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023336" w14:textId="64DB86E3" w:rsidR="0001568A" w:rsidRDefault="000609FE">
      <w:pPr>
        <w:spacing w:after="200" w:line="276" w:lineRule="auto"/>
        <w:rPr>
          <w:rFonts w:ascii="Verdana" w:hAnsi="Verdana"/>
          <w:b/>
          <w:sz w:val="19"/>
          <w:szCs w:val="19"/>
        </w:rPr>
      </w:pPr>
      <w:r>
        <w:rPr>
          <w:noProof/>
        </w:rPr>
        <w:pict w14:anchorId="39F71DA0">
          <v:shapetype id="_x0000_t202" coordsize="21600,21600" o:spt="202" path="m,l,21600r21600,l21600,xe">
            <v:stroke joinstyle="miter"/>
            <v:path gradientshapeok="t" o:connecttype="rect"/>
          </v:shapetype>
          <v:shape id="_x0000_s1036" type="#_x0000_t202" style="position:absolute;margin-left:239.9pt;margin-top:47.6pt;width:229.5pt;height:65.55pt;z-index:251703296;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_x0000_s1036;mso-fit-shape-to-text:t">
              <w:txbxContent>
                <w:p w14:paraId="7615801C" w14:textId="745AFFB7" w:rsidR="00A46B8C" w:rsidRPr="0001568A" w:rsidRDefault="00A46B8C" w:rsidP="00A46B8C">
                  <w:pPr>
                    <w:rPr>
                      <w:rFonts w:ascii="Verdana" w:hAnsi="Verdana"/>
                      <w:color w:val="FFFFFF" w:themeColor="background1"/>
                      <w:sz w:val="96"/>
                      <w:szCs w:val="96"/>
                    </w:rPr>
                  </w:pPr>
                </w:p>
              </w:txbxContent>
            </v:textbox>
            <w10:wrap type="square"/>
          </v:shape>
        </w:pict>
      </w:r>
      <w:bookmarkStart w:id="0" w:name="_GoBack"/>
      <w:r w:rsidR="00A46B8C">
        <w:rPr>
          <w:noProof/>
        </w:rPr>
        <w:drawing>
          <wp:anchor distT="0" distB="0" distL="114300" distR="114300" simplePos="0" relativeHeight="251686912" behindDoc="1" locked="0" layoutInCell="1" allowOverlap="1" wp14:anchorId="6D6CF0CC" wp14:editId="0061DBDE">
            <wp:simplePos x="0" y="0"/>
            <wp:positionH relativeFrom="column">
              <wp:posOffset>-791845</wp:posOffset>
            </wp:positionH>
            <wp:positionV relativeFrom="paragraph">
              <wp:posOffset>547370</wp:posOffset>
            </wp:positionV>
            <wp:extent cx="11372533" cy="7581688"/>
            <wp:effectExtent l="0" t="0" r="0" b="0"/>
            <wp:wrapTight wrapText="bothSides">
              <wp:wrapPolygon edited="0">
                <wp:start x="0" y="0"/>
                <wp:lineTo x="0" y="21548"/>
                <wp:lineTo x="21565" y="21548"/>
                <wp:lineTo x="21565" y="0"/>
                <wp:lineTo x="0" y="0"/>
              </wp:wrapPolygon>
            </wp:wrapTight>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72533" cy="7581688"/>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Pr>
          <w:noProof/>
        </w:rPr>
        <w:pict w14:anchorId="5D53DB36">
          <v:shape id="_x0000_s1029" type="#_x0000_t202" style="position:absolute;margin-left:6.65pt;margin-top:451.4pt;width:181.45pt;height:56.55pt;z-index:251689984;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_x0000_s1029;mso-fit-shape-to-text:t">
              <w:txbxContent>
                <w:p w14:paraId="1341EA56" w14:textId="18BEE38D" w:rsidR="00FD6879" w:rsidRPr="00FD6879" w:rsidRDefault="00FD6879">
                  <w:pPr>
                    <w:rPr>
                      <w:rFonts w:ascii="Verdana" w:hAnsi="Verdana"/>
                      <w:b/>
                      <w:color w:val="FFFFFF" w:themeColor="background1"/>
                      <w:sz w:val="40"/>
                      <w:szCs w:val="40"/>
                    </w:rPr>
                  </w:pPr>
                  <w:r w:rsidRPr="00FD6879">
                    <w:rPr>
                      <w:rFonts w:ascii="Verdana" w:hAnsi="Verdana"/>
                      <w:b/>
                      <w:color w:val="FFFFFF" w:themeColor="background1"/>
                      <w:sz w:val="40"/>
                      <w:szCs w:val="40"/>
                    </w:rPr>
                    <w:t>Høje-Taastrup</w:t>
                  </w:r>
                </w:p>
                <w:p w14:paraId="6E2C5D9B" w14:textId="478C2089" w:rsidR="00FD6879" w:rsidRPr="00FD6879" w:rsidRDefault="00FD6879">
                  <w:pPr>
                    <w:rPr>
                      <w:rFonts w:ascii="Verdana" w:hAnsi="Verdana"/>
                      <w:b/>
                      <w:color w:val="FFFFFF" w:themeColor="background1"/>
                      <w:sz w:val="40"/>
                      <w:szCs w:val="40"/>
                    </w:rPr>
                  </w:pPr>
                  <w:r w:rsidRPr="00FD6879">
                    <w:rPr>
                      <w:rFonts w:ascii="Verdana" w:hAnsi="Verdana"/>
                      <w:b/>
                      <w:color w:val="FFFFFF" w:themeColor="background1"/>
                      <w:sz w:val="40"/>
                      <w:szCs w:val="40"/>
                    </w:rPr>
                    <w:t>Kommune</w:t>
                  </w:r>
                </w:p>
              </w:txbxContent>
            </v:textbox>
            <w10:wrap type="square"/>
          </v:shape>
        </w:pict>
      </w:r>
      <w:r w:rsidR="00FD6879">
        <w:rPr>
          <w:noProof/>
        </w:rPr>
        <w:drawing>
          <wp:anchor distT="0" distB="0" distL="114300" distR="114300" simplePos="0" relativeHeight="251687936" behindDoc="1" locked="0" layoutInCell="1" allowOverlap="1" wp14:anchorId="07865E4C" wp14:editId="1235BC86">
            <wp:simplePos x="0" y="0"/>
            <wp:positionH relativeFrom="column">
              <wp:posOffset>-544195</wp:posOffset>
            </wp:positionH>
            <wp:positionV relativeFrom="paragraph">
              <wp:posOffset>5824220</wp:posOffset>
            </wp:positionV>
            <wp:extent cx="657225" cy="683260"/>
            <wp:effectExtent l="0" t="0" r="0" b="0"/>
            <wp:wrapTight wrapText="bothSides">
              <wp:wrapPolygon edited="0">
                <wp:start x="0" y="0"/>
                <wp:lineTo x="0" y="16260"/>
                <wp:lineTo x="1252" y="19271"/>
                <wp:lineTo x="4383" y="21078"/>
                <wp:lineTo x="13774" y="21078"/>
                <wp:lineTo x="17530" y="19271"/>
                <wp:lineTo x="20035" y="10840"/>
                <wp:lineTo x="20035" y="0"/>
                <wp:lineTo x="0" y="0"/>
              </wp:wrapPolygon>
            </wp:wrapTight>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75980"/>
                    <a:stretch/>
                  </pic:blipFill>
                  <pic:spPr bwMode="auto">
                    <a:xfrm>
                      <a:off x="0" y="0"/>
                      <a:ext cx="657225" cy="683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pict w14:anchorId="39F71DA0">
          <v:shape id="Tekstfelt 2" o:spid="_x0000_s1026" type="#_x0000_t202" style="position:absolute;margin-left:22.4pt;margin-top:-32.05pt;width:672pt;height:65.55pt;z-index:251679744;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Tekstfelt 2;mso-fit-shape-to-text:t">
              <w:txbxContent>
                <w:p w14:paraId="3337BF69" w14:textId="41B0F1D4" w:rsidR="0001568A" w:rsidRPr="0001568A" w:rsidRDefault="0001568A">
                  <w:pPr>
                    <w:rPr>
                      <w:rFonts w:ascii="Verdana" w:hAnsi="Verdana"/>
                      <w:color w:val="FFFFFF" w:themeColor="background1"/>
                      <w:sz w:val="96"/>
                      <w:szCs w:val="96"/>
                    </w:rPr>
                  </w:pPr>
                  <w:r w:rsidRPr="0001568A">
                    <w:rPr>
                      <w:rFonts w:ascii="Verdana" w:hAnsi="Verdana"/>
                      <w:color w:val="FFFFFF" w:themeColor="background1"/>
                      <w:sz w:val="96"/>
                      <w:szCs w:val="96"/>
                    </w:rPr>
                    <w:t>Miljøtilsynsplan 2019-2023</w:t>
                  </w:r>
                </w:p>
              </w:txbxContent>
            </v:textbox>
            <w10:wrap type="square"/>
          </v:shape>
        </w:pict>
      </w:r>
    </w:p>
    <w:p w14:paraId="0A467803" w14:textId="69968F66" w:rsidR="006C32CC" w:rsidRPr="006B50C2" w:rsidRDefault="000609FE">
      <w:pPr>
        <w:spacing w:after="200" w:line="276" w:lineRule="auto"/>
        <w:rPr>
          <w:rFonts w:ascii="Verdana" w:hAnsi="Verdana"/>
          <w:b/>
          <w:color w:val="FF0000"/>
          <w:sz w:val="24"/>
          <w:szCs w:val="24"/>
        </w:rPr>
      </w:pPr>
      <w:r>
        <w:rPr>
          <w:noProof/>
        </w:rPr>
        <w:lastRenderedPageBreak/>
        <w:pict w14:anchorId="1AD6DCFA">
          <v:shape id="_x0000_s1033" type="#_x0000_t202" style="position:absolute;margin-left:317.35pt;margin-top:-7.25pt;width:433.3pt;height:513.95pt;z-index:251701248;visibility:visible;mso-wrap-distance-left:9pt;mso-wrap-distance-top:3.6pt;mso-wrap-distance-right:9pt;mso-wrap-distance-bottom:3.6pt;mso-position-horizontal-relative:text;mso-position-vertical-relative:text;mso-width-relative:margin;mso-height-relative:margin;v-text-anchor:top" stroked="f" strokecolor="black [3213]">
            <v:textbox style="mso-next-textbox:#_x0000_s1033">
              <w:txbxContent>
                <w:p w14:paraId="18D5EA1F" w14:textId="77777777" w:rsidR="007031A2" w:rsidRDefault="007031A2">
                  <w:pPr>
                    <w:rPr>
                      <w:noProof/>
                    </w:rPr>
                  </w:pPr>
                  <w:r>
                    <w:rPr>
                      <w:noProof/>
                    </w:rPr>
                    <w:drawing>
                      <wp:inline distT="0" distB="0" distL="0" distR="0" wp14:anchorId="6A7CCAC7" wp14:editId="72A4DA5C">
                        <wp:extent cx="4193494" cy="2124075"/>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98894" cy="2126810"/>
                                </a:xfrm>
                                <a:prstGeom prst="rect">
                                  <a:avLst/>
                                </a:prstGeom>
                                <a:noFill/>
                                <a:ln>
                                  <a:noFill/>
                                </a:ln>
                              </pic:spPr>
                            </pic:pic>
                          </a:graphicData>
                        </a:graphic>
                      </wp:inline>
                    </w:drawing>
                  </w:r>
                </w:p>
                <w:p w14:paraId="5D1D767A" w14:textId="21466A67" w:rsidR="000E624D" w:rsidRPr="00703D17" w:rsidRDefault="000E624D">
                  <w:pPr>
                    <w:rPr>
                      <w:sz w:val="16"/>
                      <w:szCs w:val="16"/>
                    </w:rPr>
                  </w:pPr>
                </w:p>
                <w:p w14:paraId="256CBE99" w14:textId="021DD1A0" w:rsidR="00703D17" w:rsidRDefault="00703D17">
                  <w:r>
                    <w:rPr>
                      <w:noProof/>
                    </w:rPr>
                    <w:drawing>
                      <wp:inline distT="0" distB="0" distL="0" distR="0" wp14:anchorId="4CFFA038" wp14:editId="78E59693">
                        <wp:extent cx="4215064" cy="2809875"/>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18109" cy="2811905"/>
                                </a:xfrm>
                                <a:prstGeom prst="rect">
                                  <a:avLst/>
                                </a:prstGeom>
                                <a:noFill/>
                                <a:ln>
                                  <a:noFill/>
                                </a:ln>
                              </pic:spPr>
                            </pic:pic>
                          </a:graphicData>
                        </a:graphic>
                      </wp:inline>
                    </w:drawing>
                  </w:r>
                </w:p>
              </w:txbxContent>
            </v:textbox>
            <w10:wrap type="square"/>
          </v:shape>
        </w:pict>
      </w:r>
      <w:r w:rsidR="006B50C2">
        <w:rPr>
          <w:rFonts w:ascii="Verdana" w:hAnsi="Verdana"/>
          <w:b/>
          <w:color w:val="FF0000"/>
          <w:sz w:val="24"/>
          <w:szCs w:val="24"/>
        </w:rPr>
        <w:t xml:space="preserve"> </w:t>
      </w:r>
    </w:p>
    <w:p w14:paraId="7B1844D4" w14:textId="77777777" w:rsidR="00A22908" w:rsidRPr="006B50C2" w:rsidRDefault="00A22908">
      <w:pPr>
        <w:spacing w:after="200" w:line="276" w:lineRule="auto"/>
        <w:rPr>
          <w:rFonts w:ascii="Verdana" w:hAnsi="Verdana"/>
          <w:b/>
          <w:color w:val="FF0000"/>
          <w:sz w:val="24"/>
          <w:szCs w:val="24"/>
        </w:rPr>
      </w:pPr>
    </w:p>
    <w:p w14:paraId="689048F7" w14:textId="5D64CF32" w:rsidR="00A22908" w:rsidRPr="006B50C2" w:rsidRDefault="00A22908" w:rsidP="00F92F53">
      <w:pPr>
        <w:rPr>
          <w:rFonts w:ascii="Verdana" w:hAnsi="Verdana"/>
          <w:color w:val="FF0000"/>
          <w:sz w:val="20"/>
        </w:rPr>
      </w:pPr>
    </w:p>
    <w:p w14:paraId="73AD00FA" w14:textId="77777777" w:rsidR="00A22908" w:rsidRPr="006B50C2" w:rsidRDefault="00A22908" w:rsidP="00F92F53">
      <w:pPr>
        <w:rPr>
          <w:rFonts w:ascii="Verdana" w:hAnsi="Verdana"/>
          <w:color w:val="FF0000"/>
          <w:sz w:val="20"/>
        </w:rPr>
      </w:pPr>
    </w:p>
    <w:p w14:paraId="777D0438" w14:textId="77777777" w:rsidR="006B50C2" w:rsidRPr="006B50C2" w:rsidRDefault="006B50C2" w:rsidP="00863335">
      <w:pPr>
        <w:spacing w:after="14"/>
        <w:rPr>
          <w:rFonts w:ascii="Verdana" w:hAnsi="Verdana"/>
          <w:b/>
          <w:color w:val="FF0000"/>
          <w:sz w:val="20"/>
        </w:rPr>
      </w:pPr>
    </w:p>
    <w:p w14:paraId="7215AC94" w14:textId="77777777" w:rsidR="00F92F53" w:rsidRDefault="00F92F53">
      <w:pPr>
        <w:spacing w:after="200" w:line="276" w:lineRule="auto"/>
        <w:rPr>
          <w:rFonts w:ascii="Verdana" w:hAnsi="Verdana"/>
          <w:b/>
          <w:sz w:val="19"/>
          <w:szCs w:val="19"/>
        </w:rPr>
      </w:pPr>
    </w:p>
    <w:p w14:paraId="0CDA2C56" w14:textId="50083344" w:rsidR="005F13DD" w:rsidRPr="00F92F53" w:rsidRDefault="000609FE">
      <w:pPr>
        <w:spacing w:after="200" w:line="276" w:lineRule="auto"/>
        <w:rPr>
          <w:rFonts w:ascii="Verdana" w:hAnsi="Verdana"/>
          <w:b/>
          <w:sz w:val="19"/>
          <w:szCs w:val="19"/>
        </w:rPr>
      </w:pPr>
      <w:r>
        <w:rPr>
          <w:noProof/>
        </w:rPr>
        <w:pict w14:anchorId="642DBAF8">
          <v:shape id="_x0000_s1032" type="#_x0000_t202" style="position:absolute;margin-left:-.1pt;margin-top:-86.1pt;width:257.55pt;height:338.4pt;z-index:251699200;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strokecolor="black [3213]">
            <v:textbox style="mso-next-textbox:#_x0000_s1032;mso-fit-shape-to-text:t">
              <w:txbxContent>
                <w:p w14:paraId="333CF172" w14:textId="4AA742AA" w:rsidR="00911769" w:rsidRPr="004B2C64" w:rsidRDefault="004B2C64" w:rsidP="00137D1E">
                  <w:pPr>
                    <w:pStyle w:val="Overskrift1"/>
                  </w:pPr>
                  <w:r w:rsidRPr="004B2C64">
                    <w:t xml:space="preserve">Indholdsfortegnelse </w:t>
                  </w:r>
                </w:p>
                <w:p w14:paraId="0DB56055" w14:textId="77777777" w:rsidR="004B2C64" w:rsidRPr="004B2C64" w:rsidRDefault="004B2C64">
                  <w:pPr>
                    <w:rPr>
                      <w:color w:val="000000" w:themeColor="text1"/>
                      <w:sz w:val="19"/>
                      <w:szCs w:val="19"/>
                    </w:rPr>
                  </w:pPr>
                </w:p>
                <w:p w14:paraId="6A032E0E" w14:textId="77777777" w:rsidR="00703D17" w:rsidRDefault="00703D17" w:rsidP="004B2C64">
                  <w:pPr>
                    <w:rPr>
                      <w:rFonts w:ascii="Verdana" w:hAnsi="Verdana"/>
                      <w:color w:val="000000" w:themeColor="text1"/>
                      <w:sz w:val="19"/>
                      <w:szCs w:val="19"/>
                    </w:rPr>
                  </w:pPr>
                </w:p>
                <w:p w14:paraId="19210FA0" w14:textId="688FA6E9" w:rsidR="004B2C64" w:rsidRPr="004B2C64" w:rsidRDefault="004B2C64" w:rsidP="004B2C64">
                  <w:pPr>
                    <w:rPr>
                      <w:rFonts w:ascii="Verdana" w:hAnsi="Verdana"/>
                      <w:color w:val="000000" w:themeColor="text1"/>
                      <w:sz w:val="19"/>
                      <w:szCs w:val="19"/>
                    </w:rPr>
                  </w:pPr>
                  <w:r w:rsidRPr="004B2C64">
                    <w:rPr>
                      <w:rFonts w:ascii="Verdana" w:hAnsi="Verdana"/>
                      <w:color w:val="000000" w:themeColor="text1"/>
                      <w:sz w:val="19"/>
                      <w:szCs w:val="19"/>
                    </w:rPr>
                    <w:t>Hvad er en miljøtilsynsplan? s. 2</w:t>
                  </w:r>
                </w:p>
                <w:p w14:paraId="47C66E67" w14:textId="0080700A" w:rsidR="004B2C64" w:rsidRDefault="004B2C64" w:rsidP="004B2C64">
                  <w:pPr>
                    <w:rPr>
                      <w:rFonts w:ascii="Verdana" w:hAnsi="Verdana"/>
                      <w:color w:val="000000" w:themeColor="text1"/>
                      <w:sz w:val="19"/>
                      <w:szCs w:val="19"/>
                    </w:rPr>
                  </w:pPr>
                </w:p>
                <w:p w14:paraId="5A56DD90" w14:textId="77777777" w:rsidR="00703D17" w:rsidRPr="004B2C64" w:rsidRDefault="00703D17" w:rsidP="004B2C64">
                  <w:pPr>
                    <w:rPr>
                      <w:rFonts w:ascii="Verdana" w:hAnsi="Verdana"/>
                      <w:color w:val="000000" w:themeColor="text1"/>
                      <w:sz w:val="19"/>
                      <w:szCs w:val="19"/>
                    </w:rPr>
                  </w:pPr>
                </w:p>
                <w:p w14:paraId="5D83894E" w14:textId="31595CCC" w:rsidR="004B2C64" w:rsidRPr="004B2C64" w:rsidRDefault="004B2C64" w:rsidP="004B2C64">
                  <w:pPr>
                    <w:rPr>
                      <w:rFonts w:ascii="Verdana" w:hAnsi="Verdana"/>
                      <w:color w:val="000000" w:themeColor="text1"/>
                      <w:sz w:val="19"/>
                      <w:szCs w:val="19"/>
                    </w:rPr>
                  </w:pPr>
                  <w:r w:rsidRPr="004B2C64">
                    <w:rPr>
                      <w:rFonts w:ascii="Verdana" w:hAnsi="Verdana"/>
                      <w:color w:val="000000" w:themeColor="text1"/>
                      <w:sz w:val="19"/>
                      <w:szCs w:val="19"/>
                    </w:rPr>
                    <w:t>Erhverv i fokus s. 2</w:t>
                  </w:r>
                </w:p>
                <w:p w14:paraId="1A374D61" w14:textId="517EC46A" w:rsidR="004B2C64" w:rsidRDefault="004B2C64" w:rsidP="004B2C64">
                  <w:pPr>
                    <w:rPr>
                      <w:rFonts w:ascii="Verdana" w:hAnsi="Verdana"/>
                      <w:color w:val="000000" w:themeColor="text1"/>
                      <w:sz w:val="19"/>
                      <w:szCs w:val="19"/>
                    </w:rPr>
                  </w:pPr>
                </w:p>
                <w:p w14:paraId="0741F96B" w14:textId="77777777" w:rsidR="00703D17" w:rsidRPr="004B2C64" w:rsidRDefault="00703D17" w:rsidP="004B2C64">
                  <w:pPr>
                    <w:rPr>
                      <w:rFonts w:ascii="Verdana" w:hAnsi="Verdana"/>
                      <w:color w:val="000000" w:themeColor="text1"/>
                      <w:sz w:val="19"/>
                      <w:szCs w:val="19"/>
                    </w:rPr>
                  </w:pPr>
                </w:p>
                <w:p w14:paraId="56A0461F" w14:textId="4505A813" w:rsidR="004B2C64" w:rsidRDefault="004B2C64" w:rsidP="004B2C64">
                  <w:pPr>
                    <w:rPr>
                      <w:rFonts w:ascii="Verdana" w:hAnsi="Verdana"/>
                      <w:color w:val="000000" w:themeColor="text1"/>
                      <w:sz w:val="19"/>
                      <w:szCs w:val="19"/>
                    </w:rPr>
                  </w:pPr>
                  <w:r w:rsidRPr="004B2C64">
                    <w:rPr>
                      <w:rFonts w:ascii="Verdana" w:hAnsi="Verdana"/>
                      <w:color w:val="000000" w:themeColor="text1"/>
                      <w:sz w:val="19"/>
                      <w:szCs w:val="19"/>
                    </w:rPr>
                    <w:t>Grønne visioner s. 2</w:t>
                  </w:r>
                </w:p>
                <w:p w14:paraId="050DBB92" w14:textId="090A285C" w:rsidR="004B2C64" w:rsidRDefault="004B2C64" w:rsidP="004B2C64">
                  <w:pPr>
                    <w:rPr>
                      <w:rFonts w:ascii="Verdana" w:hAnsi="Verdana"/>
                      <w:color w:val="000000" w:themeColor="text1"/>
                      <w:sz w:val="19"/>
                      <w:szCs w:val="19"/>
                    </w:rPr>
                  </w:pPr>
                </w:p>
                <w:p w14:paraId="65BB0485" w14:textId="77777777" w:rsidR="00703D17" w:rsidRPr="004B2C64" w:rsidRDefault="00703D17" w:rsidP="004B2C64">
                  <w:pPr>
                    <w:rPr>
                      <w:rFonts w:ascii="Verdana" w:hAnsi="Verdana"/>
                      <w:color w:val="000000" w:themeColor="text1"/>
                      <w:sz w:val="19"/>
                      <w:szCs w:val="19"/>
                    </w:rPr>
                  </w:pPr>
                </w:p>
                <w:p w14:paraId="4A5A4B18" w14:textId="36F19E0A" w:rsidR="004B2C64" w:rsidRPr="004B2C64" w:rsidRDefault="004B2C64" w:rsidP="004B2C64">
                  <w:pPr>
                    <w:rPr>
                      <w:rFonts w:ascii="Verdana" w:hAnsi="Verdana"/>
                      <w:color w:val="000000" w:themeColor="text1"/>
                      <w:sz w:val="19"/>
                      <w:szCs w:val="19"/>
                    </w:rPr>
                  </w:pPr>
                  <w:r w:rsidRPr="004B2C64">
                    <w:rPr>
                      <w:rFonts w:ascii="Verdana" w:hAnsi="Verdana"/>
                      <w:color w:val="000000" w:themeColor="text1"/>
                      <w:sz w:val="19"/>
                      <w:szCs w:val="19"/>
                    </w:rPr>
                    <w:t>Hvilke virksomheder får tilsyn? s. 2</w:t>
                  </w:r>
                </w:p>
                <w:p w14:paraId="04FFBFF3" w14:textId="52A95DDF" w:rsidR="004B2C64" w:rsidRDefault="004B2C64" w:rsidP="004B2C64">
                  <w:pPr>
                    <w:rPr>
                      <w:rFonts w:ascii="Verdana" w:hAnsi="Verdana"/>
                      <w:color w:val="000000" w:themeColor="text1"/>
                      <w:sz w:val="19"/>
                      <w:szCs w:val="19"/>
                    </w:rPr>
                  </w:pPr>
                </w:p>
                <w:p w14:paraId="46832202" w14:textId="77777777" w:rsidR="00703D17" w:rsidRPr="004B2C64" w:rsidRDefault="00703D17" w:rsidP="004B2C64">
                  <w:pPr>
                    <w:rPr>
                      <w:rFonts w:ascii="Verdana" w:hAnsi="Verdana"/>
                      <w:color w:val="000000" w:themeColor="text1"/>
                      <w:sz w:val="19"/>
                      <w:szCs w:val="19"/>
                    </w:rPr>
                  </w:pPr>
                </w:p>
                <w:p w14:paraId="627373CA" w14:textId="705BD067" w:rsidR="004B2C64" w:rsidRPr="004B2C64" w:rsidRDefault="004B2C64" w:rsidP="004B2C64">
                  <w:pPr>
                    <w:rPr>
                      <w:rFonts w:ascii="Verdana" w:hAnsi="Verdana"/>
                      <w:color w:val="000000" w:themeColor="text1"/>
                      <w:sz w:val="19"/>
                      <w:szCs w:val="19"/>
                    </w:rPr>
                  </w:pPr>
                  <w:r w:rsidRPr="004B2C64">
                    <w:rPr>
                      <w:rFonts w:ascii="Verdana" w:hAnsi="Verdana"/>
                      <w:color w:val="000000" w:themeColor="text1"/>
                      <w:sz w:val="19"/>
                      <w:szCs w:val="19"/>
                    </w:rPr>
                    <w:t>Væsentlige miljøproblemer og fokuspunkter s. 4</w:t>
                  </w:r>
                </w:p>
                <w:p w14:paraId="022DF42A" w14:textId="2FBC7314" w:rsidR="004B2C64" w:rsidRDefault="004B2C64" w:rsidP="004B2C64">
                  <w:pPr>
                    <w:rPr>
                      <w:rFonts w:ascii="Verdana" w:hAnsi="Verdana"/>
                      <w:color w:val="000000" w:themeColor="text1"/>
                      <w:sz w:val="19"/>
                      <w:szCs w:val="19"/>
                    </w:rPr>
                  </w:pPr>
                </w:p>
                <w:p w14:paraId="6B97A3A0" w14:textId="77777777" w:rsidR="00703D17" w:rsidRPr="004B2C64" w:rsidRDefault="00703D17" w:rsidP="004B2C64">
                  <w:pPr>
                    <w:rPr>
                      <w:rFonts w:ascii="Verdana" w:hAnsi="Verdana"/>
                      <w:color w:val="000000" w:themeColor="text1"/>
                      <w:sz w:val="19"/>
                      <w:szCs w:val="19"/>
                    </w:rPr>
                  </w:pPr>
                </w:p>
                <w:p w14:paraId="56B595F7" w14:textId="02944283" w:rsidR="004B2C64" w:rsidRPr="004B2C64" w:rsidRDefault="004B2C64" w:rsidP="004B2C64">
                  <w:pPr>
                    <w:spacing w:after="14"/>
                    <w:rPr>
                      <w:rFonts w:ascii="Verdana" w:hAnsi="Verdana"/>
                      <w:color w:val="000000" w:themeColor="text1"/>
                      <w:sz w:val="19"/>
                      <w:szCs w:val="19"/>
                    </w:rPr>
                  </w:pPr>
                  <w:r w:rsidRPr="004B2C64">
                    <w:rPr>
                      <w:rFonts w:ascii="Verdana" w:hAnsi="Verdana"/>
                      <w:color w:val="000000" w:themeColor="text1"/>
                      <w:sz w:val="19"/>
                      <w:szCs w:val="19"/>
                    </w:rPr>
                    <w:t>Mål for miljøarbejdet s. 7</w:t>
                  </w:r>
                </w:p>
                <w:p w14:paraId="0F47186C" w14:textId="336D1767" w:rsidR="004B2C64" w:rsidRDefault="004B2C64" w:rsidP="004B2C64">
                  <w:pPr>
                    <w:spacing w:after="14"/>
                    <w:rPr>
                      <w:rFonts w:ascii="Verdana" w:hAnsi="Verdana"/>
                      <w:color w:val="000000" w:themeColor="text1"/>
                      <w:sz w:val="19"/>
                      <w:szCs w:val="19"/>
                    </w:rPr>
                  </w:pPr>
                </w:p>
                <w:p w14:paraId="7B27A201" w14:textId="77777777" w:rsidR="00703D17" w:rsidRPr="004B2C64" w:rsidRDefault="00703D17" w:rsidP="004B2C64">
                  <w:pPr>
                    <w:spacing w:after="14"/>
                    <w:rPr>
                      <w:rFonts w:ascii="Verdana" w:hAnsi="Verdana"/>
                      <w:color w:val="000000" w:themeColor="text1"/>
                      <w:sz w:val="19"/>
                      <w:szCs w:val="19"/>
                    </w:rPr>
                  </w:pPr>
                </w:p>
                <w:p w14:paraId="3580AC18" w14:textId="101D42E0" w:rsidR="004B2C64" w:rsidRPr="004B2C64" w:rsidRDefault="004B2C64" w:rsidP="004B2C64">
                  <w:pPr>
                    <w:spacing w:after="14"/>
                    <w:rPr>
                      <w:rFonts w:ascii="Verdana" w:hAnsi="Verdana"/>
                      <w:color w:val="000000" w:themeColor="text1"/>
                      <w:sz w:val="19"/>
                      <w:szCs w:val="19"/>
                    </w:rPr>
                  </w:pPr>
                  <w:r w:rsidRPr="004B2C64">
                    <w:rPr>
                      <w:rFonts w:ascii="Verdana" w:hAnsi="Verdana"/>
                      <w:color w:val="000000" w:themeColor="text1"/>
                      <w:sz w:val="19"/>
                      <w:szCs w:val="19"/>
                    </w:rPr>
                    <w:t>Samarbejde med andre myndigheder s. 8</w:t>
                  </w:r>
                </w:p>
                <w:p w14:paraId="2456EBCA" w14:textId="3A7F0D87" w:rsidR="004B2C64" w:rsidRDefault="004B2C64" w:rsidP="004B2C64">
                  <w:pPr>
                    <w:spacing w:after="14"/>
                    <w:rPr>
                      <w:rFonts w:ascii="Verdana" w:hAnsi="Verdana"/>
                      <w:b/>
                      <w:color w:val="000000" w:themeColor="text1"/>
                      <w:sz w:val="19"/>
                      <w:szCs w:val="19"/>
                    </w:rPr>
                  </w:pPr>
                </w:p>
                <w:p w14:paraId="3736D5FA" w14:textId="77777777" w:rsidR="00703D17" w:rsidRPr="004B2C64" w:rsidRDefault="00703D17" w:rsidP="004B2C64">
                  <w:pPr>
                    <w:spacing w:after="14"/>
                    <w:rPr>
                      <w:rFonts w:ascii="Verdana" w:hAnsi="Verdana"/>
                      <w:b/>
                      <w:color w:val="000000" w:themeColor="text1"/>
                      <w:sz w:val="19"/>
                      <w:szCs w:val="19"/>
                    </w:rPr>
                  </w:pPr>
                </w:p>
                <w:p w14:paraId="39C4DD94" w14:textId="6AE6012A" w:rsidR="004B2C64" w:rsidRPr="004B2C64" w:rsidRDefault="004B2C64" w:rsidP="004B2C64">
                  <w:pPr>
                    <w:rPr>
                      <w:rFonts w:ascii="Verdana" w:hAnsi="Verdana"/>
                      <w:color w:val="000000" w:themeColor="text1"/>
                      <w:sz w:val="19"/>
                      <w:szCs w:val="19"/>
                    </w:rPr>
                  </w:pPr>
                  <w:r w:rsidRPr="004B2C64">
                    <w:rPr>
                      <w:rFonts w:ascii="Verdana" w:hAnsi="Verdana"/>
                      <w:b/>
                      <w:color w:val="000000" w:themeColor="text1"/>
                      <w:sz w:val="19"/>
                      <w:szCs w:val="19"/>
                    </w:rPr>
                    <w:t xml:space="preserve">Bilag 1: </w:t>
                  </w:r>
                  <w:r w:rsidRPr="004B2C64">
                    <w:rPr>
                      <w:rFonts w:ascii="Verdana" w:hAnsi="Verdana"/>
                      <w:color w:val="000000" w:themeColor="text1"/>
                      <w:sz w:val="19"/>
                      <w:szCs w:val="19"/>
                    </w:rPr>
                    <w:t xml:space="preserve">Beskrivelse af kommunen </w:t>
                  </w:r>
                </w:p>
                <w:p w14:paraId="14C7A0F8" w14:textId="6DBD61B8" w:rsidR="004B2C64" w:rsidRDefault="004B2C64" w:rsidP="004B2C64">
                  <w:pPr>
                    <w:rPr>
                      <w:rFonts w:ascii="Verdana" w:hAnsi="Verdana"/>
                      <w:color w:val="000000" w:themeColor="text1"/>
                      <w:sz w:val="19"/>
                      <w:szCs w:val="19"/>
                    </w:rPr>
                  </w:pPr>
                </w:p>
                <w:p w14:paraId="155AC21D" w14:textId="55D58629" w:rsidR="003F2844" w:rsidRDefault="003F2844" w:rsidP="004B2C64">
                  <w:pPr>
                    <w:rPr>
                      <w:rFonts w:ascii="Verdana" w:hAnsi="Verdana"/>
                      <w:color w:val="000000" w:themeColor="text1"/>
                      <w:sz w:val="19"/>
                      <w:szCs w:val="19"/>
                    </w:rPr>
                  </w:pPr>
                </w:p>
                <w:p w14:paraId="7B88B280" w14:textId="4634D003" w:rsidR="003F2844" w:rsidRDefault="003F2844" w:rsidP="004B2C64">
                  <w:pPr>
                    <w:rPr>
                      <w:rFonts w:ascii="Verdana" w:hAnsi="Verdana"/>
                      <w:color w:val="000000" w:themeColor="text1"/>
                      <w:sz w:val="19"/>
                      <w:szCs w:val="19"/>
                    </w:rPr>
                  </w:pPr>
                </w:p>
                <w:p w14:paraId="731CD223" w14:textId="33B67AC2" w:rsidR="003F2844" w:rsidRDefault="003F2844" w:rsidP="004B2C64">
                  <w:pPr>
                    <w:rPr>
                      <w:rFonts w:ascii="Verdana" w:hAnsi="Verdana"/>
                      <w:color w:val="000000" w:themeColor="text1"/>
                      <w:sz w:val="19"/>
                      <w:szCs w:val="19"/>
                    </w:rPr>
                  </w:pPr>
                </w:p>
                <w:p w14:paraId="7A9029A2" w14:textId="079A1ECC" w:rsidR="003F2844" w:rsidRDefault="003F2844" w:rsidP="004B2C64">
                  <w:pPr>
                    <w:rPr>
                      <w:rFonts w:ascii="Verdana" w:hAnsi="Verdana"/>
                      <w:color w:val="000000" w:themeColor="text1"/>
                      <w:sz w:val="19"/>
                      <w:szCs w:val="19"/>
                    </w:rPr>
                  </w:pPr>
                </w:p>
                <w:p w14:paraId="50755420" w14:textId="77777777" w:rsidR="004B2C64" w:rsidRPr="00863335" w:rsidRDefault="004B2C64" w:rsidP="004B2C64">
                  <w:pPr>
                    <w:rPr>
                      <w:rFonts w:ascii="Verdana" w:hAnsi="Verdana"/>
                      <w:b/>
                      <w:sz w:val="20"/>
                    </w:rPr>
                  </w:pPr>
                </w:p>
                <w:p w14:paraId="2BE41759" w14:textId="77777777" w:rsidR="005217C8" w:rsidRDefault="005217C8"/>
              </w:txbxContent>
            </v:textbox>
            <w10:wrap type="square"/>
          </v:shape>
        </w:pict>
      </w:r>
      <w:r w:rsidR="005F13DD" w:rsidRPr="00F92F53">
        <w:rPr>
          <w:rFonts w:ascii="Verdana" w:hAnsi="Verdana"/>
          <w:b/>
          <w:sz w:val="19"/>
          <w:szCs w:val="19"/>
        </w:rPr>
        <w:br w:type="page"/>
      </w:r>
    </w:p>
    <w:p w14:paraId="597E7C79" w14:textId="26BB998F" w:rsidR="00632D49" w:rsidRPr="00840EC1" w:rsidRDefault="009F59AB" w:rsidP="00840EC1">
      <w:pPr>
        <w:pStyle w:val="Overskrift1"/>
      </w:pPr>
      <w:r w:rsidRPr="00840EC1">
        <w:lastRenderedPageBreak/>
        <w:t>Hvad er en miljøtilsynsplan?</w:t>
      </w:r>
    </w:p>
    <w:p w14:paraId="05FED932" w14:textId="77777777" w:rsidR="00840EC1" w:rsidRPr="00840EC1" w:rsidRDefault="00840EC1" w:rsidP="00840EC1"/>
    <w:p w14:paraId="437EDFAC" w14:textId="582CE70B" w:rsidR="009F59AB" w:rsidRDefault="009F59AB" w:rsidP="009F59AB">
      <w:pPr>
        <w:rPr>
          <w:rFonts w:ascii="Verdana" w:hAnsi="Verdana"/>
          <w:sz w:val="19"/>
          <w:szCs w:val="19"/>
        </w:rPr>
      </w:pPr>
      <w:r>
        <w:rPr>
          <w:rFonts w:ascii="Verdana" w:hAnsi="Verdana"/>
          <w:sz w:val="19"/>
          <w:szCs w:val="19"/>
        </w:rPr>
        <w:t xml:space="preserve">Høje-Taastrup Kommune har igennem mange år ført tilsyn med en række </w:t>
      </w:r>
      <w:r w:rsidRPr="000709FC">
        <w:rPr>
          <w:rFonts w:ascii="Verdana" w:hAnsi="Verdana"/>
          <w:sz w:val="19"/>
          <w:szCs w:val="19"/>
        </w:rPr>
        <w:t xml:space="preserve">forskellige virksomheder og </w:t>
      </w:r>
      <w:r w:rsidR="00F13D47">
        <w:rPr>
          <w:rFonts w:ascii="Verdana" w:hAnsi="Verdana"/>
          <w:sz w:val="19"/>
          <w:szCs w:val="19"/>
        </w:rPr>
        <w:t>husdyr</w:t>
      </w:r>
      <w:r w:rsidRPr="000709FC">
        <w:rPr>
          <w:rFonts w:ascii="Verdana" w:hAnsi="Verdana"/>
          <w:sz w:val="19"/>
          <w:szCs w:val="19"/>
        </w:rPr>
        <w:t>brug. Tilsynet har til formål at</w:t>
      </w:r>
      <w:r w:rsidR="00A1400C">
        <w:rPr>
          <w:rFonts w:ascii="Verdana" w:hAnsi="Verdana"/>
          <w:sz w:val="19"/>
          <w:szCs w:val="19"/>
        </w:rPr>
        <w:t xml:space="preserve"> mindske virksomhedernes påvirkning </w:t>
      </w:r>
      <w:r w:rsidR="00EA0083">
        <w:rPr>
          <w:rFonts w:ascii="Verdana" w:hAnsi="Verdana"/>
          <w:sz w:val="19"/>
          <w:szCs w:val="19"/>
        </w:rPr>
        <w:t>af</w:t>
      </w:r>
      <w:r w:rsidR="00A1400C">
        <w:rPr>
          <w:rFonts w:ascii="Verdana" w:hAnsi="Verdana"/>
          <w:sz w:val="19"/>
          <w:szCs w:val="19"/>
        </w:rPr>
        <w:t xml:space="preserve"> miljøet. Det gør</w:t>
      </w:r>
      <w:r w:rsidR="00E60179">
        <w:rPr>
          <w:rFonts w:ascii="Verdana" w:hAnsi="Verdana"/>
          <w:sz w:val="19"/>
          <w:szCs w:val="19"/>
        </w:rPr>
        <w:t>es</w:t>
      </w:r>
      <w:r w:rsidR="00A1400C">
        <w:rPr>
          <w:rFonts w:ascii="Verdana" w:hAnsi="Verdana"/>
          <w:sz w:val="19"/>
          <w:szCs w:val="19"/>
        </w:rPr>
        <w:t xml:space="preserve"> ved at </w:t>
      </w:r>
      <w:r w:rsidRPr="000709FC">
        <w:rPr>
          <w:rFonts w:ascii="Verdana" w:hAnsi="Verdana"/>
          <w:sz w:val="19"/>
          <w:szCs w:val="19"/>
        </w:rPr>
        <w:t>forebygge og afhjælpe forurening af miljøet</w:t>
      </w:r>
      <w:r>
        <w:rPr>
          <w:rFonts w:ascii="Verdana" w:hAnsi="Verdana"/>
          <w:sz w:val="19"/>
          <w:szCs w:val="19"/>
        </w:rPr>
        <w:t xml:space="preserve"> i forhold til støj, luft, spildevand og jord</w:t>
      </w:r>
      <w:r w:rsidR="00A1400C">
        <w:rPr>
          <w:rFonts w:ascii="Verdana" w:hAnsi="Verdana"/>
          <w:sz w:val="19"/>
          <w:szCs w:val="19"/>
        </w:rPr>
        <w:t xml:space="preserve">, samt kontrollere at affald bliver genbrugt og hvor muligt, opfordre til og vejlede omkring miljøvenlige tiltag </w:t>
      </w:r>
      <w:r w:rsidR="0082511F">
        <w:rPr>
          <w:rFonts w:ascii="Verdana" w:hAnsi="Verdana"/>
          <w:sz w:val="19"/>
          <w:szCs w:val="19"/>
        </w:rPr>
        <w:t>så</w:t>
      </w:r>
      <w:r w:rsidR="00A1400C">
        <w:rPr>
          <w:rFonts w:ascii="Verdana" w:hAnsi="Verdana"/>
          <w:sz w:val="19"/>
          <w:szCs w:val="19"/>
        </w:rPr>
        <w:t>som energirenovering og bedre ressourceudnyttelse.</w:t>
      </w:r>
    </w:p>
    <w:p w14:paraId="7557A498" w14:textId="77777777" w:rsidR="009F59AB" w:rsidRDefault="009F59AB" w:rsidP="009F59AB">
      <w:pPr>
        <w:rPr>
          <w:rFonts w:ascii="Verdana" w:hAnsi="Verdana"/>
          <w:sz w:val="19"/>
          <w:szCs w:val="19"/>
        </w:rPr>
      </w:pPr>
    </w:p>
    <w:p w14:paraId="3E5256A0" w14:textId="64D52788" w:rsidR="009F59AB" w:rsidRPr="00256149" w:rsidRDefault="009F59AB" w:rsidP="009F59AB">
      <w:pPr>
        <w:rPr>
          <w:rFonts w:ascii="Verdana" w:hAnsi="Verdana"/>
          <w:color w:val="FF0000"/>
          <w:sz w:val="19"/>
          <w:szCs w:val="19"/>
        </w:rPr>
      </w:pPr>
      <w:r>
        <w:rPr>
          <w:rFonts w:ascii="Verdana" w:hAnsi="Verdana"/>
          <w:sz w:val="19"/>
          <w:szCs w:val="19"/>
        </w:rPr>
        <w:t xml:space="preserve">Miljøtilsynsbekendtgørelsen stiller krav om, at kommunens plan for miljøarbejdet skal offentliggøres i en </w:t>
      </w:r>
      <w:r w:rsidRPr="00FD733D">
        <w:rPr>
          <w:rFonts w:ascii="Verdana" w:hAnsi="Verdana"/>
          <w:sz w:val="19"/>
          <w:szCs w:val="19"/>
        </w:rPr>
        <w:t>4. år</w:t>
      </w:r>
      <w:r>
        <w:rPr>
          <w:rFonts w:ascii="Verdana" w:hAnsi="Verdana"/>
          <w:sz w:val="19"/>
          <w:szCs w:val="19"/>
        </w:rPr>
        <w:t>ig</w:t>
      </w:r>
      <w:r w:rsidRPr="00FD733D">
        <w:rPr>
          <w:rFonts w:ascii="Verdana" w:hAnsi="Verdana"/>
          <w:sz w:val="19"/>
          <w:szCs w:val="19"/>
        </w:rPr>
        <w:t xml:space="preserve"> </w:t>
      </w:r>
      <w:r>
        <w:rPr>
          <w:rFonts w:ascii="Verdana" w:hAnsi="Verdana"/>
          <w:sz w:val="19"/>
          <w:szCs w:val="19"/>
        </w:rPr>
        <w:t xml:space="preserve">tilsynsplan. </w:t>
      </w:r>
      <w:r w:rsidR="0098093C">
        <w:rPr>
          <w:rFonts w:ascii="Verdana" w:hAnsi="Verdana"/>
          <w:sz w:val="19"/>
          <w:szCs w:val="19"/>
        </w:rPr>
        <w:t>Planen</w:t>
      </w:r>
      <w:r>
        <w:rPr>
          <w:rFonts w:ascii="Verdana" w:hAnsi="Verdana"/>
          <w:sz w:val="19"/>
          <w:szCs w:val="19"/>
        </w:rPr>
        <w:t xml:space="preserve"> skal </w:t>
      </w:r>
      <w:r w:rsidRPr="00284CA1">
        <w:rPr>
          <w:rFonts w:ascii="Verdana" w:hAnsi="Verdana"/>
          <w:sz w:val="19"/>
          <w:szCs w:val="19"/>
        </w:rPr>
        <w:t>blandt andet indeholde en beskrivelse af kommunens tilsynsindsats, en vurdering af væsentlige miljøproblemer samt en liste over særligt store og forurenende virksomheder (IE-virksomheder).</w:t>
      </w:r>
    </w:p>
    <w:p w14:paraId="63C2D920" w14:textId="77777777" w:rsidR="009F59AB" w:rsidRDefault="009F59AB" w:rsidP="009F59AB">
      <w:pPr>
        <w:rPr>
          <w:rFonts w:ascii="Verdana" w:hAnsi="Verdana"/>
          <w:b/>
          <w:sz w:val="19"/>
          <w:szCs w:val="19"/>
        </w:rPr>
      </w:pPr>
    </w:p>
    <w:p w14:paraId="45108F38" w14:textId="44116862" w:rsidR="009F59AB" w:rsidRDefault="009F59AB" w:rsidP="00840EC1">
      <w:pPr>
        <w:pStyle w:val="Overskrift1"/>
      </w:pPr>
      <w:r w:rsidRPr="00E12285">
        <w:t>Erhverv i fokus</w:t>
      </w:r>
    </w:p>
    <w:p w14:paraId="6ADE4719" w14:textId="77777777" w:rsidR="00E12285" w:rsidRPr="00E12285" w:rsidRDefault="00E12285" w:rsidP="009F59AB">
      <w:pPr>
        <w:rPr>
          <w:rFonts w:ascii="Verdana" w:hAnsi="Verdana"/>
          <w:b/>
          <w:sz w:val="24"/>
          <w:szCs w:val="24"/>
        </w:rPr>
      </w:pPr>
    </w:p>
    <w:p w14:paraId="27533515" w14:textId="39303D98" w:rsidR="009F59AB" w:rsidRPr="00CB5E0A" w:rsidRDefault="009F59AB" w:rsidP="009F59AB">
      <w:pPr>
        <w:rPr>
          <w:rFonts w:ascii="Verdana" w:hAnsi="Verdana"/>
          <w:sz w:val="19"/>
          <w:szCs w:val="19"/>
        </w:rPr>
      </w:pPr>
      <w:r w:rsidRPr="00CB5E0A">
        <w:rPr>
          <w:rFonts w:ascii="Verdana" w:hAnsi="Verdana"/>
          <w:sz w:val="19"/>
          <w:szCs w:val="19"/>
        </w:rPr>
        <w:t xml:space="preserve">Høje-Taastrup Kommune har en ambitiøs erhvervs- og vækststrategi, der sætter virksomhederne i </w:t>
      </w:r>
      <w:r w:rsidRPr="00632D49">
        <w:rPr>
          <w:rFonts w:ascii="Verdana" w:hAnsi="Verdana"/>
          <w:sz w:val="19"/>
          <w:szCs w:val="19"/>
        </w:rPr>
        <w:t xml:space="preserve">centrum. </w:t>
      </w:r>
      <w:r w:rsidR="00632D49" w:rsidRPr="00632D49">
        <w:rPr>
          <w:rFonts w:ascii="Verdana" w:hAnsi="Verdana"/>
          <w:sz w:val="19"/>
          <w:szCs w:val="19"/>
        </w:rPr>
        <w:t>Samtidig er kommunen et trafikalt knudepunkt og er derfor attraktiv for virksomheder, der ønsker at etablere sig nær hovedstaden.</w:t>
      </w:r>
      <w:r w:rsidR="00632D49" w:rsidRPr="00256149">
        <w:rPr>
          <w:rFonts w:ascii="Verdana" w:hAnsi="Verdana"/>
          <w:color w:val="FF0000"/>
          <w:sz w:val="19"/>
          <w:szCs w:val="19"/>
        </w:rPr>
        <w:t xml:space="preserve"> </w:t>
      </w:r>
      <w:r w:rsidRPr="00CB5E0A">
        <w:rPr>
          <w:rFonts w:ascii="Verdana" w:hAnsi="Verdana"/>
          <w:sz w:val="19"/>
          <w:szCs w:val="19"/>
        </w:rPr>
        <w:t>Det betyder rivende udvikling i erhvervslivet, og at nye virksomheder løbende etableres.</w:t>
      </w:r>
      <w:r w:rsidR="00361957">
        <w:rPr>
          <w:rFonts w:ascii="Verdana" w:hAnsi="Verdana"/>
          <w:sz w:val="19"/>
          <w:szCs w:val="19"/>
        </w:rPr>
        <w:t xml:space="preserve"> I bilag 1 er en beskrivelse af kommunens områder.</w:t>
      </w:r>
    </w:p>
    <w:p w14:paraId="3E282306" w14:textId="77777777" w:rsidR="009F59AB" w:rsidRPr="00CB5E0A" w:rsidRDefault="009F59AB" w:rsidP="009F59AB">
      <w:pPr>
        <w:rPr>
          <w:rFonts w:ascii="Verdana" w:hAnsi="Verdana"/>
          <w:sz w:val="19"/>
          <w:szCs w:val="19"/>
        </w:rPr>
      </w:pPr>
    </w:p>
    <w:p w14:paraId="00C93611" w14:textId="186907EF" w:rsidR="00E47937" w:rsidRPr="0082511F" w:rsidRDefault="009F59AB" w:rsidP="009F59AB">
      <w:pPr>
        <w:rPr>
          <w:rFonts w:ascii="Verdana" w:hAnsi="Verdana"/>
          <w:color w:val="FF0000"/>
          <w:sz w:val="19"/>
          <w:szCs w:val="19"/>
        </w:rPr>
      </w:pPr>
      <w:r w:rsidRPr="00CB5E0A">
        <w:rPr>
          <w:rFonts w:ascii="Verdana" w:hAnsi="Verdana"/>
          <w:sz w:val="19"/>
          <w:szCs w:val="19"/>
        </w:rPr>
        <w:t xml:space="preserve">Høje-Taastrup Kommune ønsker et højt serviceniveau for virksomhederne. Målet er at </w:t>
      </w:r>
      <w:r w:rsidRPr="00CB5E0A">
        <w:rPr>
          <w:rFonts w:ascii="Verdana" w:hAnsi="Verdana"/>
          <w:sz w:val="19"/>
          <w:szCs w:val="19"/>
        </w:rPr>
        <w:t>sikre virksomhederne en smidig og målrettet erhvervsservice samt sparring og vejledning om hvilke tilladelser og godkendelser, der er krav om.</w:t>
      </w:r>
      <w:r w:rsidRPr="00256149">
        <w:rPr>
          <w:rFonts w:ascii="Verdana" w:hAnsi="Verdana"/>
          <w:color w:val="FF0000"/>
          <w:sz w:val="19"/>
          <w:szCs w:val="19"/>
        </w:rPr>
        <w:t xml:space="preserve"> </w:t>
      </w:r>
    </w:p>
    <w:p w14:paraId="32151E42" w14:textId="6C5A7F91" w:rsidR="009F59AB" w:rsidRPr="00840EC1" w:rsidRDefault="009F59AB" w:rsidP="00840EC1">
      <w:pPr>
        <w:pStyle w:val="Overskrift1"/>
      </w:pPr>
      <w:r w:rsidRPr="00840EC1">
        <w:t xml:space="preserve">Grønne </w:t>
      </w:r>
      <w:r w:rsidR="00B2424C" w:rsidRPr="00840EC1">
        <w:t>visioner</w:t>
      </w:r>
      <w:r w:rsidR="00720C13" w:rsidRPr="00840EC1">
        <w:t xml:space="preserve"> </w:t>
      </w:r>
    </w:p>
    <w:p w14:paraId="66DCD6AF" w14:textId="77777777" w:rsidR="00E12285" w:rsidRPr="00E12285" w:rsidRDefault="00E12285" w:rsidP="009F59AB">
      <w:pPr>
        <w:rPr>
          <w:rFonts w:ascii="Verdana" w:hAnsi="Verdana"/>
          <w:b/>
          <w:sz w:val="24"/>
          <w:szCs w:val="24"/>
        </w:rPr>
      </w:pPr>
    </w:p>
    <w:p w14:paraId="0B506903" w14:textId="4923BFB4" w:rsidR="00443285" w:rsidRDefault="00443285" w:rsidP="00632D49">
      <w:pPr>
        <w:rPr>
          <w:rFonts w:ascii="Verdana" w:hAnsi="Verdana"/>
          <w:sz w:val="19"/>
          <w:szCs w:val="19"/>
        </w:rPr>
      </w:pPr>
      <w:r w:rsidRPr="00C9690F">
        <w:rPr>
          <w:rFonts w:ascii="Verdana" w:hAnsi="Verdana"/>
          <w:sz w:val="19"/>
          <w:szCs w:val="19"/>
        </w:rPr>
        <w:t xml:space="preserve">Kommunens </w:t>
      </w:r>
      <w:r w:rsidR="000B188E">
        <w:rPr>
          <w:rFonts w:ascii="Verdana" w:hAnsi="Verdana"/>
          <w:sz w:val="19"/>
          <w:szCs w:val="19"/>
        </w:rPr>
        <w:t>myndighedsrolle på miljøområdet er at</w:t>
      </w:r>
      <w:r w:rsidRPr="00C9690F">
        <w:rPr>
          <w:rFonts w:ascii="Verdana" w:hAnsi="Verdana"/>
          <w:sz w:val="19"/>
          <w:szCs w:val="19"/>
        </w:rPr>
        <w:t xml:space="preserve"> forebygge og afhjælpe forurening af miljøet</w:t>
      </w:r>
      <w:r w:rsidR="00A70F93">
        <w:rPr>
          <w:rFonts w:ascii="Verdana" w:hAnsi="Verdana"/>
          <w:sz w:val="19"/>
          <w:szCs w:val="19"/>
        </w:rPr>
        <w:t>.</w:t>
      </w:r>
    </w:p>
    <w:p w14:paraId="15EB473C" w14:textId="7E18784C" w:rsidR="00443285" w:rsidRDefault="00443285" w:rsidP="00632D49">
      <w:pPr>
        <w:rPr>
          <w:rFonts w:ascii="Verdana" w:hAnsi="Verdana"/>
          <w:sz w:val="19"/>
          <w:szCs w:val="19"/>
        </w:rPr>
      </w:pPr>
    </w:p>
    <w:p w14:paraId="51A34E90" w14:textId="28A64E8D" w:rsidR="003D537B" w:rsidRPr="00443285" w:rsidRDefault="00443285" w:rsidP="00632D49">
      <w:pPr>
        <w:rPr>
          <w:rFonts w:ascii="Verdana" w:hAnsi="Verdana"/>
          <w:sz w:val="19"/>
          <w:szCs w:val="19"/>
        </w:rPr>
      </w:pPr>
      <w:r>
        <w:rPr>
          <w:rFonts w:ascii="Verdana" w:hAnsi="Verdana"/>
          <w:sz w:val="19"/>
          <w:szCs w:val="19"/>
        </w:rPr>
        <w:t xml:space="preserve">Udover dette har Høje-Taastrup Kommune flere politikker og planer, som sætter ”det grønne” på dagsordenen, </w:t>
      </w:r>
      <w:r w:rsidRPr="00443285">
        <w:rPr>
          <w:rFonts w:ascii="Verdana" w:hAnsi="Verdana"/>
          <w:sz w:val="19"/>
          <w:szCs w:val="19"/>
        </w:rPr>
        <w:t>fx</w:t>
      </w:r>
      <w:r w:rsidR="007277C2" w:rsidRPr="00443285">
        <w:rPr>
          <w:rFonts w:ascii="Verdana" w:hAnsi="Verdana"/>
          <w:sz w:val="19"/>
          <w:szCs w:val="19"/>
        </w:rPr>
        <w:t xml:space="preserve"> Natur- og Friluftspolitik</w:t>
      </w:r>
      <w:r w:rsidRPr="00443285">
        <w:rPr>
          <w:rFonts w:ascii="Verdana" w:hAnsi="Verdana"/>
          <w:sz w:val="19"/>
          <w:szCs w:val="19"/>
        </w:rPr>
        <w:t>ken</w:t>
      </w:r>
      <w:r w:rsidR="007277C2" w:rsidRPr="00443285">
        <w:rPr>
          <w:rFonts w:ascii="Verdana" w:hAnsi="Verdana"/>
          <w:sz w:val="19"/>
          <w:szCs w:val="19"/>
        </w:rPr>
        <w:t xml:space="preserve"> og Energi- og Klimaplanen.</w:t>
      </w:r>
    </w:p>
    <w:p w14:paraId="6F12D9B3" w14:textId="77777777" w:rsidR="003D537B" w:rsidRDefault="003D537B" w:rsidP="00632D49">
      <w:pPr>
        <w:rPr>
          <w:rFonts w:ascii="Verdana" w:hAnsi="Verdana"/>
          <w:sz w:val="19"/>
          <w:szCs w:val="19"/>
        </w:rPr>
      </w:pPr>
    </w:p>
    <w:p w14:paraId="528F8071" w14:textId="127C324D" w:rsidR="00FE5CFD" w:rsidRDefault="009925E4" w:rsidP="009F59AB">
      <w:pPr>
        <w:rPr>
          <w:rFonts w:ascii="Verdana" w:hAnsi="Verdana"/>
          <w:sz w:val="19"/>
          <w:szCs w:val="19"/>
        </w:rPr>
      </w:pPr>
      <w:r>
        <w:rPr>
          <w:rFonts w:ascii="Verdana" w:hAnsi="Verdana"/>
          <w:sz w:val="19"/>
          <w:szCs w:val="19"/>
        </w:rPr>
        <w:t>K</w:t>
      </w:r>
      <w:r w:rsidR="00C95DAA">
        <w:rPr>
          <w:rFonts w:ascii="Verdana" w:hAnsi="Verdana"/>
          <w:sz w:val="19"/>
          <w:szCs w:val="19"/>
        </w:rPr>
        <w:t xml:space="preserve">ommunen </w:t>
      </w:r>
      <w:r>
        <w:rPr>
          <w:rFonts w:ascii="Verdana" w:hAnsi="Verdana"/>
          <w:sz w:val="19"/>
          <w:szCs w:val="19"/>
        </w:rPr>
        <w:t xml:space="preserve">har </w:t>
      </w:r>
      <w:r w:rsidR="00DE424F">
        <w:rPr>
          <w:rFonts w:ascii="Verdana" w:hAnsi="Verdana"/>
          <w:sz w:val="19"/>
          <w:szCs w:val="19"/>
        </w:rPr>
        <w:t xml:space="preserve">hér </w:t>
      </w:r>
      <w:r>
        <w:rPr>
          <w:rFonts w:ascii="Verdana" w:hAnsi="Verdana"/>
          <w:sz w:val="19"/>
          <w:szCs w:val="19"/>
        </w:rPr>
        <w:t xml:space="preserve">bl.a. </w:t>
      </w:r>
      <w:r w:rsidR="00C95DAA">
        <w:rPr>
          <w:rFonts w:ascii="Verdana" w:hAnsi="Verdana"/>
          <w:sz w:val="19"/>
          <w:szCs w:val="19"/>
        </w:rPr>
        <w:t xml:space="preserve">en </w:t>
      </w:r>
      <w:r w:rsidR="00632D49" w:rsidRPr="00632D49">
        <w:rPr>
          <w:rFonts w:ascii="Verdana" w:hAnsi="Verdana"/>
          <w:sz w:val="19"/>
          <w:szCs w:val="19"/>
        </w:rPr>
        <w:t>ambition</w:t>
      </w:r>
      <w:r w:rsidR="00391CDD">
        <w:rPr>
          <w:rFonts w:ascii="Verdana" w:hAnsi="Verdana"/>
          <w:sz w:val="19"/>
          <w:szCs w:val="19"/>
        </w:rPr>
        <w:t xml:space="preserve"> </w:t>
      </w:r>
      <w:r w:rsidR="00632D49" w:rsidRPr="00632D49">
        <w:rPr>
          <w:rFonts w:ascii="Verdana" w:hAnsi="Verdana"/>
          <w:sz w:val="19"/>
          <w:szCs w:val="19"/>
        </w:rPr>
        <w:t>om at være en grøn kommune med gode, varierende naturoplevelser og et rigt plante- og dyreliv</w:t>
      </w:r>
      <w:r w:rsidR="0015029E">
        <w:rPr>
          <w:rFonts w:ascii="Verdana" w:hAnsi="Verdana"/>
          <w:sz w:val="19"/>
          <w:szCs w:val="19"/>
        </w:rPr>
        <w:t xml:space="preserve">, samtidig med </w:t>
      </w:r>
      <w:r w:rsidR="009F59AB" w:rsidRPr="00632D49">
        <w:rPr>
          <w:rFonts w:ascii="Verdana" w:hAnsi="Verdana"/>
          <w:sz w:val="19"/>
          <w:szCs w:val="19"/>
        </w:rPr>
        <w:t xml:space="preserve">at </w:t>
      </w:r>
      <w:r w:rsidR="0015029E">
        <w:rPr>
          <w:rFonts w:ascii="Verdana" w:hAnsi="Verdana"/>
          <w:sz w:val="19"/>
          <w:szCs w:val="19"/>
        </w:rPr>
        <w:t xml:space="preserve">kommunen ønsker at </w:t>
      </w:r>
      <w:r w:rsidR="009F59AB" w:rsidRPr="00632D49">
        <w:rPr>
          <w:rFonts w:ascii="Verdana" w:hAnsi="Verdana"/>
          <w:sz w:val="19"/>
          <w:szCs w:val="19"/>
        </w:rPr>
        <w:t>understøtte virksomhedernes grønne omstilling ved initiativer på klimaområdet.</w:t>
      </w:r>
    </w:p>
    <w:p w14:paraId="6E8B0DF6" w14:textId="77777777" w:rsidR="00FE5CFD" w:rsidRPr="00256149" w:rsidRDefault="00FE5CFD" w:rsidP="009F59AB">
      <w:pPr>
        <w:rPr>
          <w:rFonts w:ascii="Verdana" w:hAnsi="Verdana"/>
          <w:color w:val="FF0000"/>
          <w:sz w:val="19"/>
          <w:szCs w:val="19"/>
        </w:rPr>
      </w:pPr>
    </w:p>
    <w:p w14:paraId="576020EF" w14:textId="564F94DD" w:rsidR="00BA523F" w:rsidRDefault="00117867" w:rsidP="00840EC1">
      <w:pPr>
        <w:pStyle w:val="Overskrift1"/>
      </w:pPr>
      <w:r w:rsidRPr="00DA5DD4">
        <w:t>Hv</w:t>
      </w:r>
      <w:r w:rsidR="003A2B8A">
        <w:t>ilke virksomheder</w:t>
      </w:r>
      <w:r w:rsidRPr="00DA5DD4">
        <w:t xml:space="preserve"> </w:t>
      </w:r>
      <w:r w:rsidR="003A2B8A">
        <w:t xml:space="preserve">får </w:t>
      </w:r>
      <w:r w:rsidRPr="00DA5DD4">
        <w:t xml:space="preserve">tilsyn? </w:t>
      </w:r>
    </w:p>
    <w:p w14:paraId="7D18A1EA" w14:textId="77777777" w:rsidR="00114194" w:rsidRPr="00DA5DD4" w:rsidRDefault="00114194" w:rsidP="009F59AB">
      <w:pPr>
        <w:spacing w:after="14"/>
        <w:rPr>
          <w:rFonts w:ascii="Verdana" w:hAnsi="Verdana"/>
          <w:b/>
          <w:sz w:val="24"/>
          <w:szCs w:val="24"/>
        </w:rPr>
      </w:pPr>
    </w:p>
    <w:p w14:paraId="18493FBB" w14:textId="394FBBE9" w:rsidR="00554154" w:rsidRPr="00554154" w:rsidRDefault="00B14912" w:rsidP="00554154">
      <w:pPr>
        <w:rPr>
          <w:rFonts w:cs="Calibri"/>
          <w:szCs w:val="23"/>
        </w:rPr>
      </w:pPr>
      <w:r>
        <w:rPr>
          <w:rFonts w:ascii="Verdana" w:hAnsi="Verdana"/>
          <w:sz w:val="19"/>
          <w:szCs w:val="19"/>
        </w:rPr>
        <w:t>Miljøtilsynsarbejdet understøtter kommunens ambitioner om at passe på naturen og bevare et rent miljø</w:t>
      </w:r>
      <w:r w:rsidR="008B5C95">
        <w:rPr>
          <w:rFonts w:ascii="Verdana" w:hAnsi="Verdana"/>
          <w:sz w:val="19"/>
          <w:szCs w:val="19"/>
        </w:rPr>
        <w:t>, bl.a. i forbindelse med de mange miljøtilsyn</w:t>
      </w:r>
      <w:r w:rsidR="00EF2285">
        <w:rPr>
          <w:rFonts w:ascii="Verdana" w:hAnsi="Verdana"/>
          <w:sz w:val="19"/>
          <w:szCs w:val="19"/>
        </w:rPr>
        <w:t xml:space="preserve"> på virksomheder og </w:t>
      </w:r>
      <w:r w:rsidR="00F15C07">
        <w:rPr>
          <w:rFonts w:ascii="Verdana" w:hAnsi="Verdana"/>
          <w:sz w:val="19"/>
          <w:szCs w:val="19"/>
        </w:rPr>
        <w:t>hus</w:t>
      </w:r>
      <w:r w:rsidR="00EF2285">
        <w:rPr>
          <w:rFonts w:ascii="Verdana" w:hAnsi="Verdana"/>
          <w:sz w:val="19"/>
          <w:szCs w:val="19"/>
        </w:rPr>
        <w:t>brug.</w:t>
      </w:r>
      <w:r w:rsidR="00554154">
        <w:rPr>
          <w:rFonts w:ascii="Verdana" w:hAnsi="Verdana"/>
          <w:sz w:val="19"/>
          <w:szCs w:val="19"/>
        </w:rPr>
        <w:t xml:space="preserve"> </w:t>
      </w:r>
      <w:r w:rsidR="00554154" w:rsidRPr="00554154">
        <w:rPr>
          <w:rFonts w:ascii="Verdana" w:hAnsi="Verdana" w:cs="Calibri"/>
          <w:sz w:val="19"/>
          <w:szCs w:val="19"/>
        </w:rPr>
        <w:t>Kommunen fører planlagt tilsyn med ca. 60 virksomheder og 5 husdyrbrug om året</w:t>
      </w:r>
      <w:r w:rsidR="00BC56A2">
        <w:rPr>
          <w:rFonts w:ascii="Verdana" w:hAnsi="Verdana" w:cs="Calibri"/>
          <w:sz w:val="19"/>
          <w:szCs w:val="19"/>
        </w:rPr>
        <w:t xml:space="preserve">. </w:t>
      </w:r>
      <w:r w:rsidR="00C92BDD">
        <w:rPr>
          <w:rFonts w:ascii="Verdana" w:hAnsi="Verdana" w:cs="Calibri"/>
          <w:sz w:val="19"/>
          <w:szCs w:val="19"/>
        </w:rPr>
        <w:t xml:space="preserve">Herudover </w:t>
      </w:r>
      <w:r w:rsidR="00D56DF9">
        <w:rPr>
          <w:rFonts w:ascii="Verdana" w:hAnsi="Verdana" w:cs="Calibri"/>
          <w:sz w:val="19"/>
          <w:szCs w:val="19"/>
        </w:rPr>
        <w:t>udføres</w:t>
      </w:r>
      <w:r w:rsidR="00C92BDD">
        <w:rPr>
          <w:rFonts w:ascii="Verdana" w:hAnsi="Verdana" w:cs="Calibri"/>
          <w:sz w:val="19"/>
          <w:szCs w:val="19"/>
        </w:rPr>
        <w:t xml:space="preserve"> en række andre tilsyn, som betyder, at </w:t>
      </w:r>
      <w:r w:rsidR="00B04AB3">
        <w:rPr>
          <w:rFonts w:ascii="Verdana" w:hAnsi="Verdana" w:cs="Calibri"/>
          <w:sz w:val="19"/>
          <w:szCs w:val="19"/>
        </w:rPr>
        <w:t xml:space="preserve">der </w:t>
      </w:r>
      <w:r w:rsidR="00C92BDD">
        <w:rPr>
          <w:rFonts w:ascii="Verdana" w:hAnsi="Verdana" w:cs="Calibri"/>
          <w:sz w:val="19"/>
          <w:szCs w:val="19"/>
        </w:rPr>
        <w:t>i alt</w:t>
      </w:r>
      <w:r w:rsidR="00B04AB3">
        <w:rPr>
          <w:rFonts w:ascii="Verdana" w:hAnsi="Verdana" w:cs="Calibri"/>
          <w:sz w:val="19"/>
          <w:szCs w:val="19"/>
        </w:rPr>
        <w:t xml:space="preserve"> udføres</w:t>
      </w:r>
      <w:r w:rsidR="00C92BDD">
        <w:rPr>
          <w:rFonts w:ascii="Verdana" w:hAnsi="Verdana" w:cs="Calibri"/>
          <w:sz w:val="19"/>
          <w:szCs w:val="19"/>
        </w:rPr>
        <w:t xml:space="preserve"> ca. </w:t>
      </w:r>
      <w:r w:rsidR="00B04AB3">
        <w:rPr>
          <w:rFonts w:ascii="Verdana" w:hAnsi="Verdana" w:cs="Calibri"/>
          <w:sz w:val="19"/>
          <w:szCs w:val="19"/>
        </w:rPr>
        <w:t>10</w:t>
      </w:r>
      <w:r w:rsidR="00C92BDD">
        <w:rPr>
          <w:rFonts w:ascii="Verdana" w:hAnsi="Verdana" w:cs="Calibri"/>
          <w:sz w:val="19"/>
          <w:szCs w:val="19"/>
        </w:rPr>
        <w:t>0 tilsyn hvert år.</w:t>
      </w:r>
      <w:r w:rsidR="00361957">
        <w:rPr>
          <w:rFonts w:ascii="Verdana" w:hAnsi="Verdana" w:cs="Calibri"/>
          <w:sz w:val="19"/>
          <w:szCs w:val="19"/>
        </w:rPr>
        <w:t xml:space="preserve"> </w:t>
      </w:r>
    </w:p>
    <w:p w14:paraId="084E5B36" w14:textId="77777777" w:rsidR="00B14912" w:rsidRDefault="00B14912" w:rsidP="00B14912">
      <w:pPr>
        <w:rPr>
          <w:rFonts w:ascii="Verdana" w:hAnsi="Verdana"/>
          <w:sz w:val="19"/>
          <w:szCs w:val="19"/>
        </w:rPr>
      </w:pPr>
    </w:p>
    <w:tbl>
      <w:tblPr>
        <w:tblStyle w:val="Tabel-Gitter"/>
        <w:tblpPr w:leftFromText="141" w:rightFromText="141" w:vertAnchor="text" w:horzAnchor="margin" w:tblpXSpec="right" w:tblpY="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4469"/>
      </w:tblGrid>
      <w:tr w:rsidR="00F162F9" w14:paraId="1359FA7B" w14:textId="77777777" w:rsidTr="00F162F9">
        <w:tc>
          <w:tcPr>
            <w:tcW w:w="4469" w:type="dxa"/>
            <w:shd w:val="clear" w:color="auto" w:fill="C2D69B" w:themeFill="accent3" w:themeFillTint="99"/>
          </w:tcPr>
          <w:p w14:paraId="5FC0C3E0" w14:textId="77777777" w:rsidR="00F162F9" w:rsidRDefault="00F162F9" w:rsidP="00F162F9"/>
          <w:tbl>
            <w:tblPr>
              <w:tblStyle w:val="Tabel-Gitter"/>
              <w:tblW w:w="4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8"/>
              <w:gridCol w:w="1825"/>
            </w:tblGrid>
            <w:tr w:rsidR="00F162F9" w:rsidRPr="0022111C" w14:paraId="7A797D7E" w14:textId="77777777" w:rsidTr="00CC0891">
              <w:tc>
                <w:tcPr>
                  <w:tcW w:w="4253" w:type="dxa"/>
                  <w:gridSpan w:val="2"/>
                </w:tcPr>
                <w:p w14:paraId="012741EB" w14:textId="77777777" w:rsidR="00F162F9" w:rsidRDefault="00F162F9" w:rsidP="000609FE">
                  <w:pPr>
                    <w:framePr w:hSpace="141" w:wrap="around" w:vAnchor="text" w:hAnchor="margin" w:xAlign="right" w:y="24"/>
                    <w:spacing w:after="14"/>
                    <w:jc w:val="center"/>
                    <w:rPr>
                      <w:rFonts w:ascii="Verdana" w:hAnsi="Verdana"/>
                      <w:b/>
                      <w:sz w:val="19"/>
                      <w:szCs w:val="19"/>
                    </w:rPr>
                  </w:pPr>
                  <w:r>
                    <w:rPr>
                      <w:rFonts w:ascii="Verdana" w:hAnsi="Verdana"/>
                      <w:b/>
                      <w:sz w:val="19"/>
                      <w:szCs w:val="19"/>
                    </w:rPr>
                    <w:t>Antal tilsynspligtige virksomheder</w:t>
                  </w:r>
                </w:p>
                <w:p w14:paraId="5A188A2B" w14:textId="77777777" w:rsidR="00F162F9" w:rsidRPr="0022111C" w:rsidRDefault="00F162F9" w:rsidP="000609FE">
                  <w:pPr>
                    <w:framePr w:hSpace="141" w:wrap="around" w:vAnchor="text" w:hAnchor="margin" w:xAlign="right" w:y="24"/>
                    <w:spacing w:after="14"/>
                    <w:jc w:val="center"/>
                    <w:rPr>
                      <w:rFonts w:ascii="Verdana" w:hAnsi="Verdana"/>
                      <w:b/>
                      <w:sz w:val="19"/>
                      <w:szCs w:val="19"/>
                    </w:rPr>
                  </w:pPr>
                </w:p>
              </w:tc>
            </w:tr>
            <w:tr w:rsidR="00F162F9" w:rsidRPr="0022111C" w14:paraId="0235C371" w14:textId="77777777" w:rsidTr="00CC0891">
              <w:tc>
                <w:tcPr>
                  <w:tcW w:w="2428" w:type="dxa"/>
                </w:tcPr>
                <w:p w14:paraId="21D04954" w14:textId="77777777" w:rsidR="00F162F9" w:rsidRPr="0022111C" w:rsidRDefault="00F162F9" w:rsidP="000609FE">
                  <w:pPr>
                    <w:framePr w:hSpace="141" w:wrap="around" w:vAnchor="text" w:hAnchor="margin" w:xAlign="right" w:y="24"/>
                    <w:spacing w:after="14"/>
                    <w:rPr>
                      <w:rFonts w:ascii="Verdana" w:hAnsi="Verdana"/>
                      <w:sz w:val="19"/>
                      <w:szCs w:val="19"/>
                    </w:rPr>
                  </w:pPr>
                  <w:r w:rsidRPr="0022111C">
                    <w:rPr>
                      <w:rFonts w:ascii="Verdana" w:hAnsi="Verdana"/>
                      <w:sz w:val="19"/>
                      <w:szCs w:val="19"/>
                    </w:rPr>
                    <w:t>Autoværksteder</w:t>
                  </w:r>
                </w:p>
              </w:tc>
              <w:tc>
                <w:tcPr>
                  <w:tcW w:w="1825" w:type="dxa"/>
                </w:tcPr>
                <w:p w14:paraId="4E99ED69" w14:textId="77777777" w:rsidR="00F162F9" w:rsidRPr="0022111C" w:rsidRDefault="00F162F9" w:rsidP="000609FE">
                  <w:pPr>
                    <w:framePr w:hSpace="141" w:wrap="around" w:vAnchor="text" w:hAnchor="margin" w:xAlign="right" w:y="24"/>
                    <w:spacing w:after="14"/>
                    <w:jc w:val="center"/>
                    <w:rPr>
                      <w:rFonts w:ascii="Verdana" w:hAnsi="Verdana"/>
                      <w:sz w:val="19"/>
                      <w:szCs w:val="19"/>
                    </w:rPr>
                  </w:pPr>
                  <w:r w:rsidRPr="0022111C">
                    <w:rPr>
                      <w:rFonts w:ascii="Verdana" w:hAnsi="Verdana"/>
                      <w:sz w:val="19"/>
                      <w:szCs w:val="19"/>
                    </w:rPr>
                    <w:t>80</w:t>
                  </w:r>
                </w:p>
              </w:tc>
            </w:tr>
            <w:tr w:rsidR="00F162F9" w:rsidRPr="0022111C" w14:paraId="600424E1" w14:textId="77777777" w:rsidTr="00CC0891">
              <w:tc>
                <w:tcPr>
                  <w:tcW w:w="2428" w:type="dxa"/>
                </w:tcPr>
                <w:p w14:paraId="639787E9" w14:textId="77777777" w:rsidR="00F162F9" w:rsidRPr="0022111C" w:rsidRDefault="00F162F9" w:rsidP="000609FE">
                  <w:pPr>
                    <w:framePr w:hSpace="141" w:wrap="around" w:vAnchor="text" w:hAnchor="margin" w:xAlign="right" w:y="24"/>
                    <w:spacing w:after="14"/>
                    <w:rPr>
                      <w:rFonts w:ascii="Verdana" w:hAnsi="Verdana"/>
                      <w:sz w:val="19"/>
                      <w:szCs w:val="19"/>
                    </w:rPr>
                  </w:pPr>
                  <w:r w:rsidRPr="0022111C">
                    <w:rPr>
                      <w:rFonts w:ascii="Verdana" w:hAnsi="Verdana"/>
                      <w:sz w:val="19"/>
                      <w:szCs w:val="19"/>
                    </w:rPr>
                    <w:t>Bilag 1-virksomheder</w:t>
                  </w:r>
                </w:p>
              </w:tc>
              <w:tc>
                <w:tcPr>
                  <w:tcW w:w="1825" w:type="dxa"/>
                </w:tcPr>
                <w:p w14:paraId="4745E8E3" w14:textId="77777777" w:rsidR="00F162F9" w:rsidRPr="0022111C" w:rsidRDefault="00F162F9" w:rsidP="000609FE">
                  <w:pPr>
                    <w:framePr w:hSpace="141" w:wrap="around" w:vAnchor="text" w:hAnchor="margin" w:xAlign="right" w:y="24"/>
                    <w:spacing w:after="14"/>
                    <w:jc w:val="center"/>
                    <w:rPr>
                      <w:rFonts w:ascii="Verdana" w:hAnsi="Verdana"/>
                      <w:sz w:val="19"/>
                      <w:szCs w:val="19"/>
                    </w:rPr>
                  </w:pPr>
                  <w:r w:rsidRPr="0022111C">
                    <w:rPr>
                      <w:rFonts w:ascii="Verdana" w:hAnsi="Verdana"/>
                      <w:sz w:val="19"/>
                      <w:szCs w:val="19"/>
                    </w:rPr>
                    <w:t>88</w:t>
                  </w:r>
                  <w:r>
                    <w:rPr>
                      <w:rFonts w:ascii="Verdana" w:hAnsi="Verdana"/>
                      <w:sz w:val="19"/>
                      <w:szCs w:val="19"/>
                    </w:rPr>
                    <w:t xml:space="preserve"> </w:t>
                  </w:r>
                </w:p>
              </w:tc>
            </w:tr>
            <w:tr w:rsidR="00F162F9" w:rsidRPr="00256149" w14:paraId="6FCEF745" w14:textId="77777777" w:rsidTr="00CC0891">
              <w:tc>
                <w:tcPr>
                  <w:tcW w:w="2428" w:type="dxa"/>
                </w:tcPr>
                <w:p w14:paraId="1A07B278" w14:textId="77777777" w:rsidR="00F162F9" w:rsidRPr="0022111C" w:rsidRDefault="00F162F9" w:rsidP="000609FE">
                  <w:pPr>
                    <w:framePr w:hSpace="141" w:wrap="around" w:vAnchor="text" w:hAnchor="margin" w:xAlign="right" w:y="24"/>
                    <w:spacing w:after="14"/>
                    <w:rPr>
                      <w:rFonts w:ascii="Verdana" w:hAnsi="Verdana"/>
                      <w:sz w:val="19"/>
                      <w:szCs w:val="19"/>
                    </w:rPr>
                  </w:pPr>
                  <w:r w:rsidRPr="0022111C">
                    <w:rPr>
                      <w:rFonts w:ascii="Verdana" w:hAnsi="Verdana"/>
                      <w:sz w:val="19"/>
                      <w:szCs w:val="19"/>
                    </w:rPr>
                    <w:t>IE-virksomheder</w:t>
                  </w:r>
                </w:p>
              </w:tc>
              <w:tc>
                <w:tcPr>
                  <w:tcW w:w="1825" w:type="dxa"/>
                </w:tcPr>
                <w:p w14:paraId="34565A32" w14:textId="77777777" w:rsidR="00F162F9" w:rsidRPr="0022111C" w:rsidRDefault="00F162F9" w:rsidP="000609FE">
                  <w:pPr>
                    <w:framePr w:hSpace="141" w:wrap="around" w:vAnchor="text" w:hAnchor="margin" w:xAlign="right" w:y="24"/>
                    <w:spacing w:after="14"/>
                    <w:jc w:val="center"/>
                    <w:rPr>
                      <w:rFonts w:ascii="Verdana" w:hAnsi="Verdana"/>
                      <w:sz w:val="19"/>
                      <w:szCs w:val="19"/>
                    </w:rPr>
                  </w:pPr>
                  <w:r w:rsidRPr="0022111C">
                    <w:rPr>
                      <w:rFonts w:ascii="Verdana" w:hAnsi="Verdana"/>
                      <w:sz w:val="19"/>
                      <w:szCs w:val="19"/>
                    </w:rPr>
                    <w:t>1</w:t>
                  </w:r>
                </w:p>
              </w:tc>
            </w:tr>
            <w:tr w:rsidR="00F162F9" w:rsidRPr="00256149" w14:paraId="5755E300" w14:textId="77777777" w:rsidTr="00CC0891">
              <w:tc>
                <w:tcPr>
                  <w:tcW w:w="2428" w:type="dxa"/>
                </w:tcPr>
                <w:p w14:paraId="71F0FA5D" w14:textId="77777777" w:rsidR="00F162F9" w:rsidRPr="0022111C" w:rsidRDefault="00F162F9" w:rsidP="000609FE">
                  <w:pPr>
                    <w:framePr w:hSpace="141" w:wrap="around" w:vAnchor="text" w:hAnchor="margin" w:xAlign="right" w:y="24"/>
                    <w:spacing w:after="14"/>
                    <w:rPr>
                      <w:rFonts w:ascii="Verdana" w:hAnsi="Verdana"/>
                      <w:sz w:val="19"/>
                      <w:szCs w:val="19"/>
                    </w:rPr>
                  </w:pPr>
                  <w:r>
                    <w:rPr>
                      <w:rFonts w:ascii="Verdana" w:hAnsi="Verdana"/>
                      <w:sz w:val="19"/>
                      <w:szCs w:val="19"/>
                    </w:rPr>
                    <w:t>L</w:t>
                  </w:r>
                  <w:r w:rsidRPr="0022111C">
                    <w:rPr>
                      <w:rFonts w:ascii="Verdana" w:hAnsi="Verdana"/>
                      <w:sz w:val="19"/>
                      <w:szCs w:val="19"/>
                    </w:rPr>
                    <w:t>istevirksomheder</w:t>
                  </w:r>
                </w:p>
              </w:tc>
              <w:tc>
                <w:tcPr>
                  <w:tcW w:w="1825" w:type="dxa"/>
                </w:tcPr>
                <w:p w14:paraId="44C1BBFE" w14:textId="77777777" w:rsidR="00F162F9" w:rsidRPr="0022111C" w:rsidRDefault="00F162F9" w:rsidP="000609FE">
                  <w:pPr>
                    <w:framePr w:hSpace="141" w:wrap="around" w:vAnchor="text" w:hAnchor="margin" w:xAlign="right" w:y="24"/>
                    <w:spacing w:after="14"/>
                    <w:jc w:val="center"/>
                    <w:rPr>
                      <w:rFonts w:ascii="Verdana" w:hAnsi="Verdana"/>
                      <w:sz w:val="19"/>
                      <w:szCs w:val="19"/>
                    </w:rPr>
                  </w:pPr>
                  <w:r w:rsidRPr="0022111C">
                    <w:rPr>
                      <w:rFonts w:ascii="Verdana" w:hAnsi="Verdana"/>
                      <w:sz w:val="19"/>
                      <w:szCs w:val="19"/>
                    </w:rPr>
                    <w:t>33</w:t>
                  </w:r>
                </w:p>
              </w:tc>
            </w:tr>
            <w:tr w:rsidR="00F162F9" w:rsidRPr="00256149" w14:paraId="1EB97BEF" w14:textId="77777777" w:rsidTr="00CC0891">
              <w:tc>
                <w:tcPr>
                  <w:tcW w:w="2428" w:type="dxa"/>
                </w:tcPr>
                <w:p w14:paraId="14F26E24" w14:textId="77777777" w:rsidR="00F162F9" w:rsidRPr="0022111C" w:rsidRDefault="00F162F9" w:rsidP="000609FE">
                  <w:pPr>
                    <w:framePr w:hSpace="141" w:wrap="around" w:vAnchor="text" w:hAnchor="margin" w:xAlign="right" w:y="24"/>
                    <w:spacing w:after="14"/>
                    <w:rPr>
                      <w:rFonts w:ascii="Verdana" w:hAnsi="Verdana"/>
                      <w:sz w:val="19"/>
                      <w:szCs w:val="19"/>
                    </w:rPr>
                  </w:pPr>
                  <w:r w:rsidRPr="0022111C">
                    <w:rPr>
                      <w:rFonts w:ascii="Verdana" w:hAnsi="Verdana"/>
                      <w:sz w:val="19"/>
                      <w:szCs w:val="19"/>
                    </w:rPr>
                    <w:t>Maskinværksteder</w:t>
                  </w:r>
                </w:p>
              </w:tc>
              <w:tc>
                <w:tcPr>
                  <w:tcW w:w="1825" w:type="dxa"/>
                </w:tcPr>
                <w:p w14:paraId="33780736" w14:textId="77777777" w:rsidR="00F162F9" w:rsidRPr="0022111C" w:rsidRDefault="00F162F9" w:rsidP="000609FE">
                  <w:pPr>
                    <w:framePr w:hSpace="141" w:wrap="around" w:vAnchor="text" w:hAnchor="margin" w:xAlign="right" w:y="24"/>
                    <w:spacing w:after="14"/>
                    <w:jc w:val="center"/>
                    <w:rPr>
                      <w:rFonts w:ascii="Verdana" w:hAnsi="Verdana"/>
                      <w:sz w:val="19"/>
                      <w:szCs w:val="19"/>
                    </w:rPr>
                  </w:pPr>
                  <w:r w:rsidRPr="0022111C">
                    <w:rPr>
                      <w:rFonts w:ascii="Verdana" w:hAnsi="Verdana"/>
                      <w:sz w:val="19"/>
                      <w:szCs w:val="19"/>
                    </w:rPr>
                    <w:t>2</w:t>
                  </w:r>
                </w:p>
              </w:tc>
            </w:tr>
            <w:tr w:rsidR="00F162F9" w:rsidRPr="0022111C" w14:paraId="5260E077" w14:textId="77777777" w:rsidTr="00CC0891">
              <w:tc>
                <w:tcPr>
                  <w:tcW w:w="2428" w:type="dxa"/>
                </w:tcPr>
                <w:p w14:paraId="4CD44715" w14:textId="77777777" w:rsidR="00F162F9" w:rsidRPr="0022111C" w:rsidRDefault="00F162F9" w:rsidP="000609FE">
                  <w:pPr>
                    <w:framePr w:hSpace="141" w:wrap="around" w:vAnchor="text" w:hAnchor="margin" w:xAlign="right" w:y="24"/>
                    <w:spacing w:after="14"/>
                    <w:rPr>
                      <w:rFonts w:ascii="Verdana" w:hAnsi="Verdana"/>
                      <w:sz w:val="19"/>
                      <w:szCs w:val="19"/>
                    </w:rPr>
                  </w:pPr>
                  <w:r w:rsidRPr="0022111C">
                    <w:rPr>
                      <w:rFonts w:ascii="Verdana" w:hAnsi="Verdana"/>
                      <w:sz w:val="19"/>
                      <w:szCs w:val="19"/>
                    </w:rPr>
                    <w:t>Husdyrbrug</w:t>
                  </w:r>
                </w:p>
              </w:tc>
              <w:tc>
                <w:tcPr>
                  <w:tcW w:w="1825" w:type="dxa"/>
                </w:tcPr>
                <w:p w14:paraId="06B7C082" w14:textId="77777777" w:rsidR="00F162F9" w:rsidRPr="0022111C" w:rsidRDefault="00F162F9" w:rsidP="000609FE">
                  <w:pPr>
                    <w:framePr w:hSpace="141" w:wrap="around" w:vAnchor="text" w:hAnchor="margin" w:xAlign="right" w:y="24"/>
                    <w:spacing w:after="14"/>
                    <w:jc w:val="center"/>
                    <w:rPr>
                      <w:rFonts w:ascii="Verdana" w:hAnsi="Verdana"/>
                      <w:sz w:val="19"/>
                      <w:szCs w:val="19"/>
                    </w:rPr>
                  </w:pPr>
                  <w:r w:rsidRPr="0022111C">
                    <w:rPr>
                      <w:rFonts w:ascii="Verdana" w:hAnsi="Verdana"/>
                      <w:sz w:val="19"/>
                      <w:szCs w:val="19"/>
                    </w:rPr>
                    <w:t>25</w:t>
                  </w:r>
                </w:p>
              </w:tc>
            </w:tr>
            <w:tr w:rsidR="00F162F9" w:rsidRPr="0022111C" w14:paraId="06A1C38C" w14:textId="77777777" w:rsidTr="00CC0891">
              <w:tc>
                <w:tcPr>
                  <w:tcW w:w="2428" w:type="dxa"/>
                </w:tcPr>
                <w:p w14:paraId="699019A2" w14:textId="77777777" w:rsidR="00F162F9" w:rsidRPr="0037091B" w:rsidRDefault="00F162F9" w:rsidP="000609FE">
                  <w:pPr>
                    <w:framePr w:hSpace="141" w:wrap="around" w:vAnchor="text" w:hAnchor="margin" w:xAlign="right" w:y="24"/>
                    <w:spacing w:after="14"/>
                    <w:rPr>
                      <w:rFonts w:ascii="Verdana" w:hAnsi="Verdana"/>
                      <w:b/>
                      <w:sz w:val="19"/>
                      <w:szCs w:val="19"/>
                    </w:rPr>
                  </w:pPr>
                  <w:r w:rsidRPr="0037091B">
                    <w:rPr>
                      <w:rFonts w:ascii="Verdana" w:hAnsi="Verdana"/>
                      <w:b/>
                      <w:sz w:val="19"/>
                      <w:szCs w:val="19"/>
                    </w:rPr>
                    <w:t>Total</w:t>
                  </w:r>
                </w:p>
              </w:tc>
              <w:tc>
                <w:tcPr>
                  <w:tcW w:w="1825" w:type="dxa"/>
                </w:tcPr>
                <w:p w14:paraId="583444FA" w14:textId="77777777" w:rsidR="00F162F9" w:rsidRDefault="00F162F9" w:rsidP="000609FE">
                  <w:pPr>
                    <w:framePr w:hSpace="141" w:wrap="around" w:vAnchor="text" w:hAnchor="margin" w:xAlign="right" w:y="24"/>
                    <w:spacing w:after="14"/>
                    <w:jc w:val="center"/>
                    <w:rPr>
                      <w:rFonts w:ascii="Verdana" w:hAnsi="Verdana"/>
                      <w:b/>
                      <w:sz w:val="19"/>
                      <w:szCs w:val="19"/>
                    </w:rPr>
                  </w:pPr>
                  <w:r w:rsidRPr="0037091B">
                    <w:rPr>
                      <w:rFonts w:ascii="Verdana" w:hAnsi="Verdana"/>
                      <w:b/>
                      <w:sz w:val="19"/>
                      <w:szCs w:val="19"/>
                    </w:rPr>
                    <w:t>229</w:t>
                  </w:r>
                </w:p>
                <w:p w14:paraId="6846FE97" w14:textId="77777777" w:rsidR="00F162F9" w:rsidRPr="0037091B" w:rsidRDefault="00F162F9" w:rsidP="000609FE">
                  <w:pPr>
                    <w:framePr w:hSpace="141" w:wrap="around" w:vAnchor="text" w:hAnchor="margin" w:xAlign="right" w:y="24"/>
                    <w:spacing w:after="14"/>
                    <w:jc w:val="center"/>
                    <w:rPr>
                      <w:rFonts w:ascii="Verdana" w:hAnsi="Verdana"/>
                      <w:b/>
                      <w:sz w:val="19"/>
                      <w:szCs w:val="19"/>
                    </w:rPr>
                  </w:pPr>
                </w:p>
              </w:tc>
            </w:tr>
          </w:tbl>
          <w:p w14:paraId="06D7796D" w14:textId="77777777" w:rsidR="00F162F9" w:rsidRDefault="00F162F9" w:rsidP="00F162F9">
            <w:pPr>
              <w:spacing w:after="14"/>
              <w:rPr>
                <w:rFonts w:ascii="Verdana" w:hAnsi="Verdana"/>
                <w:sz w:val="19"/>
                <w:szCs w:val="19"/>
              </w:rPr>
            </w:pPr>
          </w:p>
        </w:tc>
      </w:tr>
    </w:tbl>
    <w:p w14:paraId="0358CDAB" w14:textId="0AE21590" w:rsidR="00F162F9" w:rsidRDefault="00F162F9" w:rsidP="00BA523F">
      <w:pPr>
        <w:spacing w:after="14"/>
        <w:rPr>
          <w:rFonts w:ascii="Verdana" w:hAnsi="Verdana"/>
          <w:sz w:val="19"/>
          <w:szCs w:val="19"/>
        </w:rPr>
      </w:pPr>
    </w:p>
    <w:tbl>
      <w:tblPr>
        <w:tblStyle w:val="Tabel-Gitter"/>
        <w:tblpPr w:leftFromText="141" w:rightFromText="141" w:vertAnchor="text" w:horzAnchor="margin" w:tblpXSpec="right" w:tblpY="8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4449"/>
      </w:tblGrid>
      <w:tr w:rsidR="00B04AB3" w14:paraId="549135B4" w14:textId="77777777" w:rsidTr="00B33F0A">
        <w:tc>
          <w:tcPr>
            <w:tcW w:w="4449" w:type="dxa"/>
            <w:shd w:val="clear" w:color="auto" w:fill="C2D69B" w:themeFill="accent3" w:themeFillTint="99"/>
          </w:tcPr>
          <w:p w14:paraId="24B323EB" w14:textId="77777777" w:rsidR="00B04AB3" w:rsidRDefault="00B04AB3" w:rsidP="00B33F0A">
            <w:pPr>
              <w:spacing w:after="14"/>
              <w:ind w:left="142"/>
              <w:jc w:val="center"/>
              <w:rPr>
                <w:rFonts w:ascii="Verdana" w:hAnsi="Verdana"/>
                <w:b/>
                <w:sz w:val="19"/>
                <w:szCs w:val="19"/>
              </w:rPr>
            </w:pPr>
          </w:p>
          <w:p w14:paraId="0775BFBF" w14:textId="7007388F" w:rsidR="00B04AB3" w:rsidRDefault="00B04AB3" w:rsidP="00B33F0A">
            <w:pPr>
              <w:spacing w:after="14"/>
              <w:ind w:left="142"/>
              <w:jc w:val="center"/>
              <w:rPr>
                <w:rFonts w:ascii="Verdana" w:hAnsi="Verdana"/>
                <w:b/>
                <w:sz w:val="19"/>
                <w:szCs w:val="19"/>
              </w:rPr>
            </w:pPr>
            <w:r>
              <w:rPr>
                <w:rFonts w:ascii="Verdana" w:hAnsi="Verdana"/>
                <w:b/>
                <w:sz w:val="19"/>
                <w:szCs w:val="19"/>
              </w:rPr>
              <w:t>Antal tilsyn årligt</w:t>
            </w:r>
          </w:p>
          <w:p w14:paraId="6FC32475" w14:textId="5F59DF0C" w:rsidR="00B04AB3" w:rsidRDefault="00B04AB3" w:rsidP="00B04AB3">
            <w:pPr>
              <w:spacing w:after="14"/>
              <w:ind w:left="142"/>
              <w:rPr>
                <w:rFonts w:ascii="Verdana" w:hAnsi="Verdana"/>
                <w:b/>
                <w:sz w:val="19"/>
                <w:szCs w:val="19"/>
              </w:rPr>
            </w:pPr>
          </w:p>
          <w:tbl>
            <w:tblPr>
              <w:tblStyle w:val="Tabel-Gitter"/>
              <w:tblW w:w="0" w:type="auto"/>
              <w:tblInd w:w="846" w:type="dxa"/>
              <w:tblLook w:val="04A0" w:firstRow="1" w:lastRow="0" w:firstColumn="1" w:lastColumn="0" w:noHBand="0" w:noVBand="1"/>
            </w:tblPr>
            <w:tblGrid>
              <w:gridCol w:w="1336"/>
              <w:gridCol w:w="1215"/>
            </w:tblGrid>
            <w:tr w:rsidR="00B04AB3" w14:paraId="0F2AA4F8" w14:textId="77777777" w:rsidTr="007F5A7C">
              <w:tc>
                <w:tcPr>
                  <w:tcW w:w="1336" w:type="dxa"/>
                </w:tcPr>
                <w:p w14:paraId="0A9F3BAA" w14:textId="2A9871C5" w:rsidR="00B04AB3" w:rsidRPr="00B04AB3" w:rsidRDefault="00B04AB3" w:rsidP="000609FE">
                  <w:pPr>
                    <w:framePr w:hSpace="141" w:wrap="around" w:vAnchor="text" w:hAnchor="margin" w:xAlign="right" w:y="89"/>
                    <w:spacing w:after="14"/>
                    <w:jc w:val="center"/>
                    <w:rPr>
                      <w:rFonts w:ascii="Verdana" w:hAnsi="Verdana"/>
                      <w:sz w:val="19"/>
                      <w:szCs w:val="19"/>
                    </w:rPr>
                  </w:pPr>
                  <w:r w:rsidRPr="00B04AB3">
                    <w:rPr>
                      <w:rFonts w:ascii="Verdana" w:hAnsi="Verdana"/>
                      <w:sz w:val="19"/>
                      <w:szCs w:val="19"/>
                    </w:rPr>
                    <w:t>2014</w:t>
                  </w:r>
                </w:p>
              </w:tc>
              <w:tc>
                <w:tcPr>
                  <w:tcW w:w="1215" w:type="dxa"/>
                </w:tcPr>
                <w:p w14:paraId="19C0A946" w14:textId="14CAEEF8" w:rsidR="00B04AB3" w:rsidRPr="00B04AB3" w:rsidRDefault="00B04AB3" w:rsidP="000609FE">
                  <w:pPr>
                    <w:framePr w:hSpace="141" w:wrap="around" w:vAnchor="text" w:hAnchor="margin" w:xAlign="right" w:y="89"/>
                    <w:spacing w:after="14"/>
                    <w:jc w:val="center"/>
                    <w:rPr>
                      <w:rFonts w:ascii="Verdana" w:hAnsi="Verdana"/>
                      <w:sz w:val="19"/>
                      <w:szCs w:val="19"/>
                    </w:rPr>
                  </w:pPr>
                  <w:r w:rsidRPr="00B04AB3">
                    <w:rPr>
                      <w:rFonts w:ascii="Verdana" w:hAnsi="Verdana"/>
                      <w:sz w:val="19"/>
                      <w:szCs w:val="19"/>
                    </w:rPr>
                    <w:t>111</w:t>
                  </w:r>
                </w:p>
              </w:tc>
            </w:tr>
            <w:tr w:rsidR="00B04AB3" w14:paraId="6C426209" w14:textId="77777777" w:rsidTr="007F5A7C">
              <w:tc>
                <w:tcPr>
                  <w:tcW w:w="1336" w:type="dxa"/>
                </w:tcPr>
                <w:p w14:paraId="72077CF5" w14:textId="24D1B4E1" w:rsidR="00B04AB3" w:rsidRPr="00B04AB3" w:rsidRDefault="00B04AB3" w:rsidP="000609FE">
                  <w:pPr>
                    <w:framePr w:hSpace="141" w:wrap="around" w:vAnchor="text" w:hAnchor="margin" w:xAlign="right" w:y="89"/>
                    <w:spacing w:after="14"/>
                    <w:jc w:val="center"/>
                    <w:rPr>
                      <w:rFonts w:ascii="Verdana" w:hAnsi="Verdana"/>
                      <w:sz w:val="19"/>
                      <w:szCs w:val="19"/>
                    </w:rPr>
                  </w:pPr>
                  <w:r w:rsidRPr="00B04AB3">
                    <w:rPr>
                      <w:rFonts w:ascii="Verdana" w:hAnsi="Verdana"/>
                      <w:sz w:val="19"/>
                      <w:szCs w:val="19"/>
                    </w:rPr>
                    <w:t>2015</w:t>
                  </w:r>
                </w:p>
              </w:tc>
              <w:tc>
                <w:tcPr>
                  <w:tcW w:w="1215" w:type="dxa"/>
                </w:tcPr>
                <w:p w14:paraId="2451AC0E" w14:textId="1A2FD8AE" w:rsidR="00B04AB3" w:rsidRPr="00B04AB3" w:rsidRDefault="00B04AB3" w:rsidP="000609FE">
                  <w:pPr>
                    <w:framePr w:hSpace="141" w:wrap="around" w:vAnchor="text" w:hAnchor="margin" w:xAlign="right" w:y="89"/>
                    <w:spacing w:after="14"/>
                    <w:jc w:val="center"/>
                    <w:rPr>
                      <w:rFonts w:ascii="Verdana" w:hAnsi="Verdana"/>
                      <w:sz w:val="19"/>
                      <w:szCs w:val="19"/>
                    </w:rPr>
                  </w:pPr>
                  <w:r w:rsidRPr="00B04AB3">
                    <w:rPr>
                      <w:rFonts w:ascii="Verdana" w:hAnsi="Verdana"/>
                      <w:sz w:val="19"/>
                      <w:szCs w:val="19"/>
                    </w:rPr>
                    <w:t>92</w:t>
                  </w:r>
                </w:p>
              </w:tc>
            </w:tr>
            <w:tr w:rsidR="00B04AB3" w14:paraId="2C396B19" w14:textId="77777777" w:rsidTr="007F5A7C">
              <w:tc>
                <w:tcPr>
                  <w:tcW w:w="1336" w:type="dxa"/>
                </w:tcPr>
                <w:p w14:paraId="49B7E203" w14:textId="4F9272FA" w:rsidR="00B04AB3" w:rsidRPr="00B04AB3" w:rsidRDefault="00B04AB3" w:rsidP="000609FE">
                  <w:pPr>
                    <w:framePr w:hSpace="141" w:wrap="around" w:vAnchor="text" w:hAnchor="margin" w:xAlign="right" w:y="89"/>
                    <w:spacing w:after="14"/>
                    <w:jc w:val="center"/>
                    <w:rPr>
                      <w:rFonts w:ascii="Verdana" w:hAnsi="Verdana"/>
                      <w:sz w:val="19"/>
                      <w:szCs w:val="19"/>
                    </w:rPr>
                  </w:pPr>
                  <w:r w:rsidRPr="00B04AB3">
                    <w:rPr>
                      <w:rFonts w:ascii="Verdana" w:hAnsi="Verdana"/>
                      <w:sz w:val="19"/>
                      <w:szCs w:val="19"/>
                    </w:rPr>
                    <w:t>2016</w:t>
                  </w:r>
                </w:p>
              </w:tc>
              <w:tc>
                <w:tcPr>
                  <w:tcW w:w="1215" w:type="dxa"/>
                </w:tcPr>
                <w:p w14:paraId="2E6678EA" w14:textId="4F1D01D8" w:rsidR="00B04AB3" w:rsidRPr="00B04AB3" w:rsidRDefault="00B04AB3" w:rsidP="000609FE">
                  <w:pPr>
                    <w:framePr w:hSpace="141" w:wrap="around" w:vAnchor="text" w:hAnchor="margin" w:xAlign="right" w:y="89"/>
                    <w:spacing w:after="14"/>
                    <w:jc w:val="center"/>
                    <w:rPr>
                      <w:rFonts w:ascii="Verdana" w:hAnsi="Verdana"/>
                      <w:sz w:val="19"/>
                      <w:szCs w:val="19"/>
                    </w:rPr>
                  </w:pPr>
                  <w:r w:rsidRPr="00B04AB3">
                    <w:rPr>
                      <w:rFonts w:ascii="Verdana" w:hAnsi="Verdana"/>
                      <w:sz w:val="19"/>
                      <w:szCs w:val="19"/>
                    </w:rPr>
                    <w:t>100</w:t>
                  </w:r>
                </w:p>
              </w:tc>
            </w:tr>
            <w:tr w:rsidR="00B04AB3" w14:paraId="10E20191" w14:textId="77777777" w:rsidTr="007F5A7C">
              <w:tc>
                <w:tcPr>
                  <w:tcW w:w="1336" w:type="dxa"/>
                </w:tcPr>
                <w:p w14:paraId="31CE5980" w14:textId="50B26501" w:rsidR="00B04AB3" w:rsidRPr="00B04AB3" w:rsidRDefault="00B04AB3" w:rsidP="000609FE">
                  <w:pPr>
                    <w:framePr w:hSpace="141" w:wrap="around" w:vAnchor="text" w:hAnchor="margin" w:xAlign="right" w:y="89"/>
                    <w:spacing w:after="14"/>
                    <w:jc w:val="center"/>
                    <w:rPr>
                      <w:rFonts w:ascii="Verdana" w:hAnsi="Verdana"/>
                      <w:sz w:val="19"/>
                      <w:szCs w:val="19"/>
                    </w:rPr>
                  </w:pPr>
                  <w:r w:rsidRPr="00B04AB3">
                    <w:rPr>
                      <w:rFonts w:ascii="Verdana" w:hAnsi="Verdana"/>
                      <w:sz w:val="19"/>
                      <w:szCs w:val="19"/>
                    </w:rPr>
                    <w:t>2017</w:t>
                  </w:r>
                </w:p>
              </w:tc>
              <w:tc>
                <w:tcPr>
                  <w:tcW w:w="1215" w:type="dxa"/>
                </w:tcPr>
                <w:p w14:paraId="544C5EE9" w14:textId="794FD2BC" w:rsidR="00B04AB3" w:rsidRPr="00B04AB3" w:rsidRDefault="00B04AB3" w:rsidP="000609FE">
                  <w:pPr>
                    <w:framePr w:hSpace="141" w:wrap="around" w:vAnchor="text" w:hAnchor="margin" w:xAlign="right" w:y="89"/>
                    <w:spacing w:after="14"/>
                    <w:jc w:val="center"/>
                    <w:rPr>
                      <w:rFonts w:ascii="Verdana" w:hAnsi="Verdana"/>
                      <w:sz w:val="19"/>
                      <w:szCs w:val="19"/>
                    </w:rPr>
                  </w:pPr>
                  <w:r w:rsidRPr="00B04AB3">
                    <w:rPr>
                      <w:rFonts w:ascii="Verdana" w:hAnsi="Verdana"/>
                      <w:sz w:val="19"/>
                      <w:szCs w:val="19"/>
                    </w:rPr>
                    <w:t>87</w:t>
                  </w:r>
                </w:p>
              </w:tc>
            </w:tr>
            <w:tr w:rsidR="00B04AB3" w14:paraId="35CC2E7A" w14:textId="77777777" w:rsidTr="007F5A7C">
              <w:tc>
                <w:tcPr>
                  <w:tcW w:w="1336" w:type="dxa"/>
                  <w:tcBorders>
                    <w:bottom w:val="single" w:sz="4" w:space="0" w:color="auto"/>
                  </w:tcBorders>
                </w:tcPr>
                <w:p w14:paraId="4962C0E3" w14:textId="6221B135" w:rsidR="00B04AB3" w:rsidRPr="00B04AB3" w:rsidRDefault="00B04AB3" w:rsidP="000609FE">
                  <w:pPr>
                    <w:framePr w:hSpace="141" w:wrap="around" w:vAnchor="text" w:hAnchor="margin" w:xAlign="right" w:y="89"/>
                    <w:spacing w:after="14"/>
                    <w:jc w:val="center"/>
                    <w:rPr>
                      <w:rFonts w:ascii="Verdana" w:hAnsi="Verdana"/>
                      <w:sz w:val="19"/>
                      <w:szCs w:val="19"/>
                    </w:rPr>
                  </w:pPr>
                  <w:r w:rsidRPr="00B04AB3">
                    <w:rPr>
                      <w:rFonts w:ascii="Verdana" w:hAnsi="Verdana"/>
                      <w:sz w:val="19"/>
                      <w:szCs w:val="19"/>
                    </w:rPr>
                    <w:t>2018</w:t>
                  </w:r>
                </w:p>
              </w:tc>
              <w:tc>
                <w:tcPr>
                  <w:tcW w:w="1215" w:type="dxa"/>
                  <w:tcBorders>
                    <w:bottom w:val="single" w:sz="4" w:space="0" w:color="auto"/>
                  </w:tcBorders>
                </w:tcPr>
                <w:p w14:paraId="6C8E9A8E" w14:textId="5BD036C4" w:rsidR="00B04AB3" w:rsidRPr="00B04AB3" w:rsidRDefault="00B04AB3" w:rsidP="000609FE">
                  <w:pPr>
                    <w:framePr w:hSpace="141" w:wrap="around" w:vAnchor="text" w:hAnchor="margin" w:xAlign="right" w:y="89"/>
                    <w:spacing w:after="14"/>
                    <w:jc w:val="center"/>
                    <w:rPr>
                      <w:rFonts w:ascii="Verdana" w:hAnsi="Verdana"/>
                      <w:sz w:val="19"/>
                      <w:szCs w:val="19"/>
                    </w:rPr>
                  </w:pPr>
                  <w:r w:rsidRPr="00B04AB3">
                    <w:rPr>
                      <w:rFonts w:ascii="Verdana" w:hAnsi="Verdana"/>
                      <w:sz w:val="19"/>
                      <w:szCs w:val="19"/>
                    </w:rPr>
                    <w:t>106</w:t>
                  </w:r>
                </w:p>
              </w:tc>
            </w:tr>
            <w:tr w:rsidR="00B04AB3" w14:paraId="51D860D4" w14:textId="77777777" w:rsidTr="007F5A7C">
              <w:tc>
                <w:tcPr>
                  <w:tcW w:w="1336" w:type="dxa"/>
                  <w:tcBorders>
                    <w:top w:val="single" w:sz="4" w:space="0" w:color="auto"/>
                    <w:left w:val="nil"/>
                    <w:bottom w:val="nil"/>
                    <w:right w:val="nil"/>
                  </w:tcBorders>
                </w:tcPr>
                <w:p w14:paraId="4F88F053" w14:textId="77777777" w:rsidR="00B04AB3" w:rsidRDefault="00B04AB3" w:rsidP="000609FE">
                  <w:pPr>
                    <w:framePr w:hSpace="141" w:wrap="around" w:vAnchor="text" w:hAnchor="margin" w:xAlign="right" w:y="89"/>
                    <w:spacing w:after="14"/>
                    <w:rPr>
                      <w:rFonts w:ascii="Verdana" w:hAnsi="Verdana"/>
                      <w:b/>
                      <w:sz w:val="19"/>
                      <w:szCs w:val="19"/>
                    </w:rPr>
                  </w:pPr>
                </w:p>
              </w:tc>
              <w:tc>
                <w:tcPr>
                  <w:tcW w:w="1215" w:type="dxa"/>
                  <w:tcBorders>
                    <w:top w:val="single" w:sz="4" w:space="0" w:color="auto"/>
                    <w:left w:val="nil"/>
                    <w:bottom w:val="nil"/>
                    <w:right w:val="nil"/>
                  </w:tcBorders>
                </w:tcPr>
                <w:p w14:paraId="537886CE" w14:textId="77777777" w:rsidR="00B04AB3" w:rsidRDefault="00B04AB3" w:rsidP="000609FE">
                  <w:pPr>
                    <w:framePr w:hSpace="141" w:wrap="around" w:vAnchor="text" w:hAnchor="margin" w:xAlign="right" w:y="89"/>
                    <w:spacing w:after="14"/>
                    <w:rPr>
                      <w:rFonts w:ascii="Verdana" w:hAnsi="Verdana"/>
                      <w:b/>
                      <w:sz w:val="19"/>
                      <w:szCs w:val="19"/>
                    </w:rPr>
                  </w:pPr>
                </w:p>
              </w:tc>
            </w:tr>
          </w:tbl>
          <w:p w14:paraId="4B13E050" w14:textId="77777777" w:rsidR="00B04AB3" w:rsidRDefault="00B04AB3" w:rsidP="00B04AB3">
            <w:pPr>
              <w:spacing w:after="14"/>
              <w:rPr>
                <w:rFonts w:ascii="Verdana" w:hAnsi="Verdana"/>
                <w:sz w:val="19"/>
                <w:szCs w:val="19"/>
              </w:rPr>
            </w:pPr>
          </w:p>
        </w:tc>
      </w:tr>
    </w:tbl>
    <w:p w14:paraId="26AB0B6D" w14:textId="77777777" w:rsidR="00B04AB3" w:rsidRDefault="00B04AB3" w:rsidP="00BA523F">
      <w:pPr>
        <w:spacing w:after="14"/>
        <w:rPr>
          <w:rFonts w:ascii="Verdana" w:hAnsi="Verdana"/>
          <w:sz w:val="19"/>
          <w:szCs w:val="19"/>
        </w:rPr>
      </w:pPr>
    </w:p>
    <w:tbl>
      <w:tblPr>
        <w:tblStyle w:val="Tabel-Gitter"/>
        <w:tblpPr w:leftFromText="141" w:rightFromText="141" w:vertAnchor="text" w:horzAnchor="margin" w:tblpXSpec="right" w:tblpY="8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4449"/>
      </w:tblGrid>
      <w:tr w:rsidR="00F162F9" w14:paraId="66261C87" w14:textId="77777777" w:rsidTr="00F162F9">
        <w:tc>
          <w:tcPr>
            <w:tcW w:w="4449" w:type="dxa"/>
            <w:shd w:val="clear" w:color="auto" w:fill="C2D69B" w:themeFill="accent3" w:themeFillTint="99"/>
          </w:tcPr>
          <w:p w14:paraId="469D16E8" w14:textId="77777777" w:rsidR="00F162F9" w:rsidRDefault="00F162F9" w:rsidP="00F162F9">
            <w:pPr>
              <w:spacing w:after="14"/>
              <w:ind w:left="142"/>
              <w:jc w:val="center"/>
              <w:rPr>
                <w:rFonts w:ascii="Verdana" w:hAnsi="Verdana"/>
                <w:b/>
                <w:sz w:val="19"/>
                <w:szCs w:val="19"/>
              </w:rPr>
            </w:pPr>
          </w:p>
          <w:p w14:paraId="13849D2C" w14:textId="77777777" w:rsidR="00F162F9" w:rsidRPr="001715DA" w:rsidRDefault="00F162F9" w:rsidP="00F162F9">
            <w:pPr>
              <w:spacing w:after="14"/>
              <w:ind w:left="142"/>
              <w:jc w:val="center"/>
              <w:rPr>
                <w:rFonts w:ascii="Verdana" w:hAnsi="Verdana"/>
                <w:b/>
                <w:sz w:val="19"/>
                <w:szCs w:val="19"/>
              </w:rPr>
            </w:pPr>
            <w:r w:rsidRPr="001715DA">
              <w:rPr>
                <w:rFonts w:ascii="Verdana" w:hAnsi="Verdana"/>
                <w:b/>
                <w:sz w:val="19"/>
                <w:szCs w:val="19"/>
              </w:rPr>
              <w:t>IE-virksomheder</w:t>
            </w:r>
          </w:p>
          <w:p w14:paraId="618E611F" w14:textId="77777777" w:rsidR="00F162F9" w:rsidRDefault="00F162F9" w:rsidP="00F162F9">
            <w:pPr>
              <w:spacing w:after="14"/>
              <w:ind w:left="142"/>
              <w:rPr>
                <w:rFonts w:ascii="Verdana" w:hAnsi="Verdana"/>
                <w:sz w:val="19"/>
                <w:szCs w:val="19"/>
              </w:rPr>
            </w:pPr>
          </w:p>
          <w:p w14:paraId="2175E30C" w14:textId="748EE2EA" w:rsidR="00F162F9" w:rsidRDefault="00B04AB3" w:rsidP="00F162F9">
            <w:pPr>
              <w:spacing w:after="14"/>
              <w:ind w:left="142"/>
              <w:rPr>
                <w:rFonts w:ascii="Verdana" w:hAnsi="Verdana"/>
                <w:sz w:val="19"/>
                <w:szCs w:val="19"/>
              </w:rPr>
            </w:pPr>
            <w:r>
              <w:rPr>
                <w:rFonts w:ascii="Verdana" w:hAnsi="Verdana"/>
                <w:sz w:val="19"/>
                <w:szCs w:val="19"/>
              </w:rPr>
              <w:t>Høje-Taastrup Kommune er tilsynsmyndighed for én IE-virksomhed:</w:t>
            </w:r>
          </w:p>
          <w:p w14:paraId="5DDCF96F" w14:textId="77777777" w:rsidR="00F162F9" w:rsidRDefault="00F162F9" w:rsidP="00F162F9">
            <w:pPr>
              <w:spacing w:after="14"/>
              <w:ind w:left="142"/>
              <w:rPr>
                <w:rFonts w:ascii="Verdana" w:hAnsi="Verdana"/>
                <w:sz w:val="19"/>
                <w:szCs w:val="19"/>
              </w:rPr>
            </w:pPr>
          </w:p>
          <w:p w14:paraId="7506AD16" w14:textId="77777777" w:rsidR="00F162F9" w:rsidRDefault="00F162F9" w:rsidP="00F162F9">
            <w:pPr>
              <w:spacing w:after="14"/>
              <w:ind w:left="142"/>
              <w:rPr>
                <w:rFonts w:ascii="Verdana" w:hAnsi="Verdana"/>
                <w:sz w:val="19"/>
                <w:szCs w:val="19"/>
              </w:rPr>
            </w:pPr>
            <w:r>
              <w:rPr>
                <w:rFonts w:ascii="Verdana" w:hAnsi="Verdana"/>
                <w:sz w:val="19"/>
                <w:szCs w:val="19"/>
              </w:rPr>
              <w:t>Aller Tryk A/S</w:t>
            </w:r>
          </w:p>
          <w:p w14:paraId="1C2B2679" w14:textId="77777777" w:rsidR="00F162F9" w:rsidRDefault="00F162F9" w:rsidP="00F162F9">
            <w:pPr>
              <w:spacing w:after="14"/>
              <w:ind w:left="142"/>
              <w:rPr>
                <w:rFonts w:ascii="Verdana" w:hAnsi="Verdana"/>
                <w:sz w:val="19"/>
                <w:szCs w:val="19"/>
              </w:rPr>
            </w:pPr>
            <w:proofErr w:type="spellStart"/>
            <w:r w:rsidRPr="009A2E79">
              <w:rPr>
                <w:rFonts w:ascii="Verdana" w:hAnsi="Verdana"/>
                <w:sz w:val="19"/>
                <w:szCs w:val="19"/>
              </w:rPr>
              <w:t>Helgeshøj</w:t>
            </w:r>
            <w:proofErr w:type="spellEnd"/>
            <w:r w:rsidRPr="009A2E79">
              <w:rPr>
                <w:rFonts w:ascii="Verdana" w:hAnsi="Verdana"/>
                <w:sz w:val="19"/>
                <w:szCs w:val="19"/>
              </w:rPr>
              <w:t xml:space="preserve"> Alle 36 </w:t>
            </w:r>
          </w:p>
          <w:p w14:paraId="3E6FAA2D" w14:textId="77777777" w:rsidR="00F162F9" w:rsidRDefault="00F162F9" w:rsidP="00F162F9">
            <w:pPr>
              <w:spacing w:after="14"/>
              <w:ind w:left="142"/>
              <w:rPr>
                <w:rFonts w:ascii="Verdana" w:hAnsi="Verdana"/>
                <w:sz w:val="19"/>
                <w:szCs w:val="19"/>
              </w:rPr>
            </w:pPr>
            <w:r w:rsidRPr="009A2E79">
              <w:rPr>
                <w:rFonts w:ascii="Verdana" w:hAnsi="Verdana"/>
                <w:sz w:val="19"/>
                <w:szCs w:val="19"/>
              </w:rPr>
              <w:t>2630 Taastrup</w:t>
            </w:r>
          </w:p>
          <w:p w14:paraId="5CE05F5B" w14:textId="77777777" w:rsidR="00F162F9" w:rsidRDefault="00F162F9" w:rsidP="00F162F9">
            <w:pPr>
              <w:spacing w:after="14"/>
              <w:ind w:left="142"/>
              <w:rPr>
                <w:rFonts w:ascii="Verdana" w:hAnsi="Verdana"/>
                <w:sz w:val="19"/>
                <w:szCs w:val="19"/>
              </w:rPr>
            </w:pPr>
            <w:r>
              <w:rPr>
                <w:rFonts w:ascii="Verdana" w:hAnsi="Verdana"/>
                <w:sz w:val="19"/>
                <w:szCs w:val="19"/>
              </w:rPr>
              <w:t xml:space="preserve">CVR nr. </w:t>
            </w:r>
            <w:r w:rsidRPr="0081146B">
              <w:rPr>
                <w:rFonts w:ascii="Verdana" w:hAnsi="Verdana"/>
                <w:sz w:val="19"/>
                <w:szCs w:val="19"/>
              </w:rPr>
              <w:t>26267676</w:t>
            </w:r>
          </w:p>
          <w:p w14:paraId="26B70C30" w14:textId="77777777" w:rsidR="00F162F9" w:rsidRDefault="00F162F9" w:rsidP="00F162F9">
            <w:pPr>
              <w:spacing w:after="14"/>
              <w:ind w:left="142"/>
              <w:rPr>
                <w:rFonts w:ascii="Verdana" w:hAnsi="Verdana"/>
                <w:sz w:val="19"/>
                <w:szCs w:val="19"/>
              </w:rPr>
            </w:pPr>
            <w:r>
              <w:rPr>
                <w:rFonts w:ascii="Verdana" w:hAnsi="Verdana"/>
                <w:sz w:val="19"/>
                <w:szCs w:val="19"/>
              </w:rPr>
              <w:t>Listepunkt: 6.7</w:t>
            </w:r>
          </w:p>
          <w:p w14:paraId="575B5704" w14:textId="77777777" w:rsidR="00F162F9" w:rsidRDefault="00F162F9" w:rsidP="00F162F9">
            <w:pPr>
              <w:spacing w:after="14"/>
              <w:ind w:left="142"/>
              <w:rPr>
                <w:rFonts w:ascii="Verdana" w:hAnsi="Verdana"/>
                <w:sz w:val="19"/>
                <w:szCs w:val="19"/>
              </w:rPr>
            </w:pPr>
          </w:p>
        </w:tc>
      </w:tr>
    </w:tbl>
    <w:p w14:paraId="3950EA54" w14:textId="5F6592BE" w:rsidR="00CD17AF" w:rsidRDefault="00BA523F" w:rsidP="00BA523F">
      <w:pPr>
        <w:spacing w:after="14"/>
        <w:rPr>
          <w:rFonts w:ascii="Verdana" w:hAnsi="Verdana"/>
          <w:sz w:val="19"/>
          <w:szCs w:val="19"/>
        </w:rPr>
      </w:pPr>
      <w:r>
        <w:rPr>
          <w:rFonts w:ascii="Verdana" w:hAnsi="Verdana"/>
          <w:sz w:val="19"/>
          <w:szCs w:val="19"/>
        </w:rPr>
        <w:lastRenderedPageBreak/>
        <w:t xml:space="preserve">Virksomhederne er delt op i typer efter </w:t>
      </w:r>
      <w:r w:rsidR="003009E8">
        <w:rPr>
          <w:rFonts w:ascii="Verdana" w:hAnsi="Verdana"/>
          <w:sz w:val="19"/>
          <w:szCs w:val="19"/>
        </w:rPr>
        <w:t>branche og</w:t>
      </w:r>
      <w:r>
        <w:rPr>
          <w:rFonts w:ascii="Verdana" w:hAnsi="Verdana"/>
          <w:sz w:val="19"/>
          <w:szCs w:val="19"/>
        </w:rPr>
        <w:t xml:space="preserve"> miljøbelastning</w:t>
      </w:r>
      <w:r w:rsidR="00B21A9B">
        <w:rPr>
          <w:rFonts w:ascii="Verdana" w:hAnsi="Verdana"/>
          <w:sz w:val="19"/>
          <w:szCs w:val="19"/>
        </w:rPr>
        <w:t xml:space="preserve">. Kommunen fører tilsyn med IE-virksomheder, listevirksomheder, </w:t>
      </w:r>
      <w:r w:rsidR="00CD17AF">
        <w:rPr>
          <w:rFonts w:ascii="Verdana" w:hAnsi="Verdana"/>
          <w:sz w:val="19"/>
          <w:szCs w:val="19"/>
        </w:rPr>
        <w:t>Bilag-1 virksomheder, autoværksteder og maskinværksteder</w:t>
      </w:r>
      <w:r>
        <w:rPr>
          <w:rFonts w:ascii="Verdana" w:hAnsi="Verdana"/>
          <w:sz w:val="19"/>
          <w:szCs w:val="19"/>
        </w:rPr>
        <w:t>.</w:t>
      </w:r>
      <w:r w:rsidR="00EF2285">
        <w:rPr>
          <w:rFonts w:ascii="Verdana" w:hAnsi="Verdana"/>
          <w:sz w:val="19"/>
          <w:szCs w:val="19"/>
        </w:rPr>
        <w:t xml:space="preserve"> </w:t>
      </w:r>
    </w:p>
    <w:p w14:paraId="0A28826E" w14:textId="77777777" w:rsidR="00CD17AF" w:rsidRDefault="00CD17AF" w:rsidP="00BA523F">
      <w:pPr>
        <w:spacing w:after="14"/>
        <w:rPr>
          <w:rFonts w:ascii="Verdana" w:hAnsi="Verdana"/>
          <w:sz w:val="19"/>
          <w:szCs w:val="19"/>
        </w:rPr>
      </w:pPr>
    </w:p>
    <w:p w14:paraId="367033F7" w14:textId="66A3955C" w:rsidR="003171E7" w:rsidRDefault="006E1C6D" w:rsidP="00BA523F">
      <w:pPr>
        <w:spacing w:after="14"/>
        <w:rPr>
          <w:rFonts w:ascii="Verdana" w:hAnsi="Verdana"/>
          <w:sz w:val="19"/>
          <w:szCs w:val="19"/>
        </w:rPr>
      </w:pPr>
      <w:r w:rsidRPr="00507BFA">
        <w:rPr>
          <w:rFonts w:ascii="Verdana" w:hAnsi="Verdana"/>
          <w:sz w:val="19"/>
          <w:szCs w:val="19"/>
        </w:rPr>
        <w:t xml:space="preserve">IE-virksomheder er de </w:t>
      </w:r>
      <w:r>
        <w:rPr>
          <w:rFonts w:ascii="Verdana" w:hAnsi="Verdana"/>
          <w:sz w:val="19"/>
          <w:szCs w:val="19"/>
        </w:rPr>
        <w:t xml:space="preserve">mest </w:t>
      </w:r>
      <w:r w:rsidR="00377E42">
        <w:rPr>
          <w:rFonts w:ascii="Verdana" w:hAnsi="Verdana"/>
          <w:sz w:val="19"/>
          <w:szCs w:val="19"/>
        </w:rPr>
        <w:t>forurenende</w:t>
      </w:r>
      <w:r w:rsidRPr="00507BFA">
        <w:rPr>
          <w:rFonts w:ascii="Verdana" w:hAnsi="Verdana"/>
          <w:sz w:val="19"/>
          <w:szCs w:val="19"/>
        </w:rPr>
        <w:t xml:space="preserve"> </w:t>
      </w:r>
      <w:r w:rsidR="003171E7">
        <w:rPr>
          <w:rFonts w:ascii="Verdana" w:hAnsi="Verdana"/>
          <w:sz w:val="19"/>
          <w:szCs w:val="19"/>
        </w:rPr>
        <w:t>liste</w:t>
      </w:r>
      <w:r w:rsidRPr="00507BFA">
        <w:rPr>
          <w:rFonts w:ascii="Verdana" w:hAnsi="Verdana"/>
          <w:sz w:val="19"/>
          <w:szCs w:val="19"/>
        </w:rPr>
        <w:t>virksomheder</w:t>
      </w:r>
      <w:r w:rsidR="003171E7">
        <w:rPr>
          <w:rFonts w:ascii="Verdana" w:hAnsi="Verdana"/>
          <w:sz w:val="19"/>
          <w:szCs w:val="19"/>
        </w:rPr>
        <w:t>,</w:t>
      </w:r>
      <w:r>
        <w:rPr>
          <w:rFonts w:ascii="Verdana" w:hAnsi="Verdana"/>
          <w:sz w:val="19"/>
          <w:szCs w:val="19"/>
        </w:rPr>
        <w:t xml:space="preserve"> </w:t>
      </w:r>
      <w:r w:rsidR="003171E7">
        <w:rPr>
          <w:rFonts w:ascii="Verdana" w:hAnsi="Verdana"/>
          <w:sz w:val="19"/>
          <w:szCs w:val="19"/>
        </w:rPr>
        <w:t xml:space="preserve">der er omfattet af EU-direktivet for industrielle emissioner. IE-virksomheder </w:t>
      </w:r>
      <w:r w:rsidR="000268DB">
        <w:rPr>
          <w:rFonts w:ascii="Verdana" w:hAnsi="Verdana"/>
          <w:sz w:val="19"/>
          <w:szCs w:val="19"/>
        </w:rPr>
        <w:t xml:space="preserve">og </w:t>
      </w:r>
      <w:r w:rsidR="003171E7">
        <w:rPr>
          <w:rFonts w:ascii="Verdana" w:hAnsi="Verdana"/>
          <w:sz w:val="19"/>
          <w:szCs w:val="19"/>
        </w:rPr>
        <w:t xml:space="preserve">listevirksomheder </w:t>
      </w:r>
      <w:r w:rsidR="00CD17AF">
        <w:rPr>
          <w:rFonts w:ascii="Verdana" w:hAnsi="Verdana"/>
          <w:sz w:val="19"/>
          <w:szCs w:val="19"/>
        </w:rPr>
        <w:t>kræver miljøgodkendelse</w:t>
      </w:r>
      <w:r w:rsidR="000268DB">
        <w:rPr>
          <w:rFonts w:ascii="Verdana" w:hAnsi="Verdana"/>
          <w:sz w:val="19"/>
          <w:szCs w:val="19"/>
        </w:rPr>
        <w:t>, hvor der fx er krav til opbevaring af olie og kemikalier, måling af luftkvalitet, håndtering af affald og overholdelse af støjgrænser.</w:t>
      </w:r>
    </w:p>
    <w:p w14:paraId="04F51965" w14:textId="77777777" w:rsidR="003171E7" w:rsidRDefault="003171E7" w:rsidP="00BA523F">
      <w:pPr>
        <w:spacing w:after="14"/>
        <w:rPr>
          <w:rFonts w:ascii="Verdana" w:hAnsi="Verdana"/>
          <w:sz w:val="19"/>
          <w:szCs w:val="19"/>
        </w:rPr>
      </w:pPr>
    </w:p>
    <w:p w14:paraId="62FF6F1F" w14:textId="202E3893" w:rsidR="002B4F0E" w:rsidRPr="00DC1A94" w:rsidRDefault="003009E8" w:rsidP="00DC1A94">
      <w:pPr>
        <w:spacing w:after="14"/>
        <w:rPr>
          <w:rFonts w:ascii="Verdana" w:hAnsi="Verdana"/>
          <w:color w:val="FF0000"/>
          <w:sz w:val="19"/>
          <w:szCs w:val="19"/>
        </w:rPr>
      </w:pPr>
      <w:r>
        <w:rPr>
          <w:rFonts w:ascii="Verdana" w:hAnsi="Verdana"/>
          <w:sz w:val="19"/>
          <w:szCs w:val="19"/>
        </w:rPr>
        <w:t>L</w:t>
      </w:r>
      <w:r w:rsidRPr="00507BFA">
        <w:rPr>
          <w:rFonts w:ascii="Verdana" w:hAnsi="Verdana"/>
          <w:sz w:val="19"/>
          <w:szCs w:val="19"/>
        </w:rPr>
        <w:t xml:space="preserve">istevirksomheder </w:t>
      </w:r>
      <w:r>
        <w:rPr>
          <w:rFonts w:ascii="Verdana" w:hAnsi="Verdana"/>
          <w:sz w:val="19"/>
          <w:szCs w:val="19"/>
        </w:rPr>
        <w:t>i kommunen er</w:t>
      </w:r>
      <w:r w:rsidRPr="00507BFA">
        <w:rPr>
          <w:rFonts w:ascii="Verdana" w:hAnsi="Verdana"/>
          <w:sz w:val="19"/>
          <w:szCs w:val="19"/>
        </w:rPr>
        <w:t xml:space="preserve"> </w:t>
      </w:r>
      <w:r>
        <w:rPr>
          <w:rFonts w:ascii="Verdana" w:hAnsi="Verdana"/>
          <w:sz w:val="19"/>
          <w:szCs w:val="19"/>
        </w:rPr>
        <w:t xml:space="preserve">fx </w:t>
      </w:r>
      <w:r w:rsidRPr="00507BFA">
        <w:rPr>
          <w:rFonts w:ascii="Verdana" w:hAnsi="Verdana"/>
          <w:sz w:val="19"/>
          <w:szCs w:val="19"/>
        </w:rPr>
        <w:t>autoophuggere, skydebaner</w:t>
      </w:r>
      <w:r>
        <w:rPr>
          <w:rFonts w:ascii="Verdana" w:hAnsi="Verdana"/>
          <w:sz w:val="19"/>
          <w:szCs w:val="19"/>
        </w:rPr>
        <w:t>, fjernvarmeværker og affaldsvirksomheder</w:t>
      </w:r>
      <w:r w:rsidRPr="00507BFA">
        <w:rPr>
          <w:rFonts w:ascii="Verdana" w:hAnsi="Verdana"/>
          <w:sz w:val="19"/>
          <w:szCs w:val="19"/>
        </w:rPr>
        <w:t>.</w:t>
      </w:r>
      <w:r w:rsidRPr="00256149">
        <w:rPr>
          <w:rFonts w:ascii="Verdana" w:hAnsi="Verdana"/>
          <w:color w:val="FF0000"/>
          <w:sz w:val="19"/>
          <w:szCs w:val="19"/>
        </w:rPr>
        <w:t xml:space="preserve"> </w:t>
      </w:r>
      <w:r w:rsidRPr="001477C0">
        <w:rPr>
          <w:rFonts w:ascii="Verdana" w:hAnsi="Verdana"/>
          <w:sz w:val="19"/>
          <w:szCs w:val="19"/>
        </w:rPr>
        <w:t xml:space="preserve">Bilag 1-virksomheder </w:t>
      </w:r>
      <w:r w:rsidR="00CD17AF">
        <w:rPr>
          <w:rFonts w:ascii="Verdana" w:hAnsi="Verdana"/>
          <w:sz w:val="19"/>
          <w:szCs w:val="19"/>
        </w:rPr>
        <w:t xml:space="preserve">er mindre forurenende. Det kan </w:t>
      </w:r>
      <w:r>
        <w:rPr>
          <w:rFonts w:ascii="Verdana" w:hAnsi="Verdana"/>
          <w:sz w:val="19"/>
          <w:szCs w:val="19"/>
        </w:rPr>
        <w:t xml:space="preserve">fx </w:t>
      </w:r>
      <w:r w:rsidR="00CD17AF">
        <w:rPr>
          <w:rFonts w:ascii="Verdana" w:hAnsi="Verdana"/>
          <w:sz w:val="19"/>
          <w:szCs w:val="19"/>
        </w:rPr>
        <w:t xml:space="preserve">være </w:t>
      </w:r>
      <w:r w:rsidRPr="001477C0">
        <w:rPr>
          <w:rFonts w:ascii="Verdana" w:hAnsi="Verdana"/>
          <w:sz w:val="19"/>
          <w:szCs w:val="19"/>
        </w:rPr>
        <w:t>vognmænd</w:t>
      </w:r>
      <w:r>
        <w:rPr>
          <w:rFonts w:ascii="Verdana" w:hAnsi="Verdana"/>
          <w:sz w:val="19"/>
          <w:szCs w:val="19"/>
        </w:rPr>
        <w:t xml:space="preserve">, </w:t>
      </w:r>
      <w:r w:rsidRPr="001477C0">
        <w:rPr>
          <w:rFonts w:ascii="Verdana" w:hAnsi="Verdana"/>
          <w:sz w:val="19"/>
          <w:szCs w:val="19"/>
        </w:rPr>
        <w:t>entreprenører, mindre maskinværksteder og fødevarevirksomheder.</w:t>
      </w:r>
    </w:p>
    <w:p w14:paraId="2A678EEA" w14:textId="77777777" w:rsidR="00284FD9" w:rsidRDefault="00284FD9" w:rsidP="00284FD9">
      <w:pPr>
        <w:rPr>
          <w:rFonts w:ascii="Verdana" w:hAnsi="Verdana"/>
          <w:sz w:val="19"/>
          <w:szCs w:val="19"/>
        </w:rPr>
      </w:pPr>
    </w:p>
    <w:p w14:paraId="61E261E6" w14:textId="77777777" w:rsidR="00284FD9" w:rsidRPr="00EB0116" w:rsidRDefault="00284FD9" w:rsidP="00840EC1">
      <w:pPr>
        <w:pStyle w:val="Overskrift2"/>
      </w:pPr>
      <w:r w:rsidRPr="00EB0116">
        <w:t>Forberedelse af tilsynet</w:t>
      </w:r>
    </w:p>
    <w:p w14:paraId="44D2ABEA" w14:textId="67E8F47F" w:rsidR="00284FD9" w:rsidRDefault="00284FD9" w:rsidP="00284FD9">
      <w:pPr>
        <w:spacing w:after="14"/>
        <w:rPr>
          <w:rFonts w:ascii="Verdana" w:hAnsi="Verdana"/>
          <w:sz w:val="19"/>
          <w:szCs w:val="19"/>
        </w:rPr>
      </w:pPr>
      <w:r>
        <w:rPr>
          <w:rFonts w:ascii="Verdana" w:hAnsi="Verdana"/>
          <w:sz w:val="19"/>
          <w:szCs w:val="19"/>
        </w:rPr>
        <w:t xml:space="preserve">Inden tilsynet gennemgår kommunen de oplysninger, der er til rådighed om virksomheden, fx rapporter fra tidligere tilsyn, miljøgodkendelser, spildevandstilladelser og oplysninger om jordforurening. </w:t>
      </w:r>
    </w:p>
    <w:p w14:paraId="611A1768" w14:textId="77777777" w:rsidR="00284FD9" w:rsidRDefault="00284FD9" w:rsidP="00284FD9">
      <w:pPr>
        <w:spacing w:after="14"/>
        <w:rPr>
          <w:rFonts w:ascii="Verdana" w:hAnsi="Verdana"/>
          <w:color w:val="FF0000"/>
          <w:sz w:val="19"/>
          <w:szCs w:val="19"/>
        </w:rPr>
      </w:pPr>
    </w:p>
    <w:p w14:paraId="42503F53" w14:textId="3F0748D9" w:rsidR="00E47937" w:rsidRPr="00654998" w:rsidRDefault="00284FD9" w:rsidP="00654998">
      <w:pPr>
        <w:spacing w:after="14"/>
        <w:rPr>
          <w:rFonts w:ascii="Verdana" w:hAnsi="Verdana"/>
          <w:sz w:val="19"/>
          <w:szCs w:val="19"/>
        </w:rPr>
      </w:pPr>
      <w:r w:rsidRPr="00EB0116">
        <w:rPr>
          <w:rFonts w:ascii="Verdana" w:hAnsi="Verdana"/>
          <w:sz w:val="19"/>
          <w:szCs w:val="19"/>
        </w:rPr>
        <w:t>Udover selve besøget på virksomheden gennemgår kommunen også forskellige rapporter og analyser</w:t>
      </w:r>
      <w:r w:rsidR="001B52EB">
        <w:rPr>
          <w:rFonts w:ascii="Verdana" w:hAnsi="Verdana"/>
          <w:sz w:val="19"/>
          <w:szCs w:val="19"/>
        </w:rPr>
        <w:t>,</w:t>
      </w:r>
      <w:r w:rsidRPr="00EB0116">
        <w:rPr>
          <w:rFonts w:ascii="Verdana" w:hAnsi="Verdana"/>
          <w:sz w:val="19"/>
          <w:szCs w:val="19"/>
        </w:rPr>
        <w:t xml:space="preserve"> som virksomheden sender ind. Det er fx støjmålinger eller analyser på spildevand. </w:t>
      </w:r>
    </w:p>
    <w:p w14:paraId="04A2FF1D" w14:textId="77777777" w:rsidR="00E47937" w:rsidRDefault="00E47937" w:rsidP="00C2566E">
      <w:pPr>
        <w:rPr>
          <w:rFonts w:ascii="Verdana" w:hAnsi="Verdana"/>
          <w:b/>
          <w:sz w:val="19"/>
          <w:szCs w:val="19"/>
        </w:rPr>
      </w:pPr>
    </w:p>
    <w:p w14:paraId="745F81A2" w14:textId="77777777" w:rsidR="00F8629A" w:rsidRDefault="00F8629A" w:rsidP="00C2566E">
      <w:pPr>
        <w:rPr>
          <w:rFonts w:ascii="Verdana" w:hAnsi="Verdana"/>
          <w:b/>
          <w:sz w:val="19"/>
          <w:szCs w:val="19"/>
        </w:rPr>
      </w:pPr>
    </w:p>
    <w:p w14:paraId="0DFC5B03" w14:textId="61BB9567" w:rsidR="00C2566E" w:rsidRPr="00256149" w:rsidRDefault="00C2566E" w:rsidP="00840EC1">
      <w:pPr>
        <w:pStyle w:val="Overskrift2"/>
        <w:rPr>
          <w:color w:val="FF0000"/>
        </w:rPr>
      </w:pPr>
      <w:r w:rsidRPr="00656921">
        <w:t>Offentliggørelse af tilsynsrapport</w:t>
      </w:r>
    </w:p>
    <w:p w14:paraId="253C4CF2" w14:textId="0277E8CE" w:rsidR="00C2566E" w:rsidRPr="00256149" w:rsidRDefault="00C2566E" w:rsidP="00C2566E">
      <w:pPr>
        <w:rPr>
          <w:rFonts w:ascii="Verdana" w:hAnsi="Verdana"/>
          <w:color w:val="FF0000"/>
          <w:sz w:val="19"/>
          <w:szCs w:val="19"/>
        </w:rPr>
      </w:pPr>
      <w:r w:rsidRPr="00656921">
        <w:rPr>
          <w:rFonts w:ascii="Verdana" w:hAnsi="Verdana"/>
          <w:sz w:val="19"/>
          <w:szCs w:val="19"/>
        </w:rPr>
        <w:t>Efter tilsynet udarbejder kommunen en tilsynsrapport, der beskriver virksomhedens miljøforhold og overholdelse af lovgivningen.</w:t>
      </w:r>
      <w:r w:rsidRPr="00256149">
        <w:rPr>
          <w:rFonts w:ascii="Verdana" w:hAnsi="Verdana"/>
          <w:color w:val="FF0000"/>
          <w:sz w:val="19"/>
          <w:szCs w:val="19"/>
        </w:rPr>
        <w:t xml:space="preserve"> </w:t>
      </w:r>
      <w:r w:rsidRPr="00656921">
        <w:rPr>
          <w:rFonts w:ascii="Verdana" w:hAnsi="Verdana"/>
          <w:sz w:val="19"/>
          <w:szCs w:val="19"/>
        </w:rPr>
        <w:t>En del af tilsynsrapporten</w:t>
      </w:r>
      <w:r w:rsidRPr="00F12A07">
        <w:rPr>
          <w:rFonts w:ascii="Verdana" w:hAnsi="Verdana"/>
          <w:sz w:val="19"/>
          <w:szCs w:val="19"/>
        </w:rPr>
        <w:t xml:space="preserve"> </w:t>
      </w:r>
      <w:r>
        <w:rPr>
          <w:rFonts w:ascii="Verdana" w:hAnsi="Verdana"/>
          <w:sz w:val="19"/>
          <w:szCs w:val="19"/>
        </w:rPr>
        <w:t xml:space="preserve">og eventuel håndhævelse </w:t>
      </w:r>
      <w:r w:rsidRPr="00F12A07">
        <w:rPr>
          <w:rFonts w:ascii="Verdana" w:hAnsi="Verdana"/>
          <w:sz w:val="19"/>
          <w:szCs w:val="19"/>
        </w:rPr>
        <w:t>bliver offentliggjort digitalt på dma.mst.dk</w:t>
      </w:r>
      <w:r>
        <w:rPr>
          <w:rFonts w:ascii="Verdana" w:hAnsi="Verdana"/>
          <w:sz w:val="19"/>
          <w:szCs w:val="19"/>
        </w:rPr>
        <w:t xml:space="preserve">. DMA er </w:t>
      </w:r>
      <w:r w:rsidRPr="00F12A07">
        <w:rPr>
          <w:rFonts w:ascii="Verdana" w:hAnsi="Verdana"/>
          <w:sz w:val="19"/>
          <w:szCs w:val="19"/>
        </w:rPr>
        <w:t>Miljøstyrelsens</w:t>
      </w:r>
      <w:r>
        <w:rPr>
          <w:rFonts w:ascii="Verdana" w:hAnsi="Verdana"/>
          <w:sz w:val="19"/>
          <w:szCs w:val="19"/>
        </w:rPr>
        <w:t xml:space="preserve"> Digitale Miljø Administrationssystem</w:t>
      </w:r>
      <w:r w:rsidRPr="00656921">
        <w:rPr>
          <w:rFonts w:ascii="Verdana" w:hAnsi="Verdana"/>
          <w:sz w:val="19"/>
          <w:szCs w:val="19"/>
        </w:rPr>
        <w:t xml:space="preserve">. </w:t>
      </w:r>
    </w:p>
    <w:p w14:paraId="2B58688C" w14:textId="3F70C78A" w:rsidR="00B664E4" w:rsidRDefault="00B664E4" w:rsidP="00270310">
      <w:pPr>
        <w:spacing w:after="14"/>
        <w:rPr>
          <w:rFonts w:ascii="Verdana" w:hAnsi="Verdana"/>
          <w:sz w:val="19"/>
          <w:szCs w:val="19"/>
        </w:rPr>
      </w:pPr>
    </w:p>
    <w:p w14:paraId="45240193" w14:textId="77777777" w:rsidR="00654998" w:rsidRPr="00EB0116" w:rsidRDefault="00654998" w:rsidP="00840EC1">
      <w:pPr>
        <w:pStyle w:val="Overskrift2"/>
      </w:pPr>
      <w:r w:rsidRPr="00EB0116">
        <w:t>Lovkrav til</w:t>
      </w:r>
      <w:r>
        <w:t xml:space="preserve"> frekvensen af tilsyn</w:t>
      </w:r>
    </w:p>
    <w:p w14:paraId="115D381A" w14:textId="77777777" w:rsidR="00654998" w:rsidRPr="00EE6BD9" w:rsidRDefault="00654998" w:rsidP="00654998">
      <w:pPr>
        <w:rPr>
          <w:rFonts w:ascii="Verdana" w:hAnsi="Verdana"/>
          <w:sz w:val="19"/>
          <w:szCs w:val="19"/>
        </w:rPr>
      </w:pPr>
      <w:r w:rsidRPr="00EE6BD9">
        <w:rPr>
          <w:rFonts w:ascii="Verdana" w:hAnsi="Verdana"/>
          <w:sz w:val="19"/>
          <w:szCs w:val="19"/>
        </w:rPr>
        <w:t xml:space="preserve">Miljøstyrelsen har fastsat </w:t>
      </w:r>
      <w:r>
        <w:rPr>
          <w:rFonts w:ascii="Verdana" w:hAnsi="Verdana"/>
          <w:sz w:val="19"/>
          <w:szCs w:val="19"/>
        </w:rPr>
        <w:t>minimums</w:t>
      </w:r>
      <w:r w:rsidRPr="00EE6BD9">
        <w:rPr>
          <w:rFonts w:ascii="Verdana" w:hAnsi="Verdana"/>
          <w:sz w:val="19"/>
          <w:szCs w:val="19"/>
        </w:rPr>
        <w:t xml:space="preserve">frekvenser for, hvor ofte virksomheder og </w:t>
      </w:r>
      <w:r>
        <w:rPr>
          <w:rFonts w:ascii="Verdana" w:hAnsi="Verdana"/>
          <w:sz w:val="19"/>
          <w:szCs w:val="19"/>
        </w:rPr>
        <w:t>husdyr</w:t>
      </w:r>
      <w:r w:rsidRPr="00EE6BD9">
        <w:rPr>
          <w:rFonts w:ascii="Verdana" w:hAnsi="Verdana"/>
          <w:sz w:val="19"/>
          <w:szCs w:val="19"/>
        </w:rPr>
        <w:t xml:space="preserve">brug skal have </w:t>
      </w:r>
      <w:r>
        <w:rPr>
          <w:rFonts w:ascii="Verdana" w:hAnsi="Verdana"/>
          <w:sz w:val="19"/>
          <w:szCs w:val="19"/>
        </w:rPr>
        <w:t>miljø</w:t>
      </w:r>
      <w:r w:rsidRPr="00EE6BD9">
        <w:rPr>
          <w:rFonts w:ascii="Verdana" w:hAnsi="Verdana"/>
          <w:sz w:val="19"/>
          <w:szCs w:val="19"/>
        </w:rPr>
        <w:t xml:space="preserve">tilsyn afhængig af branche. </w:t>
      </w:r>
    </w:p>
    <w:p w14:paraId="403DECCD" w14:textId="77777777" w:rsidR="00654998" w:rsidRPr="00EE6BD9" w:rsidRDefault="00654998" w:rsidP="00654998">
      <w:pPr>
        <w:rPr>
          <w:rFonts w:ascii="Verdana" w:hAnsi="Verdana"/>
          <w:sz w:val="19"/>
          <w:szCs w:val="19"/>
        </w:rPr>
      </w:pPr>
    </w:p>
    <w:p w14:paraId="22B24685" w14:textId="4D2ACF72" w:rsidR="00654998" w:rsidRPr="00EE6BD9" w:rsidRDefault="00654998" w:rsidP="00654998">
      <w:pPr>
        <w:rPr>
          <w:rFonts w:ascii="Verdana" w:hAnsi="Verdana"/>
          <w:sz w:val="19"/>
          <w:szCs w:val="19"/>
        </w:rPr>
      </w:pPr>
      <w:r w:rsidRPr="00EE6BD9">
        <w:rPr>
          <w:rFonts w:ascii="Verdana" w:hAnsi="Verdana"/>
          <w:sz w:val="19"/>
          <w:szCs w:val="19"/>
        </w:rPr>
        <w:t>IE-virksomheder og øvrige listevirksomheder skal minimum have et</w:t>
      </w:r>
      <w:r>
        <w:rPr>
          <w:rFonts w:ascii="Verdana" w:hAnsi="Verdana"/>
          <w:sz w:val="19"/>
          <w:szCs w:val="19"/>
        </w:rPr>
        <w:t xml:space="preserve"> basis</w:t>
      </w:r>
      <w:r w:rsidRPr="00EE6BD9">
        <w:rPr>
          <w:rFonts w:ascii="Verdana" w:hAnsi="Verdana"/>
          <w:sz w:val="19"/>
          <w:szCs w:val="19"/>
        </w:rPr>
        <w:t>tilsyn</w:t>
      </w:r>
      <w:r>
        <w:rPr>
          <w:rFonts w:ascii="Verdana" w:hAnsi="Verdana"/>
          <w:sz w:val="19"/>
          <w:szCs w:val="19"/>
        </w:rPr>
        <w:t>, hvor alle miljøforhold gennemgås,</w:t>
      </w:r>
      <w:r w:rsidRPr="00EE6BD9">
        <w:rPr>
          <w:rFonts w:ascii="Verdana" w:hAnsi="Verdana"/>
          <w:sz w:val="19"/>
          <w:szCs w:val="19"/>
        </w:rPr>
        <w:t xml:space="preserve"> hvert tredje år. De resterende virksomheder og </w:t>
      </w:r>
      <w:r>
        <w:rPr>
          <w:rFonts w:ascii="Verdana" w:hAnsi="Verdana"/>
          <w:sz w:val="19"/>
          <w:szCs w:val="19"/>
        </w:rPr>
        <w:t>husdyr</w:t>
      </w:r>
      <w:r w:rsidRPr="00EE6BD9">
        <w:rPr>
          <w:rFonts w:ascii="Verdana" w:hAnsi="Verdana"/>
          <w:sz w:val="19"/>
          <w:szCs w:val="19"/>
        </w:rPr>
        <w:t xml:space="preserve">brug skal minimum have et </w:t>
      </w:r>
      <w:r>
        <w:rPr>
          <w:rFonts w:ascii="Verdana" w:hAnsi="Verdana"/>
          <w:sz w:val="19"/>
          <w:szCs w:val="19"/>
        </w:rPr>
        <w:t>basis</w:t>
      </w:r>
      <w:r w:rsidRPr="00EE6BD9">
        <w:rPr>
          <w:rFonts w:ascii="Verdana" w:hAnsi="Verdana"/>
          <w:sz w:val="19"/>
          <w:szCs w:val="19"/>
        </w:rPr>
        <w:t>tilsyn hvert 6 år.</w:t>
      </w:r>
    </w:p>
    <w:p w14:paraId="2C483230" w14:textId="77777777" w:rsidR="00654998" w:rsidRPr="00EE6BD9" w:rsidRDefault="00654998" w:rsidP="00654998">
      <w:pPr>
        <w:rPr>
          <w:rFonts w:ascii="Verdana" w:hAnsi="Verdana"/>
          <w:sz w:val="19"/>
          <w:szCs w:val="19"/>
        </w:rPr>
      </w:pPr>
    </w:p>
    <w:p w14:paraId="68BA150E" w14:textId="334401D0" w:rsidR="00654998" w:rsidRPr="00EE6BD9" w:rsidRDefault="00654998" w:rsidP="00654998">
      <w:pPr>
        <w:rPr>
          <w:rFonts w:ascii="Verdana" w:hAnsi="Verdana"/>
          <w:sz w:val="19"/>
          <w:szCs w:val="19"/>
        </w:rPr>
      </w:pPr>
      <w:r>
        <w:rPr>
          <w:rFonts w:ascii="Verdana" w:hAnsi="Verdana"/>
          <w:sz w:val="19"/>
          <w:szCs w:val="19"/>
        </w:rPr>
        <w:t xml:space="preserve">Herudover </w:t>
      </w:r>
      <w:r w:rsidRPr="00EE6BD9">
        <w:rPr>
          <w:rFonts w:ascii="Verdana" w:hAnsi="Verdana"/>
          <w:sz w:val="19"/>
          <w:szCs w:val="19"/>
        </w:rPr>
        <w:t>skal 40 % af listevirksomhederne og 25 % af de resterende virksomheder</w:t>
      </w:r>
      <w:r>
        <w:rPr>
          <w:rFonts w:ascii="Verdana" w:hAnsi="Verdana"/>
          <w:sz w:val="19"/>
          <w:szCs w:val="19"/>
        </w:rPr>
        <w:t xml:space="preserve"> have et prioriteret </w:t>
      </w:r>
      <w:r w:rsidRPr="00EE6BD9">
        <w:rPr>
          <w:rFonts w:ascii="Verdana" w:hAnsi="Verdana"/>
          <w:sz w:val="19"/>
          <w:szCs w:val="19"/>
        </w:rPr>
        <w:t>tilsyn hvert år.</w:t>
      </w:r>
      <w:r w:rsidR="00004494">
        <w:rPr>
          <w:rFonts w:ascii="Verdana" w:hAnsi="Verdana"/>
          <w:sz w:val="19"/>
          <w:szCs w:val="19"/>
        </w:rPr>
        <w:t xml:space="preserve"> Ved et prioriteret miljøtilsyn målrettes tilsyn</w:t>
      </w:r>
      <w:r w:rsidR="00DE7301">
        <w:rPr>
          <w:rFonts w:ascii="Verdana" w:hAnsi="Verdana"/>
          <w:sz w:val="19"/>
          <w:szCs w:val="19"/>
        </w:rPr>
        <w:t xml:space="preserve">et </w:t>
      </w:r>
      <w:r w:rsidR="00004494">
        <w:rPr>
          <w:rFonts w:ascii="Verdana" w:hAnsi="Verdana"/>
          <w:sz w:val="19"/>
          <w:szCs w:val="19"/>
        </w:rPr>
        <w:t>enkelte, udvalgte miljøområder</w:t>
      </w:r>
      <w:r w:rsidRPr="00EE6BD9">
        <w:rPr>
          <w:rFonts w:ascii="Verdana" w:hAnsi="Verdana"/>
          <w:sz w:val="19"/>
          <w:szCs w:val="19"/>
        </w:rPr>
        <w:t xml:space="preserve"> </w:t>
      </w:r>
    </w:p>
    <w:p w14:paraId="45C6AE13" w14:textId="77777777" w:rsidR="00654998" w:rsidRPr="00EE6BD9" w:rsidRDefault="00654998" w:rsidP="00654998">
      <w:pPr>
        <w:rPr>
          <w:rFonts w:ascii="Verdana" w:hAnsi="Verdana"/>
          <w:sz w:val="19"/>
          <w:szCs w:val="19"/>
        </w:rPr>
      </w:pPr>
    </w:p>
    <w:p w14:paraId="7210EFA2" w14:textId="12A789A1" w:rsidR="00654998" w:rsidRDefault="00654998" w:rsidP="00654998">
      <w:pPr>
        <w:rPr>
          <w:rFonts w:ascii="Verdana" w:hAnsi="Verdana"/>
          <w:sz w:val="19"/>
          <w:szCs w:val="19"/>
        </w:rPr>
      </w:pPr>
      <w:r w:rsidRPr="00EE6BD9">
        <w:rPr>
          <w:rFonts w:ascii="Verdana" w:hAnsi="Verdana"/>
          <w:sz w:val="19"/>
          <w:szCs w:val="19"/>
        </w:rPr>
        <w:t xml:space="preserve">De prioriterede tilsyn </w:t>
      </w:r>
      <w:r>
        <w:rPr>
          <w:rFonts w:ascii="Verdana" w:hAnsi="Verdana"/>
          <w:sz w:val="19"/>
          <w:szCs w:val="19"/>
        </w:rPr>
        <w:t xml:space="preserve">skal </w:t>
      </w:r>
      <w:r w:rsidRPr="00EE6BD9">
        <w:rPr>
          <w:rFonts w:ascii="Verdana" w:hAnsi="Verdana"/>
          <w:sz w:val="19"/>
          <w:szCs w:val="19"/>
        </w:rPr>
        <w:t>fordeles, så de virksomheder, der har den største risiko for at forurene miljøet, får flest tilsyn. Fx</w:t>
      </w:r>
      <w:r>
        <w:rPr>
          <w:rFonts w:ascii="Verdana" w:hAnsi="Verdana"/>
          <w:sz w:val="19"/>
          <w:szCs w:val="19"/>
        </w:rPr>
        <w:t xml:space="preserve"> hvis de har</w:t>
      </w:r>
      <w:r w:rsidRPr="00EE6BD9">
        <w:rPr>
          <w:rFonts w:ascii="Verdana" w:hAnsi="Verdana"/>
          <w:sz w:val="19"/>
          <w:szCs w:val="19"/>
        </w:rPr>
        <w:t xml:space="preserve"> et stort kemikalieoplag eller </w:t>
      </w:r>
      <w:r>
        <w:rPr>
          <w:rFonts w:ascii="Verdana" w:hAnsi="Verdana"/>
          <w:sz w:val="19"/>
          <w:szCs w:val="19"/>
        </w:rPr>
        <w:t xml:space="preserve">tidligere ikke har overholdt </w:t>
      </w:r>
      <w:r w:rsidRPr="00EE6BD9">
        <w:rPr>
          <w:rFonts w:ascii="Verdana" w:hAnsi="Verdana"/>
          <w:sz w:val="19"/>
          <w:szCs w:val="19"/>
        </w:rPr>
        <w:t xml:space="preserve">lovgivningen. </w:t>
      </w:r>
    </w:p>
    <w:p w14:paraId="40579F09" w14:textId="77777777" w:rsidR="00004494" w:rsidRPr="00B866AF" w:rsidRDefault="00004494" w:rsidP="00654998">
      <w:pPr>
        <w:rPr>
          <w:rFonts w:ascii="Verdana" w:hAnsi="Verdana"/>
          <w:sz w:val="19"/>
          <w:szCs w:val="19"/>
        </w:rPr>
      </w:pPr>
    </w:p>
    <w:p w14:paraId="64A3C449" w14:textId="5CAFF772" w:rsidR="00CF4D56" w:rsidRPr="00B866AF" w:rsidRDefault="00CF4D56" w:rsidP="00840EC1">
      <w:pPr>
        <w:pStyle w:val="Overskrift2"/>
      </w:pPr>
      <w:r>
        <w:t>Øvrige miljøtilsyn</w:t>
      </w:r>
    </w:p>
    <w:p w14:paraId="50F9CC18" w14:textId="4DA8831D" w:rsidR="00BF2DAA" w:rsidRDefault="00DB4B74" w:rsidP="00270310">
      <w:pPr>
        <w:spacing w:after="14"/>
        <w:rPr>
          <w:rFonts w:ascii="Verdana" w:hAnsi="Verdana"/>
          <w:sz w:val="19"/>
          <w:szCs w:val="19"/>
        </w:rPr>
      </w:pPr>
      <w:r w:rsidRPr="00B866AF">
        <w:rPr>
          <w:rFonts w:ascii="Verdana" w:hAnsi="Verdana"/>
          <w:sz w:val="19"/>
          <w:szCs w:val="19"/>
        </w:rPr>
        <w:t xml:space="preserve">Udover de </w:t>
      </w:r>
      <w:r w:rsidR="00711E5C">
        <w:rPr>
          <w:rFonts w:ascii="Verdana" w:hAnsi="Verdana"/>
          <w:sz w:val="19"/>
          <w:szCs w:val="19"/>
        </w:rPr>
        <w:t>fastlagte</w:t>
      </w:r>
      <w:r w:rsidR="00941A3C">
        <w:rPr>
          <w:rFonts w:ascii="Verdana" w:hAnsi="Verdana"/>
          <w:sz w:val="19"/>
          <w:szCs w:val="19"/>
        </w:rPr>
        <w:t xml:space="preserve"> </w:t>
      </w:r>
      <w:r w:rsidR="00B664E4">
        <w:rPr>
          <w:rFonts w:ascii="Verdana" w:hAnsi="Verdana"/>
          <w:sz w:val="19"/>
          <w:szCs w:val="19"/>
        </w:rPr>
        <w:t>m</w:t>
      </w:r>
      <w:r w:rsidRPr="00B866AF">
        <w:rPr>
          <w:rFonts w:ascii="Verdana" w:hAnsi="Verdana"/>
          <w:sz w:val="19"/>
          <w:szCs w:val="19"/>
        </w:rPr>
        <w:t xml:space="preserve">iljøtilsyn </w:t>
      </w:r>
      <w:r w:rsidR="00270310" w:rsidRPr="00B866AF">
        <w:rPr>
          <w:rFonts w:ascii="Verdana" w:hAnsi="Verdana"/>
          <w:sz w:val="19"/>
          <w:szCs w:val="19"/>
        </w:rPr>
        <w:t xml:space="preserve">fører kommunen også </w:t>
      </w:r>
      <w:r w:rsidR="00D33807">
        <w:rPr>
          <w:rFonts w:ascii="Verdana" w:hAnsi="Verdana"/>
          <w:sz w:val="19"/>
          <w:szCs w:val="19"/>
        </w:rPr>
        <w:t xml:space="preserve">aktivt </w:t>
      </w:r>
      <w:r w:rsidR="00BF2DAA">
        <w:rPr>
          <w:rFonts w:ascii="Verdana" w:hAnsi="Verdana"/>
          <w:sz w:val="19"/>
          <w:szCs w:val="19"/>
        </w:rPr>
        <w:t xml:space="preserve">og opsøgende </w:t>
      </w:r>
      <w:r w:rsidR="00270310" w:rsidRPr="00B866AF">
        <w:rPr>
          <w:rFonts w:ascii="Verdana" w:hAnsi="Verdana"/>
          <w:sz w:val="19"/>
          <w:szCs w:val="19"/>
        </w:rPr>
        <w:t>tilsyn</w:t>
      </w:r>
      <w:r w:rsidR="00BF2DAA">
        <w:rPr>
          <w:rFonts w:ascii="Verdana" w:hAnsi="Verdana"/>
          <w:sz w:val="19"/>
          <w:szCs w:val="19"/>
        </w:rPr>
        <w:t xml:space="preserve"> med andre virksomhedstyper, hvor der ikke er fastsat lovkrav til minimumsfrekvenser. Det er f.eks. restauranter, </w:t>
      </w:r>
      <w:r w:rsidR="0056617F">
        <w:rPr>
          <w:rFonts w:ascii="Verdana" w:hAnsi="Verdana"/>
          <w:sz w:val="19"/>
          <w:szCs w:val="19"/>
        </w:rPr>
        <w:t xml:space="preserve">kontorer, </w:t>
      </w:r>
      <w:r w:rsidR="00BF2DAA">
        <w:rPr>
          <w:rFonts w:ascii="Verdana" w:hAnsi="Verdana"/>
          <w:sz w:val="19"/>
          <w:szCs w:val="19"/>
        </w:rPr>
        <w:t>butikker</w:t>
      </w:r>
      <w:r w:rsidR="00F15C07">
        <w:rPr>
          <w:rFonts w:ascii="Verdana" w:hAnsi="Verdana"/>
          <w:sz w:val="19"/>
          <w:szCs w:val="19"/>
        </w:rPr>
        <w:t xml:space="preserve"> </w:t>
      </w:r>
      <w:r w:rsidR="00BF2DAA">
        <w:rPr>
          <w:rFonts w:ascii="Verdana" w:hAnsi="Verdana"/>
          <w:sz w:val="19"/>
          <w:szCs w:val="19"/>
        </w:rPr>
        <w:t>og små værksteder.</w:t>
      </w:r>
      <w:r w:rsidR="00270310" w:rsidRPr="00B866AF">
        <w:rPr>
          <w:rFonts w:ascii="Verdana" w:hAnsi="Verdana"/>
          <w:sz w:val="19"/>
          <w:szCs w:val="19"/>
        </w:rPr>
        <w:t xml:space="preserve"> </w:t>
      </w:r>
      <w:r w:rsidR="0056617F">
        <w:rPr>
          <w:rFonts w:ascii="Verdana" w:hAnsi="Verdana"/>
          <w:sz w:val="19"/>
          <w:szCs w:val="19"/>
        </w:rPr>
        <w:t>Tit har disse virksomheder gavn af vejledning omkring fx affaldssortering.</w:t>
      </w:r>
    </w:p>
    <w:p w14:paraId="54BABB83" w14:textId="77777777" w:rsidR="00E60179" w:rsidRDefault="00E60179" w:rsidP="00270310">
      <w:pPr>
        <w:spacing w:after="14"/>
        <w:rPr>
          <w:rFonts w:ascii="Verdana" w:hAnsi="Verdana"/>
          <w:sz w:val="19"/>
          <w:szCs w:val="19"/>
        </w:rPr>
      </w:pPr>
    </w:p>
    <w:p w14:paraId="33885C6F" w14:textId="181AE095" w:rsidR="00270310" w:rsidRPr="00B866AF" w:rsidRDefault="00BF2DAA" w:rsidP="00270310">
      <w:pPr>
        <w:spacing w:after="14"/>
        <w:rPr>
          <w:rFonts w:ascii="Verdana" w:hAnsi="Verdana"/>
          <w:sz w:val="19"/>
          <w:szCs w:val="19"/>
        </w:rPr>
      </w:pPr>
      <w:r>
        <w:rPr>
          <w:rFonts w:ascii="Verdana" w:hAnsi="Verdana"/>
          <w:sz w:val="19"/>
          <w:szCs w:val="19"/>
        </w:rPr>
        <w:t xml:space="preserve">Derudover kommer </w:t>
      </w:r>
      <w:r w:rsidR="00E60179">
        <w:rPr>
          <w:rFonts w:ascii="Verdana" w:hAnsi="Verdana"/>
          <w:sz w:val="19"/>
          <w:szCs w:val="19"/>
        </w:rPr>
        <w:t>kommunen</w:t>
      </w:r>
      <w:r>
        <w:rPr>
          <w:rFonts w:ascii="Verdana" w:hAnsi="Verdana"/>
          <w:sz w:val="19"/>
          <w:szCs w:val="19"/>
        </w:rPr>
        <w:t xml:space="preserve"> på tilsyn i forbindelse </w:t>
      </w:r>
      <w:r w:rsidR="00270310" w:rsidRPr="00B866AF">
        <w:rPr>
          <w:rFonts w:ascii="Verdana" w:hAnsi="Verdana"/>
          <w:sz w:val="19"/>
          <w:szCs w:val="19"/>
        </w:rPr>
        <w:t>med opfølgning efter lovovertrædelser,</w:t>
      </w:r>
      <w:r>
        <w:rPr>
          <w:rFonts w:ascii="Verdana" w:hAnsi="Verdana"/>
          <w:sz w:val="19"/>
          <w:szCs w:val="19"/>
        </w:rPr>
        <w:t xml:space="preserve"> </w:t>
      </w:r>
      <w:r w:rsidR="00270310" w:rsidRPr="00B866AF">
        <w:rPr>
          <w:rFonts w:ascii="Verdana" w:hAnsi="Verdana"/>
          <w:sz w:val="19"/>
          <w:szCs w:val="19"/>
        </w:rPr>
        <w:t>miljøklager, miljøuheld, tilsyn med nye virksomheder og ved udvidelse af eksisterende virksomheder.</w:t>
      </w:r>
      <w:r w:rsidR="00AD469A">
        <w:rPr>
          <w:rFonts w:ascii="Verdana" w:hAnsi="Verdana"/>
          <w:sz w:val="19"/>
          <w:szCs w:val="19"/>
        </w:rPr>
        <w:t xml:space="preserve"> </w:t>
      </w:r>
    </w:p>
    <w:p w14:paraId="114ED74F" w14:textId="77777777" w:rsidR="00270310" w:rsidRPr="00B866AF" w:rsidRDefault="00270310" w:rsidP="00270310">
      <w:pPr>
        <w:spacing w:after="14"/>
        <w:rPr>
          <w:rFonts w:ascii="Verdana" w:hAnsi="Verdana"/>
          <w:sz w:val="19"/>
          <w:szCs w:val="19"/>
        </w:rPr>
      </w:pPr>
    </w:p>
    <w:p w14:paraId="2E88072F" w14:textId="66B9D9DC" w:rsidR="00270310" w:rsidRPr="00B866AF" w:rsidRDefault="00740134" w:rsidP="00270310">
      <w:pPr>
        <w:rPr>
          <w:rFonts w:ascii="Verdana" w:hAnsi="Verdana"/>
          <w:b/>
          <w:sz w:val="19"/>
          <w:szCs w:val="19"/>
        </w:rPr>
      </w:pPr>
      <w:r>
        <w:rPr>
          <w:rFonts w:ascii="Verdana" w:hAnsi="Verdana"/>
          <w:sz w:val="19"/>
          <w:szCs w:val="19"/>
        </w:rPr>
        <w:t>K</w:t>
      </w:r>
      <w:r w:rsidR="00D33807">
        <w:rPr>
          <w:rFonts w:ascii="Verdana" w:hAnsi="Verdana"/>
          <w:sz w:val="19"/>
          <w:szCs w:val="19"/>
        </w:rPr>
        <w:t xml:space="preserve">ommunen </w:t>
      </w:r>
      <w:r>
        <w:rPr>
          <w:rFonts w:ascii="Verdana" w:hAnsi="Verdana"/>
          <w:sz w:val="19"/>
          <w:szCs w:val="19"/>
        </w:rPr>
        <w:t xml:space="preserve">fører også </w:t>
      </w:r>
      <w:r w:rsidR="00D33807">
        <w:rPr>
          <w:rFonts w:ascii="Verdana" w:hAnsi="Verdana"/>
          <w:sz w:val="19"/>
          <w:szCs w:val="19"/>
        </w:rPr>
        <w:t xml:space="preserve">løbende </w:t>
      </w:r>
      <w:r w:rsidR="00270310" w:rsidRPr="00B866AF">
        <w:rPr>
          <w:rFonts w:ascii="Verdana" w:hAnsi="Verdana"/>
          <w:sz w:val="19"/>
          <w:szCs w:val="19"/>
        </w:rPr>
        <w:t>tilsyn på virksomheder ved håndhævelse efter Jordforureningsloven, fx ved gravearbejde på forureningskortlagte virksomheder eller ved opstået spild m.v.</w:t>
      </w:r>
    </w:p>
    <w:p w14:paraId="1D631062" w14:textId="09612A8F" w:rsidR="00270310" w:rsidRDefault="00270310" w:rsidP="009F59AB">
      <w:pPr>
        <w:rPr>
          <w:rFonts w:ascii="Verdana" w:hAnsi="Verdana"/>
          <w:b/>
          <w:color w:val="FF0000"/>
          <w:sz w:val="19"/>
          <w:szCs w:val="19"/>
        </w:rPr>
      </w:pPr>
    </w:p>
    <w:p w14:paraId="774A978B" w14:textId="45074046" w:rsidR="001C361C" w:rsidRPr="00C0380F" w:rsidRDefault="007366FE" w:rsidP="00840EC1">
      <w:pPr>
        <w:pStyle w:val="Overskrift2"/>
      </w:pPr>
      <w:r>
        <w:t>Mange miljøtunge virksomheder</w:t>
      </w:r>
    </w:p>
    <w:p w14:paraId="212D6F53" w14:textId="43CAFF5B" w:rsidR="007366FE" w:rsidRDefault="007E7D4A" w:rsidP="001C361C">
      <w:pPr>
        <w:rPr>
          <w:rFonts w:ascii="Verdana" w:hAnsi="Verdana"/>
          <w:sz w:val="19"/>
          <w:szCs w:val="19"/>
        </w:rPr>
      </w:pPr>
      <w:r>
        <w:rPr>
          <w:rFonts w:ascii="Verdana" w:hAnsi="Verdana"/>
          <w:sz w:val="19"/>
          <w:szCs w:val="19"/>
        </w:rPr>
        <w:t>I kraft af, at</w:t>
      </w:r>
      <w:r w:rsidR="00261C4D">
        <w:rPr>
          <w:rFonts w:ascii="Verdana" w:hAnsi="Verdana"/>
          <w:sz w:val="19"/>
          <w:szCs w:val="19"/>
        </w:rPr>
        <w:t xml:space="preserve"> </w:t>
      </w:r>
      <w:r w:rsidR="001C361C" w:rsidRPr="004103BE">
        <w:rPr>
          <w:rFonts w:ascii="Verdana" w:hAnsi="Verdana"/>
          <w:sz w:val="19"/>
          <w:szCs w:val="19"/>
        </w:rPr>
        <w:t xml:space="preserve">Høje-Taastrup Kommune er en erhvervsaktiv kommune </w:t>
      </w:r>
      <w:r w:rsidR="00261C4D">
        <w:rPr>
          <w:rFonts w:ascii="Verdana" w:hAnsi="Verdana"/>
          <w:sz w:val="19"/>
          <w:szCs w:val="19"/>
        </w:rPr>
        <w:t xml:space="preserve">er der </w:t>
      </w:r>
      <w:r w:rsidR="001C361C" w:rsidRPr="004103BE">
        <w:rPr>
          <w:rFonts w:ascii="Verdana" w:hAnsi="Verdana"/>
          <w:sz w:val="19"/>
          <w:szCs w:val="19"/>
        </w:rPr>
        <w:t>løbende tilflytning af nye virksomheder</w:t>
      </w:r>
      <w:r w:rsidR="00261C4D">
        <w:rPr>
          <w:rFonts w:ascii="Verdana" w:hAnsi="Verdana"/>
          <w:sz w:val="19"/>
          <w:szCs w:val="19"/>
        </w:rPr>
        <w:t xml:space="preserve">. </w:t>
      </w:r>
      <w:r w:rsidR="007366FE">
        <w:rPr>
          <w:rFonts w:ascii="Verdana" w:hAnsi="Verdana"/>
          <w:sz w:val="19"/>
          <w:szCs w:val="19"/>
        </w:rPr>
        <w:t xml:space="preserve">Der bliver bygget en del helt nye ejendomme, men </w:t>
      </w:r>
      <w:r w:rsidR="007366FE" w:rsidRPr="004103BE">
        <w:rPr>
          <w:rFonts w:ascii="Verdana" w:hAnsi="Verdana"/>
          <w:sz w:val="19"/>
          <w:szCs w:val="19"/>
        </w:rPr>
        <w:t xml:space="preserve">ofte </w:t>
      </w:r>
      <w:r w:rsidR="007366FE">
        <w:rPr>
          <w:rFonts w:ascii="Verdana" w:hAnsi="Verdana"/>
          <w:sz w:val="19"/>
          <w:szCs w:val="19"/>
        </w:rPr>
        <w:t xml:space="preserve">flytter virksomhederne </w:t>
      </w:r>
      <w:r w:rsidR="007366FE" w:rsidRPr="004103BE">
        <w:rPr>
          <w:rFonts w:ascii="Verdana" w:hAnsi="Verdana"/>
          <w:sz w:val="19"/>
          <w:szCs w:val="19"/>
        </w:rPr>
        <w:t>ind i lejede lokaler i allerede eksisterende bygninger</w:t>
      </w:r>
      <w:r w:rsidR="007366FE">
        <w:rPr>
          <w:rFonts w:ascii="Verdana" w:hAnsi="Verdana"/>
          <w:sz w:val="19"/>
          <w:szCs w:val="19"/>
        </w:rPr>
        <w:t xml:space="preserve">. </w:t>
      </w:r>
      <w:r w:rsidR="00F345AE">
        <w:rPr>
          <w:rFonts w:ascii="Verdana" w:hAnsi="Verdana"/>
          <w:sz w:val="19"/>
          <w:szCs w:val="19"/>
        </w:rPr>
        <w:t>Mange</w:t>
      </w:r>
      <w:r w:rsidR="00261C4D">
        <w:rPr>
          <w:rFonts w:ascii="Verdana" w:hAnsi="Verdana"/>
          <w:sz w:val="19"/>
          <w:szCs w:val="19"/>
        </w:rPr>
        <w:t xml:space="preserve"> af disse virksomheder har miljøforhold, som </w:t>
      </w:r>
      <w:r>
        <w:rPr>
          <w:rFonts w:ascii="Verdana" w:hAnsi="Verdana"/>
          <w:sz w:val="19"/>
          <w:szCs w:val="19"/>
        </w:rPr>
        <w:t>gør</w:t>
      </w:r>
      <w:r w:rsidR="00261C4D">
        <w:rPr>
          <w:rFonts w:ascii="Verdana" w:hAnsi="Verdana"/>
          <w:sz w:val="19"/>
          <w:szCs w:val="19"/>
        </w:rPr>
        <w:t xml:space="preserve">, at kommunen </w:t>
      </w:r>
      <w:r w:rsidR="0030536A">
        <w:rPr>
          <w:rFonts w:ascii="Verdana" w:hAnsi="Verdana"/>
          <w:sz w:val="19"/>
          <w:szCs w:val="19"/>
        </w:rPr>
        <w:t>skal</w:t>
      </w:r>
      <w:r w:rsidR="00261C4D">
        <w:rPr>
          <w:rFonts w:ascii="Verdana" w:hAnsi="Verdana"/>
          <w:sz w:val="19"/>
          <w:szCs w:val="19"/>
        </w:rPr>
        <w:t xml:space="preserve"> føre tilsyn med dem</w:t>
      </w:r>
      <w:r w:rsidR="001C361C" w:rsidRPr="004103BE">
        <w:rPr>
          <w:rFonts w:ascii="Verdana" w:hAnsi="Verdana"/>
          <w:sz w:val="19"/>
          <w:szCs w:val="19"/>
        </w:rPr>
        <w:t>.</w:t>
      </w:r>
      <w:r w:rsidR="005100DB">
        <w:rPr>
          <w:rFonts w:ascii="Verdana" w:hAnsi="Verdana"/>
          <w:sz w:val="19"/>
          <w:szCs w:val="19"/>
        </w:rPr>
        <w:t xml:space="preserve"> Flere af virksomhederne er </w:t>
      </w:r>
      <w:r w:rsidR="007366FE">
        <w:rPr>
          <w:rFonts w:ascii="Verdana" w:hAnsi="Verdana"/>
          <w:sz w:val="19"/>
          <w:szCs w:val="19"/>
        </w:rPr>
        <w:t>således mere</w:t>
      </w:r>
      <w:r w:rsidR="005100DB">
        <w:rPr>
          <w:rFonts w:ascii="Verdana" w:hAnsi="Verdana"/>
          <w:sz w:val="19"/>
          <w:szCs w:val="19"/>
        </w:rPr>
        <w:t xml:space="preserve"> miljøtunge virksomheder med tung trafik, affaldsbehandling mv. </w:t>
      </w:r>
    </w:p>
    <w:p w14:paraId="5DB30BF7" w14:textId="38DEEEA1" w:rsidR="007366FE" w:rsidRDefault="007366FE" w:rsidP="001C361C">
      <w:pPr>
        <w:rPr>
          <w:rFonts w:ascii="Verdana" w:hAnsi="Verdana"/>
          <w:sz w:val="19"/>
          <w:szCs w:val="19"/>
        </w:rPr>
      </w:pPr>
    </w:p>
    <w:p w14:paraId="5B755F8B" w14:textId="532D6F54" w:rsidR="007366FE" w:rsidRDefault="008B0CBE" w:rsidP="001C361C">
      <w:pPr>
        <w:rPr>
          <w:rFonts w:ascii="Verdana" w:hAnsi="Verdana"/>
          <w:sz w:val="19"/>
          <w:szCs w:val="19"/>
        </w:rPr>
      </w:pPr>
      <w:r w:rsidRPr="004856BF">
        <w:rPr>
          <w:rFonts w:ascii="Verdana" w:hAnsi="Verdana"/>
          <w:color w:val="000000" w:themeColor="text1"/>
          <w:sz w:val="19"/>
          <w:szCs w:val="19"/>
        </w:rPr>
        <w:t>Særligt i Høje-Taastrup Kommune, hvor folk bor tæt og flere af erhvervsområderne ligger</w:t>
      </w:r>
      <w:r w:rsidR="00250517">
        <w:rPr>
          <w:rFonts w:ascii="Verdana" w:hAnsi="Verdana"/>
          <w:color w:val="000000" w:themeColor="text1"/>
          <w:sz w:val="19"/>
          <w:szCs w:val="19"/>
        </w:rPr>
        <w:t xml:space="preserve"> </w:t>
      </w:r>
      <w:r w:rsidRPr="004856BF">
        <w:rPr>
          <w:rFonts w:ascii="Verdana" w:hAnsi="Verdana"/>
          <w:color w:val="000000" w:themeColor="text1"/>
          <w:sz w:val="19"/>
          <w:szCs w:val="19"/>
        </w:rPr>
        <w:t xml:space="preserve">op ad boligområder, </w:t>
      </w:r>
      <w:r>
        <w:rPr>
          <w:rFonts w:ascii="Verdana" w:hAnsi="Verdana"/>
          <w:sz w:val="19"/>
          <w:szCs w:val="19"/>
        </w:rPr>
        <w:t xml:space="preserve">kan </w:t>
      </w:r>
      <w:r w:rsidR="00250517">
        <w:rPr>
          <w:rFonts w:ascii="Verdana" w:hAnsi="Verdana"/>
          <w:sz w:val="19"/>
          <w:szCs w:val="19"/>
        </w:rPr>
        <w:t xml:space="preserve">det </w:t>
      </w:r>
      <w:r>
        <w:rPr>
          <w:rFonts w:ascii="Verdana" w:hAnsi="Verdana"/>
          <w:sz w:val="19"/>
          <w:szCs w:val="19"/>
        </w:rPr>
        <w:t>give anledning til gener for omboende</w:t>
      </w:r>
      <w:r w:rsidR="00774A56">
        <w:rPr>
          <w:rFonts w:ascii="Verdana" w:hAnsi="Verdana"/>
          <w:sz w:val="19"/>
          <w:szCs w:val="19"/>
        </w:rPr>
        <w:t xml:space="preserve"> i form af støj, tung trafik, støv mv. Kommunen har stor opmærksomhed på at forebygge og regulere </w:t>
      </w:r>
      <w:r w:rsidR="00250517">
        <w:rPr>
          <w:rFonts w:ascii="Verdana" w:hAnsi="Verdana"/>
          <w:sz w:val="19"/>
          <w:szCs w:val="19"/>
        </w:rPr>
        <w:t xml:space="preserve">denne </w:t>
      </w:r>
      <w:r w:rsidR="00774A56">
        <w:rPr>
          <w:rFonts w:ascii="Verdana" w:hAnsi="Verdana"/>
          <w:sz w:val="19"/>
          <w:szCs w:val="19"/>
        </w:rPr>
        <w:t>forurening, så borgerne ikke udsættes for gener.</w:t>
      </w:r>
    </w:p>
    <w:p w14:paraId="100E28F0" w14:textId="77777777" w:rsidR="001D7C01" w:rsidRDefault="001D7C01" w:rsidP="001C361C">
      <w:pPr>
        <w:rPr>
          <w:rFonts w:ascii="Verdana" w:hAnsi="Verdana"/>
          <w:b/>
          <w:sz w:val="19"/>
          <w:szCs w:val="19"/>
        </w:rPr>
      </w:pPr>
    </w:p>
    <w:p w14:paraId="1D40C2BC" w14:textId="77777777" w:rsidR="00F8629A" w:rsidRDefault="00F8629A" w:rsidP="001C361C">
      <w:pPr>
        <w:rPr>
          <w:rFonts w:ascii="Verdana" w:hAnsi="Verdana"/>
          <w:b/>
          <w:sz w:val="19"/>
          <w:szCs w:val="19"/>
        </w:rPr>
      </w:pPr>
    </w:p>
    <w:p w14:paraId="0FCDEB7E" w14:textId="17575A6E" w:rsidR="00F8629A" w:rsidRDefault="00144BD8" w:rsidP="001C361C">
      <w:pPr>
        <w:rPr>
          <w:rFonts w:ascii="Verdana" w:hAnsi="Verdana"/>
          <w:b/>
          <w:sz w:val="19"/>
          <w:szCs w:val="19"/>
        </w:rPr>
      </w:pPr>
      <w:r>
        <w:rPr>
          <w:noProof/>
        </w:rPr>
        <w:lastRenderedPageBreak/>
        <w:drawing>
          <wp:anchor distT="0" distB="0" distL="114300" distR="114300" simplePos="0" relativeHeight="251697152" behindDoc="1" locked="0" layoutInCell="1" allowOverlap="1" wp14:anchorId="7EEB4DFB" wp14:editId="3FF8C006">
            <wp:simplePos x="0" y="0"/>
            <wp:positionH relativeFrom="column">
              <wp:posOffset>-1270</wp:posOffset>
            </wp:positionH>
            <wp:positionV relativeFrom="paragraph">
              <wp:posOffset>3902075</wp:posOffset>
            </wp:positionV>
            <wp:extent cx="2808605" cy="1872615"/>
            <wp:effectExtent l="0" t="0" r="0" b="0"/>
            <wp:wrapTight wrapText="bothSides">
              <wp:wrapPolygon edited="0">
                <wp:start x="0" y="0"/>
                <wp:lineTo x="0" y="21314"/>
                <wp:lineTo x="21390" y="21314"/>
                <wp:lineTo x="21390" y="0"/>
                <wp:lineTo x="0" y="0"/>
              </wp:wrapPolygon>
            </wp:wrapTight>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08605" cy="1872615"/>
                    </a:xfrm>
                    <a:prstGeom prst="rect">
                      <a:avLst/>
                    </a:prstGeom>
                    <a:noFill/>
                    <a:ln>
                      <a:noFill/>
                    </a:ln>
                  </pic:spPr>
                </pic:pic>
              </a:graphicData>
            </a:graphic>
            <wp14:sizeRelH relativeFrom="page">
              <wp14:pctWidth>0</wp14:pctWidth>
            </wp14:sizeRelH>
            <wp14:sizeRelV relativeFrom="page">
              <wp14:pctHeight>0</wp14:pctHeight>
            </wp14:sizeRelV>
          </wp:anchor>
        </w:drawing>
      </w:r>
      <w:r w:rsidR="00A46B8C">
        <w:rPr>
          <w:noProof/>
        </w:rPr>
        <w:drawing>
          <wp:anchor distT="0" distB="0" distL="114300" distR="114300" simplePos="0" relativeHeight="251694080" behindDoc="1" locked="0" layoutInCell="1" allowOverlap="1" wp14:anchorId="506463E9" wp14:editId="1A0C1EFD">
            <wp:simplePos x="0" y="0"/>
            <wp:positionH relativeFrom="column">
              <wp:posOffset>2540</wp:posOffset>
            </wp:positionH>
            <wp:positionV relativeFrom="paragraph">
              <wp:posOffset>14605</wp:posOffset>
            </wp:positionV>
            <wp:extent cx="2808605" cy="1872615"/>
            <wp:effectExtent l="0" t="0" r="0" b="0"/>
            <wp:wrapTight wrapText="bothSides">
              <wp:wrapPolygon edited="0">
                <wp:start x="0" y="0"/>
                <wp:lineTo x="0" y="21314"/>
                <wp:lineTo x="21390" y="21314"/>
                <wp:lineTo x="21390" y="0"/>
                <wp:lineTo x="0" y="0"/>
              </wp:wrapPolygon>
            </wp:wrapTight>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08605" cy="1872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7ED0E" w14:textId="465F9A65" w:rsidR="007366FE" w:rsidRPr="007366FE" w:rsidRDefault="007366FE" w:rsidP="00840EC1">
      <w:pPr>
        <w:pStyle w:val="Overskrift2"/>
      </w:pPr>
      <w:r w:rsidRPr="007366FE">
        <w:t>Ops</w:t>
      </w:r>
      <w:r w:rsidR="006C5A34">
        <w:t>poring af nye virksomheder</w:t>
      </w:r>
    </w:p>
    <w:p w14:paraId="03A498ED" w14:textId="010D64FA" w:rsidR="001C361C" w:rsidRPr="004103BE" w:rsidRDefault="001C361C" w:rsidP="001C361C">
      <w:pPr>
        <w:rPr>
          <w:rFonts w:ascii="Verdana" w:hAnsi="Verdana"/>
          <w:sz w:val="19"/>
          <w:szCs w:val="19"/>
        </w:rPr>
      </w:pPr>
      <w:r w:rsidRPr="004103BE">
        <w:rPr>
          <w:rFonts w:ascii="Verdana" w:hAnsi="Verdana"/>
          <w:sz w:val="19"/>
          <w:szCs w:val="19"/>
        </w:rPr>
        <w:t xml:space="preserve">En stor del af </w:t>
      </w:r>
      <w:r w:rsidR="00337221">
        <w:rPr>
          <w:rFonts w:ascii="Verdana" w:hAnsi="Verdana"/>
          <w:sz w:val="19"/>
          <w:szCs w:val="19"/>
        </w:rPr>
        <w:t>de nye</w:t>
      </w:r>
      <w:r w:rsidR="00EA089C">
        <w:rPr>
          <w:rFonts w:ascii="Verdana" w:hAnsi="Verdana"/>
          <w:sz w:val="19"/>
          <w:szCs w:val="19"/>
        </w:rPr>
        <w:t xml:space="preserve"> </w:t>
      </w:r>
      <w:r w:rsidRPr="004103BE">
        <w:rPr>
          <w:rFonts w:ascii="Verdana" w:hAnsi="Verdana"/>
          <w:sz w:val="19"/>
          <w:szCs w:val="19"/>
        </w:rPr>
        <w:t>virksomheder</w:t>
      </w:r>
      <w:r w:rsidR="00337221">
        <w:rPr>
          <w:rFonts w:ascii="Verdana" w:hAnsi="Verdana"/>
          <w:sz w:val="19"/>
          <w:szCs w:val="19"/>
        </w:rPr>
        <w:t>, der flytter til kommunen,</w:t>
      </w:r>
      <w:r w:rsidRPr="004103BE">
        <w:rPr>
          <w:rFonts w:ascii="Verdana" w:hAnsi="Verdana"/>
          <w:sz w:val="19"/>
          <w:szCs w:val="19"/>
        </w:rPr>
        <w:t xml:space="preserve"> er ikke forpligtet igennem lovgivningen til at ”anmelde” deres</w:t>
      </w:r>
      <w:r w:rsidR="008F19F1">
        <w:rPr>
          <w:rFonts w:ascii="Verdana" w:hAnsi="Verdana"/>
          <w:sz w:val="19"/>
          <w:szCs w:val="19"/>
        </w:rPr>
        <w:t xml:space="preserve"> </w:t>
      </w:r>
      <w:r w:rsidR="00F51681">
        <w:rPr>
          <w:rFonts w:ascii="Verdana" w:hAnsi="Verdana"/>
          <w:sz w:val="19"/>
          <w:szCs w:val="19"/>
        </w:rPr>
        <w:t>ankomst</w:t>
      </w:r>
      <w:r w:rsidRPr="004103BE">
        <w:rPr>
          <w:rFonts w:ascii="Verdana" w:hAnsi="Verdana"/>
          <w:sz w:val="19"/>
          <w:szCs w:val="19"/>
        </w:rPr>
        <w:t>.</w:t>
      </w:r>
    </w:p>
    <w:p w14:paraId="4BC4A6A0" w14:textId="6BB5DCC6" w:rsidR="00E60179" w:rsidRDefault="00E60179" w:rsidP="001C361C">
      <w:pPr>
        <w:rPr>
          <w:rFonts w:ascii="Verdana" w:hAnsi="Verdana"/>
          <w:sz w:val="19"/>
          <w:szCs w:val="19"/>
        </w:rPr>
      </w:pPr>
    </w:p>
    <w:p w14:paraId="0744E243" w14:textId="123B154D" w:rsidR="00BD6D17" w:rsidRDefault="0030536A" w:rsidP="001C361C">
      <w:pPr>
        <w:rPr>
          <w:rFonts w:ascii="Verdana" w:hAnsi="Verdana"/>
          <w:sz w:val="19"/>
          <w:szCs w:val="19"/>
        </w:rPr>
      </w:pPr>
      <w:r>
        <w:rPr>
          <w:rFonts w:ascii="Verdana" w:hAnsi="Verdana"/>
          <w:sz w:val="19"/>
          <w:szCs w:val="19"/>
        </w:rPr>
        <w:t xml:space="preserve">Der er mange regler på miljøområdet og især for nye virksomheder kan det være svært at </w:t>
      </w:r>
    </w:p>
    <w:p w14:paraId="7029C9A2" w14:textId="2F0614C3" w:rsidR="0030536A" w:rsidRDefault="0030536A" w:rsidP="001C361C">
      <w:pPr>
        <w:rPr>
          <w:rFonts w:ascii="Verdana" w:hAnsi="Verdana"/>
          <w:sz w:val="19"/>
          <w:szCs w:val="19"/>
        </w:rPr>
      </w:pPr>
      <w:r>
        <w:rPr>
          <w:rFonts w:ascii="Verdana" w:hAnsi="Verdana"/>
          <w:sz w:val="19"/>
          <w:szCs w:val="19"/>
        </w:rPr>
        <w:t>leve op til. Derfor er o</w:t>
      </w:r>
      <w:r w:rsidRPr="004103BE">
        <w:rPr>
          <w:rFonts w:ascii="Verdana" w:hAnsi="Verdana"/>
          <w:sz w:val="19"/>
          <w:szCs w:val="19"/>
        </w:rPr>
        <w:t xml:space="preserve">psporing af disse nye virksomheder et vigtigt element </w:t>
      </w:r>
      <w:r>
        <w:rPr>
          <w:rFonts w:ascii="Verdana" w:hAnsi="Verdana"/>
          <w:sz w:val="19"/>
          <w:szCs w:val="19"/>
        </w:rPr>
        <w:t xml:space="preserve">i </w:t>
      </w:r>
      <w:r w:rsidRPr="004103BE">
        <w:rPr>
          <w:rFonts w:ascii="Verdana" w:hAnsi="Verdana"/>
          <w:sz w:val="19"/>
          <w:szCs w:val="19"/>
        </w:rPr>
        <w:t>miljøarbejde</w:t>
      </w:r>
      <w:r>
        <w:rPr>
          <w:rFonts w:ascii="Verdana" w:hAnsi="Verdana"/>
          <w:sz w:val="19"/>
          <w:szCs w:val="19"/>
        </w:rPr>
        <w:t>t,</w:t>
      </w:r>
      <w:r w:rsidRPr="004103BE">
        <w:rPr>
          <w:rFonts w:ascii="Verdana" w:hAnsi="Verdana"/>
          <w:sz w:val="19"/>
          <w:szCs w:val="19"/>
        </w:rPr>
        <w:t xml:space="preserve"> </w:t>
      </w:r>
      <w:r>
        <w:rPr>
          <w:rFonts w:ascii="Verdana" w:hAnsi="Verdana"/>
          <w:sz w:val="19"/>
          <w:szCs w:val="19"/>
        </w:rPr>
        <w:t xml:space="preserve">hvor </w:t>
      </w:r>
      <w:r w:rsidR="00E60179">
        <w:rPr>
          <w:rFonts w:ascii="Verdana" w:hAnsi="Verdana"/>
          <w:sz w:val="19"/>
          <w:szCs w:val="19"/>
        </w:rPr>
        <w:t>kommunen</w:t>
      </w:r>
      <w:r>
        <w:rPr>
          <w:rFonts w:ascii="Verdana" w:hAnsi="Verdana"/>
          <w:sz w:val="19"/>
          <w:szCs w:val="19"/>
        </w:rPr>
        <w:t xml:space="preserve"> vejleder om</w:t>
      </w:r>
      <w:r w:rsidR="00E71B2A">
        <w:rPr>
          <w:rFonts w:ascii="Verdana" w:hAnsi="Verdana"/>
          <w:sz w:val="19"/>
          <w:szCs w:val="19"/>
        </w:rPr>
        <w:t>,</w:t>
      </w:r>
      <w:r>
        <w:rPr>
          <w:rFonts w:ascii="Verdana" w:hAnsi="Verdana"/>
          <w:sz w:val="19"/>
          <w:szCs w:val="19"/>
        </w:rPr>
        <w:t xml:space="preserve"> hvilke krav der gælder for virksomheden.</w:t>
      </w:r>
    </w:p>
    <w:p w14:paraId="3E54BA9D" w14:textId="55BED0B7" w:rsidR="00E71B2A" w:rsidRDefault="00A46B8C" w:rsidP="00270310">
      <w:pPr>
        <w:rPr>
          <w:rFonts w:ascii="Verdana" w:hAnsi="Verdana"/>
          <w:sz w:val="19"/>
          <w:szCs w:val="19"/>
        </w:rPr>
      </w:pPr>
      <w:r>
        <w:rPr>
          <w:noProof/>
        </w:rPr>
        <w:drawing>
          <wp:anchor distT="0" distB="0" distL="114300" distR="114300" simplePos="0" relativeHeight="251696128" behindDoc="1" locked="0" layoutInCell="1" allowOverlap="1" wp14:anchorId="320ECE15" wp14:editId="56408B81">
            <wp:simplePos x="0" y="0"/>
            <wp:positionH relativeFrom="column">
              <wp:posOffset>-3144520</wp:posOffset>
            </wp:positionH>
            <wp:positionV relativeFrom="paragraph">
              <wp:posOffset>1943735</wp:posOffset>
            </wp:positionV>
            <wp:extent cx="2808605" cy="1875790"/>
            <wp:effectExtent l="0" t="0" r="0" b="0"/>
            <wp:wrapTight wrapText="bothSides">
              <wp:wrapPolygon edited="0">
                <wp:start x="0" y="0"/>
                <wp:lineTo x="0" y="21278"/>
                <wp:lineTo x="21390" y="21278"/>
                <wp:lineTo x="21390" y="0"/>
                <wp:lineTo x="0" y="0"/>
              </wp:wrapPolygon>
            </wp:wrapTight>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08605" cy="1875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F99587" w14:textId="650A761F" w:rsidR="00E71B2A" w:rsidRDefault="00F04386" w:rsidP="00840EC1">
      <w:pPr>
        <w:pStyle w:val="Overskrift1"/>
      </w:pPr>
      <w:r>
        <w:t>V</w:t>
      </w:r>
      <w:r w:rsidR="00E71B2A" w:rsidRPr="004E727B">
        <w:t>æsentlig</w:t>
      </w:r>
      <w:r>
        <w:t>e</w:t>
      </w:r>
      <w:r w:rsidR="00E71B2A" w:rsidRPr="004E727B">
        <w:t xml:space="preserve"> miljøproblemer</w:t>
      </w:r>
      <w:r>
        <w:t xml:space="preserve"> og fokuspunkter</w:t>
      </w:r>
    </w:p>
    <w:p w14:paraId="4FF2841F" w14:textId="07C61922" w:rsidR="0031513B" w:rsidRPr="004E727B" w:rsidRDefault="0031513B" w:rsidP="00270310">
      <w:pPr>
        <w:rPr>
          <w:rFonts w:ascii="Verdana" w:hAnsi="Verdana"/>
          <w:b/>
          <w:sz w:val="24"/>
          <w:szCs w:val="24"/>
        </w:rPr>
      </w:pPr>
    </w:p>
    <w:p w14:paraId="539EFAD1" w14:textId="244949EB" w:rsidR="00270310" w:rsidRDefault="00270310" w:rsidP="00270310">
      <w:pPr>
        <w:rPr>
          <w:rFonts w:ascii="Verdana" w:hAnsi="Verdana"/>
          <w:sz w:val="19"/>
          <w:szCs w:val="19"/>
        </w:rPr>
      </w:pPr>
      <w:r>
        <w:rPr>
          <w:rFonts w:ascii="Verdana" w:hAnsi="Verdana"/>
          <w:sz w:val="19"/>
          <w:szCs w:val="19"/>
        </w:rPr>
        <w:t xml:space="preserve">Nedenfor </w:t>
      </w:r>
      <w:r w:rsidR="00E60179">
        <w:rPr>
          <w:rFonts w:ascii="Verdana" w:hAnsi="Verdana"/>
          <w:sz w:val="19"/>
          <w:szCs w:val="19"/>
        </w:rPr>
        <w:t>er</w:t>
      </w:r>
      <w:r>
        <w:rPr>
          <w:rFonts w:ascii="Verdana" w:hAnsi="Verdana"/>
          <w:sz w:val="19"/>
          <w:szCs w:val="19"/>
        </w:rPr>
        <w:t xml:space="preserve"> arbejdet med at forebygge og afhjælpe forurening på en række væsentlige miljøområder</w:t>
      </w:r>
      <w:r w:rsidR="00896126">
        <w:rPr>
          <w:rFonts w:ascii="Verdana" w:hAnsi="Verdana"/>
          <w:sz w:val="19"/>
          <w:szCs w:val="19"/>
        </w:rPr>
        <w:t xml:space="preserve"> i Høje-Taastrup Kommune</w:t>
      </w:r>
      <w:r w:rsidR="00E60179">
        <w:rPr>
          <w:rFonts w:ascii="Verdana" w:hAnsi="Verdana"/>
          <w:sz w:val="19"/>
          <w:szCs w:val="19"/>
        </w:rPr>
        <w:t xml:space="preserve"> beskrevet</w:t>
      </w:r>
      <w:r>
        <w:rPr>
          <w:rFonts w:ascii="Verdana" w:hAnsi="Verdana"/>
          <w:sz w:val="19"/>
          <w:szCs w:val="19"/>
        </w:rPr>
        <w:t>, herunder jord</w:t>
      </w:r>
      <w:r w:rsidR="00740134">
        <w:rPr>
          <w:rFonts w:ascii="Verdana" w:hAnsi="Verdana"/>
          <w:sz w:val="19"/>
          <w:szCs w:val="19"/>
        </w:rPr>
        <w:t>-</w:t>
      </w:r>
      <w:r>
        <w:rPr>
          <w:rFonts w:ascii="Verdana" w:hAnsi="Verdana"/>
          <w:sz w:val="19"/>
          <w:szCs w:val="19"/>
        </w:rPr>
        <w:t xml:space="preserve"> grundvand</w:t>
      </w:r>
      <w:r w:rsidR="00027ECE">
        <w:rPr>
          <w:rFonts w:ascii="Verdana" w:hAnsi="Verdana"/>
          <w:sz w:val="19"/>
          <w:szCs w:val="19"/>
        </w:rPr>
        <w:t>s</w:t>
      </w:r>
      <w:r w:rsidR="00422837">
        <w:rPr>
          <w:rFonts w:ascii="Verdana" w:hAnsi="Verdana"/>
          <w:sz w:val="19"/>
          <w:szCs w:val="19"/>
        </w:rPr>
        <w:t>-</w:t>
      </w:r>
      <w:r w:rsidR="00027ECE">
        <w:rPr>
          <w:rFonts w:ascii="Verdana" w:hAnsi="Verdana"/>
          <w:sz w:val="19"/>
          <w:szCs w:val="19"/>
        </w:rPr>
        <w:t>forurening</w:t>
      </w:r>
      <w:r>
        <w:rPr>
          <w:rFonts w:ascii="Verdana" w:hAnsi="Verdana"/>
          <w:sz w:val="19"/>
          <w:szCs w:val="19"/>
        </w:rPr>
        <w:t>, støj, luft</w:t>
      </w:r>
      <w:r w:rsidR="00E168D5">
        <w:rPr>
          <w:rFonts w:ascii="Verdana" w:hAnsi="Verdana"/>
          <w:sz w:val="19"/>
          <w:szCs w:val="19"/>
        </w:rPr>
        <w:t xml:space="preserve"> og</w:t>
      </w:r>
      <w:r>
        <w:rPr>
          <w:rFonts w:ascii="Verdana" w:hAnsi="Verdana"/>
          <w:sz w:val="19"/>
          <w:szCs w:val="19"/>
        </w:rPr>
        <w:t xml:space="preserve"> lugt, affald samt spildevand. Nøgleordet er</w:t>
      </w:r>
      <w:r w:rsidR="00E60179">
        <w:rPr>
          <w:rFonts w:ascii="Verdana" w:hAnsi="Verdana"/>
          <w:sz w:val="19"/>
          <w:szCs w:val="19"/>
        </w:rPr>
        <w:t xml:space="preserve"> </w:t>
      </w:r>
      <w:r>
        <w:rPr>
          <w:rFonts w:ascii="Verdana" w:hAnsi="Verdana"/>
          <w:sz w:val="19"/>
          <w:szCs w:val="19"/>
        </w:rPr>
        <w:t>at forebygge forureningen, fremfor at rydde op, når uheldet er sket.</w:t>
      </w:r>
    </w:p>
    <w:p w14:paraId="43A7A9B5" w14:textId="5B5FF29B" w:rsidR="00CC296B" w:rsidRPr="00FE5CFD" w:rsidRDefault="00CC296B" w:rsidP="00270310">
      <w:pPr>
        <w:rPr>
          <w:rFonts w:ascii="Verdana" w:hAnsi="Verdana"/>
          <w:sz w:val="19"/>
          <w:szCs w:val="19"/>
        </w:rPr>
      </w:pPr>
    </w:p>
    <w:p w14:paraId="4BE07761" w14:textId="344048EB" w:rsidR="009F59AB" w:rsidRPr="00FD07FD" w:rsidRDefault="009F59AB" w:rsidP="00840EC1">
      <w:pPr>
        <w:pStyle w:val="Overskrift2"/>
      </w:pPr>
      <w:r w:rsidRPr="00FD07FD">
        <w:t>Jord og grundvand</w:t>
      </w:r>
    </w:p>
    <w:p w14:paraId="3E7877E4" w14:textId="7CD006D0" w:rsidR="00830D08" w:rsidRPr="00C9690F" w:rsidRDefault="00830D08" w:rsidP="00830D08">
      <w:pPr>
        <w:rPr>
          <w:rFonts w:ascii="Verdana" w:hAnsi="Verdana"/>
          <w:sz w:val="19"/>
          <w:szCs w:val="19"/>
        </w:rPr>
      </w:pPr>
      <w:r w:rsidRPr="00C9690F">
        <w:rPr>
          <w:rFonts w:ascii="Verdana" w:hAnsi="Verdana"/>
          <w:sz w:val="19"/>
          <w:szCs w:val="19"/>
        </w:rPr>
        <w:t>Et særligt vigtigt område i Høje-Taastrup Kommune er beskyttelse af grundvand</w:t>
      </w:r>
      <w:r w:rsidR="00A70F93">
        <w:rPr>
          <w:rFonts w:ascii="Verdana" w:hAnsi="Verdana"/>
          <w:sz w:val="19"/>
          <w:szCs w:val="19"/>
        </w:rPr>
        <w:t>et</w:t>
      </w:r>
      <w:r w:rsidRPr="00C9690F">
        <w:rPr>
          <w:rFonts w:ascii="Verdana" w:hAnsi="Verdana"/>
          <w:sz w:val="19"/>
          <w:szCs w:val="19"/>
        </w:rPr>
        <w:t xml:space="preserve">. </w:t>
      </w:r>
    </w:p>
    <w:p w14:paraId="2533D43C" w14:textId="4D39BAC8" w:rsidR="00C96184" w:rsidRDefault="00C96184" w:rsidP="009F59AB">
      <w:pPr>
        <w:rPr>
          <w:rFonts w:ascii="Verdana" w:hAnsi="Verdana"/>
          <w:sz w:val="19"/>
          <w:szCs w:val="19"/>
        </w:rPr>
      </w:pPr>
    </w:p>
    <w:p w14:paraId="1274A35A" w14:textId="0A1E32B7" w:rsidR="00C96184" w:rsidRPr="00C96184" w:rsidRDefault="00C96184" w:rsidP="00C96184">
      <w:pPr>
        <w:rPr>
          <w:rFonts w:ascii="Verdana" w:hAnsi="Verdana"/>
          <w:sz w:val="19"/>
          <w:szCs w:val="19"/>
        </w:rPr>
      </w:pPr>
      <w:r w:rsidRPr="00C96184">
        <w:rPr>
          <w:rFonts w:ascii="Verdana" w:hAnsi="Verdana"/>
          <w:sz w:val="19"/>
          <w:szCs w:val="19"/>
        </w:rPr>
        <w:t xml:space="preserve">Hele Høje-Taastrup Kommune er udpeget som Område med Særlige Drikkevandsinteresser (OSD). Det betyder, at </w:t>
      </w:r>
      <w:r w:rsidR="00E60179">
        <w:rPr>
          <w:rFonts w:ascii="Verdana" w:hAnsi="Verdana"/>
          <w:sz w:val="19"/>
          <w:szCs w:val="19"/>
        </w:rPr>
        <w:t>kommunen</w:t>
      </w:r>
      <w:r w:rsidRPr="00C96184">
        <w:rPr>
          <w:rFonts w:ascii="Verdana" w:hAnsi="Verdana"/>
          <w:sz w:val="19"/>
          <w:szCs w:val="19"/>
        </w:rPr>
        <w:t xml:space="preserve"> har en stor grundvandsressource, som skal beskyttes for at sikre den fremtidige drikkevandsforsyning. </w:t>
      </w:r>
    </w:p>
    <w:p w14:paraId="709786E1" w14:textId="7792C4E1" w:rsidR="00C96184" w:rsidRPr="00C96184" w:rsidRDefault="00C96184" w:rsidP="00C96184">
      <w:pPr>
        <w:rPr>
          <w:rFonts w:ascii="Verdana" w:hAnsi="Verdana"/>
          <w:sz w:val="19"/>
          <w:szCs w:val="19"/>
        </w:rPr>
      </w:pPr>
    </w:p>
    <w:p w14:paraId="2D9B7A5B" w14:textId="34F30A45" w:rsidR="009F59AB" w:rsidRPr="009A0BDD" w:rsidRDefault="00732A17" w:rsidP="009F59AB">
      <w:pPr>
        <w:rPr>
          <w:rFonts w:ascii="Verdana" w:hAnsi="Verdana"/>
          <w:sz w:val="19"/>
          <w:szCs w:val="19"/>
        </w:rPr>
      </w:pPr>
      <w:r w:rsidRPr="00C96184">
        <w:rPr>
          <w:rFonts w:ascii="Verdana" w:hAnsi="Verdana"/>
          <w:sz w:val="19"/>
          <w:szCs w:val="19"/>
        </w:rPr>
        <w:t>Den samlede årlige indvinding og produktion af drikkevand i Høje Taastrup Kommune er over 3</w:t>
      </w:r>
      <w:r w:rsidR="00CC296B">
        <w:rPr>
          <w:rFonts w:ascii="Verdana" w:hAnsi="Verdana"/>
          <w:sz w:val="19"/>
          <w:szCs w:val="19"/>
        </w:rPr>
        <w:t>,</w:t>
      </w:r>
      <w:r w:rsidRPr="00C96184">
        <w:rPr>
          <w:rFonts w:ascii="Verdana" w:hAnsi="Verdana"/>
          <w:sz w:val="19"/>
          <w:szCs w:val="19"/>
        </w:rPr>
        <w:t xml:space="preserve">3 mio. kubikmeter. </w:t>
      </w:r>
      <w:r w:rsidR="00C96184" w:rsidRPr="00C96184">
        <w:rPr>
          <w:rFonts w:ascii="Verdana" w:hAnsi="Verdana"/>
          <w:sz w:val="19"/>
          <w:szCs w:val="19"/>
        </w:rPr>
        <w:t xml:space="preserve">Grundvandet i Høje-Taastrup Kommune er generelt af god kvalitet, men store dele af kommunen har kun en ringe naturlig beskyttelse overfor forureninger. </w:t>
      </w:r>
      <w:r w:rsidR="009F59AB" w:rsidRPr="009A0BDD">
        <w:rPr>
          <w:rFonts w:ascii="Verdana" w:hAnsi="Verdana"/>
          <w:sz w:val="19"/>
          <w:szCs w:val="19"/>
        </w:rPr>
        <w:t xml:space="preserve">Det betyder, at kommunen har særlig opmærksomhed på at forebygge forurening </w:t>
      </w:r>
      <w:r w:rsidR="006C4A4C">
        <w:rPr>
          <w:rFonts w:ascii="Verdana" w:hAnsi="Verdana"/>
          <w:sz w:val="19"/>
          <w:szCs w:val="19"/>
        </w:rPr>
        <w:t>af</w:t>
      </w:r>
      <w:r w:rsidR="009F59AB" w:rsidRPr="009A0BDD">
        <w:rPr>
          <w:rFonts w:ascii="Verdana" w:hAnsi="Verdana"/>
          <w:sz w:val="19"/>
          <w:szCs w:val="19"/>
        </w:rPr>
        <w:t xml:space="preserve"> jord og grundvand. Ved kommunens tilsyn er der derfor fokus på, at virksomhedernes indretning og drift ikke udgør en risiko for spild til jord eller kloak. Et af kommunens indsatsområder er derfor virksomheder, der håndterer større mængder </w:t>
      </w:r>
      <w:r w:rsidR="006C4A4C">
        <w:rPr>
          <w:rFonts w:ascii="Verdana" w:hAnsi="Verdana"/>
          <w:sz w:val="19"/>
          <w:szCs w:val="19"/>
        </w:rPr>
        <w:t xml:space="preserve">af </w:t>
      </w:r>
      <w:r w:rsidR="009F59AB" w:rsidRPr="009A0BDD">
        <w:rPr>
          <w:rFonts w:ascii="Verdana" w:hAnsi="Verdana"/>
          <w:sz w:val="19"/>
          <w:szCs w:val="19"/>
        </w:rPr>
        <w:t>olie</w:t>
      </w:r>
      <w:r w:rsidR="006C4A4C">
        <w:rPr>
          <w:rFonts w:ascii="Verdana" w:hAnsi="Verdana"/>
          <w:sz w:val="19"/>
          <w:szCs w:val="19"/>
        </w:rPr>
        <w:t>r</w:t>
      </w:r>
      <w:r w:rsidR="009F59AB" w:rsidRPr="009A0BDD">
        <w:rPr>
          <w:rFonts w:ascii="Verdana" w:hAnsi="Verdana"/>
          <w:sz w:val="19"/>
          <w:szCs w:val="19"/>
        </w:rPr>
        <w:t xml:space="preserve"> og kemikalier </w:t>
      </w:r>
      <w:r w:rsidR="008B7173">
        <w:rPr>
          <w:rFonts w:ascii="Verdana" w:hAnsi="Verdana"/>
          <w:sz w:val="19"/>
          <w:szCs w:val="19"/>
        </w:rPr>
        <w:t>fx</w:t>
      </w:r>
      <w:r w:rsidR="009F59AB" w:rsidRPr="009A0BDD">
        <w:rPr>
          <w:rFonts w:ascii="Verdana" w:hAnsi="Verdana"/>
          <w:sz w:val="19"/>
          <w:szCs w:val="19"/>
        </w:rPr>
        <w:t xml:space="preserve"> autoværksteder, lakeringsvirksomheder, vognmænd mm. </w:t>
      </w:r>
    </w:p>
    <w:p w14:paraId="40B1AFBA" w14:textId="38F191B6" w:rsidR="009F59AB" w:rsidRPr="009A0BDD" w:rsidRDefault="009F59AB" w:rsidP="009F59AB">
      <w:pPr>
        <w:rPr>
          <w:rFonts w:ascii="Verdana" w:hAnsi="Verdana"/>
          <w:sz w:val="19"/>
          <w:szCs w:val="19"/>
        </w:rPr>
      </w:pPr>
    </w:p>
    <w:p w14:paraId="7BAF5506" w14:textId="05FC9AEC" w:rsidR="009F59AB" w:rsidRPr="009A0BDD" w:rsidRDefault="009F59AB" w:rsidP="009F59AB">
      <w:pPr>
        <w:rPr>
          <w:rFonts w:ascii="Verdana" w:hAnsi="Verdana"/>
          <w:sz w:val="19"/>
          <w:szCs w:val="19"/>
        </w:rPr>
      </w:pPr>
      <w:r w:rsidRPr="009A0BDD">
        <w:rPr>
          <w:rFonts w:ascii="Verdana" w:hAnsi="Verdana"/>
          <w:sz w:val="19"/>
          <w:szCs w:val="19"/>
        </w:rPr>
        <w:t>Tankpladser hos vognmænd og entreprenører er et eksempel på, hvor der kan være risiko for større spild af brændstof. Kommunen har en forskrift om opbevaring og håndtering af olie og kemikalier, der også omfatter indretning af tankpladser. I forskriften er der bl.a. krav til, at der skal være tæt belægning på tankpladsen, og at tanken skal sikres mod påkørsel for at minimere risikoen for uheld. Ved kommunens tilsyn er der fokus på, at tankpladserne lever op til forskriften</w:t>
      </w:r>
      <w:r w:rsidR="006C4A4C">
        <w:rPr>
          <w:rFonts w:ascii="Verdana" w:hAnsi="Verdana"/>
          <w:sz w:val="19"/>
          <w:szCs w:val="19"/>
        </w:rPr>
        <w:t>, så forurening af jord og grundvand forebygges</w:t>
      </w:r>
      <w:r w:rsidRPr="009A0BDD">
        <w:rPr>
          <w:rFonts w:ascii="Verdana" w:hAnsi="Verdana"/>
          <w:sz w:val="19"/>
          <w:szCs w:val="19"/>
        </w:rPr>
        <w:t xml:space="preserve">. </w:t>
      </w:r>
    </w:p>
    <w:p w14:paraId="3E6E2F27" w14:textId="44D5CA4B" w:rsidR="00BC5BC5" w:rsidRPr="009A0BDD" w:rsidRDefault="00BC5BC5" w:rsidP="00BC5BC5">
      <w:pPr>
        <w:rPr>
          <w:rFonts w:ascii="Verdana" w:hAnsi="Verdana"/>
          <w:sz w:val="19"/>
          <w:szCs w:val="19"/>
        </w:rPr>
      </w:pPr>
    </w:p>
    <w:p w14:paraId="75EE2A48" w14:textId="4B293929" w:rsidR="00BC5BC5" w:rsidRPr="009A0BDD" w:rsidRDefault="00BB7C14" w:rsidP="00BC5BC5">
      <w:pPr>
        <w:rPr>
          <w:rFonts w:ascii="Verdana" w:hAnsi="Verdana"/>
          <w:sz w:val="19"/>
          <w:szCs w:val="19"/>
        </w:rPr>
      </w:pPr>
      <w:r>
        <w:rPr>
          <w:rFonts w:ascii="Verdana" w:hAnsi="Verdana"/>
          <w:sz w:val="19"/>
          <w:szCs w:val="19"/>
        </w:rPr>
        <w:t>Ved tilsynet bliver det også kontrolleret om fx</w:t>
      </w:r>
      <w:r w:rsidR="00BC5BC5" w:rsidRPr="009A0BDD">
        <w:rPr>
          <w:rFonts w:ascii="Verdana" w:hAnsi="Verdana"/>
          <w:sz w:val="19"/>
          <w:szCs w:val="19"/>
        </w:rPr>
        <w:t xml:space="preserve"> olieudskillere bliver tømt og vedligeholdt, og at olier og kemikalier opbevares forsvarligt. </w:t>
      </w:r>
    </w:p>
    <w:p w14:paraId="105DBAF2" w14:textId="4BBD1D50" w:rsidR="009F59AB" w:rsidRDefault="009F59AB" w:rsidP="009F59AB">
      <w:pPr>
        <w:spacing w:after="14"/>
        <w:rPr>
          <w:rFonts w:ascii="Verdana" w:hAnsi="Verdana"/>
          <w:color w:val="FF0000"/>
          <w:sz w:val="19"/>
          <w:szCs w:val="19"/>
        </w:rPr>
      </w:pPr>
    </w:p>
    <w:p w14:paraId="6DC610B0" w14:textId="65C24B26" w:rsidR="00FE1ABA" w:rsidRPr="004856BF" w:rsidRDefault="00FE1ABA" w:rsidP="00840EC1">
      <w:pPr>
        <w:pStyle w:val="Overskrift2"/>
      </w:pPr>
      <w:r w:rsidRPr="004856BF">
        <w:t>S</w:t>
      </w:r>
      <w:r w:rsidR="00C85B7A" w:rsidRPr="004856BF">
        <w:t>tøj</w:t>
      </w:r>
    </w:p>
    <w:p w14:paraId="0C24FA92" w14:textId="79C94E68" w:rsidR="00FE1ABA" w:rsidRPr="004856BF" w:rsidRDefault="00FE1ABA" w:rsidP="00FE1ABA">
      <w:pPr>
        <w:spacing w:after="14"/>
        <w:rPr>
          <w:rFonts w:ascii="Verdana" w:hAnsi="Verdana"/>
          <w:color w:val="000000" w:themeColor="text1"/>
          <w:sz w:val="19"/>
          <w:szCs w:val="19"/>
        </w:rPr>
      </w:pPr>
      <w:r w:rsidRPr="004856BF">
        <w:rPr>
          <w:rFonts w:ascii="Verdana" w:hAnsi="Verdana"/>
          <w:color w:val="000000" w:themeColor="text1"/>
          <w:sz w:val="19"/>
          <w:szCs w:val="19"/>
        </w:rPr>
        <w:t>Et andet område i kommunen, der har stor betydning for borgerne,</w:t>
      </w:r>
      <w:r w:rsidR="005B7123">
        <w:rPr>
          <w:rFonts w:ascii="Verdana" w:hAnsi="Verdana"/>
          <w:color w:val="000000" w:themeColor="text1"/>
          <w:sz w:val="19"/>
          <w:szCs w:val="19"/>
        </w:rPr>
        <w:t xml:space="preserve"> og som kommunen også gør en stor indsats for at regulere,</w:t>
      </w:r>
      <w:r w:rsidRPr="004856BF">
        <w:rPr>
          <w:rFonts w:ascii="Verdana" w:hAnsi="Verdana"/>
          <w:color w:val="000000" w:themeColor="text1"/>
          <w:sz w:val="19"/>
          <w:szCs w:val="19"/>
        </w:rPr>
        <w:t xml:space="preserve"> er støj.</w:t>
      </w:r>
    </w:p>
    <w:p w14:paraId="0B9B1469" w14:textId="68D3B972" w:rsidR="00DD1CC6" w:rsidRDefault="00840EC1" w:rsidP="00E06962">
      <w:pPr>
        <w:spacing w:after="14"/>
        <w:rPr>
          <w:rFonts w:ascii="Verdana" w:hAnsi="Verdana"/>
          <w:color w:val="000000" w:themeColor="text1"/>
          <w:sz w:val="19"/>
          <w:szCs w:val="19"/>
        </w:rPr>
      </w:pPr>
      <w:r>
        <w:rPr>
          <w:noProof/>
        </w:rPr>
        <w:lastRenderedPageBreak/>
        <w:drawing>
          <wp:anchor distT="0" distB="0" distL="114300" distR="114300" simplePos="0" relativeHeight="251693056" behindDoc="1" locked="0" layoutInCell="1" allowOverlap="1" wp14:anchorId="6F57E79E" wp14:editId="10816E4E">
            <wp:simplePos x="0" y="0"/>
            <wp:positionH relativeFrom="column">
              <wp:posOffset>6199505</wp:posOffset>
            </wp:positionH>
            <wp:positionV relativeFrom="paragraph">
              <wp:posOffset>16510</wp:posOffset>
            </wp:positionV>
            <wp:extent cx="2808605" cy="1872615"/>
            <wp:effectExtent l="0" t="0" r="0" b="0"/>
            <wp:wrapTight wrapText="bothSides">
              <wp:wrapPolygon edited="0">
                <wp:start x="0" y="0"/>
                <wp:lineTo x="0" y="21314"/>
                <wp:lineTo x="21390" y="21314"/>
                <wp:lineTo x="21390" y="0"/>
                <wp:lineTo x="0" y="0"/>
              </wp:wrapPolygon>
            </wp:wrapTight>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08605" cy="1872615"/>
                    </a:xfrm>
                    <a:prstGeom prst="rect">
                      <a:avLst/>
                    </a:prstGeom>
                    <a:noFill/>
                    <a:ln>
                      <a:noFill/>
                    </a:ln>
                  </pic:spPr>
                </pic:pic>
              </a:graphicData>
            </a:graphic>
            <wp14:sizeRelH relativeFrom="page">
              <wp14:pctWidth>0</wp14:pctWidth>
            </wp14:sizeRelH>
            <wp14:sizeRelV relativeFrom="page">
              <wp14:pctHeight>0</wp14:pctHeight>
            </wp14:sizeRelV>
          </wp:anchor>
        </w:drawing>
      </w:r>
      <w:r w:rsidR="00E06962" w:rsidRPr="004856BF">
        <w:rPr>
          <w:rFonts w:ascii="Verdana" w:hAnsi="Verdana"/>
          <w:color w:val="000000" w:themeColor="text1"/>
          <w:sz w:val="19"/>
          <w:szCs w:val="19"/>
        </w:rPr>
        <w:t xml:space="preserve">Trafikstøj er den væsentligste støjkilde i </w:t>
      </w:r>
    </w:p>
    <w:p w14:paraId="6DB574F8" w14:textId="375F8609" w:rsidR="00E06962" w:rsidRPr="004856BF" w:rsidRDefault="00E06962" w:rsidP="00E06962">
      <w:pPr>
        <w:spacing w:after="14"/>
        <w:rPr>
          <w:rFonts w:ascii="Verdana" w:hAnsi="Verdana"/>
          <w:color w:val="000000" w:themeColor="text1"/>
          <w:sz w:val="19"/>
          <w:szCs w:val="19"/>
        </w:rPr>
      </w:pPr>
      <w:r w:rsidRPr="004856BF">
        <w:rPr>
          <w:rFonts w:ascii="Verdana" w:hAnsi="Verdana"/>
          <w:color w:val="000000" w:themeColor="text1"/>
          <w:sz w:val="19"/>
          <w:szCs w:val="19"/>
        </w:rPr>
        <w:t>Høje-Taastrup Kommune. Kommunen ligger i et trafikalt knudepunkt med bl.a. motorvejen</w:t>
      </w:r>
      <w:r w:rsidR="003B634F" w:rsidRPr="004856BF">
        <w:rPr>
          <w:rFonts w:ascii="Verdana" w:hAnsi="Verdana"/>
          <w:color w:val="000000" w:themeColor="text1"/>
          <w:sz w:val="19"/>
          <w:szCs w:val="19"/>
        </w:rPr>
        <w:t xml:space="preserve">, </w:t>
      </w:r>
      <w:r w:rsidRPr="004856BF">
        <w:rPr>
          <w:rFonts w:ascii="Verdana" w:hAnsi="Verdana"/>
          <w:color w:val="000000" w:themeColor="text1"/>
          <w:sz w:val="19"/>
          <w:szCs w:val="19"/>
        </w:rPr>
        <w:t>Roskildevej</w:t>
      </w:r>
      <w:r w:rsidR="003B634F" w:rsidRPr="004856BF">
        <w:rPr>
          <w:rFonts w:ascii="Verdana" w:hAnsi="Verdana"/>
          <w:color w:val="000000" w:themeColor="text1"/>
          <w:sz w:val="19"/>
          <w:szCs w:val="19"/>
        </w:rPr>
        <w:t xml:space="preserve"> og jernbanen</w:t>
      </w:r>
      <w:r w:rsidR="00CB0A1D">
        <w:rPr>
          <w:rFonts w:ascii="Verdana" w:hAnsi="Verdana"/>
          <w:color w:val="000000" w:themeColor="text1"/>
          <w:sz w:val="19"/>
          <w:szCs w:val="19"/>
        </w:rPr>
        <w:t xml:space="preserve"> lige til døren</w:t>
      </w:r>
      <w:r w:rsidR="003B41BE" w:rsidRPr="004856BF">
        <w:rPr>
          <w:rFonts w:ascii="Verdana" w:hAnsi="Verdana"/>
          <w:color w:val="000000" w:themeColor="text1"/>
          <w:sz w:val="19"/>
          <w:szCs w:val="19"/>
        </w:rPr>
        <w:t>.</w:t>
      </w:r>
      <w:r w:rsidR="008C79B3" w:rsidRPr="004856BF">
        <w:rPr>
          <w:rFonts w:ascii="Verdana" w:hAnsi="Verdana"/>
          <w:color w:val="000000" w:themeColor="text1"/>
          <w:sz w:val="19"/>
          <w:szCs w:val="19"/>
        </w:rPr>
        <w:t xml:space="preserve"> </w:t>
      </w:r>
      <w:r w:rsidR="00880703">
        <w:rPr>
          <w:rFonts w:ascii="Verdana" w:hAnsi="Verdana"/>
          <w:color w:val="000000" w:themeColor="text1"/>
          <w:sz w:val="19"/>
          <w:szCs w:val="19"/>
        </w:rPr>
        <w:t>Kommunen har udarbejdet</w:t>
      </w:r>
      <w:r w:rsidR="008C79B3" w:rsidRPr="004856BF">
        <w:rPr>
          <w:rFonts w:ascii="Verdana" w:hAnsi="Verdana"/>
          <w:color w:val="000000" w:themeColor="text1"/>
          <w:sz w:val="19"/>
          <w:szCs w:val="19"/>
        </w:rPr>
        <w:t xml:space="preserve"> en handleplan, </w:t>
      </w:r>
      <w:r w:rsidR="00E15AD2">
        <w:rPr>
          <w:rFonts w:ascii="Verdana" w:hAnsi="Verdana"/>
          <w:color w:val="000000" w:themeColor="text1"/>
          <w:sz w:val="19"/>
          <w:szCs w:val="19"/>
        </w:rPr>
        <w:t>s</w:t>
      </w:r>
      <w:r w:rsidR="008C79B3" w:rsidRPr="004856BF">
        <w:rPr>
          <w:rFonts w:ascii="Verdana" w:hAnsi="Verdana"/>
          <w:color w:val="000000" w:themeColor="text1"/>
          <w:sz w:val="19"/>
          <w:szCs w:val="19"/>
        </w:rPr>
        <w:t>om har til formål at nedbringe antallet af borgere, der er belastet af trafikstøj.</w:t>
      </w:r>
      <w:r w:rsidR="003B41BE" w:rsidRPr="004856BF">
        <w:rPr>
          <w:rFonts w:ascii="Verdana" w:hAnsi="Verdana"/>
          <w:color w:val="000000" w:themeColor="text1"/>
          <w:sz w:val="19"/>
          <w:szCs w:val="19"/>
        </w:rPr>
        <w:t xml:space="preserve"> </w:t>
      </w:r>
    </w:p>
    <w:p w14:paraId="09AD02B0" w14:textId="239F03A6" w:rsidR="00E06962" w:rsidRPr="004856BF" w:rsidRDefault="00E06962" w:rsidP="00E06962">
      <w:pPr>
        <w:spacing w:after="14"/>
        <w:rPr>
          <w:rFonts w:ascii="Verdana" w:hAnsi="Verdana"/>
          <w:color w:val="000000" w:themeColor="text1"/>
          <w:sz w:val="19"/>
          <w:szCs w:val="19"/>
        </w:rPr>
      </w:pPr>
      <w:r w:rsidRPr="004856BF">
        <w:rPr>
          <w:rFonts w:ascii="Verdana" w:hAnsi="Verdana"/>
          <w:color w:val="000000" w:themeColor="text1"/>
          <w:sz w:val="19"/>
          <w:szCs w:val="19"/>
        </w:rPr>
        <w:t xml:space="preserve">  </w:t>
      </w:r>
    </w:p>
    <w:p w14:paraId="3966DB7B" w14:textId="2F78C0C6" w:rsidR="000A4D13" w:rsidRDefault="008C79B3" w:rsidP="009F59AB">
      <w:pPr>
        <w:spacing w:after="14"/>
        <w:rPr>
          <w:rFonts w:ascii="Verdana" w:hAnsi="Verdana"/>
          <w:color w:val="000000" w:themeColor="text1"/>
          <w:sz w:val="19"/>
          <w:szCs w:val="19"/>
        </w:rPr>
      </w:pPr>
      <w:r w:rsidRPr="004856BF">
        <w:rPr>
          <w:rFonts w:ascii="Verdana" w:hAnsi="Verdana"/>
          <w:color w:val="000000" w:themeColor="text1"/>
          <w:sz w:val="19"/>
          <w:szCs w:val="19"/>
        </w:rPr>
        <w:t>Andre væsentlige kilder til støj, er</w:t>
      </w:r>
      <w:r w:rsidR="009851EE" w:rsidRPr="004856BF">
        <w:rPr>
          <w:rFonts w:ascii="Verdana" w:hAnsi="Verdana"/>
          <w:color w:val="000000" w:themeColor="text1"/>
          <w:sz w:val="19"/>
          <w:szCs w:val="19"/>
        </w:rPr>
        <w:t xml:space="preserve"> </w:t>
      </w:r>
      <w:r w:rsidR="00712F7C" w:rsidRPr="004856BF">
        <w:rPr>
          <w:rFonts w:ascii="Verdana" w:hAnsi="Verdana"/>
          <w:color w:val="000000" w:themeColor="text1"/>
          <w:sz w:val="19"/>
          <w:szCs w:val="19"/>
        </w:rPr>
        <w:t xml:space="preserve">støj fra ventilationsanlæg, </w:t>
      </w:r>
      <w:r w:rsidR="00876CDC">
        <w:rPr>
          <w:rFonts w:ascii="Verdana" w:hAnsi="Verdana"/>
          <w:color w:val="000000" w:themeColor="text1"/>
          <w:sz w:val="19"/>
          <w:szCs w:val="19"/>
        </w:rPr>
        <w:t>kompressor</w:t>
      </w:r>
      <w:r w:rsidR="00A0347D">
        <w:rPr>
          <w:rFonts w:ascii="Verdana" w:hAnsi="Verdana"/>
          <w:color w:val="000000" w:themeColor="text1"/>
          <w:sz w:val="19"/>
          <w:szCs w:val="19"/>
        </w:rPr>
        <w:t>er</w:t>
      </w:r>
      <w:r w:rsidR="00876CDC">
        <w:rPr>
          <w:rFonts w:ascii="Verdana" w:hAnsi="Verdana"/>
          <w:color w:val="000000" w:themeColor="text1"/>
          <w:sz w:val="19"/>
          <w:szCs w:val="19"/>
        </w:rPr>
        <w:t xml:space="preserve">, </w:t>
      </w:r>
      <w:r w:rsidR="00712F7C" w:rsidRPr="004856BF">
        <w:rPr>
          <w:rFonts w:ascii="Verdana" w:hAnsi="Verdana"/>
          <w:color w:val="000000" w:themeColor="text1"/>
          <w:sz w:val="19"/>
          <w:szCs w:val="19"/>
        </w:rPr>
        <w:t>varelevering</w:t>
      </w:r>
      <w:r w:rsidR="009851EE" w:rsidRPr="004856BF">
        <w:rPr>
          <w:rFonts w:ascii="Verdana" w:hAnsi="Verdana"/>
          <w:color w:val="000000" w:themeColor="text1"/>
          <w:sz w:val="19"/>
          <w:szCs w:val="19"/>
        </w:rPr>
        <w:t>,</w:t>
      </w:r>
      <w:r w:rsidR="00712F7C" w:rsidRPr="004856BF">
        <w:rPr>
          <w:rFonts w:ascii="Verdana" w:hAnsi="Verdana"/>
          <w:color w:val="000000" w:themeColor="text1"/>
          <w:sz w:val="19"/>
          <w:szCs w:val="19"/>
        </w:rPr>
        <w:t xml:space="preserve"> byggepladser,</w:t>
      </w:r>
      <w:r w:rsidR="009851EE" w:rsidRPr="004856BF">
        <w:rPr>
          <w:rFonts w:ascii="Verdana" w:hAnsi="Verdana"/>
          <w:color w:val="000000" w:themeColor="text1"/>
          <w:sz w:val="19"/>
          <w:szCs w:val="19"/>
        </w:rPr>
        <w:t xml:space="preserve"> skydebaner, motorsportsbaner </w:t>
      </w:r>
      <w:r w:rsidR="00712F7C" w:rsidRPr="004856BF">
        <w:rPr>
          <w:rFonts w:ascii="Verdana" w:hAnsi="Verdana"/>
          <w:color w:val="000000" w:themeColor="text1"/>
          <w:sz w:val="19"/>
          <w:szCs w:val="19"/>
        </w:rPr>
        <w:t>samt</w:t>
      </w:r>
      <w:r w:rsidR="009851EE" w:rsidRPr="004856BF">
        <w:rPr>
          <w:rFonts w:ascii="Verdana" w:hAnsi="Verdana"/>
          <w:color w:val="000000" w:themeColor="text1"/>
          <w:sz w:val="19"/>
          <w:szCs w:val="19"/>
        </w:rPr>
        <w:t xml:space="preserve"> </w:t>
      </w:r>
      <w:r w:rsidR="00712F7C" w:rsidRPr="004856BF">
        <w:rPr>
          <w:rFonts w:ascii="Verdana" w:hAnsi="Verdana"/>
          <w:color w:val="000000" w:themeColor="text1"/>
          <w:sz w:val="19"/>
          <w:szCs w:val="19"/>
        </w:rPr>
        <w:t xml:space="preserve">støj fra </w:t>
      </w:r>
      <w:r w:rsidR="009851EE" w:rsidRPr="004856BF">
        <w:rPr>
          <w:rFonts w:ascii="Verdana" w:hAnsi="Verdana"/>
          <w:color w:val="000000" w:themeColor="text1"/>
          <w:sz w:val="19"/>
          <w:szCs w:val="19"/>
        </w:rPr>
        <w:t xml:space="preserve">andre </w:t>
      </w:r>
      <w:r w:rsidR="00712F7C" w:rsidRPr="004856BF">
        <w:rPr>
          <w:rFonts w:ascii="Verdana" w:hAnsi="Verdana"/>
          <w:color w:val="000000" w:themeColor="text1"/>
          <w:sz w:val="19"/>
          <w:szCs w:val="19"/>
        </w:rPr>
        <w:t>fritidsaktiviteter.</w:t>
      </w:r>
      <w:r w:rsidR="00523A92" w:rsidRPr="004856BF">
        <w:rPr>
          <w:rFonts w:ascii="Verdana" w:hAnsi="Verdana"/>
          <w:color w:val="000000" w:themeColor="text1"/>
          <w:sz w:val="19"/>
          <w:szCs w:val="19"/>
        </w:rPr>
        <w:t xml:space="preserve"> Støj fra disse aktiviteter kan være meget generende for omkringboende. Disse kilder til støj reguleres af kommunen ved miljøtilsyn</w:t>
      </w:r>
      <w:r w:rsidR="008203C3">
        <w:rPr>
          <w:rFonts w:ascii="Verdana" w:hAnsi="Verdana"/>
          <w:color w:val="000000" w:themeColor="text1"/>
          <w:sz w:val="19"/>
          <w:szCs w:val="19"/>
        </w:rPr>
        <w:t>et</w:t>
      </w:r>
      <w:r w:rsidR="00523A92" w:rsidRPr="004856BF">
        <w:rPr>
          <w:rFonts w:ascii="Verdana" w:hAnsi="Verdana"/>
          <w:color w:val="000000" w:themeColor="text1"/>
          <w:sz w:val="19"/>
          <w:szCs w:val="19"/>
        </w:rPr>
        <w:t>.</w:t>
      </w:r>
      <w:r w:rsidR="009F59AB" w:rsidRPr="004856BF">
        <w:rPr>
          <w:rFonts w:ascii="Verdana" w:hAnsi="Verdana"/>
          <w:color w:val="000000" w:themeColor="text1"/>
          <w:sz w:val="19"/>
          <w:szCs w:val="19"/>
        </w:rPr>
        <w:t xml:space="preserve"> </w:t>
      </w:r>
      <w:r w:rsidR="00BB7C14">
        <w:rPr>
          <w:rFonts w:ascii="Verdana" w:hAnsi="Verdana"/>
          <w:color w:val="000000" w:themeColor="text1"/>
          <w:sz w:val="19"/>
          <w:szCs w:val="19"/>
        </w:rPr>
        <w:t>Kommunen</w:t>
      </w:r>
      <w:r w:rsidR="00436CF9">
        <w:rPr>
          <w:rFonts w:ascii="Verdana" w:hAnsi="Verdana"/>
          <w:color w:val="000000" w:themeColor="text1"/>
          <w:sz w:val="19"/>
          <w:szCs w:val="19"/>
        </w:rPr>
        <w:t xml:space="preserve"> </w:t>
      </w:r>
      <w:r w:rsidR="00BB7C14">
        <w:rPr>
          <w:rFonts w:ascii="Verdana" w:hAnsi="Verdana"/>
          <w:color w:val="000000" w:themeColor="text1"/>
          <w:sz w:val="19"/>
          <w:szCs w:val="19"/>
        </w:rPr>
        <w:t>kontrollerer</w:t>
      </w:r>
      <w:r w:rsidR="00436CF9">
        <w:rPr>
          <w:rFonts w:ascii="Verdana" w:hAnsi="Verdana"/>
          <w:color w:val="000000" w:themeColor="text1"/>
          <w:sz w:val="19"/>
          <w:szCs w:val="19"/>
        </w:rPr>
        <w:t>, at nationale, vejledende grænseværdier for støj til naboer</w:t>
      </w:r>
      <w:r w:rsidR="00176EFA">
        <w:rPr>
          <w:rFonts w:ascii="Verdana" w:hAnsi="Verdana"/>
          <w:color w:val="000000" w:themeColor="text1"/>
          <w:sz w:val="19"/>
          <w:szCs w:val="19"/>
        </w:rPr>
        <w:t xml:space="preserve"> </w:t>
      </w:r>
      <w:r w:rsidR="00BB7C14">
        <w:rPr>
          <w:rFonts w:ascii="Verdana" w:hAnsi="Verdana"/>
          <w:color w:val="000000" w:themeColor="text1"/>
          <w:sz w:val="19"/>
          <w:szCs w:val="19"/>
        </w:rPr>
        <w:t xml:space="preserve">bliver </w:t>
      </w:r>
      <w:r w:rsidR="00436CF9">
        <w:rPr>
          <w:rFonts w:ascii="Verdana" w:hAnsi="Verdana"/>
          <w:color w:val="000000" w:themeColor="text1"/>
          <w:sz w:val="19"/>
          <w:szCs w:val="19"/>
        </w:rPr>
        <w:t>overhold</w:t>
      </w:r>
      <w:r w:rsidR="00BB7C14">
        <w:rPr>
          <w:rFonts w:ascii="Verdana" w:hAnsi="Verdana"/>
          <w:color w:val="000000" w:themeColor="text1"/>
          <w:sz w:val="19"/>
          <w:szCs w:val="19"/>
        </w:rPr>
        <w:t>t</w:t>
      </w:r>
      <w:r w:rsidR="00436CF9">
        <w:rPr>
          <w:rFonts w:ascii="Verdana" w:hAnsi="Verdana"/>
          <w:color w:val="000000" w:themeColor="text1"/>
          <w:sz w:val="19"/>
          <w:szCs w:val="19"/>
        </w:rPr>
        <w:t>.</w:t>
      </w:r>
      <w:r w:rsidR="008203C3">
        <w:rPr>
          <w:rFonts w:ascii="Verdana" w:hAnsi="Verdana"/>
          <w:color w:val="000000" w:themeColor="text1"/>
          <w:sz w:val="19"/>
          <w:szCs w:val="19"/>
        </w:rPr>
        <w:t xml:space="preserve"> Dette gøres bl.a. ved at have dialog med virksomhederne om, at særligt støjende aktiviteter skal foregå indendørs/alternativt placeres længst muligt fra naboerne. Samtidigt skal virksomhederne respektere, at der skal være ro i aften-, natte- og weekendtimer</w:t>
      </w:r>
      <w:r w:rsidR="009A6866">
        <w:rPr>
          <w:rFonts w:ascii="Verdana" w:hAnsi="Verdana"/>
          <w:color w:val="000000" w:themeColor="text1"/>
          <w:sz w:val="19"/>
          <w:szCs w:val="19"/>
        </w:rPr>
        <w:t xml:space="preserve"> og i øvrigt gennem tilrettelæggelse af drift og aktiviteter forsøge at undgå at skabe unødig støj</w:t>
      </w:r>
      <w:r w:rsidR="00DE7D92">
        <w:rPr>
          <w:rFonts w:ascii="Verdana" w:hAnsi="Verdana"/>
          <w:color w:val="000000" w:themeColor="text1"/>
          <w:sz w:val="19"/>
          <w:szCs w:val="19"/>
        </w:rPr>
        <w:t xml:space="preserve">. </w:t>
      </w:r>
    </w:p>
    <w:p w14:paraId="01FDB194" w14:textId="3F13258F" w:rsidR="000A4D13" w:rsidRDefault="000A4D13" w:rsidP="009F59AB">
      <w:pPr>
        <w:spacing w:after="14"/>
        <w:rPr>
          <w:rFonts w:ascii="Verdana" w:hAnsi="Verdana"/>
          <w:color w:val="000000" w:themeColor="text1"/>
          <w:sz w:val="19"/>
          <w:szCs w:val="19"/>
        </w:rPr>
      </w:pPr>
    </w:p>
    <w:p w14:paraId="55BFADA9" w14:textId="7F8234DE" w:rsidR="00523A92" w:rsidRPr="004856BF" w:rsidRDefault="00DE7D92" w:rsidP="009F59AB">
      <w:pPr>
        <w:spacing w:after="14"/>
        <w:rPr>
          <w:rFonts w:ascii="Verdana" w:hAnsi="Verdana"/>
          <w:color w:val="000000" w:themeColor="text1"/>
          <w:sz w:val="19"/>
          <w:szCs w:val="19"/>
        </w:rPr>
      </w:pPr>
      <w:r>
        <w:rPr>
          <w:rFonts w:ascii="Verdana" w:hAnsi="Verdana"/>
          <w:color w:val="000000" w:themeColor="text1"/>
          <w:sz w:val="19"/>
          <w:szCs w:val="19"/>
        </w:rPr>
        <w:t>I enkelte sager er det nødvendigt, at der udføres støjmålinger for at kontrollere, at støjgræn</w:t>
      </w:r>
      <w:r w:rsidR="00F37B78">
        <w:rPr>
          <w:rFonts w:ascii="Verdana" w:hAnsi="Verdana"/>
          <w:color w:val="000000" w:themeColor="text1"/>
          <w:sz w:val="19"/>
          <w:szCs w:val="19"/>
        </w:rPr>
        <w:t>s</w:t>
      </w:r>
      <w:r>
        <w:rPr>
          <w:rFonts w:ascii="Verdana" w:hAnsi="Verdana"/>
          <w:color w:val="000000" w:themeColor="text1"/>
          <w:sz w:val="19"/>
          <w:szCs w:val="19"/>
        </w:rPr>
        <w:t>er til naboer overholdes.</w:t>
      </w:r>
    </w:p>
    <w:p w14:paraId="2A5B7AB8" w14:textId="2AE0D034" w:rsidR="00E47937" w:rsidRPr="00444D4B" w:rsidRDefault="00E47937" w:rsidP="009F59AB">
      <w:pPr>
        <w:spacing w:after="14"/>
        <w:rPr>
          <w:rFonts w:ascii="Verdana" w:hAnsi="Verdana"/>
          <w:sz w:val="19"/>
          <w:szCs w:val="19"/>
        </w:rPr>
      </w:pPr>
    </w:p>
    <w:p w14:paraId="774DB17F" w14:textId="31B48226" w:rsidR="000667C4" w:rsidRDefault="000046C5" w:rsidP="00840EC1">
      <w:pPr>
        <w:pStyle w:val="Overskrift2"/>
      </w:pPr>
      <w:r w:rsidRPr="0000668B">
        <w:t>Affald</w:t>
      </w:r>
      <w:r w:rsidR="00B20596">
        <w:t xml:space="preserve"> og energi</w:t>
      </w:r>
    </w:p>
    <w:p w14:paraId="245718BF" w14:textId="07AA8900" w:rsidR="009F59AB" w:rsidRPr="0000668B" w:rsidRDefault="009F59AB" w:rsidP="009F59AB">
      <w:pPr>
        <w:spacing w:after="14"/>
        <w:rPr>
          <w:rFonts w:ascii="Verdana" w:hAnsi="Verdana"/>
          <w:sz w:val="19"/>
          <w:szCs w:val="19"/>
        </w:rPr>
      </w:pPr>
      <w:r w:rsidRPr="0000668B">
        <w:rPr>
          <w:rFonts w:ascii="Verdana" w:hAnsi="Verdana"/>
          <w:sz w:val="19"/>
          <w:szCs w:val="19"/>
        </w:rPr>
        <w:t xml:space="preserve">Kommunen gennemgår også virksomhedernes affaldshåndtering for at sikre, at affaldet bortskaffes korrekt. </w:t>
      </w:r>
      <w:r w:rsidR="003424D6" w:rsidRPr="0000668B">
        <w:rPr>
          <w:rFonts w:ascii="Verdana" w:hAnsi="Verdana"/>
          <w:sz w:val="19"/>
          <w:szCs w:val="19"/>
        </w:rPr>
        <w:t xml:space="preserve">Ved tilsynet motiverer </w:t>
      </w:r>
      <w:r w:rsidR="00C34322" w:rsidRPr="0000668B">
        <w:rPr>
          <w:rFonts w:ascii="Verdana" w:hAnsi="Verdana"/>
          <w:sz w:val="19"/>
          <w:szCs w:val="19"/>
        </w:rPr>
        <w:t>kommunen</w:t>
      </w:r>
      <w:r w:rsidR="003424D6" w:rsidRPr="0000668B">
        <w:rPr>
          <w:rFonts w:ascii="Verdana" w:hAnsi="Verdana"/>
          <w:sz w:val="19"/>
          <w:szCs w:val="19"/>
        </w:rPr>
        <w:t xml:space="preserve"> til endnu bedre udsortering af affaldet. </w:t>
      </w:r>
      <w:r w:rsidRPr="0000668B">
        <w:rPr>
          <w:rFonts w:ascii="Verdana" w:hAnsi="Verdana"/>
          <w:sz w:val="19"/>
          <w:szCs w:val="19"/>
        </w:rPr>
        <w:t xml:space="preserve">Hensigten er, at mest </w:t>
      </w:r>
      <w:r w:rsidRPr="0000668B">
        <w:rPr>
          <w:rFonts w:ascii="Verdana" w:hAnsi="Verdana"/>
          <w:sz w:val="19"/>
          <w:szCs w:val="19"/>
        </w:rPr>
        <w:t>muligt affald bliver genanvendt</w:t>
      </w:r>
      <w:r w:rsidR="00601C1F">
        <w:rPr>
          <w:rFonts w:ascii="Verdana" w:hAnsi="Verdana"/>
          <w:sz w:val="19"/>
          <w:szCs w:val="19"/>
        </w:rPr>
        <w:t xml:space="preserve"> og ressourcerne i affaldet bliver udnyttet</w:t>
      </w:r>
      <w:r w:rsidR="006D031E">
        <w:rPr>
          <w:rFonts w:ascii="Verdana" w:hAnsi="Verdana"/>
          <w:sz w:val="19"/>
          <w:szCs w:val="19"/>
        </w:rPr>
        <w:t>.</w:t>
      </w:r>
      <w:r w:rsidRPr="0000668B">
        <w:rPr>
          <w:rFonts w:ascii="Verdana" w:hAnsi="Verdana"/>
          <w:sz w:val="19"/>
          <w:szCs w:val="19"/>
        </w:rPr>
        <w:t xml:space="preserve"> </w:t>
      </w:r>
    </w:p>
    <w:p w14:paraId="3C5D2CA8" w14:textId="258134CF" w:rsidR="009F59AB" w:rsidRPr="006F58E8" w:rsidRDefault="00CB3597" w:rsidP="009F59AB">
      <w:pPr>
        <w:spacing w:after="14"/>
        <w:rPr>
          <w:rFonts w:ascii="Verdana" w:hAnsi="Verdana"/>
          <w:sz w:val="19"/>
          <w:szCs w:val="19"/>
        </w:rPr>
      </w:pPr>
      <w:r w:rsidRPr="006F58E8">
        <w:rPr>
          <w:rFonts w:ascii="Verdana" w:hAnsi="Verdana"/>
          <w:sz w:val="19"/>
          <w:szCs w:val="19"/>
        </w:rPr>
        <w:t xml:space="preserve">Affald må </w:t>
      </w:r>
      <w:r w:rsidR="006F58E8" w:rsidRPr="006F58E8">
        <w:rPr>
          <w:rFonts w:ascii="Verdana" w:hAnsi="Verdana"/>
          <w:sz w:val="19"/>
          <w:szCs w:val="19"/>
        </w:rPr>
        <w:t xml:space="preserve">udelukkende afbrændes på godkendte forbrændingsanlæg, hvor der foregår røgrensning og forsvarlig bortskaffelse af </w:t>
      </w:r>
      <w:r w:rsidR="006F58E8">
        <w:rPr>
          <w:rFonts w:ascii="Verdana" w:hAnsi="Verdana"/>
          <w:sz w:val="19"/>
          <w:szCs w:val="19"/>
        </w:rPr>
        <w:t>slaggen</w:t>
      </w:r>
      <w:r w:rsidRPr="006F58E8">
        <w:rPr>
          <w:rFonts w:ascii="Verdana" w:hAnsi="Verdana"/>
          <w:sz w:val="19"/>
          <w:szCs w:val="19"/>
        </w:rPr>
        <w:t xml:space="preserve">. Når kommunen oplever </w:t>
      </w:r>
      <w:r w:rsidR="006F58E8" w:rsidRPr="006F58E8">
        <w:rPr>
          <w:rFonts w:ascii="Verdana" w:hAnsi="Verdana"/>
          <w:sz w:val="19"/>
          <w:szCs w:val="19"/>
        </w:rPr>
        <w:t>afbrænding af affald hos virksomhede</w:t>
      </w:r>
      <w:r w:rsidR="00DA0DD9">
        <w:rPr>
          <w:rFonts w:ascii="Verdana" w:hAnsi="Verdana"/>
          <w:sz w:val="19"/>
          <w:szCs w:val="19"/>
        </w:rPr>
        <w:t>r</w:t>
      </w:r>
      <w:r w:rsidR="006F58E8" w:rsidRPr="006F58E8">
        <w:rPr>
          <w:rFonts w:ascii="Verdana" w:hAnsi="Verdana"/>
          <w:sz w:val="19"/>
          <w:szCs w:val="19"/>
        </w:rPr>
        <w:t xml:space="preserve"> eller private</w:t>
      </w:r>
      <w:r w:rsidRPr="006F58E8">
        <w:rPr>
          <w:rFonts w:ascii="Verdana" w:hAnsi="Verdana"/>
          <w:sz w:val="19"/>
          <w:szCs w:val="19"/>
        </w:rPr>
        <w:t>, håndhæves</w:t>
      </w:r>
      <w:r w:rsidR="00A74B46">
        <w:rPr>
          <w:rFonts w:ascii="Verdana" w:hAnsi="Verdana"/>
          <w:sz w:val="19"/>
          <w:szCs w:val="19"/>
        </w:rPr>
        <w:t xml:space="preserve"> det</w:t>
      </w:r>
      <w:r w:rsidRPr="006F58E8">
        <w:rPr>
          <w:rFonts w:ascii="Verdana" w:hAnsi="Verdana"/>
          <w:sz w:val="19"/>
          <w:szCs w:val="19"/>
        </w:rPr>
        <w:t xml:space="preserve"> </w:t>
      </w:r>
      <w:r w:rsidR="006F58E8" w:rsidRPr="006F58E8">
        <w:rPr>
          <w:rFonts w:ascii="Verdana" w:hAnsi="Verdana"/>
          <w:sz w:val="19"/>
          <w:szCs w:val="19"/>
        </w:rPr>
        <w:t xml:space="preserve">derfor </w:t>
      </w:r>
      <w:r w:rsidRPr="006F58E8">
        <w:rPr>
          <w:rFonts w:ascii="Verdana" w:hAnsi="Verdana"/>
          <w:sz w:val="19"/>
          <w:szCs w:val="19"/>
        </w:rPr>
        <w:t>altid</w:t>
      </w:r>
      <w:r w:rsidR="00E168D5">
        <w:rPr>
          <w:rFonts w:ascii="Verdana" w:hAnsi="Verdana"/>
          <w:sz w:val="19"/>
          <w:szCs w:val="19"/>
        </w:rPr>
        <w:t xml:space="preserve"> konsekvent</w:t>
      </w:r>
      <w:r w:rsidRPr="006F58E8">
        <w:rPr>
          <w:rFonts w:ascii="Verdana" w:hAnsi="Verdana"/>
          <w:sz w:val="19"/>
          <w:szCs w:val="19"/>
        </w:rPr>
        <w:t xml:space="preserve">. </w:t>
      </w:r>
    </w:p>
    <w:p w14:paraId="2BBF831E" w14:textId="539C7265" w:rsidR="00880703" w:rsidRDefault="00880703" w:rsidP="009F59AB">
      <w:pPr>
        <w:spacing w:after="14"/>
        <w:rPr>
          <w:rFonts w:ascii="Verdana" w:hAnsi="Verdana"/>
          <w:sz w:val="19"/>
          <w:szCs w:val="19"/>
        </w:rPr>
      </w:pPr>
    </w:p>
    <w:p w14:paraId="113EC77E" w14:textId="628B9303" w:rsidR="00B20596" w:rsidRDefault="00A46B8C" w:rsidP="009F59AB">
      <w:pPr>
        <w:spacing w:after="14"/>
        <w:rPr>
          <w:rFonts w:ascii="Verdana" w:hAnsi="Verdana"/>
          <w:sz w:val="19"/>
          <w:szCs w:val="19"/>
        </w:rPr>
      </w:pPr>
      <w:r>
        <w:rPr>
          <w:noProof/>
        </w:rPr>
        <w:drawing>
          <wp:anchor distT="0" distB="0" distL="114300" distR="114300" simplePos="0" relativeHeight="251692032" behindDoc="1" locked="0" layoutInCell="1" allowOverlap="1" wp14:anchorId="01EF8DD1" wp14:editId="37AE841B">
            <wp:simplePos x="0" y="0"/>
            <wp:positionH relativeFrom="column">
              <wp:posOffset>3049905</wp:posOffset>
            </wp:positionH>
            <wp:positionV relativeFrom="paragraph">
              <wp:posOffset>448945</wp:posOffset>
            </wp:positionV>
            <wp:extent cx="2808605" cy="1872615"/>
            <wp:effectExtent l="0" t="0" r="0" b="0"/>
            <wp:wrapTight wrapText="bothSides">
              <wp:wrapPolygon edited="0">
                <wp:start x="0" y="0"/>
                <wp:lineTo x="0" y="21314"/>
                <wp:lineTo x="21390" y="21314"/>
                <wp:lineTo x="21390" y="0"/>
                <wp:lineTo x="0" y="0"/>
              </wp:wrapPolygon>
            </wp:wrapTight>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08605" cy="1872615"/>
                    </a:xfrm>
                    <a:prstGeom prst="rect">
                      <a:avLst/>
                    </a:prstGeom>
                    <a:noFill/>
                    <a:ln>
                      <a:noFill/>
                    </a:ln>
                  </pic:spPr>
                </pic:pic>
              </a:graphicData>
            </a:graphic>
            <wp14:sizeRelH relativeFrom="page">
              <wp14:pctWidth>0</wp14:pctWidth>
            </wp14:sizeRelH>
            <wp14:sizeRelV relativeFrom="page">
              <wp14:pctHeight>0</wp14:pctHeight>
            </wp14:sizeRelV>
          </wp:anchor>
        </w:drawing>
      </w:r>
      <w:r w:rsidR="00D54F11">
        <w:rPr>
          <w:rFonts w:ascii="Verdana" w:hAnsi="Verdana"/>
          <w:sz w:val="19"/>
          <w:szCs w:val="19"/>
        </w:rPr>
        <w:t xml:space="preserve">Kommunen har en del initiativer på energi- og klimaområdet. Projekterne handler bl.a. om arbejdet </w:t>
      </w:r>
      <w:r w:rsidR="009B0C63" w:rsidRPr="009B0C63">
        <w:rPr>
          <w:rFonts w:ascii="Verdana" w:hAnsi="Verdana"/>
          <w:sz w:val="19"/>
          <w:szCs w:val="19"/>
        </w:rPr>
        <w:t>med at fremme energibesparelser i bygninger, klimavenlig el- og varmeforsyning, bæredygtige transportløsninger og klimatilpasning.</w:t>
      </w:r>
      <w:r w:rsidR="00D54F11">
        <w:rPr>
          <w:rFonts w:ascii="Verdana" w:hAnsi="Verdana"/>
          <w:sz w:val="19"/>
          <w:szCs w:val="19"/>
        </w:rPr>
        <w:t xml:space="preserve"> En del af disse initiativer omhandler virksomhederne. Kommunen vil i forbindelse med miljøtilsynet informere om relevante initiativer for dermed at understøtte udviklingen mod anvendelsen af grønnere løsninger.</w:t>
      </w:r>
    </w:p>
    <w:p w14:paraId="5293902D" w14:textId="3B2020F8" w:rsidR="00B20596" w:rsidRPr="00D9379F" w:rsidRDefault="00B20596" w:rsidP="009F59AB">
      <w:pPr>
        <w:spacing w:after="14"/>
        <w:rPr>
          <w:rFonts w:ascii="Verdana" w:hAnsi="Verdana"/>
          <w:sz w:val="19"/>
          <w:szCs w:val="19"/>
        </w:rPr>
      </w:pPr>
    </w:p>
    <w:p w14:paraId="329F8964" w14:textId="7A130367" w:rsidR="00BA5531" w:rsidRPr="00D9379F" w:rsidRDefault="00BA5531" w:rsidP="00840EC1">
      <w:pPr>
        <w:pStyle w:val="Overskrift2"/>
      </w:pPr>
      <w:r w:rsidRPr="00D9379F">
        <w:t>Spildevand</w:t>
      </w:r>
      <w:r w:rsidR="00D872A5">
        <w:t xml:space="preserve"> og overfladevand</w:t>
      </w:r>
    </w:p>
    <w:p w14:paraId="428A5D45" w14:textId="1F93BB33" w:rsidR="009B27E9" w:rsidRDefault="00A46B8C" w:rsidP="009F59AB">
      <w:pPr>
        <w:spacing w:after="14"/>
        <w:rPr>
          <w:rFonts w:ascii="Verdana" w:hAnsi="Verdana"/>
          <w:sz w:val="19"/>
          <w:szCs w:val="19"/>
        </w:rPr>
      </w:pPr>
      <w:r>
        <w:rPr>
          <w:noProof/>
        </w:rPr>
        <w:drawing>
          <wp:anchor distT="0" distB="0" distL="114300" distR="114300" simplePos="0" relativeHeight="251695104" behindDoc="1" locked="0" layoutInCell="1" allowOverlap="1" wp14:anchorId="4D6225A2" wp14:editId="253173C4">
            <wp:simplePos x="0" y="0"/>
            <wp:positionH relativeFrom="column">
              <wp:posOffset>3059430</wp:posOffset>
            </wp:positionH>
            <wp:positionV relativeFrom="paragraph">
              <wp:posOffset>292100</wp:posOffset>
            </wp:positionV>
            <wp:extent cx="2808605" cy="1870710"/>
            <wp:effectExtent l="0" t="0" r="0" b="0"/>
            <wp:wrapTight wrapText="bothSides">
              <wp:wrapPolygon edited="0">
                <wp:start x="0" y="0"/>
                <wp:lineTo x="0" y="21336"/>
                <wp:lineTo x="21390" y="21336"/>
                <wp:lineTo x="21390" y="0"/>
                <wp:lineTo x="0" y="0"/>
              </wp:wrapPolygon>
            </wp:wrapTight>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8605" cy="1870710"/>
                    </a:xfrm>
                    <a:prstGeom prst="rect">
                      <a:avLst/>
                    </a:prstGeom>
                    <a:noFill/>
                    <a:ln>
                      <a:noFill/>
                    </a:ln>
                  </pic:spPr>
                </pic:pic>
              </a:graphicData>
            </a:graphic>
            <wp14:sizeRelH relativeFrom="page">
              <wp14:pctWidth>0</wp14:pctWidth>
            </wp14:sizeRelH>
            <wp14:sizeRelV relativeFrom="page">
              <wp14:pctHeight>0</wp14:pctHeight>
            </wp14:sizeRelV>
          </wp:anchor>
        </w:drawing>
      </w:r>
      <w:r w:rsidR="0078030F" w:rsidRPr="0088588F">
        <w:rPr>
          <w:rFonts w:ascii="Verdana" w:hAnsi="Verdana"/>
          <w:sz w:val="19"/>
          <w:szCs w:val="19"/>
        </w:rPr>
        <w:t xml:space="preserve">Et </w:t>
      </w:r>
      <w:r w:rsidR="001D62FF" w:rsidRPr="0088588F">
        <w:rPr>
          <w:rFonts w:ascii="Verdana" w:hAnsi="Verdana"/>
          <w:sz w:val="19"/>
          <w:szCs w:val="19"/>
        </w:rPr>
        <w:t xml:space="preserve">andet </w:t>
      </w:r>
      <w:r w:rsidR="0078030F" w:rsidRPr="0088588F">
        <w:rPr>
          <w:rFonts w:ascii="Verdana" w:hAnsi="Verdana"/>
          <w:sz w:val="19"/>
          <w:szCs w:val="19"/>
        </w:rPr>
        <w:t xml:space="preserve">vigtigt element i miljøtilsynet </w:t>
      </w:r>
      <w:r w:rsidR="001D62FF" w:rsidRPr="0088588F">
        <w:rPr>
          <w:rFonts w:ascii="Verdana" w:hAnsi="Verdana"/>
          <w:sz w:val="19"/>
          <w:szCs w:val="19"/>
        </w:rPr>
        <w:t xml:space="preserve">er </w:t>
      </w:r>
      <w:r w:rsidR="009B27E9" w:rsidRPr="0088588F">
        <w:rPr>
          <w:rFonts w:ascii="Verdana" w:hAnsi="Verdana"/>
          <w:sz w:val="19"/>
          <w:szCs w:val="19"/>
        </w:rPr>
        <w:t>forebygge</w:t>
      </w:r>
      <w:r w:rsidR="001D62FF" w:rsidRPr="0088588F">
        <w:rPr>
          <w:rFonts w:ascii="Verdana" w:hAnsi="Verdana"/>
          <w:sz w:val="19"/>
          <w:szCs w:val="19"/>
        </w:rPr>
        <w:t>lse af</w:t>
      </w:r>
      <w:r w:rsidR="009B27E9" w:rsidRPr="0088588F">
        <w:rPr>
          <w:rFonts w:ascii="Verdana" w:hAnsi="Verdana"/>
          <w:sz w:val="19"/>
          <w:szCs w:val="19"/>
        </w:rPr>
        <w:t xml:space="preserve"> forurening af </w:t>
      </w:r>
      <w:r w:rsidR="001D62FF" w:rsidRPr="0088588F">
        <w:rPr>
          <w:rFonts w:ascii="Verdana" w:hAnsi="Verdana"/>
          <w:sz w:val="19"/>
          <w:szCs w:val="19"/>
        </w:rPr>
        <w:t>vandmiljøet</w:t>
      </w:r>
      <w:r w:rsidR="000A1545" w:rsidRPr="0088588F">
        <w:rPr>
          <w:rFonts w:ascii="Verdana" w:hAnsi="Verdana"/>
          <w:sz w:val="19"/>
          <w:szCs w:val="19"/>
        </w:rPr>
        <w:t xml:space="preserve"> med </w:t>
      </w:r>
      <w:r w:rsidR="008B7173">
        <w:rPr>
          <w:rFonts w:ascii="Verdana" w:hAnsi="Verdana"/>
          <w:sz w:val="19"/>
          <w:szCs w:val="19"/>
        </w:rPr>
        <w:t>fx</w:t>
      </w:r>
      <w:r w:rsidR="000A1545" w:rsidRPr="0088588F">
        <w:rPr>
          <w:rFonts w:ascii="Verdana" w:hAnsi="Verdana"/>
          <w:sz w:val="19"/>
          <w:szCs w:val="19"/>
        </w:rPr>
        <w:t xml:space="preserve"> olie, kemikalier, miljøfremmede stoffer og næringsstoffer.</w:t>
      </w:r>
      <w:r w:rsidR="00C64B4E" w:rsidRPr="00C64B4E">
        <w:t xml:space="preserve"> </w:t>
      </w:r>
    </w:p>
    <w:p w14:paraId="2CBA42F0" w14:textId="5C914B37" w:rsidR="009B27E9" w:rsidRPr="0088588F" w:rsidRDefault="009B27E9" w:rsidP="009F59AB">
      <w:pPr>
        <w:spacing w:after="14"/>
        <w:rPr>
          <w:rFonts w:ascii="Verdana" w:hAnsi="Verdana"/>
          <w:sz w:val="19"/>
          <w:szCs w:val="19"/>
        </w:rPr>
      </w:pPr>
    </w:p>
    <w:p w14:paraId="32096F56" w14:textId="453262BC" w:rsidR="00C54748" w:rsidRPr="006B4378" w:rsidRDefault="009B27E9" w:rsidP="00C444C6">
      <w:pPr>
        <w:spacing w:after="14"/>
        <w:rPr>
          <w:rFonts w:ascii="Verdana" w:hAnsi="Verdana"/>
          <w:sz w:val="19"/>
          <w:szCs w:val="19"/>
        </w:rPr>
      </w:pPr>
      <w:r w:rsidRPr="0088588F">
        <w:rPr>
          <w:rFonts w:ascii="Verdana" w:hAnsi="Verdana"/>
          <w:sz w:val="19"/>
          <w:szCs w:val="19"/>
        </w:rPr>
        <w:t xml:space="preserve">I </w:t>
      </w:r>
      <w:r w:rsidR="006161DC" w:rsidRPr="0088588F">
        <w:rPr>
          <w:rFonts w:ascii="Verdana" w:hAnsi="Verdana"/>
          <w:sz w:val="19"/>
          <w:szCs w:val="19"/>
        </w:rPr>
        <w:t xml:space="preserve">Høje-Taastrup Kommune </w:t>
      </w:r>
      <w:r w:rsidR="001D62FF" w:rsidRPr="0088588F">
        <w:rPr>
          <w:rFonts w:ascii="Verdana" w:hAnsi="Verdana"/>
          <w:sz w:val="19"/>
          <w:szCs w:val="19"/>
        </w:rPr>
        <w:t>er a</w:t>
      </w:r>
      <w:r w:rsidR="00F40F2B" w:rsidRPr="0088588F">
        <w:rPr>
          <w:rFonts w:ascii="Verdana" w:hAnsi="Verdana"/>
          <w:sz w:val="19"/>
          <w:szCs w:val="19"/>
        </w:rPr>
        <w:t xml:space="preserve">lle større og mindre byer </w:t>
      </w:r>
      <w:r w:rsidR="001D62FF" w:rsidRPr="0088588F">
        <w:rPr>
          <w:rFonts w:ascii="Verdana" w:hAnsi="Verdana"/>
          <w:sz w:val="19"/>
          <w:szCs w:val="19"/>
        </w:rPr>
        <w:t>samt e</w:t>
      </w:r>
      <w:r w:rsidR="00F40F2B" w:rsidRPr="0088588F">
        <w:rPr>
          <w:rFonts w:ascii="Verdana" w:hAnsi="Verdana"/>
          <w:sz w:val="19"/>
          <w:szCs w:val="19"/>
        </w:rPr>
        <w:t>n del af det åbne land</w:t>
      </w:r>
      <w:r w:rsidR="00C54748" w:rsidRPr="0088588F">
        <w:rPr>
          <w:rFonts w:ascii="Verdana" w:hAnsi="Verdana"/>
          <w:sz w:val="19"/>
          <w:szCs w:val="19"/>
        </w:rPr>
        <w:t xml:space="preserve"> kloakere</w:t>
      </w:r>
      <w:r w:rsidR="00A70F93">
        <w:rPr>
          <w:rFonts w:ascii="Verdana" w:hAnsi="Verdana"/>
          <w:sz w:val="19"/>
          <w:szCs w:val="19"/>
        </w:rPr>
        <w:t>t</w:t>
      </w:r>
      <w:r w:rsidR="00C54748" w:rsidRPr="0088588F">
        <w:rPr>
          <w:rFonts w:ascii="Verdana" w:hAnsi="Verdana"/>
          <w:sz w:val="19"/>
          <w:szCs w:val="19"/>
        </w:rPr>
        <w:t>.</w:t>
      </w:r>
      <w:r w:rsidR="006B4378">
        <w:rPr>
          <w:rFonts w:ascii="Verdana" w:hAnsi="Verdana"/>
          <w:sz w:val="19"/>
          <w:szCs w:val="19"/>
        </w:rPr>
        <w:t xml:space="preserve"> </w:t>
      </w:r>
      <w:r w:rsidR="00F40F2B" w:rsidRPr="0088588F">
        <w:rPr>
          <w:rFonts w:ascii="Verdana" w:hAnsi="Verdana"/>
          <w:sz w:val="19"/>
          <w:szCs w:val="19"/>
        </w:rPr>
        <w:t>Spildevandet renses enten på Kallerup Renseanlæg</w:t>
      </w:r>
      <w:r w:rsidR="00CD1DB7" w:rsidRPr="0088588F">
        <w:rPr>
          <w:rFonts w:ascii="Verdana" w:hAnsi="Verdana"/>
          <w:sz w:val="19"/>
          <w:szCs w:val="19"/>
        </w:rPr>
        <w:t xml:space="preserve">, som efter gennemløb af et længere </w:t>
      </w:r>
      <w:proofErr w:type="spellStart"/>
      <w:r w:rsidR="00CD1DB7" w:rsidRPr="0088588F">
        <w:rPr>
          <w:rFonts w:ascii="Verdana" w:hAnsi="Verdana"/>
          <w:sz w:val="19"/>
          <w:szCs w:val="19"/>
        </w:rPr>
        <w:t>åsystem</w:t>
      </w:r>
      <w:proofErr w:type="spellEnd"/>
      <w:r w:rsidR="00CD1DB7" w:rsidRPr="0088588F">
        <w:rPr>
          <w:rFonts w:ascii="Verdana" w:hAnsi="Verdana"/>
          <w:sz w:val="19"/>
          <w:szCs w:val="19"/>
        </w:rPr>
        <w:t xml:space="preserve"> har udløb </w:t>
      </w:r>
      <w:r w:rsidR="006A5C43">
        <w:rPr>
          <w:rFonts w:ascii="Verdana" w:hAnsi="Verdana"/>
          <w:sz w:val="19"/>
          <w:szCs w:val="19"/>
        </w:rPr>
        <w:t>til</w:t>
      </w:r>
      <w:r w:rsidR="00CD1DB7" w:rsidRPr="0088588F">
        <w:rPr>
          <w:rFonts w:ascii="Verdana" w:hAnsi="Verdana"/>
          <w:sz w:val="19"/>
          <w:szCs w:val="19"/>
        </w:rPr>
        <w:t xml:space="preserve"> Roskilde Fjord</w:t>
      </w:r>
      <w:r w:rsidR="0088588F" w:rsidRPr="0088588F">
        <w:rPr>
          <w:rFonts w:ascii="Verdana" w:hAnsi="Verdana"/>
          <w:sz w:val="19"/>
          <w:szCs w:val="19"/>
        </w:rPr>
        <w:t>,</w:t>
      </w:r>
      <w:r w:rsidR="00F40F2B" w:rsidRPr="0088588F">
        <w:rPr>
          <w:rFonts w:ascii="Verdana" w:hAnsi="Verdana"/>
          <w:sz w:val="19"/>
          <w:szCs w:val="19"/>
        </w:rPr>
        <w:t xml:space="preserve"> eller </w:t>
      </w:r>
      <w:r w:rsidR="00CD1DB7" w:rsidRPr="0088588F">
        <w:rPr>
          <w:rFonts w:ascii="Verdana" w:hAnsi="Verdana"/>
          <w:sz w:val="19"/>
          <w:szCs w:val="19"/>
        </w:rPr>
        <w:t xml:space="preserve">det renses </w:t>
      </w:r>
      <w:r w:rsidR="00F40F2B" w:rsidRPr="0088588F">
        <w:rPr>
          <w:rFonts w:ascii="Verdana" w:hAnsi="Verdana"/>
          <w:sz w:val="19"/>
          <w:szCs w:val="19"/>
        </w:rPr>
        <w:t xml:space="preserve">på </w:t>
      </w:r>
      <w:proofErr w:type="spellStart"/>
      <w:r w:rsidR="00E168D5">
        <w:rPr>
          <w:rFonts w:ascii="Verdana" w:hAnsi="Verdana"/>
          <w:sz w:val="19"/>
          <w:szCs w:val="19"/>
        </w:rPr>
        <w:t>Biofos</w:t>
      </w:r>
      <w:proofErr w:type="spellEnd"/>
      <w:r w:rsidR="00E168D5">
        <w:rPr>
          <w:rFonts w:ascii="Verdana" w:hAnsi="Verdana"/>
          <w:sz w:val="19"/>
          <w:szCs w:val="19"/>
        </w:rPr>
        <w:t xml:space="preserve"> A/S</w:t>
      </w:r>
      <w:r w:rsidR="00D03326" w:rsidRPr="0088588F">
        <w:rPr>
          <w:rFonts w:ascii="Verdana" w:hAnsi="Verdana"/>
          <w:sz w:val="19"/>
          <w:szCs w:val="19"/>
        </w:rPr>
        <w:t xml:space="preserve">, som udleder vand til Køge </w:t>
      </w:r>
      <w:r w:rsidR="004C1C99">
        <w:rPr>
          <w:rFonts w:ascii="Verdana" w:hAnsi="Verdana"/>
          <w:sz w:val="19"/>
          <w:szCs w:val="19"/>
        </w:rPr>
        <w:t>B</w:t>
      </w:r>
      <w:r w:rsidR="00D03326" w:rsidRPr="0088588F">
        <w:rPr>
          <w:rFonts w:ascii="Verdana" w:hAnsi="Verdana"/>
          <w:sz w:val="19"/>
          <w:szCs w:val="19"/>
        </w:rPr>
        <w:t>ugt</w:t>
      </w:r>
      <w:r w:rsidR="00F40F2B" w:rsidRPr="0088588F">
        <w:rPr>
          <w:rFonts w:ascii="Verdana" w:hAnsi="Verdana"/>
          <w:sz w:val="19"/>
          <w:szCs w:val="19"/>
        </w:rPr>
        <w:t>.</w:t>
      </w:r>
      <w:r w:rsidR="00C444C6" w:rsidRPr="0088588F">
        <w:t xml:space="preserve"> </w:t>
      </w:r>
    </w:p>
    <w:p w14:paraId="4ED56DD0" w14:textId="58F3A210" w:rsidR="006B4378" w:rsidRDefault="006B4378" w:rsidP="006B4378">
      <w:pPr>
        <w:spacing w:after="14"/>
        <w:rPr>
          <w:rFonts w:ascii="Verdana" w:hAnsi="Verdana"/>
          <w:sz w:val="19"/>
          <w:szCs w:val="19"/>
        </w:rPr>
      </w:pPr>
      <w:r>
        <w:rPr>
          <w:rFonts w:ascii="Verdana" w:hAnsi="Verdana"/>
          <w:sz w:val="19"/>
          <w:szCs w:val="19"/>
        </w:rPr>
        <w:t xml:space="preserve">Virksomhedernes spildevand stammer </w:t>
      </w:r>
      <w:r w:rsidR="008B7173">
        <w:rPr>
          <w:rFonts w:ascii="Verdana" w:hAnsi="Verdana"/>
          <w:sz w:val="19"/>
          <w:szCs w:val="19"/>
        </w:rPr>
        <w:t>fx</w:t>
      </w:r>
      <w:r>
        <w:rPr>
          <w:rFonts w:ascii="Verdana" w:hAnsi="Verdana"/>
          <w:sz w:val="19"/>
          <w:szCs w:val="19"/>
        </w:rPr>
        <w:t xml:space="preserve"> fra fødevarevirksomheder, vaskepladser, </w:t>
      </w:r>
      <w:r>
        <w:rPr>
          <w:rFonts w:ascii="Verdana" w:hAnsi="Verdana"/>
          <w:sz w:val="19"/>
          <w:szCs w:val="19"/>
        </w:rPr>
        <w:lastRenderedPageBreak/>
        <w:t xml:space="preserve">vaskehaller og vaskerier. </w:t>
      </w:r>
      <w:r w:rsidR="00BD6A4B">
        <w:rPr>
          <w:rFonts w:ascii="Verdana" w:hAnsi="Verdana"/>
          <w:sz w:val="19"/>
          <w:szCs w:val="19"/>
        </w:rPr>
        <w:t xml:space="preserve">Hér </w:t>
      </w:r>
      <w:r w:rsidR="004A71B3">
        <w:rPr>
          <w:rFonts w:ascii="Verdana" w:hAnsi="Verdana"/>
          <w:sz w:val="19"/>
          <w:szCs w:val="19"/>
        </w:rPr>
        <w:t xml:space="preserve">er der </w:t>
      </w:r>
      <w:r w:rsidR="00BD6A4B">
        <w:rPr>
          <w:rFonts w:ascii="Verdana" w:hAnsi="Verdana"/>
          <w:sz w:val="19"/>
          <w:szCs w:val="19"/>
        </w:rPr>
        <w:t>fokus på, at vejledende grænseværdier for olie, tungmetaller</w:t>
      </w:r>
      <w:r w:rsidR="00EE19EE">
        <w:rPr>
          <w:rFonts w:ascii="Verdana" w:hAnsi="Verdana"/>
          <w:sz w:val="19"/>
          <w:szCs w:val="19"/>
        </w:rPr>
        <w:t>, miljøfremmede stoffer mv. overholdes.</w:t>
      </w:r>
    </w:p>
    <w:p w14:paraId="56A9E786" w14:textId="07125114" w:rsidR="001F1914" w:rsidRDefault="001F1914" w:rsidP="006B4378">
      <w:pPr>
        <w:spacing w:after="14"/>
        <w:rPr>
          <w:rFonts w:ascii="Verdana" w:hAnsi="Verdana"/>
          <w:sz w:val="19"/>
          <w:szCs w:val="19"/>
        </w:rPr>
      </w:pPr>
    </w:p>
    <w:p w14:paraId="1FEB1781" w14:textId="581B07EF" w:rsidR="001F1914" w:rsidRPr="0088588F" w:rsidRDefault="001F1914" w:rsidP="001F1914">
      <w:pPr>
        <w:spacing w:after="14"/>
        <w:rPr>
          <w:rFonts w:ascii="Verdana" w:hAnsi="Verdana"/>
          <w:sz w:val="19"/>
          <w:szCs w:val="19"/>
        </w:rPr>
      </w:pPr>
      <w:r>
        <w:rPr>
          <w:rFonts w:ascii="Verdana" w:hAnsi="Verdana"/>
          <w:sz w:val="19"/>
          <w:szCs w:val="19"/>
        </w:rPr>
        <w:t>Den største</w:t>
      </w:r>
      <w:r w:rsidRPr="0088588F">
        <w:rPr>
          <w:rFonts w:ascii="Verdana" w:hAnsi="Verdana"/>
          <w:sz w:val="19"/>
          <w:szCs w:val="19"/>
        </w:rPr>
        <w:t xml:space="preserve"> del af de kloakerede områder i kommunen er separatkloakerede. Det betyder, at regnvand og spildevand afledes i forskellige kloakledninger. Spildevand ledes til renseanlæg og regnvand udledes typisk </w:t>
      </w:r>
      <w:r>
        <w:rPr>
          <w:rFonts w:ascii="Verdana" w:hAnsi="Verdana"/>
          <w:sz w:val="19"/>
          <w:szCs w:val="19"/>
        </w:rPr>
        <w:t xml:space="preserve">til </w:t>
      </w:r>
      <w:r w:rsidRPr="0088588F">
        <w:rPr>
          <w:rFonts w:ascii="Verdana" w:hAnsi="Verdana"/>
          <w:sz w:val="19"/>
          <w:szCs w:val="19"/>
        </w:rPr>
        <w:t xml:space="preserve">et nærliggende vandområde. </w:t>
      </w:r>
    </w:p>
    <w:p w14:paraId="18F16D02" w14:textId="77777777" w:rsidR="001F1914" w:rsidRDefault="001F1914" w:rsidP="001F1914">
      <w:pPr>
        <w:spacing w:after="14"/>
        <w:rPr>
          <w:rFonts w:ascii="Verdana" w:hAnsi="Verdana"/>
          <w:color w:val="FF0000"/>
          <w:sz w:val="19"/>
          <w:szCs w:val="19"/>
        </w:rPr>
      </w:pPr>
    </w:p>
    <w:p w14:paraId="00EFA199" w14:textId="77777777" w:rsidR="001F1914" w:rsidRDefault="001F1914" w:rsidP="001F1914">
      <w:pPr>
        <w:spacing w:after="14"/>
        <w:rPr>
          <w:rFonts w:ascii="Verdana" w:hAnsi="Verdana"/>
          <w:sz w:val="19"/>
          <w:szCs w:val="19"/>
        </w:rPr>
      </w:pPr>
      <w:r w:rsidRPr="006B4378">
        <w:rPr>
          <w:rFonts w:ascii="Verdana" w:hAnsi="Verdana"/>
          <w:sz w:val="19"/>
          <w:szCs w:val="19"/>
        </w:rPr>
        <w:t xml:space="preserve">Det betyder, at kommunen har et særligt fokus på, at virksomhedernes udendørs aktiviteter ikke forurener vandmiljøet. Forurenende aktiviteter kan </w:t>
      </w:r>
      <w:r>
        <w:rPr>
          <w:rFonts w:ascii="Verdana" w:hAnsi="Verdana"/>
          <w:sz w:val="19"/>
          <w:szCs w:val="19"/>
        </w:rPr>
        <w:t>fx</w:t>
      </w:r>
      <w:r w:rsidRPr="006B4378">
        <w:rPr>
          <w:rFonts w:ascii="Verdana" w:hAnsi="Verdana"/>
          <w:sz w:val="19"/>
          <w:szCs w:val="19"/>
        </w:rPr>
        <w:t xml:space="preserve"> være oplag af metalskrot eller </w:t>
      </w:r>
      <w:r>
        <w:rPr>
          <w:rFonts w:ascii="Verdana" w:hAnsi="Verdana"/>
          <w:sz w:val="19"/>
          <w:szCs w:val="19"/>
        </w:rPr>
        <w:t>byggeaffald</w:t>
      </w:r>
      <w:r w:rsidRPr="006B4378">
        <w:rPr>
          <w:rFonts w:ascii="Verdana" w:hAnsi="Verdana"/>
          <w:sz w:val="19"/>
          <w:szCs w:val="19"/>
        </w:rPr>
        <w:t>, vask af køretøjer udenfor godkendte vaskepladser</w:t>
      </w:r>
      <w:r>
        <w:rPr>
          <w:rFonts w:ascii="Verdana" w:hAnsi="Verdana"/>
          <w:sz w:val="19"/>
          <w:szCs w:val="19"/>
        </w:rPr>
        <w:t xml:space="preserve"> eller</w:t>
      </w:r>
      <w:r w:rsidRPr="006B4378">
        <w:rPr>
          <w:rFonts w:ascii="Verdana" w:hAnsi="Verdana"/>
          <w:sz w:val="19"/>
          <w:szCs w:val="19"/>
        </w:rPr>
        <w:t xml:space="preserve"> spild af olier/kemikalier </w:t>
      </w:r>
      <w:r>
        <w:rPr>
          <w:rFonts w:ascii="Verdana" w:hAnsi="Verdana"/>
          <w:sz w:val="19"/>
          <w:szCs w:val="19"/>
        </w:rPr>
        <w:t>mv</w:t>
      </w:r>
      <w:r w:rsidRPr="006B4378">
        <w:rPr>
          <w:rFonts w:ascii="Verdana" w:hAnsi="Verdana"/>
          <w:sz w:val="19"/>
          <w:szCs w:val="19"/>
        </w:rPr>
        <w:t>.</w:t>
      </w:r>
      <w:r>
        <w:rPr>
          <w:rFonts w:ascii="Verdana" w:hAnsi="Verdana"/>
          <w:sz w:val="19"/>
          <w:szCs w:val="19"/>
        </w:rPr>
        <w:t xml:space="preserve"> </w:t>
      </w:r>
    </w:p>
    <w:p w14:paraId="04172315" w14:textId="77777777" w:rsidR="001F1914" w:rsidRPr="006B4378" w:rsidRDefault="001F1914" w:rsidP="001F1914">
      <w:pPr>
        <w:spacing w:after="14"/>
        <w:rPr>
          <w:rFonts w:ascii="Verdana" w:hAnsi="Verdana"/>
          <w:sz w:val="19"/>
          <w:szCs w:val="19"/>
        </w:rPr>
      </w:pPr>
    </w:p>
    <w:p w14:paraId="3172E5EA" w14:textId="7768DEAA" w:rsidR="001F1914" w:rsidRDefault="001F1914" w:rsidP="006B4378">
      <w:pPr>
        <w:spacing w:after="14"/>
        <w:rPr>
          <w:rFonts w:ascii="Verdana" w:hAnsi="Verdana"/>
          <w:sz w:val="19"/>
          <w:szCs w:val="19"/>
        </w:rPr>
      </w:pPr>
      <w:r w:rsidRPr="006B4378">
        <w:rPr>
          <w:rFonts w:ascii="Verdana" w:hAnsi="Verdana"/>
          <w:sz w:val="19"/>
          <w:szCs w:val="19"/>
        </w:rPr>
        <w:t>Ved tilsynet bruge</w:t>
      </w:r>
      <w:r w:rsidR="00D0164B">
        <w:rPr>
          <w:rFonts w:ascii="Verdana" w:hAnsi="Verdana"/>
          <w:sz w:val="19"/>
          <w:szCs w:val="19"/>
        </w:rPr>
        <w:t>s</w:t>
      </w:r>
      <w:r w:rsidRPr="006B4378">
        <w:rPr>
          <w:rFonts w:ascii="Verdana" w:hAnsi="Verdana"/>
          <w:sz w:val="19"/>
          <w:szCs w:val="19"/>
        </w:rPr>
        <w:t xml:space="preserve"> derfor tid på at tale med virksomhederne om, hvordan kloaknettet fungerer, og at deres regnvand ledes </w:t>
      </w:r>
      <w:proofErr w:type="spellStart"/>
      <w:r w:rsidRPr="006B4378">
        <w:rPr>
          <w:rFonts w:ascii="Verdana" w:hAnsi="Verdana"/>
          <w:sz w:val="19"/>
          <w:szCs w:val="19"/>
        </w:rPr>
        <w:t>urenset</w:t>
      </w:r>
      <w:proofErr w:type="spellEnd"/>
      <w:r w:rsidRPr="006B4378">
        <w:rPr>
          <w:rFonts w:ascii="Verdana" w:hAnsi="Verdana"/>
          <w:sz w:val="19"/>
          <w:szCs w:val="19"/>
        </w:rPr>
        <w:t xml:space="preserve"> ud i vandmiljøet.</w:t>
      </w:r>
      <w:r>
        <w:rPr>
          <w:rFonts w:ascii="Verdana" w:hAnsi="Verdana"/>
          <w:sz w:val="19"/>
          <w:szCs w:val="19"/>
        </w:rPr>
        <w:t xml:space="preserve"> Kommunen kan fx have en dialog med virksomhederne om, om deres aktiviteter kan foregå et andet sted på virksomheden, så risikoen for spild til regnvandskloakken undgås. Eller om der evt. skal etableres olieudskiller på deres afløb eller opsættes andre forebyggende foranstaltninger for at forebygge forurening af vandmiljøet.</w:t>
      </w:r>
    </w:p>
    <w:p w14:paraId="453BEF96" w14:textId="2763368B" w:rsidR="00F75ABC" w:rsidRDefault="00F75ABC" w:rsidP="006B4378">
      <w:pPr>
        <w:spacing w:after="14"/>
        <w:rPr>
          <w:rFonts w:ascii="Verdana" w:hAnsi="Verdana"/>
          <w:sz w:val="19"/>
          <w:szCs w:val="19"/>
        </w:rPr>
      </w:pPr>
    </w:p>
    <w:p w14:paraId="69F9276A" w14:textId="77777777" w:rsidR="00F75ABC" w:rsidRPr="005864A5" w:rsidRDefault="00F75ABC" w:rsidP="00840EC1">
      <w:pPr>
        <w:pStyle w:val="Overskrift2"/>
      </w:pPr>
      <w:r w:rsidRPr="005864A5">
        <w:t>Luft og lugt</w:t>
      </w:r>
    </w:p>
    <w:p w14:paraId="166A016D" w14:textId="0D33171F" w:rsidR="00F75ABC" w:rsidRDefault="00F75ABC" w:rsidP="00F75ABC">
      <w:pPr>
        <w:spacing w:after="14"/>
        <w:rPr>
          <w:rFonts w:ascii="Verdana" w:hAnsi="Verdana"/>
          <w:sz w:val="19"/>
          <w:szCs w:val="19"/>
        </w:rPr>
      </w:pPr>
      <w:r w:rsidRPr="005864A5">
        <w:rPr>
          <w:rFonts w:ascii="Verdana" w:hAnsi="Verdana"/>
          <w:sz w:val="19"/>
          <w:szCs w:val="19"/>
        </w:rPr>
        <w:t>Regulering af luftforurening er et andet vigtigt punkt i kommunens miljøtilsyn. E</w:t>
      </w:r>
      <w:r>
        <w:rPr>
          <w:rFonts w:ascii="Verdana" w:hAnsi="Verdana"/>
          <w:sz w:val="19"/>
          <w:szCs w:val="19"/>
        </w:rPr>
        <w:t xml:space="preserve">n </w:t>
      </w:r>
      <w:r w:rsidRPr="005864A5">
        <w:rPr>
          <w:rFonts w:ascii="Verdana" w:hAnsi="Verdana"/>
          <w:sz w:val="19"/>
          <w:szCs w:val="19"/>
        </w:rPr>
        <w:t xml:space="preserve">del af luftforureningen i Høje-Taastrup Kommune stammer fra kilder udenfor kommunen, </w:t>
      </w:r>
      <w:r>
        <w:rPr>
          <w:rFonts w:ascii="Verdana" w:hAnsi="Verdana"/>
          <w:sz w:val="19"/>
          <w:szCs w:val="19"/>
        </w:rPr>
        <w:t>fx</w:t>
      </w:r>
      <w:r w:rsidRPr="005864A5">
        <w:rPr>
          <w:rFonts w:ascii="Verdana" w:hAnsi="Verdana"/>
          <w:sz w:val="19"/>
          <w:szCs w:val="19"/>
        </w:rPr>
        <w:t xml:space="preserve"> fra </w:t>
      </w:r>
      <w:r w:rsidRPr="005864A5">
        <w:rPr>
          <w:rFonts w:ascii="Verdana" w:hAnsi="Verdana"/>
          <w:sz w:val="19"/>
          <w:szCs w:val="19"/>
        </w:rPr>
        <w:t xml:space="preserve">transport samt industriområder i ind- og udland. </w:t>
      </w:r>
    </w:p>
    <w:p w14:paraId="5EE6D8B4" w14:textId="77777777" w:rsidR="00F75ABC" w:rsidRPr="005864A5" w:rsidRDefault="00F75ABC" w:rsidP="00F75ABC">
      <w:pPr>
        <w:spacing w:after="14"/>
        <w:rPr>
          <w:rFonts w:ascii="Verdana" w:hAnsi="Verdana"/>
          <w:sz w:val="19"/>
          <w:szCs w:val="19"/>
        </w:rPr>
      </w:pPr>
      <w:r w:rsidRPr="005864A5">
        <w:rPr>
          <w:rFonts w:ascii="Verdana" w:hAnsi="Verdana"/>
          <w:sz w:val="19"/>
          <w:szCs w:val="19"/>
        </w:rPr>
        <w:t xml:space="preserve">Lokale kilder til luftforurening er gennemkørende trafik, fyringsanlæg, </w:t>
      </w:r>
      <w:r>
        <w:rPr>
          <w:rFonts w:ascii="Verdana" w:hAnsi="Verdana"/>
          <w:sz w:val="19"/>
          <w:szCs w:val="19"/>
        </w:rPr>
        <w:t xml:space="preserve">fjernvarmeværker, </w:t>
      </w:r>
      <w:r w:rsidRPr="005864A5">
        <w:rPr>
          <w:rFonts w:ascii="Verdana" w:hAnsi="Verdana"/>
          <w:sz w:val="19"/>
          <w:szCs w:val="19"/>
        </w:rPr>
        <w:t>lakering</w:t>
      </w:r>
      <w:r>
        <w:rPr>
          <w:rFonts w:ascii="Verdana" w:hAnsi="Verdana"/>
          <w:sz w:val="19"/>
          <w:szCs w:val="19"/>
        </w:rPr>
        <w:t>s-</w:t>
      </w:r>
      <w:r w:rsidRPr="005864A5">
        <w:rPr>
          <w:rFonts w:ascii="Verdana" w:hAnsi="Verdana"/>
          <w:sz w:val="19"/>
          <w:szCs w:val="19"/>
        </w:rPr>
        <w:t>/undervognsbehandling, restauranter og fødevarevirksomheder.</w:t>
      </w:r>
    </w:p>
    <w:p w14:paraId="59144EFA" w14:textId="77777777" w:rsidR="00F75ABC" w:rsidRPr="005864A5" w:rsidRDefault="00F75ABC" w:rsidP="00F75ABC">
      <w:pPr>
        <w:spacing w:after="14"/>
        <w:rPr>
          <w:rFonts w:ascii="Verdana" w:hAnsi="Verdana"/>
          <w:sz w:val="19"/>
          <w:szCs w:val="19"/>
        </w:rPr>
      </w:pPr>
    </w:p>
    <w:p w14:paraId="7B26A1A3" w14:textId="2BB0AB0B" w:rsidR="00F75ABC" w:rsidRPr="005864A5" w:rsidRDefault="00F75ABC" w:rsidP="00F75ABC">
      <w:pPr>
        <w:spacing w:after="14"/>
        <w:rPr>
          <w:rFonts w:ascii="Verdana" w:hAnsi="Verdana"/>
          <w:sz w:val="19"/>
          <w:szCs w:val="19"/>
        </w:rPr>
      </w:pPr>
      <w:r w:rsidRPr="005864A5">
        <w:rPr>
          <w:rFonts w:ascii="Verdana" w:hAnsi="Verdana"/>
          <w:sz w:val="19"/>
          <w:szCs w:val="19"/>
        </w:rPr>
        <w:t>Ved miljøtilsynet, kan de</w:t>
      </w:r>
      <w:r>
        <w:rPr>
          <w:rFonts w:ascii="Verdana" w:hAnsi="Verdana"/>
          <w:sz w:val="19"/>
          <w:szCs w:val="19"/>
        </w:rPr>
        <w:t>n</w:t>
      </w:r>
      <w:r w:rsidRPr="005864A5">
        <w:rPr>
          <w:rFonts w:ascii="Verdana" w:hAnsi="Verdana"/>
          <w:sz w:val="19"/>
          <w:szCs w:val="19"/>
        </w:rPr>
        <w:t xml:space="preserve"> </w:t>
      </w:r>
      <w:r>
        <w:rPr>
          <w:rFonts w:ascii="Verdana" w:hAnsi="Verdana"/>
          <w:sz w:val="19"/>
          <w:szCs w:val="19"/>
        </w:rPr>
        <w:t>luft</w:t>
      </w:r>
      <w:r w:rsidRPr="005864A5">
        <w:rPr>
          <w:rFonts w:ascii="Verdana" w:hAnsi="Verdana"/>
          <w:sz w:val="19"/>
          <w:szCs w:val="19"/>
        </w:rPr>
        <w:t xml:space="preserve">forurening, som stammer fra kilder </w:t>
      </w:r>
      <w:r>
        <w:rPr>
          <w:rFonts w:ascii="Verdana" w:hAnsi="Verdana"/>
          <w:sz w:val="19"/>
          <w:szCs w:val="19"/>
        </w:rPr>
        <w:t xml:space="preserve">inde </w:t>
      </w:r>
      <w:r w:rsidRPr="005864A5">
        <w:rPr>
          <w:rFonts w:ascii="Verdana" w:hAnsi="Verdana"/>
          <w:sz w:val="19"/>
          <w:szCs w:val="19"/>
        </w:rPr>
        <w:t>på virksomhedens areal</w:t>
      </w:r>
      <w:r w:rsidR="00D0164B">
        <w:rPr>
          <w:rFonts w:ascii="Verdana" w:hAnsi="Verdana"/>
          <w:sz w:val="19"/>
          <w:szCs w:val="19"/>
        </w:rPr>
        <w:t xml:space="preserve"> reguleres</w:t>
      </w:r>
      <w:r w:rsidRPr="005864A5">
        <w:rPr>
          <w:rFonts w:ascii="Verdana" w:hAnsi="Verdana"/>
          <w:sz w:val="19"/>
          <w:szCs w:val="19"/>
        </w:rPr>
        <w:t>.</w:t>
      </w:r>
    </w:p>
    <w:p w14:paraId="1413DBBC" w14:textId="77777777" w:rsidR="00F75ABC" w:rsidRDefault="00F75ABC" w:rsidP="00F75ABC">
      <w:pPr>
        <w:spacing w:after="14"/>
        <w:rPr>
          <w:rFonts w:ascii="Verdana" w:hAnsi="Verdana"/>
          <w:color w:val="FF0000"/>
          <w:sz w:val="19"/>
          <w:szCs w:val="19"/>
        </w:rPr>
      </w:pPr>
    </w:p>
    <w:p w14:paraId="58E175F7" w14:textId="5056F71B" w:rsidR="00F75ABC" w:rsidRDefault="00D0164B" w:rsidP="00F75ABC">
      <w:pPr>
        <w:spacing w:after="14"/>
        <w:rPr>
          <w:rFonts w:ascii="Verdana" w:hAnsi="Verdana"/>
          <w:sz w:val="19"/>
          <w:szCs w:val="19"/>
        </w:rPr>
      </w:pPr>
      <w:r>
        <w:rPr>
          <w:rFonts w:ascii="Verdana" w:hAnsi="Verdana"/>
          <w:sz w:val="19"/>
          <w:szCs w:val="19"/>
        </w:rPr>
        <w:t>Kommunen</w:t>
      </w:r>
      <w:r w:rsidR="00F75ABC" w:rsidRPr="005864A5">
        <w:rPr>
          <w:rFonts w:ascii="Verdana" w:hAnsi="Verdana"/>
          <w:sz w:val="19"/>
          <w:szCs w:val="19"/>
        </w:rPr>
        <w:t xml:space="preserve"> gennemgår </w:t>
      </w:r>
      <w:r w:rsidR="00F75ABC">
        <w:rPr>
          <w:rFonts w:ascii="Verdana" w:hAnsi="Verdana"/>
          <w:sz w:val="19"/>
          <w:szCs w:val="19"/>
        </w:rPr>
        <w:t>fx</w:t>
      </w:r>
      <w:r w:rsidR="00F75ABC" w:rsidRPr="005864A5">
        <w:rPr>
          <w:rFonts w:ascii="Verdana" w:hAnsi="Verdana"/>
          <w:sz w:val="19"/>
          <w:szCs w:val="19"/>
        </w:rPr>
        <w:t>, at virksomhede</w:t>
      </w:r>
      <w:r w:rsidR="00E168D5">
        <w:rPr>
          <w:rFonts w:ascii="Verdana" w:hAnsi="Verdana"/>
          <w:sz w:val="19"/>
          <w:szCs w:val="19"/>
        </w:rPr>
        <w:t>r</w:t>
      </w:r>
      <w:r w:rsidR="00F75ABC" w:rsidRPr="005864A5">
        <w:rPr>
          <w:rFonts w:ascii="Verdana" w:hAnsi="Verdana"/>
          <w:sz w:val="19"/>
          <w:szCs w:val="19"/>
        </w:rPr>
        <w:t>n</w:t>
      </w:r>
      <w:r w:rsidR="00E168D5">
        <w:rPr>
          <w:rFonts w:ascii="Verdana" w:hAnsi="Verdana"/>
          <w:sz w:val="19"/>
          <w:szCs w:val="19"/>
        </w:rPr>
        <w:t>e</w:t>
      </w:r>
      <w:r w:rsidR="00F75ABC" w:rsidRPr="005864A5">
        <w:rPr>
          <w:rFonts w:ascii="Verdana" w:hAnsi="Verdana"/>
          <w:sz w:val="19"/>
          <w:szCs w:val="19"/>
        </w:rPr>
        <w:t xml:space="preserve"> overholder krav til udledning af kemiske stoffer til luften, at de vedligeholder og udskifter deres filtre, og at deres skorsten er høj nok til</w:t>
      </w:r>
      <w:r w:rsidR="00F75ABC">
        <w:rPr>
          <w:rFonts w:ascii="Verdana" w:hAnsi="Verdana"/>
          <w:sz w:val="19"/>
          <w:szCs w:val="19"/>
        </w:rPr>
        <w:t>,</w:t>
      </w:r>
      <w:r w:rsidR="00F75ABC" w:rsidRPr="005864A5">
        <w:rPr>
          <w:rFonts w:ascii="Verdana" w:hAnsi="Verdana"/>
          <w:sz w:val="19"/>
          <w:szCs w:val="19"/>
        </w:rPr>
        <w:t xml:space="preserve"> at de kan overholde nationale grænseværdier for skadelige eller lugtende stoffer.</w:t>
      </w:r>
    </w:p>
    <w:p w14:paraId="5C77672F" w14:textId="77777777" w:rsidR="00F75ABC" w:rsidRDefault="00F75ABC" w:rsidP="00F75ABC">
      <w:pPr>
        <w:spacing w:after="14"/>
        <w:rPr>
          <w:rFonts w:ascii="Verdana" w:hAnsi="Verdana"/>
          <w:sz w:val="19"/>
          <w:szCs w:val="19"/>
        </w:rPr>
      </w:pPr>
    </w:p>
    <w:p w14:paraId="6BBE69D6" w14:textId="77777777" w:rsidR="00F75ABC" w:rsidRPr="005864A5" w:rsidRDefault="00F75ABC" w:rsidP="00F75ABC">
      <w:pPr>
        <w:spacing w:after="14"/>
        <w:rPr>
          <w:rFonts w:ascii="Verdana" w:hAnsi="Verdana"/>
          <w:sz w:val="19"/>
          <w:szCs w:val="19"/>
        </w:rPr>
      </w:pPr>
      <w:r>
        <w:rPr>
          <w:rFonts w:ascii="Verdana" w:hAnsi="Verdana"/>
          <w:sz w:val="19"/>
          <w:szCs w:val="19"/>
        </w:rPr>
        <w:t xml:space="preserve">En del af tilsynet med virksomhedernes luftforurening er også at gennemgå de egenkontrolrapporter, som nogle virksomheder skal indsende til kommunen. Fx rapporter over luftmålinger, forbrug af opløsningsmidler mv. </w:t>
      </w:r>
    </w:p>
    <w:p w14:paraId="02EF28F0" w14:textId="77777777" w:rsidR="00F75ABC" w:rsidRDefault="00F75ABC" w:rsidP="00F75ABC">
      <w:pPr>
        <w:spacing w:after="14"/>
        <w:rPr>
          <w:rFonts w:ascii="Verdana" w:hAnsi="Verdana"/>
          <w:color w:val="FF0000"/>
          <w:sz w:val="19"/>
          <w:szCs w:val="19"/>
        </w:rPr>
      </w:pPr>
    </w:p>
    <w:p w14:paraId="2C022BC5" w14:textId="37535D19" w:rsidR="00F75ABC" w:rsidRPr="00227EA1" w:rsidRDefault="00F75ABC" w:rsidP="00F75ABC">
      <w:pPr>
        <w:spacing w:after="14"/>
        <w:rPr>
          <w:rFonts w:ascii="Verdana" w:hAnsi="Verdana"/>
          <w:sz w:val="19"/>
          <w:szCs w:val="19"/>
        </w:rPr>
      </w:pPr>
      <w:r w:rsidRPr="00227EA1">
        <w:rPr>
          <w:rFonts w:ascii="Verdana" w:hAnsi="Verdana"/>
          <w:sz w:val="19"/>
          <w:szCs w:val="19"/>
        </w:rPr>
        <w:t xml:space="preserve">Andre lokale kilder til luftforurening er brændeovne. Ved klager over gener fra brændeovne, kontrollerer kommunen </w:t>
      </w:r>
      <w:r>
        <w:rPr>
          <w:rFonts w:ascii="Verdana" w:hAnsi="Verdana"/>
          <w:sz w:val="19"/>
          <w:szCs w:val="19"/>
        </w:rPr>
        <w:t>fx</w:t>
      </w:r>
      <w:r w:rsidRPr="00227EA1">
        <w:rPr>
          <w:rFonts w:ascii="Verdana" w:hAnsi="Verdana"/>
          <w:sz w:val="19"/>
          <w:szCs w:val="19"/>
        </w:rPr>
        <w:t>, at skorstenen er høj nok, og at der fyres korrekt, så unødig røgudvikling undgås.</w:t>
      </w:r>
      <w:r w:rsidR="00D0164B">
        <w:rPr>
          <w:rFonts w:ascii="Verdana" w:hAnsi="Verdana"/>
          <w:sz w:val="19"/>
          <w:szCs w:val="19"/>
        </w:rPr>
        <w:t xml:space="preserve"> Det</w:t>
      </w:r>
      <w:r w:rsidRPr="00227EA1">
        <w:rPr>
          <w:rFonts w:ascii="Verdana" w:hAnsi="Verdana"/>
          <w:sz w:val="19"/>
          <w:szCs w:val="19"/>
        </w:rPr>
        <w:t xml:space="preserve"> kontrollere</w:t>
      </w:r>
      <w:r w:rsidR="00D0164B">
        <w:rPr>
          <w:rFonts w:ascii="Verdana" w:hAnsi="Verdana"/>
          <w:sz w:val="19"/>
          <w:szCs w:val="19"/>
        </w:rPr>
        <w:t>s</w:t>
      </w:r>
      <w:r w:rsidRPr="00227EA1">
        <w:rPr>
          <w:rFonts w:ascii="Verdana" w:hAnsi="Verdana"/>
          <w:sz w:val="19"/>
          <w:szCs w:val="19"/>
        </w:rPr>
        <w:t xml:space="preserve"> også, at </w:t>
      </w:r>
      <w:r>
        <w:rPr>
          <w:rFonts w:ascii="Verdana" w:hAnsi="Verdana"/>
          <w:sz w:val="19"/>
          <w:szCs w:val="19"/>
        </w:rPr>
        <w:t>der udelukkende fyres med rent træ – og ikke affald.</w:t>
      </w:r>
    </w:p>
    <w:p w14:paraId="6A560154" w14:textId="77777777" w:rsidR="00F75ABC" w:rsidRDefault="00F75ABC" w:rsidP="00F75ABC">
      <w:pPr>
        <w:spacing w:after="14"/>
        <w:rPr>
          <w:rFonts w:ascii="Verdana" w:hAnsi="Verdana"/>
          <w:color w:val="FF0000"/>
          <w:sz w:val="19"/>
          <w:szCs w:val="19"/>
        </w:rPr>
      </w:pPr>
    </w:p>
    <w:p w14:paraId="007DDF6B" w14:textId="1E455521" w:rsidR="00F75ABC" w:rsidRDefault="00F75ABC" w:rsidP="00F75ABC">
      <w:pPr>
        <w:spacing w:after="14"/>
        <w:rPr>
          <w:rFonts w:ascii="Verdana" w:hAnsi="Verdana"/>
          <w:sz w:val="19"/>
          <w:szCs w:val="19"/>
        </w:rPr>
      </w:pPr>
      <w:r w:rsidRPr="00444D4B">
        <w:rPr>
          <w:rFonts w:ascii="Verdana" w:hAnsi="Verdana"/>
          <w:sz w:val="19"/>
          <w:szCs w:val="19"/>
        </w:rPr>
        <w:t xml:space="preserve">Forebyggelse af lugtgener er også en del af miljøtilsynet. Lugtgener kan </w:t>
      </w:r>
      <w:r>
        <w:rPr>
          <w:rFonts w:ascii="Verdana" w:hAnsi="Verdana"/>
          <w:sz w:val="19"/>
          <w:szCs w:val="19"/>
        </w:rPr>
        <w:t>fx</w:t>
      </w:r>
      <w:r w:rsidRPr="00444D4B">
        <w:rPr>
          <w:rFonts w:ascii="Verdana" w:hAnsi="Verdana"/>
          <w:sz w:val="19"/>
          <w:szCs w:val="19"/>
        </w:rPr>
        <w:t xml:space="preserve"> stamme fra </w:t>
      </w:r>
      <w:r>
        <w:rPr>
          <w:rFonts w:ascii="Verdana" w:hAnsi="Verdana"/>
          <w:sz w:val="19"/>
          <w:szCs w:val="19"/>
        </w:rPr>
        <w:t xml:space="preserve">udluftning fra </w:t>
      </w:r>
      <w:r w:rsidRPr="00444D4B">
        <w:rPr>
          <w:rFonts w:ascii="Verdana" w:hAnsi="Verdana"/>
          <w:sz w:val="19"/>
          <w:szCs w:val="19"/>
        </w:rPr>
        <w:t xml:space="preserve">fedtudskillere eller </w:t>
      </w:r>
      <w:r>
        <w:rPr>
          <w:rFonts w:ascii="Verdana" w:hAnsi="Verdana"/>
          <w:sz w:val="19"/>
          <w:szCs w:val="19"/>
        </w:rPr>
        <w:t xml:space="preserve">udsugning </w:t>
      </w:r>
      <w:r>
        <w:rPr>
          <w:rFonts w:ascii="Verdana" w:hAnsi="Verdana"/>
          <w:sz w:val="19"/>
          <w:szCs w:val="19"/>
        </w:rPr>
        <w:t xml:space="preserve">fra </w:t>
      </w:r>
      <w:r w:rsidRPr="00444D4B">
        <w:rPr>
          <w:rFonts w:ascii="Verdana" w:hAnsi="Verdana"/>
          <w:sz w:val="19"/>
          <w:szCs w:val="19"/>
        </w:rPr>
        <w:t>fødevarevirksomheder. Hér er det ofte forhold som bedre rensning og vedligehold, som kommunen er i dialog med virksomheder</w:t>
      </w:r>
      <w:r>
        <w:rPr>
          <w:rFonts w:ascii="Verdana" w:hAnsi="Verdana"/>
          <w:sz w:val="19"/>
          <w:szCs w:val="19"/>
        </w:rPr>
        <w:t>ne</w:t>
      </w:r>
      <w:r w:rsidRPr="00444D4B">
        <w:rPr>
          <w:rFonts w:ascii="Verdana" w:hAnsi="Verdana"/>
          <w:sz w:val="19"/>
          <w:szCs w:val="19"/>
        </w:rPr>
        <w:t xml:space="preserve"> om.</w:t>
      </w:r>
    </w:p>
    <w:p w14:paraId="64DF9AD8" w14:textId="77777777" w:rsidR="007F5A7C" w:rsidRDefault="007F5A7C" w:rsidP="00F75ABC">
      <w:pPr>
        <w:spacing w:after="14"/>
        <w:rPr>
          <w:rFonts w:ascii="Verdana" w:hAnsi="Verdana"/>
          <w:sz w:val="19"/>
          <w:szCs w:val="19"/>
        </w:rPr>
      </w:pPr>
    </w:p>
    <w:p w14:paraId="37D6EEE0" w14:textId="7DC83281" w:rsidR="00E715D5" w:rsidRPr="005803A0" w:rsidRDefault="00E715D5" w:rsidP="00840EC1">
      <w:pPr>
        <w:pStyle w:val="Overskrift2"/>
      </w:pPr>
      <w:r>
        <w:t>Dialogen med virksomhederne</w:t>
      </w:r>
    </w:p>
    <w:p w14:paraId="0453B195" w14:textId="3E1FD60F" w:rsidR="00F72570" w:rsidRDefault="00E715D5" w:rsidP="00881858">
      <w:pPr>
        <w:spacing w:after="14"/>
        <w:rPr>
          <w:rFonts w:ascii="Verdana" w:hAnsi="Verdana"/>
          <w:sz w:val="19"/>
          <w:szCs w:val="19"/>
        </w:rPr>
      </w:pPr>
      <w:r>
        <w:rPr>
          <w:rFonts w:ascii="Verdana" w:hAnsi="Verdana"/>
          <w:sz w:val="19"/>
          <w:szCs w:val="19"/>
        </w:rPr>
        <w:t>Kommunen har ved tilsynet stor fokus på, at miljøreglerne overholdes, og i tilfælde af væsentlig forurening eller overtrædelse kan konsekvent håndhævelse være nødvendig i form af f.eks. påbud eller forbud. S</w:t>
      </w:r>
      <w:r w:rsidRPr="00741CC2">
        <w:rPr>
          <w:rFonts w:ascii="Verdana" w:hAnsi="Verdana"/>
          <w:sz w:val="19"/>
          <w:szCs w:val="19"/>
        </w:rPr>
        <w:t xml:space="preserve">amtidig </w:t>
      </w:r>
      <w:r>
        <w:rPr>
          <w:rFonts w:ascii="Verdana" w:hAnsi="Verdana"/>
          <w:sz w:val="19"/>
          <w:szCs w:val="19"/>
        </w:rPr>
        <w:t>lægge</w:t>
      </w:r>
      <w:r w:rsidR="00D0164B">
        <w:rPr>
          <w:rFonts w:ascii="Verdana" w:hAnsi="Verdana"/>
          <w:sz w:val="19"/>
          <w:szCs w:val="19"/>
        </w:rPr>
        <w:t>s</w:t>
      </w:r>
      <w:r>
        <w:rPr>
          <w:rFonts w:ascii="Verdana" w:hAnsi="Verdana"/>
          <w:sz w:val="19"/>
          <w:szCs w:val="19"/>
        </w:rPr>
        <w:t xml:space="preserve"> </w:t>
      </w:r>
      <w:r w:rsidR="00D0164B">
        <w:rPr>
          <w:rFonts w:ascii="Verdana" w:hAnsi="Verdana"/>
          <w:sz w:val="19"/>
          <w:szCs w:val="19"/>
        </w:rPr>
        <w:t xml:space="preserve">der </w:t>
      </w:r>
      <w:r w:rsidRPr="00741CC2">
        <w:rPr>
          <w:rFonts w:ascii="Verdana" w:hAnsi="Verdana"/>
          <w:sz w:val="19"/>
          <w:szCs w:val="19"/>
        </w:rPr>
        <w:t>vægt på, at tilsynet foregår i positiv dialog med virksomheden</w:t>
      </w:r>
      <w:r>
        <w:rPr>
          <w:rFonts w:ascii="Verdana" w:hAnsi="Verdana"/>
          <w:sz w:val="19"/>
          <w:szCs w:val="19"/>
        </w:rPr>
        <w:t xml:space="preserve"> om en løsning af problemet</w:t>
      </w:r>
      <w:r w:rsidRPr="00741CC2">
        <w:rPr>
          <w:rFonts w:ascii="Verdana" w:hAnsi="Verdana"/>
          <w:sz w:val="19"/>
          <w:szCs w:val="19"/>
        </w:rPr>
        <w:t>.</w:t>
      </w:r>
      <w:r>
        <w:rPr>
          <w:rFonts w:ascii="Verdana" w:hAnsi="Verdana"/>
          <w:sz w:val="19"/>
          <w:szCs w:val="19"/>
        </w:rPr>
        <w:t xml:space="preserve"> </w:t>
      </w:r>
    </w:p>
    <w:p w14:paraId="7B39FE3F" w14:textId="77777777" w:rsidR="00F72570" w:rsidRDefault="00F72570" w:rsidP="00E715D5">
      <w:pPr>
        <w:rPr>
          <w:rFonts w:ascii="Verdana" w:hAnsi="Verdana"/>
          <w:sz w:val="19"/>
          <w:szCs w:val="19"/>
        </w:rPr>
      </w:pPr>
    </w:p>
    <w:p w14:paraId="1931BAEE" w14:textId="130BE9B4" w:rsidR="00E715D5" w:rsidRDefault="00E715D5" w:rsidP="00E715D5">
      <w:pPr>
        <w:rPr>
          <w:rFonts w:ascii="Verdana" w:hAnsi="Verdana"/>
          <w:sz w:val="19"/>
          <w:szCs w:val="19"/>
        </w:rPr>
      </w:pPr>
      <w:r>
        <w:rPr>
          <w:rFonts w:ascii="Verdana" w:hAnsi="Verdana"/>
          <w:sz w:val="19"/>
          <w:szCs w:val="19"/>
        </w:rPr>
        <w:t xml:space="preserve">En god og aktiv dialog kan være med til at forebygge, at forurening opstår. </w:t>
      </w:r>
      <w:r w:rsidR="00D0164B">
        <w:rPr>
          <w:rFonts w:ascii="Verdana" w:hAnsi="Verdana"/>
          <w:sz w:val="19"/>
          <w:szCs w:val="19"/>
        </w:rPr>
        <w:t>Ved tilsynet</w:t>
      </w:r>
      <w:r w:rsidRPr="00741CC2">
        <w:rPr>
          <w:rFonts w:ascii="Verdana" w:hAnsi="Verdana"/>
          <w:sz w:val="19"/>
          <w:szCs w:val="19"/>
        </w:rPr>
        <w:t xml:space="preserve"> spørge</w:t>
      </w:r>
      <w:r w:rsidR="00D0164B">
        <w:rPr>
          <w:rFonts w:ascii="Verdana" w:hAnsi="Verdana"/>
          <w:sz w:val="19"/>
          <w:szCs w:val="19"/>
        </w:rPr>
        <w:t>s</w:t>
      </w:r>
      <w:r>
        <w:rPr>
          <w:rFonts w:ascii="Verdana" w:hAnsi="Verdana"/>
          <w:sz w:val="19"/>
          <w:szCs w:val="19"/>
        </w:rPr>
        <w:t xml:space="preserve"> fx</w:t>
      </w:r>
      <w:r w:rsidRPr="00741CC2">
        <w:rPr>
          <w:rFonts w:ascii="Verdana" w:hAnsi="Verdana"/>
          <w:sz w:val="19"/>
          <w:szCs w:val="19"/>
        </w:rPr>
        <w:t xml:space="preserve"> ind til </w:t>
      </w:r>
      <w:r>
        <w:rPr>
          <w:rFonts w:ascii="Verdana" w:hAnsi="Verdana"/>
          <w:sz w:val="19"/>
          <w:szCs w:val="19"/>
        </w:rPr>
        <w:t xml:space="preserve">virksomhedens </w:t>
      </w:r>
      <w:r w:rsidRPr="00741CC2">
        <w:rPr>
          <w:rFonts w:ascii="Verdana" w:hAnsi="Verdana"/>
          <w:sz w:val="19"/>
          <w:szCs w:val="19"/>
        </w:rPr>
        <w:t>rutiner</w:t>
      </w:r>
      <w:r>
        <w:rPr>
          <w:rFonts w:ascii="Verdana" w:hAnsi="Verdana"/>
          <w:sz w:val="19"/>
          <w:szCs w:val="19"/>
        </w:rPr>
        <w:t>.</w:t>
      </w:r>
      <w:r w:rsidRPr="00741CC2">
        <w:rPr>
          <w:rFonts w:ascii="Verdana" w:hAnsi="Verdana"/>
          <w:sz w:val="19"/>
          <w:szCs w:val="19"/>
        </w:rPr>
        <w:t xml:space="preserve"> Målet er, at virksomhederne skal blive rustet til at tænke fremad og være et skridt foran for dermed at forebygge, at der sker uheld. Dermed kan </w:t>
      </w:r>
      <w:r w:rsidR="00D0164B">
        <w:rPr>
          <w:rFonts w:ascii="Verdana" w:hAnsi="Verdana"/>
          <w:sz w:val="19"/>
          <w:szCs w:val="19"/>
        </w:rPr>
        <w:t>tilsynet</w:t>
      </w:r>
      <w:r w:rsidRPr="00741CC2">
        <w:rPr>
          <w:rFonts w:ascii="Verdana" w:hAnsi="Verdana"/>
          <w:sz w:val="19"/>
          <w:szCs w:val="19"/>
        </w:rPr>
        <w:t xml:space="preserve"> være med til at fremme, at miljøet også tænkes ind, når kommunen er taget </w:t>
      </w:r>
      <w:r w:rsidR="00011F28">
        <w:rPr>
          <w:rFonts w:ascii="Verdana" w:hAnsi="Verdana"/>
          <w:sz w:val="19"/>
          <w:szCs w:val="19"/>
        </w:rPr>
        <w:t>afsted igen</w:t>
      </w:r>
      <w:r w:rsidRPr="00741CC2">
        <w:rPr>
          <w:rFonts w:ascii="Verdana" w:hAnsi="Verdana"/>
          <w:sz w:val="19"/>
          <w:szCs w:val="19"/>
        </w:rPr>
        <w:t>.</w:t>
      </w:r>
      <w:r>
        <w:rPr>
          <w:rFonts w:ascii="Verdana" w:hAnsi="Verdana"/>
          <w:sz w:val="19"/>
          <w:szCs w:val="19"/>
        </w:rPr>
        <w:t xml:space="preserve"> Fx kan </w:t>
      </w:r>
      <w:r w:rsidR="00AF0789">
        <w:rPr>
          <w:rFonts w:ascii="Verdana" w:hAnsi="Verdana"/>
          <w:sz w:val="19"/>
          <w:szCs w:val="19"/>
        </w:rPr>
        <w:t>der være</w:t>
      </w:r>
      <w:r>
        <w:rPr>
          <w:rFonts w:ascii="Verdana" w:hAnsi="Verdana"/>
          <w:sz w:val="19"/>
          <w:szCs w:val="19"/>
        </w:rPr>
        <w:t xml:space="preserve"> en dialog om aflæsning og håndtering af flydende råvarer. Hvis dette foregår udendørs, spørge</w:t>
      </w:r>
      <w:r w:rsidR="00D0164B">
        <w:rPr>
          <w:rFonts w:ascii="Verdana" w:hAnsi="Verdana"/>
          <w:sz w:val="19"/>
          <w:szCs w:val="19"/>
        </w:rPr>
        <w:t>s</w:t>
      </w:r>
      <w:r>
        <w:rPr>
          <w:rFonts w:ascii="Verdana" w:hAnsi="Verdana"/>
          <w:sz w:val="19"/>
          <w:szCs w:val="19"/>
        </w:rPr>
        <w:t xml:space="preserve"> ind til, om virksomheden har rutiner til at forebygge spild til regnvandskloakken.</w:t>
      </w:r>
    </w:p>
    <w:p w14:paraId="23DCFE2D" w14:textId="77777777" w:rsidR="00E715D5" w:rsidRDefault="00E715D5" w:rsidP="00E715D5">
      <w:pPr>
        <w:rPr>
          <w:rFonts w:ascii="Verdana" w:hAnsi="Verdana"/>
          <w:sz w:val="19"/>
          <w:szCs w:val="19"/>
        </w:rPr>
      </w:pPr>
    </w:p>
    <w:p w14:paraId="700FC349" w14:textId="6657E607" w:rsidR="00E715D5" w:rsidRPr="00297F24" w:rsidRDefault="00E715D5" w:rsidP="00E715D5">
      <w:pPr>
        <w:rPr>
          <w:rFonts w:ascii="Verdana" w:hAnsi="Verdana"/>
          <w:sz w:val="19"/>
          <w:szCs w:val="19"/>
        </w:rPr>
      </w:pPr>
      <w:r w:rsidRPr="00297F24">
        <w:rPr>
          <w:rFonts w:ascii="Verdana" w:hAnsi="Verdana"/>
          <w:sz w:val="19"/>
          <w:szCs w:val="19"/>
        </w:rPr>
        <w:t xml:space="preserve">Forudsætningen for et godt samarbejde med virksomhederne er også, at </w:t>
      </w:r>
      <w:r w:rsidR="003A2B8A">
        <w:rPr>
          <w:rFonts w:ascii="Verdana" w:hAnsi="Verdana"/>
          <w:sz w:val="19"/>
          <w:szCs w:val="19"/>
        </w:rPr>
        <w:t>kommunens tilsynsteam</w:t>
      </w:r>
      <w:r w:rsidRPr="00297F24">
        <w:rPr>
          <w:rFonts w:ascii="Verdana" w:hAnsi="Verdana"/>
          <w:sz w:val="19"/>
          <w:szCs w:val="19"/>
        </w:rPr>
        <w:t xml:space="preserve"> kender dem, og </w:t>
      </w:r>
      <w:r w:rsidR="00E168D5">
        <w:rPr>
          <w:rFonts w:ascii="Verdana" w:hAnsi="Verdana"/>
          <w:sz w:val="19"/>
          <w:szCs w:val="19"/>
        </w:rPr>
        <w:t>omvendt</w:t>
      </w:r>
      <w:r w:rsidRPr="00297F24">
        <w:rPr>
          <w:rFonts w:ascii="Verdana" w:hAnsi="Verdana"/>
          <w:sz w:val="19"/>
          <w:szCs w:val="19"/>
        </w:rPr>
        <w:t xml:space="preserve">. </w:t>
      </w:r>
      <w:r w:rsidR="00427DB3">
        <w:rPr>
          <w:rFonts w:ascii="Verdana" w:hAnsi="Verdana"/>
          <w:sz w:val="19"/>
          <w:szCs w:val="19"/>
        </w:rPr>
        <w:t>Tilsynene</w:t>
      </w:r>
      <w:r w:rsidRPr="00297F24">
        <w:rPr>
          <w:rFonts w:ascii="Verdana" w:hAnsi="Verdana"/>
          <w:sz w:val="19"/>
          <w:szCs w:val="19"/>
        </w:rPr>
        <w:t xml:space="preserve"> planlægge</w:t>
      </w:r>
      <w:r w:rsidR="00427DB3">
        <w:rPr>
          <w:rFonts w:ascii="Verdana" w:hAnsi="Verdana"/>
          <w:sz w:val="19"/>
          <w:szCs w:val="19"/>
        </w:rPr>
        <w:t>s</w:t>
      </w:r>
      <w:r w:rsidRPr="00297F24">
        <w:rPr>
          <w:rFonts w:ascii="Verdana" w:hAnsi="Verdana"/>
          <w:sz w:val="19"/>
          <w:szCs w:val="19"/>
        </w:rPr>
        <w:t xml:space="preserve">, så vidt muligt, så den enkelte virksomhed har samme kontaktperson i kommunen hver gang, hvilket giver god kontinuitet i sagsbehandlingen. Samtidigt med et opsøgende tilsyn, hvor </w:t>
      </w:r>
      <w:r w:rsidR="00AF0789">
        <w:rPr>
          <w:rFonts w:ascii="Verdana" w:hAnsi="Verdana"/>
          <w:sz w:val="19"/>
          <w:szCs w:val="19"/>
        </w:rPr>
        <w:t>kommunen</w:t>
      </w:r>
      <w:r w:rsidRPr="00297F24">
        <w:rPr>
          <w:rFonts w:ascii="Verdana" w:hAnsi="Verdana"/>
          <w:sz w:val="19"/>
          <w:szCs w:val="19"/>
        </w:rPr>
        <w:t xml:space="preserve"> hellere ”kører ud forbi” end tager det skriftligt, </w:t>
      </w:r>
      <w:r w:rsidRPr="00297F24">
        <w:rPr>
          <w:rFonts w:ascii="Verdana" w:hAnsi="Verdana"/>
          <w:sz w:val="19"/>
          <w:szCs w:val="19"/>
        </w:rPr>
        <w:lastRenderedPageBreak/>
        <w:t>medfører det et tæt samarbejde med virksomhederne.</w:t>
      </w:r>
    </w:p>
    <w:p w14:paraId="6DB79B8A" w14:textId="250645C5" w:rsidR="00E715D5" w:rsidRDefault="00427DB3" w:rsidP="005D3E38">
      <w:pPr>
        <w:rPr>
          <w:rFonts w:ascii="Verdana" w:hAnsi="Verdana"/>
          <w:sz w:val="19"/>
          <w:szCs w:val="19"/>
        </w:rPr>
      </w:pPr>
      <w:r>
        <w:rPr>
          <w:rFonts w:ascii="Verdana" w:hAnsi="Verdana"/>
          <w:sz w:val="19"/>
          <w:szCs w:val="19"/>
        </w:rPr>
        <w:t>Kommunen</w:t>
      </w:r>
      <w:r w:rsidR="00E715D5">
        <w:rPr>
          <w:rFonts w:ascii="Verdana" w:hAnsi="Verdana"/>
          <w:sz w:val="19"/>
          <w:szCs w:val="19"/>
        </w:rPr>
        <w:t xml:space="preserve"> sikrer desuden høj kvalitet og ensartethed i sagsbehandlingen. Bl.a. ved, at Teknik- og Miljøcentret siden 2009 har været kvalitets</w:t>
      </w:r>
      <w:r w:rsidR="00E715D5" w:rsidRPr="007219EB">
        <w:rPr>
          <w:rFonts w:ascii="Verdana" w:hAnsi="Verdana"/>
          <w:sz w:val="19"/>
          <w:szCs w:val="19"/>
        </w:rPr>
        <w:t>certificeret efter DS/EN ISO 9001</w:t>
      </w:r>
      <w:r w:rsidR="00E715D5">
        <w:rPr>
          <w:rFonts w:ascii="Verdana" w:hAnsi="Verdana"/>
          <w:sz w:val="19"/>
          <w:szCs w:val="19"/>
        </w:rPr>
        <w:t>. Alle afgørelser, som skal sendes til virksomheder, kvalitetssikres altid af en anden sagsbehandler, hvilket sikrer, at teksten er læsevenlig og forståelig, at lovgivning er korrekt, samt at kommunen følger god forvaltningsskik.</w:t>
      </w:r>
    </w:p>
    <w:p w14:paraId="7CAF6384" w14:textId="77777777" w:rsidR="00840EC1" w:rsidRPr="00840EC1" w:rsidRDefault="00840EC1" w:rsidP="005D3E38">
      <w:pPr>
        <w:rPr>
          <w:rFonts w:ascii="Verdana" w:hAnsi="Verdana"/>
          <w:sz w:val="10"/>
          <w:szCs w:val="10"/>
        </w:rPr>
      </w:pPr>
    </w:p>
    <w:p w14:paraId="763A6D6C" w14:textId="19CC485F" w:rsidR="00EB4142" w:rsidRDefault="00732EAA" w:rsidP="00840EC1">
      <w:pPr>
        <w:pStyle w:val="Overskrift1"/>
      </w:pPr>
      <w:r w:rsidRPr="00F04386">
        <w:t>Mål for miljø</w:t>
      </w:r>
      <w:r w:rsidR="00CD7C66">
        <w:t>arbejdet</w:t>
      </w:r>
    </w:p>
    <w:p w14:paraId="6B223F30" w14:textId="77777777" w:rsidR="00F04386" w:rsidRPr="00F04386" w:rsidRDefault="00F04386" w:rsidP="00732EAA">
      <w:pPr>
        <w:spacing w:after="14"/>
        <w:rPr>
          <w:rFonts w:ascii="Verdana" w:hAnsi="Verdana"/>
          <w:b/>
          <w:sz w:val="24"/>
          <w:szCs w:val="24"/>
        </w:rPr>
      </w:pPr>
    </w:p>
    <w:p w14:paraId="24AB3A00" w14:textId="42A0D401" w:rsidR="0069587D" w:rsidRDefault="006A3D4F" w:rsidP="0069587D">
      <w:pPr>
        <w:spacing w:after="14"/>
        <w:rPr>
          <w:rFonts w:ascii="Verdana" w:hAnsi="Verdana"/>
          <w:sz w:val="19"/>
          <w:szCs w:val="19"/>
        </w:rPr>
      </w:pPr>
      <w:r>
        <w:rPr>
          <w:rFonts w:ascii="Verdana" w:hAnsi="Verdana"/>
          <w:sz w:val="19"/>
          <w:szCs w:val="19"/>
        </w:rPr>
        <w:t>Det aktive a</w:t>
      </w:r>
      <w:r w:rsidR="0069587D">
        <w:rPr>
          <w:rFonts w:ascii="Verdana" w:hAnsi="Verdana"/>
          <w:sz w:val="19"/>
          <w:szCs w:val="19"/>
        </w:rPr>
        <w:t xml:space="preserve">rbejde med miljøtilsynet giver kommunen </w:t>
      </w:r>
      <w:r w:rsidR="00492ED2">
        <w:rPr>
          <w:rFonts w:ascii="Verdana" w:hAnsi="Verdana"/>
          <w:sz w:val="19"/>
          <w:szCs w:val="19"/>
        </w:rPr>
        <w:t>e</w:t>
      </w:r>
      <w:r w:rsidR="0069587D">
        <w:rPr>
          <w:rFonts w:ascii="Verdana" w:hAnsi="Verdana"/>
          <w:sz w:val="19"/>
          <w:szCs w:val="19"/>
        </w:rPr>
        <w:t>t stort kendskab til virksomhederne og en masse erfaring om, hvilke miljøforhold, der især håndhæves på. Ud fra disse erfaringer samt ud fra viden om særligt sårbare områder, har kommunen udvalgt en række forskellige miljøforhold, som det er væsentligt at fokusere på</w:t>
      </w:r>
      <w:r w:rsidR="00CD7C66">
        <w:rPr>
          <w:rFonts w:ascii="Verdana" w:hAnsi="Verdana"/>
          <w:sz w:val="19"/>
          <w:szCs w:val="19"/>
        </w:rPr>
        <w:t xml:space="preserve">. </w:t>
      </w:r>
    </w:p>
    <w:p w14:paraId="2EF1F91D" w14:textId="13EEA3B5" w:rsidR="0032411A" w:rsidRDefault="0032411A" w:rsidP="0069587D">
      <w:pPr>
        <w:spacing w:after="14"/>
        <w:rPr>
          <w:rFonts w:ascii="Verdana" w:hAnsi="Verdana"/>
          <w:sz w:val="19"/>
          <w:szCs w:val="19"/>
        </w:rPr>
      </w:pPr>
    </w:p>
    <w:p w14:paraId="450B05E2" w14:textId="090FC2A9" w:rsidR="0032411A" w:rsidRDefault="00382443" w:rsidP="0069587D">
      <w:pPr>
        <w:spacing w:after="14"/>
        <w:rPr>
          <w:rFonts w:ascii="Verdana" w:hAnsi="Verdana"/>
          <w:sz w:val="19"/>
          <w:szCs w:val="19"/>
        </w:rPr>
      </w:pPr>
      <w:r>
        <w:rPr>
          <w:rFonts w:ascii="Verdana" w:hAnsi="Verdana"/>
          <w:sz w:val="19"/>
          <w:szCs w:val="19"/>
        </w:rPr>
        <w:t xml:space="preserve">Det er </w:t>
      </w:r>
      <w:r w:rsidR="00B6348D">
        <w:rPr>
          <w:rFonts w:ascii="Verdana" w:hAnsi="Verdana"/>
          <w:sz w:val="19"/>
          <w:szCs w:val="19"/>
        </w:rPr>
        <w:t xml:space="preserve">hér </w:t>
      </w:r>
      <w:r w:rsidR="00825AA3">
        <w:rPr>
          <w:rFonts w:ascii="Verdana" w:hAnsi="Verdana"/>
          <w:sz w:val="19"/>
          <w:szCs w:val="19"/>
        </w:rPr>
        <w:t xml:space="preserve">bl.a. </w:t>
      </w:r>
      <w:r>
        <w:rPr>
          <w:rFonts w:ascii="Verdana" w:hAnsi="Verdana"/>
          <w:sz w:val="19"/>
          <w:szCs w:val="19"/>
        </w:rPr>
        <w:t>vigtigt</w:t>
      </w:r>
      <w:r w:rsidR="00B6348D">
        <w:rPr>
          <w:rFonts w:ascii="Verdana" w:hAnsi="Verdana"/>
          <w:sz w:val="19"/>
          <w:szCs w:val="19"/>
        </w:rPr>
        <w:t xml:space="preserve"> at være opmærksom</w:t>
      </w:r>
      <w:r>
        <w:rPr>
          <w:rFonts w:ascii="Verdana" w:hAnsi="Verdana"/>
          <w:sz w:val="19"/>
          <w:szCs w:val="19"/>
        </w:rPr>
        <w:t xml:space="preserve"> </w:t>
      </w:r>
      <w:r w:rsidR="007445BB">
        <w:rPr>
          <w:rFonts w:ascii="Verdana" w:hAnsi="Verdana"/>
          <w:sz w:val="19"/>
          <w:szCs w:val="19"/>
        </w:rPr>
        <w:t xml:space="preserve">på </w:t>
      </w:r>
      <w:r>
        <w:rPr>
          <w:rFonts w:ascii="Verdana" w:hAnsi="Verdana"/>
          <w:sz w:val="19"/>
          <w:szCs w:val="19"/>
        </w:rPr>
        <w:t>at tænke</w:t>
      </w:r>
      <w:r w:rsidR="00B6348D">
        <w:rPr>
          <w:rFonts w:ascii="Verdana" w:hAnsi="Verdana"/>
          <w:sz w:val="19"/>
          <w:szCs w:val="19"/>
        </w:rPr>
        <w:t xml:space="preserve"> hensyn til naboer og</w:t>
      </w:r>
      <w:r>
        <w:rPr>
          <w:rFonts w:ascii="Verdana" w:hAnsi="Verdana"/>
          <w:sz w:val="19"/>
          <w:szCs w:val="19"/>
        </w:rPr>
        <w:t xml:space="preserve"> miljø ind</w:t>
      </w:r>
      <w:r w:rsidR="00B6348D">
        <w:rPr>
          <w:rFonts w:ascii="Verdana" w:hAnsi="Verdana"/>
          <w:sz w:val="19"/>
          <w:szCs w:val="19"/>
        </w:rPr>
        <w:t>, allerede inden en virksomhed etableres</w:t>
      </w:r>
      <w:r>
        <w:rPr>
          <w:rFonts w:ascii="Verdana" w:hAnsi="Verdana"/>
          <w:sz w:val="19"/>
          <w:szCs w:val="19"/>
        </w:rPr>
        <w:t xml:space="preserve">. Fx når </w:t>
      </w:r>
      <w:r w:rsidR="00B6348D">
        <w:rPr>
          <w:rFonts w:ascii="Verdana" w:hAnsi="Verdana"/>
          <w:sz w:val="19"/>
          <w:szCs w:val="19"/>
        </w:rPr>
        <w:t xml:space="preserve">kommunen skal udarbejde </w:t>
      </w:r>
      <w:r>
        <w:rPr>
          <w:rFonts w:ascii="Verdana" w:hAnsi="Verdana"/>
          <w:sz w:val="19"/>
          <w:szCs w:val="19"/>
        </w:rPr>
        <w:t xml:space="preserve">en miljøgodkendelse eller en lokalplan. </w:t>
      </w:r>
      <w:r w:rsidR="00B6348D">
        <w:rPr>
          <w:rFonts w:ascii="Verdana" w:hAnsi="Verdana"/>
          <w:sz w:val="19"/>
          <w:szCs w:val="19"/>
        </w:rPr>
        <w:t>Herunder at overveje, om der e</w:t>
      </w:r>
      <w:r>
        <w:rPr>
          <w:rFonts w:ascii="Verdana" w:hAnsi="Verdana"/>
          <w:sz w:val="19"/>
          <w:szCs w:val="19"/>
        </w:rPr>
        <w:t>r taget de nødvendige hensyn i forhold til forebyggelse af forurening til omgivelserne</w:t>
      </w:r>
      <w:r w:rsidR="00B6348D">
        <w:rPr>
          <w:rFonts w:ascii="Verdana" w:hAnsi="Verdana"/>
          <w:sz w:val="19"/>
          <w:szCs w:val="19"/>
        </w:rPr>
        <w:t>.</w:t>
      </w:r>
    </w:p>
    <w:p w14:paraId="53C85FEE" w14:textId="4914FDA2" w:rsidR="00A90F7C" w:rsidRDefault="00A90F7C" w:rsidP="00732EAA">
      <w:pPr>
        <w:spacing w:after="14"/>
        <w:rPr>
          <w:rFonts w:ascii="Verdana" w:hAnsi="Verdana"/>
          <w:sz w:val="19"/>
          <w:szCs w:val="19"/>
        </w:rPr>
      </w:pPr>
    </w:p>
    <w:p w14:paraId="61E42CE7" w14:textId="451E440A" w:rsidR="000837F1" w:rsidRDefault="00B257B0" w:rsidP="005803A0">
      <w:pPr>
        <w:rPr>
          <w:rFonts w:ascii="Verdana" w:hAnsi="Verdana"/>
          <w:sz w:val="19"/>
          <w:szCs w:val="19"/>
        </w:rPr>
      </w:pPr>
      <w:r>
        <w:rPr>
          <w:rFonts w:ascii="Verdana" w:hAnsi="Verdana"/>
          <w:sz w:val="19"/>
          <w:szCs w:val="19"/>
        </w:rPr>
        <w:t>På denne måde v</w:t>
      </w:r>
      <w:r w:rsidR="005F3D69">
        <w:rPr>
          <w:rFonts w:ascii="Verdana" w:hAnsi="Verdana"/>
          <w:sz w:val="19"/>
          <w:szCs w:val="19"/>
        </w:rPr>
        <w:t xml:space="preserve">ed at arbejde målrettet indenfor de enkelte områder, kan </w:t>
      </w:r>
      <w:r w:rsidR="00FE2BC2">
        <w:rPr>
          <w:rFonts w:ascii="Verdana" w:hAnsi="Verdana"/>
          <w:sz w:val="19"/>
          <w:szCs w:val="19"/>
        </w:rPr>
        <w:t>kommunen</w:t>
      </w:r>
      <w:r w:rsidR="00AF0789">
        <w:rPr>
          <w:rFonts w:ascii="Verdana" w:hAnsi="Verdana"/>
          <w:sz w:val="19"/>
          <w:szCs w:val="19"/>
        </w:rPr>
        <w:t xml:space="preserve"> </w:t>
      </w:r>
      <w:r w:rsidR="005F3D69">
        <w:rPr>
          <w:rFonts w:ascii="Verdana" w:hAnsi="Verdana"/>
          <w:sz w:val="19"/>
          <w:szCs w:val="19"/>
        </w:rPr>
        <w:t>være med til at sikre et rent og godt miljø for alle borgere og bevare de mange naturskønne områder</w:t>
      </w:r>
      <w:r w:rsidR="00FE2BC2">
        <w:rPr>
          <w:rFonts w:ascii="Verdana" w:hAnsi="Verdana"/>
          <w:sz w:val="19"/>
          <w:szCs w:val="19"/>
        </w:rPr>
        <w: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3"/>
      </w:tblGrid>
      <w:tr w:rsidR="00927BFF" w14:paraId="7BB760CE" w14:textId="77777777" w:rsidTr="00927BFF">
        <w:tc>
          <w:tcPr>
            <w:tcW w:w="4563" w:type="dxa"/>
            <w:shd w:val="clear" w:color="auto" w:fill="C2D69B" w:themeFill="accent3" w:themeFillTint="99"/>
          </w:tcPr>
          <w:p w14:paraId="0F505A3E" w14:textId="77777777" w:rsidR="00927BFF" w:rsidRDefault="00927BFF" w:rsidP="00927BFF">
            <w:pPr>
              <w:rPr>
                <w:rFonts w:ascii="Verdana" w:hAnsi="Verdana"/>
                <w:b/>
                <w:sz w:val="19"/>
                <w:szCs w:val="19"/>
              </w:rPr>
            </w:pPr>
          </w:p>
          <w:p w14:paraId="59D8EABB" w14:textId="1BE084B8" w:rsidR="00927BFF" w:rsidRDefault="00927BFF" w:rsidP="00927BFF">
            <w:pPr>
              <w:rPr>
                <w:rFonts w:ascii="Verdana" w:hAnsi="Verdana"/>
                <w:b/>
                <w:sz w:val="19"/>
                <w:szCs w:val="19"/>
              </w:rPr>
            </w:pPr>
            <w:r>
              <w:rPr>
                <w:rFonts w:ascii="Verdana" w:hAnsi="Verdana"/>
                <w:b/>
                <w:sz w:val="19"/>
                <w:szCs w:val="19"/>
              </w:rPr>
              <w:t>Jord og grundvand</w:t>
            </w:r>
          </w:p>
          <w:p w14:paraId="71B1FB8C" w14:textId="77777777" w:rsidR="00927BFF" w:rsidRDefault="00927BFF" w:rsidP="00927BFF">
            <w:pPr>
              <w:rPr>
                <w:rFonts w:ascii="Verdana" w:hAnsi="Verdana"/>
                <w:sz w:val="19"/>
                <w:szCs w:val="19"/>
              </w:rPr>
            </w:pPr>
          </w:p>
          <w:p w14:paraId="540C0E1D" w14:textId="77777777" w:rsidR="00927BFF" w:rsidRDefault="00927BFF" w:rsidP="00927BFF">
            <w:pPr>
              <w:rPr>
                <w:rFonts w:ascii="Verdana" w:hAnsi="Verdana"/>
                <w:sz w:val="19"/>
                <w:szCs w:val="19"/>
              </w:rPr>
            </w:pPr>
            <w:r>
              <w:rPr>
                <w:rFonts w:ascii="Verdana" w:hAnsi="Verdana"/>
                <w:sz w:val="19"/>
                <w:szCs w:val="19"/>
              </w:rPr>
              <w:t>Kommunen vil arbejde for at forebygge forurening af jord og grundvand ved at,</w:t>
            </w:r>
          </w:p>
          <w:p w14:paraId="6D8649DF" w14:textId="77777777" w:rsidR="00927BFF" w:rsidRDefault="00927BFF" w:rsidP="00927BFF">
            <w:pPr>
              <w:rPr>
                <w:rFonts w:ascii="Verdana" w:hAnsi="Verdana"/>
                <w:sz w:val="19"/>
                <w:szCs w:val="19"/>
              </w:rPr>
            </w:pPr>
          </w:p>
          <w:p w14:paraId="53CCD9F6" w14:textId="77777777" w:rsidR="00927BFF" w:rsidRPr="009F260C" w:rsidRDefault="00927BFF" w:rsidP="00927BFF">
            <w:pPr>
              <w:rPr>
                <w:rFonts w:ascii="Verdana" w:hAnsi="Verdana"/>
                <w:sz w:val="19"/>
                <w:szCs w:val="19"/>
              </w:rPr>
            </w:pPr>
            <w:r>
              <w:rPr>
                <w:rFonts w:ascii="Verdana" w:hAnsi="Verdana"/>
                <w:sz w:val="19"/>
                <w:szCs w:val="19"/>
              </w:rPr>
              <w:t xml:space="preserve">- have fokus på at tænke beskyttelse af grundvandet ind tidligt i planlægningsfasen fx ved bygge- og anlægsarbejde, udarbejdelse af lokalplaner og lokalisering af nye virksomheder </w:t>
            </w:r>
          </w:p>
          <w:p w14:paraId="74D28636" w14:textId="77777777" w:rsidR="00927BFF" w:rsidRDefault="00927BFF" w:rsidP="00927BFF">
            <w:pPr>
              <w:rPr>
                <w:rFonts w:ascii="Verdana" w:hAnsi="Verdana"/>
                <w:sz w:val="19"/>
                <w:szCs w:val="19"/>
              </w:rPr>
            </w:pPr>
          </w:p>
          <w:p w14:paraId="4B73A945" w14:textId="77777777" w:rsidR="00927BFF" w:rsidRDefault="00927BFF" w:rsidP="00927BFF">
            <w:pPr>
              <w:rPr>
                <w:rFonts w:ascii="Verdana" w:hAnsi="Verdana"/>
                <w:sz w:val="19"/>
                <w:szCs w:val="19"/>
              </w:rPr>
            </w:pPr>
            <w:r>
              <w:rPr>
                <w:rFonts w:ascii="Verdana" w:hAnsi="Verdana"/>
                <w:sz w:val="19"/>
                <w:szCs w:val="19"/>
              </w:rPr>
              <w:t>- udføre tilsyn målrettet jord- og grundvandstruende aktiviteter indenfor særligt sårbare områder, fx indenfor boringsnære beskyttelsesområder</w:t>
            </w:r>
          </w:p>
          <w:p w14:paraId="2F31AC63" w14:textId="77777777" w:rsidR="00927BFF" w:rsidRDefault="00927BFF" w:rsidP="00927BFF">
            <w:pPr>
              <w:rPr>
                <w:rFonts w:ascii="Verdana" w:hAnsi="Verdana"/>
                <w:sz w:val="19"/>
                <w:szCs w:val="19"/>
              </w:rPr>
            </w:pPr>
          </w:p>
          <w:p w14:paraId="1FAF1028" w14:textId="77777777" w:rsidR="00927BFF" w:rsidRPr="00C7631D" w:rsidRDefault="00927BFF" w:rsidP="00927BFF">
            <w:pPr>
              <w:rPr>
                <w:rFonts w:ascii="Verdana" w:hAnsi="Verdana"/>
                <w:sz w:val="19"/>
                <w:szCs w:val="19"/>
              </w:rPr>
            </w:pPr>
            <w:r>
              <w:rPr>
                <w:rFonts w:ascii="Verdana" w:hAnsi="Verdana"/>
                <w:sz w:val="19"/>
                <w:szCs w:val="19"/>
              </w:rPr>
              <w:t>- have dialog med virksomhederne om forebyggende indsatser for at beskytte jord og grundvand</w:t>
            </w:r>
          </w:p>
          <w:p w14:paraId="5DE38021" w14:textId="77777777" w:rsidR="00927BFF" w:rsidRDefault="00927BFF" w:rsidP="005803A0">
            <w:pPr>
              <w:rPr>
                <w:rFonts w:ascii="Verdana" w:hAnsi="Verdana"/>
                <w:b/>
                <w:sz w:val="19"/>
                <w:szCs w:val="19"/>
              </w:rPr>
            </w:pPr>
          </w:p>
        </w:tc>
      </w:tr>
    </w:tbl>
    <w:p w14:paraId="75BCBB6B" w14:textId="359F6622" w:rsidR="00F72570" w:rsidRDefault="00F72570" w:rsidP="005803A0">
      <w:pPr>
        <w:rPr>
          <w:rFonts w:ascii="Verdana" w:hAnsi="Verdana"/>
          <w:b/>
          <w:sz w:val="19"/>
          <w:szCs w:val="19"/>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3"/>
      </w:tblGrid>
      <w:tr w:rsidR="00927BFF" w14:paraId="3412653C" w14:textId="77777777" w:rsidTr="00927BFF">
        <w:tc>
          <w:tcPr>
            <w:tcW w:w="4563" w:type="dxa"/>
            <w:shd w:val="clear" w:color="auto" w:fill="C2D69B" w:themeFill="accent3" w:themeFillTint="99"/>
          </w:tcPr>
          <w:p w14:paraId="156E322E" w14:textId="77777777" w:rsidR="00927BFF" w:rsidRDefault="00927BFF" w:rsidP="00927BFF">
            <w:pPr>
              <w:rPr>
                <w:rFonts w:ascii="Verdana" w:hAnsi="Verdana"/>
                <w:b/>
                <w:sz w:val="19"/>
                <w:szCs w:val="19"/>
              </w:rPr>
            </w:pPr>
          </w:p>
          <w:p w14:paraId="7B99F0D2" w14:textId="54F6A6EA" w:rsidR="00927BFF" w:rsidRDefault="00927BFF" w:rsidP="00927BFF">
            <w:pPr>
              <w:rPr>
                <w:rFonts w:ascii="Verdana" w:hAnsi="Verdana"/>
                <w:b/>
                <w:sz w:val="19"/>
                <w:szCs w:val="19"/>
              </w:rPr>
            </w:pPr>
            <w:r>
              <w:rPr>
                <w:rFonts w:ascii="Verdana" w:hAnsi="Verdana"/>
                <w:b/>
                <w:sz w:val="19"/>
                <w:szCs w:val="19"/>
              </w:rPr>
              <w:t>Støj</w:t>
            </w:r>
          </w:p>
          <w:p w14:paraId="5BB89B3A" w14:textId="77777777" w:rsidR="00927BFF" w:rsidRDefault="00927BFF" w:rsidP="00927BFF">
            <w:pPr>
              <w:rPr>
                <w:rFonts w:ascii="Verdana" w:hAnsi="Verdana"/>
                <w:b/>
                <w:sz w:val="19"/>
                <w:szCs w:val="19"/>
              </w:rPr>
            </w:pPr>
          </w:p>
          <w:p w14:paraId="5427F27C" w14:textId="77777777" w:rsidR="00927BFF" w:rsidRPr="007D089C" w:rsidRDefault="00927BFF" w:rsidP="00927BFF">
            <w:pPr>
              <w:rPr>
                <w:rFonts w:ascii="Verdana" w:hAnsi="Verdana"/>
                <w:sz w:val="19"/>
                <w:szCs w:val="19"/>
              </w:rPr>
            </w:pPr>
            <w:r>
              <w:rPr>
                <w:rFonts w:ascii="Verdana" w:hAnsi="Verdana"/>
                <w:sz w:val="19"/>
                <w:szCs w:val="19"/>
              </w:rPr>
              <w:t xml:space="preserve">Kommunen vil arbejde for at forebygge støjgener for </w:t>
            </w:r>
            <w:r w:rsidRPr="007B0F32">
              <w:rPr>
                <w:rFonts w:ascii="Verdana" w:hAnsi="Verdana"/>
                <w:sz w:val="19"/>
                <w:szCs w:val="19"/>
              </w:rPr>
              <w:t>borgerne</w:t>
            </w:r>
            <w:r>
              <w:rPr>
                <w:rFonts w:ascii="Verdana" w:hAnsi="Verdana"/>
                <w:sz w:val="19"/>
                <w:szCs w:val="19"/>
              </w:rPr>
              <w:t xml:space="preserve"> ved at,</w:t>
            </w:r>
          </w:p>
          <w:p w14:paraId="1B8E66E6" w14:textId="77777777" w:rsidR="00927BFF" w:rsidRPr="007D089C" w:rsidRDefault="00927BFF" w:rsidP="00927BFF">
            <w:pPr>
              <w:rPr>
                <w:rFonts w:ascii="Verdana" w:hAnsi="Verdana"/>
                <w:sz w:val="19"/>
                <w:szCs w:val="19"/>
              </w:rPr>
            </w:pPr>
          </w:p>
          <w:p w14:paraId="410E55F4" w14:textId="77777777" w:rsidR="00927BFF" w:rsidRDefault="00927BFF" w:rsidP="00927BFF">
            <w:pPr>
              <w:rPr>
                <w:rFonts w:ascii="Verdana" w:hAnsi="Verdana"/>
                <w:sz w:val="19"/>
                <w:szCs w:val="19"/>
              </w:rPr>
            </w:pPr>
            <w:r>
              <w:rPr>
                <w:rFonts w:ascii="Verdana" w:hAnsi="Verdana"/>
                <w:sz w:val="19"/>
                <w:szCs w:val="19"/>
              </w:rPr>
              <w:t>- have fokus på at tænke støj ind tidligt i planlægningsfasen fx ved bygge- og anlægsarbejde, udarbejdelse af lokalplaner og lokalisering af nye virksomheder</w:t>
            </w:r>
          </w:p>
          <w:p w14:paraId="5E0447A8" w14:textId="77777777" w:rsidR="00927BFF" w:rsidRDefault="00927BFF" w:rsidP="00927BFF">
            <w:pPr>
              <w:rPr>
                <w:rFonts w:ascii="Verdana" w:hAnsi="Verdana"/>
                <w:sz w:val="19"/>
                <w:szCs w:val="19"/>
              </w:rPr>
            </w:pPr>
          </w:p>
          <w:p w14:paraId="68C47CDA" w14:textId="77777777" w:rsidR="00927BFF" w:rsidRDefault="00927BFF" w:rsidP="00927BFF">
            <w:pPr>
              <w:rPr>
                <w:rFonts w:ascii="Verdana" w:hAnsi="Verdana"/>
                <w:sz w:val="19"/>
                <w:szCs w:val="19"/>
              </w:rPr>
            </w:pPr>
            <w:r>
              <w:rPr>
                <w:rFonts w:ascii="Verdana" w:hAnsi="Verdana"/>
                <w:sz w:val="19"/>
                <w:szCs w:val="19"/>
              </w:rPr>
              <w:t>- have dialog med virksomhederne om forebyggelse af støjgener, særligt med fokus på bolignære områder</w:t>
            </w:r>
          </w:p>
          <w:p w14:paraId="21938999" w14:textId="757A1D57" w:rsidR="00927BFF" w:rsidRDefault="00927BFF" w:rsidP="00927BFF">
            <w:pPr>
              <w:rPr>
                <w:rFonts w:ascii="Verdana" w:hAnsi="Verdana"/>
                <w:b/>
                <w:sz w:val="19"/>
                <w:szCs w:val="19"/>
              </w:rPr>
            </w:pPr>
          </w:p>
        </w:tc>
      </w:tr>
    </w:tbl>
    <w:p w14:paraId="64832BAD" w14:textId="4AE865F6" w:rsidR="00927BFF" w:rsidRDefault="00927BFF" w:rsidP="005803A0">
      <w:pPr>
        <w:rPr>
          <w:rFonts w:ascii="Verdana" w:hAnsi="Verdana"/>
          <w:b/>
          <w:sz w:val="19"/>
          <w:szCs w:val="19"/>
        </w:rPr>
      </w:pPr>
    </w:p>
    <w:p w14:paraId="509C6BCD" w14:textId="77777777" w:rsidR="00927BFF" w:rsidRDefault="00927BFF" w:rsidP="005803A0">
      <w:pPr>
        <w:rPr>
          <w:rFonts w:ascii="Verdana" w:hAnsi="Verdana"/>
          <w:b/>
          <w:sz w:val="19"/>
          <w:szCs w:val="19"/>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9"/>
      </w:tblGrid>
      <w:tr w:rsidR="006A18F6" w14:paraId="58C84D69" w14:textId="77777777" w:rsidTr="00927BFF">
        <w:tc>
          <w:tcPr>
            <w:tcW w:w="4449" w:type="dxa"/>
            <w:shd w:val="clear" w:color="auto" w:fill="C2D69B" w:themeFill="accent3" w:themeFillTint="99"/>
          </w:tcPr>
          <w:p w14:paraId="59C393FC" w14:textId="77777777" w:rsidR="00927BFF" w:rsidRDefault="00927BFF" w:rsidP="00D52CCD">
            <w:pPr>
              <w:rPr>
                <w:rFonts w:ascii="Verdana" w:hAnsi="Verdana"/>
                <w:b/>
                <w:sz w:val="19"/>
                <w:szCs w:val="19"/>
              </w:rPr>
            </w:pPr>
          </w:p>
          <w:p w14:paraId="04798DC8" w14:textId="3F87DA04" w:rsidR="00D52CCD" w:rsidRDefault="00C7631D" w:rsidP="00D52CCD">
            <w:pPr>
              <w:rPr>
                <w:rFonts w:ascii="Verdana" w:hAnsi="Verdana"/>
                <w:b/>
                <w:sz w:val="19"/>
                <w:szCs w:val="19"/>
              </w:rPr>
            </w:pPr>
            <w:r>
              <w:rPr>
                <w:rFonts w:ascii="Verdana" w:hAnsi="Verdana"/>
                <w:b/>
                <w:sz w:val="19"/>
                <w:szCs w:val="19"/>
              </w:rPr>
              <w:t xml:space="preserve">Affald </w:t>
            </w:r>
            <w:r w:rsidR="002066E4">
              <w:rPr>
                <w:rFonts w:ascii="Verdana" w:hAnsi="Verdana"/>
                <w:b/>
                <w:sz w:val="19"/>
                <w:szCs w:val="19"/>
              </w:rPr>
              <w:t>og</w:t>
            </w:r>
            <w:r w:rsidR="007D62D5">
              <w:rPr>
                <w:rFonts w:ascii="Verdana" w:hAnsi="Verdana"/>
                <w:b/>
                <w:sz w:val="19"/>
                <w:szCs w:val="19"/>
              </w:rPr>
              <w:t xml:space="preserve"> </w:t>
            </w:r>
            <w:r w:rsidR="00596A71">
              <w:rPr>
                <w:rFonts w:ascii="Verdana" w:hAnsi="Verdana"/>
                <w:b/>
                <w:sz w:val="19"/>
                <w:szCs w:val="19"/>
              </w:rPr>
              <w:t>energi</w:t>
            </w:r>
          </w:p>
          <w:p w14:paraId="5E54F6BF" w14:textId="3DA26F2D" w:rsidR="00D52CCD" w:rsidRPr="00D52CCD" w:rsidRDefault="00D52CCD" w:rsidP="00D52CCD">
            <w:pPr>
              <w:rPr>
                <w:rFonts w:ascii="Verdana" w:hAnsi="Verdana"/>
                <w:b/>
                <w:sz w:val="19"/>
                <w:szCs w:val="19"/>
              </w:rPr>
            </w:pPr>
            <w:r>
              <w:rPr>
                <w:rFonts w:ascii="Verdana" w:hAnsi="Verdana"/>
                <w:b/>
                <w:sz w:val="19"/>
                <w:szCs w:val="19"/>
              </w:rPr>
              <w:t xml:space="preserve"> </w:t>
            </w:r>
          </w:p>
          <w:p w14:paraId="1549BA02" w14:textId="6C8B4BB4" w:rsidR="006A18F6" w:rsidRDefault="00BB06DB" w:rsidP="005803A0">
            <w:pPr>
              <w:rPr>
                <w:rFonts w:ascii="Verdana" w:hAnsi="Verdana"/>
                <w:sz w:val="19"/>
                <w:szCs w:val="19"/>
              </w:rPr>
            </w:pPr>
            <w:r>
              <w:rPr>
                <w:rFonts w:ascii="Verdana" w:hAnsi="Verdana"/>
                <w:sz w:val="19"/>
                <w:szCs w:val="19"/>
              </w:rPr>
              <w:t>Kommunen</w:t>
            </w:r>
            <w:r w:rsidR="000C3562" w:rsidRPr="001F593A">
              <w:rPr>
                <w:rFonts w:ascii="Verdana" w:hAnsi="Verdana"/>
                <w:sz w:val="19"/>
                <w:szCs w:val="19"/>
              </w:rPr>
              <w:t xml:space="preserve"> vil </w:t>
            </w:r>
            <w:r w:rsidR="00A42335">
              <w:rPr>
                <w:rFonts w:ascii="Verdana" w:hAnsi="Verdana"/>
                <w:sz w:val="19"/>
                <w:szCs w:val="19"/>
              </w:rPr>
              <w:t>arbejde for at minimere ressourcespild</w:t>
            </w:r>
            <w:r w:rsidR="00596A71">
              <w:rPr>
                <w:rFonts w:ascii="Verdana" w:hAnsi="Verdana"/>
                <w:sz w:val="19"/>
                <w:szCs w:val="19"/>
              </w:rPr>
              <w:t xml:space="preserve"> og energiforbrug</w:t>
            </w:r>
            <w:r>
              <w:rPr>
                <w:rFonts w:ascii="Verdana" w:hAnsi="Verdana"/>
                <w:sz w:val="19"/>
                <w:szCs w:val="19"/>
              </w:rPr>
              <w:t xml:space="preserve"> ved at,</w:t>
            </w:r>
          </w:p>
          <w:p w14:paraId="1B2C531B" w14:textId="0B40FCD6" w:rsidR="00A42335" w:rsidRDefault="00A42335" w:rsidP="005803A0">
            <w:pPr>
              <w:rPr>
                <w:rFonts w:ascii="Verdana" w:hAnsi="Verdana"/>
                <w:sz w:val="19"/>
                <w:szCs w:val="19"/>
              </w:rPr>
            </w:pPr>
          </w:p>
          <w:p w14:paraId="57305377" w14:textId="43852936" w:rsidR="008A0650" w:rsidRDefault="008A0650" w:rsidP="005803A0">
            <w:pPr>
              <w:rPr>
                <w:rFonts w:ascii="Verdana" w:hAnsi="Verdana"/>
                <w:sz w:val="19"/>
                <w:szCs w:val="19"/>
              </w:rPr>
            </w:pPr>
            <w:r>
              <w:rPr>
                <w:rFonts w:ascii="Verdana" w:hAnsi="Verdana"/>
                <w:sz w:val="19"/>
                <w:szCs w:val="19"/>
              </w:rPr>
              <w:t>- have fokus på sortering af affald</w:t>
            </w:r>
          </w:p>
          <w:p w14:paraId="437CC1B0" w14:textId="77777777" w:rsidR="008A0650" w:rsidRDefault="008A0650" w:rsidP="005803A0">
            <w:pPr>
              <w:rPr>
                <w:rFonts w:ascii="Verdana" w:hAnsi="Verdana"/>
                <w:sz w:val="19"/>
                <w:szCs w:val="19"/>
              </w:rPr>
            </w:pPr>
          </w:p>
          <w:p w14:paraId="1309EA0E" w14:textId="14CFB659" w:rsidR="003B70AB" w:rsidRPr="001F593A" w:rsidRDefault="00A42335" w:rsidP="005803A0">
            <w:pPr>
              <w:rPr>
                <w:rFonts w:ascii="Verdana" w:hAnsi="Verdana"/>
                <w:sz w:val="19"/>
                <w:szCs w:val="19"/>
              </w:rPr>
            </w:pPr>
            <w:r>
              <w:rPr>
                <w:rFonts w:ascii="Verdana" w:hAnsi="Verdana"/>
                <w:sz w:val="19"/>
                <w:szCs w:val="19"/>
              </w:rPr>
              <w:t xml:space="preserve">- </w:t>
            </w:r>
            <w:r w:rsidR="008A0650">
              <w:rPr>
                <w:rFonts w:ascii="Verdana" w:hAnsi="Verdana"/>
                <w:sz w:val="19"/>
                <w:szCs w:val="19"/>
              </w:rPr>
              <w:t xml:space="preserve">opfordre til </w:t>
            </w:r>
            <w:r w:rsidRPr="00A42335">
              <w:rPr>
                <w:rFonts w:ascii="Verdana" w:hAnsi="Verdana"/>
                <w:sz w:val="19"/>
                <w:szCs w:val="19"/>
              </w:rPr>
              <w:t xml:space="preserve">at mest muligt affald bliver genanvendt </w:t>
            </w:r>
          </w:p>
          <w:p w14:paraId="7222377C" w14:textId="5CD53E66" w:rsidR="00A17C8B" w:rsidRDefault="00A17C8B" w:rsidP="000F72F6">
            <w:pPr>
              <w:rPr>
                <w:rFonts w:ascii="Verdana" w:hAnsi="Verdana"/>
                <w:b/>
                <w:sz w:val="19"/>
                <w:szCs w:val="19"/>
              </w:rPr>
            </w:pPr>
          </w:p>
          <w:p w14:paraId="6000903C" w14:textId="05B3A9FC" w:rsidR="00596A71" w:rsidRDefault="00596A71" w:rsidP="00596A71">
            <w:pPr>
              <w:rPr>
                <w:rFonts w:ascii="Verdana" w:hAnsi="Verdana"/>
                <w:sz w:val="19"/>
                <w:szCs w:val="19"/>
              </w:rPr>
            </w:pPr>
            <w:r w:rsidRPr="00CD5CD5">
              <w:rPr>
                <w:rFonts w:ascii="Verdana" w:hAnsi="Verdana"/>
                <w:sz w:val="19"/>
                <w:szCs w:val="19"/>
              </w:rPr>
              <w:t>-</w:t>
            </w:r>
            <w:r w:rsidRPr="00C92E5A">
              <w:rPr>
                <w:rFonts w:ascii="Verdana" w:hAnsi="Verdana"/>
                <w:sz w:val="19"/>
                <w:szCs w:val="19"/>
              </w:rPr>
              <w:t xml:space="preserve"> understøtte og udbrede kendskabet til initiativer på klimaområdet</w:t>
            </w:r>
            <w:r>
              <w:rPr>
                <w:rFonts w:ascii="Verdana" w:hAnsi="Verdana"/>
                <w:sz w:val="19"/>
                <w:szCs w:val="19"/>
              </w:rPr>
              <w:t xml:space="preserve"> fx grønnere transportløsninger eller omlægning til lokalt produceret vedvarende energi</w:t>
            </w:r>
          </w:p>
          <w:p w14:paraId="5303EDD8" w14:textId="2744758D" w:rsidR="001332C3" w:rsidRDefault="001332C3" w:rsidP="00B20596">
            <w:pPr>
              <w:rPr>
                <w:rFonts w:ascii="Verdana" w:hAnsi="Verdana"/>
                <w:b/>
                <w:sz w:val="19"/>
                <w:szCs w:val="19"/>
              </w:rPr>
            </w:pPr>
          </w:p>
        </w:tc>
      </w:tr>
    </w:tbl>
    <w:p w14:paraId="5C283087" w14:textId="36D80746" w:rsidR="00F72570" w:rsidRPr="00EE46F9" w:rsidRDefault="00F72570">
      <w:pPr>
        <w:spacing w:after="200" w:line="276" w:lineRule="auto"/>
        <w:rPr>
          <w:rFonts w:ascii="Verdana" w:hAnsi="Verdana"/>
          <w:b/>
          <w:sz w:val="2"/>
          <w:szCs w:val="2"/>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4503"/>
      </w:tblGrid>
      <w:tr w:rsidR="00EE46F9" w14:paraId="5A30FBC0" w14:textId="77777777" w:rsidTr="00EE46F9">
        <w:tc>
          <w:tcPr>
            <w:tcW w:w="4503" w:type="dxa"/>
            <w:shd w:val="clear" w:color="auto" w:fill="C2D69B" w:themeFill="accent3" w:themeFillTint="99"/>
          </w:tcPr>
          <w:p w14:paraId="61A55585" w14:textId="77777777" w:rsidR="00CB02F6" w:rsidRDefault="00CB02F6" w:rsidP="00EE46F9">
            <w:pPr>
              <w:rPr>
                <w:rFonts w:ascii="Verdana" w:hAnsi="Verdana"/>
                <w:b/>
                <w:sz w:val="19"/>
                <w:szCs w:val="19"/>
              </w:rPr>
            </w:pPr>
          </w:p>
          <w:p w14:paraId="2C14C449" w14:textId="4C4A838B" w:rsidR="00EE46F9" w:rsidRDefault="00EE46F9" w:rsidP="00EE46F9">
            <w:pPr>
              <w:rPr>
                <w:rFonts w:ascii="Verdana" w:hAnsi="Verdana"/>
                <w:b/>
                <w:sz w:val="19"/>
                <w:szCs w:val="19"/>
              </w:rPr>
            </w:pPr>
            <w:r>
              <w:rPr>
                <w:rFonts w:ascii="Verdana" w:hAnsi="Verdana"/>
                <w:b/>
                <w:sz w:val="19"/>
                <w:szCs w:val="19"/>
              </w:rPr>
              <w:t>Spildevand og overfladevand</w:t>
            </w:r>
          </w:p>
          <w:p w14:paraId="33BADD3E" w14:textId="77777777" w:rsidR="00EE46F9" w:rsidRDefault="00EE46F9" w:rsidP="00EE46F9">
            <w:pPr>
              <w:rPr>
                <w:rFonts w:ascii="Verdana" w:hAnsi="Verdana"/>
                <w:b/>
                <w:sz w:val="19"/>
                <w:szCs w:val="19"/>
              </w:rPr>
            </w:pPr>
          </w:p>
          <w:p w14:paraId="22C65A42" w14:textId="5C19515D" w:rsidR="00EE46F9" w:rsidRDefault="00BB06DB" w:rsidP="00EE46F9">
            <w:pPr>
              <w:rPr>
                <w:rFonts w:ascii="Verdana" w:hAnsi="Verdana"/>
                <w:sz w:val="19"/>
                <w:szCs w:val="19"/>
              </w:rPr>
            </w:pPr>
            <w:r>
              <w:rPr>
                <w:rFonts w:ascii="Verdana" w:hAnsi="Verdana"/>
                <w:sz w:val="19"/>
                <w:szCs w:val="19"/>
              </w:rPr>
              <w:t>Kommunen</w:t>
            </w:r>
            <w:r w:rsidR="00EE46F9" w:rsidRPr="00E36CDC">
              <w:rPr>
                <w:rFonts w:ascii="Verdana" w:hAnsi="Verdana"/>
                <w:sz w:val="19"/>
                <w:szCs w:val="19"/>
              </w:rPr>
              <w:t xml:space="preserve"> vil </w:t>
            </w:r>
            <w:r w:rsidR="00EE46F9">
              <w:rPr>
                <w:rFonts w:ascii="Verdana" w:hAnsi="Verdana"/>
                <w:sz w:val="19"/>
                <w:szCs w:val="19"/>
              </w:rPr>
              <w:t>arbejde på at nedbringe udledningen af miljøskadelige stoffer til vandmiljøet</w:t>
            </w:r>
            <w:r>
              <w:rPr>
                <w:rFonts w:ascii="Verdana" w:hAnsi="Verdana"/>
                <w:sz w:val="19"/>
                <w:szCs w:val="19"/>
              </w:rPr>
              <w:t xml:space="preserve"> ved at,</w:t>
            </w:r>
          </w:p>
          <w:p w14:paraId="2E815B70" w14:textId="77777777" w:rsidR="00EE46F9" w:rsidRDefault="00EE46F9" w:rsidP="00EE46F9">
            <w:pPr>
              <w:rPr>
                <w:rFonts w:ascii="Verdana" w:hAnsi="Verdana"/>
                <w:sz w:val="19"/>
                <w:szCs w:val="19"/>
              </w:rPr>
            </w:pPr>
          </w:p>
          <w:p w14:paraId="339D99C6" w14:textId="11FE4319" w:rsidR="00EE46F9" w:rsidRDefault="00EE46F9" w:rsidP="00EE46F9">
            <w:pPr>
              <w:rPr>
                <w:rFonts w:ascii="Verdana" w:hAnsi="Verdana"/>
                <w:sz w:val="19"/>
                <w:szCs w:val="19"/>
              </w:rPr>
            </w:pPr>
            <w:r>
              <w:rPr>
                <w:rFonts w:ascii="Verdana" w:hAnsi="Verdana"/>
                <w:sz w:val="19"/>
                <w:szCs w:val="19"/>
              </w:rPr>
              <w:t>- stille krav om at anvende mere miljøvenlige produkter, fx vaskeprodukter</w:t>
            </w:r>
          </w:p>
          <w:p w14:paraId="402122B6" w14:textId="77777777" w:rsidR="00EE46F9" w:rsidRDefault="00EE46F9" w:rsidP="00EE46F9">
            <w:pPr>
              <w:rPr>
                <w:rFonts w:ascii="Verdana" w:hAnsi="Verdana"/>
                <w:sz w:val="19"/>
                <w:szCs w:val="19"/>
              </w:rPr>
            </w:pPr>
          </w:p>
          <w:p w14:paraId="523D7B87" w14:textId="07194E75" w:rsidR="00EE46F9" w:rsidRDefault="00EE46F9" w:rsidP="00EE46F9">
            <w:pPr>
              <w:rPr>
                <w:rFonts w:ascii="Verdana" w:hAnsi="Verdana"/>
                <w:sz w:val="19"/>
                <w:szCs w:val="19"/>
              </w:rPr>
            </w:pPr>
            <w:r>
              <w:rPr>
                <w:rFonts w:ascii="Verdana" w:hAnsi="Verdana"/>
                <w:sz w:val="19"/>
                <w:szCs w:val="19"/>
              </w:rPr>
              <w:t>- have fokus på at opspore og regulere udendørs oplag og aktiviteter med potentiel risiko for forurening af vandmiljøet med olie, tungmetaller mv.</w:t>
            </w:r>
          </w:p>
          <w:p w14:paraId="1BB8DAF6" w14:textId="77777777" w:rsidR="00EE46F9" w:rsidRDefault="00EE46F9" w:rsidP="00EE46F9">
            <w:pPr>
              <w:rPr>
                <w:rFonts w:ascii="Verdana" w:hAnsi="Verdana"/>
                <w:sz w:val="19"/>
                <w:szCs w:val="19"/>
              </w:rPr>
            </w:pPr>
          </w:p>
          <w:p w14:paraId="7A0A8CE8" w14:textId="77777777" w:rsidR="00EE46F9" w:rsidRDefault="00EE46F9" w:rsidP="00927BFF">
            <w:pPr>
              <w:rPr>
                <w:rFonts w:ascii="Verdana" w:hAnsi="Verdana"/>
                <w:sz w:val="19"/>
                <w:szCs w:val="19"/>
              </w:rPr>
            </w:pPr>
            <w:r w:rsidRPr="00E67909">
              <w:rPr>
                <w:rFonts w:ascii="Verdana" w:hAnsi="Verdana"/>
                <w:sz w:val="19"/>
                <w:szCs w:val="19"/>
              </w:rPr>
              <w:t>- have fokus på at opspore og regulere virksomheder, som kan give anledning til forurening af spildevandet med miljøfremmede stoffer</w:t>
            </w:r>
          </w:p>
          <w:p w14:paraId="2FC6016A" w14:textId="59179DB8" w:rsidR="00927BFF" w:rsidRPr="00927BFF" w:rsidRDefault="00927BFF" w:rsidP="00927BFF">
            <w:pPr>
              <w:rPr>
                <w:rFonts w:ascii="Verdana" w:hAnsi="Verdana"/>
                <w:sz w:val="19"/>
                <w:szCs w:val="19"/>
              </w:rPr>
            </w:pPr>
          </w:p>
        </w:tc>
      </w:tr>
    </w:tbl>
    <w:p w14:paraId="189BCB32" w14:textId="77777777" w:rsidR="00EE46F9" w:rsidRDefault="00EE46F9">
      <w:pPr>
        <w:spacing w:after="200" w:line="276" w:lineRule="auto"/>
        <w:rPr>
          <w:rFonts w:ascii="Verdana" w:hAnsi="Verdana"/>
          <w:b/>
          <w:sz w:val="19"/>
          <w:szCs w:val="19"/>
        </w:rPr>
      </w:pPr>
    </w:p>
    <w:p w14:paraId="4FD50C20" w14:textId="513FB130" w:rsidR="00ED76EB" w:rsidRDefault="00ED76EB" w:rsidP="00840EC1">
      <w:pPr>
        <w:pStyle w:val="Overskrift2"/>
      </w:pPr>
      <w:r>
        <w:lastRenderedPageBreak/>
        <w:t>Kampagner</w:t>
      </w:r>
    </w:p>
    <w:p w14:paraId="3B3F19D1" w14:textId="6ABAF21C" w:rsidR="00ED76EB" w:rsidRDefault="00ED76EB" w:rsidP="00ED76EB">
      <w:pPr>
        <w:rPr>
          <w:rFonts w:ascii="Verdana" w:hAnsi="Verdana"/>
          <w:sz w:val="19"/>
          <w:szCs w:val="19"/>
        </w:rPr>
      </w:pPr>
      <w:r>
        <w:rPr>
          <w:rFonts w:ascii="Verdana" w:hAnsi="Verdana"/>
          <w:sz w:val="19"/>
          <w:szCs w:val="19"/>
        </w:rPr>
        <w:t xml:space="preserve">Som en del af tilsynsarbejdet </w:t>
      </w:r>
      <w:r w:rsidR="00A70F93">
        <w:rPr>
          <w:rFonts w:ascii="Verdana" w:hAnsi="Verdana"/>
          <w:sz w:val="19"/>
          <w:szCs w:val="19"/>
        </w:rPr>
        <w:t>bliver</w:t>
      </w:r>
      <w:r>
        <w:rPr>
          <w:rFonts w:ascii="Verdana" w:hAnsi="Verdana"/>
          <w:sz w:val="19"/>
          <w:szCs w:val="19"/>
        </w:rPr>
        <w:t xml:space="preserve"> der også udfør</w:t>
      </w:r>
      <w:r w:rsidR="009C3ADA">
        <w:rPr>
          <w:rFonts w:ascii="Verdana" w:hAnsi="Verdana"/>
          <w:sz w:val="19"/>
          <w:szCs w:val="19"/>
        </w:rPr>
        <w:t>t</w:t>
      </w:r>
      <w:r>
        <w:rPr>
          <w:rFonts w:ascii="Verdana" w:hAnsi="Verdana"/>
          <w:sz w:val="19"/>
          <w:szCs w:val="19"/>
        </w:rPr>
        <w:t xml:space="preserve"> to årlige kampagner rettet mod en branche, et specifikt miljøtema eller et geografisk område. Kampagnerne giver mulighed for med en målrettet indsats at sætte ekstra fokus på et afgrænset emne med betydning for miljøet. </w:t>
      </w:r>
    </w:p>
    <w:p w14:paraId="7ECE39DE" w14:textId="77777777" w:rsidR="00ED76EB" w:rsidRDefault="00ED76EB" w:rsidP="00ED76EB">
      <w:pPr>
        <w:rPr>
          <w:rFonts w:ascii="Verdana" w:hAnsi="Verdana"/>
          <w:sz w:val="19"/>
          <w:szCs w:val="19"/>
        </w:rPr>
      </w:pPr>
    </w:p>
    <w:p w14:paraId="488EFCC6" w14:textId="77777777" w:rsidR="00ED76EB" w:rsidRDefault="00ED76EB" w:rsidP="00ED76EB">
      <w:pPr>
        <w:rPr>
          <w:rFonts w:ascii="Verdana" w:hAnsi="Verdana"/>
          <w:sz w:val="19"/>
          <w:szCs w:val="19"/>
        </w:rPr>
      </w:pPr>
      <w:r>
        <w:rPr>
          <w:rFonts w:ascii="Verdana" w:hAnsi="Verdana"/>
          <w:sz w:val="19"/>
          <w:szCs w:val="19"/>
        </w:rPr>
        <w:t xml:space="preserve">Kommunen har bl.a. udført kampagner om oplag af kemikalier og farligt affald, sortering af affald, vedligehold af olieudskillere, risiko for spild til regnvandssystemet og opsporing af nye virksomheder. </w:t>
      </w:r>
    </w:p>
    <w:p w14:paraId="30840CF9" w14:textId="77777777" w:rsidR="00ED76EB" w:rsidRDefault="00ED76EB" w:rsidP="00ED76EB"/>
    <w:p w14:paraId="54F28C84" w14:textId="277A62AF" w:rsidR="00ED76EB" w:rsidRDefault="00ED76EB" w:rsidP="00ED76EB">
      <w:pPr>
        <w:rPr>
          <w:rFonts w:ascii="Verdana" w:hAnsi="Verdana"/>
          <w:sz w:val="19"/>
          <w:szCs w:val="19"/>
        </w:rPr>
      </w:pPr>
      <w:r>
        <w:rPr>
          <w:rFonts w:ascii="Verdana" w:hAnsi="Verdana"/>
          <w:sz w:val="19"/>
          <w:szCs w:val="19"/>
        </w:rPr>
        <w:t>Virksomhederne tager generelt godt imod kampagnerne. Mange er interesserede i at få mere viden om, hvordan de passer på miljøet. Kampagnen om spild til regnvandssystemet har fx givet en større forståelse hos virksomhederne for hvordan regnvandssystemet er bygget op</w:t>
      </w:r>
      <w:r w:rsidR="000F725D">
        <w:rPr>
          <w:rFonts w:ascii="Verdana" w:hAnsi="Verdana"/>
          <w:sz w:val="19"/>
          <w:szCs w:val="19"/>
        </w:rPr>
        <w:t>,</w:t>
      </w:r>
      <w:r>
        <w:rPr>
          <w:rFonts w:ascii="Verdana" w:hAnsi="Verdana"/>
          <w:sz w:val="19"/>
          <w:szCs w:val="19"/>
        </w:rPr>
        <w:t xml:space="preserve"> og at hvis der kommer olie eller kemikalier i kloakken</w:t>
      </w:r>
      <w:r w:rsidR="000F725D">
        <w:rPr>
          <w:rFonts w:ascii="Verdana" w:hAnsi="Verdana"/>
          <w:sz w:val="19"/>
          <w:szCs w:val="19"/>
        </w:rPr>
        <w:t>,</w:t>
      </w:r>
      <w:r>
        <w:rPr>
          <w:rFonts w:ascii="Verdana" w:hAnsi="Verdana"/>
          <w:sz w:val="19"/>
          <w:szCs w:val="19"/>
        </w:rPr>
        <w:t xml:space="preserve"> ender det i en å eller sø uden, at vandet bliver renset først. </w:t>
      </w:r>
    </w:p>
    <w:p w14:paraId="7805788B" w14:textId="77777777" w:rsidR="00ED76EB" w:rsidRDefault="00ED76EB" w:rsidP="00ED76EB">
      <w:pPr>
        <w:rPr>
          <w:rFonts w:ascii="Verdana" w:hAnsi="Verdana"/>
          <w:sz w:val="19"/>
          <w:szCs w:val="19"/>
        </w:rPr>
      </w:pPr>
    </w:p>
    <w:p w14:paraId="04EE6F7A" w14:textId="2796CE7F" w:rsidR="00ED76EB" w:rsidRDefault="00825AA3" w:rsidP="00ED76EB">
      <w:pPr>
        <w:rPr>
          <w:rFonts w:ascii="Verdana" w:hAnsi="Verdana"/>
          <w:sz w:val="19"/>
          <w:szCs w:val="19"/>
        </w:rPr>
      </w:pPr>
      <w:r>
        <w:rPr>
          <w:rFonts w:ascii="Verdana" w:hAnsi="Verdana"/>
          <w:sz w:val="19"/>
          <w:szCs w:val="19"/>
        </w:rPr>
        <w:t xml:space="preserve">Som følge af </w:t>
      </w:r>
      <w:r w:rsidR="00ED76EB">
        <w:rPr>
          <w:rFonts w:ascii="Verdana" w:hAnsi="Verdana"/>
          <w:sz w:val="19"/>
          <w:szCs w:val="19"/>
        </w:rPr>
        <w:t xml:space="preserve">kampagnen om sortering af affald </w:t>
      </w:r>
      <w:r>
        <w:rPr>
          <w:rFonts w:ascii="Verdana" w:hAnsi="Verdana"/>
          <w:sz w:val="19"/>
          <w:szCs w:val="19"/>
        </w:rPr>
        <w:t>er</w:t>
      </w:r>
      <w:r w:rsidR="00ED76EB">
        <w:rPr>
          <w:rFonts w:ascii="Verdana" w:hAnsi="Verdana"/>
          <w:sz w:val="19"/>
          <w:szCs w:val="19"/>
        </w:rPr>
        <w:t xml:space="preserve"> flere virksomheder begyndt at sortere bl.a. organisk affald og metal fra til genanvendelse, så der kommer mindre affald til forbrænding.</w:t>
      </w:r>
    </w:p>
    <w:p w14:paraId="4A373BEA" w14:textId="77777777" w:rsidR="00ED76EB" w:rsidRDefault="00ED76EB" w:rsidP="00ED76EB">
      <w:pPr>
        <w:spacing w:after="14"/>
        <w:rPr>
          <w:rFonts w:ascii="Verdana" w:hAnsi="Verdana"/>
          <w:color w:val="FF0000"/>
          <w:sz w:val="19"/>
          <w:szCs w:val="19"/>
        </w:rPr>
      </w:pPr>
    </w:p>
    <w:p w14:paraId="00B7448F" w14:textId="77777777" w:rsidR="00CA5E73" w:rsidRDefault="00ED76EB" w:rsidP="00ED76EB">
      <w:pPr>
        <w:spacing w:after="14"/>
        <w:rPr>
          <w:rFonts w:ascii="Verdana" w:hAnsi="Verdana"/>
          <w:sz w:val="19"/>
          <w:szCs w:val="19"/>
        </w:rPr>
      </w:pPr>
      <w:r>
        <w:rPr>
          <w:rFonts w:ascii="Verdana" w:hAnsi="Verdana"/>
          <w:sz w:val="19"/>
          <w:szCs w:val="19"/>
        </w:rPr>
        <w:t>Når kommunen planlægger kampagner, tage</w:t>
      </w:r>
      <w:r w:rsidR="00427DB3">
        <w:rPr>
          <w:rFonts w:ascii="Verdana" w:hAnsi="Verdana"/>
          <w:sz w:val="19"/>
          <w:szCs w:val="19"/>
        </w:rPr>
        <w:t>s</w:t>
      </w:r>
      <w:r>
        <w:rPr>
          <w:rFonts w:ascii="Verdana" w:hAnsi="Verdana"/>
          <w:sz w:val="19"/>
          <w:szCs w:val="19"/>
        </w:rPr>
        <w:t xml:space="preserve"> fx udgangspunkt i erfaringerne fra tidligere kampagner og tilsyn, særligt sårbare områder samt kommunens miljømål. Kampagnerne giver samtidig en mulighed for at tænke kreativt og inddrage nogle virksomheder, som ellers ikke </w:t>
      </w:r>
      <w:r w:rsidR="00427DB3">
        <w:rPr>
          <w:rFonts w:ascii="Verdana" w:hAnsi="Verdana"/>
          <w:sz w:val="19"/>
          <w:szCs w:val="19"/>
        </w:rPr>
        <w:t xml:space="preserve">får </w:t>
      </w:r>
      <w:r>
        <w:rPr>
          <w:rFonts w:ascii="Verdana" w:hAnsi="Verdana"/>
          <w:sz w:val="19"/>
          <w:szCs w:val="19"/>
        </w:rPr>
        <w:t>tilsyn.</w:t>
      </w:r>
    </w:p>
    <w:p w14:paraId="21F177B8" w14:textId="377701C3" w:rsidR="00CA5E73" w:rsidRDefault="00CA5E73" w:rsidP="00ED76EB">
      <w:pPr>
        <w:spacing w:after="14"/>
        <w:rPr>
          <w:rFonts w:ascii="Verdana" w:hAnsi="Verdana"/>
          <w:sz w:val="19"/>
          <w:szCs w:val="19"/>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4563"/>
      </w:tblGrid>
      <w:tr w:rsidR="00CA5E73" w14:paraId="1F84671D" w14:textId="77777777" w:rsidTr="00CA5E73">
        <w:tc>
          <w:tcPr>
            <w:tcW w:w="4563" w:type="dxa"/>
            <w:shd w:val="clear" w:color="auto" w:fill="C2D69B" w:themeFill="accent3" w:themeFillTint="99"/>
          </w:tcPr>
          <w:p w14:paraId="12AB9C77" w14:textId="77777777" w:rsidR="00CA5E73" w:rsidRDefault="00CA5E73" w:rsidP="00CA5E73">
            <w:pPr>
              <w:spacing w:after="14"/>
              <w:rPr>
                <w:rFonts w:ascii="Verdana" w:hAnsi="Verdana"/>
                <w:sz w:val="19"/>
                <w:szCs w:val="19"/>
              </w:rPr>
            </w:pPr>
          </w:p>
          <w:p w14:paraId="7C0D5A7C" w14:textId="77F1CF53" w:rsidR="00CA5E73" w:rsidRPr="00CA5E73" w:rsidRDefault="00CA5E73" w:rsidP="00CA5E73">
            <w:pPr>
              <w:spacing w:after="14"/>
              <w:rPr>
                <w:rFonts w:ascii="Verdana" w:hAnsi="Verdana"/>
                <w:b/>
                <w:sz w:val="19"/>
                <w:szCs w:val="19"/>
              </w:rPr>
            </w:pPr>
            <w:r w:rsidRPr="00CA5E73">
              <w:rPr>
                <w:rFonts w:ascii="Verdana" w:hAnsi="Verdana"/>
                <w:b/>
                <w:sz w:val="19"/>
                <w:szCs w:val="19"/>
              </w:rPr>
              <w:t>Kampagnerne i planperioden vil bl.a. omhandle:</w:t>
            </w:r>
          </w:p>
          <w:p w14:paraId="27553BDD" w14:textId="77777777" w:rsidR="00CA5E73" w:rsidRDefault="00CA5E73" w:rsidP="00CA5E73">
            <w:pPr>
              <w:spacing w:after="14"/>
              <w:rPr>
                <w:rFonts w:ascii="Verdana" w:hAnsi="Verdana"/>
                <w:sz w:val="19"/>
                <w:szCs w:val="19"/>
              </w:rPr>
            </w:pPr>
          </w:p>
          <w:p w14:paraId="0BE647A8" w14:textId="39B89800" w:rsidR="00CA5E73" w:rsidRPr="00CA5E73" w:rsidRDefault="00CA5E73" w:rsidP="00CA5E73">
            <w:pPr>
              <w:spacing w:after="14"/>
              <w:rPr>
                <w:rFonts w:ascii="Verdana" w:hAnsi="Verdana"/>
                <w:sz w:val="19"/>
                <w:szCs w:val="19"/>
              </w:rPr>
            </w:pPr>
            <w:r>
              <w:rPr>
                <w:rFonts w:ascii="Verdana" w:hAnsi="Verdana"/>
                <w:sz w:val="19"/>
                <w:szCs w:val="19"/>
              </w:rPr>
              <w:t xml:space="preserve">- </w:t>
            </w:r>
            <w:r w:rsidRPr="00CA5E73">
              <w:rPr>
                <w:rFonts w:ascii="Verdana" w:hAnsi="Verdana"/>
                <w:sz w:val="19"/>
                <w:szCs w:val="19"/>
              </w:rPr>
              <w:t>kildeopsporing og målrettede tilsyn med forurenende aktiviteter med udledning til vandmiljøet</w:t>
            </w:r>
          </w:p>
          <w:p w14:paraId="1C57BE9E" w14:textId="77777777" w:rsidR="00CA5E73" w:rsidRDefault="00CA5E73" w:rsidP="00CA5E73">
            <w:pPr>
              <w:pStyle w:val="Listeafsnit"/>
              <w:spacing w:after="14" w:line="240" w:lineRule="auto"/>
              <w:ind w:left="787"/>
              <w:rPr>
                <w:rFonts w:ascii="Verdana" w:hAnsi="Verdana"/>
                <w:sz w:val="19"/>
                <w:szCs w:val="19"/>
              </w:rPr>
            </w:pPr>
          </w:p>
          <w:p w14:paraId="6D386AEB" w14:textId="69E8CE64" w:rsidR="00CA5E73" w:rsidRPr="00CA5E73" w:rsidRDefault="00CA5E73" w:rsidP="00CA5E73">
            <w:pPr>
              <w:spacing w:after="14"/>
              <w:rPr>
                <w:rFonts w:ascii="Verdana" w:hAnsi="Verdana"/>
                <w:sz w:val="19"/>
                <w:szCs w:val="19"/>
              </w:rPr>
            </w:pPr>
            <w:r>
              <w:rPr>
                <w:rFonts w:ascii="Verdana" w:hAnsi="Verdana"/>
                <w:sz w:val="19"/>
                <w:szCs w:val="19"/>
              </w:rPr>
              <w:t xml:space="preserve">- </w:t>
            </w:r>
            <w:r w:rsidRPr="00CA5E73">
              <w:rPr>
                <w:rFonts w:ascii="Verdana" w:hAnsi="Verdana"/>
                <w:sz w:val="19"/>
                <w:szCs w:val="19"/>
              </w:rPr>
              <w:t>affaldskampagner med fokus på udsortering af farligt affald/affald til genanvendelse</w:t>
            </w:r>
          </w:p>
          <w:p w14:paraId="286AAA11" w14:textId="77777777" w:rsidR="00CA5E73" w:rsidRDefault="00CA5E73" w:rsidP="00CA5E73">
            <w:pPr>
              <w:pStyle w:val="Listeafsnit"/>
              <w:spacing w:after="14" w:line="240" w:lineRule="auto"/>
              <w:ind w:left="787"/>
              <w:rPr>
                <w:rFonts w:ascii="Verdana" w:hAnsi="Verdana"/>
                <w:sz w:val="19"/>
                <w:szCs w:val="19"/>
              </w:rPr>
            </w:pPr>
          </w:p>
          <w:p w14:paraId="1F0B08D9" w14:textId="40271E88" w:rsidR="00CA5E73" w:rsidRPr="00CA5E73" w:rsidRDefault="00CA5E73" w:rsidP="00CA5E73">
            <w:pPr>
              <w:spacing w:after="14"/>
              <w:rPr>
                <w:rFonts w:ascii="Verdana" w:hAnsi="Verdana"/>
                <w:sz w:val="19"/>
                <w:szCs w:val="19"/>
              </w:rPr>
            </w:pPr>
            <w:r>
              <w:rPr>
                <w:rFonts w:ascii="Verdana" w:hAnsi="Verdana"/>
                <w:sz w:val="19"/>
                <w:szCs w:val="19"/>
              </w:rPr>
              <w:t xml:space="preserve">- </w:t>
            </w:r>
            <w:r w:rsidRPr="00CA5E73">
              <w:rPr>
                <w:rFonts w:ascii="Verdana" w:hAnsi="Verdana"/>
                <w:sz w:val="19"/>
                <w:szCs w:val="19"/>
              </w:rPr>
              <w:t>kildeopsporing og målrettede tilsyn med forurenende aktiviteter indenfor bestemte vandforsyningsområder</w:t>
            </w:r>
          </w:p>
          <w:p w14:paraId="055F28EE" w14:textId="77777777" w:rsidR="00CA5E73" w:rsidRDefault="00CA5E73" w:rsidP="00CA5E73">
            <w:pPr>
              <w:pStyle w:val="Listeafsnit"/>
              <w:spacing w:after="14" w:line="240" w:lineRule="auto"/>
              <w:ind w:left="787"/>
              <w:rPr>
                <w:rFonts w:ascii="Verdana" w:hAnsi="Verdana"/>
                <w:sz w:val="19"/>
                <w:szCs w:val="19"/>
              </w:rPr>
            </w:pPr>
          </w:p>
          <w:p w14:paraId="2EB1D980" w14:textId="68D1692F" w:rsidR="00CA5E73" w:rsidRPr="00CA5E73" w:rsidRDefault="00CA5E73" w:rsidP="00CA5E73">
            <w:pPr>
              <w:spacing w:after="14"/>
              <w:rPr>
                <w:rFonts w:ascii="Verdana" w:hAnsi="Verdana"/>
                <w:sz w:val="19"/>
                <w:szCs w:val="19"/>
              </w:rPr>
            </w:pPr>
            <w:r>
              <w:rPr>
                <w:rFonts w:ascii="Verdana" w:hAnsi="Verdana"/>
                <w:sz w:val="19"/>
                <w:szCs w:val="19"/>
              </w:rPr>
              <w:t xml:space="preserve">- </w:t>
            </w:r>
            <w:r w:rsidRPr="00CA5E73">
              <w:rPr>
                <w:rFonts w:ascii="Verdana" w:hAnsi="Verdana"/>
                <w:sz w:val="19"/>
                <w:szCs w:val="19"/>
              </w:rPr>
              <w:t xml:space="preserve">kampagner med fokus på at forebygge støjgener i bolignære erhvervsområder </w:t>
            </w:r>
          </w:p>
          <w:p w14:paraId="599E0DCD" w14:textId="77777777" w:rsidR="00CA5E73" w:rsidRDefault="00CA5E73" w:rsidP="00ED76EB">
            <w:pPr>
              <w:spacing w:after="14"/>
              <w:rPr>
                <w:rFonts w:ascii="Verdana" w:hAnsi="Verdana"/>
                <w:sz w:val="19"/>
                <w:szCs w:val="19"/>
              </w:rPr>
            </w:pPr>
          </w:p>
        </w:tc>
      </w:tr>
    </w:tbl>
    <w:p w14:paraId="45F5031C" w14:textId="77777777" w:rsidR="00F72570" w:rsidRDefault="00F72570" w:rsidP="009F59AB">
      <w:pPr>
        <w:spacing w:after="14"/>
        <w:rPr>
          <w:rFonts w:ascii="Verdana" w:hAnsi="Verdana"/>
          <w:sz w:val="19"/>
          <w:szCs w:val="19"/>
        </w:rPr>
      </w:pPr>
    </w:p>
    <w:p w14:paraId="2D121016" w14:textId="3BF86AA5" w:rsidR="00BB4B63" w:rsidRDefault="00BB4B63" w:rsidP="00840EC1">
      <w:pPr>
        <w:pStyle w:val="Overskrift1"/>
      </w:pPr>
      <w:r w:rsidRPr="00265CEA">
        <w:t>Samarbejde med andre myndigheder</w:t>
      </w:r>
    </w:p>
    <w:p w14:paraId="442017F4" w14:textId="77777777" w:rsidR="00265CEA" w:rsidRPr="00265CEA" w:rsidRDefault="00265CEA" w:rsidP="00BB4B63">
      <w:pPr>
        <w:rPr>
          <w:rFonts w:ascii="Verdana" w:hAnsi="Verdana"/>
          <w:b/>
          <w:color w:val="FF0000"/>
          <w:sz w:val="24"/>
          <w:szCs w:val="24"/>
        </w:rPr>
      </w:pPr>
    </w:p>
    <w:p w14:paraId="12D163A6" w14:textId="37ADE0E3" w:rsidR="00BB4B63" w:rsidRDefault="00BB4B63" w:rsidP="00BB4B63">
      <w:pPr>
        <w:rPr>
          <w:rFonts w:ascii="Verdana" w:hAnsi="Verdana"/>
          <w:sz w:val="19"/>
          <w:szCs w:val="19"/>
        </w:rPr>
      </w:pPr>
      <w:r w:rsidRPr="00EA0E25">
        <w:rPr>
          <w:rFonts w:ascii="Verdana" w:hAnsi="Verdana"/>
          <w:sz w:val="19"/>
          <w:szCs w:val="19"/>
        </w:rPr>
        <w:t>Kommunen</w:t>
      </w:r>
      <w:r>
        <w:rPr>
          <w:rFonts w:ascii="Verdana" w:hAnsi="Verdana"/>
          <w:sz w:val="19"/>
          <w:szCs w:val="19"/>
        </w:rPr>
        <w:t xml:space="preserve"> inddrager </w:t>
      </w:r>
      <w:r w:rsidR="0040530C">
        <w:rPr>
          <w:rFonts w:ascii="Verdana" w:hAnsi="Verdana"/>
          <w:sz w:val="19"/>
          <w:szCs w:val="19"/>
        </w:rPr>
        <w:t>løbende</w:t>
      </w:r>
      <w:r>
        <w:rPr>
          <w:rFonts w:ascii="Verdana" w:hAnsi="Verdana"/>
          <w:sz w:val="19"/>
          <w:szCs w:val="19"/>
        </w:rPr>
        <w:t xml:space="preserve"> andre myndigheder i tilsynsarbejdet.</w:t>
      </w:r>
      <w:r w:rsidR="00BB06DB">
        <w:rPr>
          <w:rFonts w:ascii="Verdana" w:hAnsi="Verdana"/>
          <w:sz w:val="19"/>
          <w:szCs w:val="19"/>
        </w:rPr>
        <w:t xml:space="preserve"> Fx inddrages Region Hovedstaden i </w:t>
      </w:r>
      <w:r>
        <w:rPr>
          <w:rFonts w:ascii="Verdana" w:hAnsi="Verdana"/>
          <w:sz w:val="19"/>
          <w:szCs w:val="19"/>
        </w:rPr>
        <w:t>jordforurenings- og råstofsager</w:t>
      </w:r>
      <w:r w:rsidR="00BB06DB">
        <w:rPr>
          <w:rFonts w:ascii="Verdana" w:hAnsi="Verdana"/>
          <w:sz w:val="19"/>
          <w:szCs w:val="19"/>
        </w:rPr>
        <w:t>.</w:t>
      </w:r>
    </w:p>
    <w:p w14:paraId="20F73E1D" w14:textId="77777777" w:rsidR="00BB06DB" w:rsidRDefault="00BB06DB" w:rsidP="00BB4B63">
      <w:pPr>
        <w:rPr>
          <w:rFonts w:ascii="Verdana" w:hAnsi="Verdana"/>
          <w:sz w:val="19"/>
          <w:szCs w:val="19"/>
        </w:rPr>
      </w:pPr>
    </w:p>
    <w:p w14:paraId="482349AB" w14:textId="39150D68" w:rsidR="00BB4B63" w:rsidRPr="00EA0E25" w:rsidRDefault="000F725D" w:rsidP="00BB4B63">
      <w:pPr>
        <w:rPr>
          <w:rFonts w:ascii="Verdana" w:hAnsi="Verdana"/>
          <w:sz w:val="19"/>
          <w:szCs w:val="19"/>
        </w:rPr>
      </w:pPr>
      <w:r>
        <w:rPr>
          <w:rFonts w:ascii="Verdana" w:hAnsi="Verdana"/>
          <w:sz w:val="19"/>
          <w:szCs w:val="19"/>
        </w:rPr>
        <w:t xml:space="preserve">Desuden sker </w:t>
      </w:r>
      <w:r w:rsidR="00BB4B63">
        <w:rPr>
          <w:rFonts w:ascii="Verdana" w:hAnsi="Verdana"/>
          <w:sz w:val="19"/>
          <w:szCs w:val="19"/>
        </w:rPr>
        <w:t xml:space="preserve">tilsyn og godkendelse af risikovirksomheder i samarbejde med Arbejdstilsynet, Beredskabsstyrelsen og det kommunale beredskab. </w:t>
      </w:r>
    </w:p>
    <w:p w14:paraId="0CCE069B" w14:textId="77777777" w:rsidR="00BB4B63" w:rsidRDefault="00BB4B63" w:rsidP="00BB4B63">
      <w:pPr>
        <w:rPr>
          <w:rFonts w:ascii="Verdana" w:hAnsi="Verdana"/>
          <w:b/>
          <w:color w:val="FF0000"/>
          <w:sz w:val="19"/>
          <w:szCs w:val="19"/>
        </w:rPr>
      </w:pPr>
    </w:p>
    <w:p w14:paraId="56E027D9" w14:textId="77777777" w:rsidR="00BB4B63" w:rsidRPr="000827E8" w:rsidRDefault="00BB4B63" w:rsidP="00BB4B63">
      <w:pPr>
        <w:rPr>
          <w:rFonts w:ascii="Verdana" w:hAnsi="Verdana"/>
          <w:sz w:val="19"/>
          <w:szCs w:val="19"/>
        </w:rPr>
      </w:pPr>
      <w:r w:rsidRPr="000827E8">
        <w:rPr>
          <w:rFonts w:ascii="Verdana" w:hAnsi="Verdana"/>
          <w:sz w:val="19"/>
          <w:szCs w:val="19"/>
        </w:rPr>
        <w:t xml:space="preserve">Det </w:t>
      </w:r>
      <w:r>
        <w:rPr>
          <w:rFonts w:ascii="Verdana" w:hAnsi="Verdana"/>
          <w:sz w:val="19"/>
          <w:szCs w:val="19"/>
        </w:rPr>
        <w:t xml:space="preserve">kommunale beredskab inddrages også ved tilsyn med store oplag af brandfarlige </w:t>
      </w:r>
      <w:r>
        <w:rPr>
          <w:rFonts w:ascii="Verdana" w:hAnsi="Verdana"/>
          <w:sz w:val="19"/>
          <w:szCs w:val="19"/>
        </w:rPr>
        <w:t xml:space="preserve">væsker, større spild af olie og kemikalier eller ved oprydning efter brand. </w:t>
      </w:r>
    </w:p>
    <w:p w14:paraId="70658ADE" w14:textId="77777777" w:rsidR="00BB4B63" w:rsidRDefault="00BB4B63" w:rsidP="00BB4B63">
      <w:pPr>
        <w:rPr>
          <w:rFonts w:ascii="Verdana" w:hAnsi="Verdana"/>
          <w:color w:val="FF0000"/>
          <w:sz w:val="19"/>
          <w:szCs w:val="19"/>
        </w:rPr>
      </w:pPr>
    </w:p>
    <w:p w14:paraId="028D5B17" w14:textId="5D5883D5" w:rsidR="00BB4B63" w:rsidRPr="003F2B1E" w:rsidRDefault="00E55D79" w:rsidP="00BB4B63">
      <w:pPr>
        <w:rPr>
          <w:rFonts w:ascii="Verdana" w:hAnsi="Verdana"/>
          <w:sz w:val="19"/>
          <w:szCs w:val="19"/>
        </w:rPr>
      </w:pPr>
      <w:r>
        <w:rPr>
          <w:rFonts w:ascii="Verdana" w:hAnsi="Verdana"/>
          <w:sz w:val="19"/>
          <w:szCs w:val="19"/>
        </w:rPr>
        <w:t>På enkelte virksomheder i kommunen</w:t>
      </w:r>
      <w:r w:rsidR="00776E18">
        <w:rPr>
          <w:rFonts w:ascii="Verdana" w:hAnsi="Verdana"/>
          <w:sz w:val="19"/>
          <w:szCs w:val="19"/>
        </w:rPr>
        <w:t xml:space="preserve"> varetager</w:t>
      </w:r>
      <w:r>
        <w:rPr>
          <w:rFonts w:ascii="Verdana" w:hAnsi="Verdana"/>
          <w:sz w:val="19"/>
          <w:szCs w:val="19"/>
        </w:rPr>
        <w:t xml:space="preserve"> </w:t>
      </w:r>
      <w:r w:rsidR="00BB4B63" w:rsidRPr="003F2B1E">
        <w:rPr>
          <w:rFonts w:ascii="Verdana" w:hAnsi="Verdana"/>
          <w:sz w:val="19"/>
          <w:szCs w:val="19"/>
        </w:rPr>
        <w:t>Miljøstyrelsen</w:t>
      </w:r>
      <w:r w:rsidR="00776E18">
        <w:rPr>
          <w:rFonts w:ascii="Verdana" w:hAnsi="Verdana"/>
          <w:sz w:val="19"/>
          <w:szCs w:val="19"/>
        </w:rPr>
        <w:t xml:space="preserve"> miljøtilsynet.</w:t>
      </w:r>
      <w:r>
        <w:rPr>
          <w:rFonts w:ascii="Verdana" w:hAnsi="Verdana"/>
          <w:sz w:val="19"/>
          <w:szCs w:val="19"/>
        </w:rPr>
        <w:t xml:space="preserve"> </w:t>
      </w:r>
      <w:r w:rsidR="00776E18">
        <w:rPr>
          <w:rFonts w:ascii="Verdana" w:hAnsi="Verdana"/>
          <w:sz w:val="19"/>
          <w:szCs w:val="19"/>
        </w:rPr>
        <w:t>Hér er der ofte et tæt samarbejde med kommunen om affaldsforhold og spildevandsforhold, hvor kommunen er myndighed.</w:t>
      </w:r>
      <w:r>
        <w:rPr>
          <w:rFonts w:ascii="Verdana" w:hAnsi="Verdana"/>
          <w:sz w:val="19"/>
          <w:szCs w:val="19"/>
        </w:rPr>
        <w:t xml:space="preserve">   </w:t>
      </w:r>
    </w:p>
    <w:p w14:paraId="03EC3F53" w14:textId="77777777" w:rsidR="00BB4B63" w:rsidRDefault="00BB4B63" w:rsidP="00BB4B63">
      <w:pPr>
        <w:rPr>
          <w:rFonts w:ascii="Verdana" w:hAnsi="Verdana"/>
          <w:color w:val="FF0000"/>
          <w:sz w:val="19"/>
          <w:szCs w:val="19"/>
        </w:rPr>
      </w:pPr>
    </w:p>
    <w:p w14:paraId="19460EF3" w14:textId="7DA47C4A" w:rsidR="00BB4B63" w:rsidRPr="003F2B1E" w:rsidRDefault="00BB4B63" w:rsidP="00BB4B63">
      <w:pPr>
        <w:rPr>
          <w:rFonts w:ascii="Verdana" w:hAnsi="Verdana"/>
          <w:sz w:val="19"/>
          <w:szCs w:val="19"/>
        </w:rPr>
      </w:pPr>
      <w:r w:rsidRPr="003F2B1E">
        <w:rPr>
          <w:rFonts w:ascii="Verdana" w:hAnsi="Verdana"/>
          <w:sz w:val="19"/>
          <w:szCs w:val="19"/>
        </w:rPr>
        <w:t xml:space="preserve">Høje-Taastrup Kommune deltager desuden i Vestegnens Miljøforum, som er et tværkommunalt samarbejde mellem 9 kommuner i hovedstadsområdet. Samarbejdet bidrager til at højne kvaliteten af miljøtilsynet ved at skabe et forum for erfaringsudveksling mellem sagsbehandlere i kommunerne. </w:t>
      </w:r>
    </w:p>
    <w:p w14:paraId="6C12D58C" w14:textId="77777777" w:rsidR="00687D72" w:rsidRPr="00256149" w:rsidRDefault="00687D72" w:rsidP="00687D72">
      <w:pPr>
        <w:rPr>
          <w:rFonts w:ascii="Verdana" w:hAnsi="Verdana"/>
          <w:color w:val="FF0000"/>
          <w:sz w:val="19"/>
          <w:szCs w:val="19"/>
        </w:rPr>
      </w:pPr>
    </w:p>
    <w:p w14:paraId="4612916C" w14:textId="18AC52A8" w:rsidR="00CA5E73" w:rsidRDefault="00CA5E73" w:rsidP="00CA5E73">
      <w:pPr>
        <w:spacing w:after="14"/>
        <w:rPr>
          <w:rFonts w:ascii="Verdana" w:hAnsi="Verdana"/>
          <w:sz w:val="19"/>
          <w:szCs w:val="19"/>
        </w:rPr>
      </w:pPr>
      <w:r>
        <w:rPr>
          <w:rFonts w:ascii="Verdana" w:hAnsi="Verdana"/>
          <w:sz w:val="19"/>
          <w:szCs w:val="19"/>
          <w:lang w:eastAsia="en-US"/>
        </w:rPr>
        <w:t xml:space="preserve">Én af de årlige tilsynskampagner </w:t>
      </w:r>
      <w:r>
        <w:rPr>
          <w:rFonts w:ascii="Verdana" w:hAnsi="Verdana"/>
          <w:sz w:val="19"/>
          <w:szCs w:val="19"/>
        </w:rPr>
        <w:t xml:space="preserve">laves </w:t>
      </w:r>
      <w:r w:rsidR="000F725D">
        <w:rPr>
          <w:rFonts w:ascii="Verdana" w:hAnsi="Verdana"/>
          <w:sz w:val="19"/>
          <w:szCs w:val="19"/>
        </w:rPr>
        <w:t xml:space="preserve">også </w:t>
      </w:r>
      <w:r>
        <w:rPr>
          <w:rFonts w:ascii="Verdana" w:hAnsi="Verdana"/>
          <w:sz w:val="19"/>
          <w:szCs w:val="19"/>
        </w:rPr>
        <w:t xml:space="preserve">ofte i samarbejde med andre kommuner i Hovedstadsområdet for at nå bredere ud.  </w:t>
      </w:r>
    </w:p>
    <w:p w14:paraId="3933A0BA" w14:textId="77777777" w:rsidR="00F72570" w:rsidRDefault="00F72570">
      <w:pPr>
        <w:spacing w:after="200" w:line="276" w:lineRule="auto"/>
        <w:rPr>
          <w:rFonts w:ascii="Verdana" w:hAnsi="Verdana"/>
          <w:b/>
          <w:sz w:val="19"/>
          <w:szCs w:val="19"/>
        </w:rPr>
      </w:pPr>
      <w:r>
        <w:rPr>
          <w:rFonts w:ascii="Verdana" w:hAnsi="Verdana"/>
          <w:b/>
          <w:sz w:val="19"/>
          <w:szCs w:val="19"/>
        </w:rPr>
        <w:br w:type="page"/>
      </w:r>
    </w:p>
    <w:p w14:paraId="45DE56E1" w14:textId="155DB7B7" w:rsidR="0010763B" w:rsidRPr="005F13DD" w:rsidRDefault="00CA5E73" w:rsidP="00840EC1">
      <w:pPr>
        <w:pStyle w:val="Overskrift1"/>
        <w:rPr>
          <w:color w:val="FF0000"/>
        </w:rPr>
      </w:pPr>
      <w:r w:rsidRPr="00CA5E73">
        <w:lastRenderedPageBreak/>
        <w:t>Bilag</w:t>
      </w:r>
      <w:r>
        <w:t xml:space="preserve"> 1. </w:t>
      </w:r>
      <w:r w:rsidR="00F07936" w:rsidRPr="007C13C6">
        <w:t>Beskrivelse af kommunen</w:t>
      </w:r>
    </w:p>
    <w:p w14:paraId="7B0E01E4" w14:textId="77777777" w:rsidR="007C13C6" w:rsidRPr="007C13C6" w:rsidRDefault="007C13C6" w:rsidP="0010763B">
      <w:pPr>
        <w:rPr>
          <w:rFonts w:ascii="Verdana" w:hAnsi="Verdana"/>
          <w:b/>
          <w:sz w:val="24"/>
          <w:szCs w:val="24"/>
        </w:rPr>
      </w:pPr>
    </w:p>
    <w:p w14:paraId="7DB7BDD1" w14:textId="77777777" w:rsidR="0010763B" w:rsidRDefault="0010763B" w:rsidP="0010763B">
      <w:pPr>
        <w:spacing w:after="14"/>
        <w:rPr>
          <w:rFonts w:ascii="Verdana" w:hAnsi="Verdana"/>
          <w:sz w:val="19"/>
          <w:szCs w:val="19"/>
        </w:rPr>
      </w:pPr>
      <w:r w:rsidRPr="002D750B">
        <w:rPr>
          <w:rFonts w:ascii="Verdana" w:hAnsi="Verdana"/>
          <w:sz w:val="19"/>
          <w:szCs w:val="19"/>
        </w:rPr>
        <w:t xml:space="preserve">Høje-Taastrup Kommune er en af hovedstadsområdets største kommuner. Kommunen har ca. 50.000 indbyggere og rummer omkring 31.500 arbejdspladser. </w:t>
      </w:r>
    </w:p>
    <w:p w14:paraId="0CF9F117" w14:textId="77777777" w:rsidR="0010763B" w:rsidRDefault="0010763B" w:rsidP="0010763B">
      <w:pPr>
        <w:spacing w:after="14"/>
        <w:rPr>
          <w:rFonts w:ascii="Verdana" w:hAnsi="Verdana"/>
          <w:sz w:val="19"/>
          <w:szCs w:val="19"/>
        </w:rPr>
      </w:pPr>
    </w:p>
    <w:p w14:paraId="6BA2C410" w14:textId="3C9D7828" w:rsidR="0010763B" w:rsidRPr="002D750B" w:rsidRDefault="0010763B" w:rsidP="0010763B">
      <w:pPr>
        <w:spacing w:after="14"/>
        <w:rPr>
          <w:rFonts w:ascii="Verdana" w:hAnsi="Verdana"/>
          <w:sz w:val="19"/>
          <w:szCs w:val="19"/>
        </w:rPr>
      </w:pPr>
      <w:r w:rsidRPr="002D750B">
        <w:rPr>
          <w:rFonts w:ascii="Verdana" w:hAnsi="Verdana"/>
          <w:sz w:val="19"/>
          <w:szCs w:val="19"/>
        </w:rPr>
        <w:t xml:space="preserve">Der er flere store erhvervsområder i </w:t>
      </w:r>
      <w:r w:rsidR="000F725D">
        <w:rPr>
          <w:rFonts w:ascii="Verdana" w:hAnsi="Verdana"/>
          <w:sz w:val="19"/>
          <w:szCs w:val="19"/>
        </w:rPr>
        <w:t>k</w:t>
      </w:r>
      <w:r w:rsidRPr="002D750B">
        <w:rPr>
          <w:rFonts w:ascii="Verdana" w:hAnsi="Verdana"/>
          <w:sz w:val="19"/>
          <w:szCs w:val="19"/>
        </w:rPr>
        <w:t>ommune</w:t>
      </w:r>
      <w:r w:rsidR="000F725D">
        <w:rPr>
          <w:rFonts w:ascii="Verdana" w:hAnsi="Verdana"/>
          <w:sz w:val="19"/>
          <w:szCs w:val="19"/>
        </w:rPr>
        <w:t>n</w:t>
      </w:r>
      <w:r w:rsidRPr="002D750B">
        <w:rPr>
          <w:rFonts w:ascii="Verdana" w:hAnsi="Verdana"/>
          <w:sz w:val="19"/>
          <w:szCs w:val="19"/>
        </w:rPr>
        <w:t xml:space="preserve"> med virksomheder indenfor IT og service, logistik og transport samt mange små og mellemstore håndværks- og produktionsvirksomheder.</w:t>
      </w:r>
      <w:r w:rsidR="00361957">
        <w:rPr>
          <w:rFonts w:ascii="Verdana" w:hAnsi="Verdana"/>
          <w:sz w:val="19"/>
          <w:szCs w:val="19"/>
        </w:rPr>
        <w:t xml:space="preserve"> På kortet </w:t>
      </w:r>
      <w:r w:rsidR="000F725D">
        <w:rPr>
          <w:rFonts w:ascii="Verdana" w:hAnsi="Verdana"/>
          <w:sz w:val="19"/>
          <w:szCs w:val="19"/>
        </w:rPr>
        <w:t>på næste side</w:t>
      </w:r>
      <w:r w:rsidR="00361957">
        <w:rPr>
          <w:rFonts w:ascii="Verdana" w:hAnsi="Verdana"/>
          <w:sz w:val="19"/>
          <w:szCs w:val="19"/>
        </w:rPr>
        <w:t xml:space="preserve"> er områder for erhverv og blandet bolig og erhverv vist.</w:t>
      </w:r>
      <w:r w:rsidR="005645C1">
        <w:rPr>
          <w:rFonts w:ascii="Verdana" w:hAnsi="Verdana"/>
          <w:sz w:val="19"/>
          <w:szCs w:val="19"/>
        </w:rPr>
        <w:t xml:space="preserve"> </w:t>
      </w:r>
      <w:r w:rsidR="00835072">
        <w:rPr>
          <w:rFonts w:ascii="Verdana" w:hAnsi="Verdana"/>
          <w:sz w:val="19"/>
          <w:szCs w:val="19"/>
        </w:rPr>
        <w:t xml:space="preserve">Udvalgte områder </w:t>
      </w:r>
      <w:r w:rsidR="005645C1">
        <w:rPr>
          <w:rFonts w:ascii="Verdana" w:hAnsi="Verdana"/>
          <w:sz w:val="19"/>
          <w:szCs w:val="19"/>
        </w:rPr>
        <w:t>er beskrevet herunder.</w:t>
      </w:r>
    </w:p>
    <w:p w14:paraId="5E48894E" w14:textId="13C37DF3" w:rsidR="0010763B" w:rsidRDefault="0010763B" w:rsidP="0010763B">
      <w:pPr>
        <w:spacing w:after="14"/>
        <w:rPr>
          <w:rFonts w:ascii="Verdana" w:hAnsi="Verdana"/>
          <w:sz w:val="19"/>
          <w:szCs w:val="19"/>
        </w:rPr>
      </w:pPr>
    </w:p>
    <w:p w14:paraId="1FC859F8" w14:textId="02BDFDB8" w:rsidR="0010763B" w:rsidRPr="00C05044" w:rsidRDefault="0010763B" w:rsidP="00840EC1">
      <w:pPr>
        <w:pStyle w:val="Overskrift2"/>
      </w:pPr>
      <w:r w:rsidRPr="00C05044">
        <w:t xml:space="preserve">Transportcenteret </w:t>
      </w:r>
    </w:p>
    <w:p w14:paraId="64303065" w14:textId="7F13896E" w:rsidR="0010763B" w:rsidRDefault="0010763B" w:rsidP="0010763B">
      <w:pPr>
        <w:spacing w:after="14"/>
        <w:rPr>
          <w:rFonts w:ascii="Verdana" w:hAnsi="Verdana"/>
          <w:sz w:val="19"/>
          <w:szCs w:val="19"/>
        </w:rPr>
      </w:pPr>
      <w:r>
        <w:rPr>
          <w:rFonts w:ascii="Verdana" w:hAnsi="Verdana"/>
          <w:sz w:val="19"/>
          <w:szCs w:val="19"/>
        </w:rPr>
        <w:t xml:space="preserve">Transportcenteret er et af de store erhvervsområder i kommunen. Her ligger store nationale og internationale virksomheder inden for transport, distribution, lagerhotel og logistik. </w:t>
      </w:r>
    </w:p>
    <w:p w14:paraId="27BD8077" w14:textId="234E1960" w:rsidR="0010763B" w:rsidRDefault="0010763B" w:rsidP="0010763B">
      <w:pPr>
        <w:spacing w:after="14"/>
        <w:rPr>
          <w:rFonts w:ascii="Verdana" w:hAnsi="Verdana"/>
          <w:sz w:val="19"/>
          <w:szCs w:val="19"/>
        </w:rPr>
      </w:pPr>
    </w:p>
    <w:p w14:paraId="2BF60CAE" w14:textId="02DD8B4C" w:rsidR="0010763B" w:rsidRPr="00EC6EF8" w:rsidRDefault="0010763B" w:rsidP="00840EC1">
      <w:pPr>
        <w:pStyle w:val="Overskrift2"/>
      </w:pPr>
      <w:r w:rsidRPr="00EC6EF8">
        <w:t>Taastrup</w:t>
      </w:r>
    </w:p>
    <w:p w14:paraId="01F749F1" w14:textId="2DEE4DD9" w:rsidR="00F72570" w:rsidRDefault="0010763B" w:rsidP="0010763B">
      <w:pPr>
        <w:spacing w:after="14"/>
        <w:rPr>
          <w:rFonts w:ascii="Verdana" w:hAnsi="Verdana"/>
          <w:sz w:val="19"/>
          <w:szCs w:val="19"/>
        </w:rPr>
      </w:pPr>
      <w:r>
        <w:rPr>
          <w:rFonts w:ascii="Verdana" w:hAnsi="Verdana"/>
          <w:sz w:val="19"/>
          <w:szCs w:val="19"/>
        </w:rPr>
        <w:t>I den centrale del af Taastrup ligger mange autoværksteder og mindre håndværksvirksomheder samt trykkerier og vaskerier.</w:t>
      </w:r>
    </w:p>
    <w:p w14:paraId="0452EDC5" w14:textId="79C4E2F2" w:rsidR="002B4F0E" w:rsidRDefault="002B4F0E" w:rsidP="0010763B">
      <w:pPr>
        <w:spacing w:after="14"/>
        <w:rPr>
          <w:rFonts w:ascii="Verdana" w:hAnsi="Verdana"/>
          <w:sz w:val="19"/>
          <w:szCs w:val="19"/>
        </w:rPr>
      </w:pPr>
    </w:p>
    <w:p w14:paraId="5FE9C8F1" w14:textId="77777777" w:rsidR="00703D17" w:rsidRDefault="00703D17" w:rsidP="0010763B">
      <w:pPr>
        <w:spacing w:after="14"/>
        <w:rPr>
          <w:rFonts w:ascii="Verdana" w:hAnsi="Verdana"/>
          <w:b/>
          <w:sz w:val="19"/>
          <w:szCs w:val="19"/>
        </w:rPr>
      </w:pPr>
    </w:p>
    <w:p w14:paraId="60806898" w14:textId="77777777" w:rsidR="00703D17" w:rsidRDefault="00703D17" w:rsidP="0010763B">
      <w:pPr>
        <w:spacing w:after="14"/>
        <w:rPr>
          <w:rFonts w:ascii="Verdana" w:hAnsi="Verdana"/>
          <w:b/>
          <w:sz w:val="19"/>
          <w:szCs w:val="19"/>
        </w:rPr>
      </w:pPr>
    </w:p>
    <w:p w14:paraId="40C469E2" w14:textId="26CEA443" w:rsidR="0010763B" w:rsidRPr="000B62E8" w:rsidRDefault="0010763B" w:rsidP="00840EC1">
      <w:pPr>
        <w:pStyle w:val="Overskrift2"/>
      </w:pPr>
      <w:r w:rsidRPr="000B62E8">
        <w:t>Hedehusene</w:t>
      </w:r>
    </w:p>
    <w:p w14:paraId="69F98F2E" w14:textId="77777777" w:rsidR="00703D17" w:rsidRDefault="0010763B" w:rsidP="0010763B">
      <w:pPr>
        <w:spacing w:after="14"/>
        <w:rPr>
          <w:rFonts w:ascii="Verdana" w:hAnsi="Verdana"/>
          <w:sz w:val="19"/>
          <w:szCs w:val="19"/>
        </w:rPr>
      </w:pPr>
      <w:r>
        <w:rPr>
          <w:rFonts w:ascii="Verdana" w:hAnsi="Verdana"/>
          <w:sz w:val="19"/>
          <w:szCs w:val="19"/>
        </w:rPr>
        <w:t xml:space="preserve">Der er flere erhvervsområder i Hedehusene. </w:t>
      </w:r>
    </w:p>
    <w:p w14:paraId="4A1ED406" w14:textId="1DB0A1A5" w:rsidR="0010763B" w:rsidRDefault="0010763B" w:rsidP="0010763B">
      <w:pPr>
        <w:spacing w:after="14"/>
        <w:rPr>
          <w:rFonts w:ascii="Verdana" w:hAnsi="Verdana"/>
          <w:sz w:val="19"/>
          <w:szCs w:val="19"/>
        </w:rPr>
      </w:pPr>
      <w:r>
        <w:rPr>
          <w:rFonts w:ascii="Verdana" w:hAnsi="Verdana"/>
          <w:sz w:val="19"/>
          <w:szCs w:val="19"/>
        </w:rPr>
        <w:t xml:space="preserve">Her ligger bl.a. mindre </w:t>
      </w:r>
      <w:proofErr w:type="spellStart"/>
      <w:r>
        <w:rPr>
          <w:rFonts w:ascii="Verdana" w:hAnsi="Verdana"/>
          <w:sz w:val="19"/>
          <w:szCs w:val="19"/>
        </w:rPr>
        <w:t>produktions</w:t>
      </w:r>
      <w:r w:rsidR="00361957">
        <w:rPr>
          <w:rFonts w:ascii="Verdana" w:hAnsi="Verdana"/>
          <w:sz w:val="19"/>
          <w:szCs w:val="19"/>
        </w:rPr>
        <w:t>-</w:t>
      </w:r>
      <w:r>
        <w:rPr>
          <w:rFonts w:ascii="Verdana" w:hAnsi="Verdana"/>
          <w:sz w:val="19"/>
          <w:szCs w:val="19"/>
        </w:rPr>
        <w:t>virksomheder</w:t>
      </w:r>
      <w:proofErr w:type="spellEnd"/>
      <w:r>
        <w:rPr>
          <w:rFonts w:ascii="Verdana" w:hAnsi="Verdana"/>
          <w:sz w:val="19"/>
          <w:szCs w:val="19"/>
        </w:rPr>
        <w:t>, entreprenører og vognmænd. Derudover er en del af kommunens større miljøgodkendte virksomheder placeret hér. Det er fx en produkthandel, en betonvarefabrik, et autolakereri og virksomheder, der håndterer affald.</w:t>
      </w:r>
    </w:p>
    <w:p w14:paraId="58D538A7" w14:textId="77777777" w:rsidR="00DA5A84" w:rsidRDefault="00DA5A84" w:rsidP="0010763B">
      <w:pPr>
        <w:spacing w:after="14"/>
        <w:rPr>
          <w:rFonts w:ascii="Verdana" w:hAnsi="Verdana"/>
          <w:sz w:val="19"/>
          <w:szCs w:val="19"/>
        </w:rPr>
      </w:pPr>
    </w:p>
    <w:p w14:paraId="1B41BA1C" w14:textId="77777777" w:rsidR="0010763B" w:rsidRPr="007135E9" w:rsidRDefault="0010763B" w:rsidP="00840EC1">
      <w:pPr>
        <w:pStyle w:val="Overskrift2"/>
      </w:pPr>
      <w:r w:rsidRPr="007135E9">
        <w:t>Landzonen</w:t>
      </w:r>
    </w:p>
    <w:p w14:paraId="438D8C2E" w14:textId="650E7521" w:rsidR="0010763B" w:rsidRDefault="0010763B" w:rsidP="0010763B">
      <w:pPr>
        <w:spacing w:after="14"/>
        <w:rPr>
          <w:rFonts w:ascii="Verdana" w:hAnsi="Verdana"/>
          <w:sz w:val="19"/>
          <w:szCs w:val="19"/>
        </w:rPr>
      </w:pPr>
      <w:r>
        <w:rPr>
          <w:rFonts w:ascii="Verdana" w:hAnsi="Verdana"/>
          <w:sz w:val="19"/>
          <w:szCs w:val="19"/>
        </w:rPr>
        <w:t xml:space="preserve">I landzonen ligger </w:t>
      </w:r>
      <w:r w:rsidR="00AC4A61">
        <w:rPr>
          <w:rFonts w:ascii="Verdana" w:hAnsi="Verdana"/>
          <w:sz w:val="19"/>
          <w:szCs w:val="19"/>
        </w:rPr>
        <w:t>bl.a.</w:t>
      </w:r>
      <w:r>
        <w:rPr>
          <w:rFonts w:ascii="Verdana" w:hAnsi="Verdana"/>
          <w:sz w:val="19"/>
          <w:szCs w:val="19"/>
        </w:rPr>
        <w:t xml:space="preserve"> flere autoophuggere, vognmandsvirksomheder</w:t>
      </w:r>
      <w:r w:rsidR="00E20D93">
        <w:rPr>
          <w:rFonts w:ascii="Verdana" w:hAnsi="Verdana"/>
          <w:sz w:val="19"/>
          <w:szCs w:val="19"/>
        </w:rPr>
        <w:t xml:space="preserve">, </w:t>
      </w:r>
      <w:r>
        <w:rPr>
          <w:rFonts w:ascii="Verdana" w:hAnsi="Verdana"/>
          <w:sz w:val="19"/>
          <w:szCs w:val="19"/>
        </w:rPr>
        <w:t>autoværksteder</w:t>
      </w:r>
      <w:r w:rsidR="00E20D93">
        <w:rPr>
          <w:rFonts w:ascii="Verdana" w:hAnsi="Verdana"/>
          <w:sz w:val="19"/>
          <w:szCs w:val="19"/>
        </w:rPr>
        <w:t xml:space="preserve"> og landbrug</w:t>
      </w:r>
      <w:r>
        <w:rPr>
          <w:rFonts w:ascii="Verdana" w:hAnsi="Verdana"/>
          <w:sz w:val="19"/>
          <w:szCs w:val="19"/>
        </w:rPr>
        <w:t>.</w:t>
      </w:r>
    </w:p>
    <w:p w14:paraId="1AEA1967" w14:textId="29FE7289" w:rsidR="0010763B" w:rsidRDefault="0010763B" w:rsidP="0010763B">
      <w:pPr>
        <w:spacing w:after="14"/>
        <w:rPr>
          <w:rFonts w:ascii="Verdana" w:hAnsi="Verdana"/>
          <w:sz w:val="19"/>
          <w:szCs w:val="19"/>
        </w:rPr>
      </w:pPr>
    </w:p>
    <w:p w14:paraId="21DD4A54" w14:textId="62D91A01" w:rsidR="0010763B" w:rsidRDefault="0010763B" w:rsidP="0010763B">
      <w:pPr>
        <w:spacing w:after="14"/>
        <w:rPr>
          <w:rFonts w:ascii="Verdana" w:hAnsi="Verdana"/>
          <w:sz w:val="19"/>
          <w:szCs w:val="19"/>
        </w:rPr>
      </w:pPr>
      <w:r>
        <w:rPr>
          <w:rFonts w:ascii="Verdana" w:hAnsi="Verdana"/>
          <w:sz w:val="19"/>
          <w:szCs w:val="19"/>
        </w:rPr>
        <w:t xml:space="preserve">Omkring 2/3 af kommunen er grønne områder som parker, skov, mark og søer. Her kan borgerne få et varieret udbud af naturoplevelser. </w:t>
      </w:r>
      <w:r w:rsidR="005645C1">
        <w:rPr>
          <w:rFonts w:ascii="Verdana" w:hAnsi="Verdana"/>
          <w:sz w:val="19"/>
          <w:szCs w:val="19"/>
        </w:rPr>
        <w:t xml:space="preserve">De største naturområder er beskrevet herunder.  </w:t>
      </w:r>
    </w:p>
    <w:p w14:paraId="41793E0D" w14:textId="2A5A56D2" w:rsidR="0010763B" w:rsidRDefault="0010763B" w:rsidP="0010763B">
      <w:pPr>
        <w:spacing w:after="14"/>
        <w:rPr>
          <w:rFonts w:ascii="Verdana" w:hAnsi="Verdana"/>
          <w:sz w:val="19"/>
          <w:szCs w:val="19"/>
        </w:rPr>
      </w:pPr>
    </w:p>
    <w:p w14:paraId="634E41C7" w14:textId="4F760FC3" w:rsidR="0010763B" w:rsidRPr="0011386F" w:rsidRDefault="00703D17" w:rsidP="00840EC1">
      <w:pPr>
        <w:pStyle w:val="Overskrift2"/>
      </w:pPr>
      <w:r>
        <w:rPr>
          <w:noProof/>
        </w:rPr>
        <w:drawing>
          <wp:anchor distT="0" distB="0" distL="114300" distR="114300" simplePos="0" relativeHeight="251680768" behindDoc="1" locked="0" layoutInCell="1" allowOverlap="1" wp14:anchorId="511F1C9A" wp14:editId="3D6580F8">
            <wp:simplePos x="0" y="0"/>
            <wp:positionH relativeFrom="column">
              <wp:posOffset>3141345</wp:posOffset>
            </wp:positionH>
            <wp:positionV relativeFrom="paragraph">
              <wp:posOffset>205196</wp:posOffset>
            </wp:positionV>
            <wp:extent cx="2736215" cy="1824355"/>
            <wp:effectExtent l="0" t="0" r="0" b="0"/>
            <wp:wrapTight wrapText="bothSides">
              <wp:wrapPolygon edited="0">
                <wp:start x="0" y="0"/>
                <wp:lineTo x="0" y="21427"/>
                <wp:lineTo x="21505" y="21427"/>
                <wp:lineTo x="21505" y="0"/>
                <wp:lineTo x="0" y="0"/>
              </wp:wrapPolygon>
            </wp:wrapTight>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36215" cy="182435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10763B" w:rsidRPr="0011386F">
        <w:t>Vestskoven</w:t>
      </w:r>
      <w:proofErr w:type="spellEnd"/>
    </w:p>
    <w:p w14:paraId="4C3E4CF4" w14:textId="7C8683AA" w:rsidR="0010763B" w:rsidRDefault="0010763B" w:rsidP="0010763B">
      <w:pPr>
        <w:spacing w:after="14"/>
        <w:rPr>
          <w:rFonts w:ascii="Verdana" w:hAnsi="Verdana"/>
          <w:sz w:val="19"/>
          <w:szCs w:val="19"/>
        </w:rPr>
      </w:pPr>
      <w:proofErr w:type="spellStart"/>
      <w:r>
        <w:rPr>
          <w:rFonts w:ascii="Verdana" w:hAnsi="Verdana"/>
          <w:sz w:val="19"/>
          <w:szCs w:val="19"/>
        </w:rPr>
        <w:t>Vestskoven</w:t>
      </w:r>
      <w:proofErr w:type="spellEnd"/>
      <w:r>
        <w:rPr>
          <w:rFonts w:ascii="Verdana" w:hAnsi="Verdana"/>
          <w:sz w:val="19"/>
          <w:szCs w:val="19"/>
        </w:rPr>
        <w:t xml:space="preserve"> ligger i den østlige del af kommunen og strækker sig ind over flere andre kommuner. Her er et rigt dyreliv med bl.a. rådyr, grævling, duehøg og musvåge. </w:t>
      </w:r>
    </w:p>
    <w:p w14:paraId="57161BD2" w14:textId="0F5F2418" w:rsidR="0037091B" w:rsidRDefault="0037091B" w:rsidP="0010763B">
      <w:pPr>
        <w:spacing w:after="14"/>
        <w:rPr>
          <w:rFonts w:ascii="Verdana" w:hAnsi="Verdana"/>
          <w:sz w:val="19"/>
          <w:szCs w:val="19"/>
        </w:rPr>
      </w:pPr>
    </w:p>
    <w:p w14:paraId="0D1B086E" w14:textId="4058BD00" w:rsidR="0010763B" w:rsidRPr="00BB5E5A" w:rsidRDefault="0010763B" w:rsidP="00840EC1">
      <w:pPr>
        <w:pStyle w:val="Overskrift2"/>
      </w:pPr>
      <w:r w:rsidRPr="00BB5E5A">
        <w:t>Porsemosen</w:t>
      </w:r>
    </w:p>
    <w:p w14:paraId="611F2AFE" w14:textId="39E45BF7" w:rsidR="0010763B" w:rsidRDefault="0010763B" w:rsidP="0010763B">
      <w:pPr>
        <w:spacing w:after="14"/>
        <w:rPr>
          <w:rFonts w:ascii="Verdana" w:hAnsi="Verdana"/>
          <w:sz w:val="19"/>
          <w:szCs w:val="19"/>
        </w:rPr>
      </w:pPr>
      <w:r>
        <w:rPr>
          <w:rFonts w:ascii="Verdana" w:hAnsi="Verdana"/>
          <w:sz w:val="19"/>
          <w:szCs w:val="19"/>
        </w:rPr>
        <w:t xml:space="preserve">Tæt på </w:t>
      </w:r>
      <w:proofErr w:type="spellStart"/>
      <w:r>
        <w:rPr>
          <w:rFonts w:ascii="Verdana" w:hAnsi="Verdana"/>
          <w:sz w:val="19"/>
          <w:szCs w:val="19"/>
        </w:rPr>
        <w:t>Vestskoven</w:t>
      </w:r>
      <w:proofErr w:type="spellEnd"/>
      <w:r>
        <w:rPr>
          <w:rFonts w:ascii="Verdana" w:hAnsi="Verdana"/>
          <w:sz w:val="19"/>
          <w:szCs w:val="19"/>
        </w:rPr>
        <w:t xml:space="preserve"> ligger Porsemosen, der er en større fredet mose. Her er der mulighed for at se fredede orkideer og sjældne fuglearter. </w:t>
      </w:r>
    </w:p>
    <w:p w14:paraId="267B7CA7" w14:textId="77777777" w:rsidR="00CA5E73" w:rsidRDefault="00CA5E73" w:rsidP="0010763B">
      <w:pPr>
        <w:spacing w:after="14"/>
        <w:rPr>
          <w:rFonts w:ascii="Verdana" w:hAnsi="Verdana"/>
          <w:b/>
          <w:sz w:val="19"/>
          <w:szCs w:val="19"/>
        </w:rPr>
      </w:pPr>
    </w:p>
    <w:p w14:paraId="25E59947" w14:textId="25CCE2B0" w:rsidR="0010763B" w:rsidRPr="002F521A" w:rsidRDefault="0010763B" w:rsidP="00840EC1">
      <w:pPr>
        <w:pStyle w:val="Overskrift2"/>
      </w:pPr>
      <w:r w:rsidRPr="002F521A">
        <w:t>Hakkemosen</w:t>
      </w:r>
    </w:p>
    <w:p w14:paraId="7435F5B5" w14:textId="250099F0" w:rsidR="0010763B" w:rsidRDefault="0010763B" w:rsidP="0010763B">
      <w:pPr>
        <w:spacing w:after="14"/>
        <w:rPr>
          <w:rFonts w:ascii="Verdana" w:hAnsi="Verdana"/>
          <w:sz w:val="19"/>
          <w:szCs w:val="19"/>
        </w:rPr>
      </w:pPr>
      <w:r>
        <w:rPr>
          <w:rFonts w:ascii="Verdana" w:hAnsi="Verdana"/>
          <w:sz w:val="19"/>
          <w:szCs w:val="19"/>
        </w:rPr>
        <w:t>I hakkemosen er der mulighed for mange forskellige aktiviteter</w:t>
      </w:r>
      <w:r w:rsidR="00932FEF">
        <w:rPr>
          <w:rFonts w:ascii="Verdana" w:hAnsi="Verdana"/>
          <w:sz w:val="19"/>
          <w:szCs w:val="19"/>
        </w:rPr>
        <w:t>.</w:t>
      </w:r>
      <w:r>
        <w:rPr>
          <w:rFonts w:ascii="Verdana" w:hAnsi="Verdana"/>
          <w:sz w:val="19"/>
          <w:szCs w:val="19"/>
        </w:rPr>
        <w:t xml:space="preserve"> </w:t>
      </w:r>
      <w:r w:rsidR="00932FEF">
        <w:rPr>
          <w:rFonts w:ascii="Verdana" w:hAnsi="Verdana"/>
          <w:sz w:val="19"/>
          <w:szCs w:val="19"/>
        </w:rPr>
        <w:t>F</w:t>
      </w:r>
      <w:r>
        <w:rPr>
          <w:rFonts w:ascii="Verdana" w:hAnsi="Verdana"/>
          <w:sz w:val="19"/>
          <w:szCs w:val="19"/>
        </w:rPr>
        <w:t xml:space="preserve">x er der bålpladser, </w:t>
      </w:r>
      <w:proofErr w:type="spellStart"/>
      <w:r>
        <w:rPr>
          <w:rFonts w:ascii="Verdana" w:hAnsi="Verdana"/>
          <w:sz w:val="19"/>
          <w:szCs w:val="19"/>
        </w:rPr>
        <w:t>shelter</w:t>
      </w:r>
      <w:proofErr w:type="spellEnd"/>
      <w:r>
        <w:rPr>
          <w:rFonts w:ascii="Verdana" w:hAnsi="Verdana"/>
          <w:sz w:val="19"/>
          <w:szCs w:val="19"/>
        </w:rPr>
        <w:t xml:space="preserve"> til overnatning, legeplads og </w:t>
      </w:r>
      <w:proofErr w:type="spellStart"/>
      <w:r>
        <w:rPr>
          <w:rFonts w:ascii="Verdana" w:hAnsi="Verdana"/>
          <w:sz w:val="19"/>
          <w:szCs w:val="19"/>
        </w:rPr>
        <w:t>fiskesø</w:t>
      </w:r>
      <w:proofErr w:type="spellEnd"/>
      <w:r>
        <w:rPr>
          <w:rFonts w:ascii="Verdana" w:hAnsi="Verdana"/>
          <w:sz w:val="19"/>
          <w:szCs w:val="19"/>
        </w:rPr>
        <w:t>. Hakkemosen har også en varieret natur med søer, blomsterenge og grønne lunde. I området lever bl.a. knopsvaner, viber og grågæs.</w:t>
      </w:r>
    </w:p>
    <w:p w14:paraId="231E5878" w14:textId="77777777" w:rsidR="004C1C99" w:rsidRDefault="004C1C99" w:rsidP="0010763B">
      <w:pPr>
        <w:spacing w:after="14"/>
        <w:rPr>
          <w:rFonts w:ascii="Verdana" w:hAnsi="Verdana"/>
          <w:sz w:val="19"/>
          <w:szCs w:val="19"/>
        </w:rPr>
      </w:pPr>
    </w:p>
    <w:p w14:paraId="4ABD1E46" w14:textId="510073C9" w:rsidR="0010763B" w:rsidRPr="003867A7" w:rsidRDefault="0010763B" w:rsidP="00840EC1">
      <w:pPr>
        <w:pStyle w:val="Overskrift2"/>
      </w:pPr>
      <w:proofErr w:type="spellStart"/>
      <w:r w:rsidRPr="003867A7">
        <w:t>Hedeland</w:t>
      </w:r>
      <w:proofErr w:type="spellEnd"/>
    </w:p>
    <w:p w14:paraId="543F3A7F" w14:textId="22D3D36B" w:rsidR="0010763B" w:rsidRDefault="0010763B" w:rsidP="0010763B">
      <w:pPr>
        <w:spacing w:after="14"/>
        <w:rPr>
          <w:rFonts w:ascii="Verdana" w:hAnsi="Verdana"/>
          <w:sz w:val="19"/>
          <w:szCs w:val="19"/>
        </w:rPr>
      </w:pPr>
      <w:proofErr w:type="spellStart"/>
      <w:r>
        <w:rPr>
          <w:rFonts w:ascii="Verdana" w:hAnsi="Verdana"/>
          <w:sz w:val="19"/>
          <w:szCs w:val="19"/>
        </w:rPr>
        <w:t>Hedeland</w:t>
      </w:r>
      <w:proofErr w:type="spellEnd"/>
      <w:r>
        <w:rPr>
          <w:rFonts w:ascii="Verdana" w:hAnsi="Verdana"/>
          <w:sz w:val="19"/>
          <w:szCs w:val="19"/>
        </w:rPr>
        <w:t xml:space="preserve"> er et stort natur- og fritidsområde med et kuperet terræn efter mange års grusgravning. Området har et rigt plante- og dyreliv og der kan bl.a. ses strandskader, terner, orkideer og flere truede sommerfuglearter. </w:t>
      </w:r>
    </w:p>
    <w:p w14:paraId="18B3F687" w14:textId="27750DB0" w:rsidR="0010763B" w:rsidRDefault="0010763B" w:rsidP="0010763B">
      <w:pPr>
        <w:spacing w:after="14"/>
        <w:rPr>
          <w:rFonts w:ascii="Verdana" w:hAnsi="Verdana"/>
          <w:sz w:val="19"/>
          <w:szCs w:val="19"/>
        </w:rPr>
      </w:pPr>
    </w:p>
    <w:p w14:paraId="4B054B18" w14:textId="7FC6A197" w:rsidR="0010763B" w:rsidRPr="005279B7" w:rsidRDefault="0010763B" w:rsidP="0010763B">
      <w:pPr>
        <w:spacing w:after="14"/>
        <w:rPr>
          <w:rFonts w:ascii="Verdana" w:hAnsi="Verdana"/>
          <w:b/>
          <w:sz w:val="19"/>
          <w:szCs w:val="19"/>
        </w:rPr>
      </w:pPr>
      <w:proofErr w:type="spellStart"/>
      <w:r w:rsidRPr="00840EC1">
        <w:rPr>
          <w:rStyle w:val="Overskrift2Tegn"/>
        </w:rPr>
        <w:t>Vadsby</w:t>
      </w:r>
      <w:proofErr w:type="spellEnd"/>
      <w:r w:rsidRPr="005279B7">
        <w:rPr>
          <w:rFonts w:ascii="Verdana" w:hAnsi="Verdana"/>
          <w:b/>
          <w:sz w:val="19"/>
          <w:szCs w:val="19"/>
        </w:rPr>
        <w:t xml:space="preserve"> Mose</w:t>
      </w:r>
    </w:p>
    <w:p w14:paraId="05FF98F0" w14:textId="0C44BE80" w:rsidR="001B1C6E" w:rsidRDefault="0010763B" w:rsidP="00FD262C">
      <w:pPr>
        <w:spacing w:after="14"/>
        <w:rPr>
          <w:rFonts w:ascii="Verdana" w:hAnsi="Verdana"/>
          <w:sz w:val="19"/>
          <w:szCs w:val="19"/>
        </w:rPr>
      </w:pPr>
      <w:proofErr w:type="spellStart"/>
      <w:r>
        <w:rPr>
          <w:rFonts w:ascii="Verdana" w:hAnsi="Verdana"/>
          <w:sz w:val="19"/>
          <w:szCs w:val="19"/>
        </w:rPr>
        <w:t>Vadsby</w:t>
      </w:r>
      <w:proofErr w:type="spellEnd"/>
      <w:r>
        <w:rPr>
          <w:rFonts w:ascii="Verdana" w:hAnsi="Verdana"/>
          <w:sz w:val="19"/>
          <w:szCs w:val="19"/>
        </w:rPr>
        <w:t xml:space="preserve"> </w:t>
      </w:r>
      <w:r w:rsidR="00EB0116">
        <w:rPr>
          <w:rFonts w:ascii="Verdana" w:hAnsi="Verdana"/>
          <w:sz w:val="19"/>
          <w:szCs w:val="19"/>
        </w:rPr>
        <w:t>M</w:t>
      </w:r>
      <w:r>
        <w:rPr>
          <w:rFonts w:ascii="Verdana" w:hAnsi="Verdana"/>
          <w:sz w:val="19"/>
          <w:szCs w:val="19"/>
        </w:rPr>
        <w:t>ose er udpeget som Natura-2000-område (beskyttet naturområde). Her findes</w:t>
      </w:r>
      <w:r w:rsidR="00FD262C">
        <w:rPr>
          <w:rFonts w:ascii="Verdana" w:hAnsi="Verdana"/>
          <w:sz w:val="19"/>
          <w:szCs w:val="19"/>
        </w:rPr>
        <w:t xml:space="preserve"> </w:t>
      </w:r>
      <w:r>
        <w:rPr>
          <w:rFonts w:ascii="Verdana" w:hAnsi="Verdana"/>
          <w:sz w:val="19"/>
          <w:szCs w:val="19"/>
        </w:rPr>
        <w:t>flere meget sjældne plantearter</w:t>
      </w:r>
      <w:r w:rsidR="00CA5E73">
        <w:rPr>
          <w:rFonts w:ascii="Verdana" w:hAnsi="Verdana"/>
          <w:sz w:val="19"/>
          <w:szCs w:val="19"/>
        </w:rPr>
        <w:t xml:space="preserve"> fx den rosafarvede </w:t>
      </w:r>
      <w:r w:rsidR="000F725D">
        <w:rPr>
          <w:rFonts w:ascii="Verdana" w:hAnsi="Verdana"/>
          <w:sz w:val="19"/>
          <w:szCs w:val="19"/>
        </w:rPr>
        <w:t>”</w:t>
      </w:r>
      <w:r w:rsidR="00CA5E73">
        <w:rPr>
          <w:rFonts w:ascii="Verdana" w:hAnsi="Verdana"/>
          <w:sz w:val="19"/>
          <w:szCs w:val="19"/>
        </w:rPr>
        <w:t>melet kodriver</w:t>
      </w:r>
      <w:r w:rsidR="000F725D">
        <w:rPr>
          <w:rFonts w:ascii="Verdana" w:hAnsi="Verdana"/>
          <w:sz w:val="19"/>
          <w:szCs w:val="19"/>
        </w:rPr>
        <w:t>”</w:t>
      </w:r>
      <w:r>
        <w:rPr>
          <w:rFonts w:ascii="Verdana" w:hAnsi="Verdana"/>
          <w:sz w:val="19"/>
          <w:szCs w:val="19"/>
        </w:rPr>
        <w:t>.</w:t>
      </w:r>
    </w:p>
    <w:p w14:paraId="5AB03770" w14:textId="30C8ADCC" w:rsidR="005F13DD" w:rsidRDefault="005F13DD">
      <w:pPr>
        <w:spacing w:after="200" w:line="276" w:lineRule="auto"/>
        <w:rPr>
          <w:rFonts w:ascii="Verdana" w:hAnsi="Verdana"/>
          <w:sz w:val="19"/>
          <w:szCs w:val="19"/>
        </w:rPr>
        <w:sectPr w:rsidR="005F13DD" w:rsidSect="00863335">
          <w:headerReference w:type="even" r:id="rId19"/>
          <w:headerReference w:type="default" r:id="rId20"/>
          <w:footerReference w:type="even" r:id="rId21"/>
          <w:footerReference w:type="default" r:id="rId22"/>
          <w:headerReference w:type="first" r:id="rId23"/>
          <w:footerReference w:type="first" r:id="rId24"/>
          <w:type w:val="continuous"/>
          <w:pgSz w:w="16838" w:h="11906" w:orient="landscape" w:code="9"/>
          <w:pgMar w:top="1418" w:right="1247" w:bottom="1418" w:left="1247" w:header="709" w:footer="709" w:gutter="0"/>
          <w:pgNumType w:start="0"/>
          <w:cols w:num="3" w:space="537"/>
          <w:titlePg/>
          <w:docGrid w:linePitch="360"/>
        </w:sectPr>
      </w:pPr>
    </w:p>
    <w:p w14:paraId="0A26425E" w14:textId="4A683584" w:rsidR="001B1C6E" w:rsidRDefault="001B1C6E">
      <w:pPr>
        <w:spacing w:after="200" w:line="276" w:lineRule="auto"/>
        <w:rPr>
          <w:rFonts w:ascii="Verdana" w:hAnsi="Verdana"/>
          <w:sz w:val="19"/>
          <w:szCs w:val="19"/>
        </w:rPr>
      </w:pPr>
      <w:r>
        <w:rPr>
          <w:rFonts w:ascii="Verdana" w:hAnsi="Verdana"/>
          <w:sz w:val="19"/>
          <w:szCs w:val="19"/>
        </w:rPr>
        <w:br w:type="page"/>
      </w:r>
    </w:p>
    <w:p w14:paraId="654E5B9C" w14:textId="77777777" w:rsidR="00361957" w:rsidRDefault="00361957" w:rsidP="0010763B">
      <w:pPr>
        <w:spacing w:after="14"/>
        <w:rPr>
          <w:rFonts w:ascii="Verdana" w:hAnsi="Verdana"/>
          <w:sz w:val="19"/>
          <w:szCs w:val="19"/>
        </w:rPr>
        <w:sectPr w:rsidR="00361957" w:rsidSect="00FD262C">
          <w:type w:val="continuous"/>
          <w:pgSz w:w="16838" w:h="11906" w:orient="landscape" w:code="9"/>
          <w:pgMar w:top="1418" w:right="1247" w:bottom="1418" w:left="1247" w:header="709" w:footer="709" w:gutter="0"/>
          <w:pgNumType w:start="0"/>
          <w:cols w:num="3" w:space="708"/>
          <w:titlePg/>
          <w:docGrid w:linePitch="360"/>
        </w:sectPr>
      </w:pPr>
    </w:p>
    <w:p w14:paraId="4BFC0421" w14:textId="47C92DFE" w:rsidR="00CA5E73" w:rsidRPr="00B04AB3" w:rsidRDefault="001D797D" w:rsidP="00B04AB3">
      <w:pPr>
        <w:spacing w:after="200" w:line="276" w:lineRule="auto"/>
        <w:rPr>
          <w:noProof/>
        </w:rPr>
      </w:pPr>
      <w:r>
        <w:rPr>
          <w:noProof/>
        </w:rPr>
        <w:lastRenderedPageBreak/>
        <w:drawing>
          <wp:anchor distT="0" distB="0" distL="114300" distR="114300" simplePos="0" relativeHeight="251704320" behindDoc="1" locked="0" layoutInCell="1" allowOverlap="1" wp14:anchorId="0BF63C5F" wp14:editId="24336AD8">
            <wp:simplePos x="0" y="0"/>
            <wp:positionH relativeFrom="column">
              <wp:posOffset>265430</wp:posOffset>
            </wp:positionH>
            <wp:positionV relativeFrom="paragraph">
              <wp:posOffset>-157480</wp:posOffset>
            </wp:positionV>
            <wp:extent cx="8569960" cy="6172200"/>
            <wp:effectExtent l="0" t="0" r="0" b="0"/>
            <wp:wrapTight wrapText="bothSides">
              <wp:wrapPolygon edited="0">
                <wp:start x="0" y="0"/>
                <wp:lineTo x="0" y="21533"/>
                <wp:lineTo x="21558" y="21533"/>
                <wp:lineTo x="21558" y="0"/>
                <wp:lineTo x="0" y="0"/>
              </wp:wrapPolygon>
            </wp:wrapTight>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8569960" cy="6172200"/>
                    </a:xfrm>
                    <a:prstGeom prst="rect">
                      <a:avLst/>
                    </a:prstGeom>
                  </pic:spPr>
                </pic:pic>
              </a:graphicData>
            </a:graphic>
            <wp14:sizeRelH relativeFrom="page">
              <wp14:pctWidth>0</wp14:pctWidth>
            </wp14:sizeRelH>
            <wp14:sizeRelV relativeFrom="page">
              <wp14:pctHeight>0</wp14:pctHeight>
            </wp14:sizeRelV>
          </wp:anchor>
        </w:drawing>
      </w:r>
      <w:r w:rsidR="0082774B">
        <w:rPr>
          <w:noProof/>
        </w:rPr>
        <w:br w:type="page"/>
      </w:r>
    </w:p>
    <w:p w14:paraId="6B11A52C" w14:textId="073C630D" w:rsidR="0010763B" w:rsidRDefault="000609FE" w:rsidP="0010763B">
      <w:pPr>
        <w:spacing w:after="14"/>
        <w:rPr>
          <w:rFonts w:ascii="Verdana" w:hAnsi="Verdana"/>
          <w:sz w:val="19"/>
          <w:szCs w:val="19"/>
        </w:rPr>
      </w:pPr>
      <w:r>
        <w:rPr>
          <w:noProof/>
        </w:rPr>
        <w:lastRenderedPageBreak/>
        <w:pict w14:anchorId="5D53DB36">
          <v:shape id="_x0000_s1030" type="#_x0000_t202" style="position:absolute;margin-left:7.4pt;margin-top:386.4pt;width:181.45pt;height:55.8pt;z-index:251691008;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_x0000_s1030;mso-fit-shape-to-text:t">
              <w:txbxContent>
                <w:p w14:paraId="3D7EC827" w14:textId="77777777" w:rsidR="00FD6879" w:rsidRPr="00FD6879" w:rsidRDefault="00FD6879" w:rsidP="00FD6879">
                  <w:pPr>
                    <w:rPr>
                      <w:rFonts w:ascii="Verdana" w:hAnsi="Verdana"/>
                      <w:b/>
                      <w:color w:val="FFFFFF" w:themeColor="background1"/>
                      <w:sz w:val="40"/>
                      <w:szCs w:val="40"/>
                    </w:rPr>
                  </w:pPr>
                  <w:r w:rsidRPr="00FD6879">
                    <w:rPr>
                      <w:rFonts w:ascii="Verdana" w:hAnsi="Verdana"/>
                      <w:b/>
                      <w:color w:val="FFFFFF" w:themeColor="background1"/>
                      <w:sz w:val="40"/>
                      <w:szCs w:val="40"/>
                    </w:rPr>
                    <w:t>Høje-Taastrup</w:t>
                  </w:r>
                </w:p>
                <w:p w14:paraId="43D160E7" w14:textId="77777777" w:rsidR="00FD6879" w:rsidRPr="00FD6879" w:rsidRDefault="00FD6879" w:rsidP="00FD6879">
                  <w:pPr>
                    <w:rPr>
                      <w:rFonts w:ascii="Verdana" w:hAnsi="Verdana"/>
                      <w:b/>
                      <w:color w:val="FFFFFF" w:themeColor="background1"/>
                      <w:sz w:val="40"/>
                      <w:szCs w:val="40"/>
                    </w:rPr>
                  </w:pPr>
                  <w:r w:rsidRPr="00FD6879">
                    <w:rPr>
                      <w:rFonts w:ascii="Verdana" w:hAnsi="Verdana"/>
                      <w:b/>
                      <w:color w:val="FFFFFF" w:themeColor="background1"/>
                      <w:sz w:val="40"/>
                      <w:szCs w:val="40"/>
                    </w:rPr>
                    <w:t>Kommune</w:t>
                  </w:r>
                </w:p>
              </w:txbxContent>
            </v:textbox>
            <w10:wrap type="square"/>
          </v:shape>
        </w:pict>
      </w:r>
      <w:r w:rsidR="00FD6879">
        <w:rPr>
          <w:noProof/>
        </w:rPr>
        <w:drawing>
          <wp:anchor distT="0" distB="0" distL="114300" distR="114300" simplePos="0" relativeHeight="251684864" behindDoc="1" locked="0" layoutInCell="1" allowOverlap="1" wp14:anchorId="24ED994B" wp14:editId="03D15E27">
            <wp:simplePos x="0" y="0"/>
            <wp:positionH relativeFrom="column">
              <wp:posOffset>-429895</wp:posOffset>
            </wp:positionH>
            <wp:positionV relativeFrom="paragraph">
              <wp:posOffset>5005070</wp:posOffset>
            </wp:positionV>
            <wp:extent cx="542925" cy="594995"/>
            <wp:effectExtent l="0" t="0" r="0" b="0"/>
            <wp:wrapTight wrapText="bothSides">
              <wp:wrapPolygon edited="0">
                <wp:start x="0" y="0"/>
                <wp:lineTo x="0" y="17981"/>
                <wp:lineTo x="4547" y="20747"/>
                <wp:lineTo x="15158" y="20747"/>
                <wp:lineTo x="16674" y="20747"/>
                <wp:lineTo x="21221" y="13140"/>
                <wp:lineTo x="21221" y="0"/>
                <wp:lineTo x="0" y="0"/>
              </wp:wrapPolygon>
            </wp:wrapTight>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77224"/>
                    <a:stretch/>
                  </pic:blipFill>
                  <pic:spPr bwMode="auto">
                    <a:xfrm>
                      <a:off x="0" y="0"/>
                      <a:ext cx="542925" cy="594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pict w14:anchorId="39F71DA0">
          <v:shape id="_x0000_s1027" type="#_x0000_t202" style="position:absolute;margin-left:-44.35pt;margin-top:445.85pt;width:242.25pt;height:67.25pt;z-index:251682816;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1027">
              <w:txbxContent>
                <w:p w14:paraId="2EB99DC4" w14:textId="016C418F" w:rsidR="004935C6" w:rsidRPr="004935C6" w:rsidRDefault="004935C6" w:rsidP="004935C6">
                  <w:pPr>
                    <w:rPr>
                      <w:rFonts w:ascii="Verdana" w:hAnsi="Verdana"/>
                      <w:color w:val="FFFFFF" w:themeColor="background1"/>
                      <w:sz w:val="32"/>
                      <w:szCs w:val="32"/>
                    </w:rPr>
                  </w:pPr>
                  <w:r w:rsidRPr="004935C6">
                    <w:rPr>
                      <w:rFonts w:ascii="Verdana" w:hAnsi="Verdana"/>
                      <w:color w:val="FFFFFF" w:themeColor="background1"/>
                      <w:sz w:val="32"/>
                      <w:szCs w:val="32"/>
                    </w:rPr>
                    <w:t>Teknik- og Miljøcenter</w:t>
                  </w:r>
                </w:p>
                <w:p w14:paraId="311BC4F2" w14:textId="4A962919" w:rsidR="004935C6" w:rsidRPr="004935C6" w:rsidRDefault="004935C6" w:rsidP="004935C6">
                  <w:pPr>
                    <w:rPr>
                      <w:rFonts w:ascii="Verdana" w:hAnsi="Verdana"/>
                      <w:color w:val="FFFFFF" w:themeColor="background1"/>
                      <w:sz w:val="32"/>
                      <w:szCs w:val="32"/>
                    </w:rPr>
                  </w:pPr>
                  <w:proofErr w:type="spellStart"/>
                  <w:r w:rsidRPr="004935C6">
                    <w:rPr>
                      <w:rFonts w:ascii="Verdana" w:hAnsi="Verdana"/>
                      <w:color w:val="FFFFFF" w:themeColor="background1"/>
                      <w:sz w:val="32"/>
                      <w:szCs w:val="32"/>
                    </w:rPr>
                    <w:t>Bygaden</w:t>
                  </w:r>
                  <w:proofErr w:type="spellEnd"/>
                  <w:r w:rsidRPr="004935C6">
                    <w:rPr>
                      <w:rFonts w:ascii="Verdana" w:hAnsi="Verdana"/>
                      <w:color w:val="FFFFFF" w:themeColor="background1"/>
                      <w:sz w:val="32"/>
                      <w:szCs w:val="32"/>
                    </w:rPr>
                    <w:t xml:space="preserve"> 2</w:t>
                  </w:r>
                </w:p>
                <w:p w14:paraId="7DB3820A" w14:textId="3AF5F2AC" w:rsidR="004935C6" w:rsidRPr="004935C6" w:rsidRDefault="004935C6" w:rsidP="004935C6">
                  <w:pPr>
                    <w:rPr>
                      <w:rFonts w:ascii="Verdana" w:hAnsi="Verdana"/>
                      <w:color w:val="FFFFFF" w:themeColor="background1"/>
                      <w:sz w:val="32"/>
                      <w:szCs w:val="32"/>
                    </w:rPr>
                  </w:pPr>
                  <w:r w:rsidRPr="004935C6">
                    <w:rPr>
                      <w:rFonts w:ascii="Verdana" w:hAnsi="Verdana"/>
                      <w:color w:val="FFFFFF" w:themeColor="background1"/>
                      <w:sz w:val="32"/>
                      <w:szCs w:val="32"/>
                    </w:rPr>
                    <w:t>2630 Taastrup</w:t>
                  </w:r>
                </w:p>
                <w:p w14:paraId="086B7845" w14:textId="798678B6" w:rsidR="004935C6" w:rsidRDefault="004935C6" w:rsidP="004935C6">
                  <w:pPr>
                    <w:rPr>
                      <w:rFonts w:ascii="Verdana" w:hAnsi="Verdana"/>
                      <w:color w:val="FFFFFF" w:themeColor="background1"/>
                      <w:sz w:val="40"/>
                      <w:szCs w:val="40"/>
                    </w:rPr>
                  </w:pPr>
                </w:p>
                <w:p w14:paraId="3C5C3428" w14:textId="77777777" w:rsidR="004935C6" w:rsidRPr="004935C6" w:rsidRDefault="004935C6" w:rsidP="004935C6">
                  <w:pPr>
                    <w:rPr>
                      <w:rFonts w:ascii="Verdana" w:hAnsi="Verdana"/>
                      <w:color w:val="FFFFFF" w:themeColor="background1"/>
                      <w:sz w:val="40"/>
                      <w:szCs w:val="40"/>
                    </w:rPr>
                  </w:pPr>
                </w:p>
              </w:txbxContent>
            </v:textbox>
            <w10:wrap type="square"/>
          </v:shape>
        </w:pict>
      </w:r>
      <w:r w:rsidR="001B1C6E">
        <w:rPr>
          <w:noProof/>
        </w:rPr>
        <w:drawing>
          <wp:anchor distT="0" distB="0" distL="114300" distR="114300" simplePos="0" relativeHeight="251663359" behindDoc="1" locked="0" layoutInCell="1" allowOverlap="1" wp14:anchorId="68A02E1C" wp14:editId="61B7F4BD">
            <wp:simplePos x="0" y="0"/>
            <wp:positionH relativeFrom="column">
              <wp:posOffset>-791845</wp:posOffset>
            </wp:positionH>
            <wp:positionV relativeFrom="paragraph">
              <wp:posOffset>-900430</wp:posOffset>
            </wp:positionV>
            <wp:extent cx="11315700" cy="7543800"/>
            <wp:effectExtent l="0" t="0" r="0" b="0"/>
            <wp:wrapTight wrapText="bothSides">
              <wp:wrapPolygon edited="0">
                <wp:start x="0" y="0"/>
                <wp:lineTo x="0" y="21545"/>
                <wp:lineTo x="21564" y="21545"/>
                <wp:lineTo x="21564" y="0"/>
                <wp:lineTo x="0" y="0"/>
              </wp:wrapPolygon>
            </wp:wrapTight>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315700" cy="75438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10763B" w:rsidSect="00361957">
      <w:type w:val="continuous"/>
      <w:pgSz w:w="16838" w:h="11906" w:orient="landscape" w:code="9"/>
      <w:pgMar w:top="1418" w:right="1247" w:bottom="1418" w:left="1247"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7A5977" w14:textId="77777777" w:rsidR="00AC185B" w:rsidRDefault="00AC185B" w:rsidP="005062E1">
      <w:r>
        <w:separator/>
      </w:r>
    </w:p>
  </w:endnote>
  <w:endnote w:type="continuationSeparator" w:id="0">
    <w:p w14:paraId="4FF4A640" w14:textId="77777777" w:rsidR="00AC185B" w:rsidRDefault="00AC185B" w:rsidP="005062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B9FE5A" w14:textId="77777777" w:rsidR="00A46B8C" w:rsidRDefault="00A46B8C">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5572789"/>
      <w:docPartObj>
        <w:docPartGallery w:val="Page Numbers (Bottom of Page)"/>
        <w:docPartUnique/>
      </w:docPartObj>
    </w:sdtPr>
    <w:sdtEndPr/>
    <w:sdtContent>
      <w:p w14:paraId="07F4D7C5" w14:textId="77777777" w:rsidR="00AC185B" w:rsidRDefault="0022111C">
        <w:pPr>
          <w:pStyle w:val="Sidefod"/>
          <w:jc w:val="right"/>
        </w:pPr>
        <w:r>
          <w:rPr>
            <w:noProof/>
          </w:rPr>
          <w:fldChar w:fldCharType="begin"/>
        </w:r>
        <w:r>
          <w:rPr>
            <w:noProof/>
          </w:rPr>
          <w:instrText xml:space="preserve"> PAGE   \* MERGEFORMAT </w:instrText>
        </w:r>
        <w:r>
          <w:rPr>
            <w:noProof/>
          </w:rPr>
          <w:fldChar w:fldCharType="separate"/>
        </w:r>
        <w:r w:rsidR="00254B25">
          <w:rPr>
            <w:noProof/>
          </w:rPr>
          <w:t>1</w:t>
        </w:r>
        <w:r>
          <w:rPr>
            <w:noProof/>
          </w:rPr>
          <w:fldChar w:fldCharType="end"/>
        </w:r>
      </w:p>
    </w:sdtContent>
  </w:sdt>
  <w:p w14:paraId="57066008" w14:textId="77777777" w:rsidR="00AC185B" w:rsidRDefault="00AC185B">
    <w:pPr>
      <w:pStyle w:val="Sidefo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9C3C65" w14:textId="77777777" w:rsidR="00A46B8C" w:rsidRDefault="00A46B8C">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C1EA6F" w14:textId="77777777" w:rsidR="00AC185B" w:rsidRDefault="00AC185B" w:rsidP="005062E1">
      <w:r>
        <w:separator/>
      </w:r>
    </w:p>
  </w:footnote>
  <w:footnote w:type="continuationSeparator" w:id="0">
    <w:p w14:paraId="5924D589" w14:textId="77777777" w:rsidR="00AC185B" w:rsidRDefault="00AC185B" w:rsidP="005062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EBD3EA" w14:textId="77777777" w:rsidR="00A46B8C" w:rsidRDefault="00A46B8C">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72BADC" w14:textId="77777777" w:rsidR="00A46B8C" w:rsidRDefault="00A46B8C">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B1A931" w14:textId="77777777" w:rsidR="00A46B8C" w:rsidRDefault="00A46B8C">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D"/>
    <w:multiLevelType w:val="singleLevel"/>
    <w:tmpl w:val="CAE42536"/>
    <w:lvl w:ilvl="0">
      <w:start w:val="1"/>
      <w:numFmt w:val="decimal"/>
      <w:lvlText w:val="%1."/>
      <w:lvlJc w:val="left"/>
      <w:pPr>
        <w:tabs>
          <w:tab w:val="num" w:pos="1209"/>
        </w:tabs>
        <w:ind w:left="1209" w:hanging="360"/>
      </w:pPr>
    </w:lvl>
  </w:abstractNum>
  <w:abstractNum w:abstractNumId="1" w15:restartNumberingAfterBreak="0">
    <w:nsid w:val="FFFFFF7E"/>
    <w:multiLevelType w:val="singleLevel"/>
    <w:tmpl w:val="9DD0B188"/>
    <w:lvl w:ilvl="0">
      <w:start w:val="1"/>
      <w:numFmt w:val="decimal"/>
      <w:lvlText w:val="%1."/>
      <w:lvlJc w:val="left"/>
      <w:pPr>
        <w:tabs>
          <w:tab w:val="num" w:pos="926"/>
        </w:tabs>
        <w:ind w:left="926" w:hanging="360"/>
      </w:pPr>
    </w:lvl>
  </w:abstractNum>
  <w:abstractNum w:abstractNumId="2" w15:restartNumberingAfterBreak="0">
    <w:nsid w:val="FFFFFF7F"/>
    <w:multiLevelType w:val="singleLevel"/>
    <w:tmpl w:val="08C83084"/>
    <w:lvl w:ilvl="0">
      <w:start w:val="1"/>
      <w:numFmt w:val="decimal"/>
      <w:lvlText w:val="%1."/>
      <w:lvlJc w:val="left"/>
      <w:pPr>
        <w:tabs>
          <w:tab w:val="num" w:pos="643"/>
        </w:tabs>
        <w:ind w:left="643" w:hanging="360"/>
      </w:pPr>
    </w:lvl>
  </w:abstractNum>
  <w:abstractNum w:abstractNumId="3" w15:restartNumberingAfterBreak="0">
    <w:nsid w:val="FFFFFF80"/>
    <w:multiLevelType w:val="singleLevel"/>
    <w:tmpl w:val="A3300794"/>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2E2238A4"/>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8B3E5FAC"/>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3A0C4A32"/>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1F848524"/>
    <w:lvl w:ilvl="0">
      <w:start w:val="1"/>
      <w:numFmt w:val="decimal"/>
      <w:lvlText w:val="%1."/>
      <w:lvlJc w:val="left"/>
      <w:pPr>
        <w:tabs>
          <w:tab w:val="num" w:pos="360"/>
        </w:tabs>
        <w:ind w:left="360" w:hanging="360"/>
      </w:pPr>
    </w:lvl>
  </w:abstractNum>
  <w:abstractNum w:abstractNumId="8" w15:restartNumberingAfterBreak="0">
    <w:nsid w:val="FFFFFF89"/>
    <w:multiLevelType w:val="singleLevel"/>
    <w:tmpl w:val="21669472"/>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6714FC2"/>
    <w:multiLevelType w:val="hybridMultilevel"/>
    <w:tmpl w:val="94CA9936"/>
    <w:lvl w:ilvl="0" w:tplc="BCFA4A08">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06A35010"/>
    <w:multiLevelType w:val="hybridMultilevel"/>
    <w:tmpl w:val="6426A21E"/>
    <w:lvl w:ilvl="0" w:tplc="7D384C88">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0FAC6A0D"/>
    <w:multiLevelType w:val="hybridMultilevel"/>
    <w:tmpl w:val="D8C80FF4"/>
    <w:lvl w:ilvl="0" w:tplc="E31C4D38">
      <w:start w:val="31"/>
      <w:numFmt w:val="bullet"/>
      <w:lvlText w:val="-"/>
      <w:lvlJc w:val="left"/>
      <w:pPr>
        <w:ind w:left="720" w:hanging="360"/>
      </w:pPr>
      <w:rPr>
        <w:rFonts w:ascii="Calibri" w:eastAsia="Times New Roman" w:hAnsi="Calibri"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12690287"/>
    <w:multiLevelType w:val="hybridMultilevel"/>
    <w:tmpl w:val="6C1C0C62"/>
    <w:lvl w:ilvl="0" w:tplc="0314716A">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128E7F57"/>
    <w:multiLevelType w:val="hybridMultilevel"/>
    <w:tmpl w:val="F1F02036"/>
    <w:lvl w:ilvl="0" w:tplc="D66EF24E">
      <w:start w:val="4"/>
      <w:numFmt w:val="bullet"/>
      <w:lvlText w:val="-"/>
      <w:lvlJc w:val="left"/>
      <w:pPr>
        <w:tabs>
          <w:tab w:val="num" w:pos="720"/>
        </w:tabs>
        <w:ind w:left="720" w:hanging="360"/>
      </w:pPr>
      <w:rPr>
        <w:rFonts w:ascii="Calibri" w:eastAsia="Times New Roman" w:hAnsi="Calibri" w:hint="default"/>
      </w:rPr>
    </w:lvl>
    <w:lvl w:ilvl="1" w:tplc="04060019" w:tentative="1">
      <w:start w:val="1"/>
      <w:numFmt w:val="lowerLetter"/>
      <w:lvlText w:val="%2."/>
      <w:lvlJc w:val="left"/>
      <w:pPr>
        <w:tabs>
          <w:tab w:val="num" w:pos="1440"/>
        </w:tabs>
        <w:ind w:left="1440" w:hanging="360"/>
      </w:pPr>
      <w:rPr>
        <w:rFonts w:cs="Times New Roman"/>
      </w:rPr>
    </w:lvl>
    <w:lvl w:ilvl="2" w:tplc="0406001B" w:tentative="1">
      <w:start w:val="1"/>
      <w:numFmt w:val="lowerRoman"/>
      <w:lvlText w:val="%3."/>
      <w:lvlJc w:val="right"/>
      <w:pPr>
        <w:tabs>
          <w:tab w:val="num" w:pos="2160"/>
        </w:tabs>
        <w:ind w:left="2160" w:hanging="180"/>
      </w:pPr>
      <w:rPr>
        <w:rFonts w:cs="Times New Roman"/>
      </w:rPr>
    </w:lvl>
    <w:lvl w:ilvl="3" w:tplc="0406000F" w:tentative="1">
      <w:start w:val="1"/>
      <w:numFmt w:val="decimal"/>
      <w:lvlText w:val="%4."/>
      <w:lvlJc w:val="left"/>
      <w:pPr>
        <w:tabs>
          <w:tab w:val="num" w:pos="2880"/>
        </w:tabs>
        <w:ind w:left="2880" w:hanging="360"/>
      </w:pPr>
      <w:rPr>
        <w:rFonts w:cs="Times New Roman"/>
      </w:rPr>
    </w:lvl>
    <w:lvl w:ilvl="4" w:tplc="04060019" w:tentative="1">
      <w:start w:val="1"/>
      <w:numFmt w:val="lowerLetter"/>
      <w:lvlText w:val="%5."/>
      <w:lvlJc w:val="left"/>
      <w:pPr>
        <w:tabs>
          <w:tab w:val="num" w:pos="3600"/>
        </w:tabs>
        <w:ind w:left="3600" w:hanging="360"/>
      </w:pPr>
      <w:rPr>
        <w:rFonts w:cs="Times New Roman"/>
      </w:rPr>
    </w:lvl>
    <w:lvl w:ilvl="5" w:tplc="0406001B" w:tentative="1">
      <w:start w:val="1"/>
      <w:numFmt w:val="lowerRoman"/>
      <w:lvlText w:val="%6."/>
      <w:lvlJc w:val="right"/>
      <w:pPr>
        <w:tabs>
          <w:tab w:val="num" w:pos="4320"/>
        </w:tabs>
        <w:ind w:left="4320" w:hanging="180"/>
      </w:pPr>
      <w:rPr>
        <w:rFonts w:cs="Times New Roman"/>
      </w:rPr>
    </w:lvl>
    <w:lvl w:ilvl="6" w:tplc="0406000F" w:tentative="1">
      <w:start w:val="1"/>
      <w:numFmt w:val="decimal"/>
      <w:lvlText w:val="%7."/>
      <w:lvlJc w:val="left"/>
      <w:pPr>
        <w:tabs>
          <w:tab w:val="num" w:pos="5040"/>
        </w:tabs>
        <w:ind w:left="5040" w:hanging="360"/>
      </w:pPr>
      <w:rPr>
        <w:rFonts w:cs="Times New Roman"/>
      </w:rPr>
    </w:lvl>
    <w:lvl w:ilvl="7" w:tplc="04060019" w:tentative="1">
      <w:start w:val="1"/>
      <w:numFmt w:val="lowerLetter"/>
      <w:lvlText w:val="%8."/>
      <w:lvlJc w:val="left"/>
      <w:pPr>
        <w:tabs>
          <w:tab w:val="num" w:pos="5760"/>
        </w:tabs>
        <w:ind w:left="5760" w:hanging="360"/>
      </w:pPr>
      <w:rPr>
        <w:rFonts w:cs="Times New Roman"/>
      </w:rPr>
    </w:lvl>
    <w:lvl w:ilvl="8" w:tplc="0406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18256E24"/>
    <w:multiLevelType w:val="hybridMultilevel"/>
    <w:tmpl w:val="D4AA11DE"/>
    <w:lvl w:ilvl="0" w:tplc="7CEC0024">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1ADD4718"/>
    <w:multiLevelType w:val="hybridMultilevel"/>
    <w:tmpl w:val="76482B8C"/>
    <w:lvl w:ilvl="0" w:tplc="5040340E">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219C168E"/>
    <w:multiLevelType w:val="hybridMultilevel"/>
    <w:tmpl w:val="F9C23D60"/>
    <w:lvl w:ilvl="0" w:tplc="04060001">
      <w:start w:val="1"/>
      <w:numFmt w:val="bullet"/>
      <w:lvlText w:val=""/>
      <w:lvlJc w:val="left"/>
      <w:pPr>
        <w:ind w:left="787" w:hanging="360"/>
      </w:pPr>
      <w:rPr>
        <w:rFonts w:ascii="Symbol" w:hAnsi="Symbol" w:hint="default"/>
      </w:rPr>
    </w:lvl>
    <w:lvl w:ilvl="1" w:tplc="04060003" w:tentative="1">
      <w:start w:val="1"/>
      <w:numFmt w:val="bullet"/>
      <w:lvlText w:val="o"/>
      <w:lvlJc w:val="left"/>
      <w:pPr>
        <w:ind w:left="1507" w:hanging="360"/>
      </w:pPr>
      <w:rPr>
        <w:rFonts w:ascii="Courier New" w:hAnsi="Courier New" w:cs="Courier New" w:hint="default"/>
      </w:rPr>
    </w:lvl>
    <w:lvl w:ilvl="2" w:tplc="04060005" w:tentative="1">
      <w:start w:val="1"/>
      <w:numFmt w:val="bullet"/>
      <w:lvlText w:val=""/>
      <w:lvlJc w:val="left"/>
      <w:pPr>
        <w:ind w:left="2227" w:hanging="360"/>
      </w:pPr>
      <w:rPr>
        <w:rFonts w:ascii="Wingdings" w:hAnsi="Wingdings" w:hint="default"/>
      </w:rPr>
    </w:lvl>
    <w:lvl w:ilvl="3" w:tplc="04060001" w:tentative="1">
      <w:start w:val="1"/>
      <w:numFmt w:val="bullet"/>
      <w:lvlText w:val=""/>
      <w:lvlJc w:val="left"/>
      <w:pPr>
        <w:ind w:left="2947" w:hanging="360"/>
      </w:pPr>
      <w:rPr>
        <w:rFonts w:ascii="Symbol" w:hAnsi="Symbol" w:hint="default"/>
      </w:rPr>
    </w:lvl>
    <w:lvl w:ilvl="4" w:tplc="04060003" w:tentative="1">
      <w:start w:val="1"/>
      <w:numFmt w:val="bullet"/>
      <w:lvlText w:val="o"/>
      <w:lvlJc w:val="left"/>
      <w:pPr>
        <w:ind w:left="3667" w:hanging="360"/>
      </w:pPr>
      <w:rPr>
        <w:rFonts w:ascii="Courier New" w:hAnsi="Courier New" w:cs="Courier New" w:hint="default"/>
      </w:rPr>
    </w:lvl>
    <w:lvl w:ilvl="5" w:tplc="04060005" w:tentative="1">
      <w:start w:val="1"/>
      <w:numFmt w:val="bullet"/>
      <w:lvlText w:val=""/>
      <w:lvlJc w:val="left"/>
      <w:pPr>
        <w:ind w:left="4387" w:hanging="360"/>
      </w:pPr>
      <w:rPr>
        <w:rFonts w:ascii="Wingdings" w:hAnsi="Wingdings" w:hint="default"/>
      </w:rPr>
    </w:lvl>
    <w:lvl w:ilvl="6" w:tplc="04060001" w:tentative="1">
      <w:start w:val="1"/>
      <w:numFmt w:val="bullet"/>
      <w:lvlText w:val=""/>
      <w:lvlJc w:val="left"/>
      <w:pPr>
        <w:ind w:left="5107" w:hanging="360"/>
      </w:pPr>
      <w:rPr>
        <w:rFonts w:ascii="Symbol" w:hAnsi="Symbol" w:hint="default"/>
      </w:rPr>
    </w:lvl>
    <w:lvl w:ilvl="7" w:tplc="04060003" w:tentative="1">
      <w:start w:val="1"/>
      <w:numFmt w:val="bullet"/>
      <w:lvlText w:val="o"/>
      <w:lvlJc w:val="left"/>
      <w:pPr>
        <w:ind w:left="5827" w:hanging="360"/>
      </w:pPr>
      <w:rPr>
        <w:rFonts w:ascii="Courier New" w:hAnsi="Courier New" w:cs="Courier New" w:hint="default"/>
      </w:rPr>
    </w:lvl>
    <w:lvl w:ilvl="8" w:tplc="04060005" w:tentative="1">
      <w:start w:val="1"/>
      <w:numFmt w:val="bullet"/>
      <w:lvlText w:val=""/>
      <w:lvlJc w:val="left"/>
      <w:pPr>
        <w:ind w:left="6547" w:hanging="360"/>
      </w:pPr>
      <w:rPr>
        <w:rFonts w:ascii="Wingdings" w:hAnsi="Wingdings" w:hint="default"/>
      </w:rPr>
    </w:lvl>
  </w:abstractNum>
  <w:abstractNum w:abstractNumId="17" w15:restartNumberingAfterBreak="0">
    <w:nsid w:val="34D10444"/>
    <w:multiLevelType w:val="multilevel"/>
    <w:tmpl w:val="CBE0F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9057770"/>
    <w:multiLevelType w:val="hybridMultilevel"/>
    <w:tmpl w:val="E3F01866"/>
    <w:lvl w:ilvl="0" w:tplc="D876C9B6">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C3D009E"/>
    <w:multiLevelType w:val="hybridMultilevel"/>
    <w:tmpl w:val="3F589070"/>
    <w:lvl w:ilvl="0" w:tplc="04EC198A">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5E5E1212"/>
    <w:multiLevelType w:val="hybridMultilevel"/>
    <w:tmpl w:val="6F101E44"/>
    <w:lvl w:ilvl="0" w:tplc="B87E4BBA">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62397F1A"/>
    <w:multiLevelType w:val="hybridMultilevel"/>
    <w:tmpl w:val="2C702992"/>
    <w:lvl w:ilvl="0" w:tplc="AF34FC8C">
      <w:start w:val="31"/>
      <w:numFmt w:val="bullet"/>
      <w:lvlText w:val="-"/>
      <w:lvlJc w:val="left"/>
      <w:pPr>
        <w:ind w:left="720" w:hanging="360"/>
      </w:pPr>
      <w:rPr>
        <w:rFonts w:ascii="Calibri" w:eastAsia="Times New Roman" w:hAnsi="Calibri"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7E2471B2"/>
    <w:multiLevelType w:val="hybridMultilevel"/>
    <w:tmpl w:val="5B1CB94A"/>
    <w:lvl w:ilvl="0" w:tplc="D822075A">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5"/>
  </w:num>
  <w:num w:numId="4">
    <w:abstractNumId w:val="4"/>
  </w:num>
  <w:num w:numId="5">
    <w:abstractNumId w:val="3"/>
  </w:num>
  <w:num w:numId="6">
    <w:abstractNumId w:val="7"/>
  </w:num>
  <w:num w:numId="7">
    <w:abstractNumId w:val="2"/>
  </w:num>
  <w:num w:numId="8">
    <w:abstractNumId w:val="1"/>
  </w:num>
  <w:num w:numId="9">
    <w:abstractNumId w:val="0"/>
  </w:num>
  <w:num w:numId="10">
    <w:abstractNumId w:val="21"/>
  </w:num>
  <w:num w:numId="11">
    <w:abstractNumId w:val="11"/>
  </w:num>
  <w:num w:numId="12">
    <w:abstractNumId w:val="13"/>
  </w:num>
  <w:num w:numId="13">
    <w:abstractNumId w:val="19"/>
  </w:num>
  <w:num w:numId="14">
    <w:abstractNumId w:val="20"/>
  </w:num>
  <w:num w:numId="15">
    <w:abstractNumId w:val="17"/>
  </w:num>
  <w:num w:numId="16">
    <w:abstractNumId w:val="10"/>
  </w:num>
  <w:num w:numId="17">
    <w:abstractNumId w:val="12"/>
  </w:num>
  <w:num w:numId="18">
    <w:abstractNumId w:val="15"/>
  </w:num>
  <w:num w:numId="19">
    <w:abstractNumId w:val="9"/>
  </w:num>
  <w:num w:numId="20">
    <w:abstractNumId w:val="22"/>
  </w:num>
  <w:num w:numId="21">
    <w:abstractNumId w:val="14"/>
  </w:num>
  <w:num w:numId="22">
    <w:abstractNumId w:val="18"/>
  </w:num>
  <w:num w:numId="2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defaultTabStop w:val="1304"/>
  <w:hyphenationZone w:val="425"/>
  <w:drawingGridHorizontalSpacing w:val="115"/>
  <w:displayHorizontalDrawingGridEvery w:val="2"/>
  <w:characterSpacingControl w:val="doNotCompress"/>
  <w:hdrShapeDefaults>
    <o:shapedefaults v:ext="edit" spidmax="10241">
      <o:colormenu v:ext="edit" fillcolor="none [1942]" strokecolor="none"/>
    </o:shapedefaults>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OpenedFrom" w:val="AcadreAddIn"/>
  </w:docVars>
  <w:rsids>
    <w:rsidRoot w:val="00A666B7"/>
    <w:rsid w:val="00001D37"/>
    <w:rsid w:val="00004494"/>
    <w:rsid w:val="000046C5"/>
    <w:rsid w:val="000047CF"/>
    <w:rsid w:val="00005A8E"/>
    <w:rsid w:val="0000668B"/>
    <w:rsid w:val="00007B7F"/>
    <w:rsid w:val="000119D2"/>
    <w:rsid w:val="00011F28"/>
    <w:rsid w:val="00014A5E"/>
    <w:rsid w:val="000150C7"/>
    <w:rsid w:val="00015688"/>
    <w:rsid w:val="0001568A"/>
    <w:rsid w:val="00016CD4"/>
    <w:rsid w:val="00020528"/>
    <w:rsid w:val="00024E71"/>
    <w:rsid w:val="000268DB"/>
    <w:rsid w:val="00026B06"/>
    <w:rsid w:val="00027ECE"/>
    <w:rsid w:val="00033135"/>
    <w:rsid w:val="00033A9B"/>
    <w:rsid w:val="00040E7B"/>
    <w:rsid w:val="000413B2"/>
    <w:rsid w:val="00042F54"/>
    <w:rsid w:val="00044CF4"/>
    <w:rsid w:val="00044EB5"/>
    <w:rsid w:val="00045F3A"/>
    <w:rsid w:val="0004679F"/>
    <w:rsid w:val="0005067D"/>
    <w:rsid w:val="00051A2F"/>
    <w:rsid w:val="00051E53"/>
    <w:rsid w:val="000521E3"/>
    <w:rsid w:val="0005650F"/>
    <w:rsid w:val="00060663"/>
    <w:rsid w:val="000609A8"/>
    <w:rsid w:val="000609FE"/>
    <w:rsid w:val="000667C4"/>
    <w:rsid w:val="00066B70"/>
    <w:rsid w:val="00070733"/>
    <w:rsid w:val="000709FC"/>
    <w:rsid w:val="000726FD"/>
    <w:rsid w:val="0007354D"/>
    <w:rsid w:val="00073760"/>
    <w:rsid w:val="00075990"/>
    <w:rsid w:val="00082ED7"/>
    <w:rsid w:val="000837F1"/>
    <w:rsid w:val="00083965"/>
    <w:rsid w:val="00087CAD"/>
    <w:rsid w:val="00090704"/>
    <w:rsid w:val="00092063"/>
    <w:rsid w:val="000939A4"/>
    <w:rsid w:val="00095664"/>
    <w:rsid w:val="000A0800"/>
    <w:rsid w:val="000A1545"/>
    <w:rsid w:val="000A2643"/>
    <w:rsid w:val="000A39D9"/>
    <w:rsid w:val="000A4D13"/>
    <w:rsid w:val="000A5D64"/>
    <w:rsid w:val="000A5E12"/>
    <w:rsid w:val="000A6D3D"/>
    <w:rsid w:val="000B03BB"/>
    <w:rsid w:val="000B188E"/>
    <w:rsid w:val="000B2221"/>
    <w:rsid w:val="000B36A0"/>
    <w:rsid w:val="000B3C5B"/>
    <w:rsid w:val="000B6435"/>
    <w:rsid w:val="000B6D93"/>
    <w:rsid w:val="000C1AC4"/>
    <w:rsid w:val="000C3562"/>
    <w:rsid w:val="000C792E"/>
    <w:rsid w:val="000D398E"/>
    <w:rsid w:val="000D4EA0"/>
    <w:rsid w:val="000D79AD"/>
    <w:rsid w:val="000E201E"/>
    <w:rsid w:val="000E264B"/>
    <w:rsid w:val="000E33AF"/>
    <w:rsid w:val="000E624D"/>
    <w:rsid w:val="000E6468"/>
    <w:rsid w:val="000F021D"/>
    <w:rsid w:val="000F2858"/>
    <w:rsid w:val="000F37FC"/>
    <w:rsid w:val="000F3A26"/>
    <w:rsid w:val="000F6EA3"/>
    <w:rsid w:val="000F725D"/>
    <w:rsid w:val="000F72F6"/>
    <w:rsid w:val="00100991"/>
    <w:rsid w:val="00100FDA"/>
    <w:rsid w:val="001019FD"/>
    <w:rsid w:val="00105653"/>
    <w:rsid w:val="001056C7"/>
    <w:rsid w:val="0010616D"/>
    <w:rsid w:val="0010763B"/>
    <w:rsid w:val="00110D78"/>
    <w:rsid w:val="00111841"/>
    <w:rsid w:val="00111BAE"/>
    <w:rsid w:val="0011351F"/>
    <w:rsid w:val="00114194"/>
    <w:rsid w:val="001149F2"/>
    <w:rsid w:val="00117867"/>
    <w:rsid w:val="001179FB"/>
    <w:rsid w:val="001206FD"/>
    <w:rsid w:val="00126D36"/>
    <w:rsid w:val="0012722C"/>
    <w:rsid w:val="00127358"/>
    <w:rsid w:val="00132C8D"/>
    <w:rsid w:val="00132DE4"/>
    <w:rsid w:val="001331F5"/>
    <w:rsid w:val="001332C3"/>
    <w:rsid w:val="00133A7C"/>
    <w:rsid w:val="001341E3"/>
    <w:rsid w:val="00135173"/>
    <w:rsid w:val="0013592F"/>
    <w:rsid w:val="00137D1E"/>
    <w:rsid w:val="00140C2C"/>
    <w:rsid w:val="00140CB7"/>
    <w:rsid w:val="001414EA"/>
    <w:rsid w:val="00144BD8"/>
    <w:rsid w:val="00145912"/>
    <w:rsid w:val="00145E92"/>
    <w:rsid w:val="0014633E"/>
    <w:rsid w:val="0014727C"/>
    <w:rsid w:val="0015029E"/>
    <w:rsid w:val="00152EC6"/>
    <w:rsid w:val="00153091"/>
    <w:rsid w:val="00160D99"/>
    <w:rsid w:val="0016100E"/>
    <w:rsid w:val="001618C8"/>
    <w:rsid w:val="001628FC"/>
    <w:rsid w:val="00164935"/>
    <w:rsid w:val="00165BCD"/>
    <w:rsid w:val="001715AA"/>
    <w:rsid w:val="001715DA"/>
    <w:rsid w:val="00171A79"/>
    <w:rsid w:val="00171CC9"/>
    <w:rsid w:val="00173CEA"/>
    <w:rsid w:val="001749AD"/>
    <w:rsid w:val="00176EFA"/>
    <w:rsid w:val="00177C96"/>
    <w:rsid w:val="001800B8"/>
    <w:rsid w:val="00181D5C"/>
    <w:rsid w:val="00182863"/>
    <w:rsid w:val="00183D56"/>
    <w:rsid w:val="00187FF8"/>
    <w:rsid w:val="00190EAD"/>
    <w:rsid w:val="0019127E"/>
    <w:rsid w:val="001A1B1D"/>
    <w:rsid w:val="001A2F8A"/>
    <w:rsid w:val="001A40EE"/>
    <w:rsid w:val="001A77AE"/>
    <w:rsid w:val="001B1188"/>
    <w:rsid w:val="001B1C6E"/>
    <w:rsid w:val="001B52EB"/>
    <w:rsid w:val="001C1539"/>
    <w:rsid w:val="001C2036"/>
    <w:rsid w:val="001C361C"/>
    <w:rsid w:val="001C4186"/>
    <w:rsid w:val="001C512E"/>
    <w:rsid w:val="001C645E"/>
    <w:rsid w:val="001D2326"/>
    <w:rsid w:val="001D3ED4"/>
    <w:rsid w:val="001D62FF"/>
    <w:rsid w:val="001D687E"/>
    <w:rsid w:val="001D797D"/>
    <w:rsid w:val="001D7BA6"/>
    <w:rsid w:val="001D7C01"/>
    <w:rsid w:val="001E13A3"/>
    <w:rsid w:val="001E16C5"/>
    <w:rsid w:val="001E2699"/>
    <w:rsid w:val="001E3059"/>
    <w:rsid w:val="001E38D6"/>
    <w:rsid w:val="001E5A62"/>
    <w:rsid w:val="001E6383"/>
    <w:rsid w:val="001E6B2E"/>
    <w:rsid w:val="001F00E9"/>
    <w:rsid w:val="001F1914"/>
    <w:rsid w:val="001F3C91"/>
    <w:rsid w:val="001F593A"/>
    <w:rsid w:val="001F5F22"/>
    <w:rsid w:val="001F7391"/>
    <w:rsid w:val="001F752F"/>
    <w:rsid w:val="001F7CE0"/>
    <w:rsid w:val="002020F0"/>
    <w:rsid w:val="00202F23"/>
    <w:rsid w:val="002066E4"/>
    <w:rsid w:val="00215474"/>
    <w:rsid w:val="00216831"/>
    <w:rsid w:val="0021695C"/>
    <w:rsid w:val="00220C2C"/>
    <w:rsid w:val="0022111C"/>
    <w:rsid w:val="00222678"/>
    <w:rsid w:val="00224A26"/>
    <w:rsid w:val="0022510C"/>
    <w:rsid w:val="00226F93"/>
    <w:rsid w:val="00227EA1"/>
    <w:rsid w:val="0023462F"/>
    <w:rsid w:val="00235743"/>
    <w:rsid w:val="002359B5"/>
    <w:rsid w:val="00236BC6"/>
    <w:rsid w:val="00237118"/>
    <w:rsid w:val="0024007F"/>
    <w:rsid w:val="00243B77"/>
    <w:rsid w:val="00244A15"/>
    <w:rsid w:val="002473C5"/>
    <w:rsid w:val="00250517"/>
    <w:rsid w:val="002507E3"/>
    <w:rsid w:val="00250B35"/>
    <w:rsid w:val="002516C4"/>
    <w:rsid w:val="00252FA3"/>
    <w:rsid w:val="00254913"/>
    <w:rsid w:val="00254B25"/>
    <w:rsid w:val="00255604"/>
    <w:rsid w:val="00256015"/>
    <w:rsid w:val="00256149"/>
    <w:rsid w:val="0025773A"/>
    <w:rsid w:val="00261C4D"/>
    <w:rsid w:val="002627FE"/>
    <w:rsid w:val="00264C17"/>
    <w:rsid w:val="00265CEA"/>
    <w:rsid w:val="00270019"/>
    <w:rsid w:val="00270310"/>
    <w:rsid w:val="002734A1"/>
    <w:rsid w:val="00281A4D"/>
    <w:rsid w:val="00282EF1"/>
    <w:rsid w:val="00284CA1"/>
    <w:rsid w:val="00284FD9"/>
    <w:rsid w:val="00285B62"/>
    <w:rsid w:val="00290DEB"/>
    <w:rsid w:val="0029160E"/>
    <w:rsid w:val="002935EA"/>
    <w:rsid w:val="00296C57"/>
    <w:rsid w:val="00297186"/>
    <w:rsid w:val="00297F24"/>
    <w:rsid w:val="00297FA9"/>
    <w:rsid w:val="002A007B"/>
    <w:rsid w:val="002A0AF2"/>
    <w:rsid w:val="002A0D3E"/>
    <w:rsid w:val="002A2E10"/>
    <w:rsid w:val="002A4A6F"/>
    <w:rsid w:val="002A65FA"/>
    <w:rsid w:val="002A6C9D"/>
    <w:rsid w:val="002A72CF"/>
    <w:rsid w:val="002B115D"/>
    <w:rsid w:val="002B4F0E"/>
    <w:rsid w:val="002B530D"/>
    <w:rsid w:val="002B5D54"/>
    <w:rsid w:val="002B6B65"/>
    <w:rsid w:val="002B7DC7"/>
    <w:rsid w:val="002C0B1D"/>
    <w:rsid w:val="002C0C79"/>
    <w:rsid w:val="002C202B"/>
    <w:rsid w:val="002C32B9"/>
    <w:rsid w:val="002C3332"/>
    <w:rsid w:val="002C59E9"/>
    <w:rsid w:val="002C6A82"/>
    <w:rsid w:val="002D0829"/>
    <w:rsid w:val="002D1208"/>
    <w:rsid w:val="002D373A"/>
    <w:rsid w:val="002D5FB5"/>
    <w:rsid w:val="002D6BB1"/>
    <w:rsid w:val="002E1019"/>
    <w:rsid w:val="002E3CA7"/>
    <w:rsid w:val="002E556A"/>
    <w:rsid w:val="002E6A8A"/>
    <w:rsid w:val="002F325F"/>
    <w:rsid w:val="002F40CA"/>
    <w:rsid w:val="002F6101"/>
    <w:rsid w:val="002F7A27"/>
    <w:rsid w:val="003009E8"/>
    <w:rsid w:val="00300B27"/>
    <w:rsid w:val="00300C48"/>
    <w:rsid w:val="0030536A"/>
    <w:rsid w:val="00310240"/>
    <w:rsid w:val="0031513B"/>
    <w:rsid w:val="003171E7"/>
    <w:rsid w:val="00322592"/>
    <w:rsid w:val="00323252"/>
    <w:rsid w:val="003235B2"/>
    <w:rsid w:val="00323FA3"/>
    <w:rsid w:val="0032411A"/>
    <w:rsid w:val="003246CC"/>
    <w:rsid w:val="00325823"/>
    <w:rsid w:val="00326F82"/>
    <w:rsid w:val="0033032A"/>
    <w:rsid w:val="00330417"/>
    <w:rsid w:val="00333FB8"/>
    <w:rsid w:val="00334791"/>
    <w:rsid w:val="00334E06"/>
    <w:rsid w:val="00334F59"/>
    <w:rsid w:val="00337221"/>
    <w:rsid w:val="003402E4"/>
    <w:rsid w:val="003424D6"/>
    <w:rsid w:val="0034418E"/>
    <w:rsid w:val="00344507"/>
    <w:rsid w:val="0034623F"/>
    <w:rsid w:val="00346486"/>
    <w:rsid w:val="0034736C"/>
    <w:rsid w:val="003477A6"/>
    <w:rsid w:val="003502E5"/>
    <w:rsid w:val="003504A7"/>
    <w:rsid w:val="00350E29"/>
    <w:rsid w:val="00354FC7"/>
    <w:rsid w:val="003575AD"/>
    <w:rsid w:val="003577BB"/>
    <w:rsid w:val="00361334"/>
    <w:rsid w:val="00361620"/>
    <w:rsid w:val="00361957"/>
    <w:rsid w:val="003628A6"/>
    <w:rsid w:val="00362990"/>
    <w:rsid w:val="00364998"/>
    <w:rsid w:val="00365098"/>
    <w:rsid w:val="00365B35"/>
    <w:rsid w:val="0037091B"/>
    <w:rsid w:val="003715CE"/>
    <w:rsid w:val="00377DDF"/>
    <w:rsid w:val="00377E42"/>
    <w:rsid w:val="00382443"/>
    <w:rsid w:val="00387B2E"/>
    <w:rsid w:val="003900C1"/>
    <w:rsid w:val="00391CDD"/>
    <w:rsid w:val="003939DE"/>
    <w:rsid w:val="00397F5C"/>
    <w:rsid w:val="003A0A3D"/>
    <w:rsid w:val="003A0EDC"/>
    <w:rsid w:val="003A2B8A"/>
    <w:rsid w:val="003A3CC6"/>
    <w:rsid w:val="003A3EE9"/>
    <w:rsid w:val="003A5705"/>
    <w:rsid w:val="003A6F89"/>
    <w:rsid w:val="003A7BDB"/>
    <w:rsid w:val="003B14AA"/>
    <w:rsid w:val="003B1C5D"/>
    <w:rsid w:val="003B1E6E"/>
    <w:rsid w:val="003B2F7C"/>
    <w:rsid w:val="003B41BE"/>
    <w:rsid w:val="003B44C2"/>
    <w:rsid w:val="003B47FD"/>
    <w:rsid w:val="003B4E1F"/>
    <w:rsid w:val="003B55B1"/>
    <w:rsid w:val="003B634F"/>
    <w:rsid w:val="003B70AB"/>
    <w:rsid w:val="003C14A0"/>
    <w:rsid w:val="003C25FD"/>
    <w:rsid w:val="003C3885"/>
    <w:rsid w:val="003C7BAD"/>
    <w:rsid w:val="003D2187"/>
    <w:rsid w:val="003D3356"/>
    <w:rsid w:val="003D3A55"/>
    <w:rsid w:val="003D4B16"/>
    <w:rsid w:val="003D4F63"/>
    <w:rsid w:val="003D537B"/>
    <w:rsid w:val="003D58D2"/>
    <w:rsid w:val="003D674F"/>
    <w:rsid w:val="003D798D"/>
    <w:rsid w:val="003E01F2"/>
    <w:rsid w:val="003E2F2E"/>
    <w:rsid w:val="003E3C95"/>
    <w:rsid w:val="003E6705"/>
    <w:rsid w:val="003E7C14"/>
    <w:rsid w:val="003F2844"/>
    <w:rsid w:val="003F2FD2"/>
    <w:rsid w:val="003F32C9"/>
    <w:rsid w:val="003F724D"/>
    <w:rsid w:val="003F7488"/>
    <w:rsid w:val="00404CC3"/>
    <w:rsid w:val="0040530C"/>
    <w:rsid w:val="0040612B"/>
    <w:rsid w:val="004103BE"/>
    <w:rsid w:val="00416D09"/>
    <w:rsid w:val="004204D2"/>
    <w:rsid w:val="00422837"/>
    <w:rsid w:val="00422F7D"/>
    <w:rsid w:val="00423B8D"/>
    <w:rsid w:val="0042633E"/>
    <w:rsid w:val="00426583"/>
    <w:rsid w:val="00427B30"/>
    <w:rsid w:val="00427DB3"/>
    <w:rsid w:val="004330AB"/>
    <w:rsid w:val="00433EF8"/>
    <w:rsid w:val="0043580A"/>
    <w:rsid w:val="00436CF9"/>
    <w:rsid w:val="00442663"/>
    <w:rsid w:val="00443285"/>
    <w:rsid w:val="00444D4B"/>
    <w:rsid w:val="00445824"/>
    <w:rsid w:val="00445A30"/>
    <w:rsid w:val="00446111"/>
    <w:rsid w:val="00446AC9"/>
    <w:rsid w:val="00446B9B"/>
    <w:rsid w:val="00446DAB"/>
    <w:rsid w:val="004513AA"/>
    <w:rsid w:val="00451CAD"/>
    <w:rsid w:val="0045717A"/>
    <w:rsid w:val="0046305F"/>
    <w:rsid w:val="004640ED"/>
    <w:rsid w:val="00464954"/>
    <w:rsid w:val="004657B4"/>
    <w:rsid w:val="004665DB"/>
    <w:rsid w:val="00470678"/>
    <w:rsid w:val="0047099A"/>
    <w:rsid w:val="00471FD5"/>
    <w:rsid w:val="00472D64"/>
    <w:rsid w:val="00473EB0"/>
    <w:rsid w:val="00474053"/>
    <w:rsid w:val="004743E3"/>
    <w:rsid w:val="00474B5E"/>
    <w:rsid w:val="00475B90"/>
    <w:rsid w:val="00476BCA"/>
    <w:rsid w:val="00477B1B"/>
    <w:rsid w:val="00480818"/>
    <w:rsid w:val="00482C41"/>
    <w:rsid w:val="004830F7"/>
    <w:rsid w:val="004856BF"/>
    <w:rsid w:val="004857F3"/>
    <w:rsid w:val="00492855"/>
    <w:rsid w:val="00492ED2"/>
    <w:rsid w:val="0049315F"/>
    <w:rsid w:val="004935C6"/>
    <w:rsid w:val="004A1977"/>
    <w:rsid w:val="004A260D"/>
    <w:rsid w:val="004A3866"/>
    <w:rsid w:val="004A5719"/>
    <w:rsid w:val="004A68E5"/>
    <w:rsid w:val="004A6AE1"/>
    <w:rsid w:val="004A71B3"/>
    <w:rsid w:val="004A7CB8"/>
    <w:rsid w:val="004B03F0"/>
    <w:rsid w:val="004B2C64"/>
    <w:rsid w:val="004C16E4"/>
    <w:rsid w:val="004C1C99"/>
    <w:rsid w:val="004C2088"/>
    <w:rsid w:val="004C39A2"/>
    <w:rsid w:val="004C4CB8"/>
    <w:rsid w:val="004C6CF3"/>
    <w:rsid w:val="004C6D34"/>
    <w:rsid w:val="004C6DA6"/>
    <w:rsid w:val="004C6EB8"/>
    <w:rsid w:val="004D7370"/>
    <w:rsid w:val="004E0BCD"/>
    <w:rsid w:val="004E0E0C"/>
    <w:rsid w:val="004E35B2"/>
    <w:rsid w:val="004E6927"/>
    <w:rsid w:val="004E727B"/>
    <w:rsid w:val="004E780C"/>
    <w:rsid w:val="004F193F"/>
    <w:rsid w:val="004F5DD6"/>
    <w:rsid w:val="004F6B19"/>
    <w:rsid w:val="004F7E75"/>
    <w:rsid w:val="00500010"/>
    <w:rsid w:val="00501E01"/>
    <w:rsid w:val="0050302A"/>
    <w:rsid w:val="00503979"/>
    <w:rsid w:val="00504E69"/>
    <w:rsid w:val="00504E7F"/>
    <w:rsid w:val="005062E1"/>
    <w:rsid w:val="0050782B"/>
    <w:rsid w:val="005100DB"/>
    <w:rsid w:val="00515304"/>
    <w:rsid w:val="00515C4B"/>
    <w:rsid w:val="00515CB0"/>
    <w:rsid w:val="00517655"/>
    <w:rsid w:val="00520174"/>
    <w:rsid w:val="005202C0"/>
    <w:rsid w:val="00520943"/>
    <w:rsid w:val="00520969"/>
    <w:rsid w:val="005210A2"/>
    <w:rsid w:val="0052146B"/>
    <w:rsid w:val="005217C8"/>
    <w:rsid w:val="005226D8"/>
    <w:rsid w:val="00523093"/>
    <w:rsid w:val="00523563"/>
    <w:rsid w:val="00523A92"/>
    <w:rsid w:val="005303A1"/>
    <w:rsid w:val="00530EF1"/>
    <w:rsid w:val="00531C6F"/>
    <w:rsid w:val="00531CC2"/>
    <w:rsid w:val="00534F2A"/>
    <w:rsid w:val="005436AE"/>
    <w:rsid w:val="00545728"/>
    <w:rsid w:val="0054651B"/>
    <w:rsid w:val="00552DF8"/>
    <w:rsid w:val="00552E33"/>
    <w:rsid w:val="00553164"/>
    <w:rsid w:val="00554154"/>
    <w:rsid w:val="00554A0A"/>
    <w:rsid w:val="00555F32"/>
    <w:rsid w:val="005635FE"/>
    <w:rsid w:val="005645C1"/>
    <w:rsid w:val="0056617F"/>
    <w:rsid w:val="00567E7C"/>
    <w:rsid w:val="005706FC"/>
    <w:rsid w:val="00572542"/>
    <w:rsid w:val="005737F1"/>
    <w:rsid w:val="00573A1A"/>
    <w:rsid w:val="00574A91"/>
    <w:rsid w:val="00575B69"/>
    <w:rsid w:val="00577195"/>
    <w:rsid w:val="005803A0"/>
    <w:rsid w:val="00580C3F"/>
    <w:rsid w:val="00581321"/>
    <w:rsid w:val="00584DAE"/>
    <w:rsid w:val="005864A5"/>
    <w:rsid w:val="00592C01"/>
    <w:rsid w:val="005936F6"/>
    <w:rsid w:val="00596A71"/>
    <w:rsid w:val="005978B5"/>
    <w:rsid w:val="005A10C6"/>
    <w:rsid w:val="005A1BF4"/>
    <w:rsid w:val="005A300B"/>
    <w:rsid w:val="005A46B8"/>
    <w:rsid w:val="005A4A2A"/>
    <w:rsid w:val="005A4CF4"/>
    <w:rsid w:val="005A4F62"/>
    <w:rsid w:val="005A5BCB"/>
    <w:rsid w:val="005B0180"/>
    <w:rsid w:val="005B0F53"/>
    <w:rsid w:val="005B1097"/>
    <w:rsid w:val="005B1BBA"/>
    <w:rsid w:val="005B3084"/>
    <w:rsid w:val="005B4BCF"/>
    <w:rsid w:val="005B4DE5"/>
    <w:rsid w:val="005B60B9"/>
    <w:rsid w:val="005B7123"/>
    <w:rsid w:val="005B7E83"/>
    <w:rsid w:val="005C12BA"/>
    <w:rsid w:val="005C242B"/>
    <w:rsid w:val="005C3613"/>
    <w:rsid w:val="005C68B3"/>
    <w:rsid w:val="005C7DA7"/>
    <w:rsid w:val="005C7F68"/>
    <w:rsid w:val="005C7FAB"/>
    <w:rsid w:val="005D274E"/>
    <w:rsid w:val="005D3899"/>
    <w:rsid w:val="005D3E38"/>
    <w:rsid w:val="005D71D8"/>
    <w:rsid w:val="005E39B4"/>
    <w:rsid w:val="005E6C66"/>
    <w:rsid w:val="005F0178"/>
    <w:rsid w:val="005F13DD"/>
    <w:rsid w:val="005F1D0D"/>
    <w:rsid w:val="005F3D69"/>
    <w:rsid w:val="005F54EF"/>
    <w:rsid w:val="00601C1F"/>
    <w:rsid w:val="00605C32"/>
    <w:rsid w:val="00605F9A"/>
    <w:rsid w:val="006075BD"/>
    <w:rsid w:val="00607FCB"/>
    <w:rsid w:val="006102F6"/>
    <w:rsid w:val="00611C58"/>
    <w:rsid w:val="006161DC"/>
    <w:rsid w:val="00621A37"/>
    <w:rsid w:val="00623261"/>
    <w:rsid w:val="00624CBA"/>
    <w:rsid w:val="00626529"/>
    <w:rsid w:val="006274DC"/>
    <w:rsid w:val="00630D3A"/>
    <w:rsid w:val="00631B33"/>
    <w:rsid w:val="00632D49"/>
    <w:rsid w:val="00641FDA"/>
    <w:rsid w:val="0064536A"/>
    <w:rsid w:val="00650C75"/>
    <w:rsid w:val="0065138F"/>
    <w:rsid w:val="00653365"/>
    <w:rsid w:val="00654998"/>
    <w:rsid w:val="006550A3"/>
    <w:rsid w:val="006609C7"/>
    <w:rsid w:val="00660F50"/>
    <w:rsid w:val="00661CB0"/>
    <w:rsid w:val="006648B9"/>
    <w:rsid w:val="00665666"/>
    <w:rsid w:val="00665E8D"/>
    <w:rsid w:val="00666829"/>
    <w:rsid w:val="006729EF"/>
    <w:rsid w:val="00675058"/>
    <w:rsid w:val="00675B40"/>
    <w:rsid w:val="006769CB"/>
    <w:rsid w:val="00677242"/>
    <w:rsid w:val="00681DB5"/>
    <w:rsid w:val="00686724"/>
    <w:rsid w:val="006868CD"/>
    <w:rsid w:val="00687D72"/>
    <w:rsid w:val="00695325"/>
    <w:rsid w:val="0069587D"/>
    <w:rsid w:val="00696804"/>
    <w:rsid w:val="006A08F2"/>
    <w:rsid w:val="006A18F6"/>
    <w:rsid w:val="006A3393"/>
    <w:rsid w:val="006A342D"/>
    <w:rsid w:val="006A3D4F"/>
    <w:rsid w:val="006A49F5"/>
    <w:rsid w:val="006A5C43"/>
    <w:rsid w:val="006A5C64"/>
    <w:rsid w:val="006B3178"/>
    <w:rsid w:val="006B4084"/>
    <w:rsid w:val="006B4378"/>
    <w:rsid w:val="006B50C2"/>
    <w:rsid w:val="006B53EE"/>
    <w:rsid w:val="006C2130"/>
    <w:rsid w:val="006C32CC"/>
    <w:rsid w:val="006C3408"/>
    <w:rsid w:val="006C4A4C"/>
    <w:rsid w:val="006C5655"/>
    <w:rsid w:val="006C5A34"/>
    <w:rsid w:val="006C6942"/>
    <w:rsid w:val="006D031E"/>
    <w:rsid w:val="006D171A"/>
    <w:rsid w:val="006D235B"/>
    <w:rsid w:val="006D3B46"/>
    <w:rsid w:val="006D7D0D"/>
    <w:rsid w:val="006E1368"/>
    <w:rsid w:val="006E143E"/>
    <w:rsid w:val="006E1C6D"/>
    <w:rsid w:val="006E5E2E"/>
    <w:rsid w:val="006F0BD7"/>
    <w:rsid w:val="006F322B"/>
    <w:rsid w:val="006F58E8"/>
    <w:rsid w:val="006F5986"/>
    <w:rsid w:val="007003BC"/>
    <w:rsid w:val="0070143D"/>
    <w:rsid w:val="007031A2"/>
    <w:rsid w:val="00703A1D"/>
    <w:rsid w:val="00703D17"/>
    <w:rsid w:val="007046F0"/>
    <w:rsid w:val="00705E94"/>
    <w:rsid w:val="007075CB"/>
    <w:rsid w:val="007075E3"/>
    <w:rsid w:val="00707CB7"/>
    <w:rsid w:val="00710722"/>
    <w:rsid w:val="0071144D"/>
    <w:rsid w:val="00711E5C"/>
    <w:rsid w:val="00712F7C"/>
    <w:rsid w:val="007146B1"/>
    <w:rsid w:val="00715C3D"/>
    <w:rsid w:val="00716481"/>
    <w:rsid w:val="00717A29"/>
    <w:rsid w:val="00720C13"/>
    <w:rsid w:val="007219EB"/>
    <w:rsid w:val="00722100"/>
    <w:rsid w:val="00722D6E"/>
    <w:rsid w:val="0072356D"/>
    <w:rsid w:val="00724A9C"/>
    <w:rsid w:val="0072511A"/>
    <w:rsid w:val="00726046"/>
    <w:rsid w:val="007277C2"/>
    <w:rsid w:val="00727A58"/>
    <w:rsid w:val="007304BD"/>
    <w:rsid w:val="00730E43"/>
    <w:rsid w:val="00732A17"/>
    <w:rsid w:val="00732EAA"/>
    <w:rsid w:val="007366FE"/>
    <w:rsid w:val="00740134"/>
    <w:rsid w:val="007409A2"/>
    <w:rsid w:val="00741CC2"/>
    <w:rsid w:val="007445BB"/>
    <w:rsid w:val="00745D02"/>
    <w:rsid w:val="00745DC6"/>
    <w:rsid w:val="007505F1"/>
    <w:rsid w:val="007513B2"/>
    <w:rsid w:val="0075719A"/>
    <w:rsid w:val="00757253"/>
    <w:rsid w:val="00757907"/>
    <w:rsid w:val="00761E98"/>
    <w:rsid w:val="00762EF6"/>
    <w:rsid w:val="00764947"/>
    <w:rsid w:val="0076510B"/>
    <w:rsid w:val="007655EB"/>
    <w:rsid w:val="0076598B"/>
    <w:rsid w:val="0076771D"/>
    <w:rsid w:val="00767C4E"/>
    <w:rsid w:val="007702C8"/>
    <w:rsid w:val="00770829"/>
    <w:rsid w:val="00770A98"/>
    <w:rsid w:val="00772D6B"/>
    <w:rsid w:val="00773E01"/>
    <w:rsid w:val="00774A56"/>
    <w:rsid w:val="00776690"/>
    <w:rsid w:val="00776E18"/>
    <w:rsid w:val="0078030F"/>
    <w:rsid w:val="00782EBF"/>
    <w:rsid w:val="00790244"/>
    <w:rsid w:val="007925E2"/>
    <w:rsid w:val="00793474"/>
    <w:rsid w:val="007938FE"/>
    <w:rsid w:val="007959C4"/>
    <w:rsid w:val="00796F88"/>
    <w:rsid w:val="007A1ACE"/>
    <w:rsid w:val="007A230C"/>
    <w:rsid w:val="007A2DB4"/>
    <w:rsid w:val="007A40C3"/>
    <w:rsid w:val="007A6134"/>
    <w:rsid w:val="007B0F32"/>
    <w:rsid w:val="007B244A"/>
    <w:rsid w:val="007B5FA4"/>
    <w:rsid w:val="007B6913"/>
    <w:rsid w:val="007C13C6"/>
    <w:rsid w:val="007C15A1"/>
    <w:rsid w:val="007C2B14"/>
    <w:rsid w:val="007C6317"/>
    <w:rsid w:val="007D089C"/>
    <w:rsid w:val="007D0DF2"/>
    <w:rsid w:val="007D14D7"/>
    <w:rsid w:val="007D3E35"/>
    <w:rsid w:val="007D62D5"/>
    <w:rsid w:val="007D7831"/>
    <w:rsid w:val="007E255D"/>
    <w:rsid w:val="007E38EA"/>
    <w:rsid w:val="007E43EB"/>
    <w:rsid w:val="007E4A81"/>
    <w:rsid w:val="007E6A19"/>
    <w:rsid w:val="007E7A81"/>
    <w:rsid w:val="007E7D4A"/>
    <w:rsid w:val="007F0BA0"/>
    <w:rsid w:val="007F3568"/>
    <w:rsid w:val="007F3A26"/>
    <w:rsid w:val="007F3BD4"/>
    <w:rsid w:val="007F5A7C"/>
    <w:rsid w:val="007F5F4D"/>
    <w:rsid w:val="007F7A4F"/>
    <w:rsid w:val="00802B14"/>
    <w:rsid w:val="008038C3"/>
    <w:rsid w:val="00804190"/>
    <w:rsid w:val="00805D43"/>
    <w:rsid w:val="00805F9E"/>
    <w:rsid w:val="00807267"/>
    <w:rsid w:val="0081146B"/>
    <w:rsid w:val="008119C7"/>
    <w:rsid w:val="008122D0"/>
    <w:rsid w:val="00812324"/>
    <w:rsid w:val="00813E96"/>
    <w:rsid w:val="008146BE"/>
    <w:rsid w:val="00815248"/>
    <w:rsid w:val="00817E23"/>
    <w:rsid w:val="008203C3"/>
    <w:rsid w:val="00821DEE"/>
    <w:rsid w:val="00822F5B"/>
    <w:rsid w:val="0082511F"/>
    <w:rsid w:val="00825AA3"/>
    <w:rsid w:val="00827623"/>
    <w:rsid w:val="0082774B"/>
    <w:rsid w:val="00830D08"/>
    <w:rsid w:val="00832E14"/>
    <w:rsid w:val="00835072"/>
    <w:rsid w:val="0083524F"/>
    <w:rsid w:val="00837896"/>
    <w:rsid w:val="00837C7C"/>
    <w:rsid w:val="00840EC1"/>
    <w:rsid w:val="00840EFB"/>
    <w:rsid w:val="008416F5"/>
    <w:rsid w:val="00843406"/>
    <w:rsid w:val="00843E9D"/>
    <w:rsid w:val="00847F63"/>
    <w:rsid w:val="008507C4"/>
    <w:rsid w:val="008550F6"/>
    <w:rsid w:val="008571B1"/>
    <w:rsid w:val="00861897"/>
    <w:rsid w:val="00863335"/>
    <w:rsid w:val="00864B59"/>
    <w:rsid w:val="0086700D"/>
    <w:rsid w:val="00867232"/>
    <w:rsid w:val="00867B23"/>
    <w:rsid w:val="00871460"/>
    <w:rsid w:val="0087246F"/>
    <w:rsid w:val="00872B8F"/>
    <w:rsid w:val="0087336B"/>
    <w:rsid w:val="0087364F"/>
    <w:rsid w:val="00873E94"/>
    <w:rsid w:val="00875B9F"/>
    <w:rsid w:val="00876CDC"/>
    <w:rsid w:val="00877D80"/>
    <w:rsid w:val="00880703"/>
    <w:rsid w:val="008813DF"/>
    <w:rsid w:val="00881858"/>
    <w:rsid w:val="0088588F"/>
    <w:rsid w:val="0088652B"/>
    <w:rsid w:val="00886B38"/>
    <w:rsid w:val="0089090C"/>
    <w:rsid w:val="00890CC6"/>
    <w:rsid w:val="00892CB2"/>
    <w:rsid w:val="00893FC4"/>
    <w:rsid w:val="00895B92"/>
    <w:rsid w:val="00896126"/>
    <w:rsid w:val="008A0650"/>
    <w:rsid w:val="008A1CCA"/>
    <w:rsid w:val="008A3325"/>
    <w:rsid w:val="008A3765"/>
    <w:rsid w:val="008A3D8B"/>
    <w:rsid w:val="008A51E2"/>
    <w:rsid w:val="008A6C4E"/>
    <w:rsid w:val="008B0CBE"/>
    <w:rsid w:val="008B1621"/>
    <w:rsid w:val="008B18D6"/>
    <w:rsid w:val="008B23F8"/>
    <w:rsid w:val="008B5C95"/>
    <w:rsid w:val="008B64F4"/>
    <w:rsid w:val="008B7173"/>
    <w:rsid w:val="008C0564"/>
    <w:rsid w:val="008C12BB"/>
    <w:rsid w:val="008C6ACC"/>
    <w:rsid w:val="008C79B3"/>
    <w:rsid w:val="008D26BE"/>
    <w:rsid w:val="008D366B"/>
    <w:rsid w:val="008D4A90"/>
    <w:rsid w:val="008D4BF3"/>
    <w:rsid w:val="008E3119"/>
    <w:rsid w:val="008E7598"/>
    <w:rsid w:val="008E7615"/>
    <w:rsid w:val="008F025C"/>
    <w:rsid w:val="008F19F1"/>
    <w:rsid w:val="008F1BF6"/>
    <w:rsid w:val="008F207C"/>
    <w:rsid w:val="008F2174"/>
    <w:rsid w:val="008F5684"/>
    <w:rsid w:val="008F6838"/>
    <w:rsid w:val="008F7987"/>
    <w:rsid w:val="009002C4"/>
    <w:rsid w:val="009011AE"/>
    <w:rsid w:val="00901222"/>
    <w:rsid w:val="009038F4"/>
    <w:rsid w:val="00906FA8"/>
    <w:rsid w:val="00910814"/>
    <w:rsid w:val="00911412"/>
    <w:rsid w:val="00911769"/>
    <w:rsid w:val="00912007"/>
    <w:rsid w:val="0091337D"/>
    <w:rsid w:val="00915B25"/>
    <w:rsid w:val="00917C31"/>
    <w:rsid w:val="00921001"/>
    <w:rsid w:val="00926868"/>
    <w:rsid w:val="009273D7"/>
    <w:rsid w:val="00927BFF"/>
    <w:rsid w:val="00930DD6"/>
    <w:rsid w:val="00932FEF"/>
    <w:rsid w:val="009342C1"/>
    <w:rsid w:val="00934D46"/>
    <w:rsid w:val="00935BA4"/>
    <w:rsid w:val="00935C39"/>
    <w:rsid w:val="009362DE"/>
    <w:rsid w:val="009405BC"/>
    <w:rsid w:val="00940DB1"/>
    <w:rsid w:val="00941A3C"/>
    <w:rsid w:val="00941C48"/>
    <w:rsid w:val="009466D9"/>
    <w:rsid w:val="009472D9"/>
    <w:rsid w:val="00951244"/>
    <w:rsid w:val="00952360"/>
    <w:rsid w:val="00956018"/>
    <w:rsid w:val="009625D5"/>
    <w:rsid w:val="00962CE6"/>
    <w:rsid w:val="00963E48"/>
    <w:rsid w:val="00967B8C"/>
    <w:rsid w:val="00972B8F"/>
    <w:rsid w:val="009739F6"/>
    <w:rsid w:val="00976866"/>
    <w:rsid w:val="00977C53"/>
    <w:rsid w:val="009804BF"/>
    <w:rsid w:val="0098093C"/>
    <w:rsid w:val="009824B6"/>
    <w:rsid w:val="0098267C"/>
    <w:rsid w:val="009851EE"/>
    <w:rsid w:val="00985588"/>
    <w:rsid w:val="00987615"/>
    <w:rsid w:val="00991242"/>
    <w:rsid w:val="00991AC2"/>
    <w:rsid w:val="009925E4"/>
    <w:rsid w:val="00992741"/>
    <w:rsid w:val="00993F29"/>
    <w:rsid w:val="00994F66"/>
    <w:rsid w:val="0099687C"/>
    <w:rsid w:val="00997226"/>
    <w:rsid w:val="00997256"/>
    <w:rsid w:val="009A0BDD"/>
    <w:rsid w:val="009A2E79"/>
    <w:rsid w:val="009A2EC2"/>
    <w:rsid w:val="009A6866"/>
    <w:rsid w:val="009A69AB"/>
    <w:rsid w:val="009A6A0D"/>
    <w:rsid w:val="009A6FA8"/>
    <w:rsid w:val="009A72FE"/>
    <w:rsid w:val="009B0C63"/>
    <w:rsid w:val="009B20C1"/>
    <w:rsid w:val="009B27E9"/>
    <w:rsid w:val="009B29FF"/>
    <w:rsid w:val="009B3FDC"/>
    <w:rsid w:val="009B44B4"/>
    <w:rsid w:val="009B63EB"/>
    <w:rsid w:val="009B6706"/>
    <w:rsid w:val="009B704F"/>
    <w:rsid w:val="009C0C1B"/>
    <w:rsid w:val="009C14C5"/>
    <w:rsid w:val="009C174D"/>
    <w:rsid w:val="009C2819"/>
    <w:rsid w:val="009C3ADA"/>
    <w:rsid w:val="009C3C2D"/>
    <w:rsid w:val="009C62F2"/>
    <w:rsid w:val="009C63B0"/>
    <w:rsid w:val="009D108C"/>
    <w:rsid w:val="009D2384"/>
    <w:rsid w:val="009D2ED0"/>
    <w:rsid w:val="009D36BF"/>
    <w:rsid w:val="009D3C40"/>
    <w:rsid w:val="009D48F6"/>
    <w:rsid w:val="009D61AC"/>
    <w:rsid w:val="009E2F8B"/>
    <w:rsid w:val="009E4B1D"/>
    <w:rsid w:val="009F260C"/>
    <w:rsid w:val="009F38AF"/>
    <w:rsid w:val="009F5520"/>
    <w:rsid w:val="009F59AB"/>
    <w:rsid w:val="009F7DFE"/>
    <w:rsid w:val="00A00069"/>
    <w:rsid w:val="00A00635"/>
    <w:rsid w:val="00A0347D"/>
    <w:rsid w:val="00A05CB0"/>
    <w:rsid w:val="00A05CE0"/>
    <w:rsid w:val="00A06505"/>
    <w:rsid w:val="00A1183E"/>
    <w:rsid w:val="00A1400C"/>
    <w:rsid w:val="00A16B6B"/>
    <w:rsid w:val="00A1714F"/>
    <w:rsid w:val="00A1795F"/>
    <w:rsid w:val="00A17C8B"/>
    <w:rsid w:val="00A17D18"/>
    <w:rsid w:val="00A20EC3"/>
    <w:rsid w:val="00A22908"/>
    <w:rsid w:val="00A22DC9"/>
    <w:rsid w:val="00A2359D"/>
    <w:rsid w:val="00A23D55"/>
    <w:rsid w:val="00A2572D"/>
    <w:rsid w:val="00A25F5A"/>
    <w:rsid w:val="00A30E58"/>
    <w:rsid w:val="00A30FC2"/>
    <w:rsid w:val="00A32B65"/>
    <w:rsid w:val="00A35262"/>
    <w:rsid w:val="00A355B5"/>
    <w:rsid w:val="00A35BCB"/>
    <w:rsid w:val="00A3688A"/>
    <w:rsid w:val="00A42335"/>
    <w:rsid w:val="00A439E5"/>
    <w:rsid w:val="00A45A62"/>
    <w:rsid w:val="00A46B8C"/>
    <w:rsid w:val="00A521F1"/>
    <w:rsid w:val="00A52AFD"/>
    <w:rsid w:val="00A55B72"/>
    <w:rsid w:val="00A616B1"/>
    <w:rsid w:val="00A62F07"/>
    <w:rsid w:val="00A6513F"/>
    <w:rsid w:val="00A663A7"/>
    <w:rsid w:val="00A666B7"/>
    <w:rsid w:val="00A66C8F"/>
    <w:rsid w:val="00A67EDF"/>
    <w:rsid w:val="00A70F93"/>
    <w:rsid w:val="00A711B1"/>
    <w:rsid w:val="00A728B4"/>
    <w:rsid w:val="00A731A3"/>
    <w:rsid w:val="00A733CE"/>
    <w:rsid w:val="00A74B46"/>
    <w:rsid w:val="00A757ED"/>
    <w:rsid w:val="00A75CA4"/>
    <w:rsid w:val="00A8029E"/>
    <w:rsid w:val="00A8123B"/>
    <w:rsid w:val="00A83F74"/>
    <w:rsid w:val="00A83FE1"/>
    <w:rsid w:val="00A85B5C"/>
    <w:rsid w:val="00A8681A"/>
    <w:rsid w:val="00A86CE4"/>
    <w:rsid w:val="00A90440"/>
    <w:rsid w:val="00A9050D"/>
    <w:rsid w:val="00A90F7C"/>
    <w:rsid w:val="00A92C0E"/>
    <w:rsid w:val="00A92DBB"/>
    <w:rsid w:val="00A9419F"/>
    <w:rsid w:val="00A94310"/>
    <w:rsid w:val="00A943F9"/>
    <w:rsid w:val="00A94AE4"/>
    <w:rsid w:val="00A951E1"/>
    <w:rsid w:val="00A9636D"/>
    <w:rsid w:val="00AA16FE"/>
    <w:rsid w:val="00AA5E39"/>
    <w:rsid w:val="00AB0110"/>
    <w:rsid w:val="00AB1827"/>
    <w:rsid w:val="00AB3089"/>
    <w:rsid w:val="00AC0268"/>
    <w:rsid w:val="00AC185B"/>
    <w:rsid w:val="00AC3D12"/>
    <w:rsid w:val="00AC4557"/>
    <w:rsid w:val="00AC4A61"/>
    <w:rsid w:val="00AC622F"/>
    <w:rsid w:val="00AD233A"/>
    <w:rsid w:val="00AD3B70"/>
    <w:rsid w:val="00AD469A"/>
    <w:rsid w:val="00AE28C3"/>
    <w:rsid w:val="00AE458C"/>
    <w:rsid w:val="00AE4833"/>
    <w:rsid w:val="00AE4836"/>
    <w:rsid w:val="00AE6F2B"/>
    <w:rsid w:val="00AF0789"/>
    <w:rsid w:val="00AF2A59"/>
    <w:rsid w:val="00AF2E5D"/>
    <w:rsid w:val="00AF4695"/>
    <w:rsid w:val="00AF5296"/>
    <w:rsid w:val="00B014CE"/>
    <w:rsid w:val="00B02E14"/>
    <w:rsid w:val="00B04AB3"/>
    <w:rsid w:val="00B06FEB"/>
    <w:rsid w:val="00B10722"/>
    <w:rsid w:val="00B122CE"/>
    <w:rsid w:val="00B12F9E"/>
    <w:rsid w:val="00B13613"/>
    <w:rsid w:val="00B14912"/>
    <w:rsid w:val="00B16FDB"/>
    <w:rsid w:val="00B20596"/>
    <w:rsid w:val="00B21A9B"/>
    <w:rsid w:val="00B22E0D"/>
    <w:rsid w:val="00B23E74"/>
    <w:rsid w:val="00B2424C"/>
    <w:rsid w:val="00B24DCB"/>
    <w:rsid w:val="00B25452"/>
    <w:rsid w:val="00B2563C"/>
    <w:rsid w:val="00B257B0"/>
    <w:rsid w:val="00B32361"/>
    <w:rsid w:val="00B358CE"/>
    <w:rsid w:val="00B37DA7"/>
    <w:rsid w:val="00B4110D"/>
    <w:rsid w:val="00B43264"/>
    <w:rsid w:val="00B4657B"/>
    <w:rsid w:val="00B515C1"/>
    <w:rsid w:val="00B52785"/>
    <w:rsid w:val="00B545B9"/>
    <w:rsid w:val="00B5611E"/>
    <w:rsid w:val="00B6348D"/>
    <w:rsid w:val="00B65C18"/>
    <w:rsid w:val="00B664E4"/>
    <w:rsid w:val="00B66E20"/>
    <w:rsid w:val="00B6797E"/>
    <w:rsid w:val="00B71572"/>
    <w:rsid w:val="00B71D9A"/>
    <w:rsid w:val="00B739D2"/>
    <w:rsid w:val="00B74590"/>
    <w:rsid w:val="00B76483"/>
    <w:rsid w:val="00B82BE1"/>
    <w:rsid w:val="00B852FE"/>
    <w:rsid w:val="00B866AF"/>
    <w:rsid w:val="00B87BE4"/>
    <w:rsid w:val="00B949BD"/>
    <w:rsid w:val="00BA3D78"/>
    <w:rsid w:val="00BA4FE7"/>
    <w:rsid w:val="00BA523F"/>
    <w:rsid w:val="00BA5531"/>
    <w:rsid w:val="00BA5587"/>
    <w:rsid w:val="00BA603C"/>
    <w:rsid w:val="00BA6A54"/>
    <w:rsid w:val="00BB06DB"/>
    <w:rsid w:val="00BB105F"/>
    <w:rsid w:val="00BB4B63"/>
    <w:rsid w:val="00BB6C71"/>
    <w:rsid w:val="00BB7C14"/>
    <w:rsid w:val="00BC05D6"/>
    <w:rsid w:val="00BC1FE2"/>
    <w:rsid w:val="00BC56A2"/>
    <w:rsid w:val="00BC5BC5"/>
    <w:rsid w:val="00BC6F94"/>
    <w:rsid w:val="00BC76A0"/>
    <w:rsid w:val="00BD2951"/>
    <w:rsid w:val="00BD29AF"/>
    <w:rsid w:val="00BD5B88"/>
    <w:rsid w:val="00BD6A4B"/>
    <w:rsid w:val="00BD6D17"/>
    <w:rsid w:val="00BE42BC"/>
    <w:rsid w:val="00BE52DC"/>
    <w:rsid w:val="00BE56CE"/>
    <w:rsid w:val="00BE5DAF"/>
    <w:rsid w:val="00BF0F83"/>
    <w:rsid w:val="00BF2DAA"/>
    <w:rsid w:val="00BF3C9D"/>
    <w:rsid w:val="00BF6C82"/>
    <w:rsid w:val="00C0380F"/>
    <w:rsid w:val="00C076EE"/>
    <w:rsid w:val="00C109F0"/>
    <w:rsid w:val="00C1223B"/>
    <w:rsid w:val="00C1311C"/>
    <w:rsid w:val="00C13BF1"/>
    <w:rsid w:val="00C1599B"/>
    <w:rsid w:val="00C16CA5"/>
    <w:rsid w:val="00C21CC1"/>
    <w:rsid w:val="00C2217D"/>
    <w:rsid w:val="00C23647"/>
    <w:rsid w:val="00C2566E"/>
    <w:rsid w:val="00C279DD"/>
    <w:rsid w:val="00C27AAC"/>
    <w:rsid w:val="00C30393"/>
    <w:rsid w:val="00C34322"/>
    <w:rsid w:val="00C36D32"/>
    <w:rsid w:val="00C428F2"/>
    <w:rsid w:val="00C429FE"/>
    <w:rsid w:val="00C444C6"/>
    <w:rsid w:val="00C446FC"/>
    <w:rsid w:val="00C456B5"/>
    <w:rsid w:val="00C50512"/>
    <w:rsid w:val="00C51264"/>
    <w:rsid w:val="00C51A2B"/>
    <w:rsid w:val="00C529E3"/>
    <w:rsid w:val="00C53870"/>
    <w:rsid w:val="00C53EBE"/>
    <w:rsid w:val="00C54748"/>
    <w:rsid w:val="00C62854"/>
    <w:rsid w:val="00C631FD"/>
    <w:rsid w:val="00C64B4E"/>
    <w:rsid w:val="00C65821"/>
    <w:rsid w:val="00C6611F"/>
    <w:rsid w:val="00C66661"/>
    <w:rsid w:val="00C6695F"/>
    <w:rsid w:val="00C72983"/>
    <w:rsid w:val="00C72B38"/>
    <w:rsid w:val="00C7340D"/>
    <w:rsid w:val="00C7631D"/>
    <w:rsid w:val="00C80B0C"/>
    <w:rsid w:val="00C815B7"/>
    <w:rsid w:val="00C857F3"/>
    <w:rsid w:val="00C85B7A"/>
    <w:rsid w:val="00C85F91"/>
    <w:rsid w:val="00C87B8C"/>
    <w:rsid w:val="00C91411"/>
    <w:rsid w:val="00C92BDD"/>
    <w:rsid w:val="00C92E5A"/>
    <w:rsid w:val="00C956D8"/>
    <w:rsid w:val="00C95A15"/>
    <w:rsid w:val="00C95DAA"/>
    <w:rsid w:val="00C96184"/>
    <w:rsid w:val="00C9690F"/>
    <w:rsid w:val="00CA055B"/>
    <w:rsid w:val="00CA09D0"/>
    <w:rsid w:val="00CA17EE"/>
    <w:rsid w:val="00CA2A3A"/>
    <w:rsid w:val="00CA5E73"/>
    <w:rsid w:val="00CA62E6"/>
    <w:rsid w:val="00CB02F6"/>
    <w:rsid w:val="00CB0A1D"/>
    <w:rsid w:val="00CB0F54"/>
    <w:rsid w:val="00CB19D9"/>
    <w:rsid w:val="00CB2D86"/>
    <w:rsid w:val="00CB3597"/>
    <w:rsid w:val="00CB45B7"/>
    <w:rsid w:val="00CB4AF6"/>
    <w:rsid w:val="00CB5E0A"/>
    <w:rsid w:val="00CB720F"/>
    <w:rsid w:val="00CB7760"/>
    <w:rsid w:val="00CC0B96"/>
    <w:rsid w:val="00CC1506"/>
    <w:rsid w:val="00CC296B"/>
    <w:rsid w:val="00CC7B4D"/>
    <w:rsid w:val="00CD17AF"/>
    <w:rsid w:val="00CD1DB7"/>
    <w:rsid w:val="00CD4353"/>
    <w:rsid w:val="00CD4B3A"/>
    <w:rsid w:val="00CD4BAE"/>
    <w:rsid w:val="00CD5CD5"/>
    <w:rsid w:val="00CD6998"/>
    <w:rsid w:val="00CD7C66"/>
    <w:rsid w:val="00CD7FA6"/>
    <w:rsid w:val="00CE1293"/>
    <w:rsid w:val="00CE2DF5"/>
    <w:rsid w:val="00CE47FD"/>
    <w:rsid w:val="00CE5B35"/>
    <w:rsid w:val="00CE76A3"/>
    <w:rsid w:val="00CE7F78"/>
    <w:rsid w:val="00CF2E60"/>
    <w:rsid w:val="00CF33A4"/>
    <w:rsid w:val="00CF3E1F"/>
    <w:rsid w:val="00CF4A2F"/>
    <w:rsid w:val="00CF4B6E"/>
    <w:rsid w:val="00CF4D56"/>
    <w:rsid w:val="00CF6126"/>
    <w:rsid w:val="00D0164B"/>
    <w:rsid w:val="00D018D1"/>
    <w:rsid w:val="00D01A13"/>
    <w:rsid w:val="00D03326"/>
    <w:rsid w:val="00D05BBC"/>
    <w:rsid w:val="00D065AD"/>
    <w:rsid w:val="00D11181"/>
    <w:rsid w:val="00D1363C"/>
    <w:rsid w:val="00D139F1"/>
    <w:rsid w:val="00D14850"/>
    <w:rsid w:val="00D14FB8"/>
    <w:rsid w:val="00D173B0"/>
    <w:rsid w:val="00D20505"/>
    <w:rsid w:val="00D21612"/>
    <w:rsid w:val="00D220AD"/>
    <w:rsid w:val="00D237FE"/>
    <w:rsid w:val="00D266D7"/>
    <w:rsid w:val="00D31796"/>
    <w:rsid w:val="00D33807"/>
    <w:rsid w:val="00D34891"/>
    <w:rsid w:val="00D350F3"/>
    <w:rsid w:val="00D357F8"/>
    <w:rsid w:val="00D36C6A"/>
    <w:rsid w:val="00D4096D"/>
    <w:rsid w:val="00D447BE"/>
    <w:rsid w:val="00D474DD"/>
    <w:rsid w:val="00D52CCD"/>
    <w:rsid w:val="00D53304"/>
    <w:rsid w:val="00D54533"/>
    <w:rsid w:val="00D54F11"/>
    <w:rsid w:val="00D55B8A"/>
    <w:rsid w:val="00D56D90"/>
    <w:rsid w:val="00D56DF9"/>
    <w:rsid w:val="00D605B0"/>
    <w:rsid w:val="00D63690"/>
    <w:rsid w:val="00D65E95"/>
    <w:rsid w:val="00D67236"/>
    <w:rsid w:val="00D70A66"/>
    <w:rsid w:val="00D71BF4"/>
    <w:rsid w:val="00D74441"/>
    <w:rsid w:val="00D74B10"/>
    <w:rsid w:val="00D77435"/>
    <w:rsid w:val="00D77E84"/>
    <w:rsid w:val="00D8053D"/>
    <w:rsid w:val="00D8134D"/>
    <w:rsid w:val="00D84788"/>
    <w:rsid w:val="00D849CB"/>
    <w:rsid w:val="00D8504C"/>
    <w:rsid w:val="00D872A5"/>
    <w:rsid w:val="00D87CA5"/>
    <w:rsid w:val="00D87F0B"/>
    <w:rsid w:val="00D91032"/>
    <w:rsid w:val="00D918FD"/>
    <w:rsid w:val="00D9191F"/>
    <w:rsid w:val="00D9379F"/>
    <w:rsid w:val="00D96F5D"/>
    <w:rsid w:val="00DA0DD9"/>
    <w:rsid w:val="00DA3215"/>
    <w:rsid w:val="00DA364D"/>
    <w:rsid w:val="00DA3CD3"/>
    <w:rsid w:val="00DA5A84"/>
    <w:rsid w:val="00DA5DD4"/>
    <w:rsid w:val="00DA7AF8"/>
    <w:rsid w:val="00DB0A2D"/>
    <w:rsid w:val="00DB1268"/>
    <w:rsid w:val="00DB1A40"/>
    <w:rsid w:val="00DB2841"/>
    <w:rsid w:val="00DB4B74"/>
    <w:rsid w:val="00DB5C7B"/>
    <w:rsid w:val="00DB749D"/>
    <w:rsid w:val="00DC1A94"/>
    <w:rsid w:val="00DC3B6B"/>
    <w:rsid w:val="00DC3BFD"/>
    <w:rsid w:val="00DC4643"/>
    <w:rsid w:val="00DC4C58"/>
    <w:rsid w:val="00DC66F3"/>
    <w:rsid w:val="00DC69E9"/>
    <w:rsid w:val="00DC743C"/>
    <w:rsid w:val="00DD1CC6"/>
    <w:rsid w:val="00DD35C4"/>
    <w:rsid w:val="00DD3CFE"/>
    <w:rsid w:val="00DD3E28"/>
    <w:rsid w:val="00DD4400"/>
    <w:rsid w:val="00DD4DAB"/>
    <w:rsid w:val="00DD748D"/>
    <w:rsid w:val="00DE1755"/>
    <w:rsid w:val="00DE424F"/>
    <w:rsid w:val="00DE7301"/>
    <w:rsid w:val="00DE7D92"/>
    <w:rsid w:val="00DE7EC3"/>
    <w:rsid w:val="00DF0131"/>
    <w:rsid w:val="00DF1056"/>
    <w:rsid w:val="00DF1B6A"/>
    <w:rsid w:val="00DF20C8"/>
    <w:rsid w:val="00DF3002"/>
    <w:rsid w:val="00DF7E7B"/>
    <w:rsid w:val="00DF7EBE"/>
    <w:rsid w:val="00E006A4"/>
    <w:rsid w:val="00E01688"/>
    <w:rsid w:val="00E02ACC"/>
    <w:rsid w:val="00E03A77"/>
    <w:rsid w:val="00E051B1"/>
    <w:rsid w:val="00E052A6"/>
    <w:rsid w:val="00E06171"/>
    <w:rsid w:val="00E06962"/>
    <w:rsid w:val="00E078F5"/>
    <w:rsid w:val="00E10D43"/>
    <w:rsid w:val="00E12285"/>
    <w:rsid w:val="00E15AD2"/>
    <w:rsid w:val="00E168D5"/>
    <w:rsid w:val="00E20D93"/>
    <w:rsid w:val="00E20F15"/>
    <w:rsid w:val="00E23870"/>
    <w:rsid w:val="00E23EA9"/>
    <w:rsid w:val="00E265F3"/>
    <w:rsid w:val="00E31BE9"/>
    <w:rsid w:val="00E32BED"/>
    <w:rsid w:val="00E33F73"/>
    <w:rsid w:val="00E34284"/>
    <w:rsid w:val="00E3596A"/>
    <w:rsid w:val="00E36CDC"/>
    <w:rsid w:val="00E37E6F"/>
    <w:rsid w:val="00E42BE2"/>
    <w:rsid w:val="00E47937"/>
    <w:rsid w:val="00E50F86"/>
    <w:rsid w:val="00E52DB8"/>
    <w:rsid w:val="00E53F5F"/>
    <w:rsid w:val="00E5429E"/>
    <w:rsid w:val="00E55411"/>
    <w:rsid w:val="00E55D79"/>
    <w:rsid w:val="00E5656A"/>
    <w:rsid w:val="00E56927"/>
    <w:rsid w:val="00E579C0"/>
    <w:rsid w:val="00E60179"/>
    <w:rsid w:val="00E62D1A"/>
    <w:rsid w:val="00E65D5B"/>
    <w:rsid w:val="00E67909"/>
    <w:rsid w:val="00E712E2"/>
    <w:rsid w:val="00E715D5"/>
    <w:rsid w:val="00E71B2A"/>
    <w:rsid w:val="00E71FCC"/>
    <w:rsid w:val="00E73395"/>
    <w:rsid w:val="00E7396C"/>
    <w:rsid w:val="00E7702A"/>
    <w:rsid w:val="00E809D9"/>
    <w:rsid w:val="00E80D86"/>
    <w:rsid w:val="00E81075"/>
    <w:rsid w:val="00E819AC"/>
    <w:rsid w:val="00E8321C"/>
    <w:rsid w:val="00E87188"/>
    <w:rsid w:val="00E87FB1"/>
    <w:rsid w:val="00E90C92"/>
    <w:rsid w:val="00E90D36"/>
    <w:rsid w:val="00E919B9"/>
    <w:rsid w:val="00E93B02"/>
    <w:rsid w:val="00E971C8"/>
    <w:rsid w:val="00E976F3"/>
    <w:rsid w:val="00EA0083"/>
    <w:rsid w:val="00EA03FC"/>
    <w:rsid w:val="00EA089C"/>
    <w:rsid w:val="00EA2C2D"/>
    <w:rsid w:val="00EA34A3"/>
    <w:rsid w:val="00EA3722"/>
    <w:rsid w:val="00EA3F64"/>
    <w:rsid w:val="00EA4C7C"/>
    <w:rsid w:val="00EA6D33"/>
    <w:rsid w:val="00EA7036"/>
    <w:rsid w:val="00EB0116"/>
    <w:rsid w:val="00EB4142"/>
    <w:rsid w:val="00EC07B7"/>
    <w:rsid w:val="00EC1BFB"/>
    <w:rsid w:val="00EC2ED0"/>
    <w:rsid w:val="00EC5BAC"/>
    <w:rsid w:val="00EC63AA"/>
    <w:rsid w:val="00EC750E"/>
    <w:rsid w:val="00EC7EF9"/>
    <w:rsid w:val="00ED0250"/>
    <w:rsid w:val="00ED6A26"/>
    <w:rsid w:val="00ED76EB"/>
    <w:rsid w:val="00EE052F"/>
    <w:rsid w:val="00EE095E"/>
    <w:rsid w:val="00EE19EE"/>
    <w:rsid w:val="00EE29B4"/>
    <w:rsid w:val="00EE318C"/>
    <w:rsid w:val="00EE3628"/>
    <w:rsid w:val="00EE39E5"/>
    <w:rsid w:val="00EE46F9"/>
    <w:rsid w:val="00EE5538"/>
    <w:rsid w:val="00EE6BD9"/>
    <w:rsid w:val="00EE7570"/>
    <w:rsid w:val="00EE7DBD"/>
    <w:rsid w:val="00EF0201"/>
    <w:rsid w:val="00EF2285"/>
    <w:rsid w:val="00EF2E1E"/>
    <w:rsid w:val="00EF54CA"/>
    <w:rsid w:val="00EF7A78"/>
    <w:rsid w:val="00F04386"/>
    <w:rsid w:val="00F068FE"/>
    <w:rsid w:val="00F07936"/>
    <w:rsid w:val="00F100B9"/>
    <w:rsid w:val="00F10AB5"/>
    <w:rsid w:val="00F12341"/>
    <w:rsid w:val="00F12A07"/>
    <w:rsid w:val="00F1315C"/>
    <w:rsid w:val="00F13D47"/>
    <w:rsid w:val="00F1415D"/>
    <w:rsid w:val="00F15C07"/>
    <w:rsid w:val="00F162F9"/>
    <w:rsid w:val="00F16B68"/>
    <w:rsid w:val="00F21150"/>
    <w:rsid w:val="00F23331"/>
    <w:rsid w:val="00F270A5"/>
    <w:rsid w:val="00F27697"/>
    <w:rsid w:val="00F30600"/>
    <w:rsid w:val="00F325DF"/>
    <w:rsid w:val="00F3425F"/>
    <w:rsid w:val="00F345AE"/>
    <w:rsid w:val="00F35E6B"/>
    <w:rsid w:val="00F37A4B"/>
    <w:rsid w:val="00F37A91"/>
    <w:rsid w:val="00F37B78"/>
    <w:rsid w:val="00F40F2B"/>
    <w:rsid w:val="00F45EA2"/>
    <w:rsid w:val="00F47F11"/>
    <w:rsid w:val="00F51681"/>
    <w:rsid w:val="00F5275B"/>
    <w:rsid w:val="00F54E52"/>
    <w:rsid w:val="00F57E2E"/>
    <w:rsid w:val="00F60930"/>
    <w:rsid w:val="00F648FD"/>
    <w:rsid w:val="00F64D22"/>
    <w:rsid w:val="00F676CE"/>
    <w:rsid w:val="00F70999"/>
    <w:rsid w:val="00F72292"/>
    <w:rsid w:val="00F72570"/>
    <w:rsid w:val="00F72F9B"/>
    <w:rsid w:val="00F74007"/>
    <w:rsid w:val="00F75ABC"/>
    <w:rsid w:val="00F762A0"/>
    <w:rsid w:val="00F77642"/>
    <w:rsid w:val="00F809D9"/>
    <w:rsid w:val="00F840E6"/>
    <w:rsid w:val="00F8629A"/>
    <w:rsid w:val="00F8660E"/>
    <w:rsid w:val="00F91840"/>
    <w:rsid w:val="00F91C42"/>
    <w:rsid w:val="00F92F53"/>
    <w:rsid w:val="00F9316C"/>
    <w:rsid w:val="00F93231"/>
    <w:rsid w:val="00F97748"/>
    <w:rsid w:val="00FA46A6"/>
    <w:rsid w:val="00FA4957"/>
    <w:rsid w:val="00FA5E47"/>
    <w:rsid w:val="00FA6BD6"/>
    <w:rsid w:val="00FB11CD"/>
    <w:rsid w:val="00FB1838"/>
    <w:rsid w:val="00FB67D7"/>
    <w:rsid w:val="00FC2841"/>
    <w:rsid w:val="00FC3423"/>
    <w:rsid w:val="00FC46FD"/>
    <w:rsid w:val="00FC7C07"/>
    <w:rsid w:val="00FD07FD"/>
    <w:rsid w:val="00FD1592"/>
    <w:rsid w:val="00FD22F2"/>
    <w:rsid w:val="00FD23CD"/>
    <w:rsid w:val="00FD2402"/>
    <w:rsid w:val="00FD262C"/>
    <w:rsid w:val="00FD3B0B"/>
    <w:rsid w:val="00FD3D11"/>
    <w:rsid w:val="00FD6879"/>
    <w:rsid w:val="00FD6E70"/>
    <w:rsid w:val="00FD733D"/>
    <w:rsid w:val="00FD75D9"/>
    <w:rsid w:val="00FE1ABA"/>
    <w:rsid w:val="00FE2813"/>
    <w:rsid w:val="00FE2BC2"/>
    <w:rsid w:val="00FE5CFD"/>
    <w:rsid w:val="00FF3BB1"/>
    <w:rsid w:val="00FF7B3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41">
      <o:colormenu v:ext="edit" fillcolor="none [1942]" strokecolor="none"/>
    </o:shapedefaults>
    <o:shapelayout v:ext="edit">
      <o:idmap v:ext="edit" data="1"/>
    </o:shapelayout>
  </w:shapeDefaults>
  <w:decimalSymbol w:val=","/>
  <w:listSeparator w:val=";"/>
  <w14:docId w14:val="235E5AC7"/>
  <w15:docId w15:val="{EEA38A59-2186-48CB-B8FB-AAFC99E632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7"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7"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66B7"/>
    <w:pPr>
      <w:spacing w:after="0" w:line="240" w:lineRule="auto"/>
    </w:pPr>
    <w:rPr>
      <w:rFonts w:ascii="Calibri" w:eastAsia="Times New Roman" w:hAnsi="Calibri" w:cs="Times New Roman"/>
      <w:sz w:val="23"/>
      <w:szCs w:val="20"/>
      <w:lang w:eastAsia="da-DK"/>
    </w:rPr>
  </w:style>
  <w:style w:type="paragraph" w:styleId="Overskrift1">
    <w:name w:val="heading 1"/>
    <w:basedOn w:val="Normal"/>
    <w:next w:val="Normal"/>
    <w:link w:val="Overskrift1Tegn"/>
    <w:uiPriority w:val="9"/>
    <w:qFormat/>
    <w:rsid w:val="00840EC1"/>
    <w:pPr>
      <w:keepNext/>
      <w:keepLines/>
      <w:spacing w:before="120"/>
      <w:outlineLvl w:val="0"/>
    </w:pPr>
    <w:rPr>
      <w:rFonts w:ascii="Verdana" w:eastAsiaTheme="majorEastAsia" w:hAnsi="Verdana" w:cstheme="majorBidi"/>
      <w:b/>
      <w:bCs/>
      <w:color w:val="000000" w:themeColor="text1"/>
      <w:sz w:val="24"/>
      <w:szCs w:val="28"/>
    </w:rPr>
  </w:style>
  <w:style w:type="paragraph" w:styleId="Overskrift2">
    <w:name w:val="heading 2"/>
    <w:basedOn w:val="Normal"/>
    <w:next w:val="Normal"/>
    <w:link w:val="Overskrift2Tegn"/>
    <w:uiPriority w:val="9"/>
    <w:qFormat/>
    <w:rsid w:val="00840EC1"/>
    <w:pPr>
      <w:keepNext/>
      <w:keepLines/>
      <w:outlineLvl w:val="1"/>
    </w:pPr>
    <w:rPr>
      <w:rFonts w:ascii="Verdana" w:eastAsiaTheme="majorEastAsia" w:hAnsi="Verdana" w:cstheme="majorBidi"/>
      <w:b/>
      <w:bCs/>
      <w:sz w:val="19"/>
      <w:szCs w:val="26"/>
    </w:rPr>
  </w:style>
  <w:style w:type="paragraph" w:styleId="Overskrift3">
    <w:name w:val="heading 3"/>
    <w:basedOn w:val="Normal"/>
    <w:next w:val="Normal"/>
    <w:link w:val="Overskrift3Tegn"/>
    <w:uiPriority w:val="9"/>
    <w:qFormat/>
    <w:rsid w:val="009F38AF"/>
    <w:pPr>
      <w:keepNext/>
      <w:keepLines/>
      <w:spacing w:before="200"/>
      <w:outlineLvl w:val="2"/>
    </w:pPr>
    <w:rPr>
      <w:rFonts w:eastAsiaTheme="majorEastAsia" w:cstheme="majorBidi"/>
      <w:b/>
      <w:bCs/>
      <w:sz w:val="24"/>
    </w:rPr>
  </w:style>
  <w:style w:type="paragraph" w:styleId="Overskrift4">
    <w:name w:val="heading 4"/>
    <w:basedOn w:val="Normal"/>
    <w:next w:val="Normal"/>
    <w:link w:val="Overskrift4Tegn"/>
    <w:uiPriority w:val="9"/>
    <w:qFormat/>
    <w:rsid w:val="009F38AF"/>
    <w:pPr>
      <w:keepNext/>
      <w:keepLines/>
      <w:spacing w:before="200"/>
      <w:outlineLvl w:val="3"/>
    </w:pPr>
    <w:rPr>
      <w:rFonts w:eastAsiaTheme="majorEastAsia" w:cstheme="majorBidi"/>
      <w:b/>
      <w:bCs/>
      <w:i/>
      <w:iC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840EC1"/>
    <w:rPr>
      <w:rFonts w:ascii="Verdana" w:eastAsiaTheme="majorEastAsia" w:hAnsi="Verdana" w:cstheme="majorBidi"/>
      <w:b/>
      <w:bCs/>
      <w:color w:val="000000" w:themeColor="text1"/>
      <w:sz w:val="24"/>
      <w:szCs w:val="28"/>
      <w:lang w:eastAsia="da-DK"/>
    </w:rPr>
  </w:style>
  <w:style w:type="character" w:customStyle="1" w:styleId="Overskrift2Tegn">
    <w:name w:val="Overskrift 2 Tegn"/>
    <w:basedOn w:val="Standardskrifttypeiafsnit"/>
    <w:link w:val="Overskrift2"/>
    <w:uiPriority w:val="9"/>
    <w:rsid w:val="00840EC1"/>
    <w:rPr>
      <w:rFonts w:ascii="Verdana" w:eastAsiaTheme="majorEastAsia" w:hAnsi="Verdana" w:cstheme="majorBidi"/>
      <w:b/>
      <w:bCs/>
      <w:sz w:val="19"/>
      <w:szCs w:val="26"/>
      <w:lang w:eastAsia="da-DK"/>
    </w:rPr>
  </w:style>
  <w:style w:type="character" w:customStyle="1" w:styleId="Overskrift3Tegn">
    <w:name w:val="Overskrift 3 Tegn"/>
    <w:basedOn w:val="Standardskrifttypeiafsnit"/>
    <w:link w:val="Overskrift3"/>
    <w:uiPriority w:val="9"/>
    <w:rsid w:val="009F38AF"/>
    <w:rPr>
      <w:rFonts w:ascii="Arial" w:eastAsiaTheme="majorEastAsia" w:hAnsi="Arial" w:cstheme="majorBidi"/>
      <w:b/>
      <w:bCs/>
      <w:sz w:val="24"/>
    </w:rPr>
  </w:style>
  <w:style w:type="character" w:customStyle="1" w:styleId="Overskrift4Tegn">
    <w:name w:val="Overskrift 4 Tegn"/>
    <w:basedOn w:val="Standardskrifttypeiafsnit"/>
    <w:link w:val="Overskrift4"/>
    <w:uiPriority w:val="9"/>
    <w:rsid w:val="009F38AF"/>
    <w:rPr>
      <w:rFonts w:ascii="Arial" w:eastAsiaTheme="majorEastAsia" w:hAnsi="Arial" w:cstheme="majorBidi"/>
      <w:b/>
      <w:bCs/>
      <w:i/>
      <w:iCs/>
    </w:rPr>
  </w:style>
  <w:style w:type="paragraph" w:styleId="Overskrift">
    <w:name w:val="TOC Heading"/>
    <w:basedOn w:val="Overskrift1"/>
    <w:next w:val="Normal"/>
    <w:uiPriority w:val="39"/>
    <w:semiHidden/>
    <w:unhideWhenUsed/>
    <w:qFormat/>
    <w:rsid w:val="009F38AF"/>
    <w:pPr>
      <w:outlineLvl w:val="9"/>
    </w:pPr>
    <w:rPr>
      <w:color w:val="auto"/>
      <w:sz w:val="28"/>
    </w:rPr>
  </w:style>
  <w:style w:type="character" w:styleId="Pladsholdertekst">
    <w:name w:val="Placeholder Text"/>
    <w:basedOn w:val="Standardskrifttypeiafsnit"/>
    <w:uiPriority w:val="99"/>
    <w:semiHidden/>
    <w:rsid w:val="00802B14"/>
    <w:rPr>
      <w:color w:val="808080"/>
    </w:rPr>
  </w:style>
  <w:style w:type="paragraph" w:styleId="Markeringsbobletekst">
    <w:name w:val="Balloon Text"/>
    <w:basedOn w:val="Normal"/>
    <w:link w:val="MarkeringsbobletekstTegn"/>
    <w:uiPriority w:val="99"/>
    <w:semiHidden/>
    <w:unhideWhenUsed/>
    <w:rsid w:val="00802B14"/>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802B14"/>
    <w:rPr>
      <w:rFonts w:ascii="Tahoma" w:hAnsi="Tahoma" w:cs="Tahoma"/>
      <w:sz w:val="16"/>
      <w:szCs w:val="16"/>
    </w:rPr>
  </w:style>
  <w:style w:type="paragraph" w:styleId="NormalWeb">
    <w:name w:val="Normal (Web)"/>
    <w:basedOn w:val="Normal"/>
    <w:uiPriority w:val="99"/>
    <w:unhideWhenUsed/>
    <w:rsid w:val="005062E1"/>
    <w:pPr>
      <w:spacing w:after="14"/>
    </w:pPr>
    <w:rPr>
      <w:rFonts w:ascii="Verdana" w:hAnsi="Verdana"/>
      <w:color w:val="000000"/>
      <w:sz w:val="15"/>
      <w:szCs w:val="15"/>
    </w:rPr>
  </w:style>
  <w:style w:type="character" w:styleId="Fodnotehenvisning">
    <w:name w:val="footnote reference"/>
    <w:basedOn w:val="Standardskrifttypeiafsnit"/>
    <w:uiPriority w:val="7"/>
    <w:rsid w:val="005062E1"/>
    <w:rPr>
      <w:rFonts w:ascii="Arial" w:hAnsi="Arial"/>
      <w:sz w:val="14"/>
      <w:vertAlign w:val="superscript"/>
    </w:rPr>
  </w:style>
  <w:style w:type="paragraph" w:styleId="Fodnotetekst">
    <w:name w:val="footnote text"/>
    <w:basedOn w:val="Normal"/>
    <w:link w:val="FodnotetekstTegn"/>
    <w:uiPriority w:val="7"/>
    <w:rsid w:val="005062E1"/>
    <w:pPr>
      <w:spacing w:line="180" w:lineRule="atLeast"/>
    </w:pPr>
    <w:rPr>
      <w:rFonts w:ascii="Arial" w:hAnsi="Arial"/>
      <w:sz w:val="14"/>
      <w:lang w:eastAsia="en-US"/>
    </w:rPr>
  </w:style>
  <w:style w:type="character" w:customStyle="1" w:styleId="FodnotetekstTegn">
    <w:name w:val="Fodnotetekst Tegn"/>
    <w:basedOn w:val="Standardskrifttypeiafsnit"/>
    <w:link w:val="Fodnotetekst"/>
    <w:uiPriority w:val="7"/>
    <w:rsid w:val="005062E1"/>
    <w:rPr>
      <w:rFonts w:eastAsia="Times New Roman" w:cs="Times New Roman"/>
      <w:sz w:val="14"/>
      <w:szCs w:val="20"/>
    </w:rPr>
  </w:style>
  <w:style w:type="paragraph" w:styleId="Listeafsnit">
    <w:name w:val="List Paragraph"/>
    <w:basedOn w:val="Normal"/>
    <w:uiPriority w:val="34"/>
    <w:qFormat/>
    <w:rsid w:val="005062E1"/>
    <w:pPr>
      <w:spacing w:line="300" w:lineRule="atLeast"/>
      <w:ind w:left="720"/>
      <w:contextualSpacing/>
    </w:pPr>
    <w:rPr>
      <w:rFonts w:ascii="Arial" w:hAnsi="Arial"/>
      <w:sz w:val="22"/>
      <w:szCs w:val="24"/>
      <w:lang w:eastAsia="en-US"/>
    </w:rPr>
  </w:style>
  <w:style w:type="character" w:styleId="Kommentarhenvisning">
    <w:name w:val="annotation reference"/>
    <w:basedOn w:val="Standardskrifttypeiafsnit"/>
    <w:uiPriority w:val="99"/>
    <w:semiHidden/>
    <w:unhideWhenUsed/>
    <w:rsid w:val="008F1BF6"/>
    <w:rPr>
      <w:sz w:val="16"/>
      <w:szCs w:val="16"/>
    </w:rPr>
  </w:style>
  <w:style w:type="paragraph" w:styleId="Kommentartekst">
    <w:name w:val="annotation text"/>
    <w:basedOn w:val="Normal"/>
    <w:link w:val="KommentartekstTegn"/>
    <w:uiPriority w:val="99"/>
    <w:semiHidden/>
    <w:unhideWhenUsed/>
    <w:rsid w:val="008F1BF6"/>
    <w:rPr>
      <w:sz w:val="20"/>
    </w:rPr>
  </w:style>
  <w:style w:type="character" w:customStyle="1" w:styleId="KommentartekstTegn">
    <w:name w:val="Kommentartekst Tegn"/>
    <w:basedOn w:val="Standardskrifttypeiafsnit"/>
    <w:link w:val="Kommentartekst"/>
    <w:uiPriority w:val="99"/>
    <w:semiHidden/>
    <w:rsid w:val="008F1BF6"/>
    <w:rPr>
      <w:rFonts w:ascii="Calibri" w:eastAsia="Times New Roman" w:hAnsi="Calibri" w:cs="Times New Roman"/>
      <w:sz w:val="20"/>
      <w:szCs w:val="20"/>
      <w:lang w:eastAsia="da-DK"/>
    </w:rPr>
  </w:style>
  <w:style w:type="paragraph" w:styleId="Kommentaremne">
    <w:name w:val="annotation subject"/>
    <w:basedOn w:val="Kommentartekst"/>
    <w:next w:val="Kommentartekst"/>
    <w:link w:val="KommentaremneTegn"/>
    <w:uiPriority w:val="99"/>
    <w:semiHidden/>
    <w:unhideWhenUsed/>
    <w:rsid w:val="008F1BF6"/>
    <w:rPr>
      <w:b/>
      <w:bCs/>
    </w:rPr>
  </w:style>
  <w:style w:type="character" w:customStyle="1" w:styleId="KommentaremneTegn">
    <w:name w:val="Kommentaremne Tegn"/>
    <w:basedOn w:val="KommentartekstTegn"/>
    <w:link w:val="Kommentaremne"/>
    <w:uiPriority w:val="99"/>
    <w:semiHidden/>
    <w:rsid w:val="008F1BF6"/>
    <w:rPr>
      <w:rFonts w:ascii="Calibri" w:eastAsia="Times New Roman" w:hAnsi="Calibri" w:cs="Times New Roman"/>
      <w:b/>
      <w:bCs/>
      <w:sz w:val="20"/>
      <w:szCs w:val="20"/>
      <w:lang w:eastAsia="da-DK"/>
    </w:rPr>
  </w:style>
  <w:style w:type="table" w:styleId="Tabel-Gitter">
    <w:name w:val="Table Grid"/>
    <w:basedOn w:val="Tabel-Normal"/>
    <w:uiPriority w:val="59"/>
    <w:rsid w:val="006A49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dehoved">
    <w:name w:val="header"/>
    <w:basedOn w:val="Normal"/>
    <w:link w:val="SidehovedTegn"/>
    <w:uiPriority w:val="99"/>
    <w:unhideWhenUsed/>
    <w:rsid w:val="00AE4836"/>
    <w:pPr>
      <w:tabs>
        <w:tab w:val="center" w:pos="4819"/>
        <w:tab w:val="right" w:pos="9638"/>
      </w:tabs>
    </w:pPr>
  </w:style>
  <w:style w:type="character" w:customStyle="1" w:styleId="SidehovedTegn">
    <w:name w:val="Sidehoved Tegn"/>
    <w:basedOn w:val="Standardskrifttypeiafsnit"/>
    <w:link w:val="Sidehoved"/>
    <w:uiPriority w:val="99"/>
    <w:rsid w:val="00AE4836"/>
    <w:rPr>
      <w:rFonts w:ascii="Calibri" w:eastAsia="Times New Roman" w:hAnsi="Calibri" w:cs="Times New Roman"/>
      <w:sz w:val="23"/>
      <w:szCs w:val="20"/>
      <w:lang w:eastAsia="da-DK"/>
    </w:rPr>
  </w:style>
  <w:style w:type="paragraph" w:styleId="Sidefod">
    <w:name w:val="footer"/>
    <w:basedOn w:val="Normal"/>
    <w:link w:val="SidefodTegn"/>
    <w:uiPriority w:val="99"/>
    <w:unhideWhenUsed/>
    <w:rsid w:val="00AE4836"/>
    <w:pPr>
      <w:tabs>
        <w:tab w:val="center" w:pos="4819"/>
        <w:tab w:val="right" w:pos="9638"/>
      </w:tabs>
    </w:pPr>
  </w:style>
  <w:style w:type="character" w:customStyle="1" w:styleId="SidefodTegn">
    <w:name w:val="Sidefod Tegn"/>
    <w:basedOn w:val="Standardskrifttypeiafsnit"/>
    <w:link w:val="Sidefod"/>
    <w:uiPriority w:val="99"/>
    <w:rsid w:val="00AE4836"/>
    <w:rPr>
      <w:rFonts w:ascii="Calibri" w:eastAsia="Times New Roman" w:hAnsi="Calibri" w:cs="Times New Roman"/>
      <w:sz w:val="23"/>
      <w:szCs w:val="20"/>
      <w:lang w:eastAsia="da-DK"/>
    </w:rPr>
  </w:style>
  <w:style w:type="character" w:styleId="Hyperlink">
    <w:name w:val="Hyperlink"/>
    <w:basedOn w:val="Standardskrifttypeiafsnit"/>
    <w:uiPriority w:val="99"/>
    <w:unhideWhenUsed/>
    <w:rsid w:val="009D61A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2355851">
      <w:bodyDiv w:val="1"/>
      <w:marLeft w:val="0"/>
      <w:marRight w:val="0"/>
      <w:marTop w:val="0"/>
      <w:marBottom w:val="0"/>
      <w:divBdr>
        <w:top w:val="none" w:sz="0" w:space="0" w:color="auto"/>
        <w:left w:val="none" w:sz="0" w:space="0" w:color="auto"/>
        <w:bottom w:val="none" w:sz="0" w:space="0" w:color="auto"/>
        <w:right w:val="none" w:sz="0" w:space="0" w:color="auto"/>
      </w:divBdr>
      <w:divsChild>
        <w:div w:id="1563637671">
          <w:marLeft w:val="0"/>
          <w:marRight w:val="0"/>
          <w:marTop w:val="0"/>
          <w:marBottom w:val="300"/>
          <w:divBdr>
            <w:top w:val="none" w:sz="0" w:space="0" w:color="auto"/>
            <w:left w:val="none" w:sz="0" w:space="0" w:color="auto"/>
            <w:bottom w:val="none" w:sz="0" w:space="0" w:color="auto"/>
            <w:right w:val="none" w:sz="0" w:space="0" w:color="auto"/>
          </w:divBdr>
          <w:divsChild>
            <w:div w:id="1648700288">
              <w:marLeft w:val="0"/>
              <w:marRight w:val="0"/>
              <w:marTop w:val="0"/>
              <w:marBottom w:val="0"/>
              <w:divBdr>
                <w:top w:val="none" w:sz="0" w:space="0" w:color="auto"/>
                <w:left w:val="single" w:sz="6" w:space="1" w:color="FFFFFF"/>
                <w:bottom w:val="none" w:sz="0" w:space="0" w:color="auto"/>
                <w:right w:val="single" w:sz="6" w:space="1" w:color="FFFFFF"/>
              </w:divBdr>
              <w:divsChild>
                <w:div w:id="902373177">
                  <w:marLeft w:val="0"/>
                  <w:marRight w:val="0"/>
                  <w:marTop w:val="0"/>
                  <w:marBottom w:val="0"/>
                  <w:divBdr>
                    <w:top w:val="none" w:sz="0" w:space="0" w:color="auto"/>
                    <w:left w:val="none" w:sz="0" w:space="0" w:color="auto"/>
                    <w:bottom w:val="none" w:sz="0" w:space="0" w:color="auto"/>
                    <w:right w:val="none" w:sz="0" w:space="0" w:color="auto"/>
                  </w:divBdr>
                  <w:divsChild>
                    <w:div w:id="316807394">
                      <w:marLeft w:val="0"/>
                      <w:marRight w:val="0"/>
                      <w:marTop w:val="0"/>
                      <w:marBottom w:val="0"/>
                      <w:divBdr>
                        <w:top w:val="none" w:sz="0" w:space="0" w:color="auto"/>
                        <w:left w:val="none" w:sz="0" w:space="0" w:color="auto"/>
                        <w:bottom w:val="none" w:sz="0" w:space="0" w:color="auto"/>
                        <w:right w:val="none" w:sz="0" w:space="0" w:color="auto"/>
                      </w:divBdr>
                      <w:divsChild>
                        <w:div w:id="1012876320">
                          <w:marLeft w:val="0"/>
                          <w:marRight w:val="0"/>
                          <w:marTop w:val="0"/>
                          <w:marBottom w:val="0"/>
                          <w:divBdr>
                            <w:top w:val="none" w:sz="0" w:space="0" w:color="auto"/>
                            <w:left w:val="none" w:sz="0" w:space="0" w:color="auto"/>
                            <w:bottom w:val="none" w:sz="0" w:space="0" w:color="auto"/>
                            <w:right w:val="none" w:sz="0" w:space="0" w:color="auto"/>
                          </w:divBdr>
                          <w:divsChild>
                            <w:div w:id="1342003878">
                              <w:marLeft w:val="0"/>
                              <w:marRight w:val="0"/>
                              <w:marTop w:val="0"/>
                              <w:marBottom w:val="0"/>
                              <w:divBdr>
                                <w:top w:val="none" w:sz="0" w:space="0" w:color="auto"/>
                                <w:left w:val="none" w:sz="0" w:space="0" w:color="auto"/>
                                <w:bottom w:val="none" w:sz="0" w:space="0" w:color="auto"/>
                                <w:right w:val="none" w:sz="0" w:space="0" w:color="auto"/>
                              </w:divBdr>
                              <w:divsChild>
                                <w:div w:id="1054617078">
                                  <w:marLeft w:val="0"/>
                                  <w:marRight w:val="0"/>
                                  <w:marTop w:val="0"/>
                                  <w:marBottom w:val="0"/>
                                  <w:divBdr>
                                    <w:top w:val="none" w:sz="0" w:space="0" w:color="auto"/>
                                    <w:left w:val="none" w:sz="0" w:space="0" w:color="auto"/>
                                    <w:bottom w:val="none" w:sz="0" w:space="0" w:color="auto"/>
                                    <w:right w:val="none" w:sz="0" w:space="0" w:color="auto"/>
                                  </w:divBdr>
                                  <w:divsChild>
                                    <w:div w:id="48848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2884240">
      <w:bodyDiv w:val="1"/>
      <w:marLeft w:val="300"/>
      <w:marRight w:val="300"/>
      <w:marTop w:val="300"/>
      <w:marBottom w:val="300"/>
      <w:divBdr>
        <w:top w:val="none" w:sz="0" w:space="0" w:color="auto"/>
        <w:left w:val="none" w:sz="0" w:space="0" w:color="auto"/>
        <w:bottom w:val="none" w:sz="0" w:space="0" w:color="auto"/>
        <w:right w:val="none" w:sz="0" w:space="0" w:color="auto"/>
      </w:divBdr>
      <w:divsChild>
        <w:div w:id="1453094484">
          <w:marLeft w:val="0"/>
          <w:marRight w:val="0"/>
          <w:marTop w:val="0"/>
          <w:marBottom w:val="0"/>
          <w:divBdr>
            <w:top w:val="single" w:sz="6" w:space="0" w:color="DFDCC0"/>
            <w:left w:val="single" w:sz="6" w:space="0" w:color="DFDCC0"/>
            <w:bottom w:val="single" w:sz="18" w:space="0" w:color="930036"/>
            <w:right w:val="single" w:sz="6" w:space="0" w:color="DFDCC0"/>
          </w:divBdr>
          <w:divsChild>
            <w:div w:id="1979993065">
              <w:marLeft w:val="150"/>
              <w:marRight w:val="150"/>
              <w:marTop w:val="150"/>
              <w:marBottom w:val="150"/>
              <w:divBdr>
                <w:top w:val="none" w:sz="0" w:space="0" w:color="auto"/>
                <w:left w:val="none" w:sz="0" w:space="0" w:color="auto"/>
                <w:bottom w:val="none" w:sz="0" w:space="0" w:color="auto"/>
                <w:right w:val="none" w:sz="0" w:space="0" w:color="auto"/>
              </w:divBdr>
              <w:divsChild>
                <w:div w:id="550965012">
                  <w:marLeft w:val="0"/>
                  <w:marRight w:val="0"/>
                  <w:marTop w:val="0"/>
                  <w:marBottom w:val="0"/>
                  <w:divBdr>
                    <w:top w:val="none" w:sz="0" w:space="0" w:color="auto"/>
                    <w:left w:val="none" w:sz="0" w:space="0" w:color="auto"/>
                    <w:bottom w:val="none" w:sz="0" w:space="0" w:color="auto"/>
                    <w:right w:val="none" w:sz="0" w:space="0" w:color="auto"/>
                  </w:divBdr>
                  <w:divsChild>
                    <w:div w:id="1594897829">
                      <w:marLeft w:val="0"/>
                      <w:marRight w:val="0"/>
                      <w:marTop w:val="0"/>
                      <w:marBottom w:val="0"/>
                      <w:divBdr>
                        <w:top w:val="none" w:sz="0" w:space="0" w:color="auto"/>
                        <w:left w:val="none" w:sz="0" w:space="0" w:color="auto"/>
                        <w:bottom w:val="none" w:sz="0" w:space="0" w:color="auto"/>
                        <w:right w:val="none" w:sz="0" w:space="0" w:color="auto"/>
                      </w:divBdr>
                      <w:divsChild>
                        <w:div w:id="17895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3285032">
      <w:bodyDiv w:val="1"/>
      <w:marLeft w:val="300"/>
      <w:marRight w:val="300"/>
      <w:marTop w:val="300"/>
      <w:marBottom w:val="300"/>
      <w:divBdr>
        <w:top w:val="none" w:sz="0" w:space="0" w:color="auto"/>
        <w:left w:val="none" w:sz="0" w:space="0" w:color="auto"/>
        <w:bottom w:val="none" w:sz="0" w:space="0" w:color="auto"/>
        <w:right w:val="none" w:sz="0" w:space="0" w:color="auto"/>
      </w:divBdr>
      <w:divsChild>
        <w:div w:id="858394245">
          <w:marLeft w:val="0"/>
          <w:marRight w:val="0"/>
          <w:marTop w:val="0"/>
          <w:marBottom w:val="0"/>
          <w:divBdr>
            <w:top w:val="single" w:sz="6" w:space="0" w:color="DFDCC0"/>
            <w:left w:val="single" w:sz="6" w:space="0" w:color="DFDCC0"/>
            <w:bottom w:val="single" w:sz="18" w:space="0" w:color="930036"/>
            <w:right w:val="single" w:sz="6" w:space="0" w:color="DFDCC0"/>
          </w:divBdr>
          <w:divsChild>
            <w:div w:id="873494171">
              <w:marLeft w:val="150"/>
              <w:marRight w:val="150"/>
              <w:marTop w:val="150"/>
              <w:marBottom w:val="150"/>
              <w:divBdr>
                <w:top w:val="none" w:sz="0" w:space="0" w:color="auto"/>
                <w:left w:val="none" w:sz="0" w:space="0" w:color="auto"/>
                <w:bottom w:val="none" w:sz="0" w:space="0" w:color="auto"/>
                <w:right w:val="none" w:sz="0" w:space="0" w:color="auto"/>
              </w:divBdr>
              <w:divsChild>
                <w:div w:id="674497127">
                  <w:marLeft w:val="0"/>
                  <w:marRight w:val="0"/>
                  <w:marTop w:val="0"/>
                  <w:marBottom w:val="0"/>
                  <w:divBdr>
                    <w:top w:val="none" w:sz="0" w:space="0" w:color="auto"/>
                    <w:left w:val="none" w:sz="0" w:space="0" w:color="auto"/>
                    <w:bottom w:val="none" w:sz="0" w:space="0" w:color="auto"/>
                    <w:right w:val="none" w:sz="0" w:space="0" w:color="auto"/>
                  </w:divBdr>
                  <w:divsChild>
                    <w:div w:id="402332845">
                      <w:marLeft w:val="0"/>
                      <w:marRight w:val="0"/>
                      <w:marTop w:val="0"/>
                      <w:marBottom w:val="0"/>
                      <w:divBdr>
                        <w:top w:val="none" w:sz="0" w:space="0" w:color="auto"/>
                        <w:left w:val="none" w:sz="0" w:space="0" w:color="auto"/>
                        <w:bottom w:val="none" w:sz="0" w:space="0" w:color="auto"/>
                        <w:right w:val="none" w:sz="0" w:space="0" w:color="auto"/>
                      </w:divBdr>
                      <w:divsChild>
                        <w:div w:id="153735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0182222">
      <w:bodyDiv w:val="1"/>
      <w:marLeft w:val="0"/>
      <w:marRight w:val="0"/>
      <w:marTop w:val="0"/>
      <w:marBottom w:val="0"/>
      <w:divBdr>
        <w:top w:val="none" w:sz="0" w:space="0" w:color="auto"/>
        <w:left w:val="none" w:sz="0" w:space="0" w:color="auto"/>
        <w:bottom w:val="none" w:sz="0" w:space="0" w:color="auto"/>
        <w:right w:val="none" w:sz="0" w:space="0" w:color="auto"/>
      </w:divBdr>
      <w:divsChild>
        <w:div w:id="411397292">
          <w:marLeft w:val="0"/>
          <w:marRight w:val="0"/>
          <w:marTop w:val="0"/>
          <w:marBottom w:val="272"/>
          <w:divBdr>
            <w:top w:val="none" w:sz="0" w:space="0" w:color="auto"/>
            <w:left w:val="none" w:sz="0" w:space="0" w:color="auto"/>
            <w:bottom w:val="none" w:sz="0" w:space="0" w:color="auto"/>
            <w:right w:val="none" w:sz="0" w:space="0" w:color="auto"/>
          </w:divBdr>
          <w:divsChild>
            <w:div w:id="307513033">
              <w:marLeft w:val="0"/>
              <w:marRight w:val="0"/>
              <w:marTop w:val="0"/>
              <w:marBottom w:val="0"/>
              <w:divBdr>
                <w:top w:val="none" w:sz="0" w:space="0" w:color="auto"/>
                <w:left w:val="single" w:sz="6" w:space="1" w:color="FFFFFF"/>
                <w:bottom w:val="none" w:sz="0" w:space="0" w:color="auto"/>
                <w:right w:val="single" w:sz="6" w:space="1" w:color="FFFFFF"/>
              </w:divBdr>
              <w:divsChild>
                <w:div w:id="1487624208">
                  <w:marLeft w:val="0"/>
                  <w:marRight w:val="0"/>
                  <w:marTop w:val="0"/>
                  <w:marBottom w:val="0"/>
                  <w:divBdr>
                    <w:top w:val="none" w:sz="0" w:space="0" w:color="auto"/>
                    <w:left w:val="none" w:sz="0" w:space="0" w:color="auto"/>
                    <w:bottom w:val="none" w:sz="0" w:space="0" w:color="auto"/>
                    <w:right w:val="none" w:sz="0" w:space="0" w:color="auto"/>
                  </w:divBdr>
                  <w:divsChild>
                    <w:div w:id="1256594743">
                      <w:marLeft w:val="0"/>
                      <w:marRight w:val="0"/>
                      <w:marTop w:val="0"/>
                      <w:marBottom w:val="0"/>
                      <w:divBdr>
                        <w:top w:val="none" w:sz="0" w:space="0" w:color="auto"/>
                        <w:left w:val="none" w:sz="0" w:space="0" w:color="auto"/>
                        <w:bottom w:val="none" w:sz="0" w:space="0" w:color="auto"/>
                        <w:right w:val="none" w:sz="0" w:space="0" w:color="auto"/>
                      </w:divBdr>
                      <w:divsChild>
                        <w:div w:id="642731789">
                          <w:marLeft w:val="0"/>
                          <w:marRight w:val="0"/>
                          <w:marTop w:val="0"/>
                          <w:marBottom w:val="0"/>
                          <w:divBdr>
                            <w:top w:val="none" w:sz="0" w:space="0" w:color="auto"/>
                            <w:left w:val="none" w:sz="0" w:space="0" w:color="auto"/>
                            <w:bottom w:val="none" w:sz="0" w:space="0" w:color="auto"/>
                            <w:right w:val="none" w:sz="0" w:space="0" w:color="auto"/>
                          </w:divBdr>
                          <w:divsChild>
                            <w:div w:id="2136675894">
                              <w:marLeft w:val="0"/>
                              <w:marRight w:val="0"/>
                              <w:marTop w:val="0"/>
                              <w:marBottom w:val="0"/>
                              <w:divBdr>
                                <w:top w:val="none" w:sz="0" w:space="0" w:color="auto"/>
                                <w:left w:val="none" w:sz="0" w:space="0" w:color="auto"/>
                                <w:bottom w:val="none" w:sz="0" w:space="0" w:color="auto"/>
                                <w:right w:val="none" w:sz="0" w:space="0" w:color="auto"/>
                              </w:divBdr>
                              <w:divsChild>
                                <w:div w:id="997422675">
                                  <w:marLeft w:val="0"/>
                                  <w:marRight w:val="0"/>
                                  <w:marTop w:val="0"/>
                                  <w:marBottom w:val="0"/>
                                  <w:divBdr>
                                    <w:top w:val="none" w:sz="0" w:space="0" w:color="auto"/>
                                    <w:left w:val="none" w:sz="0" w:space="0" w:color="auto"/>
                                    <w:bottom w:val="none" w:sz="0" w:space="0" w:color="auto"/>
                                    <w:right w:val="none" w:sz="0" w:space="0" w:color="auto"/>
                                  </w:divBdr>
                                  <w:divsChild>
                                    <w:div w:id="14073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6249381">
      <w:bodyDiv w:val="1"/>
      <w:marLeft w:val="0"/>
      <w:marRight w:val="0"/>
      <w:marTop w:val="0"/>
      <w:marBottom w:val="0"/>
      <w:divBdr>
        <w:top w:val="none" w:sz="0" w:space="0" w:color="auto"/>
        <w:left w:val="none" w:sz="0" w:space="0" w:color="auto"/>
        <w:bottom w:val="none" w:sz="0" w:space="0" w:color="auto"/>
        <w:right w:val="none" w:sz="0" w:space="0" w:color="auto"/>
      </w:divBdr>
    </w:div>
    <w:div w:id="423231981">
      <w:bodyDiv w:val="1"/>
      <w:marLeft w:val="272"/>
      <w:marRight w:val="272"/>
      <w:marTop w:val="272"/>
      <w:marBottom w:val="272"/>
      <w:divBdr>
        <w:top w:val="none" w:sz="0" w:space="0" w:color="auto"/>
        <w:left w:val="none" w:sz="0" w:space="0" w:color="auto"/>
        <w:bottom w:val="none" w:sz="0" w:space="0" w:color="auto"/>
        <w:right w:val="none" w:sz="0" w:space="0" w:color="auto"/>
      </w:divBdr>
      <w:divsChild>
        <w:div w:id="1360619775">
          <w:marLeft w:val="0"/>
          <w:marRight w:val="0"/>
          <w:marTop w:val="0"/>
          <w:marBottom w:val="0"/>
          <w:divBdr>
            <w:top w:val="single" w:sz="6" w:space="0" w:color="DFDCC0"/>
            <w:left w:val="single" w:sz="6" w:space="0" w:color="DFDCC0"/>
            <w:bottom w:val="single" w:sz="18" w:space="0" w:color="930036"/>
            <w:right w:val="single" w:sz="6" w:space="0" w:color="DFDCC0"/>
          </w:divBdr>
          <w:divsChild>
            <w:div w:id="241914261">
              <w:marLeft w:val="136"/>
              <w:marRight w:val="136"/>
              <w:marTop w:val="136"/>
              <w:marBottom w:val="136"/>
              <w:divBdr>
                <w:top w:val="none" w:sz="0" w:space="0" w:color="auto"/>
                <w:left w:val="none" w:sz="0" w:space="0" w:color="auto"/>
                <w:bottom w:val="none" w:sz="0" w:space="0" w:color="auto"/>
                <w:right w:val="none" w:sz="0" w:space="0" w:color="auto"/>
              </w:divBdr>
              <w:divsChild>
                <w:div w:id="2027365812">
                  <w:marLeft w:val="0"/>
                  <w:marRight w:val="0"/>
                  <w:marTop w:val="0"/>
                  <w:marBottom w:val="0"/>
                  <w:divBdr>
                    <w:top w:val="none" w:sz="0" w:space="0" w:color="auto"/>
                    <w:left w:val="none" w:sz="0" w:space="0" w:color="auto"/>
                    <w:bottom w:val="none" w:sz="0" w:space="0" w:color="auto"/>
                    <w:right w:val="none" w:sz="0" w:space="0" w:color="auto"/>
                  </w:divBdr>
                  <w:divsChild>
                    <w:div w:id="122165173">
                      <w:marLeft w:val="0"/>
                      <w:marRight w:val="0"/>
                      <w:marTop w:val="0"/>
                      <w:marBottom w:val="0"/>
                      <w:divBdr>
                        <w:top w:val="none" w:sz="0" w:space="0" w:color="auto"/>
                        <w:left w:val="none" w:sz="0" w:space="0" w:color="auto"/>
                        <w:bottom w:val="none" w:sz="0" w:space="0" w:color="auto"/>
                        <w:right w:val="none" w:sz="0" w:space="0" w:color="auto"/>
                      </w:divBdr>
                      <w:divsChild>
                        <w:div w:id="1284655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3350873">
      <w:bodyDiv w:val="1"/>
      <w:marLeft w:val="0"/>
      <w:marRight w:val="0"/>
      <w:marTop w:val="0"/>
      <w:marBottom w:val="0"/>
      <w:divBdr>
        <w:top w:val="none" w:sz="0" w:space="0" w:color="auto"/>
        <w:left w:val="none" w:sz="0" w:space="0" w:color="auto"/>
        <w:bottom w:val="none" w:sz="0" w:space="0" w:color="auto"/>
        <w:right w:val="none" w:sz="0" w:space="0" w:color="auto"/>
      </w:divBdr>
      <w:divsChild>
        <w:div w:id="1957325529">
          <w:marLeft w:val="0"/>
          <w:marRight w:val="0"/>
          <w:marTop w:val="0"/>
          <w:marBottom w:val="272"/>
          <w:divBdr>
            <w:top w:val="none" w:sz="0" w:space="0" w:color="auto"/>
            <w:left w:val="none" w:sz="0" w:space="0" w:color="auto"/>
            <w:bottom w:val="none" w:sz="0" w:space="0" w:color="auto"/>
            <w:right w:val="none" w:sz="0" w:space="0" w:color="auto"/>
          </w:divBdr>
          <w:divsChild>
            <w:div w:id="1147895456">
              <w:marLeft w:val="0"/>
              <w:marRight w:val="0"/>
              <w:marTop w:val="0"/>
              <w:marBottom w:val="0"/>
              <w:divBdr>
                <w:top w:val="none" w:sz="0" w:space="0" w:color="auto"/>
                <w:left w:val="single" w:sz="6" w:space="1" w:color="FFFFFF"/>
                <w:bottom w:val="none" w:sz="0" w:space="0" w:color="auto"/>
                <w:right w:val="single" w:sz="6" w:space="1" w:color="FFFFFF"/>
              </w:divBdr>
              <w:divsChild>
                <w:div w:id="968979356">
                  <w:marLeft w:val="0"/>
                  <w:marRight w:val="0"/>
                  <w:marTop w:val="0"/>
                  <w:marBottom w:val="0"/>
                  <w:divBdr>
                    <w:top w:val="none" w:sz="0" w:space="0" w:color="auto"/>
                    <w:left w:val="none" w:sz="0" w:space="0" w:color="auto"/>
                    <w:bottom w:val="none" w:sz="0" w:space="0" w:color="auto"/>
                    <w:right w:val="none" w:sz="0" w:space="0" w:color="auto"/>
                  </w:divBdr>
                  <w:divsChild>
                    <w:div w:id="519706243">
                      <w:marLeft w:val="0"/>
                      <w:marRight w:val="0"/>
                      <w:marTop w:val="0"/>
                      <w:marBottom w:val="0"/>
                      <w:divBdr>
                        <w:top w:val="none" w:sz="0" w:space="0" w:color="auto"/>
                        <w:left w:val="none" w:sz="0" w:space="0" w:color="auto"/>
                        <w:bottom w:val="none" w:sz="0" w:space="0" w:color="auto"/>
                        <w:right w:val="none" w:sz="0" w:space="0" w:color="auto"/>
                      </w:divBdr>
                      <w:divsChild>
                        <w:div w:id="1149634444">
                          <w:marLeft w:val="0"/>
                          <w:marRight w:val="0"/>
                          <w:marTop w:val="0"/>
                          <w:marBottom w:val="0"/>
                          <w:divBdr>
                            <w:top w:val="none" w:sz="0" w:space="0" w:color="auto"/>
                            <w:left w:val="none" w:sz="0" w:space="0" w:color="auto"/>
                            <w:bottom w:val="none" w:sz="0" w:space="0" w:color="auto"/>
                            <w:right w:val="none" w:sz="0" w:space="0" w:color="auto"/>
                          </w:divBdr>
                          <w:divsChild>
                            <w:div w:id="1024477868">
                              <w:marLeft w:val="0"/>
                              <w:marRight w:val="0"/>
                              <w:marTop w:val="0"/>
                              <w:marBottom w:val="0"/>
                              <w:divBdr>
                                <w:top w:val="none" w:sz="0" w:space="0" w:color="auto"/>
                                <w:left w:val="none" w:sz="0" w:space="0" w:color="auto"/>
                                <w:bottom w:val="none" w:sz="0" w:space="0" w:color="auto"/>
                                <w:right w:val="none" w:sz="0" w:space="0" w:color="auto"/>
                              </w:divBdr>
                              <w:divsChild>
                                <w:div w:id="403187066">
                                  <w:marLeft w:val="0"/>
                                  <w:marRight w:val="0"/>
                                  <w:marTop w:val="0"/>
                                  <w:marBottom w:val="0"/>
                                  <w:divBdr>
                                    <w:top w:val="none" w:sz="0" w:space="0" w:color="auto"/>
                                    <w:left w:val="none" w:sz="0" w:space="0" w:color="auto"/>
                                    <w:bottom w:val="none" w:sz="0" w:space="0" w:color="auto"/>
                                    <w:right w:val="none" w:sz="0" w:space="0" w:color="auto"/>
                                  </w:divBdr>
                                  <w:divsChild>
                                    <w:div w:id="1260527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87882370">
      <w:bodyDiv w:val="1"/>
      <w:marLeft w:val="0"/>
      <w:marRight w:val="0"/>
      <w:marTop w:val="0"/>
      <w:marBottom w:val="0"/>
      <w:divBdr>
        <w:top w:val="none" w:sz="0" w:space="0" w:color="auto"/>
        <w:left w:val="none" w:sz="0" w:space="0" w:color="auto"/>
        <w:bottom w:val="none" w:sz="0" w:space="0" w:color="auto"/>
        <w:right w:val="none" w:sz="0" w:space="0" w:color="auto"/>
      </w:divBdr>
    </w:div>
    <w:div w:id="654990207">
      <w:bodyDiv w:val="1"/>
      <w:marLeft w:val="0"/>
      <w:marRight w:val="0"/>
      <w:marTop w:val="0"/>
      <w:marBottom w:val="0"/>
      <w:divBdr>
        <w:top w:val="none" w:sz="0" w:space="0" w:color="auto"/>
        <w:left w:val="none" w:sz="0" w:space="0" w:color="auto"/>
        <w:bottom w:val="none" w:sz="0" w:space="0" w:color="auto"/>
        <w:right w:val="none" w:sz="0" w:space="0" w:color="auto"/>
      </w:divBdr>
      <w:divsChild>
        <w:div w:id="11999648">
          <w:marLeft w:val="0"/>
          <w:marRight w:val="0"/>
          <w:marTop w:val="0"/>
          <w:marBottom w:val="300"/>
          <w:divBdr>
            <w:top w:val="none" w:sz="0" w:space="0" w:color="auto"/>
            <w:left w:val="none" w:sz="0" w:space="0" w:color="auto"/>
            <w:bottom w:val="none" w:sz="0" w:space="0" w:color="auto"/>
            <w:right w:val="none" w:sz="0" w:space="0" w:color="auto"/>
          </w:divBdr>
          <w:divsChild>
            <w:div w:id="179242968">
              <w:marLeft w:val="0"/>
              <w:marRight w:val="0"/>
              <w:marTop w:val="0"/>
              <w:marBottom w:val="0"/>
              <w:divBdr>
                <w:top w:val="none" w:sz="0" w:space="0" w:color="auto"/>
                <w:left w:val="single" w:sz="6" w:space="1" w:color="FFFFFF"/>
                <w:bottom w:val="none" w:sz="0" w:space="0" w:color="auto"/>
                <w:right w:val="single" w:sz="6" w:space="1" w:color="FFFFFF"/>
              </w:divBdr>
              <w:divsChild>
                <w:div w:id="180900433">
                  <w:marLeft w:val="0"/>
                  <w:marRight w:val="0"/>
                  <w:marTop w:val="0"/>
                  <w:marBottom w:val="0"/>
                  <w:divBdr>
                    <w:top w:val="none" w:sz="0" w:space="0" w:color="auto"/>
                    <w:left w:val="none" w:sz="0" w:space="0" w:color="auto"/>
                    <w:bottom w:val="none" w:sz="0" w:space="0" w:color="auto"/>
                    <w:right w:val="none" w:sz="0" w:space="0" w:color="auto"/>
                  </w:divBdr>
                  <w:divsChild>
                    <w:div w:id="1207986560">
                      <w:marLeft w:val="0"/>
                      <w:marRight w:val="0"/>
                      <w:marTop w:val="0"/>
                      <w:marBottom w:val="0"/>
                      <w:divBdr>
                        <w:top w:val="none" w:sz="0" w:space="0" w:color="auto"/>
                        <w:left w:val="none" w:sz="0" w:space="0" w:color="auto"/>
                        <w:bottom w:val="none" w:sz="0" w:space="0" w:color="auto"/>
                        <w:right w:val="none" w:sz="0" w:space="0" w:color="auto"/>
                      </w:divBdr>
                      <w:divsChild>
                        <w:div w:id="1150749031">
                          <w:marLeft w:val="0"/>
                          <w:marRight w:val="0"/>
                          <w:marTop w:val="0"/>
                          <w:marBottom w:val="0"/>
                          <w:divBdr>
                            <w:top w:val="none" w:sz="0" w:space="0" w:color="auto"/>
                            <w:left w:val="none" w:sz="0" w:space="0" w:color="auto"/>
                            <w:bottom w:val="none" w:sz="0" w:space="0" w:color="auto"/>
                            <w:right w:val="none" w:sz="0" w:space="0" w:color="auto"/>
                          </w:divBdr>
                          <w:divsChild>
                            <w:div w:id="1394351435">
                              <w:marLeft w:val="0"/>
                              <w:marRight w:val="0"/>
                              <w:marTop w:val="0"/>
                              <w:marBottom w:val="0"/>
                              <w:divBdr>
                                <w:top w:val="none" w:sz="0" w:space="0" w:color="auto"/>
                                <w:left w:val="none" w:sz="0" w:space="0" w:color="auto"/>
                                <w:bottom w:val="none" w:sz="0" w:space="0" w:color="auto"/>
                                <w:right w:val="none" w:sz="0" w:space="0" w:color="auto"/>
                              </w:divBdr>
                              <w:divsChild>
                                <w:div w:id="1026295050">
                                  <w:marLeft w:val="0"/>
                                  <w:marRight w:val="0"/>
                                  <w:marTop w:val="0"/>
                                  <w:marBottom w:val="0"/>
                                  <w:divBdr>
                                    <w:top w:val="none" w:sz="0" w:space="0" w:color="auto"/>
                                    <w:left w:val="none" w:sz="0" w:space="0" w:color="auto"/>
                                    <w:bottom w:val="none" w:sz="0" w:space="0" w:color="auto"/>
                                    <w:right w:val="none" w:sz="0" w:space="0" w:color="auto"/>
                                  </w:divBdr>
                                  <w:divsChild>
                                    <w:div w:id="112527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6219056">
      <w:bodyDiv w:val="1"/>
      <w:marLeft w:val="0"/>
      <w:marRight w:val="0"/>
      <w:marTop w:val="0"/>
      <w:marBottom w:val="0"/>
      <w:divBdr>
        <w:top w:val="none" w:sz="0" w:space="0" w:color="auto"/>
        <w:left w:val="none" w:sz="0" w:space="0" w:color="auto"/>
        <w:bottom w:val="none" w:sz="0" w:space="0" w:color="auto"/>
        <w:right w:val="none" w:sz="0" w:space="0" w:color="auto"/>
      </w:divBdr>
      <w:divsChild>
        <w:div w:id="1864709165">
          <w:marLeft w:val="0"/>
          <w:marRight w:val="0"/>
          <w:marTop w:val="0"/>
          <w:marBottom w:val="300"/>
          <w:divBdr>
            <w:top w:val="none" w:sz="0" w:space="0" w:color="auto"/>
            <w:left w:val="none" w:sz="0" w:space="0" w:color="auto"/>
            <w:bottom w:val="none" w:sz="0" w:space="0" w:color="auto"/>
            <w:right w:val="none" w:sz="0" w:space="0" w:color="auto"/>
          </w:divBdr>
          <w:divsChild>
            <w:div w:id="764427231">
              <w:marLeft w:val="0"/>
              <w:marRight w:val="0"/>
              <w:marTop w:val="0"/>
              <w:marBottom w:val="0"/>
              <w:divBdr>
                <w:top w:val="none" w:sz="0" w:space="0" w:color="auto"/>
                <w:left w:val="single" w:sz="6" w:space="1" w:color="FFFFFF"/>
                <w:bottom w:val="none" w:sz="0" w:space="0" w:color="auto"/>
                <w:right w:val="single" w:sz="6" w:space="1" w:color="FFFFFF"/>
              </w:divBdr>
              <w:divsChild>
                <w:div w:id="1557545479">
                  <w:marLeft w:val="0"/>
                  <w:marRight w:val="0"/>
                  <w:marTop w:val="0"/>
                  <w:marBottom w:val="0"/>
                  <w:divBdr>
                    <w:top w:val="none" w:sz="0" w:space="0" w:color="auto"/>
                    <w:left w:val="none" w:sz="0" w:space="0" w:color="auto"/>
                    <w:bottom w:val="none" w:sz="0" w:space="0" w:color="auto"/>
                    <w:right w:val="none" w:sz="0" w:space="0" w:color="auto"/>
                  </w:divBdr>
                  <w:divsChild>
                    <w:div w:id="1236671769">
                      <w:marLeft w:val="0"/>
                      <w:marRight w:val="0"/>
                      <w:marTop w:val="0"/>
                      <w:marBottom w:val="0"/>
                      <w:divBdr>
                        <w:top w:val="none" w:sz="0" w:space="0" w:color="auto"/>
                        <w:left w:val="none" w:sz="0" w:space="0" w:color="auto"/>
                        <w:bottom w:val="none" w:sz="0" w:space="0" w:color="auto"/>
                        <w:right w:val="none" w:sz="0" w:space="0" w:color="auto"/>
                      </w:divBdr>
                      <w:divsChild>
                        <w:div w:id="1852376143">
                          <w:marLeft w:val="0"/>
                          <w:marRight w:val="0"/>
                          <w:marTop w:val="0"/>
                          <w:marBottom w:val="0"/>
                          <w:divBdr>
                            <w:top w:val="none" w:sz="0" w:space="0" w:color="auto"/>
                            <w:left w:val="none" w:sz="0" w:space="0" w:color="auto"/>
                            <w:bottom w:val="none" w:sz="0" w:space="0" w:color="auto"/>
                            <w:right w:val="none" w:sz="0" w:space="0" w:color="auto"/>
                          </w:divBdr>
                          <w:divsChild>
                            <w:div w:id="1852067244">
                              <w:marLeft w:val="0"/>
                              <w:marRight w:val="0"/>
                              <w:marTop w:val="0"/>
                              <w:marBottom w:val="0"/>
                              <w:divBdr>
                                <w:top w:val="none" w:sz="0" w:space="0" w:color="auto"/>
                                <w:left w:val="none" w:sz="0" w:space="0" w:color="auto"/>
                                <w:bottom w:val="none" w:sz="0" w:space="0" w:color="auto"/>
                                <w:right w:val="none" w:sz="0" w:space="0" w:color="auto"/>
                              </w:divBdr>
                              <w:divsChild>
                                <w:div w:id="1949778621">
                                  <w:marLeft w:val="0"/>
                                  <w:marRight w:val="0"/>
                                  <w:marTop w:val="0"/>
                                  <w:marBottom w:val="0"/>
                                  <w:divBdr>
                                    <w:top w:val="none" w:sz="0" w:space="0" w:color="auto"/>
                                    <w:left w:val="none" w:sz="0" w:space="0" w:color="auto"/>
                                    <w:bottom w:val="none" w:sz="0" w:space="0" w:color="auto"/>
                                    <w:right w:val="none" w:sz="0" w:space="0" w:color="auto"/>
                                  </w:divBdr>
                                  <w:divsChild>
                                    <w:div w:id="107034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0566183">
      <w:bodyDiv w:val="1"/>
      <w:marLeft w:val="0"/>
      <w:marRight w:val="0"/>
      <w:marTop w:val="0"/>
      <w:marBottom w:val="0"/>
      <w:divBdr>
        <w:top w:val="none" w:sz="0" w:space="0" w:color="auto"/>
        <w:left w:val="none" w:sz="0" w:space="0" w:color="auto"/>
        <w:bottom w:val="none" w:sz="0" w:space="0" w:color="auto"/>
        <w:right w:val="none" w:sz="0" w:space="0" w:color="auto"/>
      </w:divBdr>
      <w:divsChild>
        <w:div w:id="74203278">
          <w:marLeft w:val="0"/>
          <w:marRight w:val="0"/>
          <w:marTop w:val="0"/>
          <w:marBottom w:val="272"/>
          <w:divBdr>
            <w:top w:val="none" w:sz="0" w:space="0" w:color="auto"/>
            <w:left w:val="none" w:sz="0" w:space="0" w:color="auto"/>
            <w:bottom w:val="none" w:sz="0" w:space="0" w:color="auto"/>
            <w:right w:val="none" w:sz="0" w:space="0" w:color="auto"/>
          </w:divBdr>
          <w:divsChild>
            <w:div w:id="904489184">
              <w:marLeft w:val="0"/>
              <w:marRight w:val="0"/>
              <w:marTop w:val="0"/>
              <w:marBottom w:val="0"/>
              <w:divBdr>
                <w:top w:val="none" w:sz="0" w:space="0" w:color="auto"/>
                <w:left w:val="single" w:sz="6" w:space="1" w:color="FFFFFF"/>
                <w:bottom w:val="none" w:sz="0" w:space="0" w:color="auto"/>
                <w:right w:val="single" w:sz="6" w:space="1" w:color="FFFFFF"/>
              </w:divBdr>
              <w:divsChild>
                <w:div w:id="48579383">
                  <w:marLeft w:val="0"/>
                  <w:marRight w:val="0"/>
                  <w:marTop w:val="0"/>
                  <w:marBottom w:val="0"/>
                  <w:divBdr>
                    <w:top w:val="none" w:sz="0" w:space="0" w:color="auto"/>
                    <w:left w:val="none" w:sz="0" w:space="0" w:color="auto"/>
                    <w:bottom w:val="none" w:sz="0" w:space="0" w:color="auto"/>
                    <w:right w:val="none" w:sz="0" w:space="0" w:color="auto"/>
                  </w:divBdr>
                  <w:divsChild>
                    <w:div w:id="474757544">
                      <w:marLeft w:val="0"/>
                      <w:marRight w:val="0"/>
                      <w:marTop w:val="0"/>
                      <w:marBottom w:val="0"/>
                      <w:divBdr>
                        <w:top w:val="none" w:sz="0" w:space="0" w:color="auto"/>
                        <w:left w:val="none" w:sz="0" w:space="0" w:color="auto"/>
                        <w:bottom w:val="none" w:sz="0" w:space="0" w:color="auto"/>
                        <w:right w:val="none" w:sz="0" w:space="0" w:color="auto"/>
                      </w:divBdr>
                      <w:divsChild>
                        <w:div w:id="1407992283">
                          <w:marLeft w:val="0"/>
                          <w:marRight w:val="0"/>
                          <w:marTop w:val="0"/>
                          <w:marBottom w:val="0"/>
                          <w:divBdr>
                            <w:top w:val="none" w:sz="0" w:space="0" w:color="auto"/>
                            <w:left w:val="none" w:sz="0" w:space="0" w:color="auto"/>
                            <w:bottom w:val="none" w:sz="0" w:space="0" w:color="auto"/>
                            <w:right w:val="none" w:sz="0" w:space="0" w:color="auto"/>
                          </w:divBdr>
                          <w:divsChild>
                            <w:div w:id="689260968">
                              <w:marLeft w:val="0"/>
                              <w:marRight w:val="0"/>
                              <w:marTop w:val="0"/>
                              <w:marBottom w:val="0"/>
                              <w:divBdr>
                                <w:top w:val="none" w:sz="0" w:space="0" w:color="auto"/>
                                <w:left w:val="none" w:sz="0" w:space="0" w:color="auto"/>
                                <w:bottom w:val="none" w:sz="0" w:space="0" w:color="auto"/>
                                <w:right w:val="none" w:sz="0" w:space="0" w:color="auto"/>
                              </w:divBdr>
                              <w:divsChild>
                                <w:div w:id="1246525222">
                                  <w:marLeft w:val="0"/>
                                  <w:marRight w:val="0"/>
                                  <w:marTop w:val="0"/>
                                  <w:marBottom w:val="0"/>
                                  <w:divBdr>
                                    <w:top w:val="none" w:sz="0" w:space="0" w:color="auto"/>
                                    <w:left w:val="none" w:sz="0" w:space="0" w:color="auto"/>
                                    <w:bottom w:val="none" w:sz="0" w:space="0" w:color="auto"/>
                                    <w:right w:val="none" w:sz="0" w:space="0" w:color="auto"/>
                                  </w:divBdr>
                                  <w:divsChild>
                                    <w:div w:id="12728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3567813">
      <w:bodyDiv w:val="1"/>
      <w:marLeft w:val="0"/>
      <w:marRight w:val="0"/>
      <w:marTop w:val="0"/>
      <w:marBottom w:val="0"/>
      <w:divBdr>
        <w:top w:val="none" w:sz="0" w:space="0" w:color="auto"/>
        <w:left w:val="none" w:sz="0" w:space="0" w:color="auto"/>
        <w:bottom w:val="none" w:sz="0" w:space="0" w:color="auto"/>
        <w:right w:val="none" w:sz="0" w:space="0" w:color="auto"/>
      </w:divBdr>
      <w:divsChild>
        <w:div w:id="47728906">
          <w:marLeft w:val="0"/>
          <w:marRight w:val="0"/>
          <w:marTop w:val="0"/>
          <w:marBottom w:val="272"/>
          <w:divBdr>
            <w:top w:val="none" w:sz="0" w:space="0" w:color="auto"/>
            <w:left w:val="none" w:sz="0" w:space="0" w:color="auto"/>
            <w:bottom w:val="none" w:sz="0" w:space="0" w:color="auto"/>
            <w:right w:val="none" w:sz="0" w:space="0" w:color="auto"/>
          </w:divBdr>
          <w:divsChild>
            <w:div w:id="626207340">
              <w:marLeft w:val="0"/>
              <w:marRight w:val="0"/>
              <w:marTop w:val="0"/>
              <w:marBottom w:val="0"/>
              <w:divBdr>
                <w:top w:val="none" w:sz="0" w:space="0" w:color="auto"/>
                <w:left w:val="single" w:sz="6" w:space="1" w:color="FFFFFF"/>
                <w:bottom w:val="none" w:sz="0" w:space="0" w:color="auto"/>
                <w:right w:val="single" w:sz="6" w:space="1" w:color="FFFFFF"/>
              </w:divBdr>
              <w:divsChild>
                <w:div w:id="1503662072">
                  <w:marLeft w:val="0"/>
                  <w:marRight w:val="0"/>
                  <w:marTop w:val="0"/>
                  <w:marBottom w:val="0"/>
                  <w:divBdr>
                    <w:top w:val="none" w:sz="0" w:space="0" w:color="auto"/>
                    <w:left w:val="none" w:sz="0" w:space="0" w:color="auto"/>
                    <w:bottom w:val="none" w:sz="0" w:space="0" w:color="auto"/>
                    <w:right w:val="none" w:sz="0" w:space="0" w:color="auto"/>
                  </w:divBdr>
                  <w:divsChild>
                    <w:div w:id="143202805">
                      <w:marLeft w:val="0"/>
                      <w:marRight w:val="0"/>
                      <w:marTop w:val="0"/>
                      <w:marBottom w:val="0"/>
                      <w:divBdr>
                        <w:top w:val="none" w:sz="0" w:space="0" w:color="auto"/>
                        <w:left w:val="none" w:sz="0" w:space="0" w:color="auto"/>
                        <w:bottom w:val="none" w:sz="0" w:space="0" w:color="auto"/>
                        <w:right w:val="none" w:sz="0" w:space="0" w:color="auto"/>
                      </w:divBdr>
                      <w:divsChild>
                        <w:div w:id="1431858050">
                          <w:marLeft w:val="0"/>
                          <w:marRight w:val="0"/>
                          <w:marTop w:val="0"/>
                          <w:marBottom w:val="0"/>
                          <w:divBdr>
                            <w:top w:val="none" w:sz="0" w:space="0" w:color="auto"/>
                            <w:left w:val="none" w:sz="0" w:space="0" w:color="auto"/>
                            <w:bottom w:val="none" w:sz="0" w:space="0" w:color="auto"/>
                            <w:right w:val="none" w:sz="0" w:space="0" w:color="auto"/>
                          </w:divBdr>
                          <w:divsChild>
                            <w:div w:id="1948806250">
                              <w:marLeft w:val="0"/>
                              <w:marRight w:val="0"/>
                              <w:marTop w:val="0"/>
                              <w:marBottom w:val="0"/>
                              <w:divBdr>
                                <w:top w:val="none" w:sz="0" w:space="0" w:color="auto"/>
                                <w:left w:val="none" w:sz="0" w:space="0" w:color="auto"/>
                                <w:bottom w:val="none" w:sz="0" w:space="0" w:color="auto"/>
                                <w:right w:val="none" w:sz="0" w:space="0" w:color="auto"/>
                              </w:divBdr>
                              <w:divsChild>
                                <w:div w:id="1173186784">
                                  <w:marLeft w:val="0"/>
                                  <w:marRight w:val="0"/>
                                  <w:marTop w:val="0"/>
                                  <w:marBottom w:val="0"/>
                                  <w:divBdr>
                                    <w:top w:val="none" w:sz="0" w:space="0" w:color="auto"/>
                                    <w:left w:val="none" w:sz="0" w:space="0" w:color="auto"/>
                                    <w:bottom w:val="none" w:sz="0" w:space="0" w:color="auto"/>
                                    <w:right w:val="none" w:sz="0" w:space="0" w:color="auto"/>
                                  </w:divBdr>
                                  <w:divsChild>
                                    <w:div w:id="21994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4959622">
      <w:bodyDiv w:val="1"/>
      <w:marLeft w:val="272"/>
      <w:marRight w:val="272"/>
      <w:marTop w:val="272"/>
      <w:marBottom w:val="272"/>
      <w:divBdr>
        <w:top w:val="none" w:sz="0" w:space="0" w:color="auto"/>
        <w:left w:val="none" w:sz="0" w:space="0" w:color="auto"/>
        <w:bottom w:val="none" w:sz="0" w:space="0" w:color="auto"/>
        <w:right w:val="none" w:sz="0" w:space="0" w:color="auto"/>
      </w:divBdr>
      <w:divsChild>
        <w:div w:id="948313218">
          <w:marLeft w:val="0"/>
          <w:marRight w:val="0"/>
          <w:marTop w:val="0"/>
          <w:marBottom w:val="0"/>
          <w:divBdr>
            <w:top w:val="single" w:sz="6" w:space="0" w:color="DFDCC0"/>
            <w:left w:val="single" w:sz="6" w:space="0" w:color="DFDCC0"/>
            <w:bottom w:val="single" w:sz="18" w:space="0" w:color="930036"/>
            <w:right w:val="single" w:sz="6" w:space="0" w:color="DFDCC0"/>
          </w:divBdr>
          <w:divsChild>
            <w:div w:id="1114983678">
              <w:marLeft w:val="136"/>
              <w:marRight w:val="136"/>
              <w:marTop w:val="136"/>
              <w:marBottom w:val="136"/>
              <w:divBdr>
                <w:top w:val="none" w:sz="0" w:space="0" w:color="auto"/>
                <w:left w:val="none" w:sz="0" w:space="0" w:color="auto"/>
                <w:bottom w:val="none" w:sz="0" w:space="0" w:color="auto"/>
                <w:right w:val="none" w:sz="0" w:space="0" w:color="auto"/>
              </w:divBdr>
              <w:divsChild>
                <w:div w:id="1413040505">
                  <w:marLeft w:val="0"/>
                  <w:marRight w:val="0"/>
                  <w:marTop w:val="0"/>
                  <w:marBottom w:val="0"/>
                  <w:divBdr>
                    <w:top w:val="none" w:sz="0" w:space="0" w:color="auto"/>
                    <w:left w:val="none" w:sz="0" w:space="0" w:color="auto"/>
                    <w:bottom w:val="none" w:sz="0" w:space="0" w:color="auto"/>
                    <w:right w:val="none" w:sz="0" w:space="0" w:color="auto"/>
                  </w:divBdr>
                  <w:divsChild>
                    <w:div w:id="1360014007">
                      <w:marLeft w:val="0"/>
                      <w:marRight w:val="0"/>
                      <w:marTop w:val="0"/>
                      <w:marBottom w:val="0"/>
                      <w:divBdr>
                        <w:top w:val="none" w:sz="0" w:space="0" w:color="auto"/>
                        <w:left w:val="none" w:sz="0" w:space="0" w:color="auto"/>
                        <w:bottom w:val="none" w:sz="0" w:space="0" w:color="auto"/>
                        <w:right w:val="none" w:sz="0" w:space="0" w:color="auto"/>
                      </w:divBdr>
                      <w:divsChild>
                        <w:div w:id="57416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0785920">
      <w:bodyDiv w:val="1"/>
      <w:marLeft w:val="0"/>
      <w:marRight w:val="0"/>
      <w:marTop w:val="0"/>
      <w:marBottom w:val="0"/>
      <w:divBdr>
        <w:top w:val="none" w:sz="0" w:space="0" w:color="auto"/>
        <w:left w:val="none" w:sz="0" w:space="0" w:color="auto"/>
        <w:bottom w:val="none" w:sz="0" w:space="0" w:color="auto"/>
        <w:right w:val="none" w:sz="0" w:space="0" w:color="auto"/>
      </w:divBdr>
      <w:divsChild>
        <w:div w:id="150103732">
          <w:marLeft w:val="0"/>
          <w:marRight w:val="0"/>
          <w:marTop w:val="0"/>
          <w:marBottom w:val="272"/>
          <w:divBdr>
            <w:top w:val="none" w:sz="0" w:space="0" w:color="auto"/>
            <w:left w:val="none" w:sz="0" w:space="0" w:color="auto"/>
            <w:bottom w:val="none" w:sz="0" w:space="0" w:color="auto"/>
            <w:right w:val="none" w:sz="0" w:space="0" w:color="auto"/>
          </w:divBdr>
          <w:divsChild>
            <w:div w:id="275328594">
              <w:marLeft w:val="0"/>
              <w:marRight w:val="0"/>
              <w:marTop w:val="0"/>
              <w:marBottom w:val="0"/>
              <w:divBdr>
                <w:top w:val="none" w:sz="0" w:space="0" w:color="auto"/>
                <w:left w:val="single" w:sz="6" w:space="1" w:color="FFFFFF"/>
                <w:bottom w:val="none" w:sz="0" w:space="0" w:color="auto"/>
                <w:right w:val="single" w:sz="6" w:space="1" w:color="FFFFFF"/>
              </w:divBdr>
              <w:divsChild>
                <w:div w:id="1316566117">
                  <w:marLeft w:val="0"/>
                  <w:marRight w:val="0"/>
                  <w:marTop w:val="0"/>
                  <w:marBottom w:val="0"/>
                  <w:divBdr>
                    <w:top w:val="none" w:sz="0" w:space="0" w:color="auto"/>
                    <w:left w:val="none" w:sz="0" w:space="0" w:color="auto"/>
                    <w:bottom w:val="none" w:sz="0" w:space="0" w:color="auto"/>
                    <w:right w:val="none" w:sz="0" w:space="0" w:color="auto"/>
                  </w:divBdr>
                  <w:divsChild>
                    <w:div w:id="445198001">
                      <w:marLeft w:val="0"/>
                      <w:marRight w:val="0"/>
                      <w:marTop w:val="0"/>
                      <w:marBottom w:val="0"/>
                      <w:divBdr>
                        <w:top w:val="none" w:sz="0" w:space="0" w:color="auto"/>
                        <w:left w:val="none" w:sz="0" w:space="0" w:color="auto"/>
                        <w:bottom w:val="none" w:sz="0" w:space="0" w:color="auto"/>
                        <w:right w:val="none" w:sz="0" w:space="0" w:color="auto"/>
                      </w:divBdr>
                      <w:divsChild>
                        <w:div w:id="1888833372">
                          <w:marLeft w:val="0"/>
                          <w:marRight w:val="0"/>
                          <w:marTop w:val="0"/>
                          <w:marBottom w:val="0"/>
                          <w:divBdr>
                            <w:top w:val="none" w:sz="0" w:space="0" w:color="auto"/>
                            <w:left w:val="none" w:sz="0" w:space="0" w:color="auto"/>
                            <w:bottom w:val="none" w:sz="0" w:space="0" w:color="auto"/>
                            <w:right w:val="none" w:sz="0" w:space="0" w:color="auto"/>
                          </w:divBdr>
                          <w:divsChild>
                            <w:div w:id="2102136409">
                              <w:marLeft w:val="0"/>
                              <w:marRight w:val="0"/>
                              <w:marTop w:val="0"/>
                              <w:marBottom w:val="0"/>
                              <w:divBdr>
                                <w:top w:val="none" w:sz="0" w:space="0" w:color="auto"/>
                                <w:left w:val="none" w:sz="0" w:space="0" w:color="auto"/>
                                <w:bottom w:val="none" w:sz="0" w:space="0" w:color="auto"/>
                                <w:right w:val="none" w:sz="0" w:space="0" w:color="auto"/>
                              </w:divBdr>
                              <w:divsChild>
                                <w:div w:id="1428501341">
                                  <w:marLeft w:val="0"/>
                                  <w:marRight w:val="0"/>
                                  <w:marTop w:val="0"/>
                                  <w:marBottom w:val="0"/>
                                  <w:divBdr>
                                    <w:top w:val="none" w:sz="0" w:space="0" w:color="auto"/>
                                    <w:left w:val="none" w:sz="0" w:space="0" w:color="auto"/>
                                    <w:bottom w:val="none" w:sz="0" w:space="0" w:color="auto"/>
                                    <w:right w:val="none" w:sz="0" w:space="0" w:color="auto"/>
                                  </w:divBdr>
                                  <w:divsChild>
                                    <w:div w:id="603925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0250122">
      <w:bodyDiv w:val="1"/>
      <w:marLeft w:val="0"/>
      <w:marRight w:val="0"/>
      <w:marTop w:val="0"/>
      <w:marBottom w:val="0"/>
      <w:divBdr>
        <w:top w:val="none" w:sz="0" w:space="0" w:color="auto"/>
        <w:left w:val="none" w:sz="0" w:space="0" w:color="auto"/>
        <w:bottom w:val="none" w:sz="0" w:space="0" w:color="auto"/>
        <w:right w:val="none" w:sz="0" w:space="0" w:color="auto"/>
      </w:divBdr>
      <w:divsChild>
        <w:div w:id="1755931229">
          <w:marLeft w:val="0"/>
          <w:marRight w:val="0"/>
          <w:marTop w:val="0"/>
          <w:marBottom w:val="272"/>
          <w:divBdr>
            <w:top w:val="none" w:sz="0" w:space="0" w:color="auto"/>
            <w:left w:val="none" w:sz="0" w:space="0" w:color="auto"/>
            <w:bottom w:val="none" w:sz="0" w:space="0" w:color="auto"/>
            <w:right w:val="none" w:sz="0" w:space="0" w:color="auto"/>
          </w:divBdr>
          <w:divsChild>
            <w:div w:id="532692055">
              <w:marLeft w:val="0"/>
              <w:marRight w:val="0"/>
              <w:marTop w:val="0"/>
              <w:marBottom w:val="0"/>
              <w:divBdr>
                <w:top w:val="none" w:sz="0" w:space="0" w:color="auto"/>
                <w:left w:val="single" w:sz="6" w:space="1" w:color="FFFFFF"/>
                <w:bottom w:val="none" w:sz="0" w:space="0" w:color="auto"/>
                <w:right w:val="single" w:sz="6" w:space="1" w:color="FFFFFF"/>
              </w:divBdr>
              <w:divsChild>
                <w:div w:id="652105718">
                  <w:marLeft w:val="0"/>
                  <w:marRight w:val="0"/>
                  <w:marTop w:val="0"/>
                  <w:marBottom w:val="0"/>
                  <w:divBdr>
                    <w:top w:val="none" w:sz="0" w:space="0" w:color="auto"/>
                    <w:left w:val="none" w:sz="0" w:space="0" w:color="auto"/>
                    <w:bottom w:val="none" w:sz="0" w:space="0" w:color="auto"/>
                    <w:right w:val="none" w:sz="0" w:space="0" w:color="auto"/>
                  </w:divBdr>
                  <w:divsChild>
                    <w:div w:id="935863399">
                      <w:marLeft w:val="0"/>
                      <w:marRight w:val="0"/>
                      <w:marTop w:val="0"/>
                      <w:marBottom w:val="0"/>
                      <w:divBdr>
                        <w:top w:val="none" w:sz="0" w:space="0" w:color="auto"/>
                        <w:left w:val="none" w:sz="0" w:space="0" w:color="auto"/>
                        <w:bottom w:val="none" w:sz="0" w:space="0" w:color="auto"/>
                        <w:right w:val="none" w:sz="0" w:space="0" w:color="auto"/>
                      </w:divBdr>
                      <w:divsChild>
                        <w:div w:id="834994544">
                          <w:marLeft w:val="0"/>
                          <w:marRight w:val="0"/>
                          <w:marTop w:val="0"/>
                          <w:marBottom w:val="0"/>
                          <w:divBdr>
                            <w:top w:val="none" w:sz="0" w:space="0" w:color="auto"/>
                            <w:left w:val="none" w:sz="0" w:space="0" w:color="auto"/>
                            <w:bottom w:val="none" w:sz="0" w:space="0" w:color="auto"/>
                            <w:right w:val="none" w:sz="0" w:space="0" w:color="auto"/>
                          </w:divBdr>
                          <w:divsChild>
                            <w:div w:id="450323981">
                              <w:marLeft w:val="0"/>
                              <w:marRight w:val="0"/>
                              <w:marTop w:val="0"/>
                              <w:marBottom w:val="0"/>
                              <w:divBdr>
                                <w:top w:val="none" w:sz="0" w:space="0" w:color="auto"/>
                                <w:left w:val="none" w:sz="0" w:space="0" w:color="auto"/>
                                <w:bottom w:val="none" w:sz="0" w:space="0" w:color="auto"/>
                                <w:right w:val="none" w:sz="0" w:space="0" w:color="auto"/>
                              </w:divBdr>
                              <w:divsChild>
                                <w:div w:id="77873391">
                                  <w:marLeft w:val="0"/>
                                  <w:marRight w:val="0"/>
                                  <w:marTop w:val="0"/>
                                  <w:marBottom w:val="0"/>
                                  <w:divBdr>
                                    <w:top w:val="none" w:sz="0" w:space="0" w:color="auto"/>
                                    <w:left w:val="none" w:sz="0" w:space="0" w:color="auto"/>
                                    <w:bottom w:val="none" w:sz="0" w:space="0" w:color="auto"/>
                                    <w:right w:val="none" w:sz="0" w:space="0" w:color="auto"/>
                                  </w:divBdr>
                                  <w:divsChild>
                                    <w:div w:id="140314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7148684">
      <w:bodyDiv w:val="1"/>
      <w:marLeft w:val="0"/>
      <w:marRight w:val="0"/>
      <w:marTop w:val="0"/>
      <w:marBottom w:val="0"/>
      <w:divBdr>
        <w:top w:val="none" w:sz="0" w:space="0" w:color="auto"/>
        <w:left w:val="none" w:sz="0" w:space="0" w:color="auto"/>
        <w:bottom w:val="none" w:sz="0" w:space="0" w:color="auto"/>
        <w:right w:val="none" w:sz="0" w:space="0" w:color="auto"/>
      </w:divBdr>
      <w:divsChild>
        <w:div w:id="910194545">
          <w:marLeft w:val="0"/>
          <w:marRight w:val="0"/>
          <w:marTop w:val="0"/>
          <w:marBottom w:val="300"/>
          <w:divBdr>
            <w:top w:val="none" w:sz="0" w:space="0" w:color="auto"/>
            <w:left w:val="none" w:sz="0" w:space="0" w:color="auto"/>
            <w:bottom w:val="none" w:sz="0" w:space="0" w:color="auto"/>
            <w:right w:val="none" w:sz="0" w:space="0" w:color="auto"/>
          </w:divBdr>
          <w:divsChild>
            <w:div w:id="1913732762">
              <w:marLeft w:val="0"/>
              <w:marRight w:val="0"/>
              <w:marTop w:val="0"/>
              <w:marBottom w:val="0"/>
              <w:divBdr>
                <w:top w:val="none" w:sz="0" w:space="0" w:color="auto"/>
                <w:left w:val="single" w:sz="6" w:space="1" w:color="FFFFFF"/>
                <w:bottom w:val="none" w:sz="0" w:space="0" w:color="auto"/>
                <w:right w:val="single" w:sz="6" w:space="1" w:color="FFFFFF"/>
              </w:divBdr>
              <w:divsChild>
                <w:div w:id="1408769733">
                  <w:marLeft w:val="0"/>
                  <w:marRight w:val="0"/>
                  <w:marTop w:val="0"/>
                  <w:marBottom w:val="0"/>
                  <w:divBdr>
                    <w:top w:val="none" w:sz="0" w:space="0" w:color="auto"/>
                    <w:left w:val="none" w:sz="0" w:space="0" w:color="auto"/>
                    <w:bottom w:val="none" w:sz="0" w:space="0" w:color="auto"/>
                    <w:right w:val="none" w:sz="0" w:space="0" w:color="auto"/>
                  </w:divBdr>
                  <w:divsChild>
                    <w:div w:id="283771242">
                      <w:marLeft w:val="0"/>
                      <w:marRight w:val="0"/>
                      <w:marTop w:val="0"/>
                      <w:marBottom w:val="0"/>
                      <w:divBdr>
                        <w:top w:val="none" w:sz="0" w:space="0" w:color="auto"/>
                        <w:left w:val="none" w:sz="0" w:space="0" w:color="auto"/>
                        <w:bottom w:val="none" w:sz="0" w:space="0" w:color="auto"/>
                        <w:right w:val="none" w:sz="0" w:space="0" w:color="auto"/>
                      </w:divBdr>
                      <w:divsChild>
                        <w:div w:id="367265749">
                          <w:marLeft w:val="0"/>
                          <w:marRight w:val="0"/>
                          <w:marTop w:val="0"/>
                          <w:marBottom w:val="0"/>
                          <w:divBdr>
                            <w:top w:val="none" w:sz="0" w:space="0" w:color="auto"/>
                            <w:left w:val="none" w:sz="0" w:space="0" w:color="auto"/>
                            <w:bottom w:val="none" w:sz="0" w:space="0" w:color="auto"/>
                            <w:right w:val="none" w:sz="0" w:space="0" w:color="auto"/>
                          </w:divBdr>
                          <w:divsChild>
                            <w:div w:id="396973349">
                              <w:marLeft w:val="0"/>
                              <w:marRight w:val="0"/>
                              <w:marTop w:val="0"/>
                              <w:marBottom w:val="0"/>
                              <w:divBdr>
                                <w:top w:val="none" w:sz="0" w:space="0" w:color="auto"/>
                                <w:left w:val="none" w:sz="0" w:space="0" w:color="auto"/>
                                <w:bottom w:val="none" w:sz="0" w:space="0" w:color="auto"/>
                                <w:right w:val="none" w:sz="0" w:space="0" w:color="auto"/>
                              </w:divBdr>
                              <w:divsChild>
                                <w:div w:id="1569460402">
                                  <w:marLeft w:val="0"/>
                                  <w:marRight w:val="0"/>
                                  <w:marTop w:val="0"/>
                                  <w:marBottom w:val="0"/>
                                  <w:divBdr>
                                    <w:top w:val="none" w:sz="0" w:space="0" w:color="auto"/>
                                    <w:left w:val="none" w:sz="0" w:space="0" w:color="auto"/>
                                    <w:bottom w:val="none" w:sz="0" w:space="0" w:color="auto"/>
                                    <w:right w:val="none" w:sz="0" w:space="0" w:color="auto"/>
                                  </w:divBdr>
                                  <w:divsChild>
                                    <w:div w:id="87858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98114697">
      <w:bodyDiv w:val="1"/>
      <w:marLeft w:val="272"/>
      <w:marRight w:val="272"/>
      <w:marTop w:val="272"/>
      <w:marBottom w:val="272"/>
      <w:divBdr>
        <w:top w:val="none" w:sz="0" w:space="0" w:color="auto"/>
        <w:left w:val="none" w:sz="0" w:space="0" w:color="auto"/>
        <w:bottom w:val="none" w:sz="0" w:space="0" w:color="auto"/>
        <w:right w:val="none" w:sz="0" w:space="0" w:color="auto"/>
      </w:divBdr>
      <w:divsChild>
        <w:div w:id="954991912">
          <w:marLeft w:val="0"/>
          <w:marRight w:val="0"/>
          <w:marTop w:val="0"/>
          <w:marBottom w:val="0"/>
          <w:divBdr>
            <w:top w:val="single" w:sz="6" w:space="0" w:color="DFDCC0"/>
            <w:left w:val="single" w:sz="6" w:space="0" w:color="DFDCC0"/>
            <w:bottom w:val="single" w:sz="18" w:space="0" w:color="930036"/>
            <w:right w:val="single" w:sz="6" w:space="0" w:color="DFDCC0"/>
          </w:divBdr>
          <w:divsChild>
            <w:div w:id="2017343497">
              <w:marLeft w:val="136"/>
              <w:marRight w:val="136"/>
              <w:marTop w:val="136"/>
              <w:marBottom w:val="136"/>
              <w:divBdr>
                <w:top w:val="none" w:sz="0" w:space="0" w:color="auto"/>
                <w:left w:val="none" w:sz="0" w:space="0" w:color="auto"/>
                <w:bottom w:val="none" w:sz="0" w:space="0" w:color="auto"/>
                <w:right w:val="none" w:sz="0" w:space="0" w:color="auto"/>
              </w:divBdr>
              <w:divsChild>
                <w:div w:id="1797604300">
                  <w:marLeft w:val="0"/>
                  <w:marRight w:val="0"/>
                  <w:marTop w:val="0"/>
                  <w:marBottom w:val="0"/>
                  <w:divBdr>
                    <w:top w:val="none" w:sz="0" w:space="0" w:color="auto"/>
                    <w:left w:val="none" w:sz="0" w:space="0" w:color="auto"/>
                    <w:bottom w:val="none" w:sz="0" w:space="0" w:color="auto"/>
                    <w:right w:val="none" w:sz="0" w:space="0" w:color="auto"/>
                  </w:divBdr>
                  <w:divsChild>
                    <w:div w:id="547764364">
                      <w:marLeft w:val="0"/>
                      <w:marRight w:val="0"/>
                      <w:marTop w:val="0"/>
                      <w:marBottom w:val="0"/>
                      <w:divBdr>
                        <w:top w:val="none" w:sz="0" w:space="0" w:color="auto"/>
                        <w:left w:val="none" w:sz="0" w:space="0" w:color="auto"/>
                        <w:bottom w:val="none" w:sz="0" w:space="0" w:color="auto"/>
                        <w:right w:val="none" w:sz="0" w:space="0" w:color="auto"/>
                      </w:divBdr>
                      <w:divsChild>
                        <w:div w:id="284779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1866732">
      <w:bodyDiv w:val="1"/>
      <w:marLeft w:val="0"/>
      <w:marRight w:val="0"/>
      <w:marTop w:val="0"/>
      <w:marBottom w:val="0"/>
      <w:divBdr>
        <w:top w:val="none" w:sz="0" w:space="0" w:color="auto"/>
        <w:left w:val="none" w:sz="0" w:space="0" w:color="auto"/>
        <w:bottom w:val="none" w:sz="0" w:space="0" w:color="auto"/>
        <w:right w:val="none" w:sz="0" w:space="0" w:color="auto"/>
      </w:divBdr>
      <w:divsChild>
        <w:div w:id="3368362">
          <w:marLeft w:val="0"/>
          <w:marRight w:val="0"/>
          <w:marTop w:val="0"/>
          <w:marBottom w:val="300"/>
          <w:divBdr>
            <w:top w:val="none" w:sz="0" w:space="0" w:color="auto"/>
            <w:left w:val="none" w:sz="0" w:space="0" w:color="auto"/>
            <w:bottom w:val="none" w:sz="0" w:space="0" w:color="auto"/>
            <w:right w:val="none" w:sz="0" w:space="0" w:color="auto"/>
          </w:divBdr>
          <w:divsChild>
            <w:div w:id="1533153194">
              <w:marLeft w:val="0"/>
              <w:marRight w:val="0"/>
              <w:marTop w:val="0"/>
              <w:marBottom w:val="0"/>
              <w:divBdr>
                <w:top w:val="none" w:sz="0" w:space="0" w:color="auto"/>
                <w:left w:val="single" w:sz="6" w:space="1" w:color="FFFFFF"/>
                <w:bottom w:val="none" w:sz="0" w:space="0" w:color="auto"/>
                <w:right w:val="single" w:sz="6" w:space="1" w:color="FFFFFF"/>
              </w:divBdr>
              <w:divsChild>
                <w:div w:id="1536385890">
                  <w:marLeft w:val="0"/>
                  <w:marRight w:val="0"/>
                  <w:marTop w:val="0"/>
                  <w:marBottom w:val="0"/>
                  <w:divBdr>
                    <w:top w:val="none" w:sz="0" w:space="0" w:color="auto"/>
                    <w:left w:val="none" w:sz="0" w:space="0" w:color="auto"/>
                    <w:bottom w:val="none" w:sz="0" w:space="0" w:color="auto"/>
                    <w:right w:val="none" w:sz="0" w:space="0" w:color="auto"/>
                  </w:divBdr>
                  <w:divsChild>
                    <w:div w:id="1718969460">
                      <w:marLeft w:val="0"/>
                      <w:marRight w:val="0"/>
                      <w:marTop w:val="0"/>
                      <w:marBottom w:val="0"/>
                      <w:divBdr>
                        <w:top w:val="none" w:sz="0" w:space="0" w:color="auto"/>
                        <w:left w:val="none" w:sz="0" w:space="0" w:color="auto"/>
                        <w:bottom w:val="none" w:sz="0" w:space="0" w:color="auto"/>
                        <w:right w:val="none" w:sz="0" w:space="0" w:color="auto"/>
                      </w:divBdr>
                      <w:divsChild>
                        <w:div w:id="1040516336">
                          <w:marLeft w:val="0"/>
                          <w:marRight w:val="0"/>
                          <w:marTop w:val="0"/>
                          <w:marBottom w:val="0"/>
                          <w:divBdr>
                            <w:top w:val="none" w:sz="0" w:space="0" w:color="auto"/>
                            <w:left w:val="none" w:sz="0" w:space="0" w:color="auto"/>
                            <w:bottom w:val="none" w:sz="0" w:space="0" w:color="auto"/>
                            <w:right w:val="none" w:sz="0" w:space="0" w:color="auto"/>
                          </w:divBdr>
                          <w:divsChild>
                            <w:div w:id="1173297032">
                              <w:marLeft w:val="0"/>
                              <w:marRight w:val="0"/>
                              <w:marTop w:val="0"/>
                              <w:marBottom w:val="0"/>
                              <w:divBdr>
                                <w:top w:val="none" w:sz="0" w:space="0" w:color="auto"/>
                                <w:left w:val="none" w:sz="0" w:space="0" w:color="auto"/>
                                <w:bottom w:val="none" w:sz="0" w:space="0" w:color="auto"/>
                                <w:right w:val="none" w:sz="0" w:space="0" w:color="auto"/>
                              </w:divBdr>
                              <w:divsChild>
                                <w:div w:id="83041340">
                                  <w:marLeft w:val="0"/>
                                  <w:marRight w:val="0"/>
                                  <w:marTop w:val="0"/>
                                  <w:marBottom w:val="0"/>
                                  <w:divBdr>
                                    <w:top w:val="none" w:sz="0" w:space="0" w:color="auto"/>
                                    <w:left w:val="none" w:sz="0" w:space="0" w:color="auto"/>
                                    <w:bottom w:val="none" w:sz="0" w:space="0" w:color="auto"/>
                                    <w:right w:val="none" w:sz="0" w:space="0" w:color="auto"/>
                                  </w:divBdr>
                                  <w:divsChild>
                                    <w:div w:id="678239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2678601">
      <w:bodyDiv w:val="1"/>
      <w:marLeft w:val="0"/>
      <w:marRight w:val="0"/>
      <w:marTop w:val="0"/>
      <w:marBottom w:val="0"/>
      <w:divBdr>
        <w:top w:val="none" w:sz="0" w:space="0" w:color="auto"/>
        <w:left w:val="none" w:sz="0" w:space="0" w:color="auto"/>
        <w:bottom w:val="none" w:sz="0" w:space="0" w:color="auto"/>
        <w:right w:val="none" w:sz="0" w:space="0" w:color="auto"/>
      </w:divBdr>
      <w:divsChild>
        <w:div w:id="405231618">
          <w:marLeft w:val="0"/>
          <w:marRight w:val="0"/>
          <w:marTop w:val="0"/>
          <w:marBottom w:val="300"/>
          <w:divBdr>
            <w:top w:val="none" w:sz="0" w:space="0" w:color="auto"/>
            <w:left w:val="none" w:sz="0" w:space="0" w:color="auto"/>
            <w:bottom w:val="none" w:sz="0" w:space="0" w:color="auto"/>
            <w:right w:val="none" w:sz="0" w:space="0" w:color="auto"/>
          </w:divBdr>
          <w:divsChild>
            <w:div w:id="1641768534">
              <w:marLeft w:val="0"/>
              <w:marRight w:val="0"/>
              <w:marTop w:val="0"/>
              <w:marBottom w:val="0"/>
              <w:divBdr>
                <w:top w:val="none" w:sz="0" w:space="0" w:color="auto"/>
                <w:left w:val="single" w:sz="6" w:space="1" w:color="FFFFFF"/>
                <w:bottom w:val="none" w:sz="0" w:space="0" w:color="auto"/>
                <w:right w:val="single" w:sz="6" w:space="1" w:color="FFFFFF"/>
              </w:divBdr>
              <w:divsChild>
                <w:div w:id="48431140">
                  <w:marLeft w:val="0"/>
                  <w:marRight w:val="0"/>
                  <w:marTop w:val="0"/>
                  <w:marBottom w:val="0"/>
                  <w:divBdr>
                    <w:top w:val="none" w:sz="0" w:space="0" w:color="auto"/>
                    <w:left w:val="none" w:sz="0" w:space="0" w:color="auto"/>
                    <w:bottom w:val="none" w:sz="0" w:space="0" w:color="auto"/>
                    <w:right w:val="none" w:sz="0" w:space="0" w:color="auto"/>
                  </w:divBdr>
                  <w:divsChild>
                    <w:div w:id="1485583834">
                      <w:marLeft w:val="0"/>
                      <w:marRight w:val="0"/>
                      <w:marTop w:val="0"/>
                      <w:marBottom w:val="0"/>
                      <w:divBdr>
                        <w:top w:val="none" w:sz="0" w:space="0" w:color="auto"/>
                        <w:left w:val="none" w:sz="0" w:space="0" w:color="auto"/>
                        <w:bottom w:val="none" w:sz="0" w:space="0" w:color="auto"/>
                        <w:right w:val="none" w:sz="0" w:space="0" w:color="auto"/>
                      </w:divBdr>
                      <w:divsChild>
                        <w:div w:id="971906456">
                          <w:marLeft w:val="0"/>
                          <w:marRight w:val="0"/>
                          <w:marTop w:val="0"/>
                          <w:marBottom w:val="0"/>
                          <w:divBdr>
                            <w:top w:val="none" w:sz="0" w:space="0" w:color="auto"/>
                            <w:left w:val="none" w:sz="0" w:space="0" w:color="auto"/>
                            <w:bottom w:val="none" w:sz="0" w:space="0" w:color="auto"/>
                            <w:right w:val="none" w:sz="0" w:space="0" w:color="auto"/>
                          </w:divBdr>
                          <w:divsChild>
                            <w:div w:id="1573663015">
                              <w:marLeft w:val="0"/>
                              <w:marRight w:val="0"/>
                              <w:marTop w:val="0"/>
                              <w:marBottom w:val="0"/>
                              <w:divBdr>
                                <w:top w:val="none" w:sz="0" w:space="0" w:color="auto"/>
                                <w:left w:val="none" w:sz="0" w:space="0" w:color="auto"/>
                                <w:bottom w:val="none" w:sz="0" w:space="0" w:color="auto"/>
                                <w:right w:val="none" w:sz="0" w:space="0" w:color="auto"/>
                              </w:divBdr>
                              <w:divsChild>
                                <w:div w:id="724642564">
                                  <w:marLeft w:val="0"/>
                                  <w:marRight w:val="0"/>
                                  <w:marTop w:val="0"/>
                                  <w:marBottom w:val="0"/>
                                  <w:divBdr>
                                    <w:top w:val="none" w:sz="0" w:space="0" w:color="auto"/>
                                    <w:left w:val="none" w:sz="0" w:space="0" w:color="auto"/>
                                    <w:bottom w:val="none" w:sz="0" w:space="0" w:color="auto"/>
                                    <w:right w:val="none" w:sz="0" w:space="0" w:color="auto"/>
                                  </w:divBdr>
                                  <w:divsChild>
                                    <w:div w:id="98103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2978756">
      <w:bodyDiv w:val="1"/>
      <w:marLeft w:val="300"/>
      <w:marRight w:val="300"/>
      <w:marTop w:val="300"/>
      <w:marBottom w:val="300"/>
      <w:divBdr>
        <w:top w:val="none" w:sz="0" w:space="0" w:color="auto"/>
        <w:left w:val="none" w:sz="0" w:space="0" w:color="auto"/>
        <w:bottom w:val="none" w:sz="0" w:space="0" w:color="auto"/>
        <w:right w:val="none" w:sz="0" w:space="0" w:color="auto"/>
      </w:divBdr>
      <w:divsChild>
        <w:div w:id="1629781674">
          <w:marLeft w:val="0"/>
          <w:marRight w:val="0"/>
          <w:marTop w:val="0"/>
          <w:marBottom w:val="0"/>
          <w:divBdr>
            <w:top w:val="single" w:sz="6" w:space="0" w:color="DFDCC0"/>
            <w:left w:val="single" w:sz="6" w:space="0" w:color="DFDCC0"/>
            <w:bottom w:val="single" w:sz="18" w:space="0" w:color="930036"/>
            <w:right w:val="single" w:sz="6" w:space="0" w:color="DFDCC0"/>
          </w:divBdr>
          <w:divsChild>
            <w:div w:id="1711683110">
              <w:marLeft w:val="150"/>
              <w:marRight w:val="150"/>
              <w:marTop w:val="150"/>
              <w:marBottom w:val="150"/>
              <w:divBdr>
                <w:top w:val="none" w:sz="0" w:space="0" w:color="auto"/>
                <w:left w:val="none" w:sz="0" w:space="0" w:color="auto"/>
                <w:bottom w:val="none" w:sz="0" w:space="0" w:color="auto"/>
                <w:right w:val="none" w:sz="0" w:space="0" w:color="auto"/>
              </w:divBdr>
              <w:divsChild>
                <w:div w:id="536627868">
                  <w:marLeft w:val="0"/>
                  <w:marRight w:val="0"/>
                  <w:marTop w:val="0"/>
                  <w:marBottom w:val="0"/>
                  <w:divBdr>
                    <w:top w:val="none" w:sz="0" w:space="0" w:color="auto"/>
                    <w:left w:val="none" w:sz="0" w:space="0" w:color="auto"/>
                    <w:bottom w:val="none" w:sz="0" w:space="0" w:color="auto"/>
                    <w:right w:val="none" w:sz="0" w:space="0" w:color="auto"/>
                  </w:divBdr>
                  <w:divsChild>
                    <w:div w:id="590820390">
                      <w:marLeft w:val="0"/>
                      <w:marRight w:val="0"/>
                      <w:marTop w:val="0"/>
                      <w:marBottom w:val="0"/>
                      <w:divBdr>
                        <w:top w:val="none" w:sz="0" w:space="0" w:color="auto"/>
                        <w:left w:val="none" w:sz="0" w:space="0" w:color="auto"/>
                        <w:bottom w:val="none" w:sz="0" w:space="0" w:color="auto"/>
                        <w:right w:val="none" w:sz="0" w:space="0" w:color="auto"/>
                      </w:divBdr>
                      <w:divsChild>
                        <w:div w:id="179551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0126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3.xml"/><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jpeg"/><Relationship Id="rId22" Type="http://schemas.openxmlformats.org/officeDocument/2006/relationships/footer" Target="footer2.xml"/><Relationship Id="rId27" Type="http://schemas.openxmlformats.org/officeDocument/2006/relationships/fontTable" Target="fontTable.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AB4474-B941-4C5F-88E1-3D1FD5D01A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60F664AE</Template>
  <TotalTime>1</TotalTime>
  <Pages>12</Pages>
  <Words>3385</Words>
  <Characters>20655</Characters>
  <Application>Microsoft Office Word</Application>
  <DocSecurity>0</DocSecurity>
  <Lines>172</Lines>
  <Paragraphs>47</Paragraphs>
  <ScaleCrop>false</ScaleCrop>
  <HeadingPairs>
    <vt:vector size="2" baseType="variant">
      <vt:variant>
        <vt:lpstr>Titel</vt:lpstr>
      </vt:variant>
      <vt:variant>
        <vt:i4>1</vt:i4>
      </vt:variant>
    </vt:vector>
  </HeadingPairs>
  <TitlesOfParts>
    <vt:vector size="1" baseType="lpstr">
      <vt:lpstr/>
    </vt:vector>
  </TitlesOfParts>
  <Company>Gladsaxe Kommune</Company>
  <LinksUpToDate>false</LinksUpToDate>
  <CharactersWithSpaces>23993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ivarrj</dc:creator>
  <cp:lastModifiedBy>Rikke Friis Rasmussen</cp:lastModifiedBy>
  <cp:revision>2</cp:revision>
  <cp:lastPrinted>2019-02-08T12:35:00Z</cp:lastPrinted>
  <dcterms:created xsi:type="dcterms:W3CDTF">2019-06-03T08:58:00Z</dcterms:created>
  <dcterms:modified xsi:type="dcterms:W3CDTF">2019-06-03T08:58:00Z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{FA53E6FB-D8F4-4F68-800A-C154F4A64F41}</vt:lpwstr>
  </property>
</Properties>
</file>