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7FF" w:rsidRPr="00976FF8" w:rsidRDefault="00754F5E" w:rsidP="00976FF8">
      <w:pPr>
        <w:pStyle w:val="Overskrift1"/>
        <w:jc w:val="center"/>
        <w:rPr>
          <w:rFonts w:ascii="Verdana" w:hAnsi="Verdana"/>
          <w:lang w:eastAsia="da-DK"/>
        </w:rPr>
      </w:pPr>
      <w:bookmarkStart w:id="0" w:name="_Toc520770925"/>
      <w:bookmarkStart w:id="1" w:name="_Toc521820052"/>
      <w:bookmarkStart w:id="2" w:name="_Toc22968952"/>
      <w:bookmarkStart w:id="3" w:name="_Toc165969987"/>
      <w:bookmarkStart w:id="4" w:name="_GoBack"/>
      <w:bookmarkEnd w:id="4"/>
      <w:r w:rsidRPr="00754F5E">
        <w:rPr>
          <w:rFonts w:ascii="Verdana" w:hAnsi="Verdana"/>
          <w:lang w:eastAsia="da-DK"/>
        </w:rPr>
        <w:t xml:space="preserve">Tillæg nr. </w:t>
      </w:r>
      <w:r w:rsidR="00ED5D0E">
        <w:rPr>
          <w:rFonts w:ascii="Verdana" w:hAnsi="Verdana"/>
          <w:lang w:eastAsia="da-DK"/>
        </w:rPr>
        <w:t>1</w:t>
      </w:r>
    </w:p>
    <w:p w:rsidR="00AA67FF" w:rsidRPr="00976FF8" w:rsidRDefault="00754F5E" w:rsidP="00976FF8">
      <w:pPr>
        <w:pStyle w:val="Overskrift1"/>
        <w:jc w:val="center"/>
        <w:rPr>
          <w:rFonts w:ascii="Verdana" w:hAnsi="Verdana"/>
          <w:lang w:eastAsia="da-DK"/>
        </w:rPr>
      </w:pPr>
      <w:r w:rsidRPr="00754F5E">
        <w:rPr>
          <w:rFonts w:ascii="Verdana" w:hAnsi="Verdana"/>
          <w:lang w:eastAsia="da-DK"/>
        </w:rPr>
        <w:t>til miljøgodkendelse af 29. september 2011 for husdyrbruget</w:t>
      </w:r>
    </w:p>
    <w:p w:rsidR="00AA67FF" w:rsidRPr="00976FF8" w:rsidRDefault="00754F5E" w:rsidP="00976FF8">
      <w:pPr>
        <w:pStyle w:val="Overskrift1"/>
        <w:jc w:val="center"/>
        <w:rPr>
          <w:rFonts w:ascii="Verdana" w:hAnsi="Verdana"/>
          <w:lang w:eastAsia="da-DK"/>
        </w:rPr>
      </w:pPr>
      <w:r w:rsidRPr="00754F5E">
        <w:rPr>
          <w:rFonts w:ascii="Verdana" w:hAnsi="Verdana"/>
          <w:lang w:eastAsia="da-DK"/>
        </w:rPr>
        <w:t>Uur Hedebrug,</w:t>
      </w:r>
    </w:p>
    <w:p w:rsidR="00C1245E" w:rsidRDefault="00754F5E">
      <w:pPr>
        <w:pStyle w:val="Overskrift1"/>
        <w:jc w:val="center"/>
        <w:rPr>
          <w:rFonts w:ascii="Verdana" w:hAnsi="Verdana"/>
          <w:lang w:eastAsia="da-DK"/>
        </w:rPr>
      </w:pPr>
      <w:r w:rsidRPr="00754F5E">
        <w:rPr>
          <w:rFonts w:ascii="Verdana" w:hAnsi="Verdana"/>
          <w:lang w:eastAsia="da-DK"/>
        </w:rPr>
        <w:t>Toftlundvej 7B, 7430 Ikast</w:t>
      </w:r>
    </w:p>
    <w:p w:rsidR="00AA67FF" w:rsidRPr="00902685" w:rsidRDefault="00AA67FF" w:rsidP="00AA67FF">
      <w:pPr>
        <w:jc w:val="center"/>
        <w:rPr>
          <w:b/>
          <w:sz w:val="24"/>
          <w:szCs w:val="24"/>
          <w:lang w:eastAsia="da-DK"/>
        </w:rPr>
      </w:pPr>
    </w:p>
    <w:p w:rsidR="00AA67FF" w:rsidRPr="00976FF8" w:rsidRDefault="00754F5E" w:rsidP="00976FF8">
      <w:pPr>
        <w:pStyle w:val="Overskrift2"/>
        <w:rPr>
          <w:rFonts w:ascii="Verdana" w:hAnsi="Verdana"/>
          <w:sz w:val="24"/>
          <w:szCs w:val="24"/>
        </w:rPr>
      </w:pPr>
      <w:r w:rsidRPr="00754F5E">
        <w:rPr>
          <w:rFonts w:ascii="Verdana" w:hAnsi="Verdana"/>
          <w:sz w:val="24"/>
          <w:szCs w:val="24"/>
        </w:rPr>
        <w:t>- efter § 12 i Lovbekendtgørelse af lov om miljøgodkendelse m.v. af husdyrbrug</w:t>
      </w:r>
    </w:p>
    <w:p w:rsidR="00AA67FF" w:rsidRPr="009F5359" w:rsidRDefault="00AC4960" w:rsidP="00ED5D0E">
      <w:pPr>
        <w:rPr>
          <w:lang w:eastAsia="da-DK"/>
        </w:rPr>
      </w:pPr>
      <w:r>
        <w:rPr>
          <w:b/>
          <w:noProof/>
          <w:sz w:val="24"/>
          <w:szCs w:val="24"/>
          <w:lang w:eastAsia="da-DK"/>
        </w:rPr>
        <w:drawing>
          <wp:anchor distT="0" distB="0" distL="114300" distR="114300" simplePos="0" relativeHeight="251658240" behindDoc="1" locked="0" layoutInCell="1" allowOverlap="1">
            <wp:simplePos x="0" y="0"/>
            <wp:positionH relativeFrom="column">
              <wp:posOffset>-5715</wp:posOffset>
            </wp:positionH>
            <wp:positionV relativeFrom="paragraph">
              <wp:posOffset>135255</wp:posOffset>
            </wp:positionV>
            <wp:extent cx="6124575" cy="4133850"/>
            <wp:effectExtent l="19050" t="19050" r="28575" b="19050"/>
            <wp:wrapTight wrapText="bothSides">
              <wp:wrapPolygon edited="0">
                <wp:start x="-67" y="-100"/>
                <wp:lineTo x="-67" y="21700"/>
                <wp:lineTo x="21701" y="21700"/>
                <wp:lineTo x="21701" y="-100"/>
                <wp:lineTo x="-67" y="-100"/>
              </wp:wrapPolygon>
            </wp:wrapTight>
            <wp:docPr id="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24575" cy="4133850"/>
                    </a:xfrm>
                    <a:prstGeom prst="rect">
                      <a:avLst/>
                    </a:prstGeom>
                    <a:noFill/>
                    <a:ln w="9525">
                      <a:solidFill>
                        <a:schemeClr val="tx1"/>
                      </a:solidFill>
                      <a:miter lim="800000"/>
                      <a:headEnd/>
                      <a:tailEnd/>
                    </a:ln>
                  </pic:spPr>
                </pic:pic>
              </a:graphicData>
            </a:graphic>
          </wp:anchor>
        </w:drawing>
      </w:r>
      <w:r w:rsidR="00AA67FF" w:rsidRPr="00D44F3E">
        <w:rPr>
          <w:lang w:eastAsia="da-DK"/>
        </w:rPr>
        <w:t xml:space="preserve">Godkendelsesdato: </w:t>
      </w:r>
      <w:r w:rsidR="00ED5D0E">
        <w:rPr>
          <w:lang w:eastAsia="da-DK"/>
        </w:rPr>
        <w:t>18. december 2013</w:t>
      </w:r>
    </w:p>
    <w:p w:rsidR="00AA67FF" w:rsidRDefault="00AA67FF" w:rsidP="00AA67FF">
      <w:pPr>
        <w:rPr>
          <w:lang w:eastAsia="da-DK"/>
        </w:rPr>
      </w:pPr>
    </w:p>
    <w:p w:rsidR="00AA67FF" w:rsidRDefault="00AA67FF" w:rsidP="00AA67FF">
      <w:pPr>
        <w:ind w:firstLine="3780"/>
        <w:jc w:val="right"/>
        <w:rPr>
          <w:lang w:eastAsia="da-DK"/>
        </w:rPr>
      </w:pPr>
      <w:r>
        <w:rPr>
          <w:noProof/>
          <w:lang w:eastAsia="da-DK"/>
        </w:rPr>
        <w:drawing>
          <wp:inline distT="0" distB="0" distL="0" distR="0">
            <wp:extent cx="2324100" cy="762000"/>
            <wp:effectExtent l="19050" t="0" r="0" b="0"/>
            <wp:docPr id="1"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logo"/>
                    <pic:cNvPicPr>
                      <a:picLocks noChangeAspect="1" noChangeArrowheads="1"/>
                    </pic:cNvPicPr>
                  </pic:nvPicPr>
                  <pic:blipFill>
                    <a:blip r:embed="rId9" cstate="print"/>
                    <a:srcRect/>
                    <a:stretch>
                      <a:fillRect/>
                    </a:stretch>
                  </pic:blipFill>
                  <pic:spPr bwMode="auto">
                    <a:xfrm>
                      <a:off x="0" y="0"/>
                      <a:ext cx="2324100" cy="762000"/>
                    </a:xfrm>
                    <a:prstGeom prst="rect">
                      <a:avLst/>
                    </a:prstGeom>
                    <a:noFill/>
                    <a:ln w="9525">
                      <a:noFill/>
                      <a:miter lim="800000"/>
                      <a:headEnd/>
                      <a:tailEnd/>
                    </a:ln>
                  </pic:spPr>
                </pic:pic>
              </a:graphicData>
            </a:graphic>
          </wp:inline>
        </w:drawing>
      </w:r>
    </w:p>
    <w:p w:rsidR="00AA67FF" w:rsidRDefault="00AA67FF" w:rsidP="00AA67FF">
      <w:pPr>
        <w:pStyle w:val="Sidehoved"/>
        <w:spacing w:line="280" w:lineRule="exact"/>
        <w:rPr>
          <w:b/>
        </w:rPr>
      </w:pPr>
    </w:p>
    <w:p w:rsidR="008314A6" w:rsidRDefault="00AA67FF" w:rsidP="00612CA8">
      <w:pPr>
        <w:pStyle w:val="Sidehoved"/>
        <w:spacing w:line="280" w:lineRule="exact"/>
        <w:rPr>
          <w:b/>
        </w:rPr>
      </w:pPr>
      <w:r>
        <w:rPr>
          <w:b/>
        </w:rPr>
        <w:br w:type="page"/>
      </w:r>
    </w:p>
    <w:p w:rsidR="00AA67FF" w:rsidRPr="00281B71" w:rsidRDefault="00BE7CBE" w:rsidP="00AA67FF">
      <w:pPr>
        <w:pStyle w:val="Sidehoved"/>
        <w:spacing w:line="280" w:lineRule="exact"/>
        <w:rPr>
          <w:b/>
        </w:rPr>
      </w:pPr>
      <w:r>
        <w:rPr>
          <w:b/>
        </w:rPr>
        <w:lastRenderedPageBreak/>
        <w:t>Gert Ladegaard Jensen</w:t>
      </w:r>
    </w:p>
    <w:p w:rsidR="00AA67FF" w:rsidRPr="00281B71" w:rsidRDefault="00BE7CBE" w:rsidP="00AA67FF">
      <w:pPr>
        <w:pStyle w:val="Sidehoved"/>
        <w:spacing w:line="280" w:lineRule="exact"/>
        <w:rPr>
          <w:b/>
        </w:rPr>
      </w:pPr>
      <w:r>
        <w:rPr>
          <w:b/>
        </w:rPr>
        <w:t>Toftlundvej 7B</w:t>
      </w:r>
    </w:p>
    <w:p w:rsidR="00AA67FF" w:rsidRPr="00281B71" w:rsidRDefault="00BE7CBE" w:rsidP="00AA67FF">
      <w:pPr>
        <w:pStyle w:val="Sidehoved"/>
        <w:spacing w:line="280" w:lineRule="exact"/>
        <w:rPr>
          <w:b/>
        </w:rPr>
      </w:pPr>
      <w:r>
        <w:rPr>
          <w:b/>
        </w:rPr>
        <w:t>7430 Ikast</w:t>
      </w:r>
    </w:p>
    <w:p w:rsidR="00AA67FF" w:rsidRPr="005A4732" w:rsidRDefault="00AA67FF" w:rsidP="00AA67FF">
      <w:pPr>
        <w:spacing w:line="280" w:lineRule="exact"/>
      </w:pPr>
    </w:p>
    <w:p w:rsidR="00AA67FF" w:rsidRPr="005A4732" w:rsidRDefault="00AA67FF" w:rsidP="00AA67FF">
      <w:pPr>
        <w:spacing w:line="280" w:lineRule="exact"/>
      </w:pPr>
    </w:p>
    <w:p w:rsidR="00AA67FF" w:rsidRPr="005A4732" w:rsidRDefault="00AA67FF" w:rsidP="00AA67FF">
      <w:pPr>
        <w:spacing w:line="280" w:lineRule="exact"/>
      </w:pPr>
    </w:p>
    <w:p w:rsidR="00AA67FF" w:rsidRPr="003A1EAE" w:rsidRDefault="00AA67FF" w:rsidP="000165A5">
      <w:pPr>
        <w:pStyle w:val="Overskrift3"/>
        <w:rPr>
          <w:szCs w:val="22"/>
        </w:rPr>
      </w:pPr>
      <w:r w:rsidRPr="003A1EAE">
        <w:rPr>
          <w:szCs w:val="22"/>
        </w:rPr>
        <w:t>Afgøre</w:t>
      </w:r>
      <w:r w:rsidR="00FD0C33" w:rsidRPr="003A1EAE">
        <w:rPr>
          <w:szCs w:val="22"/>
        </w:rPr>
        <w:t>lse af ansøgning om tillæg nr. 1</w:t>
      </w:r>
      <w:r w:rsidRPr="003A1EAE">
        <w:rPr>
          <w:szCs w:val="22"/>
        </w:rPr>
        <w:t xml:space="preserve"> til miljø</w:t>
      </w:r>
      <w:r w:rsidR="00BE7CBE" w:rsidRPr="003A1EAE">
        <w:rPr>
          <w:szCs w:val="22"/>
        </w:rPr>
        <w:t xml:space="preserve">godkendelse af </w:t>
      </w:r>
      <w:r w:rsidR="004147B8" w:rsidRPr="003A1EAE">
        <w:rPr>
          <w:szCs w:val="22"/>
        </w:rPr>
        <w:t>29</w:t>
      </w:r>
      <w:r w:rsidRPr="003A1EAE">
        <w:rPr>
          <w:szCs w:val="22"/>
        </w:rPr>
        <w:t xml:space="preserve">. </w:t>
      </w:r>
      <w:r w:rsidR="004147B8" w:rsidRPr="003A1EAE">
        <w:rPr>
          <w:szCs w:val="22"/>
        </w:rPr>
        <w:t>september 2011</w:t>
      </w:r>
      <w:r w:rsidRPr="003A1EAE">
        <w:rPr>
          <w:szCs w:val="22"/>
        </w:rPr>
        <w:t xml:space="preserve"> for husdyrbruget, </w:t>
      </w:r>
      <w:r w:rsidR="004147B8" w:rsidRPr="003A1EAE">
        <w:rPr>
          <w:szCs w:val="22"/>
        </w:rPr>
        <w:t>Uur Hedebrug</w:t>
      </w:r>
      <w:r w:rsidRPr="003A1EAE">
        <w:rPr>
          <w:szCs w:val="22"/>
        </w:rPr>
        <w:t xml:space="preserve">, </w:t>
      </w:r>
      <w:r w:rsidR="004147B8" w:rsidRPr="003A1EAE">
        <w:rPr>
          <w:szCs w:val="22"/>
        </w:rPr>
        <w:t>Toftlundvej 7B</w:t>
      </w:r>
      <w:r w:rsidRPr="003A1EAE">
        <w:rPr>
          <w:szCs w:val="22"/>
        </w:rPr>
        <w:t xml:space="preserve">, </w:t>
      </w:r>
      <w:r w:rsidR="004147B8" w:rsidRPr="003A1EAE">
        <w:rPr>
          <w:szCs w:val="22"/>
        </w:rPr>
        <w:t>7430 Ikast</w:t>
      </w:r>
    </w:p>
    <w:p w:rsidR="00AA67FF" w:rsidRPr="00BC0E9F" w:rsidRDefault="00AA67FF" w:rsidP="00AA67FF">
      <w:pPr>
        <w:pStyle w:val="Overskrift3"/>
      </w:pPr>
      <w:bookmarkStart w:id="5" w:name="_Toc255484315"/>
      <w:bookmarkStart w:id="6" w:name="_Toc255484496"/>
      <w:bookmarkStart w:id="7" w:name="_Toc269209793"/>
      <w:r w:rsidRPr="00BC0E9F">
        <w:t>Ansøgning</w:t>
      </w:r>
      <w:bookmarkEnd w:id="5"/>
      <w:bookmarkEnd w:id="6"/>
      <w:bookmarkEnd w:id="7"/>
    </w:p>
    <w:p w:rsidR="00AA67FF" w:rsidRPr="00281B71" w:rsidRDefault="00AA67FF" w:rsidP="00AA67FF">
      <w:pPr>
        <w:spacing w:line="280" w:lineRule="exact"/>
      </w:pPr>
      <w:r w:rsidRPr="00FD0C33">
        <w:t xml:space="preserve">Ikast-Brande Kommune har den </w:t>
      </w:r>
      <w:r w:rsidR="00FD0C33" w:rsidRPr="00FD0C33">
        <w:t>29. maj 2013</w:t>
      </w:r>
      <w:r w:rsidRPr="00FD0C33">
        <w:t xml:space="preserve"> modtaget en ansøgning om tillæg til miljøgodkendelse af </w:t>
      </w:r>
      <w:r w:rsidR="00E82D3C">
        <w:t>29</w:t>
      </w:r>
      <w:r w:rsidRPr="00FD0C33">
        <w:t xml:space="preserve">. </w:t>
      </w:r>
      <w:r w:rsidR="00E82D3C">
        <w:t>september 2011</w:t>
      </w:r>
      <w:r w:rsidRPr="00FD0C33">
        <w:t xml:space="preserve"> for husdyrbruget på </w:t>
      </w:r>
      <w:r w:rsidR="00FD0C33" w:rsidRPr="00FD0C33">
        <w:t>Toftlundvej 7B</w:t>
      </w:r>
      <w:r w:rsidRPr="00FD0C33">
        <w:t xml:space="preserve">, </w:t>
      </w:r>
      <w:r w:rsidR="00FD0C33" w:rsidRPr="00FD0C33">
        <w:t>7430 Ikast</w:t>
      </w:r>
      <w:r w:rsidRPr="00FD0C33">
        <w:t xml:space="preserve">, </w:t>
      </w:r>
      <w:r w:rsidR="00FD0C33" w:rsidRPr="00FD0C33">
        <w:t>matrikel nr. 6ao</w:t>
      </w:r>
      <w:r w:rsidRPr="00FD0C33">
        <w:t xml:space="preserve"> m.fl.</w:t>
      </w:r>
      <w:r w:rsidR="00FD0C33" w:rsidRPr="00FD0C33">
        <w:t>,</w:t>
      </w:r>
      <w:r w:rsidRPr="00FD0C33">
        <w:t xml:space="preserve"> </w:t>
      </w:r>
      <w:r w:rsidR="00FD0C33" w:rsidRPr="00FD0C33">
        <w:t>Ll Nørlund, Ikast</w:t>
      </w:r>
      <w:r w:rsidRPr="00FD0C33">
        <w:t xml:space="preserve"> omhandlende følgende:</w:t>
      </w:r>
    </w:p>
    <w:p w:rsidR="00AA67FF" w:rsidRPr="00281B71" w:rsidRDefault="00AA67FF" w:rsidP="00AA67FF">
      <w:pPr>
        <w:spacing w:line="280" w:lineRule="exact"/>
      </w:pPr>
    </w:p>
    <w:p w:rsidR="00AA67FF" w:rsidRDefault="00FD0C33" w:rsidP="00AA67FF">
      <w:pPr>
        <w:numPr>
          <w:ilvl w:val="0"/>
          <w:numId w:val="3"/>
        </w:numPr>
        <w:spacing w:line="280" w:lineRule="exact"/>
      </w:pPr>
      <w:r>
        <w:t xml:space="preserve">Tilgang af </w:t>
      </w:r>
      <w:r w:rsidRPr="001D459C">
        <w:t>nye forpagtede</w:t>
      </w:r>
      <w:r w:rsidR="00AA67FF" w:rsidRPr="001D459C">
        <w:t xml:space="preserve"> udbringningsarealer</w:t>
      </w:r>
      <w:r w:rsidR="00AA67FF">
        <w:t xml:space="preserve"> på </w:t>
      </w:r>
      <w:r w:rsidR="00EA01EC">
        <w:t>ca. 63</w:t>
      </w:r>
      <w:r w:rsidR="00AA67FF">
        <w:t xml:space="preserve"> ha</w:t>
      </w:r>
    </w:p>
    <w:p w:rsidR="00AA67FF" w:rsidRPr="00B71C41" w:rsidRDefault="00AA67FF" w:rsidP="00AA67FF">
      <w:pPr>
        <w:spacing w:line="280" w:lineRule="exact"/>
      </w:pPr>
    </w:p>
    <w:p w:rsidR="00AA67FF" w:rsidRDefault="007F0207" w:rsidP="00CC5DDA">
      <w:pPr>
        <w:pStyle w:val="Listeafsnit"/>
        <w:numPr>
          <w:ilvl w:val="0"/>
          <w:numId w:val="3"/>
        </w:numPr>
        <w:spacing w:line="280" w:lineRule="exact"/>
      </w:pPr>
      <w:r>
        <w:t>Ændring i modtagelse af gylle, sålede</w:t>
      </w:r>
      <w:r w:rsidR="00470939">
        <w:t>s, at ansøger i alt modtager 259</w:t>
      </w:r>
      <w:r>
        <w:t xml:space="preserve"> DE minkgylle samtidig med, at modtagelse af 149 DE i kvæggylle og anden organisk gødning udelades. </w:t>
      </w:r>
    </w:p>
    <w:p w:rsidR="00CC5DDA" w:rsidRDefault="00CC5DDA" w:rsidP="00AA67FF">
      <w:pPr>
        <w:spacing w:line="280" w:lineRule="exact"/>
      </w:pPr>
    </w:p>
    <w:p w:rsidR="00AA67FF" w:rsidRDefault="00A50F28" w:rsidP="00AA67FF">
      <w:pPr>
        <w:spacing w:line="280" w:lineRule="exact"/>
      </w:pPr>
      <w:r>
        <w:t>Tilgang</w:t>
      </w:r>
      <w:r w:rsidR="00F912C8">
        <w:t xml:space="preserve"> af nye arealer</w:t>
      </w:r>
      <w:r w:rsidR="00987ADB">
        <w:t xml:space="preserve"> samt ændring i modtagelse af gylle,</w:t>
      </w:r>
      <w:r w:rsidR="00F912C8">
        <w:t xml:space="preserve"> medfører, at der skal foretages en miljøvurdering heraf i form af et tillæg til den oprindelige miljøgodkendelse. </w:t>
      </w:r>
      <w:r w:rsidR="00AA67FF" w:rsidRPr="004A6444">
        <w:t>Der foretages ingen ændringer i bedriftens anlæg eller husdyrholdets størrelse og sammensætning, hvorfor der ikke foretages en</w:t>
      </w:r>
      <w:r w:rsidR="004A6444" w:rsidRPr="004A6444">
        <w:t xml:space="preserve"> ny miljøvurdering af anlægget.</w:t>
      </w:r>
    </w:p>
    <w:p w:rsidR="00AA67FF" w:rsidRDefault="00AA67FF" w:rsidP="00AA67FF">
      <w:pPr>
        <w:spacing w:line="280" w:lineRule="exact"/>
      </w:pPr>
    </w:p>
    <w:p w:rsidR="00AA67FF" w:rsidRDefault="004A6444" w:rsidP="00AA67FF">
      <w:pPr>
        <w:spacing w:line="280" w:lineRule="exact"/>
      </w:pPr>
      <w:r w:rsidRPr="003265F1">
        <w:t xml:space="preserve">Nærværende tillæg </w:t>
      </w:r>
      <w:r w:rsidR="00E82D3C">
        <w:t>nr. 1 til miljøgodkendelse af 29</w:t>
      </w:r>
      <w:r w:rsidRPr="003265F1">
        <w:t>. september</w:t>
      </w:r>
      <w:r w:rsidR="00AA67FF" w:rsidRPr="003265F1">
        <w:t xml:space="preserve"> </w:t>
      </w:r>
      <w:r w:rsidR="00E82D3C">
        <w:t>2011</w:t>
      </w:r>
      <w:r w:rsidRPr="003265F1">
        <w:t xml:space="preserve"> </w:t>
      </w:r>
      <w:r w:rsidRPr="003265F1">
        <w:rPr>
          <w:lang w:eastAsia="da-DK"/>
        </w:rPr>
        <w:t>for husdyrbruget, Uur Hedebrug</w:t>
      </w:r>
      <w:r w:rsidR="00AA67FF" w:rsidRPr="003265F1">
        <w:rPr>
          <w:lang w:eastAsia="da-DK"/>
        </w:rPr>
        <w:t xml:space="preserve">, </w:t>
      </w:r>
      <w:r w:rsidRPr="003265F1">
        <w:rPr>
          <w:lang w:eastAsia="da-DK"/>
        </w:rPr>
        <w:t>Toftlundvej 7B</w:t>
      </w:r>
      <w:r w:rsidR="00AA67FF" w:rsidRPr="003265F1">
        <w:rPr>
          <w:lang w:eastAsia="da-DK"/>
        </w:rPr>
        <w:t xml:space="preserve">, </w:t>
      </w:r>
      <w:r w:rsidR="003265F1" w:rsidRPr="003265F1">
        <w:rPr>
          <w:lang w:eastAsia="da-DK"/>
        </w:rPr>
        <w:t>7430 Ikast</w:t>
      </w:r>
      <w:r w:rsidR="00AA67FF" w:rsidRPr="003265F1">
        <w:rPr>
          <w:rStyle w:val="Fodnotehenvisning"/>
        </w:rPr>
        <w:footnoteReference w:id="1"/>
      </w:r>
      <w:r w:rsidR="00AA67FF" w:rsidRPr="003265F1">
        <w:t>, ændrer</w:t>
      </w:r>
      <w:r w:rsidR="00AA67FF">
        <w:t xml:space="preserve"> ikke i miljøvurderingen og de stille</w:t>
      </w:r>
      <w:r w:rsidR="003265F1">
        <w:t xml:space="preserve">de vilkår i </w:t>
      </w:r>
      <w:r w:rsidR="003265F1" w:rsidRPr="003265F1">
        <w:t xml:space="preserve">miljøgodkendelse af </w:t>
      </w:r>
      <w:r w:rsidR="00E82D3C">
        <w:rPr>
          <w:lang w:eastAsia="da-DK"/>
        </w:rPr>
        <w:t>29</w:t>
      </w:r>
      <w:r w:rsidR="003265F1" w:rsidRPr="003265F1">
        <w:t xml:space="preserve">. </w:t>
      </w:r>
      <w:r w:rsidR="003265F1">
        <w:t>septemb</w:t>
      </w:r>
      <w:r w:rsidR="00E82D3C">
        <w:t>er 2011</w:t>
      </w:r>
      <w:r w:rsidR="00AA67FF">
        <w:rPr>
          <w:lang w:eastAsia="da-DK"/>
        </w:rPr>
        <w:t xml:space="preserve"> </w:t>
      </w:r>
      <w:r w:rsidR="00AA67FF" w:rsidRPr="00070A47">
        <w:rPr>
          <w:lang w:eastAsia="da-DK"/>
        </w:rPr>
        <w:t xml:space="preserve">for </w:t>
      </w:r>
      <w:r w:rsidR="00070A47" w:rsidRPr="00070A47">
        <w:rPr>
          <w:lang w:eastAsia="da-DK"/>
        </w:rPr>
        <w:t xml:space="preserve">selve </w:t>
      </w:r>
      <w:r w:rsidR="00AA67FF" w:rsidRPr="00070A47">
        <w:rPr>
          <w:lang w:eastAsia="da-DK"/>
        </w:rPr>
        <w:t xml:space="preserve">husdyrbruget, </w:t>
      </w:r>
      <w:r w:rsidR="003265F1" w:rsidRPr="00070A47">
        <w:rPr>
          <w:lang w:eastAsia="da-DK"/>
        </w:rPr>
        <w:t>Uur Hedebrug</w:t>
      </w:r>
      <w:r w:rsidR="00AA67FF" w:rsidRPr="00070A47">
        <w:rPr>
          <w:lang w:eastAsia="da-DK"/>
        </w:rPr>
        <w:t xml:space="preserve">, </w:t>
      </w:r>
      <w:r w:rsidR="003265F1" w:rsidRPr="00070A47">
        <w:rPr>
          <w:lang w:eastAsia="da-DK"/>
        </w:rPr>
        <w:t>Toftlundvej 7B</w:t>
      </w:r>
      <w:r w:rsidR="00AA67FF" w:rsidRPr="00070A47">
        <w:rPr>
          <w:lang w:eastAsia="da-DK"/>
        </w:rPr>
        <w:t xml:space="preserve">, </w:t>
      </w:r>
      <w:r w:rsidR="003265F1" w:rsidRPr="00070A47">
        <w:rPr>
          <w:lang w:eastAsia="da-DK"/>
        </w:rPr>
        <w:t>7430 Ikast</w:t>
      </w:r>
      <w:r w:rsidR="00AA67FF" w:rsidRPr="00070A47">
        <w:rPr>
          <w:rStyle w:val="Fodnotehenvisning"/>
        </w:rPr>
        <w:footnoteReference w:id="2"/>
      </w:r>
      <w:r w:rsidR="00AA67FF" w:rsidRPr="00070A47">
        <w:t xml:space="preserve">, som fortsat er gyldig. </w:t>
      </w:r>
      <w:r w:rsidR="00070A47" w:rsidRPr="00070A47">
        <w:t>Vilkårene for udbringningsarealerne i miljøgodkendelse af 29. september 2011 erstattes af nye vilkår i nærværende tillæg.</w:t>
      </w:r>
      <w:r w:rsidR="00070A47">
        <w:t xml:space="preserve"> </w:t>
      </w:r>
      <w:r w:rsidR="00AA67FF">
        <w:t xml:space="preserve"> </w:t>
      </w:r>
    </w:p>
    <w:p w:rsidR="00AA67FF" w:rsidRDefault="00AA67FF" w:rsidP="00AA67FF">
      <w:pPr>
        <w:spacing w:line="280" w:lineRule="exact"/>
      </w:pPr>
    </w:p>
    <w:p w:rsidR="00A50F28" w:rsidRPr="00281B71" w:rsidRDefault="00AA67FF" w:rsidP="00AA67FF">
      <w:pPr>
        <w:spacing w:line="280" w:lineRule="exact"/>
      </w:pPr>
      <w:r w:rsidRPr="00281B71">
        <w:t xml:space="preserve">Ikast-Brande Kommune har kontrolleret, at der er overensstemmelse mellem ansøgningen </w:t>
      </w:r>
      <w:r>
        <w:t xml:space="preserve">om tillæg til miljøgodkendelse, </w:t>
      </w:r>
      <w:r w:rsidRPr="00281B71">
        <w:t>og kommunens registrerin</w:t>
      </w:r>
      <w:r>
        <w:t xml:space="preserve">ger – </w:t>
      </w:r>
      <w:r w:rsidRPr="00281B71">
        <w:t>se efterfølgende</w:t>
      </w:r>
      <w:r w:rsidRPr="00281B71">
        <w:rPr>
          <w:b/>
          <w:sz w:val="24"/>
          <w:szCs w:val="24"/>
        </w:rPr>
        <w:t xml:space="preserve"> </w:t>
      </w:r>
      <w:r w:rsidRPr="00281B71">
        <w:rPr>
          <w:i/>
        </w:rPr>
        <w:t xml:space="preserve">Baggrund for afgørelsen om </w:t>
      </w:r>
      <w:r w:rsidR="00B72069">
        <w:rPr>
          <w:i/>
        </w:rPr>
        <w:t>tillæg nr. 1</w:t>
      </w:r>
      <w:r>
        <w:rPr>
          <w:i/>
        </w:rPr>
        <w:t xml:space="preserve"> til </w:t>
      </w:r>
      <w:r w:rsidRPr="00B72069">
        <w:rPr>
          <w:i/>
        </w:rPr>
        <w:t xml:space="preserve">miljøgodkendelse af </w:t>
      </w:r>
      <w:r w:rsidR="00E82D3C">
        <w:rPr>
          <w:i/>
        </w:rPr>
        <w:t>29</w:t>
      </w:r>
      <w:r w:rsidRPr="00B72069">
        <w:rPr>
          <w:i/>
        </w:rPr>
        <w:t xml:space="preserve">. </w:t>
      </w:r>
      <w:r w:rsidR="00E82D3C">
        <w:rPr>
          <w:i/>
        </w:rPr>
        <w:t>september 2011</w:t>
      </w:r>
      <w:r w:rsidRPr="00B72069">
        <w:rPr>
          <w:i/>
        </w:rPr>
        <w:t xml:space="preserve"> for husdyrbruget, </w:t>
      </w:r>
      <w:r w:rsidR="00B72069" w:rsidRPr="00B72069">
        <w:rPr>
          <w:i/>
        </w:rPr>
        <w:t>Uur Hedebrug</w:t>
      </w:r>
      <w:r w:rsidRPr="00B72069">
        <w:rPr>
          <w:i/>
        </w:rPr>
        <w:t>,</w:t>
      </w:r>
      <w:r w:rsidR="00B72069" w:rsidRPr="00B72069">
        <w:rPr>
          <w:i/>
        </w:rPr>
        <w:t xml:space="preserve"> Toftlundvej 7B</w:t>
      </w:r>
      <w:r w:rsidRPr="00B72069">
        <w:rPr>
          <w:i/>
        </w:rPr>
        <w:t xml:space="preserve">, </w:t>
      </w:r>
      <w:r w:rsidR="00B72069" w:rsidRPr="00B72069">
        <w:rPr>
          <w:i/>
        </w:rPr>
        <w:t>7430</w:t>
      </w:r>
      <w:r w:rsidR="00B72069">
        <w:rPr>
          <w:i/>
        </w:rPr>
        <w:t xml:space="preserve"> Ikast</w:t>
      </w:r>
      <w:r w:rsidRPr="000E4100">
        <w:t>.</w:t>
      </w:r>
    </w:p>
    <w:p w:rsidR="00AA67FF" w:rsidRPr="007C6D7D" w:rsidRDefault="00AA67FF" w:rsidP="00AA67FF">
      <w:pPr>
        <w:pStyle w:val="Overskrift3"/>
      </w:pPr>
      <w:r w:rsidRPr="007C6D7D">
        <w:t>Afgørelse om tillæg til miljøgodkendelse</w:t>
      </w:r>
    </w:p>
    <w:p w:rsidR="00AA67FF" w:rsidRPr="002F66A2" w:rsidRDefault="00AA67FF" w:rsidP="00AA67FF">
      <w:pPr>
        <w:spacing w:line="280" w:lineRule="exact"/>
      </w:pPr>
      <w:r w:rsidRPr="00B72069">
        <w:t xml:space="preserve">Ikast-Brande Kommune godkender hermed udbringning af husdyrgødning i den mængde, med den sammensætning og på de udbringningsarealer, som er angivet i ansøgningen, ovenfor og i </w:t>
      </w:r>
      <w:r w:rsidRPr="002F66A2">
        <w:t xml:space="preserve">bilagene. </w:t>
      </w:r>
    </w:p>
    <w:p w:rsidR="00AA67FF" w:rsidRPr="0017717B" w:rsidRDefault="00AA67FF" w:rsidP="00AA67FF">
      <w:pPr>
        <w:spacing w:line="280" w:lineRule="exact"/>
        <w:rPr>
          <w:highlight w:val="cyan"/>
        </w:rPr>
      </w:pPr>
    </w:p>
    <w:p w:rsidR="00AA67FF" w:rsidRPr="00281B71" w:rsidRDefault="00AA67FF" w:rsidP="00AA67FF">
      <w:pPr>
        <w:spacing w:line="280" w:lineRule="exact"/>
      </w:pPr>
      <w:r w:rsidRPr="00281B71">
        <w:t xml:space="preserve">Afgørelsen om </w:t>
      </w:r>
      <w:r>
        <w:t xml:space="preserve">tillæg til </w:t>
      </w:r>
      <w:r w:rsidRPr="00281B71">
        <w:t xml:space="preserve">miljøgodkendelse er truffet på grundlag af ansøgningen – herunder af de beregningsmodeller, der indgår i IT-ansøgningssystemet på </w:t>
      </w:r>
      <w:hyperlink r:id="rId10" w:history="1">
        <w:r w:rsidRPr="00281B71">
          <w:rPr>
            <w:rStyle w:val="Hyperlink"/>
          </w:rPr>
          <w:t>www.husdyrgodkendelse.dk</w:t>
        </w:r>
      </w:hyperlink>
      <w:r w:rsidRPr="00281B71">
        <w:t xml:space="preserve"> . </w:t>
      </w:r>
      <w:r>
        <w:t>M</w:t>
      </w:r>
      <w:r w:rsidRPr="00281B71">
        <w:t xml:space="preserve">odellernes beregningsgrundlag og normtal er dem, som lå til grund for ansøgningssystemet </w:t>
      </w:r>
      <w:r w:rsidRPr="00987ADB">
        <w:t xml:space="preserve">den </w:t>
      </w:r>
      <w:r w:rsidR="00987ADB" w:rsidRPr="00987ADB">
        <w:t>3. oktober 2013</w:t>
      </w:r>
      <w:r w:rsidRPr="00281B71">
        <w:t xml:space="preserve"> - datoen for den </w:t>
      </w:r>
      <w:r w:rsidRPr="002F66A2">
        <w:t>sidste version af ansøgningen</w:t>
      </w:r>
      <w:r w:rsidRPr="00281B71">
        <w:t xml:space="preserve"> i IT-ansøgningssystemet. Derudover er afgørelsen truffet på baggrund af kommunens registreringer og vurderinger. Se i den forbindelse </w:t>
      </w:r>
      <w:r w:rsidRPr="00281B71">
        <w:rPr>
          <w:i/>
        </w:rPr>
        <w:t xml:space="preserve">Baggrund for afgørelsen om </w:t>
      </w:r>
      <w:r w:rsidR="002F66A2">
        <w:rPr>
          <w:i/>
        </w:rPr>
        <w:lastRenderedPageBreak/>
        <w:t>tillæg nr. 1</w:t>
      </w:r>
      <w:r>
        <w:rPr>
          <w:i/>
        </w:rPr>
        <w:t xml:space="preserve"> til </w:t>
      </w:r>
      <w:r w:rsidRPr="002F66A2">
        <w:rPr>
          <w:i/>
        </w:rPr>
        <w:t xml:space="preserve">miljøgodkendelse af </w:t>
      </w:r>
      <w:r w:rsidR="00E82D3C">
        <w:rPr>
          <w:i/>
        </w:rPr>
        <w:t>29. september 2011</w:t>
      </w:r>
      <w:r w:rsidR="002F66A2" w:rsidRPr="002F66A2">
        <w:rPr>
          <w:i/>
        </w:rPr>
        <w:t xml:space="preserve"> for husdyrbruget, Uur Hedebrug</w:t>
      </w:r>
      <w:r w:rsidRPr="002F66A2">
        <w:rPr>
          <w:i/>
        </w:rPr>
        <w:t xml:space="preserve">, </w:t>
      </w:r>
      <w:r w:rsidR="002F66A2" w:rsidRPr="002F66A2">
        <w:rPr>
          <w:i/>
        </w:rPr>
        <w:t>Toftlundvej 7B</w:t>
      </w:r>
      <w:r w:rsidRPr="002F66A2">
        <w:rPr>
          <w:i/>
        </w:rPr>
        <w:t xml:space="preserve">, </w:t>
      </w:r>
      <w:r w:rsidR="002F66A2" w:rsidRPr="002F66A2">
        <w:rPr>
          <w:i/>
        </w:rPr>
        <w:t>7430 Ikast</w:t>
      </w:r>
      <w:r w:rsidRPr="002F66A2">
        <w:t>, med tilhørende bilag</w:t>
      </w:r>
      <w:r w:rsidRPr="00281B71">
        <w:t>.</w:t>
      </w:r>
    </w:p>
    <w:p w:rsidR="00AA67FF" w:rsidRPr="00603DDB" w:rsidRDefault="00AA67FF" w:rsidP="00AA67FF">
      <w:pPr>
        <w:spacing w:line="280" w:lineRule="exact"/>
      </w:pPr>
    </w:p>
    <w:p w:rsidR="00AA67FF" w:rsidRPr="00281B71" w:rsidRDefault="00AA67FF" w:rsidP="00AA67FF">
      <w:pPr>
        <w:spacing w:line="280" w:lineRule="exact"/>
      </w:pPr>
      <w:r>
        <w:t>Tillægget til miljøgodkendelsen</w:t>
      </w:r>
      <w:r w:rsidRPr="00603DDB">
        <w:t xml:space="preserve"> </w:t>
      </w:r>
      <w:r w:rsidRPr="00281B71">
        <w:t xml:space="preserve">meddeles i </w:t>
      </w:r>
      <w:r w:rsidRPr="00370EB6">
        <w:t xml:space="preserve">henhold til § 12 i </w:t>
      </w:r>
      <w:r w:rsidRPr="00370EB6">
        <w:rPr>
          <w:i/>
        </w:rPr>
        <w:t>Husdyrgodkendelsesloven</w:t>
      </w:r>
      <w:r>
        <w:rPr>
          <w:rStyle w:val="Fodnotehenvisning"/>
          <w:i/>
        </w:rPr>
        <w:footnoteReference w:id="3"/>
      </w:r>
      <w:r>
        <w:rPr>
          <w:i/>
        </w:rPr>
        <w:t xml:space="preserve"> </w:t>
      </w:r>
      <w:r>
        <w:t xml:space="preserve">– </w:t>
      </w:r>
      <w:r w:rsidRPr="00281B71">
        <w:t>samt reglerne i</w:t>
      </w:r>
      <w:r>
        <w:rPr>
          <w:rFonts w:cs="Verdana"/>
          <w:i/>
          <w:iCs/>
          <w:lang w:eastAsia="da-DK"/>
        </w:rPr>
        <w:t xml:space="preserve"> Husdyrgodkendelsesbekendtgørelsen</w:t>
      </w:r>
      <w:r w:rsidR="008959FD">
        <w:rPr>
          <w:rStyle w:val="Fodnotehenvisning"/>
          <w:rFonts w:cs="Verdana"/>
          <w:i/>
          <w:iCs/>
          <w:lang w:eastAsia="da-DK"/>
        </w:rPr>
        <w:footnoteReference w:id="4"/>
      </w:r>
      <w:r w:rsidRPr="00281B71">
        <w:rPr>
          <w:rFonts w:cs="Verdana"/>
          <w:iCs/>
          <w:lang w:eastAsia="da-DK"/>
        </w:rPr>
        <w:t>.</w:t>
      </w:r>
      <w:r w:rsidRPr="00281B71">
        <w:t xml:space="preserve"> </w:t>
      </w:r>
    </w:p>
    <w:p w:rsidR="00AA67FF" w:rsidRPr="004E5AAE" w:rsidRDefault="00AA67FF" w:rsidP="00AA67FF">
      <w:pPr>
        <w:spacing w:line="280" w:lineRule="exact"/>
      </w:pPr>
    </w:p>
    <w:p w:rsidR="00654C8F" w:rsidRPr="00B77546" w:rsidRDefault="00654C8F" w:rsidP="00654C8F">
      <w:pPr>
        <w:spacing w:line="280" w:lineRule="exact"/>
      </w:pPr>
      <w:r w:rsidRPr="00B77546">
        <w:t xml:space="preserve">De endelige Vand- og Natura 2000-planer, der blev vedtaget i december 2011 på baggrund af </w:t>
      </w:r>
      <w:r w:rsidR="00754F5E" w:rsidRPr="00754F5E">
        <w:rPr>
          <w:i/>
        </w:rPr>
        <w:t>Miljømålsloven</w:t>
      </w:r>
      <w:r>
        <w:rPr>
          <w:rStyle w:val="Fodnotehenvisning"/>
        </w:rPr>
        <w:footnoteReference w:id="5"/>
      </w:r>
      <w:r>
        <w:t xml:space="preserve"> </w:t>
      </w:r>
      <w:r w:rsidRPr="00B77546">
        <w:t xml:space="preserve">for planperioden frem til 2015, giver ikke anledning til ændringer i administrationsgrundlaget for afgørelser efter husdyrlovgivningen. Ikast-Brande Kommune antager, at dette fortsat vil være tilfældet vedrørende Vandplanerne, selv om Natur- og Miljøklagenævnet i december 2012 har hjemvist disse til fornyet behandling hos Naturstyrelsen. Det aktuelle projekt er således, som udgangspunkt, vurderet ud fra de generelle beskyttelsesniveauer i bilag 3 i </w:t>
      </w:r>
      <w:r w:rsidRPr="00B77546">
        <w:rPr>
          <w:i/>
        </w:rPr>
        <w:t>Husdyrgodkendelsesbekendtgørelsen</w:t>
      </w:r>
      <w:r w:rsidRPr="00B77546">
        <w:t>.</w:t>
      </w:r>
    </w:p>
    <w:p w:rsidR="00AA67FF" w:rsidRPr="00603DDB" w:rsidRDefault="00AA67FF" w:rsidP="00AA67FF">
      <w:pPr>
        <w:spacing w:line="280" w:lineRule="exact"/>
      </w:pPr>
    </w:p>
    <w:p w:rsidR="00AA67FF" w:rsidRPr="001B43C7" w:rsidRDefault="00370EB6" w:rsidP="00AA67FF">
      <w:pPr>
        <w:spacing w:line="280" w:lineRule="exact"/>
      </w:pPr>
      <w:r w:rsidRPr="00370EB6">
        <w:t>Der gøres opmærksom på</w:t>
      </w:r>
      <w:r w:rsidR="00AA67FF" w:rsidRPr="00370EB6">
        <w:t>, at tillægget ikke fritager fra krav om eventuel tilladelse, godkendelse, dispensation eller</w:t>
      </w:r>
      <w:r w:rsidR="00AA67FF" w:rsidRPr="001B43C7">
        <w:t xml:space="preserve"> lignende efter anden lovgivning og for andre bestemmelser.</w:t>
      </w:r>
    </w:p>
    <w:p w:rsidR="00AA67FF" w:rsidRPr="00987ADB" w:rsidRDefault="00AA67FF" w:rsidP="00AA67FF">
      <w:pPr>
        <w:pStyle w:val="Overskrift3"/>
      </w:pPr>
      <w:bookmarkStart w:id="8" w:name="_Toc168989903"/>
      <w:bookmarkStart w:id="9" w:name="_Toc169624845"/>
      <w:bookmarkStart w:id="10" w:name="_Toc169674467"/>
      <w:bookmarkStart w:id="11" w:name="_Toc206988948"/>
      <w:bookmarkStart w:id="12" w:name="_Toc206990570"/>
      <w:bookmarkStart w:id="13" w:name="_Toc226270746"/>
      <w:bookmarkStart w:id="14" w:name="_Toc255484316"/>
      <w:bookmarkStart w:id="15" w:name="_Toc255484497"/>
      <w:bookmarkStart w:id="16" w:name="_Toc269209794"/>
      <w:r w:rsidRPr="00987ADB">
        <w:t>Vilkår</w:t>
      </w:r>
      <w:bookmarkEnd w:id="8"/>
      <w:bookmarkEnd w:id="9"/>
      <w:bookmarkEnd w:id="10"/>
      <w:bookmarkEnd w:id="11"/>
      <w:bookmarkEnd w:id="12"/>
      <w:bookmarkEnd w:id="13"/>
      <w:bookmarkEnd w:id="14"/>
      <w:bookmarkEnd w:id="15"/>
      <w:r w:rsidRPr="00987ADB">
        <w:t xml:space="preserve"> </w:t>
      </w:r>
      <w:bookmarkEnd w:id="16"/>
    </w:p>
    <w:p w:rsidR="00AA67FF" w:rsidRPr="00654C8F" w:rsidRDefault="00987ADB" w:rsidP="00AA67FF">
      <w:pPr>
        <w:spacing w:line="280" w:lineRule="exact"/>
      </w:pPr>
      <w:r w:rsidRPr="00987ADB">
        <w:t>Tillæg nr. 1</w:t>
      </w:r>
      <w:r w:rsidR="00AA67FF" w:rsidRPr="00987ADB">
        <w:t xml:space="preserve"> til </w:t>
      </w:r>
      <w:r w:rsidR="00AA67FF" w:rsidRPr="00654C8F">
        <w:t xml:space="preserve">miljøgodkendelse af </w:t>
      </w:r>
      <w:r w:rsidR="00E82D3C">
        <w:rPr>
          <w:lang w:eastAsia="da-DK"/>
        </w:rPr>
        <w:t>29</w:t>
      </w:r>
      <w:r w:rsidR="00AA67FF" w:rsidRPr="00654C8F">
        <w:rPr>
          <w:lang w:eastAsia="da-DK"/>
        </w:rPr>
        <w:t>.</w:t>
      </w:r>
      <w:r w:rsidR="00E82D3C">
        <w:rPr>
          <w:lang w:eastAsia="da-DK"/>
        </w:rPr>
        <w:t xml:space="preserve"> september 2011</w:t>
      </w:r>
      <w:r w:rsidR="00AA67FF" w:rsidRPr="00654C8F">
        <w:rPr>
          <w:lang w:eastAsia="da-DK"/>
        </w:rPr>
        <w:t xml:space="preserve"> </w:t>
      </w:r>
      <w:r w:rsidR="00AA67FF" w:rsidRPr="00654C8F">
        <w:t xml:space="preserve">meddeles på nedennævnte vilkår. Konkrete bestemmelser i lovgivningen, som generelt er gældende for husdyrbrug, er ikke nævnt i dette tillæg til miljøgodkendelse. De stillede vilkår </w:t>
      </w:r>
      <w:r w:rsidR="00654C8F" w:rsidRPr="00654C8F">
        <w:t xml:space="preserve">for anlægget </w:t>
      </w:r>
      <w:r w:rsidR="00AA67FF" w:rsidRPr="00654C8F">
        <w:t xml:space="preserve">i miljøgodkendelse af </w:t>
      </w:r>
      <w:r w:rsidR="00E82D3C">
        <w:rPr>
          <w:lang w:eastAsia="da-DK"/>
        </w:rPr>
        <w:t>29. september 2011</w:t>
      </w:r>
      <w:r w:rsidR="00AA67FF" w:rsidRPr="00654C8F">
        <w:rPr>
          <w:lang w:eastAsia="da-DK"/>
        </w:rPr>
        <w:t xml:space="preserve"> </w:t>
      </w:r>
      <w:r w:rsidR="00AA67FF" w:rsidRPr="00654C8F">
        <w:t xml:space="preserve">er fremover </w:t>
      </w:r>
      <w:r w:rsidR="00654C8F" w:rsidRPr="00654C8F">
        <w:t xml:space="preserve">ligeledes </w:t>
      </w:r>
      <w:r w:rsidR="00AA67FF" w:rsidRPr="00654C8F">
        <w:t xml:space="preserve">gældende. </w:t>
      </w:r>
      <w:r w:rsidR="00D373ED">
        <w:t xml:space="preserve">Det betyder, at vilkår 5.1 og 5.2 ”vilkår med hensyn til udbringningsarealer” i miljøgodkendelsen erstattes af nedennævnte vilkår. </w:t>
      </w:r>
    </w:p>
    <w:p w:rsidR="00654C8F" w:rsidRPr="001666A1" w:rsidRDefault="00654C8F" w:rsidP="00AA67FF">
      <w:pPr>
        <w:spacing w:line="280" w:lineRule="exact"/>
        <w:rPr>
          <w:highlight w:val="red"/>
        </w:rPr>
      </w:pPr>
    </w:p>
    <w:p w:rsidR="00AA67FF" w:rsidRPr="00654C8F" w:rsidRDefault="00AA67FF" w:rsidP="00AA67FF">
      <w:pPr>
        <w:pStyle w:val="Brdtekst2"/>
        <w:spacing w:line="280" w:lineRule="exact"/>
        <w:rPr>
          <w:rFonts w:ascii="Verdana" w:hAnsi="Verdana"/>
          <w:sz w:val="18"/>
          <w:szCs w:val="18"/>
          <w:lang w:eastAsia="en-US"/>
        </w:rPr>
      </w:pPr>
      <w:r w:rsidRPr="00654C8F">
        <w:rPr>
          <w:rFonts w:ascii="Verdana" w:hAnsi="Verdana"/>
          <w:sz w:val="18"/>
          <w:szCs w:val="18"/>
          <w:lang w:eastAsia="en-US"/>
        </w:rPr>
        <w:t>Føl</w:t>
      </w:r>
      <w:r w:rsidR="00654C8F">
        <w:rPr>
          <w:rFonts w:ascii="Verdana" w:hAnsi="Verdana"/>
          <w:sz w:val="18"/>
          <w:szCs w:val="18"/>
          <w:lang w:eastAsia="en-US"/>
        </w:rPr>
        <w:t xml:space="preserve">gende vilkår stilles </w:t>
      </w:r>
      <w:r w:rsidR="00654C8F" w:rsidRPr="00654C8F">
        <w:rPr>
          <w:rFonts w:ascii="Verdana" w:hAnsi="Verdana"/>
          <w:sz w:val="18"/>
          <w:szCs w:val="18"/>
          <w:lang w:eastAsia="en-US"/>
        </w:rPr>
        <w:t>til samtlige udbringningsarealer tilhørende bedriften, jævnfør</w:t>
      </w:r>
      <w:r w:rsidR="00654C8F">
        <w:rPr>
          <w:rFonts w:ascii="Verdana" w:hAnsi="Verdana"/>
          <w:sz w:val="18"/>
          <w:szCs w:val="18"/>
          <w:lang w:eastAsia="en-US"/>
        </w:rPr>
        <w:t xml:space="preserve"> kortbilag </w:t>
      </w:r>
      <w:r w:rsidR="00765E6D">
        <w:rPr>
          <w:rFonts w:ascii="Verdana" w:hAnsi="Verdana"/>
          <w:sz w:val="18"/>
          <w:szCs w:val="18"/>
          <w:lang w:eastAsia="en-US"/>
        </w:rPr>
        <w:t>A1 og A2</w:t>
      </w:r>
      <w:r w:rsidR="00654C8F">
        <w:rPr>
          <w:rFonts w:ascii="Verdana" w:hAnsi="Verdana"/>
          <w:sz w:val="18"/>
          <w:szCs w:val="18"/>
          <w:lang w:eastAsia="en-US"/>
        </w:rPr>
        <w:t xml:space="preserve"> via nærværende tillæg </w:t>
      </w:r>
      <w:r w:rsidR="00E82D3C">
        <w:rPr>
          <w:rFonts w:ascii="Verdana" w:hAnsi="Verdana"/>
          <w:sz w:val="18"/>
          <w:szCs w:val="18"/>
          <w:lang w:eastAsia="en-US"/>
        </w:rPr>
        <w:t>nr. 1 til miljøgodkendelse af 29. september 2011</w:t>
      </w:r>
      <w:r w:rsidRPr="00654C8F">
        <w:rPr>
          <w:rFonts w:ascii="Verdana" w:hAnsi="Verdana"/>
          <w:sz w:val="18"/>
          <w:szCs w:val="18"/>
          <w:lang w:eastAsia="en-US"/>
        </w:rPr>
        <w:t>:</w:t>
      </w:r>
    </w:p>
    <w:p w:rsidR="00AA67FF" w:rsidRPr="001666A1" w:rsidRDefault="00AA67FF" w:rsidP="00AA67FF">
      <w:pPr>
        <w:spacing w:line="280" w:lineRule="exact"/>
        <w:ind w:left="360"/>
        <w:rPr>
          <w:highlight w:val="red"/>
        </w:rPr>
      </w:pPr>
    </w:p>
    <w:p w:rsidR="00AA67FF" w:rsidRPr="00E82D3C" w:rsidRDefault="00AA67FF" w:rsidP="00AA67FF">
      <w:pPr>
        <w:pStyle w:val="Brdtekst2"/>
        <w:numPr>
          <w:ilvl w:val="0"/>
          <w:numId w:val="22"/>
        </w:numPr>
        <w:spacing w:line="280" w:lineRule="exact"/>
        <w:rPr>
          <w:rFonts w:ascii="Verdana" w:hAnsi="Verdana"/>
          <w:b/>
          <w:sz w:val="18"/>
          <w:szCs w:val="18"/>
        </w:rPr>
      </w:pPr>
      <w:r w:rsidRPr="00E82D3C">
        <w:rPr>
          <w:rFonts w:ascii="Verdana" w:hAnsi="Verdana"/>
          <w:b/>
          <w:sz w:val="18"/>
          <w:szCs w:val="18"/>
        </w:rPr>
        <w:t>Vilkår med hensyn til udbringningsarealer:</w:t>
      </w:r>
    </w:p>
    <w:p w:rsidR="00AA67FF" w:rsidRPr="00E82D3C" w:rsidRDefault="00AA67FF" w:rsidP="00AA67FF">
      <w:pPr>
        <w:numPr>
          <w:ilvl w:val="1"/>
          <w:numId w:val="22"/>
        </w:numPr>
        <w:spacing w:line="280" w:lineRule="exact"/>
      </w:pPr>
      <w:r w:rsidRPr="00E82D3C">
        <w:t xml:space="preserve">Udbringning af husdyrgødning fra produktionen må kun finde sted på de udbringningsarealer, som fremgår af kortbilag </w:t>
      </w:r>
      <w:r w:rsidR="00765E6D">
        <w:t>A1 og A2</w:t>
      </w:r>
      <w:r w:rsidRPr="00E82D3C">
        <w:t xml:space="preserve"> (omdøbes marker vil eventuelle vilkår tilknyttet driften af arealerne stadig være knyttet til netop disse arealer, uanset marknummer).</w:t>
      </w:r>
    </w:p>
    <w:p w:rsidR="00AA67FF" w:rsidRPr="00E82D3C" w:rsidRDefault="00AA67FF" w:rsidP="00AA67FF">
      <w:pPr>
        <w:spacing w:line="280" w:lineRule="exact"/>
      </w:pPr>
      <w:r w:rsidRPr="00E82D3C">
        <w:t xml:space="preserve"> </w:t>
      </w:r>
    </w:p>
    <w:p w:rsidR="00AA67FF" w:rsidRPr="00932289" w:rsidRDefault="00AA67FF" w:rsidP="00AA67FF">
      <w:pPr>
        <w:numPr>
          <w:ilvl w:val="1"/>
          <w:numId w:val="22"/>
        </w:numPr>
        <w:spacing w:line="280" w:lineRule="exact"/>
      </w:pPr>
      <w:r w:rsidRPr="00E82D3C">
        <w:t xml:space="preserve">Udbringningsarealerne må maksimalt tilføres husdyrgødning eller anden organisk gødning i en mængde svarende til et gennemsnitligt kvælstof- og fosforindhold på </w:t>
      </w:r>
      <w:r w:rsidRPr="00932289">
        <w:t xml:space="preserve">maksimalt </w:t>
      </w:r>
      <w:r w:rsidR="00BF3CC6" w:rsidRPr="00932289">
        <w:t>145 kg N pr. ha og 37</w:t>
      </w:r>
      <w:r w:rsidRPr="00932289">
        <w:t xml:space="preserve"> kg P pr. ha.</w:t>
      </w:r>
    </w:p>
    <w:p w:rsidR="00AA67FF" w:rsidRPr="001666A1" w:rsidRDefault="00AA67FF" w:rsidP="00AA67FF">
      <w:pPr>
        <w:pStyle w:val="Brdtekst2"/>
        <w:spacing w:after="0" w:line="280" w:lineRule="exact"/>
        <w:rPr>
          <w:rFonts w:ascii="Verdana" w:hAnsi="Verdana"/>
          <w:sz w:val="18"/>
          <w:szCs w:val="18"/>
          <w:highlight w:val="red"/>
        </w:rPr>
      </w:pPr>
    </w:p>
    <w:p w:rsidR="00B4687D" w:rsidRDefault="00F54655" w:rsidP="000165A5">
      <w:pPr>
        <w:pStyle w:val="Brdtekst2"/>
        <w:numPr>
          <w:ilvl w:val="1"/>
          <w:numId w:val="22"/>
        </w:numPr>
        <w:spacing w:after="0" w:line="280" w:lineRule="exact"/>
        <w:rPr>
          <w:rFonts w:ascii="Verdana" w:hAnsi="Verdana"/>
          <w:sz w:val="18"/>
          <w:szCs w:val="18"/>
        </w:rPr>
      </w:pPr>
      <w:r w:rsidRPr="001F080F">
        <w:rPr>
          <w:rFonts w:ascii="Verdana" w:hAnsi="Verdana"/>
          <w:sz w:val="18"/>
          <w:szCs w:val="18"/>
        </w:rPr>
        <w:t xml:space="preserve">På alle udbringningsarealerne </w:t>
      </w:r>
      <w:r w:rsidR="00B4687D" w:rsidRPr="001F080F">
        <w:rPr>
          <w:rFonts w:ascii="Verdana" w:hAnsi="Verdana"/>
          <w:sz w:val="18"/>
          <w:szCs w:val="18"/>
        </w:rPr>
        <w:t xml:space="preserve">skal der vælges et sædskifte med </w:t>
      </w:r>
      <w:r w:rsidR="001F080F" w:rsidRPr="001F080F">
        <w:rPr>
          <w:rFonts w:ascii="Verdana" w:hAnsi="Verdana"/>
          <w:sz w:val="18"/>
          <w:szCs w:val="18"/>
        </w:rPr>
        <w:t>mindst 10 % frøavl</w:t>
      </w:r>
      <w:r w:rsidR="00B4687D" w:rsidRPr="001F080F">
        <w:rPr>
          <w:rFonts w:ascii="Verdana" w:hAnsi="Verdana"/>
          <w:sz w:val="18"/>
          <w:szCs w:val="18"/>
        </w:rPr>
        <w:t>, eller et sædskifte med et lavere udvaskningsindeks</w:t>
      </w:r>
      <w:r w:rsidR="00932289">
        <w:rPr>
          <w:rFonts w:ascii="Verdana" w:hAnsi="Verdana"/>
          <w:sz w:val="18"/>
          <w:szCs w:val="18"/>
        </w:rPr>
        <w:t xml:space="preserve"> end </w:t>
      </w:r>
      <w:r w:rsidR="00B24678">
        <w:rPr>
          <w:rFonts w:ascii="Verdana" w:hAnsi="Verdana"/>
          <w:sz w:val="18"/>
          <w:szCs w:val="18"/>
        </w:rPr>
        <w:t>86</w:t>
      </w:r>
      <w:r w:rsidR="00B4687D" w:rsidRPr="001F080F">
        <w:rPr>
          <w:rFonts w:ascii="Verdana" w:hAnsi="Verdana"/>
          <w:sz w:val="18"/>
          <w:szCs w:val="18"/>
        </w:rPr>
        <w:t>, jævnfør sædskiftenotatet</w:t>
      </w:r>
      <w:r w:rsidR="00B4687D" w:rsidRPr="001F080F">
        <w:rPr>
          <w:rStyle w:val="Fodnotehenvisning"/>
          <w:rFonts w:ascii="Verdana" w:hAnsi="Verdana"/>
          <w:sz w:val="18"/>
          <w:szCs w:val="18"/>
        </w:rPr>
        <w:footnoteReference w:id="6"/>
      </w:r>
      <w:r w:rsidR="00B4687D" w:rsidRPr="001F080F">
        <w:rPr>
          <w:rFonts w:ascii="Verdana" w:hAnsi="Verdana"/>
          <w:sz w:val="18"/>
          <w:szCs w:val="18"/>
        </w:rPr>
        <w:t>.</w:t>
      </w:r>
    </w:p>
    <w:p w:rsidR="009A246A" w:rsidRDefault="009A246A" w:rsidP="009A246A">
      <w:pPr>
        <w:pStyle w:val="Listeafsnit"/>
      </w:pPr>
    </w:p>
    <w:p w:rsidR="009A246A" w:rsidRDefault="009A246A" w:rsidP="009A246A">
      <w:pPr>
        <w:pStyle w:val="Brdtekst2"/>
        <w:spacing w:after="0" w:line="280" w:lineRule="exact"/>
        <w:rPr>
          <w:rFonts w:ascii="Verdana" w:hAnsi="Verdana"/>
          <w:sz w:val="18"/>
          <w:szCs w:val="18"/>
        </w:rPr>
      </w:pPr>
    </w:p>
    <w:p w:rsidR="009A246A" w:rsidRDefault="00D77714" w:rsidP="009A246A">
      <w:pPr>
        <w:pStyle w:val="Brdtekst2"/>
        <w:spacing w:after="0" w:line="280" w:lineRule="exact"/>
        <w:rPr>
          <w:rFonts w:ascii="Verdana" w:hAnsi="Verdana"/>
          <w:b/>
          <w:sz w:val="18"/>
          <w:szCs w:val="18"/>
        </w:rPr>
      </w:pPr>
      <w:r>
        <w:rPr>
          <w:rFonts w:ascii="Verdana" w:hAnsi="Verdana"/>
          <w:b/>
          <w:sz w:val="18"/>
          <w:szCs w:val="18"/>
        </w:rPr>
        <w:t xml:space="preserve">Vilkår fra </w:t>
      </w:r>
      <w:r w:rsidR="009A246A" w:rsidRPr="009A246A">
        <w:rPr>
          <w:rFonts w:ascii="Verdana" w:hAnsi="Verdana"/>
          <w:b/>
          <w:sz w:val="18"/>
          <w:szCs w:val="18"/>
        </w:rPr>
        <w:t>Herning Kommune:</w:t>
      </w:r>
    </w:p>
    <w:p w:rsidR="009A246A" w:rsidRDefault="009A246A" w:rsidP="009A246A">
      <w:pPr>
        <w:pStyle w:val="Brdtekst2"/>
        <w:spacing w:after="0" w:line="280" w:lineRule="exact"/>
        <w:rPr>
          <w:rFonts w:ascii="Verdana" w:hAnsi="Verdana"/>
          <w:b/>
          <w:sz w:val="18"/>
          <w:szCs w:val="18"/>
        </w:rPr>
      </w:pPr>
    </w:p>
    <w:p w:rsidR="009A246A" w:rsidRDefault="009A246A" w:rsidP="009A246A">
      <w:pPr>
        <w:pStyle w:val="Brdtekst2"/>
        <w:numPr>
          <w:ilvl w:val="1"/>
          <w:numId w:val="22"/>
        </w:numPr>
        <w:spacing w:after="0" w:line="280" w:lineRule="exact"/>
        <w:rPr>
          <w:rFonts w:ascii="Verdana" w:hAnsi="Verdana"/>
          <w:sz w:val="18"/>
          <w:szCs w:val="18"/>
        </w:rPr>
      </w:pPr>
      <w:r w:rsidRPr="009A246A">
        <w:rPr>
          <w:rFonts w:ascii="Verdana" w:hAnsi="Verdana"/>
          <w:sz w:val="18"/>
          <w:szCs w:val="18"/>
        </w:rPr>
        <w:t xml:space="preserve">Der må ikke anlægges markstakke på udbringningsarealerne i Herning Kommune, da de ligger inden for </w:t>
      </w:r>
      <w:smartTag w:uri="urn:schemas-microsoft-com:office:smarttags" w:element="metricconverter">
        <w:smartTagPr>
          <w:attr w:name="ProductID" w:val="300 m"/>
        </w:smartTagPr>
        <w:r w:rsidRPr="009A246A">
          <w:rPr>
            <w:rFonts w:ascii="Verdana" w:hAnsi="Verdana"/>
            <w:sz w:val="18"/>
            <w:szCs w:val="18"/>
          </w:rPr>
          <w:t>300 m</w:t>
        </w:r>
      </w:smartTag>
      <w:r w:rsidRPr="009A246A">
        <w:rPr>
          <w:rFonts w:ascii="Verdana" w:hAnsi="Verdana"/>
          <w:sz w:val="18"/>
          <w:szCs w:val="18"/>
        </w:rPr>
        <w:t xml:space="preserve"> af § 3 beskyttede naturområder og inden for områder med fosforklasse 2 (vilkår 8.1 i gældende § 12 miljøgodkendelse af 28. september 2011)</w:t>
      </w:r>
    </w:p>
    <w:p w:rsidR="009A246A" w:rsidRDefault="009A246A" w:rsidP="009A246A">
      <w:pPr>
        <w:pStyle w:val="Brdtekst2"/>
        <w:spacing w:after="0" w:line="280" w:lineRule="exact"/>
        <w:ind w:left="1080"/>
        <w:rPr>
          <w:rFonts w:ascii="Verdana" w:hAnsi="Verdana"/>
          <w:sz w:val="18"/>
          <w:szCs w:val="18"/>
        </w:rPr>
      </w:pPr>
    </w:p>
    <w:p w:rsidR="009A246A" w:rsidRDefault="00D77714" w:rsidP="009A246A">
      <w:pPr>
        <w:pStyle w:val="Brdtekst2"/>
        <w:numPr>
          <w:ilvl w:val="1"/>
          <w:numId w:val="22"/>
        </w:numPr>
        <w:spacing w:after="0" w:line="280" w:lineRule="exact"/>
        <w:rPr>
          <w:rFonts w:ascii="Verdana" w:hAnsi="Verdana"/>
          <w:sz w:val="18"/>
          <w:szCs w:val="18"/>
        </w:rPr>
      </w:pPr>
      <w:r>
        <w:rPr>
          <w:rFonts w:ascii="Verdana" w:hAnsi="Verdana"/>
          <w:sz w:val="18"/>
          <w:szCs w:val="18"/>
        </w:rPr>
        <w:t>Udbringningsarealerne skal dyrkes med et S6 sædskifte, der danner grundlag for beregningerne</w:t>
      </w:r>
    </w:p>
    <w:p w:rsidR="009A246A" w:rsidRDefault="009A246A" w:rsidP="009A246A">
      <w:pPr>
        <w:pStyle w:val="Brdtekst2"/>
        <w:spacing w:after="0" w:line="280" w:lineRule="exact"/>
        <w:rPr>
          <w:rFonts w:ascii="Verdana" w:hAnsi="Verdana"/>
          <w:sz w:val="18"/>
          <w:szCs w:val="18"/>
        </w:rPr>
      </w:pPr>
    </w:p>
    <w:p w:rsidR="009A246A" w:rsidRDefault="00D77714" w:rsidP="009A246A">
      <w:pPr>
        <w:pStyle w:val="Brdtekst2"/>
        <w:numPr>
          <w:ilvl w:val="1"/>
          <w:numId w:val="22"/>
        </w:numPr>
        <w:spacing w:after="0" w:line="280" w:lineRule="exact"/>
        <w:rPr>
          <w:rFonts w:ascii="Verdana" w:hAnsi="Verdana"/>
          <w:sz w:val="18"/>
          <w:szCs w:val="18"/>
        </w:rPr>
      </w:pPr>
      <w:r>
        <w:rPr>
          <w:rFonts w:ascii="Verdana" w:hAnsi="Verdana"/>
          <w:sz w:val="18"/>
          <w:szCs w:val="18"/>
        </w:rPr>
        <w:t>Bedriften skal drives økologisk, som oplyst</w:t>
      </w:r>
    </w:p>
    <w:p w:rsidR="00594C6F" w:rsidRDefault="00594C6F" w:rsidP="00AA67FF">
      <w:pPr>
        <w:pStyle w:val="Overskrift3"/>
        <w:rPr>
          <w:rFonts w:cs="Times New Roman"/>
          <w:b w:val="0"/>
          <w:bCs w:val="0"/>
          <w:sz w:val="18"/>
          <w:szCs w:val="18"/>
        </w:rPr>
      </w:pPr>
      <w:bookmarkStart w:id="17" w:name="_Toc168989905"/>
      <w:bookmarkStart w:id="18" w:name="_Toc169624847"/>
      <w:bookmarkStart w:id="19" w:name="_Toc169674469"/>
      <w:bookmarkStart w:id="20" w:name="_Toc206988950"/>
      <w:bookmarkStart w:id="21" w:name="_Toc206990572"/>
      <w:bookmarkStart w:id="22" w:name="_Toc226270748"/>
      <w:bookmarkStart w:id="23" w:name="_Toc255484318"/>
      <w:bookmarkStart w:id="24" w:name="_Toc255484499"/>
      <w:bookmarkStart w:id="25" w:name="_Toc269209795"/>
      <w:bookmarkStart w:id="26" w:name="_Toc255484317"/>
      <w:bookmarkStart w:id="27" w:name="_Toc255484498"/>
    </w:p>
    <w:p w:rsidR="00AA67FF" w:rsidRPr="002666E5" w:rsidRDefault="00AA67FF" w:rsidP="00AA67FF">
      <w:pPr>
        <w:pStyle w:val="Overskrift3"/>
      </w:pPr>
      <w:r w:rsidRPr="002666E5">
        <w:t>Egenkontrol</w:t>
      </w:r>
      <w:bookmarkEnd w:id="17"/>
      <w:bookmarkEnd w:id="18"/>
      <w:bookmarkEnd w:id="19"/>
      <w:bookmarkEnd w:id="20"/>
      <w:bookmarkEnd w:id="21"/>
      <w:bookmarkEnd w:id="22"/>
      <w:bookmarkEnd w:id="23"/>
      <w:bookmarkEnd w:id="24"/>
      <w:bookmarkEnd w:id="25"/>
    </w:p>
    <w:p w:rsidR="00AA67FF" w:rsidRPr="005C61A2" w:rsidRDefault="00AA67FF" w:rsidP="00AA67FF">
      <w:pPr>
        <w:spacing w:line="280" w:lineRule="exact"/>
      </w:pPr>
      <w:r>
        <w:t xml:space="preserve">Anvendelsen af egenkontrol er beskrevet i </w:t>
      </w:r>
      <w:r w:rsidRPr="00BA7B59">
        <w:t xml:space="preserve">miljøgodkendelse af </w:t>
      </w:r>
      <w:r w:rsidR="00363A9B">
        <w:rPr>
          <w:lang w:eastAsia="da-DK"/>
        </w:rPr>
        <w:t>29</w:t>
      </w:r>
      <w:r w:rsidRPr="00BA7B59">
        <w:rPr>
          <w:lang w:eastAsia="da-DK"/>
        </w:rPr>
        <w:t xml:space="preserve">. </w:t>
      </w:r>
      <w:r w:rsidR="00BA7B59" w:rsidRPr="00BA7B59">
        <w:rPr>
          <w:lang w:eastAsia="da-DK"/>
        </w:rPr>
        <w:t>september</w:t>
      </w:r>
      <w:r w:rsidR="00BA7B59">
        <w:rPr>
          <w:lang w:eastAsia="da-DK"/>
        </w:rPr>
        <w:t xml:space="preserve"> 2011</w:t>
      </w:r>
      <w:r>
        <w:rPr>
          <w:lang w:eastAsia="da-DK"/>
        </w:rPr>
        <w:t>.</w:t>
      </w:r>
      <w:r>
        <w:t xml:space="preserve"> Der er ikke forhold i dette tillæg, der ændrer på kommunens vurdering i miljøgodkendelsen.</w:t>
      </w:r>
    </w:p>
    <w:p w:rsidR="00AA67FF" w:rsidRPr="00FC7D55" w:rsidRDefault="00AA67FF" w:rsidP="00AA67FF">
      <w:pPr>
        <w:pStyle w:val="Overskrift3"/>
      </w:pPr>
      <w:bookmarkStart w:id="28" w:name="_Toc269209796"/>
      <w:r w:rsidRPr="001B43C7">
        <w:t>Anvendelse af bedste tilgængelige teknik – BAT</w:t>
      </w:r>
      <w:r>
        <w:rPr>
          <w:rStyle w:val="Fodnotehenvisning"/>
          <w:iCs/>
          <w:sz w:val="18"/>
          <w:szCs w:val="18"/>
        </w:rPr>
        <w:footnoteReference w:id="7"/>
      </w:r>
      <w:bookmarkEnd w:id="26"/>
      <w:bookmarkEnd w:id="27"/>
      <w:bookmarkEnd w:id="28"/>
    </w:p>
    <w:p w:rsidR="00AA67FF" w:rsidRDefault="00AA67FF" w:rsidP="00AA67FF">
      <w:pPr>
        <w:spacing w:line="280" w:lineRule="exact"/>
      </w:pPr>
      <w:r>
        <w:t xml:space="preserve">Anvendelsen af BAT er beskrevet i miljøgodkendelse </w:t>
      </w:r>
      <w:r w:rsidRPr="00BA7B59">
        <w:t xml:space="preserve">af </w:t>
      </w:r>
      <w:r w:rsidR="00363A9B">
        <w:rPr>
          <w:lang w:eastAsia="da-DK"/>
        </w:rPr>
        <w:t>29</w:t>
      </w:r>
      <w:r w:rsidRPr="00BA7B59">
        <w:rPr>
          <w:lang w:eastAsia="da-DK"/>
        </w:rPr>
        <w:t xml:space="preserve">. </w:t>
      </w:r>
      <w:r w:rsidR="00BA7B59" w:rsidRPr="00BA7B59">
        <w:rPr>
          <w:lang w:eastAsia="da-DK"/>
        </w:rPr>
        <w:t>september</w:t>
      </w:r>
      <w:r w:rsidR="00BA7B59">
        <w:rPr>
          <w:lang w:eastAsia="da-DK"/>
        </w:rPr>
        <w:t xml:space="preserve"> 2011</w:t>
      </w:r>
      <w:r>
        <w:rPr>
          <w:lang w:eastAsia="da-DK"/>
        </w:rPr>
        <w:t>.</w:t>
      </w:r>
      <w:r>
        <w:t xml:space="preserve"> </w:t>
      </w:r>
    </w:p>
    <w:p w:rsidR="00AA67FF" w:rsidRDefault="00AA67FF" w:rsidP="00AA67FF">
      <w:pPr>
        <w:spacing w:line="280" w:lineRule="exact"/>
      </w:pPr>
    </w:p>
    <w:p w:rsidR="00AA67FF" w:rsidRPr="00FF580F" w:rsidRDefault="00AA67FF" w:rsidP="00A50F28">
      <w:pPr>
        <w:spacing w:line="280" w:lineRule="exact"/>
      </w:pPr>
      <w:r w:rsidRPr="005A6F5C">
        <w:t xml:space="preserve">Der er ikke forhold i dette tillæg, der ændrer på kommunens vurdering i miljøgodkendelse af </w:t>
      </w:r>
      <w:r w:rsidR="00363A9B">
        <w:t>29</w:t>
      </w:r>
      <w:r w:rsidRPr="005A6F5C">
        <w:t xml:space="preserve">. </w:t>
      </w:r>
      <w:r w:rsidR="00BA7B59" w:rsidRPr="005A6F5C">
        <w:t>september 2011</w:t>
      </w:r>
      <w:r w:rsidRPr="005A6F5C">
        <w:t xml:space="preserve">. I </w:t>
      </w:r>
      <w:r w:rsidRPr="005A6F5C">
        <w:rPr>
          <w:i/>
        </w:rPr>
        <w:t xml:space="preserve">Baggrund for tillæg nr. </w:t>
      </w:r>
      <w:r w:rsidR="00BA7B59" w:rsidRPr="005A6F5C">
        <w:rPr>
          <w:i/>
        </w:rPr>
        <w:t>1</w:t>
      </w:r>
      <w:r w:rsidRPr="005A6F5C">
        <w:rPr>
          <w:i/>
        </w:rPr>
        <w:t xml:space="preserve"> til miljøgodkendelse af </w:t>
      </w:r>
      <w:r w:rsidR="00363A9B">
        <w:rPr>
          <w:i/>
        </w:rPr>
        <w:t>29</w:t>
      </w:r>
      <w:r w:rsidRPr="005A6F5C">
        <w:rPr>
          <w:i/>
        </w:rPr>
        <w:t xml:space="preserve">. </w:t>
      </w:r>
      <w:r w:rsidR="00BA7B59" w:rsidRPr="005A6F5C">
        <w:rPr>
          <w:i/>
        </w:rPr>
        <w:t>september 2011</w:t>
      </w:r>
      <w:r w:rsidRPr="005A6F5C">
        <w:rPr>
          <w:i/>
        </w:rPr>
        <w:t xml:space="preserve"> for husdyrbruget</w:t>
      </w:r>
      <w:r w:rsidRPr="005A6F5C">
        <w:t xml:space="preserve">, </w:t>
      </w:r>
      <w:r w:rsidR="00BA7B59" w:rsidRPr="005A6F5C">
        <w:rPr>
          <w:i/>
        </w:rPr>
        <w:t>Uur Hedebrug</w:t>
      </w:r>
      <w:r w:rsidRPr="005A6F5C">
        <w:rPr>
          <w:i/>
        </w:rPr>
        <w:t xml:space="preserve">, </w:t>
      </w:r>
      <w:r w:rsidR="00BA7B59" w:rsidRPr="005A6F5C">
        <w:rPr>
          <w:i/>
        </w:rPr>
        <w:t>Toftlundvej 7B</w:t>
      </w:r>
      <w:r w:rsidRPr="005A6F5C">
        <w:rPr>
          <w:i/>
        </w:rPr>
        <w:t xml:space="preserve">, </w:t>
      </w:r>
      <w:r w:rsidR="00BA7B59" w:rsidRPr="005A6F5C">
        <w:rPr>
          <w:i/>
        </w:rPr>
        <w:t xml:space="preserve">7430 </w:t>
      </w:r>
      <w:r w:rsidR="00BA7B59" w:rsidRPr="00765E6D">
        <w:rPr>
          <w:i/>
        </w:rPr>
        <w:t>Ikast</w:t>
      </w:r>
      <w:r w:rsidRPr="00765E6D">
        <w:rPr>
          <w:i/>
        </w:rPr>
        <w:t xml:space="preserve">, </w:t>
      </w:r>
      <w:r w:rsidR="00765E6D" w:rsidRPr="00765E6D">
        <w:rPr>
          <w:i/>
        </w:rPr>
        <w:t>afsnit 4.1</w:t>
      </w:r>
      <w:r w:rsidRPr="00765E6D">
        <w:rPr>
          <w:i/>
        </w:rPr>
        <w:t>.</w:t>
      </w:r>
      <w:r w:rsidRPr="00765E6D">
        <w:t xml:space="preserve"> behandles udbringningsmetoden i</w:t>
      </w:r>
      <w:r w:rsidR="00BA7B59" w:rsidRPr="00765E6D">
        <w:t xml:space="preserve"> forhold til anvendelse af BAT.</w:t>
      </w:r>
    </w:p>
    <w:p w:rsidR="00AA67FF" w:rsidRPr="005C61A2" w:rsidRDefault="00AA67FF" w:rsidP="00AA67FF">
      <w:pPr>
        <w:pStyle w:val="Overskrift3"/>
      </w:pPr>
      <w:bookmarkStart w:id="29" w:name="_Toc168989906"/>
      <w:bookmarkStart w:id="30" w:name="_Toc169624848"/>
      <w:bookmarkStart w:id="31" w:name="_Toc169674470"/>
      <w:bookmarkStart w:id="32" w:name="_Toc206988951"/>
      <w:bookmarkStart w:id="33" w:name="_Toc206990573"/>
      <w:bookmarkStart w:id="34" w:name="_Toc226270749"/>
      <w:bookmarkStart w:id="35" w:name="_Toc255484319"/>
      <w:bookmarkStart w:id="36" w:name="_Toc255484500"/>
      <w:bookmarkStart w:id="37" w:name="_Toc269209797"/>
      <w:r>
        <w:t>Tillæggets</w:t>
      </w:r>
      <w:r w:rsidRPr="005C61A2">
        <w:t xml:space="preserve"> gyldighed</w:t>
      </w:r>
      <w:bookmarkEnd w:id="29"/>
      <w:bookmarkEnd w:id="30"/>
      <w:bookmarkEnd w:id="31"/>
      <w:bookmarkEnd w:id="32"/>
      <w:bookmarkEnd w:id="33"/>
      <w:bookmarkEnd w:id="34"/>
      <w:bookmarkEnd w:id="35"/>
      <w:bookmarkEnd w:id="36"/>
      <w:bookmarkEnd w:id="37"/>
    </w:p>
    <w:p w:rsidR="00AA67FF" w:rsidRDefault="00AA67FF" w:rsidP="00AA67FF">
      <w:pPr>
        <w:spacing w:line="280" w:lineRule="exact"/>
      </w:pPr>
      <w:r w:rsidRPr="00C1553A">
        <w:t>De</w:t>
      </w:r>
      <w:r>
        <w:t>n godkendte ændring</w:t>
      </w:r>
      <w:r w:rsidRPr="009A6AAF">
        <w:t xml:space="preserve">, skal være </w:t>
      </w:r>
      <w:r>
        <w:t>udnyttet</w:t>
      </w:r>
      <w:r w:rsidRPr="001B43C7">
        <w:t xml:space="preserve"> </w:t>
      </w:r>
      <w:r w:rsidRPr="00BA7B59">
        <w:t>inden to år, regnet</w:t>
      </w:r>
      <w:r w:rsidRPr="00281B71">
        <w:t xml:space="preserve"> fra den dato, hvor </w:t>
      </w:r>
      <w:r w:rsidR="00BA7B59">
        <w:t>tillæg nr. 1</w:t>
      </w:r>
      <w:r>
        <w:t xml:space="preserve"> til </w:t>
      </w:r>
      <w:r w:rsidRPr="00BA7B59">
        <w:t xml:space="preserve">miljøgodkendelse af </w:t>
      </w:r>
      <w:r w:rsidR="00363A9B">
        <w:t>29</w:t>
      </w:r>
      <w:r w:rsidRPr="00BA7B59">
        <w:t xml:space="preserve">. </w:t>
      </w:r>
      <w:r w:rsidR="00BA7B59" w:rsidRPr="00BA7B59">
        <w:t>september 2011</w:t>
      </w:r>
      <w:r w:rsidRPr="00BA7B59">
        <w:t xml:space="preserve"> er</w:t>
      </w:r>
      <w:r w:rsidRPr="00281B71">
        <w:t xml:space="preserve"> meddelt</w:t>
      </w:r>
      <w:r>
        <w:t xml:space="preserve"> – jævnfør</w:t>
      </w:r>
      <w:r w:rsidRPr="001B43C7">
        <w:t xml:space="preserve"> § 33 i </w:t>
      </w:r>
      <w:r>
        <w:rPr>
          <w:i/>
        </w:rPr>
        <w:t>Husdyrgodkendelsesloven</w:t>
      </w:r>
      <w:r>
        <w:t>.</w:t>
      </w:r>
      <w:r w:rsidR="00BA7B59">
        <w:t xml:space="preserve"> </w:t>
      </w:r>
    </w:p>
    <w:p w:rsidR="007A78F8" w:rsidRDefault="007A78F8" w:rsidP="00AA67FF">
      <w:pPr>
        <w:spacing w:line="280" w:lineRule="exact"/>
      </w:pPr>
    </w:p>
    <w:p w:rsidR="00AA67FF" w:rsidRDefault="00AA67FF" w:rsidP="00AA67FF">
      <w:pPr>
        <w:spacing w:line="280" w:lineRule="exact"/>
      </w:pPr>
      <w:r w:rsidRPr="00AE10DC">
        <w:t>Hvis</w:t>
      </w:r>
      <w:r>
        <w:t xml:space="preserve"> tillægget ikke udnyttes helt eller delvist i tre på hinanden følgende år, bortfalder den del af </w:t>
      </w:r>
      <w:r w:rsidR="00A854B6">
        <w:t>tillægget</w:t>
      </w:r>
      <w:r>
        <w:t>, som ikke har været udnyttet i de pågældende år.</w:t>
      </w:r>
    </w:p>
    <w:p w:rsidR="00AA67FF" w:rsidRDefault="00AA67FF" w:rsidP="00AA67FF">
      <w:pPr>
        <w:spacing w:line="280" w:lineRule="exact"/>
      </w:pPr>
    </w:p>
    <w:p w:rsidR="00AA67FF" w:rsidRDefault="00AA67FF" w:rsidP="00AA67FF">
      <w:pPr>
        <w:spacing w:line="280" w:lineRule="exact"/>
      </w:pPr>
      <w:r w:rsidRPr="004D6FF0">
        <w:t>Dog kan tillægget opretholdes uændret, hvis der årligt modtages minimum halvdelen af den maksimale tilladte mængde husdyrgødning, det vil sige husdyrgødning svaren</w:t>
      </w:r>
      <w:r w:rsidR="004D6FF0" w:rsidRPr="004D6FF0">
        <w:t>de til minimum 130</w:t>
      </w:r>
      <w:r w:rsidRPr="004D6FF0">
        <w:t xml:space="preserve"> dyreenheder, fra et miljøgodkendt husdyrbrug.</w:t>
      </w:r>
    </w:p>
    <w:p w:rsidR="00AA67FF" w:rsidRDefault="00AA67FF" w:rsidP="00AA67FF">
      <w:pPr>
        <w:spacing w:line="280" w:lineRule="exact"/>
      </w:pPr>
    </w:p>
    <w:p w:rsidR="00AA67FF" w:rsidRPr="00281B71" w:rsidRDefault="00AA67FF" w:rsidP="00AA67FF">
      <w:pPr>
        <w:spacing w:line="280" w:lineRule="exact"/>
      </w:pPr>
      <w:r>
        <w:t xml:space="preserve">Tillægget har som udgangspunkt en retsbeskyttelsesperiode </w:t>
      </w:r>
      <w:r w:rsidRPr="00281B71">
        <w:t>på otte år, hvorefter de</w:t>
      </w:r>
      <w:r>
        <w:t>t</w:t>
      </w:r>
      <w:r w:rsidRPr="00281B71">
        <w:t xml:space="preserve"> skal revurderes. Herefter revurderes </w:t>
      </w:r>
      <w:r>
        <w:t xml:space="preserve">bedriftens </w:t>
      </w:r>
      <w:r w:rsidRPr="001923C3">
        <w:t>samlede miljøgodkendelse som hovedregel</w:t>
      </w:r>
      <w:r>
        <w:t xml:space="preserve"> </w:t>
      </w:r>
      <w:r w:rsidRPr="00281B71">
        <w:t>hvert 10. år.</w:t>
      </w:r>
    </w:p>
    <w:p w:rsidR="00AA67FF" w:rsidRPr="00AE10DC" w:rsidRDefault="00AA67FF" w:rsidP="00AA67FF">
      <w:pPr>
        <w:spacing w:line="280" w:lineRule="exact"/>
      </w:pPr>
    </w:p>
    <w:p w:rsidR="00AA67FF" w:rsidRPr="001923C3" w:rsidRDefault="00AA67FF" w:rsidP="00AA67FF">
      <w:pPr>
        <w:spacing w:line="280" w:lineRule="exact"/>
      </w:pPr>
      <w:r w:rsidRPr="001923C3">
        <w:t xml:space="preserve">Ikast-Brande Kommune er tilsynsmyndighed på husdyrbruget i forhold, der vedrører </w:t>
      </w:r>
      <w:r w:rsidRPr="001923C3">
        <w:rPr>
          <w:i/>
        </w:rPr>
        <w:t>Husdyrgodkendelsesloven</w:t>
      </w:r>
      <w:r w:rsidRPr="001923C3">
        <w:t>.</w:t>
      </w:r>
    </w:p>
    <w:p w:rsidR="00AA67FF" w:rsidRDefault="00AA67FF" w:rsidP="00AA67FF">
      <w:pPr>
        <w:spacing w:line="280" w:lineRule="exact"/>
      </w:pPr>
    </w:p>
    <w:p w:rsidR="00AA67FF" w:rsidRDefault="00AA67FF" w:rsidP="00AA67FF">
      <w:pPr>
        <w:spacing w:line="280" w:lineRule="exact"/>
        <w:rPr>
          <w:sz w:val="20"/>
          <w:szCs w:val="20"/>
        </w:rPr>
      </w:pPr>
      <w:r>
        <w:rPr>
          <w:sz w:val="20"/>
          <w:szCs w:val="20"/>
        </w:rPr>
        <w:t>Tillæggets vilkår skal overholdes fra den dato, hvor tillægget er meddelt, medmindre andet fremgår af de enkelte vilkår</w:t>
      </w:r>
      <w:r w:rsidR="007A78F8">
        <w:rPr>
          <w:sz w:val="20"/>
          <w:szCs w:val="20"/>
        </w:rPr>
        <w:t>.</w:t>
      </w:r>
    </w:p>
    <w:p w:rsidR="00AA67FF" w:rsidRPr="00281B71" w:rsidRDefault="00AA67FF" w:rsidP="00AA67FF">
      <w:pPr>
        <w:pStyle w:val="Overskrift3"/>
      </w:pPr>
      <w:r w:rsidRPr="00281B71">
        <w:t>Kommunens samlede miljøvurdering og begrundelse for afgørelsen</w:t>
      </w:r>
    </w:p>
    <w:p w:rsidR="00AA67FF" w:rsidRPr="00875EDE" w:rsidRDefault="00AA67FF" w:rsidP="00AA67FF">
      <w:pPr>
        <w:autoSpaceDE w:val="0"/>
        <w:autoSpaceDN w:val="0"/>
        <w:adjustRightInd w:val="0"/>
        <w:spacing w:line="280" w:lineRule="exact"/>
        <w:ind w:right="142"/>
        <w:rPr>
          <w:rFonts w:cs="Verdana"/>
          <w:color w:val="000000"/>
          <w:lang w:eastAsia="da-DK"/>
        </w:rPr>
      </w:pPr>
      <w:r w:rsidRPr="00875EDE">
        <w:rPr>
          <w:rFonts w:cs="Verdana"/>
          <w:color w:val="000000"/>
          <w:lang w:eastAsia="da-DK"/>
        </w:rPr>
        <w:t>Ikast-Brande Kommune vurderer på baggrund af det oplyste:</w:t>
      </w:r>
    </w:p>
    <w:p w:rsidR="00AA67FF" w:rsidRPr="00875EDE" w:rsidRDefault="00AA67FF" w:rsidP="00AA67FF">
      <w:pPr>
        <w:autoSpaceDE w:val="0"/>
        <w:autoSpaceDN w:val="0"/>
        <w:adjustRightInd w:val="0"/>
        <w:spacing w:line="280" w:lineRule="exact"/>
        <w:ind w:right="142"/>
        <w:rPr>
          <w:rFonts w:cs="Verdana"/>
          <w:color w:val="000000"/>
          <w:lang w:eastAsia="da-DK"/>
        </w:rPr>
      </w:pPr>
    </w:p>
    <w:p w:rsidR="00AA67FF" w:rsidRPr="007A78F8" w:rsidRDefault="00AA67FF" w:rsidP="00AA67FF">
      <w:pPr>
        <w:numPr>
          <w:ilvl w:val="0"/>
          <w:numId w:val="5"/>
        </w:numPr>
        <w:tabs>
          <w:tab w:val="left" w:pos="360"/>
        </w:tabs>
        <w:autoSpaceDE w:val="0"/>
        <w:autoSpaceDN w:val="0"/>
        <w:adjustRightInd w:val="0"/>
        <w:spacing w:line="280" w:lineRule="exact"/>
        <w:rPr>
          <w:rFonts w:cs="Verdana"/>
          <w:color w:val="000000"/>
          <w:lang w:eastAsia="da-DK"/>
        </w:rPr>
      </w:pPr>
      <w:r w:rsidRPr="007A78F8">
        <w:rPr>
          <w:rFonts w:cs="Verdana"/>
          <w:color w:val="000000"/>
          <w:lang w:eastAsia="da-DK"/>
        </w:rPr>
        <w:t>at ansøger træffer de nødvendige foranstaltninger til at forebygge og begrænse forureningen, i forbindelse med driften af udbringningsarealerne, og til at modvirke eventuelle skadelige virkninger på miljøet</w:t>
      </w:r>
    </w:p>
    <w:p w:rsidR="00AA67FF" w:rsidRPr="007A78F8" w:rsidRDefault="00AA67FF" w:rsidP="00AA67FF">
      <w:pPr>
        <w:autoSpaceDE w:val="0"/>
        <w:autoSpaceDN w:val="0"/>
        <w:adjustRightInd w:val="0"/>
        <w:spacing w:line="280" w:lineRule="exact"/>
        <w:ind w:left="360"/>
        <w:rPr>
          <w:rFonts w:cs="Verdana"/>
          <w:color w:val="000000"/>
          <w:lang w:eastAsia="da-DK"/>
        </w:rPr>
      </w:pPr>
    </w:p>
    <w:p w:rsidR="00AA67FF" w:rsidRPr="007A78F8" w:rsidRDefault="00AA67FF" w:rsidP="00AA67FF">
      <w:pPr>
        <w:numPr>
          <w:ilvl w:val="0"/>
          <w:numId w:val="5"/>
        </w:numPr>
        <w:tabs>
          <w:tab w:val="left" w:pos="360"/>
        </w:tabs>
        <w:autoSpaceDE w:val="0"/>
        <w:autoSpaceDN w:val="0"/>
        <w:adjustRightInd w:val="0"/>
        <w:spacing w:line="280" w:lineRule="exact"/>
        <w:ind w:right="142"/>
        <w:rPr>
          <w:rFonts w:cs="Verdana"/>
          <w:color w:val="000000"/>
          <w:lang w:eastAsia="da-DK"/>
        </w:rPr>
      </w:pPr>
      <w:r w:rsidRPr="007A78F8">
        <w:rPr>
          <w:rFonts w:cs="Verdana"/>
          <w:color w:val="000000"/>
          <w:lang w:eastAsia="da-DK"/>
        </w:rPr>
        <w:t>at udbringningsarealerne i øvrigt kan drives uden at påvirke omgivelserne på en måde, som er uforenelig med hensynet til omgivelserne</w:t>
      </w:r>
    </w:p>
    <w:p w:rsidR="00AA67FF" w:rsidRPr="007A78F8" w:rsidRDefault="00AA67FF" w:rsidP="00AA67FF">
      <w:pPr>
        <w:tabs>
          <w:tab w:val="left" w:pos="360"/>
        </w:tabs>
        <w:autoSpaceDE w:val="0"/>
        <w:autoSpaceDN w:val="0"/>
        <w:adjustRightInd w:val="0"/>
        <w:spacing w:line="280" w:lineRule="exact"/>
        <w:ind w:right="142"/>
        <w:rPr>
          <w:rFonts w:cs="Verdana"/>
          <w:color w:val="000000"/>
          <w:lang w:eastAsia="da-DK"/>
        </w:rPr>
      </w:pPr>
      <w:r w:rsidRPr="007A78F8">
        <w:rPr>
          <w:rFonts w:cs="Verdana"/>
          <w:color w:val="000000"/>
          <w:lang w:eastAsia="da-DK"/>
        </w:rPr>
        <w:tab/>
      </w:r>
      <w:r w:rsidRPr="007A78F8">
        <w:rPr>
          <w:rFonts w:cs="Verdana"/>
          <w:color w:val="000000"/>
          <w:lang w:eastAsia="da-DK"/>
        </w:rPr>
        <w:tab/>
      </w:r>
    </w:p>
    <w:p w:rsidR="00AA67FF" w:rsidRPr="007A78F8" w:rsidRDefault="00AA67FF" w:rsidP="00AA67FF">
      <w:pPr>
        <w:numPr>
          <w:ilvl w:val="0"/>
          <w:numId w:val="5"/>
        </w:numPr>
        <w:tabs>
          <w:tab w:val="left" w:pos="360"/>
        </w:tabs>
        <w:autoSpaceDE w:val="0"/>
        <w:autoSpaceDN w:val="0"/>
        <w:adjustRightInd w:val="0"/>
        <w:spacing w:line="280" w:lineRule="exact"/>
        <w:ind w:right="142"/>
        <w:rPr>
          <w:rFonts w:cs="Verdana"/>
          <w:color w:val="000000"/>
          <w:lang w:eastAsia="da-DK"/>
        </w:rPr>
      </w:pPr>
      <w:r w:rsidRPr="007A78F8">
        <w:rPr>
          <w:rFonts w:cs="Verdana"/>
          <w:color w:val="000000"/>
          <w:lang w:eastAsia="da-DK"/>
        </w:rPr>
        <w:t>at de kort- og langsigtede miljøpåvirkninger og den samlede miljøpåvirkning, i forbindelse med driften af udbringningsarealerne, vil begrænses til et acceptabelt niveau, når de til enhver tid gældende generelle miljøregler for den pågældende type brug og de supplerende vilkår for miljøgodkendelsen overholdes</w:t>
      </w:r>
    </w:p>
    <w:p w:rsidR="00AA67FF" w:rsidRPr="007A78F8" w:rsidRDefault="00AA67FF" w:rsidP="00AA67FF">
      <w:pPr>
        <w:autoSpaceDE w:val="0"/>
        <w:autoSpaceDN w:val="0"/>
        <w:adjustRightInd w:val="0"/>
        <w:spacing w:line="280" w:lineRule="exact"/>
        <w:ind w:right="142"/>
        <w:rPr>
          <w:rFonts w:cs="Verdana"/>
          <w:color w:val="000000"/>
          <w:lang w:eastAsia="da-DK"/>
        </w:rPr>
      </w:pPr>
    </w:p>
    <w:p w:rsidR="00AA67FF" w:rsidRPr="007A78F8" w:rsidRDefault="00AA67FF" w:rsidP="00AA67FF">
      <w:pPr>
        <w:numPr>
          <w:ilvl w:val="0"/>
          <w:numId w:val="5"/>
        </w:numPr>
        <w:tabs>
          <w:tab w:val="left" w:pos="360"/>
        </w:tabs>
        <w:autoSpaceDE w:val="0"/>
        <w:autoSpaceDN w:val="0"/>
        <w:adjustRightInd w:val="0"/>
        <w:spacing w:line="280" w:lineRule="exact"/>
        <w:ind w:right="142"/>
        <w:rPr>
          <w:rFonts w:cs="Verdana"/>
          <w:color w:val="000000"/>
          <w:lang w:eastAsia="da-DK"/>
        </w:rPr>
      </w:pPr>
      <w:r w:rsidRPr="007A78F8">
        <w:rPr>
          <w:rFonts w:cs="Verdana"/>
          <w:color w:val="000000"/>
          <w:lang w:eastAsia="da-DK"/>
        </w:rPr>
        <w:t>at udbringningsarealerne – med den oplyste drift og under overholdelse af de til enhver tid gældende generelle miljøregler for den pågældende type brug og af de supplerende vilkår for miljøgodkendelsen - vil blive drevet ved hjælp af den bedste tilgængelige teknik</w:t>
      </w:r>
    </w:p>
    <w:p w:rsidR="00AA67FF" w:rsidRPr="00875EDE" w:rsidRDefault="00AA67FF" w:rsidP="00AA67FF">
      <w:pPr>
        <w:autoSpaceDE w:val="0"/>
        <w:autoSpaceDN w:val="0"/>
        <w:adjustRightInd w:val="0"/>
        <w:spacing w:line="280" w:lineRule="exact"/>
        <w:ind w:left="360" w:right="142"/>
        <w:rPr>
          <w:rFonts w:cs="Verdana"/>
          <w:color w:val="000000"/>
          <w:highlight w:val="lightGray"/>
          <w:lang w:eastAsia="da-DK"/>
        </w:rPr>
      </w:pPr>
    </w:p>
    <w:p w:rsidR="00AA67FF" w:rsidRPr="007A78F8" w:rsidRDefault="00AA67FF" w:rsidP="00AA67FF">
      <w:pPr>
        <w:numPr>
          <w:ilvl w:val="0"/>
          <w:numId w:val="5"/>
        </w:numPr>
        <w:tabs>
          <w:tab w:val="left" w:pos="360"/>
        </w:tabs>
        <w:autoSpaceDE w:val="0"/>
        <w:autoSpaceDN w:val="0"/>
        <w:adjustRightInd w:val="0"/>
        <w:spacing w:line="280" w:lineRule="exact"/>
        <w:ind w:right="142"/>
        <w:rPr>
          <w:rFonts w:cs="Verdana"/>
          <w:color w:val="000000"/>
          <w:lang w:eastAsia="da-DK"/>
        </w:rPr>
      </w:pPr>
      <w:r w:rsidRPr="007A78F8">
        <w:rPr>
          <w:rFonts w:cs="Verdana"/>
          <w:color w:val="000000"/>
          <w:lang w:eastAsia="da-DK"/>
        </w:rPr>
        <w:t>at anvendelse af husdyrgødning på udbringningsarealerne ikke vil medføre en væsentlig påvirkning af:</w:t>
      </w:r>
    </w:p>
    <w:p w:rsidR="00AA67FF" w:rsidRPr="007A78F8" w:rsidRDefault="00AA67FF" w:rsidP="00AA67FF">
      <w:pPr>
        <w:tabs>
          <w:tab w:val="left" w:pos="360"/>
        </w:tabs>
        <w:autoSpaceDE w:val="0"/>
        <w:autoSpaceDN w:val="0"/>
        <w:adjustRightInd w:val="0"/>
        <w:spacing w:line="280" w:lineRule="exact"/>
        <w:ind w:right="142"/>
        <w:rPr>
          <w:rFonts w:cs="Verdana"/>
          <w:color w:val="000000"/>
          <w:lang w:eastAsia="da-DK"/>
        </w:rPr>
      </w:pPr>
    </w:p>
    <w:p w:rsidR="00AA67FF" w:rsidRPr="007A78F8" w:rsidRDefault="00AA67FF" w:rsidP="00AA67FF">
      <w:pPr>
        <w:autoSpaceDE w:val="0"/>
        <w:autoSpaceDN w:val="0"/>
        <w:adjustRightInd w:val="0"/>
        <w:spacing w:line="280" w:lineRule="exact"/>
        <w:ind w:left="1080" w:right="142" w:hanging="360"/>
        <w:rPr>
          <w:rFonts w:cs="Verdana"/>
          <w:color w:val="000000"/>
          <w:lang w:eastAsia="da-DK"/>
        </w:rPr>
      </w:pPr>
      <w:r w:rsidRPr="007A78F8">
        <w:rPr>
          <w:rFonts w:ascii="Courier New" w:hAnsi="Courier New" w:cs="Courier New"/>
          <w:color w:val="000000"/>
          <w:lang w:eastAsia="da-DK"/>
        </w:rPr>
        <w:t>-</w:t>
      </w:r>
      <w:r w:rsidRPr="007A78F8">
        <w:rPr>
          <w:rFonts w:ascii="Courier New" w:hAnsi="Courier New" w:cs="Courier New"/>
          <w:color w:val="000000"/>
          <w:lang w:eastAsia="da-DK"/>
        </w:rPr>
        <w:tab/>
      </w:r>
      <w:r w:rsidRPr="007A78F8">
        <w:rPr>
          <w:rFonts w:cs="Verdana"/>
          <w:color w:val="000000"/>
          <w:lang w:eastAsia="da-DK"/>
        </w:rPr>
        <w:t>nabobeboelser</w:t>
      </w:r>
    </w:p>
    <w:p w:rsidR="00AA67FF" w:rsidRPr="007A78F8" w:rsidRDefault="00AA67FF" w:rsidP="00AA67FF">
      <w:pPr>
        <w:autoSpaceDE w:val="0"/>
        <w:autoSpaceDN w:val="0"/>
        <w:adjustRightInd w:val="0"/>
        <w:spacing w:line="280" w:lineRule="exact"/>
        <w:ind w:left="1080" w:right="142" w:hanging="360"/>
        <w:rPr>
          <w:rFonts w:cs="Verdana"/>
          <w:color w:val="000000"/>
          <w:lang w:eastAsia="da-DK"/>
        </w:rPr>
      </w:pPr>
      <w:r w:rsidRPr="007A78F8">
        <w:rPr>
          <w:rFonts w:ascii="Courier New" w:hAnsi="Courier New" w:cs="Courier New"/>
          <w:color w:val="000000"/>
          <w:lang w:eastAsia="da-DK"/>
        </w:rPr>
        <w:t>-</w:t>
      </w:r>
      <w:r w:rsidRPr="007A78F8">
        <w:rPr>
          <w:rFonts w:ascii="Courier New" w:hAnsi="Courier New" w:cs="Courier New"/>
          <w:color w:val="000000"/>
          <w:lang w:eastAsia="da-DK"/>
        </w:rPr>
        <w:tab/>
      </w:r>
      <w:r w:rsidRPr="007A78F8">
        <w:rPr>
          <w:rFonts w:cs="Verdana"/>
          <w:color w:val="000000"/>
          <w:lang w:eastAsia="da-DK"/>
        </w:rPr>
        <w:t>Natura 2000-områder</w:t>
      </w:r>
      <w:r w:rsidRPr="007A78F8">
        <w:rPr>
          <w:rStyle w:val="Fodnotehenvisning"/>
          <w:rFonts w:cs="Verdana"/>
          <w:color w:val="000000"/>
        </w:rPr>
        <w:footnoteReference w:id="8"/>
      </w:r>
      <w:r w:rsidRPr="007A78F8">
        <w:rPr>
          <w:rFonts w:cs="Verdana"/>
          <w:color w:val="000000"/>
          <w:lang w:eastAsia="da-DK"/>
        </w:rPr>
        <w:t xml:space="preserve"> og natur i øvrigt </w:t>
      </w:r>
    </w:p>
    <w:p w:rsidR="00AA67FF" w:rsidRPr="007A78F8" w:rsidRDefault="00AA67FF" w:rsidP="00AA67FF">
      <w:pPr>
        <w:autoSpaceDE w:val="0"/>
        <w:autoSpaceDN w:val="0"/>
        <w:adjustRightInd w:val="0"/>
        <w:spacing w:line="280" w:lineRule="exact"/>
        <w:ind w:left="1080" w:right="142" w:hanging="360"/>
        <w:rPr>
          <w:rFonts w:cs="Verdana"/>
          <w:color w:val="000000"/>
          <w:lang w:eastAsia="da-DK"/>
        </w:rPr>
      </w:pPr>
      <w:r w:rsidRPr="007A78F8">
        <w:rPr>
          <w:rFonts w:ascii="Courier New" w:hAnsi="Courier New" w:cs="Courier New"/>
          <w:color w:val="000000"/>
          <w:lang w:eastAsia="da-DK"/>
        </w:rPr>
        <w:t>-</w:t>
      </w:r>
      <w:r w:rsidRPr="007A78F8">
        <w:rPr>
          <w:rFonts w:ascii="Courier New" w:hAnsi="Courier New" w:cs="Courier New"/>
          <w:color w:val="000000"/>
          <w:lang w:eastAsia="da-DK"/>
        </w:rPr>
        <w:tab/>
      </w:r>
      <w:r w:rsidRPr="007A78F8">
        <w:rPr>
          <w:rFonts w:cs="Verdana"/>
          <w:color w:val="000000"/>
          <w:lang w:eastAsia="da-DK"/>
        </w:rPr>
        <w:t>overfladevand</w:t>
      </w:r>
    </w:p>
    <w:p w:rsidR="00AA67FF" w:rsidRPr="007A78F8" w:rsidRDefault="00AA67FF" w:rsidP="00AA67FF">
      <w:pPr>
        <w:autoSpaceDE w:val="0"/>
        <w:autoSpaceDN w:val="0"/>
        <w:adjustRightInd w:val="0"/>
        <w:spacing w:line="280" w:lineRule="exact"/>
        <w:ind w:left="1080" w:right="142" w:hanging="360"/>
        <w:rPr>
          <w:rFonts w:cs="Verdana"/>
          <w:color w:val="000000"/>
          <w:lang w:eastAsia="da-DK"/>
        </w:rPr>
      </w:pPr>
      <w:r w:rsidRPr="007A78F8">
        <w:rPr>
          <w:rFonts w:ascii="Courier New" w:hAnsi="Courier New" w:cs="Courier New"/>
          <w:color w:val="000000"/>
          <w:lang w:eastAsia="da-DK"/>
        </w:rPr>
        <w:t>-</w:t>
      </w:r>
      <w:r w:rsidRPr="007A78F8">
        <w:rPr>
          <w:rFonts w:ascii="Courier New" w:hAnsi="Courier New" w:cs="Courier New"/>
          <w:color w:val="000000"/>
          <w:lang w:eastAsia="da-DK"/>
        </w:rPr>
        <w:tab/>
      </w:r>
      <w:r w:rsidRPr="007A78F8">
        <w:rPr>
          <w:rFonts w:cs="Verdana"/>
          <w:color w:val="000000"/>
          <w:lang w:eastAsia="da-DK"/>
        </w:rPr>
        <w:t>grundvand</w:t>
      </w:r>
    </w:p>
    <w:p w:rsidR="00AA67FF" w:rsidRPr="007A78F8" w:rsidRDefault="00AA67FF" w:rsidP="00AA67FF">
      <w:pPr>
        <w:autoSpaceDE w:val="0"/>
        <w:autoSpaceDN w:val="0"/>
        <w:adjustRightInd w:val="0"/>
        <w:spacing w:line="280" w:lineRule="exact"/>
        <w:ind w:left="1080" w:right="142" w:hanging="360"/>
        <w:rPr>
          <w:rFonts w:cs="Verdana"/>
          <w:color w:val="000000"/>
          <w:lang w:eastAsia="da-DK"/>
        </w:rPr>
      </w:pPr>
      <w:r w:rsidRPr="007A78F8">
        <w:rPr>
          <w:rFonts w:cs="Verdana"/>
          <w:color w:val="000000"/>
          <w:lang w:eastAsia="da-DK"/>
        </w:rPr>
        <w:t>-</w:t>
      </w:r>
      <w:r w:rsidRPr="007A78F8">
        <w:rPr>
          <w:rFonts w:cs="Verdana"/>
          <w:color w:val="000000"/>
          <w:lang w:eastAsia="da-DK"/>
        </w:rPr>
        <w:tab/>
        <w:t>landskabelige og kulturhistoriske værdier.</w:t>
      </w:r>
    </w:p>
    <w:p w:rsidR="00AA67FF" w:rsidRPr="00875EDE" w:rsidRDefault="00AA67FF" w:rsidP="00AA67FF">
      <w:pPr>
        <w:tabs>
          <w:tab w:val="left" w:pos="1440"/>
        </w:tabs>
        <w:autoSpaceDE w:val="0"/>
        <w:autoSpaceDN w:val="0"/>
        <w:adjustRightInd w:val="0"/>
        <w:spacing w:line="280" w:lineRule="exact"/>
        <w:ind w:right="142"/>
        <w:rPr>
          <w:rFonts w:cs="Verdana"/>
          <w:color w:val="000000"/>
          <w:lang w:eastAsia="da-DK"/>
        </w:rPr>
      </w:pPr>
    </w:p>
    <w:p w:rsidR="00AA67FF" w:rsidRPr="00875EDE" w:rsidRDefault="00AA67FF" w:rsidP="00AA67FF">
      <w:pPr>
        <w:spacing w:line="280" w:lineRule="exact"/>
        <w:rPr>
          <w:rFonts w:cs="Verdana"/>
          <w:color w:val="000000"/>
          <w:lang w:eastAsia="da-DK"/>
        </w:rPr>
      </w:pPr>
      <w:r w:rsidRPr="00875EDE">
        <w:rPr>
          <w:rFonts w:cs="Verdana"/>
          <w:color w:val="000000"/>
          <w:lang w:eastAsia="da-DK"/>
        </w:rPr>
        <w:t xml:space="preserve">Ikast-Brande Kommunes afgørelse begrundes med ovenstående vurdering, </w:t>
      </w:r>
      <w:r>
        <w:rPr>
          <w:rFonts w:cs="Verdana"/>
          <w:color w:val="000000"/>
          <w:lang w:eastAsia="da-DK"/>
        </w:rPr>
        <w:t>og</w:t>
      </w:r>
      <w:r w:rsidRPr="00875EDE">
        <w:rPr>
          <w:rFonts w:cs="Verdana"/>
          <w:color w:val="000000"/>
          <w:lang w:eastAsia="da-DK"/>
        </w:rPr>
        <w:t xml:space="preserve"> </w:t>
      </w:r>
      <w:r>
        <w:rPr>
          <w:rFonts w:cs="Verdana"/>
          <w:color w:val="000000"/>
          <w:lang w:eastAsia="da-DK"/>
        </w:rPr>
        <w:t xml:space="preserve">med at </w:t>
      </w:r>
      <w:r w:rsidRPr="00875EDE">
        <w:rPr>
          <w:rFonts w:cs="Verdana"/>
          <w:color w:val="000000"/>
          <w:lang w:eastAsia="da-DK"/>
        </w:rPr>
        <w:t xml:space="preserve">de generelle beskyttelsesniveauer </w:t>
      </w:r>
      <w:r w:rsidRPr="00875EDE">
        <w:rPr>
          <w:rFonts w:cs="Arial"/>
        </w:rPr>
        <w:t xml:space="preserve">i bilag 3 i </w:t>
      </w:r>
      <w:r>
        <w:rPr>
          <w:rFonts w:cs="Verdana"/>
          <w:i/>
          <w:iCs/>
          <w:lang w:eastAsia="da-DK"/>
        </w:rPr>
        <w:t>Husdyrgodkendelsesbekendtgørelsen</w:t>
      </w:r>
      <w:r>
        <w:rPr>
          <w:rFonts w:cs="Verdana"/>
          <w:color w:val="000000"/>
          <w:lang w:eastAsia="da-DK"/>
        </w:rPr>
        <w:t xml:space="preserve"> </w:t>
      </w:r>
      <w:r w:rsidRPr="00875EDE">
        <w:rPr>
          <w:rFonts w:cs="Verdana"/>
          <w:color w:val="000000"/>
          <w:lang w:eastAsia="da-DK"/>
        </w:rPr>
        <w:t xml:space="preserve">overholdes. Se endvidere vedlagte </w:t>
      </w:r>
      <w:r w:rsidRPr="00DF1241">
        <w:rPr>
          <w:rFonts w:cs="Verdana"/>
          <w:i/>
          <w:color w:val="000000"/>
          <w:lang w:eastAsia="da-DK"/>
        </w:rPr>
        <w:t>Baggrun</w:t>
      </w:r>
      <w:r w:rsidR="007A78F8">
        <w:rPr>
          <w:rFonts w:cs="Verdana"/>
          <w:i/>
          <w:color w:val="000000"/>
          <w:lang w:eastAsia="da-DK"/>
        </w:rPr>
        <w:t>d for afgørelsen om tillæg nr. 1</w:t>
      </w:r>
      <w:r w:rsidRPr="00DF1241">
        <w:rPr>
          <w:rFonts w:cs="Verdana"/>
          <w:i/>
          <w:color w:val="000000"/>
          <w:lang w:eastAsia="da-DK"/>
        </w:rPr>
        <w:t xml:space="preserve"> til m</w:t>
      </w:r>
      <w:r w:rsidR="007A78F8">
        <w:rPr>
          <w:rFonts w:cs="Verdana"/>
          <w:i/>
          <w:color w:val="000000"/>
          <w:lang w:eastAsia="da-DK"/>
        </w:rPr>
        <w:t xml:space="preserve">iljøgodkendelse af </w:t>
      </w:r>
      <w:r w:rsidR="00363A9B">
        <w:rPr>
          <w:rFonts w:cs="Verdana"/>
          <w:i/>
          <w:color w:val="000000"/>
          <w:lang w:eastAsia="da-DK"/>
        </w:rPr>
        <w:t>29</w:t>
      </w:r>
      <w:r w:rsidRPr="007A78F8">
        <w:rPr>
          <w:rFonts w:cs="Verdana"/>
          <w:i/>
          <w:color w:val="000000"/>
          <w:lang w:eastAsia="da-DK"/>
        </w:rPr>
        <w:t xml:space="preserve">. </w:t>
      </w:r>
      <w:r w:rsidR="00363A9B">
        <w:rPr>
          <w:rFonts w:cs="Verdana"/>
          <w:i/>
          <w:color w:val="000000"/>
          <w:lang w:eastAsia="da-DK"/>
        </w:rPr>
        <w:t>september 2011</w:t>
      </w:r>
      <w:r w:rsidRPr="007A78F8">
        <w:rPr>
          <w:rFonts w:cs="Verdana"/>
          <w:i/>
          <w:color w:val="000000"/>
          <w:lang w:eastAsia="da-DK"/>
        </w:rPr>
        <w:t xml:space="preserve"> af arealer til udbringning af husdyrgødning, </w:t>
      </w:r>
      <w:r w:rsidR="007A78F8" w:rsidRPr="007A78F8">
        <w:rPr>
          <w:rFonts w:cs="Verdana"/>
          <w:i/>
          <w:color w:val="000000"/>
          <w:lang w:eastAsia="da-DK"/>
        </w:rPr>
        <w:t>Toftlundvej 7B</w:t>
      </w:r>
      <w:r w:rsidRPr="007A78F8">
        <w:rPr>
          <w:rFonts w:cs="Verdana"/>
          <w:i/>
          <w:color w:val="000000"/>
          <w:lang w:eastAsia="da-DK"/>
        </w:rPr>
        <w:t xml:space="preserve">, </w:t>
      </w:r>
      <w:r w:rsidR="007A78F8" w:rsidRPr="007A78F8">
        <w:rPr>
          <w:rFonts w:cs="Verdana"/>
          <w:i/>
          <w:color w:val="000000"/>
          <w:lang w:eastAsia="da-DK"/>
        </w:rPr>
        <w:t>7430 Ikast</w:t>
      </w:r>
      <w:r w:rsidRPr="007A78F8">
        <w:rPr>
          <w:rFonts w:cs="Verdana"/>
          <w:color w:val="000000"/>
          <w:lang w:eastAsia="da-DK"/>
        </w:rPr>
        <w:t xml:space="preserve"> med tilhørende</w:t>
      </w:r>
      <w:r w:rsidRPr="00875EDE">
        <w:rPr>
          <w:rFonts w:cs="Verdana"/>
          <w:color w:val="000000"/>
          <w:lang w:eastAsia="da-DK"/>
        </w:rPr>
        <w:t xml:space="preserve"> bilag.</w:t>
      </w:r>
    </w:p>
    <w:p w:rsidR="00AA67FF" w:rsidRPr="009D56B4" w:rsidRDefault="00AA67FF" w:rsidP="009D56B4">
      <w:pPr>
        <w:pStyle w:val="Overskrift3"/>
      </w:pPr>
      <w:bookmarkStart w:id="38" w:name="_Toc226270751"/>
      <w:bookmarkStart w:id="39" w:name="_Toc255484321"/>
      <w:bookmarkStart w:id="40" w:name="_Toc255484502"/>
      <w:bookmarkStart w:id="41" w:name="_Toc269209798"/>
      <w:r w:rsidRPr="00C0139B">
        <w:t>Offentliggørelser og høringer</w:t>
      </w:r>
      <w:bookmarkEnd w:id="38"/>
      <w:bookmarkEnd w:id="39"/>
      <w:bookmarkEnd w:id="40"/>
      <w:bookmarkEnd w:id="41"/>
    </w:p>
    <w:p w:rsidR="009D56B4" w:rsidRDefault="00AA67FF" w:rsidP="00AA67FF">
      <w:pPr>
        <w:spacing w:line="280" w:lineRule="exact"/>
        <w:ind w:right="-57"/>
        <w:rPr>
          <w:rFonts w:eastAsia="MS Mincho"/>
        </w:rPr>
      </w:pPr>
      <w:r w:rsidRPr="00E71E98">
        <w:rPr>
          <w:rFonts w:eastAsia="MS Mincho"/>
        </w:rPr>
        <w:t>Ikast-Brande Kommune vurderer</w:t>
      </w:r>
      <w:r>
        <w:rPr>
          <w:rFonts w:eastAsia="MS Mincho"/>
        </w:rPr>
        <w:t>,</w:t>
      </w:r>
      <w:r w:rsidRPr="00E71E98">
        <w:rPr>
          <w:rFonts w:eastAsia="MS Mincho"/>
        </w:rPr>
        <w:t xml:space="preserve"> at afgørelse om tillæg</w:t>
      </w:r>
      <w:r>
        <w:rPr>
          <w:rFonts w:eastAsia="MS Mincho"/>
        </w:rPr>
        <w:t xml:space="preserve"> nr. </w:t>
      </w:r>
      <w:r w:rsidR="009D56B4">
        <w:rPr>
          <w:rFonts w:eastAsia="MS Mincho"/>
        </w:rPr>
        <w:t>1</w:t>
      </w:r>
      <w:r w:rsidRPr="00E71E98">
        <w:rPr>
          <w:rFonts w:eastAsia="MS Mincho"/>
        </w:rPr>
        <w:t xml:space="preserve"> til </w:t>
      </w:r>
      <w:r w:rsidRPr="009D56B4">
        <w:rPr>
          <w:rFonts w:eastAsia="MS Mincho"/>
        </w:rPr>
        <w:t xml:space="preserve">miljøgodkendelse </w:t>
      </w:r>
      <w:r w:rsidRPr="009D56B4">
        <w:t xml:space="preserve">af </w:t>
      </w:r>
      <w:r w:rsidR="00363A9B">
        <w:t>29</w:t>
      </w:r>
      <w:r w:rsidRPr="009D56B4">
        <w:t xml:space="preserve">. </w:t>
      </w:r>
      <w:r w:rsidR="009D56B4" w:rsidRPr="009D56B4">
        <w:t>september</w:t>
      </w:r>
      <w:r w:rsidR="00363A9B">
        <w:t xml:space="preserve"> 2011</w:t>
      </w:r>
      <w:r>
        <w:t xml:space="preserve"> </w:t>
      </w:r>
      <w:r w:rsidRPr="00E71E98">
        <w:rPr>
          <w:rFonts w:eastAsia="MS Mincho"/>
        </w:rPr>
        <w:t xml:space="preserve">er af underordnet betydning for </w:t>
      </w:r>
      <w:r w:rsidRPr="00F96756">
        <w:rPr>
          <w:rFonts w:eastAsia="MS Mincho"/>
        </w:rPr>
        <w:t>naboerne,</w:t>
      </w:r>
      <w:r>
        <w:rPr>
          <w:rFonts w:eastAsia="MS Mincho"/>
        </w:rPr>
        <w:t xml:space="preserve"> jævnfør</w:t>
      </w:r>
      <w:r w:rsidRPr="00E71E98">
        <w:rPr>
          <w:rFonts w:eastAsia="MS Mincho"/>
        </w:rPr>
        <w:t xml:space="preserve"> § 56, stk. 2</w:t>
      </w:r>
      <w:r>
        <w:rPr>
          <w:rFonts w:eastAsia="MS Mincho"/>
        </w:rPr>
        <w:t xml:space="preserve"> i </w:t>
      </w:r>
      <w:r w:rsidRPr="009D56B4">
        <w:rPr>
          <w:rFonts w:eastAsia="MS Mincho"/>
          <w:i/>
        </w:rPr>
        <w:t>Husdyrgodkendelsesloven</w:t>
      </w:r>
      <w:r w:rsidRPr="009D56B4">
        <w:rPr>
          <w:rFonts w:eastAsia="MS Mincho"/>
        </w:rPr>
        <w:t xml:space="preserve">. Afgørelsen om </w:t>
      </w:r>
      <w:r w:rsidR="009D56B4" w:rsidRPr="009D56B4">
        <w:rPr>
          <w:rFonts w:eastAsia="MS Mincho"/>
        </w:rPr>
        <w:t>tilføjelse</w:t>
      </w:r>
      <w:r w:rsidRPr="009D56B4">
        <w:rPr>
          <w:rFonts w:eastAsia="MS Mincho"/>
        </w:rPr>
        <w:t xml:space="preserve"> af </w:t>
      </w:r>
      <w:r w:rsidR="009D56B4" w:rsidRPr="009D56B4">
        <w:rPr>
          <w:rFonts w:eastAsia="MS Mincho"/>
        </w:rPr>
        <w:t>yderligere udbringningsarealer samt yderligere gylle,</w:t>
      </w:r>
      <w:r w:rsidRPr="009D56B4">
        <w:rPr>
          <w:rFonts w:eastAsia="MS Mincho"/>
        </w:rPr>
        <w:t xml:space="preserve"> vurderes således til ikke at kunne påvirke naboer i væsentlig negativ retning, dersom arealerne hidtil har været anvendt som udbringningsarealer for husdyrgødning</w:t>
      </w:r>
      <w:r w:rsidR="009D56B4" w:rsidRPr="009D56B4">
        <w:rPr>
          <w:rFonts w:eastAsia="MS Mincho"/>
        </w:rPr>
        <w:t>.</w:t>
      </w:r>
    </w:p>
    <w:p w:rsidR="00AA67FF" w:rsidRPr="00E71E98" w:rsidRDefault="009D56B4" w:rsidP="00AA67FF">
      <w:pPr>
        <w:spacing w:line="280" w:lineRule="exact"/>
        <w:ind w:right="-57"/>
      </w:pPr>
      <w:r w:rsidRPr="00E71E98">
        <w:t xml:space="preserve"> </w:t>
      </w:r>
    </w:p>
    <w:p w:rsidR="00AA67FF" w:rsidRPr="00903A46" w:rsidRDefault="00AA67FF" w:rsidP="00AA67FF">
      <w:pPr>
        <w:spacing w:line="280" w:lineRule="exact"/>
        <w:ind w:right="-54"/>
        <w:rPr>
          <w:rFonts w:eastAsia="MS Mincho"/>
        </w:rPr>
      </w:pPr>
      <w:r w:rsidRPr="00281B71">
        <w:t>Afgørelsen om</w:t>
      </w:r>
      <w:r>
        <w:t xml:space="preserve"> tillæg til </w:t>
      </w:r>
      <w:r w:rsidRPr="00281B71">
        <w:t>miljøgodkendelse</w:t>
      </w:r>
      <w:r>
        <w:t xml:space="preserve"> </w:t>
      </w:r>
      <w:r w:rsidRPr="009D56B4">
        <w:t xml:space="preserve">af </w:t>
      </w:r>
      <w:r w:rsidR="00363A9B">
        <w:t>29</w:t>
      </w:r>
      <w:r w:rsidRPr="009D56B4">
        <w:t xml:space="preserve">. </w:t>
      </w:r>
      <w:r w:rsidR="00363A9B">
        <w:t>september 2011</w:t>
      </w:r>
      <w:r w:rsidRPr="009D56B4">
        <w:t xml:space="preserve"> for husdyrbruget, </w:t>
      </w:r>
      <w:r w:rsidR="009D56B4" w:rsidRPr="009D56B4">
        <w:t>Uur Hedebrug, Toftlundvej 7B</w:t>
      </w:r>
      <w:r w:rsidRPr="009D56B4">
        <w:t xml:space="preserve">, </w:t>
      </w:r>
      <w:r w:rsidR="009D56B4" w:rsidRPr="009D56B4">
        <w:t>7430 I</w:t>
      </w:r>
      <w:r w:rsidR="009D56B4">
        <w:t>kast</w:t>
      </w:r>
      <w:r>
        <w:t>,</w:t>
      </w:r>
      <w:r w:rsidRPr="00281B71">
        <w:t xml:space="preserve"> er truffet den </w:t>
      </w:r>
      <w:r w:rsidR="00273BF8">
        <w:t>18. december 2013</w:t>
      </w:r>
      <w:r w:rsidRPr="00281B71">
        <w:t xml:space="preserve"> og offentliggøres </w:t>
      </w:r>
      <w:r>
        <w:rPr>
          <w:rFonts w:eastAsia="MS Mincho"/>
        </w:rPr>
        <w:t xml:space="preserve">på Ikast-Brande Kommunes hjemmeside </w:t>
      </w:r>
      <w:hyperlink r:id="rId11" w:history="1">
        <w:r w:rsidRPr="00504EEC">
          <w:rPr>
            <w:rStyle w:val="Hyperlink"/>
            <w:rFonts w:eastAsia="MS Mincho"/>
          </w:rPr>
          <w:t>www.ikast-brande.dk/politik/hoeringer</w:t>
        </w:r>
      </w:hyperlink>
      <w:r>
        <w:rPr>
          <w:rFonts w:eastAsia="MS Mincho"/>
        </w:rPr>
        <w:t xml:space="preserve"> , </w:t>
      </w:r>
      <w:r w:rsidRPr="001A6C8D">
        <w:rPr>
          <w:rFonts w:eastAsia="MS Mincho"/>
        </w:rPr>
        <w:t xml:space="preserve">den </w:t>
      </w:r>
      <w:r w:rsidR="00273BF8">
        <w:rPr>
          <w:rFonts w:eastAsia="MS Mincho"/>
        </w:rPr>
        <w:t>19. december 2013.</w:t>
      </w:r>
    </w:p>
    <w:p w:rsidR="00AA67FF" w:rsidRPr="002666E5" w:rsidRDefault="00AA67FF" w:rsidP="00AA67FF">
      <w:pPr>
        <w:pStyle w:val="Overskrift3"/>
      </w:pPr>
      <w:bookmarkStart w:id="42" w:name="_Toc226270752"/>
      <w:bookmarkStart w:id="43" w:name="_Toc255484322"/>
      <w:bookmarkStart w:id="44" w:name="_Toc255484503"/>
      <w:bookmarkStart w:id="45" w:name="_Toc269209799"/>
      <w:r w:rsidRPr="002666E5">
        <w:t>Klagevejledning</w:t>
      </w:r>
      <w:bookmarkEnd w:id="42"/>
      <w:bookmarkEnd w:id="43"/>
      <w:bookmarkEnd w:id="44"/>
      <w:bookmarkEnd w:id="45"/>
    </w:p>
    <w:p w:rsidR="00AA67FF" w:rsidRPr="00875EDE" w:rsidRDefault="00AA67FF" w:rsidP="00AA67FF">
      <w:pPr>
        <w:spacing w:line="280" w:lineRule="exact"/>
      </w:pPr>
      <w:r w:rsidRPr="001B5386">
        <w:t xml:space="preserve">Der kan efter kapitel 7 i </w:t>
      </w:r>
      <w:r w:rsidRPr="00E61227">
        <w:rPr>
          <w:i/>
        </w:rPr>
        <w:t>Husdyrgodkendelsesloven</w:t>
      </w:r>
      <w:r w:rsidRPr="00875EDE">
        <w:t xml:space="preserve"> klages over kommunens afgørelse. Klagefristen udløber </w:t>
      </w:r>
      <w:r>
        <w:t>fire</w:t>
      </w:r>
      <w:r w:rsidRPr="00875EDE">
        <w:t xml:space="preserve"> uger efter offentliggørelsen - det vil sige </w:t>
      </w:r>
      <w:r w:rsidRPr="00273BF8">
        <w:rPr>
          <w:b/>
        </w:rPr>
        <w:t xml:space="preserve">senest </w:t>
      </w:r>
      <w:r w:rsidR="00273BF8" w:rsidRPr="00273BF8">
        <w:rPr>
          <w:b/>
        </w:rPr>
        <w:t>tors</w:t>
      </w:r>
      <w:r w:rsidRPr="00273BF8">
        <w:rPr>
          <w:b/>
        </w:rPr>
        <w:t xml:space="preserve">dag den </w:t>
      </w:r>
      <w:r w:rsidR="00273BF8" w:rsidRPr="00273BF8">
        <w:rPr>
          <w:b/>
        </w:rPr>
        <w:t>16. januar 2014</w:t>
      </w:r>
      <w:r w:rsidRPr="00273BF8">
        <w:rPr>
          <w:rFonts w:eastAsia="MS Mincho"/>
          <w:b/>
        </w:rPr>
        <w:t xml:space="preserve"> kl</w:t>
      </w:r>
      <w:r w:rsidR="00273BF8" w:rsidRPr="00273BF8">
        <w:rPr>
          <w:b/>
        </w:rPr>
        <w:t>. 17.00</w:t>
      </w:r>
      <w:r w:rsidRPr="00273BF8">
        <w:t>.</w:t>
      </w:r>
    </w:p>
    <w:p w:rsidR="00AA67FF" w:rsidRPr="00875EDE" w:rsidRDefault="00AA67FF" w:rsidP="00AA67FF">
      <w:pPr>
        <w:spacing w:line="280" w:lineRule="exact"/>
      </w:pPr>
    </w:p>
    <w:p w:rsidR="00AA67FF" w:rsidRPr="00875EDE" w:rsidRDefault="00AA67FF" w:rsidP="00AA67FF">
      <w:pPr>
        <w:spacing w:line="280" w:lineRule="exact"/>
      </w:pPr>
      <w:r w:rsidRPr="00875EDE">
        <w:lastRenderedPageBreak/>
        <w:t>Følgende kan klage:</w:t>
      </w:r>
    </w:p>
    <w:p w:rsidR="00AA67FF" w:rsidRDefault="00AA67FF" w:rsidP="00AA67FF">
      <w:pPr>
        <w:spacing w:line="280" w:lineRule="exact"/>
      </w:pPr>
      <w:r w:rsidRPr="00875EDE">
        <w:t xml:space="preserve">Ansøger, </w:t>
      </w:r>
      <w:r>
        <w:t>m</w:t>
      </w:r>
      <w:r w:rsidRPr="00875EDE">
        <w:t xml:space="preserve">iljøministeren, Sundhedsstyrelsen samt enhver, der må antages at have en individuel, væsentlig interesse i sagens udfald. Der kan desuden klages af visse organisationer, som angivet i §§ 85-87 i </w:t>
      </w:r>
      <w:r w:rsidRPr="00E61227">
        <w:rPr>
          <w:i/>
        </w:rPr>
        <w:t>Husdyrgodkendelsesloven</w:t>
      </w:r>
      <w:r w:rsidRPr="00875EDE">
        <w:t>.</w:t>
      </w:r>
    </w:p>
    <w:p w:rsidR="004613A1" w:rsidRPr="00875EDE" w:rsidRDefault="004613A1" w:rsidP="00AA67FF">
      <w:pPr>
        <w:spacing w:line="280" w:lineRule="exact"/>
      </w:pPr>
    </w:p>
    <w:p w:rsidR="00AA67FF" w:rsidRPr="00875EDE" w:rsidRDefault="00AA67FF" w:rsidP="00AA67FF">
      <w:pPr>
        <w:spacing w:line="280" w:lineRule="exact"/>
      </w:pPr>
      <w:r w:rsidRPr="00875EDE">
        <w:t xml:space="preserve">Eventuel klage skal være skriftlig og sendes til Ikast-Brande Kommune, </w:t>
      </w:r>
      <w:r>
        <w:t xml:space="preserve">Bygge- og </w:t>
      </w:r>
      <w:r w:rsidRPr="00875EDE">
        <w:t xml:space="preserve">Miljøafdelingen, Centerparken 1, 7330 Brande, </w:t>
      </w:r>
      <w:r>
        <w:t>så vidt muligt elektronisk</w:t>
      </w:r>
      <w:r w:rsidRPr="00875EDE">
        <w:t xml:space="preserve"> pr. e-mail til </w:t>
      </w:r>
      <w:hyperlink r:id="rId12" w:history="1">
        <w:r w:rsidRPr="00875EDE">
          <w:rPr>
            <w:rStyle w:val="Hyperlink"/>
          </w:rPr>
          <w:t>teknikogmiljoomraade@ikast-brande.dk</w:t>
        </w:r>
      </w:hyperlink>
      <w:r w:rsidRPr="00875EDE">
        <w:t xml:space="preserve"> . Klagen vil her fra blive sendt videre til </w:t>
      </w:r>
      <w:r>
        <w:t xml:space="preserve">Natur- og </w:t>
      </w:r>
      <w:r w:rsidRPr="00875EDE">
        <w:t>Miljøklagenævnet, der er klagemyndighed. Ansøger vil få besked, hvis andre klager over afgørelsen.</w:t>
      </w:r>
    </w:p>
    <w:p w:rsidR="00AA67FF" w:rsidRPr="00875EDE" w:rsidRDefault="00AA67FF" w:rsidP="00AA67FF">
      <w:pPr>
        <w:spacing w:line="280" w:lineRule="exact"/>
        <w:rPr>
          <w:rFonts w:cs="Arial"/>
        </w:rPr>
      </w:pPr>
    </w:p>
    <w:p w:rsidR="00AA67FF" w:rsidRDefault="00AA67FF" w:rsidP="00AA67FF">
      <w:pPr>
        <w:spacing w:line="280" w:lineRule="exact"/>
      </w:pPr>
      <w:r>
        <w:t xml:space="preserve">Natur- og </w:t>
      </w:r>
      <w:r w:rsidRPr="00875EDE">
        <w:t>Miljøklagenævnet kan bestemme, at klagen har opsættende virkning på udnyttelsen. Udnyttelse af godkendelsen i klageperioden, og mens eventuel klage behandles, sker derfor på eget ansvar.</w:t>
      </w:r>
      <w:r>
        <w:t xml:space="preserve"> </w:t>
      </w:r>
    </w:p>
    <w:p w:rsidR="002A4B30" w:rsidRDefault="002A4B30" w:rsidP="00AA67FF">
      <w:pPr>
        <w:spacing w:line="280" w:lineRule="exact"/>
      </w:pPr>
    </w:p>
    <w:p w:rsidR="00AA67FF" w:rsidRDefault="00AA67FF" w:rsidP="00AA67FF">
      <w:pPr>
        <w:spacing w:line="280" w:lineRule="exact"/>
      </w:pPr>
      <w:r>
        <w:t xml:space="preserve">For at få behandlet en klage hos Natur- og Miljøklagenævnet skal klager indbetale et gebyr til Natur- og </w:t>
      </w:r>
      <w:r w:rsidRPr="00913771">
        <w:t>Miljøklagenævnet. Klagegebyret er fastsat til 500 kr. (2012-</w:t>
      </w:r>
      <w:r>
        <w:t>niveau</w:t>
      </w:r>
      <w:r w:rsidRPr="00913771">
        <w:t xml:space="preserve"> – beløbet indeksreguleres </w:t>
      </w:r>
      <w:r>
        <w:t>den 1. januar hvert år</w:t>
      </w:r>
      <w:r w:rsidRPr="00913771">
        <w:t>)</w:t>
      </w:r>
      <w:r>
        <w:t>.</w:t>
      </w:r>
    </w:p>
    <w:p w:rsidR="00AA67FF" w:rsidRDefault="00AA67FF" w:rsidP="00AA67FF">
      <w:pPr>
        <w:spacing w:line="280" w:lineRule="exact"/>
      </w:pPr>
    </w:p>
    <w:p w:rsidR="00AA67FF" w:rsidRDefault="00AA67FF" w:rsidP="00AA67FF">
      <w:pPr>
        <w:spacing w:line="280" w:lineRule="exact"/>
      </w:pPr>
      <w:r>
        <w:t xml:space="preserve">Klager modtager en opkrævning fra Natur- og Miljøklagenævnet, når nævnet har modtaget klagen fra Ikast-Brande Kommune. Betales gebyret ikke på den anviste måde og indenfor den fastsatte frist på 14 dage, afvises klagen. Vejledning om gebyrbetalingen kan findes på Natur- og Miljøklagenævnets hjemmeside: </w:t>
      </w:r>
      <w:hyperlink r:id="rId13" w:history="1">
        <w:r w:rsidRPr="00FC274D">
          <w:rPr>
            <w:rStyle w:val="Hyperlink"/>
          </w:rPr>
          <w:t>www.nmkn.dk</w:t>
        </w:r>
      </w:hyperlink>
      <w:r>
        <w:t xml:space="preserve"> .</w:t>
      </w:r>
    </w:p>
    <w:p w:rsidR="00AA67FF" w:rsidRDefault="00AA67FF" w:rsidP="00AA67FF">
      <w:pPr>
        <w:spacing w:line="280" w:lineRule="exact"/>
      </w:pPr>
    </w:p>
    <w:p w:rsidR="00AA67FF" w:rsidRDefault="00AA67FF" w:rsidP="00AA67FF">
      <w:pPr>
        <w:spacing w:line="280" w:lineRule="exact"/>
      </w:pPr>
      <w:r>
        <w:t>Gebyret tilbagebetales, hvis:</w:t>
      </w:r>
    </w:p>
    <w:p w:rsidR="00AA67FF" w:rsidRDefault="00AA67FF" w:rsidP="00AA67FF">
      <w:pPr>
        <w:numPr>
          <w:ilvl w:val="0"/>
          <w:numId w:val="24"/>
        </w:numPr>
        <w:spacing w:line="280" w:lineRule="exact"/>
      </w:pPr>
      <w:r>
        <w:t>Klagesagen fører til, at den påklagede afgørelse ændres eller ophæves</w:t>
      </w:r>
    </w:p>
    <w:p w:rsidR="00AA67FF" w:rsidRDefault="00AA67FF" w:rsidP="00AA67FF">
      <w:pPr>
        <w:numPr>
          <w:ilvl w:val="0"/>
          <w:numId w:val="24"/>
        </w:numPr>
        <w:spacing w:line="280" w:lineRule="exact"/>
      </w:pPr>
      <w:r>
        <w:t>Klageren får helt eller delvist medhold i klagen</w:t>
      </w:r>
    </w:p>
    <w:p w:rsidR="00AA67FF" w:rsidRDefault="00AA67FF" w:rsidP="00AA67FF">
      <w:pPr>
        <w:numPr>
          <w:ilvl w:val="0"/>
          <w:numId w:val="24"/>
        </w:numPr>
        <w:spacing w:line="280" w:lineRule="exact"/>
      </w:pPr>
      <w:r>
        <w:t>Klagen afvises som følge af overskredet klagefrist, manglende klageberettigelse eller fordi, klagen ikke er omfattet af Natur- og Miljøklagenævnets kompetence.</w:t>
      </w:r>
    </w:p>
    <w:p w:rsidR="00AA67FF" w:rsidRDefault="00AA67FF" w:rsidP="00AA67FF">
      <w:pPr>
        <w:spacing w:line="280" w:lineRule="exact"/>
      </w:pPr>
    </w:p>
    <w:p w:rsidR="00AA67FF" w:rsidRDefault="00AA67FF" w:rsidP="00AA67FF">
      <w:pPr>
        <w:spacing w:line="280" w:lineRule="exact"/>
      </w:pPr>
      <w:r>
        <w:t>Det bemærkes, at hvis den eneste ændring af den påklagede afgørelse er forlængelse af frist for at efterkomme afgørelsen som følge af den tid, der er medgået til at behandle sagen i klagenævnet, tilbagebetales gebyret ikke.</w:t>
      </w:r>
    </w:p>
    <w:p w:rsidR="004613A1" w:rsidRDefault="004613A1" w:rsidP="00AA67FF">
      <w:pPr>
        <w:spacing w:line="280" w:lineRule="exact"/>
      </w:pPr>
    </w:p>
    <w:p w:rsidR="00AA67FF" w:rsidRPr="00D74D83" w:rsidRDefault="00AA67FF" w:rsidP="00AA67FF">
      <w:pPr>
        <w:spacing w:line="280" w:lineRule="exact"/>
        <w:rPr>
          <w:szCs w:val="19"/>
          <w:lang w:eastAsia="da-DK"/>
        </w:rPr>
      </w:pPr>
      <w:r w:rsidRPr="00DE70E3">
        <w:rPr>
          <w:lang w:eastAsia="da-DK"/>
        </w:rPr>
        <w:t>Natur- og Miljøklagenævnet kan også beslutte at tilbagebetale klagegebyret, hvis</w:t>
      </w:r>
      <w:r>
        <w:rPr>
          <w:szCs w:val="19"/>
          <w:lang w:eastAsia="da-DK"/>
        </w:rPr>
        <w:t xml:space="preserve"> </w:t>
      </w:r>
      <w:r>
        <w:rPr>
          <w:lang w:eastAsia="da-DK"/>
        </w:rPr>
        <w:t xml:space="preserve">klager har </w:t>
      </w:r>
      <w:r w:rsidRPr="00DE70E3">
        <w:rPr>
          <w:lang w:eastAsia="da-DK"/>
        </w:rPr>
        <w:t>indl</w:t>
      </w:r>
      <w:r>
        <w:rPr>
          <w:lang w:eastAsia="da-DK"/>
        </w:rPr>
        <w:t>edt forhandlinger med ansøger og/eller kommunen</w:t>
      </w:r>
      <w:r w:rsidRPr="00DE70E3">
        <w:rPr>
          <w:lang w:eastAsia="da-DK"/>
        </w:rPr>
        <w:t xml:space="preserve"> om projekttilpasninger, og disse forhandlinger fører til, at klager trækker sin klage tilbage, eller</w:t>
      </w:r>
      <w:r>
        <w:rPr>
          <w:szCs w:val="19"/>
          <w:lang w:eastAsia="da-DK"/>
        </w:rPr>
        <w:t xml:space="preserve"> </w:t>
      </w:r>
      <w:r w:rsidRPr="00DE70E3">
        <w:rPr>
          <w:lang w:eastAsia="da-DK"/>
        </w:rPr>
        <w:t>klager i øvrigt trækker sin klage tilbage, før Natur- og Miljøklagenævnet har truffet afgørelse i sagen.</w:t>
      </w:r>
      <w:r>
        <w:rPr>
          <w:szCs w:val="19"/>
          <w:lang w:eastAsia="da-DK"/>
        </w:rPr>
        <w:t xml:space="preserve"> </w:t>
      </w:r>
      <w:r w:rsidRPr="00DE70E3">
        <w:rPr>
          <w:lang w:eastAsia="da-DK"/>
        </w:rPr>
        <w:t>Gebyret tilbagebetales dog ikke, hvis nævnet vurderer, at der er forhold, der tale</w:t>
      </w:r>
      <w:r>
        <w:rPr>
          <w:lang w:eastAsia="da-DK"/>
        </w:rPr>
        <w:t>r imod at tilbagebetale gebyret –</w:t>
      </w:r>
      <w:r w:rsidRPr="00DE70E3">
        <w:rPr>
          <w:lang w:eastAsia="da-DK"/>
        </w:rPr>
        <w:t xml:space="preserve"> f</w:t>
      </w:r>
      <w:r>
        <w:rPr>
          <w:lang w:eastAsia="da-DK"/>
        </w:rPr>
        <w:t>or eksempel</w:t>
      </w:r>
      <w:r w:rsidRPr="00DE70E3">
        <w:rPr>
          <w:lang w:eastAsia="da-DK"/>
        </w:rPr>
        <w:t xml:space="preserve"> hvis klagen trækkes tilbage meget sent, herunder efter at klager har haft et </w:t>
      </w:r>
      <w:r>
        <w:rPr>
          <w:lang w:eastAsia="da-DK"/>
        </w:rPr>
        <w:t>afgørelsesudkast i partshøring.</w:t>
      </w:r>
    </w:p>
    <w:p w:rsidR="00594C6F" w:rsidRDefault="00594C6F" w:rsidP="00AA67FF">
      <w:pPr>
        <w:spacing w:line="280" w:lineRule="exact"/>
      </w:pPr>
    </w:p>
    <w:p w:rsidR="00AA67FF" w:rsidRPr="00875EDE" w:rsidRDefault="00AA67FF" w:rsidP="00AA67FF">
      <w:pPr>
        <w:spacing w:line="280" w:lineRule="exact"/>
      </w:pPr>
      <w:r w:rsidRPr="00875EDE">
        <w:t xml:space="preserve">Ifølge § 90 i </w:t>
      </w:r>
      <w:r w:rsidRPr="00E61227">
        <w:rPr>
          <w:i/>
        </w:rPr>
        <w:t>Husdyrgodkendelsesloven</w:t>
      </w:r>
      <w:r w:rsidRPr="00875EDE">
        <w:t xml:space="preserve"> kan afgørelsen desuden prøves ved domstolene. Et eventuelt sagsanlæg skal anlægges inden </w:t>
      </w:r>
      <w:r>
        <w:t>seks</w:t>
      </w:r>
      <w:r w:rsidRPr="00875EDE">
        <w:t xml:space="preserve"> måneder efter, at afgørelsen er offentliggjort.</w:t>
      </w:r>
    </w:p>
    <w:p w:rsidR="00AA67FF" w:rsidRPr="00875EDE" w:rsidRDefault="00AA67FF" w:rsidP="00AA67FF">
      <w:pPr>
        <w:spacing w:line="280" w:lineRule="exact"/>
      </w:pPr>
    </w:p>
    <w:p w:rsidR="00AA67FF" w:rsidRPr="00E71E98" w:rsidRDefault="00273BF8" w:rsidP="00AA67FF">
      <w:pPr>
        <w:autoSpaceDE w:val="0"/>
        <w:autoSpaceDN w:val="0"/>
        <w:adjustRightInd w:val="0"/>
        <w:spacing w:line="280" w:lineRule="exact"/>
        <w:rPr>
          <w:rFonts w:cs="Helv"/>
          <w:bCs/>
          <w:color w:val="000000"/>
          <w:lang w:eastAsia="da-DK"/>
        </w:rPr>
      </w:pPr>
      <w:r>
        <w:rPr>
          <w:rFonts w:cs="Helv"/>
          <w:bCs/>
          <w:color w:val="000000"/>
          <w:lang w:eastAsia="da-DK"/>
        </w:rPr>
        <w:t>M</w:t>
      </w:r>
      <w:r w:rsidR="00AA67FF" w:rsidRPr="00E71E98">
        <w:rPr>
          <w:rFonts w:cs="Helv"/>
          <w:bCs/>
          <w:color w:val="000000"/>
          <w:lang w:eastAsia="da-DK"/>
        </w:rPr>
        <w:t>ed venlig hilsen</w:t>
      </w:r>
    </w:p>
    <w:p w:rsidR="00AA67FF" w:rsidRDefault="00AA67FF" w:rsidP="00AA67FF">
      <w:pPr>
        <w:autoSpaceDE w:val="0"/>
        <w:autoSpaceDN w:val="0"/>
        <w:adjustRightInd w:val="0"/>
        <w:spacing w:line="280" w:lineRule="exact"/>
        <w:rPr>
          <w:rFonts w:cs="Helv"/>
          <w:bCs/>
          <w:color w:val="000000"/>
          <w:lang w:eastAsia="da-DK"/>
        </w:rPr>
      </w:pPr>
    </w:p>
    <w:p w:rsidR="00AA67FF" w:rsidRPr="00E71E98" w:rsidRDefault="00AA67FF" w:rsidP="00AA67FF">
      <w:pPr>
        <w:autoSpaceDE w:val="0"/>
        <w:autoSpaceDN w:val="0"/>
        <w:adjustRightInd w:val="0"/>
        <w:rPr>
          <w:rFonts w:cs="Helv"/>
          <w:bCs/>
          <w:color w:val="000000"/>
          <w:lang w:eastAsia="da-DK"/>
        </w:rPr>
      </w:pPr>
    </w:p>
    <w:p w:rsidR="00AA67FF" w:rsidRDefault="00AA67FF" w:rsidP="00AA67FF">
      <w:pPr>
        <w:autoSpaceDE w:val="0"/>
        <w:autoSpaceDN w:val="0"/>
        <w:adjustRightInd w:val="0"/>
        <w:rPr>
          <w:rFonts w:cs="Helv"/>
          <w:bCs/>
          <w:color w:val="000000"/>
          <w:lang w:eastAsia="da-DK"/>
        </w:rPr>
      </w:pPr>
      <w:r>
        <w:rPr>
          <w:rFonts w:cs="Helv"/>
          <w:bCs/>
          <w:color w:val="000000"/>
          <w:lang w:eastAsia="da-DK"/>
        </w:rPr>
        <w:t>Jesper Hahn-Pedersen</w:t>
      </w:r>
      <w:r>
        <w:rPr>
          <w:rFonts w:cs="Helv"/>
          <w:bCs/>
          <w:color w:val="000000"/>
          <w:lang w:eastAsia="da-DK"/>
        </w:rPr>
        <w:tab/>
      </w:r>
      <w:r>
        <w:rPr>
          <w:rFonts w:cs="Helv"/>
          <w:bCs/>
          <w:color w:val="000000"/>
          <w:lang w:eastAsia="da-DK"/>
        </w:rPr>
        <w:tab/>
      </w:r>
      <w:r>
        <w:rPr>
          <w:rFonts w:cs="Helv"/>
          <w:bCs/>
          <w:color w:val="000000"/>
          <w:lang w:eastAsia="da-DK"/>
        </w:rPr>
        <w:tab/>
      </w:r>
      <w:r>
        <w:rPr>
          <w:rFonts w:cs="Helv"/>
          <w:bCs/>
          <w:color w:val="000000"/>
          <w:lang w:eastAsia="da-DK"/>
        </w:rPr>
        <w:tab/>
      </w:r>
    </w:p>
    <w:p w:rsidR="00AA67FF" w:rsidRPr="00370EB6" w:rsidRDefault="00AA67FF" w:rsidP="00AA67FF">
      <w:pPr>
        <w:autoSpaceDE w:val="0"/>
        <w:autoSpaceDN w:val="0"/>
        <w:adjustRightInd w:val="0"/>
        <w:rPr>
          <w:rFonts w:cs="Helv"/>
          <w:bCs/>
          <w:color w:val="000000"/>
          <w:lang w:eastAsia="da-DK"/>
        </w:rPr>
      </w:pPr>
      <w:r w:rsidRPr="00370EB6">
        <w:rPr>
          <w:rFonts w:cs="Helv"/>
          <w:bCs/>
          <w:color w:val="000000"/>
          <w:lang w:eastAsia="da-DK"/>
        </w:rPr>
        <w:t>chef for Bygge- og Miljøafdelingen</w:t>
      </w:r>
      <w:r w:rsidRPr="00370EB6">
        <w:rPr>
          <w:rFonts w:cs="Helv"/>
          <w:bCs/>
          <w:color w:val="000000"/>
          <w:lang w:eastAsia="da-DK"/>
        </w:rPr>
        <w:tab/>
        <w:t>/</w:t>
      </w:r>
      <w:r w:rsidRPr="00370EB6">
        <w:rPr>
          <w:rFonts w:cs="Helv"/>
          <w:bCs/>
          <w:color w:val="000000"/>
          <w:lang w:eastAsia="da-DK"/>
        </w:rPr>
        <w:tab/>
      </w:r>
      <w:r w:rsidRPr="00370EB6">
        <w:rPr>
          <w:rFonts w:cs="Helv"/>
          <w:bCs/>
          <w:color w:val="000000"/>
          <w:lang w:eastAsia="da-DK"/>
        </w:rPr>
        <w:tab/>
      </w:r>
      <w:r w:rsidR="00273BF8">
        <w:rPr>
          <w:rFonts w:cs="Helv"/>
          <w:bCs/>
          <w:color w:val="000000"/>
          <w:lang w:eastAsia="da-DK"/>
        </w:rPr>
        <w:t>Kristine Bollerup</w:t>
      </w:r>
    </w:p>
    <w:p w:rsidR="00AA67FF" w:rsidRPr="00E71E98" w:rsidRDefault="00AA67FF" w:rsidP="00AA67FF">
      <w:pPr>
        <w:autoSpaceDE w:val="0"/>
        <w:autoSpaceDN w:val="0"/>
        <w:adjustRightInd w:val="0"/>
        <w:rPr>
          <w:rFonts w:cs="Helv"/>
          <w:bCs/>
          <w:color w:val="000000"/>
          <w:lang w:eastAsia="da-DK"/>
        </w:rPr>
      </w:pPr>
      <w:r w:rsidRPr="00370EB6">
        <w:rPr>
          <w:rFonts w:cs="Helv"/>
          <w:bCs/>
          <w:color w:val="000000"/>
          <w:lang w:eastAsia="da-DK"/>
        </w:rPr>
        <w:tab/>
      </w:r>
      <w:r w:rsidRPr="00370EB6">
        <w:rPr>
          <w:rFonts w:cs="Helv"/>
          <w:bCs/>
          <w:color w:val="000000"/>
          <w:lang w:eastAsia="da-DK"/>
        </w:rPr>
        <w:tab/>
      </w:r>
      <w:r w:rsidRPr="00370EB6">
        <w:rPr>
          <w:rFonts w:cs="Helv"/>
          <w:bCs/>
          <w:color w:val="000000"/>
          <w:lang w:eastAsia="da-DK"/>
        </w:rPr>
        <w:tab/>
      </w:r>
      <w:r w:rsidRPr="00370EB6">
        <w:rPr>
          <w:rFonts w:cs="Helv"/>
          <w:bCs/>
          <w:color w:val="000000"/>
          <w:lang w:eastAsia="da-DK"/>
        </w:rPr>
        <w:tab/>
      </w:r>
      <w:r w:rsidRPr="00370EB6">
        <w:rPr>
          <w:rFonts w:cs="Helv"/>
          <w:bCs/>
          <w:color w:val="000000"/>
          <w:lang w:eastAsia="da-DK"/>
        </w:rPr>
        <w:tab/>
        <w:t>miljømedarbejder</w:t>
      </w:r>
    </w:p>
    <w:p w:rsidR="00AA67FF" w:rsidRPr="00476698" w:rsidRDefault="00AA67FF" w:rsidP="00AA67FF">
      <w:pPr>
        <w:rPr>
          <w:b/>
          <w:sz w:val="16"/>
          <w:szCs w:val="16"/>
        </w:rPr>
      </w:pPr>
      <w:r w:rsidRPr="00476698">
        <w:rPr>
          <w:b/>
          <w:sz w:val="16"/>
          <w:szCs w:val="16"/>
        </w:rPr>
        <w:lastRenderedPageBreak/>
        <w:t>Bilag:</w:t>
      </w:r>
    </w:p>
    <w:p w:rsidR="00AA67FF" w:rsidRPr="00281B71" w:rsidRDefault="00AA67FF" w:rsidP="00AA67FF">
      <w:pPr>
        <w:spacing w:line="280" w:lineRule="exact"/>
      </w:pPr>
      <w:r w:rsidRPr="003D197B">
        <w:rPr>
          <w:i/>
          <w:sz w:val="16"/>
          <w:szCs w:val="16"/>
        </w:rPr>
        <w:t>Baggrun</w:t>
      </w:r>
      <w:r w:rsidR="00370EB6">
        <w:rPr>
          <w:i/>
          <w:sz w:val="16"/>
          <w:szCs w:val="16"/>
        </w:rPr>
        <w:t xml:space="preserve">d for afgørelsen om tillæg nr.1 </w:t>
      </w:r>
      <w:r w:rsidRPr="003D197B">
        <w:rPr>
          <w:i/>
          <w:sz w:val="16"/>
          <w:szCs w:val="16"/>
        </w:rPr>
        <w:t xml:space="preserve">til </w:t>
      </w:r>
      <w:r w:rsidRPr="00370EB6">
        <w:rPr>
          <w:i/>
          <w:sz w:val="16"/>
          <w:szCs w:val="16"/>
        </w:rPr>
        <w:t>miljøgodkendelse af</w:t>
      </w:r>
      <w:r w:rsidR="004D14AB">
        <w:rPr>
          <w:i/>
          <w:sz w:val="16"/>
          <w:szCs w:val="16"/>
        </w:rPr>
        <w:t xml:space="preserve"> 29</w:t>
      </w:r>
      <w:r w:rsidRPr="00370EB6">
        <w:rPr>
          <w:i/>
          <w:sz w:val="16"/>
          <w:szCs w:val="16"/>
        </w:rPr>
        <w:t xml:space="preserve">. </w:t>
      </w:r>
      <w:r w:rsidR="004D14AB">
        <w:rPr>
          <w:i/>
          <w:sz w:val="16"/>
          <w:szCs w:val="16"/>
        </w:rPr>
        <w:t>september 2011</w:t>
      </w:r>
      <w:r w:rsidRPr="00370EB6">
        <w:rPr>
          <w:i/>
          <w:sz w:val="16"/>
          <w:szCs w:val="16"/>
        </w:rPr>
        <w:t xml:space="preserve"> for husdyrbruget, </w:t>
      </w:r>
      <w:r w:rsidR="00370EB6" w:rsidRPr="00370EB6">
        <w:rPr>
          <w:i/>
          <w:sz w:val="16"/>
          <w:szCs w:val="16"/>
        </w:rPr>
        <w:t>Uur Hedebrug, Toftlundvej 7B, 7430 Ikast,</w:t>
      </w:r>
      <w:r w:rsidRPr="00370EB6">
        <w:rPr>
          <w:i/>
          <w:sz w:val="16"/>
          <w:szCs w:val="16"/>
        </w:rPr>
        <w:t xml:space="preserve"> </w:t>
      </w:r>
      <w:r w:rsidRPr="00370EB6">
        <w:rPr>
          <w:sz w:val="16"/>
          <w:szCs w:val="16"/>
        </w:rPr>
        <w:t>inkl. bilag</w:t>
      </w:r>
    </w:p>
    <w:p w:rsidR="00AA67FF" w:rsidRPr="00281B71" w:rsidRDefault="001B0F15" w:rsidP="00AA67FF">
      <w:pPr>
        <w:spacing w:line="280" w:lineRule="exact"/>
        <w:rPr>
          <w:b/>
          <w:sz w:val="16"/>
          <w:szCs w:val="16"/>
          <w:u w:val="single"/>
        </w:rPr>
      </w:pPr>
      <w:r w:rsidRPr="00612638">
        <w:rPr>
          <w:b/>
          <w:sz w:val="16"/>
          <w:szCs w:val="16"/>
          <w:u w:val="single"/>
        </w:rPr>
        <w:t xml:space="preserve"> </w:t>
      </w:r>
      <w:r w:rsidR="00AA67FF" w:rsidRPr="00612638">
        <w:rPr>
          <w:b/>
          <w:sz w:val="16"/>
          <w:szCs w:val="16"/>
          <w:u w:val="single"/>
        </w:rPr>
        <w:t>Kopi af udkast til afgørelse inkl. bilag sendt til</w:t>
      </w:r>
      <w:r w:rsidR="00AA67FF" w:rsidRPr="00281B71">
        <w:rPr>
          <w:b/>
          <w:sz w:val="16"/>
          <w:szCs w:val="16"/>
          <w:u w:val="single"/>
        </w:rPr>
        <w:t xml:space="preserve"> nedenstående, med </w:t>
      </w:r>
      <w:r w:rsidR="004D14AB">
        <w:rPr>
          <w:b/>
          <w:sz w:val="16"/>
          <w:szCs w:val="16"/>
          <w:u w:val="single"/>
        </w:rPr>
        <w:t>tre</w:t>
      </w:r>
      <w:r w:rsidR="00AA67FF" w:rsidRPr="00281B71">
        <w:rPr>
          <w:b/>
          <w:sz w:val="16"/>
          <w:szCs w:val="16"/>
          <w:u w:val="single"/>
        </w:rPr>
        <w:t xml:space="preserve"> ugers frist til at kommentere udkastet:</w:t>
      </w:r>
    </w:p>
    <w:p w:rsidR="00AA67FF" w:rsidRPr="00281B71" w:rsidRDefault="00AA67FF" w:rsidP="00AA67FF">
      <w:pPr>
        <w:pStyle w:val="Sidehoved"/>
        <w:spacing w:line="280" w:lineRule="exact"/>
        <w:rPr>
          <w:sz w:val="16"/>
          <w:szCs w:val="16"/>
          <w:lang w:val="sv-SE"/>
        </w:rPr>
      </w:pPr>
    </w:p>
    <w:p w:rsidR="001B0F15" w:rsidRPr="006A5E21" w:rsidRDefault="00AA67FF" w:rsidP="001B0F15">
      <w:pPr>
        <w:pStyle w:val="Sidehoved"/>
        <w:spacing w:line="280" w:lineRule="exact"/>
        <w:rPr>
          <w:sz w:val="16"/>
          <w:szCs w:val="16"/>
          <w:lang w:val="sv-SE"/>
        </w:rPr>
      </w:pPr>
      <w:r w:rsidRPr="00281B71">
        <w:rPr>
          <w:b/>
          <w:sz w:val="16"/>
          <w:szCs w:val="16"/>
          <w:lang w:val="sv-SE"/>
        </w:rPr>
        <w:t xml:space="preserve">Ansøger: </w:t>
      </w:r>
      <w:r w:rsidR="001B0F15">
        <w:rPr>
          <w:sz w:val="16"/>
          <w:szCs w:val="16"/>
          <w:lang w:val="sv-SE"/>
        </w:rPr>
        <w:t>Gert Ladegaard Jensen, Toftlundvej 7B, 7430 Ikast</w:t>
      </w:r>
    </w:p>
    <w:p w:rsidR="00AA67FF" w:rsidRPr="00281B71" w:rsidRDefault="00AA67FF" w:rsidP="001B0F15">
      <w:pPr>
        <w:pStyle w:val="Sidehoved"/>
        <w:spacing w:line="280" w:lineRule="exact"/>
        <w:rPr>
          <w:sz w:val="16"/>
          <w:szCs w:val="16"/>
          <w:lang w:val="sv-SE"/>
        </w:rPr>
      </w:pPr>
    </w:p>
    <w:p w:rsidR="001B0F15" w:rsidRPr="006A5E21" w:rsidRDefault="00AA67FF" w:rsidP="001B0F15">
      <w:pPr>
        <w:spacing w:line="280" w:lineRule="exact"/>
        <w:rPr>
          <w:sz w:val="16"/>
          <w:szCs w:val="16"/>
          <w:lang w:val="sv-SE"/>
        </w:rPr>
      </w:pPr>
      <w:r w:rsidRPr="00281B71">
        <w:rPr>
          <w:b/>
          <w:sz w:val="16"/>
          <w:szCs w:val="16"/>
          <w:lang w:val="sv-SE"/>
        </w:rPr>
        <w:t xml:space="preserve">Konsulent: </w:t>
      </w:r>
      <w:r w:rsidR="001B0F15">
        <w:rPr>
          <w:sz w:val="16"/>
          <w:szCs w:val="16"/>
          <w:lang w:val="sv-SE"/>
        </w:rPr>
        <w:t>Michael Lynge Kær, Svinerådgivning Vest, Birk Centerpark 24, 7400 Herning</w:t>
      </w:r>
    </w:p>
    <w:p w:rsidR="00AA67FF" w:rsidRDefault="00AA67FF" w:rsidP="00AA67FF">
      <w:pPr>
        <w:spacing w:line="280" w:lineRule="exact"/>
        <w:rPr>
          <w:sz w:val="16"/>
          <w:szCs w:val="16"/>
          <w:lang w:val="sv-SE"/>
        </w:rPr>
      </w:pPr>
    </w:p>
    <w:p w:rsidR="00AA67FF" w:rsidRPr="001B0F15" w:rsidRDefault="00AA67FF" w:rsidP="00AA67FF">
      <w:pPr>
        <w:spacing w:line="280" w:lineRule="exact"/>
        <w:rPr>
          <w:b/>
          <w:sz w:val="16"/>
          <w:szCs w:val="16"/>
          <w:u w:val="single"/>
          <w:lang w:val="sv-SE"/>
        </w:rPr>
      </w:pPr>
      <w:r w:rsidRPr="001B0F15">
        <w:rPr>
          <w:b/>
          <w:sz w:val="16"/>
          <w:szCs w:val="16"/>
          <w:u w:val="single"/>
          <w:lang w:val="sv-SE"/>
        </w:rPr>
        <w:t>Orientering om, at udka</w:t>
      </w:r>
      <w:r w:rsidR="004D14AB">
        <w:rPr>
          <w:b/>
          <w:sz w:val="16"/>
          <w:szCs w:val="16"/>
          <w:u w:val="single"/>
          <w:lang w:val="sv-SE"/>
        </w:rPr>
        <w:t>st foreligger, og at der er tre</w:t>
      </w:r>
      <w:r w:rsidRPr="001B0F15">
        <w:rPr>
          <w:b/>
          <w:sz w:val="16"/>
          <w:szCs w:val="16"/>
          <w:u w:val="single"/>
          <w:lang w:val="sv-SE"/>
        </w:rPr>
        <w:t xml:space="preserve"> ugers frist til at kommentere udkastet er sendt til:</w:t>
      </w:r>
    </w:p>
    <w:p w:rsidR="001B0F15" w:rsidRDefault="001B0F15" w:rsidP="00AA67FF">
      <w:pPr>
        <w:spacing w:line="280" w:lineRule="exact"/>
        <w:rPr>
          <w:b/>
          <w:sz w:val="16"/>
          <w:szCs w:val="16"/>
          <w:lang w:val="sv-SE"/>
        </w:rPr>
      </w:pPr>
    </w:p>
    <w:p w:rsidR="00AA67FF" w:rsidRPr="00281B71" w:rsidRDefault="00AA67FF" w:rsidP="00AA67FF">
      <w:pPr>
        <w:spacing w:line="280" w:lineRule="exact"/>
        <w:rPr>
          <w:b/>
          <w:sz w:val="16"/>
          <w:szCs w:val="16"/>
          <w:lang w:val="sv-SE"/>
        </w:rPr>
      </w:pPr>
      <w:r w:rsidRPr="00281B71">
        <w:rPr>
          <w:b/>
          <w:sz w:val="16"/>
          <w:szCs w:val="16"/>
          <w:lang w:val="sv-SE"/>
        </w:rPr>
        <w:t>Bortfor</w:t>
      </w:r>
      <w:r w:rsidR="001B0F15">
        <w:rPr>
          <w:b/>
          <w:sz w:val="16"/>
          <w:szCs w:val="16"/>
          <w:lang w:val="sv-SE"/>
        </w:rPr>
        <w:t>pagtere af udbringningsarealer</w:t>
      </w:r>
      <w:r w:rsidRPr="00281B71">
        <w:rPr>
          <w:b/>
          <w:sz w:val="16"/>
          <w:szCs w:val="16"/>
          <w:lang w:val="sv-SE"/>
        </w:rPr>
        <w:t>, der indgår i miljøgodkendelsen</w:t>
      </w:r>
    </w:p>
    <w:p w:rsidR="00AA67FF" w:rsidRPr="00281B71" w:rsidRDefault="00A64E30" w:rsidP="00AA67FF">
      <w:pPr>
        <w:spacing w:line="280" w:lineRule="exact"/>
        <w:rPr>
          <w:sz w:val="16"/>
          <w:szCs w:val="16"/>
          <w:lang w:val="sv-SE"/>
        </w:rPr>
      </w:pPr>
      <w:r>
        <w:rPr>
          <w:sz w:val="16"/>
          <w:szCs w:val="16"/>
          <w:lang w:val="sv-SE"/>
        </w:rPr>
        <w:t xml:space="preserve">Ib </w:t>
      </w:r>
      <w:r w:rsidR="00EE56F6">
        <w:rPr>
          <w:sz w:val="16"/>
          <w:szCs w:val="16"/>
          <w:lang w:val="sv-SE"/>
        </w:rPr>
        <w:t>Jensen Nielsen, Toftlundvej 7A, 7430 Ikast</w:t>
      </w:r>
    </w:p>
    <w:p w:rsidR="00AA67FF" w:rsidRPr="001D3613" w:rsidRDefault="001D3613" w:rsidP="00AA67FF">
      <w:pPr>
        <w:spacing w:line="280" w:lineRule="exact"/>
        <w:rPr>
          <w:sz w:val="16"/>
          <w:szCs w:val="16"/>
        </w:rPr>
      </w:pPr>
      <w:r w:rsidRPr="001D3613">
        <w:rPr>
          <w:sz w:val="16"/>
          <w:szCs w:val="16"/>
        </w:rPr>
        <w:t>Rasmus Winther Nørbjerg Henneberg, Sønderlandsvej 2, 7430 Ikast</w:t>
      </w:r>
    </w:p>
    <w:p w:rsidR="004D14AB" w:rsidRDefault="004D14AB" w:rsidP="00AA67FF">
      <w:pPr>
        <w:spacing w:line="280" w:lineRule="exact"/>
        <w:rPr>
          <w:sz w:val="16"/>
          <w:szCs w:val="16"/>
          <w:lang w:val="sv-SE"/>
        </w:rPr>
      </w:pPr>
    </w:p>
    <w:p w:rsidR="00AA67FF" w:rsidRPr="006A5E21" w:rsidRDefault="00AA67FF" w:rsidP="00AA67FF">
      <w:pPr>
        <w:spacing w:line="280" w:lineRule="exact"/>
        <w:rPr>
          <w:b/>
          <w:sz w:val="16"/>
          <w:szCs w:val="16"/>
          <w:u w:val="single"/>
        </w:rPr>
      </w:pPr>
      <w:r w:rsidRPr="006A5E21">
        <w:rPr>
          <w:b/>
          <w:sz w:val="16"/>
          <w:szCs w:val="16"/>
          <w:u w:val="single"/>
        </w:rPr>
        <w:t>Kopi af udkast til afgørelse inkl. bilag sendt til:</w:t>
      </w:r>
    </w:p>
    <w:p w:rsidR="00AA67FF" w:rsidRPr="006A5E21" w:rsidRDefault="00AA67FF" w:rsidP="00AA67FF">
      <w:pPr>
        <w:pStyle w:val="Sidehoved"/>
        <w:spacing w:line="280" w:lineRule="exact"/>
        <w:rPr>
          <w:sz w:val="16"/>
          <w:szCs w:val="16"/>
          <w:lang w:val="sv-SE"/>
        </w:rPr>
      </w:pPr>
    </w:p>
    <w:p w:rsidR="00AA67FF" w:rsidRPr="006A5E21" w:rsidRDefault="00AA67FF" w:rsidP="00AA67FF">
      <w:pPr>
        <w:pStyle w:val="Sidehoved"/>
        <w:spacing w:line="280" w:lineRule="exact"/>
        <w:rPr>
          <w:sz w:val="16"/>
          <w:szCs w:val="16"/>
          <w:lang w:val="sv-SE"/>
        </w:rPr>
      </w:pPr>
      <w:r w:rsidRPr="001B0F15">
        <w:rPr>
          <w:b/>
          <w:sz w:val="16"/>
          <w:szCs w:val="16"/>
          <w:lang w:val="sv-SE"/>
        </w:rPr>
        <w:t>Ansøger:</w:t>
      </w:r>
      <w:r w:rsidRPr="006A5E21">
        <w:rPr>
          <w:sz w:val="16"/>
          <w:szCs w:val="16"/>
          <w:lang w:val="sv-SE"/>
        </w:rPr>
        <w:t xml:space="preserve"> </w:t>
      </w:r>
      <w:r w:rsidR="003F27DF">
        <w:rPr>
          <w:sz w:val="16"/>
          <w:szCs w:val="16"/>
          <w:lang w:val="sv-SE"/>
        </w:rPr>
        <w:t>Gert Ladegaard Jensen</w:t>
      </w:r>
      <w:r w:rsidR="001B0F15">
        <w:rPr>
          <w:sz w:val="16"/>
          <w:szCs w:val="16"/>
          <w:lang w:val="sv-SE"/>
        </w:rPr>
        <w:t>, Toftlundvej 7B, 7430 Ikast</w:t>
      </w:r>
    </w:p>
    <w:p w:rsidR="00AA67FF" w:rsidRPr="006A5E21" w:rsidRDefault="00AA67FF" w:rsidP="00AA67FF">
      <w:pPr>
        <w:spacing w:line="280" w:lineRule="exact"/>
        <w:rPr>
          <w:sz w:val="16"/>
          <w:szCs w:val="16"/>
          <w:lang w:val="sv-SE"/>
        </w:rPr>
      </w:pPr>
    </w:p>
    <w:p w:rsidR="00AA67FF" w:rsidRPr="006A5E21" w:rsidRDefault="00AA67FF" w:rsidP="00AA67FF">
      <w:pPr>
        <w:spacing w:line="280" w:lineRule="exact"/>
        <w:rPr>
          <w:sz w:val="16"/>
          <w:szCs w:val="16"/>
          <w:lang w:val="sv-SE"/>
        </w:rPr>
      </w:pPr>
      <w:r w:rsidRPr="001B0F15">
        <w:rPr>
          <w:b/>
          <w:sz w:val="16"/>
          <w:szCs w:val="16"/>
          <w:lang w:val="sv-SE"/>
        </w:rPr>
        <w:t>Konsulent:</w:t>
      </w:r>
      <w:r w:rsidRPr="006A5E21">
        <w:rPr>
          <w:sz w:val="16"/>
          <w:szCs w:val="16"/>
          <w:lang w:val="sv-SE"/>
        </w:rPr>
        <w:t xml:space="preserve"> </w:t>
      </w:r>
      <w:r w:rsidR="003F27DF">
        <w:rPr>
          <w:sz w:val="16"/>
          <w:szCs w:val="16"/>
          <w:lang w:val="sv-SE"/>
        </w:rPr>
        <w:t>Michael Lynge Kær, Svinerådgivning Vest, Birk Centerpark 24, 7400 Herning</w:t>
      </w:r>
    </w:p>
    <w:p w:rsidR="00AA67FF" w:rsidRDefault="00AA67FF" w:rsidP="00AA67FF">
      <w:pPr>
        <w:spacing w:line="280" w:lineRule="exact"/>
        <w:rPr>
          <w:sz w:val="16"/>
          <w:szCs w:val="16"/>
        </w:rPr>
      </w:pPr>
    </w:p>
    <w:p w:rsidR="00AA67FF" w:rsidRPr="00036DA5" w:rsidRDefault="00AA67FF" w:rsidP="00AA67FF">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sidRPr="00036DA5">
        <w:rPr>
          <w:rFonts w:cs="Verdana"/>
          <w:b/>
          <w:bCs/>
          <w:color w:val="000000"/>
          <w:sz w:val="16"/>
          <w:szCs w:val="16"/>
          <w:u w:val="single"/>
          <w:lang w:eastAsia="da-DK"/>
        </w:rPr>
        <w:t>Kopi af afgørelsen inkl. bilag sendt til:</w:t>
      </w:r>
    </w:p>
    <w:p w:rsidR="00AA67FF" w:rsidRPr="00036DA5"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Arbejderbevægelsens Erhvervsråd, Reventlowsgade 14, 1, 1651 København V – e-mail: </w:t>
      </w:r>
      <w:hyperlink r:id="rId14" w:history="1">
        <w:r w:rsidRPr="00F265E1">
          <w:rPr>
            <w:rStyle w:val="Hyperlink"/>
            <w:rFonts w:cs="Verdana"/>
            <w:sz w:val="16"/>
            <w:szCs w:val="16"/>
            <w:lang w:eastAsia="da-DK"/>
          </w:rPr>
          <w:t>ae@ae.dk</w:t>
        </w:r>
      </w:hyperlink>
      <w:r w:rsidRPr="00036DA5">
        <w:rPr>
          <w:rFonts w:cs="Verdana"/>
          <w:sz w:val="16"/>
          <w:szCs w:val="16"/>
          <w:u w:val="single"/>
          <w:lang w:eastAsia="da-DK"/>
        </w:rPr>
        <w:t xml:space="preserve"> </w:t>
      </w:r>
    </w:p>
    <w:p w:rsidR="00AA67FF" w:rsidRPr="00036DA5"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p>
    <w:p w:rsidR="00AA67FF" w:rsidRPr="00036DA5"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Danmarks Naturfredningsforening, Masnedøgade 20, 2100 København Ø – e-mail: </w:t>
      </w:r>
      <w:hyperlink r:id="rId15" w:history="1">
        <w:r w:rsidRPr="00504EEC">
          <w:rPr>
            <w:rStyle w:val="Hyperlink"/>
            <w:rFonts w:cs="Verdana"/>
            <w:sz w:val="16"/>
            <w:szCs w:val="16"/>
            <w:lang w:eastAsia="da-DK"/>
          </w:rPr>
          <w:t>dnikast-brande-sager@dn.dk</w:t>
        </w:r>
      </w:hyperlink>
      <w:r w:rsidRPr="00036DA5">
        <w:rPr>
          <w:rFonts w:cs="Verdana"/>
          <w:sz w:val="16"/>
          <w:szCs w:val="16"/>
          <w:u w:val="single"/>
          <w:lang w:eastAsia="da-DK"/>
        </w:rPr>
        <w:t xml:space="preserve"> </w:t>
      </w:r>
    </w:p>
    <w:p w:rsidR="00AA67FF" w:rsidRPr="00036DA5"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p>
    <w:p w:rsidR="00AA67FF" w:rsidRPr="006A3509"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Danmarks Sportsfiskerforbund, </w:t>
      </w:r>
    </w:p>
    <w:p w:rsidR="00AA67FF" w:rsidRPr="006A3509" w:rsidRDefault="00AA67FF" w:rsidP="00AA67FF">
      <w:pPr>
        <w:numPr>
          <w:ilvl w:val="0"/>
          <w:numId w:val="4"/>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Hovedkontor – e-mail: </w:t>
      </w:r>
      <w:hyperlink r:id="rId16" w:history="1">
        <w:r w:rsidRPr="006A3509">
          <w:rPr>
            <w:rStyle w:val="Hyperlink"/>
            <w:rFonts w:cs="Verdana"/>
            <w:sz w:val="16"/>
            <w:szCs w:val="16"/>
            <w:lang w:eastAsia="da-DK"/>
          </w:rPr>
          <w:t>post@sportsfiskerforbundet.dk</w:t>
        </w:r>
      </w:hyperlink>
      <w:r w:rsidRPr="006A3509">
        <w:rPr>
          <w:rFonts w:cs="Verdana"/>
          <w:sz w:val="16"/>
          <w:szCs w:val="16"/>
          <w:lang w:eastAsia="da-DK"/>
        </w:rPr>
        <w:t xml:space="preserve"> </w:t>
      </w:r>
    </w:p>
    <w:p w:rsidR="00AA67FF" w:rsidRPr="006A3509" w:rsidRDefault="00AA67FF" w:rsidP="00AA67FF">
      <w:pPr>
        <w:numPr>
          <w:ilvl w:val="0"/>
          <w:numId w:val="4"/>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Den centrale miljøafdeling, Worsaaesgade 1, 7100 Vejle – e-mail: </w:t>
      </w:r>
      <w:hyperlink r:id="rId17" w:history="1">
        <w:r w:rsidRPr="006A3509">
          <w:rPr>
            <w:rStyle w:val="Hyperlink"/>
            <w:rFonts w:cs="Verdana"/>
            <w:sz w:val="16"/>
            <w:szCs w:val="16"/>
            <w:lang w:eastAsia="da-DK"/>
          </w:rPr>
          <w:t>lbt@sportsfiskerforbundet.dk</w:t>
        </w:r>
      </w:hyperlink>
      <w:r w:rsidRPr="006A3509">
        <w:rPr>
          <w:rFonts w:cs="Verdana"/>
          <w:sz w:val="16"/>
          <w:szCs w:val="16"/>
          <w:lang w:eastAsia="da-DK"/>
        </w:rPr>
        <w:t xml:space="preserve"> </w:t>
      </w:r>
      <w:r w:rsidRPr="006A3509">
        <w:rPr>
          <w:rFonts w:cs="Verdana"/>
          <w:sz w:val="16"/>
          <w:szCs w:val="16"/>
          <w:u w:val="single"/>
          <w:lang w:eastAsia="da-DK"/>
        </w:rPr>
        <w:t xml:space="preserve"> </w:t>
      </w:r>
      <w:r w:rsidRPr="006A3509">
        <w:rPr>
          <w:rFonts w:cs="Verdana"/>
          <w:sz w:val="16"/>
          <w:szCs w:val="16"/>
          <w:lang w:eastAsia="da-DK"/>
        </w:rPr>
        <w:t xml:space="preserve"> </w:t>
      </w:r>
    </w:p>
    <w:p w:rsidR="00AA67FF" w:rsidRPr="00E34DAD" w:rsidRDefault="00AA67FF" w:rsidP="00AA67FF">
      <w:pPr>
        <w:numPr>
          <w:ilvl w:val="0"/>
          <w:numId w:val="4"/>
        </w:numPr>
        <w:tabs>
          <w:tab w:val="center" w:pos="4320"/>
          <w:tab w:val="right" w:pos="8640"/>
        </w:tabs>
        <w:autoSpaceDE w:val="0"/>
        <w:autoSpaceDN w:val="0"/>
        <w:adjustRightInd w:val="0"/>
        <w:spacing w:line="280" w:lineRule="exact"/>
        <w:ind w:right="-2"/>
        <w:rPr>
          <w:rFonts w:cs="Verdana"/>
          <w:sz w:val="16"/>
          <w:szCs w:val="16"/>
          <w:lang w:val="en-US" w:eastAsia="da-DK"/>
        </w:rPr>
      </w:pPr>
      <w:r w:rsidRPr="006A3509">
        <w:rPr>
          <w:rFonts w:cs="Verdana"/>
          <w:sz w:val="16"/>
          <w:szCs w:val="16"/>
          <w:lang w:val="en-US" w:eastAsia="da-DK"/>
        </w:rPr>
        <w:t xml:space="preserve">Miljøkoordinator Leif H. Poulsen, Rosenhøj 16, 8670 Låsby - e-mail: </w:t>
      </w:r>
      <w:hyperlink r:id="rId18" w:history="1">
        <w:r w:rsidRPr="006A3509">
          <w:rPr>
            <w:rStyle w:val="Hyperlink"/>
            <w:rFonts w:cs="Verdana"/>
            <w:sz w:val="16"/>
            <w:szCs w:val="16"/>
            <w:lang w:val="en-US" w:eastAsia="da-DK"/>
          </w:rPr>
          <w:t>lp@sportsfiskerforbundet.dk</w:t>
        </w:r>
      </w:hyperlink>
    </w:p>
    <w:p w:rsidR="00AA67FF" w:rsidRPr="003922A2" w:rsidRDefault="00AA67FF" w:rsidP="00AA67FF">
      <w:pPr>
        <w:tabs>
          <w:tab w:val="center" w:pos="4320"/>
          <w:tab w:val="right" w:pos="8640"/>
        </w:tabs>
        <w:autoSpaceDE w:val="0"/>
        <w:autoSpaceDN w:val="0"/>
        <w:adjustRightInd w:val="0"/>
        <w:spacing w:line="280" w:lineRule="exact"/>
        <w:ind w:right="-2"/>
        <w:rPr>
          <w:rFonts w:cs="Verdana"/>
          <w:sz w:val="16"/>
          <w:szCs w:val="16"/>
          <w:lang w:val="en-US" w:eastAsia="da-DK"/>
        </w:rPr>
      </w:pPr>
    </w:p>
    <w:p w:rsidR="00AA67FF" w:rsidRPr="00036DA5"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Dansk Ornitologisk Forening, Vesterbrogade 140, 1620 København V – e-mail: </w:t>
      </w:r>
      <w:hyperlink r:id="rId19" w:history="1">
        <w:r w:rsidRPr="00036DA5">
          <w:rPr>
            <w:rStyle w:val="Hyperlink"/>
            <w:rFonts w:cs="Verdana"/>
            <w:sz w:val="16"/>
            <w:szCs w:val="16"/>
            <w:lang w:eastAsia="da-DK"/>
          </w:rPr>
          <w:t>natur@dof.dk</w:t>
        </w:r>
      </w:hyperlink>
      <w:r w:rsidRPr="00036DA5">
        <w:rPr>
          <w:rFonts w:cs="Verdana"/>
          <w:sz w:val="16"/>
          <w:szCs w:val="16"/>
          <w:lang w:eastAsia="da-DK"/>
        </w:rPr>
        <w:t xml:space="preserve"> </w:t>
      </w:r>
    </w:p>
    <w:p w:rsidR="00AA67FF" w:rsidRPr="00036DA5"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p>
    <w:p w:rsidR="00AA67FF" w:rsidRPr="00036DA5"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Dansk Ornitologisk Forening, lokalafdeling – e-mail: </w:t>
      </w:r>
      <w:hyperlink r:id="rId20" w:history="1">
        <w:r w:rsidRPr="00036DA5">
          <w:rPr>
            <w:rStyle w:val="Hyperlink"/>
            <w:rFonts w:cs="Verdana"/>
            <w:sz w:val="16"/>
            <w:szCs w:val="16"/>
            <w:lang w:eastAsia="da-DK"/>
          </w:rPr>
          <w:t>ikast-brande@dof.dk</w:t>
        </w:r>
      </w:hyperlink>
    </w:p>
    <w:p w:rsidR="00AA67FF" w:rsidRPr="00036DA5"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p>
    <w:p w:rsidR="00AA67FF" w:rsidRPr="00036DA5"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Det Økologiske Råd, Blegdamsvej 4B, 2200 København N – e-mail: </w:t>
      </w:r>
      <w:hyperlink r:id="rId21" w:history="1">
        <w:r w:rsidRPr="00036DA5">
          <w:rPr>
            <w:rStyle w:val="Hyperlink"/>
            <w:rFonts w:cs="Verdana"/>
            <w:sz w:val="16"/>
            <w:szCs w:val="16"/>
            <w:lang w:eastAsia="da-DK"/>
          </w:rPr>
          <w:t>husdyr@ecocouncil.dk</w:t>
        </w:r>
      </w:hyperlink>
      <w:r w:rsidRPr="00036DA5">
        <w:rPr>
          <w:rFonts w:cs="Verdana"/>
          <w:sz w:val="16"/>
          <w:szCs w:val="16"/>
          <w:lang w:eastAsia="da-DK"/>
        </w:rPr>
        <w:t xml:space="preserve"> </w:t>
      </w:r>
    </w:p>
    <w:p w:rsidR="00AA67FF" w:rsidRPr="00036DA5"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p>
    <w:p w:rsidR="00AA67FF" w:rsidRPr="00036DA5"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Ferskvandsfiskeriforeningen for Danmark v./ Formand Niels Barslund, Vormstrupvej 2, 7540 Haderup – e-mail: </w:t>
      </w:r>
      <w:hyperlink r:id="rId22" w:history="1">
        <w:r w:rsidRPr="00036DA5">
          <w:rPr>
            <w:rStyle w:val="Hyperlink"/>
            <w:rFonts w:cs="Verdana"/>
            <w:sz w:val="16"/>
            <w:szCs w:val="16"/>
            <w:lang w:eastAsia="da-DK"/>
          </w:rPr>
          <w:t>nb@ferskvandsfiskeriforeningen.dk</w:t>
        </w:r>
      </w:hyperlink>
      <w:r w:rsidRPr="00036DA5">
        <w:rPr>
          <w:rFonts w:cs="Verdana"/>
          <w:sz w:val="16"/>
          <w:szCs w:val="16"/>
          <w:u w:val="single"/>
          <w:lang w:eastAsia="da-DK"/>
        </w:rPr>
        <w:t xml:space="preserve"> </w:t>
      </w:r>
    </w:p>
    <w:p w:rsidR="00AA67FF" w:rsidRPr="00036DA5"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p>
    <w:p w:rsidR="00AA67FF" w:rsidRPr="00A43FB4"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Forbrugerrådet, Fiolstræde 17, 1017 København K – e-mail: </w:t>
      </w:r>
      <w:hyperlink r:id="rId23" w:history="1">
        <w:r w:rsidRPr="00036DA5">
          <w:rPr>
            <w:rStyle w:val="Hyperlink"/>
            <w:rFonts w:cs="Verdana"/>
            <w:sz w:val="16"/>
            <w:szCs w:val="16"/>
            <w:lang w:eastAsia="da-DK"/>
          </w:rPr>
          <w:t>fbr@fbr.dk</w:t>
        </w:r>
      </w:hyperlink>
    </w:p>
    <w:p w:rsidR="00AA67FF" w:rsidRPr="00036DA5" w:rsidRDefault="00AA67FF" w:rsidP="00AA67FF">
      <w:pPr>
        <w:tabs>
          <w:tab w:val="center" w:pos="4320"/>
          <w:tab w:val="right" w:pos="8640"/>
        </w:tabs>
        <w:autoSpaceDE w:val="0"/>
        <w:autoSpaceDN w:val="0"/>
        <w:adjustRightInd w:val="0"/>
        <w:spacing w:line="280" w:lineRule="exact"/>
        <w:ind w:right="-2"/>
        <w:rPr>
          <w:rFonts w:cs="Verdana"/>
          <w:sz w:val="16"/>
          <w:szCs w:val="16"/>
          <w:lang w:eastAsia="da-DK"/>
        </w:rPr>
      </w:pPr>
    </w:p>
    <w:p w:rsidR="00AA67FF" w:rsidRPr="00036DA5" w:rsidRDefault="00DF709F" w:rsidP="00AA67FF">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Sundhedsstyrelsen, Embedslægeinstitutionen Nord, Langelandvej 8, 8940 Randers SV</w:t>
      </w:r>
      <w:r w:rsidR="00AA67FF" w:rsidRPr="00036DA5">
        <w:rPr>
          <w:rFonts w:cs="Verdana"/>
          <w:sz w:val="16"/>
          <w:szCs w:val="16"/>
          <w:lang w:eastAsia="da-DK"/>
        </w:rPr>
        <w:t xml:space="preserve"> – e-mail: </w:t>
      </w:r>
      <w:hyperlink r:id="rId24" w:history="1">
        <w:r w:rsidR="001B0F15" w:rsidRPr="000D3DAD">
          <w:rPr>
            <w:rStyle w:val="Hyperlink"/>
            <w:rFonts w:cs="Verdana"/>
            <w:sz w:val="16"/>
            <w:szCs w:val="16"/>
            <w:lang w:eastAsia="da-DK"/>
          </w:rPr>
          <w:t>senord@sst.dk</w:t>
        </w:r>
      </w:hyperlink>
      <w:r w:rsidR="00AA67FF" w:rsidRPr="00036DA5">
        <w:rPr>
          <w:rFonts w:cs="Verdana"/>
          <w:sz w:val="16"/>
          <w:szCs w:val="16"/>
          <w:u w:val="single"/>
          <w:lang w:eastAsia="da-DK"/>
        </w:rPr>
        <w:t xml:space="preserve"> </w:t>
      </w:r>
    </w:p>
    <w:p w:rsidR="00AA67FF" w:rsidRPr="00036DA5" w:rsidRDefault="00AA67FF" w:rsidP="00AA67FF">
      <w:pPr>
        <w:spacing w:line="280" w:lineRule="exact"/>
        <w:rPr>
          <w:sz w:val="16"/>
          <w:szCs w:val="16"/>
        </w:rPr>
      </w:pPr>
    </w:p>
    <w:p w:rsidR="00C20CCD" w:rsidRPr="006A5E21" w:rsidRDefault="00AA67FF" w:rsidP="00C20CCD">
      <w:pPr>
        <w:spacing w:line="280" w:lineRule="exact"/>
        <w:rPr>
          <w:sz w:val="16"/>
          <w:szCs w:val="16"/>
          <w:lang w:val="sv-SE"/>
        </w:rPr>
      </w:pPr>
      <w:bookmarkStart w:id="46" w:name="_Toc168989897"/>
      <w:bookmarkStart w:id="47" w:name="_Toc169624849"/>
      <w:bookmarkStart w:id="48" w:name="_Toc169674471"/>
      <w:bookmarkStart w:id="49" w:name="_Toc206988952"/>
      <w:bookmarkStart w:id="50" w:name="_Toc206990574"/>
      <w:bookmarkStart w:id="51" w:name="_Toc226270753"/>
      <w:bookmarkStart w:id="52" w:name="_Toc168985060"/>
      <w:r w:rsidRPr="00036DA5">
        <w:rPr>
          <w:sz w:val="16"/>
          <w:szCs w:val="16"/>
          <w:lang w:val="sv-SE"/>
        </w:rPr>
        <w:t xml:space="preserve">Konsulent: </w:t>
      </w:r>
      <w:r w:rsidR="00C20CCD">
        <w:rPr>
          <w:sz w:val="16"/>
          <w:szCs w:val="16"/>
          <w:lang w:val="sv-SE"/>
        </w:rPr>
        <w:t>Michael Lynge Kær, Svinerådgivning Vest, Birk Centerpark 24, 7400 Herning</w:t>
      </w:r>
    </w:p>
    <w:p w:rsidR="00AA67FF" w:rsidRPr="00036DA5" w:rsidRDefault="00AA67FF" w:rsidP="00AA67FF">
      <w:pPr>
        <w:spacing w:line="280" w:lineRule="exact"/>
        <w:rPr>
          <w:sz w:val="16"/>
          <w:szCs w:val="16"/>
          <w:lang w:val="sv-SE"/>
        </w:rPr>
      </w:pPr>
    </w:p>
    <w:p w:rsidR="00AA67FF" w:rsidRPr="00EE56F6" w:rsidRDefault="00EE56F6" w:rsidP="00AA67FF">
      <w:pPr>
        <w:spacing w:line="280" w:lineRule="exact"/>
        <w:rPr>
          <w:sz w:val="16"/>
          <w:szCs w:val="16"/>
        </w:rPr>
      </w:pPr>
      <w:r w:rsidRPr="00EE56F6">
        <w:rPr>
          <w:sz w:val="16"/>
          <w:szCs w:val="16"/>
        </w:rPr>
        <w:t>Herning Kommune</w:t>
      </w:r>
      <w:r>
        <w:rPr>
          <w:sz w:val="16"/>
          <w:szCs w:val="16"/>
        </w:rPr>
        <w:t xml:space="preserve">, Teknik og Miljø, Rådhuset, Torvet 5, 7400 Herning, att: </w:t>
      </w:r>
      <w:r w:rsidR="004D14AB">
        <w:rPr>
          <w:sz w:val="16"/>
          <w:szCs w:val="16"/>
        </w:rPr>
        <w:t xml:space="preserve">Louise Lindegaard Weinreich </w:t>
      </w:r>
    </w:p>
    <w:p w:rsidR="00AA67FF" w:rsidRPr="00EE56F6" w:rsidRDefault="00AA67FF" w:rsidP="00AA67FF">
      <w:pPr>
        <w:tabs>
          <w:tab w:val="center" w:pos="4320"/>
          <w:tab w:val="right" w:pos="8640"/>
        </w:tabs>
        <w:autoSpaceDE w:val="0"/>
        <w:autoSpaceDN w:val="0"/>
        <w:adjustRightInd w:val="0"/>
        <w:spacing w:line="280" w:lineRule="exact"/>
        <w:ind w:right="-2"/>
        <w:rPr>
          <w:sz w:val="16"/>
          <w:szCs w:val="16"/>
        </w:rPr>
      </w:pPr>
    </w:p>
    <w:p w:rsidR="00AA67FF" w:rsidRDefault="00AA67FF" w:rsidP="00AA67FF">
      <w:pPr>
        <w:pStyle w:val="Overskrift1"/>
        <w:jc w:val="center"/>
        <w:rPr>
          <w:rFonts w:cs="Times New Roman"/>
          <w:sz w:val="18"/>
          <w:szCs w:val="18"/>
        </w:rPr>
      </w:pPr>
      <w:bookmarkStart w:id="53" w:name="_Toc255484323"/>
      <w:bookmarkStart w:id="54" w:name="_Toc255484504"/>
      <w:bookmarkStart w:id="55" w:name="_Toc269209800"/>
    </w:p>
    <w:p w:rsidR="00AA67FF" w:rsidRDefault="00AA67FF" w:rsidP="00AA67FF">
      <w:pPr>
        <w:pStyle w:val="Overskrift1"/>
        <w:jc w:val="center"/>
        <w:rPr>
          <w:rFonts w:cs="Times New Roman"/>
          <w:sz w:val="18"/>
          <w:szCs w:val="18"/>
        </w:rPr>
      </w:pPr>
    </w:p>
    <w:p w:rsidR="00AA67FF" w:rsidRDefault="00AA67FF" w:rsidP="00AA67FF">
      <w:pPr>
        <w:pStyle w:val="Overskrift1"/>
        <w:jc w:val="center"/>
        <w:rPr>
          <w:rFonts w:cs="Times New Roman"/>
          <w:sz w:val="18"/>
          <w:szCs w:val="18"/>
        </w:rPr>
      </w:pPr>
    </w:p>
    <w:p w:rsidR="00AA67FF" w:rsidRPr="003A1EAE" w:rsidRDefault="00754F5E" w:rsidP="003A1EAE">
      <w:pPr>
        <w:pStyle w:val="Overskrift1"/>
        <w:jc w:val="center"/>
        <w:rPr>
          <w:rFonts w:ascii="Verdana" w:hAnsi="Verdana"/>
        </w:rPr>
      </w:pPr>
      <w:r w:rsidRPr="00754F5E">
        <w:rPr>
          <w:rFonts w:ascii="Verdana" w:hAnsi="Verdana"/>
        </w:rPr>
        <w:t>Baggrund for afgørelsen om</w:t>
      </w:r>
      <w:bookmarkEnd w:id="53"/>
      <w:bookmarkEnd w:id="54"/>
      <w:bookmarkEnd w:id="55"/>
    </w:p>
    <w:p w:rsidR="00C1245E" w:rsidRDefault="00754F5E">
      <w:pPr>
        <w:pStyle w:val="Overskrift1"/>
        <w:jc w:val="center"/>
        <w:rPr>
          <w:rFonts w:ascii="Verdana" w:hAnsi="Verdana"/>
        </w:rPr>
      </w:pPr>
      <w:r w:rsidRPr="00754F5E">
        <w:rPr>
          <w:rFonts w:ascii="Verdana" w:hAnsi="Verdana"/>
        </w:rPr>
        <w:t>tillæg nr. 1 til miljøgodkendelse af 29. september 2011</w:t>
      </w:r>
    </w:p>
    <w:p w:rsidR="00C1245E" w:rsidRDefault="00754F5E">
      <w:pPr>
        <w:pStyle w:val="Overskrift1"/>
        <w:jc w:val="center"/>
        <w:rPr>
          <w:rFonts w:ascii="Verdana" w:hAnsi="Verdana"/>
        </w:rPr>
      </w:pPr>
      <w:bookmarkStart w:id="56" w:name="_Toc255484325"/>
      <w:bookmarkStart w:id="57" w:name="_Toc255484506"/>
      <w:bookmarkStart w:id="58" w:name="_Toc269209802"/>
      <w:r w:rsidRPr="00754F5E">
        <w:rPr>
          <w:rFonts w:ascii="Verdana" w:hAnsi="Verdana"/>
        </w:rPr>
        <w:t xml:space="preserve">for husdyrbruget, Uur Hedebrug, Toftlundvej 7B, </w:t>
      </w:r>
      <w:bookmarkEnd w:id="46"/>
      <w:bookmarkEnd w:id="47"/>
      <w:bookmarkEnd w:id="48"/>
      <w:bookmarkEnd w:id="49"/>
      <w:bookmarkEnd w:id="50"/>
      <w:bookmarkEnd w:id="51"/>
      <w:bookmarkEnd w:id="56"/>
      <w:bookmarkEnd w:id="57"/>
      <w:bookmarkEnd w:id="58"/>
      <w:r w:rsidRPr="00754F5E">
        <w:rPr>
          <w:rFonts w:ascii="Verdana" w:hAnsi="Verdana"/>
        </w:rPr>
        <w:t>7430 Ikast</w:t>
      </w:r>
    </w:p>
    <w:p w:rsidR="00AA67FF" w:rsidRDefault="00AA67FF" w:rsidP="00AA67FF">
      <w:pPr>
        <w:rPr>
          <w:rFonts w:eastAsiaTheme="majorEastAsia" w:cstheme="majorBidi"/>
          <w:b/>
          <w:bCs/>
          <w:sz w:val="24"/>
          <w:szCs w:val="24"/>
        </w:rPr>
      </w:pPr>
      <w:bookmarkStart w:id="59" w:name="_Toc168989898"/>
      <w:bookmarkStart w:id="60" w:name="_Toc169624850"/>
      <w:bookmarkStart w:id="61" w:name="_Toc169674472"/>
      <w:bookmarkStart w:id="62" w:name="_Toc206988953"/>
      <w:bookmarkStart w:id="63" w:name="_Toc206990575"/>
      <w:r>
        <w:rPr>
          <w:sz w:val="24"/>
          <w:szCs w:val="24"/>
        </w:rPr>
        <w:br w:type="page"/>
      </w:r>
      <w:bookmarkStart w:id="64" w:name="_Toc255484326"/>
      <w:bookmarkStart w:id="65" w:name="_Toc255484507"/>
      <w:bookmarkStart w:id="66" w:name="_Toc269209803"/>
    </w:p>
    <w:p w:rsidR="00AA67FF" w:rsidRPr="00395976" w:rsidRDefault="00AA67FF" w:rsidP="00AA67FF">
      <w:pPr>
        <w:pStyle w:val="Overskrift1"/>
        <w:jc w:val="center"/>
        <w:rPr>
          <w:rFonts w:ascii="Verdana" w:hAnsi="Verdana"/>
          <w:sz w:val="24"/>
          <w:szCs w:val="24"/>
        </w:rPr>
      </w:pPr>
      <w:r w:rsidRPr="00395976">
        <w:rPr>
          <w:rFonts w:ascii="Verdana" w:hAnsi="Verdana"/>
          <w:sz w:val="24"/>
          <w:szCs w:val="24"/>
        </w:rPr>
        <w:lastRenderedPageBreak/>
        <w:t>Indholdsfortegnelse</w:t>
      </w:r>
      <w:bookmarkEnd w:id="52"/>
      <w:bookmarkEnd w:id="59"/>
      <w:r w:rsidRPr="00395976">
        <w:rPr>
          <w:rFonts w:ascii="Verdana" w:hAnsi="Verdana"/>
          <w:sz w:val="24"/>
          <w:szCs w:val="24"/>
        </w:rPr>
        <w:t>:</w:t>
      </w:r>
      <w:bookmarkEnd w:id="60"/>
      <w:bookmarkEnd w:id="61"/>
      <w:bookmarkEnd w:id="62"/>
      <w:bookmarkEnd w:id="63"/>
      <w:bookmarkEnd w:id="64"/>
      <w:bookmarkEnd w:id="65"/>
      <w:bookmarkEnd w:id="66"/>
    </w:p>
    <w:p w:rsidR="00AA67FF" w:rsidRPr="000531D6" w:rsidRDefault="00214134" w:rsidP="00AA67FF">
      <w:pPr>
        <w:pStyle w:val="Indholdsfortegnelse1"/>
        <w:rPr>
          <w:b w:val="0"/>
          <w:bCs w:val="0"/>
        </w:rPr>
      </w:pPr>
      <w:r w:rsidRPr="000531D6">
        <w:fldChar w:fldCharType="begin"/>
      </w:r>
      <w:r w:rsidR="00AA67FF" w:rsidRPr="000531D6">
        <w:instrText xml:space="preserve"> TOC \o "1-3" \h \z </w:instrText>
      </w:r>
      <w:r w:rsidRPr="000531D6">
        <w:fldChar w:fldCharType="separate"/>
      </w:r>
    </w:p>
    <w:p w:rsidR="00AA67FF" w:rsidRPr="000531D6" w:rsidRDefault="006E5B02" w:rsidP="00AA67FF">
      <w:pPr>
        <w:pStyle w:val="Indholdsfortegnelse1"/>
        <w:rPr>
          <w:b w:val="0"/>
          <w:bCs w:val="0"/>
        </w:rPr>
      </w:pPr>
      <w:hyperlink w:anchor="_Toc269209804" w:history="1">
        <w:r w:rsidR="00AA67FF" w:rsidRPr="000531D6">
          <w:rPr>
            <w:rStyle w:val="Hyperlink"/>
          </w:rPr>
          <w:t>1. Indledning</w:t>
        </w:r>
        <w:r w:rsidR="00AA67FF" w:rsidRPr="000531D6">
          <w:rPr>
            <w:webHidden/>
          </w:rPr>
          <w:tab/>
        </w:r>
        <w:r w:rsidR="000165A5">
          <w:rPr>
            <w:webHidden/>
          </w:rPr>
          <w:t>10</w:t>
        </w:r>
      </w:hyperlink>
    </w:p>
    <w:p w:rsidR="00AA67FF" w:rsidRPr="000531D6" w:rsidRDefault="006E5B02" w:rsidP="00AA67FF">
      <w:pPr>
        <w:pStyle w:val="Indholdsfortegnelse2"/>
        <w:tabs>
          <w:tab w:val="right" w:leader="dot" w:pos="9628"/>
        </w:tabs>
        <w:rPr>
          <w:rFonts w:ascii="Verdana" w:hAnsi="Verdana"/>
          <w:noProof/>
          <w:sz w:val="18"/>
          <w:szCs w:val="18"/>
        </w:rPr>
      </w:pPr>
      <w:hyperlink w:anchor="_Toc269209805" w:history="1">
        <w:r w:rsidR="00AA67FF" w:rsidRPr="000531D6">
          <w:rPr>
            <w:rStyle w:val="Hyperlink"/>
            <w:rFonts w:ascii="Verdana" w:hAnsi="Verdana"/>
            <w:noProof/>
            <w:sz w:val="18"/>
            <w:szCs w:val="18"/>
          </w:rPr>
          <w:t>1.1. Ikke-teknisk resumé</w:t>
        </w:r>
        <w:r w:rsidR="00AA67FF" w:rsidRPr="000531D6">
          <w:rPr>
            <w:rFonts w:ascii="Verdana" w:hAnsi="Verdana"/>
            <w:noProof/>
            <w:webHidden/>
            <w:sz w:val="18"/>
            <w:szCs w:val="18"/>
          </w:rPr>
          <w:tab/>
        </w:r>
        <w:r w:rsidR="000165A5">
          <w:rPr>
            <w:rFonts w:ascii="Verdana" w:hAnsi="Verdana"/>
            <w:noProof/>
            <w:webHidden/>
            <w:sz w:val="18"/>
            <w:szCs w:val="18"/>
          </w:rPr>
          <w:t>10</w:t>
        </w:r>
      </w:hyperlink>
    </w:p>
    <w:p w:rsidR="00AA67FF" w:rsidRPr="000531D6" w:rsidRDefault="006E5B02" w:rsidP="00AA67FF">
      <w:pPr>
        <w:pStyle w:val="Indholdsfortegnelse2"/>
        <w:tabs>
          <w:tab w:val="right" w:leader="dot" w:pos="9628"/>
        </w:tabs>
        <w:rPr>
          <w:rFonts w:ascii="Verdana" w:hAnsi="Verdana"/>
          <w:noProof/>
          <w:sz w:val="18"/>
          <w:szCs w:val="18"/>
        </w:rPr>
      </w:pPr>
      <w:hyperlink w:anchor="_Toc269209806" w:history="1">
        <w:r w:rsidR="00AA67FF" w:rsidRPr="000531D6">
          <w:rPr>
            <w:rStyle w:val="Hyperlink"/>
            <w:rFonts w:ascii="Verdana" w:hAnsi="Verdana"/>
            <w:noProof/>
            <w:sz w:val="18"/>
            <w:szCs w:val="18"/>
          </w:rPr>
          <w:t>1.2. Ansøger og ejerforhold</w:t>
        </w:r>
        <w:r w:rsidR="00AA67FF" w:rsidRPr="000531D6">
          <w:rPr>
            <w:rFonts w:ascii="Verdana" w:hAnsi="Verdana"/>
            <w:noProof/>
            <w:webHidden/>
            <w:sz w:val="18"/>
            <w:szCs w:val="18"/>
          </w:rPr>
          <w:tab/>
        </w:r>
        <w:r w:rsidR="00214134" w:rsidRPr="000531D6">
          <w:rPr>
            <w:rFonts w:ascii="Verdana" w:hAnsi="Verdana"/>
            <w:noProof/>
            <w:webHidden/>
            <w:sz w:val="18"/>
            <w:szCs w:val="18"/>
          </w:rPr>
          <w:fldChar w:fldCharType="begin"/>
        </w:r>
        <w:r w:rsidR="00AA67FF" w:rsidRPr="000531D6">
          <w:rPr>
            <w:rFonts w:ascii="Verdana" w:hAnsi="Verdana"/>
            <w:noProof/>
            <w:webHidden/>
            <w:sz w:val="18"/>
            <w:szCs w:val="18"/>
          </w:rPr>
          <w:instrText xml:space="preserve"> PAGEREF _Toc269209806 \h </w:instrText>
        </w:r>
        <w:r w:rsidR="00214134" w:rsidRPr="000531D6">
          <w:rPr>
            <w:rFonts w:ascii="Verdana" w:hAnsi="Verdana"/>
            <w:noProof/>
            <w:webHidden/>
            <w:sz w:val="18"/>
            <w:szCs w:val="18"/>
          </w:rPr>
        </w:r>
        <w:r w:rsidR="00214134" w:rsidRPr="000531D6">
          <w:rPr>
            <w:rFonts w:ascii="Verdana" w:hAnsi="Verdana"/>
            <w:noProof/>
            <w:webHidden/>
            <w:sz w:val="18"/>
            <w:szCs w:val="18"/>
          </w:rPr>
          <w:fldChar w:fldCharType="separate"/>
        </w:r>
        <w:r w:rsidR="00084232">
          <w:rPr>
            <w:rFonts w:ascii="Verdana" w:hAnsi="Verdana"/>
            <w:noProof/>
            <w:webHidden/>
            <w:sz w:val="18"/>
            <w:szCs w:val="18"/>
          </w:rPr>
          <w:t>11</w:t>
        </w:r>
        <w:r w:rsidR="00214134" w:rsidRPr="000531D6">
          <w:rPr>
            <w:rFonts w:ascii="Verdana" w:hAnsi="Verdana"/>
            <w:noProof/>
            <w:webHidden/>
            <w:sz w:val="18"/>
            <w:szCs w:val="18"/>
          </w:rPr>
          <w:fldChar w:fldCharType="end"/>
        </w:r>
      </w:hyperlink>
    </w:p>
    <w:p w:rsidR="00AA67FF" w:rsidRPr="000531D6" w:rsidRDefault="006E5B02" w:rsidP="00AA67FF">
      <w:pPr>
        <w:pStyle w:val="Indholdsfortegnelse2"/>
        <w:tabs>
          <w:tab w:val="right" w:leader="dot" w:pos="9628"/>
        </w:tabs>
        <w:rPr>
          <w:rFonts w:ascii="Verdana" w:hAnsi="Verdana"/>
          <w:noProof/>
          <w:sz w:val="18"/>
          <w:szCs w:val="18"/>
        </w:rPr>
      </w:pPr>
      <w:hyperlink w:anchor="_Toc269209807" w:history="1">
        <w:r w:rsidR="00AA67FF" w:rsidRPr="000531D6">
          <w:rPr>
            <w:rStyle w:val="Hyperlink"/>
            <w:rFonts w:ascii="Verdana" w:hAnsi="Verdana"/>
            <w:noProof/>
            <w:sz w:val="18"/>
            <w:szCs w:val="18"/>
          </w:rPr>
          <w:t>1.3. Lovgivningsmæssig baggrund</w:t>
        </w:r>
        <w:r w:rsidR="00AA67FF" w:rsidRPr="000531D6">
          <w:rPr>
            <w:rFonts w:ascii="Verdana" w:hAnsi="Verdana"/>
            <w:noProof/>
            <w:webHidden/>
            <w:sz w:val="18"/>
            <w:szCs w:val="18"/>
          </w:rPr>
          <w:tab/>
        </w:r>
        <w:r w:rsidR="00214134" w:rsidRPr="000531D6">
          <w:rPr>
            <w:rFonts w:ascii="Verdana" w:hAnsi="Verdana"/>
            <w:noProof/>
            <w:webHidden/>
            <w:sz w:val="18"/>
            <w:szCs w:val="18"/>
          </w:rPr>
          <w:fldChar w:fldCharType="begin"/>
        </w:r>
        <w:r w:rsidR="00AA67FF" w:rsidRPr="000531D6">
          <w:rPr>
            <w:rFonts w:ascii="Verdana" w:hAnsi="Verdana"/>
            <w:noProof/>
            <w:webHidden/>
            <w:sz w:val="18"/>
            <w:szCs w:val="18"/>
          </w:rPr>
          <w:instrText xml:space="preserve"> PAGEREF _Toc269209807 \h </w:instrText>
        </w:r>
        <w:r w:rsidR="00214134" w:rsidRPr="000531D6">
          <w:rPr>
            <w:rFonts w:ascii="Verdana" w:hAnsi="Verdana"/>
            <w:noProof/>
            <w:webHidden/>
            <w:sz w:val="18"/>
            <w:szCs w:val="18"/>
          </w:rPr>
        </w:r>
        <w:r w:rsidR="00214134" w:rsidRPr="000531D6">
          <w:rPr>
            <w:rFonts w:ascii="Verdana" w:hAnsi="Verdana"/>
            <w:noProof/>
            <w:webHidden/>
            <w:sz w:val="18"/>
            <w:szCs w:val="18"/>
          </w:rPr>
          <w:fldChar w:fldCharType="separate"/>
        </w:r>
        <w:r w:rsidR="00084232">
          <w:rPr>
            <w:rFonts w:ascii="Verdana" w:hAnsi="Verdana"/>
            <w:noProof/>
            <w:webHidden/>
            <w:sz w:val="18"/>
            <w:szCs w:val="18"/>
          </w:rPr>
          <w:t>12</w:t>
        </w:r>
        <w:r w:rsidR="00214134" w:rsidRPr="000531D6">
          <w:rPr>
            <w:rFonts w:ascii="Verdana" w:hAnsi="Verdana"/>
            <w:noProof/>
            <w:webHidden/>
            <w:sz w:val="18"/>
            <w:szCs w:val="18"/>
          </w:rPr>
          <w:fldChar w:fldCharType="end"/>
        </w:r>
      </w:hyperlink>
    </w:p>
    <w:p w:rsidR="00AA67FF" w:rsidRPr="00B50AEE" w:rsidRDefault="006E5B02" w:rsidP="00B50AEE">
      <w:pPr>
        <w:pStyle w:val="Indholdsfortegnelse1"/>
        <w:rPr>
          <w:b w:val="0"/>
          <w:bCs w:val="0"/>
        </w:rPr>
      </w:pPr>
      <w:hyperlink w:anchor="_Toc269209808" w:history="1">
        <w:r w:rsidR="00AA67FF" w:rsidRPr="000531D6">
          <w:rPr>
            <w:rStyle w:val="Hyperlink"/>
          </w:rPr>
          <w:t>2. Vurdering af miljøpåvirkning fra anlægget</w:t>
        </w:r>
        <w:r w:rsidR="00AA67FF" w:rsidRPr="000531D6">
          <w:rPr>
            <w:webHidden/>
          </w:rPr>
          <w:tab/>
        </w:r>
        <w:r w:rsidR="003E2C0E">
          <w:rPr>
            <w:webHidden/>
          </w:rPr>
          <w:t>11</w:t>
        </w:r>
      </w:hyperlink>
    </w:p>
    <w:p w:rsidR="00AA67FF" w:rsidRPr="000531D6" w:rsidRDefault="006E5B02" w:rsidP="00AA67FF">
      <w:pPr>
        <w:pStyle w:val="Indholdsfortegnelse1"/>
        <w:rPr>
          <w:b w:val="0"/>
          <w:bCs w:val="0"/>
        </w:rPr>
      </w:pPr>
      <w:hyperlink w:anchor="_Toc269209838" w:history="1">
        <w:r w:rsidR="00B50AEE">
          <w:rPr>
            <w:rStyle w:val="Hyperlink"/>
          </w:rPr>
          <w:t>3</w:t>
        </w:r>
        <w:r w:rsidR="00AA67FF" w:rsidRPr="000531D6">
          <w:rPr>
            <w:rStyle w:val="Hyperlink"/>
          </w:rPr>
          <w:t>. Vurdering af miljøpåvirkning fra udbringningsarealer</w:t>
        </w:r>
        <w:r w:rsidR="00AA67FF" w:rsidRPr="000531D6">
          <w:rPr>
            <w:webHidden/>
          </w:rPr>
          <w:tab/>
        </w:r>
        <w:r w:rsidR="00B50AEE">
          <w:rPr>
            <w:webHidden/>
          </w:rPr>
          <w:t>11</w:t>
        </w:r>
      </w:hyperlink>
    </w:p>
    <w:p w:rsidR="00AA67FF" w:rsidRPr="000531D6" w:rsidRDefault="006E5B02" w:rsidP="00AA67FF">
      <w:pPr>
        <w:pStyle w:val="Indholdsfortegnelse2"/>
        <w:tabs>
          <w:tab w:val="right" w:leader="dot" w:pos="9628"/>
        </w:tabs>
        <w:rPr>
          <w:rFonts w:ascii="Verdana" w:hAnsi="Verdana"/>
          <w:noProof/>
          <w:sz w:val="18"/>
          <w:szCs w:val="18"/>
        </w:rPr>
      </w:pPr>
      <w:hyperlink w:anchor="_Toc269209839" w:history="1">
        <w:r w:rsidR="002406F0">
          <w:rPr>
            <w:rStyle w:val="Hyperlink"/>
            <w:rFonts w:ascii="Verdana" w:hAnsi="Verdana"/>
            <w:noProof/>
            <w:sz w:val="18"/>
            <w:szCs w:val="18"/>
          </w:rPr>
          <w:t>3</w:t>
        </w:r>
        <w:r w:rsidR="00AA67FF" w:rsidRPr="000531D6">
          <w:rPr>
            <w:rStyle w:val="Hyperlink"/>
            <w:rFonts w:ascii="Verdana" w:hAnsi="Verdana"/>
            <w:noProof/>
            <w:sz w:val="18"/>
            <w:szCs w:val="18"/>
          </w:rPr>
          <w:t>.1. Udbringningsarealernes beliggenhed</w:t>
        </w:r>
        <w:r w:rsidR="00AA67FF" w:rsidRPr="000531D6">
          <w:rPr>
            <w:rFonts w:ascii="Verdana" w:hAnsi="Verdana"/>
            <w:noProof/>
            <w:webHidden/>
            <w:sz w:val="18"/>
            <w:szCs w:val="18"/>
          </w:rPr>
          <w:tab/>
        </w:r>
        <w:r w:rsidR="00214134" w:rsidRPr="000531D6">
          <w:rPr>
            <w:rFonts w:ascii="Verdana" w:hAnsi="Verdana"/>
            <w:noProof/>
            <w:webHidden/>
            <w:sz w:val="18"/>
            <w:szCs w:val="18"/>
          </w:rPr>
          <w:fldChar w:fldCharType="begin"/>
        </w:r>
        <w:r w:rsidR="00AA67FF" w:rsidRPr="000531D6">
          <w:rPr>
            <w:rFonts w:ascii="Verdana" w:hAnsi="Verdana"/>
            <w:noProof/>
            <w:webHidden/>
            <w:sz w:val="18"/>
            <w:szCs w:val="18"/>
          </w:rPr>
          <w:instrText xml:space="preserve"> PAGEREF _Toc269209839 \h </w:instrText>
        </w:r>
        <w:r w:rsidR="00214134" w:rsidRPr="000531D6">
          <w:rPr>
            <w:rFonts w:ascii="Verdana" w:hAnsi="Verdana"/>
            <w:noProof/>
            <w:webHidden/>
            <w:sz w:val="18"/>
            <w:szCs w:val="18"/>
          </w:rPr>
        </w:r>
        <w:r w:rsidR="00214134" w:rsidRPr="000531D6">
          <w:rPr>
            <w:rFonts w:ascii="Verdana" w:hAnsi="Verdana"/>
            <w:noProof/>
            <w:webHidden/>
            <w:sz w:val="18"/>
            <w:szCs w:val="18"/>
          </w:rPr>
          <w:fldChar w:fldCharType="separate"/>
        </w:r>
        <w:r w:rsidR="00084232">
          <w:rPr>
            <w:rFonts w:ascii="Verdana" w:hAnsi="Verdana"/>
            <w:noProof/>
            <w:webHidden/>
            <w:sz w:val="18"/>
            <w:szCs w:val="18"/>
          </w:rPr>
          <w:t>12</w:t>
        </w:r>
        <w:r w:rsidR="00214134" w:rsidRPr="000531D6">
          <w:rPr>
            <w:rFonts w:ascii="Verdana" w:hAnsi="Verdana"/>
            <w:noProof/>
            <w:webHidden/>
            <w:sz w:val="18"/>
            <w:szCs w:val="18"/>
          </w:rPr>
          <w:fldChar w:fldCharType="end"/>
        </w:r>
      </w:hyperlink>
    </w:p>
    <w:p w:rsidR="00AA67FF" w:rsidRPr="000531D6" w:rsidRDefault="006E5B02" w:rsidP="00AA67FF">
      <w:pPr>
        <w:pStyle w:val="Indholdsfortegnelse2"/>
        <w:tabs>
          <w:tab w:val="right" w:leader="dot" w:pos="9628"/>
        </w:tabs>
        <w:rPr>
          <w:rFonts w:ascii="Verdana" w:hAnsi="Verdana"/>
          <w:noProof/>
          <w:sz w:val="18"/>
          <w:szCs w:val="18"/>
        </w:rPr>
      </w:pPr>
      <w:hyperlink w:anchor="_Toc269209840" w:history="1">
        <w:r w:rsidR="002406F0">
          <w:rPr>
            <w:rStyle w:val="Hyperlink"/>
            <w:rFonts w:ascii="Verdana" w:hAnsi="Verdana"/>
            <w:noProof/>
            <w:sz w:val="18"/>
            <w:szCs w:val="18"/>
          </w:rPr>
          <w:t>3</w:t>
        </w:r>
        <w:r w:rsidR="00AA67FF" w:rsidRPr="000531D6">
          <w:rPr>
            <w:rStyle w:val="Hyperlink"/>
            <w:rFonts w:ascii="Verdana" w:hAnsi="Verdana"/>
            <w:noProof/>
            <w:sz w:val="18"/>
            <w:szCs w:val="18"/>
          </w:rPr>
          <w:t>.2. Harmonikrav, tildeling af husdyrgødning og udbringningsmetode</w:t>
        </w:r>
        <w:r w:rsidR="00AA67FF" w:rsidRPr="000531D6">
          <w:rPr>
            <w:rFonts w:ascii="Verdana" w:hAnsi="Verdana"/>
            <w:noProof/>
            <w:webHidden/>
            <w:sz w:val="18"/>
            <w:szCs w:val="18"/>
          </w:rPr>
          <w:tab/>
        </w:r>
        <w:r w:rsidR="00395976">
          <w:rPr>
            <w:rFonts w:ascii="Verdana" w:hAnsi="Verdana"/>
            <w:noProof/>
            <w:webHidden/>
            <w:sz w:val="18"/>
            <w:szCs w:val="18"/>
          </w:rPr>
          <w:t>12</w:t>
        </w:r>
      </w:hyperlink>
    </w:p>
    <w:p w:rsidR="00AA67FF" w:rsidRPr="000531D6" w:rsidRDefault="006E5B02" w:rsidP="00AA67FF">
      <w:pPr>
        <w:pStyle w:val="Indholdsfortegnelse2"/>
        <w:tabs>
          <w:tab w:val="right" w:leader="dot" w:pos="9628"/>
        </w:tabs>
        <w:rPr>
          <w:rFonts w:ascii="Verdana" w:hAnsi="Verdana"/>
          <w:noProof/>
          <w:sz w:val="18"/>
          <w:szCs w:val="18"/>
        </w:rPr>
      </w:pPr>
      <w:hyperlink w:anchor="_Toc269209841" w:history="1">
        <w:r w:rsidR="002406F0">
          <w:rPr>
            <w:rStyle w:val="Hyperlink"/>
            <w:rFonts w:ascii="Verdana" w:hAnsi="Verdana"/>
            <w:noProof/>
            <w:sz w:val="18"/>
            <w:szCs w:val="18"/>
          </w:rPr>
          <w:t>3</w:t>
        </w:r>
        <w:r w:rsidR="00AA67FF" w:rsidRPr="000531D6">
          <w:rPr>
            <w:rStyle w:val="Hyperlink"/>
            <w:rFonts w:ascii="Verdana" w:hAnsi="Verdana"/>
            <w:noProof/>
            <w:sz w:val="18"/>
            <w:szCs w:val="18"/>
          </w:rPr>
          <w:t>.3. Forbrug af handelsgødning, kemikalier m.m.</w:t>
        </w:r>
        <w:r w:rsidR="00AA67FF" w:rsidRPr="000531D6">
          <w:rPr>
            <w:rFonts w:ascii="Verdana" w:hAnsi="Verdana"/>
            <w:noProof/>
            <w:webHidden/>
            <w:sz w:val="18"/>
            <w:szCs w:val="18"/>
          </w:rPr>
          <w:tab/>
        </w:r>
        <w:r w:rsidR="00214134" w:rsidRPr="000531D6">
          <w:rPr>
            <w:rFonts w:ascii="Verdana" w:hAnsi="Verdana"/>
            <w:noProof/>
            <w:webHidden/>
            <w:sz w:val="18"/>
            <w:szCs w:val="18"/>
          </w:rPr>
          <w:fldChar w:fldCharType="begin"/>
        </w:r>
        <w:r w:rsidR="00AA67FF" w:rsidRPr="000531D6">
          <w:rPr>
            <w:rFonts w:ascii="Verdana" w:hAnsi="Verdana"/>
            <w:noProof/>
            <w:webHidden/>
            <w:sz w:val="18"/>
            <w:szCs w:val="18"/>
          </w:rPr>
          <w:instrText xml:space="preserve"> PAGEREF _Toc269209841 \h </w:instrText>
        </w:r>
        <w:r w:rsidR="00214134" w:rsidRPr="000531D6">
          <w:rPr>
            <w:rFonts w:ascii="Verdana" w:hAnsi="Verdana"/>
            <w:noProof/>
            <w:webHidden/>
            <w:sz w:val="18"/>
            <w:szCs w:val="18"/>
          </w:rPr>
        </w:r>
        <w:r w:rsidR="00214134" w:rsidRPr="000531D6">
          <w:rPr>
            <w:rFonts w:ascii="Verdana" w:hAnsi="Verdana"/>
            <w:noProof/>
            <w:webHidden/>
            <w:sz w:val="18"/>
            <w:szCs w:val="18"/>
          </w:rPr>
          <w:fldChar w:fldCharType="separate"/>
        </w:r>
        <w:r w:rsidR="00084232">
          <w:rPr>
            <w:rFonts w:ascii="Verdana" w:hAnsi="Verdana"/>
            <w:noProof/>
            <w:webHidden/>
            <w:sz w:val="18"/>
            <w:szCs w:val="18"/>
          </w:rPr>
          <w:t>14</w:t>
        </w:r>
        <w:r w:rsidR="00214134" w:rsidRPr="000531D6">
          <w:rPr>
            <w:rFonts w:ascii="Verdana" w:hAnsi="Verdana"/>
            <w:noProof/>
            <w:webHidden/>
            <w:sz w:val="18"/>
            <w:szCs w:val="18"/>
          </w:rPr>
          <w:fldChar w:fldCharType="end"/>
        </w:r>
      </w:hyperlink>
    </w:p>
    <w:p w:rsidR="00AA67FF" w:rsidRPr="000531D6" w:rsidRDefault="006E5B02" w:rsidP="00AA67FF">
      <w:pPr>
        <w:pStyle w:val="Indholdsfortegnelse2"/>
        <w:tabs>
          <w:tab w:val="right" w:leader="dot" w:pos="9628"/>
        </w:tabs>
        <w:rPr>
          <w:rFonts w:ascii="Verdana" w:hAnsi="Verdana"/>
          <w:noProof/>
          <w:sz w:val="18"/>
          <w:szCs w:val="18"/>
        </w:rPr>
      </w:pPr>
      <w:hyperlink w:anchor="_Toc269209842" w:history="1">
        <w:r w:rsidR="002406F0">
          <w:rPr>
            <w:rStyle w:val="Hyperlink"/>
            <w:rFonts w:ascii="Verdana" w:hAnsi="Verdana"/>
            <w:noProof/>
            <w:sz w:val="18"/>
            <w:szCs w:val="18"/>
          </w:rPr>
          <w:t>3</w:t>
        </w:r>
        <w:r w:rsidR="00AA67FF" w:rsidRPr="000531D6">
          <w:rPr>
            <w:rStyle w:val="Hyperlink"/>
            <w:rFonts w:ascii="Verdana" w:hAnsi="Verdana"/>
            <w:noProof/>
            <w:sz w:val="18"/>
            <w:szCs w:val="18"/>
          </w:rPr>
          <w:t>.4. Lugt-, støv- og støjgener fra udbringningsarealer</w:t>
        </w:r>
        <w:r w:rsidR="00AA67FF" w:rsidRPr="000531D6">
          <w:rPr>
            <w:rFonts w:ascii="Verdana" w:hAnsi="Verdana"/>
            <w:noProof/>
            <w:webHidden/>
            <w:sz w:val="18"/>
            <w:szCs w:val="18"/>
          </w:rPr>
          <w:tab/>
        </w:r>
        <w:r w:rsidR="004876C0">
          <w:rPr>
            <w:rFonts w:ascii="Verdana" w:hAnsi="Verdana"/>
            <w:noProof/>
            <w:webHidden/>
            <w:sz w:val="18"/>
            <w:szCs w:val="18"/>
          </w:rPr>
          <w:t>13</w:t>
        </w:r>
      </w:hyperlink>
    </w:p>
    <w:p w:rsidR="00AA67FF" w:rsidRPr="000531D6" w:rsidRDefault="006E5B02" w:rsidP="00AA67FF">
      <w:pPr>
        <w:pStyle w:val="Indholdsfortegnelse2"/>
        <w:tabs>
          <w:tab w:val="right" w:leader="dot" w:pos="9628"/>
        </w:tabs>
        <w:rPr>
          <w:rFonts w:ascii="Verdana" w:hAnsi="Verdana"/>
          <w:noProof/>
          <w:sz w:val="18"/>
          <w:szCs w:val="18"/>
        </w:rPr>
      </w:pPr>
      <w:hyperlink w:anchor="_Toc269209843" w:history="1">
        <w:r w:rsidR="002406F0">
          <w:rPr>
            <w:rStyle w:val="Hyperlink"/>
            <w:rFonts w:ascii="Verdana" w:hAnsi="Verdana"/>
            <w:noProof/>
            <w:sz w:val="18"/>
            <w:szCs w:val="18"/>
          </w:rPr>
          <w:t>3</w:t>
        </w:r>
        <w:r w:rsidR="00AA67FF" w:rsidRPr="000531D6">
          <w:rPr>
            <w:rStyle w:val="Hyperlink"/>
            <w:rFonts w:ascii="Verdana" w:hAnsi="Verdana"/>
            <w:noProof/>
            <w:sz w:val="18"/>
            <w:szCs w:val="18"/>
          </w:rPr>
          <w:t>.5. Grundvand</w:t>
        </w:r>
        <w:r w:rsidR="00AA67FF" w:rsidRPr="000531D6">
          <w:rPr>
            <w:rFonts w:ascii="Verdana" w:hAnsi="Verdana"/>
            <w:noProof/>
            <w:webHidden/>
            <w:sz w:val="18"/>
            <w:szCs w:val="18"/>
          </w:rPr>
          <w:tab/>
        </w:r>
        <w:r w:rsidR="004876C0">
          <w:rPr>
            <w:rFonts w:ascii="Verdana" w:hAnsi="Verdana"/>
            <w:noProof/>
            <w:webHidden/>
            <w:sz w:val="18"/>
            <w:szCs w:val="18"/>
          </w:rPr>
          <w:t>13</w:t>
        </w:r>
      </w:hyperlink>
    </w:p>
    <w:p w:rsidR="00AA67FF" w:rsidRPr="000531D6" w:rsidRDefault="006E5B02" w:rsidP="00AA67FF">
      <w:pPr>
        <w:pStyle w:val="Indholdsfortegnelse2"/>
        <w:tabs>
          <w:tab w:val="right" w:leader="dot" w:pos="9628"/>
        </w:tabs>
        <w:rPr>
          <w:rFonts w:ascii="Verdana" w:hAnsi="Verdana"/>
          <w:noProof/>
          <w:sz w:val="18"/>
          <w:szCs w:val="18"/>
        </w:rPr>
      </w:pPr>
      <w:hyperlink w:anchor="_Toc269209844" w:history="1">
        <w:r w:rsidR="002406F0">
          <w:rPr>
            <w:rStyle w:val="Hyperlink"/>
            <w:rFonts w:ascii="Verdana" w:hAnsi="Verdana"/>
            <w:noProof/>
            <w:sz w:val="18"/>
            <w:szCs w:val="18"/>
          </w:rPr>
          <w:t>3</w:t>
        </w:r>
        <w:r w:rsidR="00AA67FF" w:rsidRPr="000531D6">
          <w:rPr>
            <w:rStyle w:val="Hyperlink"/>
            <w:rFonts w:ascii="Verdana" w:hAnsi="Verdana"/>
            <w:noProof/>
            <w:sz w:val="18"/>
            <w:szCs w:val="18"/>
          </w:rPr>
          <w:t>.6. Overfladevand</w:t>
        </w:r>
        <w:r w:rsidR="00AA67FF" w:rsidRPr="000531D6">
          <w:rPr>
            <w:rFonts w:ascii="Verdana" w:hAnsi="Verdana"/>
            <w:noProof/>
            <w:webHidden/>
            <w:sz w:val="18"/>
            <w:szCs w:val="18"/>
          </w:rPr>
          <w:tab/>
        </w:r>
        <w:r w:rsidR="00716B89">
          <w:rPr>
            <w:rFonts w:ascii="Verdana" w:hAnsi="Verdana"/>
            <w:noProof/>
            <w:webHidden/>
            <w:sz w:val="18"/>
            <w:szCs w:val="18"/>
          </w:rPr>
          <w:t>14</w:t>
        </w:r>
      </w:hyperlink>
    </w:p>
    <w:p w:rsidR="00AA67FF" w:rsidRPr="000531D6" w:rsidRDefault="006E5B02" w:rsidP="00AA67FF">
      <w:pPr>
        <w:pStyle w:val="Indholdsfortegnelse3"/>
        <w:rPr>
          <w:sz w:val="18"/>
          <w:szCs w:val="18"/>
        </w:rPr>
      </w:pPr>
      <w:hyperlink w:anchor="_Toc269209845" w:history="1">
        <w:r w:rsidR="002406F0">
          <w:rPr>
            <w:rStyle w:val="Hyperlink"/>
            <w:sz w:val="18"/>
            <w:szCs w:val="18"/>
          </w:rPr>
          <w:t>3</w:t>
        </w:r>
        <w:r w:rsidR="00AA67FF" w:rsidRPr="000531D6">
          <w:rPr>
            <w:rStyle w:val="Hyperlink"/>
            <w:sz w:val="18"/>
            <w:szCs w:val="18"/>
          </w:rPr>
          <w:t>.6.1. Kvælstofudvaskning</w:t>
        </w:r>
        <w:r w:rsidR="00AA67FF" w:rsidRPr="000531D6">
          <w:rPr>
            <w:webHidden/>
            <w:sz w:val="18"/>
            <w:szCs w:val="18"/>
          </w:rPr>
          <w:tab/>
        </w:r>
        <w:r w:rsidR="00716B89">
          <w:rPr>
            <w:webHidden/>
            <w:sz w:val="18"/>
            <w:szCs w:val="18"/>
          </w:rPr>
          <w:t>15</w:t>
        </w:r>
      </w:hyperlink>
    </w:p>
    <w:p w:rsidR="00AA67FF" w:rsidRPr="000531D6" w:rsidRDefault="006E5B02" w:rsidP="00AA67FF">
      <w:pPr>
        <w:pStyle w:val="Indholdsfortegnelse3"/>
        <w:rPr>
          <w:sz w:val="18"/>
          <w:szCs w:val="18"/>
        </w:rPr>
      </w:pPr>
      <w:hyperlink w:anchor="_Toc269209846" w:history="1">
        <w:r w:rsidR="002406F0">
          <w:rPr>
            <w:rStyle w:val="Hyperlink"/>
            <w:sz w:val="18"/>
            <w:szCs w:val="18"/>
          </w:rPr>
          <w:t>3</w:t>
        </w:r>
        <w:r w:rsidR="00AA67FF" w:rsidRPr="000531D6">
          <w:rPr>
            <w:rStyle w:val="Hyperlink"/>
            <w:sz w:val="18"/>
            <w:szCs w:val="18"/>
          </w:rPr>
          <w:t>.6.2. Fosforoverskud</w:t>
        </w:r>
        <w:r w:rsidR="00AA67FF" w:rsidRPr="000531D6">
          <w:rPr>
            <w:webHidden/>
            <w:sz w:val="18"/>
            <w:szCs w:val="18"/>
          </w:rPr>
          <w:tab/>
        </w:r>
        <w:r w:rsidR="00824C26">
          <w:rPr>
            <w:webHidden/>
            <w:sz w:val="18"/>
            <w:szCs w:val="18"/>
          </w:rPr>
          <w:t>18</w:t>
        </w:r>
      </w:hyperlink>
    </w:p>
    <w:p w:rsidR="00AA67FF" w:rsidRPr="000531D6" w:rsidRDefault="006E5B02" w:rsidP="00AA67FF">
      <w:pPr>
        <w:pStyle w:val="Indholdsfortegnelse3"/>
        <w:rPr>
          <w:sz w:val="18"/>
          <w:szCs w:val="18"/>
        </w:rPr>
      </w:pPr>
      <w:hyperlink w:anchor="_Toc269209847" w:history="1">
        <w:r w:rsidR="002406F0">
          <w:rPr>
            <w:rStyle w:val="Hyperlink"/>
            <w:sz w:val="18"/>
            <w:szCs w:val="18"/>
          </w:rPr>
          <w:t>3</w:t>
        </w:r>
        <w:r w:rsidR="00AA67FF" w:rsidRPr="000531D6">
          <w:rPr>
            <w:rStyle w:val="Hyperlink"/>
            <w:sz w:val="18"/>
            <w:szCs w:val="18"/>
          </w:rPr>
          <w:t>.6.3. Gældende målsætninger</w:t>
        </w:r>
        <w:r w:rsidR="00AA67FF" w:rsidRPr="000531D6">
          <w:rPr>
            <w:webHidden/>
            <w:sz w:val="18"/>
            <w:szCs w:val="18"/>
          </w:rPr>
          <w:tab/>
        </w:r>
        <w:r w:rsidR="00824C26">
          <w:rPr>
            <w:webHidden/>
            <w:sz w:val="18"/>
            <w:szCs w:val="18"/>
          </w:rPr>
          <w:t>19</w:t>
        </w:r>
      </w:hyperlink>
    </w:p>
    <w:p w:rsidR="00AA67FF" w:rsidRPr="000531D6" w:rsidRDefault="006E5B02" w:rsidP="00AA67FF">
      <w:pPr>
        <w:pStyle w:val="Indholdsfortegnelse3"/>
        <w:rPr>
          <w:sz w:val="18"/>
          <w:szCs w:val="18"/>
        </w:rPr>
      </w:pPr>
      <w:hyperlink w:anchor="_Toc269209848" w:history="1">
        <w:r w:rsidR="002406F0">
          <w:rPr>
            <w:rStyle w:val="Hyperlink"/>
            <w:sz w:val="18"/>
            <w:szCs w:val="18"/>
          </w:rPr>
          <w:t>3</w:t>
        </w:r>
        <w:r w:rsidR="00AA67FF" w:rsidRPr="000531D6">
          <w:rPr>
            <w:rStyle w:val="Hyperlink"/>
            <w:sz w:val="18"/>
            <w:szCs w:val="18"/>
          </w:rPr>
          <w:t>.7. Natur</w:t>
        </w:r>
        <w:r w:rsidR="00AA67FF" w:rsidRPr="000531D6">
          <w:rPr>
            <w:webHidden/>
            <w:sz w:val="18"/>
            <w:szCs w:val="18"/>
          </w:rPr>
          <w:tab/>
        </w:r>
        <w:r w:rsidR="007C4C07">
          <w:rPr>
            <w:webHidden/>
            <w:sz w:val="18"/>
            <w:szCs w:val="18"/>
          </w:rPr>
          <w:t>21</w:t>
        </w:r>
      </w:hyperlink>
    </w:p>
    <w:p w:rsidR="00AA67FF" w:rsidRPr="000531D6" w:rsidRDefault="006E5B02" w:rsidP="00AA67FF">
      <w:pPr>
        <w:pStyle w:val="Indholdsfortegnelse3"/>
        <w:rPr>
          <w:sz w:val="18"/>
          <w:szCs w:val="18"/>
        </w:rPr>
      </w:pPr>
      <w:hyperlink w:anchor="_Toc269209849" w:history="1">
        <w:r w:rsidR="002406F0">
          <w:rPr>
            <w:rStyle w:val="Hyperlink"/>
            <w:sz w:val="18"/>
            <w:szCs w:val="18"/>
          </w:rPr>
          <w:t>3</w:t>
        </w:r>
        <w:r w:rsidR="00AA67FF" w:rsidRPr="000531D6">
          <w:rPr>
            <w:rStyle w:val="Hyperlink"/>
            <w:sz w:val="18"/>
            <w:szCs w:val="18"/>
          </w:rPr>
          <w:t>.7.1. Beskyttede naturtyper</w:t>
        </w:r>
        <w:r w:rsidR="00AA67FF" w:rsidRPr="000531D6">
          <w:rPr>
            <w:webHidden/>
            <w:sz w:val="18"/>
            <w:szCs w:val="18"/>
          </w:rPr>
          <w:tab/>
        </w:r>
        <w:r w:rsidR="00214134" w:rsidRPr="000531D6">
          <w:rPr>
            <w:webHidden/>
            <w:sz w:val="18"/>
            <w:szCs w:val="18"/>
          </w:rPr>
          <w:fldChar w:fldCharType="begin"/>
        </w:r>
        <w:r w:rsidR="00AA67FF" w:rsidRPr="000531D6">
          <w:rPr>
            <w:webHidden/>
            <w:sz w:val="18"/>
            <w:szCs w:val="18"/>
          </w:rPr>
          <w:instrText xml:space="preserve"> PAGEREF _Toc269209849 \h </w:instrText>
        </w:r>
        <w:r w:rsidR="00214134" w:rsidRPr="000531D6">
          <w:rPr>
            <w:webHidden/>
            <w:sz w:val="18"/>
            <w:szCs w:val="18"/>
          </w:rPr>
        </w:r>
        <w:r w:rsidR="00214134" w:rsidRPr="000531D6">
          <w:rPr>
            <w:webHidden/>
            <w:sz w:val="18"/>
            <w:szCs w:val="18"/>
          </w:rPr>
          <w:fldChar w:fldCharType="separate"/>
        </w:r>
        <w:r w:rsidR="00084232">
          <w:rPr>
            <w:webHidden/>
            <w:sz w:val="18"/>
            <w:szCs w:val="18"/>
          </w:rPr>
          <w:t>22</w:t>
        </w:r>
        <w:r w:rsidR="00214134" w:rsidRPr="000531D6">
          <w:rPr>
            <w:webHidden/>
            <w:sz w:val="18"/>
            <w:szCs w:val="18"/>
          </w:rPr>
          <w:fldChar w:fldCharType="end"/>
        </w:r>
      </w:hyperlink>
    </w:p>
    <w:p w:rsidR="00AA67FF" w:rsidRPr="000531D6" w:rsidRDefault="006E5B02" w:rsidP="00AA67FF">
      <w:pPr>
        <w:pStyle w:val="Indholdsfortegnelse3"/>
        <w:rPr>
          <w:sz w:val="18"/>
          <w:szCs w:val="18"/>
        </w:rPr>
      </w:pPr>
      <w:hyperlink w:anchor="_Toc269209850" w:history="1">
        <w:r w:rsidR="002406F0">
          <w:rPr>
            <w:rStyle w:val="Hyperlink"/>
            <w:sz w:val="18"/>
            <w:szCs w:val="18"/>
          </w:rPr>
          <w:t>3</w:t>
        </w:r>
        <w:r w:rsidR="00AA67FF" w:rsidRPr="000531D6">
          <w:rPr>
            <w:rStyle w:val="Hyperlink"/>
            <w:sz w:val="18"/>
            <w:szCs w:val="18"/>
          </w:rPr>
          <w:t>.7.2. Natura 2000-områder</w:t>
        </w:r>
        <w:r w:rsidR="00AA67FF" w:rsidRPr="000531D6">
          <w:rPr>
            <w:webHidden/>
            <w:sz w:val="18"/>
            <w:szCs w:val="18"/>
          </w:rPr>
          <w:tab/>
        </w:r>
        <w:r w:rsidR="00214134" w:rsidRPr="000531D6">
          <w:rPr>
            <w:webHidden/>
            <w:sz w:val="18"/>
            <w:szCs w:val="18"/>
          </w:rPr>
          <w:fldChar w:fldCharType="begin"/>
        </w:r>
        <w:r w:rsidR="00AA67FF" w:rsidRPr="000531D6">
          <w:rPr>
            <w:webHidden/>
            <w:sz w:val="18"/>
            <w:szCs w:val="18"/>
          </w:rPr>
          <w:instrText xml:space="preserve"> PAGEREF _Toc269209850 \h </w:instrText>
        </w:r>
        <w:r w:rsidR="00214134" w:rsidRPr="000531D6">
          <w:rPr>
            <w:webHidden/>
            <w:sz w:val="18"/>
            <w:szCs w:val="18"/>
          </w:rPr>
        </w:r>
        <w:r w:rsidR="00214134" w:rsidRPr="000531D6">
          <w:rPr>
            <w:webHidden/>
            <w:sz w:val="18"/>
            <w:szCs w:val="18"/>
          </w:rPr>
          <w:fldChar w:fldCharType="separate"/>
        </w:r>
        <w:r w:rsidR="00084232">
          <w:rPr>
            <w:webHidden/>
            <w:sz w:val="18"/>
            <w:szCs w:val="18"/>
          </w:rPr>
          <w:t>22</w:t>
        </w:r>
        <w:r w:rsidR="00214134" w:rsidRPr="000531D6">
          <w:rPr>
            <w:webHidden/>
            <w:sz w:val="18"/>
            <w:szCs w:val="18"/>
          </w:rPr>
          <w:fldChar w:fldCharType="end"/>
        </w:r>
      </w:hyperlink>
    </w:p>
    <w:p w:rsidR="00AA67FF" w:rsidRPr="000531D6" w:rsidRDefault="006E5B02" w:rsidP="00AA67FF">
      <w:pPr>
        <w:pStyle w:val="Indholdsfortegnelse3"/>
        <w:rPr>
          <w:sz w:val="18"/>
          <w:szCs w:val="18"/>
        </w:rPr>
      </w:pPr>
      <w:hyperlink w:anchor="_Toc269209851" w:history="1">
        <w:r w:rsidR="002406F0">
          <w:rPr>
            <w:rStyle w:val="Hyperlink"/>
            <w:sz w:val="18"/>
            <w:szCs w:val="18"/>
          </w:rPr>
          <w:t>3</w:t>
        </w:r>
        <w:r w:rsidR="00AA67FF" w:rsidRPr="000531D6">
          <w:rPr>
            <w:rStyle w:val="Hyperlink"/>
            <w:sz w:val="18"/>
            <w:szCs w:val="18"/>
          </w:rPr>
          <w:t>.7.3. Plante- og dyrearter med særligt strenge beskyttelseskrav (Bilag IV-arter)</w:t>
        </w:r>
        <w:r w:rsidR="00AA67FF" w:rsidRPr="000531D6">
          <w:rPr>
            <w:webHidden/>
            <w:sz w:val="18"/>
            <w:szCs w:val="18"/>
          </w:rPr>
          <w:tab/>
        </w:r>
        <w:r w:rsidR="007C4C07">
          <w:rPr>
            <w:webHidden/>
            <w:sz w:val="18"/>
            <w:szCs w:val="18"/>
          </w:rPr>
          <w:t>22</w:t>
        </w:r>
      </w:hyperlink>
    </w:p>
    <w:p w:rsidR="00AA67FF" w:rsidRDefault="006E5B02" w:rsidP="00AA67FF">
      <w:pPr>
        <w:pStyle w:val="Indholdsfortegnelse1"/>
      </w:pPr>
      <w:hyperlink w:anchor="_Toc269209852" w:history="1">
        <w:r w:rsidR="002406F0">
          <w:rPr>
            <w:rStyle w:val="Hyperlink"/>
            <w:rFonts w:cs="Helv"/>
            <w:iCs/>
          </w:rPr>
          <w:t>4</w:t>
        </w:r>
        <w:r w:rsidR="00AA67FF" w:rsidRPr="000531D6">
          <w:rPr>
            <w:rStyle w:val="Hyperlink"/>
            <w:rFonts w:cs="Helv"/>
            <w:iCs/>
          </w:rPr>
          <w:t>. Anvendelse af bedste tilgængelige teknik – BAT i forhold til udbringningsarealer</w:t>
        </w:r>
        <w:r w:rsidR="00AA67FF" w:rsidRPr="000531D6">
          <w:rPr>
            <w:webHidden/>
          </w:rPr>
          <w:tab/>
        </w:r>
        <w:r w:rsidR="00F52BEE">
          <w:rPr>
            <w:webHidden/>
          </w:rPr>
          <w:t>22</w:t>
        </w:r>
      </w:hyperlink>
    </w:p>
    <w:p w:rsidR="005B097A" w:rsidRPr="005B097A" w:rsidRDefault="006E5B02" w:rsidP="005B097A">
      <w:pPr>
        <w:pStyle w:val="Indholdsfortegnelse2"/>
        <w:tabs>
          <w:tab w:val="right" w:leader="dot" w:pos="9628"/>
        </w:tabs>
        <w:rPr>
          <w:rFonts w:ascii="Verdana" w:hAnsi="Verdana"/>
          <w:noProof/>
          <w:sz w:val="18"/>
          <w:szCs w:val="18"/>
        </w:rPr>
      </w:pPr>
      <w:hyperlink w:anchor="_Toc269209854" w:history="1">
        <w:r w:rsidR="005B097A">
          <w:rPr>
            <w:rStyle w:val="Hyperlink"/>
            <w:rFonts w:ascii="Verdana" w:hAnsi="Verdana"/>
            <w:noProof/>
            <w:sz w:val="18"/>
            <w:szCs w:val="18"/>
          </w:rPr>
          <w:t>4</w:t>
        </w:r>
        <w:r w:rsidR="005B097A" w:rsidRPr="000531D6">
          <w:rPr>
            <w:rStyle w:val="Hyperlink"/>
            <w:rFonts w:ascii="Verdana" w:hAnsi="Verdana"/>
            <w:noProof/>
            <w:sz w:val="18"/>
            <w:szCs w:val="18"/>
          </w:rPr>
          <w:t xml:space="preserve">.1. </w:t>
        </w:r>
        <w:r w:rsidR="005B097A">
          <w:rPr>
            <w:rStyle w:val="Hyperlink"/>
            <w:rFonts w:ascii="Verdana" w:hAnsi="Verdana"/>
            <w:noProof/>
            <w:sz w:val="18"/>
            <w:szCs w:val="18"/>
          </w:rPr>
          <w:t>BAT i forhold til udbringning af husdyrgødning</w:t>
        </w:r>
        <w:r w:rsidR="005B097A" w:rsidRPr="000531D6">
          <w:rPr>
            <w:rFonts w:ascii="Verdana" w:hAnsi="Verdana"/>
            <w:noProof/>
            <w:webHidden/>
            <w:sz w:val="18"/>
            <w:szCs w:val="18"/>
          </w:rPr>
          <w:tab/>
        </w:r>
        <w:r w:rsidR="005B097A">
          <w:rPr>
            <w:rFonts w:ascii="Verdana" w:hAnsi="Verdana"/>
            <w:noProof/>
            <w:webHidden/>
            <w:sz w:val="18"/>
            <w:szCs w:val="18"/>
          </w:rPr>
          <w:t>23</w:t>
        </w:r>
      </w:hyperlink>
    </w:p>
    <w:p w:rsidR="00AA67FF" w:rsidRPr="000531D6" w:rsidRDefault="006E5B02" w:rsidP="00AA67FF">
      <w:pPr>
        <w:pStyle w:val="Indholdsfortegnelse1"/>
        <w:rPr>
          <w:b w:val="0"/>
          <w:bCs w:val="0"/>
        </w:rPr>
      </w:pPr>
      <w:hyperlink w:anchor="_Toc269209853" w:history="1">
        <w:r w:rsidR="002406F0">
          <w:rPr>
            <w:rStyle w:val="Hyperlink"/>
            <w:rFonts w:cs="Helv"/>
            <w:iCs/>
          </w:rPr>
          <w:t>5</w:t>
        </w:r>
        <w:r w:rsidR="00AA67FF" w:rsidRPr="000531D6">
          <w:rPr>
            <w:rStyle w:val="Hyperlink"/>
            <w:rFonts w:cs="Helv"/>
            <w:iCs/>
          </w:rPr>
          <w:t>. Landskabelige og kulturhistoriske værdier</w:t>
        </w:r>
        <w:r w:rsidR="00AA67FF" w:rsidRPr="000531D6">
          <w:rPr>
            <w:webHidden/>
          </w:rPr>
          <w:tab/>
        </w:r>
        <w:r w:rsidR="00F52BEE">
          <w:rPr>
            <w:webHidden/>
          </w:rPr>
          <w:t>23</w:t>
        </w:r>
      </w:hyperlink>
    </w:p>
    <w:p w:rsidR="00AA67FF" w:rsidRPr="000531D6" w:rsidRDefault="006E5B02" w:rsidP="00AA67FF">
      <w:pPr>
        <w:pStyle w:val="Indholdsfortegnelse2"/>
        <w:tabs>
          <w:tab w:val="right" w:leader="dot" w:pos="9628"/>
        </w:tabs>
        <w:rPr>
          <w:rFonts w:ascii="Verdana" w:hAnsi="Verdana"/>
          <w:noProof/>
          <w:sz w:val="18"/>
          <w:szCs w:val="18"/>
        </w:rPr>
      </w:pPr>
      <w:hyperlink w:anchor="_Toc269209854" w:history="1">
        <w:r w:rsidR="002406F0">
          <w:rPr>
            <w:rStyle w:val="Hyperlink"/>
            <w:rFonts w:ascii="Verdana" w:hAnsi="Verdana"/>
            <w:noProof/>
            <w:sz w:val="18"/>
            <w:szCs w:val="18"/>
          </w:rPr>
          <w:t>5</w:t>
        </w:r>
        <w:r w:rsidR="00AA67FF" w:rsidRPr="000531D6">
          <w:rPr>
            <w:rStyle w:val="Hyperlink"/>
            <w:rFonts w:ascii="Verdana" w:hAnsi="Verdana"/>
            <w:noProof/>
            <w:sz w:val="18"/>
            <w:szCs w:val="18"/>
          </w:rPr>
          <w:t>.1. Landskabelige værdier</w:t>
        </w:r>
        <w:r w:rsidR="00AA67FF" w:rsidRPr="000531D6">
          <w:rPr>
            <w:rFonts w:ascii="Verdana" w:hAnsi="Verdana"/>
            <w:noProof/>
            <w:webHidden/>
            <w:sz w:val="18"/>
            <w:szCs w:val="18"/>
          </w:rPr>
          <w:tab/>
        </w:r>
        <w:r w:rsidR="004C4D2E">
          <w:rPr>
            <w:rFonts w:ascii="Verdana" w:hAnsi="Verdana"/>
            <w:noProof/>
            <w:webHidden/>
            <w:sz w:val="18"/>
            <w:szCs w:val="18"/>
          </w:rPr>
          <w:t>2</w:t>
        </w:r>
        <w:r w:rsidR="007B188A">
          <w:rPr>
            <w:rFonts w:ascii="Verdana" w:hAnsi="Verdana"/>
            <w:noProof/>
            <w:webHidden/>
            <w:sz w:val="18"/>
            <w:szCs w:val="18"/>
          </w:rPr>
          <w:t>3</w:t>
        </w:r>
      </w:hyperlink>
    </w:p>
    <w:p w:rsidR="00AA67FF" w:rsidRDefault="006E5B02" w:rsidP="00AA67FF">
      <w:pPr>
        <w:pStyle w:val="Indholdsfortegnelse2"/>
        <w:tabs>
          <w:tab w:val="right" w:leader="dot" w:pos="9628"/>
        </w:tabs>
      </w:pPr>
      <w:hyperlink w:anchor="_Toc269209855" w:history="1">
        <w:r w:rsidR="002406F0">
          <w:rPr>
            <w:rStyle w:val="Hyperlink"/>
            <w:rFonts w:ascii="Verdana" w:hAnsi="Verdana"/>
            <w:noProof/>
            <w:sz w:val="18"/>
            <w:szCs w:val="18"/>
          </w:rPr>
          <w:t>5</w:t>
        </w:r>
        <w:r w:rsidR="00AA67FF" w:rsidRPr="000531D6">
          <w:rPr>
            <w:rStyle w:val="Hyperlink"/>
            <w:rFonts w:ascii="Verdana" w:hAnsi="Verdana"/>
            <w:noProof/>
            <w:sz w:val="18"/>
            <w:szCs w:val="18"/>
          </w:rPr>
          <w:t>.2. Kulturhistoriske værdier</w:t>
        </w:r>
        <w:r w:rsidR="00AA67FF" w:rsidRPr="000531D6">
          <w:rPr>
            <w:rFonts w:ascii="Verdana" w:hAnsi="Verdana"/>
            <w:noProof/>
            <w:webHidden/>
            <w:sz w:val="18"/>
            <w:szCs w:val="18"/>
          </w:rPr>
          <w:tab/>
        </w:r>
        <w:r w:rsidR="004C4D2E">
          <w:rPr>
            <w:rFonts w:ascii="Verdana" w:hAnsi="Verdana"/>
            <w:noProof/>
            <w:webHidden/>
            <w:sz w:val="18"/>
            <w:szCs w:val="18"/>
          </w:rPr>
          <w:t>24</w:t>
        </w:r>
      </w:hyperlink>
    </w:p>
    <w:p w:rsidR="004C4D2E" w:rsidRPr="000531D6" w:rsidRDefault="006E5B02" w:rsidP="004C4D2E">
      <w:pPr>
        <w:pStyle w:val="Indholdsfortegnelse1"/>
        <w:rPr>
          <w:b w:val="0"/>
          <w:bCs w:val="0"/>
        </w:rPr>
      </w:pPr>
      <w:hyperlink w:anchor="_Toc269209856" w:history="1">
        <w:r w:rsidR="004C4D2E">
          <w:rPr>
            <w:rStyle w:val="Hyperlink"/>
          </w:rPr>
          <w:t>6</w:t>
        </w:r>
        <w:r w:rsidR="004C4D2E" w:rsidRPr="000531D6">
          <w:rPr>
            <w:rStyle w:val="Hyperlink"/>
          </w:rPr>
          <w:t xml:space="preserve">. </w:t>
        </w:r>
        <w:r w:rsidR="004C4D2E">
          <w:rPr>
            <w:rStyle w:val="Hyperlink"/>
          </w:rPr>
          <w:t>Nabokommunehøring</w:t>
        </w:r>
        <w:r w:rsidR="004C4D2E" w:rsidRPr="000531D6">
          <w:rPr>
            <w:webHidden/>
          </w:rPr>
          <w:tab/>
        </w:r>
        <w:r w:rsidR="004C4D2E">
          <w:rPr>
            <w:webHidden/>
          </w:rPr>
          <w:t>24</w:t>
        </w:r>
      </w:hyperlink>
    </w:p>
    <w:p w:rsidR="00AA67FF" w:rsidRPr="000531D6" w:rsidRDefault="006E5B02" w:rsidP="00AA67FF">
      <w:pPr>
        <w:pStyle w:val="Indholdsfortegnelse1"/>
        <w:rPr>
          <w:b w:val="0"/>
          <w:bCs w:val="0"/>
        </w:rPr>
      </w:pPr>
      <w:hyperlink w:anchor="_Toc269209856" w:history="1">
        <w:r w:rsidR="004C4D2E">
          <w:rPr>
            <w:rStyle w:val="Hyperlink"/>
          </w:rPr>
          <w:t>7</w:t>
        </w:r>
        <w:r w:rsidR="00AA67FF" w:rsidRPr="000531D6">
          <w:rPr>
            <w:rStyle w:val="Hyperlink"/>
          </w:rPr>
          <w:t>. Bilagsfortegnelse</w:t>
        </w:r>
        <w:r w:rsidR="00AA67FF" w:rsidRPr="000531D6">
          <w:rPr>
            <w:webHidden/>
          </w:rPr>
          <w:tab/>
        </w:r>
        <w:r w:rsidR="004C4D2E">
          <w:rPr>
            <w:webHidden/>
          </w:rPr>
          <w:t>24</w:t>
        </w:r>
      </w:hyperlink>
    </w:p>
    <w:p w:rsidR="00AA67FF" w:rsidRDefault="00214134" w:rsidP="00AA67FF">
      <w:pPr>
        <w:pStyle w:val="Indholdsfortegnelse1"/>
        <w:spacing w:line="280" w:lineRule="exact"/>
      </w:pPr>
      <w:r w:rsidRPr="000531D6">
        <w:fldChar w:fldCharType="end"/>
      </w:r>
    </w:p>
    <w:p w:rsidR="000165A5" w:rsidRDefault="000165A5" w:rsidP="000165A5">
      <w:pPr>
        <w:rPr>
          <w:lang w:eastAsia="da-DK"/>
        </w:rPr>
      </w:pPr>
    </w:p>
    <w:p w:rsidR="000165A5" w:rsidRPr="000165A5" w:rsidRDefault="000165A5" w:rsidP="000165A5">
      <w:pPr>
        <w:rPr>
          <w:lang w:eastAsia="da-DK"/>
        </w:rPr>
      </w:pPr>
    </w:p>
    <w:p w:rsidR="0043267D" w:rsidRDefault="0043267D">
      <w:pPr>
        <w:rPr>
          <w:rFonts w:asciiTheme="majorHAnsi" w:eastAsiaTheme="majorEastAsia" w:hAnsiTheme="majorHAnsi" w:cstheme="majorBidi"/>
          <w:b/>
          <w:bCs/>
          <w:sz w:val="28"/>
          <w:szCs w:val="28"/>
        </w:rPr>
      </w:pPr>
      <w:bookmarkStart w:id="67" w:name="_Toc169674473"/>
      <w:bookmarkStart w:id="68" w:name="_Toc269209804"/>
      <w:r>
        <w:br w:type="page"/>
      </w:r>
    </w:p>
    <w:p w:rsidR="00AA67FF" w:rsidRPr="00726648" w:rsidRDefault="00754F5E" w:rsidP="00AA67FF">
      <w:pPr>
        <w:pStyle w:val="Overskrift1"/>
        <w:rPr>
          <w:rFonts w:ascii="Verdana" w:hAnsi="Verdana"/>
        </w:rPr>
      </w:pPr>
      <w:r w:rsidRPr="00754F5E">
        <w:rPr>
          <w:rFonts w:ascii="Verdana" w:hAnsi="Verdana"/>
        </w:rPr>
        <w:lastRenderedPageBreak/>
        <w:t>1. Indledning</w:t>
      </w:r>
      <w:bookmarkEnd w:id="67"/>
      <w:bookmarkEnd w:id="68"/>
    </w:p>
    <w:p w:rsidR="00AA67FF" w:rsidRPr="00726648" w:rsidRDefault="00754F5E" w:rsidP="00AA67FF">
      <w:pPr>
        <w:pStyle w:val="Overskrift2"/>
        <w:rPr>
          <w:rFonts w:ascii="Verdana" w:hAnsi="Verdana"/>
          <w:sz w:val="24"/>
          <w:szCs w:val="24"/>
        </w:rPr>
      </w:pPr>
      <w:bookmarkStart w:id="69" w:name="_Toc169674474"/>
      <w:bookmarkStart w:id="70" w:name="_Toc269209805"/>
      <w:r w:rsidRPr="00754F5E">
        <w:rPr>
          <w:rFonts w:ascii="Verdana" w:hAnsi="Verdana"/>
          <w:sz w:val="24"/>
          <w:szCs w:val="24"/>
        </w:rPr>
        <w:t>1.1. Ikke-teknisk resumé</w:t>
      </w:r>
      <w:bookmarkEnd w:id="69"/>
      <w:bookmarkEnd w:id="70"/>
    </w:p>
    <w:p w:rsidR="00AA67FF" w:rsidRPr="00C84774" w:rsidRDefault="00AA67FF" w:rsidP="00AA67FF">
      <w:pPr>
        <w:spacing w:line="280" w:lineRule="exact"/>
      </w:pPr>
      <w:r w:rsidRPr="000E1005">
        <w:t xml:space="preserve">Ansøger </w:t>
      </w:r>
      <w:r w:rsidR="00C84EC2" w:rsidRPr="000E1005">
        <w:t>Gert Ladegaard Jensen</w:t>
      </w:r>
      <w:r w:rsidRPr="000E1005">
        <w:t xml:space="preserve">, </w:t>
      </w:r>
      <w:r w:rsidR="000E1005" w:rsidRPr="000E1005">
        <w:t>Toftlundvej 7B</w:t>
      </w:r>
      <w:r w:rsidRPr="000E1005">
        <w:t xml:space="preserve">, </w:t>
      </w:r>
      <w:r w:rsidR="000E1005" w:rsidRPr="000E1005">
        <w:t>7430 Ikast</w:t>
      </w:r>
      <w:r w:rsidRPr="00C84774">
        <w:t xml:space="preserve"> anmelder </w:t>
      </w:r>
      <w:r w:rsidR="000E1005">
        <w:t>tilføjelse</w:t>
      </w:r>
      <w:r w:rsidRPr="00C84774">
        <w:t xml:space="preserve"> af</w:t>
      </w:r>
      <w:r w:rsidR="000E1005">
        <w:t xml:space="preserve"> yderligere</w:t>
      </w:r>
      <w:r w:rsidRPr="00C84774">
        <w:t xml:space="preserve"> </w:t>
      </w:r>
      <w:r>
        <w:t>udbringning</w:t>
      </w:r>
      <w:r w:rsidRPr="00C84774">
        <w:t xml:space="preserve">sarealer, </w:t>
      </w:r>
      <w:r w:rsidR="000E1005">
        <w:t>samt modtagelse af yderligere 79 DE gylle</w:t>
      </w:r>
      <w:r w:rsidRPr="00C84774">
        <w:t xml:space="preserve">. </w:t>
      </w:r>
      <w:r w:rsidR="000E1005">
        <w:t>Dette forhold bevirker, at</w:t>
      </w:r>
      <w:r w:rsidRPr="00C84774">
        <w:t xml:space="preserve"> der </w:t>
      </w:r>
      <w:r w:rsidR="000E1005">
        <w:t xml:space="preserve">skal </w:t>
      </w:r>
      <w:r w:rsidRPr="00C84774">
        <w:t xml:space="preserve">udarbejdes et tillæg til den eksisterende </w:t>
      </w:r>
      <w:r w:rsidRPr="000E1005">
        <w:t xml:space="preserve">miljøgodkendelse af </w:t>
      </w:r>
      <w:r w:rsidR="00966409">
        <w:rPr>
          <w:lang w:eastAsia="da-DK"/>
        </w:rPr>
        <w:t>29</w:t>
      </w:r>
      <w:r w:rsidRPr="000E1005">
        <w:rPr>
          <w:lang w:eastAsia="da-DK"/>
        </w:rPr>
        <w:t xml:space="preserve">. </w:t>
      </w:r>
      <w:r w:rsidR="000E1005" w:rsidRPr="000E1005">
        <w:rPr>
          <w:lang w:eastAsia="da-DK"/>
        </w:rPr>
        <w:t>september</w:t>
      </w:r>
      <w:r w:rsidR="00966409">
        <w:rPr>
          <w:lang w:eastAsia="da-DK"/>
        </w:rPr>
        <w:t xml:space="preserve"> 2011</w:t>
      </w:r>
      <w:r w:rsidRPr="00C84774">
        <w:t xml:space="preserve">. </w:t>
      </w:r>
    </w:p>
    <w:p w:rsidR="00AA67FF" w:rsidRPr="00380983" w:rsidRDefault="00AA67FF" w:rsidP="00AA67FF">
      <w:pPr>
        <w:spacing w:line="280" w:lineRule="exact"/>
      </w:pPr>
    </w:p>
    <w:p w:rsidR="00AA67FF" w:rsidRDefault="00AA67FF" w:rsidP="00AA67FF">
      <w:pPr>
        <w:spacing w:line="280" w:lineRule="exact"/>
      </w:pPr>
      <w:r w:rsidRPr="00436673">
        <w:t>Ikast-Brande Kommune skal i hen</w:t>
      </w:r>
      <w:r>
        <w:t>hold til blandt andet</w:t>
      </w:r>
      <w:r w:rsidRPr="00436673">
        <w:t xml:space="preserve"> </w:t>
      </w:r>
      <w:r>
        <w:rPr>
          <w:i/>
        </w:rPr>
        <w:t xml:space="preserve">Husdyrgodkendelsesloven </w:t>
      </w:r>
      <w:r w:rsidRPr="00436673">
        <w:t>vurdere</w:t>
      </w:r>
      <w:r>
        <w:t>,</w:t>
      </w:r>
      <w:r w:rsidRPr="00436673">
        <w:t xml:space="preserve"> om den </w:t>
      </w:r>
      <w:r w:rsidRPr="000E1005">
        <w:t xml:space="preserve">anmeldte </w:t>
      </w:r>
      <w:r w:rsidR="000E1005" w:rsidRPr="000E1005">
        <w:t>tilførsel af arealer</w:t>
      </w:r>
      <w:r w:rsidR="000E1005">
        <w:t xml:space="preserve"> og gylle</w:t>
      </w:r>
      <w:r w:rsidRPr="00436673">
        <w:t xml:space="preserve"> kan gennemføres uden væsentlige påvirkninger på miljøet. </w:t>
      </w:r>
      <w:r>
        <w:t xml:space="preserve">Det er </w:t>
      </w:r>
      <w:r w:rsidRPr="00436673">
        <w:t>vurdere</w:t>
      </w:r>
      <w:r>
        <w:t>t</w:t>
      </w:r>
      <w:r w:rsidRPr="00436673">
        <w:t xml:space="preserve">, </w:t>
      </w:r>
      <w:r w:rsidRPr="000E1005">
        <w:t>at ændringen kan gennemføres</w:t>
      </w:r>
      <w:r>
        <w:t xml:space="preserve">, hvorfor </w:t>
      </w:r>
      <w:r w:rsidRPr="00436673">
        <w:t>dette tillæg til miljøgodkendelse</w:t>
      </w:r>
      <w:r>
        <w:t xml:space="preserve"> meddeles.</w:t>
      </w:r>
    </w:p>
    <w:p w:rsidR="00AA67FF" w:rsidRDefault="00AA67FF" w:rsidP="00AA67FF">
      <w:pPr>
        <w:spacing w:line="280" w:lineRule="exact"/>
        <w:rPr>
          <w:highlight w:val="lightGray"/>
        </w:rPr>
      </w:pPr>
    </w:p>
    <w:p w:rsidR="00AA67FF" w:rsidRDefault="00AA67FF" w:rsidP="00AA67FF">
      <w:pPr>
        <w:spacing w:line="280" w:lineRule="exact"/>
      </w:pPr>
      <w:r w:rsidRPr="000E1005">
        <w:t>Der foretages ingen ændringer i bedriftens anlæg eller husdyrholdets størrelse og sammensætning, hvorfor der ikke foretages ny miljøvurdering af anlægget.</w:t>
      </w:r>
      <w:r w:rsidRPr="00C828EA">
        <w:rPr>
          <w:highlight w:val="lightGray"/>
        </w:rPr>
        <w:t xml:space="preserve"> </w:t>
      </w:r>
    </w:p>
    <w:p w:rsidR="000E1005" w:rsidRPr="00436673" w:rsidRDefault="000E1005" w:rsidP="00AA67FF">
      <w:pPr>
        <w:spacing w:line="280" w:lineRule="exact"/>
      </w:pPr>
    </w:p>
    <w:p w:rsidR="00AA67FF" w:rsidRDefault="00AA67FF" w:rsidP="00AA67FF">
      <w:pPr>
        <w:spacing w:line="280" w:lineRule="exact"/>
      </w:pPr>
      <w:r>
        <w:t>Bygninger med besætning samt</w:t>
      </w:r>
      <w:r w:rsidRPr="003E5DD1">
        <w:t xml:space="preserve"> anlæg til opbevaring af foder og husdyrgødning</w:t>
      </w:r>
      <w:r>
        <w:t xml:space="preserve"> er vurderet i forhold til blandt andet</w:t>
      </w:r>
      <w:r w:rsidRPr="003E5DD1">
        <w:t>:</w:t>
      </w:r>
    </w:p>
    <w:p w:rsidR="00AA67FF" w:rsidRPr="00380983" w:rsidRDefault="00AA67FF" w:rsidP="00AA67FF">
      <w:pPr>
        <w:spacing w:line="280" w:lineRule="exact"/>
      </w:pPr>
    </w:p>
    <w:p w:rsidR="00AA67FF" w:rsidRPr="00380983" w:rsidRDefault="00AA67FF" w:rsidP="00AA67FF">
      <w:pPr>
        <w:numPr>
          <w:ilvl w:val="0"/>
          <w:numId w:val="6"/>
        </w:numPr>
        <w:spacing w:line="280" w:lineRule="exact"/>
      </w:pPr>
      <w:r w:rsidRPr="00380983">
        <w:t>ammoniakfordampning, lugt, lys, støj og støv fra stalde og opbevaringsanlæg</w:t>
      </w:r>
    </w:p>
    <w:p w:rsidR="00AA67FF" w:rsidRPr="00380983" w:rsidRDefault="00AA67FF" w:rsidP="00AA67FF">
      <w:pPr>
        <w:numPr>
          <w:ilvl w:val="0"/>
          <w:numId w:val="6"/>
        </w:numPr>
        <w:spacing w:line="280" w:lineRule="exact"/>
      </w:pPr>
      <w:r w:rsidRPr="00380983">
        <w:t>opbe</w:t>
      </w:r>
      <w:r>
        <w:t>varing og bortskaffelse af blandt andet</w:t>
      </w:r>
      <w:r w:rsidRPr="00380983">
        <w:t xml:space="preserve"> affald og kemikalier</w:t>
      </w:r>
    </w:p>
    <w:p w:rsidR="00AA67FF" w:rsidRPr="00380983" w:rsidRDefault="00AA67FF" w:rsidP="00AA67FF">
      <w:pPr>
        <w:numPr>
          <w:ilvl w:val="0"/>
          <w:numId w:val="6"/>
        </w:numPr>
        <w:spacing w:line="280" w:lineRule="exact"/>
      </w:pPr>
      <w:r w:rsidRPr="00380983">
        <w:t>forbrug a</w:t>
      </w:r>
      <w:r>
        <w:t>f vand, energi og hjælpestoffer</w:t>
      </w:r>
    </w:p>
    <w:p w:rsidR="00AA67FF" w:rsidRDefault="00AA67FF" w:rsidP="00AA67FF">
      <w:pPr>
        <w:numPr>
          <w:ilvl w:val="0"/>
          <w:numId w:val="6"/>
        </w:numPr>
        <w:spacing w:line="280" w:lineRule="exact"/>
      </w:pPr>
      <w:r w:rsidRPr="00380983">
        <w:t>anvendelse af bedste tilgængelige teknik</w:t>
      </w:r>
      <w:r>
        <w:t xml:space="preserve"> (BAT)</w:t>
      </w:r>
    </w:p>
    <w:p w:rsidR="00AA67FF" w:rsidRPr="00380983" w:rsidRDefault="00AA67FF" w:rsidP="00AA67FF">
      <w:pPr>
        <w:numPr>
          <w:ilvl w:val="0"/>
          <w:numId w:val="6"/>
        </w:numPr>
        <w:spacing w:line="280" w:lineRule="exact"/>
      </w:pPr>
      <w:r w:rsidRPr="00380983">
        <w:t>landskab.</w:t>
      </w:r>
    </w:p>
    <w:p w:rsidR="00AA67FF" w:rsidRPr="00436673" w:rsidRDefault="00AA67FF" w:rsidP="00AA67FF">
      <w:pPr>
        <w:spacing w:line="280" w:lineRule="exact"/>
      </w:pPr>
    </w:p>
    <w:p w:rsidR="00AA67FF" w:rsidRDefault="00AA67FF" w:rsidP="00AA67FF">
      <w:pPr>
        <w:spacing w:line="280" w:lineRule="exact"/>
      </w:pPr>
      <w:r w:rsidRPr="00436673">
        <w:t xml:space="preserve">Arealer til </w:t>
      </w:r>
      <w:r>
        <w:t>udbringning</w:t>
      </w:r>
      <w:r w:rsidRPr="00436673">
        <w:t xml:space="preserve"> af husdyrgødn</w:t>
      </w:r>
      <w:r>
        <w:t>ing vurderes i forhold til bland andet</w:t>
      </w:r>
      <w:r w:rsidRPr="00436673">
        <w:t>:</w:t>
      </w:r>
    </w:p>
    <w:p w:rsidR="00AA67FF" w:rsidRPr="00436673" w:rsidRDefault="00AA67FF" w:rsidP="00AA67FF">
      <w:pPr>
        <w:spacing w:line="280" w:lineRule="exact"/>
      </w:pPr>
    </w:p>
    <w:p w:rsidR="00AA67FF" w:rsidRPr="00436673" w:rsidRDefault="00AA67FF" w:rsidP="00AA67FF">
      <w:pPr>
        <w:numPr>
          <w:ilvl w:val="0"/>
          <w:numId w:val="7"/>
        </w:numPr>
        <w:spacing w:line="280" w:lineRule="exact"/>
      </w:pPr>
      <w:r>
        <w:t>grundvand</w:t>
      </w:r>
    </w:p>
    <w:p w:rsidR="00AA67FF" w:rsidRPr="00436673" w:rsidRDefault="00AA67FF" w:rsidP="00AA67FF">
      <w:pPr>
        <w:numPr>
          <w:ilvl w:val="0"/>
          <w:numId w:val="7"/>
        </w:numPr>
        <w:spacing w:line="280" w:lineRule="exact"/>
      </w:pPr>
      <w:r w:rsidRPr="00436673">
        <w:t>overfladevand</w:t>
      </w:r>
    </w:p>
    <w:p w:rsidR="00AA67FF" w:rsidRPr="00436673" w:rsidRDefault="00AA67FF" w:rsidP="00AA67FF">
      <w:pPr>
        <w:numPr>
          <w:ilvl w:val="0"/>
          <w:numId w:val="7"/>
        </w:numPr>
        <w:spacing w:line="280" w:lineRule="exact"/>
      </w:pPr>
      <w:r>
        <w:t>n</w:t>
      </w:r>
      <w:r w:rsidRPr="00436673">
        <w:t>aturområder</w:t>
      </w:r>
      <w:r>
        <w:t>.</w:t>
      </w:r>
      <w:r w:rsidRPr="00436673">
        <w:t xml:space="preserve"> </w:t>
      </w:r>
    </w:p>
    <w:p w:rsidR="00AA67FF" w:rsidRPr="00436673" w:rsidRDefault="00AA67FF" w:rsidP="00AA67FF">
      <w:pPr>
        <w:spacing w:line="280" w:lineRule="exact"/>
      </w:pPr>
    </w:p>
    <w:p w:rsidR="00AA67FF" w:rsidRDefault="00AA67FF" w:rsidP="00AA67FF">
      <w:pPr>
        <w:spacing w:line="280" w:lineRule="exact"/>
      </w:pPr>
      <w:bookmarkStart w:id="71" w:name="_Toc169674475"/>
      <w:bookmarkStart w:id="72" w:name="_Toc269209806"/>
      <w:r w:rsidRPr="005E1150">
        <w:t>Tillægget regulerer som udgangspunkt – sammen med bedriftens øvrige miljøgodkendelse – driften i otte år, hvorefter tillægget revurderes på baggrund af de erfaringer, der har været med driften, og den udvikling der har været i metoder til reduktion af miljøpåvirkningen.</w:t>
      </w:r>
    </w:p>
    <w:p w:rsidR="00C9358D" w:rsidRPr="005E1150" w:rsidRDefault="00C9358D" w:rsidP="00AA67FF">
      <w:pPr>
        <w:spacing w:line="280" w:lineRule="exact"/>
      </w:pPr>
    </w:p>
    <w:p w:rsidR="00AA67FF" w:rsidRPr="00726648" w:rsidRDefault="00754F5E" w:rsidP="00AA67FF">
      <w:pPr>
        <w:pStyle w:val="Overskrift2"/>
        <w:rPr>
          <w:rFonts w:ascii="Verdana" w:hAnsi="Verdana"/>
          <w:sz w:val="24"/>
          <w:szCs w:val="24"/>
        </w:rPr>
      </w:pPr>
      <w:r w:rsidRPr="00754F5E">
        <w:rPr>
          <w:rFonts w:ascii="Verdana" w:hAnsi="Verdana"/>
          <w:sz w:val="24"/>
          <w:szCs w:val="24"/>
        </w:rPr>
        <w:t>1.2. Ansøger, ejerforhold</w:t>
      </w:r>
      <w:bookmarkEnd w:id="71"/>
      <w:bookmarkEnd w:id="72"/>
      <w:r w:rsidRPr="00754F5E">
        <w:rPr>
          <w:rFonts w:ascii="Verdana" w:hAnsi="Verdana"/>
          <w:sz w:val="24"/>
          <w:szCs w:val="24"/>
        </w:rPr>
        <w:t xml:space="preserve"> og konsulentoplysninger</w:t>
      </w:r>
    </w:p>
    <w:p w:rsidR="00AA67FF" w:rsidRPr="00380983" w:rsidRDefault="00AA67FF" w:rsidP="00AA67FF">
      <w:pPr>
        <w:tabs>
          <w:tab w:val="left" w:pos="2160"/>
        </w:tabs>
        <w:spacing w:line="280" w:lineRule="exact"/>
        <w:rPr>
          <w:b/>
        </w:rPr>
      </w:pPr>
      <w:r>
        <w:rPr>
          <w:b/>
        </w:rPr>
        <w:t>Anlægget</w:t>
      </w:r>
      <w:r w:rsidRPr="00380983">
        <w:rPr>
          <w:b/>
        </w:rPr>
        <w:t>:</w:t>
      </w:r>
    </w:p>
    <w:p w:rsidR="00AA67FF" w:rsidRDefault="00AA67FF" w:rsidP="00AA67FF">
      <w:pPr>
        <w:tabs>
          <w:tab w:val="left" w:pos="2160"/>
        </w:tabs>
        <w:spacing w:line="280" w:lineRule="exact"/>
      </w:pPr>
      <w:r>
        <w:t>Adresse:</w:t>
      </w:r>
      <w:r>
        <w:tab/>
      </w:r>
      <w:r w:rsidR="005B0AA7">
        <w:t>Toftlundvej 7B, 7430 Ikast</w:t>
      </w:r>
    </w:p>
    <w:p w:rsidR="00AA67FF" w:rsidRDefault="00AA67FF" w:rsidP="00AA67FF">
      <w:pPr>
        <w:tabs>
          <w:tab w:val="left" w:pos="2160"/>
        </w:tabs>
        <w:spacing w:line="280" w:lineRule="exact"/>
      </w:pPr>
      <w:r>
        <w:t>Ejendomsnummer:</w:t>
      </w:r>
      <w:r>
        <w:tab/>
      </w:r>
      <w:r w:rsidR="005B0AA7">
        <w:t>7560012514</w:t>
      </w:r>
    </w:p>
    <w:p w:rsidR="00AA67FF" w:rsidRPr="00380983" w:rsidRDefault="00AA67FF" w:rsidP="00AA67FF">
      <w:pPr>
        <w:tabs>
          <w:tab w:val="left" w:pos="2160"/>
        </w:tabs>
        <w:spacing w:line="280" w:lineRule="exact"/>
      </w:pPr>
      <w:r>
        <w:t>M</w:t>
      </w:r>
      <w:r w:rsidRPr="00380983">
        <w:t>atrikel</w:t>
      </w:r>
      <w:r>
        <w:t>nummer</w:t>
      </w:r>
      <w:r w:rsidR="005B0AA7">
        <w:t>:</w:t>
      </w:r>
      <w:r w:rsidR="005B0AA7">
        <w:tab/>
      </w:r>
      <w:r w:rsidR="000057A1">
        <w:t>6ao</w:t>
      </w:r>
      <w:r w:rsidRPr="00380983">
        <w:t xml:space="preserve">, m.fl. </w:t>
      </w:r>
      <w:r w:rsidR="000057A1">
        <w:t>Ll. Nørlund, Ikast</w:t>
      </w:r>
    </w:p>
    <w:p w:rsidR="00AA67FF" w:rsidRPr="00380983" w:rsidRDefault="000057A1" w:rsidP="00AA67FF">
      <w:pPr>
        <w:tabs>
          <w:tab w:val="left" w:pos="2160"/>
        </w:tabs>
        <w:spacing w:line="280" w:lineRule="exact"/>
      </w:pPr>
      <w:r>
        <w:t>CVR-nummer:</w:t>
      </w:r>
      <w:r>
        <w:tab/>
        <w:t xml:space="preserve">68949815 </w:t>
      </w:r>
    </w:p>
    <w:p w:rsidR="00AA67FF" w:rsidRPr="00380983" w:rsidRDefault="000057A1" w:rsidP="00AA67FF">
      <w:pPr>
        <w:tabs>
          <w:tab w:val="left" w:pos="2160"/>
        </w:tabs>
        <w:spacing w:line="280" w:lineRule="exact"/>
      </w:pPr>
      <w:r>
        <w:t>P-nummer:</w:t>
      </w:r>
      <w:r>
        <w:tab/>
        <w:t>1002284568</w:t>
      </w:r>
    </w:p>
    <w:p w:rsidR="00AA67FF" w:rsidRPr="00380983" w:rsidRDefault="000057A1" w:rsidP="00AA67FF">
      <w:pPr>
        <w:tabs>
          <w:tab w:val="left" w:pos="2160"/>
        </w:tabs>
        <w:spacing w:line="280" w:lineRule="exact"/>
      </w:pPr>
      <w:r>
        <w:t>CHR-nummer:</w:t>
      </w:r>
      <w:r>
        <w:tab/>
        <w:t>22</w:t>
      </w:r>
      <w:r w:rsidR="002574FA">
        <w:t>921</w:t>
      </w:r>
    </w:p>
    <w:p w:rsidR="00AA67FF" w:rsidRDefault="00AA67FF" w:rsidP="00AA67FF">
      <w:pPr>
        <w:tabs>
          <w:tab w:val="left" w:pos="2160"/>
        </w:tabs>
        <w:spacing w:line="280" w:lineRule="exact"/>
        <w:rPr>
          <w:b/>
        </w:rPr>
      </w:pPr>
    </w:p>
    <w:p w:rsidR="00AA67FF" w:rsidRPr="00380983" w:rsidRDefault="00AA67FF" w:rsidP="00AA67FF">
      <w:pPr>
        <w:tabs>
          <w:tab w:val="left" w:pos="2160"/>
        </w:tabs>
        <w:spacing w:line="280" w:lineRule="exact"/>
      </w:pPr>
      <w:r w:rsidRPr="00380983">
        <w:rPr>
          <w:b/>
        </w:rPr>
        <w:t>Ansøger/ejer</w:t>
      </w:r>
      <w:r>
        <w:rPr>
          <w:b/>
        </w:rPr>
        <w:t>/driftsherre</w:t>
      </w:r>
      <w:r w:rsidRPr="00380983">
        <w:rPr>
          <w:b/>
        </w:rPr>
        <w:t>:</w:t>
      </w:r>
      <w:r w:rsidRPr="00380983">
        <w:tab/>
      </w:r>
      <w:r w:rsidRPr="00380983">
        <w:tab/>
      </w:r>
    </w:p>
    <w:p w:rsidR="00AA67FF" w:rsidRDefault="002034F7" w:rsidP="00AA67FF">
      <w:pPr>
        <w:tabs>
          <w:tab w:val="left" w:pos="2160"/>
        </w:tabs>
        <w:spacing w:line="280" w:lineRule="exact"/>
      </w:pPr>
      <w:r>
        <w:t>Navn:</w:t>
      </w:r>
      <w:r>
        <w:tab/>
        <w:t>Gert Ladegaard Jensen</w:t>
      </w:r>
    </w:p>
    <w:p w:rsidR="00AA67FF" w:rsidRPr="00380983" w:rsidRDefault="002034F7" w:rsidP="00AA67FF">
      <w:pPr>
        <w:tabs>
          <w:tab w:val="left" w:pos="2160"/>
        </w:tabs>
        <w:spacing w:line="280" w:lineRule="exact"/>
      </w:pPr>
      <w:r>
        <w:t>Adresse:</w:t>
      </w:r>
      <w:r>
        <w:tab/>
        <w:t>Toftlundvej 7B, 7430 Ikast</w:t>
      </w:r>
    </w:p>
    <w:p w:rsidR="002034F7" w:rsidRDefault="00AA67FF" w:rsidP="00AA67FF">
      <w:pPr>
        <w:tabs>
          <w:tab w:val="left" w:pos="2160"/>
        </w:tabs>
        <w:spacing w:line="280" w:lineRule="exact"/>
      </w:pPr>
      <w:r w:rsidRPr="00301B2B">
        <w:rPr>
          <w:lang w:val="de-DE"/>
        </w:rPr>
        <w:t>Telefonnummer:</w:t>
      </w:r>
      <w:r w:rsidRPr="00301B2B">
        <w:rPr>
          <w:lang w:val="de-DE"/>
        </w:rPr>
        <w:tab/>
      </w:r>
      <w:r w:rsidR="002034F7" w:rsidRPr="002034F7">
        <w:t xml:space="preserve">97140485 </w:t>
      </w:r>
    </w:p>
    <w:p w:rsidR="002034F7" w:rsidRPr="002034F7" w:rsidRDefault="00AA67FF" w:rsidP="002034F7">
      <w:pPr>
        <w:tabs>
          <w:tab w:val="left" w:pos="2160"/>
        </w:tabs>
        <w:spacing w:line="280" w:lineRule="exact"/>
      </w:pPr>
      <w:r w:rsidRPr="00301B2B">
        <w:rPr>
          <w:lang w:val="de-DE"/>
        </w:rPr>
        <w:t>Mobilnummer:</w:t>
      </w:r>
      <w:r w:rsidRPr="00301B2B">
        <w:rPr>
          <w:lang w:val="de-DE"/>
        </w:rPr>
        <w:tab/>
      </w:r>
      <w:r w:rsidR="002034F7" w:rsidRPr="002034F7">
        <w:t>40544643</w:t>
      </w:r>
    </w:p>
    <w:p w:rsidR="00AA67FF" w:rsidRPr="002034F7" w:rsidRDefault="002034F7" w:rsidP="002034F7">
      <w:pPr>
        <w:tabs>
          <w:tab w:val="left" w:pos="2160"/>
        </w:tabs>
        <w:spacing w:line="280" w:lineRule="exact"/>
        <w:rPr>
          <w:rFonts w:eastAsiaTheme="minorHAnsi" w:cs="Tahoma"/>
        </w:rPr>
      </w:pPr>
      <w:r>
        <w:rPr>
          <w:lang w:val="de-DE"/>
        </w:rPr>
        <w:lastRenderedPageBreak/>
        <w:t>E-mail:</w:t>
      </w:r>
      <w:r>
        <w:rPr>
          <w:lang w:val="de-DE"/>
        </w:rPr>
        <w:tab/>
      </w:r>
      <w:hyperlink r:id="rId25" w:history="1">
        <w:r w:rsidR="00BB1B3B" w:rsidRPr="005E22DE">
          <w:rPr>
            <w:rStyle w:val="Hyperlink"/>
            <w:rFonts w:eastAsiaTheme="minorHAnsi" w:cs="Tahoma"/>
          </w:rPr>
          <w:t>gertladegaard@mail.tele.dk</w:t>
        </w:r>
      </w:hyperlink>
      <w:r w:rsidR="00BB1B3B">
        <w:rPr>
          <w:rFonts w:eastAsiaTheme="minorHAnsi" w:cs="Tahoma"/>
        </w:rPr>
        <w:t xml:space="preserve"> </w:t>
      </w:r>
      <w:r w:rsidR="00AA67FF" w:rsidRPr="002034F7">
        <w:rPr>
          <w:rFonts w:eastAsiaTheme="minorHAnsi" w:cs="Tahoma"/>
        </w:rPr>
        <w:tab/>
      </w:r>
    </w:p>
    <w:p w:rsidR="00AA67FF" w:rsidRPr="006C6A4E" w:rsidRDefault="00AA67FF" w:rsidP="00AA67FF">
      <w:pPr>
        <w:tabs>
          <w:tab w:val="left" w:pos="2160"/>
        </w:tabs>
        <w:spacing w:line="280" w:lineRule="exact"/>
        <w:rPr>
          <w:b/>
          <w:lang w:val="de-DE"/>
        </w:rPr>
      </w:pPr>
    </w:p>
    <w:p w:rsidR="00AA67FF" w:rsidRPr="00380983" w:rsidRDefault="00AA67FF" w:rsidP="00AA67FF">
      <w:pPr>
        <w:tabs>
          <w:tab w:val="left" w:pos="2160"/>
        </w:tabs>
        <w:spacing w:line="280" w:lineRule="exact"/>
      </w:pPr>
      <w:r>
        <w:rPr>
          <w:b/>
        </w:rPr>
        <w:t>Konsulent</w:t>
      </w:r>
      <w:r w:rsidRPr="00380983">
        <w:rPr>
          <w:b/>
        </w:rPr>
        <w:t>:</w:t>
      </w:r>
      <w:r w:rsidRPr="00380983">
        <w:tab/>
      </w:r>
      <w:r w:rsidRPr="00380983">
        <w:tab/>
      </w:r>
    </w:p>
    <w:p w:rsidR="002034F7" w:rsidRPr="002034F7" w:rsidRDefault="00AA67FF" w:rsidP="00AA67FF">
      <w:pPr>
        <w:tabs>
          <w:tab w:val="left" w:pos="2160"/>
        </w:tabs>
        <w:spacing w:line="280" w:lineRule="exact"/>
      </w:pPr>
      <w:r>
        <w:t>Navn:</w:t>
      </w:r>
      <w:r>
        <w:tab/>
      </w:r>
      <w:r w:rsidR="002034F7" w:rsidRPr="002034F7">
        <w:t>Michael Lynge Kær, Svinerådgivning Vest</w:t>
      </w:r>
    </w:p>
    <w:p w:rsidR="002034F7" w:rsidRPr="002034F7" w:rsidRDefault="00AA67FF" w:rsidP="00AA67FF">
      <w:pPr>
        <w:tabs>
          <w:tab w:val="left" w:pos="2160"/>
        </w:tabs>
        <w:spacing w:line="280" w:lineRule="exact"/>
      </w:pPr>
      <w:r>
        <w:t>Adresse:</w:t>
      </w:r>
      <w:r>
        <w:tab/>
      </w:r>
      <w:r w:rsidR="002034F7" w:rsidRPr="002034F7">
        <w:t>Birk Centerpark 24, 7400 Herning</w:t>
      </w:r>
    </w:p>
    <w:p w:rsidR="002034F7" w:rsidRPr="002034F7" w:rsidRDefault="00AA67FF" w:rsidP="00AA67FF">
      <w:pPr>
        <w:tabs>
          <w:tab w:val="left" w:pos="2160"/>
        </w:tabs>
        <w:spacing w:line="280" w:lineRule="exact"/>
      </w:pPr>
      <w:r w:rsidRPr="002034F7">
        <w:t>Telefonnummer:</w:t>
      </w:r>
      <w:r w:rsidRPr="002034F7">
        <w:tab/>
      </w:r>
      <w:r w:rsidR="002034F7" w:rsidRPr="002034F7">
        <w:t>70151200</w:t>
      </w:r>
    </w:p>
    <w:p w:rsidR="002034F7" w:rsidRPr="002034F7" w:rsidRDefault="00AA67FF" w:rsidP="00AA67FF">
      <w:pPr>
        <w:tabs>
          <w:tab w:val="left" w:pos="2160"/>
        </w:tabs>
        <w:spacing w:line="280" w:lineRule="exact"/>
      </w:pPr>
      <w:r w:rsidRPr="002034F7">
        <w:t>Mobilnummer:</w:t>
      </w:r>
      <w:r w:rsidRPr="002034F7">
        <w:tab/>
      </w:r>
      <w:r w:rsidR="002034F7" w:rsidRPr="002034F7">
        <w:t>40214057</w:t>
      </w:r>
    </w:p>
    <w:p w:rsidR="00AA67FF" w:rsidRPr="002034F7" w:rsidRDefault="00AA67FF" w:rsidP="002034F7">
      <w:pPr>
        <w:tabs>
          <w:tab w:val="left" w:pos="2160"/>
        </w:tabs>
        <w:spacing w:line="280" w:lineRule="exact"/>
        <w:rPr>
          <w:rFonts w:eastAsiaTheme="minorHAnsi" w:cs="Tahoma"/>
        </w:rPr>
      </w:pPr>
      <w:r>
        <w:rPr>
          <w:lang w:val="de-DE"/>
        </w:rPr>
        <w:t>E-mail:</w:t>
      </w:r>
      <w:r>
        <w:rPr>
          <w:lang w:val="de-DE"/>
        </w:rPr>
        <w:tab/>
      </w:r>
      <w:hyperlink r:id="rId26" w:history="1">
        <w:r w:rsidR="002034F7" w:rsidRPr="002034F7">
          <w:rPr>
            <w:rStyle w:val="Hyperlink"/>
            <w:rFonts w:eastAsiaTheme="minorHAnsi" w:cs="Tahoma"/>
          </w:rPr>
          <w:t>mlk@srvest.dk</w:t>
        </w:r>
      </w:hyperlink>
    </w:p>
    <w:p w:rsidR="002034F7" w:rsidRPr="00C828EA" w:rsidRDefault="002034F7" w:rsidP="002034F7">
      <w:pPr>
        <w:tabs>
          <w:tab w:val="left" w:pos="2160"/>
        </w:tabs>
        <w:spacing w:line="280" w:lineRule="exact"/>
        <w:rPr>
          <w:lang w:val="de-DE"/>
        </w:rPr>
      </w:pPr>
    </w:p>
    <w:p w:rsidR="00AA67FF" w:rsidRPr="00726648" w:rsidRDefault="00754F5E" w:rsidP="00AA67FF">
      <w:pPr>
        <w:pStyle w:val="Overskrift2"/>
        <w:rPr>
          <w:rFonts w:ascii="Verdana" w:hAnsi="Verdana"/>
          <w:sz w:val="24"/>
          <w:szCs w:val="24"/>
        </w:rPr>
      </w:pPr>
      <w:bookmarkStart w:id="73" w:name="_Toc169674476"/>
      <w:bookmarkStart w:id="74" w:name="_Toc269209807"/>
      <w:r w:rsidRPr="00754F5E">
        <w:rPr>
          <w:rFonts w:ascii="Verdana" w:hAnsi="Verdana"/>
          <w:sz w:val="24"/>
          <w:szCs w:val="24"/>
        </w:rPr>
        <w:t>1.3. Lovgivningsmæssig baggrund</w:t>
      </w:r>
      <w:bookmarkEnd w:id="73"/>
      <w:bookmarkEnd w:id="74"/>
    </w:p>
    <w:p w:rsidR="00AA67FF" w:rsidRDefault="00AA67FF" w:rsidP="00AA67FF">
      <w:pPr>
        <w:spacing w:line="280" w:lineRule="exact"/>
      </w:pPr>
      <w:r>
        <w:t xml:space="preserve">Nærværende tillæg til miljøgodkendelse af </w:t>
      </w:r>
      <w:r w:rsidR="00966409">
        <w:t>29</w:t>
      </w:r>
      <w:r w:rsidR="007B3652">
        <w:t xml:space="preserve">. </w:t>
      </w:r>
      <w:r w:rsidR="007B3652" w:rsidRPr="007B3652">
        <w:t>september</w:t>
      </w:r>
      <w:r w:rsidRPr="007B3652">
        <w:t xml:space="preserve"> </w:t>
      </w:r>
      <w:r w:rsidR="007B3652" w:rsidRPr="007B3652">
        <w:t>2011</w:t>
      </w:r>
      <w:r w:rsidRPr="007B3652">
        <w:t xml:space="preserve"> ændrer</w:t>
      </w:r>
      <w:r>
        <w:t xml:space="preserve"> ikke i miljøvurderingen og de stillede vilkår</w:t>
      </w:r>
      <w:r w:rsidR="00C1245E">
        <w:t xml:space="preserve"> for anlægget </w:t>
      </w:r>
      <w:r>
        <w:t xml:space="preserve">i miljøgodkendelse af </w:t>
      </w:r>
      <w:r w:rsidR="00966409">
        <w:t>29</w:t>
      </w:r>
      <w:r w:rsidRPr="007B3652">
        <w:t xml:space="preserve">. </w:t>
      </w:r>
      <w:r w:rsidR="007B3652" w:rsidRPr="007B3652">
        <w:t>september</w:t>
      </w:r>
      <w:r w:rsidR="007B3652">
        <w:t xml:space="preserve"> 2011</w:t>
      </w:r>
      <w:r>
        <w:t xml:space="preserve">, som fortsat er gyldig. Tillægget og miljøgodkendelsen er udarbejdet </w:t>
      </w:r>
      <w:r w:rsidRPr="007B3652">
        <w:t xml:space="preserve">efter § 12 i </w:t>
      </w:r>
      <w:r w:rsidRPr="007B3652">
        <w:rPr>
          <w:i/>
        </w:rPr>
        <w:t>Husdyrgodkendelsesloven</w:t>
      </w:r>
      <w:r w:rsidR="007B3652">
        <w:t>.</w:t>
      </w:r>
    </w:p>
    <w:p w:rsidR="00AA67FF" w:rsidRPr="00726648" w:rsidRDefault="00754F5E" w:rsidP="00AA67FF">
      <w:pPr>
        <w:pStyle w:val="Overskrift1"/>
        <w:rPr>
          <w:rFonts w:ascii="Verdana" w:hAnsi="Verdana"/>
        </w:rPr>
      </w:pPr>
      <w:bookmarkStart w:id="75" w:name="_Toc221941722"/>
      <w:bookmarkStart w:id="76" w:name="_Toc269209808"/>
      <w:r w:rsidRPr="00754F5E">
        <w:rPr>
          <w:rFonts w:ascii="Verdana" w:hAnsi="Verdana"/>
        </w:rPr>
        <w:t>2. Vurdering af miljøpåvirkning fra anlægget</w:t>
      </w:r>
      <w:bookmarkEnd w:id="75"/>
      <w:bookmarkEnd w:id="76"/>
    </w:p>
    <w:p w:rsidR="00C9358D" w:rsidRDefault="00C9358D" w:rsidP="00C9358D">
      <w:pPr>
        <w:spacing w:line="280" w:lineRule="exact"/>
      </w:pPr>
      <w:bookmarkStart w:id="77" w:name="_Toc221941752"/>
      <w:bookmarkStart w:id="78" w:name="_Toc269209838"/>
      <w:r w:rsidRPr="000E1005">
        <w:t xml:space="preserve">Der foretages ingen ændringer i bedriftens anlæg eller husdyrholdets størrelse og sammensætning, hvorfor der ikke foretages </w:t>
      </w:r>
      <w:r w:rsidR="007D3694">
        <w:t xml:space="preserve">en </w:t>
      </w:r>
      <w:r w:rsidRPr="000E1005">
        <w:t>ny miljøvurdering af anlægget.</w:t>
      </w:r>
      <w:r w:rsidRPr="00C828EA">
        <w:rPr>
          <w:highlight w:val="lightGray"/>
        </w:rPr>
        <w:t xml:space="preserve"> </w:t>
      </w:r>
    </w:p>
    <w:p w:rsidR="00C9358D" w:rsidRDefault="00C9358D" w:rsidP="00C9358D">
      <w:pPr>
        <w:spacing w:line="280" w:lineRule="exact"/>
      </w:pPr>
    </w:p>
    <w:p w:rsidR="00C9358D" w:rsidRDefault="00C9358D" w:rsidP="00C9358D">
      <w:pPr>
        <w:spacing w:line="280" w:lineRule="exact"/>
      </w:pPr>
      <w:r>
        <w:t>Miljøvurderingen af anlægget foretaget i miljøgod</w:t>
      </w:r>
      <w:r w:rsidR="00966409">
        <w:t>kendelsen af 29</w:t>
      </w:r>
      <w:r>
        <w:t xml:space="preserve">. september 2011 er dermed den gældende. Det gælder ligeledes de vilkår der knytter sig til miljøvurderingen. </w:t>
      </w:r>
    </w:p>
    <w:p w:rsidR="007D3694" w:rsidRDefault="007D3694" w:rsidP="00C9358D">
      <w:pPr>
        <w:spacing w:line="280" w:lineRule="exact"/>
      </w:pPr>
    </w:p>
    <w:p w:rsidR="007D3694" w:rsidRDefault="007D3694" w:rsidP="00C9358D">
      <w:pPr>
        <w:spacing w:line="280" w:lineRule="exact"/>
      </w:pPr>
      <w:r>
        <w:t xml:space="preserve">Reelt vil der kun skulle foretages en miljøvurdering på de ekstra arealer, der er tilføjet bedriften. Ansøger har dog ændret sædskiftet på samtlige udbringningsarealer i forhold til det tidligere miljøgodkendte, hvilket betyder, at samtlige udbringningsarealer skal miljøvurderes i dette tillæg. </w:t>
      </w:r>
    </w:p>
    <w:p w:rsidR="00AA67FF" w:rsidRPr="00726648" w:rsidRDefault="00754F5E" w:rsidP="00AA67FF">
      <w:pPr>
        <w:pStyle w:val="Overskrift1"/>
        <w:tabs>
          <w:tab w:val="num" w:pos="567"/>
        </w:tabs>
        <w:spacing w:after="120" w:line="280" w:lineRule="exact"/>
        <w:ind w:left="567" w:hanging="567"/>
        <w:jc w:val="both"/>
        <w:rPr>
          <w:rFonts w:ascii="Verdana" w:hAnsi="Verdana"/>
        </w:rPr>
      </w:pPr>
      <w:r w:rsidRPr="00754F5E">
        <w:rPr>
          <w:rFonts w:ascii="Verdana" w:hAnsi="Verdana"/>
        </w:rPr>
        <w:t>3. Vurdering af miljøpåvirkning fra udbringningsarealer</w:t>
      </w:r>
      <w:bookmarkEnd w:id="77"/>
      <w:bookmarkEnd w:id="78"/>
    </w:p>
    <w:p w:rsidR="00AA67FF" w:rsidRPr="00DB1889" w:rsidRDefault="00AA67FF" w:rsidP="00AA67FF">
      <w:pPr>
        <w:rPr>
          <w:lang w:eastAsia="da-DK"/>
        </w:rPr>
      </w:pPr>
    </w:p>
    <w:p w:rsidR="00AA67FF" w:rsidRPr="00E03F3E" w:rsidRDefault="00AA67FF" w:rsidP="00AA67FF">
      <w:pPr>
        <w:pBdr>
          <w:top w:val="single" w:sz="4" w:space="1" w:color="auto"/>
          <w:left w:val="single" w:sz="4" w:space="4" w:color="auto"/>
          <w:bottom w:val="single" w:sz="4" w:space="1" w:color="auto"/>
          <w:right w:val="single" w:sz="4" w:space="4" w:color="auto"/>
        </w:pBdr>
        <w:spacing w:line="280" w:lineRule="exact"/>
        <w:rPr>
          <w:rFonts w:cs="Arial"/>
          <w:b/>
          <w:sz w:val="20"/>
          <w:szCs w:val="20"/>
        </w:rPr>
      </w:pPr>
      <w:bookmarkStart w:id="79" w:name="_Toc165972831"/>
      <w:r w:rsidRPr="00E03F3E">
        <w:rPr>
          <w:rFonts w:cs="Arial"/>
          <w:b/>
          <w:sz w:val="20"/>
          <w:szCs w:val="20"/>
        </w:rPr>
        <w:t>Faktaboks</w:t>
      </w:r>
    </w:p>
    <w:p w:rsidR="00AA67FF" w:rsidRPr="00380983" w:rsidRDefault="00AA67FF" w:rsidP="00AA67FF">
      <w:pPr>
        <w:pBdr>
          <w:top w:val="single" w:sz="4" w:space="1" w:color="auto"/>
          <w:left w:val="single" w:sz="4" w:space="4" w:color="auto"/>
          <w:bottom w:val="single" w:sz="4" w:space="1" w:color="auto"/>
          <w:right w:val="single" w:sz="4" w:space="4" w:color="auto"/>
        </w:pBdr>
        <w:spacing w:line="280" w:lineRule="exact"/>
      </w:pPr>
      <w:r w:rsidRPr="00380983">
        <w:rPr>
          <w:rFonts w:cs="Arial"/>
        </w:rPr>
        <w:t xml:space="preserve">I henhold til </w:t>
      </w:r>
      <w:r>
        <w:rPr>
          <w:i/>
        </w:rPr>
        <w:t>Husdyrgodkendelsesbekendtgørelsen</w:t>
      </w:r>
      <w:r>
        <w:rPr>
          <w:rFonts w:cs="Arial"/>
        </w:rPr>
        <w:t xml:space="preserve"> </w:t>
      </w:r>
      <w:r w:rsidRPr="00380983">
        <w:rPr>
          <w:rFonts w:cs="Arial"/>
        </w:rPr>
        <w:t xml:space="preserve">skal anvendelsen af de pågældende </w:t>
      </w:r>
      <w:r>
        <w:rPr>
          <w:rFonts w:cs="Arial"/>
        </w:rPr>
        <w:t>udbringning</w:t>
      </w:r>
      <w:r w:rsidRPr="00380983">
        <w:rPr>
          <w:rFonts w:cs="Arial"/>
        </w:rPr>
        <w:t>sarealer som udgangspunkt vurderes ud fra de generelle beskyttelsesniveauer, som fremgår af bekendtgørelsens bilag 3.</w:t>
      </w:r>
      <w:r w:rsidRPr="00380983">
        <w:t xml:space="preserve"> Overholdelsen af de generelle beskyttelsesniveauer vurderes bla</w:t>
      </w:r>
      <w:r>
        <w:t>ndt andet</w:t>
      </w:r>
      <w:r w:rsidRPr="00380983">
        <w:t xml:space="preserve"> ud fra en række arealudpegninger, der indgår som grundlag for beregningsmodellerne i IT-ansøgningssystemet på </w:t>
      </w:r>
      <w:hyperlink r:id="rId27" w:history="1">
        <w:r w:rsidRPr="00380983">
          <w:rPr>
            <w:rStyle w:val="Hyperlink"/>
          </w:rPr>
          <w:t>www.husdyrgodkendelse.dk</w:t>
        </w:r>
      </w:hyperlink>
      <w:r w:rsidRPr="00380983">
        <w:t xml:space="preserve"> . </w:t>
      </w:r>
    </w:p>
    <w:p w:rsidR="00AA67FF" w:rsidRPr="00726648" w:rsidRDefault="00754F5E" w:rsidP="00AA67FF">
      <w:pPr>
        <w:pStyle w:val="Overskrift2"/>
        <w:rPr>
          <w:rFonts w:ascii="Verdana" w:hAnsi="Verdana"/>
          <w:sz w:val="24"/>
          <w:szCs w:val="24"/>
        </w:rPr>
      </w:pPr>
      <w:bookmarkStart w:id="80" w:name="_Toc221941753"/>
      <w:bookmarkStart w:id="81" w:name="_Toc269209839"/>
      <w:r w:rsidRPr="00754F5E">
        <w:rPr>
          <w:rFonts w:ascii="Verdana" w:hAnsi="Verdana"/>
          <w:sz w:val="24"/>
          <w:szCs w:val="24"/>
        </w:rPr>
        <w:t>3.1. Udbringningsarealer</w:t>
      </w:r>
      <w:bookmarkEnd w:id="79"/>
      <w:r w:rsidRPr="00754F5E">
        <w:rPr>
          <w:rFonts w:ascii="Verdana" w:hAnsi="Verdana"/>
          <w:sz w:val="24"/>
          <w:szCs w:val="24"/>
        </w:rPr>
        <w:t>nes beliggenhed</w:t>
      </w:r>
      <w:bookmarkEnd w:id="80"/>
      <w:bookmarkEnd w:id="81"/>
    </w:p>
    <w:p w:rsidR="00AA67FF" w:rsidRPr="00380983" w:rsidRDefault="00AA67FF" w:rsidP="00AA67FF">
      <w:pPr>
        <w:spacing w:line="280" w:lineRule="exact"/>
        <w:rPr>
          <w:b/>
          <w:i/>
        </w:rPr>
      </w:pPr>
      <w:r w:rsidRPr="00380983">
        <w:rPr>
          <w:b/>
          <w:i/>
        </w:rPr>
        <w:t>Ansøgers oplysninger</w:t>
      </w:r>
    </w:p>
    <w:p w:rsidR="00207876" w:rsidRPr="00207876" w:rsidRDefault="00AA67FF" w:rsidP="00AA67FF">
      <w:pPr>
        <w:spacing w:line="280" w:lineRule="exact"/>
      </w:pPr>
      <w:r w:rsidRPr="00380983">
        <w:t>Til husdyrbruget hører e</w:t>
      </w:r>
      <w:r w:rsidR="00E47DE8">
        <w:t>t jor</w:t>
      </w:r>
      <w:r w:rsidR="00EF34B1">
        <w:t>dtilliggende på i alt ca. 470,2</w:t>
      </w:r>
      <w:r w:rsidR="00E47DE8">
        <w:t xml:space="preserve"> ha</w:t>
      </w:r>
      <w:r w:rsidR="003A61D2">
        <w:t xml:space="preserve"> </w:t>
      </w:r>
      <w:r w:rsidR="003A61D2" w:rsidRPr="003A61D2">
        <w:t xml:space="preserve">som </w:t>
      </w:r>
      <w:r w:rsidRPr="003A61D2">
        <w:t xml:space="preserve">kan anvendes til udbringning af </w:t>
      </w:r>
      <w:r w:rsidRPr="00207876">
        <w:t xml:space="preserve">husdyrgødning. </w:t>
      </w:r>
      <w:r w:rsidR="00207876" w:rsidRPr="00207876">
        <w:t xml:space="preserve">Alle arealerne er ejede eller forpagtede. </w:t>
      </w:r>
    </w:p>
    <w:p w:rsidR="00207876" w:rsidRPr="00207876" w:rsidRDefault="00207876" w:rsidP="00AA67FF">
      <w:pPr>
        <w:spacing w:line="280" w:lineRule="exact"/>
      </w:pPr>
    </w:p>
    <w:p w:rsidR="00966409" w:rsidRPr="00966409" w:rsidRDefault="00AA67FF" w:rsidP="00966409">
      <w:pPr>
        <w:spacing w:line="280" w:lineRule="exact"/>
      </w:pPr>
      <w:r w:rsidRPr="00966409">
        <w:t>Bortforpagter</w:t>
      </w:r>
      <w:r w:rsidR="00EF34B1" w:rsidRPr="00966409">
        <w:t>e</w:t>
      </w:r>
      <w:r w:rsidRPr="00966409">
        <w:t xml:space="preserve"> er </w:t>
      </w:r>
      <w:r w:rsidR="00966409" w:rsidRPr="00966409">
        <w:t>Ib Jensen Nielsen, Toftlundvej 7A, 7430 Ikast</w:t>
      </w:r>
      <w:r w:rsidR="00966409">
        <w:t xml:space="preserve"> og </w:t>
      </w:r>
      <w:r w:rsidR="00966409" w:rsidRPr="00966409">
        <w:t>Rasmus Winther Nørbjerg Henneberg, Sønderlandsvej 2, 7430 Ikast</w:t>
      </w:r>
      <w:r w:rsidR="00966409">
        <w:t>.</w:t>
      </w:r>
    </w:p>
    <w:p w:rsidR="00207876" w:rsidRDefault="00207876" w:rsidP="00AA67FF">
      <w:pPr>
        <w:spacing w:line="280" w:lineRule="exact"/>
      </w:pPr>
    </w:p>
    <w:p w:rsidR="00AA67FF" w:rsidRDefault="00207876" w:rsidP="00AA67FF">
      <w:pPr>
        <w:spacing w:line="280" w:lineRule="exact"/>
      </w:pPr>
      <w:r>
        <w:t xml:space="preserve">En mindre del af udbringningsarealerne er beliggende i Herning Kommune. </w:t>
      </w:r>
    </w:p>
    <w:p w:rsidR="00AA67FF" w:rsidRPr="00380983" w:rsidRDefault="00AA67FF" w:rsidP="00AA67FF">
      <w:pPr>
        <w:spacing w:line="280" w:lineRule="exact"/>
      </w:pPr>
    </w:p>
    <w:p w:rsidR="003874E6" w:rsidRDefault="003874E6" w:rsidP="00AA67FF">
      <w:pPr>
        <w:spacing w:line="280" w:lineRule="exact"/>
        <w:rPr>
          <w:b/>
          <w:i/>
        </w:rPr>
      </w:pPr>
    </w:p>
    <w:p w:rsidR="00AA67FF" w:rsidRPr="00380983" w:rsidRDefault="00AA67FF" w:rsidP="00AA67FF">
      <w:pPr>
        <w:spacing w:line="280" w:lineRule="exact"/>
        <w:rPr>
          <w:b/>
          <w:i/>
        </w:rPr>
      </w:pPr>
      <w:r w:rsidRPr="00380983">
        <w:rPr>
          <w:b/>
          <w:i/>
        </w:rPr>
        <w:lastRenderedPageBreak/>
        <w:t xml:space="preserve">Kommunen </w:t>
      </w:r>
      <w:r>
        <w:rPr>
          <w:b/>
          <w:i/>
        </w:rPr>
        <w:t>konstaterer</w:t>
      </w:r>
    </w:p>
    <w:p w:rsidR="00AA67FF" w:rsidRPr="00734EF2" w:rsidRDefault="00AA67FF" w:rsidP="00AA67FF">
      <w:pPr>
        <w:spacing w:line="280" w:lineRule="exact"/>
      </w:pPr>
      <w:r w:rsidRPr="00380983">
        <w:t xml:space="preserve">Beliggenheden af de ejede og tilforpagtede dyrkbare arealer fremgår af </w:t>
      </w:r>
      <w:r>
        <w:t xml:space="preserve">kortbilag </w:t>
      </w:r>
      <w:r w:rsidR="00765E6D">
        <w:t>A1 og A2</w:t>
      </w:r>
      <w:r>
        <w:t>, mens en generel over</w:t>
      </w:r>
      <w:r w:rsidR="000141C1">
        <w:t xml:space="preserve">sigt over arealerne fremgår </w:t>
      </w:r>
      <w:r w:rsidR="000141C1" w:rsidRPr="000141C1">
        <w:t xml:space="preserve">af </w:t>
      </w:r>
      <w:r w:rsidRPr="000141C1">
        <w:t>bilag 1. Bedriftens udbringningsarealer ligger inden for en lu</w:t>
      </w:r>
      <w:r w:rsidR="000141C1" w:rsidRPr="000141C1">
        <w:t>ftlinieafstand af ca. 7,5</w:t>
      </w:r>
      <w:r w:rsidRPr="000141C1">
        <w:t xml:space="preserve"> km fra produktionsanlægget.</w:t>
      </w:r>
      <w:r w:rsidRPr="00380983">
        <w:t xml:space="preserve"> </w:t>
      </w:r>
    </w:p>
    <w:p w:rsidR="00AA67FF" w:rsidRPr="00380983" w:rsidRDefault="00AA67FF" w:rsidP="00AA67FF">
      <w:pPr>
        <w:spacing w:line="280" w:lineRule="exact"/>
        <w:rPr>
          <w:highlight w:val="green"/>
        </w:rPr>
      </w:pPr>
    </w:p>
    <w:p w:rsidR="00AA67FF" w:rsidRPr="00E03F3E" w:rsidRDefault="00AA67FF" w:rsidP="00AA67FF">
      <w:pPr>
        <w:pBdr>
          <w:top w:val="single" w:sz="4" w:space="1" w:color="auto"/>
          <w:left w:val="single" w:sz="4" w:space="4" w:color="auto"/>
          <w:bottom w:val="single" w:sz="4" w:space="1" w:color="auto"/>
          <w:right w:val="single" w:sz="4" w:space="4" w:color="auto"/>
        </w:pBdr>
        <w:spacing w:line="280" w:lineRule="exact"/>
        <w:rPr>
          <w:b/>
          <w:sz w:val="20"/>
          <w:szCs w:val="20"/>
        </w:rPr>
      </w:pPr>
      <w:r w:rsidRPr="00E03F3E">
        <w:rPr>
          <w:b/>
          <w:sz w:val="20"/>
          <w:szCs w:val="20"/>
        </w:rPr>
        <w:t>Faktaboks</w:t>
      </w:r>
    </w:p>
    <w:p w:rsidR="00AA67FF" w:rsidRPr="001B4E26" w:rsidRDefault="00AA67FF" w:rsidP="00AA67FF">
      <w:pPr>
        <w:pBdr>
          <w:top w:val="single" w:sz="4" w:space="1" w:color="auto"/>
          <w:left w:val="single" w:sz="4" w:space="4" w:color="auto"/>
          <w:bottom w:val="single" w:sz="4" w:space="1" w:color="auto"/>
          <w:right w:val="single" w:sz="4" w:space="4" w:color="auto"/>
        </w:pBdr>
        <w:spacing w:line="280" w:lineRule="exact"/>
      </w:pPr>
      <w:r w:rsidRPr="00380983">
        <w:t xml:space="preserve">Såfremt der sker </w:t>
      </w:r>
      <w:r w:rsidRPr="00C47223">
        <w:rPr>
          <w:b/>
        </w:rPr>
        <w:t>ændringer med hensyn til udbringningsarealernes omfang og placering</w:t>
      </w:r>
      <w:r w:rsidRPr="00380983">
        <w:t xml:space="preserve"> i forhold til det, der indgår i miljøgodkendelsen – j</w:t>
      </w:r>
      <w:r>
        <w:t>ævnfør</w:t>
      </w:r>
      <w:r w:rsidRPr="00380983">
        <w:t xml:space="preserve"> bilag og kortbilag - skal dette anmeldes til Ikast-Brande Kommune efter bestemmelserne i §§ 15-16 i </w:t>
      </w:r>
      <w:r>
        <w:rPr>
          <w:rFonts w:cs="Verdana"/>
          <w:i/>
          <w:iCs/>
          <w:lang w:eastAsia="da-DK"/>
        </w:rPr>
        <w:t>Husdyrgodkendelsesbekendtgørelsen</w:t>
      </w:r>
      <w:r w:rsidRPr="00380983">
        <w:t>. Kommunen skal vurdere, om udbringning af husdyrgødning på de anmeldte arealer kan</w:t>
      </w:r>
      <w:r>
        <w:t xml:space="preserve"> påvirke miljøet væsentligt – jævnfør</w:t>
      </w:r>
      <w:r w:rsidRPr="00380983">
        <w:t xml:space="preserve"> § 16 i </w:t>
      </w:r>
      <w:r>
        <w:rPr>
          <w:i/>
        </w:rPr>
        <w:t>Husdyrgodkendelsesloven</w:t>
      </w:r>
      <w:r w:rsidRPr="00380983">
        <w:rPr>
          <w:i/>
        </w:rPr>
        <w:t>.</w:t>
      </w:r>
    </w:p>
    <w:p w:rsidR="00AA67FF" w:rsidRPr="00380983" w:rsidRDefault="00AA67FF" w:rsidP="00AA67FF">
      <w:pPr>
        <w:pBdr>
          <w:top w:val="single" w:sz="4" w:space="1" w:color="auto"/>
          <w:left w:val="single" w:sz="4" w:space="4" w:color="auto"/>
          <w:bottom w:val="single" w:sz="4" w:space="1" w:color="auto"/>
          <w:right w:val="single" w:sz="4" w:space="4" w:color="auto"/>
        </w:pBdr>
        <w:spacing w:line="280" w:lineRule="exact"/>
        <w:rPr>
          <w:highlight w:val="green"/>
        </w:rPr>
      </w:pPr>
    </w:p>
    <w:p w:rsidR="00AA67FF" w:rsidRPr="00380983" w:rsidRDefault="00AA67FF" w:rsidP="00AA67FF">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380983">
        <w:rPr>
          <w:rFonts w:cs="Arial"/>
          <w:color w:val="000000"/>
        </w:rPr>
        <w:t>Nye arealer kan erstatte arealer i den allerede meddelte miljøgodkendelse, hvis de nye arealer har mindst samme omfang, og ikke er mere sårbare. Der skal i den forbindelse skelnes mellem bedriftens arealer (ejede og forpagtede arealer) og arealer, hvor der indgås aftale om overførsel af husdyrgødning, idet nye arealer kun kan erstatte arealer inden for tilsvarende kategori. Kommunens vurdering af sårbarheden af de anmeldte arealer foretages som udgangspunkt ud fra de generelle beskyttelsesniveauer</w:t>
      </w:r>
      <w:r w:rsidRPr="00380983">
        <w:t xml:space="preserve"> i </w:t>
      </w:r>
      <w:r>
        <w:t xml:space="preserve">den, på anmeldelsestidspunktet, gældende </w:t>
      </w:r>
      <w:r>
        <w:rPr>
          <w:rFonts w:cs="Verdana"/>
          <w:i/>
          <w:iCs/>
          <w:lang w:eastAsia="da-DK"/>
        </w:rPr>
        <w:t>Husdyrgodkendelsesbekendtgørelse</w:t>
      </w:r>
      <w:r w:rsidRPr="00380983">
        <w:rPr>
          <w:rFonts w:cs="Arial"/>
          <w:color w:val="000000"/>
        </w:rPr>
        <w:t>.</w:t>
      </w:r>
    </w:p>
    <w:p w:rsidR="00AA67FF" w:rsidRPr="00380983" w:rsidRDefault="00AA67FF" w:rsidP="00AA67FF">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highlight w:val="green"/>
        </w:rPr>
      </w:pPr>
    </w:p>
    <w:p w:rsidR="00AA67FF" w:rsidRPr="00380983" w:rsidRDefault="00AA67FF" w:rsidP="00AA67FF">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380983">
        <w:rPr>
          <w:rFonts w:cs="Arial"/>
          <w:color w:val="000000"/>
        </w:rPr>
        <w:t xml:space="preserve">Anmeldelse af udskiftning af udbringningsarealer skal senest fremsendes til kommunen før planårets begyndelse den 1. august via </w:t>
      </w:r>
      <w:r w:rsidRPr="00380983">
        <w:t xml:space="preserve">IT-ansøgningssystemet på </w:t>
      </w:r>
      <w:hyperlink r:id="rId28" w:history="1">
        <w:r w:rsidRPr="00380983">
          <w:rPr>
            <w:rStyle w:val="Hyperlink"/>
          </w:rPr>
          <w:t>www.husdyrgodkendelse.dk</w:t>
        </w:r>
      </w:hyperlink>
      <w:r w:rsidRPr="00380983">
        <w:t xml:space="preserve"> eller tilsvarende system</w:t>
      </w:r>
      <w:r w:rsidRPr="00380983">
        <w:rPr>
          <w:rFonts w:cs="Arial"/>
          <w:color w:val="000000"/>
        </w:rPr>
        <w:t xml:space="preserve">. </w:t>
      </w:r>
      <w:r>
        <w:rPr>
          <w:rFonts w:cs="Arial"/>
          <w:color w:val="000000"/>
        </w:rPr>
        <w:t>K</w:t>
      </w:r>
      <w:r w:rsidRPr="00380983">
        <w:rPr>
          <w:rFonts w:cs="Arial"/>
          <w:color w:val="000000"/>
        </w:rPr>
        <w:t xml:space="preserve">ommunen skal inden 1. oktober tilkendegive, om de anmeldte arealer kan betragtes som mere sårbare end de udbringningsarealer, der ønskes udskiftet. Hvis arealerne bedømmes mere sårbare, kan anmeldelsen trækkes tilbage, og der kan anmeldes nye arealer senest den 15. oktober. Hvis </w:t>
      </w:r>
      <w:r>
        <w:rPr>
          <w:rFonts w:cs="Arial"/>
          <w:color w:val="000000"/>
        </w:rPr>
        <w:t>k</w:t>
      </w:r>
      <w:r w:rsidRPr="00380983">
        <w:rPr>
          <w:rFonts w:cs="Arial"/>
          <w:color w:val="000000"/>
        </w:rPr>
        <w:t xml:space="preserve">ommunen har indsigelser mod de anmeldte arealer, skal dette meddeles anmelder senest den 31. december. </w:t>
      </w:r>
    </w:p>
    <w:p w:rsidR="00AA67FF" w:rsidRPr="00380983" w:rsidRDefault="00AA67FF" w:rsidP="00AA67FF">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p>
    <w:p w:rsidR="00AA67FF" w:rsidRPr="009E31D2" w:rsidRDefault="00AA67FF" w:rsidP="00AA67FF">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281B71">
        <w:rPr>
          <w:rFonts w:cs="Arial"/>
          <w:color w:val="000000"/>
        </w:rPr>
        <w:t>Udskiftning til arealer, som er mere sårbare end allerede godkendte arealer, kan kun ske</w:t>
      </w:r>
      <w:r>
        <w:rPr>
          <w:rFonts w:cs="Arial"/>
          <w:color w:val="000000"/>
        </w:rPr>
        <w:t>,</w:t>
      </w:r>
      <w:r w:rsidRPr="00281B71">
        <w:rPr>
          <w:rFonts w:cs="Arial"/>
          <w:color w:val="000000"/>
        </w:rPr>
        <w:t xml:space="preserve"> </w:t>
      </w:r>
      <w:r>
        <w:rPr>
          <w:rFonts w:cs="Arial"/>
          <w:color w:val="000000"/>
        </w:rPr>
        <w:t xml:space="preserve">hvis arealerne er omfattet af en </w:t>
      </w:r>
      <w:r w:rsidRPr="00281B71">
        <w:rPr>
          <w:rFonts w:cs="Arial"/>
          <w:color w:val="000000"/>
        </w:rPr>
        <w:t xml:space="preserve">tilladelse efter </w:t>
      </w:r>
      <w:r w:rsidRPr="00F824AB">
        <w:rPr>
          <w:rFonts w:cs="Arial"/>
          <w:color w:val="000000"/>
        </w:rPr>
        <w:t xml:space="preserve">§ 10 eller </w:t>
      </w:r>
      <w:r>
        <w:rPr>
          <w:rFonts w:cs="Arial"/>
          <w:color w:val="000000"/>
        </w:rPr>
        <w:t xml:space="preserve">en </w:t>
      </w:r>
      <w:r w:rsidRPr="00F824AB">
        <w:rPr>
          <w:rFonts w:cs="Arial"/>
          <w:color w:val="000000"/>
        </w:rPr>
        <w:t xml:space="preserve">godkendelse efter § 11, § 12 eller § 16 i </w:t>
      </w:r>
      <w:r w:rsidRPr="00D54796">
        <w:rPr>
          <w:rFonts w:cs="Arial"/>
          <w:i/>
          <w:color w:val="000000"/>
        </w:rPr>
        <w:t>Husdyrgodkendelsesloven</w:t>
      </w:r>
      <w:r>
        <w:t>, og hvis udbringningen af husdyrgødning kan ske inden for rammerne af den pågældende tilladelse eller godkendelse</w:t>
      </w:r>
      <w:r>
        <w:rPr>
          <w:i/>
        </w:rPr>
        <w:t>.</w:t>
      </w:r>
    </w:p>
    <w:p w:rsidR="00AA67FF" w:rsidRPr="00E03F3E" w:rsidRDefault="00AA67FF" w:rsidP="00AA67FF">
      <w:pPr>
        <w:rPr>
          <w:lang w:eastAsia="da-DK"/>
        </w:rPr>
      </w:pPr>
    </w:p>
    <w:p w:rsidR="00AA67FF" w:rsidRPr="00726648" w:rsidRDefault="00754F5E" w:rsidP="00AA67FF">
      <w:pPr>
        <w:pStyle w:val="Overskrift2"/>
        <w:rPr>
          <w:rFonts w:ascii="Verdana" w:hAnsi="Verdana"/>
          <w:sz w:val="24"/>
          <w:szCs w:val="24"/>
        </w:rPr>
      </w:pPr>
      <w:bookmarkStart w:id="82" w:name="_Toc221941755"/>
      <w:bookmarkStart w:id="83" w:name="_Toc269209840"/>
      <w:r w:rsidRPr="00754F5E">
        <w:rPr>
          <w:rFonts w:ascii="Verdana" w:hAnsi="Verdana"/>
          <w:sz w:val="24"/>
          <w:szCs w:val="24"/>
        </w:rPr>
        <w:t>3.2. Harmonikrav, tildeling af husdyrgødning og udbringningsmetode</w:t>
      </w:r>
      <w:bookmarkEnd w:id="82"/>
      <w:bookmarkEnd w:id="83"/>
    </w:p>
    <w:p w:rsidR="00AA67FF" w:rsidRDefault="00AA67FF" w:rsidP="00AA67FF">
      <w:pPr>
        <w:spacing w:line="280" w:lineRule="exact"/>
        <w:rPr>
          <w:rFonts w:cs="Verdana"/>
          <w:iCs/>
        </w:rPr>
      </w:pPr>
      <w:r w:rsidRPr="00380983">
        <w:rPr>
          <w:rFonts w:cs="Verdana"/>
          <w:iCs/>
        </w:rPr>
        <w:t xml:space="preserve">Af de generelle miljøregler i </w:t>
      </w:r>
      <w:r>
        <w:rPr>
          <w:rFonts w:cs="Verdana"/>
          <w:i/>
          <w:iCs/>
        </w:rPr>
        <w:t>Husdyrgødningsbekendtgørelse</w:t>
      </w:r>
      <w:r w:rsidR="00BB1B3B">
        <w:rPr>
          <w:rFonts w:cs="Verdana"/>
          <w:i/>
          <w:iCs/>
        </w:rPr>
        <w:t>n</w:t>
      </w:r>
      <w:r w:rsidRPr="00380983">
        <w:rPr>
          <w:rFonts w:cs="Verdana"/>
          <w:iCs/>
        </w:rPr>
        <w:t xml:space="preserve"> fremgår det, hvor stort et areal et givet husdyrbrug som minimum skal have til rådighed til </w:t>
      </w:r>
      <w:r>
        <w:rPr>
          <w:rFonts w:cs="Verdana"/>
          <w:iCs/>
        </w:rPr>
        <w:t>udbringning</w:t>
      </w:r>
      <w:r w:rsidRPr="00380983">
        <w:rPr>
          <w:rFonts w:cs="Verdana"/>
          <w:iCs/>
        </w:rPr>
        <w:t xml:space="preserve"> af husdyrgødning for, at der som udgangspunkt vil være harmoni mellem gødningsproduktionens størrelse og størrelsen af det areal, husdyrgødningen ud</w:t>
      </w:r>
      <w:r>
        <w:rPr>
          <w:rFonts w:cs="Verdana"/>
          <w:iCs/>
        </w:rPr>
        <w:t>bringes</w:t>
      </w:r>
      <w:r w:rsidRPr="00380983">
        <w:rPr>
          <w:rFonts w:cs="Verdana"/>
          <w:iCs/>
        </w:rPr>
        <w:t xml:space="preserve"> på. Harmonikravet afhænger af det </w:t>
      </w:r>
      <w:r w:rsidRPr="00184211">
        <w:rPr>
          <w:rFonts w:cs="Verdana"/>
          <w:iCs/>
        </w:rPr>
        <w:t xml:space="preserve">pågældende husdyrbrugs type og driftsform og er for </w:t>
      </w:r>
      <w:r w:rsidR="00184211" w:rsidRPr="00184211">
        <w:rPr>
          <w:rFonts w:cs="Verdana"/>
          <w:iCs/>
        </w:rPr>
        <w:t>det aktuelle husdyrbrug – med de nuværende regler – på 1</w:t>
      </w:r>
      <w:r w:rsidR="00184211">
        <w:rPr>
          <w:rFonts w:cs="Verdana"/>
          <w:iCs/>
        </w:rPr>
        <w:t>,4</w:t>
      </w:r>
      <w:r w:rsidRPr="00380983">
        <w:rPr>
          <w:rFonts w:cs="Verdana"/>
          <w:iCs/>
        </w:rPr>
        <w:t xml:space="preserve"> DE</w:t>
      </w:r>
      <w:r>
        <w:rPr>
          <w:rFonts w:cs="Verdana"/>
          <w:iCs/>
        </w:rPr>
        <w:t xml:space="preserve"> pr. </w:t>
      </w:r>
      <w:r w:rsidRPr="00380983">
        <w:rPr>
          <w:rFonts w:cs="Verdana"/>
          <w:iCs/>
        </w:rPr>
        <w:t xml:space="preserve">ha. </w:t>
      </w:r>
    </w:p>
    <w:p w:rsidR="00AA67FF" w:rsidRDefault="00AA67FF" w:rsidP="00AA67FF">
      <w:pPr>
        <w:spacing w:line="280" w:lineRule="exact"/>
        <w:rPr>
          <w:rFonts w:cs="Verdana"/>
          <w:iCs/>
        </w:rPr>
      </w:pPr>
    </w:p>
    <w:p w:rsidR="00AA67FF" w:rsidRDefault="00AA67FF" w:rsidP="00AA67FF">
      <w:pPr>
        <w:spacing w:line="280" w:lineRule="exact"/>
        <w:rPr>
          <w:rFonts w:cs="Verdana"/>
          <w:iCs/>
        </w:rPr>
      </w:pPr>
      <w:r w:rsidRPr="00184211">
        <w:t xml:space="preserve">I ansøgningen er angivet et udbringningsareal på i alt </w:t>
      </w:r>
      <w:r w:rsidR="00470939">
        <w:t>470,17</w:t>
      </w:r>
      <w:r w:rsidR="00184211" w:rsidRPr="00184211">
        <w:t xml:space="preserve"> </w:t>
      </w:r>
      <w:r w:rsidRPr="00184211">
        <w:t xml:space="preserve">ha. Der modtages husdyrgødning fra ca. </w:t>
      </w:r>
      <w:r w:rsidR="00470939">
        <w:t>259</w:t>
      </w:r>
      <w:r w:rsidRPr="00184211">
        <w:t xml:space="preserve"> DE. </w:t>
      </w:r>
      <w:r w:rsidRPr="00184211">
        <w:rPr>
          <w:rFonts w:cs="Verdana"/>
          <w:iCs/>
        </w:rPr>
        <w:t>Det fremgår</w:t>
      </w:r>
      <w:r w:rsidRPr="00380983">
        <w:rPr>
          <w:rFonts w:cs="Verdana"/>
          <w:iCs/>
        </w:rPr>
        <w:t xml:space="preserve"> af nedenstående tabel 1</w:t>
      </w:r>
      <w:r>
        <w:rPr>
          <w:rFonts w:cs="Verdana"/>
          <w:iCs/>
        </w:rPr>
        <w:t>1</w:t>
      </w:r>
      <w:r w:rsidRPr="00380983">
        <w:rPr>
          <w:rFonts w:cs="Verdana"/>
          <w:iCs/>
        </w:rPr>
        <w:t xml:space="preserve">, at harmonikravet opfyldes, idet dyretætheden gennemsnitligt vil være på </w:t>
      </w:r>
      <w:r w:rsidR="00184211">
        <w:rPr>
          <w:rFonts w:cs="Verdana"/>
          <w:iCs/>
        </w:rPr>
        <w:t>1,38</w:t>
      </w:r>
      <w:r w:rsidRPr="00380983">
        <w:rPr>
          <w:rFonts w:cs="Verdana"/>
          <w:iCs/>
        </w:rPr>
        <w:t xml:space="preserve"> DE</w:t>
      </w:r>
      <w:r>
        <w:rPr>
          <w:rFonts w:cs="Verdana"/>
          <w:iCs/>
        </w:rPr>
        <w:t xml:space="preserve"> pr. </w:t>
      </w:r>
      <w:r w:rsidRPr="00380983">
        <w:rPr>
          <w:rFonts w:cs="Verdana"/>
          <w:iCs/>
        </w:rPr>
        <w:t>ha efter projektets gennemførelse.</w:t>
      </w:r>
    </w:p>
    <w:p w:rsidR="00966409" w:rsidRDefault="00966409" w:rsidP="00AA67FF">
      <w:pPr>
        <w:spacing w:line="280" w:lineRule="exact"/>
        <w:rPr>
          <w:rFonts w:cs="Verdana"/>
          <w:iCs/>
        </w:rPr>
      </w:pPr>
    </w:p>
    <w:p w:rsidR="00966409" w:rsidRDefault="00966409" w:rsidP="00AA67FF">
      <w:pPr>
        <w:spacing w:line="280" w:lineRule="exact"/>
        <w:rPr>
          <w:rFonts w:cs="Verdana"/>
          <w:iCs/>
        </w:rPr>
      </w:pPr>
    </w:p>
    <w:p w:rsidR="0043267D" w:rsidRPr="00380983" w:rsidRDefault="0043267D" w:rsidP="00AA67FF">
      <w:pPr>
        <w:spacing w:line="280" w:lineRule="exact"/>
        <w:rPr>
          <w:rFonts w:cs="Verdana"/>
          <w:iCs/>
        </w:rPr>
      </w:pPr>
    </w:p>
    <w:p w:rsidR="00AA67FF" w:rsidRPr="00380983" w:rsidRDefault="00AA67FF" w:rsidP="00AA67FF">
      <w:pPr>
        <w:spacing w:line="280" w:lineRule="exact"/>
      </w:pPr>
    </w:p>
    <w:p w:rsidR="008170C2" w:rsidRDefault="008170C2">
      <w:pPr>
        <w:rPr>
          <w:b/>
          <w:bCs/>
        </w:rPr>
      </w:pPr>
      <w:r>
        <w:rPr>
          <w:b/>
          <w:bCs/>
        </w:rPr>
        <w:br w:type="page"/>
      </w:r>
    </w:p>
    <w:p w:rsidR="00AA67FF" w:rsidRPr="00380983" w:rsidRDefault="00AA67FF" w:rsidP="00AA67FF">
      <w:pPr>
        <w:spacing w:line="280" w:lineRule="exact"/>
      </w:pPr>
      <w:r w:rsidRPr="00380983">
        <w:rPr>
          <w:b/>
          <w:bCs/>
        </w:rPr>
        <w:lastRenderedPageBreak/>
        <w:t>Tabel 1</w:t>
      </w:r>
      <w:r>
        <w:rPr>
          <w:b/>
          <w:bCs/>
        </w:rPr>
        <w:t>1</w:t>
      </w:r>
      <w:r w:rsidRPr="00380983">
        <w:rPr>
          <w:b/>
          <w:bCs/>
        </w:rPr>
        <w:t xml:space="preserve">. </w:t>
      </w:r>
      <w:r>
        <w:rPr>
          <w:bCs/>
        </w:rPr>
        <w:t>Udbringning</w:t>
      </w:r>
      <w:r w:rsidRPr="00380983">
        <w:rPr>
          <w:bCs/>
        </w:rPr>
        <w:t>sare</w:t>
      </w:r>
      <w:r w:rsidRPr="00380983">
        <w:t>al, dyretæthed samt tilført kvælstof</w:t>
      </w:r>
      <w:r>
        <w:t xml:space="preserve"> (N)</w:t>
      </w:r>
      <w:r w:rsidRPr="00380983">
        <w:t>- og fosformængde</w:t>
      </w:r>
      <w:r>
        <w:t xml:space="preserve"> (P)</w:t>
      </w:r>
      <w:r w:rsidRPr="00380983">
        <w:t xml:space="preserve"> med husdyrgødningen</w:t>
      </w:r>
      <w:r>
        <w:t xml:space="preserve">, ansøgt drift, </w:t>
      </w:r>
      <w:r w:rsidR="00181AF3" w:rsidRPr="00181AF3">
        <w:t>Toftlundvej 7B</w:t>
      </w:r>
      <w:r w:rsidRPr="00181AF3">
        <w:t xml:space="preserve">, </w:t>
      </w:r>
      <w:r w:rsidR="00181AF3" w:rsidRPr="00181AF3">
        <w:t>7430 Ikast</w:t>
      </w: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5"/>
        <w:gridCol w:w="992"/>
        <w:gridCol w:w="2715"/>
        <w:gridCol w:w="1784"/>
        <w:gridCol w:w="1720"/>
      </w:tblGrid>
      <w:tr w:rsidR="00AA67FF" w:rsidRPr="00380983" w:rsidTr="00AA67FF">
        <w:tc>
          <w:tcPr>
            <w:tcW w:w="2055" w:type="dxa"/>
            <w:tcBorders>
              <w:top w:val="single" w:sz="8" w:space="0" w:color="auto"/>
              <w:left w:val="single" w:sz="8" w:space="0" w:color="auto"/>
            </w:tcBorders>
          </w:tcPr>
          <w:p w:rsidR="00AA67FF" w:rsidRPr="00380983" w:rsidRDefault="00AA67FF" w:rsidP="00AA67FF">
            <w:pPr>
              <w:spacing w:line="280" w:lineRule="exact"/>
              <w:jc w:val="both"/>
              <w:rPr>
                <w:b/>
                <w:bCs/>
              </w:rPr>
            </w:pPr>
            <w:r w:rsidRPr="00380983">
              <w:rPr>
                <w:b/>
                <w:bCs/>
              </w:rPr>
              <w:t>Harmoniareal</w:t>
            </w:r>
          </w:p>
        </w:tc>
        <w:tc>
          <w:tcPr>
            <w:tcW w:w="992" w:type="dxa"/>
            <w:tcBorders>
              <w:top w:val="single" w:sz="8" w:space="0" w:color="auto"/>
              <w:right w:val="single" w:sz="8" w:space="0" w:color="auto"/>
            </w:tcBorders>
          </w:tcPr>
          <w:p w:rsidR="00AA67FF" w:rsidRPr="00380983" w:rsidRDefault="00AA67FF" w:rsidP="00AA67FF">
            <w:pPr>
              <w:spacing w:line="280" w:lineRule="exact"/>
              <w:jc w:val="center"/>
              <w:rPr>
                <w:b/>
                <w:bCs/>
              </w:rPr>
            </w:pPr>
            <w:r w:rsidRPr="00380983">
              <w:rPr>
                <w:b/>
                <w:bCs/>
              </w:rPr>
              <w:t>Areal</w:t>
            </w:r>
            <w:r>
              <w:rPr>
                <w:b/>
                <w:bCs/>
              </w:rPr>
              <w:t xml:space="preserve">, </w:t>
            </w:r>
            <w:r w:rsidRPr="00380983">
              <w:rPr>
                <w:b/>
                <w:bCs/>
              </w:rPr>
              <w:t xml:space="preserve">ha </w:t>
            </w:r>
          </w:p>
          <w:p w:rsidR="00AA67FF" w:rsidRPr="00380983" w:rsidRDefault="00AA67FF" w:rsidP="00AA67FF">
            <w:pPr>
              <w:spacing w:line="280" w:lineRule="exact"/>
              <w:jc w:val="center"/>
              <w:rPr>
                <w:b/>
                <w:bCs/>
              </w:rPr>
            </w:pPr>
          </w:p>
        </w:tc>
        <w:tc>
          <w:tcPr>
            <w:tcW w:w="2715" w:type="dxa"/>
            <w:tcBorders>
              <w:top w:val="single" w:sz="8" w:space="0" w:color="auto"/>
            </w:tcBorders>
          </w:tcPr>
          <w:p w:rsidR="00AA67FF" w:rsidRPr="00380983" w:rsidRDefault="00AA67FF" w:rsidP="00AA67FF">
            <w:pPr>
              <w:spacing w:line="280" w:lineRule="exact"/>
              <w:jc w:val="center"/>
              <w:rPr>
                <w:b/>
                <w:bCs/>
              </w:rPr>
            </w:pPr>
            <w:r w:rsidRPr="00380983">
              <w:rPr>
                <w:b/>
                <w:bCs/>
              </w:rPr>
              <w:t>Dyretæthed, ansøgt drift i gennemsnit</w:t>
            </w:r>
            <w:r>
              <w:rPr>
                <w:b/>
                <w:bCs/>
              </w:rPr>
              <w:t xml:space="preserve">, </w:t>
            </w:r>
          </w:p>
          <w:p w:rsidR="00AA67FF" w:rsidRPr="00380983" w:rsidRDefault="00AA67FF" w:rsidP="00AA67FF">
            <w:pPr>
              <w:spacing w:line="280" w:lineRule="exact"/>
              <w:jc w:val="center"/>
              <w:rPr>
                <w:b/>
                <w:bCs/>
              </w:rPr>
            </w:pPr>
            <w:r w:rsidRPr="00380983">
              <w:rPr>
                <w:b/>
                <w:bCs/>
              </w:rPr>
              <w:t>DE/ha</w:t>
            </w:r>
          </w:p>
        </w:tc>
        <w:tc>
          <w:tcPr>
            <w:tcW w:w="1784" w:type="dxa"/>
            <w:tcBorders>
              <w:top w:val="single" w:sz="8" w:space="0" w:color="auto"/>
            </w:tcBorders>
          </w:tcPr>
          <w:p w:rsidR="00AA67FF" w:rsidRPr="00380983" w:rsidRDefault="00AA67FF" w:rsidP="00AA67FF">
            <w:pPr>
              <w:spacing w:line="280" w:lineRule="exact"/>
              <w:jc w:val="center"/>
              <w:rPr>
                <w:b/>
                <w:bCs/>
              </w:rPr>
            </w:pPr>
            <w:r w:rsidRPr="00380983">
              <w:rPr>
                <w:b/>
                <w:bCs/>
              </w:rPr>
              <w:t>Kvælstofindhold tilført med husdyrgødning, kg N/DE</w:t>
            </w:r>
          </w:p>
        </w:tc>
        <w:tc>
          <w:tcPr>
            <w:tcW w:w="1720" w:type="dxa"/>
            <w:tcBorders>
              <w:top w:val="single" w:sz="8" w:space="0" w:color="auto"/>
            </w:tcBorders>
          </w:tcPr>
          <w:p w:rsidR="00AA67FF" w:rsidRPr="00380983" w:rsidRDefault="00AA67FF" w:rsidP="00AA67FF">
            <w:pPr>
              <w:spacing w:line="280" w:lineRule="exact"/>
              <w:jc w:val="center"/>
              <w:rPr>
                <w:b/>
                <w:bCs/>
              </w:rPr>
            </w:pPr>
            <w:r w:rsidRPr="00380983">
              <w:rPr>
                <w:b/>
                <w:bCs/>
              </w:rPr>
              <w:t>Fosforindhold tilført med husdyrgødning, kg P/DE</w:t>
            </w:r>
          </w:p>
        </w:tc>
      </w:tr>
      <w:tr w:rsidR="00AA67FF" w:rsidRPr="00380983" w:rsidTr="00AA67FF">
        <w:tc>
          <w:tcPr>
            <w:tcW w:w="2055" w:type="dxa"/>
            <w:tcBorders>
              <w:left w:val="single" w:sz="8" w:space="0" w:color="auto"/>
            </w:tcBorders>
          </w:tcPr>
          <w:p w:rsidR="00AA67FF" w:rsidRPr="00380983" w:rsidRDefault="00AA67FF" w:rsidP="00AA67FF">
            <w:pPr>
              <w:spacing w:line="280" w:lineRule="exact"/>
              <w:rPr>
                <w:bCs/>
              </w:rPr>
            </w:pPr>
            <w:r w:rsidRPr="00380983">
              <w:rPr>
                <w:bCs/>
              </w:rPr>
              <w:t>Ejede og forpagtede arealer</w:t>
            </w:r>
          </w:p>
        </w:tc>
        <w:tc>
          <w:tcPr>
            <w:tcW w:w="992" w:type="dxa"/>
            <w:tcBorders>
              <w:right w:val="single" w:sz="8" w:space="0" w:color="auto"/>
            </w:tcBorders>
          </w:tcPr>
          <w:p w:rsidR="00AA67FF" w:rsidRPr="00FA31C2" w:rsidRDefault="00EF34B1" w:rsidP="00AA67FF">
            <w:pPr>
              <w:spacing w:line="280" w:lineRule="exact"/>
              <w:jc w:val="center"/>
            </w:pPr>
            <w:r>
              <w:t>470</w:t>
            </w:r>
            <w:r w:rsidR="00181AF3">
              <w:t>,</w:t>
            </w:r>
            <w:r>
              <w:t>2</w:t>
            </w:r>
          </w:p>
        </w:tc>
        <w:tc>
          <w:tcPr>
            <w:tcW w:w="2715" w:type="dxa"/>
          </w:tcPr>
          <w:p w:rsidR="00AA67FF" w:rsidRPr="00FA31C2" w:rsidRDefault="00181AF3" w:rsidP="00AA67FF">
            <w:pPr>
              <w:spacing w:line="280" w:lineRule="exact"/>
              <w:jc w:val="center"/>
            </w:pPr>
            <w:r>
              <w:t>1,38</w:t>
            </w:r>
          </w:p>
        </w:tc>
        <w:tc>
          <w:tcPr>
            <w:tcW w:w="1784" w:type="dxa"/>
          </w:tcPr>
          <w:p w:rsidR="00AA67FF" w:rsidRPr="00FA31C2" w:rsidRDefault="00157C05" w:rsidP="00AA67FF">
            <w:pPr>
              <w:spacing w:line="280" w:lineRule="exact"/>
              <w:jc w:val="center"/>
            </w:pPr>
            <w:r>
              <w:t>105</w:t>
            </w:r>
          </w:p>
        </w:tc>
        <w:tc>
          <w:tcPr>
            <w:tcW w:w="1720" w:type="dxa"/>
          </w:tcPr>
          <w:p w:rsidR="00AA67FF" w:rsidRPr="00FA31C2" w:rsidRDefault="00157C05" w:rsidP="00AA67FF">
            <w:pPr>
              <w:spacing w:line="280" w:lineRule="exact"/>
              <w:jc w:val="center"/>
            </w:pPr>
            <w:r>
              <w:t>27</w:t>
            </w:r>
          </w:p>
        </w:tc>
      </w:tr>
    </w:tbl>
    <w:p w:rsidR="00AA67FF" w:rsidRDefault="00AA67FF" w:rsidP="00AA67FF">
      <w:pPr>
        <w:spacing w:line="280" w:lineRule="exact"/>
      </w:pPr>
    </w:p>
    <w:p w:rsidR="00535FD6" w:rsidRDefault="00AA67FF" w:rsidP="00AA67FF">
      <w:pPr>
        <w:spacing w:line="280" w:lineRule="exact"/>
      </w:pPr>
      <w:r w:rsidRPr="00AE6A3D">
        <w:t xml:space="preserve">Husdyrgødning udbringes på de ejede og forpagtede arealer med </w:t>
      </w:r>
      <w:r w:rsidR="00AE6A3D" w:rsidRPr="00AE6A3D">
        <w:t>gyllevogn med nedfælder</w:t>
      </w:r>
      <w:r w:rsidRPr="00AE6A3D">
        <w:t>, og vil</w:t>
      </w:r>
      <w:r w:rsidRPr="00875EDE">
        <w:t xml:space="preserve"> gennemsnitligt maksimalt have et kvælstof- og fosforindhold pr. udbragt DE som angivet i tabel 1</w:t>
      </w:r>
      <w:r>
        <w:t>1</w:t>
      </w:r>
      <w:r w:rsidRPr="00875EDE">
        <w:t>.</w:t>
      </w:r>
      <w:r>
        <w:t xml:space="preserve"> Omregnet til næringsstoffer pr. arealenhed vil ovenstående mængde svare til et gennemsnitligt kvælstof- og fosforindhold på maksimalt </w:t>
      </w:r>
      <w:r w:rsidR="00157C05">
        <w:t>145</w:t>
      </w:r>
      <w:r>
        <w:t xml:space="preserve"> kg N pr. ha og </w:t>
      </w:r>
      <w:r w:rsidR="00157C05">
        <w:t>37</w:t>
      </w:r>
      <w:r>
        <w:t xml:space="preserve"> kg P pr. ha. Ikast-Brande Kommune stiller vilkår – jævnfør vilkår </w:t>
      </w:r>
      <w:r w:rsidR="006E2A64">
        <w:t>b</w:t>
      </w:r>
      <w:r w:rsidRPr="0043267D">
        <w:t xml:space="preserve"> – til mængden</w:t>
      </w:r>
      <w:r>
        <w:t xml:space="preserve"> af næringsstoffer udbragt pr. ha via husdyrgødning/anden organisk gødning.</w:t>
      </w:r>
    </w:p>
    <w:p w:rsidR="00535FD6" w:rsidRPr="00875EDE" w:rsidRDefault="00535FD6" w:rsidP="00AA67FF">
      <w:pPr>
        <w:spacing w:line="280" w:lineRule="exact"/>
      </w:pPr>
    </w:p>
    <w:p w:rsidR="00AA67FF" w:rsidRPr="00726648" w:rsidRDefault="00754F5E" w:rsidP="00AA67FF">
      <w:pPr>
        <w:pStyle w:val="Overskrift2"/>
        <w:rPr>
          <w:rFonts w:ascii="Verdana" w:hAnsi="Verdana"/>
          <w:sz w:val="24"/>
          <w:szCs w:val="24"/>
        </w:rPr>
      </w:pPr>
      <w:bookmarkStart w:id="84" w:name="_Toc221941756"/>
      <w:bookmarkStart w:id="85" w:name="_Toc269209841"/>
      <w:r w:rsidRPr="00754F5E">
        <w:rPr>
          <w:rFonts w:ascii="Verdana" w:hAnsi="Verdana"/>
          <w:sz w:val="24"/>
          <w:szCs w:val="24"/>
        </w:rPr>
        <w:t>3.3. Forbrug af handelsgødning, kemikalier m.m.</w:t>
      </w:r>
      <w:bookmarkEnd w:id="84"/>
      <w:bookmarkEnd w:id="85"/>
    </w:p>
    <w:p w:rsidR="00AA67FF" w:rsidRPr="00380983" w:rsidRDefault="00AA67FF" w:rsidP="00AA67FF">
      <w:pPr>
        <w:spacing w:line="280" w:lineRule="exact"/>
        <w:rPr>
          <w:b/>
          <w:i/>
        </w:rPr>
      </w:pPr>
      <w:r w:rsidRPr="00380983">
        <w:rPr>
          <w:b/>
          <w:i/>
        </w:rPr>
        <w:t>Ansøgers oplysninger</w:t>
      </w:r>
    </w:p>
    <w:p w:rsidR="00AA67FF" w:rsidRPr="00875EDE" w:rsidRDefault="006F1E64" w:rsidP="00AA67FF">
      <w:pPr>
        <w:spacing w:line="280" w:lineRule="exact"/>
      </w:pPr>
      <w:r>
        <w:t xml:space="preserve">Bedriften og dermed markdriften er økologisk. Der benyttes dermed ikke kemikalier på ejendommen.  </w:t>
      </w:r>
    </w:p>
    <w:p w:rsidR="00AA67FF" w:rsidRPr="00380983" w:rsidRDefault="00AA67FF" w:rsidP="00AA67FF">
      <w:pPr>
        <w:tabs>
          <w:tab w:val="left" w:pos="5475"/>
        </w:tabs>
        <w:spacing w:line="280" w:lineRule="exact"/>
      </w:pPr>
    </w:p>
    <w:p w:rsidR="00AA67FF" w:rsidRPr="00380983" w:rsidRDefault="00AA67FF" w:rsidP="00AA67FF">
      <w:pPr>
        <w:spacing w:line="280" w:lineRule="exact"/>
        <w:rPr>
          <w:b/>
          <w:i/>
        </w:rPr>
      </w:pPr>
      <w:r w:rsidRPr="00380983">
        <w:rPr>
          <w:b/>
          <w:i/>
        </w:rPr>
        <w:t>Kommunen vurder</w:t>
      </w:r>
      <w:r>
        <w:rPr>
          <w:b/>
          <w:i/>
        </w:rPr>
        <w:t>er</w:t>
      </w:r>
    </w:p>
    <w:p w:rsidR="0031497A" w:rsidRDefault="0031497A" w:rsidP="0031497A">
      <w:bookmarkStart w:id="86" w:name="_Toc195342801"/>
      <w:bookmarkStart w:id="87" w:name="_Toc263685004"/>
      <w:r>
        <w:t>Der er ingen ændringer i forhold til det be</w:t>
      </w:r>
      <w:r w:rsidR="00D95F6F">
        <w:t>skrevet i miljøgodkendelse af 29</w:t>
      </w:r>
      <w:r>
        <w:t>. september 2011.</w:t>
      </w:r>
    </w:p>
    <w:p w:rsidR="005F32A7" w:rsidRPr="005F32A7" w:rsidRDefault="005F32A7" w:rsidP="005F32A7"/>
    <w:p w:rsidR="00AA67FF" w:rsidRPr="00726648" w:rsidRDefault="00754F5E" w:rsidP="00AA67FF">
      <w:pPr>
        <w:pStyle w:val="Overskrift2"/>
        <w:rPr>
          <w:rFonts w:ascii="Verdana" w:hAnsi="Verdana"/>
          <w:sz w:val="24"/>
          <w:szCs w:val="24"/>
        </w:rPr>
      </w:pPr>
      <w:bookmarkStart w:id="88" w:name="_Toc221941757"/>
      <w:bookmarkStart w:id="89" w:name="_Toc269209842"/>
      <w:bookmarkEnd w:id="86"/>
      <w:bookmarkEnd w:id="87"/>
      <w:r w:rsidRPr="00754F5E">
        <w:rPr>
          <w:rFonts w:ascii="Verdana" w:hAnsi="Verdana"/>
          <w:sz w:val="24"/>
          <w:szCs w:val="24"/>
        </w:rPr>
        <w:t>3.4. Lugt-, støv- og støjgener fra udbringningsarealer</w:t>
      </w:r>
      <w:bookmarkEnd w:id="88"/>
      <w:bookmarkEnd w:id="89"/>
    </w:p>
    <w:p w:rsidR="00AA67FF" w:rsidRPr="00380983" w:rsidRDefault="00AA67FF" w:rsidP="00AA67FF">
      <w:pPr>
        <w:spacing w:line="280" w:lineRule="exact"/>
        <w:rPr>
          <w:b/>
          <w:i/>
        </w:rPr>
      </w:pPr>
      <w:r w:rsidRPr="00380983">
        <w:rPr>
          <w:b/>
          <w:i/>
        </w:rPr>
        <w:t>Ansøgers oplysninger</w:t>
      </w:r>
    </w:p>
    <w:p w:rsidR="00A16798" w:rsidRDefault="00A16798" w:rsidP="00A16798">
      <w:r>
        <w:t>Der er ingen ændringer i forhold til det be</w:t>
      </w:r>
      <w:r w:rsidR="00D95F6F">
        <w:t>skrevet i miljøgodkendelse af 29</w:t>
      </w:r>
      <w:r>
        <w:t>. september 2011.</w:t>
      </w:r>
    </w:p>
    <w:p w:rsidR="00AA67FF" w:rsidRPr="00380983" w:rsidRDefault="00AA67FF" w:rsidP="00AA67FF">
      <w:pPr>
        <w:spacing w:line="280" w:lineRule="exact"/>
      </w:pPr>
    </w:p>
    <w:p w:rsidR="00AA67FF" w:rsidRPr="00380983" w:rsidRDefault="00AA67FF" w:rsidP="00AA67FF">
      <w:pPr>
        <w:spacing w:line="280" w:lineRule="exact"/>
        <w:rPr>
          <w:b/>
          <w:i/>
        </w:rPr>
      </w:pPr>
      <w:r w:rsidRPr="00380983">
        <w:rPr>
          <w:b/>
          <w:i/>
        </w:rPr>
        <w:t>Kommunen vurder</w:t>
      </w:r>
      <w:r>
        <w:rPr>
          <w:b/>
          <w:i/>
        </w:rPr>
        <w:t>er</w:t>
      </w:r>
    </w:p>
    <w:p w:rsidR="007709DB" w:rsidRDefault="007709DB" w:rsidP="007709DB">
      <w:pPr>
        <w:spacing w:line="280" w:lineRule="exact"/>
      </w:pPr>
      <w:bookmarkStart w:id="90" w:name="_Toc263685006"/>
      <w:bookmarkStart w:id="91" w:name="_Toc221941758"/>
      <w:bookmarkStart w:id="92" w:name="_Toc269209843"/>
      <w:r w:rsidRPr="005D0A0E">
        <w:t xml:space="preserve">Da der ikke </w:t>
      </w:r>
      <w:r>
        <w:t xml:space="preserve">ansøges om ændringer, vil der ikke foretages en vurdering heraf. </w:t>
      </w:r>
      <w:r w:rsidRPr="005D0A0E">
        <w:t xml:space="preserve"> </w:t>
      </w:r>
    </w:p>
    <w:p w:rsidR="007709DB" w:rsidRDefault="007709DB" w:rsidP="007709DB">
      <w:pPr>
        <w:spacing w:line="280" w:lineRule="exact"/>
      </w:pPr>
    </w:p>
    <w:p w:rsidR="00AA67FF" w:rsidRPr="00726648" w:rsidRDefault="00754F5E" w:rsidP="00AA67FF">
      <w:pPr>
        <w:pStyle w:val="Overskrift2"/>
        <w:rPr>
          <w:rFonts w:ascii="Verdana" w:hAnsi="Verdana"/>
          <w:sz w:val="24"/>
          <w:szCs w:val="24"/>
        </w:rPr>
      </w:pPr>
      <w:r w:rsidRPr="00754F5E">
        <w:rPr>
          <w:rFonts w:ascii="Verdana" w:hAnsi="Verdana"/>
          <w:sz w:val="24"/>
          <w:szCs w:val="24"/>
        </w:rPr>
        <w:t>3.5. Transporter til og fra udbringningsarealerne</w:t>
      </w:r>
      <w:bookmarkEnd w:id="90"/>
    </w:p>
    <w:p w:rsidR="00AA67FF" w:rsidRPr="00875EDE" w:rsidRDefault="00AA67FF" w:rsidP="00AA67FF">
      <w:pPr>
        <w:spacing w:line="280" w:lineRule="exact"/>
        <w:rPr>
          <w:b/>
          <w:i/>
        </w:rPr>
      </w:pPr>
      <w:r w:rsidRPr="00875EDE">
        <w:rPr>
          <w:b/>
          <w:i/>
        </w:rPr>
        <w:t>Ansøgers oplysninger</w:t>
      </w:r>
    </w:p>
    <w:p w:rsidR="00AA67FF" w:rsidRPr="007C43AE" w:rsidRDefault="00934AFD" w:rsidP="00AA67FF">
      <w:pPr>
        <w:spacing w:line="280" w:lineRule="exact"/>
      </w:pPr>
      <w:r w:rsidRPr="007C43AE">
        <w:t>Der vil være transport af gylle til de nye udbringningsarealer. Ingen af t</w:t>
      </w:r>
      <w:r w:rsidR="009560D7" w:rsidRPr="007C43AE">
        <w:t xml:space="preserve">ransporterne vil foregå gennem byzone eller landsbyer. </w:t>
      </w:r>
    </w:p>
    <w:p w:rsidR="00AA67FF" w:rsidRPr="007C43AE" w:rsidRDefault="00AA67FF" w:rsidP="00AA67FF">
      <w:pPr>
        <w:spacing w:line="280" w:lineRule="exact"/>
      </w:pPr>
    </w:p>
    <w:p w:rsidR="00AA67FF" w:rsidRPr="00875EDE" w:rsidRDefault="00AA67FF" w:rsidP="00AA67FF">
      <w:pPr>
        <w:spacing w:line="280" w:lineRule="exact"/>
        <w:rPr>
          <w:b/>
          <w:i/>
        </w:rPr>
      </w:pPr>
      <w:r w:rsidRPr="00875EDE">
        <w:rPr>
          <w:b/>
          <w:i/>
        </w:rPr>
        <w:t>Kommunen vurder</w:t>
      </w:r>
      <w:r>
        <w:rPr>
          <w:b/>
          <w:i/>
        </w:rPr>
        <w:t>er</w:t>
      </w:r>
    </w:p>
    <w:p w:rsidR="00AA67FF" w:rsidRPr="00875EDE" w:rsidRDefault="00AA67FF" w:rsidP="00AA67FF">
      <w:pPr>
        <w:spacing w:line="280" w:lineRule="exact"/>
      </w:pPr>
      <w:r w:rsidRPr="007C43AE">
        <w:t>Ikast-Brande Kommune vurderer, at transporterne til og fra udbringningsarealerne generelt ikke vil være til væsentlig gene for omgivelserne, når de til enhver tid gældende generelle miljøregler overholdes.</w:t>
      </w:r>
      <w:r w:rsidRPr="00875EDE">
        <w:t xml:space="preserve"> </w:t>
      </w:r>
    </w:p>
    <w:p w:rsidR="00AA67FF" w:rsidRPr="00726648" w:rsidRDefault="00754F5E" w:rsidP="00AA67FF">
      <w:pPr>
        <w:pStyle w:val="Overskrift2"/>
        <w:rPr>
          <w:rFonts w:ascii="Verdana" w:hAnsi="Verdana"/>
          <w:sz w:val="24"/>
          <w:szCs w:val="24"/>
        </w:rPr>
      </w:pPr>
      <w:r w:rsidRPr="00754F5E">
        <w:rPr>
          <w:rFonts w:ascii="Verdana" w:hAnsi="Verdana"/>
          <w:sz w:val="24"/>
          <w:szCs w:val="24"/>
        </w:rPr>
        <w:t>3.6. Grundvand</w:t>
      </w:r>
      <w:bookmarkEnd w:id="91"/>
      <w:bookmarkEnd w:id="92"/>
    </w:p>
    <w:p w:rsidR="00AA67FF" w:rsidRPr="000A669B" w:rsidRDefault="000A669B" w:rsidP="00AA67FF">
      <w:pPr>
        <w:spacing w:line="280" w:lineRule="exact"/>
      </w:pPr>
      <w:r w:rsidRPr="000A669B">
        <w:t>Mark nr. 21-2, 24-0, 25-0, 301-0, 305-0, 306-0, 307-0 og 402-0</w:t>
      </w:r>
      <w:r w:rsidR="00AA67FF" w:rsidRPr="000A669B">
        <w:t xml:space="preserve"> ligger helt eller delvist inden for områder, der er udpeget som nitratfølsomme i det kortgrundlag, som ligger til grund for IT-ansøgningssystemet på </w:t>
      </w:r>
      <w:hyperlink r:id="rId29" w:history="1">
        <w:r w:rsidR="00AA67FF" w:rsidRPr="000A669B">
          <w:rPr>
            <w:rStyle w:val="Hyperlink"/>
          </w:rPr>
          <w:t>www.husdyrgodkendelse.dk</w:t>
        </w:r>
      </w:hyperlink>
      <w:r w:rsidR="00AA67FF" w:rsidRPr="000A669B">
        <w:t xml:space="preserve"> . Der er derfor i ansøgningssystemet foretaget beregninger af nitratudvaskningen ud af ro</w:t>
      </w:r>
      <w:r>
        <w:t>dzonen fra disse marker.</w:t>
      </w:r>
    </w:p>
    <w:p w:rsidR="00AA67FF" w:rsidRPr="00412699" w:rsidRDefault="00AA67FF" w:rsidP="00AA67FF">
      <w:pPr>
        <w:spacing w:line="280" w:lineRule="exact"/>
        <w:rPr>
          <w:highlight w:val="red"/>
        </w:rPr>
      </w:pPr>
    </w:p>
    <w:p w:rsidR="00AA67FF" w:rsidRPr="000D0C5B" w:rsidRDefault="000D0C5B" w:rsidP="00AA67FF">
      <w:pPr>
        <w:spacing w:line="280" w:lineRule="exact"/>
      </w:pPr>
      <w:r w:rsidRPr="000D0C5B">
        <w:lastRenderedPageBreak/>
        <w:t xml:space="preserve">Ingen af udbringningsarealeme ligger inden for </w:t>
      </w:r>
      <w:r w:rsidR="00AA67FF" w:rsidRPr="000D0C5B">
        <w:t xml:space="preserve">et område, som er omfattet af </w:t>
      </w:r>
      <w:r w:rsidRPr="000D0C5B">
        <w:t>indsatsplan</w:t>
      </w:r>
      <w:r w:rsidR="00AA67FF" w:rsidRPr="000D0C5B">
        <w:t>, der har til formål at sikre drikkevandsbeskyttelsen i området.</w:t>
      </w:r>
    </w:p>
    <w:p w:rsidR="00AA67FF" w:rsidRPr="001877B2" w:rsidRDefault="00AA67FF" w:rsidP="00AA67FF">
      <w:pPr>
        <w:spacing w:line="280" w:lineRule="exact"/>
      </w:pPr>
    </w:p>
    <w:p w:rsidR="00AA67FF" w:rsidRPr="00E92391" w:rsidRDefault="00AA67FF" w:rsidP="00AA67FF">
      <w:pPr>
        <w:pBdr>
          <w:top w:val="single" w:sz="4" w:space="1" w:color="auto"/>
          <w:left w:val="single" w:sz="4" w:space="4" w:color="auto"/>
          <w:bottom w:val="single" w:sz="4" w:space="1" w:color="auto"/>
          <w:right w:val="single" w:sz="4" w:space="4" w:color="auto"/>
        </w:pBdr>
        <w:spacing w:line="280" w:lineRule="exact"/>
        <w:rPr>
          <w:b/>
          <w:sz w:val="20"/>
          <w:szCs w:val="20"/>
        </w:rPr>
      </w:pPr>
      <w:r w:rsidRPr="00E92391">
        <w:rPr>
          <w:b/>
          <w:sz w:val="20"/>
          <w:szCs w:val="20"/>
        </w:rPr>
        <w:t>Faktaboks</w:t>
      </w:r>
    </w:p>
    <w:p w:rsidR="00AA67FF" w:rsidRPr="00380983" w:rsidRDefault="00AA67FF" w:rsidP="00AA67FF">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380983">
        <w:t xml:space="preserve">I henhold til de </w:t>
      </w:r>
      <w:r w:rsidRPr="00380983">
        <w:rPr>
          <w:rFonts w:cs="Arial"/>
        </w:rPr>
        <w:t xml:space="preserve">generelle beskyttelsesniveauer i bilag 3 i </w:t>
      </w:r>
      <w:r>
        <w:rPr>
          <w:i/>
        </w:rPr>
        <w:t>Husdyrgodkendelsensbekendtgørelsen</w:t>
      </w:r>
      <w:r w:rsidRPr="00F77B73">
        <w:rPr>
          <w:rFonts w:cs="Verdana"/>
          <w:iCs/>
          <w:lang w:eastAsia="da-DK"/>
        </w:rPr>
        <w:t xml:space="preserve"> </w:t>
      </w:r>
      <w:r w:rsidRPr="00380983">
        <w:rPr>
          <w:rFonts w:cs="Verdana"/>
          <w:iCs/>
          <w:lang w:eastAsia="da-DK"/>
        </w:rPr>
        <w:t>kan der i forbindelse med udvidelse af husdyrproduktion ikke tillades nogen merbelastning inden for nitratfølsomme indvindingsområder, såfremt udvaskningen fra rodzonen overstiger 50 mg nitrat pr</w:t>
      </w:r>
      <w:r>
        <w:rPr>
          <w:rFonts w:cs="Verdana"/>
          <w:iCs/>
          <w:lang w:eastAsia="da-DK"/>
        </w:rPr>
        <w:t>. liter</w:t>
      </w:r>
      <w:r w:rsidRPr="00380983">
        <w:rPr>
          <w:rFonts w:cs="Verdana"/>
          <w:iCs/>
          <w:lang w:eastAsia="da-DK"/>
        </w:rPr>
        <w:t xml:space="preserve"> ved den ansøgte drift. En miljøgodkendelse skal endvidere leve op til udarbejdede indsatsplaner med hensyn til drikkevandsbeskyttelse.</w:t>
      </w:r>
    </w:p>
    <w:p w:rsidR="00AA67FF" w:rsidRPr="00380983" w:rsidRDefault="00AA67FF" w:rsidP="00AA67FF">
      <w:pPr>
        <w:autoSpaceDE w:val="0"/>
        <w:autoSpaceDN w:val="0"/>
        <w:adjustRightInd w:val="0"/>
        <w:spacing w:line="280" w:lineRule="exact"/>
        <w:rPr>
          <w:rFonts w:cs="Helv"/>
          <w:color w:val="000000"/>
          <w:highlight w:val="yellow"/>
          <w:lang w:eastAsia="da-DK"/>
        </w:rPr>
      </w:pPr>
    </w:p>
    <w:p w:rsidR="00AA67FF" w:rsidRPr="003B0836" w:rsidRDefault="00AA67FF" w:rsidP="00AA67FF">
      <w:pPr>
        <w:autoSpaceDE w:val="0"/>
        <w:autoSpaceDN w:val="0"/>
        <w:adjustRightInd w:val="0"/>
        <w:spacing w:line="280" w:lineRule="exact"/>
        <w:rPr>
          <w:rFonts w:cs="Helv"/>
          <w:color w:val="000000"/>
          <w:highlight w:val="red"/>
          <w:lang w:eastAsia="da-DK"/>
        </w:rPr>
      </w:pPr>
      <w:r w:rsidRPr="00FF1FD2">
        <w:rPr>
          <w:rFonts w:cs="Helv"/>
          <w:color w:val="000000"/>
          <w:lang w:eastAsia="da-DK"/>
        </w:rPr>
        <w:t xml:space="preserve">Det fremgår af de foretagne beregninger i </w:t>
      </w:r>
      <w:r w:rsidRPr="00FF1FD2">
        <w:t xml:space="preserve">IT-ansøgningssystemet på </w:t>
      </w:r>
      <w:hyperlink r:id="rId30" w:history="1">
        <w:r w:rsidRPr="00FF1FD2">
          <w:rPr>
            <w:rStyle w:val="Hyperlink"/>
          </w:rPr>
          <w:t>www.husdyrgodkendelse.dk</w:t>
        </w:r>
      </w:hyperlink>
      <w:r w:rsidRPr="00FF1FD2">
        <w:t xml:space="preserve"> , at det ansøgte ikke vil medføre en mer-belastning med nitrat fra rodzonen på de pågældende udbringningsarealer.</w:t>
      </w:r>
      <w:r w:rsidR="00FF1FD2">
        <w:t xml:space="preserve"> </w:t>
      </w:r>
    </w:p>
    <w:p w:rsidR="00AA67FF" w:rsidRDefault="00AA67FF" w:rsidP="00AA67FF">
      <w:pPr>
        <w:spacing w:line="280" w:lineRule="exact"/>
        <w:rPr>
          <w:b/>
        </w:rPr>
      </w:pPr>
    </w:p>
    <w:p w:rsidR="003377E5" w:rsidRPr="003377E5" w:rsidRDefault="003377E5" w:rsidP="00AA67FF">
      <w:pPr>
        <w:spacing w:line="280" w:lineRule="exact"/>
      </w:pPr>
      <w:r w:rsidRPr="003377E5">
        <w:t xml:space="preserve">Beregningerne i husdyrgodkendelse.dk viser en </w:t>
      </w:r>
      <w:r w:rsidR="00BA328D">
        <w:t>udvaskning på 51</w:t>
      </w:r>
      <w:r>
        <w:t xml:space="preserve"> mg nitrat pr</w:t>
      </w:r>
      <w:r w:rsidR="00274025">
        <w:t>.</w:t>
      </w:r>
      <w:r>
        <w:t xml:space="preserve"> liter til grundvandet</w:t>
      </w:r>
      <w:r w:rsidR="00847912">
        <w:t xml:space="preserve"> fra udbringningsarealerne</w:t>
      </w:r>
      <w:r>
        <w:t>. Dette skulle ifølge husdyrgodkend</w:t>
      </w:r>
      <w:r w:rsidR="00BA328D">
        <w:t>else.dk være en reducering på 12</w:t>
      </w:r>
      <w:r>
        <w:t xml:space="preserve"> mg nitrat pr. liter i forhold til nudrift. </w:t>
      </w:r>
      <w:r w:rsidR="00F80484">
        <w:t xml:space="preserve">Den store reducering i nitratudvaskningen </w:t>
      </w:r>
      <w:r w:rsidR="00847912">
        <w:t>skylde</w:t>
      </w:r>
      <w:r w:rsidR="00F80484">
        <w:t xml:space="preserve">s, at husdyrgodkendelse.dk er </w:t>
      </w:r>
      <w:r w:rsidR="00847912">
        <w:t>sat</w:t>
      </w:r>
      <w:r w:rsidR="00F80484">
        <w:t xml:space="preserve"> op</w:t>
      </w:r>
      <w:r w:rsidR="00847912">
        <w:t xml:space="preserve"> til at </w:t>
      </w:r>
      <w:r w:rsidR="00417EEE">
        <w:t xml:space="preserve">betragte økologiske bedrifter som værende konventionelle bedrifter i nudrift. Således vil der altid være en stor negativ merbelastning for økologiske bedrifter. </w:t>
      </w:r>
    </w:p>
    <w:p w:rsidR="003377E5" w:rsidRDefault="003377E5" w:rsidP="00AA67FF">
      <w:pPr>
        <w:spacing w:line="280" w:lineRule="exact"/>
        <w:rPr>
          <w:b/>
        </w:rPr>
      </w:pPr>
    </w:p>
    <w:p w:rsidR="00AA67FF" w:rsidRPr="00C47223" w:rsidRDefault="00AA67FF" w:rsidP="00AA67FF">
      <w:pPr>
        <w:spacing w:line="280" w:lineRule="exact"/>
        <w:rPr>
          <w:b/>
          <w:i/>
        </w:rPr>
      </w:pPr>
      <w:r>
        <w:rPr>
          <w:b/>
          <w:i/>
        </w:rPr>
        <w:t>Kommunen</w:t>
      </w:r>
      <w:r w:rsidRPr="00380983">
        <w:rPr>
          <w:b/>
          <w:i/>
        </w:rPr>
        <w:t xml:space="preserve"> vurder</w:t>
      </w:r>
      <w:r>
        <w:rPr>
          <w:b/>
          <w:i/>
        </w:rPr>
        <w:t>er</w:t>
      </w:r>
    </w:p>
    <w:p w:rsidR="00AA67FF" w:rsidRDefault="00AA67FF" w:rsidP="00AA67FF">
      <w:pPr>
        <w:autoSpaceDE w:val="0"/>
        <w:autoSpaceDN w:val="0"/>
        <w:adjustRightInd w:val="0"/>
        <w:spacing w:line="280" w:lineRule="exact"/>
        <w:rPr>
          <w:highlight w:val="red"/>
        </w:rPr>
      </w:pPr>
      <w:r w:rsidRPr="00BE31CB">
        <w:t>Ikast-Brande Kommune vurderer samlet set på baggrund af det oplyste, at nitra</w:t>
      </w:r>
      <w:r w:rsidR="00BE31CB">
        <w:t>tudvaskningen fra husdyrbrugets</w:t>
      </w:r>
      <w:r w:rsidRPr="00BE31CB">
        <w:t xml:space="preserve"> udbringningsarealer, beliggende inden for de udpegede nitratfølsomme områder, ikke øges i forbindelse med projektets gennemførelse. </w:t>
      </w:r>
    </w:p>
    <w:p w:rsidR="00BE31CB" w:rsidRPr="00897CA2" w:rsidRDefault="00BE31CB" w:rsidP="00AA67FF">
      <w:pPr>
        <w:autoSpaceDE w:val="0"/>
        <w:autoSpaceDN w:val="0"/>
        <w:adjustRightInd w:val="0"/>
        <w:spacing w:line="280" w:lineRule="exact"/>
        <w:rPr>
          <w:highlight w:val="lightGray"/>
        </w:rPr>
      </w:pPr>
    </w:p>
    <w:p w:rsidR="00AA67FF" w:rsidRPr="00BE31CB" w:rsidRDefault="00AA67FF" w:rsidP="00AA67FF">
      <w:pPr>
        <w:autoSpaceDE w:val="0"/>
        <w:autoSpaceDN w:val="0"/>
        <w:adjustRightInd w:val="0"/>
        <w:spacing w:line="280" w:lineRule="exact"/>
      </w:pPr>
      <w:r w:rsidRPr="00BE31CB">
        <w:t xml:space="preserve">Samlet set vurderer Ikast-Brande Kommune, at udbringningsarealerne – ved overholdelse af de til enhver tid gældende generelle miljøregler og af de øvrige opstillede vilkår for </w:t>
      </w:r>
      <w:r w:rsidR="006E2A64">
        <w:t>tillægget</w:t>
      </w:r>
      <w:r w:rsidR="006E2A64" w:rsidRPr="00BE31CB">
        <w:t xml:space="preserve"> </w:t>
      </w:r>
      <w:r w:rsidRPr="00BE31CB">
        <w:t>–</w:t>
      </w:r>
      <w:r w:rsidR="00BE31CB">
        <w:t xml:space="preserve"> </w:t>
      </w:r>
      <w:r w:rsidRPr="00BE31CB">
        <w:t>dyrkes således, at påvirkningen af grundvandet fra udbringningsarealerne vil ligge på et acceptab</w:t>
      </w:r>
      <w:r w:rsidR="00BE31CB">
        <w:t>elt niveau.</w:t>
      </w:r>
    </w:p>
    <w:p w:rsidR="00AA67FF" w:rsidRPr="00ED7244" w:rsidRDefault="00754F5E" w:rsidP="00AA67FF">
      <w:pPr>
        <w:pStyle w:val="Overskrift2"/>
        <w:rPr>
          <w:rFonts w:ascii="Verdana" w:hAnsi="Verdana"/>
          <w:sz w:val="24"/>
          <w:szCs w:val="24"/>
        </w:rPr>
      </w:pPr>
      <w:bookmarkStart w:id="93" w:name="_Toc220905464"/>
      <w:bookmarkStart w:id="94" w:name="_Toc269209844"/>
      <w:r w:rsidRPr="00754F5E">
        <w:rPr>
          <w:rFonts w:ascii="Verdana" w:hAnsi="Verdana"/>
          <w:sz w:val="24"/>
          <w:szCs w:val="24"/>
        </w:rPr>
        <w:t>3.7. Overfladevand</w:t>
      </w:r>
      <w:bookmarkEnd w:id="93"/>
      <w:bookmarkEnd w:id="94"/>
    </w:p>
    <w:p w:rsidR="00AA67FF" w:rsidRPr="001A7AB7" w:rsidRDefault="00AA67FF" w:rsidP="00AA67FF">
      <w:pPr>
        <w:rPr>
          <w:lang w:eastAsia="da-DK"/>
        </w:rPr>
      </w:pPr>
    </w:p>
    <w:p w:rsidR="00AA67FF" w:rsidRPr="00E92391" w:rsidRDefault="00AA67FF" w:rsidP="00AA67FF">
      <w:pPr>
        <w:pBdr>
          <w:top w:val="single" w:sz="4" w:space="1" w:color="auto"/>
          <w:left w:val="single" w:sz="4" w:space="4" w:color="auto"/>
          <w:bottom w:val="single" w:sz="4" w:space="1" w:color="auto"/>
          <w:right w:val="single" w:sz="4" w:space="4" w:color="auto"/>
        </w:pBdr>
        <w:spacing w:line="280" w:lineRule="exact"/>
        <w:rPr>
          <w:b/>
          <w:sz w:val="20"/>
          <w:szCs w:val="20"/>
        </w:rPr>
      </w:pPr>
      <w:r w:rsidRPr="00E92391">
        <w:rPr>
          <w:b/>
          <w:sz w:val="20"/>
          <w:szCs w:val="20"/>
        </w:rPr>
        <w:t>Faktaboks</w:t>
      </w:r>
    </w:p>
    <w:p w:rsidR="00AA67FF" w:rsidRDefault="00AA67FF" w:rsidP="00AA67FF">
      <w:pPr>
        <w:pBdr>
          <w:top w:val="single" w:sz="4" w:space="1" w:color="auto"/>
          <w:left w:val="single" w:sz="4" w:space="4" w:color="auto"/>
          <w:bottom w:val="single" w:sz="4" w:space="1" w:color="auto"/>
          <w:right w:val="single" w:sz="4" w:space="4" w:color="auto"/>
        </w:pBdr>
        <w:spacing w:line="280" w:lineRule="exact"/>
      </w:pPr>
      <w:r>
        <w:t>Plantevæksten</w:t>
      </w:r>
      <w:r w:rsidRPr="00D47512">
        <w:t xml:space="preserve"> i fjorde, indre farvande og søer er i vid udstrækning bestemt af tilførslerne af kvælstof og fosfor </w:t>
      </w:r>
      <w:r>
        <w:t xml:space="preserve">fra </w:t>
      </w:r>
      <w:r w:rsidRPr="00D47512">
        <w:t>oplande</w:t>
      </w:r>
      <w:r>
        <w:t>ne til de pågældende fjorde m.v.</w:t>
      </w:r>
      <w:r w:rsidRPr="00D47512">
        <w:t xml:space="preserve"> </w:t>
      </w:r>
      <w:r>
        <w:t>F</w:t>
      </w:r>
      <w:r w:rsidRPr="00D47512">
        <w:t xml:space="preserve">or store tilførsler medfører typisk en forringet miljøtilstand i disse vandområder. I fjorde og indre farvande kan både kvælstof og fosfor – i varierende grad – virke begrænsende for </w:t>
      </w:r>
      <w:r>
        <w:t>plantevæksten</w:t>
      </w:r>
      <w:r w:rsidRPr="00D47512">
        <w:t xml:space="preserve">, mens </w:t>
      </w:r>
      <w:r>
        <w:t>plantevæksten</w:t>
      </w:r>
      <w:r w:rsidRPr="00D47512">
        <w:t xml:space="preserve"> i søer typisk er begrænset af fosfortilførslen.</w:t>
      </w:r>
      <w:r>
        <w:t xml:space="preserve"> I vandløb har diffus næringsstoftilførsel typisk mindre betydning for miljøtilstanden, da andre faktorer har større betydning herfor. Erosion og overfladisk afstrømning, som direkte fører organisk materiale – herunder husdyrgødning – til vandløb, vil kunne forringe miljøtilstanden i de pågældende vandløb, og de næringsstoffer, som et vandløb derved fører med sig, vil kunne forringe miljøtilstanden i nedstrømsliggende søer, fjorde og indre farvande.</w:t>
      </w:r>
    </w:p>
    <w:p w:rsidR="00AA67FF" w:rsidRDefault="00AA67FF" w:rsidP="00AA67FF">
      <w:pPr>
        <w:pBdr>
          <w:top w:val="single" w:sz="4" w:space="1" w:color="auto"/>
          <w:left w:val="single" w:sz="4" w:space="4" w:color="auto"/>
          <w:bottom w:val="single" w:sz="4" w:space="1" w:color="auto"/>
          <w:right w:val="single" w:sz="4" w:space="4" w:color="auto"/>
        </w:pBdr>
        <w:spacing w:line="280" w:lineRule="exact"/>
      </w:pPr>
    </w:p>
    <w:p w:rsidR="00AA67FF" w:rsidRPr="00875EDE" w:rsidRDefault="00AA67FF" w:rsidP="00AA67FF">
      <w:pPr>
        <w:pBdr>
          <w:top w:val="single" w:sz="4" w:space="1" w:color="auto"/>
          <w:left w:val="single" w:sz="4" w:space="4" w:color="auto"/>
          <w:bottom w:val="single" w:sz="4" w:space="1" w:color="auto"/>
          <w:right w:val="single" w:sz="4" w:space="4" w:color="auto"/>
        </w:pBdr>
        <w:spacing w:line="280" w:lineRule="exact"/>
      </w:pPr>
      <w:r>
        <w:t>Udvaskning af kvælstof til fjorde og have sker hovedsageligt via vandløbene. Arealer inden for Ikast-Brande Kommune afvander til fire fjorde: Ringkøbing Fjord via Skjern Å, Nissum Fjord via Storå, Skive Fjord i Limfjorden via Karup Å og Randers Fjord via Mattrup Å/Gudenå.</w:t>
      </w:r>
    </w:p>
    <w:p w:rsidR="00AA67FF" w:rsidRDefault="00AA67FF" w:rsidP="00AA67FF">
      <w:pPr>
        <w:spacing w:line="280" w:lineRule="exact"/>
      </w:pPr>
    </w:p>
    <w:p w:rsidR="00AA67FF" w:rsidRDefault="00412699" w:rsidP="00AA67FF">
      <w:pPr>
        <w:spacing w:line="280" w:lineRule="exact"/>
      </w:pPr>
      <w:r w:rsidRPr="00B5235C">
        <w:t>Husdyrbrugets</w:t>
      </w:r>
      <w:r w:rsidR="00AA67FF" w:rsidRPr="00B5235C">
        <w:t xml:space="preserve"> udbringningsarealer ligger alle i</w:t>
      </w:r>
      <w:r w:rsidR="00B5235C" w:rsidRPr="00B5235C">
        <w:t xml:space="preserve"> oplandet til Ringkøbing </w:t>
      </w:r>
      <w:r w:rsidR="00AA67FF" w:rsidRPr="00B5235C">
        <w:t>Fjord.</w:t>
      </w:r>
      <w:r w:rsidR="00AA67FF" w:rsidRPr="00380983">
        <w:t xml:space="preserve"> </w:t>
      </w:r>
      <w:r w:rsidR="00B5235C" w:rsidRPr="00B5235C">
        <w:t>Størstedelen af Ringkøbing</w:t>
      </w:r>
      <w:r w:rsidR="00AA67FF" w:rsidRPr="00B5235C">
        <w:t xml:space="preserve"> Fjord er</w:t>
      </w:r>
      <w:r w:rsidR="00B5235C" w:rsidRPr="00B5235C">
        <w:t xml:space="preserve"> udpeget som Natura 2000-område</w:t>
      </w:r>
      <w:r w:rsidR="00AA67FF" w:rsidRPr="00B5235C">
        <w:t xml:space="preserve"> – se</w:t>
      </w:r>
      <w:r w:rsidR="00AA67FF">
        <w:t xml:space="preserve"> nedenstående faktaboks</w:t>
      </w:r>
      <w:r w:rsidR="00AA67FF" w:rsidRPr="00604EF3">
        <w:t>.</w:t>
      </w:r>
      <w:r w:rsidR="00AA67FF" w:rsidRPr="00380983">
        <w:t xml:space="preserve"> </w:t>
      </w:r>
      <w:bookmarkStart w:id="95" w:name="_Toc220905465"/>
      <w:bookmarkStart w:id="96" w:name="_Toc269209845"/>
      <w:r w:rsidR="00AA67FF" w:rsidRPr="00875EDE">
        <w:t xml:space="preserve">De generelle </w:t>
      </w:r>
      <w:r w:rsidR="00AA67FF" w:rsidRPr="00875EDE">
        <w:lastRenderedPageBreak/>
        <w:t xml:space="preserve">beskyttelsesniveauer i bilag 3 i </w:t>
      </w:r>
      <w:r w:rsidR="00AA67FF">
        <w:rPr>
          <w:i/>
        </w:rPr>
        <w:t xml:space="preserve">Husdyrgodkendelsesbekendtgørelsen </w:t>
      </w:r>
      <w:r w:rsidR="00AA67FF" w:rsidRPr="00875EDE">
        <w:t>med hensyn til næringsstofpåvirkning af overfladevand fokuserer på de oplande, der afvander til de mest sårbare Natura 2000-vandområder. Disse Natura 2000-vandområder udgøres primært af fjorde og indre farvande. Overholdelsen af de generelle beskyttelsesniveauer vurderes bl</w:t>
      </w:r>
      <w:r w:rsidR="00AA67FF">
        <w:t>andt andet</w:t>
      </w:r>
      <w:r w:rsidR="00AA67FF" w:rsidRPr="00875EDE">
        <w:t xml:space="preserve"> ud fra de arealudpegninger, der indgår som grundlag for beregningsmodellerne i IT-ansøgningssystemet på </w:t>
      </w:r>
      <w:hyperlink r:id="rId31" w:history="1">
        <w:r w:rsidR="00AA67FF" w:rsidRPr="00875EDE">
          <w:rPr>
            <w:rStyle w:val="Hyperlink"/>
          </w:rPr>
          <w:t>www.husdyrgodkendelse.dk</w:t>
        </w:r>
      </w:hyperlink>
      <w:r w:rsidR="00AA67FF" w:rsidRPr="00875EDE">
        <w:t>.</w:t>
      </w:r>
    </w:p>
    <w:p w:rsidR="00AA67FF" w:rsidRDefault="00AA67FF" w:rsidP="00AA67FF">
      <w:pPr>
        <w:spacing w:line="280" w:lineRule="exact"/>
      </w:pPr>
    </w:p>
    <w:p w:rsidR="00AA67FF" w:rsidRPr="00412699" w:rsidRDefault="00AA67FF" w:rsidP="00AA67FF">
      <w:pPr>
        <w:pBdr>
          <w:top w:val="single" w:sz="4" w:space="1" w:color="auto"/>
          <w:left w:val="single" w:sz="4" w:space="4" w:color="auto"/>
          <w:bottom w:val="single" w:sz="4" w:space="2" w:color="auto"/>
          <w:right w:val="single" w:sz="4" w:space="4" w:color="auto"/>
        </w:pBdr>
        <w:spacing w:line="280" w:lineRule="exact"/>
        <w:rPr>
          <w:b/>
          <w:sz w:val="20"/>
          <w:szCs w:val="20"/>
        </w:rPr>
      </w:pPr>
      <w:r w:rsidRPr="00412699">
        <w:rPr>
          <w:b/>
          <w:sz w:val="20"/>
          <w:szCs w:val="20"/>
        </w:rPr>
        <w:t>Faktaboks</w:t>
      </w:r>
    </w:p>
    <w:p w:rsidR="00AA67FF" w:rsidRPr="00412699" w:rsidRDefault="00AA67FF" w:rsidP="00AA67FF">
      <w:pPr>
        <w:pBdr>
          <w:top w:val="single" w:sz="4" w:space="1" w:color="auto"/>
          <w:left w:val="single" w:sz="4" w:space="4" w:color="auto"/>
          <w:bottom w:val="single" w:sz="4" w:space="2" w:color="auto"/>
          <w:right w:val="single" w:sz="4" w:space="4" w:color="auto"/>
        </w:pBdr>
        <w:spacing w:line="280" w:lineRule="exact"/>
      </w:pPr>
      <w:r w:rsidRPr="00412699">
        <w:t xml:space="preserve">Ringkøbing Fjords opland er </w:t>
      </w:r>
      <w:r w:rsidRPr="00AD00BC">
        <w:t xml:space="preserve">på ca. 3.477 km², og dækker ca. </w:t>
      </w:r>
      <w:r w:rsidRPr="00AD00BC">
        <w:rPr>
          <w:vertAlign w:val="superscript"/>
        </w:rPr>
        <w:t>2</w:t>
      </w:r>
      <w:r w:rsidRPr="00AD00BC">
        <w:t>/</w:t>
      </w:r>
      <w:r w:rsidRPr="00AD00BC">
        <w:rPr>
          <w:vertAlign w:val="subscript"/>
        </w:rPr>
        <w:t>3</w:t>
      </w:r>
      <w:r w:rsidRPr="00AD00BC">
        <w:t xml:space="preserve"> af Ikast-Brande Kommunes samlede areal.</w:t>
      </w:r>
    </w:p>
    <w:p w:rsidR="00AA67FF" w:rsidRPr="00412699" w:rsidRDefault="00AA67FF" w:rsidP="00AA67FF">
      <w:pPr>
        <w:pBdr>
          <w:top w:val="single" w:sz="4" w:space="1" w:color="auto"/>
          <w:left w:val="single" w:sz="4" w:space="4" w:color="auto"/>
          <w:bottom w:val="single" w:sz="4" w:space="2" w:color="auto"/>
          <w:right w:val="single" w:sz="4" w:space="4" w:color="auto"/>
        </w:pBdr>
        <w:spacing w:line="280" w:lineRule="exact"/>
      </w:pPr>
    </w:p>
    <w:p w:rsidR="00AA67FF" w:rsidRPr="00412699" w:rsidRDefault="00AA67FF" w:rsidP="00AA67FF">
      <w:pPr>
        <w:pBdr>
          <w:top w:val="single" w:sz="4" w:space="1" w:color="auto"/>
          <w:left w:val="single" w:sz="4" w:space="4" w:color="auto"/>
          <w:bottom w:val="single" w:sz="4" w:space="2" w:color="auto"/>
          <w:right w:val="single" w:sz="4" w:space="4" w:color="auto"/>
        </w:pBdr>
        <w:spacing w:line="280" w:lineRule="exact"/>
      </w:pPr>
      <w:r w:rsidRPr="00412699">
        <w:t>Størstedelen af Ringkøbing Fjord er udpeget som Natura 2000-område (</w:t>
      </w:r>
      <w:r w:rsidRPr="00412699">
        <w:rPr>
          <w:i/>
        </w:rPr>
        <w:t>Natura 2000-område nr. 69 – Ringkøbing Fjord og Nymindestrømmen</w:t>
      </w:r>
      <w:r w:rsidRPr="00412699">
        <w:t xml:space="preserve"> / </w:t>
      </w:r>
      <w:r w:rsidRPr="00412699">
        <w:rPr>
          <w:i/>
        </w:rPr>
        <w:t>EF-habitatområde H62 / EF-fuglebeskyttelsesområde F43</w:t>
      </w:r>
      <w:r w:rsidRPr="00412699">
        <w:t>). Fjorden er derfor under international beskyttelse på grund af dens bevaringsværdige naturværdier i form af specielle plante- og dyrearter (området er f.eks. levested for flere kystfugle og adgangsvej for laks på vandring til og fra Skjern Å) og naturtypen kystlagune, der er vurderet som en særlig truet naturtype.</w:t>
      </w:r>
    </w:p>
    <w:p w:rsidR="00AA67FF" w:rsidRPr="00412699" w:rsidRDefault="00AA67FF" w:rsidP="00AA67FF">
      <w:pPr>
        <w:pBdr>
          <w:top w:val="single" w:sz="4" w:space="1" w:color="auto"/>
          <w:left w:val="single" w:sz="4" w:space="4" w:color="auto"/>
          <w:bottom w:val="single" w:sz="4" w:space="2" w:color="auto"/>
          <w:right w:val="single" w:sz="4" w:space="4" w:color="auto"/>
        </w:pBdr>
        <w:spacing w:line="280" w:lineRule="exact"/>
      </w:pPr>
    </w:p>
    <w:p w:rsidR="00AA67FF" w:rsidRPr="00412699" w:rsidRDefault="00AA67FF" w:rsidP="00AA67FF">
      <w:pPr>
        <w:pBdr>
          <w:top w:val="single" w:sz="4" w:space="1" w:color="auto"/>
          <w:left w:val="single" w:sz="4" w:space="4" w:color="auto"/>
          <w:bottom w:val="single" w:sz="4" w:space="2" w:color="auto"/>
          <w:right w:val="single" w:sz="4" w:space="4" w:color="auto"/>
        </w:pBdr>
        <w:spacing w:line="280" w:lineRule="exact"/>
      </w:pPr>
      <w:r w:rsidRPr="00412699">
        <w:t>Udpegningsgrundlaget for Ringkøbing Fjord omfatter blandt andet følgende relevante naturtyper og arter: Kystlaguner og standsøer, strandenge, flodmundinger, stabile kystklitter med urteagtig vegetation (grå klit og grønsværklit), rigkær, hav- og flodlampret, maj- og stavsild og odder.</w:t>
      </w:r>
    </w:p>
    <w:p w:rsidR="00AA67FF" w:rsidRPr="00412699" w:rsidRDefault="00AA67FF" w:rsidP="00AA67FF">
      <w:pPr>
        <w:pBdr>
          <w:top w:val="single" w:sz="4" w:space="1" w:color="auto"/>
          <w:left w:val="single" w:sz="4" w:space="4" w:color="auto"/>
          <w:bottom w:val="single" w:sz="4" w:space="2" w:color="auto"/>
          <w:right w:val="single" w:sz="4" w:space="4" w:color="auto"/>
        </w:pBdr>
        <w:spacing w:line="280" w:lineRule="exact"/>
      </w:pPr>
    </w:p>
    <w:p w:rsidR="00AA67FF" w:rsidRPr="006765D2" w:rsidRDefault="00AA67FF" w:rsidP="00AA67FF">
      <w:pPr>
        <w:pBdr>
          <w:top w:val="single" w:sz="4" w:space="1" w:color="auto"/>
          <w:left w:val="single" w:sz="4" w:space="4" w:color="auto"/>
          <w:bottom w:val="single" w:sz="4" w:space="2" w:color="auto"/>
          <w:right w:val="single" w:sz="4" w:space="4" w:color="auto"/>
        </w:pBdr>
        <w:spacing w:line="280" w:lineRule="exact"/>
      </w:pPr>
      <w:r w:rsidRPr="00412699">
        <w:t xml:space="preserve">Arealanvendelsen i oplandet er domineret af landbrug – andelen af landbrugsjord udgør 67 %, hvilket svarer til landsgennemsnittet. Naturarealer som eng, mose, overdrev, søer og vådområder udgør mere end landsgennemsnittet med 11 % i oplandet mod 9 % på landsplan. Derudover udgør befæstede arealer 4 % og skov 13 % af oplandet. De mest betydende forurenende stoffer i Ringkøbing Fjords opland er næringsstoffer (kvælstof og fosfor), hvor den største påvirkning med kvælstof sker fra landbruget. En risikoanalyse har vist, at fjorden er i risiko for ikke at opfylde miljømålet i 2015. Hovedårsagen er en for stor tilførsel af næringsstoffer (kvælstof og fosfor) fra land. Analysen viser således, at kun med en lavere næringsstoftilførsel kan miljømålene nås i områdets kystvande (Kilde: </w:t>
      </w:r>
      <w:r w:rsidRPr="00412699">
        <w:rPr>
          <w:b/>
        </w:rPr>
        <w:t>Miljøministeriet, Naturstyrelsen (2011)</w:t>
      </w:r>
      <w:r w:rsidRPr="00412699">
        <w:t>:</w:t>
      </w:r>
      <w:r w:rsidRPr="00412699">
        <w:rPr>
          <w:i/>
        </w:rPr>
        <w:t xml:space="preserve"> Vandplan 2010-2015. Ringkøbing Fjord. Hovedvandopland 1.8. Vanddistrikt: Jylland og Fyn</w:t>
      </w:r>
      <w:r w:rsidRPr="00412699">
        <w:t>).</w:t>
      </w:r>
    </w:p>
    <w:p w:rsidR="00AA67FF" w:rsidRDefault="00AA67FF" w:rsidP="00AA67FF">
      <w:pPr>
        <w:spacing w:line="280" w:lineRule="exact"/>
      </w:pPr>
    </w:p>
    <w:p w:rsidR="00AA67FF" w:rsidRDefault="00473355" w:rsidP="00AA67FF">
      <w:pPr>
        <w:pStyle w:val="Overskrift3"/>
      </w:pPr>
      <w:r>
        <w:t>3.7</w:t>
      </w:r>
      <w:r w:rsidR="00AA67FF" w:rsidRPr="00380983">
        <w:t>.1. Kvælstofudvaskning</w:t>
      </w:r>
      <w:bookmarkEnd w:id="95"/>
      <w:bookmarkEnd w:id="96"/>
    </w:p>
    <w:p w:rsidR="00AA67FF" w:rsidRPr="00E92391" w:rsidRDefault="00AA67FF" w:rsidP="00AA67FF">
      <w:pPr>
        <w:pBdr>
          <w:top w:val="single" w:sz="4" w:space="1" w:color="auto"/>
          <w:left w:val="single" w:sz="4" w:space="4" w:color="auto"/>
          <w:bottom w:val="single" w:sz="4" w:space="1" w:color="auto"/>
          <w:right w:val="single" w:sz="4" w:space="4" w:color="auto"/>
        </w:pBdr>
        <w:spacing w:line="280" w:lineRule="exact"/>
        <w:rPr>
          <w:b/>
          <w:sz w:val="20"/>
          <w:szCs w:val="20"/>
        </w:rPr>
      </w:pPr>
      <w:r w:rsidRPr="00E92391">
        <w:rPr>
          <w:b/>
          <w:sz w:val="20"/>
          <w:szCs w:val="20"/>
        </w:rPr>
        <w:t>Faktaboks</w:t>
      </w:r>
    </w:p>
    <w:p w:rsidR="00AA67FF" w:rsidRDefault="00AA67FF" w:rsidP="00AA67FF">
      <w:pPr>
        <w:pBdr>
          <w:top w:val="single" w:sz="4" w:space="1" w:color="auto"/>
          <w:left w:val="single" w:sz="4" w:space="4" w:color="auto"/>
          <w:bottom w:val="single" w:sz="4" w:space="1" w:color="auto"/>
          <w:right w:val="single" w:sz="4" w:space="4" w:color="auto"/>
        </w:pBdr>
        <w:spacing w:line="280" w:lineRule="exact"/>
      </w:pPr>
      <w:r>
        <w:t>U</w:t>
      </w:r>
      <w:r w:rsidRPr="00380983">
        <w:t>d fra forskellige arealers forskellige evne til at reducere nitrat på det udvas</w:t>
      </w:r>
      <w:r>
        <w:t>kede kvælstofs vej fra marker til sårbare Natura 2000-vandområder har Staten fået foretaget</w:t>
      </w:r>
      <w:r w:rsidRPr="00380983">
        <w:t xml:space="preserve"> en udpegning af områder, h</w:t>
      </w:r>
      <w:r>
        <w:t>vor der ikke vurderes at ske mere end en 75 %-reduktion. D</w:t>
      </w:r>
      <w:r w:rsidRPr="00380983">
        <w:t xml:space="preserve">isse </w:t>
      </w:r>
      <w:r>
        <w:t xml:space="preserve">områder </w:t>
      </w:r>
      <w:r w:rsidRPr="00380983">
        <w:t xml:space="preserve">er </w:t>
      </w:r>
      <w:r>
        <w:t xml:space="preserve">– afhængigt af reduktionsevne – </w:t>
      </w:r>
      <w:r w:rsidRPr="00380983">
        <w:t xml:space="preserve">kategoriseret i de såkaldte nitratklasser 1, 2 og 3. For udbringningsarealer beliggende i områder med nitratklasse 1-3 skal der </w:t>
      </w:r>
      <w:r>
        <w:t>i henhold til</w:t>
      </w:r>
      <w:r w:rsidRPr="00380983">
        <w:t xml:space="preserve"> </w:t>
      </w:r>
      <w:r>
        <w:rPr>
          <w:i/>
        </w:rPr>
        <w:t xml:space="preserve">Husdyrgodkendelsesbekendtgørelsen </w:t>
      </w:r>
      <w:r w:rsidRPr="00380983">
        <w:t>være et lavere husdyrtryk</w:t>
      </w:r>
      <w:r>
        <w:t>,</w:t>
      </w:r>
      <w:r w:rsidRPr="00380983">
        <w:t xml:space="preserve"> end de generelle harmoniregler giver mulighed for – eller anvendes bestemte </w:t>
      </w:r>
      <w:r w:rsidRPr="000B1992">
        <w:t>virkemidl</w:t>
      </w:r>
      <w:r>
        <w:t>er, som mindsker kvælstoftabet.</w:t>
      </w:r>
    </w:p>
    <w:p w:rsidR="00A54932" w:rsidRDefault="00A54932" w:rsidP="00AA67FF">
      <w:pPr>
        <w:spacing w:line="280" w:lineRule="exact"/>
      </w:pPr>
      <w:bookmarkStart w:id="97" w:name="_Toc220905466"/>
      <w:bookmarkStart w:id="98" w:name="_Toc269209846"/>
    </w:p>
    <w:p w:rsidR="00AA67FF" w:rsidRDefault="00AA67FF" w:rsidP="00AA67FF">
      <w:pPr>
        <w:spacing w:line="280" w:lineRule="exact"/>
      </w:pPr>
      <w:r>
        <w:lastRenderedPageBreak/>
        <w:t xml:space="preserve">I henhold til </w:t>
      </w:r>
      <w:r w:rsidR="00754F5E" w:rsidRPr="00754F5E">
        <w:rPr>
          <w:i/>
        </w:rPr>
        <w:t>Habitatbekendtgørelsen</w:t>
      </w:r>
      <w:r>
        <w:rPr>
          <w:rStyle w:val="Fodnotehenvisning"/>
        </w:rPr>
        <w:footnoteReference w:id="9"/>
      </w:r>
      <w:r>
        <w:t xml:space="preserve"> skal der foretages en vurdering af, om ejendommen i sig selv kan påvirke Natura 2000-vandområder væsentligt, og om ejendommen i sammenhæng med andre projekter, kan påvirke Natura 2000-vandområder væsentligt.</w:t>
      </w:r>
    </w:p>
    <w:p w:rsidR="00AA67FF" w:rsidRDefault="00AA67FF" w:rsidP="00AA67FF">
      <w:pPr>
        <w:spacing w:line="280" w:lineRule="exact"/>
      </w:pPr>
    </w:p>
    <w:p w:rsidR="00AA67FF" w:rsidRPr="00A711E9" w:rsidRDefault="00AA67FF" w:rsidP="00AA67FF">
      <w:pPr>
        <w:spacing w:line="280" w:lineRule="exact"/>
        <w:rPr>
          <w:u w:val="single"/>
        </w:rPr>
      </w:pPr>
      <w:r w:rsidRPr="00A711E9">
        <w:rPr>
          <w:u w:val="single"/>
        </w:rPr>
        <w:t xml:space="preserve">Påvirkning af </w:t>
      </w:r>
      <w:r w:rsidR="00117801">
        <w:rPr>
          <w:u w:val="single"/>
        </w:rPr>
        <w:t>Ringkøbing</w:t>
      </w:r>
      <w:r w:rsidRPr="00A711E9">
        <w:rPr>
          <w:u w:val="single"/>
        </w:rPr>
        <w:t xml:space="preserve"> Fjord med kvælstof fra bedriften i sig selv</w:t>
      </w:r>
    </w:p>
    <w:p w:rsidR="00AA67FF" w:rsidRPr="00A802DB" w:rsidRDefault="00AA67FF" w:rsidP="00AA67FF">
      <w:pPr>
        <w:spacing w:line="280" w:lineRule="exact"/>
      </w:pPr>
      <w:r>
        <w:t>Ejendommens</w:t>
      </w:r>
      <w:r w:rsidRPr="001124E1">
        <w:t xml:space="preserve"> udbringningsarealer ligger alle </w:t>
      </w:r>
      <w:r w:rsidRPr="00A802DB">
        <w:t xml:space="preserve">udenfor de udpegede områder med nitratklasserne 1, 2 og 3, hvorfor overholdelse af de generelle harmoniregler vil være tilstrækkelig til, at det generelle beskyttelsesniveau med hensyn til kvælstoftab til overfladevand vil være opfyldt. </w:t>
      </w:r>
      <w:r>
        <w:t>Ejendommen</w:t>
      </w:r>
      <w:r w:rsidRPr="00A802DB">
        <w:t xml:space="preserve"> overholder det generelle harmonikrav jævnfør </w:t>
      </w:r>
      <w:r w:rsidRPr="00C1643A">
        <w:t xml:space="preserve">afsnit </w:t>
      </w:r>
      <w:r w:rsidR="00BB4092">
        <w:t>3</w:t>
      </w:r>
      <w:r w:rsidR="00C1643A" w:rsidRPr="00C1643A">
        <w:t>.2</w:t>
      </w:r>
      <w:r w:rsidR="00C1643A">
        <w:t xml:space="preserve"> </w:t>
      </w:r>
      <w:r w:rsidRPr="00C1643A">
        <w:t>Harmonikrav</w:t>
      </w:r>
      <w:r w:rsidRPr="00A802DB">
        <w:t>, tildeling af husdyrgødning og udbringningsmetode.</w:t>
      </w:r>
    </w:p>
    <w:p w:rsidR="00AA67FF" w:rsidRDefault="00AA67FF" w:rsidP="00AA67FF">
      <w:pPr>
        <w:spacing w:line="280" w:lineRule="exact"/>
        <w:contextualSpacing/>
      </w:pPr>
    </w:p>
    <w:p w:rsidR="00AA67FF" w:rsidRDefault="00640186" w:rsidP="00AA67FF">
      <w:pPr>
        <w:spacing w:line="280" w:lineRule="exact"/>
        <w:contextualSpacing/>
      </w:pPr>
      <w:r>
        <w:t>R</w:t>
      </w:r>
      <w:r w:rsidR="00AA67FF">
        <w:t>eferencesædskifte på den aktuelle jordtype med det ansøgte dyretryk</w:t>
      </w:r>
      <w:r>
        <w:t xml:space="preserve"> er bestemt som værende S4</w:t>
      </w:r>
      <w:r w:rsidR="00AA67FF">
        <w:t xml:space="preserve">. </w:t>
      </w:r>
      <w:r>
        <w:t xml:space="preserve">Ejendommen </w:t>
      </w:r>
      <w:r w:rsidR="00B03060">
        <w:t>ønsker at anvende</w:t>
      </w:r>
      <w:r>
        <w:t xml:space="preserve"> et S6-sædskifte</w:t>
      </w:r>
      <w:r>
        <w:rPr>
          <w:rStyle w:val="Fodnotehenvisning"/>
        </w:rPr>
        <w:footnoteReference w:id="10"/>
      </w:r>
      <w:r w:rsidRPr="007965AB">
        <w:t xml:space="preserve"> </w:t>
      </w:r>
      <w:r w:rsidRPr="00640186">
        <w:t>på alle markerne</w:t>
      </w:r>
      <w:r>
        <w:t xml:space="preserve">. </w:t>
      </w:r>
      <w:r w:rsidR="00B34E94">
        <w:t xml:space="preserve">S6 </w:t>
      </w:r>
      <w:r w:rsidR="00AA67FF">
        <w:t xml:space="preserve">sædskiftet indeholder </w:t>
      </w:r>
      <w:r w:rsidR="00F44A7C">
        <w:t>mere end 10</w:t>
      </w:r>
      <w:r w:rsidR="00AA67FF">
        <w:t xml:space="preserve"> % </w:t>
      </w:r>
      <w:r w:rsidR="00F44A7C">
        <w:t>frø</w:t>
      </w:r>
      <w:r w:rsidR="00AA67FF">
        <w:t xml:space="preserve">græs </w:t>
      </w:r>
      <w:r w:rsidR="00F44A7C">
        <w:t>og maksimal 30</w:t>
      </w:r>
      <w:r w:rsidR="00AA67FF" w:rsidRPr="00286C58">
        <w:t xml:space="preserve"> % efterafgrøder</w:t>
      </w:r>
      <w:r w:rsidR="00AA67FF">
        <w:t>. Andelen af efterafgrøder følger det til enhver tid gældende generelle lovkrav.</w:t>
      </w:r>
    </w:p>
    <w:p w:rsidR="00AA67FF" w:rsidRDefault="00AA67FF" w:rsidP="00AA67FF">
      <w:pPr>
        <w:spacing w:line="280" w:lineRule="exact"/>
        <w:rPr>
          <w:highlight w:val="lightGray"/>
        </w:rPr>
      </w:pPr>
    </w:p>
    <w:p w:rsidR="00AA67FF" w:rsidRPr="00AD00BC" w:rsidRDefault="00AA67FF" w:rsidP="00AA67FF">
      <w:pPr>
        <w:spacing w:line="280" w:lineRule="exact"/>
      </w:pPr>
      <w:r w:rsidRPr="00AD00BC">
        <w:t xml:space="preserve">Ifølge ansøgningen med de foretagne beregninger i IT-ansøgningssystemet på </w:t>
      </w:r>
      <w:hyperlink r:id="rId32" w:history="1">
        <w:r w:rsidRPr="00AD00BC">
          <w:rPr>
            <w:rStyle w:val="Hyperlink"/>
          </w:rPr>
          <w:t>www.husdyrgodkendelse.dk</w:t>
        </w:r>
      </w:hyperlink>
      <w:r w:rsidRPr="00AD00BC">
        <w:t xml:space="preserve"> vil kvælstofudvaskningen fra ejendommens udbri</w:t>
      </w:r>
      <w:r w:rsidR="00D05918">
        <w:t>ngningsarealer ligge på ca. 69,1</w:t>
      </w:r>
      <w:r w:rsidRPr="00AD00BC">
        <w:t xml:space="preserve"> kg N pr. ha pr. år.</w:t>
      </w:r>
    </w:p>
    <w:p w:rsidR="00AA67FF" w:rsidRPr="007345A3" w:rsidRDefault="00AA67FF" w:rsidP="00AA67FF">
      <w:pPr>
        <w:spacing w:line="280" w:lineRule="exact"/>
        <w:rPr>
          <w:highlight w:val="red"/>
        </w:rPr>
      </w:pPr>
    </w:p>
    <w:p w:rsidR="00AA67FF" w:rsidRPr="00AD00BC" w:rsidRDefault="00AA67FF" w:rsidP="00AA67FF">
      <w:pPr>
        <w:autoSpaceDE w:val="0"/>
        <w:autoSpaceDN w:val="0"/>
        <w:adjustRightInd w:val="0"/>
        <w:spacing w:line="280" w:lineRule="exact"/>
        <w:rPr>
          <w:rFonts w:cs="Arial"/>
          <w:lang w:eastAsia="da-DK"/>
        </w:rPr>
      </w:pPr>
      <w:r w:rsidRPr="00AD00BC">
        <w:rPr>
          <w:rFonts w:cs="Arial"/>
          <w:lang w:eastAsia="da-DK"/>
        </w:rPr>
        <w:t xml:space="preserve">I Miljøstyrelsens </w:t>
      </w:r>
      <w:r w:rsidRPr="00AD00BC">
        <w:rPr>
          <w:rFonts w:cs="Arial"/>
          <w:bCs/>
          <w:lang w:eastAsia="da-DK"/>
        </w:rPr>
        <w:t xml:space="preserve">(elektroniske) vejledning om miljøgodkendelse af husdyrbrug - </w:t>
      </w:r>
      <w:hyperlink r:id="rId33" w:history="1">
        <w:r w:rsidRPr="00AD00BC">
          <w:rPr>
            <w:rStyle w:val="Hyperlink"/>
            <w:rFonts w:cs="Arial"/>
            <w:bCs/>
            <w:lang w:eastAsia="da-DK"/>
          </w:rPr>
          <w:t>http://www2.mst.dk/wiki/Husdyrvejledning.Default.aspx</w:t>
        </w:r>
      </w:hyperlink>
      <w:r w:rsidRPr="00AD00BC">
        <w:rPr>
          <w:rFonts w:cs="Arial"/>
          <w:bCs/>
          <w:lang w:eastAsia="da-DK"/>
        </w:rPr>
        <w:t xml:space="preserve"> - </w:t>
      </w:r>
      <w:r w:rsidRPr="00AD00BC">
        <w:rPr>
          <w:rFonts w:cs="Arial"/>
          <w:lang w:eastAsia="da-DK"/>
        </w:rPr>
        <w:t>er der angivet afskæringskriterier for det "kritiske niveau". Det ”kritiske niveau” er niveauet for, hvornår der kan være tale om en skadevirkning. Der er ifølge vejledningen tale om skadevirkning, når udvaskningen fra en husdyrproduktion udgør en andel på fem procent eller mere af den samlede nitrat-udvaskning til det aktuelle vandområde. I oplandet, til et vandområde, hvor afvandingen sker til et lukket bassin og/eller til et meget lidt eutrofieret (et ikke-næringsrigt) vandområde, vil der ifølge vejledningen dog allerede indtræffe en skadevirkning ved en andel på en procent af den samlede nitrat-udvaskning til det pågældende vandområde.</w:t>
      </w:r>
    </w:p>
    <w:p w:rsidR="00AA67FF" w:rsidRPr="00AD00BC" w:rsidRDefault="00AA67FF" w:rsidP="00AA67FF">
      <w:pPr>
        <w:autoSpaceDE w:val="0"/>
        <w:autoSpaceDN w:val="0"/>
        <w:adjustRightInd w:val="0"/>
        <w:spacing w:line="280" w:lineRule="exact"/>
        <w:rPr>
          <w:rFonts w:cs="Arial"/>
          <w:lang w:eastAsia="da-DK"/>
        </w:rPr>
      </w:pPr>
    </w:p>
    <w:p w:rsidR="00AA67FF" w:rsidRPr="003716A7" w:rsidRDefault="00AA67FF" w:rsidP="00AA67FF">
      <w:pPr>
        <w:autoSpaceDE w:val="0"/>
        <w:autoSpaceDN w:val="0"/>
        <w:adjustRightInd w:val="0"/>
        <w:spacing w:line="280" w:lineRule="exact"/>
        <w:rPr>
          <w:rFonts w:cs="Arial"/>
          <w:lang w:eastAsia="da-DK"/>
        </w:rPr>
      </w:pPr>
      <w:r w:rsidRPr="003716A7">
        <w:rPr>
          <w:rFonts w:cs="Arial"/>
          <w:lang w:eastAsia="da-DK"/>
        </w:rPr>
        <w:t xml:space="preserve">Afskæringskriteriet på en procent er fastsat for at imødegå, at husdyrbrug koncentreres i de mest følsomme dele af et opland, hvor der afvandes til et lukket bassin og/eller et meget lidt eutrofieret vandområde. </w:t>
      </w:r>
    </w:p>
    <w:p w:rsidR="00AA67FF" w:rsidRPr="007345A3" w:rsidRDefault="00AA67FF" w:rsidP="00AA67FF">
      <w:pPr>
        <w:spacing w:line="280" w:lineRule="exact"/>
        <w:rPr>
          <w:highlight w:val="red"/>
        </w:rPr>
      </w:pPr>
    </w:p>
    <w:p w:rsidR="00AA67FF" w:rsidRPr="004070CE" w:rsidRDefault="00AA67FF" w:rsidP="00AA67FF">
      <w:pPr>
        <w:spacing w:line="280" w:lineRule="exact"/>
      </w:pPr>
      <w:r w:rsidRPr="004070CE">
        <w:t xml:space="preserve">De ansøgte udbringningsarealer i nærværende sag afvander et samlet areal på </w:t>
      </w:r>
      <w:r w:rsidR="00D05918">
        <w:t>470,1</w:t>
      </w:r>
      <w:r w:rsidR="004070CE" w:rsidRPr="004070CE">
        <w:t>7</w:t>
      </w:r>
      <w:r w:rsidRPr="004070CE">
        <w:t xml:space="preserve"> ha. Bedriftens udbringni</w:t>
      </w:r>
      <w:r w:rsidR="004070CE" w:rsidRPr="004070CE">
        <w:t>ngsarealer udgør således ca. 0,1 procent</w:t>
      </w:r>
      <w:r w:rsidRPr="004070CE">
        <w:t xml:space="preserve"> af opla</w:t>
      </w:r>
      <w:r w:rsidR="00452F2E">
        <w:t>ndet til Ringkøbing Fjord (3.480</w:t>
      </w:r>
      <w:r w:rsidRPr="004070CE">
        <w:t xml:space="preserve"> km²). Det forholdsmæssige bidrag fra udvaskede næringsstoffer fra husdyrbrugets arealer vil dog være mindre, idet anvendelse af husdyrgødning kun udgør en del af kilderne til udvaskning fra oplandet, samt at der er andre kilder end udvaskning fra oplandet, der bidrager til næringsstofpåvirkning af Ringkøbing Fjord.</w:t>
      </w:r>
    </w:p>
    <w:p w:rsidR="00AA67FF" w:rsidRPr="004070CE" w:rsidRDefault="00AA67FF" w:rsidP="00AA67FF">
      <w:pPr>
        <w:spacing w:line="280" w:lineRule="exact"/>
      </w:pPr>
    </w:p>
    <w:p w:rsidR="00AA67FF" w:rsidRDefault="00BF3CE0" w:rsidP="00AA67FF">
      <w:pPr>
        <w:spacing w:line="280" w:lineRule="exact"/>
        <w:rPr>
          <w:lang w:eastAsia="da-DK"/>
        </w:rPr>
      </w:pPr>
      <w:r>
        <w:rPr>
          <w:lang w:eastAsia="da-DK"/>
        </w:rPr>
        <w:t>I henhold til de fastsatte afskærings</w:t>
      </w:r>
      <w:r w:rsidR="008C044E">
        <w:rPr>
          <w:lang w:eastAsia="da-DK"/>
        </w:rPr>
        <w:t>kriterier, skal man vurdere, hvorvidt udvaskningen til rodzonen i henhold til den tildelte mængde husdyrgødning</w:t>
      </w:r>
      <w:r w:rsidR="007579C2">
        <w:rPr>
          <w:lang w:eastAsia="da-DK"/>
        </w:rPr>
        <w:t>,</w:t>
      </w:r>
      <w:r w:rsidR="008C044E">
        <w:rPr>
          <w:lang w:eastAsia="da-DK"/>
        </w:rPr>
        <w:t xml:space="preserve"> udgør mere end 5 % af den samlede udvaskning til oplandet. </w:t>
      </w:r>
      <w:r w:rsidR="00322D10">
        <w:rPr>
          <w:lang w:eastAsia="da-DK"/>
        </w:rPr>
        <w:t>I det konkrete tilfælde drejer det sig om en økologisk bedrift, hvor udvaskningen til rodzonen er langt mindre end udvaskningen svarende til et planteavlsbrug. Der er derfor valgt at gå ud fra d</w:t>
      </w:r>
      <w:r w:rsidR="00004F6C">
        <w:rPr>
          <w:lang w:eastAsia="da-DK"/>
        </w:rPr>
        <w:t xml:space="preserve">en samlede udvaskning fra rodzonen </w:t>
      </w:r>
      <w:r w:rsidR="00AA67FF" w:rsidRPr="00B90C4C">
        <w:rPr>
          <w:lang w:eastAsia="da-DK"/>
        </w:rPr>
        <w:t xml:space="preserve">(jævnfør nedenfor), </w:t>
      </w:r>
      <w:r w:rsidR="00322D10">
        <w:rPr>
          <w:lang w:eastAsia="da-DK"/>
        </w:rPr>
        <w:t xml:space="preserve">som viser, </w:t>
      </w:r>
      <w:r w:rsidR="00AA67FF" w:rsidRPr="00B90C4C">
        <w:rPr>
          <w:lang w:eastAsia="da-DK"/>
        </w:rPr>
        <w:t xml:space="preserve">at det ansøgte vil bidrage </w:t>
      </w:r>
      <w:r w:rsidR="00AA67FF" w:rsidRPr="00322D10">
        <w:rPr>
          <w:lang w:eastAsia="da-DK"/>
        </w:rPr>
        <w:t xml:space="preserve">med </w:t>
      </w:r>
      <w:r w:rsidR="00322D10" w:rsidRPr="00322D10">
        <w:rPr>
          <w:lang w:eastAsia="da-DK"/>
        </w:rPr>
        <w:t>0,18</w:t>
      </w:r>
      <w:r w:rsidR="00AA67FF" w:rsidRPr="00B90C4C">
        <w:rPr>
          <w:lang w:eastAsia="da-DK"/>
        </w:rPr>
        <w:t xml:space="preserve"> % </w:t>
      </w:r>
      <w:r w:rsidR="00AA67FF" w:rsidRPr="00B90C4C">
        <w:rPr>
          <w:lang w:eastAsia="da-DK"/>
        </w:rPr>
        <w:lastRenderedPageBreak/>
        <w:t>af den samlede</w:t>
      </w:r>
      <w:r w:rsidR="00322D10">
        <w:rPr>
          <w:lang w:eastAsia="da-DK"/>
        </w:rPr>
        <w:t xml:space="preserve"> </w:t>
      </w:r>
      <w:r w:rsidR="00AA67FF" w:rsidRPr="00B90C4C">
        <w:rPr>
          <w:lang w:eastAsia="da-DK"/>
        </w:rPr>
        <w:t xml:space="preserve">udvaskning til det aktuelle Natura 2000-område. </w:t>
      </w:r>
      <w:r w:rsidR="00322D10">
        <w:rPr>
          <w:lang w:eastAsia="da-DK"/>
        </w:rPr>
        <w:t xml:space="preserve">Selvom der tages udgangspunkt i den samlede udvaskning fra bedriften, og ikke blot udvaskningen </w:t>
      </w:r>
      <w:r w:rsidR="007579C2">
        <w:rPr>
          <w:lang w:eastAsia="da-DK"/>
        </w:rPr>
        <w:t>svarende til den tildelte husdyrgødning, viser beregningerne, at</w:t>
      </w:r>
      <w:r w:rsidR="00AA67FF" w:rsidRPr="00B90C4C">
        <w:rPr>
          <w:lang w:eastAsia="da-DK"/>
        </w:rPr>
        <w:t xml:space="preserve"> det ansøgte ikke i sig selv</w:t>
      </w:r>
      <w:r w:rsidR="00723376">
        <w:rPr>
          <w:lang w:eastAsia="da-DK"/>
        </w:rPr>
        <w:t xml:space="preserve"> kan</w:t>
      </w:r>
      <w:r w:rsidR="00AA67FF" w:rsidRPr="00B90C4C">
        <w:rPr>
          <w:lang w:eastAsia="da-DK"/>
        </w:rPr>
        <w:t xml:space="preserve"> have en skadevirkning på det aktuelle Natura 2000-område. Samlet set vurderer Ikast-Brande Kommune, </w:t>
      </w:r>
      <w:r w:rsidR="00AA67FF" w:rsidRPr="00B90C4C">
        <w:t>at udvaskningen af n</w:t>
      </w:r>
      <w:r w:rsidR="007579C2">
        <w:t>æringsstoffer fra husdyrbrugets</w:t>
      </w:r>
      <w:r w:rsidR="00AA67FF" w:rsidRPr="00B90C4C">
        <w:t xml:space="preserve"> udbringningsarealer vil være af så begrænset omfang, at bidraget herfra ikke i sig selv kan påv</w:t>
      </w:r>
      <w:r w:rsidR="00F44B73">
        <w:t>irke Natura 2000-vandområdet Ringkøbing</w:t>
      </w:r>
      <w:r w:rsidR="00AA67FF" w:rsidRPr="00B90C4C">
        <w:t xml:space="preserve"> Fjord væsentligt, hvorfor der </w:t>
      </w:r>
      <w:r w:rsidR="00AA67FF" w:rsidRPr="00B90C4C">
        <w:rPr>
          <w:lang w:eastAsia="da-DK"/>
        </w:rPr>
        <w:t>ikke stilles vilkår til det ansøgte vedrørende nitratudvaskning, der skærper de generelle krav (harmonikravene).</w:t>
      </w:r>
    </w:p>
    <w:p w:rsidR="00AA67FF" w:rsidRPr="00E06C2E" w:rsidRDefault="00AA67FF" w:rsidP="00AA67FF">
      <w:pPr>
        <w:spacing w:line="280" w:lineRule="exact"/>
        <w:rPr>
          <w:lang w:eastAsia="da-DK"/>
        </w:rPr>
      </w:pPr>
    </w:p>
    <w:p w:rsidR="00AA67FF" w:rsidRPr="00E06C2E" w:rsidRDefault="00AA67FF" w:rsidP="00AA67FF">
      <w:pPr>
        <w:pBdr>
          <w:top w:val="single" w:sz="4" w:space="1" w:color="auto"/>
          <w:left w:val="single" w:sz="4" w:space="4" w:color="auto"/>
          <w:bottom w:val="single" w:sz="4" w:space="1" w:color="auto"/>
          <w:right w:val="single" w:sz="4" w:space="4" w:color="auto"/>
        </w:pBdr>
        <w:spacing w:line="280" w:lineRule="exact"/>
        <w:rPr>
          <w:b/>
          <w:bCs/>
          <w:lang w:eastAsia="da-DK"/>
        </w:rPr>
      </w:pPr>
      <w:r w:rsidRPr="00E06C2E">
        <w:rPr>
          <w:b/>
          <w:bCs/>
          <w:lang w:eastAsia="da-DK"/>
        </w:rPr>
        <w:t xml:space="preserve">Natura 2000 </w:t>
      </w:r>
      <w:r w:rsidRPr="007345A3">
        <w:rPr>
          <w:b/>
          <w:bCs/>
          <w:lang w:eastAsia="da-DK"/>
        </w:rPr>
        <w:t>område Ringkøbing Fjord</w:t>
      </w:r>
    </w:p>
    <w:p w:rsidR="00AA67FF" w:rsidRPr="00E06C2E"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Opland til Natura 2000-</w:t>
      </w:r>
      <w:r w:rsidRPr="00E06C2E">
        <w:rPr>
          <w:lang w:eastAsia="da-DK"/>
        </w:rPr>
        <w:t xml:space="preserve">området, </w:t>
      </w:r>
      <w:r w:rsidRPr="00E06C2E">
        <w:rPr>
          <w:lang w:eastAsia="da-DK"/>
        </w:rPr>
        <w:tab/>
      </w:r>
      <w:r w:rsidRPr="00E06C2E">
        <w:rPr>
          <w:lang w:eastAsia="da-DK"/>
        </w:rPr>
        <w:tab/>
      </w:r>
      <w:r w:rsidRPr="00E06C2E">
        <w:rPr>
          <w:lang w:eastAsia="da-DK"/>
        </w:rPr>
        <w:tab/>
      </w:r>
      <w:r w:rsidRPr="00E06C2E">
        <w:rPr>
          <w:lang w:eastAsia="da-DK"/>
        </w:rPr>
        <w:tab/>
      </w:r>
      <w:r w:rsidR="00452F2E">
        <w:rPr>
          <w:lang w:eastAsia="da-DK"/>
        </w:rPr>
        <w:t>348.0</w:t>
      </w:r>
      <w:r w:rsidRPr="003D3C62">
        <w:rPr>
          <w:lang w:eastAsia="da-DK"/>
        </w:rPr>
        <w:t>00</w:t>
      </w:r>
      <w:r w:rsidRPr="00E06C2E">
        <w:rPr>
          <w:lang w:eastAsia="da-DK"/>
        </w:rPr>
        <w:t xml:space="preserve"> ha</w:t>
      </w:r>
    </w:p>
    <w:p w:rsidR="00AA67FF" w:rsidRPr="00E06C2E"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Dyrket areal i oplandet til Natura 2000</w:t>
      </w:r>
      <w:r>
        <w:rPr>
          <w:lang w:eastAsia="da-DK"/>
        </w:rPr>
        <w:t>-</w:t>
      </w:r>
      <w:r w:rsidRPr="00E06C2E">
        <w:rPr>
          <w:lang w:eastAsia="da-DK"/>
        </w:rPr>
        <w:t xml:space="preserve">området, </w:t>
      </w:r>
      <w:r w:rsidRPr="00E06C2E">
        <w:rPr>
          <w:lang w:eastAsia="da-DK"/>
        </w:rPr>
        <w:tab/>
      </w:r>
      <w:r w:rsidRPr="00E06C2E">
        <w:rPr>
          <w:lang w:eastAsia="da-DK"/>
        </w:rPr>
        <w:tab/>
      </w:r>
      <w:r w:rsidRPr="00E06C2E">
        <w:rPr>
          <w:lang w:eastAsia="da-DK"/>
        </w:rPr>
        <w:tab/>
      </w:r>
      <w:r w:rsidR="00751857">
        <w:rPr>
          <w:lang w:eastAsia="da-DK"/>
        </w:rPr>
        <w:t>233.160</w:t>
      </w:r>
      <w:r w:rsidRPr="0045426E">
        <w:rPr>
          <w:lang w:eastAsia="da-DK"/>
        </w:rPr>
        <w:t xml:space="preserve"> ha</w:t>
      </w:r>
    </w:p>
    <w:p w:rsidR="00AA67FF" w:rsidRPr="00E06C2E"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 xml:space="preserve">Reduktionspotentiale (jf. nitratklassekortlægningen), pct. 75 – 100 </w:t>
      </w:r>
      <w:r w:rsidRPr="00E06C2E">
        <w:rPr>
          <w:lang w:eastAsia="da-DK"/>
        </w:rPr>
        <w:tab/>
      </w:r>
      <w:r w:rsidRPr="00E06C2E">
        <w:rPr>
          <w:lang w:eastAsia="da-DK"/>
        </w:rPr>
        <w:tab/>
        <w:t>87,5 % (gens.)</w:t>
      </w:r>
    </w:p>
    <w:p w:rsidR="00AA67FF" w:rsidRPr="00E06C2E"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 xml:space="preserve">Standardudvaskning fra rodzonen (jordtypeafhængig), </w:t>
      </w:r>
      <w:r w:rsidRPr="00E06C2E">
        <w:rPr>
          <w:lang w:eastAsia="da-DK"/>
        </w:rPr>
        <w:tab/>
      </w:r>
      <w:r w:rsidRPr="00E06C2E">
        <w:rPr>
          <w:lang w:eastAsia="da-DK"/>
        </w:rPr>
        <w:tab/>
      </w:r>
      <w:r w:rsidRPr="00E06C2E">
        <w:rPr>
          <w:lang w:eastAsia="da-DK"/>
        </w:rPr>
        <w:tab/>
      </w:r>
      <w:smartTag w:uri="urn:schemas-microsoft-com:office:smarttags" w:element="metricconverter">
        <w:smartTagPr>
          <w:attr w:name="ProductID" w:val="78 kg"/>
        </w:smartTagPr>
        <w:r w:rsidRPr="0045426E">
          <w:rPr>
            <w:lang w:eastAsia="da-DK"/>
          </w:rPr>
          <w:t>78 kg</w:t>
        </w:r>
      </w:smartTag>
      <w:r w:rsidRPr="0045426E">
        <w:rPr>
          <w:lang w:eastAsia="da-DK"/>
        </w:rPr>
        <w:t xml:space="preserve"> N/ha</w:t>
      </w:r>
      <w:r w:rsidRPr="00E06C2E">
        <w:rPr>
          <w:lang w:eastAsia="da-DK"/>
        </w:rPr>
        <w:t xml:space="preserve">/år </w:t>
      </w:r>
    </w:p>
    <w:p w:rsidR="00AA67FF" w:rsidRPr="00E06C2E"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 xml:space="preserve">Udvaskning i oplandet til Natura 2000-området kg N/år (78 x 0,125 </w:t>
      </w:r>
      <w:r w:rsidRPr="0045426E">
        <w:rPr>
          <w:lang w:eastAsia="da-DK"/>
        </w:rPr>
        <w:t xml:space="preserve">x 208.800) </w:t>
      </w:r>
      <w:r w:rsidRPr="0045426E">
        <w:rPr>
          <w:lang w:eastAsia="da-DK"/>
        </w:rPr>
        <w:tab/>
      </w:r>
      <w:smartTag w:uri="urn:schemas-microsoft-com:office:smarttags" w:element="metricconverter">
        <w:smartTagPr>
          <w:attr w:name="ProductID" w:val="2.035.800 kg"/>
        </w:smartTagPr>
        <w:r w:rsidRPr="0045426E">
          <w:rPr>
            <w:lang w:eastAsia="da-DK"/>
          </w:rPr>
          <w:t>2.035.800 kg</w:t>
        </w:r>
      </w:smartTag>
      <w:r w:rsidRPr="00E06C2E">
        <w:rPr>
          <w:lang w:eastAsia="da-DK"/>
        </w:rPr>
        <w:t xml:space="preserve"> N/år</w:t>
      </w:r>
    </w:p>
    <w:p w:rsidR="00AA67FF" w:rsidRPr="00E06C2E"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Udvaskning fra øvrige opland (standard), kg N/år (10 x 0,</w:t>
      </w:r>
      <w:r w:rsidRPr="0045426E">
        <w:rPr>
          <w:lang w:eastAsia="da-DK"/>
        </w:rPr>
        <w:t xml:space="preserve">125 x 139.200) </w:t>
      </w:r>
      <w:r w:rsidRPr="0045426E">
        <w:rPr>
          <w:lang w:eastAsia="da-DK"/>
        </w:rPr>
        <w:tab/>
      </w:r>
      <w:smartTag w:uri="urn:schemas-microsoft-com:office:smarttags" w:element="metricconverter">
        <w:smartTagPr>
          <w:attr w:name="ProductID" w:val="174.000 kg"/>
        </w:smartTagPr>
        <w:r w:rsidRPr="0045426E">
          <w:rPr>
            <w:lang w:eastAsia="da-DK"/>
          </w:rPr>
          <w:t>174.000 kg</w:t>
        </w:r>
      </w:smartTag>
      <w:r w:rsidRPr="0045426E">
        <w:rPr>
          <w:lang w:eastAsia="da-DK"/>
        </w:rPr>
        <w:t xml:space="preserve"> N/år</w:t>
      </w:r>
    </w:p>
    <w:p w:rsidR="00AA67FF" w:rsidRPr="00E06C2E"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Udvaskning i alt fra opland</w:t>
      </w:r>
      <w:r w:rsidRPr="00E06C2E">
        <w:rPr>
          <w:lang w:eastAsia="da-DK"/>
        </w:rPr>
        <w:tab/>
      </w:r>
      <w:r w:rsidRPr="00E06C2E">
        <w:rPr>
          <w:lang w:eastAsia="da-DK"/>
        </w:rPr>
        <w:tab/>
      </w:r>
      <w:r w:rsidRPr="00E06C2E">
        <w:rPr>
          <w:lang w:eastAsia="da-DK"/>
        </w:rPr>
        <w:tab/>
      </w:r>
      <w:r w:rsidRPr="00E06C2E">
        <w:rPr>
          <w:lang w:eastAsia="da-DK"/>
        </w:rPr>
        <w:tab/>
      </w:r>
      <w:r w:rsidRPr="00E06C2E">
        <w:rPr>
          <w:lang w:eastAsia="da-DK"/>
        </w:rPr>
        <w:tab/>
      </w:r>
      <w:smartTag w:uri="urn:schemas-microsoft-com:office:smarttags" w:element="metricconverter">
        <w:smartTagPr>
          <w:attr w:name="ProductID" w:val="2.209.800 kg"/>
        </w:smartTagPr>
        <w:r w:rsidRPr="0045426E">
          <w:rPr>
            <w:lang w:eastAsia="da-DK"/>
          </w:rPr>
          <w:t>2.209.800 kg</w:t>
        </w:r>
      </w:smartTag>
      <w:r w:rsidRPr="0045426E">
        <w:rPr>
          <w:lang w:eastAsia="da-DK"/>
        </w:rPr>
        <w:t xml:space="preserve"> N/år</w:t>
      </w:r>
    </w:p>
    <w:p w:rsidR="00AA67FF" w:rsidRPr="00E06C2E"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p>
    <w:p w:rsidR="00AA67FF" w:rsidRPr="00E06C2E" w:rsidRDefault="00AA67FF" w:rsidP="00AA67FF">
      <w:pPr>
        <w:pBdr>
          <w:top w:val="single" w:sz="4" w:space="1" w:color="auto"/>
          <w:left w:val="single" w:sz="4" w:space="4" w:color="auto"/>
          <w:bottom w:val="single" w:sz="4" w:space="1" w:color="auto"/>
          <w:right w:val="single" w:sz="4" w:space="4" w:color="auto"/>
        </w:pBdr>
        <w:spacing w:line="280" w:lineRule="exact"/>
        <w:rPr>
          <w:b/>
          <w:bCs/>
          <w:lang w:eastAsia="da-DK"/>
        </w:rPr>
      </w:pPr>
      <w:r w:rsidRPr="00E06C2E">
        <w:rPr>
          <w:b/>
          <w:bCs/>
          <w:lang w:eastAsia="da-DK"/>
        </w:rPr>
        <w:t xml:space="preserve">Det ansøgte projekt, </w:t>
      </w:r>
      <w:r w:rsidR="007345A3">
        <w:rPr>
          <w:b/>
          <w:bCs/>
          <w:lang w:eastAsia="da-DK"/>
        </w:rPr>
        <w:t>Toftlundvej 7B, 7430 Ikast</w:t>
      </w:r>
    </w:p>
    <w:p w:rsidR="00AA67FF" w:rsidRPr="00E06C2E"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Reduktion</w:t>
      </w:r>
      <w:r>
        <w:rPr>
          <w:lang w:eastAsia="da-DK"/>
        </w:rPr>
        <w:t>spotentiale</w:t>
      </w:r>
      <w:r w:rsidRPr="00E06C2E">
        <w:rPr>
          <w:lang w:eastAsia="da-DK"/>
        </w:rPr>
        <w:t xml:space="preserve"> (som ovenfor), </w:t>
      </w:r>
      <w:r w:rsidRPr="00E06C2E">
        <w:rPr>
          <w:lang w:eastAsia="da-DK"/>
        </w:rPr>
        <w:tab/>
      </w:r>
      <w:r w:rsidRPr="00E06C2E">
        <w:rPr>
          <w:lang w:eastAsia="da-DK"/>
        </w:rPr>
        <w:tab/>
      </w:r>
      <w:r w:rsidRPr="00E06C2E">
        <w:rPr>
          <w:lang w:eastAsia="da-DK"/>
        </w:rPr>
        <w:tab/>
      </w:r>
      <w:r w:rsidRPr="00E06C2E">
        <w:rPr>
          <w:lang w:eastAsia="da-DK"/>
        </w:rPr>
        <w:tab/>
        <w:t>87,5 % (gens.)</w:t>
      </w:r>
    </w:p>
    <w:p w:rsidR="00AA67FF" w:rsidRPr="00E06C2E"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 xml:space="preserve">Areal til udspredning i alt, </w:t>
      </w:r>
      <w:r w:rsidRPr="00E06C2E">
        <w:rPr>
          <w:lang w:eastAsia="da-DK"/>
        </w:rPr>
        <w:tab/>
      </w:r>
      <w:r w:rsidRPr="00E06C2E">
        <w:rPr>
          <w:lang w:eastAsia="da-DK"/>
        </w:rPr>
        <w:tab/>
      </w:r>
      <w:r w:rsidRPr="00E06C2E">
        <w:rPr>
          <w:lang w:eastAsia="da-DK"/>
        </w:rPr>
        <w:tab/>
      </w:r>
      <w:r w:rsidRPr="00E06C2E">
        <w:rPr>
          <w:lang w:eastAsia="da-DK"/>
        </w:rPr>
        <w:tab/>
      </w:r>
      <w:r w:rsidRPr="00E06C2E">
        <w:rPr>
          <w:lang w:eastAsia="da-DK"/>
        </w:rPr>
        <w:tab/>
      </w:r>
      <w:r w:rsidR="00A7314D">
        <w:rPr>
          <w:lang w:eastAsia="da-DK"/>
        </w:rPr>
        <w:t>470,1</w:t>
      </w:r>
      <w:r w:rsidR="0045426E">
        <w:rPr>
          <w:lang w:eastAsia="da-DK"/>
        </w:rPr>
        <w:t>7</w:t>
      </w:r>
      <w:r w:rsidRPr="00E06C2E">
        <w:rPr>
          <w:lang w:eastAsia="da-DK"/>
        </w:rPr>
        <w:t xml:space="preserve"> ha</w:t>
      </w:r>
    </w:p>
    <w:p w:rsidR="00AA67FF" w:rsidRPr="00BF3CE0"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r w:rsidRPr="00BF3CE0">
        <w:rPr>
          <w:lang w:eastAsia="da-DK"/>
        </w:rPr>
        <w:t xml:space="preserve">Udvaskning fra rodzonen, husdyrgødning, </w:t>
      </w:r>
      <w:r w:rsidRPr="00BF3CE0">
        <w:rPr>
          <w:lang w:eastAsia="da-DK"/>
        </w:rPr>
        <w:tab/>
      </w:r>
      <w:r w:rsidRPr="00BF3CE0">
        <w:rPr>
          <w:lang w:eastAsia="da-DK"/>
        </w:rPr>
        <w:tab/>
      </w:r>
      <w:r w:rsidRPr="00BF3CE0">
        <w:rPr>
          <w:lang w:eastAsia="da-DK"/>
        </w:rPr>
        <w:tab/>
      </w:r>
      <w:r w:rsidRPr="00BF3CE0">
        <w:rPr>
          <w:lang w:eastAsia="da-DK"/>
        </w:rPr>
        <w:tab/>
      </w:r>
      <w:r w:rsidR="00BF3CE0" w:rsidRPr="00BF3CE0">
        <w:rPr>
          <w:lang w:eastAsia="da-DK"/>
        </w:rPr>
        <w:t>69,1</w:t>
      </w:r>
      <w:r w:rsidRPr="00BF3CE0">
        <w:rPr>
          <w:lang w:eastAsia="da-DK"/>
        </w:rPr>
        <w:t xml:space="preserve"> kg N/ha/år </w:t>
      </w:r>
    </w:p>
    <w:p w:rsidR="00AA67FF" w:rsidRPr="00BF3CE0"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r w:rsidRPr="00BF3CE0">
        <w:rPr>
          <w:lang w:eastAsia="da-DK"/>
        </w:rPr>
        <w:t xml:space="preserve">Samlede påvirkning til Natura 2000 området, </w:t>
      </w:r>
      <w:r w:rsidRPr="00BF3CE0">
        <w:rPr>
          <w:lang w:eastAsia="da-DK"/>
        </w:rPr>
        <w:tab/>
      </w:r>
      <w:r w:rsidRPr="00BF3CE0">
        <w:rPr>
          <w:lang w:eastAsia="da-DK"/>
        </w:rPr>
        <w:tab/>
      </w:r>
      <w:r w:rsidRPr="00BF3CE0">
        <w:rPr>
          <w:lang w:eastAsia="da-DK"/>
        </w:rPr>
        <w:tab/>
      </w:r>
      <w:r w:rsidR="00BF3CE0" w:rsidRPr="00BF3CE0">
        <w:rPr>
          <w:lang w:eastAsia="da-DK"/>
        </w:rPr>
        <w:t>4061</w:t>
      </w:r>
      <w:r w:rsidRPr="00BF3CE0">
        <w:rPr>
          <w:lang w:eastAsia="da-DK"/>
        </w:rPr>
        <w:t xml:space="preserve"> kg N/år </w:t>
      </w:r>
    </w:p>
    <w:p w:rsidR="00AA67FF" w:rsidRPr="00E06C2E" w:rsidRDefault="00AA67FF" w:rsidP="00AA67FF">
      <w:pPr>
        <w:pBdr>
          <w:top w:val="single" w:sz="4" w:space="1" w:color="auto"/>
          <w:left w:val="single" w:sz="4" w:space="4" w:color="auto"/>
          <w:bottom w:val="single" w:sz="4" w:space="1" w:color="auto"/>
          <w:right w:val="single" w:sz="4" w:space="4" w:color="auto"/>
        </w:pBdr>
        <w:spacing w:line="280" w:lineRule="exact"/>
      </w:pPr>
      <w:r w:rsidRPr="00BF3CE0">
        <w:rPr>
          <w:lang w:eastAsia="da-DK"/>
        </w:rPr>
        <w:t>Ansøgt kvælstofbidrag af samlede kvælstofbidrag</w:t>
      </w:r>
      <w:r w:rsidR="008C044E">
        <w:rPr>
          <w:lang w:eastAsia="da-DK"/>
        </w:rPr>
        <w:t xml:space="preserve"> til Natura 2000 området, </w:t>
      </w:r>
      <w:r w:rsidR="008C044E">
        <w:rPr>
          <w:lang w:eastAsia="da-DK"/>
        </w:rPr>
        <w:tab/>
        <w:t>0,18</w:t>
      </w:r>
      <w:r w:rsidRPr="00BF3CE0">
        <w:rPr>
          <w:lang w:eastAsia="da-DK"/>
        </w:rPr>
        <w:t xml:space="preserve"> %</w:t>
      </w:r>
    </w:p>
    <w:p w:rsidR="00AA67FF" w:rsidRDefault="00AA67FF" w:rsidP="00AA67FF"/>
    <w:p w:rsidR="00AA67FF" w:rsidRPr="00A25A9B" w:rsidRDefault="00AA67FF" w:rsidP="00AA67FF">
      <w:pPr>
        <w:spacing w:line="280" w:lineRule="exact"/>
        <w:rPr>
          <w:u w:val="single"/>
        </w:rPr>
      </w:pPr>
      <w:r w:rsidRPr="00A25A9B">
        <w:rPr>
          <w:u w:val="single"/>
        </w:rPr>
        <w:t xml:space="preserve">Påvirkning af </w:t>
      </w:r>
      <w:r w:rsidR="007345A3">
        <w:rPr>
          <w:u w:val="single"/>
        </w:rPr>
        <w:t>Ringkøbing</w:t>
      </w:r>
      <w:r w:rsidRPr="00A25A9B">
        <w:rPr>
          <w:u w:val="single"/>
        </w:rPr>
        <w:t xml:space="preserve"> Fjord med kvælstof fra </w:t>
      </w:r>
      <w:r>
        <w:rPr>
          <w:u w:val="single"/>
        </w:rPr>
        <w:t>ejendommen</w:t>
      </w:r>
      <w:r w:rsidRPr="00A25A9B">
        <w:rPr>
          <w:u w:val="single"/>
        </w:rPr>
        <w:t xml:space="preserve"> i sammenhæng med andre</w:t>
      </w:r>
      <w:r>
        <w:rPr>
          <w:u w:val="single"/>
        </w:rPr>
        <w:t xml:space="preserve"> planer og </w:t>
      </w:r>
      <w:r w:rsidRPr="00A25A9B">
        <w:rPr>
          <w:u w:val="single"/>
        </w:rPr>
        <w:t>projekter</w:t>
      </w:r>
      <w:r>
        <w:rPr>
          <w:u w:val="single"/>
        </w:rPr>
        <w:t xml:space="preserve"> (kumulation)</w:t>
      </w:r>
    </w:p>
    <w:p w:rsidR="00AA67FF" w:rsidRDefault="00AA67FF" w:rsidP="00AA67FF">
      <w:pPr>
        <w:spacing w:line="280" w:lineRule="exact"/>
        <w:contextualSpacing/>
      </w:pPr>
      <w:r>
        <w:t xml:space="preserve">En vigtig forudsætning for beskyttelsesniveauet for nitratudvaskningen til overfladevande, som er fastlagt i </w:t>
      </w:r>
      <w:r w:rsidRPr="00F23733">
        <w:rPr>
          <w:i/>
        </w:rPr>
        <w:t>Husdyrgodkendelsesbekendtgørelsen</w:t>
      </w:r>
      <w:r>
        <w:rPr>
          <w:i/>
        </w:rPr>
        <w:t>,</w:t>
      </w:r>
      <w:r>
        <w:t xml:space="preserve"> er, at den samlede husdyrproduktion i Danmark ikke forventes at stige, men vil blive samlet på større, men færre husdyrbrug.</w:t>
      </w:r>
    </w:p>
    <w:p w:rsidR="00AA67FF" w:rsidRDefault="00AA67FF" w:rsidP="00AA67FF">
      <w:pPr>
        <w:spacing w:line="280" w:lineRule="exact"/>
        <w:contextualSpacing/>
      </w:pPr>
    </w:p>
    <w:p w:rsidR="00AA67FF" w:rsidRDefault="00AA67FF" w:rsidP="00AA67FF">
      <w:pPr>
        <w:spacing w:line="280" w:lineRule="exact"/>
        <w:contextualSpacing/>
      </w:pPr>
      <w:r>
        <w:t>Selv om den samlede husdyrproduktion ikke stiger, foregår strukturudviklingen mod færre, men større husdyrbrug ikke nødvendigvis ensartet i hele landet.  I nogle oplande kan der således godt være en udvikling, hvor der etableres og udvides husdyrbrug, som overstiger kapaciteten af de brug, der nedlægges. Det vil i givet fald betyde, at antallet af dyreenheder i oplandet stiger og dermed også, at nitratudvaskningen som følge af husdyrproduktionen – alt andet lige – stiger i det aktuelle opland. Tilsvarende vil der i andre oplande være faldende nitratudvaskning som følge af en faldende husdyrproduktion.</w:t>
      </w:r>
    </w:p>
    <w:p w:rsidR="00AA67FF" w:rsidRDefault="00AA67FF" w:rsidP="00AA67FF">
      <w:pPr>
        <w:spacing w:line="280" w:lineRule="exact"/>
        <w:contextualSpacing/>
      </w:pPr>
    </w:p>
    <w:p w:rsidR="007B1D79" w:rsidRPr="004372B2" w:rsidRDefault="007B1D79" w:rsidP="007B1D79">
      <w:pPr>
        <w:spacing w:line="280" w:lineRule="exact"/>
        <w:contextualSpacing/>
        <w:rPr>
          <w:b/>
        </w:rPr>
      </w:pPr>
      <w:r w:rsidRPr="004372B2">
        <w:rPr>
          <w:b/>
        </w:rPr>
        <w:t>Dyretrykket i oplandet til Ringkøbing Fjord</w:t>
      </w:r>
    </w:p>
    <w:p w:rsidR="007B1D79" w:rsidRDefault="007B1D79" w:rsidP="007B1D79">
      <w:pPr>
        <w:spacing w:line="280" w:lineRule="exact"/>
        <w:contextualSpacing/>
      </w:pPr>
      <w:r w:rsidRPr="00916656">
        <w:t>Dyretrykket</w:t>
      </w:r>
      <w:r>
        <w:t xml:space="preserve"> til Ringkøbing Fjord er ifølge Miljøstyrelsens kort over udviklingen af </w:t>
      </w:r>
      <w:r w:rsidRPr="001910E6">
        <w:t>dyretrykket</w:t>
      </w:r>
      <w:r w:rsidRPr="001910E6">
        <w:rPr>
          <w:rStyle w:val="Fodnotehenvisning"/>
        </w:rPr>
        <w:footnoteReference w:id="11"/>
      </w:r>
      <w:r w:rsidRPr="001910E6">
        <w:t xml:space="preserve"> (juni 2012) på oplandsniveau steget fra 235.946 DE (2007) til 240.266 DE (2011), det vil sige en stigning på 1,8 % (den liniære regression viser, at der har været en stigning større end 0, og en forklaringsgrad R</w:t>
      </w:r>
      <w:r w:rsidR="00723376">
        <w:rPr>
          <w:vertAlign w:val="superscript"/>
        </w:rPr>
        <w:t>2</w:t>
      </w:r>
      <w:r w:rsidRPr="001910E6">
        <w:t xml:space="preserve"> på 0,8). På trods af stigningen, kan godkendelsen – i henhold til Natur- og Miljøklagenævnets nuværende praksis – gives, såfremt nitratudvaskningen fra udbringningsarealerne, beliggende i de</w:t>
      </w:r>
      <w:r>
        <w:t xml:space="preserve">t pågældende opland, ikke overstiger, hvad der svarer til udvaskningen fra et handelsgødet planteavlsbrug. Med en reduktion af nitratudvaskningen til niveauet for et planteavlsbrug menes, at udvaskningen nedbringes til et niveau, hvor der på den pågældende bedrift anvendes et planteavlssædskifte (S1-sædskifte på lerjord </w:t>
      </w:r>
      <w:r>
        <w:lastRenderedPageBreak/>
        <w:t>og S3-sædskifte på sandjord) og kun gødes med handelsgødning. Beregningsmæssigt gøres dette ved, at fjerne al husdyrgødning samt anvende et planteavlssædskifte på alle marker i ansøgningen i IT-ansøgningssystemet.</w:t>
      </w:r>
    </w:p>
    <w:p w:rsidR="007B1D79" w:rsidRDefault="007B1D79" w:rsidP="007B1D79">
      <w:pPr>
        <w:spacing w:line="280" w:lineRule="exact"/>
        <w:contextualSpacing/>
      </w:pPr>
    </w:p>
    <w:p w:rsidR="007B1D79" w:rsidRDefault="007B1D79" w:rsidP="007B1D79">
      <w:pPr>
        <w:spacing w:line="280" w:lineRule="exact"/>
        <w:contextualSpacing/>
      </w:pPr>
      <w:r>
        <w:t>I nærværende sag bliver nitratudvaskningen fra et planteavlsbrug beregnet til ca. 80,3 kg N pr. ha pr. år. Nitratudvaskningen for det ansøgte projekt svarer til ca. 69,1 kg N pr. ha pr. år, og opfylder derved kravet. Kravet opfyldes ved, at bedriften benytter sig af sædskiftet S6</w:t>
      </w:r>
      <w:r w:rsidR="001A0A5E">
        <w:t>,</w:t>
      </w:r>
      <w:r>
        <w:t xml:space="preserve"> som </w:t>
      </w:r>
      <w:r w:rsidR="001910E6">
        <w:t xml:space="preserve">skal </w:t>
      </w:r>
      <w:r w:rsidR="001910E6" w:rsidRPr="001910E6">
        <w:t>have en</w:t>
      </w:r>
      <w:r w:rsidRPr="001910E6">
        <w:t xml:space="preserve"> andel på</w:t>
      </w:r>
      <w:r w:rsidR="001910E6" w:rsidRPr="001910E6">
        <w:t xml:space="preserve"> </w:t>
      </w:r>
      <w:r w:rsidR="001910E6">
        <w:t>mere end</w:t>
      </w:r>
      <w:r w:rsidR="001910E6" w:rsidRPr="001910E6">
        <w:t xml:space="preserve"> 10 % frøafgrøder og maksimum 30 % efterafgrøder</w:t>
      </w:r>
      <w:r w:rsidRPr="001910E6">
        <w:t>, og dermed en relativ lav udvaskning. Da</w:t>
      </w:r>
      <w:r>
        <w:t xml:space="preserve"> der i beregningerne ikke er benyttet det samme sædskifte som det tildelte referencesædskifte, vil der blive stillet vilkår hertil. </w:t>
      </w:r>
    </w:p>
    <w:p w:rsidR="007B1D79" w:rsidRDefault="007B1D79" w:rsidP="00AA67FF">
      <w:pPr>
        <w:spacing w:line="280" w:lineRule="exact"/>
        <w:contextualSpacing/>
      </w:pPr>
    </w:p>
    <w:p w:rsidR="00AA67FF" w:rsidRDefault="00AA67FF" w:rsidP="00AA67FF">
      <w:pPr>
        <w:spacing w:line="280" w:lineRule="exact"/>
        <w:contextualSpacing/>
      </w:pPr>
      <w:r>
        <w:t>Ikast-Brande Kommune vurderer, at belastningen fra andre kilder, så som spildevand eller dambrug, ikke er forøget. Spildevandsrensningen på landet bliver løbende forbedret og dambrugene fik tildelt en kvote for deres N-, P- og organisk stof-udledning i 1989, og der er derfor ikke en stigning i belastningen med næringsstoffer fra disse.</w:t>
      </w:r>
    </w:p>
    <w:p w:rsidR="00AA67FF" w:rsidRDefault="00AA67FF" w:rsidP="00AA67FF">
      <w:pPr>
        <w:spacing w:line="280" w:lineRule="exact"/>
        <w:contextualSpacing/>
      </w:pPr>
    </w:p>
    <w:p w:rsidR="00AA67FF" w:rsidRDefault="00AA67FF" w:rsidP="00AA67FF">
      <w:pPr>
        <w:spacing w:line="280" w:lineRule="exact"/>
        <w:contextualSpacing/>
      </w:pPr>
      <w:r>
        <w:t>Sammenfattende er det Ikast-Brande Kommunes vurdering, at udvidelsen af dyreholdet ikke vil kunne med</w:t>
      </w:r>
      <w:r w:rsidR="007345A3">
        <w:t>føre en væsentlig påvirkning af Ringkøbing</w:t>
      </w:r>
      <w:r>
        <w:t xml:space="preserve"> Fjord.</w:t>
      </w:r>
    </w:p>
    <w:p w:rsidR="00C1245E" w:rsidRDefault="00473355">
      <w:pPr>
        <w:pStyle w:val="Overskrift3"/>
      </w:pPr>
      <w:r>
        <w:t>3.7</w:t>
      </w:r>
      <w:r w:rsidR="00AA67FF" w:rsidRPr="00602A6D">
        <w:t>.2. Fosforoverskud</w:t>
      </w:r>
      <w:bookmarkEnd w:id="97"/>
      <w:bookmarkEnd w:id="98"/>
    </w:p>
    <w:p w:rsidR="00AA67FF" w:rsidRPr="00E92391" w:rsidRDefault="00AA67FF" w:rsidP="00AA67FF">
      <w:pPr>
        <w:pBdr>
          <w:top w:val="single" w:sz="4" w:space="1" w:color="auto"/>
          <w:left w:val="single" w:sz="4" w:space="4" w:color="auto"/>
          <w:bottom w:val="single" w:sz="4" w:space="1" w:color="auto"/>
          <w:right w:val="single" w:sz="4" w:space="4" w:color="auto"/>
        </w:pBdr>
        <w:spacing w:line="280" w:lineRule="exact"/>
        <w:rPr>
          <w:b/>
          <w:sz w:val="20"/>
          <w:szCs w:val="20"/>
        </w:rPr>
      </w:pPr>
      <w:r w:rsidRPr="00E92391">
        <w:rPr>
          <w:b/>
          <w:sz w:val="20"/>
          <w:szCs w:val="20"/>
        </w:rPr>
        <w:t>Faktaboks</w:t>
      </w:r>
    </w:p>
    <w:p w:rsidR="00AA67FF" w:rsidRPr="00380983" w:rsidRDefault="00AA67FF" w:rsidP="00AA67FF">
      <w:pPr>
        <w:pBdr>
          <w:top w:val="single" w:sz="4" w:space="1" w:color="auto"/>
          <w:left w:val="single" w:sz="4" w:space="4" w:color="auto"/>
          <w:bottom w:val="single" w:sz="4" w:space="1" w:color="auto"/>
          <w:right w:val="single" w:sz="4" w:space="4" w:color="auto"/>
        </w:pBdr>
        <w:spacing w:line="280" w:lineRule="exact"/>
      </w:pPr>
      <w:r>
        <w:t>I henhold til</w:t>
      </w:r>
      <w:r w:rsidRPr="00380983">
        <w:t xml:space="preserve"> </w:t>
      </w:r>
      <w:r>
        <w:rPr>
          <w:i/>
        </w:rPr>
        <w:t>Husdyrgødningsbekendtgørelsen</w:t>
      </w:r>
      <w:r w:rsidRPr="00BD17C3">
        <w:t xml:space="preserve"> (bilag 3) </w:t>
      </w:r>
      <w:r>
        <w:t>har Staten fået foretaget en udpegning af</w:t>
      </w:r>
      <w:r w:rsidRPr="00380983">
        <w:t xml:space="preserve"> områder, hvor der vurderes at være størst risiko for tab af fosfor til Natura 2000-vandområder, der er overbelastet med fosfor. Disse områder udgøres af </w:t>
      </w:r>
      <w:r>
        <w:t>lerjorde samt af lavbundsjorder</w:t>
      </w:r>
      <w:r w:rsidRPr="00380983">
        <w:t>, der ikke har et højt indhold af jern – svare</w:t>
      </w:r>
      <w:r>
        <w:t>nde til lavbundsjorder</w:t>
      </w:r>
      <w:r w:rsidRPr="00380983">
        <w:t xml:space="preserve">, der er kategoriseret i de såkaldte okkerklasser 2, 3 og 4. For </w:t>
      </w:r>
      <w:r w:rsidRPr="009F7016">
        <w:rPr>
          <w:i/>
        </w:rPr>
        <w:t>drænede</w:t>
      </w:r>
      <w:r>
        <w:t xml:space="preserve"> eller </w:t>
      </w:r>
      <w:r w:rsidRPr="009F7016">
        <w:rPr>
          <w:i/>
        </w:rPr>
        <w:t>grøftede</w:t>
      </w:r>
      <w:r>
        <w:t xml:space="preserve"> </w:t>
      </w:r>
      <w:r w:rsidRPr="00380983">
        <w:t>ud</w:t>
      </w:r>
      <w:r>
        <w:t>bringning</w:t>
      </w:r>
      <w:r w:rsidRPr="00380983">
        <w:t>sar</w:t>
      </w:r>
      <w:r>
        <w:t>ealer beliggende på disse lavbundsjorder</w:t>
      </w:r>
      <w:r w:rsidRPr="00380983">
        <w:t xml:space="preserve"> </w:t>
      </w:r>
      <w:r>
        <w:t xml:space="preserve">(benævnes fosforklasse II) </w:t>
      </w:r>
      <w:r w:rsidRPr="00380983">
        <w:t xml:space="preserve">– samt for udbringningsarealer, der er </w:t>
      </w:r>
      <w:r w:rsidRPr="009F7016">
        <w:rPr>
          <w:i/>
        </w:rPr>
        <w:t>drænet</w:t>
      </w:r>
      <w:r w:rsidRPr="00380983">
        <w:t xml:space="preserve"> lerjord med et relativt højt fosfortal</w:t>
      </w:r>
      <w:r w:rsidRPr="00380983">
        <w:rPr>
          <w:rStyle w:val="Fodnotehenvisning"/>
        </w:rPr>
        <w:footnoteReference w:id="12"/>
      </w:r>
      <w:r w:rsidRPr="00380983">
        <w:t xml:space="preserve"> </w:t>
      </w:r>
      <w:r>
        <w:t xml:space="preserve">(benævnes fosforklasse I eller III afhængigt af fosfortal) </w:t>
      </w:r>
      <w:r w:rsidRPr="00380983">
        <w:t>– skal fosforoverskuddet holdes under bestemte niveauer. Dette indebærer bla</w:t>
      </w:r>
      <w:r>
        <w:t>ndt andet</w:t>
      </w:r>
      <w:r w:rsidRPr="00380983">
        <w:t xml:space="preserve">, at fosforoverskuddet – uanset fosfortal – ikke må øges </w:t>
      </w:r>
      <w:r>
        <w:t>inden for arealer omfattet af fosforklasse II</w:t>
      </w:r>
      <w:r w:rsidRPr="00380983">
        <w:t>, eller at der skal være balance mellem den tilførte fosformængde og den fosformængde, som optages</w:t>
      </w:r>
      <w:r>
        <w:t xml:space="preserve"> af og fjernes med afgrøderne</w:t>
      </w:r>
      <w:r w:rsidRPr="00380983">
        <w:t>.</w:t>
      </w:r>
    </w:p>
    <w:p w:rsidR="00AA67FF" w:rsidRPr="007345A3" w:rsidRDefault="00AA67FF" w:rsidP="00AA67FF">
      <w:pPr>
        <w:spacing w:line="280" w:lineRule="exact"/>
        <w:contextualSpacing/>
        <w:rPr>
          <w:highlight w:val="red"/>
          <w:lang w:eastAsia="da-DK"/>
        </w:rPr>
      </w:pPr>
      <w:bookmarkStart w:id="99" w:name="_Toc220905467"/>
      <w:bookmarkStart w:id="100" w:name="_Toc269209847"/>
    </w:p>
    <w:p w:rsidR="00AA67FF" w:rsidRDefault="00AA67FF" w:rsidP="00AA67FF">
      <w:pPr>
        <w:spacing w:line="280" w:lineRule="exact"/>
        <w:rPr>
          <w:lang w:eastAsia="da-DK"/>
        </w:rPr>
      </w:pPr>
      <w:r w:rsidRPr="005C7798">
        <w:rPr>
          <w:lang w:eastAsia="da-DK"/>
        </w:rPr>
        <w:t xml:space="preserve">Få af de ejede og forpagtede udbringningsarealer </w:t>
      </w:r>
      <w:r w:rsidR="005C7798" w:rsidRPr="005C7798">
        <w:rPr>
          <w:lang w:eastAsia="da-DK"/>
        </w:rPr>
        <w:t xml:space="preserve">beliggende i Ikast-Brande Kommune </w:t>
      </w:r>
      <w:r w:rsidRPr="005C7798">
        <w:rPr>
          <w:lang w:eastAsia="da-DK"/>
        </w:rPr>
        <w:t xml:space="preserve">har ”klatvise” registreringer af lavbund, </w:t>
      </w:r>
      <w:r w:rsidR="005C7798" w:rsidRPr="005C7798">
        <w:rPr>
          <w:lang w:eastAsia="da-DK"/>
        </w:rPr>
        <w:t>hvoraf nogle af dem er registreret som værende</w:t>
      </w:r>
      <w:r w:rsidRPr="005C7798">
        <w:rPr>
          <w:lang w:eastAsia="da-DK"/>
        </w:rPr>
        <w:t xml:space="preserve"> drænede. Da der er tale om små ”klatvise” registreringer af lavbund, og da det generelle beskyttelsesniveau med hensyn til fosforoverskud, jævnfør beregninger i IT-ansøgningssystemet på </w:t>
      </w:r>
      <w:hyperlink r:id="rId34" w:history="1">
        <w:r w:rsidRPr="005C7798">
          <w:rPr>
            <w:rStyle w:val="Hyperlink"/>
            <w:lang w:eastAsia="da-DK"/>
          </w:rPr>
          <w:t>www.husdyrgodkendelse.dk</w:t>
        </w:r>
      </w:hyperlink>
      <w:r w:rsidRPr="005C7798">
        <w:rPr>
          <w:lang w:eastAsia="da-DK"/>
        </w:rPr>
        <w:t>, er overholdet, er der ikke fra Ikast-Brande Kommunes side stillet yderligere vilkår til udbringningsarealerne i forhold til fosforoverskud.</w:t>
      </w:r>
    </w:p>
    <w:p w:rsidR="005C7798" w:rsidRDefault="005C7798" w:rsidP="00AA67FF">
      <w:pPr>
        <w:spacing w:line="280" w:lineRule="exact"/>
        <w:rPr>
          <w:lang w:eastAsia="da-DK"/>
        </w:rPr>
      </w:pPr>
    </w:p>
    <w:p w:rsidR="005C7798" w:rsidRPr="005C7798" w:rsidRDefault="00B460CD" w:rsidP="00AA67FF">
      <w:pPr>
        <w:spacing w:line="280" w:lineRule="exact"/>
      </w:pPr>
      <w:r>
        <w:t>I ansøgt drift tilføres der 37,4</w:t>
      </w:r>
      <w:r w:rsidR="005C7798" w:rsidRPr="008A7967">
        <w:t xml:space="preserve"> kg P pr. ha pr. år, men</w:t>
      </w:r>
      <w:r>
        <w:t>s der i gennemsnit fraføres 17,2</w:t>
      </w:r>
      <w:r w:rsidR="005C7798" w:rsidRPr="008A7967">
        <w:t xml:space="preserve"> kg P pr. ha pr. år. Det ansøgte projekt har </w:t>
      </w:r>
      <w:r>
        <w:t>således et fosforoverskud på 20,2</w:t>
      </w:r>
      <w:r w:rsidR="005C7798" w:rsidRPr="008A7967">
        <w:t xml:space="preserve"> kg P pr. ha pr. år. </w:t>
      </w:r>
    </w:p>
    <w:p w:rsidR="00AA67FF" w:rsidRPr="007345A3" w:rsidRDefault="00AA67FF" w:rsidP="00AA67FF">
      <w:pPr>
        <w:spacing w:line="280" w:lineRule="exact"/>
        <w:rPr>
          <w:highlight w:val="red"/>
        </w:rPr>
      </w:pPr>
    </w:p>
    <w:p w:rsidR="00F90A89" w:rsidRDefault="00AA67FF" w:rsidP="00F90A89">
      <w:pPr>
        <w:spacing w:line="280" w:lineRule="exact"/>
      </w:pPr>
      <w:r w:rsidRPr="00B460CD">
        <w:t xml:space="preserve">Fosforoverskuddet vil tilføres jordpuljen og på sigt medvirke til, at jordens fosfortal vil stige. En sådan forøgelse af fosforindholdet i jordpuljen vil alt andet lige kunne medføre større risiko for tab af fosfor fra særligt sårbare arealer. </w:t>
      </w:r>
      <w:r w:rsidR="00B460CD">
        <w:t xml:space="preserve">Ingen af udbringningsarealerne er </w:t>
      </w:r>
      <w:r w:rsidR="00B460CD" w:rsidRPr="00B460CD">
        <w:t>beliggende direkte op til et vandløb/en grøft</w:t>
      </w:r>
      <w:r w:rsidR="00B460CD">
        <w:t xml:space="preserve">, </w:t>
      </w:r>
      <w:r w:rsidR="00B460CD">
        <w:lastRenderedPageBreak/>
        <w:t xml:space="preserve">og Ikast-Brande Kommune vurderer dermed </w:t>
      </w:r>
      <w:r w:rsidR="005A3B32">
        <w:t xml:space="preserve">at der ikke er forhøjet risiko for tab af fosfor til vandmiljøet. </w:t>
      </w:r>
      <w:r w:rsidR="005A3B32" w:rsidRPr="005A3B32">
        <w:t xml:space="preserve">Desuden </w:t>
      </w:r>
      <w:r w:rsidRPr="005A3B32">
        <w:t xml:space="preserve">trådte </w:t>
      </w:r>
      <w:r w:rsidRPr="005A3B32">
        <w:rPr>
          <w:i/>
        </w:rPr>
        <w:t>Lov om randzoner</w:t>
      </w:r>
      <w:r w:rsidRPr="005A3B32">
        <w:rPr>
          <w:rStyle w:val="Fodnotehenvisning"/>
          <w:i/>
        </w:rPr>
        <w:footnoteReference w:id="13"/>
      </w:r>
      <w:r w:rsidRPr="005A3B32">
        <w:t xml:space="preserve"> i kraft</w:t>
      </w:r>
      <w:r w:rsidR="005A3B32" w:rsidRPr="005A3B32">
        <w:t xml:space="preserve"> den 1. september 2012</w:t>
      </w:r>
      <w:r w:rsidRPr="005A3B32">
        <w:t>, og i medfør af loven, skal der efter nærmere regler være udlagt dyrknings-, sprøjte- og gødskningsfrie randzoner langs alle åbne vandløb og søer større end 100 m</w:t>
      </w:r>
      <w:r w:rsidR="001A0A5E">
        <w:rPr>
          <w:vertAlign w:val="superscript"/>
        </w:rPr>
        <w:t>2</w:t>
      </w:r>
      <w:r w:rsidRPr="005A3B32">
        <w:t xml:space="preserve">. </w:t>
      </w:r>
    </w:p>
    <w:p w:rsidR="00AA67FF" w:rsidRPr="00602A6D" w:rsidRDefault="00473355" w:rsidP="00AA67FF">
      <w:pPr>
        <w:pStyle w:val="Overskrift3"/>
      </w:pPr>
      <w:r>
        <w:t>3.7</w:t>
      </w:r>
      <w:r w:rsidR="00AA67FF" w:rsidRPr="00602A6D">
        <w:t>.3. Gældende målsætninger</w:t>
      </w:r>
      <w:bookmarkEnd w:id="99"/>
      <w:bookmarkEnd w:id="100"/>
    </w:p>
    <w:p w:rsidR="00AA67FF" w:rsidRPr="000537C6" w:rsidRDefault="00AA67FF" w:rsidP="00AA67FF">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b/>
          <w:sz w:val="20"/>
          <w:szCs w:val="20"/>
        </w:rPr>
      </w:pPr>
      <w:r w:rsidRPr="000537C6">
        <w:rPr>
          <w:b/>
          <w:sz w:val="20"/>
          <w:szCs w:val="20"/>
        </w:rPr>
        <w:t>Faktaboks</w:t>
      </w:r>
    </w:p>
    <w:p w:rsidR="008F3927" w:rsidRDefault="008F3927" w:rsidP="008F392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CB2384">
        <w:t xml:space="preserve">De </w:t>
      </w:r>
      <w:r>
        <w:t xml:space="preserve">miljømæssige aspekter omkring vandløb og søer bliver reguleret gennem Statens vandplanlægning. Vandplanerne blev endelig vedtaget i december 2011, men er efterfølgende </w:t>
      </w:r>
      <w:r>
        <w:rPr>
          <w:rFonts w:eastAsiaTheme="minorHAnsi" w:cs="Verdana"/>
          <w:color w:val="000000"/>
          <w:sz w:val="20"/>
          <w:szCs w:val="20"/>
        </w:rPr>
        <w:t>i december 2012 blevet hjemvist af Natur- og Miljøklagenævnet til fornyet behandling hos Naturstyrelsen</w:t>
      </w:r>
      <w:r>
        <w:t>. Når planerne er vedtaget, vil de være bindende forudsætninger for kommuneplanlægningen og anden planlægning og administration. Indtil der foreligger endeligt vedtagne statslige vandplaner administreres der efter målsætninger og retningslinier i Regionplan 2005 for henholdsvis Vejle og Ringkøbing Amt.</w:t>
      </w:r>
    </w:p>
    <w:p w:rsidR="008F3927" w:rsidRDefault="008F3927" w:rsidP="008F392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rsidR="008F3927" w:rsidRPr="00D55F4E" w:rsidRDefault="008F3927" w:rsidP="008F392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D55F4E">
        <w:t>Alle vandløb er tildelt en målsætning, som enten kan være skærpet (A-målsat), genere</w:t>
      </w:r>
      <w:r>
        <w:t>l</w:t>
      </w:r>
      <w:r w:rsidRPr="00D55F4E">
        <w:t xml:space="preserve"> (B-målsat) eller lempet (C, D- eller E-målsat).</w:t>
      </w:r>
    </w:p>
    <w:p w:rsidR="008F3927" w:rsidRPr="00D55F4E" w:rsidRDefault="008F3927" w:rsidP="008F392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rsidR="008F3927" w:rsidRPr="00D55F4E" w:rsidRDefault="008F3927" w:rsidP="008F392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D55F4E">
        <w:t>For vandløb, der er A-målsatte, gælder der, at vandløbet er helt upåvirket eller kun meget svagt påvirket af menneskers aktivitet. Der kan også være tale om et vandløb, hvor særlige naturkvaliteter ønskes beskyttet.</w:t>
      </w:r>
    </w:p>
    <w:p w:rsidR="008F3927" w:rsidRPr="00D55F4E" w:rsidRDefault="008F3927" w:rsidP="008F392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rsidR="008F3927" w:rsidRPr="00D55F4E" w:rsidRDefault="008F3927" w:rsidP="008F392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D55F4E">
        <w:t>For vandløb, som er B-målsatte, gælder der generelt, at der skal være et alsidigt plante- og dyreliv og der tillades kun en svag påvirkning fra menneskers aktiviteter.</w:t>
      </w:r>
    </w:p>
    <w:p w:rsidR="008F3927" w:rsidRPr="00D55F4E" w:rsidRDefault="008F3927" w:rsidP="008F392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rsidR="008F3927" w:rsidRDefault="008F3927" w:rsidP="008F392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D55F4E">
        <w:t xml:space="preserve">For vandløb, der er C-, D- eller </w:t>
      </w:r>
      <w:r>
        <w:t>E</w:t>
      </w:r>
      <w:r w:rsidRPr="00D55F4E">
        <w:t>-målsatte, gælder en lempet målsætning. Vandløb med lempet målsætning er generelt små, og har stærkt forringede fysiske forhold, hvor menneskers brug af områderne påvirker dyre- og plantelivet i stor grad. C-målsætningen anvendes i vandløb, hvis primære formål er afledning af vand. D-målsætningen anvendes i vandløb med tydelig påvirkning fra spildevandsudledning fra renseanlæg eller regnvandsbetingede udledninger, mens E-målsætning anvendes i vandløb, der er påvirket af vandindvinding.</w:t>
      </w:r>
    </w:p>
    <w:p w:rsidR="008F3927" w:rsidRDefault="008F3927" w:rsidP="008F392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rsidR="008F3927" w:rsidRDefault="008F3927" w:rsidP="008F392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t>Søer er ligeledes målsat. Målsætningen for søer er delt op i en skærpet målsætning (A1-, A1/B- og A2-målsatte) og en basismålsætning (B-målsatte).</w:t>
      </w:r>
    </w:p>
    <w:p w:rsidR="008F3927" w:rsidRDefault="008F3927" w:rsidP="008F392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rsidR="008F3927" w:rsidRPr="00D55F4E" w:rsidRDefault="008F3927" w:rsidP="008F392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t xml:space="preserve">A-målsatte søer indeholder særlige naturinteresser som ønskes beskyttet eller skal kunne anvendes til badning, mens B-målsatte søer har et naturligt og alsidigt dyre- og planteliv og er upåvirkede eller kun svagt påvirkede af menneskelig aktivitet. </w:t>
      </w:r>
    </w:p>
    <w:p w:rsidR="00AA67FF" w:rsidRPr="00404FB1" w:rsidRDefault="00AA67FF" w:rsidP="00AA67FF">
      <w:pPr>
        <w:rPr>
          <w:lang w:eastAsia="da-DK"/>
        </w:rPr>
      </w:pPr>
    </w:p>
    <w:p w:rsidR="00AA67FF" w:rsidRPr="00856DAD" w:rsidRDefault="00AA67FF" w:rsidP="00AA67FF">
      <w:pPr>
        <w:autoSpaceDE w:val="0"/>
        <w:autoSpaceDN w:val="0"/>
        <w:adjustRightInd w:val="0"/>
        <w:spacing w:line="280" w:lineRule="exact"/>
      </w:pPr>
      <w:r w:rsidRPr="00856DAD">
        <w:t xml:space="preserve">Husdyrbrugets udbringningsarealer afvander til </w:t>
      </w:r>
      <w:r w:rsidR="005A3B32">
        <w:t>Fjederholt</w:t>
      </w:r>
      <w:r w:rsidRPr="00856DAD">
        <w:t xml:space="preserve"> Å, som løber ud i </w:t>
      </w:r>
      <w:r w:rsidR="00856DAD" w:rsidRPr="00856DAD">
        <w:t>Ringkøbing</w:t>
      </w:r>
      <w:r w:rsidRPr="00856DAD">
        <w:t xml:space="preserve"> Fjord. </w:t>
      </w:r>
    </w:p>
    <w:p w:rsidR="00AA67FF" w:rsidRPr="007345A3" w:rsidRDefault="00AA67FF" w:rsidP="00AA67FF">
      <w:pPr>
        <w:autoSpaceDE w:val="0"/>
        <w:autoSpaceDN w:val="0"/>
        <w:adjustRightInd w:val="0"/>
        <w:spacing w:line="280" w:lineRule="exact"/>
        <w:rPr>
          <w:highlight w:val="red"/>
        </w:rPr>
      </w:pPr>
    </w:p>
    <w:p w:rsidR="00131AC3" w:rsidRPr="00A272E6" w:rsidRDefault="00131AC3" w:rsidP="00AA67FF">
      <w:pPr>
        <w:autoSpaceDE w:val="0"/>
        <w:autoSpaceDN w:val="0"/>
        <w:adjustRightInd w:val="0"/>
        <w:spacing w:line="280" w:lineRule="exact"/>
      </w:pPr>
      <w:r w:rsidRPr="00A272E6">
        <w:t>Fjederholt Å er B2 målsat, jf. Reg</w:t>
      </w:r>
      <w:r w:rsidR="00A272E6" w:rsidRPr="00A272E6">
        <w:t>ionplan 2005 for Ringkøbing Amt. Målsætningen</w:t>
      </w:r>
      <w:r w:rsidRPr="00A272E6">
        <w:t xml:space="preserve"> var ikke opfyldt ved den seneste undersøgelse på grund af spildevand fra dambrug, dårlige fysiske forhold og okker. </w:t>
      </w:r>
    </w:p>
    <w:p w:rsidR="00AA67FF" w:rsidRPr="007345A3" w:rsidRDefault="00AA67FF" w:rsidP="00AA67FF">
      <w:pPr>
        <w:autoSpaceDE w:val="0"/>
        <w:autoSpaceDN w:val="0"/>
        <w:adjustRightInd w:val="0"/>
        <w:spacing w:line="280" w:lineRule="exact"/>
        <w:rPr>
          <w:highlight w:val="red"/>
        </w:rPr>
      </w:pPr>
    </w:p>
    <w:p w:rsidR="00AA67FF" w:rsidRPr="00A272E6" w:rsidRDefault="00A272E6" w:rsidP="00A272E6">
      <w:pPr>
        <w:autoSpaceDE w:val="0"/>
        <w:autoSpaceDN w:val="0"/>
        <w:adjustRightInd w:val="0"/>
        <w:spacing w:line="280" w:lineRule="exact"/>
      </w:pPr>
      <w:r w:rsidRPr="00A272E6">
        <w:t>H</w:t>
      </w:r>
      <w:r w:rsidR="00AA67FF" w:rsidRPr="00A272E6">
        <w:t xml:space="preserve">usdyrbrugets udbringningsarealer ligger </w:t>
      </w:r>
      <w:r w:rsidRPr="00A272E6">
        <w:t xml:space="preserve">med en minimum afstand på 30 meter til nærmeste vandløb. </w:t>
      </w:r>
    </w:p>
    <w:p w:rsidR="00AA67FF" w:rsidRPr="00380983" w:rsidRDefault="00AA67FF" w:rsidP="00AA67FF">
      <w:pPr>
        <w:spacing w:line="280" w:lineRule="exact"/>
        <w:rPr>
          <w:b/>
        </w:rPr>
      </w:pPr>
    </w:p>
    <w:p w:rsidR="00AA67FF" w:rsidRPr="00380983" w:rsidRDefault="00AA67FF" w:rsidP="00AA67FF">
      <w:pPr>
        <w:spacing w:line="280" w:lineRule="exact"/>
        <w:rPr>
          <w:b/>
          <w:i/>
        </w:rPr>
      </w:pPr>
      <w:r w:rsidRPr="00380983">
        <w:rPr>
          <w:b/>
          <w:i/>
        </w:rPr>
        <w:t>Kommunens</w:t>
      </w:r>
      <w:r>
        <w:rPr>
          <w:b/>
          <w:i/>
        </w:rPr>
        <w:t xml:space="preserve"> samlede</w:t>
      </w:r>
      <w:r w:rsidRPr="00380983">
        <w:rPr>
          <w:b/>
          <w:i/>
        </w:rPr>
        <w:t xml:space="preserve"> vurdering</w:t>
      </w:r>
      <w:r>
        <w:rPr>
          <w:b/>
          <w:i/>
        </w:rPr>
        <w:t xml:space="preserve"> i forhold til overfladevand</w:t>
      </w:r>
    </w:p>
    <w:p w:rsidR="00A272E6" w:rsidRDefault="00A272E6" w:rsidP="00A272E6">
      <w:pPr>
        <w:spacing w:line="280" w:lineRule="exact"/>
        <w:rPr>
          <w:rFonts w:cs="Arial"/>
        </w:rPr>
      </w:pPr>
      <w:bookmarkStart w:id="101" w:name="_Toc221941763"/>
      <w:bookmarkStart w:id="102" w:name="_Toc269209848"/>
      <w:r>
        <w:rPr>
          <w:rFonts w:eastAsiaTheme="minorHAnsi" w:cs="Verdana"/>
          <w:color w:val="000000"/>
        </w:rPr>
        <w:lastRenderedPageBreak/>
        <w:t xml:space="preserve">Statens endelige Vandplaner, der blev vedtaget i december 2011 på baggrund af </w:t>
      </w:r>
      <w:r>
        <w:rPr>
          <w:rFonts w:eastAsiaTheme="minorHAnsi" w:cs="Verdana"/>
          <w:i/>
          <w:iCs/>
          <w:color w:val="000000"/>
        </w:rPr>
        <w:t>Miljømålsloven</w:t>
      </w:r>
      <w:r>
        <w:rPr>
          <w:rFonts w:eastAsiaTheme="minorHAnsi" w:cs="Verdana"/>
          <w:color w:val="000000"/>
        </w:rPr>
        <w:t xml:space="preserve"> for planperioden frem til 2015, giver ikke anledning til ændringer i administrationsgrundlaget for afgørelser efter husdyrlovgivningen. </w:t>
      </w:r>
      <w:r>
        <w:rPr>
          <w:rFonts w:eastAsiaTheme="minorHAnsi" w:cs="Verdana"/>
          <w:color w:val="000000"/>
          <w:sz w:val="20"/>
          <w:szCs w:val="20"/>
        </w:rPr>
        <w:t xml:space="preserve">Ikast-Brande Kommune antager, at dette fortsat vil være tilfældet, selv om Natur- og Miljøklagenævnet i december 2012 har hjemvist Vandplanerne til fornyet behandling hos Naturstyrelsen. </w:t>
      </w:r>
      <w:r>
        <w:rPr>
          <w:rFonts w:eastAsiaTheme="minorHAnsi" w:cs="Verdana"/>
          <w:color w:val="000000"/>
        </w:rPr>
        <w:t xml:space="preserve">Det aktuelle projekt er således som udgangspunkt vurderet ud fra de generelle beskyttelsesniveauer i bilag 3 i </w:t>
      </w:r>
      <w:r>
        <w:rPr>
          <w:rFonts w:eastAsiaTheme="minorHAnsi" w:cs="Verdana"/>
          <w:i/>
          <w:iCs/>
          <w:color w:val="000000"/>
        </w:rPr>
        <w:t xml:space="preserve">Husdyrgodkendelsesbekendtgørelsen. </w:t>
      </w:r>
      <w:r>
        <w:rPr>
          <w:rFonts w:eastAsiaTheme="minorHAnsi" w:cs="Verdana"/>
          <w:color w:val="000000"/>
        </w:rPr>
        <w:t>Disse generelle beskyttelsesniveauer med hensyn til kvælstofudvaskning og fosforoverskud vil ifølge ansøgningen med tilhørende beregninger være overholdt.</w:t>
      </w:r>
    </w:p>
    <w:p w:rsidR="00AA67FF" w:rsidRPr="007345A3" w:rsidRDefault="00AA67FF" w:rsidP="00AA67FF">
      <w:pPr>
        <w:rPr>
          <w:rFonts w:cs="Arial"/>
          <w:highlight w:val="red"/>
        </w:rPr>
      </w:pPr>
    </w:p>
    <w:p w:rsidR="00AA67FF" w:rsidRDefault="00AA67FF" w:rsidP="00AA67FF">
      <w:pPr>
        <w:spacing w:line="280" w:lineRule="exact"/>
      </w:pPr>
      <w:r w:rsidRPr="00A272E6">
        <w:rPr>
          <w:rFonts w:cs="Arial"/>
        </w:rPr>
        <w:t xml:space="preserve">I henhold til </w:t>
      </w:r>
      <w:r w:rsidRPr="00A272E6">
        <w:t xml:space="preserve">de arealudpegninger, der indgår som grundlag for beregningsmodellerne i IT-ansøgningssystemet på </w:t>
      </w:r>
      <w:hyperlink r:id="rId35" w:history="1">
        <w:r w:rsidRPr="00A272E6">
          <w:rPr>
            <w:rStyle w:val="Hyperlink"/>
          </w:rPr>
          <w:t>www.husdyrgodkendelse.dk</w:t>
        </w:r>
      </w:hyperlink>
      <w:r w:rsidRPr="00A272E6">
        <w:t xml:space="preserve"> , vil mere end 75 % af det udvaskede kvælstof fra de områder, som husdyrbrugets udbringningsarealer ligger i, angiveligt blive reduceret og fjernet fra det udvaskende vand, i</w:t>
      </w:r>
      <w:r w:rsidR="00A272E6" w:rsidRPr="00A272E6">
        <w:t>nden dette når ud til fjorden</w:t>
      </w:r>
      <w:r w:rsidRPr="00A272E6">
        <w:t>. I kraft af den relativt store afstand mellem udb</w:t>
      </w:r>
      <w:r w:rsidR="00A272E6" w:rsidRPr="00A272E6">
        <w:t>ringningsarealerne og fjorden</w:t>
      </w:r>
      <w:r w:rsidRPr="00A272E6">
        <w:t xml:space="preserve"> må det betragtes som sandsynligt, at den væsentligste del af kvælstoffet reduceres på vandets vej</w:t>
      </w:r>
      <w:r w:rsidR="00A272E6" w:rsidRPr="00A272E6">
        <w:t xml:space="preserve"> til fjorden</w:t>
      </w:r>
      <w:r w:rsidRPr="00A272E6">
        <w:t>.</w:t>
      </w:r>
    </w:p>
    <w:p w:rsidR="0012040C" w:rsidRPr="00A272E6" w:rsidRDefault="0012040C" w:rsidP="00AA67FF">
      <w:pPr>
        <w:spacing w:line="280" w:lineRule="exact"/>
      </w:pPr>
    </w:p>
    <w:p w:rsidR="00AA67FF" w:rsidRPr="005E69C9" w:rsidRDefault="00AA67FF" w:rsidP="00AA67FF">
      <w:pPr>
        <w:spacing w:line="280" w:lineRule="exact"/>
      </w:pPr>
      <w:r w:rsidRPr="005E69C9">
        <w:t>Eventuel diffus afstrømning og tab af næringsstoffer fra udbringningsarealerne til vandløb vil formentlig ikke have væsentlig negativ indvirkning på de pågældende vandløb, idet næringsstoffer som kvælstof og fosfor på uorganisk bundet form normalt ikke har væsentlig betydning for de biologiske forhold i vandløb.</w:t>
      </w:r>
    </w:p>
    <w:p w:rsidR="00AA67FF" w:rsidRPr="007345A3" w:rsidRDefault="00AA67FF" w:rsidP="00AA67FF">
      <w:pPr>
        <w:spacing w:line="280" w:lineRule="exact"/>
        <w:rPr>
          <w:highlight w:val="red"/>
        </w:rPr>
      </w:pPr>
    </w:p>
    <w:p w:rsidR="00AA67FF" w:rsidRPr="00A12119" w:rsidRDefault="00AA67FF" w:rsidP="00AA67FF">
      <w:pPr>
        <w:spacing w:line="280" w:lineRule="exact"/>
      </w:pPr>
      <w:r w:rsidRPr="005E69C9">
        <w:t>Risikoen for overfladeafstrømning fra husdyrbrugets udbringni</w:t>
      </w:r>
      <w:r w:rsidR="005E69C9" w:rsidRPr="005E69C9">
        <w:t>ngsarealer til vandløb</w:t>
      </w:r>
      <w:r w:rsidRPr="005E69C9">
        <w:t xml:space="preserve"> vil formentlig være minimal, idet arealerne udgøres af sandjorde og generelt ligger i fladt terræn, hvor de dyrkningsfrie </w:t>
      </w:r>
      <w:r w:rsidRPr="00A12119">
        <w:t>bræmmer langs vandlø</w:t>
      </w:r>
      <w:r w:rsidR="005E69C9" w:rsidRPr="00A12119">
        <w:t>b</w:t>
      </w:r>
      <w:r w:rsidRPr="00A12119">
        <w:t xml:space="preserve"> typisk vil kunne tilbageholde eventuel overfladeafstrømning.</w:t>
      </w:r>
    </w:p>
    <w:p w:rsidR="00AA67FF" w:rsidRPr="00A12119" w:rsidRDefault="00AA67FF" w:rsidP="00AA67FF">
      <w:pPr>
        <w:autoSpaceDE w:val="0"/>
        <w:autoSpaceDN w:val="0"/>
        <w:adjustRightInd w:val="0"/>
        <w:spacing w:line="280" w:lineRule="exact"/>
      </w:pPr>
    </w:p>
    <w:p w:rsidR="00AA67FF" w:rsidRPr="00A12119" w:rsidRDefault="00AA67FF" w:rsidP="00AA67FF">
      <w:pPr>
        <w:autoSpaceDE w:val="0"/>
        <w:autoSpaceDN w:val="0"/>
        <w:adjustRightInd w:val="0"/>
        <w:spacing w:line="280" w:lineRule="exact"/>
      </w:pPr>
      <w:r w:rsidRPr="00A12119">
        <w:t>Ikast-Brande Kommune vurderer samlet set på baggrund af det oplyste om udbringningsarealernes beliggenhed, tildeling af husdyrgødning, gødningssammensætning, sædskifte m.v.:</w:t>
      </w:r>
    </w:p>
    <w:p w:rsidR="00AA67FF" w:rsidRPr="00A12119" w:rsidRDefault="00AA67FF" w:rsidP="00AA67FF">
      <w:pPr>
        <w:autoSpaceDE w:val="0"/>
        <w:autoSpaceDN w:val="0"/>
        <w:adjustRightInd w:val="0"/>
        <w:spacing w:line="280" w:lineRule="exact"/>
        <w:ind w:left="360"/>
      </w:pPr>
    </w:p>
    <w:p w:rsidR="00AA67FF" w:rsidRPr="00A12119" w:rsidRDefault="00AA67FF" w:rsidP="00AA67FF">
      <w:pPr>
        <w:numPr>
          <w:ilvl w:val="0"/>
          <w:numId w:val="15"/>
        </w:numPr>
        <w:autoSpaceDE w:val="0"/>
        <w:autoSpaceDN w:val="0"/>
        <w:adjustRightInd w:val="0"/>
        <w:spacing w:line="280" w:lineRule="exact"/>
      </w:pPr>
      <w:r w:rsidRPr="00A12119">
        <w:t>at der ikke vil være væsentlig risiko for erosion og overfladeafstrømning fra udbringningsar</w:t>
      </w:r>
      <w:r w:rsidR="005E69C9" w:rsidRPr="00A12119">
        <w:t xml:space="preserve">ealerne til vandløb og grøfter </w:t>
      </w:r>
    </w:p>
    <w:p w:rsidR="005E69C9" w:rsidRPr="00A12119" w:rsidRDefault="005E69C9" w:rsidP="005E69C9">
      <w:pPr>
        <w:autoSpaceDE w:val="0"/>
        <w:autoSpaceDN w:val="0"/>
        <w:adjustRightInd w:val="0"/>
        <w:spacing w:line="280" w:lineRule="exact"/>
        <w:ind w:left="720"/>
      </w:pPr>
    </w:p>
    <w:p w:rsidR="00AA67FF" w:rsidRPr="005E69C9" w:rsidRDefault="00AA67FF" w:rsidP="00AA67FF">
      <w:pPr>
        <w:numPr>
          <w:ilvl w:val="0"/>
          <w:numId w:val="8"/>
        </w:numPr>
        <w:spacing w:line="280" w:lineRule="exact"/>
      </w:pPr>
      <w:r w:rsidRPr="005E69C9">
        <w:t>at husdyrbruget – ved overholdelse af de til enhver tid gældende, generelle miljøregler og af de øvrige opstillede vilkår for miljøgodkendelsen – drives således, at påvirkningen af overfladevand fra udbringningsarealerne vil ligge på et acceptabelt niveau</w:t>
      </w:r>
    </w:p>
    <w:p w:rsidR="00AA67FF" w:rsidRPr="007345A3" w:rsidRDefault="00AA67FF" w:rsidP="00AA67FF">
      <w:pPr>
        <w:spacing w:line="280" w:lineRule="exact"/>
        <w:ind w:left="360"/>
        <w:rPr>
          <w:highlight w:val="red"/>
        </w:rPr>
      </w:pPr>
    </w:p>
    <w:p w:rsidR="00AA67FF" w:rsidRPr="005E69C9" w:rsidRDefault="00AA67FF" w:rsidP="00AA67FF">
      <w:pPr>
        <w:numPr>
          <w:ilvl w:val="0"/>
          <w:numId w:val="8"/>
        </w:numPr>
        <w:spacing w:line="280" w:lineRule="exact"/>
      </w:pPr>
      <w:r w:rsidRPr="005E69C9">
        <w:t>at gennemførelse af projektet og den fremtidige drift af husdyrbruget ikke vil medføre forringelser af den nuværende miljøtilstand af overfladevand</w:t>
      </w:r>
    </w:p>
    <w:p w:rsidR="00AA67FF" w:rsidRPr="007345A3" w:rsidRDefault="00AA67FF" w:rsidP="00AA67FF">
      <w:pPr>
        <w:spacing w:line="280" w:lineRule="exact"/>
        <w:ind w:left="360"/>
        <w:rPr>
          <w:highlight w:val="red"/>
        </w:rPr>
      </w:pPr>
    </w:p>
    <w:p w:rsidR="00AA67FF" w:rsidRDefault="00AA67FF" w:rsidP="00AA67FF">
      <w:pPr>
        <w:numPr>
          <w:ilvl w:val="0"/>
          <w:numId w:val="8"/>
        </w:numPr>
        <w:spacing w:line="280" w:lineRule="exact"/>
      </w:pPr>
      <w:r w:rsidRPr="00A12119">
        <w:t>at husdyrbruget ikke i sig selv vil være en hindring for, at målsætningerne for de pågældende overfladevandes tilstande nås og opretholdes.</w:t>
      </w:r>
    </w:p>
    <w:p w:rsidR="008F3927" w:rsidRDefault="008F3927" w:rsidP="008F3927">
      <w:pPr>
        <w:pStyle w:val="Listeafsnit"/>
      </w:pPr>
    </w:p>
    <w:p w:rsidR="008F3927" w:rsidRDefault="008F3927" w:rsidP="008F3927">
      <w:pPr>
        <w:spacing w:line="280" w:lineRule="exact"/>
        <w:ind w:left="720"/>
      </w:pPr>
    </w:p>
    <w:p w:rsidR="008F3927" w:rsidRDefault="008F3927">
      <w:pPr>
        <w:rPr>
          <w:rFonts w:eastAsiaTheme="majorEastAsia" w:cstheme="majorBidi"/>
          <w:b/>
          <w:bCs/>
          <w:sz w:val="24"/>
          <w:szCs w:val="24"/>
        </w:rPr>
      </w:pPr>
      <w:r>
        <w:rPr>
          <w:sz w:val="24"/>
          <w:szCs w:val="24"/>
        </w:rPr>
        <w:br w:type="page"/>
      </w:r>
    </w:p>
    <w:p w:rsidR="00C1245E" w:rsidRDefault="00754F5E">
      <w:pPr>
        <w:pStyle w:val="Overskrift2"/>
        <w:rPr>
          <w:sz w:val="24"/>
          <w:szCs w:val="24"/>
        </w:rPr>
      </w:pPr>
      <w:r w:rsidRPr="00754F5E">
        <w:rPr>
          <w:rFonts w:ascii="Verdana" w:hAnsi="Verdana"/>
          <w:sz w:val="24"/>
          <w:szCs w:val="24"/>
        </w:rPr>
        <w:lastRenderedPageBreak/>
        <w:t>3.8. Natur</w:t>
      </w:r>
      <w:bookmarkEnd w:id="101"/>
      <w:bookmarkEnd w:id="102"/>
    </w:p>
    <w:p w:rsidR="00AA67FF" w:rsidRPr="005A7C99" w:rsidRDefault="00AA67FF" w:rsidP="00AA67FF">
      <w:pPr>
        <w:pBdr>
          <w:top w:val="single" w:sz="4" w:space="1" w:color="auto"/>
          <w:left w:val="single" w:sz="4" w:space="4" w:color="auto"/>
          <w:bottom w:val="single" w:sz="4" w:space="1" w:color="auto"/>
          <w:right w:val="single" w:sz="4" w:space="4" w:color="auto"/>
        </w:pBdr>
        <w:spacing w:line="280" w:lineRule="exact"/>
        <w:rPr>
          <w:b/>
          <w:sz w:val="20"/>
          <w:szCs w:val="20"/>
          <w:lang w:eastAsia="da-DK"/>
        </w:rPr>
      </w:pPr>
      <w:r w:rsidRPr="005A7C99">
        <w:rPr>
          <w:b/>
          <w:sz w:val="20"/>
          <w:szCs w:val="20"/>
          <w:lang w:eastAsia="da-DK"/>
        </w:rPr>
        <w:t>Faktaboks</w:t>
      </w:r>
    </w:p>
    <w:p w:rsidR="00AA67FF" w:rsidRDefault="00BA328D" w:rsidP="00AA67FF">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I Kommuneplan 2013</w:t>
      </w:r>
      <w:r w:rsidR="00AA67FF">
        <w:rPr>
          <w:lang w:eastAsia="da-DK"/>
        </w:rPr>
        <w:t>-202</w:t>
      </w:r>
      <w:r>
        <w:rPr>
          <w:lang w:eastAsia="da-DK"/>
        </w:rPr>
        <w:t>5</w:t>
      </w:r>
      <w:r w:rsidR="00AA67FF">
        <w:rPr>
          <w:lang w:eastAsia="da-DK"/>
        </w:rPr>
        <w:t xml:space="preserve"> for Ikast-Brande Kommune er der fastsat mål for naturområdet. Planlægningen af det åbne land er en afvejning mellem benyttelse og beskyttelse, hvorfor kommunen skal fastsætte niveauet for naturbeskyttelsen. Som minimum skal den være i overensstemmelse med EU’s naturbeskyttelsesdirektiver, de øvrige internationale naturbeskyttelseskonventioner og den nationale lovgivning.</w:t>
      </w:r>
    </w:p>
    <w:p w:rsidR="00AA67FF"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p>
    <w:p w:rsidR="00AA67FF"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 xml:space="preserve">I Kommuneplan 2009-2021 er der </w:t>
      </w:r>
      <w:r w:rsidR="00BA328D">
        <w:rPr>
          <w:lang w:eastAsia="da-DK"/>
        </w:rPr>
        <w:t>udpeget naturområder</w:t>
      </w:r>
      <w:r>
        <w:rPr>
          <w:lang w:eastAsia="da-DK"/>
        </w:rPr>
        <w:t>.</w:t>
      </w:r>
    </w:p>
    <w:p w:rsidR="00AA67FF" w:rsidRDefault="00AA67FF" w:rsidP="00AA67FF">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 xml:space="preserve">Naturområder i Ikast-Brande Kommune omfatter områder, som er beskyttede efter </w:t>
      </w:r>
      <w:r w:rsidRPr="00BD17C3">
        <w:rPr>
          <w:i/>
          <w:lang w:eastAsia="da-DK"/>
        </w:rPr>
        <w:t>Naturbeskyttelsesloven</w:t>
      </w:r>
      <w:r>
        <w:rPr>
          <w:lang w:eastAsia="da-DK"/>
        </w:rPr>
        <w:t xml:space="preserve"> § 3, som moser, enge, overdrev, heder, søer og vandløb. </w:t>
      </w:r>
    </w:p>
    <w:p w:rsidR="00AA67FF" w:rsidRPr="00602A6D" w:rsidRDefault="006B60B2" w:rsidP="00AA67FF">
      <w:pPr>
        <w:pStyle w:val="Overskrift3"/>
      </w:pPr>
      <w:bookmarkStart w:id="103" w:name="_Toc221941764"/>
      <w:bookmarkStart w:id="104" w:name="_Toc269209849"/>
      <w:r>
        <w:t>3.8</w:t>
      </w:r>
      <w:r w:rsidR="00AA67FF" w:rsidRPr="00602A6D">
        <w:t>.1. Beskyttede naturtyper</w:t>
      </w:r>
      <w:bookmarkEnd w:id="103"/>
      <w:bookmarkEnd w:id="104"/>
    </w:p>
    <w:p w:rsidR="00320D70" w:rsidRDefault="00320D70" w:rsidP="00BA328D">
      <w:pPr>
        <w:spacing w:line="280" w:lineRule="exact"/>
      </w:pPr>
      <w:r>
        <w:t>Placeringen af udbringningsarealerne i forhold til de omkringliggende naturområder, er vurderet i miljøgodkendelse af 29. september 2011.</w:t>
      </w:r>
    </w:p>
    <w:p w:rsidR="00320D70" w:rsidRDefault="00320D70" w:rsidP="00BA328D">
      <w:pPr>
        <w:spacing w:line="280" w:lineRule="exact"/>
      </w:pPr>
    </w:p>
    <w:p w:rsidR="00320D70" w:rsidRDefault="002C4A32" w:rsidP="00BA328D">
      <w:pPr>
        <w:spacing w:line="280" w:lineRule="exact"/>
      </w:pPr>
      <w:r>
        <w:t xml:space="preserve">Ingen af de nye arealer i Ikast-Brande Kommune, er beliggende direkte op af § 3 beskyttede naturområder. </w:t>
      </w:r>
    </w:p>
    <w:p w:rsidR="00320D70" w:rsidRPr="007345A3" w:rsidRDefault="00320D70" w:rsidP="00BA328D">
      <w:pPr>
        <w:spacing w:line="280" w:lineRule="exact"/>
        <w:rPr>
          <w:highlight w:val="red"/>
        </w:rPr>
      </w:pPr>
    </w:p>
    <w:p w:rsidR="00AA67FF" w:rsidRPr="002C4A32" w:rsidRDefault="00AA67FF" w:rsidP="00AA67FF">
      <w:pPr>
        <w:spacing w:line="280" w:lineRule="exact"/>
        <w:jc w:val="both"/>
        <w:rPr>
          <w:b/>
          <w:i/>
        </w:rPr>
      </w:pPr>
      <w:r w:rsidRPr="002C4A32">
        <w:rPr>
          <w:b/>
          <w:i/>
        </w:rPr>
        <w:t>Kommunen vurderer</w:t>
      </w:r>
    </w:p>
    <w:p w:rsidR="00AA67FF" w:rsidRDefault="00AA67FF" w:rsidP="00AA67FF">
      <w:pPr>
        <w:pStyle w:val="AlmTekst"/>
        <w:spacing w:line="280" w:lineRule="exact"/>
        <w:rPr>
          <w:rFonts w:ascii="Verdana" w:hAnsi="Verdana"/>
          <w:sz w:val="18"/>
          <w:szCs w:val="18"/>
        </w:rPr>
      </w:pPr>
      <w:bookmarkStart w:id="105" w:name="_Toc221941765"/>
      <w:bookmarkStart w:id="106" w:name="_Toc269209850"/>
      <w:r w:rsidRPr="002C4A32">
        <w:rPr>
          <w:rFonts w:ascii="Verdana" w:hAnsi="Verdana"/>
          <w:sz w:val="18"/>
          <w:szCs w:val="18"/>
        </w:rPr>
        <w:t>Ikast-Brande Kommune vurderer samlet set på baggrund af det oplyste, at driften af udbringningsarealerne – ved overholdelse af de til enhver tid gældende genere</w:t>
      </w:r>
      <w:r w:rsidR="002C4A32" w:rsidRPr="002C4A32">
        <w:rPr>
          <w:rFonts w:ascii="Verdana" w:hAnsi="Verdana"/>
          <w:sz w:val="18"/>
          <w:szCs w:val="18"/>
        </w:rPr>
        <w:t xml:space="preserve">lle miljøregler og vilkår </w:t>
      </w:r>
      <w:r w:rsidRPr="002C4A32">
        <w:rPr>
          <w:rFonts w:ascii="Verdana" w:hAnsi="Verdana"/>
          <w:sz w:val="18"/>
          <w:szCs w:val="18"/>
        </w:rPr>
        <w:t>– ikke vil påvirke områdets naturarealer i væsentlig grad.</w:t>
      </w:r>
    </w:p>
    <w:p w:rsidR="00AA67FF" w:rsidRPr="00602A6D" w:rsidRDefault="006B60B2" w:rsidP="00AA67FF">
      <w:pPr>
        <w:pStyle w:val="Overskrift3"/>
      </w:pPr>
      <w:r>
        <w:t>3.8</w:t>
      </w:r>
      <w:r w:rsidR="00AA67FF" w:rsidRPr="00602A6D">
        <w:t>.2. Natura 2000-områder</w:t>
      </w:r>
      <w:bookmarkEnd w:id="105"/>
      <w:bookmarkEnd w:id="106"/>
    </w:p>
    <w:p w:rsidR="00AA67FF" w:rsidRPr="00CA4F82"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r w:rsidRPr="00CA4F82">
        <w:rPr>
          <w:rFonts w:ascii="Verdana" w:hAnsi="Verdana"/>
          <w:b/>
          <w:sz w:val="20"/>
        </w:rPr>
        <w:t>Faktaboks</w:t>
      </w:r>
    </w:p>
    <w:p w:rsidR="00AA67FF"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CA4F82">
        <w:rPr>
          <w:rFonts w:ascii="Verdana" w:hAnsi="Verdana"/>
          <w:sz w:val="18"/>
          <w:szCs w:val="18"/>
        </w:rPr>
        <w:t xml:space="preserve">EU har udpeget naturområder, som er særligt værdifulde, set i et europæisk perspektiv. Områderne kaldes Natura 2000-områder og er en fælles betegnelse for habitat- og fuglebeskyttelsesområderne. </w:t>
      </w:r>
      <w:r>
        <w:rPr>
          <w:rFonts w:ascii="Verdana" w:hAnsi="Verdana"/>
          <w:sz w:val="18"/>
          <w:szCs w:val="18"/>
        </w:rPr>
        <w:t>Natura 2000-områderne er udpeget for at beskytte levesteder og rasteområder for fugle og for at beskytte naturtyper og plante- og dyrearter, der er truede, sårbare eller sjældne i EU.</w:t>
      </w:r>
    </w:p>
    <w:p w:rsidR="00AA67FF"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AA67FF" w:rsidRPr="00CA4F82"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81B71">
        <w:rPr>
          <w:rFonts w:ascii="Verdana" w:hAnsi="Verdana"/>
          <w:sz w:val="18"/>
          <w:szCs w:val="18"/>
        </w:rPr>
        <w:t>Såfremt marker er helt eller delvist beliggende indenfor habitatafgrænsningerne skal ændringer i dyrknings- og gødningsintensiteten anmeldes til den kommune, hvori marken er beliggende.</w:t>
      </w:r>
    </w:p>
    <w:p w:rsidR="00AA67FF" w:rsidRDefault="00AA67FF" w:rsidP="00AA67FF">
      <w:pPr>
        <w:pStyle w:val="AlmTekst"/>
        <w:spacing w:after="0" w:line="280" w:lineRule="exact"/>
        <w:rPr>
          <w:rFonts w:ascii="Verdana" w:hAnsi="Verdana"/>
          <w:sz w:val="18"/>
          <w:szCs w:val="18"/>
        </w:rPr>
      </w:pPr>
    </w:p>
    <w:p w:rsidR="00AA67FF" w:rsidRPr="00B92ABB" w:rsidRDefault="00AA67FF" w:rsidP="00AA67FF">
      <w:pPr>
        <w:spacing w:line="280" w:lineRule="exact"/>
        <w:jc w:val="both"/>
        <w:rPr>
          <w:b/>
          <w:i/>
        </w:rPr>
      </w:pPr>
      <w:r w:rsidRPr="00B92ABB">
        <w:rPr>
          <w:b/>
          <w:i/>
        </w:rPr>
        <w:t>Kommunen vurderer</w:t>
      </w:r>
    </w:p>
    <w:p w:rsidR="00B92ABB" w:rsidRPr="00B92ABB" w:rsidRDefault="00B92ABB" w:rsidP="00B92ABB">
      <w:pPr>
        <w:pStyle w:val="AlmTekst"/>
        <w:spacing w:line="280" w:lineRule="exact"/>
        <w:rPr>
          <w:rFonts w:ascii="Verdana" w:hAnsi="Verdana"/>
          <w:sz w:val="18"/>
          <w:szCs w:val="18"/>
        </w:rPr>
      </w:pPr>
      <w:bookmarkStart w:id="107" w:name="_Toc221941766"/>
      <w:bookmarkStart w:id="108" w:name="_Toc269209851"/>
      <w:r w:rsidRPr="00B92ABB">
        <w:rPr>
          <w:rFonts w:ascii="Verdana" w:hAnsi="Verdana"/>
          <w:sz w:val="18"/>
          <w:szCs w:val="18"/>
        </w:rPr>
        <w:t>Der er ingen ændringer i forhold til det beskrevet i miljøgodkendelse af 29. september 2011. De nye arealer er beliggende længere væk fra nærmeste Natura 2000</w:t>
      </w:r>
      <w:r w:rsidR="0012040C">
        <w:rPr>
          <w:rFonts w:ascii="Verdana" w:hAnsi="Verdana"/>
          <w:sz w:val="18"/>
          <w:szCs w:val="18"/>
        </w:rPr>
        <w:t>-</w:t>
      </w:r>
      <w:r w:rsidRPr="00B92ABB">
        <w:rPr>
          <w:rFonts w:ascii="Verdana" w:hAnsi="Verdana"/>
          <w:sz w:val="18"/>
          <w:szCs w:val="18"/>
        </w:rPr>
        <w:t xml:space="preserve">område, end de allerede godkendte udbringningsarealer. </w:t>
      </w:r>
    </w:p>
    <w:p w:rsidR="00AA67FF" w:rsidRPr="00602A6D" w:rsidRDefault="006B60B2" w:rsidP="00AA67FF">
      <w:pPr>
        <w:pStyle w:val="Overskrift3"/>
      </w:pPr>
      <w:r>
        <w:t>3.8</w:t>
      </w:r>
      <w:r w:rsidR="00AA67FF" w:rsidRPr="00602A6D">
        <w:t>.3. Plante- og dyrearter med særligt strenge beskyttelseskrav (bilag IV-arter)</w:t>
      </w:r>
      <w:bookmarkEnd w:id="107"/>
      <w:bookmarkEnd w:id="108"/>
    </w:p>
    <w:p w:rsidR="00AA67FF" w:rsidRPr="00232633" w:rsidRDefault="00AA67FF" w:rsidP="00AA67FF">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Georgia"/>
          <w:b/>
          <w:sz w:val="20"/>
          <w:szCs w:val="20"/>
          <w:lang w:eastAsia="da-DK"/>
        </w:rPr>
      </w:pPr>
      <w:r w:rsidRPr="00232633">
        <w:rPr>
          <w:rFonts w:cs="Georgia"/>
          <w:b/>
          <w:sz w:val="20"/>
          <w:szCs w:val="20"/>
          <w:lang w:eastAsia="da-DK"/>
        </w:rPr>
        <w:t>Faktaboks</w:t>
      </w:r>
    </w:p>
    <w:p w:rsidR="00AA67FF" w:rsidRPr="00380983" w:rsidRDefault="00AA67FF" w:rsidP="00AA67FF">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lang w:eastAsia="da-DK"/>
        </w:rPr>
      </w:pPr>
      <w:r w:rsidRPr="00380983">
        <w:rPr>
          <w:rFonts w:cs="Georgia"/>
          <w:lang w:eastAsia="da-DK"/>
        </w:rPr>
        <w:t>Af EF-habitatdirektivets</w:t>
      </w:r>
      <w:r w:rsidRPr="00380983">
        <w:rPr>
          <w:rStyle w:val="Fodnotehenvisning"/>
          <w:rFonts w:cs="Georgia"/>
        </w:rPr>
        <w:footnoteReference w:id="14"/>
      </w:r>
      <w:r w:rsidRPr="00380983">
        <w:rPr>
          <w:rFonts w:cs="Georgia"/>
          <w:lang w:eastAsia="da-DK"/>
        </w:rPr>
        <w:t xml:space="preserve"> bilag IV fremgår en række dyre- og plantearter, som er strengt beskyttede</w:t>
      </w:r>
      <w:r w:rsidRPr="00380983">
        <w:rPr>
          <w:color w:val="000000"/>
          <w:lang w:eastAsia="da-DK"/>
        </w:rPr>
        <w:t xml:space="preserve">, uanset om de forekommer inden for et af de udpegede Natura 2000-områder/habitat-områder eller </w:t>
      </w:r>
      <w:r w:rsidRPr="00380983">
        <w:rPr>
          <w:color w:val="000000"/>
          <w:lang w:eastAsia="da-DK"/>
        </w:rPr>
        <w:lastRenderedPageBreak/>
        <w:t>udenfor. På den baggrund må der eksempelvis ikke gives tilladelse til aktiviteter</w:t>
      </w:r>
      <w:r w:rsidRPr="00380983">
        <w:rPr>
          <w:lang w:eastAsia="da-DK"/>
        </w:rPr>
        <w:t>, der kan beskadige eller ødelægge de pågældende dyrearters yngle- og rasteområder.</w:t>
      </w:r>
    </w:p>
    <w:p w:rsidR="00AA67FF" w:rsidRPr="00380983" w:rsidRDefault="00AA67FF" w:rsidP="00AA67FF">
      <w:pPr>
        <w:autoSpaceDE w:val="0"/>
        <w:autoSpaceDN w:val="0"/>
        <w:adjustRightInd w:val="0"/>
        <w:spacing w:line="280" w:lineRule="exact"/>
        <w:rPr>
          <w:highlight w:val="red"/>
          <w:lang w:eastAsia="da-DK"/>
        </w:rPr>
      </w:pPr>
    </w:p>
    <w:p w:rsidR="00AA67FF" w:rsidRPr="006A5E21" w:rsidRDefault="00AA67FF" w:rsidP="00AA67FF">
      <w:pPr>
        <w:autoSpaceDE w:val="0"/>
        <w:autoSpaceDN w:val="0"/>
        <w:adjustRightInd w:val="0"/>
        <w:spacing w:line="280" w:lineRule="exact"/>
        <w:rPr>
          <w:rFonts w:cs="Arial"/>
          <w:lang w:eastAsia="da-DK"/>
        </w:rPr>
      </w:pPr>
      <w:r w:rsidRPr="00CF58BB">
        <w:t xml:space="preserve">Kun en del af de arter, der er anført i bilag IV, findes i regionen, men blandt andet </w:t>
      </w:r>
      <w:r w:rsidR="00CF58BB">
        <w:t>Sydflagermus, Odder, Markfirben, Stor Vandsalamander og Spidssnudet Frø</w:t>
      </w:r>
      <w:r w:rsidRPr="00CF58BB">
        <w:rPr>
          <w:rFonts w:cs="Arial"/>
          <w:bCs/>
          <w:lang w:eastAsia="da-DK"/>
        </w:rPr>
        <w:t xml:space="preserve"> </w:t>
      </w:r>
      <w:r w:rsidRPr="00CF58BB">
        <w:rPr>
          <w:rFonts w:cs="Arial"/>
          <w:bCs/>
          <w:iCs/>
          <w:lang w:eastAsia="da-DK"/>
        </w:rPr>
        <w:t>vil formentlig i et vist omfang kunne træffes på eller ved ejendommens udbringningsarealer.</w:t>
      </w:r>
    </w:p>
    <w:p w:rsidR="00AA67FF" w:rsidRDefault="00AA67FF" w:rsidP="00AA67FF">
      <w:pPr>
        <w:pStyle w:val="AlmTekst"/>
        <w:spacing w:after="0" w:line="280" w:lineRule="exact"/>
        <w:rPr>
          <w:rFonts w:ascii="Times New Roman" w:hAnsi="Times New Roman"/>
          <w:sz w:val="18"/>
          <w:szCs w:val="18"/>
        </w:rPr>
      </w:pPr>
    </w:p>
    <w:p w:rsidR="00AA67FF" w:rsidRPr="00B7531E" w:rsidRDefault="00AA67FF" w:rsidP="00AA67FF">
      <w:pPr>
        <w:spacing w:line="280" w:lineRule="exact"/>
      </w:pPr>
      <w:r w:rsidRPr="00380983">
        <w:rPr>
          <w:b/>
          <w:i/>
        </w:rPr>
        <w:t>Kommunen vurder</w:t>
      </w:r>
      <w:r>
        <w:rPr>
          <w:b/>
          <w:i/>
        </w:rPr>
        <w:t>er</w:t>
      </w:r>
    </w:p>
    <w:p w:rsidR="00AA67FF" w:rsidRPr="00380983" w:rsidRDefault="00AA67FF" w:rsidP="00AA67FF">
      <w:pPr>
        <w:spacing w:line="280" w:lineRule="exact"/>
      </w:pPr>
      <w:r w:rsidRPr="00380983">
        <w:t>Ikast-Brande Kommune vurderer på baggrund af det oplyste:</w:t>
      </w:r>
    </w:p>
    <w:p w:rsidR="00AA67FF" w:rsidRPr="000E1178" w:rsidRDefault="00AA67FF" w:rsidP="00AA67FF">
      <w:pPr>
        <w:spacing w:line="280" w:lineRule="exact"/>
        <w:rPr>
          <w:highlight w:val="lightGray"/>
        </w:rPr>
      </w:pPr>
    </w:p>
    <w:p w:rsidR="00AA67FF" w:rsidRPr="00CF58BB" w:rsidRDefault="00AA67FF" w:rsidP="00AA67FF">
      <w:pPr>
        <w:numPr>
          <w:ilvl w:val="0"/>
          <w:numId w:val="11"/>
        </w:numPr>
        <w:spacing w:line="280" w:lineRule="exact"/>
      </w:pPr>
      <w:r w:rsidRPr="00CF58BB">
        <w:t>at der i forbindelse med driften af udbringningsarealerne ikke vil ske ændringer i arealanvendelsen, som vil være væsentlige for bilag IV-arters trivsel</w:t>
      </w:r>
    </w:p>
    <w:p w:rsidR="00AA67FF" w:rsidRPr="000E1178" w:rsidRDefault="00AA67FF" w:rsidP="00AA67FF">
      <w:pPr>
        <w:spacing w:line="280" w:lineRule="exact"/>
        <w:rPr>
          <w:highlight w:val="lightGray"/>
        </w:rPr>
      </w:pPr>
    </w:p>
    <w:p w:rsidR="00AA67FF" w:rsidRPr="00DF661C" w:rsidRDefault="00AA67FF" w:rsidP="00AA67FF">
      <w:pPr>
        <w:numPr>
          <w:ilvl w:val="0"/>
          <w:numId w:val="10"/>
        </w:numPr>
        <w:spacing w:line="280" w:lineRule="exact"/>
        <w:rPr>
          <w:lang w:eastAsia="da-DK"/>
        </w:rPr>
      </w:pPr>
      <w:r w:rsidRPr="00DF661C">
        <w:rPr>
          <w:rFonts w:cs="Helv"/>
          <w:iCs/>
          <w:color w:val="000000"/>
        </w:rPr>
        <w:t>at driften af udbringningsarealerne samlet set ikke vil medføre beskadigelse eller ødelæggelse af yngle- eller rasteområder i det naturlige udbredelsesområde for de dyrearter, der er optaget i EF-habitatdirektivets bilag IV, litra a), samt ikke vil medføre ødelæggelse af livsstadier af de plantearter, som er optaget i EF-habitatdirektivets bilag IV, litra b).</w:t>
      </w:r>
    </w:p>
    <w:p w:rsidR="00AA67FF" w:rsidRPr="00EB07C0" w:rsidRDefault="00754F5E" w:rsidP="00AA67FF">
      <w:pPr>
        <w:pStyle w:val="Overskrift1"/>
        <w:rPr>
          <w:rFonts w:ascii="Verdana" w:hAnsi="Verdana"/>
        </w:rPr>
      </w:pPr>
      <w:bookmarkStart w:id="109" w:name="_Toc221941767"/>
      <w:bookmarkStart w:id="110" w:name="_Toc269209852"/>
      <w:r w:rsidRPr="00754F5E">
        <w:rPr>
          <w:rFonts w:ascii="Verdana" w:hAnsi="Verdana"/>
        </w:rPr>
        <w:t>4. Anvendelse af bedste tilgængelige teknik – BAT i forhold til udbringning</w:t>
      </w:r>
      <w:bookmarkEnd w:id="109"/>
      <w:r w:rsidRPr="00754F5E">
        <w:rPr>
          <w:rFonts w:ascii="Verdana" w:hAnsi="Verdana"/>
        </w:rPr>
        <w:t>sarealer</w:t>
      </w:r>
      <w:bookmarkEnd w:id="110"/>
    </w:p>
    <w:p w:rsidR="00AA67FF" w:rsidRPr="00875EDE" w:rsidRDefault="00AA67FF" w:rsidP="00AA67FF">
      <w:pPr>
        <w:pBdr>
          <w:top w:val="single" w:sz="4" w:space="1" w:color="auto"/>
          <w:left w:val="single" w:sz="4" w:space="4" w:color="auto"/>
          <w:bottom w:val="single" w:sz="4" w:space="1" w:color="auto"/>
          <w:right w:val="single" w:sz="4" w:space="4" w:color="auto"/>
        </w:pBdr>
        <w:spacing w:line="280" w:lineRule="exact"/>
        <w:rPr>
          <w:b/>
          <w:sz w:val="20"/>
          <w:szCs w:val="20"/>
        </w:rPr>
      </w:pPr>
      <w:r w:rsidRPr="00875EDE">
        <w:rPr>
          <w:b/>
          <w:sz w:val="20"/>
          <w:szCs w:val="20"/>
        </w:rPr>
        <w:t>Faktaboks</w:t>
      </w:r>
    </w:p>
    <w:p w:rsidR="00AA67FF" w:rsidRDefault="00AA67FF" w:rsidP="00AA67FF">
      <w:pPr>
        <w:pBdr>
          <w:top w:val="single" w:sz="4" w:space="1" w:color="auto"/>
          <w:left w:val="single" w:sz="4" w:space="4" w:color="auto"/>
          <w:bottom w:val="single" w:sz="4" w:space="1" w:color="auto"/>
          <w:right w:val="single" w:sz="4" w:space="4" w:color="auto"/>
        </w:pBdr>
        <w:spacing w:line="280" w:lineRule="exact"/>
      </w:pPr>
      <w:r w:rsidRPr="00875EDE">
        <w:t>En landbrugsbedrift bør til stadighed søge at begrænse forureningen ved at indføre og gøre brug af den bedste tilgængelige teknik til at nedbringe eventuelle miljøpåvirkninger og gener. Teknologier til begrænsning af ammoniakfordampning og lugtpåvirkning m.v. samt til bedre udnyttelse af næringsstofferne i husdyrgødningen er i stadig udvikling.</w:t>
      </w:r>
    </w:p>
    <w:p w:rsidR="00AA67FF" w:rsidRDefault="00AA67FF" w:rsidP="00AA67FF">
      <w:pPr>
        <w:pBdr>
          <w:top w:val="single" w:sz="4" w:space="1" w:color="auto"/>
          <w:left w:val="single" w:sz="4" w:space="4" w:color="auto"/>
          <w:bottom w:val="single" w:sz="4" w:space="1" w:color="auto"/>
          <w:right w:val="single" w:sz="4" w:space="4" w:color="auto"/>
        </w:pBdr>
        <w:spacing w:line="280" w:lineRule="exact"/>
      </w:pPr>
    </w:p>
    <w:p w:rsidR="00AA67FF" w:rsidRPr="00875EDE" w:rsidRDefault="00AA67FF" w:rsidP="00AA67FF">
      <w:pPr>
        <w:pBdr>
          <w:top w:val="single" w:sz="4" w:space="1" w:color="auto"/>
          <w:left w:val="single" w:sz="4" w:space="4" w:color="auto"/>
          <w:bottom w:val="single" w:sz="4" w:space="1" w:color="auto"/>
          <w:right w:val="single" w:sz="4" w:space="4" w:color="auto"/>
        </w:pBdr>
        <w:spacing w:line="280" w:lineRule="exact"/>
      </w:pPr>
      <w:r w:rsidRPr="00C72F8A">
        <w:t xml:space="preserve">Miljøstyrelsen har </w:t>
      </w:r>
      <w:r>
        <w:t xml:space="preserve">oprindeligt </w:t>
      </w:r>
      <w:r w:rsidRPr="00C72F8A">
        <w:t>valgt ikke at foku</w:t>
      </w:r>
      <w:r>
        <w:t>sere på markteknik</w:t>
      </w:r>
      <w:r w:rsidRPr="00C72F8A">
        <w:t xml:space="preserve"> i </w:t>
      </w:r>
      <w:r>
        <w:t xml:space="preserve">de tidligere </w:t>
      </w:r>
      <w:r w:rsidRPr="00C72F8A">
        <w:t>BAT-byggeblade, idet forbedrede metoder i dansk landbrug og generel lovgivning på området vurderes at medføre, at den bedste tilgængelige teknik generelt bliver anvendt.</w:t>
      </w:r>
      <w:r>
        <w:t xml:space="preserve"> Dette afspejler sig også i Miljøstyrelsens senest udarbejdede Teknologiblade på området.</w:t>
      </w:r>
    </w:p>
    <w:p w:rsidR="00C1245E" w:rsidRDefault="00754F5E">
      <w:pPr>
        <w:pStyle w:val="Overskrift2"/>
        <w:rPr>
          <w:sz w:val="24"/>
          <w:szCs w:val="24"/>
        </w:rPr>
      </w:pPr>
      <w:bookmarkStart w:id="111" w:name="_Toc263685017"/>
      <w:r w:rsidRPr="00754F5E">
        <w:rPr>
          <w:rFonts w:ascii="Verdana" w:hAnsi="Verdana"/>
          <w:sz w:val="24"/>
          <w:szCs w:val="24"/>
        </w:rPr>
        <w:t>4.1. BAT i forhold til udbringning af husdyrgødning</w:t>
      </w:r>
      <w:bookmarkEnd w:id="111"/>
    </w:p>
    <w:p w:rsidR="003E4075" w:rsidRDefault="003E4075" w:rsidP="003E4075"/>
    <w:p w:rsidR="003E4075" w:rsidRDefault="003E4075" w:rsidP="003E4075">
      <w:r>
        <w:t>Der er ingen ændringer i forhold til det beskrevet i miljøgodkendelse af 29. september 2011.</w:t>
      </w:r>
    </w:p>
    <w:p w:rsidR="00A36044" w:rsidRDefault="00A36044" w:rsidP="003E4075"/>
    <w:p w:rsidR="00BA328D" w:rsidRDefault="00BA328D" w:rsidP="00BA328D">
      <w:pPr>
        <w:pStyle w:val="Overskrift1"/>
        <w:spacing w:before="0"/>
        <w:rPr>
          <w:rFonts w:ascii="Verdana" w:hAnsi="Verdana"/>
        </w:rPr>
      </w:pPr>
      <w:bookmarkStart w:id="112" w:name="_Toc221941769"/>
      <w:bookmarkStart w:id="113" w:name="_Toc269209853"/>
    </w:p>
    <w:p w:rsidR="00AA67FF" w:rsidRPr="00284C1A" w:rsidRDefault="00754F5E" w:rsidP="00BA328D">
      <w:pPr>
        <w:pStyle w:val="Overskrift1"/>
        <w:spacing w:before="0"/>
        <w:rPr>
          <w:rFonts w:ascii="Verdana" w:hAnsi="Verdana"/>
        </w:rPr>
      </w:pPr>
      <w:r w:rsidRPr="00754F5E">
        <w:rPr>
          <w:rFonts w:ascii="Verdana" w:hAnsi="Verdana"/>
        </w:rPr>
        <w:t xml:space="preserve">5. Landskabelige og kulturhistoriske </w:t>
      </w:r>
      <w:bookmarkEnd w:id="112"/>
      <w:r w:rsidRPr="00754F5E">
        <w:rPr>
          <w:rFonts w:ascii="Verdana" w:hAnsi="Verdana"/>
        </w:rPr>
        <w:t>værdier</w:t>
      </w:r>
      <w:bookmarkEnd w:id="113"/>
    </w:p>
    <w:p w:rsidR="00AA67FF" w:rsidRPr="00622474" w:rsidRDefault="00AA67FF" w:rsidP="00AA67FF">
      <w:pPr>
        <w:rPr>
          <w:lang w:eastAsia="da-DK"/>
        </w:rPr>
      </w:pPr>
    </w:p>
    <w:p w:rsidR="00AA67FF" w:rsidRPr="00875EDE" w:rsidRDefault="00AA67FF" w:rsidP="00AA67FF">
      <w:pPr>
        <w:spacing w:line="280" w:lineRule="exact"/>
      </w:pPr>
      <w:r>
        <w:t>U</w:t>
      </w:r>
      <w:r w:rsidRPr="00875EDE">
        <w:t>dbringningsarealer</w:t>
      </w:r>
      <w:r>
        <w:t>ne</w:t>
      </w:r>
      <w:r w:rsidRPr="00875EDE">
        <w:t xml:space="preserve"> skal vurderes i forhold til forskellige fredninger m.v. Det vil sige, fredede fortidsminder, beskyttede sten- og jorddiger, fredede områder</w:t>
      </w:r>
      <w:r>
        <w:t xml:space="preserve"> samt</w:t>
      </w:r>
      <w:r w:rsidRPr="00875EDE">
        <w:t xml:space="preserve"> </w:t>
      </w:r>
      <w:r>
        <w:t>landskabelige og kulturhistoriske værdier.</w:t>
      </w:r>
    </w:p>
    <w:p w:rsidR="00AA67FF" w:rsidRPr="00284C1A" w:rsidRDefault="00754F5E" w:rsidP="00AA67FF">
      <w:pPr>
        <w:pStyle w:val="Overskrift2"/>
        <w:rPr>
          <w:rFonts w:ascii="Verdana" w:hAnsi="Verdana"/>
          <w:sz w:val="24"/>
          <w:szCs w:val="24"/>
        </w:rPr>
      </w:pPr>
      <w:bookmarkStart w:id="114" w:name="_Toc221941770"/>
      <w:bookmarkStart w:id="115" w:name="_Toc269209854"/>
      <w:r w:rsidRPr="00754F5E">
        <w:rPr>
          <w:rFonts w:ascii="Verdana" w:hAnsi="Verdana"/>
          <w:sz w:val="24"/>
          <w:szCs w:val="24"/>
        </w:rPr>
        <w:t>5.1. Landskab</w:t>
      </w:r>
      <w:bookmarkEnd w:id="114"/>
      <w:r w:rsidRPr="00754F5E">
        <w:rPr>
          <w:rFonts w:ascii="Verdana" w:hAnsi="Verdana"/>
          <w:sz w:val="24"/>
          <w:szCs w:val="24"/>
        </w:rPr>
        <w:t>elige værdier</w:t>
      </w:r>
      <w:bookmarkEnd w:id="115"/>
    </w:p>
    <w:p w:rsidR="00AA67FF" w:rsidRPr="003B5998"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r w:rsidRPr="003B5998">
        <w:rPr>
          <w:rFonts w:ascii="Verdana" w:hAnsi="Verdana"/>
          <w:b/>
          <w:sz w:val="20"/>
        </w:rPr>
        <w:t>Faktaboks</w:t>
      </w:r>
    </w:p>
    <w:p w:rsidR="00AA67FF" w:rsidRPr="00E47EBF"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sidRPr="00E47EBF">
        <w:rPr>
          <w:rFonts w:ascii="Verdana" w:hAnsi="Verdana"/>
          <w:sz w:val="20"/>
          <w:u w:val="single"/>
        </w:rPr>
        <w:t>Landskabelige værdier</w:t>
      </w:r>
    </w:p>
    <w:p w:rsidR="00AA67FF" w:rsidRPr="006A5E21"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3B5998">
        <w:rPr>
          <w:rFonts w:ascii="Verdana" w:hAnsi="Verdana"/>
          <w:sz w:val="18"/>
          <w:szCs w:val="18"/>
        </w:rPr>
        <w:t>Landskaberne i Ikast-Brande Kommune e</w:t>
      </w:r>
      <w:r w:rsidRPr="006A5E21">
        <w:rPr>
          <w:rFonts w:ascii="Verdana" w:hAnsi="Verdana"/>
          <w:sz w:val="18"/>
          <w:szCs w:val="18"/>
        </w:rPr>
        <w:t xml:space="preserve">r meget varierende med forskellige landskabelige værdier. Fra det kuperede dal-landskab øst for den jyske højderyg til det flade slettelandskab med hede og plantager </w:t>
      </w:r>
      <w:r w:rsidRPr="006A5E21">
        <w:rPr>
          <w:rFonts w:ascii="Verdana" w:hAnsi="Verdana"/>
          <w:sz w:val="18"/>
          <w:szCs w:val="18"/>
        </w:rPr>
        <w:lastRenderedPageBreak/>
        <w:t>vest for højderyggen. De værdifulde landskaber i kommunen er udpeget ud fra forskellige grundlag</w:t>
      </w:r>
      <w:r>
        <w:rPr>
          <w:rFonts w:ascii="Verdana" w:hAnsi="Verdana"/>
          <w:sz w:val="18"/>
          <w:szCs w:val="18"/>
        </w:rPr>
        <w:t xml:space="preserve">, hvorfor </w:t>
      </w:r>
      <w:r w:rsidRPr="006A5E21">
        <w:rPr>
          <w:rFonts w:ascii="Verdana" w:hAnsi="Verdana"/>
          <w:sz w:val="18"/>
          <w:szCs w:val="18"/>
        </w:rPr>
        <w:t>de forskellige tiltag for at beskytte dem</w:t>
      </w:r>
      <w:r>
        <w:rPr>
          <w:rFonts w:ascii="Verdana" w:hAnsi="Verdana"/>
          <w:sz w:val="18"/>
          <w:szCs w:val="18"/>
        </w:rPr>
        <w:t xml:space="preserve">, </w:t>
      </w:r>
      <w:r w:rsidRPr="006A5E21">
        <w:rPr>
          <w:rFonts w:ascii="Verdana" w:hAnsi="Verdana"/>
          <w:sz w:val="18"/>
          <w:szCs w:val="18"/>
        </w:rPr>
        <w:t xml:space="preserve">ikke </w:t>
      </w:r>
      <w:r>
        <w:rPr>
          <w:rFonts w:ascii="Verdana" w:hAnsi="Verdana"/>
          <w:sz w:val="18"/>
          <w:szCs w:val="18"/>
        </w:rPr>
        <w:t xml:space="preserve">er </w:t>
      </w:r>
      <w:r w:rsidRPr="006A5E21">
        <w:rPr>
          <w:rFonts w:ascii="Verdana" w:hAnsi="Verdana"/>
          <w:sz w:val="18"/>
          <w:szCs w:val="18"/>
        </w:rPr>
        <w:t>ens.</w:t>
      </w:r>
    </w:p>
    <w:p w:rsidR="00AA67FF" w:rsidRDefault="00AA67FF" w:rsidP="00AA67FF">
      <w:pPr>
        <w:pStyle w:val="NormalWeb"/>
        <w:pBdr>
          <w:top w:val="single" w:sz="4" w:space="1" w:color="auto"/>
          <w:left w:val="single" w:sz="4" w:space="4" w:color="auto"/>
          <w:bottom w:val="single" w:sz="4" w:space="1" w:color="auto"/>
          <w:right w:val="single" w:sz="4" w:space="4" w:color="auto"/>
        </w:pBdr>
        <w:spacing w:line="280" w:lineRule="exact"/>
        <w:rPr>
          <w:rFonts w:ascii="Verdana" w:hAnsi="Verdana"/>
          <w:sz w:val="18"/>
          <w:szCs w:val="18"/>
        </w:rPr>
      </w:pPr>
      <w:r>
        <w:rPr>
          <w:rFonts w:ascii="Verdana" w:hAnsi="Verdana"/>
          <w:sz w:val="18"/>
          <w:szCs w:val="18"/>
        </w:rPr>
        <w:t>I Kommuneplan 2009 – 2021 for Ikast-Brande Kommune er der udpeget både ”</w:t>
      </w:r>
      <w:r w:rsidRPr="00E450AE">
        <w:rPr>
          <w:rFonts w:ascii="Verdana" w:hAnsi="Verdana"/>
          <w:i/>
          <w:sz w:val="18"/>
          <w:szCs w:val="18"/>
        </w:rPr>
        <w:t>værdifulde landskaber</w:t>
      </w:r>
      <w:r>
        <w:rPr>
          <w:rFonts w:ascii="Verdana" w:hAnsi="Verdana"/>
          <w:sz w:val="18"/>
          <w:szCs w:val="18"/>
        </w:rPr>
        <w:t>” og ”</w:t>
      </w:r>
      <w:r w:rsidRPr="00E450AE">
        <w:rPr>
          <w:rFonts w:ascii="Verdana" w:hAnsi="Verdana"/>
          <w:i/>
          <w:sz w:val="18"/>
          <w:szCs w:val="18"/>
        </w:rPr>
        <w:t>uforstyrrede landskaber</w:t>
      </w:r>
      <w:r>
        <w:rPr>
          <w:rFonts w:ascii="Verdana" w:hAnsi="Verdana"/>
          <w:sz w:val="18"/>
          <w:szCs w:val="18"/>
        </w:rPr>
        <w:t xml:space="preserve">”, som i nogle områder er sammenfaldende. </w:t>
      </w:r>
    </w:p>
    <w:p w:rsidR="00AA67FF" w:rsidRPr="006A5E21" w:rsidRDefault="00AA67FF" w:rsidP="00AA67FF">
      <w:pPr>
        <w:pStyle w:val="NormalWeb"/>
        <w:pBdr>
          <w:top w:val="single" w:sz="4" w:space="1" w:color="auto"/>
          <w:left w:val="single" w:sz="4" w:space="4" w:color="auto"/>
          <w:bottom w:val="single" w:sz="4" w:space="1" w:color="auto"/>
          <w:right w:val="single" w:sz="4" w:space="4" w:color="auto"/>
        </w:pBdr>
        <w:spacing w:line="280" w:lineRule="exact"/>
        <w:rPr>
          <w:rFonts w:ascii="Verdana" w:hAnsi="Verdana"/>
          <w:sz w:val="18"/>
          <w:szCs w:val="18"/>
        </w:rPr>
      </w:pPr>
      <w:r w:rsidRPr="006A5E21">
        <w:rPr>
          <w:rFonts w:ascii="Verdana" w:hAnsi="Verdana"/>
          <w:sz w:val="18"/>
          <w:szCs w:val="18"/>
        </w:rPr>
        <w:t xml:space="preserve">Kommunens udpegning af de landskabelige værdier er stort set identisk med udpegningerne i Regionplan 2005 for henholdsvis Vejle og Ringkøbing </w:t>
      </w:r>
      <w:r>
        <w:rPr>
          <w:rFonts w:ascii="Verdana" w:hAnsi="Verdana"/>
          <w:sz w:val="18"/>
          <w:szCs w:val="18"/>
        </w:rPr>
        <w:t>A</w:t>
      </w:r>
      <w:r w:rsidRPr="006A5E21">
        <w:rPr>
          <w:rFonts w:ascii="Verdana" w:hAnsi="Verdana"/>
          <w:sz w:val="18"/>
          <w:szCs w:val="18"/>
        </w:rPr>
        <w:t>mt. Dog er der nye udpegninger ved byerne. De landskabelige værdier, som vi ønsker at bevare i Ikast-Brande</w:t>
      </w:r>
      <w:r>
        <w:rPr>
          <w:rFonts w:ascii="Verdana" w:hAnsi="Verdana"/>
          <w:sz w:val="18"/>
          <w:szCs w:val="18"/>
        </w:rPr>
        <w:t xml:space="preserve"> Kommune</w:t>
      </w:r>
      <w:r w:rsidRPr="006A5E21">
        <w:rPr>
          <w:rFonts w:ascii="Verdana" w:hAnsi="Verdana"/>
          <w:sz w:val="18"/>
          <w:szCs w:val="18"/>
        </w:rPr>
        <w:t>, omfatter især ådalene i de store åsystemer med deres søer og dalstrøg, samt heder og plantager.</w:t>
      </w:r>
    </w:p>
    <w:p w:rsidR="00AA67FF"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De ”</w:t>
      </w:r>
      <w:r w:rsidRPr="00E450AE">
        <w:rPr>
          <w:rFonts w:ascii="Verdana" w:hAnsi="Verdana"/>
          <w:i/>
          <w:sz w:val="18"/>
          <w:szCs w:val="18"/>
        </w:rPr>
        <w:t>uforstyrrede landskaber</w:t>
      </w:r>
      <w:r>
        <w:rPr>
          <w:rFonts w:ascii="Verdana" w:hAnsi="Verdana"/>
          <w:sz w:val="18"/>
          <w:szCs w:val="18"/>
        </w:rPr>
        <w:t xml:space="preserve">” er landskaber, som </w:t>
      </w:r>
      <w:r w:rsidRPr="006A5E21">
        <w:rPr>
          <w:rFonts w:ascii="Verdana" w:hAnsi="Verdana"/>
          <w:sz w:val="18"/>
          <w:szCs w:val="18"/>
        </w:rPr>
        <w:t>ikke er visuelt og støjmæssigt påvirkede af tekniske anlæg som større el-ledningsnet, veje, store produktionsanlæg m.m.</w:t>
      </w:r>
    </w:p>
    <w:p w:rsidR="00AA67FF"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AA67FF" w:rsidRPr="00E47EBF"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sidRPr="00E47EBF">
        <w:rPr>
          <w:rFonts w:ascii="Verdana" w:hAnsi="Verdana"/>
          <w:sz w:val="20"/>
          <w:u w:val="single"/>
        </w:rPr>
        <w:t>Geologiske værdier</w:t>
      </w:r>
    </w:p>
    <w:p w:rsidR="00AA67FF" w:rsidRPr="000546EA"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I Kommuneplan 2009 – 2021 for Ikast-Brande Kommune er der også udpeget ”værdifulde </w:t>
      </w:r>
      <w:r w:rsidRPr="00E47EBF">
        <w:rPr>
          <w:rFonts w:ascii="Verdana" w:hAnsi="Verdana"/>
          <w:i/>
          <w:sz w:val="18"/>
          <w:szCs w:val="18"/>
        </w:rPr>
        <w:t>geo</w:t>
      </w:r>
      <w:r>
        <w:rPr>
          <w:rFonts w:ascii="Verdana" w:hAnsi="Verdana"/>
          <w:i/>
          <w:sz w:val="18"/>
          <w:szCs w:val="18"/>
        </w:rPr>
        <w:t>logiske områder” og ”geologiske rammeområder”.</w:t>
      </w:r>
    </w:p>
    <w:p w:rsidR="00AA67FF"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AA67FF"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Geologiske værdier omfatter lag i jorden eller sammenhængende landskabsformer, også kaldet profiler, og de har betydning for forskning, undervisning og fortællingen om landskabets tilblivelse. Det er derfor vigtigt, at der er adgang til de geologiske værdier, og at de ikke bliver sløret af beplantning, byggeri og andre former for anlæg</w:t>
      </w:r>
    </w:p>
    <w:p w:rsidR="00AA67FF"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AA67FF" w:rsidRPr="006A5E21"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De fleste geologiske værdier indeholder betydelige fortællinger om en egns natur og kultur. Ikast-Brande Kommune rummer fortællingen om, hvordan isen formede det jyske landskab. Fra det kuperede morænelandskab i øst omkring Nørre Snede til den flade og let skrånende smeltevandslette med spredte bakkeøer og brede ådale, der strækker sig mod nord og vest.</w:t>
      </w:r>
    </w:p>
    <w:p w:rsidR="00AA67FF" w:rsidRPr="00576C31" w:rsidRDefault="00AA67FF" w:rsidP="00AA67FF">
      <w:pPr>
        <w:rPr>
          <w:lang w:eastAsia="da-DK"/>
        </w:rPr>
      </w:pPr>
    </w:p>
    <w:p w:rsidR="006C4089" w:rsidRDefault="006C4089" w:rsidP="006C4089">
      <w:pPr>
        <w:spacing w:line="280" w:lineRule="exact"/>
      </w:pPr>
      <w:r>
        <w:t>Størstedelen af udbringningsarealerne er allerede beskrevet i forhold til de landskabelige- og de geologiske værdier i miljøgodkendelse af 29. september 2011.</w:t>
      </w:r>
    </w:p>
    <w:p w:rsidR="006C4089" w:rsidRDefault="006C4089" w:rsidP="006C4089">
      <w:pPr>
        <w:spacing w:line="280" w:lineRule="exact"/>
      </w:pPr>
    </w:p>
    <w:p w:rsidR="00A36044" w:rsidRDefault="00A36044" w:rsidP="00A36044">
      <w:pPr>
        <w:spacing w:line="280" w:lineRule="exact"/>
      </w:pPr>
      <w:r>
        <w:t xml:space="preserve">Ingen af </w:t>
      </w:r>
      <w:r w:rsidR="00532BF4">
        <w:t xml:space="preserve">udbringningsarealerne </w:t>
      </w:r>
      <w:r>
        <w:t xml:space="preserve">ligger inden for de udpegede værdifulde landskaber, uforstyrrede landskaber eller inden for områder med geologiske værdier. </w:t>
      </w:r>
    </w:p>
    <w:p w:rsidR="00AA67FF" w:rsidRPr="00380983" w:rsidRDefault="00AA67FF" w:rsidP="00AA67FF">
      <w:pPr>
        <w:spacing w:line="280" w:lineRule="exact"/>
      </w:pPr>
    </w:p>
    <w:p w:rsidR="00AA67FF" w:rsidRPr="00284C1A" w:rsidRDefault="00754F5E" w:rsidP="00AA67FF">
      <w:pPr>
        <w:pStyle w:val="Overskrift2"/>
        <w:rPr>
          <w:rFonts w:ascii="Verdana" w:hAnsi="Verdana"/>
          <w:sz w:val="24"/>
          <w:szCs w:val="24"/>
        </w:rPr>
      </w:pPr>
      <w:bookmarkStart w:id="116" w:name="_Toc221941771"/>
      <w:bookmarkStart w:id="117" w:name="_Toc269209855"/>
      <w:r w:rsidRPr="00754F5E">
        <w:rPr>
          <w:rFonts w:ascii="Verdana" w:hAnsi="Verdana"/>
          <w:sz w:val="24"/>
          <w:szCs w:val="24"/>
        </w:rPr>
        <w:t>5.2. Kulturhistori</w:t>
      </w:r>
      <w:bookmarkEnd w:id="116"/>
      <w:r w:rsidRPr="00754F5E">
        <w:rPr>
          <w:rFonts w:ascii="Verdana" w:hAnsi="Verdana"/>
          <w:sz w:val="24"/>
          <w:szCs w:val="24"/>
        </w:rPr>
        <w:t>ske værdier</w:t>
      </w:r>
      <w:bookmarkEnd w:id="117"/>
    </w:p>
    <w:p w:rsidR="00AA67FF" w:rsidRPr="006A5E21"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r w:rsidRPr="006A5E21">
        <w:rPr>
          <w:rFonts w:ascii="Verdana" w:hAnsi="Verdana"/>
          <w:b/>
          <w:sz w:val="20"/>
          <w:lang w:eastAsia="da-DK"/>
        </w:rPr>
        <w:t>Faktaboks</w:t>
      </w:r>
    </w:p>
    <w:p w:rsidR="00AA67FF" w:rsidRPr="006A5E21"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sidRPr="006A5E21">
        <w:rPr>
          <w:rFonts w:ascii="Verdana" w:hAnsi="Verdana"/>
          <w:sz w:val="18"/>
          <w:szCs w:val="18"/>
        </w:rPr>
        <w:t>Landskabet i I</w:t>
      </w:r>
      <w:r w:rsidRPr="006A5E21">
        <w:rPr>
          <w:rFonts w:ascii="Verdana" w:hAnsi="Verdana"/>
          <w:sz w:val="18"/>
          <w:szCs w:val="18"/>
          <w:lang w:eastAsia="da-DK"/>
        </w:rPr>
        <w:t>kast-Brande Kommune er præget af menneskets virke igennem årtusinder. Overalt finder vi historiske spor, der fortæller om samfundsudviklingen og om, hvordan mennesket har påvirket omgivelserne. Mange af de historiske spor er kulturhistoriske værdier, der har så stor værdi for formidlingen af og betydningen for vores kulturforståelse, at de er værd at bevare og derfor fortjener en særlig beskyttelse.</w:t>
      </w:r>
    </w:p>
    <w:p w:rsidR="00AA67FF"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rsidR="00AA67FF" w:rsidRPr="00A35980"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sidRPr="00A35980">
        <w:rPr>
          <w:rFonts w:ascii="Verdana" w:hAnsi="Verdana"/>
          <w:sz w:val="18"/>
          <w:szCs w:val="18"/>
          <w:lang w:eastAsia="da-DK"/>
        </w:rPr>
        <w:t>De kulturhistoriske værdier kan både omfatte enkeltstående elementer og hele kulturmiljøer, som f.eks. kirker, kirkegårde og deres omgivelser, fortidsminder som gravhøje og arkæologiske fund, fredede og bevaringsværdige bygninger og anlæg, sten- og jorddiger, alléer og levende hegn samt kulturmiljøer, der afspejler en bestemt tidsepoke eller en landsbytype.</w:t>
      </w:r>
    </w:p>
    <w:p w:rsidR="00AA67FF"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rsidR="00AA67FF" w:rsidRPr="00A35980" w:rsidRDefault="00AA67FF" w:rsidP="00AA67FF">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sidRPr="00A35980">
        <w:rPr>
          <w:rFonts w:ascii="Verdana" w:hAnsi="Verdana"/>
          <w:sz w:val="18"/>
          <w:szCs w:val="18"/>
          <w:lang w:eastAsia="da-DK"/>
        </w:rPr>
        <w:lastRenderedPageBreak/>
        <w:t>Kommuneplanens udpegning fremhæver de særligt værdifulde kulturhistoriske træk i kommunen. Der er i Ikast-Brande Kommune udpeget ”særlig værdifulde kulturmiljøer”, ”kulturmiljøer” samt ”Hærvejen”.</w:t>
      </w:r>
    </w:p>
    <w:p w:rsidR="00AA67FF" w:rsidRPr="00464169" w:rsidRDefault="00AA67FF" w:rsidP="00AA67FF">
      <w:pPr>
        <w:autoSpaceDE w:val="0"/>
        <w:autoSpaceDN w:val="0"/>
        <w:adjustRightInd w:val="0"/>
        <w:spacing w:line="280" w:lineRule="exact"/>
        <w:rPr>
          <w:rFonts w:cs="Georgia"/>
          <w:highlight w:val="lightGray"/>
          <w:lang w:eastAsia="da-DK"/>
        </w:rPr>
      </w:pPr>
    </w:p>
    <w:p w:rsidR="00ED7310" w:rsidRDefault="00ED7310" w:rsidP="00ED7310">
      <w:pPr>
        <w:spacing w:line="280" w:lineRule="exact"/>
      </w:pPr>
      <w:r>
        <w:t>Størstedelen af udbringningsarealerne er allerede beskrevet i forhold til de kulturhistoriske værdier i miljøgodkendelse af 29. september 2011.</w:t>
      </w:r>
    </w:p>
    <w:p w:rsidR="00ED7310" w:rsidRDefault="00ED7310" w:rsidP="00ED7310">
      <w:pPr>
        <w:spacing w:line="280" w:lineRule="exact"/>
      </w:pPr>
    </w:p>
    <w:p w:rsidR="00214734" w:rsidRDefault="00214734" w:rsidP="00214734">
      <w:pPr>
        <w:autoSpaceDE w:val="0"/>
        <w:autoSpaceDN w:val="0"/>
        <w:adjustRightInd w:val="0"/>
        <w:spacing w:line="280" w:lineRule="exact"/>
        <w:rPr>
          <w:rFonts w:cs="Georgia"/>
          <w:lang w:eastAsia="da-DK"/>
        </w:rPr>
      </w:pPr>
      <w:r w:rsidRPr="00FD516C">
        <w:rPr>
          <w:rFonts w:cs="Georgia"/>
          <w:lang w:eastAsia="da-DK"/>
        </w:rPr>
        <w:t>Der er jævnfør Kommuneplan 2009 – 2021 for Ikast-Brande Kommune</w:t>
      </w:r>
      <w:r w:rsidRPr="00FD516C" w:rsidDel="00D273BC">
        <w:rPr>
          <w:rFonts w:cs="Georgia"/>
          <w:lang w:eastAsia="da-DK"/>
        </w:rPr>
        <w:t xml:space="preserve"> </w:t>
      </w:r>
      <w:r w:rsidRPr="00FD516C">
        <w:rPr>
          <w:rFonts w:cs="Georgia"/>
          <w:lang w:eastAsia="da-DK"/>
        </w:rPr>
        <w:t>ikke udpeget ”</w:t>
      </w:r>
      <w:r w:rsidRPr="00FD516C">
        <w:rPr>
          <w:rFonts w:cs="Georgia"/>
          <w:i/>
          <w:lang w:eastAsia="da-DK"/>
        </w:rPr>
        <w:t>særligt værdifulde kulturmiljøer</w:t>
      </w:r>
      <w:r w:rsidRPr="00FD516C">
        <w:rPr>
          <w:rFonts w:cs="Georgia"/>
          <w:lang w:eastAsia="da-DK"/>
        </w:rPr>
        <w:t>” eller øvrige "</w:t>
      </w:r>
      <w:r w:rsidRPr="00FD516C">
        <w:rPr>
          <w:rFonts w:cs="Georgia"/>
          <w:i/>
          <w:lang w:eastAsia="da-DK"/>
        </w:rPr>
        <w:t>kulturmiljøer</w:t>
      </w:r>
      <w:r w:rsidRPr="00FD516C">
        <w:rPr>
          <w:rFonts w:cs="Georgia"/>
          <w:lang w:eastAsia="da-DK"/>
        </w:rPr>
        <w:t xml:space="preserve">" på husdyrbrugets </w:t>
      </w:r>
      <w:r>
        <w:rPr>
          <w:rFonts w:cs="Georgia"/>
          <w:lang w:eastAsia="da-DK"/>
        </w:rPr>
        <w:t xml:space="preserve">nye </w:t>
      </w:r>
      <w:r w:rsidRPr="00FD516C">
        <w:rPr>
          <w:rFonts w:cs="Georgia"/>
          <w:lang w:eastAsia="da-DK"/>
        </w:rPr>
        <w:t xml:space="preserve">arealer. </w:t>
      </w:r>
    </w:p>
    <w:p w:rsidR="005419C3" w:rsidRDefault="005419C3" w:rsidP="00214734">
      <w:pPr>
        <w:autoSpaceDE w:val="0"/>
        <w:autoSpaceDN w:val="0"/>
        <w:adjustRightInd w:val="0"/>
        <w:spacing w:line="280" w:lineRule="exact"/>
        <w:rPr>
          <w:rFonts w:cs="Georgia"/>
          <w:lang w:eastAsia="da-DK"/>
        </w:rPr>
      </w:pPr>
    </w:p>
    <w:p w:rsidR="005419C3" w:rsidRDefault="005419C3" w:rsidP="00214734">
      <w:pPr>
        <w:autoSpaceDE w:val="0"/>
        <w:autoSpaceDN w:val="0"/>
        <w:adjustRightInd w:val="0"/>
        <w:spacing w:line="280" w:lineRule="exact"/>
        <w:rPr>
          <w:rFonts w:cs="Georgia"/>
          <w:lang w:eastAsia="da-DK"/>
        </w:rPr>
      </w:pPr>
    </w:p>
    <w:p w:rsidR="005419C3" w:rsidRDefault="005419C3" w:rsidP="005419C3">
      <w:pPr>
        <w:spacing w:line="280" w:lineRule="exact"/>
        <w:rPr>
          <w:b/>
          <w:sz w:val="28"/>
          <w:szCs w:val="28"/>
        </w:rPr>
      </w:pPr>
      <w:r>
        <w:rPr>
          <w:b/>
          <w:sz w:val="28"/>
          <w:szCs w:val="28"/>
        </w:rPr>
        <w:t>6</w:t>
      </w:r>
      <w:r w:rsidRPr="009702AE">
        <w:rPr>
          <w:b/>
          <w:sz w:val="28"/>
          <w:szCs w:val="28"/>
        </w:rPr>
        <w:t>. Nabokommunehøring</w:t>
      </w:r>
    </w:p>
    <w:p w:rsidR="005419C3" w:rsidRDefault="005419C3" w:rsidP="005419C3">
      <w:pPr>
        <w:pStyle w:val="Brdtekst"/>
        <w:spacing w:after="0"/>
        <w:outlineLvl w:val="0"/>
        <w:rPr>
          <w:rFonts w:ascii="Arial Narrow" w:hAnsi="Arial Narrow" w:cs="Arial"/>
          <w:b/>
          <w:sz w:val="22"/>
          <w:szCs w:val="22"/>
        </w:rPr>
      </w:pPr>
    </w:p>
    <w:p w:rsidR="005419C3" w:rsidRPr="00A724A6" w:rsidRDefault="005419C3" w:rsidP="00707470">
      <w:pPr>
        <w:autoSpaceDE w:val="0"/>
        <w:autoSpaceDN w:val="0"/>
        <w:adjustRightInd w:val="0"/>
        <w:spacing w:line="280" w:lineRule="exact"/>
        <w:rPr>
          <w:rFonts w:cs="Georgia"/>
          <w:lang w:eastAsia="da-DK"/>
        </w:rPr>
      </w:pPr>
      <w:r w:rsidRPr="00A724A6">
        <w:rPr>
          <w:rFonts w:cs="Georgia"/>
          <w:lang w:eastAsia="da-DK"/>
        </w:rPr>
        <w:t xml:space="preserve">Ikast-Brande Kommune har anmodet Herning Kommune om en udtalelse vedrørende de arealer i Herning Komne som benyttes til udspredning af husdyrgødning. </w:t>
      </w:r>
    </w:p>
    <w:p w:rsidR="005419C3" w:rsidRDefault="005419C3" w:rsidP="00707470">
      <w:pPr>
        <w:pStyle w:val="Brdtekst"/>
        <w:spacing w:after="0"/>
        <w:outlineLvl w:val="0"/>
        <w:rPr>
          <w:rFonts w:ascii="Verdana" w:hAnsi="Verdana" w:cs="Arial"/>
          <w:sz w:val="18"/>
          <w:szCs w:val="18"/>
        </w:rPr>
      </w:pPr>
    </w:p>
    <w:p w:rsidR="005419C3" w:rsidRPr="00707470" w:rsidRDefault="005419C3" w:rsidP="005419C3">
      <w:pPr>
        <w:pStyle w:val="Brdtekst"/>
        <w:spacing w:after="0"/>
        <w:outlineLvl w:val="0"/>
        <w:rPr>
          <w:rFonts w:ascii="Verdana" w:hAnsi="Verdana" w:cs="Arial"/>
          <w:sz w:val="18"/>
          <w:szCs w:val="18"/>
        </w:rPr>
      </w:pPr>
      <w:r w:rsidRPr="00707470">
        <w:rPr>
          <w:rFonts w:ascii="Verdana" w:hAnsi="Verdana" w:cs="Arial"/>
          <w:sz w:val="18"/>
          <w:szCs w:val="18"/>
        </w:rPr>
        <w:t xml:space="preserve">Herning Kommune </w:t>
      </w:r>
      <w:r w:rsidR="00707470" w:rsidRPr="00707470">
        <w:rPr>
          <w:rFonts w:ascii="Verdana" w:hAnsi="Verdana" w:cs="Arial"/>
          <w:sz w:val="18"/>
          <w:szCs w:val="18"/>
        </w:rPr>
        <w:t>har i den forbindelse stillet følgende</w:t>
      </w:r>
      <w:r w:rsidRPr="00707470">
        <w:rPr>
          <w:rFonts w:ascii="Verdana" w:hAnsi="Verdana" w:cs="Arial"/>
          <w:sz w:val="18"/>
          <w:szCs w:val="18"/>
        </w:rPr>
        <w:t xml:space="preserve"> vilkår:</w:t>
      </w:r>
    </w:p>
    <w:p w:rsidR="005419C3" w:rsidRPr="005419C3" w:rsidRDefault="005419C3" w:rsidP="005419C3">
      <w:pPr>
        <w:pStyle w:val="Brdtekst"/>
        <w:spacing w:after="0"/>
        <w:outlineLvl w:val="0"/>
        <w:rPr>
          <w:rFonts w:ascii="Verdana" w:hAnsi="Verdana" w:cs="Arial"/>
          <w:sz w:val="18"/>
          <w:szCs w:val="18"/>
          <w:highlight w:val="red"/>
        </w:rPr>
      </w:pPr>
      <w:r w:rsidRPr="005419C3">
        <w:rPr>
          <w:rFonts w:ascii="Verdana" w:hAnsi="Verdana" w:cs="Arial"/>
          <w:sz w:val="18"/>
          <w:szCs w:val="18"/>
          <w:highlight w:val="red"/>
        </w:rPr>
        <w:t xml:space="preserve"> </w:t>
      </w:r>
    </w:p>
    <w:p w:rsidR="00707470" w:rsidRPr="00707470" w:rsidRDefault="00707470" w:rsidP="00707470">
      <w:pPr>
        <w:numPr>
          <w:ilvl w:val="0"/>
          <w:numId w:val="27"/>
        </w:numPr>
        <w:tabs>
          <w:tab w:val="left" w:pos="5220"/>
          <w:tab w:val="right" w:pos="7371"/>
        </w:tabs>
        <w:spacing w:line="240" w:lineRule="exact"/>
        <w:outlineLvl w:val="0"/>
      </w:pPr>
      <w:r w:rsidRPr="00707470">
        <w:rPr>
          <w:rFonts w:cs="Arial"/>
        </w:rPr>
        <w:t xml:space="preserve">Der må ikke anlægges markstakke på udbringningsarealerne i Herning Kommune, da de ligger inden for </w:t>
      </w:r>
      <w:smartTag w:uri="urn:schemas-microsoft-com:office:smarttags" w:element="metricconverter">
        <w:smartTagPr>
          <w:attr w:name="ProductID" w:val="300 m"/>
        </w:smartTagPr>
        <w:r w:rsidRPr="00707470">
          <w:rPr>
            <w:rFonts w:cs="Arial"/>
          </w:rPr>
          <w:t>300 m</w:t>
        </w:r>
      </w:smartTag>
      <w:r w:rsidRPr="00707470">
        <w:rPr>
          <w:rFonts w:cs="Arial"/>
        </w:rPr>
        <w:t xml:space="preserve"> af § 3 beskyttede naturområder og inden for områder med fosforklasse 2 (vilkår 8.1 i gældende § 12 miljøgodkendelse af 28. september 2011)</w:t>
      </w:r>
    </w:p>
    <w:p w:rsidR="00707470" w:rsidRPr="00707470" w:rsidRDefault="00707470" w:rsidP="00707470">
      <w:pPr>
        <w:tabs>
          <w:tab w:val="left" w:pos="5220"/>
          <w:tab w:val="right" w:pos="7371"/>
        </w:tabs>
        <w:spacing w:line="240" w:lineRule="exact"/>
        <w:ind w:left="720"/>
        <w:outlineLvl w:val="0"/>
      </w:pPr>
    </w:p>
    <w:p w:rsidR="00707470" w:rsidRDefault="00707470" w:rsidP="00707470">
      <w:pPr>
        <w:numPr>
          <w:ilvl w:val="0"/>
          <w:numId w:val="27"/>
        </w:numPr>
        <w:tabs>
          <w:tab w:val="left" w:pos="5220"/>
          <w:tab w:val="right" w:pos="7371"/>
        </w:tabs>
        <w:spacing w:line="240" w:lineRule="exact"/>
        <w:outlineLvl w:val="0"/>
      </w:pPr>
      <w:r w:rsidRPr="00707470">
        <w:t>Udbringningsarealerne skal dyrkes med et S6 sædskifte, der danner grundlag for beregningerne</w:t>
      </w:r>
    </w:p>
    <w:p w:rsidR="00707470" w:rsidRPr="00707470" w:rsidRDefault="00707470" w:rsidP="00707470">
      <w:pPr>
        <w:tabs>
          <w:tab w:val="left" w:pos="5220"/>
          <w:tab w:val="right" w:pos="7371"/>
        </w:tabs>
        <w:spacing w:line="240" w:lineRule="exact"/>
        <w:outlineLvl w:val="0"/>
      </w:pPr>
    </w:p>
    <w:p w:rsidR="00707470" w:rsidRPr="00707470" w:rsidRDefault="00707470" w:rsidP="00707470">
      <w:pPr>
        <w:numPr>
          <w:ilvl w:val="0"/>
          <w:numId w:val="27"/>
        </w:numPr>
        <w:tabs>
          <w:tab w:val="left" w:pos="5220"/>
          <w:tab w:val="right" w:pos="7371"/>
        </w:tabs>
        <w:spacing w:line="240" w:lineRule="exact"/>
        <w:outlineLvl w:val="0"/>
      </w:pPr>
      <w:r w:rsidRPr="00707470">
        <w:t xml:space="preserve">Bedriften skal drives økologisk, som oplyst </w:t>
      </w:r>
    </w:p>
    <w:p w:rsidR="005419C3" w:rsidRPr="005419C3" w:rsidRDefault="005419C3" w:rsidP="00707470">
      <w:pPr>
        <w:tabs>
          <w:tab w:val="left" w:pos="5220"/>
          <w:tab w:val="right" w:pos="7371"/>
        </w:tabs>
        <w:spacing w:line="240" w:lineRule="exact"/>
        <w:outlineLvl w:val="0"/>
        <w:rPr>
          <w:rFonts w:cs="Arial"/>
          <w:highlight w:val="red"/>
        </w:rPr>
      </w:pPr>
    </w:p>
    <w:p w:rsidR="005419C3" w:rsidRDefault="005419C3" w:rsidP="005419C3">
      <w:pPr>
        <w:tabs>
          <w:tab w:val="left" w:pos="5220"/>
          <w:tab w:val="right" w:pos="7371"/>
        </w:tabs>
        <w:spacing w:line="280" w:lineRule="exact"/>
        <w:rPr>
          <w:rFonts w:cs="Arial"/>
        </w:rPr>
      </w:pPr>
      <w:r w:rsidRPr="00707470">
        <w:rPr>
          <w:rFonts w:cs="Arial"/>
        </w:rPr>
        <w:t>For hele Herning Kommunes vurdering se bilag 3.</w:t>
      </w:r>
    </w:p>
    <w:p w:rsidR="00707470" w:rsidRDefault="00707470" w:rsidP="005419C3">
      <w:pPr>
        <w:tabs>
          <w:tab w:val="left" w:pos="5220"/>
          <w:tab w:val="right" w:pos="7371"/>
        </w:tabs>
        <w:spacing w:line="280" w:lineRule="exact"/>
        <w:rPr>
          <w:rFonts w:cs="Arial"/>
        </w:rPr>
      </w:pPr>
    </w:p>
    <w:p w:rsidR="00AA67FF" w:rsidRPr="00284C1A" w:rsidRDefault="005419C3" w:rsidP="00AA67FF">
      <w:pPr>
        <w:pStyle w:val="Overskrift1"/>
        <w:rPr>
          <w:rFonts w:ascii="Verdana" w:hAnsi="Verdana"/>
        </w:rPr>
      </w:pPr>
      <w:bookmarkStart w:id="118" w:name="_Toc221941773"/>
      <w:bookmarkStart w:id="119" w:name="_Toc269209856"/>
      <w:r>
        <w:rPr>
          <w:rFonts w:ascii="Verdana" w:hAnsi="Verdana"/>
        </w:rPr>
        <w:t>7</w:t>
      </w:r>
      <w:r w:rsidR="00754F5E" w:rsidRPr="00754F5E">
        <w:rPr>
          <w:rFonts w:ascii="Verdana" w:hAnsi="Verdana"/>
        </w:rPr>
        <w:t>. Bilagsfortegnelse</w:t>
      </w:r>
      <w:bookmarkEnd w:id="118"/>
      <w:bookmarkEnd w:id="119"/>
    </w:p>
    <w:p w:rsidR="00AA67FF" w:rsidRPr="00DB1889" w:rsidRDefault="00AA67FF" w:rsidP="00AA67FF">
      <w:pPr>
        <w:spacing w:line="280" w:lineRule="exact"/>
        <w:rPr>
          <w:lang w:eastAsia="da-DK"/>
        </w:rPr>
      </w:pPr>
    </w:p>
    <w:p w:rsidR="00AA67FF" w:rsidRPr="004C77C2" w:rsidRDefault="00AA67FF" w:rsidP="00AA67FF">
      <w:pPr>
        <w:spacing w:line="280" w:lineRule="exact"/>
        <w:rPr>
          <w:lang w:eastAsia="da-DK"/>
        </w:rPr>
      </w:pPr>
      <w:r w:rsidRPr="004C77C2">
        <w:rPr>
          <w:lang w:eastAsia="da-DK"/>
        </w:rPr>
        <w:t>Bilag 1</w:t>
      </w:r>
      <w:r w:rsidR="008B53A2">
        <w:rPr>
          <w:lang w:eastAsia="da-DK"/>
        </w:rPr>
        <w:t>A og B</w:t>
      </w:r>
      <w:r w:rsidRPr="004C77C2">
        <w:rPr>
          <w:lang w:eastAsia="da-DK"/>
        </w:rPr>
        <w:t xml:space="preserve"> </w:t>
      </w:r>
      <w:r w:rsidRPr="004C77C2">
        <w:rPr>
          <w:lang w:eastAsia="da-DK"/>
        </w:rPr>
        <w:tab/>
        <w:t xml:space="preserve">– Oversigt over ejede og forpagtede arealer </w:t>
      </w:r>
    </w:p>
    <w:p w:rsidR="00AA67FF" w:rsidRPr="004C77C2" w:rsidRDefault="00AA67FF" w:rsidP="00AA67FF">
      <w:pPr>
        <w:spacing w:line="280" w:lineRule="exact"/>
        <w:ind w:left="1304" w:hanging="1304"/>
        <w:rPr>
          <w:lang w:eastAsia="da-DK"/>
        </w:rPr>
      </w:pPr>
    </w:p>
    <w:p w:rsidR="00AA67FF" w:rsidRDefault="004C77C2" w:rsidP="00AA67FF">
      <w:pPr>
        <w:spacing w:line="280" w:lineRule="exact"/>
        <w:ind w:left="1304" w:hanging="1304"/>
        <w:rPr>
          <w:lang w:eastAsia="da-DK"/>
        </w:rPr>
      </w:pPr>
      <w:r w:rsidRPr="004C77C2">
        <w:rPr>
          <w:lang w:eastAsia="da-DK"/>
        </w:rPr>
        <w:t>Bilag 2</w:t>
      </w:r>
      <w:r w:rsidR="00AA67FF">
        <w:rPr>
          <w:lang w:eastAsia="da-DK"/>
        </w:rPr>
        <w:tab/>
      </w:r>
      <w:r w:rsidR="00AA67FF" w:rsidRPr="00875EDE">
        <w:rPr>
          <w:lang w:eastAsia="da-DK"/>
        </w:rPr>
        <w:t xml:space="preserve">– Oversigt over modtagne </w:t>
      </w:r>
      <w:r w:rsidR="00AA67FF">
        <w:rPr>
          <w:lang w:eastAsia="da-DK"/>
        </w:rPr>
        <w:t xml:space="preserve">mængde husdyrgødning </w:t>
      </w:r>
      <w:r w:rsidR="00AA67FF" w:rsidRPr="00875EDE">
        <w:rPr>
          <w:lang w:eastAsia="da-DK"/>
        </w:rPr>
        <w:t>i henholdsvis nudrift og ansøgt drift</w:t>
      </w:r>
    </w:p>
    <w:p w:rsidR="005419C3" w:rsidRDefault="005419C3" w:rsidP="00AA67FF">
      <w:pPr>
        <w:spacing w:line="280" w:lineRule="exact"/>
        <w:ind w:left="1304" w:hanging="1304"/>
        <w:rPr>
          <w:lang w:eastAsia="da-DK"/>
        </w:rPr>
      </w:pPr>
    </w:p>
    <w:p w:rsidR="005419C3" w:rsidRPr="00875EDE" w:rsidRDefault="005419C3" w:rsidP="00AA67FF">
      <w:pPr>
        <w:spacing w:line="280" w:lineRule="exact"/>
        <w:ind w:left="1304" w:hanging="1304"/>
        <w:rPr>
          <w:lang w:eastAsia="da-DK"/>
        </w:rPr>
      </w:pPr>
      <w:r>
        <w:rPr>
          <w:lang w:eastAsia="da-DK"/>
        </w:rPr>
        <w:t>Bilag 3</w:t>
      </w:r>
      <w:r>
        <w:rPr>
          <w:lang w:eastAsia="da-DK"/>
        </w:rPr>
        <w:tab/>
        <w:t xml:space="preserve">- </w:t>
      </w:r>
      <w:r w:rsidR="00A1040B">
        <w:rPr>
          <w:lang w:eastAsia="da-DK"/>
        </w:rPr>
        <w:t>Udtalelse fra Herning Kommune</w:t>
      </w:r>
    </w:p>
    <w:p w:rsidR="00AA67FF" w:rsidRPr="00281B71" w:rsidRDefault="00AA67FF" w:rsidP="00AA67FF">
      <w:pPr>
        <w:spacing w:line="280" w:lineRule="exact"/>
        <w:rPr>
          <w:lang w:eastAsia="da-DK"/>
        </w:rPr>
      </w:pPr>
    </w:p>
    <w:p w:rsidR="00AA67FF" w:rsidRPr="00281B71" w:rsidRDefault="00AA67FF" w:rsidP="00AA67FF">
      <w:pPr>
        <w:spacing w:line="280" w:lineRule="exact"/>
        <w:rPr>
          <w:lang w:eastAsia="da-DK"/>
        </w:rPr>
      </w:pPr>
      <w:r>
        <w:rPr>
          <w:lang w:eastAsia="da-DK"/>
        </w:rPr>
        <w:t xml:space="preserve">Kortbilag </w:t>
      </w:r>
      <w:r w:rsidR="00DB1EBF">
        <w:rPr>
          <w:lang w:eastAsia="da-DK"/>
        </w:rPr>
        <w:t>A</w:t>
      </w:r>
      <w:r>
        <w:rPr>
          <w:lang w:eastAsia="da-DK"/>
        </w:rPr>
        <w:tab/>
      </w:r>
      <w:r w:rsidRPr="00281B71">
        <w:rPr>
          <w:lang w:eastAsia="da-DK"/>
        </w:rPr>
        <w:t>–</w:t>
      </w:r>
      <w:r>
        <w:rPr>
          <w:lang w:eastAsia="da-DK"/>
        </w:rPr>
        <w:t xml:space="preserve"> oversigt over samtlige u</w:t>
      </w:r>
      <w:r w:rsidRPr="00281B71">
        <w:rPr>
          <w:lang w:eastAsia="da-DK"/>
        </w:rPr>
        <w:t xml:space="preserve">dbringningsarealer </w:t>
      </w:r>
    </w:p>
    <w:p w:rsidR="00AA67FF" w:rsidRPr="00281B71" w:rsidRDefault="00AA67FF" w:rsidP="00AA67FF">
      <w:pPr>
        <w:spacing w:line="280" w:lineRule="exact"/>
        <w:rPr>
          <w:lang w:eastAsia="da-DK"/>
        </w:rPr>
      </w:pPr>
    </w:p>
    <w:p w:rsidR="00AA67FF" w:rsidRPr="00281B71" w:rsidRDefault="00AA67FF" w:rsidP="00AA67FF">
      <w:pPr>
        <w:spacing w:line="280" w:lineRule="exact"/>
        <w:ind w:left="1304" w:hanging="1304"/>
      </w:pPr>
      <w:r w:rsidRPr="00281B71">
        <w:rPr>
          <w:lang w:eastAsia="da-DK"/>
        </w:rPr>
        <w:t xml:space="preserve">Kortbilag </w:t>
      </w:r>
      <w:r w:rsidR="00DB1EBF">
        <w:rPr>
          <w:lang w:eastAsia="da-DK"/>
        </w:rPr>
        <w:t>B</w:t>
      </w:r>
      <w:r w:rsidRPr="00281B71">
        <w:rPr>
          <w:lang w:eastAsia="da-DK"/>
        </w:rPr>
        <w:tab/>
        <w:t xml:space="preserve">– </w:t>
      </w:r>
      <w:r w:rsidRPr="00281B71">
        <w:t xml:space="preserve">Arealudpegninger i henhold til </w:t>
      </w:r>
      <w:r w:rsidRPr="00281B71">
        <w:rPr>
          <w:i/>
        </w:rPr>
        <w:t>Bekendtgørelse om tilladelse og godkendelse m.v. af husdyrbrug</w:t>
      </w:r>
      <w:r>
        <w:rPr>
          <w:i/>
        </w:rPr>
        <w:t xml:space="preserve"> (evt. andre kommuner i særskilt kortbilag)</w:t>
      </w:r>
    </w:p>
    <w:p w:rsidR="00AA67FF" w:rsidRPr="00281B71" w:rsidRDefault="00AA67FF" w:rsidP="00AA67FF">
      <w:pPr>
        <w:spacing w:line="280" w:lineRule="exact"/>
      </w:pPr>
    </w:p>
    <w:p w:rsidR="00AA67FF" w:rsidRPr="00281B71" w:rsidRDefault="00AA67FF" w:rsidP="00AA67FF">
      <w:pPr>
        <w:spacing w:line="280" w:lineRule="exact"/>
        <w:ind w:left="1304" w:hanging="1304"/>
        <w:rPr>
          <w:lang w:eastAsia="da-DK"/>
        </w:rPr>
      </w:pPr>
      <w:r w:rsidRPr="00281B71">
        <w:t xml:space="preserve">Kortbilag </w:t>
      </w:r>
      <w:r w:rsidR="00DB1EBF">
        <w:t>C</w:t>
      </w:r>
      <w:r w:rsidRPr="00281B71">
        <w:t xml:space="preserve"> </w:t>
      </w:r>
      <w:r w:rsidRPr="00281B71">
        <w:rPr>
          <w:lang w:eastAsia="da-DK"/>
        </w:rPr>
        <w:tab/>
        <w:t>– Arealer registreret som beskyttet efter Naturbeskyttelseslovens § 3</w:t>
      </w:r>
    </w:p>
    <w:p w:rsidR="00AA67FF" w:rsidRPr="00281B71" w:rsidRDefault="00AA67FF" w:rsidP="00AA67FF">
      <w:pPr>
        <w:spacing w:line="280" w:lineRule="exact"/>
        <w:ind w:left="1440" w:hanging="1440"/>
      </w:pPr>
    </w:p>
    <w:p w:rsidR="00AA67FF" w:rsidRPr="004C77C2" w:rsidRDefault="00AA67FF" w:rsidP="00AA67FF">
      <w:pPr>
        <w:pStyle w:val="Overskrift2"/>
        <w:rPr>
          <w:rFonts w:ascii="Verdana" w:hAnsi="Verdana"/>
          <w:sz w:val="28"/>
          <w:szCs w:val="28"/>
        </w:rPr>
      </w:pPr>
      <w:r w:rsidRPr="00380983">
        <w:rPr>
          <w:lang w:eastAsia="da-DK"/>
        </w:rPr>
        <w:br w:type="page"/>
      </w:r>
      <w:r w:rsidRPr="004C77C2">
        <w:rPr>
          <w:rFonts w:ascii="Verdana" w:hAnsi="Verdana"/>
          <w:sz w:val="28"/>
          <w:szCs w:val="28"/>
        </w:rPr>
        <w:lastRenderedPageBreak/>
        <w:t>Bilag 1</w:t>
      </w:r>
    </w:p>
    <w:p w:rsidR="00AA67FF" w:rsidRPr="004C77C2" w:rsidRDefault="00AA67FF" w:rsidP="00AA67FF">
      <w:pPr>
        <w:spacing w:line="280" w:lineRule="exact"/>
      </w:pPr>
      <w:r w:rsidRPr="004C77C2">
        <w:rPr>
          <w:b/>
        </w:rPr>
        <w:t xml:space="preserve">Oversigt over ejede og forpagtede arealer </w:t>
      </w:r>
    </w:p>
    <w:p w:rsidR="00AA67FF" w:rsidRPr="009F20E1" w:rsidRDefault="00AA67FF" w:rsidP="00AA67FF">
      <w:pPr>
        <w:spacing w:line="280" w:lineRule="exact"/>
        <w:rPr>
          <w:b/>
        </w:rPr>
      </w:pPr>
      <w:r w:rsidRPr="009F20E1">
        <w:rPr>
          <w:b/>
        </w:rPr>
        <w:t>Ejede arealer:</w:t>
      </w:r>
    </w:p>
    <w:tbl>
      <w:tblPr>
        <w:tblStyle w:val="Tabel-Gitter"/>
        <w:tblW w:w="10456" w:type="dxa"/>
        <w:tblLook w:val="01E0" w:firstRow="1" w:lastRow="1" w:firstColumn="1" w:lastColumn="1" w:noHBand="0" w:noVBand="0"/>
      </w:tblPr>
      <w:tblGrid>
        <w:gridCol w:w="1188"/>
        <w:gridCol w:w="900"/>
        <w:gridCol w:w="5250"/>
        <w:gridCol w:w="3118"/>
      </w:tblGrid>
      <w:tr w:rsidR="00AA67FF" w:rsidRPr="009F20E1" w:rsidTr="00AA67FF">
        <w:tc>
          <w:tcPr>
            <w:tcW w:w="1188" w:type="dxa"/>
          </w:tcPr>
          <w:p w:rsidR="00AA67FF" w:rsidRPr="009F20E1" w:rsidRDefault="00AA67FF" w:rsidP="00AA67FF">
            <w:pPr>
              <w:spacing w:line="280" w:lineRule="exact"/>
              <w:rPr>
                <w:rFonts w:ascii="Verdana" w:hAnsi="Verdana"/>
                <w:b/>
                <w:sz w:val="18"/>
                <w:szCs w:val="18"/>
              </w:rPr>
            </w:pPr>
            <w:r w:rsidRPr="009F20E1">
              <w:rPr>
                <w:rFonts w:ascii="Verdana" w:hAnsi="Verdana"/>
                <w:b/>
                <w:sz w:val="18"/>
                <w:szCs w:val="18"/>
              </w:rPr>
              <w:t>Mark nr.</w:t>
            </w:r>
          </w:p>
        </w:tc>
        <w:tc>
          <w:tcPr>
            <w:tcW w:w="900" w:type="dxa"/>
          </w:tcPr>
          <w:p w:rsidR="00AA67FF" w:rsidRPr="009F20E1" w:rsidRDefault="00AA67FF" w:rsidP="00AA67FF">
            <w:pPr>
              <w:spacing w:line="280" w:lineRule="exact"/>
              <w:rPr>
                <w:rFonts w:ascii="Verdana" w:hAnsi="Verdana"/>
                <w:b/>
                <w:sz w:val="18"/>
                <w:szCs w:val="18"/>
              </w:rPr>
            </w:pPr>
            <w:r w:rsidRPr="009F20E1">
              <w:rPr>
                <w:rFonts w:ascii="Verdana" w:hAnsi="Verdana"/>
                <w:b/>
                <w:sz w:val="18"/>
                <w:szCs w:val="18"/>
              </w:rPr>
              <w:t>Areal (ha)</w:t>
            </w:r>
          </w:p>
        </w:tc>
        <w:tc>
          <w:tcPr>
            <w:tcW w:w="5250" w:type="dxa"/>
          </w:tcPr>
          <w:p w:rsidR="00AA67FF" w:rsidRPr="009F20E1" w:rsidRDefault="00AA67FF" w:rsidP="00AA67FF">
            <w:pPr>
              <w:spacing w:line="280" w:lineRule="exact"/>
              <w:rPr>
                <w:rFonts w:ascii="Verdana" w:hAnsi="Verdana"/>
                <w:b/>
                <w:sz w:val="18"/>
                <w:szCs w:val="18"/>
              </w:rPr>
            </w:pPr>
            <w:r w:rsidRPr="009F20E1">
              <w:rPr>
                <w:rFonts w:ascii="Verdana" w:hAnsi="Verdana"/>
                <w:b/>
                <w:sz w:val="18"/>
                <w:szCs w:val="18"/>
              </w:rPr>
              <w:t>Ejer (navn og adresse)</w:t>
            </w:r>
          </w:p>
        </w:tc>
        <w:tc>
          <w:tcPr>
            <w:tcW w:w="3118" w:type="dxa"/>
          </w:tcPr>
          <w:p w:rsidR="00AA67FF" w:rsidRPr="009F20E1" w:rsidRDefault="00AA67FF" w:rsidP="00AA67FF">
            <w:pPr>
              <w:spacing w:line="280" w:lineRule="exact"/>
              <w:rPr>
                <w:rFonts w:ascii="Verdana" w:hAnsi="Verdana"/>
                <w:b/>
                <w:sz w:val="18"/>
                <w:szCs w:val="18"/>
              </w:rPr>
            </w:pPr>
            <w:r w:rsidRPr="009F20E1">
              <w:rPr>
                <w:rFonts w:ascii="Verdana" w:hAnsi="Verdana"/>
                <w:b/>
                <w:sz w:val="18"/>
                <w:szCs w:val="18"/>
              </w:rPr>
              <w:t>Bemærkning</w:t>
            </w: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3-0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8,32</w:t>
            </w:r>
          </w:p>
        </w:tc>
        <w:tc>
          <w:tcPr>
            <w:tcW w:w="5250" w:type="dxa"/>
          </w:tcPr>
          <w:p w:rsidR="00B309DF" w:rsidRPr="003A03D9" w:rsidRDefault="006E024B" w:rsidP="00AA67FF">
            <w:pPr>
              <w:spacing w:line="280" w:lineRule="exact"/>
              <w:rPr>
                <w:rFonts w:ascii="Verdana" w:hAnsi="Verdana"/>
                <w:sz w:val="18"/>
                <w:szCs w:val="18"/>
              </w:rPr>
            </w:pPr>
            <w:r w:rsidRPr="003A03D9">
              <w:rPr>
                <w:rFonts w:ascii="Verdana" w:hAnsi="Verdana"/>
                <w:sz w:val="18"/>
                <w:szCs w:val="18"/>
              </w:rPr>
              <w:t>Gert Ladegaard Jensen, Toftlundvej 7 B, 7430 Ikast</w:t>
            </w:r>
          </w:p>
        </w:tc>
        <w:tc>
          <w:tcPr>
            <w:tcW w:w="3118" w:type="dxa"/>
          </w:tcPr>
          <w:p w:rsidR="00B309DF" w:rsidRPr="006E024B"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8-0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9,95</w:t>
            </w:r>
          </w:p>
        </w:tc>
        <w:tc>
          <w:tcPr>
            <w:tcW w:w="5250" w:type="dxa"/>
          </w:tcPr>
          <w:p w:rsidR="00B309DF" w:rsidRPr="003A03D9" w:rsidRDefault="00B309DF" w:rsidP="00AA67FF">
            <w:pPr>
              <w:spacing w:line="280" w:lineRule="exact"/>
              <w:rPr>
                <w:rFonts w:ascii="Verdana" w:hAnsi="Verdana"/>
                <w:sz w:val="18"/>
                <w:szCs w:val="18"/>
                <w:highlight w:val="lightGray"/>
              </w:rPr>
            </w:pPr>
          </w:p>
        </w:tc>
        <w:tc>
          <w:tcPr>
            <w:tcW w:w="3118" w:type="dxa"/>
          </w:tcPr>
          <w:p w:rsidR="00B309DF" w:rsidRPr="009F20E1" w:rsidRDefault="00B309DF" w:rsidP="00AA67FF">
            <w:pPr>
              <w:spacing w:line="280" w:lineRule="exact"/>
              <w:rPr>
                <w:rFonts w:ascii="Verdana" w:hAnsi="Verdana"/>
                <w:sz w:val="18"/>
                <w:szCs w:val="18"/>
                <w:highlight w:val="lightGray"/>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11-0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15,11</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highlight w:val="red"/>
              </w:rPr>
            </w:pPr>
            <w:r w:rsidRPr="003A03D9">
              <w:rPr>
                <w:rFonts w:ascii="Verdana" w:hAnsi="Verdana"/>
                <w:sz w:val="18"/>
                <w:szCs w:val="18"/>
              </w:rPr>
              <w:t>12-0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13,</w:t>
            </w:r>
            <w:r w:rsidR="005457CA" w:rsidRPr="003A03D9">
              <w:rPr>
                <w:rFonts w:ascii="Verdana" w:hAnsi="Verdana"/>
                <w:sz w:val="18"/>
                <w:szCs w:val="18"/>
              </w:rPr>
              <w:t>09</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13-0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11,87</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15-0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6,18</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16-0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5,68</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17-0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21,34</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18-0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20,52</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19-0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19,01</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19-4</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1,7</w:t>
            </w:r>
            <w:r w:rsidR="006E024B" w:rsidRPr="003A03D9">
              <w:rPr>
                <w:rFonts w:ascii="Verdana" w:hAnsi="Verdana"/>
                <w:sz w:val="18"/>
                <w:szCs w:val="18"/>
              </w:rPr>
              <w:t>6</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20-0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10,76</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20-2</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0,80</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20-4</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9,68</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21-0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17,68</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21-3</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3,11</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23-0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4,</w:t>
            </w:r>
            <w:r w:rsidR="005457CA" w:rsidRPr="003A03D9">
              <w:rPr>
                <w:rFonts w:ascii="Verdana" w:hAnsi="Verdana"/>
                <w:sz w:val="18"/>
                <w:szCs w:val="18"/>
              </w:rPr>
              <w:t>78</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6,04</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rPr>
                <w:rFonts w:ascii="Verdana" w:hAnsi="Verdana"/>
                <w:sz w:val="18"/>
                <w:szCs w:val="18"/>
              </w:rPr>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6,92</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4-0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7,73</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5-0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7,63</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6-0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7,78</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7-0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9,25</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9-0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7,75</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10-0</w:t>
            </w:r>
          </w:p>
        </w:tc>
        <w:tc>
          <w:tcPr>
            <w:tcW w:w="900" w:type="dxa"/>
          </w:tcPr>
          <w:p w:rsidR="00B309DF" w:rsidRPr="003A03D9" w:rsidRDefault="005457CA" w:rsidP="008258FF">
            <w:pPr>
              <w:spacing w:line="280" w:lineRule="exact"/>
              <w:rPr>
                <w:rFonts w:ascii="Verdana" w:hAnsi="Verdana"/>
                <w:sz w:val="18"/>
                <w:szCs w:val="18"/>
              </w:rPr>
            </w:pPr>
            <w:r w:rsidRPr="003A03D9">
              <w:rPr>
                <w:rFonts w:ascii="Verdana" w:hAnsi="Verdana"/>
                <w:sz w:val="18"/>
                <w:szCs w:val="18"/>
              </w:rPr>
              <w:t>7,39</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14-0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6,68</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21-2</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7,89</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22-0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2,25</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24-0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9,67</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25-0</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9,83</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pPr>
          </w:p>
        </w:tc>
      </w:tr>
      <w:tr w:rsidR="00B309DF" w:rsidRPr="009F20E1" w:rsidTr="00AA67FF">
        <w:tc>
          <w:tcPr>
            <w:tcW w:w="1188"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25-1</w:t>
            </w:r>
          </w:p>
        </w:tc>
        <w:tc>
          <w:tcPr>
            <w:tcW w:w="900" w:type="dxa"/>
          </w:tcPr>
          <w:p w:rsidR="00B309DF" w:rsidRPr="003A03D9" w:rsidRDefault="00B309DF" w:rsidP="008258FF">
            <w:pPr>
              <w:spacing w:line="280" w:lineRule="exact"/>
              <w:rPr>
                <w:rFonts w:ascii="Verdana" w:hAnsi="Verdana"/>
                <w:sz w:val="18"/>
                <w:szCs w:val="18"/>
              </w:rPr>
            </w:pPr>
            <w:r w:rsidRPr="003A03D9">
              <w:rPr>
                <w:rFonts w:ascii="Verdana" w:hAnsi="Verdana"/>
                <w:sz w:val="18"/>
                <w:szCs w:val="18"/>
              </w:rPr>
              <w:t>4,79</w:t>
            </w:r>
          </w:p>
        </w:tc>
        <w:tc>
          <w:tcPr>
            <w:tcW w:w="5250" w:type="dxa"/>
          </w:tcPr>
          <w:p w:rsidR="00B309DF" w:rsidRPr="003A03D9" w:rsidRDefault="00B309DF" w:rsidP="00AA67FF">
            <w:pPr>
              <w:spacing w:line="280" w:lineRule="exact"/>
              <w:rPr>
                <w:rFonts w:ascii="Verdana" w:hAnsi="Verdana"/>
                <w:sz w:val="18"/>
                <w:szCs w:val="18"/>
              </w:rPr>
            </w:pPr>
          </w:p>
        </w:tc>
        <w:tc>
          <w:tcPr>
            <w:tcW w:w="3118" w:type="dxa"/>
          </w:tcPr>
          <w:p w:rsidR="00B309DF" w:rsidRPr="009F20E1" w:rsidRDefault="00B309DF" w:rsidP="00AA67FF">
            <w:pPr>
              <w:spacing w:line="280" w:lineRule="exact"/>
            </w:pPr>
          </w:p>
        </w:tc>
      </w:tr>
      <w:tr w:rsidR="00084232" w:rsidRPr="009F20E1" w:rsidTr="00AA67FF">
        <w:tc>
          <w:tcPr>
            <w:tcW w:w="1188" w:type="dxa"/>
          </w:tcPr>
          <w:p w:rsidR="00084232" w:rsidRPr="00084232" w:rsidRDefault="00084232" w:rsidP="008258FF">
            <w:pPr>
              <w:spacing w:line="280" w:lineRule="exact"/>
              <w:rPr>
                <w:rFonts w:ascii="Verdana" w:hAnsi="Verdana"/>
                <w:sz w:val="18"/>
                <w:szCs w:val="18"/>
              </w:rPr>
            </w:pPr>
            <w:r w:rsidRPr="00084232">
              <w:rPr>
                <w:rFonts w:ascii="Verdana" w:hAnsi="Verdana"/>
                <w:sz w:val="18"/>
                <w:szCs w:val="18"/>
              </w:rPr>
              <w:t>311-0</w:t>
            </w:r>
          </w:p>
        </w:tc>
        <w:tc>
          <w:tcPr>
            <w:tcW w:w="900" w:type="dxa"/>
          </w:tcPr>
          <w:p w:rsidR="00084232" w:rsidRPr="00084232" w:rsidRDefault="00084232" w:rsidP="008258FF">
            <w:pPr>
              <w:spacing w:line="280" w:lineRule="exact"/>
              <w:rPr>
                <w:rFonts w:ascii="Verdana" w:hAnsi="Verdana"/>
                <w:sz w:val="18"/>
                <w:szCs w:val="18"/>
              </w:rPr>
            </w:pPr>
            <w:r w:rsidRPr="00084232">
              <w:rPr>
                <w:rFonts w:ascii="Verdana" w:hAnsi="Verdana"/>
                <w:sz w:val="18"/>
                <w:szCs w:val="18"/>
              </w:rPr>
              <w:t>12,56</w:t>
            </w:r>
          </w:p>
        </w:tc>
        <w:tc>
          <w:tcPr>
            <w:tcW w:w="5250" w:type="dxa"/>
          </w:tcPr>
          <w:p w:rsidR="00084232" w:rsidRPr="003A03D9" w:rsidRDefault="00084232" w:rsidP="00AA67FF">
            <w:pPr>
              <w:spacing w:line="280" w:lineRule="exact"/>
            </w:pPr>
          </w:p>
        </w:tc>
        <w:tc>
          <w:tcPr>
            <w:tcW w:w="3118" w:type="dxa"/>
          </w:tcPr>
          <w:p w:rsidR="00084232" w:rsidRPr="009F20E1" w:rsidRDefault="00084232" w:rsidP="00AA67FF">
            <w:pPr>
              <w:spacing w:line="280" w:lineRule="exact"/>
            </w:pPr>
          </w:p>
        </w:tc>
      </w:tr>
    </w:tbl>
    <w:p w:rsidR="00AA67FF" w:rsidRPr="009F20E1" w:rsidRDefault="00AA67FF" w:rsidP="00AA67FF">
      <w:pPr>
        <w:spacing w:line="280" w:lineRule="exact"/>
        <w:rPr>
          <w:b/>
        </w:rPr>
      </w:pPr>
      <w:r w:rsidRPr="009F20E1">
        <w:rPr>
          <w:b/>
        </w:rPr>
        <w:t xml:space="preserve">Ejede arealer, i alt: </w:t>
      </w:r>
      <w:r w:rsidR="00084232">
        <w:rPr>
          <w:b/>
        </w:rPr>
        <w:t>293</w:t>
      </w:r>
      <w:r w:rsidR="00765E6D">
        <w:rPr>
          <w:b/>
        </w:rPr>
        <w:t>,</w:t>
      </w:r>
      <w:r w:rsidR="00084232">
        <w:rPr>
          <w:b/>
        </w:rPr>
        <w:t>8</w:t>
      </w:r>
      <w:r w:rsidR="00DC0E3A">
        <w:rPr>
          <w:b/>
        </w:rPr>
        <w:t xml:space="preserve"> ha</w:t>
      </w:r>
    </w:p>
    <w:p w:rsidR="00AA67FF" w:rsidRPr="009F20E1" w:rsidRDefault="00AA67FF" w:rsidP="00AA67FF">
      <w:pPr>
        <w:spacing w:line="280" w:lineRule="exact"/>
        <w:rPr>
          <w:b/>
        </w:rPr>
      </w:pPr>
    </w:p>
    <w:p w:rsidR="00AA67FF" w:rsidRDefault="00AA67FF" w:rsidP="00AA67FF">
      <w:pPr>
        <w:spacing w:line="280" w:lineRule="exact"/>
        <w:rPr>
          <w:b/>
        </w:rPr>
      </w:pPr>
    </w:p>
    <w:p w:rsidR="00495DE6" w:rsidRDefault="00495DE6" w:rsidP="00AA67FF">
      <w:pPr>
        <w:spacing w:line="280" w:lineRule="exact"/>
        <w:rPr>
          <w:b/>
        </w:rPr>
      </w:pPr>
    </w:p>
    <w:p w:rsidR="00495DE6" w:rsidRDefault="00495DE6" w:rsidP="00AA67FF">
      <w:pPr>
        <w:spacing w:line="280" w:lineRule="exact"/>
        <w:rPr>
          <w:b/>
        </w:rPr>
      </w:pPr>
    </w:p>
    <w:p w:rsidR="00495DE6" w:rsidRDefault="00495DE6" w:rsidP="00AA67FF">
      <w:pPr>
        <w:spacing w:line="280" w:lineRule="exact"/>
        <w:rPr>
          <w:b/>
        </w:rPr>
      </w:pPr>
    </w:p>
    <w:p w:rsidR="00495DE6" w:rsidRDefault="00495DE6" w:rsidP="00AA67FF">
      <w:pPr>
        <w:spacing w:line="280" w:lineRule="exact"/>
        <w:rPr>
          <w:b/>
        </w:rPr>
      </w:pPr>
    </w:p>
    <w:p w:rsidR="00495DE6" w:rsidRDefault="00495DE6" w:rsidP="00AA67FF">
      <w:pPr>
        <w:spacing w:line="280" w:lineRule="exact"/>
        <w:rPr>
          <w:b/>
        </w:rPr>
      </w:pPr>
    </w:p>
    <w:p w:rsidR="00495DE6" w:rsidRPr="009F20E1" w:rsidRDefault="00495DE6" w:rsidP="00AA67FF">
      <w:pPr>
        <w:spacing w:line="280" w:lineRule="exact"/>
        <w:rPr>
          <w:b/>
        </w:rPr>
      </w:pPr>
    </w:p>
    <w:p w:rsidR="00AA67FF" w:rsidRPr="009F20E1" w:rsidRDefault="00AA67FF" w:rsidP="00AA67FF">
      <w:pPr>
        <w:spacing w:line="280" w:lineRule="exact"/>
        <w:rPr>
          <w:b/>
        </w:rPr>
      </w:pPr>
      <w:r w:rsidRPr="009F20E1">
        <w:rPr>
          <w:b/>
        </w:rPr>
        <w:lastRenderedPageBreak/>
        <w:t>Forpagtede arealer:</w:t>
      </w:r>
    </w:p>
    <w:tbl>
      <w:tblPr>
        <w:tblStyle w:val="Tabel-Gitter"/>
        <w:tblW w:w="10456" w:type="dxa"/>
        <w:tblLook w:val="01E0" w:firstRow="1" w:lastRow="1" w:firstColumn="1" w:lastColumn="1" w:noHBand="0" w:noVBand="0"/>
      </w:tblPr>
      <w:tblGrid>
        <w:gridCol w:w="1188"/>
        <w:gridCol w:w="900"/>
        <w:gridCol w:w="5250"/>
        <w:gridCol w:w="3118"/>
      </w:tblGrid>
      <w:tr w:rsidR="00AA67FF" w:rsidRPr="009F20E1" w:rsidTr="00AA67FF">
        <w:tc>
          <w:tcPr>
            <w:tcW w:w="1188" w:type="dxa"/>
          </w:tcPr>
          <w:p w:rsidR="00AA67FF" w:rsidRPr="009F20E1" w:rsidRDefault="00AA67FF" w:rsidP="00AA67FF">
            <w:pPr>
              <w:spacing w:line="280" w:lineRule="exact"/>
              <w:rPr>
                <w:rFonts w:ascii="Verdana" w:hAnsi="Verdana"/>
                <w:b/>
                <w:sz w:val="18"/>
                <w:szCs w:val="18"/>
              </w:rPr>
            </w:pPr>
            <w:r w:rsidRPr="009F20E1">
              <w:rPr>
                <w:rFonts w:ascii="Verdana" w:hAnsi="Verdana"/>
                <w:b/>
                <w:sz w:val="18"/>
                <w:szCs w:val="18"/>
              </w:rPr>
              <w:t>Mark nr.</w:t>
            </w:r>
          </w:p>
        </w:tc>
        <w:tc>
          <w:tcPr>
            <w:tcW w:w="900" w:type="dxa"/>
          </w:tcPr>
          <w:p w:rsidR="00AA67FF" w:rsidRPr="009F20E1" w:rsidRDefault="00AA67FF" w:rsidP="00AA67FF">
            <w:pPr>
              <w:spacing w:line="280" w:lineRule="exact"/>
              <w:rPr>
                <w:rFonts w:ascii="Verdana" w:hAnsi="Verdana"/>
                <w:b/>
                <w:sz w:val="18"/>
                <w:szCs w:val="18"/>
              </w:rPr>
            </w:pPr>
            <w:r w:rsidRPr="009F20E1">
              <w:rPr>
                <w:rFonts w:ascii="Verdana" w:hAnsi="Verdana"/>
                <w:b/>
                <w:sz w:val="18"/>
                <w:szCs w:val="18"/>
              </w:rPr>
              <w:t>Areal (ha)</w:t>
            </w:r>
          </w:p>
        </w:tc>
        <w:tc>
          <w:tcPr>
            <w:tcW w:w="5250" w:type="dxa"/>
          </w:tcPr>
          <w:p w:rsidR="00AA67FF" w:rsidRPr="009F20E1" w:rsidRDefault="00AA67FF" w:rsidP="00AA67FF">
            <w:pPr>
              <w:spacing w:line="280" w:lineRule="exact"/>
              <w:rPr>
                <w:rFonts w:ascii="Verdana" w:hAnsi="Verdana"/>
                <w:b/>
                <w:sz w:val="18"/>
                <w:szCs w:val="18"/>
              </w:rPr>
            </w:pPr>
            <w:r w:rsidRPr="009F20E1">
              <w:rPr>
                <w:rFonts w:ascii="Verdana" w:hAnsi="Verdana"/>
                <w:b/>
                <w:sz w:val="18"/>
                <w:szCs w:val="18"/>
              </w:rPr>
              <w:t>Ejer (navn og adresse)</w:t>
            </w:r>
          </w:p>
        </w:tc>
        <w:tc>
          <w:tcPr>
            <w:tcW w:w="3118" w:type="dxa"/>
          </w:tcPr>
          <w:p w:rsidR="00AA67FF" w:rsidRPr="009F20E1" w:rsidRDefault="00AA67FF" w:rsidP="00AA67FF">
            <w:pPr>
              <w:spacing w:line="280" w:lineRule="exact"/>
              <w:rPr>
                <w:rFonts w:ascii="Verdana" w:hAnsi="Verdana"/>
                <w:b/>
                <w:sz w:val="18"/>
                <w:szCs w:val="18"/>
              </w:rPr>
            </w:pPr>
            <w:r w:rsidRPr="009F20E1">
              <w:rPr>
                <w:rFonts w:ascii="Verdana" w:hAnsi="Verdana"/>
                <w:b/>
                <w:sz w:val="18"/>
                <w:szCs w:val="18"/>
              </w:rPr>
              <w:t>Bemærkning</w:t>
            </w: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101-0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9,21</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Michael Sylvestersen-Platz og Mie Sylvestersen-Platz, Voulund Mark 13, 7400 Herning</w:t>
            </w:r>
          </w:p>
        </w:tc>
        <w:tc>
          <w:tcPr>
            <w:tcW w:w="3118" w:type="dxa"/>
          </w:tcPr>
          <w:p w:rsidR="003A03D9" w:rsidRPr="009F20E1" w:rsidRDefault="003A03D9" w:rsidP="00AA67FF">
            <w:pPr>
              <w:spacing w:line="280" w:lineRule="exact"/>
              <w:rPr>
                <w:rFonts w:ascii="Verdana" w:hAnsi="Verdana"/>
                <w:sz w:val="18"/>
                <w:szCs w:val="18"/>
                <w:highlight w:val="lightGray"/>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101-</w:t>
            </w:r>
            <w:r>
              <w:rPr>
                <w:rFonts w:ascii="Verdana" w:hAnsi="Verdana"/>
                <w:sz w:val="18"/>
                <w:szCs w:val="18"/>
              </w:rPr>
              <w:t>1</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5,99</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rPr>
                <w:rFonts w:ascii="Verdana" w:hAnsi="Verdana"/>
                <w:sz w:val="18"/>
                <w:szCs w:val="18"/>
                <w:highlight w:val="lightGray"/>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101-5</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1,53</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105-6</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0,70</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105-7</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0,56</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105-8</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1,09</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121-0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12,17</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120-0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0,51</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108-0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1,52</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Kristian Mortensen, Voulund Mark 2, 7400 Herning</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301-0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22,54</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Niels Christian Winther Henneberg, Sønderlandsvej 6, 7430 Ikast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302-0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20,14</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303-0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3,12</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Helene Henneberg Theisen, Søren Henneberg Theisen Sønderlandsvej 8, 7430 Ikast og Niels Christian Winther Henneberg, Sønderlandsvej 6, 7430 Ikast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303-1</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0,45</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Helene Henneberg Theisen, Søren Henneberg Theisen Sønderlandsvej 8, 7430 Ikast og Niels Christian Winther Henneberg, Sønderlandsvej 6, 7430 Ikast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304-0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1,26</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Niels Christian Winther Henneberg, Sønderlandsvej 6, 7430 Ikast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305-0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9,31</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306-0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5,26</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307-0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8,23</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308-0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3,31</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rPr>
                <w:rFonts w:ascii="Verdana" w:hAnsi="Verdana"/>
                <w:sz w:val="18"/>
                <w:szCs w:val="18"/>
              </w:rPr>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205-0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1,20</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Halvor Nielsen, Engvang 2, 7430 Ikast</w:t>
            </w:r>
          </w:p>
        </w:tc>
        <w:tc>
          <w:tcPr>
            <w:tcW w:w="3118" w:type="dxa"/>
          </w:tcPr>
          <w:p w:rsidR="003A03D9" w:rsidRPr="009F20E1" w:rsidRDefault="003A03D9" w:rsidP="00AA67FF">
            <w:pPr>
              <w:spacing w:line="280" w:lineRule="exact"/>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205-1</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1,95</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203-0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4,74</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204-0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4,33</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202-0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2,02</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201-2</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0,12</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pPr>
          </w:p>
        </w:tc>
      </w:tr>
      <w:tr w:rsidR="003A03D9" w:rsidRPr="009F20E1" w:rsidTr="00AA67FF">
        <w:tc>
          <w:tcPr>
            <w:tcW w:w="1188"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201-0</w:t>
            </w:r>
          </w:p>
        </w:tc>
        <w:tc>
          <w:tcPr>
            <w:tcW w:w="900" w:type="dxa"/>
          </w:tcPr>
          <w:p w:rsidR="003A03D9" w:rsidRPr="003A03D9" w:rsidRDefault="003A03D9" w:rsidP="008258FF">
            <w:pPr>
              <w:spacing w:line="280" w:lineRule="exact"/>
              <w:rPr>
                <w:rFonts w:ascii="Verdana" w:hAnsi="Verdana"/>
                <w:sz w:val="18"/>
                <w:szCs w:val="18"/>
              </w:rPr>
            </w:pPr>
            <w:r w:rsidRPr="003A03D9">
              <w:rPr>
                <w:rFonts w:ascii="Verdana" w:hAnsi="Verdana"/>
                <w:sz w:val="18"/>
                <w:szCs w:val="18"/>
              </w:rPr>
              <w:t>4,48</w:t>
            </w:r>
          </w:p>
        </w:tc>
        <w:tc>
          <w:tcPr>
            <w:tcW w:w="5250" w:type="dxa"/>
          </w:tcPr>
          <w:p w:rsidR="003A03D9" w:rsidRPr="003A03D9" w:rsidRDefault="003A03D9" w:rsidP="00FD2E1B">
            <w:pPr>
              <w:spacing w:line="280" w:lineRule="exact"/>
              <w:rPr>
                <w:rFonts w:ascii="Verdana" w:hAnsi="Verdana"/>
                <w:sz w:val="18"/>
                <w:szCs w:val="18"/>
              </w:rPr>
            </w:pPr>
            <w:r w:rsidRPr="003A03D9">
              <w:rPr>
                <w:rFonts w:ascii="Verdana" w:hAnsi="Verdana"/>
                <w:sz w:val="18"/>
                <w:szCs w:val="18"/>
              </w:rPr>
              <w:t>-</w:t>
            </w:r>
          </w:p>
        </w:tc>
        <w:tc>
          <w:tcPr>
            <w:tcW w:w="3118" w:type="dxa"/>
          </w:tcPr>
          <w:p w:rsidR="003A03D9" w:rsidRPr="009F20E1" w:rsidRDefault="003A03D9" w:rsidP="00AA67FF">
            <w:pPr>
              <w:spacing w:line="280" w:lineRule="exact"/>
            </w:pPr>
          </w:p>
        </w:tc>
      </w:tr>
      <w:tr w:rsidR="00D322D6" w:rsidRPr="009F20E1" w:rsidTr="00AA67FF">
        <w:tc>
          <w:tcPr>
            <w:tcW w:w="1188" w:type="dxa"/>
          </w:tcPr>
          <w:p w:rsidR="00D322D6" w:rsidRPr="00D322D6" w:rsidRDefault="00D322D6" w:rsidP="008258FF">
            <w:pPr>
              <w:spacing w:line="280" w:lineRule="exact"/>
              <w:rPr>
                <w:rFonts w:ascii="Verdana" w:hAnsi="Verdana"/>
                <w:sz w:val="18"/>
                <w:szCs w:val="18"/>
              </w:rPr>
            </w:pPr>
            <w:r w:rsidRPr="00D322D6">
              <w:rPr>
                <w:rFonts w:ascii="Verdana" w:hAnsi="Verdana"/>
                <w:sz w:val="18"/>
                <w:szCs w:val="18"/>
              </w:rPr>
              <w:t>401-0</w:t>
            </w:r>
          </w:p>
        </w:tc>
        <w:tc>
          <w:tcPr>
            <w:tcW w:w="900" w:type="dxa"/>
          </w:tcPr>
          <w:p w:rsidR="00D322D6" w:rsidRPr="00C241C2" w:rsidRDefault="00C241C2" w:rsidP="008258FF">
            <w:pPr>
              <w:spacing w:line="280" w:lineRule="exact"/>
              <w:rPr>
                <w:rFonts w:ascii="Verdana" w:hAnsi="Verdana"/>
                <w:sz w:val="18"/>
                <w:szCs w:val="18"/>
              </w:rPr>
            </w:pPr>
            <w:r w:rsidRPr="00C241C2">
              <w:rPr>
                <w:rFonts w:ascii="Verdana" w:hAnsi="Verdana"/>
                <w:sz w:val="18"/>
                <w:szCs w:val="18"/>
              </w:rPr>
              <w:t>2,60</w:t>
            </w:r>
          </w:p>
        </w:tc>
        <w:tc>
          <w:tcPr>
            <w:tcW w:w="5250" w:type="dxa"/>
          </w:tcPr>
          <w:p w:rsidR="00D322D6" w:rsidRPr="003A03D9" w:rsidRDefault="00D322D6" w:rsidP="00FD2E1B">
            <w:pPr>
              <w:spacing w:line="280" w:lineRule="exact"/>
            </w:pPr>
            <w:r w:rsidRPr="00CD5732">
              <w:rPr>
                <w:rFonts w:ascii="Verdana" w:hAnsi="Verdana"/>
                <w:sz w:val="18"/>
                <w:szCs w:val="18"/>
              </w:rPr>
              <w:t>Ib Jensen Nielsen, Toftlundvej 7A</w:t>
            </w:r>
            <w:r w:rsidR="00CD5732" w:rsidRPr="00CD5732">
              <w:rPr>
                <w:rFonts w:ascii="Verdana" w:hAnsi="Verdana"/>
                <w:sz w:val="18"/>
                <w:szCs w:val="18"/>
              </w:rPr>
              <w:t>, 7430 Ikast</w:t>
            </w:r>
          </w:p>
        </w:tc>
        <w:tc>
          <w:tcPr>
            <w:tcW w:w="3118" w:type="dxa"/>
          </w:tcPr>
          <w:p w:rsidR="00D322D6" w:rsidRPr="009F20E1" w:rsidRDefault="00D322D6" w:rsidP="00AA67FF">
            <w:pPr>
              <w:spacing w:line="280" w:lineRule="exact"/>
            </w:pPr>
          </w:p>
        </w:tc>
      </w:tr>
      <w:tr w:rsidR="00D322D6" w:rsidRPr="009F20E1" w:rsidTr="00AA67FF">
        <w:tc>
          <w:tcPr>
            <w:tcW w:w="1188" w:type="dxa"/>
          </w:tcPr>
          <w:p w:rsidR="00D322D6" w:rsidRPr="00D322D6" w:rsidRDefault="00D322D6" w:rsidP="008258FF">
            <w:pPr>
              <w:spacing w:line="280" w:lineRule="exact"/>
              <w:rPr>
                <w:rFonts w:ascii="Verdana" w:hAnsi="Verdana"/>
                <w:sz w:val="18"/>
                <w:szCs w:val="18"/>
              </w:rPr>
            </w:pPr>
            <w:r w:rsidRPr="00D322D6">
              <w:rPr>
                <w:rFonts w:ascii="Verdana" w:hAnsi="Verdana"/>
                <w:sz w:val="18"/>
                <w:szCs w:val="18"/>
              </w:rPr>
              <w:t>402-0</w:t>
            </w:r>
          </w:p>
        </w:tc>
        <w:tc>
          <w:tcPr>
            <w:tcW w:w="900" w:type="dxa"/>
          </w:tcPr>
          <w:p w:rsidR="00D322D6" w:rsidRPr="00C241C2" w:rsidRDefault="00C241C2" w:rsidP="008258FF">
            <w:pPr>
              <w:spacing w:line="280" w:lineRule="exact"/>
              <w:rPr>
                <w:rFonts w:ascii="Verdana" w:hAnsi="Verdana"/>
                <w:sz w:val="18"/>
                <w:szCs w:val="18"/>
              </w:rPr>
            </w:pPr>
            <w:r w:rsidRPr="00C241C2">
              <w:rPr>
                <w:rFonts w:ascii="Verdana" w:hAnsi="Verdana"/>
                <w:sz w:val="18"/>
                <w:szCs w:val="18"/>
              </w:rPr>
              <w:t>2,90</w:t>
            </w:r>
          </w:p>
        </w:tc>
        <w:tc>
          <w:tcPr>
            <w:tcW w:w="5250" w:type="dxa"/>
          </w:tcPr>
          <w:p w:rsidR="00D322D6" w:rsidRPr="003A03D9" w:rsidRDefault="00CD5732" w:rsidP="00FD2E1B">
            <w:pPr>
              <w:spacing w:line="280" w:lineRule="exact"/>
            </w:pPr>
            <w:r>
              <w:t>-</w:t>
            </w:r>
          </w:p>
        </w:tc>
        <w:tc>
          <w:tcPr>
            <w:tcW w:w="3118" w:type="dxa"/>
          </w:tcPr>
          <w:p w:rsidR="00D322D6" w:rsidRPr="009F20E1" w:rsidRDefault="00D322D6" w:rsidP="00AA67FF">
            <w:pPr>
              <w:spacing w:line="280" w:lineRule="exact"/>
            </w:pPr>
          </w:p>
        </w:tc>
      </w:tr>
      <w:tr w:rsidR="00D322D6" w:rsidRPr="009F20E1" w:rsidTr="00AA67FF">
        <w:tc>
          <w:tcPr>
            <w:tcW w:w="1188" w:type="dxa"/>
          </w:tcPr>
          <w:p w:rsidR="00D322D6" w:rsidRPr="00D322D6" w:rsidRDefault="00D322D6" w:rsidP="008258FF">
            <w:pPr>
              <w:spacing w:line="280" w:lineRule="exact"/>
              <w:rPr>
                <w:rFonts w:ascii="Verdana" w:hAnsi="Verdana"/>
                <w:sz w:val="18"/>
                <w:szCs w:val="18"/>
              </w:rPr>
            </w:pPr>
            <w:r w:rsidRPr="00D322D6">
              <w:rPr>
                <w:rFonts w:ascii="Verdana" w:hAnsi="Verdana"/>
                <w:sz w:val="18"/>
                <w:szCs w:val="18"/>
              </w:rPr>
              <w:t>403-0</w:t>
            </w:r>
          </w:p>
        </w:tc>
        <w:tc>
          <w:tcPr>
            <w:tcW w:w="900" w:type="dxa"/>
          </w:tcPr>
          <w:p w:rsidR="00D322D6" w:rsidRPr="00C241C2" w:rsidRDefault="00C241C2" w:rsidP="008258FF">
            <w:pPr>
              <w:spacing w:line="280" w:lineRule="exact"/>
              <w:rPr>
                <w:rFonts w:ascii="Verdana" w:hAnsi="Verdana"/>
                <w:sz w:val="18"/>
                <w:szCs w:val="18"/>
              </w:rPr>
            </w:pPr>
            <w:r w:rsidRPr="00C241C2">
              <w:rPr>
                <w:rFonts w:ascii="Verdana" w:hAnsi="Verdana"/>
                <w:sz w:val="18"/>
                <w:szCs w:val="18"/>
              </w:rPr>
              <w:t>4,64</w:t>
            </w:r>
          </w:p>
        </w:tc>
        <w:tc>
          <w:tcPr>
            <w:tcW w:w="5250" w:type="dxa"/>
          </w:tcPr>
          <w:p w:rsidR="00D322D6" w:rsidRPr="003A03D9" w:rsidRDefault="00CD5732" w:rsidP="00FD2E1B">
            <w:pPr>
              <w:spacing w:line="280" w:lineRule="exact"/>
            </w:pPr>
            <w:r>
              <w:t>-</w:t>
            </w:r>
          </w:p>
        </w:tc>
        <w:tc>
          <w:tcPr>
            <w:tcW w:w="3118" w:type="dxa"/>
          </w:tcPr>
          <w:p w:rsidR="00D322D6" w:rsidRPr="009F20E1" w:rsidRDefault="00D322D6" w:rsidP="00AA67FF">
            <w:pPr>
              <w:spacing w:line="280" w:lineRule="exact"/>
            </w:pPr>
          </w:p>
        </w:tc>
      </w:tr>
      <w:tr w:rsidR="00D322D6" w:rsidRPr="009F20E1" w:rsidTr="00AA67FF">
        <w:tc>
          <w:tcPr>
            <w:tcW w:w="1188" w:type="dxa"/>
          </w:tcPr>
          <w:p w:rsidR="00D322D6" w:rsidRPr="00D322D6" w:rsidRDefault="00D322D6" w:rsidP="008258FF">
            <w:pPr>
              <w:spacing w:line="280" w:lineRule="exact"/>
              <w:rPr>
                <w:rFonts w:ascii="Verdana" w:hAnsi="Verdana"/>
                <w:sz w:val="18"/>
                <w:szCs w:val="18"/>
              </w:rPr>
            </w:pPr>
            <w:r w:rsidRPr="00D322D6">
              <w:rPr>
                <w:rFonts w:ascii="Verdana" w:hAnsi="Verdana"/>
                <w:sz w:val="18"/>
                <w:szCs w:val="18"/>
              </w:rPr>
              <w:t>404-0</w:t>
            </w:r>
          </w:p>
        </w:tc>
        <w:tc>
          <w:tcPr>
            <w:tcW w:w="900" w:type="dxa"/>
          </w:tcPr>
          <w:p w:rsidR="00D322D6" w:rsidRPr="00C241C2" w:rsidRDefault="00C241C2" w:rsidP="008258FF">
            <w:pPr>
              <w:spacing w:line="280" w:lineRule="exact"/>
              <w:rPr>
                <w:rFonts w:ascii="Verdana" w:hAnsi="Verdana"/>
                <w:sz w:val="18"/>
                <w:szCs w:val="18"/>
              </w:rPr>
            </w:pPr>
            <w:r w:rsidRPr="00C241C2">
              <w:rPr>
                <w:rFonts w:ascii="Verdana" w:hAnsi="Verdana"/>
                <w:sz w:val="18"/>
                <w:szCs w:val="18"/>
              </w:rPr>
              <w:t>5,43</w:t>
            </w:r>
          </w:p>
        </w:tc>
        <w:tc>
          <w:tcPr>
            <w:tcW w:w="5250" w:type="dxa"/>
          </w:tcPr>
          <w:p w:rsidR="00D322D6" w:rsidRPr="003A03D9" w:rsidRDefault="00CD5732" w:rsidP="00FD2E1B">
            <w:pPr>
              <w:spacing w:line="280" w:lineRule="exact"/>
            </w:pPr>
            <w:r>
              <w:t>-</w:t>
            </w:r>
          </w:p>
        </w:tc>
        <w:tc>
          <w:tcPr>
            <w:tcW w:w="3118" w:type="dxa"/>
          </w:tcPr>
          <w:p w:rsidR="00D322D6" w:rsidRPr="009F20E1" w:rsidRDefault="00D322D6" w:rsidP="00AA67FF">
            <w:pPr>
              <w:spacing w:line="280" w:lineRule="exact"/>
            </w:pPr>
          </w:p>
        </w:tc>
      </w:tr>
      <w:tr w:rsidR="00D322D6" w:rsidRPr="009F20E1" w:rsidTr="00AA67FF">
        <w:tc>
          <w:tcPr>
            <w:tcW w:w="1188" w:type="dxa"/>
          </w:tcPr>
          <w:p w:rsidR="00D322D6" w:rsidRPr="00D322D6" w:rsidRDefault="00D322D6" w:rsidP="008258FF">
            <w:pPr>
              <w:spacing w:line="280" w:lineRule="exact"/>
              <w:rPr>
                <w:rFonts w:ascii="Verdana" w:hAnsi="Verdana"/>
                <w:sz w:val="18"/>
                <w:szCs w:val="18"/>
              </w:rPr>
            </w:pPr>
            <w:r w:rsidRPr="00D322D6">
              <w:rPr>
                <w:rFonts w:ascii="Verdana" w:hAnsi="Verdana"/>
                <w:sz w:val="18"/>
                <w:szCs w:val="18"/>
              </w:rPr>
              <w:t>404-1</w:t>
            </w:r>
          </w:p>
        </w:tc>
        <w:tc>
          <w:tcPr>
            <w:tcW w:w="900" w:type="dxa"/>
          </w:tcPr>
          <w:p w:rsidR="00D322D6" w:rsidRPr="00C241C2" w:rsidRDefault="00C241C2" w:rsidP="008258FF">
            <w:pPr>
              <w:spacing w:line="280" w:lineRule="exact"/>
              <w:rPr>
                <w:rFonts w:ascii="Verdana" w:hAnsi="Verdana"/>
                <w:sz w:val="18"/>
                <w:szCs w:val="18"/>
              </w:rPr>
            </w:pPr>
            <w:r w:rsidRPr="00C241C2">
              <w:rPr>
                <w:rFonts w:ascii="Verdana" w:hAnsi="Verdana"/>
                <w:sz w:val="18"/>
                <w:szCs w:val="18"/>
              </w:rPr>
              <w:t>0,51</w:t>
            </w:r>
          </w:p>
        </w:tc>
        <w:tc>
          <w:tcPr>
            <w:tcW w:w="5250" w:type="dxa"/>
          </w:tcPr>
          <w:p w:rsidR="00D322D6" w:rsidRPr="003A03D9" w:rsidRDefault="00CD5732" w:rsidP="00FD2E1B">
            <w:pPr>
              <w:spacing w:line="280" w:lineRule="exact"/>
            </w:pPr>
            <w:r>
              <w:t>-</w:t>
            </w:r>
          </w:p>
        </w:tc>
        <w:tc>
          <w:tcPr>
            <w:tcW w:w="3118" w:type="dxa"/>
          </w:tcPr>
          <w:p w:rsidR="00D322D6" w:rsidRPr="009F20E1" w:rsidRDefault="00D322D6" w:rsidP="00AA67FF">
            <w:pPr>
              <w:spacing w:line="280" w:lineRule="exact"/>
            </w:pPr>
          </w:p>
        </w:tc>
      </w:tr>
      <w:tr w:rsidR="00CD5732" w:rsidRPr="009F20E1" w:rsidTr="00AA67FF">
        <w:tc>
          <w:tcPr>
            <w:tcW w:w="1188" w:type="dxa"/>
          </w:tcPr>
          <w:p w:rsidR="00CD5732" w:rsidRPr="00CD5732" w:rsidRDefault="00CD5732" w:rsidP="008258FF">
            <w:pPr>
              <w:spacing w:line="280" w:lineRule="exact"/>
              <w:rPr>
                <w:rFonts w:ascii="Verdana" w:hAnsi="Verdana"/>
                <w:sz w:val="18"/>
                <w:szCs w:val="18"/>
              </w:rPr>
            </w:pPr>
            <w:r w:rsidRPr="00CD5732">
              <w:rPr>
                <w:rFonts w:ascii="Verdana" w:hAnsi="Verdana"/>
                <w:sz w:val="18"/>
                <w:szCs w:val="18"/>
              </w:rPr>
              <w:t>411-0</w:t>
            </w:r>
          </w:p>
        </w:tc>
        <w:tc>
          <w:tcPr>
            <w:tcW w:w="900" w:type="dxa"/>
          </w:tcPr>
          <w:p w:rsidR="00CD5732" w:rsidRPr="00C241C2" w:rsidRDefault="00C241C2" w:rsidP="008258FF">
            <w:pPr>
              <w:spacing w:line="280" w:lineRule="exact"/>
              <w:rPr>
                <w:rFonts w:ascii="Verdana" w:hAnsi="Verdana"/>
                <w:sz w:val="18"/>
                <w:szCs w:val="18"/>
              </w:rPr>
            </w:pPr>
            <w:r w:rsidRPr="00C241C2">
              <w:rPr>
                <w:rFonts w:ascii="Verdana" w:hAnsi="Verdana"/>
                <w:sz w:val="18"/>
                <w:szCs w:val="18"/>
              </w:rPr>
              <w:t>9,13</w:t>
            </w:r>
          </w:p>
        </w:tc>
        <w:tc>
          <w:tcPr>
            <w:tcW w:w="5250" w:type="dxa"/>
          </w:tcPr>
          <w:p w:rsidR="00CD5732" w:rsidRDefault="00CD5732" w:rsidP="00FD2E1B">
            <w:pPr>
              <w:spacing w:line="280" w:lineRule="exact"/>
            </w:pPr>
            <w:r>
              <w:t>-</w:t>
            </w:r>
          </w:p>
        </w:tc>
        <w:tc>
          <w:tcPr>
            <w:tcW w:w="3118" w:type="dxa"/>
          </w:tcPr>
          <w:p w:rsidR="00CD5732" w:rsidRPr="009F20E1" w:rsidRDefault="00CD5732" w:rsidP="00AA67FF">
            <w:pPr>
              <w:spacing w:line="280" w:lineRule="exact"/>
            </w:pPr>
          </w:p>
        </w:tc>
      </w:tr>
      <w:tr w:rsidR="00CD5732" w:rsidRPr="009F20E1" w:rsidTr="00AA67FF">
        <w:tc>
          <w:tcPr>
            <w:tcW w:w="1188" w:type="dxa"/>
          </w:tcPr>
          <w:p w:rsidR="00CD5732" w:rsidRPr="00CD5732" w:rsidRDefault="00CD5732" w:rsidP="008258FF">
            <w:pPr>
              <w:spacing w:line="280" w:lineRule="exact"/>
              <w:rPr>
                <w:rFonts w:ascii="Verdana" w:hAnsi="Verdana"/>
                <w:sz w:val="18"/>
                <w:szCs w:val="18"/>
              </w:rPr>
            </w:pPr>
            <w:r w:rsidRPr="00CD5732">
              <w:rPr>
                <w:rFonts w:ascii="Verdana" w:hAnsi="Verdana"/>
                <w:sz w:val="18"/>
                <w:szCs w:val="18"/>
              </w:rPr>
              <w:t>412-0</w:t>
            </w:r>
          </w:p>
        </w:tc>
        <w:tc>
          <w:tcPr>
            <w:tcW w:w="900" w:type="dxa"/>
          </w:tcPr>
          <w:p w:rsidR="00CD5732" w:rsidRPr="00C241C2" w:rsidRDefault="00C241C2" w:rsidP="008258FF">
            <w:pPr>
              <w:spacing w:line="280" w:lineRule="exact"/>
              <w:rPr>
                <w:rFonts w:ascii="Verdana" w:hAnsi="Verdana"/>
                <w:sz w:val="18"/>
                <w:szCs w:val="18"/>
              </w:rPr>
            </w:pPr>
            <w:r w:rsidRPr="00C241C2">
              <w:rPr>
                <w:rFonts w:ascii="Verdana" w:hAnsi="Verdana"/>
                <w:sz w:val="18"/>
                <w:szCs w:val="18"/>
              </w:rPr>
              <w:t>9,14</w:t>
            </w:r>
          </w:p>
        </w:tc>
        <w:tc>
          <w:tcPr>
            <w:tcW w:w="5250" w:type="dxa"/>
          </w:tcPr>
          <w:p w:rsidR="00CD5732" w:rsidRDefault="00CD5732" w:rsidP="00FD2E1B">
            <w:pPr>
              <w:spacing w:line="280" w:lineRule="exact"/>
            </w:pPr>
            <w:r>
              <w:t>-</w:t>
            </w:r>
          </w:p>
        </w:tc>
        <w:tc>
          <w:tcPr>
            <w:tcW w:w="3118" w:type="dxa"/>
          </w:tcPr>
          <w:p w:rsidR="00CD5732" w:rsidRPr="009F20E1" w:rsidRDefault="00CD5732" w:rsidP="00AA67FF">
            <w:pPr>
              <w:spacing w:line="280" w:lineRule="exact"/>
            </w:pPr>
          </w:p>
        </w:tc>
      </w:tr>
      <w:tr w:rsidR="00CD5732" w:rsidRPr="009F20E1" w:rsidTr="00AA67FF">
        <w:tc>
          <w:tcPr>
            <w:tcW w:w="1188" w:type="dxa"/>
          </w:tcPr>
          <w:p w:rsidR="00CD5732" w:rsidRPr="00CD5732" w:rsidRDefault="00CD5732" w:rsidP="008258FF">
            <w:pPr>
              <w:spacing w:line="280" w:lineRule="exact"/>
              <w:rPr>
                <w:rFonts w:ascii="Verdana" w:hAnsi="Verdana"/>
                <w:sz w:val="18"/>
                <w:szCs w:val="18"/>
              </w:rPr>
            </w:pPr>
            <w:r w:rsidRPr="00CD5732">
              <w:rPr>
                <w:rFonts w:ascii="Verdana" w:hAnsi="Verdana"/>
                <w:sz w:val="18"/>
                <w:szCs w:val="18"/>
              </w:rPr>
              <w:t>413-0</w:t>
            </w:r>
          </w:p>
        </w:tc>
        <w:tc>
          <w:tcPr>
            <w:tcW w:w="900" w:type="dxa"/>
          </w:tcPr>
          <w:p w:rsidR="00CD5732" w:rsidRPr="00C241C2" w:rsidRDefault="00C241C2" w:rsidP="008258FF">
            <w:pPr>
              <w:spacing w:line="280" w:lineRule="exact"/>
              <w:rPr>
                <w:rFonts w:ascii="Verdana" w:hAnsi="Verdana"/>
                <w:sz w:val="18"/>
                <w:szCs w:val="18"/>
              </w:rPr>
            </w:pPr>
            <w:r w:rsidRPr="00C241C2">
              <w:rPr>
                <w:rFonts w:ascii="Verdana" w:hAnsi="Verdana"/>
                <w:sz w:val="18"/>
                <w:szCs w:val="18"/>
              </w:rPr>
              <w:t>13,71</w:t>
            </w:r>
          </w:p>
        </w:tc>
        <w:tc>
          <w:tcPr>
            <w:tcW w:w="5250" w:type="dxa"/>
          </w:tcPr>
          <w:p w:rsidR="00CD5732" w:rsidRDefault="00CD5732" w:rsidP="00FD2E1B">
            <w:pPr>
              <w:spacing w:line="280" w:lineRule="exact"/>
            </w:pPr>
            <w:r>
              <w:t>-</w:t>
            </w:r>
          </w:p>
        </w:tc>
        <w:tc>
          <w:tcPr>
            <w:tcW w:w="3118" w:type="dxa"/>
          </w:tcPr>
          <w:p w:rsidR="00CD5732" w:rsidRPr="009F20E1" w:rsidRDefault="00CD5732" w:rsidP="00AA67FF">
            <w:pPr>
              <w:spacing w:line="280" w:lineRule="exact"/>
            </w:pPr>
          </w:p>
        </w:tc>
      </w:tr>
      <w:tr w:rsidR="00084232" w:rsidRPr="00084232" w:rsidTr="00AA67FF">
        <w:tc>
          <w:tcPr>
            <w:tcW w:w="1188" w:type="dxa"/>
          </w:tcPr>
          <w:p w:rsidR="00084232" w:rsidRPr="00084232" w:rsidRDefault="00084232" w:rsidP="008258FF">
            <w:pPr>
              <w:spacing w:line="280" w:lineRule="exact"/>
              <w:rPr>
                <w:rFonts w:ascii="Verdana" w:hAnsi="Verdana"/>
                <w:sz w:val="18"/>
                <w:szCs w:val="18"/>
              </w:rPr>
            </w:pPr>
            <w:r w:rsidRPr="00084232">
              <w:rPr>
                <w:rFonts w:ascii="Verdana" w:hAnsi="Verdana"/>
                <w:sz w:val="18"/>
                <w:szCs w:val="18"/>
              </w:rPr>
              <w:t>312-0</w:t>
            </w:r>
          </w:p>
        </w:tc>
        <w:tc>
          <w:tcPr>
            <w:tcW w:w="900" w:type="dxa"/>
          </w:tcPr>
          <w:p w:rsidR="00084232" w:rsidRPr="00084232" w:rsidRDefault="00084232" w:rsidP="008258FF">
            <w:pPr>
              <w:spacing w:line="280" w:lineRule="exact"/>
              <w:rPr>
                <w:rFonts w:ascii="Verdana" w:hAnsi="Verdana"/>
                <w:sz w:val="18"/>
                <w:szCs w:val="18"/>
              </w:rPr>
            </w:pPr>
            <w:r w:rsidRPr="00084232">
              <w:rPr>
                <w:rFonts w:ascii="Verdana" w:hAnsi="Verdana"/>
                <w:sz w:val="18"/>
                <w:szCs w:val="18"/>
              </w:rPr>
              <w:t>2,55</w:t>
            </w:r>
          </w:p>
        </w:tc>
        <w:tc>
          <w:tcPr>
            <w:tcW w:w="5250" w:type="dxa"/>
          </w:tcPr>
          <w:p w:rsidR="00084232" w:rsidRPr="00084232" w:rsidRDefault="00084232" w:rsidP="00FD2E1B">
            <w:pPr>
              <w:spacing w:line="280" w:lineRule="exact"/>
              <w:rPr>
                <w:rFonts w:ascii="Verdana" w:hAnsi="Verdana"/>
                <w:sz w:val="18"/>
                <w:szCs w:val="18"/>
              </w:rPr>
            </w:pPr>
            <w:r w:rsidRPr="00084232">
              <w:rPr>
                <w:rFonts w:ascii="Verdana" w:hAnsi="Verdana"/>
                <w:sz w:val="18"/>
                <w:szCs w:val="18"/>
              </w:rPr>
              <w:t>Rasmus Winther Nørbjerg Henneberg, Sønderlandsvej 2, 7430 Ikast</w:t>
            </w:r>
          </w:p>
        </w:tc>
        <w:tc>
          <w:tcPr>
            <w:tcW w:w="3118" w:type="dxa"/>
          </w:tcPr>
          <w:p w:rsidR="00084232" w:rsidRPr="00084232" w:rsidRDefault="00084232" w:rsidP="00AA67FF">
            <w:pPr>
              <w:spacing w:line="280" w:lineRule="exact"/>
            </w:pPr>
          </w:p>
        </w:tc>
      </w:tr>
    </w:tbl>
    <w:p w:rsidR="00AC4960" w:rsidRDefault="00AA67FF" w:rsidP="00AA67FF">
      <w:pPr>
        <w:spacing w:line="280" w:lineRule="exact"/>
        <w:rPr>
          <w:b/>
        </w:rPr>
        <w:sectPr w:rsidR="00AC4960" w:rsidSect="00BA328D">
          <w:footerReference w:type="default" r:id="rId36"/>
          <w:pgSz w:w="11906" w:h="16838"/>
          <w:pgMar w:top="1701" w:right="1134" w:bottom="1560" w:left="1134" w:header="708" w:footer="708" w:gutter="0"/>
          <w:pgNumType w:start="0"/>
          <w:cols w:space="708"/>
          <w:titlePg/>
          <w:docGrid w:linePitch="360"/>
        </w:sectPr>
      </w:pPr>
      <w:r w:rsidRPr="009F20E1">
        <w:rPr>
          <w:b/>
        </w:rPr>
        <w:t>Forpagtede arealer, i alt:</w:t>
      </w:r>
      <w:r w:rsidR="00DC0E3A">
        <w:rPr>
          <w:b/>
        </w:rPr>
        <w:t xml:space="preserve"> </w:t>
      </w:r>
      <w:r w:rsidR="00765E6D">
        <w:rPr>
          <w:b/>
        </w:rPr>
        <w:t>173,8</w:t>
      </w:r>
      <w:r w:rsidR="00DC0E3A">
        <w:rPr>
          <w:b/>
        </w:rPr>
        <w:t xml:space="preserve"> ha</w:t>
      </w:r>
    </w:p>
    <w:p w:rsidR="00AA67FF" w:rsidRPr="004C77C2" w:rsidRDefault="00AA67FF" w:rsidP="00AA67FF">
      <w:pPr>
        <w:pStyle w:val="Overskrift2"/>
        <w:rPr>
          <w:rFonts w:ascii="Verdana" w:hAnsi="Verdana"/>
          <w:sz w:val="28"/>
          <w:szCs w:val="28"/>
        </w:rPr>
      </w:pPr>
      <w:r w:rsidRPr="004C77C2">
        <w:rPr>
          <w:rFonts w:ascii="Verdana" w:hAnsi="Verdana"/>
          <w:sz w:val="28"/>
          <w:szCs w:val="28"/>
        </w:rPr>
        <w:lastRenderedPageBreak/>
        <w:t xml:space="preserve">Bilag </w:t>
      </w:r>
      <w:r w:rsidR="00DB1EBF" w:rsidRPr="004C77C2">
        <w:rPr>
          <w:rFonts w:ascii="Verdana" w:hAnsi="Verdana"/>
          <w:sz w:val="28"/>
          <w:szCs w:val="28"/>
        </w:rPr>
        <w:t>2</w:t>
      </w:r>
    </w:p>
    <w:p w:rsidR="00AA67FF" w:rsidRPr="00875EDE" w:rsidRDefault="00AA67FF" w:rsidP="00AA67FF">
      <w:pPr>
        <w:spacing w:line="280" w:lineRule="exact"/>
        <w:rPr>
          <w:b/>
        </w:rPr>
      </w:pPr>
      <w:r w:rsidRPr="00875EDE">
        <w:rPr>
          <w:b/>
        </w:rPr>
        <w:t xml:space="preserve">Oversigt over </w:t>
      </w:r>
      <w:r w:rsidR="00DB1EBF" w:rsidRPr="00875EDE">
        <w:rPr>
          <w:b/>
        </w:rPr>
        <w:t>modtaget</w:t>
      </w:r>
      <w:r w:rsidRPr="00875EDE">
        <w:rPr>
          <w:b/>
        </w:rPr>
        <w:t xml:space="preserve"> </w:t>
      </w:r>
      <w:r>
        <w:rPr>
          <w:b/>
        </w:rPr>
        <w:t xml:space="preserve">mængde husdyrgødning </w:t>
      </w:r>
      <w:r w:rsidR="006A12B6">
        <w:rPr>
          <w:b/>
        </w:rPr>
        <w:t xml:space="preserve">og anden organisk gødning </w:t>
      </w:r>
      <w:r w:rsidRPr="00875EDE">
        <w:rPr>
          <w:b/>
        </w:rPr>
        <w:t>i henholdsvis nudrift og ansøgt drift</w:t>
      </w:r>
    </w:p>
    <w:p w:rsidR="00AA67FF" w:rsidRPr="009F20E1" w:rsidRDefault="00AA67FF" w:rsidP="00AA67FF">
      <w:pPr>
        <w:spacing w:line="280" w:lineRule="exact"/>
        <w:rPr>
          <w:highlight w:val="lightGray"/>
        </w:rPr>
      </w:pPr>
    </w:p>
    <w:p w:rsidR="00AA67FF" w:rsidRPr="009F20E1" w:rsidRDefault="006A12B6" w:rsidP="00AA67FF">
      <w:pPr>
        <w:spacing w:line="280" w:lineRule="exact"/>
      </w:pPr>
      <w:r w:rsidRPr="009F20E1">
        <w:t>Modtaget</w:t>
      </w:r>
      <w:r w:rsidR="00AA67FF" w:rsidRPr="009F20E1">
        <w:t xml:space="preserve"> mængde husdyrgødning i nudrift, </w:t>
      </w:r>
      <w:r w:rsidR="00DB1EBF">
        <w:t>Toftlundvej 7B, 7430 Ikast</w:t>
      </w:r>
    </w:p>
    <w:tbl>
      <w:tblPr>
        <w:tblStyle w:val="Tabel-Gitter"/>
        <w:tblW w:w="0" w:type="auto"/>
        <w:tblLook w:val="01E0" w:firstRow="1" w:lastRow="1" w:firstColumn="1" w:lastColumn="1" w:noHBand="0" w:noVBand="0"/>
      </w:tblPr>
      <w:tblGrid>
        <w:gridCol w:w="1694"/>
        <w:gridCol w:w="1694"/>
        <w:gridCol w:w="1146"/>
        <w:gridCol w:w="1260"/>
        <w:gridCol w:w="1260"/>
      </w:tblGrid>
      <w:tr w:rsidR="006A12B6" w:rsidRPr="009F20E1" w:rsidTr="00AA67FF">
        <w:tc>
          <w:tcPr>
            <w:tcW w:w="1694" w:type="dxa"/>
          </w:tcPr>
          <w:p w:rsidR="006A12B6" w:rsidRPr="009F20E1" w:rsidRDefault="006A12B6" w:rsidP="00AA67FF">
            <w:pPr>
              <w:spacing w:line="280" w:lineRule="exact"/>
              <w:jc w:val="both"/>
              <w:rPr>
                <w:rFonts w:ascii="Verdana" w:hAnsi="Verdana"/>
                <w:b/>
                <w:sz w:val="18"/>
                <w:szCs w:val="18"/>
              </w:rPr>
            </w:pPr>
            <w:r w:rsidRPr="009F20E1">
              <w:rPr>
                <w:rFonts w:ascii="Verdana" w:hAnsi="Verdana"/>
                <w:b/>
                <w:sz w:val="18"/>
                <w:szCs w:val="18"/>
              </w:rPr>
              <w:t>Afgiver</w:t>
            </w:r>
          </w:p>
        </w:tc>
        <w:tc>
          <w:tcPr>
            <w:tcW w:w="1694" w:type="dxa"/>
          </w:tcPr>
          <w:p w:rsidR="006A12B6" w:rsidRPr="009F20E1" w:rsidRDefault="006A12B6" w:rsidP="00AA67FF">
            <w:pPr>
              <w:spacing w:line="280" w:lineRule="exact"/>
              <w:jc w:val="both"/>
              <w:rPr>
                <w:rFonts w:ascii="Verdana" w:hAnsi="Verdana"/>
                <w:b/>
                <w:sz w:val="18"/>
                <w:szCs w:val="18"/>
              </w:rPr>
            </w:pPr>
            <w:r w:rsidRPr="009F20E1">
              <w:rPr>
                <w:rFonts w:ascii="Verdana" w:hAnsi="Verdana"/>
                <w:b/>
                <w:sz w:val="18"/>
                <w:szCs w:val="18"/>
              </w:rPr>
              <w:t>Dyreart</w:t>
            </w:r>
          </w:p>
        </w:tc>
        <w:tc>
          <w:tcPr>
            <w:tcW w:w="1146" w:type="dxa"/>
          </w:tcPr>
          <w:p w:rsidR="006A12B6" w:rsidRPr="009F20E1" w:rsidRDefault="006A12B6" w:rsidP="00AA67FF">
            <w:pPr>
              <w:spacing w:line="280" w:lineRule="exact"/>
              <w:jc w:val="both"/>
              <w:rPr>
                <w:rFonts w:ascii="Verdana" w:hAnsi="Verdana"/>
                <w:b/>
                <w:sz w:val="18"/>
                <w:szCs w:val="18"/>
              </w:rPr>
            </w:pPr>
            <w:r w:rsidRPr="009F20E1">
              <w:rPr>
                <w:rFonts w:ascii="Verdana" w:hAnsi="Verdana"/>
                <w:b/>
                <w:sz w:val="18"/>
                <w:szCs w:val="18"/>
              </w:rPr>
              <w:t>Kg N</w:t>
            </w:r>
          </w:p>
        </w:tc>
        <w:tc>
          <w:tcPr>
            <w:tcW w:w="1260" w:type="dxa"/>
          </w:tcPr>
          <w:p w:rsidR="006A12B6" w:rsidRPr="009F20E1" w:rsidRDefault="006A12B6" w:rsidP="00AA67FF">
            <w:pPr>
              <w:spacing w:line="280" w:lineRule="exact"/>
              <w:jc w:val="both"/>
              <w:rPr>
                <w:rFonts w:ascii="Verdana" w:hAnsi="Verdana"/>
                <w:b/>
                <w:sz w:val="18"/>
                <w:szCs w:val="18"/>
              </w:rPr>
            </w:pPr>
            <w:r w:rsidRPr="009F20E1">
              <w:rPr>
                <w:rFonts w:ascii="Verdana" w:hAnsi="Verdana"/>
                <w:b/>
                <w:sz w:val="18"/>
                <w:szCs w:val="18"/>
              </w:rPr>
              <w:t>Kg P</w:t>
            </w:r>
          </w:p>
        </w:tc>
        <w:tc>
          <w:tcPr>
            <w:tcW w:w="1260" w:type="dxa"/>
          </w:tcPr>
          <w:p w:rsidR="006A12B6" w:rsidRPr="009F20E1" w:rsidRDefault="006A12B6" w:rsidP="00AA67FF">
            <w:pPr>
              <w:spacing w:line="280" w:lineRule="exact"/>
              <w:jc w:val="both"/>
              <w:rPr>
                <w:rFonts w:ascii="Verdana" w:hAnsi="Verdana"/>
                <w:b/>
                <w:sz w:val="18"/>
                <w:szCs w:val="18"/>
              </w:rPr>
            </w:pPr>
            <w:r w:rsidRPr="009F20E1">
              <w:rPr>
                <w:rFonts w:ascii="Verdana" w:hAnsi="Verdana"/>
                <w:b/>
                <w:sz w:val="18"/>
                <w:szCs w:val="18"/>
              </w:rPr>
              <w:t>Antal DE</w:t>
            </w:r>
          </w:p>
        </w:tc>
      </w:tr>
      <w:tr w:rsidR="006A12B6" w:rsidRPr="009F20E1" w:rsidTr="00AA67FF">
        <w:tc>
          <w:tcPr>
            <w:tcW w:w="1694" w:type="dxa"/>
          </w:tcPr>
          <w:p w:rsidR="006A12B6" w:rsidRPr="009F20E1" w:rsidRDefault="006A12B6" w:rsidP="00AA67FF">
            <w:pPr>
              <w:spacing w:line="280" w:lineRule="exact"/>
              <w:jc w:val="both"/>
              <w:rPr>
                <w:rFonts w:ascii="Verdana" w:hAnsi="Verdana"/>
                <w:sz w:val="18"/>
                <w:szCs w:val="18"/>
              </w:rPr>
            </w:pPr>
            <w:r>
              <w:rPr>
                <w:rFonts w:ascii="Verdana" w:hAnsi="Verdana"/>
                <w:sz w:val="18"/>
                <w:szCs w:val="18"/>
              </w:rPr>
              <w:t>Isenbjergvej 19, 7430 Ikast</w:t>
            </w:r>
          </w:p>
        </w:tc>
        <w:tc>
          <w:tcPr>
            <w:tcW w:w="1694" w:type="dxa"/>
          </w:tcPr>
          <w:p w:rsidR="006A12B6" w:rsidRPr="009F20E1" w:rsidRDefault="006A12B6" w:rsidP="00AA67FF">
            <w:pPr>
              <w:spacing w:line="280" w:lineRule="exact"/>
              <w:jc w:val="both"/>
              <w:rPr>
                <w:rFonts w:ascii="Verdana" w:hAnsi="Verdana"/>
                <w:sz w:val="18"/>
                <w:szCs w:val="18"/>
              </w:rPr>
            </w:pPr>
            <w:r>
              <w:rPr>
                <w:rFonts w:ascii="Verdana" w:hAnsi="Verdana"/>
                <w:sz w:val="18"/>
                <w:szCs w:val="18"/>
              </w:rPr>
              <w:t>kvæg</w:t>
            </w:r>
          </w:p>
        </w:tc>
        <w:tc>
          <w:tcPr>
            <w:tcW w:w="1146" w:type="dxa"/>
          </w:tcPr>
          <w:p w:rsidR="006A12B6" w:rsidRPr="009F20E1" w:rsidRDefault="006A12B6" w:rsidP="006A12B6">
            <w:pPr>
              <w:spacing w:line="280" w:lineRule="exact"/>
              <w:jc w:val="both"/>
              <w:rPr>
                <w:rFonts w:ascii="Verdana" w:hAnsi="Verdana"/>
                <w:sz w:val="18"/>
                <w:szCs w:val="18"/>
              </w:rPr>
            </w:pPr>
            <w:r w:rsidRPr="006A12B6">
              <w:rPr>
                <w:rFonts w:ascii="Verdana" w:hAnsi="Verdana"/>
                <w:sz w:val="18"/>
                <w:szCs w:val="18"/>
              </w:rPr>
              <w:t>12</w:t>
            </w:r>
            <w:r w:rsidR="00DB6FD0">
              <w:rPr>
                <w:rFonts w:ascii="Verdana" w:hAnsi="Verdana"/>
                <w:sz w:val="18"/>
                <w:szCs w:val="18"/>
              </w:rPr>
              <w:t>.</w:t>
            </w:r>
            <w:r w:rsidRPr="006A12B6">
              <w:rPr>
                <w:rFonts w:ascii="Verdana" w:hAnsi="Verdana"/>
                <w:sz w:val="18"/>
                <w:szCs w:val="18"/>
              </w:rPr>
              <w:t>666</w:t>
            </w:r>
          </w:p>
        </w:tc>
        <w:tc>
          <w:tcPr>
            <w:tcW w:w="1260" w:type="dxa"/>
          </w:tcPr>
          <w:p w:rsidR="006A12B6" w:rsidRPr="009F20E1" w:rsidRDefault="006A12B6" w:rsidP="00DB6FD0">
            <w:pPr>
              <w:spacing w:line="280" w:lineRule="exact"/>
              <w:jc w:val="both"/>
              <w:rPr>
                <w:rFonts w:ascii="Verdana" w:hAnsi="Verdana"/>
                <w:sz w:val="18"/>
                <w:szCs w:val="18"/>
              </w:rPr>
            </w:pPr>
            <w:r w:rsidRPr="00DB6FD0">
              <w:rPr>
                <w:rFonts w:ascii="Verdana" w:hAnsi="Verdana"/>
                <w:sz w:val="18"/>
                <w:szCs w:val="18"/>
              </w:rPr>
              <w:t>2</w:t>
            </w:r>
            <w:r w:rsidR="00C43711">
              <w:rPr>
                <w:rFonts w:ascii="Verdana" w:hAnsi="Verdana"/>
                <w:sz w:val="18"/>
                <w:szCs w:val="18"/>
              </w:rPr>
              <w:t>.</w:t>
            </w:r>
            <w:r w:rsidRPr="00DB6FD0">
              <w:rPr>
                <w:rFonts w:ascii="Verdana" w:hAnsi="Verdana"/>
                <w:sz w:val="18"/>
                <w:szCs w:val="18"/>
              </w:rPr>
              <w:t>104</w:t>
            </w:r>
          </w:p>
        </w:tc>
        <w:tc>
          <w:tcPr>
            <w:tcW w:w="1260" w:type="dxa"/>
          </w:tcPr>
          <w:p w:rsidR="006A12B6" w:rsidRPr="009F20E1" w:rsidRDefault="006A12B6" w:rsidP="00AA67FF">
            <w:pPr>
              <w:spacing w:line="280" w:lineRule="exact"/>
              <w:jc w:val="center"/>
              <w:rPr>
                <w:rFonts w:ascii="Verdana" w:hAnsi="Verdana"/>
                <w:sz w:val="18"/>
                <w:szCs w:val="18"/>
              </w:rPr>
            </w:pPr>
            <w:r>
              <w:rPr>
                <w:rFonts w:ascii="Verdana" w:hAnsi="Verdana"/>
                <w:sz w:val="18"/>
                <w:szCs w:val="18"/>
              </w:rPr>
              <w:t>134</w:t>
            </w:r>
          </w:p>
        </w:tc>
      </w:tr>
      <w:tr w:rsidR="006A12B6" w:rsidRPr="009F20E1" w:rsidTr="00AA67FF">
        <w:tc>
          <w:tcPr>
            <w:tcW w:w="1694" w:type="dxa"/>
          </w:tcPr>
          <w:p w:rsidR="006A12B6" w:rsidRPr="009F20E1" w:rsidRDefault="006A12B6" w:rsidP="00AA67FF">
            <w:pPr>
              <w:spacing w:line="280" w:lineRule="exact"/>
              <w:jc w:val="both"/>
              <w:rPr>
                <w:rFonts w:ascii="Verdana" w:hAnsi="Verdana"/>
                <w:sz w:val="18"/>
                <w:szCs w:val="18"/>
              </w:rPr>
            </w:pPr>
          </w:p>
          <w:p w:rsidR="006A12B6" w:rsidRPr="009F20E1" w:rsidRDefault="006A12B6" w:rsidP="00AA67FF">
            <w:pPr>
              <w:spacing w:line="280" w:lineRule="exact"/>
              <w:jc w:val="both"/>
              <w:rPr>
                <w:rFonts w:ascii="Verdana" w:hAnsi="Verdana"/>
                <w:sz w:val="18"/>
                <w:szCs w:val="18"/>
              </w:rPr>
            </w:pPr>
            <w:r>
              <w:rPr>
                <w:rFonts w:ascii="Verdana" w:hAnsi="Verdana"/>
                <w:sz w:val="18"/>
                <w:szCs w:val="18"/>
              </w:rPr>
              <w:t>Toftlundvej 7A, 7430 Ikast</w:t>
            </w:r>
          </w:p>
          <w:p w:rsidR="006A12B6" w:rsidRPr="009F20E1" w:rsidRDefault="006A12B6" w:rsidP="00AA67FF">
            <w:pPr>
              <w:spacing w:line="280" w:lineRule="exact"/>
              <w:jc w:val="both"/>
              <w:rPr>
                <w:rFonts w:ascii="Verdana" w:hAnsi="Verdana"/>
                <w:sz w:val="18"/>
                <w:szCs w:val="18"/>
              </w:rPr>
            </w:pPr>
          </w:p>
        </w:tc>
        <w:tc>
          <w:tcPr>
            <w:tcW w:w="1694" w:type="dxa"/>
          </w:tcPr>
          <w:p w:rsidR="006A12B6" w:rsidRPr="009F20E1" w:rsidRDefault="006A12B6" w:rsidP="00AA67FF">
            <w:pPr>
              <w:spacing w:line="280" w:lineRule="exact"/>
              <w:jc w:val="both"/>
              <w:rPr>
                <w:rFonts w:ascii="Verdana" w:hAnsi="Verdana"/>
                <w:sz w:val="18"/>
                <w:szCs w:val="18"/>
              </w:rPr>
            </w:pPr>
            <w:r>
              <w:rPr>
                <w:rFonts w:ascii="Verdana" w:hAnsi="Verdana"/>
                <w:sz w:val="18"/>
                <w:szCs w:val="18"/>
              </w:rPr>
              <w:t>Mink</w:t>
            </w:r>
          </w:p>
        </w:tc>
        <w:tc>
          <w:tcPr>
            <w:tcW w:w="1146" w:type="dxa"/>
          </w:tcPr>
          <w:p w:rsidR="006A12B6" w:rsidRPr="009F20E1" w:rsidRDefault="00DB6FD0" w:rsidP="00DB6FD0">
            <w:pPr>
              <w:spacing w:line="280" w:lineRule="exact"/>
              <w:jc w:val="both"/>
              <w:rPr>
                <w:rFonts w:ascii="Verdana" w:hAnsi="Verdana"/>
                <w:sz w:val="18"/>
                <w:szCs w:val="18"/>
              </w:rPr>
            </w:pPr>
            <w:r w:rsidRPr="00DB6FD0">
              <w:rPr>
                <w:rFonts w:ascii="Verdana" w:hAnsi="Verdana"/>
                <w:sz w:val="18"/>
                <w:szCs w:val="18"/>
              </w:rPr>
              <w:t>3</w:t>
            </w:r>
            <w:r w:rsidR="00C43711">
              <w:rPr>
                <w:rFonts w:ascii="Verdana" w:hAnsi="Verdana"/>
                <w:sz w:val="18"/>
                <w:szCs w:val="18"/>
              </w:rPr>
              <w:t>.</w:t>
            </w:r>
            <w:r w:rsidRPr="00DB6FD0">
              <w:rPr>
                <w:rFonts w:ascii="Verdana" w:hAnsi="Verdana"/>
                <w:sz w:val="18"/>
                <w:szCs w:val="18"/>
              </w:rPr>
              <w:t>425</w:t>
            </w:r>
          </w:p>
        </w:tc>
        <w:tc>
          <w:tcPr>
            <w:tcW w:w="1260" w:type="dxa"/>
          </w:tcPr>
          <w:p w:rsidR="006A12B6" w:rsidRPr="009F20E1" w:rsidRDefault="00DB6FD0" w:rsidP="00DB6FD0">
            <w:pPr>
              <w:spacing w:line="280" w:lineRule="exact"/>
              <w:jc w:val="both"/>
              <w:rPr>
                <w:rFonts w:ascii="Verdana" w:hAnsi="Verdana"/>
                <w:sz w:val="18"/>
                <w:szCs w:val="18"/>
              </w:rPr>
            </w:pPr>
            <w:r w:rsidRPr="00DB6FD0">
              <w:rPr>
                <w:rFonts w:ascii="Verdana" w:hAnsi="Verdana"/>
                <w:sz w:val="18"/>
                <w:szCs w:val="18"/>
              </w:rPr>
              <w:t>893</w:t>
            </w:r>
          </w:p>
        </w:tc>
        <w:tc>
          <w:tcPr>
            <w:tcW w:w="1260" w:type="dxa"/>
          </w:tcPr>
          <w:p w:rsidR="006A12B6" w:rsidRPr="009F20E1" w:rsidRDefault="006A12B6" w:rsidP="00AA67FF">
            <w:pPr>
              <w:spacing w:line="280" w:lineRule="exact"/>
              <w:jc w:val="center"/>
              <w:rPr>
                <w:rFonts w:ascii="Verdana" w:hAnsi="Verdana"/>
                <w:sz w:val="18"/>
                <w:szCs w:val="18"/>
              </w:rPr>
            </w:pPr>
            <w:r>
              <w:rPr>
                <w:rFonts w:ascii="Verdana" w:hAnsi="Verdana"/>
                <w:sz w:val="18"/>
                <w:szCs w:val="18"/>
              </w:rPr>
              <w:t>32</w:t>
            </w:r>
          </w:p>
        </w:tc>
      </w:tr>
      <w:tr w:rsidR="006A12B6" w:rsidRPr="009F20E1" w:rsidTr="00AA67FF">
        <w:tc>
          <w:tcPr>
            <w:tcW w:w="1694" w:type="dxa"/>
          </w:tcPr>
          <w:p w:rsidR="006A12B6" w:rsidRPr="009F20E1" w:rsidRDefault="006A12B6" w:rsidP="00AA67FF">
            <w:pPr>
              <w:spacing w:line="280" w:lineRule="exact"/>
              <w:jc w:val="both"/>
              <w:rPr>
                <w:rFonts w:ascii="Verdana" w:hAnsi="Verdana"/>
                <w:sz w:val="18"/>
                <w:szCs w:val="18"/>
              </w:rPr>
            </w:pPr>
            <w:r>
              <w:rPr>
                <w:rFonts w:ascii="Verdana" w:hAnsi="Verdana"/>
                <w:sz w:val="18"/>
                <w:szCs w:val="18"/>
              </w:rPr>
              <w:t>Herningvej 38, 7430 Ikast</w:t>
            </w:r>
          </w:p>
          <w:p w:rsidR="006A12B6" w:rsidRPr="009F20E1" w:rsidRDefault="006A12B6" w:rsidP="00AA67FF">
            <w:pPr>
              <w:spacing w:line="280" w:lineRule="exact"/>
              <w:jc w:val="both"/>
              <w:rPr>
                <w:rFonts w:ascii="Verdana" w:hAnsi="Verdana"/>
                <w:sz w:val="18"/>
                <w:szCs w:val="18"/>
              </w:rPr>
            </w:pPr>
          </w:p>
          <w:p w:rsidR="006A12B6" w:rsidRPr="009F20E1" w:rsidRDefault="006A12B6" w:rsidP="00AA67FF">
            <w:pPr>
              <w:spacing w:line="280" w:lineRule="exact"/>
              <w:jc w:val="both"/>
              <w:rPr>
                <w:rFonts w:ascii="Verdana" w:hAnsi="Verdana"/>
                <w:sz w:val="18"/>
                <w:szCs w:val="18"/>
              </w:rPr>
            </w:pPr>
          </w:p>
        </w:tc>
        <w:tc>
          <w:tcPr>
            <w:tcW w:w="1694" w:type="dxa"/>
          </w:tcPr>
          <w:p w:rsidR="006A12B6" w:rsidRPr="009F20E1" w:rsidRDefault="006A12B6" w:rsidP="006A12B6">
            <w:pPr>
              <w:spacing w:line="280" w:lineRule="exact"/>
              <w:jc w:val="both"/>
              <w:rPr>
                <w:rFonts w:ascii="Verdana" w:hAnsi="Verdana"/>
                <w:sz w:val="18"/>
                <w:szCs w:val="18"/>
              </w:rPr>
            </w:pPr>
            <w:r>
              <w:rPr>
                <w:rFonts w:ascii="Verdana" w:hAnsi="Verdana"/>
                <w:sz w:val="18"/>
                <w:szCs w:val="18"/>
              </w:rPr>
              <w:t>Anden organisk gødning</w:t>
            </w:r>
          </w:p>
        </w:tc>
        <w:tc>
          <w:tcPr>
            <w:tcW w:w="1146" w:type="dxa"/>
          </w:tcPr>
          <w:p w:rsidR="006A12B6" w:rsidRPr="009F20E1" w:rsidRDefault="00DB6FD0" w:rsidP="00DB6FD0">
            <w:pPr>
              <w:spacing w:line="280" w:lineRule="exact"/>
              <w:jc w:val="both"/>
              <w:rPr>
                <w:rFonts w:ascii="Verdana" w:hAnsi="Verdana"/>
                <w:sz w:val="18"/>
                <w:szCs w:val="18"/>
              </w:rPr>
            </w:pPr>
            <w:r w:rsidRPr="00DB6FD0">
              <w:rPr>
                <w:rFonts w:ascii="Verdana" w:hAnsi="Verdana"/>
                <w:sz w:val="18"/>
                <w:szCs w:val="18"/>
              </w:rPr>
              <w:t>1</w:t>
            </w:r>
            <w:r w:rsidR="00C43711">
              <w:rPr>
                <w:rFonts w:ascii="Verdana" w:hAnsi="Verdana"/>
                <w:sz w:val="18"/>
                <w:szCs w:val="18"/>
              </w:rPr>
              <w:t>.</w:t>
            </w:r>
            <w:r w:rsidRPr="00DB6FD0">
              <w:rPr>
                <w:rFonts w:ascii="Verdana" w:hAnsi="Verdana"/>
                <w:sz w:val="18"/>
                <w:szCs w:val="18"/>
              </w:rPr>
              <w:t>488</w:t>
            </w:r>
          </w:p>
        </w:tc>
        <w:tc>
          <w:tcPr>
            <w:tcW w:w="1260" w:type="dxa"/>
          </w:tcPr>
          <w:p w:rsidR="006A12B6" w:rsidRPr="009F20E1" w:rsidRDefault="00DB6FD0" w:rsidP="00DB6FD0">
            <w:pPr>
              <w:spacing w:line="280" w:lineRule="exact"/>
              <w:jc w:val="both"/>
              <w:rPr>
                <w:rFonts w:ascii="Verdana" w:hAnsi="Verdana"/>
                <w:sz w:val="18"/>
                <w:szCs w:val="18"/>
              </w:rPr>
            </w:pPr>
            <w:r w:rsidRPr="00DB6FD0">
              <w:rPr>
                <w:rFonts w:ascii="Verdana" w:hAnsi="Verdana"/>
                <w:sz w:val="18"/>
                <w:szCs w:val="18"/>
              </w:rPr>
              <w:t>290</w:t>
            </w:r>
          </w:p>
        </w:tc>
        <w:tc>
          <w:tcPr>
            <w:tcW w:w="1260" w:type="dxa"/>
          </w:tcPr>
          <w:p w:rsidR="006A12B6" w:rsidRPr="009F20E1" w:rsidRDefault="006A12B6" w:rsidP="00AA67FF">
            <w:pPr>
              <w:spacing w:line="280" w:lineRule="exact"/>
              <w:jc w:val="center"/>
              <w:rPr>
                <w:rFonts w:ascii="Verdana" w:hAnsi="Verdana"/>
                <w:sz w:val="18"/>
                <w:szCs w:val="18"/>
              </w:rPr>
            </w:pPr>
            <w:r>
              <w:rPr>
                <w:rFonts w:ascii="Verdana" w:hAnsi="Verdana"/>
                <w:sz w:val="18"/>
                <w:szCs w:val="18"/>
              </w:rPr>
              <w:t>15</w:t>
            </w:r>
          </w:p>
        </w:tc>
      </w:tr>
      <w:tr w:rsidR="006A12B6" w:rsidRPr="009F20E1" w:rsidTr="00AA67FF">
        <w:tc>
          <w:tcPr>
            <w:tcW w:w="1694" w:type="dxa"/>
          </w:tcPr>
          <w:p w:rsidR="006A12B6" w:rsidRPr="009F20E1" w:rsidRDefault="006A12B6" w:rsidP="00AA67FF">
            <w:pPr>
              <w:spacing w:line="280" w:lineRule="exact"/>
              <w:jc w:val="both"/>
              <w:rPr>
                <w:rFonts w:ascii="Verdana" w:hAnsi="Verdana"/>
                <w:b/>
                <w:sz w:val="18"/>
                <w:szCs w:val="18"/>
              </w:rPr>
            </w:pPr>
            <w:r w:rsidRPr="009F20E1">
              <w:rPr>
                <w:rFonts w:ascii="Verdana" w:hAnsi="Verdana"/>
                <w:b/>
                <w:sz w:val="18"/>
                <w:szCs w:val="18"/>
              </w:rPr>
              <w:t>Total</w:t>
            </w:r>
          </w:p>
        </w:tc>
        <w:tc>
          <w:tcPr>
            <w:tcW w:w="1694" w:type="dxa"/>
          </w:tcPr>
          <w:p w:rsidR="006A12B6" w:rsidRPr="009F20E1" w:rsidRDefault="006A12B6" w:rsidP="00AA67FF">
            <w:pPr>
              <w:spacing w:line="280" w:lineRule="exact"/>
              <w:jc w:val="center"/>
              <w:rPr>
                <w:rFonts w:ascii="Verdana" w:hAnsi="Verdana"/>
                <w:b/>
                <w:sz w:val="18"/>
                <w:szCs w:val="18"/>
              </w:rPr>
            </w:pPr>
            <w:r w:rsidRPr="009F20E1">
              <w:rPr>
                <w:rFonts w:ascii="Verdana" w:hAnsi="Verdana"/>
                <w:b/>
                <w:sz w:val="18"/>
                <w:szCs w:val="18"/>
              </w:rPr>
              <w:t>-</w:t>
            </w:r>
          </w:p>
        </w:tc>
        <w:tc>
          <w:tcPr>
            <w:tcW w:w="1146" w:type="dxa"/>
          </w:tcPr>
          <w:p w:rsidR="006A12B6" w:rsidRPr="009F20E1" w:rsidRDefault="006A12B6" w:rsidP="00AA67FF">
            <w:pPr>
              <w:spacing w:line="280" w:lineRule="exact"/>
              <w:jc w:val="center"/>
              <w:rPr>
                <w:rFonts w:ascii="Verdana" w:hAnsi="Verdana"/>
                <w:b/>
                <w:sz w:val="18"/>
                <w:szCs w:val="18"/>
              </w:rPr>
            </w:pPr>
          </w:p>
        </w:tc>
        <w:tc>
          <w:tcPr>
            <w:tcW w:w="1260" w:type="dxa"/>
          </w:tcPr>
          <w:p w:rsidR="006A12B6" w:rsidRPr="009F20E1" w:rsidRDefault="006A12B6" w:rsidP="00AA67FF">
            <w:pPr>
              <w:spacing w:line="280" w:lineRule="exact"/>
              <w:jc w:val="center"/>
              <w:rPr>
                <w:rFonts w:ascii="Verdana" w:hAnsi="Verdana"/>
                <w:b/>
                <w:sz w:val="18"/>
                <w:szCs w:val="18"/>
              </w:rPr>
            </w:pPr>
          </w:p>
        </w:tc>
        <w:tc>
          <w:tcPr>
            <w:tcW w:w="1260" w:type="dxa"/>
          </w:tcPr>
          <w:p w:rsidR="006A12B6" w:rsidRPr="009F20E1" w:rsidRDefault="00DB6FD0" w:rsidP="00AA67FF">
            <w:pPr>
              <w:spacing w:line="280" w:lineRule="exact"/>
              <w:jc w:val="center"/>
              <w:rPr>
                <w:rFonts w:ascii="Verdana" w:hAnsi="Verdana"/>
                <w:b/>
                <w:sz w:val="18"/>
                <w:szCs w:val="18"/>
              </w:rPr>
            </w:pPr>
            <w:r>
              <w:rPr>
                <w:rFonts w:ascii="Verdana" w:hAnsi="Verdana"/>
                <w:b/>
                <w:sz w:val="18"/>
                <w:szCs w:val="18"/>
              </w:rPr>
              <w:t>181</w:t>
            </w:r>
          </w:p>
        </w:tc>
      </w:tr>
    </w:tbl>
    <w:p w:rsidR="00AA67FF" w:rsidRPr="009F20E1" w:rsidRDefault="00AA67FF" w:rsidP="00AA67FF">
      <w:pPr>
        <w:spacing w:line="280" w:lineRule="exact"/>
        <w:jc w:val="both"/>
      </w:pPr>
    </w:p>
    <w:p w:rsidR="00AA67FF" w:rsidRPr="009F20E1" w:rsidRDefault="00AA67FF" w:rsidP="00AA67FF">
      <w:pPr>
        <w:spacing w:line="280" w:lineRule="exact"/>
        <w:jc w:val="both"/>
      </w:pPr>
    </w:p>
    <w:p w:rsidR="00AA67FF" w:rsidRPr="009F20E1" w:rsidRDefault="00AA67FF" w:rsidP="00AA67FF">
      <w:pPr>
        <w:spacing w:line="280" w:lineRule="exact"/>
        <w:jc w:val="both"/>
      </w:pPr>
    </w:p>
    <w:p w:rsidR="00AA67FF" w:rsidRPr="009F20E1" w:rsidRDefault="002C7CBA" w:rsidP="00AA67FF">
      <w:pPr>
        <w:spacing w:line="280" w:lineRule="exact"/>
      </w:pPr>
      <w:r>
        <w:t>Modtaget mængde</w:t>
      </w:r>
      <w:r w:rsidR="00AA67FF" w:rsidRPr="009F20E1">
        <w:t xml:space="preserve"> husdyrgødning i ansøgt drift, </w:t>
      </w:r>
      <w:r>
        <w:t>Toftlundvej 7B, 7430 Ikast</w:t>
      </w:r>
    </w:p>
    <w:tbl>
      <w:tblPr>
        <w:tblStyle w:val="Tabel-Gitter"/>
        <w:tblW w:w="0" w:type="auto"/>
        <w:tblLook w:val="01E0" w:firstRow="1" w:lastRow="1" w:firstColumn="1" w:lastColumn="1" w:noHBand="0" w:noVBand="0"/>
      </w:tblPr>
      <w:tblGrid>
        <w:gridCol w:w="1694"/>
        <w:gridCol w:w="1694"/>
        <w:gridCol w:w="1146"/>
        <w:gridCol w:w="1260"/>
        <w:gridCol w:w="1260"/>
      </w:tblGrid>
      <w:tr w:rsidR="002C7CBA" w:rsidRPr="009F20E1" w:rsidTr="00AA67FF">
        <w:tc>
          <w:tcPr>
            <w:tcW w:w="1694" w:type="dxa"/>
          </w:tcPr>
          <w:p w:rsidR="002C7CBA" w:rsidRPr="009F20E1" w:rsidRDefault="002C7CBA" w:rsidP="00AA67FF">
            <w:pPr>
              <w:spacing w:line="280" w:lineRule="exact"/>
              <w:jc w:val="both"/>
              <w:rPr>
                <w:rFonts w:ascii="Verdana" w:hAnsi="Verdana"/>
                <w:b/>
                <w:sz w:val="18"/>
                <w:szCs w:val="18"/>
              </w:rPr>
            </w:pPr>
            <w:r w:rsidRPr="009F20E1">
              <w:rPr>
                <w:rFonts w:ascii="Verdana" w:hAnsi="Verdana"/>
                <w:b/>
                <w:sz w:val="18"/>
                <w:szCs w:val="18"/>
              </w:rPr>
              <w:t>Afgiver</w:t>
            </w:r>
          </w:p>
        </w:tc>
        <w:tc>
          <w:tcPr>
            <w:tcW w:w="1694" w:type="dxa"/>
          </w:tcPr>
          <w:p w:rsidR="002C7CBA" w:rsidRPr="009F20E1" w:rsidRDefault="002C7CBA" w:rsidP="00AA67FF">
            <w:pPr>
              <w:spacing w:line="280" w:lineRule="exact"/>
              <w:jc w:val="both"/>
              <w:rPr>
                <w:rFonts w:ascii="Verdana" w:hAnsi="Verdana"/>
                <w:b/>
                <w:sz w:val="18"/>
                <w:szCs w:val="18"/>
              </w:rPr>
            </w:pPr>
            <w:r w:rsidRPr="009F20E1">
              <w:rPr>
                <w:rFonts w:ascii="Verdana" w:hAnsi="Verdana"/>
                <w:b/>
                <w:sz w:val="18"/>
                <w:szCs w:val="18"/>
              </w:rPr>
              <w:t>Dyreart</w:t>
            </w:r>
          </w:p>
        </w:tc>
        <w:tc>
          <w:tcPr>
            <w:tcW w:w="1146" w:type="dxa"/>
          </w:tcPr>
          <w:p w:rsidR="002C7CBA" w:rsidRPr="009F20E1" w:rsidRDefault="002C7CBA" w:rsidP="00AA67FF">
            <w:pPr>
              <w:spacing w:line="280" w:lineRule="exact"/>
              <w:jc w:val="both"/>
              <w:rPr>
                <w:rFonts w:ascii="Verdana" w:hAnsi="Verdana"/>
                <w:b/>
                <w:sz w:val="18"/>
                <w:szCs w:val="18"/>
              </w:rPr>
            </w:pPr>
            <w:r w:rsidRPr="009F20E1">
              <w:rPr>
                <w:rFonts w:ascii="Verdana" w:hAnsi="Verdana"/>
                <w:b/>
                <w:sz w:val="18"/>
                <w:szCs w:val="18"/>
              </w:rPr>
              <w:t>Kg N</w:t>
            </w:r>
          </w:p>
        </w:tc>
        <w:tc>
          <w:tcPr>
            <w:tcW w:w="1260" w:type="dxa"/>
          </w:tcPr>
          <w:p w:rsidR="002C7CBA" w:rsidRPr="009F20E1" w:rsidRDefault="002C7CBA" w:rsidP="00AA67FF">
            <w:pPr>
              <w:spacing w:line="280" w:lineRule="exact"/>
              <w:jc w:val="both"/>
              <w:rPr>
                <w:rFonts w:ascii="Verdana" w:hAnsi="Verdana"/>
                <w:b/>
                <w:sz w:val="18"/>
                <w:szCs w:val="18"/>
              </w:rPr>
            </w:pPr>
            <w:r w:rsidRPr="009F20E1">
              <w:rPr>
                <w:rFonts w:ascii="Verdana" w:hAnsi="Verdana"/>
                <w:b/>
                <w:sz w:val="18"/>
                <w:szCs w:val="18"/>
              </w:rPr>
              <w:t>Kg P</w:t>
            </w:r>
          </w:p>
        </w:tc>
        <w:tc>
          <w:tcPr>
            <w:tcW w:w="1260" w:type="dxa"/>
          </w:tcPr>
          <w:p w:rsidR="002C7CBA" w:rsidRPr="009F20E1" w:rsidRDefault="002C7CBA" w:rsidP="00AA67FF">
            <w:pPr>
              <w:spacing w:line="280" w:lineRule="exact"/>
              <w:jc w:val="both"/>
              <w:rPr>
                <w:rFonts w:ascii="Verdana" w:hAnsi="Verdana"/>
                <w:b/>
                <w:sz w:val="18"/>
                <w:szCs w:val="18"/>
              </w:rPr>
            </w:pPr>
            <w:r w:rsidRPr="009F20E1">
              <w:rPr>
                <w:rFonts w:ascii="Verdana" w:hAnsi="Verdana"/>
                <w:b/>
                <w:sz w:val="18"/>
                <w:szCs w:val="18"/>
              </w:rPr>
              <w:t>Antal DE</w:t>
            </w:r>
          </w:p>
        </w:tc>
      </w:tr>
      <w:tr w:rsidR="002C7CBA" w:rsidRPr="009F20E1" w:rsidTr="00AA67FF">
        <w:tc>
          <w:tcPr>
            <w:tcW w:w="1694" w:type="dxa"/>
          </w:tcPr>
          <w:p w:rsidR="002C7CBA" w:rsidRPr="009F20E1" w:rsidRDefault="002C7CBA" w:rsidP="00AA67FF">
            <w:pPr>
              <w:spacing w:line="280" w:lineRule="exact"/>
              <w:jc w:val="both"/>
              <w:rPr>
                <w:rFonts w:ascii="Verdana" w:hAnsi="Verdana"/>
                <w:sz w:val="18"/>
                <w:szCs w:val="18"/>
              </w:rPr>
            </w:pPr>
            <w:r>
              <w:rPr>
                <w:rFonts w:ascii="Verdana" w:hAnsi="Verdana"/>
                <w:sz w:val="18"/>
                <w:szCs w:val="18"/>
              </w:rPr>
              <w:t>Toftlundvej 7A, 7430 Ikast</w:t>
            </w:r>
          </w:p>
        </w:tc>
        <w:tc>
          <w:tcPr>
            <w:tcW w:w="1694" w:type="dxa"/>
          </w:tcPr>
          <w:p w:rsidR="002C7CBA" w:rsidRPr="009F20E1" w:rsidRDefault="002C7CBA" w:rsidP="00AA67FF">
            <w:pPr>
              <w:spacing w:line="280" w:lineRule="exact"/>
              <w:jc w:val="both"/>
              <w:rPr>
                <w:rFonts w:ascii="Verdana" w:hAnsi="Verdana"/>
                <w:sz w:val="18"/>
                <w:szCs w:val="18"/>
              </w:rPr>
            </w:pPr>
            <w:r>
              <w:rPr>
                <w:rFonts w:ascii="Verdana" w:hAnsi="Verdana"/>
                <w:sz w:val="18"/>
                <w:szCs w:val="18"/>
              </w:rPr>
              <w:t>Mink</w:t>
            </w:r>
          </w:p>
        </w:tc>
        <w:tc>
          <w:tcPr>
            <w:tcW w:w="1146" w:type="dxa"/>
          </w:tcPr>
          <w:p w:rsidR="002C7CBA" w:rsidRPr="009F20E1" w:rsidRDefault="002C7CBA" w:rsidP="00C43711">
            <w:pPr>
              <w:spacing w:line="280" w:lineRule="exact"/>
              <w:jc w:val="both"/>
              <w:rPr>
                <w:rFonts w:ascii="Verdana" w:hAnsi="Verdana"/>
                <w:sz w:val="18"/>
                <w:szCs w:val="18"/>
              </w:rPr>
            </w:pPr>
            <w:r w:rsidRPr="00C43711">
              <w:rPr>
                <w:rFonts w:ascii="Verdana" w:hAnsi="Verdana"/>
                <w:sz w:val="18"/>
                <w:szCs w:val="18"/>
              </w:rPr>
              <w:t>31</w:t>
            </w:r>
            <w:r w:rsidR="00C43711">
              <w:rPr>
                <w:rFonts w:ascii="Verdana" w:hAnsi="Verdana"/>
                <w:sz w:val="18"/>
                <w:szCs w:val="18"/>
              </w:rPr>
              <w:t>.</w:t>
            </w:r>
            <w:r w:rsidRPr="00C43711">
              <w:rPr>
                <w:rFonts w:ascii="Verdana" w:hAnsi="Verdana"/>
                <w:sz w:val="18"/>
                <w:szCs w:val="18"/>
              </w:rPr>
              <w:t>150</w:t>
            </w:r>
          </w:p>
        </w:tc>
        <w:tc>
          <w:tcPr>
            <w:tcW w:w="1260" w:type="dxa"/>
          </w:tcPr>
          <w:p w:rsidR="002C7CBA" w:rsidRPr="009F20E1" w:rsidRDefault="00C43711" w:rsidP="00C43711">
            <w:pPr>
              <w:spacing w:line="280" w:lineRule="exact"/>
              <w:jc w:val="both"/>
              <w:rPr>
                <w:rFonts w:ascii="Verdana" w:hAnsi="Verdana"/>
                <w:sz w:val="18"/>
                <w:szCs w:val="18"/>
              </w:rPr>
            </w:pPr>
            <w:r w:rsidRPr="00C43711">
              <w:rPr>
                <w:rFonts w:ascii="Verdana" w:hAnsi="Verdana"/>
                <w:sz w:val="18"/>
                <w:szCs w:val="18"/>
              </w:rPr>
              <w:t>8</w:t>
            </w:r>
            <w:r>
              <w:rPr>
                <w:rFonts w:ascii="Verdana" w:hAnsi="Verdana"/>
                <w:sz w:val="18"/>
                <w:szCs w:val="18"/>
              </w:rPr>
              <w:t>.</w:t>
            </w:r>
            <w:r w:rsidRPr="00C43711">
              <w:rPr>
                <w:rFonts w:ascii="Verdana" w:hAnsi="Verdana"/>
                <w:sz w:val="18"/>
                <w:szCs w:val="18"/>
              </w:rPr>
              <w:t>806</w:t>
            </w:r>
          </w:p>
        </w:tc>
        <w:tc>
          <w:tcPr>
            <w:tcW w:w="1260" w:type="dxa"/>
          </w:tcPr>
          <w:p w:rsidR="002C7CBA" w:rsidRPr="009F20E1" w:rsidRDefault="002C7CBA" w:rsidP="00AA67FF">
            <w:pPr>
              <w:spacing w:line="280" w:lineRule="exact"/>
              <w:jc w:val="center"/>
              <w:rPr>
                <w:rFonts w:ascii="Verdana" w:hAnsi="Verdana"/>
                <w:sz w:val="18"/>
                <w:szCs w:val="18"/>
              </w:rPr>
            </w:pPr>
            <w:r>
              <w:rPr>
                <w:rFonts w:ascii="Verdana" w:hAnsi="Verdana"/>
                <w:sz w:val="18"/>
                <w:szCs w:val="18"/>
              </w:rPr>
              <w:t>259</w:t>
            </w:r>
          </w:p>
        </w:tc>
      </w:tr>
      <w:tr w:rsidR="002C7CBA" w:rsidRPr="009F20E1" w:rsidTr="00AA67FF">
        <w:tc>
          <w:tcPr>
            <w:tcW w:w="1694" w:type="dxa"/>
          </w:tcPr>
          <w:p w:rsidR="002C7CBA" w:rsidRPr="009F20E1" w:rsidRDefault="002C7CBA" w:rsidP="00AA67FF">
            <w:pPr>
              <w:spacing w:line="280" w:lineRule="exact"/>
              <w:jc w:val="both"/>
              <w:rPr>
                <w:rFonts w:ascii="Verdana" w:hAnsi="Verdana"/>
                <w:b/>
                <w:sz w:val="18"/>
                <w:szCs w:val="18"/>
              </w:rPr>
            </w:pPr>
            <w:r w:rsidRPr="009F20E1">
              <w:rPr>
                <w:rFonts w:ascii="Verdana" w:hAnsi="Verdana"/>
                <w:b/>
                <w:sz w:val="18"/>
                <w:szCs w:val="18"/>
              </w:rPr>
              <w:t>Total</w:t>
            </w:r>
          </w:p>
        </w:tc>
        <w:tc>
          <w:tcPr>
            <w:tcW w:w="1694" w:type="dxa"/>
          </w:tcPr>
          <w:p w:rsidR="002C7CBA" w:rsidRPr="009F20E1" w:rsidRDefault="002C7CBA" w:rsidP="00AA67FF">
            <w:pPr>
              <w:spacing w:line="280" w:lineRule="exact"/>
              <w:jc w:val="center"/>
              <w:rPr>
                <w:rFonts w:ascii="Verdana" w:hAnsi="Verdana"/>
                <w:b/>
                <w:sz w:val="18"/>
                <w:szCs w:val="18"/>
              </w:rPr>
            </w:pPr>
            <w:r w:rsidRPr="009F20E1">
              <w:rPr>
                <w:rFonts w:ascii="Verdana" w:hAnsi="Verdana"/>
                <w:b/>
                <w:sz w:val="18"/>
                <w:szCs w:val="18"/>
              </w:rPr>
              <w:t>-</w:t>
            </w:r>
          </w:p>
        </w:tc>
        <w:tc>
          <w:tcPr>
            <w:tcW w:w="1146" w:type="dxa"/>
          </w:tcPr>
          <w:p w:rsidR="002C7CBA" w:rsidRPr="009F20E1" w:rsidRDefault="002C7CBA" w:rsidP="00AA67FF">
            <w:pPr>
              <w:spacing w:line="280" w:lineRule="exact"/>
              <w:jc w:val="center"/>
              <w:rPr>
                <w:rFonts w:ascii="Verdana" w:hAnsi="Verdana"/>
                <w:b/>
                <w:sz w:val="18"/>
                <w:szCs w:val="18"/>
              </w:rPr>
            </w:pPr>
          </w:p>
        </w:tc>
        <w:tc>
          <w:tcPr>
            <w:tcW w:w="1260" w:type="dxa"/>
          </w:tcPr>
          <w:p w:rsidR="002C7CBA" w:rsidRPr="009F20E1" w:rsidRDefault="002C7CBA" w:rsidP="00AA67FF">
            <w:pPr>
              <w:spacing w:line="280" w:lineRule="exact"/>
              <w:jc w:val="center"/>
              <w:rPr>
                <w:rFonts w:ascii="Verdana" w:hAnsi="Verdana"/>
                <w:b/>
                <w:sz w:val="18"/>
                <w:szCs w:val="18"/>
              </w:rPr>
            </w:pPr>
          </w:p>
        </w:tc>
        <w:tc>
          <w:tcPr>
            <w:tcW w:w="1260" w:type="dxa"/>
          </w:tcPr>
          <w:p w:rsidR="002C7CBA" w:rsidRPr="009F20E1" w:rsidRDefault="002C7CBA" w:rsidP="00AA67FF">
            <w:pPr>
              <w:spacing w:line="280" w:lineRule="exact"/>
              <w:jc w:val="center"/>
              <w:rPr>
                <w:rFonts w:ascii="Verdana" w:hAnsi="Verdana"/>
                <w:b/>
                <w:sz w:val="18"/>
                <w:szCs w:val="18"/>
              </w:rPr>
            </w:pPr>
          </w:p>
        </w:tc>
      </w:tr>
    </w:tbl>
    <w:p w:rsidR="00AA67FF" w:rsidRPr="009F20E1" w:rsidRDefault="00AA67FF" w:rsidP="00AA67FF">
      <w:pPr>
        <w:spacing w:line="280" w:lineRule="exact"/>
        <w:jc w:val="both"/>
      </w:pPr>
    </w:p>
    <w:p w:rsidR="00AA67FF" w:rsidRPr="009F20E1" w:rsidRDefault="00AA67FF" w:rsidP="00AA67FF">
      <w:pPr>
        <w:spacing w:line="280" w:lineRule="exact"/>
        <w:rPr>
          <w:highlight w:val="lightGray"/>
        </w:rPr>
      </w:pPr>
    </w:p>
    <w:p w:rsidR="00AA67FF" w:rsidRPr="009F20E1" w:rsidRDefault="00AA67FF" w:rsidP="00AA67FF">
      <w:pPr>
        <w:spacing w:line="280" w:lineRule="exact"/>
        <w:rPr>
          <w:highlight w:val="lightGray"/>
        </w:rPr>
      </w:pPr>
    </w:p>
    <w:p w:rsidR="00AA67FF" w:rsidRPr="009F20E1" w:rsidRDefault="00AA67FF" w:rsidP="00AA67FF">
      <w:pPr>
        <w:spacing w:line="280" w:lineRule="exact"/>
        <w:rPr>
          <w:highlight w:val="lightGray"/>
        </w:rPr>
      </w:pPr>
    </w:p>
    <w:bookmarkEnd w:id="0"/>
    <w:bookmarkEnd w:id="1"/>
    <w:bookmarkEnd w:id="2"/>
    <w:bookmarkEnd w:id="3"/>
    <w:p w:rsidR="00AA67FF" w:rsidRDefault="00AA67FF" w:rsidP="00AA67FF"/>
    <w:p w:rsidR="00AA67FF" w:rsidRDefault="00AA67FF" w:rsidP="00AA67FF">
      <w:r>
        <w:br w:type="page"/>
      </w:r>
    </w:p>
    <w:p w:rsidR="00334290" w:rsidRDefault="00334290" w:rsidP="00334290">
      <w:pPr>
        <w:framePr w:w="6780" w:h="1622" w:hRule="exact" w:hSpace="181" w:wrap="around" w:vAnchor="page" w:hAnchor="page" w:x="999" w:y="211"/>
        <w:shd w:val="solid" w:color="FFFFFF" w:fill="FFFFFF"/>
        <w:rPr>
          <w:rFonts w:ascii="Arial Narrow" w:hAnsi="Arial Narrow"/>
          <w:sz w:val="22"/>
          <w:szCs w:val="22"/>
        </w:rPr>
      </w:pPr>
    </w:p>
    <w:p w:rsidR="00334290" w:rsidRPr="00576BE1" w:rsidRDefault="00334290" w:rsidP="00334290">
      <w:pPr>
        <w:pStyle w:val="Overskrift2"/>
        <w:framePr w:w="6780" w:h="1622" w:hRule="exact" w:hSpace="181" w:wrap="around" w:vAnchor="page" w:hAnchor="page" w:x="999" w:y="211"/>
      </w:pPr>
      <w:r w:rsidRPr="00576BE1">
        <w:rPr>
          <w:rFonts w:ascii="Verdana" w:hAnsi="Verdana"/>
          <w:sz w:val="28"/>
          <w:szCs w:val="28"/>
        </w:rPr>
        <w:t>Bilag 3</w:t>
      </w:r>
    </w:p>
    <w:p w:rsidR="00334290" w:rsidRPr="00C93E98" w:rsidRDefault="00334290" w:rsidP="00334290">
      <w:pPr>
        <w:framePr w:w="6780" w:h="1622" w:hRule="exact" w:hSpace="181" w:wrap="around" w:vAnchor="page" w:hAnchor="page" w:x="999" w:y="211"/>
        <w:shd w:val="solid" w:color="FFFFFF" w:fill="FFFFFF"/>
        <w:rPr>
          <w:rFonts w:ascii="Arial Narrow" w:hAnsi="Arial Narrow"/>
          <w:sz w:val="22"/>
          <w:szCs w:val="22"/>
        </w:rPr>
      </w:pPr>
    </w:p>
    <w:tbl>
      <w:tblPr>
        <w:tblStyle w:val="Tabel-Gitter"/>
        <w:tblW w:w="6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1E0" w:firstRow="1" w:lastRow="1" w:firstColumn="1" w:lastColumn="1" w:noHBand="0" w:noVBand="0"/>
      </w:tblPr>
      <w:tblGrid>
        <w:gridCol w:w="6914"/>
      </w:tblGrid>
      <w:tr w:rsidR="00334290" w:rsidRPr="00C93E98" w:rsidTr="00FD2E1B">
        <w:trPr>
          <w:trHeight w:val="633"/>
        </w:trPr>
        <w:tc>
          <w:tcPr>
            <w:tcW w:w="6914" w:type="dxa"/>
            <w:vAlign w:val="center"/>
          </w:tcPr>
          <w:p w:rsidR="00334290" w:rsidRPr="00C93E98" w:rsidRDefault="00334290" w:rsidP="00FD2E1B">
            <w:pPr>
              <w:framePr w:w="6780" w:h="1622" w:hRule="exact" w:hSpace="181" w:wrap="around" w:vAnchor="page" w:hAnchor="page" w:x="999" w:y="211"/>
              <w:rPr>
                <w:rFonts w:ascii="Arial Narrow" w:hAnsi="Arial Narrow" w:cs="Arial"/>
                <w:caps/>
                <w:sz w:val="22"/>
                <w:szCs w:val="22"/>
              </w:rPr>
            </w:pPr>
          </w:p>
          <w:p w:rsidR="00334290" w:rsidRPr="00C93E98" w:rsidRDefault="00334290" w:rsidP="00FD2E1B">
            <w:pPr>
              <w:framePr w:w="6780" w:h="1622" w:hRule="exact" w:hSpace="181" w:wrap="around" w:vAnchor="page" w:hAnchor="page" w:x="999" w:y="211"/>
              <w:ind w:left="360"/>
              <w:rPr>
                <w:rFonts w:ascii="Arial Narrow" w:hAnsi="Arial Narrow" w:cs="Arial"/>
                <w:sz w:val="22"/>
                <w:szCs w:val="22"/>
              </w:rPr>
            </w:pPr>
            <w:r w:rsidRPr="00C93E98">
              <w:rPr>
                <w:rFonts w:ascii="Arial Narrow" w:hAnsi="Arial Narrow" w:cs="Arial"/>
                <w:caps/>
                <w:sz w:val="22"/>
                <w:szCs w:val="22"/>
              </w:rPr>
              <w:t xml:space="preserve">Teknik og miljø </w:t>
            </w:r>
          </w:p>
        </w:tc>
      </w:tr>
      <w:tr w:rsidR="00334290" w:rsidRPr="00C93E98" w:rsidTr="00FD2E1B">
        <w:trPr>
          <w:trHeight w:val="633"/>
        </w:trPr>
        <w:tc>
          <w:tcPr>
            <w:tcW w:w="6914" w:type="dxa"/>
          </w:tcPr>
          <w:p w:rsidR="00334290" w:rsidRPr="00C93E98" w:rsidRDefault="00334290" w:rsidP="00FD2E1B">
            <w:pPr>
              <w:framePr w:w="6780" w:h="1622" w:hRule="exact" w:hSpace="181" w:wrap="around" w:vAnchor="page" w:hAnchor="page" w:x="999" w:y="211"/>
              <w:rPr>
                <w:rFonts w:ascii="Arial Narrow" w:hAnsi="Arial Narrow" w:cs="Arial"/>
                <w:sz w:val="22"/>
                <w:szCs w:val="22"/>
              </w:rPr>
            </w:pPr>
          </w:p>
        </w:tc>
      </w:tr>
    </w:tbl>
    <w:p w:rsidR="00334290" w:rsidRPr="00C93E98" w:rsidRDefault="00334290" w:rsidP="00334290">
      <w:pPr>
        <w:framePr w:w="6780" w:h="1622" w:hRule="exact" w:hSpace="181" w:wrap="around" w:vAnchor="page" w:hAnchor="page" w:x="999" w:y="211"/>
        <w:shd w:val="solid" w:color="FFFFFF" w:fill="FFFFFF"/>
        <w:rPr>
          <w:rFonts w:ascii="Arial Narrow" w:hAnsi="Arial Narrow"/>
          <w:sz w:val="22"/>
          <w:szCs w:val="22"/>
        </w:rPr>
      </w:pPr>
    </w:p>
    <w:p w:rsidR="00334290" w:rsidRPr="00C93E98" w:rsidRDefault="00334290" w:rsidP="00334290">
      <w:pPr>
        <w:pStyle w:val="Brdtekst"/>
        <w:spacing w:after="0"/>
        <w:rPr>
          <w:rFonts w:ascii="Arial Narrow" w:hAnsi="Arial Narrow" w:cs="Arial"/>
          <w:sz w:val="22"/>
          <w:szCs w:val="22"/>
        </w:rPr>
      </w:pPr>
    </w:p>
    <w:tbl>
      <w:tblPr>
        <w:tblStyle w:val="Tabel-Gitter"/>
        <w:tblpPr w:leftFromText="142" w:rightFromText="142" w:vertAnchor="text" w:horzAnchor="page" w:tblpX="9118" w:tblpY="109"/>
        <w:tblW w:w="2804" w:type="dxa"/>
        <w:tblBorders>
          <w:top w:val="none" w:sz="0" w:space="0" w:color="auto"/>
          <w:left w:val="none" w:sz="0" w:space="0" w:color="auto"/>
          <w:bottom w:val="none" w:sz="0" w:space="0" w:color="auto"/>
          <w:right w:val="none" w:sz="0" w:space="0" w:color="auto"/>
        </w:tblBorders>
        <w:tblCellMar>
          <w:left w:w="284" w:type="dxa"/>
          <w:right w:w="0" w:type="dxa"/>
        </w:tblCellMar>
        <w:tblLook w:val="01E0" w:firstRow="1" w:lastRow="1" w:firstColumn="1" w:lastColumn="1" w:noHBand="0" w:noVBand="0"/>
      </w:tblPr>
      <w:tblGrid>
        <w:gridCol w:w="2804"/>
      </w:tblGrid>
      <w:tr w:rsidR="00334290" w:rsidRPr="00084232" w:rsidTr="00FD2E1B">
        <w:trPr>
          <w:trHeight w:val="12320"/>
        </w:trPr>
        <w:tc>
          <w:tcPr>
            <w:tcW w:w="2804" w:type="dxa"/>
          </w:tcPr>
          <w:p w:rsidR="00334290" w:rsidRPr="00C93E98" w:rsidRDefault="00334290" w:rsidP="00FD2E1B">
            <w:pPr>
              <w:tabs>
                <w:tab w:val="left" w:pos="360"/>
              </w:tabs>
              <w:ind w:left="284"/>
              <w:rPr>
                <w:rFonts w:ascii="Arial Narrow" w:hAnsi="Arial Narrow"/>
                <w:sz w:val="22"/>
                <w:szCs w:val="22"/>
              </w:rPr>
            </w:pPr>
            <w:r w:rsidRPr="00C93E98">
              <w:rPr>
                <w:rFonts w:ascii="Arial Narrow" w:hAnsi="Arial Narrow"/>
                <w:sz w:val="22"/>
                <w:szCs w:val="22"/>
              </w:rPr>
              <w:t>Miljø og Klima</w:t>
            </w:r>
          </w:p>
          <w:p w:rsidR="00334290" w:rsidRPr="00C93E98" w:rsidRDefault="00334290" w:rsidP="00FD2E1B">
            <w:pPr>
              <w:tabs>
                <w:tab w:val="left" w:pos="360"/>
              </w:tabs>
              <w:ind w:left="284"/>
              <w:rPr>
                <w:rFonts w:ascii="Arial Narrow" w:hAnsi="Arial Narrow"/>
                <w:sz w:val="22"/>
                <w:szCs w:val="22"/>
              </w:rPr>
            </w:pPr>
            <w:r w:rsidRPr="00C93E98">
              <w:rPr>
                <w:rFonts w:ascii="Arial Narrow" w:hAnsi="Arial Narrow"/>
                <w:sz w:val="22"/>
                <w:szCs w:val="22"/>
              </w:rPr>
              <w:t>Rådhuset • Torvet • 7400 Herning</w:t>
            </w:r>
          </w:p>
          <w:p w:rsidR="00334290" w:rsidRPr="00C93E98" w:rsidRDefault="00334290" w:rsidP="00FD2E1B">
            <w:pPr>
              <w:tabs>
                <w:tab w:val="left" w:pos="360"/>
              </w:tabs>
              <w:ind w:left="284"/>
              <w:rPr>
                <w:rFonts w:ascii="Arial Narrow" w:hAnsi="Arial Narrow"/>
                <w:sz w:val="22"/>
                <w:szCs w:val="22"/>
                <w:lang w:val="en-GB"/>
              </w:rPr>
            </w:pPr>
            <w:r w:rsidRPr="00C93E98">
              <w:rPr>
                <w:rFonts w:ascii="Arial Narrow" w:hAnsi="Arial Narrow"/>
                <w:sz w:val="22"/>
                <w:szCs w:val="22"/>
                <w:lang w:val="en-GB"/>
              </w:rPr>
              <w:t xml:space="preserve">Tlf. 96282828  </w:t>
            </w:r>
          </w:p>
          <w:p w:rsidR="00334290" w:rsidRPr="00C93E98" w:rsidRDefault="00334290" w:rsidP="00FD2E1B">
            <w:pPr>
              <w:tabs>
                <w:tab w:val="left" w:pos="360"/>
              </w:tabs>
              <w:ind w:left="284"/>
              <w:rPr>
                <w:rFonts w:ascii="Arial Narrow" w:hAnsi="Arial Narrow"/>
                <w:sz w:val="22"/>
                <w:szCs w:val="22"/>
                <w:lang w:val="en-GB"/>
              </w:rPr>
            </w:pPr>
            <w:r w:rsidRPr="00C93E98">
              <w:rPr>
                <w:rFonts w:ascii="Arial Narrow" w:hAnsi="Arial Narrow"/>
                <w:sz w:val="22"/>
                <w:szCs w:val="22"/>
                <w:lang w:val="en-GB"/>
              </w:rPr>
              <w:t>teknik@herning.dk</w:t>
            </w:r>
          </w:p>
          <w:p w:rsidR="00334290" w:rsidRPr="00C93E98" w:rsidRDefault="00334290" w:rsidP="00FD2E1B">
            <w:pPr>
              <w:tabs>
                <w:tab w:val="left" w:pos="360"/>
              </w:tabs>
              <w:ind w:left="284"/>
              <w:rPr>
                <w:rFonts w:ascii="Arial Narrow" w:hAnsi="Arial Narrow"/>
                <w:sz w:val="22"/>
                <w:szCs w:val="22"/>
                <w:lang w:val="en-GB"/>
              </w:rPr>
            </w:pPr>
            <w:r w:rsidRPr="00C93E98">
              <w:rPr>
                <w:rFonts w:ascii="Arial Narrow" w:hAnsi="Arial Narrow"/>
                <w:sz w:val="22"/>
                <w:szCs w:val="22"/>
                <w:lang w:val="en-GB"/>
              </w:rPr>
              <w:t>www.herning.dk</w:t>
            </w:r>
          </w:p>
          <w:p w:rsidR="00334290" w:rsidRPr="00C93E98" w:rsidRDefault="00334290" w:rsidP="00FD2E1B">
            <w:pPr>
              <w:tabs>
                <w:tab w:val="left" w:pos="360"/>
              </w:tabs>
              <w:ind w:left="360"/>
              <w:rPr>
                <w:rFonts w:ascii="Arial Narrow" w:hAnsi="Arial Narrow"/>
                <w:sz w:val="22"/>
                <w:szCs w:val="22"/>
                <w:lang w:val="en-GB"/>
              </w:rPr>
            </w:pPr>
          </w:p>
        </w:tc>
      </w:tr>
    </w:tbl>
    <w:p w:rsidR="00334290" w:rsidRPr="00C93E98" w:rsidRDefault="00334290" w:rsidP="00334290">
      <w:pPr>
        <w:pStyle w:val="Brdtekst"/>
        <w:spacing w:after="0"/>
        <w:rPr>
          <w:rFonts w:ascii="Arial Narrow" w:hAnsi="Arial Narrow" w:cs="Arial"/>
          <w:sz w:val="22"/>
          <w:szCs w:val="22"/>
          <w:lang w:val="en-GB"/>
        </w:rPr>
      </w:pPr>
    </w:p>
    <w:p w:rsidR="00334290" w:rsidRPr="00C93E98" w:rsidRDefault="00334290" w:rsidP="00334290">
      <w:pPr>
        <w:pStyle w:val="Brdtekst"/>
        <w:spacing w:after="0"/>
        <w:rPr>
          <w:rFonts w:ascii="Arial Narrow" w:hAnsi="Arial Narrow" w:cs="Arial"/>
          <w:sz w:val="22"/>
          <w:szCs w:val="22"/>
          <w:lang w:val="en-GB"/>
        </w:rPr>
      </w:pPr>
    </w:p>
    <w:p w:rsidR="00334290" w:rsidRPr="00E24512" w:rsidRDefault="00334290" w:rsidP="00334290">
      <w:pPr>
        <w:rPr>
          <w:rFonts w:ascii="Arial Narrow" w:hAnsi="Arial Narrow" w:cs="Arial"/>
          <w:sz w:val="22"/>
          <w:szCs w:val="22"/>
        </w:rPr>
      </w:pPr>
      <w:r w:rsidRPr="00E24512">
        <w:rPr>
          <w:rFonts w:ascii="Arial Narrow" w:hAnsi="Arial Narrow" w:cs="Arial"/>
          <w:sz w:val="22"/>
          <w:szCs w:val="22"/>
        </w:rPr>
        <w:t>Gert Ladegaard Jensen</w:t>
      </w:r>
    </w:p>
    <w:p w:rsidR="00334290" w:rsidRPr="00E24512" w:rsidRDefault="00334290" w:rsidP="00334290">
      <w:pPr>
        <w:rPr>
          <w:rFonts w:ascii="Arial Narrow" w:hAnsi="Arial Narrow" w:cs="Arial"/>
          <w:sz w:val="22"/>
          <w:szCs w:val="22"/>
        </w:rPr>
      </w:pPr>
      <w:r w:rsidRPr="00E24512">
        <w:rPr>
          <w:rFonts w:ascii="Arial Narrow" w:hAnsi="Arial Narrow" w:cs="Arial"/>
          <w:sz w:val="22"/>
          <w:szCs w:val="22"/>
        </w:rPr>
        <w:t>Toftlundvej 7B</w:t>
      </w:r>
    </w:p>
    <w:p w:rsidR="00334290" w:rsidRPr="00C93E98" w:rsidRDefault="00334290" w:rsidP="00334290">
      <w:pPr>
        <w:rPr>
          <w:rFonts w:ascii="Arial Narrow" w:hAnsi="Arial Narrow" w:cs="Arial"/>
          <w:sz w:val="22"/>
          <w:szCs w:val="22"/>
        </w:rPr>
      </w:pPr>
      <w:r>
        <w:rPr>
          <w:rFonts w:ascii="Arial Narrow" w:hAnsi="Arial Narrow" w:cs="Arial"/>
          <w:sz w:val="22"/>
          <w:szCs w:val="22"/>
        </w:rPr>
        <w:t>7430 Ikast</w:t>
      </w:r>
      <w:r w:rsidRPr="00C93E98">
        <w:rPr>
          <w:rFonts w:ascii="Arial Narrow" w:hAnsi="Arial Narrow" w:cs="Arial"/>
          <w:sz w:val="22"/>
          <w:szCs w:val="22"/>
        </w:rPr>
        <w:tab/>
      </w:r>
    </w:p>
    <w:p w:rsidR="00334290" w:rsidRPr="00C93E98" w:rsidRDefault="00334290" w:rsidP="00334290">
      <w:pPr>
        <w:rPr>
          <w:rFonts w:ascii="Arial Narrow" w:hAnsi="Arial Narrow"/>
          <w:sz w:val="22"/>
          <w:szCs w:val="22"/>
        </w:rPr>
      </w:pPr>
    </w:p>
    <w:p w:rsidR="00334290" w:rsidRPr="00C93E98" w:rsidRDefault="00334290" w:rsidP="00334290">
      <w:pPr>
        <w:rPr>
          <w:rFonts w:ascii="Arial Narrow" w:hAnsi="Arial Narrow"/>
          <w:sz w:val="22"/>
          <w:szCs w:val="22"/>
        </w:rPr>
      </w:pPr>
    </w:p>
    <w:p w:rsidR="00334290" w:rsidRPr="00C93E98" w:rsidRDefault="00334290" w:rsidP="00334290">
      <w:pPr>
        <w:rPr>
          <w:rFonts w:ascii="Arial Narrow" w:hAnsi="Arial Narrow"/>
          <w:sz w:val="22"/>
          <w:szCs w:val="22"/>
        </w:rPr>
      </w:pPr>
    </w:p>
    <w:p w:rsidR="00334290" w:rsidRPr="00C93E98" w:rsidRDefault="00334290" w:rsidP="00334290">
      <w:pPr>
        <w:rPr>
          <w:rFonts w:ascii="Arial Narrow" w:hAnsi="Arial Narrow"/>
          <w:sz w:val="22"/>
          <w:szCs w:val="22"/>
        </w:rPr>
      </w:pPr>
    </w:p>
    <w:p w:rsidR="00334290" w:rsidRPr="00C93E98" w:rsidRDefault="00334290" w:rsidP="00334290">
      <w:pPr>
        <w:rPr>
          <w:rFonts w:ascii="Arial Narrow" w:hAnsi="Arial Narrow"/>
          <w:b/>
          <w:sz w:val="22"/>
          <w:szCs w:val="22"/>
        </w:rPr>
      </w:pPr>
    </w:p>
    <w:p w:rsidR="00334290" w:rsidRPr="00C93E98" w:rsidRDefault="00334290" w:rsidP="00334290">
      <w:pPr>
        <w:rPr>
          <w:rFonts w:ascii="Arial Narrow" w:hAnsi="Arial Narrow"/>
          <w:sz w:val="22"/>
          <w:szCs w:val="22"/>
        </w:rPr>
      </w:pPr>
      <w:r w:rsidRPr="00C93E98">
        <w:rPr>
          <w:rFonts w:ascii="Arial Narrow" w:hAnsi="Arial Narrow"/>
          <w:b/>
          <w:sz w:val="22"/>
          <w:szCs w:val="22"/>
        </w:rPr>
        <w:t>Dato</w:t>
      </w:r>
      <w:r w:rsidRPr="00E9746F">
        <w:rPr>
          <w:rFonts w:ascii="Arial Narrow" w:hAnsi="Arial Narrow"/>
          <w:b/>
          <w:sz w:val="22"/>
          <w:szCs w:val="22"/>
        </w:rPr>
        <w:t>: 15. August 2013</w:t>
      </w:r>
      <w:r w:rsidRPr="00C93E98">
        <w:rPr>
          <w:rFonts w:ascii="Arial Narrow" w:hAnsi="Arial Narrow"/>
          <w:b/>
          <w:sz w:val="22"/>
          <w:szCs w:val="22"/>
        </w:rPr>
        <w:t xml:space="preserve"> </w:t>
      </w:r>
    </w:p>
    <w:p w:rsidR="00334290" w:rsidRPr="00C93E98" w:rsidRDefault="00334290" w:rsidP="00334290">
      <w:pPr>
        <w:rPr>
          <w:rFonts w:ascii="Arial Narrow" w:hAnsi="Arial Narrow" w:cs="Arial"/>
          <w:sz w:val="22"/>
          <w:szCs w:val="22"/>
        </w:rPr>
      </w:pPr>
    </w:p>
    <w:p w:rsidR="00334290" w:rsidRPr="00C93E98" w:rsidRDefault="00334290" w:rsidP="00334290">
      <w:pPr>
        <w:pStyle w:val="Brdtekst"/>
        <w:spacing w:after="0"/>
        <w:rPr>
          <w:rFonts w:ascii="Arial Narrow" w:hAnsi="Arial Narrow" w:cs="Arial"/>
          <w:b/>
          <w:sz w:val="22"/>
          <w:szCs w:val="22"/>
        </w:rPr>
      </w:pPr>
    </w:p>
    <w:p w:rsidR="00334290" w:rsidRPr="00C93E98" w:rsidRDefault="00334290" w:rsidP="00334290">
      <w:pPr>
        <w:pStyle w:val="Brdtekst"/>
        <w:spacing w:after="0"/>
        <w:outlineLvl w:val="0"/>
        <w:rPr>
          <w:rFonts w:ascii="Arial Narrow" w:hAnsi="Arial Narrow" w:cs="Arial"/>
          <w:b/>
          <w:sz w:val="22"/>
          <w:szCs w:val="22"/>
        </w:rPr>
      </w:pPr>
      <w:r w:rsidRPr="00C93E98">
        <w:rPr>
          <w:rFonts w:ascii="Arial Narrow" w:hAnsi="Arial Narrow" w:cs="Arial"/>
          <w:b/>
          <w:sz w:val="22"/>
          <w:szCs w:val="22"/>
        </w:rPr>
        <w:t xml:space="preserve">Udtalelse om arealer beliggende i Herning Kommune </w:t>
      </w:r>
    </w:p>
    <w:p w:rsidR="00334290" w:rsidRPr="00C93E98" w:rsidRDefault="00334290" w:rsidP="00334290">
      <w:pPr>
        <w:pStyle w:val="Brdtekst"/>
        <w:spacing w:after="0"/>
        <w:rPr>
          <w:rFonts w:ascii="Arial Narrow" w:hAnsi="Arial Narrow" w:cs="Arial"/>
          <w:b/>
          <w:sz w:val="22"/>
          <w:szCs w:val="22"/>
        </w:rPr>
      </w:pPr>
      <w:r w:rsidRPr="00C93E98">
        <w:rPr>
          <w:rFonts w:ascii="Arial Narrow" w:hAnsi="Arial Narrow" w:cs="Arial"/>
          <w:b/>
          <w:sz w:val="22"/>
          <w:szCs w:val="22"/>
        </w:rPr>
        <w:t xml:space="preserve"> </w:t>
      </w:r>
    </w:p>
    <w:p w:rsidR="00334290" w:rsidRPr="00C93E98" w:rsidRDefault="00334290" w:rsidP="00334290">
      <w:pPr>
        <w:pStyle w:val="Brdtekst"/>
        <w:tabs>
          <w:tab w:val="left" w:pos="4860"/>
          <w:tab w:val="left" w:pos="5220"/>
          <w:tab w:val="left" w:pos="6775"/>
        </w:tabs>
        <w:spacing w:after="0"/>
        <w:rPr>
          <w:rFonts w:ascii="Arial Narrow" w:hAnsi="Arial Narrow" w:cs="Arial"/>
          <w:sz w:val="22"/>
          <w:szCs w:val="22"/>
        </w:rPr>
      </w:pPr>
      <w:r w:rsidRPr="00C93E98">
        <w:rPr>
          <w:rFonts w:ascii="Arial Narrow" w:hAnsi="Arial Narrow" w:cs="Arial"/>
          <w:sz w:val="22"/>
          <w:szCs w:val="22"/>
        </w:rPr>
        <w:t>Sagsbehandler</w:t>
      </w:r>
      <w:r w:rsidRPr="00E24512">
        <w:rPr>
          <w:rFonts w:ascii="Arial Narrow" w:hAnsi="Arial Narrow" w:cs="Arial"/>
          <w:sz w:val="22"/>
          <w:szCs w:val="22"/>
        </w:rPr>
        <w:t>: Louise Lindegaard Weinreich</w:t>
      </w:r>
      <w:r w:rsidRPr="00C93E98">
        <w:rPr>
          <w:rFonts w:ascii="Arial Narrow" w:hAnsi="Arial Narrow" w:cs="Arial"/>
          <w:sz w:val="22"/>
          <w:szCs w:val="22"/>
        </w:rPr>
        <w:tab/>
        <w:t xml:space="preserve"> Sagsnr.: 09.17.00-P19-7</w:t>
      </w:r>
      <w:r>
        <w:rPr>
          <w:rFonts w:ascii="Arial Narrow" w:hAnsi="Arial Narrow" w:cs="Arial"/>
          <w:sz w:val="22"/>
          <w:szCs w:val="22"/>
        </w:rPr>
        <w:t>9</w:t>
      </w:r>
      <w:r w:rsidRPr="00C93E98">
        <w:rPr>
          <w:rFonts w:ascii="Arial Narrow" w:hAnsi="Arial Narrow" w:cs="Arial"/>
          <w:sz w:val="22"/>
          <w:szCs w:val="22"/>
        </w:rPr>
        <w:t>-12</w:t>
      </w:r>
    </w:p>
    <w:tbl>
      <w:tblPr>
        <w:tblStyle w:val="Tabel-Gitter"/>
        <w:tblW w:w="0" w:type="auto"/>
        <w:tblInd w:w="108" w:type="dxa"/>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4860"/>
        <w:gridCol w:w="2340"/>
      </w:tblGrid>
      <w:tr w:rsidR="00334290" w:rsidRPr="00C93E98" w:rsidTr="00FD2E1B">
        <w:tc>
          <w:tcPr>
            <w:tcW w:w="4860" w:type="dxa"/>
          </w:tcPr>
          <w:p w:rsidR="00334290" w:rsidRPr="00DB6305" w:rsidRDefault="00334290" w:rsidP="00FD2E1B">
            <w:pPr>
              <w:shd w:val="solid" w:color="FFFFFF" w:fill="FFFFFF"/>
              <w:rPr>
                <w:rFonts w:ascii="Arial Narrow" w:hAnsi="Arial Narrow"/>
                <w:sz w:val="16"/>
                <w:szCs w:val="16"/>
              </w:rPr>
            </w:pPr>
          </w:p>
        </w:tc>
        <w:tc>
          <w:tcPr>
            <w:tcW w:w="2340" w:type="dxa"/>
          </w:tcPr>
          <w:p w:rsidR="00334290" w:rsidRPr="00DB6305" w:rsidRDefault="00334290" w:rsidP="00FD2E1B">
            <w:pPr>
              <w:shd w:val="solid" w:color="FFFFFF" w:fill="FFFFFF"/>
              <w:rPr>
                <w:rFonts w:ascii="Arial Narrow" w:hAnsi="Arial Narrow"/>
                <w:sz w:val="16"/>
                <w:szCs w:val="16"/>
              </w:rPr>
            </w:pPr>
            <w:r w:rsidRPr="00DB6305">
              <w:rPr>
                <w:rFonts w:ascii="Arial Narrow" w:hAnsi="Arial Narrow"/>
                <w:sz w:val="16"/>
                <w:szCs w:val="16"/>
              </w:rPr>
              <w:t xml:space="preserve">  (bedes anvendt ved henvendelse)</w:t>
            </w:r>
          </w:p>
        </w:tc>
      </w:tr>
    </w:tbl>
    <w:p w:rsidR="00334290" w:rsidRPr="00C93E98" w:rsidRDefault="00334290" w:rsidP="00334290">
      <w:pPr>
        <w:tabs>
          <w:tab w:val="left" w:pos="5220"/>
          <w:tab w:val="right" w:pos="7371"/>
        </w:tabs>
        <w:rPr>
          <w:rFonts w:ascii="Arial Narrow" w:hAnsi="Arial Narrow" w:cs="Arial"/>
          <w:sz w:val="22"/>
          <w:szCs w:val="22"/>
        </w:rPr>
      </w:pPr>
    </w:p>
    <w:p w:rsidR="00334290" w:rsidRPr="00C93E98" w:rsidRDefault="00334290" w:rsidP="00334290">
      <w:pPr>
        <w:tabs>
          <w:tab w:val="left" w:pos="5220"/>
          <w:tab w:val="right" w:pos="7371"/>
        </w:tabs>
        <w:rPr>
          <w:rFonts w:ascii="Arial Narrow" w:hAnsi="Arial Narrow" w:cs="Arial"/>
          <w:sz w:val="22"/>
          <w:szCs w:val="22"/>
        </w:rPr>
      </w:pPr>
      <w:r>
        <w:rPr>
          <w:rFonts w:ascii="Arial Narrow" w:hAnsi="Arial Narrow" w:cs="Arial"/>
          <w:sz w:val="22"/>
          <w:szCs w:val="22"/>
        </w:rPr>
        <w:t xml:space="preserve">Gert Ladegaard Jensen </w:t>
      </w:r>
      <w:r w:rsidRPr="00C93E98">
        <w:rPr>
          <w:rFonts w:ascii="Arial Narrow" w:hAnsi="Arial Narrow" w:cs="Arial"/>
          <w:sz w:val="22"/>
          <w:szCs w:val="22"/>
        </w:rPr>
        <w:t xml:space="preserve">har søgt </w:t>
      </w:r>
      <w:r>
        <w:rPr>
          <w:rFonts w:ascii="Arial Narrow" w:hAnsi="Arial Narrow" w:cs="Arial"/>
          <w:sz w:val="22"/>
          <w:szCs w:val="22"/>
        </w:rPr>
        <w:t xml:space="preserve">Ikast-Brande </w:t>
      </w:r>
      <w:r w:rsidRPr="00C93E98">
        <w:rPr>
          <w:rFonts w:ascii="Arial Narrow" w:hAnsi="Arial Narrow" w:cs="Arial"/>
          <w:sz w:val="22"/>
          <w:szCs w:val="22"/>
        </w:rPr>
        <w:t xml:space="preserve">Kommune </w:t>
      </w:r>
      <w:r w:rsidRPr="00E24512">
        <w:rPr>
          <w:rFonts w:ascii="Arial Narrow" w:hAnsi="Arial Narrow" w:cs="Arial"/>
          <w:sz w:val="22"/>
          <w:szCs w:val="22"/>
        </w:rPr>
        <w:t>om et tillæg til en § 12 miljøgodkendelse</w:t>
      </w:r>
      <w:r w:rsidRPr="00C93E98">
        <w:rPr>
          <w:rFonts w:ascii="Arial Narrow" w:hAnsi="Arial Narrow" w:cs="Arial"/>
          <w:sz w:val="22"/>
          <w:szCs w:val="22"/>
        </w:rPr>
        <w:t xml:space="preserve"> af husdyrbruget beliggende på </w:t>
      </w:r>
      <w:r>
        <w:rPr>
          <w:rFonts w:ascii="Arial Narrow" w:hAnsi="Arial Narrow" w:cs="Arial"/>
          <w:sz w:val="22"/>
          <w:szCs w:val="22"/>
        </w:rPr>
        <w:t>Toftlundvej 7B, 7430 Ikast</w:t>
      </w:r>
      <w:r w:rsidRPr="00C93E98">
        <w:rPr>
          <w:rFonts w:ascii="Arial Narrow" w:hAnsi="Arial Narrow" w:cs="Arial"/>
          <w:sz w:val="22"/>
          <w:szCs w:val="22"/>
        </w:rPr>
        <w:t xml:space="preserve">. </w:t>
      </w:r>
      <w:r>
        <w:rPr>
          <w:rFonts w:ascii="Arial Narrow" w:hAnsi="Arial Narrow" w:cs="Arial"/>
          <w:sz w:val="22"/>
          <w:szCs w:val="22"/>
        </w:rPr>
        <w:t xml:space="preserve">Herning Kommune har i den forbindelse lavet en § 21 arealudtalelse den 23. august 2011, som der henvises til i Herning Kommunes vurdering. </w:t>
      </w:r>
      <w:r w:rsidRPr="00C93E98">
        <w:rPr>
          <w:rFonts w:ascii="Arial Narrow" w:hAnsi="Arial Narrow" w:cs="Arial"/>
          <w:sz w:val="22"/>
          <w:szCs w:val="22"/>
        </w:rPr>
        <w:t>Herning Kommune udtaler sig på den baggrund om arealer beliggende i Herning Kommune.</w:t>
      </w:r>
    </w:p>
    <w:p w:rsidR="00334290" w:rsidRPr="00C93E98" w:rsidRDefault="00334290" w:rsidP="00334290">
      <w:pPr>
        <w:tabs>
          <w:tab w:val="left" w:pos="5220"/>
          <w:tab w:val="right" w:pos="7371"/>
        </w:tabs>
        <w:rPr>
          <w:rFonts w:ascii="Arial Narrow" w:hAnsi="Arial Narrow"/>
          <w:sz w:val="22"/>
          <w:szCs w:val="22"/>
        </w:rPr>
      </w:pPr>
    </w:p>
    <w:p w:rsidR="00334290" w:rsidRPr="00C93E98" w:rsidRDefault="00334290" w:rsidP="00334290">
      <w:pPr>
        <w:tabs>
          <w:tab w:val="left" w:pos="5220"/>
          <w:tab w:val="right" w:pos="7371"/>
        </w:tabs>
        <w:rPr>
          <w:rFonts w:ascii="Arial Narrow" w:hAnsi="Arial Narrow" w:cs="Arial"/>
          <w:sz w:val="22"/>
          <w:szCs w:val="22"/>
        </w:rPr>
      </w:pPr>
      <w:r w:rsidRPr="00C93E98">
        <w:rPr>
          <w:rFonts w:ascii="Arial Narrow" w:hAnsi="Arial Narrow" w:cs="Arial"/>
          <w:sz w:val="22"/>
          <w:szCs w:val="22"/>
        </w:rPr>
        <w:t>Det oplyste:</w:t>
      </w:r>
    </w:p>
    <w:p w:rsidR="00334290" w:rsidRPr="00C93E98" w:rsidRDefault="00334290" w:rsidP="00334290">
      <w:pPr>
        <w:tabs>
          <w:tab w:val="left" w:pos="5220"/>
          <w:tab w:val="right" w:pos="7371"/>
        </w:tabs>
        <w:rPr>
          <w:rFonts w:ascii="Arial Narrow" w:hAnsi="Arial Narrow" w:cs="Arial"/>
          <w:sz w:val="22"/>
          <w:szCs w:val="22"/>
        </w:rPr>
      </w:pPr>
      <w:r>
        <w:rPr>
          <w:rFonts w:ascii="Arial Narrow" w:hAnsi="Arial Narrow" w:cs="Arial"/>
          <w:sz w:val="22"/>
          <w:szCs w:val="22"/>
        </w:rPr>
        <w:t>1</w:t>
      </w:r>
      <w:r w:rsidRPr="00C93E98">
        <w:rPr>
          <w:rFonts w:ascii="Arial Narrow" w:hAnsi="Arial Narrow" w:cs="Arial"/>
          <w:sz w:val="22"/>
          <w:szCs w:val="22"/>
        </w:rPr>
        <w:t xml:space="preserve">. Arealet beliggende i Herning Kommune udgør </w:t>
      </w:r>
      <w:smartTag w:uri="urn:schemas-microsoft-com:office:smarttags" w:element="metricconverter">
        <w:smartTagPr>
          <w:attr w:name="ProductID" w:val="46,99 ha"/>
        </w:smartTagPr>
        <w:r>
          <w:rPr>
            <w:rFonts w:ascii="Arial Narrow" w:hAnsi="Arial Narrow" w:cs="Arial"/>
            <w:sz w:val="22"/>
            <w:szCs w:val="22"/>
          </w:rPr>
          <w:t>46,99</w:t>
        </w:r>
        <w:r w:rsidRPr="00C93E98">
          <w:rPr>
            <w:rFonts w:ascii="Arial Narrow" w:hAnsi="Arial Narrow" w:cs="Arial"/>
            <w:sz w:val="22"/>
            <w:szCs w:val="22"/>
          </w:rPr>
          <w:t xml:space="preserve"> ha</w:t>
        </w:r>
      </w:smartTag>
      <w:r w:rsidRPr="00C93E98">
        <w:rPr>
          <w:rFonts w:ascii="Arial Narrow" w:hAnsi="Arial Narrow" w:cs="Arial"/>
          <w:sz w:val="22"/>
          <w:szCs w:val="22"/>
        </w:rPr>
        <w:t xml:space="preserve"> og betegnes mark</w:t>
      </w:r>
      <w:r>
        <w:rPr>
          <w:rFonts w:ascii="Arial Narrow" w:hAnsi="Arial Narrow" w:cs="Arial"/>
          <w:sz w:val="22"/>
          <w:szCs w:val="22"/>
        </w:rPr>
        <w:t xml:space="preserve"> 101-0, 101-1, 101-5, 105-6, 105-7, 105-8, 108-0, 120-0, 121-0 og 413-0</w:t>
      </w:r>
    </w:p>
    <w:p w:rsidR="00334290" w:rsidRPr="00C93E98" w:rsidRDefault="00334290" w:rsidP="00334290">
      <w:pPr>
        <w:tabs>
          <w:tab w:val="left" w:pos="5220"/>
          <w:tab w:val="right" w:pos="7371"/>
        </w:tabs>
        <w:rPr>
          <w:rFonts w:ascii="Arial Narrow" w:hAnsi="Arial Narrow" w:cs="Arial"/>
          <w:sz w:val="22"/>
          <w:szCs w:val="22"/>
        </w:rPr>
      </w:pPr>
    </w:p>
    <w:p w:rsidR="00334290" w:rsidRDefault="00334290" w:rsidP="00334290">
      <w:pPr>
        <w:tabs>
          <w:tab w:val="left" w:pos="5220"/>
          <w:tab w:val="right" w:pos="7371"/>
        </w:tabs>
        <w:rPr>
          <w:rFonts w:ascii="Arial Narrow" w:hAnsi="Arial Narrow" w:cs="Arial"/>
          <w:sz w:val="22"/>
          <w:szCs w:val="22"/>
        </w:rPr>
      </w:pPr>
      <w:r>
        <w:rPr>
          <w:rFonts w:ascii="Arial Narrow" w:hAnsi="Arial Narrow" w:cs="Arial"/>
          <w:sz w:val="22"/>
          <w:szCs w:val="22"/>
        </w:rPr>
        <w:t>2</w:t>
      </w:r>
      <w:r w:rsidRPr="00C93E98">
        <w:rPr>
          <w:rFonts w:ascii="Arial Narrow" w:hAnsi="Arial Narrow" w:cs="Arial"/>
          <w:sz w:val="22"/>
          <w:szCs w:val="22"/>
        </w:rPr>
        <w:t xml:space="preserve">. </w:t>
      </w:r>
      <w:r>
        <w:rPr>
          <w:rFonts w:ascii="Arial Narrow" w:hAnsi="Arial Narrow" w:cs="Arial"/>
          <w:sz w:val="22"/>
          <w:szCs w:val="22"/>
        </w:rPr>
        <w:t>Arealerne dyrkes økologisk</w:t>
      </w:r>
    </w:p>
    <w:p w:rsidR="00334290" w:rsidRPr="00C93E98" w:rsidRDefault="00334290" w:rsidP="00334290">
      <w:pPr>
        <w:tabs>
          <w:tab w:val="left" w:pos="5220"/>
          <w:tab w:val="right" w:pos="7371"/>
        </w:tabs>
        <w:rPr>
          <w:rFonts w:ascii="Arial Narrow" w:hAnsi="Arial Narrow" w:cs="Arial"/>
          <w:sz w:val="22"/>
          <w:szCs w:val="22"/>
        </w:rPr>
      </w:pPr>
      <w:r>
        <w:rPr>
          <w:rFonts w:ascii="Arial Narrow" w:hAnsi="Arial Narrow" w:cs="Arial"/>
          <w:sz w:val="22"/>
          <w:szCs w:val="22"/>
        </w:rPr>
        <w:t xml:space="preserve">3. </w:t>
      </w:r>
      <w:r w:rsidRPr="00C93E98">
        <w:rPr>
          <w:rFonts w:ascii="Arial Narrow" w:hAnsi="Arial Narrow" w:cs="Arial"/>
          <w:sz w:val="22"/>
          <w:szCs w:val="22"/>
        </w:rPr>
        <w:t xml:space="preserve">Dyretrykket er </w:t>
      </w:r>
      <w:r w:rsidRPr="006C1208">
        <w:rPr>
          <w:rFonts w:ascii="Arial Narrow" w:hAnsi="Arial Narrow" w:cs="Arial"/>
          <w:sz w:val="22"/>
          <w:szCs w:val="22"/>
        </w:rPr>
        <w:t>på 1,4 DE</w:t>
      </w:r>
      <w:r w:rsidRPr="00C93E98">
        <w:rPr>
          <w:rFonts w:ascii="Arial Narrow" w:hAnsi="Arial Narrow" w:cs="Arial"/>
          <w:sz w:val="22"/>
          <w:szCs w:val="22"/>
        </w:rPr>
        <w:t>/ha</w:t>
      </w:r>
    </w:p>
    <w:p w:rsidR="00334290" w:rsidRPr="00C93E98" w:rsidRDefault="00334290" w:rsidP="00334290">
      <w:pPr>
        <w:tabs>
          <w:tab w:val="left" w:pos="5220"/>
          <w:tab w:val="right" w:pos="7371"/>
        </w:tabs>
        <w:rPr>
          <w:rFonts w:ascii="Arial Narrow" w:hAnsi="Arial Narrow" w:cs="Arial"/>
          <w:sz w:val="22"/>
          <w:szCs w:val="22"/>
        </w:rPr>
      </w:pPr>
      <w:r>
        <w:rPr>
          <w:rFonts w:ascii="Arial Narrow" w:hAnsi="Arial Narrow" w:cs="Arial"/>
          <w:sz w:val="22"/>
          <w:szCs w:val="22"/>
        </w:rPr>
        <w:t>4</w:t>
      </w:r>
      <w:r w:rsidRPr="00C93E98">
        <w:rPr>
          <w:rFonts w:ascii="Arial Narrow" w:hAnsi="Arial Narrow" w:cs="Arial"/>
          <w:sz w:val="22"/>
          <w:szCs w:val="22"/>
        </w:rPr>
        <w:t xml:space="preserve">. Arealerne </w:t>
      </w:r>
      <w:r>
        <w:rPr>
          <w:rFonts w:ascii="Arial Narrow" w:hAnsi="Arial Narrow" w:cs="Arial"/>
          <w:sz w:val="22"/>
          <w:szCs w:val="22"/>
        </w:rPr>
        <w:t xml:space="preserve">120-0 og 413-0 er </w:t>
      </w:r>
      <w:r w:rsidRPr="006C1208">
        <w:rPr>
          <w:rFonts w:ascii="Arial Narrow" w:hAnsi="Arial Narrow" w:cs="Arial"/>
          <w:sz w:val="22"/>
          <w:szCs w:val="22"/>
        </w:rPr>
        <w:t>ikke drænede</w:t>
      </w:r>
      <w:r>
        <w:rPr>
          <w:rFonts w:ascii="Arial Narrow" w:hAnsi="Arial Narrow" w:cs="Arial"/>
          <w:sz w:val="22"/>
          <w:szCs w:val="22"/>
        </w:rPr>
        <w:t>, resten er drænede</w:t>
      </w:r>
    </w:p>
    <w:p w:rsidR="00334290" w:rsidRPr="00C93E98" w:rsidRDefault="00334290" w:rsidP="00334290">
      <w:pPr>
        <w:tabs>
          <w:tab w:val="left" w:pos="5220"/>
          <w:tab w:val="right" w:pos="7371"/>
        </w:tabs>
        <w:rPr>
          <w:rFonts w:ascii="Arial Narrow" w:hAnsi="Arial Narrow" w:cs="Arial"/>
          <w:sz w:val="22"/>
          <w:szCs w:val="22"/>
        </w:rPr>
      </w:pPr>
      <w:r>
        <w:rPr>
          <w:rFonts w:ascii="Arial Narrow" w:hAnsi="Arial Narrow" w:cs="Arial"/>
          <w:sz w:val="22"/>
          <w:szCs w:val="22"/>
        </w:rPr>
        <w:t>5</w:t>
      </w:r>
      <w:r w:rsidRPr="00C93E98">
        <w:rPr>
          <w:rFonts w:ascii="Arial Narrow" w:hAnsi="Arial Narrow" w:cs="Arial"/>
          <w:sz w:val="22"/>
          <w:szCs w:val="22"/>
        </w:rPr>
        <w:t xml:space="preserve">. Arealerne dyrkes med </w:t>
      </w:r>
      <w:r>
        <w:rPr>
          <w:rFonts w:ascii="Arial Narrow" w:hAnsi="Arial Narrow" w:cs="Arial"/>
          <w:sz w:val="22"/>
          <w:szCs w:val="22"/>
        </w:rPr>
        <w:t>tilvalgt S6-sædskifte</w:t>
      </w:r>
    </w:p>
    <w:p w:rsidR="00334290" w:rsidRPr="00C93E98" w:rsidRDefault="00334290" w:rsidP="00334290">
      <w:pPr>
        <w:tabs>
          <w:tab w:val="left" w:pos="5220"/>
          <w:tab w:val="right" w:pos="7371"/>
        </w:tabs>
        <w:rPr>
          <w:rFonts w:ascii="Arial Narrow" w:hAnsi="Arial Narrow" w:cs="Arial"/>
          <w:sz w:val="22"/>
          <w:szCs w:val="22"/>
        </w:rPr>
      </w:pPr>
    </w:p>
    <w:p w:rsidR="00334290" w:rsidRPr="00C93E98" w:rsidRDefault="00334290" w:rsidP="00334290">
      <w:pPr>
        <w:tabs>
          <w:tab w:val="left" w:pos="5220"/>
          <w:tab w:val="right" w:pos="7371"/>
        </w:tabs>
        <w:outlineLvl w:val="0"/>
        <w:rPr>
          <w:rFonts w:ascii="Arial Narrow" w:hAnsi="Arial Narrow" w:cs="Arial"/>
          <w:b/>
          <w:sz w:val="22"/>
          <w:szCs w:val="22"/>
        </w:rPr>
      </w:pPr>
      <w:r w:rsidRPr="00C93E98">
        <w:rPr>
          <w:rFonts w:ascii="Arial Narrow" w:hAnsi="Arial Narrow" w:cs="Arial"/>
          <w:b/>
          <w:sz w:val="22"/>
          <w:szCs w:val="22"/>
        </w:rPr>
        <w:t xml:space="preserve">Herning Kommune stiller følgende vilkår til arealerne, der indgår i miljøgodkendelse af </w:t>
      </w:r>
      <w:r>
        <w:rPr>
          <w:rFonts w:ascii="Arial Narrow" w:hAnsi="Arial Narrow" w:cs="Arial"/>
          <w:b/>
          <w:sz w:val="22"/>
          <w:szCs w:val="22"/>
        </w:rPr>
        <w:t xml:space="preserve">Toftlundvej 7B, 7430 Ikast </w:t>
      </w:r>
      <w:r w:rsidRPr="00C93E98">
        <w:rPr>
          <w:rFonts w:ascii="Arial Narrow" w:hAnsi="Arial Narrow" w:cs="Arial"/>
          <w:b/>
          <w:sz w:val="22"/>
          <w:szCs w:val="22"/>
        </w:rPr>
        <w:t>og som er beliggende i Herning Kommune:</w:t>
      </w:r>
    </w:p>
    <w:p w:rsidR="00334290" w:rsidRPr="00C93E98" w:rsidRDefault="00334290" w:rsidP="00334290">
      <w:pPr>
        <w:tabs>
          <w:tab w:val="left" w:pos="5220"/>
          <w:tab w:val="right" w:pos="7371"/>
        </w:tabs>
        <w:outlineLvl w:val="0"/>
        <w:rPr>
          <w:rFonts w:ascii="Arial Narrow" w:hAnsi="Arial Narrow" w:cs="Arial"/>
          <w:b/>
          <w:sz w:val="22"/>
          <w:szCs w:val="22"/>
        </w:rPr>
      </w:pPr>
    </w:p>
    <w:p w:rsidR="00334290" w:rsidRPr="00D82070" w:rsidRDefault="00334290" w:rsidP="00334290">
      <w:pPr>
        <w:numPr>
          <w:ilvl w:val="0"/>
          <w:numId w:val="27"/>
        </w:numPr>
        <w:tabs>
          <w:tab w:val="left" w:pos="5220"/>
          <w:tab w:val="right" w:pos="7371"/>
        </w:tabs>
        <w:outlineLvl w:val="0"/>
        <w:rPr>
          <w:rFonts w:ascii="Arial Narrow" w:hAnsi="Arial Narrow"/>
          <w:sz w:val="22"/>
          <w:szCs w:val="22"/>
        </w:rPr>
      </w:pPr>
      <w:r w:rsidRPr="00D82070">
        <w:rPr>
          <w:rFonts w:ascii="Arial Narrow" w:hAnsi="Arial Narrow" w:cs="Arial"/>
          <w:sz w:val="22"/>
          <w:szCs w:val="22"/>
        </w:rPr>
        <w:t xml:space="preserve">Der må ikke anlægges markstakke på udbringningsarealerne i Herning Kommune, da de ligger inden for </w:t>
      </w:r>
      <w:smartTag w:uri="urn:schemas-microsoft-com:office:smarttags" w:element="metricconverter">
        <w:smartTagPr>
          <w:attr w:name="ProductID" w:val="300 m"/>
        </w:smartTagPr>
        <w:r w:rsidRPr="00D82070">
          <w:rPr>
            <w:rFonts w:ascii="Arial Narrow" w:hAnsi="Arial Narrow" w:cs="Arial"/>
            <w:sz w:val="22"/>
            <w:szCs w:val="22"/>
          </w:rPr>
          <w:t>300 m</w:t>
        </w:r>
      </w:smartTag>
      <w:r w:rsidRPr="00D82070">
        <w:rPr>
          <w:rFonts w:ascii="Arial Narrow" w:hAnsi="Arial Narrow" w:cs="Arial"/>
          <w:sz w:val="22"/>
          <w:szCs w:val="22"/>
        </w:rPr>
        <w:t xml:space="preserve"> af § 3 beskytte</w:t>
      </w:r>
      <w:r>
        <w:rPr>
          <w:rFonts w:ascii="Arial Narrow" w:hAnsi="Arial Narrow" w:cs="Arial"/>
          <w:sz w:val="22"/>
          <w:szCs w:val="22"/>
        </w:rPr>
        <w:t>de</w:t>
      </w:r>
      <w:r w:rsidRPr="00D82070">
        <w:rPr>
          <w:rFonts w:ascii="Arial Narrow" w:hAnsi="Arial Narrow" w:cs="Arial"/>
          <w:sz w:val="22"/>
          <w:szCs w:val="22"/>
        </w:rPr>
        <w:t xml:space="preserve"> naturområder og inden for områder med fosforklasse 2</w:t>
      </w:r>
      <w:r>
        <w:rPr>
          <w:rFonts w:ascii="Arial Narrow" w:hAnsi="Arial Narrow" w:cs="Arial"/>
          <w:sz w:val="22"/>
          <w:szCs w:val="22"/>
        </w:rPr>
        <w:t xml:space="preserve"> (vilkår 8.1 i gældende § 12 miljøgodkendelse af 28. september 2011)</w:t>
      </w:r>
    </w:p>
    <w:p w:rsidR="00334290" w:rsidRDefault="00334290" w:rsidP="00334290">
      <w:pPr>
        <w:numPr>
          <w:ilvl w:val="0"/>
          <w:numId w:val="27"/>
        </w:numPr>
        <w:tabs>
          <w:tab w:val="left" w:pos="5220"/>
          <w:tab w:val="right" w:pos="7371"/>
        </w:tabs>
        <w:outlineLvl w:val="0"/>
        <w:rPr>
          <w:rFonts w:ascii="Arial Narrow" w:hAnsi="Arial Narrow"/>
          <w:sz w:val="22"/>
          <w:szCs w:val="22"/>
        </w:rPr>
      </w:pPr>
      <w:r w:rsidRPr="00C93E98">
        <w:rPr>
          <w:rFonts w:ascii="Arial Narrow" w:hAnsi="Arial Narrow"/>
          <w:sz w:val="22"/>
          <w:szCs w:val="22"/>
        </w:rPr>
        <w:t xml:space="preserve">Udbringningsarealerne skal dyrkes med et </w:t>
      </w:r>
      <w:r>
        <w:rPr>
          <w:rFonts w:ascii="Arial Narrow" w:hAnsi="Arial Narrow"/>
          <w:sz w:val="22"/>
          <w:szCs w:val="22"/>
        </w:rPr>
        <w:t>S6</w:t>
      </w:r>
      <w:r w:rsidRPr="00C93E98">
        <w:rPr>
          <w:rFonts w:ascii="Arial Narrow" w:hAnsi="Arial Narrow"/>
          <w:sz w:val="22"/>
          <w:szCs w:val="22"/>
        </w:rPr>
        <w:t xml:space="preserve"> sædskifte, der danner grundlag for beregningerne</w:t>
      </w:r>
    </w:p>
    <w:p w:rsidR="00334290" w:rsidRPr="00C93E98" w:rsidRDefault="00334290" w:rsidP="00334290">
      <w:pPr>
        <w:numPr>
          <w:ilvl w:val="0"/>
          <w:numId w:val="27"/>
        </w:numPr>
        <w:tabs>
          <w:tab w:val="left" w:pos="5220"/>
          <w:tab w:val="right" w:pos="7371"/>
        </w:tabs>
        <w:outlineLvl w:val="0"/>
        <w:rPr>
          <w:rFonts w:ascii="Arial Narrow" w:hAnsi="Arial Narrow"/>
          <w:sz w:val="22"/>
          <w:szCs w:val="22"/>
        </w:rPr>
      </w:pPr>
      <w:r>
        <w:rPr>
          <w:rFonts w:ascii="Arial Narrow" w:hAnsi="Arial Narrow"/>
          <w:sz w:val="22"/>
          <w:szCs w:val="22"/>
        </w:rPr>
        <w:t xml:space="preserve">Bedriften skal drives økologisk, som oplyst </w:t>
      </w:r>
    </w:p>
    <w:p w:rsidR="00334290" w:rsidRDefault="00334290" w:rsidP="00334290">
      <w:pPr>
        <w:tabs>
          <w:tab w:val="left" w:pos="5220"/>
          <w:tab w:val="right" w:pos="7371"/>
        </w:tabs>
        <w:outlineLvl w:val="0"/>
        <w:rPr>
          <w:rFonts w:ascii="Arial Narrow" w:hAnsi="Arial Narrow"/>
          <w:b/>
          <w:sz w:val="22"/>
          <w:szCs w:val="22"/>
        </w:rPr>
      </w:pPr>
    </w:p>
    <w:p w:rsidR="00334290" w:rsidRDefault="00334290" w:rsidP="00334290">
      <w:pPr>
        <w:tabs>
          <w:tab w:val="left" w:pos="5220"/>
          <w:tab w:val="right" w:pos="7371"/>
        </w:tabs>
        <w:outlineLvl w:val="0"/>
        <w:rPr>
          <w:rFonts w:ascii="Arial Narrow" w:hAnsi="Arial Narrow"/>
          <w:b/>
          <w:sz w:val="22"/>
          <w:szCs w:val="22"/>
        </w:rPr>
      </w:pPr>
    </w:p>
    <w:p w:rsidR="00334290" w:rsidRDefault="00334290" w:rsidP="00334290">
      <w:pPr>
        <w:tabs>
          <w:tab w:val="left" w:pos="5220"/>
          <w:tab w:val="right" w:pos="7371"/>
        </w:tabs>
        <w:outlineLvl w:val="0"/>
        <w:rPr>
          <w:rFonts w:ascii="Arial Narrow" w:hAnsi="Arial Narrow"/>
          <w:b/>
          <w:sz w:val="22"/>
          <w:szCs w:val="22"/>
        </w:rPr>
      </w:pPr>
    </w:p>
    <w:p w:rsidR="00334290" w:rsidRPr="00C93E98" w:rsidRDefault="00334290" w:rsidP="00334290">
      <w:pPr>
        <w:tabs>
          <w:tab w:val="left" w:pos="5220"/>
          <w:tab w:val="right" w:pos="7371"/>
        </w:tabs>
        <w:outlineLvl w:val="0"/>
        <w:rPr>
          <w:rFonts w:ascii="Arial Narrow" w:hAnsi="Arial Narrow"/>
          <w:b/>
          <w:sz w:val="22"/>
          <w:szCs w:val="22"/>
        </w:rPr>
      </w:pPr>
      <w:r>
        <w:rPr>
          <w:rFonts w:ascii="Arial Narrow" w:hAnsi="Arial Narrow"/>
          <w:b/>
          <w:sz w:val="22"/>
          <w:szCs w:val="22"/>
        </w:rPr>
        <w:br w:type="page"/>
      </w:r>
      <w:r w:rsidRPr="00C93E98">
        <w:rPr>
          <w:rFonts w:ascii="Arial Narrow" w:hAnsi="Arial Narrow"/>
          <w:b/>
          <w:sz w:val="22"/>
          <w:szCs w:val="22"/>
        </w:rPr>
        <w:lastRenderedPageBreak/>
        <w:t>Herning Kommunes vurdering:</w:t>
      </w:r>
    </w:p>
    <w:p w:rsidR="00334290" w:rsidRPr="00C93E98" w:rsidRDefault="00334290" w:rsidP="00334290">
      <w:pPr>
        <w:tabs>
          <w:tab w:val="left" w:pos="5220"/>
          <w:tab w:val="right" w:pos="7371"/>
        </w:tabs>
        <w:outlineLvl w:val="0"/>
        <w:rPr>
          <w:rFonts w:ascii="Arial Narrow" w:hAnsi="Arial Narrow" w:cs="Arial"/>
          <w:b/>
          <w:sz w:val="22"/>
          <w:szCs w:val="22"/>
          <w:u w:val="single"/>
        </w:rPr>
      </w:pPr>
      <w:r w:rsidRPr="00C93E98">
        <w:rPr>
          <w:rFonts w:ascii="Arial Narrow" w:hAnsi="Arial Narrow" w:cs="Arial"/>
          <w:b/>
          <w:sz w:val="22"/>
          <w:szCs w:val="22"/>
          <w:u w:val="single"/>
        </w:rPr>
        <w:t>Påvirkning af grundvand</w:t>
      </w:r>
    </w:p>
    <w:p w:rsidR="00334290" w:rsidRPr="00C93E98" w:rsidRDefault="00334290" w:rsidP="00334290">
      <w:pPr>
        <w:tabs>
          <w:tab w:val="left" w:pos="5220"/>
          <w:tab w:val="right" w:pos="7371"/>
        </w:tabs>
        <w:rPr>
          <w:rFonts w:ascii="Arial Narrow" w:hAnsi="Arial Narrow" w:cs="Arial"/>
          <w:sz w:val="22"/>
          <w:szCs w:val="22"/>
        </w:rPr>
      </w:pPr>
      <w:r w:rsidRPr="00C93E98">
        <w:rPr>
          <w:rFonts w:ascii="Arial Narrow" w:hAnsi="Arial Narrow" w:cs="Arial"/>
          <w:sz w:val="22"/>
          <w:szCs w:val="22"/>
        </w:rPr>
        <w:t>Alle arealer ligger udenfor nitratfølsomt indvindingsopland, nitratfølsomt indsatsplanområde og nitratfølsomme områder med særlige drikkevandsinteresser. For arealer i områder med almindelige drikkevandsinteresser, vurderes de generelle landbrugsregler at være tilstrækkelige til at sikre grundvandet i disse områder.</w:t>
      </w:r>
    </w:p>
    <w:p w:rsidR="00334290" w:rsidRPr="00C93E98" w:rsidRDefault="00334290" w:rsidP="00334290">
      <w:pPr>
        <w:tabs>
          <w:tab w:val="left" w:pos="5220"/>
          <w:tab w:val="right" w:pos="7371"/>
        </w:tabs>
        <w:rPr>
          <w:rFonts w:ascii="Arial Narrow" w:hAnsi="Arial Narrow" w:cs="Arial"/>
          <w:sz w:val="22"/>
          <w:szCs w:val="22"/>
        </w:rPr>
      </w:pPr>
    </w:p>
    <w:p w:rsidR="00334290" w:rsidRPr="00C93E98" w:rsidRDefault="00334290" w:rsidP="00334290">
      <w:pPr>
        <w:tabs>
          <w:tab w:val="left" w:pos="5220"/>
          <w:tab w:val="right" w:pos="7371"/>
        </w:tabs>
        <w:rPr>
          <w:rFonts w:ascii="Arial Narrow" w:hAnsi="Arial Narrow" w:cs="Arial"/>
          <w:sz w:val="22"/>
          <w:szCs w:val="22"/>
        </w:rPr>
      </w:pPr>
      <w:r w:rsidRPr="00C93E98">
        <w:rPr>
          <w:rFonts w:ascii="Arial Narrow" w:hAnsi="Arial Narrow" w:cs="Arial"/>
          <w:sz w:val="22"/>
          <w:szCs w:val="22"/>
        </w:rPr>
        <w:t xml:space="preserve">Herning Kommune vurderer, at grundvandet er tilstrækkeligt beskyttet ved de generelle landbrugsregler. </w:t>
      </w:r>
    </w:p>
    <w:p w:rsidR="00334290" w:rsidRPr="00C93E98" w:rsidRDefault="00334290" w:rsidP="00334290">
      <w:pPr>
        <w:tabs>
          <w:tab w:val="left" w:pos="5220"/>
          <w:tab w:val="right" w:pos="7371"/>
        </w:tabs>
        <w:rPr>
          <w:rFonts w:ascii="Arial Narrow" w:hAnsi="Arial Narrow" w:cs="Arial"/>
          <w:sz w:val="22"/>
          <w:szCs w:val="22"/>
        </w:rPr>
      </w:pPr>
    </w:p>
    <w:p w:rsidR="00334290" w:rsidRPr="00C93E98" w:rsidRDefault="00334290" w:rsidP="00334290">
      <w:pPr>
        <w:tabs>
          <w:tab w:val="left" w:pos="5220"/>
          <w:tab w:val="right" w:pos="7371"/>
        </w:tabs>
        <w:outlineLvl w:val="0"/>
        <w:rPr>
          <w:rFonts w:ascii="Arial Narrow" w:hAnsi="Arial Narrow"/>
          <w:sz w:val="22"/>
          <w:szCs w:val="22"/>
          <w:u w:val="single"/>
        </w:rPr>
      </w:pPr>
      <w:r w:rsidRPr="00C93E98">
        <w:rPr>
          <w:rFonts w:ascii="Arial Narrow" w:hAnsi="Arial Narrow"/>
          <w:b/>
          <w:sz w:val="22"/>
          <w:szCs w:val="22"/>
          <w:u w:val="single"/>
        </w:rPr>
        <w:t>Påvirkning af overfladevand</w:t>
      </w:r>
    </w:p>
    <w:p w:rsidR="00334290" w:rsidRPr="00C93E98" w:rsidRDefault="00334290" w:rsidP="00334290">
      <w:pPr>
        <w:rPr>
          <w:rFonts w:ascii="Arial Narrow" w:hAnsi="Arial Narrow"/>
          <w:b/>
          <w:i/>
          <w:sz w:val="22"/>
          <w:szCs w:val="22"/>
        </w:rPr>
      </w:pPr>
      <w:r w:rsidRPr="00C93E98">
        <w:rPr>
          <w:rFonts w:ascii="Arial Narrow" w:hAnsi="Arial Narrow"/>
          <w:b/>
          <w:i/>
          <w:sz w:val="22"/>
          <w:szCs w:val="22"/>
        </w:rPr>
        <w:t>Referencesædskiftet</w:t>
      </w:r>
    </w:p>
    <w:p w:rsidR="00334290" w:rsidRPr="00C93E98" w:rsidRDefault="00334290" w:rsidP="00334290">
      <w:pPr>
        <w:rPr>
          <w:rFonts w:ascii="Arial Narrow" w:hAnsi="Arial Narrow"/>
          <w:sz w:val="22"/>
          <w:szCs w:val="22"/>
        </w:rPr>
      </w:pPr>
      <w:r w:rsidRPr="00C93E98">
        <w:rPr>
          <w:rFonts w:ascii="Arial Narrow" w:hAnsi="Arial Narrow"/>
          <w:sz w:val="22"/>
          <w:szCs w:val="22"/>
        </w:rPr>
        <w:t xml:space="preserve">Referencesædskiftet er det sædskifte, som i forbindelse med vurdering af beskyttelsesniveauet for nitrat og fosfor anvendes som udgangspunkt. IT-systemet fastlægger et referencesædskifte for alle husdyrbrugets arealer, bortset fra arealer, der angives at have vedvarende græs pr. 1. januar 2007. For hver mark skal desuden aktivt vælges et sædskifte. Da der for udvidelsen på ejendommen er valgt </w:t>
      </w:r>
      <w:r>
        <w:rPr>
          <w:rFonts w:ascii="Arial Narrow" w:hAnsi="Arial Narrow"/>
          <w:sz w:val="22"/>
          <w:szCs w:val="22"/>
        </w:rPr>
        <w:t xml:space="preserve">et andet </w:t>
      </w:r>
      <w:r w:rsidRPr="00C93E98">
        <w:rPr>
          <w:rFonts w:ascii="Arial Narrow" w:hAnsi="Arial Narrow"/>
          <w:sz w:val="22"/>
          <w:szCs w:val="22"/>
        </w:rPr>
        <w:t xml:space="preserve">sædskifte, et </w:t>
      </w:r>
      <w:r>
        <w:rPr>
          <w:rFonts w:ascii="Arial Narrow" w:hAnsi="Arial Narrow"/>
          <w:sz w:val="22"/>
          <w:szCs w:val="22"/>
        </w:rPr>
        <w:t>S6</w:t>
      </w:r>
      <w:r w:rsidRPr="00C93E98">
        <w:rPr>
          <w:rFonts w:ascii="Arial Narrow" w:hAnsi="Arial Narrow"/>
          <w:sz w:val="22"/>
          <w:szCs w:val="22"/>
        </w:rPr>
        <w:t xml:space="preserve">-sædskifte, som referencesædskiftet på alle marker, stilles </w:t>
      </w:r>
      <w:r>
        <w:rPr>
          <w:rFonts w:ascii="Arial Narrow" w:hAnsi="Arial Narrow"/>
          <w:sz w:val="22"/>
          <w:szCs w:val="22"/>
        </w:rPr>
        <w:t>der vilkår til</w:t>
      </w:r>
      <w:r w:rsidRPr="00C93E98">
        <w:rPr>
          <w:rFonts w:ascii="Arial Narrow" w:hAnsi="Arial Narrow"/>
          <w:sz w:val="22"/>
          <w:szCs w:val="22"/>
        </w:rPr>
        <w:t xml:space="preserve"> sædskiftet.</w:t>
      </w:r>
    </w:p>
    <w:p w:rsidR="00334290" w:rsidRPr="00C93E98" w:rsidRDefault="00334290" w:rsidP="00334290">
      <w:pPr>
        <w:rPr>
          <w:rFonts w:ascii="Arial Narrow" w:hAnsi="Arial Narrow"/>
          <w:sz w:val="22"/>
          <w:szCs w:val="22"/>
        </w:rPr>
      </w:pPr>
    </w:p>
    <w:p w:rsidR="00334290" w:rsidRPr="00165370" w:rsidRDefault="00334290" w:rsidP="00334290">
      <w:pPr>
        <w:rPr>
          <w:rFonts w:ascii="Arial Narrow" w:hAnsi="Arial Narrow"/>
          <w:b/>
          <w:i/>
          <w:sz w:val="22"/>
          <w:szCs w:val="22"/>
        </w:rPr>
      </w:pPr>
      <w:r w:rsidRPr="00165370">
        <w:rPr>
          <w:rFonts w:ascii="Arial Narrow" w:hAnsi="Arial Narrow"/>
          <w:b/>
          <w:i/>
          <w:sz w:val="22"/>
          <w:szCs w:val="22"/>
        </w:rPr>
        <w:t>Søer</w:t>
      </w:r>
    </w:p>
    <w:p w:rsidR="00334290" w:rsidRPr="00165370" w:rsidRDefault="00334290" w:rsidP="00334290">
      <w:pPr>
        <w:rPr>
          <w:rFonts w:ascii="Arial Narrow" w:hAnsi="Arial Narrow"/>
          <w:sz w:val="22"/>
          <w:szCs w:val="22"/>
        </w:rPr>
      </w:pPr>
      <w:r w:rsidRPr="00165370">
        <w:rPr>
          <w:rFonts w:ascii="Arial Narrow" w:hAnsi="Arial Narrow"/>
          <w:sz w:val="22"/>
          <w:szCs w:val="22"/>
        </w:rPr>
        <w:t>Ingen af udbringningsarealerne er beliggende i oplandet til Svanholm Sø, Knudmose Sø, Fuglsang Sø, Søby Sø, Kraftsværkssøen, Gødstrup Sø, Sidetagssø M, Sunds Sø eller Søbylejet. Sund</w:t>
      </w:r>
      <w:r>
        <w:rPr>
          <w:rFonts w:ascii="Arial Narrow" w:hAnsi="Arial Narrow"/>
          <w:sz w:val="22"/>
          <w:szCs w:val="22"/>
        </w:rPr>
        <w:t>s</w:t>
      </w:r>
      <w:r w:rsidRPr="00165370">
        <w:rPr>
          <w:rFonts w:ascii="Arial Narrow" w:hAnsi="Arial Narrow"/>
          <w:sz w:val="22"/>
          <w:szCs w:val="22"/>
        </w:rPr>
        <w:t xml:space="preserve"> Sø og Søby Sø er Lobelie søer beskyttet efter § 7, mens Gødstrup Sø, ifølge Herning Kommuneplan 2009-2020 er målsat som et område med naturligt og alsidigt plante og dyreliv. For de resterende søer må tilstanden ikke forringes. Derved har alle søerne et søopland, som der skal tages hensyn til.</w:t>
      </w:r>
    </w:p>
    <w:p w:rsidR="00334290" w:rsidRPr="00165370" w:rsidRDefault="00334290" w:rsidP="00334290">
      <w:pPr>
        <w:rPr>
          <w:rFonts w:ascii="Arial Narrow" w:hAnsi="Arial Narrow"/>
          <w:sz w:val="22"/>
          <w:szCs w:val="22"/>
        </w:rPr>
      </w:pPr>
    </w:p>
    <w:p w:rsidR="00334290" w:rsidRPr="00165370" w:rsidRDefault="00334290" w:rsidP="00334290">
      <w:pPr>
        <w:rPr>
          <w:rFonts w:ascii="Arial Narrow" w:hAnsi="Arial Narrow"/>
          <w:sz w:val="22"/>
          <w:szCs w:val="22"/>
        </w:rPr>
      </w:pPr>
      <w:r>
        <w:rPr>
          <w:rFonts w:ascii="Arial Narrow" w:hAnsi="Arial Narrow"/>
          <w:sz w:val="22"/>
          <w:szCs w:val="22"/>
        </w:rPr>
        <w:t xml:space="preserve">Ingen af udbringningsarealerne er sønære. </w:t>
      </w:r>
    </w:p>
    <w:p w:rsidR="00334290" w:rsidRPr="00165370" w:rsidRDefault="00334290" w:rsidP="00334290">
      <w:pPr>
        <w:rPr>
          <w:rFonts w:ascii="Arial Narrow" w:hAnsi="Arial Narrow"/>
          <w:sz w:val="22"/>
          <w:szCs w:val="22"/>
        </w:rPr>
      </w:pPr>
    </w:p>
    <w:p w:rsidR="00334290" w:rsidRDefault="00334290" w:rsidP="00334290">
      <w:pPr>
        <w:rPr>
          <w:rFonts w:ascii="Arial Narrow" w:hAnsi="Arial Narrow"/>
          <w:sz w:val="22"/>
          <w:szCs w:val="22"/>
        </w:rPr>
      </w:pPr>
      <w:r w:rsidRPr="00165370">
        <w:rPr>
          <w:rFonts w:ascii="Arial Narrow" w:hAnsi="Arial Narrow"/>
          <w:sz w:val="22"/>
          <w:szCs w:val="22"/>
        </w:rPr>
        <w:t xml:space="preserve">Herning Kommune vurderer, at landbrugsdriften af udbringningsarealerne ikke vil medføre en væsentlig påvirkning af </w:t>
      </w:r>
      <w:r>
        <w:rPr>
          <w:rFonts w:ascii="Arial Narrow" w:hAnsi="Arial Narrow"/>
          <w:sz w:val="22"/>
          <w:szCs w:val="22"/>
        </w:rPr>
        <w:t>nogen søer, da udbringningsarealerne ikke er sønære.</w:t>
      </w:r>
    </w:p>
    <w:p w:rsidR="00334290" w:rsidRPr="00165370" w:rsidRDefault="00334290" w:rsidP="00334290">
      <w:pPr>
        <w:rPr>
          <w:rFonts w:ascii="Arial Narrow" w:hAnsi="Arial Narrow"/>
          <w:sz w:val="22"/>
          <w:szCs w:val="22"/>
        </w:rPr>
      </w:pPr>
    </w:p>
    <w:p w:rsidR="00334290" w:rsidRPr="00165370" w:rsidRDefault="00334290" w:rsidP="00334290">
      <w:pPr>
        <w:rPr>
          <w:rFonts w:ascii="Arial Narrow" w:hAnsi="Arial Narrow"/>
          <w:b/>
          <w:sz w:val="22"/>
          <w:szCs w:val="22"/>
        </w:rPr>
      </w:pPr>
      <w:r w:rsidRPr="00165370">
        <w:rPr>
          <w:rFonts w:ascii="Arial Narrow" w:hAnsi="Arial Narrow"/>
          <w:b/>
          <w:sz w:val="22"/>
          <w:szCs w:val="22"/>
        </w:rPr>
        <w:t>Vandløb</w:t>
      </w:r>
    </w:p>
    <w:p w:rsidR="00334290" w:rsidRPr="00165370" w:rsidRDefault="00334290" w:rsidP="00334290">
      <w:pPr>
        <w:rPr>
          <w:rFonts w:ascii="Arial Narrow" w:hAnsi="Arial Narrow"/>
          <w:sz w:val="22"/>
          <w:szCs w:val="22"/>
        </w:rPr>
      </w:pPr>
      <w:r>
        <w:rPr>
          <w:rFonts w:ascii="Arial Narrow" w:hAnsi="Arial Narrow"/>
          <w:sz w:val="22"/>
          <w:szCs w:val="22"/>
        </w:rPr>
        <w:t xml:space="preserve">Nord for mark nr. 108-0 løber Hallund Bæk. </w:t>
      </w:r>
      <w:r w:rsidRPr="00216BC3">
        <w:rPr>
          <w:rFonts w:ascii="Arial Narrow" w:hAnsi="Arial Narrow"/>
          <w:sz w:val="22"/>
          <w:szCs w:val="22"/>
        </w:rPr>
        <w:t>Se bilag 1. Denne</w:t>
      </w:r>
      <w:r w:rsidRPr="009C64BA">
        <w:rPr>
          <w:rFonts w:ascii="Arial Narrow" w:hAnsi="Arial Narrow"/>
          <w:sz w:val="22"/>
          <w:szCs w:val="22"/>
        </w:rPr>
        <w:t xml:space="preserve"> strækning af Hallund Bæk er C-målsat. Denne lempede målsætning anvendes til små vandløb. Karakteristisk for</w:t>
      </w:r>
      <w:r>
        <w:rPr>
          <w:rFonts w:ascii="Arial Narrow" w:hAnsi="Arial Narrow"/>
          <w:sz w:val="22"/>
          <w:szCs w:val="22"/>
        </w:rPr>
        <w:t xml:space="preserve"> </w:t>
      </w:r>
      <w:r w:rsidRPr="009C64BA">
        <w:rPr>
          <w:rFonts w:ascii="Arial Narrow" w:hAnsi="Arial Narrow"/>
          <w:sz w:val="22"/>
          <w:szCs w:val="22"/>
        </w:rPr>
        <w:t>denne type vandløb er, at de fysiske forhold er stærkt forringede som følge af en ringe vandbevægelse, kanalisering,</w:t>
      </w:r>
      <w:r>
        <w:rPr>
          <w:rFonts w:ascii="Arial Narrow" w:hAnsi="Arial Narrow"/>
          <w:sz w:val="22"/>
          <w:szCs w:val="22"/>
        </w:rPr>
        <w:t xml:space="preserve"> </w:t>
      </w:r>
      <w:r w:rsidRPr="009C64BA">
        <w:rPr>
          <w:rFonts w:ascii="Arial Narrow" w:hAnsi="Arial Narrow"/>
          <w:sz w:val="22"/>
          <w:szCs w:val="22"/>
        </w:rPr>
        <w:t>dårlig substrat forhold mm. Der ses tydelig menneskeskabte påvirkninger af disse vandløb. Det forventes ikke, at disse</w:t>
      </w:r>
      <w:r>
        <w:rPr>
          <w:rFonts w:ascii="Arial Narrow" w:hAnsi="Arial Narrow"/>
          <w:sz w:val="22"/>
          <w:szCs w:val="22"/>
        </w:rPr>
        <w:t xml:space="preserve"> </w:t>
      </w:r>
      <w:r w:rsidRPr="009C64BA">
        <w:rPr>
          <w:rFonts w:ascii="Arial Narrow" w:hAnsi="Arial Narrow"/>
          <w:sz w:val="22"/>
          <w:szCs w:val="22"/>
        </w:rPr>
        <w:t xml:space="preserve">vandløb huser en fiskebestand. Målsætningen for vandløbet var ikke </w:t>
      </w:r>
      <w:r>
        <w:rPr>
          <w:rFonts w:ascii="Arial Narrow" w:hAnsi="Arial Narrow"/>
          <w:sz w:val="22"/>
          <w:szCs w:val="22"/>
        </w:rPr>
        <w:t>opfyldt</w:t>
      </w:r>
      <w:r w:rsidRPr="009C64BA">
        <w:rPr>
          <w:rFonts w:ascii="Arial Narrow" w:hAnsi="Arial Narrow"/>
          <w:sz w:val="22"/>
          <w:szCs w:val="22"/>
        </w:rPr>
        <w:t xml:space="preserve"> i 2005 jævnfør Regionsplan 2005</w:t>
      </w:r>
      <w:r>
        <w:rPr>
          <w:rFonts w:ascii="Arial Narrow" w:hAnsi="Arial Narrow"/>
          <w:sz w:val="22"/>
          <w:szCs w:val="22"/>
        </w:rPr>
        <w:t xml:space="preserve"> pga. meget okker</w:t>
      </w:r>
      <w:r w:rsidRPr="009C64BA">
        <w:rPr>
          <w:rFonts w:ascii="Arial Narrow" w:hAnsi="Arial Narrow"/>
          <w:sz w:val="22"/>
          <w:szCs w:val="22"/>
        </w:rPr>
        <w:t>.</w:t>
      </w:r>
      <w:r>
        <w:rPr>
          <w:rFonts w:ascii="Arial Narrow" w:hAnsi="Arial Narrow"/>
          <w:sz w:val="22"/>
          <w:szCs w:val="22"/>
        </w:rPr>
        <w:t xml:space="preserve"> Mark nr. 108-0 </w:t>
      </w:r>
      <w:r w:rsidRPr="00165370">
        <w:rPr>
          <w:rFonts w:ascii="Arial Narrow" w:hAnsi="Arial Narrow"/>
          <w:sz w:val="22"/>
          <w:szCs w:val="22"/>
        </w:rPr>
        <w:t xml:space="preserve">skråner på intet sted ned mod </w:t>
      </w:r>
      <w:r>
        <w:rPr>
          <w:rFonts w:ascii="Arial Narrow" w:hAnsi="Arial Narrow"/>
          <w:sz w:val="22"/>
          <w:szCs w:val="22"/>
        </w:rPr>
        <w:t>vandløbet</w:t>
      </w:r>
      <w:r w:rsidRPr="00165370">
        <w:rPr>
          <w:rFonts w:ascii="Arial Narrow" w:hAnsi="Arial Narrow"/>
          <w:sz w:val="22"/>
          <w:szCs w:val="22"/>
        </w:rPr>
        <w:t xml:space="preserve">. </w:t>
      </w:r>
      <w:r w:rsidRPr="009C64BA">
        <w:rPr>
          <w:rFonts w:ascii="Arial Narrow" w:hAnsi="Arial Narrow"/>
          <w:sz w:val="22"/>
          <w:szCs w:val="22"/>
        </w:rPr>
        <w:t>Endvidere løber der afvandingsgrøfter og vandløbskanaler langs markerne 105-8, 105-7, 105-6, 101-5, 101-1, 108-0, 121-0, som alle afvander til Hallund Bæk.</w:t>
      </w:r>
      <w:r>
        <w:rPr>
          <w:rFonts w:ascii="Arial Narrow" w:hAnsi="Arial Narrow"/>
          <w:sz w:val="22"/>
          <w:szCs w:val="22"/>
        </w:rPr>
        <w:t xml:space="preserve"> </w:t>
      </w:r>
    </w:p>
    <w:p w:rsidR="00334290" w:rsidRDefault="00334290" w:rsidP="00334290">
      <w:pPr>
        <w:rPr>
          <w:rFonts w:ascii="Arial Narrow" w:hAnsi="Arial Narrow"/>
          <w:sz w:val="22"/>
          <w:szCs w:val="22"/>
        </w:rPr>
      </w:pPr>
    </w:p>
    <w:p w:rsidR="00334290" w:rsidRDefault="00334290" w:rsidP="00334290">
      <w:pPr>
        <w:rPr>
          <w:rFonts w:ascii="Arial Narrow" w:hAnsi="Arial Narrow"/>
          <w:sz w:val="22"/>
          <w:szCs w:val="22"/>
        </w:rPr>
      </w:pPr>
      <w:smartTag w:uri="urn:schemas-microsoft-com:office:smarttags" w:element="metricconverter">
        <w:smartTagPr>
          <w:attr w:name="ProductID" w:val="100 meter"/>
        </w:smartTagPr>
        <w:r>
          <w:rPr>
            <w:rFonts w:ascii="Arial Narrow" w:hAnsi="Arial Narrow"/>
            <w:sz w:val="22"/>
            <w:szCs w:val="22"/>
          </w:rPr>
          <w:t>100 meter</w:t>
        </w:r>
      </w:smartTag>
      <w:r>
        <w:rPr>
          <w:rFonts w:ascii="Arial Narrow" w:hAnsi="Arial Narrow"/>
          <w:sz w:val="22"/>
          <w:szCs w:val="22"/>
        </w:rPr>
        <w:t xml:space="preserve"> nord for mark nr. 413-0 løber Fjerderholt Å, som er B1-målsat. Målsætningen for vandløbet var opfyldt i 2005 jævnfør Regionsplan 2005.</w:t>
      </w:r>
    </w:p>
    <w:p w:rsidR="00334290" w:rsidRDefault="00334290" w:rsidP="00334290">
      <w:pPr>
        <w:rPr>
          <w:rFonts w:ascii="Arial Narrow" w:hAnsi="Arial Narrow"/>
          <w:sz w:val="22"/>
          <w:szCs w:val="22"/>
        </w:rPr>
      </w:pPr>
    </w:p>
    <w:p w:rsidR="00334290" w:rsidRPr="00165370" w:rsidRDefault="00334290" w:rsidP="00334290">
      <w:pPr>
        <w:rPr>
          <w:rFonts w:ascii="Arial Narrow" w:hAnsi="Arial Narrow"/>
          <w:sz w:val="22"/>
          <w:szCs w:val="22"/>
        </w:rPr>
      </w:pPr>
      <w:r w:rsidRPr="00165370">
        <w:rPr>
          <w:rFonts w:ascii="Arial Narrow" w:hAnsi="Arial Narrow"/>
          <w:sz w:val="22"/>
          <w:szCs w:val="22"/>
        </w:rPr>
        <w:t>Jævnfør Herning Kommuneplan 20</w:t>
      </w:r>
      <w:r>
        <w:rPr>
          <w:rFonts w:ascii="Arial Narrow" w:hAnsi="Arial Narrow"/>
          <w:sz w:val="22"/>
          <w:szCs w:val="22"/>
        </w:rPr>
        <w:t>13</w:t>
      </w:r>
      <w:r w:rsidRPr="00165370">
        <w:rPr>
          <w:rFonts w:ascii="Arial Narrow" w:hAnsi="Arial Narrow"/>
          <w:sz w:val="22"/>
          <w:szCs w:val="22"/>
        </w:rPr>
        <w:t>-202</w:t>
      </w:r>
      <w:r>
        <w:rPr>
          <w:rFonts w:ascii="Arial Narrow" w:hAnsi="Arial Narrow"/>
          <w:sz w:val="22"/>
          <w:szCs w:val="22"/>
        </w:rPr>
        <w:t>4</w:t>
      </w:r>
      <w:r w:rsidRPr="00165370">
        <w:rPr>
          <w:rFonts w:ascii="Arial Narrow" w:hAnsi="Arial Narrow"/>
          <w:sz w:val="22"/>
          <w:szCs w:val="22"/>
        </w:rPr>
        <w:t xml:space="preserve"> må vandløb ikke anvendes til formål, der hindrer fastholdelse eller opnåelse af de fastsatte målsætninger. Indtil vandplanerne i Herning Kommune træder i kraft gælder dog gældende bekendtgørelser samt retningslinjerne for vandløb mm. i Regionsplan 2005 for Ringkøbing Amt. </w:t>
      </w:r>
    </w:p>
    <w:p w:rsidR="00334290" w:rsidRPr="00165370" w:rsidRDefault="00334290" w:rsidP="00334290">
      <w:pPr>
        <w:rPr>
          <w:rFonts w:ascii="Arial Narrow" w:hAnsi="Arial Narrow"/>
          <w:sz w:val="22"/>
          <w:szCs w:val="22"/>
        </w:rPr>
      </w:pPr>
    </w:p>
    <w:p w:rsidR="00334290" w:rsidRPr="00165370" w:rsidRDefault="00334290" w:rsidP="00334290">
      <w:pPr>
        <w:rPr>
          <w:rFonts w:ascii="Arial Narrow" w:hAnsi="Arial Narrow"/>
          <w:sz w:val="22"/>
          <w:szCs w:val="22"/>
        </w:rPr>
      </w:pPr>
      <w:r w:rsidRPr="00165370">
        <w:rPr>
          <w:rFonts w:ascii="Arial Narrow" w:hAnsi="Arial Narrow"/>
          <w:sz w:val="22"/>
          <w:szCs w:val="22"/>
        </w:rPr>
        <w:t xml:space="preserve">Ovenstående vandløb afvander alle </w:t>
      </w:r>
      <w:r w:rsidRPr="004B62F8">
        <w:rPr>
          <w:rFonts w:ascii="Arial Narrow" w:hAnsi="Arial Narrow"/>
          <w:sz w:val="22"/>
          <w:szCs w:val="22"/>
        </w:rPr>
        <w:t>til Skjern å</w:t>
      </w:r>
      <w:r>
        <w:rPr>
          <w:rFonts w:ascii="Arial Narrow" w:hAnsi="Arial Narrow"/>
          <w:sz w:val="22"/>
          <w:szCs w:val="22"/>
        </w:rPr>
        <w:t>,</w:t>
      </w:r>
      <w:r w:rsidRPr="004B62F8">
        <w:rPr>
          <w:rFonts w:ascii="Arial Narrow" w:hAnsi="Arial Narrow"/>
          <w:sz w:val="22"/>
          <w:szCs w:val="22"/>
        </w:rPr>
        <w:t xml:space="preserve"> som</w:t>
      </w:r>
      <w:r w:rsidRPr="00165370">
        <w:rPr>
          <w:rFonts w:ascii="Arial Narrow" w:hAnsi="Arial Narrow"/>
          <w:sz w:val="22"/>
          <w:szCs w:val="22"/>
        </w:rPr>
        <w:t xml:space="preserve"> er </w:t>
      </w:r>
      <w:r>
        <w:rPr>
          <w:rFonts w:ascii="Arial Narrow" w:hAnsi="Arial Narrow"/>
          <w:sz w:val="22"/>
          <w:szCs w:val="22"/>
        </w:rPr>
        <w:t>A</w:t>
      </w:r>
      <w:r w:rsidRPr="00165370">
        <w:rPr>
          <w:rFonts w:ascii="Arial Narrow" w:hAnsi="Arial Narrow"/>
          <w:sz w:val="22"/>
          <w:szCs w:val="22"/>
        </w:rPr>
        <w:t xml:space="preserve">-målsat. Målsætningen var jævnfør Regionsplan 2005 opfyldt. </w:t>
      </w:r>
      <w:r>
        <w:rPr>
          <w:rFonts w:ascii="Arial Narrow" w:hAnsi="Arial Narrow"/>
          <w:sz w:val="22"/>
          <w:szCs w:val="22"/>
        </w:rPr>
        <w:t>Skjern Å</w:t>
      </w:r>
      <w:r w:rsidRPr="00165370">
        <w:rPr>
          <w:rFonts w:ascii="Arial Narrow" w:hAnsi="Arial Narrow"/>
          <w:sz w:val="22"/>
          <w:szCs w:val="22"/>
        </w:rPr>
        <w:t xml:space="preserve"> har sit udløb i </w:t>
      </w:r>
      <w:r>
        <w:rPr>
          <w:rFonts w:ascii="Arial Narrow" w:hAnsi="Arial Narrow"/>
          <w:sz w:val="22"/>
          <w:szCs w:val="22"/>
        </w:rPr>
        <w:t>Ringkøbing F</w:t>
      </w:r>
      <w:r w:rsidRPr="00165370">
        <w:rPr>
          <w:rFonts w:ascii="Arial Narrow" w:hAnsi="Arial Narrow"/>
          <w:sz w:val="22"/>
          <w:szCs w:val="22"/>
        </w:rPr>
        <w:t>jord.</w:t>
      </w:r>
    </w:p>
    <w:p w:rsidR="00334290" w:rsidRPr="00165370" w:rsidRDefault="00334290" w:rsidP="00334290">
      <w:pPr>
        <w:rPr>
          <w:rFonts w:ascii="Arial Narrow" w:hAnsi="Arial Narrow"/>
          <w:sz w:val="22"/>
          <w:szCs w:val="22"/>
        </w:rPr>
      </w:pPr>
    </w:p>
    <w:p w:rsidR="00334290" w:rsidRPr="00165370" w:rsidRDefault="00334290" w:rsidP="00334290">
      <w:pPr>
        <w:rPr>
          <w:rFonts w:ascii="Arial Narrow" w:hAnsi="Arial Narrow"/>
          <w:sz w:val="22"/>
          <w:szCs w:val="22"/>
        </w:rPr>
      </w:pPr>
      <w:r w:rsidRPr="004B62F8">
        <w:rPr>
          <w:rFonts w:ascii="Arial Narrow" w:hAnsi="Arial Narrow"/>
          <w:sz w:val="22"/>
          <w:szCs w:val="22"/>
        </w:rPr>
        <w:t xml:space="preserve">Herning Kommune vurderer, at landbrugsdriften af udbringningsarealerne ikke vil medføre en væsentlig påvirkning af vandløbet, idet det er beskyttet af de sprøjte-, gødsknings- og dyrkningsfri </w:t>
      </w:r>
      <w:smartTag w:uri="urn:schemas-microsoft-com:office:smarttags" w:element="metricconverter">
        <w:smartTagPr>
          <w:attr w:name="ProductID" w:val="2 meter"/>
        </w:smartTagPr>
        <w:r w:rsidRPr="004B62F8">
          <w:rPr>
            <w:rFonts w:ascii="Arial Narrow" w:hAnsi="Arial Narrow"/>
            <w:sz w:val="22"/>
            <w:szCs w:val="22"/>
          </w:rPr>
          <w:t>2 meter</w:t>
        </w:r>
      </w:smartTag>
      <w:r w:rsidRPr="004B62F8">
        <w:rPr>
          <w:rFonts w:ascii="Arial Narrow" w:hAnsi="Arial Narrow"/>
          <w:sz w:val="22"/>
          <w:szCs w:val="22"/>
        </w:rPr>
        <w:t xml:space="preserve"> bræmmer.</w:t>
      </w:r>
      <w:r w:rsidRPr="00165370">
        <w:rPr>
          <w:rFonts w:ascii="Arial Narrow" w:hAnsi="Arial Narrow"/>
          <w:sz w:val="22"/>
          <w:szCs w:val="22"/>
        </w:rPr>
        <w:t xml:space="preserve"> </w:t>
      </w:r>
    </w:p>
    <w:p w:rsidR="00334290" w:rsidRDefault="00334290" w:rsidP="00334290">
      <w:pPr>
        <w:rPr>
          <w:rFonts w:ascii="Arial Narrow" w:hAnsi="Arial Narrow"/>
          <w:sz w:val="22"/>
          <w:szCs w:val="22"/>
        </w:rPr>
      </w:pPr>
    </w:p>
    <w:p w:rsidR="00334290" w:rsidRDefault="00334290" w:rsidP="00334290">
      <w:pPr>
        <w:rPr>
          <w:rFonts w:ascii="Arial Narrow" w:hAnsi="Arial Narrow"/>
          <w:sz w:val="22"/>
          <w:szCs w:val="22"/>
        </w:rPr>
      </w:pPr>
    </w:p>
    <w:p w:rsidR="00334290" w:rsidRDefault="00334290" w:rsidP="00334290">
      <w:pPr>
        <w:rPr>
          <w:rFonts w:ascii="Arial Narrow" w:hAnsi="Arial Narrow"/>
          <w:sz w:val="22"/>
          <w:szCs w:val="22"/>
        </w:rPr>
      </w:pPr>
    </w:p>
    <w:p w:rsidR="00334290" w:rsidRPr="00165370" w:rsidRDefault="00334290" w:rsidP="00334290">
      <w:pPr>
        <w:rPr>
          <w:rFonts w:ascii="Arial Narrow" w:hAnsi="Arial Narrow"/>
          <w:sz w:val="22"/>
          <w:szCs w:val="22"/>
        </w:rPr>
      </w:pPr>
    </w:p>
    <w:p w:rsidR="00334290" w:rsidRPr="00165370" w:rsidRDefault="00334290" w:rsidP="00334290">
      <w:pPr>
        <w:tabs>
          <w:tab w:val="left" w:pos="5220"/>
          <w:tab w:val="right" w:pos="7371"/>
        </w:tabs>
        <w:rPr>
          <w:rFonts w:ascii="Arial Narrow" w:hAnsi="Arial Narrow" w:cs="Arial"/>
          <w:b/>
          <w:i/>
          <w:sz w:val="22"/>
          <w:szCs w:val="22"/>
        </w:rPr>
      </w:pPr>
      <w:r w:rsidRPr="00165370">
        <w:rPr>
          <w:rFonts w:ascii="Arial Narrow" w:hAnsi="Arial Narrow" w:cs="Arial"/>
          <w:b/>
          <w:i/>
          <w:sz w:val="22"/>
          <w:szCs w:val="22"/>
        </w:rPr>
        <w:lastRenderedPageBreak/>
        <w:t>Nitrat</w:t>
      </w:r>
    </w:p>
    <w:p w:rsidR="00334290" w:rsidRPr="00165370" w:rsidRDefault="00334290" w:rsidP="00334290">
      <w:pPr>
        <w:tabs>
          <w:tab w:val="left" w:pos="5220"/>
          <w:tab w:val="right" w:pos="7371"/>
        </w:tabs>
        <w:rPr>
          <w:rFonts w:ascii="Arial Narrow" w:hAnsi="Arial Narrow" w:cs="Arial"/>
          <w:sz w:val="22"/>
          <w:szCs w:val="22"/>
        </w:rPr>
      </w:pPr>
      <w:r w:rsidRPr="00165370">
        <w:rPr>
          <w:rFonts w:ascii="Arial Narrow" w:hAnsi="Arial Narrow" w:cs="Arial"/>
          <w:sz w:val="22"/>
          <w:szCs w:val="22"/>
        </w:rPr>
        <w:t>Alle udbringningsarealerne ligger udenfor nitratklasse 1-3, derfor er arealerne robuste. Robustheden af arealerne vurderes ud fra, at arealerne ligger i et opland til et Natura 2000-område, der er meget sårbart overfor kvælstofudvaskning. Da arealerne ligger udenfor nitratklasserne, tilbageholdes mellem 76-100 % af kvælstoffet jf. sårbarhedskortet og reduktionskortet.</w:t>
      </w:r>
    </w:p>
    <w:p w:rsidR="00334290" w:rsidRPr="00165370" w:rsidRDefault="00334290" w:rsidP="00334290">
      <w:pPr>
        <w:tabs>
          <w:tab w:val="left" w:pos="5220"/>
          <w:tab w:val="right" w:pos="7371"/>
        </w:tabs>
        <w:rPr>
          <w:rFonts w:ascii="Arial Narrow" w:hAnsi="Arial Narrow" w:cs="Arial"/>
          <w:sz w:val="22"/>
          <w:szCs w:val="22"/>
        </w:rPr>
      </w:pPr>
    </w:p>
    <w:p w:rsidR="00334290" w:rsidRPr="00165370" w:rsidRDefault="00334290" w:rsidP="00334290">
      <w:pPr>
        <w:tabs>
          <w:tab w:val="left" w:pos="5220"/>
          <w:tab w:val="right" w:pos="7371"/>
        </w:tabs>
        <w:rPr>
          <w:rFonts w:ascii="Arial Narrow" w:hAnsi="Arial Narrow" w:cs="Arial"/>
          <w:sz w:val="22"/>
          <w:szCs w:val="22"/>
        </w:rPr>
      </w:pPr>
      <w:r w:rsidRPr="00165370">
        <w:rPr>
          <w:rFonts w:ascii="Arial Narrow" w:hAnsi="Arial Narrow" w:cs="Arial"/>
          <w:sz w:val="22"/>
          <w:szCs w:val="22"/>
        </w:rPr>
        <w:t>Herning Kommune vurderer, at det generelle beskyttelsesniveau med de stillede vilkår er tilstrækkeligt, til at sikre mod nitratudvaskning fra de oplyste udbringningsarealerne.</w:t>
      </w:r>
    </w:p>
    <w:p w:rsidR="00334290" w:rsidRDefault="00334290" w:rsidP="00334290">
      <w:pPr>
        <w:tabs>
          <w:tab w:val="left" w:pos="5220"/>
          <w:tab w:val="right" w:pos="7371"/>
        </w:tabs>
        <w:rPr>
          <w:rFonts w:ascii="Arial Narrow" w:hAnsi="Arial Narrow" w:cs="Arial"/>
          <w:sz w:val="22"/>
          <w:szCs w:val="22"/>
        </w:rPr>
      </w:pPr>
    </w:p>
    <w:p w:rsidR="00334290" w:rsidRPr="00165370" w:rsidRDefault="00334290" w:rsidP="00334290">
      <w:pPr>
        <w:autoSpaceDE w:val="0"/>
        <w:autoSpaceDN w:val="0"/>
        <w:adjustRightInd w:val="0"/>
        <w:rPr>
          <w:rFonts w:ascii="Arial Narrow" w:hAnsi="Arial Narrow" w:cs="Arial"/>
          <w:b/>
          <w:sz w:val="22"/>
          <w:szCs w:val="22"/>
          <w:u w:val="single"/>
        </w:rPr>
      </w:pPr>
      <w:r w:rsidRPr="00165370">
        <w:rPr>
          <w:rFonts w:ascii="Arial Narrow" w:hAnsi="Arial Narrow" w:cs="Arial"/>
          <w:b/>
          <w:sz w:val="22"/>
          <w:szCs w:val="22"/>
          <w:u w:val="single"/>
        </w:rPr>
        <w:t>Påvirkning af Natura 2000-vandområder</w:t>
      </w:r>
    </w:p>
    <w:p w:rsidR="00334290" w:rsidRPr="00165370" w:rsidRDefault="00334290" w:rsidP="00334290">
      <w:pPr>
        <w:autoSpaceDE w:val="0"/>
        <w:autoSpaceDN w:val="0"/>
        <w:adjustRightInd w:val="0"/>
        <w:rPr>
          <w:rFonts w:ascii="Arial Narrow" w:hAnsi="Arial Narrow" w:cs="Arial"/>
          <w:sz w:val="22"/>
          <w:szCs w:val="22"/>
        </w:rPr>
      </w:pPr>
      <w:r w:rsidRPr="00165370">
        <w:rPr>
          <w:rFonts w:ascii="Arial Narrow" w:hAnsi="Arial Narrow" w:cs="Arial"/>
          <w:sz w:val="22"/>
          <w:szCs w:val="22"/>
        </w:rPr>
        <w:t xml:space="preserve">I forbindelse med udarbejdelsen af denne § 21 udtalelse er det aftalt mellem Herning Kommune og </w:t>
      </w:r>
      <w:r>
        <w:rPr>
          <w:rFonts w:ascii="Arial Narrow" w:hAnsi="Arial Narrow" w:cs="Arial"/>
          <w:sz w:val="22"/>
          <w:szCs w:val="22"/>
        </w:rPr>
        <w:t xml:space="preserve">Ikast-Brande </w:t>
      </w:r>
      <w:r w:rsidRPr="00165370">
        <w:rPr>
          <w:rFonts w:ascii="Arial Narrow" w:hAnsi="Arial Narrow" w:cs="Arial"/>
          <w:sz w:val="22"/>
          <w:szCs w:val="22"/>
        </w:rPr>
        <w:t xml:space="preserve">Kommune, at </w:t>
      </w:r>
      <w:r>
        <w:rPr>
          <w:rFonts w:ascii="Arial Narrow" w:hAnsi="Arial Narrow" w:cs="Arial"/>
          <w:sz w:val="22"/>
          <w:szCs w:val="22"/>
        </w:rPr>
        <w:t xml:space="preserve">Ikast-Brande </w:t>
      </w:r>
      <w:r w:rsidRPr="00165370">
        <w:rPr>
          <w:rFonts w:ascii="Arial Narrow" w:hAnsi="Arial Narrow" w:cs="Arial"/>
          <w:sz w:val="22"/>
          <w:szCs w:val="22"/>
        </w:rPr>
        <w:t xml:space="preserve">Kommune står for at vurdere og beregne påvirkningen af </w:t>
      </w:r>
      <w:r>
        <w:rPr>
          <w:rFonts w:ascii="Arial Narrow" w:hAnsi="Arial Narrow" w:cs="Arial"/>
          <w:sz w:val="22"/>
          <w:szCs w:val="22"/>
        </w:rPr>
        <w:t>Ringkøbing Fjord</w:t>
      </w:r>
      <w:r w:rsidRPr="00165370">
        <w:rPr>
          <w:rFonts w:ascii="Arial Narrow" w:hAnsi="Arial Narrow" w:cs="Arial"/>
          <w:sz w:val="22"/>
          <w:szCs w:val="22"/>
        </w:rPr>
        <w:t xml:space="preserve"> med kvælstof og fosfor fra udbringningsarealer beliggende i begge kommuner. Dermed har Herning Kommune ikke yderligere kommentarer til dette.</w:t>
      </w:r>
    </w:p>
    <w:p w:rsidR="00334290" w:rsidRPr="00165370" w:rsidRDefault="00334290" w:rsidP="00334290">
      <w:pPr>
        <w:tabs>
          <w:tab w:val="left" w:pos="5220"/>
          <w:tab w:val="right" w:pos="7371"/>
        </w:tabs>
        <w:rPr>
          <w:rFonts w:ascii="Arial Narrow" w:hAnsi="Arial Narrow" w:cs="Arial"/>
          <w:sz w:val="22"/>
          <w:szCs w:val="22"/>
        </w:rPr>
      </w:pPr>
    </w:p>
    <w:p w:rsidR="00334290" w:rsidRPr="00165370" w:rsidRDefault="00334290" w:rsidP="00334290">
      <w:pPr>
        <w:tabs>
          <w:tab w:val="left" w:pos="5220"/>
          <w:tab w:val="right" w:pos="7371"/>
        </w:tabs>
        <w:rPr>
          <w:rFonts w:ascii="Arial Narrow" w:hAnsi="Arial Narrow" w:cs="Arial"/>
          <w:b/>
          <w:sz w:val="22"/>
          <w:szCs w:val="22"/>
          <w:u w:val="single"/>
        </w:rPr>
      </w:pPr>
      <w:r w:rsidRPr="00165370">
        <w:rPr>
          <w:rFonts w:ascii="Arial Narrow" w:hAnsi="Arial Narrow" w:cs="Arial"/>
          <w:b/>
          <w:sz w:val="22"/>
          <w:szCs w:val="22"/>
          <w:u w:val="single"/>
        </w:rPr>
        <w:t>Påvirkning af natur</w:t>
      </w:r>
    </w:p>
    <w:p w:rsidR="00334290" w:rsidRPr="00165370" w:rsidRDefault="00334290" w:rsidP="00334290">
      <w:pPr>
        <w:tabs>
          <w:tab w:val="left" w:pos="5220"/>
          <w:tab w:val="right" w:pos="7371"/>
        </w:tabs>
        <w:rPr>
          <w:rFonts w:ascii="Arial Narrow" w:hAnsi="Arial Narrow" w:cs="Arial"/>
          <w:sz w:val="22"/>
          <w:szCs w:val="22"/>
          <w:u w:val="single"/>
        </w:rPr>
      </w:pPr>
      <w:r w:rsidRPr="00165370">
        <w:rPr>
          <w:rFonts w:ascii="Arial Narrow" w:hAnsi="Arial Narrow" w:cs="Arial"/>
          <w:sz w:val="22"/>
          <w:szCs w:val="22"/>
          <w:u w:val="single"/>
        </w:rPr>
        <w:t>Spredningskorridorer</w:t>
      </w:r>
    </w:p>
    <w:p w:rsidR="00334290" w:rsidRPr="00165370" w:rsidRDefault="00334290" w:rsidP="00334290">
      <w:pPr>
        <w:tabs>
          <w:tab w:val="left" w:pos="5220"/>
          <w:tab w:val="right" w:pos="7371"/>
        </w:tabs>
        <w:rPr>
          <w:rFonts w:ascii="Arial Narrow" w:hAnsi="Arial Narrow" w:cs="Arial"/>
          <w:sz w:val="22"/>
          <w:szCs w:val="22"/>
        </w:rPr>
      </w:pPr>
      <w:r w:rsidRPr="00165370">
        <w:rPr>
          <w:rFonts w:ascii="Arial Narrow" w:hAnsi="Arial Narrow" w:cs="Arial"/>
          <w:sz w:val="22"/>
          <w:szCs w:val="22"/>
        </w:rPr>
        <w:t xml:space="preserve">Ingen af udbringningsarealerne ligger indenfor et område, der i Herning Kommuneplan 2009 – 2020 er udpeget som spredningskorridor. </w:t>
      </w:r>
    </w:p>
    <w:p w:rsidR="00334290" w:rsidRPr="00165370" w:rsidRDefault="00334290" w:rsidP="00334290">
      <w:pPr>
        <w:tabs>
          <w:tab w:val="left" w:pos="5220"/>
          <w:tab w:val="right" w:pos="7371"/>
        </w:tabs>
        <w:rPr>
          <w:rFonts w:ascii="Arial Narrow" w:hAnsi="Arial Narrow" w:cs="Arial"/>
          <w:sz w:val="22"/>
          <w:szCs w:val="22"/>
        </w:rPr>
      </w:pPr>
    </w:p>
    <w:p w:rsidR="00334290" w:rsidRPr="00165370" w:rsidRDefault="00334290" w:rsidP="00334290">
      <w:pPr>
        <w:spacing w:line="288" w:lineRule="auto"/>
        <w:rPr>
          <w:rFonts w:ascii="Arial Narrow" w:hAnsi="Arial Narrow"/>
          <w:b/>
          <w:i/>
          <w:sz w:val="22"/>
          <w:szCs w:val="22"/>
        </w:rPr>
      </w:pPr>
      <w:r w:rsidRPr="00165370">
        <w:rPr>
          <w:rFonts w:ascii="Arial Narrow" w:hAnsi="Arial Narrow"/>
          <w:sz w:val="22"/>
          <w:szCs w:val="22"/>
          <w:u w:val="single"/>
        </w:rPr>
        <w:t>Beskyttede naturtyper i forhold til kvælstof: Kategori 1 natur:</w:t>
      </w:r>
    </w:p>
    <w:p w:rsidR="00334290" w:rsidRPr="00A658C6" w:rsidRDefault="00334290" w:rsidP="00334290">
      <w:pPr>
        <w:rPr>
          <w:rFonts w:ascii="Arial Narrow" w:hAnsi="Arial Narrow" w:cs="Arial"/>
          <w:sz w:val="22"/>
          <w:szCs w:val="22"/>
        </w:rPr>
      </w:pPr>
      <w:r w:rsidRPr="00165370">
        <w:rPr>
          <w:rFonts w:ascii="Arial Narrow" w:hAnsi="Arial Narrow" w:cs="Arial"/>
          <w:sz w:val="22"/>
          <w:szCs w:val="22"/>
        </w:rPr>
        <w:t xml:space="preserve">Nærmeste Natura 2000-område er </w:t>
      </w:r>
      <w:r w:rsidRPr="00A658C6">
        <w:rPr>
          <w:rFonts w:ascii="Arial Narrow" w:hAnsi="Arial Narrow" w:cs="Arial"/>
          <w:sz w:val="22"/>
          <w:szCs w:val="22"/>
        </w:rPr>
        <w:t>EF-habitatområde nr. 64 Harrild Hede, Ulvemosen og heder i Nørlund Plant</w:t>
      </w:r>
      <w:r w:rsidRPr="00A42687">
        <w:rPr>
          <w:rFonts w:ascii="Arial Narrow" w:hAnsi="Arial Narrow" w:cs="Arial"/>
          <w:sz w:val="22"/>
          <w:szCs w:val="22"/>
        </w:rPr>
        <w:t xml:space="preserve">age. </w:t>
      </w:r>
      <w:r>
        <w:rPr>
          <w:rFonts w:ascii="Arial Narrow" w:hAnsi="Arial Narrow" w:cs="Arial"/>
          <w:sz w:val="22"/>
          <w:szCs w:val="22"/>
        </w:rPr>
        <w:t>Harrild Hede</w:t>
      </w:r>
      <w:r w:rsidRPr="00165370">
        <w:rPr>
          <w:rFonts w:ascii="Arial Narrow" w:hAnsi="Arial Narrow" w:cs="Arial"/>
          <w:sz w:val="22"/>
          <w:szCs w:val="22"/>
        </w:rPr>
        <w:t xml:space="preserve"> ligger </w:t>
      </w:r>
      <w:r>
        <w:rPr>
          <w:rFonts w:ascii="Arial Narrow" w:hAnsi="Arial Narrow" w:cs="Arial"/>
          <w:sz w:val="22"/>
          <w:szCs w:val="22"/>
        </w:rPr>
        <w:t xml:space="preserve">optil </w:t>
      </w:r>
      <w:r w:rsidRPr="00165370">
        <w:rPr>
          <w:rFonts w:ascii="Arial Narrow" w:hAnsi="Arial Narrow" w:cs="Arial"/>
          <w:sz w:val="22"/>
          <w:szCs w:val="22"/>
        </w:rPr>
        <w:t xml:space="preserve">nærmeste </w:t>
      </w:r>
      <w:r w:rsidRPr="00A658C6">
        <w:rPr>
          <w:rFonts w:ascii="Arial Narrow" w:hAnsi="Arial Narrow" w:cs="Arial"/>
          <w:sz w:val="22"/>
          <w:szCs w:val="22"/>
        </w:rPr>
        <w:t xml:space="preserve">udbringningsareal. </w:t>
      </w:r>
      <w:r w:rsidRPr="00216BC3">
        <w:rPr>
          <w:rFonts w:ascii="Arial Narrow" w:hAnsi="Arial Narrow" w:cs="Arial"/>
          <w:sz w:val="22"/>
          <w:szCs w:val="22"/>
        </w:rPr>
        <w:t>Se bilag 1.</w:t>
      </w:r>
      <w:r w:rsidRPr="00A658C6">
        <w:rPr>
          <w:rFonts w:ascii="Arial Narrow" w:hAnsi="Arial Narrow" w:cs="Arial"/>
          <w:sz w:val="22"/>
          <w:szCs w:val="22"/>
        </w:rPr>
        <w:t xml:space="preserve"> </w:t>
      </w:r>
    </w:p>
    <w:p w:rsidR="00334290" w:rsidRPr="00A658C6" w:rsidRDefault="00334290" w:rsidP="00334290">
      <w:pPr>
        <w:rPr>
          <w:rFonts w:ascii="Arial Narrow" w:hAnsi="Arial Narrow" w:cs="Arial"/>
          <w:sz w:val="22"/>
          <w:szCs w:val="22"/>
        </w:rPr>
      </w:pPr>
    </w:p>
    <w:p w:rsidR="00334290" w:rsidRPr="00A658C6" w:rsidRDefault="00334290" w:rsidP="00334290">
      <w:pPr>
        <w:rPr>
          <w:rFonts w:ascii="Arial Narrow" w:hAnsi="Arial Narrow" w:cs="Arial"/>
          <w:sz w:val="22"/>
          <w:szCs w:val="22"/>
        </w:rPr>
      </w:pPr>
      <w:r w:rsidRPr="00A658C6">
        <w:rPr>
          <w:rFonts w:ascii="Arial Narrow" w:hAnsi="Arial Narrow" w:cs="Arial"/>
          <w:sz w:val="22"/>
          <w:szCs w:val="22"/>
        </w:rPr>
        <w:t>Harrild Hede, Ulvemosen og heder i Nørlund Plant</w:t>
      </w:r>
      <w:r w:rsidRPr="00A42687">
        <w:rPr>
          <w:rFonts w:ascii="Arial Narrow" w:hAnsi="Arial Narrow" w:cs="Arial"/>
          <w:sz w:val="22"/>
          <w:szCs w:val="22"/>
        </w:rPr>
        <w:t>age</w:t>
      </w:r>
      <w:r w:rsidRPr="00A658C6">
        <w:rPr>
          <w:rFonts w:ascii="Arial Narrow" w:hAnsi="Arial Narrow" w:cs="Arial"/>
          <w:sz w:val="22"/>
          <w:szCs w:val="22"/>
        </w:rPr>
        <w:t xml:space="preserve"> er på </w:t>
      </w:r>
      <w:smartTag w:uri="urn:schemas-microsoft-com:office:smarttags" w:element="metricconverter">
        <w:smartTagPr>
          <w:attr w:name="ProductID" w:val="2.349 ha"/>
        </w:smartTagPr>
        <w:r w:rsidRPr="00A658C6">
          <w:rPr>
            <w:rFonts w:ascii="Arial Narrow" w:hAnsi="Arial Narrow" w:cs="Arial"/>
            <w:sz w:val="22"/>
            <w:szCs w:val="22"/>
          </w:rPr>
          <w:t>2.349 ha</w:t>
        </w:r>
      </w:smartTag>
      <w:r w:rsidRPr="00A658C6">
        <w:rPr>
          <w:rFonts w:ascii="Arial Narrow" w:hAnsi="Arial Narrow" w:cs="Arial"/>
          <w:sz w:val="22"/>
          <w:szCs w:val="22"/>
        </w:rPr>
        <w:t>. Langt det meste af området er ejet af staten og ligger i Ikast-Brande Kommune. En mindre del af området ligger i Herning Kommune. Det store område er et naturligt næringsfattigt naturområde med oprindelig natur i form af højmoser, indlandsklitter, småsøer, nedskårne kløfter med vandløb, hængesæk og tørvelavninger i vekselvirkning med kulturlandskabselementer som tørre og våde heder, tørveskær med hængesæk, rigkær m.v. Store arealer henligger som tørre heder og vidner om kulturhistorien på stedet.</w:t>
      </w:r>
    </w:p>
    <w:p w:rsidR="00334290" w:rsidRPr="00A658C6" w:rsidRDefault="00334290" w:rsidP="00334290">
      <w:pPr>
        <w:rPr>
          <w:rFonts w:ascii="Arial Narrow" w:hAnsi="Arial Narrow" w:cs="Arial"/>
          <w:sz w:val="22"/>
          <w:szCs w:val="22"/>
        </w:rPr>
      </w:pPr>
      <w:r w:rsidRPr="00A658C6">
        <w:rPr>
          <w:rFonts w:ascii="Arial Narrow" w:hAnsi="Arial Narrow" w:cs="Arial"/>
          <w:sz w:val="22"/>
          <w:szCs w:val="22"/>
        </w:rPr>
        <w:t>Den overordnede målsætning for området er, at området i sin helhed fremstår som et sammenhængende, varieret naturområde, der er præget af store hedeflader med indlandsklitformationer og bakkeøer på Harrild Hede og i Nørlund Plantage</w:t>
      </w:r>
      <w:r w:rsidRPr="00A658C6">
        <w:rPr>
          <w:rFonts w:ascii="Arial Narrow" w:hAnsi="Arial Narrow" w:cs="Arial"/>
          <w:i/>
          <w:iCs/>
          <w:sz w:val="22"/>
          <w:szCs w:val="22"/>
        </w:rPr>
        <w:t xml:space="preserve">. </w:t>
      </w:r>
      <w:r w:rsidRPr="00A658C6">
        <w:rPr>
          <w:rFonts w:ascii="Arial Narrow" w:hAnsi="Arial Narrow" w:cs="Arial"/>
          <w:sz w:val="22"/>
          <w:szCs w:val="22"/>
        </w:rPr>
        <w:t>Ligeledes er ådalene/bækkekløfterne landskabselementer, der rummer værdifulde, lysåbne, næringsfattige sure moser med veludviklet hængesæk og tørvelavninger. Området udgør et stort, sammenhængende naturområde med vægt på lysåbne, næringsfattige naturtyper. I tillæg til at sikre naturtyper og arter gunstig bevaringsstatus, er der fokus på at modvirke fragmentering gennem at øge arealandelen af fragmenterede naturtyper.</w:t>
      </w:r>
    </w:p>
    <w:p w:rsidR="00334290" w:rsidRPr="00A658C6" w:rsidRDefault="00334290" w:rsidP="00334290">
      <w:pPr>
        <w:rPr>
          <w:rFonts w:ascii="Arial Narrow" w:hAnsi="Arial Narrow" w:cs="Arial"/>
          <w:sz w:val="22"/>
          <w:szCs w:val="22"/>
        </w:rPr>
      </w:pPr>
    </w:p>
    <w:p w:rsidR="00334290" w:rsidRPr="00A658C6" w:rsidRDefault="00334290" w:rsidP="00334290">
      <w:pPr>
        <w:rPr>
          <w:rFonts w:ascii="Arial Narrow" w:hAnsi="Arial Narrow" w:cs="Arial"/>
          <w:sz w:val="22"/>
          <w:szCs w:val="22"/>
        </w:rPr>
      </w:pPr>
      <w:r w:rsidRPr="00A658C6">
        <w:rPr>
          <w:rFonts w:ascii="Arial Narrow" w:hAnsi="Arial Narrow" w:cs="Arial"/>
          <w:sz w:val="22"/>
          <w:szCs w:val="22"/>
        </w:rPr>
        <w:t>Harrild Hede er udpeget som EF-habitatområde på baggrund af nedenstående naturtyper:</w:t>
      </w:r>
    </w:p>
    <w:tbl>
      <w:tblPr>
        <w:tblStyle w:val="Tabel-Gitter"/>
        <w:tblW w:w="0" w:type="auto"/>
        <w:tblLook w:val="01E0" w:firstRow="1" w:lastRow="1" w:firstColumn="1" w:lastColumn="1" w:noHBand="0" w:noVBand="0"/>
      </w:tblPr>
      <w:tblGrid>
        <w:gridCol w:w="673"/>
        <w:gridCol w:w="3459"/>
        <w:gridCol w:w="673"/>
        <w:gridCol w:w="4794"/>
      </w:tblGrid>
      <w:tr w:rsidR="00334290" w:rsidTr="00FD2E1B">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Nr.</w:t>
            </w:r>
          </w:p>
        </w:tc>
        <w:tc>
          <w:tcPr>
            <w:tcW w:w="3459"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naturtype</w:t>
            </w:r>
          </w:p>
        </w:tc>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Nr.</w:t>
            </w:r>
          </w:p>
        </w:tc>
        <w:tc>
          <w:tcPr>
            <w:tcW w:w="4794"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naturtype</w:t>
            </w:r>
          </w:p>
        </w:tc>
      </w:tr>
      <w:tr w:rsidR="00334290" w:rsidTr="00FD2E1B">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2320</w:t>
            </w:r>
          </w:p>
        </w:tc>
        <w:tc>
          <w:tcPr>
            <w:tcW w:w="3459" w:type="dxa"/>
          </w:tcPr>
          <w:p w:rsidR="00334290" w:rsidRPr="00903793" w:rsidRDefault="00334290" w:rsidP="00FD2E1B">
            <w:pPr>
              <w:rPr>
                <w:rFonts w:ascii="Arial Narrow" w:hAnsi="Arial Narrow" w:cs="Arial"/>
                <w:sz w:val="16"/>
                <w:szCs w:val="16"/>
              </w:rPr>
            </w:pPr>
            <w:r w:rsidRPr="00903793">
              <w:rPr>
                <w:rFonts w:ascii="Arial Narrow" w:hAnsi="Arial Narrow"/>
                <w:sz w:val="16"/>
                <w:szCs w:val="16"/>
              </w:rPr>
              <w:t>Revling-indlandsklit</w:t>
            </w:r>
          </w:p>
        </w:tc>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5130</w:t>
            </w:r>
          </w:p>
        </w:tc>
        <w:tc>
          <w:tcPr>
            <w:tcW w:w="4794" w:type="dxa"/>
          </w:tcPr>
          <w:p w:rsidR="00334290" w:rsidRPr="00903793" w:rsidRDefault="00334290" w:rsidP="00FD2E1B">
            <w:pPr>
              <w:pStyle w:val="Default"/>
              <w:rPr>
                <w:rFonts w:ascii="Arial Narrow" w:hAnsi="Arial Narrow"/>
                <w:sz w:val="16"/>
                <w:szCs w:val="16"/>
              </w:rPr>
            </w:pPr>
            <w:r w:rsidRPr="00903793">
              <w:rPr>
                <w:rFonts w:ascii="Arial Narrow" w:hAnsi="Arial Narrow"/>
                <w:sz w:val="16"/>
                <w:szCs w:val="16"/>
              </w:rPr>
              <w:t>Enekrat på heder, overdrev eller skrænter</w:t>
            </w:r>
          </w:p>
        </w:tc>
      </w:tr>
      <w:tr w:rsidR="00334290" w:rsidTr="00FD2E1B">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2330</w:t>
            </w:r>
          </w:p>
        </w:tc>
        <w:tc>
          <w:tcPr>
            <w:tcW w:w="3459" w:type="dxa"/>
          </w:tcPr>
          <w:p w:rsidR="00334290" w:rsidRPr="00903793" w:rsidRDefault="00334290" w:rsidP="00FD2E1B">
            <w:pPr>
              <w:rPr>
                <w:rFonts w:ascii="Arial Narrow" w:hAnsi="Arial Narrow" w:cs="Arial"/>
                <w:sz w:val="16"/>
                <w:szCs w:val="16"/>
              </w:rPr>
            </w:pPr>
            <w:r w:rsidRPr="00903793">
              <w:rPr>
                <w:rFonts w:ascii="Arial Narrow" w:hAnsi="Arial Narrow"/>
                <w:sz w:val="16"/>
                <w:szCs w:val="16"/>
              </w:rPr>
              <w:t>Græs-indlandsklit</w:t>
            </w:r>
          </w:p>
        </w:tc>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6410</w:t>
            </w:r>
          </w:p>
        </w:tc>
        <w:tc>
          <w:tcPr>
            <w:tcW w:w="4794" w:type="dxa"/>
          </w:tcPr>
          <w:p w:rsidR="00334290" w:rsidRPr="00903793" w:rsidRDefault="00334290" w:rsidP="00FD2E1B">
            <w:pPr>
              <w:pStyle w:val="Default"/>
              <w:rPr>
                <w:rFonts w:ascii="Arial Narrow" w:hAnsi="Arial Narrow"/>
                <w:sz w:val="16"/>
                <w:szCs w:val="16"/>
              </w:rPr>
            </w:pPr>
            <w:r w:rsidRPr="00903793">
              <w:rPr>
                <w:rFonts w:ascii="Arial Narrow" w:hAnsi="Arial Narrow"/>
                <w:sz w:val="16"/>
                <w:szCs w:val="16"/>
              </w:rPr>
              <w:t>Tidvis våde enge på mager eller kalkrig bund, ofte med blåtop</w:t>
            </w:r>
          </w:p>
        </w:tc>
      </w:tr>
      <w:tr w:rsidR="00334290" w:rsidTr="00FD2E1B">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3130</w:t>
            </w:r>
          </w:p>
        </w:tc>
        <w:tc>
          <w:tcPr>
            <w:tcW w:w="3459" w:type="dxa"/>
          </w:tcPr>
          <w:p w:rsidR="00334290" w:rsidRPr="00903793" w:rsidRDefault="00334290" w:rsidP="00FD2E1B">
            <w:pPr>
              <w:rPr>
                <w:rFonts w:ascii="Arial Narrow" w:hAnsi="Arial Narrow"/>
                <w:sz w:val="16"/>
                <w:szCs w:val="16"/>
              </w:rPr>
            </w:pPr>
            <w:r w:rsidRPr="00903793">
              <w:rPr>
                <w:rFonts w:ascii="Arial Narrow" w:hAnsi="Arial Narrow"/>
                <w:sz w:val="16"/>
                <w:szCs w:val="16"/>
              </w:rPr>
              <w:t xml:space="preserve">Ret næringsfattige søer og vandhuller med </w:t>
            </w:r>
          </w:p>
          <w:p w:rsidR="00334290" w:rsidRPr="00903793" w:rsidRDefault="00334290" w:rsidP="00FD2E1B">
            <w:pPr>
              <w:rPr>
                <w:rFonts w:ascii="Arial Narrow" w:hAnsi="Arial Narrow" w:cs="Arial"/>
                <w:sz w:val="16"/>
                <w:szCs w:val="16"/>
              </w:rPr>
            </w:pPr>
            <w:r w:rsidRPr="00903793">
              <w:rPr>
                <w:rFonts w:ascii="Arial Narrow" w:hAnsi="Arial Narrow"/>
                <w:sz w:val="16"/>
                <w:szCs w:val="16"/>
              </w:rPr>
              <w:t>små amfibiske planter ved bredden</w:t>
            </w:r>
          </w:p>
        </w:tc>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7110</w:t>
            </w:r>
          </w:p>
        </w:tc>
        <w:tc>
          <w:tcPr>
            <w:tcW w:w="4794" w:type="dxa"/>
          </w:tcPr>
          <w:p w:rsidR="00334290" w:rsidRPr="00903793" w:rsidRDefault="00334290" w:rsidP="00FD2E1B">
            <w:pPr>
              <w:pStyle w:val="Default"/>
              <w:rPr>
                <w:rFonts w:ascii="Arial Narrow" w:hAnsi="Arial Narrow"/>
                <w:sz w:val="16"/>
                <w:szCs w:val="16"/>
              </w:rPr>
            </w:pPr>
            <w:r w:rsidRPr="00903793">
              <w:rPr>
                <w:rFonts w:ascii="Arial Narrow" w:hAnsi="Arial Narrow"/>
                <w:sz w:val="16"/>
                <w:szCs w:val="16"/>
              </w:rPr>
              <w:t>Højmose</w:t>
            </w:r>
          </w:p>
        </w:tc>
      </w:tr>
      <w:tr w:rsidR="00334290" w:rsidTr="00FD2E1B">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3160</w:t>
            </w:r>
          </w:p>
        </w:tc>
        <w:tc>
          <w:tcPr>
            <w:tcW w:w="3459" w:type="dxa"/>
          </w:tcPr>
          <w:p w:rsidR="00334290" w:rsidRPr="00903793" w:rsidRDefault="00334290" w:rsidP="00FD2E1B">
            <w:pPr>
              <w:rPr>
                <w:rFonts w:ascii="Arial Narrow" w:hAnsi="Arial Narrow" w:cs="Arial"/>
                <w:sz w:val="16"/>
                <w:szCs w:val="16"/>
              </w:rPr>
            </w:pPr>
            <w:r w:rsidRPr="00903793">
              <w:rPr>
                <w:rFonts w:ascii="Arial Narrow" w:hAnsi="Arial Narrow"/>
                <w:sz w:val="16"/>
                <w:szCs w:val="16"/>
              </w:rPr>
              <w:t>Brunvandede søer og vandhuller</w:t>
            </w:r>
          </w:p>
        </w:tc>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7140</w:t>
            </w:r>
          </w:p>
        </w:tc>
        <w:tc>
          <w:tcPr>
            <w:tcW w:w="4794" w:type="dxa"/>
          </w:tcPr>
          <w:p w:rsidR="00334290" w:rsidRPr="00903793" w:rsidRDefault="00334290" w:rsidP="00FD2E1B">
            <w:pPr>
              <w:pStyle w:val="Default"/>
              <w:rPr>
                <w:rFonts w:ascii="Arial Narrow" w:hAnsi="Arial Narrow"/>
                <w:sz w:val="16"/>
                <w:szCs w:val="16"/>
              </w:rPr>
            </w:pPr>
            <w:r w:rsidRPr="00903793">
              <w:rPr>
                <w:rFonts w:ascii="Arial Narrow" w:hAnsi="Arial Narrow"/>
                <w:sz w:val="16"/>
                <w:szCs w:val="16"/>
              </w:rPr>
              <w:t>Hængesæk og andre kærsamfund dannet i flydende vand</w:t>
            </w:r>
          </w:p>
        </w:tc>
      </w:tr>
      <w:tr w:rsidR="00334290" w:rsidTr="00FD2E1B">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3260</w:t>
            </w:r>
          </w:p>
        </w:tc>
        <w:tc>
          <w:tcPr>
            <w:tcW w:w="3459" w:type="dxa"/>
          </w:tcPr>
          <w:p w:rsidR="00334290" w:rsidRPr="00903793" w:rsidRDefault="00334290" w:rsidP="00FD2E1B">
            <w:pPr>
              <w:pStyle w:val="Default"/>
              <w:rPr>
                <w:rFonts w:ascii="Arial Narrow" w:hAnsi="Arial Narrow"/>
                <w:sz w:val="16"/>
                <w:szCs w:val="16"/>
              </w:rPr>
            </w:pPr>
            <w:r w:rsidRPr="00903793">
              <w:rPr>
                <w:rFonts w:ascii="Arial Narrow" w:hAnsi="Arial Narrow"/>
                <w:sz w:val="16"/>
                <w:szCs w:val="16"/>
              </w:rPr>
              <w:t xml:space="preserve">Vandløb med vandplanter </w:t>
            </w:r>
          </w:p>
        </w:tc>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7150</w:t>
            </w:r>
          </w:p>
        </w:tc>
        <w:tc>
          <w:tcPr>
            <w:tcW w:w="4794" w:type="dxa"/>
          </w:tcPr>
          <w:p w:rsidR="00334290" w:rsidRPr="00903793" w:rsidRDefault="00334290" w:rsidP="00FD2E1B">
            <w:pPr>
              <w:pStyle w:val="Default"/>
              <w:rPr>
                <w:rFonts w:ascii="Arial Narrow" w:hAnsi="Arial Narrow"/>
                <w:sz w:val="16"/>
                <w:szCs w:val="16"/>
              </w:rPr>
            </w:pPr>
            <w:r w:rsidRPr="00903793">
              <w:rPr>
                <w:rFonts w:ascii="Arial Narrow" w:hAnsi="Arial Narrow"/>
                <w:sz w:val="16"/>
                <w:szCs w:val="16"/>
              </w:rPr>
              <w:t>Tørvelavning</w:t>
            </w:r>
          </w:p>
        </w:tc>
      </w:tr>
      <w:tr w:rsidR="00334290" w:rsidTr="00FD2E1B">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4010</w:t>
            </w:r>
          </w:p>
        </w:tc>
        <w:tc>
          <w:tcPr>
            <w:tcW w:w="3459" w:type="dxa"/>
          </w:tcPr>
          <w:p w:rsidR="00334290" w:rsidRPr="00903793" w:rsidRDefault="00334290" w:rsidP="00FD2E1B">
            <w:pPr>
              <w:rPr>
                <w:rFonts w:ascii="Arial Narrow" w:hAnsi="Arial Narrow" w:cs="Arial"/>
                <w:sz w:val="16"/>
                <w:szCs w:val="16"/>
              </w:rPr>
            </w:pPr>
            <w:r w:rsidRPr="00903793">
              <w:rPr>
                <w:rFonts w:ascii="Arial Narrow" w:hAnsi="Arial Narrow"/>
                <w:sz w:val="16"/>
                <w:szCs w:val="16"/>
              </w:rPr>
              <w:t>Våde dværgbuskesamfund med klokkelyng</w:t>
            </w:r>
          </w:p>
        </w:tc>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7230</w:t>
            </w:r>
          </w:p>
        </w:tc>
        <w:tc>
          <w:tcPr>
            <w:tcW w:w="4794" w:type="dxa"/>
          </w:tcPr>
          <w:p w:rsidR="00334290" w:rsidRPr="00903793" w:rsidRDefault="00334290" w:rsidP="00FD2E1B">
            <w:pPr>
              <w:pStyle w:val="Default"/>
              <w:rPr>
                <w:rFonts w:ascii="Arial Narrow" w:hAnsi="Arial Narrow"/>
                <w:sz w:val="16"/>
                <w:szCs w:val="16"/>
              </w:rPr>
            </w:pPr>
            <w:r w:rsidRPr="00903793">
              <w:rPr>
                <w:rFonts w:ascii="Arial Narrow" w:hAnsi="Arial Narrow"/>
                <w:sz w:val="16"/>
                <w:szCs w:val="16"/>
              </w:rPr>
              <w:t>Rigkær</w:t>
            </w:r>
          </w:p>
        </w:tc>
      </w:tr>
      <w:tr w:rsidR="00334290" w:rsidTr="00FD2E1B">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4030</w:t>
            </w:r>
          </w:p>
        </w:tc>
        <w:tc>
          <w:tcPr>
            <w:tcW w:w="3459" w:type="dxa"/>
          </w:tcPr>
          <w:p w:rsidR="00334290" w:rsidRPr="00903793" w:rsidRDefault="00334290" w:rsidP="00FD2E1B">
            <w:pPr>
              <w:pStyle w:val="Default"/>
              <w:rPr>
                <w:rFonts w:ascii="Arial Narrow" w:hAnsi="Arial Narrow"/>
                <w:sz w:val="16"/>
                <w:szCs w:val="16"/>
              </w:rPr>
            </w:pPr>
            <w:r w:rsidRPr="00903793">
              <w:rPr>
                <w:rFonts w:ascii="Arial Narrow" w:hAnsi="Arial Narrow"/>
                <w:sz w:val="16"/>
                <w:szCs w:val="16"/>
              </w:rPr>
              <w:t xml:space="preserve">Tørre dværgbusksamfund (heder) </w:t>
            </w:r>
          </w:p>
        </w:tc>
        <w:tc>
          <w:tcPr>
            <w:tcW w:w="673" w:type="dxa"/>
          </w:tcPr>
          <w:p w:rsidR="00334290" w:rsidRPr="00903793" w:rsidRDefault="00334290" w:rsidP="00FD2E1B">
            <w:pPr>
              <w:rPr>
                <w:rFonts w:ascii="Arial Narrow" w:hAnsi="Arial Narrow" w:cs="Arial"/>
                <w:sz w:val="16"/>
                <w:szCs w:val="16"/>
              </w:rPr>
            </w:pPr>
          </w:p>
        </w:tc>
        <w:tc>
          <w:tcPr>
            <w:tcW w:w="4794" w:type="dxa"/>
          </w:tcPr>
          <w:p w:rsidR="00334290" w:rsidRPr="00903793" w:rsidRDefault="00334290" w:rsidP="00FD2E1B">
            <w:pPr>
              <w:rPr>
                <w:rFonts w:ascii="Arial Narrow" w:hAnsi="Arial Narrow" w:cs="Arial"/>
                <w:sz w:val="16"/>
                <w:szCs w:val="16"/>
              </w:rPr>
            </w:pPr>
          </w:p>
        </w:tc>
      </w:tr>
      <w:tr w:rsidR="00334290" w:rsidTr="00FD2E1B">
        <w:tc>
          <w:tcPr>
            <w:tcW w:w="9599" w:type="dxa"/>
            <w:gridSpan w:val="4"/>
          </w:tcPr>
          <w:p w:rsidR="00334290" w:rsidRPr="00903793" w:rsidRDefault="00334290" w:rsidP="00FD2E1B">
            <w:pPr>
              <w:rPr>
                <w:rFonts w:ascii="Arial Narrow" w:hAnsi="Arial Narrow" w:cs="Arial"/>
                <w:b/>
                <w:sz w:val="16"/>
                <w:szCs w:val="16"/>
              </w:rPr>
            </w:pPr>
            <w:r w:rsidRPr="00903793">
              <w:rPr>
                <w:rFonts w:ascii="Arial Narrow" w:hAnsi="Arial Narrow" w:cs="Arial"/>
                <w:b/>
                <w:sz w:val="16"/>
                <w:szCs w:val="16"/>
              </w:rPr>
              <w:t>Derudover findes følgende dyrearter på lokaliteten</w:t>
            </w:r>
          </w:p>
        </w:tc>
      </w:tr>
      <w:tr w:rsidR="00334290" w:rsidTr="00FD2E1B">
        <w:tc>
          <w:tcPr>
            <w:tcW w:w="673" w:type="dxa"/>
          </w:tcPr>
          <w:p w:rsidR="00334290" w:rsidRPr="00903793" w:rsidRDefault="00334290" w:rsidP="00FD2E1B">
            <w:pPr>
              <w:rPr>
                <w:rFonts w:ascii="Arial Narrow" w:hAnsi="Arial Narrow" w:cs="Arial"/>
                <w:b/>
                <w:sz w:val="16"/>
                <w:szCs w:val="16"/>
              </w:rPr>
            </w:pPr>
            <w:r w:rsidRPr="00903793">
              <w:rPr>
                <w:rFonts w:ascii="Arial Narrow" w:hAnsi="Arial Narrow" w:cs="Arial"/>
                <w:b/>
                <w:bCs/>
                <w:sz w:val="16"/>
                <w:szCs w:val="16"/>
              </w:rPr>
              <w:t>1096</w:t>
            </w:r>
          </w:p>
        </w:tc>
        <w:tc>
          <w:tcPr>
            <w:tcW w:w="3459" w:type="dxa"/>
          </w:tcPr>
          <w:p w:rsidR="00334290" w:rsidRPr="00903793" w:rsidRDefault="00334290" w:rsidP="00FD2E1B">
            <w:pPr>
              <w:pStyle w:val="Default"/>
              <w:rPr>
                <w:rFonts w:ascii="Arial Narrow" w:hAnsi="Arial Narrow"/>
                <w:sz w:val="16"/>
                <w:szCs w:val="16"/>
              </w:rPr>
            </w:pPr>
            <w:r w:rsidRPr="00903793">
              <w:rPr>
                <w:rFonts w:ascii="Arial Narrow" w:hAnsi="Arial Narrow"/>
                <w:sz w:val="16"/>
                <w:szCs w:val="16"/>
              </w:rPr>
              <w:t>Bæklampret (Lampetra planeri)</w:t>
            </w:r>
          </w:p>
        </w:tc>
        <w:tc>
          <w:tcPr>
            <w:tcW w:w="673" w:type="dxa"/>
          </w:tcPr>
          <w:p w:rsidR="00334290" w:rsidRPr="00903793" w:rsidRDefault="00334290" w:rsidP="00FD2E1B">
            <w:pPr>
              <w:rPr>
                <w:rFonts w:ascii="Arial Narrow" w:hAnsi="Arial Narrow" w:cs="Arial"/>
                <w:sz w:val="16"/>
                <w:szCs w:val="16"/>
              </w:rPr>
            </w:pPr>
            <w:r w:rsidRPr="00903793">
              <w:rPr>
                <w:rFonts w:ascii="Arial Narrow" w:hAnsi="Arial Narrow" w:cs="Arial"/>
                <w:b/>
                <w:bCs/>
                <w:sz w:val="16"/>
                <w:szCs w:val="16"/>
              </w:rPr>
              <w:t>1355</w:t>
            </w:r>
          </w:p>
        </w:tc>
        <w:tc>
          <w:tcPr>
            <w:tcW w:w="4794" w:type="dxa"/>
          </w:tcPr>
          <w:p w:rsidR="00334290" w:rsidRPr="00903793" w:rsidRDefault="00334290" w:rsidP="00FD2E1B">
            <w:pPr>
              <w:rPr>
                <w:rFonts w:ascii="Arial Narrow" w:hAnsi="Arial Narrow" w:cs="Arial"/>
                <w:sz w:val="16"/>
                <w:szCs w:val="16"/>
              </w:rPr>
            </w:pPr>
            <w:r w:rsidRPr="00903793">
              <w:rPr>
                <w:rFonts w:ascii="Arial Narrow" w:hAnsi="Arial Narrow" w:cs="Arial"/>
                <w:sz w:val="16"/>
                <w:szCs w:val="16"/>
              </w:rPr>
              <w:t>Odder (Lutra lutra)</w:t>
            </w:r>
          </w:p>
        </w:tc>
      </w:tr>
    </w:tbl>
    <w:p w:rsidR="00334290" w:rsidRPr="00A658C6" w:rsidRDefault="00334290" w:rsidP="00334290">
      <w:pPr>
        <w:rPr>
          <w:rFonts w:ascii="Arial Narrow" w:hAnsi="Arial Narrow" w:cs="Arial"/>
          <w:sz w:val="22"/>
          <w:szCs w:val="22"/>
        </w:rPr>
      </w:pPr>
      <w:r w:rsidRPr="00A658C6">
        <w:rPr>
          <w:rFonts w:ascii="Arial Narrow" w:hAnsi="Arial Narrow" w:cs="Arial"/>
          <w:sz w:val="22"/>
          <w:szCs w:val="22"/>
        </w:rPr>
        <w:tab/>
      </w:r>
    </w:p>
    <w:p w:rsidR="00334290" w:rsidRPr="00A658C6" w:rsidRDefault="00334290" w:rsidP="00334290">
      <w:pPr>
        <w:rPr>
          <w:rFonts w:ascii="Arial Narrow" w:hAnsi="Arial Narrow" w:cs="Arial"/>
          <w:sz w:val="22"/>
          <w:szCs w:val="22"/>
        </w:rPr>
      </w:pPr>
      <w:r w:rsidRPr="00A658C6">
        <w:rPr>
          <w:rFonts w:ascii="Arial Narrow" w:hAnsi="Arial Narrow" w:cs="Arial"/>
          <w:sz w:val="22"/>
          <w:szCs w:val="22"/>
        </w:rPr>
        <w:t>Harrild Hede er A-målsat i Herning Kommuneplan 2009-2020. For A-målsatte naturområder er målet, at de bevares med deres sjældne plante- og dyreliv intakt, og der gøres en særlig indsats for at videreudvikle naturværdierne. Naturtypen hede har en tålegrænse på 10-</w:t>
      </w:r>
      <w:smartTag w:uri="urn:schemas-microsoft-com:office:smarttags" w:element="metricconverter">
        <w:smartTagPr>
          <w:attr w:name="ProductID" w:val="25 kg"/>
        </w:smartTagPr>
        <w:r w:rsidRPr="00A658C6">
          <w:rPr>
            <w:rFonts w:ascii="Arial Narrow" w:hAnsi="Arial Narrow" w:cs="Arial"/>
            <w:sz w:val="22"/>
            <w:szCs w:val="22"/>
          </w:rPr>
          <w:t>25 kg</w:t>
        </w:r>
      </w:smartTag>
      <w:r w:rsidRPr="00A658C6">
        <w:rPr>
          <w:rFonts w:ascii="Arial Narrow" w:hAnsi="Arial Narrow" w:cs="Arial"/>
          <w:sz w:val="22"/>
          <w:szCs w:val="22"/>
        </w:rPr>
        <w:t xml:space="preserve"> N/ha/år, hvor tør hede har en tålegrænse på 10 til </w:t>
      </w:r>
      <w:smartTag w:uri="urn:schemas-microsoft-com:office:smarttags" w:element="metricconverter">
        <w:smartTagPr>
          <w:attr w:name="ProductID" w:val="20 kg"/>
        </w:smartTagPr>
        <w:r w:rsidRPr="00A658C6">
          <w:rPr>
            <w:rFonts w:ascii="Arial Narrow" w:hAnsi="Arial Narrow" w:cs="Arial"/>
            <w:sz w:val="22"/>
            <w:szCs w:val="22"/>
          </w:rPr>
          <w:t>20 kg</w:t>
        </w:r>
      </w:smartTag>
      <w:r w:rsidRPr="00A658C6">
        <w:rPr>
          <w:rFonts w:ascii="Arial Narrow" w:hAnsi="Arial Narrow" w:cs="Arial"/>
          <w:sz w:val="22"/>
          <w:szCs w:val="22"/>
        </w:rPr>
        <w:t xml:space="preserve"> N/ha/år, mens våd hede har en tålegrænse på 15 til </w:t>
      </w:r>
      <w:smartTag w:uri="urn:schemas-microsoft-com:office:smarttags" w:element="metricconverter">
        <w:smartTagPr>
          <w:attr w:name="ProductID" w:val="25 kg"/>
        </w:smartTagPr>
        <w:r w:rsidRPr="00A658C6">
          <w:rPr>
            <w:rFonts w:ascii="Arial Narrow" w:hAnsi="Arial Narrow" w:cs="Arial"/>
            <w:sz w:val="22"/>
            <w:szCs w:val="22"/>
          </w:rPr>
          <w:t>25 kg</w:t>
        </w:r>
      </w:smartTag>
      <w:r w:rsidRPr="00A658C6">
        <w:rPr>
          <w:rFonts w:ascii="Arial Narrow" w:hAnsi="Arial Narrow" w:cs="Arial"/>
          <w:sz w:val="22"/>
          <w:szCs w:val="22"/>
        </w:rPr>
        <w:t xml:space="preserve"> N/ha/år. På baggrund af udpegningsgrundlagene og baggrundsbelastningen for området på </w:t>
      </w:r>
      <w:smartTag w:uri="urn:schemas-microsoft-com:office:smarttags" w:element="metricconverter">
        <w:smartTagPr>
          <w:attr w:name="ProductID" w:val="15,5 kg"/>
        </w:smartTagPr>
        <w:r>
          <w:rPr>
            <w:rFonts w:ascii="Arial Narrow" w:hAnsi="Arial Narrow" w:cs="Arial"/>
            <w:sz w:val="22"/>
            <w:szCs w:val="22"/>
          </w:rPr>
          <w:t>15,5 kg</w:t>
        </w:r>
      </w:smartTag>
      <w:r>
        <w:rPr>
          <w:rFonts w:ascii="Arial Narrow" w:hAnsi="Arial Narrow" w:cs="Arial"/>
          <w:sz w:val="22"/>
          <w:szCs w:val="22"/>
        </w:rPr>
        <w:t xml:space="preserve"> N/ha/år</w:t>
      </w:r>
      <w:r w:rsidRPr="00A658C6">
        <w:rPr>
          <w:rFonts w:ascii="Arial Narrow" w:hAnsi="Arial Narrow" w:cs="Arial"/>
          <w:sz w:val="22"/>
          <w:szCs w:val="22"/>
        </w:rPr>
        <w:t xml:space="preserve"> vurderes Harrild Hede at have en tålegrænse på 10 til </w:t>
      </w:r>
      <w:smartTag w:uri="urn:schemas-microsoft-com:office:smarttags" w:element="metricconverter">
        <w:smartTagPr>
          <w:attr w:name="ProductID" w:val="20 kg"/>
        </w:smartTagPr>
        <w:r w:rsidRPr="00A658C6">
          <w:rPr>
            <w:rFonts w:ascii="Arial Narrow" w:hAnsi="Arial Narrow" w:cs="Arial"/>
            <w:sz w:val="22"/>
            <w:szCs w:val="22"/>
          </w:rPr>
          <w:t>20 kg</w:t>
        </w:r>
      </w:smartTag>
      <w:r w:rsidRPr="00A658C6">
        <w:rPr>
          <w:rFonts w:ascii="Arial Narrow" w:hAnsi="Arial Narrow" w:cs="Arial"/>
          <w:sz w:val="22"/>
          <w:szCs w:val="22"/>
        </w:rPr>
        <w:t xml:space="preserve"> N/ha/år.</w:t>
      </w:r>
    </w:p>
    <w:p w:rsidR="00334290" w:rsidRDefault="00334290" w:rsidP="00334290">
      <w:pPr>
        <w:tabs>
          <w:tab w:val="left" w:pos="5220"/>
          <w:tab w:val="right" w:pos="7371"/>
        </w:tabs>
        <w:rPr>
          <w:rFonts w:ascii="Arial Narrow" w:hAnsi="Arial Narrow" w:cs="Arial"/>
          <w:sz w:val="22"/>
          <w:szCs w:val="22"/>
        </w:rPr>
      </w:pPr>
      <w:r>
        <w:rPr>
          <w:rFonts w:ascii="Arial Narrow" w:hAnsi="Arial Narrow" w:cs="Arial"/>
          <w:sz w:val="22"/>
          <w:szCs w:val="22"/>
        </w:rPr>
        <w:lastRenderedPageBreak/>
        <w:t>Herning Kommune har i den tidligere § 21 udtalelse af 23. august 2011 lavet en vurdering af den almindelige landbrugsdrift:</w:t>
      </w:r>
    </w:p>
    <w:p w:rsidR="00334290" w:rsidRDefault="00334290" w:rsidP="00334290">
      <w:pPr>
        <w:tabs>
          <w:tab w:val="left" w:pos="5220"/>
          <w:tab w:val="right" w:pos="7371"/>
        </w:tabs>
        <w:rPr>
          <w:rFonts w:ascii="Arial Narrow" w:hAnsi="Arial Narrow" w:cs="Arial"/>
          <w:i/>
          <w:sz w:val="22"/>
          <w:szCs w:val="22"/>
        </w:rPr>
      </w:pPr>
    </w:p>
    <w:p w:rsidR="00334290" w:rsidRPr="00B57981" w:rsidRDefault="00334290" w:rsidP="00334290">
      <w:pPr>
        <w:tabs>
          <w:tab w:val="left" w:pos="5220"/>
          <w:tab w:val="right" w:pos="7371"/>
        </w:tabs>
        <w:rPr>
          <w:rFonts w:ascii="Arial Narrow" w:hAnsi="Arial Narrow" w:cs="Arial"/>
          <w:i/>
          <w:sz w:val="22"/>
          <w:szCs w:val="22"/>
        </w:rPr>
      </w:pPr>
      <w:r>
        <w:rPr>
          <w:rFonts w:ascii="Arial Narrow" w:hAnsi="Arial Narrow" w:cs="Arial"/>
          <w:i/>
          <w:sz w:val="22"/>
          <w:szCs w:val="22"/>
        </w:rPr>
        <w:t>”</w:t>
      </w:r>
      <w:r w:rsidRPr="00B57981">
        <w:rPr>
          <w:rFonts w:ascii="Arial Narrow" w:hAnsi="Arial Narrow" w:cs="Arial"/>
          <w:i/>
          <w:sz w:val="22"/>
          <w:szCs w:val="22"/>
        </w:rPr>
        <w:t>Herning Kommune vurderer, at alle udbringningsarealerne er tilstrækkelig robuste til at de kan anvendes til almindelig</w:t>
      </w:r>
    </w:p>
    <w:p w:rsidR="00334290" w:rsidRPr="00B57981" w:rsidRDefault="00334290" w:rsidP="00334290">
      <w:pPr>
        <w:tabs>
          <w:tab w:val="left" w:pos="5220"/>
          <w:tab w:val="right" w:pos="7371"/>
        </w:tabs>
        <w:rPr>
          <w:rFonts w:ascii="Arial Narrow" w:hAnsi="Arial Narrow" w:cs="Arial"/>
          <w:i/>
          <w:sz w:val="22"/>
          <w:szCs w:val="22"/>
        </w:rPr>
      </w:pPr>
      <w:r w:rsidRPr="00B57981">
        <w:rPr>
          <w:rFonts w:ascii="Arial Narrow" w:hAnsi="Arial Narrow" w:cs="Arial"/>
          <w:i/>
          <w:sz w:val="22"/>
          <w:szCs w:val="22"/>
        </w:rPr>
        <w:t>landbrugsdrift med et dyretryk på 1,4 DE/ha. Der må ikke anlægges markstakke på udbringningsarealerne i Herning</w:t>
      </w:r>
    </w:p>
    <w:p w:rsidR="00334290" w:rsidRDefault="00334290" w:rsidP="00334290">
      <w:pPr>
        <w:tabs>
          <w:tab w:val="left" w:pos="5220"/>
          <w:tab w:val="right" w:pos="7371"/>
        </w:tabs>
        <w:rPr>
          <w:rFonts w:ascii="Arial Narrow" w:hAnsi="Arial Narrow" w:cs="Arial"/>
          <w:sz w:val="22"/>
          <w:szCs w:val="22"/>
        </w:rPr>
      </w:pPr>
      <w:r w:rsidRPr="00B57981">
        <w:rPr>
          <w:rFonts w:ascii="Arial Narrow" w:hAnsi="Arial Narrow" w:cs="Arial"/>
          <w:i/>
          <w:sz w:val="22"/>
          <w:szCs w:val="22"/>
        </w:rPr>
        <w:t xml:space="preserve">Kommune, da de ligger inden for </w:t>
      </w:r>
      <w:smartTag w:uri="urn:schemas-microsoft-com:office:smarttags" w:element="metricconverter">
        <w:smartTagPr>
          <w:attr w:name="ProductID" w:val="300 m"/>
        </w:smartTagPr>
        <w:r w:rsidRPr="00B57981">
          <w:rPr>
            <w:rFonts w:ascii="Arial Narrow" w:hAnsi="Arial Narrow" w:cs="Arial"/>
            <w:i/>
            <w:sz w:val="22"/>
            <w:szCs w:val="22"/>
          </w:rPr>
          <w:t>300 m</w:t>
        </w:r>
      </w:smartTag>
      <w:r w:rsidRPr="00B57981">
        <w:rPr>
          <w:rFonts w:ascii="Arial Narrow" w:hAnsi="Arial Narrow" w:cs="Arial"/>
          <w:i/>
          <w:sz w:val="22"/>
          <w:szCs w:val="22"/>
        </w:rPr>
        <w:t xml:space="preserve"> af § 3 beskytte</w:t>
      </w:r>
      <w:r>
        <w:rPr>
          <w:rFonts w:ascii="Arial Narrow" w:hAnsi="Arial Narrow" w:cs="Arial"/>
          <w:i/>
          <w:sz w:val="22"/>
          <w:szCs w:val="22"/>
        </w:rPr>
        <w:t>de</w:t>
      </w:r>
      <w:r w:rsidRPr="00B57981">
        <w:rPr>
          <w:rFonts w:ascii="Arial Narrow" w:hAnsi="Arial Narrow" w:cs="Arial"/>
          <w:i/>
          <w:sz w:val="22"/>
          <w:szCs w:val="22"/>
        </w:rPr>
        <w:t xml:space="preserve"> naturområder og der </w:t>
      </w:r>
      <w:r>
        <w:rPr>
          <w:rFonts w:ascii="Arial Narrow" w:hAnsi="Arial Narrow" w:cs="Arial"/>
          <w:i/>
          <w:sz w:val="22"/>
          <w:szCs w:val="22"/>
        </w:rPr>
        <w:t xml:space="preserve">ikke </w:t>
      </w:r>
      <w:r w:rsidRPr="00B57981">
        <w:rPr>
          <w:rFonts w:ascii="Arial Narrow" w:hAnsi="Arial Narrow" w:cs="Arial"/>
          <w:i/>
          <w:sz w:val="22"/>
          <w:szCs w:val="22"/>
        </w:rPr>
        <w:t>ønskes</w:t>
      </w:r>
      <w:r>
        <w:rPr>
          <w:rFonts w:ascii="Arial Narrow" w:hAnsi="Arial Narrow" w:cs="Arial"/>
          <w:i/>
          <w:sz w:val="22"/>
          <w:szCs w:val="22"/>
        </w:rPr>
        <w:t xml:space="preserve"> </w:t>
      </w:r>
      <w:r w:rsidRPr="00B57981">
        <w:rPr>
          <w:rFonts w:ascii="Arial Narrow" w:hAnsi="Arial Narrow" w:cs="Arial"/>
          <w:i/>
          <w:sz w:val="22"/>
          <w:szCs w:val="22"/>
        </w:rPr>
        <w:t>en øge</w:t>
      </w:r>
      <w:r>
        <w:rPr>
          <w:rFonts w:ascii="Arial Narrow" w:hAnsi="Arial Narrow" w:cs="Arial"/>
          <w:i/>
          <w:sz w:val="22"/>
          <w:szCs w:val="22"/>
        </w:rPr>
        <w:t>t</w:t>
      </w:r>
      <w:r w:rsidRPr="00B57981">
        <w:rPr>
          <w:rFonts w:ascii="Arial Narrow" w:hAnsi="Arial Narrow" w:cs="Arial"/>
          <w:i/>
          <w:sz w:val="22"/>
          <w:szCs w:val="22"/>
        </w:rPr>
        <w:t xml:space="preserve"> ammoniakfordampning</w:t>
      </w:r>
      <w:r>
        <w:rPr>
          <w:rFonts w:ascii="Arial Narrow" w:hAnsi="Arial Narrow" w:cs="Arial"/>
          <w:i/>
          <w:sz w:val="22"/>
          <w:szCs w:val="22"/>
        </w:rPr>
        <w:t xml:space="preserve"> </w:t>
      </w:r>
      <w:r w:rsidRPr="00B57981">
        <w:rPr>
          <w:rFonts w:ascii="Arial Narrow" w:hAnsi="Arial Narrow" w:cs="Arial"/>
          <w:i/>
          <w:sz w:val="22"/>
          <w:szCs w:val="22"/>
        </w:rPr>
        <w:t>og udvaskning af næringsstoffer fra evt. markstakke til nærliggende naturområder.</w:t>
      </w:r>
      <w:r>
        <w:rPr>
          <w:rFonts w:ascii="Arial Narrow" w:hAnsi="Arial Narrow" w:cs="Arial"/>
          <w:i/>
          <w:sz w:val="22"/>
          <w:szCs w:val="22"/>
        </w:rPr>
        <w:t>”</w:t>
      </w:r>
      <w:r>
        <w:rPr>
          <w:rFonts w:ascii="Arial Narrow" w:hAnsi="Arial Narrow" w:cs="Arial"/>
          <w:sz w:val="22"/>
          <w:szCs w:val="22"/>
        </w:rPr>
        <w:t>”</w:t>
      </w:r>
    </w:p>
    <w:p w:rsidR="00334290" w:rsidRDefault="00334290" w:rsidP="00334290">
      <w:pPr>
        <w:tabs>
          <w:tab w:val="left" w:pos="5220"/>
          <w:tab w:val="right" w:pos="7371"/>
        </w:tabs>
        <w:rPr>
          <w:rFonts w:ascii="Arial Narrow" w:hAnsi="Arial Narrow" w:cs="Arial"/>
          <w:sz w:val="22"/>
          <w:szCs w:val="22"/>
        </w:rPr>
      </w:pPr>
    </w:p>
    <w:p w:rsidR="00334290" w:rsidRDefault="00334290" w:rsidP="00334290">
      <w:pPr>
        <w:tabs>
          <w:tab w:val="left" w:pos="5220"/>
          <w:tab w:val="right" w:pos="7371"/>
        </w:tabs>
        <w:rPr>
          <w:rFonts w:ascii="Arial Narrow" w:hAnsi="Arial Narrow" w:cs="Arial"/>
          <w:sz w:val="22"/>
          <w:szCs w:val="22"/>
        </w:rPr>
      </w:pPr>
      <w:r>
        <w:rPr>
          <w:rFonts w:ascii="Arial Narrow" w:hAnsi="Arial Narrow" w:cs="Arial"/>
          <w:sz w:val="22"/>
          <w:szCs w:val="22"/>
        </w:rPr>
        <w:t>Herning Kommune bibeholder vilkåret fra § 21 udtalelsen af 23. august 2011:</w:t>
      </w:r>
    </w:p>
    <w:p w:rsidR="00334290" w:rsidRDefault="00334290" w:rsidP="00334290">
      <w:pPr>
        <w:tabs>
          <w:tab w:val="left" w:pos="5220"/>
          <w:tab w:val="right" w:pos="7371"/>
        </w:tabs>
        <w:rPr>
          <w:rFonts w:ascii="Arial Narrow" w:hAnsi="Arial Narrow" w:cs="Arial"/>
          <w:i/>
          <w:sz w:val="22"/>
          <w:szCs w:val="22"/>
        </w:rPr>
      </w:pPr>
    </w:p>
    <w:p w:rsidR="00334290" w:rsidRPr="00B57981" w:rsidRDefault="00334290" w:rsidP="00334290">
      <w:pPr>
        <w:tabs>
          <w:tab w:val="left" w:pos="5220"/>
          <w:tab w:val="right" w:pos="7371"/>
        </w:tabs>
        <w:rPr>
          <w:rFonts w:ascii="Arial Narrow" w:hAnsi="Arial Narrow" w:cs="Arial"/>
          <w:i/>
          <w:sz w:val="22"/>
          <w:szCs w:val="22"/>
        </w:rPr>
      </w:pPr>
      <w:r w:rsidRPr="00B57981">
        <w:rPr>
          <w:rFonts w:ascii="Arial Narrow" w:hAnsi="Arial Narrow" w:cs="Arial"/>
          <w:i/>
          <w:sz w:val="22"/>
          <w:szCs w:val="22"/>
        </w:rPr>
        <w:t>”Vilkår: Der må ikke anlægges markstakke på udbringningsarealerne i Herning</w:t>
      </w:r>
      <w:r>
        <w:rPr>
          <w:rFonts w:ascii="Arial Narrow" w:hAnsi="Arial Narrow" w:cs="Arial"/>
          <w:i/>
          <w:sz w:val="22"/>
          <w:szCs w:val="22"/>
        </w:rPr>
        <w:t xml:space="preserve"> </w:t>
      </w:r>
      <w:r w:rsidRPr="00B57981">
        <w:rPr>
          <w:rFonts w:ascii="Arial Narrow" w:hAnsi="Arial Narrow" w:cs="Arial"/>
          <w:i/>
          <w:sz w:val="22"/>
          <w:szCs w:val="22"/>
        </w:rPr>
        <w:t xml:space="preserve">Kommune, da de ligger inden for </w:t>
      </w:r>
      <w:smartTag w:uri="urn:schemas-microsoft-com:office:smarttags" w:element="metricconverter">
        <w:smartTagPr>
          <w:attr w:name="ProductID" w:val="300 m"/>
        </w:smartTagPr>
        <w:r w:rsidRPr="00B57981">
          <w:rPr>
            <w:rFonts w:ascii="Arial Narrow" w:hAnsi="Arial Narrow" w:cs="Arial"/>
            <w:i/>
            <w:sz w:val="22"/>
            <w:szCs w:val="22"/>
          </w:rPr>
          <w:t>300 m</w:t>
        </w:r>
      </w:smartTag>
      <w:r w:rsidRPr="00B57981">
        <w:rPr>
          <w:rFonts w:ascii="Arial Narrow" w:hAnsi="Arial Narrow" w:cs="Arial"/>
          <w:i/>
          <w:sz w:val="22"/>
          <w:szCs w:val="22"/>
        </w:rPr>
        <w:t xml:space="preserve"> af § 3 beskytte</w:t>
      </w:r>
      <w:r>
        <w:rPr>
          <w:rFonts w:ascii="Arial Narrow" w:hAnsi="Arial Narrow" w:cs="Arial"/>
          <w:i/>
          <w:sz w:val="22"/>
          <w:szCs w:val="22"/>
        </w:rPr>
        <w:t>de</w:t>
      </w:r>
      <w:r w:rsidRPr="00B57981">
        <w:rPr>
          <w:rFonts w:ascii="Arial Narrow" w:hAnsi="Arial Narrow" w:cs="Arial"/>
          <w:i/>
          <w:sz w:val="22"/>
          <w:szCs w:val="22"/>
        </w:rPr>
        <w:t xml:space="preserve"> naturområder og inden for</w:t>
      </w:r>
      <w:r>
        <w:rPr>
          <w:rFonts w:ascii="Arial Narrow" w:hAnsi="Arial Narrow" w:cs="Arial"/>
          <w:i/>
          <w:sz w:val="22"/>
          <w:szCs w:val="22"/>
        </w:rPr>
        <w:t xml:space="preserve"> </w:t>
      </w:r>
      <w:r w:rsidRPr="00B57981">
        <w:rPr>
          <w:rFonts w:ascii="Arial Narrow" w:hAnsi="Arial Narrow" w:cs="Arial"/>
          <w:i/>
          <w:sz w:val="22"/>
          <w:szCs w:val="22"/>
        </w:rPr>
        <w:t xml:space="preserve">områder med fosforklasse </w:t>
      </w:r>
      <w:smartTag w:uri="urn:schemas-microsoft-com:office:smarttags" w:element="metricconverter">
        <w:smartTagPr>
          <w:attr w:name="ProductID" w:val="2”"/>
        </w:smartTagPr>
        <w:r w:rsidRPr="00B57981">
          <w:rPr>
            <w:rFonts w:ascii="Arial Narrow" w:hAnsi="Arial Narrow" w:cs="Arial"/>
            <w:i/>
            <w:sz w:val="22"/>
            <w:szCs w:val="22"/>
          </w:rPr>
          <w:t>2”</w:t>
        </w:r>
      </w:smartTag>
    </w:p>
    <w:p w:rsidR="00334290" w:rsidRPr="00A658C6" w:rsidRDefault="00334290" w:rsidP="00334290">
      <w:pPr>
        <w:tabs>
          <w:tab w:val="left" w:pos="5220"/>
          <w:tab w:val="right" w:pos="7371"/>
        </w:tabs>
        <w:rPr>
          <w:rFonts w:ascii="Arial Narrow" w:hAnsi="Arial Narrow" w:cs="Arial"/>
          <w:sz w:val="22"/>
          <w:szCs w:val="22"/>
        </w:rPr>
      </w:pPr>
    </w:p>
    <w:p w:rsidR="00334290" w:rsidRPr="00C93E98" w:rsidRDefault="00334290" w:rsidP="00334290">
      <w:pPr>
        <w:tabs>
          <w:tab w:val="left" w:pos="5220"/>
          <w:tab w:val="right" w:pos="7371"/>
        </w:tabs>
        <w:rPr>
          <w:rFonts w:ascii="Arial Narrow" w:hAnsi="Arial Narrow" w:cs="Arial"/>
          <w:sz w:val="22"/>
          <w:szCs w:val="22"/>
        </w:rPr>
      </w:pPr>
      <w:r w:rsidRPr="00A658C6">
        <w:rPr>
          <w:rFonts w:ascii="Arial Narrow" w:hAnsi="Arial Narrow" w:cs="Arial"/>
          <w:sz w:val="22"/>
          <w:szCs w:val="22"/>
        </w:rPr>
        <w:t>Herning Kommune vurderer</w:t>
      </w:r>
      <w:r>
        <w:rPr>
          <w:rFonts w:ascii="Arial Narrow" w:hAnsi="Arial Narrow" w:cs="Arial"/>
          <w:sz w:val="22"/>
          <w:szCs w:val="22"/>
        </w:rPr>
        <w:t xml:space="preserve"> på den baggrund</w:t>
      </w:r>
      <w:r w:rsidRPr="00A658C6">
        <w:rPr>
          <w:rFonts w:ascii="Arial Narrow" w:hAnsi="Arial Narrow" w:cs="Arial"/>
          <w:sz w:val="22"/>
          <w:szCs w:val="22"/>
        </w:rPr>
        <w:t xml:space="preserve">, at landbrugsdrift på </w:t>
      </w:r>
      <w:r>
        <w:rPr>
          <w:rFonts w:ascii="Arial Narrow" w:hAnsi="Arial Narrow" w:cs="Arial"/>
          <w:sz w:val="22"/>
          <w:szCs w:val="22"/>
        </w:rPr>
        <w:t xml:space="preserve">udbringningsarealerne </w:t>
      </w:r>
      <w:r w:rsidRPr="00A658C6">
        <w:rPr>
          <w:rFonts w:ascii="Arial Narrow" w:hAnsi="Arial Narrow" w:cs="Arial"/>
          <w:sz w:val="22"/>
          <w:szCs w:val="22"/>
        </w:rPr>
        <w:t>ikke vil påvirke EF-habitatområde nr. 64 Harrild Hede, Ulvemosen og heder i Nørlund Plant</w:t>
      </w:r>
      <w:r w:rsidRPr="00A42687">
        <w:rPr>
          <w:rFonts w:ascii="Arial Narrow" w:hAnsi="Arial Narrow" w:cs="Arial"/>
          <w:sz w:val="22"/>
          <w:szCs w:val="22"/>
        </w:rPr>
        <w:t>age</w:t>
      </w:r>
      <w:r w:rsidRPr="00A658C6">
        <w:rPr>
          <w:rFonts w:ascii="Arial Narrow" w:hAnsi="Arial Narrow" w:cs="Arial"/>
          <w:sz w:val="22"/>
          <w:szCs w:val="22"/>
        </w:rPr>
        <w:t xml:space="preserve"> væsentligt </w:t>
      </w:r>
      <w:r>
        <w:rPr>
          <w:rFonts w:ascii="Arial Narrow" w:hAnsi="Arial Narrow" w:cs="Arial"/>
          <w:sz w:val="22"/>
          <w:szCs w:val="22"/>
        </w:rPr>
        <w:t>med det stillede vilkår</w:t>
      </w:r>
      <w:r w:rsidRPr="00C93E98">
        <w:rPr>
          <w:rFonts w:ascii="Arial Narrow" w:hAnsi="Arial Narrow" w:cs="Arial"/>
          <w:sz w:val="22"/>
          <w:szCs w:val="22"/>
        </w:rPr>
        <w:t>.</w:t>
      </w:r>
    </w:p>
    <w:p w:rsidR="00334290" w:rsidRPr="00C93E98" w:rsidRDefault="00334290" w:rsidP="00334290">
      <w:pPr>
        <w:tabs>
          <w:tab w:val="left" w:pos="5220"/>
          <w:tab w:val="right" w:pos="7371"/>
        </w:tabs>
        <w:rPr>
          <w:rFonts w:ascii="Arial Narrow" w:hAnsi="Arial Narrow" w:cs="Arial"/>
          <w:sz w:val="22"/>
          <w:szCs w:val="22"/>
        </w:rPr>
      </w:pPr>
    </w:p>
    <w:p w:rsidR="00334290" w:rsidRPr="00C93E98" w:rsidRDefault="00334290" w:rsidP="00334290">
      <w:pPr>
        <w:rPr>
          <w:rFonts w:ascii="Arial Narrow" w:hAnsi="Arial Narrow"/>
          <w:sz w:val="22"/>
          <w:szCs w:val="22"/>
          <w:u w:val="single"/>
        </w:rPr>
      </w:pPr>
      <w:r w:rsidRPr="00ED5319">
        <w:rPr>
          <w:rFonts w:ascii="Arial Narrow" w:hAnsi="Arial Narrow"/>
          <w:sz w:val="22"/>
          <w:szCs w:val="22"/>
          <w:u w:val="single"/>
        </w:rPr>
        <w:t>Beskyttede naturtyper i forhold til kvælstof</w:t>
      </w:r>
      <w:r>
        <w:rPr>
          <w:rFonts w:ascii="Arial Narrow" w:hAnsi="Arial Narrow"/>
          <w:sz w:val="22"/>
          <w:szCs w:val="22"/>
          <w:u w:val="single"/>
        </w:rPr>
        <w:t>:</w:t>
      </w:r>
      <w:r w:rsidRPr="00C93E98">
        <w:rPr>
          <w:rFonts w:ascii="Arial Narrow" w:hAnsi="Arial Narrow"/>
          <w:sz w:val="22"/>
          <w:szCs w:val="22"/>
          <w:u w:val="single"/>
        </w:rPr>
        <w:t xml:space="preserve"> Kategori 2 og 3 natur:</w:t>
      </w:r>
    </w:p>
    <w:p w:rsidR="00334290" w:rsidRPr="00C93E98" w:rsidRDefault="00334290" w:rsidP="00334290">
      <w:pPr>
        <w:rPr>
          <w:rFonts w:ascii="Arial Narrow" w:hAnsi="Arial Narrow"/>
          <w:sz w:val="22"/>
          <w:szCs w:val="22"/>
        </w:rPr>
      </w:pPr>
      <w:r w:rsidRPr="00E433D1">
        <w:rPr>
          <w:rFonts w:ascii="Arial Narrow" w:hAnsi="Arial Narrow"/>
          <w:sz w:val="22"/>
          <w:szCs w:val="22"/>
        </w:rPr>
        <w:t xml:space="preserve">Ved udbringning af gylle kan der konstateres påvirkning af nærliggende arealer på op til </w:t>
      </w:r>
      <w:smartTag w:uri="urn:schemas-microsoft-com:office:smarttags" w:element="metricconverter">
        <w:smartTagPr>
          <w:attr w:name="ProductID" w:val="1 kg"/>
        </w:smartTagPr>
        <w:r w:rsidRPr="00E433D1">
          <w:rPr>
            <w:rFonts w:ascii="Arial Narrow" w:hAnsi="Arial Narrow"/>
            <w:sz w:val="22"/>
            <w:szCs w:val="22"/>
          </w:rPr>
          <w:t>1 kg</w:t>
        </w:r>
      </w:smartTag>
      <w:r w:rsidRPr="00E433D1">
        <w:rPr>
          <w:rFonts w:ascii="Arial Narrow" w:hAnsi="Arial Narrow"/>
          <w:sz w:val="22"/>
          <w:szCs w:val="22"/>
        </w:rPr>
        <w:t xml:space="preserve"> N/ha/år indenfor </w:t>
      </w:r>
      <w:smartTag w:uri="urn:schemas-microsoft-com:office:smarttags" w:element="metricconverter">
        <w:smartTagPr>
          <w:attr w:name="ProductID" w:val="10 meter"/>
        </w:smartTagPr>
        <w:r w:rsidRPr="00E433D1">
          <w:rPr>
            <w:rFonts w:ascii="Arial Narrow" w:hAnsi="Arial Narrow"/>
            <w:sz w:val="22"/>
            <w:szCs w:val="22"/>
          </w:rPr>
          <w:t>10 meter</w:t>
        </w:r>
      </w:smartTag>
      <w:r w:rsidRPr="00E433D1">
        <w:rPr>
          <w:rFonts w:ascii="Arial Narrow" w:hAnsi="Arial Narrow"/>
          <w:sz w:val="22"/>
          <w:szCs w:val="22"/>
        </w:rPr>
        <w:t xml:space="preserve"> fra markkant</w:t>
      </w:r>
      <w:r w:rsidRPr="00165370">
        <w:rPr>
          <w:rFonts w:ascii="Arial Narrow" w:hAnsi="Arial Narrow"/>
          <w:sz w:val="22"/>
          <w:szCs w:val="22"/>
        </w:rPr>
        <w:t xml:space="preserve"> </w:t>
      </w:r>
      <w:r w:rsidRPr="00E433D1">
        <w:rPr>
          <w:rFonts w:ascii="Arial Narrow" w:hAnsi="Arial Narrow"/>
          <w:sz w:val="22"/>
          <w:szCs w:val="22"/>
        </w:rPr>
        <w:t>som følge af afdrift</w:t>
      </w:r>
      <w:r w:rsidRPr="008F7B3E">
        <w:rPr>
          <w:rFonts w:ascii="Arial Narrow" w:hAnsi="Arial Narrow"/>
          <w:sz w:val="22"/>
          <w:szCs w:val="22"/>
        </w:rPr>
        <w:t>. Mark 108-0, 121-0, 101-1, 101-0, 105-8 ligger op til beskyttet natur. Det anbefales derfor, at udbringning af gylle ikke sker i vejr med risiko for afdrift.</w:t>
      </w:r>
      <w:r w:rsidRPr="00C93E98">
        <w:rPr>
          <w:rFonts w:ascii="Arial Narrow" w:hAnsi="Arial Narrow" w:cs="Arial"/>
          <w:sz w:val="22"/>
          <w:szCs w:val="22"/>
        </w:rPr>
        <w:t xml:space="preserve"> </w:t>
      </w:r>
      <w:r w:rsidRPr="00C93E98">
        <w:rPr>
          <w:rFonts w:ascii="Arial Narrow" w:hAnsi="Arial Narrow"/>
          <w:sz w:val="22"/>
          <w:szCs w:val="22"/>
        </w:rPr>
        <w:t xml:space="preserve">Der er ikke registreret § 3 naturområder indenfor udbringningsarealerne. </w:t>
      </w:r>
      <w:r>
        <w:rPr>
          <w:rFonts w:ascii="Arial Narrow" w:hAnsi="Arial Narrow"/>
          <w:sz w:val="22"/>
          <w:szCs w:val="22"/>
        </w:rPr>
        <w:t xml:space="preserve">Alle udbringningsarealerne undtagen 413-0 </w:t>
      </w:r>
      <w:r w:rsidRPr="00C93E98">
        <w:rPr>
          <w:rFonts w:ascii="Arial Narrow" w:hAnsi="Arial Narrow" w:cs="Arial"/>
          <w:sz w:val="22"/>
          <w:szCs w:val="22"/>
        </w:rPr>
        <w:t xml:space="preserve">ligger indenfor </w:t>
      </w:r>
      <w:smartTag w:uri="urn:schemas-microsoft-com:office:smarttags" w:element="metricconverter">
        <w:smartTagPr>
          <w:attr w:name="ProductID" w:val="1.000 meter"/>
        </w:smartTagPr>
        <w:r w:rsidRPr="00C93E98">
          <w:rPr>
            <w:rFonts w:ascii="Arial Narrow" w:hAnsi="Arial Narrow" w:cs="Arial"/>
            <w:sz w:val="22"/>
            <w:szCs w:val="22"/>
          </w:rPr>
          <w:t>1.000 meter</w:t>
        </w:r>
      </w:smartTag>
      <w:r w:rsidRPr="00C93E98">
        <w:rPr>
          <w:rFonts w:ascii="Arial Narrow" w:hAnsi="Arial Narrow" w:cs="Arial"/>
          <w:sz w:val="22"/>
          <w:szCs w:val="22"/>
        </w:rPr>
        <w:t xml:space="preserve"> til hedeområder nordøst og sydvest for udbringningsarealerne, som er natur beskyttet efter § 3 i husdyrloven</w:t>
      </w:r>
      <w:r w:rsidRPr="00C93E98">
        <w:rPr>
          <w:rFonts w:ascii="Arial Narrow" w:hAnsi="Arial Narrow"/>
          <w:sz w:val="22"/>
          <w:szCs w:val="22"/>
        </w:rPr>
        <w:t xml:space="preserve"> og § 7 i Husdyrloven (kategori 2 natur)</w:t>
      </w:r>
      <w:r w:rsidRPr="00C93E98">
        <w:rPr>
          <w:rFonts w:ascii="Arial Narrow" w:hAnsi="Arial Narrow" w:cs="Arial"/>
          <w:sz w:val="22"/>
          <w:szCs w:val="22"/>
        </w:rPr>
        <w:t>. De</w:t>
      </w:r>
      <w:r>
        <w:rPr>
          <w:rFonts w:ascii="Arial Narrow" w:hAnsi="Arial Narrow" w:cs="Arial"/>
          <w:sz w:val="22"/>
          <w:szCs w:val="22"/>
        </w:rPr>
        <w:t>t</w:t>
      </w:r>
      <w:r w:rsidRPr="00C93E98">
        <w:rPr>
          <w:rFonts w:ascii="Arial Narrow" w:hAnsi="Arial Narrow" w:cs="Arial"/>
          <w:sz w:val="22"/>
          <w:szCs w:val="22"/>
        </w:rPr>
        <w:t xml:space="preserve"> nærmeste hedeområde ligger </w:t>
      </w:r>
      <w:r>
        <w:rPr>
          <w:rFonts w:ascii="Arial Narrow" w:hAnsi="Arial Narrow" w:cs="Arial"/>
          <w:sz w:val="22"/>
          <w:szCs w:val="22"/>
        </w:rPr>
        <w:t>opad mark 101-0</w:t>
      </w:r>
      <w:r w:rsidRPr="00C93E98">
        <w:rPr>
          <w:rFonts w:ascii="Arial Narrow" w:hAnsi="Arial Narrow" w:cs="Arial"/>
          <w:sz w:val="22"/>
          <w:szCs w:val="22"/>
        </w:rPr>
        <w:t>.</w:t>
      </w:r>
      <w:r>
        <w:rPr>
          <w:rFonts w:ascii="Arial Narrow" w:hAnsi="Arial Narrow" w:cs="Arial"/>
          <w:sz w:val="22"/>
          <w:szCs w:val="22"/>
        </w:rPr>
        <w:t xml:space="preserve"> Mark 413-0 ligger cirka </w:t>
      </w:r>
      <w:smartTag w:uri="urn:schemas-microsoft-com:office:smarttags" w:element="metricconverter">
        <w:smartTagPr>
          <w:attr w:name="ProductID" w:val="100 meter"/>
        </w:smartTagPr>
        <w:r>
          <w:rPr>
            <w:rFonts w:ascii="Arial Narrow" w:hAnsi="Arial Narrow" w:cs="Arial"/>
            <w:sz w:val="22"/>
            <w:szCs w:val="22"/>
          </w:rPr>
          <w:t>100 meter</w:t>
        </w:r>
      </w:smartTag>
      <w:r>
        <w:rPr>
          <w:rFonts w:ascii="Arial Narrow" w:hAnsi="Arial Narrow" w:cs="Arial"/>
          <w:sz w:val="22"/>
          <w:szCs w:val="22"/>
        </w:rPr>
        <w:t xml:space="preserve"> syd for et område omkring Fjederholt Å med § 3 beskyttede mosearealer</w:t>
      </w:r>
      <w:r w:rsidRPr="00216BC3">
        <w:rPr>
          <w:rFonts w:ascii="Arial Narrow" w:hAnsi="Arial Narrow" w:cs="Arial"/>
          <w:sz w:val="22"/>
          <w:szCs w:val="22"/>
        </w:rPr>
        <w:t xml:space="preserve">. </w:t>
      </w:r>
      <w:r w:rsidRPr="00216BC3">
        <w:rPr>
          <w:rFonts w:ascii="Arial Narrow" w:hAnsi="Arial Narrow"/>
          <w:sz w:val="22"/>
          <w:szCs w:val="22"/>
        </w:rPr>
        <w:t>Se bilag 2.</w:t>
      </w:r>
    </w:p>
    <w:p w:rsidR="00334290" w:rsidRDefault="00334290" w:rsidP="00334290">
      <w:pPr>
        <w:rPr>
          <w:rFonts w:ascii="Arial Narrow" w:hAnsi="Arial Narrow"/>
          <w:sz w:val="22"/>
          <w:szCs w:val="22"/>
          <w:highlight w:val="yellow"/>
        </w:rPr>
      </w:pPr>
    </w:p>
    <w:p w:rsidR="00334290" w:rsidRDefault="00334290" w:rsidP="00334290">
      <w:pPr>
        <w:rPr>
          <w:rFonts w:ascii="Arial Narrow" w:hAnsi="Arial Narrow"/>
          <w:sz w:val="22"/>
          <w:szCs w:val="22"/>
        </w:rPr>
      </w:pPr>
      <w:r w:rsidRPr="00E433D1">
        <w:rPr>
          <w:rFonts w:ascii="Arial Narrow" w:hAnsi="Arial Narrow"/>
          <w:sz w:val="22"/>
          <w:szCs w:val="22"/>
        </w:rPr>
        <w:t xml:space="preserve">Markerne </w:t>
      </w:r>
      <w:r>
        <w:rPr>
          <w:rFonts w:ascii="Arial Narrow" w:hAnsi="Arial Narrow"/>
          <w:sz w:val="22"/>
          <w:szCs w:val="22"/>
        </w:rPr>
        <w:t>har været</w:t>
      </w:r>
      <w:r w:rsidRPr="00E433D1">
        <w:rPr>
          <w:rFonts w:ascii="Arial Narrow" w:hAnsi="Arial Narrow"/>
          <w:sz w:val="22"/>
          <w:szCs w:val="22"/>
        </w:rPr>
        <w:t xml:space="preserve"> dyrket i nudrift. Der vil således ikke ske en intensivering af gødningstrykket på markerne op til naturarealerne.</w:t>
      </w:r>
      <w:r>
        <w:rPr>
          <w:rFonts w:ascii="Arial Narrow" w:hAnsi="Arial Narrow"/>
          <w:sz w:val="22"/>
          <w:szCs w:val="22"/>
        </w:rPr>
        <w:t xml:space="preserve"> </w:t>
      </w:r>
    </w:p>
    <w:p w:rsidR="00334290" w:rsidRDefault="00334290" w:rsidP="00334290">
      <w:pPr>
        <w:tabs>
          <w:tab w:val="left" w:pos="5220"/>
          <w:tab w:val="right" w:pos="7371"/>
        </w:tabs>
        <w:rPr>
          <w:rFonts w:ascii="Arial Narrow" w:hAnsi="Arial Narrow" w:cs="Arial"/>
          <w:sz w:val="22"/>
          <w:szCs w:val="22"/>
        </w:rPr>
      </w:pPr>
    </w:p>
    <w:p w:rsidR="00334290" w:rsidRPr="00DE13A2" w:rsidRDefault="00334290" w:rsidP="00334290">
      <w:pPr>
        <w:tabs>
          <w:tab w:val="left" w:pos="5220"/>
          <w:tab w:val="right" w:pos="7371"/>
        </w:tabs>
        <w:rPr>
          <w:rFonts w:ascii="Arial Narrow" w:hAnsi="Arial Narrow" w:cs="Arial"/>
          <w:i/>
          <w:sz w:val="22"/>
          <w:szCs w:val="22"/>
        </w:rPr>
      </w:pPr>
      <w:r w:rsidRPr="00DE13A2">
        <w:rPr>
          <w:rFonts w:ascii="Arial Narrow" w:hAnsi="Arial Narrow" w:cs="Arial"/>
          <w:i/>
          <w:sz w:val="22"/>
          <w:szCs w:val="22"/>
        </w:rPr>
        <w:t>Ammoniakfølsom skov</w:t>
      </w:r>
    </w:p>
    <w:p w:rsidR="00334290" w:rsidRPr="00C93E98" w:rsidRDefault="00334290" w:rsidP="00334290">
      <w:pPr>
        <w:tabs>
          <w:tab w:val="left" w:pos="5220"/>
          <w:tab w:val="right" w:pos="7371"/>
        </w:tabs>
        <w:rPr>
          <w:rFonts w:ascii="Arial Narrow" w:hAnsi="Arial Narrow" w:cs="Arial"/>
          <w:sz w:val="22"/>
          <w:szCs w:val="22"/>
        </w:rPr>
      </w:pPr>
    </w:p>
    <w:p w:rsidR="00334290" w:rsidRPr="00C93E98" w:rsidRDefault="00334290" w:rsidP="00334290">
      <w:pPr>
        <w:rPr>
          <w:rFonts w:ascii="Arial Narrow" w:hAnsi="Arial Narrow"/>
          <w:sz w:val="22"/>
          <w:szCs w:val="22"/>
        </w:rPr>
      </w:pPr>
      <w:r>
        <w:rPr>
          <w:rFonts w:ascii="Arial Narrow" w:hAnsi="Arial Narrow"/>
          <w:sz w:val="22"/>
          <w:szCs w:val="22"/>
        </w:rPr>
        <w:t xml:space="preserve">Mark 101-0 og 101-5 ligger op ad et skovområde, </w:t>
      </w:r>
      <w:r w:rsidRPr="00C93E98">
        <w:rPr>
          <w:rFonts w:ascii="Arial Narrow" w:hAnsi="Arial Narrow"/>
          <w:sz w:val="22"/>
          <w:szCs w:val="22"/>
        </w:rPr>
        <w:t xml:space="preserve">som er udpeget som potentiel ammoniakfølsom skov. </w:t>
      </w:r>
      <w:r>
        <w:rPr>
          <w:rFonts w:ascii="Arial Narrow" w:hAnsi="Arial Narrow"/>
          <w:sz w:val="22"/>
          <w:szCs w:val="22"/>
        </w:rPr>
        <w:t xml:space="preserve">Derfor </w:t>
      </w:r>
      <w:r w:rsidRPr="00C93E98">
        <w:rPr>
          <w:rFonts w:ascii="Arial Narrow" w:hAnsi="Arial Narrow"/>
          <w:sz w:val="22"/>
          <w:szCs w:val="22"/>
        </w:rPr>
        <w:t>anbefales det, at udbringning af gylle ikke sker i vejr med risiko for afdrift.</w:t>
      </w:r>
    </w:p>
    <w:p w:rsidR="00334290" w:rsidRPr="00C93E98" w:rsidRDefault="00334290" w:rsidP="00334290">
      <w:pPr>
        <w:tabs>
          <w:tab w:val="left" w:pos="5220"/>
          <w:tab w:val="right" w:pos="7371"/>
        </w:tabs>
        <w:rPr>
          <w:rFonts w:ascii="Arial Narrow" w:hAnsi="Arial Narrow" w:cs="Arial"/>
          <w:sz w:val="22"/>
          <w:szCs w:val="22"/>
        </w:rPr>
      </w:pPr>
    </w:p>
    <w:p w:rsidR="00334290" w:rsidRPr="00C93E98" w:rsidRDefault="00334290" w:rsidP="00334290">
      <w:pPr>
        <w:rPr>
          <w:rFonts w:ascii="Arial Narrow" w:hAnsi="Arial Narrow"/>
          <w:sz w:val="22"/>
          <w:szCs w:val="22"/>
        </w:rPr>
      </w:pPr>
      <w:r w:rsidRPr="00C93E98">
        <w:rPr>
          <w:rFonts w:ascii="Arial Narrow" w:hAnsi="Arial Narrow"/>
          <w:sz w:val="22"/>
          <w:szCs w:val="22"/>
        </w:rPr>
        <w:t xml:space="preserve">Herning Kommune vurderer på den baggrund, at de generelle </w:t>
      </w:r>
      <w:r>
        <w:rPr>
          <w:rFonts w:ascii="Arial Narrow" w:hAnsi="Arial Narrow"/>
          <w:sz w:val="22"/>
          <w:szCs w:val="22"/>
        </w:rPr>
        <w:t>landbrugs</w:t>
      </w:r>
      <w:r w:rsidRPr="00C93E98">
        <w:rPr>
          <w:rFonts w:ascii="Arial Narrow" w:hAnsi="Arial Narrow"/>
          <w:sz w:val="22"/>
          <w:szCs w:val="22"/>
        </w:rPr>
        <w:t>regler</w:t>
      </w:r>
      <w:r>
        <w:rPr>
          <w:rFonts w:ascii="Arial Narrow" w:hAnsi="Arial Narrow"/>
          <w:sz w:val="22"/>
          <w:szCs w:val="22"/>
        </w:rPr>
        <w:t xml:space="preserve"> og de stillede vilkår</w:t>
      </w:r>
      <w:r w:rsidRPr="00C93E98">
        <w:rPr>
          <w:rFonts w:ascii="Arial Narrow" w:hAnsi="Arial Narrow"/>
          <w:sz w:val="22"/>
          <w:szCs w:val="22"/>
        </w:rPr>
        <w:t xml:space="preserve"> </w:t>
      </w:r>
      <w:r>
        <w:rPr>
          <w:rFonts w:ascii="Arial Narrow" w:hAnsi="Arial Narrow"/>
          <w:sz w:val="22"/>
          <w:szCs w:val="22"/>
        </w:rPr>
        <w:t xml:space="preserve">giver </w:t>
      </w:r>
      <w:r w:rsidRPr="00C93E98">
        <w:rPr>
          <w:rFonts w:ascii="Arial Narrow" w:hAnsi="Arial Narrow"/>
          <w:sz w:val="22"/>
          <w:szCs w:val="22"/>
        </w:rPr>
        <w:t>beskyttelse mod tilstandsændringer på de nærved liggende naturarealer og de beskyttede hedeområder.</w:t>
      </w:r>
    </w:p>
    <w:p w:rsidR="00334290" w:rsidRPr="00C93E98" w:rsidRDefault="00334290" w:rsidP="00334290">
      <w:pPr>
        <w:rPr>
          <w:rFonts w:ascii="Arial Narrow" w:hAnsi="Arial Narrow"/>
          <w:sz w:val="22"/>
          <w:szCs w:val="22"/>
        </w:rPr>
      </w:pPr>
    </w:p>
    <w:p w:rsidR="00334290" w:rsidRPr="00994918" w:rsidRDefault="00334290" w:rsidP="00334290">
      <w:pPr>
        <w:outlineLvl w:val="1"/>
        <w:rPr>
          <w:rFonts w:ascii="Arial Narrow" w:hAnsi="Arial Narrow" w:cs="Arial"/>
          <w:b/>
          <w:sz w:val="22"/>
          <w:szCs w:val="22"/>
          <w:u w:val="single"/>
        </w:rPr>
      </w:pPr>
      <w:bookmarkStart w:id="120" w:name="_Toc301955963"/>
      <w:r w:rsidRPr="00994918">
        <w:rPr>
          <w:rFonts w:ascii="Arial Narrow" w:hAnsi="Arial Narrow" w:cs="Arial"/>
          <w:b/>
          <w:sz w:val="22"/>
          <w:szCs w:val="22"/>
          <w:u w:val="single"/>
        </w:rPr>
        <w:t>Påvirkning af bilag IV-arter, rødlistearter mv.</w:t>
      </w:r>
      <w:bookmarkEnd w:id="120"/>
      <w:r w:rsidRPr="00994918">
        <w:rPr>
          <w:rFonts w:ascii="Arial Narrow" w:hAnsi="Arial Narrow" w:cs="Arial"/>
          <w:b/>
          <w:sz w:val="22"/>
          <w:szCs w:val="22"/>
          <w:u w:val="single"/>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778"/>
      </w:tblGrid>
      <w:tr w:rsidR="00334290" w:rsidRPr="00994918" w:rsidTr="00FD2E1B">
        <w:tc>
          <w:tcPr>
            <w:tcW w:w="9778" w:type="dxa"/>
            <w:tcBorders>
              <w:top w:val="nil"/>
              <w:left w:val="nil"/>
              <w:bottom w:val="single" w:sz="12" w:space="0" w:color="auto"/>
              <w:right w:val="nil"/>
            </w:tcBorders>
            <w:shd w:val="clear" w:color="auto" w:fill="auto"/>
          </w:tcPr>
          <w:p w:rsidR="00334290" w:rsidRPr="008C09F3" w:rsidRDefault="00334290" w:rsidP="00FD2E1B">
            <w:pPr>
              <w:rPr>
                <w:rFonts w:ascii="Arial Narrow" w:hAnsi="Arial Narrow"/>
                <w:b/>
                <w:sz w:val="16"/>
                <w:szCs w:val="16"/>
              </w:rPr>
            </w:pPr>
            <w:r w:rsidRPr="008C09F3">
              <w:rPr>
                <w:rFonts w:ascii="Arial Narrow" w:hAnsi="Arial Narrow"/>
                <w:b/>
                <w:sz w:val="16"/>
                <w:szCs w:val="16"/>
              </w:rPr>
              <w:t>Plante- og dyrearter med særligt strenge beskyttelseskrav (Bilag IV-arter)</w:t>
            </w:r>
          </w:p>
        </w:tc>
      </w:tr>
      <w:tr w:rsidR="00334290" w:rsidRPr="00994918" w:rsidTr="00FD2E1B">
        <w:tc>
          <w:tcPr>
            <w:tcW w:w="9778" w:type="dxa"/>
            <w:tcBorders>
              <w:top w:val="single" w:sz="12" w:space="0" w:color="auto"/>
            </w:tcBorders>
            <w:shd w:val="clear" w:color="auto" w:fill="auto"/>
          </w:tcPr>
          <w:p w:rsidR="00334290" w:rsidRPr="008C09F3" w:rsidRDefault="00334290" w:rsidP="00FD2E1B">
            <w:pPr>
              <w:rPr>
                <w:rFonts w:ascii="Arial Narrow" w:hAnsi="Arial Narrow"/>
                <w:sz w:val="16"/>
                <w:szCs w:val="16"/>
              </w:rPr>
            </w:pPr>
            <w:r w:rsidRPr="008C09F3">
              <w:rPr>
                <w:rFonts w:ascii="Arial Narrow" w:hAnsi="Arial Narrow"/>
                <w:sz w:val="16"/>
                <w:szCs w:val="16"/>
              </w:rPr>
              <w:t>Af EF-habitatdirektivets</w:t>
            </w:r>
            <w:r w:rsidRPr="008C09F3">
              <w:rPr>
                <w:rFonts w:ascii="Arial Narrow" w:hAnsi="Arial Narrow"/>
                <w:sz w:val="16"/>
                <w:szCs w:val="16"/>
                <w:vertAlign w:val="superscript"/>
              </w:rPr>
              <w:footnoteReference w:id="15"/>
            </w:r>
            <w:r w:rsidRPr="008C09F3">
              <w:rPr>
                <w:rFonts w:ascii="Arial Narrow" w:hAnsi="Arial Narrow"/>
                <w:sz w:val="16"/>
                <w:szCs w:val="16"/>
              </w:rPr>
              <w:t xml:space="preserve"> bilag IV fremgår en række dyre- og plantearter, som er strengt beskyttede, uanset om de forekommer inden eller udenfor et af de udpegede Natura 2000-områder/habitat-områder. På den baggrund må der eksempelvis ikke gives tilladelse til aktiviteter, der kan beskadige eller ødelægge de pågældende dyrearters yngle- og rasteområder. For plantearterne er der blandt andet forbud i mod forsætlig plukning, indsamling, afskæring, oprivning med rod eller ødelæggelse af disse vildtvoksende planter i naturen.</w:t>
            </w:r>
          </w:p>
        </w:tc>
      </w:tr>
    </w:tbl>
    <w:p w:rsidR="00334290" w:rsidRDefault="00334290" w:rsidP="00334290">
      <w:pPr>
        <w:rPr>
          <w:rFonts w:ascii="Arial Narrow" w:hAnsi="Arial Narrow"/>
          <w:b/>
          <w:sz w:val="22"/>
          <w:szCs w:val="22"/>
        </w:rPr>
      </w:pPr>
    </w:p>
    <w:p w:rsidR="00334290" w:rsidRPr="00994918" w:rsidRDefault="00334290" w:rsidP="00334290">
      <w:pPr>
        <w:rPr>
          <w:rFonts w:ascii="Arial Narrow" w:hAnsi="Arial Narrow"/>
          <w:sz w:val="22"/>
          <w:szCs w:val="22"/>
        </w:rPr>
      </w:pPr>
      <w:r>
        <w:rPr>
          <w:rFonts w:ascii="Arial Narrow" w:hAnsi="Arial Narrow"/>
          <w:sz w:val="22"/>
          <w:szCs w:val="22"/>
        </w:rPr>
        <w:t xml:space="preserve">Da udbringningsarealerne tidligere har været anvendt til landbrugsdrift og dermed ikke indebærer opdyrkning af ekstensivt dyrkede udbringningsarealer, vil landbrugsdriften af disse arealer i ansøgt drift ikke have en væsentlig negativ påvirkning af Bilag IV-arter. </w:t>
      </w:r>
    </w:p>
    <w:p w:rsidR="00334290" w:rsidRDefault="00334290" w:rsidP="00334290">
      <w:pPr>
        <w:rPr>
          <w:rFonts w:ascii="Arial Narrow" w:hAnsi="Arial Narrow"/>
          <w:sz w:val="22"/>
          <w:szCs w:val="22"/>
          <w:highlight w:val="yellow"/>
        </w:rPr>
      </w:pPr>
    </w:p>
    <w:p w:rsidR="00334290" w:rsidRPr="004467E2" w:rsidRDefault="00334290" w:rsidP="00334290">
      <w:pPr>
        <w:rPr>
          <w:rFonts w:ascii="Arial Narrow" w:hAnsi="Arial Narrow"/>
          <w:sz w:val="22"/>
          <w:szCs w:val="22"/>
        </w:rPr>
      </w:pPr>
      <w:r w:rsidRPr="00111663">
        <w:rPr>
          <w:rFonts w:ascii="Arial Narrow" w:hAnsi="Arial Narrow"/>
          <w:sz w:val="22"/>
          <w:szCs w:val="22"/>
        </w:rPr>
        <w:t xml:space="preserve">Herning Kommune vurderer, at lovlig håndtering af husdyrgødning indenfor udbringningsarealerne ikke vil have </w:t>
      </w:r>
      <w:r>
        <w:rPr>
          <w:rFonts w:ascii="Arial Narrow" w:hAnsi="Arial Narrow"/>
          <w:sz w:val="22"/>
          <w:szCs w:val="22"/>
        </w:rPr>
        <w:t>en væsentlig</w:t>
      </w:r>
      <w:r w:rsidRPr="00111663">
        <w:rPr>
          <w:rFonts w:ascii="Arial Narrow" w:hAnsi="Arial Narrow"/>
          <w:sz w:val="22"/>
          <w:szCs w:val="22"/>
        </w:rPr>
        <w:t xml:space="preserve"> negativ effekt på de beskyttede arter.</w:t>
      </w:r>
    </w:p>
    <w:p w:rsidR="00334290" w:rsidRDefault="00334290" w:rsidP="00334290">
      <w:pPr>
        <w:rPr>
          <w:rFonts w:ascii="Arial Narrow" w:hAnsi="Arial Narrow"/>
          <w:b/>
          <w:sz w:val="22"/>
          <w:szCs w:val="22"/>
        </w:rPr>
      </w:pPr>
    </w:p>
    <w:p w:rsidR="00334290" w:rsidRPr="004467E2" w:rsidRDefault="00334290" w:rsidP="00334290">
      <w:pPr>
        <w:tabs>
          <w:tab w:val="left" w:pos="5220"/>
          <w:tab w:val="right" w:pos="7371"/>
        </w:tabs>
        <w:outlineLvl w:val="0"/>
        <w:rPr>
          <w:rFonts w:ascii="Arial Narrow" w:hAnsi="Arial Narrow" w:cs="Arial"/>
          <w:b/>
          <w:sz w:val="22"/>
          <w:szCs w:val="22"/>
          <w:u w:val="single"/>
        </w:rPr>
      </w:pPr>
      <w:r>
        <w:rPr>
          <w:rFonts w:ascii="Arial Narrow" w:hAnsi="Arial Narrow" w:cs="Arial"/>
          <w:b/>
          <w:sz w:val="22"/>
          <w:szCs w:val="22"/>
          <w:u w:val="single"/>
        </w:rPr>
        <w:br w:type="page"/>
      </w:r>
      <w:r w:rsidRPr="004467E2">
        <w:rPr>
          <w:rFonts w:ascii="Arial Narrow" w:hAnsi="Arial Narrow" w:cs="Arial"/>
          <w:b/>
          <w:sz w:val="22"/>
          <w:szCs w:val="22"/>
          <w:u w:val="single"/>
        </w:rPr>
        <w:lastRenderedPageBreak/>
        <w:t>Påvirkning af kulturmiljø</w:t>
      </w:r>
    </w:p>
    <w:tbl>
      <w:tblPr>
        <w:tblStyle w:val="Tabel-Gitter"/>
        <w:tblW w:w="0" w:type="auto"/>
        <w:tblLook w:val="01E0" w:firstRow="1" w:lastRow="1" w:firstColumn="1" w:lastColumn="1" w:noHBand="0" w:noVBand="0"/>
      </w:tblPr>
      <w:tblGrid>
        <w:gridCol w:w="9854"/>
      </w:tblGrid>
      <w:tr w:rsidR="00334290" w:rsidRPr="004467E2" w:rsidTr="00FD2E1B">
        <w:tc>
          <w:tcPr>
            <w:tcW w:w="9882" w:type="dxa"/>
          </w:tcPr>
          <w:p w:rsidR="00334290" w:rsidRPr="008C09F3" w:rsidRDefault="00334290" w:rsidP="00FD2E1B">
            <w:pPr>
              <w:tabs>
                <w:tab w:val="left" w:pos="5220"/>
                <w:tab w:val="right" w:pos="7371"/>
              </w:tabs>
              <w:outlineLvl w:val="0"/>
              <w:rPr>
                <w:rFonts w:ascii="Arial Narrow" w:hAnsi="Arial Narrow" w:cs="Arial"/>
                <w:b/>
                <w:sz w:val="16"/>
                <w:szCs w:val="16"/>
              </w:rPr>
            </w:pPr>
            <w:r w:rsidRPr="008C09F3">
              <w:rPr>
                <w:rFonts w:ascii="Arial Narrow" w:hAnsi="Arial Narrow" w:cs="Arial"/>
                <w:b/>
                <w:sz w:val="16"/>
                <w:szCs w:val="16"/>
              </w:rPr>
              <w:t>Kulturhistoriske spor</w:t>
            </w:r>
          </w:p>
        </w:tc>
      </w:tr>
      <w:tr w:rsidR="00334290" w:rsidRPr="004467E2" w:rsidTr="00FD2E1B">
        <w:tc>
          <w:tcPr>
            <w:tcW w:w="9882" w:type="dxa"/>
          </w:tcPr>
          <w:p w:rsidR="00334290" w:rsidRPr="008C09F3" w:rsidRDefault="00334290" w:rsidP="00FD2E1B">
            <w:pPr>
              <w:tabs>
                <w:tab w:val="left" w:pos="5220"/>
                <w:tab w:val="right" w:pos="7371"/>
              </w:tabs>
              <w:outlineLvl w:val="0"/>
              <w:rPr>
                <w:rFonts w:ascii="Arial Narrow" w:hAnsi="Arial Narrow" w:cs="Arial"/>
                <w:sz w:val="16"/>
                <w:szCs w:val="16"/>
              </w:rPr>
            </w:pPr>
            <w:r w:rsidRPr="008C09F3">
              <w:rPr>
                <w:rFonts w:ascii="Arial Narrow" w:hAnsi="Arial Narrow" w:cs="Arial"/>
                <w:sz w:val="16"/>
                <w:szCs w:val="16"/>
              </w:rPr>
              <w:t xml:space="preserve">Landskabet i Herning Kommune er præget af menneskets virke igennem årtusinder. Overalt finder vi historiske spor, der fortæller om samfundsudviklingen og om, hvordan mennesket har påvirket omgivelserne. Mange af de historiske spor er kulturhistoriske værdier, der har så stor værdi for formidlingen af og betydningen for vores kulturforståelse, at de er værd at bevare og derfor fortjener en særlig beskyttelse. </w:t>
            </w:r>
          </w:p>
          <w:p w:rsidR="00334290" w:rsidRPr="008C09F3" w:rsidRDefault="00334290" w:rsidP="00FD2E1B">
            <w:pPr>
              <w:tabs>
                <w:tab w:val="left" w:pos="5220"/>
                <w:tab w:val="right" w:pos="7371"/>
              </w:tabs>
              <w:outlineLvl w:val="0"/>
              <w:rPr>
                <w:rFonts w:ascii="Arial Narrow" w:hAnsi="Arial Narrow" w:cs="Arial"/>
                <w:sz w:val="16"/>
                <w:szCs w:val="16"/>
              </w:rPr>
            </w:pPr>
            <w:r w:rsidRPr="008C09F3">
              <w:rPr>
                <w:rFonts w:ascii="Arial Narrow" w:hAnsi="Arial Narrow" w:cs="Arial"/>
                <w:sz w:val="16"/>
                <w:szCs w:val="16"/>
              </w:rPr>
              <w:t>De kulturhistoriske værdier kan både omfatte enkeltstående elementer og hele kulturmiljøer, som f.eks. kirker, kirkegårde og deres omgivelser, fortidsminder som gravhøje og arkæologiske fund, fredede og bevaringsværdige bygninger og anlæg, sten- og jorddiger, alléer og levende hegn samt kulturmiljøer, der afspejler en bestemt tidsepoke eller en landsbytype. Kommuneplanens udpegning fremhæver de særligt værdifulde kulturhistoriske træk i kommunen. Der er i Herning Kommune udpeget ”særlig værdifulde kulturmiljøer”, ”kulturmiljøer” mm.</w:t>
            </w:r>
          </w:p>
        </w:tc>
      </w:tr>
    </w:tbl>
    <w:p w:rsidR="00334290" w:rsidRPr="004467E2" w:rsidRDefault="00334290" w:rsidP="00334290">
      <w:pPr>
        <w:tabs>
          <w:tab w:val="left" w:pos="5220"/>
          <w:tab w:val="right" w:pos="7371"/>
        </w:tabs>
        <w:outlineLvl w:val="0"/>
        <w:rPr>
          <w:rFonts w:ascii="Arial Narrow" w:hAnsi="Arial Narrow" w:cs="Arial"/>
          <w:sz w:val="22"/>
          <w:szCs w:val="22"/>
        </w:rPr>
      </w:pPr>
    </w:p>
    <w:p w:rsidR="00334290" w:rsidRPr="004467E2" w:rsidRDefault="00334290" w:rsidP="00334290">
      <w:pPr>
        <w:tabs>
          <w:tab w:val="left" w:pos="5220"/>
          <w:tab w:val="right" w:pos="7371"/>
        </w:tabs>
        <w:outlineLvl w:val="0"/>
        <w:rPr>
          <w:rFonts w:ascii="Arial Narrow" w:hAnsi="Arial Narrow" w:cs="Arial"/>
          <w:sz w:val="22"/>
          <w:szCs w:val="22"/>
        </w:rPr>
      </w:pPr>
      <w:r w:rsidRPr="004467E2">
        <w:rPr>
          <w:rFonts w:ascii="Arial Narrow" w:hAnsi="Arial Narrow" w:cs="Arial"/>
          <w:sz w:val="22"/>
          <w:szCs w:val="22"/>
        </w:rPr>
        <w:t>I nedenstående afsnit vil udbringningsarealernes beliggenhed blive gennemgået i forhold til de udpegninger af kultur-miljø, fredninger mm., der er registeret i området.</w:t>
      </w:r>
    </w:p>
    <w:p w:rsidR="00334290" w:rsidRPr="004467E2" w:rsidRDefault="00334290" w:rsidP="00334290">
      <w:pPr>
        <w:tabs>
          <w:tab w:val="left" w:pos="5220"/>
          <w:tab w:val="right" w:pos="7371"/>
        </w:tabs>
        <w:outlineLvl w:val="0"/>
        <w:rPr>
          <w:rFonts w:ascii="Arial Narrow" w:hAnsi="Arial Narrow" w:cs="Arial"/>
          <w:sz w:val="22"/>
          <w:szCs w:val="22"/>
        </w:rPr>
      </w:pPr>
    </w:p>
    <w:p w:rsidR="00334290" w:rsidRPr="004467E2" w:rsidRDefault="00334290" w:rsidP="00334290">
      <w:pPr>
        <w:tabs>
          <w:tab w:val="left" w:pos="5220"/>
          <w:tab w:val="right" w:pos="7371"/>
        </w:tabs>
        <w:outlineLvl w:val="0"/>
        <w:rPr>
          <w:rFonts w:ascii="Arial Narrow" w:hAnsi="Arial Narrow" w:cs="Arial"/>
          <w:sz w:val="22"/>
          <w:szCs w:val="22"/>
        </w:rPr>
      </w:pPr>
      <w:r w:rsidRPr="004467E2">
        <w:rPr>
          <w:rFonts w:ascii="Arial Narrow" w:hAnsi="Arial Narrow" w:cs="Arial"/>
          <w:sz w:val="22"/>
          <w:szCs w:val="22"/>
        </w:rPr>
        <w:t>Udbringningsarealerne er ikke beliggende indenfor eller i nærheden af:</w:t>
      </w:r>
    </w:p>
    <w:p w:rsidR="00334290" w:rsidRPr="004467E2" w:rsidRDefault="00334290" w:rsidP="00334290">
      <w:pPr>
        <w:tabs>
          <w:tab w:val="left" w:pos="5220"/>
          <w:tab w:val="right" w:pos="7371"/>
        </w:tabs>
        <w:outlineLvl w:val="0"/>
        <w:rPr>
          <w:rFonts w:ascii="Arial Narrow" w:hAnsi="Arial Narrow" w:cs="Arial"/>
          <w:sz w:val="22"/>
          <w:szCs w:val="22"/>
        </w:rPr>
      </w:pPr>
    </w:p>
    <w:p w:rsidR="00334290" w:rsidRPr="004467E2" w:rsidRDefault="00334290" w:rsidP="00334290">
      <w:pPr>
        <w:numPr>
          <w:ilvl w:val="0"/>
          <w:numId w:val="28"/>
        </w:numPr>
        <w:tabs>
          <w:tab w:val="left" w:pos="5220"/>
          <w:tab w:val="right" w:pos="7371"/>
        </w:tabs>
        <w:outlineLvl w:val="0"/>
        <w:rPr>
          <w:rFonts w:ascii="Arial Narrow" w:hAnsi="Arial Narrow" w:cs="Arial Narrow"/>
          <w:sz w:val="22"/>
          <w:szCs w:val="22"/>
        </w:rPr>
      </w:pPr>
      <w:r w:rsidRPr="004467E2">
        <w:rPr>
          <w:rFonts w:ascii="Arial Narrow" w:hAnsi="Arial Narrow" w:cs="Arial Narrow"/>
          <w:sz w:val="22"/>
          <w:szCs w:val="22"/>
        </w:rPr>
        <w:t>Fredede fortidsminder</w:t>
      </w:r>
    </w:p>
    <w:p w:rsidR="00334290" w:rsidRPr="004467E2" w:rsidRDefault="00334290" w:rsidP="00334290">
      <w:pPr>
        <w:numPr>
          <w:ilvl w:val="0"/>
          <w:numId w:val="28"/>
        </w:numPr>
        <w:tabs>
          <w:tab w:val="left" w:pos="5220"/>
          <w:tab w:val="right" w:pos="7371"/>
        </w:tabs>
        <w:outlineLvl w:val="0"/>
        <w:rPr>
          <w:rFonts w:ascii="Arial Narrow" w:hAnsi="Arial Narrow" w:cs="Arial Narrow"/>
          <w:sz w:val="22"/>
          <w:szCs w:val="22"/>
        </w:rPr>
      </w:pPr>
      <w:r w:rsidRPr="004467E2">
        <w:rPr>
          <w:rFonts w:ascii="Arial Narrow" w:hAnsi="Arial Narrow" w:cs="Arial"/>
          <w:sz w:val="22"/>
          <w:szCs w:val="22"/>
        </w:rPr>
        <w:t>B</w:t>
      </w:r>
      <w:r w:rsidRPr="004467E2">
        <w:rPr>
          <w:rFonts w:ascii="Arial Narrow" w:hAnsi="Arial Narrow" w:cs="Arial Narrow"/>
          <w:sz w:val="22"/>
          <w:szCs w:val="22"/>
        </w:rPr>
        <w:t>eskyttede diger</w:t>
      </w:r>
    </w:p>
    <w:p w:rsidR="00334290" w:rsidRPr="004467E2" w:rsidRDefault="00334290" w:rsidP="00334290">
      <w:pPr>
        <w:numPr>
          <w:ilvl w:val="0"/>
          <w:numId w:val="28"/>
        </w:numPr>
        <w:tabs>
          <w:tab w:val="left" w:pos="5220"/>
          <w:tab w:val="right" w:pos="7371"/>
        </w:tabs>
        <w:outlineLvl w:val="0"/>
        <w:rPr>
          <w:rFonts w:ascii="Arial Narrow" w:hAnsi="Arial Narrow" w:cs="Arial Narrow"/>
          <w:sz w:val="22"/>
          <w:szCs w:val="22"/>
        </w:rPr>
      </w:pPr>
      <w:r w:rsidRPr="004467E2">
        <w:rPr>
          <w:rFonts w:ascii="Arial Narrow" w:hAnsi="Arial Narrow" w:cs="Arial Narrow"/>
          <w:sz w:val="22"/>
          <w:szCs w:val="22"/>
        </w:rPr>
        <w:t>Fortidsminder eller</w:t>
      </w:r>
    </w:p>
    <w:p w:rsidR="00334290" w:rsidRPr="004467E2" w:rsidRDefault="00334290" w:rsidP="00334290">
      <w:pPr>
        <w:numPr>
          <w:ilvl w:val="0"/>
          <w:numId w:val="28"/>
        </w:numPr>
        <w:tabs>
          <w:tab w:val="left" w:pos="5220"/>
          <w:tab w:val="right" w:pos="7371"/>
        </w:tabs>
        <w:outlineLvl w:val="0"/>
        <w:rPr>
          <w:rFonts w:ascii="Arial Narrow" w:hAnsi="Arial Narrow" w:cs="Arial Narrow"/>
          <w:sz w:val="22"/>
          <w:szCs w:val="22"/>
        </w:rPr>
      </w:pPr>
      <w:r w:rsidRPr="004467E2">
        <w:rPr>
          <w:rFonts w:ascii="Arial Narrow" w:hAnsi="Arial Narrow" w:cs="Arial Narrow"/>
          <w:sz w:val="22"/>
          <w:szCs w:val="22"/>
        </w:rPr>
        <w:t>Skovrejsning</w:t>
      </w:r>
    </w:p>
    <w:p w:rsidR="00334290" w:rsidRDefault="00334290" w:rsidP="00334290">
      <w:pPr>
        <w:tabs>
          <w:tab w:val="left" w:pos="5220"/>
          <w:tab w:val="right" w:pos="7371"/>
        </w:tabs>
        <w:outlineLvl w:val="0"/>
        <w:rPr>
          <w:rFonts w:ascii="Arial Narrow" w:hAnsi="Arial Narrow" w:cs="Arial"/>
          <w:sz w:val="22"/>
          <w:szCs w:val="22"/>
        </w:rPr>
      </w:pPr>
    </w:p>
    <w:p w:rsidR="00334290" w:rsidRPr="00DE13A2" w:rsidRDefault="00334290" w:rsidP="00334290">
      <w:pPr>
        <w:tabs>
          <w:tab w:val="left" w:pos="5220"/>
          <w:tab w:val="right" w:pos="7371"/>
        </w:tabs>
        <w:outlineLvl w:val="0"/>
        <w:rPr>
          <w:rFonts w:ascii="Arial Narrow" w:hAnsi="Arial Narrow" w:cs="Arial"/>
          <w:i/>
          <w:sz w:val="22"/>
          <w:szCs w:val="22"/>
        </w:rPr>
      </w:pPr>
      <w:r w:rsidRPr="00DE13A2">
        <w:rPr>
          <w:rFonts w:ascii="Arial Narrow" w:hAnsi="Arial Narrow" w:cs="Arial"/>
          <w:i/>
          <w:sz w:val="22"/>
          <w:szCs w:val="22"/>
        </w:rPr>
        <w:t>Fredede områder</w:t>
      </w:r>
    </w:p>
    <w:p w:rsidR="00334290" w:rsidRDefault="00334290" w:rsidP="00334290">
      <w:pPr>
        <w:tabs>
          <w:tab w:val="left" w:pos="5220"/>
          <w:tab w:val="right" w:pos="7371"/>
        </w:tabs>
        <w:outlineLvl w:val="0"/>
        <w:rPr>
          <w:rFonts w:ascii="Arial Narrow" w:hAnsi="Arial Narrow" w:cs="Arial"/>
          <w:sz w:val="22"/>
          <w:szCs w:val="22"/>
        </w:rPr>
      </w:pPr>
      <w:r>
        <w:rPr>
          <w:rFonts w:ascii="Arial Narrow" w:hAnsi="Arial Narrow" w:cs="Arial"/>
          <w:sz w:val="22"/>
          <w:szCs w:val="22"/>
        </w:rPr>
        <w:t xml:space="preserve">Natura 2000-området </w:t>
      </w:r>
      <w:r w:rsidRPr="00A658C6">
        <w:rPr>
          <w:rFonts w:ascii="Arial Narrow" w:hAnsi="Arial Narrow" w:cs="Arial"/>
          <w:sz w:val="22"/>
          <w:szCs w:val="22"/>
        </w:rPr>
        <w:t>nr. 64 Harrild Hede, Ulvemosen og heder i Nørlund Plant</w:t>
      </w:r>
      <w:r w:rsidRPr="00A42687">
        <w:rPr>
          <w:rFonts w:ascii="Arial Narrow" w:hAnsi="Arial Narrow" w:cs="Arial"/>
          <w:sz w:val="22"/>
          <w:szCs w:val="22"/>
        </w:rPr>
        <w:t>age</w:t>
      </w:r>
      <w:r>
        <w:rPr>
          <w:rFonts w:ascii="Arial Narrow" w:hAnsi="Arial Narrow" w:cs="Arial"/>
          <w:sz w:val="22"/>
          <w:szCs w:val="22"/>
        </w:rPr>
        <w:t xml:space="preserve"> er et fredet område. Markerne ligger tæt op ad området. Med de stillede vilkår og den eksisterende landbrugsdrift af arealerne vurderer Herning kommune, at Natura 2000-området beskyttes mod væsentlige tilstandsændringer.</w:t>
      </w:r>
    </w:p>
    <w:p w:rsidR="00334290" w:rsidRPr="004467E2" w:rsidRDefault="00334290" w:rsidP="00334290">
      <w:pPr>
        <w:tabs>
          <w:tab w:val="left" w:pos="5220"/>
          <w:tab w:val="right" w:pos="7371"/>
        </w:tabs>
        <w:outlineLvl w:val="0"/>
        <w:rPr>
          <w:rFonts w:ascii="Arial Narrow" w:hAnsi="Arial Narrow" w:cs="Arial"/>
          <w:sz w:val="22"/>
          <w:szCs w:val="22"/>
        </w:rPr>
      </w:pPr>
    </w:p>
    <w:p w:rsidR="00334290" w:rsidRDefault="00334290" w:rsidP="00334290">
      <w:pPr>
        <w:tabs>
          <w:tab w:val="left" w:pos="5220"/>
          <w:tab w:val="right" w:pos="7371"/>
        </w:tabs>
        <w:rPr>
          <w:rFonts w:ascii="Arial Narrow" w:hAnsi="Arial Narrow" w:cs="Arial"/>
          <w:sz w:val="22"/>
          <w:szCs w:val="22"/>
        </w:rPr>
      </w:pPr>
    </w:p>
    <w:p w:rsidR="00334290" w:rsidRDefault="00334290" w:rsidP="00334290">
      <w:pPr>
        <w:tabs>
          <w:tab w:val="left" w:pos="5220"/>
          <w:tab w:val="right" w:pos="7371"/>
        </w:tabs>
        <w:rPr>
          <w:rFonts w:ascii="Arial Narrow" w:hAnsi="Arial Narrow" w:cs="Arial"/>
          <w:sz w:val="22"/>
          <w:szCs w:val="22"/>
        </w:rPr>
      </w:pPr>
    </w:p>
    <w:p w:rsidR="00334290" w:rsidRDefault="00334290" w:rsidP="00334290">
      <w:pPr>
        <w:tabs>
          <w:tab w:val="left" w:pos="5220"/>
          <w:tab w:val="right" w:pos="7371"/>
        </w:tabs>
        <w:rPr>
          <w:rFonts w:ascii="Arial Narrow" w:hAnsi="Arial Narrow" w:cs="Arial"/>
          <w:sz w:val="22"/>
          <w:szCs w:val="22"/>
        </w:rPr>
      </w:pPr>
    </w:p>
    <w:p w:rsidR="00334290" w:rsidRDefault="00334290" w:rsidP="00334290">
      <w:pPr>
        <w:tabs>
          <w:tab w:val="left" w:pos="5220"/>
          <w:tab w:val="right" w:pos="7371"/>
        </w:tabs>
        <w:rPr>
          <w:rFonts w:ascii="Arial Narrow" w:hAnsi="Arial Narrow" w:cs="Arial"/>
          <w:sz w:val="22"/>
          <w:szCs w:val="22"/>
        </w:rPr>
      </w:pPr>
    </w:p>
    <w:p w:rsidR="00334290" w:rsidRDefault="00334290" w:rsidP="00334290">
      <w:pPr>
        <w:tabs>
          <w:tab w:val="left" w:pos="5220"/>
          <w:tab w:val="right" w:pos="7371"/>
        </w:tabs>
        <w:rPr>
          <w:rFonts w:ascii="Arial Narrow" w:hAnsi="Arial Narrow" w:cs="Arial"/>
          <w:sz w:val="22"/>
          <w:szCs w:val="22"/>
        </w:rPr>
      </w:pPr>
    </w:p>
    <w:p w:rsidR="00334290" w:rsidRPr="00C93E98" w:rsidRDefault="00334290" w:rsidP="00334290">
      <w:pPr>
        <w:tabs>
          <w:tab w:val="left" w:pos="5220"/>
          <w:tab w:val="right" w:pos="7371"/>
        </w:tabs>
        <w:rPr>
          <w:rFonts w:ascii="Arial Narrow" w:hAnsi="Arial Narrow" w:cs="Arial"/>
          <w:sz w:val="22"/>
          <w:szCs w:val="22"/>
        </w:rPr>
      </w:pPr>
      <w:r w:rsidRPr="00C93E98">
        <w:rPr>
          <w:rFonts w:ascii="Arial Narrow" w:hAnsi="Arial Narrow" w:cs="Arial"/>
          <w:sz w:val="22"/>
          <w:szCs w:val="22"/>
        </w:rPr>
        <w:t>Med venlig hilsen</w:t>
      </w:r>
    </w:p>
    <w:p w:rsidR="00334290" w:rsidRPr="00C93E98" w:rsidRDefault="00334290" w:rsidP="00334290">
      <w:pPr>
        <w:tabs>
          <w:tab w:val="left" w:pos="5220"/>
          <w:tab w:val="right" w:pos="7371"/>
        </w:tabs>
        <w:rPr>
          <w:rFonts w:ascii="Arial Narrow" w:hAnsi="Arial Narrow" w:cs="Arial"/>
          <w:sz w:val="22"/>
          <w:szCs w:val="22"/>
        </w:rPr>
      </w:pPr>
      <w:r w:rsidRPr="00C93E98">
        <w:rPr>
          <w:rFonts w:ascii="Arial Narrow" w:hAnsi="Arial Narrow" w:cs="Arial"/>
          <w:sz w:val="22"/>
          <w:szCs w:val="22"/>
        </w:rPr>
        <w:t xml:space="preserve"> </w:t>
      </w:r>
    </w:p>
    <w:p w:rsidR="00334290" w:rsidRPr="00DE13A2" w:rsidRDefault="00334290" w:rsidP="00334290">
      <w:pPr>
        <w:tabs>
          <w:tab w:val="left" w:pos="5220"/>
          <w:tab w:val="right" w:pos="7371"/>
        </w:tabs>
        <w:outlineLvl w:val="0"/>
        <w:rPr>
          <w:rFonts w:ascii="Arial Narrow" w:hAnsi="Arial Narrow" w:cs="Arial"/>
          <w:b/>
          <w:sz w:val="22"/>
          <w:szCs w:val="22"/>
        </w:rPr>
      </w:pPr>
      <w:r w:rsidRPr="00DE13A2">
        <w:rPr>
          <w:rFonts w:ascii="Arial Narrow" w:hAnsi="Arial Narrow" w:cs="Arial"/>
          <w:b/>
          <w:sz w:val="22"/>
          <w:szCs w:val="22"/>
        </w:rPr>
        <w:t>Louise Lindegaard Weinreich</w:t>
      </w:r>
    </w:p>
    <w:p w:rsidR="00334290" w:rsidRPr="00DE13A2" w:rsidRDefault="00334290" w:rsidP="00334290">
      <w:pPr>
        <w:tabs>
          <w:tab w:val="left" w:pos="5220"/>
          <w:tab w:val="right" w:pos="7371"/>
        </w:tabs>
        <w:outlineLvl w:val="0"/>
        <w:rPr>
          <w:rFonts w:ascii="Arial Narrow" w:hAnsi="Arial Narrow" w:cs="Arial"/>
          <w:sz w:val="22"/>
          <w:szCs w:val="22"/>
        </w:rPr>
      </w:pPr>
      <w:r w:rsidRPr="00DE13A2">
        <w:rPr>
          <w:rFonts w:ascii="Arial Narrow" w:hAnsi="Arial Narrow" w:cs="Arial"/>
          <w:sz w:val="22"/>
          <w:szCs w:val="22"/>
        </w:rPr>
        <w:t>Agronom</w:t>
      </w:r>
    </w:p>
    <w:p w:rsidR="00334290" w:rsidRPr="00DE13A2" w:rsidRDefault="00334290" w:rsidP="00334290">
      <w:pPr>
        <w:tabs>
          <w:tab w:val="left" w:pos="5220"/>
          <w:tab w:val="right" w:pos="7371"/>
        </w:tabs>
        <w:rPr>
          <w:rFonts w:ascii="Arial Narrow" w:hAnsi="Arial Narrow" w:cs="Arial"/>
          <w:sz w:val="22"/>
          <w:szCs w:val="22"/>
        </w:rPr>
      </w:pPr>
      <w:r w:rsidRPr="00DE13A2">
        <w:rPr>
          <w:rFonts w:ascii="Arial Narrow" w:hAnsi="Arial Narrow" w:cs="Arial"/>
          <w:sz w:val="22"/>
          <w:szCs w:val="22"/>
        </w:rPr>
        <w:t>Miljømedarbejder, Herning Kommune</w:t>
      </w:r>
    </w:p>
    <w:p w:rsidR="00334290" w:rsidRPr="00DE13A2" w:rsidRDefault="00334290" w:rsidP="00334290">
      <w:pPr>
        <w:tabs>
          <w:tab w:val="left" w:pos="5220"/>
          <w:tab w:val="right" w:pos="7371"/>
        </w:tabs>
        <w:rPr>
          <w:rFonts w:ascii="Arial Narrow" w:hAnsi="Arial Narrow" w:cs="Arial"/>
          <w:sz w:val="22"/>
          <w:szCs w:val="22"/>
        </w:rPr>
      </w:pPr>
      <w:r w:rsidRPr="00DE13A2">
        <w:rPr>
          <w:rFonts w:ascii="Arial Narrow" w:hAnsi="Arial Narrow" w:cs="Arial"/>
          <w:sz w:val="22"/>
          <w:szCs w:val="22"/>
        </w:rPr>
        <w:t>Direkte tlf. nr.: 9628 8079</w:t>
      </w:r>
    </w:p>
    <w:p w:rsidR="00334290" w:rsidRPr="00084232" w:rsidRDefault="00334290" w:rsidP="00334290">
      <w:pPr>
        <w:tabs>
          <w:tab w:val="left" w:pos="5220"/>
          <w:tab w:val="right" w:pos="7371"/>
        </w:tabs>
        <w:rPr>
          <w:rFonts w:ascii="Arial Narrow" w:hAnsi="Arial Narrow" w:cs="Arial"/>
          <w:sz w:val="22"/>
          <w:szCs w:val="22"/>
        </w:rPr>
      </w:pPr>
      <w:r w:rsidRPr="00084232">
        <w:rPr>
          <w:rFonts w:ascii="Arial Narrow" w:hAnsi="Arial Narrow" w:cs="Arial"/>
          <w:sz w:val="22"/>
          <w:szCs w:val="22"/>
        </w:rPr>
        <w:t xml:space="preserve">Mail: </w:t>
      </w:r>
      <w:hyperlink r:id="rId37" w:history="1">
        <w:r w:rsidRPr="00084232">
          <w:rPr>
            <w:rStyle w:val="Hyperlink"/>
            <w:rFonts w:ascii="Arial Narrow" w:hAnsi="Arial Narrow" w:cs="Arial"/>
            <w:sz w:val="22"/>
            <w:szCs w:val="22"/>
          </w:rPr>
          <w:t>mikll@herning.dk</w:t>
        </w:r>
      </w:hyperlink>
    </w:p>
    <w:p w:rsidR="00334290" w:rsidRPr="00216BC3" w:rsidRDefault="00334290" w:rsidP="00334290">
      <w:pPr>
        <w:tabs>
          <w:tab w:val="left" w:pos="5220"/>
          <w:tab w:val="right" w:pos="7371"/>
        </w:tabs>
        <w:rPr>
          <w:rFonts w:ascii="Arial Narrow" w:hAnsi="Arial Narrow" w:cs="Arial"/>
          <w:sz w:val="22"/>
          <w:szCs w:val="22"/>
        </w:rPr>
      </w:pPr>
      <w:r w:rsidRPr="00216BC3">
        <w:rPr>
          <w:rFonts w:ascii="Arial Narrow" w:hAnsi="Arial Narrow" w:cs="Arial"/>
          <w:sz w:val="22"/>
          <w:szCs w:val="22"/>
        </w:rPr>
        <w:br w:type="page"/>
      </w:r>
      <w:r w:rsidRPr="00216BC3">
        <w:rPr>
          <w:rFonts w:ascii="Arial Narrow" w:hAnsi="Arial Narrow" w:cs="Arial"/>
          <w:sz w:val="22"/>
          <w:szCs w:val="22"/>
        </w:rPr>
        <w:lastRenderedPageBreak/>
        <w:t>Bilag 1: Alle arealer I forhold til vandløb og Kategori 1, Natura 2000</w:t>
      </w:r>
      <w:r>
        <w:rPr>
          <w:rFonts w:ascii="Arial Narrow" w:hAnsi="Arial Narrow" w:cs="Arial"/>
          <w:sz w:val="22"/>
          <w:szCs w:val="22"/>
        </w:rPr>
        <w:t>-natur.</w:t>
      </w:r>
    </w:p>
    <w:p w:rsidR="00334290" w:rsidRPr="006F2B0D" w:rsidRDefault="00334290" w:rsidP="00334290">
      <w:pPr>
        <w:tabs>
          <w:tab w:val="left" w:pos="5220"/>
          <w:tab w:val="right" w:pos="7371"/>
        </w:tabs>
        <w:rPr>
          <w:rFonts w:ascii="Arial Narrow" w:hAnsi="Arial Narrow"/>
          <w:sz w:val="22"/>
          <w:szCs w:val="22"/>
        </w:rPr>
      </w:pPr>
      <w:r>
        <w:rPr>
          <w:rFonts w:ascii="Arial Narrow" w:hAnsi="Arial Narrow"/>
          <w:noProof/>
          <w:sz w:val="22"/>
          <w:szCs w:val="22"/>
          <w:lang w:eastAsia="da-DK"/>
        </w:rPr>
        <w:drawing>
          <wp:inline distT="0" distB="0" distL="0" distR="0">
            <wp:extent cx="5619750" cy="7953375"/>
            <wp:effectExtent l="19050" t="0" r="0" b="0"/>
            <wp:docPr id="6" name="Billede 3" descr="bila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ag 1"/>
                    <pic:cNvPicPr>
                      <a:picLocks noChangeAspect="1" noChangeArrowheads="1"/>
                    </pic:cNvPicPr>
                  </pic:nvPicPr>
                  <pic:blipFill>
                    <a:blip r:embed="rId38" cstate="print"/>
                    <a:srcRect/>
                    <a:stretch>
                      <a:fillRect/>
                    </a:stretch>
                  </pic:blipFill>
                  <pic:spPr bwMode="auto">
                    <a:xfrm>
                      <a:off x="0" y="0"/>
                      <a:ext cx="5619750" cy="7953375"/>
                    </a:xfrm>
                    <a:prstGeom prst="rect">
                      <a:avLst/>
                    </a:prstGeom>
                    <a:noFill/>
                    <a:ln w="9525">
                      <a:noFill/>
                      <a:miter lim="800000"/>
                      <a:headEnd/>
                      <a:tailEnd/>
                    </a:ln>
                  </pic:spPr>
                </pic:pic>
              </a:graphicData>
            </a:graphic>
          </wp:inline>
        </w:drawing>
      </w:r>
    </w:p>
    <w:p w:rsidR="00334290" w:rsidRDefault="00334290" w:rsidP="00334290">
      <w:pPr>
        <w:tabs>
          <w:tab w:val="left" w:pos="5220"/>
          <w:tab w:val="right" w:pos="7371"/>
        </w:tabs>
        <w:rPr>
          <w:rFonts w:ascii="Arial Narrow" w:hAnsi="Arial Narrow"/>
          <w:sz w:val="22"/>
          <w:szCs w:val="22"/>
        </w:rPr>
      </w:pPr>
      <w:r>
        <w:rPr>
          <w:rFonts w:ascii="Arial Narrow" w:hAnsi="Arial Narrow"/>
          <w:sz w:val="22"/>
          <w:szCs w:val="22"/>
        </w:rPr>
        <w:br w:type="page"/>
      </w:r>
      <w:r>
        <w:rPr>
          <w:rFonts w:ascii="Arial Narrow" w:hAnsi="Arial Narrow"/>
          <w:sz w:val="22"/>
          <w:szCs w:val="22"/>
        </w:rPr>
        <w:lastRenderedPageBreak/>
        <w:t>Bilag 2: Alle arealer undtagen mark 413-0 i forhold til kategori 2 og 3 natur, samt det fredede Natura 2000-område</w:t>
      </w:r>
    </w:p>
    <w:p w:rsidR="00334290" w:rsidRPr="006F2B0D" w:rsidRDefault="00334290" w:rsidP="00334290">
      <w:pPr>
        <w:tabs>
          <w:tab w:val="left" w:pos="5220"/>
          <w:tab w:val="right" w:pos="7371"/>
        </w:tabs>
        <w:rPr>
          <w:rFonts w:ascii="Arial Narrow" w:hAnsi="Arial Narrow"/>
          <w:sz w:val="22"/>
          <w:szCs w:val="22"/>
        </w:rPr>
      </w:pPr>
      <w:r>
        <w:rPr>
          <w:rFonts w:ascii="Arial Narrow" w:hAnsi="Arial Narrow"/>
          <w:noProof/>
          <w:sz w:val="22"/>
          <w:szCs w:val="22"/>
          <w:lang w:eastAsia="da-DK"/>
        </w:rPr>
        <w:drawing>
          <wp:inline distT="0" distB="0" distL="0" distR="0">
            <wp:extent cx="5695950" cy="8077200"/>
            <wp:effectExtent l="19050" t="0" r="0" b="0"/>
            <wp:docPr id="5" name="Billede 4" descr="bila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ag 2"/>
                    <pic:cNvPicPr>
                      <a:picLocks noChangeAspect="1" noChangeArrowheads="1"/>
                    </pic:cNvPicPr>
                  </pic:nvPicPr>
                  <pic:blipFill>
                    <a:blip r:embed="rId39" cstate="print"/>
                    <a:srcRect/>
                    <a:stretch>
                      <a:fillRect/>
                    </a:stretch>
                  </pic:blipFill>
                  <pic:spPr bwMode="auto">
                    <a:xfrm>
                      <a:off x="0" y="0"/>
                      <a:ext cx="5695950" cy="8077200"/>
                    </a:xfrm>
                    <a:prstGeom prst="rect">
                      <a:avLst/>
                    </a:prstGeom>
                    <a:noFill/>
                    <a:ln w="9525">
                      <a:noFill/>
                      <a:miter lim="800000"/>
                      <a:headEnd/>
                      <a:tailEnd/>
                    </a:ln>
                  </pic:spPr>
                </pic:pic>
              </a:graphicData>
            </a:graphic>
          </wp:inline>
        </w:drawing>
      </w:r>
    </w:p>
    <w:p w:rsidR="000C7F0A" w:rsidRDefault="000C7F0A" w:rsidP="00AD67B8"/>
    <w:p w:rsidR="00884297" w:rsidRDefault="00884297" w:rsidP="00AD67B8">
      <w:pPr>
        <w:sectPr w:rsidR="00884297" w:rsidSect="008314A6">
          <w:pgSz w:w="11906" w:h="16838"/>
          <w:pgMar w:top="1701" w:right="1134" w:bottom="1701" w:left="1134" w:header="708" w:footer="708" w:gutter="0"/>
          <w:pgNumType w:start="0"/>
          <w:cols w:space="708"/>
          <w:titlePg/>
          <w:docGrid w:linePitch="360"/>
        </w:sectPr>
      </w:pPr>
    </w:p>
    <w:p w:rsidR="000C7F0A" w:rsidRDefault="00F24836" w:rsidP="00AD67B8">
      <w:r>
        <w:rPr>
          <w:noProof/>
          <w:lang w:eastAsia="da-DK"/>
        </w:rPr>
        <w:lastRenderedPageBreak/>
        <mc:AlternateContent>
          <mc:Choice Requires="wps">
            <w:drawing>
              <wp:anchor distT="0" distB="0" distL="114300" distR="114300" simplePos="0" relativeHeight="251664384" behindDoc="0" locked="0" layoutInCell="1" allowOverlap="1">
                <wp:simplePos x="0" y="0"/>
                <wp:positionH relativeFrom="column">
                  <wp:posOffset>-633095</wp:posOffset>
                </wp:positionH>
                <wp:positionV relativeFrom="paragraph">
                  <wp:posOffset>-653415</wp:posOffset>
                </wp:positionV>
                <wp:extent cx="1064260" cy="335280"/>
                <wp:effectExtent l="0" t="0" r="317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26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5957" w:rsidRDefault="00175957">
                            <w:r>
                              <w:t>Kortbilag A1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85pt;margin-top:-51.45pt;width:83.8pt;height:26.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Q3ggIAABA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" stroked="f">
                <v:textbox>
                  <w:txbxContent>
                    <w:p w:rsidR="00175957" w:rsidRDefault="00175957">
                      <w:r>
                        <w:t>Kortbilag A1</w:t>
                      </w:r>
                    </w:p>
                  </w:txbxContent>
                </v:textbox>
              </v:shape>
            </w:pict>
          </mc:Fallback>
        </mc:AlternateContent>
      </w:r>
      <w:r w:rsidR="00884297">
        <w:rPr>
          <w:noProof/>
          <w:lang w:eastAsia="da-DK"/>
        </w:rPr>
        <w:drawing>
          <wp:anchor distT="0" distB="0" distL="114300" distR="114300" simplePos="0" relativeHeight="251659264" behindDoc="1" locked="0" layoutInCell="1" allowOverlap="1">
            <wp:simplePos x="0" y="0"/>
            <wp:positionH relativeFrom="column">
              <wp:posOffset>-604520</wp:posOffset>
            </wp:positionH>
            <wp:positionV relativeFrom="paragraph">
              <wp:posOffset>-281940</wp:posOffset>
            </wp:positionV>
            <wp:extent cx="9798685" cy="6629400"/>
            <wp:effectExtent l="19050" t="19050" r="12065" b="19050"/>
            <wp:wrapTight wrapText="bothSides">
              <wp:wrapPolygon edited="0">
                <wp:start x="-42" y="-62"/>
                <wp:lineTo x="-42" y="21662"/>
                <wp:lineTo x="21627" y="21662"/>
                <wp:lineTo x="21627" y="-62"/>
                <wp:lineTo x="-42" y="-62"/>
              </wp:wrapPolygon>
            </wp:wrapTight>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srcRect/>
                    <a:stretch>
                      <a:fillRect/>
                    </a:stretch>
                  </pic:blipFill>
                  <pic:spPr bwMode="auto">
                    <a:xfrm>
                      <a:off x="0" y="0"/>
                      <a:ext cx="9798685" cy="6629400"/>
                    </a:xfrm>
                    <a:prstGeom prst="rect">
                      <a:avLst/>
                    </a:prstGeom>
                    <a:noFill/>
                    <a:ln w="9525">
                      <a:solidFill>
                        <a:schemeClr val="tx1"/>
                      </a:solidFill>
                      <a:miter lim="800000"/>
                      <a:headEnd/>
                      <a:tailEnd/>
                    </a:ln>
                  </pic:spPr>
                </pic:pic>
              </a:graphicData>
            </a:graphic>
          </wp:anchor>
        </w:drawing>
      </w:r>
    </w:p>
    <w:p w:rsidR="00347FC7" w:rsidRDefault="00F24836" w:rsidP="00AD67B8">
      <w:r>
        <w:rPr>
          <w:noProof/>
          <w:lang w:eastAsia="da-DK"/>
        </w:rPr>
        <w:lastRenderedPageBreak/>
        <mc:AlternateContent>
          <mc:Choice Requires="wps">
            <w:drawing>
              <wp:anchor distT="0" distB="0" distL="114300" distR="114300" simplePos="0" relativeHeight="251666432" behindDoc="0" locked="0" layoutInCell="1" allowOverlap="1">
                <wp:simplePos x="0" y="0"/>
                <wp:positionH relativeFrom="column">
                  <wp:posOffset>-582930</wp:posOffset>
                </wp:positionH>
                <wp:positionV relativeFrom="paragraph">
                  <wp:posOffset>-577215</wp:posOffset>
                </wp:positionV>
                <wp:extent cx="1136015" cy="247650"/>
                <wp:effectExtent l="1905"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5957" w:rsidRDefault="00175957">
                            <w:r>
                              <w:t>Kortbilag A2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5.9pt;margin-top:-45.45pt;width:89.4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" stroked="f">
                <v:textbox>
                  <w:txbxContent>
                    <w:p w:rsidR="00175957" w:rsidRDefault="00175957">
                      <w:r>
                        <w:t>Kortbilag A2</w:t>
                      </w:r>
                    </w:p>
                  </w:txbxContent>
                </v:textbox>
              </v:shape>
            </w:pict>
          </mc:Fallback>
        </mc:AlternateContent>
      </w:r>
      <w:r w:rsidR="00347FC7">
        <w:rPr>
          <w:noProof/>
          <w:lang w:eastAsia="da-DK"/>
        </w:rPr>
        <w:drawing>
          <wp:anchor distT="0" distB="0" distL="114300" distR="114300" simplePos="0" relativeHeight="251660288" behindDoc="1" locked="0" layoutInCell="1" allowOverlap="1">
            <wp:simplePos x="0" y="0"/>
            <wp:positionH relativeFrom="column">
              <wp:posOffset>-604520</wp:posOffset>
            </wp:positionH>
            <wp:positionV relativeFrom="paragraph">
              <wp:posOffset>-281940</wp:posOffset>
            </wp:positionV>
            <wp:extent cx="9808845" cy="6648450"/>
            <wp:effectExtent l="19050" t="19050" r="20955" b="19050"/>
            <wp:wrapTight wrapText="bothSides">
              <wp:wrapPolygon edited="0">
                <wp:start x="-42" y="-62"/>
                <wp:lineTo x="-42" y="21662"/>
                <wp:lineTo x="21646" y="21662"/>
                <wp:lineTo x="21646" y="-62"/>
                <wp:lineTo x="-42" y="-62"/>
              </wp:wrapPolygon>
            </wp:wrapTight>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srcRect/>
                    <a:stretch>
                      <a:fillRect/>
                    </a:stretch>
                  </pic:blipFill>
                  <pic:spPr bwMode="auto">
                    <a:xfrm>
                      <a:off x="0" y="0"/>
                      <a:ext cx="9808845" cy="6648450"/>
                    </a:xfrm>
                    <a:prstGeom prst="rect">
                      <a:avLst/>
                    </a:prstGeom>
                    <a:noFill/>
                    <a:ln w="9525">
                      <a:solidFill>
                        <a:schemeClr val="tx1"/>
                      </a:solidFill>
                      <a:miter lim="800000"/>
                      <a:headEnd/>
                      <a:tailEnd/>
                    </a:ln>
                  </pic:spPr>
                </pic:pic>
              </a:graphicData>
            </a:graphic>
          </wp:anchor>
        </w:drawing>
      </w:r>
    </w:p>
    <w:p w:rsidR="00347FC7" w:rsidRDefault="00F24836">
      <w:r>
        <w:rPr>
          <w:noProof/>
          <w:lang w:eastAsia="da-DK"/>
        </w:rPr>
        <w:lastRenderedPageBreak/>
        <mc:AlternateContent>
          <mc:Choice Requires="wps">
            <w:drawing>
              <wp:anchor distT="0" distB="0" distL="114300" distR="114300" simplePos="0" relativeHeight="251668480" behindDoc="0" locked="0" layoutInCell="1" allowOverlap="1">
                <wp:simplePos x="0" y="0"/>
                <wp:positionH relativeFrom="column">
                  <wp:posOffset>-668020</wp:posOffset>
                </wp:positionH>
                <wp:positionV relativeFrom="paragraph">
                  <wp:posOffset>-529590</wp:posOffset>
                </wp:positionV>
                <wp:extent cx="944245" cy="230505"/>
                <wp:effectExtent l="2540" t="3810" r="0" b="381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245"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5957" w:rsidRDefault="00175957">
                            <w:r>
                              <w:t xml:space="preserve">Kortbilag </w:t>
                            </w:r>
                            <w:r w:rsidR="00013FC4">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28" type="#_x0000_t202" style="position:absolute;margin-left:-52.6pt;margin-top:-41.7pt;width:74.35pt;height:18.1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" stroked="f">
                <v:textbox style="mso-fit-shape-to-text:t">
                  <w:txbxContent>
                    <w:p w:rsidR="00175957" w:rsidRDefault="00175957">
                      <w:r>
                        <w:t xml:space="preserve">Kortbilag </w:t>
                      </w:r>
                      <w:r w:rsidR="00013FC4">
                        <w:t>B</w:t>
                      </w:r>
                    </w:p>
                  </w:txbxContent>
                </v:textbox>
              </v:shape>
            </w:pict>
          </mc:Fallback>
        </mc:AlternateContent>
      </w:r>
      <w:r w:rsidR="000E28E0">
        <w:rPr>
          <w:noProof/>
          <w:lang w:eastAsia="da-DK"/>
        </w:rPr>
        <w:drawing>
          <wp:anchor distT="0" distB="0" distL="114300" distR="114300" simplePos="0" relativeHeight="251661312" behindDoc="1" locked="0" layoutInCell="1" allowOverlap="1">
            <wp:simplePos x="0" y="0"/>
            <wp:positionH relativeFrom="column">
              <wp:posOffset>-661035</wp:posOffset>
            </wp:positionH>
            <wp:positionV relativeFrom="paragraph">
              <wp:posOffset>-232410</wp:posOffset>
            </wp:positionV>
            <wp:extent cx="9865995" cy="6712585"/>
            <wp:effectExtent l="19050" t="19050" r="20955" b="12065"/>
            <wp:wrapTight wrapText="bothSides">
              <wp:wrapPolygon edited="0">
                <wp:start x="-42" y="-61"/>
                <wp:lineTo x="-42" y="21639"/>
                <wp:lineTo x="21646" y="21639"/>
                <wp:lineTo x="21646" y="-61"/>
                <wp:lineTo x="-42" y="-61"/>
              </wp:wrapPolygon>
            </wp:wrapTight>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srcRect/>
                    <a:stretch>
                      <a:fillRect/>
                    </a:stretch>
                  </pic:blipFill>
                  <pic:spPr bwMode="auto">
                    <a:xfrm>
                      <a:off x="0" y="0"/>
                      <a:ext cx="9865995" cy="6712585"/>
                    </a:xfrm>
                    <a:prstGeom prst="rect">
                      <a:avLst/>
                    </a:prstGeom>
                    <a:noFill/>
                    <a:ln w="9525">
                      <a:solidFill>
                        <a:schemeClr val="tx1"/>
                      </a:solidFill>
                      <a:miter lim="800000"/>
                      <a:headEnd/>
                      <a:tailEnd/>
                    </a:ln>
                  </pic:spPr>
                </pic:pic>
              </a:graphicData>
            </a:graphic>
          </wp:anchor>
        </w:drawing>
      </w:r>
    </w:p>
    <w:p w:rsidR="00347FC7" w:rsidRDefault="00F24836">
      <w:r>
        <w:rPr>
          <w:noProof/>
          <w:lang w:eastAsia="da-DK"/>
        </w:rPr>
        <w:lastRenderedPageBreak/>
        <mc:AlternateContent>
          <mc:Choice Requires="wps">
            <w:drawing>
              <wp:anchor distT="0" distB="0" distL="114300" distR="114300" simplePos="0" relativeHeight="251670528" behindDoc="0" locked="0" layoutInCell="1" allowOverlap="1">
                <wp:simplePos x="0" y="0"/>
                <wp:positionH relativeFrom="column">
                  <wp:posOffset>-670560</wp:posOffset>
                </wp:positionH>
                <wp:positionV relativeFrom="paragraph">
                  <wp:posOffset>-577215</wp:posOffset>
                </wp:positionV>
                <wp:extent cx="988060" cy="297180"/>
                <wp:effectExtent l="0" t="0" r="254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3FC4" w:rsidRDefault="00013FC4">
                            <w:r>
                              <w:t>Kortbilag 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52.8pt;margin-top:-45.45pt;width:77.8pt;height:2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SAshQIAABU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" stroked="f">
                <v:textbox>
                  <w:txbxContent>
                    <w:p w:rsidR="00013FC4" w:rsidRDefault="00013FC4">
                      <w:r>
                        <w:t>Kortbilag C</w:t>
                      </w:r>
                    </w:p>
                  </w:txbxContent>
                </v:textbox>
              </v:shape>
            </w:pict>
          </mc:Fallback>
        </mc:AlternateContent>
      </w:r>
      <w:r w:rsidR="000E28E0">
        <w:rPr>
          <w:noProof/>
          <w:lang w:eastAsia="da-DK"/>
        </w:rPr>
        <w:drawing>
          <wp:anchor distT="0" distB="0" distL="114300" distR="114300" simplePos="0" relativeHeight="251662336" behindDoc="1" locked="0" layoutInCell="1" allowOverlap="1">
            <wp:simplePos x="0" y="0"/>
            <wp:positionH relativeFrom="column">
              <wp:posOffset>-708660</wp:posOffset>
            </wp:positionH>
            <wp:positionV relativeFrom="paragraph">
              <wp:posOffset>-234315</wp:posOffset>
            </wp:positionV>
            <wp:extent cx="9734550" cy="6590665"/>
            <wp:effectExtent l="19050" t="19050" r="19050" b="19685"/>
            <wp:wrapTight wrapText="bothSides">
              <wp:wrapPolygon edited="0">
                <wp:start x="-42" y="-62"/>
                <wp:lineTo x="-42" y="21665"/>
                <wp:lineTo x="21642" y="21665"/>
                <wp:lineTo x="21642" y="-62"/>
                <wp:lineTo x="-42" y="-62"/>
              </wp:wrapPolygon>
            </wp:wrapTight>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srcRect/>
                    <a:stretch>
                      <a:fillRect/>
                    </a:stretch>
                  </pic:blipFill>
                  <pic:spPr bwMode="auto">
                    <a:xfrm>
                      <a:off x="0" y="0"/>
                      <a:ext cx="9734550" cy="6590665"/>
                    </a:xfrm>
                    <a:prstGeom prst="rect">
                      <a:avLst/>
                    </a:prstGeom>
                    <a:noFill/>
                    <a:ln w="9525">
                      <a:solidFill>
                        <a:schemeClr val="tx1"/>
                      </a:solidFill>
                      <a:miter lim="800000"/>
                      <a:headEnd/>
                      <a:tailEnd/>
                    </a:ln>
                  </pic:spPr>
                </pic:pic>
              </a:graphicData>
            </a:graphic>
          </wp:anchor>
        </w:drawing>
      </w:r>
    </w:p>
    <w:sectPr w:rsidR="00347FC7" w:rsidSect="00884297">
      <w:pgSz w:w="16838" w:h="11906" w:orient="landscape"/>
      <w:pgMar w:top="1134" w:right="1701"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B02" w:rsidRDefault="006E5B02" w:rsidP="001D35D4">
      <w:r>
        <w:separator/>
      </w:r>
    </w:p>
  </w:endnote>
  <w:endnote w:type="continuationSeparator" w:id="0">
    <w:p w:rsidR="006E5B02" w:rsidRDefault="006E5B02" w:rsidP="001D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rueOptima">
    <w:charset w:val="00"/>
    <w:family w:val="roman"/>
    <w:pitch w:val="variable"/>
  </w:font>
  <w:font w:name="Tahoma">
    <w:panose1 w:val="020B0604030504040204"/>
    <w:charset w:val="00"/>
    <w:family w:val="swiss"/>
    <w:pitch w:val="variable"/>
    <w:sig w:usb0="61002A87" w:usb1="80000000" w:usb2="00000008" w:usb3="00000000" w:csb0="000101FF" w:csb1="00000000"/>
  </w:font>
  <w:font w:name="SymbolMT">
    <w:charset w:val="00"/>
    <w:family w:val="auto"/>
    <w:pitch w:val="variable"/>
  </w:font>
  <w:font w:name="MS Mincho">
    <w:altName w:val="ＭＳ 明朝"/>
    <w:panose1 w:val="02020609040205080304"/>
    <w:charset w:val="80"/>
    <w:family w:val="modern"/>
    <w:pitch w:val="fixed"/>
    <w:sig w:usb0="A00002BF" w:usb1="68C7FCFB" w:usb2="00000010" w:usb3="00000000" w:csb0="0002009F" w:csb1="00000000"/>
  </w:font>
  <w:font w:name="Helv">
    <w:panose1 w:val="020B060402020203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67376"/>
      <w:docPartObj>
        <w:docPartGallery w:val="Page Numbers (Bottom of Page)"/>
        <w:docPartUnique/>
      </w:docPartObj>
    </w:sdtPr>
    <w:sdtEndPr/>
    <w:sdtContent>
      <w:p w:rsidR="00707470" w:rsidRDefault="006E5B02">
        <w:pPr>
          <w:pStyle w:val="Sidefod"/>
          <w:jc w:val="center"/>
        </w:pPr>
        <w:r>
          <w:fldChar w:fldCharType="begin"/>
        </w:r>
        <w:r>
          <w:instrText xml:space="preserve"> PAGE   \* MERGEFORMAT </w:instrText>
        </w:r>
        <w:r>
          <w:fldChar w:fldCharType="separate"/>
        </w:r>
        <w:r w:rsidR="00F24836">
          <w:rPr>
            <w:noProof/>
          </w:rPr>
          <w:t>1</w:t>
        </w:r>
        <w:r>
          <w:rPr>
            <w:noProof/>
          </w:rPr>
          <w:fldChar w:fldCharType="end"/>
        </w:r>
      </w:p>
    </w:sdtContent>
  </w:sdt>
  <w:p w:rsidR="00707470" w:rsidRDefault="00707470">
    <w:pPr>
      <w:pStyle w:val="Sidefo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B02" w:rsidRDefault="006E5B02" w:rsidP="001D35D4">
      <w:r>
        <w:separator/>
      </w:r>
    </w:p>
  </w:footnote>
  <w:footnote w:type="continuationSeparator" w:id="0">
    <w:p w:rsidR="006E5B02" w:rsidRDefault="006E5B02" w:rsidP="001D35D4">
      <w:r>
        <w:continuationSeparator/>
      </w:r>
    </w:p>
  </w:footnote>
  <w:footnote w:id="1">
    <w:p w:rsidR="00707470" w:rsidRPr="003265F1" w:rsidRDefault="00707470" w:rsidP="00AA67FF">
      <w:pPr>
        <w:pStyle w:val="Fodnotetekst"/>
        <w:rPr>
          <w:sz w:val="16"/>
          <w:szCs w:val="16"/>
        </w:rPr>
      </w:pPr>
      <w:r w:rsidRPr="00D022C4">
        <w:rPr>
          <w:rStyle w:val="Fodnotehenvisning"/>
          <w:sz w:val="16"/>
          <w:szCs w:val="16"/>
        </w:rPr>
        <w:footnoteRef/>
      </w:r>
      <w:r w:rsidRPr="00D022C4">
        <w:rPr>
          <w:sz w:val="16"/>
          <w:szCs w:val="16"/>
        </w:rPr>
        <w:t xml:space="preserve"> </w:t>
      </w:r>
      <w:r w:rsidRPr="003265F1">
        <w:rPr>
          <w:sz w:val="16"/>
          <w:szCs w:val="16"/>
        </w:rPr>
        <w:t>Benævnes herefter også som tillæg/tillægget/tillæg til miljøgodkendelse.</w:t>
      </w:r>
    </w:p>
  </w:footnote>
  <w:footnote w:id="2">
    <w:p w:rsidR="00707470" w:rsidRPr="00D022C4" w:rsidRDefault="00707470" w:rsidP="00AA67FF">
      <w:pPr>
        <w:pStyle w:val="Fodnotetekst"/>
        <w:rPr>
          <w:sz w:val="16"/>
          <w:szCs w:val="16"/>
        </w:rPr>
      </w:pPr>
      <w:r w:rsidRPr="003265F1">
        <w:rPr>
          <w:rStyle w:val="Fodnotehenvisning"/>
          <w:sz w:val="16"/>
          <w:szCs w:val="16"/>
        </w:rPr>
        <w:footnoteRef/>
      </w:r>
      <w:r w:rsidRPr="003265F1">
        <w:rPr>
          <w:sz w:val="16"/>
          <w:szCs w:val="16"/>
        </w:rPr>
        <w:t xml:space="preserve"> Benævnes herefter også som miljøgodkendelse/miljøgodkendelsen/miljøgo</w:t>
      </w:r>
      <w:r>
        <w:rPr>
          <w:sz w:val="16"/>
          <w:szCs w:val="16"/>
        </w:rPr>
        <w:t>dkendelse af 29. september 2011</w:t>
      </w:r>
      <w:r w:rsidRPr="003265F1">
        <w:rPr>
          <w:sz w:val="16"/>
          <w:szCs w:val="16"/>
        </w:rPr>
        <w:t>.</w:t>
      </w:r>
    </w:p>
  </w:footnote>
  <w:footnote w:id="3">
    <w:p w:rsidR="00707470" w:rsidRPr="008959FD" w:rsidRDefault="00707470" w:rsidP="00AA67FF">
      <w:pPr>
        <w:pStyle w:val="Fodnotetekst"/>
        <w:rPr>
          <w:sz w:val="16"/>
          <w:szCs w:val="16"/>
        </w:rPr>
      </w:pPr>
      <w:r w:rsidRPr="007C6D7D">
        <w:rPr>
          <w:rStyle w:val="Fodnotehenvisning"/>
          <w:i/>
          <w:sz w:val="16"/>
          <w:szCs w:val="16"/>
        </w:rPr>
        <w:footnoteRef/>
      </w:r>
      <w:r w:rsidRPr="007C6D7D">
        <w:rPr>
          <w:i/>
          <w:sz w:val="16"/>
          <w:szCs w:val="16"/>
        </w:rPr>
        <w:t xml:space="preserve"> Lovbekendtgørelse nr. 1486 af 4. december 2009 af lov om miljøgodkendelse m.v. af husdyrbrug </w:t>
      </w:r>
      <w:r w:rsidRPr="007C6D7D">
        <w:rPr>
          <w:sz w:val="16"/>
          <w:szCs w:val="16"/>
        </w:rPr>
        <w:t xml:space="preserve">(med senere </w:t>
      </w:r>
      <w:r w:rsidRPr="008959FD">
        <w:rPr>
          <w:sz w:val="16"/>
          <w:szCs w:val="16"/>
        </w:rPr>
        <w:t>ændringer).</w:t>
      </w:r>
    </w:p>
  </w:footnote>
  <w:footnote w:id="4">
    <w:p w:rsidR="00707470" w:rsidRPr="008959FD" w:rsidRDefault="00707470">
      <w:pPr>
        <w:pStyle w:val="Fodnotetekst"/>
        <w:rPr>
          <w:sz w:val="16"/>
          <w:szCs w:val="16"/>
        </w:rPr>
      </w:pPr>
      <w:r w:rsidRPr="00754F5E">
        <w:rPr>
          <w:rStyle w:val="Fodnotehenvisning"/>
          <w:sz w:val="16"/>
          <w:szCs w:val="16"/>
        </w:rPr>
        <w:footnoteRef/>
      </w:r>
      <w:r w:rsidRPr="00754F5E">
        <w:rPr>
          <w:sz w:val="16"/>
          <w:szCs w:val="16"/>
        </w:rPr>
        <w:t xml:space="preserve"> </w:t>
      </w:r>
      <w:r w:rsidRPr="00754F5E">
        <w:rPr>
          <w:i/>
          <w:sz w:val="16"/>
          <w:szCs w:val="16"/>
        </w:rPr>
        <w:t>Bekendtgørelse nr. 1172 af 4. oktober 2013 om tilladelse og godkendelse m.v. af husdyrbrug</w:t>
      </w:r>
      <w:r w:rsidRPr="00754F5E">
        <w:rPr>
          <w:sz w:val="16"/>
          <w:szCs w:val="16"/>
        </w:rPr>
        <w:t>.</w:t>
      </w:r>
    </w:p>
  </w:footnote>
  <w:footnote w:id="5">
    <w:p w:rsidR="00707470" w:rsidRPr="00B065EE" w:rsidRDefault="00707470" w:rsidP="00654C8F">
      <w:pPr>
        <w:pStyle w:val="Fodnotetekst"/>
        <w:rPr>
          <w:i/>
          <w:sz w:val="16"/>
          <w:szCs w:val="16"/>
        </w:rPr>
      </w:pPr>
      <w:r w:rsidRPr="00B065EE">
        <w:rPr>
          <w:i/>
          <w:sz w:val="16"/>
          <w:szCs w:val="16"/>
        </w:rPr>
        <w:footnoteRef/>
      </w:r>
      <w:r w:rsidRPr="00B065EE">
        <w:rPr>
          <w:i/>
          <w:sz w:val="16"/>
          <w:szCs w:val="16"/>
        </w:rPr>
        <w:t xml:space="preserve"> Lovbekendtgørelse nr. 932 af 24. september 2009 af lov om miljømål m.v. for vandforekomster og internationale naturbeskyttelse</w:t>
      </w:r>
      <w:r>
        <w:rPr>
          <w:i/>
          <w:sz w:val="16"/>
          <w:szCs w:val="16"/>
        </w:rPr>
        <w:t>sområder (med senere ændringer)</w:t>
      </w:r>
    </w:p>
  </w:footnote>
  <w:footnote w:id="6">
    <w:p w:rsidR="00707470" w:rsidRPr="00D5066A" w:rsidRDefault="00707470" w:rsidP="00B4687D">
      <w:pPr>
        <w:pStyle w:val="Fodnotetekst"/>
        <w:rPr>
          <w:sz w:val="16"/>
          <w:szCs w:val="16"/>
        </w:rPr>
      </w:pPr>
      <w:r w:rsidRPr="00D5066A">
        <w:rPr>
          <w:rStyle w:val="Fodnotehenvisning"/>
          <w:sz w:val="16"/>
          <w:szCs w:val="16"/>
        </w:rPr>
        <w:footnoteRef/>
      </w:r>
      <w:r w:rsidRPr="00D5066A">
        <w:rPr>
          <w:sz w:val="16"/>
          <w:szCs w:val="16"/>
        </w:rPr>
        <w:t xml:space="preserve"> Der henvises til Miljøministeriet, Miljøstyrelsens notat ”Standardsædskifter og referencesædskifter” fra 8. februar 2012, som kan ses via: </w:t>
      </w:r>
      <w:hyperlink r:id="rId1" w:history="1">
        <w:r w:rsidRPr="00D5066A">
          <w:rPr>
            <w:rStyle w:val="Hyperlink"/>
            <w:sz w:val="16"/>
            <w:szCs w:val="16"/>
          </w:rPr>
          <w:t>http://www2.mst.dk/wiki/GetFile.aspx?File=/Virkemidler_paa_arealer/Saedskiftenotat.08.02.2012.pdf</w:t>
        </w:r>
      </w:hyperlink>
    </w:p>
  </w:footnote>
  <w:footnote w:id="7">
    <w:p w:rsidR="00707470" w:rsidRPr="004A4333" w:rsidRDefault="00707470" w:rsidP="00AA67FF">
      <w:pPr>
        <w:pStyle w:val="Fodnotetekst"/>
        <w:rPr>
          <w:sz w:val="16"/>
          <w:szCs w:val="16"/>
        </w:rPr>
      </w:pPr>
      <w:r w:rsidRPr="004A4333">
        <w:rPr>
          <w:rStyle w:val="Fodnotehenvisning"/>
          <w:sz w:val="16"/>
          <w:szCs w:val="16"/>
        </w:rPr>
        <w:footnoteRef/>
      </w:r>
      <w:r w:rsidRPr="004A4333">
        <w:rPr>
          <w:sz w:val="16"/>
          <w:szCs w:val="16"/>
        </w:rPr>
        <w:t xml:space="preserve"> BAT= Best Available Technique (bedste tilgængelig</w:t>
      </w:r>
      <w:r>
        <w:rPr>
          <w:sz w:val="16"/>
          <w:szCs w:val="16"/>
        </w:rPr>
        <w:t>e teknik), som skal anvendes jævnfør</w:t>
      </w:r>
      <w:r w:rsidRPr="004A4333">
        <w:rPr>
          <w:sz w:val="16"/>
          <w:szCs w:val="16"/>
        </w:rPr>
        <w:t xml:space="preserve"> EU's IPPC-direktiv (IPPC = Integrated Pollution Prevention and Control).</w:t>
      </w:r>
    </w:p>
  </w:footnote>
  <w:footnote w:id="8">
    <w:p w:rsidR="00707470" w:rsidRDefault="00707470" w:rsidP="00AA67FF">
      <w:pPr>
        <w:pStyle w:val="Fodnotetekst"/>
      </w:pPr>
      <w:r w:rsidRPr="0067335A">
        <w:rPr>
          <w:rStyle w:val="Fodnotehenvisning"/>
          <w:sz w:val="16"/>
          <w:szCs w:val="16"/>
        </w:rPr>
        <w:footnoteRef/>
      </w:r>
      <w:r w:rsidRPr="0067335A">
        <w:rPr>
          <w:sz w:val="16"/>
          <w:szCs w:val="16"/>
        </w:rPr>
        <w:t xml:space="preserve"> </w:t>
      </w:r>
      <w:r w:rsidRPr="0067335A">
        <w:rPr>
          <w:color w:val="000000"/>
          <w:sz w:val="16"/>
          <w:szCs w:val="16"/>
        </w:rPr>
        <w:t>Natura 2000-områder: Internationale naturbeskyttelsesområder udpeget på baggrund af EU's habitat- og fuglebeskyttelsesdirektiver.</w:t>
      </w:r>
    </w:p>
  </w:footnote>
  <w:footnote w:id="9">
    <w:p w:rsidR="00707470" w:rsidRPr="00A711E9" w:rsidRDefault="00707470" w:rsidP="00AA67FF">
      <w:pPr>
        <w:pStyle w:val="Fodnotetekst"/>
        <w:rPr>
          <w:sz w:val="16"/>
          <w:szCs w:val="16"/>
        </w:rPr>
      </w:pPr>
      <w:r w:rsidRPr="00A711E9">
        <w:rPr>
          <w:rStyle w:val="Fodnotehenvisning"/>
          <w:sz w:val="16"/>
          <w:szCs w:val="16"/>
        </w:rPr>
        <w:footnoteRef/>
      </w:r>
      <w:r w:rsidRPr="00A711E9">
        <w:rPr>
          <w:sz w:val="16"/>
          <w:szCs w:val="16"/>
        </w:rPr>
        <w:t xml:space="preserve"> </w:t>
      </w:r>
      <w:r w:rsidRPr="00754F5E">
        <w:rPr>
          <w:i/>
          <w:sz w:val="16"/>
          <w:szCs w:val="16"/>
        </w:rPr>
        <w:t>Bekendtgørelse nr. 408 af 1. maj 2007 om udpegning og administration af internationale naturbeskyttelsesområder samt beskyttelse af visse arter</w:t>
      </w:r>
      <w:r w:rsidRPr="00A711E9">
        <w:rPr>
          <w:sz w:val="16"/>
          <w:szCs w:val="16"/>
        </w:rPr>
        <w:t xml:space="preserve"> (med senere ændringer).</w:t>
      </w:r>
    </w:p>
  </w:footnote>
  <w:footnote w:id="10">
    <w:p w:rsidR="00707470" w:rsidRPr="00A802DB" w:rsidRDefault="00707470" w:rsidP="00640186">
      <w:pPr>
        <w:pStyle w:val="Fodnotetekst"/>
        <w:rPr>
          <w:sz w:val="16"/>
          <w:szCs w:val="16"/>
        </w:rPr>
      </w:pPr>
      <w:r w:rsidRPr="00A802DB">
        <w:rPr>
          <w:rStyle w:val="Fodnotehenvisning"/>
          <w:sz w:val="16"/>
          <w:szCs w:val="16"/>
        </w:rPr>
        <w:footnoteRef/>
      </w:r>
      <w:r w:rsidRPr="00A802DB">
        <w:rPr>
          <w:sz w:val="16"/>
          <w:szCs w:val="16"/>
        </w:rPr>
        <w:t xml:space="preserve"> Der henvises til Milj</w:t>
      </w:r>
      <w:r>
        <w:rPr>
          <w:sz w:val="16"/>
          <w:szCs w:val="16"/>
        </w:rPr>
        <w:t>ømi</w:t>
      </w:r>
      <w:r w:rsidRPr="00A802DB">
        <w:rPr>
          <w:sz w:val="16"/>
          <w:szCs w:val="16"/>
        </w:rPr>
        <w:t xml:space="preserve">nisteriet, </w:t>
      </w:r>
      <w:r>
        <w:rPr>
          <w:sz w:val="16"/>
          <w:szCs w:val="16"/>
        </w:rPr>
        <w:t>Miljøstyrelsens</w:t>
      </w:r>
      <w:r w:rsidRPr="00A802DB">
        <w:rPr>
          <w:sz w:val="16"/>
          <w:szCs w:val="16"/>
        </w:rPr>
        <w:t xml:space="preserve"> notat ”Standardsædskifter og referencesædskifter” fra </w:t>
      </w:r>
      <w:r>
        <w:rPr>
          <w:sz w:val="16"/>
          <w:szCs w:val="16"/>
        </w:rPr>
        <w:t xml:space="preserve">8. februar 2012, som kan ses via: </w:t>
      </w:r>
      <w:hyperlink r:id="rId2" w:history="1">
        <w:r w:rsidRPr="00407649">
          <w:rPr>
            <w:rStyle w:val="Hyperlink"/>
            <w:sz w:val="16"/>
            <w:szCs w:val="16"/>
          </w:rPr>
          <w:t>http://www2.mst.dk/wiki/GetFile.aspx?File=/Virkemidler_paa_arealer/Saedskiftenotat.08.02.2012.pdf</w:t>
        </w:r>
      </w:hyperlink>
      <w:r w:rsidRPr="00A802DB">
        <w:rPr>
          <w:sz w:val="16"/>
          <w:szCs w:val="16"/>
        </w:rPr>
        <w:t>.</w:t>
      </w:r>
    </w:p>
  </w:footnote>
  <w:footnote w:id="11">
    <w:p w:rsidR="00707470" w:rsidRPr="00677E31" w:rsidRDefault="00707470" w:rsidP="007B1D79">
      <w:pPr>
        <w:pStyle w:val="Fodnotetekst"/>
        <w:rPr>
          <w:sz w:val="16"/>
          <w:szCs w:val="16"/>
        </w:rPr>
      </w:pPr>
      <w:r w:rsidRPr="00677E31">
        <w:rPr>
          <w:rStyle w:val="Fodnotehenvisning"/>
          <w:sz w:val="16"/>
          <w:szCs w:val="16"/>
        </w:rPr>
        <w:footnoteRef/>
      </w:r>
      <w:r w:rsidRPr="00677E31">
        <w:rPr>
          <w:sz w:val="16"/>
          <w:szCs w:val="16"/>
        </w:rPr>
        <w:t xml:space="preserve"> </w:t>
      </w:r>
      <w:hyperlink r:id="rId3" w:history="1">
        <w:r w:rsidRPr="00DA3605">
          <w:rPr>
            <w:rStyle w:val="Hyperlink"/>
            <w:sz w:val="16"/>
            <w:szCs w:val="16"/>
          </w:rPr>
          <w:t>http://www.jordbrugsanalyser.dk/webgis/kort.htm</w:t>
        </w:r>
      </w:hyperlink>
      <w:r>
        <w:rPr>
          <w:sz w:val="16"/>
          <w:szCs w:val="16"/>
        </w:rPr>
        <w:t xml:space="preserve"> </w:t>
      </w:r>
    </w:p>
  </w:footnote>
  <w:footnote w:id="12">
    <w:p w:rsidR="00707470" w:rsidRPr="00224A83" w:rsidRDefault="00707470" w:rsidP="00AA67FF">
      <w:pPr>
        <w:pStyle w:val="Fodnotetekst"/>
        <w:rPr>
          <w:sz w:val="16"/>
          <w:szCs w:val="16"/>
        </w:rPr>
      </w:pPr>
      <w:r w:rsidRPr="00021748">
        <w:rPr>
          <w:rStyle w:val="Fodnotehenvisning"/>
          <w:sz w:val="16"/>
          <w:szCs w:val="16"/>
        </w:rPr>
        <w:footnoteRef/>
      </w:r>
      <w:r w:rsidRPr="00021748">
        <w:rPr>
          <w:sz w:val="16"/>
          <w:szCs w:val="16"/>
        </w:rPr>
        <w:t xml:space="preserve"> Fosfortallet </w:t>
      </w:r>
      <w:r>
        <w:rPr>
          <w:sz w:val="16"/>
          <w:szCs w:val="16"/>
        </w:rPr>
        <w:t xml:space="preserve">(Pt) </w:t>
      </w:r>
      <w:r w:rsidRPr="00021748">
        <w:rPr>
          <w:sz w:val="16"/>
          <w:szCs w:val="16"/>
        </w:rPr>
        <w:t>fremkommer ved en bestemt analyse</w:t>
      </w:r>
      <w:r>
        <w:rPr>
          <w:sz w:val="16"/>
          <w:szCs w:val="16"/>
        </w:rPr>
        <w:t>metode</w:t>
      </w:r>
      <w:r w:rsidRPr="00021748">
        <w:rPr>
          <w:sz w:val="16"/>
          <w:szCs w:val="16"/>
        </w:rPr>
        <w:t>, som giver et udtryk for dyrkningsjordens indhold af fosfor, som umiddelbart kan optages af plantevæksten.</w:t>
      </w:r>
      <w:r>
        <w:rPr>
          <w:sz w:val="16"/>
          <w:szCs w:val="16"/>
        </w:rPr>
        <w:t xml:space="preserve"> Én enhed i fosfortal svarer til 1 mg fosfor pr </w:t>
      </w:r>
      <w:smartTag w:uri="urn:schemas-microsoft-com:office:smarttags" w:element="metricconverter">
        <w:smartTagPr>
          <w:attr w:name="ProductID" w:val="100 g"/>
        </w:smartTagPr>
        <w:r>
          <w:rPr>
            <w:sz w:val="16"/>
            <w:szCs w:val="16"/>
          </w:rPr>
          <w:t>100 g</w:t>
        </w:r>
      </w:smartTag>
      <w:r>
        <w:rPr>
          <w:sz w:val="16"/>
          <w:szCs w:val="16"/>
        </w:rPr>
        <w:t xml:space="preserve"> jord og til ca. </w:t>
      </w:r>
      <w:smartTag w:uri="urn:schemas-microsoft-com:office:smarttags" w:element="metricconverter">
        <w:smartTagPr>
          <w:attr w:name="ProductID" w:val="25 kg"/>
        </w:smartTagPr>
        <w:r>
          <w:rPr>
            <w:sz w:val="16"/>
            <w:szCs w:val="16"/>
          </w:rPr>
          <w:t>25 kg</w:t>
        </w:r>
      </w:smartTag>
      <w:r>
        <w:rPr>
          <w:sz w:val="16"/>
          <w:szCs w:val="16"/>
        </w:rPr>
        <w:t xml:space="preserve"> fosfor pr ha.</w:t>
      </w:r>
    </w:p>
  </w:footnote>
  <w:footnote w:id="13">
    <w:p w:rsidR="00707470" w:rsidRPr="00D83922" w:rsidRDefault="00707470" w:rsidP="00AA67FF">
      <w:pPr>
        <w:pStyle w:val="Fodnotetekst"/>
        <w:rPr>
          <w:sz w:val="16"/>
          <w:szCs w:val="16"/>
        </w:rPr>
      </w:pPr>
      <w:r w:rsidRPr="00225624">
        <w:rPr>
          <w:rStyle w:val="Fodnotehenvisning"/>
          <w:sz w:val="16"/>
          <w:szCs w:val="16"/>
        </w:rPr>
        <w:footnoteRef/>
      </w:r>
      <w:r w:rsidRPr="00225624">
        <w:rPr>
          <w:sz w:val="16"/>
          <w:szCs w:val="16"/>
        </w:rPr>
        <w:t xml:space="preserve"> </w:t>
      </w:r>
      <w:r w:rsidRPr="00225624">
        <w:rPr>
          <w:i/>
          <w:sz w:val="16"/>
          <w:szCs w:val="16"/>
        </w:rPr>
        <w:t>Lov nr. 591 af 14. juni 2011 om randzoner</w:t>
      </w:r>
      <w:r w:rsidRPr="00225624">
        <w:rPr>
          <w:sz w:val="16"/>
          <w:szCs w:val="16"/>
        </w:rPr>
        <w:t xml:space="preserve"> (med senere ændringer)</w:t>
      </w:r>
    </w:p>
  </w:footnote>
  <w:footnote w:id="14">
    <w:p w:rsidR="00707470" w:rsidRPr="007C21DE" w:rsidRDefault="00707470" w:rsidP="00AA67FF">
      <w:pPr>
        <w:pStyle w:val="Fodnotetekst"/>
        <w:rPr>
          <w:sz w:val="16"/>
          <w:szCs w:val="16"/>
        </w:rPr>
      </w:pPr>
      <w:r w:rsidRPr="00F37599">
        <w:rPr>
          <w:rStyle w:val="Fodnotehenvisning"/>
          <w:sz w:val="16"/>
          <w:szCs w:val="16"/>
        </w:rPr>
        <w:footnoteRef/>
      </w:r>
      <w:r w:rsidRPr="00F37599">
        <w:rPr>
          <w:sz w:val="16"/>
          <w:szCs w:val="16"/>
        </w:rPr>
        <w:t xml:space="preserve"> EF-habitatdirektivet fra 1992 (</w:t>
      </w:r>
      <w:r w:rsidRPr="00FA492A">
        <w:rPr>
          <w:i/>
          <w:sz w:val="16"/>
          <w:szCs w:val="16"/>
        </w:rPr>
        <w:t xml:space="preserve">Rådets direktiv 92/43/EØF om bevaring af naturtyper samt vilde dyr og planter </w:t>
      </w:r>
      <w:r w:rsidRPr="007C21DE">
        <w:rPr>
          <w:sz w:val="16"/>
          <w:szCs w:val="16"/>
        </w:rPr>
        <w:t>(med senere ændringer).</w:t>
      </w:r>
    </w:p>
  </w:footnote>
  <w:footnote w:id="15">
    <w:p w:rsidR="00334290" w:rsidRPr="00DF397E" w:rsidRDefault="00334290" w:rsidP="00334290">
      <w:pPr>
        <w:pStyle w:val="Fodnotetekst"/>
        <w:rPr>
          <w:sz w:val="16"/>
          <w:szCs w:val="16"/>
        </w:rPr>
      </w:pPr>
      <w:r w:rsidRPr="00DF397E">
        <w:rPr>
          <w:rStyle w:val="Fodnotehenvisning"/>
          <w:rFonts w:eastAsiaTheme="majorEastAsia"/>
        </w:rPr>
        <w:footnoteRef/>
      </w:r>
      <w:r w:rsidRPr="00DF397E">
        <w:rPr>
          <w:sz w:val="16"/>
          <w:szCs w:val="16"/>
        </w:rPr>
        <w:t xml:space="preserve"> EF-habitatdirektivet fra 1992 (</w:t>
      </w:r>
      <w:r w:rsidRPr="00DF397E">
        <w:rPr>
          <w:iCs/>
          <w:sz w:val="16"/>
          <w:szCs w:val="16"/>
        </w:rPr>
        <w:t>Rådets direktiv 92/43/EØF om bevaring af naturtyper samt vilde dyr og planter</w:t>
      </w:r>
      <w:r w:rsidRPr="00DF397E">
        <w:rPr>
          <w:sz w:val="16"/>
          <w:szCs w:val="16"/>
        </w:rPr>
        <w:t>(med senere ændrin</w:t>
      </w:r>
      <w:r>
        <w:rPr>
          <w:sz w:val="16"/>
          <w:szCs w:val="16"/>
        </w:rPr>
        <w:t>ger).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65C8CB8"/>
    <w:lvl w:ilvl="0">
      <w:start w:val="1"/>
      <w:numFmt w:val="bullet"/>
      <w:pStyle w:val="Brdtekst-frstelinjeindrykning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C2EC01E"/>
    <w:lvl w:ilvl="0">
      <w:start w:val="1"/>
      <w:numFmt w:val="bullet"/>
      <w:pStyle w:val="Brdtekst-frstelinjeindrykning1"/>
      <w:lvlText w:val=""/>
      <w:lvlJc w:val="left"/>
      <w:pPr>
        <w:tabs>
          <w:tab w:val="num" w:pos="643"/>
        </w:tabs>
        <w:ind w:left="643" w:hanging="360"/>
      </w:pPr>
      <w:rPr>
        <w:rFonts w:ascii="Symbol" w:hAnsi="Symbol" w:hint="default"/>
      </w:rPr>
    </w:lvl>
  </w:abstractNum>
  <w:abstractNum w:abstractNumId="2" w15:restartNumberingAfterBreak="0">
    <w:nsid w:val="079D39B8"/>
    <w:multiLevelType w:val="hybridMultilevel"/>
    <w:tmpl w:val="66E6DCAC"/>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pStyle w:val="miljgodkendelsevilkr"/>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2AA82D7E"/>
    <w:multiLevelType w:val="hybridMultilevel"/>
    <w:tmpl w:val="F468FC26"/>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B075EAD"/>
    <w:multiLevelType w:val="hybridMultilevel"/>
    <w:tmpl w:val="D8B414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F56D45"/>
    <w:multiLevelType w:val="multilevel"/>
    <w:tmpl w:val="FCCA9618"/>
    <w:lvl w:ilvl="0">
      <w:start w:val="1"/>
      <w:numFmt w:val="decimal"/>
      <w:lvlText w:val="%1."/>
      <w:lvlJc w:val="left"/>
      <w:pPr>
        <w:tabs>
          <w:tab w:val="num" w:pos="644"/>
        </w:tabs>
        <w:ind w:left="644" w:hanging="360"/>
      </w:pPr>
      <w:rPr>
        <w:rFonts w:hint="default"/>
      </w:rPr>
    </w:lvl>
    <w:lvl w:ilvl="1">
      <w:start w:val="1"/>
      <w:numFmt w:val="decimal"/>
      <w:pStyle w:val="MiljgodkendelseOverskrift2"/>
      <w:lvlText w:val="%1.%2."/>
      <w:lvlJc w:val="left"/>
      <w:pPr>
        <w:tabs>
          <w:tab w:val="num" w:pos="792"/>
        </w:tabs>
        <w:ind w:left="792" w:hanging="792"/>
      </w:pPr>
      <w:rPr>
        <w:rFonts w:hint="default"/>
      </w:rPr>
    </w:lvl>
    <w:lvl w:ilvl="2">
      <w:start w:val="1"/>
      <w:numFmt w:val="decimal"/>
      <w:pStyle w:val="MiljgodkendelseVilkr0"/>
      <w:lvlText w:val="%1.%2.%3."/>
      <w:lvlJc w:val="left"/>
      <w:pPr>
        <w:tabs>
          <w:tab w:val="num" w:pos="1004"/>
        </w:tabs>
        <w:ind w:left="788"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2D2F3116"/>
    <w:multiLevelType w:val="hybridMultilevel"/>
    <w:tmpl w:val="76AE89C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E40DFB"/>
    <w:multiLevelType w:val="multilevel"/>
    <w:tmpl w:val="D5084446"/>
    <w:lvl w:ilvl="0">
      <w:start w:val="1"/>
      <w:numFmt w:val="decimal"/>
      <w:lvlText w:val="%1."/>
      <w:lvlJc w:val="left"/>
      <w:pPr>
        <w:tabs>
          <w:tab w:val="num" w:pos="408"/>
        </w:tabs>
        <w:ind w:left="408" w:hanging="408"/>
      </w:pPr>
      <w:rPr>
        <w:rFonts w:hint="default"/>
      </w:rPr>
    </w:lvl>
    <w:lvl w:ilvl="1">
      <w:start w:val="1"/>
      <w:numFmt w:val="lowerLetter"/>
      <w:lvlText w:val="%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4" w15:restartNumberingAfterBreak="0">
    <w:nsid w:val="42EE74D8"/>
    <w:multiLevelType w:val="hybridMultilevel"/>
    <w:tmpl w:val="98742F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EC7C11"/>
    <w:multiLevelType w:val="hybridMultilevel"/>
    <w:tmpl w:val="CEB6DA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FC5EFC"/>
    <w:multiLevelType w:val="hybridMultilevel"/>
    <w:tmpl w:val="67D85C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201DED"/>
    <w:multiLevelType w:val="hybridMultilevel"/>
    <w:tmpl w:val="D3FA983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CA7AA8"/>
    <w:multiLevelType w:val="hybridMultilevel"/>
    <w:tmpl w:val="712C30F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610E35"/>
    <w:multiLevelType w:val="hybridMultilevel"/>
    <w:tmpl w:val="B5DC32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5" w15:restartNumberingAfterBreak="0">
    <w:nsid w:val="7A1B397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6" w15:restartNumberingAfterBreak="0">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4"/>
  </w:num>
  <w:num w:numId="3">
    <w:abstractNumId w:val="20"/>
  </w:num>
  <w:num w:numId="4">
    <w:abstractNumId w:val="16"/>
  </w:num>
  <w:num w:numId="5">
    <w:abstractNumId w:val="23"/>
  </w:num>
  <w:num w:numId="6">
    <w:abstractNumId w:val="27"/>
  </w:num>
  <w:num w:numId="7">
    <w:abstractNumId w:val="15"/>
  </w:num>
  <w:num w:numId="8">
    <w:abstractNumId w:val="10"/>
  </w:num>
  <w:num w:numId="9">
    <w:abstractNumId w:val="18"/>
  </w:num>
  <w:num w:numId="10">
    <w:abstractNumId w:val="22"/>
  </w:num>
  <w:num w:numId="11">
    <w:abstractNumId w:val="7"/>
  </w:num>
  <w:num w:numId="12">
    <w:abstractNumId w:val="3"/>
  </w:num>
  <w:num w:numId="13">
    <w:abstractNumId w:val="26"/>
  </w:num>
  <w:num w:numId="14">
    <w:abstractNumId w:val="17"/>
  </w:num>
  <w:num w:numId="15">
    <w:abstractNumId w:val="11"/>
  </w:num>
  <w:num w:numId="16">
    <w:abstractNumId w:val="21"/>
  </w:num>
  <w:num w:numId="17">
    <w:abstractNumId w:val="19"/>
  </w:num>
  <w:num w:numId="18">
    <w:abstractNumId w:val="12"/>
  </w:num>
  <w:num w:numId="19">
    <w:abstractNumId w:val="1"/>
  </w:num>
  <w:num w:numId="20">
    <w:abstractNumId w:val="0"/>
  </w:num>
  <w:num w:numId="21">
    <w:abstractNumId w:val="8"/>
  </w:num>
  <w:num w:numId="22">
    <w:abstractNumId w:val="13"/>
  </w:num>
  <w:num w:numId="23">
    <w:abstractNumId w:val="14"/>
  </w:num>
  <w:num w:numId="24">
    <w:abstractNumId w:val="5"/>
  </w:num>
  <w:num w:numId="25">
    <w:abstractNumId w:val="9"/>
  </w:num>
  <w:num w:numId="26">
    <w:abstractNumId w:val="25"/>
  </w:num>
  <w:num w:numId="27">
    <w:abstractNumId w:val="2"/>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1304"/>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B07"/>
    <w:rsid w:val="00004F6C"/>
    <w:rsid w:val="000057A1"/>
    <w:rsid w:val="00013FC4"/>
    <w:rsid w:val="000141C1"/>
    <w:rsid w:val="000165A5"/>
    <w:rsid w:val="000531D6"/>
    <w:rsid w:val="00070A47"/>
    <w:rsid w:val="00084232"/>
    <w:rsid w:val="000A1156"/>
    <w:rsid w:val="000A669B"/>
    <w:rsid w:val="000C7F0A"/>
    <w:rsid w:val="000D0C5B"/>
    <w:rsid w:val="000D33D0"/>
    <w:rsid w:val="000E1005"/>
    <w:rsid w:val="000E28E0"/>
    <w:rsid w:val="000F271F"/>
    <w:rsid w:val="00117801"/>
    <w:rsid w:val="0012040C"/>
    <w:rsid w:val="00131AC3"/>
    <w:rsid w:val="00135178"/>
    <w:rsid w:val="00151C7D"/>
    <w:rsid w:val="00157307"/>
    <w:rsid w:val="00157C05"/>
    <w:rsid w:val="001666A1"/>
    <w:rsid w:val="00167448"/>
    <w:rsid w:val="00175957"/>
    <w:rsid w:val="00181AF3"/>
    <w:rsid w:val="00184211"/>
    <w:rsid w:val="001910E6"/>
    <w:rsid w:val="001A0A5E"/>
    <w:rsid w:val="001B0F15"/>
    <w:rsid w:val="001D35D4"/>
    <w:rsid w:val="001D3613"/>
    <w:rsid w:val="001D459C"/>
    <w:rsid w:val="001E2BE5"/>
    <w:rsid w:val="001F080F"/>
    <w:rsid w:val="002034F7"/>
    <w:rsid w:val="00207876"/>
    <w:rsid w:val="00214134"/>
    <w:rsid w:val="00214734"/>
    <w:rsid w:val="002406F0"/>
    <w:rsid w:val="002574FA"/>
    <w:rsid w:val="00273BF8"/>
    <w:rsid w:val="00273CD0"/>
    <w:rsid w:val="00274025"/>
    <w:rsid w:val="00284C1A"/>
    <w:rsid w:val="00295377"/>
    <w:rsid w:val="002A1951"/>
    <w:rsid w:val="002A4B30"/>
    <w:rsid w:val="002C4A32"/>
    <w:rsid w:val="002C705B"/>
    <w:rsid w:val="002C7CBA"/>
    <w:rsid w:val="002F2923"/>
    <w:rsid w:val="002F39D0"/>
    <w:rsid w:val="002F66A2"/>
    <w:rsid w:val="0030155C"/>
    <w:rsid w:val="0031497A"/>
    <w:rsid w:val="00320D70"/>
    <w:rsid w:val="00322D10"/>
    <w:rsid w:val="00324227"/>
    <w:rsid w:val="003265F1"/>
    <w:rsid w:val="00332465"/>
    <w:rsid w:val="00334290"/>
    <w:rsid w:val="00334973"/>
    <w:rsid w:val="003369FB"/>
    <w:rsid w:val="003377E5"/>
    <w:rsid w:val="00340CD2"/>
    <w:rsid w:val="00347FC7"/>
    <w:rsid w:val="00363A9B"/>
    <w:rsid w:val="00370EB6"/>
    <w:rsid w:val="003716A7"/>
    <w:rsid w:val="003874E6"/>
    <w:rsid w:val="00391C84"/>
    <w:rsid w:val="00395976"/>
    <w:rsid w:val="003A03D9"/>
    <w:rsid w:val="003A1EAE"/>
    <w:rsid w:val="003A61D2"/>
    <w:rsid w:val="003B0836"/>
    <w:rsid w:val="003B1AE0"/>
    <w:rsid w:val="003D3C62"/>
    <w:rsid w:val="003E2C0E"/>
    <w:rsid w:val="003E4075"/>
    <w:rsid w:val="003F27DF"/>
    <w:rsid w:val="00405DD4"/>
    <w:rsid w:val="004070CE"/>
    <w:rsid w:val="00412699"/>
    <w:rsid w:val="004147B8"/>
    <w:rsid w:val="00417EEE"/>
    <w:rsid w:val="00422B3B"/>
    <w:rsid w:val="0043267D"/>
    <w:rsid w:val="00447F26"/>
    <w:rsid w:val="00452F2E"/>
    <w:rsid w:val="0045426E"/>
    <w:rsid w:val="004613A1"/>
    <w:rsid w:val="00470939"/>
    <w:rsid w:val="00473355"/>
    <w:rsid w:val="004876C0"/>
    <w:rsid w:val="00495DE6"/>
    <w:rsid w:val="004A0DAE"/>
    <w:rsid w:val="004A44D5"/>
    <w:rsid w:val="004A6444"/>
    <w:rsid w:val="004C10CB"/>
    <w:rsid w:val="004C4D2E"/>
    <w:rsid w:val="004C77C2"/>
    <w:rsid w:val="004D14AB"/>
    <w:rsid w:val="004D6FF0"/>
    <w:rsid w:val="004F3842"/>
    <w:rsid w:val="005069D4"/>
    <w:rsid w:val="00532BF4"/>
    <w:rsid w:val="0053376F"/>
    <w:rsid w:val="005339DC"/>
    <w:rsid w:val="005352BC"/>
    <w:rsid w:val="00535FD6"/>
    <w:rsid w:val="005419C3"/>
    <w:rsid w:val="005457CA"/>
    <w:rsid w:val="00576BE1"/>
    <w:rsid w:val="00586777"/>
    <w:rsid w:val="00587CDA"/>
    <w:rsid w:val="00594C6F"/>
    <w:rsid w:val="005A0799"/>
    <w:rsid w:val="005A3B32"/>
    <w:rsid w:val="005A6F5C"/>
    <w:rsid w:val="005B097A"/>
    <w:rsid w:val="005B0AA7"/>
    <w:rsid w:val="005C7798"/>
    <w:rsid w:val="005E69C9"/>
    <w:rsid w:val="005F32A7"/>
    <w:rsid w:val="006013EE"/>
    <w:rsid w:val="00612CA8"/>
    <w:rsid w:val="00623BC8"/>
    <w:rsid w:val="00635C13"/>
    <w:rsid w:val="00640186"/>
    <w:rsid w:val="00650B1D"/>
    <w:rsid w:val="00654C8F"/>
    <w:rsid w:val="006A12B6"/>
    <w:rsid w:val="006B60B2"/>
    <w:rsid w:val="006C4089"/>
    <w:rsid w:val="006E024B"/>
    <w:rsid w:val="006E2A64"/>
    <w:rsid w:val="006E5B02"/>
    <w:rsid w:val="006F1E64"/>
    <w:rsid w:val="00701D3E"/>
    <w:rsid w:val="00706FA1"/>
    <w:rsid w:val="00707470"/>
    <w:rsid w:val="00711F9D"/>
    <w:rsid w:val="00716B89"/>
    <w:rsid w:val="0072072B"/>
    <w:rsid w:val="00723376"/>
    <w:rsid w:val="00726648"/>
    <w:rsid w:val="007345A3"/>
    <w:rsid w:val="00751857"/>
    <w:rsid w:val="00754F5E"/>
    <w:rsid w:val="00755641"/>
    <w:rsid w:val="007579C2"/>
    <w:rsid w:val="00765E6D"/>
    <w:rsid w:val="007709DB"/>
    <w:rsid w:val="00791764"/>
    <w:rsid w:val="007A78F8"/>
    <w:rsid w:val="007B188A"/>
    <w:rsid w:val="007B1D79"/>
    <w:rsid w:val="007B3652"/>
    <w:rsid w:val="007B387E"/>
    <w:rsid w:val="007C43AE"/>
    <w:rsid w:val="007C4C07"/>
    <w:rsid w:val="007D1152"/>
    <w:rsid w:val="007D3694"/>
    <w:rsid w:val="007E0113"/>
    <w:rsid w:val="007F0207"/>
    <w:rsid w:val="007F3C85"/>
    <w:rsid w:val="008170C2"/>
    <w:rsid w:val="00824C26"/>
    <w:rsid w:val="008258FF"/>
    <w:rsid w:val="008314A6"/>
    <w:rsid w:val="00846BC3"/>
    <w:rsid w:val="00847912"/>
    <w:rsid w:val="00856DAD"/>
    <w:rsid w:val="0086085A"/>
    <w:rsid w:val="008735AB"/>
    <w:rsid w:val="00884297"/>
    <w:rsid w:val="008959FD"/>
    <w:rsid w:val="008B53A2"/>
    <w:rsid w:val="008C044E"/>
    <w:rsid w:val="008E5BBE"/>
    <w:rsid w:val="008F3927"/>
    <w:rsid w:val="0093099E"/>
    <w:rsid w:val="00932289"/>
    <w:rsid w:val="009342A0"/>
    <w:rsid w:val="00934AFD"/>
    <w:rsid w:val="009560D7"/>
    <w:rsid w:val="00966409"/>
    <w:rsid w:val="00973EDE"/>
    <w:rsid w:val="00976FF8"/>
    <w:rsid w:val="00987ADB"/>
    <w:rsid w:val="00990C0C"/>
    <w:rsid w:val="009A2217"/>
    <w:rsid w:val="009A246A"/>
    <w:rsid w:val="009B128F"/>
    <w:rsid w:val="009D56B4"/>
    <w:rsid w:val="009E794A"/>
    <w:rsid w:val="00A1040B"/>
    <w:rsid w:val="00A12119"/>
    <w:rsid w:val="00A16798"/>
    <w:rsid w:val="00A272E6"/>
    <w:rsid w:val="00A36044"/>
    <w:rsid w:val="00A454DC"/>
    <w:rsid w:val="00A4629F"/>
    <w:rsid w:val="00A5014D"/>
    <w:rsid w:val="00A50F28"/>
    <w:rsid w:val="00A54932"/>
    <w:rsid w:val="00A64E30"/>
    <w:rsid w:val="00A724A6"/>
    <w:rsid w:val="00A7314D"/>
    <w:rsid w:val="00A7582F"/>
    <w:rsid w:val="00A854B6"/>
    <w:rsid w:val="00AA67FF"/>
    <w:rsid w:val="00AB176C"/>
    <w:rsid w:val="00AC4960"/>
    <w:rsid w:val="00AD00BC"/>
    <w:rsid w:val="00AD67B8"/>
    <w:rsid w:val="00AE6A3D"/>
    <w:rsid w:val="00AF4017"/>
    <w:rsid w:val="00B03060"/>
    <w:rsid w:val="00B04F5E"/>
    <w:rsid w:val="00B20E4B"/>
    <w:rsid w:val="00B24678"/>
    <w:rsid w:val="00B309DF"/>
    <w:rsid w:val="00B34E94"/>
    <w:rsid w:val="00B460CD"/>
    <w:rsid w:val="00B4687D"/>
    <w:rsid w:val="00B50AEE"/>
    <w:rsid w:val="00B5235C"/>
    <w:rsid w:val="00B61A88"/>
    <w:rsid w:val="00B72069"/>
    <w:rsid w:val="00B867AA"/>
    <w:rsid w:val="00B90C4C"/>
    <w:rsid w:val="00B92ABB"/>
    <w:rsid w:val="00BA328D"/>
    <w:rsid w:val="00BA7B59"/>
    <w:rsid w:val="00BB1B3B"/>
    <w:rsid w:val="00BB4092"/>
    <w:rsid w:val="00BE31CB"/>
    <w:rsid w:val="00BE7CBE"/>
    <w:rsid w:val="00BF2DA7"/>
    <w:rsid w:val="00BF3CC6"/>
    <w:rsid w:val="00BF3CE0"/>
    <w:rsid w:val="00C1245E"/>
    <w:rsid w:val="00C1643A"/>
    <w:rsid w:val="00C20CCD"/>
    <w:rsid w:val="00C241C2"/>
    <w:rsid w:val="00C25FAF"/>
    <w:rsid w:val="00C43711"/>
    <w:rsid w:val="00C84D65"/>
    <w:rsid w:val="00C84EC2"/>
    <w:rsid w:val="00C9358D"/>
    <w:rsid w:val="00C94C30"/>
    <w:rsid w:val="00C96680"/>
    <w:rsid w:val="00CC05F7"/>
    <w:rsid w:val="00CC5DDA"/>
    <w:rsid w:val="00CD5732"/>
    <w:rsid w:val="00CF58BB"/>
    <w:rsid w:val="00D05918"/>
    <w:rsid w:val="00D322D6"/>
    <w:rsid w:val="00D33525"/>
    <w:rsid w:val="00D373ED"/>
    <w:rsid w:val="00D55F59"/>
    <w:rsid w:val="00D77714"/>
    <w:rsid w:val="00D8559D"/>
    <w:rsid w:val="00D95F6F"/>
    <w:rsid w:val="00DB1EBF"/>
    <w:rsid w:val="00DB6FD0"/>
    <w:rsid w:val="00DC0E3A"/>
    <w:rsid w:val="00DF661C"/>
    <w:rsid w:val="00DF709F"/>
    <w:rsid w:val="00E17E10"/>
    <w:rsid w:val="00E26BB3"/>
    <w:rsid w:val="00E3177A"/>
    <w:rsid w:val="00E47DE8"/>
    <w:rsid w:val="00E82D3C"/>
    <w:rsid w:val="00EA01EC"/>
    <w:rsid w:val="00EB07C0"/>
    <w:rsid w:val="00EB518F"/>
    <w:rsid w:val="00ED5D0E"/>
    <w:rsid w:val="00ED7244"/>
    <w:rsid w:val="00ED7310"/>
    <w:rsid w:val="00EE56F6"/>
    <w:rsid w:val="00EF34B1"/>
    <w:rsid w:val="00F06A8F"/>
    <w:rsid w:val="00F24836"/>
    <w:rsid w:val="00F44A7C"/>
    <w:rsid w:val="00F44B73"/>
    <w:rsid w:val="00F52BEE"/>
    <w:rsid w:val="00F54655"/>
    <w:rsid w:val="00F64A99"/>
    <w:rsid w:val="00F80484"/>
    <w:rsid w:val="00F90A89"/>
    <w:rsid w:val="00F912C8"/>
    <w:rsid w:val="00F93324"/>
    <w:rsid w:val="00FA18CC"/>
    <w:rsid w:val="00FA4B07"/>
    <w:rsid w:val="00FD0C33"/>
    <w:rsid w:val="00FF1F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EB26E105-9BC5-48B5-805E-F1477D41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da-D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7FF"/>
    <w:rPr>
      <w:rFonts w:eastAsia="Times New Roman" w:cs="Times New Roman"/>
    </w:rPr>
  </w:style>
  <w:style w:type="paragraph" w:styleId="Overskrift1">
    <w:name w:val="heading 1"/>
    <w:basedOn w:val="Normal"/>
    <w:next w:val="Normal"/>
    <w:link w:val="Overskrift1Tegn"/>
    <w:qFormat/>
    <w:rsid w:val="003B1AE0"/>
    <w:pPr>
      <w:keepNext/>
      <w:keepLines/>
      <w:spacing w:before="4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nhideWhenUsed/>
    <w:qFormat/>
    <w:rsid w:val="003B1AE0"/>
    <w:pPr>
      <w:keepNext/>
      <w:keepLines/>
      <w:spacing w:before="20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qFormat/>
    <w:rsid w:val="00AA67FF"/>
    <w:pPr>
      <w:keepNext/>
      <w:spacing w:before="240" w:after="60"/>
      <w:outlineLvl w:val="2"/>
    </w:pPr>
    <w:rPr>
      <w:rFonts w:cs="Arial"/>
      <w:b/>
      <w:bCs/>
      <w:sz w:val="22"/>
      <w:szCs w:val="26"/>
      <w:lang w:eastAsia="da-DK"/>
    </w:rPr>
  </w:style>
  <w:style w:type="paragraph" w:styleId="Overskrift4">
    <w:name w:val="heading 4"/>
    <w:basedOn w:val="Normal"/>
    <w:next w:val="Normal"/>
    <w:link w:val="Overskrift4Tegn"/>
    <w:qFormat/>
    <w:rsid w:val="00AA67FF"/>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qFormat/>
    <w:rsid w:val="00AA67FF"/>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qFormat/>
    <w:rsid w:val="00AA67FF"/>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qFormat/>
    <w:rsid w:val="00AA67FF"/>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qFormat/>
    <w:rsid w:val="00AA67FF"/>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qFormat/>
    <w:rsid w:val="00AA67FF"/>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3B1AE0"/>
    <w:rPr>
      <w:rFonts w:asciiTheme="majorHAnsi" w:eastAsiaTheme="majorEastAsia" w:hAnsiTheme="majorHAnsi" w:cstheme="majorBidi"/>
      <w:b/>
      <w:bCs/>
      <w:sz w:val="28"/>
      <w:szCs w:val="28"/>
    </w:rPr>
  </w:style>
  <w:style w:type="character" w:customStyle="1" w:styleId="Overskrift2Tegn">
    <w:name w:val="Overskrift 2 Tegn"/>
    <w:basedOn w:val="Standardskrifttypeiafsnit"/>
    <w:link w:val="Overskrift2"/>
    <w:rsid w:val="003B1AE0"/>
    <w:rPr>
      <w:rFonts w:asciiTheme="majorHAnsi" w:eastAsiaTheme="majorEastAsia" w:hAnsiTheme="majorHAnsi" w:cstheme="majorBidi"/>
      <w:b/>
      <w:bCs/>
      <w:sz w:val="26"/>
      <w:szCs w:val="26"/>
    </w:rPr>
  </w:style>
  <w:style w:type="character" w:customStyle="1" w:styleId="Overskrift3Tegn">
    <w:name w:val="Overskrift 3 Tegn"/>
    <w:basedOn w:val="Standardskrifttypeiafsnit"/>
    <w:link w:val="Overskrift3"/>
    <w:rsid w:val="00AA67FF"/>
    <w:rPr>
      <w:rFonts w:eastAsia="Times New Roman" w:cs="Arial"/>
      <w:b/>
      <w:bCs/>
      <w:sz w:val="22"/>
      <w:szCs w:val="26"/>
      <w:lang w:eastAsia="da-DK"/>
    </w:rPr>
  </w:style>
  <w:style w:type="character" w:customStyle="1" w:styleId="Overskrift4Tegn">
    <w:name w:val="Overskrift 4 Tegn"/>
    <w:basedOn w:val="Standardskrifttypeiafsnit"/>
    <w:link w:val="Overskrift4"/>
    <w:rsid w:val="00AA67FF"/>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AA67FF"/>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AA67FF"/>
    <w:rPr>
      <w:rFonts w:ascii="Times New Roman" w:eastAsia="Times New Roman" w:hAnsi="Times New Roman" w:cs="Times New Roman"/>
      <w:b/>
      <w:bCs/>
      <w:sz w:val="22"/>
      <w:szCs w:val="22"/>
      <w:lang w:eastAsia="da-DK"/>
    </w:rPr>
  </w:style>
  <w:style w:type="character" w:customStyle="1" w:styleId="Overskrift7Tegn">
    <w:name w:val="Overskrift 7 Tegn"/>
    <w:basedOn w:val="Standardskrifttypeiafsnit"/>
    <w:link w:val="Overskrift7"/>
    <w:rsid w:val="00AA67FF"/>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AA67FF"/>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AA67FF"/>
    <w:rPr>
      <w:rFonts w:ascii="Arial" w:eastAsia="Times New Roman" w:hAnsi="Arial" w:cs="Arial"/>
      <w:sz w:val="22"/>
      <w:szCs w:val="22"/>
      <w:lang w:eastAsia="da-DK"/>
    </w:rPr>
  </w:style>
  <w:style w:type="paragraph" w:styleId="Ingenafstand">
    <w:name w:val="No Spacing"/>
    <w:uiPriority w:val="1"/>
    <w:qFormat/>
    <w:rsid w:val="003B1AE0"/>
  </w:style>
  <w:style w:type="paragraph" w:styleId="Undertitel">
    <w:name w:val="Subtitle"/>
    <w:basedOn w:val="Normal"/>
    <w:next w:val="Normal"/>
    <w:link w:val="UndertitelTegn"/>
    <w:uiPriority w:val="11"/>
    <w:qFormat/>
    <w:rsid w:val="003B1AE0"/>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3B1AE0"/>
    <w:rPr>
      <w:rFonts w:asciiTheme="majorHAnsi" w:eastAsiaTheme="majorEastAsia" w:hAnsiTheme="majorHAnsi" w:cstheme="majorBidi"/>
      <w:i/>
      <w:iCs/>
      <w:spacing w:val="15"/>
      <w:sz w:val="24"/>
      <w:szCs w:val="24"/>
    </w:rPr>
  </w:style>
  <w:style w:type="character" w:styleId="Kraftigfremhvning">
    <w:name w:val="Intense Emphasis"/>
    <w:basedOn w:val="Standardskrifttypeiafsnit"/>
    <w:uiPriority w:val="21"/>
    <w:qFormat/>
    <w:rsid w:val="003B1AE0"/>
    <w:rPr>
      <w:b/>
      <w:bCs/>
      <w:i/>
      <w:iCs/>
      <w:color w:val="auto"/>
    </w:rPr>
  </w:style>
  <w:style w:type="paragraph" w:styleId="Strktcitat">
    <w:name w:val="Intense Quote"/>
    <w:basedOn w:val="Normal"/>
    <w:next w:val="Normal"/>
    <w:link w:val="StrktcitatTegn"/>
    <w:uiPriority w:val="30"/>
    <w:qFormat/>
    <w:rsid w:val="003B1AE0"/>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3B1AE0"/>
    <w:rPr>
      <w:b/>
      <w:bCs/>
      <w:i/>
      <w:iCs/>
    </w:rPr>
  </w:style>
  <w:style w:type="paragraph" w:styleId="Titel">
    <w:name w:val="Title"/>
    <w:basedOn w:val="Normal"/>
    <w:next w:val="Normal"/>
    <w:link w:val="TitelTegn"/>
    <w:qFormat/>
    <w:rsid w:val="003B1AE0"/>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uiPriority w:val="10"/>
    <w:rsid w:val="003B1AE0"/>
    <w:rPr>
      <w:rFonts w:asciiTheme="majorHAnsi" w:eastAsiaTheme="majorEastAsia" w:hAnsiTheme="majorHAnsi" w:cstheme="majorBidi"/>
      <w:spacing w:val="5"/>
      <w:kern w:val="28"/>
      <w:sz w:val="52"/>
      <w:szCs w:val="52"/>
    </w:rPr>
  </w:style>
  <w:style w:type="paragraph" w:styleId="Sidehoved">
    <w:name w:val="header"/>
    <w:basedOn w:val="Normal"/>
    <w:link w:val="SidehovedTegn"/>
    <w:unhideWhenUsed/>
    <w:rsid w:val="001D35D4"/>
    <w:pPr>
      <w:tabs>
        <w:tab w:val="center" w:pos="4819"/>
        <w:tab w:val="right" w:pos="9638"/>
      </w:tabs>
    </w:pPr>
  </w:style>
  <w:style w:type="character" w:customStyle="1" w:styleId="SidehovedTegn">
    <w:name w:val="Sidehoved Tegn"/>
    <w:basedOn w:val="Standardskrifttypeiafsnit"/>
    <w:link w:val="Sidehoved"/>
    <w:uiPriority w:val="99"/>
    <w:semiHidden/>
    <w:rsid w:val="001D35D4"/>
  </w:style>
  <w:style w:type="paragraph" w:styleId="Sidefod">
    <w:name w:val="footer"/>
    <w:basedOn w:val="Normal"/>
    <w:link w:val="SidefodTegn"/>
    <w:uiPriority w:val="99"/>
    <w:unhideWhenUsed/>
    <w:rsid w:val="001D35D4"/>
    <w:pPr>
      <w:tabs>
        <w:tab w:val="center" w:pos="4819"/>
        <w:tab w:val="right" w:pos="9638"/>
      </w:tabs>
    </w:pPr>
  </w:style>
  <w:style w:type="character" w:customStyle="1" w:styleId="SidefodTegn">
    <w:name w:val="Sidefod Tegn"/>
    <w:basedOn w:val="Standardskrifttypeiafsnit"/>
    <w:link w:val="Sidefod"/>
    <w:uiPriority w:val="99"/>
    <w:rsid w:val="001D35D4"/>
  </w:style>
  <w:style w:type="paragraph" w:customStyle="1" w:styleId="Standardtekst">
    <w:name w:val="Standardtekst"/>
    <w:basedOn w:val="Normal"/>
    <w:rsid w:val="00AA67FF"/>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rsid w:val="00AA67FF"/>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3">
    <w:name w:val="Body Text 3"/>
    <w:basedOn w:val="Normal"/>
    <w:link w:val="Brdtekst3Tegn"/>
    <w:rsid w:val="00AA67FF"/>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rdtekst3Tegn">
    <w:name w:val="Brødtekst 3 Tegn"/>
    <w:basedOn w:val="Standardskrifttypeiafsnit"/>
    <w:link w:val="Brdtekst3"/>
    <w:rsid w:val="00AA67FF"/>
    <w:rPr>
      <w:rFonts w:ascii="Times New Roman" w:eastAsia="Times New Roman" w:hAnsi="Times New Roman" w:cs="Arial"/>
      <w:sz w:val="24"/>
      <w:szCs w:val="20"/>
      <w:lang w:eastAsia="da-DK"/>
    </w:rPr>
  </w:style>
  <w:style w:type="paragraph" w:styleId="Brdtekst">
    <w:name w:val="Body Text"/>
    <w:basedOn w:val="Normal"/>
    <w:link w:val="BrdtekstTegn"/>
    <w:rsid w:val="00AA67FF"/>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AA67FF"/>
    <w:rPr>
      <w:rFonts w:ascii="Times New Roman" w:eastAsia="Times New Roman" w:hAnsi="Times New Roman" w:cs="Times New Roman"/>
      <w:sz w:val="24"/>
      <w:szCs w:val="24"/>
      <w:lang w:eastAsia="da-DK"/>
    </w:rPr>
  </w:style>
  <w:style w:type="paragraph" w:styleId="Brdtekstindrykning">
    <w:name w:val="Body Text Indent"/>
    <w:basedOn w:val="Normal"/>
    <w:link w:val="BrdtekstindrykningTegn"/>
    <w:rsid w:val="00AA67FF"/>
    <w:pPr>
      <w:spacing w:after="120"/>
      <w:ind w:left="283"/>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rsid w:val="00AA67FF"/>
    <w:rPr>
      <w:rFonts w:ascii="Times New Roman" w:eastAsia="Times New Roman" w:hAnsi="Times New Roman" w:cs="Times New Roman"/>
      <w:sz w:val="24"/>
      <w:szCs w:val="24"/>
      <w:lang w:eastAsia="da-DK"/>
    </w:rPr>
  </w:style>
  <w:style w:type="paragraph" w:customStyle="1" w:styleId="Optima1">
    <w:name w:val="*Optima1"/>
    <w:rsid w:val="00AA67FF"/>
    <w:pPr>
      <w:numPr>
        <w:numId w:val="1"/>
      </w:numPr>
      <w:tabs>
        <w:tab w:val="clear" w:pos="720"/>
      </w:tabs>
      <w:ind w:left="0" w:firstLine="0"/>
    </w:pPr>
    <w:rPr>
      <w:rFonts w:ascii="TrueOptima" w:eastAsia="Times New Roman" w:hAnsi="TrueOptima" w:cs="Times New Roman"/>
      <w:sz w:val="20"/>
      <w:szCs w:val="20"/>
      <w:lang w:eastAsia="da-DK"/>
    </w:rPr>
  </w:style>
  <w:style w:type="paragraph" w:customStyle="1" w:styleId="tabel">
    <w:name w:val="tabel"/>
    <w:basedOn w:val="Normal"/>
    <w:next w:val="tabel1"/>
    <w:rsid w:val="00AA67FF"/>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AA67FF"/>
    <w:pPr>
      <w:tabs>
        <w:tab w:val="left" w:pos="720"/>
      </w:tabs>
      <w:spacing w:before="0" w:after="0"/>
      <w:ind w:firstLine="0"/>
    </w:pPr>
  </w:style>
  <w:style w:type="paragraph" w:styleId="Brdtekstindrykning2">
    <w:name w:val="Body Text Indent 2"/>
    <w:basedOn w:val="Normal"/>
    <w:link w:val="Brdtekstindrykning2Tegn"/>
    <w:rsid w:val="00AA67FF"/>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rsid w:val="00AA67FF"/>
    <w:rPr>
      <w:rFonts w:ascii="Times New Roman" w:eastAsia="Times New Roman" w:hAnsi="Times New Roman" w:cs="Times New Roman"/>
      <w:sz w:val="24"/>
      <w:szCs w:val="24"/>
      <w:lang w:eastAsia="da-DK"/>
    </w:rPr>
  </w:style>
  <w:style w:type="paragraph" w:customStyle="1" w:styleId="3-Punkttekst">
    <w:name w:val="3-Punkttekst"/>
    <w:basedOn w:val="Normal"/>
    <w:rsid w:val="00AA67FF"/>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rsid w:val="00AA67FF"/>
    <w:rPr>
      <w:color w:val="0000FF"/>
      <w:u w:val="single"/>
    </w:rPr>
  </w:style>
  <w:style w:type="paragraph" w:styleId="Brdtekst2">
    <w:name w:val="Body Text 2"/>
    <w:basedOn w:val="Normal"/>
    <w:link w:val="Brdtekst2Tegn"/>
    <w:rsid w:val="00AA67FF"/>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AA67FF"/>
    <w:rPr>
      <w:rFonts w:ascii="Times New Roman" w:eastAsia="Times New Roman" w:hAnsi="Times New Roman" w:cs="Times New Roman"/>
      <w:sz w:val="24"/>
      <w:szCs w:val="24"/>
      <w:lang w:eastAsia="da-DK"/>
    </w:rPr>
  </w:style>
  <w:style w:type="paragraph" w:styleId="Indholdsfortegnelse1">
    <w:name w:val="toc 1"/>
    <w:basedOn w:val="Normal"/>
    <w:next w:val="Normal"/>
    <w:autoRedefine/>
    <w:uiPriority w:val="39"/>
    <w:rsid w:val="00AA67FF"/>
    <w:pPr>
      <w:tabs>
        <w:tab w:val="right" w:leader="dot" w:pos="9628"/>
      </w:tabs>
      <w:jc w:val="center"/>
    </w:pPr>
    <w:rPr>
      <w:b/>
      <w:bCs/>
      <w:noProof/>
      <w:lang w:eastAsia="da-DK"/>
    </w:rPr>
  </w:style>
  <w:style w:type="paragraph" w:customStyle="1" w:styleId="Fedtekst">
    <w:name w:val="Fedtekst"/>
    <w:basedOn w:val="Normal"/>
    <w:rsid w:val="00AA67FF"/>
    <w:rPr>
      <w:rFonts w:ascii="Arial" w:hAnsi="Arial" w:cs="Arial"/>
      <w:b/>
      <w:bCs/>
      <w:sz w:val="24"/>
      <w:szCs w:val="20"/>
      <w:lang w:eastAsia="da-DK"/>
    </w:rPr>
  </w:style>
  <w:style w:type="paragraph" w:styleId="Overskrift">
    <w:name w:val="TOC Heading"/>
    <w:basedOn w:val="Overskrift1"/>
    <w:next w:val="Normal"/>
    <w:qFormat/>
    <w:rsid w:val="00AA67FF"/>
    <w:pPr>
      <w:keepLines w:val="0"/>
      <w:spacing w:before="240" w:after="120"/>
    </w:pPr>
    <w:rPr>
      <w:rFonts w:ascii="Arial" w:eastAsia="Times New Roman" w:hAnsi="Arial" w:cs="Arial"/>
      <w:caps/>
      <w:kern w:val="32"/>
      <w:sz w:val="36"/>
      <w:szCs w:val="32"/>
      <w:lang w:eastAsia="da-DK"/>
    </w:rPr>
  </w:style>
  <w:style w:type="paragraph" w:styleId="Indholdsfortegnelse2">
    <w:name w:val="toc 2"/>
    <w:basedOn w:val="Normal"/>
    <w:next w:val="Normal"/>
    <w:autoRedefine/>
    <w:uiPriority w:val="39"/>
    <w:rsid w:val="00AA67FF"/>
    <w:pPr>
      <w:ind w:left="220"/>
    </w:pPr>
    <w:rPr>
      <w:rFonts w:ascii="Times New Roman" w:hAnsi="Times New Roman"/>
      <w:sz w:val="22"/>
      <w:szCs w:val="20"/>
      <w:lang w:eastAsia="da-DK"/>
    </w:rPr>
  </w:style>
  <w:style w:type="paragraph" w:styleId="Indholdsfortegnelse3">
    <w:name w:val="toc 3"/>
    <w:basedOn w:val="Normal"/>
    <w:next w:val="Normal"/>
    <w:autoRedefine/>
    <w:uiPriority w:val="39"/>
    <w:rsid w:val="00AA67FF"/>
    <w:pPr>
      <w:tabs>
        <w:tab w:val="right" w:leader="dot" w:pos="9628"/>
      </w:tabs>
      <w:ind w:left="221"/>
    </w:pPr>
    <w:rPr>
      <w:noProof/>
      <w:sz w:val="22"/>
      <w:szCs w:val="20"/>
      <w:lang w:eastAsia="da-DK"/>
    </w:rPr>
  </w:style>
  <w:style w:type="character" w:styleId="Sidetal">
    <w:name w:val="page number"/>
    <w:basedOn w:val="Standardskrifttypeiafsnit"/>
    <w:rsid w:val="00AA67FF"/>
  </w:style>
  <w:style w:type="paragraph" w:customStyle="1" w:styleId="Brdtekst0">
    <w:name w:val="*Brødtekst"/>
    <w:rsid w:val="00AA67FF"/>
    <w:pPr>
      <w:spacing w:after="283"/>
    </w:pPr>
    <w:rPr>
      <w:rFonts w:ascii="Arial" w:eastAsia="Times New Roman" w:hAnsi="Arial" w:cs="Times New Roman"/>
      <w:sz w:val="24"/>
      <w:szCs w:val="20"/>
      <w:lang w:eastAsia="da-DK"/>
    </w:rPr>
  </w:style>
  <w:style w:type="paragraph" w:customStyle="1" w:styleId="Bullet">
    <w:name w:val="*Bullet"/>
    <w:basedOn w:val="Brdtekst0"/>
    <w:rsid w:val="00AA67FF"/>
    <w:pPr>
      <w:numPr>
        <w:numId w:val="2"/>
      </w:numPr>
      <w:spacing w:after="180"/>
    </w:pPr>
  </w:style>
  <w:style w:type="paragraph" w:customStyle="1" w:styleId="AlmTekst">
    <w:name w:val="AlmTekst"/>
    <w:basedOn w:val="Normal"/>
    <w:rsid w:val="00AA67FF"/>
    <w:pPr>
      <w:spacing w:after="240"/>
    </w:pPr>
    <w:rPr>
      <w:rFonts w:ascii="Arial" w:hAnsi="Arial"/>
      <w:sz w:val="24"/>
      <w:szCs w:val="20"/>
    </w:rPr>
  </w:style>
  <w:style w:type="paragraph" w:styleId="NormalWeb">
    <w:name w:val="Normal (Web)"/>
    <w:basedOn w:val="Normal"/>
    <w:rsid w:val="00AA67FF"/>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semiHidden/>
    <w:rsid w:val="00AA67FF"/>
    <w:rPr>
      <w:sz w:val="20"/>
      <w:szCs w:val="20"/>
    </w:rPr>
  </w:style>
  <w:style w:type="character" w:customStyle="1" w:styleId="FodnotetekstTegn">
    <w:name w:val="Fodnotetekst Tegn"/>
    <w:basedOn w:val="Standardskrifttypeiafsnit"/>
    <w:link w:val="Fodnotetekst"/>
    <w:semiHidden/>
    <w:rsid w:val="00AA67FF"/>
    <w:rPr>
      <w:rFonts w:eastAsia="Times New Roman" w:cs="Times New Roman"/>
      <w:sz w:val="20"/>
      <w:szCs w:val="20"/>
    </w:rPr>
  </w:style>
  <w:style w:type="character" w:styleId="Fodnotehenvisning">
    <w:name w:val="footnote reference"/>
    <w:basedOn w:val="Standardskrifttypeiafsnit"/>
    <w:semiHidden/>
    <w:rsid w:val="00AA67FF"/>
    <w:rPr>
      <w:vertAlign w:val="superscript"/>
    </w:rPr>
  </w:style>
  <w:style w:type="character" w:customStyle="1" w:styleId="kortnavn">
    <w:name w:val="kortnavn"/>
    <w:basedOn w:val="Standardskrifttypeiafsnit"/>
    <w:rsid w:val="00AA67FF"/>
  </w:style>
  <w:style w:type="paragraph" w:customStyle="1" w:styleId="nummer">
    <w:name w:val="nummer"/>
    <w:basedOn w:val="Normal"/>
    <w:rsid w:val="00AA67FF"/>
    <w:pPr>
      <w:tabs>
        <w:tab w:val="left" w:pos="397"/>
        <w:tab w:val="left" w:pos="992"/>
      </w:tabs>
      <w:ind w:left="397"/>
    </w:pPr>
    <w:rPr>
      <w:rFonts w:ascii="Times New Roman" w:hAnsi="Times New Roman"/>
      <w:sz w:val="24"/>
      <w:szCs w:val="24"/>
      <w:lang w:eastAsia="da-DK"/>
    </w:rPr>
  </w:style>
  <w:style w:type="character" w:customStyle="1" w:styleId="kortnavn2">
    <w:name w:val="kortnavn2"/>
    <w:basedOn w:val="Standardskrifttypeiafsnit"/>
    <w:rsid w:val="00AA67FF"/>
    <w:rPr>
      <w:rFonts w:ascii="Tahoma" w:hAnsi="Tahoma" w:cs="Tahoma" w:hint="default"/>
      <w:color w:val="000000"/>
      <w:sz w:val="24"/>
      <w:szCs w:val="24"/>
      <w:shd w:val="clear" w:color="auto" w:fill="auto"/>
    </w:rPr>
  </w:style>
  <w:style w:type="character" w:styleId="BesgtLink">
    <w:name w:val="FollowedHyperlink"/>
    <w:basedOn w:val="Standardskrifttypeiafsnit"/>
    <w:rsid w:val="00AA67FF"/>
    <w:rPr>
      <w:color w:val="800080"/>
      <w:u w:val="single"/>
    </w:rPr>
  </w:style>
  <w:style w:type="paragraph" w:styleId="Liste">
    <w:name w:val="List"/>
    <w:basedOn w:val="Normal"/>
    <w:rsid w:val="00AA67FF"/>
    <w:pPr>
      <w:ind w:left="283" w:hanging="283"/>
    </w:pPr>
  </w:style>
  <w:style w:type="paragraph" w:styleId="Liste2">
    <w:name w:val="List 2"/>
    <w:basedOn w:val="Normal"/>
    <w:rsid w:val="00AA67FF"/>
    <w:pPr>
      <w:ind w:left="566" w:hanging="283"/>
    </w:pPr>
  </w:style>
  <w:style w:type="paragraph" w:styleId="Starthilsen">
    <w:name w:val="Salutation"/>
    <w:basedOn w:val="Normal"/>
    <w:next w:val="Normal"/>
    <w:link w:val="StarthilsenTegn"/>
    <w:rsid w:val="00AA67FF"/>
  </w:style>
  <w:style w:type="character" w:customStyle="1" w:styleId="StarthilsenTegn">
    <w:name w:val="Starthilsen Tegn"/>
    <w:basedOn w:val="Standardskrifttypeiafsnit"/>
    <w:link w:val="Starthilsen"/>
    <w:rsid w:val="00AA67FF"/>
    <w:rPr>
      <w:rFonts w:eastAsia="Times New Roman" w:cs="Times New Roman"/>
    </w:rPr>
  </w:style>
  <w:style w:type="paragraph" w:styleId="Opstilling-punkttegn2">
    <w:name w:val="List Bullet 2"/>
    <w:basedOn w:val="Normal"/>
    <w:rsid w:val="00AA67FF"/>
    <w:pPr>
      <w:tabs>
        <w:tab w:val="num" w:pos="643"/>
      </w:tabs>
      <w:ind w:left="643" w:hanging="360"/>
    </w:pPr>
  </w:style>
  <w:style w:type="paragraph" w:styleId="Opstilling-punkttegn3">
    <w:name w:val="List Bullet 3"/>
    <w:basedOn w:val="Normal"/>
    <w:rsid w:val="00AA67FF"/>
    <w:pPr>
      <w:tabs>
        <w:tab w:val="num" w:pos="926"/>
      </w:tabs>
      <w:ind w:left="926" w:hanging="360"/>
    </w:pPr>
  </w:style>
  <w:style w:type="paragraph" w:styleId="Opstilling-forts">
    <w:name w:val="List Continue"/>
    <w:basedOn w:val="Normal"/>
    <w:rsid w:val="00AA67FF"/>
    <w:pPr>
      <w:spacing w:after="120"/>
      <w:ind w:left="283"/>
    </w:pPr>
  </w:style>
  <w:style w:type="paragraph" w:styleId="Opstilling-forts2">
    <w:name w:val="List Continue 2"/>
    <w:basedOn w:val="Normal"/>
    <w:rsid w:val="00AA67FF"/>
    <w:pPr>
      <w:spacing w:after="120"/>
      <w:ind w:left="566"/>
    </w:pPr>
  </w:style>
  <w:style w:type="paragraph" w:styleId="Brdtekst-frstelinjeindrykning1">
    <w:name w:val="Body Text First Indent"/>
    <w:basedOn w:val="Brdtekst"/>
    <w:link w:val="Brdtekst-frstelinjeindrykning1Tegn"/>
    <w:rsid w:val="00AA67FF"/>
    <w:pPr>
      <w:numPr>
        <w:numId w:val="19"/>
      </w:numPr>
      <w:tabs>
        <w:tab w:val="clear" w:pos="643"/>
      </w:tabs>
      <w:ind w:left="0"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rsid w:val="00AA67FF"/>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AA67FF"/>
    <w:pPr>
      <w:numPr>
        <w:numId w:val="20"/>
      </w:numPr>
      <w:tabs>
        <w:tab w:val="clear" w:pos="926"/>
      </w:tabs>
      <w:ind w:left="283"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rsid w:val="00AA67FF"/>
    <w:rPr>
      <w:rFonts w:ascii="Times New Roman" w:eastAsia="Times New Roman" w:hAnsi="Times New Roman" w:cs="Times New Roman"/>
      <w:sz w:val="24"/>
      <w:szCs w:val="24"/>
      <w:lang w:eastAsia="da-DK"/>
    </w:rPr>
  </w:style>
  <w:style w:type="character" w:styleId="Fremhv">
    <w:name w:val="Emphasis"/>
    <w:basedOn w:val="Standardskrifttypeiafsnit"/>
    <w:qFormat/>
    <w:rsid w:val="00AA67FF"/>
    <w:rPr>
      <w:i/>
      <w:iCs/>
    </w:rPr>
  </w:style>
  <w:style w:type="paragraph" w:customStyle="1" w:styleId="MiljgodkendelseOverskrift2">
    <w:name w:val="Miljøgodkendelse Overskrift 2"/>
    <w:basedOn w:val="Overskrift2"/>
    <w:next w:val="Normal"/>
    <w:autoRedefine/>
    <w:rsid w:val="00AA67FF"/>
    <w:pPr>
      <w:keepLines w:val="0"/>
      <w:numPr>
        <w:ilvl w:val="1"/>
        <w:numId w:val="21"/>
      </w:numPr>
      <w:tabs>
        <w:tab w:val="left" w:pos="170"/>
      </w:tabs>
      <w:spacing w:before="240" w:after="120" w:line="288" w:lineRule="auto"/>
    </w:pPr>
    <w:rPr>
      <w:rFonts w:ascii="Arial" w:eastAsia="Times New Roman" w:hAnsi="Arial" w:cs="SymbolMT"/>
      <w:sz w:val="22"/>
      <w:szCs w:val="22"/>
      <w:lang w:eastAsia="da-DK"/>
    </w:rPr>
  </w:style>
  <w:style w:type="paragraph" w:customStyle="1" w:styleId="MiljgodkendelseVilkr0">
    <w:name w:val="Miljøgodkendelse Vilkår"/>
    <w:basedOn w:val="Overskrift3"/>
    <w:next w:val="Brdtekst"/>
    <w:autoRedefine/>
    <w:rsid w:val="00AA67FF"/>
    <w:pPr>
      <w:numPr>
        <w:ilvl w:val="2"/>
        <w:numId w:val="21"/>
      </w:numPr>
      <w:shd w:val="clear" w:color="auto" w:fill="F2F2F2"/>
      <w:overflowPunct w:val="0"/>
      <w:autoSpaceDE w:val="0"/>
      <w:autoSpaceDN w:val="0"/>
      <w:adjustRightInd w:val="0"/>
      <w:spacing w:before="120" w:after="120"/>
      <w:textAlignment w:val="baseline"/>
      <w:outlineLvl w:val="0"/>
    </w:pPr>
    <w:rPr>
      <w:rFonts w:ascii="Arial" w:hAnsi="Arial"/>
      <w:szCs w:val="22"/>
    </w:rPr>
  </w:style>
  <w:style w:type="paragraph" w:customStyle="1" w:styleId="miljgodkendelsevilkr">
    <w:name w:val="miljgodkendelsevilkr"/>
    <w:basedOn w:val="Normal"/>
    <w:rsid w:val="00AA67FF"/>
    <w:pPr>
      <w:numPr>
        <w:ilvl w:val="2"/>
        <w:numId w:val="2"/>
      </w:numPr>
      <w:overflowPunct w:val="0"/>
      <w:autoSpaceDE w:val="0"/>
      <w:autoSpaceDN w:val="0"/>
      <w:spacing w:before="120" w:after="120"/>
      <w:ind w:left="482" w:hanging="482"/>
    </w:pPr>
    <w:rPr>
      <w:rFonts w:ascii="Arial" w:hAnsi="Arial" w:cs="Arial"/>
      <w:sz w:val="22"/>
      <w:szCs w:val="22"/>
      <w:lang w:eastAsia="da-DK"/>
    </w:rPr>
  </w:style>
  <w:style w:type="character" w:customStyle="1" w:styleId="KommentartekstTegn">
    <w:name w:val="Kommentartekst Tegn"/>
    <w:basedOn w:val="Standardskrifttypeiafsnit"/>
    <w:link w:val="Kommentartekst"/>
    <w:semiHidden/>
    <w:rsid w:val="00AA67FF"/>
    <w:rPr>
      <w:rFonts w:eastAsia="Times New Roman" w:cs="Times New Roman"/>
      <w:sz w:val="20"/>
      <w:szCs w:val="20"/>
    </w:rPr>
  </w:style>
  <w:style w:type="paragraph" w:styleId="Kommentartekst">
    <w:name w:val="annotation text"/>
    <w:basedOn w:val="Normal"/>
    <w:link w:val="KommentartekstTegn"/>
    <w:semiHidden/>
    <w:rsid w:val="00AA67FF"/>
    <w:rPr>
      <w:sz w:val="20"/>
      <w:szCs w:val="20"/>
    </w:rPr>
  </w:style>
  <w:style w:type="character" w:customStyle="1" w:styleId="KommentaremneTegn">
    <w:name w:val="Kommentaremne Tegn"/>
    <w:basedOn w:val="KommentartekstTegn"/>
    <w:link w:val="Kommentaremne"/>
    <w:semiHidden/>
    <w:rsid w:val="00AA67FF"/>
    <w:rPr>
      <w:rFonts w:eastAsia="Times New Roman" w:cs="Times New Roman"/>
      <w:b/>
      <w:bCs/>
      <w:sz w:val="20"/>
      <w:szCs w:val="20"/>
    </w:rPr>
  </w:style>
  <w:style w:type="paragraph" w:styleId="Kommentaremne">
    <w:name w:val="annotation subject"/>
    <w:basedOn w:val="Kommentartekst"/>
    <w:next w:val="Kommentartekst"/>
    <w:link w:val="KommentaremneTegn"/>
    <w:semiHidden/>
    <w:rsid w:val="00AA67FF"/>
    <w:rPr>
      <w:b/>
      <w:bCs/>
    </w:rPr>
  </w:style>
  <w:style w:type="paragraph" w:styleId="Markeringsbobletekst">
    <w:name w:val="Balloon Text"/>
    <w:basedOn w:val="Normal"/>
    <w:link w:val="MarkeringsbobletekstTegn"/>
    <w:semiHidden/>
    <w:rsid w:val="00AA67FF"/>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AA67FF"/>
    <w:rPr>
      <w:rFonts w:ascii="Tahoma" w:eastAsia="Times New Roman" w:hAnsi="Tahoma" w:cs="Tahoma"/>
      <w:sz w:val="16"/>
      <w:szCs w:val="16"/>
    </w:rPr>
  </w:style>
  <w:style w:type="paragraph" w:styleId="Listeafsnit">
    <w:name w:val="List Paragraph"/>
    <w:basedOn w:val="Normal"/>
    <w:uiPriority w:val="34"/>
    <w:qFormat/>
    <w:rsid w:val="00AA67FF"/>
    <w:pPr>
      <w:ind w:left="720"/>
      <w:contextualSpacing/>
    </w:pPr>
  </w:style>
  <w:style w:type="character" w:styleId="Kommentarhenvisning">
    <w:name w:val="annotation reference"/>
    <w:basedOn w:val="Standardskrifttypeiafsnit"/>
    <w:semiHidden/>
    <w:unhideWhenUsed/>
    <w:rsid w:val="00A854B6"/>
    <w:rPr>
      <w:sz w:val="16"/>
      <w:szCs w:val="16"/>
    </w:rPr>
  </w:style>
  <w:style w:type="paragraph" w:customStyle="1" w:styleId="Default">
    <w:name w:val="Default"/>
    <w:rsid w:val="00334290"/>
    <w:pPr>
      <w:autoSpaceDE w:val="0"/>
      <w:autoSpaceDN w:val="0"/>
      <w:adjustRightInd w:val="0"/>
    </w:pPr>
    <w:rPr>
      <w:rFonts w:ascii="Arial" w:eastAsia="Times New Roman" w:hAnsi="Arial" w:cs="Arial"/>
      <w:color w:val="000000"/>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nmkn.dk" TargetMode="External"/><Relationship Id="rId18" Type="http://schemas.openxmlformats.org/officeDocument/2006/relationships/hyperlink" Target="mailto:lp@sportsfiskerforbundet.dk" TargetMode="External"/><Relationship Id="rId26" Type="http://schemas.openxmlformats.org/officeDocument/2006/relationships/hyperlink" Target="mailto:mlk@srvest.dk" TargetMode="External"/><Relationship Id="rId39"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mailto:husdyr@ecocouncil.dk" TargetMode="External"/><Relationship Id="rId34" Type="http://schemas.openxmlformats.org/officeDocument/2006/relationships/hyperlink" Target="http://www.husdyrgodkendelse.dk" TargetMode="External"/><Relationship Id="rId42"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mailto:teknikogmiljoomraade@ikast-brande.dk" TargetMode="External"/><Relationship Id="rId17" Type="http://schemas.openxmlformats.org/officeDocument/2006/relationships/hyperlink" Target="mailto:lbt@sportsfiskerforbundet.dk" TargetMode="External"/><Relationship Id="rId25" Type="http://schemas.openxmlformats.org/officeDocument/2006/relationships/hyperlink" Target="mailto:gertladegaard@mail.tele.dk" TargetMode="External"/><Relationship Id="rId33" Type="http://schemas.openxmlformats.org/officeDocument/2006/relationships/hyperlink" Target="http://www2.mst.dk/wiki/Husdyrvejledning.Default.aspx" TargetMode="External"/><Relationship Id="rId38"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mailto:post@sportsfiskerforbundet.dk" TargetMode="External"/><Relationship Id="rId20" Type="http://schemas.openxmlformats.org/officeDocument/2006/relationships/hyperlink" Target="mailto:ikast-brande@dof.dk" TargetMode="External"/><Relationship Id="rId29" Type="http://schemas.openxmlformats.org/officeDocument/2006/relationships/hyperlink" Target="http://www.husdyrgodkendelse.dk" TargetMode="External"/><Relationship Id="rId41"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kast-brande.dk/politik/hoeringer" TargetMode="External"/><Relationship Id="rId24" Type="http://schemas.openxmlformats.org/officeDocument/2006/relationships/hyperlink" Target="mailto:senord@sst.dk" TargetMode="External"/><Relationship Id="rId32" Type="http://schemas.openxmlformats.org/officeDocument/2006/relationships/hyperlink" Target="http://www.husdyrgodkendelse.dk" TargetMode="External"/><Relationship Id="rId37" Type="http://schemas.openxmlformats.org/officeDocument/2006/relationships/hyperlink" Target="mailto:mikll@herning.dk" TargetMode="External"/><Relationship Id="rId40" Type="http://schemas.openxmlformats.org/officeDocument/2006/relationships/image" Target="media/image5.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nikast-brande-sager@dn.dk" TargetMode="External"/><Relationship Id="rId23" Type="http://schemas.openxmlformats.org/officeDocument/2006/relationships/hyperlink" Target="mailto:fbr@fbr.dk" TargetMode="External"/><Relationship Id="rId28" Type="http://schemas.openxmlformats.org/officeDocument/2006/relationships/hyperlink" Target="http://www.husdyrgodkendelse.dk" TargetMode="External"/><Relationship Id="rId36" Type="http://schemas.openxmlformats.org/officeDocument/2006/relationships/footer" Target="footer1.xml"/><Relationship Id="rId10" Type="http://schemas.openxmlformats.org/officeDocument/2006/relationships/hyperlink" Target="http://www.husdyrgodkendelse.dk" TargetMode="External"/><Relationship Id="rId19" Type="http://schemas.openxmlformats.org/officeDocument/2006/relationships/hyperlink" Target="mailto:natur@dof.dk" TargetMode="External"/><Relationship Id="rId31" Type="http://schemas.openxmlformats.org/officeDocument/2006/relationships/hyperlink" Target="http://www.husdyrgodkendelse.dk"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e@ae.dk" TargetMode="External"/><Relationship Id="rId22" Type="http://schemas.openxmlformats.org/officeDocument/2006/relationships/hyperlink" Target="mailto:nb@ferskvandsfiskeriforeningen.dk" TargetMode="External"/><Relationship Id="rId27" Type="http://schemas.openxmlformats.org/officeDocument/2006/relationships/hyperlink" Target="http://www.husdyrgodkendelse.dk" TargetMode="External"/><Relationship Id="rId30" Type="http://schemas.openxmlformats.org/officeDocument/2006/relationships/hyperlink" Target="http://www.husdyrgodkendelse.dk" TargetMode="External"/><Relationship Id="rId35" Type="http://schemas.openxmlformats.org/officeDocument/2006/relationships/hyperlink" Target="http://www.husdyrgodkendelse.dk" TargetMode="External"/><Relationship Id="rId43" Type="http://schemas.openxmlformats.org/officeDocument/2006/relationships/image" Target="media/image8.emf"/></Relationships>
</file>

<file path=word/_rels/footnotes.xml.rels><?xml version="1.0" encoding="UTF-8" standalone="yes"?>
<Relationships xmlns="http://schemas.openxmlformats.org/package/2006/relationships"><Relationship Id="rId3" Type="http://schemas.openxmlformats.org/officeDocument/2006/relationships/hyperlink" Target="http://www.jordbrugsanalyser.dk/webgis/kort.htm" TargetMode="External"/><Relationship Id="rId2" Type="http://schemas.openxmlformats.org/officeDocument/2006/relationships/hyperlink" Target="http://www2.mst.dk/wiki/GetFile.aspx?File=/Virkemidler_paa_arealer/Saedskiftenotat.08.02.2012.pdf" TargetMode="External"/><Relationship Id="rId1" Type="http://schemas.openxmlformats.org/officeDocument/2006/relationships/hyperlink" Target="http://www2.mst.dk/wiki/GetFile.aspx?File=/Virkemidler_paa_arealer/Saedskiftenotat.08.02.2012.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CCE5DD-E285-471A-960B-BE056CBEA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826A4135.dotm</Template>
  <TotalTime>0</TotalTime>
  <Pages>1</Pages>
  <Words>10614</Words>
  <Characters>64749</Characters>
  <Application>Microsoft Office Word</Application>
  <DocSecurity>0</DocSecurity>
  <Lines>539</Lines>
  <Paragraphs>150</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75213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Anne-Mette Norup</dc:creator>
  <cp:lastModifiedBy>Kristine Bollerup</cp:lastModifiedBy>
  <cp:revision>3</cp:revision>
  <cp:lastPrinted>2013-12-18T11:42:00Z</cp:lastPrinted>
  <dcterms:created xsi:type="dcterms:W3CDTF">2016-12-21T19:37:00Z</dcterms:created>
  <dcterms:modified xsi:type="dcterms:W3CDTF">2016-12-21T19:38:00Z</dcterms:modified>
</cp:coreProperties>
</file>