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4EFAA" w14:textId="64D4A86A"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4DCB2553"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51799EA9"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AC2F9E0"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721728"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E3C8D8D" w:rsidR="00605CE2" w:rsidRDefault="00605CE2" w:rsidP="00E80A11">
                            <w:pPr>
                              <w:rPr>
                                <w:color w:val="FFFFFF" w:themeColor="background1"/>
                                <w:sz w:val="28"/>
                              </w:rPr>
                            </w:pPr>
                            <w:r w:rsidRPr="0098679F">
                              <w:rPr>
                                <w:color w:val="FFFFFF" w:themeColor="background1"/>
                                <w:sz w:val="28"/>
                              </w:rPr>
                              <w:t xml:space="preserve">Bilag </w:t>
                            </w:r>
                            <w:r>
                              <w:rPr>
                                <w:color w:val="FFFFFF" w:themeColor="background1"/>
                                <w:sz w:val="28"/>
                              </w:rPr>
                              <w:t>til ansøgning om § 16a miljøgodkendelse udarbejdet af:</w:t>
                            </w:r>
                            <w:r w:rsidRPr="0098679F">
                              <w:rPr>
                                <w:color w:val="FFFFFF" w:themeColor="background1"/>
                                <w:sz w:val="28"/>
                              </w:rPr>
                              <w:t xml:space="preserve">  </w:t>
                            </w:r>
                          </w:p>
                          <w:p w14:paraId="2F0E7B3E" w14:textId="77777777" w:rsidR="00605CE2" w:rsidRPr="000F65D4" w:rsidRDefault="00605CE2"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" filled="f" stroked="f" strokeweight=".5pt">
                <v:textbox>
                  <w:txbxContent>
                    <w:p w14:paraId="3ACEEAB2" w14:textId="2E3C8D8D" w:rsidR="00605CE2" w:rsidRDefault="00605CE2" w:rsidP="00E80A11">
                      <w:pPr>
                        <w:rPr>
                          <w:color w:val="FFFFFF" w:themeColor="background1"/>
                          <w:sz w:val="28"/>
                        </w:rPr>
                      </w:pPr>
                      <w:r w:rsidRPr="0098679F">
                        <w:rPr>
                          <w:color w:val="FFFFFF" w:themeColor="background1"/>
                          <w:sz w:val="28"/>
                        </w:rPr>
                        <w:t xml:space="preserve">Bilag </w:t>
                      </w:r>
                      <w:r>
                        <w:rPr>
                          <w:color w:val="FFFFFF" w:themeColor="background1"/>
                          <w:sz w:val="28"/>
                        </w:rPr>
                        <w:t>til ansøgning om § 16a miljøgodkendelse udarbejdet af:</w:t>
                      </w:r>
                      <w:r w:rsidRPr="0098679F">
                        <w:rPr>
                          <w:color w:val="FFFFFF" w:themeColor="background1"/>
                          <w:sz w:val="28"/>
                        </w:rPr>
                        <w:t xml:space="preserve">  </w:t>
                      </w:r>
                    </w:p>
                    <w:p w14:paraId="2F0E7B3E" w14:textId="77777777" w:rsidR="00605CE2" w:rsidRPr="000F65D4" w:rsidRDefault="00605CE2"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719680"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05E05F72" w14:textId="4D156ABC" w:rsidR="00605CE2" w:rsidRPr="0082139A" w:rsidRDefault="00605CE2" w:rsidP="00E80A11">
                            <w:pPr>
                              <w:spacing w:after="0"/>
                              <w:rPr>
                                <w:b/>
                                <w:color w:val="FFFFFF" w:themeColor="background1"/>
                                <w:sz w:val="28"/>
                              </w:rPr>
                            </w:pPr>
                            <w:r w:rsidRPr="0082139A">
                              <w:rPr>
                                <w:b/>
                                <w:color w:val="FFFFFF" w:themeColor="background1"/>
                                <w:sz w:val="28"/>
                              </w:rPr>
                              <w:t>Tina Madsen</w:t>
                            </w:r>
                          </w:p>
                          <w:p w14:paraId="7FBB0C33" w14:textId="6FF86BFB" w:rsidR="00605CE2" w:rsidRPr="0082139A" w:rsidRDefault="00605CE2" w:rsidP="00FF2863">
                            <w:pPr>
                              <w:spacing w:after="0"/>
                              <w:rPr>
                                <w:color w:val="FFFFFF" w:themeColor="background1"/>
                                <w:sz w:val="24"/>
                                <w:lang w:val="en-US"/>
                              </w:rPr>
                            </w:pPr>
                            <w:r w:rsidRPr="0082139A">
                              <w:rPr>
                                <w:color w:val="FFFFFF" w:themeColor="background1"/>
                                <w:sz w:val="24"/>
                              </w:rPr>
                              <w:t xml:space="preserve">Faglig leder Miljø- mink og svin│ Cand. </w:t>
                            </w:r>
                            <w:r w:rsidRPr="0082139A">
                              <w:rPr>
                                <w:color w:val="FFFFFF" w:themeColor="background1"/>
                                <w:sz w:val="24"/>
                                <w:lang w:val="en-US"/>
                              </w:rPr>
                              <w:t>Agro.</w:t>
                            </w:r>
                          </w:p>
                          <w:p w14:paraId="02DC1413" w14:textId="73AE51A9" w:rsidR="00605CE2" w:rsidRPr="0082139A" w:rsidRDefault="00605CE2" w:rsidP="00E80A11">
                            <w:pPr>
                              <w:spacing w:after="0"/>
                              <w:rPr>
                                <w:color w:val="FFFFFF" w:themeColor="background1"/>
                                <w:sz w:val="24"/>
                                <w:lang w:val="en-US"/>
                              </w:rPr>
                            </w:pPr>
                            <w:proofErr w:type="spellStart"/>
                            <w:r w:rsidRPr="0082139A">
                              <w:rPr>
                                <w:color w:val="FFFFFF" w:themeColor="background1"/>
                                <w:sz w:val="24"/>
                                <w:lang w:val="en-US"/>
                              </w:rPr>
                              <w:t>Tlf</w:t>
                            </w:r>
                            <w:proofErr w:type="spellEnd"/>
                            <w:r w:rsidRPr="0082139A">
                              <w:rPr>
                                <w:color w:val="FFFFFF" w:themeColor="background1"/>
                                <w:sz w:val="24"/>
                                <w:lang w:val="en-US"/>
                              </w:rPr>
                              <w:t>. 9635 1194</w:t>
                            </w:r>
                          </w:p>
                          <w:p w14:paraId="4FFADFAA" w14:textId="1E01D47C" w:rsidR="00605CE2" w:rsidRPr="00B61C2A" w:rsidRDefault="00605CE2" w:rsidP="00E80A11">
                            <w:pPr>
                              <w:spacing w:after="0"/>
                              <w:rPr>
                                <w:color w:val="FFFFFF" w:themeColor="background1"/>
                                <w:sz w:val="24"/>
                                <w:lang w:val="en-US"/>
                              </w:rPr>
                            </w:pPr>
                            <w:r w:rsidRPr="0082139A">
                              <w:rPr>
                                <w:color w:val="FFFFFF" w:themeColor="background1"/>
                                <w:sz w:val="24"/>
                                <w:lang w:val="en-US"/>
                              </w:rPr>
                              <w:t>tim@agrinord.dk</w:t>
                            </w:r>
                            <w:r w:rsidRPr="00B61C2A">
                              <w:rPr>
                                <w:color w:val="FFFFFF" w:themeColor="background1"/>
                                <w:sz w:val="24"/>
                                <w:lang w:val="en-US"/>
                              </w:rPr>
                              <w:t xml:space="preserve"> </w:t>
                            </w:r>
                          </w:p>
                          <w:p w14:paraId="66635087" w14:textId="77777777" w:rsidR="00605CE2" w:rsidRPr="00B61C2A" w:rsidRDefault="00605CE2" w:rsidP="00E80A11">
                            <w:pPr>
                              <w:rPr>
                                <w:color w:val="FFFFFF" w:themeColor="background1"/>
                                <w:sz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g5NwIAAGIEAAAOAAAAZHJzL2Uyb0RvYy54bWysVEtv2zAMvg/YfxB0Xxx7SZoa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" filled="f" stroked="f" strokeweight=".5pt">
                <v:textbox>
                  <w:txbxContent>
                    <w:p w14:paraId="05E05F72" w14:textId="4D156ABC" w:rsidR="00605CE2" w:rsidRPr="0082139A" w:rsidRDefault="00605CE2" w:rsidP="00E80A11">
                      <w:pPr>
                        <w:spacing w:after="0"/>
                        <w:rPr>
                          <w:b/>
                          <w:color w:val="FFFFFF" w:themeColor="background1"/>
                          <w:sz w:val="28"/>
                        </w:rPr>
                      </w:pPr>
                      <w:r w:rsidRPr="0082139A">
                        <w:rPr>
                          <w:b/>
                          <w:color w:val="FFFFFF" w:themeColor="background1"/>
                          <w:sz w:val="28"/>
                        </w:rPr>
                        <w:t>Tina Madsen</w:t>
                      </w:r>
                    </w:p>
                    <w:p w14:paraId="7FBB0C33" w14:textId="6FF86BFB" w:rsidR="00605CE2" w:rsidRPr="0082139A" w:rsidRDefault="00605CE2" w:rsidP="00FF2863">
                      <w:pPr>
                        <w:spacing w:after="0"/>
                        <w:rPr>
                          <w:color w:val="FFFFFF" w:themeColor="background1"/>
                          <w:sz w:val="24"/>
                          <w:lang w:val="en-US"/>
                        </w:rPr>
                      </w:pPr>
                      <w:r w:rsidRPr="0082139A">
                        <w:rPr>
                          <w:color w:val="FFFFFF" w:themeColor="background1"/>
                          <w:sz w:val="24"/>
                        </w:rPr>
                        <w:t xml:space="preserve">Faglig leder Miljø- mink og svin│ Cand. </w:t>
                      </w:r>
                      <w:r w:rsidRPr="0082139A">
                        <w:rPr>
                          <w:color w:val="FFFFFF" w:themeColor="background1"/>
                          <w:sz w:val="24"/>
                          <w:lang w:val="en-US"/>
                        </w:rPr>
                        <w:t>Agro.</w:t>
                      </w:r>
                    </w:p>
                    <w:p w14:paraId="02DC1413" w14:textId="73AE51A9" w:rsidR="00605CE2" w:rsidRPr="0082139A" w:rsidRDefault="00605CE2" w:rsidP="00E80A11">
                      <w:pPr>
                        <w:spacing w:after="0"/>
                        <w:rPr>
                          <w:color w:val="FFFFFF" w:themeColor="background1"/>
                          <w:sz w:val="24"/>
                          <w:lang w:val="en-US"/>
                        </w:rPr>
                      </w:pPr>
                      <w:proofErr w:type="spellStart"/>
                      <w:r w:rsidRPr="0082139A">
                        <w:rPr>
                          <w:color w:val="FFFFFF" w:themeColor="background1"/>
                          <w:sz w:val="24"/>
                          <w:lang w:val="en-US"/>
                        </w:rPr>
                        <w:t>Tlf</w:t>
                      </w:r>
                      <w:proofErr w:type="spellEnd"/>
                      <w:r w:rsidRPr="0082139A">
                        <w:rPr>
                          <w:color w:val="FFFFFF" w:themeColor="background1"/>
                          <w:sz w:val="24"/>
                          <w:lang w:val="en-US"/>
                        </w:rPr>
                        <w:t>. 9635 1194</w:t>
                      </w:r>
                    </w:p>
                    <w:p w14:paraId="4FFADFAA" w14:textId="1E01D47C" w:rsidR="00605CE2" w:rsidRPr="00B61C2A" w:rsidRDefault="00605CE2" w:rsidP="00E80A11">
                      <w:pPr>
                        <w:spacing w:after="0"/>
                        <w:rPr>
                          <w:color w:val="FFFFFF" w:themeColor="background1"/>
                          <w:sz w:val="24"/>
                          <w:lang w:val="en-US"/>
                        </w:rPr>
                      </w:pPr>
                      <w:r w:rsidRPr="0082139A">
                        <w:rPr>
                          <w:color w:val="FFFFFF" w:themeColor="background1"/>
                          <w:sz w:val="24"/>
                          <w:lang w:val="en-US"/>
                        </w:rPr>
                        <w:t>tim@agrinord.dk</w:t>
                      </w:r>
                      <w:r w:rsidRPr="00B61C2A">
                        <w:rPr>
                          <w:color w:val="FFFFFF" w:themeColor="background1"/>
                          <w:sz w:val="24"/>
                          <w:lang w:val="en-US"/>
                        </w:rPr>
                        <w:t xml:space="preserve"> </w:t>
                      </w:r>
                    </w:p>
                    <w:p w14:paraId="66635087" w14:textId="77777777" w:rsidR="00605CE2" w:rsidRPr="00B61C2A" w:rsidRDefault="00605CE2" w:rsidP="00E80A11">
                      <w:pPr>
                        <w:rPr>
                          <w:color w:val="FFFFFF" w:themeColor="background1"/>
                          <w:sz w:val="28"/>
                          <w:lang w:val="en-US"/>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717632"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4D862CDC" w14:textId="1FC43F70" w:rsidR="00605CE2" w:rsidRPr="0098679F" w:rsidRDefault="00605CE2" w:rsidP="003851D3">
                            <w:pPr>
                              <w:ind w:left="794" w:hanging="794"/>
                              <w:jc w:val="left"/>
                              <w:rPr>
                                <w:color w:val="FFFFFF" w:themeColor="background1"/>
                                <w:sz w:val="32"/>
                              </w:rPr>
                            </w:pPr>
                            <w:r w:rsidRPr="0098679F">
                              <w:rPr>
                                <w:color w:val="FFFFFF" w:themeColor="background1"/>
                                <w:sz w:val="32"/>
                              </w:rPr>
                              <w:t xml:space="preserve">For: </w:t>
                            </w:r>
                            <w:r>
                              <w:rPr>
                                <w:color w:val="FFFFFF" w:themeColor="background1"/>
                                <w:sz w:val="32"/>
                                <w:szCs w:val="32"/>
                              </w:rPr>
                              <w:t>Klejtrupvej 13, 9500 Hobro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" filled="f" stroked="f" strokeweight=".5pt">
                <v:textbox>
                  <w:txbxContent>
                    <w:p w14:paraId="4D862CDC" w14:textId="1FC43F70" w:rsidR="00605CE2" w:rsidRPr="0098679F" w:rsidRDefault="00605CE2" w:rsidP="003851D3">
                      <w:pPr>
                        <w:ind w:left="794" w:hanging="794"/>
                        <w:jc w:val="left"/>
                        <w:rPr>
                          <w:color w:val="FFFFFF" w:themeColor="background1"/>
                          <w:sz w:val="32"/>
                        </w:rPr>
                      </w:pPr>
                      <w:r w:rsidRPr="0098679F">
                        <w:rPr>
                          <w:color w:val="FFFFFF" w:themeColor="background1"/>
                          <w:sz w:val="32"/>
                        </w:rPr>
                        <w:t xml:space="preserve">For: </w:t>
                      </w:r>
                      <w:r>
                        <w:rPr>
                          <w:color w:val="FFFFFF" w:themeColor="background1"/>
                          <w:sz w:val="32"/>
                          <w:szCs w:val="32"/>
                        </w:rPr>
                        <w:t>Klejtrupvej 13, 9500 Hobro</w:t>
                      </w:r>
                    </w:p>
                  </w:txbxContent>
                </v:textbox>
              </v:shape>
            </w:pict>
          </mc:Fallback>
        </mc:AlternateContent>
      </w:r>
      <w:r w:rsidRPr="000B0F98">
        <w:rPr>
          <w:noProof/>
          <w:u w:val="single"/>
        </w:rPr>
        <mc:AlternateContent>
          <mc:Choice Requires="wps">
            <w:drawing>
              <wp:anchor distT="0" distB="0" distL="114300" distR="114300" simplePos="0" relativeHeight="251715584"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77777777" w:rsidR="00605CE2" w:rsidRPr="00C122A5" w:rsidRDefault="00605CE2" w:rsidP="00E80A11">
                            <w:pPr>
                              <w:rPr>
                                <w:color w:val="FFFFFF" w:themeColor="background1"/>
                                <w:sz w:val="44"/>
                                <w:szCs w:val="38"/>
                              </w:rPr>
                            </w:pPr>
                            <w:r w:rsidRPr="00C122A5">
                              <w:rPr>
                                <w:color w:val="FFFFFF" w:themeColor="background1"/>
                                <w:sz w:val="44"/>
                                <w:szCs w:val="38"/>
                              </w:rPr>
                              <w:t>Projektbeskrivelse og Miljøkonsekvensrapport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" filled="f" stroked="f" strokeweight=".5pt">
                <v:textbox>
                  <w:txbxContent>
                    <w:p w14:paraId="738CDC9C" w14:textId="77777777" w:rsidR="00605CE2" w:rsidRPr="00C122A5" w:rsidRDefault="00605CE2" w:rsidP="00E80A11">
                      <w:pPr>
                        <w:rPr>
                          <w:color w:val="FFFFFF" w:themeColor="background1"/>
                          <w:sz w:val="44"/>
                          <w:szCs w:val="38"/>
                        </w:rPr>
                      </w:pPr>
                      <w:r w:rsidRPr="00C122A5">
                        <w:rPr>
                          <w:color w:val="FFFFFF" w:themeColor="background1"/>
                          <w:sz w:val="44"/>
                          <w:szCs w:val="38"/>
                        </w:rPr>
                        <w:t>Projektbeskrivelse og Miljøkonsekvensrapport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713536"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605CE2" w:rsidRPr="000F65D4" w:rsidRDefault="00605CE2"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605CE2" w:rsidRPr="000F65D4" w:rsidRDefault="00605CE2"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605CE2" w:rsidRPr="000F65D4" w:rsidRDefault="00605CE2" w:rsidP="00E80A11">
                            <w:pPr>
                              <w:spacing w:after="0"/>
                              <w:rPr>
                                <w:color w:val="FFFFFF" w:themeColor="background1"/>
                                <w:sz w:val="24"/>
                              </w:rPr>
                            </w:pPr>
                            <w:r w:rsidRPr="000F65D4">
                              <w:rPr>
                                <w:color w:val="FFFFFF" w:themeColor="background1"/>
                                <w:sz w:val="24"/>
                              </w:rPr>
                              <w:t>Tlf. 9635 1194</w:t>
                            </w:r>
                          </w:p>
                          <w:p w14:paraId="740D414D" w14:textId="77777777" w:rsidR="00605CE2" w:rsidRPr="000F65D4" w:rsidRDefault="00605CE2" w:rsidP="00E80A11">
                            <w:pPr>
                              <w:spacing w:after="0"/>
                              <w:rPr>
                                <w:color w:val="FFFFFF" w:themeColor="background1"/>
                                <w:sz w:val="24"/>
                              </w:rPr>
                            </w:pPr>
                            <w:hyperlink r:id="rId12" w:history="1">
                              <w:r w:rsidRPr="000F65D4">
                                <w:rPr>
                                  <w:rStyle w:val="Hyperlink"/>
                                  <w:color w:val="FFFFFF" w:themeColor="background1"/>
                                  <w:sz w:val="24"/>
                                  <w:u w:val="none"/>
                                </w:rPr>
                                <w:t>tim@agrinord.dk</w:t>
                              </w:r>
                            </w:hyperlink>
                            <w:r w:rsidRPr="000F65D4">
                              <w:rPr>
                                <w:color w:val="FFFFFF" w:themeColor="background1"/>
                                <w:sz w:val="24"/>
                              </w:rPr>
                              <w:t xml:space="preserve"> </w:t>
                            </w:r>
                          </w:p>
                          <w:p w14:paraId="3B8F2A3F" w14:textId="77777777" w:rsidR="00605CE2" w:rsidRPr="000F65D4" w:rsidRDefault="00605CE2"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kOAIAAGIEAAAOAAAAZHJzL2Uyb0RvYy54bWysVEtv2zAMvg/YfxB0Xxy7SZoZ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" filled="f" stroked="f" strokeweight=".5pt">
                <v:textbox>
                  <w:txbxContent>
                    <w:p w14:paraId="21163E34" w14:textId="77777777" w:rsidR="00605CE2" w:rsidRPr="000F65D4" w:rsidRDefault="00605CE2"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605CE2" w:rsidRPr="000F65D4" w:rsidRDefault="00605CE2"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605CE2" w:rsidRPr="000F65D4" w:rsidRDefault="00605CE2" w:rsidP="00E80A11">
                      <w:pPr>
                        <w:spacing w:after="0"/>
                        <w:rPr>
                          <w:color w:val="FFFFFF" w:themeColor="background1"/>
                          <w:sz w:val="24"/>
                        </w:rPr>
                      </w:pPr>
                      <w:r w:rsidRPr="000F65D4">
                        <w:rPr>
                          <w:color w:val="FFFFFF" w:themeColor="background1"/>
                          <w:sz w:val="24"/>
                        </w:rPr>
                        <w:t>Tlf. 9635 1194</w:t>
                      </w:r>
                    </w:p>
                    <w:p w14:paraId="740D414D" w14:textId="77777777" w:rsidR="00605CE2" w:rsidRPr="000F65D4" w:rsidRDefault="00605CE2" w:rsidP="00E80A11">
                      <w:pPr>
                        <w:spacing w:after="0"/>
                        <w:rPr>
                          <w:color w:val="FFFFFF" w:themeColor="background1"/>
                          <w:sz w:val="24"/>
                        </w:rPr>
                      </w:pPr>
                      <w:hyperlink r:id="rId13" w:history="1">
                        <w:r w:rsidRPr="000F65D4">
                          <w:rPr>
                            <w:rStyle w:val="Hyperlink"/>
                            <w:color w:val="FFFFFF" w:themeColor="background1"/>
                            <w:sz w:val="24"/>
                            <w:u w:val="none"/>
                          </w:rPr>
                          <w:t>tim@agrinord.dk</w:t>
                        </w:r>
                      </w:hyperlink>
                      <w:r w:rsidRPr="000F65D4">
                        <w:rPr>
                          <w:color w:val="FFFFFF" w:themeColor="background1"/>
                          <w:sz w:val="24"/>
                        </w:rPr>
                        <w:t xml:space="preserve"> </w:t>
                      </w:r>
                    </w:p>
                    <w:p w14:paraId="3B8F2A3F" w14:textId="77777777" w:rsidR="00605CE2" w:rsidRPr="000F65D4" w:rsidRDefault="00605CE2" w:rsidP="00E80A11">
                      <w:pPr>
                        <w:rPr>
                          <w:color w:val="FFFFFF" w:themeColor="background1"/>
                          <w:sz w:val="28"/>
                        </w:rPr>
                      </w:pPr>
                    </w:p>
                  </w:txbxContent>
                </v:textbox>
                <w10:wrap anchorx="margin"/>
              </v:shape>
            </w:pict>
          </mc:Fallback>
        </mc:AlternateContent>
      </w:r>
      <w:sdt>
        <w:sdtPr>
          <w:rPr>
            <w:u w:val="single"/>
          </w:rPr>
          <w:id w:val="437254874"/>
          <w:docPartObj>
            <w:docPartGallery w:val="Cover Pages"/>
            <w:docPartUnique/>
          </w:docPartObj>
        </w:sdtPr>
        <w:sdtEndPr>
          <w:rPr>
            <w:rStyle w:val="Svagfremhvning"/>
            <w:caps/>
            <w:sz w:val="18"/>
            <w:szCs w:val="18"/>
          </w:rPr>
        </w:sdtEndPr>
        <w:sdtContent>
          <w:r w:rsidRPr="000B0F98">
            <w:rPr>
              <w:rStyle w:val="Svagfremhvning"/>
              <w:caps/>
              <w:szCs w:val="18"/>
              <w:u w:val="single"/>
            </w:rPr>
            <w:br w:type="page"/>
          </w:r>
        </w:sdtContent>
      </w:sdt>
    </w:p>
    <w:p w14:paraId="7B5D0BCA" w14:textId="2C7517BC" w:rsidR="000746F9" w:rsidRPr="00DD2110" w:rsidRDefault="00754635" w:rsidP="00AB5EA2">
      <w:pPr>
        <w:pStyle w:val="Overskrift1"/>
        <w:numPr>
          <w:ilvl w:val="0"/>
          <w:numId w:val="0"/>
        </w:numPr>
        <w:ind w:left="360" w:hanging="360"/>
      </w:pPr>
      <w:bookmarkStart w:id="0" w:name="_Ref9319420"/>
      <w:bookmarkStart w:id="1" w:name="_Toc11232471"/>
      <w:bookmarkStart w:id="2" w:name="_Toc11232773"/>
      <w:bookmarkStart w:id="3" w:name="_Toc22626166"/>
      <w:r w:rsidRPr="007E5C30">
        <w:rPr>
          <w:rStyle w:val="Bogenstitel"/>
          <w:b/>
          <w:bCs/>
          <w:smallCaps w:val="0"/>
          <w:spacing w:val="0"/>
        </w:rPr>
        <w:lastRenderedPageBreak/>
        <w:t>Datablad</w:t>
      </w:r>
      <w:bookmarkEnd w:id="0"/>
      <w:bookmarkEnd w:id="1"/>
      <w:bookmarkEnd w:id="2"/>
      <w:bookmarkEnd w:id="3"/>
      <w:r w:rsidRPr="00DD2110">
        <w:t xml:space="preserve"> </w:t>
      </w:r>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3717"/>
        <w:gridCol w:w="814"/>
        <w:gridCol w:w="5097"/>
      </w:tblGrid>
      <w:tr w:rsidR="00AB5EA2" w:rsidRPr="00FD0D77" w14:paraId="643F9E02" w14:textId="77777777" w:rsidTr="00AB5EA2">
        <w:tc>
          <w:tcPr>
            <w:tcW w:w="3717" w:type="dxa"/>
          </w:tcPr>
          <w:p w14:paraId="54C39DFB" w14:textId="77777777" w:rsidR="00AB5EA2" w:rsidRPr="00FD0D77" w:rsidRDefault="00AB5EA2" w:rsidP="00AB5EA2">
            <w:r w:rsidRPr="00FD0D77">
              <w:t>Ansøger</w:t>
            </w:r>
          </w:p>
        </w:tc>
        <w:tc>
          <w:tcPr>
            <w:tcW w:w="814" w:type="dxa"/>
          </w:tcPr>
          <w:p w14:paraId="6F908B09" w14:textId="77777777" w:rsidR="00AB5EA2" w:rsidRPr="00FD0D77" w:rsidRDefault="00AB5EA2" w:rsidP="00AB5EA2">
            <w:pPr>
              <w:rPr>
                <w:highlight w:val="yellow"/>
              </w:rPr>
            </w:pPr>
          </w:p>
        </w:tc>
        <w:tc>
          <w:tcPr>
            <w:tcW w:w="5097" w:type="dxa"/>
          </w:tcPr>
          <w:p w14:paraId="4AF458D2" w14:textId="64989E02" w:rsidR="0082139A" w:rsidRPr="0082139A" w:rsidRDefault="0082139A" w:rsidP="0082139A">
            <w:pPr>
              <w:spacing w:after="120" w:line="259" w:lineRule="auto"/>
              <w:rPr>
                <w:rFonts w:eastAsia="Arial" w:cs="Arial"/>
                <w:szCs w:val="20"/>
              </w:rPr>
            </w:pPr>
            <w:r w:rsidRPr="0082139A">
              <w:rPr>
                <w:rFonts w:eastAsia="Arial" w:cs="Arial"/>
                <w:szCs w:val="20"/>
              </w:rPr>
              <w:t xml:space="preserve">Martin Holst Christensen; Klejtrupvej 13, 9500 Hobro </w:t>
            </w:r>
          </w:p>
          <w:p w14:paraId="293152BB" w14:textId="77777777" w:rsidR="00AB5EA2" w:rsidRPr="00FD0D77" w:rsidRDefault="00AB5EA2" w:rsidP="00AB5EA2">
            <w:pPr>
              <w:rPr>
                <w:highlight w:val="yellow"/>
              </w:rPr>
            </w:pPr>
          </w:p>
        </w:tc>
      </w:tr>
      <w:tr w:rsidR="00AB5EA2" w:rsidRPr="00FD0D77" w14:paraId="30B87E7D" w14:textId="77777777" w:rsidTr="00AB5EA2">
        <w:tc>
          <w:tcPr>
            <w:tcW w:w="3717" w:type="dxa"/>
          </w:tcPr>
          <w:p w14:paraId="779D96E7" w14:textId="77777777" w:rsidR="00AB5EA2" w:rsidRPr="00FD0D77" w:rsidRDefault="00AB5EA2" w:rsidP="00AB5EA2">
            <w:r w:rsidRPr="00FD0D77">
              <w:t>Ejer</w:t>
            </w:r>
          </w:p>
        </w:tc>
        <w:tc>
          <w:tcPr>
            <w:tcW w:w="814" w:type="dxa"/>
          </w:tcPr>
          <w:p w14:paraId="73B3167F" w14:textId="77777777" w:rsidR="00AB5EA2" w:rsidRPr="00FD0D77" w:rsidRDefault="00AB5EA2" w:rsidP="00AB5EA2">
            <w:pPr>
              <w:rPr>
                <w:highlight w:val="yellow"/>
              </w:rPr>
            </w:pPr>
          </w:p>
        </w:tc>
        <w:tc>
          <w:tcPr>
            <w:tcW w:w="5097" w:type="dxa"/>
          </w:tcPr>
          <w:p w14:paraId="38730CA2" w14:textId="411A642F" w:rsidR="00AB5EA2" w:rsidRPr="00FD0D77" w:rsidRDefault="0082139A" w:rsidP="00AB5EA2">
            <w:r w:rsidRPr="0082139A">
              <w:rPr>
                <w:rFonts w:eastAsia="Arial" w:cs="Arial"/>
                <w:szCs w:val="20"/>
              </w:rPr>
              <w:t>Martin Holst Christensen</w:t>
            </w:r>
          </w:p>
        </w:tc>
      </w:tr>
      <w:tr w:rsidR="00AB5EA2" w:rsidRPr="00FD0D77" w14:paraId="46D1830F" w14:textId="77777777" w:rsidTr="00AB5EA2">
        <w:tc>
          <w:tcPr>
            <w:tcW w:w="3717" w:type="dxa"/>
          </w:tcPr>
          <w:p w14:paraId="30D960DF" w14:textId="77777777" w:rsidR="00AB5EA2" w:rsidRPr="00FD0D77" w:rsidRDefault="00AB5EA2" w:rsidP="00AB5EA2">
            <w:r w:rsidRPr="00FD0D77">
              <w:t>Husdyrbrugets adresse</w:t>
            </w:r>
          </w:p>
        </w:tc>
        <w:tc>
          <w:tcPr>
            <w:tcW w:w="814" w:type="dxa"/>
          </w:tcPr>
          <w:p w14:paraId="1E660E3A" w14:textId="77777777" w:rsidR="00AB5EA2" w:rsidRPr="00FD0D77" w:rsidRDefault="00AB5EA2" w:rsidP="00AB5EA2">
            <w:pPr>
              <w:rPr>
                <w:highlight w:val="yellow"/>
              </w:rPr>
            </w:pPr>
          </w:p>
        </w:tc>
        <w:tc>
          <w:tcPr>
            <w:tcW w:w="5097" w:type="dxa"/>
          </w:tcPr>
          <w:p w14:paraId="4C3C77EC" w14:textId="1FBCBB14" w:rsidR="00AB5EA2" w:rsidRPr="00FD0D77" w:rsidRDefault="0082139A" w:rsidP="00AB5EA2">
            <w:r w:rsidRPr="0082139A">
              <w:rPr>
                <w:rFonts w:eastAsia="Arial" w:cs="Arial"/>
                <w:szCs w:val="20"/>
              </w:rPr>
              <w:t>Klejtrupvej 13, 9500 Hobro</w:t>
            </w:r>
          </w:p>
        </w:tc>
      </w:tr>
      <w:tr w:rsidR="00AB5EA2" w:rsidRPr="00FD0D77" w14:paraId="4C87F2C2" w14:textId="77777777" w:rsidTr="00AB5EA2">
        <w:tc>
          <w:tcPr>
            <w:tcW w:w="3717" w:type="dxa"/>
          </w:tcPr>
          <w:p w14:paraId="6E9DA69F" w14:textId="77777777" w:rsidR="00AB5EA2" w:rsidRPr="00FD0D77" w:rsidRDefault="00AB5EA2" w:rsidP="00AB5EA2">
            <w:r w:rsidRPr="00FD0D77">
              <w:t>CVR-nummer</w:t>
            </w:r>
          </w:p>
        </w:tc>
        <w:tc>
          <w:tcPr>
            <w:tcW w:w="814" w:type="dxa"/>
          </w:tcPr>
          <w:p w14:paraId="310E093D" w14:textId="77777777" w:rsidR="00AB5EA2" w:rsidRPr="00FD0D77" w:rsidRDefault="00AB5EA2" w:rsidP="00AB5EA2">
            <w:pPr>
              <w:rPr>
                <w:highlight w:val="yellow"/>
              </w:rPr>
            </w:pPr>
          </w:p>
        </w:tc>
        <w:tc>
          <w:tcPr>
            <w:tcW w:w="5097" w:type="dxa"/>
          </w:tcPr>
          <w:p w14:paraId="02853D29" w14:textId="757B9A59" w:rsidR="00AB5EA2" w:rsidRPr="00FD0D77" w:rsidRDefault="0082139A" w:rsidP="00AB5EA2">
            <w:r w:rsidRPr="0082139A">
              <w:t>14297170</w:t>
            </w:r>
          </w:p>
        </w:tc>
      </w:tr>
      <w:tr w:rsidR="00AB5EA2" w:rsidRPr="00FD0D77" w14:paraId="493795BC" w14:textId="77777777" w:rsidTr="00AB5EA2">
        <w:tc>
          <w:tcPr>
            <w:tcW w:w="3717" w:type="dxa"/>
          </w:tcPr>
          <w:p w14:paraId="1678E468" w14:textId="77777777" w:rsidR="00AB5EA2" w:rsidRPr="00FD0D77" w:rsidRDefault="00AB5EA2" w:rsidP="00AB5EA2">
            <w:r w:rsidRPr="00FD0D77">
              <w:t>CHR-nummer</w:t>
            </w:r>
          </w:p>
        </w:tc>
        <w:tc>
          <w:tcPr>
            <w:tcW w:w="814" w:type="dxa"/>
          </w:tcPr>
          <w:p w14:paraId="36DF31CA" w14:textId="77777777" w:rsidR="00AB5EA2" w:rsidRPr="00FD0D77" w:rsidRDefault="00AB5EA2" w:rsidP="00AB5EA2">
            <w:pPr>
              <w:rPr>
                <w:highlight w:val="yellow"/>
              </w:rPr>
            </w:pPr>
          </w:p>
        </w:tc>
        <w:tc>
          <w:tcPr>
            <w:tcW w:w="5097" w:type="dxa"/>
          </w:tcPr>
          <w:p w14:paraId="2B85DB37" w14:textId="50985F65" w:rsidR="00AB5EA2" w:rsidRPr="00FD0D77" w:rsidRDefault="0082139A" w:rsidP="00AB5EA2">
            <w:r>
              <w:t>2</w:t>
            </w:r>
            <w:r w:rsidR="002A36AF">
              <w:t>10549</w:t>
            </w:r>
          </w:p>
        </w:tc>
      </w:tr>
      <w:tr w:rsidR="00AB5EA2" w:rsidRPr="00FD0D77" w14:paraId="56E50DE2" w14:textId="77777777" w:rsidTr="00AB5EA2">
        <w:tc>
          <w:tcPr>
            <w:tcW w:w="3717" w:type="dxa"/>
          </w:tcPr>
          <w:p w14:paraId="74783572" w14:textId="77777777" w:rsidR="00AB5EA2" w:rsidRPr="00FD0D77" w:rsidRDefault="00AB5EA2" w:rsidP="00AB5EA2">
            <w:r w:rsidRPr="00FD0D77">
              <w:t>Kommune</w:t>
            </w:r>
          </w:p>
        </w:tc>
        <w:tc>
          <w:tcPr>
            <w:tcW w:w="814" w:type="dxa"/>
          </w:tcPr>
          <w:p w14:paraId="42A742B0" w14:textId="77777777" w:rsidR="00AB5EA2" w:rsidRPr="00FD0D77" w:rsidRDefault="00AB5EA2" w:rsidP="00AB5EA2">
            <w:pPr>
              <w:rPr>
                <w:highlight w:val="yellow"/>
              </w:rPr>
            </w:pPr>
          </w:p>
        </w:tc>
        <w:tc>
          <w:tcPr>
            <w:tcW w:w="5097" w:type="dxa"/>
          </w:tcPr>
          <w:p w14:paraId="25B61F8C" w14:textId="3B4FB270" w:rsidR="00AB5EA2" w:rsidRPr="00FD0D77" w:rsidRDefault="0082139A" w:rsidP="00AB5EA2">
            <w:r>
              <w:t>Mariagerfjord Kommune</w:t>
            </w:r>
          </w:p>
        </w:tc>
      </w:tr>
      <w:tr w:rsidR="00AB5EA2" w:rsidRPr="00FD0D77" w14:paraId="71777791" w14:textId="77777777" w:rsidTr="00AB5EA2">
        <w:tc>
          <w:tcPr>
            <w:tcW w:w="3717" w:type="dxa"/>
          </w:tcPr>
          <w:p w14:paraId="2C5270A4" w14:textId="77777777" w:rsidR="00AB5EA2" w:rsidRPr="00FD0D77" w:rsidRDefault="00AB5EA2" w:rsidP="00AB5EA2">
            <w:r w:rsidRPr="00FD0D77">
              <w:t>Ejendomsnummer</w:t>
            </w:r>
          </w:p>
        </w:tc>
        <w:tc>
          <w:tcPr>
            <w:tcW w:w="814" w:type="dxa"/>
          </w:tcPr>
          <w:p w14:paraId="71B81FBD" w14:textId="77777777" w:rsidR="00AB5EA2" w:rsidRPr="00FD0D77" w:rsidRDefault="00AB5EA2" w:rsidP="00AB5EA2">
            <w:pPr>
              <w:rPr>
                <w:highlight w:val="yellow"/>
              </w:rPr>
            </w:pPr>
          </w:p>
        </w:tc>
        <w:tc>
          <w:tcPr>
            <w:tcW w:w="5097" w:type="dxa"/>
          </w:tcPr>
          <w:p w14:paraId="3FA67F89" w14:textId="3B0C5DBD" w:rsidR="00AB5EA2" w:rsidRPr="00FD0D77" w:rsidRDefault="0082139A" w:rsidP="00AB5EA2">
            <w:pPr>
              <w:rPr>
                <w:highlight w:val="yellow"/>
              </w:rPr>
            </w:pPr>
            <w:r w:rsidRPr="0082139A">
              <w:t>8460016286</w:t>
            </w:r>
          </w:p>
        </w:tc>
      </w:tr>
      <w:tr w:rsidR="00AB5EA2" w:rsidRPr="00FD0D77" w14:paraId="596FF3DA" w14:textId="77777777" w:rsidTr="00AB5EA2">
        <w:tc>
          <w:tcPr>
            <w:tcW w:w="3717" w:type="dxa"/>
          </w:tcPr>
          <w:p w14:paraId="0F32FCDA" w14:textId="77777777" w:rsidR="00AB5EA2" w:rsidRPr="00FD0D77" w:rsidRDefault="00AB5EA2" w:rsidP="00AB5EA2">
            <w:r w:rsidRPr="00FD0D77">
              <w:t>Husdyrbrugets matrikel-nr.</w:t>
            </w:r>
          </w:p>
        </w:tc>
        <w:tc>
          <w:tcPr>
            <w:tcW w:w="814" w:type="dxa"/>
          </w:tcPr>
          <w:p w14:paraId="321ADE62" w14:textId="77777777" w:rsidR="00AB5EA2" w:rsidRPr="00FD0D77" w:rsidRDefault="00AB5EA2" w:rsidP="00AB5EA2"/>
        </w:tc>
        <w:tc>
          <w:tcPr>
            <w:tcW w:w="5097" w:type="dxa"/>
          </w:tcPr>
          <w:p w14:paraId="7F304853" w14:textId="77777777" w:rsidR="00CD5533" w:rsidRPr="00CD5533" w:rsidRDefault="00CD5533" w:rsidP="00CD5533">
            <w:pPr>
              <w:jc w:val="left"/>
              <w:textAlignment w:val="top"/>
              <w:rPr>
                <w:rFonts w:ascii="Calibri" w:eastAsia="Times New Roman" w:hAnsi="Calibri" w:cs="Calibri"/>
                <w:color w:val="000000"/>
                <w:sz w:val="24"/>
                <w:szCs w:val="24"/>
                <w:lang w:val="en-US" w:eastAsia="da-DK"/>
              </w:rPr>
            </w:pPr>
            <w:proofErr w:type="spellStart"/>
            <w:r w:rsidRPr="00CD5533">
              <w:rPr>
                <w:rFonts w:ascii="Calibri" w:eastAsia="Times New Roman" w:hAnsi="Calibri" w:cs="Calibri"/>
                <w:color w:val="000000"/>
                <w:sz w:val="24"/>
                <w:szCs w:val="24"/>
                <w:lang w:val="en-US" w:eastAsia="da-DK"/>
              </w:rPr>
              <w:t>Matrikel</w:t>
            </w:r>
            <w:proofErr w:type="spellEnd"/>
            <w:r w:rsidRPr="00CD5533">
              <w:rPr>
                <w:rFonts w:ascii="Calibri" w:eastAsia="Times New Roman" w:hAnsi="Calibri" w:cs="Calibri"/>
                <w:color w:val="000000"/>
                <w:sz w:val="24"/>
                <w:szCs w:val="24"/>
                <w:lang w:val="en-US" w:eastAsia="da-DK"/>
              </w:rPr>
              <w:t xml:space="preserve">: 13g - </w:t>
            </w:r>
            <w:proofErr w:type="spellStart"/>
            <w:r w:rsidRPr="00CD5533">
              <w:rPr>
                <w:rFonts w:ascii="Calibri" w:eastAsia="Times New Roman" w:hAnsi="Calibri" w:cs="Calibri"/>
                <w:color w:val="000000"/>
                <w:sz w:val="24"/>
                <w:szCs w:val="24"/>
                <w:lang w:val="en-US" w:eastAsia="da-DK"/>
              </w:rPr>
              <w:t>Sdr</w:t>
            </w:r>
            <w:proofErr w:type="spellEnd"/>
            <w:r w:rsidRPr="00CD5533">
              <w:rPr>
                <w:rFonts w:ascii="Calibri" w:eastAsia="Times New Roman" w:hAnsi="Calibri" w:cs="Calibri"/>
                <w:color w:val="000000"/>
                <w:sz w:val="24"/>
                <w:szCs w:val="24"/>
                <w:lang w:val="en-US" w:eastAsia="da-DK"/>
              </w:rPr>
              <w:t xml:space="preserve">. </w:t>
            </w:r>
            <w:proofErr w:type="spellStart"/>
            <w:r w:rsidRPr="00CD5533">
              <w:rPr>
                <w:rFonts w:ascii="Calibri" w:eastAsia="Times New Roman" w:hAnsi="Calibri" w:cs="Calibri"/>
                <w:color w:val="000000"/>
                <w:sz w:val="24"/>
                <w:szCs w:val="24"/>
                <w:lang w:val="en-US" w:eastAsia="da-DK"/>
              </w:rPr>
              <w:t>Onsild</w:t>
            </w:r>
            <w:proofErr w:type="spellEnd"/>
            <w:r w:rsidRPr="00CD5533">
              <w:rPr>
                <w:rFonts w:ascii="Calibri" w:eastAsia="Times New Roman" w:hAnsi="Calibri" w:cs="Calibri"/>
                <w:color w:val="000000"/>
                <w:sz w:val="24"/>
                <w:szCs w:val="24"/>
                <w:lang w:val="en-US" w:eastAsia="da-DK"/>
              </w:rPr>
              <w:t xml:space="preserve"> By, </w:t>
            </w:r>
            <w:proofErr w:type="spellStart"/>
            <w:r w:rsidRPr="00CD5533">
              <w:rPr>
                <w:rFonts w:ascii="Calibri" w:eastAsia="Times New Roman" w:hAnsi="Calibri" w:cs="Calibri"/>
                <w:color w:val="000000"/>
                <w:sz w:val="24"/>
                <w:szCs w:val="24"/>
                <w:lang w:val="en-US" w:eastAsia="da-DK"/>
              </w:rPr>
              <w:t>Sdr</w:t>
            </w:r>
            <w:proofErr w:type="spellEnd"/>
            <w:r w:rsidRPr="00CD5533">
              <w:rPr>
                <w:rFonts w:ascii="Calibri" w:eastAsia="Times New Roman" w:hAnsi="Calibri" w:cs="Calibri"/>
                <w:color w:val="000000"/>
                <w:sz w:val="24"/>
                <w:szCs w:val="24"/>
                <w:lang w:val="en-US" w:eastAsia="da-DK"/>
              </w:rPr>
              <w:t xml:space="preserve">. </w:t>
            </w:r>
            <w:proofErr w:type="spellStart"/>
            <w:r w:rsidRPr="00CD5533">
              <w:rPr>
                <w:rFonts w:ascii="Calibri" w:eastAsia="Times New Roman" w:hAnsi="Calibri" w:cs="Calibri"/>
                <w:color w:val="000000"/>
                <w:sz w:val="24"/>
                <w:szCs w:val="24"/>
                <w:lang w:val="en-US" w:eastAsia="da-DK"/>
              </w:rPr>
              <w:t>Onsild</w:t>
            </w:r>
            <w:proofErr w:type="spellEnd"/>
            <w:r w:rsidRPr="00CD5533">
              <w:rPr>
                <w:rFonts w:ascii="Calibri" w:eastAsia="Times New Roman" w:hAnsi="Calibri" w:cs="Calibri"/>
                <w:color w:val="000000"/>
                <w:sz w:val="24"/>
                <w:szCs w:val="24"/>
                <w:lang w:val="en-US" w:eastAsia="da-DK"/>
              </w:rPr>
              <w:t xml:space="preserve"> </w:t>
            </w:r>
          </w:p>
          <w:p w14:paraId="7A538804" w14:textId="77777777" w:rsidR="00CD5533" w:rsidRPr="00CD5533" w:rsidRDefault="00CD5533" w:rsidP="00CD5533">
            <w:pPr>
              <w:jc w:val="left"/>
              <w:textAlignment w:val="top"/>
              <w:rPr>
                <w:rFonts w:ascii="Calibri" w:eastAsia="Times New Roman" w:hAnsi="Calibri" w:cs="Calibri"/>
                <w:color w:val="000000"/>
                <w:sz w:val="24"/>
                <w:szCs w:val="24"/>
                <w:lang w:val="en-US" w:eastAsia="da-DK"/>
              </w:rPr>
            </w:pPr>
            <w:proofErr w:type="spellStart"/>
            <w:r w:rsidRPr="00CD5533">
              <w:rPr>
                <w:rFonts w:ascii="Calibri" w:eastAsia="Times New Roman" w:hAnsi="Calibri" w:cs="Calibri"/>
                <w:color w:val="000000"/>
                <w:sz w:val="24"/>
                <w:szCs w:val="24"/>
                <w:lang w:val="en-US" w:eastAsia="da-DK"/>
              </w:rPr>
              <w:t>Matrikel</w:t>
            </w:r>
            <w:proofErr w:type="spellEnd"/>
            <w:r w:rsidRPr="00CD5533">
              <w:rPr>
                <w:rFonts w:ascii="Calibri" w:eastAsia="Times New Roman" w:hAnsi="Calibri" w:cs="Calibri"/>
                <w:color w:val="000000"/>
                <w:sz w:val="24"/>
                <w:szCs w:val="24"/>
                <w:lang w:val="en-US" w:eastAsia="da-DK"/>
              </w:rPr>
              <w:t xml:space="preserve">: 15q - </w:t>
            </w:r>
            <w:proofErr w:type="spellStart"/>
            <w:r w:rsidRPr="00CD5533">
              <w:rPr>
                <w:rFonts w:ascii="Calibri" w:eastAsia="Times New Roman" w:hAnsi="Calibri" w:cs="Calibri"/>
                <w:color w:val="000000"/>
                <w:sz w:val="24"/>
                <w:szCs w:val="24"/>
                <w:lang w:val="en-US" w:eastAsia="da-DK"/>
              </w:rPr>
              <w:t>Sdr</w:t>
            </w:r>
            <w:proofErr w:type="spellEnd"/>
            <w:r w:rsidRPr="00CD5533">
              <w:rPr>
                <w:rFonts w:ascii="Calibri" w:eastAsia="Times New Roman" w:hAnsi="Calibri" w:cs="Calibri"/>
                <w:color w:val="000000"/>
                <w:sz w:val="24"/>
                <w:szCs w:val="24"/>
                <w:lang w:val="en-US" w:eastAsia="da-DK"/>
              </w:rPr>
              <w:t xml:space="preserve">. </w:t>
            </w:r>
            <w:proofErr w:type="spellStart"/>
            <w:r w:rsidRPr="00CD5533">
              <w:rPr>
                <w:rFonts w:ascii="Calibri" w:eastAsia="Times New Roman" w:hAnsi="Calibri" w:cs="Calibri"/>
                <w:color w:val="000000"/>
                <w:sz w:val="24"/>
                <w:szCs w:val="24"/>
                <w:lang w:val="en-US" w:eastAsia="da-DK"/>
              </w:rPr>
              <w:t>Onsild</w:t>
            </w:r>
            <w:proofErr w:type="spellEnd"/>
            <w:r w:rsidRPr="00CD5533">
              <w:rPr>
                <w:rFonts w:ascii="Calibri" w:eastAsia="Times New Roman" w:hAnsi="Calibri" w:cs="Calibri"/>
                <w:color w:val="000000"/>
                <w:sz w:val="24"/>
                <w:szCs w:val="24"/>
                <w:lang w:val="en-US" w:eastAsia="da-DK"/>
              </w:rPr>
              <w:t xml:space="preserve"> By, </w:t>
            </w:r>
            <w:proofErr w:type="spellStart"/>
            <w:r w:rsidRPr="00CD5533">
              <w:rPr>
                <w:rFonts w:ascii="Calibri" w:eastAsia="Times New Roman" w:hAnsi="Calibri" w:cs="Calibri"/>
                <w:color w:val="000000"/>
                <w:sz w:val="24"/>
                <w:szCs w:val="24"/>
                <w:lang w:val="en-US" w:eastAsia="da-DK"/>
              </w:rPr>
              <w:t>Sdr</w:t>
            </w:r>
            <w:proofErr w:type="spellEnd"/>
            <w:r w:rsidRPr="00CD5533">
              <w:rPr>
                <w:rFonts w:ascii="Calibri" w:eastAsia="Times New Roman" w:hAnsi="Calibri" w:cs="Calibri"/>
                <w:color w:val="000000"/>
                <w:sz w:val="24"/>
                <w:szCs w:val="24"/>
                <w:lang w:val="en-US" w:eastAsia="da-DK"/>
              </w:rPr>
              <w:t xml:space="preserve">. </w:t>
            </w:r>
            <w:proofErr w:type="spellStart"/>
            <w:r w:rsidRPr="00CD5533">
              <w:rPr>
                <w:rFonts w:ascii="Calibri" w:eastAsia="Times New Roman" w:hAnsi="Calibri" w:cs="Calibri"/>
                <w:color w:val="000000"/>
                <w:sz w:val="24"/>
                <w:szCs w:val="24"/>
                <w:lang w:val="en-US" w:eastAsia="da-DK"/>
              </w:rPr>
              <w:t>Onsild</w:t>
            </w:r>
            <w:proofErr w:type="spellEnd"/>
            <w:r w:rsidRPr="00CD5533">
              <w:rPr>
                <w:rFonts w:ascii="Calibri" w:eastAsia="Times New Roman" w:hAnsi="Calibri" w:cs="Calibri"/>
                <w:color w:val="000000"/>
                <w:sz w:val="24"/>
                <w:szCs w:val="24"/>
                <w:lang w:val="en-US" w:eastAsia="da-DK"/>
              </w:rPr>
              <w:t xml:space="preserve"> </w:t>
            </w:r>
          </w:p>
          <w:p w14:paraId="719608FF" w14:textId="77777777" w:rsidR="00CD5533" w:rsidRPr="00CD5533" w:rsidRDefault="00CD5533" w:rsidP="00CD5533">
            <w:pPr>
              <w:jc w:val="left"/>
              <w:textAlignment w:val="top"/>
              <w:rPr>
                <w:rFonts w:ascii="Calibri" w:eastAsia="Times New Roman" w:hAnsi="Calibri" w:cs="Calibri"/>
                <w:color w:val="000000"/>
                <w:sz w:val="24"/>
                <w:szCs w:val="24"/>
                <w:lang w:val="en-US" w:eastAsia="da-DK"/>
              </w:rPr>
            </w:pPr>
            <w:proofErr w:type="spellStart"/>
            <w:r w:rsidRPr="00CD5533">
              <w:rPr>
                <w:rFonts w:ascii="Calibri" w:eastAsia="Times New Roman" w:hAnsi="Calibri" w:cs="Calibri"/>
                <w:color w:val="000000"/>
                <w:sz w:val="24"/>
                <w:szCs w:val="24"/>
                <w:lang w:val="en-US" w:eastAsia="da-DK"/>
              </w:rPr>
              <w:t>Matrikel</w:t>
            </w:r>
            <w:proofErr w:type="spellEnd"/>
            <w:r w:rsidRPr="00CD5533">
              <w:rPr>
                <w:rFonts w:ascii="Calibri" w:eastAsia="Times New Roman" w:hAnsi="Calibri" w:cs="Calibri"/>
                <w:color w:val="000000"/>
                <w:sz w:val="24"/>
                <w:szCs w:val="24"/>
                <w:lang w:val="en-US" w:eastAsia="da-DK"/>
              </w:rPr>
              <w:t xml:space="preserve">: 16y - </w:t>
            </w:r>
            <w:proofErr w:type="spellStart"/>
            <w:r w:rsidRPr="00CD5533">
              <w:rPr>
                <w:rFonts w:ascii="Calibri" w:eastAsia="Times New Roman" w:hAnsi="Calibri" w:cs="Calibri"/>
                <w:color w:val="000000"/>
                <w:sz w:val="24"/>
                <w:szCs w:val="24"/>
                <w:lang w:val="en-US" w:eastAsia="da-DK"/>
              </w:rPr>
              <w:t>Sdr</w:t>
            </w:r>
            <w:proofErr w:type="spellEnd"/>
            <w:r w:rsidRPr="00CD5533">
              <w:rPr>
                <w:rFonts w:ascii="Calibri" w:eastAsia="Times New Roman" w:hAnsi="Calibri" w:cs="Calibri"/>
                <w:color w:val="000000"/>
                <w:sz w:val="24"/>
                <w:szCs w:val="24"/>
                <w:lang w:val="en-US" w:eastAsia="da-DK"/>
              </w:rPr>
              <w:t xml:space="preserve">. </w:t>
            </w:r>
            <w:proofErr w:type="spellStart"/>
            <w:r w:rsidRPr="00CD5533">
              <w:rPr>
                <w:rFonts w:ascii="Calibri" w:eastAsia="Times New Roman" w:hAnsi="Calibri" w:cs="Calibri"/>
                <w:color w:val="000000"/>
                <w:sz w:val="24"/>
                <w:szCs w:val="24"/>
                <w:lang w:val="en-US" w:eastAsia="da-DK"/>
              </w:rPr>
              <w:t>Onsild</w:t>
            </w:r>
            <w:proofErr w:type="spellEnd"/>
            <w:r w:rsidRPr="00CD5533">
              <w:rPr>
                <w:rFonts w:ascii="Calibri" w:eastAsia="Times New Roman" w:hAnsi="Calibri" w:cs="Calibri"/>
                <w:color w:val="000000"/>
                <w:sz w:val="24"/>
                <w:szCs w:val="24"/>
                <w:lang w:val="en-US" w:eastAsia="da-DK"/>
              </w:rPr>
              <w:t xml:space="preserve"> By, </w:t>
            </w:r>
            <w:proofErr w:type="spellStart"/>
            <w:r w:rsidRPr="00CD5533">
              <w:rPr>
                <w:rFonts w:ascii="Calibri" w:eastAsia="Times New Roman" w:hAnsi="Calibri" w:cs="Calibri"/>
                <w:color w:val="000000"/>
                <w:sz w:val="24"/>
                <w:szCs w:val="24"/>
                <w:lang w:val="en-US" w:eastAsia="da-DK"/>
              </w:rPr>
              <w:t>Sdr</w:t>
            </w:r>
            <w:proofErr w:type="spellEnd"/>
            <w:r w:rsidRPr="00CD5533">
              <w:rPr>
                <w:rFonts w:ascii="Calibri" w:eastAsia="Times New Roman" w:hAnsi="Calibri" w:cs="Calibri"/>
                <w:color w:val="000000"/>
                <w:sz w:val="24"/>
                <w:szCs w:val="24"/>
                <w:lang w:val="en-US" w:eastAsia="da-DK"/>
              </w:rPr>
              <w:t xml:space="preserve">. </w:t>
            </w:r>
            <w:proofErr w:type="spellStart"/>
            <w:r w:rsidRPr="00CD5533">
              <w:rPr>
                <w:rFonts w:ascii="Calibri" w:eastAsia="Times New Roman" w:hAnsi="Calibri" w:cs="Calibri"/>
                <w:color w:val="000000"/>
                <w:sz w:val="24"/>
                <w:szCs w:val="24"/>
                <w:lang w:val="en-US" w:eastAsia="da-DK"/>
              </w:rPr>
              <w:t>Onsild</w:t>
            </w:r>
            <w:proofErr w:type="spellEnd"/>
            <w:r w:rsidRPr="00CD5533">
              <w:rPr>
                <w:rFonts w:ascii="Calibri" w:eastAsia="Times New Roman" w:hAnsi="Calibri" w:cs="Calibri"/>
                <w:color w:val="000000"/>
                <w:sz w:val="24"/>
                <w:szCs w:val="24"/>
                <w:lang w:val="en-US" w:eastAsia="da-DK"/>
              </w:rPr>
              <w:t xml:space="preserve"> </w:t>
            </w:r>
          </w:p>
          <w:p w14:paraId="23E40F1B" w14:textId="77777777" w:rsidR="00CD5533" w:rsidRPr="00CD5533" w:rsidRDefault="00CD5533" w:rsidP="00CD5533">
            <w:pPr>
              <w:jc w:val="left"/>
              <w:textAlignment w:val="top"/>
              <w:rPr>
                <w:rFonts w:ascii="Calibri" w:eastAsia="Times New Roman" w:hAnsi="Calibri" w:cs="Calibri"/>
                <w:color w:val="000000"/>
                <w:sz w:val="24"/>
                <w:szCs w:val="24"/>
                <w:lang w:val="en-US" w:eastAsia="da-DK"/>
              </w:rPr>
            </w:pPr>
            <w:proofErr w:type="spellStart"/>
            <w:r w:rsidRPr="00CD5533">
              <w:rPr>
                <w:rFonts w:ascii="Calibri" w:eastAsia="Times New Roman" w:hAnsi="Calibri" w:cs="Calibri"/>
                <w:color w:val="000000"/>
                <w:sz w:val="24"/>
                <w:szCs w:val="24"/>
                <w:lang w:val="en-US" w:eastAsia="da-DK"/>
              </w:rPr>
              <w:t>Matrikel</w:t>
            </w:r>
            <w:proofErr w:type="spellEnd"/>
            <w:r w:rsidRPr="00CD5533">
              <w:rPr>
                <w:rFonts w:ascii="Calibri" w:eastAsia="Times New Roman" w:hAnsi="Calibri" w:cs="Calibri"/>
                <w:color w:val="000000"/>
                <w:sz w:val="24"/>
                <w:szCs w:val="24"/>
                <w:lang w:val="en-US" w:eastAsia="da-DK"/>
              </w:rPr>
              <w:t xml:space="preserve">: 19b - </w:t>
            </w:r>
            <w:proofErr w:type="spellStart"/>
            <w:r w:rsidRPr="00CD5533">
              <w:rPr>
                <w:rFonts w:ascii="Calibri" w:eastAsia="Times New Roman" w:hAnsi="Calibri" w:cs="Calibri"/>
                <w:color w:val="000000"/>
                <w:sz w:val="24"/>
                <w:szCs w:val="24"/>
                <w:lang w:val="en-US" w:eastAsia="da-DK"/>
              </w:rPr>
              <w:t>Sdr</w:t>
            </w:r>
            <w:proofErr w:type="spellEnd"/>
            <w:r w:rsidRPr="00CD5533">
              <w:rPr>
                <w:rFonts w:ascii="Calibri" w:eastAsia="Times New Roman" w:hAnsi="Calibri" w:cs="Calibri"/>
                <w:color w:val="000000"/>
                <w:sz w:val="24"/>
                <w:szCs w:val="24"/>
                <w:lang w:val="en-US" w:eastAsia="da-DK"/>
              </w:rPr>
              <w:t xml:space="preserve">. </w:t>
            </w:r>
            <w:proofErr w:type="spellStart"/>
            <w:r w:rsidRPr="00CD5533">
              <w:rPr>
                <w:rFonts w:ascii="Calibri" w:eastAsia="Times New Roman" w:hAnsi="Calibri" w:cs="Calibri"/>
                <w:color w:val="000000"/>
                <w:sz w:val="24"/>
                <w:szCs w:val="24"/>
                <w:lang w:val="en-US" w:eastAsia="da-DK"/>
              </w:rPr>
              <w:t>Onsild</w:t>
            </w:r>
            <w:proofErr w:type="spellEnd"/>
            <w:r w:rsidRPr="00CD5533">
              <w:rPr>
                <w:rFonts w:ascii="Calibri" w:eastAsia="Times New Roman" w:hAnsi="Calibri" w:cs="Calibri"/>
                <w:color w:val="000000"/>
                <w:sz w:val="24"/>
                <w:szCs w:val="24"/>
                <w:lang w:val="en-US" w:eastAsia="da-DK"/>
              </w:rPr>
              <w:t xml:space="preserve"> By, </w:t>
            </w:r>
            <w:proofErr w:type="spellStart"/>
            <w:r w:rsidRPr="00CD5533">
              <w:rPr>
                <w:rFonts w:ascii="Calibri" w:eastAsia="Times New Roman" w:hAnsi="Calibri" w:cs="Calibri"/>
                <w:color w:val="000000"/>
                <w:sz w:val="24"/>
                <w:szCs w:val="24"/>
                <w:lang w:val="en-US" w:eastAsia="da-DK"/>
              </w:rPr>
              <w:t>Sdr</w:t>
            </w:r>
            <w:proofErr w:type="spellEnd"/>
            <w:r w:rsidRPr="00CD5533">
              <w:rPr>
                <w:rFonts w:ascii="Calibri" w:eastAsia="Times New Roman" w:hAnsi="Calibri" w:cs="Calibri"/>
                <w:color w:val="000000"/>
                <w:sz w:val="24"/>
                <w:szCs w:val="24"/>
                <w:lang w:val="en-US" w:eastAsia="da-DK"/>
              </w:rPr>
              <w:t xml:space="preserve">. </w:t>
            </w:r>
            <w:proofErr w:type="spellStart"/>
            <w:r w:rsidRPr="00CD5533">
              <w:rPr>
                <w:rFonts w:ascii="Calibri" w:eastAsia="Times New Roman" w:hAnsi="Calibri" w:cs="Calibri"/>
                <w:color w:val="000000"/>
                <w:sz w:val="24"/>
                <w:szCs w:val="24"/>
                <w:lang w:val="en-US" w:eastAsia="da-DK"/>
              </w:rPr>
              <w:t>Onsild</w:t>
            </w:r>
            <w:proofErr w:type="spellEnd"/>
            <w:r w:rsidRPr="00CD5533">
              <w:rPr>
                <w:rFonts w:ascii="Calibri" w:eastAsia="Times New Roman" w:hAnsi="Calibri" w:cs="Calibri"/>
                <w:color w:val="000000"/>
                <w:sz w:val="24"/>
                <w:szCs w:val="24"/>
                <w:lang w:val="en-US" w:eastAsia="da-DK"/>
              </w:rPr>
              <w:t xml:space="preserve"> </w:t>
            </w:r>
          </w:p>
          <w:p w14:paraId="7F244B02" w14:textId="77777777" w:rsidR="00CD5533" w:rsidRPr="00CD5533" w:rsidRDefault="00CD5533" w:rsidP="00CD5533">
            <w:pPr>
              <w:jc w:val="left"/>
              <w:textAlignment w:val="top"/>
              <w:rPr>
                <w:rFonts w:ascii="Calibri" w:eastAsia="Times New Roman" w:hAnsi="Calibri" w:cs="Calibri"/>
                <w:color w:val="000000"/>
                <w:sz w:val="24"/>
                <w:szCs w:val="24"/>
                <w:lang w:eastAsia="da-DK"/>
              </w:rPr>
            </w:pPr>
            <w:proofErr w:type="spellStart"/>
            <w:r w:rsidRPr="00CD5533">
              <w:rPr>
                <w:rFonts w:ascii="Calibri" w:eastAsia="Times New Roman" w:hAnsi="Calibri" w:cs="Calibri"/>
                <w:color w:val="000000"/>
                <w:sz w:val="24"/>
                <w:szCs w:val="24"/>
                <w:lang w:val="en-US" w:eastAsia="da-DK"/>
              </w:rPr>
              <w:t>Matrikel</w:t>
            </w:r>
            <w:proofErr w:type="spellEnd"/>
            <w:r w:rsidRPr="00CD5533">
              <w:rPr>
                <w:rFonts w:ascii="Calibri" w:eastAsia="Times New Roman" w:hAnsi="Calibri" w:cs="Calibri"/>
                <w:color w:val="000000"/>
                <w:sz w:val="24"/>
                <w:szCs w:val="24"/>
                <w:lang w:val="en-US" w:eastAsia="da-DK"/>
              </w:rPr>
              <w:t xml:space="preserve">: 27c - </w:t>
            </w:r>
            <w:proofErr w:type="spellStart"/>
            <w:r w:rsidRPr="00CD5533">
              <w:rPr>
                <w:rFonts w:ascii="Calibri" w:eastAsia="Times New Roman" w:hAnsi="Calibri" w:cs="Calibri"/>
                <w:color w:val="000000"/>
                <w:sz w:val="24"/>
                <w:szCs w:val="24"/>
                <w:lang w:val="en-US" w:eastAsia="da-DK"/>
              </w:rPr>
              <w:t>Sdr</w:t>
            </w:r>
            <w:proofErr w:type="spellEnd"/>
            <w:r w:rsidRPr="00CD5533">
              <w:rPr>
                <w:rFonts w:ascii="Calibri" w:eastAsia="Times New Roman" w:hAnsi="Calibri" w:cs="Calibri"/>
                <w:color w:val="000000"/>
                <w:sz w:val="24"/>
                <w:szCs w:val="24"/>
                <w:lang w:val="en-US" w:eastAsia="da-DK"/>
              </w:rPr>
              <w:t xml:space="preserve">. </w:t>
            </w:r>
            <w:proofErr w:type="spellStart"/>
            <w:r w:rsidRPr="00CD5533">
              <w:rPr>
                <w:rFonts w:ascii="Calibri" w:eastAsia="Times New Roman" w:hAnsi="Calibri" w:cs="Calibri"/>
                <w:color w:val="000000"/>
                <w:sz w:val="24"/>
                <w:szCs w:val="24"/>
                <w:lang w:val="en-US" w:eastAsia="da-DK"/>
              </w:rPr>
              <w:t>Onsild</w:t>
            </w:r>
            <w:proofErr w:type="spellEnd"/>
            <w:r w:rsidRPr="00CD5533">
              <w:rPr>
                <w:rFonts w:ascii="Calibri" w:eastAsia="Times New Roman" w:hAnsi="Calibri" w:cs="Calibri"/>
                <w:color w:val="000000"/>
                <w:sz w:val="24"/>
                <w:szCs w:val="24"/>
                <w:lang w:val="en-US" w:eastAsia="da-DK"/>
              </w:rPr>
              <w:t xml:space="preserve"> By, </w:t>
            </w:r>
            <w:proofErr w:type="spellStart"/>
            <w:r w:rsidRPr="00CD5533">
              <w:rPr>
                <w:rFonts w:ascii="Calibri" w:eastAsia="Times New Roman" w:hAnsi="Calibri" w:cs="Calibri"/>
                <w:color w:val="000000"/>
                <w:sz w:val="24"/>
                <w:szCs w:val="24"/>
                <w:lang w:val="en-US" w:eastAsia="da-DK"/>
              </w:rPr>
              <w:t>Sdr</w:t>
            </w:r>
            <w:proofErr w:type="spellEnd"/>
            <w:r w:rsidRPr="00CD5533">
              <w:rPr>
                <w:rFonts w:ascii="Calibri" w:eastAsia="Times New Roman" w:hAnsi="Calibri" w:cs="Calibri"/>
                <w:color w:val="000000"/>
                <w:sz w:val="24"/>
                <w:szCs w:val="24"/>
                <w:lang w:val="en-US" w:eastAsia="da-DK"/>
              </w:rPr>
              <w:t xml:space="preserve">. </w:t>
            </w:r>
            <w:r w:rsidRPr="00CD5533">
              <w:rPr>
                <w:rFonts w:ascii="Calibri" w:eastAsia="Times New Roman" w:hAnsi="Calibri" w:cs="Calibri"/>
                <w:color w:val="000000"/>
                <w:sz w:val="24"/>
                <w:szCs w:val="24"/>
                <w:lang w:eastAsia="da-DK"/>
              </w:rPr>
              <w:t xml:space="preserve">Onsild </w:t>
            </w:r>
          </w:p>
          <w:p w14:paraId="4BD22F5E" w14:textId="77777777" w:rsidR="00AB5EA2" w:rsidRPr="00FD0D77" w:rsidRDefault="00AB5EA2" w:rsidP="00AB5EA2"/>
        </w:tc>
      </w:tr>
      <w:tr w:rsidR="00AB5EA2" w:rsidRPr="00FD0D77" w14:paraId="113099B7" w14:textId="77777777" w:rsidTr="00AB5EA2">
        <w:tc>
          <w:tcPr>
            <w:tcW w:w="3717" w:type="dxa"/>
          </w:tcPr>
          <w:p w14:paraId="36EACFB5" w14:textId="77777777" w:rsidR="00AB5EA2" w:rsidRPr="00FD0D77" w:rsidRDefault="00AB5EA2" w:rsidP="00AB5EA2">
            <w:r w:rsidRPr="00FD0D77">
              <w:t>Andre husdyrbrug drevet af ansøger</w:t>
            </w:r>
          </w:p>
        </w:tc>
        <w:tc>
          <w:tcPr>
            <w:tcW w:w="814" w:type="dxa"/>
          </w:tcPr>
          <w:p w14:paraId="692F209A" w14:textId="77777777" w:rsidR="00AB5EA2" w:rsidRPr="00FD0D77" w:rsidRDefault="00AB5EA2" w:rsidP="00AB5EA2">
            <w:pPr>
              <w:rPr>
                <w:highlight w:val="yellow"/>
              </w:rPr>
            </w:pPr>
          </w:p>
        </w:tc>
        <w:tc>
          <w:tcPr>
            <w:tcW w:w="5097" w:type="dxa"/>
          </w:tcPr>
          <w:p w14:paraId="42865741" w14:textId="77777777" w:rsidR="0082139A" w:rsidRPr="00970484" w:rsidRDefault="0082139A" w:rsidP="0082139A">
            <w:pPr>
              <w:spacing w:line="259" w:lineRule="auto"/>
              <w:rPr>
                <w:rFonts w:ascii="Arial" w:eastAsia="Arial" w:hAnsi="Arial" w:cs="Arial"/>
                <w:lang w:eastAsia="da-DK"/>
              </w:rPr>
            </w:pPr>
            <w:r w:rsidRPr="00970484">
              <w:rPr>
                <w:rFonts w:ascii="Arial" w:eastAsia="Arial" w:hAnsi="Arial" w:cs="Arial"/>
                <w:lang w:eastAsia="da-DK"/>
              </w:rPr>
              <w:t>CHR nr. 19014</w:t>
            </w:r>
            <w:r>
              <w:rPr>
                <w:rFonts w:ascii="Arial" w:eastAsia="Arial" w:hAnsi="Arial" w:cs="Arial"/>
                <w:lang w:eastAsia="da-DK"/>
              </w:rPr>
              <w:tab/>
            </w:r>
            <w:r w:rsidRPr="00970484">
              <w:rPr>
                <w:rFonts w:ascii="Arial" w:eastAsia="Arial" w:hAnsi="Arial" w:cs="Arial"/>
                <w:lang w:eastAsia="da-DK"/>
              </w:rPr>
              <w:t>Randersvej 145</w:t>
            </w:r>
            <w:r>
              <w:rPr>
                <w:rFonts w:ascii="Arial" w:eastAsia="Arial" w:hAnsi="Arial" w:cs="Arial"/>
                <w:lang w:eastAsia="da-DK"/>
              </w:rPr>
              <w:t>,</w:t>
            </w:r>
            <w:r w:rsidRPr="00970484">
              <w:rPr>
                <w:rFonts w:ascii="Arial" w:eastAsia="Arial" w:hAnsi="Arial" w:cs="Arial"/>
                <w:lang w:eastAsia="da-DK"/>
              </w:rPr>
              <w:t xml:space="preserve"> 8990 Fårup</w:t>
            </w:r>
          </w:p>
          <w:p w14:paraId="36CE3B85" w14:textId="77777777" w:rsidR="0082139A" w:rsidRPr="00970484" w:rsidRDefault="0082139A" w:rsidP="0082139A">
            <w:pPr>
              <w:spacing w:line="259" w:lineRule="auto"/>
              <w:rPr>
                <w:rFonts w:ascii="Arial" w:eastAsia="Arial" w:hAnsi="Arial" w:cs="Arial"/>
                <w:lang w:eastAsia="da-DK"/>
              </w:rPr>
            </w:pPr>
            <w:r w:rsidRPr="00970484">
              <w:rPr>
                <w:rFonts w:ascii="Arial" w:eastAsia="Arial" w:hAnsi="Arial" w:cs="Arial"/>
                <w:lang w:eastAsia="da-DK"/>
              </w:rPr>
              <w:t>CHR nr. 28235</w:t>
            </w:r>
            <w:r>
              <w:rPr>
                <w:rFonts w:ascii="Arial" w:eastAsia="Arial" w:hAnsi="Arial" w:cs="Arial"/>
                <w:lang w:eastAsia="da-DK"/>
              </w:rPr>
              <w:tab/>
            </w:r>
            <w:proofErr w:type="spellStart"/>
            <w:r>
              <w:rPr>
                <w:rFonts w:ascii="Arial" w:eastAsia="Arial" w:hAnsi="Arial" w:cs="Arial"/>
                <w:lang w:eastAsia="da-DK"/>
              </w:rPr>
              <w:t>Katbjergvej</w:t>
            </w:r>
            <w:proofErr w:type="spellEnd"/>
            <w:r>
              <w:rPr>
                <w:rFonts w:ascii="Arial" w:eastAsia="Arial" w:hAnsi="Arial" w:cs="Arial"/>
                <w:lang w:eastAsia="da-DK"/>
              </w:rPr>
              <w:t xml:space="preserve"> 23, 9550 Mariager</w:t>
            </w:r>
          </w:p>
          <w:p w14:paraId="20CE2E2B" w14:textId="77777777" w:rsidR="0082139A" w:rsidRPr="00970484" w:rsidRDefault="0082139A" w:rsidP="0082139A">
            <w:pPr>
              <w:spacing w:line="259" w:lineRule="auto"/>
              <w:rPr>
                <w:rFonts w:ascii="Arial" w:eastAsia="Arial" w:hAnsi="Arial" w:cs="Arial"/>
                <w:lang w:eastAsia="da-DK"/>
              </w:rPr>
            </w:pPr>
            <w:r w:rsidRPr="00970484">
              <w:rPr>
                <w:rFonts w:ascii="Arial" w:eastAsia="Arial" w:hAnsi="Arial" w:cs="Arial"/>
                <w:lang w:eastAsia="da-DK"/>
              </w:rPr>
              <w:t>CHR nr. 28871</w:t>
            </w:r>
            <w:r>
              <w:rPr>
                <w:rFonts w:ascii="Arial" w:eastAsia="Arial" w:hAnsi="Arial" w:cs="Arial"/>
                <w:lang w:eastAsia="da-DK"/>
              </w:rPr>
              <w:tab/>
              <w:t>Viborg Landevej 48, 9500 Hobro</w:t>
            </w:r>
          </w:p>
          <w:p w14:paraId="20CDDAB9" w14:textId="77777777" w:rsidR="0082139A" w:rsidRPr="00970484" w:rsidRDefault="0082139A" w:rsidP="0082139A">
            <w:pPr>
              <w:spacing w:line="259" w:lineRule="auto"/>
              <w:rPr>
                <w:rFonts w:ascii="Arial" w:eastAsia="Arial" w:hAnsi="Arial" w:cs="Arial"/>
                <w:lang w:eastAsia="da-DK"/>
              </w:rPr>
            </w:pPr>
            <w:r w:rsidRPr="00970484">
              <w:rPr>
                <w:rFonts w:ascii="Arial" w:eastAsia="Arial" w:hAnsi="Arial" w:cs="Arial"/>
                <w:lang w:eastAsia="da-DK"/>
              </w:rPr>
              <w:t>CHR nr. 28875</w:t>
            </w:r>
            <w:r w:rsidRPr="00970484">
              <w:rPr>
                <w:rFonts w:ascii="Arial" w:eastAsia="Arial" w:hAnsi="Arial" w:cs="Arial"/>
                <w:lang w:eastAsia="da-DK"/>
              </w:rPr>
              <w:tab/>
              <w:t>Lergravsvej 1, 8830 Tjele</w:t>
            </w:r>
          </w:p>
          <w:p w14:paraId="144CC067" w14:textId="77777777" w:rsidR="0082139A" w:rsidRPr="00970484" w:rsidRDefault="0082139A" w:rsidP="0082139A">
            <w:pPr>
              <w:spacing w:line="259" w:lineRule="auto"/>
              <w:rPr>
                <w:rFonts w:ascii="Arial" w:eastAsia="Arial" w:hAnsi="Arial" w:cs="Arial"/>
                <w:lang w:eastAsia="da-DK"/>
              </w:rPr>
            </w:pPr>
            <w:r w:rsidRPr="00970484">
              <w:rPr>
                <w:rFonts w:ascii="Arial" w:eastAsia="Arial" w:hAnsi="Arial" w:cs="Arial"/>
                <w:lang w:eastAsia="da-DK"/>
              </w:rPr>
              <w:t>CHR nr. 61128</w:t>
            </w:r>
            <w:r w:rsidRPr="00970484">
              <w:rPr>
                <w:rFonts w:ascii="Arial" w:eastAsia="Arial" w:hAnsi="Arial" w:cs="Arial"/>
                <w:lang w:eastAsia="da-DK"/>
              </w:rPr>
              <w:tab/>
            </w:r>
            <w:proofErr w:type="spellStart"/>
            <w:r w:rsidRPr="00970484">
              <w:rPr>
                <w:rFonts w:ascii="Arial" w:eastAsia="Arial" w:hAnsi="Arial" w:cs="Arial"/>
                <w:lang w:eastAsia="da-DK"/>
              </w:rPr>
              <w:t>Kærv</w:t>
            </w:r>
            <w:r>
              <w:rPr>
                <w:rFonts w:ascii="Arial" w:eastAsia="Arial" w:hAnsi="Arial" w:cs="Arial"/>
                <w:lang w:eastAsia="da-DK"/>
              </w:rPr>
              <w:t>ej</w:t>
            </w:r>
            <w:proofErr w:type="spellEnd"/>
            <w:r>
              <w:rPr>
                <w:rFonts w:ascii="Arial" w:eastAsia="Arial" w:hAnsi="Arial" w:cs="Arial"/>
                <w:lang w:eastAsia="da-DK"/>
              </w:rPr>
              <w:t xml:space="preserve"> 49, 9500 Hobro</w:t>
            </w:r>
          </w:p>
          <w:p w14:paraId="5F7DF70C" w14:textId="77777777" w:rsidR="0082139A" w:rsidRPr="00970484" w:rsidRDefault="0082139A" w:rsidP="0082139A">
            <w:pPr>
              <w:spacing w:line="259" w:lineRule="auto"/>
              <w:rPr>
                <w:rFonts w:ascii="Arial" w:eastAsia="Arial" w:hAnsi="Arial" w:cs="Arial"/>
                <w:lang w:eastAsia="da-DK"/>
              </w:rPr>
            </w:pPr>
            <w:r w:rsidRPr="00970484">
              <w:rPr>
                <w:rFonts w:ascii="Arial" w:eastAsia="Arial" w:hAnsi="Arial" w:cs="Arial"/>
                <w:lang w:eastAsia="da-DK"/>
              </w:rPr>
              <w:t>CHR nr. 88467</w:t>
            </w:r>
            <w:r>
              <w:rPr>
                <w:rFonts w:ascii="Arial" w:eastAsia="Arial" w:hAnsi="Arial" w:cs="Arial"/>
                <w:lang w:eastAsia="da-DK"/>
              </w:rPr>
              <w:tab/>
            </w:r>
            <w:proofErr w:type="spellStart"/>
            <w:r>
              <w:rPr>
                <w:rFonts w:ascii="Arial" w:eastAsia="Arial" w:hAnsi="Arial" w:cs="Arial"/>
                <w:lang w:eastAsia="da-DK"/>
              </w:rPr>
              <w:t>Kærvej</w:t>
            </w:r>
            <w:proofErr w:type="spellEnd"/>
            <w:r>
              <w:rPr>
                <w:rFonts w:ascii="Arial" w:eastAsia="Arial" w:hAnsi="Arial" w:cs="Arial"/>
                <w:lang w:eastAsia="da-DK"/>
              </w:rPr>
              <w:t xml:space="preserve"> 51, 9500 Hobro</w:t>
            </w:r>
          </w:p>
          <w:p w14:paraId="4E1DE82D" w14:textId="77777777" w:rsidR="00AB5EA2" w:rsidRDefault="0082139A" w:rsidP="0082139A">
            <w:pPr>
              <w:spacing w:line="259" w:lineRule="auto"/>
              <w:rPr>
                <w:rFonts w:ascii="Arial" w:eastAsia="Arial" w:hAnsi="Arial" w:cs="Arial"/>
                <w:lang w:eastAsia="da-DK"/>
              </w:rPr>
            </w:pPr>
            <w:r w:rsidRPr="00F5184E">
              <w:rPr>
                <w:rFonts w:ascii="Arial" w:eastAsia="Arial" w:hAnsi="Arial" w:cs="Arial"/>
                <w:lang w:eastAsia="da-DK"/>
              </w:rPr>
              <w:t>CHR nr. 97713</w:t>
            </w:r>
            <w:r w:rsidRPr="00F5184E">
              <w:rPr>
                <w:rFonts w:ascii="Arial" w:eastAsia="Arial" w:hAnsi="Arial" w:cs="Arial"/>
                <w:lang w:eastAsia="da-DK"/>
              </w:rPr>
              <w:tab/>
              <w:t>Præstemarken 15, 9500 Hobro</w:t>
            </w:r>
          </w:p>
          <w:p w14:paraId="5002A995" w14:textId="32B0BB3F" w:rsidR="000D65CB" w:rsidRPr="0082139A" w:rsidRDefault="000D65CB" w:rsidP="0082139A">
            <w:pPr>
              <w:spacing w:line="259" w:lineRule="auto"/>
              <w:rPr>
                <w:rFonts w:ascii="Arial" w:eastAsia="Arial" w:hAnsi="Arial" w:cs="Arial"/>
                <w:lang w:eastAsia="da-DK"/>
              </w:rPr>
            </w:pPr>
          </w:p>
        </w:tc>
      </w:tr>
      <w:tr w:rsidR="00AB5EA2" w:rsidRPr="00FD0D77" w14:paraId="43CB69EB" w14:textId="77777777" w:rsidTr="00AB5EA2">
        <w:tc>
          <w:tcPr>
            <w:tcW w:w="3717" w:type="dxa"/>
          </w:tcPr>
          <w:p w14:paraId="1085BA21" w14:textId="15395F36" w:rsidR="00AB5EA2" w:rsidRPr="00FD0D77" w:rsidRDefault="00AB5EA2" w:rsidP="00AB5EA2">
            <w:r w:rsidRPr="00FD0D77">
              <w:t>Ansøgningsskema husdyrgodkendelse.dk</w:t>
            </w:r>
          </w:p>
        </w:tc>
        <w:tc>
          <w:tcPr>
            <w:tcW w:w="814" w:type="dxa"/>
          </w:tcPr>
          <w:p w14:paraId="754243C0" w14:textId="77777777" w:rsidR="00AB5EA2" w:rsidRPr="00FD0D77" w:rsidRDefault="00AB5EA2" w:rsidP="00AB5EA2"/>
        </w:tc>
        <w:tc>
          <w:tcPr>
            <w:tcW w:w="5097" w:type="dxa"/>
          </w:tcPr>
          <w:p w14:paraId="23A9CA87" w14:textId="43204EB2" w:rsidR="00AB5EA2" w:rsidRPr="0082139A" w:rsidRDefault="00AB5EA2" w:rsidP="00AB5EA2">
            <w:r w:rsidRPr="0082139A">
              <w:t xml:space="preserve">Skema nr. </w:t>
            </w:r>
            <w:r w:rsidR="0082139A" w:rsidRPr="0082139A">
              <w:t>210549</w:t>
            </w:r>
          </w:p>
        </w:tc>
      </w:tr>
      <w:tr w:rsidR="00AB5EA2" w:rsidRPr="00B61C2A" w14:paraId="7FFC1184" w14:textId="77777777" w:rsidTr="00AB5EA2">
        <w:tc>
          <w:tcPr>
            <w:tcW w:w="3717" w:type="dxa"/>
          </w:tcPr>
          <w:p w14:paraId="6DAB4425" w14:textId="77777777" w:rsidR="00AB5EA2" w:rsidRPr="00FD0D77" w:rsidRDefault="00AB5EA2" w:rsidP="00AB5EA2">
            <w:r w:rsidRPr="00FD0D77">
              <w:t>Konsulent</w:t>
            </w:r>
          </w:p>
        </w:tc>
        <w:tc>
          <w:tcPr>
            <w:tcW w:w="814" w:type="dxa"/>
          </w:tcPr>
          <w:p w14:paraId="5E622F3C" w14:textId="77777777" w:rsidR="00AB5EA2" w:rsidRPr="00FD0D77" w:rsidRDefault="00AB5EA2" w:rsidP="00AB5EA2"/>
        </w:tc>
        <w:tc>
          <w:tcPr>
            <w:tcW w:w="5097" w:type="dxa"/>
          </w:tcPr>
          <w:p w14:paraId="3451E64B" w14:textId="30360BD5" w:rsidR="00B61C2A" w:rsidRPr="0082139A" w:rsidRDefault="00B61C2A" w:rsidP="00B61C2A">
            <w:r w:rsidRPr="0082139A">
              <w:t xml:space="preserve">Tina Madsen, Agri Nord </w:t>
            </w:r>
          </w:p>
          <w:p w14:paraId="29BDE108" w14:textId="77777777" w:rsidR="00B61C2A" w:rsidRPr="0082139A" w:rsidRDefault="00B61C2A" w:rsidP="00B61C2A">
            <w:r w:rsidRPr="0082139A">
              <w:t>Hobrovej 437</w:t>
            </w:r>
          </w:p>
          <w:p w14:paraId="746EACAC" w14:textId="77777777" w:rsidR="00B61C2A" w:rsidRPr="0082139A" w:rsidRDefault="00B61C2A" w:rsidP="00B61C2A">
            <w:r w:rsidRPr="0082139A">
              <w:t>9200 Aalborg SV</w:t>
            </w:r>
          </w:p>
          <w:p w14:paraId="54E3283C" w14:textId="36A92D43" w:rsidR="00B61C2A" w:rsidRPr="0082139A" w:rsidRDefault="00B61C2A" w:rsidP="00B61C2A">
            <w:pPr>
              <w:rPr>
                <w:lang w:val="en-US"/>
              </w:rPr>
            </w:pPr>
            <w:proofErr w:type="spellStart"/>
            <w:r w:rsidRPr="0082139A">
              <w:rPr>
                <w:lang w:val="en-US"/>
              </w:rPr>
              <w:t>tlf</w:t>
            </w:r>
            <w:proofErr w:type="spellEnd"/>
            <w:r w:rsidRPr="0082139A">
              <w:rPr>
                <w:lang w:val="en-US"/>
              </w:rPr>
              <w:t>.: 96351194</w:t>
            </w:r>
          </w:p>
          <w:p w14:paraId="7FB28DEF" w14:textId="5169A432" w:rsidR="00AB5EA2" w:rsidRPr="0082139A" w:rsidRDefault="00B61C2A" w:rsidP="00B61C2A">
            <w:pPr>
              <w:rPr>
                <w:lang w:val="en-US"/>
              </w:rPr>
            </w:pPr>
            <w:r w:rsidRPr="0082139A">
              <w:rPr>
                <w:lang w:val="en-US"/>
              </w:rPr>
              <w:t>mail: tim@agrinord.dk</w:t>
            </w:r>
          </w:p>
        </w:tc>
      </w:tr>
      <w:tr w:rsidR="00AB5EA2" w:rsidRPr="00FD0D77" w14:paraId="79E82A67" w14:textId="77777777" w:rsidTr="0082139A">
        <w:trPr>
          <w:trHeight w:val="27"/>
        </w:trPr>
        <w:tc>
          <w:tcPr>
            <w:tcW w:w="3717" w:type="dxa"/>
          </w:tcPr>
          <w:p w14:paraId="0438F35C" w14:textId="77777777" w:rsidR="00AB5EA2" w:rsidRPr="00FD0D77" w:rsidRDefault="00AB5EA2" w:rsidP="00AB5EA2">
            <w:r w:rsidRPr="00FD0D77">
              <w:t>Ansøgning indsendt</w:t>
            </w:r>
          </w:p>
        </w:tc>
        <w:tc>
          <w:tcPr>
            <w:tcW w:w="814" w:type="dxa"/>
          </w:tcPr>
          <w:p w14:paraId="17DCD462" w14:textId="77777777" w:rsidR="00AB5EA2" w:rsidRPr="0082139A" w:rsidRDefault="00AB5EA2" w:rsidP="00AB5EA2"/>
        </w:tc>
        <w:tc>
          <w:tcPr>
            <w:tcW w:w="5097" w:type="dxa"/>
          </w:tcPr>
          <w:p w14:paraId="0DCC83C7" w14:textId="7A9F3BC6" w:rsidR="0082139A" w:rsidRPr="0082139A" w:rsidRDefault="00722AA0" w:rsidP="00AB5EA2">
            <w:r>
              <w:t>4</w:t>
            </w:r>
            <w:r w:rsidR="0082139A" w:rsidRPr="0082139A">
              <w:t>. oktober 2019</w:t>
            </w:r>
            <w:r w:rsidR="000D65CB">
              <w:t xml:space="preserve"> efter § 1</w:t>
            </w:r>
            <w:r w:rsidR="002C5D32">
              <w:t>6</w:t>
            </w:r>
            <w:r w:rsidR="000D65CB">
              <w:t xml:space="preserve"> a stk. 2</w:t>
            </w:r>
          </w:p>
        </w:tc>
      </w:tr>
    </w:tbl>
    <w:p w14:paraId="72B3353E" w14:textId="77777777" w:rsidR="001071A9" w:rsidRPr="00FD0D77" w:rsidRDefault="001071A9" w:rsidP="00FD0D77">
      <w:pPr>
        <w:rPr>
          <w:highlight w:val="yellow"/>
        </w:rPr>
      </w:pPr>
    </w:p>
    <w:p w14:paraId="369CAD18" w14:textId="042E50A0" w:rsidR="000746F9" w:rsidRDefault="000746F9" w:rsidP="001071A9">
      <w:pPr>
        <w:rPr>
          <w:rStyle w:val="Bogenstitel"/>
          <w:b w:val="0"/>
          <w:bCs w:val="0"/>
          <w:i/>
          <w:smallCaps w:val="0"/>
          <w:spacing w:val="0"/>
          <w:sz w:val="18"/>
        </w:rPr>
      </w:pPr>
      <w:r w:rsidRPr="00DD2110">
        <w:rPr>
          <w:rStyle w:val="Bogenstitel"/>
          <w:b w:val="0"/>
          <w:bCs w:val="0"/>
          <w:i/>
          <w:smallCaps w:val="0"/>
          <w:spacing w:val="0"/>
          <w:sz w:val="18"/>
        </w:rPr>
        <w:br w:type="page"/>
      </w:r>
    </w:p>
    <w:bookmarkStart w:id="4" w:name="_Toc8282054" w:displacedByCustomXml="next"/>
    <w:sdt>
      <w:sdtPr>
        <w:rPr>
          <w:rFonts w:eastAsiaTheme="minorHAnsi" w:cstheme="minorBidi"/>
          <w:color w:val="auto"/>
          <w:sz w:val="22"/>
          <w:szCs w:val="22"/>
          <w:lang w:eastAsia="en-US"/>
        </w:rPr>
        <w:id w:val="-637262442"/>
        <w:docPartObj>
          <w:docPartGallery w:val="Table of Contents"/>
          <w:docPartUnique/>
        </w:docPartObj>
      </w:sdtPr>
      <w:sdtEndPr>
        <w:rPr>
          <w:b/>
          <w:bCs/>
          <w:sz w:val="20"/>
        </w:rPr>
      </w:sdtEndPr>
      <w:sdtContent>
        <w:p w14:paraId="530C49F2" w14:textId="15760DF7" w:rsidR="00B970CB" w:rsidRDefault="00B970CB" w:rsidP="00AB5EA2">
          <w:pPr>
            <w:pStyle w:val="Overskrift"/>
            <w:numPr>
              <w:ilvl w:val="0"/>
              <w:numId w:val="0"/>
            </w:numPr>
            <w:ind w:left="360" w:hanging="360"/>
          </w:pPr>
          <w:r>
            <w:t>Indholdsfortegnelse</w:t>
          </w:r>
        </w:p>
        <w:p w14:paraId="76A87227" w14:textId="23BAF4CA" w:rsidR="00722AA0" w:rsidRDefault="00B970CB">
          <w:pPr>
            <w:pStyle w:val="Indholdsfortegnelse1"/>
            <w:rPr>
              <w:rFonts w:asciiTheme="minorHAnsi" w:eastAsiaTheme="minorEastAsia" w:hAnsiTheme="minorHAnsi"/>
              <w:noProof/>
              <w:sz w:val="22"/>
              <w:lang w:eastAsia="da-DK"/>
            </w:rPr>
          </w:pPr>
          <w:r>
            <w:fldChar w:fldCharType="begin"/>
          </w:r>
          <w:r>
            <w:instrText xml:space="preserve"> TOC \o "1-3" \h \z \u </w:instrText>
          </w:r>
          <w:r>
            <w:fldChar w:fldCharType="separate"/>
          </w:r>
          <w:hyperlink w:anchor="_Toc22626166" w:history="1">
            <w:r w:rsidR="00722AA0" w:rsidRPr="00EE437E">
              <w:rPr>
                <w:rStyle w:val="Hyperlink"/>
                <w:noProof/>
              </w:rPr>
              <w:t>Datablad</w:t>
            </w:r>
            <w:r w:rsidR="00722AA0">
              <w:rPr>
                <w:noProof/>
                <w:webHidden/>
              </w:rPr>
              <w:tab/>
            </w:r>
            <w:r w:rsidR="00722AA0">
              <w:rPr>
                <w:noProof/>
                <w:webHidden/>
              </w:rPr>
              <w:fldChar w:fldCharType="begin"/>
            </w:r>
            <w:r w:rsidR="00722AA0">
              <w:rPr>
                <w:noProof/>
                <w:webHidden/>
              </w:rPr>
              <w:instrText xml:space="preserve"> PAGEREF _Toc22626166 \h </w:instrText>
            </w:r>
            <w:r w:rsidR="00722AA0">
              <w:rPr>
                <w:noProof/>
                <w:webHidden/>
              </w:rPr>
            </w:r>
            <w:r w:rsidR="00722AA0">
              <w:rPr>
                <w:noProof/>
                <w:webHidden/>
              </w:rPr>
              <w:fldChar w:fldCharType="separate"/>
            </w:r>
            <w:r w:rsidR="00722AA0">
              <w:rPr>
                <w:noProof/>
                <w:webHidden/>
              </w:rPr>
              <w:t>2</w:t>
            </w:r>
            <w:r w:rsidR="00722AA0">
              <w:rPr>
                <w:noProof/>
                <w:webHidden/>
              </w:rPr>
              <w:fldChar w:fldCharType="end"/>
            </w:r>
          </w:hyperlink>
        </w:p>
        <w:p w14:paraId="37304A3D" w14:textId="1264D50C" w:rsidR="00722AA0" w:rsidRDefault="00605CE2">
          <w:pPr>
            <w:pStyle w:val="Indholdsfortegnelse1"/>
            <w:tabs>
              <w:tab w:val="left" w:pos="660"/>
            </w:tabs>
            <w:rPr>
              <w:rFonts w:asciiTheme="minorHAnsi" w:eastAsiaTheme="minorEastAsia" w:hAnsiTheme="minorHAnsi"/>
              <w:noProof/>
              <w:sz w:val="22"/>
              <w:lang w:eastAsia="da-DK"/>
            </w:rPr>
          </w:pPr>
          <w:hyperlink w:anchor="_Toc22626167" w:history="1">
            <w:r w:rsidR="00722AA0" w:rsidRPr="00EE437E">
              <w:rPr>
                <w:rStyle w:val="Hyperlink"/>
                <w:noProof/>
              </w:rPr>
              <w:t>1.</w:t>
            </w:r>
            <w:r w:rsidR="00722AA0">
              <w:rPr>
                <w:rFonts w:asciiTheme="minorHAnsi" w:eastAsiaTheme="minorEastAsia" w:hAnsiTheme="minorHAnsi"/>
                <w:noProof/>
                <w:sz w:val="22"/>
                <w:lang w:eastAsia="da-DK"/>
              </w:rPr>
              <w:tab/>
            </w:r>
            <w:r w:rsidR="00722AA0" w:rsidRPr="00EE437E">
              <w:rPr>
                <w:rStyle w:val="Hyperlink"/>
                <w:noProof/>
              </w:rPr>
              <w:t>Ikke teknisk resumé</w:t>
            </w:r>
            <w:r w:rsidR="00722AA0">
              <w:rPr>
                <w:noProof/>
                <w:webHidden/>
              </w:rPr>
              <w:tab/>
            </w:r>
            <w:r w:rsidR="00722AA0">
              <w:rPr>
                <w:noProof/>
                <w:webHidden/>
              </w:rPr>
              <w:fldChar w:fldCharType="begin"/>
            </w:r>
            <w:r w:rsidR="00722AA0">
              <w:rPr>
                <w:noProof/>
                <w:webHidden/>
              </w:rPr>
              <w:instrText xml:space="preserve"> PAGEREF _Toc22626167 \h </w:instrText>
            </w:r>
            <w:r w:rsidR="00722AA0">
              <w:rPr>
                <w:noProof/>
                <w:webHidden/>
              </w:rPr>
            </w:r>
            <w:r w:rsidR="00722AA0">
              <w:rPr>
                <w:noProof/>
                <w:webHidden/>
              </w:rPr>
              <w:fldChar w:fldCharType="separate"/>
            </w:r>
            <w:r w:rsidR="00722AA0">
              <w:rPr>
                <w:noProof/>
                <w:webHidden/>
              </w:rPr>
              <w:t>5</w:t>
            </w:r>
            <w:r w:rsidR="00722AA0">
              <w:rPr>
                <w:noProof/>
                <w:webHidden/>
              </w:rPr>
              <w:fldChar w:fldCharType="end"/>
            </w:r>
          </w:hyperlink>
        </w:p>
        <w:p w14:paraId="529CDA9B" w14:textId="1FB9C34E" w:rsidR="00722AA0" w:rsidRDefault="00605CE2">
          <w:pPr>
            <w:pStyle w:val="Indholdsfortegnelse2"/>
            <w:tabs>
              <w:tab w:val="right" w:leader="dot" w:pos="9628"/>
            </w:tabs>
            <w:rPr>
              <w:rFonts w:asciiTheme="minorHAnsi" w:eastAsiaTheme="minorEastAsia" w:hAnsiTheme="minorHAnsi"/>
              <w:noProof/>
              <w:sz w:val="22"/>
              <w:lang w:eastAsia="da-DK"/>
            </w:rPr>
          </w:pPr>
          <w:hyperlink w:anchor="_Toc22626168" w:history="1">
            <w:r w:rsidR="00722AA0" w:rsidRPr="00EE437E">
              <w:rPr>
                <w:rStyle w:val="Hyperlink"/>
                <w:noProof/>
              </w:rPr>
              <w:t>1.1. Ikke-teknisk resumé af alternativer til teknologi og foranstaltninger og påtænkte foranstaltninger ved IE-brugets ophør</w:t>
            </w:r>
            <w:r w:rsidR="00722AA0">
              <w:rPr>
                <w:noProof/>
                <w:webHidden/>
              </w:rPr>
              <w:tab/>
            </w:r>
            <w:r w:rsidR="00722AA0">
              <w:rPr>
                <w:noProof/>
                <w:webHidden/>
              </w:rPr>
              <w:fldChar w:fldCharType="begin"/>
            </w:r>
            <w:r w:rsidR="00722AA0">
              <w:rPr>
                <w:noProof/>
                <w:webHidden/>
              </w:rPr>
              <w:instrText xml:space="preserve"> PAGEREF _Toc22626168 \h </w:instrText>
            </w:r>
            <w:r w:rsidR="00722AA0">
              <w:rPr>
                <w:noProof/>
                <w:webHidden/>
              </w:rPr>
            </w:r>
            <w:r w:rsidR="00722AA0">
              <w:rPr>
                <w:noProof/>
                <w:webHidden/>
              </w:rPr>
              <w:fldChar w:fldCharType="separate"/>
            </w:r>
            <w:r w:rsidR="00722AA0">
              <w:rPr>
                <w:noProof/>
                <w:webHidden/>
              </w:rPr>
              <w:t>6</w:t>
            </w:r>
            <w:r w:rsidR="00722AA0">
              <w:rPr>
                <w:noProof/>
                <w:webHidden/>
              </w:rPr>
              <w:fldChar w:fldCharType="end"/>
            </w:r>
          </w:hyperlink>
        </w:p>
        <w:p w14:paraId="667B3AFB" w14:textId="045124A6" w:rsidR="00722AA0" w:rsidRDefault="00605CE2">
          <w:pPr>
            <w:pStyle w:val="Indholdsfortegnelse2"/>
            <w:tabs>
              <w:tab w:val="right" w:leader="dot" w:pos="9628"/>
            </w:tabs>
            <w:rPr>
              <w:rFonts w:asciiTheme="minorHAnsi" w:eastAsiaTheme="minorEastAsia" w:hAnsiTheme="minorHAnsi"/>
              <w:noProof/>
              <w:sz w:val="22"/>
              <w:lang w:eastAsia="da-DK"/>
            </w:rPr>
          </w:pPr>
          <w:hyperlink w:anchor="_Toc22626169" w:history="1">
            <w:r w:rsidR="00722AA0" w:rsidRPr="00EE437E">
              <w:rPr>
                <w:rStyle w:val="Hyperlink"/>
                <w:noProof/>
              </w:rPr>
              <w:t>1.2. Biaktiviteter</w:t>
            </w:r>
            <w:r w:rsidR="00722AA0">
              <w:rPr>
                <w:noProof/>
                <w:webHidden/>
              </w:rPr>
              <w:tab/>
            </w:r>
            <w:r w:rsidR="00722AA0">
              <w:rPr>
                <w:noProof/>
                <w:webHidden/>
              </w:rPr>
              <w:fldChar w:fldCharType="begin"/>
            </w:r>
            <w:r w:rsidR="00722AA0">
              <w:rPr>
                <w:noProof/>
                <w:webHidden/>
              </w:rPr>
              <w:instrText xml:space="preserve"> PAGEREF _Toc22626169 \h </w:instrText>
            </w:r>
            <w:r w:rsidR="00722AA0">
              <w:rPr>
                <w:noProof/>
                <w:webHidden/>
              </w:rPr>
            </w:r>
            <w:r w:rsidR="00722AA0">
              <w:rPr>
                <w:noProof/>
                <w:webHidden/>
              </w:rPr>
              <w:fldChar w:fldCharType="separate"/>
            </w:r>
            <w:r w:rsidR="00722AA0">
              <w:rPr>
                <w:noProof/>
                <w:webHidden/>
              </w:rPr>
              <w:t>7</w:t>
            </w:r>
            <w:r w:rsidR="00722AA0">
              <w:rPr>
                <w:noProof/>
                <w:webHidden/>
              </w:rPr>
              <w:fldChar w:fldCharType="end"/>
            </w:r>
          </w:hyperlink>
        </w:p>
        <w:p w14:paraId="2092A4C0" w14:textId="1AD505B0" w:rsidR="00722AA0" w:rsidRDefault="00605CE2">
          <w:pPr>
            <w:pStyle w:val="Indholdsfortegnelse2"/>
            <w:tabs>
              <w:tab w:val="right" w:leader="dot" w:pos="9628"/>
            </w:tabs>
            <w:rPr>
              <w:rFonts w:asciiTheme="minorHAnsi" w:eastAsiaTheme="minorEastAsia" w:hAnsiTheme="minorHAnsi"/>
              <w:noProof/>
              <w:sz w:val="22"/>
              <w:lang w:eastAsia="da-DK"/>
            </w:rPr>
          </w:pPr>
          <w:hyperlink w:anchor="_Toc22626170" w:history="1">
            <w:r w:rsidR="00722AA0" w:rsidRPr="00EE437E">
              <w:rPr>
                <w:rStyle w:val="Hyperlink"/>
                <w:noProof/>
              </w:rPr>
              <w:t>1.3. IE brug</w:t>
            </w:r>
            <w:r w:rsidR="00722AA0">
              <w:rPr>
                <w:noProof/>
                <w:webHidden/>
              </w:rPr>
              <w:tab/>
            </w:r>
            <w:r w:rsidR="00722AA0">
              <w:rPr>
                <w:noProof/>
                <w:webHidden/>
              </w:rPr>
              <w:fldChar w:fldCharType="begin"/>
            </w:r>
            <w:r w:rsidR="00722AA0">
              <w:rPr>
                <w:noProof/>
                <w:webHidden/>
              </w:rPr>
              <w:instrText xml:space="preserve"> PAGEREF _Toc22626170 \h </w:instrText>
            </w:r>
            <w:r w:rsidR="00722AA0">
              <w:rPr>
                <w:noProof/>
                <w:webHidden/>
              </w:rPr>
            </w:r>
            <w:r w:rsidR="00722AA0">
              <w:rPr>
                <w:noProof/>
                <w:webHidden/>
              </w:rPr>
              <w:fldChar w:fldCharType="separate"/>
            </w:r>
            <w:r w:rsidR="00722AA0">
              <w:rPr>
                <w:noProof/>
                <w:webHidden/>
              </w:rPr>
              <w:t>7</w:t>
            </w:r>
            <w:r w:rsidR="00722AA0">
              <w:rPr>
                <w:noProof/>
                <w:webHidden/>
              </w:rPr>
              <w:fldChar w:fldCharType="end"/>
            </w:r>
          </w:hyperlink>
        </w:p>
        <w:p w14:paraId="34C70D01" w14:textId="5B47E954" w:rsidR="00722AA0" w:rsidRDefault="00605CE2">
          <w:pPr>
            <w:pStyle w:val="Indholdsfortegnelse1"/>
            <w:tabs>
              <w:tab w:val="left" w:pos="660"/>
            </w:tabs>
            <w:rPr>
              <w:rFonts w:asciiTheme="minorHAnsi" w:eastAsiaTheme="minorEastAsia" w:hAnsiTheme="minorHAnsi"/>
              <w:noProof/>
              <w:sz w:val="22"/>
              <w:lang w:eastAsia="da-DK"/>
            </w:rPr>
          </w:pPr>
          <w:hyperlink w:anchor="_Toc22626171" w:history="1">
            <w:r w:rsidR="00722AA0" w:rsidRPr="00EE437E">
              <w:rPr>
                <w:rStyle w:val="Hyperlink"/>
                <w:noProof/>
              </w:rPr>
              <w:t>2.</w:t>
            </w:r>
            <w:r w:rsidR="00722AA0">
              <w:rPr>
                <w:rFonts w:asciiTheme="minorHAnsi" w:eastAsiaTheme="minorEastAsia" w:hAnsiTheme="minorHAnsi"/>
                <w:noProof/>
                <w:sz w:val="22"/>
                <w:lang w:eastAsia="da-DK"/>
              </w:rPr>
              <w:tab/>
            </w:r>
            <w:r w:rsidR="00722AA0" w:rsidRPr="00EE437E">
              <w:rPr>
                <w:rStyle w:val="Hyperlink"/>
                <w:noProof/>
              </w:rPr>
              <w:t>Indretning og drift af anlæg</w:t>
            </w:r>
            <w:r w:rsidR="00722AA0">
              <w:rPr>
                <w:noProof/>
                <w:webHidden/>
              </w:rPr>
              <w:tab/>
            </w:r>
            <w:r w:rsidR="00722AA0">
              <w:rPr>
                <w:noProof/>
                <w:webHidden/>
              </w:rPr>
              <w:fldChar w:fldCharType="begin"/>
            </w:r>
            <w:r w:rsidR="00722AA0">
              <w:rPr>
                <w:noProof/>
                <w:webHidden/>
              </w:rPr>
              <w:instrText xml:space="preserve"> PAGEREF _Toc22626171 \h </w:instrText>
            </w:r>
            <w:r w:rsidR="00722AA0">
              <w:rPr>
                <w:noProof/>
                <w:webHidden/>
              </w:rPr>
            </w:r>
            <w:r w:rsidR="00722AA0">
              <w:rPr>
                <w:noProof/>
                <w:webHidden/>
              </w:rPr>
              <w:fldChar w:fldCharType="separate"/>
            </w:r>
            <w:r w:rsidR="00722AA0">
              <w:rPr>
                <w:noProof/>
                <w:webHidden/>
              </w:rPr>
              <w:t>8</w:t>
            </w:r>
            <w:r w:rsidR="00722AA0">
              <w:rPr>
                <w:noProof/>
                <w:webHidden/>
              </w:rPr>
              <w:fldChar w:fldCharType="end"/>
            </w:r>
          </w:hyperlink>
        </w:p>
        <w:p w14:paraId="534A9C21" w14:textId="2BF9C254" w:rsidR="00722AA0" w:rsidRDefault="00605CE2">
          <w:pPr>
            <w:pStyle w:val="Indholdsfortegnelse3"/>
            <w:tabs>
              <w:tab w:val="right" w:leader="dot" w:pos="9628"/>
            </w:tabs>
            <w:rPr>
              <w:rFonts w:asciiTheme="minorHAnsi" w:eastAsiaTheme="minorEastAsia" w:hAnsiTheme="minorHAnsi"/>
              <w:noProof/>
              <w:sz w:val="22"/>
              <w:lang w:eastAsia="da-DK"/>
            </w:rPr>
          </w:pPr>
          <w:hyperlink w:anchor="_Toc22626172" w:history="1">
            <w:r w:rsidR="00722AA0" w:rsidRPr="00EE437E">
              <w:rPr>
                <w:rStyle w:val="Hyperlink"/>
                <w:noProof/>
              </w:rPr>
              <w:t>2.1.1. Produktionsareal, staldsystem, dyretype og miljøteknologi</w:t>
            </w:r>
            <w:r w:rsidR="00722AA0">
              <w:rPr>
                <w:noProof/>
                <w:webHidden/>
              </w:rPr>
              <w:tab/>
            </w:r>
            <w:r w:rsidR="00722AA0">
              <w:rPr>
                <w:noProof/>
                <w:webHidden/>
              </w:rPr>
              <w:fldChar w:fldCharType="begin"/>
            </w:r>
            <w:r w:rsidR="00722AA0">
              <w:rPr>
                <w:noProof/>
                <w:webHidden/>
              </w:rPr>
              <w:instrText xml:space="preserve"> PAGEREF _Toc22626172 \h </w:instrText>
            </w:r>
            <w:r w:rsidR="00722AA0">
              <w:rPr>
                <w:noProof/>
                <w:webHidden/>
              </w:rPr>
            </w:r>
            <w:r w:rsidR="00722AA0">
              <w:rPr>
                <w:noProof/>
                <w:webHidden/>
              </w:rPr>
              <w:fldChar w:fldCharType="separate"/>
            </w:r>
            <w:r w:rsidR="00722AA0">
              <w:rPr>
                <w:noProof/>
                <w:webHidden/>
              </w:rPr>
              <w:t>9</w:t>
            </w:r>
            <w:r w:rsidR="00722AA0">
              <w:rPr>
                <w:noProof/>
                <w:webHidden/>
              </w:rPr>
              <w:fldChar w:fldCharType="end"/>
            </w:r>
          </w:hyperlink>
        </w:p>
        <w:p w14:paraId="705483BD" w14:textId="6260EDFD" w:rsidR="00722AA0" w:rsidRDefault="00605CE2">
          <w:pPr>
            <w:pStyle w:val="Indholdsfortegnelse3"/>
            <w:tabs>
              <w:tab w:val="right" w:leader="dot" w:pos="9628"/>
            </w:tabs>
            <w:rPr>
              <w:rFonts w:asciiTheme="minorHAnsi" w:eastAsiaTheme="minorEastAsia" w:hAnsiTheme="minorHAnsi"/>
              <w:noProof/>
              <w:sz w:val="22"/>
              <w:lang w:eastAsia="da-DK"/>
            </w:rPr>
          </w:pPr>
          <w:hyperlink w:anchor="_Toc22626173" w:history="1">
            <w:r w:rsidR="00722AA0" w:rsidRPr="00EE437E">
              <w:rPr>
                <w:rStyle w:val="Hyperlink"/>
                <w:noProof/>
              </w:rPr>
              <w:t>2.1.2. Håndtering og opbevaring af husdyrgødning</w:t>
            </w:r>
            <w:r w:rsidR="00722AA0">
              <w:rPr>
                <w:noProof/>
                <w:webHidden/>
              </w:rPr>
              <w:tab/>
            </w:r>
            <w:r w:rsidR="00722AA0">
              <w:rPr>
                <w:noProof/>
                <w:webHidden/>
              </w:rPr>
              <w:fldChar w:fldCharType="begin"/>
            </w:r>
            <w:r w:rsidR="00722AA0">
              <w:rPr>
                <w:noProof/>
                <w:webHidden/>
              </w:rPr>
              <w:instrText xml:space="preserve"> PAGEREF _Toc22626173 \h </w:instrText>
            </w:r>
            <w:r w:rsidR="00722AA0">
              <w:rPr>
                <w:noProof/>
                <w:webHidden/>
              </w:rPr>
            </w:r>
            <w:r w:rsidR="00722AA0">
              <w:rPr>
                <w:noProof/>
                <w:webHidden/>
              </w:rPr>
              <w:fldChar w:fldCharType="separate"/>
            </w:r>
            <w:r w:rsidR="00722AA0">
              <w:rPr>
                <w:noProof/>
                <w:webHidden/>
              </w:rPr>
              <w:t>11</w:t>
            </w:r>
            <w:r w:rsidR="00722AA0">
              <w:rPr>
                <w:noProof/>
                <w:webHidden/>
              </w:rPr>
              <w:fldChar w:fldCharType="end"/>
            </w:r>
          </w:hyperlink>
        </w:p>
        <w:p w14:paraId="754EDD1F" w14:textId="7A716E34" w:rsidR="00722AA0" w:rsidRDefault="00605CE2">
          <w:pPr>
            <w:pStyle w:val="Indholdsfortegnelse1"/>
            <w:tabs>
              <w:tab w:val="left" w:pos="660"/>
            </w:tabs>
            <w:rPr>
              <w:rFonts w:asciiTheme="minorHAnsi" w:eastAsiaTheme="minorEastAsia" w:hAnsiTheme="minorHAnsi"/>
              <w:noProof/>
              <w:sz w:val="22"/>
              <w:lang w:eastAsia="da-DK"/>
            </w:rPr>
          </w:pPr>
          <w:hyperlink w:anchor="_Toc22626174" w:history="1">
            <w:r w:rsidR="00722AA0" w:rsidRPr="00EE437E">
              <w:rPr>
                <w:rStyle w:val="Hyperlink"/>
                <w:noProof/>
              </w:rPr>
              <w:t>3.</w:t>
            </w:r>
            <w:r w:rsidR="00722AA0">
              <w:rPr>
                <w:rFonts w:asciiTheme="minorHAnsi" w:eastAsiaTheme="minorEastAsia" w:hAnsiTheme="minorHAnsi"/>
                <w:noProof/>
                <w:sz w:val="22"/>
                <w:lang w:eastAsia="da-DK"/>
              </w:rPr>
              <w:tab/>
            </w:r>
            <w:r w:rsidR="00722AA0" w:rsidRPr="00EE437E">
              <w:rPr>
                <w:rStyle w:val="Hyperlink"/>
                <w:noProof/>
              </w:rPr>
              <w:t>Bygningsmæssige ændringer og anlægsarbejde</w:t>
            </w:r>
            <w:r w:rsidR="00722AA0">
              <w:rPr>
                <w:noProof/>
                <w:webHidden/>
              </w:rPr>
              <w:tab/>
            </w:r>
            <w:r w:rsidR="00722AA0">
              <w:rPr>
                <w:noProof/>
                <w:webHidden/>
              </w:rPr>
              <w:fldChar w:fldCharType="begin"/>
            </w:r>
            <w:r w:rsidR="00722AA0">
              <w:rPr>
                <w:noProof/>
                <w:webHidden/>
              </w:rPr>
              <w:instrText xml:space="preserve"> PAGEREF _Toc22626174 \h </w:instrText>
            </w:r>
            <w:r w:rsidR="00722AA0">
              <w:rPr>
                <w:noProof/>
                <w:webHidden/>
              </w:rPr>
            </w:r>
            <w:r w:rsidR="00722AA0">
              <w:rPr>
                <w:noProof/>
                <w:webHidden/>
              </w:rPr>
              <w:fldChar w:fldCharType="separate"/>
            </w:r>
            <w:r w:rsidR="00722AA0">
              <w:rPr>
                <w:noProof/>
                <w:webHidden/>
              </w:rPr>
              <w:t>13</w:t>
            </w:r>
            <w:r w:rsidR="00722AA0">
              <w:rPr>
                <w:noProof/>
                <w:webHidden/>
              </w:rPr>
              <w:fldChar w:fldCharType="end"/>
            </w:r>
          </w:hyperlink>
        </w:p>
        <w:p w14:paraId="6D85EB04" w14:textId="3553FB9C" w:rsidR="00722AA0" w:rsidRDefault="00605CE2">
          <w:pPr>
            <w:pStyle w:val="Indholdsfortegnelse1"/>
            <w:tabs>
              <w:tab w:val="left" w:pos="660"/>
            </w:tabs>
            <w:rPr>
              <w:rFonts w:asciiTheme="minorHAnsi" w:eastAsiaTheme="minorEastAsia" w:hAnsiTheme="minorHAnsi"/>
              <w:noProof/>
              <w:sz w:val="22"/>
              <w:lang w:eastAsia="da-DK"/>
            </w:rPr>
          </w:pPr>
          <w:hyperlink w:anchor="_Toc22626175" w:history="1">
            <w:r w:rsidR="00722AA0" w:rsidRPr="00EE437E">
              <w:rPr>
                <w:rStyle w:val="Hyperlink"/>
                <w:noProof/>
              </w:rPr>
              <w:t>4.</w:t>
            </w:r>
            <w:r w:rsidR="00722AA0">
              <w:rPr>
                <w:rFonts w:asciiTheme="minorHAnsi" w:eastAsiaTheme="minorEastAsia" w:hAnsiTheme="minorHAnsi"/>
                <w:noProof/>
                <w:sz w:val="22"/>
                <w:lang w:eastAsia="da-DK"/>
              </w:rPr>
              <w:tab/>
            </w:r>
            <w:r w:rsidR="00722AA0" w:rsidRPr="00EE437E">
              <w:rPr>
                <w:rStyle w:val="Hyperlink"/>
                <w:noProof/>
              </w:rPr>
              <w:t>Produktionsmæssig sammenhæng med andre husdyrbrug</w:t>
            </w:r>
            <w:r w:rsidR="00722AA0">
              <w:rPr>
                <w:noProof/>
                <w:webHidden/>
              </w:rPr>
              <w:tab/>
            </w:r>
            <w:r w:rsidR="00722AA0">
              <w:rPr>
                <w:noProof/>
                <w:webHidden/>
              </w:rPr>
              <w:fldChar w:fldCharType="begin"/>
            </w:r>
            <w:r w:rsidR="00722AA0">
              <w:rPr>
                <w:noProof/>
                <w:webHidden/>
              </w:rPr>
              <w:instrText xml:space="preserve"> PAGEREF _Toc22626175 \h </w:instrText>
            </w:r>
            <w:r w:rsidR="00722AA0">
              <w:rPr>
                <w:noProof/>
                <w:webHidden/>
              </w:rPr>
            </w:r>
            <w:r w:rsidR="00722AA0">
              <w:rPr>
                <w:noProof/>
                <w:webHidden/>
              </w:rPr>
              <w:fldChar w:fldCharType="separate"/>
            </w:r>
            <w:r w:rsidR="00722AA0">
              <w:rPr>
                <w:noProof/>
                <w:webHidden/>
              </w:rPr>
              <w:t>13</w:t>
            </w:r>
            <w:r w:rsidR="00722AA0">
              <w:rPr>
                <w:noProof/>
                <w:webHidden/>
              </w:rPr>
              <w:fldChar w:fldCharType="end"/>
            </w:r>
          </w:hyperlink>
        </w:p>
        <w:p w14:paraId="4595E2ED" w14:textId="5F890F7F" w:rsidR="00722AA0" w:rsidRDefault="00605CE2">
          <w:pPr>
            <w:pStyle w:val="Indholdsfortegnelse1"/>
            <w:tabs>
              <w:tab w:val="left" w:pos="660"/>
            </w:tabs>
            <w:rPr>
              <w:rFonts w:asciiTheme="minorHAnsi" w:eastAsiaTheme="minorEastAsia" w:hAnsiTheme="minorHAnsi"/>
              <w:noProof/>
              <w:sz w:val="22"/>
              <w:lang w:eastAsia="da-DK"/>
            </w:rPr>
          </w:pPr>
          <w:hyperlink w:anchor="_Toc22626176" w:history="1">
            <w:r w:rsidR="00722AA0" w:rsidRPr="00EE437E">
              <w:rPr>
                <w:rStyle w:val="Hyperlink"/>
                <w:noProof/>
              </w:rPr>
              <w:t>5.</w:t>
            </w:r>
            <w:r w:rsidR="00722AA0">
              <w:rPr>
                <w:rFonts w:asciiTheme="minorHAnsi" w:eastAsiaTheme="minorEastAsia" w:hAnsiTheme="minorHAnsi"/>
                <w:noProof/>
                <w:sz w:val="22"/>
                <w:lang w:eastAsia="da-DK"/>
              </w:rPr>
              <w:tab/>
            </w:r>
            <w:r w:rsidR="00722AA0" w:rsidRPr="00EE437E">
              <w:rPr>
                <w:rStyle w:val="Hyperlink"/>
                <w:noProof/>
              </w:rPr>
              <w:t>Husdyrbruget og det ansøgtes beliggenhed</w:t>
            </w:r>
            <w:r w:rsidR="00722AA0">
              <w:rPr>
                <w:noProof/>
                <w:webHidden/>
              </w:rPr>
              <w:tab/>
            </w:r>
            <w:r w:rsidR="00722AA0">
              <w:rPr>
                <w:noProof/>
                <w:webHidden/>
              </w:rPr>
              <w:fldChar w:fldCharType="begin"/>
            </w:r>
            <w:r w:rsidR="00722AA0">
              <w:rPr>
                <w:noProof/>
                <w:webHidden/>
              </w:rPr>
              <w:instrText xml:space="preserve"> PAGEREF _Toc22626176 \h </w:instrText>
            </w:r>
            <w:r w:rsidR="00722AA0">
              <w:rPr>
                <w:noProof/>
                <w:webHidden/>
              </w:rPr>
            </w:r>
            <w:r w:rsidR="00722AA0">
              <w:rPr>
                <w:noProof/>
                <w:webHidden/>
              </w:rPr>
              <w:fldChar w:fldCharType="separate"/>
            </w:r>
            <w:r w:rsidR="00722AA0">
              <w:rPr>
                <w:noProof/>
                <w:webHidden/>
              </w:rPr>
              <w:t>13</w:t>
            </w:r>
            <w:r w:rsidR="00722AA0">
              <w:rPr>
                <w:noProof/>
                <w:webHidden/>
              </w:rPr>
              <w:fldChar w:fldCharType="end"/>
            </w:r>
          </w:hyperlink>
        </w:p>
        <w:p w14:paraId="222F7C49" w14:textId="499507BB" w:rsidR="00722AA0" w:rsidRDefault="00605CE2">
          <w:pPr>
            <w:pStyle w:val="Indholdsfortegnelse2"/>
            <w:tabs>
              <w:tab w:val="right" w:leader="dot" w:pos="9628"/>
            </w:tabs>
            <w:rPr>
              <w:rFonts w:asciiTheme="minorHAnsi" w:eastAsiaTheme="minorEastAsia" w:hAnsiTheme="minorHAnsi"/>
              <w:noProof/>
              <w:sz w:val="22"/>
              <w:lang w:eastAsia="da-DK"/>
            </w:rPr>
          </w:pPr>
          <w:hyperlink w:anchor="_Toc22626177" w:history="1">
            <w:r w:rsidR="00722AA0" w:rsidRPr="00EE437E">
              <w:rPr>
                <w:rStyle w:val="Hyperlink"/>
                <w:noProof/>
              </w:rPr>
              <w:t>5.1. Landskabs- og planmæssige forhold</w:t>
            </w:r>
            <w:r w:rsidR="00722AA0">
              <w:rPr>
                <w:noProof/>
                <w:webHidden/>
              </w:rPr>
              <w:tab/>
            </w:r>
            <w:r w:rsidR="00722AA0">
              <w:rPr>
                <w:noProof/>
                <w:webHidden/>
              </w:rPr>
              <w:fldChar w:fldCharType="begin"/>
            </w:r>
            <w:r w:rsidR="00722AA0">
              <w:rPr>
                <w:noProof/>
                <w:webHidden/>
              </w:rPr>
              <w:instrText xml:space="preserve"> PAGEREF _Toc22626177 \h </w:instrText>
            </w:r>
            <w:r w:rsidR="00722AA0">
              <w:rPr>
                <w:noProof/>
                <w:webHidden/>
              </w:rPr>
            </w:r>
            <w:r w:rsidR="00722AA0">
              <w:rPr>
                <w:noProof/>
                <w:webHidden/>
              </w:rPr>
              <w:fldChar w:fldCharType="separate"/>
            </w:r>
            <w:r w:rsidR="00722AA0">
              <w:rPr>
                <w:noProof/>
                <w:webHidden/>
              </w:rPr>
              <w:t>13</w:t>
            </w:r>
            <w:r w:rsidR="00722AA0">
              <w:rPr>
                <w:noProof/>
                <w:webHidden/>
              </w:rPr>
              <w:fldChar w:fldCharType="end"/>
            </w:r>
          </w:hyperlink>
        </w:p>
        <w:p w14:paraId="12BFBC5D" w14:textId="2112B660" w:rsidR="00722AA0" w:rsidRDefault="00605CE2">
          <w:pPr>
            <w:pStyle w:val="Indholdsfortegnelse2"/>
            <w:tabs>
              <w:tab w:val="right" w:leader="dot" w:pos="9628"/>
            </w:tabs>
            <w:rPr>
              <w:rFonts w:asciiTheme="minorHAnsi" w:eastAsiaTheme="minorEastAsia" w:hAnsiTheme="minorHAnsi"/>
              <w:noProof/>
              <w:sz w:val="22"/>
              <w:lang w:eastAsia="da-DK"/>
            </w:rPr>
          </w:pPr>
          <w:hyperlink w:anchor="_Toc22626178" w:history="1">
            <w:r w:rsidR="00722AA0" w:rsidRPr="00EE437E">
              <w:rPr>
                <w:rStyle w:val="Hyperlink"/>
                <w:noProof/>
              </w:rPr>
              <w:t>5.2. Generelle afstandskrav (§§ 6 og 8)</w:t>
            </w:r>
            <w:r w:rsidR="00722AA0">
              <w:rPr>
                <w:noProof/>
                <w:webHidden/>
              </w:rPr>
              <w:tab/>
            </w:r>
            <w:r w:rsidR="00722AA0">
              <w:rPr>
                <w:noProof/>
                <w:webHidden/>
              </w:rPr>
              <w:fldChar w:fldCharType="begin"/>
            </w:r>
            <w:r w:rsidR="00722AA0">
              <w:rPr>
                <w:noProof/>
                <w:webHidden/>
              </w:rPr>
              <w:instrText xml:space="preserve"> PAGEREF _Toc22626178 \h </w:instrText>
            </w:r>
            <w:r w:rsidR="00722AA0">
              <w:rPr>
                <w:noProof/>
                <w:webHidden/>
              </w:rPr>
            </w:r>
            <w:r w:rsidR="00722AA0">
              <w:rPr>
                <w:noProof/>
                <w:webHidden/>
              </w:rPr>
              <w:fldChar w:fldCharType="separate"/>
            </w:r>
            <w:r w:rsidR="00722AA0">
              <w:rPr>
                <w:noProof/>
                <w:webHidden/>
              </w:rPr>
              <w:t>15</w:t>
            </w:r>
            <w:r w:rsidR="00722AA0">
              <w:rPr>
                <w:noProof/>
                <w:webHidden/>
              </w:rPr>
              <w:fldChar w:fldCharType="end"/>
            </w:r>
          </w:hyperlink>
        </w:p>
        <w:p w14:paraId="60A9E5F8" w14:textId="0ABD43E8" w:rsidR="00722AA0" w:rsidRDefault="00605CE2">
          <w:pPr>
            <w:pStyle w:val="Indholdsfortegnelse1"/>
            <w:tabs>
              <w:tab w:val="left" w:pos="660"/>
            </w:tabs>
            <w:rPr>
              <w:rFonts w:asciiTheme="minorHAnsi" w:eastAsiaTheme="minorEastAsia" w:hAnsiTheme="minorHAnsi"/>
              <w:noProof/>
              <w:sz w:val="22"/>
              <w:lang w:eastAsia="da-DK"/>
            </w:rPr>
          </w:pPr>
          <w:hyperlink w:anchor="_Toc22626179" w:history="1">
            <w:r w:rsidR="00722AA0" w:rsidRPr="00EE437E">
              <w:rPr>
                <w:rStyle w:val="Hyperlink"/>
                <w:noProof/>
              </w:rPr>
              <w:t>6.</w:t>
            </w:r>
            <w:r w:rsidR="00722AA0">
              <w:rPr>
                <w:rFonts w:asciiTheme="minorHAnsi" w:eastAsiaTheme="minorEastAsia" w:hAnsiTheme="minorHAnsi"/>
                <w:noProof/>
                <w:sz w:val="22"/>
                <w:lang w:eastAsia="da-DK"/>
              </w:rPr>
              <w:tab/>
            </w:r>
            <w:r w:rsidR="00722AA0" w:rsidRPr="00EE437E">
              <w:rPr>
                <w:rStyle w:val="Hyperlink"/>
                <w:noProof/>
              </w:rPr>
              <w:t>Ammoniakemission</w:t>
            </w:r>
            <w:r w:rsidR="00722AA0">
              <w:rPr>
                <w:noProof/>
                <w:webHidden/>
              </w:rPr>
              <w:tab/>
            </w:r>
            <w:r w:rsidR="00722AA0">
              <w:rPr>
                <w:noProof/>
                <w:webHidden/>
              </w:rPr>
              <w:fldChar w:fldCharType="begin"/>
            </w:r>
            <w:r w:rsidR="00722AA0">
              <w:rPr>
                <w:noProof/>
                <w:webHidden/>
              </w:rPr>
              <w:instrText xml:space="preserve"> PAGEREF _Toc22626179 \h </w:instrText>
            </w:r>
            <w:r w:rsidR="00722AA0">
              <w:rPr>
                <w:noProof/>
                <w:webHidden/>
              </w:rPr>
            </w:r>
            <w:r w:rsidR="00722AA0">
              <w:rPr>
                <w:noProof/>
                <w:webHidden/>
              </w:rPr>
              <w:fldChar w:fldCharType="separate"/>
            </w:r>
            <w:r w:rsidR="00722AA0">
              <w:rPr>
                <w:noProof/>
                <w:webHidden/>
              </w:rPr>
              <w:t>16</w:t>
            </w:r>
            <w:r w:rsidR="00722AA0">
              <w:rPr>
                <w:noProof/>
                <w:webHidden/>
              </w:rPr>
              <w:fldChar w:fldCharType="end"/>
            </w:r>
          </w:hyperlink>
        </w:p>
        <w:p w14:paraId="70E83F0C" w14:textId="6C0D9246" w:rsidR="00722AA0" w:rsidRDefault="00605CE2">
          <w:pPr>
            <w:pStyle w:val="Indholdsfortegnelse3"/>
            <w:tabs>
              <w:tab w:val="right" w:leader="dot" w:pos="9628"/>
            </w:tabs>
            <w:rPr>
              <w:rFonts w:asciiTheme="minorHAnsi" w:eastAsiaTheme="minorEastAsia" w:hAnsiTheme="minorHAnsi"/>
              <w:noProof/>
              <w:sz w:val="22"/>
              <w:lang w:eastAsia="da-DK"/>
            </w:rPr>
          </w:pPr>
          <w:hyperlink w:anchor="_Toc22626180" w:history="1">
            <w:r w:rsidR="00722AA0" w:rsidRPr="00EE437E">
              <w:rPr>
                <w:rStyle w:val="Hyperlink"/>
                <w:noProof/>
              </w:rPr>
              <w:t>6.1.1. Ammoniakdeposition til naturområder</w:t>
            </w:r>
            <w:r w:rsidR="00722AA0">
              <w:rPr>
                <w:noProof/>
                <w:webHidden/>
              </w:rPr>
              <w:tab/>
            </w:r>
            <w:r w:rsidR="00722AA0">
              <w:rPr>
                <w:noProof/>
                <w:webHidden/>
              </w:rPr>
              <w:fldChar w:fldCharType="begin"/>
            </w:r>
            <w:r w:rsidR="00722AA0">
              <w:rPr>
                <w:noProof/>
                <w:webHidden/>
              </w:rPr>
              <w:instrText xml:space="preserve"> PAGEREF _Toc22626180 \h </w:instrText>
            </w:r>
            <w:r w:rsidR="00722AA0">
              <w:rPr>
                <w:noProof/>
                <w:webHidden/>
              </w:rPr>
            </w:r>
            <w:r w:rsidR="00722AA0">
              <w:rPr>
                <w:noProof/>
                <w:webHidden/>
              </w:rPr>
              <w:fldChar w:fldCharType="separate"/>
            </w:r>
            <w:r w:rsidR="00722AA0">
              <w:rPr>
                <w:noProof/>
                <w:webHidden/>
              </w:rPr>
              <w:t>16</w:t>
            </w:r>
            <w:r w:rsidR="00722AA0">
              <w:rPr>
                <w:noProof/>
                <w:webHidden/>
              </w:rPr>
              <w:fldChar w:fldCharType="end"/>
            </w:r>
          </w:hyperlink>
        </w:p>
        <w:p w14:paraId="18C7950A" w14:textId="697672A8" w:rsidR="00722AA0" w:rsidRDefault="00605CE2">
          <w:pPr>
            <w:pStyle w:val="Indholdsfortegnelse1"/>
            <w:tabs>
              <w:tab w:val="left" w:pos="660"/>
            </w:tabs>
            <w:rPr>
              <w:rFonts w:asciiTheme="minorHAnsi" w:eastAsiaTheme="minorEastAsia" w:hAnsiTheme="minorHAnsi"/>
              <w:noProof/>
              <w:sz w:val="22"/>
              <w:lang w:eastAsia="da-DK"/>
            </w:rPr>
          </w:pPr>
          <w:hyperlink w:anchor="_Toc22626181" w:history="1">
            <w:r w:rsidR="00722AA0" w:rsidRPr="00EE437E">
              <w:rPr>
                <w:rStyle w:val="Hyperlink"/>
                <w:noProof/>
              </w:rPr>
              <w:t>7.</w:t>
            </w:r>
            <w:r w:rsidR="00722AA0">
              <w:rPr>
                <w:rFonts w:asciiTheme="minorHAnsi" w:eastAsiaTheme="minorEastAsia" w:hAnsiTheme="minorHAnsi"/>
                <w:noProof/>
                <w:sz w:val="22"/>
                <w:lang w:eastAsia="da-DK"/>
              </w:rPr>
              <w:tab/>
            </w:r>
            <w:r w:rsidR="00722AA0" w:rsidRPr="00EE437E">
              <w:rPr>
                <w:rStyle w:val="Hyperlink"/>
                <w:noProof/>
              </w:rPr>
              <w:t>Lugtemission</w:t>
            </w:r>
            <w:r w:rsidR="00722AA0">
              <w:rPr>
                <w:noProof/>
                <w:webHidden/>
              </w:rPr>
              <w:tab/>
            </w:r>
            <w:r w:rsidR="00722AA0">
              <w:rPr>
                <w:noProof/>
                <w:webHidden/>
              </w:rPr>
              <w:fldChar w:fldCharType="begin"/>
            </w:r>
            <w:r w:rsidR="00722AA0">
              <w:rPr>
                <w:noProof/>
                <w:webHidden/>
              </w:rPr>
              <w:instrText xml:space="preserve"> PAGEREF _Toc22626181 \h </w:instrText>
            </w:r>
            <w:r w:rsidR="00722AA0">
              <w:rPr>
                <w:noProof/>
                <w:webHidden/>
              </w:rPr>
            </w:r>
            <w:r w:rsidR="00722AA0">
              <w:rPr>
                <w:noProof/>
                <w:webHidden/>
              </w:rPr>
              <w:fldChar w:fldCharType="separate"/>
            </w:r>
            <w:r w:rsidR="00722AA0">
              <w:rPr>
                <w:noProof/>
                <w:webHidden/>
              </w:rPr>
              <w:t>21</w:t>
            </w:r>
            <w:r w:rsidR="00722AA0">
              <w:rPr>
                <w:noProof/>
                <w:webHidden/>
              </w:rPr>
              <w:fldChar w:fldCharType="end"/>
            </w:r>
          </w:hyperlink>
        </w:p>
        <w:p w14:paraId="3BAD66D7" w14:textId="12AD68EC" w:rsidR="00722AA0" w:rsidRDefault="00605CE2">
          <w:pPr>
            <w:pStyle w:val="Indholdsfortegnelse1"/>
            <w:tabs>
              <w:tab w:val="left" w:pos="660"/>
            </w:tabs>
            <w:rPr>
              <w:rFonts w:asciiTheme="minorHAnsi" w:eastAsiaTheme="minorEastAsia" w:hAnsiTheme="minorHAnsi"/>
              <w:noProof/>
              <w:sz w:val="22"/>
              <w:lang w:eastAsia="da-DK"/>
            </w:rPr>
          </w:pPr>
          <w:hyperlink w:anchor="_Toc22626182" w:history="1">
            <w:r w:rsidR="00722AA0" w:rsidRPr="00EE437E">
              <w:rPr>
                <w:rStyle w:val="Hyperlink"/>
                <w:noProof/>
              </w:rPr>
              <w:t>8.</w:t>
            </w:r>
            <w:r w:rsidR="00722AA0">
              <w:rPr>
                <w:rFonts w:asciiTheme="minorHAnsi" w:eastAsiaTheme="minorEastAsia" w:hAnsiTheme="minorHAnsi"/>
                <w:noProof/>
                <w:sz w:val="22"/>
                <w:lang w:eastAsia="da-DK"/>
              </w:rPr>
              <w:tab/>
            </w:r>
            <w:r w:rsidR="00722AA0" w:rsidRPr="00EE437E">
              <w:rPr>
                <w:rStyle w:val="Hyperlink"/>
                <w:noProof/>
              </w:rPr>
              <w:t>Øvrige emissioner og genepåvirkninger</w:t>
            </w:r>
            <w:r w:rsidR="00722AA0">
              <w:rPr>
                <w:noProof/>
                <w:webHidden/>
              </w:rPr>
              <w:tab/>
            </w:r>
            <w:r w:rsidR="00722AA0">
              <w:rPr>
                <w:noProof/>
                <w:webHidden/>
              </w:rPr>
              <w:fldChar w:fldCharType="begin"/>
            </w:r>
            <w:r w:rsidR="00722AA0">
              <w:rPr>
                <w:noProof/>
                <w:webHidden/>
              </w:rPr>
              <w:instrText xml:space="preserve"> PAGEREF _Toc22626182 \h </w:instrText>
            </w:r>
            <w:r w:rsidR="00722AA0">
              <w:rPr>
                <w:noProof/>
                <w:webHidden/>
              </w:rPr>
            </w:r>
            <w:r w:rsidR="00722AA0">
              <w:rPr>
                <w:noProof/>
                <w:webHidden/>
              </w:rPr>
              <w:fldChar w:fldCharType="separate"/>
            </w:r>
            <w:r w:rsidR="00722AA0">
              <w:rPr>
                <w:noProof/>
                <w:webHidden/>
              </w:rPr>
              <w:t>23</w:t>
            </w:r>
            <w:r w:rsidR="00722AA0">
              <w:rPr>
                <w:noProof/>
                <w:webHidden/>
              </w:rPr>
              <w:fldChar w:fldCharType="end"/>
            </w:r>
          </w:hyperlink>
        </w:p>
        <w:p w14:paraId="064F2784" w14:textId="4C116F67" w:rsidR="00722AA0" w:rsidRDefault="00605CE2">
          <w:pPr>
            <w:pStyle w:val="Indholdsfortegnelse2"/>
            <w:tabs>
              <w:tab w:val="right" w:leader="dot" w:pos="9628"/>
            </w:tabs>
            <w:rPr>
              <w:rFonts w:asciiTheme="minorHAnsi" w:eastAsiaTheme="minorEastAsia" w:hAnsiTheme="minorHAnsi"/>
              <w:noProof/>
              <w:sz w:val="22"/>
              <w:lang w:eastAsia="da-DK"/>
            </w:rPr>
          </w:pPr>
          <w:hyperlink w:anchor="_Toc22626183" w:history="1">
            <w:r w:rsidR="00722AA0" w:rsidRPr="00EE437E">
              <w:rPr>
                <w:rStyle w:val="Hyperlink"/>
                <w:noProof/>
              </w:rPr>
              <w:t>8.1. Støj</w:t>
            </w:r>
            <w:r w:rsidR="00722AA0">
              <w:rPr>
                <w:noProof/>
                <w:webHidden/>
              </w:rPr>
              <w:tab/>
            </w:r>
            <w:r w:rsidR="00722AA0">
              <w:rPr>
                <w:noProof/>
                <w:webHidden/>
              </w:rPr>
              <w:fldChar w:fldCharType="begin"/>
            </w:r>
            <w:r w:rsidR="00722AA0">
              <w:rPr>
                <w:noProof/>
                <w:webHidden/>
              </w:rPr>
              <w:instrText xml:space="preserve"> PAGEREF _Toc22626183 \h </w:instrText>
            </w:r>
            <w:r w:rsidR="00722AA0">
              <w:rPr>
                <w:noProof/>
                <w:webHidden/>
              </w:rPr>
            </w:r>
            <w:r w:rsidR="00722AA0">
              <w:rPr>
                <w:noProof/>
                <w:webHidden/>
              </w:rPr>
              <w:fldChar w:fldCharType="separate"/>
            </w:r>
            <w:r w:rsidR="00722AA0">
              <w:rPr>
                <w:noProof/>
                <w:webHidden/>
              </w:rPr>
              <w:t>23</w:t>
            </w:r>
            <w:r w:rsidR="00722AA0">
              <w:rPr>
                <w:noProof/>
                <w:webHidden/>
              </w:rPr>
              <w:fldChar w:fldCharType="end"/>
            </w:r>
          </w:hyperlink>
        </w:p>
        <w:p w14:paraId="25ABAB87" w14:textId="573D8A81" w:rsidR="00722AA0" w:rsidRDefault="00605CE2">
          <w:pPr>
            <w:pStyle w:val="Indholdsfortegnelse2"/>
            <w:tabs>
              <w:tab w:val="right" w:leader="dot" w:pos="9628"/>
            </w:tabs>
            <w:rPr>
              <w:rFonts w:asciiTheme="minorHAnsi" w:eastAsiaTheme="minorEastAsia" w:hAnsiTheme="minorHAnsi"/>
              <w:noProof/>
              <w:sz w:val="22"/>
              <w:lang w:eastAsia="da-DK"/>
            </w:rPr>
          </w:pPr>
          <w:hyperlink w:anchor="_Toc22626184" w:history="1">
            <w:r w:rsidR="00722AA0" w:rsidRPr="00EE437E">
              <w:rPr>
                <w:rStyle w:val="Hyperlink"/>
                <w:noProof/>
              </w:rPr>
              <w:t>8.2. Støv</w:t>
            </w:r>
            <w:r w:rsidR="00722AA0">
              <w:rPr>
                <w:noProof/>
                <w:webHidden/>
              </w:rPr>
              <w:tab/>
            </w:r>
            <w:r w:rsidR="00722AA0">
              <w:rPr>
                <w:noProof/>
                <w:webHidden/>
              </w:rPr>
              <w:fldChar w:fldCharType="begin"/>
            </w:r>
            <w:r w:rsidR="00722AA0">
              <w:rPr>
                <w:noProof/>
                <w:webHidden/>
              </w:rPr>
              <w:instrText xml:space="preserve"> PAGEREF _Toc22626184 \h </w:instrText>
            </w:r>
            <w:r w:rsidR="00722AA0">
              <w:rPr>
                <w:noProof/>
                <w:webHidden/>
              </w:rPr>
            </w:r>
            <w:r w:rsidR="00722AA0">
              <w:rPr>
                <w:noProof/>
                <w:webHidden/>
              </w:rPr>
              <w:fldChar w:fldCharType="separate"/>
            </w:r>
            <w:r w:rsidR="00722AA0">
              <w:rPr>
                <w:noProof/>
                <w:webHidden/>
              </w:rPr>
              <w:t>24</w:t>
            </w:r>
            <w:r w:rsidR="00722AA0">
              <w:rPr>
                <w:noProof/>
                <w:webHidden/>
              </w:rPr>
              <w:fldChar w:fldCharType="end"/>
            </w:r>
          </w:hyperlink>
        </w:p>
        <w:p w14:paraId="45E012D7" w14:textId="061595AD" w:rsidR="00722AA0" w:rsidRDefault="00605CE2">
          <w:pPr>
            <w:pStyle w:val="Indholdsfortegnelse2"/>
            <w:tabs>
              <w:tab w:val="right" w:leader="dot" w:pos="9628"/>
            </w:tabs>
            <w:rPr>
              <w:rFonts w:asciiTheme="minorHAnsi" w:eastAsiaTheme="minorEastAsia" w:hAnsiTheme="minorHAnsi"/>
              <w:noProof/>
              <w:sz w:val="22"/>
              <w:lang w:eastAsia="da-DK"/>
            </w:rPr>
          </w:pPr>
          <w:hyperlink w:anchor="_Toc22626185" w:history="1">
            <w:r w:rsidR="00722AA0" w:rsidRPr="00EE437E">
              <w:rPr>
                <w:rStyle w:val="Hyperlink"/>
                <w:noProof/>
              </w:rPr>
              <w:t>8.3. Lys</w:t>
            </w:r>
            <w:r w:rsidR="00722AA0">
              <w:rPr>
                <w:noProof/>
                <w:webHidden/>
              </w:rPr>
              <w:tab/>
            </w:r>
            <w:r w:rsidR="00722AA0">
              <w:rPr>
                <w:noProof/>
                <w:webHidden/>
              </w:rPr>
              <w:fldChar w:fldCharType="begin"/>
            </w:r>
            <w:r w:rsidR="00722AA0">
              <w:rPr>
                <w:noProof/>
                <w:webHidden/>
              </w:rPr>
              <w:instrText xml:space="preserve"> PAGEREF _Toc22626185 \h </w:instrText>
            </w:r>
            <w:r w:rsidR="00722AA0">
              <w:rPr>
                <w:noProof/>
                <w:webHidden/>
              </w:rPr>
            </w:r>
            <w:r w:rsidR="00722AA0">
              <w:rPr>
                <w:noProof/>
                <w:webHidden/>
              </w:rPr>
              <w:fldChar w:fldCharType="separate"/>
            </w:r>
            <w:r w:rsidR="00722AA0">
              <w:rPr>
                <w:noProof/>
                <w:webHidden/>
              </w:rPr>
              <w:t>25</w:t>
            </w:r>
            <w:r w:rsidR="00722AA0">
              <w:rPr>
                <w:noProof/>
                <w:webHidden/>
              </w:rPr>
              <w:fldChar w:fldCharType="end"/>
            </w:r>
          </w:hyperlink>
        </w:p>
        <w:p w14:paraId="403F8FCE" w14:textId="1A27F6A2" w:rsidR="00722AA0" w:rsidRDefault="00605CE2">
          <w:pPr>
            <w:pStyle w:val="Indholdsfortegnelse2"/>
            <w:tabs>
              <w:tab w:val="right" w:leader="dot" w:pos="9628"/>
            </w:tabs>
            <w:rPr>
              <w:rFonts w:asciiTheme="minorHAnsi" w:eastAsiaTheme="minorEastAsia" w:hAnsiTheme="minorHAnsi"/>
              <w:noProof/>
              <w:sz w:val="22"/>
              <w:lang w:eastAsia="da-DK"/>
            </w:rPr>
          </w:pPr>
          <w:hyperlink w:anchor="_Toc22626186" w:history="1">
            <w:r w:rsidR="00722AA0" w:rsidRPr="00EE437E">
              <w:rPr>
                <w:rStyle w:val="Hyperlink"/>
                <w:noProof/>
              </w:rPr>
              <w:t>8.4. Skadedyr</w:t>
            </w:r>
            <w:r w:rsidR="00722AA0">
              <w:rPr>
                <w:noProof/>
                <w:webHidden/>
              </w:rPr>
              <w:tab/>
            </w:r>
            <w:r w:rsidR="00722AA0">
              <w:rPr>
                <w:noProof/>
                <w:webHidden/>
              </w:rPr>
              <w:fldChar w:fldCharType="begin"/>
            </w:r>
            <w:r w:rsidR="00722AA0">
              <w:rPr>
                <w:noProof/>
                <w:webHidden/>
              </w:rPr>
              <w:instrText xml:space="preserve"> PAGEREF _Toc22626186 \h </w:instrText>
            </w:r>
            <w:r w:rsidR="00722AA0">
              <w:rPr>
                <w:noProof/>
                <w:webHidden/>
              </w:rPr>
            </w:r>
            <w:r w:rsidR="00722AA0">
              <w:rPr>
                <w:noProof/>
                <w:webHidden/>
              </w:rPr>
              <w:fldChar w:fldCharType="separate"/>
            </w:r>
            <w:r w:rsidR="00722AA0">
              <w:rPr>
                <w:noProof/>
                <w:webHidden/>
              </w:rPr>
              <w:t>25</w:t>
            </w:r>
            <w:r w:rsidR="00722AA0">
              <w:rPr>
                <w:noProof/>
                <w:webHidden/>
              </w:rPr>
              <w:fldChar w:fldCharType="end"/>
            </w:r>
          </w:hyperlink>
        </w:p>
        <w:p w14:paraId="617CB989" w14:textId="52BA75D3" w:rsidR="00722AA0" w:rsidRDefault="00605CE2">
          <w:pPr>
            <w:pStyle w:val="Indholdsfortegnelse2"/>
            <w:tabs>
              <w:tab w:val="right" w:leader="dot" w:pos="9628"/>
            </w:tabs>
            <w:rPr>
              <w:rFonts w:asciiTheme="minorHAnsi" w:eastAsiaTheme="minorEastAsia" w:hAnsiTheme="minorHAnsi"/>
              <w:noProof/>
              <w:sz w:val="22"/>
              <w:lang w:eastAsia="da-DK"/>
            </w:rPr>
          </w:pPr>
          <w:hyperlink w:anchor="_Toc22626187" w:history="1">
            <w:r w:rsidR="00722AA0" w:rsidRPr="00EE437E">
              <w:rPr>
                <w:rStyle w:val="Hyperlink"/>
                <w:noProof/>
              </w:rPr>
              <w:t>8.5. Transporter</w:t>
            </w:r>
            <w:r w:rsidR="00722AA0">
              <w:rPr>
                <w:noProof/>
                <w:webHidden/>
              </w:rPr>
              <w:tab/>
            </w:r>
            <w:r w:rsidR="00722AA0">
              <w:rPr>
                <w:noProof/>
                <w:webHidden/>
              </w:rPr>
              <w:fldChar w:fldCharType="begin"/>
            </w:r>
            <w:r w:rsidR="00722AA0">
              <w:rPr>
                <w:noProof/>
                <w:webHidden/>
              </w:rPr>
              <w:instrText xml:space="preserve"> PAGEREF _Toc22626187 \h </w:instrText>
            </w:r>
            <w:r w:rsidR="00722AA0">
              <w:rPr>
                <w:noProof/>
                <w:webHidden/>
              </w:rPr>
            </w:r>
            <w:r w:rsidR="00722AA0">
              <w:rPr>
                <w:noProof/>
                <w:webHidden/>
              </w:rPr>
              <w:fldChar w:fldCharType="separate"/>
            </w:r>
            <w:r w:rsidR="00722AA0">
              <w:rPr>
                <w:noProof/>
                <w:webHidden/>
              </w:rPr>
              <w:t>26</w:t>
            </w:r>
            <w:r w:rsidR="00722AA0">
              <w:rPr>
                <w:noProof/>
                <w:webHidden/>
              </w:rPr>
              <w:fldChar w:fldCharType="end"/>
            </w:r>
          </w:hyperlink>
        </w:p>
        <w:p w14:paraId="08E6A599" w14:textId="7E41EEE5" w:rsidR="00722AA0" w:rsidRDefault="00605CE2">
          <w:pPr>
            <w:pStyle w:val="Indholdsfortegnelse2"/>
            <w:tabs>
              <w:tab w:val="right" w:leader="dot" w:pos="9628"/>
            </w:tabs>
            <w:rPr>
              <w:rFonts w:asciiTheme="minorHAnsi" w:eastAsiaTheme="minorEastAsia" w:hAnsiTheme="minorHAnsi"/>
              <w:noProof/>
              <w:sz w:val="22"/>
              <w:lang w:eastAsia="da-DK"/>
            </w:rPr>
          </w:pPr>
          <w:hyperlink w:anchor="_Toc22626188" w:history="1">
            <w:r w:rsidR="00722AA0" w:rsidRPr="00EE437E">
              <w:rPr>
                <w:rStyle w:val="Hyperlink"/>
                <w:noProof/>
              </w:rPr>
              <w:t>8.6. Rystelser</w:t>
            </w:r>
            <w:r w:rsidR="00722AA0">
              <w:rPr>
                <w:noProof/>
                <w:webHidden/>
              </w:rPr>
              <w:tab/>
            </w:r>
            <w:r w:rsidR="00722AA0">
              <w:rPr>
                <w:noProof/>
                <w:webHidden/>
              </w:rPr>
              <w:fldChar w:fldCharType="begin"/>
            </w:r>
            <w:r w:rsidR="00722AA0">
              <w:rPr>
                <w:noProof/>
                <w:webHidden/>
              </w:rPr>
              <w:instrText xml:space="preserve"> PAGEREF _Toc22626188 \h </w:instrText>
            </w:r>
            <w:r w:rsidR="00722AA0">
              <w:rPr>
                <w:noProof/>
                <w:webHidden/>
              </w:rPr>
            </w:r>
            <w:r w:rsidR="00722AA0">
              <w:rPr>
                <w:noProof/>
                <w:webHidden/>
              </w:rPr>
              <w:fldChar w:fldCharType="separate"/>
            </w:r>
            <w:r w:rsidR="00722AA0">
              <w:rPr>
                <w:noProof/>
                <w:webHidden/>
              </w:rPr>
              <w:t>28</w:t>
            </w:r>
            <w:r w:rsidR="00722AA0">
              <w:rPr>
                <w:noProof/>
                <w:webHidden/>
              </w:rPr>
              <w:fldChar w:fldCharType="end"/>
            </w:r>
          </w:hyperlink>
        </w:p>
        <w:p w14:paraId="136B967B" w14:textId="32008143" w:rsidR="00722AA0" w:rsidRDefault="00605CE2">
          <w:pPr>
            <w:pStyle w:val="Indholdsfortegnelse1"/>
            <w:tabs>
              <w:tab w:val="left" w:pos="660"/>
            </w:tabs>
            <w:rPr>
              <w:rFonts w:asciiTheme="minorHAnsi" w:eastAsiaTheme="minorEastAsia" w:hAnsiTheme="minorHAnsi"/>
              <w:noProof/>
              <w:sz w:val="22"/>
              <w:lang w:eastAsia="da-DK"/>
            </w:rPr>
          </w:pPr>
          <w:hyperlink w:anchor="_Toc22626189" w:history="1">
            <w:r w:rsidR="00722AA0" w:rsidRPr="00EE437E">
              <w:rPr>
                <w:rStyle w:val="Hyperlink"/>
                <w:noProof/>
              </w:rPr>
              <w:t>9.</w:t>
            </w:r>
            <w:r w:rsidR="00722AA0">
              <w:rPr>
                <w:rFonts w:asciiTheme="minorHAnsi" w:eastAsiaTheme="minorEastAsia" w:hAnsiTheme="minorHAnsi"/>
                <w:noProof/>
                <w:sz w:val="22"/>
                <w:lang w:eastAsia="da-DK"/>
              </w:rPr>
              <w:tab/>
            </w:r>
            <w:r w:rsidR="00722AA0" w:rsidRPr="00EE437E">
              <w:rPr>
                <w:rStyle w:val="Hyperlink"/>
                <w:noProof/>
              </w:rPr>
              <w:t>Egenkontrol</w:t>
            </w:r>
            <w:r w:rsidR="00722AA0">
              <w:rPr>
                <w:noProof/>
                <w:webHidden/>
              </w:rPr>
              <w:tab/>
            </w:r>
            <w:r w:rsidR="00722AA0">
              <w:rPr>
                <w:noProof/>
                <w:webHidden/>
              </w:rPr>
              <w:fldChar w:fldCharType="begin"/>
            </w:r>
            <w:r w:rsidR="00722AA0">
              <w:rPr>
                <w:noProof/>
                <w:webHidden/>
              </w:rPr>
              <w:instrText xml:space="preserve"> PAGEREF _Toc22626189 \h </w:instrText>
            </w:r>
            <w:r w:rsidR="00722AA0">
              <w:rPr>
                <w:noProof/>
                <w:webHidden/>
              </w:rPr>
            </w:r>
            <w:r w:rsidR="00722AA0">
              <w:rPr>
                <w:noProof/>
                <w:webHidden/>
              </w:rPr>
              <w:fldChar w:fldCharType="separate"/>
            </w:r>
            <w:r w:rsidR="00722AA0">
              <w:rPr>
                <w:noProof/>
                <w:webHidden/>
              </w:rPr>
              <w:t>28</w:t>
            </w:r>
            <w:r w:rsidR="00722AA0">
              <w:rPr>
                <w:noProof/>
                <w:webHidden/>
              </w:rPr>
              <w:fldChar w:fldCharType="end"/>
            </w:r>
          </w:hyperlink>
        </w:p>
        <w:p w14:paraId="2178B37E" w14:textId="18B25667" w:rsidR="00722AA0" w:rsidRDefault="00605CE2">
          <w:pPr>
            <w:pStyle w:val="Indholdsfortegnelse1"/>
            <w:tabs>
              <w:tab w:val="left" w:pos="660"/>
            </w:tabs>
            <w:rPr>
              <w:rFonts w:asciiTheme="minorHAnsi" w:eastAsiaTheme="minorEastAsia" w:hAnsiTheme="minorHAnsi"/>
              <w:noProof/>
              <w:sz w:val="22"/>
              <w:lang w:eastAsia="da-DK"/>
            </w:rPr>
          </w:pPr>
          <w:hyperlink w:anchor="_Toc22626190" w:history="1">
            <w:r w:rsidR="00722AA0" w:rsidRPr="00EE437E">
              <w:rPr>
                <w:rStyle w:val="Hyperlink"/>
                <w:noProof/>
              </w:rPr>
              <w:t>10.</w:t>
            </w:r>
            <w:r w:rsidR="00722AA0">
              <w:rPr>
                <w:rFonts w:asciiTheme="minorHAnsi" w:eastAsiaTheme="minorEastAsia" w:hAnsiTheme="minorHAnsi"/>
                <w:noProof/>
                <w:sz w:val="22"/>
                <w:lang w:eastAsia="da-DK"/>
              </w:rPr>
              <w:tab/>
            </w:r>
            <w:r w:rsidR="00722AA0" w:rsidRPr="00EE437E">
              <w:rPr>
                <w:rStyle w:val="Hyperlink"/>
                <w:noProof/>
              </w:rPr>
              <w:t>Reststoffer, affald og naturressourcer</w:t>
            </w:r>
            <w:r w:rsidR="00722AA0">
              <w:rPr>
                <w:noProof/>
                <w:webHidden/>
              </w:rPr>
              <w:tab/>
            </w:r>
            <w:r w:rsidR="00722AA0">
              <w:rPr>
                <w:noProof/>
                <w:webHidden/>
              </w:rPr>
              <w:fldChar w:fldCharType="begin"/>
            </w:r>
            <w:r w:rsidR="00722AA0">
              <w:rPr>
                <w:noProof/>
                <w:webHidden/>
              </w:rPr>
              <w:instrText xml:space="preserve"> PAGEREF _Toc22626190 \h </w:instrText>
            </w:r>
            <w:r w:rsidR="00722AA0">
              <w:rPr>
                <w:noProof/>
                <w:webHidden/>
              </w:rPr>
            </w:r>
            <w:r w:rsidR="00722AA0">
              <w:rPr>
                <w:noProof/>
                <w:webHidden/>
              </w:rPr>
              <w:fldChar w:fldCharType="separate"/>
            </w:r>
            <w:r w:rsidR="00722AA0">
              <w:rPr>
                <w:noProof/>
                <w:webHidden/>
              </w:rPr>
              <w:t>29</w:t>
            </w:r>
            <w:r w:rsidR="00722AA0">
              <w:rPr>
                <w:noProof/>
                <w:webHidden/>
              </w:rPr>
              <w:fldChar w:fldCharType="end"/>
            </w:r>
          </w:hyperlink>
        </w:p>
        <w:p w14:paraId="2E8AB534" w14:textId="5C6E842F" w:rsidR="00722AA0" w:rsidRDefault="00605CE2">
          <w:pPr>
            <w:pStyle w:val="Indholdsfortegnelse2"/>
            <w:tabs>
              <w:tab w:val="right" w:leader="dot" w:pos="9628"/>
            </w:tabs>
            <w:rPr>
              <w:rFonts w:asciiTheme="minorHAnsi" w:eastAsiaTheme="minorEastAsia" w:hAnsiTheme="minorHAnsi"/>
              <w:noProof/>
              <w:sz w:val="22"/>
              <w:lang w:eastAsia="da-DK"/>
            </w:rPr>
          </w:pPr>
          <w:hyperlink w:anchor="_Toc22626191" w:history="1">
            <w:r w:rsidR="00722AA0" w:rsidRPr="00EE437E">
              <w:rPr>
                <w:rStyle w:val="Hyperlink"/>
                <w:noProof/>
              </w:rPr>
              <w:t>10.1. Døde dyr</w:t>
            </w:r>
            <w:r w:rsidR="00722AA0">
              <w:rPr>
                <w:noProof/>
                <w:webHidden/>
              </w:rPr>
              <w:tab/>
            </w:r>
            <w:r w:rsidR="00722AA0">
              <w:rPr>
                <w:noProof/>
                <w:webHidden/>
              </w:rPr>
              <w:fldChar w:fldCharType="begin"/>
            </w:r>
            <w:r w:rsidR="00722AA0">
              <w:rPr>
                <w:noProof/>
                <w:webHidden/>
              </w:rPr>
              <w:instrText xml:space="preserve"> PAGEREF _Toc22626191 \h </w:instrText>
            </w:r>
            <w:r w:rsidR="00722AA0">
              <w:rPr>
                <w:noProof/>
                <w:webHidden/>
              </w:rPr>
            </w:r>
            <w:r w:rsidR="00722AA0">
              <w:rPr>
                <w:noProof/>
                <w:webHidden/>
              </w:rPr>
              <w:fldChar w:fldCharType="separate"/>
            </w:r>
            <w:r w:rsidR="00722AA0">
              <w:rPr>
                <w:noProof/>
                <w:webHidden/>
              </w:rPr>
              <w:t>29</w:t>
            </w:r>
            <w:r w:rsidR="00722AA0">
              <w:rPr>
                <w:noProof/>
                <w:webHidden/>
              </w:rPr>
              <w:fldChar w:fldCharType="end"/>
            </w:r>
          </w:hyperlink>
        </w:p>
        <w:p w14:paraId="1A5649DC" w14:textId="6D6352BB" w:rsidR="00722AA0" w:rsidRDefault="00605CE2">
          <w:pPr>
            <w:pStyle w:val="Indholdsfortegnelse2"/>
            <w:tabs>
              <w:tab w:val="right" w:leader="dot" w:pos="9628"/>
            </w:tabs>
            <w:rPr>
              <w:rFonts w:asciiTheme="minorHAnsi" w:eastAsiaTheme="minorEastAsia" w:hAnsiTheme="minorHAnsi"/>
              <w:noProof/>
              <w:sz w:val="22"/>
              <w:lang w:eastAsia="da-DK"/>
            </w:rPr>
          </w:pPr>
          <w:hyperlink w:anchor="_Toc22626192" w:history="1">
            <w:r w:rsidR="00722AA0" w:rsidRPr="00EE437E">
              <w:rPr>
                <w:rStyle w:val="Hyperlink"/>
                <w:noProof/>
              </w:rPr>
              <w:t>10.2. Affald</w:t>
            </w:r>
            <w:r w:rsidR="00722AA0">
              <w:rPr>
                <w:noProof/>
                <w:webHidden/>
              </w:rPr>
              <w:tab/>
            </w:r>
            <w:r w:rsidR="00722AA0">
              <w:rPr>
                <w:noProof/>
                <w:webHidden/>
              </w:rPr>
              <w:fldChar w:fldCharType="begin"/>
            </w:r>
            <w:r w:rsidR="00722AA0">
              <w:rPr>
                <w:noProof/>
                <w:webHidden/>
              </w:rPr>
              <w:instrText xml:space="preserve"> PAGEREF _Toc22626192 \h </w:instrText>
            </w:r>
            <w:r w:rsidR="00722AA0">
              <w:rPr>
                <w:noProof/>
                <w:webHidden/>
              </w:rPr>
            </w:r>
            <w:r w:rsidR="00722AA0">
              <w:rPr>
                <w:noProof/>
                <w:webHidden/>
              </w:rPr>
              <w:fldChar w:fldCharType="separate"/>
            </w:r>
            <w:r w:rsidR="00722AA0">
              <w:rPr>
                <w:noProof/>
                <w:webHidden/>
              </w:rPr>
              <w:t>29</w:t>
            </w:r>
            <w:r w:rsidR="00722AA0">
              <w:rPr>
                <w:noProof/>
                <w:webHidden/>
              </w:rPr>
              <w:fldChar w:fldCharType="end"/>
            </w:r>
          </w:hyperlink>
        </w:p>
        <w:p w14:paraId="7B5C38B6" w14:textId="78E0AEB0" w:rsidR="00722AA0" w:rsidRDefault="00605CE2">
          <w:pPr>
            <w:pStyle w:val="Indholdsfortegnelse2"/>
            <w:tabs>
              <w:tab w:val="right" w:leader="dot" w:pos="9628"/>
            </w:tabs>
            <w:rPr>
              <w:rFonts w:asciiTheme="minorHAnsi" w:eastAsiaTheme="minorEastAsia" w:hAnsiTheme="minorHAnsi"/>
              <w:noProof/>
              <w:sz w:val="22"/>
              <w:lang w:eastAsia="da-DK"/>
            </w:rPr>
          </w:pPr>
          <w:hyperlink w:anchor="_Toc22626193" w:history="1">
            <w:r w:rsidR="00722AA0" w:rsidRPr="00EE437E">
              <w:rPr>
                <w:rStyle w:val="Hyperlink"/>
                <w:noProof/>
              </w:rPr>
              <w:t>10.3. Olie- og kemikalieforbrug</w:t>
            </w:r>
            <w:r w:rsidR="00722AA0">
              <w:rPr>
                <w:noProof/>
                <w:webHidden/>
              </w:rPr>
              <w:tab/>
            </w:r>
            <w:r w:rsidR="00722AA0">
              <w:rPr>
                <w:noProof/>
                <w:webHidden/>
              </w:rPr>
              <w:fldChar w:fldCharType="begin"/>
            </w:r>
            <w:r w:rsidR="00722AA0">
              <w:rPr>
                <w:noProof/>
                <w:webHidden/>
              </w:rPr>
              <w:instrText xml:space="preserve"> PAGEREF _Toc22626193 \h </w:instrText>
            </w:r>
            <w:r w:rsidR="00722AA0">
              <w:rPr>
                <w:noProof/>
                <w:webHidden/>
              </w:rPr>
            </w:r>
            <w:r w:rsidR="00722AA0">
              <w:rPr>
                <w:noProof/>
                <w:webHidden/>
              </w:rPr>
              <w:fldChar w:fldCharType="separate"/>
            </w:r>
            <w:r w:rsidR="00722AA0">
              <w:rPr>
                <w:noProof/>
                <w:webHidden/>
              </w:rPr>
              <w:t>30</w:t>
            </w:r>
            <w:r w:rsidR="00722AA0">
              <w:rPr>
                <w:noProof/>
                <w:webHidden/>
              </w:rPr>
              <w:fldChar w:fldCharType="end"/>
            </w:r>
          </w:hyperlink>
        </w:p>
        <w:p w14:paraId="1BF89C60" w14:textId="2EAB1C38" w:rsidR="00722AA0" w:rsidRDefault="00605CE2">
          <w:pPr>
            <w:pStyle w:val="Indholdsfortegnelse2"/>
            <w:tabs>
              <w:tab w:val="right" w:leader="dot" w:pos="9628"/>
            </w:tabs>
            <w:rPr>
              <w:rFonts w:asciiTheme="minorHAnsi" w:eastAsiaTheme="minorEastAsia" w:hAnsiTheme="minorHAnsi"/>
              <w:noProof/>
              <w:sz w:val="22"/>
              <w:lang w:eastAsia="da-DK"/>
            </w:rPr>
          </w:pPr>
          <w:hyperlink w:anchor="_Toc22626194" w:history="1">
            <w:r w:rsidR="00722AA0" w:rsidRPr="00EE437E">
              <w:rPr>
                <w:rStyle w:val="Hyperlink"/>
                <w:noProof/>
              </w:rPr>
              <w:t>10.4. Energiforbrug</w:t>
            </w:r>
            <w:r w:rsidR="00722AA0">
              <w:rPr>
                <w:noProof/>
                <w:webHidden/>
              </w:rPr>
              <w:tab/>
            </w:r>
            <w:r w:rsidR="00722AA0">
              <w:rPr>
                <w:noProof/>
                <w:webHidden/>
              </w:rPr>
              <w:fldChar w:fldCharType="begin"/>
            </w:r>
            <w:r w:rsidR="00722AA0">
              <w:rPr>
                <w:noProof/>
                <w:webHidden/>
              </w:rPr>
              <w:instrText xml:space="preserve"> PAGEREF _Toc22626194 \h </w:instrText>
            </w:r>
            <w:r w:rsidR="00722AA0">
              <w:rPr>
                <w:noProof/>
                <w:webHidden/>
              </w:rPr>
            </w:r>
            <w:r w:rsidR="00722AA0">
              <w:rPr>
                <w:noProof/>
                <w:webHidden/>
              </w:rPr>
              <w:fldChar w:fldCharType="separate"/>
            </w:r>
            <w:r w:rsidR="00722AA0">
              <w:rPr>
                <w:noProof/>
                <w:webHidden/>
              </w:rPr>
              <w:t>30</w:t>
            </w:r>
            <w:r w:rsidR="00722AA0">
              <w:rPr>
                <w:noProof/>
                <w:webHidden/>
              </w:rPr>
              <w:fldChar w:fldCharType="end"/>
            </w:r>
          </w:hyperlink>
        </w:p>
        <w:p w14:paraId="2B93C4E6" w14:textId="6407EBAB" w:rsidR="00722AA0" w:rsidRDefault="00605CE2">
          <w:pPr>
            <w:pStyle w:val="Indholdsfortegnelse2"/>
            <w:tabs>
              <w:tab w:val="right" w:leader="dot" w:pos="9628"/>
            </w:tabs>
            <w:rPr>
              <w:rFonts w:asciiTheme="minorHAnsi" w:eastAsiaTheme="minorEastAsia" w:hAnsiTheme="minorHAnsi"/>
              <w:noProof/>
              <w:sz w:val="22"/>
              <w:lang w:eastAsia="da-DK"/>
            </w:rPr>
          </w:pPr>
          <w:hyperlink w:anchor="_Toc22626195" w:history="1">
            <w:r w:rsidR="00722AA0" w:rsidRPr="00EE437E">
              <w:rPr>
                <w:rStyle w:val="Hyperlink"/>
                <w:noProof/>
              </w:rPr>
              <w:t>10.5. Vandforbrug og påvirkning af vandressourcen</w:t>
            </w:r>
            <w:r w:rsidR="00722AA0">
              <w:rPr>
                <w:noProof/>
                <w:webHidden/>
              </w:rPr>
              <w:tab/>
            </w:r>
            <w:r w:rsidR="00722AA0">
              <w:rPr>
                <w:noProof/>
                <w:webHidden/>
              </w:rPr>
              <w:fldChar w:fldCharType="begin"/>
            </w:r>
            <w:r w:rsidR="00722AA0">
              <w:rPr>
                <w:noProof/>
                <w:webHidden/>
              </w:rPr>
              <w:instrText xml:space="preserve"> PAGEREF _Toc22626195 \h </w:instrText>
            </w:r>
            <w:r w:rsidR="00722AA0">
              <w:rPr>
                <w:noProof/>
                <w:webHidden/>
              </w:rPr>
            </w:r>
            <w:r w:rsidR="00722AA0">
              <w:rPr>
                <w:noProof/>
                <w:webHidden/>
              </w:rPr>
              <w:fldChar w:fldCharType="separate"/>
            </w:r>
            <w:r w:rsidR="00722AA0">
              <w:rPr>
                <w:noProof/>
                <w:webHidden/>
              </w:rPr>
              <w:t>30</w:t>
            </w:r>
            <w:r w:rsidR="00722AA0">
              <w:rPr>
                <w:noProof/>
                <w:webHidden/>
              </w:rPr>
              <w:fldChar w:fldCharType="end"/>
            </w:r>
          </w:hyperlink>
        </w:p>
        <w:p w14:paraId="5EF583F8" w14:textId="77033170" w:rsidR="00722AA0" w:rsidRDefault="00605CE2">
          <w:pPr>
            <w:pStyle w:val="Indholdsfortegnelse1"/>
            <w:tabs>
              <w:tab w:val="left" w:pos="660"/>
            </w:tabs>
            <w:rPr>
              <w:rFonts w:asciiTheme="minorHAnsi" w:eastAsiaTheme="minorEastAsia" w:hAnsiTheme="minorHAnsi"/>
              <w:noProof/>
              <w:sz w:val="22"/>
              <w:lang w:eastAsia="da-DK"/>
            </w:rPr>
          </w:pPr>
          <w:hyperlink w:anchor="_Toc22626196" w:history="1">
            <w:r w:rsidR="00722AA0" w:rsidRPr="00EE437E">
              <w:rPr>
                <w:rStyle w:val="Hyperlink"/>
                <w:noProof/>
              </w:rPr>
              <w:t>11.</w:t>
            </w:r>
            <w:r w:rsidR="00722AA0">
              <w:rPr>
                <w:rFonts w:asciiTheme="minorHAnsi" w:eastAsiaTheme="minorEastAsia" w:hAnsiTheme="minorHAnsi"/>
                <w:noProof/>
                <w:sz w:val="22"/>
                <w:lang w:eastAsia="da-DK"/>
              </w:rPr>
              <w:tab/>
            </w:r>
            <w:r w:rsidR="00722AA0" w:rsidRPr="00EE437E">
              <w:rPr>
                <w:rStyle w:val="Hyperlink"/>
                <w:noProof/>
              </w:rPr>
              <w:t>BAT-ammoniakemission</w:t>
            </w:r>
            <w:r w:rsidR="00722AA0">
              <w:rPr>
                <w:noProof/>
                <w:webHidden/>
              </w:rPr>
              <w:tab/>
            </w:r>
            <w:r w:rsidR="00722AA0">
              <w:rPr>
                <w:noProof/>
                <w:webHidden/>
              </w:rPr>
              <w:fldChar w:fldCharType="begin"/>
            </w:r>
            <w:r w:rsidR="00722AA0">
              <w:rPr>
                <w:noProof/>
                <w:webHidden/>
              </w:rPr>
              <w:instrText xml:space="preserve"> PAGEREF _Toc22626196 \h </w:instrText>
            </w:r>
            <w:r w:rsidR="00722AA0">
              <w:rPr>
                <w:noProof/>
                <w:webHidden/>
              </w:rPr>
            </w:r>
            <w:r w:rsidR="00722AA0">
              <w:rPr>
                <w:noProof/>
                <w:webHidden/>
              </w:rPr>
              <w:fldChar w:fldCharType="separate"/>
            </w:r>
            <w:r w:rsidR="00722AA0">
              <w:rPr>
                <w:noProof/>
                <w:webHidden/>
              </w:rPr>
              <w:t>31</w:t>
            </w:r>
            <w:r w:rsidR="00722AA0">
              <w:rPr>
                <w:noProof/>
                <w:webHidden/>
              </w:rPr>
              <w:fldChar w:fldCharType="end"/>
            </w:r>
          </w:hyperlink>
        </w:p>
        <w:p w14:paraId="0BD4A7D3" w14:textId="4A4BC981" w:rsidR="00722AA0" w:rsidRDefault="00605CE2">
          <w:pPr>
            <w:pStyle w:val="Indholdsfortegnelse1"/>
            <w:tabs>
              <w:tab w:val="left" w:pos="660"/>
            </w:tabs>
            <w:rPr>
              <w:rFonts w:asciiTheme="minorHAnsi" w:eastAsiaTheme="minorEastAsia" w:hAnsiTheme="minorHAnsi"/>
              <w:noProof/>
              <w:sz w:val="22"/>
              <w:lang w:eastAsia="da-DK"/>
            </w:rPr>
          </w:pPr>
          <w:hyperlink w:anchor="_Toc22626197" w:history="1">
            <w:r w:rsidR="00722AA0" w:rsidRPr="00EE437E">
              <w:rPr>
                <w:rStyle w:val="Hyperlink"/>
                <w:noProof/>
              </w:rPr>
              <w:t>12.</w:t>
            </w:r>
            <w:r w:rsidR="00722AA0">
              <w:rPr>
                <w:rFonts w:asciiTheme="minorHAnsi" w:eastAsiaTheme="minorEastAsia" w:hAnsiTheme="minorHAnsi"/>
                <w:noProof/>
                <w:sz w:val="22"/>
                <w:lang w:eastAsia="da-DK"/>
              </w:rPr>
              <w:tab/>
            </w:r>
            <w:r w:rsidR="00722AA0" w:rsidRPr="00EE437E">
              <w:rPr>
                <w:rStyle w:val="Hyperlink"/>
                <w:noProof/>
              </w:rPr>
              <w:t>Grænseoverskridende virkninger</w:t>
            </w:r>
            <w:r w:rsidR="00722AA0">
              <w:rPr>
                <w:noProof/>
                <w:webHidden/>
              </w:rPr>
              <w:tab/>
            </w:r>
            <w:r w:rsidR="00722AA0">
              <w:rPr>
                <w:noProof/>
                <w:webHidden/>
              </w:rPr>
              <w:fldChar w:fldCharType="begin"/>
            </w:r>
            <w:r w:rsidR="00722AA0">
              <w:rPr>
                <w:noProof/>
                <w:webHidden/>
              </w:rPr>
              <w:instrText xml:space="preserve"> PAGEREF _Toc22626197 \h </w:instrText>
            </w:r>
            <w:r w:rsidR="00722AA0">
              <w:rPr>
                <w:noProof/>
                <w:webHidden/>
              </w:rPr>
            </w:r>
            <w:r w:rsidR="00722AA0">
              <w:rPr>
                <w:noProof/>
                <w:webHidden/>
              </w:rPr>
              <w:fldChar w:fldCharType="separate"/>
            </w:r>
            <w:r w:rsidR="00722AA0">
              <w:rPr>
                <w:noProof/>
                <w:webHidden/>
              </w:rPr>
              <w:t>33</w:t>
            </w:r>
            <w:r w:rsidR="00722AA0">
              <w:rPr>
                <w:noProof/>
                <w:webHidden/>
              </w:rPr>
              <w:fldChar w:fldCharType="end"/>
            </w:r>
          </w:hyperlink>
        </w:p>
        <w:p w14:paraId="7836FE40" w14:textId="687F52A3" w:rsidR="00722AA0" w:rsidRDefault="00605CE2">
          <w:pPr>
            <w:pStyle w:val="Indholdsfortegnelse1"/>
            <w:tabs>
              <w:tab w:val="left" w:pos="660"/>
            </w:tabs>
            <w:rPr>
              <w:rFonts w:asciiTheme="minorHAnsi" w:eastAsiaTheme="minorEastAsia" w:hAnsiTheme="minorHAnsi"/>
              <w:noProof/>
              <w:sz w:val="22"/>
              <w:lang w:eastAsia="da-DK"/>
            </w:rPr>
          </w:pPr>
          <w:hyperlink w:anchor="_Toc22626198" w:history="1">
            <w:r w:rsidR="00722AA0" w:rsidRPr="00EE437E">
              <w:rPr>
                <w:rStyle w:val="Hyperlink"/>
                <w:noProof/>
              </w:rPr>
              <w:t>13.</w:t>
            </w:r>
            <w:r w:rsidR="00722AA0">
              <w:rPr>
                <w:rFonts w:asciiTheme="minorHAnsi" w:eastAsiaTheme="minorEastAsia" w:hAnsiTheme="minorHAnsi"/>
                <w:noProof/>
                <w:sz w:val="22"/>
                <w:lang w:eastAsia="da-DK"/>
              </w:rPr>
              <w:tab/>
            </w:r>
            <w:r w:rsidR="00722AA0" w:rsidRPr="00EE437E">
              <w:rPr>
                <w:rStyle w:val="Hyperlink"/>
                <w:noProof/>
              </w:rPr>
              <w:t>Risici for større ulykker eller katastrofer</w:t>
            </w:r>
            <w:r w:rsidR="00722AA0">
              <w:rPr>
                <w:noProof/>
                <w:webHidden/>
              </w:rPr>
              <w:tab/>
            </w:r>
            <w:r w:rsidR="00722AA0">
              <w:rPr>
                <w:noProof/>
                <w:webHidden/>
              </w:rPr>
              <w:fldChar w:fldCharType="begin"/>
            </w:r>
            <w:r w:rsidR="00722AA0">
              <w:rPr>
                <w:noProof/>
                <w:webHidden/>
              </w:rPr>
              <w:instrText xml:space="preserve"> PAGEREF _Toc22626198 \h </w:instrText>
            </w:r>
            <w:r w:rsidR="00722AA0">
              <w:rPr>
                <w:noProof/>
                <w:webHidden/>
              </w:rPr>
            </w:r>
            <w:r w:rsidR="00722AA0">
              <w:rPr>
                <w:noProof/>
                <w:webHidden/>
              </w:rPr>
              <w:fldChar w:fldCharType="separate"/>
            </w:r>
            <w:r w:rsidR="00722AA0">
              <w:rPr>
                <w:noProof/>
                <w:webHidden/>
              </w:rPr>
              <w:t>33</w:t>
            </w:r>
            <w:r w:rsidR="00722AA0">
              <w:rPr>
                <w:noProof/>
                <w:webHidden/>
              </w:rPr>
              <w:fldChar w:fldCharType="end"/>
            </w:r>
          </w:hyperlink>
        </w:p>
        <w:p w14:paraId="70C4CAB8" w14:textId="5FF348B3" w:rsidR="00722AA0" w:rsidRDefault="00605CE2">
          <w:pPr>
            <w:pStyle w:val="Indholdsfortegnelse1"/>
            <w:tabs>
              <w:tab w:val="left" w:pos="660"/>
            </w:tabs>
            <w:rPr>
              <w:rFonts w:asciiTheme="minorHAnsi" w:eastAsiaTheme="minorEastAsia" w:hAnsiTheme="minorHAnsi"/>
              <w:noProof/>
              <w:sz w:val="22"/>
              <w:lang w:eastAsia="da-DK"/>
            </w:rPr>
          </w:pPr>
          <w:hyperlink w:anchor="_Toc22626199" w:history="1">
            <w:r w:rsidR="00722AA0" w:rsidRPr="00EE437E">
              <w:rPr>
                <w:rStyle w:val="Hyperlink"/>
                <w:noProof/>
              </w:rPr>
              <w:t>14.</w:t>
            </w:r>
            <w:r w:rsidR="00722AA0">
              <w:rPr>
                <w:rFonts w:asciiTheme="minorHAnsi" w:eastAsiaTheme="minorEastAsia" w:hAnsiTheme="minorHAnsi"/>
                <w:noProof/>
                <w:sz w:val="22"/>
                <w:lang w:eastAsia="da-DK"/>
              </w:rPr>
              <w:tab/>
            </w:r>
            <w:r w:rsidR="00722AA0" w:rsidRPr="00EE437E">
              <w:rPr>
                <w:rStyle w:val="Hyperlink"/>
                <w:noProof/>
              </w:rPr>
              <w:t>Påvirkning af jordarealer og jordbund</w:t>
            </w:r>
            <w:r w:rsidR="00722AA0">
              <w:rPr>
                <w:noProof/>
                <w:webHidden/>
              </w:rPr>
              <w:tab/>
            </w:r>
            <w:r w:rsidR="00722AA0">
              <w:rPr>
                <w:noProof/>
                <w:webHidden/>
              </w:rPr>
              <w:fldChar w:fldCharType="begin"/>
            </w:r>
            <w:r w:rsidR="00722AA0">
              <w:rPr>
                <w:noProof/>
                <w:webHidden/>
              </w:rPr>
              <w:instrText xml:space="preserve"> PAGEREF _Toc22626199 \h </w:instrText>
            </w:r>
            <w:r w:rsidR="00722AA0">
              <w:rPr>
                <w:noProof/>
                <w:webHidden/>
              </w:rPr>
            </w:r>
            <w:r w:rsidR="00722AA0">
              <w:rPr>
                <w:noProof/>
                <w:webHidden/>
              </w:rPr>
              <w:fldChar w:fldCharType="separate"/>
            </w:r>
            <w:r w:rsidR="00722AA0">
              <w:rPr>
                <w:noProof/>
                <w:webHidden/>
              </w:rPr>
              <w:t>34</w:t>
            </w:r>
            <w:r w:rsidR="00722AA0">
              <w:rPr>
                <w:noProof/>
                <w:webHidden/>
              </w:rPr>
              <w:fldChar w:fldCharType="end"/>
            </w:r>
          </w:hyperlink>
        </w:p>
        <w:p w14:paraId="48A1DD38" w14:textId="10C04163" w:rsidR="00722AA0" w:rsidRDefault="00605CE2">
          <w:pPr>
            <w:pStyle w:val="Indholdsfortegnelse1"/>
            <w:tabs>
              <w:tab w:val="left" w:pos="660"/>
            </w:tabs>
            <w:rPr>
              <w:rFonts w:asciiTheme="minorHAnsi" w:eastAsiaTheme="minorEastAsia" w:hAnsiTheme="minorHAnsi"/>
              <w:noProof/>
              <w:sz w:val="22"/>
              <w:lang w:eastAsia="da-DK"/>
            </w:rPr>
          </w:pPr>
          <w:hyperlink w:anchor="_Toc22626200" w:history="1">
            <w:r w:rsidR="00722AA0" w:rsidRPr="00EE437E">
              <w:rPr>
                <w:rStyle w:val="Hyperlink"/>
                <w:noProof/>
              </w:rPr>
              <w:t>15.</w:t>
            </w:r>
            <w:r w:rsidR="00722AA0">
              <w:rPr>
                <w:rFonts w:asciiTheme="minorHAnsi" w:eastAsiaTheme="minorEastAsia" w:hAnsiTheme="minorHAnsi"/>
                <w:noProof/>
                <w:sz w:val="22"/>
                <w:lang w:eastAsia="da-DK"/>
              </w:rPr>
              <w:tab/>
            </w:r>
            <w:r w:rsidR="00722AA0" w:rsidRPr="00EE437E">
              <w:rPr>
                <w:rStyle w:val="Hyperlink"/>
                <w:noProof/>
              </w:rPr>
              <w:t>Andet om befolkningen og menneskers sundhed</w:t>
            </w:r>
            <w:r w:rsidR="00722AA0">
              <w:rPr>
                <w:noProof/>
                <w:webHidden/>
              </w:rPr>
              <w:tab/>
            </w:r>
            <w:r w:rsidR="00722AA0">
              <w:rPr>
                <w:noProof/>
                <w:webHidden/>
              </w:rPr>
              <w:fldChar w:fldCharType="begin"/>
            </w:r>
            <w:r w:rsidR="00722AA0">
              <w:rPr>
                <w:noProof/>
                <w:webHidden/>
              </w:rPr>
              <w:instrText xml:space="preserve"> PAGEREF _Toc22626200 \h </w:instrText>
            </w:r>
            <w:r w:rsidR="00722AA0">
              <w:rPr>
                <w:noProof/>
                <w:webHidden/>
              </w:rPr>
            </w:r>
            <w:r w:rsidR="00722AA0">
              <w:rPr>
                <w:noProof/>
                <w:webHidden/>
              </w:rPr>
              <w:fldChar w:fldCharType="separate"/>
            </w:r>
            <w:r w:rsidR="00722AA0">
              <w:rPr>
                <w:noProof/>
                <w:webHidden/>
              </w:rPr>
              <w:t>34</w:t>
            </w:r>
            <w:r w:rsidR="00722AA0">
              <w:rPr>
                <w:noProof/>
                <w:webHidden/>
              </w:rPr>
              <w:fldChar w:fldCharType="end"/>
            </w:r>
          </w:hyperlink>
        </w:p>
        <w:p w14:paraId="04B0883C" w14:textId="7C2EFBD2" w:rsidR="00722AA0" w:rsidRDefault="00605CE2">
          <w:pPr>
            <w:pStyle w:val="Indholdsfortegnelse1"/>
            <w:tabs>
              <w:tab w:val="left" w:pos="660"/>
            </w:tabs>
            <w:rPr>
              <w:rFonts w:asciiTheme="minorHAnsi" w:eastAsiaTheme="minorEastAsia" w:hAnsiTheme="minorHAnsi"/>
              <w:noProof/>
              <w:sz w:val="22"/>
              <w:lang w:eastAsia="da-DK"/>
            </w:rPr>
          </w:pPr>
          <w:hyperlink w:anchor="_Toc22626201" w:history="1">
            <w:r w:rsidR="00722AA0" w:rsidRPr="00EE437E">
              <w:rPr>
                <w:rStyle w:val="Hyperlink"/>
                <w:noProof/>
              </w:rPr>
              <w:t>16.</w:t>
            </w:r>
            <w:r w:rsidR="00722AA0">
              <w:rPr>
                <w:rFonts w:asciiTheme="minorHAnsi" w:eastAsiaTheme="minorEastAsia" w:hAnsiTheme="minorHAnsi"/>
                <w:noProof/>
                <w:sz w:val="22"/>
                <w:lang w:eastAsia="da-DK"/>
              </w:rPr>
              <w:tab/>
            </w:r>
            <w:r w:rsidR="00722AA0" w:rsidRPr="00EE437E">
              <w:rPr>
                <w:rStyle w:val="Hyperlink"/>
                <w:noProof/>
              </w:rPr>
              <w:t>Alternative løsninger</w:t>
            </w:r>
            <w:r w:rsidR="00722AA0">
              <w:rPr>
                <w:noProof/>
                <w:webHidden/>
              </w:rPr>
              <w:tab/>
            </w:r>
            <w:r w:rsidR="00722AA0">
              <w:rPr>
                <w:noProof/>
                <w:webHidden/>
              </w:rPr>
              <w:fldChar w:fldCharType="begin"/>
            </w:r>
            <w:r w:rsidR="00722AA0">
              <w:rPr>
                <w:noProof/>
                <w:webHidden/>
              </w:rPr>
              <w:instrText xml:space="preserve"> PAGEREF _Toc22626201 \h </w:instrText>
            </w:r>
            <w:r w:rsidR="00722AA0">
              <w:rPr>
                <w:noProof/>
                <w:webHidden/>
              </w:rPr>
            </w:r>
            <w:r w:rsidR="00722AA0">
              <w:rPr>
                <w:noProof/>
                <w:webHidden/>
              </w:rPr>
              <w:fldChar w:fldCharType="separate"/>
            </w:r>
            <w:r w:rsidR="00722AA0">
              <w:rPr>
                <w:noProof/>
                <w:webHidden/>
              </w:rPr>
              <w:t>35</w:t>
            </w:r>
            <w:r w:rsidR="00722AA0">
              <w:rPr>
                <w:noProof/>
                <w:webHidden/>
              </w:rPr>
              <w:fldChar w:fldCharType="end"/>
            </w:r>
          </w:hyperlink>
        </w:p>
        <w:p w14:paraId="036725F1" w14:textId="5B9BF6E8" w:rsidR="00722AA0" w:rsidRDefault="00605CE2">
          <w:pPr>
            <w:pStyle w:val="Indholdsfortegnelse1"/>
            <w:tabs>
              <w:tab w:val="left" w:pos="660"/>
            </w:tabs>
            <w:rPr>
              <w:rFonts w:asciiTheme="minorHAnsi" w:eastAsiaTheme="minorEastAsia" w:hAnsiTheme="minorHAnsi"/>
              <w:noProof/>
              <w:sz w:val="22"/>
              <w:lang w:eastAsia="da-DK"/>
            </w:rPr>
          </w:pPr>
          <w:hyperlink w:anchor="_Toc22626202" w:history="1">
            <w:r w:rsidR="00722AA0" w:rsidRPr="00EE437E">
              <w:rPr>
                <w:rStyle w:val="Hyperlink"/>
                <w:noProof/>
              </w:rPr>
              <w:t>17.</w:t>
            </w:r>
            <w:r w:rsidR="00722AA0">
              <w:rPr>
                <w:rFonts w:asciiTheme="minorHAnsi" w:eastAsiaTheme="minorEastAsia" w:hAnsiTheme="minorHAnsi"/>
                <w:noProof/>
                <w:sz w:val="22"/>
                <w:lang w:eastAsia="da-DK"/>
              </w:rPr>
              <w:tab/>
            </w:r>
            <w:r w:rsidR="00722AA0" w:rsidRPr="00EE437E">
              <w:rPr>
                <w:rStyle w:val="Hyperlink"/>
                <w:noProof/>
              </w:rPr>
              <w:t>Management</w:t>
            </w:r>
            <w:r w:rsidR="00722AA0">
              <w:rPr>
                <w:noProof/>
                <w:webHidden/>
              </w:rPr>
              <w:tab/>
            </w:r>
            <w:r w:rsidR="00722AA0">
              <w:rPr>
                <w:noProof/>
                <w:webHidden/>
              </w:rPr>
              <w:fldChar w:fldCharType="begin"/>
            </w:r>
            <w:r w:rsidR="00722AA0">
              <w:rPr>
                <w:noProof/>
                <w:webHidden/>
              </w:rPr>
              <w:instrText xml:space="preserve"> PAGEREF _Toc22626202 \h </w:instrText>
            </w:r>
            <w:r w:rsidR="00722AA0">
              <w:rPr>
                <w:noProof/>
                <w:webHidden/>
              </w:rPr>
            </w:r>
            <w:r w:rsidR="00722AA0">
              <w:rPr>
                <w:noProof/>
                <w:webHidden/>
              </w:rPr>
              <w:fldChar w:fldCharType="separate"/>
            </w:r>
            <w:r w:rsidR="00722AA0">
              <w:rPr>
                <w:noProof/>
                <w:webHidden/>
              </w:rPr>
              <w:t>35</w:t>
            </w:r>
            <w:r w:rsidR="00722AA0">
              <w:rPr>
                <w:noProof/>
                <w:webHidden/>
              </w:rPr>
              <w:fldChar w:fldCharType="end"/>
            </w:r>
          </w:hyperlink>
        </w:p>
        <w:p w14:paraId="27272E3F" w14:textId="5C742419" w:rsidR="00722AA0" w:rsidRDefault="00605CE2">
          <w:pPr>
            <w:pStyle w:val="Indholdsfortegnelse1"/>
            <w:tabs>
              <w:tab w:val="left" w:pos="660"/>
            </w:tabs>
            <w:rPr>
              <w:rFonts w:asciiTheme="minorHAnsi" w:eastAsiaTheme="minorEastAsia" w:hAnsiTheme="minorHAnsi"/>
              <w:noProof/>
              <w:sz w:val="22"/>
              <w:lang w:eastAsia="da-DK"/>
            </w:rPr>
          </w:pPr>
          <w:hyperlink w:anchor="_Toc22626203" w:history="1">
            <w:r w:rsidR="00722AA0" w:rsidRPr="00EE437E">
              <w:rPr>
                <w:rStyle w:val="Hyperlink"/>
                <w:noProof/>
              </w:rPr>
              <w:t>18.</w:t>
            </w:r>
            <w:r w:rsidR="00722AA0">
              <w:rPr>
                <w:rFonts w:asciiTheme="minorHAnsi" w:eastAsiaTheme="minorEastAsia" w:hAnsiTheme="minorHAnsi"/>
                <w:noProof/>
                <w:sz w:val="22"/>
                <w:lang w:eastAsia="da-DK"/>
              </w:rPr>
              <w:tab/>
            </w:r>
            <w:r w:rsidR="00722AA0" w:rsidRPr="00EE437E">
              <w:rPr>
                <w:rStyle w:val="Hyperlink"/>
                <w:noProof/>
              </w:rPr>
              <w:t>BAT: Råvarer, energi, vand og management</w:t>
            </w:r>
            <w:r w:rsidR="00722AA0">
              <w:rPr>
                <w:noProof/>
                <w:webHidden/>
              </w:rPr>
              <w:tab/>
            </w:r>
            <w:r w:rsidR="00722AA0">
              <w:rPr>
                <w:noProof/>
                <w:webHidden/>
              </w:rPr>
              <w:fldChar w:fldCharType="begin"/>
            </w:r>
            <w:r w:rsidR="00722AA0">
              <w:rPr>
                <w:noProof/>
                <w:webHidden/>
              </w:rPr>
              <w:instrText xml:space="preserve"> PAGEREF _Toc22626203 \h </w:instrText>
            </w:r>
            <w:r w:rsidR="00722AA0">
              <w:rPr>
                <w:noProof/>
                <w:webHidden/>
              </w:rPr>
            </w:r>
            <w:r w:rsidR="00722AA0">
              <w:rPr>
                <w:noProof/>
                <w:webHidden/>
              </w:rPr>
              <w:fldChar w:fldCharType="separate"/>
            </w:r>
            <w:r w:rsidR="00722AA0">
              <w:rPr>
                <w:noProof/>
                <w:webHidden/>
              </w:rPr>
              <w:t>35</w:t>
            </w:r>
            <w:r w:rsidR="00722AA0">
              <w:rPr>
                <w:noProof/>
                <w:webHidden/>
              </w:rPr>
              <w:fldChar w:fldCharType="end"/>
            </w:r>
          </w:hyperlink>
        </w:p>
        <w:p w14:paraId="2525FA5C" w14:textId="530F0790" w:rsidR="00722AA0" w:rsidRDefault="00605CE2">
          <w:pPr>
            <w:pStyle w:val="Indholdsfortegnelse2"/>
            <w:tabs>
              <w:tab w:val="right" w:leader="dot" w:pos="9628"/>
            </w:tabs>
            <w:rPr>
              <w:rFonts w:asciiTheme="minorHAnsi" w:eastAsiaTheme="minorEastAsia" w:hAnsiTheme="minorHAnsi"/>
              <w:noProof/>
              <w:sz w:val="22"/>
              <w:lang w:eastAsia="da-DK"/>
            </w:rPr>
          </w:pPr>
          <w:hyperlink w:anchor="_Toc22626204" w:history="1">
            <w:r w:rsidR="00722AA0" w:rsidRPr="00EE437E">
              <w:rPr>
                <w:rStyle w:val="Hyperlink"/>
                <w:noProof/>
              </w:rPr>
              <w:t>18.1. BAT-Råvarer</w:t>
            </w:r>
            <w:r w:rsidR="00722AA0">
              <w:rPr>
                <w:noProof/>
                <w:webHidden/>
              </w:rPr>
              <w:tab/>
            </w:r>
            <w:r w:rsidR="00722AA0">
              <w:rPr>
                <w:noProof/>
                <w:webHidden/>
              </w:rPr>
              <w:fldChar w:fldCharType="begin"/>
            </w:r>
            <w:r w:rsidR="00722AA0">
              <w:rPr>
                <w:noProof/>
                <w:webHidden/>
              </w:rPr>
              <w:instrText xml:space="preserve"> PAGEREF _Toc22626204 \h </w:instrText>
            </w:r>
            <w:r w:rsidR="00722AA0">
              <w:rPr>
                <w:noProof/>
                <w:webHidden/>
              </w:rPr>
            </w:r>
            <w:r w:rsidR="00722AA0">
              <w:rPr>
                <w:noProof/>
                <w:webHidden/>
              </w:rPr>
              <w:fldChar w:fldCharType="separate"/>
            </w:r>
            <w:r w:rsidR="00722AA0">
              <w:rPr>
                <w:noProof/>
                <w:webHidden/>
              </w:rPr>
              <w:t>36</w:t>
            </w:r>
            <w:r w:rsidR="00722AA0">
              <w:rPr>
                <w:noProof/>
                <w:webHidden/>
              </w:rPr>
              <w:fldChar w:fldCharType="end"/>
            </w:r>
          </w:hyperlink>
        </w:p>
        <w:p w14:paraId="3D025C3C" w14:textId="7153AB7E" w:rsidR="00722AA0" w:rsidRDefault="00605CE2">
          <w:pPr>
            <w:pStyle w:val="Indholdsfortegnelse2"/>
            <w:tabs>
              <w:tab w:val="right" w:leader="dot" w:pos="9628"/>
            </w:tabs>
            <w:rPr>
              <w:rFonts w:asciiTheme="minorHAnsi" w:eastAsiaTheme="minorEastAsia" w:hAnsiTheme="minorHAnsi"/>
              <w:noProof/>
              <w:sz w:val="22"/>
              <w:lang w:eastAsia="da-DK"/>
            </w:rPr>
          </w:pPr>
          <w:hyperlink w:anchor="_Toc22626205" w:history="1">
            <w:r w:rsidR="00722AA0" w:rsidRPr="00EE437E">
              <w:rPr>
                <w:rStyle w:val="Hyperlink"/>
                <w:noProof/>
              </w:rPr>
              <w:t>18.2. BAT-Energi</w:t>
            </w:r>
            <w:r w:rsidR="00722AA0">
              <w:rPr>
                <w:noProof/>
                <w:webHidden/>
              </w:rPr>
              <w:tab/>
            </w:r>
            <w:r w:rsidR="00722AA0">
              <w:rPr>
                <w:noProof/>
                <w:webHidden/>
              </w:rPr>
              <w:fldChar w:fldCharType="begin"/>
            </w:r>
            <w:r w:rsidR="00722AA0">
              <w:rPr>
                <w:noProof/>
                <w:webHidden/>
              </w:rPr>
              <w:instrText xml:space="preserve"> PAGEREF _Toc22626205 \h </w:instrText>
            </w:r>
            <w:r w:rsidR="00722AA0">
              <w:rPr>
                <w:noProof/>
                <w:webHidden/>
              </w:rPr>
            </w:r>
            <w:r w:rsidR="00722AA0">
              <w:rPr>
                <w:noProof/>
                <w:webHidden/>
              </w:rPr>
              <w:fldChar w:fldCharType="separate"/>
            </w:r>
            <w:r w:rsidR="00722AA0">
              <w:rPr>
                <w:noProof/>
                <w:webHidden/>
              </w:rPr>
              <w:t>36</w:t>
            </w:r>
            <w:r w:rsidR="00722AA0">
              <w:rPr>
                <w:noProof/>
                <w:webHidden/>
              </w:rPr>
              <w:fldChar w:fldCharType="end"/>
            </w:r>
          </w:hyperlink>
        </w:p>
        <w:p w14:paraId="1E994835" w14:textId="2E67196E" w:rsidR="00722AA0" w:rsidRDefault="00605CE2">
          <w:pPr>
            <w:pStyle w:val="Indholdsfortegnelse2"/>
            <w:tabs>
              <w:tab w:val="right" w:leader="dot" w:pos="9628"/>
            </w:tabs>
            <w:rPr>
              <w:rFonts w:asciiTheme="minorHAnsi" w:eastAsiaTheme="minorEastAsia" w:hAnsiTheme="minorHAnsi"/>
              <w:noProof/>
              <w:sz w:val="22"/>
              <w:lang w:eastAsia="da-DK"/>
            </w:rPr>
          </w:pPr>
          <w:hyperlink w:anchor="_Toc22626206" w:history="1">
            <w:r w:rsidR="00722AA0" w:rsidRPr="00EE437E">
              <w:rPr>
                <w:rStyle w:val="Hyperlink"/>
                <w:noProof/>
              </w:rPr>
              <w:t>18.3. BAT-Vand</w:t>
            </w:r>
            <w:r w:rsidR="00722AA0">
              <w:rPr>
                <w:noProof/>
                <w:webHidden/>
              </w:rPr>
              <w:tab/>
            </w:r>
            <w:r w:rsidR="00722AA0">
              <w:rPr>
                <w:noProof/>
                <w:webHidden/>
              </w:rPr>
              <w:fldChar w:fldCharType="begin"/>
            </w:r>
            <w:r w:rsidR="00722AA0">
              <w:rPr>
                <w:noProof/>
                <w:webHidden/>
              </w:rPr>
              <w:instrText xml:space="preserve"> PAGEREF _Toc22626206 \h </w:instrText>
            </w:r>
            <w:r w:rsidR="00722AA0">
              <w:rPr>
                <w:noProof/>
                <w:webHidden/>
              </w:rPr>
            </w:r>
            <w:r w:rsidR="00722AA0">
              <w:rPr>
                <w:noProof/>
                <w:webHidden/>
              </w:rPr>
              <w:fldChar w:fldCharType="separate"/>
            </w:r>
            <w:r w:rsidR="00722AA0">
              <w:rPr>
                <w:noProof/>
                <w:webHidden/>
              </w:rPr>
              <w:t>36</w:t>
            </w:r>
            <w:r w:rsidR="00722AA0">
              <w:rPr>
                <w:noProof/>
                <w:webHidden/>
              </w:rPr>
              <w:fldChar w:fldCharType="end"/>
            </w:r>
          </w:hyperlink>
        </w:p>
        <w:p w14:paraId="7973EDFF" w14:textId="6B66BA3F" w:rsidR="00722AA0" w:rsidRDefault="00605CE2">
          <w:pPr>
            <w:pStyle w:val="Indholdsfortegnelse2"/>
            <w:tabs>
              <w:tab w:val="right" w:leader="dot" w:pos="9628"/>
            </w:tabs>
            <w:rPr>
              <w:rFonts w:asciiTheme="minorHAnsi" w:eastAsiaTheme="minorEastAsia" w:hAnsiTheme="minorHAnsi"/>
              <w:noProof/>
              <w:sz w:val="22"/>
              <w:lang w:eastAsia="da-DK"/>
            </w:rPr>
          </w:pPr>
          <w:hyperlink w:anchor="_Toc22626207" w:history="1">
            <w:r w:rsidR="00722AA0" w:rsidRPr="00EE437E">
              <w:rPr>
                <w:rStyle w:val="Hyperlink"/>
                <w:noProof/>
              </w:rPr>
              <w:t>18.4. Management og forholdet til BAT-konklusionen</w:t>
            </w:r>
            <w:r w:rsidR="00722AA0">
              <w:rPr>
                <w:noProof/>
                <w:webHidden/>
              </w:rPr>
              <w:tab/>
            </w:r>
            <w:r w:rsidR="00722AA0">
              <w:rPr>
                <w:noProof/>
                <w:webHidden/>
              </w:rPr>
              <w:fldChar w:fldCharType="begin"/>
            </w:r>
            <w:r w:rsidR="00722AA0">
              <w:rPr>
                <w:noProof/>
                <w:webHidden/>
              </w:rPr>
              <w:instrText xml:space="preserve"> PAGEREF _Toc22626207 \h </w:instrText>
            </w:r>
            <w:r w:rsidR="00722AA0">
              <w:rPr>
                <w:noProof/>
                <w:webHidden/>
              </w:rPr>
            </w:r>
            <w:r w:rsidR="00722AA0">
              <w:rPr>
                <w:noProof/>
                <w:webHidden/>
              </w:rPr>
              <w:fldChar w:fldCharType="separate"/>
            </w:r>
            <w:r w:rsidR="00722AA0">
              <w:rPr>
                <w:noProof/>
                <w:webHidden/>
              </w:rPr>
              <w:t>36</w:t>
            </w:r>
            <w:r w:rsidR="00722AA0">
              <w:rPr>
                <w:noProof/>
                <w:webHidden/>
              </w:rPr>
              <w:fldChar w:fldCharType="end"/>
            </w:r>
          </w:hyperlink>
        </w:p>
        <w:p w14:paraId="6F7E3A2F" w14:textId="11345BFA" w:rsidR="00722AA0" w:rsidRDefault="00605CE2">
          <w:pPr>
            <w:pStyle w:val="Indholdsfortegnelse1"/>
            <w:tabs>
              <w:tab w:val="left" w:pos="660"/>
            </w:tabs>
            <w:rPr>
              <w:rFonts w:asciiTheme="minorHAnsi" w:eastAsiaTheme="minorEastAsia" w:hAnsiTheme="minorHAnsi"/>
              <w:noProof/>
              <w:sz w:val="22"/>
              <w:lang w:eastAsia="da-DK"/>
            </w:rPr>
          </w:pPr>
          <w:hyperlink w:anchor="_Toc22626208" w:history="1">
            <w:r w:rsidR="00722AA0" w:rsidRPr="00EE437E">
              <w:rPr>
                <w:rStyle w:val="Hyperlink"/>
                <w:noProof/>
                <w:lang w:eastAsia="da-DK"/>
              </w:rPr>
              <w:t>19.</w:t>
            </w:r>
            <w:r w:rsidR="00722AA0">
              <w:rPr>
                <w:rFonts w:asciiTheme="minorHAnsi" w:eastAsiaTheme="minorEastAsia" w:hAnsiTheme="minorHAnsi"/>
                <w:noProof/>
                <w:sz w:val="22"/>
                <w:lang w:eastAsia="da-DK"/>
              </w:rPr>
              <w:tab/>
            </w:r>
            <w:r w:rsidR="00722AA0" w:rsidRPr="00EE437E">
              <w:rPr>
                <w:rStyle w:val="Hyperlink"/>
                <w:noProof/>
                <w:lang w:eastAsia="da-DK"/>
              </w:rPr>
              <w:t>Ophør af IE-husdyrbruget</w:t>
            </w:r>
            <w:r w:rsidR="00722AA0">
              <w:rPr>
                <w:noProof/>
                <w:webHidden/>
              </w:rPr>
              <w:tab/>
            </w:r>
            <w:r w:rsidR="00722AA0">
              <w:rPr>
                <w:noProof/>
                <w:webHidden/>
              </w:rPr>
              <w:fldChar w:fldCharType="begin"/>
            </w:r>
            <w:r w:rsidR="00722AA0">
              <w:rPr>
                <w:noProof/>
                <w:webHidden/>
              </w:rPr>
              <w:instrText xml:space="preserve"> PAGEREF _Toc22626208 \h </w:instrText>
            </w:r>
            <w:r w:rsidR="00722AA0">
              <w:rPr>
                <w:noProof/>
                <w:webHidden/>
              </w:rPr>
            </w:r>
            <w:r w:rsidR="00722AA0">
              <w:rPr>
                <w:noProof/>
                <w:webHidden/>
              </w:rPr>
              <w:fldChar w:fldCharType="separate"/>
            </w:r>
            <w:r w:rsidR="00722AA0">
              <w:rPr>
                <w:noProof/>
                <w:webHidden/>
              </w:rPr>
              <w:t>38</w:t>
            </w:r>
            <w:r w:rsidR="00722AA0">
              <w:rPr>
                <w:noProof/>
                <w:webHidden/>
              </w:rPr>
              <w:fldChar w:fldCharType="end"/>
            </w:r>
          </w:hyperlink>
        </w:p>
        <w:p w14:paraId="588B024D" w14:textId="2158960A" w:rsidR="00722AA0" w:rsidRDefault="00605CE2">
          <w:pPr>
            <w:pStyle w:val="Indholdsfortegnelse1"/>
            <w:tabs>
              <w:tab w:val="left" w:pos="660"/>
            </w:tabs>
            <w:rPr>
              <w:rFonts w:asciiTheme="minorHAnsi" w:eastAsiaTheme="minorEastAsia" w:hAnsiTheme="minorHAnsi"/>
              <w:noProof/>
              <w:sz w:val="22"/>
              <w:lang w:eastAsia="da-DK"/>
            </w:rPr>
          </w:pPr>
          <w:hyperlink w:anchor="_Toc22626209" w:history="1">
            <w:r w:rsidR="00722AA0" w:rsidRPr="00EE437E">
              <w:rPr>
                <w:rStyle w:val="Hyperlink"/>
                <w:noProof/>
              </w:rPr>
              <w:t>20.</w:t>
            </w:r>
            <w:r w:rsidR="00722AA0">
              <w:rPr>
                <w:rFonts w:asciiTheme="minorHAnsi" w:eastAsiaTheme="minorEastAsia" w:hAnsiTheme="minorHAnsi"/>
                <w:noProof/>
                <w:sz w:val="22"/>
                <w:lang w:eastAsia="da-DK"/>
              </w:rPr>
              <w:tab/>
            </w:r>
            <w:r w:rsidR="00722AA0" w:rsidRPr="00EE437E">
              <w:rPr>
                <w:rStyle w:val="Hyperlink"/>
                <w:noProof/>
              </w:rPr>
              <w:t>Konklusion</w:t>
            </w:r>
            <w:r w:rsidR="00722AA0">
              <w:rPr>
                <w:noProof/>
                <w:webHidden/>
              </w:rPr>
              <w:tab/>
            </w:r>
            <w:r w:rsidR="00722AA0">
              <w:rPr>
                <w:noProof/>
                <w:webHidden/>
              </w:rPr>
              <w:fldChar w:fldCharType="begin"/>
            </w:r>
            <w:r w:rsidR="00722AA0">
              <w:rPr>
                <w:noProof/>
                <w:webHidden/>
              </w:rPr>
              <w:instrText xml:space="preserve"> PAGEREF _Toc22626209 \h </w:instrText>
            </w:r>
            <w:r w:rsidR="00722AA0">
              <w:rPr>
                <w:noProof/>
                <w:webHidden/>
              </w:rPr>
            </w:r>
            <w:r w:rsidR="00722AA0">
              <w:rPr>
                <w:noProof/>
                <w:webHidden/>
              </w:rPr>
              <w:fldChar w:fldCharType="separate"/>
            </w:r>
            <w:r w:rsidR="00722AA0">
              <w:rPr>
                <w:noProof/>
                <w:webHidden/>
              </w:rPr>
              <w:t>38</w:t>
            </w:r>
            <w:r w:rsidR="00722AA0">
              <w:rPr>
                <w:noProof/>
                <w:webHidden/>
              </w:rPr>
              <w:fldChar w:fldCharType="end"/>
            </w:r>
          </w:hyperlink>
        </w:p>
        <w:p w14:paraId="197DB257" w14:textId="05A71A4B" w:rsidR="00B970CB" w:rsidRDefault="00B970CB">
          <w:r>
            <w:rPr>
              <w:b/>
              <w:bCs/>
            </w:rPr>
            <w:fldChar w:fldCharType="end"/>
          </w:r>
        </w:p>
      </w:sdtContent>
    </w:sdt>
    <w:p w14:paraId="1DC268D1" w14:textId="77777777" w:rsidR="00C474B2" w:rsidRPr="00881DF8" w:rsidRDefault="00C474B2">
      <w:pPr>
        <w:spacing w:line="276" w:lineRule="auto"/>
        <w:jc w:val="left"/>
        <w:rPr>
          <w:rFonts w:eastAsiaTheme="majorEastAsia" w:cstheme="majorBidi"/>
          <w:b/>
          <w:bCs/>
          <w:color w:val="009736"/>
          <w:sz w:val="32"/>
          <w:szCs w:val="28"/>
          <w:highlight w:val="yellow"/>
        </w:rPr>
      </w:pPr>
      <w:r w:rsidRPr="00881DF8">
        <w:rPr>
          <w:highlight w:val="yellow"/>
        </w:rPr>
        <w:br w:type="page"/>
      </w:r>
    </w:p>
    <w:p w14:paraId="244A9C12" w14:textId="79D5E516" w:rsidR="001071A9" w:rsidRPr="003E700B" w:rsidRDefault="001071A9" w:rsidP="00AB5EA2">
      <w:pPr>
        <w:pStyle w:val="Overskrift1"/>
        <w:numPr>
          <w:ilvl w:val="0"/>
          <w:numId w:val="30"/>
        </w:numPr>
      </w:pPr>
      <w:bookmarkStart w:id="5" w:name="_Toc11232472"/>
      <w:bookmarkStart w:id="6" w:name="_Toc11232774"/>
      <w:bookmarkStart w:id="7" w:name="_Toc22626167"/>
      <w:r w:rsidRPr="003E700B">
        <w:lastRenderedPageBreak/>
        <w:t>Ikke teknisk resumé</w:t>
      </w:r>
      <w:bookmarkEnd w:id="5"/>
      <w:bookmarkEnd w:id="6"/>
      <w:bookmarkEnd w:id="7"/>
    </w:p>
    <w:p w14:paraId="41CB8201" w14:textId="77777777" w:rsidR="00066D4F" w:rsidRPr="00881DF8" w:rsidRDefault="00066D4F" w:rsidP="00066D4F">
      <w:pPr>
        <w:spacing w:after="0"/>
        <w:rPr>
          <w:b/>
          <w:highlight w:val="yellow"/>
        </w:rPr>
      </w:pPr>
    </w:p>
    <w:p w14:paraId="1694E0B5" w14:textId="17611E67" w:rsidR="00262924" w:rsidRPr="00E73620" w:rsidRDefault="00262924" w:rsidP="00262924">
      <w:pPr>
        <w:spacing w:after="0"/>
        <w:rPr>
          <w:b/>
          <w:bCs/>
        </w:rPr>
      </w:pPr>
      <w:r w:rsidRPr="00E73620">
        <w:rPr>
          <w:b/>
          <w:bCs/>
        </w:rPr>
        <w:t>Husdyrbruget og produktionsomfang</w:t>
      </w:r>
    </w:p>
    <w:p w14:paraId="16B62542" w14:textId="7D7567E7" w:rsidR="00E131D2" w:rsidRPr="00605CE2" w:rsidRDefault="00262924" w:rsidP="00262924">
      <w:pPr>
        <w:rPr>
          <w:highlight w:val="yellow"/>
        </w:rPr>
      </w:pPr>
      <w:r w:rsidRPr="00E73620">
        <w:t xml:space="preserve">Ansøgningen omhandler </w:t>
      </w:r>
      <w:r w:rsidR="00E73620">
        <w:t xml:space="preserve">udvidelse af </w:t>
      </w:r>
      <w:r w:rsidRPr="00E73620">
        <w:t>husdyrbruget på</w:t>
      </w:r>
      <w:r w:rsidR="00FC7B58" w:rsidRPr="00E73620">
        <w:t xml:space="preserve"> Klejtrupvej 13</w:t>
      </w:r>
      <w:r w:rsidRPr="00E73620">
        <w:t xml:space="preserve">. </w:t>
      </w:r>
      <w:r w:rsidR="00E131D2">
        <w:t xml:space="preserve">Udvidelsen vil ske i to </w:t>
      </w:r>
      <w:r w:rsidR="00605CE2">
        <w:t xml:space="preserve">mindre </w:t>
      </w:r>
      <w:r w:rsidR="00E131D2">
        <w:t xml:space="preserve">tilbygninger indenfor det eksisterende byggefelt imellem det eksisterende staldanlæg og </w:t>
      </w:r>
      <w:r w:rsidR="00605CE2">
        <w:t>eksisterende gylletanke.</w:t>
      </w:r>
      <w:r w:rsidR="00E131D2">
        <w:t xml:space="preserve"> </w:t>
      </w:r>
      <w:r w:rsidR="00605CE2" w:rsidRPr="001615D7">
        <w:t xml:space="preserve">Efter den ansøgte udvidelse bliver det samlede </w:t>
      </w:r>
      <w:r w:rsidR="00605CE2" w:rsidRPr="00E65FEA">
        <w:t>produktionsareal på 3.641</w:t>
      </w:r>
      <w:r w:rsidR="00605CE2">
        <w:rPr>
          <w:bCs/>
        </w:rPr>
        <w:t xml:space="preserve"> </w:t>
      </w:r>
      <w:r w:rsidR="00605CE2" w:rsidRPr="00E65FEA">
        <w:t>m</w:t>
      </w:r>
      <w:r w:rsidR="00605CE2" w:rsidRPr="00E65FEA">
        <w:rPr>
          <w:vertAlign w:val="superscript"/>
        </w:rPr>
        <w:t>2</w:t>
      </w:r>
      <w:r w:rsidR="00605CE2" w:rsidRPr="00E65FEA">
        <w:t xml:space="preserve">, hvormed det eksisterende produktionsareal samlet set udvides med 788 </w:t>
      </w:r>
      <w:r w:rsidR="00605CE2" w:rsidRPr="00E65FEA">
        <w:rPr>
          <w:bCs/>
        </w:rPr>
        <w:t>m</w:t>
      </w:r>
      <w:r w:rsidR="00605CE2" w:rsidRPr="00E65FEA">
        <w:rPr>
          <w:bCs/>
          <w:vertAlign w:val="superscript"/>
        </w:rPr>
        <w:t>2</w:t>
      </w:r>
      <w:r w:rsidR="00605CE2" w:rsidRPr="00E65FEA">
        <w:t>.</w:t>
      </w:r>
      <w:r w:rsidR="00605CE2" w:rsidRPr="001615D7">
        <w:t xml:space="preserve"> </w:t>
      </w:r>
    </w:p>
    <w:p w14:paraId="6D3B4BDA" w14:textId="2AEA0248" w:rsidR="00E73620" w:rsidRDefault="00262924" w:rsidP="00262924">
      <w:r w:rsidRPr="00E73620">
        <w:t xml:space="preserve">Husdyrbruget er på nuværende tidspunkt et svinehold med </w:t>
      </w:r>
      <w:r w:rsidR="00E73620">
        <w:t xml:space="preserve">tilladelse til 17.320 slagtegrise godkendt ved </w:t>
      </w:r>
      <w:r w:rsidRPr="00E73620">
        <w:t>en miljøgodkendelse fra 20</w:t>
      </w:r>
      <w:r w:rsidR="00E73620">
        <w:t>13</w:t>
      </w:r>
      <w:r w:rsidRPr="00E73620">
        <w:t>. Efter udvidelsen forventes det, at der i staldanlægget</w:t>
      </w:r>
      <w:r w:rsidR="00E73620">
        <w:t xml:space="preserve"> vil </w:t>
      </w:r>
      <w:r w:rsidR="00E131D2">
        <w:t xml:space="preserve">være </w:t>
      </w:r>
      <w:r w:rsidR="00E73620">
        <w:t>en produktion på 20.800 slagtegrise.</w:t>
      </w:r>
      <w:r w:rsidR="00E131D2">
        <w:t xml:space="preserve"> Produktionsomfanget vil dog efterfølgende være bestemt af produktionsareal</w:t>
      </w:r>
      <w:r w:rsidR="002C5D32">
        <w:t>et</w:t>
      </w:r>
      <w:r w:rsidR="00E131D2">
        <w:t xml:space="preserve">, </w:t>
      </w:r>
      <w:r w:rsidR="002C5D32">
        <w:t xml:space="preserve">og </w:t>
      </w:r>
      <w:r w:rsidR="00E131D2">
        <w:t>ikke antal</w:t>
      </w:r>
      <w:r w:rsidR="002C5D32">
        <w:t>let af dyr</w:t>
      </w:r>
      <w:r w:rsidR="00E131D2">
        <w:t>.</w:t>
      </w:r>
    </w:p>
    <w:p w14:paraId="6E66433E" w14:textId="59E01C6E" w:rsidR="00605CE2" w:rsidRDefault="00605CE2" w:rsidP="00262924">
      <w:r>
        <w:t xml:space="preserve">Projektet søges i to etaper. Etape 1 er en produktionstilladelse i eksisterende rammer efter stipladsmodellen. Dvs. ingen bygningsmæssige ændringer. Etape to er opførelse af tilbygningerne som beskrevet </w:t>
      </w:r>
      <w:proofErr w:type="gramStart"/>
      <w:r>
        <w:t>ovenfor..</w:t>
      </w:r>
      <w:proofErr w:type="gramEnd"/>
    </w:p>
    <w:p w14:paraId="5400465E" w14:textId="7B0B8C3D" w:rsidR="00E65FEA" w:rsidRDefault="00E131D2" w:rsidP="00262924">
      <w:r>
        <w:t xml:space="preserve">Ud over </w:t>
      </w:r>
      <w:r w:rsidR="00605CE2">
        <w:t xml:space="preserve">de fysiske </w:t>
      </w:r>
      <w:r>
        <w:t>ændringe</w:t>
      </w:r>
      <w:r w:rsidR="00605CE2">
        <w:t>r</w:t>
      </w:r>
      <w:r>
        <w:t xml:space="preserve"> af anlægget er </w:t>
      </w:r>
      <w:r w:rsidR="00605CE2">
        <w:t>projektet ansøgt</w:t>
      </w:r>
      <w:r>
        <w:t xml:space="preserve"> for løbende at kunne tilpasse produktionen i forhold til ændr</w:t>
      </w:r>
      <w:r w:rsidR="002C5D32">
        <w:t>inger i</w:t>
      </w:r>
      <w:r>
        <w:t xml:space="preserve"> </w:t>
      </w:r>
      <w:r w:rsidR="00E65FEA">
        <w:t>slagtevægt</w:t>
      </w:r>
      <w:r w:rsidR="002C5D32">
        <w:t>,</w:t>
      </w:r>
      <w:r w:rsidR="00E65FEA">
        <w:t xml:space="preserve"> samt at kunne tilpasse produktionen i forhold til ændret effektivitet. </w:t>
      </w:r>
      <w:r w:rsidR="00605CE2">
        <w:t>Projektet er derfor søgt som en fleksibel produktion med mulighed for at producere slagtegrise som hidtil med også med mulighed for at producere smågrise.</w:t>
      </w:r>
    </w:p>
    <w:p w14:paraId="380A3A3B" w14:textId="7A1CC7DE" w:rsidR="00262924" w:rsidRPr="00E73620" w:rsidRDefault="002C5D32" w:rsidP="00262924">
      <w:r>
        <w:t>Da</w:t>
      </w:r>
      <w:r w:rsidR="00262924" w:rsidRPr="00E73620">
        <w:t xml:space="preserve"> husdyrbrug</w:t>
      </w:r>
      <w:r>
        <w:t>et</w:t>
      </w:r>
      <w:r w:rsidR="00262924" w:rsidRPr="00E73620">
        <w:t xml:space="preserve"> har mere end </w:t>
      </w:r>
      <w:r w:rsidR="00E65FEA">
        <w:t>2.000 sti</w:t>
      </w:r>
      <w:r w:rsidR="00262924" w:rsidRPr="00E73620">
        <w:t xml:space="preserve">pladser til </w:t>
      </w:r>
      <w:r w:rsidR="00E65FEA">
        <w:t>slagtegrise</w:t>
      </w:r>
      <w:r w:rsidR="00262924" w:rsidRPr="00E73620">
        <w:t>, er det et IE-brug, hvilket vil sige, at det er omfattet af EU’s direktiv om industrielle emissioner.</w:t>
      </w:r>
      <w:r w:rsidR="00605CE2">
        <w:t xml:space="preserve"> Husdyrbrugets miljøgodkendelse er derfor omfattet af krav om revurdering og miljøledelse på husdyrbruget med løbende implementering af bedst anvendelig teknik (BAT).</w:t>
      </w:r>
    </w:p>
    <w:p w14:paraId="49A90BD1" w14:textId="728805EB" w:rsidR="00C20F08" w:rsidRPr="00197F2E" w:rsidRDefault="00C20F08" w:rsidP="00197F2E">
      <w:r w:rsidRPr="00E65FEA">
        <w:t>For at kunne ændre i produktionen uden fornyet godkendelse, er ansøgningen</w:t>
      </w:r>
      <w:r w:rsidR="00FA7A00" w:rsidRPr="00E65FEA">
        <w:t xml:space="preserve"> fleksibelt</w:t>
      </w:r>
      <w:r w:rsidRPr="00E65FEA">
        <w:t xml:space="preserve"> udformet</w:t>
      </w:r>
      <w:r w:rsidR="00FA7A00" w:rsidRPr="00E65FEA">
        <w:t xml:space="preserve"> (flexgrupper)</w:t>
      </w:r>
      <w:r w:rsidRPr="00E65FEA">
        <w:t>, så</w:t>
      </w:r>
      <w:r w:rsidR="00FA7A00" w:rsidRPr="00E65FEA">
        <w:t>ledes</w:t>
      </w:r>
      <w:r w:rsidRPr="00E65FEA">
        <w:t xml:space="preserve"> </w:t>
      </w:r>
      <w:r w:rsidR="00E65FEA">
        <w:t>produktionen</w:t>
      </w:r>
      <w:r w:rsidRPr="00E65FEA">
        <w:t xml:space="preserve"> </w:t>
      </w:r>
      <w:r w:rsidR="00E65FEA">
        <w:t>løbende kan justeres mellem en produktion af slagtegrise og smågrise</w:t>
      </w:r>
      <w:r w:rsidR="00E65FEA" w:rsidRPr="005536F3">
        <w:t xml:space="preserve">. </w:t>
      </w:r>
      <w:r w:rsidR="00B61C2A" w:rsidRPr="005536F3">
        <w:t xml:space="preserve">Der kan således produceres 100 % smågrise; 100 % slagtegrise eller en kombination af begge dyretyper. </w:t>
      </w:r>
      <w:r w:rsidR="00197F2E" w:rsidRPr="00E65FEA">
        <w:t>Dog må der ikke ske ændringer i staldsystemet</w:t>
      </w:r>
      <w:r w:rsidR="00B61C2A" w:rsidRPr="00E65FEA">
        <w:t>/gulvtypen</w:t>
      </w:r>
      <w:r w:rsidR="00197F2E" w:rsidRPr="00E65FEA">
        <w:t>.</w:t>
      </w:r>
      <w:r w:rsidR="00FA7A00" w:rsidRPr="00E65FEA">
        <w:t xml:space="preserve"> Beregningerne er lavet, så der tages højde for de værst tænkelige emissioner af ammoniak og lugt ved evt. ændringer af stalden.</w:t>
      </w:r>
    </w:p>
    <w:p w14:paraId="35AD91BC" w14:textId="275133D2" w:rsidR="00262924" w:rsidRPr="00E65FEA" w:rsidRDefault="00262924" w:rsidP="00E65FEA">
      <w:pPr>
        <w:rPr>
          <w:b/>
        </w:rPr>
      </w:pPr>
      <w:r w:rsidRPr="00E65FEA">
        <w:rPr>
          <w:b/>
        </w:rPr>
        <w:t xml:space="preserve">Potentielle gener </w:t>
      </w:r>
    </w:p>
    <w:p w14:paraId="5EBCA160" w14:textId="028B53A7" w:rsidR="00262924" w:rsidRPr="00E65FEA" w:rsidRDefault="00262924" w:rsidP="00262924">
      <w:r w:rsidRPr="00E65FEA">
        <w:t>Pga. afstanden til nærmeste naboer, samlet bebyggelse og byzone vurderes det, at der ikke vil være væsentlige gener</w:t>
      </w:r>
      <w:r w:rsidR="002C5D32">
        <w:t xml:space="preserve"> forbundet med driften af husdyrbruget</w:t>
      </w:r>
      <w:r w:rsidRPr="00E65FEA">
        <w:t xml:space="preserve">. </w:t>
      </w:r>
    </w:p>
    <w:p w14:paraId="472B0244" w14:textId="5AF12FE6" w:rsidR="00262924" w:rsidRPr="00E65FEA" w:rsidRDefault="00262924" w:rsidP="00262924">
      <w:r w:rsidRPr="00E65FEA">
        <w:t>Støj og vibrationer fra husdyrbrugets faste bygninger og installationer vurderes ikke at kunne genere naboer, idet de fleste støjende aktiviteter foregår indendørs og der er minimum 1</w:t>
      </w:r>
      <w:r w:rsidR="005536F3">
        <w:t>90</w:t>
      </w:r>
      <w:r w:rsidRPr="00E65FEA">
        <w:t xml:space="preserve"> m fra anlæg</w:t>
      </w:r>
      <w:r w:rsidR="002C5D32">
        <w:t>, hvorfra der kan forekomme støj,</w:t>
      </w:r>
      <w:r w:rsidRPr="00E65FEA">
        <w:t xml:space="preserve"> til nærmeste nabo. </w:t>
      </w:r>
    </w:p>
    <w:p w14:paraId="5802D33A" w14:textId="71C7684A" w:rsidR="00262924" w:rsidRPr="005536F3" w:rsidRDefault="00262924" w:rsidP="00262924">
      <w:r w:rsidRPr="005536F3">
        <w:t>Støv vil</w:t>
      </w:r>
      <w:r w:rsidR="005536F3">
        <w:t xml:space="preserve"> primært kunne opstå ved færdsel på indkørslen</w:t>
      </w:r>
      <w:r w:rsidRPr="005536F3">
        <w:t xml:space="preserve">. </w:t>
      </w:r>
      <w:r w:rsidR="005536F3">
        <w:t xml:space="preserve">Dette vurderes dog ikke at give anledning til gener ved </w:t>
      </w:r>
      <w:proofErr w:type="spellStart"/>
      <w:r w:rsidR="005536F3">
        <w:t>naboboelser</w:t>
      </w:r>
      <w:proofErr w:type="spellEnd"/>
      <w:r w:rsidR="005536F3">
        <w:t>.</w:t>
      </w:r>
      <w:r w:rsidRPr="005536F3">
        <w:t xml:space="preserve"> </w:t>
      </w:r>
    </w:p>
    <w:p w14:paraId="594E1B94" w14:textId="22B56191" w:rsidR="00C20F08" w:rsidRPr="002E0FD8" w:rsidRDefault="00C20F08" w:rsidP="00066D4F">
      <w:pPr>
        <w:spacing w:after="0"/>
        <w:rPr>
          <w:b/>
        </w:rPr>
      </w:pPr>
      <w:r w:rsidRPr="002E0FD8">
        <w:rPr>
          <w:b/>
        </w:rPr>
        <w:t>Lugt</w:t>
      </w:r>
    </w:p>
    <w:p w14:paraId="65FE0D76" w14:textId="3F5F7EFB" w:rsidR="005536F3" w:rsidRDefault="005536F3" w:rsidP="005871CB">
      <w:r w:rsidRPr="00E65FEA">
        <w:t xml:space="preserve">Beregningerne i det elektroniske ansøgningssystem Husdyrgodkendelse.dk viser, </w:t>
      </w:r>
      <w:r w:rsidRPr="002E0FD8">
        <w:t xml:space="preserve">at der </w:t>
      </w:r>
      <w:r w:rsidRPr="005536F3">
        <w:t>vil ske en forøgelse af lugte</w:t>
      </w:r>
      <w:r>
        <w:t>missionen</w:t>
      </w:r>
      <w:r w:rsidR="00605CE2">
        <w:t xml:space="preserve"> fra anlægget i etape 2</w:t>
      </w:r>
      <w:r>
        <w:t>,</w:t>
      </w:r>
      <w:r w:rsidRPr="005536F3">
        <w:t xml:space="preserve"> men</w:t>
      </w:r>
      <w:r>
        <w:t xml:space="preserve"> </w:t>
      </w:r>
      <w:r w:rsidRPr="00E65FEA">
        <w:t>at lugtgeneafstandene overholdes</w:t>
      </w:r>
      <w:r w:rsidR="00D35D6A">
        <w:t xml:space="preserve">, </w:t>
      </w:r>
      <w:r w:rsidR="00605CE2">
        <w:t>dvs. at den fysiske afstand mellem anlægget og punktet hvortil der skal beregnes er større end den beregnet lugtgeneafstand</w:t>
      </w:r>
      <w:r w:rsidR="00414571">
        <w:t xml:space="preserve">, </w:t>
      </w:r>
      <w:r w:rsidR="00D35D6A">
        <w:t xml:space="preserve">dog </w:t>
      </w:r>
      <w:r>
        <w:t>med undtagelse af afstanden til Klejtrupvej 2</w:t>
      </w:r>
      <w:r w:rsidRPr="00E65FEA">
        <w:t>.</w:t>
      </w:r>
      <w:r>
        <w:t xml:space="preserve"> Der er derfor lavet en mere nøjagtig beregning</w:t>
      </w:r>
      <w:r w:rsidR="00414571">
        <w:t xml:space="preserve"> (OML-beregning)</w:t>
      </w:r>
      <w:r>
        <w:t xml:space="preserve"> af geneafstanden </w:t>
      </w:r>
      <w:r w:rsidR="00D35D6A">
        <w:t xml:space="preserve">til </w:t>
      </w:r>
      <w:r w:rsidR="00D35D6A">
        <w:rPr>
          <w:iCs/>
        </w:rPr>
        <w:t>Klejtrupvej 2</w:t>
      </w:r>
      <w:r w:rsidR="00414571">
        <w:rPr>
          <w:iCs/>
        </w:rPr>
        <w:t>. Denne beregning</w:t>
      </w:r>
      <w:r>
        <w:t xml:space="preserve"> viser at denne geneafstand også overholdes</w:t>
      </w:r>
      <w:r w:rsidRPr="00E65FEA">
        <w:t xml:space="preserve"> </w:t>
      </w:r>
      <w:r w:rsidR="00D35D6A">
        <w:t xml:space="preserve">når </w:t>
      </w:r>
      <w:r>
        <w:t>ventilationen tilpasses.</w:t>
      </w:r>
    </w:p>
    <w:p w14:paraId="7401ED1C" w14:textId="60FDAA1B" w:rsidR="00414571" w:rsidRPr="00E65FEA" w:rsidRDefault="00414571" w:rsidP="005871CB">
      <w:r>
        <w:t>Ved produktionen indenfor eksisterende rammer vil krav til lugtgeneafstanden være overholdt. Dette er ligeledes vist i en OML-beregning.</w:t>
      </w:r>
    </w:p>
    <w:p w14:paraId="06E7E141" w14:textId="71B37225" w:rsidR="00C20F08" w:rsidRPr="00B61C2A" w:rsidRDefault="00C20F08" w:rsidP="005871CB">
      <w:pPr>
        <w:spacing w:after="0"/>
        <w:rPr>
          <w:b/>
          <w:bCs/>
        </w:rPr>
      </w:pPr>
      <w:r w:rsidRPr="00B61C2A">
        <w:rPr>
          <w:b/>
          <w:bCs/>
        </w:rPr>
        <w:t>Landskab</w:t>
      </w:r>
    </w:p>
    <w:p w14:paraId="40F73D6B" w14:textId="63670474" w:rsidR="005536F3" w:rsidRDefault="005536F3" w:rsidP="005871CB">
      <w:r>
        <w:t>Udvidelsen af bygningsmassen vil ikke påvirke det omkringliggende landskab eller syne ændret ved indkig til anlægget.</w:t>
      </w:r>
      <w:r w:rsidR="00414571">
        <w:t xml:space="preserve"> Fra Klejtrupvej er anlægget kun sporadisk synlig.</w:t>
      </w:r>
    </w:p>
    <w:p w14:paraId="616579AB" w14:textId="35C6473F" w:rsidR="00C20F08" w:rsidRPr="00B61C2A" w:rsidRDefault="00C20F08" w:rsidP="005871CB">
      <w:pPr>
        <w:spacing w:after="0"/>
        <w:rPr>
          <w:b/>
          <w:bCs/>
        </w:rPr>
      </w:pPr>
      <w:r w:rsidRPr="00B61C2A">
        <w:rPr>
          <w:b/>
          <w:bCs/>
        </w:rPr>
        <w:lastRenderedPageBreak/>
        <w:t>Påvirkning af natur</w:t>
      </w:r>
    </w:p>
    <w:p w14:paraId="2F6D596A" w14:textId="3C4E4A97" w:rsidR="00B61C2A" w:rsidRPr="00357EDA" w:rsidRDefault="00FA7A00" w:rsidP="005871CB">
      <w:pPr>
        <w:spacing w:line="276" w:lineRule="auto"/>
      </w:pPr>
      <w:r w:rsidRPr="00357EDA">
        <w:t xml:space="preserve">Beregningerne viser, at hverken natur beskyttet efter danske nationale regler eller efter EU-regler, vil modtage mere ammoniak end de grænser, der er sat herfor i lovgivningen. </w:t>
      </w:r>
      <w:r w:rsidR="00B61C2A" w:rsidRPr="00357EDA">
        <w:t xml:space="preserve">Der er ikke foretaget projekttilpasninger </w:t>
      </w:r>
      <w:r w:rsidR="00357EDA">
        <w:t xml:space="preserve">i anlægget </w:t>
      </w:r>
      <w:r w:rsidR="00B61C2A" w:rsidRPr="00357EDA">
        <w:t xml:space="preserve">i forhold til </w:t>
      </w:r>
      <w:r w:rsidR="005871CB">
        <w:t xml:space="preserve">specifikke </w:t>
      </w:r>
      <w:r w:rsidR="00B61C2A" w:rsidRPr="00357EDA">
        <w:t>ammoniak</w:t>
      </w:r>
      <w:r w:rsidR="00357EDA">
        <w:t>bidrag på beskyttet natur</w:t>
      </w:r>
      <w:r w:rsidR="00B61C2A" w:rsidRPr="00357EDA">
        <w:t>.</w:t>
      </w:r>
    </w:p>
    <w:p w14:paraId="6B667534" w14:textId="4BB2700B" w:rsidR="00C20F08" w:rsidRPr="00975F2D" w:rsidRDefault="00C20F08" w:rsidP="005871CB">
      <w:pPr>
        <w:spacing w:after="0"/>
        <w:rPr>
          <w:b/>
        </w:rPr>
      </w:pPr>
      <w:r w:rsidRPr="00975F2D">
        <w:rPr>
          <w:b/>
        </w:rPr>
        <w:t>Bedste tilgængelige teknik</w:t>
      </w:r>
      <w:r w:rsidR="00066D4F" w:rsidRPr="00975F2D">
        <w:rPr>
          <w:b/>
        </w:rPr>
        <w:t xml:space="preserve"> (BAT)</w:t>
      </w:r>
    </w:p>
    <w:p w14:paraId="44910DEE" w14:textId="2D63DCD2" w:rsidR="00C34E45" w:rsidRDefault="00066D4F" w:rsidP="005871CB">
      <w:r w:rsidRPr="00975F2D">
        <w:t xml:space="preserve">For husdyrbruget er der krav </w:t>
      </w:r>
      <w:r w:rsidR="005D22EC">
        <w:t xml:space="preserve">til en </w:t>
      </w:r>
      <w:r w:rsidR="00C34E45">
        <w:t xml:space="preserve">maksimal </w:t>
      </w:r>
      <w:r w:rsidR="005D22EC" w:rsidRPr="00975F2D">
        <w:t xml:space="preserve">mængde af ammoniak der </w:t>
      </w:r>
      <w:r w:rsidR="005D22EC">
        <w:t xml:space="preserve">årligt </w:t>
      </w:r>
      <w:r w:rsidR="005D22EC" w:rsidRPr="00975F2D">
        <w:t xml:space="preserve">må </w:t>
      </w:r>
      <w:r w:rsidR="005D22EC">
        <w:t>udledes.</w:t>
      </w:r>
      <w:r w:rsidR="00A62495">
        <w:t xml:space="preserve"> </w:t>
      </w:r>
      <w:r w:rsidRPr="00975F2D">
        <w:t xml:space="preserve">Dette krav til emissionen er i lovgivningen sat ud fra viden om, hvad der </w:t>
      </w:r>
      <w:r w:rsidR="00C34E45">
        <w:t>er muligt</w:t>
      </w:r>
      <w:r w:rsidRPr="00975F2D">
        <w:t>, ved at anvende de bedste ”teknikker” på markedet, der er tilgængelige i til en pris, der er realistisk i forhold til produktionens størrelse</w:t>
      </w:r>
      <w:r w:rsidR="00C34E45">
        <w:t xml:space="preserve"> (proportionalitetsprincip)</w:t>
      </w:r>
      <w:r w:rsidRPr="00975F2D">
        <w:t xml:space="preserve">. Det kan være et staldsystem med lav ammoniakfordampning eller en </w:t>
      </w:r>
      <w:r w:rsidRPr="00357EDA">
        <w:t>tekn</w:t>
      </w:r>
      <w:r w:rsidR="00C34E45">
        <w:t>ologisk løsning. Niveauet for denne emission er BAT for ammoniak.</w:t>
      </w:r>
    </w:p>
    <w:p w14:paraId="3DCC8C3E" w14:textId="6D4DE45C" w:rsidR="005D22EC" w:rsidRDefault="005D22EC" w:rsidP="005871CB">
      <w:r w:rsidRPr="00357EDA">
        <w:t xml:space="preserve">Idet anlægget er et IE-brug er der </w:t>
      </w:r>
      <w:r w:rsidR="00C34E45">
        <w:t xml:space="preserve">derudover </w:t>
      </w:r>
      <w:r w:rsidRPr="00357EDA">
        <w:t xml:space="preserve">krav om at anvende den bedste tilgængelige teknik (BAT) i forhold til minimering af </w:t>
      </w:r>
      <w:r w:rsidR="00C34E45">
        <w:t xml:space="preserve">in- og output, hvilket betyder at kunne producere med mindre indkøb af foder, vand energi mv (input) og tilsvarende have mindst </w:t>
      </w:r>
      <w:proofErr w:type="gramStart"/>
      <w:r w:rsidR="00C34E45">
        <w:t>mulig</w:t>
      </w:r>
      <w:proofErr w:type="gramEnd"/>
      <w:r w:rsidR="00C34E45">
        <w:t xml:space="preserve"> output i form af affald, transport mv.</w:t>
      </w:r>
      <w:r w:rsidRPr="00357EDA">
        <w:t xml:space="preserve"> Det ansøgte overholder krav til BAT i forhold til råvarer, energi, vand, management, m.v.</w:t>
      </w:r>
    </w:p>
    <w:p w14:paraId="73843EB8" w14:textId="5AAE6612" w:rsidR="00262924" w:rsidRPr="00357EDA" w:rsidRDefault="00262924" w:rsidP="00262924">
      <w:r w:rsidRPr="00357EDA">
        <w:t>Husdyrbruget skal desuden udarbejde et miljøledelsessystem</w:t>
      </w:r>
      <w:r w:rsidR="00C34E45">
        <w:t>, hvilket i lovgivningen er defineret som et nyt BAT-tiltag</w:t>
      </w:r>
      <w:r w:rsidRPr="00357EDA">
        <w:t xml:space="preserve">. </w:t>
      </w:r>
      <w:r w:rsidR="00C34E45">
        <w:t>Miljøledelsen skal medvirke til at have fokus på in- og output for derigennem løbende at kunne optimere.</w:t>
      </w:r>
    </w:p>
    <w:p w14:paraId="743DAAF9" w14:textId="47BAE8E3" w:rsidR="00262924" w:rsidRPr="00AC6DDE" w:rsidRDefault="00357EDA" w:rsidP="00262924">
      <w:r w:rsidRPr="00AC6DDE">
        <w:t xml:space="preserve">Det er beregnet at husdyrbruget overholder lovgivningens krav til ammoniakudledningen. </w:t>
      </w:r>
      <w:r w:rsidR="00262924" w:rsidRPr="00AC6DDE">
        <w:t>BAT i forhold til ammoniak overholdes vha. teltoverdækning</w:t>
      </w:r>
      <w:r w:rsidRPr="00AC6DDE">
        <w:t xml:space="preserve"> på den største gylletank</w:t>
      </w:r>
      <w:r w:rsidR="00262924" w:rsidRPr="00AC6DDE">
        <w:t>.</w:t>
      </w:r>
    </w:p>
    <w:p w14:paraId="1390B852" w14:textId="50EBDADE" w:rsidR="00A62495" w:rsidRPr="00333C23" w:rsidRDefault="00A62495" w:rsidP="00A62495">
      <w:pPr>
        <w:spacing w:after="0"/>
        <w:rPr>
          <w:b/>
          <w:bCs/>
        </w:rPr>
      </w:pPr>
      <w:r w:rsidRPr="00333C23">
        <w:rPr>
          <w:b/>
          <w:bCs/>
        </w:rPr>
        <w:t xml:space="preserve">Tiltag til at begrænse miljøpåvirkninger </w:t>
      </w:r>
    </w:p>
    <w:p w14:paraId="2525C6D1" w14:textId="77777777" w:rsidR="00A62495" w:rsidRPr="00333C23" w:rsidRDefault="00A62495" w:rsidP="00A62495">
      <w:r w:rsidRPr="00333C23">
        <w:t xml:space="preserve">Samlet vurderes det, at det ansøgte projekt har truffet de nødvendige foranstaltninger til at forebygge og begrænse forureningen ved anvendelse af den bedste tilgængelige teknologi, samt at husdyrbruget ikke medfører væsentlige miljømæssige påvirkninger, og at husdyrbruget i øvrigt kan drives på stedet på en måde, som er forenelig med hensynet til omgivelserne. </w:t>
      </w:r>
    </w:p>
    <w:p w14:paraId="3548FD4B" w14:textId="77777777" w:rsidR="00A62495" w:rsidRPr="00333C23" w:rsidRDefault="00A62495" w:rsidP="00A62495">
      <w:r w:rsidRPr="00333C23">
        <w:t xml:space="preserve">Det vurderes </w:t>
      </w:r>
      <w:proofErr w:type="gramStart"/>
      <w:r w:rsidRPr="00333C23">
        <w:t>endvidere</w:t>
      </w:r>
      <w:proofErr w:type="gramEnd"/>
      <w:r w:rsidRPr="00333C23">
        <w:t>, at projektet ikke væsentligt vil forringe tilstanden af beskyttede naturtyper og arter, herunder habitatdirektivets bilag IV-arter såvel i som uden for Natura 2000 områder.</w:t>
      </w:r>
    </w:p>
    <w:p w14:paraId="320DB436" w14:textId="08E1AC0E" w:rsidR="00A62495" w:rsidRDefault="00A62495" w:rsidP="00A62495">
      <w:r w:rsidRPr="00333C23">
        <w:t>De forventede virkninger som følge af reststoffer, affaldsproduktion og påvirkning af naturressourcer (vand, jordarealer, jordbund, biodiversitet) er vurdereret ikke at have væsentlige miljømæssige konsekvenser.</w:t>
      </w:r>
    </w:p>
    <w:p w14:paraId="230FA23D" w14:textId="77777777" w:rsidR="00262924" w:rsidRPr="00333C23" w:rsidRDefault="00262924" w:rsidP="00262924">
      <w:pPr>
        <w:spacing w:after="0"/>
        <w:rPr>
          <w:b/>
          <w:bCs/>
        </w:rPr>
      </w:pPr>
      <w:r w:rsidRPr="00333C23">
        <w:rPr>
          <w:b/>
          <w:bCs/>
        </w:rPr>
        <w:t xml:space="preserve">Alternative løsninger og 0-alternativ </w:t>
      </w:r>
    </w:p>
    <w:p w14:paraId="5694124E" w14:textId="6D3B7EBA" w:rsidR="00262924" w:rsidRDefault="00262924" w:rsidP="00262924">
      <w:r w:rsidRPr="00333C23">
        <w:t xml:space="preserve">0-alternativet er at ejendommen drives videre efter vilkårene fastsat i den eksisterende miljøgodkendelse. </w:t>
      </w:r>
    </w:p>
    <w:p w14:paraId="7966E86C" w14:textId="27646F64" w:rsidR="00BC5132" w:rsidRDefault="00333C23" w:rsidP="00C7674A">
      <w:r>
        <w:t>Der er ikke alternativer til projektet som er forenelige med ønsket om at lave en mindre produktionstilpasning ved det eksisterende anlæg. Projektet vil udnytte en plads mellem eksisterende bygninger som ikke har en anden anvendelse.</w:t>
      </w:r>
    </w:p>
    <w:p w14:paraId="531215FC" w14:textId="77777777" w:rsidR="00D35D6A" w:rsidRDefault="00D35D6A" w:rsidP="00C7674A"/>
    <w:p w14:paraId="16121558" w14:textId="7348BB24" w:rsidR="00A62495" w:rsidRDefault="00A62495" w:rsidP="00FC7B58">
      <w:pPr>
        <w:pStyle w:val="Overskrift2"/>
        <w:ind w:left="0" w:firstLine="0"/>
      </w:pPr>
      <w:bookmarkStart w:id="8" w:name="_Toc22626168"/>
      <w:r>
        <w:t>Ikke-teknisk resumé af alternativer til teknologi</w:t>
      </w:r>
      <w:r w:rsidR="006B7A8B">
        <w:t>,</w:t>
      </w:r>
      <w:r>
        <w:t xml:space="preserve"> foranstaltninger og påtænkte foranstaltninger ved IE-brugets ophør</w:t>
      </w:r>
      <w:bookmarkEnd w:id="8"/>
    </w:p>
    <w:p w14:paraId="40A54BCE" w14:textId="1F490690" w:rsidR="00FC7B58" w:rsidRPr="00E73620" w:rsidRDefault="00FC7B58" w:rsidP="00A62495">
      <w:pPr>
        <w:spacing w:line="276" w:lineRule="auto"/>
        <w:jc w:val="left"/>
      </w:pPr>
      <w:r>
        <w:t>I projektet er der valgt at anvende en allerede opsat teltoverdækning på de</w:t>
      </w:r>
      <w:r w:rsidR="00CD5533">
        <w:t>n</w:t>
      </w:r>
      <w:r>
        <w:t xml:space="preserve"> ene </w:t>
      </w:r>
      <w:r w:rsidR="00D35D6A">
        <w:t>gylle</w:t>
      </w:r>
      <w:r>
        <w:t xml:space="preserve">tank som ammoniakreducerende tiltag. Da overdækningen </w:t>
      </w:r>
      <w:r w:rsidR="00D35D6A">
        <w:t xml:space="preserve">allerede </w:t>
      </w:r>
      <w:r>
        <w:t xml:space="preserve">er </w:t>
      </w:r>
      <w:r w:rsidR="00CD5533">
        <w:t>opsat,</w:t>
      </w:r>
      <w:r>
        <w:t xml:space="preserve"> er der ikke relevante teknologier til </w:t>
      </w:r>
      <w:r w:rsidRPr="00E73620">
        <w:t>den valgte.</w:t>
      </w:r>
    </w:p>
    <w:p w14:paraId="07F9792D" w14:textId="77777777" w:rsidR="00E73620" w:rsidRPr="00E73620" w:rsidRDefault="00E73620" w:rsidP="00E73620">
      <w:pPr>
        <w:spacing w:line="276" w:lineRule="auto"/>
        <w:jc w:val="left"/>
      </w:pPr>
      <w:r w:rsidRPr="00E73620">
        <w:t xml:space="preserve">I forbindelse med ophør vil der blive truffet de nødvendige foranstaltninger med henblik på at overlevere anlægget i forsvarlig miljømæssig tilstand. </w:t>
      </w:r>
    </w:p>
    <w:p w14:paraId="08AA7178" w14:textId="77777777" w:rsidR="00E73620" w:rsidRPr="00E73620" w:rsidRDefault="00E73620" w:rsidP="00E73620">
      <w:pPr>
        <w:spacing w:line="276" w:lineRule="auto"/>
        <w:jc w:val="left"/>
      </w:pPr>
      <w:r w:rsidRPr="00E73620">
        <w:lastRenderedPageBreak/>
        <w:t xml:space="preserve">Der vil blive gennemført en rengøring af anlægget samt tømning af gyllekanalerne, </w:t>
      </w:r>
      <w:proofErr w:type="gramStart"/>
      <w:r w:rsidRPr="00E73620">
        <w:t>således at</w:t>
      </w:r>
      <w:proofErr w:type="gramEnd"/>
      <w:r w:rsidRPr="00E73620">
        <w:t xml:space="preserve"> der ikke forekommer forurening herfra. Oplag af foder, hjælpestoffer mv. vil blive bortskaffet.</w:t>
      </w:r>
    </w:p>
    <w:p w14:paraId="0DCFABF7" w14:textId="4F8D933C" w:rsidR="00E73620" w:rsidRDefault="00E73620" w:rsidP="00E73620">
      <w:pPr>
        <w:spacing w:line="276" w:lineRule="auto"/>
        <w:jc w:val="left"/>
      </w:pPr>
      <w:r w:rsidRPr="00E73620">
        <w:t>Gylletanken tages ikke nødvendigvis ud af drift med ophør af husdyrproduktionen. Den vil den blive tømt i henhold til generel lovgivning.</w:t>
      </w:r>
    </w:p>
    <w:p w14:paraId="0556453C" w14:textId="77777777" w:rsidR="00D35D6A" w:rsidRDefault="00D35D6A" w:rsidP="00E73620">
      <w:pPr>
        <w:spacing w:line="276" w:lineRule="auto"/>
        <w:jc w:val="left"/>
      </w:pPr>
    </w:p>
    <w:p w14:paraId="158BE5B5" w14:textId="3146C718" w:rsidR="001071A9" w:rsidRPr="002763E6" w:rsidRDefault="001071A9" w:rsidP="00430C81">
      <w:pPr>
        <w:pStyle w:val="Overskrift2"/>
      </w:pPr>
      <w:bookmarkStart w:id="9" w:name="_Toc8282087"/>
      <w:bookmarkStart w:id="10" w:name="_Toc11232473"/>
      <w:bookmarkStart w:id="11" w:name="_Toc11232775"/>
      <w:bookmarkStart w:id="12" w:name="_Toc22626169"/>
      <w:bookmarkEnd w:id="4"/>
      <w:r w:rsidRPr="002763E6">
        <w:t>Biaktiviteter</w:t>
      </w:r>
      <w:bookmarkEnd w:id="9"/>
      <w:bookmarkEnd w:id="10"/>
      <w:bookmarkEnd w:id="11"/>
      <w:bookmarkEnd w:id="12"/>
    </w:p>
    <w:p w14:paraId="6816976E" w14:textId="174BC883" w:rsidR="00D93D6E" w:rsidRPr="002763E6" w:rsidRDefault="00D93D6E" w:rsidP="00D658F4">
      <w:r w:rsidRPr="002763E6">
        <w:t>Der er ingen biaktiviteter</w:t>
      </w:r>
      <w:r w:rsidR="001615D7" w:rsidRPr="002763E6">
        <w:t xml:space="preserve"> på ejendommen</w:t>
      </w:r>
      <w:r w:rsidRPr="002763E6">
        <w:t>.</w:t>
      </w:r>
    </w:p>
    <w:p w14:paraId="6FD2B397" w14:textId="365611BE" w:rsidR="001071A9" w:rsidRPr="002763E6" w:rsidRDefault="001071A9" w:rsidP="00430C81">
      <w:pPr>
        <w:pStyle w:val="Overskrift2"/>
      </w:pPr>
      <w:bookmarkStart w:id="13" w:name="_Toc8282088"/>
      <w:bookmarkStart w:id="14" w:name="_Toc11232474"/>
      <w:bookmarkStart w:id="15" w:name="_Toc11232776"/>
      <w:bookmarkStart w:id="16" w:name="_Toc22626170"/>
      <w:r w:rsidRPr="002763E6">
        <w:t>IE brug</w:t>
      </w:r>
      <w:bookmarkEnd w:id="13"/>
      <w:bookmarkEnd w:id="14"/>
      <w:bookmarkEnd w:id="15"/>
      <w:bookmarkEnd w:id="16"/>
    </w:p>
    <w:p w14:paraId="5E9163DD" w14:textId="5D87F2B5" w:rsidR="00F64F00" w:rsidRPr="00A62495" w:rsidRDefault="00A62495" w:rsidP="00A62495">
      <w:r w:rsidRPr="002763E6">
        <w:t>Dette er et IE-husdyrbrug, da der er flere end 2.000 stipladser til fedesvin (over 30 kg).</w:t>
      </w:r>
      <w:r w:rsidR="00F64F00" w:rsidRPr="002763E6">
        <w:br w:type="page"/>
      </w:r>
    </w:p>
    <w:p w14:paraId="5776E750" w14:textId="0BA3C988" w:rsidR="006926AF" w:rsidRPr="0016072E" w:rsidRDefault="006926AF" w:rsidP="006926AF">
      <w:pPr>
        <w:pStyle w:val="Overskrift1"/>
      </w:pPr>
      <w:bookmarkStart w:id="17" w:name="_Toc11232475"/>
      <w:bookmarkStart w:id="18" w:name="_Toc11232777"/>
      <w:bookmarkStart w:id="19" w:name="_Toc22626171"/>
      <w:r w:rsidRPr="0016072E">
        <w:lastRenderedPageBreak/>
        <w:t>Indretning og drift af anlæg</w:t>
      </w:r>
      <w:bookmarkEnd w:id="17"/>
      <w:bookmarkEnd w:id="18"/>
      <w:bookmarkEnd w:id="19"/>
    </w:p>
    <w:p w14:paraId="449EF553" w14:textId="60A123D0" w:rsidR="00D658F4" w:rsidRDefault="002763E6" w:rsidP="006926AF">
      <w:r>
        <w:t xml:space="preserve">Ejendommen er drevet med slagtegrise på gulvtyperne fulddrænet gulv </w:t>
      </w:r>
      <w:r w:rsidR="00D658F4">
        <w:t>i staldafsnit 1 og 2 samt</w:t>
      </w:r>
      <w:r>
        <w:t xml:space="preserve"> delvis fast gulv</w:t>
      </w:r>
      <w:r w:rsidR="00D658F4">
        <w:t xml:space="preserve"> i de resterende staldafsnit</w:t>
      </w:r>
      <w:r>
        <w:t xml:space="preserve">. </w:t>
      </w:r>
    </w:p>
    <w:p w14:paraId="20E7D953" w14:textId="1AAC94E7" w:rsidR="00D658F4" w:rsidRDefault="00D658F4" w:rsidP="006926AF">
      <w:r>
        <w:t>I ansøgningen søges om fortsat produktion af slagtegrise, men med mulighed for også at producere smågrise. Ansøgningen er således lavet som en fleksibel produktion. Projektet søges ligeledes i to etaper med etape 1 som produktion på eksisterende stiarealer og etape to hvor der tilføjes stiarealer ud over de eksisterende.</w:t>
      </w:r>
    </w:p>
    <w:p w14:paraId="57FA3EFD" w14:textId="77777777" w:rsidR="004F7AD8" w:rsidRDefault="002763E6" w:rsidP="006926AF">
      <w:r>
        <w:t xml:space="preserve">Der søges om fortsat produktion af slagtegrise i </w:t>
      </w:r>
      <w:r w:rsidR="00D658F4">
        <w:t xml:space="preserve">alle </w:t>
      </w:r>
      <w:r>
        <w:t>eksisterende bygninger. Derudover søges om to tilbygninger på de to sydligste staldafsnit.</w:t>
      </w:r>
      <w:r w:rsidR="00017EC3">
        <w:t xml:space="preserve"> Tilbygningen til stald 3 er på 19,8 meter i samme bredde som eksisterende stald, dvs. 17,4 meter. Tilbygningen til stald 4 er 32,9 meter og samme bredde som eksisterende stald hvilket er 27,8 meter. Der udvides således med hhv. 344 m</w:t>
      </w:r>
      <w:r w:rsidR="00017EC3">
        <w:rPr>
          <w:vertAlign w:val="superscript"/>
        </w:rPr>
        <w:t>2</w:t>
      </w:r>
      <w:r w:rsidR="00017EC3">
        <w:t xml:space="preserve"> til stald 3 og 913 m</w:t>
      </w:r>
      <w:r w:rsidR="00017EC3">
        <w:rPr>
          <w:vertAlign w:val="superscript"/>
        </w:rPr>
        <w:t>2</w:t>
      </w:r>
      <w:r w:rsidR="00017EC3">
        <w:t xml:space="preserve"> til stald 4.</w:t>
      </w:r>
      <w:r w:rsidR="00B30F8E">
        <w:t xml:space="preserve"> </w:t>
      </w:r>
    </w:p>
    <w:p w14:paraId="7547EB6B" w14:textId="1A61D6DC" w:rsidR="00017EC3" w:rsidRPr="00017EC3" w:rsidRDefault="00B30F8E" w:rsidP="006926AF">
      <w:r>
        <w:t>Staldsystemet i begge udvidelser vil være med delvis fast gulv</w:t>
      </w:r>
      <w:r w:rsidR="004F7AD8">
        <w:t xml:space="preserve"> med mindst 25 % fast gulv beregnet ud fra netto stiareal</w:t>
      </w:r>
      <w:r>
        <w:t>.</w:t>
      </w:r>
      <w:r w:rsidR="004F7AD8">
        <w:t xml:space="preserve"> Under det faste gulv ved der ikke være gyllekumme.</w:t>
      </w:r>
    </w:p>
    <w:p w14:paraId="66AFBBFB" w14:textId="4BA6143C" w:rsidR="0016072E" w:rsidRPr="0016072E" w:rsidRDefault="006926AF" w:rsidP="006926AF">
      <w:r w:rsidRPr="0016072E">
        <w:t>Situationsplanen</w:t>
      </w:r>
      <w:r w:rsidR="00EB0A93" w:rsidRPr="0016072E">
        <w:t xml:space="preserve"> over staldanlæg m.v. </w:t>
      </w:r>
      <w:r w:rsidRPr="0016072E">
        <w:t xml:space="preserve">fremgår af nedenstående </w:t>
      </w:r>
      <w:r w:rsidRPr="00017EC3">
        <w:t>figur</w:t>
      </w:r>
      <w:r w:rsidR="00140F86" w:rsidRPr="00017EC3">
        <w:t>.</w:t>
      </w:r>
      <w:r w:rsidR="00AA165F">
        <w:t xml:space="preserve"> </w:t>
      </w:r>
      <w:r w:rsidR="00AA165F" w:rsidRPr="00AA165F">
        <w:t>Oplysningerne</w:t>
      </w:r>
      <w:r w:rsidR="00AA165F">
        <w:t xml:space="preserve"> om produktionsarealet</w:t>
      </w:r>
      <w:r w:rsidR="00AA165F" w:rsidRPr="00AA165F">
        <w:t xml:space="preserve"> fremgår af husdyrgodkendelse.dk og navngivningen </w:t>
      </w:r>
      <w:r w:rsidR="00AA165F">
        <w:t xml:space="preserve">af stalde m.v. </w:t>
      </w:r>
      <w:r w:rsidR="00AA165F" w:rsidRPr="00AA165F">
        <w:t xml:space="preserve">referer til </w:t>
      </w:r>
      <w:r w:rsidR="00AA165F">
        <w:t>nedenstående</w:t>
      </w:r>
      <w:r w:rsidR="004F7791">
        <w:t xml:space="preserve"> figur</w:t>
      </w:r>
      <w:r w:rsidR="00AA165F" w:rsidRPr="00AA165F">
        <w:t>.</w:t>
      </w:r>
    </w:p>
    <w:p w14:paraId="6F468C1C" w14:textId="3FC1E0C5" w:rsidR="00F57C97" w:rsidRDefault="004F7AD8" w:rsidP="006926AF">
      <w:r w:rsidRPr="004F7AD8">
        <w:rPr>
          <w:b/>
        </w:rPr>
        <w:t>Ansøgt:</w:t>
      </w:r>
      <w:r>
        <w:t xml:space="preserve"> </w:t>
      </w:r>
      <w:r w:rsidR="002763E6" w:rsidRPr="00F57C97">
        <w:t xml:space="preserve">Der ansøges om udvidelse </w:t>
      </w:r>
      <w:r w:rsidR="00B30F8E">
        <w:t>via</w:t>
      </w:r>
      <w:r w:rsidR="00B30F8E" w:rsidRPr="00F57C97">
        <w:t xml:space="preserve"> </w:t>
      </w:r>
      <w:r w:rsidR="002763E6" w:rsidRPr="00F57C97">
        <w:t>to tilbygninger.</w:t>
      </w:r>
      <w:r w:rsidR="00017EC3">
        <w:t xml:space="preserve"> </w:t>
      </w:r>
      <w:r w:rsidR="002763E6" w:rsidRPr="00F57C97">
        <w:t>Der sker således en udvidelse af staldanlægget fra nu</w:t>
      </w:r>
      <w:r w:rsidR="00F57C97">
        <w:t>d</w:t>
      </w:r>
      <w:r w:rsidR="002763E6" w:rsidRPr="00F57C97">
        <w:t>rift til ansøgt drift</w:t>
      </w:r>
      <w:r>
        <w:t xml:space="preserve"> i etape 2</w:t>
      </w:r>
      <w:r w:rsidR="002763E6" w:rsidRPr="00F57C97">
        <w:t>.</w:t>
      </w:r>
      <w:r>
        <w:t xml:space="preserve"> Derudover er lavet en scenarieberegning til etape 1, hvor produktionen foregår i eksisterende stiarealer.</w:t>
      </w:r>
    </w:p>
    <w:p w14:paraId="0BD8B0F3" w14:textId="7314817E" w:rsidR="00A91FA5" w:rsidRDefault="00A91FA5" w:rsidP="006926AF">
      <w:r>
        <w:t>Der sker ingen ændring i lagerkapacitet. Fast overdækning på gylletank bliver et BAT-vilkår.</w:t>
      </w:r>
    </w:p>
    <w:p w14:paraId="0ADC57D1" w14:textId="74B8A965" w:rsidR="00F57C97" w:rsidRDefault="00F57C97" w:rsidP="00F57C97">
      <w:r w:rsidRPr="00722AA0">
        <w:rPr>
          <w:b/>
          <w:bCs/>
        </w:rPr>
        <w:t>Nudrift</w:t>
      </w:r>
      <w:r>
        <w:t>: Den nuværende godkendelse er baseret på et tillæg fra 2013, hvor der søges om yderligere byggeri</w:t>
      </w:r>
      <w:r w:rsidR="00F17365">
        <w:t xml:space="preserve"> til</w:t>
      </w:r>
      <w:r>
        <w:t xml:space="preserve"> den allerede godkendte staldbygning; 4. Sydligste stald.</w:t>
      </w:r>
      <w:r w:rsidR="00F17365">
        <w:t xml:space="preserve"> Denne stald er således ikke med i 8 års driften, da stalden er opført indenfor en 8 års periode.</w:t>
      </w:r>
    </w:p>
    <w:p w14:paraId="6B4773D0" w14:textId="428628A0" w:rsidR="00A91FA5" w:rsidRDefault="00A91FA5" w:rsidP="00F57C97">
      <w:r>
        <w:t>Der opføres en ny gylletank med fast overdækning grundet afstand til nabobeboelse.</w:t>
      </w:r>
    </w:p>
    <w:p w14:paraId="2B1262F0" w14:textId="3B4F97F2" w:rsidR="00F57C97" w:rsidRPr="0052135E" w:rsidRDefault="00F57C97" w:rsidP="00F57C97">
      <w:pPr>
        <w:rPr>
          <w:u w:val="single"/>
        </w:rPr>
      </w:pPr>
      <w:r>
        <w:rPr>
          <w:u w:val="single"/>
        </w:rPr>
        <w:t>I henhold til tillægget fra 2013 skulle stald 1 og 2 ændres i gulvprofilen. Denne ændring søges tilbageført til drænet gulv.</w:t>
      </w:r>
    </w:p>
    <w:p w14:paraId="3AD85164" w14:textId="7680ACFA" w:rsidR="00F57C97" w:rsidRPr="004F7AD8" w:rsidRDefault="00F57C97" w:rsidP="00F57C97">
      <w:r>
        <w:t xml:space="preserve">I eksisterende godkendelse er der krav om ændring til delvis fast gulv i de to nordligste staldafsnit; staldafsnit 1 og 2. Denne projekttilpasning er lavet pga. lugtgeneafstanden til Klejtrupvej 2. </w:t>
      </w:r>
      <w:r w:rsidRPr="004F7AD8">
        <w:t>Der er vedlagt en beregning på lugtgeneafstanden i nudrift baseret på stipladsmodellen, hvor stald 1 og 2 er med drænet gulv, og stald 3 og 4 er med delvis fast gulv. Beregningen viser at med den eksisterende ventilation overholder anlægget lugtgeneafstanden uden yderligere tiltag.</w:t>
      </w:r>
    </w:p>
    <w:p w14:paraId="17B73994" w14:textId="77777777" w:rsidR="00F57C97" w:rsidRDefault="00F57C97" w:rsidP="00F57C97">
      <w:r>
        <w:t xml:space="preserve">Tilsvarende gælder for BAT og det generelle ammoniakkrav. </w:t>
      </w:r>
      <w:proofErr w:type="spellStart"/>
      <w:r>
        <w:t>Skemanr</w:t>
      </w:r>
      <w:proofErr w:type="spellEnd"/>
      <w:r>
        <w:t>. 108679 er kopi af skema 52026, der er anvendt til tillægsgodkendelsen i 2013. I skema 108679 er stald 1 og 2 ændret til drænet gulv. Derudover er teltoverdækningen på den største gylletank fjernet, da den ikke er et vilkår i forhold til BAT, men i forhold til afstand til nabo. Gylletanken er opført efter 2007 og med under 300 meter til nabobeboelse; Klejtrupvej 15.</w:t>
      </w:r>
    </w:p>
    <w:p w14:paraId="122F16A2" w14:textId="77777777" w:rsidR="00F57C97" w:rsidRDefault="00F57C97" w:rsidP="00F57C97">
      <w:r>
        <w:t xml:space="preserve">I skema 108679 ses at BAT er overholdt med 108 kg N og det generelle ammoniakkrav med 365 kg N, når der ikke ændres på staldgulvet. </w:t>
      </w:r>
    </w:p>
    <w:p w14:paraId="10251125" w14:textId="583A730D" w:rsidR="00F57C97" w:rsidRDefault="00F57C97" w:rsidP="00F57C97">
      <w:r w:rsidRPr="00722AA0">
        <w:rPr>
          <w:b/>
          <w:bCs/>
        </w:rPr>
        <w:t>8 års drift</w:t>
      </w:r>
      <w:r>
        <w:t>: Uændret stiareal i stald 1 til 3. De to nordligste stalde</w:t>
      </w:r>
      <w:r w:rsidR="004F7AD8">
        <w:t xml:space="preserve"> (1 og 2)</w:t>
      </w:r>
      <w:r>
        <w:t xml:space="preserve"> på fuldspaltegulv og </w:t>
      </w:r>
      <w:r w:rsidR="004F7AD8">
        <w:t>stald 3 med</w:t>
      </w:r>
      <w:r>
        <w:t xml:space="preserve"> delvis spaltegulv</w:t>
      </w:r>
      <w:r w:rsidR="00B30F8E">
        <w:t>.</w:t>
      </w:r>
    </w:p>
    <w:p w14:paraId="1219723C" w14:textId="1E7C3ABF" w:rsidR="0016072E" w:rsidRPr="0016072E" w:rsidRDefault="00A91FA5" w:rsidP="006926AF">
      <w:r>
        <w:t>Der er to lagertanke</w:t>
      </w:r>
      <w:r w:rsidR="00F57C97" w:rsidRPr="00F57C97">
        <w:t>.</w:t>
      </w:r>
    </w:p>
    <w:tbl>
      <w:tblPr>
        <w:tblStyle w:val="Tabel-Gitter"/>
        <w:tblW w:w="0" w:type="auto"/>
        <w:tblCellMar>
          <w:left w:w="0" w:type="dxa"/>
          <w:right w:w="0" w:type="dxa"/>
        </w:tblCellMar>
        <w:tblLook w:val="04A0" w:firstRow="1" w:lastRow="0" w:firstColumn="1" w:lastColumn="0" w:noHBand="0" w:noVBand="1"/>
      </w:tblPr>
      <w:tblGrid>
        <w:gridCol w:w="9629"/>
      </w:tblGrid>
      <w:tr w:rsidR="006926AF" w:rsidRPr="00881DF8" w14:paraId="7BB7832F" w14:textId="77777777" w:rsidTr="007D6891">
        <w:tc>
          <w:tcPr>
            <w:tcW w:w="9628" w:type="dxa"/>
            <w:tcBorders>
              <w:bottom w:val="single" w:sz="4" w:space="0" w:color="auto"/>
            </w:tcBorders>
          </w:tcPr>
          <w:p w14:paraId="74C66FAF" w14:textId="0E4DDE80" w:rsidR="006926AF" w:rsidRPr="00881DF8" w:rsidRDefault="002763E6" w:rsidP="002763E6">
            <w:pPr>
              <w:rPr>
                <w:noProof/>
                <w:highlight w:val="yellow"/>
              </w:rPr>
            </w:pPr>
            <w:r>
              <w:rPr>
                <w:noProof/>
              </w:rPr>
              <w:lastRenderedPageBreak/>
              <w:drawing>
                <wp:inline distT="0" distB="0" distL="0" distR="0" wp14:anchorId="4E4FBD1A" wp14:editId="64167B9D">
                  <wp:extent cx="6120130" cy="5640705"/>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5640705"/>
                          </a:xfrm>
                          <a:prstGeom prst="rect">
                            <a:avLst/>
                          </a:prstGeom>
                        </pic:spPr>
                      </pic:pic>
                    </a:graphicData>
                  </a:graphic>
                </wp:inline>
              </w:drawing>
            </w:r>
          </w:p>
        </w:tc>
      </w:tr>
      <w:tr w:rsidR="006926AF" w:rsidRPr="0016072E" w14:paraId="4427EE10" w14:textId="77777777" w:rsidTr="007D6891">
        <w:tc>
          <w:tcPr>
            <w:tcW w:w="9628" w:type="dxa"/>
            <w:tcBorders>
              <w:left w:val="nil"/>
              <w:bottom w:val="nil"/>
              <w:right w:val="nil"/>
            </w:tcBorders>
          </w:tcPr>
          <w:p w14:paraId="4A309098" w14:textId="77777777" w:rsidR="006926AF" w:rsidRPr="0016072E" w:rsidRDefault="006926AF" w:rsidP="00EB6DCC">
            <w:pPr>
              <w:rPr>
                <w:noProof/>
              </w:rPr>
            </w:pPr>
            <w:r w:rsidRPr="0016072E">
              <w:rPr>
                <w:noProof/>
                <w:sz w:val="18"/>
              </w:rPr>
              <w:t>Situationsplan (som indtegnet i husdyrgodkendelse.dk)</w:t>
            </w:r>
          </w:p>
        </w:tc>
      </w:tr>
    </w:tbl>
    <w:p w14:paraId="4AE4A34B" w14:textId="77777777" w:rsidR="006926AF" w:rsidRPr="0016072E" w:rsidRDefault="006926AF" w:rsidP="006926AF"/>
    <w:p w14:paraId="3EB920C8" w14:textId="2EB4B270" w:rsidR="006926AF" w:rsidRPr="0016072E" w:rsidRDefault="006926AF" w:rsidP="0016072E">
      <w:pPr>
        <w:pStyle w:val="Overskrift3"/>
      </w:pPr>
      <w:bookmarkStart w:id="20" w:name="_Toc8282056"/>
      <w:bookmarkStart w:id="21" w:name="_Toc11232476"/>
      <w:bookmarkStart w:id="22" w:name="_Toc11232778"/>
      <w:bookmarkStart w:id="23" w:name="_Toc22626172"/>
      <w:r w:rsidRPr="0016072E">
        <w:t>Produktionsareal, staldsystem</w:t>
      </w:r>
      <w:r w:rsidR="004F7791">
        <w:t>,</w:t>
      </w:r>
      <w:r w:rsidRPr="0016072E">
        <w:t xml:space="preserve"> dyretype</w:t>
      </w:r>
      <w:bookmarkEnd w:id="20"/>
      <w:bookmarkEnd w:id="21"/>
      <w:bookmarkEnd w:id="22"/>
      <w:r w:rsidR="004F7791">
        <w:t xml:space="preserve"> og miljøteknologi</w:t>
      </w:r>
      <w:bookmarkEnd w:id="23"/>
    </w:p>
    <w:p w14:paraId="5A339FCC" w14:textId="0E3627C9" w:rsidR="00AA165F" w:rsidRPr="00017EC3" w:rsidRDefault="00AA165F" w:rsidP="00AA165F">
      <w:r w:rsidRPr="00017EC3">
        <w:t xml:space="preserve">Der ansøges om et samlet produktionsareal beregnet til </w:t>
      </w:r>
      <w:r w:rsidR="00F57C97" w:rsidRPr="00017EC3">
        <w:t>3.641</w:t>
      </w:r>
      <w:r w:rsidRPr="00017EC3">
        <w:t xml:space="preserve"> m</w:t>
      </w:r>
      <w:r w:rsidRPr="00017EC3">
        <w:rPr>
          <w:vertAlign w:val="superscript"/>
        </w:rPr>
        <w:t>2</w:t>
      </w:r>
      <w:r w:rsidRPr="00017EC3">
        <w:t xml:space="preserve">. Derved udvides det eksisterende produktionsareal med </w:t>
      </w:r>
      <w:r w:rsidR="00017EC3" w:rsidRPr="00017EC3">
        <w:t xml:space="preserve">788 </w:t>
      </w:r>
      <w:r w:rsidRPr="00017EC3">
        <w:t>m</w:t>
      </w:r>
      <w:r w:rsidRPr="00017EC3">
        <w:rPr>
          <w:vertAlign w:val="superscript"/>
        </w:rPr>
        <w:t>2</w:t>
      </w:r>
      <w:r w:rsidRPr="00017EC3">
        <w:t>.</w:t>
      </w:r>
    </w:p>
    <w:p w14:paraId="511BBE3A" w14:textId="0EB4296C" w:rsidR="00262924" w:rsidRPr="00017EC3" w:rsidRDefault="00262924" w:rsidP="004F7791">
      <w:r w:rsidRPr="00F17365">
        <w:t xml:space="preserve">Produktionsarealerne er beregnet ud fra oplysninger fra </w:t>
      </w:r>
      <w:r w:rsidR="00F17365">
        <w:t>ansøger</w:t>
      </w:r>
      <w:r w:rsidRPr="00F17365">
        <w:t>.</w:t>
      </w:r>
      <w:r w:rsidRPr="00017EC3">
        <w:t xml:space="preserve">  </w:t>
      </w:r>
    </w:p>
    <w:p w14:paraId="3FDBA916" w14:textId="19F3CCE7" w:rsidR="00017EC3" w:rsidRPr="00017EC3" w:rsidRDefault="008D0C3D" w:rsidP="006926AF">
      <w:r w:rsidRPr="00017EC3">
        <w:t>Ved opgørelse af kvadratmeter stiareal, som danner grundlag for resultaterne af beregningerne, skal kun medtages de kvadratmeter som tæller til opfyldelse af velfærdsareal</w:t>
      </w:r>
      <w:r w:rsidR="003744B2">
        <w:t>et</w:t>
      </w:r>
      <w:r w:rsidRPr="00017EC3">
        <w:t xml:space="preserve"> i stierne. Krybbeareal</w:t>
      </w:r>
      <w:r w:rsidR="00017EC3" w:rsidRPr="00017EC3">
        <w:t xml:space="preserve"> er ikke indregnet i opgøre</w:t>
      </w:r>
      <w:r w:rsidR="00443157">
        <w:t>l</w:t>
      </w:r>
      <w:r w:rsidR="00017EC3" w:rsidRPr="00017EC3">
        <w:t>sen, da det ikke</w:t>
      </w:r>
      <w:r w:rsidRPr="00017EC3">
        <w:t xml:space="preserve"> tæller til opfyldelse af gulvareal. </w:t>
      </w:r>
      <w:r w:rsidR="00722AA0">
        <w:t>Fodringen er</w:t>
      </w:r>
      <w:r w:rsidR="003744B2" w:rsidRPr="00017EC3">
        <w:t xml:space="preserve"> vådfodring, hvor krybberne fylder i hele st</w:t>
      </w:r>
      <w:r w:rsidR="003744B2">
        <w:t>i</w:t>
      </w:r>
      <w:r w:rsidR="003744B2" w:rsidRPr="00017EC3">
        <w:t>ens længde.</w:t>
      </w:r>
      <w:r w:rsidR="003744B2">
        <w:t xml:space="preserve"> </w:t>
      </w:r>
      <w:r w:rsidRPr="00017EC3">
        <w:t>Udlevering hvor der maksimalt er dyr i op til 4 timer tæller ligeledes ikke med</w:t>
      </w:r>
      <w:r w:rsidR="00722AA0">
        <w:t>.</w:t>
      </w:r>
    </w:p>
    <w:p w14:paraId="05AACC0E" w14:textId="24D7AE5E" w:rsidR="00017EC3" w:rsidRPr="00651C18" w:rsidRDefault="00017EC3" w:rsidP="00017EC3">
      <w:pPr>
        <w:keepNext/>
      </w:pPr>
      <w:r w:rsidRPr="00A42C0D">
        <w:rPr>
          <w:b/>
          <w:sz w:val="16"/>
          <w:szCs w:val="16"/>
        </w:rPr>
        <w:t xml:space="preserve">Tabel </w:t>
      </w:r>
      <w:r>
        <w:rPr>
          <w:b/>
          <w:sz w:val="16"/>
          <w:szCs w:val="16"/>
        </w:rPr>
        <w:t>1</w:t>
      </w:r>
      <w:r w:rsidRPr="00A42C0D">
        <w:rPr>
          <w:b/>
          <w:sz w:val="16"/>
          <w:szCs w:val="16"/>
        </w:rPr>
        <w:t>. Bygningsoversigt. Produktionsareal 3.</w:t>
      </w:r>
      <w:r>
        <w:rPr>
          <w:b/>
          <w:sz w:val="16"/>
          <w:szCs w:val="16"/>
        </w:rPr>
        <w:t>6</w:t>
      </w:r>
      <w:r w:rsidR="00C02FEE">
        <w:rPr>
          <w:b/>
          <w:sz w:val="16"/>
          <w:szCs w:val="16"/>
        </w:rPr>
        <w:t>26</w:t>
      </w:r>
      <w:r>
        <w:rPr>
          <w:b/>
          <w:sz w:val="16"/>
          <w:szCs w:val="16"/>
        </w:rPr>
        <w:t xml:space="preserve"> </w:t>
      </w:r>
      <w:r w:rsidRPr="00A42C0D">
        <w:rPr>
          <w:b/>
          <w:sz w:val="16"/>
          <w:szCs w:val="16"/>
        </w:rPr>
        <w:t>m</w:t>
      </w:r>
      <w:r w:rsidRPr="004D63BA">
        <w:rPr>
          <w:b/>
          <w:sz w:val="16"/>
          <w:szCs w:val="16"/>
          <w:vertAlign w:val="superscript"/>
        </w:rPr>
        <w:t>2</w:t>
      </w:r>
      <w:r>
        <w:rPr>
          <w:b/>
          <w:sz w:val="16"/>
          <w:szCs w:val="16"/>
        </w:rPr>
        <w:t xml:space="preserve"> netto stiareal</w:t>
      </w:r>
    </w:p>
    <w:tbl>
      <w:tblPr>
        <w:tblW w:w="8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0"/>
        <w:gridCol w:w="1270"/>
        <w:gridCol w:w="2812"/>
        <w:gridCol w:w="464"/>
        <w:gridCol w:w="573"/>
        <w:gridCol w:w="851"/>
        <w:gridCol w:w="848"/>
        <w:gridCol w:w="705"/>
        <w:gridCol w:w="846"/>
      </w:tblGrid>
      <w:tr w:rsidR="00A91FA5" w:rsidRPr="00730307" w14:paraId="17E66658" w14:textId="77777777" w:rsidTr="00A91FA5">
        <w:trPr>
          <w:trHeight w:val="284"/>
        </w:trPr>
        <w:tc>
          <w:tcPr>
            <w:tcW w:w="560" w:type="dxa"/>
            <w:shd w:val="clear" w:color="auto" w:fill="92D050"/>
            <w:vAlign w:val="center"/>
            <w:hideMark/>
          </w:tcPr>
          <w:p w14:paraId="0462EDF6" w14:textId="77777777" w:rsidR="00A91FA5" w:rsidRPr="003709B0" w:rsidRDefault="00A91FA5" w:rsidP="003770FA">
            <w:pPr>
              <w:spacing w:after="0"/>
              <w:jc w:val="center"/>
              <w:rPr>
                <w:rFonts w:eastAsia="Times New Roman" w:cs="Times New Roman"/>
                <w:b/>
                <w:sz w:val="18"/>
                <w:szCs w:val="18"/>
                <w:lang w:eastAsia="da-DK"/>
              </w:rPr>
            </w:pPr>
            <w:r w:rsidRPr="003709B0">
              <w:rPr>
                <w:rFonts w:eastAsia="Times New Roman" w:cs="Times New Roman"/>
                <w:b/>
                <w:sz w:val="18"/>
                <w:szCs w:val="18"/>
                <w:lang w:eastAsia="da-DK"/>
              </w:rPr>
              <w:t>Stald</w:t>
            </w:r>
          </w:p>
        </w:tc>
        <w:tc>
          <w:tcPr>
            <w:tcW w:w="1270" w:type="dxa"/>
            <w:shd w:val="clear" w:color="auto" w:fill="92D050"/>
            <w:vAlign w:val="center"/>
            <w:hideMark/>
          </w:tcPr>
          <w:p w14:paraId="624FA4AC" w14:textId="77777777" w:rsidR="00A91FA5" w:rsidRPr="003709B0" w:rsidRDefault="00A91FA5" w:rsidP="003770FA">
            <w:pPr>
              <w:spacing w:after="0"/>
              <w:jc w:val="center"/>
              <w:rPr>
                <w:rFonts w:eastAsia="Times New Roman" w:cs="Times New Roman"/>
                <w:b/>
                <w:sz w:val="18"/>
                <w:szCs w:val="18"/>
                <w:lang w:eastAsia="da-DK"/>
              </w:rPr>
            </w:pPr>
            <w:r w:rsidRPr="003709B0">
              <w:rPr>
                <w:rFonts w:eastAsia="Times New Roman" w:cs="Times New Roman"/>
                <w:b/>
                <w:sz w:val="18"/>
                <w:szCs w:val="18"/>
                <w:lang w:eastAsia="da-DK"/>
              </w:rPr>
              <w:t>Dyretype</w:t>
            </w:r>
          </w:p>
        </w:tc>
        <w:tc>
          <w:tcPr>
            <w:tcW w:w="2812" w:type="dxa"/>
            <w:shd w:val="clear" w:color="auto" w:fill="92D050"/>
            <w:vAlign w:val="center"/>
            <w:hideMark/>
          </w:tcPr>
          <w:p w14:paraId="246D3E11" w14:textId="77777777" w:rsidR="00A91FA5" w:rsidRPr="003709B0" w:rsidRDefault="00A91FA5" w:rsidP="003770FA">
            <w:pPr>
              <w:spacing w:after="0"/>
              <w:jc w:val="center"/>
              <w:rPr>
                <w:rFonts w:eastAsia="Times New Roman" w:cs="Times New Roman"/>
                <w:b/>
                <w:sz w:val="18"/>
                <w:szCs w:val="18"/>
                <w:lang w:eastAsia="da-DK"/>
              </w:rPr>
            </w:pPr>
            <w:r w:rsidRPr="003709B0">
              <w:rPr>
                <w:rFonts w:eastAsia="Times New Roman" w:cs="Times New Roman"/>
                <w:b/>
                <w:sz w:val="18"/>
                <w:szCs w:val="18"/>
                <w:lang w:eastAsia="da-DK"/>
              </w:rPr>
              <w:t>Gulvtype</w:t>
            </w:r>
          </w:p>
        </w:tc>
        <w:tc>
          <w:tcPr>
            <w:tcW w:w="464" w:type="dxa"/>
            <w:shd w:val="clear" w:color="auto" w:fill="92D050"/>
            <w:vAlign w:val="center"/>
            <w:hideMark/>
          </w:tcPr>
          <w:p w14:paraId="0DF2D504" w14:textId="77777777" w:rsidR="00A91FA5" w:rsidRPr="003709B0" w:rsidRDefault="00A91FA5" w:rsidP="003770FA">
            <w:pPr>
              <w:spacing w:after="0"/>
              <w:jc w:val="center"/>
              <w:rPr>
                <w:rFonts w:eastAsia="Times New Roman" w:cs="Times New Roman"/>
                <w:b/>
                <w:sz w:val="18"/>
                <w:szCs w:val="18"/>
                <w:lang w:eastAsia="da-DK"/>
              </w:rPr>
            </w:pPr>
            <w:r w:rsidRPr="003709B0">
              <w:rPr>
                <w:rFonts w:eastAsia="Times New Roman" w:cs="Times New Roman"/>
                <w:b/>
                <w:sz w:val="18"/>
                <w:szCs w:val="18"/>
                <w:lang w:eastAsia="da-DK"/>
              </w:rPr>
              <w:t>Sek</w:t>
            </w:r>
            <w:r>
              <w:rPr>
                <w:rFonts w:eastAsia="Times New Roman" w:cs="Times New Roman"/>
                <w:b/>
                <w:sz w:val="18"/>
                <w:szCs w:val="18"/>
                <w:lang w:eastAsia="da-DK"/>
              </w:rPr>
              <w:t>.</w:t>
            </w:r>
          </w:p>
        </w:tc>
        <w:tc>
          <w:tcPr>
            <w:tcW w:w="573" w:type="dxa"/>
            <w:shd w:val="clear" w:color="auto" w:fill="92D050"/>
            <w:vAlign w:val="center"/>
            <w:hideMark/>
          </w:tcPr>
          <w:p w14:paraId="37E2AED4" w14:textId="77777777" w:rsidR="00A91FA5" w:rsidRPr="003709B0" w:rsidRDefault="00A91FA5" w:rsidP="003770FA">
            <w:pPr>
              <w:spacing w:after="0"/>
              <w:jc w:val="center"/>
              <w:rPr>
                <w:rFonts w:eastAsia="Times New Roman" w:cs="Times New Roman"/>
                <w:b/>
                <w:sz w:val="18"/>
                <w:szCs w:val="18"/>
                <w:lang w:eastAsia="da-DK"/>
              </w:rPr>
            </w:pPr>
            <w:r>
              <w:rPr>
                <w:rFonts w:eastAsia="Times New Roman" w:cs="Times New Roman"/>
                <w:b/>
                <w:sz w:val="18"/>
                <w:szCs w:val="18"/>
                <w:lang w:eastAsia="da-DK"/>
              </w:rPr>
              <w:t>S</w:t>
            </w:r>
            <w:r w:rsidRPr="003709B0">
              <w:rPr>
                <w:rFonts w:eastAsia="Times New Roman" w:cs="Times New Roman"/>
                <w:b/>
                <w:sz w:val="18"/>
                <w:szCs w:val="18"/>
                <w:lang w:eastAsia="da-DK"/>
              </w:rPr>
              <w:t>tier</w:t>
            </w:r>
          </w:p>
        </w:tc>
        <w:tc>
          <w:tcPr>
            <w:tcW w:w="851" w:type="dxa"/>
            <w:shd w:val="clear" w:color="auto" w:fill="92D050"/>
            <w:vAlign w:val="center"/>
            <w:hideMark/>
          </w:tcPr>
          <w:p w14:paraId="0E59D396" w14:textId="77777777" w:rsidR="00A91FA5" w:rsidRPr="003709B0" w:rsidRDefault="00A91FA5" w:rsidP="003770FA">
            <w:pPr>
              <w:spacing w:after="0"/>
              <w:jc w:val="center"/>
              <w:rPr>
                <w:rFonts w:eastAsia="Times New Roman" w:cs="Times New Roman"/>
                <w:b/>
                <w:sz w:val="18"/>
                <w:szCs w:val="18"/>
                <w:lang w:eastAsia="da-DK"/>
              </w:rPr>
            </w:pPr>
            <w:r>
              <w:rPr>
                <w:rFonts w:eastAsia="Times New Roman" w:cs="Times New Roman"/>
                <w:b/>
                <w:sz w:val="18"/>
                <w:szCs w:val="18"/>
                <w:lang w:eastAsia="da-DK"/>
              </w:rPr>
              <w:t>L</w:t>
            </w:r>
            <w:r w:rsidRPr="003709B0">
              <w:rPr>
                <w:rFonts w:eastAsia="Times New Roman" w:cs="Times New Roman"/>
                <w:b/>
                <w:sz w:val="18"/>
                <w:szCs w:val="18"/>
                <w:lang w:eastAsia="da-DK"/>
              </w:rPr>
              <w:t>ængde</w:t>
            </w:r>
          </w:p>
        </w:tc>
        <w:tc>
          <w:tcPr>
            <w:tcW w:w="848" w:type="dxa"/>
            <w:shd w:val="clear" w:color="auto" w:fill="92D050"/>
            <w:vAlign w:val="center"/>
            <w:hideMark/>
          </w:tcPr>
          <w:p w14:paraId="2716C96E" w14:textId="77777777" w:rsidR="00A91FA5" w:rsidRPr="003709B0" w:rsidRDefault="00A91FA5" w:rsidP="003770FA">
            <w:pPr>
              <w:spacing w:after="0"/>
              <w:jc w:val="center"/>
              <w:rPr>
                <w:rFonts w:eastAsia="Times New Roman" w:cs="Times New Roman"/>
                <w:b/>
                <w:sz w:val="18"/>
                <w:szCs w:val="18"/>
                <w:lang w:eastAsia="da-DK"/>
              </w:rPr>
            </w:pPr>
            <w:r w:rsidRPr="003709B0">
              <w:rPr>
                <w:rFonts w:eastAsia="Times New Roman" w:cs="Times New Roman"/>
                <w:b/>
                <w:sz w:val="18"/>
                <w:szCs w:val="18"/>
                <w:lang w:eastAsia="da-DK"/>
              </w:rPr>
              <w:t>Bredde</w:t>
            </w:r>
          </w:p>
        </w:tc>
        <w:tc>
          <w:tcPr>
            <w:tcW w:w="705" w:type="dxa"/>
            <w:shd w:val="clear" w:color="auto" w:fill="92D050"/>
            <w:vAlign w:val="center"/>
            <w:hideMark/>
          </w:tcPr>
          <w:p w14:paraId="303A53AF" w14:textId="77777777" w:rsidR="00A91FA5" w:rsidRPr="003709B0" w:rsidRDefault="00A91FA5" w:rsidP="003770FA">
            <w:pPr>
              <w:spacing w:after="0"/>
              <w:jc w:val="center"/>
              <w:rPr>
                <w:rFonts w:eastAsia="Times New Roman" w:cs="Times New Roman"/>
                <w:b/>
                <w:sz w:val="18"/>
                <w:szCs w:val="18"/>
                <w:lang w:eastAsia="da-DK"/>
              </w:rPr>
            </w:pPr>
            <w:r w:rsidRPr="003709B0">
              <w:rPr>
                <w:rFonts w:eastAsia="Times New Roman" w:cs="Times New Roman"/>
                <w:b/>
                <w:sz w:val="18"/>
                <w:szCs w:val="18"/>
                <w:lang w:eastAsia="da-DK"/>
              </w:rPr>
              <w:t>Areal</w:t>
            </w:r>
          </w:p>
        </w:tc>
        <w:tc>
          <w:tcPr>
            <w:tcW w:w="846" w:type="dxa"/>
            <w:shd w:val="clear" w:color="auto" w:fill="92D050"/>
            <w:vAlign w:val="center"/>
            <w:hideMark/>
          </w:tcPr>
          <w:p w14:paraId="1C80E538" w14:textId="77777777" w:rsidR="00A91FA5" w:rsidRPr="003709B0" w:rsidRDefault="00A91FA5" w:rsidP="003770FA">
            <w:pPr>
              <w:spacing w:after="0"/>
              <w:jc w:val="center"/>
              <w:rPr>
                <w:rFonts w:eastAsia="Times New Roman" w:cs="Times New Roman"/>
                <w:b/>
                <w:sz w:val="18"/>
                <w:szCs w:val="18"/>
                <w:lang w:eastAsia="da-DK"/>
              </w:rPr>
            </w:pPr>
            <w:r w:rsidRPr="003709B0">
              <w:rPr>
                <w:rFonts w:eastAsia="Times New Roman" w:cs="Times New Roman"/>
                <w:b/>
                <w:sz w:val="18"/>
                <w:szCs w:val="18"/>
                <w:lang w:eastAsia="da-DK"/>
              </w:rPr>
              <w:t>Ansøgt</w:t>
            </w:r>
          </w:p>
        </w:tc>
      </w:tr>
      <w:tr w:rsidR="00A91FA5" w:rsidRPr="00730307" w14:paraId="568D3049" w14:textId="77777777" w:rsidTr="00A91FA5">
        <w:trPr>
          <w:trHeight w:val="284"/>
        </w:trPr>
        <w:tc>
          <w:tcPr>
            <w:tcW w:w="560" w:type="dxa"/>
            <w:shd w:val="clear" w:color="auto" w:fill="92D050"/>
            <w:vAlign w:val="center"/>
            <w:hideMark/>
          </w:tcPr>
          <w:p w14:paraId="7CF0FF01" w14:textId="77777777" w:rsidR="00A91FA5" w:rsidRPr="003709B0" w:rsidRDefault="00A91FA5" w:rsidP="003770FA">
            <w:pPr>
              <w:spacing w:after="0"/>
              <w:jc w:val="center"/>
              <w:rPr>
                <w:rFonts w:eastAsia="Times New Roman" w:cs="Times New Roman"/>
                <w:b/>
                <w:sz w:val="18"/>
                <w:szCs w:val="18"/>
                <w:lang w:eastAsia="da-DK"/>
              </w:rPr>
            </w:pPr>
            <w:r w:rsidRPr="003709B0">
              <w:rPr>
                <w:rFonts w:eastAsia="Times New Roman" w:cs="Times New Roman"/>
                <w:b/>
                <w:sz w:val="18"/>
                <w:szCs w:val="18"/>
                <w:lang w:eastAsia="da-DK"/>
              </w:rPr>
              <w:t>1</w:t>
            </w:r>
          </w:p>
        </w:tc>
        <w:tc>
          <w:tcPr>
            <w:tcW w:w="1270" w:type="dxa"/>
            <w:vAlign w:val="center"/>
            <w:hideMark/>
          </w:tcPr>
          <w:p w14:paraId="4473BCAE" w14:textId="77777777" w:rsidR="00A91FA5" w:rsidRPr="003709B0" w:rsidRDefault="00A91FA5" w:rsidP="003770FA">
            <w:pPr>
              <w:spacing w:after="0"/>
              <w:rPr>
                <w:rFonts w:eastAsia="Times New Roman" w:cs="Times New Roman"/>
                <w:sz w:val="18"/>
                <w:szCs w:val="18"/>
                <w:lang w:eastAsia="da-DK"/>
              </w:rPr>
            </w:pPr>
            <w:r>
              <w:rPr>
                <w:rFonts w:eastAsia="Times New Roman" w:cs="Times New Roman"/>
                <w:sz w:val="18"/>
                <w:szCs w:val="18"/>
                <w:lang w:eastAsia="da-DK"/>
              </w:rPr>
              <w:t>Slagtegrise</w:t>
            </w:r>
          </w:p>
        </w:tc>
        <w:tc>
          <w:tcPr>
            <w:tcW w:w="2812" w:type="dxa"/>
            <w:vAlign w:val="center"/>
            <w:hideMark/>
          </w:tcPr>
          <w:p w14:paraId="271A27AB" w14:textId="77777777" w:rsidR="00A91FA5" w:rsidRPr="003709B0" w:rsidRDefault="00A91FA5" w:rsidP="003770FA">
            <w:pPr>
              <w:spacing w:after="0"/>
              <w:rPr>
                <w:rFonts w:eastAsia="Times New Roman" w:cs="Times New Roman"/>
                <w:sz w:val="18"/>
                <w:szCs w:val="18"/>
                <w:lang w:eastAsia="da-DK"/>
              </w:rPr>
            </w:pPr>
            <w:r>
              <w:rPr>
                <w:rFonts w:eastAsia="Times New Roman" w:cs="Times New Roman"/>
                <w:sz w:val="18"/>
                <w:szCs w:val="18"/>
                <w:lang w:eastAsia="da-DK"/>
              </w:rPr>
              <w:t>Drænet gulv+</w:t>
            </w:r>
            <w:r w:rsidRPr="003709B0">
              <w:rPr>
                <w:rFonts w:eastAsia="Times New Roman" w:cs="Times New Roman"/>
                <w:sz w:val="18"/>
                <w:szCs w:val="18"/>
                <w:lang w:eastAsia="da-DK"/>
              </w:rPr>
              <w:t xml:space="preserve"> Spalter </w:t>
            </w:r>
            <w:r>
              <w:rPr>
                <w:rFonts w:eastAsia="Times New Roman" w:cs="Times New Roman"/>
                <w:sz w:val="18"/>
                <w:szCs w:val="18"/>
                <w:lang w:eastAsia="da-DK"/>
              </w:rPr>
              <w:t>33-67</w:t>
            </w:r>
            <w:r w:rsidRPr="003709B0">
              <w:rPr>
                <w:rFonts w:eastAsia="Times New Roman" w:cs="Times New Roman"/>
                <w:sz w:val="18"/>
                <w:szCs w:val="18"/>
                <w:lang w:eastAsia="da-DK"/>
              </w:rPr>
              <w:t>%</w:t>
            </w:r>
          </w:p>
        </w:tc>
        <w:tc>
          <w:tcPr>
            <w:tcW w:w="464" w:type="dxa"/>
            <w:vAlign w:val="center"/>
          </w:tcPr>
          <w:p w14:paraId="31709766" w14:textId="1EE66C6F"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2</w:t>
            </w:r>
          </w:p>
        </w:tc>
        <w:tc>
          <w:tcPr>
            <w:tcW w:w="573" w:type="dxa"/>
            <w:vAlign w:val="center"/>
          </w:tcPr>
          <w:p w14:paraId="476CFA72" w14:textId="44DBAE5A"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21</w:t>
            </w:r>
          </w:p>
        </w:tc>
        <w:tc>
          <w:tcPr>
            <w:tcW w:w="851" w:type="dxa"/>
            <w:vAlign w:val="center"/>
          </w:tcPr>
          <w:p w14:paraId="3AD0D1D0" w14:textId="66480727"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1,9</w:t>
            </w:r>
          </w:p>
        </w:tc>
        <w:tc>
          <w:tcPr>
            <w:tcW w:w="848" w:type="dxa"/>
            <w:vAlign w:val="center"/>
          </w:tcPr>
          <w:p w14:paraId="780DEFB3" w14:textId="69C9889F"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8,54</w:t>
            </w:r>
          </w:p>
        </w:tc>
        <w:tc>
          <w:tcPr>
            <w:tcW w:w="705" w:type="dxa"/>
            <w:tcMar>
              <w:right w:w="34" w:type="dxa"/>
            </w:tcMar>
            <w:vAlign w:val="center"/>
            <w:hideMark/>
          </w:tcPr>
          <w:p w14:paraId="49B1AFBF" w14:textId="61B89102" w:rsidR="00A91FA5" w:rsidRPr="003709B0" w:rsidRDefault="00A91FA5" w:rsidP="003770FA">
            <w:pPr>
              <w:spacing w:after="0"/>
              <w:jc w:val="right"/>
              <w:rPr>
                <w:rFonts w:eastAsia="Times New Roman" w:cs="Times New Roman"/>
                <w:sz w:val="18"/>
                <w:szCs w:val="18"/>
                <w:lang w:eastAsia="da-DK"/>
              </w:rPr>
            </w:pPr>
            <w:r>
              <w:rPr>
                <w:rFonts w:eastAsia="Times New Roman" w:cs="Times New Roman"/>
                <w:sz w:val="18"/>
                <w:szCs w:val="18"/>
                <w:lang w:eastAsia="da-DK"/>
              </w:rPr>
              <w:t>341</w:t>
            </w:r>
          </w:p>
        </w:tc>
        <w:tc>
          <w:tcPr>
            <w:tcW w:w="846" w:type="dxa"/>
            <w:vAlign w:val="center"/>
            <w:hideMark/>
          </w:tcPr>
          <w:p w14:paraId="3C02E80E" w14:textId="77777777"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Flex</w:t>
            </w:r>
          </w:p>
        </w:tc>
      </w:tr>
      <w:tr w:rsidR="00A91FA5" w:rsidRPr="00730307" w14:paraId="45B30F99" w14:textId="77777777" w:rsidTr="00A91FA5">
        <w:trPr>
          <w:trHeight w:val="284"/>
        </w:trPr>
        <w:tc>
          <w:tcPr>
            <w:tcW w:w="560" w:type="dxa"/>
            <w:shd w:val="clear" w:color="auto" w:fill="92D050"/>
            <w:vAlign w:val="center"/>
            <w:hideMark/>
          </w:tcPr>
          <w:p w14:paraId="01823A23" w14:textId="77777777" w:rsidR="00A91FA5" w:rsidRPr="003709B0" w:rsidRDefault="00A91FA5" w:rsidP="003770FA">
            <w:pPr>
              <w:spacing w:after="0"/>
              <w:jc w:val="center"/>
              <w:rPr>
                <w:rFonts w:eastAsia="Times New Roman" w:cs="Times New Roman"/>
                <w:b/>
                <w:sz w:val="18"/>
                <w:szCs w:val="18"/>
                <w:lang w:eastAsia="da-DK"/>
              </w:rPr>
            </w:pPr>
            <w:r w:rsidRPr="003709B0">
              <w:rPr>
                <w:rFonts w:eastAsia="Times New Roman" w:cs="Times New Roman"/>
                <w:b/>
                <w:sz w:val="18"/>
                <w:szCs w:val="18"/>
                <w:lang w:eastAsia="da-DK"/>
              </w:rPr>
              <w:t>2</w:t>
            </w:r>
          </w:p>
        </w:tc>
        <w:tc>
          <w:tcPr>
            <w:tcW w:w="1270" w:type="dxa"/>
            <w:shd w:val="clear" w:color="auto" w:fill="D9D9D9" w:themeFill="background1" w:themeFillShade="D9"/>
            <w:vAlign w:val="center"/>
            <w:hideMark/>
          </w:tcPr>
          <w:p w14:paraId="7BFD0D7A" w14:textId="77777777" w:rsidR="00A91FA5" w:rsidRPr="003709B0" w:rsidRDefault="00A91FA5" w:rsidP="003770FA">
            <w:pPr>
              <w:spacing w:after="0"/>
              <w:rPr>
                <w:rFonts w:eastAsia="Times New Roman" w:cs="Times New Roman"/>
                <w:sz w:val="18"/>
                <w:szCs w:val="18"/>
                <w:lang w:eastAsia="da-DK"/>
              </w:rPr>
            </w:pPr>
            <w:r>
              <w:rPr>
                <w:rFonts w:eastAsia="Times New Roman" w:cs="Times New Roman"/>
                <w:sz w:val="18"/>
                <w:szCs w:val="18"/>
                <w:lang w:eastAsia="da-DK"/>
              </w:rPr>
              <w:t>Slagtegrise</w:t>
            </w:r>
          </w:p>
        </w:tc>
        <w:tc>
          <w:tcPr>
            <w:tcW w:w="2812" w:type="dxa"/>
            <w:shd w:val="clear" w:color="auto" w:fill="D9D9D9" w:themeFill="background1" w:themeFillShade="D9"/>
            <w:vAlign w:val="center"/>
            <w:hideMark/>
          </w:tcPr>
          <w:p w14:paraId="35FB0D70" w14:textId="77777777" w:rsidR="00A91FA5" w:rsidRPr="003709B0" w:rsidRDefault="00A91FA5" w:rsidP="003770FA">
            <w:pPr>
              <w:spacing w:after="0"/>
              <w:rPr>
                <w:rFonts w:eastAsia="Times New Roman" w:cs="Times New Roman"/>
                <w:sz w:val="18"/>
                <w:szCs w:val="18"/>
                <w:lang w:eastAsia="da-DK"/>
              </w:rPr>
            </w:pPr>
            <w:r>
              <w:rPr>
                <w:rFonts w:eastAsia="Times New Roman" w:cs="Times New Roman"/>
                <w:sz w:val="18"/>
                <w:szCs w:val="18"/>
                <w:lang w:eastAsia="da-DK"/>
              </w:rPr>
              <w:t>Drænet gulv+</w:t>
            </w:r>
            <w:r w:rsidRPr="003709B0">
              <w:rPr>
                <w:rFonts w:eastAsia="Times New Roman" w:cs="Times New Roman"/>
                <w:sz w:val="18"/>
                <w:szCs w:val="18"/>
                <w:lang w:eastAsia="da-DK"/>
              </w:rPr>
              <w:t xml:space="preserve"> Spalter </w:t>
            </w:r>
            <w:r>
              <w:rPr>
                <w:rFonts w:eastAsia="Times New Roman" w:cs="Times New Roman"/>
                <w:sz w:val="18"/>
                <w:szCs w:val="18"/>
                <w:lang w:eastAsia="da-DK"/>
              </w:rPr>
              <w:t>33-67</w:t>
            </w:r>
            <w:r w:rsidRPr="003709B0">
              <w:rPr>
                <w:rFonts w:eastAsia="Times New Roman" w:cs="Times New Roman"/>
                <w:sz w:val="18"/>
                <w:szCs w:val="18"/>
                <w:lang w:eastAsia="da-DK"/>
              </w:rPr>
              <w:t>%</w:t>
            </w:r>
          </w:p>
        </w:tc>
        <w:tc>
          <w:tcPr>
            <w:tcW w:w="464" w:type="dxa"/>
            <w:shd w:val="clear" w:color="auto" w:fill="D9D9D9" w:themeFill="background1" w:themeFillShade="D9"/>
            <w:vAlign w:val="center"/>
          </w:tcPr>
          <w:p w14:paraId="7B3F5A53" w14:textId="009FDBA9"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3</w:t>
            </w:r>
          </w:p>
        </w:tc>
        <w:tc>
          <w:tcPr>
            <w:tcW w:w="573" w:type="dxa"/>
            <w:shd w:val="clear" w:color="auto" w:fill="D9D9D9" w:themeFill="background1" w:themeFillShade="D9"/>
            <w:vAlign w:val="center"/>
          </w:tcPr>
          <w:p w14:paraId="48791DC9" w14:textId="066762EB"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47</w:t>
            </w:r>
          </w:p>
        </w:tc>
        <w:tc>
          <w:tcPr>
            <w:tcW w:w="851" w:type="dxa"/>
            <w:shd w:val="clear" w:color="auto" w:fill="D9D9D9" w:themeFill="background1" w:themeFillShade="D9"/>
            <w:vAlign w:val="center"/>
          </w:tcPr>
          <w:p w14:paraId="697876C4" w14:textId="189C0665"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1,8</w:t>
            </w:r>
          </w:p>
        </w:tc>
        <w:tc>
          <w:tcPr>
            <w:tcW w:w="848" w:type="dxa"/>
            <w:shd w:val="clear" w:color="auto" w:fill="D9D9D9" w:themeFill="background1" w:themeFillShade="D9"/>
            <w:vAlign w:val="center"/>
          </w:tcPr>
          <w:p w14:paraId="4D7139BC" w14:textId="5FBDA137"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3,95</w:t>
            </w:r>
          </w:p>
        </w:tc>
        <w:tc>
          <w:tcPr>
            <w:tcW w:w="705" w:type="dxa"/>
            <w:shd w:val="clear" w:color="auto" w:fill="D9D9D9" w:themeFill="background1" w:themeFillShade="D9"/>
            <w:tcMar>
              <w:right w:w="34" w:type="dxa"/>
            </w:tcMar>
            <w:vAlign w:val="center"/>
            <w:hideMark/>
          </w:tcPr>
          <w:p w14:paraId="0BC0B6CB" w14:textId="7124EC66" w:rsidR="00A91FA5" w:rsidRPr="003709B0" w:rsidRDefault="00A91FA5" w:rsidP="003770FA">
            <w:pPr>
              <w:spacing w:after="0"/>
              <w:jc w:val="right"/>
              <w:rPr>
                <w:rFonts w:eastAsia="Times New Roman" w:cs="Times New Roman"/>
                <w:sz w:val="18"/>
                <w:szCs w:val="18"/>
                <w:lang w:eastAsia="da-DK"/>
              </w:rPr>
            </w:pPr>
            <w:r>
              <w:rPr>
                <w:rFonts w:eastAsia="Times New Roman" w:cs="Times New Roman"/>
                <w:sz w:val="18"/>
                <w:szCs w:val="18"/>
                <w:lang w:eastAsia="da-DK"/>
              </w:rPr>
              <w:t>334</w:t>
            </w:r>
          </w:p>
        </w:tc>
        <w:tc>
          <w:tcPr>
            <w:tcW w:w="846" w:type="dxa"/>
            <w:shd w:val="clear" w:color="auto" w:fill="D9D9D9" w:themeFill="background1" w:themeFillShade="D9"/>
            <w:vAlign w:val="center"/>
            <w:hideMark/>
          </w:tcPr>
          <w:p w14:paraId="2C7954B3" w14:textId="77777777"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Flex</w:t>
            </w:r>
          </w:p>
        </w:tc>
      </w:tr>
      <w:tr w:rsidR="00A91FA5" w:rsidRPr="00730307" w14:paraId="276ADF9B" w14:textId="77777777" w:rsidTr="00A91FA5">
        <w:trPr>
          <w:trHeight w:val="284"/>
        </w:trPr>
        <w:tc>
          <w:tcPr>
            <w:tcW w:w="560" w:type="dxa"/>
            <w:shd w:val="clear" w:color="auto" w:fill="92D050"/>
            <w:vAlign w:val="center"/>
            <w:hideMark/>
          </w:tcPr>
          <w:p w14:paraId="016A3FBF" w14:textId="77777777" w:rsidR="00A91FA5" w:rsidRPr="003709B0" w:rsidRDefault="00A91FA5" w:rsidP="003770FA">
            <w:pPr>
              <w:spacing w:after="0"/>
              <w:jc w:val="center"/>
              <w:rPr>
                <w:rFonts w:eastAsia="Times New Roman" w:cs="Times New Roman"/>
                <w:b/>
                <w:sz w:val="18"/>
                <w:szCs w:val="18"/>
                <w:lang w:eastAsia="da-DK"/>
              </w:rPr>
            </w:pPr>
            <w:r w:rsidRPr="003709B0">
              <w:rPr>
                <w:rFonts w:eastAsia="Times New Roman" w:cs="Times New Roman"/>
                <w:b/>
                <w:sz w:val="18"/>
                <w:szCs w:val="18"/>
                <w:lang w:eastAsia="da-DK"/>
              </w:rPr>
              <w:t>3</w:t>
            </w:r>
          </w:p>
        </w:tc>
        <w:tc>
          <w:tcPr>
            <w:tcW w:w="1270" w:type="dxa"/>
            <w:vAlign w:val="center"/>
            <w:hideMark/>
          </w:tcPr>
          <w:p w14:paraId="641C29B9" w14:textId="77777777" w:rsidR="00A91FA5" w:rsidRPr="003709B0" w:rsidRDefault="00A91FA5" w:rsidP="003770FA">
            <w:pPr>
              <w:spacing w:after="0"/>
              <w:rPr>
                <w:rFonts w:eastAsia="Times New Roman" w:cs="Times New Roman"/>
                <w:sz w:val="18"/>
                <w:szCs w:val="18"/>
                <w:lang w:eastAsia="da-DK"/>
              </w:rPr>
            </w:pPr>
            <w:r>
              <w:rPr>
                <w:rFonts w:eastAsia="Times New Roman" w:cs="Times New Roman"/>
                <w:sz w:val="18"/>
                <w:szCs w:val="18"/>
                <w:lang w:eastAsia="da-DK"/>
              </w:rPr>
              <w:t>Slagtegrise</w:t>
            </w:r>
          </w:p>
        </w:tc>
        <w:tc>
          <w:tcPr>
            <w:tcW w:w="2812" w:type="dxa"/>
            <w:vAlign w:val="center"/>
            <w:hideMark/>
          </w:tcPr>
          <w:p w14:paraId="277985E9" w14:textId="77777777" w:rsidR="00A91FA5" w:rsidRPr="003709B0" w:rsidRDefault="00A91FA5" w:rsidP="003770FA">
            <w:pPr>
              <w:spacing w:after="0"/>
              <w:rPr>
                <w:rFonts w:eastAsia="Times New Roman" w:cs="Times New Roman"/>
                <w:sz w:val="18"/>
                <w:szCs w:val="18"/>
                <w:lang w:eastAsia="da-DK"/>
              </w:rPr>
            </w:pPr>
            <w:proofErr w:type="spellStart"/>
            <w:r w:rsidRPr="003709B0">
              <w:rPr>
                <w:rFonts w:eastAsia="Times New Roman" w:cs="Times New Roman"/>
                <w:sz w:val="18"/>
                <w:szCs w:val="18"/>
                <w:lang w:eastAsia="da-DK"/>
              </w:rPr>
              <w:t>Delv</w:t>
            </w:r>
            <w:proofErr w:type="spellEnd"/>
            <w:r w:rsidRPr="003709B0">
              <w:rPr>
                <w:rFonts w:eastAsia="Times New Roman" w:cs="Times New Roman"/>
                <w:sz w:val="18"/>
                <w:szCs w:val="18"/>
                <w:lang w:eastAsia="da-DK"/>
              </w:rPr>
              <w:t>. Spalter</w:t>
            </w:r>
          </w:p>
        </w:tc>
        <w:tc>
          <w:tcPr>
            <w:tcW w:w="464" w:type="dxa"/>
            <w:vAlign w:val="center"/>
          </w:tcPr>
          <w:p w14:paraId="7C130991" w14:textId="606E7F01"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4</w:t>
            </w:r>
          </w:p>
        </w:tc>
        <w:tc>
          <w:tcPr>
            <w:tcW w:w="573" w:type="dxa"/>
            <w:vAlign w:val="center"/>
          </w:tcPr>
          <w:p w14:paraId="0162FC49" w14:textId="6B67C577"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96</w:t>
            </w:r>
          </w:p>
        </w:tc>
        <w:tc>
          <w:tcPr>
            <w:tcW w:w="851" w:type="dxa"/>
            <w:vAlign w:val="center"/>
          </w:tcPr>
          <w:p w14:paraId="4D7532B1" w14:textId="0D5C406C"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2,12</w:t>
            </w:r>
          </w:p>
        </w:tc>
        <w:tc>
          <w:tcPr>
            <w:tcW w:w="848" w:type="dxa"/>
            <w:vAlign w:val="center"/>
          </w:tcPr>
          <w:p w14:paraId="242696A8" w14:textId="4C5D1040"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3,95</w:t>
            </w:r>
          </w:p>
        </w:tc>
        <w:tc>
          <w:tcPr>
            <w:tcW w:w="705" w:type="dxa"/>
            <w:tcMar>
              <w:right w:w="34" w:type="dxa"/>
            </w:tcMar>
            <w:vAlign w:val="center"/>
            <w:hideMark/>
          </w:tcPr>
          <w:p w14:paraId="776E6E9D" w14:textId="6348E538" w:rsidR="00A91FA5" w:rsidRPr="003709B0" w:rsidRDefault="00A91FA5" w:rsidP="003770FA">
            <w:pPr>
              <w:spacing w:after="0"/>
              <w:jc w:val="right"/>
              <w:rPr>
                <w:rFonts w:eastAsia="Times New Roman" w:cs="Times New Roman"/>
                <w:sz w:val="18"/>
                <w:szCs w:val="18"/>
                <w:lang w:eastAsia="da-DK"/>
              </w:rPr>
            </w:pPr>
            <w:r>
              <w:rPr>
                <w:rFonts w:eastAsia="Times New Roman" w:cs="Times New Roman"/>
                <w:sz w:val="18"/>
                <w:szCs w:val="18"/>
                <w:lang w:eastAsia="da-DK"/>
              </w:rPr>
              <w:t>804</w:t>
            </w:r>
          </w:p>
        </w:tc>
        <w:tc>
          <w:tcPr>
            <w:tcW w:w="846" w:type="dxa"/>
            <w:vAlign w:val="center"/>
            <w:hideMark/>
          </w:tcPr>
          <w:p w14:paraId="4163A983" w14:textId="77777777"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Flex</w:t>
            </w:r>
          </w:p>
        </w:tc>
      </w:tr>
      <w:tr w:rsidR="00A91FA5" w:rsidRPr="00730307" w14:paraId="55854EC2" w14:textId="77777777" w:rsidTr="00A91FA5">
        <w:trPr>
          <w:trHeight w:val="284"/>
        </w:trPr>
        <w:tc>
          <w:tcPr>
            <w:tcW w:w="560" w:type="dxa"/>
            <w:shd w:val="clear" w:color="auto" w:fill="92D050"/>
            <w:vAlign w:val="center"/>
            <w:hideMark/>
          </w:tcPr>
          <w:p w14:paraId="4A110F0E" w14:textId="77777777" w:rsidR="00A91FA5" w:rsidRPr="003709B0" w:rsidRDefault="00A91FA5" w:rsidP="003770FA">
            <w:pPr>
              <w:spacing w:after="0"/>
              <w:jc w:val="center"/>
              <w:rPr>
                <w:rFonts w:eastAsia="Times New Roman" w:cs="Times New Roman"/>
                <w:b/>
                <w:sz w:val="18"/>
                <w:szCs w:val="18"/>
                <w:lang w:eastAsia="da-DK"/>
              </w:rPr>
            </w:pPr>
            <w:r w:rsidRPr="003709B0">
              <w:rPr>
                <w:rFonts w:eastAsia="Times New Roman" w:cs="Times New Roman"/>
                <w:b/>
                <w:sz w:val="18"/>
                <w:szCs w:val="18"/>
                <w:lang w:eastAsia="da-DK"/>
              </w:rPr>
              <w:lastRenderedPageBreak/>
              <w:t>4</w:t>
            </w:r>
          </w:p>
        </w:tc>
        <w:tc>
          <w:tcPr>
            <w:tcW w:w="1270" w:type="dxa"/>
            <w:shd w:val="clear" w:color="auto" w:fill="D9D9D9" w:themeFill="background1" w:themeFillShade="D9"/>
            <w:vAlign w:val="center"/>
            <w:hideMark/>
          </w:tcPr>
          <w:p w14:paraId="0B7B6C72" w14:textId="77777777" w:rsidR="00A91FA5" w:rsidRPr="003709B0" w:rsidRDefault="00A91FA5" w:rsidP="003770FA">
            <w:pPr>
              <w:spacing w:after="0"/>
              <w:rPr>
                <w:rFonts w:eastAsia="Times New Roman" w:cs="Times New Roman"/>
                <w:sz w:val="18"/>
                <w:szCs w:val="18"/>
                <w:lang w:eastAsia="da-DK"/>
              </w:rPr>
            </w:pPr>
            <w:r>
              <w:rPr>
                <w:rFonts w:eastAsia="Times New Roman" w:cs="Times New Roman"/>
                <w:sz w:val="18"/>
                <w:szCs w:val="18"/>
                <w:lang w:eastAsia="da-DK"/>
              </w:rPr>
              <w:t>Slagtegrise</w:t>
            </w:r>
          </w:p>
        </w:tc>
        <w:tc>
          <w:tcPr>
            <w:tcW w:w="2812" w:type="dxa"/>
            <w:shd w:val="clear" w:color="auto" w:fill="D9D9D9" w:themeFill="background1" w:themeFillShade="D9"/>
            <w:vAlign w:val="center"/>
            <w:hideMark/>
          </w:tcPr>
          <w:p w14:paraId="18FC1B85" w14:textId="77777777" w:rsidR="00A91FA5" w:rsidRPr="003709B0" w:rsidRDefault="00A91FA5" w:rsidP="003770FA">
            <w:pPr>
              <w:spacing w:after="0"/>
              <w:rPr>
                <w:rFonts w:eastAsia="Times New Roman" w:cs="Times New Roman"/>
                <w:sz w:val="18"/>
                <w:szCs w:val="18"/>
                <w:lang w:eastAsia="da-DK"/>
              </w:rPr>
            </w:pPr>
            <w:proofErr w:type="spellStart"/>
            <w:r w:rsidRPr="003709B0">
              <w:rPr>
                <w:rFonts w:eastAsia="Times New Roman" w:cs="Times New Roman"/>
                <w:sz w:val="18"/>
                <w:szCs w:val="18"/>
                <w:lang w:eastAsia="da-DK"/>
              </w:rPr>
              <w:t>Delv</w:t>
            </w:r>
            <w:proofErr w:type="spellEnd"/>
            <w:r w:rsidRPr="003709B0">
              <w:rPr>
                <w:rFonts w:eastAsia="Times New Roman" w:cs="Times New Roman"/>
                <w:sz w:val="18"/>
                <w:szCs w:val="18"/>
                <w:lang w:eastAsia="da-DK"/>
              </w:rPr>
              <w:t>. Spalter</w:t>
            </w:r>
          </w:p>
        </w:tc>
        <w:tc>
          <w:tcPr>
            <w:tcW w:w="464" w:type="dxa"/>
            <w:shd w:val="clear" w:color="auto" w:fill="D9D9D9" w:themeFill="background1" w:themeFillShade="D9"/>
            <w:vAlign w:val="center"/>
          </w:tcPr>
          <w:p w14:paraId="1AB88972" w14:textId="61B7BA2F"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7</w:t>
            </w:r>
          </w:p>
        </w:tc>
        <w:tc>
          <w:tcPr>
            <w:tcW w:w="573" w:type="dxa"/>
            <w:shd w:val="clear" w:color="auto" w:fill="D9D9D9" w:themeFill="background1" w:themeFillShade="D9"/>
            <w:vAlign w:val="center"/>
          </w:tcPr>
          <w:p w14:paraId="347DA2DF" w14:textId="168393E3"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140</w:t>
            </w:r>
          </w:p>
        </w:tc>
        <w:tc>
          <w:tcPr>
            <w:tcW w:w="851" w:type="dxa"/>
            <w:shd w:val="clear" w:color="auto" w:fill="D9D9D9" w:themeFill="background1" w:themeFillShade="D9"/>
            <w:vAlign w:val="center"/>
          </w:tcPr>
          <w:p w14:paraId="52DE114A" w14:textId="3828F1CB"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2,12</w:t>
            </w:r>
          </w:p>
        </w:tc>
        <w:tc>
          <w:tcPr>
            <w:tcW w:w="848" w:type="dxa"/>
            <w:shd w:val="clear" w:color="auto" w:fill="D9D9D9" w:themeFill="background1" w:themeFillShade="D9"/>
            <w:vAlign w:val="center"/>
          </w:tcPr>
          <w:p w14:paraId="2C4A1A47" w14:textId="28874BB8"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4,59</w:t>
            </w:r>
          </w:p>
        </w:tc>
        <w:tc>
          <w:tcPr>
            <w:tcW w:w="705" w:type="dxa"/>
            <w:shd w:val="clear" w:color="auto" w:fill="D9D9D9" w:themeFill="background1" w:themeFillShade="D9"/>
            <w:tcMar>
              <w:right w:w="34" w:type="dxa"/>
            </w:tcMar>
            <w:vAlign w:val="center"/>
            <w:hideMark/>
          </w:tcPr>
          <w:p w14:paraId="31DED9D4" w14:textId="22042F6C" w:rsidR="00A91FA5" w:rsidRPr="003709B0" w:rsidRDefault="00A91FA5" w:rsidP="003770FA">
            <w:pPr>
              <w:spacing w:after="0"/>
              <w:jc w:val="right"/>
              <w:rPr>
                <w:rFonts w:eastAsia="Times New Roman" w:cs="Times New Roman"/>
                <w:sz w:val="18"/>
                <w:szCs w:val="18"/>
                <w:lang w:eastAsia="da-DK"/>
              </w:rPr>
            </w:pPr>
            <w:r>
              <w:rPr>
                <w:rFonts w:eastAsia="Times New Roman" w:cs="Times New Roman"/>
                <w:sz w:val="18"/>
                <w:szCs w:val="18"/>
                <w:lang w:eastAsia="da-DK"/>
              </w:rPr>
              <w:t>1.362</w:t>
            </w:r>
          </w:p>
        </w:tc>
        <w:tc>
          <w:tcPr>
            <w:tcW w:w="846" w:type="dxa"/>
            <w:shd w:val="clear" w:color="auto" w:fill="D9D9D9" w:themeFill="background1" w:themeFillShade="D9"/>
            <w:vAlign w:val="center"/>
            <w:hideMark/>
          </w:tcPr>
          <w:p w14:paraId="2E9CEEE3" w14:textId="77777777"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Flex</w:t>
            </w:r>
          </w:p>
        </w:tc>
      </w:tr>
      <w:tr w:rsidR="00A91FA5" w:rsidRPr="00730307" w14:paraId="179FE7C3" w14:textId="77777777" w:rsidTr="00A91FA5">
        <w:trPr>
          <w:trHeight w:val="284"/>
        </w:trPr>
        <w:tc>
          <w:tcPr>
            <w:tcW w:w="560" w:type="dxa"/>
            <w:shd w:val="clear" w:color="auto" w:fill="92D050"/>
            <w:vAlign w:val="center"/>
            <w:hideMark/>
          </w:tcPr>
          <w:p w14:paraId="762B4F93" w14:textId="77777777" w:rsidR="00A91FA5" w:rsidRPr="003709B0" w:rsidRDefault="00A91FA5" w:rsidP="003770FA">
            <w:pPr>
              <w:spacing w:after="0"/>
              <w:jc w:val="center"/>
              <w:rPr>
                <w:rFonts w:eastAsia="Times New Roman" w:cs="Times New Roman"/>
                <w:b/>
                <w:sz w:val="18"/>
                <w:szCs w:val="18"/>
                <w:lang w:eastAsia="da-DK"/>
              </w:rPr>
            </w:pPr>
            <w:r w:rsidRPr="003709B0">
              <w:rPr>
                <w:rFonts w:eastAsia="Times New Roman" w:cs="Times New Roman"/>
                <w:b/>
                <w:sz w:val="18"/>
                <w:szCs w:val="18"/>
                <w:lang w:eastAsia="da-DK"/>
              </w:rPr>
              <w:t>5</w:t>
            </w:r>
          </w:p>
        </w:tc>
        <w:tc>
          <w:tcPr>
            <w:tcW w:w="1270" w:type="dxa"/>
            <w:vAlign w:val="center"/>
            <w:hideMark/>
          </w:tcPr>
          <w:p w14:paraId="7698B834" w14:textId="77777777" w:rsidR="00A91FA5" w:rsidRPr="003709B0" w:rsidRDefault="00A91FA5" w:rsidP="003770FA">
            <w:pPr>
              <w:spacing w:after="0"/>
              <w:rPr>
                <w:rFonts w:eastAsia="Times New Roman" w:cs="Times New Roman"/>
                <w:sz w:val="18"/>
                <w:szCs w:val="18"/>
                <w:lang w:eastAsia="da-DK"/>
              </w:rPr>
            </w:pPr>
            <w:r>
              <w:rPr>
                <w:rFonts w:eastAsia="Times New Roman" w:cs="Times New Roman"/>
                <w:sz w:val="18"/>
                <w:szCs w:val="18"/>
                <w:lang w:eastAsia="da-DK"/>
              </w:rPr>
              <w:t>Nybyggeri</w:t>
            </w:r>
          </w:p>
        </w:tc>
        <w:tc>
          <w:tcPr>
            <w:tcW w:w="2812" w:type="dxa"/>
            <w:vAlign w:val="center"/>
            <w:hideMark/>
          </w:tcPr>
          <w:p w14:paraId="5BDFA231" w14:textId="77777777" w:rsidR="00A91FA5" w:rsidRPr="003709B0" w:rsidRDefault="00A91FA5" w:rsidP="003770FA">
            <w:pPr>
              <w:spacing w:after="0"/>
              <w:rPr>
                <w:rFonts w:eastAsia="Times New Roman" w:cs="Times New Roman"/>
                <w:sz w:val="18"/>
                <w:szCs w:val="18"/>
                <w:lang w:eastAsia="da-DK"/>
              </w:rPr>
            </w:pPr>
            <w:proofErr w:type="spellStart"/>
            <w:r w:rsidRPr="003709B0">
              <w:rPr>
                <w:rFonts w:eastAsia="Times New Roman" w:cs="Times New Roman"/>
                <w:sz w:val="18"/>
                <w:szCs w:val="18"/>
                <w:lang w:eastAsia="da-DK"/>
              </w:rPr>
              <w:t>Delv</w:t>
            </w:r>
            <w:proofErr w:type="spellEnd"/>
            <w:r w:rsidRPr="003709B0">
              <w:rPr>
                <w:rFonts w:eastAsia="Times New Roman" w:cs="Times New Roman"/>
                <w:sz w:val="18"/>
                <w:szCs w:val="18"/>
                <w:lang w:eastAsia="da-DK"/>
              </w:rPr>
              <w:t>. Spalter</w:t>
            </w:r>
          </w:p>
        </w:tc>
        <w:tc>
          <w:tcPr>
            <w:tcW w:w="464" w:type="dxa"/>
            <w:vAlign w:val="center"/>
          </w:tcPr>
          <w:p w14:paraId="2D5E2305" w14:textId="0A0B32B7"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1</w:t>
            </w:r>
          </w:p>
        </w:tc>
        <w:tc>
          <w:tcPr>
            <w:tcW w:w="573" w:type="dxa"/>
            <w:vAlign w:val="center"/>
          </w:tcPr>
          <w:p w14:paraId="0F723BE7" w14:textId="1CD1C5E9"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24</w:t>
            </w:r>
          </w:p>
        </w:tc>
        <w:tc>
          <w:tcPr>
            <w:tcW w:w="851" w:type="dxa"/>
            <w:vAlign w:val="center"/>
          </w:tcPr>
          <w:p w14:paraId="2C70D287" w14:textId="69363ED6"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2,12</w:t>
            </w:r>
          </w:p>
        </w:tc>
        <w:tc>
          <w:tcPr>
            <w:tcW w:w="848" w:type="dxa"/>
            <w:vAlign w:val="center"/>
          </w:tcPr>
          <w:p w14:paraId="7F495510" w14:textId="25D5FBF4"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3,95</w:t>
            </w:r>
          </w:p>
        </w:tc>
        <w:tc>
          <w:tcPr>
            <w:tcW w:w="705" w:type="dxa"/>
            <w:tcMar>
              <w:right w:w="34" w:type="dxa"/>
            </w:tcMar>
            <w:vAlign w:val="center"/>
            <w:hideMark/>
          </w:tcPr>
          <w:p w14:paraId="3B5146B7" w14:textId="000B8D54" w:rsidR="00A91FA5" w:rsidRPr="003709B0" w:rsidRDefault="00A91FA5" w:rsidP="003770FA">
            <w:pPr>
              <w:spacing w:after="0"/>
              <w:jc w:val="right"/>
              <w:rPr>
                <w:rFonts w:eastAsia="Times New Roman" w:cs="Times New Roman"/>
                <w:sz w:val="18"/>
                <w:szCs w:val="18"/>
                <w:lang w:eastAsia="da-DK"/>
              </w:rPr>
            </w:pPr>
            <w:r>
              <w:rPr>
                <w:rFonts w:eastAsia="Times New Roman" w:cs="Times New Roman"/>
                <w:sz w:val="18"/>
                <w:szCs w:val="18"/>
                <w:lang w:eastAsia="da-DK"/>
              </w:rPr>
              <w:t>201</w:t>
            </w:r>
          </w:p>
        </w:tc>
        <w:tc>
          <w:tcPr>
            <w:tcW w:w="846" w:type="dxa"/>
            <w:vAlign w:val="center"/>
            <w:hideMark/>
          </w:tcPr>
          <w:p w14:paraId="40F87B53" w14:textId="77777777"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Flex</w:t>
            </w:r>
          </w:p>
        </w:tc>
      </w:tr>
      <w:tr w:rsidR="00A91FA5" w:rsidRPr="00730307" w14:paraId="3D96ACB2" w14:textId="77777777" w:rsidTr="00A91FA5">
        <w:trPr>
          <w:trHeight w:val="284"/>
        </w:trPr>
        <w:tc>
          <w:tcPr>
            <w:tcW w:w="560" w:type="dxa"/>
            <w:shd w:val="clear" w:color="auto" w:fill="92D050"/>
            <w:vAlign w:val="center"/>
            <w:hideMark/>
          </w:tcPr>
          <w:p w14:paraId="6C8AD7B0" w14:textId="77777777" w:rsidR="00A91FA5" w:rsidRPr="003709B0" w:rsidRDefault="00A91FA5" w:rsidP="003770FA">
            <w:pPr>
              <w:spacing w:after="0"/>
              <w:jc w:val="center"/>
              <w:rPr>
                <w:rFonts w:eastAsia="Times New Roman" w:cs="Times New Roman"/>
                <w:b/>
                <w:sz w:val="18"/>
                <w:szCs w:val="18"/>
                <w:lang w:eastAsia="da-DK"/>
              </w:rPr>
            </w:pPr>
            <w:r w:rsidRPr="003709B0">
              <w:rPr>
                <w:rFonts w:eastAsia="Times New Roman" w:cs="Times New Roman"/>
                <w:b/>
                <w:sz w:val="18"/>
                <w:szCs w:val="18"/>
                <w:lang w:eastAsia="da-DK"/>
              </w:rPr>
              <w:t>6</w:t>
            </w:r>
          </w:p>
        </w:tc>
        <w:tc>
          <w:tcPr>
            <w:tcW w:w="1270" w:type="dxa"/>
            <w:shd w:val="clear" w:color="auto" w:fill="D9D9D9" w:themeFill="background1" w:themeFillShade="D9"/>
            <w:vAlign w:val="center"/>
            <w:hideMark/>
          </w:tcPr>
          <w:p w14:paraId="25816F74" w14:textId="77777777" w:rsidR="00A91FA5" w:rsidRPr="003709B0" w:rsidRDefault="00A91FA5" w:rsidP="003770FA">
            <w:pPr>
              <w:spacing w:after="0"/>
              <w:rPr>
                <w:rFonts w:eastAsia="Times New Roman" w:cs="Times New Roman"/>
                <w:sz w:val="18"/>
                <w:szCs w:val="18"/>
                <w:lang w:eastAsia="da-DK"/>
              </w:rPr>
            </w:pPr>
            <w:r>
              <w:rPr>
                <w:rFonts w:eastAsia="Times New Roman" w:cs="Times New Roman"/>
                <w:sz w:val="18"/>
                <w:szCs w:val="18"/>
                <w:lang w:eastAsia="da-DK"/>
              </w:rPr>
              <w:t>Nybyggeri</w:t>
            </w:r>
          </w:p>
        </w:tc>
        <w:tc>
          <w:tcPr>
            <w:tcW w:w="2812" w:type="dxa"/>
            <w:shd w:val="clear" w:color="auto" w:fill="D9D9D9" w:themeFill="background1" w:themeFillShade="D9"/>
            <w:vAlign w:val="center"/>
            <w:hideMark/>
          </w:tcPr>
          <w:p w14:paraId="719D79FF" w14:textId="77777777" w:rsidR="00A91FA5" w:rsidRPr="003709B0" w:rsidRDefault="00A91FA5" w:rsidP="003770FA">
            <w:pPr>
              <w:spacing w:after="0"/>
              <w:rPr>
                <w:rFonts w:eastAsia="Times New Roman" w:cs="Times New Roman"/>
                <w:sz w:val="18"/>
                <w:szCs w:val="18"/>
                <w:lang w:eastAsia="da-DK"/>
              </w:rPr>
            </w:pPr>
            <w:proofErr w:type="spellStart"/>
            <w:r w:rsidRPr="003709B0">
              <w:rPr>
                <w:rFonts w:eastAsia="Times New Roman" w:cs="Times New Roman"/>
                <w:sz w:val="18"/>
                <w:szCs w:val="18"/>
                <w:lang w:eastAsia="da-DK"/>
              </w:rPr>
              <w:t>Delv</w:t>
            </w:r>
            <w:proofErr w:type="spellEnd"/>
            <w:r w:rsidRPr="003709B0">
              <w:rPr>
                <w:rFonts w:eastAsia="Times New Roman" w:cs="Times New Roman"/>
                <w:sz w:val="18"/>
                <w:szCs w:val="18"/>
                <w:lang w:eastAsia="da-DK"/>
              </w:rPr>
              <w:t>. Spalter</w:t>
            </w:r>
          </w:p>
        </w:tc>
        <w:tc>
          <w:tcPr>
            <w:tcW w:w="464" w:type="dxa"/>
            <w:shd w:val="clear" w:color="auto" w:fill="D9D9D9" w:themeFill="background1" w:themeFillShade="D9"/>
            <w:vAlign w:val="center"/>
          </w:tcPr>
          <w:p w14:paraId="415E2911" w14:textId="6AA558CA"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3</w:t>
            </w:r>
          </w:p>
        </w:tc>
        <w:tc>
          <w:tcPr>
            <w:tcW w:w="573" w:type="dxa"/>
            <w:shd w:val="clear" w:color="auto" w:fill="D9D9D9" w:themeFill="background1" w:themeFillShade="D9"/>
            <w:vAlign w:val="center"/>
          </w:tcPr>
          <w:p w14:paraId="545A4DB6" w14:textId="788E0E7E"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60</w:t>
            </w:r>
          </w:p>
        </w:tc>
        <w:tc>
          <w:tcPr>
            <w:tcW w:w="851" w:type="dxa"/>
            <w:shd w:val="clear" w:color="auto" w:fill="D9D9D9" w:themeFill="background1" w:themeFillShade="D9"/>
            <w:vAlign w:val="center"/>
          </w:tcPr>
          <w:p w14:paraId="27642579" w14:textId="23863F17"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2,12</w:t>
            </w:r>
          </w:p>
        </w:tc>
        <w:tc>
          <w:tcPr>
            <w:tcW w:w="848" w:type="dxa"/>
            <w:shd w:val="clear" w:color="auto" w:fill="D9D9D9" w:themeFill="background1" w:themeFillShade="D9"/>
            <w:vAlign w:val="center"/>
          </w:tcPr>
          <w:p w14:paraId="47FE4B14" w14:textId="13ED7F5C"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4,59</w:t>
            </w:r>
          </w:p>
        </w:tc>
        <w:tc>
          <w:tcPr>
            <w:tcW w:w="705" w:type="dxa"/>
            <w:shd w:val="clear" w:color="auto" w:fill="D9D9D9" w:themeFill="background1" w:themeFillShade="D9"/>
            <w:tcMar>
              <w:right w:w="34" w:type="dxa"/>
            </w:tcMar>
            <w:vAlign w:val="center"/>
            <w:hideMark/>
          </w:tcPr>
          <w:p w14:paraId="019319FB" w14:textId="2975290A" w:rsidR="00A91FA5" w:rsidRPr="003709B0" w:rsidRDefault="00A91FA5" w:rsidP="003770FA">
            <w:pPr>
              <w:spacing w:after="0"/>
              <w:jc w:val="right"/>
              <w:rPr>
                <w:rFonts w:eastAsia="Times New Roman" w:cs="Times New Roman"/>
                <w:sz w:val="18"/>
                <w:szCs w:val="18"/>
                <w:lang w:eastAsia="da-DK"/>
              </w:rPr>
            </w:pPr>
            <w:r>
              <w:rPr>
                <w:rFonts w:eastAsia="Times New Roman" w:cs="Times New Roman"/>
                <w:sz w:val="18"/>
                <w:szCs w:val="18"/>
                <w:lang w:eastAsia="da-DK"/>
              </w:rPr>
              <w:t>584</w:t>
            </w:r>
          </w:p>
        </w:tc>
        <w:tc>
          <w:tcPr>
            <w:tcW w:w="846" w:type="dxa"/>
            <w:shd w:val="clear" w:color="auto" w:fill="D9D9D9" w:themeFill="background1" w:themeFillShade="D9"/>
            <w:vAlign w:val="center"/>
            <w:hideMark/>
          </w:tcPr>
          <w:p w14:paraId="7323C057" w14:textId="77777777" w:rsidR="00A91FA5" w:rsidRPr="003709B0" w:rsidRDefault="00A91FA5" w:rsidP="003770FA">
            <w:pPr>
              <w:spacing w:after="0"/>
              <w:jc w:val="center"/>
              <w:rPr>
                <w:rFonts w:eastAsia="Times New Roman" w:cs="Times New Roman"/>
                <w:sz w:val="18"/>
                <w:szCs w:val="18"/>
                <w:lang w:eastAsia="da-DK"/>
              </w:rPr>
            </w:pPr>
            <w:r>
              <w:rPr>
                <w:rFonts w:eastAsia="Times New Roman" w:cs="Times New Roman"/>
                <w:sz w:val="18"/>
                <w:szCs w:val="18"/>
                <w:lang w:eastAsia="da-DK"/>
              </w:rPr>
              <w:t>Flex</w:t>
            </w:r>
          </w:p>
        </w:tc>
      </w:tr>
    </w:tbl>
    <w:p w14:paraId="586BF038" w14:textId="77777777" w:rsidR="00017EC3" w:rsidRDefault="00017EC3" w:rsidP="00017EC3">
      <w:pPr>
        <w:rPr>
          <w:u w:val="single"/>
        </w:rPr>
      </w:pPr>
    </w:p>
    <w:p w14:paraId="3FEB8017" w14:textId="4241AD70" w:rsidR="00017EC3" w:rsidRPr="002C596A" w:rsidRDefault="00017EC3" w:rsidP="00017EC3">
      <w:pPr>
        <w:rPr>
          <w:b/>
          <w:sz w:val="16"/>
          <w:szCs w:val="16"/>
        </w:rPr>
      </w:pPr>
      <w:r w:rsidRPr="00F07D7B">
        <w:rPr>
          <w:b/>
          <w:sz w:val="16"/>
          <w:szCs w:val="16"/>
        </w:rPr>
        <w:t>Tabel 2. Opgørelse over staldanlæg</w:t>
      </w:r>
      <w:r w:rsidR="002D629D">
        <w:rPr>
          <w:b/>
          <w:sz w:val="16"/>
          <w:szCs w:val="16"/>
        </w:rPr>
        <w:t>. Stiareal:</w:t>
      </w:r>
      <w:r>
        <w:rPr>
          <w:b/>
          <w:sz w:val="16"/>
          <w:szCs w:val="16"/>
        </w:rPr>
        <w:t xml:space="preserve"> 8 års Drift </w:t>
      </w:r>
      <w:r w:rsidR="00F17365">
        <w:rPr>
          <w:b/>
          <w:sz w:val="16"/>
          <w:szCs w:val="16"/>
        </w:rPr>
        <w:t>1.</w:t>
      </w:r>
      <w:r w:rsidR="003022D9">
        <w:rPr>
          <w:b/>
          <w:sz w:val="16"/>
          <w:szCs w:val="16"/>
        </w:rPr>
        <w:t>4</w:t>
      </w:r>
      <w:r w:rsidR="00C02FEE">
        <w:rPr>
          <w:b/>
          <w:sz w:val="16"/>
          <w:szCs w:val="16"/>
        </w:rPr>
        <w:t>79</w:t>
      </w:r>
      <w:r>
        <w:rPr>
          <w:b/>
          <w:sz w:val="16"/>
          <w:szCs w:val="16"/>
        </w:rPr>
        <w:t xml:space="preserve"> m</w:t>
      </w:r>
      <w:r>
        <w:rPr>
          <w:b/>
          <w:sz w:val="16"/>
          <w:szCs w:val="16"/>
          <w:vertAlign w:val="superscript"/>
        </w:rPr>
        <w:t>2</w:t>
      </w:r>
      <w:r>
        <w:rPr>
          <w:b/>
          <w:sz w:val="16"/>
          <w:szCs w:val="16"/>
        </w:rPr>
        <w:t>, Nudrift 2.8</w:t>
      </w:r>
      <w:r w:rsidR="00C02FEE">
        <w:rPr>
          <w:b/>
          <w:sz w:val="16"/>
          <w:szCs w:val="16"/>
        </w:rPr>
        <w:t>41</w:t>
      </w:r>
      <w:r>
        <w:rPr>
          <w:b/>
          <w:sz w:val="16"/>
          <w:szCs w:val="16"/>
        </w:rPr>
        <w:t xml:space="preserve"> m</w:t>
      </w:r>
      <w:r w:rsidRPr="002C596A">
        <w:rPr>
          <w:b/>
          <w:sz w:val="16"/>
          <w:szCs w:val="16"/>
          <w:vertAlign w:val="superscript"/>
        </w:rPr>
        <w:t>2</w:t>
      </w:r>
      <w:r>
        <w:rPr>
          <w:b/>
          <w:sz w:val="16"/>
          <w:szCs w:val="16"/>
        </w:rPr>
        <w:t>, Ansøgt drift 3.6</w:t>
      </w:r>
      <w:r w:rsidR="00C02FEE">
        <w:rPr>
          <w:b/>
          <w:sz w:val="16"/>
          <w:szCs w:val="16"/>
        </w:rPr>
        <w:t>26</w:t>
      </w:r>
      <w:r>
        <w:rPr>
          <w:b/>
          <w:sz w:val="16"/>
          <w:szCs w:val="16"/>
        </w:rPr>
        <w:t xml:space="preserve"> m</w:t>
      </w:r>
      <w:r w:rsidRPr="002C596A">
        <w:rPr>
          <w:b/>
          <w:sz w:val="16"/>
          <w:szCs w:val="16"/>
          <w:vertAlign w:val="superscript"/>
        </w:rPr>
        <w:t>2</w:t>
      </w:r>
    </w:p>
    <w:tbl>
      <w:tblPr>
        <w:tblStyle w:val="Tabel-Gitter1"/>
        <w:tblW w:w="9776" w:type="dxa"/>
        <w:tblInd w:w="-57" w:type="dxa"/>
        <w:tblLayout w:type="fixed"/>
        <w:tblCellMar>
          <w:left w:w="28" w:type="dxa"/>
          <w:right w:w="28" w:type="dxa"/>
        </w:tblCellMar>
        <w:tblLook w:val="04A0" w:firstRow="1" w:lastRow="0" w:firstColumn="1" w:lastColumn="0" w:noHBand="0" w:noVBand="1"/>
      </w:tblPr>
      <w:tblGrid>
        <w:gridCol w:w="1430"/>
        <w:gridCol w:w="1164"/>
        <w:gridCol w:w="2126"/>
        <w:gridCol w:w="851"/>
        <w:gridCol w:w="2976"/>
        <w:gridCol w:w="1229"/>
      </w:tblGrid>
      <w:tr w:rsidR="00017EC3" w:rsidRPr="008A35CE" w14:paraId="716608C0" w14:textId="77777777" w:rsidTr="003770FA">
        <w:trPr>
          <w:trHeight w:val="420"/>
        </w:trPr>
        <w:tc>
          <w:tcPr>
            <w:tcW w:w="1430" w:type="dxa"/>
            <w:tcBorders>
              <w:top w:val="single" w:sz="12" w:space="0" w:color="auto"/>
              <w:left w:val="single" w:sz="12" w:space="0" w:color="auto"/>
              <w:bottom w:val="single" w:sz="12" w:space="0" w:color="auto"/>
            </w:tcBorders>
            <w:shd w:val="clear" w:color="auto" w:fill="92D050"/>
            <w:tcMar>
              <w:left w:w="28" w:type="dxa"/>
              <w:right w:w="28" w:type="dxa"/>
            </w:tcMar>
            <w:vAlign w:val="center"/>
          </w:tcPr>
          <w:p w14:paraId="489DD3D6" w14:textId="77777777" w:rsidR="00017EC3" w:rsidRPr="008A35CE" w:rsidRDefault="00017EC3" w:rsidP="003770FA">
            <w:pPr>
              <w:ind w:left="16"/>
              <w:rPr>
                <w:b/>
              </w:rPr>
            </w:pPr>
            <w:r w:rsidRPr="008A35CE">
              <w:rPr>
                <w:b/>
              </w:rPr>
              <w:t>Staldafsnit</w:t>
            </w:r>
          </w:p>
        </w:tc>
        <w:tc>
          <w:tcPr>
            <w:tcW w:w="1164" w:type="dxa"/>
            <w:tcBorders>
              <w:top w:val="single" w:sz="12" w:space="0" w:color="auto"/>
              <w:bottom w:val="single" w:sz="12" w:space="0" w:color="auto"/>
            </w:tcBorders>
            <w:shd w:val="clear" w:color="auto" w:fill="92D050"/>
            <w:tcMar>
              <w:left w:w="28" w:type="dxa"/>
              <w:right w:w="28" w:type="dxa"/>
            </w:tcMar>
            <w:vAlign w:val="center"/>
          </w:tcPr>
          <w:p w14:paraId="69D49EA4" w14:textId="77777777" w:rsidR="00017EC3" w:rsidRPr="008A35CE" w:rsidRDefault="00017EC3" w:rsidP="003770FA">
            <w:pPr>
              <w:jc w:val="center"/>
              <w:rPr>
                <w:b/>
              </w:rPr>
            </w:pPr>
            <w:r w:rsidRPr="008A35CE">
              <w:rPr>
                <w:b/>
              </w:rPr>
              <w:t>Drift</w:t>
            </w:r>
          </w:p>
        </w:tc>
        <w:tc>
          <w:tcPr>
            <w:tcW w:w="2126" w:type="dxa"/>
            <w:tcBorders>
              <w:top w:val="single" w:sz="12" w:space="0" w:color="auto"/>
              <w:bottom w:val="single" w:sz="12" w:space="0" w:color="auto"/>
            </w:tcBorders>
            <w:shd w:val="clear" w:color="auto" w:fill="92D050"/>
            <w:tcMar>
              <w:left w:w="28" w:type="dxa"/>
              <w:right w:w="28" w:type="dxa"/>
            </w:tcMar>
            <w:vAlign w:val="center"/>
          </w:tcPr>
          <w:p w14:paraId="1CD6FAFB" w14:textId="77777777" w:rsidR="00017EC3" w:rsidRPr="008A35CE" w:rsidRDefault="00017EC3" w:rsidP="003770FA">
            <w:pPr>
              <w:jc w:val="center"/>
              <w:rPr>
                <w:b/>
              </w:rPr>
            </w:pPr>
            <w:r w:rsidRPr="008A35CE">
              <w:rPr>
                <w:b/>
              </w:rPr>
              <w:t>Dy</w:t>
            </w:r>
            <w:r>
              <w:rPr>
                <w:b/>
              </w:rPr>
              <w:t>r</w:t>
            </w:r>
            <w:r w:rsidRPr="008A35CE">
              <w:rPr>
                <w:b/>
              </w:rPr>
              <w:t>etype</w:t>
            </w:r>
          </w:p>
        </w:tc>
        <w:tc>
          <w:tcPr>
            <w:tcW w:w="851" w:type="dxa"/>
            <w:tcBorders>
              <w:top w:val="single" w:sz="12" w:space="0" w:color="auto"/>
              <w:bottom w:val="single" w:sz="12" w:space="0" w:color="auto"/>
            </w:tcBorders>
            <w:shd w:val="clear" w:color="auto" w:fill="92D050"/>
            <w:tcMar>
              <w:left w:w="28" w:type="dxa"/>
              <w:right w:w="28" w:type="dxa"/>
            </w:tcMar>
            <w:vAlign w:val="center"/>
          </w:tcPr>
          <w:p w14:paraId="7E673D41" w14:textId="77777777" w:rsidR="00017EC3" w:rsidRPr="008A35CE" w:rsidRDefault="00017EC3" w:rsidP="003770FA">
            <w:pPr>
              <w:ind w:right="-11"/>
              <w:jc w:val="center"/>
              <w:rPr>
                <w:b/>
              </w:rPr>
            </w:pPr>
            <w:r w:rsidRPr="008A35CE">
              <w:rPr>
                <w:b/>
              </w:rPr>
              <w:t>Sti</w:t>
            </w:r>
            <w:r>
              <w:rPr>
                <w:b/>
              </w:rPr>
              <w:t>-</w:t>
            </w:r>
            <w:r w:rsidRPr="008A35CE">
              <w:rPr>
                <w:b/>
              </w:rPr>
              <w:t>areal</w:t>
            </w:r>
          </w:p>
        </w:tc>
        <w:tc>
          <w:tcPr>
            <w:tcW w:w="2976" w:type="dxa"/>
            <w:tcBorders>
              <w:top w:val="single" w:sz="12" w:space="0" w:color="auto"/>
              <w:bottom w:val="single" w:sz="12" w:space="0" w:color="auto"/>
            </w:tcBorders>
            <w:shd w:val="clear" w:color="auto" w:fill="92D050"/>
            <w:tcMar>
              <w:left w:w="28" w:type="dxa"/>
              <w:right w:w="28" w:type="dxa"/>
            </w:tcMar>
            <w:vAlign w:val="center"/>
          </w:tcPr>
          <w:p w14:paraId="59A5F128" w14:textId="77777777" w:rsidR="00017EC3" w:rsidRPr="008A35CE" w:rsidRDefault="00017EC3" w:rsidP="003770FA">
            <w:pPr>
              <w:ind w:right="-28"/>
              <w:jc w:val="center"/>
              <w:rPr>
                <w:b/>
              </w:rPr>
            </w:pPr>
            <w:r w:rsidRPr="008A35CE">
              <w:rPr>
                <w:b/>
              </w:rPr>
              <w:t>Gulvtype</w:t>
            </w:r>
          </w:p>
        </w:tc>
        <w:tc>
          <w:tcPr>
            <w:tcW w:w="1229" w:type="dxa"/>
            <w:tcBorders>
              <w:top w:val="single" w:sz="12" w:space="0" w:color="auto"/>
              <w:bottom w:val="single" w:sz="12" w:space="0" w:color="auto"/>
              <w:right w:val="single" w:sz="12" w:space="0" w:color="auto"/>
            </w:tcBorders>
            <w:shd w:val="clear" w:color="auto" w:fill="92D050"/>
            <w:tcMar>
              <w:left w:w="28" w:type="dxa"/>
              <w:right w:w="28" w:type="dxa"/>
            </w:tcMar>
            <w:vAlign w:val="center"/>
          </w:tcPr>
          <w:p w14:paraId="4E215FD3" w14:textId="77777777" w:rsidR="00017EC3" w:rsidRPr="008A35CE" w:rsidRDefault="00017EC3" w:rsidP="003770FA">
            <w:pPr>
              <w:jc w:val="center"/>
              <w:rPr>
                <w:b/>
              </w:rPr>
            </w:pPr>
            <w:r w:rsidRPr="008A35CE">
              <w:rPr>
                <w:b/>
              </w:rPr>
              <w:t>Teknologi</w:t>
            </w:r>
          </w:p>
        </w:tc>
      </w:tr>
      <w:tr w:rsidR="00017EC3" w:rsidRPr="008A35CE" w14:paraId="6101488F" w14:textId="77777777" w:rsidTr="003770FA">
        <w:trPr>
          <w:trHeight w:val="172"/>
        </w:trPr>
        <w:tc>
          <w:tcPr>
            <w:tcW w:w="1430" w:type="dxa"/>
            <w:vMerge w:val="restart"/>
            <w:tcBorders>
              <w:top w:val="single" w:sz="12" w:space="0" w:color="auto"/>
              <w:left w:val="single" w:sz="12" w:space="0" w:color="auto"/>
              <w:right w:val="single" w:sz="4" w:space="0" w:color="auto"/>
            </w:tcBorders>
            <w:shd w:val="clear" w:color="auto" w:fill="92D050"/>
            <w:tcMar>
              <w:left w:w="28" w:type="dxa"/>
              <w:right w:w="28" w:type="dxa"/>
            </w:tcMar>
            <w:vAlign w:val="center"/>
          </w:tcPr>
          <w:p w14:paraId="726AAB8D" w14:textId="77777777" w:rsidR="00017EC3" w:rsidRPr="008A35CE" w:rsidRDefault="00017EC3" w:rsidP="003770FA">
            <w:pPr>
              <w:ind w:left="16"/>
              <w:rPr>
                <w:b/>
              </w:rPr>
            </w:pPr>
            <w:r w:rsidRPr="008A35CE">
              <w:rPr>
                <w:b/>
              </w:rPr>
              <w:t>Stald 1</w:t>
            </w:r>
          </w:p>
        </w:tc>
        <w:tc>
          <w:tcPr>
            <w:tcW w:w="1164" w:type="dxa"/>
            <w:tcBorders>
              <w:top w:val="single" w:sz="12" w:space="0" w:color="auto"/>
              <w:left w:val="single" w:sz="4" w:space="0" w:color="auto"/>
              <w:right w:val="single" w:sz="4" w:space="0" w:color="auto"/>
            </w:tcBorders>
            <w:shd w:val="clear" w:color="auto" w:fill="D9D9D9" w:themeFill="background1" w:themeFillShade="D9"/>
            <w:tcMar>
              <w:left w:w="28" w:type="dxa"/>
              <w:right w:w="28" w:type="dxa"/>
            </w:tcMar>
            <w:vAlign w:val="center"/>
          </w:tcPr>
          <w:p w14:paraId="01443F88" w14:textId="77777777" w:rsidR="00017EC3" w:rsidRPr="0094528F" w:rsidRDefault="00017EC3" w:rsidP="003770FA">
            <w:pPr>
              <w:rPr>
                <w:sz w:val="16"/>
                <w:szCs w:val="16"/>
              </w:rPr>
            </w:pPr>
            <w:r w:rsidRPr="0094528F">
              <w:rPr>
                <w:sz w:val="16"/>
                <w:szCs w:val="16"/>
              </w:rPr>
              <w:t>Ansøgt drift</w:t>
            </w:r>
          </w:p>
        </w:tc>
        <w:tc>
          <w:tcPr>
            <w:tcW w:w="2126" w:type="dxa"/>
            <w:tcBorders>
              <w:top w:val="single" w:sz="12" w:space="0" w:color="auto"/>
              <w:left w:val="single" w:sz="4" w:space="0" w:color="auto"/>
              <w:bottom w:val="single" w:sz="2" w:space="0" w:color="DDD9C3" w:themeColor="background2" w:themeShade="E6"/>
              <w:right w:val="single" w:sz="4" w:space="0" w:color="auto"/>
            </w:tcBorders>
            <w:shd w:val="clear" w:color="auto" w:fill="D9D9D9" w:themeFill="background1" w:themeFillShade="D9"/>
            <w:tcMar>
              <w:left w:w="28" w:type="dxa"/>
              <w:right w:w="28" w:type="dxa"/>
            </w:tcMar>
          </w:tcPr>
          <w:p w14:paraId="3245E8E6" w14:textId="77777777" w:rsidR="00017EC3" w:rsidRPr="0094528F" w:rsidRDefault="00017EC3" w:rsidP="003770FA">
            <w:pPr>
              <w:rPr>
                <w:sz w:val="16"/>
                <w:szCs w:val="16"/>
              </w:rPr>
            </w:pPr>
            <w:r>
              <w:rPr>
                <w:sz w:val="16"/>
                <w:szCs w:val="16"/>
              </w:rPr>
              <w:t xml:space="preserve">Flex </w:t>
            </w:r>
            <w:r w:rsidRPr="0094528F">
              <w:rPr>
                <w:sz w:val="16"/>
                <w:szCs w:val="16"/>
              </w:rPr>
              <w:t>Slagte</w:t>
            </w:r>
            <w:r>
              <w:rPr>
                <w:sz w:val="16"/>
                <w:szCs w:val="16"/>
              </w:rPr>
              <w:t>-</w:t>
            </w:r>
            <w:r w:rsidRPr="0094528F">
              <w:rPr>
                <w:sz w:val="16"/>
                <w:szCs w:val="16"/>
              </w:rPr>
              <w:t xml:space="preserve"> og smågrise</w:t>
            </w:r>
          </w:p>
        </w:tc>
        <w:tc>
          <w:tcPr>
            <w:tcW w:w="851" w:type="dxa"/>
            <w:tcBorders>
              <w:top w:val="single" w:sz="12" w:space="0" w:color="auto"/>
              <w:left w:val="single" w:sz="4" w:space="0" w:color="auto"/>
              <w:bottom w:val="single" w:sz="2" w:space="0" w:color="DDD9C3" w:themeColor="background2" w:themeShade="E6"/>
              <w:right w:val="single" w:sz="4" w:space="0" w:color="auto"/>
            </w:tcBorders>
            <w:shd w:val="clear" w:color="auto" w:fill="D9D9D9" w:themeFill="background1" w:themeFillShade="D9"/>
            <w:tcMar>
              <w:left w:w="28" w:type="dxa"/>
              <w:right w:w="28" w:type="dxa"/>
            </w:tcMar>
          </w:tcPr>
          <w:p w14:paraId="3F0484A4" w14:textId="4A6DF977" w:rsidR="00017EC3" w:rsidRPr="0094528F" w:rsidRDefault="00017EC3" w:rsidP="003770FA">
            <w:pPr>
              <w:ind w:right="-11"/>
              <w:jc w:val="center"/>
              <w:rPr>
                <w:sz w:val="16"/>
                <w:szCs w:val="16"/>
              </w:rPr>
            </w:pPr>
            <w:r w:rsidRPr="0094528F">
              <w:rPr>
                <w:sz w:val="16"/>
                <w:szCs w:val="16"/>
              </w:rPr>
              <w:t>3</w:t>
            </w:r>
            <w:r w:rsidR="00313BE3">
              <w:rPr>
                <w:sz w:val="16"/>
                <w:szCs w:val="16"/>
              </w:rPr>
              <w:t>41</w:t>
            </w:r>
          </w:p>
        </w:tc>
        <w:tc>
          <w:tcPr>
            <w:tcW w:w="2976" w:type="dxa"/>
            <w:tcBorders>
              <w:top w:val="single" w:sz="12" w:space="0" w:color="auto"/>
              <w:left w:val="single" w:sz="4" w:space="0" w:color="auto"/>
              <w:right w:val="single" w:sz="4" w:space="0" w:color="auto"/>
            </w:tcBorders>
            <w:shd w:val="clear" w:color="auto" w:fill="D9D9D9" w:themeFill="background1" w:themeFillShade="D9"/>
            <w:tcMar>
              <w:left w:w="28" w:type="dxa"/>
              <w:right w:w="28" w:type="dxa"/>
            </w:tcMar>
            <w:vAlign w:val="center"/>
          </w:tcPr>
          <w:p w14:paraId="2B6158B1" w14:textId="77777777" w:rsidR="00017EC3" w:rsidRPr="0094528F" w:rsidRDefault="00017EC3" w:rsidP="003770FA">
            <w:pPr>
              <w:ind w:right="-28"/>
              <w:rPr>
                <w:sz w:val="16"/>
                <w:szCs w:val="16"/>
              </w:rPr>
            </w:pPr>
            <w:r w:rsidRPr="0094528F">
              <w:rPr>
                <w:rFonts w:eastAsia="Times New Roman" w:cs="Times New Roman"/>
                <w:sz w:val="16"/>
                <w:szCs w:val="16"/>
                <w:lang w:eastAsia="da-DK"/>
              </w:rPr>
              <w:t>Drænet gulv+ Spalter 33-67%</w:t>
            </w:r>
          </w:p>
        </w:tc>
        <w:tc>
          <w:tcPr>
            <w:tcW w:w="1229" w:type="dxa"/>
            <w:tcBorders>
              <w:top w:val="single" w:sz="12" w:space="0" w:color="auto"/>
              <w:left w:val="single" w:sz="4" w:space="0" w:color="auto"/>
              <w:bottom w:val="single" w:sz="2" w:space="0" w:color="DDD9C3" w:themeColor="background2" w:themeShade="E6"/>
              <w:right w:val="single" w:sz="12" w:space="0" w:color="auto"/>
            </w:tcBorders>
            <w:shd w:val="clear" w:color="auto" w:fill="D9D9D9" w:themeFill="background1" w:themeFillShade="D9"/>
            <w:tcMar>
              <w:left w:w="28" w:type="dxa"/>
              <w:right w:w="28" w:type="dxa"/>
            </w:tcMar>
            <w:vAlign w:val="center"/>
          </w:tcPr>
          <w:p w14:paraId="509436A5" w14:textId="77777777" w:rsidR="00017EC3" w:rsidRPr="0094528F" w:rsidRDefault="00017EC3" w:rsidP="003770FA">
            <w:pPr>
              <w:rPr>
                <w:sz w:val="16"/>
                <w:szCs w:val="16"/>
              </w:rPr>
            </w:pPr>
            <w:r w:rsidRPr="0094528F">
              <w:rPr>
                <w:sz w:val="16"/>
                <w:szCs w:val="16"/>
              </w:rPr>
              <w:t>-</w:t>
            </w:r>
          </w:p>
        </w:tc>
      </w:tr>
      <w:tr w:rsidR="00017EC3" w:rsidRPr="008A35CE" w14:paraId="2A49BD54" w14:textId="77777777" w:rsidTr="003770FA">
        <w:trPr>
          <w:trHeight w:val="169"/>
        </w:trPr>
        <w:tc>
          <w:tcPr>
            <w:tcW w:w="1430" w:type="dxa"/>
            <w:vMerge/>
            <w:tcBorders>
              <w:left w:val="single" w:sz="12" w:space="0" w:color="auto"/>
              <w:right w:val="single" w:sz="4" w:space="0" w:color="auto"/>
            </w:tcBorders>
            <w:shd w:val="clear" w:color="auto" w:fill="92D050"/>
            <w:tcMar>
              <w:left w:w="28" w:type="dxa"/>
              <w:right w:w="28" w:type="dxa"/>
            </w:tcMar>
            <w:vAlign w:val="center"/>
          </w:tcPr>
          <w:p w14:paraId="09497004" w14:textId="77777777" w:rsidR="00017EC3" w:rsidRPr="008A35CE" w:rsidRDefault="00017EC3" w:rsidP="003770FA">
            <w:pPr>
              <w:ind w:left="16"/>
              <w:rPr>
                <w:b/>
              </w:rPr>
            </w:pPr>
          </w:p>
        </w:tc>
        <w:tc>
          <w:tcPr>
            <w:tcW w:w="1164" w:type="dxa"/>
            <w:tcBorders>
              <w:top w:val="single" w:sz="2" w:space="0" w:color="auto"/>
              <w:left w:val="single" w:sz="4" w:space="0" w:color="auto"/>
              <w:right w:val="single" w:sz="4" w:space="0" w:color="auto"/>
            </w:tcBorders>
            <w:shd w:val="clear" w:color="auto" w:fill="auto"/>
            <w:tcMar>
              <w:left w:w="28" w:type="dxa"/>
              <w:right w:w="28" w:type="dxa"/>
            </w:tcMar>
            <w:vAlign w:val="center"/>
          </w:tcPr>
          <w:p w14:paraId="615B09AA" w14:textId="77777777" w:rsidR="00017EC3" w:rsidRPr="0094528F" w:rsidRDefault="00017EC3" w:rsidP="003770FA">
            <w:pPr>
              <w:rPr>
                <w:sz w:val="16"/>
                <w:szCs w:val="16"/>
              </w:rPr>
            </w:pPr>
            <w:r w:rsidRPr="0094528F">
              <w:rPr>
                <w:sz w:val="16"/>
                <w:szCs w:val="16"/>
              </w:rPr>
              <w:t>Nudrift</w:t>
            </w:r>
          </w:p>
        </w:tc>
        <w:tc>
          <w:tcPr>
            <w:tcW w:w="2126"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7C8EB225" w14:textId="77777777" w:rsidR="00017EC3" w:rsidRPr="0094528F" w:rsidRDefault="00017EC3" w:rsidP="003770FA">
            <w:pPr>
              <w:rPr>
                <w:sz w:val="16"/>
                <w:szCs w:val="16"/>
              </w:rPr>
            </w:pPr>
            <w:r w:rsidRPr="0094528F">
              <w:rPr>
                <w:rFonts w:eastAsia="Times New Roman" w:cs="Times New Roman"/>
                <w:sz w:val="16"/>
                <w:szCs w:val="16"/>
                <w:lang w:eastAsia="da-DK"/>
              </w:rPr>
              <w:t>Slagtegrise</w:t>
            </w:r>
          </w:p>
        </w:tc>
        <w:tc>
          <w:tcPr>
            <w:tcW w:w="851"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09552B28" w14:textId="328F89A6" w:rsidR="00017EC3" w:rsidRPr="0094528F" w:rsidRDefault="00017EC3" w:rsidP="003770FA">
            <w:pPr>
              <w:ind w:right="-11"/>
              <w:jc w:val="center"/>
              <w:rPr>
                <w:sz w:val="16"/>
                <w:szCs w:val="16"/>
              </w:rPr>
            </w:pPr>
            <w:r w:rsidRPr="0094528F">
              <w:rPr>
                <w:sz w:val="16"/>
                <w:szCs w:val="16"/>
              </w:rPr>
              <w:t>3</w:t>
            </w:r>
            <w:r w:rsidR="00313BE3">
              <w:rPr>
                <w:sz w:val="16"/>
                <w:szCs w:val="16"/>
              </w:rPr>
              <w:t>41</w:t>
            </w:r>
          </w:p>
        </w:tc>
        <w:tc>
          <w:tcPr>
            <w:tcW w:w="2976" w:type="dxa"/>
            <w:tcBorders>
              <w:top w:val="single" w:sz="2" w:space="0" w:color="auto"/>
              <w:left w:val="single" w:sz="4" w:space="0" w:color="auto"/>
              <w:right w:val="single" w:sz="4" w:space="0" w:color="auto"/>
            </w:tcBorders>
            <w:shd w:val="clear" w:color="auto" w:fill="auto"/>
            <w:tcMar>
              <w:left w:w="28" w:type="dxa"/>
              <w:right w:w="28" w:type="dxa"/>
            </w:tcMar>
            <w:vAlign w:val="center"/>
          </w:tcPr>
          <w:p w14:paraId="23655ECC" w14:textId="3357A7BF" w:rsidR="00017EC3" w:rsidRPr="0094528F" w:rsidRDefault="00F47E1A" w:rsidP="003770FA">
            <w:pPr>
              <w:ind w:right="-28"/>
              <w:rPr>
                <w:sz w:val="16"/>
                <w:szCs w:val="16"/>
              </w:rPr>
            </w:pPr>
            <w:r w:rsidRPr="0094528F">
              <w:rPr>
                <w:sz w:val="16"/>
                <w:szCs w:val="16"/>
              </w:rPr>
              <w:t>Delvis spaltegulv</w:t>
            </w:r>
          </w:p>
        </w:tc>
        <w:tc>
          <w:tcPr>
            <w:tcW w:w="1229" w:type="dxa"/>
            <w:tcBorders>
              <w:top w:val="single" w:sz="2" w:space="0" w:color="auto"/>
              <w:left w:val="single" w:sz="4" w:space="0" w:color="auto"/>
              <w:bottom w:val="single" w:sz="2" w:space="0" w:color="F2F2F2" w:themeColor="background1" w:themeShade="F2"/>
              <w:right w:val="single" w:sz="12" w:space="0" w:color="auto"/>
            </w:tcBorders>
            <w:shd w:val="clear" w:color="auto" w:fill="auto"/>
            <w:tcMar>
              <w:left w:w="28" w:type="dxa"/>
              <w:right w:w="28" w:type="dxa"/>
            </w:tcMar>
            <w:vAlign w:val="center"/>
          </w:tcPr>
          <w:p w14:paraId="02F2739B" w14:textId="109B6A20" w:rsidR="00017EC3" w:rsidRPr="0094528F" w:rsidRDefault="00920738" w:rsidP="003770FA">
            <w:pPr>
              <w:rPr>
                <w:sz w:val="16"/>
                <w:szCs w:val="16"/>
              </w:rPr>
            </w:pPr>
            <w:r>
              <w:rPr>
                <w:sz w:val="16"/>
                <w:szCs w:val="16"/>
              </w:rPr>
              <w:t>Fodringsvilkår</w:t>
            </w:r>
          </w:p>
        </w:tc>
      </w:tr>
      <w:tr w:rsidR="00017EC3" w:rsidRPr="008A35CE" w14:paraId="65E34667" w14:textId="77777777" w:rsidTr="003770FA">
        <w:trPr>
          <w:trHeight w:val="158"/>
        </w:trPr>
        <w:tc>
          <w:tcPr>
            <w:tcW w:w="1430" w:type="dxa"/>
            <w:vMerge/>
            <w:tcBorders>
              <w:left w:val="single" w:sz="12" w:space="0" w:color="auto"/>
              <w:right w:val="single" w:sz="4" w:space="0" w:color="auto"/>
            </w:tcBorders>
            <w:shd w:val="clear" w:color="auto" w:fill="92D050"/>
            <w:tcMar>
              <w:left w:w="28" w:type="dxa"/>
              <w:right w:w="28" w:type="dxa"/>
            </w:tcMar>
            <w:vAlign w:val="center"/>
          </w:tcPr>
          <w:p w14:paraId="69F105F3" w14:textId="77777777" w:rsidR="00017EC3" w:rsidRPr="008A35CE" w:rsidRDefault="00017EC3" w:rsidP="003770FA">
            <w:pPr>
              <w:ind w:left="16"/>
              <w:rPr>
                <w:b/>
              </w:rPr>
            </w:pPr>
          </w:p>
        </w:tc>
        <w:tc>
          <w:tcPr>
            <w:tcW w:w="1164" w:type="dxa"/>
            <w:tcBorders>
              <w:top w:val="single" w:sz="2" w:space="0" w:color="auto"/>
              <w:left w:val="single" w:sz="4" w:space="0" w:color="auto"/>
              <w:right w:val="single" w:sz="4" w:space="0" w:color="auto"/>
            </w:tcBorders>
            <w:shd w:val="clear" w:color="auto" w:fill="D9D9D9" w:themeFill="background1" w:themeFillShade="D9"/>
            <w:tcMar>
              <w:left w:w="28" w:type="dxa"/>
              <w:right w:w="28" w:type="dxa"/>
            </w:tcMar>
            <w:vAlign w:val="center"/>
          </w:tcPr>
          <w:p w14:paraId="5E7E223A" w14:textId="77777777" w:rsidR="00017EC3" w:rsidRPr="0094528F" w:rsidRDefault="00017EC3" w:rsidP="003770FA">
            <w:pPr>
              <w:rPr>
                <w:sz w:val="16"/>
                <w:szCs w:val="16"/>
              </w:rPr>
            </w:pPr>
            <w:r w:rsidRPr="0094528F">
              <w:rPr>
                <w:sz w:val="16"/>
                <w:szCs w:val="16"/>
              </w:rPr>
              <w:t>8 års drift</w:t>
            </w:r>
          </w:p>
        </w:tc>
        <w:tc>
          <w:tcPr>
            <w:tcW w:w="2126" w:type="dxa"/>
            <w:tcBorders>
              <w:top w:val="single" w:sz="2" w:space="0" w:color="auto"/>
              <w:left w:val="single" w:sz="4" w:space="0" w:color="auto"/>
              <w:bottom w:val="nil"/>
              <w:right w:val="single" w:sz="4" w:space="0" w:color="auto"/>
            </w:tcBorders>
            <w:shd w:val="clear" w:color="auto" w:fill="D9D9D9" w:themeFill="background1" w:themeFillShade="D9"/>
            <w:tcMar>
              <w:left w:w="28" w:type="dxa"/>
              <w:right w:w="28" w:type="dxa"/>
            </w:tcMar>
          </w:tcPr>
          <w:p w14:paraId="27F3FAF1" w14:textId="77777777" w:rsidR="00017EC3" w:rsidRPr="0094528F" w:rsidRDefault="00017EC3" w:rsidP="003770FA">
            <w:pPr>
              <w:rPr>
                <w:sz w:val="16"/>
                <w:szCs w:val="16"/>
              </w:rPr>
            </w:pPr>
            <w:r w:rsidRPr="0094528F">
              <w:rPr>
                <w:rFonts w:eastAsia="Times New Roman" w:cs="Times New Roman"/>
                <w:sz w:val="16"/>
                <w:szCs w:val="16"/>
                <w:lang w:eastAsia="da-DK"/>
              </w:rPr>
              <w:t>Slagtegrise</w:t>
            </w:r>
          </w:p>
        </w:tc>
        <w:tc>
          <w:tcPr>
            <w:tcW w:w="851" w:type="dxa"/>
            <w:tcBorders>
              <w:top w:val="single" w:sz="2" w:space="0" w:color="auto"/>
              <w:left w:val="single" w:sz="4" w:space="0" w:color="auto"/>
              <w:bottom w:val="nil"/>
              <w:right w:val="single" w:sz="4" w:space="0" w:color="auto"/>
            </w:tcBorders>
            <w:shd w:val="clear" w:color="auto" w:fill="D9D9D9" w:themeFill="background1" w:themeFillShade="D9"/>
            <w:tcMar>
              <w:left w:w="28" w:type="dxa"/>
              <w:right w:w="28" w:type="dxa"/>
            </w:tcMar>
          </w:tcPr>
          <w:p w14:paraId="55EEAA4B" w14:textId="669903D2" w:rsidR="00017EC3" w:rsidRPr="0094528F" w:rsidRDefault="00017EC3" w:rsidP="003770FA">
            <w:pPr>
              <w:ind w:right="-11"/>
              <w:jc w:val="center"/>
              <w:rPr>
                <w:sz w:val="16"/>
                <w:szCs w:val="16"/>
              </w:rPr>
            </w:pPr>
            <w:r w:rsidRPr="0094528F">
              <w:rPr>
                <w:sz w:val="16"/>
                <w:szCs w:val="16"/>
              </w:rPr>
              <w:t>3</w:t>
            </w:r>
            <w:r w:rsidR="00313BE3">
              <w:rPr>
                <w:sz w:val="16"/>
                <w:szCs w:val="16"/>
              </w:rPr>
              <w:t>41</w:t>
            </w:r>
          </w:p>
        </w:tc>
        <w:tc>
          <w:tcPr>
            <w:tcW w:w="2976" w:type="dxa"/>
            <w:tcBorders>
              <w:top w:val="single" w:sz="2" w:space="0" w:color="auto"/>
              <w:left w:val="single" w:sz="4" w:space="0" w:color="auto"/>
              <w:right w:val="single" w:sz="4" w:space="0" w:color="auto"/>
            </w:tcBorders>
            <w:shd w:val="clear" w:color="auto" w:fill="D9D9D9" w:themeFill="background1" w:themeFillShade="D9"/>
            <w:tcMar>
              <w:left w:w="28" w:type="dxa"/>
              <w:right w:w="28" w:type="dxa"/>
            </w:tcMar>
            <w:vAlign w:val="center"/>
          </w:tcPr>
          <w:p w14:paraId="4007E8AC" w14:textId="77777777" w:rsidR="00017EC3" w:rsidRPr="0094528F" w:rsidRDefault="00017EC3" w:rsidP="003770FA">
            <w:pPr>
              <w:ind w:right="-28"/>
              <w:rPr>
                <w:sz w:val="16"/>
                <w:szCs w:val="16"/>
              </w:rPr>
            </w:pPr>
            <w:r w:rsidRPr="0094528F">
              <w:rPr>
                <w:rFonts w:eastAsia="Times New Roman" w:cs="Times New Roman"/>
                <w:sz w:val="16"/>
                <w:szCs w:val="16"/>
                <w:lang w:eastAsia="da-DK"/>
              </w:rPr>
              <w:t>Drænet gulv+ Spalter 33-67%</w:t>
            </w:r>
          </w:p>
        </w:tc>
        <w:tc>
          <w:tcPr>
            <w:tcW w:w="1229" w:type="dxa"/>
            <w:tcBorders>
              <w:top w:val="single" w:sz="2" w:space="0" w:color="auto"/>
              <w:left w:val="single" w:sz="4" w:space="0" w:color="auto"/>
              <w:bottom w:val="nil"/>
              <w:right w:val="single" w:sz="12" w:space="0" w:color="auto"/>
            </w:tcBorders>
            <w:shd w:val="clear" w:color="auto" w:fill="D9D9D9" w:themeFill="background1" w:themeFillShade="D9"/>
            <w:tcMar>
              <w:left w:w="28" w:type="dxa"/>
              <w:right w:w="28" w:type="dxa"/>
            </w:tcMar>
            <w:vAlign w:val="center"/>
          </w:tcPr>
          <w:p w14:paraId="0A75D7C5" w14:textId="77777777" w:rsidR="00017EC3" w:rsidRPr="0094528F" w:rsidRDefault="00017EC3" w:rsidP="003770FA">
            <w:pPr>
              <w:rPr>
                <w:sz w:val="16"/>
                <w:szCs w:val="16"/>
              </w:rPr>
            </w:pPr>
            <w:r w:rsidRPr="0094528F">
              <w:rPr>
                <w:sz w:val="16"/>
                <w:szCs w:val="16"/>
              </w:rPr>
              <w:t>-</w:t>
            </w:r>
          </w:p>
        </w:tc>
      </w:tr>
      <w:tr w:rsidR="00017EC3" w:rsidRPr="008A35CE" w14:paraId="47E0874E" w14:textId="77777777" w:rsidTr="003770FA">
        <w:trPr>
          <w:trHeight w:val="111"/>
        </w:trPr>
        <w:tc>
          <w:tcPr>
            <w:tcW w:w="1430" w:type="dxa"/>
            <w:vMerge w:val="restart"/>
            <w:tcBorders>
              <w:top w:val="single" w:sz="12" w:space="0" w:color="auto"/>
              <w:left w:val="single" w:sz="12" w:space="0" w:color="auto"/>
              <w:bottom w:val="single" w:sz="6" w:space="0" w:color="auto"/>
              <w:right w:val="single" w:sz="6" w:space="0" w:color="auto"/>
            </w:tcBorders>
            <w:shd w:val="clear" w:color="auto" w:fill="92D050"/>
            <w:tcMar>
              <w:left w:w="28" w:type="dxa"/>
              <w:right w:w="28" w:type="dxa"/>
            </w:tcMar>
            <w:vAlign w:val="center"/>
          </w:tcPr>
          <w:p w14:paraId="5B10D334" w14:textId="77777777" w:rsidR="00017EC3" w:rsidRPr="008A35CE" w:rsidRDefault="00017EC3" w:rsidP="003770FA">
            <w:pPr>
              <w:ind w:left="16"/>
              <w:rPr>
                <w:b/>
              </w:rPr>
            </w:pPr>
            <w:r w:rsidRPr="008A35CE">
              <w:rPr>
                <w:b/>
              </w:rPr>
              <w:t>Stald 2</w:t>
            </w:r>
          </w:p>
        </w:tc>
        <w:tc>
          <w:tcPr>
            <w:tcW w:w="1164" w:type="dxa"/>
            <w:tcBorders>
              <w:top w:val="single" w:sz="12" w:space="0" w:color="auto"/>
              <w:left w:val="single" w:sz="6" w:space="0" w:color="auto"/>
              <w:bottom w:val="single" w:sz="4" w:space="0" w:color="auto"/>
              <w:right w:val="single" w:sz="4" w:space="0" w:color="auto"/>
            </w:tcBorders>
            <w:shd w:val="clear" w:color="auto" w:fill="auto"/>
            <w:tcMar>
              <w:left w:w="28" w:type="dxa"/>
              <w:right w:w="28" w:type="dxa"/>
            </w:tcMar>
          </w:tcPr>
          <w:p w14:paraId="2F836069" w14:textId="77777777" w:rsidR="00017EC3" w:rsidRPr="0094528F" w:rsidRDefault="00017EC3" w:rsidP="003770FA">
            <w:pPr>
              <w:rPr>
                <w:sz w:val="16"/>
                <w:szCs w:val="16"/>
              </w:rPr>
            </w:pPr>
            <w:r w:rsidRPr="0094528F">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5E1672E9" w14:textId="77777777" w:rsidR="00017EC3" w:rsidRPr="0094528F" w:rsidRDefault="00017EC3" w:rsidP="003770FA">
            <w:pPr>
              <w:rPr>
                <w:sz w:val="16"/>
                <w:szCs w:val="16"/>
              </w:rPr>
            </w:pPr>
            <w:r>
              <w:rPr>
                <w:sz w:val="16"/>
                <w:szCs w:val="16"/>
              </w:rPr>
              <w:t xml:space="preserve">Flex </w:t>
            </w:r>
            <w:r w:rsidRPr="0094528F">
              <w:rPr>
                <w:sz w:val="16"/>
                <w:szCs w:val="16"/>
              </w:rPr>
              <w:t>Slagte</w:t>
            </w:r>
            <w:r>
              <w:rPr>
                <w:sz w:val="16"/>
                <w:szCs w:val="16"/>
              </w:rPr>
              <w:t>-</w:t>
            </w:r>
            <w:r w:rsidRPr="0094528F">
              <w:rPr>
                <w:sz w:val="16"/>
                <w:szCs w:val="16"/>
              </w:rPr>
              <w:t xml:space="preserve"> og smågrise</w:t>
            </w:r>
          </w:p>
        </w:tc>
        <w:tc>
          <w:tcPr>
            <w:tcW w:w="851"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1E433B86" w14:textId="67240044" w:rsidR="00017EC3" w:rsidRPr="0094528F" w:rsidRDefault="00017EC3" w:rsidP="003770FA">
            <w:pPr>
              <w:ind w:right="-11"/>
              <w:jc w:val="center"/>
              <w:rPr>
                <w:sz w:val="16"/>
                <w:szCs w:val="16"/>
              </w:rPr>
            </w:pPr>
            <w:r>
              <w:rPr>
                <w:sz w:val="16"/>
                <w:szCs w:val="16"/>
              </w:rPr>
              <w:t>3</w:t>
            </w:r>
            <w:r w:rsidR="00313BE3">
              <w:rPr>
                <w:sz w:val="16"/>
                <w:szCs w:val="16"/>
              </w:rPr>
              <w:t>34</w:t>
            </w:r>
          </w:p>
        </w:tc>
        <w:tc>
          <w:tcPr>
            <w:tcW w:w="2976"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44F4638" w14:textId="77777777" w:rsidR="00017EC3" w:rsidRPr="0094528F" w:rsidRDefault="00017EC3" w:rsidP="003770FA">
            <w:pPr>
              <w:ind w:right="-28"/>
              <w:rPr>
                <w:sz w:val="16"/>
                <w:szCs w:val="16"/>
              </w:rPr>
            </w:pPr>
            <w:r w:rsidRPr="0094528F">
              <w:rPr>
                <w:rFonts w:eastAsia="Times New Roman" w:cs="Times New Roman"/>
                <w:sz w:val="16"/>
                <w:szCs w:val="16"/>
                <w:lang w:eastAsia="da-DK"/>
              </w:rPr>
              <w:t>Drænet gulv+ Spalter 33-67%</w:t>
            </w:r>
          </w:p>
        </w:tc>
        <w:tc>
          <w:tcPr>
            <w:tcW w:w="1229" w:type="dxa"/>
            <w:tcBorders>
              <w:top w:val="single" w:sz="12"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40459135" w14:textId="77777777" w:rsidR="00017EC3" w:rsidRPr="0094528F" w:rsidRDefault="00017EC3" w:rsidP="003770FA">
            <w:pPr>
              <w:rPr>
                <w:sz w:val="16"/>
                <w:szCs w:val="16"/>
              </w:rPr>
            </w:pPr>
            <w:r w:rsidRPr="0094528F">
              <w:rPr>
                <w:sz w:val="16"/>
                <w:szCs w:val="16"/>
              </w:rPr>
              <w:t>-</w:t>
            </w:r>
          </w:p>
        </w:tc>
      </w:tr>
      <w:tr w:rsidR="00017EC3" w:rsidRPr="008A35CE" w14:paraId="55ECD809" w14:textId="77777777" w:rsidTr="003770FA">
        <w:trPr>
          <w:trHeight w:val="185"/>
        </w:trPr>
        <w:tc>
          <w:tcPr>
            <w:tcW w:w="1430" w:type="dxa"/>
            <w:vMerge/>
            <w:tcBorders>
              <w:top w:val="single" w:sz="6" w:space="0" w:color="auto"/>
              <w:left w:val="single" w:sz="12" w:space="0" w:color="auto"/>
              <w:bottom w:val="single" w:sz="6" w:space="0" w:color="auto"/>
              <w:right w:val="single" w:sz="6" w:space="0" w:color="auto"/>
            </w:tcBorders>
            <w:shd w:val="clear" w:color="auto" w:fill="92D050"/>
            <w:tcMar>
              <w:left w:w="28" w:type="dxa"/>
              <w:right w:w="28" w:type="dxa"/>
            </w:tcMar>
            <w:vAlign w:val="center"/>
          </w:tcPr>
          <w:p w14:paraId="0BB38824" w14:textId="77777777" w:rsidR="00017EC3" w:rsidRPr="008A35CE" w:rsidRDefault="00017EC3" w:rsidP="003770FA">
            <w:pPr>
              <w:ind w:left="16"/>
              <w:rPr>
                <w:b/>
              </w:rPr>
            </w:pPr>
          </w:p>
        </w:tc>
        <w:tc>
          <w:tcPr>
            <w:tcW w:w="1164" w:type="dxa"/>
            <w:tcBorders>
              <w:top w:val="single" w:sz="4" w:space="0" w:color="auto"/>
              <w:left w:val="single" w:sz="6" w:space="0" w:color="auto"/>
              <w:bottom w:val="single" w:sz="4" w:space="0" w:color="auto"/>
              <w:right w:val="single" w:sz="4" w:space="0" w:color="auto"/>
            </w:tcBorders>
            <w:shd w:val="clear" w:color="auto" w:fill="D9D9D9" w:themeFill="background1" w:themeFillShade="D9"/>
            <w:tcMar>
              <w:left w:w="28" w:type="dxa"/>
              <w:right w:w="28" w:type="dxa"/>
            </w:tcMar>
          </w:tcPr>
          <w:p w14:paraId="017A8787" w14:textId="77777777" w:rsidR="00017EC3" w:rsidRPr="0094528F" w:rsidRDefault="00017EC3" w:rsidP="003770FA">
            <w:pPr>
              <w:rPr>
                <w:sz w:val="16"/>
                <w:szCs w:val="16"/>
              </w:rPr>
            </w:pPr>
            <w:r w:rsidRPr="0094528F">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54ADED3B" w14:textId="77777777" w:rsidR="00017EC3" w:rsidRPr="0094528F" w:rsidRDefault="00017EC3" w:rsidP="003770FA">
            <w:pPr>
              <w:rPr>
                <w:sz w:val="16"/>
                <w:szCs w:val="16"/>
              </w:rPr>
            </w:pPr>
            <w:r w:rsidRPr="0094528F">
              <w:rPr>
                <w:rFonts w:eastAsia="Times New Roman" w:cs="Times New Roman"/>
                <w:sz w:val="16"/>
                <w:szCs w:val="16"/>
                <w:lang w:eastAsia="da-DK"/>
              </w:rPr>
              <w:t>Slagtegrise</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2F72CA33" w14:textId="238F354C" w:rsidR="00017EC3" w:rsidRPr="0094528F" w:rsidRDefault="00017EC3" w:rsidP="003770FA">
            <w:pPr>
              <w:ind w:right="-11"/>
              <w:jc w:val="center"/>
              <w:rPr>
                <w:sz w:val="16"/>
                <w:szCs w:val="16"/>
              </w:rPr>
            </w:pPr>
            <w:r>
              <w:rPr>
                <w:sz w:val="16"/>
                <w:szCs w:val="16"/>
              </w:rPr>
              <w:t>3</w:t>
            </w:r>
            <w:r w:rsidR="00313BE3">
              <w:rPr>
                <w:sz w:val="16"/>
                <w:szCs w:val="16"/>
              </w:rPr>
              <w:t>34</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14:paraId="61C3DCB1" w14:textId="3D81F60A" w:rsidR="00017EC3" w:rsidRPr="0094528F" w:rsidRDefault="00F47E1A" w:rsidP="003770FA">
            <w:pPr>
              <w:ind w:right="-28"/>
              <w:rPr>
                <w:sz w:val="16"/>
                <w:szCs w:val="16"/>
              </w:rPr>
            </w:pPr>
            <w:r w:rsidRPr="0094528F">
              <w:rPr>
                <w:sz w:val="16"/>
                <w:szCs w:val="16"/>
              </w:rPr>
              <w:t>Delvis spaltegulv</w:t>
            </w:r>
          </w:p>
        </w:tc>
        <w:tc>
          <w:tcPr>
            <w:tcW w:w="1229"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Mar>
              <w:left w:w="28" w:type="dxa"/>
              <w:right w:w="28" w:type="dxa"/>
            </w:tcMar>
            <w:vAlign w:val="center"/>
          </w:tcPr>
          <w:p w14:paraId="31F66E29" w14:textId="77938185" w:rsidR="00017EC3" w:rsidRPr="0094528F" w:rsidRDefault="00920738" w:rsidP="003770FA">
            <w:pPr>
              <w:rPr>
                <w:sz w:val="16"/>
                <w:szCs w:val="16"/>
              </w:rPr>
            </w:pPr>
            <w:r>
              <w:rPr>
                <w:sz w:val="16"/>
                <w:szCs w:val="16"/>
              </w:rPr>
              <w:t>Fodringsvilkår</w:t>
            </w:r>
          </w:p>
        </w:tc>
      </w:tr>
      <w:tr w:rsidR="00017EC3" w:rsidRPr="008A35CE" w14:paraId="40B43E04" w14:textId="77777777" w:rsidTr="003770FA">
        <w:trPr>
          <w:trHeight w:val="259"/>
        </w:trPr>
        <w:tc>
          <w:tcPr>
            <w:tcW w:w="1430" w:type="dxa"/>
            <w:vMerge/>
            <w:tcBorders>
              <w:top w:val="single" w:sz="6" w:space="0" w:color="auto"/>
              <w:left w:val="single" w:sz="12" w:space="0" w:color="auto"/>
              <w:bottom w:val="single" w:sz="12" w:space="0" w:color="auto"/>
              <w:right w:val="single" w:sz="6" w:space="0" w:color="auto"/>
            </w:tcBorders>
            <w:shd w:val="clear" w:color="auto" w:fill="92D050"/>
            <w:tcMar>
              <w:left w:w="28" w:type="dxa"/>
              <w:right w:w="28" w:type="dxa"/>
            </w:tcMar>
            <w:vAlign w:val="center"/>
          </w:tcPr>
          <w:p w14:paraId="7A28B37F" w14:textId="77777777" w:rsidR="00017EC3" w:rsidRPr="008A35CE" w:rsidRDefault="00017EC3" w:rsidP="003770FA">
            <w:pPr>
              <w:ind w:left="16"/>
              <w:rPr>
                <w:b/>
              </w:rPr>
            </w:pPr>
          </w:p>
        </w:tc>
        <w:tc>
          <w:tcPr>
            <w:tcW w:w="1164" w:type="dxa"/>
            <w:tcBorders>
              <w:top w:val="single" w:sz="4" w:space="0" w:color="auto"/>
              <w:left w:val="single" w:sz="6" w:space="0" w:color="auto"/>
              <w:bottom w:val="single" w:sz="12" w:space="0" w:color="auto"/>
              <w:right w:val="single" w:sz="4" w:space="0" w:color="auto"/>
            </w:tcBorders>
            <w:shd w:val="clear" w:color="auto" w:fill="auto"/>
            <w:tcMar>
              <w:left w:w="28" w:type="dxa"/>
              <w:right w:w="28" w:type="dxa"/>
            </w:tcMar>
          </w:tcPr>
          <w:p w14:paraId="067B145D" w14:textId="77777777" w:rsidR="00017EC3" w:rsidRPr="0094528F" w:rsidRDefault="00017EC3" w:rsidP="003770FA">
            <w:pPr>
              <w:rPr>
                <w:sz w:val="16"/>
                <w:szCs w:val="16"/>
              </w:rPr>
            </w:pPr>
            <w:r w:rsidRPr="0094528F">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3AC8E5C3" w14:textId="77777777" w:rsidR="00017EC3" w:rsidRPr="0094528F" w:rsidRDefault="00017EC3" w:rsidP="003770FA">
            <w:pPr>
              <w:rPr>
                <w:sz w:val="16"/>
                <w:szCs w:val="16"/>
              </w:rPr>
            </w:pPr>
            <w:r w:rsidRPr="0094528F">
              <w:rPr>
                <w:rFonts w:eastAsia="Times New Roman" w:cs="Times New Roman"/>
                <w:sz w:val="16"/>
                <w:szCs w:val="16"/>
                <w:lang w:eastAsia="da-DK"/>
              </w:rPr>
              <w:t>Slagtegrise</w:t>
            </w:r>
          </w:p>
        </w:tc>
        <w:tc>
          <w:tcPr>
            <w:tcW w:w="851"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48234999" w14:textId="08FAAC25" w:rsidR="00017EC3" w:rsidRPr="0094528F" w:rsidRDefault="00017EC3" w:rsidP="003770FA">
            <w:pPr>
              <w:ind w:right="-11"/>
              <w:jc w:val="center"/>
              <w:rPr>
                <w:sz w:val="16"/>
                <w:szCs w:val="16"/>
              </w:rPr>
            </w:pPr>
            <w:r>
              <w:rPr>
                <w:sz w:val="16"/>
                <w:szCs w:val="16"/>
              </w:rPr>
              <w:t>3</w:t>
            </w:r>
            <w:r w:rsidR="00313BE3">
              <w:rPr>
                <w:sz w:val="16"/>
                <w:szCs w:val="16"/>
              </w:rPr>
              <w:t>34</w:t>
            </w:r>
          </w:p>
        </w:tc>
        <w:tc>
          <w:tcPr>
            <w:tcW w:w="2976"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vAlign w:val="center"/>
          </w:tcPr>
          <w:p w14:paraId="0CCB51AB" w14:textId="77777777" w:rsidR="00017EC3" w:rsidRPr="0094528F" w:rsidRDefault="00017EC3" w:rsidP="003770FA">
            <w:pPr>
              <w:ind w:right="-28"/>
              <w:rPr>
                <w:sz w:val="16"/>
                <w:szCs w:val="16"/>
              </w:rPr>
            </w:pPr>
            <w:r w:rsidRPr="0094528F">
              <w:rPr>
                <w:rFonts w:eastAsia="Times New Roman" w:cs="Times New Roman"/>
                <w:sz w:val="16"/>
                <w:szCs w:val="16"/>
                <w:lang w:eastAsia="da-DK"/>
              </w:rPr>
              <w:t>Drænet gulv+ Spalter 33-67%</w:t>
            </w:r>
          </w:p>
        </w:tc>
        <w:tc>
          <w:tcPr>
            <w:tcW w:w="1229" w:type="dxa"/>
            <w:tcBorders>
              <w:top w:val="single" w:sz="4" w:space="0" w:color="auto"/>
              <w:left w:val="single" w:sz="4" w:space="0" w:color="auto"/>
              <w:bottom w:val="single" w:sz="12" w:space="0" w:color="auto"/>
              <w:right w:val="single" w:sz="12" w:space="0" w:color="auto"/>
            </w:tcBorders>
            <w:shd w:val="clear" w:color="auto" w:fill="auto"/>
            <w:tcMar>
              <w:left w:w="28" w:type="dxa"/>
              <w:right w:w="28" w:type="dxa"/>
            </w:tcMar>
            <w:vAlign w:val="center"/>
          </w:tcPr>
          <w:p w14:paraId="6F08D3DA" w14:textId="77777777" w:rsidR="00017EC3" w:rsidRPr="0094528F" w:rsidRDefault="00017EC3" w:rsidP="003770FA">
            <w:pPr>
              <w:rPr>
                <w:sz w:val="16"/>
                <w:szCs w:val="16"/>
              </w:rPr>
            </w:pPr>
            <w:r w:rsidRPr="0094528F">
              <w:rPr>
                <w:sz w:val="16"/>
                <w:szCs w:val="16"/>
              </w:rPr>
              <w:t>-</w:t>
            </w:r>
          </w:p>
        </w:tc>
      </w:tr>
      <w:tr w:rsidR="00017EC3" w:rsidRPr="008A35CE" w14:paraId="11956ED9" w14:textId="77777777" w:rsidTr="003770FA">
        <w:trPr>
          <w:trHeight w:val="248"/>
        </w:trPr>
        <w:tc>
          <w:tcPr>
            <w:tcW w:w="1430" w:type="dxa"/>
            <w:vMerge w:val="restart"/>
            <w:tcBorders>
              <w:top w:val="single" w:sz="12" w:space="0" w:color="auto"/>
              <w:left w:val="single" w:sz="12" w:space="0" w:color="auto"/>
              <w:bottom w:val="single" w:sz="6" w:space="0" w:color="auto"/>
              <w:right w:val="single" w:sz="6" w:space="0" w:color="auto"/>
            </w:tcBorders>
            <w:shd w:val="clear" w:color="auto" w:fill="92D050"/>
            <w:tcMar>
              <w:left w:w="28" w:type="dxa"/>
              <w:right w:w="28" w:type="dxa"/>
            </w:tcMar>
            <w:vAlign w:val="center"/>
          </w:tcPr>
          <w:p w14:paraId="5DBC07FA" w14:textId="77777777" w:rsidR="00017EC3" w:rsidRPr="008A35CE" w:rsidRDefault="00017EC3" w:rsidP="003770FA">
            <w:pPr>
              <w:ind w:left="16"/>
              <w:rPr>
                <w:b/>
              </w:rPr>
            </w:pPr>
            <w:r w:rsidRPr="008A35CE">
              <w:rPr>
                <w:b/>
              </w:rPr>
              <w:t>Stald 3</w:t>
            </w:r>
          </w:p>
        </w:tc>
        <w:tc>
          <w:tcPr>
            <w:tcW w:w="1164" w:type="dxa"/>
            <w:tcBorders>
              <w:top w:val="single" w:sz="12" w:space="0" w:color="auto"/>
              <w:left w:val="single" w:sz="6" w:space="0" w:color="auto"/>
              <w:bottom w:val="single" w:sz="4" w:space="0" w:color="auto"/>
              <w:right w:val="single" w:sz="4" w:space="0" w:color="auto"/>
            </w:tcBorders>
            <w:shd w:val="clear" w:color="auto" w:fill="D9D9D9" w:themeFill="background1" w:themeFillShade="D9"/>
            <w:tcMar>
              <w:left w:w="28" w:type="dxa"/>
              <w:right w:w="28" w:type="dxa"/>
            </w:tcMar>
          </w:tcPr>
          <w:p w14:paraId="118AEA93" w14:textId="77777777" w:rsidR="00017EC3" w:rsidRPr="0094528F" w:rsidRDefault="00017EC3" w:rsidP="003770FA">
            <w:pPr>
              <w:rPr>
                <w:sz w:val="16"/>
                <w:szCs w:val="16"/>
              </w:rPr>
            </w:pPr>
            <w:r w:rsidRPr="0094528F">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955BA55" w14:textId="77777777" w:rsidR="00017EC3" w:rsidRPr="0094528F" w:rsidRDefault="00017EC3" w:rsidP="003770FA">
            <w:pPr>
              <w:rPr>
                <w:sz w:val="16"/>
                <w:szCs w:val="16"/>
              </w:rPr>
            </w:pPr>
            <w:r>
              <w:rPr>
                <w:sz w:val="16"/>
                <w:szCs w:val="16"/>
              </w:rPr>
              <w:t xml:space="preserve">Flex </w:t>
            </w:r>
            <w:r w:rsidRPr="0094528F">
              <w:rPr>
                <w:sz w:val="16"/>
                <w:szCs w:val="16"/>
              </w:rPr>
              <w:t>Slagte</w:t>
            </w:r>
            <w:r>
              <w:rPr>
                <w:sz w:val="16"/>
                <w:szCs w:val="16"/>
              </w:rPr>
              <w:t>-</w:t>
            </w:r>
            <w:r w:rsidRPr="0094528F">
              <w:rPr>
                <w:sz w:val="16"/>
                <w:szCs w:val="16"/>
              </w:rPr>
              <w:t xml:space="preserve"> og smågrise</w:t>
            </w:r>
          </w:p>
        </w:tc>
        <w:tc>
          <w:tcPr>
            <w:tcW w:w="851" w:type="dxa"/>
            <w:tcBorders>
              <w:top w:val="single" w:sz="12"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08DA19D0" w14:textId="17981DA2" w:rsidR="00017EC3" w:rsidRPr="0094528F" w:rsidRDefault="00017EC3" w:rsidP="003770FA">
            <w:pPr>
              <w:ind w:right="-11"/>
              <w:jc w:val="center"/>
              <w:rPr>
                <w:sz w:val="16"/>
                <w:szCs w:val="16"/>
              </w:rPr>
            </w:pPr>
            <w:r>
              <w:rPr>
                <w:sz w:val="16"/>
                <w:szCs w:val="16"/>
              </w:rPr>
              <w:t>80</w:t>
            </w:r>
            <w:r w:rsidR="00313BE3">
              <w:rPr>
                <w:sz w:val="16"/>
                <w:szCs w:val="16"/>
              </w:rPr>
              <w:t>4</w:t>
            </w:r>
          </w:p>
        </w:tc>
        <w:tc>
          <w:tcPr>
            <w:tcW w:w="2976" w:type="dxa"/>
            <w:tcBorders>
              <w:top w:val="single" w:sz="12"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14:paraId="321CE641" w14:textId="77777777" w:rsidR="00017EC3" w:rsidRPr="0094528F" w:rsidRDefault="00017EC3" w:rsidP="003770FA">
            <w:pPr>
              <w:ind w:right="-28"/>
              <w:rPr>
                <w:sz w:val="16"/>
                <w:szCs w:val="16"/>
              </w:rPr>
            </w:pPr>
            <w:r w:rsidRPr="0094528F">
              <w:rPr>
                <w:sz w:val="16"/>
                <w:szCs w:val="16"/>
              </w:rPr>
              <w:t>Delvis spaltegulv</w:t>
            </w:r>
          </w:p>
        </w:tc>
        <w:tc>
          <w:tcPr>
            <w:tcW w:w="1229" w:type="dxa"/>
            <w:tcBorders>
              <w:top w:val="single" w:sz="12" w:space="0" w:color="auto"/>
              <w:left w:val="single" w:sz="4" w:space="0" w:color="auto"/>
              <w:bottom w:val="single" w:sz="4" w:space="0" w:color="auto"/>
              <w:right w:val="single" w:sz="12" w:space="0" w:color="auto"/>
            </w:tcBorders>
            <w:shd w:val="clear" w:color="auto" w:fill="D9D9D9" w:themeFill="background1" w:themeFillShade="D9"/>
            <w:tcMar>
              <w:left w:w="28" w:type="dxa"/>
              <w:right w:w="28" w:type="dxa"/>
            </w:tcMar>
            <w:vAlign w:val="center"/>
          </w:tcPr>
          <w:p w14:paraId="19BA0D1A" w14:textId="77777777" w:rsidR="00017EC3" w:rsidRPr="0094528F" w:rsidRDefault="00017EC3" w:rsidP="003770FA">
            <w:pPr>
              <w:rPr>
                <w:sz w:val="16"/>
                <w:szCs w:val="16"/>
              </w:rPr>
            </w:pPr>
            <w:r w:rsidRPr="0094528F">
              <w:rPr>
                <w:sz w:val="16"/>
                <w:szCs w:val="16"/>
              </w:rPr>
              <w:t>-</w:t>
            </w:r>
          </w:p>
        </w:tc>
      </w:tr>
      <w:tr w:rsidR="00017EC3" w:rsidRPr="008A35CE" w14:paraId="4F1A7615" w14:textId="77777777" w:rsidTr="003770FA">
        <w:trPr>
          <w:trHeight w:val="139"/>
        </w:trPr>
        <w:tc>
          <w:tcPr>
            <w:tcW w:w="1430" w:type="dxa"/>
            <w:vMerge/>
            <w:tcBorders>
              <w:top w:val="single" w:sz="6" w:space="0" w:color="auto"/>
              <w:left w:val="single" w:sz="12" w:space="0" w:color="auto"/>
              <w:bottom w:val="single" w:sz="6" w:space="0" w:color="auto"/>
              <w:right w:val="single" w:sz="6" w:space="0" w:color="auto"/>
            </w:tcBorders>
            <w:shd w:val="clear" w:color="auto" w:fill="92D050"/>
            <w:tcMar>
              <w:left w:w="28" w:type="dxa"/>
              <w:right w:w="28" w:type="dxa"/>
            </w:tcMar>
            <w:vAlign w:val="center"/>
          </w:tcPr>
          <w:p w14:paraId="2CCA2A7D" w14:textId="77777777" w:rsidR="00017EC3" w:rsidRPr="008A35CE" w:rsidRDefault="00017EC3" w:rsidP="003770FA">
            <w:pPr>
              <w:ind w:left="16"/>
              <w:rPr>
                <w:b/>
              </w:rPr>
            </w:pPr>
          </w:p>
        </w:tc>
        <w:tc>
          <w:tcPr>
            <w:tcW w:w="1164" w:type="dxa"/>
            <w:tcBorders>
              <w:top w:val="single" w:sz="4" w:space="0" w:color="auto"/>
              <w:left w:val="single" w:sz="6" w:space="0" w:color="auto"/>
              <w:bottom w:val="single" w:sz="4" w:space="0" w:color="auto"/>
              <w:right w:val="single" w:sz="4" w:space="0" w:color="auto"/>
            </w:tcBorders>
            <w:shd w:val="clear" w:color="auto" w:fill="auto"/>
            <w:tcMar>
              <w:left w:w="28" w:type="dxa"/>
              <w:right w:w="28" w:type="dxa"/>
            </w:tcMar>
          </w:tcPr>
          <w:p w14:paraId="62CCC4F7" w14:textId="77777777" w:rsidR="00017EC3" w:rsidRPr="0094528F" w:rsidRDefault="00017EC3" w:rsidP="003770FA">
            <w:pPr>
              <w:rPr>
                <w:sz w:val="16"/>
                <w:szCs w:val="16"/>
              </w:rPr>
            </w:pPr>
            <w:r w:rsidRPr="0094528F">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4AD237A" w14:textId="77777777" w:rsidR="00017EC3" w:rsidRPr="0094528F" w:rsidRDefault="00017EC3" w:rsidP="003770FA">
            <w:pPr>
              <w:rPr>
                <w:sz w:val="16"/>
                <w:szCs w:val="16"/>
              </w:rPr>
            </w:pPr>
            <w:r w:rsidRPr="0094528F">
              <w:rPr>
                <w:rFonts w:eastAsia="Times New Roman" w:cs="Times New Roman"/>
                <w:sz w:val="16"/>
                <w:szCs w:val="16"/>
                <w:lang w:eastAsia="da-DK"/>
              </w:rPr>
              <w:t>Slagtegrise</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6136E0CD" w14:textId="6C453622" w:rsidR="00017EC3" w:rsidRPr="0094528F" w:rsidRDefault="00017EC3" w:rsidP="003770FA">
            <w:pPr>
              <w:ind w:right="-11"/>
              <w:jc w:val="center"/>
              <w:rPr>
                <w:sz w:val="16"/>
                <w:szCs w:val="16"/>
              </w:rPr>
            </w:pPr>
            <w:r>
              <w:rPr>
                <w:sz w:val="16"/>
                <w:szCs w:val="16"/>
              </w:rPr>
              <w:t>80</w:t>
            </w:r>
            <w:r w:rsidR="00313BE3">
              <w:rPr>
                <w:sz w:val="16"/>
                <w:szCs w:val="16"/>
              </w:rPr>
              <w:t>4</w:t>
            </w:r>
          </w:p>
        </w:tc>
        <w:tc>
          <w:tcPr>
            <w:tcW w:w="29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15AFE61" w14:textId="77777777" w:rsidR="00017EC3" w:rsidRPr="0094528F" w:rsidRDefault="00017EC3" w:rsidP="003770FA">
            <w:pPr>
              <w:ind w:right="-28"/>
              <w:rPr>
                <w:sz w:val="16"/>
                <w:szCs w:val="16"/>
              </w:rPr>
            </w:pPr>
            <w:r w:rsidRPr="0094528F">
              <w:rPr>
                <w:sz w:val="16"/>
                <w:szCs w:val="16"/>
              </w:rPr>
              <w:t>Delvis spaltegulv</w:t>
            </w:r>
          </w:p>
        </w:tc>
        <w:tc>
          <w:tcPr>
            <w:tcW w:w="1229" w:type="dxa"/>
            <w:tcBorders>
              <w:top w:val="single" w:sz="4"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6ADD83E9" w14:textId="601F8E95" w:rsidR="00017EC3" w:rsidRPr="0094528F" w:rsidRDefault="00920738" w:rsidP="003770FA">
            <w:pPr>
              <w:rPr>
                <w:sz w:val="16"/>
                <w:szCs w:val="16"/>
              </w:rPr>
            </w:pPr>
            <w:r>
              <w:rPr>
                <w:sz w:val="16"/>
                <w:szCs w:val="16"/>
              </w:rPr>
              <w:t>Fodringsvilkår</w:t>
            </w:r>
          </w:p>
        </w:tc>
      </w:tr>
      <w:tr w:rsidR="00017EC3" w:rsidRPr="008A35CE" w14:paraId="550AA998" w14:textId="77777777" w:rsidTr="003770FA">
        <w:trPr>
          <w:trHeight w:val="85"/>
        </w:trPr>
        <w:tc>
          <w:tcPr>
            <w:tcW w:w="1430" w:type="dxa"/>
            <w:vMerge/>
            <w:tcBorders>
              <w:top w:val="single" w:sz="6" w:space="0" w:color="auto"/>
              <w:left w:val="single" w:sz="12" w:space="0" w:color="auto"/>
              <w:bottom w:val="single" w:sz="12" w:space="0" w:color="auto"/>
              <w:right w:val="single" w:sz="6" w:space="0" w:color="auto"/>
            </w:tcBorders>
            <w:shd w:val="clear" w:color="auto" w:fill="92D050"/>
            <w:tcMar>
              <w:left w:w="28" w:type="dxa"/>
              <w:right w:w="28" w:type="dxa"/>
            </w:tcMar>
            <w:vAlign w:val="center"/>
          </w:tcPr>
          <w:p w14:paraId="4530E7F5" w14:textId="77777777" w:rsidR="00017EC3" w:rsidRPr="008A35CE" w:rsidRDefault="00017EC3" w:rsidP="003770FA">
            <w:pPr>
              <w:ind w:left="16"/>
              <w:rPr>
                <w:b/>
              </w:rPr>
            </w:pPr>
          </w:p>
        </w:tc>
        <w:tc>
          <w:tcPr>
            <w:tcW w:w="1164" w:type="dxa"/>
            <w:tcBorders>
              <w:top w:val="single" w:sz="4" w:space="0" w:color="auto"/>
              <w:left w:val="single" w:sz="6" w:space="0" w:color="auto"/>
              <w:bottom w:val="single" w:sz="12" w:space="0" w:color="auto"/>
              <w:right w:val="single" w:sz="4" w:space="0" w:color="auto"/>
            </w:tcBorders>
            <w:shd w:val="clear" w:color="auto" w:fill="D9D9D9" w:themeFill="background1" w:themeFillShade="D9"/>
            <w:tcMar>
              <w:left w:w="28" w:type="dxa"/>
              <w:right w:w="28" w:type="dxa"/>
            </w:tcMar>
          </w:tcPr>
          <w:p w14:paraId="003F842A" w14:textId="77777777" w:rsidR="00017EC3" w:rsidRPr="0094528F" w:rsidRDefault="00017EC3" w:rsidP="003770FA">
            <w:pPr>
              <w:rPr>
                <w:sz w:val="16"/>
                <w:szCs w:val="16"/>
              </w:rPr>
            </w:pPr>
            <w:r w:rsidRPr="0094528F">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D9D9D9" w:themeFill="background1" w:themeFillShade="D9"/>
            <w:tcMar>
              <w:left w:w="28" w:type="dxa"/>
              <w:right w:w="28" w:type="dxa"/>
            </w:tcMar>
          </w:tcPr>
          <w:p w14:paraId="1FBDF0CA" w14:textId="77777777" w:rsidR="00017EC3" w:rsidRPr="0094528F" w:rsidRDefault="00017EC3" w:rsidP="003770FA">
            <w:pPr>
              <w:rPr>
                <w:sz w:val="16"/>
                <w:szCs w:val="16"/>
              </w:rPr>
            </w:pPr>
            <w:r w:rsidRPr="0094528F">
              <w:rPr>
                <w:rFonts w:eastAsia="Times New Roman" w:cs="Times New Roman"/>
                <w:sz w:val="16"/>
                <w:szCs w:val="16"/>
                <w:lang w:eastAsia="da-DK"/>
              </w:rPr>
              <w:t>Slagtegrise</w:t>
            </w:r>
          </w:p>
        </w:tc>
        <w:tc>
          <w:tcPr>
            <w:tcW w:w="851" w:type="dxa"/>
            <w:tcBorders>
              <w:top w:val="single" w:sz="4" w:space="0" w:color="auto"/>
              <w:left w:val="single" w:sz="4" w:space="0" w:color="auto"/>
              <w:bottom w:val="single" w:sz="12" w:space="0" w:color="auto"/>
              <w:right w:val="single" w:sz="4" w:space="0" w:color="auto"/>
            </w:tcBorders>
            <w:shd w:val="clear" w:color="auto" w:fill="D9D9D9" w:themeFill="background1" w:themeFillShade="D9"/>
            <w:tcMar>
              <w:left w:w="28" w:type="dxa"/>
              <w:right w:w="28" w:type="dxa"/>
            </w:tcMar>
          </w:tcPr>
          <w:p w14:paraId="54CB2B55" w14:textId="026C5A83" w:rsidR="00017EC3" w:rsidRPr="0094528F" w:rsidRDefault="00017EC3" w:rsidP="003770FA">
            <w:pPr>
              <w:ind w:right="-11"/>
              <w:jc w:val="center"/>
              <w:rPr>
                <w:sz w:val="16"/>
                <w:szCs w:val="16"/>
              </w:rPr>
            </w:pPr>
            <w:r>
              <w:rPr>
                <w:sz w:val="16"/>
                <w:szCs w:val="16"/>
              </w:rPr>
              <w:t>80</w:t>
            </w:r>
            <w:r w:rsidR="00313BE3">
              <w:rPr>
                <w:sz w:val="16"/>
                <w:szCs w:val="16"/>
              </w:rPr>
              <w:t>4</w:t>
            </w:r>
          </w:p>
        </w:tc>
        <w:tc>
          <w:tcPr>
            <w:tcW w:w="2976" w:type="dxa"/>
            <w:tcBorders>
              <w:top w:val="single" w:sz="4" w:space="0" w:color="auto"/>
              <w:left w:val="single" w:sz="4" w:space="0" w:color="auto"/>
              <w:bottom w:val="single" w:sz="12" w:space="0" w:color="auto"/>
              <w:right w:val="single" w:sz="4" w:space="0" w:color="auto"/>
            </w:tcBorders>
            <w:shd w:val="clear" w:color="auto" w:fill="D9D9D9" w:themeFill="background1" w:themeFillShade="D9"/>
            <w:tcMar>
              <w:left w:w="28" w:type="dxa"/>
              <w:right w:w="28" w:type="dxa"/>
            </w:tcMar>
          </w:tcPr>
          <w:p w14:paraId="114A3BB7" w14:textId="77777777" w:rsidR="00017EC3" w:rsidRPr="0094528F" w:rsidRDefault="00017EC3" w:rsidP="003770FA">
            <w:pPr>
              <w:ind w:right="-28"/>
              <w:rPr>
                <w:sz w:val="16"/>
                <w:szCs w:val="16"/>
              </w:rPr>
            </w:pPr>
            <w:r w:rsidRPr="0094528F">
              <w:rPr>
                <w:sz w:val="16"/>
                <w:szCs w:val="16"/>
              </w:rPr>
              <w:t>Delvis spaltegulv</w:t>
            </w:r>
          </w:p>
        </w:tc>
        <w:tc>
          <w:tcPr>
            <w:tcW w:w="1229" w:type="dxa"/>
            <w:tcBorders>
              <w:top w:val="single" w:sz="4" w:space="0" w:color="auto"/>
              <w:left w:val="single" w:sz="4" w:space="0" w:color="auto"/>
              <w:bottom w:val="single" w:sz="12" w:space="0" w:color="auto"/>
              <w:right w:val="single" w:sz="12" w:space="0" w:color="auto"/>
            </w:tcBorders>
            <w:shd w:val="clear" w:color="auto" w:fill="D9D9D9" w:themeFill="background1" w:themeFillShade="D9"/>
            <w:tcMar>
              <w:left w:w="28" w:type="dxa"/>
              <w:right w:w="28" w:type="dxa"/>
            </w:tcMar>
            <w:vAlign w:val="center"/>
          </w:tcPr>
          <w:p w14:paraId="67E19B2B" w14:textId="77777777" w:rsidR="00017EC3" w:rsidRPr="0094528F" w:rsidRDefault="00017EC3" w:rsidP="003770FA">
            <w:pPr>
              <w:rPr>
                <w:sz w:val="16"/>
                <w:szCs w:val="16"/>
              </w:rPr>
            </w:pPr>
            <w:r w:rsidRPr="0094528F">
              <w:rPr>
                <w:sz w:val="16"/>
                <w:szCs w:val="16"/>
              </w:rPr>
              <w:t>-</w:t>
            </w:r>
          </w:p>
        </w:tc>
      </w:tr>
      <w:tr w:rsidR="00017EC3" w:rsidRPr="008A35CE" w14:paraId="7B705608" w14:textId="77777777" w:rsidTr="003770FA">
        <w:tblPrEx>
          <w:tblCellMar>
            <w:left w:w="108" w:type="dxa"/>
            <w:right w:w="108" w:type="dxa"/>
          </w:tblCellMar>
        </w:tblPrEx>
        <w:trPr>
          <w:trHeight w:val="130"/>
        </w:trPr>
        <w:tc>
          <w:tcPr>
            <w:tcW w:w="1430" w:type="dxa"/>
            <w:vMerge w:val="restart"/>
            <w:tcBorders>
              <w:top w:val="single" w:sz="12" w:space="0" w:color="auto"/>
              <w:left w:val="single" w:sz="12" w:space="0" w:color="auto"/>
            </w:tcBorders>
            <w:shd w:val="clear" w:color="auto" w:fill="92D050"/>
            <w:tcMar>
              <w:left w:w="28" w:type="dxa"/>
              <w:right w:w="28" w:type="dxa"/>
            </w:tcMar>
            <w:vAlign w:val="center"/>
          </w:tcPr>
          <w:p w14:paraId="1519186B" w14:textId="77777777" w:rsidR="00017EC3" w:rsidRPr="008A35CE" w:rsidRDefault="00017EC3" w:rsidP="003770FA">
            <w:pPr>
              <w:ind w:left="16"/>
              <w:rPr>
                <w:b/>
              </w:rPr>
            </w:pPr>
            <w:r w:rsidRPr="008A35CE">
              <w:rPr>
                <w:b/>
              </w:rPr>
              <w:t xml:space="preserve">Stald </w:t>
            </w:r>
            <w:r>
              <w:rPr>
                <w:b/>
              </w:rPr>
              <w:t>4</w:t>
            </w:r>
          </w:p>
        </w:tc>
        <w:tc>
          <w:tcPr>
            <w:tcW w:w="1164" w:type="dxa"/>
            <w:tcBorders>
              <w:top w:val="single" w:sz="12" w:space="0" w:color="auto"/>
            </w:tcBorders>
            <w:shd w:val="clear" w:color="auto" w:fill="auto"/>
            <w:tcMar>
              <w:left w:w="28" w:type="dxa"/>
              <w:right w:w="28" w:type="dxa"/>
            </w:tcMar>
          </w:tcPr>
          <w:p w14:paraId="7ECA7F6F" w14:textId="77777777" w:rsidR="00017EC3" w:rsidRPr="0094528F" w:rsidRDefault="00017EC3" w:rsidP="003770FA">
            <w:pPr>
              <w:rPr>
                <w:sz w:val="16"/>
                <w:szCs w:val="16"/>
              </w:rPr>
            </w:pPr>
            <w:r w:rsidRPr="0094528F">
              <w:rPr>
                <w:sz w:val="16"/>
                <w:szCs w:val="16"/>
              </w:rPr>
              <w:t>Ansøgt drift</w:t>
            </w:r>
          </w:p>
        </w:tc>
        <w:tc>
          <w:tcPr>
            <w:tcW w:w="2126" w:type="dxa"/>
            <w:tcBorders>
              <w:top w:val="single" w:sz="12" w:space="0" w:color="auto"/>
            </w:tcBorders>
            <w:shd w:val="clear" w:color="auto" w:fill="auto"/>
            <w:tcMar>
              <w:left w:w="28" w:type="dxa"/>
              <w:right w:w="28" w:type="dxa"/>
            </w:tcMar>
          </w:tcPr>
          <w:p w14:paraId="3987B8DD" w14:textId="77777777" w:rsidR="00017EC3" w:rsidRPr="0094528F" w:rsidRDefault="00017EC3" w:rsidP="003770FA">
            <w:pPr>
              <w:rPr>
                <w:sz w:val="16"/>
                <w:szCs w:val="16"/>
              </w:rPr>
            </w:pPr>
            <w:r>
              <w:rPr>
                <w:sz w:val="16"/>
                <w:szCs w:val="16"/>
              </w:rPr>
              <w:t xml:space="preserve">Flex </w:t>
            </w:r>
            <w:r w:rsidRPr="0094528F">
              <w:rPr>
                <w:sz w:val="16"/>
                <w:szCs w:val="16"/>
              </w:rPr>
              <w:t>Slagte</w:t>
            </w:r>
            <w:r>
              <w:rPr>
                <w:sz w:val="16"/>
                <w:szCs w:val="16"/>
              </w:rPr>
              <w:t>-</w:t>
            </w:r>
            <w:r w:rsidRPr="0094528F">
              <w:rPr>
                <w:sz w:val="16"/>
                <w:szCs w:val="16"/>
              </w:rPr>
              <w:t xml:space="preserve"> og smågrise</w:t>
            </w:r>
          </w:p>
        </w:tc>
        <w:tc>
          <w:tcPr>
            <w:tcW w:w="851" w:type="dxa"/>
            <w:tcBorders>
              <w:top w:val="single" w:sz="12" w:space="0" w:color="auto"/>
            </w:tcBorders>
            <w:shd w:val="clear" w:color="auto" w:fill="auto"/>
            <w:tcMar>
              <w:left w:w="28" w:type="dxa"/>
              <w:right w:w="28" w:type="dxa"/>
            </w:tcMar>
          </w:tcPr>
          <w:p w14:paraId="26CBD3B9" w14:textId="502CEF1D" w:rsidR="00017EC3" w:rsidRPr="0094528F" w:rsidRDefault="00017EC3" w:rsidP="003770FA">
            <w:pPr>
              <w:ind w:right="-11"/>
              <w:jc w:val="center"/>
              <w:rPr>
                <w:sz w:val="16"/>
                <w:szCs w:val="16"/>
              </w:rPr>
            </w:pPr>
            <w:r>
              <w:rPr>
                <w:sz w:val="16"/>
                <w:szCs w:val="16"/>
              </w:rPr>
              <w:t>136</w:t>
            </w:r>
            <w:r w:rsidR="00313BE3">
              <w:rPr>
                <w:sz w:val="16"/>
                <w:szCs w:val="16"/>
              </w:rPr>
              <w:t>2</w:t>
            </w:r>
          </w:p>
        </w:tc>
        <w:tc>
          <w:tcPr>
            <w:tcW w:w="2976" w:type="dxa"/>
            <w:tcBorders>
              <w:top w:val="single" w:sz="12" w:space="0" w:color="auto"/>
            </w:tcBorders>
            <w:shd w:val="clear" w:color="auto" w:fill="auto"/>
            <w:tcMar>
              <w:left w:w="28" w:type="dxa"/>
              <w:right w:w="28" w:type="dxa"/>
            </w:tcMar>
            <w:vAlign w:val="center"/>
          </w:tcPr>
          <w:p w14:paraId="74862716" w14:textId="77777777" w:rsidR="00017EC3" w:rsidRPr="0094528F" w:rsidRDefault="00017EC3" w:rsidP="003770FA">
            <w:pPr>
              <w:ind w:right="-28"/>
              <w:rPr>
                <w:sz w:val="16"/>
                <w:szCs w:val="16"/>
              </w:rPr>
            </w:pPr>
            <w:r w:rsidRPr="0094528F">
              <w:rPr>
                <w:sz w:val="16"/>
                <w:szCs w:val="16"/>
              </w:rPr>
              <w:t>Delvis spaltegulv</w:t>
            </w:r>
          </w:p>
        </w:tc>
        <w:tc>
          <w:tcPr>
            <w:tcW w:w="1229" w:type="dxa"/>
            <w:tcBorders>
              <w:top w:val="single" w:sz="12" w:space="0" w:color="auto"/>
              <w:right w:val="single" w:sz="12" w:space="0" w:color="auto"/>
            </w:tcBorders>
            <w:shd w:val="clear" w:color="auto" w:fill="auto"/>
            <w:tcMar>
              <w:left w:w="28" w:type="dxa"/>
              <w:right w:w="28" w:type="dxa"/>
            </w:tcMar>
            <w:vAlign w:val="center"/>
          </w:tcPr>
          <w:p w14:paraId="599670C0" w14:textId="77777777" w:rsidR="00017EC3" w:rsidRPr="0094528F" w:rsidRDefault="00017EC3" w:rsidP="003770FA">
            <w:pPr>
              <w:rPr>
                <w:sz w:val="16"/>
                <w:szCs w:val="16"/>
              </w:rPr>
            </w:pPr>
            <w:r w:rsidRPr="0094528F">
              <w:rPr>
                <w:sz w:val="16"/>
                <w:szCs w:val="16"/>
              </w:rPr>
              <w:t xml:space="preserve">- </w:t>
            </w:r>
          </w:p>
        </w:tc>
      </w:tr>
      <w:tr w:rsidR="00017EC3" w:rsidRPr="008A35CE" w14:paraId="547A652E" w14:textId="77777777" w:rsidTr="003770FA">
        <w:tblPrEx>
          <w:tblCellMar>
            <w:left w:w="108" w:type="dxa"/>
            <w:right w:w="108" w:type="dxa"/>
          </w:tblCellMar>
        </w:tblPrEx>
        <w:trPr>
          <w:trHeight w:val="196"/>
        </w:trPr>
        <w:tc>
          <w:tcPr>
            <w:tcW w:w="1430" w:type="dxa"/>
            <w:vMerge/>
            <w:tcBorders>
              <w:left w:val="single" w:sz="12" w:space="0" w:color="auto"/>
            </w:tcBorders>
            <w:shd w:val="clear" w:color="auto" w:fill="92D050"/>
            <w:tcMar>
              <w:left w:w="28" w:type="dxa"/>
              <w:right w:w="28" w:type="dxa"/>
            </w:tcMar>
            <w:vAlign w:val="center"/>
          </w:tcPr>
          <w:p w14:paraId="1FA15A68" w14:textId="77777777" w:rsidR="00017EC3" w:rsidRPr="008A35CE" w:rsidRDefault="00017EC3" w:rsidP="003770FA">
            <w:pPr>
              <w:ind w:left="16"/>
              <w:rPr>
                <w:b/>
              </w:rPr>
            </w:pPr>
          </w:p>
        </w:tc>
        <w:tc>
          <w:tcPr>
            <w:tcW w:w="1164" w:type="dxa"/>
            <w:shd w:val="clear" w:color="auto" w:fill="D9D9D9" w:themeFill="background1" w:themeFillShade="D9"/>
            <w:tcMar>
              <w:left w:w="28" w:type="dxa"/>
              <w:right w:w="28" w:type="dxa"/>
            </w:tcMar>
          </w:tcPr>
          <w:p w14:paraId="0C161808" w14:textId="77777777" w:rsidR="00017EC3" w:rsidRPr="0094528F" w:rsidRDefault="00017EC3" w:rsidP="003770FA">
            <w:pPr>
              <w:rPr>
                <w:sz w:val="16"/>
                <w:szCs w:val="16"/>
              </w:rPr>
            </w:pPr>
            <w:r w:rsidRPr="0094528F">
              <w:rPr>
                <w:sz w:val="16"/>
                <w:szCs w:val="16"/>
              </w:rPr>
              <w:t>Nudrift</w:t>
            </w:r>
          </w:p>
        </w:tc>
        <w:tc>
          <w:tcPr>
            <w:tcW w:w="2126" w:type="dxa"/>
            <w:shd w:val="clear" w:color="auto" w:fill="D9D9D9" w:themeFill="background1" w:themeFillShade="D9"/>
            <w:tcMar>
              <w:left w:w="28" w:type="dxa"/>
              <w:right w:w="28" w:type="dxa"/>
            </w:tcMar>
          </w:tcPr>
          <w:p w14:paraId="46A4B2FD" w14:textId="77777777" w:rsidR="00017EC3" w:rsidRPr="0094528F" w:rsidRDefault="00017EC3" w:rsidP="003770FA">
            <w:pPr>
              <w:rPr>
                <w:sz w:val="16"/>
                <w:szCs w:val="16"/>
              </w:rPr>
            </w:pPr>
            <w:r w:rsidRPr="0094528F">
              <w:rPr>
                <w:rFonts w:eastAsia="Times New Roman" w:cs="Times New Roman"/>
                <w:sz w:val="16"/>
                <w:szCs w:val="16"/>
                <w:lang w:eastAsia="da-DK"/>
              </w:rPr>
              <w:t>Slagtegrise</w:t>
            </w:r>
          </w:p>
        </w:tc>
        <w:tc>
          <w:tcPr>
            <w:tcW w:w="851" w:type="dxa"/>
            <w:shd w:val="clear" w:color="auto" w:fill="D9D9D9" w:themeFill="background1" w:themeFillShade="D9"/>
            <w:tcMar>
              <w:left w:w="28" w:type="dxa"/>
              <w:right w:w="28" w:type="dxa"/>
            </w:tcMar>
          </w:tcPr>
          <w:p w14:paraId="377363B6" w14:textId="6FB77794" w:rsidR="00017EC3" w:rsidRPr="0094528F" w:rsidRDefault="00017EC3" w:rsidP="003770FA">
            <w:pPr>
              <w:ind w:right="-11"/>
              <w:jc w:val="center"/>
              <w:rPr>
                <w:sz w:val="16"/>
                <w:szCs w:val="16"/>
              </w:rPr>
            </w:pPr>
            <w:r>
              <w:rPr>
                <w:sz w:val="16"/>
                <w:szCs w:val="16"/>
              </w:rPr>
              <w:t>136</w:t>
            </w:r>
            <w:r w:rsidR="00313BE3">
              <w:rPr>
                <w:sz w:val="16"/>
                <w:szCs w:val="16"/>
              </w:rPr>
              <w:t>2</w:t>
            </w:r>
          </w:p>
        </w:tc>
        <w:tc>
          <w:tcPr>
            <w:tcW w:w="2976" w:type="dxa"/>
            <w:shd w:val="clear" w:color="auto" w:fill="D9D9D9" w:themeFill="background1" w:themeFillShade="D9"/>
            <w:tcMar>
              <w:left w:w="28" w:type="dxa"/>
              <w:right w:w="28" w:type="dxa"/>
            </w:tcMar>
            <w:vAlign w:val="center"/>
          </w:tcPr>
          <w:p w14:paraId="60C501C0" w14:textId="77777777" w:rsidR="00017EC3" w:rsidRPr="0094528F" w:rsidRDefault="00017EC3" w:rsidP="003770FA">
            <w:pPr>
              <w:ind w:right="-28"/>
              <w:rPr>
                <w:sz w:val="16"/>
                <w:szCs w:val="16"/>
              </w:rPr>
            </w:pPr>
            <w:r w:rsidRPr="0094528F">
              <w:rPr>
                <w:sz w:val="16"/>
                <w:szCs w:val="16"/>
              </w:rPr>
              <w:t>Delvis spaltegulv</w:t>
            </w:r>
          </w:p>
        </w:tc>
        <w:tc>
          <w:tcPr>
            <w:tcW w:w="1229" w:type="dxa"/>
            <w:tcBorders>
              <w:right w:val="single" w:sz="12" w:space="0" w:color="auto"/>
            </w:tcBorders>
            <w:shd w:val="clear" w:color="auto" w:fill="D9D9D9" w:themeFill="background1" w:themeFillShade="D9"/>
            <w:tcMar>
              <w:left w:w="28" w:type="dxa"/>
              <w:right w:w="28" w:type="dxa"/>
            </w:tcMar>
            <w:vAlign w:val="center"/>
          </w:tcPr>
          <w:p w14:paraId="00E10B47" w14:textId="669FCEA0" w:rsidR="00017EC3" w:rsidRPr="0094528F" w:rsidRDefault="00920738" w:rsidP="003770FA">
            <w:pPr>
              <w:rPr>
                <w:sz w:val="16"/>
                <w:szCs w:val="16"/>
              </w:rPr>
            </w:pPr>
            <w:r>
              <w:rPr>
                <w:sz w:val="16"/>
                <w:szCs w:val="16"/>
              </w:rPr>
              <w:t>Fodringsvilkår</w:t>
            </w:r>
          </w:p>
        </w:tc>
      </w:tr>
      <w:tr w:rsidR="00017EC3" w:rsidRPr="008A35CE" w14:paraId="4E9985E9" w14:textId="77777777" w:rsidTr="003770FA">
        <w:tblPrEx>
          <w:tblCellMar>
            <w:left w:w="108" w:type="dxa"/>
            <w:right w:w="108" w:type="dxa"/>
          </w:tblCellMar>
        </w:tblPrEx>
        <w:trPr>
          <w:trHeight w:val="141"/>
        </w:trPr>
        <w:tc>
          <w:tcPr>
            <w:tcW w:w="1430" w:type="dxa"/>
            <w:vMerge/>
            <w:tcBorders>
              <w:left w:val="single" w:sz="12" w:space="0" w:color="auto"/>
            </w:tcBorders>
            <w:shd w:val="clear" w:color="auto" w:fill="92D050"/>
            <w:tcMar>
              <w:left w:w="28" w:type="dxa"/>
              <w:right w:w="28" w:type="dxa"/>
            </w:tcMar>
            <w:vAlign w:val="center"/>
          </w:tcPr>
          <w:p w14:paraId="76886D00" w14:textId="77777777" w:rsidR="00017EC3" w:rsidRPr="008A35CE" w:rsidRDefault="00017EC3" w:rsidP="003770FA">
            <w:pPr>
              <w:ind w:left="16"/>
              <w:rPr>
                <w:b/>
              </w:rPr>
            </w:pPr>
          </w:p>
        </w:tc>
        <w:tc>
          <w:tcPr>
            <w:tcW w:w="1164" w:type="dxa"/>
            <w:shd w:val="clear" w:color="auto" w:fill="auto"/>
            <w:tcMar>
              <w:left w:w="28" w:type="dxa"/>
              <w:right w:w="28" w:type="dxa"/>
            </w:tcMar>
          </w:tcPr>
          <w:p w14:paraId="6ACA95C1" w14:textId="77777777" w:rsidR="00017EC3" w:rsidRPr="0094528F" w:rsidRDefault="00017EC3" w:rsidP="003770FA">
            <w:pPr>
              <w:rPr>
                <w:sz w:val="16"/>
                <w:szCs w:val="16"/>
              </w:rPr>
            </w:pPr>
            <w:r w:rsidRPr="0094528F">
              <w:rPr>
                <w:sz w:val="16"/>
                <w:szCs w:val="16"/>
              </w:rPr>
              <w:t>8 års drift</w:t>
            </w:r>
          </w:p>
        </w:tc>
        <w:tc>
          <w:tcPr>
            <w:tcW w:w="2126" w:type="dxa"/>
            <w:shd w:val="clear" w:color="auto" w:fill="auto"/>
            <w:tcMar>
              <w:left w:w="28" w:type="dxa"/>
              <w:right w:w="28" w:type="dxa"/>
            </w:tcMar>
          </w:tcPr>
          <w:p w14:paraId="78DFF795" w14:textId="5FFA07B5" w:rsidR="00017EC3" w:rsidRPr="0094528F" w:rsidRDefault="003022D9" w:rsidP="003770FA">
            <w:pPr>
              <w:rPr>
                <w:sz w:val="16"/>
                <w:szCs w:val="16"/>
              </w:rPr>
            </w:pPr>
            <w:r>
              <w:rPr>
                <w:rFonts w:eastAsia="Times New Roman" w:cs="Times New Roman"/>
                <w:sz w:val="16"/>
                <w:szCs w:val="16"/>
                <w:lang w:eastAsia="da-DK"/>
              </w:rPr>
              <w:t>-</w:t>
            </w:r>
          </w:p>
        </w:tc>
        <w:tc>
          <w:tcPr>
            <w:tcW w:w="851" w:type="dxa"/>
            <w:shd w:val="clear" w:color="auto" w:fill="auto"/>
            <w:tcMar>
              <w:left w:w="28" w:type="dxa"/>
              <w:right w:w="28" w:type="dxa"/>
            </w:tcMar>
          </w:tcPr>
          <w:p w14:paraId="432A13AD" w14:textId="5A3D3507" w:rsidR="00017EC3" w:rsidRPr="0094528F" w:rsidRDefault="003022D9" w:rsidP="003770FA">
            <w:pPr>
              <w:ind w:right="-11"/>
              <w:jc w:val="center"/>
              <w:rPr>
                <w:sz w:val="16"/>
                <w:szCs w:val="16"/>
              </w:rPr>
            </w:pPr>
            <w:r>
              <w:rPr>
                <w:sz w:val="16"/>
                <w:szCs w:val="16"/>
              </w:rPr>
              <w:t>-</w:t>
            </w:r>
          </w:p>
        </w:tc>
        <w:tc>
          <w:tcPr>
            <w:tcW w:w="2976" w:type="dxa"/>
            <w:shd w:val="clear" w:color="auto" w:fill="auto"/>
            <w:tcMar>
              <w:left w:w="28" w:type="dxa"/>
              <w:right w:w="28" w:type="dxa"/>
            </w:tcMar>
            <w:vAlign w:val="center"/>
          </w:tcPr>
          <w:p w14:paraId="4041BA20" w14:textId="1395B69F" w:rsidR="00017EC3" w:rsidRPr="0094528F" w:rsidRDefault="003022D9" w:rsidP="003770FA">
            <w:pPr>
              <w:ind w:right="-28"/>
              <w:rPr>
                <w:sz w:val="16"/>
                <w:szCs w:val="16"/>
              </w:rPr>
            </w:pPr>
            <w:r>
              <w:rPr>
                <w:sz w:val="16"/>
                <w:szCs w:val="16"/>
              </w:rPr>
              <w:t>-</w:t>
            </w:r>
          </w:p>
        </w:tc>
        <w:tc>
          <w:tcPr>
            <w:tcW w:w="1229" w:type="dxa"/>
            <w:tcBorders>
              <w:right w:val="single" w:sz="12" w:space="0" w:color="auto"/>
            </w:tcBorders>
            <w:shd w:val="clear" w:color="auto" w:fill="auto"/>
            <w:tcMar>
              <w:left w:w="28" w:type="dxa"/>
              <w:right w:w="28" w:type="dxa"/>
            </w:tcMar>
            <w:vAlign w:val="center"/>
          </w:tcPr>
          <w:p w14:paraId="348E3524" w14:textId="77777777" w:rsidR="00017EC3" w:rsidRPr="0094528F" w:rsidRDefault="00017EC3" w:rsidP="003770FA">
            <w:pPr>
              <w:rPr>
                <w:sz w:val="16"/>
                <w:szCs w:val="16"/>
              </w:rPr>
            </w:pPr>
            <w:r w:rsidRPr="0094528F">
              <w:rPr>
                <w:sz w:val="16"/>
                <w:szCs w:val="16"/>
              </w:rPr>
              <w:t>-</w:t>
            </w:r>
          </w:p>
        </w:tc>
      </w:tr>
      <w:tr w:rsidR="00017EC3" w:rsidRPr="008A35CE" w14:paraId="3F0811E7" w14:textId="77777777" w:rsidTr="003770FA">
        <w:trPr>
          <w:trHeight w:val="240"/>
        </w:trPr>
        <w:tc>
          <w:tcPr>
            <w:tcW w:w="1430" w:type="dxa"/>
            <w:vMerge w:val="restart"/>
            <w:tcBorders>
              <w:top w:val="single" w:sz="12" w:space="0" w:color="auto"/>
              <w:left w:val="single" w:sz="12" w:space="0" w:color="auto"/>
              <w:bottom w:val="single" w:sz="6" w:space="0" w:color="auto"/>
              <w:right w:val="single" w:sz="6" w:space="0" w:color="auto"/>
            </w:tcBorders>
            <w:shd w:val="clear" w:color="auto" w:fill="92D050"/>
            <w:tcMar>
              <w:left w:w="28" w:type="dxa"/>
              <w:right w:w="28" w:type="dxa"/>
            </w:tcMar>
            <w:vAlign w:val="center"/>
          </w:tcPr>
          <w:p w14:paraId="72B321B2" w14:textId="77777777" w:rsidR="00017EC3" w:rsidRPr="008A35CE" w:rsidRDefault="00017EC3" w:rsidP="003770FA">
            <w:pPr>
              <w:ind w:left="16"/>
              <w:rPr>
                <w:b/>
              </w:rPr>
            </w:pPr>
            <w:r w:rsidRPr="008A35CE">
              <w:rPr>
                <w:b/>
              </w:rPr>
              <w:t xml:space="preserve">Stald </w:t>
            </w:r>
            <w:r>
              <w:rPr>
                <w:b/>
              </w:rPr>
              <w:t>5</w:t>
            </w:r>
          </w:p>
        </w:tc>
        <w:tc>
          <w:tcPr>
            <w:tcW w:w="1164" w:type="dxa"/>
            <w:tcBorders>
              <w:top w:val="single" w:sz="12" w:space="0" w:color="auto"/>
              <w:left w:val="single" w:sz="6" w:space="0" w:color="auto"/>
              <w:bottom w:val="single" w:sz="4" w:space="0" w:color="auto"/>
              <w:right w:val="single" w:sz="4" w:space="0" w:color="auto"/>
            </w:tcBorders>
            <w:shd w:val="clear" w:color="auto" w:fill="D9D9D9" w:themeFill="background1" w:themeFillShade="D9"/>
            <w:tcMar>
              <w:left w:w="28" w:type="dxa"/>
              <w:right w:w="28" w:type="dxa"/>
            </w:tcMar>
          </w:tcPr>
          <w:p w14:paraId="5D2092A3" w14:textId="77777777" w:rsidR="00017EC3" w:rsidRPr="0094528F" w:rsidRDefault="00017EC3" w:rsidP="003770FA">
            <w:pPr>
              <w:rPr>
                <w:sz w:val="16"/>
                <w:szCs w:val="16"/>
              </w:rPr>
            </w:pPr>
            <w:r w:rsidRPr="0094528F">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45A6637C" w14:textId="77777777" w:rsidR="00017EC3" w:rsidRPr="0094528F" w:rsidRDefault="00017EC3" w:rsidP="003770FA">
            <w:pPr>
              <w:rPr>
                <w:sz w:val="16"/>
                <w:szCs w:val="16"/>
              </w:rPr>
            </w:pPr>
            <w:r>
              <w:rPr>
                <w:sz w:val="16"/>
                <w:szCs w:val="16"/>
              </w:rPr>
              <w:t xml:space="preserve">Flex </w:t>
            </w:r>
            <w:r w:rsidRPr="0094528F">
              <w:rPr>
                <w:sz w:val="16"/>
                <w:szCs w:val="16"/>
              </w:rPr>
              <w:t>Slagte</w:t>
            </w:r>
            <w:r>
              <w:rPr>
                <w:sz w:val="16"/>
                <w:szCs w:val="16"/>
              </w:rPr>
              <w:t>-</w:t>
            </w:r>
            <w:r w:rsidRPr="0094528F">
              <w:rPr>
                <w:sz w:val="16"/>
                <w:szCs w:val="16"/>
              </w:rPr>
              <w:t xml:space="preserve"> og smågrise</w:t>
            </w:r>
          </w:p>
        </w:tc>
        <w:tc>
          <w:tcPr>
            <w:tcW w:w="851" w:type="dxa"/>
            <w:tcBorders>
              <w:top w:val="single" w:sz="12"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tcPr>
          <w:p w14:paraId="1B4377F2" w14:textId="598A8FB7" w:rsidR="00017EC3" w:rsidRPr="0094528F" w:rsidRDefault="00017EC3" w:rsidP="003770FA">
            <w:pPr>
              <w:ind w:right="-11"/>
              <w:jc w:val="center"/>
              <w:rPr>
                <w:sz w:val="16"/>
                <w:szCs w:val="16"/>
              </w:rPr>
            </w:pPr>
            <w:r>
              <w:rPr>
                <w:sz w:val="16"/>
                <w:szCs w:val="16"/>
              </w:rPr>
              <w:t>20</w:t>
            </w:r>
            <w:r w:rsidR="00AC6DDE">
              <w:rPr>
                <w:sz w:val="16"/>
                <w:szCs w:val="16"/>
              </w:rPr>
              <w:t>1</w:t>
            </w:r>
          </w:p>
        </w:tc>
        <w:tc>
          <w:tcPr>
            <w:tcW w:w="2976" w:type="dxa"/>
            <w:tcBorders>
              <w:top w:val="single" w:sz="12"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14:paraId="065D47F9" w14:textId="77777777" w:rsidR="00017EC3" w:rsidRPr="0094528F" w:rsidRDefault="00017EC3" w:rsidP="003770FA">
            <w:pPr>
              <w:ind w:right="-28"/>
              <w:rPr>
                <w:sz w:val="16"/>
                <w:szCs w:val="16"/>
              </w:rPr>
            </w:pPr>
            <w:r w:rsidRPr="0094528F">
              <w:rPr>
                <w:sz w:val="16"/>
                <w:szCs w:val="16"/>
              </w:rPr>
              <w:t>Delvis spaltegulv</w:t>
            </w:r>
          </w:p>
        </w:tc>
        <w:tc>
          <w:tcPr>
            <w:tcW w:w="1229" w:type="dxa"/>
            <w:tcBorders>
              <w:top w:val="single" w:sz="12" w:space="0" w:color="auto"/>
              <w:left w:val="single" w:sz="4" w:space="0" w:color="auto"/>
              <w:bottom w:val="single" w:sz="4" w:space="0" w:color="auto"/>
              <w:right w:val="single" w:sz="12" w:space="0" w:color="auto"/>
            </w:tcBorders>
            <w:shd w:val="clear" w:color="auto" w:fill="D9D9D9" w:themeFill="background1" w:themeFillShade="D9"/>
            <w:tcMar>
              <w:left w:w="28" w:type="dxa"/>
              <w:right w:w="28" w:type="dxa"/>
            </w:tcMar>
            <w:vAlign w:val="center"/>
          </w:tcPr>
          <w:p w14:paraId="439ED2C1" w14:textId="77777777" w:rsidR="00017EC3" w:rsidRPr="0094528F" w:rsidRDefault="00017EC3" w:rsidP="003770FA">
            <w:pPr>
              <w:rPr>
                <w:sz w:val="16"/>
                <w:szCs w:val="16"/>
              </w:rPr>
            </w:pPr>
            <w:r w:rsidRPr="0094528F">
              <w:rPr>
                <w:sz w:val="16"/>
                <w:szCs w:val="16"/>
              </w:rPr>
              <w:t>-</w:t>
            </w:r>
          </w:p>
        </w:tc>
      </w:tr>
      <w:tr w:rsidR="00017EC3" w:rsidRPr="008A35CE" w14:paraId="301D586C" w14:textId="77777777" w:rsidTr="003770FA">
        <w:trPr>
          <w:trHeight w:val="130"/>
        </w:trPr>
        <w:tc>
          <w:tcPr>
            <w:tcW w:w="1430" w:type="dxa"/>
            <w:vMerge/>
            <w:tcBorders>
              <w:top w:val="single" w:sz="6" w:space="0" w:color="auto"/>
              <w:left w:val="single" w:sz="12" w:space="0" w:color="auto"/>
              <w:bottom w:val="single" w:sz="6" w:space="0" w:color="auto"/>
              <w:right w:val="single" w:sz="6" w:space="0" w:color="auto"/>
            </w:tcBorders>
            <w:shd w:val="clear" w:color="auto" w:fill="92D050"/>
            <w:tcMar>
              <w:left w:w="28" w:type="dxa"/>
              <w:right w:w="28" w:type="dxa"/>
            </w:tcMar>
            <w:vAlign w:val="center"/>
          </w:tcPr>
          <w:p w14:paraId="33A391F3" w14:textId="77777777" w:rsidR="00017EC3" w:rsidRPr="008A35CE" w:rsidRDefault="00017EC3" w:rsidP="003770FA">
            <w:pPr>
              <w:ind w:left="16"/>
              <w:rPr>
                <w:b/>
              </w:rPr>
            </w:pPr>
          </w:p>
        </w:tc>
        <w:tc>
          <w:tcPr>
            <w:tcW w:w="1164" w:type="dxa"/>
            <w:tcBorders>
              <w:top w:val="single" w:sz="4" w:space="0" w:color="auto"/>
              <w:left w:val="single" w:sz="6" w:space="0" w:color="auto"/>
              <w:bottom w:val="single" w:sz="4" w:space="0" w:color="auto"/>
              <w:right w:val="single" w:sz="4" w:space="0" w:color="auto"/>
            </w:tcBorders>
            <w:shd w:val="clear" w:color="auto" w:fill="auto"/>
            <w:tcMar>
              <w:left w:w="28" w:type="dxa"/>
              <w:right w:w="28" w:type="dxa"/>
            </w:tcMar>
          </w:tcPr>
          <w:p w14:paraId="2522F89C" w14:textId="77777777" w:rsidR="00017EC3" w:rsidRPr="0094528F" w:rsidRDefault="00017EC3" w:rsidP="003770FA">
            <w:pPr>
              <w:rPr>
                <w:sz w:val="16"/>
                <w:szCs w:val="16"/>
              </w:rPr>
            </w:pPr>
            <w:r w:rsidRPr="0094528F">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49A850A3" w14:textId="3237E2E7" w:rsidR="00017EC3" w:rsidRPr="0094528F" w:rsidRDefault="007D7CB0" w:rsidP="003770FA">
            <w:pPr>
              <w:rPr>
                <w:sz w:val="16"/>
                <w:szCs w:val="16"/>
              </w:rPr>
            </w:pPr>
            <w:r>
              <w:rPr>
                <w:sz w:val="16"/>
                <w:szCs w:val="16"/>
              </w:rPr>
              <w:t>-</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92A607E" w14:textId="77777777" w:rsidR="00017EC3" w:rsidRPr="0094528F" w:rsidRDefault="00017EC3" w:rsidP="003770FA">
            <w:pPr>
              <w:ind w:right="-11"/>
              <w:jc w:val="center"/>
              <w:rPr>
                <w:sz w:val="16"/>
                <w:szCs w:val="16"/>
              </w:rPr>
            </w:pPr>
          </w:p>
        </w:tc>
        <w:tc>
          <w:tcPr>
            <w:tcW w:w="29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C4B576" w14:textId="77777777" w:rsidR="00017EC3" w:rsidRPr="0094528F" w:rsidRDefault="00017EC3" w:rsidP="003770FA">
            <w:pPr>
              <w:ind w:right="-28"/>
              <w:rPr>
                <w:sz w:val="16"/>
                <w:szCs w:val="16"/>
              </w:rPr>
            </w:pPr>
          </w:p>
        </w:tc>
        <w:tc>
          <w:tcPr>
            <w:tcW w:w="1229" w:type="dxa"/>
            <w:tcBorders>
              <w:top w:val="single" w:sz="4"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1A725B18" w14:textId="77777777" w:rsidR="00017EC3" w:rsidRPr="0094528F" w:rsidRDefault="00017EC3" w:rsidP="003770FA">
            <w:pPr>
              <w:rPr>
                <w:sz w:val="16"/>
                <w:szCs w:val="16"/>
              </w:rPr>
            </w:pPr>
            <w:r w:rsidRPr="0094528F">
              <w:rPr>
                <w:sz w:val="16"/>
                <w:szCs w:val="16"/>
              </w:rPr>
              <w:t>-</w:t>
            </w:r>
          </w:p>
        </w:tc>
      </w:tr>
      <w:tr w:rsidR="00017EC3" w:rsidRPr="008A35CE" w14:paraId="1D3BF83A" w14:textId="77777777" w:rsidTr="003770FA">
        <w:trPr>
          <w:trHeight w:val="205"/>
        </w:trPr>
        <w:tc>
          <w:tcPr>
            <w:tcW w:w="1430" w:type="dxa"/>
            <w:vMerge/>
            <w:tcBorders>
              <w:top w:val="single" w:sz="6" w:space="0" w:color="auto"/>
              <w:left w:val="single" w:sz="12" w:space="0" w:color="auto"/>
              <w:bottom w:val="single" w:sz="12" w:space="0" w:color="auto"/>
              <w:right w:val="single" w:sz="6" w:space="0" w:color="auto"/>
            </w:tcBorders>
            <w:shd w:val="clear" w:color="auto" w:fill="92D050"/>
            <w:tcMar>
              <w:left w:w="28" w:type="dxa"/>
              <w:right w:w="28" w:type="dxa"/>
            </w:tcMar>
            <w:vAlign w:val="center"/>
          </w:tcPr>
          <w:p w14:paraId="70D6039E" w14:textId="77777777" w:rsidR="00017EC3" w:rsidRPr="008A35CE" w:rsidRDefault="00017EC3" w:rsidP="003770FA">
            <w:pPr>
              <w:ind w:left="16"/>
              <w:rPr>
                <w:b/>
              </w:rPr>
            </w:pPr>
          </w:p>
        </w:tc>
        <w:tc>
          <w:tcPr>
            <w:tcW w:w="1164" w:type="dxa"/>
            <w:tcBorders>
              <w:top w:val="single" w:sz="4" w:space="0" w:color="auto"/>
              <w:left w:val="single" w:sz="6" w:space="0" w:color="auto"/>
              <w:bottom w:val="single" w:sz="12" w:space="0" w:color="auto"/>
              <w:right w:val="single" w:sz="4" w:space="0" w:color="auto"/>
            </w:tcBorders>
            <w:shd w:val="clear" w:color="auto" w:fill="D9D9D9" w:themeFill="background1" w:themeFillShade="D9"/>
            <w:tcMar>
              <w:left w:w="28" w:type="dxa"/>
              <w:right w:w="28" w:type="dxa"/>
            </w:tcMar>
          </w:tcPr>
          <w:p w14:paraId="5D55C32D" w14:textId="77777777" w:rsidR="00017EC3" w:rsidRPr="0094528F" w:rsidRDefault="00017EC3" w:rsidP="003770FA">
            <w:pPr>
              <w:rPr>
                <w:sz w:val="16"/>
                <w:szCs w:val="16"/>
              </w:rPr>
            </w:pPr>
            <w:r w:rsidRPr="0094528F">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D9D9D9" w:themeFill="background1" w:themeFillShade="D9"/>
            <w:tcMar>
              <w:left w:w="28" w:type="dxa"/>
              <w:right w:w="28" w:type="dxa"/>
            </w:tcMar>
          </w:tcPr>
          <w:p w14:paraId="3E2D7C13" w14:textId="7603F702" w:rsidR="00017EC3" w:rsidRPr="0094528F" w:rsidRDefault="007D7CB0" w:rsidP="003770FA">
            <w:pPr>
              <w:rPr>
                <w:sz w:val="16"/>
                <w:szCs w:val="16"/>
              </w:rPr>
            </w:pPr>
            <w:r>
              <w:rPr>
                <w:sz w:val="16"/>
                <w:szCs w:val="16"/>
              </w:rPr>
              <w:t>-</w:t>
            </w:r>
          </w:p>
        </w:tc>
        <w:tc>
          <w:tcPr>
            <w:tcW w:w="851" w:type="dxa"/>
            <w:tcBorders>
              <w:top w:val="single" w:sz="4" w:space="0" w:color="auto"/>
              <w:left w:val="single" w:sz="4" w:space="0" w:color="auto"/>
              <w:bottom w:val="single" w:sz="12" w:space="0" w:color="auto"/>
              <w:right w:val="single" w:sz="4" w:space="0" w:color="auto"/>
            </w:tcBorders>
            <w:shd w:val="clear" w:color="auto" w:fill="D9D9D9" w:themeFill="background1" w:themeFillShade="D9"/>
            <w:tcMar>
              <w:left w:w="28" w:type="dxa"/>
              <w:right w:w="28" w:type="dxa"/>
            </w:tcMar>
          </w:tcPr>
          <w:p w14:paraId="71FDBFDD" w14:textId="77777777" w:rsidR="00017EC3" w:rsidRPr="0094528F" w:rsidRDefault="00017EC3" w:rsidP="003770FA">
            <w:pPr>
              <w:ind w:right="-11"/>
              <w:jc w:val="center"/>
              <w:rPr>
                <w:sz w:val="16"/>
                <w:szCs w:val="16"/>
              </w:rPr>
            </w:pPr>
          </w:p>
        </w:tc>
        <w:tc>
          <w:tcPr>
            <w:tcW w:w="2976" w:type="dxa"/>
            <w:tcBorders>
              <w:top w:val="single" w:sz="4" w:space="0" w:color="auto"/>
              <w:left w:val="single" w:sz="4" w:space="0" w:color="auto"/>
              <w:bottom w:val="single" w:sz="12" w:space="0" w:color="auto"/>
              <w:right w:val="single" w:sz="4" w:space="0" w:color="auto"/>
            </w:tcBorders>
            <w:shd w:val="clear" w:color="auto" w:fill="D9D9D9" w:themeFill="background1" w:themeFillShade="D9"/>
            <w:tcMar>
              <w:left w:w="28" w:type="dxa"/>
              <w:right w:w="28" w:type="dxa"/>
            </w:tcMar>
            <w:vAlign w:val="center"/>
          </w:tcPr>
          <w:p w14:paraId="2EB66EC2" w14:textId="77777777" w:rsidR="00017EC3" w:rsidRPr="0094528F" w:rsidRDefault="00017EC3" w:rsidP="003770FA">
            <w:pPr>
              <w:ind w:right="-28"/>
              <w:rPr>
                <w:sz w:val="16"/>
                <w:szCs w:val="16"/>
              </w:rPr>
            </w:pPr>
          </w:p>
        </w:tc>
        <w:tc>
          <w:tcPr>
            <w:tcW w:w="1229" w:type="dxa"/>
            <w:tcBorders>
              <w:top w:val="single" w:sz="4" w:space="0" w:color="auto"/>
              <w:left w:val="single" w:sz="4" w:space="0" w:color="auto"/>
              <w:bottom w:val="single" w:sz="12" w:space="0" w:color="auto"/>
              <w:right w:val="single" w:sz="12" w:space="0" w:color="auto"/>
            </w:tcBorders>
            <w:shd w:val="clear" w:color="auto" w:fill="D9D9D9" w:themeFill="background1" w:themeFillShade="D9"/>
            <w:tcMar>
              <w:left w:w="28" w:type="dxa"/>
              <w:right w:w="28" w:type="dxa"/>
            </w:tcMar>
            <w:vAlign w:val="center"/>
          </w:tcPr>
          <w:p w14:paraId="27C3CA7D" w14:textId="77777777" w:rsidR="00017EC3" w:rsidRPr="0094528F" w:rsidRDefault="00017EC3" w:rsidP="003770FA">
            <w:pPr>
              <w:rPr>
                <w:sz w:val="16"/>
                <w:szCs w:val="16"/>
              </w:rPr>
            </w:pPr>
            <w:r w:rsidRPr="0094528F">
              <w:rPr>
                <w:sz w:val="16"/>
                <w:szCs w:val="16"/>
              </w:rPr>
              <w:t>-</w:t>
            </w:r>
          </w:p>
        </w:tc>
      </w:tr>
      <w:tr w:rsidR="00017EC3" w:rsidRPr="008A35CE" w14:paraId="70F6DD99" w14:textId="77777777" w:rsidTr="003770FA">
        <w:tblPrEx>
          <w:tblCellMar>
            <w:left w:w="108" w:type="dxa"/>
            <w:right w:w="108" w:type="dxa"/>
          </w:tblCellMar>
        </w:tblPrEx>
        <w:trPr>
          <w:trHeight w:val="107"/>
        </w:trPr>
        <w:tc>
          <w:tcPr>
            <w:tcW w:w="1430" w:type="dxa"/>
            <w:vMerge w:val="restart"/>
            <w:tcBorders>
              <w:left w:val="single" w:sz="12" w:space="0" w:color="auto"/>
            </w:tcBorders>
            <w:shd w:val="clear" w:color="auto" w:fill="92D050"/>
            <w:tcMar>
              <w:left w:w="28" w:type="dxa"/>
              <w:right w:w="28" w:type="dxa"/>
            </w:tcMar>
            <w:vAlign w:val="center"/>
          </w:tcPr>
          <w:p w14:paraId="20AE823E" w14:textId="77777777" w:rsidR="00017EC3" w:rsidRPr="008A35CE" w:rsidRDefault="00017EC3" w:rsidP="003770FA">
            <w:pPr>
              <w:ind w:left="16"/>
              <w:rPr>
                <w:b/>
              </w:rPr>
            </w:pPr>
            <w:r w:rsidRPr="008A35CE">
              <w:rPr>
                <w:b/>
              </w:rPr>
              <w:t xml:space="preserve">Stald </w:t>
            </w:r>
            <w:r>
              <w:rPr>
                <w:b/>
              </w:rPr>
              <w:t>6</w:t>
            </w:r>
          </w:p>
        </w:tc>
        <w:tc>
          <w:tcPr>
            <w:tcW w:w="1164" w:type="dxa"/>
            <w:shd w:val="clear" w:color="auto" w:fill="auto"/>
            <w:tcMar>
              <w:left w:w="28" w:type="dxa"/>
              <w:right w:w="28" w:type="dxa"/>
            </w:tcMar>
          </w:tcPr>
          <w:p w14:paraId="61C74EB3" w14:textId="77777777" w:rsidR="00017EC3" w:rsidRPr="0094528F" w:rsidRDefault="00017EC3" w:rsidP="003770FA">
            <w:pPr>
              <w:rPr>
                <w:sz w:val="16"/>
                <w:szCs w:val="16"/>
              </w:rPr>
            </w:pPr>
            <w:r w:rsidRPr="0094528F">
              <w:rPr>
                <w:sz w:val="16"/>
                <w:szCs w:val="16"/>
              </w:rPr>
              <w:t>Ansøgt drift</w:t>
            </w:r>
          </w:p>
        </w:tc>
        <w:tc>
          <w:tcPr>
            <w:tcW w:w="2126" w:type="dxa"/>
            <w:shd w:val="clear" w:color="auto" w:fill="auto"/>
            <w:tcMar>
              <w:left w:w="28" w:type="dxa"/>
              <w:right w:w="28" w:type="dxa"/>
            </w:tcMar>
          </w:tcPr>
          <w:p w14:paraId="3623227D" w14:textId="77777777" w:rsidR="00017EC3" w:rsidRPr="0094528F" w:rsidRDefault="00017EC3" w:rsidP="003770FA">
            <w:pPr>
              <w:rPr>
                <w:sz w:val="16"/>
                <w:szCs w:val="16"/>
              </w:rPr>
            </w:pPr>
            <w:r>
              <w:rPr>
                <w:sz w:val="16"/>
                <w:szCs w:val="16"/>
              </w:rPr>
              <w:t xml:space="preserve">Flex </w:t>
            </w:r>
            <w:r w:rsidRPr="0094528F">
              <w:rPr>
                <w:sz w:val="16"/>
                <w:szCs w:val="16"/>
              </w:rPr>
              <w:t>Slagte</w:t>
            </w:r>
            <w:r>
              <w:rPr>
                <w:sz w:val="16"/>
                <w:szCs w:val="16"/>
              </w:rPr>
              <w:t>-</w:t>
            </w:r>
            <w:r w:rsidRPr="0094528F">
              <w:rPr>
                <w:sz w:val="16"/>
                <w:szCs w:val="16"/>
              </w:rPr>
              <w:t xml:space="preserve"> og smågrise</w:t>
            </w:r>
          </w:p>
        </w:tc>
        <w:tc>
          <w:tcPr>
            <w:tcW w:w="851" w:type="dxa"/>
            <w:shd w:val="clear" w:color="auto" w:fill="auto"/>
            <w:tcMar>
              <w:left w:w="28" w:type="dxa"/>
              <w:right w:w="28" w:type="dxa"/>
            </w:tcMar>
          </w:tcPr>
          <w:p w14:paraId="7CEED9BE" w14:textId="3ED1E112" w:rsidR="00017EC3" w:rsidRPr="0094528F" w:rsidRDefault="00017EC3" w:rsidP="003770FA">
            <w:pPr>
              <w:ind w:right="-11"/>
              <w:jc w:val="center"/>
              <w:rPr>
                <w:sz w:val="16"/>
                <w:szCs w:val="16"/>
              </w:rPr>
            </w:pPr>
            <w:r w:rsidRPr="0094528F">
              <w:rPr>
                <w:sz w:val="16"/>
                <w:szCs w:val="16"/>
              </w:rPr>
              <w:t>5</w:t>
            </w:r>
            <w:r>
              <w:rPr>
                <w:sz w:val="16"/>
                <w:szCs w:val="16"/>
              </w:rPr>
              <w:t>8</w:t>
            </w:r>
            <w:r w:rsidR="00AC6DDE">
              <w:rPr>
                <w:sz w:val="16"/>
                <w:szCs w:val="16"/>
              </w:rPr>
              <w:t>4</w:t>
            </w:r>
          </w:p>
        </w:tc>
        <w:tc>
          <w:tcPr>
            <w:tcW w:w="2976" w:type="dxa"/>
            <w:shd w:val="clear" w:color="auto" w:fill="auto"/>
            <w:tcMar>
              <w:left w:w="28" w:type="dxa"/>
              <w:right w:w="28" w:type="dxa"/>
            </w:tcMar>
            <w:vAlign w:val="center"/>
          </w:tcPr>
          <w:p w14:paraId="72244109" w14:textId="77777777" w:rsidR="00017EC3" w:rsidRPr="0094528F" w:rsidRDefault="00017EC3" w:rsidP="003770FA">
            <w:pPr>
              <w:ind w:right="-28"/>
              <w:rPr>
                <w:sz w:val="16"/>
                <w:szCs w:val="16"/>
              </w:rPr>
            </w:pPr>
            <w:r w:rsidRPr="0094528F">
              <w:rPr>
                <w:sz w:val="16"/>
                <w:szCs w:val="16"/>
              </w:rPr>
              <w:t>Delvis spaltegulv</w:t>
            </w:r>
          </w:p>
        </w:tc>
        <w:tc>
          <w:tcPr>
            <w:tcW w:w="1229" w:type="dxa"/>
            <w:tcBorders>
              <w:right w:val="single" w:sz="12" w:space="0" w:color="auto"/>
            </w:tcBorders>
            <w:shd w:val="clear" w:color="auto" w:fill="auto"/>
            <w:tcMar>
              <w:left w:w="28" w:type="dxa"/>
              <w:right w:w="28" w:type="dxa"/>
            </w:tcMar>
            <w:vAlign w:val="center"/>
          </w:tcPr>
          <w:p w14:paraId="73DFEF93" w14:textId="77777777" w:rsidR="00017EC3" w:rsidRPr="0094528F" w:rsidRDefault="00017EC3" w:rsidP="003770FA">
            <w:pPr>
              <w:rPr>
                <w:sz w:val="16"/>
                <w:szCs w:val="16"/>
              </w:rPr>
            </w:pPr>
            <w:r w:rsidRPr="0094528F">
              <w:rPr>
                <w:sz w:val="16"/>
                <w:szCs w:val="16"/>
              </w:rPr>
              <w:t>-</w:t>
            </w:r>
          </w:p>
        </w:tc>
      </w:tr>
      <w:tr w:rsidR="00017EC3" w:rsidRPr="008A35CE" w14:paraId="6A13F91A" w14:textId="77777777" w:rsidTr="003770FA">
        <w:tblPrEx>
          <w:tblCellMar>
            <w:left w:w="108" w:type="dxa"/>
            <w:right w:w="108" w:type="dxa"/>
          </w:tblCellMar>
        </w:tblPrEx>
        <w:trPr>
          <w:trHeight w:val="132"/>
        </w:trPr>
        <w:tc>
          <w:tcPr>
            <w:tcW w:w="1430" w:type="dxa"/>
            <w:vMerge/>
            <w:tcBorders>
              <w:left w:val="single" w:sz="12" w:space="0" w:color="auto"/>
            </w:tcBorders>
            <w:shd w:val="clear" w:color="auto" w:fill="92D050"/>
            <w:tcMar>
              <w:left w:w="28" w:type="dxa"/>
              <w:right w:w="28" w:type="dxa"/>
            </w:tcMar>
            <w:vAlign w:val="center"/>
          </w:tcPr>
          <w:p w14:paraId="49A038E2" w14:textId="77777777" w:rsidR="00017EC3" w:rsidRPr="008A35CE" w:rsidRDefault="00017EC3" w:rsidP="003770FA">
            <w:pPr>
              <w:ind w:left="16"/>
              <w:rPr>
                <w:b/>
              </w:rPr>
            </w:pPr>
          </w:p>
        </w:tc>
        <w:tc>
          <w:tcPr>
            <w:tcW w:w="1164" w:type="dxa"/>
            <w:shd w:val="clear" w:color="auto" w:fill="D9D9D9" w:themeFill="background1" w:themeFillShade="D9"/>
            <w:tcMar>
              <w:left w:w="28" w:type="dxa"/>
              <w:right w:w="28" w:type="dxa"/>
            </w:tcMar>
          </w:tcPr>
          <w:p w14:paraId="22B30B26" w14:textId="77777777" w:rsidR="00017EC3" w:rsidRPr="0094528F" w:rsidRDefault="00017EC3" w:rsidP="003770FA">
            <w:pPr>
              <w:rPr>
                <w:sz w:val="16"/>
                <w:szCs w:val="16"/>
              </w:rPr>
            </w:pPr>
            <w:r w:rsidRPr="0094528F">
              <w:rPr>
                <w:sz w:val="16"/>
                <w:szCs w:val="16"/>
              </w:rPr>
              <w:t>Nudrift</w:t>
            </w:r>
          </w:p>
        </w:tc>
        <w:tc>
          <w:tcPr>
            <w:tcW w:w="2126" w:type="dxa"/>
            <w:shd w:val="clear" w:color="auto" w:fill="D9D9D9" w:themeFill="background1" w:themeFillShade="D9"/>
            <w:tcMar>
              <w:left w:w="28" w:type="dxa"/>
              <w:right w:w="28" w:type="dxa"/>
            </w:tcMar>
          </w:tcPr>
          <w:p w14:paraId="49BF6A80" w14:textId="1127F56D" w:rsidR="00017EC3" w:rsidRPr="0094528F" w:rsidRDefault="007D7CB0" w:rsidP="003770FA">
            <w:pPr>
              <w:rPr>
                <w:sz w:val="16"/>
                <w:szCs w:val="16"/>
              </w:rPr>
            </w:pPr>
            <w:r>
              <w:rPr>
                <w:sz w:val="16"/>
                <w:szCs w:val="16"/>
              </w:rPr>
              <w:t>-</w:t>
            </w:r>
          </w:p>
        </w:tc>
        <w:tc>
          <w:tcPr>
            <w:tcW w:w="851" w:type="dxa"/>
            <w:shd w:val="clear" w:color="auto" w:fill="D9D9D9" w:themeFill="background1" w:themeFillShade="D9"/>
            <w:tcMar>
              <w:left w:w="28" w:type="dxa"/>
              <w:right w:w="28" w:type="dxa"/>
            </w:tcMar>
          </w:tcPr>
          <w:p w14:paraId="4F658518" w14:textId="77777777" w:rsidR="00017EC3" w:rsidRPr="0094528F" w:rsidRDefault="00017EC3" w:rsidP="003770FA">
            <w:pPr>
              <w:ind w:right="-11"/>
              <w:jc w:val="center"/>
              <w:rPr>
                <w:sz w:val="16"/>
                <w:szCs w:val="16"/>
              </w:rPr>
            </w:pPr>
          </w:p>
        </w:tc>
        <w:tc>
          <w:tcPr>
            <w:tcW w:w="2976" w:type="dxa"/>
            <w:shd w:val="clear" w:color="auto" w:fill="D9D9D9" w:themeFill="background1" w:themeFillShade="D9"/>
            <w:tcMar>
              <w:left w:w="28" w:type="dxa"/>
              <w:right w:w="28" w:type="dxa"/>
            </w:tcMar>
            <w:vAlign w:val="center"/>
          </w:tcPr>
          <w:p w14:paraId="04AFC656" w14:textId="77777777" w:rsidR="00017EC3" w:rsidRPr="0094528F" w:rsidRDefault="00017EC3" w:rsidP="003770FA">
            <w:pPr>
              <w:ind w:right="-28"/>
              <w:rPr>
                <w:sz w:val="16"/>
                <w:szCs w:val="16"/>
              </w:rPr>
            </w:pPr>
          </w:p>
        </w:tc>
        <w:tc>
          <w:tcPr>
            <w:tcW w:w="1229" w:type="dxa"/>
            <w:tcBorders>
              <w:right w:val="single" w:sz="12" w:space="0" w:color="auto"/>
            </w:tcBorders>
            <w:shd w:val="clear" w:color="auto" w:fill="D9D9D9" w:themeFill="background1" w:themeFillShade="D9"/>
            <w:tcMar>
              <w:left w:w="28" w:type="dxa"/>
              <w:right w:w="28" w:type="dxa"/>
            </w:tcMar>
            <w:vAlign w:val="center"/>
          </w:tcPr>
          <w:p w14:paraId="665871D6" w14:textId="77777777" w:rsidR="00017EC3" w:rsidRPr="0094528F" w:rsidRDefault="00017EC3" w:rsidP="003770FA">
            <w:pPr>
              <w:rPr>
                <w:sz w:val="16"/>
                <w:szCs w:val="16"/>
              </w:rPr>
            </w:pPr>
            <w:r w:rsidRPr="0094528F">
              <w:rPr>
                <w:sz w:val="16"/>
                <w:szCs w:val="16"/>
              </w:rPr>
              <w:t>-</w:t>
            </w:r>
          </w:p>
        </w:tc>
      </w:tr>
      <w:tr w:rsidR="00017EC3" w:rsidRPr="008A35CE" w14:paraId="48C41ADF" w14:textId="77777777" w:rsidTr="003770FA">
        <w:tblPrEx>
          <w:tblCellMar>
            <w:left w:w="108" w:type="dxa"/>
            <w:right w:w="108" w:type="dxa"/>
          </w:tblCellMar>
        </w:tblPrEx>
        <w:trPr>
          <w:trHeight w:val="220"/>
        </w:trPr>
        <w:tc>
          <w:tcPr>
            <w:tcW w:w="1430" w:type="dxa"/>
            <w:vMerge/>
            <w:tcBorders>
              <w:left w:val="single" w:sz="12" w:space="0" w:color="auto"/>
              <w:bottom w:val="single" w:sz="12" w:space="0" w:color="auto"/>
            </w:tcBorders>
            <w:shd w:val="clear" w:color="auto" w:fill="92D050"/>
            <w:tcMar>
              <w:left w:w="28" w:type="dxa"/>
              <w:right w:w="28" w:type="dxa"/>
            </w:tcMar>
            <w:vAlign w:val="center"/>
          </w:tcPr>
          <w:p w14:paraId="1B485CE6" w14:textId="77777777" w:rsidR="00017EC3" w:rsidRPr="008A35CE" w:rsidRDefault="00017EC3" w:rsidP="003770FA">
            <w:pPr>
              <w:ind w:left="16"/>
              <w:rPr>
                <w:b/>
              </w:rPr>
            </w:pPr>
          </w:p>
        </w:tc>
        <w:tc>
          <w:tcPr>
            <w:tcW w:w="1164" w:type="dxa"/>
            <w:tcBorders>
              <w:bottom w:val="single" w:sz="12" w:space="0" w:color="auto"/>
            </w:tcBorders>
            <w:shd w:val="clear" w:color="auto" w:fill="auto"/>
            <w:tcMar>
              <w:left w:w="28" w:type="dxa"/>
              <w:right w:w="28" w:type="dxa"/>
            </w:tcMar>
          </w:tcPr>
          <w:p w14:paraId="4220A019" w14:textId="77777777" w:rsidR="00017EC3" w:rsidRPr="0094528F" w:rsidRDefault="00017EC3" w:rsidP="003770FA">
            <w:pPr>
              <w:rPr>
                <w:sz w:val="16"/>
                <w:szCs w:val="16"/>
              </w:rPr>
            </w:pPr>
            <w:r w:rsidRPr="0094528F">
              <w:rPr>
                <w:sz w:val="16"/>
                <w:szCs w:val="16"/>
              </w:rPr>
              <w:t>8 års drift</w:t>
            </w:r>
          </w:p>
        </w:tc>
        <w:tc>
          <w:tcPr>
            <w:tcW w:w="2126" w:type="dxa"/>
            <w:tcBorders>
              <w:bottom w:val="single" w:sz="12" w:space="0" w:color="auto"/>
            </w:tcBorders>
            <w:shd w:val="clear" w:color="auto" w:fill="auto"/>
            <w:tcMar>
              <w:left w:w="28" w:type="dxa"/>
              <w:right w:w="28" w:type="dxa"/>
            </w:tcMar>
          </w:tcPr>
          <w:p w14:paraId="78AAAFED" w14:textId="44FF0714" w:rsidR="00017EC3" w:rsidRPr="0094528F" w:rsidRDefault="007D7CB0" w:rsidP="003770FA">
            <w:pPr>
              <w:rPr>
                <w:sz w:val="16"/>
                <w:szCs w:val="16"/>
              </w:rPr>
            </w:pPr>
            <w:r>
              <w:rPr>
                <w:sz w:val="16"/>
                <w:szCs w:val="16"/>
              </w:rPr>
              <w:t>-</w:t>
            </w:r>
          </w:p>
        </w:tc>
        <w:tc>
          <w:tcPr>
            <w:tcW w:w="851" w:type="dxa"/>
            <w:tcBorders>
              <w:bottom w:val="single" w:sz="12" w:space="0" w:color="auto"/>
            </w:tcBorders>
            <w:shd w:val="clear" w:color="auto" w:fill="auto"/>
            <w:tcMar>
              <w:left w:w="28" w:type="dxa"/>
              <w:right w:w="28" w:type="dxa"/>
            </w:tcMar>
          </w:tcPr>
          <w:p w14:paraId="472C16ED" w14:textId="77777777" w:rsidR="00017EC3" w:rsidRPr="0094528F" w:rsidRDefault="00017EC3" w:rsidP="003770FA">
            <w:pPr>
              <w:ind w:right="-11"/>
              <w:jc w:val="center"/>
              <w:rPr>
                <w:sz w:val="16"/>
                <w:szCs w:val="16"/>
              </w:rPr>
            </w:pPr>
          </w:p>
        </w:tc>
        <w:tc>
          <w:tcPr>
            <w:tcW w:w="2976" w:type="dxa"/>
            <w:tcBorders>
              <w:bottom w:val="single" w:sz="12" w:space="0" w:color="auto"/>
            </w:tcBorders>
            <w:shd w:val="clear" w:color="auto" w:fill="auto"/>
            <w:tcMar>
              <w:left w:w="28" w:type="dxa"/>
              <w:right w:w="28" w:type="dxa"/>
            </w:tcMar>
            <w:vAlign w:val="center"/>
          </w:tcPr>
          <w:p w14:paraId="01785772" w14:textId="77777777" w:rsidR="00017EC3" w:rsidRPr="0094528F" w:rsidRDefault="00017EC3" w:rsidP="003770FA">
            <w:pPr>
              <w:ind w:right="-28"/>
              <w:rPr>
                <w:sz w:val="16"/>
                <w:szCs w:val="16"/>
              </w:rPr>
            </w:pPr>
          </w:p>
        </w:tc>
        <w:tc>
          <w:tcPr>
            <w:tcW w:w="1229" w:type="dxa"/>
            <w:tcBorders>
              <w:bottom w:val="single" w:sz="12" w:space="0" w:color="auto"/>
              <w:right w:val="single" w:sz="12" w:space="0" w:color="auto"/>
            </w:tcBorders>
            <w:shd w:val="clear" w:color="auto" w:fill="auto"/>
            <w:tcMar>
              <w:left w:w="28" w:type="dxa"/>
              <w:right w:w="28" w:type="dxa"/>
            </w:tcMar>
            <w:vAlign w:val="center"/>
          </w:tcPr>
          <w:p w14:paraId="00BF5FA0" w14:textId="77777777" w:rsidR="00017EC3" w:rsidRPr="0094528F" w:rsidRDefault="00017EC3" w:rsidP="003770FA">
            <w:pPr>
              <w:rPr>
                <w:sz w:val="16"/>
                <w:szCs w:val="16"/>
              </w:rPr>
            </w:pPr>
            <w:r w:rsidRPr="0094528F">
              <w:rPr>
                <w:sz w:val="16"/>
                <w:szCs w:val="16"/>
              </w:rPr>
              <w:t>-</w:t>
            </w:r>
          </w:p>
        </w:tc>
      </w:tr>
    </w:tbl>
    <w:p w14:paraId="24D47F07" w14:textId="3B4B097F" w:rsidR="00920738" w:rsidRDefault="00920738" w:rsidP="00AA165F">
      <w:pPr>
        <w:rPr>
          <w:highlight w:val="yellow"/>
        </w:rPr>
      </w:pPr>
    </w:p>
    <w:tbl>
      <w:tblPr>
        <w:tblW w:w="8228" w:type="dxa"/>
        <w:tblCellMar>
          <w:left w:w="0" w:type="dxa"/>
          <w:right w:w="0" w:type="dxa"/>
        </w:tblCellMar>
        <w:tblLook w:val="04A0" w:firstRow="1" w:lastRow="0" w:firstColumn="1" w:lastColumn="0" w:noHBand="0" w:noVBand="1"/>
      </w:tblPr>
      <w:tblGrid>
        <w:gridCol w:w="1412"/>
        <w:gridCol w:w="1463"/>
        <w:gridCol w:w="1389"/>
        <w:gridCol w:w="1559"/>
        <w:gridCol w:w="2405"/>
      </w:tblGrid>
      <w:tr w:rsidR="00FB6A8A" w:rsidRPr="00D645C2" w14:paraId="38E6E806" w14:textId="77777777" w:rsidTr="003770FA">
        <w:trPr>
          <w:trHeight w:val="420"/>
        </w:trPr>
        <w:tc>
          <w:tcPr>
            <w:tcW w:w="1412" w:type="dxa"/>
            <w:tcBorders>
              <w:top w:val="single" w:sz="12" w:space="0" w:color="auto"/>
              <w:left w:val="single" w:sz="12" w:space="0" w:color="auto"/>
              <w:bottom w:val="single" w:sz="12" w:space="0" w:color="auto"/>
              <w:right w:val="single" w:sz="8" w:space="0" w:color="auto"/>
            </w:tcBorders>
            <w:shd w:val="clear" w:color="auto" w:fill="92D050"/>
            <w:tcMar>
              <w:top w:w="0" w:type="dxa"/>
              <w:left w:w="108" w:type="dxa"/>
              <w:bottom w:w="0" w:type="dxa"/>
              <w:right w:w="108" w:type="dxa"/>
            </w:tcMar>
            <w:vAlign w:val="center"/>
            <w:hideMark/>
          </w:tcPr>
          <w:p w14:paraId="583F8EAF" w14:textId="77777777" w:rsidR="00FB6A8A" w:rsidRPr="00D645C2" w:rsidRDefault="00FB6A8A" w:rsidP="003770FA">
            <w:pPr>
              <w:spacing w:after="0"/>
              <w:rPr>
                <w:rFonts w:eastAsia="Calibri" w:cs="Calibri"/>
                <w:b/>
                <w:bCs/>
                <w:szCs w:val="20"/>
              </w:rPr>
            </w:pPr>
            <w:r w:rsidRPr="00D645C2">
              <w:rPr>
                <w:rFonts w:eastAsia="Calibri" w:cs="Calibri"/>
                <w:b/>
                <w:bCs/>
                <w:szCs w:val="20"/>
              </w:rPr>
              <w:t>Gylletank</w:t>
            </w:r>
          </w:p>
        </w:tc>
        <w:tc>
          <w:tcPr>
            <w:tcW w:w="1463" w:type="dxa"/>
            <w:tcBorders>
              <w:top w:val="single" w:sz="12" w:space="0" w:color="auto"/>
              <w:left w:val="nil"/>
              <w:bottom w:val="single" w:sz="12" w:space="0" w:color="auto"/>
              <w:right w:val="single" w:sz="8" w:space="0" w:color="auto"/>
            </w:tcBorders>
            <w:shd w:val="clear" w:color="auto" w:fill="92D050"/>
            <w:tcMar>
              <w:top w:w="0" w:type="dxa"/>
              <w:left w:w="108" w:type="dxa"/>
              <w:bottom w:w="0" w:type="dxa"/>
              <w:right w:w="108" w:type="dxa"/>
            </w:tcMar>
            <w:vAlign w:val="center"/>
            <w:hideMark/>
          </w:tcPr>
          <w:p w14:paraId="1951BA0D" w14:textId="77777777" w:rsidR="00FB6A8A" w:rsidRPr="00D645C2" w:rsidRDefault="00FB6A8A" w:rsidP="003770FA">
            <w:pPr>
              <w:spacing w:after="0"/>
              <w:jc w:val="center"/>
              <w:rPr>
                <w:rFonts w:eastAsia="Calibri" w:cs="Calibri"/>
                <w:b/>
                <w:bCs/>
                <w:szCs w:val="20"/>
              </w:rPr>
            </w:pPr>
            <w:r w:rsidRPr="00D645C2">
              <w:rPr>
                <w:rFonts w:eastAsia="Calibri" w:cs="Calibri"/>
                <w:b/>
                <w:bCs/>
                <w:szCs w:val="20"/>
              </w:rPr>
              <w:t>Drift</w:t>
            </w:r>
          </w:p>
        </w:tc>
        <w:tc>
          <w:tcPr>
            <w:tcW w:w="1389" w:type="dxa"/>
            <w:tcBorders>
              <w:top w:val="single" w:sz="12" w:space="0" w:color="auto"/>
              <w:left w:val="nil"/>
              <w:bottom w:val="single" w:sz="12" w:space="0" w:color="auto"/>
              <w:right w:val="single" w:sz="8" w:space="0" w:color="auto"/>
            </w:tcBorders>
            <w:shd w:val="clear" w:color="auto" w:fill="92D050"/>
            <w:tcMar>
              <w:top w:w="0" w:type="dxa"/>
              <w:left w:w="108" w:type="dxa"/>
              <w:bottom w:w="0" w:type="dxa"/>
              <w:right w:w="108" w:type="dxa"/>
            </w:tcMar>
            <w:vAlign w:val="center"/>
            <w:hideMark/>
          </w:tcPr>
          <w:p w14:paraId="6F5B3C77" w14:textId="77777777" w:rsidR="00FB6A8A" w:rsidRPr="00D645C2" w:rsidRDefault="00FB6A8A" w:rsidP="003770FA">
            <w:pPr>
              <w:spacing w:after="0"/>
              <w:jc w:val="center"/>
              <w:rPr>
                <w:rFonts w:eastAsia="Calibri" w:cs="Calibri"/>
                <w:b/>
                <w:bCs/>
                <w:szCs w:val="20"/>
              </w:rPr>
            </w:pPr>
            <w:r w:rsidRPr="00D645C2">
              <w:rPr>
                <w:rFonts w:eastAsia="Calibri" w:cs="Calibri"/>
                <w:b/>
                <w:bCs/>
                <w:szCs w:val="20"/>
              </w:rPr>
              <w:t>Fladeareal</w:t>
            </w:r>
          </w:p>
        </w:tc>
        <w:tc>
          <w:tcPr>
            <w:tcW w:w="1559" w:type="dxa"/>
            <w:tcBorders>
              <w:top w:val="single" w:sz="12" w:space="0" w:color="auto"/>
              <w:left w:val="nil"/>
              <w:bottom w:val="single" w:sz="12" w:space="0" w:color="auto"/>
              <w:right w:val="single" w:sz="8" w:space="0" w:color="auto"/>
            </w:tcBorders>
            <w:shd w:val="clear" w:color="auto" w:fill="92D050"/>
            <w:tcMar>
              <w:top w:w="0" w:type="dxa"/>
              <w:left w:w="108" w:type="dxa"/>
              <w:bottom w:w="0" w:type="dxa"/>
              <w:right w:w="108" w:type="dxa"/>
            </w:tcMar>
            <w:vAlign w:val="center"/>
            <w:hideMark/>
          </w:tcPr>
          <w:p w14:paraId="1A2BA6D5" w14:textId="77777777" w:rsidR="00FB6A8A" w:rsidRPr="00D645C2" w:rsidRDefault="00FB6A8A" w:rsidP="003770FA">
            <w:pPr>
              <w:spacing w:after="0"/>
              <w:jc w:val="center"/>
              <w:rPr>
                <w:rFonts w:eastAsia="Calibri" w:cs="Calibri"/>
                <w:b/>
                <w:bCs/>
                <w:szCs w:val="20"/>
              </w:rPr>
            </w:pPr>
            <w:r w:rsidRPr="00D645C2">
              <w:rPr>
                <w:rFonts w:eastAsia="Calibri" w:cs="Calibri"/>
                <w:b/>
                <w:bCs/>
                <w:szCs w:val="20"/>
              </w:rPr>
              <w:t>Volume m</w:t>
            </w:r>
            <w:r w:rsidRPr="00D645C2">
              <w:rPr>
                <w:rFonts w:eastAsia="Calibri" w:cs="Calibri"/>
                <w:b/>
                <w:bCs/>
                <w:szCs w:val="20"/>
                <w:vertAlign w:val="superscript"/>
              </w:rPr>
              <w:t>3</w:t>
            </w:r>
          </w:p>
        </w:tc>
        <w:tc>
          <w:tcPr>
            <w:tcW w:w="2405" w:type="dxa"/>
            <w:tcBorders>
              <w:top w:val="single" w:sz="12" w:space="0" w:color="auto"/>
              <w:left w:val="nil"/>
              <w:bottom w:val="single" w:sz="12" w:space="0" w:color="auto"/>
              <w:right w:val="single" w:sz="12" w:space="0" w:color="auto"/>
            </w:tcBorders>
            <w:shd w:val="clear" w:color="auto" w:fill="92D050"/>
            <w:tcMar>
              <w:top w:w="0" w:type="dxa"/>
              <w:left w:w="108" w:type="dxa"/>
              <w:bottom w:w="0" w:type="dxa"/>
              <w:right w:w="108" w:type="dxa"/>
            </w:tcMar>
            <w:vAlign w:val="center"/>
            <w:hideMark/>
          </w:tcPr>
          <w:p w14:paraId="17ABE7C3" w14:textId="77777777" w:rsidR="00FB6A8A" w:rsidRPr="00D645C2" w:rsidRDefault="00FB6A8A" w:rsidP="003770FA">
            <w:pPr>
              <w:spacing w:after="0"/>
              <w:jc w:val="center"/>
              <w:rPr>
                <w:rFonts w:eastAsia="Calibri" w:cs="Calibri"/>
                <w:b/>
                <w:bCs/>
                <w:szCs w:val="20"/>
              </w:rPr>
            </w:pPr>
            <w:r w:rsidRPr="00D645C2">
              <w:rPr>
                <w:rFonts w:eastAsia="Calibri" w:cs="Calibri"/>
                <w:b/>
                <w:bCs/>
                <w:szCs w:val="20"/>
              </w:rPr>
              <w:t>Teknologi</w:t>
            </w:r>
          </w:p>
        </w:tc>
      </w:tr>
      <w:tr w:rsidR="00FB6A8A" w:rsidRPr="00D645C2" w14:paraId="697E0157" w14:textId="77777777" w:rsidTr="003770FA">
        <w:tc>
          <w:tcPr>
            <w:tcW w:w="1412" w:type="dxa"/>
            <w:vMerge w:val="restart"/>
            <w:tcBorders>
              <w:top w:val="nil"/>
              <w:left w:val="single" w:sz="12" w:space="0" w:color="auto"/>
              <w:bottom w:val="single" w:sz="12" w:space="0" w:color="auto"/>
              <w:right w:val="single" w:sz="8" w:space="0" w:color="auto"/>
            </w:tcBorders>
            <w:shd w:val="clear" w:color="auto" w:fill="92D050"/>
            <w:tcMar>
              <w:top w:w="0" w:type="dxa"/>
              <w:left w:w="108" w:type="dxa"/>
              <w:bottom w:w="0" w:type="dxa"/>
              <w:right w:w="108" w:type="dxa"/>
            </w:tcMar>
            <w:vAlign w:val="center"/>
            <w:hideMark/>
          </w:tcPr>
          <w:p w14:paraId="0D601343" w14:textId="77777777" w:rsidR="00FB6A8A" w:rsidRPr="00D645C2" w:rsidRDefault="00FB6A8A" w:rsidP="003770FA">
            <w:pPr>
              <w:spacing w:after="0"/>
              <w:rPr>
                <w:rFonts w:eastAsia="Calibri" w:cs="Calibri"/>
                <w:b/>
                <w:bCs/>
                <w:szCs w:val="20"/>
              </w:rPr>
            </w:pPr>
            <w:r w:rsidRPr="00D645C2">
              <w:rPr>
                <w:rFonts w:eastAsia="Calibri" w:cs="Calibri"/>
                <w:b/>
                <w:bCs/>
                <w:szCs w:val="20"/>
              </w:rPr>
              <w:t>Tank 1</w:t>
            </w:r>
          </w:p>
        </w:tc>
        <w:tc>
          <w:tcPr>
            <w:tcW w:w="1463" w:type="dxa"/>
            <w:tcBorders>
              <w:top w:val="nil"/>
              <w:left w:val="nil"/>
              <w:bottom w:val="single" w:sz="8" w:space="0" w:color="D0CECE"/>
              <w:right w:val="single" w:sz="8" w:space="0" w:color="D0CECE"/>
            </w:tcBorders>
            <w:tcMar>
              <w:top w:w="0" w:type="dxa"/>
              <w:left w:w="108" w:type="dxa"/>
              <w:bottom w:w="0" w:type="dxa"/>
              <w:right w:w="108" w:type="dxa"/>
            </w:tcMar>
            <w:hideMark/>
          </w:tcPr>
          <w:p w14:paraId="39CFA617" w14:textId="77777777" w:rsidR="00FB6A8A" w:rsidRPr="00D645C2" w:rsidRDefault="00FB6A8A" w:rsidP="003770FA">
            <w:pPr>
              <w:spacing w:after="0"/>
              <w:rPr>
                <w:rFonts w:eastAsia="Calibri" w:cs="Calibri"/>
                <w:szCs w:val="20"/>
              </w:rPr>
            </w:pPr>
            <w:r w:rsidRPr="00D645C2">
              <w:rPr>
                <w:rFonts w:eastAsia="Calibri" w:cs="Calibri"/>
                <w:szCs w:val="20"/>
              </w:rPr>
              <w:t>Ansøgt drift</w:t>
            </w:r>
          </w:p>
        </w:tc>
        <w:tc>
          <w:tcPr>
            <w:tcW w:w="1389" w:type="dxa"/>
            <w:tcBorders>
              <w:top w:val="nil"/>
              <w:left w:val="nil"/>
              <w:bottom w:val="single" w:sz="8" w:space="0" w:color="D0CECE"/>
              <w:right w:val="single" w:sz="8" w:space="0" w:color="D0CECE"/>
            </w:tcBorders>
            <w:tcMar>
              <w:top w:w="0" w:type="dxa"/>
              <w:left w:w="108" w:type="dxa"/>
              <w:bottom w:w="0" w:type="dxa"/>
              <w:right w:w="108" w:type="dxa"/>
            </w:tcMar>
            <w:hideMark/>
          </w:tcPr>
          <w:p w14:paraId="6E239566" w14:textId="3D380205" w:rsidR="00FB6A8A" w:rsidRPr="00D645C2" w:rsidRDefault="00FB6A8A" w:rsidP="003770FA">
            <w:pPr>
              <w:spacing w:after="0"/>
              <w:rPr>
                <w:rFonts w:eastAsia="Calibri" w:cs="Calibri"/>
                <w:szCs w:val="20"/>
              </w:rPr>
            </w:pPr>
            <w:r>
              <w:rPr>
                <w:rFonts w:eastAsia="Calibri" w:cs="Calibri"/>
                <w:szCs w:val="20"/>
              </w:rPr>
              <w:t>365</w:t>
            </w:r>
          </w:p>
        </w:tc>
        <w:tc>
          <w:tcPr>
            <w:tcW w:w="1559" w:type="dxa"/>
            <w:tcBorders>
              <w:top w:val="nil"/>
              <w:left w:val="nil"/>
              <w:bottom w:val="single" w:sz="8" w:space="0" w:color="D0CECE"/>
              <w:right w:val="single" w:sz="8" w:space="0" w:color="D0CECE"/>
            </w:tcBorders>
            <w:tcMar>
              <w:top w:w="0" w:type="dxa"/>
              <w:left w:w="108" w:type="dxa"/>
              <w:bottom w:w="0" w:type="dxa"/>
              <w:right w:w="108" w:type="dxa"/>
            </w:tcMar>
            <w:hideMark/>
          </w:tcPr>
          <w:p w14:paraId="66274A1C" w14:textId="4E8ACE3E" w:rsidR="00FB6A8A" w:rsidRPr="00D645C2" w:rsidRDefault="002A20C7" w:rsidP="003770FA">
            <w:pPr>
              <w:spacing w:after="0"/>
              <w:rPr>
                <w:rFonts w:eastAsia="Calibri" w:cs="Calibri"/>
                <w:szCs w:val="20"/>
              </w:rPr>
            </w:pPr>
            <w:r>
              <w:rPr>
                <w:rFonts w:eastAsia="Calibri" w:cs="Calibri"/>
                <w:szCs w:val="20"/>
              </w:rPr>
              <w:t>1.530</w:t>
            </w:r>
          </w:p>
        </w:tc>
        <w:tc>
          <w:tcPr>
            <w:tcW w:w="2405" w:type="dxa"/>
            <w:tcBorders>
              <w:top w:val="single" w:sz="12" w:space="0" w:color="auto"/>
              <w:left w:val="nil"/>
              <w:bottom w:val="single" w:sz="8" w:space="0" w:color="D0CECE"/>
              <w:right w:val="single" w:sz="12" w:space="0" w:color="auto"/>
            </w:tcBorders>
            <w:tcMar>
              <w:top w:w="0" w:type="dxa"/>
              <w:left w:w="108" w:type="dxa"/>
              <w:bottom w:w="0" w:type="dxa"/>
              <w:right w:w="108" w:type="dxa"/>
            </w:tcMar>
            <w:hideMark/>
          </w:tcPr>
          <w:p w14:paraId="0C530F48" w14:textId="24534DB2" w:rsidR="00FB6A8A" w:rsidRPr="00D645C2" w:rsidRDefault="002A20C7" w:rsidP="003770FA">
            <w:pPr>
              <w:spacing w:after="0"/>
              <w:rPr>
                <w:rFonts w:eastAsia="Calibri" w:cs="Calibri"/>
                <w:szCs w:val="20"/>
              </w:rPr>
            </w:pPr>
            <w:r>
              <w:rPr>
                <w:rFonts w:eastAsia="Calibri" w:cs="Calibri"/>
                <w:szCs w:val="20"/>
              </w:rPr>
              <w:t>-</w:t>
            </w:r>
          </w:p>
        </w:tc>
      </w:tr>
      <w:tr w:rsidR="002A20C7" w:rsidRPr="00D645C2" w14:paraId="1FE08A83" w14:textId="77777777" w:rsidTr="003770FA">
        <w:tc>
          <w:tcPr>
            <w:tcW w:w="0" w:type="auto"/>
            <w:vMerge/>
            <w:tcBorders>
              <w:top w:val="nil"/>
              <w:left w:val="single" w:sz="12" w:space="0" w:color="auto"/>
              <w:bottom w:val="single" w:sz="12" w:space="0" w:color="auto"/>
              <w:right w:val="single" w:sz="8" w:space="0" w:color="auto"/>
            </w:tcBorders>
            <w:vAlign w:val="center"/>
            <w:hideMark/>
          </w:tcPr>
          <w:p w14:paraId="22064BB0" w14:textId="77777777" w:rsidR="002A20C7" w:rsidRPr="00D645C2" w:rsidRDefault="002A20C7" w:rsidP="002A20C7">
            <w:pPr>
              <w:spacing w:after="0"/>
              <w:rPr>
                <w:rFonts w:eastAsia="Calibri" w:cs="Calibri"/>
                <w:b/>
                <w:bCs/>
                <w:szCs w:val="20"/>
              </w:rPr>
            </w:pPr>
          </w:p>
        </w:tc>
        <w:tc>
          <w:tcPr>
            <w:tcW w:w="1463" w:type="dxa"/>
            <w:tcBorders>
              <w:top w:val="nil"/>
              <w:left w:val="nil"/>
              <w:bottom w:val="single" w:sz="8" w:space="0" w:color="D0CECE"/>
              <w:right w:val="single" w:sz="8" w:space="0" w:color="D0CECE"/>
            </w:tcBorders>
            <w:tcMar>
              <w:top w:w="0" w:type="dxa"/>
              <w:left w:w="108" w:type="dxa"/>
              <w:bottom w:w="0" w:type="dxa"/>
              <w:right w:w="108" w:type="dxa"/>
            </w:tcMar>
            <w:hideMark/>
          </w:tcPr>
          <w:p w14:paraId="669253AF" w14:textId="77777777" w:rsidR="002A20C7" w:rsidRPr="00D645C2" w:rsidRDefault="002A20C7" w:rsidP="002A20C7">
            <w:pPr>
              <w:spacing w:after="0"/>
              <w:rPr>
                <w:rFonts w:eastAsia="Calibri" w:cs="Calibri"/>
                <w:szCs w:val="20"/>
              </w:rPr>
            </w:pPr>
            <w:r w:rsidRPr="00D645C2">
              <w:rPr>
                <w:rFonts w:eastAsia="Calibri" w:cs="Calibri"/>
                <w:szCs w:val="20"/>
              </w:rPr>
              <w:t>Nudrift</w:t>
            </w:r>
          </w:p>
        </w:tc>
        <w:tc>
          <w:tcPr>
            <w:tcW w:w="1389" w:type="dxa"/>
            <w:tcBorders>
              <w:top w:val="nil"/>
              <w:left w:val="nil"/>
              <w:bottom w:val="single" w:sz="8" w:space="0" w:color="D0CECE"/>
              <w:right w:val="single" w:sz="8" w:space="0" w:color="D0CECE"/>
            </w:tcBorders>
            <w:tcMar>
              <w:top w:w="0" w:type="dxa"/>
              <w:left w:w="108" w:type="dxa"/>
              <w:bottom w:w="0" w:type="dxa"/>
              <w:right w:w="108" w:type="dxa"/>
            </w:tcMar>
            <w:hideMark/>
          </w:tcPr>
          <w:p w14:paraId="16A15BFC" w14:textId="035E8A31" w:rsidR="002A20C7" w:rsidRPr="00D645C2" w:rsidRDefault="002A20C7" w:rsidP="002A20C7">
            <w:pPr>
              <w:spacing w:after="0"/>
              <w:rPr>
                <w:rFonts w:eastAsia="Calibri" w:cs="Calibri"/>
                <w:szCs w:val="20"/>
              </w:rPr>
            </w:pPr>
            <w:r w:rsidRPr="008103CB">
              <w:rPr>
                <w:rFonts w:eastAsia="Calibri" w:cs="Calibri"/>
                <w:szCs w:val="20"/>
              </w:rPr>
              <w:t>365</w:t>
            </w:r>
          </w:p>
        </w:tc>
        <w:tc>
          <w:tcPr>
            <w:tcW w:w="1559" w:type="dxa"/>
            <w:tcBorders>
              <w:top w:val="nil"/>
              <w:left w:val="nil"/>
              <w:bottom w:val="single" w:sz="8" w:space="0" w:color="D0CECE"/>
              <w:right w:val="single" w:sz="8" w:space="0" w:color="D0CECE"/>
            </w:tcBorders>
            <w:tcMar>
              <w:top w:w="0" w:type="dxa"/>
              <w:left w:w="108" w:type="dxa"/>
              <w:bottom w:w="0" w:type="dxa"/>
              <w:right w:w="108" w:type="dxa"/>
            </w:tcMar>
            <w:hideMark/>
          </w:tcPr>
          <w:p w14:paraId="47528C3E" w14:textId="4E312A34" w:rsidR="002A20C7" w:rsidRPr="00D645C2" w:rsidRDefault="002A20C7" w:rsidP="002A20C7">
            <w:pPr>
              <w:spacing w:after="0"/>
              <w:rPr>
                <w:rFonts w:eastAsia="Calibri" w:cs="Calibri"/>
                <w:szCs w:val="20"/>
              </w:rPr>
            </w:pPr>
            <w:r>
              <w:rPr>
                <w:rFonts w:eastAsia="Calibri" w:cs="Calibri"/>
                <w:szCs w:val="20"/>
              </w:rPr>
              <w:t>1.530</w:t>
            </w:r>
          </w:p>
        </w:tc>
        <w:tc>
          <w:tcPr>
            <w:tcW w:w="2405" w:type="dxa"/>
            <w:tcBorders>
              <w:top w:val="nil"/>
              <w:left w:val="nil"/>
              <w:bottom w:val="single" w:sz="8" w:space="0" w:color="D0CECE"/>
              <w:right w:val="single" w:sz="12" w:space="0" w:color="auto"/>
            </w:tcBorders>
            <w:tcMar>
              <w:top w:w="0" w:type="dxa"/>
              <w:left w:w="108" w:type="dxa"/>
              <w:bottom w:w="0" w:type="dxa"/>
              <w:right w:w="108" w:type="dxa"/>
            </w:tcMar>
            <w:hideMark/>
          </w:tcPr>
          <w:p w14:paraId="44DAFB1E" w14:textId="77777777" w:rsidR="002A20C7" w:rsidRPr="00D645C2" w:rsidRDefault="002A20C7" w:rsidP="002A20C7">
            <w:pPr>
              <w:spacing w:after="0"/>
              <w:rPr>
                <w:rFonts w:eastAsia="Calibri" w:cs="Calibri"/>
                <w:szCs w:val="20"/>
              </w:rPr>
            </w:pPr>
            <w:r w:rsidRPr="00D645C2">
              <w:rPr>
                <w:rFonts w:eastAsia="Calibri" w:cs="Calibri"/>
                <w:szCs w:val="20"/>
              </w:rPr>
              <w:t>-</w:t>
            </w:r>
          </w:p>
        </w:tc>
      </w:tr>
      <w:tr w:rsidR="002A20C7" w:rsidRPr="00D645C2" w14:paraId="223A9F6C" w14:textId="77777777" w:rsidTr="003770FA">
        <w:tc>
          <w:tcPr>
            <w:tcW w:w="0" w:type="auto"/>
            <w:vMerge/>
            <w:tcBorders>
              <w:top w:val="nil"/>
              <w:left w:val="single" w:sz="12" w:space="0" w:color="auto"/>
              <w:bottom w:val="single" w:sz="12" w:space="0" w:color="auto"/>
              <w:right w:val="single" w:sz="8" w:space="0" w:color="auto"/>
            </w:tcBorders>
            <w:vAlign w:val="center"/>
            <w:hideMark/>
          </w:tcPr>
          <w:p w14:paraId="042E8A8D" w14:textId="77777777" w:rsidR="002A20C7" w:rsidRPr="00D645C2" w:rsidRDefault="002A20C7" w:rsidP="002A20C7">
            <w:pPr>
              <w:spacing w:after="0"/>
              <w:rPr>
                <w:rFonts w:eastAsia="Calibri" w:cs="Calibri"/>
                <w:b/>
                <w:bCs/>
                <w:szCs w:val="20"/>
              </w:rPr>
            </w:pPr>
          </w:p>
        </w:tc>
        <w:tc>
          <w:tcPr>
            <w:tcW w:w="1463" w:type="dxa"/>
            <w:tcBorders>
              <w:top w:val="nil"/>
              <w:left w:val="nil"/>
              <w:bottom w:val="single" w:sz="12" w:space="0" w:color="auto"/>
              <w:right w:val="single" w:sz="8" w:space="0" w:color="D0CECE"/>
            </w:tcBorders>
            <w:tcMar>
              <w:top w:w="0" w:type="dxa"/>
              <w:left w:w="108" w:type="dxa"/>
              <w:bottom w:w="0" w:type="dxa"/>
              <w:right w:w="108" w:type="dxa"/>
            </w:tcMar>
            <w:hideMark/>
          </w:tcPr>
          <w:p w14:paraId="0885F73A" w14:textId="77777777" w:rsidR="002A20C7" w:rsidRPr="00D645C2" w:rsidRDefault="002A20C7" w:rsidP="002A20C7">
            <w:pPr>
              <w:spacing w:after="0"/>
              <w:rPr>
                <w:rFonts w:eastAsia="Calibri" w:cs="Calibri"/>
                <w:szCs w:val="20"/>
              </w:rPr>
            </w:pPr>
            <w:r w:rsidRPr="00D645C2">
              <w:rPr>
                <w:rFonts w:eastAsia="Calibri" w:cs="Calibri"/>
                <w:szCs w:val="20"/>
              </w:rPr>
              <w:t>8 års drift</w:t>
            </w:r>
          </w:p>
        </w:tc>
        <w:tc>
          <w:tcPr>
            <w:tcW w:w="1389" w:type="dxa"/>
            <w:tcBorders>
              <w:top w:val="nil"/>
              <w:left w:val="nil"/>
              <w:bottom w:val="single" w:sz="12" w:space="0" w:color="auto"/>
              <w:right w:val="single" w:sz="8" w:space="0" w:color="D0CECE"/>
            </w:tcBorders>
            <w:tcMar>
              <w:top w:w="0" w:type="dxa"/>
              <w:left w:w="108" w:type="dxa"/>
              <w:bottom w:w="0" w:type="dxa"/>
              <w:right w:w="108" w:type="dxa"/>
            </w:tcMar>
            <w:hideMark/>
          </w:tcPr>
          <w:p w14:paraId="166A21CC" w14:textId="50FE5B66" w:rsidR="002A20C7" w:rsidRPr="00D645C2" w:rsidRDefault="002A20C7" w:rsidP="002A20C7">
            <w:pPr>
              <w:spacing w:after="0"/>
              <w:rPr>
                <w:rFonts w:eastAsia="Calibri" w:cs="Calibri"/>
                <w:szCs w:val="20"/>
              </w:rPr>
            </w:pPr>
            <w:r w:rsidRPr="008103CB">
              <w:rPr>
                <w:rFonts w:eastAsia="Calibri" w:cs="Calibri"/>
                <w:szCs w:val="20"/>
              </w:rPr>
              <w:t>365</w:t>
            </w:r>
          </w:p>
        </w:tc>
        <w:tc>
          <w:tcPr>
            <w:tcW w:w="1559" w:type="dxa"/>
            <w:tcBorders>
              <w:top w:val="nil"/>
              <w:left w:val="nil"/>
              <w:bottom w:val="single" w:sz="12" w:space="0" w:color="auto"/>
              <w:right w:val="single" w:sz="8" w:space="0" w:color="D0CECE"/>
            </w:tcBorders>
            <w:tcMar>
              <w:top w:w="0" w:type="dxa"/>
              <w:left w:w="108" w:type="dxa"/>
              <w:bottom w:w="0" w:type="dxa"/>
              <w:right w:w="108" w:type="dxa"/>
            </w:tcMar>
            <w:hideMark/>
          </w:tcPr>
          <w:p w14:paraId="009F4BA8" w14:textId="0B540650" w:rsidR="002A20C7" w:rsidRPr="00D645C2" w:rsidRDefault="002A20C7" w:rsidP="002A20C7">
            <w:pPr>
              <w:spacing w:after="0"/>
              <w:rPr>
                <w:rFonts w:eastAsia="Calibri" w:cs="Calibri"/>
                <w:szCs w:val="20"/>
              </w:rPr>
            </w:pPr>
            <w:r>
              <w:rPr>
                <w:rFonts w:eastAsia="Calibri" w:cs="Calibri"/>
                <w:szCs w:val="20"/>
              </w:rPr>
              <w:t>1.530</w:t>
            </w:r>
          </w:p>
        </w:tc>
        <w:tc>
          <w:tcPr>
            <w:tcW w:w="2405" w:type="dxa"/>
            <w:tcBorders>
              <w:top w:val="nil"/>
              <w:left w:val="nil"/>
              <w:bottom w:val="single" w:sz="12" w:space="0" w:color="auto"/>
              <w:right w:val="single" w:sz="12" w:space="0" w:color="auto"/>
            </w:tcBorders>
            <w:tcMar>
              <w:top w:w="0" w:type="dxa"/>
              <w:left w:w="108" w:type="dxa"/>
              <w:bottom w:w="0" w:type="dxa"/>
              <w:right w:w="108" w:type="dxa"/>
            </w:tcMar>
            <w:hideMark/>
          </w:tcPr>
          <w:p w14:paraId="7A261683" w14:textId="77777777" w:rsidR="002A20C7" w:rsidRPr="00D645C2" w:rsidRDefault="002A20C7" w:rsidP="002A20C7">
            <w:pPr>
              <w:spacing w:after="0"/>
              <w:rPr>
                <w:rFonts w:eastAsia="Calibri" w:cs="Calibri"/>
                <w:szCs w:val="20"/>
              </w:rPr>
            </w:pPr>
            <w:r w:rsidRPr="00D645C2">
              <w:rPr>
                <w:rFonts w:eastAsia="Calibri" w:cs="Calibri"/>
                <w:szCs w:val="20"/>
              </w:rPr>
              <w:t>-</w:t>
            </w:r>
          </w:p>
        </w:tc>
      </w:tr>
      <w:tr w:rsidR="00FB6A8A" w:rsidRPr="00D645C2" w14:paraId="13F511E4" w14:textId="77777777" w:rsidTr="003770FA">
        <w:tc>
          <w:tcPr>
            <w:tcW w:w="1412" w:type="dxa"/>
            <w:vMerge w:val="restart"/>
            <w:tcBorders>
              <w:top w:val="nil"/>
              <w:left w:val="single" w:sz="12" w:space="0" w:color="auto"/>
              <w:bottom w:val="single" w:sz="12" w:space="0" w:color="auto"/>
              <w:right w:val="single" w:sz="8" w:space="0" w:color="auto"/>
            </w:tcBorders>
            <w:shd w:val="clear" w:color="auto" w:fill="92D050"/>
            <w:tcMar>
              <w:top w:w="0" w:type="dxa"/>
              <w:left w:w="108" w:type="dxa"/>
              <w:bottom w:w="0" w:type="dxa"/>
              <w:right w:w="108" w:type="dxa"/>
            </w:tcMar>
            <w:vAlign w:val="center"/>
            <w:hideMark/>
          </w:tcPr>
          <w:p w14:paraId="3E02AC9B" w14:textId="77777777" w:rsidR="00FB6A8A" w:rsidRPr="00D645C2" w:rsidRDefault="00FB6A8A" w:rsidP="003770FA">
            <w:pPr>
              <w:spacing w:after="0"/>
              <w:rPr>
                <w:rFonts w:eastAsia="Calibri" w:cs="Calibri"/>
                <w:b/>
                <w:bCs/>
                <w:szCs w:val="20"/>
              </w:rPr>
            </w:pPr>
            <w:r w:rsidRPr="00D645C2">
              <w:rPr>
                <w:rFonts w:eastAsia="Calibri" w:cs="Calibri"/>
                <w:b/>
                <w:bCs/>
                <w:szCs w:val="20"/>
              </w:rPr>
              <w:t>Tank 2</w:t>
            </w:r>
          </w:p>
        </w:tc>
        <w:tc>
          <w:tcPr>
            <w:tcW w:w="1463" w:type="dxa"/>
            <w:tcBorders>
              <w:top w:val="single" w:sz="12" w:space="0" w:color="auto"/>
              <w:left w:val="nil"/>
              <w:bottom w:val="single" w:sz="8" w:space="0" w:color="D0CECE"/>
              <w:right w:val="single" w:sz="8" w:space="0" w:color="D0CECE"/>
            </w:tcBorders>
            <w:tcMar>
              <w:top w:w="0" w:type="dxa"/>
              <w:left w:w="108" w:type="dxa"/>
              <w:bottom w:w="0" w:type="dxa"/>
              <w:right w:w="108" w:type="dxa"/>
            </w:tcMar>
            <w:hideMark/>
          </w:tcPr>
          <w:p w14:paraId="07A47CE5" w14:textId="77777777" w:rsidR="00FB6A8A" w:rsidRPr="00D645C2" w:rsidRDefault="00FB6A8A" w:rsidP="003770FA">
            <w:pPr>
              <w:spacing w:after="0"/>
              <w:rPr>
                <w:rFonts w:eastAsia="Calibri" w:cs="Calibri"/>
                <w:szCs w:val="20"/>
              </w:rPr>
            </w:pPr>
            <w:r w:rsidRPr="00D645C2">
              <w:rPr>
                <w:rFonts w:eastAsia="Calibri" w:cs="Calibri"/>
                <w:szCs w:val="20"/>
              </w:rPr>
              <w:t>Ansøgt drift</w:t>
            </w:r>
          </w:p>
        </w:tc>
        <w:tc>
          <w:tcPr>
            <w:tcW w:w="1389" w:type="dxa"/>
            <w:tcBorders>
              <w:top w:val="single" w:sz="12" w:space="0" w:color="auto"/>
              <w:left w:val="nil"/>
              <w:bottom w:val="single" w:sz="8" w:space="0" w:color="D0CECE"/>
              <w:right w:val="single" w:sz="8" w:space="0" w:color="D0CECE"/>
            </w:tcBorders>
            <w:tcMar>
              <w:top w:w="0" w:type="dxa"/>
              <w:left w:w="108" w:type="dxa"/>
              <w:bottom w:w="0" w:type="dxa"/>
              <w:right w:w="108" w:type="dxa"/>
            </w:tcMar>
            <w:hideMark/>
          </w:tcPr>
          <w:p w14:paraId="4C5814B6" w14:textId="2819FA13" w:rsidR="00FB6A8A" w:rsidRPr="00D645C2" w:rsidRDefault="00FB6A8A" w:rsidP="003770FA">
            <w:pPr>
              <w:spacing w:after="0"/>
              <w:rPr>
                <w:rFonts w:eastAsia="Calibri" w:cs="Calibri"/>
                <w:szCs w:val="20"/>
              </w:rPr>
            </w:pPr>
            <w:r>
              <w:rPr>
                <w:rFonts w:eastAsia="Calibri" w:cs="Calibri"/>
                <w:szCs w:val="20"/>
              </w:rPr>
              <w:t>620</w:t>
            </w:r>
          </w:p>
        </w:tc>
        <w:tc>
          <w:tcPr>
            <w:tcW w:w="1559" w:type="dxa"/>
            <w:tcBorders>
              <w:top w:val="single" w:sz="12" w:space="0" w:color="auto"/>
              <w:left w:val="nil"/>
              <w:bottom w:val="single" w:sz="8" w:space="0" w:color="D0CECE"/>
              <w:right w:val="single" w:sz="8" w:space="0" w:color="D0CECE"/>
            </w:tcBorders>
            <w:tcMar>
              <w:top w:w="0" w:type="dxa"/>
              <w:left w:w="108" w:type="dxa"/>
              <w:bottom w:w="0" w:type="dxa"/>
              <w:right w:w="108" w:type="dxa"/>
            </w:tcMar>
            <w:hideMark/>
          </w:tcPr>
          <w:p w14:paraId="6A1F7ACF" w14:textId="071837AF" w:rsidR="00FB6A8A" w:rsidRPr="00D645C2" w:rsidRDefault="002A20C7" w:rsidP="003770FA">
            <w:pPr>
              <w:spacing w:after="0"/>
              <w:rPr>
                <w:rFonts w:eastAsia="Calibri" w:cs="Calibri"/>
                <w:szCs w:val="20"/>
              </w:rPr>
            </w:pPr>
            <w:r>
              <w:rPr>
                <w:rFonts w:eastAsia="Calibri" w:cs="Calibri"/>
                <w:szCs w:val="20"/>
              </w:rPr>
              <w:t>2.550</w:t>
            </w:r>
          </w:p>
        </w:tc>
        <w:tc>
          <w:tcPr>
            <w:tcW w:w="2405" w:type="dxa"/>
            <w:tcBorders>
              <w:top w:val="single" w:sz="12" w:space="0" w:color="auto"/>
              <w:left w:val="nil"/>
              <w:bottom w:val="single" w:sz="8" w:space="0" w:color="D0CECE"/>
              <w:right w:val="single" w:sz="12" w:space="0" w:color="auto"/>
            </w:tcBorders>
            <w:tcMar>
              <w:top w:w="0" w:type="dxa"/>
              <w:left w:w="108" w:type="dxa"/>
              <w:bottom w:w="0" w:type="dxa"/>
              <w:right w:w="108" w:type="dxa"/>
            </w:tcMar>
            <w:hideMark/>
          </w:tcPr>
          <w:p w14:paraId="54B7383B" w14:textId="77777777" w:rsidR="00FB6A8A" w:rsidRPr="00D645C2" w:rsidRDefault="00FB6A8A" w:rsidP="003770FA">
            <w:pPr>
              <w:spacing w:after="0"/>
              <w:rPr>
                <w:rFonts w:eastAsia="Calibri" w:cs="Calibri"/>
                <w:szCs w:val="20"/>
              </w:rPr>
            </w:pPr>
            <w:r w:rsidRPr="00D645C2">
              <w:rPr>
                <w:rFonts w:eastAsia="Calibri" w:cs="Calibri"/>
                <w:szCs w:val="20"/>
              </w:rPr>
              <w:t>-</w:t>
            </w:r>
          </w:p>
        </w:tc>
      </w:tr>
      <w:tr w:rsidR="002A20C7" w:rsidRPr="00D645C2" w14:paraId="19FA21D9" w14:textId="77777777" w:rsidTr="003770FA">
        <w:tc>
          <w:tcPr>
            <w:tcW w:w="0" w:type="auto"/>
            <w:vMerge/>
            <w:tcBorders>
              <w:top w:val="nil"/>
              <w:left w:val="single" w:sz="12" w:space="0" w:color="auto"/>
              <w:bottom w:val="single" w:sz="12" w:space="0" w:color="auto"/>
              <w:right w:val="single" w:sz="8" w:space="0" w:color="auto"/>
            </w:tcBorders>
            <w:vAlign w:val="center"/>
            <w:hideMark/>
          </w:tcPr>
          <w:p w14:paraId="3BBC253B" w14:textId="77777777" w:rsidR="002A20C7" w:rsidRPr="00D645C2" w:rsidRDefault="002A20C7" w:rsidP="002A20C7">
            <w:pPr>
              <w:spacing w:after="0"/>
              <w:rPr>
                <w:rFonts w:eastAsia="Calibri" w:cs="Calibri"/>
                <w:b/>
                <w:bCs/>
                <w:szCs w:val="20"/>
              </w:rPr>
            </w:pPr>
          </w:p>
        </w:tc>
        <w:tc>
          <w:tcPr>
            <w:tcW w:w="1463" w:type="dxa"/>
            <w:tcBorders>
              <w:top w:val="single" w:sz="8" w:space="0" w:color="D0CECE"/>
              <w:left w:val="nil"/>
              <w:bottom w:val="single" w:sz="8" w:space="0" w:color="D0CECE"/>
              <w:right w:val="single" w:sz="8" w:space="0" w:color="D0CECE"/>
            </w:tcBorders>
            <w:tcMar>
              <w:top w:w="0" w:type="dxa"/>
              <w:left w:w="108" w:type="dxa"/>
              <w:bottom w:w="0" w:type="dxa"/>
              <w:right w:w="108" w:type="dxa"/>
            </w:tcMar>
            <w:hideMark/>
          </w:tcPr>
          <w:p w14:paraId="3BED1443" w14:textId="77777777" w:rsidR="002A20C7" w:rsidRPr="00D645C2" w:rsidRDefault="002A20C7" w:rsidP="002A20C7">
            <w:pPr>
              <w:spacing w:after="0"/>
              <w:rPr>
                <w:rFonts w:eastAsia="Calibri" w:cs="Calibri"/>
                <w:szCs w:val="20"/>
              </w:rPr>
            </w:pPr>
            <w:r w:rsidRPr="00D645C2">
              <w:rPr>
                <w:rFonts w:eastAsia="Calibri" w:cs="Calibri"/>
                <w:szCs w:val="20"/>
              </w:rPr>
              <w:t>Nudrift</w:t>
            </w:r>
          </w:p>
        </w:tc>
        <w:tc>
          <w:tcPr>
            <w:tcW w:w="1389" w:type="dxa"/>
            <w:tcBorders>
              <w:top w:val="single" w:sz="8" w:space="0" w:color="D0CECE"/>
              <w:left w:val="nil"/>
              <w:bottom w:val="single" w:sz="8" w:space="0" w:color="D0CECE"/>
              <w:right w:val="single" w:sz="8" w:space="0" w:color="D0CECE"/>
            </w:tcBorders>
            <w:tcMar>
              <w:top w:w="0" w:type="dxa"/>
              <w:left w:w="108" w:type="dxa"/>
              <w:bottom w:w="0" w:type="dxa"/>
              <w:right w:w="108" w:type="dxa"/>
            </w:tcMar>
            <w:hideMark/>
          </w:tcPr>
          <w:p w14:paraId="112F214A" w14:textId="6B77C007" w:rsidR="002A20C7" w:rsidRPr="00D645C2" w:rsidRDefault="002A20C7" w:rsidP="002A20C7">
            <w:pPr>
              <w:spacing w:after="0"/>
              <w:rPr>
                <w:rFonts w:eastAsia="Calibri" w:cs="Calibri"/>
                <w:szCs w:val="20"/>
              </w:rPr>
            </w:pPr>
            <w:r w:rsidRPr="00006806">
              <w:rPr>
                <w:rFonts w:eastAsia="Calibri" w:cs="Calibri"/>
                <w:szCs w:val="20"/>
              </w:rPr>
              <w:t>620</w:t>
            </w:r>
          </w:p>
        </w:tc>
        <w:tc>
          <w:tcPr>
            <w:tcW w:w="1559" w:type="dxa"/>
            <w:tcBorders>
              <w:top w:val="single" w:sz="8" w:space="0" w:color="D0CECE"/>
              <w:left w:val="nil"/>
              <w:bottom w:val="single" w:sz="8" w:space="0" w:color="D0CECE"/>
              <w:right w:val="single" w:sz="8" w:space="0" w:color="D0CECE"/>
            </w:tcBorders>
            <w:tcMar>
              <w:top w:w="0" w:type="dxa"/>
              <w:left w:w="108" w:type="dxa"/>
              <w:bottom w:w="0" w:type="dxa"/>
              <w:right w:w="108" w:type="dxa"/>
            </w:tcMar>
            <w:hideMark/>
          </w:tcPr>
          <w:p w14:paraId="581CCA48" w14:textId="3C642C41" w:rsidR="002A20C7" w:rsidRPr="00D645C2" w:rsidRDefault="002A20C7" w:rsidP="002A20C7">
            <w:pPr>
              <w:spacing w:after="0"/>
              <w:rPr>
                <w:rFonts w:eastAsia="Calibri" w:cs="Calibri"/>
                <w:szCs w:val="20"/>
              </w:rPr>
            </w:pPr>
            <w:r>
              <w:rPr>
                <w:rFonts w:eastAsia="Calibri" w:cs="Calibri"/>
                <w:szCs w:val="20"/>
              </w:rPr>
              <w:t>2.550</w:t>
            </w:r>
          </w:p>
        </w:tc>
        <w:tc>
          <w:tcPr>
            <w:tcW w:w="2405" w:type="dxa"/>
            <w:tcBorders>
              <w:top w:val="single" w:sz="8" w:space="0" w:color="D0CECE"/>
              <w:left w:val="nil"/>
              <w:bottom w:val="single" w:sz="8" w:space="0" w:color="D0CECE"/>
              <w:right w:val="single" w:sz="12" w:space="0" w:color="auto"/>
            </w:tcBorders>
            <w:tcMar>
              <w:top w:w="0" w:type="dxa"/>
              <w:left w:w="108" w:type="dxa"/>
              <w:bottom w:w="0" w:type="dxa"/>
              <w:right w:w="108" w:type="dxa"/>
            </w:tcMar>
            <w:hideMark/>
          </w:tcPr>
          <w:p w14:paraId="6389010C" w14:textId="77777777" w:rsidR="002A20C7" w:rsidRPr="00D645C2" w:rsidRDefault="002A20C7" w:rsidP="002A20C7">
            <w:pPr>
              <w:spacing w:after="0"/>
              <w:rPr>
                <w:rFonts w:eastAsia="Calibri" w:cs="Calibri"/>
                <w:szCs w:val="20"/>
              </w:rPr>
            </w:pPr>
            <w:r w:rsidRPr="00D645C2">
              <w:rPr>
                <w:rFonts w:eastAsia="Calibri" w:cs="Calibri"/>
                <w:szCs w:val="20"/>
              </w:rPr>
              <w:t>-</w:t>
            </w:r>
          </w:p>
        </w:tc>
      </w:tr>
      <w:tr w:rsidR="002A20C7" w:rsidRPr="00D645C2" w14:paraId="497CC766" w14:textId="77777777" w:rsidTr="003770FA">
        <w:tc>
          <w:tcPr>
            <w:tcW w:w="0" w:type="auto"/>
            <w:vMerge/>
            <w:tcBorders>
              <w:top w:val="nil"/>
              <w:left w:val="single" w:sz="12" w:space="0" w:color="auto"/>
              <w:bottom w:val="single" w:sz="12" w:space="0" w:color="auto"/>
              <w:right w:val="single" w:sz="8" w:space="0" w:color="auto"/>
            </w:tcBorders>
            <w:vAlign w:val="center"/>
            <w:hideMark/>
          </w:tcPr>
          <w:p w14:paraId="2BF1384E" w14:textId="77777777" w:rsidR="002A20C7" w:rsidRPr="00D645C2" w:rsidRDefault="002A20C7" w:rsidP="002A20C7">
            <w:pPr>
              <w:spacing w:after="0"/>
              <w:rPr>
                <w:rFonts w:eastAsia="Calibri" w:cs="Calibri"/>
                <w:b/>
                <w:bCs/>
                <w:szCs w:val="20"/>
              </w:rPr>
            </w:pPr>
          </w:p>
        </w:tc>
        <w:tc>
          <w:tcPr>
            <w:tcW w:w="1463" w:type="dxa"/>
            <w:tcBorders>
              <w:top w:val="single" w:sz="8" w:space="0" w:color="D0CECE"/>
              <w:left w:val="nil"/>
              <w:bottom w:val="single" w:sz="12" w:space="0" w:color="auto"/>
              <w:right w:val="single" w:sz="8" w:space="0" w:color="D0CECE"/>
            </w:tcBorders>
            <w:tcMar>
              <w:top w:w="0" w:type="dxa"/>
              <w:left w:w="108" w:type="dxa"/>
              <w:bottom w:w="0" w:type="dxa"/>
              <w:right w:w="108" w:type="dxa"/>
            </w:tcMar>
            <w:hideMark/>
          </w:tcPr>
          <w:p w14:paraId="6009E432" w14:textId="77777777" w:rsidR="002A20C7" w:rsidRPr="00D645C2" w:rsidRDefault="002A20C7" w:rsidP="002A20C7">
            <w:pPr>
              <w:spacing w:after="0"/>
              <w:rPr>
                <w:rFonts w:eastAsia="Calibri" w:cs="Calibri"/>
                <w:szCs w:val="20"/>
              </w:rPr>
            </w:pPr>
            <w:r w:rsidRPr="00D645C2">
              <w:rPr>
                <w:rFonts w:eastAsia="Calibri" w:cs="Calibri"/>
                <w:szCs w:val="20"/>
              </w:rPr>
              <w:t>8 års drift</w:t>
            </w:r>
          </w:p>
        </w:tc>
        <w:tc>
          <w:tcPr>
            <w:tcW w:w="1389" w:type="dxa"/>
            <w:tcBorders>
              <w:top w:val="single" w:sz="8" w:space="0" w:color="D0CECE"/>
              <w:left w:val="nil"/>
              <w:bottom w:val="single" w:sz="12" w:space="0" w:color="auto"/>
              <w:right w:val="single" w:sz="8" w:space="0" w:color="D0CECE"/>
            </w:tcBorders>
            <w:tcMar>
              <w:top w:w="0" w:type="dxa"/>
              <w:left w:w="108" w:type="dxa"/>
              <w:bottom w:w="0" w:type="dxa"/>
              <w:right w:w="108" w:type="dxa"/>
            </w:tcMar>
            <w:hideMark/>
          </w:tcPr>
          <w:p w14:paraId="76844686" w14:textId="0A2B82AE" w:rsidR="002A20C7" w:rsidRPr="00D645C2" w:rsidRDefault="002A20C7" w:rsidP="002A20C7">
            <w:pPr>
              <w:spacing w:after="0"/>
              <w:rPr>
                <w:rFonts w:eastAsia="Calibri" w:cs="Calibri"/>
                <w:szCs w:val="20"/>
              </w:rPr>
            </w:pPr>
            <w:r w:rsidRPr="00006806">
              <w:rPr>
                <w:rFonts w:eastAsia="Calibri" w:cs="Calibri"/>
                <w:szCs w:val="20"/>
              </w:rPr>
              <w:t>620</w:t>
            </w:r>
          </w:p>
        </w:tc>
        <w:tc>
          <w:tcPr>
            <w:tcW w:w="1559" w:type="dxa"/>
            <w:tcBorders>
              <w:top w:val="single" w:sz="8" w:space="0" w:color="D0CECE"/>
              <w:left w:val="nil"/>
              <w:bottom w:val="single" w:sz="12" w:space="0" w:color="auto"/>
              <w:right w:val="single" w:sz="8" w:space="0" w:color="D0CECE"/>
            </w:tcBorders>
            <w:tcMar>
              <w:top w:w="0" w:type="dxa"/>
              <w:left w:w="108" w:type="dxa"/>
              <w:bottom w:w="0" w:type="dxa"/>
              <w:right w:w="108" w:type="dxa"/>
            </w:tcMar>
            <w:hideMark/>
          </w:tcPr>
          <w:p w14:paraId="4B928641" w14:textId="7C33A519" w:rsidR="002A20C7" w:rsidRPr="00D645C2" w:rsidRDefault="002A20C7" w:rsidP="002A20C7">
            <w:pPr>
              <w:spacing w:after="0"/>
              <w:rPr>
                <w:rFonts w:eastAsia="Calibri" w:cs="Calibri"/>
                <w:szCs w:val="20"/>
              </w:rPr>
            </w:pPr>
            <w:r>
              <w:rPr>
                <w:rFonts w:eastAsia="Calibri" w:cs="Calibri"/>
                <w:szCs w:val="20"/>
              </w:rPr>
              <w:t>2.550</w:t>
            </w:r>
          </w:p>
        </w:tc>
        <w:tc>
          <w:tcPr>
            <w:tcW w:w="2405" w:type="dxa"/>
            <w:tcBorders>
              <w:top w:val="single" w:sz="8" w:space="0" w:color="D0CECE"/>
              <w:left w:val="nil"/>
              <w:bottom w:val="single" w:sz="12" w:space="0" w:color="auto"/>
              <w:right w:val="single" w:sz="12" w:space="0" w:color="auto"/>
            </w:tcBorders>
            <w:tcMar>
              <w:top w:w="0" w:type="dxa"/>
              <w:left w:w="108" w:type="dxa"/>
              <w:bottom w:w="0" w:type="dxa"/>
              <w:right w:w="108" w:type="dxa"/>
            </w:tcMar>
            <w:hideMark/>
          </w:tcPr>
          <w:p w14:paraId="4F3543F4" w14:textId="77777777" w:rsidR="002A20C7" w:rsidRPr="00D645C2" w:rsidRDefault="002A20C7" w:rsidP="002A20C7">
            <w:pPr>
              <w:spacing w:after="0"/>
              <w:rPr>
                <w:rFonts w:eastAsia="Calibri" w:cs="Calibri"/>
                <w:szCs w:val="20"/>
              </w:rPr>
            </w:pPr>
            <w:r w:rsidRPr="00D645C2">
              <w:rPr>
                <w:rFonts w:eastAsia="Calibri" w:cs="Calibri"/>
                <w:szCs w:val="20"/>
              </w:rPr>
              <w:t>-</w:t>
            </w:r>
          </w:p>
        </w:tc>
      </w:tr>
      <w:tr w:rsidR="00FB6A8A" w:rsidRPr="00D645C2" w14:paraId="28CD7339" w14:textId="77777777" w:rsidTr="003770FA">
        <w:tc>
          <w:tcPr>
            <w:tcW w:w="1412" w:type="dxa"/>
            <w:vMerge w:val="restart"/>
            <w:tcBorders>
              <w:top w:val="nil"/>
              <w:left w:val="single" w:sz="12" w:space="0" w:color="auto"/>
              <w:bottom w:val="single" w:sz="12" w:space="0" w:color="auto"/>
              <w:right w:val="single" w:sz="8" w:space="0" w:color="auto"/>
            </w:tcBorders>
            <w:shd w:val="clear" w:color="auto" w:fill="92D050"/>
            <w:tcMar>
              <w:top w:w="0" w:type="dxa"/>
              <w:left w:w="108" w:type="dxa"/>
              <w:bottom w:w="0" w:type="dxa"/>
              <w:right w:w="108" w:type="dxa"/>
            </w:tcMar>
            <w:vAlign w:val="center"/>
            <w:hideMark/>
          </w:tcPr>
          <w:p w14:paraId="52FA7323" w14:textId="77777777" w:rsidR="00FB6A8A" w:rsidRPr="00D645C2" w:rsidRDefault="00FB6A8A" w:rsidP="003770FA">
            <w:pPr>
              <w:spacing w:after="0"/>
              <w:rPr>
                <w:rFonts w:eastAsia="Calibri" w:cs="Calibri"/>
                <w:b/>
                <w:bCs/>
                <w:szCs w:val="20"/>
              </w:rPr>
            </w:pPr>
            <w:r w:rsidRPr="00D645C2">
              <w:rPr>
                <w:rFonts w:eastAsia="Calibri" w:cs="Calibri"/>
                <w:b/>
                <w:bCs/>
                <w:szCs w:val="20"/>
              </w:rPr>
              <w:t>Tank 3</w:t>
            </w:r>
          </w:p>
        </w:tc>
        <w:tc>
          <w:tcPr>
            <w:tcW w:w="1463" w:type="dxa"/>
            <w:tcBorders>
              <w:top w:val="single" w:sz="12" w:space="0" w:color="auto"/>
              <w:left w:val="nil"/>
              <w:bottom w:val="single" w:sz="8" w:space="0" w:color="D0CECE"/>
              <w:right w:val="single" w:sz="8" w:space="0" w:color="D0CECE"/>
            </w:tcBorders>
            <w:tcMar>
              <w:top w:w="0" w:type="dxa"/>
              <w:left w:w="108" w:type="dxa"/>
              <w:bottom w:w="0" w:type="dxa"/>
              <w:right w:w="108" w:type="dxa"/>
            </w:tcMar>
            <w:hideMark/>
          </w:tcPr>
          <w:p w14:paraId="6D1FF2CF" w14:textId="77777777" w:rsidR="00FB6A8A" w:rsidRPr="00D645C2" w:rsidRDefault="00FB6A8A" w:rsidP="003770FA">
            <w:pPr>
              <w:spacing w:after="0"/>
              <w:rPr>
                <w:rFonts w:eastAsia="Calibri" w:cs="Calibri"/>
                <w:szCs w:val="20"/>
              </w:rPr>
            </w:pPr>
            <w:r w:rsidRPr="00D645C2">
              <w:rPr>
                <w:rFonts w:eastAsia="Calibri" w:cs="Calibri"/>
                <w:szCs w:val="20"/>
              </w:rPr>
              <w:t>Ansøgt drift</w:t>
            </w:r>
          </w:p>
        </w:tc>
        <w:tc>
          <w:tcPr>
            <w:tcW w:w="1389" w:type="dxa"/>
            <w:tcBorders>
              <w:top w:val="single" w:sz="12" w:space="0" w:color="auto"/>
              <w:left w:val="nil"/>
              <w:bottom w:val="single" w:sz="8" w:space="0" w:color="D0CECE"/>
              <w:right w:val="single" w:sz="8" w:space="0" w:color="D0CECE"/>
            </w:tcBorders>
            <w:tcMar>
              <w:top w:w="0" w:type="dxa"/>
              <w:left w:w="108" w:type="dxa"/>
              <w:bottom w:w="0" w:type="dxa"/>
              <w:right w:w="108" w:type="dxa"/>
            </w:tcMar>
            <w:hideMark/>
          </w:tcPr>
          <w:p w14:paraId="7DB2DB05" w14:textId="4C122BC2" w:rsidR="00FB6A8A" w:rsidRPr="00D645C2" w:rsidRDefault="00FB6A8A" w:rsidP="003770FA">
            <w:pPr>
              <w:spacing w:after="0"/>
              <w:rPr>
                <w:rFonts w:eastAsia="Calibri" w:cs="Calibri"/>
                <w:szCs w:val="20"/>
              </w:rPr>
            </w:pPr>
            <w:r>
              <w:rPr>
                <w:rFonts w:eastAsia="Calibri" w:cs="Calibri"/>
                <w:szCs w:val="20"/>
              </w:rPr>
              <w:t>1006</w:t>
            </w:r>
          </w:p>
        </w:tc>
        <w:tc>
          <w:tcPr>
            <w:tcW w:w="1559" w:type="dxa"/>
            <w:tcBorders>
              <w:top w:val="single" w:sz="12" w:space="0" w:color="auto"/>
              <w:left w:val="nil"/>
              <w:bottom w:val="single" w:sz="8" w:space="0" w:color="D0CECE"/>
              <w:right w:val="single" w:sz="8" w:space="0" w:color="D0CECE"/>
            </w:tcBorders>
            <w:tcMar>
              <w:top w:w="0" w:type="dxa"/>
              <w:left w:w="108" w:type="dxa"/>
              <w:bottom w:w="0" w:type="dxa"/>
              <w:right w:w="108" w:type="dxa"/>
            </w:tcMar>
            <w:hideMark/>
          </w:tcPr>
          <w:p w14:paraId="51893757" w14:textId="2953EF06" w:rsidR="00FB6A8A" w:rsidRPr="00D645C2" w:rsidRDefault="002A20C7" w:rsidP="003770FA">
            <w:pPr>
              <w:spacing w:after="0"/>
              <w:rPr>
                <w:rFonts w:eastAsia="Calibri" w:cs="Calibri"/>
                <w:szCs w:val="20"/>
              </w:rPr>
            </w:pPr>
            <w:r>
              <w:rPr>
                <w:rFonts w:eastAsia="Calibri" w:cs="Calibri"/>
                <w:szCs w:val="20"/>
              </w:rPr>
              <w:t>5.180</w:t>
            </w:r>
          </w:p>
        </w:tc>
        <w:tc>
          <w:tcPr>
            <w:tcW w:w="2405" w:type="dxa"/>
            <w:tcBorders>
              <w:top w:val="single" w:sz="12" w:space="0" w:color="auto"/>
              <w:left w:val="nil"/>
              <w:bottom w:val="single" w:sz="8" w:space="0" w:color="D0CECE"/>
              <w:right w:val="single" w:sz="12" w:space="0" w:color="auto"/>
            </w:tcBorders>
            <w:tcMar>
              <w:top w:w="0" w:type="dxa"/>
              <w:left w:w="108" w:type="dxa"/>
              <w:bottom w:w="0" w:type="dxa"/>
              <w:right w:w="108" w:type="dxa"/>
            </w:tcMar>
            <w:hideMark/>
          </w:tcPr>
          <w:p w14:paraId="181CED6F" w14:textId="317376DB" w:rsidR="00FB6A8A" w:rsidRPr="00D645C2" w:rsidRDefault="002A20C7" w:rsidP="003770FA">
            <w:pPr>
              <w:spacing w:after="0"/>
              <w:rPr>
                <w:rFonts w:eastAsia="Calibri" w:cs="Calibri"/>
                <w:szCs w:val="20"/>
              </w:rPr>
            </w:pPr>
            <w:r w:rsidRPr="00D645C2">
              <w:rPr>
                <w:rFonts w:eastAsia="Calibri" w:cs="Calibri"/>
                <w:szCs w:val="20"/>
              </w:rPr>
              <w:t xml:space="preserve">Telt </w:t>
            </w:r>
            <w:r>
              <w:rPr>
                <w:rFonts w:eastAsia="Calibri" w:cs="Calibri"/>
                <w:szCs w:val="20"/>
              </w:rPr>
              <w:t xml:space="preserve">pga. </w:t>
            </w:r>
            <w:r w:rsidR="00332318">
              <w:rPr>
                <w:rFonts w:eastAsia="Calibri" w:cs="Calibri"/>
                <w:szCs w:val="20"/>
              </w:rPr>
              <w:t>BAT</w:t>
            </w:r>
          </w:p>
        </w:tc>
      </w:tr>
      <w:tr w:rsidR="00FB6A8A" w:rsidRPr="00D645C2" w14:paraId="5C32B360" w14:textId="77777777" w:rsidTr="003770FA">
        <w:tc>
          <w:tcPr>
            <w:tcW w:w="0" w:type="auto"/>
            <w:vMerge/>
            <w:tcBorders>
              <w:top w:val="nil"/>
              <w:left w:val="single" w:sz="12" w:space="0" w:color="auto"/>
              <w:bottom w:val="single" w:sz="12" w:space="0" w:color="auto"/>
              <w:right w:val="single" w:sz="8" w:space="0" w:color="auto"/>
            </w:tcBorders>
            <w:vAlign w:val="center"/>
            <w:hideMark/>
          </w:tcPr>
          <w:p w14:paraId="6CCA1883" w14:textId="77777777" w:rsidR="00FB6A8A" w:rsidRPr="00D645C2" w:rsidRDefault="00FB6A8A" w:rsidP="003770FA">
            <w:pPr>
              <w:spacing w:after="0"/>
              <w:rPr>
                <w:rFonts w:eastAsia="Calibri" w:cs="Calibri"/>
                <w:b/>
                <w:bCs/>
                <w:szCs w:val="20"/>
              </w:rPr>
            </w:pPr>
          </w:p>
        </w:tc>
        <w:tc>
          <w:tcPr>
            <w:tcW w:w="1463" w:type="dxa"/>
            <w:tcBorders>
              <w:top w:val="single" w:sz="8" w:space="0" w:color="D0CECE"/>
              <w:left w:val="nil"/>
              <w:bottom w:val="single" w:sz="8" w:space="0" w:color="D0CECE"/>
              <w:right w:val="single" w:sz="8" w:space="0" w:color="D0CECE"/>
            </w:tcBorders>
            <w:tcMar>
              <w:top w:w="0" w:type="dxa"/>
              <w:left w:w="108" w:type="dxa"/>
              <w:bottom w:w="0" w:type="dxa"/>
              <w:right w:w="108" w:type="dxa"/>
            </w:tcMar>
            <w:hideMark/>
          </w:tcPr>
          <w:p w14:paraId="201B4C62" w14:textId="77777777" w:rsidR="00FB6A8A" w:rsidRPr="00D645C2" w:rsidRDefault="00FB6A8A" w:rsidP="003770FA">
            <w:pPr>
              <w:spacing w:after="0"/>
              <w:rPr>
                <w:rFonts w:eastAsia="Calibri" w:cs="Calibri"/>
                <w:szCs w:val="20"/>
              </w:rPr>
            </w:pPr>
            <w:r w:rsidRPr="00D645C2">
              <w:rPr>
                <w:rFonts w:eastAsia="Calibri" w:cs="Calibri"/>
                <w:szCs w:val="20"/>
              </w:rPr>
              <w:t>Nudrift</w:t>
            </w:r>
          </w:p>
        </w:tc>
        <w:tc>
          <w:tcPr>
            <w:tcW w:w="1389" w:type="dxa"/>
            <w:tcBorders>
              <w:top w:val="single" w:sz="8" w:space="0" w:color="D0CECE"/>
              <w:left w:val="nil"/>
              <w:bottom w:val="single" w:sz="8" w:space="0" w:color="D0CECE"/>
              <w:right w:val="single" w:sz="8" w:space="0" w:color="D0CECE"/>
            </w:tcBorders>
            <w:tcMar>
              <w:top w:w="0" w:type="dxa"/>
              <w:left w:w="108" w:type="dxa"/>
              <w:bottom w:w="0" w:type="dxa"/>
              <w:right w:w="108" w:type="dxa"/>
            </w:tcMar>
            <w:hideMark/>
          </w:tcPr>
          <w:p w14:paraId="524E0991" w14:textId="37C79A4F" w:rsidR="00FB6A8A" w:rsidRPr="00D645C2" w:rsidRDefault="00FB6A8A" w:rsidP="003770FA">
            <w:pPr>
              <w:spacing w:after="0"/>
              <w:rPr>
                <w:rFonts w:eastAsia="Calibri" w:cs="Calibri"/>
                <w:szCs w:val="20"/>
              </w:rPr>
            </w:pPr>
            <w:r>
              <w:rPr>
                <w:rFonts w:eastAsia="Calibri" w:cs="Calibri"/>
                <w:szCs w:val="20"/>
              </w:rPr>
              <w:t>1006</w:t>
            </w:r>
          </w:p>
        </w:tc>
        <w:tc>
          <w:tcPr>
            <w:tcW w:w="1559" w:type="dxa"/>
            <w:tcBorders>
              <w:top w:val="single" w:sz="8" w:space="0" w:color="D0CECE"/>
              <w:left w:val="nil"/>
              <w:bottom w:val="single" w:sz="8" w:space="0" w:color="D0CECE"/>
              <w:right w:val="single" w:sz="8" w:space="0" w:color="D0CECE"/>
            </w:tcBorders>
            <w:tcMar>
              <w:top w:w="0" w:type="dxa"/>
              <w:left w:w="108" w:type="dxa"/>
              <w:bottom w:w="0" w:type="dxa"/>
              <w:right w:w="108" w:type="dxa"/>
            </w:tcMar>
            <w:hideMark/>
          </w:tcPr>
          <w:p w14:paraId="16D1E1D6" w14:textId="18EFC0E6" w:rsidR="00FB6A8A" w:rsidRPr="00D645C2" w:rsidRDefault="002A20C7" w:rsidP="003770FA">
            <w:pPr>
              <w:spacing w:after="0"/>
              <w:rPr>
                <w:rFonts w:eastAsia="Calibri" w:cs="Calibri"/>
                <w:szCs w:val="20"/>
              </w:rPr>
            </w:pPr>
            <w:r>
              <w:rPr>
                <w:rFonts w:eastAsia="Calibri" w:cs="Calibri"/>
                <w:szCs w:val="20"/>
              </w:rPr>
              <w:t>5.180</w:t>
            </w:r>
          </w:p>
        </w:tc>
        <w:tc>
          <w:tcPr>
            <w:tcW w:w="2405" w:type="dxa"/>
            <w:tcBorders>
              <w:top w:val="single" w:sz="8" w:space="0" w:color="D0CECE"/>
              <w:left w:val="nil"/>
              <w:bottom w:val="single" w:sz="8" w:space="0" w:color="D0CECE"/>
              <w:right w:val="single" w:sz="12" w:space="0" w:color="auto"/>
            </w:tcBorders>
            <w:tcMar>
              <w:top w:w="0" w:type="dxa"/>
              <w:left w:w="108" w:type="dxa"/>
              <w:bottom w:w="0" w:type="dxa"/>
              <w:right w:w="108" w:type="dxa"/>
            </w:tcMar>
            <w:hideMark/>
          </w:tcPr>
          <w:p w14:paraId="0CD18046" w14:textId="5345CF56" w:rsidR="00FB6A8A" w:rsidRPr="00D645C2" w:rsidRDefault="002A20C7" w:rsidP="003770FA">
            <w:pPr>
              <w:spacing w:after="0"/>
              <w:rPr>
                <w:rFonts w:eastAsia="Calibri" w:cs="Calibri"/>
                <w:szCs w:val="20"/>
              </w:rPr>
            </w:pPr>
            <w:r w:rsidRPr="00D645C2">
              <w:rPr>
                <w:rFonts w:eastAsia="Calibri" w:cs="Calibri"/>
                <w:szCs w:val="20"/>
              </w:rPr>
              <w:t xml:space="preserve">Telt </w:t>
            </w:r>
            <w:r>
              <w:rPr>
                <w:rFonts w:eastAsia="Calibri" w:cs="Calibri"/>
                <w:szCs w:val="20"/>
              </w:rPr>
              <w:t>pga. nabo</w:t>
            </w:r>
          </w:p>
        </w:tc>
      </w:tr>
      <w:tr w:rsidR="00FB6A8A" w:rsidRPr="00D645C2" w14:paraId="02B79414" w14:textId="77777777" w:rsidTr="003770FA">
        <w:tc>
          <w:tcPr>
            <w:tcW w:w="0" w:type="auto"/>
            <w:vMerge/>
            <w:tcBorders>
              <w:top w:val="nil"/>
              <w:left w:val="single" w:sz="12" w:space="0" w:color="auto"/>
              <w:bottom w:val="single" w:sz="12" w:space="0" w:color="auto"/>
              <w:right w:val="single" w:sz="8" w:space="0" w:color="auto"/>
            </w:tcBorders>
            <w:vAlign w:val="center"/>
            <w:hideMark/>
          </w:tcPr>
          <w:p w14:paraId="201861B0" w14:textId="77777777" w:rsidR="00FB6A8A" w:rsidRPr="00D645C2" w:rsidRDefault="00FB6A8A" w:rsidP="003770FA">
            <w:pPr>
              <w:spacing w:after="0"/>
              <w:rPr>
                <w:rFonts w:eastAsia="Calibri" w:cs="Calibri"/>
                <w:b/>
                <w:bCs/>
                <w:szCs w:val="20"/>
              </w:rPr>
            </w:pPr>
          </w:p>
        </w:tc>
        <w:tc>
          <w:tcPr>
            <w:tcW w:w="1463" w:type="dxa"/>
            <w:tcBorders>
              <w:top w:val="single" w:sz="8" w:space="0" w:color="D0CECE"/>
              <w:left w:val="nil"/>
              <w:bottom w:val="single" w:sz="12" w:space="0" w:color="auto"/>
              <w:right w:val="single" w:sz="8" w:space="0" w:color="D0CECE"/>
            </w:tcBorders>
            <w:tcMar>
              <w:top w:w="0" w:type="dxa"/>
              <w:left w:w="108" w:type="dxa"/>
              <w:bottom w:w="0" w:type="dxa"/>
              <w:right w:w="108" w:type="dxa"/>
            </w:tcMar>
            <w:hideMark/>
          </w:tcPr>
          <w:p w14:paraId="6268616C" w14:textId="77777777" w:rsidR="00FB6A8A" w:rsidRPr="00D645C2" w:rsidRDefault="00FB6A8A" w:rsidP="003770FA">
            <w:pPr>
              <w:spacing w:after="0"/>
              <w:rPr>
                <w:rFonts w:eastAsia="Calibri" w:cs="Calibri"/>
                <w:szCs w:val="20"/>
              </w:rPr>
            </w:pPr>
            <w:r w:rsidRPr="00D645C2">
              <w:rPr>
                <w:rFonts w:eastAsia="Calibri" w:cs="Calibri"/>
                <w:szCs w:val="20"/>
              </w:rPr>
              <w:t>8 års drift</w:t>
            </w:r>
          </w:p>
        </w:tc>
        <w:tc>
          <w:tcPr>
            <w:tcW w:w="1389" w:type="dxa"/>
            <w:tcBorders>
              <w:top w:val="single" w:sz="8" w:space="0" w:color="D0CECE"/>
              <w:left w:val="nil"/>
              <w:bottom w:val="single" w:sz="12" w:space="0" w:color="auto"/>
              <w:right w:val="single" w:sz="8" w:space="0" w:color="D0CECE"/>
            </w:tcBorders>
            <w:tcMar>
              <w:top w:w="0" w:type="dxa"/>
              <w:left w:w="108" w:type="dxa"/>
              <w:bottom w:w="0" w:type="dxa"/>
              <w:right w:w="108" w:type="dxa"/>
            </w:tcMar>
            <w:hideMark/>
          </w:tcPr>
          <w:p w14:paraId="596E46D2" w14:textId="77777777" w:rsidR="00FB6A8A" w:rsidRPr="00D645C2" w:rsidRDefault="00FB6A8A" w:rsidP="003770FA">
            <w:pPr>
              <w:spacing w:after="0"/>
              <w:rPr>
                <w:rFonts w:eastAsia="Calibri" w:cs="Calibri"/>
                <w:szCs w:val="20"/>
              </w:rPr>
            </w:pPr>
            <w:r w:rsidRPr="00D645C2">
              <w:rPr>
                <w:rFonts w:eastAsia="Calibri" w:cs="Calibri"/>
                <w:szCs w:val="20"/>
              </w:rPr>
              <w:t>-</w:t>
            </w:r>
          </w:p>
        </w:tc>
        <w:tc>
          <w:tcPr>
            <w:tcW w:w="1559" w:type="dxa"/>
            <w:tcBorders>
              <w:top w:val="single" w:sz="8" w:space="0" w:color="D0CECE"/>
              <w:left w:val="nil"/>
              <w:bottom w:val="single" w:sz="12" w:space="0" w:color="auto"/>
              <w:right w:val="single" w:sz="8" w:space="0" w:color="D0CECE"/>
            </w:tcBorders>
            <w:tcMar>
              <w:top w:w="0" w:type="dxa"/>
              <w:left w:w="108" w:type="dxa"/>
              <w:bottom w:w="0" w:type="dxa"/>
              <w:right w:w="108" w:type="dxa"/>
            </w:tcMar>
            <w:hideMark/>
          </w:tcPr>
          <w:p w14:paraId="769FD747" w14:textId="77777777" w:rsidR="00FB6A8A" w:rsidRPr="00D645C2" w:rsidRDefault="00FB6A8A" w:rsidP="003770FA">
            <w:pPr>
              <w:spacing w:after="0"/>
              <w:rPr>
                <w:rFonts w:eastAsia="Calibri" w:cs="Calibri"/>
                <w:szCs w:val="20"/>
              </w:rPr>
            </w:pPr>
            <w:r w:rsidRPr="00D645C2">
              <w:rPr>
                <w:rFonts w:eastAsia="Calibri" w:cs="Calibri"/>
                <w:szCs w:val="20"/>
              </w:rPr>
              <w:t>-</w:t>
            </w:r>
          </w:p>
        </w:tc>
        <w:tc>
          <w:tcPr>
            <w:tcW w:w="2405" w:type="dxa"/>
            <w:tcBorders>
              <w:top w:val="single" w:sz="8" w:space="0" w:color="D0CECE"/>
              <w:left w:val="nil"/>
              <w:bottom w:val="single" w:sz="12" w:space="0" w:color="auto"/>
              <w:right w:val="single" w:sz="12" w:space="0" w:color="auto"/>
            </w:tcBorders>
            <w:tcMar>
              <w:top w:w="0" w:type="dxa"/>
              <w:left w:w="108" w:type="dxa"/>
              <w:bottom w:w="0" w:type="dxa"/>
              <w:right w:w="108" w:type="dxa"/>
            </w:tcMar>
            <w:hideMark/>
          </w:tcPr>
          <w:p w14:paraId="6D12BBB2" w14:textId="77777777" w:rsidR="00FB6A8A" w:rsidRPr="00D645C2" w:rsidRDefault="00FB6A8A" w:rsidP="003770FA">
            <w:pPr>
              <w:spacing w:after="0"/>
              <w:rPr>
                <w:rFonts w:eastAsia="Calibri" w:cs="Calibri"/>
                <w:szCs w:val="20"/>
              </w:rPr>
            </w:pPr>
            <w:r w:rsidRPr="00D645C2">
              <w:rPr>
                <w:rFonts w:eastAsia="Calibri" w:cs="Calibri"/>
                <w:szCs w:val="20"/>
              </w:rPr>
              <w:t>-</w:t>
            </w:r>
          </w:p>
        </w:tc>
      </w:tr>
    </w:tbl>
    <w:p w14:paraId="48B80FB6" w14:textId="77777777" w:rsidR="00FB6A8A" w:rsidRDefault="00FB6A8A" w:rsidP="00AA165F">
      <w:pPr>
        <w:rPr>
          <w:highlight w:val="yellow"/>
        </w:rPr>
      </w:pPr>
    </w:p>
    <w:p w14:paraId="12E789AA" w14:textId="783D75C4" w:rsidR="00AA165F" w:rsidRDefault="00AA165F" w:rsidP="00AA165F">
      <w:r w:rsidRPr="00920738">
        <w:t xml:space="preserve">Der er i beregningerne valgt at søge </w:t>
      </w:r>
      <w:r w:rsidR="00C02FEE">
        <w:t>om en fleksibel produktion (</w:t>
      </w:r>
      <w:r w:rsidRPr="00920738">
        <w:t>FLEX-model</w:t>
      </w:r>
      <w:r w:rsidR="00C02FEE">
        <w:t>)</w:t>
      </w:r>
      <w:r w:rsidRPr="00920738">
        <w:t xml:space="preserve"> med smågrise og slagtegrise. Det betyder, at der kan produceres 100 % smågrise; 100 % slagtegrise eller en kombination af begge dyretyper. Resultaterne af lugt- og ammoniak bidrag samt krav til reduktion af ammoniak (BAT) er baseret på den dyretype som giver højeste belastning/krav. Dvs. det ikke nødvendigvis </w:t>
      </w:r>
      <w:r w:rsidR="002D629D">
        <w:t xml:space="preserve">er </w:t>
      </w:r>
      <w:r w:rsidRPr="00920738">
        <w:t>samme dyretype som definerer bidrag til lugt og ammoniak samt krav til BAT.</w:t>
      </w:r>
      <w:r w:rsidR="00C02FEE">
        <w:t xml:space="preserve"> Ved denne kombination er det dog slagtegriseproduktionen som både bidrager til højeste emission af ammoniak og lugt, samt har skrappeste krav til ammoniakreduktion ved BAT. </w:t>
      </w:r>
    </w:p>
    <w:p w14:paraId="68DBD40A" w14:textId="66509841" w:rsidR="00AC6DDE" w:rsidRDefault="00AC6DDE" w:rsidP="00AA165F">
      <w:r>
        <w:rPr>
          <w:noProof/>
        </w:rPr>
        <w:lastRenderedPageBreak/>
        <w:drawing>
          <wp:inline distT="0" distB="0" distL="0" distR="0" wp14:anchorId="52584CED" wp14:editId="5DA38C77">
            <wp:extent cx="6120765" cy="145351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765" cy="1453515"/>
                    </a:xfrm>
                    <a:prstGeom prst="rect">
                      <a:avLst/>
                    </a:prstGeom>
                  </pic:spPr>
                </pic:pic>
              </a:graphicData>
            </a:graphic>
          </wp:inline>
        </w:drawing>
      </w:r>
    </w:p>
    <w:p w14:paraId="3CEDEC73" w14:textId="2E3C8FDA" w:rsidR="00AC6DDE" w:rsidRPr="00AC6DDE" w:rsidRDefault="00AC6DDE" w:rsidP="00AA165F">
      <w:pPr>
        <w:rPr>
          <w:sz w:val="16"/>
          <w:szCs w:val="16"/>
        </w:rPr>
      </w:pPr>
      <w:r>
        <w:rPr>
          <w:sz w:val="16"/>
          <w:szCs w:val="16"/>
        </w:rPr>
        <w:t>Mulige produktioner ved de valgte flexgrupper</w:t>
      </w:r>
    </w:p>
    <w:p w14:paraId="5570815C" w14:textId="55327F33" w:rsidR="00920738" w:rsidRDefault="00920738" w:rsidP="00AA165F">
      <w:r>
        <w:t>I nedenstående tabel er vist forskelle ved produktion af smågrise og slagtegrise</w:t>
      </w:r>
      <w:r w:rsidR="00C02FEE">
        <w:t xml:space="preserve"> pr. kvadratmeter netto produktionsareal</w:t>
      </w:r>
      <w:r>
        <w:t xml:space="preserve"> på parameter som kan bidrage til forskel</w:t>
      </w:r>
      <w:r w:rsidR="00C02FEE">
        <w:t>lige miljøaftryk</w:t>
      </w:r>
      <w:r>
        <w:t>. Af tabellen ses at behov</w:t>
      </w:r>
      <w:r w:rsidR="002D629D">
        <w:t>et</w:t>
      </w:r>
      <w:r>
        <w:t xml:space="preserve"> pr kvadratmeter produktionsareal uanset dyretype er tæt på identiske. Dog er der væsentligt højere energiforbrug ved smågrise</w:t>
      </w:r>
      <w:r w:rsidR="00C02FEE">
        <w:t xml:space="preserve"> pr. kvadratmeter</w:t>
      </w:r>
      <w:r>
        <w:t xml:space="preserve">, da de har behov for </w:t>
      </w:r>
      <w:r w:rsidR="00C02FEE">
        <w:t xml:space="preserve">opvarmet </w:t>
      </w:r>
      <w:r>
        <w:t>staldrum.</w:t>
      </w:r>
      <w:r w:rsidR="00C02FEE">
        <w:t xml:space="preserve"> Behovet aftager med øget vægt.</w:t>
      </w:r>
    </w:p>
    <w:p w14:paraId="6534C4B9" w14:textId="7CC20E85" w:rsidR="00920738" w:rsidRPr="00920738" w:rsidRDefault="00920738" w:rsidP="00AA165F">
      <w:r w:rsidRPr="00920738">
        <w:rPr>
          <w:noProof/>
        </w:rPr>
        <w:drawing>
          <wp:inline distT="0" distB="0" distL="0" distR="0" wp14:anchorId="3A0AC182" wp14:editId="558F7D2D">
            <wp:extent cx="5991225" cy="3781425"/>
            <wp:effectExtent l="0" t="0" r="9525"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91225" cy="3781425"/>
                    </a:xfrm>
                    <a:prstGeom prst="rect">
                      <a:avLst/>
                    </a:prstGeom>
                    <a:noFill/>
                    <a:ln>
                      <a:noFill/>
                    </a:ln>
                  </pic:spPr>
                </pic:pic>
              </a:graphicData>
            </a:graphic>
          </wp:inline>
        </w:drawing>
      </w:r>
    </w:p>
    <w:p w14:paraId="7BE38C73" w14:textId="65B6BA59" w:rsidR="006926AF" w:rsidRPr="00A16CF7" w:rsidRDefault="005465D4" w:rsidP="00642AF7">
      <w:pPr>
        <w:pStyle w:val="Overskrift3"/>
      </w:pPr>
      <w:bookmarkStart w:id="24" w:name="_Toc8282057"/>
      <w:bookmarkStart w:id="25" w:name="_Toc11232477"/>
      <w:bookmarkStart w:id="26" w:name="_Toc11232779"/>
      <w:bookmarkStart w:id="27" w:name="_Toc22626173"/>
      <w:r>
        <w:t>Håndtering og o</w:t>
      </w:r>
      <w:r w:rsidR="006926AF" w:rsidRPr="00A16CF7">
        <w:t>pbevaring af husdyrgødning</w:t>
      </w:r>
      <w:bookmarkEnd w:id="24"/>
      <w:bookmarkEnd w:id="25"/>
      <w:bookmarkEnd w:id="26"/>
      <w:bookmarkEnd w:id="27"/>
    </w:p>
    <w:p w14:paraId="265F1B9F" w14:textId="1EB4F33A" w:rsidR="007C7001" w:rsidRDefault="007C7001" w:rsidP="007C7001">
      <w:r w:rsidRPr="00180C32">
        <w:t xml:space="preserve">På ejendommen er der </w:t>
      </w:r>
      <w:r w:rsidR="00FB6A8A" w:rsidRPr="00180C32">
        <w:t>3</w:t>
      </w:r>
      <w:r w:rsidRPr="00180C32">
        <w:t xml:space="preserve"> gyllebeholdere</w:t>
      </w:r>
      <w:r w:rsidR="00180C32">
        <w:t xml:space="preserve">. </w:t>
      </w:r>
      <w:r w:rsidR="00180C32" w:rsidRPr="002A20C7">
        <w:t xml:space="preserve">Der sker ikke ændringer i opbevaringsanlæggene med </w:t>
      </w:r>
      <w:bookmarkStart w:id="28" w:name="_Hlk21077029"/>
      <w:r w:rsidR="00180C32" w:rsidRPr="002A20C7">
        <w:t xml:space="preserve">det ansøgte. </w:t>
      </w:r>
      <w:r w:rsidR="009E149C">
        <w:t xml:space="preserve">Overfladearealet på lagertankene er opgjort efter indtegning i husdyrgodkendelse.dk </w:t>
      </w:r>
      <w:r w:rsidRPr="00180C32">
        <w:t xml:space="preserve">Det giver en opbevaringskapacitet på i alt </w:t>
      </w:r>
      <w:r w:rsidR="007D7CB0" w:rsidRPr="00180C32">
        <w:t>9.960</w:t>
      </w:r>
      <w:r w:rsidRPr="00180C32">
        <w:t xml:space="preserve"> m</w:t>
      </w:r>
      <w:r w:rsidRPr="00180C32">
        <w:rPr>
          <w:vertAlign w:val="superscript"/>
        </w:rPr>
        <w:t>3</w:t>
      </w:r>
      <w:r w:rsidR="003B060B" w:rsidRPr="00180C32">
        <w:t>, se nedenstående tabel.</w:t>
      </w:r>
    </w:p>
    <w:p w14:paraId="18D1FD06" w14:textId="77777777" w:rsidR="00C02FEE" w:rsidRDefault="00C02FEE" w:rsidP="00C02FEE">
      <w:r w:rsidRPr="002A20C7">
        <w:t>Gylletanken</w:t>
      </w:r>
      <w:r>
        <w:t>e</w:t>
      </w:r>
      <w:r w:rsidRPr="002A20C7">
        <w:t xml:space="preserve"> er ikke beliggende indenfor 100 meter af en grøft/sø. Der er således ikke krav til gyllealarm; beholderbarriere eller terrænændring. </w:t>
      </w:r>
      <w:r>
        <w:t>Der er krav til teltoverdækning på den nyeste gylletank, da den er opført indenfor 300 meter af nabobeboelse efter 1. januar 2007.</w:t>
      </w:r>
    </w:p>
    <w:p w14:paraId="4AE48FEB" w14:textId="344C3318" w:rsidR="00C02FEE" w:rsidRDefault="00C02FEE" w:rsidP="00C02FEE">
      <w:pPr>
        <w:rPr>
          <w:sz w:val="16"/>
          <w:szCs w:val="16"/>
        </w:rPr>
      </w:pPr>
      <w:r>
        <w:rPr>
          <w:noProof/>
        </w:rPr>
        <w:lastRenderedPageBreak/>
        <w:drawing>
          <wp:anchor distT="0" distB="0" distL="114300" distR="114300" simplePos="0" relativeHeight="251722752" behindDoc="0" locked="0" layoutInCell="1" allowOverlap="1" wp14:anchorId="3D7201D0" wp14:editId="3FCCF127">
            <wp:simplePos x="0" y="0"/>
            <wp:positionH relativeFrom="column">
              <wp:posOffset>3810</wp:posOffset>
            </wp:positionH>
            <wp:positionV relativeFrom="paragraph">
              <wp:posOffset>3175</wp:posOffset>
            </wp:positionV>
            <wp:extent cx="4400550" cy="3269593"/>
            <wp:effectExtent l="0" t="0" r="0" b="7620"/>
            <wp:wrapSquare wrapText="bothSides"/>
            <wp:docPr id="10" name="Billede 10" descr="cid:image003.png@01D579F1.089FD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0" descr="cid:image003.png@01D579F1.089FD770"/>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4400550" cy="3269593"/>
                    </a:xfrm>
                    <a:prstGeom prst="rect">
                      <a:avLst/>
                    </a:prstGeom>
                    <a:noFill/>
                    <a:ln>
                      <a:noFill/>
                    </a:ln>
                  </pic:spPr>
                </pic:pic>
              </a:graphicData>
            </a:graphic>
          </wp:anchor>
        </w:drawing>
      </w:r>
      <w:r w:rsidRPr="00C02FEE">
        <w:rPr>
          <w:sz w:val="16"/>
          <w:szCs w:val="16"/>
        </w:rPr>
        <w:t>Placering af gylletank med højdekurver</w:t>
      </w:r>
    </w:p>
    <w:p w14:paraId="6A50F5F5" w14:textId="3EF8BAD4" w:rsidR="00C02FEE" w:rsidRDefault="00C02FEE" w:rsidP="00C02FEE">
      <w:pPr>
        <w:rPr>
          <w:sz w:val="16"/>
          <w:szCs w:val="16"/>
        </w:rPr>
      </w:pPr>
    </w:p>
    <w:p w14:paraId="67243666" w14:textId="7347C9A8" w:rsidR="00C02FEE" w:rsidRDefault="00C02FEE" w:rsidP="00C02FEE">
      <w:pPr>
        <w:rPr>
          <w:sz w:val="16"/>
          <w:szCs w:val="16"/>
        </w:rPr>
      </w:pPr>
    </w:p>
    <w:p w14:paraId="241033BC" w14:textId="1C9D76F6" w:rsidR="00C02FEE" w:rsidRDefault="00C02FEE" w:rsidP="00C02FEE">
      <w:pPr>
        <w:rPr>
          <w:sz w:val="16"/>
          <w:szCs w:val="16"/>
        </w:rPr>
      </w:pPr>
    </w:p>
    <w:p w14:paraId="5FE96FAA" w14:textId="196DC4B8" w:rsidR="00C02FEE" w:rsidRDefault="00C02FEE" w:rsidP="00C02FEE">
      <w:pPr>
        <w:rPr>
          <w:sz w:val="16"/>
          <w:szCs w:val="16"/>
        </w:rPr>
      </w:pPr>
    </w:p>
    <w:p w14:paraId="23209944" w14:textId="34A4980D" w:rsidR="00C02FEE" w:rsidRDefault="00C02FEE" w:rsidP="00C02FEE">
      <w:pPr>
        <w:rPr>
          <w:sz w:val="16"/>
          <w:szCs w:val="16"/>
        </w:rPr>
      </w:pPr>
    </w:p>
    <w:p w14:paraId="2969F61A" w14:textId="611312F1" w:rsidR="00C02FEE" w:rsidRDefault="00C02FEE" w:rsidP="00C02FEE">
      <w:pPr>
        <w:rPr>
          <w:sz w:val="16"/>
          <w:szCs w:val="16"/>
        </w:rPr>
      </w:pPr>
    </w:p>
    <w:p w14:paraId="33CA9D0A" w14:textId="7EF75B46" w:rsidR="00C02FEE" w:rsidRDefault="00C02FEE" w:rsidP="00C02FEE">
      <w:pPr>
        <w:rPr>
          <w:sz w:val="16"/>
          <w:szCs w:val="16"/>
        </w:rPr>
      </w:pPr>
    </w:p>
    <w:p w14:paraId="72759A0B" w14:textId="24A37D87" w:rsidR="00C02FEE" w:rsidRDefault="00C02FEE" w:rsidP="00C02FEE">
      <w:pPr>
        <w:rPr>
          <w:sz w:val="16"/>
          <w:szCs w:val="16"/>
        </w:rPr>
      </w:pPr>
    </w:p>
    <w:p w14:paraId="2F135C51" w14:textId="14C952B7" w:rsidR="00C02FEE" w:rsidRDefault="00C02FEE" w:rsidP="00C02FEE">
      <w:pPr>
        <w:rPr>
          <w:sz w:val="16"/>
          <w:szCs w:val="16"/>
        </w:rPr>
      </w:pPr>
    </w:p>
    <w:p w14:paraId="1EE3A81A" w14:textId="01806126" w:rsidR="00C02FEE" w:rsidRDefault="00C02FEE" w:rsidP="007C7001">
      <w:pPr>
        <w:rPr>
          <w:sz w:val="16"/>
          <w:szCs w:val="16"/>
        </w:rPr>
      </w:pPr>
    </w:p>
    <w:p w14:paraId="351BAE1F" w14:textId="64676AB2" w:rsidR="00C02FEE" w:rsidRDefault="00C02FEE" w:rsidP="007C7001"/>
    <w:p w14:paraId="6E7519F5" w14:textId="77777777" w:rsidR="00AC6DDE" w:rsidRDefault="00AC6DDE" w:rsidP="007C7001"/>
    <w:tbl>
      <w:tblPr>
        <w:tblpPr w:leftFromText="141" w:rightFromText="141" w:vertAnchor="text" w:horzAnchor="margin" w:tblpY="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76"/>
        <w:gridCol w:w="1414"/>
        <w:gridCol w:w="1274"/>
        <w:gridCol w:w="1134"/>
        <w:gridCol w:w="1701"/>
        <w:gridCol w:w="2110"/>
      </w:tblGrid>
      <w:tr w:rsidR="009E149C" w:rsidRPr="00F263FA" w14:paraId="553C064B" w14:textId="77777777" w:rsidTr="00FC7B58">
        <w:trPr>
          <w:trHeight w:hRule="exact" w:val="794"/>
        </w:trPr>
        <w:tc>
          <w:tcPr>
            <w:tcW w:w="1028" w:type="pct"/>
            <w:tcBorders>
              <w:top w:val="single" w:sz="12" w:space="0" w:color="auto"/>
              <w:left w:val="single" w:sz="12" w:space="0" w:color="auto"/>
              <w:bottom w:val="single" w:sz="12" w:space="0" w:color="auto"/>
            </w:tcBorders>
            <w:shd w:val="clear" w:color="auto" w:fill="B1C903"/>
            <w:vAlign w:val="center"/>
          </w:tcPr>
          <w:p w14:paraId="01B595A1" w14:textId="77777777" w:rsidR="009E149C" w:rsidRPr="00F263FA" w:rsidRDefault="009E149C" w:rsidP="00FC7B58">
            <w:pPr>
              <w:spacing w:after="0"/>
              <w:jc w:val="left"/>
              <w:rPr>
                <w:b/>
                <w:bCs/>
                <w:sz w:val="18"/>
                <w:szCs w:val="18"/>
              </w:rPr>
            </w:pPr>
            <w:r w:rsidRPr="00F263FA">
              <w:rPr>
                <w:b/>
                <w:bCs/>
                <w:sz w:val="18"/>
                <w:szCs w:val="18"/>
              </w:rPr>
              <w:t>Beholder</w:t>
            </w:r>
          </w:p>
        </w:tc>
        <w:tc>
          <w:tcPr>
            <w:tcW w:w="736" w:type="pct"/>
            <w:tcBorders>
              <w:top w:val="single" w:sz="12" w:space="0" w:color="auto"/>
              <w:bottom w:val="single" w:sz="12" w:space="0" w:color="auto"/>
            </w:tcBorders>
            <w:shd w:val="clear" w:color="auto" w:fill="B1C903"/>
            <w:vAlign w:val="center"/>
          </w:tcPr>
          <w:p w14:paraId="2E39F4D1" w14:textId="77777777" w:rsidR="009E149C" w:rsidRPr="00F263FA" w:rsidRDefault="009E149C" w:rsidP="00FC7B58">
            <w:pPr>
              <w:spacing w:after="0"/>
              <w:jc w:val="center"/>
              <w:rPr>
                <w:b/>
                <w:bCs/>
                <w:sz w:val="18"/>
                <w:szCs w:val="18"/>
              </w:rPr>
            </w:pPr>
            <w:r w:rsidRPr="00F263FA">
              <w:rPr>
                <w:b/>
                <w:bCs/>
                <w:sz w:val="18"/>
                <w:szCs w:val="18"/>
              </w:rPr>
              <w:t>Kapacitet (m</w:t>
            </w:r>
            <w:r w:rsidRPr="00F263FA">
              <w:rPr>
                <w:b/>
                <w:bCs/>
                <w:sz w:val="18"/>
                <w:szCs w:val="18"/>
                <w:vertAlign w:val="superscript"/>
              </w:rPr>
              <w:t>3</w:t>
            </w:r>
            <w:r w:rsidRPr="00F263FA">
              <w:rPr>
                <w:b/>
                <w:bCs/>
                <w:sz w:val="18"/>
                <w:szCs w:val="18"/>
              </w:rPr>
              <w:t>)</w:t>
            </w:r>
          </w:p>
        </w:tc>
        <w:tc>
          <w:tcPr>
            <w:tcW w:w="663" w:type="pct"/>
            <w:tcBorders>
              <w:top w:val="single" w:sz="12" w:space="0" w:color="auto"/>
              <w:bottom w:val="single" w:sz="12" w:space="0" w:color="auto"/>
            </w:tcBorders>
            <w:shd w:val="clear" w:color="auto" w:fill="B1C903"/>
            <w:vAlign w:val="center"/>
          </w:tcPr>
          <w:p w14:paraId="0071B9AB" w14:textId="77777777" w:rsidR="009E149C" w:rsidRPr="00F263FA" w:rsidRDefault="009E149C" w:rsidP="00FC7B58">
            <w:pPr>
              <w:spacing w:after="0"/>
              <w:jc w:val="center"/>
              <w:rPr>
                <w:b/>
                <w:bCs/>
                <w:sz w:val="18"/>
                <w:szCs w:val="18"/>
              </w:rPr>
            </w:pPr>
            <w:r w:rsidRPr="00F263FA">
              <w:rPr>
                <w:b/>
                <w:bCs/>
                <w:sz w:val="18"/>
                <w:szCs w:val="18"/>
              </w:rPr>
              <w:t>Overflade</w:t>
            </w:r>
            <w:r>
              <w:rPr>
                <w:b/>
                <w:bCs/>
                <w:sz w:val="18"/>
                <w:szCs w:val="18"/>
              </w:rPr>
              <w:t>-</w:t>
            </w:r>
            <w:r w:rsidRPr="00F263FA">
              <w:rPr>
                <w:b/>
                <w:bCs/>
                <w:sz w:val="18"/>
                <w:szCs w:val="18"/>
              </w:rPr>
              <w:t>areal (m</w:t>
            </w:r>
            <w:r w:rsidRPr="00F263FA">
              <w:rPr>
                <w:b/>
                <w:bCs/>
                <w:sz w:val="18"/>
                <w:szCs w:val="18"/>
                <w:vertAlign w:val="superscript"/>
              </w:rPr>
              <w:t>2</w:t>
            </w:r>
            <w:r w:rsidRPr="00F263FA">
              <w:rPr>
                <w:b/>
                <w:bCs/>
                <w:sz w:val="18"/>
                <w:szCs w:val="18"/>
              </w:rPr>
              <w:t>)</w:t>
            </w:r>
          </w:p>
        </w:tc>
        <w:tc>
          <w:tcPr>
            <w:tcW w:w="590" w:type="pct"/>
            <w:tcBorders>
              <w:top w:val="single" w:sz="12" w:space="0" w:color="auto"/>
              <w:bottom w:val="single" w:sz="12" w:space="0" w:color="auto"/>
            </w:tcBorders>
            <w:shd w:val="clear" w:color="auto" w:fill="B1C903"/>
            <w:vAlign w:val="center"/>
          </w:tcPr>
          <w:p w14:paraId="25EC8108" w14:textId="77777777" w:rsidR="009E149C" w:rsidRPr="00F263FA" w:rsidRDefault="009E149C" w:rsidP="00FC7B58">
            <w:pPr>
              <w:spacing w:after="0"/>
              <w:jc w:val="left"/>
              <w:rPr>
                <w:b/>
                <w:bCs/>
                <w:sz w:val="18"/>
                <w:szCs w:val="18"/>
              </w:rPr>
            </w:pPr>
            <w:r w:rsidRPr="00F263FA">
              <w:rPr>
                <w:b/>
                <w:bCs/>
                <w:sz w:val="18"/>
                <w:szCs w:val="18"/>
              </w:rPr>
              <w:t>Drift</w:t>
            </w:r>
          </w:p>
        </w:tc>
        <w:tc>
          <w:tcPr>
            <w:tcW w:w="885" w:type="pct"/>
            <w:tcBorders>
              <w:top w:val="single" w:sz="12" w:space="0" w:color="auto"/>
              <w:bottom w:val="single" w:sz="12" w:space="0" w:color="auto"/>
            </w:tcBorders>
            <w:shd w:val="clear" w:color="auto" w:fill="B1C903"/>
            <w:vAlign w:val="center"/>
          </w:tcPr>
          <w:p w14:paraId="7D1ED450" w14:textId="77777777" w:rsidR="009E149C" w:rsidRPr="00F263FA" w:rsidRDefault="009E149C" w:rsidP="00FC7B58">
            <w:pPr>
              <w:spacing w:after="0"/>
              <w:jc w:val="left"/>
              <w:rPr>
                <w:b/>
                <w:bCs/>
                <w:sz w:val="18"/>
                <w:szCs w:val="18"/>
              </w:rPr>
            </w:pPr>
            <w:r w:rsidRPr="006774C4">
              <w:rPr>
                <w:rFonts w:eastAsia="Calibri" w:cs="Calibri"/>
                <w:b/>
                <w:bCs/>
                <w:sz w:val="18"/>
                <w:szCs w:val="18"/>
              </w:rPr>
              <w:t>Teknologi</w:t>
            </w:r>
            <w:r w:rsidRPr="00F263FA">
              <w:rPr>
                <w:b/>
                <w:bCs/>
                <w:sz w:val="18"/>
                <w:szCs w:val="18"/>
              </w:rPr>
              <w:t xml:space="preserve"> </w:t>
            </w:r>
          </w:p>
        </w:tc>
        <w:tc>
          <w:tcPr>
            <w:tcW w:w="1098" w:type="pct"/>
            <w:tcBorders>
              <w:top w:val="single" w:sz="12" w:space="0" w:color="auto"/>
              <w:bottom w:val="single" w:sz="12" w:space="0" w:color="auto"/>
              <w:right w:val="single" w:sz="12" w:space="0" w:color="auto"/>
            </w:tcBorders>
            <w:shd w:val="clear" w:color="auto" w:fill="B1C903"/>
            <w:vAlign w:val="center"/>
          </w:tcPr>
          <w:p w14:paraId="22C4068D" w14:textId="77777777" w:rsidR="009E149C" w:rsidRPr="00F263FA" w:rsidRDefault="009E149C" w:rsidP="00FC7B58">
            <w:pPr>
              <w:spacing w:after="0"/>
              <w:jc w:val="left"/>
              <w:rPr>
                <w:b/>
                <w:bCs/>
                <w:sz w:val="18"/>
                <w:szCs w:val="18"/>
              </w:rPr>
            </w:pPr>
            <w:r w:rsidRPr="00F263FA">
              <w:rPr>
                <w:b/>
                <w:bCs/>
                <w:sz w:val="18"/>
                <w:szCs w:val="18"/>
              </w:rPr>
              <w:t>Yderligere krav</w:t>
            </w:r>
          </w:p>
        </w:tc>
      </w:tr>
      <w:tr w:rsidR="009E149C" w:rsidRPr="00F263FA" w14:paraId="7AC2E6C4" w14:textId="77777777" w:rsidTr="00FC7B58">
        <w:trPr>
          <w:trHeight w:val="283"/>
        </w:trPr>
        <w:tc>
          <w:tcPr>
            <w:tcW w:w="1028" w:type="pct"/>
            <w:vMerge w:val="restart"/>
            <w:tcBorders>
              <w:top w:val="single" w:sz="12" w:space="0" w:color="auto"/>
              <w:left w:val="single" w:sz="12" w:space="0" w:color="auto"/>
            </w:tcBorders>
            <w:vAlign w:val="center"/>
          </w:tcPr>
          <w:p w14:paraId="7ACA587D" w14:textId="77777777" w:rsidR="009E149C" w:rsidRPr="009E149C" w:rsidRDefault="009E149C" w:rsidP="00FC7B58">
            <w:pPr>
              <w:spacing w:after="0"/>
              <w:rPr>
                <w:b/>
                <w:bCs/>
                <w:iCs/>
                <w:sz w:val="18"/>
                <w:szCs w:val="18"/>
              </w:rPr>
            </w:pPr>
            <w:r w:rsidRPr="009E149C">
              <w:rPr>
                <w:b/>
                <w:bCs/>
                <w:iCs/>
                <w:sz w:val="18"/>
                <w:szCs w:val="18"/>
              </w:rPr>
              <w:t>Gyllebeholder 1</w:t>
            </w:r>
          </w:p>
        </w:tc>
        <w:tc>
          <w:tcPr>
            <w:tcW w:w="736" w:type="pct"/>
            <w:vMerge w:val="restart"/>
            <w:tcBorders>
              <w:top w:val="single" w:sz="12" w:space="0" w:color="auto"/>
            </w:tcBorders>
            <w:vAlign w:val="center"/>
          </w:tcPr>
          <w:p w14:paraId="3FB1AD2B" w14:textId="506AD78F" w:rsidR="009E149C" w:rsidRPr="009E149C" w:rsidRDefault="009E149C" w:rsidP="00990668">
            <w:pPr>
              <w:spacing w:after="0"/>
              <w:jc w:val="center"/>
              <w:rPr>
                <w:sz w:val="18"/>
                <w:szCs w:val="20"/>
              </w:rPr>
            </w:pPr>
            <w:r w:rsidRPr="009E149C">
              <w:rPr>
                <w:sz w:val="18"/>
                <w:szCs w:val="20"/>
              </w:rPr>
              <w:t>1.530</w:t>
            </w:r>
          </w:p>
        </w:tc>
        <w:tc>
          <w:tcPr>
            <w:tcW w:w="663" w:type="pct"/>
            <w:vMerge w:val="restart"/>
            <w:tcBorders>
              <w:top w:val="single" w:sz="12" w:space="0" w:color="auto"/>
              <w:right w:val="single" w:sz="4" w:space="0" w:color="auto"/>
            </w:tcBorders>
            <w:vAlign w:val="center"/>
          </w:tcPr>
          <w:p w14:paraId="1E4D2AE8" w14:textId="0353F2F5" w:rsidR="009E149C" w:rsidRPr="009E149C" w:rsidRDefault="009E149C" w:rsidP="00990668">
            <w:pPr>
              <w:spacing w:after="0"/>
              <w:jc w:val="center"/>
              <w:rPr>
                <w:sz w:val="18"/>
                <w:szCs w:val="20"/>
              </w:rPr>
            </w:pPr>
            <w:r w:rsidRPr="009E149C">
              <w:rPr>
                <w:sz w:val="18"/>
                <w:szCs w:val="20"/>
              </w:rPr>
              <w:t>36</w:t>
            </w:r>
            <w:r w:rsidR="005C2FC0">
              <w:rPr>
                <w:sz w:val="18"/>
                <w:szCs w:val="20"/>
              </w:rPr>
              <w:t>6</w:t>
            </w:r>
          </w:p>
        </w:tc>
        <w:tc>
          <w:tcPr>
            <w:tcW w:w="590" w:type="pct"/>
            <w:tcBorders>
              <w:top w:val="single" w:sz="12" w:space="0" w:color="auto"/>
              <w:left w:val="single" w:sz="4" w:space="0" w:color="auto"/>
              <w:bottom w:val="single" w:sz="4" w:space="0" w:color="auto"/>
              <w:right w:val="single" w:sz="4" w:space="0" w:color="auto"/>
            </w:tcBorders>
            <w:vAlign w:val="center"/>
          </w:tcPr>
          <w:p w14:paraId="1173C96C" w14:textId="77777777" w:rsidR="009E149C" w:rsidRPr="009E149C" w:rsidRDefault="009E149C" w:rsidP="00FC7B58">
            <w:pPr>
              <w:spacing w:after="0"/>
              <w:jc w:val="left"/>
              <w:rPr>
                <w:sz w:val="16"/>
                <w:szCs w:val="16"/>
              </w:rPr>
            </w:pPr>
            <w:r w:rsidRPr="009E149C">
              <w:rPr>
                <w:rFonts w:eastAsia="Calibri" w:cs="Calibri"/>
                <w:sz w:val="16"/>
                <w:szCs w:val="16"/>
              </w:rPr>
              <w:t>Ansøgt drift</w:t>
            </w:r>
          </w:p>
        </w:tc>
        <w:tc>
          <w:tcPr>
            <w:tcW w:w="885" w:type="pct"/>
            <w:tcBorders>
              <w:top w:val="single" w:sz="12" w:space="0" w:color="auto"/>
              <w:left w:val="single" w:sz="4" w:space="0" w:color="auto"/>
            </w:tcBorders>
            <w:vAlign w:val="center"/>
          </w:tcPr>
          <w:p w14:paraId="2202DE1F" w14:textId="52616818" w:rsidR="009E149C" w:rsidRPr="009E149C" w:rsidRDefault="009E149C" w:rsidP="00990668">
            <w:pPr>
              <w:spacing w:after="0"/>
              <w:jc w:val="center"/>
              <w:rPr>
                <w:sz w:val="16"/>
                <w:szCs w:val="16"/>
              </w:rPr>
            </w:pPr>
            <w:r w:rsidRPr="009E149C">
              <w:rPr>
                <w:sz w:val="16"/>
                <w:szCs w:val="16"/>
              </w:rPr>
              <w:t>-</w:t>
            </w:r>
          </w:p>
        </w:tc>
        <w:tc>
          <w:tcPr>
            <w:tcW w:w="1098" w:type="pct"/>
            <w:tcBorders>
              <w:top w:val="single" w:sz="12" w:space="0" w:color="auto"/>
              <w:right w:val="single" w:sz="12" w:space="0" w:color="auto"/>
            </w:tcBorders>
            <w:vAlign w:val="center"/>
          </w:tcPr>
          <w:p w14:paraId="63101357" w14:textId="73859B76" w:rsidR="009E149C" w:rsidRPr="009E149C" w:rsidRDefault="009E149C" w:rsidP="00990668">
            <w:pPr>
              <w:spacing w:after="0"/>
              <w:jc w:val="center"/>
              <w:rPr>
                <w:sz w:val="16"/>
                <w:szCs w:val="16"/>
              </w:rPr>
            </w:pPr>
            <w:r w:rsidRPr="009E149C">
              <w:rPr>
                <w:sz w:val="16"/>
                <w:szCs w:val="16"/>
              </w:rPr>
              <w:t>-</w:t>
            </w:r>
          </w:p>
        </w:tc>
      </w:tr>
      <w:tr w:rsidR="009E149C" w:rsidRPr="00F263FA" w14:paraId="46CFB595" w14:textId="77777777" w:rsidTr="00FC7B58">
        <w:trPr>
          <w:trHeight w:val="283"/>
        </w:trPr>
        <w:tc>
          <w:tcPr>
            <w:tcW w:w="1028" w:type="pct"/>
            <w:vMerge/>
            <w:tcBorders>
              <w:left w:val="single" w:sz="12" w:space="0" w:color="auto"/>
            </w:tcBorders>
            <w:vAlign w:val="center"/>
          </w:tcPr>
          <w:p w14:paraId="221BD834" w14:textId="77777777" w:rsidR="009E149C" w:rsidRPr="009E149C" w:rsidRDefault="009E149C" w:rsidP="00FC7B58">
            <w:pPr>
              <w:spacing w:after="0"/>
              <w:rPr>
                <w:b/>
                <w:bCs/>
                <w:iCs/>
                <w:sz w:val="18"/>
                <w:szCs w:val="18"/>
              </w:rPr>
            </w:pPr>
          </w:p>
        </w:tc>
        <w:tc>
          <w:tcPr>
            <w:tcW w:w="736" w:type="pct"/>
            <w:vMerge/>
            <w:vAlign w:val="center"/>
          </w:tcPr>
          <w:p w14:paraId="2142050E" w14:textId="77777777" w:rsidR="009E149C" w:rsidRPr="009E149C" w:rsidRDefault="009E149C" w:rsidP="00990668">
            <w:pPr>
              <w:spacing w:after="0"/>
              <w:jc w:val="center"/>
              <w:rPr>
                <w:sz w:val="18"/>
                <w:szCs w:val="20"/>
              </w:rPr>
            </w:pPr>
          </w:p>
        </w:tc>
        <w:tc>
          <w:tcPr>
            <w:tcW w:w="663" w:type="pct"/>
            <w:vMerge/>
            <w:tcBorders>
              <w:right w:val="single" w:sz="4" w:space="0" w:color="auto"/>
            </w:tcBorders>
            <w:vAlign w:val="center"/>
          </w:tcPr>
          <w:p w14:paraId="7CC8AC78" w14:textId="77777777" w:rsidR="009E149C" w:rsidRPr="009E149C" w:rsidRDefault="009E149C" w:rsidP="00990668">
            <w:pPr>
              <w:spacing w:after="0"/>
              <w:jc w:val="center"/>
              <w:rPr>
                <w:sz w:val="18"/>
                <w:szCs w:val="20"/>
              </w:rPr>
            </w:pPr>
          </w:p>
        </w:tc>
        <w:tc>
          <w:tcPr>
            <w:tcW w:w="590"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98D7540" w14:textId="77777777" w:rsidR="009E149C" w:rsidRPr="009E149C" w:rsidRDefault="009E149C" w:rsidP="00FC7B58">
            <w:pPr>
              <w:spacing w:after="0"/>
              <w:jc w:val="left"/>
              <w:rPr>
                <w:sz w:val="16"/>
                <w:szCs w:val="16"/>
              </w:rPr>
            </w:pPr>
            <w:r w:rsidRPr="009E149C">
              <w:rPr>
                <w:rFonts w:eastAsia="Calibri" w:cs="Calibri"/>
                <w:sz w:val="16"/>
                <w:szCs w:val="16"/>
              </w:rPr>
              <w:t>Nudrift</w:t>
            </w:r>
          </w:p>
        </w:tc>
        <w:tc>
          <w:tcPr>
            <w:tcW w:w="885" w:type="pct"/>
            <w:tcBorders>
              <w:left w:val="single" w:sz="4" w:space="0" w:color="auto"/>
            </w:tcBorders>
            <w:shd w:val="clear" w:color="auto" w:fill="EEECE1" w:themeFill="background2"/>
            <w:vAlign w:val="center"/>
          </w:tcPr>
          <w:p w14:paraId="02D7E342" w14:textId="7DE3536E" w:rsidR="009E149C" w:rsidRPr="009E149C" w:rsidRDefault="009E149C" w:rsidP="00990668">
            <w:pPr>
              <w:spacing w:after="0"/>
              <w:jc w:val="center"/>
              <w:rPr>
                <w:sz w:val="16"/>
                <w:szCs w:val="16"/>
              </w:rPr>
            </w:pPr>
            <w:r w:rsidRPr="009E149C">
              <w:rPr>
                <w:sz w:val="16"/>
                <w:szCs w:val="16"/>
              </w:rPr>
              <w:t>-</w:t>
            </w:r>
          </w:p>
        </w:tc>
        <w:tc>
          <w:tcPr>
            <w:tcW w:w="1098" w:type="pct"/>
            <w:tcBorders>
              <w:right w:val="single" w:sz="12" w:space="0" w:color="auto"/>
            </w:tcBorders>
            <w:shd w:val="clear" w:color="auto" w:fill="EEECE1" w:themeFill="background2"/>
            <w:vAlign w:val="center"/>
          </w:tcPr>
          <w:p w14:paraId="2F3607A3" w14:textId="67A9F6E0" w:rsidR="009E149C" w:rsidRPr="009E149C" w:rsidRDefault="009E149C" w:rsidP="00990668">
            <w:pPr>
              <w:spacing w:after="0"/>
              <w:jc w:val="center"/>
              <w:rPr>
                <w:sz w:val="16"/>
                <w:szCs w:val="16"/>
              </w:rPr>
            </w:pPr>
            <w:r w:rsidRPr="009E149C">
              <w:rPr>
                <w:sz w:val="16"/>
                <w:szCs w:val="16"/>
              </w:rPr>
              <w:t>-</w:t>
            </w:r>
          </w:p>
        </w:tc>
      </w:tr>
      <w:tr w:rsidR="009E149C" w:rsidRPr="00F263FA" w14:paraId="3E6C7B32" w14:textId="77777777" w:rsidTr="00FC7B58">
        <w:trPr>
          <w:trHeight w:val="283"/>
        </w:trPr>
        <w:tc>
          <w:tcPr>
            <w:tcW w:w="1028" w:type="pct"/>
            <w:vMerge/>
            <w:tcBorders>
              <w:left w:val="single" w:sz="12" w:space="0" w:color="auto"/>
              <w:bottom w:val="single" w:sz="12" w:space="0" w:color="auto"/>
            </w:tcBorders>
            <w:vAlign w:val="center"/>
          </w:tcPr>
          <w:p w14:paraId="2975FCE8" w14:textId="77777777" w:rsidR="009E149C" w:rsidRPr="009E149C" w:rsidRDefault="009E149C" w:rsidP="00FC7B58">
            <w:pPr>
              <w:spacing w:after="0"/>
              <w:rPr>
                <w:b/>
                <w:bCs/>
                <w:iCs/>
                <w:sz w:val="18"/>
                <w:szCs w:val="18"/>
              </w:rPr>
            </w:pPr>
          </w:p>
        </w:tc>
        <w:tc>
          <w:tcPr>
            <w:tcW w:w="736" w:type="pct"/>
            <w:vMerge/>
            <w:tcBorders>
              <w:bottom w:val="single" w:sz="12" w:space="0" w:color="auto"/>
            </w:tcBorders>
            <w:vAlign w:val="center"/>
          </w:tcPr>
          <w:p w14:paraId="2E7419B6" w14:textId="77777777" w:rsidR="009E149C" w:rsidRPr="009E149C" w:rsidRDefault="009E149C" w:rsidP="00990668">
            <w:pPr>
              <w:spacing w:after="0"/>
              <w:jc w:val="center"/>
              <w:rPr>
                <w:sz w:val="18"/>
                <w:szCs w:val="20"/>
              </w:rPr>
            </w:pPr>
          </w:p>
        </w:tc>
        <w:tc>
          <w:tcPr>
            <w:tcW w:w="663" w:type="pct"/>
            <w:vMerge/>
            <w:tcBorders>
              <w:bottom w:val="single" w:sz="12" w:space="0" w:color="auto"/>
              <w:right w:val="single" w:sz="4" w:space="0" w:color="auto"/>
            </w:tcBorders>
            <w:vAlign w:val="center"/>
          </w:tcPr>
          <w:p w14:paraId="370B3542" w14:textId="77777777" w:rsidR="009E149C" w:rsidRPr="009E149C" w:rsidRDefault="009E149C" w:rsidP="00990668">
            <w:pPr>
              <w:spacing w:after="0"/>
              <w:jc w:val="center"/>
              <w:rPr>
                <w:sz w:val="18"/>
                <w:szCs w:val="20"/>
              </w:rPr>
            </w:pPr>
          </w:p>
        </w:tc>
        <w:tc>
          <w:tcPr>
            <w:tcW w:w="590" w:type="pct"/>
            <w:tcBorders>
              <w:top w:val="single" w:sz="4" w:space="0" w:color="auto"/>
              <w:left w:val="single" w:sz="4" w:space="0" w:color="auto"/>
              <w:bottom w:val="single" w:sz="12" w:space="0" w:color="auto"/>
              <w:right w:val="single" w:sz="4" w:space="0" w:color="auto"/>
            </w:tcBorders>
            <w:vAlign w:val="center"/>
          </w:tcPr>
          <w:p w14:paraId="4406EC29" w14:textId="77777777" w:rsidR="009E149C" w:rsidRPr="009E149C" w:rsidRDefault="009E149C" w:rsidP="00FC7B58">
            <w:pPr>
              <w:spacing w:after="0"/>
              <w:jc w:val="left"/>
              <w:rPr>
                <w:sz w:val="16"/>
                <w:szCs w:val="16"/>
              </w:rPr>
            </w:pPr>
            <w:r w:rsidRPr="009E149C">
              <w:rPr>
                <w:rFonts w:eastAsia="Calibri" w:cs="Calibri"/>
                <w:sz w:val="16"/>
                <w:szCs w:val="16"/>
              </w:rPr>
              <w:t>8 års drift</w:t>
            </w:r>
          </w:p>
        </w:tc>
        <w:tc>
          <w:tcPr>
            <w:tcW w:w="885" w:type="pct"/>
            <w:tcBorders>
              <w:left w:val="single" w:sz="4" w:space="0" w:color="auto"/>
              <w:bottom w:val="single" w:sz="12" w:space="0" w:color="auto"/>
            </w:tcBorders>
            <w:vAlign w:val="center"/>
          </w:tcPr>
          <w:p w14:paraId="589EA9CC" w14:textId="1504A6B0" w:rsidR="009E149C" w:rsidRPr="009E149C" w:rsidRDefault="009E149C" w:rsidP="00990668">
            <w:pPr>
              <w:spacing w:after="0"/>
              <w:jc w:val="center"/>
              <w:rPr>
                <w:sz w:val="16"/>
                <w:szCs w:val="16"/>
              </w:rPr>
            </w:pPr>
            <w:r w:rsidRPr="009E149C">
              <w:rPr>
                <w:sz w:val="16"/>
                <w:szCs w:val="16"/>
              </w:rPr>
              <w:t>-</w:t>
            </w:r>
          </w:p>
        </w:tc>
        <w:tc>
          <w:tcPr>
            <w:tcW w:w="1098" w:type="pct"/>
            <w:tcBorders>
              <w:bottom w:val="single" w:sz="12" w:space="0" w:color="auto"/>
              <w:right w:val="single" w:sz="12" w:space="0" w:color="auto"/>
            </w:tcBorders>
            <w:vAlign w:val="center"/>
          </w:tcPr>
          <w:p w14:paraId="59E4ED32" w14:textId="7E70D6B3" w:rsidR="009E149C" w:rsidRPr="009E149C" w:rsidRDefault="009E149C" w:rsidP="00990668">
            <w:pPr>
              <w:spacing w:after="0"/>
              <w:jc w:val="center"/>
              <w:rPr>
                <w:sz w:val="16"/>
                <w:szCs w:val="16"/>
              </w:rPr>
            </w:pPr>
            <w:r w:rsidRPr="009E149C">
              <w:rPr>
                <w:sz w:val="16"/>
                <w:szCs w:val="16"/>
              </w:rPr>
              <w:t>-</w:t>
            </w:r>
          </w:p>
        </w:tc>
      </w:tr>
      <w:tr w:rsidR="009E149C" w:rsidRPr="00F263FA" w14:paraId="798E5EC5" w14:textId="77777777" w:rsidTr="00FC7B58">
        <w:trPr>
          <w:trHeight w:val="283"/>
        </w:trPr>
        <w:tc>
          <w:tcPr>
            <w:tcW w:w="1028" w:type="pct"/>
            <w:vMerge w:val="restart"/>
            <w:tcBorders>
              <w:left w:val="single" w:sz="12" w:space="0" w:color="auto"/>
            </w:tcBorders>
            <w:vAlign w:val="center"/>
          </w:tcPr>
          <w:p w14:paraId="62BEF372" w14:textId="77777777" w:rsidR="009E149C" w:rsidRPr="009E149C" w:rsidRDefault="009E149C" w:rsidP="00FC7B58">
            <w:pPr>
              <w:spacing w:after="0"/>
              <w:rPr>
                <w:b/>
                <w:bCs/>
                <w:iCs/>
                <w:sz w:val="18"/>
                <w:szCs w:val="18"/>
              </w:rPr>
            </w:pPr>
            <w:r w:rsidRPr="009E149C">
              <w:rPr>
                <w:b/>
                <w:bCs/>
                <w:iCs/>
                <w:sz w:val="18"/>
                <w:szCs w:val="18"/>
              </w:rPr>
              <w:t>Gyllebeholder 2</w:t>
            </w:r>
          </w:p>
        </w:tc>
        <w:tc>
          <w:tcPr>
            <w:tcW w:w="736" w:type="pct"/>
            <w:vMerge w:val="restart"/>
            <w:vAlign w:val="center"/>
          </w:tcPr>
          <w:p w14:paraId="528E44CA" w14:textId="7181A9F9" w:rsidR="009E149C" w:rsidRPr="009E149C" w:rsidRDefault="009E149C" w:rsidP="00990668">
            <w:pPr>
              <w:spacing w:after="0"/>
              <w:jc w:val="center"/>
              <w:rPr>
                <w:sz w:val="18"/>
                <w:szCs w:val="20"/>
              </w:rPr>
            </w:pPr>
            <w:r w:rsidRPr="009E149C">
              <w:rPr>
                <w:sz w:val="18"/>
                <w:szCs w:val="20"/>
              </w:rPr>
              <w:t>2.550</w:t>
            </w:r>
          </w:p>
        </w:tc>
        <w:tc>
          <w:tcPr>
            <w:tcW w:w="663" w:type="pct"/>
            <w:vMerge w:val="restart"/>
            <w:vAlign w:val="center"/>
          </w:tcPr>
          <w:p w14:paraId="36F1D432" w14:textId="441A52C3" w:rsidR="009E149C" w:rsidRPr="009E149C" w:rsidRDefault="009E149C" w:rsidP="00990668">
            <w:pPr>
              <w:spacing w:after="0"/>
              <w:jc w:val="center"/>
              <w:rPr>
                <w:sz w:val="18"/>
                <w:szCs w:val="20"/>
              </w:rPr>
            </w:pPr>
            <w:r w:rsidRPr="009E149C">
              <w:rPr>
                <w:sz w:val="18"/>
                <w:szCs w:val="20"/>
              </w:rPr>
              <w:t>6</w:t>
            </w:r>
            <w:r w:rsidR="005C2FC0">
              <w:rPr>
                <w:sz w:val="18"/>
                <w:szCs w:val="20"/>
              </w:rPr>
              <w:t>04</w:t>
            </w:r>
          </w:p>
        </w:tc>
        <w:tc>
          <w:tcPr>
            <w:tcW w:w="590" w:type="pct"/>
            <w:tcBorders>
              <w:top w:val="single" w:sz="4" w:space="0" w:color="auto"/>
              <w:left w:val="single" w:sz="4" w:space="0" w:color="auto"/>
              <w:bottom w:val="single" w:sz="4" w:space="0" w:color="auto"/>
              <w:right w:val="single" w:sz="4" w:space="0" w:color="auto"/>
            </w:tcBorders>
            <w:vAlign w:val="center"/>
          </w:tcPr>
          <w:p w14:paraId="766661B2" w14:textId="77777777" w:rsidR="009E149C" w:rsidRPr="009E149C" w:rsidRDefault="009E149C" w:rsidP="00FC7B58">
            <w:pPr>
              <w:spacing w:after="0"/>
              <w:jc w:val="left"/>
              <w:rPr>
                <w:sz w:val="16"/>
                <w:szCs w:val="16"/>
              </w:rPr>
            </w:pPr>
            <w:r w:rsidRPr="009E149C">
              <w:rPr>
                <w:rFonts w:eastAsia="Calibri" w:cs="Calibri"/>
                <w:sz w:val="16"/>
                <w:szCs w:val="16"/>
              </w:rPr>
              <w:t>Ansøgt drift</w:t>
            </w:r>
          </w:p>
        </w:tc>
        <w:tc>
          <w:tcPr>
            <w:tcW w:w="885" w:type="pct"/>
            <w:tcBorders>
              <w:left w:val="single" w:sz="4" w:space="0" w:color="auto"/>
            </w:tcBorders>
            <w:vAlign w:val="center"/>
          </w:tcPr>
          <w:p w14:paraId="50BEDA35" w14:textId="6E7B6E00" w:rsidR="009E149C" w:rsidRPr="009E149C" w:rsidRDefault="009E149C" w:rsidP="00FC7B58">
            <w:pPr>
              <w:spacing w:after="0"/>
              <w:jc w:val="center"/>
              <w:rPr>
                <w:sz w:val="16"/>
                <w:szCs w:val="16"/>
              </w:rPr>
            </w:pPr>
            <w:r w:rsidRPr="009E149C">
              <w:rPr>
                <w:sz w:val="16"/>
                <w:szCs w:val="16"/>
              </w:rPr>
              <w:t>-</w:t>
            </w:r>
          </w:p>
        </w:tc>
        <w:tc>
          <w:tcPr>
            <w:tcW w:w="1098" w:type="pct"/>
            <w:tcBorders>
              <w:right w:val="single" w:sz="12" w:space="0" w:color="auto"/>
            </w:tcBorders>
            <w:vAlign w:val="center"/>
          </w:tcPr>
          <w:p w14:paraId="44C5F680" w14:textId="49E97D60" w:rsidR="009E149C" w:rsidRPr="009E149C" w:rsidRDefault="009E149C" w:rsidP="00FC7B58">
            <w:pPr>
              <w:spacing w:after="0"/>
              <w:jc w:val="center"/>
              <w:rPr>
                <w:sz w:val="16"/>
                <w:szCs w:val="16"/>
              </w:rPr>
            </w:pPr>
            <w:r w:rsidRPr="009E149C">
              <w:rPr>
                <w:sz w:val="16"/>
                <w:szCs w:val="16"/>
              </w:rPr>
              <w:t>-</w:t>
            </w:r>
          </w:p>
        </w:tc>
      </w:tr>
      <w:tr w:rsidR="009E149C" w:rsidRPr="00F263FA" w14:paraId="09EA7538" w14:textId="77777777" w:rsidTr="00FC7B58">
        <w:trPr>
          <w:trHeight w:val="283"/>
        </w:trPr>
        <w:tc>
          <w:tcPr>
            <w:tcW w:w="1028" w:type="pct"/>
            <w:vMerge/>
            <w:tcBorders>
              <w:left w:val="single" w:sz="12" w:space="0" w:color="auto"/>
            </w:tcBorders>
            <w:vAlign w:val="center"/>
          </w:tcPr>
          <w:p w14:paraId="65D69656" w14:textId="77777777" w:rsidR="009E149C" w:rsidRPr="009E149C" w:rsidRDefault="009E149C" w:rsidP="00FC7B58">
            <w:pPr>
              <w:spacing w:after="0"/>
              <w:rPr>
                <w:b/>
                <w:bCs/>
                <w:iCs/>
                <w:sz w:val="18"/>
                <w:szCs w:val="18"/>
              </w:rPr>
            </w:pPr>
          </w:p>
        </w:tc>
        <w:tc>
          <w:tcPr>
            <w:tcW w:w="736" w:type="pct"/>
            <w:vMerge/>
            <w:vAlign w:val="center"/>
          </w:tcPr>
          <w:p w14:paraId="74525B4C" w14:textId="77777777" w:rsidR="009E149C" w:rsidRPr="009E149C" w:rsidRDefault="009E149C" w:rsidP="00990668">
            <w:pPr>
              <w:spacing w:after="0"/>
              <w:jc w:val="center"/>
              <w:rPr>
                <w:sz w:val="18"/>
                <w:szCs w:val="20"/>
              </w:rPr>
            </w:pPr>
          </w:p>
        </w:tc>
        <w:tc>
          <w:tcPr>
            <w:tcW w:w="663" w:type="pct"/>
            <w:vMerge/>
            <w:vAlign w:val="center"/>
          </w:tcPr>
          <w:p w14:paraId="16856EB2" w14:textId="77777777" w:rsidR="009E149C" w:rsidRPr="009E149C" w:rsidRDefault="009E149C" w:rsidP="00990668">
            <w:pPr>
              <w:spacing w:after="0"/>
              <w:jc w:val="center"/>
              <w:rPr>
                <w:sz w:val="18"/>
                <w:szCs w:val="20"/>
              </w:rPr>
            </w:pPr>
          </w:p>
        </w:tc>
        <w:tc>
          <w:tcPr>
            <w:tcW w:w="590"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17F44E5A" w14:textId="77777777" w:rsidR="009E149C" w:rsidRPr="009E149C" w:rsidRDefault="009E149C" w:rsidP="00FC7B58">
            <w:pPr>
              <w:spacing w:after="0"/>
              <w:jc w:val="left"/>
              <w:rPr>
                <w:sz w:val="16"/>
                <w:szCs w:val="16"/>
              </w:rPr>
            </w:pPr>
            <w:r w:rsidRPr="009E149C">
              <w:rPr>
                <w:rFonts w:eastAsia="Calibri" w:cs="Calibri"/>
                <w:sz w:val="16"/>
                <w:szCs w:val="16"/>
              </w:rPr>
              <w:t>Nudrift</w:t>
            </w:r>
          </w:p>
        </w:tc>
        <w:tc>
          <w:tcPr>
            <w:tcW w:w="885" w:type="pct"/>
            <w:tcBorders>
              <w:left w:val="single" w:sz="4" w:space="0" w:color="auto"/>
            </w:tcBorders>
            <w:shd w:val="clear" w:color="auto" w:fill="EEECE1" w:themeFill="background2"/>
            <w:vAlign w:val="center"/>
          </w:tcPr>
          <w:p w14:paraId="126E8234" w14:textId="1037DB75" w:rsidR="009E149C" w:rsidRPr="009E149C" w:rsidRDefault="009E149C" w:rsidP="00FC7B58">
            <w:pPr>
              <w:spacing w:after="0"/>
              <w:jc w:val="center"/>
              <w:rPr>
                <w:sz w:val="16"/>
                <w:szCs w:val="16"/>
              </w:rPr>
            </w:pPr>
            <w:r w:rsidRPr="009E149C">
              <w:rPr>
                <w:sz w:val="16"/>
                <w:szCs w:val="16"/>
              </w:rPr>
              <w:t>-</w:t>
            </w:r>
          </w:p>
        </w:tc>
        <w:tc>
          <w:tcPr>
            <w:tcW w:w="1098" w:type="pct"/>
            <w:tcBorders>
              <w:right w:val="single" w:sz="12" w:space="0" w:color="auto"/>
            </w:tcBorders>
            <w:shd w:val="clear" w:color="auto" w:fill="EEECE1" w:themeFill="background2"/>
            <w:vAlign w:val="center"/>
          </w:tcPr>
          <w:p w14:paraId="3485BE83" w14:textId="1D7B9887" w:rsidR="009E149C" w:rsidRPr="009E149C" w:rsidRDefault="009E149C" w:rsidP="00FC7B58">
            <w:pPr>
              <w:spacing w:after="0"/>
              <w:jc w:val="center"/>
              <w:rPr>
                <w:sz w:val="16"/>
                <w:szCs w:val="16"/>
              </w:rPr>
            </w:pPr>
            <w:r w:rsidRPr="009E149C">
              <w:rPr>
                <w:sz w:val="16"/>
                <w:szCs w:val="16"/>
              </w:rPr>
              <w:t>-</w:t>
            </w:r>
          </w:p>
        </w:tc>
      </w:tr>
      <w:tr w:rsidR="009E149C" w:rsidRPr="00F263FA" w14:paraId="74ED3B1A" w14:textId="77777777" w:rsidTr="00FC7B58">
        <w:trPr>
          <w:trHeight w:val="283"/>
        </w:trPr>
        <w:tc>
          <w:tcPr>
            <w:tcW w:w="1028" w:type="pct"/>
            <w:vMerge/>
            <w:tcBorders>
              <w:left w:val="single" w:sz="12" w:space="0" w:color="auto"/>
              <w:bottom w:val="single" w:sz="12" w:space="0" w:color="auto"/>
            </w:tcBorders>
            <w:vAlign w:val="center"/>
          </w:tcPr>
          <w:p w14:paraId="029F9FB8" w14:textId="77777777" w:rsidR="009E149C" w:rsidRPr="009E149C" w:rsidRDefault="009E149C" w:rsidP="00FC7B58">
            <w:pPr>
              <w:spacing w:after="0"/>
              <w:rPr>
                <w:b/>
                <w:bCs/>
                <w:iCs/>
                <w:sz w:val="18"/>
                <w:szCs w:val="18"/>
              </w:rPr>
            </w:pPr>
          </w:p>
        </w:tc>
        <w:tc>
          <w:tcPr>
            <w:tcW w:w="736" w:type="pct"/>
            <w:vMerge/>
            <w:tcBorders>
              <w:bottom w:val="single" w:sz="12" w:space="0" w:color="auto"/>
            </w:tcBorders>
            <w:vAlign w:val="center"/>
          </w:tcPr>
          <w:p w14:paraId="40BEF610" w14:textId="77777777" w:rsidR="009E149C" w:rsidRPr="009E149C" w:rsidRDefault="009E149C" w:rsidP="00990668">
            <w:pPr>
              <w:spacing w:after="0"/>
              <w:jc w:val="center"/>
              <w:rPr>
                <w:sz w:val="18"/>
                <w:szCs w:val="20"/>
              </w:rPr>
            </w:pPr>
          </w:p>
        </w:tc>
        <w:tc>
          <w:tcPr>
            <w:tcW w:w="663" w:type="pct"/>
            <w:vMerge/>
            <w:tcBorders>
              <w:bottom w:val="single" w:sz="12" w:space="0" w:color="auto"/>
            </w:tcBorders>
            <w:vAlign w:val="center"/>
          </w:tcPr>
          <w:p w14:paraId="78F2A1B2" w14:textId="77777777" w:rsidR="009E149C" w:rsidRPr="009E149C" w:rsidRDefault="009E149C" w:rsidP="00990668">
            <w:pPr>
              <w:spacing w:after="0"/>
              <w:jc w:val="center"/>
              <w:rPr>
                <w:sz w:val="18"/>
                <w:szCs w:val="20"/>
              </w:rPr>
            </w:pPr>
          </w:p>
        </w:tc>
        <w:tc>
          <w:tcPr>
            <w:tcW w:w="590" w:type="pct"/>
            <w:tcBorders>
              <w:top w:val="single" w:sz="4" w:space="0" w:color="auto"/>
              <w:left w:val="single" w:sz="4" w:space="0" w:color="auto"/>
              <w:bottom w:val="single" w:sz="12" w:space="0" w:color="auto"/>
              <w:right w:val="single" w:sz="4" w:space="0" w:color="auto"/>
            </w:tcBorders>
            <w:vAlign w:val="center"/>
          </w:tcPr>
          <w:p w14:paraId="0F32315D" w14:textId="77777777" w:rsidR="009E149C" w:rsidRPr="009E149C" w:rsidRDefault="009E149C" w:rsidP="00FC7B58">
            <w:pPr>
              <w:spacing w:after="0"/>
              <w:jc w:val="left"/>
              <w:rPr>
                <w:sz w:val="16"/>
                <w:szCs w:val="16"/>
              </w:rPr>
            </w:pPr>
            <w:r w:rsidRPr="009E149C">
              <w:rPr>
                <w:rFonts w:eastAsia="Calibri" w:cs="Calibri"/>
                <w:sz w:val="16"/>
                <w:szCs w:val="16"/>
              </w:rPr>
              <w:t>8 års drift</w:t>
            </w:r>
          </w:p>
        </w:tc>
        <w:tc>
          <w:tcPr>
            <w:tcW w:w="885" w:type="pct"/>
            <w:tcBorders>
              <w:left w:val="single" w:sz="4" w:space="0" w:color="auto"/>
              <w:bottom w:val="single" w:sz="12" w:space="0" w:color="auto"/>
            </w:tcBorders>
            <w:vAlign w:val="center"/>
          </w:tcPr>
          <w:p w14:paraId="139C6E77" w14:textId="49EAC8E2" w:rsidR="009E149C" w:rsidRPr="009E149C" w:rsidRDefault="009E149C" w:rsidP="00FC7B58">
            <w:pPr>
              <w:spacing w:after="0"/>
              <w:jc w:val="center"/>
              <w:rPr>
                <w:sz w:val="16"/>
                <w:szCs w:val="16"/>
              </w:rPr>
            </w:pPr>
            <w:r w:rsidRPr="009E149C">
              <w:rPr>
                <w:sz w:val="16"/>
                <w:szCs w:val="16"/>
              </w:rPr>
              <w:t>-</w:t>
            </w:r>
          </w:p>
        </w:tc>
        <w:tc>
          <w:tcPr>
            <w:tcW w:w="1098" w:type="pct"/>
            <w:tcBorders>
              <w:bottom w:val="single" w:sz="12" w:space="0" w:color="auto"/>
              <w:right w:val="single" w:sz="12" w:space="0" w:color="auto"/>
            </w:tcBorders>
            <w:vAlign w:val="center"/>
          </w:tcPr>
          <w:p w14:paraId="73468F1D" w14:textId="299745EA" w:rsidR="009E149C" w:rsidRPr="009E149C" w:rsidRDefault="009E149C" w:rsidP="00FC7B58">
            <w:pPr>
              <w:spacing w:after="0"/>
              <w:jc w:val="center"/>
              <w:rPr>
                <w:sz w:val="16"/>
                <w:szCs w:val="16"/>
              </w:rPr>
            </w:pPr>
            <w:r w:rsidRPr="009E149C">
              <w:rPr>
                <w:sz w:val="16"/>
                <w:szCs w:val="16"/>
              </w:rPr>
              <w:t>-</w:t>
            </w:r>
          </w:p>
        </w:tc>
      </w:tr>
      <w:tr w:rsidR="009E149C" w:rsidRPr="00F263FA" w14:paraId="7B29C50A" w14:textId="77777777" w:rsidTr="00FC7B58">
        <w:trPr>
          <w:trHeight w:val="283"/>
        </w:trPr>
        <w:tc>
          <w:tcPr>
            <w:tcW w:w="1028" w:type="pct"/>
            <w:vMerge w:val="restart"/>
            <w:tcBorders>
              <w:top w:val="single" w:sz="12" w:space="0" w:color="auto"/>
              <w:left w:val="single" w:sz="12" w:space="0" w:color="auto"/>
            </w:tcBorders>
            <w:vAlign w:val="center"/>
          </w:tcPr>
          <w:p w14:paraId="4C01401E" w14:textId="77777777" w:rsidR="009E149C" w:rsidRPr="009E149C" w:rsidRDefault="009E149C" w:rsidP="00FC7B58">
            <w:pPr>
              <w:spacing w:after="0"/>
              <w:rPr>
                <w:b/>
                <w:bCs/>
                <w:iCs/>
                <w:sz w:val="18"/>
                <w:szCs w:val="18"/>
              </w:rPr>
            </w:pPr>
            <w:r w:rsidRPr="009E149C">
              <w:rPr>
                <w:b/>
                <w:bCs/>
                <w:iCs/>
                <w:sz w:val="18"/>
                <w:szCs w:val="18"/>
              </w:rPr>
              <w:t>Gyllebeholder 3</w:t>
            </w:r>
          </w:p>
        </w:tc>
        <w:tc>
          <w:tcPr>
            <w:tcW w:w="736" w:type="pct"/>
            <w:vMerge w:val="restart"/>
            <w:tcBorders>
              <w:top w:val="single" w:sz="12" w:space="0" w:color="auto"/>
            </w:tcBorders>
            <w:vAlign w:val="center"/>
          </w:tcPr>
          <w:p w14:paraId="6705997C" w14:textId="70FFBB63" w:rsidR="009E149C" w:rsidRPr="009E149C" w:rsidRDefault="009E149C" w:rsidP="00990668">
            <w:pPr>
              <w:spacing w:after="0"/>
              <w:jc w:val="center"/>
              <w:rPr>
                <w:sz w:val="18"/>
                <w:szCs w:val="20"/>
              </w:rPr>
            </w:pPr>
            <w:r w:rsidRPr="009E149C">
              <w:rPr>
                <w:sz w:val="18"/>
                <w:szCs w:val="20"/>
              </w:rPr>
              <w:t>5.180</w:t>
            </w:r>
          </w:p>
        </w:tc>
        <w:tc>
          <w:tcPr>
            <w:tcW w:w="663" w:type="pct"/>
            <w:vMerge w:val="restart"/>
            <w:tcBorders>
              <w:top w:val="single" w:sz="12" w:space="0" w:color="auto"/>
            </w:tcBorders>
            <w:vAlign w:val="center"/>
          </w:tcPr>
          <w:p w14:paraId="5CDE1B0A" w14:textId="1C2D7145" w:rsidR="009E149C" w:rsidRPr="009E149C" w:rsidRDefault="009E149C" w:rsidP="00990668">
            <w:pPr>
              <w:spacing w:after="0"/>
              <w:jc w:val="center"/>
              <w:rPr>
                <w:sz w:val="18"/>
                <w:szCs w:val="20"/>
              </w:rPr>
            </w:pPr>
            <w:r w:rsidRPr="009E149C">
              <w:rPr>
                <w:sz w:val="18"/>
                <w:szCs w:val="20"/>
              </w:rPr>
              <w:t>10</w:t>
            </w:r>
            <w:r w:rsidR="005C2FC0">
              <w:rPr>
                <w:sz w:val="18"/>
                <w:szCs w:val="20"/>
              </w:rPr>
              <w:t>28</w:t>
            </w:r>
          </w:p>
        </w:tc>
        <w:tc>
          <w:tcPr>
            <w:tcW w:w="590" w:type="pct"/>
            <w:tcBorders>
              <w:top w:val="single" w:sz="12" w:space="0" w:color="auto"/>
              <w:left w:val="single" w:sz="4" w:space="0" w:color="auto"/>
              <w:bottom w:val="single" w:sz="4" w:space="0" w:color="auto"/>
              <w:right w:val="single" w:sz="4" w:space="0" w:color="auto"/>
            </w:tcBorders>
            <w:vAlign w:val="center"/>
          </w:tcPr>
          <w:p w14:paraId="4FC0252D" w14:textId="77777777" w:rsidR="009E149C" w:rsidRPr="009E149C" w:rsidRDefault="009E149C" w:rsidP="00FC7B58">
            <w:pPr>
              <w:spacing w:after="0"/>
              <w:jc w:val="left"/>
              <w:rPr>
                <w:sz w:val="16"/>
                <w:szCs w:val="16"/>
              </w:rPr>
            </w:pPr>
            <w:r w:rsidRPr="009E149C">
              <w:rPr>
                <w:rFonts w:eastAsia="Calibri" w:cs="Calibri"/>
                <w:sz w:val="16"/>
                <w:szCs w:val="16"/>
              </w:rPr>
              <w:t>Ansøgt drift</w:t>
            </w:r>
          </w:p>
        </w:tc>
        <w:tc>
          <w:tcPr>
            <w:tcW w:w="885" w:type="pct"/>
            <w:tcBorders>
              <w:top w:val="single" w:sz="12" w:space="0" w:color="auto"/>
              <w:left w:val="single" w:sz="4" w:space="0" w:color="auto"/>
            </w:tcBorders>
            <w:vAlign w:val="center"/>
          </w:tcPr>
          <w:p w14:paraId="195F0152" w14:textId="7F9AA602" w:rsidR="009E149C" w:rsidRPr="009E149C" w:rsidRDefault="009E149C" w:rsidP="00FC7B58">
            <w:pPr>
              <w:spacing w:after="0"/>
              <w:jc w:val="center"/>
              <w:rPr>
                <w:sz w:val="16"/>
                <w:szCs w:val="16"/>
              </w:rPr>
            </w:pPr>
            <w:r w:rsidRPr="009E149C">
              <w:rPr>
                <w:sz w:val="16"/>
                <w:szCs w:val="16"/>
              </w:rPr>
              <w:t>Telt (BAT)</w:t>
            </w:r>
          </w:p>
        </w:tc>
        <w:tc>
          <w:tcPr>
            <w:tcW w:w="1098" w:type="pct"/>
            <w:tcBorders>
              <w:top w:val="single" w:sz="12" w:space="0" w:color="auto"/>
              <w:right w:val="single" w:sz="12" w:space="0" w:color="auto"/>
            </w:tcBorders>
            <w:vAlign w:val="center"/>
          </w:tcPr>
          <w:p w14:paraId="6CC275B0" w14:textId="2B61F7CD" w:rsidR="009E149C" w:rsidRPr="009E149C" w:rsidRDefault="009E149C" w:rsidP="00FC7B58">
            <w:pPr>
              <w:spacing w:after="0"/>
              <w:jc w:val="center"/>
              <w:rPr>
                <w:sz w:val="16"/>
                <w:szCs w:val="16"/>
              </w:rPr>
            </w:pPr>
            <w:r w:rsidRPr="009E149C">
              <w:rPr>
                <w:sz w:val="16"/>
                <w:szCs w:val="16"/>
              </w:rPr>
              <w:t>-</w:t>
            </w:r>
          </w:p>
        </w:tc>
      </w:tr>
      <w:tr w:rsidR="009E149C" w:rsidRPr="00F263FA" w14:paraId="0B49B61B" w14:textId="77777777" w:rsidTr="00FC7B58">
        <w:trPr>
          <w:trHeight w:val="283"/>
        </w:trPr>
        <w:tc>
          <w:tcPr>
            <w:tcW w:w="1028" w:type="pct"/>
            <w:vMerge/>
            <w:tcBorders>
              <w:left w:val="single" w:sz="12" w:space="0" w:color="auto"/>
            </w:tcBorders>
            <w:vAlign w:val="center"/>
          </w:tcPr>
          <w:p w14:paraId="0C790440" w14:textId="77777777" w:rsidR="009E149C" w:rsidRPr="009E149C" w:rsidRDefault="009E149C" w:rsidP="00FC7B58">
            <w:pPr>
              <w:spacing w:after="0"/>
              <w:rPr>
                <w:b/>
                <w:bCs/>
                <w:iCs/>
                <w:sz w:val="18"/>
                <w:szCs w:val="18"/>
              </w:rPr>
            </w:pPr>
          </w:p>
        </w:tc>
        <w:tc>
          <w:tcPr>
            <w:tcW w:w="736" w:type="pct"/>
            <w:vMerge/>
            <w:vAlign w:val="center"/>
          </w:tcPr>
          <w:p w14:paraId="19A4C938" w14:textId="77777777" w:rsidR="009E149C" w:rsidRPr="009E149C" w:rsidRDefault="009E149C" w:rsidP="00990668">
            <w:pPr>
              <w:spacing w:after="0"/>
              <w:jc w:val="center"/>
              <w:rPr>
                <w:sz w:val="18"/>
                <w:szCs w:val="20"/>
              </w:rPr>
            </w:pPr>
          </w:p>
        </w:tc>
        <w:tc>
          <w:tcPr>
            <w:tcW w:w="663" w:type="pct"/>
            <w:vMerge/>
            <w:vAlign w:val="center"/>
          </w:tcPr>
          <w:p w14:paraId="61C82523" w14:textId="77777777" w:rsidR="009E149C" w:rsidRPr="009E149C" w:rsidRDefault="009E149C" w:rsidP="00990668">
            <w:pPr>
              <w:spacing w:after="0"/>
              <w:jc w:val="center"/>
              <w:rPr>
                <w:sz w:val="18"/>
                <w:szCs w:val="20"/>
              </w:rPr>
            </w:pPr>
          </w:p>
        </w:tc>
        <w:tc>
          <w:tcPr>
            <w:tcW w:w="590"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645879B" w14:textId="77777777" w:rsidR="009E149C" w:rsidRPr="009E149C" w:rsidRDefault="009E149C" w:rsidP="00FC7B58">
            <w:pPr>
              <w:spacing w:after="0"/>
              <w:jc w:val="left"/>
              <w:rPr>
                <w:sz w:val="16"/>
                <w:szCs w:val="16"/>
              </w:rPr>
            </w:pPr>
            <w:r w:rsidRPr="009E149C">
              <w:rPr>
                <w:rFonts w:eastAsia="Calibri" w:cs="Calibri"/>
                <w:sz w:val="16"/>
                <w:szCs w:val="16"/>
              </w:rPr>
              <w:t>Nudrift</w:t>
            </w:r>
          </w:p>
        </w:tc>
        <w:tc>
          <w:tcPr>
            <w:tcW w:w="885" w:type="pct"/>
            <w:tcBorders>
              <w:left w:val="single" w:sz="4" w:space="0" w:color="auto"/>
            </w:tcBorders>
            <w:shd w:val="clear" w:color="auto" w:fill="EEECE1" w:themeFill="background2"/>
            <w:vAlign w:val="center"/>
          </w:tcPr>
          <w:p w14:paraId="4470219F" w14:textId="4179AA43" w:rsidR="009E149C" w:rsidRPr="009E149C" w:rsidRDefault="009E149C" w:rsidP="00FC7B58">
            <w:pPr>
              <w:spacing w:after="0"/>
              <w:jc w:val="center"/>
              <w:rPr>
                <w:sz w:val="16"/>
                <w:szCs w:val="16"/>
              </w:rPr>
            </w:pPr>
            <w:r w:rsidRPr="009E149C">
              <w:rPr>
                <w:sz w:val="16"/>
                <w:szCs w:val="16"/>
              </w:rPr>
              <w:t>Telt (nabo)</w:t>
            </w:r>
          </w:p>
        </w:tc>
        <w:tc>
          <w:tcPr>
            <w:tcW w:w="1098" w:type="pct"/>
            <w:tcBorders>
              <w:right w:val="single" w:sz="12" w:space="0" w:color="auto"/>
            </w:tcBorders>
            <w:shd w:val="clear" w:color="auto" w:fill="EEECE1" w:themeFill="background2"/>
            <w:vAlign w:val="center"/>
          </w:tcPr>
          <w:p w14:paraId="1CC6A236" w14:textId="686C4C7C" w:rsidR="009E149C" w:rsidRPr="009E149C" w:rsidRDefault="009E149C" w:rsidP="00FC7B58">
            <w:pPr>
              <w:spacing w:after="0"/>
              <w:jc w:val="center"/>
              <w:rPr>
                <w:sz w:val="16"/>
                <w:szCs w:val="16"/>
              </w:rPr>
            </w:pPr>
            <w:r w:rsidRPr="009E149C">
              <w:rPr>
                <w:sz w:val="16"/>
                <w:szCs w:val="16"/>
              </w:rPr>
              <w:t>-</w:t>
            </w:r>
          </w:p>
        </w:tc>
      </w:tr>
      <w:tr w:rsidR="009E149C" w:rsidRPr="00F263FA" w14:paraId="771FC61E" w14:textId="77777777" w:rsidTr="00FC7B58">
        <w:trPr>
          <w:trHeight w:val="283"/>
        </w:trPr>
        <w:tc>
          <w:tcPr>
            <w:tcW w:w="1028" w:type="pct"/>
            <w:vMerge/>
            <w:tcBorders>
              <w:left w:val="single" w:sz="12" w:space="0" w:color="auto"/>
              <w:bottom w:val="single" w:sz="12" w:space="0" w:color="auto"/>
            </w:tcBorders>
            <w:vAlign w:val="center"/>
          </w:tcPr>
          <w:p w14:paraId="25DBDE09" w14:textId="77777777" w:rsidR="009E149C" w:rsidRPr="009E149C" w:rsidRDefault="009E149C" w:rsidP="00FC7B58">
            <w:pPr>
              <w:spacing w:after="0"/>
              <w:rPr>
                <w:b/>
                <w:bCs/>
                <w:iCs/>
                <w:sz w:val="18"/>
                <w:szCs w:val="18"/>
              </w:rPr>
            </w:pPr>
          </w:p>
        </w:tc>
        <w:tc>
          <w:tcPr>
            <w:tcW w:w="736" w:type="pct"/>
            <w:vMerge/>
            <w:tcBorders>
              <w:bottom w:val="single" w:sz="12" w:space="0" w:color="auto"/>
            </w:tcBorders>
            <w:vAlign w:val="center"/>
          </w:tcPr>
          <w:p w14:paraId="7EE1C9E5" w14:textId="77777777" w:rsidR="009E149C" w:rsidRPr="009E149C" w:rsidRDefault="009E149C" w:rsidP="00990668">
            <w:pPr>
              <w:spacing w:after="0"/>
              <w:jc w:val="center"/>
              <w:rPr>
                <w:sz w:val="18"/>
                <w:szCs w:val="20"/>
              </w:rPr>
            </w:pPr>
          </w:p>
        </w:tc>
        <w:tc>
          <w:tcPr>
            <w:tcW w:w="663" w:type="pct"/>
            <w:vMerge/>
            <w:tcBorders>
              <w:bottom w:val="single" w:sz="12" w:space="0" w:color="auto"/>
            </w:tcBorders>
            <w:vAlign w:val="center"/>
          </w:tcPr>
          <w:p w14:paraId="370B5319" w14:textId="77777777" w:rsidR="009E149C" w:rsidRPr="009E149C" w:rsidRDefault="009E149C" w:rsidP="00990668">
            <w:pPr>
              <w:spacing w:after="0"/>
              <w:jc w:val="center"/>
              <w:rPr>
                <w:sz w:val="18"/>
                <w:szCs w:val="20"/>
              </w:rPr>
            </w:pPr>
          </w:p>
        </w:tc>
        <w:tc>
          <w:tcPr>
            <w:tcW w:w="590" w:type="pct"/>
            <w:tcBorders>
              <w:top w:val="single" w:sz="4" w:space="0" w:color="auto"/>
              <w:left w:val="single" w:sz="4" w:space="0" w:color="auto"/>
              <w:bottom w:val="single" w:sz="12" w:space="0" w:color="auto"/>
              <w:right w:val="single" w:sz="4" w:space="0" w:color="auto"/>
            </w:tcBorders>
            <w:vAlign w:val="center"/>
          </w:tcPr>
          <w:p w14:paraId="487FB821" w14:textId="77777777" w:rsidR="009E149C" w:rsidRPr="009E149C" w:rsidRDefault="009E149C" w:rsidP="00FC7B58">
            <w:pPr>
              <w:spacing w:after="0"/>
              <w:jc w:val="left"/>
              <w:rPr>
                <w:sz w:val="16"/>
                <w:szCs w:val="16"/>
              </w:rPr>
            </w:pPr>
            <w:r w:rsidRPr="009E149C">
              <w:rPr>
                <w:rFonts w:eastAsia="Calibri" w:cs="Calibri"/>
                <w:sz w:val="16"/>
                <w:szCs w:val="16"/>
              </w:rPr>
              <w:t>8 års drift</w:t>
            </w:r>
          </w:p>
        </w:tc>
        <w:tc>
          <w:tcPr>
            <w:tcW w:w="885" w:type="pct"/>
            <w:tcBorders>
              <w:left w:val="single" w:sz="4" w:space="0" w:color="auto"/>
              <w:bottom w:val="single" w:sz="12" w:space="0" w:color="auto"/>
            </w:tcBorders>
            <w:vAlign w:val="center"/>
          </w:tcPr>
          <w:p w14:paraId="66C79FDB" w14:textId="5CD14E9F" w:rsidR="009E149C" w:rsidRPr="009E149C" w:rsidRDefault="009E149C" w:rsidP="00FC7B58">
            <w:pPr>
              <w:spacing w:after="0"/>
              <w:jc w:val="center"/>
              <w:rPr>
                <w:sz w:val="16"/>
                <w:szCs w:val="16"/>
              </w:rPr>
            </w:pPr>
            <w:r w:rsidRPr="009E149C">
              <w:rPr>
                <w:sz w:val="16"/>
                <w:szCs w:val="16"/>
              </w:rPr>
              <w:t>Ikke opført</w:t>
            </w:r>
          </w:p>
        </w:tc>
        <w:tc>
          <w:tcPr>
            <w:tcW w:w="1098" w:type="pct"/>
            <w:tcBorders>
              <w:bottom w:val="single" w:sz="12" w:space="0" w:color="auto"/>
              <w:right w:val="single" w:sz="12" w:space="0" w:color="auto"/>
            </w:tcBorders>
            <w:vAlign w:val="center"/>
          </w:tcPr>
          <w:p w14:paraId="134C748B" w14:textId="1DBF2929" w:rsidR="009E149C" w:rsidRPr="009E149C" w:rsidRDefault="009E149C" w:rsidP="00FC7B58">
            <w:pPr>
              <w:spacing w:after="0"/>
              <w:jc w:val="center"/>
              <w:rPr>
                <w:sz w:val="16"/>
                <w:szCs w:val="16"/>
              </w:rPr>
            </w:pPr>
            <w:r w:rsidRPr="009E149C">
              <w:rPr>
                <w:sz w:val="16"/>
                <w:szCs w:val="16"/>
              </w:rPr>
              <w:t>-</w:t>
            </w:r>
          </w:p>
        </w:tc>
      </w:tr>
      <w:tr w:rsidR="00C02FEE" w:rsidRPr="00F263FA" w14:paraId="4E6BABAD" w14:textId="77777777" w:rsidTr="00C02FEE">
        <w:trPr>
          <w:trHeight w:val="451"/>
        </w:trPr>
        <w:tc>
          <w:tcPr>
            <w:tcW w:w="1028" w:type="pct"/>
            <w:tcBorders>
              <w:top w:val="single" w:sz="12" w:space="0" w:color="auto"/>
              <w:left w:val="single" w:sz="12" w:space="0" w:color="auto"/>
            </w:tcBorders>
            <w:vAlign w:val="center"/>
          </w:tcPr>
          <w:p w14:paraId="62996B70" w14:textId="53B608F7" w:rsidR="00C02FEE" w:rsidRPr="009E149C" w:rsidRDefault="00C02FEE" w:rsidP="00C02FEE">
            <w:pPr>
              <w:spacing w:after="0"/>
              <w:rPr>
                <w:b/>
                <w:bCs/>
                <w:iCs/>
                <w:sz w:val="18"/>
                <w:szCs w:val="18"/>
              </w:rPr>
            </w:pPr>
            <w:r w:rsidRPr="009E149C">
              <w:rPr>
                <w:b/>
                <w:bCs/>
                <w:iCs/>
                <w:sz w:val="18"/>
                <w:szCs w:val="18"/>
              </w:rPr>
              <w:t>Kanaler + fortank</w:t>
            </w:r>
          </w:p>
        </w:tc>
        <w:tc>
          <w:tcPr>
            <w:tcW w:w="736" w:type="pct"/>
            <w:tcBorders>
              <w:top w:val="single" w:sz="12" w:space="0" w:color="auto"/>
            </w:tcBorders>
            <w:vAlign w:val="center"/>
          </w:tcPr>
          <w:p w14:paraId="32BB8294" w14:textId="0BD1413A" w:rsidR="00C02FEE" w:rsidRPr="009E149C" w:rsidRDefault="00C02FEE" w:rsidP="00990668">
            <w:pPr>
              <w:spacing w:after="0"/>
              <w:jc w:val="center"/>
              <w:rPr>
                <w:sz w:val="18"/>
                <w:szCs w:val="20"/>
              </w:rPr>
            </w:pPr>
            <w:r>
              <w:rPr>
                <w:sz w:val="18"/>
                <w:szCs w:val="20"/>
              </w:rPr>
              <w:t>700</w:t>
            </w:r>
          </w:p>
        </w:tc>
        <w:tc>
          <w:tcPr>
            <w:tcW w:w="663" w:type="pct"/>
            <w:tcBorders>
              <w:top w:val="single" w:sz="12" w:space="0" w:color="auto"/>
            </w:tcBorders>
            <w:vAlign w:val="center"/>
          </w:tcPr>
          <w:p w14:paraId="5E8D27E7" w14:textId="77777777" w:rsidR="00C02FEE" w:rsidRPr="009E149C" w:rsidRDefault="00C02FEE" w:rsidP="00990668">
            <w:pPr>
              <w:spacing w:after="0"/>
              <w:jc w:val="center"/>
              <w:rPr>
                <w:sz w:val="18"/>
                <w:szCs w:val="20"/>
              </w:rPr>
            </w:pPr>
          </w:p>
        </w:tc>
        <w:tc>
          <w:tcPr>
            <w:tcW w:w="2573" w:type="pct"/>
            <w:gridSpan w:val="3"/>
            <w:tcBorders>
              <w:top w:val="single" w:sz="12" w:space="0" w:color="auto"/>
              <w:left w:val="single" w:sz="4" w:space="0" w:color="auto"/>
              <w:right w:val="single" w:sz="12" w:space="0" w:color="auto"/>
            </w:tcBorders>
            <w:vAlign w:val="center"/>
          </w:tcPr>
          <w:p w14:paraId="75B22613" w14:textId="11EFF0E8" w:rsidR="00C02FEE" w:rsidRPr="009E149C" w:rsidRDefault="00C02FEE" w:rsidP="00400F5F">
            <w:pPr>
              <w:spacing w:after="0"/>
              <w:jc w:val="center"/>
              <w:rPr>
                <w:sz w:val="16"/>
                <w:szCs w:val="16"/>
              </w:rPr>
            </w:pPr>
          </w:p>
        </w:tc>
      </w:tr>
      <w:tr w:rsidR="009E149C" w:rsidRPr="00F263FA" w14:paraId="2863ED50" w14:textId="77777777" w:rsidTr="00FC7B58">
        <w:trPr>
          <w:trHeight w:hRule="exact" w:val="340"/>
        </w:trPr>
        <w:tc>
          <w:tcPr>
            <w:tcW w:w="1028" w:type="pct"/>
            <w:tcBorders>
              <w:top w:val="single" w:sz="12" w:space="0" w:color="auto"/>
              <w:left w:val="single" w:sz="12" w:space="0" w:color="auto"/>
              <w:bottom w:val="single" w:sz="12" w:space="0" w:color="auto"/>
            </w:tcBorders>
            <w:shd w:val="clear" w:color="auto" w:fill="EEECE1" w:themeFill="background2"/>
            <w:vAlign w:val="center"/>
          </w:tcPr>
          <w:p w14:paraId="30CD6631" w14:textId="77777777" w:rsidR="009E149C" w:rsidRPr="009E149C" w:rsidRDefault="009E149C" w:rsidP="00FC7B58">
            <w:pPr>
              <w:spacing w:after="0"/>
              <w:rPr>
                <w:b/>
                <w:bCs/>
                <w:sz w:val="18"/>
                <w:szCs w:val="18"/>
              </w:rPr>
            </w:pPr>
            <w:r w:rsidRPr="009E149C">
              <w:rPr>
                <w:b/>
                <w:bCs/>
                <w:iCs/>
                <w:sz w:val="18"/>
                <w:szCs w:val="18"/>
              </w:rPr>
              <w:t xml:space="preserve">I alt </w:t>
            </w:r>
          </w:p>
        </w:tc>
        <w:tc>
          <w:tcPr>
            <w:tcW w:w="736" w:type="pct"/>
            <w:tcBorders>
              <w:top w:val="single" w:sz="12" w:space="0" w:color="auto"/>
              <w:bottom w:val="single" w:sz="12" w:space="0" w:color="auto"/>
            </w:tcBorders>
            <w:shd w:val="clear" w:color="auto" w:fill="EEECE1" w:themeFill="background2"/>
            <w:vAlign w:val="center"/>
          </w:tcPr>
          <w:p w14:paraId="52D64509" w14:textId="119FB4A1" w:rsidR="009E149C" w:rsidRPr="009E149C" w:rsidRDefault="00990668" w:rsidP="00990668">
            <w:pPr>
              <w:spacing w:after="0"/>
              <w:jc w:val="center"/>
              <w:rPr>
                <w:sz w:val="18"/>
                <w:szCs w:val="20"/>
              </w:rPr>
            </w:pPr>
            <w:r>
              <w:rPr>
                <w:sz w:val="18"/>
                <w:szCs w:val="20"/>
              </w:rPr>
              <w:t>9960</w:t>
            </w:r>
          </w:p>
        </w:tc>
        <w:tc>
          <w:tcPr>
            <w:tcW w:w="663" w:type="pct"/>
            <w:tcBorders>
              <w:top w:val="single" w:sz="12" w:space="0" w:color="auto"/>
              <w:bottom w:val="single" w:sz="12" w:space="0" w:color="auto"/>
            </w:tcBorders>
            <w:shd w:val="clear" w:color="auto" w:fill="EEECE1" w:themeFill="background2"/>
            <w:vAlign w:val="center"/>
          </w:tcPr>
          <w:p w14:paraId="01233EF1" w14:textId="32457237" w:rsidR="009E149C" w:rsidRPr="005C2FC0" w:rsidRDefault="005C2FC0" w:rsidP="00FC7B58">
            <w:pPr>
              <w:spacing w:after="0"/>
              <w:jc w:val="right"/>
              <w:rPr>
                <w:sz w:val="18"/>
                <w:szCs w:val="20"/>
                <w:vertAlign w:val="superscript"/>
              </w:rPr>
            </w:pPr>
            <w:r>
              <w:rPr>
                <w:sz w:val="18"/>
                <w:szCs w:val="20"/>
              </w:rPr>
              <w:t>1.998 m</w:t>
            </w:r>
            <w:r>
              <w:rPr>
                <w:sz w:val="18"/>
                <w:szCs w:val="20"/>
                <w:vertAlign w:val="superscript"/>
              </w:rPr>
              <w:t>2</w:t>
            </w:r>
          </w:p>
        </w:tc>
        <w:tc>
          <w:tcPr>
            <w:tcW w:w="590" w:type="pct"/>
            <w:tcBorders>
              <w:top w:val="single" w:sz="12" w:space="0" w:color="auto"/>
              <w:bottom w:val="single" w:sz="12" w:space="0" w:color="auto"/>
            </w:tcBorders>
            <w:shd w:val="clear" w:color="auto" w:fill="EEECE1" w:themeFill="background2"/>
            <w:vAlign w:val="center"/>
          </w:tcPr>
          <w:p w14:paraId="403260C4" w14:textId="77777777" w:rsidR="009E149C" w:rsidRPr="009E149C" w:rsidRDefault="009E149C" w:rsidP="00FC7B58">
            <w:pPr>
              <w:spacing w:after="0"/>
              <w:jc w:val="left"/>
              <w:rPr>
                <w:sz w:val="16"/>
                <w:szCs w:val="16"/>
              </w:rPr>
            </w:pPr>
          </w:p>
        </w:tc>
        <w:tc>
          <w:tcPr>
            <w:tcW w:w="885" w:type="pct"/>
            <w:tcBorders>
              <w:top w:val="single" w:sz="12" w:space="0" w:color="auto"/>
              <w:bottom w:val="single" w:sz="12" w:space="0" w:color="auto"/>
            </w:tcBorders>
            <w:shd w:val="clear" w:color="auto" w:fill="EEECE1" w:themeFill="background2"/>
            <w:vAlign w:val="center"/>
          </w:tcPr>
          <w:p w14:paraId="67B72867" w14:textId="77777777" w:rsidR="009E149C" w:rsidRPr="009E149C" w:rsidRDefault="009E149C" w:rsidP="00FC7B58">
            <w:pPr>
              <w:spacing w:after="0"/>
              <w:jc w:val="center"/>
              <w:rPr>
                <w:sz w:val="16"/>
                <w:szCs w:val="16"/>
              </w:rPr>
            </w:pPr>
          </w:p>
        </w:tc>
        <w:tc>
          <w:tcPr>
            <w:tcW w:w="1098" w:type="pct"/>
            <w:tcBorders>
              <w:top w:val="single" w:sz="12" w:space="0" w:color="auto"/>
              <w:bottom w:val="single" w:sz="12" w:space="0" w:color="auto"/>
              <w:right w:val="single" w:sz="12" w:space="0" w:color="auto"/>
            </w:tcBorders>
            <w:shd w:val="clear" w:color="auto" w:fill="EEECE1" w:themeFill="background2"/>
            <w:vAlign w:val="center"/>
          </w:tcPr>
          <w:p w14:paraId="7895DD9E" w14:textId="77777777" w:rsidR="009E149C" w:rsidRPr="009E149C" w:rsidRDefault="009E149C" w:rsidP="00FC7B58">
            <w:pPr>
              <w:spacing w:after="0"/>
              <w:jc w:val="center"/>
              <w:rPr>
                <w:sz w:val="16"/>
                <w:szCs w:val="16"/>
              </w:rPr>
            </w:pPr>
          </w:p>
        </w:tc>
      </w:tr>
    </w:tbl>
    <w:p w14:paraId="0A8AD1BE" w14:textId="77777777" w:rsidR="003B060B" w:rsidRDefault="003B060B" w:rsidP="007C7001">
      <w:pPr>
        <w:rPr>
          <w:highlight w:val="yellow"/>
        </w:rPr>
      </w:pPr>
    </w:p>
    <w:bookmarkEnd w:id="28"/>
    <w:p w14:paraId="379F57E7" w14:textId="0E2F3F5D" w:rsidR="00180C32" w:rsidRDefault="00180C32" w:rsidP="00180C32">
      <w:r w:rsidRPr="002A20C7">
        <w:t xml:space="preserve">I henhold til den fysiske opbevaringskapacitet i lagertanken og krav om 9 mdr. lagerkapacitet kan der opbevares husdyrgødning svarende til en årsproduktion på </w:t>
      </w:r>
      <w:r>
        <w:t xml:space="preserve">13.280 </w:t>
      </w:r>
      <w:r w:rsidRPr="002A20C7">
        <w:t>m3 husdyrgødning.</w:t>
      </w:r>
    </w:p>
    <w:p w14:paraId="37E96643" w14:textId="649DB254" w:rsidR="00C02FEE" w:rsidRDefault="007D7CB0" w:rsidP="00C02FEE">
      <w:r>
        <w:t xml:space="preserve">Et stiareal på 3.641 </w:t>
      </w:r>
      <w:r w:rsidRPr="007D7CB0">
        <w:t>m</w:t>
      </w:r>
      <w:r>
        <w:rPr>
          <w:vertAlign w:val="superscript"/>
        </w:rPr>
        <w:t>2</w:t>
      </w:r>
      <w:r>
        <w:t xml:space="preserve"> giver en mulig produktion på 20.</w:t>
      </w:r>
      <w:r w:rsidR="00AC6DDE">
        <w:t>7</w:t>
      </w:r>
      <w:r>
        <w:t>00 slagtegrise.</w:t>
      </w:r>
      <w:r w:rsidR="00180C32" w:rsidRPr="00180C32">
        <w:t xml:space="preserve"> </w:t>
      </w:r>
      <w:r w:rsidR="00180C32" w:rsidRPr="002A20C7">
        <w:t>Slagtesvin 31-11</w:t>
      </w:r>
      <w:r w:rsidR="00C02FEE">
        <w:t>3</w:t>
      </w:r>
      <w:r w:rsidR="00180C32" w:rsidRPr="002A20C7">
        <w:t xml:space="preserve"> kg har en gødningsproduktion på 0,5</w:t>
      </w:r>
      <w:r w:rsidR="00C02FEE">
        <w:t>5</w:t>
      </w:r>
      <w:r w:rsidR="00180C32" w:rsidRPr="002A20C7">
        <w:t xml:space="preserve"> ton</w:t>
      </w:r>
      <w:r w:rsidR="00C02FEE">
        <w:t>, jf. nedenstående link</w:t>
      </w:r>
      <w:r w:rsidR="00180C32" w:rsidRPr="002A20C7">
        <w:t>.</w:t>
      </w:r>
      <w:r w:rsidR="00C02FEE">
        <w:t xml:space="preserve"> </w:t>
      </w:r>
    </w:p>
    <w:p w14:paraId="7DAC451C" w14:textId="28755277" w:rsidR="00C02FEE" w:rsidRDefault="00C02FEE" w:rsidP="00C02FEE">
      <w:r w:rsidRPr="00C02FEE">
        <w:t>http://anis.au.dk/fileadmin/DJF/Anis/dokumenter_anis/normtal/Normtal_2019.pdf</w:t>
      </w:r>
    </w:p>
    <w:p w14:paraId="17AD5710" w14:textId="5CB82BAF" w:rsidR="00262924" w:rsidRPr="002A20C7" w:rsidRDefault="00180C32" w:rsidP="004718DA">
      <w:r>
        <w:t>Der giver en forventet gødningsproduktion på 11.</w:t>
      </w:r>
      <w:r w:rsidR="00AC6DDE">
        <w:t>380</w:t>
      </w:r>
      <w:r w:rsidR="00262924" w:rsidRPr="002A20C7">
        <w:t xml:space="preserve"> m³ gylle</w:t>
      </w:r>
      <w:r>
        <w:t>, hvilket kræver minimum 8.</w:t>
      </w:r>
      <w:r w:rsidR="005C2FC0">
        <w:t>5</w:t>
      </w:r>
      <w:r w:rsidR="00AC6DDE">
        <w:t>40</w:t>
      </w:r>
      <w:r>
        <w:t xml:space="preserve"> m</w:t>
      </w:r>
      <w:r>
        <w:rPr>
          <w:vertAlign w:val="superscript"/>
        </w:rPr>
        <w:t>3</w:t>
      </w:r>
      <w:r>
        <w:t xml:space="preserve"> lagerkapacitet</w:t>
      </w:r>
      <w:r w:rsidR="00262924" w:rsidRPr="002A20C7">
        <w:t>.</w:t>
      </w:r>
    </w:p>
    <w:p w14:paraId="2A898ED6" w14:textId="293A1202" w:rsidR="004718DA" w:rsidRDefault="004718DA" w:rsidP="004718DA">
      <w:r w:rsidRPr="002A20C7">
        <w:t>Lagerkapaciteten i gylletanken svarer således til over 1</w:t>
      </w:r>
      <w:r w:rsidR="00180C32">
        <w:t>0,</w:t>
      </w:r>
      <w:r w:rsidR="005C2FC0">
        <w:t>4</w:t>
      </w:r>
      <w:r w:rsidRPr="002A20C7">
        <w:t xml:space="preserve"> mdr. gødningsproduktion ved normdrift</w:t>
      </w:r>
      <w:r w:rsidR="005C2FC0">
        <w:t xml:space="preserve"> inden der er indregnet effekt af teltoverdækningen</w:t>
      </w:r>
      <w:r w:rsidRPr="002A20C7">
        <w:t>.</w:t>
      </w:r>
      <w:r w:rsidR="005C2FC0">
        <w:t xml:space="preserve"> Teltoverdækning reducerer normmængden af husdyrgødning med 10 %.</w:t>
      </w:r>
    </w:p>
    <w:p w14:paraId="4BAEC97A" w14:textId="1E2EA18B" w:rsidR="005C2FC0" w:rsidRPr="005C2FC0" w:rsidRDefault="005C2FC0" w:rsidP="004718DA">
      <w:r>
        <w:t>51 % af lageret er overdækket. Dvs. gødningsmængden reduceres med 5,1 % eller 580 m</w:t>
      </w:r>
      <w:r>
        <w:rPr>
          <w:vertAlign w:val="superscript"/>
        </w:rPr>
        <w:t>3</w:t>
      </w:r>
      <w:r>
        <w:t xml:space="preserve"> til 10.80</w:t>
      </w:r>
      <w:r w:rsidR="00AC6DDE">
        <w:t>3</w:t>
      </w:r>
      <w:r>
        <w:t xml:space="preserve"> m</w:t>
      </w:r>
      <w:r>
        <w:rPr>
          <w:vertAlign w:val="superscript"/>
        </w:rPr>
        <w:t>3</w:t>
      </w:r>
      <w:r>
        <w:t>. Dermed er der 11 mdr. lagerkapacitet på ejendommen.</w:t>
      </w:r>
    </w:p>
    <w:p w14:paraId="7A396C99" w14:textId="3DD5BCB0" w:rsidR="004718DA" w:rsidRPr="002A20C7" w:rsidRDefault="004718DA" w:rsidP="004718DA">
      <w:r w:rsidRPr="002A20C7">
        <w:lastRenderedPageBreak/>
        <w:t xml:space="preserve">Den planlagte produktion er fortsat slagtegrise, men </w:t>
      </w:r>
      <w:proofErr w:type="gramStart"/>
      <w:r w:rsidRPr="002A20C7">
        <w:t>såfremt</w:t>
      </w:r>
      <w:proofErr w:type="gramEnd"/>
      <w:r w:rsidRPr="002A20C7">
        <w:t xml:space="preserve"> der indsættes </w:t>
      </w:r>
      <w:r w:rsidR="00E37A98" w:rsidRPr="002A20C7">
        <w:t>smågrise,</w:t>
      </w:r>
      <w:r w:rsidRPr="002A20C7">
        <w:t xml:space="preserve"> </w:t>
      </w:r>
      <w:r w:rsidR="00180C32">
        <w:t>må</w:t>
      </w:r>
      <w:r w:rsidRPr="002A20C7">
        <w:t xml:space="preserve"> andelen af smågrisestier ikke væsentligt overstige 50 % af det totale produktionsareal, hvis andelen af fosfor fra smågriseproduktionen ikke skal overstige 40 %</w:t>
      </w:r>
      <w:r w:rsidR="002A20C7">
        <w:t>.</w:t>
      </w:r>
      <w:r w:rsidRPr="002A20C7">
        <w:t xml:space="preserve"> </w:t>
      </w:r>
    </w:p>
    <w:p w14:paraId="03885ED9" w14:textId="08082704" w:rsidR="004718DA" w:rsidRPr="002A20C7" w:rsidRDefault="004718DA" w:rsidP="004718DA">
      <w:r w:rsidRPr="002A20C7">
        <w:t>Ved den årlige planlægning af kommende års markdrift vil det blive kontrolleret at andel fosfor fra smågriseproduktion maksimalt udgør 40 %.</w:t>
      </w:r>
    </w:p>
    <w:p w14:paraId="3E9C5A41" w14:textId="77777777" w:rsidR="007C7001" w:rsidRPr="002A20C7" w:rsidRDefault="007C7001" w:rsidP="007C7001">
      <w:r w:rsidRPr="002A20C7">
        <w:t xml:space="preserve">Da der er opbevaringskapacitet til mere end 9 måneder vurderes det, at der er tilstrækkelig med opbevaringskapacitet. </w:t>
      </w:r>
    </w:p>
    <w:p w14:paraId="341FDBF6" w14:textId="24F8BA60" w:rsidR="002F5D70" w:rsidRPr="00CD716B" w:rsidRDefault="002F5D70" w:rsidP="007F587B">
      <w:r w:rsidRPr="002A20C7">
        <w:t>Gyllebeholder</w:t>
      </w:r>
      <w:r w:rsidR="00D06F31" w:rsidRPr="002A20C7">
        <w:t>en</w:t>
      </w:r>
      <w:r w:rsidR="005C2FC0">
        <w:t>e</w:t>
      </w:r>
      <w:r w:rsidRPr="002A20C7">
        <w:t xml:space="preserve"> har flydelag, og omrøring af gyllebeholderen sker kort tid før beholderen skal tømmes f.eks. ved udspredning. Dette er med til at mindske lugtgener fra oplagring af gylle og i forbindelse med udspredning.</w:t>
      </w:r>
      <w:r w:rsidRPr="00CD716B">
        <w:t xml:space="preserve"> </w:t>
      </w:r>
      <w:r w:rsidR="002A20C7" w:rsidRPr="00447AD4">
        <w:t>Husdyrgødningen bliver opbevaret og håndteret efter bestemmelserne i husdyrgødnings</w:t>
      </w:r>
      <w:r w:rsidR="002A20C7" w:rsidRPr="00447AD4">
        <w:softHyphen/>
        <w:t>bekendtgørelsen, hvilket anses for BAT.</w:t>
      </w:r>
    </w:p>
    <w:p w14:paraId="75DA669D" w14:textId="406A3C16" w:rsidR="006926AF" w:rsidRPr="00BB324C" w:rsidRDefault="006926AF" w:rsidP="00FA32BB">
      <w:pPr>
        <w:pStyle w:val="Overskrift1"/>
      </w:pPr>
      <w:bookmarkStart w:id="29" w:name="_Toc8282058"/>
      <w:bookmarkStart w:id="30" w:name="_Ref8385158"/>
      <w:bookmarkStart w:id="31" w:name="_Ref8822199"/>
      <w:bookmarkStart w:id="32" w:name="_Ref8822204"/>
      <w:bookmarkStart w:id="33" w:name="_Ref8822441"/>
      <w:bookmarkStart w:id="34" w:name="_Ref8822452"/>
      <w:bookmarkStart w:id="35" w:name="_Ref9319410"/>
      <w:bookmarkStart w:id="36" w:name="_Ref9319445"/>
      <w:bookmarkStart w:id="37" w:name="_Toc11232478"/>
      <w:bookmarkStart w:id="38" w:name="_Toc11232780"/>
      <w:bookmarkStart w:id="39" w:name="_Toc22626174"/>
      <w:r w:rsidRPr="00BB324C">
        <w:t>Bygningsmæssige ændringer</w:t>
      </w:r>
      <w:bookmarkEnd w:id="29"/>
      <w:r w:rsidR="00FA32BB" w:rsidRPr="00BB324C">
        <w:t xml:space="preserve"> og anlægsarbejde</w:t>
      </w:r>
      <w:bookmarkEnd w:id="30"/>
      <w:bookmarkEnd w:id="31"/>
      <w:bookmarkEnd w:id="32"/>
      <w:bookmarkEnd w:id="33"/>
      <w:bookmarkEnd w:id="34"/>
      <w:bookmarkEnd w:id="35"/>
      <w:bookmarkEnd w:id="36"/>
      <w:bookmarkEnd w:id="37"/>
      <w:bookmarkEnd w:id="38"/>
      <w:bookmarkEnd w:id="39"/>
    </w:p>
    <w:p w14:paraId="1D1631DA" w14:textId="4F269F2C" w:rsidR="003B060B" w:rsidRPr="00180C32" w:rsidRDefault="003B060B" w:rsidP="003B060B">
      <w:r w:rsidRPr="00180C32">
        <w:t>Der er ingen bygningsmæssige ændringer</w:t>
      </w:r>
      <w:r w:rsidR="00180C32" w:rsidRPr="00180C32">
        <w:t xml:space="preserve"> i de eksisterende staldanlæg</w:t>
      </w:r>
      <w:r w:rsidRPr="00180C32">
        <w:t xml:space="preserve">. Gulvtyperne og kanaludformningen er uændret med denne ansøgning. </w:t>
      </w:r>
    </w:p>
    <w:p w14:paraId="5A492A92" w14:textId="62049C07" w:rsidR="003B060B" w:rsidRDefault="003B060B" w:rsidP="003B060B">
      <w:r w:rsidRPr="00180C32">
        <w:t>Der ændres til flex</w:t>
      </w:r>
      <w:r w:rsidR="005C2FC0">
        <w:t>model</w:t>
      </w:r>
      <w:r w:rsidRPr="00180C32">
        <w:t xml:space="preserve"> inden for dyretype</w:t>
      </w:r>
      <w:r w:rsidR="005C2FC0">
        <w:t>r</w:t>
      </w:r>
      <w:r w:rsidRPr="00180C32">
        <w:t>n</w:t>
      </w:r>
      <w:r w:rsidR="005C2FC0">
        <w:t>e smågrise/slagtegrise</w:t>
      </w:r>
      <w:r w:rsidRPr="00180C32">
        <w:t xml:space="preserve"> for at give ansøger større fleksibilitet</w:t>
      </w:r>
      <w:r w:rsidR="00180C32">
        <w:t>, men det kræver ingen ændringer</w:t>
      </w:r>
      <w:r w:rsidR="005D470A">
        <w:t xml:space="preserve"> i stiindretningen</w:t>
      </w:r>
      <w:r w:rsidRPr="00180C32">
        <w:t>.</w:t>
      </w:r>
      <w:r>
        <w:t xml:space="preserve"> </w:t>
      </w:r>
    </w:p>
    <w:p w14:paraId="40325BB2" w14:textId="72FB9B6F" w:rsidR="00180C32" w:rsidRPr="005D470A" w:rsidRDefault="007F587B" w:rsidP="007F587B">
      <w:r w:rsidRPr="005D470A">
        <w:t>Forud for etableringen af de</w:t>
      </w:r>
      <w:r w:rsidR="00180C32" w:rsidRPr="005D470A">
        <w:t xml:space="preserve"> to</w:t>
      </w:r>
      <w:r w:rsidRPr="005D470A">
        <w:t xml:space="preserve"> nye</w:t>
      </w:r>
      <w:r w:rsidR="00180C32" w:rsidRPr="005D470A">
        <w:t xml:space="preserve"> tilbygninger til de to sydligste staldafsnit</w:t>
      </w:r>
      <w:r w:rsidRPr="005D470A">
        <w:t xml:space="preserve"> vil der blive indsendt </w:t>
      </w:r>
      <w:r w:rsidR="00985E73">
        <w:t xml:space="preserve">en </w:t>
      </w:r>
      <w:r w:rsidRPr="005D470A">
        <w:t>byggeansøgning.</w:t>
      </w:r>
      <w:r w:rsidR="00AC6DDE">
        <w:t xml:space="preserve"> </w:t>
      </w:r>
      <w:r w:rsidR="00AC6DDE">
        <w:t>Tilbygningen til stald 3 er på 19,8 meter i samme bredde som eksisterende stald, dvs. 17,4 meter. Tilbygningen til stald 4 er 32,9 meter og samme bredde som eksisterende stald hvilket er 27,8 meter. Der udvides således med hhv. 344 m</w:t>
      </w:r>
      <w:r w:rsidR="00AC6DDE">
        <w:rPr>
          <w:vertAlign w:val="superscript"/>
        </w:rPr>
        <w:t>2</w:t>
      </w:r>
      <w:r w:rsidR="00AC6DDE">
        <w:t xml:space="preserve"> til stald 3 og 913 m</w:t>
      </w:r>
      <w:r w:rsidR="00AC6DDE">
        <w:rPr>
          <w:vertAlign w:val="superscript"/>
        </w:rPr>
        <w:t>2</w:t>
      </w:r>
      <w:r w:rsidR="00AC6DDE">
        <w:t xml:space="preserve"> til stald 4. </w:t>
      </w:r>
    </w:p>
    <w:p w14:paraId="1245BB57" w14:textId="13405AE0" w:rsidR="007F587B" w:rsidRPr="005D470A" w:rsidRDefault="005D470A" w:rsidP="007F587B">
      <w:r>
        <w:t>Udvidelsen af staldanlægget sker på et område som ligger indenfor ejendommens bebyggelsesareal, da byggefeltet ligger mellem lagertanke og staldanlægget. Udvidelsen vil derfor ikke inddrage yderligere produktionsjord. Fleksibel p</w:t>
      </w:r>
      <w:r w:rsidR="007F587B" w:rsidRPr="005D470A">
        <w:t xml:space="preserve">roduktion </w:t>
      </w:r>
      <w:r>
        <w:t xml:space="preserve">i dyretype og vægt </w:t>
      </w:r>
      <w:r w:rsidR="007F587B" w:rsidRPr="005D470A">
        <w:t>gør det nemmere at udnytte staldanlægget optimalt</w:t>
      </w:r>
      <w:r>
        <w:t xml:space="preserve">, </w:t>
      </w:r>
      <w:r w:rsidR="007F587B" w:rsidRPr="005D470A">
        <w:t>hvorved ejendommens indtjening kan optimeres.</w:t>
      </w:r>
      <w:r>
        <w:t xml:space="preserve"> Derudover kan anlæggets eksisterende foderanlæg og lagerkapacitet til husdyrgødning rumme tilbygningen.</w:t>
      </w:r>
      <w:r w:rsidR="007F587B" w:rsidRPr="005D470A">
        <w:t xml:space="preserve"> Ansøgningen vurderes at være erhvervsmæssigt nødvendig</w:t>
      </w:r>
      <w:r>
        <w:t>, da projektet er en naturlig justering i forhold til hvordan en landbrugsbedrift udvikles over tid</w:t>
      </w:r>
      <w:r w:rsidR="007F587B" w:rsidRPr="005D470A">
        <w:t>.</w:t>
      </w:r>
    </w:p>
    <w:p w14:paraId="42350276" w14:textId="2793A5EF" w:rsidR="006926AF" w:rsidRPr="00C26350" w:rsidRDefault="00FA32BB" w:rsidP="00FA32BB">
      <w:pPr>
        <w:pStyle w:val="Overskrift1"/>
      </w:pPr>
      <w:bookmarkStart w:id="40" w:name="_Toc8282059"/>
      <w:bookmarkStart w:id="41" w:name="_Toc11232479"/>
      <w:bookmarkStart w:id="42" w:name="_Toc11232781"/>
      <w:bookmarkStart w:id="43" w:name="_Toc22626175"/>
      <w:r w:rsidRPr="00C26350">
        <w:t>Produktionsmæssig s</w:t>
      </w:r>
      <w:r w:rsidR="006926AF" w:rsidRPr="00C26350">
        <w:t>ammenhæng med andre husdyrbrug</w:t>
      </w:r>
      <w:bookmarkEnd w:id="40"/>
      <w:bookmarkEnd w:id="41"/>
      <w:bookmarkEnd w:id="42"/>
      <w:bookmarkEnd w:id="43"/>
    </w:p>
    <w:p w14:paraId="48B138E2" w14:textId="74FFA5EA" w:rsidR="00BC5132" w:rsidRPr="00881DF8" w:rsidRDefault="001C371F" w:rsidP="004A51B9">
      <w:pPr>
        <w:rPr>
          <w:highlight w:val="yellow"/>
        </w:rPr>
      </w:pPr>
      <w:r>
        <w:t xml:space="preserve">Husdyrbruget skal ikke godkendes med andre brug. Brug skal godkendes som en samlet enhed på tværs af matrikelgrænser, hvis de er teknisk, driftsmæssigt </w:t>
      </w:r>
      <w:r w:rsidRPr="002B3DF4">
        <w:rPr>
          <w:u w:val="single"/>
        </w:rPr>
        <w:t>og</w:t>
      </w:r>
      <w:r>
        <w:t xml:space="preserve"> forureningsmæssigt forbundet. Ansøger driver også andre husdyrbrug, men d</w:t>
      </w:r>
      <w:r w:rsidRPr="005E6992">
        <w:t xml:space="preserve">ette brug er </w:t>
      </w:r>
      <w:r w:rsidRPr="005E6992">
        <w:rPr>
          <w:u w:val="single"/>
        </w:rPr>
        <w:t>ikke</w:t>
      </w:r>
      <w:r w:rsidRPr="005E6992">
        <w:t xml:space="preserve"> teknisk, driftsmæssigt og forureningsmæssigt forbundet med andre brug</w:t>
      </w:r>
      <w:r>
        <w:t>, da det drives som en selvstændig enhed</w:t>
      </w:r>
      <w:r w:rsidRPr="005E6992">
        <w:t>.</w:t>
      </w:r>
    </w:p>
    <w:p w14:paraId="0BEF7123" w14:textId="245E841C" w:rsidR="0018649F" w:rsidRPr="00C26350" w:rsidRDefault="002F5D70" w:rsidP="006926AF">
      <w:pPr>
        <w:pStyle w:val="Overskrift1"/>
      </w:pPr>
      <w:bookmarkStart w:id="44" w:name="_Toc11232480"/>
      <w:bookmarkStart w:id="45" w:name="_Toc11232782"/>
      <w:bookmarkStart w:id="46" w:name="_Toc22626176"/>
      <w:r w:rsidRPr="00C26350">
        <w:t>Husdyrbruget og det ansøgtes beliggenhed</w:t>
      </w:r>
      <w:bookmarkEnd w:id="44"/>
      <w:bookmarkEnd w:id="45"/>
      <w:bookmarkEnd w:id="46"/>
    </w:p>
    <w:p w14:paraId="195010E3" w14:textId="1F514499" w:rsidR="00642AF7" w:rsidRPr="00C26350" w:rsidRDefault="00642AF7" w:rsidP="00B653F3">
      <w:pPr>
        <w:pStyle w:val="Overskrift2"/>
        <w:ind w:left="567"/>
      </w:pPr>
      <w:bookmarkStart w:id="47" w:name="_Toc8282061"/>
      <w:bookmarkStart w:id="48" w:name="_Toc11232481"/>
      <w:bookmarkStart w:id="49" w:name="_Toc11232783"/>
      <w:bookmarkStart w:id="50" w:name="_Toc22626177"/>
      <w:r w:rsidRPr="00C26350">
        <w:t>Landskabs- og planmæssige forhold</w:t>
      </w:r>
      <w:bookmarkEnd w:id="47"/>
      <w:bookmarkEnd w:id="48"/>
      <w:bookmarkEnd w:id="49"/>
      <w:bookmarkEnd w:id="50"/>
    </w:p>
    <w:p w14:paraId="3980CB74" w14:textId="3D4253C6" w:rsidR="005939ED" w:rsidRPr="00C26350" w:rsidRDefault="005939ED" w:rsidP="00BC5132">
      <w:pPr>
        <w:pStyle w:val="Overskrift5"/>
      </w:pPr>
      <w:r w:rsidRPr="00C26350">
        <w:t>Landskab</w:t>
      </w:r>
      <w:r w:rsidR="006C4A4C" w:rsidRPr="00C26350">
        <w:t xml:space="preserve"> og landskabsvurdering</w:t>
      </w:r>
    </w:p>
    <w:p w14:paraId="28D9F51A" w14:textId="75B71893" w:rsidR="003B060B" w:rsidRPr="001C371F" w:rsidRDefault="003B060B" w:rsidP="003B060B">
      <w:r w:rsidRPr="001C371F">
        <w:t>Ejendommen ligger i det åbne land med meget spredt bebyggelse</w:t>
      </w:r>
      <w:r w:rsidR="001C371F" w:rsidRPr="001C371F">
        <w:t xml:space="preserve"> m</w:t>
      </w:r>
      <w:r w:rsidRPr="001C371F">
        <w:t>od nord</w:t>
      </w:r>
      <w:r w:rsidR="001C371F" w:rsidRPr="001C371F">
        <w:t>. Mod øst</w:t>
      </w:r>
      <w:r w:rsidRPr="001C371F">
        <w:t xml:space="preserve"> ligger byen </w:t>
      </w:r>
      <w:r w:rsidR="001C371F" w:rsidRPr="001C371F">
        <w:t>Sdr. Onsild</w:t>
      </w:r>
      <w:r w:rsidRPr="001C371F">
        <w:t xml:space="preserve"> som også er nærmeste byzone. Landskabet er præget af landbrugsaktivitet og terrænet er svagt kuperet. I området er der spredt beplantning med skov syd </w:t>
      </w:r>
      <w:r w:rsidR="001C371F" w:rsidRPr="001C371F">
        <w:t xml:space="preserve">og vest </w:t>
      </w:r>
      <w:r w:rsidRPr="001C371F">
        <w:t xml:space="preserve">for ejendommen. </w:t>
      </w:r>
    </w:p>
    <w:p w14:paraId="4C9CBAF7" w14:textId="4A62A5C6" w:rsidR="003B060B" w:rsidRPr="001C371F" w:rsidRDefault="003B060B" w:rsidP="003B060B">
      <w:r w:rsidRPr="001C371F">
        <w:t xml:space="preserve">Det ansøgte projekt ændrer ikke </w:t>
      </w:r>
      <w:r w:rsidR="001C371F" w:rsidRPr="001C371F">
        <w:t xml:space="preserve">væsentligt </w:t>
      </w:r>
      <w:r w:rsidRPr="001C371F">
        <w:t>ved ejendommens bygningsmasse</w:t>
      </w:r>
      <w:r w:rsidR="001C371F" w:rsidRPr="001C371F">
        <w:t>.</w:t>
      </w:r>
      <w:r w:rsidR="001C371F">
        <w:t xml:space="preserve"> Den eksisterende bygningsmasse er lavet som en trekant, hvor den sydlige side er den</w:t>
      </w:r>
      <w:r w:rsidR="001C371F" w:rsidRPr="001C371F">
        <w:t xml:space="preserve"> </w:t>
      </w:r>
      <w:r w:rsidR="001C371F">
        <w:t xml:space="preserve">længste. Her er bygningernes sokkel dog væsentligt lavere end det omkringliggende terræn. </w:t>
      </w:r>
      <w:r w:rsidR="001C371F" w:rsidRPr="001C371F">
        <w:t xml:space="preserve">Tilbygningerne </w:t>
      </w:r>
      <w:r w:rsidR="001C371F" w:rsidRPr="001C371F">
        <w:lastRenderedPageBreak/>
        <w:t>sker imellem eksisterende bygninger, således det kun er fra syd det er muligt at se selve tilbygningen. D</w:t>
      </w:r>
      <w:r w:rsidRPr="001C371F">
        <w:t>ermed ændres ejendommen udtryk i forhold til omgivelserne ligeledes ikke.</w:t>
      </w:r>
    </w:p>
    <w:p w14:paraId="745F3117" w14:textId="064CBCE6" w:rsidR="006C4A4C" w:rsidRPr="00C5222E" w:rsidRDefault="006C4A4C" w:rsidP="00BC5132">
      <w:pPr>
        <w:pStyle w:val="Overskrift5"/>
      </w:pPr>
      <w:r w:rsidRPr="00C5222E">
        <w:t>Forhold til Kommuneplan</w:t>
      </w:r>
    </w:p>
    <w:p w14:paraId="134D7BC0" w14:textId="77777777" w:rsidR="00D86B5E" w:rsidRPr="00C5222E" w:rsidRDefault="00D86B5E" w:rsidP="00D86B5E">
      <w:r w:rsidRPr="00C5222E">
        <w:t>Ejendommen ligger i et område, der ifølge kommuneplanen har følgende udpegninger:</w:t>
      </w:r>
    </w:p>
    <w:tbl>
      <w:tblPr>
        <w:tblStyle w:val="Tabel-Gitter"/>
        <w:tblW w:w="0" w:type="auto"/>
        <w:tblLook w:val="04A0" w:firstRow="1" w:lastRow="0" w:firstColumn="1" w:lastColumn="0" w:noHBand="0" w:noVBand="1"/>
      </w:tblPr>
      <w:tblGrid>
        <w:gridCol w:w="9628"/>
      </w:tblGrid>
      <w:tr w:rsidR="006C4A4C" w:rsidRPr="00C5222E" w14:paraId="6BAEA388" w14:textId="77777777" w:rsidTr="00EB6DCC">
        <w:tc>
          <w:tcPr>
            <w:tcW w:w="9628" w:type="dxa"/>
          </w:tcPr>
          <w:p w14:paraId="1EB0475E" w14:textId="77777777" w:rsidR="006C4A4C" w:rsidRPr="00C5222E" w:rsidRDefault="006C4A4C" w:rsidP="00EB6DCC">
            <w:pPr>
              <w:rPr>
                <w:rFonts w:eastAsia="Times New Roman" w:cs="Times New Roman"/>
                <w:b/>
                <w:sz w:val="16"/>
                <w:lang w:eastAsia="da-DK"/>
              </w:rPr>
            </w:pPr>
            <w:r w:rsidRPr="00C5222E">
              <w:rPr>
                <w:rFonts w:eastAsia="Times New Roman" w:cs="Times New Roman"/>
                <w:b/>
                <w:sz w:val="16"/>
                <w:lang w:eastAsia="da-DK"/>
              </w:rPr>
              <w:t>Aktuelle retningslinjer i kommuneplanen</w:t>
            </w:r>
          </w:p>
        </w:tc>
      </w:tr>
      <w:tr w:rsidR="006C4A4C" w:rsidRPr="00C5222E" w14:paraId="64E85AF2" w14:textId="77777777" w:rsidTr="00EB6DCC">
        <w:tc>
          <w:tcPr>
            <w:tcW w:w="9628" w:type="dxa"/>
          </w:tcPr>
          <w:p w14:paraId="01BDAED2" w14:textId="0EACF476" w:rsidR="006C4A4C" w:rsidRPr="00C5222E" w:rsidRDefault="00E839A5" w:rsidP="006D200C">
            <w:pPr>
              <w:rPr>
                <w:sz w:val="16"/>
                <w:szCs w:val="16"/>
              </w:rPr>
            </w:pPr>
            <w:r w:rsidRPr="00C5222E">
              <w:rPr>
                <w:sz w:val="16"/>
                <w:szCs w:val="16"/>
              </w:rPr>
              <w:t>Værdifuld</w:t>
            </w:r>
            <w:r w:rsidR="00C5222E" w:rsidRPr="00C5222E">
              <w:rPr>
                <w:sz w:val="16"/>
                <w:szCs w:val="16"/>
              </w:rPr>
              <w:t>t landbrugsområde</w:t>
            </w:r>
          </w:p>
        </w:tc>
      </w:tr>
      <w:tr w:rsidR="006A6DE5" w:rsidRPr="00C5222E" w14:paraId="50C49B2E" w14:textId="77777777" w:rsidTr="00EB6DCC">
        <w:tc>
          <w:tcPr>
            <w:tcW w:w="9628" w:type="dxa"/>
          </w:tcPr>
          <w:p w14:paraId="3CB04144" w14:textId="5F9F6D81" w:rsidR="006A6DE5" w:rsidRPr="00C5222E" w:rsidRDefault="00C5222E" w:rsidP="00E95E27">
            <w:pPr>
              <w:rPr>
                <w:sz w:val="16"/>
                <w:szCs w:val="16"/>
              </w:rPr>
            </w:pPr>
            <w:r w:rsidRPr="00C5222E">
              <w:rPr>
                <w:sz w:val="16"/>
                <w:szCs w:val="16"/>
              </w:rPr>
              <w:t>Større sammenhængende landskaber</w:t>
            </w:r>
          </w:p>
        </w:tc>
      </w:tr>
      <w:tr w:rsidR="006C4A4C" w:rsidRPr="00C5222E" w14:paraId="76F63A45" w14:textId="77777777" w:rsidTr="00EB6DCC">
        <w:tc>
          <w:tcPr>
            <w:tcW w:w="9628" w:type="dxa"/>
          </w:tcPr>
          <w:p w14:paraId="32AB76B8" w14:textId="1F24917A" w:rsidR="006C4A4C" w:rsidRPr="00C5222E" w:rsidRDefault="00C5222E" w:rsidP="006D200C">
            <w:pPr>
              <w:rPr>
                <w:rFonts w:eastAsia="Times New Roman" w:cs="Times New Roman"/>
                <w:sz w:val="16"/>
                <w:szCs w:val="16"/>
                <w:lang w:eastAsia="da-DK"/>
              </w:rPr>
            </w:pPr>
            <w:r w:rsidRPr="00C5222E">
              <w:rPr>
                <w:rFonts w:eastAsia="Times New Roman" w:cs="Times New Roman"/>
                <w:sz w:val="16"/>
                <w:szCs w:val="16"/>
                <w:lang w:eastAsia="da-DK"/>
              </w:rPr>
              <w:t>Lavbundsarealer (lige øst for bygningsparcellen)</w:t>
            </w:r>
          </w:p>
        </w:tc>
      </w:tr>
    </w:tbl>
    <w:p w14:paraId="2F81DCA7" w14:textId="55B1A999" w:rsidR="006C4A4C" w:rsidRDefault="006C4A4C" w:rsidP="006C4A4C">
      <w:pPr>
        <w:spacing w:after="0"/>
      </w:pPr>
    </w:p>
    <w:p w14:paraId="3A194789" w14:textId="77777777" w:rsidR="00985E73" w:rsidRPr="00C5222E" w:rsidRDefault="00985E73" w:rsidP="00985E73">
      <w:r w:rsidRPr="00C5222E">
        <w:t xml:space="preserve">Ejendommen er beliggende i område udpeget som større sammenhængende landskaber. Jf. retningslinje i kommuneplanen. Større sammenhængende landskaber skal så vidt muligt friholdes for etablering eller udvidelse af anlæg og støjkilder med en stor påvirkning af omgivelserne. Idet projektet er et eksisterende anlæg, hvor bygningsmassen ikke ændres ud over eksisterende byggefelt vurderes det ikke at være i konflikt med retningslinjerne for kommuneplanen. </w:t>
      </w:r>
    </w:p>
    <w:p w14:paraId="1264A4F7" w14:textId="0B7C6F07" w:rsidR="00985E73" w:rsidRPr="00C5222E" w:rsidRDefault="00985E73" w:rsidP="00722AA0">
      <w:pPr>
        <w:pStyle w:val="Overskrift5"/>
      </w:pPr>
      <w:r>
        <w:t>Bygge- og beskyttelseslinjer</w:t>
      </w:r>
    </w:p>
    <w:p w14:paraId="148AD15B" w14:textId="4DB4846C" w:rsidR="00B7602E" w:rsidRPr="008B7CC2" w:rsidRDefault="00B7602E" w:rsidP="00B7602E">
      <w:r w:rsidRPr="008B7CC2">
        <w:t>Husdyrbrugets placering ift. beskyttelseslinjer er opsummeret i nedenstående tabel.</w:t>
      </w:r>
    </w:p>
    <w:tbl>
      <w:tblPr>
        <w:tblStyle w:val="Almindeligtabel2"/>
        <w:tblW w:w="3085" w:type="pct"/>
        <w:jc w:val="center"/>
        <w:tblLook w:val="04A0" w:firstRow="1" w:lastRow="0" w:firstColumn="1" w:lastColumn="0" w:noHBand="0" w:noVBand="1"/>
      </w:tblPr>
      <w:tblGrid>
        <w:gridCol w:w="2930"/>
        <w:gridCol w:w="1007"/>
        <w:gridCol w:w="1007"/>
        <w:gridCol w:w="1003"/>
      </w:tblGrid>
      <w:tr w:rsidR="008C75CC" w:rsidRPr="00EC27BE" w14:paraId="39D4CA6B" w14:textId="77777777" w:rsidTr="00985E7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63" w:type="pct"/>
            <w:vMerge w:val="restart"/>
          </w:tcPr>
          <w:p w14:paraId="7E3E469E" w14:textId="77777777" w:rsidR="008C75CC" w:rsidRPr="00EC27BE" w:rsidRDefault="008C75CC" w:rsidP="0082139A">
            <w:pPr>
              <w:jc w:val="left"/>
              <w:rPr>
                <w:sz w:val="18"/>
                <w:szCs w:val="18"/>
              </w:rPr>
            </w:pPr>
            <w:r w:rsidRPr="00EC27BE">
              <w:rPr>
                <w:sz w:val="18"/>
                <w:szCs w:val="18"/>
              </w:rPr>
              <w:t>Beskyttelseslinje</w:t>
            </w:r>
          </w:p>
        </w:tc>
        <w:tc>
          <w:tcPr>
            <w:tcW w:w="2537" w:type="pct"/>
            <w:gridSpan w:val="3"/>
          </w:tcPr>
          <w:p w14:paraId="36280F04" w14:textId="77777777" w:rsidR="008C75CC" w:rsidRPr="00EC27BE" w:rsidRDefault="008C75CC" w:rsidP="0082139A">
            <w:pPr>
              <w:jc w:val="center"/>
              <w:cnfStyle w:val="100000000000" w:firstRow="1" w:lastRow="0" w:firstColumn="0" w:lastColumn="0" w:oddVBand="0" w:evenVBand="0" w:oddHBand="0" w:evenHBand="0" w:firstRowFirstColumn="0" w:firstRowLastColumn="0" w:lastRowFirstColumn="0" w:lastRowLastColumn="0"/>
              <w:rPr>
                <w:sz w:val="18"/>
                <w:szCs w:val="18"/>
              </w:rPr>
            </w:pPr>
            <w:r w:rsidRPr="00EC27BE">
              <w:rPr>
                <w:sz w:val="18"/>
                <w:szCs w:val="18"/>
              </w:rPr>
              <w:t>Ligger det ansøgte inden for beskyttelsen?</w:t>
            </w:r>
          </w:p>
        </w:tc>
      </w:tr>
      <w:tr w:rsidR="008C75CC" w:rsidRPr="00EC27BE" w14:paraId="1DF5033F" w14:textId="77777777" w:rsidTr="00985E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63" w:type="pct"/>
            <w:vMerge/>
          </w:tcPr>
          <w:p w14:paraId="33664D07" w14:textId="77777777" w:rsidR="008C75CC" w:rsidRPr="00EC27BE" w:rsidRDefault="008C75CC" w:rsidP="0082139A">
            <w:pPr>
              <w:rPr>
                <w:b w:val="0"/>
                <w:bCs w:val="0"/>
                <w:sz w:val="18"/>
                <w:szCs w:val="18"/>
              </w:rPr>
            </w:pPr>
          </w:p>
        </w:tc>
        <w:tc>
          <w:tcPr>
            <w:tcW w:w="847" w:type="pct"/>
          </w:tcPr>
          <w:p w14:paraId="76A5DD6E" w14:textId="77777777" w:rsidR="008C75CC" w:rsidRPr="00EC27BE" w:rsidRDefault="008C75CC" w:rsidP="0082139A">
            <w:pPr>
              <w:jc w:val="center"/>
              <w:cnfStyle w:val="000000100000" w:firstRow="0" w:lastRow="0" w:firstColumn="0" w:lastColumn="0" w:oddVBand="0" w:evenVBand="0" w:oddHBand="1" w:evenHBand="0" w:firstRowFirstColumn="0" w:firstRowLastColumn="0" w:lastRowFirstColumn="0" w:lastRowLastColumn="0"/>
              <w:rPr>
                <w:sz w:val="18"/>
                <w:szCs w:val="18"/>
              </w:rPr>
            </w:pPr>
            <w:r w:rsidRPr="00EC27BE">
              <w:rPr>
                <w:sz w:val="18"/>
                <w:szCs w:val="18"/>
              </w:rPr>
              <w:t>Nej</w:t>
            </w:r>
          </w:p>
        </w:tc>
        <w:tc>
          <w:tcPr>
            <w:tcW w:w="847" w:type="pct"/>
          </w:tcPr>
          <w:p w14:paraId="542CC7A3" w14:textId="77777777" w:rsidR="008C75CC" w:rsidRPr="00EC27BE" w:rsidRDefault="008C75CC" w:rsidP="0082139A">
            <w:pPr>
              <w:jc w:val="center"/>
              <w:cnfStyle w:val="000000100000" w:firstRow="0" w:lastRow="0" w:firstColumn="0" w:lastColumn="0" w:oddVBand="0" w:evenVBand="0" w:oddHBand="1" w:evenHBand="0" w:firstRowFirstColumn="0" w:firstRowLastColumn="0" w:lastRowFirstColumn="0" w:lastRowLastColumn="0"/>
              <w:rPr>
                <w:sz w:val="18"/>
                <w:szCs w:val="18"/>
              </w:rPr>
            </w:pPr>
            <w:r w:rsidRPr="00EC27BE">
              <w:rPr>
                <w:sz w:val="18"/>
                <w:szCs w:val="18"/>
              </w:rPr>
              <w:t>Ja</w:t>
            </w:r>
          </w:p>
        </w:tc>
        <w:tc>
          <w:tcPr>
            <w:tcW w:w="844" w:type="pct"/>
          </w:tcPr>
          <w:p w14:paraId="54F389A9" w14:textId="77777777" w:rsidR="008C75CC" w:rsidRPr="00EC27BE" w:rsidRDefault="008C75CC" w:rsidP="0082139A">
            <w:pPr>
              <w:jc w:val="center"/>
              <w:cnfStyle w:val="000000100000" w:firstRow="0" w:lastRow="0" w:firstColumn="0" w:lastColumn="0" w:oddVBand="0" w:evenVBand="0" w:oddHBand="1" w:evenHBand="0" w:firstRowFirstColumn="0" w:firstRowLastColumn="0" w:lastRowFirstColumn="0" w:lastRowLastColumn="0"/>
              <w:rPr>
                <w:sz w:val="18"/>
                <w:szCs w:val="18"/>
              </w:rPr>
            </w:pPr>
            <w:r w:rsidRPr="00EC27BE">
              <w:rPr>
                <w:sz w:val="18"/>
                <w:szCs w:val="18"/>
              </w:rPr>
              <w:t>Delvis</w:t>
            </w:r>
          </w:p>
        </w:tc>
      </w:tr>
      <w:tr w:rsidR="008C75CC" w:rsidRPr="00EC27BE" w14:paraId="0E799A51" w14:textId="77777777" w:rsidTr="00985E73">
        <w:trPr>
          <w:trHeight w:val="283"/>
          <w:jc w:val="center"/>
        </w:trPr>
        <w:tc>
          <w:tcPr>
            <w:cnfStyle w:val="001000000000" w:firstRow="0" w:lastRow="0" w:firstColumn="1" w:lastColumn="0" w:oddVBand="0" w:evenVBand="0" w:oddHBand="0" w:evenHBand="0" w:firstRowFirstColumn="0" w:firstRowLastColumn="0" w:lastRowFirstColumn="0" w:lastRowLastColumn="0"/>
            <w:tcW w:w="2463" w:type="pct"/>
          </w:tcPr>
          <w:p w14:paraId="5B8A3C1C" w14:textId="77777777" w:rsidR="008C75CC" w:rsidRPr="00EC27BE" w:rsidRDefault="008C75CC" w:rsidP="0082139A">
            <w:pPr>
              <w:jc w:val="left"/>
              <w:rPr>
                <w:sz w:val="18"/>
                <w:szCs w:val="18"/>
              </w:rPr>
            </w:pPr>
            <w:proofErr w:type="spellStart"/>
            <w:r w:rsidRPr="00EC27BE">
              <w:rPr>
                <w:sz w:val="18"/>
                <w:szCs w:val="18"/>
              </w:rPr>
              <w:t>Søbeskyttelseslinje</w:t>
            </w:r>
            <w:proofErr w:type="spellEnd"/>
          </w:p>
        </w:tc>
        <w:sdt>
          <w:sdtPr>
            <w:rPr>
              <w:sz w:val="18"/>
              <w:szCs w:val="18"/>
            </w:rPr>
            <w:id w:val="-1303225414"/>
            <w14:checkbox>
              <w14:checked w14:val="1"/>
              <w14:checkedState w14:val="2612" w14:font="MS Gothic"/>
              <w14:uncheckedState w14:val="2610" w14:font="MS Gothic"/>
            </w14:checkbox>
          </w:sdtPr>
          <w:sdtContent>
            <w:tc>
              <w:tcPr>
                <w:tcW w:w="847" w:type="pct"/>
              </w:tcPr>
              <w:p w14:paraId="6130EF29" w14:textId="03D7D12D" w:rsidR="008C75CC" w:rsidRPr="00EC27BE" w:rsidRDefault="001C371F" w:rsidP="0082139A">
                <w:pPr>
                  <w:jc w:val="center"/>
                  <w:cnfStyle w:val="000000000000" w:firstRow="0" w:lastRow="0" w:firstColumn="0" w:lastColumn="0" w:oddVBand="0" w:evenVBand="0" w:oddHBand="0" w:evenHBand="0" w:firstRowFirstColumn="0" w:firstRowLastColumn="0" w:lastRowFirstColumn="0" w:lastRowLastColumn="0"/>
                  <w:rPr>
                    <w:sz w:val="18"/>
                    <w:szCs w:val="18"/>
                  </w:rPr>
                </w:pPr>
                <w:r>
                  <w:rPr>
                    <w:rFonts w:ascii="MS Gothic" w:eastAsia="MS Gothic" w:hAnsi="MS Gothic" w:hint="eastAsia"/>
                    <w:sz w:val="18"/>
                    <w:szCs w:val="18"/>
                  </w:rPr>
                  <w:t>☒</w:t>
                </w:r>
              </w:p>
            </w:tc>
          </w:sdtContent>
        </w:sdt>
        <w:sdt>
          <w:sdtPr>
            <w:rPr>
              <w:sz w:val="18"/>
              <w:szCs w:val="18"/>
            </w:rPr>
            <w:id w:val="-1112437648"/>
            <w14:checkbox>
              <w14:checked w14:val="0"/>
              <w14:checkedState w14:val="2612" w14:font="MS Gothic"/>
              <w14:uncheckedState w14:val="2610" w14:font="MS Gothic"/>
            </w14:checkbox>
          </w:sdtPr>
          <w:sdtContent>
            <w:tc>
              <w:tcPr>
                <w:tcW w:w="847" w:type="pct"/>
              </w:tcPr>
              <w:p w14:paraId="2D53F4CD" w14:textId="77777777" w:rsidR="008C75CC" w:rsidRPr="00EC27BE" w:rsidRDefault="008C75CC" w:rsidP="0082139A">
                <w:pPr>
                  <w:jc w:val="center"/>
                  <w:cnfStyle w:val="000000000000" w:firstRow="0" w:lastRow="0" w:firstColumn="0" w:lastColumn="0" w:oddVBand="0" w:evenVBand="0" w:oddHBand="0" w:evenHBand="0" w:firstRowFirstColumn="0" w:firstRowLastColumn="0" w:lastRowFirstColumn="0" w:lastRowLastColumn="0"/>
                  <w:rPr>
                    <w:sz w:val="18"/>
                    <w:szCs w:val="18"/>
                  </w:rPr>
                </w:pPr>
                <w:r w:rsidRPr="00EC27BE">
                  <w:rPr>
                    <w:rFonts w:ascii="MS Gothic" w:eastAsia="MS Gothic" w:hAnsi="MS Gothic" w:hint="eastAsia"/>
                    <w:sz w:val="18"/>
                    <w:szCs w:val="18"/>
                  </w:rPr>
                  <w:t>☐</w:t>
                </w:r>
              </w:p>
            </w:tc>
          </w:sdtContent>
        </w:sdt>
        <w:sdt>
          <w:sdtPr>
            <w:rPr>
              <w:sz w:val="18"/>
              <w:szCs w:val="18"/>
            </w:rPr>
            <w:id w:val="-1291128263"/>
            <w14:checkbox>
              <w14:checked w14:val="0"/>
              <w14:checkedState w14:val="2612" w14:font="MS Gothic"/>
              <w14:uncheckedState w14:val="2610" w14:font="MS Gothic"/>
            </w14:checkbox>
          </w:sdtPr>
          <w:sdtContent>
            <w:tc>
              <w:tcPr>
                <w:tcW w:w="844" w:type="pct"/>
              </w:tcPr>
              <w:p w14:paraId="08E32E73" w14:textId="77777777" w:rsidR="008C75CC" w:rsidRPr="00EC27BE" w:rsidRDefault="008C75CC" w:rsidP="0082139A">
                <w:pPr>
                  <w:jc w:val="center"/>
                  <w:cnfStyle w:val="000000000000" w:firstRow="0" w:lastRow="0" w:firstColumn="0" w:lastColumn="0" w:oddVBand="0" w:evenVBand="0" w:oddHBand="0" w:evenHBand="0" w:firstRowFirstColumn="0" w:firstRowLastColumn="0" w:lastRowFirstColumn="0" w:lastRowLastColumn="0"/>
                  <w:rPr>
                    <w:sz w:val="18"/>
                    <w:szCs w:val="18"/>
                  </w:rPr>
                </w:pPr>
                <w:r w:rsidRPr="00EC27BE">
                  <w:rPr>
                    <w:rFonts w:ascii="MS Gothic" w:eastAsia="MS Gothic" w:hAnsi="MS Gothic" w:hint="eastAsia"/>
                    <w:sz w:val="18"/>
                    <w:szCs w:val="18"/>
                  </w:rPr>
                  <w:t>☐</w:t>
                </w:r>
              </w:p>
            </w:tc>
          </w:sdtContent>
        </w:sdt>
      </w:tr>
      <w:tr w:rsidR="008C75CC" w:rsidRPr="00EC27BE" w14:paraId="223185D8" w14:textId="77777777" w:rsidTr="00985E7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463" w:type="pct"/>
          </w:tcPr>
          <w:p w14:paraId="6A21D32A" w14:textId="77777777" w:rsidR="008C75CC" w:rsidRPr="00EC27BE" w:rsidRDefault="008C75CC" w:rsidP="0082139A">
            <w:pPr>
              <w:jc w:val="left"/>
              <w:rPr>
                <w:sz w:val="18"/>
                <w:szCs w:val="18"/>
              </w:rPr>
            </w:pPr>
            <w:proofErr w:type="spellStart"/>
            <w:r w:rsidRPr="00EC27BE">
              <w:rPr>
                <w:sz w:val="18"/>
                <w:szCs w:val="18"/>
              </w:rPr>
              <w:t>Åbeskyttelseslinje</w:t>
            </w:r>
            <w:proofErr w:type="spellEnd"/>
          </w:p>
        </w:tc>
        <w:sdt>
          <w:sdtPr>
            <w:rPr>
              <w:sz w:val="18"/>
              <w:szCs w:val="18"/>
            </w:rPr>
            <w:id w:val="2082169338"/>
            <w14:checkbox>
              <w14:checked w14:val="1"/>
              <w14:checkedState w14:val="2612" w14:font="MS Gothic"/>
              <w14:uncheckedState w14:val="2610" w14:font="MS Gothic"/>
            </w14:checkbox>
          </w:sdtPr>
          <w:sdtContent>
            <w:tc>
              <w:tcPr>
                <w:tcW w:w="847" w:type="pct"/>
              </w:tcPr>
              <w:p w14:paraId="2EAEE5E0" w14:textId="1E8E81A2" w:rsidR="008C75CC" w:rsidRPr="00EC27BE" w:rsidRDefault="001C371F" w:rsidP="0082139A">
                <w:pPr>
                  <w:jc w:val="center"/>
                  <w:cnfStyle w:val="000000100000" w:firstRow="0" w:lastRow="0" w:firstColumn="0" w:lastColumn="0" w:oddVBand="0" w:evenVBand="0" w:oddHBand="1" w:evenHBand="0" w:firstRowFirstColumn="0" w:firstRowLastColumn="0" w:lastRowFirstColumn="0" w:lastRowLastColumn="0"/>
                  <w:rPr>
                    <w:sz w:val="18"/>
                    <w:szCs w:val="18"/>
                  </w:rPr>
                </w:pPr>
                <w:r>
                  <w:rPr>
                    <w:rFonts w:ascii="MS Gothic" w:eastAsia="MS Gothic" w:hAnsi="MS Gothic" w:hint="eastAsia"/>
                    <w:sz w:val="18"/>
                    <w:szCs w:val="18"/>
                  </w:rPr>
                  <w:t>☒</w:t>
                </w:r>
              </w:p>
            </w:tc>
          </w:sdtContent>
        </w:sdt>
        <w:sdt>
          <w:sdtPr>
            <w:rPr>
              <w:sz w:val="18"/>
              <w:szCs w:val="18"/>
            </w:rPr>
            <w:id w:val="362640404"/>
            <w14:checkbox>
              <w14:checked w14:val="0"/>
              <w14:checkedState w14:val="2612" w14:font="MS Gothic"/>
              <w14:uncheckedState w14:val="2610" w14:font="MS Gothic"/>
            </w14:checkbox>
          </w:sdtPr>
          <w:sdtContent>
            <w:tc>
              <w:tcPr>
                <w:tcW w:w="847" w:type="pct"/>
              </w:tcPr>
              <w:p w14:paraId="06B58045" w14:textId="77777777" w:rsidR="008C75CC" w:rsidRPr="00EC27BE" w:rsidRDefault="008C75CC" w:rsidP="0082139A">
                <w:pPr>
                  <w:jc w:val="center"/>
                  <w:cnfStyle w:val="000000100000" w:firstRow="0" w:lastRow="0" w:firstColumn="0" w:lastColumn="0" w:oddVBand="0" w:evenVBand="0" w:oddHBand="1" w:evenHBand="0" w:firstRowFirstColumn="0" w:firstRowLastColumn="0" w:lastRowFirstColumn="0" w:lastRowLastColumn="0"/>
                  <w:rPr>
                    <w:sz w:val="18"/>
                    <w:szCs w:val="18"/>
                  </w:rPr>
                </w:pPr>
                <w:r w:rsidRPr="00EC27BE">
                  <w:rPr>
                    <w:rFonts w:ascii="MS Gothic" w:eastAsia="MS Gothic" w:hAnsi="MS Gothic" w:hint="eastAsia"/>
                    <w:sz w:val="18"/>
                    <w:szCs w:val="18"/>
                  </w:rPr>
                  <w:t>☐</w:t>
                </w:r>
              </w:p>
            </w:tc>
          </w:sdtContent>
        </w:sdt>
        <w:sdt>
          <w:sdtPr>
            <w:rPr>
              <w:sz w:val="18"/>
              <w:szCs w:val="18"/>
            </w:rPr>
            <w:id w:val="2130587044"/>
            <w14:checkbox>
              <w14:checked w14:val="0"/>
              <w14:checkedState w14:val="2612" w14:font="MS Gothic"/>
              <w14:uncheckedState w14:val="2610" w14:font="MS Gothic"/>
            </w14:checkbox>
          </w:sdtPr>
          <w:sdtContent>
            <w:tc>
              <w:tcPr>
                <w:tcW w:w="844" w:type="pct"/>
              </w:tcPr>
              <w:p w14:paraId="7C068BE3" w14:textId="77777777" w:rsidR="008C75CC" w:rsidRPr="00EC27BE" w:rsidRDefault="008C75CC" w:rsidP="0082139A">
                <w:pPr>
                  <w:jc w:val="center"/>
                  <w:cnfStyle w:val="000000100000" w:firstRow="0" w:lastRow="0" w:firstColumn="0" w:lastColumn="0" w:oddVBand="0" w:evenVBand="0" w:oddHBand="1" w:evenHBand="0" w:firstRowFirstColumn="0" w:firstRowLastColumn="0" w:lastRowFirstColumn="0" w:lastRowLastColumn="0"/>
                  <w:rPr>
                    <w:sz w:val="18"/>
                    <w:szCs w:val="18"/>
                  </w:rPr>
                </w:pPr>
                <w:r w:rsidRPr="00EC27BE">
                  <w:rPr>
                    <w:rFonts w:ascii="MS Gothic" w:eastAsia="MS Gothic" w:hAnsi="MS Gothic" w:hint="eastAsia"/>
                    <w:sz w:val="18"/>
                    <w:szCs w:val="18"/>
                  </w:rPr>
                  <w:t>☐</w:t>
                </w:r>
              </w:p>
            </w:tc>
          </w:sdtContent>
        </w:sdt>
      </w:tr>
      <w:tr w:rsidR="008C75CC" w:rsidRPr="00EC27BE" w14:paraId="7EB40299" w14:textId="77777777" w:rsidTr="00985E73">
        <w:trPr>
          <w:trHeight w:val="283"/>
          <w:jc w:val="center"/>
        </w:trPr>
        <w:tc>
          <w:tcPr>
            <w:cnfStyle w:val="001000000000" w:firstRow="0" w:lastRow="0" w:firstColumn="1" w:lastColumn="0" w:oddVBand="0" w:evenVBand="0" w:oddHBand="0" w:evenHBand="0" w:firstRowFirstColumn="0" w:firstRowLastColumn="0" w:lastRowFirstColumn="0" w:lastRowLastColumn="0"/>
            <w:tcW w:w="2463" w:type="pct"/>
          </w:tcPr>
          <w:p w14:paraId="60E8650A" w14:textId="77777777" w:rsidR="008C75CC" w:rsidRPr="00EC27BE" w:rsidRDefault="008C75CC" w:rsidP="0082139A">
            <w:pPr>
              <w:jc w:val="left"/>
              <w:rPr>
                <w:sz w:val="18"/>
                <w:szCs w:val="18"/>
              </w:rPr>
            </w:pPr>
            <w:r w:rsidRPr="00EC27BE">
              <w:rPr>
                <w:sz w:val="18"/>
                <w:szCs w:val="18"/>
              </w:rPr>
              <w:t xml:space="preserve">Skovbyggelinje </w:t>
            </w:r>
          </w:p>
        </w:tc>
        <w:sdt>
          <w:sdtPr>
            <w:rPr>
              <w:sz w:val="18"/>
              <w:szCs w:val="18"/>
            </w:rPr>
            <w:id w:val="1477721693"/>
            <w14:checkbox>
              <w14:checked w14:val="0"/>
              <w14:checkedState w14:val="2612" w14:font="MS Gothic"/>
              <w14:uncheckedState w14:val="2610" w14:font="MS Gothic"/>
            </w14:checkbox>
          </w:sdtPr>
          <w:sdtContent>
            <w:tc>
              <w:tcPr>
                <w:tcW w:w="847" w:type="pct"/>
              </w:tcPr>
              <w:p w14:paraId="4E792BF7" w14:textId="320DFDFA" w:rsidR="008C75CC" w:rsidRPr="00EC27BE" w:rsidRDefault="008C75CC" w:rsidP="0082139A">
                <w:pPr>
                  <w:jc w:val="center"/>
                  <w:cnfStyle w:val="000000000000" w:firstRow="0" w:lastRow="0" w:firstColumn="0" w:lastColumn="0" w:oddVBand="0" w:evenVBand="0" w:oddHBand="0" w:evenHBand="0" w:firstRowFirstColumn="0" w:firstRowLastColumn="0" w:lastRowFirstColumn="0" w:lastRowLastColumn="0"/>
                  <w:rPr>
                    <w:sz w:val="18"/>
                    <w:szCs w:val="18"/>
                  </w:rPr>
                </w:pPr>
                <w:r>
                  <w:rPr>
                    <w:rFonts w:ascii="MS Gothic" w:eastAsia="MS Gothic" w:hAnsi="MS Gothic" w:hint="eastAsia"/>
                    <w:sz w:val="18"/>
                    <w:szCs w:val="18"/>
                  </w:rPr>
                  <w:t>☐</w:t>
                </w:r>
              </w:p>
            </w:tc>
          </w:sdtContent>
        </w:sdt>
        <w:sdt>
          <w:sdtPr>
            <w:rPr>
              <w:sz w:val="18"/>
              <w:szCs w:val="18"/>
            </w:rPr>
            <w:id w:val="959926633"/>
            <w14:checkbox>
              <w14:checked w14:val="1"/>
              <w14:checkedState w14:val="2612" w14:font="MS Gothic"/>
              <w14:uncheckedState w14:val="2610" w14:font="MS Gothic"/>
            </w14:checkbox>
          </w:sdtPr>
          <w:sdtContent>
            <w:tc>
              <w:tcPr>
                <w:tcW w:w="847" w:type="pct"/>
              </w:tcPr>
              <w:p w14:paraId="19987BD3" w14:textId="6B5F0E29" w:rsidR="008C75CC" w:rsidRPr="00EC27BE" w:rsidRDefault="001C371F" w:rsidP="0082139A">
                <w:pPr>
                  <w:jc w:val="center"/>
                  <w:cnfStyle w:val="000000000000" w:firstRow="0" w:lastRow="0" w:firstColumn="0" w:lastColumn="0" w:oddVBand="0" w:evenVBand="0" w:oddHBand="0" w:evenHBand="0" w:firstRowFirstColumn="0" w:firstRowLastColumn="0" w:lastRowFirstColumn="0" w:lastRowLastColumn="0"/>
                  <w:rPr>
                    <w:sz w:val="18"/>
                    <w:szCs w:val="18"/>
                  </w:rPr>
                </w:pPr>
                <w:r>
                  <w:rPr>
                    <w:rFonts w:ascii="MS Gothic" w:eastAsia="MS Gothic" w:hAnsi="MS Gothic" w:hint="eastAsia"/>
                    <w:sz w:val="18"/>
                    <w:szCs w:val="18"/>
                  </w:rPr>
                  <w:t>☒</w:t>
                </w:r>
              </w:p>
            </w:tc>
          </w:sdtContent>
        </w:sdt>
        <w:sdt>
          <w:sdtPr>
            <w:rPr>
              <w:sz w:val="18"/>
              <w:szCs w:val="18"/>
            </w:rPr>
            <w:id w:val="1811125280"/>
            <w14:checkbox>
              <w14:checked w14:val="0"/>
              <w14:checkedState w14:val="2612" w14:font="MS Gothic"/>
              <w14:uncheckedState w14:val="2610" w14:font="MS Gothic"/>
            </w14:checkbox>
          </w:sdtPr>
          <w:sdtContent>
            <w:tc>
              <w:tcPr>
                <w:tcW w:w="844" w:type="pct"/>
              </w:tcPr>
              <w:p w14:paraId="09D30002" w14:textId="77777777" w:rsidR="008C75CC" w:rsidRPr="00EC27BE" w:rsidRDefault="008C75CC" w:rsidP="0082139A">
                <w:pPr>
                  <w:jc w:val="center"/>
                  <w:cnfStyle w:val="000000000000" w:firstRow="0" w:lastRow="0" w:firstColumn="0" w:lastColumn="0" w:oddVBand="0" w:evenVBand="0" w:oddHBand="0" w:evenHBand="0" w:firstRowFirstColumn="0" w:firstRowLastColumn="0" w:lastRowFirstColumn="0" w:lastRowLastColumn="0"/>
                  <w:rPr>
                    <w:sz w:val="18"/>
                    <w:szCs w:val="18"/>
                  </w:rPr>
                </w:pPr>
                <w:r w:rsidRPr="00EC27BE">
                  <w:rPr>
                    <w:rFonts w:ascii="MS Gothic" w:eastAsia="MS Gothic" w:hAnsi="MS Gothic" w:hint="eastAsia"/>
                    <w:sz w:val="18"/>
                    <w:szCs w:val="18"/>
                  </w:rPr>
                  <w:t>☐</w:t>
                </w:r>
              </w:p>
            </w:tc>
          </w:sdtContent>
        </w:sdt>
      </w:tr>
      <w:tr w:rsidR="008C75CC" w:rsidRPr="00EC27BE" w14:paraId="44DF52A2" w14:textId="77777777" w:rsidTr="00985E7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463" w:type="pct"/>
          </w:tcPr>
          <w:p w14:paraId="5AD4986C" w14:textId="77777777" w:rsidR="008C75CC" w:rsidRPr="00EC27BE" w:rsidRDefault="008C75CC" w:rsidP="0082139A">
            <w:pPr>
              <w:jc w:val="left"/>
              <w:rPr>
                <w:sz w:val="18"/>
                <w:szCs w:val="18"/>
              </w:rPr>
            </w:pPr>
            <w:r w:rsidRPr="00EC27BE">
              <w:rPr>
                <w:sz w:val="18"/>
                <w:szCs w:val="18"/>
              </w:rPr>
              <w:t xml:space="preserve">Kirkebyggelinje </w:t>
            </w:r>
          </w:p>
        </w:tc>
        <w:sdt>
          <w:sdtPr>
            <w:rPr>
              <w:sz w:val="18"/>
              <w:szCs w:val="18"/>
            </w:rPr>
            <w:id w:val="757716597"/>
            <w14:checkbox>
              <w14:checked w14:val="1"/>
              <w14:checkedState w14:val="2612" w14:font="MS Gothic"/>
              <w14:uncheckedState w14:val="2610" w14:font="MS Gothic"/>
            </w14:checkbox>
          </w:sdtPr>
          <w:sdtContent>
            <w:tc>
              <w:tcPr>
                <w:tcW w:w="847" w:type="pct"/>
              </w:tcPr>
              <w:p w14:paraId="28E8565B" w14:textId="352A8373" w:rsidR="008C75CC" w:rsidRPr="00EC27BE" w:rsidRDefault="001C371F" w:rsidP="0082139A">
                <w:pPr>
                  <w:jc w:val="center"/>
                  <w:cnfStyle w:val="000000100000" w:firstRow="0" w:lastRow="0" w:firstColumn="0" w:lastColumn="0" w:oddVBand="0" w:evenVBand="0" w:oddHBand="1" w:evenHBand="0" w:firstRowFirstColumn="0" w:firstRowLastColumn="0" w:lastRowFirstColumn="0" w:lastRowLastColumn="0"/>
                  <w:rPr>
                    <w:sz w:val="18"/>
                    <w:szCs w:val="18"/>
                  </w:rPr>
                </w:pPr>
                <w:r>
                  <w:rPr>
                    <w:rFonts w:ascii="MS Gothic" w:eastAsia="MS Gothic" w:hAnsi="MS Gothic" w:hint="eastAsia"/>
                    <w:sz w:val="18"/>
                    <w:szCs w:val="18"/>
                  </w:rPr>
                  <w:t>☒</w:t>
                </w:r>
              </w:p>
            </w:tc>
          </w:sdtContent>
        </w:sdt>
        <w:sdt>
          <w:sdtPr>
            <w:rPr>
              <w:sz w:val="18"/>
              <w:szCs w:val="18"/>
            </w:rPr>
            <w:id w:val="-1615043941"/>
            <w14:checkbox>
              <w14:checked w14:val="0"/>
              <w14:checkedState w14:val="2612" w14:font="MS Gothic"/>
              <w14:uncheckedState w14:val="2610" w14:font="MS Gothic"/>
            </w14:checkbox>
          </w:sdtPr>
          <w:sdtContent>
            <w:tc>
              <w:tcPr>
                <w:tcW w:w="847" w:type="pct"/>
              </w:tcPr>
              <w:p w14:paraId="7445A2D8" w14:textId="77777777" w:rsidR="008C75CC" w:rsidRPr="00EC27BE" w:rsidRDefault="008C75CC" w:rsidP="0082139A">
                <w:pPr>
                  <w:jc w:val="center"/>
                  <w:cnfStyle w:val="000000100000" w:firstRow="0" w:lastRow="0" w:firstColumn="0" w:lastColumn="0" w:oddVBand="0" w:evenVBand="0" w:oddHBand="1" w:evenHBand="0" w:firstRowFirstColumn="0" w:firstRowLastColumn="0" w:lastRowFirstColumn="0" w:lastRowLastColumn="0"/>
                  <w:rPr>
                    <w:sz w:val="18"/>
                    <w:szCs w:val="18"/>
                  </w:rPr>
                </w:pPr>
                <w:r w:rsidRPr="00EC27BE">
                  <w:rPr>
                    <w:rFonts w:ascii="MS Gothic" w:eastAsia="MS Gothic" w:hAnsi="MS Gothic" w:hint="eastAsia"/>
                    <w:sz w:val="18"/>
                    <w:szCs w:val="18"/>
                  </w:rPr>
                  <w:t>☐</w:t>
                </w:r>
              </w:p>
            </w:tc>
          </w:sdtContent>
        </w:sdt>
        <w:sdt>
          <w:sdtPr>
            <w:rPr>
              <w:sz w:val="18"/>
              <w:szCs w:val="18"/>
            </w:rPr>
            <w:id w:val="148557095"/>
            <w14:checkbox>
              <w14:checked w14:val="0"/>
              <w14:checkedState w14:val="2612" w14:font="MS Gothic"/>
              <w14:uncheckedState w14:val="2610" w14:font="MS Gothic"/>
            </w14:checkbox>
          </w:sdtPr>
          <w:sdtContent>
            <w:tc>
              <w:tcPr>
                <w:tcW w:w="844" w:type="pct"/>
              </w:tcPr>
              <w:p w14:paraId="2E8524BE" w14:textId="77777777" w:rsidR="008C75CC" w:rsidRPr="00EC27BE" w:rsidRDefault="008C75CC" w:rsidP="0082139A">
                <w:pPr>
                  <w:jc w:val="center"/>
                  <w:cnfStyle w:val="000000100000" w:firstRow="0" w:lastRow="0" w:firstColumn="0" w:lastColumn="0" w:oddVBand="0" w:evenVBand="0" w:oddHBand="1" w:evenHBand="0" w:firstRowFirstColumn="0" w:firstRowLastColumn="0" w:lastRowFirstColumn="0" w:lastRowLastColumn="0"/>
                  <w:rPr>
                    <w:sz w:val="18"/>
                    <w:szCs w:val="18"/>
                  </w:rPr>
                </w:pPr>
                <w:r w:rsidRPr="00EC27BE">
                  <w:rPr>
                    <w:rFonts w:ascii="MS Gothic" w:eastAsia="MS Gothic" w:hAnsi="MS Gothic" w:hint="eastAsia"/>
                    <w:sz w:val="18"/>
                    <w:szCs w:val="18"/>
                  </w:rPr>
                  <w:t>☐</w:t>
                </w:r>
              </w:p>
            </w:tc>
          </w:sdtContent>
        </w:sdt>
      </w:tr>
      <w:tr w:rsidR="008C75CC" w:rsidRPr="00EC27BE" w14:paraId="5B13EADD" w14:textId="77777777" w:rsidTr="00985E73">
        <w:trPr>
          <w:trHeight w:val="283"/>
          <w:jc w:val="center"/>
        </w:trPr>
        <w:tc>
          <w:tcPr>
            <w:cnfStyle w:val="001000000000" w:firstRow="0" w:lastRow="0" w:firstColumn="1" w:lastColumn="0" w:oddVBand="0" w:evenVBand="0" w:oddHBand="0" w:evenHBand="0" w:firstRowFirstColumn="0" w:firstRowLastColumn="0" w:lastRowFirstColumn="0" w:lastRowLastColumn="0"/>
            <w:tcW w:w="2463" w:type="pct"/>
          </w:tcPr>
          <w:p w14:paraId="4671E0E0" w14:textId="77777777" w:rsidR="008C75CC" w:rsidRPr="00EC27BE" w:rsidRDefault="008C75CC" w:rsidP="0082139A">
            <w:pPr>
              <w:jc w:val="left"/>
              <w:rPr>
                <w:sz w:val="18"/>
                <w:szCs w:val="18"/>
              </w:rPr>
            </w:pPr>
            <w:r>
              <w:rPr>
                <w:sz w:val="18"/>
                <w:szCs w:val="18"/>
              </w:rPr>
              <w:t>Klitfredning</w:t>
            </w:r>
          </w:p>
        </w:tc>
        <w:sdt>
          <w:sdtPr>
            <w:rPr>
              <w:sz w:val="18"/>
              <w:szCs w:val="18"/>
            </w:rPr>
            <w:id w:val="-1269699331"/>
            <w14:checkbox>
              <w14:checked w14:val="1"/>
              <w14:checkedState w14:val="2612" w14:font="MS Gothic"/>
              <w14:uncheckedState w14:val="2610" w14:font="MS Gothic"/>
            </w14:checkbox>
          </w:sdtPr>
          <w:sdtContent>
            <w:tc>
              <w:tcPr>
                <w:tcW w:w="847" w:type="pct"/>
              </w:tcPr>
              <w:p w14:paraId="19CCCAEB" w14:textId="4B4D8F4D" w:rsidR="008C75CC" w:rsidRPr="00EC27BE" w:rsidRDefault="001C371F" w:rsidP="0082139A">
                <w:pPr>
                  <w:jc w:val="center"/>
                  <w:cnfStyle w:val="000000000000" w:firstRow="0" w:lastRow="0" w:firstColumn="0" w:lastColumn="0" w:oddVBand="0" w:evenVBand="0" w:oddHBand="0" w:evenHBand="0" w:firstRowFirstColumn="0" w:firstRowLastColumn="0" w:lastRowFirstColumn="0" w:lastRowLastColumn="0"/>
                  <w:rPr>
                    <w:sz w:val="18"/>
                    <w:szCs w:val="18"/>
                  </w:rPr>
                </w:pPr>
                <w:r>
                  <w:rPr>
                    <w:rFonts w:ascii="MS Gothic" w:eastAsia="MS Gothic" w:hAnsi="MS Gothic" w:hint="eastAsia"/>
                    <w:sz w:val="18"/>
                    <w:szCs w:val="18"/>
                  </w:rPr>
                  <w:t>☒</w:t>
                </w:r>
              </w:p>
            </w:tc>
          </w:sdtContent>
        </w:sdt>
        <w:sdt>
          <w:sdtPr>
            <w:rPr>
              <w:sz w:val="18"/>
              <w:szCs w:val="18"/>
            </w:rPr>
            <w:id w:val="408811387"/>
            <w14:checkbox>
              <w14:checked w14:val="0"/>
              <w14:checkedState w14:val="2612" w14:font="MS Gothic"/>
              <w14:uncheckedState w14:val="2610" w14:font="MS Gothic"/>
            </w14:checkbox>
          </w:sdtPr>
          <w:sdtContent>
            <w:tc>
              <w:tcPr>
                <w:tcW w:w="847" w:type="pct"/>
              </w:tcPr>
              <w:p w14:paraId="60914F2B" w14:textId="77777777" w:rsidR="008C75CC" w:rsidRPr="00EC27BE" w:rsidRDefault="008C75CC" w:rsidP="0082139A">
                <w:pPr>
                  <w:jc w:val="center"/>
                  <w:cnfStyle w:val="000000000000" w:firstRow="0" w:lastRow="0" w:firstColumn="0" w:lastColumn="0" w:oddVBand="0" w:evenVBand="0" w:oddHBand="0" w:evenHBand="0" w:firstRowFirstColumn="0" w:firstRowLastColumn="0" w:lastRowFirstColumn="0" w:lastRowLastColumn="0"/>
                  <w:rPr>
                    <w:sz w:val="18"/>
                    <w:szCs w:val="18"/>
                  </w:rPr>
                </w:pPr>
                <w:r w:rsidRPr="00EC27BE">
                  <w:rPr>
                    <w:rFonts w:ascii="MS Gothic" w:eastAsia="MS Gothic" w:hAnsi="MS Gothic" w:hint="eastAsia"/>
                    <w:sz w:val="18"/>
                    <w:szCs w:val="18"/>
                  </w:rPr>
                  <w:t>☐</w:t>
                </w:r>
              </w:p>
            </w:tc>
          </w:sdtContent>
        </w:sdt>
        <w:sdt>
          <w:sdtPr>
            <w:rPr>
              <w:sz w:val="18"/>
              <w:szCs w:val="18"/>
            </w:rPr>
            <w:id w:val="-1595461524"/>
            <w14:checkbox>
              <w14:checked w14:val="0"/>
              <w14:checkedState w14:val="2612" w14:font="MS Gothic"/>
              <w14:uncheckedState w14:val="2610" w14:font="MS Gothic"/>
            </w14:checkbox>
          </w:sdtPr>
          <w:sdtContent>
            <w:tc>
              <w:tcPr>
                <w:tcW w:w="844" w:type="pct"/>
              </w:tcPr>
              <w:p w14:paraId="41970E7F" w14:textId="77777777" w:rsidR="008C75CC" w:rsidRPr="00EC27BE" w:rsidRDefault="008C75CC" w:rsidP="0082139A">
                <w:pPr>
                  <w:jc w:val="center"/>
                  <w:cnfStyle w:val="000000000000" w:firstRow="0" w:lastRow="0" w:firstColumn="0" w:lastColumn="0" w:oddVBand="0" w:evenVBand="0" w:oddHBand="0" w:evenHBand="0" w:firstRowFirstColumn="0" w:firstRowLastColumn="0" w:lastRowFirstColumn="0" w:lastRowLastColumn="0"/>
                  <w:rPr>
                    <w:sz w:val="18"/>
                    <w:szCs w:val="18"/>
                  </w:rPr>
                </w:pPr>
                <w:r w:rsidRPr="00EC27BE">
                  <w:rPr>
                    <w:rFonts w:ascii="MS Gothic" w:eastAsia="MS Gothic" w:hAnsi="MS Gothic" w:hint="eastAsia"/>
                    <w:sz w:val="18"/>
                    <w:szCs w:val="18"/>
                  </w:rPr>
                  <w:t>☐</w:t>
                </w:r>
              </w:p>
            </w:tc>
          </w:sdtContent>
        </w:sdt>
      </w:tr>
      <w:tr w:rsidR="008C75CC" w:rsidRPr="00EC27BE" w14:paraId="60F862D2" w14:textId="77777777" w:rsidTr="00985E7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463" w:type="pct"/>
          </w:tcPr>
          <w:p w14:paraId="2625FA20" w14:textId="77777777" w:rsidR="008C75CC" w:rsidRPr="00EC27BE" w:rsidRDefault="008C75CC" w:rsidP="0082139A">
            <w:pPr>
              <w:jc w:val="left"/>
              <w:rPr>
                <w:sz w:val="18"/>
                <w:szCs w:val="18"/>
              </w:rPr>
            </w:pPr>
            <w:r w:rsidRPr="00EC27BE">
              <w:rPr>
                <w:sz w:val="18"/>
                <w:szCs w:val="18"/>
              </w:rPr>
              <w:t>Strandbeskyttelseslinje</w:t>
            </w:r>
          </w:p>
        </w:tc>
        <w:sdt>
          <w:sdtPr>
            <w:rPr>
              <w:sz w:val="18"/>
              <w:szCs w:val="18"/>
            </w:rPr>
            <w:id w:val="-618906070"/>
            <w14:checkbox>
              <w14:checked w14:val="1"/>
              <w14:checkedState w14:val="2612" w14:font="MS Gothic"/>
              <w14:uncheckedState w14:val="2610" w14:font="MS Gothic"/>
            </w14:checkbox>
          </w:sdtPr>
          <w:sdtContent>
            <w:tc>
              <w:tcPr>
                <w:tcW w:w="847" w:type="pct"/>
              </w:tcPr>
              <w:p w14:paraId="19F96F4D" w14:textId="266B8D24" w:rsidR="008C75CC" w:rsidRPr="00EC27BE" w:rsidRDefault="001C371F" w:rsidP="0082139A">
                <w:pPr>
                  <w:jc w:val="center"/>
                  <w:cnfStyle w:val="000000100000" w:firstRow="0" w:lastRow="0" w:firstColumn="0" w:lastColumn="0" w:oddVBand="0" w:evenVBand="0" w:oddHBand="1" w:evenHBand="0" w:firstRowFirstColumn="0" w:firstRowLastColumn="0" w:lastRowFirstColumn="0" w:lastRowLastColumn="0"/>
                  <w:rPr>
                    <w:sz w:val="18"/>
                    <w:szCs w:val="18"/>
                  </w:rPr>
                </w:pPr>
                <w:r>
                  <w:rPr>
                    <w:rFonts w:ascii="MS Gothic" w:eastAsia="MS Gothic" w:hAnsi="MS Gothic" w:hint="eastAsia"/>
                    <w:sz w:val="18"/>
                    <w:szCs w:val="18"/>
                  </w:rPr>
                  <w:t>☒</w:t>
                </w:r>
              </w:p>
            </w:tc>
          </w:sdtContent>
        </w:sdt>
        <w:sdt>
          <w:sdtPr>
            <w:rPr>
              <w:sz w:val="18"/>
              <w:szCs w:val="18"/>
            </w:rPr>
            <w:id w:val="-8612172"/>
            <w14:checkbox>
              <w14:checked w14:val="0"/>
              <w14:checkedState w14:val="2612" w14:font="MS Gothic"/>
              <w14:uncheckedState w14:val="2610" w14:font="MS Gothic"/>
            </w14:checkbox>
          </w:sdtPr>
          <w:sdtContent>
            <w:tc>
              <w:tcPr>
                <w:tcW w:w="847" w:type="pct"/>
              </w:tcPr>
              <w:p w14:paraId="112F9001" w14:textId="77777777" w:rsidR="008C75CC" w:rsidRPr="00EC27BE" w:rsidRDefault="008C75CC" w:rsidP="0082139A">
                <w:pPr>
                  <w:jc w:val="center"/>
                  <w:cnfStyle w:val="000000100000" w:firstRow="0" w:lastRow="0" w:firstColumn="0" w:lastColumn="0" w:oddVBand="0" w:evenVBand="0" w:oddHBand="1" w:evenHBand="0" w:firstRowFirstColumn="0" w:firstRowLastColumn="0" w:lastRowFirstColumn="0" w:lastRowLastColumn="0"/>
                  <w:rPr>
                    <w:sz w:val="18"/>
                    <w:szCs w:val="18"/>
                  </w:rPr>
                </w:pPr>
                <w:r w:rsidRPr="00EC27BE">
                  <w:rPr>
                    <w:rFonts w:ascii="MS Gothic" w:eastAsia="MS Gothic" w:hAnsi="MS Gothic" w:hint="eastAsia"/>
                    <w:sz w:val="18"/>
                    <w:szCs w:val="18"/>
                  </w:rPr>
                  <w:t>☐</w:t>
                </w:r>
              </w:p>
            </w:tc>
          </w:sdtContent>
        </w:sdt>
        <w:sdt>
          <w:sdtPr>
            <w:rPr>
              <w:sz w:val="18"/>
              <w:szCs w:val="18"/>
            </w:rPr>
            <w:id w:val="707834890"/>
            <w14:checkbox>
              <w14:checked w14:val="0"/>
              <w14:checkedState w14:val="2612" w14:font="MS Gothic"/>
              <w14:uncheckedState w14:val="2610" w14:font="MS Gothic"/>
            </w14:checkbox>
          </w:sdtPr>
          <w:sdtContent>
            <w:tc>
              <w:tcPr>
                <w:tcW w:w="844" w:type="pct"/>
              </w:tcPr>
              <w:p w14:paraId="68B41E39" w14:textId="77777777" w:rsidR="008C75CC" w:rsidRPr="00EC27BE" w:rsidRDefault="008C75CC" w:rsidP="0082139A">
                <w:pPr>
                  <w:jc w:val="center"/>
                  <w:cnfStyle w:val="000000100000" w:firstRow="0" w:lastRow="0" w:firstColumn="0" w:lastColumn="0" w:oddVBand="0" w:evenVBand="0" w:oddHBand="1" w:evenHBand="0" w:firstRowFirstColumn="0" w:firstRowLastColumn="0" w:lastRowFirstColumn="0" w:lastRowLastColumn="0"/>
                  <w:rPr>
                    <w:sz w:val="18"/>
                    <w:szCs w:val="18"/>
                  </w:rPr>
                </w:pPr>
                <w:r w:rsidRPr="00EC27BE">
                  <w:rPr>
                    <w:rFonts w:ascii="MS Gothic" w:eastAsia="MS Gothic" w:hAnsi="MS Gothic" w:hint="eastAsia"/>
                    <w:sz w:val="18"/>
                    <w:szCs w:val="18"/>
                  </w:rPr>
                  <w:t>☐</w:t>
                </w:r>
              </w:p>
            </w:tc>
          </w:sdtContent>
        </w:sdt>
      </w:tr>
      <w:tr w:rsidR="008C75CC" w:rsidRPr="00020D41" w14:paraId="528C764D" w14:textId="77777777" w:rsidTr="00985E73">
        <w:trPr>
          <w:trHeight w:val="283"/>
          <w:jc w:val="center"/>
        </w:trPr>
        <w:tc>
          <w:tcPr>
            <w:cnfStyle w:val="001000000000" w:firstRow="0" w:lastRow="0" w:firstColumn="1" w:lastColumn="0" w:oddVBand="0" w:evenVBand="0" w:oddHBand="0" w:evenHBand="0" w:firstRowFirstColumn="0" w:firstRowLastColumn="0" w:lastRowFirstColumn="0" w:lastRowLastColumn="0"/>
            <w:tcW w:w="2463" w:type="pct"/>
          </w:tcPr>
          <w:p w14:paraId="33F404A1" w14:textId="77777777" w:rsidR="008C75CC" w:rsidRPr="00EC27BE" w:rsidRDefault="008C75CC" w:rsidP="0082139A">
            <w:pPr>
              <w:jc w:val="left"/>
              <w:rPr>
                <w:sz w:val="18"/>
                <w:szCs w:val="18"/>
              </w:rPr>
            </w:pPr>
            <w:r w:rsidRPr="00EC27BE">
              <w:rPr>
                <w:sz w:val="18"/>
                <w:szCs w:val="18"/>
              </w:rPr>
              <w:t>Kystnærhedszone</w:t>
            </w:r>
          </w:p>
        </w:tc>
        <w:sdt>
          <w:sdtPr>
            <w:rPr>
              <w:sz w:val="18"/>
              <w:szCs w:val="18"/>
            </w:rPr>
            <w:id w:val="-715113928"/>
            <w14:checkbox>
              <w14:checked w14:val="1"/>
              <w14:checkedState w14:val="2612" w14:font="MS Gothic"/>
              <w14:uncheckedState w14:val="2610" w14:font="MS Gothic"/>
            </w14:checkbox>
          </w:sdtPr>
          <w:sdtContent>
            <w:tc>
              <w:tcPr>
                <w:tcW w:w="847" w:type="pct"/>
              </w:tcPr>
              <w:p w14:paraId="3362755F" w14:textId="666D73A2" w:rsidR="008C75CC" w:rsidRPr="00EC27BE" w:rsidRDefault="001C371F" w:rsidP="0082139A">
                <w:pPr>
                  <w:jc w:val="center"/>
                  <w:cnfStyle w:val="000000000000" w:firstRow="0" w:lastRow="0" w:firstColumn="0" w:lastColumn="0" w:oddVBand="0" w:evenVBand="0" w:oddHBand="0" w:evenHBand="0" w:firstRowFirstColumn="0" w:firstRowLastColumn="0" w:lastRowFirstColumn="0" w:lastRowLastColumn="0"/>
                  <w:rPr>
                    <w:sz w:val="18"/>
                    <w:szCs w:val="18"/>
                  </w:rPr>
                </w:pPr>
                <w:r>
                  <w:rPr>
                    <w:rFonts w:ascii="MS Gothic" w:eastAsia="MS Gothic" w:hAnsi="MS Gothic" w:hint="eastAsia"/>
                    <w:sz w:val="18"/>
                    <w:szCs w:val="18"/>
                  </w:rPr>
                  <w:t>☒</w:t>
                </w:r>
              </w:p>
            </w:tc>
          </w:sdtContent>
        </w:sdt>
        <w:sdt>
          <w:sdtPr>
            <w:rPr>
              <w:sz w:val="18"/>
              <w:szCs w:val="18"/>
            </w:rPr>
            <w:id w:val="-2122603319"/>
            <w14:checkbox>
              <w14:checked w14:val="0"/>
              <w14:checkedState w14:val="2612" w14:font="MS Gothic"/>
              <w14:uncheckedState w14:val="2610" w14:font="MS Gothic"/>
            </w14:checkbox>
          </w:sdtPr>
          <w:sdtContent>
            <w:tc>
              <w:tcPr>
                <w:tcW w:w="847" w:type="pct"/>
              </w:tcPr>
              <w:p w14:paraId="633D9207" w14:textId="77777777" w:rsidR="008C75CC" w:rsidRPr="00EC27BE" w:rsidRDefault="008C75CC" w:rsidP="0082139A">
                <w:pPr>
                  <w:jc w:val="center"/>
                  <w:cnfStyle w:val="000000000000" w:firstRow="0" w:lastRow="0" w:firstColumn="0" w:lastColumn="0" w:oddVBand="0" w:evenVBand="0" w:oddHBand="0" w:evenHBand="0" w:firstRowFirstColumn="0" w:firstRowLastColumn="0" w:lastRowFirstColumn="0" w:lastRowLastColumn="0"/>
                  <w:rPr>
                    <w:sz w:val="18"/>
                    <w:szCs w:val="18"/>
                  </w:rPr>
                </w:pPr>
                <w:r w:rsidRPr="00EC27BE">
                  <w:rPr>
                    <w:rFonts w:ascii="MS Gothic" w:eastAsia="MS Gothic" w:hAnsi="MS Gothic" w:hint="eastAsia"/>
                    <w:sz w:val="18"/>
                    <w:szCs w:val="18"/>
                  </w:rPr>
                  <w:t>☐</w:t>
                </w:r>
              </w:p>
            </w:tc>
          </w:sdtContent>
        </w:sdt>
        <w:sdt>
          <w:sdtPr>
            <w:rPr>
              <w:sz w:val="18"/>
              <w:szCs w:val="18"/>
            </w:rPr>
            <w:id w:val="2000992659"/>
            <w14:checkbox>
              <w14:checked w14:val="0"/>
              <w14:checkedState w14:val="2612" w14:font="MS Gothic"/>
              <w14:uncheckedState w14:val="2610" w14:font="MS Gothic"/>
            </w14:checkbox>
          </w:sdtPr>
          <w:sdtContent>
            <w:tc>
              <w:tcPr>
                <w:tcW w:w="844" w:type="pct"/>
              </w:tcPr>
              <w:p w14:paraId="4C18128D" w14:textId="77777777" w:rsidR="008C75CC" w:rsidRPr="00020D41" w:rsidRDefault="008C75CC" w:rsidP="0082139A">
                <w:pPr>
                  <w:jc w:val="center"/>
                  <w:cnfStyle w:val="000000000000" w:firstRow="0" w:lastRow="0" w:firstColumn="0" w:lastColumn="0" w:oddVBand="0" w:evenVBand="0" w:oddHBand="0" w:evenHBand="0" w:firstRowFirstColumn="0" w:firstRowLastColumn="0" w:lastRowFirstColumn="0" w:lastRowLastColumn="0"/>
                  <w:rPr>
                    <w:sz w:val="18"/>
                    <w:szCs w:val="18"/>
                  </w:rPr>
                </w:pPr>
                <w:r w:rsidRPr="00EC27BE">
                  <w:rPr>
                    <w:rFonts w:ascii="MS Gothic" w:eastAsia="MS Gothic" w:hAnsi="MS Gothic" w:hint="eastAsia"/>
                    <w:sz w:val="18"/>
                    <w:szCs w:val="18"/>
                  </w:rPr>
                  <w:t>☐</w:t>
                </w:r>
              </w:p>
            </w:tc>
          </w:sdtContent>
        </w:sdt>
      </w:tr>
    </w:tbl>
    <w:p w14:paraId="55635321" w14:textId="77777777" w:rsidR="00985E73" w:rsidRDefault="00985E73" w:rsidP="00985E73"/>
    <w:p w14:paraId="11201BCF" w14:textId="55704EF1" w:rsidR="006C4A4C" w:rsidRPr="008B7CC2" w:rsidRDefault="00985E73" w:rsidP="007F587B">
      <w:pPr>
        <w:spacing w:line="276" w:lineRule="auto"/>
        <w:jc w:val="left"/>
      </w:pPr>
      <w:r w:rsidRPr="001C371F">
        <w:t>Projektet overholder alle krav i forhold til afstande samt bygge- og beskyttelseslinjer.</w:t>
      </w:r>
      <w:r>
        <w:t xml:space="preserve"> Da projektet vurderes erhvervsmæssigt nødvendigt og tilbygning sker indenfor eksisterende bygningsparcel skal der ikke søges om tilladelse i forhold til skovbyggelinjen.</w:t>
      </w:r>
      <w:r w:rsidRPr="001C371F">
        <w:t xml:space="preserve"> </w:t>
      </w:r>
      <w:r w:rsidR="006C4A4C" w:rsidRPr="008B7CC2">
        <w:t>Husdyrbrugets placering ift. beskyttelseslinjer ses på nedenstående figur.</w:t>
      </w:r>
      <w:r w:rsidR="00926C71">
        <w:t xml:space="preserve"> Den grønne skravering er skovbeskyttelseslinjen og de orange linjer er beskyttet diger. Digerne er placeret langs markskel på den anden side af grusvejen.</w:t>
      </w:r>
    </w:p>
    <w:tbl>
      <w:tblPr>
        <w:tblStyle w:val="Tabel-Gitter"/>
        <w:tblW w:w="0" w:type="auto"/>
        <w:tblCellMar>
          <w:left w:w="0" w:type="dxa"/>
          <w:right w:w="0" w:type="dxa"/>
        </w:tblCellMar>
        <w:tblLook w:val="04A0" w:firstRow="1" w:lastRow="0" w:firstColumn="1" w:lastColumn="0" w:noHBand="0" w:noVBand="1"/>
      </w:tblPr>
      <w:tblGrid>
        <w:gridCol w:w="9629"/>
      </w:tblGrid>
      <w:tr w:rsidR="006C4A4C" w:rsidRPr="00020D41" w14:paraId="4309A32F" w14:textId="77777777" w:rsidTr="00EB6DCC">
        <w:tc>
          <w:tcPr>
            <w:tcW w:w="9628" w:type="dxa"/>
            <w:tcBorders>
              <w:bottom w:val="single" w:sz="4" w:space="0" w:color="auto"/>
            </w:tcBorders>
          </w:tcPr>
          <w:p w14:paraId="17D78B59" w14:textId="6312D9A3" w:rsidR="006C4A4C" w:rsidRPr="00020D41" w:rsidRDefault="006100AB" w:rsidP="00EB6DCC">
            <w:pPr>
              <w:rPr>
                <w:highlight w:val="yellow"/>
              </w:rPr>
            </w:pPr>
            <w:r>
              <w:rPr>
                <w:noProof/>
              </w:rPr>
              <w:lastRenderedPageBreak/>
              <w:drawing>
                <wp:inline distT="0" distB="0" distL="0" distR="0" wp14:anchorId="65343886" wp14:editId="1F69659E">
                  <wp:extent cx="6120130" cy="3098800"/>
                  <wp:effectExtent l="0" t="0" r="0" b="635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3098800"/>
                          </a:xfrm>
                          <a:prstGeom prst="rect">
                            <a:avLst/>
                          </a:prstGeom>
                        </pic:spPr>
                      </pic:pic>
                    </a:graphicData>
                  </a:graphic>
                </wp:inline>
              </w:drawing>
            </w:r>
          </w:p>
        </w:tc>
      </w:tr>
      <w:tr w:rsidR="006C4A4C" w:rsidRPr="00020D41" w14:paraId="409463EA" w14:textId="77777777" w:rsidTr="00EB6DCC">
        <w:tc>
          <w:tcPr>
            <w:tcW w:w="9628" w:type="dxa"/>
            <w:tcBorders>
              <w:left w:val="nil"/>
              <w:bottom w:val="nil"/>
              <w:right w:val="nil"/>
            </w:tcBorders>
          </w:tcPr>
          <w:p w14:paraId="63C61159" w14:textId="15554B83" w:rsidR="006C4A4C" w:rsidRPr="006100AB" w:rsidRDefault="006C4A4C" w:rsidP="00EB6DCC">
            <w:r w:rsidRPr="006100AB">
              <w:rPr>
                <w:sz w:val="18"/>
              </w:rPr>
              <w:t>Husdyrbrugets placering ift. beskyttelseslinjer (kort fra plandata.dk).</w:t>
            </w:r>
          </w:p>
        </w:tc>
      </w:tr>
    </w:tbl>
    <w:p w14:paraId="1D09FCC8" w14:textId="2E027CC9" w:rsidR="005939ED" w:rsidRDefault="005939ED" w:rsidP="005939ED">
      <w:pPr>
        <w:rPr>
          <w:highlight w:val="yellow"/>
        </w:rPr>
      </w:pPr>
    </w:p>
    <w:p w14:paraId="38F5DC89" w14:textId="77777777" w:rsidR="00B7602E" w:rsidRPr="00477CDF" w:rsidRDefault="00B7602E" w:rsidP="00B7602E">
      <w:pPr>
        <w:pStyle w:val="Overskrift5"/>
      </w:pPr>
      <w:r w:rsidRPr="00477CDF">
        <w:t>Habitat- og fuglebeskyttelsesområder</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5381"/>
        <w:gridCol w:w="3821"/>
      </w:tblGrid>
      <w:tr w:rsidR="00B7602E" w:rsidRPr="007C6A5F" w14:paraId="59BCDA6E" w14:textId="77777777" w:rsidTr="00B61C2A">
        <w:tc>
          <w:tcPr>
            <w:tcW w:w="5807" w:type="dxa"/>
            <w:gridSpan w:val="2"/>
          </w:tcPr>
          <w:p w14:paraId="4B1A4298" w14:textId="77777777" w:rsidR="00B7602E" w:rsidRPr="007C6A5F" w:rsidRDefault="00B7602E" w:rsidP="00B61C2A">
            <w:pPr>
              <w:rPr>
                <w:szCs w:val="20"/>
              </w:rPr>
            </w:pPr>
          </w:p>
        </w:tc>
        <w:tc>
          <w:tcPr>
            <w:tcW w:w="3821" w:type="dxa"/>
          </w:tcPr>
          <w:p w14:paraId="49799E5B" w14:textId="77777777" w:rsidR="00B7602E" w:rsidRPr="007C6A5F" w:rsidRDefault="00B7602E" w:rsidP="00B61C2A">
            <w:pPr>
              <w:rPr>
                <w:szCs w:val="20"/>
              </w:rPr>
            </w:pPr>
            <w:r w:rsidRPr="007C6A5F">
              <w:rPr>
                <w:szCs w:val="20"/>
              </w:rPr>
              <w:t>Placering i forhold til det ansøgte</w:t>
            </w:r>
          </w:p>
        </w:tc>
      </w:tr>
      <w:tr w:rsidR="00B7602E" w:rsidRPr="007C6A5F" w14:paraId="510B63A8" w14:textId="77777777" w:rsidTr="00B61C2A">
        <w:tc>
          <w:tcPr>
            <w:tcW w:w="5807" w:type="dxa"/>
            <w:gridSpan w:val="2"/>
          </w:tcPr>
          <w:p w14:paraId="3D1491D7" w14:textId="77777777" w:rsidR="00B7602E" w:rsidRPr="006100AB" w:rsidRDefault="00B7602E" w:rsidP="00B61C2A">
            <w:pPr>
              <w:rPr>
                <w:szCs w:val="20"/>
                <w:u w:val="single"/>
              </w:rPr>
            </w:pPr>
            <w:r w:rsidRPr="006100AB">
              <w:rPr>
                <w:szCs w:val="20"/>
                <w:u w:val="single"/>
              </w:rPr>
              <w:t>Nærmeste habitatområde:</w:t>
            </w:r>
          </w:p>
        </w:tc>
        <w:tc>
          <w:tcPr>
            <w:tcW w:w="3821" w:type="dxa"/>
            <w:vMerge w:val="restart"/>
            <w:vAlign w:val="center"/>
          </w:tcPr>
          <w:p w14:paraId="592BC3D0" w14:textId="77777777" w:rsidR="00B7602E" w:rsidRPr="006100AB" w:rsidRDefault="00B7602E" w:rsidP="00B61C2A">
            <w:pPr>
              <w:jc w:val="center"/>
              <w:rPr>
                <w:szCs w:val="20"/>
              </w:rPr>
            </w:pPr>
          </w:p>
          <w:p w14:paraId="7F03F32D" w14:textId="02307CFD" w:rsidR="00B7602E" w:rsidRPr="006100AB" w:rsidRDefault="00B7602E" w:rsidP="00B61C2A">
            <w:pPr>
              <w:jc w:val="center"/>
              <w:rPr>
                <w:szCs w:val="20"/>
              </w:rPr>
            </w:pPr>
            <w:r w:rsidRPr="006100AB">
              <w:rPr>
                <w:szCs w:val="20"/>
              </w:rPr>
              <w:t>ca. 1</w:t>
            </w:r>
            <w:r w:rsidR="006100AB" w:rsidRPr="006100AB">
              <w:rPr>
                <w:szCs w:val="20"/>
              </w:rPr>
              <w:t>,6</w:t>
            </w:r>
            <w:r w:rsidRPr="006100AB">
              <w:rPr>
                <w:szCs w:val="20"/>
              </w:rPr>
              <w:t xml:space="preserve"> </w:t>
            </w:r>
            <w:r w:rsidR="006100AB" w:rsidRPr="006100AB">
              <w:rPr>
                <w:szCs w:val="20"/>
              </w:rPr>
              <w:t>k</w:t>
            </w:r>
            <w:r w:rsidRPr="006100AB">
              <w:rPr>
                <w:szCs w:val="20"/>
              </w:rPr>
              <w:t xml:space="preserve">m </w:t>
            </w:r>
            <w:r w:rsidR="006100AB" w:rsidRPr="006100AB">
              <w:rPr>
                <w:szCs w:val="20"/>
              </w:rPr>
              <w:t>syd</w:t>
            </w:r>
            <w:r w:rsidRPr="006100AB">
              <w:rPr>
                <w:szCs w:val="20"/>
              </w:rPr>
              <w:t>vest</w:t>
            </w:r>
          </w:p>
          <w:p w14:paraId="559505C6" w14:textId="77777777" w:rsidR="00B7602E" w:rsidRPr="006100AB" w:rsidRDefault="00B7602E" w:rsidP="00B61C2A">
            <w:pPr>
              <w:jc w:val="center"/>
              <w:rPr>
                <w:szCs w:val="20"/>
              </w:rPr>
            </w:pPr>
            <w:r w:rsidRPr="006100AB">
              <w:rPr>
                <w:szCs w:val="20"/>
              </w:rPr>
              <w:t>for ejendommen</w:t>
            </w:r>
          </w:p>
        </w:tc>
      </w:tr>
      <w:tr w:rsidR="00B7602E" w:rsidRPr="007C6A5F" w14:paraId="01B01C00" w14:textId="77777777" w:rsidTr="00B61C2A">
        <w:tc>
          <w:tcPr>
            <w:tcW w:w="426" w:type="dxa"/>
          </w:tcPr>
          <w:p w14:paraId="3CFAFEFF" w14:textId="77777777" w:rsidR="00B7602E" w:rsidRPr="007C6A5F" w:rsidRDefault="00B7602E" w:rsidP="00B61C2A">
            <w:pPr>
              <w:rPr>
                <w:szCs w:val="20"/>
                <w:u w:val="single"/>
              </w:rPr>
            </w:pPr>
          </w:p>
        </w:tc>
        <w:tc>
          <w:tcPr>
            <w:tcW w:w="5381" w:type="dxa"/>
          </w:tcPr>
          <w:p w14:paraId="041543BF" w14:textId="77777777" w:rsidR="00B7602E" w:rsidRPr="006100AB" w:rsidRDefault="00B7602E" w:rsidP="00B61C2A">
            <w:pPr>
              <w:rPr>
                <w:szCs w:val="20"/>
                <w:u w:val="single"/>
              </w:rPr>
            </w:pPr>
            <w:r w:rsidRPr="006100AB">
              <w:rPr>
                <w:szCs w:val="20"/>
              </w:rPr>
              <w:t xml:space="preserve">nr. 30: Lovns Bredning, Hjarbæk Fjord og Skals, Simested og Nørre Ådal, </w:t>
            </w:r>
            <w:proofErr w:type="spellStart"/>
            <w:r w:rsidRPr="006100AB">
              <w:rPr>
                <w:szCs w:val="20"/>
              </w:rPr>
              <w:t>Skravad</w:t>
            </w:r>
            <w:proofErr w:type="spellEnd"/>
            <w:r w:rsidRPr="006100AB">
              <w:rPr>
                <w:szCs w:val="20"/>
              </w:rPr>
              <w:t xml:space="preserve"> Bæk</w:t>
            </w:r>
          </w:p>
        </w:tc>
        <w:tc>
          <w:tcPr>
            <w:tcW w:w="3821" w:type="dxa"/>
            <w:vMerge/>
            <w:vAlign w:val="center"/>
          </w:tcPr>
          <w:p w14:paraId="3ED4B853" w14:textId="77777777" w:rsidR="00B7602E" w:rsidRPr="006100AB" w:rsidRDefault="00B7602E" w:rsidP="00B61C2A">
            <w:pPr>
              <w:jc w:val="center"/>
              <w:rPr>
                <w:szCs w:val="20"/>
              </w:rPr>
            </w:pPr>
          </w:p>
        </w:tc>
      </w:tr>
      <w:tr w:rsidR="00B7602E" w:rsidRPr="007C6A5F" w14:paraId="5DAD5C57" w14:textId="77777777" w:rsidTr="00B61C2A">
        <w:tc>
          <w:tcPr>
            <w:tcW w:w="5807" w:type="dxa"/>
            <w:gridSpan w:val="2"/>
          </w:tcPr>
          <w:p w14:paraId="5C2EE94A" w14:textId="77777777" w:rsidR="00B7602E" w:rsidRPr="007C6A5F" w:rsidRDefault="00B7602E" w:rsidP="00B61C2A">
            <w:pPr>
              <w:rPr>
                <w:szCs w:val="20"/>
                <w:u w:val="single"/>
              </w:rPr>
            </w:pPr>
          </w:p>
        </w:tc>
        <w:tc>
          <w:tcPr>
            <w:tcW w:w="3821" w:type="dxa"/>
            <w:vAlign w:val="center"/>
          </w:tcPr>
          <w:p w14:paraId="0EB8AC0E" w14:textId="77777777" w:rsidR="00B7602E" w:rsidRPr="007C6A5F" w:rsidRDefault="00B7602E" w:rsidP="00B61C2A">
            <w:pPr>
              <w:jc w:val="center"/>
              <w:rPr>
                <w:szCs w:val="20"/>
              </w:rPr>
            </w:pPr>
          </w:p>
        </w:tc>
      </w:tr>
      <w:tr w:rsidR="00B7602E" w:rsidRPr="007C6A5F" w14:paraId="6366E19E" w14:textId="77777777" w:rsidTr="00B61C2A">
        <w:tc>
          <w:tcPr>
            <w:tcW w:w="5807" w:type="dxa"/>
            <w:gridSpan w:val="2"/>
          </w:tcPr>
          <w:p w14:paraId="5EBC6BD7" w14:textId="77777777" w:rsidR="00B7602E" w:rsidRPr="006100AB" w:rsidRDefault="00B7602E" w:rsidP="00B61C2A">
            <w:pPr>
              <w:rPr>
                <w:szCs w:val="20"/>
                <w:u w:val="single"/>
              </w:rPr>
            </w:pPr>
            <w:r w:rsidRPr="006100AB">
              <w:rPr>
                <w:szCs w:val="20"/>
                <w:u w:val="single"/>
              </w:rPr>
              <w:t>Nærmeste fuglebeskyttelsesområde:</w:t>
            </w:r>
          </w:p>
        </w:tc>
        <w:tc>
          <w:tcPr>
            <w:tcW w:w="3821" w:type="dxa"/>
            <w:vMerge w:val="restart"/>
            <w:vAlign w:val="center"/>
          </w:tcPr>
          <w:p w14:paraId="7D820911" w14:textId="77777777" w:rsidR="00B7602E" w:rsidRPr="006100AB" w:rsidRDefault="00B7602E" w:rsidP="00B61C2A">
            <w:pPr>
              <w:jc w:val="center"/>
              <w:rPr>
                <w:szCs w:val="20"/>
              </w:rPr>
            </w:pPr>
          </w:p>
          <w:p w14:paraId="00A2DBF2" w14:textId="615F0803" w:rsidR="00B7602E" w:rsidRPr="006100AB" w:rsidRDefault="00B7602E" w:rsidP="00B61C2A">
            <w:pPr>
              <w:jc w:val="center"/>
              <w:rPr>
                <w:szCs w:val="20"/>
              </w:rPr>
            </w:pPr>
            <w:r w:rsidRPr="006100AB">
              <w:rPr>
                <w:szCs w:val="20"/>
              </w:rPr>
              <w:t xml:space="preserve">ca. </w:t>
            </w:r>
            <w:r w:rsidR="005470FB">
              <w:rPr>
                <w:szCs w:val="20"/>
              </w:rPr>
              <w:t xml:space="preserve">4 </w:t>
            </w:r>
            <w:r w:rsidRPr="006100AB">
              <w:rPr>
                <w:szCs w:val="20"/>
              </w:rPr>
              <w:t>km sydvest</w:t>
            </w:r>
          </w:p>
          <w:p w14:paraId="02DC95AE" w14:textId="77777777" w:rsidR="00B7602E" w:rsidRPr="006100AB" w:rsidRDefault="00B7602E" w:rsidP="00B61C2A">
            <w:pPr>
              <w:jc w:val="center"/>
              <w:rPr>
                <w:szCs w:val="20"/>
              </w:rPr>
            </w:pPr>
            <w:r w:rsidRPr="006100AB">
              <w:rPr>
                <w:szCs w:val="20"/>
              </w:rPr>
              <w:t>for ejendommen</w:t>
            </w:r>
          </w:p>
        </w:tc>
      </w:tr>
      <w:tr w:rsidR="00B7602E" w:rsidRPr="007C6A5F" w14:paraId="16A25002" w14:textId="77777777" w:rsidTr="00B61C2A">
        <w:tc>
          <w:tcPr>
            <w:tcW w:w="426" w:type="dxa"/>
          </w:tcPr>
          <w:p w14:paraId="7CEA5295" w14:textId="77777777" w:rsidR="00B7602E" w:rsidRPr="007C6A5F" w:rsidRDefault="00B7602E" w:rsidP="00B61C2A">
            <w:pPr>
              <w:rPr>
                <w:szCs w:val="20"/>
                <w:u w:val="single"/>
              </w:rPr>
            </w:pPr>
          </w:p>
        </w:tc>
        <w:tc>
          <w:tcPr>
            <w:tcW w:w="5381" w:type="dxa"/>
          </w:tcPr>
          <w:p w14:paraId="446F0A1A" w14:textId="7A418967" w:rsidR="00B7602E" w:rsidRPr="007C6A5F" w:rsidRDefault="00B7602E" w:rsidP="00B61C2A">
            <w:pPr>
              <w:rPr>
                <w:szCs w:val="20"/>
                <w:u w:val="single"/>
              </w:rPr>
            </w:pPr>
            <w:r w:rsidRPr="007C6A5F">
              <w:rPr>
                <w:szCs w:val="20"/>
              </w:rPr>
              <w:t xml:space="preserve">nr. </w:t>
            </w:r>
            <w:r w:rsidRPr="005470FB">
              <w:rPr>
                <w:szCs w:val="20"/>
              </w:rPr>
              <w:t>1</w:t>
            </w:r>
            <w:r w:rsidR="005470FB" w:rsidRPr="005470FB">
              <w:rPr>
                <w:szCs w:val="20"/>
              </w:rPr>
              <w:t>6: Tjele</w:t>
            </w:r>
            <w:r w:rsidR="005470FB">
              <w:rPr>
                <w:szCs w:val="20"/>
              </w:rPr>
              <w:t xml:space="preserve"> Langsø</w:t>
            </w:r>
          </w:p>
        </w:tc>
        <w:tc>
          <w:tcPr>
            <w:tcW w:w="3821" w:type="dxa"/>
            <w:vMerge/>
            <w:vAlign w:val="center"/>
          </w:tcPr>
          <w:p w14:paraId="72E3578A" w14:textId="77777777" w:rsidR="00B7602E" w:rsidRDefault="00B7602E" w:rsidP="00B61C2A">
            <w:pPr>
              <w:jc w:val="center"/>
              <w:rPr>
                <w:szCs w:val="20"/>
                <w:highlight w:val="yellow"/>
              </w:rPr>
            </w:pPr>
          </w:p>
        </w:tc>
      </w:tr>
    </w:tbl>
    <w:p w14:paraId="0064838D" w14:textId="77777777" w:rsidR="00B7602E" w:rsidRDefault="00B7602E" w:rsidP="00B7602E"/>
    <w:p w14:paraId="218CB73B" w14:textId="7582F6C2" w:rsidR="00B7602E" w:rsidRPr="00881DF8" w:rsidRDefault="00B7602E" w:rsidP="00B7602E">
      <w:pPr>
        <w:rPr>
          <w:highlight w:val="yellow"/>
        </w:rPr>
      </w:pPr>
      <w:r w:rsidRPr="00C54B21">
        <w:t xml:space="preserve">I habitatområderne findes der naturtyper, der er sårbare over for ammoniakdeposition (kategori 1 natur). Det ansøgte overholder afskæringskriterierne i Husdyrgodkendelsesbekendtgørelsen, se afsnit </w:t>
      </w:r>
      <w:r w:rsidRPr="00C54B21">
        <w:fldChar w:fldCharType="begin"/>
      </w:r>
      <w:r w:rsidRPr="00C54B21">
        <w:instrText xml:space="preserve"> REF _Ref8818808 \w \h  \* MERGEFORMAT </w:instrText>
      </w:r>
      <w:r w:rsidRPr="00C54B21">
        <w:fldChar w:fldCharType="separate"/>
      </w:r>
      <w:r w:rsidR="00985E73">
        <w:t>6</w:t>
      </w:r>
      <w:r w:rsidRPr="00C54B21">
        <w:fldChar w:fldCharType="end"/>
      </w:r>
      <w:r w:rsidRPr="00C54B21">
        <w:t xml:space="preserve"> </w:t>
      </w:r>
      <w:r w:rsidRPr="00C54B21">
        <w:fldChar w:fldCharType="begin"/>
      </w:r>
      <w:r w:rsidRPr="00C54B21">
        <w:instrText xml:space="preserve"> REF _Ref8818816 \h  \* MERGEFORMAT </w:instrText>
      </w:r>
      <w:r w:rsidRPr="00C54B21">
        <w:fldChar w:fldCharType="separate"/>
      </w:r>
      <w:r w:rsidR="00985E73" w:rsidRPr="00626794">
        <w:t xml:space="preserve">Ammoniakemission </w:t>
      </w:r>
      <w:r w:rsidRPr="00C54B21">
        <w:fldChar w:fldCharType="end"/>
      </w:r>
      <w:r w:rsidRPr="00C54B21">
        <w:t>.</w:t>
      </w:r>
    </w:p>
    <w:p w14:paraId="27096FAB" w14:textId="77777777" w:rsidR="00B7602E" w:rsidRPr="006A345C" w:rsidRDefault="00B7602E" w:rsidP="00B7602E">
      <w:pPr>
        <w:pStyle w:val="Overskrift5"/>
      </w:pPr>
      <w:r w:rsidRPr="006A345C">
        <w:t>Fredede områder, jord- og stendiger samt kulturarvsarealer</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5381"/>
        <w:gridCol w:w="3821"/>
      </w:tblGrid>
      <w:tr w:rsidR="00B7602E" w:rsidRPr="007C6A5F" w14:paraId="36031814" w14:textId="77777777" w:rsidTr="00B61C2A">
        <w:tc>
          <w:tcPr>
            <w:tcW w:w="5807" w:type="dxa"/>
            <w:gridSpan w:val="2"/>
          </w:tcPr>
          <w:p w14:paraId="300DBC7A" w14:textId="77777777" w:rsidR="00B7602E" w:rsidRPr="007C6A5F" w:rsidRDefault="00B7602E" w:rsidP="00B61C2A">
            <w:pPr>
              <w:rPr>
                <w:szCs w:val="20"/>
              </w:rPr>
            </w:pPr>
          </w:p>
        </w:tc>
        <w:tc>
          <w:tcPr>
            <w:tcW w:w="3821" w:type="dxa"/>
            <w:vAlign w:val="center"/>
          </w:tcPr>
          <w:p w14:paraId="1A04677E" w14:textId="77777777" w:rsidR="00B7602E" w:rsidRPr="007C6A5F" w:rsidRDefault="00B7602E" w:rsidP="00B61C2A">
            <w:pPr>
              <w:jc w:val="center"/>
              <w:rPr>
                <w:szCs w:val="20"/>
              </w:rPr>
            </w:pPr>
            <w:r w:rsidRPr="007C6A5F">
              <w:rPr>
                <w:szCs w:val="20"/>
              </w:rPr>
              <w:t>Placering i forhold til det ansøgte</w:t>
            </w:r>
          </w:p>
        </w:tc>
      </w:tr>
      <w:tr w:rsidR="00B7602E" w:rsidRPr="007C6A5F" w14:paraId="6CD94C80" w14:textId="77777777" w:rsidTr="00B61C2A">
        <w:tc>
          <w:tcPr>
            <w:tcW w:w="5807" w:type="dxa"/>
            <w:gridSpan w:val="2"/>
            <w:vAlign w:val="center"/>
          </w:tcPr>
          <w:p w14:paraId="2FBF7FCC" w14:textId="77777777" w:rsidR="00B7602E" w:rsidRPr="00336446" w:rsidRDefault="00B7602E" w:rsidP="00B61C2A">
            <w:pPr>
              <w:jc w:val="left"/>
              <w:rPr>
                <w:szCs w:val="20"/>
                <w:u w:val="single"/>
              </w:rPr>
            </w:pPr>
            <w:r w:rsidRPr="007C6A5F">
              <w:rPr>
                <w:szCs w:val="20"/>
                <w:u w:val="single"/>
              </w:rPr>
              <w:t xml:space="preserve">Nærmeste </w:t>
            </w:r>
            <w:r>
              <w:rPr>
                <w:szCs w:val="20"/>
                <w:u w:val="single"/>
              </w:rPr>
              <w:t>fredede område</w:t>
            </w:r>
            <w:r w:rsidRPr="007C6A5F">
              <w:rPr>
                <w:szCs w:val="20"/>
                <w:u w:val="single"/>
              </w:rPr>
              <w:t>:</w:t>
            </w:r>
          </w:p>
        </w:tc>
        <w:tc>
          <w:tcPr>
            <w:tcW w:w="3821" w:type="dxa"/>
            <w:vMerge w:val="restart"/>
            <w:vAlign w:val="center"/>
          </w:tcPr>
          <w:p w14:paraId="6096885A" w14:textId="77777777" w:rsidR="00B7602E" w:rsidRPr="005470FB" w:rsidRDefault="00B7602E" w:rsidP="00B61C2A">
            <w:pPr>
              <w:jc w:val="center"/>
              <w:rPr>
                <w:szCs w:val="20"/>
              </w:rPr>
            </w:pPr>
          </w:p>
          <w:p w14:paraId="09F9DD55" w14:textId="2D28857C" w:rsidR="00B7602E" w:rsidRPr="005470FB" w:rsidRDefault="00B7602E" w:rsidP="00B61C2A">
            <w:pPr>
              <w:jc w:val="center"/>
              <w:rPr>
                <w:szCs w:val="20"/>
              </w:rPr>
            </w:pPr>
            <w:r w:rsidRPr="005470FB">
              <w:rPr>
                <w:szCs w:val="20"/>
              </w:rPr>
              <w:t xml:space="preserve">ca. </w:t>
            </w:r>
            <w:r w:rsidR="005470FB" w:rsidRPr="005470FB">
              <w:rPr>
                <w:szCs w:val="20"/>
              </w:rPr>
              <w:t>3 km nordøst</w:t>
            </w:r>
          </w:p>
          <w:p w14:paraId="51ACCA4A" w14:textId="77777777" w:rsidR="00B7602E" w:rsidRPr="005470FB" w:rsidRDefault="00B7602E" w:rsidP="00B61C2A">
            <w:pPr>
              <w:jc w:val="center"/>
              <w:rPr>
                <w:szCs w:val="20"/>
              </w:rPr>
            </w:pPr>
            <w:r w:rsidRPr="005470FB">
              <w:rPr>
                <w:szCs w:val="20"/>
              </w:rPr>
              <w:t>for ejendommen</w:t>
            </w:r>
          </w:p>
        </w:tc>
      </w:tr>
      <w:tr w:rsidR="00B7602E" w:rsidRPr="007C6A5F" w14:paraId="41C9DCFF" w14:textId="77777777" w:rsidTr="00B61C2A">
        <w:tc>
          <w:tcPr>
            <w:tcW w:w="426" w:type="dxa"/>
            <w:vAlign w:val="center"/>
          </w:tcPr>
          <w:p w14:paraId="6758BF9C" w14:textId="77777777" w:rsidR="00B7602E" w:rsidRPr="007C6A5F" w:rsidRDefault="00B7602E" w:rsidP="00B61C2A">
            <w:pPr>
              <w:jc w:val="left"/>
              <w:rPr>
                <w:szCs w:val="20"/>
                <w:u w:val="single"/>
              </w:rPr>
            </w:pPr>
          </w:p>
        </w:tc>
        <w:tc>
          <w:tcPr>
            <w:tcW w:w="5381" w:type="dxa"/>
            <w:vAlign w:val="center"/>
          </w:tcPr>
          <w:p w14:paraId="52BBC047" w14:textId="7E29AE01" w:rsidR="00B7602E" w:rsidRPr="007C6A5F" w:rsidRDefault="00B7602E" w:rsidP="00B61C2A">
            <w:pPr>
              <w:jc w:val="left"/>
              <w:rPr>
                <w:szCs w:val="20"/>
                <w:u w:val="single"/>
              </w:rPr>
            </w:pPr>
            <w:r w:rsidRPr="005470FB">
              <w:t xml:space="preserve">området ved </w:t>
            </w:r>
            <w:r w:rsidR="005470FB" w:rsidRPr="005470FB">
              <w:t>Apotekerskov</w:t>
            </w:r>
          </w:p>
        </w:tc>
        <w:tc>
          <w:tcPr>
            <w:tcW w:w="3821" w:type="dxa"/>
            <w:vMerge/>
            <w:vAlign w:val="center"/>
          </w:tcPr>
          <w:p w14:paraId="07CC4042" w14:textId="77777777" w:rsidR="00B7602E" w:rsidRPr="005470FB" w:rsidRDefault="00B7602E" w:rsidP="00B61C2A">
            <w:pPr>
              <w:jc w:val="center"/>
              <w:rPr>
                <w:szCs w:val="20"/>
              </w:rPr>
            </w:pPr>
          </w:p>
        </w:tc>
      </w:tr>
      <w:tr w:rsidR="00B7602E" w:rsidRPr="007C6A5F" w14:paraId="481C3FF2" w14:textId="77777777" w:rsidTr="00B61C2A">
        <w:tc>
          <w:tcPr>
            <w:tcW w:w="5807" w:type="dxa"/>
            <w:gridSpan w:val="2"/>
            <w:vAlign w:val="center"/>
          </w:tcPr>
          <w:p w14:paraId="7830053D" w14:textId="77777777" w:rsidR="00B7602E" w:rsidRPr="007C6A5F" w:rsidRDefault="00B7602E" w:rsidP="00B61C2A">
            <w:pPr>
              <w:jc w:val="left"/>
              <w:rPr>
                <w:szCs w:val="20"/>
                <w:u w:val="single"/>
              </w:rPr>
            </w:pPr>
          </w:p>
        </w:tc>
        <w:tc>
          <w:tcPr>
            <w:tcW w:w="3821" w:type="dxa"/>
            <w:vAlign w:val="center"/>
          </w:tcPr>
          <w:p w14:paraId="6545F6DC" w14:textId="77777777" w:rsidR="00B7602E" w:rsidRPr="005470FB" w:rsidRDefault="00B7602E" w:rsidP="00B61C2A">
            <w:pPr>
              <w:jc w:val="center"/>
              <w:rPr>
                <w:szCs w:val="20"/>
              </w:rPr>
            </w:pPr>
          </w:p>
        </w:tc>
      </w:tr>
      <w:tr w:rsidR="00B7602E" w:rsidRPr="007C6A5F" w14:paraId="50A03E37" w14:textId="77777777" w:rsidTr="00B61C2A">
        <w:tc>
          <w:tcPr>
            <w:tcW w:w="5807" w:type="dxa"/>
            <w:gridSpan w:val="2"/>
            <w:vAlign w:val="center"/>
          </w:tcPr>
          <w:p w14:paraId="7ECE0193" w14:textId="77777777" w:rsidR="00B7602E" w:rsidRPr="00336446" w:rsidRDefault="00B7602E" w:rsidP="00B61C2A">
            <w:pPr>
              <w:jc w:val="left"/>
              <w:rPr>
                <w:szCs w:val="20"/>
                <w:u w:val="single"/>
              </w:rPr>
            </w:pPr>
            <w:r>
              <w:rPr>
                <w:szCs w:val="20"/>
                <w:u w:val="single"/>
              </w:rPr>
              <w:t>Nærmeste j</w:t>
            </w:r>
            <w:r w:rsidRPr="00336446">
              <w:rPr>
                <w:szCs w:val="20"/>
                <w:u w:val="single"/>
              </w:rPr>
              <w:t>ord- og stendiger:</w:t>
            </w:r>
          </w:p>
        </w:tc>
        <w:tc>
          <w:tcPr>
            <w:tcW w:w="3821" w:type="dxa"/>
            <w:vMerge w:val="restart"/>
            <w:vAlign w:val="center"/>
          </w:tcPr>
          <w:p w14:paraId="401F5C5D" w14:textId="77777777" w:rsidR="00B7602E" w:rsidRPr="005470FB" w:rsidRDefault="00B7602E" w:rsidP="00B61C2A">
            <w:pPr>
              <w:jc w:val="center"/>
              <w:rPr>
                <w:szCs w:val="20"/>
              </w:rPr>
            </w:pPr>
          </w:p>
          <w:p w14:paraId="0E272E49" w14:textId="136C0531" w:rsidR="00B7602E" w:rsidRPr="005470FB" w:rsidRDefault="00B7602E" w:rsidP="00881A04">
            <w:pPr>
              <w:jc w:val="center"/>
              <w:rPr>
                <w:szCs w:val="20"/>
              </w:rPr>
            </w:pPr>
            <w:r w:rsidRPr="005470FB">
              <w:rPr>
                <w:szCs w:val="20"/>
              </w:rPr>
              <w:t xml:space="preserve">ca. </w:t>
            </w:r>
            <w:r w:rsidR="005470FB">
              <w:rPr>
                <w:szCs w:val="20"/>
              </w:rPr>
              <w:t>18 m</w:t>
            </w:r>
            <w:r w:rsidR="00881A04">
              <w:rPr>
                <w:szCs w:val="20"/>
              </w:rPr>
              <w:t xml:space="preserve"> </w:t>
            </w:r>
            <w:r w:rsidRPr="005470FB">
              <w:rPr>
                <w:szCs w:val="20"/>
              </w:rPr>
              <w:t>vest</w:t>
            </w:r>
          </w:p>
          <w:p w14:paraId="10275979" w14:textId="77777777" w:rsidR="00B7602E" w:rsidRPr="005470FB" w:rsidRDefault="00B7602E" w:rsidP="00B61C2A">
            <w:pPr>
              <w:jc w:val="center"/>
              <w:rPr>
                <w:szCs w:val="20"/>
              </w:rPr>
            </w:pPr>
            <w:r w:rsidRPr="005470FB">
              <w:rPr>
                <w:szCs w:val="20"/>
              </w:rPr>
              <w:t>for ejendommen</w:t>
            </w:r>
          </w:p>
        </w:tc>
      </w:tr>
      <w:tr w:rsidR="00B7602E" w:rsidRPr="007C6A5F" w14:paraId="2767B5BC" w14:textId="77777777" w:rsidTr="00B61C2A">
        <w:tc>
          <w:tcPr>
            <w:tcW w:w="426" w:type="dxa"/>
            <w:vAlign w:val="center"/>
          </w:tcPr>
          <w:p w14:paraId="2E7F93DB" w14:textId="77777777" w:rsidR="00B7602E" w:rsidRDefault="00B7602E" w:rsidP="00B61C2A">
            <w:pPr>
              <w:jc w:val="left"/>
              <w:rPr>
                <w:szCs w:val="20"/>
                <w:u w:val="single"/>
              </w:rPr>
            </w:pPr>
          </w:p>
        </w:tc>
        <w:tc>
          <w:tcPr>
            <w:tcW w:w="5381" w:type="dxa"/>
            <w:vAlign w:val="center"/>
          </w:tcPr>
          <w:p w14:paraId="6F580429" w14:textId="77777777" w:rsidR="00B7602E" w:rsidRDefault="00B7602E" w:rsidP="00B61C2A">
            <w:pPr>
              <w:jc w:val="left"/>
              <w:rPr>
                <w:szCs w:val="20"/>
                <w:u w:val="single"/>
              </w:rPr>
            </w:pPr>
          </w:p>
        </w:tc>
        <w:tc>
          <w:tcPr>
            <w:tcW w:w="3821" w:type="dxa"/>
            <w:vMerge/>
            <w:vAlign w:val="center"/>
          </w:tcPr>
          <w:p w14:paraId="1EA47D4D" w14:textId="77777777" w:rsidR="00B7602E" w:rsidRPr="005470FB" w:rsidRDefault="00B7602E" w:rsidP="00B61C2A">
            <w:pPr>
              <w:jc w:val="center"/>
              <w:rPr>
                <w:szCs w:val="20"/>
              </w:rPr>
            </w:pPr>
          </w:p>
        </w:tc>
      </w:tr>
      <w:tr w:rsidR="00B7602E" w:rsidRPr="007C6A5F" w14:paraId="4AD63D36" w14:textId="77777777" w:rsidTr="00B61C2A">
        <w:tc>
          <w:tcPr>
            <w:tcW w:w="5807" w:type="dxa"/>
            <w:gridSpan w:val="2"/>
            <w:vAlign w:val="center"/>
          </w:tcPr>
          <w:p w14:paraId="50B3C111" w14:textId="77777777" w:rsidR="00B7602E" w:rsidRPr="00336446" w:rsidRDefault="00B7602E" w:rsidP="00B61C2A">
            <w:pPr>
              <w:jc w:val="left"/>
              <w:rPr>
                <w:szCs w:val="20"/>
              </w:rPr>
            </w:pPr>
          </w:p>
        </w:tc>
        <w:tc>
          <w:tcPr>
            <w:tcW w:w="3821" w:type="dxa"/>
            <w:vAlign w:val="center"/>
          </w:tcPr>
          <w:p w14:paraId="1B0285DD" w14:textId="77777777" w:rsidR="00B7602E" w:rsidRPr="005470FB" w:rsidRDefault="00B7602E" w:rsidP="00B61C2A">
            <w:pPr>
              <w:jc w:val="center"/>
              <w:rPr>
                <w:szCs w:val="20"/>
              </w:rPr>
            </w:pPr>
          </w:p>
        </w:tc>
      </w:tr>
      <w:tr w:rsidR="00B7602E" w:rsidRPr="007C6A5F" w14:paraId="06CC1E3B" w14:textId="77777777" w:rsidTr="00B61C2A">
        <w:tc>
          <w:tcPr>
            <w:tcW w:w="5807" w:type="dxa"/>
            <w:gridSpan w:val="2"/>
            <w:vAlign w:val="center"/>
          </w:tcPr>
          <w:p w14:paraId="17F716DD" w14:textId="77777777" w:rsidR="00B7602E" w:rsidRDefault="00B7602E" w:rsidP="00B61C2A">
            <w:pPr>
              <w:jc w:val="left"/>
              <w:rPr>
                <w:szCs w:val="20"/>
                <w:u w:val="single"/>
              </w:rPr>
            </w:pPr>
            <w:r w:rsidRPr="00336446">
              <w:rPr>
                <w:szCs w:val="20"/>
                <w:u w:val="single"/>
              </w:rPr>
              <w:t>Nærmeste kulturarvsarealer:</w:t>
            </w:r>
          </w:p>
          <w:p w14:paraId="7D34D261" w14:textId="77777777" w:rsidR="00B7602E" w:rsidRPr="00336446" w:rsidRDefault="00B7602E" w:rsidP="00B61C2A">
            <w:pPr>
              <w:jc w:val="left"/>
              <w:rPr>
                <w:szCs w:val="20"/>
                <w:u w:val="single"/>
              </w:rPr>
            </w:pPr>
          </w:p>
        </w:tc>
        <w:tc>
          <w:tcPr>
            <w:tcW w:w="3821" w:type="dxa"/>
            <w:vMerge w:val="restart"/>
            <w:vAlign w:val="center"/>
          </w:tcPr>
          <w:p w14:paraId="6E77D8FC" w14:textId="77777777" w:rsidR="00B7602E" w:rsidRPr="005470FB" w:rsidRDefault="00B7602E" w:rsidP="00B61C2A">
            <w:pPr>
              <w:jc w:val="center"/>
              <w:rPr>
                <w:szCs w:val="20"/>
              </w:rPr>
            </w:pPr>
            <w:r w:rsidRPr="005470FB">
              <w:t>Der ligger ikke kulturarvsarealer i nærheden af ejendommen</w:t>
            </w:r>
          </w:p>
        </w:tc>
      </w:tr>
      <w:tr w:rsidR="00B7602E" w:rsidRPr="007C6A5F" w14:paraId="00DC2F45" w14:textId="77777777" w:rsidTr="00B61C2A">
        <w:tc>
          <w:tcPr>
            <w:tcW w:w="426" w:type="dxa"/>
            <w:vAlign w:val="center"/>
          </w:tcPr>
          <w:p w14:paraId="5FB07973" w14:textId="77777777" w:rsidR="00B7602E" w:rsidRPr="00336446" w:rsidRDefault="00B7602E" w:rsidP="00B61C2A">
            <w:pPr>
              <w:jc w:val="left"/>
              <w:rPr>
                <w:szCs w:val="20"/>
                <w:u w:val="single"/>
              </w:rPr>
            </w:pPr>
          </w:p>
        </w:tc>
        <w:tc>
          <w:tcPr>
            <w:tcW w:w="5381" w:type="dxa"/>
            <w:vAlign w:val="center"/>
          </w:tcPr>
          <w:p w14:paraId="10301D94" w14:textId="77777777" w:rsidR="00B7602E" w:rsidRPr="00336446" w:rsidRDefault="00B7602E" w:rsidP="00B61C2A">
            <w:pPr>
              <w:jc w:val="left"/>
              <w:rPr>
                <w:szCs w:val="20"/>
                <w:u w:val="single"/>
              </w:rPr>
            </w:pPr>
          </w:p>
        </w:tc>
        <w:tc>
          <w:tcPr>
            <w:tcW w:w="3821" w:type="dxa"/>
            <w:vMerge/>
            <w:vAlign w:val="center"/>
          </w:tcPr>
          <w:p w14:paraId="20EB605A" w14:textId="77777777" w:rsidR="00B7602E" w:rsidRDefault="00B7602E" w:rsidP="00B61C2A">
            <w:pPr>
              <w:jc w:val="center"/>
              <w:rPr>
                <w:highlight w:val="yellow"/>
              </w:rPr>
            </w:pPr>
          </w:p>
        </w:tc>
      </w:tr>
      <w:tr w:rsidR="00B7602E" w:rsidRPr="007C6A5F" w14:paraId="0415FC1D" w14:textId="77777777" w:rsidTr="00B61C2A">
        <w:tc>
          <w:tcPr>
            <w:tcW w:w="5807" w:type="dxa"/>
            <w:gridSpan w:val="2"/>
            <w:vAlign w:val="center"/>
          </w:tcPr>
          <w:p w14:paraId="1A0E23FD" w14:textId="77777777" w:rsidR="00B7602E" w:rsidRPr="00336446" w:rsidRDefault="00B7602E" w:rsidP="00B61C2A">
            <w:pPr>
              <w:jc w:val="left"/>
              <w:rPr>
                <w:szCs w:val="20"/>
              </w:rPr>
            </w:pPr>
          </w:p>
        </w:tc>
        <w:tc>
          <w:tcPr>
            <w:tcW w:w="3821" w:type="dxa"/>
            <w:vAlign w:val="center"/>
          </w:tcPr>
          <w:p w14:paraId="2B87640C" w14:textId="77777777" w:rsidR="00B7602E" w:rsidRPr="007C6A5F" w:rsidRDefault="00B7602E" w:rsidP="00B61C2A">
            <w:pPr>
              <w:jc w:val="center"/>
              <w:rPr>
                <w:szCs w:val="20"/>
                <w:highlight w:val="yellow"/>
              </w:rPr>
            </w:pPr>
          </w:p>
        </w:tc>
      </w:tr>
    </w:tbl>
    <w:p w14:paraId="7EAD7375" w14:textId="77777777" w:rsidR="005939ED" w:rsidRPr="00881DF8" w:rsidRDefault="005939ED" w:rsidP="005939ED">
      <w:pPr>
        <w:rPr>
          <w:highlight w:val="yellow"/>
        </w:rPr>
      </w:pPr>
    </w:p>
    <w:p w14:paraId="491F1E46" w14:textId="29B3E2F7" w:rsidR="005939ED" w:rsidRPr="00370FA0" w:rsidRDefault="005939ED" w:rsidP="007317B4">
      <w:pPr>
        <w:pStyle w:val="Overskrift4"/>
      </w:pPr>
      <w:r w:rsidRPr="00370FA0">
        <w:t>Vurdering</w:t>
      </w:r>
      <w:r w:rsidR="00BC5132" w:rsidRPr="00370FA0">
        <w:t xml:space="preserve"> af landskabs- og planmæssige forhold</w:t>
      </w:r>
    </w:p>
    <w:p w14:paraId="409EFF2D" w14:textId="0BC27986" w:rsidR="00F267A7" w:rsidRPr="00C5222E" w:rsidRDefault="003E74DA" w:rsidP="005939ED">
      <w:r w:rsidRPr="00C5222E">
        <w:t>De</w:t>
      </w:r>
      <w:r w:rsidR="00370FA0" w:rsidRPr="00C5222E">
        <w:t>r opføres ikke bygninger</w:t>
      </w:r>
      <w:r w:rsidR="00C5222E" w:rsidRPr="00C5222E">
        <w:t xml:space="preserve"> udenfor det eksisterende byggefelt</w:t>
      </w:r>
      <w:r w:rsidR="00370FA0" w:rsidRPr="00C5222E">
        <w:t xml:space="preserve"> i forbindelse med det ansøgte, da</w:t>
      </w:r>
      <w:r w:rsidR="00C5222E" w:rsidRPr="00C5222E">
        <w:t xml:space="preserve"> tilbygningerne sker mellem eksisterende bygninger på et areal som er inddraget til intern transport</w:t>
      </w:r>
      <w:r w:rsidR="00370FA0" w:rsidRPr="00C5222E">
        <w:t xml:space="preserve">. </w:t>
      </w:r>
    </w:p>
    <w:p w14:paraId="5ECF9045" w14:textId="1A220F42" w:rsidR="005939ED" w:rsidRPr="00C5222E" w:rsidRDefault="005939ED" w:rsidP="005939ED">
      <w:r w:rsidRPr="00C5222E">
        <w:lastRenderedPageBreak/>
        <w:t xml:space="preserve">Den planlagte udvidelse af husdyrbruget er i overensstemmelse med retningslinjerne i </w:t>
      </w:r>
      <w:r w:rsidR="00370FA0" w:rsidRPr="00C5222E">
        <w:t xml:space="preserve">kommuneplanen for </w:t>
      </w:r>
      <w:r w:rsidR="00C5222E" w:rsidRPr="00C5222E">
        <w:t>Mariagerfjord</w:t>
      </w:r>
      <w:r w:rsidR="00370FA0" w:rsidRPr="00C5222E">
        <w:t xml:space="preserve"> Kommune</w:t>
      </w:r>
      <w:r w:rsidRPr="00C5222E">
        <w:t>.</w:t>
      </w:r>
    </w:p>
    <w:p w14:paraId="5648A227" w14:textId="46929FB5" w:rsidR="003E74DA" w:rsidRPr="00C5222E" w:rsidRDefault="003E74DA" w:rsidP="00D34B02">
      <w:r w:rsidRPr="00C5222E">
        <w:t>Da det ansøgte overholder afskæringskriterierne for ammoniakdeposition på naturområder, vurderes det ikke at have en væsentlig indvirkning på habitat- eller fuglebeskyttelsesområder.</w:t>
      </w:r>
    </w:p>
    <w:p w14:paraId="776F791B" w14:textId="162CBDAA" w:rsidR="00D34B02" w:rsidRPr="00370FA0" w:rsidRDefault="00D34B02" w:rsidP="005939ED">
      <w:r w:rsidRPr="00C5222E">
        <w:t>Det ansøgte vurderes ikke at være i strid med fredede områder,</w:t>
      </w:r>
      <w:r w:rsidR="00370FA0" w:rsidRPr="00C5222E">
        <w:t xml:space="preserve"> fortidsminder,</w:t>
      </w:r>
      <w:r w:rsidRPr="00C5222E">
        <w:t xml:space="preserve"> kulturarvsarealer eller registreringen af jord- og stendiger.</w:t>
      </w:r>
    </w:p>
    <w:p w14:paraId="1A3BE396" w14:textId="77777777" w:rsidR="00DA4AAD" w:rsidRPr="00881DF8" w:rsidRDefault="00DA4AAD" w:rsidP="005939ED">
      <w:pPr>
        <w:rPr>
          <w:highlight w:val="yellow"/>
        </w:rPr>
      </w:pPr>
    </w:p>
    <w:p w14:paraId="47CF2533" w14:textId="0763B103" w:rsidR="007556CC" w:rsidRPr="00453498" w:rsidRDefault="007556CC" w:rsidP="00FB017E">
      <w:pPr>
        <w:pStyle w:val="Overskrift2"/>
      </w:pPr>
      <w:bookmarkStart w:id="51" w:name="_Toc8282062"/>
      <w:bookmarkStart w:id="52" w:name="_Toc11232482"/>
      <w:bookmarkStart w:id="53" w:name="_Toc11232784"/>
      <w:bookmarkStart w:id="54" w:name="_Toc22626178"/>
      <w:r w:rsidRPr="00453498">
        <w:t>Generelle afstandskrav (§§ 6 og 8</w:t>
      </w:r>
      <w:bookmarkEnd w:id="51"/>
      <w:r w:rsidRPr="00453498">
        <w:t>)</w:t>
      </w:r>
      <w:bookmarkEnd w:id="52"/>
      <w:bookmarkEnd w:id="53"/>
      <w:bookmarkEnd w:id="54"/>
    </w:p>
    <w:p w14:paraId="0D7AAA0C" w14:textId="7A3B1916" w:rsidR="00BC708F" w:rsidRDefault="00BC708F" w:rsidP="00BC708F">
      <w:r w:rsidRPr="00C45C62">
        <w:t xml:space="preserve">Afstandene </w:t>
      </w:r>
      <w:r>
        <w:t xml:space="preserve">til de i </w:t>
      </w:r>
      <w:r w:rsidR="0094236D">
        <w:t>Husdyrbruglovens</w:t>
      </w:r>
      <w:r>
        <w:t xml:space="preserve"> §§ 6 og 8 nævnte områder </w:t>
      </w:r>
      <w:r w:rsidRPr="00C45C62">
        <w:t>fremgår af nedenstående tabeller.</w:t>
      </w:r>
    </w:p>
    <w:tbl>
      <w:tblPr>
        <w:tblStyle w:val="Listetabel3-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1692"/>
        <w:gridCol w:w="3402"/>
        <w:gridCol w:w="1695"/>
      </w:tblGrid>
      <w:tr w:rsidR="00BC708F" w:rsidRPr="003B417A" w14:paraId="0F0018BB" w14:textId="77777777" w:rsidTr="00B61C2A">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8" w:type="dxa"/>
            <w:gridSpan w:val="4"/>
            <w:tcBorders>
              <w:bottom w:val="none" w:sz="0" w:space="0" w:color="auto"/>
              <w:right w:val="none" w:sz="0" w:space="0" w:color="auto"/>
            </w:tcBorders>
            <w:vAlign w:val="center"/>
          </w:tcPr>
          <w:p w14:paraId="35DA33C0" w14:textId="77777777" w:rsidR="00BC708F" w:rsidRPr="003B417A" w:rsidRDefault="00BC708F" w:rsidP="00B61C2A">
            <w:pPr>
              <w:jc w:val="center"/>
              <w:rPr>
                <w:color w:val="auto"/>
              </w:rPr>
            </w:pPr>
            <w:r w:rsidRPr="003B417A">
              <w:rPr>
                <w:color w:val="auto"/>
              </w:rPr>
              <w:t>Afstande og afstandskrav jf. husdyrbrugsloven § 6</w:t>
            </w:r>
          </w:p>
        </w:tc>
      </w:tr>
      <w:tr w:rsidR="00BC708F" w:rsidRPr="003B417A" w14:paraId="1C92391C" w14:textId="77777777" w:rsidTr="00B6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EEECE1" w:themeFill="background2"/>
          </w:tcPr>
          <w:p w14:paraId="11C17875" w14:textId="77777777" w:rsidR="00BC708F" w:rsidRPr="003B417A" w:rsidRDefault="00BC708F" w:rsidP="00B61C2A">
            <w:pPr>
              <w:rPr>
                <w:sz w:val="18"/>
              </w:rPr>
            </w:pPr>
          </w:p>
        </w:tc>
        <w:tc>
          <w:tcPr>
            <w:tcW w:w="1692" w:type="dxa"/>
            <w:tcBorders>
              <w:top w:val="none" w:sz="0" w:space="0" w:color="auto"/>
              <w:bottom w:val="none" w:sz="0" w:space="0" w:color="auto"/>
            </w:tcBorders>
            <w:shd w:val="clear" w:color="auto" w:fill="EEECE1" w:themeFill="background2"/>
            <w:vAlign w:val="center"/>
          </w:tcPr>
          <w:p w14:paraId="4636CEA9" w14:textId="77777777" w:rsidR="00BC708F" w:rsidRPr="003B417A" w:rsidRDefault="00BC708F" w:rsidP="00B61C2A">
            <w:pPr>
              <w:jc w:val="center"/>
              <w:cnfStyle w:val="000000100000" w:firstRow="0" w:lastRow="0" w:firstColumn="0" w:lastColumn="0" w:oddVBand="0" w:evenVBand="0" w:oddHBand="1" w:evenHBand="0" w:firstRowFirstColumn="0" w:firstRowLastColumn="0" w:lastRowFirstColumn="0" w:lastRowLastColumn="0"/>
              <w:rPr>
                <w:b/>
                <w:sz w:val="18"/>
              </w:rPr>
            </w:pPr>
            <w:r w:rsidRPr="003B417A">
              <w:rPr>
                <w:b/>
                <w:sz w:val="18"/>
              </w:rPr>
              <w:t>Afstandskrav</w:t>
            </w:r>
          </w:p>
        </w:tc>
        <w:tc>
          <w:tcPr>
            <w:tcW w:w="3402" w:type="dxa"/>
            <w:tcBorders>
              <w:top w:val="none" w:sz="0" w:space="0" w:color="auto"/>
              <w:bottom w:val="none" w:sz="0" w:space="0" w:color="auto"/>
            </w:tcBorders>
            <w:shd w:val="clear" w:color="auto" w:fill="EEECE1" w:themeFill="background2"/>
            <w:vAlign w:val="center"/>
          </w:tcPr>
          <w:p w14:paraId="3FA2FF0A" w14:textId="77777777" w:rsidR="00BC708F" w:rsidRPr="003B417A" w:rsidRDefault="00BC708F" w:rsidP="00B61C2A">
            <w:pPr>
              <w:jc w:val="center"/>
              <w:cnfStyle w:val="000000100000" w:firstRow="0" w:lastRow="0" w:firstColumn="0" w:lastColumn="0" w:oddVBand="0" w:evenVBand="0" w:oddHBand="1" w:evenHBand="0" w:firstRowFirstColumn="0" w:firstRowLastColumn="0" w:lastRowFirstColumn="0" w:lastRowLastColumn="0"/>
              <w:rPr>
                <w:b/>
                <w:sz w:val="18"/>
              </w:rPr>
            </w:pPr>
            <w:r>
              <w:rPr>
                <w:b/>
                <w:sz w:val="18"/>
              </w:rPr>
              <w:t>Placering</w:t>
            </w:r>
          </w:p>
        </w:tc>
        <w:tc>
          <w:tcPr>
            <w:tcW w:w="1695" w:type="dxa"/>
            <w:tcBorders>
              <w:top w:val="none" w:sz="0" w:space="0" w:color="auto"/>
              <w:bottom w:val="none" w:sz="0" w:space="0" w:color="auto"/>
            </w:tcBorders>
            <w:shd w:val="clear" w:color="auto" w:fill="EEECE1" w:themeFill="background2"/>
            <w:vAlign w:val="center"/>
          </w:tcPr>
          <w:p w14:paraId="6B1EEDB5" w14:textId="77777777" w:rsidR="00BC708F" w:rsidRPr="003B417A" w:rsidRDefault="00BC708F" w:rsidP="00B61C2A">
            <w:pPr>
              <w:jc w:val="center"/>
              <w:cnfStyle w:val="000000100000" w:firstRow="0" w:lastRow="0" w:firstColumn="0" w:lastColumn="0" w:oddVBand="0" w:evenVBand="0" w:oddHBand="1" w:evenHBand="0" w:firstRowFirstColumn="0" w:firstRowLastColumn="0" w:lastRowFirstColumn="0" w:lastRowLastColumn="0"/>
              <w:rPr>
                <w:b/>
                <w:sz w:val="18"/>
              </w:rPr>
            </w:pPr>
            <w:r w:rsidRPr="003B417A">
              <w:rPr>
                <w:b/>
                <w:sz w:val="18"/>
              </w:rPr>
              <w:t>Aktuel afstand</w:t>
            </w:r>
          </w:p>
        </w:tc>
      </w:tr>
      <w:tr w:rsidR="00BC708F" w:rsidRPr="003B417A" w14:paraId="3581F901" w14:textId="77777777" w:rsidTr="00B61C2A">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EEECE1" w:themeFill="background2"/>
          </w:tcPr>
          <w:p w14:paraId="30A5A07E" w14:textId="77777777" w:rsidR="00BC708F" w:rsidRPr="00F01A15" w:rsidRDefault="00BC708F" w:rsidP="00B61C2A">
            <w:pPr>
              <w:jc w:val="left"/>
              <w:rPr>
                <w:b w:val="0"/>
                <w:bCs w:val="0"/>
                <w:sz w:val="18"/>
              </w:rPr>
            </w:pPr>
            <w:r w:rsidRPr="003B417A">
              <w:rPr>
                <w:sz w:val="18"/>
              </w:rPr>
              <w:t xml:space="preserve">Eksisterende eller ifølge kommuneplanens </w:t>
            </w:r>
            <w:proofErr w:type="spellStart"/>
            <w:r w:rsidRPr="003B417A">
              <w:rPr>
                <w:sz w:val="18"/>
              </w:rPr>
              <w:t>rammedel</w:t>
            </w:r>
            <w:proofErr w:type="spellEnd"/>
            <w:r w:rsidRPr="003B417A">
              <w:rPr>
                <w:sz w:val="18"/>
              </w:rPr>
              <w:t xml:space="preserve"> fremtidigt byzone- eller sommerhusområde</w:t>
            </w:r>
            <w:r w:rsidRPr="00F01A15">
              <w:rPr>
                <w:b w:val="0"/>
                <w:bCs w:val="0"/>
                <w:sz w:val="18"/>
              </w:rPr>
              <w:t xml:space="preserve"> </w:t>
            </w:r>
          </w:p>
        </w:tc>
        <w:tc>
          <w:tcPr>
            <w:tcW w:w="1692" w:type="dxa"/>
            <w:vAlign w:val="center"/>
          </w:tcPr>
          <w:p w14:paraId="5D0AD9E3" w14:textId="77777777" w:rsidR="00BC708F" w:rsidRPr="00F01A15" w:rsidRDefault="00BC708F" w:rsidP="00B61C2A">
            <w:pPr>
              <w:jc w:val="center"/>
              <w:cnfStyle w:val="000000000000" w:firstRow="0" w:lastRow="0" w:firstColumn="0" w:lastColumn="0" w:oddVBand="0" w:evenVBand="0" w:oddHBand="0" w:evenHBand="0" w:firstRowFirstColumn="0" w:firstRowLastColumn="0" w:lastRowFirstColumn="0" w:lastRowLastColumn="0"/>
              <w:rPr>
                <w:sz w:val="18"/>
              </w:rPr>
            </w:pPr>
            <w:r w:rsidRPr="003B417A">
              <w:rPr>
                <w:sz w:val="18"/>
              </w:rPr>
              <w:t>50</w:t>
            </w:r>
            <w:r>
              <w:rPr>
                <w:sz w:val="18"/>
              </w:rPr>
              <w:t xml:space="preserve"> m</w:t>
            </w:r>
          </w:p>
        </w:tc>
        <w:tc>
          <w:tcPr>
            <w:tcW w:w="3402" w:type="dxa"/>
            <w:vAlign w:val="center"/>
          </w:tcPr>
          <w:p w14:paraId="0455CAAF" w14:textId="4B61A4CA" w:rsidR="00BC708F" w:rsidRDefault="0094236D" w:rsidP="00B61C2A">
            <w:pPr>
              <w:jc w:val="center"/>
              <w:cnfStyle w:val="000000000000" w:firstRow="0" w:lastRow="0" w:firstColumn="0" w:lastColumn="0" w:oddVBand="0" w:evenVBand="0" w:oddHBand="0" w:evenHBand="0" w:firstRowFirstColumn="0" w:firstRowLastColumn="0" w:lastRowFirstColumn="0" w:lastRowLastColumn="0"/>
              <w:rPr>
                <w:sz w:val="18"/>
              </w:rPr>
            </w:pPr>
            <w:r>
              <w:rPr>
                <w:sz w:val="18"/>
              </w:rPr>
              <w:t>Sdr. Onsild mod øst</w:t>
            </w:r>
          </w:p>
        </w:tc>
        <w:tc>
          <w:tcPr>
            <w:tcW w:w="1695" w:type="dxa"/>
            <w:vAlign w:val="center"/>
          </w:tcPr>
          <w:p w14:paraId="6A4D60A8" w14:textId="0F87F083" w:rsidR="00BC708F" w:rsidRPr="003B417A" w:rsidRDefault="0094236D" w:rsidP="00B61C2A">
            <w:pPr>
              <w:jc w:val="center"/>
              <w:cnfStyle w:val="000000000000" w:firstRow="0" w:lastRow="0" w:firstColumn="0" w:lastColumn="0" w:oddVBand="0" w:evenVBand="0" w:oddHBand="0" w:evenHBand="0" w:firstRowFirstColumn="0" w:firstRowLastColumn="0" w:lastRowFirstColumn="0" w:lastRowLastColumn="0"/>
              <w:rPr>
                <w:sz w:val="18"/>
              </w:rPr>
            </w:pPr>
            <w:r>
              <w:rPr>
                <w:sz w:val="18"/>
              </w:rPr>
              <w:t>1 km</w:t>
            </w:r>
          </w:p>
        </w:tc>
      </w:tr>
      <w:tr w:rsidR="00BC708F" w:rsidRPr="003B417A" w14:paraId="4767B4D0" w14:textId="77777777" w:rsidTr="00B61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EEECE1" w:themeFill="background2"/>
          </w:tcPr>
          <w:p w14:paraId="563A6B63" w14:textId="77777777" w:rsidR="00BC708F" w:rsidRPr="00574566" w:rsidRDefault="00BC708F" w:rsidP="00B61C2A">
            <w:pPr>
              <w:jc w:val="left"/>
              <w:rPr>
                <w:b w:val="0"/>
                <w:bCs w:val="0"/>
                <w:sz w:val="18"/>
              </w:rPr>
            </w:pPr>
            <w:r w:rsidRPr="003B417A">
              <w:rPr>
                <w:sz w:val="18"/>
              </w:rPr>
              <w:t>Område i landzone, der i lokalplan er udlagt til boligformål, institution, rekreative formål etc.</w:t>
            </w:r>
          </w:p>
        </w:tc>
        <w:tc>
          <w:tcPr>
            <w:tcW w:w="1692" w:type="dxa"/>
            <w:tcBorders>
              <w:top w:val="none" w:sz="0" w:space="0" w:color="auto"/>
              <w:bottom w:val="none" w:sz="0" w:space="0" w:color="auto"/>
            </w:tcBorders>
            <w:vAlign w:val="center"/>
          </w:tcPr>
          <w:p w14:paraId="1A368E82" w14:textId="77777777" w:rsidR="00BC708F" w:rsidRPr="00F01A15" w:rsidRDefault="00BC708F" w:rsidP="00B61C2A">
            <w:pPr>
              <w:jc w:val="center"/>
              <w:cnfStyle w:val="000000100000" w:firstRow="0" w:lastRow="0" w:firstColumn="0" w:lastColumn="0" w:oddVBand="0" w:evenVBand="0" w:oddHBand="1" w:evenHBand="0" w:firstRowFirstColumn="0" w:firstRowLastColumn="0" w:lastRowFirstColumn="0" w:lastRowLastColumn="0"/>
              <w:rPr>
                <w:sz w:val="18"/>
              </w:rPr>
            </w:pPr>
            <w:r w:rsidRPr="003B417A">
              <w:rPr>
                <w:sz w:val="18"/>
              </w:rPr>
              <w:t>50</w:t>
            </w:r>
            <w:r>
              <w:rPr>
                <w:sz w:val="18"/>
              </w:rPr>
              <w:t xml:space="preserve"> m</w:t>
            </w:r>
          </w:p>
        </w:tc>
        <w:tc>
          <w:tcPr>
            <w:tcW w:w="3402" w:type="dxa"/>
            <w:tcBorders>
              <w:top w:val="none" w:sz="0" w:space="0" w:color="auto"/>
              <w:bottom w:val="none" w:sz="0" w:space="0" w:color="auto"/>
            </w:tcBorders>
            <w:vAlign w:val="center"/>
          </w:tcPr>
          <w:p w14:paraId="3A05C707" w14:textId="51EB7299" w:rsidR="00BC708F" w:rsidRDefault="0094236D" w:rsidP="00B61C2A">
            <w:pPr>
              <w:jc w:val="center"/>
              <w:cnfStyle w:val="000000100000" w:firstRow="0" w:lastRow="0" w:firstColumn="0" w:lastColumn="0" w:oddVBand="0" w:evenVBand="0" w:oddHBand="1" w:evenHBand="0" w:firstRowFirstColumn="0" w:firstRowLastColumn="0" w:lastRowFirstColumn="0" w:lastRowLastColumn="0"/>
              <w:rPr>
                <w:sz w:val="18"/>
              </w:rPr>
            </w:pPr>
            <w:r>
              <w:rPr>
                <w:sz w:val="18"/>
              </w:rPr>
              <w:t>Nørre Onsild</w:t>
            </w:r>
          </w:p>
        </w:tc>
        <w:tc>
          <w:tcPr>
            <w:tcW w:w="1695" w:type="dxa"/>
            <w:tcBorders>
              <w:top w:val="none" w:sz="0" w:space="0" w:color="auto"/>
              <w:bottom w:val="none" w:sz="0" w:space="0" w:color="auto"/>
            </w:tcBorders>
            <w:vAlign w:val="center"/>
          </w:tcPr>
          <w:p w14:paraId="0AB11B0F" w14:textId="39BB86AA" w:rsidR="00BC708F" w:rsidRPr="003B417A" w:rsidRDefault="0094236D" w:rsidP="00B61C2A">
            <w:pPr>
              <w:jc w:val="center"/>
              <w:cnfStyle w:val="000000100000" w:firstRow="0" w:lastRow="0" w:firstColumn="0" w:lastColumn="0" w:oddVBand="0" w:evenVBand="0" w:oddHBand="1" w:evenHBand="0" w:firstRowFirstColumn="0" w:firstRowLastColumn="0" w:lastRowFirstColumn="0" w:lastRowLastColumn="0"/>
              <w:rPr>
                <w:sz w:val="18"/>
              </w:rPr>
            </w:pPr>
            <w:r>
              <w:rPr>
                <w:sz w:val="18"/>
              </w:rPr>
              <w:t>2,4 km</w:t>
            </w:r>
          </w:p>
        </w:tc>
      </w:tr>
      <w:tr w:rsidR="00BC708F" w:rsidRPr="00881DF8" w14:paraId="05928085" w14:textId="77777777" w:rsidTr="00B61C2A">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EEECE1" w:themeFill="background2"/>
          </w:tcPr>
          <w:p w14:paraId="70906966" w14:textId="77777777" w:rsidR="00BC708F" w:rsidRPr="00574566" w:rsidRDefault="00BC708F" w:rsidP="00B61C2A">
            <w:pPr>
              <w:jc w:val="left"/>
              <w:rPr>
                <w:b w:val="0"/>
                <w:bCs w:val="0"/>
                <w:sz w:val="18"/>
              </w:rPr>
            </w:pPr>
            <w:r w:rsidRPr="003B417A">
              <w:rPr>
                <w:sz w:val="18"/>
              </w:rPr>
              <w:t>Nabobeboelse</w:t>
            </w:r>
            <w:r w:rsidRPr="00574566">
              <w:rPr>
                <w:b w:val="0"/>
                <w:bCs w:val="0"/>
                <w:sz w:val="18"/>
              </w:rPr>
              <w:t xml:space="preserve"> </w:t>
            </w:r>
          </w:p>
        </w:tc>
        <w:tc>
          <w:tcPr>
            <w:tcW w:w="1692" w:type="dxa"/>
            <w:vAlign w:val="center"/>
          </w:tcPr>
          <w:p w14:paraId="6F286616" w14:textId="77777777" w:rsidR="00BC708F" w:rsidRPr="00F01A15" w:rsidRDefault="00BC708F" w:rsidP="00B61C2A">
            <w:pPr>
              <w:jc w:val="center"/>
              <w:cnfStyle w:val="000000000000" w:firstRow="0" w:lastRow="0" w:firstColumn="0" w:lastColumn="0" w:oddVBand="0" w:evenVBand="0" w:oddHBand="0" w:evenHBand="0" w:firstRowFirstColumn="0" w:firstRowLastColumn="0" w:lastRowFirstColumn="0" w:lastRowLastColumn="0"/>
              <w:rPr>
                <w:sz w:val="18"/>
              </w:rPr>
            </w:pPr>
            <w:r w:rsidRPr="003B417A">
              <w:rPr>
                <w:sz w:val="18"/>
              </w:rPr>
              <w:t>50</w:t>
            </w:r>
            <w:r>
              <w:rPr>
                <w:sz w:val="18"/>
              </w:rPr>
              <w:t xml:space="preserve"> m</w:t>
            </w:r>
          </w:p>
        </w:tc>
        <w:tc>
          <w:tcPr>
            <w:tcW w:w="3402" w:type="dxa"/>
            <w:vAlign w:val="center"/>
          </w:tcPr>
          <w:p w14:paraId="7BE159E4" w14:textId="552C30B8" w:rsidR="00BC708F" w:rsidRDefault="0094236D" w:rsidP="00B61C2A">
            <w:pPr>
              <w:jc w:val="center"/>
              <w:cnfStyle w:val="000000000000" w:firstRow="0" w:lastRow="0" w:firstColumn="0" w:lastColumn="0" w:oddVBand="0" w:evenVBand="0" w:oddHBand="0" w:evenHBand="0" w:firstRowFirstColumn="0" w:firstRowLastColumn="0" w:lastRowFirstColumn="0" w:lastRowLastColumn="0"/>
              <w:rPr>
                <w:sz w:val="18"/>
              </w:rPr>
            </w:pPr>
            <w:r>
              <w:rPr>
                <w:sz w:val="18"/>
              </w:rPr>
              <w:t>Klejtrupvej 2</w:t>
            </w:r>
          </w:p>
        </w:tc>
        <w:tc>
          <w:tcPr>
            <w:tcW w:w="1695" w:type="dxa"/>
            <w:vAlign w:val="center"/>
          </w:tcPr>
          <w:p w14:paraId="0F42826E" w14:textId="1C7D9DD0" w:rsidR="00BC708F" w:rsidRPr="003B417A" w:rsidRDefault="0094236D" w:rsidP="00B61C2A">
            <w:pPr>
              <w:jc w:val="center"/>
              <w:cnfStyle w:val="000000000000" w:firstRow="0" w:lastRow="0" w:firstColumn="0" w:lastColumn="0" w:oddVBand="0" w:evenVBand="0" w:oddHBand="0" w:evenHBand="0" w:firstRowFirstColumn="0" w:firstRowLastColumn="0" w:lastRowFirstColumn="0" w:lastRowLastColumn="0"/>
              <w:rPr>
                <w:sz w:val="18"/>
              </w:rPr>
            </w:pPr>
            <w:r>
              <w:rPr>
                <w:sz w:val="18"/>
              </w:rPr>
              <w:t>221 m</w:t>
            </w:r>
          </w:p>
        </w:tc>
      </w:tr>
    </w:tbl>
    <w:p w14:paraId="479752AF" w14:textId="77777777" w:rsidR="007F587B" w:rsidRPr="00881DF8" w:rsidRDefault="007F587B" w:rsidP="007556CC">
      <w:pPr>
        <w:rPr>
          <w:sz w:val="18"/>
          <w:highlight w:val="yellow"/>
        </w:rPr>
      </w:pP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7556CC" w:rsidRPr="003B417A" w14:paraId="425CD2E4" w14:textId="77777777" w:rsidTr="00AB501D">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tcBorders>
              <w:bottom w:val="none" w:sz="0" w:space="0" w:color="auto"/>
              <w:right w:val="none" w:sz="0" w:space="0" w:color="auto"/>
            </w:tcBorders>
            <w:vAlign w:val="center"/>
          </w:tcPr>
          <w:p w14:paraId="4651920D" w14:textId="77777777" w:rsidR="007556CC" w:rsidRPr="003B417A" w:rsidRDefault="007556CC" w:rsidP="00EB6DCC">
            <w:pPr>
              <w:jc w:val="center"/>
              <w:rPr>
                <w:color w:val="auto"/>
              </w:rPr>
            </w:pPr>
            <w:r w:rsidRPr="003B417A">
              <w:rPr>
                <w:color w:val="auto"/>
              </w:rPr>
              <w:t>Afstande og afstandskrav jf. husdyrbrugsloven § 8</w:t>
            </w:r>
          </w:p>
        </w:tc>
      </w:tr>
      <w:tr w:rsidR="007556CC" w:rsidRPr="003B417A" w14:paraId="7DAA312D"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7E134A51" w14:textId="77777777" w:rsidR="007556CC" w:rsidRPr="003B417A" w:rsidRDefault="007556CC" w:rsidP="00EB6DCC">
            <w:pPr>
              <w:rPr>
                <w:sz w:val="18"/>
              </w:rPr>
            </w:pP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shd w:val="clear" w:color="auto" w:fill="EEECE1" w:themeFill="background2"/>
          </w:tcPr>
          <w:p w14:paraId="45170F4B" w14:textId="520980A4" w:rsidR="007556CC" w:rsidRPr="003B417A" w:rsidRDefault="007556CC" w:rsidP="00EB6DCC">
            <w:pPr>
              <w:rPr>
                <w:sz w:val="18"/>
              </w:rPr>
            </w:pPr>
            <w:r w:rsidRPr="003B417A">
              <w:rPr>
                <w:sz w:val="18"/>
              </w:rPr>
              <w:t>Afstandskrav</w:t>
            </w:r>
          </w:p>
        </w:tc>
        <w:tc>
          <w:tcPr>
            <w:tcW w:w="3087" w:type="dxa"/>
            <w:tcBorders>
              <w:top w:val="none" w:sz="0" w:space="0" w:color="auto"/>
              <w:bottom w:val="none" w:sz="0" w:space="0" w:color="auto"/>
            </w:tcBorders>
            <w:shd w:val="clear" w:color="auto" w:fill="EEECE1" w:themeFill="background2"/>
          </w:tcPr>
          <w:p w14:paraId="20B2927B" w14:textId="1D575666" w:rsidR="007556CC" w:rsidRPr="003B417A" w:rsidRDefault="007556CC" w:rsidP="00EB6DCC">
            <w:pPr>
              <w:cnfStyle w:val="000000100000" w:firstRow="0" w:lastRow="0" w:firstColumn="0" w:lastColumn="0" w:oddVBand="0" w:evenVBand="0" w:oddHBand="1" w:evenHBand="0" w:firstRowFirstColumn="0" w:firstRowLastColumn="0" w:lastRowFirstColumn="0" w:lastRowLastColumn="0"/>
              <w:rPr>
                <w:sz w:val="18"/>
              </w:rPr>
            </w:pPr>
            <w:r w:rsidRPr="003B417A">
              <w:rPr>
                <w:sz w:val="18"/>
              </w:rPr>
              <w:t>Aktuel afstand</w:t>
            </w:r>
          </w:p>
        </w:tc>
      </w:tr>
      <w:tr w:rsidR="007556CC" w:rsidRPr="003B417A" w14:paraId="4C05A2C9"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052D89E8" w14:textId="77777777" w:rsidR="007556CC" w:rsidRPr="003B417A" w:rsidRDefault="007556CC" w:rsidP="00EB6DCC">
            <w:pPr>
              <w:rPr>
                <w:sz w:val="18"/>
              </w:rPr>
            </w:pPr>
            <w:r w:rsidRPr="003B417A">
              <w:rPr>
                <w:sz w:val="18"/>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3F1034D1" w14:textId="4C9B845C" w:rsidR="007556CC" w:rsidRPr="003B417A" w:rsidRDefault="007556CC" w:rsidP="00EB6DCC">
            <w:pPr>
              <w:jc w:val="center"/>
              <w:rPr>
                <w:sz w:val="18"/>
              </w:rPr>
            </w:pPr>
            <w:r w:rsidRPr="003B417A">
              <w:rPr>
                <w:sz w:val="18"/>
              </w:rPr>
              <w:t>Min. 25</w:t>
            </w:r>
            <w:r w:rsidR="00F267A7">
              <w:rPr>
                <w:sz w:val="18"/>
              </w:rPr>
              <w:t xml:space="preserve"> m</w:t>
            </w:r>
          </w:p>
        </w:tc>
        <w:tc>
          <w:tcPr>
            <w:tcW w:w="3087" w:type="dxa"/>
            <w:vAlign w:val="center"/>
          </w:tcPr>
          <w:p w14:paraId="6BC6FDDB" w14:textId="1D764E50" w:rsidR="007556CC" w:rsidRPr="003B417A" w:rsidRDefault="0094236D" w:rsidP="00EB6DCC">
            <w:pPr>
              <w:jc w:val="center"/>
              <w:cnfStyle w:val="000000000000" w:firstRow="0" w:lastRow="0" w:firstColumn="0" w:lastColumn="0" w:oddVBand="0" w:evenVBand="0" w:oddHBand="0" w:evenHBand="0" w:firstRowFirstColumn="0" w:firstRowLastColumn="0" w:lastRowFirstColumn="0" w:lastRowLastColumn="0"/>
              <w:rPr>
                <w:sz w:val="18"/>
              </w:rPr>
            </w:pPr>
            <w:r>
              <w:rPr>
                <w:sz w:val="18"/>
              </w:rPr>
              <w:t>32 m</w:t>
            </w:r>
          </w:p>
        </w:tc>
      </w:tr>
      <w:tr w:rsidR="007556CC" w:rsidRPr="003B417A" w14:paraId="3B455706"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0F42C5F9" w14:textId="77777777" w:rsidR="007556CC" w:rsidRPr="003B417A" w:rsidRDefault="007556CC" w:rsidP="00EB6DCC">
            <w:pPr>
              <w:rPr>
                <w:sz w:val="18"/>
              </w:rPr>
            </w:pPr>
            <w:r w:rsidRPr="003B417A">
              <w:rPr>
                <w:sz w:val="18"/>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0FB1A9D7" w14:textId="596DE38E" w:rsidR="007556CC" w:rsidRPr="003B417A" w:rsidRDefault="007556CC" w:rsidP="00EB6DCC">
            <w:pPr>
              <w:jc w:val="center"/>
              <w:rPr>
                <w:sz w:val="18"/>
              </w:rPr>
            </w:pPr>
            <w:r w:rsidRPr="003B417A">
              <w:rPr>
                <w:sz w:val="18"/>
              </w:rPr>
              <w:t>Min. 50</w:t>
            </w:r>
            <w:r w:rsidR="00F267A7">
              <w:rPr>
                <w:sz w:val="18"/>
              </w:rPr>
              <w:t xml:space="preserve"> m</w:t>
            </w:r>
          </w:p>
        </w:tc>
        <w:tc>
          <w:tcPr>
            <w:tcW w:w="3087" w:type="dxa"/>
            <w:tcBorders>
              <w:top w:val="none" w:sz="0" w:space="0" w:color="auto"/>
              <w:bottom w:val="none" w:sz="0" w:space="0" w:color="auto"/>
            </w:tcBorders>
            <w:vAlign w:val="center"/>
          </w:tcPr>
          <w:p w14:paraId="2DCD626A" w14:textId="7B4DEE89" w:rsidR="007556CC" w:rsidRPr="003B417A" w:rsidRDefault="0094236D" w:rsidP="00EB6DCC">
            <w:pPr>
              <w:jc w:val="center"/>
              <w:cnfStyle w:val="000000100000" w:firstRow="0" w:lastRow="0" w:firstColumn="0" w:lastColumn="0" w:oddVBand="0" w:evenVBand="0" w:oddHBand="1" w:evenHBand="0" w:firstRowFirstColumn="0" w:firstRowLastColumn="0" w:lastRowFirstColumn="0" w:lastRowLastColumn="0"/>
              <w:rPr>
                <w:sz w:val="18"/>
              </w:rPr>
            </w:pPr>
            <w:r>
              <w:rPr>
                <w:sz w:val="18"/>
              </w:rPr>
              <w:t>566 m</w:t>
            </w:r>
          </w:p>
        </w:tc>
      </w:tr>
      <w:tr w:rsidR="007556CC" w:rsidRPr="003B417A" w14:paraId="74FAEE6B"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6E2844D6" w14:textId="77777777" w:rsidR="007556CC" w:rsidRPr="003B417A" w:rsidRDefault="007556CC" w:rsidP="00EB6DCC">
            <w:pPr>
              <w:rPr>
                <w:sz w:val="18"/>
              </w:rPr>
            </w:pPr>
            <w:r w:rsidRPr="003B417A">
              <w:rPr>
                <w:sz w:val="18"/>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19E5C6C5" w14:textId="3EA0243E" w:rsidR="007556CC" w:rsidRPr="003B417A" w:rsidRDefault="007556CC" w:rsidP="00EB6DCC">
            <w:pPr>
              <w:jc w:val="center"/>
              <w:rPr>
                <w:sz w:val="18"/>
              </w:rPr>
            </w:pPr>
            <w:r w:rsidRPr="003B417A">
              <w:rPr>
                <w:sz w:val="18"/>
              </w:rPr>
              <w:t>Min. 15</w:t>
            </w:r>
            <w:r w:rsidR="00F267A7">
              <w:rPr>
                <w:sz w:val="18"/>
              </w:rPr>
              <w:t xml:space="preserve"> m</w:t>
            </w:r>
          </w:p>
        </w:tc>
        <w:tc>
          <w:tcPr>
            <w:tcW w:w="3087" w:type="dxa"/>
            <w:vAlign w:val="center"/>
          </w:tcPr>
          <w:p w14:paraId="1F074551" w14:textId="228D12D1" w:rsidR="007556CC" w:rsidRPr="003B417A" w:rsidRDefault="0094236D" w:rsidP="00EB6DCC">
            <w:pPr>
              <w:jc w:val="center"/>
              <w:cnfStyle w:val="000000000000" w:firstRow="0" w:lastRow="0" w:firstColumn="0" w:lastColumn="0" w:oddVBand="0" w:evenVBand="0" w:oddHBand="0" w:evenHBand="0" w:firstRowFirstColumn="0" w:firstRowLastColumn="0" w:lastRowFirstColumn="0" w:lastRowLastColumn="0"/>
              <w:rPr>
                <w:sz w:val="18"/>
              </w:rPr>
            </w:pPr>
            <w:r>
              <w:rPr>
                <w:sz w:val="18"/>
              </w:rPr>
              <w:t>370 m</w:t>
            </w:r>
          </w:p>
        </w:tc>
      </w:tr>
      <w:tr w:rsidR="007556CC" w:rsidRPr="003B417A" w14:paraId="5BC92E48"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59996F56" w14:textId="77777777" w:rsidR="007556CC" w:rsidRPr="003B417A" w:rsidRDefault="007556CC" w:rsidP="00EB6DCC">
            <w:pPr>
              <w:rPr>
                <w:sz w:val="18"/>
              </w:rPr>
            </w:pPr>
            <w:r w:rsidRPr="003B417A">
              <w:rPr>
                <w:sz w:val="18"/>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6E5128CE" w14:textId="7B24D81B" w:rsidR="007556CC" w:rsidRPr="003B417A" w:rsidRDefault="007556CC" w:rsidP="00EB6DCC">
            <w:pPr>
              <w:jc w:val="center"/>
              <w:rPr>
                <w:sz w:val="18"/>
              </w:rPr>
            </w:pPr>
            <w:r w:rsidRPr="003B417A">
              <w:rPr>
                <w:sz w:val="18"/>
              </w:rPr>
              <w:t>Min. 15</w:t>
            </w:r>
            <w:r w:rsidR="00F267A7">
              <w:rPr>
                <w:sz w:val="18"/>
              </w:rPr>
              <w:t xml:space="preserve"> m</w:t>
            </w:r>
          </w:p>
        </w:tc>
        <w:tc>
          <w:tcPr>
            <w:tcW w:w="3087" w:type="dxa"/>
            <w:tcBorders>
              <w:top w:val="none" w:sz="0" w:space="0" w:color="auto"/>
              <w:bottom w:val="none" w:sz="0" w:space="0" w:color="auto"/>
            </w:tcBorders>
            <w:vAlign w:val="center"/>
          </w:tcPr>
          <w:p w14:paraId="3A975CA0" w14:textId="688E5E8B" w:rsidR="007556CC" w:rsidRPr="003B417A" w:rsidRDefault="0094236D" w:rsidP="00EB6DCC">
            <w:pPr>
              <w:jc w:val="center"/>
              <w:cnfStyle w:val="000000100000" w:firstRow="0" w:lastRow="0" w:firstColumn="0" w:lastColumn="0" w:oddVBand="0" w:evenVBand="0" w:oddHBand="1" w:evenHBand="0" w:firstRowFirstColumn="0" w:firstRowLastColumn="0" w:lastRowFirstColumn="0" w:lastRowLastColumn="0"/>
              <w:rPr>
                <w:sz w:val="18"/>
              </w:rPr>
            </w:pPr>
            <w:r>
              <w:rPr>
                <w:sz w:val="18"/>
              </w:rPr>
              <w:t>143 m</w:t>
            </w:r>
          </w:p>
        </w:tc>
      </w:tr>
      <w:tr w:rsidR="007556CC" w:rsidRPr="003B417A" w14:paraId="0E775D45"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500156EC" w14:textId="77777777" w:rsidR="007556CC" w:rsidRPr="003B417A" w:rsidRDefault="007556CC" w:rsidP="00EB6DCC">
            <w:pPr>
              <w:rPr>
                <w:sz w:val="18"/>
              </w:rPr>
            </w:pPr>
            <w:r w:rsidRPr="003B417A">
              <w:rPr>
                <w:sz w:val="18"/>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5E70829C" w14:textId="003EBD5D" w:rsidR="007556CC" w:rsidRPr="003B417A" w:rsidRDefault="007556CC" w:rsidP="00EB6DCC">
            <w:pPr>
              <w:jc w:val="center"/>
              <w:rPr>
                <w:sz w:val="18"/>
              </w:rPr>
            </w:pPr>
            <w:r w:rsidRPr="003B417A">
              <w:rPr>
                <w:sz w:val="18"/>
              </w:rPr>
              <w:t>Min. 25</w:t>
            </w:r>
            <w:r w:rsidR="00F267A7">
              <w:rPr>
                <w:sz w:val="18"/>
              </w:rPr>
              <w:t xml:space="preserve"> m</w:t>
            </w:r>
          </w:p>
        </w:tc>
        <w:tc>
          <w:tcPr>
            <w:tcW w:w="3087" w:type="dxa"/>
            <w:vAlign w:val="center"/>
          </w:tcPr>
          <w:p w14:paraId="1D4F8393" w14:textId="1642A6A5" w:rsidR="007556CC" w:rsidRPr="003B417A" w:rsidRDefault="0094236D" w:rsidP="00EB6DCC">
            <w:pPr>
              <w:jc w:val="center"/>
              <w:cnfStyle w:val="000000000000" w:firstRow="0" w:lastRow="0" w:firstColumn="0" w:lastColumn="0" w:oddVBand="0" w:evenVBand="0" w:oddHBand="0" w:evenHBand="0" w:firstRowFirstColumn="0" w:firstRowLastColumn="0" w:lastRowFirstColumn="0" w:lastRowLastColumn="0"/>
              <w:rPr>
                <w:sz w:val="18"/>
              </w:rPr>
            </w:pPr>
            <w:r>
              <w:rPr>
                <w:sz w:val="18"/>
              </w:rPr>
              <w:t>Intet indenfor 200 m</w:t>
            </w:r>
          </w:p>
        </w:tc>
      </w:tr>
      <w:tr w:rsidR="007556CC" w:rsidRPr="003B417A" w14:paraId="25CF8E7A"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1441E2C1" w14:textId="77777777" w:rsidR="007556CC" w:rsidRPr="003B417A" w:rsidRDefault="007556CC" w:rsidP="00EB6DCC">
            <w:pPr>
              <w:rPr>
                <w:sz w:val="18"/>
              </w:rPr>
            </w:pPr>
            <w:r w:rsidRPr="003B417A">
              <w:rPr>
                <w:sz w:val="18"/>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3EA4D2EA" w14:textId="6FFD7E46" w:rsidR="007556CC" w:rsidRPr="003B417A" w:rsidRDefault="007556CC" w:rsidP="00EB6DCC">
            <w:pPr>
              <w:jc w:val="center"/>
              <w:rPr>
                <w:sz w:val="18"/>
              </w:rPr>
            </w:pPr>
            <w:r w:rsidRPr="003B417A">
              <w:rPr>
                <w:sz w:val="18"/>
              </w:rPr>
              <w:t>Min. 15</w:t>
            </w:r>
            <w:r w:rsidR="00F267A7">
              <w:rPr>
                <w:sz w:val="18"/>
              </w:rPr>
              <w:t xml:space="preserve"> m</w:t>
            </w:r>
          </w:p>
        </w:tc>
        <w:tc>
          <w:tcPr>
            <w:tcW w:w="3087" w:type="dxa"/>
            <w:tcBorders>
              <w:top w:val="none" w:sz="0" w:space="0" w:color="auto"/>
              <w:bottom w:val="none" w:sz="0" w:space="0" w:color="auto"/>
            </w:tcBorders>
            <w:vAlign w:val="center"/>
          </w:tcPr>
          <w:p w14:paraId="543C3BD0" w14:textId="1970FEC9" w:rsidR="007556CC" w:rsidRPr="003B417A" w:rsidRDefault="0094236D" w:rsidP="00EB6DCC">
            <w:pPr>
              <w:jc w:val="center"/>
              <w:cnfStyle w:val="000000100000" w:firstRow="0" w:lastRow="0" w:firstColumn="0" w:lastColumn="0" w:oddVBand="0" w:evenVBand="0" w:oddHBand="1" w:evenHBand="0" w:firstRowFirstColumn="0" w:firstRowLastColumn="0" w:lastRowFirstColumn="0" w:lastRowLastColumn="0"/>
              <w:rPr>
                <w:sz w:val="18"/>
              </w:rPr>
            </w:pPr>
            <w:r>
              <w:rPr>
                <w:sz w:val="18"/>
              </w:rPr>
              <w:t>18 m</w:t>
            </w:r>
          </w:p>
        </w:tc>
      </w:tr>
      <w:tr w:rsidR="007556CC" w:rsidRPr="003B417A" w14:paraId="618C8C32"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2699B816" w14:textId="77777777" w:rsidR="007556CC" w:rsidRPr="003B417A" w:rsidRDefault="007556CC" w:rsidP="00EB6DCC">
            <w:pPr>
              <w:rPr>
                <w:sz w:val="18"/>
              </w:rPr>
            </w:pPr>
            <w:r w:rsidRPr="003B417A">
              <w:rPr>
                <w:sz w:val="18"/>
              </w:rPr>
              <w:t>Naboskel</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7237EEB1" w14:textId="0534DD7E" w:rsidR="007556CC" w:rsidRPr="003B417A" w:rsidRDefault="007556CC" w:rsidP="00EB6DCC">
            <w:pPr>
              <w:jc w:val="center"/>
              <w:rPr>
                <w:sz w:val="18"/>
              </w:rPr>
            </w:pPr>
            <w:r w:rsidRPr="003B417A">
              <w:rPr>
                <w:sz w:val="18"/>
              </w:rPr>
              <w:t>Min. 30</w:t>
            </w:r>
            <w:r w:rsidR="00F267A7">
              <w:rPr>
                <w:sz w:val="18"/>
              </w:rPr>
              <w:t xml:space="preserve"> m</w:t>
            </w:r>
          </w:p>
        </w:tc>
        <w:tc>
          <w:tcPr>
            <w:tcW w:w="3087" w:type="dxa"/>
            <w:vAlign w:val="center"/>
          </w:tcPr>
          <w:p w14:paraId="66CD002C" w14:textId="5E36063B" w:rsidR="007556CC" w:rsidRPr="003B417A" w:rsidRDefault="0094236D" w:rsidP="00EB6DCC">
            <w:pPr>
              <w:jc w:val="center"/>
              <w:cnfStyle w:val="000000000000" w:firstRow="0" w:lastRow="0" w:firstColumn="0" w:lastColumn="0" w:oddVBand="0" w:evenVBand="0" w:oddHBand="0" w:evenHBand="0" w:firstRowFirstColumn="0" w:firstRowLastColumn="0" w:lastRowFirstColumn="0" w:lastRowLastColumn="0"/>
              <w:rPr>
                <w:sz w:val="18"/>
              </w:rPr>
            </w:pPr>
            <w:r>
              <w:rPr>
                <w:sz w:val="18"/>
              </w:rPr>
              <w:t>18 m/47 m</w:t>
            </w:r>
          </w:p>
        </w:tc>
      </w:tr>
    </w:tbl>
    <w:p w14:paraId="34AF9419" w14:textId="7E219ACB" w:rsidR="007556CC" w:rsidRPr="00881DF8" w:rsidRDefault="007556CC" w:rsidP="007556CC">
      <w:pPr>
        <w:rPr>
          <w:highlight w:val="yellow"/>
        </w:rPr>
      </w:pPr>
    </w:p>
    <w:p w14:paraId="18A47BFA" w14:textId="77777777" w:rsidR="00AC6DDE" w:rsidRDefault="00642AF7" w:rsidP="0032377B">
      <w:pPr>
        <w:spacing w:line="276" w:lineRule="auto"/>
      </w:pPr>
      <w:r w:rsidRPr="0094236D">
        <w:t>Alle afstandskrav ift. husdyrbrugslovens §6 og §8 overholdes</w:t>
      </w:r>
      <w:r w:rsidR="002F23AF" w:rsidRPr="0094236D">
        <w:t xml:space="preserve">. </w:t>
      </w:r>
      <w:r w:rsidR="0094236D" w:rsidRPr="0094236D">
        <w:t>Afstanden fra ansøgt byggeri til</w:t>
      </w:r>
      <w:r w:rsidR="0094236D">
        <w:t xml:space="preserve"> skel er 47 meter. Afstanden på 18 meter er fra eksisterende gylletank.</w:t>
      </w:r>
      <w:r w:rsidR="00AC6DDE">
        <w:t xml:space="preserve"> Afstanden mellem staldafsnit 1 og beboelsen på ejendommen er 18 meter.</w:t>
      </w:r>
    </w:p>
    <w:p w14:paraId="30EDD47B" w14:textId="2B22FC80" w:rsidR="001418D0" w:rsidRDefault="00985E73" w:rsidP="0032377B">
      <w:pPr>
        <w:spacing w:line="276" w:lineRule="auto"/>
      </w:pPr>
      <w:r>
        <w:t xml:space="preserve">Afstandskravene gælder kun etablering, samt udvidelser og ændringer der medfører forøget forurening. </w:t>
      </w:r>
      <w:r w:rsidR="00AC6DDE">
        <w:t xml:space="preserve">Da gylletanken ikke opføres eller </w:t>
      </w:r>
      <w:proofErr w:type="gramStart"/>
      <w:r w:rsidR="00AC6DDE">
        <w:t>ændres</w:t>
      </w:r>
      <w:proofErr w:type="gramEnd"/>
      <w:r w:rsidR="00AC6DDE">
        <w:t xml:space="preserve"> skal der ikke søges dispensation til den manglende afstandskrav.</w:t>
      </w:r>
    </w:p>
    <w:p w14:paraId="10031C8B" w14:textId="77CBD332" w:rsidR="007317B4" w:rsidRPr="00626794" w:rsidRDefault="007317B4" w:rsidP="007317B4">
      <w:pPr>
        <w:pStyle w:val="Overskrift1"/>
      </w:pPr>
      <w:bookmarkStart w:id="55" w:name="_Toc11232483"/>
      <w:bookmarkStart w:id="56" w:name="_Toc11232785"/>
      <w:bookmarkStart w:id="57" w:name="_Toc22626179"/>
      <w:bookmarkStart w:id="58" w:name="_Ref8818808"/>
      <w:bookmarkStart w:id="59" w:name="_Ref8818816"/>
      <w:r w:rsidRPr="00626794">
        <w:t>Ammoniakemission</w:t>
      </w:r>
      <w:bookmarkEnd w:id="55"/>
      <w:bookmarkEnd w:id="56"/>
      <w:bookmarkEnd w:id="57"/>
      <w:r w:rsidRPr="00626794">
        <w:t xml:space="preserve"> </w:t>
      </w:r>
      <w:bookmarkEnd w:id="58"/>
      <w:bookmarkEnd w:id="59"/>
    </w:p>
    <w:p w14:paraId="355E6869" w14:textId="77777777" w:rsidR="007317B4" w:rsidRPr="00626794" w:rsidRDefault="007317B4" w:rsidP="007317B4">
      <w:bookmarkStart w:id="60" w:name="_Toc8282066"/>
      <w:r w:rsidRPr="00626794">
        <w:t>Emissionen af ammoniak fra det ansøgte projekt fremgår af 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7317B4" w:rsidRPr="00626794" w14:paraId="63838AC3" w14:textId="77777777" w:rsidTr="00726A93">
        <w:tc>
          <w:tcPr>
            <w:tcW w:w="9628" w:type="dxa"/>
            <w:tcBorders>
              <w:top w:val="single" w:sz="4" w:space="0" w:color="auto"/>
              <w:left w:val="single" w:sz="4" w:space="0" w:color="auto"/>
              <w:bottom w:val="single" w:sz="4" w:space="0" w:color="auto"/>
              <w:right w:val="single" w:sz="4" w:space="0" w:color="auto"/>
            </w:tcBorders>
          </w:tcPr>
          <w:p w14:paraId="01D856B8" w14:textId="6A155C30" w:rsidR="007317B4" w:rsidRPr="00626794" w:rsidRDefault="00AC6DDE" w:rsidP="00EB6DCC">
            <w:r>
              <w:rPr>
                <w:noProof/>
              </w:rPr>
              <w:lastRenderedPageBreak/>
              <w:drawing>
                <wp:inline distT="0" distB="0" distL="0" distR="0" wp14:anchorId="507E9EFD" wp14:editId="24A62BED">
                  <wp:extent cx="6120765" cy="859155"/>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859155"/>
                          </a:xfrm>
                          <a:prstGeom prst="rect">
                            <a:avLst/>
                          </a:prstGeom>
                        </pic:spPr>
                      </pic:pic>
                    </a:graphicData>
                  </a:graphic>
                </wp:inline>
              </w:drawing>
            </w:r>
          </w:p>
        </w:tc>
      </w:tr>
      <w:tr w:rsidR="007317B4" w:rsidRPr="00626794" w14:paraId="6F9DA4DB" w14:textId="77777777" w:rsidTr="00726A93">
        <w:tc>
          <w:tcPr>
            <w:tcW w:w="9628" w:type="dxa"/>
            <w:tcBorders>
              <w:top w:val="single" w:sz="4" w:space="0" w:color="auto"/>
              <w:left w:val="nil"/>
              <w:bottom w:val="nil"/>
              <w:right w:val="nil"/>
            </w:tcBorders>
          </w:tcPr>
          <w:p w14:paraId="486F4457" w14:textId="77777777" w:rsidR="007317B4" w:rsidRPr="00626794" w:rsidRDefault="007317B4" w:rsidP="00EB6DCC">
            <w:pPr>
              <w:rPr>
                <w:sz w:val="18"/>
              </w:rPr>
            </w:pPr>
            <w:r w:rsidRPr="00626794">
              <w:rPr>
                <w:sz w:val="18"/>
              </w:rPr>
              <w:t>Det samlede resultat af ammoniakberegningerne i husdyrgodkendelse.dk.</w:t>
            </w:r>
          </w:p>
        </w:tc>
      </w:tr>
    </w:tbl>
    <w:p w14:paraId="3240368E" w14:textId="77777777" w:rsidR="001418D0" w:rsidRDefault="001418D0" w:rsidP="007317B4">
      <w:pPr>
        <w:rPr>
          <w:highlight w:val="yellow"/>
        </w:rPr>
      </w:pPr>
      <w:bookmarkStart w:id="61" w:name="_Hlk10029722"/>
    </w:p>
    <w:p w14:paraId="77FB76BE" w14:textId="16D11133" w:rsidR="00926C71" w:rsidRDefault="001418D0" w:rsidP="007317B4">
      <w:r w:rsidRPr="00332318">
        <w:t xml:space="preserve">Det ansøgte projekt bidrager med en ændret ammoniakemission på </w:t>
      </w:r>
      <w:r w:rsidR="002F69F9">
        <w:t>1.286</w:t>
      </w:r>
      <w:r w:rsidR="003770FA" w:rsidRPr="00332318">
        <w:t xml:space="preserve"> </w:t>
      </w:r>
      <w:r w:rsidRPr="00332318">
        <w:t>kg N</w:t>
      </w:r>
      <w:r w:rsidR="00926C71">
        <w:t xml:space="preserve"> i forhold til nudrift</w:t>
      </w:r>
      <w:r w:rsidRPr="00332318">
        <w:t xml:space="preserve">. </w:t>
      </w:r>
      <w:r w:rsidR="00926C71">
        <w:t xml:space="preserve">I forhold til 8 års driften stiger belastningen med yderligere </w:t>
      </w:r>
      <w:r w:rsidR="002F69F9">
        <w:t>2.999</w:t>
      </w:r>
      <w:r w:rsidR="00926C71">
        <w:t xml:space="preserve"> kg N. </w:t>
      </w:r>
    </w:p>
    <w:p w14:paraId="3C79C299" w14:textId="26A2B77C" w:rsidR="003770FA" w:rsidRPr="00332318" w:rsidRDefault="003770FA" w:rsidP="007317B4">
      <w:r w:rsidRPr="00332318">
        <w:t xml:space="preserve">Den samlede emission </w:t>
      </w:r>
      <w:r w:rsidR="00926C71">
        <w:t xml:space="preserve">ved projektet </w:t>
      </w:r>
      <w:r w:rsidRPr="00332318">
        <w:t>er på 7.7</w:t>
      </w:r>
      <w:r w:rsidR="002F69F9">
        <w:t>53</w:t>
      </w:r>
      <w:r w:rsidRPr="00332318">
        <w:t xml:space="preserve"> kg N</w:t>
      </w:r>
      <w:r w:rsidR="00332318">
        <w:t xml:space="preserve"> </w:t>
      </w:r>
      <w:r w:rsidR="002F69F9">
        <w:t>når</w:t>
      </w:r>
      <w:r w:rsidR="00332318">
        <w:t xml:space="preserve"> teltoverdækning på tank 3 indregnes med </w:t>
      </w:r>
      <w:r w:rsidR="002F69F9">
        <w:t xml:space="preserve">en </w:t>
      </w:r>
      <w:r w:rsidR="00332318">
        <w:t>ammoniakreducerende effekt</w:t>
      </w:r>
      <w:r w:rsidRPr="00332318">
        <w:t>.</w:t>
      </w:r>
    </w:p>
    <w:p w14:paraId="2BA0A211" w14:textId="4AAB68FD" w:rsidR="001418D0" w:rsidRPr="00626794" w:rsidRDefault="001418D0" w:rsidP="007317B4">
      <w:r w:rsidRPr="00332318">
        <w:t xml:space="preserve">Projektet påvirker således fordampningen fra anlægget </w:t>
      </w:r>
      <w:r w:rsidR="00926C71">
        <w:t xml:space="preserve">hvilket resulterer et øget </w:t>
      </w:r>
      <w:r w:rsidRPr="00332318">
        <w:t>ammoniakbidraget på den omkringliggende natur</w:t>
      </w:r>
      <w:r w:rsidR="00926C71">
        <w:t xml:space="preserve"> på op til </w:t>
      </w:r>
      <w:r w:rsidR="00D47050">
        <w:t>1,5</w:t>
      </w:r>
      <w:r w:rsidR="00926C71">
        <w:t xml:space="preserve"> kg N/ha pr år når både merbidrag fra 8 års drift og nudrift indregnes. </w:t>
      </w:r>
    </w:p>
    <w:p w14:paraId="1BE734FF" w14:textId="37ACB762" w:rsidR="007317B4" w:rsidRDefault="007317B4" w:rsidP="001859D5">
      <w:pPr>
        <w:pStyle w:val="Overskrift3"/>
      </w:pPr>
      <w:bookmarkStart w:id="62" w:name="_Ref9840003"/>
      <w:bookmarkStart w:id="63" w:name="_Ref9840016"/>
      <w:bookmarkStart w:id="64" w:name="_Toc11232484"/>
      <w:bookmarkStart w:id="65" w:name="_Toc11232786"/>
      <w:bookmarkStart w:id="66" w:name="_Toc22626180"/>
      <w:bookmarkEnd w:id="61"/>
      <w:r w:rsidRPr="00626794">
        <w:t>Ammoniakdeposition til naturområder</w:t>
      </w:r>
      <w:bookmarkEnd w:id="60"/>
      <w:bookmarkEnd w:id="62"/>
      <w:bookmarkEnd w:id="63"/>
      <w:bookmarkEnd w:id="64"/>
      <w:bookmarkEnd w:id="65"/>
      <w:bookmarkEnd w:id="66"/>
    </w:p>
    <w:p w14:paraId="2F957AD1" w14:textId="66FB74CD" w:rsidR="00926C71" w:rsidRDefault="00926C71" w:rsidP="007317B4">
      <w:r>
        <w:t>Naturområder er udpeget i henhold til naturbeskyttelseslovens §3. Udpegningerne er vejledende for alle naturtyper.</w:t>
      </w:r>
    </w:p>
    <w:p w14:paraId="3F5EE41D" w14:textId="3C1D4DF1" w:rsidR="00926C71" w:rsidRDefault="00926C71" w:rsidP="007317B4">
      <w:r>
        <w:t>Naturområder er opdelt i fire kategorier. Kategori 1; 2 og 3 natur samt øvrige vejledende udpeget naturområder</w:t>
      </w:r>
      <w:r w:rsidR="00DF6B33">
        <w:t xml:space="preserve"> der ikke hører under de tre kategorier</w:t>
      </w:r>
      <w:r>
        <w:t>, og navngivet som 1.x for kategori 1; 2.x for kategori 2, 3.x for kategori 3 og 4.x for øvrige naturtyper.</w:t>
      </w:r>
    </w:p>
    <w:p w14:paraId="0FE8D1B6" w14:textId="1F731E8D" w:rsidR="007317B4" w:rsidRPr="00626794" w:rsidRDefault="007317B4" w:rsidP="007317B4">
      <w:r w:rsidRPr="00626794">
        <w:t xml:space="preserve">Nærmeste </w:t>
      </w:r>
      <w:r w:rsidR="00DF6B33">
        <w:t xml:space="preserve">vejledende </w:t>
      </w:r>
      <w:r w:rsidRPr="00626794">
        <w:t>beskyttede naturområder ses på nedenstående figur.</w:t>
      </w:r>
    </w:p>
    <w:tbl>
      <w:tblPr>
        <w:tblStyle w:val="Tabel-Gitter"/>
        <w:tblW w:w="0" w:type="auto"/>
        <w:tblLook w:val="04A0" w:firstRow="1" w:lastRow="0" w:firstColumn="1" w:lastColumn="0" w:noHBand="0" w:noVBand="1"/>
      </w:tblPr>
      <w:tblGrid>
        <w:gridCol w:w="9629"/>
      </w:tblGrid>
      <w:tr w:rsidR="007317B4" w:rsidRPr="00626794" w14:paraId="39A0A565" w14:textId="77777777" w:rsidTr="00FC6306">
        <w:tc>
          <w:tcPr>
            <w:tcW w:w="9628" w:type="dxa"/>
            <w:tcBorders>
              <w:bottom w:val="single" w:sz="4" w:space="0" w:color="auto"/>
            </w:tcBorders>
            <w:vAlign w:val="center"/>
          </w:tcPr>
          <w:p w14:paraId="71C1F9FF" w14:textId="2B93D4F2" w:rsidR="007317B4" w:rsidRPr="00626794" w:rsidRDefault="001F0FD7" w:rsidP="00FC6306">
            <w:pPr>
              <w:jc w:val="center"/>
              <w:rPr>
                <w:noProof/>
              </w:rPr>
            </w:pPr>
            <w:r>
              <w:rPr>
                <w:noProof/>
              </w:rPr>
              <w:drawing>
                <wp:inline distT="0" distB="0" distL="0" distR="0" wp14:anchorId="615D0A39" wp14:editId="495E2365">
                  <wp:extent cx="6120765" cy="3152775"/>
                  <wp:effectExtent l="0" t="0" r="0" b="952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765" cy="3152775"/>
                          </a:xfrm>
                          <a:prstGeom prst="rect">
                            <a:avLst/>
                          </a:prstGeom>
                        </pic:spPr>
                      </pic:pic>
                    </a:graphicData>
                  </a:graphic>
                </wp:inline>
              </w:drawing>
            </w:r>
          </w:p>
        </w:tc>
      </w:tr>
      <w:tr w:rsidR="007317B4" w:rsidRPr="00626794" w14:paraId="109D80F6" w14:textId="77777777" w:rsidTr="00EB6DCC">
        <w:tc>
          <w:tcPr>
            <w:tcW w:w="9628" w:type="dxa"/>
            <w:tcBorders>
              <w:left w:val="nil"/>
              <w:bottom w:val="nil"/>
              <w:right w:val="nil"/>
            </w:tcBorders>
          </w:tcPr>
          <w:p w14:paraId="62F5F3F9" w14:textId="77777777" w:rsidR="007317B4" w:rsidRPr="00626794" w:rsidRDefault="007317B4" w:rsidP="00EB6DCC">
            <w:pPr>
              <w:rPr>
                <w:noProof/>
                <w:sz w:val="18"/>
              </w:rPr>
            </w:pPr>
            <w:r w:rsidRPr="00626794">
              <w:rPr>
                <w:noProof/>
                <w:sz w:val="18"/>
              </w:rPr>
              <w:t>Kort over nærmeste naturområder (fra husdyrgodkendelse.dk). Øvrige afsatte naturpunkter kan ses i ansøgningsskemaet på husdyrgodkendelse.dk.</w:t>
            </w:r>
          </w:p>
        </w:tc>
      </w:tr>
    </w:tbl>
    <w:p w14:paraId="05690742" w14:textId="77777777" w:rsidR="007317B4" w:rsidRPr="00626794" w:rsidRDefault="007317B4" w:rsidP="007317B4">
      <w:r w:rsidRPr="00626794">
        <w:t xml:space="preserve"> </w:t>
      </w:r>
    </w:p>
    <w:p w14:paraId="294810B2" w14:textId="77777777" w:rsidR="007317B4" w:rsidRPr="00626794" w:rsidRDefault="007317B4" w:rsidP="007317B4">
      <w:r w:rsidRPr="00626794">
        <w:t xml:space="preserve">Den totale ammoniakdeposition samt merdepositionen i forhold til </w:t>
      </w:r>
      <w:proofErr w:type="spellStart"/>
      <w:r w:rsidRPr="00626794">
        <w:t>nudriften</w:t>
      </w:r>
      <w:proofErr w:type="spellEnd"/>
      <w:r w:rsidRPr="00626794">
        <w:t xml:space="preserve"> og i forhold til driften for 8 år siden på de afsatte naturpunkter ses i nedenstående tabel. For øvrige detaljer om ammoniakdeposition, se ansøgningsskemaet i husdyrgodkendelse.dk.</w:t>
      </w:r>
    </w:p>
    <w:tbl>
      <w:tblPr>
        <w:tblStyle w:val="Tabel-Gitter"/>
        <w:tblW w:w="0" w:type="auto"/>
        <w:tblCellMar>
          <w:left w:w="0" w:type="dxa"/>
          <w:right w:w="0" w:type="dxa"/>
        </w:tblCellMar>
        <w:tblLook w:val="04A0" w:firstRow="1" w:lastRow="0" w:firstColumn="1" w:lastColumn="0" w:noHBand="0" w:noVBand="1"/>
      </w:tblPr>
      <w:tblGrid>
        <w:gridCol w:w="9629"/>
      </w:tblGrid>
      <w:tr w:rsidR="007317B4" w:rsidRPr="00626794" w14:paraId="624335DD" w14:textId="77777777" w:rsidTr="00EB6DCC">
        <w:tc>
          <w:tcPr>
            <w:tcW w:w="9628" w:type="dxa"/>
            <w:tcBorders>
              <w:bottom w:val="single" w:sz="4" w:space="0" w:color="auto"/>
            </w:tcBorders>
          </w:tcPr>
          <w:p w14:paraId="4CB54C76" w14:textId="32B4F4BC" w:rsidR="007317B4" w:rsidRPr="00626794" w:rsidRDefault="001F0FD7" w:rsidP="00EB6DCC">
            <w:pPr>
              <w:rPr>
                <w:noProof/>
              </w:rPr>
            </w:pPr>
            <w:r>
              <w:rPr>
                <w:noProof/>
              </w:rPr>
              <w:lastRenderedPageBreak/>
              <w:drawing>
                <wp:inline distT="0" distB="0" distL="0" distR="0" wp14:anchorId="631DA052" wp14:editId="029C4355">
                  <wp:extent cx="6120765" cy="4885055"/>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765" cy="4885055"/>
                          </a:xfrm>
                          <a:prstGeom prst="rect">
                            <a:avLst/>
                          </a:prstGeom>
                        </pic:spPr>
                      </pic:pic>
                    </a:graphicData>
                  </a:graphic>
                </wp:inline>
              </w:drawing>
            </w:r>
            <w:bookmarkStart w:id="67" w:name="_GoBack"/>
            <w:bookmarkEnd w:id="67"/>
          </w:p>
        </w:tc>
      </w:tr>
      <w:tr w:rsidR="007317B4" w:rsidRPr="00881DF8" w14:paraId="1FADB8F4" w14:textId="77777777" w:rsidTr="00EB6DCC">
        <w:tc>
          <w:tcPr>
            <w:tcW w:w="9628" w:type="dxa"/>
            <w:tcBorders>
              <w:left w:val="nil"/>
              <w:bottom w:val="nil"/>
              <w:right w:val="nil"/>
            </w:tcBorders>
          </w:tcPr>
          <w:p w14:paraId="477647CF" w14:textId="77777777" w:rsidR="007317B4" w:rsidRPr="00626794" w:rsidRDefault="007317B4" w:rsidP="00EB6DCC">
            <w:pPr>
              <w:rPr>
                <w:noProof/>
                <w:sz w:val="18"/>
              </w:rPr>
            </w:pPr>
            <w:r w:rsidRPr="00626794">
              <w:rPr>
                <w:noProof/>
                <w:sz w:val="18"/>
              </w:rPr>
              <w:t>Resultat af beregninger af ammoniakdeposition i de afsatte naturpunkter (fra husdyrgodkendelse.dk)</w:t>
            </w:r>
          </w:p>
        </w:tc>
      </w:tr>
    </w:tbl>
    <w:p w14:paraId="669D1991" w14:textId="70A7C5D9" w:rsidR="007317B4" w:rsidRDefault="007317B4" w:rsidP="007317B4">
      <w:pPr>
        <w:rPr>
          <w:highlight w:val="yellow"/>
        </w:rPr>
      </w:pPr>
    </w:p>
    <w:p w14:paraId="6F5E07F2" w14:textId="77777777" w:rsidR="00821045" w:rsidRPr="00881DF8" w:rsidRDefault="00821045" w:rsidP="007317B4">
      <w:pPr>
        <w:rPr>
          <w:highlight w:val="yellow"/>
        </w:rPr>
      </w:pPr>
    </w:p>
    <w:p w14:paraId="33EAC0F8" w14:textId="77777777" w:rsidR="007317B4" w:rsidRPr="0035549E" w:rsidRDefault="007317B4" w:rsidP="003C0E0D">
      <w:pPr>
        <w:pStyle w:val="Overskrift5"/>
      </w:pPr>
      <w:r w:rsidRPr="0035549E">
        <w:t>Kategori 1 natur</w:t>
      </w:r>
    </w:p>
    <w:p w14:paraId="4FF9B625" w14:textId="0C0B364B" w:rsidR="007317B4" w:rsidRPr="00DF6B33" w:rsidRDefault="007317B4" w:rsidP="007317B4">
      <w:r w:rsidRPr="0035549E">
        <w:t>Nærmeste kategori 1 natur er</w:t>
      </w:r>
      <w:r w:rsidR="00DF6B33">
        <w:t xml:space="preserve"> et stilkege </w:t>
      </w:r>
      <w:r w:rsidR="00DF6B33" w:rsidRPr="00DF6B33">
        <w:t>krat</w:t>
      </w:r>
      <w:r w:rsidR="0035549E" w:rsidRPr="00DF6B33">
        <w:t xml:space="preserve"> beliggende ca. </w:t>
      </w:r>
      <w:r w:rsidR="00DF6B33" w:rsidRPr="00DF6B33">
        <w:t>1,6 km syd</w:t>
      </w:r>
      <w:r w:rsidR="0035549E" w:rsidRPr="00DF6B33">
        <w:t xml:space="preserve"> for anlægget</w:t>
      </w:r>
      <w:r w:rsidRPr="00DF6B33">
        <w:t xml:space="preserve">. </w:t>
      </w:r>
    </w:p>
    <w:p w14:paraId="621573FE" w14:textId="6F1C6F47" w:rsidR="00726A93" w:rsidRPr="00DF6B33" w:rsidRDefault="00993F3F" w:rsidP="007317B4">
      <w:r w:rsidRPr="00DF6B33">
        <w:t>Jf. Husdyrgodkendelsesbekendtgørelsen er må t</w:t>
      </w:r>
      <w:r w:rsidR="00726A93" w:rsidRPr="00DF6B33">
        <w:t>otaldepositionen til kategori 1 ikke overstige følgende værdier:</w:t>
      </w:r>
    </w:p>
    <w:p w14:paraId="761033D0" w14:textId="00F1EB9A" w:rsidR="00993F3F" w:rsidRPr="00DF6B33" w:rsidRDefault="00726A93" w:rsidP="003E700B">
      <w:pPr>
        <w:pStyle w:val="Listeafsnit"/>
        <w:numPr>
          <w:ilvl w:val="0"/>
          <w:numId w:val="29"/>
        </w:numPr>
      </w:pPr>
      <w:r w:rsidRPr="00DF6B33">
        <w:t>0,2 kg N/</w:t>
      </w:r>
      <w:r w:rsidR="00993F3F" w:rsidRPr="00DF6B33">
        <w:t xml:space="preserve">ha/år, hvis der er </w:t>
      </w:r>
      <w:r w:rsidR="00D35915" w:rsidRPr="00DF6B33">
        <w:t>&gt;</w:t>
      </w:r>
      <w:r w:rsidR="00993F3F" w:rsidRPr="00DF6B33">
        <w:t>1 andet husdyrbrug</w:t>
      </w:r>
      <w:r w:rsidR="00993F3F" w:rsidRPr="00DF6B33">
        <w:rPr>
          <w:rStyle w:val="Fodnotehenvisning"/>
        </w:rPr>
        <w:footnoteReference w:id="1"/>
      </w:r>
      <w:r w:rsidR="00993F3F" w:rsidRPr="00DF6B33">
        <w:t xml:space="preserve"> i nærheden.</w:t>
      </w:r>
    </w:p>
    <w:p w14:paraId="5626FE95" w14:textId="7D9D9918" w:rsidR="00993F3F" w:rsidRPr="00DF6B33" w:rsidRDefault="00993F3F" w:rsidP="003E700B">
      <w:pPr>
        <w:pStyle w:val="Listeafsnit"/>
        <w:numPr>
          <w:ilvl w:val="0"/>
          <w:numId w:val="29"/>
        </w:numPr>
      </w:pPr>
      <w:r w:rsidRPr="00DF6B33">
        <w:t>0,4 kg N/ha/år, hvis der er 1 andet husdyrbrug i nærheden.</w:t>
      </w:r>
    </w:p>
    <w:p w14:paraId="4899D56C" w14:textId="7330529E" w:rsidR="00993F3F" w:rsidRPr="00DF6B33" w:rsidRDefault="00993F3F" w:rsidP="003E700B">
      <w:pPr>
        <w:pStyle w:val="Listeafsnit"/>
        <w:numPr>
          <w:ilvl w:val="0"/>
          <w:numId w:val="29"/>
        </w:numPr>
      </w:pPr>
      <w:r w:rsidRPr="00DF6B33">
        <w:t>0,7 kg N/ha/år, hvis der ikke er andre husdyrbrug i nærheden.</w:t>
      </w:r>
    </w:p>
    <w:p w14:paraId="4102388B" w14:textId="72EC04D9" w:rsidR="009C49EE" w:rsidRPr="00A326C0" w:rsidRDefault="00993F3F" w:rsidP="00993F3F">
      <w:r w:rsidRPr="00DF6B33">
        <w:t xml:space="preserve">Den beregnede totaldeposition </w:t>
      </w:r>
      <w:r w:rsidR="0035549E" w:rsidRPr="00DF6B33">
        <w:t>på nærmeste kategori 1 natur</w:t>
      </w:r>
      <w:r w:rsidRPr="00DF6B33">
        <w:t xml:space="preserve"> er på </w:t>
      </w:r>
      <w:r w:rsidR="00A326C0" w:rsidRPr="00DF6B33">
        <w:t>0,</w:t>
      </w:r>
      <w:r w:rsidR="00DF6B33" w:rsidRPr="00DF6B33">
        <w:t>1</w:t>
      </w:r>
      <w:r w:rsidRPr="00DF6B33">
        <w:t xml:space="preserve"> kg N/ha/år.</w:t>
      </w:r>
    </w:p>
    <w:p w14:paraId="157FB70F" w14:textId="50990CD5" w:rsidR="00993F3F" w:rsidRPr="00DF6B33" w:rsidRDefault="009C49EE" w:rsidP="00993F3F">
      <w:r w:rsidRPr="00DF6B33">
        <w:t xml:space="preserve">Der </w:t>
      </w:r>
      <w:r w:rsidR="00DF6B33" w:rsidRPr="00DF6B33">
        <w:t>er 2 andre</w:t>
      </w:r>
      <w:r w:rsidRPr="00DF6B33">
        <w:t xml:space="preserve"> husdyrbrug i nærheden (emission på mere end </w:t>
      </w:r>
      <w:r w:rsidR="00DF6B33" w:rsidRPr="00DF6B33">
        <w:t>1.5</w:t>
      </w:r>
      <w:r w:rsidRPr="00DF6B33">
        <w:t xml:space="preserve">00 kg NH₃-N pr. år inden for </w:t>
      </w:r>
      <w:r w:rsidR="00DF6B33" w:rsidRPr="00DF6B33">
        <w:t>500-</w:t>
      </w:r>
      <w:r w:rsidRPr="00DF6B33">
        <w:t>1.000 m).</w:t>
      </w:r>
      <w:r w:rsidR="00993F3F" w:rsidRPr="00DF6B33">
        <w:t xml:space="preserve"> </w:t>
      </w:r>
      <w:r w:rsidR="00726A93" w:rsidRPr="00DF6B33">
        <w:t xml:space="preserve">Da </w:t>
      </w:r>
      <w:proofErr w:type="spellStart"/>
      <w:r w:rsidR="00726A93" w:rsidRPr="00DF6B33">
        <w:t>totaldepostionen</w:t>
      </w:r>
      <w:proofErr w:type="spellEnd"/>
      <w:r w:rsidR="00726A93" w:rsidRPr="00DF6B33">
        <w:t xml:space="preserve"> er </w:t>
      </w:r>
      <w:r w:rsidRPr="00DF6B33">
        <w:t>≤</w:t>
      </w:r>
      <w:r w:rsidR="00726A93" w:rsidRPr="00DF6B33">
        <w:t>0,</w:t>
      </w:r>
      <w:r w:rsidR="00DF6B33" w:rsidRPr="00DF6B33">
        <w:t>2</w:t>
      </w:r>
      <w:r w:rsidR="00726A93" w:rsidRPr="00DF6B33">
        <w:t xml:space="preserve"> kg N/ha/år </w:t>
      </w:r>
      <w:r w:rsidRPr="00DF6B33">
        <w:t>er</w:t>
      </w:r>
      <w:r w:rsidR="00993F3F" w:rsidRPr="00DF6B33">
        <w:t xml:space="preserve"> </w:t>
      </w:r>
      <w:r w:rsidRPr="00DF6B33">
        <w:t>a</w:t>
      </w:r>
      <w:r w:rsidR="00993F3F" w:rsidRPr="00DF6B33">
        <w:t>fskæringskriteriet er overholdt.</w:t>
      </w:r>
    </w:p>
    <w:p w14:paraId="252E94CB" w14:textId="2FDCDFA1" w:rsidR="00DF6B33" w:rsidRPr="00DF6B33" w:rsidRDefault="00DF6B33" w:rsidP="00DF6B33">
      <w:r w:rsidRPr="00DF6B33">
        <w:t>Da afstanden til det nærmeste kategori 1 naturpunkt er stor og naturpunktet er skov, som giver en større ammoniaknedfald grundet turbulens i kombination med at ammoniakbidraget kun er 100 gram er der</w:t>
      </w:r>
      <w:r>
        <w:t xml:space="preserve"> valgt ikke at afsætte yderligere punkter indenfor habitatgrænsen til beregning af ammoniakbidrag.</w:t>
      </w:r>
    </w:p>
    <w:p w14:paraId="1E4BBAA6" w14:textId="77777777" w:rsidR="007317B4" w:rsidRPr="00BD7AAA" w:rsidRDefault="007317B4" w:rsidP="003C0E0D">
      <w:pPr>
        <w:pStyle w:val="Overskrift5"/>
      </w:pPr>
      <w:r w:rsidRPr="00BD7AAA">
        <w:lastRenderedPageBreak/>
        <w:t>Kategori 2 natur</w:t>
      </w:r>
    </w:p>
    <w:p w14:paraId="5A4421F5" w14:textId="4D254295" w:rsidR="007317B4" w:rsidRPr="00DF6B33" w:rsidRDefault="007317B4" w:rsidP="007317B4">
      <w:r w:rsidRPr="00BD7AAA">
        <w:t xml:space="preserve">Nærmeste kategori </w:t>
      </w:r>
      <w:r w:rsidRPr="00DF6B33">
        <w:t xml:space="preserve">2 natur er et overdrev beliggende </w:t>
      </w:r>
      <w:r w:rsidR="00BD7AAA" w:rsidRPr="00DF6B33">
        <w:t xml:space="preserve">over </w:t>
      </w:r>
      <w:r w:rsidR="00DF6B33" w:rsidRPr="00DF6B33">
        <w:t>900 m</w:t>
      </w:r>
      <w:r w:rsidRPr="00DF6B33">
        <w:t xml:space="preserve"> </w:t>
      </w:r>
      <w:r w:rsidR="00BD7AAA" w:rsidRPr="00DF6B33">
        <w:t>vest</w:t>
      </w:r>
      <w:r w:rsidRPr="00DF6B33">
        <w:t xml:space="preserve"> for ejendommen.</w:t>
      </w:r>
      <w:r w:rsidR="00DF6B33">
        <w:t xml:space="preserve"> Det er det eneste kategori 2 natur</w:t>
      </w:r>
      <w:r w:rsidRPr="00DF6B33">
        <w:t xml:space="preserve"> </w:t>
      </w:r>
      <w:r w:rsidR="00DF6B33">
        <w:t>indenfor 2 km af anlægget.</w:t>
      </w:r>
    </w:p>
    <w:p w14:paraId="3FD3BFC2" w14:textId="77777777" w:rsidR="00542350" w:rsidRPr="00BD7AAA" w:rsidRDefault="007317B4" w:rsidP="007317B4">
      <w:r w:rsidRPr="00DF6B33">
        <w:t>Ifølge Husdyrgodkendelsesbekendtgørelsen er afskæringskriteriet for totaldepositionen til kategori 2 natur på 1,0 kg N/ha/år.</w:t>
      </w:r>
      <w:r w:rsidRPr="00BD7AAA">
        <w:t xml:space="preserve"> </w:t>
      </w:r>
    </w:p>
    <w:p w14:paraId="02D7A1EE" w14:textId="6DE6B522" w:rsidR="007317B4" w:rsidRPr="00BD7AAA" w:rsidRDefault="007317B4" w:rsidP="007317B4">
      <w:r w:rsidRPr="00DF6B33">
        <w:t>Den beregnede totaldeposition til kategori 2 natur er på 0</w:t>
      </w:r>
      <w:r w:rsidR="00DF6B33" w:rsidRPr="00DF6B33">
        <w:t>,2</w:t>
      </w:r>
      <w:r w:rsidRPr="00DF6B33">
        <w:t xml:space="preserve"> kg N/ha/år. Afskæringskriteriet er derfor overholdt.</w:t>
      </w:r>
      <w:r w:rsidR="00DF6B33">
        <w:t xml:space="preserve"> Da der ikke ligger andre udpegninger af kategori 2 natur </w:t>
      </w:r>
      <w:r w:rsidR="00A31BF0">
        <w:t>indenfor 2 km af anlægget i kombination med at ammoniakbigraget på det punkt er langt under afskæringskriteriet er det valgt ikke at beregne på yderligere punkter.</w:t>
      </w:r>
    </w:p>
    <w:p w14:paraId="256BC67C" w14:textId="77777777" w:rsidR="007317B4" w:rsidRPr="00BD7AAA" w:rsidRDefault="007317B4" w:rsidP="003C0E0D">
      <w:pPr>
        <w:pStyle w:val="Overskrift5"/>
      </w:pPr>
      <w:r w:rsidRPr="00BD7AAA">
        <w:t>Kategori 3 natur</w:t>
      </w:r>
    </w:p>
    <w:p w14:paraId="32AA3E2B" w14:textId="25C976B1" w:rsidR="007317B4" w:rsidRDefault="007317B4" w:rsidP="007317B4">
      <w:r w:rsidRPr="00BD7AAA">
        <w:t xml:space="preserve">Nærmeste kategori 3 natur er </w:t>
      </w:r>
      <w:r w:rsidR="00A31BF0" w:rsidRPr="00A31BF0">
        <w:t>et overdrev</w:t>
      </w:r>
      <w:r w:rsidRPr="00A31BF0">
        <w:t xml:space="preserve"> beliggende</w:t>
      </w:r>
      <w:r w:rsidR="00F34222" w:rsidRPr="00A31BF0">
        <w:t xml:space="preserve"> </w:t>
      </w:r>
      <w:r w:rsidR="00BD7AAA" w:rsidRPr="00A31BF0">
        <w:t>ca. 2</w:t>
      </w:r>
      <w:r w:rsidR="00A31BF0" w:rsidRPr="00A31BF0">
        <w:t>3</w:t>
      </w:r>
      <w:r w:rsidR="00BD7AAA" w:rsidRPr="00A31BF0">
        <w:t>0 m nord</w:t>
      </w:r>
      <w:r w:rsidR="00A31BF0" w:rsidRPr="00A31BF0">
        <w:t>vest</w:t>
      </w:r>
      <w:r w:rsidRPr="00A31BF0">
        <w:t xml:space="preserve"> for anlægget.</w:t>
      </w:r>
      <w:r w:rsidR="00BD7AAA" w:rsidRPr="00A31BF0">
        <w:t xml:space="preserve"> Merdepositionen i punktet er </w:t>
      </w:r>
      <w:r w:rsidR="001F0FD7">
        <w:t>1,5</w:t>
      </w:r>
      <w:r w:rsidR="00BD7AAA" w:rsidRPr="00A31BF0">
        <w:t xml:space="preserve"> kg N/ha/år</w:t>
      </w:r>
      <w:r w:rsidR="00A31BF0">
        <w:t>, når der ses over en 8 års periode</w:t>
      </w:r>
      <w:r w:rsidR="00BD7AAA" w:rsidRPr="00A31BF0">
        <w:t>.</w:t>
      </w:r>
      <w:r w:rsidRPr="00BD7AAA">
        <w:t xml:space="preserve"> </w:t>
      </w:r>
    </w:p>
    <w:p w14:paraId="481FCE2A" w14:textId="613B49D2" w:rsidR="007317B4" w:rsidRDefault="007317B4" w:rsidP="007317B4">
      <w:r w:rsidRPr="00BD7AAA">
        <w:t xml:space="preserve">Merdepositionen på </w:t>
      </w:r>
      <w:r w:rsidR="001F0FD7">
        <w:t>de andre områder med</w:t>
      </w:r>
      <w:r w:rsidRPr="00BD7AAA">
        <w:t xml:space="preserve"> kategori 3 natur </w:t>
      </w:r>
      <w:r w:rsidRPr="00A31BF0">
        <w:t>overstiger ikke</w:t>
      </w:r>
      <w:r w:rsidR="0057245F" w:rsidRPr="00A31BF0">
        <w:t xml:space="preserve"> </w:t>
      </w:r>
      <w:r w:rsidRPr="00A31BF0">
        <w:t>1,0 kg N/ha/år</w:t>
      </w:r>
      <w:r w:rsidR="00F34222" w:rsidRPr="00A31BF0">
        <w:t xml:space="preserve">. Da </w:t>
      </w:r>
      <w:r w:rsidR="00C057B4" w:rsidRPr="00A31BF0">
        <w:t xml:space="preserve">der </w:t>
      </w:r>
      <w:r w:rsidR="00F34222" w:rsidRPr="00A31BF0">
        <w:t>ikke kan stille</w:t>
      </w:r>
      <w:r w:rsidR="00C057B4" w:rsidRPr="00A31BF0">
        <w:t>s</w:t>
      </w:r>
      <w:r w:rsidR="00F34222" w:rsidRPr="00A31BF0">
        <w:t xml:space="preserve"> et krav </w:t>
      </w:r>
      <w:r w:rsidR="00666C14" w:rsidRPr="00A31BF0">
        <w:t xml:space="preserve">for merdepositionen af ammoniak </w:t>
      </w:r>
      <w:r w:rsidR="00F34222" w:rsidRPr="00A31BF0">
        <w:t>på under 1,</w:t>
      </w:r>
      <w:r w:rsidR="00666C14" w:rsidRPr="00A31BF0">
        <w:t>0</w:t>
      </w:r>
      <w:r w:rsidR="00F34222" w:rsidRPr="00A31BF0">
        <w:t xml:space="preserve"> kg N/ha/år</w:t>
      </w:r>
      <w:r w:rsidR="00666C14" w:rsidRPr="00A31BF0">
        <w:t xml:space="preserve"> for kategori 3 natur, er </w:t>
      </w:r>
      <w:r w:rsidR="001F0FD7">
        <w:t>der</w:t>
      </w:r>
      <w:r w:rsidR="00666C14" w:rsidRPr="00A31BF0">
        <w:t xml:space="preserve"> ikke vurderet yderligere</w:t>
      </w:r>
      <w:r w:rsidR="001F0FD7">
        <w:t xml:space="preserve"> på de områder</w:t>
      </w:r>
      <w:r w:rsidR="00666C14" w:rsidRPr="00A31BF0">
        <w:t>.</w:t>
      </w:r>
      <w:r w:rsidR="00666C14" w:rsidRPr="003107C0">
        <w:t xml:space="preserve"> </w:t>
      </w:r>
      <w:r w:rsidR="00F34222" w:rsidRPr="003107C0">
        <w:t xml:space="preserve"> </w:t>
      </w:r>
    </w:p>
    <w:p w14:paraId="2657EA28" w14:textId="7F414A22" w:rsidR="001F0FD7" w:rsidRPr="001F0FD7" w:rsidRDefault="001F0FD7" w:rsidP="00D47050">
      <w:pPr>
        <w:rPr>
          <w:color w:val="000000"/>
          <w:szCs w:val="20"/>
          <w:u w:val="single"/>
        </w:rPr>
      </w:pPr>
      <w:r w:rsidRPr="001F0FD7">
        <w:rPr>
          <w:color w:val="000000"/>
          <w:szCs w:val="20"/>
          <w:u w:val="single"/>
        </w:rPr>
        <w:t>Punkt 3.4 Overdrev nordvest.</w:t>
      </w:r>
    </w:p>
    <w:p w14:paraId="0E87314D" w14:textId="3A8BF58D" w:rsidR="00D47050" w:rsidRDefault="00D47050" w:rsidP="00D47050">
      <w:pPr>
        <w:rPr>
          <w:color w:val="000000"/>
          <w:szCs w:val="20"/>
        </w:rPr>
      </w:pPr>
      <w:r>
        <w:rPr>
          <w:color w:val="000000"/>
          <w:szCs w:val="20"/>
        </w:rPr>
        <w:t>Overdrevet er besigtiget i september 2008. Her er der fundet forholdsvis få arter i forhold til at det er registreret som et overdrev og naturtilstanden er ikke vurderet. På hele arealet er der fundet gul snerre som eneste stjerneart og eneste art der er følsom overfor kvælstof. I dokumentationscirklen er der fundet to stjernearter (liden klokke og blåhat) hvor af liden klokke er den eneste der er følsom overfor kvælstof.</w:t>
      </w:r>
    </w:p>
    <w:p w14:paraId="555D6C24" w14:textId="5317582C" w:rsidR="00D47050" w:rsidRDefault="00D47050" w:rsidP="00D47050">
      <w:pPr>
        <w:rPr>
          <w:color w:val="000000"/>
          <w:szCs w:val="20"/>
        </w:rPr>
      </w:pPr>
      <w:r>
        <w:rPr>
          <w:color w:val="000000"/>
          <w:szCs w:val="20"/>
        </w:rPr>
        <w:t xml:space="preserve">Arealet der er registreret som overdrev vurderes at være særdeles artsfattigt ud fra de registreret arter og bemærkningen om at der en del partier med hundegræs og fløjlsgræs. Desuden viser besigtigelsen at der ikke er urteagtig vegetation med mange rosetplanter tilstede og at arealet allerede er påvirket af mørkegrøn </w:t>
      </w:r>
      <w:proofErr w:type="spellStart"/>
      <w:r w:rsidR="001F0FD7">
        <w:rPr>
          <w:color w:val="000000"/>
          <w:szCs w:val="20"/>
        </w:rPr>
        <w:t>eutrofieret</w:t>
      </w:r>
      <w:proofErr w:type="spellEnd"/>
      <w:r>
        <w:rPr>
          <w:color w:val="000000"/>
          <w:szCs w:val="20"/>
        </w:rPr>
        <w:t xml:space="preserve"> vegetation. Med kun to arter der er følsom overfor kvælstof på et areal med en del fløjlsgr</w:t>
      </w:r>
      <w:r w:rsidR="001F0FD7">
        <w:rPr>
          <w:color w:val="000000"/>
          <w:szCs w:val="20"/>
        </w:rPr>
        <w:t>æ</w:t>
      </w:r>
      <w:r>
        <w:rPr>
          <w:color w:val="000000"/>
          <w:szCs w:val="20"/>
        </w:rPr>
        <w:t>s og hu</w:t>
      </w:r>
      <w:r w:rsidR="001F0FD7">
        <w:rPr>
          <w:color w:val="000000"/>
          <w:szCs w:val="20"/>
        </w:rPr>
        <w:t>nd</w:t>
      </w:r>
      <w:r>
        <w:rPr>
          <w:color w:val="000000"/>
          <w:szCs w:val="20"/>
        </w:rPr>
        <w:t xml:space="preserve">egræs og mørkegrøn </w:t>
      </w:r>
      <w:proofErr w:type="spellStart"/>
      <w:r>
        <w:rPr>
          <w:color w:val="000000"/>
          <w:szCs w:val="20"/>
        </w:rPr>
        <w:t>eutrofieret</w:t>
      </w:r>
      <w:proofErr w:type="spellEnd"/>
      <w:r>
        <w:rPr>
          <w:color w:val="000000"/>
          <w:szCs w:val="20"/>
        </w:rPr>
        <w:t xml:space="preserve"> vegetation er det tvivlsom at en </w:t>
      </w:r>
      <w:r w:rsidR="001F0FD7">
        <w:rPr>
          <w:color w:val="000000"/>
          <w:szCs w:val="20"/>
        </w:rPr>
        <w:t>merdepositionen</w:t>
      </w:r>
      <w:r>
        <w:rPr>
          <w:color w:val="000000"/>
          <w:szCs w:val="20"/>
        </w:rPr>
        <w:t xml:space="preserve"> vil have en påvirkning på arealets artssammensætning</w:t>
      </w:r>
      <w:r w:rsidR="001F0FD7">
        <w:rPr>
          <w:color w:val="000000"/>
          <w:szCs w:val="20"/>
        </w:rPr>
        <w:t xml:space="preserve"> eller bidrage til en tilstandsændring</w:t>
      </w:r>
      <w:r>
        <w:rPr>
          <w:color w:val="000000"/>
          <w:szCs w:val="20"/>
        </w:rPr>
        <w:t>.   </w:t>
      </w:r>
    </w:p>
    <w:p w14:paraId="0734F33C" w14:textId="23D0619D" w:rsidR="007317B4" w:rsidRPr="003107C0" w:rsidRDefault="007317B4" w:rsidP="003C0E0D">
      <w:pPr>
        <w:pStyle w:val="Overskrift5"/>
      </w:pPr>
      <w:r w:rsidRPr="003107C0">
        <w:t xml:space="preserve">Øvrig </w:t>
      </w:r>
      <w:r w:rsidR="000B36BB">
        <w:t xml:space="preserve">vejledende </w:t>
      </w:r>
      <w:r w:rsidR="00E2062B">
        <w:t xml:space="preserve">§ 3 </w:t>
      </w:r>
      <w:r w:rsidRPr="003107C0">
        <w:t>beskyttet natur</w:t>
      </w:r>
    </w:p>
    <w:p w14:paraId="1563ED56" w14:textId="6E9FECB2" w:rsidR="007317B4" w:rsidRPr="000B36BB" w:rsidRDefault="007317B4" w:rsidP="007317B4">
      <w:r w:rsidRPr="003107C0">
        <w:t>Nærmeste øvrig beskyttet natur er</w:t>
      </w:r>
      <w:r w:rsidR="00A31BF0">
        <w:t xml:space="preserve"> en sø</w:t>
      </w:r>
      <w:r w:rsidR="000B36BB">
        <w:t xml:space="preserve"> nordvest for </w:t>
      </w:r>
      <w:r w:rsidR="000B36BB" w:rsidRPr="000B36BB">
        <w:t>anlægget</w:t>
      </w:r>
      <w:r w:rsidR="003107C0" w:rsidRPr="000B36BB">
        <w:t xml:space="preserve">. Herudover er der en sø </w:t>
      </w:r>
      <w:r w:rsidR="000B36BB" w:rsidRPr="000B36BB">
        <w:t>sydøst</w:t>
      </w:r>
      <w:r w:rsidR="003107C0" w:rsidRPr="000B36BB">
        <w:t xml:space="preserve"> og en </w:t>
      </w:r>
      <w:r w:rsidR="000B36BB" w:rsidRPr="000B36BB">
        <w:t>nordøst</w:t>
      </w:r>
      <w:r w:rsidR="003107C0" w:rsidRPr="000B36BB">
        <w:t xml:space="preserve"> for anlægget. </w:t>
      </w:r>
      <w:r w:rsidR="000B36BB" w:rsidRPr="000B36BB">
        <w:t>Der er ikke andre øvrige vejledende naturtyper som er placeret nærmere anlægget end de kategori 3 naturtyper, hvortil der er lavet beregninger, hvorfor der ikke er lavet yderligere beregninger i forhold til øvrige naturtyper.</w:t>
      </w:r>
      <w:r w:rsidR="003107C0" w:rsidRPr="000B36BB">
        <w:t xml:space="preserve"> </w:t>
      </w:r>
      <w:r w:rsidRPr="000B36BB">
        <w:t>Merdepositionen i disse punkter overstiger ikke</w:t>
      </w:r>
      <w:r w:rsidR="0057245F" w:rsidRPr="000B36BB">
        <w:t xml:space="preserve"> </w:t>
      </w:r>
      <w:r w:rsidRPr="000B36BB">
        <w:t>1,0 kg N/ha/år</w:t>
      </w:r>
      <w:r w:rsidR="00C057B4" w:rsidRPr="000B36BB">
        <w:t>, og der er derfor ikke foretaget yderligere vurderinger.</w:t>
      </w:r>
    </w:p>
    <w:p w14:paraId="0D1D0ED8" w14:textId="1EC4E43B" w:rsidR="007317B4" w:rsidRPr="00E03BB9" w:rsidRDefault="007317B4" w:rsidP="003C0E0D">
      <w:pPr>
        <w:pStyle w:val="Overskrift5"/>
      </w:pPr>
      <w:r w:rsidRPr="000B36BB">
        <w:t>Bilag IV-arter</w:t>
      </w:r>
      <w:r w:rsidRPr="00E03BB9">
        <w:t xml:space="preserve"> </w:t>
      </w:r>
    </w:p>
    <w:p w14:paraId="5984EB8A" w14:textId="27D2E31D" w:rsidR="007317B4" w:rsidRPr="00BF0DE1" w:rsidRDefault="004A496F" w:rsidP="007317B4">
      <w:pPr>
        <w:rPr>
          <w:szCs w:val="20"/>
        </w:rPr>
      </w:pPr>
      <w:r w:rsidRPr="00E03BB9">
        <w:t>D</w:t>
      </w:r>
      <w:r w:rsidR="00FF2789" w:rsidRPr="00E03BB9">
        <w:t>er</w:t>
      </w:r>
      <w:r w:rsidRPr="00E03BB9">
        <w:t xml:space="preserve"> er</w:t>
      </w:r>
      <w:r w:rsidR="007317B4" w:rsidRPr="00E03BB9">
        <w:t xml:space="preserve"> foretaget en søgning i naturdata.dk i en </w:t>
      </w:r>
      <w:r w:rsidR="007317B4" w:rsidRPr="00F47E1A">
        <w:t xml:space="preserve">radius af </w:t>
      </w:r>
      <w:r w:rsidR="00F47E1A" w:rsidRPr="00F47E1A">
        <w:t xml:space="preserve">over </w:t>
      </w:r>
      <w:r w:rsidR="00A70CED">
        <w:t>3,5</w:t>
      </w:r>
      <w:r w:rsidR="007317B4" w:rsidRPr="00F47E1A">
        <w:t xml:space="preserve"> km fra ejendommen </w:t>
      </w:r>
      <w:r w:rsidR="0057245F" w:rsidRPr="00F47E1A">
        <w:t>(se</w:t>
      </w:r>
      <w:r w:rsidR="0057245F" w:rsidRPr="00E03BB9">
        <w:t xml:space="preserve"> nedenstående figur</w:t>
      </w:r>
      <w:r w:rsidR="0057245F" w:rsidRPr="00BF0DE1">
        <w:rPr>
          <w:szCs w:val="20"/>
        </w:rPr>
        <w:t xml:space="preserve">). </w:t>
      </w:r>
      <w:r w:rsidR="00BF0DE1" w:rsidRPr="00BF0DE1">
        <w:rPr>
          <w:szCs w:val="20"/>
        </w:rPr>
        <w:t xml:space="preserve">Der er ingen fund af bilag IV-arter samt </w:t>
      </w:r>
      <w:proofErr w:type="spellStart"/>
      <w:r w:rsidR="00BF0DE1" w:rsidRPr="00BF0DE1">
        <w:rPr>
          <w:szCs w:val="20"/>
        </w:rPr>
        <w:t>rødliste</w:t>
      </w:r>
      <w:proofErr w:type="spellEnd"/>
      <w:r w:rsidR="00BF0DE1" w:rsidRPr="00BF0DE1">
        <w:rPr>
          <w:szCs w:val="20"/>
        </w:rPr>
        <w:t xml:space="preserve"> arter og fredet arter i en radius af ca. 2 km fra ejendommen (kort fra naturdata.dk). Over 3 km øst for anlægget er der gjort fund af flere flagermusarter. Over 2 km nord for anlægget er der gjort fund af markfirben og vandflagermus.</w:t>
      </w:r>
    </w:p>
    <w:tbl>
      <w:tblPr>
        <w:tblStyle w:val="Tabel-Gitter"/>
        <w:tblW w:w="0" w:type="auto"/>
        <w:tblCellMar>
          <w:left w:w="0" w:type="dxa"/>
          <w:right w:w="0" w:type="dxa"/>
        </w:tblCellMar>
        <w:tblLook w:val="04A0" w:firstRow="1" w:lastRow="0" w:firstColumn="1" w:lastColumn="0" w:noHBand="0" w:noVBand="1"/>
      </w:tblPr>
      <w:tblGrid>
        <w:gridCol w:w="9629"/>
      </w:tblGrid>
      <w:tr w:rsidR="003C1B07" w:rsidRPr="00881DF8" w14:paraId="7D164B7C" w14:textId="77777777" w:rsidTr="00392B2B">
        <w:tc>
          <w:tcPr>
            <w:tcW w:w="9628" w:type="dxa"/>
            <w:tcBorders>
              <w:bottom w:val="single" w:sz="4" w:space="0" w:color="auto"/>
            </w:tcBorders>
          </w:tcPr>
          <w:p w14:paraId="1843D385" w14:textId="3A336F69" w:rsidR="003C1B07" w:rsidRPr="00881DF8" w:rsidRDefault="00F47E1A" w:rsidP="007317B4">
            <w:pPr>
              <w:rPr>
                <w:highlight w:val="yellow"/>
              </w:rPr>
            </w:pPr>
            <w:r>
              <w:rPr>
                <w:noProof/>
              </w:rPr>
              <w:lastRenderedPageBreak/>
              <w:drawing>
                <wp:inline distT="0" distB="0" distL="0" distR="0" wp14:anchorId="6245D640" wp14:editId="2C393D8D">
                  <wp:extent cx="6120130" cy="388747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130" cy="3887470"/>
                          </a:xfrm>
                          <a:prstGeom prst="rect">
                            <a:avLst/>
                          </a:prstGeom>
                        </pic:spPr>
                      </pic:pic>
                    </a:graphicData>
                  </a:graphic>
                </wp:inline>
              </w:drawing>
            </w:r>
          </w:p>
        </w:tc>
      </w:tr>
      <w:tr w:rsidR="003C1B07" w:rsidRPr="00BF0DE1" w14:paraId="486D7779" w14:textId="77777777" w:rsidTr="00392B2B">
        <w:tc>
          <w:tcPr>
            <w:tcW w:w="9628" w:type="dxa"/>
            <w:tcBorders>
              <w:top w:val="single" w:sz="4" w:space="0" w:color="auto"/>
              <w:left w:val="nil"/>
              <w:bottom w:val="nil"/>
              <w:right w:val="nil"/>
            </w:tcBorders>
          </w:tcPr>
          <w:p w14:paraId="79F1C944" w14:textId="77777777" w:rsidR="00F47E1A" w:rsidRPr="00BF0DE1" w:rsidRDefault="00F47E1A" w:rsidP="007317B4">
            <w:pPr>
              <w:rPr>
                <w:sz w:val="18"/>
                <w:szCs w:val="18"/>
              </w:rPr>
            </w:pPr>
          </w:p>
          <w:p w14:paraId="5B5AE0C3" w14:textId="75D72A94" w:rsidR="00411D9B" w:rsidRPr="00BF0DE1" w:rsidRDefault="00BF0DE1" w:rsidP="007317B4">
            <w:pPr>
              <w:rPr>
                <w:sz w:val="18"/>
                <w:szCs w:val="18"/>
              </w:rPr>
            </w:pPr>
            <w:r>
              <w:rPr>
                <w:sz w:val="18"/>
                <w:szCs w:val="18"/>
              </w:rPr>
              <w:t>Resultat af søgning på Danmarks miljøportal; Naturdata.dk</w:t>
            </w:r>
          </w:p>
        </w:tc>
      </w:tr>
    </w:tbl>
    <w:p w14:paraId="3A50615E" w14:textId="77777777" w:rsidR="00BF0DE1" w:rsidRDefault="00BF0DE1" w:rsidP="00411D9B"/>
    <w:p w14:paraId="05814FC8" w14:textId="130537C5" w:rsidR="00411D9B" w:rsidRPr="00125555" w:rsidRDefault="00411D9B" w:rsidP="00411D9B">
      <w:r>
        <w:t>Projektet vil ikke påvirke leve, yngle eller rasteområder i forhold til de fund, da afstanden til de konkrete fund er stor</w:t>
      </w:r>
      <w:r w:rsidR="00BF0DE1">
        <w:t>.</w:t>
      </w:r>
      <w:r>
        <w:t xml:space="preserve"> </w:t>
      </w:r>
      <w:r w:rsidR="006D0181">
        <w:t xml:space="preserve"> Ligeledes</w:t>
      </w:r>
      <w:r>
        <w:t xml:space="preserve"> sker</w:t>
      </w:r>
      <w:r w:rsidR="006D0181">
        <w:t xml:space="preserve"> der ikke</w:t>
      </w:r>
      <w:r>
        <w:t xml:space="preserve"> fysiske ændringer i anlægget, som kan give afledte påvirkninger til leve, yngle eller rasteområder for de pågældende arter. </w:t>
      </w:r>
    </w:p>
    <w:p w14:paraId="22BA93E5" w14:textId="56DFCF28" w:rsidR="00BF0DE1" w:rsidRDefault="00411D9B" w:rsidP="00411D9B">
      <w:r>
        <w:t xml:space="preserve">De ændringer der sker ved </w:t>
      </w:r>
      <w:r w:rsidR="00BF0DE1">
        <w:t>tilbygning</w:t>
      </w:r>
      <w:r w:rsidR="006D0181">
        <w:t>erne</w:t>
      </w:r>
      <w:r w:rsidR="00BF0DE1">
        <w:t>,</w:t>
      </w:r>
      <w:r>
        <w:t xml:space="preserve"> vil foregå på arealer der i forvejen påvirkes jævnligt, da de anvendes ved interne transporter. Området hvor der skal bygges er således uden væsentlig veg</w:t>
      </w:r>
      <w:r w:rsidR="00BF0DE1">
        <w:t>et</w:t>
      </w:r>
      <w:r>
        <w:t xml:space="preserve">ation </w:t>
      </w:r>
      <w:r w:rsidR="00BF0DE1">
        <w:t>og anses derfor ikke som potentielle til leve, yngle eller rasteområder for Bilag IV arter.</w:t>
      </w:r>
      <w:r w:rsidR="00BF0DE1" w:rsidRPr="00BF0DE1">
        <w:t xml:space="preserve"> </w:t>
      </w:r>
    </w:p>
    <w:p w14:paraId="45F7AE55" w14:textId="5A18F4A6" w:rsidR="00BF0DE1" w:rsidRDefault="00BF0DE1" w:rsidP="00411D9B">
      <w:r>
        <w:t>Projektet vurderes ligeledes ikke at påvirke potentielle levesteder for flagermus som kan findes ved bygninger, da projektet omfatter tilbygning og ingen nedrivninger.</w:t>
      </w:r>
    </w:p>
    <w:p w14:paraId="59620F97" w14:textId="77777777" w:rsidR="00BF0DE1" w:rsidRDefault="00411D9B" w:rsidP="00411D9B">
      <w:r>
        <w:t xml:space="preserve">Projektet bidrager ikke til ændret udledning af overfladevand, da der ikke ændres på afløb for overfladevand. Potentielle levesteder for spidssnudet frø eller salamander vil således ikke påvirkes af projektet. </w:t>
      </w:r>
    </w:p>
    <w:p w14:paraId="3442B9EC" w14:textId="4A392F06" w:rsidR="00BF0DE1" w:rsidRDefault="00BF0DE1" w:rsidP="00411D9B">
      <w:r>
        <w:t>Der</w:t>
      </w:r>
      <w:r w:rsidR="00411D9B">
        <w:t xml:space="preserve"> inddrages </w:t>
      </w:r>
      <w:r>
        <w:t xml:space="preserve">ikke uberørte </w:t>
      </w:r>
      <w:r w:rsidR="00411D9B">
        <w:t>arealer</w:t>
      </w:r>
      <w:r>
        <w:t xml:space="preserve"> med krat </w:t>
      </w:r>
      <w:proofErr w:type="spellStart"/>
      <w:r>
        <w:t>o.</w:t>
      </w:r>
      <w:r w:rsidR="006D0181">
        <w:t>l</w:t>
      </w:r>
      <w:r>
        <w:t>ign</w:t>
      </w:r>
      <w:proofErr w:type="spellEnd"/>
      <w:r>
        <w:t xml:space="preserve">. </w:t>
      </w:r>
      <w:r w:rsidR="00411D9B">
        <w:t xml:space="preserve">til bygninger eller andet. Potentielle overvintringssteder til frø; padder og salamander vil således være intakte og uberørte i forbindelse med projektet. </w:t>
      </w:r>
    </w:p>
    <w:p w14:paraId="4CDE5BAF" w14:textId="06F1D1D7" w:rsidR="00411D9B" w:rsidRDefault="005E53E8" w:rsidP="00411D9B">
      <w:r>
        <w:t>Den ændre</w:t>
      </w:r>
      <w:r w:rsidR="006D0181">
        <w:t>de</w:t>
      </w:r>
      <w:r>
        <w:t xml:space="preserve"> a</w:t>
      </w:r>
      <w:r w:rsidR="00411D9B">
        <w:t xml:space="preserve">mmoniakemissionen fra anlægget </w:t>
      </w:r>
      <w:r w:rsidR="00BF0DE1">
        <w:t xml:space="preserve">vurderes ikke at </w:t>
      </w:r>
      <w:r w:rsidR="00411D9B">
        <w:t>påvirke levesteder eller vegetation omkring anlægget. Tilstanden omkring anlægget er således uændret ved projektet og påvirker ikke potentielle leve, yngle eller rasteområder.</w:t>
      </w:r>
    </w:p>
    <w:p w14:paraId="0A875981" w14:textId="77777777" w:rsidR="00411D9B" w:rsidRDefault="00411D9B" w:rsidP="00332318">
      <w:pPr>
        <w:keepNext/>
      </w:pPr>
    </w:p>
    <w:p w14:paraId="54AAD6F1" w14:textId="77777777" w:rsidR="00332318" w:rsidRPr="00BA793B" w:rsidRDefault="00332318" w:rsidP="00332318">
      <w:pPr>
        <w:keepNext/>
      </w:pPr>
      <w:r w:rsidRPr="00BA793B">
        <w:t>Det vurderer derfor, at projektet ikke bidrager til negativ påvirkning af levesteder; yngle- eller rastepladser for potentielle bilag IV-arter i området.</w:t>
      </w:r>
    </w:p>
    <w:p w14:paraId="22C69C37" w14:textId="7A03E2F3" w:rsidR="00570249" w:rsidRPr="006B5D0B" w:rsidRDefault="00570249" w:rsidP="007317B4">
      <w:pPr>
        <w:pStyle w:val="Overskrift4"/>
      </w:pPr>
      <w:r w:rsidRPr="006B5D0B">
        <w:t>Vurdering</w:t>
      </w:r>
      <w:r w:rsidR="00CD0741" w:rsidRPr="006B5D0B">
        <w:t xml:space="preserve"> af ammoniakdeposition til naturområder</w:t>
      </w:r>
    </w:p>
    <w:p w14:paraId="3C772278" w14:textId="4D3C44E0" w:rsidR="003B163F" w:rsidRPr="005E53E8" w:rsidRDefault="00845444" w:rsidP="001071A9">
      <w:r w:rsidRPr="005E53E8">
        <w:t xml:space="preserve">Afskæringskriterierne i </w:t>
      </w:r>
      <w:r w:rsidR="000B62AC" w:rsidRPr="005E53E8">
        <w:t xml:space="preserve">Husdyrgodkendelsesbekendtgørelsen </w:t>
      </w:r>
      <w:r w:rsidRPr="005E53E8">
        <w:t xml:space="preserve">bliver overholdt for alle </w:t>
      </w:r>
      <w:r w:rsidR="005E53E8">
        <w:t>natur</w:t>
      </w:r>
      <w:r w:rsidRPr="005E53E8">
        <w:t>punkter.</w:t>
      </w:r>
      <w:r w:rsidR="000B62AC" w:rsidRPr="005E53E8">
        <w:t xml:space="preserve"> </w:t>
      </w:r>
      <w:r w:rsidRPr="005E53E8">
        <w:t>Da afskæringskriterierne bliver overholdt for alle naturpunkter</w:t>
      </w:r>
      <w:r w:rsidR="000B62AC" w:rsidRPr="005E53E8">
        <w:t>,</w:t>
      </w:r>
      <w:r w:rsidRPr="005E53E8">
        <w:t xml:space="preserve"> vurderes det at projektet hverken i sig selv eller i sammenhæng med andre projekter vil påvirke kategori 1, 2 eller 3 </w:t>
      </w:r>
      <w:r w:rsidR="005E53E8">
        <w:t xml:space="preserve">natur </w:t>
      </w:r>
      <w:r w:rsidRPr="005E53E8">
        <w:t>negativt</w:t>
      </w:r>
      <w:r w:rsidR="00C45465" w:rsidRPr="005E53E8">
        <w:t>, eller have en væsentlig negativ indvirkning på øvrig nærtliggende § 3 natur.</w:t>
      </w:r>
    </w:p>
    <w:p w14:paraId="24256F7B" w14:textId="3099AE47" w:rsidR="004A496F" w:rsidRPr="005E53E8" w:rsidRDefault="00E03BB9" w:rsidP="00250801">
      <w:r w:rsidRPr="005E53E8">
        <w:t xml:space="preserve">Nærmeste kendte forekomst af </w:t>
      </w:r>
      <w:r w:rsidR="00110FDF" w:rsidRPr="005E53E8">
        <w:t>bilag IV-arter</w:t>
      </w:r>
      <w:r w:rsidRPr="005E53E8">
        <w:t xml:space="preserve"> er </w:t>
      </w:r>
      <w:r w:rsidR="00110FDF" w:rsidRPr="005E53E8">
        <w:t xml:space="preserve">af </w:t>
      </w:r>
      <w:r w:rsidR="005E53E8">
        <w:t>markfirben og flagermus</w:t>
      </w:r>
      <w:r w:rsidRPr="005E53E8">
        <w:t xml:space="preserve">. </w:t>
      </w:r>
      <w:r w:rsidR="004800CD" w:rsidRPr="005E53E8">
        <w:t xml:space="preserve">Udvidelsen af dyreholdet sker i eksisterende bygninger </w:t>
      </w:r>
      <w:r w:rsidR="005E53E8">
        <w:t xml:space="preserve">samt ved tilbygning </w:t>
      </w:r>
      <w:r w:rsidR="004800CD" w:rsidRPr="005E53E8">
        <w:t xml:space="preserve">på et allerede </w:t>
      </w:r>
      <w:r w:rsidR="005E53E8">
        <w:t>forstyrret</w:t>
      </w:r>
      <w:r w:rsidR="004800CD" w:rsidRPr="005E53E8">
        <w:t xml:space="preserve"> areal</w:t>
      </w:r>
      <w:r w:rsidRPr="005E53E8">
        <w:t>. Det vurderes ikke at området er egnet yngle- eller rasteområde for arter omfattet af bilag IV.</w:t>
      </w:r>
    </w:p>
    <w:p w14:paraId="1DF69F38" w14:textId="5067688F" w:rsidR="007317B4" w:rsidRDefault="00E03BB9" w:rsidP="001071A9">
      <w:r w:rsidRPr="005E53E8">
        <w:t>Potentiel forekomst i området af bilag IV-arter vurderes knyttet til områdets</w:t>
      </w:r>
      <w:r w:rsidRPr="00547646">
        <w:t xml:space="preserve"> beskyttede naturarealer, småskove, vandløb og ikke dyrkede arealer i øvrigt. Da det ansøgte overholder </w:t>
      </w:r>
      <w:r w:rsidR="00FF007C">
        <w:t>h</w:t>
      </w:r>
      <w:r w:rsidR="001D520C" w:rsidRPr="00547646">
        <w:t>usdyrgodkendelsensbekendtgørelsens</w:t>
      </w:r>
      <w:r w:rsidRPr="00547646">
        <w:t xml:space="preserve"> afskæringskriterier, vurderes det ansøgte projekt at have en neutral effekt på levesteder samt yngle- og rasteområder for bilag IV-arter. </w:t>
      </w:r>
    </w:p>
    <w:p w14:paraId="4F1C525E" w14:textId="77777777" w:rsidR="00110FDF" w:rsidRPr="00110FDF" w:rsidRDefault="00110FDF" w:rsidP="001071A9"/>
    <w:p w14:paraId="5540FC9E" w14:textId="7207F156" w:rsidR="00F669FD" w:rsidRPr="00847576" w:rsidRDefault="002F5D70" w:rsidP="007317B4">
      <w:pPr>
        <w:pStyle w:val="Overskrift1"/>
      </w:pPr>
      <w:bookmarkStart w:id="68" w:name="_Toc11232485"/>
      <w:bookmarkStart w:id="69" w:name="_Toc11232787"/>
      <w:bookmarkStart w:id="70" w:name="_Toc22626181"/>
      <w:r w:rsidRPr="00847576">
        <w:t>L</w:t>
      </w:r>
      <w:r w:rsidR="00F669FD" w:rsidRPr="00847576">
        <w:t>ug</w:t>
      </w:r>
      <w:r w:rsidRPr="00847576">
        <w:t>t</w:t>
      </w:r>
      <w:r w:rsidR="00F669FD" w:rsidRPr="00847576">
        <w:t>emission</w:t>
      </w:r>
      <w:bookmarkEnd w:id="68"/>
      <w:bookmarkEnd w:id="69"/>
      <w:bookmarkEnd w:id="70"/>
    </w:p>
    <w:p w14:paraId="7F58E3EE" w14:textId="6A946D40" w:rsidR="00110FDF" w:rsidRDefault="00110FDF" w:rsidP="00110FDF">
      <w:r w:rsidRPr="00CC241D">
        <w:t>Den primære kilde til lugt fra dyrehold</w:t>
      </w:r>
      <w:r>
        <w:t>et</w:t>
      </w:r>
      <w:r w:rsidRPr="00CC241D">
        <w:t xml:space="preserve"> er </w:t>
      </w:r>
      <w:r w:rsidR="00917C8C">
        <w:t xml:space="preserve">via </w:t>
      </w:r>
      <w:r w:rsidRPr="00CC241D">
        <w:t>staldluftventilation. Der foreligger kun systematiske og anvendelige målinger/oplysninger om lugt fra staldanlæg. Lugt i forhold til omkringboende vurderes derfor udelukkende ud fra staldanlæg. Lugtgener fra opbevaringsanlæg samt ved udbringning indgår ikke i lugtberegningerne og håndteres derfor primært ved hjælp af generelle regler i husdyrgødningsbekendtgørelsen (tæt overdækning af mødding uden daglig tilførsel samt flydelag eller tæt overdækning af gyllebeholdere</w:t>
      </w:r>
      <w:r>
        <w:t>)</w:t>
      </w:r>
      <w:r w:rsidRPr="00CC241D">
        <w:t xml:space="preserve">. </w:t>
      </w:r>
    </w:p>
    <w:p w14:paraId="7604B439" w14:textId="5B302657" w:rsidR="007673E5" w:rsidRPr="007673E5" w:rsidRDefault="007673E5" w:rsidP="007673E5">
      <w:r w:rsidRPr="007673E5">
        <w:t>Lugtbidraget fra staldanlægget afhænger af m</w:t>
      </w:r>
      <w:r w:rsidRPr="007673E5">
        <w:rPr>
          <w:vertAlign w:val="superscript"/>
        </w:rPr>
        <w:t>2</w:t>
      </w:r>
      <w:r w:rsidRPr="007673E5">
        <w:t xml:space="preserve"> stiareal og dyretype. Den vægte</w:t>
      </w:r>
      <w:r w:rsidR="00917C8C">
        <w:t>de</w:t>
      </w:r>
      <w:r w:rsidRPr="007673E5">
        <w:t xml:space="preserve"> gennemsnitsafstand for lugt i husdyrgodkendelse.dk er beregnet fra anlæggets lugtcentrum i forhold til den fysiske indtegning i husdyrgodkendelse.dk og m</w:t>
      </w:r>
      <w:r w:rsidRPr="007673E5">
        <w:rPr>
          <w:vertAlign w:val="superscript"/>
        </w:rPr>
        <w:t>2</w:t>
      </w:r>
      <w:r w:rsidRPr="007673E5">
        <w:t xml:space="preserve"> stiplads pr staldafsnit. </w:t>
      </w:r>
    </w:p>
    <w:p w14:paraId="4BC67E56" w14:textId="494CDD02" w:rsidR="00414F75" w:rsidRPr="008F53D9" w:rsidRDefault="00414F75" w:rsidP="00414F75">
      <w:pPr>
        <w:rPr>
          <w:rFonts w:cs="Arial"/>
        </w:rPr>
      </w:pPr>
      <w:r>
        <w:rPr>
          <w:rFonts w:cs="Arial"/>
        </w:rPr>
        <w:t xml:space="preserve">Lugtemissionen i ansøgt drift sammenholdes med lugtemissionen i nudrift. Lugtemissionen i 8 års driften indgår ikke, da der vurderes på om geneafstanden er overholdt eller ej, og hvis ikke den er overholdt, er det så muligt at give en dispensation hertil. </w:t>
      </w:r>
      <w:r w:rsidRPr="007470F6">
        <w:rPr>
          <w:rFonts w:cs="Arial"/>
          <w:u w:val="single"/>
        </w:rPr>
        <w:t xml:space="preserve">Hvis lugtgeneafstanden ikke er </w:t>
      </w:r>
      <w:r w:rsidRPr="008F53D9">
        <w:rPr>
          <w:rFonts w:cs="Arial"/>
          <w:u w:val="single"/>
        </w:rPr>
        <w:t>overholdt</w:t>
      </w:r>
      <w:r w:rsidRPr="008F53D9">
        <w:rPr>
          <w:rFonts w:cs="Arial"/>
        </w:rPr>
        <w:t xml:space="preserve"> er det ikke muligt at øge lugtgenen</w:t>
      </w:r>
      <w:r w:rsidR="003C42EB">
        <w:rPr>
          <w:rFonts w:cs="Arial"/>
        </w:rPr>
        <w:t>.</w:t>
      </w:r>
    </w:p>
    <w:p w14:paraId="0C374BEC" w14:textId="5D58C1E6" w:rsidR="008212B3" w:rsidRPr="008F53D9" w:rsidRDefault="008212B3" w:rsidP="008212B3">
      <w:r w:rsidRPr="008F53D9">
        <w:t>Ud over anlægget</w:t>
      </w:r>
      <w:r w:rsidR="00917C8C">
        <w:t>s</w:t>
      </w:r>
      <w:r w:rsidRPr="008F53D9">
        <w:t xml:space="preserve"> lugtgeneafstand skal der tillægges 10 til 20 % lugtgeneafstand hvis der er andre husdyrbrug over 750 kg N i fordampning indenfor en given afstand.</w:t>
      </w:r>
    </w:p>
    <w:p w14:paraId="46BC95AA" w14:textId="2FF84310" w:rsidR="00414F75" w:rsidRPr="008F53D9" w:rsidRDefault="00414F75" w:rsidP="00110FDF">
      <w:r w:rsidRPr="008F53D9">
        <w:t>Lugtgeneafstanden beregnes til relevante nabobeboelser, som ikke er noteret landbrug eller ejet af ansøger. Tilsvarende beregnes den til samlet bebyggelse og byzone.</w:t>
      </w:r>
    </w:p>
    <w:p w14:paraId="62318770" w14:textId="6980A172" w:rsidR="00414F75" w:rsidRPr="008F53D9" w:rsidRDefault="00414F75" w:rsidP="00110FDF">
      <w:r w:rsidRPr="008F53D9">
        <w:t xml:space="preserve">Nærmeste nabobeboelse er Klejtrupvej 2. Nærmeste samlet bebyggelse </w:t>
      </w:r>
      <w:r w:rsidR="00FF007C" w:rsidRPr="008F53D9">
        <w:t>er vurderet til at være en beboelse ved Nørre Onsild (Præstemarken 25). Nærmeste byzone er Sdr. Onsild.</w:t>
      </w:r>
    </w:p>
    <w:p w14:paraId="648F4C0E" w14:textId="77777777" w:rsidR="008212B3" w:rsidRPr="008F53D9" w:rsidRDefault="008212B3" w:rsidP="008212B3">
      <w:r w:rsidRPr="008F53D9">
        <w:t>Der er vurderet ikke at skulle kumuleres på lugt til:</w:t>
      </w:r>
    </w:p>
    <w:p w14:paraId="4FDEB1CF" w14:textId="7C0CDCB5" w:rsidR="008212B3" w:rsidRPr="008F53D9" w:rsidRDefault="008212B3" w:rsidP="008212B3">
      <w:r w:rsidRPr="008F53D9">
        <w:t xml:space="preserve">Nabobeboelse, da der ikke er andre husdyrbrug inden for 100 m fra nærmeste enkeltbolig. </w:t>
      </w:r>
    </w:p>
    <w:p w14:paraId="2CDA5392" w14:textId="6DD72DD8" w:rsidR="008212B3" w:rsidRPr="008F53D9" w:rsidRDefault="008212B3" w:rsidP="008212B3">
      <w:r w:rsidRPr="008F53D9">
        <w:t xml:space="preserve">Byzone, da der ikke andre husdyrbrug inden for 300 m fra den vestlige side af byzonen, hvor det kunne være relevant. </w:t>
      </w:r>
    </w:p>
    <w:p w14:paraId="5FB0820C" w14:textId="1179E273" w:rsidR="008212B3" w:rsidRPr="008F53D9" w:rsidRDefault="008212B3" w:rsidP="008212B3">
      <w:r w:rsidRPr="008F53D9">
        <w:t>Der er vurderet at skulle kumuleres på lugt til:</w:t>
      </w:r>
    </w:p>
    <w:p w14:paraId="38795134" w14:textId="77777777" w:rsidR="008F53D9" w:rsidRPr="008F53D9" w:rsidRDefault="008212B3" w:rsidP="008212B3">
      <w:r w:rsidRPr="008F53D9">
        <w:t xml:space="preserve">Samlet bebyggelse, da der indenfor 300 meter af Præstemarken 25 er </w:t>
      </w:r>
      <w:r w:rsidR="008F53D9" w:rsidRPr="008F53D9">
        <w:t>et</w:t>
      </w:r>
      <w:r w:rsidRPr="008F53D9">
        <w:t xml:space="preserve"> husdyrbrug</w:t>
      </w:r>
      <w:r w:rsidR="008F53D9" w:rsidRPr="008F53D9">
        <w:t>, som potentielt skal indgå i kumulation.</w:t>
      </w:r>
    </w:p>
    <w:p w14:paraId="6A141EE9" w14:textId="14B83AE3" w:rsidR="001F1CEF" w:rsidRPr="007C6A5F" w:rsidRDefault="001F1CEF" w:rsidP="001F1CEF">
      <w:pPr>
        <w:rPr>
          <w:szCs w:val="20"/>
        </w:rPr>
      </w:pPr>
      <w:r w:rsidRPr="007C6A5F">
        <w:rPr>
          <w:szCs w:val="20"/>
        </w:rPr>
        <w:lastRenderedPageBreak/>
        <w:t xml:space="preserve">De relevante </w:t>
      </w:r>
      <w:r w:rsidR="006E06C1">
        <w:rPr>
          <w:szCs w:val="20"/>
        </w:rPr>
        <w:t>receptorer</w:t>
      </w:r>
      <w:r w:rsidRPr="007C6A5F">
        <w:rPr>
          <w:szCs w:val="20"/>
        </w:rPr>
        <w:t xml:space="preserve"> er markeret i ansøgningsskemaet i husdyrgodkendelse.dk</w:t>
      </w:r>
      <w:r w:rsidR="00FF007C">
        <w:rPr>
          <w:szCs w:val="20"/>
        </w:rPr>
        <w:t xml:space="preserve"> og resultat af </w:t>
      </w:r>
      <w:r w:rsidR="006E06C1">
        <w:rPr>
          <w:szCs w:val="20"/>
        </w:rPr>
        <w:t>geneafstanden sammenholdt med den fysiske afstand</w:t>
      </w:r>
      <w:r w:rsidR="00FF007C">
        <w:rPr>
          <w:szCs w:val="20"/>
        </w:rPr>
        <w:t xml:space="preserve"> ses i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110FDF" w:rsidRPr="00881DF8" w14:paraId="11A6E653" w14:textId="77777777" w:rsidTr="007F587B">
        <w:tc>
          <w:tcPr>
            <w:tcW w:w="9628" w:type="dxa"/>
            <w:tcBorders>
              <w:bottom w:val="single" w:sz="4" w:space="0" w:color="auto"/>
            </w:tcBorders>
          </w:tcPr>
          <w:p w14:paraId="3DE83E32" w14:textId="7E814683" w:rsidR="00110FDF" w:rsidRPr="00881DF8" w:rsidRDefault="00110FDF" w:rsidP="007F587B">
            <w:pPr>
              <w:rPr>
                <w:highlight w:val="yellow"/>
              </w:rPr>
            </w:pPr>
            <w:r w:rsidRPr="00847576">
              <w:t xml:space="preserve"> </w:t>
            </w:r>
            <w:r w:rsidR="006E06C1">
              <w:rPr>
                <w:noProof/>
              </w:rPr>
              <w:drawing>
                <wp:inline distT="0" distB="0" distL="0" distR="0" wp14:anchorId="407B053A" wp14:editId="4A8462CD">
                  <wp:extent cx="6120765" cy="3392805"/>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765" cy="3392805"/>
                          </a:xfrm>
                          <a:prstGeom prst="rect">
                            <a:avLst/>
                          </a:prstGeom>
                        </pic:spPr>
                      </pic:pic>
                    </a:graphicData>
                  </a:graphic>
                </wp:inline>
              </w:drawing>
            </w:r>
          </w:p>
        </w:tc>
      </w:tr>
      <w:tr w:rsidR="00110FDF" w:rsidRPr="00881DF8" w14:paraId="5C068285" w14:textId="77777777" w:rsidTr="007F587B">
        <w:tc>
          <w:tcPr>
            <w:tcW w:w="9628" w:type="dxa"/>
            <w:tcBorders>
              <w:top w:val="single" w:sz="4" w:space="0" w:color="auto"/>
              <w:left w:val="nil"/>
              <w:bottom w:val="nil"/>
              <w:right w:val="nil"/>
            </w:tcBorders>
          </w:tcPr>
          <w:p w14:paraId="4ADEAFAE" w14:textId="77777777" w:rsidR="00110FDF" w:rsidRPr="001B5C7C" w:rsidRDefault="00110FDF" w:rsidP="007F587B">
            <w:pPr>
              <w:rPr>
                <w:sz w:val="18"/>
              </w:rPr>
            </w:pPr>
            <w:r w:rsidRPr="001B5C7C">
              <w:rPr>
                <w:sz w:val="18"/>
              </w:rPr>
              <w:t>Tabel over lugtberegninger fra husdyrgodkendelse.dk</w:t>
            </w:r>
          </w:p>
        </w:tc>
      </w:tr>
    </w:tbl>
    <w:p w14:paraId="0CC6C806" w14:textId="020F8004" w:rsidR="00FF007C" w:rsidRDefault="00FF007C" w:rsidP="00FF007C">
      <w:pPr>
        <w:rPr>
          <w:highlight w:val="green"/>
        </w:rPr>
      </w:pPr>
    </w:p>
    <w:p w14:paraId="0DA09AB4" w14:textId="77777777" w:rsidR="006E06C1" w:rsidRDefault="008F53D9" w:rsidP="008F53D9">
      <w:r>
        <w:t xml:space="preserve">De tre nærmeste nabobeboelser er markeret og </w:t>
      </w:r>
      <w:r w:rsidR="00F636ED">
        <w:t xml:space="preserve">der er </w:t>
      </w:r>
      <w:r>
        <w:t>beregnet lugtgeneafstand til</w:t>
      </w:r>
      <w:r w:rsidR="00F636ED">
        <w:t xml:space="preserve"> disse</w:t>
      </w:r>
      <w:r>
        <w:t xml:space="preserve">. </w:t>
      </w:r>
      <w:r w:rsidR="006E06C1">
        <w:t xml:space="preserve">Naboer i længere afstand er vurderet ikke at være relevante, da de er placeret i minimum dobbelt afstand i forhold til overholdelse af lugtgrænseværdien. </w:t>
      </w:r>
    </w:p>
    <w:p w14:paraId="3DD6ACD4" w14:textId="5B6A4778" w:rsidR="00C23188" w:rsidRPr="00C23188" w:rsidRDefault="008F53D9" w:rsidP="008F53D9">
      <w:r w:rsidRPr="00075C0A">
        <w:t>Nærmeste nabo</w:t>
      </w:r>
      <w:r w:rsidR="00F636ED">
        <w:t xml:space="preserve"> er</w:t>
      </w:r>
      <w:r>
        <w:t xml:space="preserve"> Klejtrupvej 2</w:t>
      </w:r>
      <w:r w:rsidR="00F636ED">
        <w:t>, der</w:t>
      </w:r>
      <w:r w:rsidRPr="00075C0A">
        <w:t xml:space="preserve"> ligger </w:t>
      </w:r>
      <w:r w:rsidR="006E06C1">
        <w:t>318,9</w:t>
      </w:r>
      <w:r w:rsidRPr="00075C0A">
        <w:t xml:space="preserve"> meter </w:t>
      </w:r>
      <w:r>
        <w:t>nord for ejendommen. Lugtgeneafstanden fra anlægget er 40</w:t>
      </w:r>
      <w:r w:rsidR="006E06C1">
        <w:t>2,</w:t>
      </w:r>
      <w:r>
        <w:t xml:space="preserve">4 meter ifølge beregning i husdyrgodkendelse.dk. Beregningen er markeret med </w:t>
      </w:r>
      <w:r w:rsidR="00F636ED">
        <w:t xml:space="preserve">en </w:t>
      </w:r>
      <w:r>
        <w:t xml:space="preserve">rød bjælke, hvilket betyder at </w:t>
      </w:r>
      <w:r w:rsidR="00F54611">
        <w:t xml:space="preserve">projektet umiddelbart ikke er muligt i henhold til den grove lugtberegning. Der er derfor lavet en mere detaljeret lugtberegning i modellen OML. Denne beregning og resultater heraf er vedlagt </w:t>
      </w:r>
      <w:r w:rsidR="00F54611" w:rsidRPr="00C23188">
        <w:t xml:space="preserve">som bilag </w:t>
      </w:r>
      <w:r w:rsidR="00C23188" w:rsidRPr="00C23188">
        <w:t xml:space="preserve">2 for lugtemissionen fra eksisterende produktionsareal og bilag 3 for </w:t>
      </w:r>
      <w:r w:rsidR="00C23188" w:rsidRPr="00C23188">
        <w:t>lugtemissionen fra eksisterende produktionsareal</w:t>
      </w:r>
      <w:r w:rsidR="00C23188" w:rsidRPr="00C23188">
        <w:t xml:space="preserve"> samt de to tilbygninger</w:t>
      </w:r>
      <w:r w:rsidR="00F54611" w:rsidRPr="00C23188">
        <w:t xml:space="preserve">. </w:t>
      </w:r>
    </w:p>
    <w:p w14:paraId="3E9B75D2" w14:textId="3D19B40F" w:rsidR="008F53D9" w:rsidRDefault="00C23188" w:rsidP="008F53D9">
      <w:r>
        <w:t>OML-modellen</w:t>
      </w:r>
      <w:r w:rsidR="00F54611">
        <w:t xml:space="preserve"> beregne</w:t>
      </w:r>
      <w:r>
        <w:t>r</w:t>
      </w:r>
      <w:r w:rsidR="00F54611">
        <w:t xml:space="preserve"> spredningen af lugt ud fra de konkrete ventilationsafkast og udformningen af afkastene. </w:t>
      </w:r>
      <w:r w:rsidR="00F636ED">
        <w:t xml:space="preserve">Dette </w:t>
      </w:r>
      <w:r w:rsidR="00F54611">
        <w:t xml:space="preserve">betyder at der skal stilles vilkår til ventilationsafkastene både </w:t>
      </w:r>
      <w:r>
        <w:t xml:space="preserve">i </w:t>
      </w:r>
      <w:r w:rsidR="00F54611">
        <w:t>de</w:t>
      </w:r>
      <w:r>
        <w:t>t</w:t>
      </w:r>
      <w:r w:rsidR="00F54611">
        <w:t xml:space="preserve"> eksisterende </w:t>
      </w:r>
      <w:r>
        <w:t xml:space="preserve">anlæg </w:t>
      </w:r>
      <w:r w:rsidR="00F54611">
        <w:t xml:space="preserve">og </w:t>
      </w:r>
      <w:r>
        <w:t>ventilationsafkastene,</w:t>
      </w:r>
      <w:r w:rsidR="00F54611">
        <w:t xml:space="preserve"> som skal opsættes på tilbygningerne. </w:t>
      </w:r>
    </w:p>
    <w:p w14:paraId="1E1D7CD7" w14:textId="0FE9B1BD" w:rsidR="00C23188" w:rsidRDefault="00C23188" w:rsidP="008F53D9">
      <w:r>
        <w:t>Beregningen for eksisterende produktionsareal viser at geneafstanden er overholdt med det eksisterende anlæg og ventilationsafkast der er på ejendommen</w:t>
      </w:r>
      <w:proofErr w:type="gramStart"/>
      <w:r>
        <w:t xml:space="preserve">. </w:t>
      </w:r>
      <w:proofErr w:type="gramEnd"/>
      <w:r>
        <w:t>Lugtbidrag ved Klejtrupvej 2 er 12,6 OU, hvor det ikke må overstige 15 OU. Der skal således ikke stilles vilkår til ændringer i forhold til de faktiske forhold.</w:t>
      </w:r>
    </w:p>
    <w:p w14:paraId="01284720" w14:textId="2E94E053" w:rsidR="00F54611" w:rsidRDefault="008F53D9" w:rsidP="008F53D9">
      <w:r>
        <w:t xml:space="preserve">Sparrehuse 7 </w:t>
      </w:r>
      <w:r w:rsidR="00C23188">
        <w:t>samt yderligere beboelser er placeret</w:t>
      </w:r>
      <w:r w:rsidR="00F54611">
        <w:t xml:space="preserve"> udenfor 40</w:t>
      </w:r>
      <w:r w:rsidR="00C23188">
        <w:t>2,4</w:t>
      </w:r>
      <w:r w:rsidR="00F54611">
        <w:t xml:space="preserve"> meter fra anlægget</w:t>
      </w:r>
      <w:r w:rsidR="00C23188">
        <w:t>s lugtcentrum,</w:t>
      </w:r>
      <w:r w:rsidR="00F54611">
        <w:t xml:space="preserve"> og dermed er lugtgenekriteriet i forhold til denne beboelse overholdt.</w:t>
      </w:r>
      <w:r w:rsidR="00C23188">
        <w:t xml:space="preserve"> I bilag 2 er lugtbidrag til Sparrehuse 7 ligeledes beregnet til 10,1 OU, hvor afskæringskriteriet er 15 OU.</w:t>
      </w:r>
    </w:p>
    <w:p w14:paraId="259F7B5B" w14:textId="7E1280AC" w:rsidR="00430C81" w:rsidRDefault="00430C81" w:rsidP="00430C81">
      <w:r>
        <w:t>Ved udvidelsen skal der ske tilpasning af eksisterende ventilationsafkast i staldafsnit 1 og 2. I de afkast skal indsættes miljøkryds. Ventilationsafkastene på de nye tilbygninger skal udformes identisk med ventilationsafkastene på de stalde der forlænges. Dvs. placering på tagryggen, højde, ydelse og diameter på afkastene. Krav til ventilation ses i tabel 3 i bilag 3. Når de tilpasninger foretages vil l</w:t>
      </w:r>
      <w:r>
        <w:t xml:space="preserve">ugtbidrag ved Klejtrupvej 2 </w:t>
      </w:r>
      <w:r>
        <w:t>være 14,4</w:t>
      </w:r>
      <w:r>
        <w:t xml:space="preserve"> OU, hvor det ikke må overstige </w:t>
      </w:r>
      <w:r>
        <w:lastRenderedPageBreak/>
        <w:t xml:space="preserve">15 OU. </w:t>
      </w:r>
      <w:r>
        <w:t>Tilsvarende ved Sparrehuse 7 vil lugtbidraget være 11,8</w:t>
      </w:r>
      <w:r>
        <w:t xml:space="preserve"> OU, hvor afskæringskriteriet er 15 OU</w:t>
      </w:r>
    </w:p>
    <w:p w14:paraId="7653B285" w14:textId="793D1795" w:rsidR="00FF007C" w:rsidRPr="00F54611" w:rsidRDefault="00430C81" w:rsidP="00FF007C">
      <w:r>
        <w:t>L</w:t>
      </w:r>
      <w:r w:rsidR="00F54611" w:rsidRPr="00F54611">
        <w:t>ugtgenekriteriet i forhold til samlet bebyggelse og byzone overholdt.</w:t>
      </w:r>
    </w:p>
    <w:p w14:paraId="4843C317" w14:textId="653F5679" w:rsidR="00570249" w:rsidRPr="003A2BB1" w:rsidRDefault="00570249" w:rsidP="0072626F">
      <w:pPr>
        <w:pStyle w:val="Overskrift4"/>
      </w:pPr>
      <w:r w:rsidRPr="003A2BB1">
        <w:t>Vurdering</w:t>
      </w:r>
      <w:r w:rsidR="002F5D70" w:rsidRPr="003A2BB1">
        <w:t xml:space="preserve"> af lugtgener for omboende</w:t>
      </w:r>
    </w:p>
    <w:p w14:paraId="2001FE8C" w14:textId="4EBD38E0" w:rsidR="00110FDF" w:rsidRPr="00F54611" w:rsidRDefault="00110FDF" w:rsidP="00110FDF">
      <w:r w:rsidRPr="00F54611">
        <w:t xml:space="preserve">Denne ansøgning giver anledning til øget lugtemission i forhold til den oprindelige tilladelse af slagtegrise, da stiarealet </w:t>
      </w:r>
      <w:r w:rsidR="00F54611" w:rsidRPr="00F54611">
        <w:t>s</w:t>
      </w:r>
      <w:r w:rsidRPr="00F54611">
        <w:t>kal udvides</w:t>
      </w:r>
      <w:r w:rsidR="007673E5">
        <w:t>.</w:t>
      </w:r>
    </w:p>
    <w:p w14:paraId="53744BBF" w14:textId="7F5E4E0F" w:rsidR="00BC5132" w:rsidRDefault="00BC5132" w:rsidP="001071A9">
      <w:r w:rsidRPr="00F54611">
        <w:t>Det ansøgte overholder l</w:t>
      </w:r>
      <w:r w:rsidR="002E007E" w:rsidRPr="00F54611">
        <w:t>ugt</w:t>
      </w:r>
      <w:r w:rsidRPr="00F54611">
        <w:t>gene</w:t>
      </w:r>
      <w:r w:rsidR="002E007E" w:rsidRPr="00F54611">
        <w:t>kriterierne</w:t>
      </w:r>
      <w:r w:rsidR="007673E5">
        <w:t xml:space="preserve"> ved anvendelse af en udvidet lugtmodel, hvor der er krav om tilpasset ventilationsudformning</w:t>
      </w:r>
      <w:r w:rsidR="00E872C2">
        <w:t>. D</w:t>
      </w:r>
      <w:r w:rsidRPr="00F54611">
        <w:t>et vurderes derfor ikke at der vil være væsentlige lugtgener i forbindelse med projektet.</w:t>
      </w:r>
    </w:p>
    <w:p w14:paraId="4FBD6D67" w14:textId="77777777" w:rsidR="00F04338" w:rsidRPr="007673E5" w:rsidRDefault="00F04338" w:rsidP="00F04338">
      <w:r w:rsidRPr="007673E5">
        <w:t xml:space="preserve">Lugt opfattes forskelligt af forskellige personer. Det kan derfor ikke afvises, at nogle vil finde lugtgeneafstandene utilstrækkelige, mens andre ikke føler sig generet, selv om de bor inden for lugtgeneafstandene. </w:t>
      </w:r>
    </w:p>
    <w:p w14:paraId="311AE003" w14:textId="484B959B" w:rsidR="00F04338" w:rsidRPr="007673E5" w:rsidRDefault="00F04338" w:rsidP="00F04338">
      <w:r w:rsidRPr="007673E5">
        <w:t xml:space="preserve">Der er ikke kendskab til, at lugt fra husdyrbrug er sundhedsskadelig.  </w:t>
      </w:r>
    </w:p>
    <w:p w14:paraId="4A2055A9" w14:textId="6F109387" w:rsidR="007162C7" w:rsidRDefault="00F04338" w:rsidP="00F04338">
      <w:r w:rsidRPr="007673E5">
        <w:t>På baggrund af ovenstående vurderes det, at husdyrbruget ikke udgør en sundhedsrisiko, samt at husdyrbruget kan udvides/ændres som ansøgt uden at være til gene for naboerne.</w:t>
      </w:r>
      <w:r>
        <w:t xml:space="preserve">  </w:t>
      </w:r>
    </w:p>
    <w:p w14:paraId="56B1AB40" w14:textId="597CB16C" w:rsidR="00A97A30" w:rsidRDefault="00A97A30" w:rsidP="00A97A30">
      <w:pPr>
        <w:pStyle w:val="Overskrift1"/>
      </w:pPr>
      <w:bookmarkStart w:id="71" w:name="_Toc8282068"/>
      <w:bookmarkStart w:id="72" w:name="_Toc11232486"/>
      <w:bookmarkStart w:id="73" w:name="_Toc11232788"/>
      <w:bookmarkStart w:id="74" w:name="_Toc22626182"/>
      <w:r w:rsidRPr="00CF4531">
        <w:t>Øvrige emissioner og genepåvirkninger</w:t>
      </w:r>
      <w:bookmarkEnd w:id="71"/>
      <w:bookmarkEnd w:id="72"/>
      <w:bookmarkEnd w:id="73"/>
      <w:bookmarkEnd w:id="74"/>
    </w:p>
    <w:p w14:paraId="6E85AAB4" w14:textId="5FE59D11" w:rsidR="00BD10C1" w:rsidRDefault="008C0665" w:rsidP="008C0665">
      <w:r w:rsidRPr="007673E5">
        <w:t xml:space="preserve">Med husdyrbrugets beliggenhed med ca. </w:t>
      </w:r>
      <w:r w:rsidR="007673E5" w:rsidRPr="007673E5">
        <w:t>53</w:t>
      </w:r>
      <w:r w:rsidRPr="007673E5">
        <w:t>0 m fra nærmeste husdyrbrug på</w:t>
      </w:r>
      <w:r w:rsidR="007673E5" w:rsidRPr="007673E5">
        <w:t xml:space="preserve"> Klejtrupvej 4</w:t>
      </w:r>
      <w:r w:rsidRPr="007673E5">
        <w:t>, vurderes det, at der ikke vil kunne opstå kumulative effekter med hensyn til støj, vibration, støv- og lysgener, skadedyr og affald</w:t>
      </w:r>
      <w:r w:rsidR="00BD10C1">
        <w:t>.</w:t>
      </w:r>
    </w:p>
    <w:p w14:paraId="547A9AF8" w14:textId="138EF625" w:rsidR="008C0665" w:rsidRPr="008C0665" w:rsidRDefault="00A81049" w:rsidP="008C0665">
      <w:r>
        <w:t xml:space="preserve">Klejtrupvej 15 A er den eneste nabobeboelse som er relevant at forhold sig til i forhold til mulige gener med støj, støv, rystelser og transport, da det er den nærmeste. Klejtrupvej 2 ligger i samme retning som Klejtrupvej 15 A, men i længere afstand. Sparrehuse 7 er endnu længere væk og placeret øst for anlægget. Alle aktiviteter ker på vestsiden af anlægget og derfor virker bygningerne som afskærmning i forhold til Sparrehuse 7. </w:t>
      </w:r>
    </w:p>
    <w:p w14:paraId="0ADD1DFB" w14:textId="2BBE5EC7" w:rsidR="002F5D70" w:rsidRPr="00CF4531" w:rsidRDefault="002F5D70" w:rsidP="00430C81">
      <w:pPr>
        <w:pStyle w:val="Overskrift2"/>
      </w:pPr>
      <w:bookmarkStart w:id="75" w:name="_Toc11232487"/>
      <w:bookmarkStart w:id="76" w:name="_Toc11232789"/>
      <w:bookmarkStart w:id="77" w:name="_Toc22626183"/>
      <w:r w:rsidRPr="00CF4531">
        <w:t>Støj</w:t>
      </w:r>
      <w:bookmarkEnd w:id="75"/>
      <w:bookmarkEnd w:id="76"/>
      <w:bookmarkEnd w:id="77"/>
    </w:p>
    <w:p w14:paraId="43C3658D" w14:textId="3D8A5D71" w:rsidR="008C0665" w:rsidRPr="00266522" w:rsidRDefault="008C0665" w:rsidP="00430C81">
      <w:pPr>
        <w:spacing w:after="113" w:line="264" w:lineRule="auto"/>
        <w:rPr>
          <w:color w:val="000000"/>
        </w:rPr>
      </w:pPr>
      <w:r w:rsidRPr="00266522">
        <w:rPr>
          <w:color w:val="000000"/>
        </w:rPr>
        <w:t xml:space="preserve">De </w:t>
      </w:r>
      <w:r w:rsidR="007673E5" w:rsidRPr="00266522">
        <w:rPr>
          <w:color w:val="000000"/>
        </w:rPr>
        <w:t>væsentligste</w:t>
      </w:r>
      <w:r w:rsidRPr="00266522">
        <w:rPr>
          <w:color w:val="000000"/>
        </w:rPr>
        <w:t xml:space="preserve"> støj</w:t>
      </w:r>
      <w:r w:rsidR="007673E5" w:rsidRPr="00266522">
        <w:rPr>
          <w:color w:val="000000"/>
        </w:rPr>
        <w:t>kilder</w:t>
      </w:r>
      <w:r w:rsidRPr="00266522">
        <w:rPr>
          <w:color w:val="000000"/>
        </w:rPr>
        <w:t xml:space="preserve"> </w:t>
      </w:r>
      <w:r w:rsidR="007673E5" w:rsidRPr="00266522">
        <w:rPr>
          <w:color w:val="000000"/>
        </w:rPr>
        <w:t>er</w:t>
      </w:r>
      <w:r w:rsidRPr="00266522">
        <w:rPr>
          <w:color w:val="000000"/>
        </w:rPr>
        <w:t xml:space="preserve"> ventilation, gyllepumpning i forbindelse med udbringning af husdyrgødning/afgasset biomasse, </w:t>
      </w:r>
      <w:r w:rsidR="007673E5" w:rsidRPr="00266522">
        <w:rPr>
          <w:color w:val="000000"/>
        </w:rPr>
        <w:t>tørring</w:t>
      </w:r>
      <w:r w:rsidRPr="00266522">
        <w:rPr>
          <w:color w:val="000000"/>
        </w:rPr>
        <w:t xml:space="preserve"> af </w:t>
      </w:r>
      <w:r w:rsidR="007673E5" w:rsidRPr="00266522">
        <w:rPr>
          <w:color w:val="000000"/>
        </w:rPr>
        <w:t xml:space="preserve">korn i amerikanersilo </w:t>
      </w:r>
      <w:r w:rsidRPr="00266522">
        <w:rPr>
          <w:color w:val="000000"/>
        </w:rPr>
        <w:t>samt transport af dyr, foder og gylle mv.</w:t>
      </w:r>
      <w:r w:rsidR="00266522">
        <w:rPr>
          <w:color w:val="000000"/>
        </w:rPr>
        <w:t xml:space="preserve"> </w:t>
      </w:r>
    </w:p>
    <w:p w14:paraId="4408772F" w14:textId="77777777" w:rsidR="00266522" w:rsidRPr="00266522" w:rsidRDefault="00266522" w:rsidP="00430C81">
      <w:pPr>
        <w:spacing w:after="113" w:line="264" w:lineRule="auto"/>
        <w:rPr>
          <w:color w:val="000000"/>
        </w:rPr>
      </w:pPr>
      <w:r w:rsidRPr="00266522">
        <w:rPr>
          <w:color w:val="000000"/>
        </w:rPr>
        <w:t>Ventilationsanlægget bliver løbende renoveret til nyere støjsvage ventilatorer, hvilket betyder at v</w:t>
      </w:r>
      <w:r w:rsidR="00B4501B" w:rsidRPr="00266522">
        <w:rPr>
          <w:color w:val="000000"/>
        </w:rPr>
        <w:t>entilationsstøj er svagt</w:t>
      </w:r>
      <w:r w:rsidRPr="00266522">
        <w:rPr>
          <w:color w:val="000000"/>
        </w:rPr>
        <w:t>.</w:t>
      </w:r>
    </w:p>
    <w:p w14:paraId="528E8332" w14:textId="112596FA" w:rsidR="00B4501B" w:rsidRPr="00266522" w:rsidRDefault="00E872C2" w:rsidP="00430C81">
      <w:pPr>
        <w:spacing w:after="113" w:line="264" w:lineRule="auto"/>
        <w:rPr>
          <w:color w:val="000000"/>
        </w:rPr>
      </w:pPr>
      <w:r w:rsidRPr="00266522">
        <w:rPr>
          <w:color w:val="000000"/>
        </w:rPr>
        <w:t>Ved indlevering og udlevering af dyr kan der forekomme kortvarig støj.</w:t>
      </w:r>
      <w:r>
        <w:rPr>
          <w:color w:val="000000"/>
        </w:rPr>
        <w:t xml:space="preserve"> </w:t>
      </w:r>
      <w:r w:rsidR="00B4501B" w:rsidRPr="00266522">
        <w:rPr>
          <w:color w:val="000000"/>
        </w:rPr>
        <w:t xml:space="preserve">Indlevering af grise sker indenfor normal arbejdstid og er kortvarig. Udlevering af grise kan ske udenfor normal arbejdstid. </w:t>
      </w:r>
    </w:p>
    <w:p w14:paraId="2C3161C3" w14:textId="77777777" w:rsidR="00266522" w:rsidRPr="00266522" w:rsidRDefault="00266522" w:rsidP="00430C81">
      <w:pPr>
        <w:spacing w:after="113" w:line="264" w:lineRule="auto"/>
        <w:rPr>
          <w:color w:val="000000"/>
        </w:rPr>
      </w:pPr>
      <w:r w:rsidRPr="00266522">
        <w:rPr>
          <w:color w:val="000000"/>
        </w:rPr>
        <w:t xml:space="preserve">Transport sker så vidt muligt indenfor normal arbejdstid ud over transport med korn og husdyrgødning som sker i sæsoner. </w:t>
      </w:r>
    </w:p>
    <w:p w14:paraId="7FE3B0D0" w14:textId="002F97F7" w:rsidR="00266522" w:rsidRDefault="00266522" w:rsidP="00430C81">
      <w:pPr>
        <w:spacing w:after="113" w:line="264" w:lineRule="auto"/>
        <w:rPr>
          <w:color w:val="000000"/>
        </w:rPr>
      </w:pPr>
      <w:r w:rsidRPr="00266522">
        <w:rPr>
          <w:color w:val="000000"/>
        </w:rPr>
        <w:t xml:space="preserve">Transporter forbi naboer vil kunne høres, men adskiller sig ikke fra anden vejtransport, som sker ad Klejtrupvej.  </w:t>
      </w:r>
    </w:p>
    <w:p w14:paraId="404BF1A0" w14:textId="0568C87B" w:rsidR="00B4501B" w:rsidRPr="00266522" w:rsidRDefault="00266522" w:rsidP="00430C81">
      <w:pPr>
        <w:spacing w:after="113" w:line="264" w:lineRule="auto"/>
        <w:rPr>
          <w:color w:val="000000"/>
        </w:rPr>
      </w:pPr>
      <w:r>
        <w:rPr>
          <w:color w:val="000000"/>
        </w:rPr>
        <w:t>I forbindelse med projektet vil der ikke tilkomme andre typer af støjkilder end dem som allerede forekommer på ejendommen.</w:t>
      </w:r>
      <w:r w:rsidRPr="00266522">
        <w:rPr>
          <w:color w:val="000000"/>
        </w:rPr>
        <w:t xml:space="preserve"> </w:t>
      </w:r>
      <w:r w:rsidR="00B4501B" w:rsidRPr="00266522">
        <w:rPr>
          <w:color w:val="000000"/>
        </w:rPr>
        <w:t xml:space="preserve">Der har tidligere ikke være klager over støj. </w:t>
      </w:r>
    </w:p>
    <w:p w14:paraId="187EC847" w14:textId="09D4A806" w:rsidR="008C0665" w:rsidRDefault="00926CBA" w:rsidP="00430C81">
      <w:pPr>
        <w:spacing w:after="113" w:line="264" w:lineRule="auto"/>
        <w:rPr>
          <w:color w:val="000000"/>
        </w:rPr>
      </w:pPr>
      <w:r>
        <w:rPr>
          <w:color w:val="000000"/>
        </w:rPr>
        <w:t xml:space="preserve">Nærmeste nabobeboelse (med landbrugspligt) er Klejtrupvej 15A. Den er beliggende 190 meter fra den nærmeste driftsbygning; maskinhus; på Klejtrupvej 13. Staldbygninger med udlevering er placeret på 230 meters afstand. Tilsvarende er gylletankene og foderopbevaring også placeret med +220 meters afstand. </w:t>
      </w:r>
    </w:p>
    <w:p w14:paraId="066A3D93" w14:textId="2BB26716" w:rsidR="00926CBA" w:rsidRPr="00266522" w:rsidRDefault="00926CBA" w:rsidP="00430C81">
      <w:pPr>
        <w:spacing w:after="113" w:line="264" w:lineRule="auto"/>
        <w:rPr>
          <w:color w:val="000000"/>
        </w:rPr>
      </w:pPr>
      <w:r w:rsidRPr="00926CBA">
        <w:rPr>
          <w:color w:val="000000"/>
        </w:rPr>
        <w:lastRenderedPageBreak/>
        <w:t>Der er ikke væsentlige støjkilder på ejendommen, da der ikke er støjende aktivitet forbundet med drift af denne type husdyrbrug. Den væsentligste støjkilde er blæseren ved tørring af korn i høst. Blæseren er placeret i så lang afstand at det vurderes at den ikke alene eller i kombination</w:t>
      </w:r>
      <w:r>
        <w:rPr>
          <w:color w:val="000000"/>
        </w:rPr>
        <w:t xml:space="preserve"> med andre støjkilder giver anledning til gener 15 meter fra nabobeboelsen.  </w:t>
      </w:r>
    </w:p>
    <w:p w14:paraId="3E3EB31D" w14:textId="77777777" w:rsidR="00926CBA" w:rsidRPr="00266522" w:rsidRDefault="00926CBA" w:rsidP="00430C81">
      <w:pPr>
        <w:spacing w:after="113" w:line="264" w:lineRule="auto"/>
        <w:rPr>
          <w:color w:val="000000"/>
        </w:rPr>
      </w:pPr>
    </w:p>
    <w:tbl>
      <w:tblPr>
        <w:tblStyle w:val="Tabel-Gitter"/>
        <w:tblW w:w="0" w:type="auto"/>
        <w:tblLook w:val="04A0" w:firstRow="1" w:lastRow="0" w:firstColumn="1" w:lastColumn="0" w:noHBand="0" w:noVBand="1"/>
      </w:tblPr>
      <w:tblGrid>
        <w:gridCol w:w="9629"/>
      </w:tblGrid>
      <w:tr w:rsidR="008C0665" w14:paraId="41D32B95" w14:textId="77777777" w:rsidTr="008C0665">
        <w:tc>
          <w:tcPr>
            <w:tcW w:w="9628" w:type="dxa"/>
            <w:tcBorders>
              <w:bottom w:val="single" w:sz="4" w:space="0" w:color="auto"/>
            </w:tcBorders>
          </w:tcPr>
          <w:p w14:paraId="45575135" w14:textId="7A685E24" w:rsidR="008C0665" w:rsidRDefault="00926CBA" w:rsidP="00430C81">
            <w:pPr>
              <w:spacing w:after="113" w:line="264" w:lineRule="auto"/>
              <w:rPr>
                <w:color w:val="000000"/>
                <w:highlight w:val="yellow"/>
              </w:rPr>
            </w:pPr>
            <w:r>
              <w:rPr>
                <w:noProof/>
              </w:rPr>
              <w:drawing>
                <wp:inline distT="0" distB="0" distL="0" distR="0" wp14:anchorId="4B639BE0" wp14:editId="4C51D515">
                  <wp:extent cx="6120130" cy="4188460"/>
                  <wp:effectExtent l="0" t="0" r="0" b="2540"/>
                  <wp:docPr id="17" name="Billede 17" descr="cid:image001.png@01D579F1.089FD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8" descr="cid:image001.png@01D579F1.089FD770"/>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6120130" cy="4188460"/>
                          </a:xfrm>
                          <a:prstGeom prst="rect">
                            <a:avLst/>
                          </a:prstGeom>
                          <a:noFill/>
                          <a:ln>
                            <a:noFill/>
                          </a:ln>
                        </pic:spPr>
                      </pic:pic>
                    </a:graphicData>
                  </a:graphic>
                </wp:inline>
              </w:drawing>
            </w:r>
          </w:p>
        </w:tc>
      </w:tr>
      <w:tr w:rsidR="008C0665" w14:paraId="570E3BFA" w14:textId="77777777" w:rsidTr="008C0665">
        <w:tc>
          <w:tcPr>
            <w:tcW w:w="9628" w:type="dxa"/>
            <w:tcBorders>
              <w:top w:val="single" w:sz="4" w:space="0" w:color="auto"/>
              <w:left w:val="nil"/>
              <w:bottom w:val="nil"/>
              <w:right w:val="nil"/>
            </w:tcBorders>
          </w:tcPr>
          <w:p w14:paraId="5D3BB7FD" w14:textId="27A06186" w:rsidR="008C0665" w:rsidRPr="00926CBA" w:rsidRDefault="008C0665" w:rsidP="00430C81">
            <w:pPr>
              <w:spacing w:after="113" w:line="264" w:lineRule="auto"/>
              <w:rPr>
                <w:color w:val="000000"/>
                <w:sz w:val="18"/>
                <w:szCs w:val="20"/>
              </w:rPr>
            </w:pPr>
            <w:r w:rsidRPr="00926CBA">
              <w:rPr>
                <w:color w:val="000000"/>
                <w:sz w:val="18"/>
                <w:szCs w:val="20"/>
              </w:rPr>
              <w:t xml:space="preserve">Oversigt over </w:t>
            </w:r>
            <w:r w:rsidR="00926CBA" w:rsidRPr="00926CBA">
              <w:rPr>
                <w:color w:val="000000"/>
                <w:sz w:val="18"/>
                <w:szCs w:val="20"/>
              </w:rPr>
              <w:t xml:space="preserve">anlægget i forhold til </w:t>
            </w:r>
            <w:r w:rsidRPr="00926CBA">
              <w:rPr>
                <w:color w:val="000000"/>
                <w:sz w:val="18"/>
                <w:szCs w:val="20"/>
              </w:rPr>
              <w:t xml:space="preserve">støjkilder </w:t>
            </w:r>
          </w:p>
        </w:tc>
      </w:tr>
    </w:tbl>
    <w:p w14:paraId="38C32F0B" w14:textId="77777777" w:rsidR="00B72751" w:rsidRPr="00B4501B" w:rsidRDefault="00B72751" w:rsidP="00430C81">
      <w:pPr>
        <w:jc w:val="right"/>
        <w:rPr>
          <w:highlight w:val="yellow"/>
        </w:rPr>
      </w:pPr>
    </w:p>
    <w:p w14:paraId="56A54FCA" w14:textId="77777777" w:rsidR="002F5D70" w:rsidRPr="00926CBA" w:rsidRDefault="002F5D70" w:rsidP="00430C81">
      <w:pPr>
        <w:pStyle w:val="Overskrift4"/>
      </w:pPr>
      <w:r w:rsidRPr="00926CBA">
        <w:t>Vurdering af støjgener</w:t>
      </w:r>
    </w:p>
    <w:p w14:paraId="3617C1F7" w14:textId="5F01EEC4" w:rsidR="00F04338" w:rsidRPr="00926CBA" w:rsidRDefault="00F04338" w:rsidP="00F04338">
      <w:pPr>
        <w:spacing w:after="113" w:line="264" w:lineRule="auto"/>
        <w:rPr>
          <w:color w:val="000000"/>
        </w:rPr>
      </w:pPr>
      <w:r w:rsidRPr="00926CBA">
        <w:rPr>
          <w:color w:val="000000"/>
        </w:rPr>
        <w:t>Støj, vibrationer og lavfrekvent støj vurderes at være af et omfang, der ikke vil kunne genere naboer, idet de fleste støjende aktiviteter foregår indendørs og da der er en afstand på minimum 1</w:t>
      </w:r>
      <w:r w:rsidR="00301D33">
        <w:rPr>
          <w:color w:val="000000"/>
        </w:rPr>
        <w:t>90</w:t>
      </w:r>
      <w:r w:rsidRPr="00926CBA">
        <w:rPr>
          <w:color w:val="000000"/>
        </w:rPr>
        <w:t xml:space="preserve"> m fra nærmeste støjende anlæg til nærmeste nabo. </w:t>
      </w:r>
    </w:p>
    <w:p w14:paraId="4879044F" w14:textId="6E9A7879" w:rsidR="00F04338" w:rsidRPr="00926CBA" w:rsidRDefault="00F04338" w:rsidP="00F04338">
      <w:pPr>
        <w:spacing w:after="113" w:line="264" w:lineRule="auto"/>
        <w:rPr>
          <w:color w:val="000000"/>
        </w:rPr>
      </w:pPr>
      <w:r w:rsidRPr="00926CBA">
        <w:rPr>
          <w:color w:val="000000"/>
        </w:rPr>
        <w:t>Det vil ikke kunne undgås, at nærmeste naboer lejlighedsvis kan høre støj fra husdyrbruget</w:t>
      </w:r>
      <w:r w:rsidR="00301D33">
        <w:rPr>
          <w:color w:val="000000"/>
        </w:rPr>
        <w:t>, men det vil være i forbindelse med driften indenfor almindelig arbejdstid, hvor traktorkørsel og anden aktivitet bidrager til støj ud over den støj som kommer fra det faste driftsanlæg</w:t>
      </w:r>
      <w:r w:rsidRPr="00926CBA">
        <w:rPr>
          <w:color w:val="000000"/>
        </w:rPr>
        <w:t xml:space="preserve">.  </w:t>
      </w:r>
    </w:p>
    <w:p w14:paraId="774E8246" w14:textId="5597E587" w:rsidR="00F04338" w:rsidRPr="00CC241D" w:rsidRDefault="00F04338" w:rsidP="00F04338">
      <w:pPr>
        <w:spacing w:after="113" w:line="264" w:lineRule="auto"/>
        <w:rPr>
          <w:color w:val="000000"/>
        </w:rPr>
      </w:pPr>
      <w:r w:rsidRPr="00926CBA">
        <w:rPr>
          <w:color w:val="000000"/>
        </w:rPr>
        <w:t xml:space="preserve">Det vurderes, at Miljøstyrelsens vejledende støjgrænser </w:t>
      </w:r>
      <w:r w:rsidR="00301D33">
        <w:rPr>
          <w:color w:val="000000"/>
        </w:rPr>
        <w:t xml:space="preserve">til enhver tid </w:t>
      </w:r>
      <w:r w:rsidRPr="00926CBA">
        <w:rPr>
          <w:color w:val="000000"/>
        </w:rPr>
        <w:t>kan overholdes, og det forslås at der fastsættes vilkår for støj i overensstemmelse med Miljøstyrelsens støjvejledninger.</w:t>
      </w:r>
    </w:p>
    <w:p w14:paraId="1C625BB5" w14:textId="77777777" w:rsidR="002F5D70" w:rsidRPr="00547646" w:rsidRDefault="002F5D70" w:rsidP="002F5D70">
      <w:pPr>
        <w:rPr>
          <w:highlight w:val="yellow"/>
        </w:rPr>
      </w:pPr>
    </w:p>
    <w:p w14:paraId="5760BBE1" w14:textId="3F897111" w:rsidR="00F669FD" w:rsidRPr="00301D33" w:rsidRDefault="00F669FD" w:rsidP="00430C81">
      <w:pPr>
        <w:pStyle w:val="Overskrift2"/>
      </w:pPr>
      <w:bookmarkStart w:id="78" w:name="_Toc11232488"/>
      <w:bookmarkStart w:id="79" w:name="_Toc11232790"/>
      <w:bookmarkStart w:id="80" w:name="_Toc22626184"/>
      <w:r w:rsidRPr="00301D33">
        <w:t>Støv</w:t>
      </w:r>
      <w:bookmarkEnd w:id="78"/>
      <w:bookmarkEnd w:id="79"/>
      <w:bookmarkEnd w:id="80"/>
    </w:p>
    <w:p w14:paraId="01A463C4" w14:textId="77777777" w:rsidR="00301D33" w:rsidRPr="00301D33" w:rsidRDefault="00B4501B" w:rsidP="00430C81">
      <w:pPr>
        <w:spacing w:after="113" w:line="264" w:lineRule="auto"/>
      </w:pPr>
      <w:r w:rsidRPr="00301D33">
        <w:t>Den daglige drift af anlægget bidrager ikke til støvgener, da der ikke er</w:t>
      </w:r>
      <w:r w:rsidR="00301D33" w:rsidRPr="00301D33">
        <w:t xml:space="preserve"> væsentlige</w:t>
      </w:r>
      <w:r w:rsidRPr="00301D33">
        <w:t xml:space="preserve"> støvkilder på ejendommen. </w:t>
      </w:r>
    </w:p>
    <w:p w14:paraId="3B02385E" w14:textId="6B4911D5" w:rsidR="00301D33" w:rsidRPr="00301D33" w:rsidRDefault="00301D33" w:rsidP="00430C81">
      <w:pPr>
        <w:spacing w:after="113" w:line="264" w:lineRule="auto"/>
      </w:pPr>
      <w:r w:rsidRPr="00301D33">
        <w:t>Støv i staldanlægget håndteres ved overbrusning af dyrene og regelmæssig rengøring af anlægget.</w:t>
      </w:r>
    </w:p>
    <w:p w14:paraId="7E25CD35" w14:textId="3CDABB67" w:rsidR="00301D33" w:rsidRPr="00301D33" w:rsidRDefault="00301D33" w:rsidP="00430C81">
      <w:r w:rsidRPr="00301D33">
        <w:lastRenderedPageBreak/>
        <w:t xml:space="preserve">Råvarer til foderblanding håndteres i lukkede rørledninger. Foder blandes i foderladen og ledes ud i staldene gennem lukket rørsystem.  </w:t>
      </w:r>
    </w:p>
    <w:p w14:paraId="58793701" w14:textId="773EBDF1" w:rsidR="00301D33" w:rsidRPr="00A81049" w:rsidRDefault="00301D33" w:rsidP="00430C81">
      <w:pPr>
        <w:spacing w:after="113" w:line="264" w:lineRule="auto"/>
      </w:pPr>
      <w:r w:rsidRPr="00A81049">
        <w:t>Transport til anlægget fra Klejtrupvej sker ad grusvej. Den er placeret 160 meter fra nærmeste nabobeboelse; Klejtrupvej 15A. Beboelsen er placeret op ad Klejtrupvej og dermed ikke tæt på en strækning hvor køretøjer er oppe i hastighed. Det vurderes derfor at der ikke vil være støvgener ved nabobeboelser i forbindelse med færdsel af indfaldsvejen til Klejtrupvej 13.</w:t>
      </w:r>
    </w:p>
    <w:p w14:paraId="0CC3F342" w14:textId="77777777" w:rsidR="00A81049" w:rsidRPr="00A81049" w:rsidRDefault="00B4501B" w:rsidP="00430C81">
      <w:pPr>
        <w:spacing w:after="113" w:line="264" w:lineRule="auto"/>
      </w:pPr>
      <w:r w:rsidRPr="00A81049">
        <w:t xml:space="preserve">Transport ad interne transportveje </w:t>
      </w:r>
      <w:r w:rsidR="00A81049" w:rsidRPr="00A81049">
        <w:t>sk</w:t>
      </w:r>
      <w:r w:rsidRPr="00A81049">
        <w:t xml:space="preserve">er </w:t>
      </w:r>
      <w:r w:rsidR="00A81049" w:rsidRPr="00A81049">
        <w:t>i imellem bygninger på ejendommen og i stor afstand i forhold til nabobeboelse.</w:t>
      </w:r>
    </w:p>
    <w:p w14:paraId="55271F19" w14:textId="6E537E8F" w:rsidR="00EB6DCC" w:rsidRPr="00A81049" w:rsidRDefault="00EB6DCC" w:rsidP="00430C81">
      <w:pPr>
        <w:pStyle w:val="Overskrift4"/>
      </w:pPr>
      <w:r w:rsidRPr="00A81049">
        <w:t>Vurdering</w:t>
      </w:r>
      <w:r w:rsidR="002F5D70" w:rsidRPr="00A81049">
        <w:t xml:space="preserve"> af støvgener</w:t>
      </w:r>
    </w:p>
    <w:p w14:paraId="788656AC" w14:textId="32A854D1" w:rsidR="00B4501B" w:rsidRPr="00A81049" w:rsidRDefault="00B4501B" w:rsidP="00B4501B">
      <w:r w:rsidRPr="00A81049">
        <w:t xml:space="preserve">Det vurderes at der ikke er støvkilder på ejendommen, som giver anledning til væsentlige gene for naboer idet nærmeste nabo ligger </w:t>
      </w:r>
      <w:r w:rsidR="00A81049">
        <w:t>ca. 200 meter</w:t>
      </w:r>
      <w:r w:rsidRPr="00A81049">
        <w:t xml:space="preserve"> fra anlægget.</w:t>
      </w:r>
    </w:p>
    <w:p w14:paraId="50939CCA" w14:textId="6960F57C" w:rsidR="00F04338" w:rsidRPr="00A81049" w:rsidRDefault="00F04338" w:rsidP="00F04338">
      <w:r w:rsidRPr="00A81049">
        <w:t>Med en afstand på minimum 1</w:t>
      </w:r>
      <w:r w:rsidR="00A81049">
        <w:t>60</w:t>
      </w:r>
      <w:r w:rsidRPr="00A81049">
        <w:t xml:space="preserve"> m fra nærmeste nabo til </w:t>
      </w:r>
      <w:r w:rsidR="00A81049">
        <w:t>indfaldsvej</w:t>
      </w:r>
      <w:r w:rsidRPr="00A81049">
        <w:t xml:space="preserve"> og </w:t>
      </w:r>
      <w:r w:rsidR="00A81049">
        <w:t xml:space="preserve">200 meter til </w:t>
      </w:r>
      <w:r w:rsidRPr="00A81049">
        <w:t xml:space="preserve">bygninger mv. vurderes der ikke under normale situationer at kunne forekomme støvemissioner fra husdyrbruget, der kan genere naboer eller være sundhedsskadelige. </w:t>
      </w:r>
    </w:p>
    <w:p w14:paraId="72892001" w14:textId="49F2CC1F" w:rsidR="00F04338" w:rsidRPr="00A81049" w:rsidRDefault="00F04338" w:rsidP="00F04338">
      <w:r w:rsidRPr="00A81049">
        <w:t xml:space="preserve">Det vurderes </w:t>
      </w:r>
      <w:proofErr w:type="gramStart"/>
      <w:r w:rsidRPr="00A81049">
        <w:t>endvidere</w:t>
      </w:r>
      <w:proofErr w:type="gramEnd"/>
      <w:r w:rsidRPr="00A81049">
        <w:t xml:space="preserve">, at der ikke er problemer med støv i forbindelse med håndteringen af foderet, idet foder håndteres i foderladen og ledes ud i staldene gennem rørsystem.   </w:t>
      </w:r>
    </w:p>
    <w:p w14:paraId="531A5C10" w14:textId="2C4F7D9A" w:rsidR="006E2313" w:rsidRPr="00A81049" w:rsidRDefault="006E2313" w:rsidP="00A5070F">
      <w:pPr>
        <w:pStyle w:val="Overskrift2"/>
      </w:pPr>
      <w:bookmarkStart w:id="81" w:name="_Toc11232490"/>
      <w:bookmarkStart w:id="82" w:name="_Toc11232792"/>
      <w:bookmarkStart w:id="83" w:name="_Toc22626185"/>
      <w:r w:rsidRPr="00A81049">
        <w:t>Lys</w:t>
      </w:r>
      <w:bookmarkEnd w:id="81"/>
      <w:bookmarkEnd w:id="82"/>
      <w:bookmarkEnd w:id="83"/>
    </w:p>
    <w:p w14:paraId="04513D28" w14:textId="7A2399BC" w:rsidR="001960E3" w:rsidRDefault="001960E3" w:rsidP="001960E3">
      <w:pPr>
        <w:rPr>
          <w:rFonts w:cs="Arial"/>
        </w:rPr>
      </w:pPr>
      <w:r w:rsidRPr="00A81049">
        <w:rPr>
          <w:rFonts w:cs="Arial"/>
        </w:rPr>
        <w:t xml:space="preserve">Lyset er indstillet til at være tændt i forbindelse med </w:t>
      </w:r>
      <w:proofErr w:type="spellStart"/>
      <w:r w:rsidRPr="00A81049">
        <w:rPr>
          <w:rFonts w:cs="Arial"/>
        </w:rPr>
        <w:t>udfodring</w:t>
      </w:r>
      <w:proofErr w:type="spellEnd"/>
      <w:r w:rsidRPr="00A81049">
        <w:rPr>
          <w:rFonts w:cs="Arial"/>
        </w:rPr>
        <w:t xml:space="preserve">, hvorefter det automatisk slukker. De forudindstillede tænd/sluk-funktioner sikrer, at dyrene har lys i den lovgivningskrævede periode, og at det ikke brænder unødigt med energispild til følge.  </w:t>
      </w:r>
    </w:p>
    <w:p w14:paraId="1382465C" w14:textId="1370F771" w:rsidR="009638A4" w:rsidRPr="005C2D37" w:rsidRDefault="009638A4" w:rsidP="009638A4">
      <w:r w:rsidRPr="005C2D37">
        <w:t>Der er udendørs lys ved maskinhus samt ved udleverings</w:t>
      </w:r>
      <w:r w:rsidR="00C75FC3">
        <w:t>rampen vest for staldene</w:t>
      </w:r>
      <w:r w:rsidRPr="005C2D37">
        <w:t>. Ved udlevering</w:t>
      </w:r>
      <w:r w:rsidR="00C75FC3">
        <w:t>en</w:t>
      </w:r>
      <w:r w:rsidRPr="005C2D37">
        <w:t xml:space="preserve"> tændes lyset ved afhentning af grise primært i vinterhalvåret. Lyset ved maskinhuset tændes ved arbejdskørsel efter solnedgang. </w:t>
      </w:r>
    </w:p>
    <w:p w14:paraId="07D1E0F0" w14:textId="77777777" w:rsidR="009638A4" w:rsidRDefault="009638A4" w:rsidP="009638A4">
      <w:r>
        <w:t xml:space="preserve">Der forekommer ingen halogenspot på ejendommen, hvorfor lysintensiteten hermed er begrænset.  </w:t>
      </w:r>
    </w:p>
    <w:p w14:paraId="5D85EC11" w14:textId="20AD5CCE" w:rsidR="00F04338" w:rsidRPr="00C75FC3" w:rsidRDefault="00F04338" w:rsidP="00F04338">
      <w:r w:rsidRPr="00C75FC3">
        <w:t>Ud fra placeringen og typen af den udvendige belysning vurderes det, at naboer</w:t>
      </w:r>
      <w:r w:rsidR="00096851">
        <w:t xml:space="preserve"> og passerende trafik</w:t>
      </w:r>
      <w:r w:rsidRPr="00C75FC3">
        <w:t xml:space="preserve"> ikke kan blive generet af lyset. De fleste lamper er pyntelamper og de to projektører ved maskin</w:t>
      </w:r>
      <w:r w:rsidR="00C75FC3">
        <w:t>huset</w:t>
      </w:r>
      <w:r w:rsidRPr="00C75FC3">
        <w:t xml:space="preserve"> samt udleveringsrampen er nedadrettede så de kun oplyser nærområdet. Pyntebelysningen tændes vha. ur/sensor. Projektørerne tændes dels manuelt og dels ved bevægelsessensor.  </w:t>
      </w:r>
    </w:p>
    <w:p w14:paraId="7AF041E7" w14:textId="52ECB157" w:rsidR="00EB6DCC" w:rsidRPr="00C75FC3" w:rsidRDefault="00EB6DCC" w:rsidP="00EB6DCC">
      <w:pPr>
        <w:pStyle w:val="Overskrift4"/>
      </w:pPr>
      <w:r w:rsidRPr="00C75FC3">
        <w:t>Vurdering</w:t>
      </w:r>
      <w:r w:rsidR="002F5D70" w:rsidRPr="00C75FC3">
        <w:t xml:space="preserve"> af lyspåvirkninger</w:t>
      </w:r>
    </w:p>
    <w:p w14:paraId="78FB36A0" w14:textId="356B45F3" w:rsidR="00462270" w:rsidRDefault="001960E3" w:rsidP="00462270">
      <w:r w:rsidRPr="00C75FC3">
        <w:t>Det vurderes at der ikke er lyskilder på ejendommen, som giver anledning til væsentlige gene for naboer eller trafikanter.</w:t>
      </w:r>
    </w:p>
    <w:p w14:paraId="291B02EE" w14:textId="5529E940" w:rsidR="00F669FD" w:rsidRPr="00C75FC3" w:rsidRDefault="002F5D70" w:rsidP="00613921">
      <w:pPr>
        <w:pStyle w:val="Overskrift2"/>
      </w:pPr>
      <w:bookmarkStart w:id="84" w:name="_Toc11232491"/>
      <w:bookmarkStart w:id="85" w:name="_Toc11232793"/>
      <w:bookmarkStart w:id="86" w:name="_Toc22626186"/>
      <w:r w:rsidRPr="00C75FC3">
        <w:t>S</w:t>
      </w:r>
      <w:r w:rsidR="00F669FD" w:rsidRPr="00C75FC3">
        <w:t>kadedyr</w:t>
      </w:r>
      <w:bookmarkEnd w:id="84"/>
      <w:bookmarkEnd w:id="85"/>
      <w:bookmarkEnd w:id="86"/>
    </w:p>
    <w:p w14:paraId="51B666B7" w14:textId="35CE0249" w:rsidR="00336842" w:rsidRDefault="00336842" w:rsidP="00336842">
      <w:r w:rsidRPr="002479BE">
        <w:t>Bekæmpelse af rotter sker i henhold til Statens Skadedyrlaboratoriums retningslinjer.</w:t>
      </w:r>
      <w:r w:rsidR="002479BE" w:rsidRPr="002479BE">
        <w:t xml:space="preserve"> Der er aftale med et firma ift. Skadedyrsbekæmpelse. Opbevaring af foder sker i fodersiloer og i lukket foderlade, og der fejes op ved eventuelt spild</w:t>
      </w:r>
      <w:r w:rsidR="00096851">
        <w:t>. D</w:t>
      </w:r>
      <w:r w:rsidR="002479BE">
        <w:t>erudover holdes arealer omkring anlægget ryddelig</w:t>
      </w:r>
      <w:r w:rsidR="00096851">
        <w:t>e</w:t>
      </w:r>
      <w:r w:rsidR="002479BE" w:rsidRPr="002479BE">
        <w:t>, så der ikke opstår risiko for tilhold af skadedyr (rotter og mus m.v.).</w:t>
      </w:r>
      <w:r w:rsidR="002479BE">
        <w:t xml:space="preserve"> </w:t>
      </w:r>
    </w:p>
    <w:p w14:paraId="31E0DD0D" w14:textId="1A8D02C2" w:rsidR="002479BE" w:rsidRPr="002479BE" w:rsidRDefault="002479BE" w:rsidP="00336842">
      <w:r w:rsidRPr="002479BE">
        <w:t>Skadedyr som rotter skal bekæmpes straks de opdages, da de kan ødelægge alt fra installationer til isolering. Det er derfor i ansøgers såvel som naboernes interesse at bekæmpe rotter straks de opdages.</w:t>
      </w:r>
    </w:p>
    <w:p w14:paraId="3C02BC4B" w14:textId="6E45A1F5" w:rsidR="00041E99" w:rsidRPr="002479BE" w:rsidRDefault="00336842" w:rsidP="00336842">
      <w:r w:rsidRPr="002479BE">
        <w:t>Fluelarver bekæmpes ved at anvende rovfluer i gyllekummerne</w:t>
      </w:r>
      <w:r w:rsidR="002479BE">
        <w:t xml:space="preserve"> eller bekæmpes via kemi</w:t>
      </w:r>
      <w:r w:rsidRPr="002479BE">
        <w:t>.</w:t>
      </w:r>
      <w:r w:rsidR="00041E99" w:rsidRPr="002479BE">
        <w:t xml:space="preserve"> </w:t>
      </w:r>
    </w:p>
    <w:p w14:paraId="6A1C2384" w14:textId="7975EC9A" w:rsidR="00336842" w:rsidRPr="002479BE" w:rsidRDefault="00336842" w:rsidP="00336842">
      <w:r w:rsidRPr="002479BE">
        <w:t xml:space="preserve">Normalt vil fluer ikke kunne trives i almindeligt flydelag, da det er for tørt. Det er således ikke muligt at tilskrive et overdækket lager yderligere effekt. </w:t>
      </w:r>
    </w:p>
    <w:p w14:paraId="695A2389" w14:textId="1F2747E1" w:rsidR="00EB6DCC" w:rsidRPr="00A81049" w:rsidRDefault="00EB6DCC" w:rsidP="00EB6DCC">
      <w:pPr>
        <w:pStyle w:val="Overskrift4"/>
      </w:pPr>
      <w:r w:rsidRPr="00A81049">
        <w:lastRenderedPageBreak/>
        <w:t>Vurdering</w:t>
      </w:r>
      <w:r w:rsidR="002F5D70" w:rsidRPr="00A81049">
        <w:t xml:space="preserve"> af skadedyr</w:t>
      </w:r>
    </w:p>
    <w:p w14:paraId="000A2225" w14:textId="2043DC82" w:rsidR="00E46036" w:rsidRPr="00A81049" w:rsidRDefault="00BB487C" w:rsidP="001071A9">
      <w:r w:rsidRPr="00A81049">
        <w:t>Det vurderes at bedriften</w:t>
      </w:r>
      <w:r w:rsidR="00041E99" w:rsidRPr="00A81049">
        <w:t xml:space="preserve"> har foretaget </w:t>
      </w:r>
      <w:r w:rsidRPr="00A81049">
        <w:t xml:space="preserve">tiltag til forebyggelse og bekæmpelse af </w:t>
      </w:r>
      <w:r w:rsidR="001026C5" w:rsidRPr="00A81049">
        <w:t xml:space="preserve">fluer og </w:t>
      </w:r>
      <w:r w:rsidRPr="00A81049">
        <w:t>skadedyr.</w:t>
      </w:r>
    </w:p>
    <w:p w14:paraId="34998220" w14:textId="77777777" w:rsidR="00DD272E" w:rsidRPr="00A81049" w:rsidRDefault="00DD272E" w:rsidP="00DD272E">
      <w:r w:rsidRPr="00A81049">
        <w:t xml:space="preserve">Når bekæmpelsen foregår som beskrevet og efter gældende retningslinjer, forventes der ikke at kunne forekomme væsentlige gener eller problemer med skadedyr. </w:t>
      </w:r>
    </w:p>
    <w:p w14:paraId="666F2198" w14:textId="0021C9D0" w:rsidR="00DD272E" w:rsidRPr="00A81049" w:rsidRDefault="00DD272E" w:rsidP="00DD272E">
      <w:r w:rsidRPr="00A81049">
        <w:t>De beskrevne bekæmpelsestiltag vurderes at være tilstrækkelige til, at der ikke er risiko for gener fra skadedyr eller menneskers sundhed.</w:t>
      </w:r>
    </w:p>
    <w:p w14:paraId="73660658" w14:textId="62D62282" w:rsidR="00F669FD" w:rsidRPr="002479BE" w:rsidRDefault="002F5D70" w:rsidP="00BD10C1">
      <w:pPr>
        <w:pStyle w:val="Overskrift2"/>
        <w:ind w:left="-142" w:firstLine="142"/>
      </w:pPr>
      <w:bookmarkStart w:id="87" w:name="_Toc11232492"/>
      <w:bookmarkStart w:id="88" w:name="_Toc11232794"/>
      <w:bookmarkStart w:id="89" w:name="_Toc22626187"/>
      <w:r w:rsidRPr="002479BE">
        <w:t>Transporter</w:t>
      </w:r>
      <w:bookmarkEnd w:id="87"/>
      <w:bookmarkEnd w:id="88"/>
      <w:bookmarkEnd w:id="89"/>
    </w:p>
    <w:p w14:paraId="450A082F" w14:textId="37471435" w:rsidR="00D6114C" w:rsidRPr="002479BE" w:rsidRDefault="00D6114C" w:rsidP="00D6114C">
      <w:r w:rsidRPr="002479BE">
        <w:t xml:space="preserve">Eksterne transporter sker ad </w:t>
      </w:r>
      <w:r w:rsidR="002479BE" w:rsidRPr="002479BE">
        <w:t>Viborg Landevej til Klejtrupvej</w:t>
      </w:r>
      <w:r w:rsidRPr="002479BE">
        <w:t>.</w:t>
      </w:r>
      <w:r w:rsidR="002479BE">
        <w:t xml:space="preserve"> </w:t>
      </w:r>
      <w:r w:rsidRPr="002479BE">
        <w:t xml:space="preserve">Transporterne sker primært indenfor tidsrummet 06.00 til 18.00. </w:t>
      </w:r>
    </w:p>
    <w:p w14:paraId="7746DE7E" w14:textId="04FD68BF" w:rsidR="00D6114C" w:rsidRPr="00741AC2" w:rsidRDefault="00D6114C" w:rsidP="00D6114C">
      <w:r w:rsidRPr="00741AC2">
        <w:t>Transporter til og fra ejendommen</w:t>
      </w:r>
      <w:r w:rsidR="002479BE" w:rsidRPr="00741AC2">
        <w:t xml:space="preserve"> skønnes at blive</w:t>
      </w:r>
      <w:r w:rsidRPr="00741AC2">
        <w:t>:</w:t>
      </w:r>
    </w:p>
    <w:p w14:paraId="74D2717F" w14:textId="70169B7B" w:rsidR="00D6114C" w:rsidRPr="00741AC2" w:rsidRDefault="00D6114C" w:rsidP="00D6114C">
      <w:r w:rsidRPr="00741AC2">
        <w:t>•</w:t>
      </w:r>
      <w:r w:rsidRPr="00741AC2">
        <w:tab/>
        <w:t xml:space="preserve">Transport af dyr til slagteri </w:t>
      </w:r>
      <w:r w:rsidR="00C75FC3" w:rsidRPr="00741AC2">
        <w:t>stiger fra 1,5 til 2 g</w:t>
      </w:r>
      <w:r w:rsidRPr="00741AC2">
        <w:t xml:space="preserve">ange pr uge </w:t>
      </w:r>
    </w:p>
    <w:p w14:paraId="4858FA5D" w14:textId="0DEEF565" w:rsidR="00D6114C" w:rsidRPr="00741AC2" w:rsidRDefault="00D6114C" w:rsidP="00D6114C">
      <w:r w:rsidRPr="00741AC2">
        <w:t>•</w:t>
      </w:r>
      <w:r w:rsidRPr="00741AC2">
        <w:tab/>
        <w:t xml:space="preserve">Transport af dyr til anlægget </w:t>
      </w:r>
      <w:r w:rsidR="00C75FC3" w:rsidRPr="00741AC2">
        <w:t xml:space="preserve">er uændret </w:t>
      </w:r>
      <w:r w:rsidR="00092DDF">
        <w:t>1</w:t>
      </w:r>
      <w:r w:rsidR="00C75FC3" w:rsidRPr="00741AC2">
        <w:t xml:space="preserve"> </w:t>
      </w:r>
      <w:r w:rsidRPr="00741AC2">
        <w:t>gang</w:t>
      </w:r>
      <w:r w:rsidR="00C75FC3" w:rsidRPr="00741AC2">
        <w:t>e</w:t>
      </w:r>
      <w:r w:rsidRPr="00741AC2">
        <w:t xml:space="preserve"> pr uge</w:t>
      </w:r>
    </w:p>
    <w:p w14:paraId="1889AAEA" w14:textId="03BE4EDD" w:rsidR="00D6114C" w:rsidRDefault="00D6114C" w:rsidP="00D6114C">
      <w:r w:rsidRPr="00741AC2">
        <w:t>•</w:t>
      </w:r>
      <w:r w:rsidRPr="00741AC2">
        <w:tab/>
        <w:t xml:space="preserve">Transport med </w:t>
      </w:r>
      <w:r w:rsidR="00092DDF">
        <w:t>tør</w:t>
      </w:r>
      <w:r w:rsidRPr="00741AC2">
        <w:t xml:space="preserve">foder </w:t>
      </w:r>
      <w:r w:rsidR="00092DDF">
        <w:t xml:space="preserve">er uændret </w:t>
      </w:r>
      <w:r w:rsidRPr="00741AC2">
        <w:t xml:space="preserve">ca. </w:t>
      </w:r>
      <w:r w:rsidR="00092DDF">
        <w:t>1</w:t>
      </w:r>
      <w:r w:rsidRPr="00741AC2">
        <w:t xml:space="preserve"> gang</w:t>
      </w:r>
      <w:r w:rsidR="00741AC2" w:rsidRPr="00741AC2">
        <w:t xml:space="preserve">e </w:t>
      </w:r>
      <w:r w:rsidRPr="00741AC2">
        <w:t xml:space="preserve">pr </w:t>
      </w:r>
      <w:r w:rsidR="00092DDF">
        <w:t>måned</w:t>
      </w:r>
      <w:r w:rsidRPr="00741AC2">
        <w:t xml:space="preserve">. </w:t>
      </w:r>
    </w:p>
    <w:p w14:paraId="2C5BBFB3" w14:textId="55157C85" w:rsidR="00092DDF" w:rsidRPr="00741AC2" w:rsidRDefault="00092DDF" w:rsidP="00D6114C">
      <w:r>
        <w:tab/>
        <w:t>Transport med valle er uændret 1 gang pr dag.</w:t>
      </w:r>
    </w:p>
    <w:p w14:paraId="746E8069" w14:textId="77777777" w:rsidR="00D6114C" w:rsidRPr="00741AC2" w:rsidRDefault="00D6114C" w:rsidP="00D6114C">
      <w:r w:rsidRPr="00741AC2">
        <w:t>•</w:t>
      </w:r>
      <w:r w:rsidRPr="00741AC2">
        <w:tab/>
        <w:t>Diverse transporter 1 gang pr uge</w:t>
      </w:r>
    </w:p>
    <w:p w14:paraId="4E413F32" w14:textId="7C65ED4F" w:rsidR="00D6114C" w:rsidRPr="00741AC2" w:rsidRDefault="00D6114C" w:rsidP="00D6114C">
      <w:r w:rsidRPr="00741AC2">
        <w:t>•</w:t>
      </w:r>
      <w:r w:rsidRPr="00741AC2">
        <w:tab/>
        <w:t>Husdyrgødning</w:t>
      </w:r>
      <w:r w:rsidR="00741AC2" w:rsidRPr="00741AC2">
        <w:t xml:space="preserve"> stiger fra 384</w:t>
      </w:r>
      <w:r w:rsidRPr="00741AC2">
        <w:t xml:space="preserve"> til </w:t>
      </w:r>
      <w:r w:rsidR="002479BE" w:rsidRPr="00741AC2">
        <w:t>5</w:t>
      </w:r>
      <w:r w:rsidR="00AC6DDE">
        <w:t>40</w:t>
      </w:r>
      <w:r w:rsidRPr="00741AC2">
        <w:t xml:space="preserve"> transporter pr. år</w:t>
      </w:r>
      <w:r w:rsidR="00741AC2">
        <w:t xml:space="preserve"> ved anvendelse af gyllevogn</w:t>
      </w:r>
    </w:p>
    <w:p w14:paraId="28CCB338" w14:textId="7E57D1F2" w:rsidR="00741AC2" w:rsidRDefault="00D6114C" w:rsidP="00D6114C">
      <w:r w:rsidRPr="002479BE">
        <w:t>Der er transport i forbindelse med sæsonarbejde i marken ved udbringning af flydende husdyrgødning samt hjemtagning af korn</w:t>
      </w:r>
      <w:r w:rsidR="00092DDF">
        <w:t xml:space="preserve"> i høst</w:t>
      </w:r>
      <w:r w:rsidRPr="002479BE">
        <w:t xml:space="preserve">. </w:t>
      </w:r>
    </w:p>
    <w:p w14:paraId="38222F2A" w14:textId="5F35AA22" w:rsidR="00D6114C" w:rsidRPr="002479BE" w:rsidRDefault="00D6114C" w:rsidP="00D6114C">
      <w:r w:rsidRPr="002479BE">
        <w:t>Antallet af transporter med husdyrgødning afhænger dels af maskinel til transport, da antallet vil falde væsentligt, hvis transporten sker med lastbil. Derudover er der ikke foretaget et skøn på hvor stor en andel af husdyrgødningen som udbringes på arealer tæt på anlægget. Bedriften råder over en del jord i området omkring anlægget, så en væsentlig andel af transporterne med gylle vil ikke</w:t>
      </w:r>
      <w:r w:rsidR="002479BE">
        <w:t xml:space="preserve"> ske ad offentlig vej</w:t>
      </w:r>
      <w:r w:rsidRPr="002479BE">
        <w:t>.</w:t>
      </w:r>
    </w:p>
    <w:p w14:paraId="12783B79" w14:textId="77777777" w:rsidR="00D6114C" w:rsidRPr="002479BE" w:rsidRDefault="00D6114C" w:rsidP="00D6114C">
      <w:r w:rsidRPr="002479BE">
        <w:t xml:space="preserve">Foder leveres til ejendommen med lastbil indenfor almindelig arbejdsdag. Denne transport vil indgå i den almindelige trafik på vejnettet. </w:t>
      </w:r>
    </w:p>
    <w:p w14:paraId="298E42F0" w14:textId="77777777" w:rsidR="00D6114C" w:rsidRPr="002479BE" w:rsidRDefault="00D6114C" w:rsidP="00A83DDF">
      <w:pPr>
        <w:pStyle w:val="Overskrift5"/>
      </w:pPr>
      <w:r w:rsidRPr="002479BE">
        <w:t>Interne transportveje</w:t>
      </w:r>
    </w:p>
    <w:p w14:paraId="19BDBC33" w14:textId="2DC137CB" w:rsidR="00D6114C" w:rsidRPr="002479BE" w:rsidRDefault="00D6114C" w:rsidP="00D6114C">
      <w:r w:rsidRPr="002479BE">
        <w:t xml:space="preserve">Der er </w:t>
      </w:r>
      <w:r w:rsidR="002479BE" w:rsidRPr="002479BE">
        <w:t>en</w:t>
      </w:r>
      <w:r w:rsidRPr="002479BE">
        <w:t xml:space="preserve"> indfaldsvej til ejendommen</w:t>
      </w:r>
      <w:r w:rsidR="002479BE">
        <w:t xml:space="preserve"> fra Klejt</w:t>
      </w:r>
      <w:r w:rsidR="005A0F73">
        <w:t>r</w:t>
      </w:r>
      <w:r w:rsidR="002479BE">
        <w:t>upvej</w:t>
      </w:r>
      <w:r w:rsidR="005A0F73">
        <w:t>, som deles i to ved ejendommen</w:t>
      </w:r>
      <w:r w:rsidRPr="002479BE">
        <w:t>, en til privaten og en til driften. Transporterne går rundt om stalden på ejendommen. Der er udlevering på sydsiden af stalden og fodersiloer på østsiden af ejendommen. Der er ingen naboer indenfor 300 m. af ejendommen.</w:t>
      </w:r>
    </w:p>
    <w:tbl>
      <w:tblPr>
        <w:tblStyle w:val="Tabel-Gitter"/>
        <w:tblW w:w="0" w:type="auto"/>
        <w:tblCellMar>
          <w:left w:w="0" w:type="dxa"/>
          <w:right w:w="0" w:type="dxa"/>
        </w:tblCellMar>
        <w:tblLook w:val="04A0" w:firstRow="1" w:lastRow="0" w:firstColumn="1" w:lastColumn="0" w:noHBand="0" w:noVBand="1"/>
      </w:tblPr>
      <w:tblGrid>
        <w:gridCol w:w="9629"/>
      </w:tblGrid>
      <w:tr w:rsidR="00D6114C" w14:paraId="57D2B186" w14:textId="77777777" w:rsidTr="00D6114C">
        <w:tc>
          <w:tcPr>
            <w:tcW w:w="9628" w:type="dxa"/>
            <w:tcBorders>
              <w:bottom w:val="single" w:sz="4" w:space="0" w:color="auto"/>
            </w:tcBorders>
          </w:tcPr>
          <w:p w14:paraId="44DFC699" w14:textId="46188666" w:rsidR="00D6114C" w:rsidRDefault="002479BE" w:rsidP="001071A9">
            <w:pPr>
              <w:rPr>
                <w:highlight w:val="yellow"/>
              </w:rPr>
            </w:pPr>
            <w:r>
              <w:rPr>
                <w:noProof/>
              </w:rPr>
              <w:lastRenderedPageBreak/>
              <w:drawing>
                <wp:inline distT="0" distB="0" distL="0" distR="0" wp14:anchorId="747EFDDB" wp14:editId="68A96870">
                  <wp:extent cx="6120130" cy="5683250"/>
                  <wp:effectExtent l="0" t="0" r="0" b="0"/>
                  <wp:docPr id="18" name="Billede 18" descr="cid:image002.png@01D579F1.089FD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9" descr="cid:image002.png@01D579F1.089FD770"/>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6120130" cy="5683250"/>
                          </a:xfrm>
                          <a:prstGeom prst="rect">
                            <a:avLst/>
                          </a:prstGeom>
                          <a:noFill/>
                          <a:ln>
                            <a:noFill/>
                          </a:ln>
                        </pic:spPr>
                      </pic:pic>
                    </a:graphicData>
                  </a:graphic>
                </wp:inline>
              </w:drawing>
            </w:r>
          </w:p>
        </w:tc>
      </w:tr>
      <w:tr w:rsidR="00D6114C" w14:paraId="6B7C385B" w14:textId="77777777" w:rsidTr="00D6114C">
        <w:tc>
          <w:tcPr>
            <w:tcW w:w="9628" w:type="dxa"/>
            <w:tcBorders>
              <w:top w:val="single" w:sz="4" w:space="0" w:color="auto"/>
              <w:left w:val="nil"/>
              <w:bottom w:val="nil"/>
              <w:right w:val="nil"/>
            </w:tcBorders>
          </w:tcPr>
          <w:p w14:paraId="48F148A2" w14:textId="2ABC60AE" w:rsidR="00D6114C" w:rsidRPr="00D6114C" w:rsidRDefault="00D6114C" w:rsidP="001071A9">
            <w:pPr>
              <w:rPr>
                <w:sz w:val="18"/>
                <w:szCs w:val="20"/>
              </w:rPr>
            </w:pPr>
            <w:r w:rsidRPr="00D6114C">
              <w:rPr>
                <w:sz w:val="18"/>
                <w:szCs w:val="20"/>
              </w:rPr>
              <w:t xml:space="preserve">Oversigt over </w:t>
            </w:r>
            <w:r w:rsidR="00A83DDF">
              <w:rPr>
                <w:sz w:val="18"/>
                <w:szCs w:val="20"/>
              </w:rPr>
              <w:t xml:space="preserve">interne </w:t>
            </w:r>
            <w:r w:rsidRPr="00D6114C">
              <w:rPr>
                <w:sz w:val="18"/>
                <w:szCs w:val="20"/>
              </w:rPr>
              <w:t>transportveje.</w:t>
            </w:r>
          </w:p>
        </w:tc>
      </w:tr>
    </w:tbl>
    <w:p w14:paraId="061A16F5" w14:textId="77777777" w:rsidR="00D6114C" w:rsidRDefault="00D6114C" w:rsidP="001071A9">
      <w:pPr>
        <w:rPr>
          <w:highlight w:val="yellow"/>
        </w:rPr>
      </w:pPr>
    </w:p>
    <w:p w14:paraId="057AD114" w14:textId="04ADE5C0" w:rsidR="002E392A" w:rsidRPr="00741AC2" w:rsidRDefault="00B971BD" w:rsidP="00B971BD">
      <w:r w:rsidRPr="00741AC2">
        <w:t xml:space="preserve">Der vil i perioder være flere transporter, eks. </w:t>
      </w:r>
      <w:r w:rsidR="002E392A" w:rsidRPr="00741AC2">
        <w:t>i forbindelse med høst og udbringning af gylle.</w:t>
      </w:r>
    </w:p>
    <w:p w14:paraId="0CAA56E5" w14:textId="71384781" w:rsidR="00B971BD" w:rsidRPr="00741AC2" w:rsidRDefault="00B971BD" w:rsidP="00B971BD">
      <w:r w:rsidRPr="00741AC2">
        <w:t xml:space="preserve">Udbringning </w:t>
      </w:r>
      <w:r w:rsidR="002E392A" w:rsidRPr="00741AC2">
        <w:t xml:space="preserve">af husdyrgødning </w:t>
      </w:r>
      <w:r w:rsidRPr="00741AC2">
        <w:t>sker normalt i hverdage og indenfor normal arbejdstid</w:t>
      </w:r>
      <w:r w:rsidR="00741AC2" w:rsidRPr="00741AC2">
        <w:t xml:space="preserve"> på arealer der er placeret nær beboelser</w:t>
      </w:r>
      <w:r w:rsidRPr="00741AC2">
        <w:t xml:space="preserve">, men ansøger forbeholder sig muligheden for at køre husdyrgødning ud i weekender og udenfor normal arbejdstid, afhængigt af vejrforholdene. Dette forbehold tages for i at optimere udbringningen i forhold til planternes optagelse af husdyrgødningens næringsstoffer og herunder at mindske ammoniakfordampningen og lugtemissionen. </w:t>
      </w:r>
    </w:p>
    <w:p w14:paraId="3F845458" w14:textId="3B66A9B6" w:rsidR="006E5FF2" w:rsidRPr="00741AC2" w:rsidRDefault="006E5FF2" w:rsidP="006E5FF2">
      <w:r w:rsidRPr="00741AC2">
        <w:t>Selv om husdyrbruget udvides, forventes fodermængderne at være stort set de samme</w:t>
      </w:r>
      <w:r w:rsidR="00741AC2">
        <w:t xml:space="preserve"> som tidligere godkendt, da der løbende effektiviseres i foderudnyttelsen på ejendommen. Derfor stiger antal transporter med foder ikke.</w:t>
      </w:r>
      <w:r w:rsidRPr="00741AC2">
        <w:rPr>
          <w:b/>
          <w:i/>
        </w:rPr>
        <w:t xml:space="preserve"> </w:t>
      </w:r>
    </w:p>
    <w:p w14:paraId="7FF4D473" w14:textId="7294A723" w:rsidR="00875B01" w:rsidRPr="00741AC2" w:rsidRDefault="00875B01" w:rsidP="00EB6DCC">
      <w:pPr>
        <w:pStyle w:val="Overskrift4"/>
      </w:pPr>
      <w:r w:rsidRPr="00741AC2">
        <w:t>Vurdering</w:t>
      </w:r>
      <w:r w:rsidR="002F5D70" w:rsidRPr="00741AC2">
        <w:t xml:space="preserve"> af transporter</w:t>
      </w:r>
    </w:p>
    <w:p w14:paraId="2E7822A7" w14:textId="77777777" w:rsidR="00A83DDF" w:rsidRPr="00741AC2" w:rsidRDefault="00585BD9" w:rsidP="001071A9">
      <w:r w:rsidRPr="00741AC2">
        <w:t xml:space="preserve">Det er forventeligt med </w:t>
      </w:r>
      <w:r w:rsidR="007144DD" w:rsidRPr="00741AC2">
        <w:t>en del</w:t>
      </w:r>
      <w:r w:rsidRPr="00741AC2">
        <w:t xml:space="preserve"> trafik i forbindelse med en virksomhed af denne størrelse.</w:t>
      </w:r>
      <w:r w:rsidR="004632D9" w:rsidRPr="00741AC2">
        <w:t xml:space="preserve"> </w:t>
      </w:r>
    </w:p>
    <w:p w14:paraId="5E3B66E3" w14:textId="74FAFB93" w:rsidR="00A83DDF" w:rsidRPr="00741AC2" w:rsidRDefault="00A83DDF" w:rsidP="00A83DDF">
      <w:r w:rsidRPr="00741AC2">
        <w:t>Ved godkendelse</w:t>
      </w:r>
      <w:r w:rsidR="00096851">
        <w:t>n</w:t>
      </w:r>
      <w:r w:rsidRPr="00741AC2">
        <w:t xml:space="preserve"> vil antal transporter ikke ændres markant i forhold til nuværende tilstand. Transport med dyr, foder og diverse vil være stort set uændret, da transporterne optimeres. Transport med husdyrgødning </w:t>
      </w:r>
      <w:r w:rsidR="00741AC2">
        <w:t xml:space="preserve">stiger. Antal transporter er opgivet efter at hele </w:t>
      </w:r>
      <w:r w:rsidR="00741AC2">
        <w:lastRenderedPageBreak/>
        <w:t xml:space="preserve">gødningsmængden vil transporteres ud af ejendommen, men realiteten er at en stor del ikke vil transporteres væk fra </w:t>
      </w:r>
      <w:r w:rsidR="001E669B">
        <w:t>ejendommen,</w:t>
      </w:r>
      <w:r w:rsidR="00741AC2">
        <w:t xml:space="preserve"> men udbringes på de omkringliggende arealer. </w:t>
      </w:r>
    </w:p>
    <w:p w14:paraId="66008496" w14:textId="45833F27" w:rsidR="00A83DDF" w:rsidRPr="00741AC2" w:rsidRDefault="00A83DDF" w:rsidP="00A83DDF">
      <w:r w:rsidRPr="00741AC2">
        <w:t>Transport ad interne transportveje sker over meget kort afstand rundt om staldanlægget. Der er ingen naboer umiddelbart i nærheden af anlægget</w:t>
      </w:r>
      <w:r w:rsidR="00741AC2">
        <w:t xml:space="preserve"> eller langs indfaldsvejen fra Klejtrupvej til anlægget</w:t>
      </w:r>
      <w:r w:rsidRPr="00741AC2">
        <w:t>.</w:t>
      </w:r>
    </w:p>
    <w:p w14:paraId="1F760298" w14:textId="2AF1E327" w:rsidR="00A83DDF" w:rsidRPr="00741AC2" w:rsidRDefault="00A83DDF" w:rsidP="00A83DDF">
      <w:r w:rsidRPr="00741AC2">
        <w:t>Det vurderes, at transport på interne transportveje til og fra husdyrbruget ikke giver gener for naboer og øvrige boligområder. Der har ikke tidligere været klaget over transport eller støv og støj i forbindelse med transport.</w:t>
      </w:r>
    </w:p>
    <w:p w14:paraId="2C340B0C" w14:textId="2BC73D75" w:rsidR="00875B01" w:rsidRDefault="004632D9" w:rsidP="00096851">
      <w:r w:rsidRPr="00741AC2">
        <w:t xml:space="preserve">Med de hensyn der tages </w:t>
      </w:r>
      <w:r w:rsidR="00585BD9" w:rsidRPr="00741AC2">
        <w:t xml:space="preserve">vurderes </w:t>
      </w:r>
      <w:r w:rsidRPr="00741AC2">
        <w:t>det</w:t>
      </w:r>
      <w:r w:rsidR="008A5197" w:rsidRPr="00741AC2">
        <w:t xml:space="preserve"> ikke </w:t>
      </w:r>
      <w:r w:rsidR="00585BD9" w:rsidRPr="00741AC2">
        <w:t xml:space="preserve">at omfanget af transporter vil antage et omfang, der vil være til væsentlig gene for </w:t>
      </w:r>
      <w:r w:rsidR="008A5197" w:rsidRPr="00741AC2">
        <w:t xml:space="preserve">de </w:t>
      </w:r>
      <w:r w:rsidR="007144DD" w:rsidRPr="00741AC2">
        <w:t>omboende</w:t>
      </w:r>
      <w:r w:rsidR="00585BD9" w:rsidRPr="00741AC2">
        <w:t>.</w:t>
      </w:r>
      <w:r w:rsidR="006E2313" w:rsidRPr="004632D9">
        <w:t xml:space="preserve"> </w:t>
      </w:r>
    </w:p>
    <w:p w14:paraId="74A1A1AA" w14:textId="77777777" w:rsidR="001960E3" w:rsidRPr="00741AC2" w:rsidRDefault="001960E3" w:rsidP="00096851">
      <w:pPr>
        <w:pStyle w:val="Overskrift2"/>
      </w:pPr>
      <w:bookmarkStart w:id="90" w:name="_Toc11232489"/>
      <w:bookmarkStart w:id="91" w:name="_Toc11232791"/>
      <w:bookmarkStart w:id="92" w:name="_Toc22626188"/>
      <w:r w:rsidRPr="00741AC2">
        <w:t>Rystelser</w:t>
      </w:r>
      <w:bookmarkEnd w:id="90"/>
      <w:bookmarkEnd w:id="91"/>
      <w:bookmarkEnd w:id="92"/>
    </w:p>
    <w:p w14:paraId="77C3E353" w14:textId="7AF284C2" w:rsidR="001960E3" w:rsidRDefault="00060F05" w:rsidP="00096851">
      <w:r>
        <w:t>Transport til og fra anlægget ad grusvej med traktor og lastbiler forventes ikke at give anledning til rystelser 50 meter fra transportvejen, dels da gummihjul absorberer stød og dels da vejbelægningen ikke bidrager til rystelser som eks. en brostensbelægning.</w:t>
      </w:r>
    </w:p>
    <w:p w14:paraId="44DC0ACD" w14:textId="16BE6D20" w:rsidR="00060F05" w:rsidRPr="00741AC2" w:rsidRDefault="00060F05" w:rsidP="001960E3">
      <w:r>
        <w:t>Driften i anlægget bidrager ikke til rystelser.</w:t>
      </w:r>
    </w:p>
    <w:p w14:paraId="30F4EF00" w14:textId="77777777" w:rsidR="001960E3" w:rsidRPr="00741AC2" w:rsidRDefault="001960E3" w:rsidP="001960E3">
      <w:pPr>
        <w:pStyle w:val="Overskrift4"/>
      </w:pPr>
      <w:r w:rsidRPr="00741AC2">
        <w:t>Vurdering af gener fra rystelser</w:t>
      </w:r>
    </w:p>
    <w:p w14:paraId="460655C7" w14:textId="5232B430" w:rsidR="00060F05" w:rsidRDefault="00060F05" w:rsidP="001960E3">
      <w:r>
        <w:t>Projektet omfatter ikke andre type</w:t>
      </w:r>
      <w:r w:rsidR="00096851">
        <w:t>r</w:t>
      </w:r>
      <w:r>
        <w:t xml:space="preserve"> aktiviteter end det som allerede forekommer. Projektet forventes derfor ikke at bidrage til gener fra rystelser.</w:t>
      </w:r>
    </w:p>
    <w:p w14:paraId="577DBA50" w14:textId="77777777" w:rsidR="00E12F72" w:rsidRPr="0009143B" w:rsidRDefault="00E12F72" w:rsidP="00E12F72">
      <w:pPr>
        <w:pStyle w:val="Overskrift1"/>
      </w:pPr>
      <w:bookmarkStart w:id="93" w:name="_Toc11232500"/>
      <w:bookmarkStart w:id="94" w:name="_Toc11232802"/>
      <w:bookmarkStart w:id="95" w:name="_Toc22626189"/>
      <w:r w:rsidRPr="0009143B">
        <w:t>Egenkontrol</w:t>
      </w:r>
      <w:bookmarkEnd w:id="93"/>
      <w:bookmarkEnd w:id="94"/>
      <w:bookmarkEnd w:id="95"/>
    </w:p>
    <w:p w14:paraId="2D9761F3" w14:textId="16BE9566" w:rsidR="00060F05" w:rsidRDefault="00060F05" w:rsidP="00060F05">
      <w:pPr>
        <w:spacing w:after="0"/>
        <w:ind w:right="-52"/>
        <w:rPr>
          <w:szCs w:val="24"/>
          <w:lang w:eastAsia="da-DK"/>
        </w:rPr>
      </w:pPr>
      <w:r>
        <w:rPr>
          <w:szCs w:val="24"/>
          <w:lang w:eastAsia="da-DK"/>
        </w:rPr>
        <w:t xml:space="preserve">Egenkontrol i forhold til en miljøgodkendelse omhandler miljøbelastningen fra anlægget i form af potentielle gener, emissioner og råvarer forbrug. </w:t>
      </w:r>
    </w:p>
    <w:p w14:paraId="28763057" w14:textId="77777777" w:rsidR="002C40E2" w:rsidRDefault="002C40E2" w:rsidP="00060F05">
      <w:pPr>
        <w:spacing w:after="0"/>
        <w:ind w:right="-52"/>
        <w:rPr>
          <w:szCs w:val="24"/>
          <w:lang w:eastAsia="da-DK"/>
        </w:rPr>
      </w:pPr>
    </w:p>
    <w:p w14:paraId="5CDCFC60" w14:textId="68089040" w:rsidR="002C40E2" w:rsidRDefault="002C40E2" w:rsidP="00060F05">
      <w:pPr>
        <w:spacing w:after="0"/>
        <w:ind w:right="-52"/>
        <w:rPr>
          <w:szCs w:val="24"/>
          <w:lang w:eastAsia="da-DK"/>
        </w:rPr>
      </w:pPr>
      <w:r>
        <w:rPr>
          <w:szCs w:val="24"/>
          <w:lang w:eastAsia="da-DK"/>
        </w:rPr>
        <w:t>I en svineproduktion er en stor del af egenkontrollen bestemt af generel lovgivning eller af branche-kodekset; DANISH, som begge har til formål at sikre et produkt med højest mulig kvalitetsstandard og med mindst mulig</w:t>
      </w:r>
      <w:r w:rsidR="00BD10C1">
        <w:rPr>
          <w:szCs w:val="24"/>
          <w:lang w:eastAsia="da-DK"/>
        </w:rPr>
        <w:t>t</w:t>
      </w:r>
      <w:r>
        <w:rPr>
          <w:szCs w:val="24"/>
          <w:lang w:eastAsia="da-DK"/>
        </w:rPr>
        <w:t xml:space="preserve"> miljøaftryk. </w:t>
      </w:r>
    </w:p>
    <w:p w14:paraId="23958204" w14:textId="53828B87" w:rsidR="00060F05" w:rsidRDefault="00060F05" w:rsidP="00060F05">
      <w:pPr>
        <w:spacing w:after="0"/>
        <w:ind w:right="-52"/>
        <w:rPr>
          <w:szCs w:val="24"/>
          <w:lang w:eastAsia="da-DK"/>
        </w:rPr>
      </w:pPr>
    </w:p>
    <w:p w14:paraId="085CDEDA" w14:textId="77777777" w:rsidR="002C40E2" w:rsidRPr="00F331BD" w:rsidRDefault="002C40E2" w:rsidP="002C40E2">
      <w:pPr>
        <w:spacing w:after="0"/>
        <w:ind w:right="-52"/>
        <w:rPr>
          <w:sz w:val="24"/>
          <w:szCs w:val="24"/>
          <w:lang w:eastAsia="da-DK"/>
        </w:rPr>
      </w:pPr>
      <w:r w:rsidRPr="00F331BD">
        <w:rPr>
          <w:szCs w:val="24"/>
          <w:lang w:eastAsia="da-DK"/>
        </w:rPr>
        <w:t>Besætningen er godkendt efter DANISH-produktstandarden. Standarden sikrer, at besætningen lever op til dansk og EU-lovgivning omkring dyrevelfærd, miljø og fødevaresikkerhed. Besætningen bliver som minimum auditeret hvert tredje år.</w:t>
      </w:r>
    </w:p>
    <w:p w14:paraId="6DDE0917" w14:textId="77777777" w:rsidR="002C40E2" w:rsidRPr="00F331BD" w:rsidRDefault="002C40E2" w:rsidP="002C40E2">
      <w:pPr>
        <w:spacing w:after="0"/>
        <w:ind w:right="-52"/>
      </w:pPr>
    </w:p>
    <w:p w14:paraId="7A0FA486" w14:textId="77777777" w:rsidR="002C40E2" w:rsidRPr="00F331BD" w:rsidRDefault="002C40E2" w:rsidP="002C40E2">
      <w:pPr>
        <w:spacing w:after="0"/>
        <w:ind w:right="-52"/>
      </w:pPr>
      <w:r w:rsidRPr="00F331BD">
        <w:t>I henhold til DANISH-produktstandarden skal ansøger bl.a. følge nedenstående punkter vedr. egenkontrol i svinebesætningen, som også har effekt miljømæssigt:</w:t>
      </w:r>
    </w:p>
    <w:p w14:paraId="45279B8B" w14:textId="77777777" w:rsidR="002C40E2" w:rsidRPr="00F331BD" w:rsidRDefault="002C40E2" w:rsidP="002C40E2">
      <w:pPr>
        <w:spacing w:after="0"/>
        <w:ind w:right="-52"/>
      </w:pPr>
    </w:p>
    <w:p w14:paraId="1B870EDF" w14:textId="77777777" w:rsidR="002C40E2" w:rsidRPr="00F331BD" w:rsidRDefault="002C40E2" w:rsidP="002C40E2">
      <w:pPr>
        <w:numPr>
          <w:ilvl w:val="0"/>
          <w:numId w:val="36"/>
        </w:numPr>
        <w:autoSpaceDE w:val="0"/>
        <w:autoSpaceDN w:val="0"/>
        <w:adjustRightInd w:val="0"/>
        <w:spacing w:after="0"/>
        <w:ind w:left="284" w:hanging="284"/>
        <w:rPr>
          <w:rFonts w:cs="MyriadPro-Light"/>
          <w:lang w:eastAsia="da-DK"/>
        </w:rPr>
      </w:pPr>
      <w:r w:rsidRPr="00F331BD">
        <w:rPr>
          <w:rFonts w:cs="MyriadPro-Light"/>
          <w:lang w:eastAsia="da-DK"/>
        </w:rPr>
        <w:t>Der skal i CHR være ajourførte optegnelser og dokumentation over besætningens til- og afgang af grise.</w:t>
      </w:r>
    </w:p>
    <w:p w14:paraId="27523FA7" w14:textId="77777777" w:rsidR="002C40E2" w:rsidRPr="00F331BD" w:rsidRDefault="002C40E2" w:rsidP="002C40E2">
      <w:pPr>
        <w:numPr>
          <w:ilvl w:val="0"/>
          <w:numId w:val="37"/>
        </w:numPr>
        <w:autoSpaceDE w:val="0"/>
        <w:autoSpaceDN w:val="0"/>
        <w:adjustRightInd w:val="0"/>
        <w:spacing w:after="0"/>
        <w:ind w:left="284" w:hanging="284"/>
        <w:rPr>
          <w:rFonts w:cs="MyriadPro-Light"/>
          <w:lang w:eastAsia="da-DK"/>
        </w:rPr>
      </w:pPr>
      <w:r w:rsidRPr="00F331BD">
        <w:rPr>
          <w:rFonts w:cs="MyriadPro-Light"/>
          <w:lang w:eastAsia="da-DK"/>
        </w:rPr>
        <w:t>Der skal være modtagekontrol af foder i form af følge- og indlægssedler. Faktura gemmes i 5 år.</w:t>
      </w:r>
    </w:p>
    <w:p w14:paraId="1960BDD1" w14:textId="77777777" w:rsidR="002C40E2" w:rsidRPr="00F331BD" w:rsidRDefault="002C40E2" w:rsidP="002C40E2">
      <w:pPr>
        <w:numPr>
          <w:ilvl w:val="0"/>
          <w:numId w:val="37"/>
        </w:numPr>
        <w:autoSpaceDE w:val="0"/>
        <w:autoSpaceDN w:val="0"/>
        <w:adjustRightInd w:val="0"/>
        <w:spacing w:after="0"/>
        <w:ind w:left="284" w:hanging="284"/>
        <w:rPr>
          <w:rFonts w:cs="MyriadPro-Light"/>
          <w:lang w:eastAsia="da-DK"/>
        </w:rPr>
      </w:pPr>
      <w:r w:rsidRPr="00F331BD">
        <w:rPr>
          <w:rFonts w:cs="MyriadPro-Light"/>
          <w:lang w:eastAsia="da-DK"/>
        </w:rPr>
        <w:t>Der skal være dokumentation for foderets sammensætning.</w:t>
      </w:r>
    </w:p>
    <w:p w14:paraId="2F5EADBA" w14:textId="77777777" w:rsidR="002C40E2" w:rsidRPr="00F331BD" w:rsidRDefault="002C40E2" w:rsidP="002C40E2">
      <w:pPr>
        <w:numPr>
          <w:ilvl w:val="0"/>
          <w:numId w:val="37"/>
        </w:numPr>
        <w:autoSpaceDE w:val="0"/>
        <w:autoSpaceDN w:val="0"/>
        <w:adjustRightInd w:val="0"/>
        <w:spacing w:after="0"/>
        <w:ind w:left="284" w:hanging="284"/>
        <w:rPr>
          <w:rFonts w:cs="MyriadPro-Light"/>
          <w:lang w:eastAsia="da-DK"/>
        </w:rPr>
      </w:pPr>
      <w:r w:rsidRPr="00F331BD">
        <w:rPr>
          <w:rFonts w:cs="MyriadPro-Light"/>
          <w:lang w:eastAsia="da-DK"/>
        </w:rPr>
        <w:t>Vejledning om god produktionspraksis – en branchekode skal være udfyldt og underskrevet.</w:t>
      </w:r>
    </w:p>
    <w:p w14:paraId="5E3B9841" w14:textId="77777777" w:rsidR="002C40E2" w:rsidRPr="00F331BD" w:rsidRDefault="002C40E2" w:rsidP="002C40E2">
      <w:pPr>
        <w:numPr>
          <w:ilvl w:val="0"/>
          <w:numId w:val="37"/>
        </w:numPr>
        <w:autoSpaceDE w:val="0"/>
        <w:autoSpaceDN w:val="0"/>
        <w:adjustRightInd w:val="0"/>
        <w:spacing w:after="0"/>
        <w:ind w:left="284" w:hanging="284"/>
        <w:rPr>
          <w:rFonts w:cs="MyriadPro-Light"/>
          <w:lang w:eastAsia="da-DK"/>
        </w:rPr>
      </w:pPr>
      <w:r w:rsidRPr="00F331BD">
        <w:rPr>
          <w:rFonts w:cs="MyriadPro-Light"/>
          <w:lang w:eastAsia="da-DK"/>
        </w:rPr>
        <w:t>Der skal være dokumentation for alle udførte dyrlægebesøg. Besøgsrapporterne gemmes i 5 år.</w:t>
      </w:r>
    </w:p>
    <w:p w14:paraId="2F4CCDBB" w14:textId="77777777" w:rsidR="002C40E2" w:rsidRPr="00F331BD" w:rsidRDefault="002C40E2" w:rsidP="002C40E2">
      <w:pPr>
        <w:numPr>
          <w:ilvl w:val="0"/>
          <w:numId w:val="37"/>
        </w:numPr>
        <w:autoSpaceDE w:val="0"/>
        <w:autoSpaceDN w:val="0"/>
        <w:adjustRightInd w:val="0"/>
        <w:spacing w:after="0"/>
        <w:ind w:left="284" w:hanging="284"/>
        <w:rPr>
          <w:rFonts w:cs="MyriadPro-Light"/>
          <w:lang w:eastAsia="da-DK"/>
        </w:rPr>
      </w:pPr>
      <w:r w:rsidRPr="00F331BD">
        <w:rPr>
          <w:rFonts w:cs="MyriadPro-Light"/>
          <w:lang w:eastAsia="da-DK"/>
        </w:rPr>
        <w:t>Ved anvendelse af medicin skal der føres behandlingsbog, og skriftlige anvisninger fra dyrlægen skal foreligge.</w:t>
      </w:r>
    </w:p>
    <w:p w14:paraId="307D49CA" w14:textId="77777777" w:rsidR="002C40E2" w:rsidRPr="00F331BD" w:rsidRDefault="002C40E2" w:rsidP="002C40E2">
      <w:pPr>
        <w:numPr>
          <w:ilvl w:val="0"/>
          <w:numId w:val="37"/>
        </w:numPr>
        <w:autoSpaceDE w:val="0"/>
        <w:autoSpaceDN w:val="0"/>
        <w:adjustRightInd w:val="0"/>
        <w:spacing w:after="0"/>
        <w:ind w:left="284" w:hanging="284"/>
        <w:rPr>
          <w:rFonts w:cs="MyriadPro-Light"/>
          <w:lang w:eastAsia="da-DK"/>
        </w:rPr>
      </w:pPr>
      <w:r w:rsidRPr="00F331BD">
        <w:rPr>
          <w:rFonts w:cs="MyriadPro-Light"/>
          <w:lang w:eastAsia="da-DK"/>
        </w:rPr>
        <w:t>Der skal kunne fremvises udfyldt egenkontrolprogram for dyrevelfærd (først gældende når bekendt</w:t>
      </w:r>
      <w:r w:rsidRPr="00F331BD">
        <w:rPr>
          <w:rFonts w:cs="MyriadPro-Light"/>
          <w:lang w:eastAsia="da-DK"/>
        </w:rPr>
        <w:softHyphen/>
        <w:t>gørelse er offentliggjort).</w:t>
      </w:r>
    </w:p>
    <w:p w14:paraId="51848F77" w14:textId="77777777" w:rsidR="002C40E2" w:rsidRPr="00F331BD" w:rsidRDefault="002C40E2" w:rsidP="002C40E2">
      <w:pPr>
        <w:numPr>
          <w:ilvl w:val="0"/>
          <w:numId w:val="37"/>
        </w:numPr>
        <w:autoSpaceDE w:val="0"/>
        <w:autoSpaceDN w:val="0"/>
        <w:adjustRightInd w:val="0"/>
        <w:spacing w:after="0"/>
        <w:ind w:left="284" w:hanging="284"/>
        <w:rPr>
          <w:rFonts w:cs="MyriadPro-Light"/>
          <w:lang w:eastAsia="da-DK"/>
        </w:rPr>
      </w:pPr>
      <w:r w:rsidRPr="00F331BD">
        <w:rPr>
          <w:rFonts w:cs="MyriadPro-Light"/>
          <w:lang w:eastAsia="da-DK"/>
        </w:rPr>
        <w:t>Funktioner af mekanisk og automatisk udstyr, der har betydning for svinenes sundhed og velfærd, skal kontrolleres hver dag, og eventuelle fejl eller mangler skal snarest afhjælpes.</w:t>
      </w:r>
    </w:p>
    <w:p w14:paraId="6580B433" w14:textId="77777777" w:rsidR="002C40E2" w:rsidRPr="00262C56" w:rsidRDefault="002C40E2" w:rsidP="002C40E2">
      <w:pPr>
        <w:numPr>
          <w:ilvl w:val="0"/>
          <w:numId w:val="37"/>
        </w:numPr>
        <w:spacing w:after="0"/>
        <w:ind w:left="284" w:right="-52" w:hanging="284"/>
      </w:pPr>
      <w:r w:rsidRPr="00F331BD">
        <w:rPr>
          <w:rFonts w:cs="MyriadPro-Light"/>
          <w:lang w:eastAsia="da-DK"/>
        </w:rPr>
        <w:t xml:space="preserve">Der skal være dokumentation for, at døde dyr </w:t>
      </w:r>
      <w:r w:rsidRPr="00262C56">
        <w:rPr>
          <w:rFonts w:cs="MyriadPro-Light"/>
          <w:lang w:eastAsia="da-DK"/>
        </w:rPr>
        <w:t>afhentes af godkendt destruktionsvirksomhed.</w:t>
      </w:r>
    </w:p>
    <w:p w14:paraId="158DFEEB" w14:textId="77777777" w:rsidR="002C40E2" w:rsidRPr="00262C56" w:rsidRDefault="002C40E2" w:rsidP="002C40E2">
      <w:pPr>
        <w:spacing w:after="0"/>
        <w:ind w:left="284" w:right="-52"/>
      </w:pPr>
    </w:p>
    <w:p w14:paraId="0379308D" w14:textId="77777777" w:rsidR="002C40E2" w:rsidRPr="00262C56" w:rsidRDefault="002C40E2" w:rsidP="002C40E2">
      <w:r w:rsidRPr="00262C56">
        <w:t>Derudover er aftale med relevante leverandører om servicering af driftsmaterialet på bedriften.</w:t>
      </w:r>
    </w:p>
    <w:p w14:paraId="5B484705" w14:textId="77777777" w:rsidR="002C40E2" w:rsidRPr="002C40E2" w:rsidRDefault="002C40E2" w:rsidP="002C40E2">
      <w:r w:rsidRPr="00262C56">
        <w:lastRenderedPageBreak/>
        <w:t xml:space="preserve">Ansøger benytter derudover rådgivning til den generelle drift af husdyrproduktionen og </w:t>
      </w:r>
      <w:r w:rsidRPr="002C40E2">
        <w:t xml:space="preserve">markbruget, for at optimere produktionen med mindst muligt ressourceforbrug. </w:t>
      </w:r>
    </w:p>
    <w:p w14:paraId="7ED974B0" w14:textId="77777777" w:rsidR="002C40E2" w:rsidRPr="002C40E2" w:rsidRDefault="002C40E2" w:rsidP="002C40E2">
      <w:r w:rsidRPr="002C40E2">
        <w:t xml:space="preserve">Der er ved renovering af eksisterende enheder fokus på forbrug af energi. Der er løbende opgraderet til mindre energiforbrugende enheder på lys og ventilation. Energiforbrug skal indgå i det løbende miljøledelsesprogram, hvorigennem der fortsat vil være fokus på energiforbruget. </w:t>
      </w:r>
    </w:p>
    <w:p w14:paraId="1CB19929" w14:textId="7A8B1953" w:rsidR="00060F05" w:rsidRPr="007020DB" w:rsidRDefault="00060F05" w:rsidP="003C42EB">
      <w:pPr>
        <w:pStyle w:val="Overskrift4"/>
      </w:pPr>
      <w:r w:rsidRPr="007020DB">
        <w:t>Vurdering</w:t>
      </w:r>
      <w:r w:rsidR="00D75436">
        <w:t xml:space="preserve"> af egenkontrol</w:t>
      </w:r>
    </w:p>
    <w:p w14:paraId="644D7E9A" w14:textId="77777777" w:rsidR="00060F05" w:rsidRPr="007020DB" w:rsidRDefault="00060F05" w:rsidP="00060F05">
      <w:r w:rsidRPr="007020DB">
        <w:t xml:space="preserve">Det vurderes at </w:t>
      </w:r>
      <w:r>
        <w:t xml:space="preserve">generelle krav til </w:t>
      </w:r>
      <w:r w:rsidRPr="007020DB">
        <w:t xml:space="preserve">egenkontrollen, den løbende optimering af produktionsapparatet samt </w:t>
      </w:r>
      <w:r w:rsidRPr="001A2DE3">
        <w:t xml:space="preserve">ejendommens miljøledelsesprogram </w:t>
      </w:r>
      <w:r w:rsidRPr="007020DB">
        <w:t>lever op til BAT for management.</w:t>
      </w:r>
    </w:p>
    <w:p w14:paraId="4B5C5814" w14:textId="4CF994B0" w:rsidR="002F5D70" w:rsidRPr="00BD7F18" w:rsidRDefault="00B452A9" w:rsidP="002F5D70">
      <w:pPr>
        <w:pStyle w:val="Overskrift1"/>
      </w:pPr>
      <w:bookmarkStart w:id="96" w:name="_Toc11232493"/>
      <w:bookmarkStart w:id="97" w:name="_Toc11232795"/>
      <w:bookmarkStart w:id="98" w:name="_Toc22626190"/>
      <w:r w:rsidRPr="00BD7F18">
        <w:t>Reststoffer, affald og naturressourcer</w:t>
      </w:r>
      <w:bookmarkEnd w:id="96"/>
      <w:bookmarkEnd w:id="97"/>
      <w:bookmarkEnd w:id="98"/>
    </w:p>
    <w:p w14:paraId="13C9AB0E" w14:textId="4BEBFC13" w:rsidR="00B452A9" w:rsidRPr="002C40E2" w:rsidRDefault="00B452A9" w:rsidP="00D75436">
      <w:pPr>
        <w:pStyle w:val="Overskrift2"/>
      </w:pPr>
      <w:bookmarkStart w:id="99" w:name="_Toc11232494"/>
      <w:bookmarkStart w:id="100" w:name="_Toc11232796"/>
      <w:bookmarkStart w:id="101" w:name="_Toc22626191"/>
      <w:r w:rsidRPr="002C40E2">
        <w:t>Døde dyr</w:t>
      </w:r>
      <w:bookmarkEnd w:id="99"/>
      <w:bookmarkEnd w:id="100"/>
      <w:bookmarkEnd w:id="101"/>
    </w:p>
    <w:p w14:paraId="30F31240" w14:textId="4665E5F6" w:rsidR="000A7C5E" w:rsidRPr="002C40E2" w:rsidRDefault="000A7C5E" w:rsidP="000A7C5E">
      <w:r w:rsidRPr="002C40E2">
        <w:t xml:space="preserve">Døde dyr afhentes af </w:t>
      </w:r>
      <w:r w:rsidR="00BD7F18" w:rsidRPr="002C40E2">
        <w:t>DAKA</w:t>
      </w:r>
      <w:r w:rsidRPr="002C40E2">
        <w:t>, i henhold til gældende regler.</w:t>
      </w:r>
    </w:p>
    <w:p w14:paraId="08FF877A" w14:textId="3FF3CFBB" w:rsidR="000A7C5E" w:rsidRPr="002C40E2" w:rsidRDefault="000A7C5E" w:rsidP="000A7C5E">
      <w:r w:rsidRPr="002C40E2">
        <w:t>De opbevares hygiejnisk og overdækket på e</w:t>
      </w:r>
      <w:r w:rsidR="00BD7F18" w:rsidRPr="002C40E2">
        <w:t xml:space="preserve">n plads </w:t>
      </w:r>
      <w:r w:rsidR="002C40E2" w:rsidRPr="002C40E2">
        <w:t>nord</w:t>
      </w:r>
      <w:r w:rsidR="00BD7F18" w:rsidRPr="002C40E2">
        <w:t xml:space="preserve"> for anlægget</w:t>
      </w:r>
      <w:r w:rsidRPr="002C40E2">
        <w:t xml:space="preserve">. </w:t>
      </w:r>
    </w:p>
    <w:p w14:paraId="3AB54C10" w14:textId="5833C566" w:rsidR="00B452A9" w:rsidRPr="002C40E2" w:rsidRDefault="00B452A9" w:rsidP="00B452A9"/>
    <w:p w14:paraId="5528ADC0" w14:textId="6424BF06" w:rsidR="00B452A9" w:rsidRPr="00576B6E" w:rsidRDefault="00B452A9" w:rsidP="00D75436">
      <w:pPr>
        <w:pStyle w:val="Overskrift2"/>
      </w:pPr>
      <w:bookmarkStart w:id="102" w:name="_Toc11232495"/>
      <w:bookmarkStart w:id="103" w:name="_Toc11232797"/>
      <w:bookmarkStart w:id="104" w:name="_Toc22626192"/>
      <w:r w:rsidRPr="00576B6E">
        <w:t>Affald</w:t>
      </w:r>
      <w:bookmarkEnd w:id="102"/>
      <w:bookmarkEnd w:id="103"/>
      <w:bookmarkEnd w:id="104"/>
    </w:p>
    <w:p w14:paraId="20831D85" w14:textId="77777777" w:rsidR="003C42EB" w:rsidRPr="00565CAA" w:rsidRDefault="003C42EB" w:rsidP="003C42EB">
      <w:pPr>
        <w:rPr>
          <w:szCs w:val="20"/>
        </w:rPr>
      </w:pPr>
      <w:r w:rsidRPr="00565CAA">
        <w:rPr>
          <w:szCs w:val="20"/>
        </w:rPr>
        <w:t xml:space="preserve">Da der er tale om et IE-brug, så skal affaldshåndteringen leve op til affaldshierarkiet, jf. § 6 b i lov om miljøbeskyttelse, hvilket betyder at affald skal behandles efter følgende hierarki: </w:t>
      </w:r>
    </w:p>
    <w:p w14:paraId="61103E59" w14:textId="77777777" w:rsidR="003C42EB" w:rsidRPr="00565CAA" w:rsidRDefault="003C42EB" w:rsidP="003C42EB">
      <w:pPr>
        <w:numPr>
          <w:ilvl w:val="0"/>
          <w:numId w:val="34"/>
        </w:numPr>
        <w:rPr>
          <w:szCs w:val="20"/>
        </w:rPr>
      </w:pPr>
      <w:r w:rsidRPr="00565CAA">
        <w:rPr>
          <w:szCs w:val="20"/>
        </w:rPr>
        <w:t xml:space="preserve">Affaldsforebyggelse. </w:t>
      </w:r>
    </w:p>
    <w:p w14:paraId="4734BDAA" w14:textId="77777777" w:rsidR="003C42EB" w:rsidRPr="00565CAA" w:rsidRDefault="003C42EB" w:rsidP="003C42EB">
      <w:pPr>
        <w:numPr>
          <w:ilvl w:val="0"/>
          <w:numId w:val="34"/>
        </w:numPr>
        <w:rPr>
          <w:szCs w:val="20"/>
        </w:rPr>
      </w:pPr>
      <w:r w:rsidRPr="00565CAA">
        <w:rPr>
          <w:szCs w:val="20"/>
        </w:rPr>
        <w:t xml:space="preserve">Forberedelse med henblik på genbrug. </w:t>
      </w:r>
    </w:p>
    <w:p w14:paraId="4D5CFAB9" w14:textId="77777777" w:rsidR="003C42EB" w:rsidRPr="00565CAA" w:rsidRDefault="003C42EB" w:rsidP="003C42EB">
      <w:pPr>
        <w:numPr>
          <w:ilvl w:val="0"/>
          <w:numId w:val="34"/>
        </w:numPr>
        <w:rPr>
          <w:szCs w:val="20"/>
        </w:rPr>
      </w:pPr>
      <w:r w:rsidRPr="00565CAA">
        <w:rPr>
          <w:szCs w:val="20"/>
        </w:rPr>
        <w:t xml:space="preserve">Genanvendelse. </w:t>
      </w:r>
    </w:p>
    <w:p w14:paraId="030B6E7E" w14:textId="77777777" w:rsidR="003C42EB" w:rsidRPr="00565CAA" w:rsidRDefault="003C42EB" w:rsidP="003C42EB">
      <w:pPr>
        <w:numPr>
          <w:ilvl w:val="0"/>
          <w:numId w:val="34"/>
        </w:numPr>
        <w:rPr>
          <w:szCs w:val="20"/>
        </w:rPr>
      </w:pPr>
      <w:r w:rsidRPr="00565CAA">
        <w:rPr>
          <w:szCs w:val="20"/>
        </w:rPr>
        <w:t xml:space="preserve">Anden nyttiggørelse. </w:t>
      </w:r>
    </w:p>
    <w:p w14:paraId="689A7EBC" w14:textId="77777777" w:rsidR="003C42EB" w:rsidRPr="00565CAA" w:rsidRDefault="003C42EB" w:rsidP="003C42EB">
      <w:pPr>
        <w:numPr>
          <w:ilvl w:val="0"/>
          <w:numId w:val="34"/>
        </w:numPr>
        <w:rPr>
          <w:szCs w:val="20"/>
        </w:rPr>
      </w:pPr>
      <w:r w:rsidRPr="00565CAA">
        <w:rPr>
          <w:szCs w:val="20"/>
        </w:rPr>
        <w:t xml:space="preserve">Bortskaffelse. </w:t>
      </w:r>
    </w:p>
    <w:p w14:paraId="09FCDD86" w14:textId="77777777" w:rsidR="003C42EB" w:rsidRPr="00565CAA" w:rsidRDefault="003C42EB" w:rsidP="003C42EB">
      <w:pPr>
        <w:rPr>
          <w:szCs w:val="20"/>
        </w:rPr>
      </w:pPr>
      <w:r w:rsidRPr="00565CAA">
        <w:rPr>
          <w:szCs w:val="20"/>
        </w:rPr>
        <w:t xml:space="preserve">Som udgangspunkt benyttes ikke mere foder end der er behov for og husdyrgødning anvendes til gødskning af marker, andet uundgåeligt affald sorteres med henblik på genanvendelse og kun restfraktioner ender i container med brændbart affald. </w:t>
      </w:r>
    </w:p>
    <w:p w14:paraId="44CB2563" w14:textId="77777777" w:rsidR="003C42EB" w:rsidRPr="00565CAA" w:rsidRDefault="003C42EB" w:rsidP="003C42EB">
      <w:pPr>
        <w:rPr>
          <w:szCs w:val="20"/>
        </w:rPr>
      </w:pPr>
      <w:r w:rsidRPr="00565CAA">
        <w:rPr>
          <w:szCs w:val="20"/>
        </w:rPr>
        <w:t xml:space="preserve">Det vurderes derfor, at affaldshierarkiet iagttages og at sortering, opbevaring og bortskaffelse af affald sker miljømæssigt forsvarligt og i overensstemmelse med </w:t>
      </w:r>
      <w:r>
        <w:rPr>
          <w:szCs w:val="20"/>
        </w:rPr>
        <w:t>k</w:t>
      </w:r>
      <w:r w:rsidRPr="00565CAA">
        <w:rPr>
          <w:szCs w:val="20"/>
        </w:rPr>
        <w:t xml:space="preserve">ommunes affaldsregulativer. </w:t>
      </w:r>
    </w:p>
    <w:p w14:paraId="42901413" w14:textId="4EAD193B" w:rsidR="00112E60" w:rsidRPr="00576B6E" w:rsidRDefault="00660319" w:rsidP="00DB4067">
      <w:r w:rsidRPr="00576B6E">
        <w:t>Oversigt over affaldstype, samt håndtering og bortskaffelse fremgår af nedenstående tabel.</w:t>
      </w:r>
    </w:p>
    <w:tbl>
      <w:tblPr>
        <w:tblStyle w:val="Listetabel4-farve3"/>
        <w:tblW w:w="0" w:type="auto"/>
        <w:tblLook w:val="06A0" w:firstRow="1" w:lastRow="0" w:firstColumn="1" w:lastColumn="0" w:noHBand="1" w:noVBand="1"/>
      </w:tblPr>
      <w:tblGrid>
        <w:gridCol w:w="2254"/>
        <w:gridCol w:w="4101"/>
        <w:gridCol w:w="3273"/>
      </w:tblGrid>
      <w:tr w:rsidR="00B46B97" w:rsidRPr="00881DF8" w14:paraId="59C0EA45" w14:textId="192B2101" w:rsidTr="00B46B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34F6678D" w14:textId="29595F48" w:rsidR="00B46B97" w:rsidRPr="00576B6E" w:rsidRDefault="00B46B97" w:rsidP="00660319">
            <w:pPr>
              <w:jc w:val="left"/>
              <w:rPr>
                <w:color w:val="auto"/>
                <w:sz w:val="18"/>
              </w:rPr>
            </w:pPr>
            <w:r w:rsidRPr="00576B6E">
              <w:rPr>
                <w:color w:val="auto"/>
                <w:sz w:val="18"/>
              </w:rPr>
              <w:t>Affaldstype</w:t>
            </w:r>
          </w:p>
        </w:tc>
        <w:tc>
          <w:tcPr>
            <w:tcW w:w="4101" w:type="dxa"/>
          </w:tcPr>
          <w:p w14:paraId="6BEF6349" w14:textId="41967478" w:rsidR="00B46B97" w:rsidRPr="00576B6E" w:rsidRDefault="00B46B97" w:rsidP="00DB4067">
            <w:pPr>
              <w:cnfStyle w:val="100000000000" w:firstRow="1" w:lastRow="0" w:firstColumn="0" w:lastColumn="0" w:oddVBand="0" w:evenVBand="0" w:oddHBand="0" w:evenHBand="0" w:firstRowFirstColumn="0" w:firstRowLastColumn="0" w:lastRowFirstColumn="0" w:lastRowLastColumn="0"/>
              <w:rPr>
                <w:color w:val="auto"/>
                <w:sz w:val="18"/>
                <w:szCs w:val="18"/>
              </w:rPr>
            </w:pPr>
            <w:r w:rsidRPr="00576B6E">
              <w:rPr>
                <w:color w:val="auto"/>
                <w:sz w:val="18"/>
                <w:szCs w:val="18"/>
              </w:rPr>
              <w:t>Håndtering</w:t>
            </w:r>
          </w:p>
        </w:tc>
        <w:tc>
          <w:tcPr>
            <w:tcW w:w="3273" w:type="dxa"/>
          </w:tcPr>
          <w:p w14:paraId="269DD08C" w14:textId="654EDE86" w:rsidR="00B46B97" w:rsidRPr="00B46B97" w:rsidRDefault="00B46B97" w:rsidP="00DB4067">
            <w:pPr>
              <w:cnfStyle w:val="100000000000" w:firstRow="1" w:lastRow="0" w:firstColumn="0" w:lastColumn="0" w:oddVBand="0" w:evenVBand="0" w:oddHBand="0" w:evenHBand="0" w:firstRowFirstColumn="0" w:firstRowLastColumn="0" w:lastRowFirstColumn="0" w:lastRowLastColumn="0"/>
              <w:rPr>
                <w:color w:val="auto"/>
                <w:sz w:val="18"/>
                <w:szCs w:val="18"/>
              </w:rPr>
            </w:pPr>
            <w:r w:rsidRPr="00B46B97">
              <w:rPr>
                <w:color w:val="auto"/>
                <w:sz w:val="18"/>
                <w:szCs w:val="18"/>
              </w:rPr>
              <w:t>Bortskaffelse</w:t>
            </w:r>
          </w:p>
        </w:tc>
      </w:tr>
      <w:tr w:rsidR="00B46B97" w:rsidRPr="00881DF8" w14:paraId="53DE5AFF" w14:textId="0F5652A5" w:rsidTr="00B46B97">
        <w:tc>
          <w:tcPr>
            <w:cnfStyle w:val="001000000000" w:firstRow="0" w:lastRow="0" w:firstColumn="1" w:lastColumn="0" w:oddVBand="0" w:evenVBand="0" w:oddHBand="0" w:evenHBand="0" w:firstRowFirstColumn="0" w:firstRowLastColumn="0" w:lastRowFirstColumn="0" w:lastRowLastColumn="0"/>
            <w:tcW w:w="2254" w:type="dxa"/>
          </w:tcPr>
          <w:p w14:paraId="6E078E3A" w14:textId="77777777" w:rsidR="00B46B97" w:rsidRPr="001C0365" w:rsidRDefault="00B46B97" w:rsidP="00660319">
            <w:pPr>
              <w:jc w:val="left"/>
              <w:rPr>
                <w:b w:val="0"/>
                <w:bCs w:val="0"/>
                <w:sz w:val="18"/>
              </w:rPr>
            </w:pPr>
            <w:r w:rsidRPr="001C0365">
              <w:rPr>
                <w:sz w:val="18"/>
              </w:rPr>
              <w:t>Restaffald</w:t>
            </w:r>
          </w:p>
          <w:p w14:paraId="58E8318E" w14:textId="174D56BD" w:rsidR="00B46B97" w:rsidRPr="001C0365" w:rsidRDefault="00B46B97" w:rsidP="00660319">
            <w:pPr>
              <w:jc w:val="left"/>
              <w:rPr>
                <w:b w:val="0"/>
                <w:bCs w:val="0"/>
                <w:sz w:val="18"/>
              </w:rPr>
            </w:pPr>
            <w:r w:rsidRPr="001C0365">
              <w:rPr>
                <w:sz w:val="18"/>
              </w:rPr>
              <w:t>- landbrugsplastic</w:t>
            </w:r>
          </w:p>
        </w:tc>
        <w:tc>
          <w:tcPr>
            <w:tcW w:w="4101" w:type="dxa"/>
          </w:tcPr>
          <w:p w14:paraId="5EC20248" w14:textId="35248E6F" w:rsidR="00B46B97" w:rsidRPr="00972D33" w:rsidRDefault="00B46B97" w:rsidP="00E4656B">
            <w:pPr>
              <w:cnfStyle w:val="000000000000" w:firstRow="0" w:lastRow="0" w:firstColumn="0" w:lastColumn="0" w:oddVBand="0" w:evenVBand="0" w:oddHBand="0" w:evenHBand="0" w:firstRowFirstColumn="0" w:firstRowLastColumn="0" w:lastRowFirstColumn="0" w:lastRowLastColumn="0"/>
              <w:rPr>
                <w:sz w:val="18"/>
                <w:szCs w:val="18"/>
              </w:rPr>
            </w:pPr>
            <w:r w:rsidRPr="00972D33">
              <w:rPr>
                <w:sz w:val="18"/>
                <w:szCs w:val="18"/>
              </w:rPr>
              <w:t xml:space="preserve">Opsamles i en container samt i maskinhuset. </w:t>
            </w:r>
          </w:p>
        </w:tc>
        <w:tc>
          <w:tcPr>
            <w:tcW w:w="3273" w:type="dxa"/>
          </w:tcPr>
          <w:p w14:paraId="7DAD37DD" w14:textId="2F13F513" w:rsidR="00B46B97" w:rsidRPr="00972D33" w:rsidRDefault="00B46B97" w:rsidP="00E4656B">
            <w:pPr>
              <w:cnfStyle w:val="000000000000" w:firstRow="0" w:lastRow="0" w:firstColumn="0" w:lastColumn="0" w:oddVBand="0" w:evenVBand="0" w:oddHBand="0" w:evenHBand="0" w:firstRowFirstColumn="0" w:firstRowLastColumn="0" w:lastRowFirstColumn="0" w:lastRowLastColumn="0"/>
              <w:rPr>
                <w:sz w:val="18"/>
                <w:szCs w:val="18"/>
              </w:rPr>
            </w:pPr>
            <w:r w:rsidRPr="00972D33">
              <w:rPr>
                <w:sz w:val="18"/>
                <w:szCs w:val="18"/>
              </w:rPr>
              <w:t>Der er en aftale med en vognmand om afhentning heraf.</w:t>
            </w:r>
          </w:p>
        </w:tc>
      </w:tr>
      <w:tr w:rsidR="00B46B97" w:rsidRPr="00881DF8" w14:paraId="1C34C179" w14:textId="794514C4" w:rsidTr="00B46B97">
        <w:tc>
          <w:tcPr>
            <w:cnfStyle w:val="001000000000" w:firstRow="0" w:lastRow="0" w:firstColumn="1" w:lastColumn="0" w:oddVBand="0" w:evenVBand="0" w:oddHBand="0" w:evenHBand="0" w:firstRowFirstColumn="0" w:firstRowLastColumn="0" w:lastRowFirstColumn="0" w:lastRowLastColumn="0"/>
            <w:tcW w:w="2254" w:type="dxa"/>
          </w:tcPr>
          <w:p w14:paraId="672AD3D2" w14:textId="77777777" w:rsidR="00B46B97" w:rsidRPr="00921BE8" w:rsidRDefault="00B46B97" w:rsidP="00B46B97">
            <w:pPr>
              <w:jc w:val="left"/>
              <w:rPr>
                <w:b w:val="0"/>
                <w:bCs w:val="0"/>
                <w:sz w:val="18"/>
                <w:szCs w:val="18"/>
              </w:rPr>
            </w:pPr>
            <w:r w:rsidRPr="00921BE8">
              <w:rPr>
                <w:sz w:val="18"/>
                <w:szCs w:val="18"/>
              </w:rPr>
              <w:t xml:space="preserve">Klinisk risikoaffald </w:t>
            </w:r>
          </w:p>
          <w:p w14:paraId="220AB4F9" w14:textId="77777777" w:rsidR="00B46B97" w:rsidRPr="00921BE8" w:rsidRDefault="00B46B97" w:rsidP="00B46B97">
            <w:pPr>
              <w:jc w:val="left"/>
              <w:rPr>
                <w:b w:val="0"/>
                <w:bCs w:val="0"/>
                <w:sz w:val="18"/>
                <w:szCs w:val="18"/>
              </w:rPr>
            </w:pPr>
            <w:r w:rsidRPr="00921BE8">
              <w:rPr>
                <w:sz w:val="18"/>
                <w:szCs w:val="18"/>
              </w:rPr>
              <w:t>- medicinrester</w:t>
            </w:r>
          </w:p>
          <w:p w14:paraId="1455D67C" w14:textId="2050FC2D" w:rsidR="00B46B97" w:rsidRPr="00921BE8" w:rsidRDefault="00B46B97" w:rsidP="00B46B97">
            <w:pPr>
              <w:jc w:val="left"/>
              <w:rPr>
                <w:sz w:val="18"/>
                <w:szCs w:val="18"/>
              </w:rPr>
            </w:pPr>
            <w:r w:rsidRPr="00921BE8">
              <w:rPr>
                <w:sz w:val="18"/>
                <w:szCs w:val="18"/>
              </w:rPr>
              <w:t>- brugte kanyler</w:t>
            </w:r>
          </w:p>
        </w:tc>
        <w:tc>
          <w:tcPr>
            <w:tcW w:w="4101" w:type="dxa"/>
          </w:tcPr>
          <w:p w14:paraId="3C121176" w14:textId="20E96717" w:rsidR="00B46B97" w:rsidRPr="00972D33" w:rsidRDefault="00972D33" w:rsidP="00B46B97">
            <w:pPr>
              <w:cnfStyle w:val="000000000000" w:firstRow="0" w:lastRow="0" w:firstColumn="0" w:lastColumn="0" w:oddVBand="0" w:evenVBand="0" w:oddHBand="0" w:evenHBand="0" w:firstRowFirstColumn="0" w:firstRowLastColumn="0" w:lastRowFirstColumn="0" w:lastRowLastColumn="0"/>
              <w:rPr>
                <w:sz w:val="18"/>
                <w:szCs w:val="18"/>
              </w:rPr>
            </w:pPr>
            <w:r w:rsidRPr="00972D33">
              <w:rPr>
                <w:sz w:val="18"/>
                <w:szCs w:val="18"/>
              </w:rPr>
              <w:t>Opbevares i egnet beholdere i staldanlægget</w:t>
            </w:r>
          </w:p>
        </w:tc>
        <w:tc>
          <w:tcPr>
            <w:tcW w:w="3273" w:type="dxa"/>
          </w:tcPr>
          <w:p w14:paraId="6A3A8A3A" w14:textId="15BBDB84" w:rsidR="00B46B97" w:rsidRPr="00972D33" w:rsidRDefault="00972D33" w:rsidP="00B46B97">
            <w:pPr>
              <w:cnfStyle w:val="000000000000" w:firstRow="0" w:lastRow="0" w:firstColumn="0" w:lastColumn="0" w:oddVBand="0" w:evenVBand="0" w:oddHBand="0" w:evenHBand="0" w:firstRowFirstColumn="0" w:firstRowLastColumn="0" w:lastRowFirstColumn="0" w:lastRowLastColumn="0"/>
              <w:rPr>
                <w:sz w:val="18"/>
                <w:szCs w:val="18"/>
              </w:rPr>
            </w:pPr>
            <w:bookmarkStart w:id="105" w:name="_Hlk21102639"/>
            <w:r w:rsidRPr="00972D33">
              <w:rPr>
                <w:sz w:val="18"/>
                <w:szCs w:val="18"/>
              </w:rPr>
              <w:t>Afleveres på genbrugsstation.</w:t>
            </w:r>
            <w:bookmarkEnd w:id="105"/>
          </w:p>
        </w:tc>
      </w:tr>
      <w:tr w:rsidR="00972D33" w:rsidRPr="00881DF8" w14:paraId="2621DDA7" w14:textId="77777777" w:rsidTr="00B46B97">
        <w:tc>
          <w:tcPr>
            <w:cnfStyle w:val="001000000000" w:firstRow="0" w:lastRow="0" w:firstColumn="1" w:lastColumn="0" w:oddVBand="0" w:evenVBand="0" w:oddHBand="0" w:evenHBand="0" w:firstRowFirstColumn="0" w:firstRowLastColumn="0" w:lastRowFirstColumn="0" w:lastRowLastColumn="0"/>
            <w:tcW w:w="2254" w:type="dxa"/>
          </w:tcPr>
          <w:p w14:paraId="6589B741" w14:textId="5242F332" w:rsidR="00972D33" w:rsidRPr="00921BE8" w:rsidRDefault="00972D33" w:rsidP="00B46B97">
            <w:pPr>
              <w:jc w:val="left"/>
              <w:rPr>
                <w:sz w:val="18"/>
                <w:szCs w:val="18"/>
              </w:rPr>
            </w:pPr>
            <w:r>
              <w:rPr>
                <w:sz w:val="18"/>
                <w:szCs w:val="18"/>
              </w:rPr>
              <w:t>Spraydåser</w:t>
            </w:r>
          </w:p>
        </w:tc>
        <w:tc>
          <w:tcPr>
            <w:tcW w:w="4101" w:type="dxa"/>
          </w:tcPr>
          <w:p w14:paraId="6F482CC0" w14:textId="42CF4F2D" w:rsidR="00972D33" w:rsidRPr="00972D33" w:rsidRDefault="00972D33" w:rsidP="00B46B97">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Opbevares i egnet beholder</w:t>
            </w:r>
          </w:p>
        </w:tc>
        <w:tc>
          <w:tcPr>
            <w:tcW w:w="3273" w:type="dxa"/>
          </w:tcPr>
          <w:p w14:paraId="3EE9B06B" w14:textId="63E03839" w:rsidR="00972D33" w:rsidRPr="00972D33" w:rsidRDefault="00972D33" w:rsidP="00B46B97">
            <w:pPr>
              <w:cnfStyle w:val="000000000000" w:firstRow="0" w:lastRow="0" w:firstColumn="0" w:lastColumn="0" w:oddVBand="0" w:evenVBand="0" w:oddHBand="0" w:evenHBand="0" w:firstRowFirstColumn="0" w:firstRowLastColumn="0" w:lastRowFirstColumn="0" w:lastRowLastColumn="0"/>
              <w:rPr>
                <w:sz w:val="18"/>
                <w:szCs w:val="18"/>
              </w:rPr>
            </w:pPr>
            <w:r w:rsidRPr="00972D33">
              <w:rPr>
                <w:sz w:val="18"/>
                <w:szCs w:val="18"/>
              </w:rPr>
              <w:t>Afleveres på genbrugsstation</w:t>
            </w:r>
            <w:r>
              <w:rPr>
                <w:sz w:val="18"/>
                <w:szCs w:val="18"/>
              </w:rPr>
              <w:t>, som farligt affald</w:t>
            </w:r>
          </w:p>
        </w:tc>
      </w:tr>
      <w:tr w:rsidR="00B46B97" w:rsidRPr="00576B6E" w14:paraId="622191FF" w14:textId="62D5C9FB" w:rsidTr="00B46B97">
        <w:tc>
          <w:tcPr>
            <w:cnfStyle w:val="001000000000" w:firstRow="0" w:lastRow="0" w:firstColumn="1" w:lastColumn="0" w:oddVBand="0" w:evenVBand="0" w:oddHBand="0" w:evenHBand="0" w:firstRowFirstColumn="0" w:firstRowLastColumn="0" w:lastRowFirstColumn="0" w:lastRowLastColumn="0"/>
            <w:tcW w:w="2254" w:type="dxa"/>
          </w:tcPr>
          <w:p w14:paraId="09A8CD82" w14:textId="35E31CDB" w:rsidR="00B46B97" w:rsidRPr="001C0365" w:rsidRDefault="00B46B97" w:rsidP="00B46B97">
            <w:pPr>
              <w:jc w:val="left"/>
              <w:rPr>
                <w:sz w:val="18"/>
                <w:szCs w:val="18"/>
              </w:rPr>
            </w:pPr>
            <w:r w:rsidRPr="001C0365">
              <w:rPr>
                <w:sz w:val="18"/>
                <w:szCs w:val="18"/>
              </w:rPr>
              <w:t>Spildolie, oliefiltre</w:t>
            </w:r>
          </w:p>
        </w:tc>
        <w:tc>
          <w:tcPr>
            <w:tcW w:w="4101" w:type="dxa"/>
          </w:tcPr>
          <w:p w14:paraId="2BE09785" w14:textId="51BAD024" w:rsidR="00B46B97" w:rsidRPr="00547646" w:rsidRDefault="00B46B97" w:rsidP="00B46B97">
            <w:pPr>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972D33">
              <w:rPr>
                <w:sz w:val="18"/>
                <w:szCs w:val="18"/>
              </w:rPr>
              <w:t xml:space="preserve">Opbevares på spildbakke, der kan indeholde mængden fra den største beholder. </w:t>
            </w:r>
          </w:p>
        </w:tc>
        <w:tc>
          <w:tcPr>
            <w:tcW w:w="3273" w:type="dxa"/>
          </w:tcPr>
          <w:p w14:paraId="3EB28623" w14:textId="494C7CBC" w:rsidR="00B46B97" w:rsidRPr="00547646" w:rsidRDefault="00B46B97" w:rsidP="00B46B97">
            <w:pPr>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972D33">
              <w:rPr>
                <w:sz w:val="18"/>
                <w:szCs w:val="18"/>
              </w:rPr>
              <w:t>Spildolie og brugte oliefiltre afleveres på genbrugsstation.</w:t>
            </w:r>
          </w:p>
        </w:tc>
      </w:tr>
      <w:tr w:rsidR="00B46B97" w:rsidRPr="00881DF8" w14:paraId="57265FF8" w14:textId="61D0D264" w:rsidTr="00B46B97">
        <w:trPr>
          <w:trHeight w:val="64"/>
        </w:trPr>
        <w:tc>
          <w:tcPr>
            <w:cnfStyle w:val="001000000000" w:firstRow="0" w:lastRow="0" w:firstColumn="1" w:lastColumn="0" w:oddVBand="0" w:evenVBand="0" w:oddHBand="0" w:evenHBand="0" w:firstRowFirstColumn="0" w:firstRowLastColumn="0" w:lastRowFirstColumn="0" w:lastRowLastColumn="0"/>
            <w:tcW w:w="2254" w:type="dxa"/>
          </w:tcPr>
          <w:p w14:paraId="2EEEFE1F" w14:textId="57BFF4C8" w:rsidR="00B46B97" w:rsidRPr="00576B6E" w:rsidRDefault="00B46B97" w:rsidP="00B46B97">
            <w:pPr>
              <w:jc w:val="left"/>
              <w:rPr>
                <w:sz w:val="18"/>
              </w:rPr>
            </w:pPr>
            <w:r w:rsidRPr="00576B6E">
              <w:rPr>
                <w:sz w:val="18"/>
              </w:rPr>
              <w:t>Lysstofrør</w:t>
            </w:r>
          </w:p>
        </w:tc>
        <w:tc>
          <w:tcPr>
            <w:tcW w:w="4101" w:type="dxa"/>
          </w:tcPr>
          <w:p w14:paraId="2197C9D3" w14:textId="4FB6CB60" w:rsidR="00B46B97" w:rsidRPr="00972D33" w:rsidRDefault="00B46B97" w:rsidP="00B46B97">
            <w:pPr>
              <w:cnfStyle w:val="000000000000" w:firstRow="0" w:lastRow="0" w:firstColumn="0" w:lastColumn="0" w:oddVBand="0" w:evenVBand="0" w:oddHBand="0" w:evenHBand="0" w:firstRowFirstColumn="0" w:firstRowLastColumn="0" w:lastRowFirstColumn="0" w:lastRowLastColumn="0"/>
              <w:rPr>
                <w:sz w:val="18"/>
                <w:szCs w:val="18"/>
              </w:rPr>
            </w:pPr>
            <w:r w:rsidRPr="00972D33">
              <w:rPr>
                <w:sz w:val="18"/>
                <w:szCs w:val="18"/>
              </w:rPr>
              <w:t>Opbevares i en fast beholder.</w:t>
            </w:r>
          </w:p>
        </w:tc>
        <w:tc>
          <w:tcPr>
            <w:tcW w:w="3273" w:type="dxa"/>
          </w:tcPr>
          <w:p w14:paraId="232432D4" w14:textId="2E83C5C9" w:rsidR="00B46B97" w:rsidRPr="00972D33" w:rsidRDefault="00B46B97" w:rsidP="00B46B97">
            <w:pPr>
              <w:cnfStyle w:val="000000000000" w:firstRow="0" w:lastRow="0" w:firstColumn="0" w:lastColumn="0" w:oddVBand="0" w:evenVBand="0" w:oddHBand="0" w:evenHBand="0" w:firstRowFirstColumn="0" w:firstRowLastColumn="0" w:lastRowFirstColumn="0" w:lastRowLastColumn="0"/>
              <w:rPr>
                <w:sz w:val="18"/>
                <w:szCs w:val="18"/>
              </w:rPr>
            </w:pPr>
            <w:r w:rsidRPr="00972D33">
              <w:rPr>
                <w:sz w:val="18"/>
                <w:szCs w:val="18"/>
              </w:rPr>
              <w:t>Afleveres på genbrugsstation.</w:t>
            </w:r>
          </w:p>
        </w:tc>
      </w:tr>
    </w:tbl>
    <w:p w14:paraId="619FD021" w14:textId="6BD92B10" w:rsidR="00B452A9" w:rsidRPr="00972D33" w:rsidRDefault="00B452A9" w:rsidP="00B452A9"/>
    <w:p w14:paraId="772D35E2" w14:textId="304C4C64" w:rsidR="00B46B97" w:rsidRPr="00972D33" w:rsidRDefault="00B46B97" w:rsidP="00B46B97">
      <w:r w:rsidRPr="00972D33">
        <w:t xml:space="preserve">Affald fra svineproduktionen (kanyler, medicinflasker mm.) </w:t>
      </w:r>
      <w:r w:rsidR="00972D33" w:rsidRPr="00972D33">
        <w:t>sorteres og afleveres til genbrugspladsen.</w:t>
      </w:r>
    </w:p>
    <w:p w14:paraId="64C29D80" w14:textId="2155F856" w:rsidR="00576B6E" w:rsidRPr="00972D33" w:rsidRDefault="00576B6E" w:rsidP="00B452A9">
      <w:r w:rsidRPr="00972D33">
        <w:lastRenderedPageBreak/>
        <w:t>Restaffald opsamles i container på silopladsen, mens genbrugsegnet affald opsamles i maskinhuset og køres til genbrugsstation.</w:t>
      </w:r>
    </w:p>
    <w:p w14:paraId="1B0D283D" w14:textId="77777777" w:rsidR="00111DF2" w:rsidRPr="00111DF2" w:rsidRDefault="00111DF2" w:rsidP="00111DF2">
      <w:pPr>
        <w:rPr>
          <w:highlight w:val="green"/>
        </w:rPr>
      </w:pPr>
    </w:p>
    <w:p w14:paraId="687C1DED" w14:textId="655A1E1B" w:rsidR="00B452A9" w:rsidRPr="001C0365" w:rsidRDefault="00B452A9" w:rsidP="00D75436">
      <w:pPr>
        <w:pStyle w:val="Overskrift2"/>
      </w:pPr>
      <w:bookmarkStart w:id="106" w:name="_Toc11232496"/>
      <w:bookmarkStart w:id="107" w:name="_Toc11232798"/>
      <w:bookmarkStart w:id="108" w:name="_Toc22626193"/>
      <w:r w:rsidRPr="001C0365">
        <w:t>Olie</w:t>
      </w:r>
      <w:r w:rsidR="00FA333E" w:rsidRPr="001C0365">
        <w:t>-</w:t>
      </w:r>
      <w:r w:rsidRPr="001C0365">
        <w:t xml:space="preserve"> og </w:t>
      </w:r>
      <w:r w:rsidRPr="00D75436">
        <w:t>kemikalie</w:t>
      </w:r>
      <w:r w:rsidR="00FA333E" w:rsidRPr="00D75436">
        <w:t>forbrug</w:t>
      </w:r>
      <w:bookmarkEnd w:id="106"/>
      <w:bookmarkEnd w:id="107"/>
      <w:bookmarkEnd w:id="108"/>
    </w:p>
    <w:p w14:paraId="7659C7CE" w14:textId="279B4CB3" w:rsidR="00FA333E" w:rsidRPr="002C40E2" w:rsidRDefault="00FA333E" w:rsidP="0033234C">
      <w:pPr>
        <w:pStyle w:val="Overskrift5"/>
      </w:pPr>
      <w:r w:rsidRPr="002C40E2">
        <w:t>Olieforbrug</w:t>
      </w:r>
    </w:p>
    <w:p w14:paraId="5DCD753C" w14:textId="285D002D" w:rsidR="00FA333E" w:rsidRPr="002C40E2" w:rsidRDefault="002458A5" w:rsidP="00B452A9">
      <w:r w:rsidRPr="002C40E2">
        <w:t>Der anvendes dieselolie til drift af landbrugsmaskiner. Forbruget varierer over året afhængigt af sæson.</w:t>
      </w:r>
    </w:p>
    <w:p w14:paraId="0A254816" w14:textId="4B5297AC" w:rsidR="002C40E2" w:rsidRPr="002C40E2" w:rsidRDefault="00FA333E" w:rsidP="00B452A9">
      <w:r w:rsidRPr="002C40E2">
        <w:t xml:space="preserve">Dieselolie opbevares i en </w:t>
      </w:r>
      <w:r w:rsidR="002C40E2" w:rsidRPr="002C40E2">
        <w:t>olie</w:t>
      </w:r>
      <w:r w:rsidR="001C0365" w:rsidRPr="002C40E2">
        <w:t xml:space="preserve">tank </w:t>
      </w:r>
      <w:r w:rsidRPr="002C40E2">
        <w:t xml:space="preserve">i </w:t>
      </w:r>
      <w:r w:rsidR="001C0365" w:rsidRPr="002C40E2">
        <w:t>maskinhuset</w:t>
      </w:r>
      <w:r w:rsidRPr="002C40E2">
        <w:t>. Tanken er placeret på fast gulv,</w:t>
      </w:r>
      <w:r w:rsidR="001C0365" w:rsidRPr="002C40E2">
        <w:t xml:space="preserve"> og er udformet med dobbeltskrog</w:t>
      </w:r>
      <w:r w:rsidR="002C40E2" w:rsidRPr="002C40E2">
        <w:t>.</w:t>
      </w:r>
      <w:r w:rsidR="002C40E2">
        <w:t xml:space="preserve"> </w:t>
      </w:r>
      <w:r w:rsidR="002C40E2" w:rsidRPr="002C40E2">
        <w:t>Dieselolietanken har automatisk påfyldningsstop ved fuld brændstoftank.</w:t>
      </w:r>
    </w:p>
    <w:p w14:paraId="2C8EEB72" w14:textId="4105FF7B" w:rsidR="00B46B97" w:rsidRPr="002C40E2" w:rsidRDefault="00B46B97" w:rsidP="00B452A9">
      <w:r w:rsidRPr="002C40E2">
        <w:t xml:space="preserve">Maskiner får </w:t>
      </w:r>
      <w:r w:rsidR="00972D33">
        <w:t xml:space="preserve">primært </w:t>
      </w:r>
      <w:r w:rsidRPr="002C40E2">
        <w:t xml:space="preserve">udført service og olieskift </w:t>
      </w:r>
      <w:r w:rsidR="00972D33">
        <w:t>ved årligt eftersyn</w:t>
      </w:r>
      <w:r w:rsidRPr="002C40E2">
        <w:t xml:space="preserve">, hvorfor der ikke er </w:t>
      </w:r>
      <w:r w:rsidR="00972D33">
        <w:t xml:space="preserve">væsentligt oplag af </w:t>
      </w:r>
      <w:r w:rsidRPr="002C40E2">
        <w:t>affald i form af spildolie og oliefiltre.</w:t>
      </w:r>
    </w:p>
    <w:p w14:paraId="4E27B578" w14:textId="2C91734F" w:rsidR="00FA333E" w:rsidRPr="00565CAA" w:rsidRDefault="00FA333E" w:rsidP="0033234C">
      <w:pPr>
        <w:pStyle w:val="Overskrift5"/>
      </w:pPr>
      <w:r w:rsidRPr="00565CAA">
        <w:t>Kemikalieforbrug</w:t>
      </w:r>
    </w:p>
    <w:p w14:paraId="5CF17CD1" w14:textId="17A18AB5" w:rsidR="00FA333E" w:rsidRPr="00565CAA" w:rsidRDefault="00FA333E" w:rsidP="00B452A9">
      <w:r w:rsidRPr="00565CAA">
        <w:t>Husdyrbrugets forbrug af kemikalier er primært i form af sprøjtemidler til markbrug</w:t>
      </w:r>
      <w:r w:rsidR="00565CAA">
        <w:t xml:space="preserve"> samt rengøringsmidler ved vask af staldanlægget</w:t>
      </w:r>
      <w:r w:rsidRPr="00565CAA">
        <w:t xml:space="preserve">. Kemikalierne </w:t>
      </w:r>
      <w:r w:rsidR="00565CAA">
        <w:t xml:space="preserve">til markbruget </w:t>
      </w:r>
      <w:r w:rsidRPr="00565CAA">
        <w:t xml:space="preserve">opbevares i </w:t>
      </w:r>
      <w:r w:rsidR="00565CAA">
        <w:t>kemirum</w:t>
      </w:r>
      <w:r w:rsidRPr="00565CAA">
        <w:t xml:space="preserve">. Der er ikke afløb i kemirummet. </w:t>
      </w:r>
      <w:r w:rsidR="00565CAA">
        <w:t>Rengøringsmidler opbevares i rum ved staldanlægget.</w:t>
      </w:r>
    </w:p>
    <w:p w14:paraId="7C188205" w14:textId="77777777" w:rsidR="00FA333E" w:rsidRPr="00565CAA" w:rsidRDefault="00FA333E" w:rsidP="00B452A9"/>
    <w:p w14:paraId="24D7C5CB" w14:textId="42AC9087" w:rsidR="00B452A9" w:rsidRPr="00D75436" w:rsidRDefault="00B452A9" w:rsidP="00D75436">
      <w:pPr>
        <w:pStyle w:val="Overskrift2"/>
      </w:pPr>
      <w:bookmarkStart w:id="109" w:name="_Toc11232497"/>
      <w:bookmarkStart w:id="110" w:name="_Toc11232799"/>
      <w:bookmarkStart w:id="111" w:name="_Ref13467783"/>
      <w:bookmarkStart w:id="112" w:name="_Ref13468068"/>
      <w:bookmarkStart w:id="113" w:name="_Toc22626194"/>
      <w:r w:rsidRPr="00D75436">
        <w:t>Energiforbrug</w:t>
      </w:r>
      <w:bookmarkEnd w:id="109"/>
      <w:bookmarkEnd w:id="110"/>
      <w:bookmarkEnd w:id="111"/>
      <w:bookmarkEnd w:id="112"/>
      <w:bookmarkEnd w:id="113"/>
    </w:p>
    <w:p w14:paraId="5FD20056" w14:textId="2BE57773" w:rsidR="00B46B97" w:rsidRPr="00594E07" w:rsidRDefault="00B46B97" w:rsidP="00B46B97">
      <w:r w:rsidRPr="00594E07">
        <w:t>Elektricitet anvendes til ventilation,</w:t>
      </w:r>
      <w:r w:rsidR="00594E07" w:rsidRPr="00594E07">
        <w:t xml:space="preserve"> foderblanding</w:t>
      </w:r>
      <w:r w:rsidRPr="00594E07">
        <w:t xml:space="preserve"> samt belysning. Efter udvidelsen forventes elforbruget at stige</w:t>
      </w:r>
      <w:r w:rsidR="00594E07" w:rsidRPr="00594E07">
        <w:t xml:space="preserve"> til ventilation, foderblanding og belysning i tilbygningerne</w:t>
      </w:r>
      <w:r w:rsidRPr="00594E07">
        <w:t xml:space="preserve">. </w:t>
      </w:r>
    </w:p>
    <w:p w14:paraId="1613AF3F" w14:textId="6112CCE8" w:rsidR="00B46B97" w:rsidRPr="00594E07" w:rsidRDefault="00B46B97" w:rsidP="00B46B97">
      <w:pPr>
        <w:rPr>
          <w:rFonts w:cs="Arial"/>
        </w:rPr>
      </w:pPr>
      <w:r w:rsidRPr="00594E07">
        <w:rPr>
          <w:rFonts w:cs="Arial"/>
        </w:rPr>
        <w:t xml:space="preserve">Der er varmekanon til </w:t>
      </w:r>
      <w:r w:rsidR="009E68BC">
        <w:rPr>
          <w:rFonts w:cs="Arial"/>
        </w:rPr>
        <w:t>udtørring af</w:t>
      </w:r>
      <w:r w:rsidRPr="00594E07">
        <w:rPr>
          <w:rFonts w:cs="Arial"/>
        </w:rPr>
        <w:t xml:space="preserve"> stalden</w:t>
      </w:r>
      <w:r w:rsidR="009E68BC">
        <w:rPr>
          <w:rFonts w:cs="Arial"/>
        </w:rPr>
        <w:t xml:space="preserve"> i forbindelse med vask</w:t>
      </w:r>
      <w:r w:rsidRPr="00594E07">
        <w:rPr>
          <w:rFonts w:cs="Arial"/>
        </w:rPr>
        <w:t xml:space="preserve">. </w:t>
      </w:r>
    </w:p>
    <w:p w14:paraId="63DD7199" w14:textId="25427110" w:rsidR="00B46B97" w:rsidRDefault="00B46B97" w:rsidP="00B46B97">
      <w:pPr>
        <w:rPr>
          <w:rFonts w:cs="Arial"/>
        </w:rPr>
      </w:pPr>
      <w:r w:rsidRPr="00594E07">
        <w:rPr>
          <w:rFonts w:cs="Arial"/>
        </w:rPr>
        <w:t>Ventilationen er</w:t>
      </w:r>
      <w:r w:rsidR="009E68BC">
        <w:rPr>
          <w:rFonts w:cs="Arial"/>
        </w:rPr>
        <w:t xml:space="preserve"> frekvensstyret, </w:t>
      </w:r>
      <w:r w:rsidRPr="00594E07">
        <w:rPr>
          <w:rFonts w:cs="Arial"/>
        </w:rPr>
        <w:t>hvilket er optimeret i forhold til energiforbruget. Derudover er rengøring af ventilationen vigtig for at reducere energiforbruget.</w:t>
      </w:r>
      <w:r w:rsidRPr="00B46B97">
        <w:rPr>
          <w:rFonts w:cs="Arial"/>
        </w:rPr>
        <w:t xml:space="preserve"> </w:t>
      </w:r>
    </w:p>
    <w:p w14:paraId="5A664E87" w14:textId="70B99829" w:rsidR="00B46B97" w:rsidRPr="009E68BC" w:rsidRDefault="00B46B97" w:rsidP="00B46B97">
      <w:pPr>
        <w:rPr>
          <w:rFonts w:cs="Arial"/>
        </w:rPr>
      </w:pPr>
      <w:r w:rsidRPr="009E68BC">
        <w:t xml:space="preserve">Der er ved renovering af eksisterende enheder fokus på forbrug af energi. Der er løbende opgraderet til mindre energiforbrugende enheder på lys, foder og ventilation. Energiforbrug skal indgå i det løbende miljøledelsesprogram, hvorigennem der fortsat vil være fokus på energiforbruget. </w:t>
      </w:r>
    </w:p>
    <w:p w14:paraId="17761263" w14:textId="2ED7B64D" w:rsidR="00B452A9" w:rsidRPr="009E68BC" w:rsidRDefault="00B452A9" w:rsidP="00B46B97">
      <w:r w:rsidRPr="009E68BC">
        <w:t>Der sker ingen egenproduktion af energi fra vindmølle, biogasanlæg eller andet</w:t>
      </w:r>
      <w:r w:rsidR="002458A5" w:rsidRPr="009E68BC">
        <w:t>.</w:t>
      </w:r>
    </w:p>
    <w:p w14:paraId="2FFF62DC" w14:textId="2472AF98" w:rsidR="00B452A9" w:rsidRPr="009E68BC" w:rsidRDefault="004A55AB" w:rsidP="003B0520">
      <w:r>
        <w:t xml:space="preserve">Energiforbruget er i eksisterende produktion ca. </w:t>
      </w:r>
      <w:r w:rsidR="00E37A98">
        <w:t>190</w:t>
      </w:r>
      <w:r>
        <w:t>.000 kW</w:t>
      </w:r>
      <w:r w:rsidR="00E37A98">
        <w:t>h</w:t>
      </w:r>
      <w:r>
        <w:t xml:space="preserve">. </w:t>
      </w:r>
      <w:r w:rsidR="00E37A98">
        <w:t xml:space="preserve">Forventet normforbrug uden varmen for en produktion af den størrelse er 224.730 kWh. Forbruget er således ca. 15 % lavere end normen. </w:t>
      </w:r>
      <w:r w:rsidR="003B0520" w:rsidRPr="009E68BC">
        <w:t xml:space="preserve">Det estimeres at energiforbruget fremover vil være på omkring </w:t>
      </w:r>
      <w:r w:rsidR="00921BE8" w:rsidRPr="009E68BC">
        <w:t>2</w:t>
      </w:r>
      <w:r w:rsidR="00E37A98">
        <w:t>27</w:t>
      </w:r>
      <w:r w:rsidR="009E68BC">
        <w:t>.</w:t>
      </w:r>
      <w:r w:rsidR="00921BE8" w:rsidRPr="009E68BC">
        <w:t>000</w:t>
      </w:r>
      <w:r w:rsidR="003B0520" w:rsidRPr="009E68BC">
        <w:t xml:space="preserve"> kWh pr. år</w:t>
      </w:r>
      <w:r w:rsidR="009E68BC">
        <w:t xml:space="preserve"> til drift af staldanlægget. Dertil kommer energiforbrug til korntørring</w:t>
      </w:r>
      <w:r w:rsidR="003B0520" w:rsidRPr="009E68BC">
        <w:t>.</w:t>
      </w:r>
    </w:p>
    <w:p w14:paraId="306D0B4D" w14:textId="16C55218" w:rsidR="00DB4067" w:rsidRPr="009E68BC" w:rsidRDefault="00DB4067" w:rsidP="00DB4067">
      <w:pPr>
        <w:pStyle w:val="Overskrift4"/>
      </w:pPr>
      <w:r w:rsidRPr="009E68BC">
        <w:t>Vurdering af energiforbrug</w:t>
      </w:r>
    </w:p>
    <w:p w14:paraId="1F4987D4" w14:textId="45E58423" w:rsidR="00FE7417" w:rsidRDefault="009E68BC" w:rsidP="00FE7417">
      <w:r>
        <w:t xml:space="preserve">Til en slagtegriseproduktion er der et meget lille energiforbrug, da der ikke sker opvarmning af anlægget i den daglige drift. </w:t>
      </w:r>
    </w:p>
    <w:p w14:paraId="16FAFC31" w14:textId="77777777" w:rsidR="00972D33" w:rsidRDefault="009E68BC" w:rsidP="00FE7417">
      <w:r>
        <w:t xml:space="preserve">De væsentligste energiforbrugende enheder </w:t>
      </w:r>
      <w:r w:rsidR="00972D33">
        <w:t xml:space="preserve">er </w:t>
      </w:r>
      <w:r>
        <w:t>ventilation, lys og foderblandingsanlæg</w:t>
      </w:r>
      <w:r w:rsidR="00972D33">
        <w:t>.</w:t>
      </w:r>
    </w:p>
    <w:p w14:paraId="1059FE59" w14:textId="3C02E02A" w:rsidR="008E6863" w:rsidRPr="00594E07" w:rsidRDefault="008E6863" w:rsidP="008E6863">
      <w:pPr>
        <w:pStyle w:val="Overskrift5"/>
      </w:pPr>
      <w:r w:rsidRPr="00594E07">
        <w:t>BAT-Energi</w:t>
      </w:r>
    </w:p>
    <w:p w14:paraId="1681CA89" w14:textId="33D6CA15" w:rsidR="00E37A98" w:rsidRDefault="008E6863" w:rsidP="008E6863">
      <w:r w:rsidRPr="00594E07">
        <w:t xml:space="preserve">Der er ved renovering af eksisterende enheder fokus på forbrug af energi. Der er løbende opgraderet til mindre energiforbrugende enheder på lys, foder og ventilation. </w:t>
      </w:r>
    </w:p>
    <w:p w14:paraId="52134452" w14:textId="0CAD5599" w:rsidR="00E37A98" w:rsidRDefault="00E37A98" w:rsidP="008E6863">
      <w:r>
        <w:t>Energiforbrug til lys i en slagtegrisestald er meget lille, da lyset kun er tændt kortvarigt i denne type stalde.</w:t>
      </w:r>
    </w:p>
    <w:p w14:paraId="1AFC9427" w14:textId="7086633A" w:rsidR="00E37A98" w:rsidRDefault="00E37A98" w:rsidP="008E6863">
      <w:r>
        <w:t>Ventilationen er optimeret med EI2-motorer.</w:t>
      </w:r>
    </w:p>
    <w:p w14:paraId="6E999636" w14:textId="5846EBF4" w:rsidR="00E37A98" w:rsidRDefault="00E37A98" w:rsidP="008E6863">
      <w:r>
        <w:t>Tilbygningerne vil blive optimeret på ventilation og indeklima via isolering.</w:t>
      </w:r>
    </w:p>
    <w:p w14:paraId="12FF432B" w14:textId="6CF0F09B" w:rsidR="00B452A9" w:rsidRPr="001843F4" w:rsidRDefault="00B452A9" w:rsidP="00D75436">
      <w:pPr>
        <w:pStyle w:val="Overskrift2"/>
      </w:pPr>
      <w:bookmarkStart w:id="114" w:name="_Toc11232498"/>
      <w:bookmarkStart w:id="115" w:name="_Toc11232800"/>
      <w:bookmarkStart w:id="116" w:name="_Ref13467807"/>
      <w:bookmarkStart w:id="117" w:name="_Toc22626195"/>
      <w:r w:rsidRPr="001843F4">
        <w:lastRenderedPageBreak/>
        <w:t>Vandforbrug</w:t>
      </w:r>
      <w:bookmarkEnd w:id="114"/>
      <w:bookmarkEnd w:id="115"/>
      <w:r w:rsidR="00B46B97">
        <w:t xml:space="preserve"> </w:t>
      </w:r>
      <w:r w:rsidR="00B46B97" w:rsidRPr="00B46B97">
        <w:t xml:space="preserve">og </w:t>
      </w:r>
      <w:r w:rsidR="00B46B97" w:rsidRPr="00D75436">
        <w:t>påvirkning</w:t>
      </w:r>
      <w:r w:rsidR="00B46B97" w:rsidRPr="00B46B97">
        <w:t xml:space="preserve"> af vandressourcen</w:t>
      </w:r>
      <w:bookmarkEnd w:id="116"/>
      <w:bookmarkEnd w:id="117"/>
    </w:p>
    <w:p w14:paraId="7A59B8C2" w14:textId="42379AC4" w:rsidR="00B55FD4" w:rsidRPr="00594E07" w:rsidRDefault="00B55FD4" w:rsidP="00B55FD4">
      <w:pPr>
        <w:pStyle w:val="Citat"/>
        <w:rPr>
          <w:i w:val="0"/>
        </w:rPr>
      </w:pPr>
      <w:r w:rsidRPr="00594E07">
        <w:rPr>
          <w:i w:val="0"/>
        </w:rPr>
        <w:t xml:space="preserve">Ejendommen forsynes af vand fra </w:t>
      </w:r>
      <w:r w:rsidR="00654DCF">
        <w:rPr>
          <w:i w:val="0"/>
        </w:rPr>
        <w:t>egen boring</w:t>
      </w:r>
      <w:r w:rsidRPr="00594E07">
        <w:rPr>
          <w:i w:val="0"/>
        </w:rPr>
        <w:t xml:space="preserve">. </w:t>
      </w:r>
      <w:r w:rsidR="00654DCF">
        <w:rPr>
          <w:i w:val="0"/>
        </w:rPr>
        <w:t xml:space="preserve">Der er ingen vandur på boringen. </w:t>
      </w:r>
      <w:r w:rsidRPr="00594E07">
        <w:rPr>
          <w:i w:val="0"/>
        </w:rPr>
        <w:t xml:space="preserve">Pr slagtesvin er der et normforbrug til drikkevand, spild og rengøring på 0,559 m3. Vandbehovet til </w:t>
      </w:r>
      <w:r w:rsidR="00594E07">
        <w:rPr>
          <w:i w:val="0"/>
        </w:rPr>
        <w:t>20.</w:t>
      </w:r>
      <w:r w:rsidR="00654DCF">
        <w:rPr>
          <w:i w:val="0"/>
        </w:rPr>
        <w:t>7</w:t>
      </w:r>
      <w:r w:rsidR="00594E07">
        <w:rPr>
          <w:i w:val="0"/>
        </w:rPr>
        <w:t>00</w:t>
      </w:r>
      <w:r w:rsidRPr="00594E07">
        <w:rPr>
          <w:i w:val="0"/>
        </w:rPr>
        <w:t xml:space="preserve"> slagtegrise er således </w:t>
      </w:r>
      <w:r w:rsidR="00594E07">
        <w:rPr>
          <w:i w:val="0"/>
        </w:rPr>
        <w:t>11.</w:t>
      </w:r>
      <w:r w:rsidR="00654DCF">
        <w:rPr>
          <w:i w:val="0"/>
        </w:rPr>
        <w:t>57</w:t>
      </w:r>
      <w:r w:rsidR="00594E07">
        <w:rPr>
          <w:i w:val="0"/>
        </w:rPr>
        <w:t>0</w:t>
      </w:r>
      <w:r w:rsidRPr="00594E07">
        <w:rPr>
          <w:i w:val="0"/>
        </w:rPr>
        <w:t xml:space="preserve"> m3.</w:t>
      </w:r>
    </w:p>
    <w:p w14:paraId="030C4C68" w14:textId="5ABC2335" w:rsidR="00B55FD4" w:rsidRPr="00594E07" w:rsidRDefault="00B55FD4" w:rsidP="00B55FD4">
      <w:pPr>
        <w:pStyle w:val="Citat"/>
        <w:rPr>
          <w:i w:val="0"/>
        </w:rPr>
      </w:pPr>
      <w:r w:rsidRPr="00594E07">
        <w:rPr>
          <w:i w:val="0"/>
        </w:rPr>
        <w:t xml:space="preserve">Vandforbruget til vask reduceres ved iblødsætning forud for vask. Vandspild i stierne er reduceret ved drikketrug eller integreret drikkeventiler over fodertrug. </w:t>
      </w:r>
    </w:p>
    <w:p w14:paraId="79F598E7" w14:textId="77777777" w:rsidR="007B56B8" w:rsidRPr="00594E07" w:rsidRDefault="007B56B8" w:rsidP="007B56B8">
      <w:r w:rsidRPr="00594E07">
        <w:t>Husdyrbrugets vandforbrug søges begrænset via nedenstående tiltag:</w:t>
      </w:r>
    </w:p>
    <w:p w14:paraId="4A7D6D63" w14:textId="7E9F817D" w:rsidR="007B56B8" w:rsidRPr="00594E07" w:rsidRDefault="007B56B8" w:rsidP="007B56B8">
      <w:pPr>
        <w:pStyle w:val="Listeafsnit"/>
        <w:numPr>
          <w:ilvl w:val="0"/>
          <w:numId w:val="4"/>
        </w:numPr>
      </w:pPr>
      <w:r w:rsidRPr="00594E07">
        <w:t>Dagligt eftersyn af vandkopper/ventiler.</w:t>
      </w:r>
    </w:p>
    <w:p w14:paraId="7879C33F" w14:textId="77777777" w:rsidR="007B56B8" w:rsidRPr="00594E07" w:rsidRDefault="007B56B8" w:rsidP="007B56B8">
      <w:pPr>
        <w:pStyle w:val="Listeafsnit"/>
        <w:numPr>
          <w:ilvl w:val="0"/>
          <w:numId w:val="4"/>
        </w:numPr>
      </w:pPr>
      <w:r w:rsidRPr="00594E07">
        <w:t>Evt. lækager identificeres og repareres hurtigst muligt.</w:t>
      </w:r>
    </w:p>
    <w:p w14:paraId="32CC7717" w14:textId="21649319" w:rsidR="00DB4067" w:rsidRPr="0009143B" w:rsidRDefault="00DB4067" w:rsidP="0033234C">
      <w:pPr>
        <w:pStyle w:val="Overskrift5"/>
      </w:pPr>
      <w:r w:rsidRPr="0009143B">
        <w:t>Spildevand</w:t>
      </w:r>
    </w:p>
    <w:p w14:paraId="690176B5" w14:textId="64F7D2CD" w:rsidR="00DB4067" w:rsidRPr="00F35EDD" w:rsidRDefault="00DB4067" w:rsidP="00DB4067">
      <w:r w:rsidRPr="00F35EDD">
        <w:t xml:space="preserve">Tagvand nedsives </w:t>
      </w:r>
      <w:r w:rsidR="0009143B" w:rsidRPr="00F35EDD">
        <w:t>via dræn på marken</w:t>
      </w:r>
      <w:r w:rsidRPr="00F35EDD">
        <w:t xml:space="preserve">. Spildevand fra </w:t>
      </w:r>
      <w:r w:rsidR="00EE31A9" w:rsidRPr="00F35EDD">
        <w:t xml:space="preserve">vask af </w:t>
      </w:r>
      <w:r w:rsidRPr="00F35EDD">
        <w:t>stald</w:t>
      </w:r>
      <w:r w:rsidR="00EE31A9" w:rsidRPr="00F35EDD">
        <w:t>e</w:t>
      </w:r>
      <w:r w:rsidRPr="00F35EDD">
        <w:t xml:space="preserve"> bliver opsamlet i ejendommens gyllesystem. </w:t>
      </w:r>
    </w:p>
    <w:p w14:paraId="0568E218" w14:textId="6AE1A134" w:rsidR="00B05096" w:rsidRPr="00F35EDD" w:rsidRDefault="00F35EDD" w:rsidP="00B05096">
      <w:r w:rsidRPr="00F35EDD">
        <w:t>Der er 25 m</w:t>
      </w:r>
      <w:r w:rsidRPr="00F35EDD">
        <w:rPr>
          <w:vertAlign w:val="superscript"/>
        </w:rPr>
        <w:t>2</w:t>
      </w:r>
      <w:r w:rsidR="00B05096" w:rsidRPr="00F35EDD">
        <w:t xml:space="preserve"> vaskeplads. Pladsen er med afløb til gyllesystem. </w:t>
      </w:r>
    </w:p>
    <w:p w14:paraId="234A5FF0" w14:textId="7433247A" w:rsidR="00F35EDD" w:rsidRPr="00F35EDD" w:rsidRDefault="00F35EDD" w:rsidP="00B05096">
      <w:r w:rsidRPr="00F35EDD">
        <w:t>Under siloerne er der 200 m</w:t>
      </w:r>
      <w:r w:rsidRPr="00F35EDD">
        <w:rPr>
          <w:vertAlign w:val="superscript"/>
        </w:rPr>
        <w:t>2</w:t>
      </w:r>
      <w:r w:rsidRPr="00F35EDD">
        <w:t xml:space="preserve"> støbt plads</w:t>
      </w:r>
      <w:r w:rsidR="00654DCF">
        <w:t xml:space="preserve"> uden afløb</w:t>
      </w:r>
      <w:r w:rsidRPr="00F35EDD">
        <w:t>.</w:t>
      </w:r>
    </w:p>
    <w:p w14:paraId="7957A319" w14:textId="51103840" w:rsidR="00DB4067" w:rsidRPr="00F35EDD" w:rsidRDefault="00DB4067" w:rsidP="00DB4067">
      <w:pPr>
        <w:pStyle w:val="Overskrift4"/>
      </w:pPr>
      <w:r w:rsidRPr="00F35EDD">
        <w:t xml:space="preserve">Vurdering af vandforbrug </w:t>
      </w:r>
      <w:bookmarkStart w:id="118" w:name="_Hlk13220551"/>
      <w:r w:rsidRPr="00F35EDD">
        <w:t>og påvirkning af vandressourcen</w:t>
      </w:r>
    </w:p>
    <w:bookmarkEnd w:id="118"/>
    <w:p w14:paraId="16DE9777" w14:textId="77777777" w:rsidR="00B55FD4" w:rsidRPr="00F35EDD" w:rsidRDefault="00B55FD4" w:rsidP="00B55FD4">
      <w:r w:rsidRPr="00F35EDD">
        <w:t xml:space="preserve">Der er ved den daglige drift fokus på at reducere vandspild vil løbende vedligeholdelse samt anvendelse af mindre vandforbrugende enheder. </w:t>
      </w:r>
    </w:p>
    <w:p w14:paraId="161AF62E" w14:textId="74656B6C" w:rsidR="00B55FD4" w:rsidRPr="00F35EDD" w:rsidRDefault="00B55FD4" w:rsidP="00B55FD4">
      <w:r w:rsidRPr="00F35EDD">
        <w:t>Vandforbrug skal indgå i det løbende miljøledelsesprogram, hvorigennem der fortsat vil være fokus på forbruget.</w:t>
      </w:r>
    </w:p>
    <w:p w14:paraId="05BD6984" w14:textId="20CF5473" w:rsidR="007B56B8" w:rsidRPr="00F35EDD" w:rsidRDefault="00077164" w:rsidP="00DB4067">
      <w:r w:rsidRPr="00F35EDD">
        <w:t>Det vurderes at h</w:t>
      </w:r>
      <w:r w:rsidR="007B56B8" w:rsidRPr="00F35EDD">
        <w:t>usdyrbruget har foretaget</w:t>
      </w:r>
      <w:r w:rsidR="00594E07">
        <w:t xml:space="preserve"> de nødvendige</w:t>
      </w:r>
      <w:r w:rsidR="007B56B8" w:rsidRPr="00F35EDD">
        <w:t xml:space="preserve"> foranstaltninger for at </w:t>
      </w:r>
      <w:r w:rsidRPr="00F35EDD">
        <w:t xml:space="preserve">mindske vandforbruget. </w:t>
      </w:r>
    </w:p>
    <w:p w14:paraId="2EA7619E" w14:textId="2A6876A4" w:rsidR="00DB4067" w:rsidRDefault="007B56B8" w:rsidP="00DB4067">
      <w:pPr>
        <w:rPr>
          <w:rStyle w:val="Svaghenvisning"/>
          <w:smallCaps w:val="0"/>
          <w:color w:val="auto"/>
          <w:highlight w:val="yellow"/>
          <w:u w:val="none"/>
        </w:rPr>
      </w:pPr>
      <w:r w:rsidRPr="00F35EDD">
        <w:t>De generelle regler sørger for at minimere risikoen for forurening af vandressourcen</w:t>
      </w:r>
      <w:r w:rsidR="00077164" w:rsidRPr="00F35EDD">
        <w:t xml:space="preserve">. Ligeledes håndteres </w:t>
      </w:r>
      <w:r w:rsidR="00077164" w:rsidRPr="00F35EDD">
        <w:rPr>
          <w:rStyle w:val="Svaghenvisning"/>
          <w:smallCaps w:val="0"/>
          <w:color w:val="auto"/>
          <w:u w:val="none"/>
        </w:rPr>
        <w:t xml:space="preserve">overfladevand og restvand på en forsvarlig måde efter reglerne i </w:t>
      </w:r>
      <w:r w:rsidR="0033234C" w:rsidRPr="00F35EDD">
        <w:rPr>
          <w:rStyle w:val="Svaghenvisning"/>
          <w:smallCaps w:val="0"/>
          <w:color w:val="auto"/>
          <w:u w:val="none"/>
        </w:rPr>
        <w:t>H</w:t>
      </w:r>
      <w:r w:rsidR="00077164" w:rsidRPr="00F35EDD">
        <w:rPr>
          <w:rStyle w:val="Svaghenvisning"/>
          <w:smallCaps w:val="0"/>
          <w:color w:val="auto"/>
          <w:u w:val="none"/>
        </w:rPr>
        <w:t>usdyrgødningsbekendtgørelse</w:t>
      </w:r>
      <w:r w:rsidR="00077164" w:rsidRPr="00594E07">
        <w:rPr>
          <w:rStyle w:val="Svaghenvisning"/>
          <w:smallCaps w:val="0"/>
          <w:color w:val="auto"/>
          <w:u w:val="none"/>
        </w:rPr>
        <w:t xml:space="preserve">n. </w:t>
      </w:r>
    </w:p>
    <w:p w14:paraId="1061B581" w14:textId="77777777" w:rsidR="00FE7417" w:rsidRPr="00594E07" w:rsidRDefault="00FE7417" w:rsidP="00FE7417">
      <w:pPr>
        <w:pStyle w:val="Overskrift5"/>
        <w:rPr>
          <w:rStyle w:val="Svaghenvisning"/>
          <w:smallCaps w:val="0"/>
          <w:color w:val="auto"/>
          <w:u w:val="none"/>
        </w:rPr>
      </w:pPr>
      <w:r w:rsidRPr="00594E07">
        <w:rPr>
          <w:rStyle w:val="Svaghenvisning"/>
          <w:smallCaps w:val="0"/>
          <w:color w:val="auto"/>
          <w:u w:val="none"/>
        </w:rPr>
        <w:t xml:space="preserve">Grundvand </w:t>
      </w:r>
    </w:p>
    <w:p w14:paraId="4EFEFA3C" w14:textId="4D5C542A" w:rsidR="00FE7417" w:rsidRPr="00594E07" w:rsidRDefault="00FE7417" w:rsidP="00FE7417">
      <w:pPr>
        <w:rPr>
          <w:rStyle w:val="Svaghenvisning"/>
          <w:smallCaps w:val="0"/>
          <w:color w:val="auto"/>
          <w:u w:val="none"/>
        </w:rPr>
      </w:pPr>
      <w:r w:rsidRPr="00594E07">
        <w:rPr>
          <w:rStyle w:val="Svaghenvisning"/>
          <w:smallCaps w:val="0"/>
          <w:color w:val="auto"/>
          <w:u w:val="none"/>
        </w:rPr>
        <w:t>Der er foretaget vandbesparende tiltag med hensyn til drikkevandssystemer</w:t>
      </w:r>
      <w:r w:rsidR="00594E07">
        <w:rPr>
          <w:rStyle w:val="Svaghenvisning"/>
          <w:smallCaps w:val="0"/>
          <w:color w:val="auto"/>
          <w:u w:val="none"/>
        </w:rPr>
        <w:t>.</w:t>
      </w:r>
    </w:p>
    <w:p w14:paraId="1DCAC10C" w14:textId="023A3677" w:rsidR="00FE7417" w:rsidRPr="00594E07" w:rsidRDefault="00594E07" w:rsidP="00FE7417">
      <w:pPr>
        <w:rPr>
          <w:rStyle w:val="Svaghenvisning"/>
          <w:smallCaps w:val="0"/>
          <w:color w:val="auto"/>
          <w:u w:val="none"/>
        </w:rPr>
      </w:pPr>
      <w:r>
        <w:rPr>
          <w:rStyle w:val="Svaghenvisning"/>
          <w:smallCaps w:val="0"/>
          <w:color w:val="auto"/>
          <w:u w:val="none"/>
        </w:rPr>
        <w:t>Anlægget</w:t>
      </w:r>
      <w:r w:rsidR="00FE7417" w:rsidRPr="00594E07">
        <w:rPr>
          <w:rStyle w:val="Svaghenvisning"/>
          <w:smallCaps w:val="0"/>
          <w:color w:val="auto"/>
          <w:u w:val="none"/>
        </w:rPr>
        <w:t xml:space="preserve"> er etableret med tætte bunde og kanaler,</w:t>
      </w:r>
      <w:r>
        <w:rPr>
          <w:rStyle w:val="Svaghenvisning"/>
          <w:smallCaps w:val="0"/>
          <w:color w:val="auto"/>
          <w:u w:val="none"/>
        </w:rPr>
        <w:t xml:space="preserve"> så der er</w:t>
      </w:r>
      <w:r w:rsidR="00FE7417" w:rsidRPr="00594E07">
        <w:rPr>
          <w:rStyle w:val="Svaghenvisning"/>
          <w:smallCaps w:val="0"/>
          <w:color w:val="auto"/>
          <w:u w:val="none"/>
        </w:rPr>
        <w:t xml:space="preserve"> ingen risiko for udsivning til det omgivende miljø. Gyllebeholdere, fortank og gyllerør er ligeledes etableret tætte, hvorfor der heller ikke her er risiko for udsivning til det omgivende miljø. </w:t>
      </w:r>
      <w:r>
        <w:rPr>
          <w:rStyle w:val="Svaghenvisning"/>
          <w:smallCaps w:val="0"/>
          <w:color w:val="auto"/>
          <w:u w:val="none"/>
        </w:rPr>
        <w:t>De nye tilbygninger</w:t>
      </w:r>
      <w:r w:rsidR="00FE7417" w:rsidRPr="00594E07">
        <w:rPr>
          <w:rStyle w:val="Svaghenvisning"/>
          <w:smallCaps w:val="0"/>
          <w:color w:val="auto"/>
          <w:u w:val="none"/>
        </w:rPr>
        <w:t xml:space="preserve"> etableres på samme vis. </w:t>
      </w:r>
    </w:p>
    <w:p w14:paraId="15F66A0D" w14:textId="77777777" w:rsidR="00FE7417" w:rsidRPr="00565CAA" w:rsidRDefault="00FE7417" w:rsidP="00FE7417">
      <w:pPr>
        <w:pStyle w:val="Overskrift5"/>
        <w:rPr>
          <w:rStyle w:val="Svaghenvisning"/>
          <w:smallCaps w:val="0"/>
          <w:color w:val="auto"/>
          <w:u w:val="none"/>
        </w:rPr>
      </w:pPr>
      <w:r w:rsidRPr="00565CAA">
        <w:rPr>
          <w:rStyle w:val="Svaghenvisning"/>
          <w:smallCaps w:val="0"/>
          <w:color w:val="auto"/>
          <w:u w:val="none"/>
        </w:rPr>
        <w:t xml:space="preserve">Overfladevand </w:t>
      </w:r>
    </w:p>
    <w:p w14:paraId="049C3CE3" w14:textId="76BC77E2" w:rsidR="00FE7417" w:rsidRPr="00565CAA" w:rsidRDefault="00FE7417" w:rsidP="00565CAA">
      <w:pPr>
        <w:rPr>
          <w:rStyle w:val="Svaghenvisning"/>
          <w:smallCaps w:val="0"/>
          <w:color w:val="auto"/>
          <w:u w:val="none"/>
        </w:rPr>
      </w:pPr>
      <w:r w:rsidRPr="00565CAA">
        <w:rPr>
          <w:rStyle w:val="Svaghenvisning"/>
          <w:smallCaps w:val="0"/>
          <w:color w:val="auto"/>
          <w:u w:val="none"/>
        </w:rPr>
        <w:t xml:space="preserve">Overfladevand fra </w:t>
      </w:r>
      <w:r w:rsidR="00565CAA">
        <w:rPr>
          <w:rStyle w:val="Svaghenvisning"/>
          <w:smallCaps w:val="0"/>
          <w:color w:val="auto"/>
          <w:u w:val="none"/>
        </w:rPr>
        <w:t xml:space="preserve">tilbygningen </w:t>
      </w:r>
      <w:r w:rsidRPr="00565CAA">
        <w:rPr>
          <w:rStyle w:val="Svaghenvisning"/>
          <w:smallCaps w:val="0"/>
          <w:color w:val="auto"/>
          <w:u w:val="none"/>
        </w:rPr>
        <w:t xml:space="preserve">ønskes koblet på det eksisterende </w:t>
      </w:r>
      <w:r w:rsidR="00565CAA">
        <w:rPr>
          <w:rStyle w:val="Svaghenvisning"/>
          <w:smallCaps w:val="0"/>
          <w:color w:val="auto"/>
          <w:u w:val="none"/>
        </w:rPr>
        <w:t xml:space="preserve">afledningssystem </w:t>
      </w:r>
    </w:p>
    <w:p w14:paraId="427124D5" w14:textId="0D0A2597" w:rsidR="008E6863" w:rsidRPr="00565CAA" w:rsidRDefault="008E6863" w:rsidP="008E6863">
      <w:pPr>
        <w:pStyle w:val="Overskrift5"/>
      </w:pPr>
      <w:r w:rsidRPr="00565CAA">
        <w:t>BAT-Vand</w:t>
      </w:r>
    </w:p>
    <w:p w14:paraId="07552E4B" w14:textId="099ED2DA" w:rsidR="008E6863" w:rsidRPr="0009143B" w:rsidRDefault="008E6863" w:rsidP="00DB4067">
      <w:r w:rsidRPr="00565CAA">
        <w:t>Vandventiler er integreret og vask sker med forudgående iblødsætning. Der er løbende fokus på forbrug.</w:t>
      </w:r>
    </w:p>
    <w:p w14:paraId="087DF26A" w14:textId="315C7A20" w:rsidR="00AC5403" w:rsidRPr="004A2052" w:rsidRDefault="00AC5403" w:rsidP="00AC5403">
      <w:pPr>
        <w:pStyle w:val="Overskrift1"/>
      </w:pPr>
      <w:bookmarkStart w:id="119" w:name="_Ref13224517"/>
      <w:bookmarkStart w:id="120" w:name="_Toc22626196"/>
      <w:bookmarkStart w:id="121" w:name="_Toc11232499"/>
      <w:bookmarkStart w:id="122" w:name="_Toc11232801"/>
      <w:r>
        <w:t>BAT-</w:t>
      </w:r>
      <w:r w:rsidRPr="0042642C">
        <w:t>ammoniakemission</w:t>
      </w:r>
      <w:bookmarkEnd w:id="119"/>
      <w:bookmarkEnd w:id="120"/>
    </w:p>
    <w:p w14:paraId="304995C3" w14:textId="77777777" w:rsidR="00AC5403" w:rsidRPr="004A2052" w:rsidRDefault="00AC5403" w:rsidP="00AC5403">
      <w:r w:rsidRPr="004A2052">
        <w:t>Den vejledende grænseværdi for ammoniaktab (emissionsgrænseværdien) pr. år opnåelig ved anvendelse af bedste tilgængelige teknik (BAT) 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AC5403" w:rsidRPr="00881DF8" w14:paraId="1DB7A4D8" w14:textId="77777777" w:rsidTr="007F587B">
        <w:tc>
          <w:tcPr>
            <w:tcW w:w="9628" w:type="dxa"/>
            <w:tcBorders>
              <w:bottom w:val="single" w:sz="4" w:space="0" w:color="auto"/>
            </w:tcBorders>
          </w:tcPr>
          <w:p w14:paraId="12032539" w14:textId="54B3376F" w:rsidR="00AC5403" w:rsidRPr="00881DF8" w:rsidRDefault="00654DCF" w:rsidP="007F587B">
            <w:pPr>
              <w:rPr>
                <w:highlight w:val="yellow"/>
              </w:rPr>
            </w:pPr>
            <w:r>
              <w:rPr>
                <w:noProof/>
              </w:rPr>
              <w:lastRenderedPageBreak/>
              <w:drawing>
                <wp:inline distT="0" distB="0" distL="0" distR="0" wp14:anchorId="7A627836" wp14:editId="2EAA961F">
                  <wp:extent cx="6120765" cy="1368425"/>
                  <wp:effectExtent l="0" t="0" r="0" b="317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1368425"/>
                          </a:xfrm>
                          <a:prstGeom prst="rect">
                            <a:avLst/>
                          </a:prstGeom>
                        </pic:spPr>
                      </pic:pic>
                    </a:graphicData>
                  </a:graphic>
                </wp:inline>
              </w:drawing>
            </w:r>
          </w:p>
        </w:tc>
      </w:tr>
      <w:tr w:rsidR="00AC5403" w:rsidRPr="00881DF8" w14:paraId="747EB6DD" w14:textId="77777777" w:rsidTr="007F587B">
        <w:tc>
          <w:tcPr>
            <w:tcW w:w="9628" w:type="dxa"/>
            <w:tcBorders>
              <w:top w:val="single" w:sz="4" w:space="0" w:color="auto"/>
              <w:left w:val="nil"/>
              <w:bottom w:val="nil"/>
              <w:right w:val="nil"/>
            </w:tcBorders>
          </w:tcPr>
          <w:p w14:paraId="293BC198" w14:textId="77777777" w:rsidR="00AC5403" w:rsidRPr="00D51AAD" w:rsidRDefault="00AC5403" w:rsidP="007F587B">
            <w:r w:rsidRPr="00D51AAD">
              <w:rPr>
                <w:sz w:val="18"/>
              </w:rPr>
              <w:t>Den samlede BAT beregning fra husdyrgodkendelse.dk</w:t>
            </w:r>
          </w:p>
        </w:tc>
      </w:tr>
    </w:tbl>
    <w:p w14:paraId="3C3A2389" w14:textId="77777777" w:rsidR="00AC5403" w:rsidRDefault="00AC5403" w:rsidP="00AC5403"/>
    <w:p w14:paraId="5E400A94" w14:textId="1A5A593A" w:rsidR="00B65EA1" w:rsidRPr="00B65EA1" w:rsidRDefault="00B65EA1" w:rsidP="00B65EA1">
      <w:pPr>
        <w:rPr>
          <w:szCs w:val="20"/>
        </w:rPr>
      </w:pPr>
      <w:r w:rsidRPr="00B65EA1">
        <w:rPr>
          <w:szCs w:val="20"/>
        </w:rPr>
        <w:t>I Danmark er BAT for valg af gulvtype i nye grisestalde delvis fast gulv. Det er baseret på at fordampningen er lavere fra stalde med fast gulv, og at den ekstra rengøring som skal ske i stier med fast gulv, ikke prismæssigt overstiger 40 til 100 kg pr kg N</w:t>
      </w:r>
      <w:r>
        <w:rPr>
          <w:szCs w:val="20"/>
        </w:rPr>
        <w:t xml:space="preserve"> (</w:t>
      </w:r>
      <w:r>
        <w:t>proportionalitetsprincippet)</w:t>
      </w:r>
      <w:r w:rsidRPr="00B65EA1">
        <w:rPr>
          <w:szCs w:val="20"/>
        </w:rPr>
        <w:t>.</w:t>
      </w:r>
      <w:r>
        <w:rPr>
          <w:szCs w:val="20"/>
        </w:rPr>
        <w:t xml:space="preserve"> Dog er valg af gulvtype med fast gulv ikke nødvendigvis tilstrækkeligt til at opfylde krav til maksimalt ammoniakfordampning.</w:t>
      </w:r>
    </w:p>
    <w:p w14:paraId="59E2B0C2" w14:textId="77777777" w:rsidR="00B65EA1" w:rsidRPr="00B65EA1" w:rsidRDefault="00B65EA1" w:rsidP="00B65EA1">
      <w:pPr>
        <w:rPr>
          <w:szCs w:val="20"/>
        </w:rPr>
      </w:pPr>
      <w:r w:rsidRPr="00B65EA1">
        <w:rPr>
          <w:szCs w:val="20"/>
        </w:rPr>
        <w:t>I eksisterende stalde er BAT den gulvtype der forefindes BAT uanset ammoniakfordampningen. Det skyldes at omkostningen for at ændre gulvet ikke står mål med miljøeffekten, da kummen under spalterne også skal ændres (det er ikke nok at lukke spalteåbningen).</w:t>
      </w:r>
    </w:p>
    <w:p w14:paraId="1EF33DD8" w14:textId="75BF7ABB" w:rsidR="00B65EA1" w:rsidRPr="00332318" w:rsidRDefault="00B65EA1" w:rsidP="00B65EA1">
      <w:r w:rsidRPr="00332318">
        <w:t xml:space="preserve">BAT-niveauet for ammoniak </w:t>
      </w:r>
      <w:r>
        <w:t xml:space="preserve">på Klejtrupvej 13 </w:t>
      </w:r>
      <w:r w:rsidRPr="00332318">
        <w:t>er 7.7</w:t>
      </w:r>
      <w:r w:rsidR="00654DCF">
        <w:t>39</w:t>
      </w:r>
      <w:r w:rsidRPr="00332318">
        <w:t xml:space="preserve"> kg N, hvilket dermed er </w:t>
      </w:r>
      <w:r w:rsidR="00654DCF">
        <w:t>14</w:t>
      </w:r>
      <w:r w:rsidRPr="00332318">
        <w:t xml:space="preserve"> kg under den faktiske fordampning, når tank 3 teltoverdækkes. </w:t>
      </w:r>
    </w:p>
    <w:p w14:paraId="74984236" w14:textId="0202C097" w:rsidR="00B65EA1" w:rsidRPr="00B65EA1" w:rsidRDefault="00B65EA1" w:rsidP="00B65EA1">
      <w:r>
        <w:t xml:space="preserve">Opsætning af yderligere teknologi for at fjerne </w:t>
      </w:r>
      <w:r w:rsidR="00654DCF">
        <w:t>14</w:t>
      </w:r>
      <w:r>
        <w:t xml:space="preserve"> kg N er ikke muligt, når der skal tages hensyn til proportionalitetsprincippet opsat for BAT. Det er proportionalt at antage en pris på op til 100 kr. pr kg N. Dvs. at </w:t>
      </w:r>
      <w:r w:rsidR="00654DCF">
        <w:t>14</w:t>
      </w:r>
      <w:r>
        <w:t xml:space="preserve"> kg N må koste op til </w:t>
      </w:r>
      <w:r w:rsidR="00654DCF">
        <w:t>1.4</w:t>
      </w:r>
      <w:r>
        <w:t xml:space="preserve">00 kr. pr år i investering og drift eller samlet </w:t>
      </w:r>
      <w:r w:rsidR="00654DCF">
        <w:t>14</w:t>
      </w:r>
      <w:r>
        <w:t xml:space="preserve">.000 kr. ved en forventet levetid på 10 år til teknikken. Der er ingen teknikker som koster i nærheden af </w:t>
      </w:r>
      <w:r w:rsidR="00654DCF">
        <w:t>14</w:t>
      </w:r>
      <w:r>
        <w:t xml:space="preserve">.000 kr. i anskaffelsessum og derfor vil det ikke være proportionalt at skulle </w:t>
      </w:r>
      <w:r w:rsidRPr="00B65EA1">
        <w:t xml:space="preserve">fjerne de sidste </w:t>
      </w:r>
      <w:r w:rsidR="00654DCF">
        <w:t>14</w:t>
      </w:r>
      <w:r w:rsidRPr="00B65EA1">
        <w:t xml:space="preserve"> kg N.</w:t>
      </w:r>
    </w:p>
    <w:p w14:paraId="3EE7562B" w14:textId="6C000A94" w:rsidR="00AC5403" w:rsidRPr="004A2052" w:rsidRDefault="00AC5403" w:rsidP="00654DCF">
      <w:r w:rsidRPr="00B65EA1">
        <w:t xml:space="preserve">Det ansøgte overholder </w:t>
      </w:r>
      <w:r w:rsidR="00B65EA1" w:rsidRPr="00B65EA1">
        <w:t xml:space="preserve">således </w:t>
      </w:r>
      <w:r w:rsidRPr="00B65EA1">
        <w:t>BAT-krav for ammoniakemissionen</w:t>
      </w:r>
      <w:r w:rsidR="00B65EA1" w:rsidRPr="00B65EA1">
        <w:t xml:space="preserve"> på trods af at fordampningen er </w:t>
      </w:r>
      <w:r w:rsidR="00654DCF">
        <w:t>14</w:t>
      </w:r>
      <w:r w:rsidR="00B65EA1" w:rsidRPr="00B65EA1">
        <w:t xml:space="preserve"> kg N over det beregnet BAT-niveau</w:t>
      </w:r>
      <w:r w:rsidRPr="00B65EA1">
        <w:t>.</w:t>
      </w:r>
      <w:r w:rsidR="00654DCF">
        <w:t xml:space="preserve"> </w:t>
      </w:r>
      <w:r w:rsidRPr="004A2052">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629"/>
      </w:tblGrid>
      <w:tr w:rsidR="00AC5403" w:rsidRPr="00881DF8" w14:paraId="27B67648" w14:textId="77777777" w:rsidTr="007F587B">
        <w:tc>
          <w:tcPr>
            <w:tcW w:w="9628" w:type="dxa"/>
            <w:tcBorders>
              <w:bottom w:val="single" w:sz="4" w:space="0" w:color="auto"/>
            </w:tcBorders>
          </w:tcPr>
          <w:p w14:paraId="4BE1924D" w14:textId="28BE99E7" w:rsidR="00AC5403" w:rsidRPr="00881DF8" w:rsidRDefault="002B5700" w:rsidP="007F587B">
            <w:pPr>
              <w:rPr>
                <w:highlight w:val="yellow"/>
              </w:rPr>
            </w:pPr>
            <w:r>
              <w:rPr>
                <w:noProof/>
              </w:rPr>
              <w:drawing>
                <wp:inline distT="0" distB="0" distL="0" distR="0" wp14:anchorId="3322E918" wp14:editId="5D54FDB5">
                  <wp:extent cx="6120130" cy="3322320"/>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130" cy="3322320"/>
                          </a:xfrm>
                          <a:prstGeom prst="rect">
                            <a:avLst/>
                          </a:prstGeom>
                        </pic:spPr>
                      </pic:pic>
                    </a:graphicData>
                  </a:graphic>
                </wp:inline>
              </w:drawing>
            </w:r>
          </w:p>
        </w:tc>
      </w:tr>
      <w:tr w:rsidR="00AC5403" w:rsidRPr="00881DF8" w14:paraId="5E6812D4" w14:textId="77777777" w:rsidTr="007F587B">
        <w:tc>
          <w:tcPr>
            <w:tcW w:w="9628" w:type="dxa"/>
            <w:tcBorders>
              <w:top w:val="single" w:sz="4" w:space="0" w:color="auto"/>
              <w:left w:val="nil"/>
              <w:bottom w:val="nil"/>
              <w:right w:val="nil"/>
            </w:tcBorders>
          </w:tcPr>
          <w:p w14:paraId="1DE4679F" w14:textId="77777777" w:rsidR="00AC5403" w:rsidRPr="00654DCF" w:rsidRDefault="00AC5403" w:rsidP="007F587B">
            <w:pPr>
              <w:rPr>
                <w:sz w:val="18"/>
                <w:szCs w:val="18"/>
              </w:rPr>
            </w:pPr>
            <w:r w:rsidRPr="00654DCF">
              <w:rPr>
                <w:sz w:val="18"/>
                <w:szCs w:val="18"/>
              </w:rPr>
              <w:t>Forudsætning for BAT-beregningen (fra husdyrgodkendelse.dk)</w:t>
            </w:r>
          </w:p>
        </w:tc>
      </w:tr>
    </w:tbl>
    <w:p w14:paraId="43F0E101" w14:textId="77777777" w:rsidR="003E4566" w:rsidRDefault="003E4566" w:rsidP="003E4566"/>
    <w:p w14:paraId="41B5BF47" w14:textId="797DE08B" w:rsidR="00AC5403" w:rsidRPr="00CA3069" w:rsidRDefault="00AC5403" w:rsidP="00AC5403">
      <w:pPr>
        <w:pStyle w:val="Overskrift4"/>
      </w:pPr>
      <w:r w:rsidRPr="00CA3069">
        <w:lastRenderedPageBreak/>
        <w:t>Vurdering</w:t>
      </w:r>
      <w:r>
        <w:t>,</w:t>
      </w:r>
      <w:r w:rsidRPr="00CA3069">
        <w:t xml:space="preserve"> </w:t>
      </w:r>
      <w:r>
        <w:t xml:space="preserve">begrænsning af </w:t>
      </w:r>
      <w:r w:rsidRPr="00CA3069">
        <w:t xml:space="preserve">ammoniakemission </w:t>
      </w:r>
    </w:p>
    <w:p w14:paraId="7C48A5C7" w14:textId="77777777" w:rsidR="002B5700" w:rsidRPr="002B5700" w:rsidRDefault="00AC5403" w:rsidP="002B5700">
      <w:pPr>
        <w:rPr>
          <w:szCs w:val="20"/>
        </w:rPr>
      </w:pPr>
      <w:r w:rsidRPr="004A2052">
        <w:t>Ejendommen skal leve op til BAT-krav, da der er en ammoniakfordampning på over 750 kg NH</w:t>
      </w:r>
      <w:r w:rsidRPr="004A2052">
        <w:rPr>
          <w:vertAlign w:val="subscript"/>
        </w:rPr>
        <w:t>3</w:t>
      </w:r>
      <w:r w:rsidRPr="004A2052">
        <w:t>-N/år</w:t>
      </w:r>
      <w:r w:rsidRPr="002B5700">
        <w:t xml:space="preserve">. </w:t>
      </w:r>
      <w:r w:rsidR="002B5700" w:rsidRPr="002B5700">
        <w:rPr>
          <w:szCs w:val="20"/>
        </w:rPr>
        <w:t xml:space="preserve">BAT-niveauet er lovbestemt og sikrer at ammoniakemissionen fra husdyrbruget er på et niveau, der svarer til at der er valgt staldsystemer og/eller teknologi er blandt de bedste tilgængelige til at begrænse ammoniakudledningen fra husdyrbruget.  </w:t>
      </w:r>
    </w:p>
    <w:p w14:paraId="7477E892" w14:textId="6B0B345D" w:rsidR="00AC5403" w:rsidRPr="002B5700" w:rsidRDefault="00AC5403" w:rsidP="00AC5403">
      <w:pPr>
        <w:rPr>
          <w:color w:val="FF0000"/>
          <w:szCs w:val="20"/>
        </w:rPr>
      </w:pPr>
      <w:r w:rsidRPr="002B5700">
        <w:rPr>
          <w:szCs w:val="20"/>
        </w:rPr>
        <w:t>Det ansøgte overholder BAT-krav for ammoniakemissionen</w:t>
      </w:r>
      <w:r w:rsidR="00654DCF">
        <w:rPr>
          <w:szCs w:val="20"/>
        </w:rPr>
        <w:t xml:space="preserve"> under hensyntagen til proportionalitetsprincippet</w:t>
      </w:r>
      <w:r w:rsidRPr="002B5700">
        <w:rPr>
          <w:szCs w:val="20"/>
        </w:rPr>
        <w:t>. Det vurderes derfor det at ansøgte lever op til kravet om anvendelse af bedst tilgængelige teknologi for ammoniakemissionen.</w:t>
      </w:r>
    </w:p>
    <w:p w14:paraId="37222AD1" w14:textId="774B5CEE" w:rsidR="00AC5403" w:rsidRPr="002B5700" w:rsidRDefault="00AC5403" w:rsidP="00AC5403">
      <w:pPr>
        <w:rPr>
          <w:szCs w:val="20"/>
        </w:rPr>
      </w:pPr>
      <w:r w:rsidRPr="002B5700">
        <w:rPr>
          <w:szCs w:val="20"/>
        </w:rPr>
        <w:t>Det vurderes ligeledes at en hel eller delvis produktion af smågrise ikke vil have en negativ effekt på hverken ammoniakbidrag, lugtemission eller det samlede resurseforbrug, da forbrug, transport mv er mindre ved en smågriseproduktion i forhold til slagtegrise.</w:t>
      </w:r>
    </w:p>
    <w:p w14:paraId="42A3A7F2" w14:textId="77777777" w:rsidR="008E6863" w:rsidRPr="009D7001" w:rsidRDefault="008E6863" w:rsidP="008E6863">
      <w:pPr>
        <w:pStyle w:val="Overskrift1"/>
      </w:pPr>
      <w:bookmarkStart w:id="123" w:name="_Toc11232505"/>
      <w:bookmarkStart w:id="124" w:name="_Toc11232807"/>
      <w:bookmarkStart w:id="125" w:name="_Toc22626197"/>
      <w:r w:rsidRPr="009D7001">
        <w:t>Grænseoverskridende virkninger</w:t>
      </w:r>
      <w:bookmarkEnd w:id="123"/>
      <w:bookmarkEnd w:id="124"/>
      <w:bookmarkEnd w:id="125"/>
    </w:p>
    <w:p w14:paraId="1B6EC802" w14:textId="03FBA715" w:rsidR="008E6863" w:rsidRDefault="008E6863" w:rsidP="008E6863">
      <w:pPr>
        <w:rPr>
          <w:szCs w:val="20"/>
        </w:rPr>
      </w:pPr>
      <w:r w:rsidRPr="001615D7">
        <w:rPr>
          <w:szCs w:val="20"/>
        </w:rPr>
        <w:t>Husdyrbruget ligger langt fra den danske grænse og en vurdering af indvirkning på miljøet i en anden stat finder ansøger ikke relevant.</w:t>
      </w:r>
    </w:p>
    <w:p w14:paraId="59F80D08" w14:textId="3415278A" w:rsidR="00613921" w:rsidRPr="005F2E83" w:rsidRDefault="00774FAD" w:rsidP="004404D4">
      <w:pPr>
        <w:pStyle w:val="Overskrift1"/>
      </w:pPr>
      <w:bookmarkStart w:id="126" w:name="_Toc22626198"/>
      <w:r w:rsidRPr="005F2E83">
        <w:t>Risici for større ulykker eller katastrofer</w:t>
      </w:r>
      <w:bookmarkEnd w:id="121"/>
      <w:bookmarkEnd w:id="122"/>
      <w:bookmarkEnd w:id="126"/>
    </w:p>
    <w:p w14:paraId="1BB8EDEE" w14:textId="75267A2B" w:rsidR="00613921" w:rsidRPr="00705CEA" w:rsidRDefault="00613921" w:rsidP="00613921">
      <w:pPr>
        <w:rPr>
          <w:color w:val="FF0000"/>
        </w:rPr>
      </w:pPr>
      <w:r w:rsidRPr="004977BE">
        <w:t>Ansøger har forholdt sig til mulige uheld</w:t>
      </w:r>
      <w:r w:rsidR="001858AA" w:rsidRPr="004977BE">
        <w:t xml:space="preserve"> i vedlagte beredskabsplan</w:t>
      </w:r>
      <w:r w:rsidRPr="004977BE">
        <w:t>.</w:t>
      </w:r>
      <w:r w:rsidRPr="00705CEA">
        <w:t xml:space="preserve"> </w:t>
      </w:r>
    </w:p>
    <w:p w14:paraId="320701AC" w14:textId="7E6A9F45" w:rsidR="001505A3" w:rsidRPr="0009143B" w:rsidRDefault="00613921" w:rsidP="001505A3">
      <w:pPr>
        <w:ind w:right="-52"/>
      </w:pPr>
      <w:r w:rsidRPr="0009143B">
        <w:t xml:space="preserve">Sker der uheld der kan medføre alvorlige påvirkninger af natur om miljø vil alarmcentralen straks blive kontaktet. Ligeledes vil kommunens Tekniske Forvaltning efterfølgende blive underrettet. </w:t>
      </w:r>
    </w:p>
    <w:p w14:paraId="01D80ECA" w14:textId="77777777" w:rsidR="00774FAD" w:rsidRPr="0009143B" w:rsidRDefault="00774FAD" w:rsidP="00774FAD">
      <w:r w:rsidRPr="0009143B">
        <w:t xml:space="preserve">Derudover vurderes det at den generelle lovgivning har indarbejdet risici for større ulykker og katastrofer, således der ikke sket utilsigtet forurening af det omkringliggende miljø. Det vurderes at brand ikke udgør nogen anden fare for det omkringliggende miljø end hvis det var et parcelhus, da installationerne udgøres af identiske materialer. </w:t>
      </w:r>
    </w:p>
    <w:p w14:paraId="58BC00FF" w14:textId="240C38DF" w:rsidR="00774FAD" w:rsidRPr="0009143B" w:rsidRDefault="00774FAD" w:rsidP="00774FAD">
      <w:r w:rsidRPr="0009143B">
        <w:t>Det vurderes således at projektet ikke er sårbart i forhold til ulykker eller større katastrofer.</w:t>
      </w:r>
    </w:p>
    <w:p w14:paraId="4F576061" w14:textId="77777777" w:rsidR="00100E10" w:rsidRPr="004A2052" w:rsidRDefault="00100E10" w:rsidP="00100E10">
      <w:pPr>
        <w:pStyle w:val="Overskrift1"/>
      </w:pPr>
      <w:bookmarkStart w:id="127" w:name="_Toc11232502"/>
      <w:bookmarkStart w:id="128" w:name="_Toc11232804"/>
      <w:bookmarkStart w:id="129" w:name="_Toc22626199"/>
      <w:r w:rsidRPr="004A2052">
        <w:t>Påvirkning af jordarealer og jordbund</w:t>
      </w:r>
      <w:bookmarkEnd w:id="127"/>
      <w:bookmarkEnd w:id="128"/>
      <w:bookmarkEnd w:id="129"/>
    </w:p>
    <w:p w14:paraId="66193EBB" w14:textId="77777777" w:rsidR="00100E10" w:rsidRPr="001615D7" w:rsidRDefault="00100E10" w:rsidP="00100E10">
      <w:pPr>
        <w:rPr>
          <w:szCs w:val="20"/>
        </w:rPr>
      </w:pPr>
      <w:r w:rsidRPr="001615D7">
        <w:rPr>
          <w:szCs w:val="20"/>
        </w:rPr>
        <w:t>Husdyrbrugets påvirkning af jordarealer sker primært på udbringningsarealerne. Reguleringen heraf varetages af de generelle regler, og er derfor ikke beskrevet yderligere.</w:t>
      </w:r>
    </w:p>
    <w:p w14:paraId="71886F70" w14:textId="0B84E77F" w:rsidR="00100E10" w:rsidRDefault="00100E10" w:rsidP="00100E10">
      <w:pPr>
        <w:rPr>
          <w:szCs w:val="20"/>
        </w:rPr>
      </w:pPr>
      <w:r w:rsidRPr="004977BE">
        <w:rPr>
          <w:szCs w:val="20"/>
        </w:rPr>
        <w:t>Der vurderes ikke at være risiko for erosion forbundet med det ansøgte projekt.</w:t>
      </w:r>
    </w:p>
    <w:p w14:paraId="79E80AD7" w14:textId="77777777" w:rsidR="00FE7417" w:rsidRPr="00565CAA" w:rsidRDefault="00FE7417" w:rsidP="00FE7417">
      <w:pPr>
        <w:pStyle w:val="Overskrift5"/>
      </w:pPr>
      <w:r w:rsidRPr="00565CAA">
        <w:t xml:space="preserve">Risiko for udsivning af næringsstoffer </w:t>
      </w:r>
    </w:p>
    <w:p w14:paraId="55F4C879" w14:textId="77777777" w:rsidR="00FE7417" w:rsidRPr="00565CAA" w:rsidRDefault="00FE7417" w:rsidP="00FE7417">
      <w:pPr>
        <w:rPr>
          <w:szCs w:val="20"/>
        </w:rPr>
      </w:pPr>
      <w:r w:rsidRPr="00565CAA">
        <w:rPr>
          <w:szCs w:val="20"/>
        </w:rPr>
        <w:t xml:space="preserve">Da stalde, gyllerør, forbeholder og gyllebeholdere er udført i tætte og stabile materialer, vurderes det, at der fra selve husdyrbruget ikke ved normal drift kan ske væsentlige direkte eller indirekte påvirkninger af jordarealer, jordbund eller vandforekomster. </w:t>
      </w:r>
    </w:p>
    <w:p w14:paraId="7EBDB5CA" w14:textId="17A90420" w:rsidR="00FE7417" w:rsidRDefault="00565CAA" w:rsidP="00FE7417">
      <w:pPr>
        <w:rPr>
          <w:szCs w:val="20"/>
        </w:rPr>
      </w:pPr>
      <w:r>
        <w:rPr>
          <w:szCs w:val="20"/>
        </w:rPr>
        <w:t xml:space="preserve">Gylletankene kontrolleres ligeledes regelmæssigt for utætheder. </w:t>
      </w:r>
    </w:p>
    <w:p w14:paraId="4A1008AE" w14:textId="0E31E9F8" w:rsidR="00565CAA" w:rsidRPr="00565CAA" w:rsidRDefault="00565CAA" w:rsidP="00FE7417">
      <w:pPr>
        <w:rPr>
          <w:szCs w:val="20"/>
        </w:rPr>
      </w:pPr>
      <w:r>
        <w:rPr>
          <w:szCs w:val="20"/>
        </w:rPr>
        <w:t xml:space="preserve">Gylletankene er placeret langt fra åbent vand. Der er således ingen risiko </w:t>
      </w:r>
      <w:proofErr w:type="gramStart"/>
      <w:r>
        <w:rPr>
          <w:szCs w:val="20"/>
        </w:rPr>
        <w:t>såfremt</w:t>
      </w:r>
      <w:proofErr w:type="gramEnd"/>
      <w:r>
        <w:rPr>
          <w:szCs w:val="20"/>
        </w:rPr>
        <w:t xml:space="preserve"> der ved et uheld skulle ske udslip af husdyrgødning fra en af lagertankene eller ved læsning af gyllevogn.</w:t>
      </w:r>
    </w:p>
    <w:p w14:paraId="668E7293" w14:textId="2F1DA6BB" w:rsidR="00FE7417" w:rsidRPr="00565CAA" w:rsidRDefault="00FE7417" w:rsidP="00FE7417">
      <w:pPr>
        <w:pStyle w:val="Overskrift5"/>
      </w:pPr>
      <w:r w:rsidRPr="00565CAA">
        <w:t xml:space="preserve">Opbevaring af olie og kemikalier </w:t>
      </w:r>
    </w:p>
    <w:p w14:paraId="01CE4D0B" w14:textId="7A51CC75" w:rsidR="00FE7417" w:rsidRPr="00FE7417" w:rsidRDefault="00FE7417" w:rsidP="00FE7417">
      <w:pPr>
        <w:rPr>
          <w:szCs w:val="20"/>
        </w:rPr>
      </w:pPr>
      <w:r w:rsidRPr="00565CAA">
        <w:rPr>
          <w:szCs w:val="20"/>
        </w:rPr>
        <w:t xml:space="preserve">Det vurderes at olie og kemikalier opbevares miljømæssigt forsvarligt, når de opbevares som beskrevet under punkt </w:t>
      </w:r>
      <w:r w:rsidR="00D92999">
        <w:rPr>
          <w:szCs w:val="20"/>
        </w:rPr>
        <w:t>10.3</w:t>
      </w:r>
      <w:r w:rsidRPr="00565CAA">
        <w:rPr>
          <w:szCs w:val="20"/>
        </w:rPr>
        <w:t>. Husdyrbruget har udarbejdet en beredskabsplan, hvori det bl.a. er en instruks til brug ved uheld med olie og kemikalier.</w:t>
      </w:r>
      <w:r w:rsidRPr="00FE7417">
        <w:rPr>
          <w:szCs w:val="20"/>
        </w:rPr>
        <w:t xml:space="preserve"> </w:t>
      </w:r>
    </w:p>
    <w:p w14:paraId="1A27FDEC" w14:textId="77777777" w:rsidR="00100E10" w:rsidRPr="001615D7" w:rsidRDefault="00100E10" w:rsidP="00100E10">
      <w:pPr>
        <w:rPr>
          <w:szCs w:val="20"/>
          <w:highlight w:val="yellow"/>
        </w:rPr>
      </w:pPr>
    </w:p>
    <w:p w14:paraId="0B44FF4F" w14:textId="77777777" w:rsidR="00100E10" w:rsidRPr="009D7001" w:rsidRDefault="00100E10" w:rsidP="00100E10">
      <w:pPr>
        <w:pStyle w:val="Overskrift1"/>
      </w:pPr>
      <w:bookmarkStart w:id="130" w:name="_Toc11232503"/>
      <w:bookmarkStart w:id="131" w:name="_Toc11232805"/>
      <w:bookmarkStart w:id="132" w:name="_Toc22626200"/>
      <w:r w:rsidRPr="009D7001">
        <w:lastRenderedPageBreak/>
        <w:t>Andet om befolkningen og menneskers sundhed</w:t>
      </w:r>
      <w:bookmarkEnd w:id="130"/>
      <w:bookmarkEnd w:id="131"/>
      <w:bookmarkEnd w:id="132"/>
    </w:p>
    <w:p w14:paraId="7103327E" w14:textId="77777777" w:rsidR="00100E10" w:rsidRPr="001615D7" w:rsidRDefault="00100E10" w:rsidP="00100E10">
      <w:pPr>
        <w:rPr>
          <w:szCs w:val="20"/>
        </w:rPr>
      </w:pPr>
      <w:r w:rsidRPr="001615D7">
        <w:rPr>
          <w:szCs w:val="20"/>
        </w:rPr>
        <w:t xml:space="preserve">Den generelle lovgivning som omfatter produktion af husdyr samt drift af markarealer er løbende under revision og opdateres årligt. Det er således det erhverv i Danmark som er mest reguleret og hvor der konstant er fokus på eventuelle risici. </w:t>
      </w:r>
    </w:p>
    <w:p w14:paraId="22B4FFD7" w14:textId="5E267542" w:rsidR="00100E10" w:rsidRPr="00B56977" w:rsidRDefault="00100E10" w:rsidP="00100E10">
      <w:pPr>
        <w:rPr>
          <w:szCs w:val="20"/>
        </w:rPr>
      </w:pPr>
      <w:r w:rsidRPr="001615D7">
        <w:rPr>
          <w:szCs w:val="20"/>
        </w:rPr>
        <w:t xml:space="preserve">Den generelle regulering omfatter både befolkningen og menneskers sundhed. Der er således lavet regler for hvor meget og hvordan afgrøder og produktionsdyr må behandles, samt tilbageholdelsestid for hvornår produktet kan sælges. Derudover er der grænseværdier for lugt og støj samt </w:t>
      </w:r>
      <w:r w:rsidR="00565CAA">
        <w:rPr>
          <w:szCs w:val="20"/>
        </w:rPr>
        <w:t>mulighed for indgriben ved støv</w:t>
      </w:r>
      <w:r w:rsidRPr="001615D7">
        <w:rPr>
          <w:szCs w:val="20"/>
        </w:rPr>
        <w:t xml:space="preserve"> for at sikre nærmeste naboer mod en direkte gene ved den daglige drift. 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Det er typisk bestemte fodermidler og f.eks. begrænset </w:t>
      </w:r>
      <w:r w:rsidRPr="00B56977">
        <w:rPr>
          <w:szCs w:val="20"/>
        </w:rPr>
        <w:t xml:space="preserve">brug af slam som gødning middel.  </w:t>
      </w:r>
    </w:p>
    <w:p w14:paraId="7FB9251D" w14:textId="250993B0" w:rsidR="00FE7417" w:rsidRPr="001615D7" w:rsidRDefault="00FE7417" w:rsidP="00100E10">
      <w:pPr>
        <w:rPr>
          <w:szCs w:val="20"/>
        </w:rPr>
      </w:pPr>
      <w:r w:rsidRPr="00B56977">
        <w:rPr>
          <w:szCs w:val="20"/>
        </w:rPr>
        <w:t>Det vurderes, at der ikke er nogen særlige forhold på husdyrbruget eller beliggenheden i forhold til naboer der gør, at der i forbindelse med miljøgodkendelsen skal stilles særlige vilkår i forhold til menneskers sundhed.</w:t>
      </w:r>
    </w:p>
    <w:p w14:paraId="095765C0" w14:textId="77777777" w:rsidR="00100E10" w:rsidRPr="00A255F3" w:rsidRDefault="00100E10" w:rsidP="00100E10">
      <w:pPr>
        <w:pStyle w:val="Overskrift1"/>
      </w:pPr>
      <w:bookmarkStart w:id="133" w:name="_Toc11232504"/>
      <w:bookmarkStart w:id="134" w:name="_Toc11232806"/>
      <w:bookmarkStart w:id="135" w:name="_Toc22626201"/>
      <w:r w:rsidRPr="00A255F3">
        <w:t>Alternative løsninger</w:t>
      </w:r>
      <w:bookmarkEnd w:id="133"/>
      <w:bookmarkEnd w:id="134"/>
      <w:bookmarkEnd w:id="135"/>
    </w:p>
    <w:p w14:paraId="78E7304B" w14:textId="24150357" w:rsidR="00100E10" w:rsidRPr="00B56977" w:rsidRDefault="00100E10" w:rsidP="00100E10">
      <w:r w:rsidRPr="00B56977">
        <w:t xml:space="preserve">Godkendelsen søges, da der er ønske </w:t>
      </w:r>
      <w:r w:rsidR="00B56977" w:rsidRPr="00B56977">
        <w:t>en mindre tilbygning til to eksisterende stalde</w:t>
      </w:r>
      <w:r w:rsidRPr="00B56977">
        <w:t>.</w:t>
      </w:r>
      <w:r w:rsidR="00B56977" w:rsidRPr="00B56977">
        <w:t xml:space="preserve"> Der skal ikke investeres i supplerende foderfaciliteter eller andet, da tilbygningerne tilkobles eksisterende faciliteter. </w:t>
      </w:r>
    </w:p>
    <w:p w14:paraId="58349A44" w14:textId="57268878" w:rsidR="00100E10" w:rsidRPr="00B56977" w:rsidRDefault="00100E10" w:rsidP="00100E10">
      <w:r w:rsidRPr="00B56977">
        <w:t>Der er ingen alternativ til projektansøgningen, da staldanlægget er bygget til produktion af enten smågrise eller slagtesvin</w:t>
      </w:r>
      <w:r w:rsidR="00B56977">
        <w:t>, hvilket er en del af ansøgningen,</w:t>
      </w:r>
      <w:r w:rsidRPr="00B56977">
        <w:t xml:space="preserve"> og da projektet er en udnyttelse af eksisterende faciliteter uden udvidelse af bygningsmassen.</w:t>
      </w:r>
    </w:p>
    <w:p w14:paraId="750F07A1" w14:textId="458C38B1" w:rsidR="00100E10" w:rsidRPr="00CC241D" w:rsidRDefault="00100E10" w:rsidP="00100E10">
      <w:r w:rsidRPr="00B56977">
        <w:t xml:space="preserve">0-alternativ vil være uændret produktion af slagtegrise i </w:t>
      </w:r>
      <w:r w:rsidR="00B56977">
        <w:t>henhold til eksisterende godkendelse.</w:t>
      </w:r>
      <w:r w:rsidRPr="00CC241D">
        <w:t xml:space="preserve"> </w:t>
      </w:r>
    </w:p>
    <w:p w14:paraId="5CA49F07" w14:textId="77777777" w:rsidR="00100E10" w:rsidRPr="001615D7" w:rsidRDefault="00100E10" w:rsidP="00100E10">
      <w:pPr>
        <w:rPr>
          <w:szCs w:val="20"/>
        </w:rPr>
      </w:pPr>
      <w:r w:rsidRPr="001615D7">
        <w:rPr>
          <w:szCs w:val="20"/>
        </w:rPr>
        <w:t xml:space="preserve">I alle virksomheder er der løbende krav til at tilpasse og optimere driften efter markedsforholdene. Inden for landbrugserhvervet er det en realitet, at landmanden står over for faldende afregningspriser i forhold til inflationen samtidigt med, at omkostningerne stiger. Der skal således produceres et stadig stigende antal enheder for at overleve økonomisk. Derfor vil det være uundgåeligt, at produktionen løbende skal optimeres og </w:t>
      </w:r>
      <w:r w:rsidRPr="00B56977">
        <w:rPr>
          <w:szCs w:val="20"/>
        </w:rPr>
        <w:t>udvides. Udvidelsen af dyreholdet er derfor erhvervsmæssig nødvendig.</w:t>
      </w:r>
    </w:p>
    <w:p w14:paraId="3275ACFB" w14:textId="77777777" w:rsidR="00100E10" w:rsidRDefault="00100E10" w:rsidP="00100E10">
      <w:pPr>
        <w:rPr>
          <w:szCs w:val="20"/>
          <w:lang w:eastAsia="da-DK"/>
        </w:rPr>
      </w:pPr>
      <w:r w:rsidRPr="001615D7">
        <w:rPr>
          <w:szCs w:val="20"/>
        </w:rPr>
        <w:t xml:space="preserve">Hvis produktionen ikke optimeres, smuldrer det økonomiske grundlag for virksomheden. Et konstant produktionsniveau er reelt en begyndende afvikling af produktionen med de personlige, samfundsmæssige og landskabelige konsekvenser, det giver. </w:t>
      </w:r>
      <w:r w:rsidRPr="001615D7">
        <w:rPr>
          <w:szCs w:val="20"/>
          <w:lang w:eastAsia="da-DK"/>
        </w:rPr>
        <w:t>Samfundsmæssigt vil 0-alternativet derfor kunne betyde færre arbejdspladser dels på slagterierne, men også i de mindre lokale virksomheder (vognmænd, foderstoffer m.m.), og som følge af dette må det kunne forventes at samfundets indkomstdannelse mindskes.</w:t>
      </w:r>
    </w:p>
    <w:p w14:paraId="3027FE66" w14:textId="2A2E9C5F" w:rsidR="00100E10" w:rsidRPr="0009143B" w:rsidRDefault="00B56977" w:rsidP="00E83DAA">
      <w:r>
        <w:t>Der er ikke vurderet på alternativer til teknologi, da teltoverdækningen er anskaffet og opsat.</w:t>
      </w:r>
    </w:p>
    <w:p w14:paraId="267E707A" w14:textId="77777777" w:rsidR="008E6863" w:rsidRPr="00835823" w:rsidRDefault="008E6863" w:rsidP="008E6863">
      <w:pPr>
        <w:pStyle w:val="Overskrift1"/>
      </w:pPr>
      <w:bookmarkStart w:id="136" w:name="_Toc22626202"/>
      <w:r w:rsidRPr="00835823">
        <w:t>Management</w:t>
      </w:r>
      <w:bookmarkEnd w:id="136"/>
      <w:r w:rsidRPr="00835823">
        <w:t xml:space="preserve"> </w:t>
      </w:r>
    </w:p>
    <w:p w14:paraId="71413DCB" w14:textId="25FCC31B" w:rsidR="006E6313" w:rsidRDefault="008E6863" w:rsidP="008154F0">
      <w:pPr>
        <w:rPr>
          <w:szCs w:val="20"/>
        </w:rPr>
      </w:pPr>
      <w:r w:rsidRPr="004977BE">
        <w:rPr>
          <w:szCs w:val="20"/>
        </w:rPr>
        <w:t xml:space="preserve">IE-husdyrbruget </w:t>
      </w:r>
      <w:r w:rsidR="00B56977" w:rsidRPr="004977BE">
        <w:rPr>
          <w:szCs w:val="20"/>
        </w:rPr>
        <w:t>er</w:t>
      </w:r>
      <w:r w:rsidRPr="004977BE">
        <w:rPr>
          <w:szCs w:val="20"/>
        </w:rPr>
        <w:t xml:space="preserve"> omfattet af Miljøledelse, som bidrager til at have fokus på BAT vedr. management.  </w:t>
      </w:r>
    </w:p>
    <w:p w14:paraId="6CD598E8" w14:textId="0BAAFC77" w:rsidR="004977BE" w:rsidRPr="004977BE" w:rsidRDefault="004977BE" w:rsidP="008154F0">
      <w:pPr>
        <w:rPr>
          <w:szCs w:val="20"/>
        </w:rPr>
      </w:pPr>
      <w:r>
        <w:rPr>
          <w:szCs w:val="20"/>
        </w:rPr>
        <w:t xml:space="preserve">Ansatte i tilknytning til bedriften bliver løbende videreuddannet indenfor relevante områder. Videreuddannelsen sker både ved mesterlære; erfagrupper til erfaringsudveksling samt kurser. Derudover bliver ansatte oplyst om relevante lovgivninger samt specifikke forhold på bedriften, som kan have relevans i forbindelse med uheld. </w:t>
      </w:r>
    </w:p>
    <w:p w14:paraId="044323E8" w14:textId="5D9D1F60" w:rsidR="009D4DCB" w:rsidRPr="009D4DCB" w:rsidRDefault="009D4DCB" w:rsidP="009D4DCB">
      <w:pPr>
        <w:pStyle w:val="Overskrift1"/>
      </w:pPr>
      <w:bookmarkStart w:id="137" w:name="_Toc22626203"/>
      <w:r w:rsidRPr="009D4DCB">
        <w:lastRenderedPageBreak/>
        <w:t>BAT: Råvarer, energi, vand og management</w:t>
      </w:r>
      <w:bookmarkEnd w:id="137"/>
      <w:r w:rsidRPr="009D4DCB">
        <w:t xml:space="preserve"> </w:t>
      </w:r>
    </w:p>
    <w:p w14:paraId="1EC522EC" w14:textId="0AE1342C" w:rsidR="009D4DCB" w:rsidRPr="004977BE" w:rsidRDefault="009D4DCB" w:rsidP="009D4DCB">
      <w:pPr>
        <w:rPr>
          <w:szCs w:val="20"/>
        </w:rPr>
      </w:pPr>
      <w:r w:rsidRPr="004977BE">
        <w:rPr>
          <w:szCs w:val="20"/>
        </w:rPr>
        <w:t xml:space="preserve">BAT i forhold til ammoniakemission er beskrevet under punkt </w:t>
      </w:r>
      <w:r w:rsidRPr="004977BE">
        <w:rPr>
          <w:szCs w:val="20"/>
        </w:rPr>
        <w:fldChar w:fldCharType="begin"/>
      </w:r>
      <w:r w:rsidRPr="004977BE">
        <w:rPr>
          <w:szCs w:val="20"/>
        </w:rPr>
        <w:instrText xml:space="preserve"> REF _Ref13224517 \r \h  \* MERGEFORMAT </w:instrText>
      </w:r>
      <w:r w:rsidRPr="004977BE">
        <w:rPr>
          <w:szCs w:val="20"/>
        </w:rPr>
      </w:r>
      <w:r w:rsidRPr="004977BE">
        <w:rPr>
          <w:szCs w:val="20"/>
        </w:rPr>
        <w:fldChar w:fldCharType="separate"/>
      </w:r>
      <w:r w:rsidRPr="004977BE">
        <w:rPr>
          <w:szCs w:val="20"/>
        </w:rPr>
        <w:t>11</w:t>
      </w:r>
      <w:r w:rsidRPr="004977BE">
        <w:rPr>
          <w:szCs w:val="20"/>
        </w:rPr>
        <w:fldChar w:fldCharType="end"/>
      </w:r>
      <w:r w:rsidRPr="004977BE">
        <w:rPr>
          <w:szCs w:val="20"/>
        </w:rPr>
        <w:t xml:space="preserve">.  </w:t>
      </w:r>
    </w:p>
    <w:p w14:paraId="5B216900" w14:textId="155B355B" w:rsidR="009D4DCB" w:rsidRPr="004977BE" w:rsidRDefault="009D4DCB" w:rsidP="009D4DCB">
      <w:pPr>
        <w:rPr>
          <w:szCs w:val="20"/>
        </w:rPr>
      </w:pPr>
      <w:r w:rsidRPr="004977BE">
        <w:rPr>
          <w:szCs w:val="20"/>
        </w:rPr>
        <w:t>En del af kravene i produktionsstandarderne for svineproduktion betegnes som BAT. Eks. at tilse at mekanisk udstyr såsom vandsystemet, ventilationssystemet og fodersystemet fungerer optimalt. Derudover skal der udarbejdes et miljøledelsesprogram for ejendommen ved udnyttelse af denne godkendelse.</w:t>
      </w:r>
    </w:p>
    <w:p w14:paraId="6D1CF08B" w14:textId="2BDA8E1F" w:rsidR="00D61BDC" w:rsidRPr="000223E3" w:rsidRDefault="00D61BDC" w:rsidP="00D61BDC">
      <w:pPr>
        <w:pStyle w:val="Overskrift2"/>
      </w:pPr>
      <w:bookmarkStart w:id="138" w:name="_Toc22626204"/>
      <w:r w:rsidRPr="000223E3">
        <w:t>BAT-Råvarer</w:t>
      </w:r>
      <w:bookmarkEnd w:id="138"/>
      <w:r w:rsidRPr="000223E3">
        <w:t xml:space="preserve">  </w:t>
      </w:r>
    </w:p>
    <w:p w14:paraId="0A44E6BB" w14:textId="2D7ED6EB" w:rsidR="00D61BDC" w:rsidRPr="000223E3" w:rsidRDefault="00D61BDC" w:rsidP="00D61BDC">
      <w:pPr>
        <w:rPr>
          <w:szCs w:val="20"/>
        </w:rPr>
      </w:pPr>
      <w:r w:rsidRPr="000223E3">
        <w:rPr>
          <w:szCs w:val="20"/>
        </w:rPr>
        <w:t xml:space="preserve">Med hensyn til råvarer (foder, vand, hjælpemidler mv.) benyttes der ikke mere, end der er behov for. Som tidligere beskrevet vil ansøger bestræbe sig på at benytte så få foderenheder og så lavt et </w:t>
      </w:r>
      <w:proofErr w:type="spellStart"/>
      <w:r w:rsidRPr="000223E3">
        <w:rPr>
          <w:szCs w:val="20"/>
        </w:rPr>
        <w:t>råprotein</w:t>
      </w:r>
      <w:proofErr w:type="spellEnd"/>
      <w:r w:rsidRPr="000223E3">
        <w:rPr>
          <w:szCs w:val="20"/>
        </w:rPr>
        <w:t xml:space="preserve">- og fosforindhold som muligt. </w:t>
      </w:r>
    </w:p>
    <w:p w14:paraId="63C02A64" w14:textId="6880A8A4" w:rsidR="004977BE" w:rsidRDefault="00D61BDC" w:rsidP="00D61BDC">
      <w:pPr>
        <w:rPr>
          <w:szCs w:val="20"/>
        </w:rPr>
      </w:pPr>
      <w:r w:rsidRPr="000223E3">
        <w:rPr>
          <w:szCs w:val="20"/>
        </w:rPr>
        <w:t xml:space="preserve">De væsentligste råvarer i forbindelse med svineproduktion er korn, hestebønner, sojaskrå, roepiller, mineraler og fiskemel samt vand. Ud fra normtal fodres i gennemsnit med ca. </w:t>
      </w:r>
      <w:r w:rsidR="004977BE">
        <w:rPr>
          <w:szCs w:val="20"/>
        </w:rPr>
        <w:t>1.231</w:t>
      </w:r>
      <w:r w:rsidRPr="000223E3">
        <w:rPr>
          <w:szCs w:val="20"/>
        </w:rPr>
        <w:t xml:space="preserve"> </w:t>
      </w:r>
      <w:r w:rsidR="004977BE">
        <w:rPr>
          <w:szCs w:val="20"/>
        </w:rPr>
        <w:t>kilo</w:t>
      </w:r>
      <w:r w:rsidRPr="000223E3">
        <w:rPr>
          <w:szCs w:val="20"/>
        </w:rPr>
        <w:t xml:space="preserve"> pr</w:t>
      </w:r>
      <w:r w:rsidR="004977BE">
        <w:rPr>
          <w:szCs w:val="20"/>
        </w:rPr>
        <w:t>. kvadratmeter stiareal</w:t>
      </w:r>
      <w:r w:rsidR="00D92999">
        <w:rPr>
          <w:szCs w:val="20"/>
        </w:rPr>
        <w:t xml:space="preserve"> årligt</w:t>
      </w:r>
      <w:r w:rsidR="004977BE">
        <w:rPr>
          <w:szCs w:val="20"/>
        </w:rPr>
        <w:t>.</w:t>
      </w:r>
    </w:p>
    <w:p w14:paraId="10544C82" w14:textId="168DE767" w:rsidR="00D61BDC" w:rsidRPr="000223E3" w:rsidRDefault="00D61BDC" w:rsidP="00D61BDC">
      <w:pPr>
        <w:rPr>
          <w:szCs w:val="20"/>
        </w:rPr>
      </w:pPr>
      <w:r w:rsidRPr="000223E3">
        <w:rPr>
          <w:szCs w:val="20"/>
        </w:rPr>
        <w:t xml:space="preserve">Med den umiddelbart forventede produktion af ca. </w:t>
      </w:r>
      <w:r w:rsidR="004977BE">
        <w:rPr>
          <w:szCs w:val="20"/>
        </w:rPr>
        <w:t>20.800 slagtegrise vil det å</w:t>
      </w:r>
      <w:r w:rsidRPr="000223E3">
        <w:rPr>
          <w:szCs w:val="20"/>
        </w:rPr>
        <w:t xml:space="preserve">rlige foderforbrug ligge på ca. </w:t>
      </w:r>
      <w:r w:rsidR="004977BE">
        <w:rPr>
          <w:szCs w:val="20"/>
        </w:rPr>
        <w:t>4.480 tons.</w:t>
      </w:r>
    </w:p>
    <w:p w14:paraId="7FC443E0" w14:textId="5C4D17C7" w:rsidR="00D61BDC" w:rsidRDefault="00D61BDC" w:rsidP="00D61BDC">
      <w:pPr>
        <w:rPr>
          <w:szCs w:val="20"/>
        </w:rPr>
      </w:pPr>
      <w:r w:rsidRPr="000223E3">
        <w:rPr>
          <w:szCs w:val="20"/>
        </w:rPr>
        <w:t xml:space="preserve">Husdyrbrugets foderforbrug skønnes at svare til det beregnede forbrug efter udvidelsen/ændringen. </w:t>
      </w:r>
    </w:p>
    <w:p w14:paraId="1A370F84" w14:textId="20DC3456" w:rsidR="00D61BDC" w:rsidRPr="00987E4A" w:rsidRDefault="00D61BDC" w:rsidP="00A902DF">
      <w:pPr>
        <w:pStyle w:val="Overskrift2"/>
      </w:pPr>
      <w:r w:rsidRPr="00987E4A">
        <w:rPr>
          <w:szCs w:val="20"/>
        </w:rPr>
        <w:t xml:space="preserve"> </w:t>
      </w:r>
      <w:bookmarkStart w:id="139" w:name="_Toc22626205"/>
      <w:r w:rsidRPr="00987E4A">
        <w:t>BAT-Energi</w:t>
      </w:r>
      <w:bookmarkEnd w:id="139"/>
      <w:r w:rsidRPr="00987E4A">
        <w:t xml:space="preserve">  </w:t>
      </w:r>
    </w:p>
    <w:p w14:paraId="4D5AF2D9" w14:textId="2644BA36" w:rsidR="00D61BDC" w:rsidRPr="00987E4A" w:rsidRDefault="00D61BDC" w:rsidP="00D61BDC">
      <w:pPr>
        <w:rPr>
          <w:szCs w:val="20"/>
        </w:rPr>
      </w:pPr>
      <w:r w:rsidRPr="00987E4A">
        <w:rPr>
          <w:szCs w:val="20"/>
        </w:rPr>
        <w:t>Energiforbrug i forbindelse med husdyrbruget er beskrevet under punkt</w:t>
      </w:r>
      <w:r w:rsidR="00020D41" w:rsidRPr="00987E4A">
        <w:rPr>
          <w:szCs w:val="20"/>
        </w:rPr>
        <w:t xml:space="preserve"> </w:t>
      </w:r>
      <w:r w:rsidR="00020D41" w:rsidRPr="00987E4A">
        <w:rPr>
          <w:szCs w:val="20"/>
        </w:rPr>
        <w:fldChar w:fldCharType="begin"/>
      </w:r>
      <w:r w:rsidR="00020D41" w:rsidRPr="00987E4A">
        <w:rPr>
          <w:szCs w:val="20"/>
        </w:rPr>
        <w:instrText xml:space="preserve"> REF _Ref13467783 \r \h </w:instrText>
      </w:r>
      <w:r w:rsidR="00987E4A">
        <w:rPr>
          <w:szCs w:val="20"/>
        </w:rPr>
        <w:instrText xml:space="preserve"> \* MERGEFORMAT </w:instrText>
      </w:r>
      <w:r w:rsidR="00020D41" w:rsidRPr="00987E4A">
        <w:rPr>
          <w:szCs w:val="20"/>
        </w:rPr>
      </w:r>
      <w:r w:rsidR="00020D41" w:rsidRPr="00987E4A">
        <w:rPr>
          <w:szCs w:val="20"/>
        </w:rPr>
        <w:fldChar w:fldCharType="separate"/>
      </w:r>
      <w:r w:rsidR="00020D41" w:rsidRPr="00987E4A">
        <w:rPr>
          <w:szCs w:val="20"/>
        </w:rPr>
        <w:t>10.4</w:t>
      </w:r>
      <w:r w:rsidR="00020D41" w:rsidRPr="00987E4A">
        <w:rPr>
          <w:szCs w:val="20"/>
        </w:rPr>
        <w:fldChar w:fldCharType="end"/>
      </w:r>
      <w:r w:rsidRPr="00987E4A">
        <w:rPr>
          <w:szCs w:val="20"/>
        </w:rPr>
        <w:t xml:space="preserve">. </w:t>
      </w:r>
    </w:p>
    <w:p w14:paraId="35235C01" w14:textId="77777777" w:rsidR="00D61BDC" w:rsidRPr="00987E4A" w:rsidRDefault="00D61BDC" w:rsidP="00D61BDC">
      <w:pPr>
        <w:rPr>
          <w:szCs w:val="20"/>
        </w:rPr>
      </w:pPr>
      <w:r w:rsidRPr="00987E4A">
        <w:rPr>
          <w:szCs w:val="20"/>
        </w:rPr>
        <w:t xml:space="preserve">Der føres ikke løbende journal over energiforbruget. Der modtages månedsvise forbrugsoplysninger fra elselskabet og forbruget opgøres årligt i forbindelse med regnskabet. </w:t>
      </w:r>
    </w:p>
    <w:p w14:paraId="288D5ECB" w14:textId="7BED2806" w:rsidR="00D61BDC" w:rsidRPr="00987E4A" w:rsidRDefault="00D61BDC" w:rsidP="00D61BDC">
      <w:pPr>
        <w:rPr>
          <w:szCs w:val="20"/>
        </w:rPr>
      </w:pPr>
      <w:r w:rsidRPr="00987E4A">
        <w:rPr>
          <w:szCs w:val="20"/>
        </w:rPr>
        <w:t xml:space="preserve">Ifølge Håndbog til driftsplanlægning 2015 er elforbruget på ca. 174 kWh pr. </w:t>
      </w:r>
      <w:proofErr w:type="spellStart"/>
      <w:r w:rsidRPr="00987E4A">
        <w:rPr>
          <w:szCs w:val="20"/>
        </w:rPr>
        <w:t>årsso</w:t>
      </w:r>
      <w:proofErr w:type="spellEnd"/>
      <w:r w:rsidRPr="00987E4A">
        <w:rPr>
          <w:szCs w:val="20"/>
        </w:rPr>
        <w:t xml:space="preserve">, ca. 2 kWh pr. produceret </w:t>
      </w:r>
      <w:proofErr w:type="spellStart"/>
      <w:r w:rsidRPr="00987E4A">
        <w:rPr>
          <w:szCs w:val="20"/>
        </w:rPr>
        <w:t>smågris</w:t>
      </w:r>
      <w:proofErr w:type="spellEnd"/>
      <w:r w:rsidRPr="00987E4A">
        <w:rPr>
          <w:szCs w:val="20"/>
        </w:rPr>
        <w:t xml:space="preserve"> og ca. 10 kWh pr. slagtesvin(polt). Dette tal er baseret på ”nyt kaskadestyret ventilationsanlæg”. Normtalsberegning kommer således frem til ca. </w:t>
      </w:r>
      <w:r w:rsidR="00654DCF">
        <w:rPr>
          <w:szCs w:val="20"/>
        </w:rPr>
        <w:t>173</w:t>
      </w:r>
      <w:r w:rsidRPr="00987E4A">
        <w:rPr>
          <w:szCs w:val="20"/>
        </w:rPr>
        <w:t xml:space="preserve">.000 kWh, mens det forventede elforbrug er skønnet til </w:t>
      </w:r>
      <w:r w:rsidR="00654DCF">
        <w:rPr>
          <w:szCs w:val="20"/>
        </w:rPr>
        <w:t>207</w:t>
      </w:r>
      <w:r w:rsidRPr="00987E4A">
        <w:rPr>
          <w:szCs w:val="20"/>
        </w:rPr>
        <w:t>.000 kWh.</w:t>
      </w:r>
      <w:r w:rsidRPr="00987E4A">
        <w:rPr>
          <w:b/>
          <w:i/>
          <w:szCs w:val="20"/>
        </w:rPr>
        <w:t xml:space="preserve"> </w:t>
      </w:r>
    </w:p>
    <w:p w14:paraId="527A4FB6" w14:textId="432F29DB" w:rsidR="00D61BDC" w:rsidRPr="00987E4A" w:rsidRDefault="00D61BDC" w:rsidP="00D61BDC">
      <w:pPr>
        <w:rPr>
          <w:szCs w:val="20"/>
        </w:rPr>
      </w:pPr>
      <w:r w:rsidRPr="00987E4A">
        <w:rPr>
          <w:szCs w:val="20"/>
        </w:rPr>
        <w:t>Ventilationssysteme</w:t>
      </w:r>
      <w:r w:rsidR="000223E3">
        <w:rPr>
          <w:szCs w:val="20"/>
        </w:rPr>
        <w:t>t</w:t>
      </w:r>
      <w:r w:rsidRPr="00987E4A">
        <w:rPr>
          <w:szCs w:val="20"/>
        </w:rPr>
        <w:t xml:space="preserve"> er undertryksventilation</w:t>
      </w:r>
      <w:r w:rsidR="000223E3">
        <w:rPr>
          <w:szCs w:val="20"/>
        </w:rPr>
        <w:t xml:space="preserve"> med frekvensstyret ventilation</w:t>
      </w:r>
      <w:r w:rsidRPr="00987E4A">
        <w:rPr>
          <w:szCs w:val="20"/>
        </w:rPr>
        <w:t>. Staldene er etableret i</w:t>
      </w:r>
      <w:r w:rsidR="000223E3">
        <w:rPr>
          <w:szCs w:val="20"/>
        </w:rPr>
        <w:t>gennem en længere</w:t>
      </w:r>
      <w:r w:rsidR="00EE2023">
        <w:rPr>
          <w:szCs w:val="20"/>
        </w:rPr>
        <w:t xml:space="preserve"> periode</w:t>
      </w:r>
      <w:r w:rsidRPr="00987E4A">
        <w:rPr>
          <w:szCs w:val="20"/>
        </w:rPr>
        <w:t>, og ventilatorer og styring</w:t>
      </w:r>
      <w:r w:rsidR="00EE2023">
        <w:rPr>
          <w:szCs w:val="20"/>
        </w:rPr>
        <w:t xml:space="preserve"> heraf</w:t>
      </w:r>
      <w:r w:rsidRPr="00987E4A">
        <w:rPr>
          <w:szCs w:val="20"/>
        </w:rPr>
        <w:t xml:space="preserve"> er løbende udskiftet</w:t>
      </w:r>
      <w:r w:rsidR="000223E3">
        <w:rPr>
          <w:szCs w:val="20"/>
        </w:rPr>
        <w:t>. Alle staldafsnit er dog endnu ikke optimeret til ventilation med</w:t>
      </w:r>
      <w:r w:rsidRPr="00987E4A">
        <w:rPr>
          <w:szCs w:val="20"/>
        </w:rPr>
        <w:t xml:space="preserve"> lavenergimotorer. Alle ventilatorer vaskes i forbindelse med vask af de enkelte stalde</w:t>
      </w:r>
      <w:r w:rsidR="00EE2023">
        <w:rPr>
          <w:szCs w:val="20"/>
        </w:rPr>
        <w:t xml:space="preserve">, hvilket </w:t>
      </w:r>
      <w:r w:rsidRPr="00987E4A">
        <w:rPr>
          <w:szCs w:val="20"/>
        </w:rPr>
        <w:t xml:space="preserve">reducerer modstanden. Der er temperaturstyring og alarmer mv. på ventilationsanlæggene i staldene. </w:t>
      </w:r>
    </w:p>
    <w:p w14:paraId="3950DB46" w14:textId="1E086425" w:rsidR="00D61BDC" w:rsidRPr="00987E4A" w:rsidRDefault="00D61BDC" w:rsidP="00D61BDC">
      <w:pPr>
        <w:rPr>
          <w:szCs w:val="20"/>
        </w:rPr>
      </w:pPr>
      <w:r w:rsidRPr="00987E4A">
        <w:rPr>
          <w:szCs w:val="20"/>
        </w:rPr>
        <w:t xml:space="preserve">Der er etableret </w:t>
      </w:r>
      <w:r w:rsidR="000223E3">
        <w:rPr>
          <w:szCs w:val="20"/>
        </w:rPr>
        <w:t xml:space="preserve">lavenergi </w:t>
      </w:r>
      <w:r w:rsidR="00654DCF">
        <w:rPr>
          <w:szCs w:val="20"/>
        </w:rPr>
        <w:t>belysning</w:t>
      </w:r>
      <w:r w:rsidRPr="00987E4A">
        <w:rPr>
          <w:szCs w:val="20"/>
        </w:rPr>
        <w:t xml:space="preserve"> i alle stalde</w:t>
      </w:r>
      <w:r w:rsidR="000223E3">
        <w:rPr>
          <w:szCs w:val="20"/>
        </w:rPr>
        <w:t xml:space="preserve">. </w:t>
      </w:r>
      <w:r w:rsidRPr="00987E4A">
        <w:rPr>
          <w:szCs w:val="20"/>
        </w:rPr>
        <w:t xml:space="preserve">Lyset i staldene er kun tændt efter behov. </w:t>
      </w:r>
    </w:p>
    <w:p w14:paraId="6DF8E451" w14:textId="0E63C99A" w:rsidR="00D61BDC" w:rsidRPr="00987E4A" w:rsidRDefault="00D61BDC" w:rsidP="00D61BDC">
      <w:pPr>
        <w:rPr>
          <w:szCs w:val="20"/>
        </w:rPr>
      </w:pPr>
      <w:r w:rsidRPr="00987E4A">
        <w:rPr>
          <w:szCs w:val="20"/>
        </w:rPr>
        <w:t xml:space="preserve">Som nævnt under punkt </w:t>
      </w:r>
      <w:r w:rsidR="00E21386" w:rsidRPr="00987E4A">
        <w:rPr>
          <w:szCs w:val="20"/>
        </w:rPr>
        <w:fldChar w:fldCharType="begin"/>
      </w:r>
      <w:r w:rsidR="00E21386" w:rsidRPr="00987E4A">
        <w:rPr>
          <w:szCs w:val="20"/>
        </w:rPr>
        <w:instrText xml:space="preserve"> REF _Ref13468068 \r \h </w:instrText>
      </w:r>
      <w:r w:rsidR="00987E4A">
        <w:rPr>
          <w:szCs w:val="20"/>
        </w:rPr>
        <w:instrText xml:space="preserve"> \* MERGEFORMAT </w:instrText>
      </w:r>
      <w:r w:rsidR="00E21386" w:rsidRPr="00987E4A">
        <w:rPr>
          <w:szCs w:val="20"/>
        </w:rPr>
      </w:r>
      <w:r w:rsidR="00E21386" w:rsidRPr="00987E4A">
        <w:rPr>
          <w:szCs w:val="20"/>
        </w:rPr>
        <w:fldChar w:fldCharType="separate"/>
      </w:r>
      <w:r w:rsidR="00E21386" w:rsidRPr="00987E4A">
        <w:rPr>
          <w:szCs w:val="20"/>
        </w:rPr>
        <w:t>10.4</w:t>
      </w:r>
      <w:r w:rsidR="00E21386" w:rsidRPr="00987E4A">
        <w:rPr>
          <w:szCs w:val="20"/>
        </w:rPr>
        <w:fldChar w:fldCharType="end"/>
      </w:r>
      <w:r w:rsidR="00E21386" w:rsidRPr="00987E4A">
        <w:rPr>
          <w:szCs w:val="20"/>
        </w:rPr>
        <w:t xml:space="preserve"> </w:t>
      </w:r>
      <w:r w:rsidRPr="00987E4A">
        <w:rPr>
          <w:szCs w:val="20"/>
        </w:rPr>
        <w:t>sker der hjemmeblanding af foder</w:t>
      </w:r>
      <w:r w:rsidR="000223E3">
        <w:rPr>
          <w:szCs w:val="20"/>
        </w:rPr>
        <w:t>,</w:t>
      </w:r>
      <w:r w:rsidRPr="00987E4A">
        <w:rPr>
          <w:szCs w:val="20"/>
        </w:rPr>
        <w:t xml:space="preserve"> hvilket bevirker at </w:t>
      </w:r>
      <w:r w:rsidR="000223E3">
        <w:rPr>
          <w:szCs w:val="20"/>
        </w:rPr>
        <w:t>energi</w:t>
      </w:r>
      <w:r w:rsidRPr="00987E4A">
        <w:rPr>
          <w:szCs w:val="20"/>
        </w:rPr>
        <w:t xml:space="preserve">forbruget </w:t>
      </w:r>
      <w:r w:rsidR="000223E3">
        <w:rPr>
          <w:szCs w:val="20"/>
        </w:rPr>
        <w:t>er</w:t>
      </w:r>
      <w:r w:rsidRPr="00987E4A">
        <w:rPr>
          <w:szCs w:val="20"/>
        </w:rPr>
        <w:t xml:space="preserve"> højere</w:t>
      </w:r>
      <w:r w:rsidR="000223E3">
        <w:rPr>
          <w:szCs w:val="20"/>
        </w:rPr>
        <w:t>.</w:t>
      </w:r>
    </w:p>
    <w:p w14:paraId="005BFA1B" w14:textId="77777777" w:rsidR="00D61BDC" w:rsidRPr="00987E4A" w:rsidRDefault="00D61BDC" w:rsidP="00D61BDC">
      <w:pPr>
        <w:rPr>
          <w:szCs w:val="20"/>
        </w:rPr>
      </w:pPr>
      <w:r w:rsidRPr="00987E4A">
        <w:rPr>
          <w:szCs w:val="20"/>
        </w:rPr>
        <w:t xml:space="preserve">Det vurderes samlet set, at der anvendes BAT i forhold til energi. </w:t>
      </w:r>
    </w:p>
    <w:p w14:paraId="639688E4" w14:textId="77777777" w:rsidR="00D61BDC" w:rsidRPr="00D61BDC" w:rsidRDefault="00D61BDC" w:rsidP="00D61BDC">
      <w:pPr>
        <w:rPr>
          <w:szCs w:val="20"/>
          <w:highlight w:val="green"/>
        </w:rPr>
      </w:pPr>
      <w:r w:rsidRPr="00D61BDC">
        <w:rPr>
          <w:szCs w:val="20"/>
          <w:highlight w:val="green"/>
        </w:rPr>
        <w:t xml:space="preserve"> </w:t>
      </w:r>
    </w:p>
    <w:p w14:paraId="210E7DAE" w14:textId="2DAAAD3A" w:rsidR="00D61BDC" w:rsidRPr="009E7752" w:rsidRDefault="00D61BDC" w:rsidP="00A902DF">
      <w:pPr>
        <w:pStyle w:val="Overskrift2"/>
      </w:pPr>
      <w:bookmarkStart w:id="140" w:name="_Toc22626206"/>
      <w:r w:rsidRPr="009E7752">
        <w:t>BAT-Vand</w:t>
      </w:r>
      <w:bookmarkEnd w:id="140"/>
      <w:r w:rsidRPr="009E7752">
        <w:t xml:space="preserve">  </w:t>
      </w:r>
    </w:p>
    <w:p w14:paraId="43F83ED3" w14:textId="19EBF756" w:rsidR="00D61BDC" w:rsidRPr="009E7752" w:rsidRDefault="00D61BDC" w:rsidP="00D61BDC">
      <w:pPr>
        <w:rPr>
          <w:szCs w:val="20"/>
        </w:rPr>
      </w:pPr>
      <w:r w:rsidRPr="009E7752">
        <w:rPr>
          <w:szCs w:val="20"/>
        </w:rPr>
        <w:t>Vandforbrug i forbindelse med husdyrbruget er beskrevet under punkt</w:t>
      </w:r>
      <w:r w:rsidR="00020D41" w:rsidRPr="009E7752">
        <w:rPr>
          <w:szCs w:val="20"/>
        </w:rPr>
        <w:t xml:space="preserve"> </w:t>
      </w:r>
      <w:r w:rsidR="00020D41" w:rsidRPr="009E7752">
        <w:rPr>
          <w:szCs w:val="20"/>
        </w:rPr>
        <w:fldChar w:fldCharType="begin"/>
      </w:r>
      <w:r w:rsidR="00020D41" w:rsidRPr="009E7752">
        <w:rPr>
          <w:szCs w:val="20"/>
        </w:rPr>
        <w:instrText xml:space="preserve"> REF _Ref13467807 \r \h </w:instrText>
      </w:r>
      <w:r w:rsidR="00020D41" w:rsidRPr="009E7752">
        <w:rPr>
          <w:szCs w:val="20"/>
        </w:rPr>
      </w:r>
      <w:r w:rsidR="00020D41" w:rsidRPr="009E7752">
        <w:rPr>
          <w:szCs w:val="20"/>
        </w:rPr>
        <w:fldChar w:fldCharType="separate"/>
      </w:r>
      <w:r w:rsidR="00020D41" w:rsidRPr="009E7752">
        <w:rPr>
          <w:szCs w:val="20"/>
        </w:rPr>
        <w:t>10.5</w:t>
      </w:r>
      <w:r w:rsidR="00020D41" w:rsidRPr="009E7752">
        <w:rPr>
          <w:szCs w:val="20"/>
        </w:rPr>
        <w:fldChar w:fldCharType="end"/>
      </w:r>
      <w:r w:rsidRPr="009E7752">
        <w:rPr>
          <w:szCs w:val="20"/>
        </w:rPr>
        <w:t xml:space="preserve">. </w:t>
      </w:r>
    </w:p>
    <w:p w14:paraId="258EEA7D" w14:textId="77777777" w:rsidR="00D61BDC" w:rsidRPr="009E7752" w:rsidRDefault="00D61BDC" w:rsidP="00D61BDC">
      <w:pPr>
        <w:rPr>
          <w:szCs w:val="20"/>
        </w:rPr>
      </w:pPr>
      <w:r w:rsidRPr="009E7752">
        <w:rPr>
          <w:szCs w:val="20"/>
        </w:rPr>
        <w:t xml:space="preserve">Det vurderes, at der anvendes BAT med hensyn til vandforbrug, når der er installeret vandbesparende drikkevandssystemer, er etableret vandalarm, stalde sættes i blød forud for vask og der sker daglig inspektion af drikkevandssystemet for lækager med efterfølgende igangsætning af reparation. </w:t>
      </w:r>
    </w:p>
    <w:p w14:paraId="76C67BF9" w14:textId="77777777" w:rsidR="00D61BDC" w:rsidRPr="009E7752" w:rsidRDefault="00D61BDC" w:rsidP="00D61BDC">
      <w:pPr>
        <w:rPr>
          <w:szCs w:val="20"/>
        </w:rPr>
      </w:pPr>
      <w:r w:rsidRPr="009E7752">
        <w:rPr>
          <w:szCs w:val="20"/>
        </w:rPr>
        <w:t xml:space="preserve"> </w:t>
      </w:r>
    </w:p>
    <w:p w14:paraId="378EF2FF" w14:textId="6EF163AA" w:rsidR="00D61BDC" w:rsidRPr="009E7752" w:rsidRDefault="00D61BDC" w:rsidP="00A902DF">
      <w:pPr>
        <w:pStyle w:val="Overskrift2"/>
      </w:pPr>
      <w:bookmarkStart w:id="141" w:name="_Toc22626207"/>
      <w:r w:rsidRPr="009E7752">
        <w:lastRenderedPageBreak/>
        <w:t>Management og forholdet til BAT-</w:t>
      </w:r>
      <w:r w:rsidRPr="00A902DF">
        <w:t>konklusionen</w:t>
      </w:r>
      <w:bookmarkEnd w:id="141"/>
      <w:r w:rsidRPr="009E7752">
        <w:t xml:space="preserve">  </w:t>
      </w:r>
    </w:p>
    <w:p w14:paraId="020CFE14" w14:textId="76838C48" w:rsidR="00D61BDC" w:rsidRPr="009E7752" w:rsidRDefault="00D61BDC" w:rsidP="00D61BDC">
      <w:pPr>
        <w:rPr>
          <w:szCs w:val="20"/>
        </w:rPr>
      </w:pPr>
      <w:r w:rsidRPr="009E7752">
        <w:rPr>
          <w:szCs w:val="20"/>
        </w:rPr>
        <w:t xml:space="preserve">Da husdyrbruget har mere end </w:t>
      </w:r>
      <w:r w:rsidR="009E7752">
        <w:rPr>
          <w:szCs w:val="20"/>
        </w:rPr>
        <w:t>2.000</w:t>
      </w:r>
      <w:r w:rsidRPr="009E7752">
        <w:rPr>
          <w:szCs w:val="20"/>
        </w:rPr>
        <w:t xml:space="preserve"> stipladser til </w:t>
      </w:r>
      <w:r w:rsidR="009E7752">
        <w:rPr>
          <w:szCs w:val="20"/>
        </w:rPr>
        <w:t>slagtegrise</w:t>
      </w:r>
      <w:r w:rsidRPr="009E7752">
        <w:rPr>
          <w:szCs w:val="20"/>
        </w:rPr>
        <w:t xml:space="preserve">, er det omfattet af BAT-konklusionen for intensivt opdræt af fjerkræ og slagtesvin.  </w:t>
      </w:r>
    </w:p>
    <w:p w14:paraId="477BE5C9" w14:textId="40B5C1C1" w:rsidR="00D61BDC" w:rsidRPr="009E7752" w:rsidRDefault="00D61BDC" w:rsidP="00D61BDC">
      <w:pPr>
        <w:rPr>
          <w:szCs w:val="20"/>
        </w:rPr>
      </w:pPr>
      <w:r w:rsidRPr="009E7752">
        <w:rPr>
          <w:szCs w:val="20"/>
        </w:rPr>
        <w:t xml:space="preserve">Herunder er en kort redegørelse for husdyrbrugets anvendelse af BAT i forhold til BAT-konklusionerne for intensivt opdræt af fjerkræ og slagtesvin. Tallene i parenteserne herefter henviser til BAT-konklusionerne. </w:t>
      </w:r>
    </w:p>
    <w:p w14:paraId="772B236A" w14:textId="46534A15" w:rsidR="00D61BDC" w:rsidRPr="009E7752" w:rsidRDefault="00D61BDC" w:rsidP="00D61BDC">
      <w:pPr>
        <w:rPr>
          <w:szCs w:val="20"/>
        </w:rPr>
      </w:pPr>
      <w:r w:rsidRPr="009E7752">
        <w:rPr>
          <w:szCs w:val="20"/>
        </w:rPr>
        <w:t>Den generelle danske miljølovgivning, som gælder for alle husdyrbrug, og beskyttelsesniveauerne som skal overholdes i forbindelse med en godkendelse efter Husdyr</w:t>
      </w:r>
      <w:r w:rsidR="009E7752">
        <w:rPr>
          <w:szCs w:val="20"/>
        </w:rPr>
        <w:t>brug</w:t>
      </w:r>
      <w:r w:rsidRPr="009E7752">
        <w:rPr>
          <w:szCs w:val="20"/>
        </w:rPr>
        <w:t xml:space="preserve">loven, sikrer at der leves op til BAT, når overholdelse af lovgivningen suppleres med et miljøledelsessystem (1.1) og en beredskabsplan samt almindelig sund fornuft. Miljøledelsessystemet </w:t>
      </w:r>
      <w:r w:rsidR="009E7752">
        <w:rPr>
          <w:szCs w:val="20"/>
        </w:rPr>
        <w:t>skal senest være udarbejdet ved godkendelse af dette projekt.</w:t>
      </w:r>
      <w:r w:rsidRPr="009E7752">
        <w:rPr>
          <w:szCs w:val="20"/>
        </w:rPr>
        <w:t xml:space="preserve"> </w:t>
      </w:r>
    </w:p>
    <w:p w14:paraId="4CFA90B8" w14:textId="77777777" w:rsidR="00D61BDC" w:rsidRPr="009E7752" w:rsidRDefault="00D61BDC" w:rsidP="00D61BDC">
      <w:pPr>
        <w:rPr>
          <w:szCs w:val="20"/>
        </w:rPr>
      </w:pPr>
      <w:r w:rsidRPr="009E7752">
        <w:rPr>
          <w:szCs w:val="20"/>
        </w:rPr>
        <w:t xml:space="preserve">Godt landmandskab (1.2) sikres bl.a. gennem ajourført beredskabsplan og dagligt opsyn med stald-, opbevarings- og foderanlæg. Der er udarbejdet en beredskabsplan for husdyrbruget, hvor forholdsregler i forbindelse med uheld med kemikalier og gylle, brand mv. er beskrevet. Denne opdateres løbende, når der er behov.  </w:t>
      </w:r>
    </w:p>
    <w:p w14:paraId="438EBC62" w14:textId="06C3486C" w:rsidR="00D61BDC" w:rsidRPr="009E7752" w:rsidRDefault="00D61BDC" w:rsidP="00D61BDC">
      <w:pPr>
        <w:rPr>
          <w:szCs w:val="20"/>
        </w:rPr>
      </w:pPr>
      <w:r w:rsidRPr="009E7752">
        <w:rPr>
          <w:szCs w:val="20"/>
        </w:rPr>
        <w:t>Ernæringsmæssig styring (1.3) sker gennem fasefodring med foderblandinger, der er tilpasset dyrenes behov i produktionsperioderne</w:t>
      </w:r>
      <w:r w:rsidR="009E7752">
        <w:rPr>
          <w:szCs w:val="20"/>
        </w:rPr>
        <w:t xml:space="preserve"> eller tilsætning af </w:t>
      </w:r>
      <w:proofErr w:type="spellStart"/>
      <w:r w:rsidR="009E7752">
        <w:rPr>
          <w:szCs w:val="20"/>
        </w:rPr>
        <w:t>fytase</w:t>
      </w:r>
      <w:proofErr w:type="spellEnd"/>
      <w:r w:rsidRPr="009E7752">
        <w:rPr>
          <w:szCs w:val="20"/>
        </w:rPr>
        <w:t xml:space="preserve">. </w:t>
      </w:r>
    </w:p>
    <w:p w14:paraId="55DDD7C3" w14:textId="77777777" w:rsidR="00D61BDC" w:rsidRPr="009E7752" w:rsidRDefault="00D61BDC" w:rsidP="00D61BDC">
      <w:pPr>
        <w:rPr>
          <w:szCs w:val="20"/>
        </w:rPr>
      </w:pPr>
      <w:r w:rsidRPr="009E7752">
        <w:rPr>
          <w:szCs w:val="20"/>
        </w:rPr>
        <w:t xml:space="preserve">Det antages, at Miljøstyrelsen gennem fastsættelsen af BAT for ammoniakemission og udbringningsreglerne om N- og P-lofter har forholdt sig til de angivne kvælstof- og fosforudskillelser, der fremgår af BAT-konklusionen. </w:t>
      </w:r>
    </w:p>
    <w:p w14:paraId="3AAB3DB7" w14:textId="77777777" w:rsidR="00D61BDC" w:rsidRPr="009E7752" w:rsidRDefault="00D61BDC" w:rsidP="00D61BDC">
      <w:pPr>
        <w:rPr>
          <w:szCs w:val="20"/>
        </w:rPr>
      </w:pPr>
      <w:r w:rsidRPr="009E7752">
        <w:rPr>
          <w:szCs w:val="20"/>
        </w:rPr>
        <w:t xml:space="preserve">Minimering af emissioner fra spildevand (1.5) sikres bl.a. ved at gylle håndteres i et lukket system med tætte kanaler, rør og gyllebeholdere. </w:t>
      </w:r>
      <w:proofErr w:type="gramStart"/>
      <w:r w:rsidRPr="009E7752">
        <w:rPr>
          <w:szCs w:val="20"/>
        </w:rPr>
        <w:t>Endvidere</w:t>
      </w:r>
      <w:proofErr w:type="gramEnd"/>
      <w:r w:rsidRPr="009E7752">
        <w:rPr>
          <w:szCs w:val="20"/>
        </w:rPr>
        <w:t xml:space="preserve"> benyttes højtryksrenser ved rengøring og der er vandbesparende drikkevandssystemer i staldene. Af regnvand </w:t>
      </w:r>
      <w:proofErr w:type="spellStart"/>
      <w:r w:rsidRPr="009E7752">
        <w:rPr>
          <w:szCs w:val="20"/>
        </w:rPr>
        <w:t>tilledes</w:t>
      </w:r>
      <w:proofErr w:type="spellEnd"/>
      <w:r w:rsidRPr="009E7752">
        <w:rPr>
          <w:szCs w:val="20"/>
        </w:rPr>
        <w:t xml:space="preserve"> der kun det regnvand, der falder på udleveringsrampen samt på vaskepladsen. </w:t>
      </w:r>
    </w:p>
    <w:p w14:paraId="2326B4D0" w14:textId="1879EA1E" w:rsidR="00D61BDC" w:rsidRPr="009E7752" w:rsidRDefault="00D61BDC" w:rsidP="00D61BDC">
      <w:pPr>
        <w:rPr>
          <w:szCs w:val="20"/>
        </w:rPr>
      </w:pPr>
      <w:r w:rsidRPr="009E7752">
        <w:rPr>
          <w:szCs w:val="20"/>
        </w:rPr>
        <w:t xml:space="preserve">Med husdyrbrugets indretning er der ikke markante støjkilder, som kan genere naboerne. De primære støjkilder er transport, ventilation og </w:t>
      </w:r>
      <w:r w:rsidR="00987E4A">
        <w:rPr>
          <w:szCs w:val="20"/>
        </w:rPr>
        <w:t xml:space="preserve">tørring </w:t>
      </w:r>
      <w:r w:rsidRPr="009E7752">
        <w:rPr>
          <w:szCs w:val="20"/>
        </w:rPr>
        <w:t xml:space="preserve">af korn i </w:t>
      </w:r>
      <w:r w:rsidR="00987E4A">
        <w:rPr>
          <w:szCs w:val="20"/>
        </w:rPr>
        <w:t>amerikanersilo</w:t>
      </w:r>
      <w:r w:rsidRPr="009E7752">
        <w:rPr>
          <w:szCs w:val="20"/>
        </w:rPr>
        <w:t xml:space="preserve">. </w:t>
      </w:r>
    </w:p>
    <w:p w14:paraId="1EF35313" w14:textId="77777777" w:rsidR="00D61BDC" w:rsidRPr="009E7752" w:rsidRDefault="00D61BDC" w:rsidP="00D61BDC">
      <w:pPr>
        <w:rPr>
          <w:szCs w:val="20"/>
        </w:rPr>
      </w:pPr>
      <w:r w:rsidRPr="009E7752">
        <w:rPr>
          <w:szCs w:val="20"/>
        </w:rPr>
        <w:t xml:space="preserve">Da der ikke har været problemer med støj til omgivelserne, er der ikke udarbejdet en støjhandlingsplan (1.7). </w:t>
      </w:r>
    </w:p>
    <w:p w14:paraId="77C6CCA0" w14:textId="134102D5" w:rsidR="00D61BDC" w:rsidRPr="009E7752" w:rsidRDefault="00D61BDC" w:rsidP="00D61BDC">
      <w:pPr>
        <w:rPr>
          <w:szCs w:val="20"/>
        </w:rPr>
      </w:pPr>
      <w:r w:rsidRPr="009E7752">
        <w:rPr>
          <w:szCs w:val="20"/>
        </w:rPr>
        <w:t xml:space="preserve">Forebyggelse af emission til jord og vand sker gennem opbevaring i stabile, tætte kanaler, rørsystemer, forbeholder og gyllebeholdere. Gyllebeholderne er omfattet af den 10 årig gyllebeholderkontrol. </w:t>
      </w:r>
      <w:proofErr w:type="gramStart"/>
      <w:r w:rsidRPr="009E7752">
        <w:rPr>
          <w:szCs w:val="20"/>
        </w:rPr>
        <w:t>Endvidere</w:t>
      </w:r>
      <w:proofErr w:type="gramEnd"/>
      <w:r w:rsidRPr="009E7752">
        <w:rPr>
          <w:szCs w:val="20"/>
        </w:rPr>
        <w:t xml:space="preserve"> inspiceres gyllebeholderne årligt i forbindelse med bundtømning</w:t>
      </w:r>
      <w:r w:rsidR="00987E4A">
        <w:rPr>
          <w:szCs w:val="20"/>
        </w:rPr>
        <w:t xml:space="preserve"> </w:t>
      </w:r>
      <w:r w:rsidRPr="009E7752">
        <w:rPr>
          <w:szCs w:val="20"/>
        </w:rPr>
        <w:t xml:space="preserve">(1.11). </w:t>
      </w:r>
    </w:p>
    <w:p w14:paraId="78566642" w14:textId="40165A47" w:rsidR="00D61BDC" w:rsidRPr="009E7752" w:rsidRDefault="00D61BDC" w:rsidP="00D61BDC">
      <w:pPr>
        <w:rPr>
          <w:szCs w:val="20"/>
        </w:rPr>
      </w:pPr>
      <w:r w:rsidRPr="009E7752">
        <w:rPr>
          <w:szCs w:val="20"/>
        </w:rPr>
        <w:t xml:space="preserve">Udbringning af gylle sker i overensstemmelse med den generelle lovgivning, hvilket sikrer, at husdyrgødning udbringes i overensstemmelse med BAT. I lovgivningen er der bl.a. fastsat regler om afstande i forbindelse med udbringning af husdyrgødning på skrånende arealer op til vandløb og søer, afstande til drikkevandsboringer og forbud mod udbringning på vandmættet, oversvømmet, frossen jord eller snedækket jord (1.13).  </w:t>
      </w:r>
    </w:p>
    <w:p w14:paraId="385AB548" w14:textId="77777777" w:rsidR="00D61BDC" w:rsidRPr="00987E4A" w:rsidRDefault="00D61BDC" w:rsidP="00D61BDC">
      <w:pPr>
        <w:rPr>
          <w:szCs w:val="20"/>
        </w:rPr>
      </w:pPr>
      <w:r w:rsidRPr="00987E4A">
        <w:rPr>
          <w:szCs w:val="20"/>
        </w:rPr>
        <w:t xml:space="preserve">I forbindelse med mark- og gødningsplanlægningen planlægges mængder og tidspunkt for fordelingen af husdyrgødningen under hensyntagen til det valgte sædskiftes behov for næringsstoffer, jordbundstypen og eventuel vanding. I forbindelse med planlægningen tjekkes desuden, at N- og P-loftet jf. Husdyrgødningsbekendtgørelsen vil blive overholdt. </w:t>
      </w:r>
    </w:p>
    <w:p w14:paraId="1FB55D31" w14:textId="77777777" w:rsidR="00D61BDC" w:rsidRPr="00987E4A" w:rsidRDefault="00D61BDC" w:rsidP="00D61BDC">
      <w:pPr>
        <w:rPr>
          <w:szCs w:val="20"/>
        </w:rPr>
      </w:pPr>
      <w:r w:rsidRPr="00987E4A">
        <w:rPr>
          <w:szCs w:val="20"/>
        </w:rPr>
        <w:t xml:space="preserve">Beregning af ammoniakemissionen (1.14) fra produktionen sker gennem ansøgningen om miljøgodkendelse i Husdyrgodkendelse.dk. Der leves op til BAT i forhold til ammoniakemission. </w:t>
      </w:r>
    </w:p>
    <w:p w14:paraId="0BC4E1FE" w14:textId="77777777" w:rsidR="00D61BDC" w:rsidRPr="00987E4A" w:rsidRDefault="00D61BDC" w:rsidP="00D61BDC">
      <w:pPr>
        <w:rPr>
          <w:szCs w:val="20"/>
        </w:rPr>
      </w:pPr>
      <w:r w:rsidRPr="00987E4A">
        <w:rPr>
          <w:szCs w:val="20"/>
        </w:rPr>
        <w:t xml:space="preserve">Årligt opgøres den faktiske husdyrproduktion på ejendommen i forbindelsen med gødningsregnskabet. Ud fra disse oplysninger kan ammoniakemissionen beregnes ud fra normtal fra Institut for Husdyrvidenskab ved Aarhus Universitet. Normtallene beregnes og udgives årligt. N- og P-udskillelsen beregnes direkte i gødningsregnskabet (1.15). </w:t>
      </w:r>
    </w:p>
    <w:p w14:paraId="1B1E81CD" w14:textId="77777777" w:rsidR="00D61BDC" w:rsidRPr="00987E4A" w:rsidRDefault="00D61BDC" w:rsidP="00D61BDC">
      <w:pPr>
        <w:rPr>
          <w:szCs w:val="20"/>
        </w:rPr>
      </w:pPr>
      <w:r w:rsidRPr="00987E4A">
        <w:rPr>
          <w:szCs w:val="20"/>
        </w:rPr>
        <w:lastRenderedPageBreak/>
        <w:t xml:space="preserve">Generelt er der ikke problemer med støv i forbindelse med håndteringen af foderet, idet foder håndteres i foderladen og ledes ud i staldene gennem rørsystem. Der sker ingen monitering eller beregning af støvemissionen, idet udgifterne ved måling og beregning ikke vurderes at være rimelig i forhold til den meget lille støvemission fra staldene (1.8). </w:t>
      </w:r>
    </w:p>
    <w:p w14:paraId="55EECDC8" w14:textId="77777777" w:rsidR="00987E4A" w:rsidRDefault="00D61BDC" w:rsidP="00D61BDC">
      <w:pPr>
        <w:rPr>
          <w:szCs w:val="20"/>
        </w:rPr>
      </w:pPr>
      <w:r w:rsidRPr="00987E4A">
        <w:rPr>
          <w:szCs w:val="20"/>
        </w:rPr>
        <w:t>Der er etableret overbrusningsanlæg i alle stalde</w:t>
      </w:r>
      <w:r w:rsidR="00987E4A">
        <w:rPr>
          <w:szCs w:val="20"/>
        </w:rPr>
        <w:t>.</w:t>
      </w:r>
    </w:p>
    <w:p w14:paraId="7CEF2E17" w14:textId="77777777" w:rsidR="00D61BDC" w:rsidRPr="00987E4A" w:rsidRDefault="00D61BDC" w:rsidP="00D61BDC">
      <w:pPr>
        <w:rPr>
          <w:szCs w:val="20"/>
        </w:rPr>
      </w:pPr>
      <w:r w:rsidRPr="00987E4A">
        <w:rPr>
          <w:szCs w:val="20"/>
        </w:rPr>
        <w:t xml:space="preserve">Der sker minimum årlig registrering af vand- el- og brændstofforbrug. Der registreres antal indsatte, døde og leverede dyr samt indkøbte fodermængder. Gødningsproduktionen beregnes i gødningsregnskabet. </w:t>
      </w:r>
    </w:p>
    <w:p w14:paraId="7EC82243" w14:textId="77777777" w:rsidR="00D61BDC" w:rsidRPr="00987E4A" w:rsidRDefault="00D61BDC" w:rsidP="00D61BDC">
      <w:pPr>
        <w:rPr>
          <w:szCs w:val="20"/>
        </w:rPr>
      </w:pPr>
      <w:r w:rsidRPr="00987E4A">
        <w:rPr>
          <w:szCs w:val="20"/>
        </w:rPr>
        <w:t xml:space="preserve">Der er ingen fast husdyrgødning på ejendommen (1.10).  </w:t>
      </w:r>
    </w:p>
    <w:p w14:paraId="5ED7528F" w14:textId="3ACEE99D" w:rsidR="00D61BDC" w:rsidRPr="00987E4A" w:rsidRDefault="00D61BDC" w:rsidP="00D61BDC">
      <w:pPr>
        <w:rPr>
          <w:szCs w:val="20"/>
        </w:rPr>
      </w:pPr>
      <w:r w:rsidRPr="00987E4A">
        <w:rPr>
          <w:szCs w:val="20"/>
        </w:rPr>
        <w:t xml:space="preserve">BAT i forhold til energi- (1.6) og vandforbrug (1.4) er beskrevet under punkt </w:t>
      </w:r>
      <w:r w:rsidR="00D92999">
        <w:rPr>
          <w:szCs w:val="20"/>
        </w:rPr>
        <w:t>10.3.</w:t>
      </w:r>
    </w:p>
    <w:p w14:paraId="05871949" w14:textId="77777777" w:rsidR="00D61BDC" w:rsidRPr="00987E4A" w:rsidRDefault="00D61BDC" w:rsidP="00D61BDC">
      <w:pPr>
        <w:rPr>
          <w:szCs w:val="20"/>
        </w:rPr>
      </w:pPr>
      <w:r w:rsidRPr="00987E4A">
        <w:rPr>
          <w:szCs w:val="20"/>
        </w:rPr>
        <w:t xml:space="preserve">Der foreligger ikke egentlige uddannelses- og træningsprogrammer, men de ansatte sendes på relevante kurser, når der er behov, alt efter hvilke type arbejdsopgaver, de skal håndtere. </w:t>
      </w:r>
    </w:p>
    <w:p w14:paraId="7AE07C8E" w14:textId="24CCEC00" w:rsidR="008E6863" w:rsidRPr="008E6863" w:rsidRDefault="008E6863" w:rsidP="008E6863">
      <w:pPr>
        <w:pStyle w:val="Overskrift1"/>
        <w:rPr>
          <w:lang w:eastAsia="da-DK"/>
        </w:rPr>
      </w:pPr>
      <w:bookmarkStart w:id="142" w:name="_Toc22626208"/>
      <w:r w:rsidRPr="008E6863">
        <w:rPr>
          <w:lang w:eastAsia="da-DK"/>
        </w:rPr>
        <w:t>Ophør af IE-husdyrbruget</w:t>
      </w:r>
      <w:bookmarkEnd w:id="142"/>
    </w:p>
    <w:p w14:paraId="48CDA8EC" w14:textId="77777777" w:rsidR="008E6863" w:rsidRPr="00B56977" w:rsidRDefault="008E6863" w:rsidP="008E6863">
      <w:pPr>
        <w:rPr>
          <w:szCs w:val="20"/>
          <w:lang w:eastAsia="da-DK"/>
        </w:rPr>
      </w:pPr>
      <w:r w:rsidRPr="00B56977">
        <w:rPr>
          <w:szCs w:val="20"/>
          <w:lang w:eastAsia="da-DK"/>
        </w:rPr>
        <w:t xml:space="preserve">I forbindelse med ophør vil der blive truffet de nødvendige foranstaltninger med henblik på at overlevere anlægget i forsvarlig miljømæssig tilstand. </w:t>
      </w:r>
    </w:p>
    <w:p w14:paraId="14D62E6B" w14:textId="77777777" w:rsidR="008E6863" w:rsidRPr="00B56977" w:rsidRDefault="008E6863" w:rsidP="008E6863">
      <w:pPr>
        <w:rPr>
          <w:szCs w:val="20"/>
          <w:lang w:eastAsia="da-DK"/>
        </w:rPr>
      </w:pPr>
      <w:r w:rsidRPr="00B56977">
        <w:rPr>
          <w:szCs w:val="20"/>
          <w:lang w:eastAsia="da-DK"/>
        </w:rPr>
        <w:t xml:space="preserve">Der vil blive gennemført en rengøring af anlægget samt tømning af gyllekanalerne, </w:t>
      </w:r>
      <w:proofErr w:type="gramStart"/>
      <w:r w:rsidRPr="00B56977">
        <w:rPr>
          <w:szCs w:val="20"/>
          <w:lang w:eastAsia="da-DK"/>
        </w:rPr>
        <w:t>således at</w:t>
      </w:r>
      <w:proofErr w:type="gramEnd"/>
      <w:r w:rsidRPr="00B56977">
        <w:rPr>
          <w:szCs w:val="20"/>
          <w:lang w:eastAsia="da-DK"/>
        </w:rPr>
        <w:t xml:space="preserve"> der ikke forekommer forurening herfra. Oplag af foder, hjælpestoffer mv. vil blive bortskaffet.</w:t>
      </w:r>
    </w:p>
    <w:p w14:paraId="77BF79B0" w14:textId="77777777" w:rsidR="008E6863" w:rsidRPr="00B56977" w:rsidRDefault="008E6863" w:rsidP="008E6863">
      <w:pPr>
        <w:rPr>
          <w:szCs w:val="20"/>
          <w:lang w:eastAsia="da-DK"/>
        </w:rPr>
      </w:pPr>
      <w:r w:rsidRPr="00B56977">
        <w:rPr>
          <w:szCs w:val="20"/>
          <w:lang w:eastAsia="da-DK"/>
        </w:rPr>
        <w:t>Gylletanken tages ikke nødvendigvis ud af drift med ophør af husdyrproduktionen. Den vil den blive tømt i henhold til generel lovgivning.</w:t>
      </w:r>
    </w:p>
    <w:p w14:paraId="2636F18D" w14:textId="5E5D9E8B" w:rsidR="008E6863" w:rsidRPr="009E7752" w:rsidRDefault="008E6863" w:rsidP="008E6863">
      <w:pPr>
        <w:rPr>
          <w:szCs w:val="20"/>
          <w:lang w:eastAsia="da-DK"/>
        </w:rPr>
      </w:pPr>
      <w:r w:rsidRPr="00B56977">
        <w:rPr>
          <w:szCs w:val="20"/>
          <w:lang w:eastAsia="da-DK"/>
        </w:rPr>
        <w:t xml:space="preserve">Det vurderes, at disse tiltag er tilstrækkelige til at undgå forureningsfare, og til at sikre at </w:t>
      </w:r>
      <w:r w:rsidRPr="009E7752">
        <w:rPr>
          <w:szCs w:val="20"/>
          <w:lang w:eastAsia="da-DK"/>
        </w:rPr>
        <w:t xml:space="preserve">husdyrbruget ikke vil blive et attraktivt levested for </w:t>
      </w:r>
      <w:proofErr w:type="gramStart"/>
      <w:r w:rsidRPr="009E7752">
        <w:rPr>
          <w:szCs w:val="20"/>
          <w:lang w:eastAsia="da-DK"/>
        </w:rPr>
        <w:t>eksempelvis</w:t>
      </w:r>
      <w:proofErr w:type="gramEnd"/>
      <w:r w:rsidRPr="009E7752">
        <w:rPr>
          <w:szCs w:val="20"/>
          <w:lang w:eastAsia="da-DK"/>
        </w:rPr>
        <w:t xml:space="preserve"> rotter. Senest 4 uger efter driftsophør anmeldes dette til kommunen.</w:t>
      </w:r>
    </w:p>
    <w:p w14:paraId="34F01D6C" w14:textId="77777777" w:rsidR="008E6863" w:rsidRPr="009E7752" w:rsidRDefault="008E6863" w:rsidP="008E6863">
      <w:pPr>
        <w:rPr>
          <w:szCs w:val="20"/>
        </w:rPr>
      </w:pPr>
    </w:p>
    <w:p w14:paraId="7AA589C1" w14:textId="77777777" w:rsidR="008E6863" w:rsidRPr="009E7752" w:rsidRDefault="008E6863" w:rsidP="008E6863">
      <w:pPr>
        <w:pStyle w:val="Overskrift1"/>
      </w:pPr>
      <w:bookmarkStart w:id="143" w:name="_Toc7521270"/>
      <w:bookmarkStart w:id="144" w:name="_Toc22626209"/>
      <w:r w:rsidRPr="009E7752">
        <w:t>Konklusion</w:t>
      </w:r>
      <w:bookmarkEnd w:id="143"/>
      <w:bookmarkEnd w:id="144"/>
      <w:r w:rsidRPr="009E7752">
        <w:t xml:space="preserve"> </w:t>
      </w:r>
    </w:p>
    <w:p w14:paraId="711D0755" w14:textId="6CDC1308" w:rsidR="008E6863" w:rsidRPr="009E7752" w:rsidRDefault="008E6863" w:rsidP="008E6863">
      <w:pPr>
        <w:rPr>
          <w:szCs w:val="20"/>
        </w:rPr>
      </w:pPr>
      <w:r w:rsidRPr="009E7752">
        <w:rPr>
          <w:szCs w:val="20"/>
        </w:rPr>
        <w:t xml:space="preserve">Projektet er en tilpasning i eksisterende anlæg </w:t>
      </w:r>
      <w:r w:rsidR="009E7752" w:rsidRPr="009E7752">
        <w:rPr>
          <w:szCs w:val="20"/>
        </w:rPr>
        <w:t>med en mindre udvidelse af</w:t>
      </w:r>
      <w:r w:rsidRPr="009E7752">
        <w:rPr>
          <w:szCs w:val="20"/>
        </w:rPr>
        <w:t xml:space="preserve"> byg</w:t>
      </w:r>
      <w:r w:rsidR="009E7752" w:rsidRPr="009E7752">
        <w:rPr>
          <w:szCs w:val="20"/>
        </w:rPr>
        <w:t>ningsmassen</w:t>
      </w:r>
      <w:r w:rsidRPr="009E7752">
        <w:rPr>
          <w:szCs w:val="20"/>
        </w:rPr>
        <w:t xml:space="preserve">. </w:t>
      </w:r>
      <w:r w:rsidR="009E7752" w:rsidRPr="009E7752">
        <w:rPr>
          <w:szCs w:val="20"/>
        </w:rPr>
        <w:t>I</w:t>
      </w:r>
      <w:r w:rsidRPr="009E7752">
        <w:rPr>
          <w:szCs w:val="20"/>
        </w:rPr>
        <w:t xml:space="preserve"> forhold til omgivelserne vil der ikke ske </w:t>
      </w:r>
      <w:r w:rsidR="009E7752" w:rsidRPr="009E7752">
        <w:rPr>
          <w:szCs w:val="20"/>
        </w:rPr>
        <w:t xml:space="preserve">væsentlige </w:t>
      </w:r>
      <w:r w:rsidRPr="009E7752">
        <w:rPr>
          <w:szCs w:val="20"/>
        </w:rPr>
        <w:t xml:space="preserve">ændringer hverken visuelt eller i emission bidrag fra anlægget. </w:t>
      </w:r>
    </w:p>
    <w:p w14:paraId="01AF3D25" w14:textId="1A0F03F7" w:rsidR="008E6863" w:rsidRPr="009E7752" w:rsidRDefault="008E6863" w:rsidP="008E6863">
      <w:pPr>
        <w:rPr>
          <w:szCs w:val="20"/>
        </w:rPr>
      </w:pPr>
      <w:r w:rsidRPr="009E7752">
        <w:rPr>
          <w:szCs w:val="20"/>
        </w:rPr>
        <w:t xml:space="preserve">Projektet forudsætter </w:t>
      </w:r>
      <w:r w:rsidR="009E7752" w:rsidRPr="009E7752">
        <w:rPr>
          <w:szCs w:val="20"/>
        </w:rPr>
        <w:t>ingen</w:t>
      </w:r>
      <w:r w:rsidRPr="009E7752">
        <w:rPr>
          <w:szCs w:val="20"/>
        </w:rPr>
        <w:t xml:space="preserve"> dispensationer.</w:t>
      </w:r>
      <w:r w:rsidR="009E7752" w:rsidRPr="009E7752">
        <w:rPr>
          <w:szCs w:val="20"/>
        </w:rPr>
        <w:t xml:space="preserve"> Der kræves tilladelser i form af eks. byggetilladelse og udledningstilladelse af spildevand.</w:t>
      </w:r>
    </w:p>
    <w:p w14:paraId="3AC97242" w14:textId="337042A7" w:rsidR="008E6863" w:rsidRPr="009E7752" w:rsidRDefault="008E6863" w:rsidP="008E6863">
      <w:pPr>
        <w:rPr>
          <w:szCs w:val="20"/>
        </w:rPr>
      </w:pPr>
      <w:r w:rsidRPr="009E7752">
        <w:rPr>
          <w:szCs w:val="20"/>
        </w:rPr>
        <w:t>Ved ansøgning om miljøgodkendelse foretages miljøkonsekvensberegninger i forhold til lugt og ammoniak. Resultatet viser at der</w:t>
      </w:r>
      <w:r w:rsidR="009E7752" w:rsidRPr="009E7752">
        <w:rPr>
          <w:szCs w:val="20"/>
        </w:rPr>
        <w:t xml:space="preserve"> emissionerne af</w:t>
      </w:r>
      <w:r w:rsidRPr="009E7752">
        <w:rPr>
          <w:szCs w:val="20"/>
        </w:rPr>
        <w:t xml:space="preserve"> lugt og ammoniak</w:t>
      </w:r>
      <w:r w:rsidR="009E7752" w:rsidRPr="009E7752">
        <w:rPr>
          <w:szCs w:val="20"/>
        </w:rPr>
        <w:t xml:space="preserve"> overholder afskæringskriterierne</w:t>
      </w:r>
      <w:r w:rsidRPr="009E7752">
        <w:rPr>
          <w:szCs w:val="20"/>
        </w:rPr>
        <w:t xml:space="preserve">. </w:t>
      </w:r>
    </w:p>
    <w:p w14:paraId="5D312232" w14:textId="77777777" w:rsidR="008E6863" w:rsidRPr="009E7752" w:rsidRDefault="008E6863" w:rsidP="008E6863">
      <w:pPr>
        <w:rPr>
          <w:szCs w:val="20"/>
        </w:rPr>
      </w:pPr>
      <w:bookmarkStart w:id="145" w:name="_Hlk7081371"/>
      <w:r w:rsidRPr="009E7752">
        <w:rPr>
          <w:szCs w:val="20"/>
        </w:rPr>
        <w:t>Lys, støv og støj er uændret i forhold til nuværende produktion og vurderes ikke at indvirke væsentligt på det omkringliggende miljø.</w:t>
      </w:r>
    </w:p>
    <w:bookmarkEnd w:id="145"/>
    <w:p w14:paraId="40F9CF4D" w14:textId="77777777" w:rsidR="008E6863" w:rsidRPr="009E7752" w:rsidRDefault="008E6863" w:rsidP="008E6863">
      <w:pPr>
        <w:rPr>
          <w:szCs w:val="20"/>
        </w:rPr>
      </w:pPr>
      <w:r w:rsidRPr="009E7752">
        <w:rPr>
          <w:szCs w:val="20"/>
        </w:rPr>
        <w:t>Forbrug af vand og energi vil stige forholdsvis i forhold til produktionsomfanget. Forbrug og affaldsmængde optimeres løbende både internt på ejendommen og ved leverandører. Det øget forbrug vil dog ikke kunne måles som påvirkning i det omkringliggende miljø.</w:t>
      </w:r>
    </w:p>
    <w:p w14:paraId="4A928F78" w14:textId="4A3CDACB" w:rsidR="008E6863" w:rsidRPr="009E7752" w:rsidRDefault="008E6863" w:rsidP="008E6863">
      <w:pPr>
        <w:rPr>
          <w:szCs w:val="20"/>
        </w:rPr>
      </w:pPr>
      <w:r w:rsidRPr="009E7752">
        <w:rPr>
          <w:szCs w:val="20"/>
        </w:rPr>
        <w:t xml:space="preserve">Affaldsproduktionen er i forhold til produktionsomfanget minimalt. </w:t>
      </w:r>
      <w:r w:rsidR="009E7752" w:rsidRPr="009E7752">
        <w:rPr>
          <w:szCs w:val="20"/>
        </w:rPr>
        <w:t>Affaldet</w:t>
      </w:r>
      <w:r w:rsidRPr="009E7752">
        <w:rPr>
          <w:szCs w:val="20"/>
        </w:rPr>
        <w:t xml:space="preserve"> sorteres og genbruges i det omfang det er muligt.</w:t>
      </w:r>
    </w:p>
    <w:p w14:paraId="7396C7E8" w14:textId="77777777" w:rsidR="008E6863" w:rsidRPr="009E7752" w:rsidRDefault="008E6863" w:rsidP="008E6863">
      <w:pPr>
        <w:rPr>
          <w:szCs w:val="20"/>
        </w:rPr>
      </w:pPr>
      <w:r w:rsidRPr="009E7752">
        <w:rPr>
          <w:szCs w:val="20"/>
        </w:rPr>
        <w:t xml:space="preserve">Den generelle lovgivning i forhold til arealanvendelse, medicinanvendelse, dyrevelfærd, spildevand, husdyrgødningsopbevaring, pesticidanvendelse mv. regulerer anvendelsen således </w:t>
      </w:r>
      <w:r w:rsidRPr="009E7752">
        <w:rPr>
          <w:szCs w:val="20"/>
        </w:rPr>
        <w:lastRenderedPageBreak/>
        <w:t>at der ikke opstår fare for det omkringliggende miljø. Bidrager ny viden til andet end nuværende kendte resultater korrigeres det i den generelle lovgivning samt anvendelsestilladelser for indkøbte resurser (eks. medicin, pesticider mv.).</w:t>
      </w:r>
    </w:p>
    <w:p w14:paraId="7A7FFCE6" w14:textId="3ACEB9FC" w:rsidR="008E6863" w:rsidRPr="009E7752" w:rsidRDefault="008E6863" w:rsidP="008E6863">
      <w:pPr>
        <w:rPr>
          <w:szCs w:val="20"/>
        </w:rPr>
      </w:pPr>
      <w:r w:rsidRPr="009E7752">
        <w:rPr>
          <w:szCs w:val="20"/>
        </w:rPr>
        <w:t xml:space="preserve">Det vurderes således at husdyrproduktionen hverken med nuværende tilladelse eller den ansøgte tilladelse vil få utilsigtet miljømæssige konsekvenser. </w:t>
      </w:r>
    </w:p>
    <w:p w14:paraId="1B15F9DE" w14:textId="77777777" w:rsidR="008E6863" w:rsidRPr="008E6863" w:rsidRDefault="008E6863" w:rsidP="008E6863">
      <w:pPr>
        <w:rPr>
          <w:color w:val="FF0000"/>
          <w:szCs w:val="20"/>
          <w:highlight w:val="yellow"/>
        </w:rPr>
      </w:pPr>
    </w:p>
    <w:sectPr w:rsidR="008E6863" w:rsidRPr="008E6863" w:rsidSect="00EB0A93">
      <w:headerReference w:type="first" r:id="rId31"/>
      <w:pgSz w:w="11907" w:h="16840" w:code="9"/>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EDA325" w14:textId="77777777" w:rsidR="00605CE2" w:rsidRDefault="00605CE2" w:rsidP="00D72D92">
      <w:r>
        <w:separator/>
      </w:r>
    </w:p>
  </w:endnote>
  <w:endnote w:type="continuationSeparator" w:id="0">
    <w:p w14:paraId="6AAB3620" w14:textId="77777777" w:rsidR="00605CE2" w:rsidRDefault="00605CE2" w:rsidP="00D72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yriadPro-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8F9CE3" w14:textId="77777777" w:rsidR="00605CE2" w:rsidRDefault="00605CE2" w:rsidP="00D72D92">
      <w:r>
        <w:separator/>
      </w:r>
    </w:p>
  </w:footnote>
  <w:footnote w:type="continuationSeparator" w:id="0">
    <w:p w14:paraId="6873F5DA" w14:textId="77777777" w:rsidR="00605CE2" w:rsidRDefault="00605CE2" w:rsidP="00D72D92">
      <w:r>
        <w:continuationSeparator/>
      </w:r>
    </w:p>
  </w:footnote>
  <w:footnote w:id="1">
    <w:p w14:paraId="0837B2F1" w14:textId="04F34E61" w:rsidR="00605CE2" w:rsidRDefault="00605CE2">
      <w:pPr>
        <w:pStyle w:val="Fodnotetekst"/>
      </w:pPr>
      <w:r>
        <w:rPr>
          <w:rStyle w:val="Fodnotehenvisning"/>
        </w:rPr>
        <w:footnoteRef/>
      </w:r>
      <w:r>
        <w:t xml:space="preserve"> Antallet af husdyrbrug i nærheden defineres i Husdyrgodkendelsesbekendtgørelsens § 26 stk.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031CE" w14:textId="063F390B" w:rsidR="00605CE2" w:rsidRDefault="00605CE2" w:rsidP="00BD28F0">
    <w:pPr>
      <w:pStyle w:val="Sidehoved"/>
      <w:jc w:val="right"/>
    </w:pPr>
    <w:r>
      <w:rPr>
        <w:noProof/>
        <w:lang w:eastAsia="da-DK"/>
      </w:rPr>
      <w:drawing>
        <wp:inline distT="0" distB="0" distL="0" distR="0" wp14:anchorId="427BFC57" wp14:editId="298C68ED">
          <wp:extent cx="1123747" cy="660163"/>
          <wp:effectExtent l="0" t="0" r="635" b="698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B257A"/>
    <w:multiLevelType w:val="hybridMultilevel"/>
    <w:tmpl w:val="D3C0EBB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5552B61"/>
    <w:multiLevelType w:val="hybridMultilevel"/>
    <w:tmpl w:val="A2F05F92"/>
    <w:lvl w:ilvl="0" w:tplc="D4BCE6B6">
      <w:start w:val="1"/>
      <w:numFmt w:val="bullet"/>
      <w:lvlText w:val="-"/>
      <w:lvlJc w:val="left"/>
      <w:pPr>
        <w:ind w:left="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D04904">
      <w:start w:val="1"/>
      <w:numFmt w:val="bullet"/>
      <w:lvlText w:val="o"/>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C58C2B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0E6CE86">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BC481E6">
      <w:start w:val="1"/>
      <w:numFmt w:val="bullet"/>
      <w:lvlText w:val="o"/>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6CCF0A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FDA3974">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9C1566">
      <w:start w:val="1"/>
      <w:numFmt w:val="bullet"/>
      <w:lvlText w:val="o"/>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39A645C">
      <w:start w:val="1"/>
      <w:numFmt w:val="bullet"/>
      <w:lvlText w:val="▪"/>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E976A5F"/>
    <w:multiLevelType w:val="hybridMultilevel"/>
    <w:tmpl w:val="242AB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01296E"/>
    <w:multiLevelType w:val="hybridMultilevel"/>
    <w:tmpl w:val="182CAA2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B3675C"/>
    <w:multiLevelType w:val="hybridMultilevel"/>
    <w:tmpl w:val="7A1AA938"/>
    <w:lvl w:ilvl="0" w:tplc="7CFA068A">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3EF7227"/>
    <w:multiLevelType w:val="hybridMultilevel"/>
    <w:tmpl w:val="881C0D8C"/>
    <w:lvl w:ilvl="0" w:tplc="E118E5FC">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52B4AC7"/>
    <w:multiLevelType w:val="hybridMultilevel"/>
    <w:tmpl w:val="A75618E6"/>
    <w:lvl w:ilvl="0" w:tplc="DB26F466">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8E704A8"/>
    <w:multiLevelType w:val="multilevel"/>
    <w:tmpl w:val="EF74D6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5D58F0"/>
    <w:multiLevelType w:val="hybridMultilevel"/>
    <w:tmpl w:val="8A8A5450"/>
    <w:lvl w:ilvl="0" w:tplc="DF6A61D0">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9D13A5"/>
    <w:multiLevelType w:val="hybridMultilevel"/>
    <w:tmpl w:val="BF468E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88C4C45"/>
    <w:multiLevelType w:val="multilevel"/>
    <w:tmpl w:val="18B8D500"/>
    <w:lvl w:ilvl="0">
      <w:start w:val="1"/>
      <w:numFmt w:val="decimal"/>
      <w:pStyle w:val="Overskrift1"/>
      <w:lvlText w:val="%1."/>
      <w:lvlJc w:val="left"/>
      <w:pPr>
        <w:ind w:left="357" w:hanging="357"/>
      </w:pPr>
      <w:rPr>
        <w:rFonts w:hint="default"/>
      </w:rPr>
    </w:lvl>
    <w:lvl w:ilvl="1">
      <w:start w:val="1"/>
      <w:numFmt w:val="decimal"/>
      <w:pStyle w:val="Overskrift2"/>
      <w:suff w:val="space"/>
      <w:lvlText w:val="%1.%2."/>
      <w:lvlJc w:val="left"/>
      <w:pPr>
        <w:ind w:left="794" w:hanging="794"/>
      </w:pPr>
      <w:rPr>
        <w:rFonts w:hint="default"/>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91C400F"/>
    <w:multiLevelType w:val="hybridMultilevel"/>
    <w:tmpl w:val="8206AED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CB190A"/>
    <w:multiLevelType w:val="hybridMultilevel"/>
    <w:tmpl w:val="7F3A52C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4211CF7"/>
    <w:multiLevelType w:val="hybridMultilevel"/>
    <w:tmpl w:val="9030F0D0"/>
    <w:lvl w:ilvl="0" w:tplc="F53A5B5E">
      <w:start w:val="146"/>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4EC08A2"/>
    <w:multiLevelType w:val="hybridMultilevel"/>
    <w:tmpl w:val="ADE249FC"/>
    <w:lvl w:ilvl="0" w:tplc="DFEAC23A">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C9317F4"/>
    <w:multiLevelType w:val="hybridMultilevel"/>
    <w:tmpl w:val="E604C8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D9D6723"/>
    <w:multiLevelType w:val="hybridMultilevel"/>
    <w:tmpl w:val="028ABC6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3DCD0FE4"/>
    <w:multiLevelType w:val="hybridMultilevel"/>
    <w:tmpl w:val="A8D0E7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1790581"/>
    <w:multiLevelType w:val="hybridMultilevel"/>
    <w:tmpl w:val="8EF4A8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71D7128"/>
    <w:multiLevelType w:val="multilevel"/>
    <w:tmpl w:val="F2A413B2"/>
    <w:lvl w:ilvl="0">
      <w:start w:val="2"/>
      <w:numFmt w:val="decimal"/>
      <w:lvlText w:val="%1."/>
      <w:lvlJc w:val="left"/>
      <w:pPr>
        <w:ind w:left="357" w:hanging="357"/>
      </w:pPr>
      <w:rPr>
        <w:rFonts w:hint="default"/>
      </w:rPr>
    </w:lvl>
    <w:lvl w:ilvl="1">
      <w:start w:val="1"/>
      <w:numFmt w:val="decimal"/>
      <w:suff w:val="space"/>
      <w:lvlText w:val="%1.%2."/>
      <w:lvlJc w:val="left"/>
      <w:pPr>
        <w:ind w:left="624" w:hanging="624"/>
      </w:pPr>
      <w:rPr>
        <w:rFonts w:hint="default"/>
      </w:rPr>
    </w:lvl>
    <w:lvl w:ilvl="2">
      <w:start w:val="1"/>
      <w:numFmt w:val="decimal"/>
      <w:suff w:val="space"/>
      <w:lvlText w:val="%1.%2.%3."/>
      <w:lvlJc w:val="left"/>
      <w:pPr>
        <w:ind w:left="907" w:hanging="907"/>
      </w:pPr>
      <w:rPr>
        <w:rFonts w:hint="default"/>
        <w:color w:val="auto"/>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1" w15:restartNumberingAfterBreak="0">
    <w:nsid w:val="4C063C9C"/>
    <w:multiLevelType w:val="hybridMultilevel"/>
    <w:tmpl w:val="B5421B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A62CDF"/>
    <w:multiLevelType w:val="hybridMultilevel"/>
    <w:tmpl w:val="491AEC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8EC2175"/>
    <w:multiLevelType w:val="hybridMultilevel"/>
    <w:tmpl w:val="93F4785A"/>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7D36FA"/>
    <w:multiLevelType w:val="hybridMultilevel"/>
    <w:tmpl w:val="3752D15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114D19"/>
    <w:multiLevelType w:val="hybridMultilevel"/>
    <w:tmpl w:val="D7A20D16"/>
    <w:lvl w:ilvl="0" w:tplc="6466267C">
      <w:start w:val="1"/>
      <w:numFmt w:val="decimal"/>
      <w:lvlText w:val="%1)"/>
      <w:lvlJc w:val="left"/>
      <w:pPr>
        <w:ind w:left="1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BC5724">
      <w:start w:val="1"/>
      <w:numFmt w:val="lowerLetter"/>
      <w:lvlText w:val="%2"/>
      <w:lvlJc w:val="left"/>
      <w:pPr>
        <w:ind w:left="1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CA280E">
      <w:start w:val="1"/>
      <w:numFmt w:val="lowerRoman"/>
      <w:lvlText w:val="%3"/>
      <w:lvlJc w:val="left"/>
      <w:pPr>
        <w:ind w:left="2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022828">
      <w:start w:val="1"/>
      <w:numFmt w:val="decimal"/>
      <w:lvlText w:val="%4"/>
      <w:lvlJc w:val="left"/>
      <w:pPr>
        <w:ind w:left="3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5C7BC4">
      <w:start w:val="1"/>
      <w:numFmt w:val="lowerLetter"/>
      <w:lvlText w:val="%5"/>
      <w:lvlJc w:val="left"/>
      <w:pPr>
        <w:ind w:left="3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005B02">
      <w:start w:val="1"/>
      <w:numFmt w:val="lowerRoman"/>
      <w:lvlText w:val="%6"/>
      <w:lvlJc w:val="left"/>
      <w:pPr>
        <w:ind w:left="4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68215E">
      <w:start w:val="1"/>
      <w:numFmt w:val="decimal"/>
      <w:lvlText w:val="%7"/>
      <w:lvlJc w:val="left"/>
      <w:pPr>
        <w:ind w:left="5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3C5A28">
      <w:start w:val="1"/>
      <w:numFmt w:val="lowerLetter"/>
      <w:lvlText w:val="%8"/>
      <w:lvlJc w:val="left"/>
      <w:pPr>
        <w:ind w:left="5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D2F07E">
      <w:start w:val="1"/>
      <w:numFmt w:val="lowerRoman"/>
      <w:lvlText w:val="%9"/>
      <w:lvlJc w:val="left"/>
      <w:pPr>
        <w:ind w:left="6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7A86FF8"/>
    <w:multiLevelType w:val="hybridMultilevel"/>
    <w:tmpl w:val="87BA8E8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9F3105"/>
    <w:multiLevelType w:val="hybridMultilevel"/>
    <w:tmpl w:val="71B25C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6D477D23"/>
    <w:multiLevelType w:val="multilevel"/>
    <w:tmpl w:val="CD0823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F183C67"/>
    <w:multiLevelType w:val="hybridMultilevel"/>
    <w:tmpl w:val="11A6814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7049771B"/>
    <w:multiLevelType w:val="hybridMultilevel"/>
    <w:tmpl w:val="41C0BB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76E45067"/>
    <w:multiLevelType w:val="hybridMultilevel"/>
    <w:tmpl w:val="D938E79E"/>
    <w:lvl w:ilvl="0" w:tplc="BDDE65A4">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8AD4D5C"/>
    <w:multiLevelType w:val="hybridMultilevel"/>
    <w:tmpl w:val="22F678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7"/>
  </w:num>
  <w:num w:numId="3">
    <w:abstractNumId w:val="23"/>
  </w:num>
  <w:num w:numId="4">
    <w:abstractNumId w:val="34"/>
  </w:num>
  <w:num w:numId="5">
    <w:abstractNumId w:val="21"/>
  </w:num>
  <w:num w:numId="6">
    <w:abstractNumId w:val="31"/>
  </w:num>
  <w:num w:numId="7">
    <w:abstractNumId w:val="30"/>
  </w:num>
  <w:num w:numId="8">
    <w:abstractNumId w:val="22"/>
  </w:num>
  <w:num w:numId="9">
    <w:abstractNumId w:val="13"/>
  </w:num>
  <w:num w:numId="10">
    <w:abstractNumId w:val="8"/>
  </w:num>
  <w:num w:numId="11">
    <w:abstractNumId w:val="25"/>
  </w:num>
  <w:num w:numId="12">
    <w:abstractNumId w:val="33"/>
  </w:num>
  <w:num w:numId="13">
    <w:abstractNumId w:val="5"/>
  </w:num>
  <w:num w:numId="14">
    <w:abstractNumId w:val="9"/>
  </w:num>
  <w:num w:numId="15">
    <w:abstractNumId w:val="3"/>
  </w:num>
  <w:num w:numId="16">
    <w:abstractNumId w:val="6"/>
  </w:num>
  <w:num w:numId="17">
    <w:abstractNumId w:val="15"/>
  </w:num>
  <w:num w:numId="18">
    <w:abstractNumId w:val="32"/>
  </w:num>
  <w:num w:numId="19">
    <w:abstractNumId w:val="19"/>
  </w:num>
  <w:num w:numId="20">
    <w:abstractNumId w:val="18"/>
  </w:num>
  <w:num w:numId="21">
    <w:abstractNumId w:val="7"/>
  </w:num>
  <w:num w:numId="22">
    <w:abstractNumId w:val="0"/>
  </w:num>
  <w:num w:numId="23">
    <w:abstractNumId w:val="29"/>
  </w:num>
  <w:num w:numId="24">
    <w:abstractNumId w:val="11"/>
  </w:num>
  <w:num w:numId="25">
    <w:abstractNumId w:val="14"/>
  </w:num>
  <w:num w:numId="26">
    <w:abstractNumId w:val="28"/>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10"/>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6"/>
  </w:num>
  <w:num w:numId="33">
    <w:abstractNumId w:val="1"/>
  </w:num>
  <w:num w:numId="34">
    <w:abstractNumId w:val="26"/>
  </w:num>
  <w:num w:numId="35">
    <w:abstractNumId w:val="4"/>
  </w:num>
  <w:num w:numId="36">
    <w:abstractNumId w:val="17"/>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233"/>
    <w:rsid w:val="00001998"/>
    <w:rsid w:val="0000277B"/>
    <w:rsid w:val="00002DDD"/>
    <w:rsid w:val="000103BC"/>
    <w:rsid w:val="000166E1"/>
    <w:rsid w:val="00017345"/>
    <w:rsid w:val="00017EC3"/>
    <w:rsid w:val="00017FDD"/>
    <w:rsid w:val="000209BE"/>
    <w:rsid w:val="00020C68"/>
    <w:rsid w:val="00020D41"/>
    <w:rsid w:val="00021239"/>
    <w:rsid w:val="00021500"/>
    <w:rsid w:val="00021633"/>
    <w:rsid w:val="000223E3"/>
    <w:rsid w:val="00024C65"/>
    <w:rsid w:val="00024FFA"/>
    <w:rsid w:val="00025914"/>
    <w:rsid w:val="0003081A"/>
    <w:rsid w:val="00033050"/>
    <w:rsid w:val="000354E8"/>
    <w:rsid w:val="000360E7"/>
    <w:rsid w:val="0003707F"/>
    <w:rsid w:val="00041E99"/>
    <w:rsid w:val="0004219A"/>
    <w:rsid w:val="00043623"/>
    <w:rsid w:val="0004548D"/>
    <w:rsid w:val="00046125"/>
    <w:rsid w:val="00052861"/>
    <w:rsid w:val="00055ADC"/>
    <w:rsid w:val="00055DD9"/>
    <w:rsid w:val="000567FF"/>
    <w:rsid w:val="000603A8"/>
    <w:rsid w:val="00060F05"/>
    <w:rsid w:val="00061115"/>
    <w:rsid w:val="00063FDE"/>
    <w:rsid w:val="000665F6"/>
    <w:rsid w:val="00066D4F"/>
    <w:rsid w:val="000704D6"/>
    <w:rsid w:val="0007146F"/>
    <w:rsid w:val="00071C04"/>
    <w:rsid w:val="000746F9"/>
    <w:rsid w:val="000749C1"/>
    <w:rsid w:val="00076123"/>
    <w:rsid w:val="00077164"/>
    <w:rsid w:val="00082E95"/>
    <w:rsid w:val="00083405"/>
    <w:rsid w:val="00083D3C"/>
    <w:rsid w:val="0009143B"/>
    <w:rsid w:val="00091587"/>
    <w:rsid w:val="00092DDF"/>
    <w:rsid w:val="00093076"/>
    <w:rsid w:val="00096385"/>
    <w:rsid w:val="00096851"/>
    <w:rsid w:val="000A0A1E"/>
    <w:rsid w:val="000A194F"/>
    <w:rsid w:val="000A6EBF"/>
    <w:rsid w:val="000A757B"/>
    <w:rsid w:val="000A7C5E"/>
    <w:rsid w:val="000B0E00"/>
    <w:rsid w:val="000B36BB"/>
    <w:rsid w:val="000B41E2"/>
    <w:rsid w:val="000B62AC"/>
    <w:rsid w:val="000B693B"/>
    <w:rsid w:val="000C266D"/>
    <w:rsid w:val="000C43B9"/>
    <w:rsid w:val="000C4958"/>
    <w:rsid w:val="000C52C2"/>
    <w:rsid w:val="000C6ADA"/>
    <w:rsid w:val="000D0BA9"/>
    <w:rsid w:val="000D28C5"/>
    <w:rsid w:val="000D341D"/>
    <w:rsid w:val="000D65CB"/>
    <w:rsid w:val="000D7126"/>
    <w:rsid w:val="000D7497"/>
    <w:rsid w:val="000D7AA1"/>
    <w:rsid w:val="000D7F95"/>
    <w:rsid w:val="000E3A58"/>
    <w:rsid w:val="000F1373"/>
    <w:rsid w:val="000F2051"/>
    <w:rsid w:val="000F61DB"/>
    <w:rsid w:val="000F79BC"/>
    <w:rsid w:val="000F7D96"/>
    <w:rsid w:val="00100E10"/>
    <w:rsid w:val="001026C5"/>
    <w:rsid w:val="0010297F"/>
    <w:rsid w:val="00103F32"/>
    <w:rsid w:val="00107138"/>
    <w:rsid w:val="001071A9"/>
    <w:rsid w:val="00107F0C"/>
    <w:rsid w:val="00110FDF"/>
    <w:rsid w:val="001110C9"/>
    <w:rsid w:val="00111DF2"/>
    <w:rsid w:val="00112E60"/>
    <w:rsid w:val="00112FB3"/>
    <w:rsid w:val="00116473"/>
    <w:rsid w:val="00120B9F"/>
    <w:rsid w:val="001230A0"/>
    <w:rsid w:val="0012726C"/>
    <w:rsid w:val="001310D2"/>
    <w:rsid w:val="0013353D"/>
    <w:rsid w:val="00137323"/>
    <w:rsid w:val="00140F86"/>
    <w:rsid w:val="001418D0"/>
    <w:rsid w:val="00143601"/>
    <w:rsid w:val="001505A3"/>
    <w:rsid w:val="00152357"/>
    <w:rsid w:val="00152B98"/>
    <w:rsid w:val="00155080"/>
    <w:rsid w:val="00156ED7"/>
    <w:rsid w:val="00156F50"/>
    <w:rsid w:val="0016072E"/>
    <w:rsid w:val="001607FF"/>
    <w:rsid w:val="001613BA"/>
    <w:rsid w:val="001615D7"/>
    <w:rsid w:val="0016209A"/>
    <w:rsid w:val="00162B94"/>
    <w:rsid w:val="00162BEF"/>
    <w:rsid w:val="001640A9"/>
    <w:rsid w:val="001645A0"/>
    <w:rsid w:val="00167844"/>
    <w:rsid w:val="0016797D"/>
    <w:rsid w:val="0017143E"/>
    <w:rsid w:val="00172041"/>
    <w:rsid w:val="00173151"/>
    <w:rsid w:val="0018041A"/>
    <w:rsid w:val="00180C32"/>
    <w:rsid w:val="0018149A"/>
    <w:rsid w:val="001843F4"/>
    <w:rsid w:val="001858AA"/>
    <w:rsid w:val="001859D5"/>
    <w:rsid w:val="00185F2D"/>
    <w:rsid w:val="0018649F"/>
    <w:rsid w:val="001865AD"/>
    <w:rsid w:val="00192231"/>
    <w:rsid w:val="001922F6"/>
    <w:rsid w:val="001932C1"/>
    <w:rsid w:val="00194573"/>
    <w:rsid w:val="00194D9A"/>
    <w:rsid w:val="001960E3"/>
    <w:rsid w:val="00196FC9"/>
    <w:rsid w:val="00197520"/>
    <w:rsid w:val="0019797C"/>
    <w:rsid w:val="00197F2E"/>
    <w:rsid w:val="001A0381"/>
    <w:rsid w:val="001A1D3C"/>
    <w:rsid w:val="001A6FB5"/>
    <w:rsid w:val="001B3D98"/>
    <w:rsid w:val="001B54E0"/>
    <w:rsid w:val="001B5C7C"/>
    <w:rsid w:val="001B7A72"/>
    <w:rsid w:val="001C0365"/>
    <w:rsid w:val="001C371F"/>
    <w:rsid w:val="001C468A"/>
    <w:rsid w:val="001C6036"/>
    <w:rsid w:val="001D303D"/>
    <w:rsid w:val="001D4F1B"/>
    <w:rsid w:val="001D520C"/>
    <w:rsid w:val="001E0803"/>
    <w:rsid w:val="001E0EE5"/>
    <w:rsid w:val="001E1279"/>
    <w:rsid w:val="001E192E"/>
    <w:rsid w:val="001E235B"/>
    <w:rsid w:val="001E3BCA"/>
    <w:rsid w:val="001E4D41"/>
    <w:rsid w:val="001E669B"/>
    <w:rsid w:val="001F0FD7"/>
    <w:rsid w:val="001F1567"/>
    <w:rsid w:val="001F1CEF"/>
    <w:rsid w:val="001F6A63"/>
    <w:rsid w:val="002012A0"/>
    <w:rsid w:val="002019B1"/>
    <w:rsid w:val="002035D3"/>
    <w:rsid w:val="0020435F"/>
    <w:rsid w:val="00210508"/>
    <w:rsid w:val="002114C4"/>
    <w:rsid w:val="002176A2"/>
    <w:rsid w:val="00217AB2"/>
    <w:rsid w:val="002209B2"/>
    <w:rsid w:val="00223449"/>
    <w:rsid w:val="00224FB8"/>
    <w:rsid w:val="00225459"/>
    <w:rsid w:val="002266C5"/>
    <w:rsid w:val="002271BE"/>
    <w:rsid w:val="00227F7B"/>
    <w:rsid w:val="00231122"/>
    <w:rsid w:val="00231339"/>
    <w:rsid w:val="00231A92"/>
    <w:rsid w:val="002404A7"/>
    <w:rsid w:val="0024085C"/>
    <w:rsid w:val="00240EF9"/>
    <w:rsid w:val="0024309A"/>
    <w:rsid w:val="0024358A"/>
    <w:rsid w:val="002458A5"/>
    <w:rsid w:val="002479BE"/>
    <w:rsid w:val="00247ABA"/>
    <w:rsid w:val="00250801"/>
    <w:rsid w:val="002532E5"/>
    <w:rsid w:val="00255BC7"/>
    <w:rsid w:val="0025609E"/>
    <w:rsid w:val="00256309"/>
    <w:rsid w:val="00257505"/>
    <w:rsid w:val="00261054"/>
    <w:rsid w:val="00262250"/>
    <w:rsid w:val="00262924"/>
    <w:rsid w:val="0026549E"/>
    <w:rsid w:val="00266522"/>
    <w:rsid w:val="002666C5"/>
    <w:rsid w:val="00270748"/>
    <w:rsid w:val="00273C05"/>
    <w:rsid w:val="002763E6"/>
    <w:rsid w:val="00281805"/>
    <w:rsid w:val="00281D1B"/>
    <w:rsid w:val="00282E0E"/>
    <w:rsid w:val="002849BE"/>
    <w:rsid w:val="002854AE"/>
    <w:rsid w:val="00286E57"/>
    <w:rsid w:val="002917A7"/>
    <w:rsid w:val="00293196"/>
    <w:rsid w:val="002953D0"/>
    <w:rsid w:val="00295407"/>
    <w:rsid w:val="002955E3"/>
    <w:rsid w:val="0029698F"/>
    <w:rsid w:val="002A20C7"/>
    <w:rsid w:val="002A2235"/>
    <w:rsid w:val="002A36AF"/>
    <w:rsid w:val="002A36BC"/>
    <w:rsid w:val="002A3A36"/>
    <w:rsid w:val="002B5700"/>
    <w:rsid w:val="002B5C63"/>
    <w:rsid w:val="002B6F0D"/>
    <w:rsid w:val="002C07D9"/>
    <w:rsid w:val="002C105A"/>
    <w:rsid w:val="002C1999"/>
    <w:rsid w:val="002C3A79"/>
    <w:rsid w:val="002C40E2"/>
    <w:rsid w:val="002C5D32"/>
    <w:rsid w:val="002D3758"/>
    <w:rsid w:val="002D5710"/>
    <w:rsid w:val="002D629D"/>
    <w:rsid w:val="002E007E"/>
    <w:rsid w:val="002E0FD8"/>
    <w:rsid w:val="002E19BD"/>
    <w:rsid w:val="002E1A90"/>
    <w:rsid w:val="002E392A"/>
    <w:rsid w:val="002E4F17"/>
    <w:rsid w:val="002F0978"/>
    <w:rsid w:val="002F100A"/>
    <w:rsid w:val="002F23AF"/>
    <w:rsid w:val="002F4052"/>
    <w:rsid w:val="002F5D70"/>
    <w:rsid w:val="002F6358"/>
    <w:rsid w:val="002F69F9"/>
    <w:rsid w:val="00301D33"/>
    <w:rsid w:val="003022D9"/>
    <w:rsid w:val="003078FB"/>
    <w:rsid w:val="003107C0"/>
    <w:rsid w:val="0031097F"/>
    <w:rsid w:val="0031376E"/>
    <w:rsid w:val="00313BE3"/>
    <w:rsid w:val="0031581D"/>
    <w:rsid w:val="00317D7B"/>
    <w:rsid w:val="00322B46"/>
    <w:rsid w:val="00322D6E"/>
    <w:rsid w:val="003233E1"/>
    <w:rsid w:val="0032377B"/>
    <w:rsid w:val="00324AE6"/>
    <w:rsid w:val="00326286"/>
    <w:rsid w:val="00327EBF"/>
    <w:rsid w:val="00330947"/>
    <w:rsid w:val="00331590"/>
    <w:rsid w:val="00332318"/>
    <w:rsid w:val="0033234C"/>
    <w:rsid w:val="00332C66"/>
    <w:rsid w:val="00333C23"/>
    <w:rsid w:val="00335117"/>
    <w:rsid w:val="003360B5"/>
    <w:rsid w:val="00336259"/>
    <w:rsid w:val="00336842"/>
    <w:rsid w:val="00340191"/>
    <w:rsid w:val="00340866"/>
    <w:rsid w:val="00340F31"/>
    <w:rsid w:val="00342FA3"/>
    <w:rsid w:val="00346BA5"/>
    <w:rsid w:val="0035196D"/>
    <w:rsid w:val="0035549E"/>
    <w:rsid w:val="00357071"/>
    <w:rsid w:val="003573C7"/>
    <w:rsid w:val="00357EDA"/>
    <w:rsid w:val="00365564"/>
    <w:rsid w:val="00370FA0"/>
    <w:rsid w:val="00371DFE"/>
    <w:rsid w:val="00373AD1"/>
    <w:rsid w:val="003744B2"/>
    <w:rsid w:val="00374603"/>
    <w:rsid w:val="0037493E"/>
    <w:rsid w:val="00375A68"/>
    <w:rsid w:val="00376877"/>
    <w:rsid w:val="003770FA"/>
    <w:rsid w:val="003805DD"/>
    <w:rsid w:val="003809E7"/>
    <w:rsid w:val="003851D3"/>
    <w:rsid w:val="00387A53"/>
    <w:rsid w:val="00387B91"/>
    <w:rsid w:val="00390999"/>
    <w:rsid w:val="00391021"/>
    <w:rsid w:val="0039229C"/>
    <w:rsid w:val="00392B2B"/>
    <w:rsid w:val="00397196"/>
    <w:rsid w:val="003974AD"/>
    <w:rsid w:val="00397E7D"/>
    <w:rsid w:val="003A0401"/>
    <w:rsid w:val="003A2A38"/>
    <w:rsid w:val="003A2AE7"/>
    <w:rsid w:val="003A2BB1"/>
    <w:rsid w:val="003B0520"/>
    <w:rsid w:val="003B060B"/>
    <w:rsid w:val="003B163F"/>
    <w:rsid w:val="003B2A50"/>
    <w:rsid w:val="003B37EF"/>
    <w:rsid w:val="003B3DE1"/>
    <w:rsid w:val="003B417A"/>
    <w:rsid w:val="003B49BB"/>
    <w:rsid w:val="003B62ED"/>
    <w:rsid w:val="003B77AD"/>
    <w:rsid w:val="003C0E0D"/>
    <w:rsid w:val="003C1470"/>
    <w:rsid w:val="003C166E"/>
    <w:rsid w:val="003C1B07"/>
    <w:rsid w:val="003C2005"/>
    <w:rsid w:val="003C42EB"/>
    <w:rsid w:val="003D0A89"/>
    <w:rsid w:val="003D11DC"/>
    <w:rsid w:val="003D2E2E"/>
    <w:rsid w:val="003E2DF1"/>
    <w:rsid w:val="003E4566"/>
    <w:rsid w:val="003E700B"/>
    <w:rsid w:val="003E7459"/>
    <w:rsid w:val="003E74DA"/>
    <w:rsid w:val="003F4524"/>
    <w:rsid w:val="003F76B5"/>
    <w:rsid w:val="00404367"/>
    <w:rsid w:val="004062B7"/>
    <w:rsid w:val="004106B9"/>
    <w:rsid w:val="004108C4"/>
    <w:rsid w:val="00410C17"/>
    <w:rsid w:val="00411D9B"/>
    <w:rsid w:val="00414571"/>
    <w:rsid w:val="00414F75"/>
    <w:rsid w:val="004158FF"/>
    <w:rsid w:val="0041643F"/>
    <w:rsid w:val="0042001F"/>
    <w:rsid w:val="004245A0"/>
    <w:rsid w:val="00425C12"/>
    <w:rsid w:val="00430C81"/>
    <w:rsid w:val="00432561"/>
    <w:rsid w:val="004366B4"/>
    <w:rsid w:val="00437B87"/>
    <w:rsid w:val="004404D4"/>
    <w:rsid w:val="00441D5E"/>
    <w:rsid w:val="004430E5"/>
    <w:rsid w:val="00443157"/>
    <w:rsid w:val="004447F6"/>
    <w:rsid w:val="004468F6"/>
    <w:rsid w:val="004504FD"/>
    <w:rsid w:val="004508F2"/>
    <w:rsid w:val="00451FBD"/>
    <w:rsid w:val="00453498"/>
    <w:rsid w:val="004606E2"/>
    <w:rsid w:val="00461E79"/>
    <w:rsid w:val="00462270"/>
    <w:rsid w:val="004632D9"/>
    <w:rsid w:val="00465292"/>
    <w:rsid w:val="00465DD7"/>
    <w:rsid w:val="004667F1"/>
    <w:rsid w:val="00466BC2"/>
    <w:rsid w:val="00470ECF"/>
    <w:rsid w:val="004718DA"/>
    <w:rsid w:val="00473BAB"/>
    <w:rsid w:val="0047480C"/>
    <w:rsid w:val="00477CDF"/>
    <w:rsid w:val="00477F17"/>
    <w:rsid w:val="004800CD"/>
    <w:rsid w:val="00481D6D"/>
    <w:rsid w:val="00487EC0"/>
    <w:rsid w:val="00490669"/>
    <w:rsid w:val="00491302"/>
    <w:rsid w:val="00492390"/>
    <w:rsid w:val="00497291"/>
    <w:rsid w:val="004977BE"/>
    <w:rsid w:val="004A0A6A"/>
    <w:rsid w:val="004A1E75"/>
    <w:rsid w:val="004A2052"/>
    <w:rsid w:val="004A3B5A"/>
    <w:rsid w:val="004A4076"/>
    <w:rsid w:val="004A496F"/>
    <w:rsid w:val="004A51B9"/>
    <w:rsid w:val="004A55AB"/>
    <w:rsid w:val="004A6DB4"/>
    <w:rsid w:val="004A7939"/>
    <w:rsid w:val="004B1746"/>
    <w:rsid w:val="004B3484"/>
    <w:rsid w:val="004B38CB"/>
    <w:rsid w:val="004B42E6"/>
    <w:rsid w:val="004B6BBB"/>
    <w:rsid w:val="004C0D05"/>
    <w:rsid w:val="004C6DA0"/>
    <w:rsid w:val="004C6E10"/>
    <w:rsid w:val="004D24AE"/>
    <w:rsid w:val="004D39A9"/>
    <w:rsid w:val="004D43A1"/>
    <w:rsid w:val="004E00F5"/>
    <w:rsid w:val="004E4B2B"/>
    <w:rsid w:val="004F0632"/>
    <w:rsid w:val="004F0F93"/>
    <w:rsid w:val="004F1023"/>
    <w:rsid w:val="004F2C7F"/>
    <w:rsid w:val="004F3347"/>
    <w:rsid w:val="004F48D0"/>
    <w:rsid w:val="004F5153"/>
    <w:rsid w:val="004F721C"/>
    <w:rsid w:val="004F7791"/>
    <w:rsid w:val="004F7AD8"/>
    <w:rsid w:val="005000D4"/>
    <w:rsid w:val="00500FE8"/>
    <w:rsid w:val="005011DD"/>
    <w:rsid w:val="00506067"/>
    <w:rsid w:val="005100CE"/>
    <w:rsid w:val="00510358"/>
    <w:rsid w:val="0051298C"/>
    <w:rsid w:val="00514F20"/>
    <w:rsid w:val="00514FDF"/>
    <w:rsid w:val="0051605D"/>
    <w:rsid w:val="005172A4"/>
    <w:rsid w:val="0052269B"/>
    <w:rsid w:val="0052463F"/>
    <w:rsid w:val="00527173"/>
    <w:rsid w:val="00527998"/>
    <w:rsid w:val="00530F77"/>
    <w:rsid w:val="005323B1"/>
    <w:rsid w:val="00532E78"/>
    <w:rsid w:val="00534846"/>
    <w:rsid w:val="00536FBB"/>
    <w:rsid w:val="00537995"/>
    <w:rsid w:val="00541CA2"/>
    <w:rsid w:val="00542350"/>
    <w:rsid w:val="005452B5"/>
    <w:rsid w:val="005465D4"/>
    <w:rsid w:val="005470FB"/>
    <w:rsid w:val="00547646"/>
    <w:rsid w:val="0055008D"/>
    <w:rsid w:val="00551E63"/>
    <w:rsid w:val="00552258"/>
    <w:rsid w:val="005533B2"/>
    <w:rsid w:val="005536F3"/>
    <w:rsid w:val="00555C86"/>
    <w:rsid w:val="00560A07"/>
    <w:rsid w:val="00560BE4"/>
    <w:rsid w:val="00560F09"/>
    <w:rsid w:val="00563211"/>
    <w:rsid w:val="00565CAA"/>
    <w:rsid w:val="00566C6D"/>
    <w:rsid w:val="00570249"/>
    <w:rsid w:val="0057245F"/>
    <w:rsid w:val="005724E9"/>
    <w:rsid w:val="00574CC9"/>
    <w:rsid w:val="00575DFD"/>
    <w:rsid w:val="00576B6E"/>
    <w:rsid w:val="00581D03"/>
    <w:rsid w:val="0058365D"/>
    <w:rsid w:val="00585BD9"/>
    <w:rsid w:val="0058701E"/>
    <w:rsid w:val="005871CB"/>
    <w:rsid w:val="00587BDA"/>
    <w:rsid w:val="005915D1"/>
    <w:rsid w:val="00591F8A"/>
    <w:rsid w:val="005939ED"/>
    <w:rsid w:val="00594E07"/>
    <w:rsid w:val="00594F3E"/>
    <w:rsid w:val="00596293"/>
    <w:rsid w:val="0059630C"/>
    <w:rsid w:val="005A0AD3"/>
    <w:rsid w:val="005A0F73"/>
    <w:rsid w:val="005A4113"/>
    <w:rsid w:val="005B0E1A"/>
    <w:rsid w:val="005B157E"/>
    <w:rsid w:val="005B7196"/>
    <w:rsid w:val="005B7DA2"/>
    <w:rsid w:val="005C24C8"/>
    <w:rsid w:val="005C25BC"/>
    <w:rsid w:val="005C2FC0"/>
    <w:rsid w:val="005C3763"/>
    <w:rsid w:val="005C4470"/>
    <w:rsid w:val="005C492F"/>
    <w:rsid w:val="005C6374"/>
    <w:rsid w:val="005D22EC"/>
    <w:rsid w:val="005D470A"/>
    <w:rsid w:val="005D5D3B"/>
    <w:rsid w:val="005D6A86"/>
    <w:rsid w:val="005D6CC2"/>
    <w:rsid w:val="005D7322"/>
    <w:rsid w:val="005E0458"/>
    <w:rsid w:val="005E53E8"/>
    <w:rsid w:val="005E59B1"/>
    <w:rsid w:val="005E5A6F"/>
    <w:rsid w:val="005E7477"/>
    <w:rsid w:val="005F0ED9"/>
    <w:rsid w:val="005F1480"/>
    <w:rsid w:val="005F1B5D"/>
    <w:rsid w:val="005F23B0"/>
    <w:rsid w:val="005F2E83"/>
    <w:rsid w:val="005F56C0"/>
    <w:rsid w:val="006002B6"/>
    <w:rsid w:val="00603502"/>
    <w:rsid w:val="00604271"/>
    <w:rsid w:val="00605CE2"/>
    <w:rsid w:val="006100AB"/>
    <w:rsid w:val="00610791"/>
    <w:rsid w:val="00611CC3"/>
    <w:rsid w:val="00613921"/>
    <w:rsid w:val="00614D1C"/>
    <w:rsid w:val="00620B12"/>
    <w:rsid w:val="00620C0B"/>
    <w:rsid w:val="006240F3"/>
    <w:rsid w:val="00626794"/>
    <w:rsid w:val="00630937"/>
    <w:rsid w:val="006322B2"/>
    <w:rsid w:val="00642AF7"/>
    <w:rsid w:val="00643EE6"/>
    <w:rsid w:val="00644295"/>
    <w:rsid w:val="0064528D"/>
    <w:rsid w:val="00647B76"/>
    <w:rsid w:val="00654DCF"/>
    <w:rsid w:val="00654DF0"/>
    <w:rsid w:val="00657B89"/>
    <w:rsid w:val="00660319"/>
    <w:rsid w:val="00660587"/>
    <w:rsid w:val="00660808"/>
    <w:rsid w:val="006608B7"/>
    <w:rsid w:val="00662F46"/>
    <w:rsid w:val="0066529D"/>
    <w:rsid w:val="00666017"/>
    <w:rsid w:val="006668DC"/>
    <w:rsid w:val="00666C14"/>
    <w:rsid w:val="00666C30"/>
    <w:rsid w:val="00667E83"/>
    <w:rsid w:val="00670F61"/>
    <w:rsid w:val="00671BEF"/>
    <w:rsid w:val="006728BE"/>
    <w:rsid w:val="006753A2"/>
    <w:rsid w:val="00676B46"/>
    <w:rsid w:val="00681DFE"/>
    <w:rsid w:val="00682AEA"/>
    <w:rsid w:val="006841F4"/>
    <w:rsid w:val="00685A3E"/>
    <w:rsid w:val="00687BFA"/>
    <w:rsid w:val="0069001D"/>
    <w:rsid w:val="00690DB5"/>
    <w:rsid w:val="006926AF"/>
    <w:rsid w:val="0069278F"/>
    <w:rsid w:val="00692CE2"/>
    <w:rsid w:val="006955F8"/>
    <w:rsid w:val="00696289"/>
    <w:rsid w:val="00696D0B"/>
    <w:rsid w:val="006972B2"/>
    <w:rsid w:val="006A345C"/>
    <w:rsid w:val="006A6A4C"/>
    <w:rsid w:val="006A6DE5"/>
    <w:rsid w:val="006B29B6"/>
    <w:rsid w:val="006B366A"/>
    <w:rsid w:val="006B5D0B"/>
    <w:rsid w:val="006B6777"/>
    <w:rsid w:val="006B6870"/>
    <w:rsid w:val="006B7A8B"/>
    <w:rsid w:val="006C092A"/>
    <w:rsid w:val="006C1543"/>
    <w:rsid w:val="006C15FD"/>
    <w:rsid w:val="006C1E68"/>
    <w:rsid w:val="006C2A4C"/>
    <w:rsid w:val="006C4969"/>
    <w:rsid w:val="006C4A4C"/>
    <w:rsid w:val="006D0181"/>
    <w:rsid w:val="006D1E69"/>
    <w:rsid w:val="006D1EA6"/>
    <w:rsid w:val="006D200C"/>
    <w:rsid w:val="006D3378"/>
    <w:rsid w:val="006D5515"/>
    <w:rsid w:val="006D5BC5"/>
    <w:rsid w:val="006D6278"/>
    <w:rsid w:val="006D6AD5"/>
    <w:rsid w:val="006E06C1"/>
    <w:rsid w:val="006E0B84"/>
    <w:rsid w:val="006E1974"/>
    <w:rsid w:val="006E2313"/>
    <w:rsid w:val="006E5FF2"/>
    <w:rsid w:val="006E6313"/>
    <w:rsid w:val="006E72F7"/>
    <w:rsid w:val="006F0CF0"/>
    <w:rsid w:val="006F1139"/>
    <w:rsid w:val="006F1D15"/>
    <w:rsid w:val="006F2814"/>
    <w:rsid w:val="006F337A"/>
    <w:rsid w:val="006F493E"/>
    <w:rsid w:val="006F7A2C"/>
    <w:rsid w:val="00700EC4"/>
    <w:rsid w:val="00701C57"/>
    <w:rsid w:val="00703F92"/>
    <w:rsid w:val="00704E9B"/>
    <w:rsid w:val="00705CEA"/>
    <w:rsid w:val="00705FB6"/>
    <w:rsid w:val="00710383"/>
    <w:rsid w:val="007144DD"/>
    <w:rsid w:val="00714BB9"/>
    <w:rsid w:val="007162C7"/>
    <w:rsid w:val="00720C92"/>
    <w:rsid w:val="00721D6C"/>
    <w:rsid w:val="00722AA0"/>
    <w:rsid w:val="007232A6"/>
    <w:rsid w:val="0072451F"/>
    <w:rsid w:val="0072577F"/>
    <w:rsid w:val="0072626F"/>
    <w:rsid w:val="00726A93"/>
    <w:rsid w:val="007270DC"/>
    <w:rsid w:val="0072755F"/>
    <w:rsid w:val="00727F98"/>
    <w:rsid w:val="007304E5"/>
    <w:rsid w:val="007317B4"/>
    <w:rsid w:val="00733BC8"/>
    <w:rsid w:val="007343E7"/>
    <w:rsid w:val="00734D2F"/>
    <w:rsid w:val="00735304"/>
    <w:rsid w:val="007358A9"/>
    <w:rsid w:val="00735B08"/>
    <w:rsid w:val="00735E34"/>
    <w:rsid w:val="00735E7E"/>
    <w:rsid w:val="00741AC2"/>
    <w:rsid w:val="0075208D"/>
    <w:rsid w:val="00752C01"/>
    <w:rsid w:val="00752CDC"/>
    <w:rsid w:val="00754635"/>
    <w:rsid w:val="007556CC"/>
    <w:rsid w:val="0075797F"/>
    <w:rsid w:val="00757E34"/>
    <w:rsid w:val="00760169"/>
    <w:rsid w:val="007632F1"/>
    <w:rsid w:val="007673E5"/>
    <w:rsid w:val="00767425"/>
    <w:rsid w:val="00767606"/>
    <w:rsid w:val="00774FAD"/>
    <w:rsid w:val="00780871"/>
    <w:rsid w:val="007828AD"/>
    <w:rsid w:val="0078516C"/>
    <w:rsid w:val="007852C1"/>
    <w:rsid w:val="0079231A"/>
    <w:rsid w:val="00793C6D"/>
    <w:rsid w:val="00795F09"/>
    <w:rsid w:val="00797527"/>
    <w:rsid w:val="007A23E4"/>
    <w:rsid w:val="007A34C7"/>
    <w:rsid w:val="007A4867"/>
    <w:rsid w:val="007A490B"/>
    <w:rsid w:val="007A5EB4"/>
    <w:rsid w:val="007A7182"/>
    <w:rsid w:val="007A77F1"/>
    <w:rsid w:val="007B1726"/>
    <w:rsid w:val="007B4DC1"/>
    <w:rsid w:val="007B56B8"/>
    <w:rsid w:val="007B7BB8"/>
    <w:rsid w:val="007C0D78"/>
    <w:rsid w:val="007C0E33"/>
    <w:rsid w:val="007C1444"/>
    <w:rsid w:val="007C169A"/>
    <w:rsid w:val="007C169C"/>
    <w:rsid w:val="007C4A45"/>
    <w:rsid w:val="007C6387"/>
    <w:rsid w:val="007C7001"/>
    <w:rsid w:val="007C721D"/>
    <w:rsid w:val="007D00A6"/>
    <w:rsid w:val="007D025F"/>
    <w:rsid w:val="007D679A"/>
    <w:rsid w:val="007D6891"/>
    <w:rsid w:val="007D7CB0"/>
    <w:rsid w:val="007E10D7"/>
    <w:rsid w:val="007E301C"/>
    <w:rsid w:val="007E4DBC"/>
    <w:rsid w:val="007E5C30"/>
    <w:rsid w:val="007E5D66"/>
    <w:rsid w:val="007E6D42"/>
    <w:rsid w:val="007F27AE"/>
    <w:rsid w:val="007F4289"/>
    <w:rsid w:val="007F587B"/>
    <w:rsid w:val="007F5A7F"/>
    <w:rsid w:val="007F7056"/>
    <w:rsid w:val="007F770E"/>
    <w:rsid w:val="007F7A80"/>
    <w:rsid w:val="007F7DD8"/>
    <w:rsid w:val="0080013A"/>
    <w:rsid w:val="0080030B"/>
    <w:rsid w:val="00801EBE"/>
    <w:rsid w:val="0080214A"/>
    <w:rsid w:val="00804549"/>
    <w:rsid w:val="00807510"/>
    <w:rsid w:val="00810A1D"/>
    <w:rsid w:val="00811090"/>
    <w:rsid w:val="008120B6"/>
    <w:rsid w:val="00812150"/>
    <w:rsid w:val="0081351B"/>
    <w:rsid w:val="008154F0"/>
    <w:rsid w:val="00815F40"/>
    <w:rsid w:val="00821045"/>
    <w:rsid w:val="008212B3"/>
    <w:rsid w:val="0082139A"/>
    <w:rsid w:val="00822F8A"/>
    <w:rsid w:val="00823F37"/>
    <w:rsid w:val="00824708"/>
    <w:rsid w:val="00827450"/>
    <w:rsid w:val="008327E1"/>
    <w:rsid w:val="00835823"/>
    <w:rsid w:val="008362B9"/>
    <w:rsid w:val="00836EB3"/>
    <w:rsid w:val="00842908"/>
    <w:rsid w:val="008435F0"/>
    <w:rsid w:val="00845444"/>
    <w:rsid w:val="00845A11"/>
    <w:rsid w:val="00847576"/>
    <w:rsid w:val="008512C2"/>
    <w:rsid w:val="0085219C"/>
    <w:rsid w:val="00854032"/>
    <w:rsid w:val="00854145"/>
    <w:rsid w:val="00854EE4"/>
    <w:rsid w:val="008550C0"/>
    <w:rsid w:val="0086055C"/>
    <w:rsid w:val="00861EA5"/>
    <w:rsid w:val="008622CB"/>
    <w:rsid w:val="0086351E"/>
    <w:rsid w:val="008705C8"/>
    <w:rsid w:val="008718BE"/>
    <w:rsid w:val="00871AFC"/>
    <w:rsid w:val="008739CA"/>
    <w:rsid w:val="008744BF"/>
    <w:rsid w:val="00874E86"/>
    <w:rsid w:val="00875B01"/>
    <w:rsid w:val="00881A04"/>
    <w:rsid w:val="00881DF8"/>
    <w:rsid w:val="00881FFF"/>
    <w:rsid w:val="0088331C"/>
    <w:rsid w:val="00886B44"/>
    <w:rsid w:val="00887875"/>
    <w:rsid w:val="008902B2"/>
    <w:rsid w:val="00891A02"/>
    <w:rsid w:val="00891A69"/>
    <w:rsid w:val="00894E1E"/>
    <w:rsid w:val="0089546B"/>
    <w:rsid w:val="008A4DEA"/>
    <w:rsid w:val="008A5197"/>
    <w:rsid w:val="008A6D56"/>
    <w:rsid w:val="008B057A"/>
    <w:rsid w:val="008B1D04"/>
    <w:rsid w:val="008B525D"/>
    <w:rsid w:val="008B5C2D"/>
    <w:rsid w:val="008B71CA"/>
    <w:rsid w:val="008B7CC2"/>
    <w:rsid w:val="008C04F5"/>
    <w:rsid w:val="008C0665"/>
    <w:rsid w:val="008C1976"/>
    <w:rsid w:val="008C1E3B"/>
    <w:rsid w:val="008C52A8"/>
    <w:rsid w:val="008C52F3"/>
    <w:rsid w:val="008C5964"/>
    <w:rsid w:val="008C75CC"/>
    <w:rsid w:val="008C75F0"/>
    <w:rsid w:val="008D0C3D"/>
    <w:rsid w:val="008D584D"/>
    <w:rsid w:val="008D7F1F"/>
    <w:rsid w:val="008E2496"/>
    <w:rsid w:val="008E468B"/>
    <w:rsid w:val="008E65F4"/>
    <w:rsid w:val="008E6863"/>
    <w:rsid w:val="008E7DAC"/>
    <w:rsid w:val="008E7DFD"/>
    <w:rsid w:val="008F03F0"/>
    <w:rsid w:val="008F20B3"/>
    <w:rsid w:val="008F2FC0"/>
    <w:rsid w:val="008F472C"/>
    <w:rsid w:val="008F4D73"/>
    <w:rsid w:val="008F53D9"/>
    <w:rsid w:val="008F69AE"/>
    <w:rsid w:val="00904A9B"/>
    <w:rsid w:val="009056A7"/>
    <w:rsid w:val="0090660A"/>
    <w:rsid w:val="00906D57"/>
    <w:rsid w:val="00906EE7"/>
    <w:rsid w:val="00907462"/>
    <w:rsid w:val="00910316"/>
    <w:rsid w:val="00915766"/>
    <w:rsid w:val="00916FA5"/>
    <w:rsid w:val="00917C8C"/>
    <w:rsid w:val="00920738"/>
    <w:rsid w:val="00921BE8"/>
    <w:rsid w:val="00922C43"/>
    <w:rsid w:val="00923D0E"/>
    <w:rsid w:val="00924B85"/>
    <w:rsid w:val="00926C71"/>
    <w:rsid w:val="00926CBA"/>
    <w:rsid w:val="00927486"/>
    <w:rsid w:val="00930F81"/>
    <w:rsid w:val="00935E47"/>
    <w:rsid w:val="00941524"/>
    <w:rsid w:val="0094236D"/>
    <w:rsid w:val="0094277B"/>
    <w:rsid w:val="00943B6B"/>
    <w:rsid w:val="0094583C"/>
    <w:rsid w:val="009521EF"/>
    <w:rsid w:val="009545B6"/>
    <w:rsid w:val="00955C59"/>
    <w:rsid w:val="00961041"/>
    <w:rsid w:val="009638A4"/>
    <w:rsid w:val="0096476A"/>
    <w:rsid w:val="0096663F"/>
    <w:rsid w:val="00967846"/>
    <w:rsid w:val="009708DA"/>
    <w:rsid w:val="00972D33"/>
    <w:rsid w:val="0097576B"/>
    <w:rsid w:val="00975A03"/>
    <w:rsid w:val="00975A7F"/>
    <w:rsid w:val="00975F2D"/>
    <w:rsid w:val="0097628F"/>
    <w:rsid w:val="009816A8"/>
    <w:rsid w:val="00982B55"/>
    <w:rsid w:val="00984291"/>
    <w:rsid w:val="00985E73"/>
    <w:rsid w:val="00987E4A"/>
    <w:rsid w:val="00987E58"/>
    <w:rsid w:val="00987FB3"/>
    <w:rsid w:val="009903F3"/>
    <w:rsid w:val="00990668"/>
    <w:rsid w:val="00990FAE"/>
    <w:rsid w:val="0099309F"/>
    <w:rsid w:val="00993579"/>
    <w:rsid w:val="00993F3F"/>
    <w:rsid w:val="0099551B"/>
    <w:rsid w:val="009A0570"/>
    <w:rsid w:val="009A06DA"/>
    <w:rsid w:val="009A08B7"/>
    <w:rsid w:val="009A0D8A"/>
    <w:rsid w:val="009A2C5E"/>
    <w:rsid w:val="009A6054"/>
    <w:rsid w:val="009A7958"/>
    <w:rsid w:val="009B0D69"/>
    <w:rsid w:val="009B1C55"/>
    <w:rsid w:val="009B47EB"/>
    <w:rsid w:val="009B49CE"/>
    <w:rsid w:val="009B5914"/>
    <w:rsid w:val="009B7818"/>
    <w:rsid w:val="009B79A1"/>
    <w:rsid w:val="009C054E"/>
    <w:rsid w:val="009C05FB"/>
    <w:rsid w:val="009C1DAA"/>
    <w:rsid w:val="009C43AC"/>
    <w:rsid w:val="009C49EE"/>
    <w:rsid w:val="009C6A4A"/>
    <w:rsid w:val="009D4854"/>
    <w:rsid w:val="009D4DCB"/>
    <w:rsid w:val="009D7001"/>
    <w:rsid w:val="009D7DFC"/>
    <w:rsid w:val="009E0EA0"/>
    <w:rsid w:val="009E149C"/>
    <w:rsid w:val="009E1714"/>
    <w:rsid w:val="009E1D67"/>
    <w:rsid w:val="009E2DCE"/>
    <w:rsid w:val="009E40EF"/>
    <w:rsid w:val="009E4858"/>
    <w:rsid w:val="009E68BC"/>
    <w:rsid w:val="009E7621"/>
    <w:rsid w:val="009E7752"/>
    <w:rsid w:val="009E777F"/>
    <w:rsid w:val="009E7F79"/>
    <w:rsid w:val="009F107E"/>
    <w:rsid w:val="009F2811"/>
    <w:rsid w:val="009F4906"/>
    <w:rsid w:val="009F6122"/>
    <w:rsid w:val="009F66DA"/>
    <w:rsid w:val="009F694A"/>
    <w:rsid w:val="00A00712"/>
    <w:rsid w:val="00A00B7B"/>
    <w:rsid w:val="00A078FC"/>
    <w:rsid w:val="00A11A8E"/>
    <w:rsid w:val="00A12CB9"/>
    <w:rsid w:val="00A13CA4"/>
    <w:rsid w:val="00A16CF7"/>
    <w:rsid w:val="00A24950"/>
    <w:rsid w:val="00A255F3"/>
    <w:rsid w:val="00A26384"/>
    <w:rsid w:val="00A31BF0"/>
    <w:rsid w:val="00A326C0"/>
    <w:rsid w:val="00A32C37"/>
    <w:rsid w:val="00A349E3"/>
    <w:rsid w:val="00A34D4B"/>
    <w:rsid w:val="00A36B41"/>
    <w:rsid w:val="00A404A3"/>
    <w:rsid w:val="00A41DD7"/>
    <w:rsid w:val="00A5070F"/>
    <w:rsid w:val="00A60CC0"/>
    <w:rsid w:val="00A62495"/>
    <w:rsid w:val="00A62E93"/>
    <w:rsid w:val="00A63C22"/>
    <w:rsid w:val="00A67B60"/>
    <w:rsid w:val="00A70CED"/>
    <w:rsid w:val="00A72A14"/>
    <w:rsid w:val="00A737B0"/>
    <w:rsid w:val="00A771AE"/>
    <w:rsid w:val="00A81049"/>
    <w:rsid w:val="00A82E0A"/>
    <w:rsid w:val="00A83DDF"/>
    <w:rsid w:val="00A85073"/>
    <w:rsid w:val="00A853DF"/>
    <w:rsid w:val="00A902AB"/>
    <w:rsid w:val="00A902DF"/>
    <w:rsid w:val="00A90C85"/>
    <w:rsid w:val="00A91FA5"/>
    <w:rsid w:val="00A979FB"/>
    <w:rsid w:val="00A97A30"/>
    <w:rsid w:val="00AA165F"/>
    <w:rsid w:val="00AA455B"/>
    <w:rsid w:val="00AA6D1F"/>
    <w:rsid w:val="00AB02F0"/>
    <w:rsid w:val="00AB3EBF"/>
    <w:rsid w:val="00AB501D"/>
    <w:rsid w:val="00AB5EA2"/>
    <w:rsid w:val="00AB64D7"/>
    <w:rsid w:val="00AC090C"/>
    <w:rsid w:val="00AC48F4"/>
    <w:rsid w:val="00AC5403"/>
    <w:rsid w:val="00AC6A22"/>
    <w:rsid w:val="00AC6BA5"/>
    <w:rsid w:val="00AC6DDE"/>
    <w:rsid w:val="00AD01CA"/>
    <w:rsid w:val="00AD088F"/>
    <w:rsid w:val="00AD142B"/>
    <w:rsid w:val="00AD1E41"/>
    <w:rsid w:val="00AD4D98"/>
    <w:rsid w:val="00AE2B8B"/>
    <w:rsid w:val="00AE4C59"/>
    <w:rsid w:val="00AE547B"/>
    <w:rsid w:val="00AF0AA5"/>
    <w:rsid w:val="00AF296E"/>
    <w:rsid w:val="00AF3CB3"/>
    <w:rsid w:val="00AF7F43"/>
    <w:rsid w:val="00B009DB"/>
    <w:rsid w:val="00B03037"/>
    <w:rsid w:val="00B037AE"/>
    <w:rsid w:val="00B0410E"/>
    <w:rsid w:val="00B05096"/>
    <w:rsid w:val="00B111EB"/>
    <w:rsid w:val="00B12A10"/>
    <w:rsid w:val="00B12A46"/>
    <w:rsid w:val="00B15724"/>
    <w:rsid w:val="00B16454"/>
    <w:rsid w:val="00B17CEA"/>
    <w:rsid w:val="00B20114"/>
    <w:rsid w:val="00B23489"/>
    <w:rsid w:val="00B23C51"/>
    <w:rsid w:val="00B246FF"/>
    <w:rsid w:val="00B27742"/>
    <w:rsid w:val="00B278CC"/>
    <w:rsid w:val="00B30F8E"/>
    <w:rsid w:val="00B31359"/>
    <w:rsid w:val="00B36E58"/>
    <w:rsid w:val="00B37093"/>
    <w:rsid w:val="00B37AC2"/>
    <w:rsid w:val="00B42382"/>
    <w:rsid w:val="00B431BF"/>
    <w:rsid w:val="00B4501B"/>
    <w:rsid w:val="00B452A9"/>
    <w:rsid w:val="00B46B97"/>
    <w:rsid w:val="00B46EB5"/>
    <w:rsid w:val="00B510B7"/>
    <w:rsid w:val="00B51551"/>
    <w:rsid w:val="00B529C8"/>
    <w:rsid w:val="00B55A0C"/>
    <w:rsid w:val="00B55FD4"/>
    <w:rsid w:val="00B56977"/>
    <w:rsid w:val="00B572F4"/>
    <w:rsid w:val="00B600A5"/>
    <w:rsid w:val="00B61C2A"/>
    <w:rsid w:val="00B61FD0"/>
    <w:rsid w:val="00B63606"/>
    <w:rsid w:val="00B63BB5"/>
    <w:rsid w:val="00B64935"/>
    <w:rsid w:val="00B653F3"/>
    <w:rsid w:val="00B65EA1"/>
    <w:rsid w:val="00B7007F"/>
    <w:rsid w:val="00B72751"/>
    <w:rsid w:val="00B74F9E"/>
    <w:rsid w:val="00B75838"/>
    <w:rsid w:val="00B7602E"/>
    <w:rsid w:val="00B80575"/>
    <w:rsid w:val="00B820F6"/>
    <w:rsid w:val="00B85624"/>
    <w:rsid w:val="00B86A87"/>
    <w:rsid w:val="00B86F0B"/>
    <w:rsid w:val="00B87169"/>
    <w:rsid w:val="00B87C30"/>
    <w:rsid w:val="00B9119E"/>
    <w:rsid w:val="00B92D6F"/>
    <w:rsid w:val="00B92EFB"/>
    <w:rsid w:val="00B94847"/>
    <w:rsid w:val="00B970CB"/>
    <w:rsid w:val="00B971BD"/>
    <w:rsid w:val="00BA1980"/>
    <w:rsid w:val="00BA6641"/>
    <w:rsid w:val="00BA74D7"/>
    <w:rsid w:val="00BB0812"/>
    <w:rsid w:val="00BB324C"/>
    <w:rsid w:val="00BB487C"/>
    <w:rsid w:val="00BB4CA9"/>
    <w:rsid w:val="00BB5135"/>
    <w:rsid w:val="00BC0FB0"/>
    <w:rsid w:val="00BC26F6"/>
    <w:rsid w:val="00BC4FB4"/>
    <w:rsid w:val="00BC5132"/>
    <w:rsid w:val="00BC5E13"/>
    <w:rsid w:val="00BC708F"/>
    <w:rsid w:val="00BD10C1"/>
    <w:rsid w:val="00BD2391"/>
    <w:rsid w:val="00BD28F0"/>
    <w:rsid w:val="00BD3A7E"/>
    <w:rsid w:val="00BD6BB0"/>
    <w:rsid w:val="00BD7AAA"/>
    <w:rsid w:val="00BD7B42"/>
    <w:rsid w:val="00BD7F18"/>
    <w:rsid w:val="00BE1D86"/>
    <w:rsid w:val="00BF0DE1"/>
    <w:rsid w:val="00BF1114"/>
    <w:rsid w:val="00BF2169"/>
    <w:rsid w:val="00BF4C69"/>
    <w:rsid w:val="00C01856"/>
    <w:rsid w:val="00C02930"/>
    <w:rsid w:val="00C02FEE"/>
    <w:rsid w:val="00C057B4"/>
    <w:rsid w:val="00C101BD"/>
    <w:rsid w:val="00C10407"/>
    <w:rsid w:val="00C15D2C"/>
    <w:rsid w:val="00C204D3"/>
    <w:rsid w:val="00C20F08"/>
    <w:rsid w:val="00C21EB0"/>
    <w:rsid w:val="00C23188"/>
    <w:rsid w:val="00C25836"/>
    <w:rsid w:val="00C26350"/>
    <w:rsid w:val="00C26766"/>
    <w:rsid w:val="00C27388"/>
    <w:rsid w:val="00C27DA6"/>
    <w:rsid w:val="00C34353"/>
    <w:rsid w:val="00C34E45"/>
    <w:rsid w:val="00C35B1D"/>
    <w:rsid w:val="00C36F56"/>
    <w:rsid w:val="00C40C70"/>
    <w:rsid w:val="00C45465"/>
    <w:rsid w:val="00C45C62"/>
    <w:rsid w:val="00C474B2"/>
    <w:rsid w:val="00C51780"/>
    <w:rsid w:val="00C5222E"/>
    <w:rsid w:val="00C535EE"/>
    <w:rsid w:val="00C53BB7"/>
    <w:rsid w:val="00C5463F"/>
    <w:rsid w:val="00C54B21"/>
    <w:rsid w:val="00C54B91"/>
    <w:rsid w:val="00C54D61"/>
    <w:rsid w:val="00C54DF9"/>
    <w:rsid w:val="00C566C9"/>
    <w:rsid w:val="00C628CB"/>
    <w:rsid w:val="00C666E8"/>
    <w:rsid w:val="00C675B0"/>
    <w:rsid w:val="00C67AE1"/>
    <w:rsid w:val="00C718BA"/>
    <w:rsid w:val="00C71F19"/>
    <w:rsid w:val="00C7267B"/>
    <w:rsid w:val="00C744D0"/>
    <w:rsid w:val="00C75FC3"/>
    <w:rsid w:val="00C7674A"/>
    <w:rsid w:val="00C76E06"/>
    <w:rsid w:val="00C775C7"/>
    <w:rsid w:val="00C806B2"/>
    <w:rsid w:val="00C832D3"/>
    <w:rsid w:val="00C84B33"/>
    <w:rsid w:val="00C84E80"/>
    <w:rsid w:val="00C864EE"/>
    <w:rsid w:val="00C92670"/>
    <w:rsid w:val="00C96CC1"/>
    <w:rsid w:val="00C97A23"/>
    <w:rsid w:val="00CA02FB"/>
    <w:rsid w:val="00CA2B35"/>
    <w:rsid w:val="00CA3069"/>
    <w:rsid w:val="00CA548C"/>
    <w:rsid w:val="00CA67A1"/>
    <w:rsid w:val="00CB3096"/>
    <w:rsid w:val="00CB5D8A"/>
    <w:rsid w:val="00CC10FD"/>
    <w:rsid w:val="00CC3799"/>
    <w:rsid w:val="00CC40D7"/>
    <w:rsid w:val="00CC54E1"/>
    <w:rsid w:val="00CC6CA2"/>
    <w:rsid w:val="00CC712C"/>
    <w:rsid w:val="00CD0741"/>
    <w:rsid w:val="00CD0C4C"/>
    <w:rsid w:val="00CD19C6"/>
    <w:rsid w:val="00CD2C7D"/>
    <w:rsid w:val="00CD3D54"/>
    <w:rsid w:val="00CD5533"/>
    <w:rsid w:val="00CD716B"/>
    <w:rsid w:val="00CE3383"/>
    <w:rsid w:val="00CE4A28"/>
    <w:rsid w:val="00CE5BF5"/>
    <w:rsid w:val="00CF15AC"/>
    <w:rsid w:val="00CF21EE"/>
    <w:rsid w:val="00CF3830"/>
    <w:rsid w:val="00CF3FE2"/>
    <w:rsid w:val="00CF4531"/>
    <w:rsid w:val="00CF5243"/>
    <w:rsid w:val="00CF6079"/>
    <w:rsid w:val="00CF6DD7"/>
    <w:rsid w:val="00D06F1C"/>
    <w:rsid w:val="00D06F31"/>
    <w:rsid w:val="00D11826"/>
    <w:rsid w:val="00D132BC"/>
    <w:rsid w:val="00D13888"/>
    <w:rsid w:val="00D14F26"/>
    <w:rsid w:val="00D17540"/>
    <w:rsid w:val="00D207E9"/>
    <w:rsid w:val="00D2235D"/>
    <w:rsid w:val="00D23683"/>
    <w:rsid w:val="00D25597"/>
    <w:rsid w:val="00D263FE"/>
    <w:rsid w:val="00D3288A"/>
    <w:rsid w:val="00D3398E"/>
    <w:rsid w:val="00D34B02"/>
    <w:rsid w:val="00D35915"/>
    <w:rsid w:val="00D359A8"/>
    <w:rsid w:val="00D35D6A"/>
    <w:rsid w:val="00D35EFD"/>
    <w:rsid w:val="00D370E9"/>
    <w:rsid w:val="00D37EDD"/>
    <w:rsid w:val="00D40AEE"/>
    <w:rsid w:val="00D42085"/>
    <w:rsid w:val="00D42DF4"/>
    <w:rsid w:val="00D47050"/>
    <w:rsid w:val="00D5133F"/>
    <w:rsid w:val="00D51AAD"/>
    <w:rsid w:val="00D570D3"/>
    <w:rsid w:val="00D57BF6"/>
    <w:rsid w:val="00D6114C"/>
    <w:rsid w:val="00D61BDC"/>
    <w:rsid w:val="00D6264A"/>
    <w:rsid w:val="00D65699"/>
    <w:rsid w:val="00D65714"/>
    <w:rsid w:val="00D658F4"/>
    <w:rsid w:val="00D660AF"/>
    <w:rsid w:val="00D67523"/>
    <w:rsid w:val="00D71C1B"/>
    <w:rsid w:val="00D72D92"/>
    <w:rsid w:val="00D73C11"/>
    <w:rsid w:val="00D75436"/>
    <w:rsid w:val="00D763CD"/>
    <w:rsid w:val="00D832D4"/>
    <w:rsid w:val="00D857F6"/>
    <w:rsid w:val="00D86B5E"/>
    <w:rsid w:val="00D90B53"/>
    <w:rsid w:val="00D92999"/>
    <w:rsid w:val="00D933E9"/>
    <w:rsid w:val="00D93D6E"/>
    <w:rsid w:val="00D95534"/>
    <w:rsid w:val="00D95B6F"/>
    <w:rsid w:val="00D97B79"/>
    <w:rsid w:val="00DA4AAD"/>
    <w:rsid w:val="00DA4C48"/>
    <w:rsid w:val="00DA7CB1"/>
    <w:rsid w:val="00DA7D5E"/>
    <w:rsid w:val="00DB4067"/>
    <w:rsid w:val="00DB796B"/>
    <w:rsid w:val="00DC3063"/>
    <w:rsid w:val="00DC7DE4"/>
    <w:rsid w:val="00DD1148"/>
    <w:rsid w:val="00DD1162"/>
    <w:rsid w:val="00DD2110"/>
    <w:rsid w:val="00DD272E"/>
    <w:rsid w:val="00DD4B30"/>
    <w:rsid w:val="00DE5E2E"/>
    <w:rsid w:val="00DF0D9B"/>
    <w:rsid w:val="00DF135E"/>
    <w:rsid w:val="00DF482E"/>
    <w:rsid w:val="00DF5AE8"/>
    <w:rsid w:val="00DF5D2D"/>
    <w:rsid w:val="00DF6918"/>
    <w:rsid w:val="00DF6B33"/>
    <w:rsid w:val="00DF761C"/>
    <w:rsid w:val="00DF773A"/>
    <w:rsid w:val="00E000D3"/>
    <w:rsid w:val="00E03B48"/>
    <w:rsid w:val="00E03BB9"/>
    <w:rsid w:val="00E077D1"/>
    <w:rsid w:val="00E12F72"/>
    <w:rsid w:val="00E131D2"/>
    <w:rsid w:val="00E139B1"/>
    <w:rsid w:val="00E15192"/>
    <w:rsid w:val="00E15E5B"/>
    <w:rsid w:val="00E16D7B"/>
    <w:rsid w:val="00E2062B"/>
    <w:rsid w:val="00E21386"/>
    <w:rsid w:val="00E22702"/>
    <w:rsid w:val="00E22A9D"/>
    <w:rsid w:val="00E24A9F"/>
    <w:rsid w:val="00E24B3C"/>
    <w:rsid w:val="00E24C4A"/>
    <w:rsid w:val="00E25910"/>
    <w:rsid w:val="00E265E5"/>
    <w:rsid w:val="00E329FD"/>
    <w:rsid w:val="00E3315B"/>
    <w:rsid w:val="00E33A13"/>
    <w:rsid w:val="00E3582D"/>
    <w:rsid w:val="00E36516"/>
    <w:rsid w:val="00E3749F"/>
    <w:rsid w:val="00E37A98"/>
    <w:rsid w:val="00E37C9D"/>
    <w:rsid w:val="00E4568B"/>
    <w:rsid w:val="00E458F1"/>
    <w:rsid w:val="00E46036"/>
    <w:rsid w:val="00E4656B"/>
    <w:rsid w:val="00E47D08"/>
    <w:rsid w:val="00E51A73"/>
    <w:rsid w:val="00E520DE"/>
    <w:rsid w:val="00E6165F"/>
    <w:rsid w:val="00E65FEA"/>
    <w:rsid w:val="00E666FC"/>
    <w:rsid w:val="00E66DC9"/>
    <w:rsid w:val="00E67149"/>
    <w:rsid w:val="00E72202"/>
    <w:rsid w:val="00E72993"/>
    <w:rsid w:val="00E73267"/>
    <w:rsid w:val="00E73620"/>
    <w:rsid w:val="00E7574E"/>
    <w:rsid w:val="00E77D98"/>
    <w:rsid w:val="00E80A11"/>
    <w:rsid w:val="00E839A5"/>
    <w:rsid w:val="00E83DAA"/>
    <w:rsid w:val="00E872C2"/>
    <w:rsid w:val="00E90916"/>
    <w:rsid w:val="00E92642"/>
    <w:rsid w:val="00E93A6B"/>
    <w:rsid w:val="00E94357"/>
    <w:rsid w:val="00E950B7"/>
    <w:rsid w:val="00E959FF"/>
    <w:rsid w:val="00E95E27"/>
    <w:rsid w:val="00E97074"/>
    <w:rsid w:val="00E97AD5"/>
    <w:rsid w:val="00EA133A"/>
    <w:rsid w:val="00EA3EFC"/>
    <w:rsid w:val="00EA420A"/>
    <w:rsid w:val="00EA4A47"/>
    <w:rsid w:val="00EA6C5C"/>
    <w:rsid w:val="00EB0571"/>
    <w:rsid w:val="00EB0A93"/>
    <w:rsid w:val="00EB1CC9"/>
    <w:rsid w:val="00EB504D"/>
    <w:rsid w:val="00EB526E"/>
    <w:rsid w:val="00EB6DCC"/>
    <w:rsid w:val="00EB72DA"/>
    <w:rsid w:val="00EC146D"/>
    <w:rsid w:val="00EC3CA7"/>
    <w:rsid w:val="00EC7CD1"/>
    <w:rsid w:val="00ED14C1"/>
    <w:rsid w:val="00ED2553"/>
    <w:rsid w:val="00ED53E0"/>
    <w:rsid w:val="00EE2023"/>
    <w:rsid w:val="00EE2F74"/>
    <w:rsid w:val="00EE31A9"/>
    <w:rsid w:val="00EE4655"/>
    <w:rsid w:val="00EE4CE0"/>
    <w:rsid w:val="00EE53A3"/>
    <w:rsid w:val="00EE5A5C"/>
    <w:rsid w:val="00EE687C"/>
    <w:rsid w:val="00EF087B"/>
    <w:rsid w:val="00EF29CF"/>
    <w:rsid w:val="00EF3191"/>
    <w:rsid w:val="00EF3848"/>
    <w:rsid w:val="00EF55C0"/>
    <w:rsid w:val="00EF60A2"/>
    <w:rsid w:val="00EF6E00"/>
    <w:rsid w:val="00EF7D79"/>
    <w:rsid w:val="00EF7E2A"/>
    <w:rsid w:val="00F00543"/>
    <w:rsid w:val="00F01ABE"/>
    <w:rsid w:val="00F022E7"/>
    <w:rsid w:val="00F04338"/>
    <w:rsid w:val="00F070BB"/>
    <w:rsid w:val="00F1180C"/>
    <w:rsid w:val="00F133C8"/>
    <w:rsid w:val="00F17365"/>
    <w:rsid w:val="00F20D5A"/>
    <w:rsid w:val="00F21354"/>
    <w:rsid w:val="00F21819"/>
    <w:rsid w:val="00F22B86"/>
    <w:rsid w:val="00F25729"/>
    <w:rsid w:val="00F267A7"/>
    <w:rsid w:val="00F305AE"/>
    <w:rsid w:val="00F31A3D"/>
    <w:rsid w:val="00F3357A"/>
    <w:rsid w:val="00F34222"/>
    <w:rsid w:val="00F35496"/>
    <w:rsid w:val="00F35EDD"/>
    <w:rsid w:val="00F3613D"/>
    <w:rsid w:val="00F40B27"/>
    <w:rsid w:val="00F4155D"/>
    <w:rsid w:val="00F4250E"/>
    <w:rsid w:val="00F449E7"/>
    <w:rsid w:val="00F44F1C"/>
    <w:rsid w:val="00F4737F"/>
    <w:rsid w:val="00F47E1A"/>
    <w:rsid w:val="00F52A82"/>
    <w:rsid w:val="00F54611"/>
    <w:rsid w:val="00F54C52"/>
    <w:rsid w:val="00F57C97"/>
    <w:rsid w:val="00F617AF"/>
    <w:rsid w:val="00F636ED"/>
    <w:rsid w:val="00F64F00"/>
    <w:rsid w:val="00F667B8"/>
    <w:rsid w:val="00F669FD"/>
    <w:rsid w:val="00F67FE5"/>
    <w:rsid w:val="00F70746"/>
    <w:rsid w:val="00F71404"/>
    <w:rsid w:val="00F727B4"/>
    <w:rsid w:val="00F73936"/>
    <w:rsid w:val="00F76730"/>
    <w:rsid w:val="00F92718"/>
    <w:rsid w:val="00F94BFF"/>
    <w:rsid w:val="00FA0280"/>
    <w:rsid w:val="00FA162D"/>
    <w:rsid w:val="00FA2789"/>
    <w:rsid w:val="00FA32BB"/>
    <w:rsid w:val="00FA333E"/>
    <w:rsid w:val="00FA5722"/>
    <w:rsid w:val="00FA5A9A"/>
    <w:rsid w:val="00FA764A"/>
    <w:rsid w:val="00FA7A00"/>
    <w:rsid w:val="00FB017E"/>
    <w:rsid w:val="00FB2311"/>
    <w:rsid w:val="00FB2D2F"/>
    <w:rsid w:val="00FB3019"/>
    <w:rsid w:val="00FB3515"/>
    <w:rsid w:val="00FB441C"/>
    <w:rsid w:val="00FB4DA0"/>
    <w:rsid w:val="00FB6737"/>
    <w:rsid w:val="00FB6A8A"/>
    <w:rsid w:val="00FB7ADC"/>
    <w:rsid w:val="00FC0496"/>
    <w:rsid w:val="00FC4688"/>
    <w:rsid w:val="00FC6306"/>
    <w:rsid w:val="00FC7B58"/>
    <w:rsid w:val="00FD0D77"/>
    <w:rsid w:val="00FD5532"/>
    <w:rsid w:val="00FD593E"/>
    <w:rsid w:val="00FD7900"/>
    <w:rsid w:val="00FE4D12"/>
    <w:rsid w:val="00FE7251"/>
    <w:rsid w:val="00FE7417"/>
    <w:rsid w:val="00FE7E6E"/>
    <w:rsid w:val="00FF007C"/>
    <w:rsid w:val="00FF2789"/>
    <w:rsid w:val="00FF2863"/>
    <w:rsid w:val="00FF3149"/>
    <w:rsid w:val="00FF620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24"/>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1859D5"/>
    <w:pPr>
      <w:keepNext/>
      <w:keepLines/>
      <w:numPr>
        <w:ilvl w:val="1"/>
        <w:numId w:val="24"/>
      </w:numPr>
      <w:spacing w:before="200" w:after="0"/>
      <w:outlineLvl w:val="1"/>
    </w:pPr>
    <w:rPr>
      <w:rFonts w:eastAsiaTheme="majorEastAsia" w:cstheme="majorBidi"/>
      <w:bCs/>
      <w:color w:val="009736"/>
      <w:sz w:val="24"/>
      <w:szCs w:val="26"/>
    </w:rPr>
  </w:style>
  <w:style w:type="paragraph" w:styleId="Overskrift3">
    <w:name w:val="heading 3"/>
    <w:basedOn w:val="Overskrift2"/>
    <w:next w:val="Normal"/>
    <w:link w:val="Overskrift3Tegn"/>
    <w:uiPriority w:val="9"/>
    <w:unhideWhenUsed/>
    <w:qFormat/>
    <w:rsid w:val="000F1373"/>
    <w:pPr>
      <w:numPr>
        <w:ilvl w:val="2"/>
      </w:numPr>
      <w:outlineLvl w:val="2"/>
    </w:pPr>
    <w:rPr>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0F1373"/>
    <w:pPr>
      <w:keepNext/>
      <w:keepLines/>
      <w:spacing w:before="200" w:after="0"/>
      <w:outlineLvl w:val="4"/>
    </w:pPr>
    <w:rPr>
      <w:rFonts w:eastAsiaTheme="majorEastAsia" w:cstheme="majorBidi"/>
      <w:b/>
      <w:i/>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1859D5"/>
    <w:rPr>
      <w:rFonts w:eastAsiaTheme="majorEastAsia" w:cstheme="majorBidi"/>
      <w:bCs/>
      <w:color w:val="009736"/>
      <w:sz w:val="24"/>
      <w:szCs w:val="26"/>
    </w:rPr>
  </w:style>
  <w:style w:type="character" w:customStyle="1" w:styleId="Overskrift3Tegn">
    <w:name w:val="Overskrift 3 Tegn"/>
    <w:basedOn w:val="Standardskrifttypeiafsnit"/>
    <w:link w:val="Overskrift3"/>
    <w:uiPriority w:val="9"/>
    <w:rsid w:val="000F1373"/>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0F1373"/>
    <w:rPr>
      <w:rFonts w:eastAsiaTheme="majorEastAsia" w:cstheme="majorBidi"/>
      <w:b/>
      <w:i/>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uiPriority w:val="99"/>
    <w:semiHidden/>
    <w:rsid w:val="00CE5BF5"/>
    <w:rPr>
      <w:rFonts w:cs="Times New Roman"/>
      <w:sz w:val="16"/>
      <w:szCs w:val="16"/>
    </w:rPr>
  </w:style>
  <w:style w:type="paragraph" w:styleId="Kommentartekst">
    <w:name w:val="annotation text"/>
    <w:basedOn w:val="Normal"/>
    <w:link w:val="KommentartekstTegn"/>
    <w:uiPriority w:val="99"/>
    <w:semiHidden/>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uiPriority w:val="99"/>
    <w:semiHidden/>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B970CB"/>
    <w:pPr>
      <w:tabs>
        <w:tab w:val="right" w:leader="dot" w:pos="9628"/>
      </w:tabs>
      <w:spacing w:after="100"/>
    </w:pPr>
    <w:rPr>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Almindeligtabel2">
    <w:name w:val="Plain Table 2"/>
    <w:basedOn w:val="Tabel-Normal"/>
    <w:uiPriority w:val="42"/>
    <w:rsid w:val="003B06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
    <w:name w:val="TableGrid"/>
    <w:rsid w:val="000C43B9"/>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leGrid1">
    <w:name w:val="TableGrid1"/>
    <w:rsid w:val="00111DF2"/>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el-Gitter1">
    <w:name w:val="Tabel - Gitter1"/>
    <w:basedOn w:val="Tabel-Normal"/>
    <w:next w:val="Tabel-Gitter"/>
    <w:uiPriority w:val="59"/>
    <w:rsid w:val="0001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266156848">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25359475">
      <w:bodyDiv w:val="1"/>
      <w:marLeft w:val="0"/>
      <w:marRight w:val="0"/>
      <w:marTop w:val="0"/>
      <w:marBottom w:val="0"/>
      <w:divBdr>
        <w:top w:val="none" w:sz="0" w:space="0" w:color="auto"/>
        <w:left w:val="none" w:sz="0" w:space="0" w:color="auto"/>
        <w:bottom w:val="none" w:sz="0" w:space="0" w:color="auto"/>
        <w:right w:val="none" w:sz="0" w:space="0" w:color="auto"/>
      </w:divBdr>
      <w:divsChild>
        <w:div w:id="1484735785">
          <w:marLeft w:val="0"/>
          <w:marRight w:val="0"/>
          <w:marTop w:val="0"/>
          <w:marBottom w:val="300"/>
          <w:divBdr>
            <w:top w:val="none" w:sz="0" w:space="0" w:color="auto"/>
            <w:left w:val="none" w:sz="0" w:space="0" w:color="auto"/>
            <w:bottom w:val="none" w:sz="0" w:space="0" w:color="auto"/>
            <w:right w:val="none" w:sz="0" w:space="0" w:color="auto"/>
          </w:divBdr>
          <w:divsChild>
            <w:div w:id="1060783775">
              <w:marLeft w:val="0"/>
              <w:marRight w:val="0"/>
              <w:marTop w:val="0"/>
              <w:marBottom w:val="0"/>
              <w:divBdr>
                <w:top w:val="none" w:sz="0" w:space="0" w:color="auto"/>
                <w:left w:val="single" w:sz="6" w:space="1" w:color="FFFFFF"/>
                <w:bottom w:val="none" w:sz="0" w:space="0" w:color="auto"/>
                <w:right w:val="single" w:sz="6" w:space="1" w:color="FFFFFF"/>
              </w:divBdr>
              <w:divsChild>
                <w:div w:id="892275140">
                  <w:marLeft w:val="0"/>
                  <w:marRight w:val="0"/>
                  <w:marTop w:val="0"/>
                  <w:marBottom w:val="0"/>
                  <w:divBdr>
                    <w:top w:val="none" w:sz="0" w:space="0" w:color="auto"/>
                    <w:left w:val="none" w:sz="0" w:space="0" w:color="auto"/>
                    <w:bottom w:val="none" w:sz="0" w:space="0" w:color="auto"/>
                    <w:right w:val="none" w:sz="0" w:space="0" w:color="auto"/>
                  </w:divBdr>
                  <w:divsChild>
                    <w:div w:id="315690830">
                      <w:marLeft w:val="0"/>
                      <w:marRight w:val="0"/>
                      <w:marTop w:val="0"/>
                      <w:marBottom w:val="0"/>
                      <w:divBdr>
                        <w:top w:val="none" w:sz="0" w:space="0" w:color="auto"/>
                        <w:left w:val="none" w:sz="0" w:space="0" w:color="auto"/>
                        <w:bottom w:val="none" w:sz="0" w:space="0" w:color="auto"/>
                        <w:right w:val="none" w:sz="0" w:space="0" w:color="auto"/>
                      </w:divBdr>
                      <w:divsChild>
                        <w:div w:id="697969684">
                          <w:marLeft w:val="0"/>
                          <w:marRight w:val="0"/>
                          <w:marTop w:val="0"/>
                          <w:marBottom w:val="0"/>
                          <w:divBdr>
                            <w:top w:val="none" w:sz="0" w:space="0" w:color="auto"/>
                            <w:left w:val="none" w:sz="0" w:space="0" w:color="auto"/>
                            <w:bottom w:val="none" w:sz="0" w:space="0" w:color="auto"/>
                            <w:right w:val="none" w:sz="0" w:space="0" w:color="auto"/>
                          </w:divBdr>
                          <w:divsChild>
                            <w:div w:id="1474255963">
                              <w:marLeft w:val="0"/>
                              <w:marRight w:val="0"/>
                              <w:marTop w:val="0"/>
                              <w:marBottom w:val="0"/>
                              <w:divBdr>
                                <w:top w:val="none" w:sz="0" w:space="0" w:color="auto"/>
                                <w:left w:val="none" w:sz="0" w:space="0" w:color="auto"/>
                                <w:bottom w:val="none" w:sz="0" w:space="0" w:color="auto"/>
                                <w:right w:val="none" w:sz="0" w:space="0" w:color="auto"/>
                              </w:divBdr>
                              <w:divsChild>
                                <w:div w:id="1858155092">
                                  <w:marLeft w:val="0"/>
                                  <w:marRight w:val="0"/>
                                  <w:marTop w:val="0"/>
                                  <w:marBottom w:val="0"/>
                                  <w:divBdr>
                                    <w:top w:val="none" w:sz="0" w:space="0" w:color="auto"/>
                                    <w:left w:val="none" w:sz="0" w:space="0" w:color="auto"/>
                                    <w:bottom w:val="none" w:sz="0" w:space="0" w:color="auto"/>
                                    <w:right w:val="none" w:sz="0" w:space="0" w:color="auto"/>
                                  </w:divBdr>
                                  <w:divsChild>
                                    <w:div w:id="1534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07074019">
      <w:bodyDiv w:val="1"/>
      <w:marLeft w:val="0"/>
      <w:marRight w:val="0"/>
      <w:marTop w:val="0"/>
      <w:marBottom w:val="0"/>
      <w:divBdr>
        <w:top w:val="none" w:sz="0" w:space="0" w:color="auto"/>
        <w:left w:val="none" w:sz="0" w:space="0" w:color="auto"/>
        <w:bottom w:val="none" w:sz="0" w:space="0" w:color="auto"/>
        <w:right w:val="none" w:sz="0" w:space="0" w:color="auto"/>
      </w:divBdr>
      <w:divsChild>
        <w:div w:id="308483723">
          <w:marLeft w:val="0"/>
          <w:marRight w:val="0"/>
          <w:marTop w:val="0"/>
          <w:marBottom w:val="0"/>
          <w:divBdr>
            <w:top w:val="none" w:sz="0" w:space="0" w:color="auto"/>
            <w:left w:val="none" w:sz="0" w:space="0" w:color="auto"/>
            <w:bottom w:val="none" w:sz="0" w:space="0" w:color="auto"/>
            <w:right w:val="none" w:sz="0" w:space="0" w:color="auto"/>
          </w:divBdr>
          <w:divsChild>
            <w:div w:id="1519855622">
              <w:marLeft w:val="0"/>
              <w:marRight w:val="0"/>
              <w:marTop w:val="450"/>
              <w:marBottom w:val="0"/>
              <w:divBdr>
                <w:top w:val="none" w:sz="0" w:space="0" w:color="auto"/>
                <w:left w:val="none" w:sz="0" w:space="0" w:color="auto"/>
                <w:bottom w:val="none" w:sz="0" w:space="0" w:color="auto"/>
                <w:right w:val="none" w:sz="0" w:space="0" w:color="auto"/>
              </w:divBdr>
              <w:divsChild>
                <w:div w:id="287860048">
                  <w:marLeft w:val="0"/>
                  <w:marRight w:val="0"/>
                  <w:marTop w:val="0"/>
                  <w:marBottom w:val="0"/>
                  <w:divBdr>
                    <w:top w:val="none" w:sz="0" w:space="0" w:color="auto"/>
                    <w:left w:val="none" w:sz="0" w:space="0" w:color="auto"/>
                    <w:bottom w:val="none" w:sz="0" w:space="0" w:color="auto"/>
                    <w:right w:val="none" w:sz="0" w:space="0" w:color="auto"/>
                  </w:divBdr>
                  <w:divsChild>
                    <w:div w:id="1049834">
                      <w:marLeft w:val="0"/>
                      <w:marRight w:val="0"/>
                      <w:marTop w:val="0"/>
                      <w:marBottom w:val="0"/>
                      <w:divBdr>
                        <w:top w:val="none" w:sz="0" w:space="0" w:color="auto"/>
                        <w:left w:val="none" w:sz="0" w:space="0" w:color="auto"/>
                        <w:bottom w:val="none" w:sz="0" w:space="0" w:color="auto"/>
                        <w:right w:val="none" w:sz="0" w:space="0" w:color="auto"/>
                      </w:divBdr>
                      <w:divsChild>
                        <w:div w:id="1505122357">
                          <w:marLeft w:val="-150"/>
                          <w:marRight w:val="-150"/>
                          <w:marTop w:val="0"/>
                          <w:marBottom w:val="0"/>
                          <w:divBdr>
                            <w:top w:val="none" w:sz="0" w:space="0" w:color="auto"/>
                            <w:left w:val="none" w:sz="0" w:space="0" w:color="auto"/>
                            <w:bottom w:val="none" w:sz="0" w:space="0" w:color="auto"/>
                            <w:right w:val="none" w:sz="0" w:space="0" w:color="auto"/>
                          </w:divBdr>
                          <w:divsChild>
                            <w:div w:id="373967973">
                              <w:marLeft w:val="0"/>
                              <w:marRight w:val="0"/>
                              <w:marTop w:val="0"/>
                              <w:marBottom w:val="0"/>
                              <w:divBdr>
                                <w:top w:val="none" w:sz="0" w:space="0" w:color="auto"/>
                                <w:left w:val="none" w:sz="0" w:space="0" w:color="auto"/>
                                <w:bottom w:val="none" w:sz="0" w:space="0" w:color="auto"/>
                                <w:right w:val="none" w:sz="0" w:space="0" w:color="auto"/>
                              </w:divBdr>
                              <w:divsChild>
                                <w:div w:id="985359811">
                                  <w:marLeft w:val="0"/>
                                  <w:marRight w:val="0"/>
                                  <w:marTop w:val="0"/>
                                  <w:marBottom w:val="0"/>
                                  <w:divBdr>
                                    <w:top w:val="none" w:sz="0" w:space="0" w:color="auto"/>
                                    <w:left w:val="none" w:sz="0" w:space="0" w:color="auto"/>
                                    <w:bottom w:val="none" w:sz="0" w:space="0" w:color="auto"/>
                                    <w:right w:val="none" w:sz="0" w:space="0" w:color="auto"/>
                                  </w:divBdr>
                                  <w:divsChild>
                                    <w:div w:id="1944263166">
                                      <w:marLeft w:val="-150"/>
                                      <w:marRight w:val="-150"/>
                                      <w:marTop w:val="0"/>
                                      <w:marBottom w:val="0"/>
                                      <w:divBdr>
                                        <w:top w:val="none" w:sz="0" w:space="0" w:color="auto"/>
                                        <w:left w:val="none" w:sz="0" w:space="0" w:color="auto"/>
                                        <w:bottom w:val="none" w:sz="0" w:space="0" w:color="auto"/>
                                        <w:right w:val="none" w:sz="0" w:space="0" w:color="auto"/>
                                      </w:divBdr>
                                      <w:divsChild>
                                        <w:div w:id="1680426285">
                                          <w:marLeft w:val="0"/>
                                          <w:marRight w:val="0"/>
                                          <w:marTop w:val="0"/>
                                          <w:marBottom w:val="0"/>
                                          <w:divBdr>
                                            <w:top w:val="none" w:sz="0" w:space="0" w:color="auto"/>
                                            <w:left w:val="none" w:sz="0" w:space="0" w:color="auto"/>
                                            <w:bottom w:val="none" w:sz="0" w:space="0" w:color="auto"/>
                                            <w:right w:val="none" w:sz="0" w:space="0" w:color="auto"/>
                                          </w:divBdr>
                                          <w:divsChild>
                                            <w:div w:id="1969896365">
                                              <w:marLeft w:val="0"/>
                                              <w:marRight w:val="0"/>
                                              <w:marTop w:val="0"/>
                                              <w:marBottom w:val="225"/>
                                              <w:divBdr>
                                                <w:top w:val="none" w:sz="0" w:space="0" w:color="auto"/>
                                                <w:left w:val="none" w:sz="0" w:space="0" w:color="auto"/>
                                                <w:bottom w:val="none" w:sz="0" w:space="0" w:color="auto"/>
                                                <w:right w:val="none" w:sz="0" w:space="0" w:color="auto"/>
                                              </w:divBdr>
                                              <w:divsChild>
                                                <w:div w:id="1492911077">
                                                  <w:marLeft w:val="0"/>
                                                  <w:marRight w:val="0"/>
                                                  <w:marTop w:val="0"/>
                                                  <w:marBottom w:val="0"/>
                                                  <w:divBdr>
                                                    <w:top w:val="none" w:sz="0" w:space="0" w:color="auto"/>
                                                    <w:left w:val="none" w:sz="0" w:space="0" w:color="auto"/>
                                                    <w:bottom w:val="none" w:sz="0" w:space="0" w:color="auto"/>
                                                    <w:right w:val="none" w:sz="0" w:space="0" w:color="auto"/>
                                                  </w:divBdr>
                                                  <w:divsChild>
                                                    <w:div w:id="382338211">
                                                      <w:marLeft w:val="0"/>
                                                      <w:marRight w:val="0"/>
                                                      <w:marTop w:val="0"/>
                                                      <w:marBottom w:val="0"/>
                                                      <w:divBdr>
                                                        <w:top w:val="none" w:sz="0" w:space="0" w:color="auto"/>
                                                        <w:left w:val="none" w:sz="0" w:space="0" w:color="auto"/>
                                                        <w:bottom w:val="none" w:sz="0" w:space="0" w:color="auto"/>
                                                        <w:right w:val="none" w:sz="0" w:space="0" w:color="auto"/>
                                                      </w:divBdr>
                                                      <w:divsChild>
                                                        <w:div w:id="241068585">
                                                          <w:marLeft w:val="0"/>
                                                          <w:marRight w:val="0"/>
                                                          <w:marTop w:val="0"/>
                                                          <w:marBottom w:val="0"/>
                                                          <w:divBdr>
                                                            <w:top w:val="none" w:sz="0" w:space="0" w:color="auto"/>
                                                            <w:left w:val="none" w:sz="0" w:space="0" w:color="auto"/>
                                                            <w:bottom w:val="none" w:sz="0" w:space="0" w:color="auto"/>
                                                            <w:right w:val="none" w:sz="0" w:space="0" w:color="auto"/>
                                                          </w:divBdr>
                                                        </w:div>
                                                        <w:div w:id="1356997218">
                                                          <w:marLeft w:val="0"/>
                                                          <w:marRight w:val="0"/>
                                                          <w:marTop w:val="0"/>
                                                          <w:marBottom w:val="0"/>
                                                          <w:divBdr>
                                                            <w:top w:val="none" w:sz="0" w:space="0" w:color="auto"/>
                                                            <w:left w:val="none" w:sz="0" w:space="0" w:color="auto"/>
                                                            <w:bottom w:val="none" w:sz="0" w:space="0" w:color="auto"/>
                                                            <w:right w:val="none" w:sz="0" w:space="0" w:color="auto"/>
                                                          </w:divBdr>
                                                        </w:div>
                                                        <w:div w:id="467941501">
                                                          <w:marLeft w:val="0"/>
                                                          <w:marRight w:val="0"/>
                                                          <w:marTop w:val="0"/>
                                                          <w:marBottom w:val="0"/>
                                                          <w:divBdr>
                                                            <w:top w:val="none" w:sz="0" w:space="0" w:color="auto"/>
                                                            <w:left w:val="none" w:sz="0" w:space="0" w:color="auto"/>
                                                            <w:bottom w:val="none" w:sz="0" w:space="0" w:color="auto"/>
                                                            <w:right w:val="none" w:sz="0" w:space="0" w:color="auto"/>
                                                          </w:divBdr>
                                                        </w:div>
                                                        <w:div w:id="565995104">
                                                          <w:marLeft w:val="0"/>
                                                          <w:marRight w:val="0"/>
                                                          <w:marTop w:val="0"/>
                                                          <w:marBottom w:val="0"/>
                                                          <w:divBdr>
                                                            <w:top w:val="none" w:sz="0" w:space="0" w:color="auto"/>
                                                            <w:left w:val="none" w:sz="0" w:space="0" w:color="auto"/>
                                                            <w:bottom w:val="none" w:sz="0" w:space="0" w:color="auto"/>
                                                            <w:right w:val="none" w:sz="0" w:space="0" w:color="auto"/>
                                                          </w:divBdr>
                                                        </w:div>
                                                        <w:div w:id="44118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im@agrinord.dk" TargetMode="External"/><Relationship Id="rId18" Type="http://schemas.openxmlformats.org/officeDocument/2006/relationships/image" Target="cid:image003.png@01D579F1.089FD770" TargetMode="External"/><Relationship Id="rId26" Type="http://schemas.openxmlformats.org/officeDocument/2006/relationships/image" Target="cid:image001.png@01D579F1.089FD770"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tyles" Target="styles.xml"/><Relationship Id="rId12" Type="http://schemas.openxmlformats.org/officeDocument/2006/relationships/hyperlink" Target="mailto:tim@agrinord.dk" TargetMode="External"/><Relationship Id="rId17" Type="http://schemas.openxmlformats.org/officeDocument/2006/relationships/image" Target="media/image4.jpeg"/><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6.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cid:image002.png@01D579F1.089FD770" TargetMode="Externa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E0A77BEE3DEF442996D00472FCAA679" ma:contentTypeVersion="14" ma:contentTypeDescription="Opret et nyt dokument." ma:contentTypeScope="" ma:versionID="9e5fa909be372377b79334e10f1ecbd0">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cf39bd31c4fd5a07cc942f5449ab5786"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Mailafsender" ma:hidden="true" ma:internalName="EmailSender">
      <xsd:simpleType>
        <xsd:restriction base="dms:Note">
          <xsd:maxLength value="255"/>
        </xsd:restriction>
      </xsd:simpleType>
    </xsd:element>
    <xsd:element name="EmailTo" ma:index="9" nillable="true" ma:displayName="Mail Til" ma:hidden="true" ma:internalName="EmailTo">
      <xsd:simpleType>
        <xsd:restriction base="dms:Note">
          <xsd:maxLength value="255"/>
        </xsd:restriction>
      </xsd:simpleType>
    </xsd:element>
    <xsd:element name="EmailCc" ma:index="10" nillable="true" ma:displayName="Mail Cc" ma:hidden="true" ma:internalName="EmailCc">
      <xsd:simpleType>
        <xsd:restriction base="dms:Note">
          <xsd:maxLength value="255"/>
        </xsd:restriction>
      </xsd:simpleType>
    </xsd:element>
    <xsd:element name="EmailFrom" ma:index="11" nillable="true" ma:displayName="Mail Fra" ma:hidden="true" ma:internalName="EmailFrom">
      <xsd:simpleType>
        <xsd:restriction base="dms:Text"/>
      </xsd:simpleType>
    </xsd:element>
    <xsd:element name="EmailSubject" ma:index="12" nillable="true" ma:displayName="Mailemne"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Mailbrevhoveder"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3.xml><?xml version="1.0" encoding="utf-8"?>
<ds:datastoreItem xmlns:ds="http://schemas.openxmlformats.org/officeDocument/2006/customXml" ds:itemID="{475F05B8-0C89-4932-946E-E37A8022A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55D0D7-58E5-40C5-B1FF-A679E7A5142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schemas.microsoft.com/sharepoint/v4"/>
    <ds:schemaRef ds:uri="http://www.w3.org/XML/1998/namespace"/>
    <ds:schemaRef ds:uri="http://purl.org/dc/dcmitype/"/>
  </ds:schemaRefs>
</ds:datastoreItem>
</file>

<file path=customXml/itemProps5.xml><?xml version="1.0" encoding="utf-8"?>
<ds:datastoreItem xmlns:ds="http://schemas.openxmlformats.org/officeDocument/2006/customXml" ds:itemID="{09A68CC4-C02A-427E-B6DD-77C1E7DB4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38</Pages>
  <Words>11509</Words>
  <Characters>70205</Characters>
  <Application>Microsoft Office Word</Application>
  <DocSecurity>0</DocSecurity>
  <Lines>585</Lines>
  <Paragraphs>163</Paragraphs>
  <ScaleCrop>false</ScaleCrop>
  <HeadingPairs>
    <vt:vector size="2" baseType="variant">
      <vt:variant>
        <vt:lpstr>Titel</vt:lpstr>
      </vt:variant>
      <vt:variant>
        <vt:i4>1</vt:i4>
      </vt:variant>
    </vt:vector>
  </HeadingPairs>
  <TitlesOfParts>
    <vt:vector size="1" baseType="lpstr">
      <vt:lpstr>§ 16a Projektbeskrivelse og miljøkonsekvensrapport KVÆG_UNDER UDARBEJDELSE</vt:lpstr>
    </vt:vector>
  </TitlesOfParts>
  <Company>HP</Company>
  <LinksUpToDate>false</LinksUpToDate>
  <CharactersWithSpaces>81551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16a Projektbeskrivelse og miljøkonsekvensrapport KVÆG_UNDER UDARBEJDELSE</dc:title>
  <dc:creator>Carsten Aarup</dc:creator>
  <cp:lastModifiedBy>Tina Madsen</cp:lastModifiedBy>
  <cp:revision>5</cp:revision>
  <cp:lastPrinted>2017-11-23T08:06:00Z</cp:lastPrinted>
  <dcterms:created xsi:type="dcterms:W3CDTF">2019-11-22T11:02:00Z</dcterms:created>
  <dcterms:modified xsi:type="dcterms:W3CDTF">2019-11-22T12:52:00Z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3e481f52;7792;</vt:lpwstr>
  </property>
  <property fmtid="{D5CDD505-2E9C-101B-9397-08002B2CF9AE}" pid="4" name="wpCreatedStage">
    <vt:lpwstr>Element</vt:lpwstr>
  </property>
  <property fmtid="{D5CDD505-2E9C-101B-9397-08002B2CF9AE}" pid="5" name="ContentTypeId">
    <vt:lpwstr>0x010100AE0A77BEE3DEF442996D00472FCAA679</vt:lpwstr>
  </property>
</Properties>
</file>