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419" w:tblpY="2666"/>
        <w:tblOverlap w:val="never"/>
        <w:tblW w:w="6804" w:type="dxa"/>
        <w:tblCellMar>
          <w:left w:w="0" w:type="dxa"/>
          <w:right w:w="0" w:type="dxa"/>
        </w:tblCellMar>
        <w:tblLook w:val="04A0" w:firstRow="1" w:lastRow="0" w:firstColumn="1" w:lastColumn="0" w:noHBand="0" w:noVBand="1"/>
        <w:tblCaption w:val="Modtagerinformation"/>
        <w:tblDescription w:val="Modtagerinformation"/>
      </w:tblPr>
      <w:tblGrid>
        <w:gridCol w:w="6804"/>
      </w:tblGrid>
      <w:tr w:rsidR="004D3FA2" w:rsidRPr="007C7907" w14:paraId="1CA50FD9" w14:textId="77777777" w:rsidTr="00BF55B1">
        <w:trPr>
          <w:trHeight w:hRule="exact" w:val="2211"/>
          <w:tblHeader/>
        </w:trPr>
        <w:tc>
          <w:tcPr>
            <w:tcW w:w="6804" w:type="dxa"/>
          </w:tcPr>
          <w:p w14:paraId="205C2A13" w14:textId="77777777" w:rsidR="007C7907" w:rsidRPr="007C7907" w:rsidRDefault="007E5B11" w:rsidP="007C7907">
            <w:pPr>
              <w:pStyle w:val="Modtagere"/>
              <w:rPr>
                <w:rFonts w:ascii="Arial" w:hAnsi="Arial" w:cs="Arial"/>
              </w:rPr>
            </w:pPr>
            <w:sdt>
              <w:sdtPr>
                <w:rPr>
                  <w:rFonts w:ascii="Arial" w:hAnsi="Arial" w:cs="Arial"/>
                </w:rPr>
                <w:tag w:val="ToActivityContact.Name"/>
                <w:id w:val="1360473648"/>
                <w:placeholder>
                  <w:docPart w:val="B30BE14F4FB541C28FCDB931D6211C8C"/>
                </w:placeholder>
                <w:dataBinding w:prefixMappings="xmlns:gbs='http://www.software-innovation.no/growBusinessDocument'" w:xpath="/gbs:GrowBusinessDocument/gbs:ToActivityContactJOINEX.Name[@gbs:key='10001']" w:storeItemID="{F588CFB5-BAE5-417B-BABC-E78CFB9D276F}"/>
                <w:text/>
              </w:sdtPr>
              <w:sdtEndPr/>
              <w:sdtContent>
                <w:r w:rsidR="007C7907" w:rsidRPr="007C7907">
                  <w:rPr>
                    <w:rFonts w:ascii="Arial" w:hAnsi="Arial" w:cs="Arial"/>
                  </w:rPr>
                  <w:t>ROKKEDAHL LANDBRUG A/S</w:t>
                </w:r>
              </w:sdtContent>
            </w:sdt>
          </w:p>
          <w:p w14:paraId="2B802079" w14:textId="77777777" w:rsidR="007C7907" w:rsidRPr="007C7907" w:rsidRDefault="007E5B11" w:rsidP="007C7907">
            <w:pPr>
              <w:pStyle w:val="Modtagere"/>
              <w:rPr>
                <w:rFonts w:ascii="Arial" w:hAnsi="Arial" w:cs="Arial"/>
              </w:rPr>
            </w:pPr>
            <w:sdt>
              <w:sdtPr>
                <w:rPr>
                  <w:rFonts w:ascii="Arial" w:hAnsi="Arial" w:cs="Arial"/>
                </w:rPr>
                <w:tag w:val="ToActivityContact.Address"/>
                <w:id w:val="-513231088"/>
                <w:placeholder>
                  <w:docPart w:val="E6C1372CC9CF438EB28F2685FE8C818F"/>
                </w:placeholder>
                <w:dataBinding w:prefixMappings="xmlns:gbs='http://www.software-innovation.no/growBusinessDocument'" w:xpath="/gbs:GrowBusinessDocument/gbs:ToActivityContactJOINEX.Address[@gbs:key='10002']" w:storeItemID="{F588CFB5-BAE5-417B-BABC-E78CFB9D276F}"/>
                <w:text w:multiLine="1"/>
              </w:sdtPr>
              <w:sdtEndPr/>
              <w:sdtContent>
                <w:r w:rsidR="007C7907" w:rsidRPr="007C7907">
                  <w:rPr>
                    <w:rFonts w:ascii="Arial" w:hAnsi="Arial" w:cs="Arial"/>
                  </w:rPr>
                  <w:t>Nymøllevej 126 B</w:t>
                </w:r>
              </w:sdtContent>
            </w:sdt>
          </w:p>
          <w:p w14:paraId="2D7CDAA9" w14:textId="0239779A" w:rsidR="004D3FA2" w:rsidRPr="007C7907" w:rsidRDefault="007E5B11" w:rsidP="007C7907">
            <w:pPr>
              <w:pStyle w:val="Modtagere"/>
            </w:pPr>
            <w:sdt>
              <w:sdtPr>
                <w:rPr>
                  <w:rFonts w:ascii="Arial" w:hAnsi="Arial" w:cs="Arial"/>
                </w:rPr>
                <w:tag w:val="ToActivityContact.ZipCode"/>
                <w:id w:val="363248389"/>
                <w:placeholder>
                  <w:docPart w:val="799C4830298549A5AC84A080B31C2A58"/>
                </w:placeholder>
                <w:dataBinding w:prefixMappings="xmlns:gbs='http://www.software-innovation.no/growBusinessDocument'" w:xpath="/gbs:GrowBusinessDocument/gbs:ToActivityContactJOINEX.ZipCode[@gbs:key='10003']" w:storeItemID="{F588CFB5-BAE5-417B-BABC-E78CFB9D276F}"/>
                <w:text/>
              </w:sdtPr>
              <w:sdtEndPr/>
              <w:sdtContent>
                <w:r w:rsidR="007C7907" w:rsidRPr="007C7907">
                  <w:rPr>
                    <w:rFonts w:ascii="Arial" w:hAnsi="Arial" w:cs="Arial"/>
                  </w:rPr>
                  <w:t>9240</w:t>
                </w:r>
              </w:sdtContent>
            </w:sdt>
            <w:r w:rsidR="007C7907" w:rsidRPr="007C7907">
              <w:rPr>
                <w:rFonts w:ascii="Arial" w:hAnsi="Arial" w:cs="Arial"/>
              </w:rPr>
              <w:t xml:space="preserve"> </w:t>
            </w:r>
            <w:sdt>
              <w:sdtPr>
                <w:rPr>
                  <w:rFonts w:ascii="Arial" w:hAnsi="Arial" w:cs="Arial"/>
                </w:rPr>
                <w:tag w:val="ToActivityContact.ZipPlace"/>
                <w:id w:val="-986544872"/>
                <w:placeholder>
                  <w:docPart w:val="F097C012FD3E4380A08602A3D5384632"/>
                </w:placeholder>
                <w:dataBinding w:prefixMappings="xmlns:gbs='http://www.software-innovation.no/growBusinessDocument'" w:xpath="/gbs:GrowBusinessDocument/gbs:ToActivityContactJOINEX.ZipPlace[@gbs:key='10004']" w:storeItemID="{F588CFB5-BAE5-417B-BABC-E78CFB9D276F}"/>
                <w:text/>
              </w:sdtPr>
              <w:sdtEndPr/>
              <w:sdtContent>
                <w:r w:rsidR="007C7907" w:rsidRPr="007C7907">
                  <w:rPr>
                    <w:rFonts w:ascii="Arial" w:hAnsi="Arial" w:cs="Arial"/>
                  </w:rPr>
                  <w:t>Nibe</w:t>
                </w:r>
              </w:sdtContent>
            </w:sdt>
          </w:p>
          <w:p w14:paraId="2D226C64" w14:textId="77777777" w:rsidR="004D3FA2" w:rsidRPr="007C7907" w:rsidRDefault="004D3FA2" w:rsidP="00A95D49">
            <w:pPr>
              <w:pStyle w:val="Modtagere"/>
            </w:pPr>
          </w:p>
        </w:tc>
      </w:tr>
    </w:tbl>
    <w:p w14:paraId="6378E098" w14:textId="1B352AC3" w:rsidR="006C66F7" w:rsidRPr="007C7907" w:rsidRDefault="006C66F7" w:rsidP="00DD12ED">
      <w:r w:rsidRPr="007C7907">
        <w:t xml:space="preserve"> </w:t>
      </w:r>
    </w:p>
    <w:tbl>
      <w:tblPr>
        <w:tblpPr w:vertAnchor="page" w:horzAnchor="page" w:tblpX="8251" w:tblpY="2723"/>
        <w:tblOverlap w:val="never"/>
        <w:tblW w:w="2835" w:type="dxa"/>
        <w:tblCellMar>
          <w:left w:w="0" w:type="dxa"/>
          <w:right w:w="0" w:type="dxa"/>
        </w:tblCellMar>
        <w:tblLook w:val="04A0" w:firstRow="1" w:lastRow="0" w:firstColumn="1" w:lastColumn="0" w:noHBand="0" w:noVBand="1"/>
        <w:tblCaption w:val="Afsender- og dokumentinformation"/>
        <w:tblDescription w:val="Afsender- og dokumentinformation"/>
      </w:tblPr>
      <w:tblGrid>
        <w:gridCol w:w="2835"/>
      </w:tblGrid>
      <w:tr w:rsidR="004D3FA2" w:rsidRPr="007C7907" w14:paraId="79E1E1BF" w14:textId="77777777" w:rsidTr="008E74C7">
        <w:trPr>
          <w:trHeight w:val="2835"/>
          <w:tblHeader/>
        </w:trPr>
        <w:tc>
          <w:tcPr>
            <w:tcW w:w="2835" w:type="dxa"/>
          </w:tcPr>
          <w:p w14:paraId="4E83476E" w14:textId="77777777" w:rsidR="007C7907" w:rsidRPr="007C7907" w:rsidRDefault="007C7907" w:rsidP="007C7907">
            <w:pPr>
              <w:pStyle w:val="Kolofon"/>
              <w:framePr w:wrap="auto" w:vAnchor="margin" w:hAnchor="text" w:xAlign="left" w:yAlign="inline"/>
              <w:suppressOverlap w:val="0"/>
              <w:rPr>
                <w:rFonts w:ascii="Arial" w:hAnsi="Arial" w:cs="Arial"/>
              </w:rPr>
            </w:pPr>
            <w:r w:rsidRPr="007C7907">
              <w:rPr>
                <w:rFonts w:ascii="Arial" w:hAnsi="Arial" w:cs="Arial"/>
                <w:b/>
              </w:rPr>
              <w:t>Klima og Miljø</w:t>
            </w:r>
          </w:p>
          <w:p w14:paraId="3C613A8C" w14:textId="77777777" w:rsidR="007C7907" w:rsidRPr="007C7907" w:rsidRDefault="007C7907" w:rsidP="007C7907">
            <w:pPr>
              <w:pStyle w:val="Kolofon"/>
              <w:framePr w:wrap="auto" w:vAnchor="margin" w:hAnchor="text" w:xAlign="left" w:yAlign="inline"/>
              <w:suppressOverlap w:val="0"/>
              <w:rPr>
                <w:rFonts w:ascii="Arial" w:hAnsi="Arial" w:cs="Arial"/>
              </w:rPr>
            </w:pPr>
            <w:r w:rsidRPr="007C7907">
              <w:rPr>
                <w:rFonts w:ascii="Arial" w:hAnsi="Arial" w:cs="Arial"/>
              </w:rPr>
              <w:t>KM Landbrug</w:t>
            </w:r>
          </w:p>
          <w:p w14:paraId="6F0543DF" w14:textId="77777777" w:rsidR="007C7907" w:rsidRPr="007C7907" w:rsidRDefault="007C7907" w:rsidP="007C7907">
            <w:pPr>
              <w:pStyle w:val="Kolofon"/>
              <w:framePr w:wrap="auto" w:vAnchor="margin" w:hAnchor="text" w:xAlign="left" w:yAlign="inline"/>
              <w:suppressOverlap w:val="0"/>
              <w:rPr>
                <w:rFonts w:ascii="Arial" w:hAnsi="Arial" w:cs="Arial"/>
              </w:rPr>
            </w:pPr>
            <w:r w:rsidRPr="007C7907">
              <w:rPr>
                <w:rFonts w:ascii="Arial" w:hAnsi="Arial" w:cs="Arial"/>
              </w:rPr>
              <w:t>Stigsborg Brygge 5</w:t>
            </w:r>
          </w:p>
          <w:p w14:paraId="43374D1C" w14:textId="77777777" w:rsidR="007C7907" w:rsidRPr="007C7907" w:rsidRDefault="007C7907" w:rsidP="007C7907">
            <w:pPr>
              <w:pStyle w:val="Kolofon"/>
              <w:framePr w:wrap="auto" w:vAnchor="margin" w:hAnchor="text" w:xAlign="left" w:yAlign="inline"/>
              <w:suppressOverlap w:val="0"/>
              <w:rPr>
                <w:rFonts w:ascii="Arial" w:hAnsi="Arial" w:cs="Arial"/>
              </w:rPr>
            </w:pPr>
            <w:r w:rsidRPr="007C7907">
              <w:rPr>
                <w:rFonts w:ascii="Arial" w:hAnsi="Arial" w:cs="Arial"/>
              </w:rPr>
              <w:t>9400 Nørresundby</w:t>
            </w:r>
          </w:p>
          <w:p w14:paraId="0CE94F24" w14:textId="77777777" w:rsidR="007C7907" w:rsidRPr="007C7907" w:rsidRDefault="007C7907" w:rsidP="007C7907">
            <w:pPr>
              <w:pStyle w:val="Kolofon"/>
              <w:framePr w:wrap="auto" w:vAnchor="margin" w:hAnchor="text" w:xAlign="left" w:yAlign="inline"/>
              <w:suppressOverlap w:val="0"/>
              <w:rPr>
                <w:rFonts w:ascii="Arial" w:hAnsi="Arial" w:cs="Arial"/>
              </w:rPr>
            </w:pPr>
            <w:r w:rsidRPr="007C7907">
              <w:rPr>
                <w:rFonts w:ascii="Arial" w:hAnsi="Arial" w:cs="Arial"/>
              </w:rPr>
              <w:t>+4531964459</w:t>
            </w:r>
          </w:p>
          <w:p w14:paraId="7630DC73" w14:textId="77777777" w:rsidR="007C7907" w:rsidRPr="007C7907" w:rsidRDefault="007C7907" w:rsidP="007C7907">
            <w:pPr>
              <w:pStyle w:val="Kolofon"/>
              <w:framePr w:wrap="auto" w:vAnchor="margin" w:hAnchor="text" w:xAlign="left" w:yAlign="inline"/>
              <w:suppressOverlap w:val="0"/>
              <w:rPr>
                <w:rFonts w:ascii="Arial" w:hAnsi="Arial" w:cs="Arial"/>
              </w:rPr>
            </w:pPr>
          </w:p>
          <w:p w14:paraId="2C815909" w14:textId="77777777" w:rsidR="007C7907" w:rsidRPr="007C7907" w:rsidRDefault="007C7907" w:rsidP="007C7907">
            <w:pPr>
              <w:pStyle w:val="Kolofon"/>
              <w:framePr w:wrap="auto" w:vAnchor="margin" w:hAnchor="text" w:xAlign="left" w:yAlign="inline"/>
              <w:suppressOverlap w:val="0"/>
              <w:rPr>
                <w:rFonts w:ascii="Arial" w:hAnsi="Arial" w:cs="Arial"/>
              </w:rPr>
            </w:pPr>
            <w:r w:rsidRPr="007C7907">
              <w:rPr>
                <w:rFonts w:ascii="Arial" w:hAnsi="Arial" w:cs="Arial"/>
              </w:rPr>
              <w:t xml:space="preserve">Sagsnr.: </w:t>
            </w:r>
            <w:sdt>
              <w:sdtPr>
                <w:rPr>
                  <w:rFonts w:ascii="Arial" w:hAnsi="Arial" w:cs="Arial"/>
                </w:rPr>
                <w:tag w:val="ToCase.Name"/>
                <w:id w:val="-899748569"/>
                <w:placeholder>
                  <w:docPart w:val="186F96ABE6044FC7AF49C3D9FBB3F455"/>
                </w:placeholder>
                <w:dataBinding w:prefixMappings="xmlns:gbs='http://www.software-innovation.no/growBusinessDocument'" w:xpath="/gbs:GrowBusinessDocument/gbs:ToCase.Name[@gbs:key='10007']" w:storeItemID="{F588CFB5-BAE5-417B-BABC-E78CFB9D276F}"/>
                <w:text/>
              </w:sdtPr>
              <w:sdtEndPr/>
              <w:sdtContent>
                <w:r w:rsidRPr="007C7907">
                  <w:rPr>
                    <w:rFonts w:ascii="Arial" w:hAnsi="Arial" w:cs="Arial"/>
                  </w:rPr>
                  <w:t>2021-046167</w:t>
                </w:r>
              </w:sdtContent>
            </w:sdt>
          </w:p>
          <w:p w14:paraId="38EC7835" w14:textId="77777777" w:rsidR="007C7907" w:rsidRPr="007C7907" w:rsidRDefault="007C7907" w:rsidP="007C7907">
            <w:pPr>
              <w:pStyle w:val="Kolofon"/>
              <w:framePr w:wrap="auto" w:vAnchor="margin" w:hAnchor="text" w:xAlign="left" w:yAlign="inline"/>
              <w:suppressOverlap w:val="0"/>
              <w:rPr>
                <w:rFonts w:ascii="Arial" w:hAnsi="Arial" w:cs="Arial"/>
              </w:rPr>
            </w:pPr>
            <w:r w:rsidRPr="007C7907">
              <w:rPr>
                <w:rFonts w:ascii="Arial" w:hAnsi="Arial" w:cs="Arial"/>
              </w:rPr>
              <w:t xml:space="preserve">Dok.nr.: </w:t>
            </w:r>
            <w:sdt>
              <w:sdtPr>
                <w:rPr>
                  <w:rFonts w:ascii="Arial" w:hAnsi="Arial" w:cs="Arial"/>
                </w:rPr>
                <w:tag w:val="DocumentNumber"/>
                <w:id w:val="1836728052"/>
                <w:placeholder>
                  <w:docPart w:val="EEDD0E9AD01649E59F40EFBBD9B52D48"/>
                </w:placeholder>
                <w:dataBinding w:prefixMappings="xmlns:gbs='http://www.software-innovation.no/growBusinessDocument'" w:xpath="/gbs:GrowBusinessDocument/gbs:DocumentNumber[@gbs:key='10008']" w:storeItemID="{F588CFB5-BAE5-417B-BABC-E78CFB9D276F}"/>
                <w:text/>
              </w:sdtPr>
              <w:sdtEndPr/>
              <w:sdtContent>
                <w:r w:rsidRPr="007C7907">
                  <w:rPr>
                    <w:rFonts w:ascii="Arial" w:hAnsi="Arial" w:cs="Arial"/>
                  </w:rPr>
                  <w:t>2021-046167-19</w:t>
                </w:r>
              </w:sdtContent>
            </w:sdt>
          </w:p>
          <w:p w14:paraId="530E6367" w14:textId="77777777" w:rsidR="007C7907" w:rsidRPr="007C7907" w:rsidRDefault="007C7907" w:rsidP="007C7907">
            <w:pPr>
              <w:pStyle w:val="Kolofon"/>
              <w:framePr w:wrap="auto" w:vAnchor="margin" w:hAnchor="text" w:xAlign="left" w:yAlign="inline"/>
              <w:suppressOverlap w:val="0"/>
              <w:rPr>
                <w:rFonts w:ascii="Arial" w:hAnsi="Arial" w:cs="Arial"/>
              </w:rPr>
            </w:pPr>
          </w:p>
          <w:p w14:paraId="4E2E0FBF" w14:textId="77777777" w:rsidR="007C7907" w:rsidRDefault="007C7907" w:rsidP="007C7907">
            <w:pPr>
              <w:pStyle w:val="Kolofon"/>
              <w:framePr w:wrap="auto" w:vAnchor="margin" w:hAnchor="text" w:xAlign="left" w:yAlign="inline"/>
              <w:suppressOverlap w:val="0"/>
            </w:pPr>
            <w:r>
              <w:t>Mandag 9-15</w:t>
            </w:r>
          </w:p>
          <w:p w14:paraId="581F016E" w14:textId="77777777" w:rsidR="007C7907" w:rsidRDefault="007C7907" w:rsidP="007C7907">
            <w:pPr>
              <w:pStyle w:val="Kolofon"/>
              <w:framePr w:wrap="auto" w:vAnchor="margin" w:hAnchor="text" w:xAlign="left" w:yAlign="inline"/>
              <w:suppressOverlap w:val="0"/>
            </w:pPr>
            <w:r>
              <w:t>Tirsdag 9-15</w:t>
            </w:r>
          </w:p>
          <w:p w14:paraId="3886BA25" w14:textId="77777777" w:rsidR="007C7907" w:rsidRDefault="007C7907" w:rsidP="007C7907">
            <w:pPr>
              <w:pStyle w:val="Kolofon"/>
              <w:framePr w:wrap="auto" w:vAnchor="margin" w:hAnchor="text" w:xAlign="left" w:yAlign="inline"/>
              <w:suppressOverlap w:val="0"/>
            </w:pPr>
            <w:r>
              <w:t>Onsdag 9-15</w:t>
            </w:r>
          </w:p>
          <w:p w14:paraId="239FE779" w14:textId="77777777" w:rsidR="007C7907" w:rsidRDefault="007C7907" w:rsidP="007C7907">
            <w:pPr>
              <w:pStyle w:val="Kolofon"/>
              <w:framePr w:wrap="auto" w:vAnchor="margin" w:hAnchor="text" w:xAlign="left" w:yAlign="inline"/>
              <w:suppressOverlap w:val="0"/>
            </w:pPr>
            <w:r>
              <w:t>Torsdag 9-17</w:t>
            </w:r>
          </w:p>
          <w:p w14:paraId="01141121" w14:textId="6AAC9579" w:rsidR="004D3FA2" w:rsidRPr="007C7907" w:rsidRDefault="007C7907" w:rsidP="007C7907">
            <w:pPr>
              <w:pStyle w:val="Kolofon"/>
              <w:framePr w:wrap="auto" w:vAnchor="margin" w:hAnchor="text" w:xAlign="left" w:yAlign="inline"/>
              <w:suppressOverlap w:val="0"/>
            </w:pPr>
            <w:r>
              <w:t>Fredag 9-14</w:t>
            </w:r>
          </w:p>
        </w:tc>
      </w:tr>
    </w:tbl>
    <w:p w14:paraId="61B6470A" w14:textId="2EAFE0C5" w:rsidR="004D3FA2" w:rsidRPr="007C7907" w:rsidRDefault="004D3FA2" w:rsidP="00E239A6">
      <w:pPr>
        <w:rPr>
          <w:sz w:val="20"/>
        </w:rPr>
      </w:pPr>
    </w:p>
    <w:p w14:paraId="2C4EBF1B" w14:textId="469F72A1" w:rsidR="00500F9D" w:rsidRPr="007C7907" w:rsidRDefault="00500F9D" w:rsidP="00062D0C">
      <w:pPr>
        <w:spacing w:line="80" w:lineRule="exact"/>
        <w:rPr>
          <w:b/>
          <w:sz w:val="16"/>
        </w:rPr>
      </w:pPr>
    </w:p>
    <w:p w14:paraId="2F4D0674" w14:textId="7A31A65E" w:rsidR="00EE2149" w:rsidRPr="007C7907" w:rsidRDefault="007C7907" w:rsidP="007C7907">
      <w:pPr>
        <w:pStyle w:val="Dato"/>
      </w:pPr>
      <w:r w:rsidRPr="007C7907">
        <w:rPr>
          <w:rFonts w:ascii="Arial" w:hAnsi="Arial" w:cs="Arial"/>
        </w:rPr>
        <w:t>1</w:t>
      </w:r>
      <w:r w:rsidR="005B433C">
        <w:rPr>
          <w:rFonts w:ascii="Arial" w:hAnsi="Arial" w:cs="Arial"/>
        </w:rPr>
        <w:t>6</w:t>
      </w:r>
      <w:r w:rsidRPr="007C7907">
        <w:rPr>
          <w:rFonts w:ascii="Arial" w:hAnsi="Arial" w:cs="Arial"/>
        </w:rPr>
        <w:t>.09.2022</w:t>
      </w:r>
    </w:p>
    <w:p w14:paraId="38FD64CF" w14:textId="63298DAA" w:rsidR="00C64EEA" w:rsidRPr="007C7907" w:rsidRDefault="007E5B11" w:rsidP="007C7907">
      <w:pPr>
        <w:pStyle w:val="Overskrift1"/>
      </w:pPr>
      <w:sdt>
        <w:sdtPr>
          <w:rPr>
            <w:rFonts w:ascii="Arial" w:hAnsi="Arial" w:cs="Arial"/>
          </w:rPr>
          <w:tag w:val="Title"/>
          <w:id w:val="-1736933060"/>
          <w:placeholder>
            <w:docPart w:val="4A302FE5B1D8476CA9B0719F2B6329CE"/>
          </w:placeholder>
          <w:dataBinding w:prefixMappings="xmlns:gbs='http://www.software-innovation.no/growBusinessDocument'" w:xpath="/gbs:GrowBusinessDocument/gbs:Title[@gbs:key='10006']" w:storeItemID="{F588CFB5-BAE5-417B-BABC-E78CFB9D276F}"/>
          <w:text/>
        </w:sdtPr>
        <w:sdtEndPr/>
        <w:sdtContent>
          <w:r w:rsidR="007C7907" w:rsidRPr="007C7907">
            <w:rPr>
              <w:rFonts w:ascii="Arial" w:hAnsi="Arial" w:cs="Arial"/>
            </w:rPr>
            <w:t>Afgørelse om ikke-godkendelsespligt vedr. skift i dyretype på ejendommen Nymøllevej 161 A og B, 9240 Nibe</w:t>
          </w:r>
        </w:sdtContent>
      </w:sdt>
    </w:p>
    <w:p w14:paraId="3E54CFED" w14:textId="5840EAB9" w:rsidR="00446E70" w:rsidRPr="00146545" w:rsidRDefault="00446E70" w:rsidP="00446E70">
      <w:pPr>
        <w:spacing w:after="0"/>
        <w:rPr>
          <w:rFonts w:ascii="Arial" w:hAnsi="Arial" w:cs="Arial"/>
          <w:szCs w:val="20"/>
          <w:highlight w:val="yellow"/>
        </w:rPr>
      </w:pPr>
      <w:r w:rsidRPr="00146545">
        <w:rPr>
          <w:rFonts w:ascii="Arial" w:hAnsi="Arial" w:cs="Arial"/>
          <w:szCs w:val="20"/>
        </w:rPr>
        <w:t xml:space="preserve">Aalborg Kommune har behandlet en anmeldelse om </w:t>
      </w:r>
      <w:r w:rsidRPr="0013785D">
        <w:rPr>
          <w:rFonts w:ascii="Arial" w:hAnsi="Arial" w:cs="Arial"/>
          <w:szCs w:val="20"/>
        </w:rPr>
        <w:t>ændring af dyretype på</w:t>
      </w:r>
      <w:r w:rsidRPr="00146545">
        <w:rPr>
          <w:rFonts w:ascii="Arial" w:hAnsi="Arial" w:cs="Arial"/>
          <w:szCs w:val="20"/>
        </w:rPr>
        <w:t xml:space="preserve"> ovenstående adresse.</w:t>
      </w:r>
    </w:p>
    <w:p w14:paraId="56B99B80" w14:textId="77777777" w:rsidR="00446E70" w:rsidRPr="00146545" w:rsidRDefault="00446E70" w:rsidP="00446E70">
      <w:pPr>
        <w:spacing w:after="0"/>
        <w:rPr>
          <w:rFonts w:ascii="Arial" w:hAnsi="Arial" w:cs="Arial"/>
          <w:szCs w:val="20"/>
        </w:rPr>
      </w:pPr>
    </w:p>
    <w:p w14:paraId="298F66A0" w14:textId="77777777" w:rsidR="00446E70" w:rsidRPr="004A00C6" w:rsidRDefault="00446E70" w:rsidP="00446E70">
      <w:pPr>
        <w:spacing w:after="0"/>
        <w:rPr>
          <w:rFonts w:ascii="Arial" w:hAnsi="Arial" w:cs="Arial"/>
          <w:szCs w:val="20"/>
        </w:rPr>
      </w:pPr>
      <w:r w:rsidRPr="004A00C6">
        <w:rPr>
          <w:rFonts w:ascii="Arial" w:hAnsi="Arial" w:cs="Arial"/>
          <w:szCs w:val="20"/>
        </w:rPr>
        <w:t>Aalborg Kommunes har vurderet, at det a</w:t>
      </w:r>
      <w:r>
        <w:rPr>
          <w:rFonts w:ascii="Arial" w:hAnsi="Arial" w:cs="Arial"/>
          <w:szCs w:val="20"/>
        </w:rPr>
        <w:t>nmeldte ikke kræver miljøgodkendel</w:t>
      </w:r>
      <w:r w:rsidRPr="004A00C6">
        <w:rPr>
          <w:rFonts w:ascii="Arial" w:hAnsi="Arial" w:cs="Arial"/>
          <w:szCs w:val="20"/>
        </w:rPr>
        <w:t>se eller til</w:t>
      </w:r>
      <w:r>
        <w:rPr>
          <w:rFonts w:ascii="Arial" w:hAnsi="Arial" w:cs="Arial"/>
          <w:szCs w:val="20"/>
        </w:rPr>
        <w:t>ladelse efter husdyrbruglovens</w:t>
      </w:r>
      <w:r>
        <w:rPr>
          <w:rStyle w:val="Fodnotehenvisning"/>
          <w:rFonts w:ascii="Arial" w:hAnsi="Arial" w:cs="Arial"/>
          <w:szCs w:val="20"/>
        </w:rPr>
        <w:footnoteReference w:id="1"/>
      </w:r>
      <w:r>
        <w:rPr>
          <w:rFonts w:ascii="Arial" w:hAnsi="Arial" w:cs="Arial"/>
          <w:szCs w:val="20"/>
        </w:rPr>
        <w:t xml:space="preserve"> </w:t>
      </w:r>
      <w:r w:rsidRPr="004A00C6">
        <w:rPr>
          <w:rFonts w:ascii="Arial" w:hAnsi="Arial" w:cs="Arial"/>
          <w:szCs w:val="20"/>
        </w:rPr>
        <w:t>regler herom, og Aalborg Kommune har derfor truffet afgørelse om, at det anmeldte er ikke-godkendelsespligtigt.</w:t>
      </w:r>
    </w:p>
    <w:p w14:paraId="7D60DBE4" w14:textId="77777777" w:rsidR="00446E70" w:rsidRPr="004A00C6" w:rsidRDefault="00446E70" w:rsidP="00446E70">
      <w:pPr>
        <w:spacing w:after="0"/>
        <w:rPr>
          <w:rFonts w:ascii="Arial" w:hAnsi="Arial" w:cs="Arial"/>
          <w:szCs w:val="20"/>
        </w:rPr>
      </w:pPr>
    </w:p>
    <w:p w14:paraId="07E0BCE2" w14:textId="5DC86CBE" w:rsidR="00446E70" w:rsidRDefault="00446E70" w:rsidP="00446E70">
      <w:pPr>
        <w:spacing w:after="0"/>
        <w:rPr>
          <w:rFonts w:ascii="Arial" w:hAnsi="Arial" w:cs="Arial"/>
          <w:szCs w:val="20"/>
        </w:rPr>
      </w:pPr>
      <w:r w:rsidRPr="004A00C6">
        <w:rPr>
          <w:rFonts w:ascii="Arial" w:hAnsi="Arial" w:cs="Arial"/>
          <w:szCs w:val="20"/>
        </w:rPr>
        <w:t>Afgørelsen er truffet med hjemmel i hus</w:t>
      </w:r>
      <w:r>
        <w:rPr>
          <w:rFonts w:ascii="Arial" w:hAnsi="Arial" w:cs="Arial"/>
          <w:szCs w:val="20"/>
        </w:rPr>
        <w:t>dyrgodkendelsesbekendtgørelsens</w:t>
      </w:r>
      <w:r>
        <w:rPr>
          <w:rStyle w:val="Fodnotehenvisning"/>
          <w:rFonts w:ascii="Arial" w:hAnsi="Arial" w:cs="Arial"/>
          <w:szCs w:val="20"/>
        </w:rPr>
        <w:footnoteReference w:id="2"/>
      </w:r>
      <w:r w:rsidRPr="004A00C6">
        <w:rPr>
          <w:rFonts w:ascii="Arial" w:hAnsi="Arial" w:cs="Arial"/>
          <w:szCs w:val="20"/>
        </w:rPr>
        <w:t xml:space="preserve"> § 20, stk. 4 og det er kommunens vurdering, at den planlagte ændring overholder betingelserne i bekendtgørelsens § </w:t>
      </w:r>
      <w:r w:rsidR="0013785D">
        <w:rPr>
          <w:rFonts w:ascii="Arial" w:hAnsi="Arial" w:cs="Arial"/>
          <w:szCs w:val="20"/>
        </w:rPr>
        <w:t xml:space="preserve">15. </w:t>
      </w:r>
    </w:p>
    <w:p w14:paraId="53BAD1BD" w14:textId="77777777" w:rsidR="00446E70" w:rsidRPr="00146545" w:rsidRDefault="00446E70" w:rsidP="00446E70">
      <w:pPr>
        <w:spacing w:after="0"/>
        <w:rPr>
          <w:rFonts w:ascii="Arial" w:hAnsi="Arial" w:cs="Arial"/>
          <w:szCs w:val="20"/>
          <w:lang w:bidi="ar-SA"/>
        </w:rPr>
      </w:pPr>
    </w:p>
    <w:p w14:paraId="7B419674" w14:textId="2ECF83E1" w:rsidR="00446E70" w:rsidRDefault="00446E70" w:rsidP="0013785D">
      <w:pPr>
        <w:spacing w:after="0"/>
        <w:rPr>
          <w:rFonts w:ascii="Arial" w:hAnsi="Arial" w:cs="Arial"/>
          <w:szCs w:val="20"/>
        </w:rPr>
      </w:pPr>
      <w:r w:rsidRPr="0013785D">
        <w:rPr>
          <w:rFonts w:ascii="Arial" w:hAnsi="Arial" w:cs="Arial"/>
          <w:szCs w:val="20"/>
        </w:rPr>
        <w:t>Husdyr</w:t>
      </w:r>
      <w:r w:rsidR="0013785D" w:rsidRPr="0013785D">
        <w:rPr>
          <w:rFonts w:ascii="Arial" w:hAnsi="Arial" w:cs="Arial"/>
          <w:szCs w:val="20"/>
        </w:rPr>
        <w:t>brug</w:t>
      </w:r>
      <w:r w:rsidRPr="0013785D">
        <w:rPr>
          <w:rFonts w:ascii="Arial" w:hAnsi="Arial" w:cs="Arial"/>
          <w:szCs w:val="20"/>
        </w:rPr>
        <w:t>loven har bl.a. til formål at værne om natur og miljø, så samfundsudviklingen kan ske</w:t>
      </w:r>
      <w:r w:rsidRPr="00146545">
        <w:rPr>
          <w:rFonts w:ascii="Arial" w:hAnsi="Arial" w:cs="Arial"/>
          <w:szCs w:val="20"/>
        </w:rPr>
        <w:t xml:space="preserve"> på et bæredygtigt grundlag i respekt for menneskers livsvilkår og for bevarelse af dyre- og plantelivet. Husdyrbruget på </w:t>
      </w:r>
      <w:r w:rsidR="0013785D">
        <w:rPr>
          <w:rFonts w:ascii="Arial" w:hAnsi="Arial" w:cs="Arial"/>
          <w:szCs w:val="20"/>
        </w:rPr>
        <w:t>Nymøllevej 161 A og B</w:t>
      </w:r>
      <w:r w:rsidRPr="00146545">
        <w:rPr>
          <w:rFonts w:ascii="Arial" w:hAnsi="Arial" w:cs="Arial"/>
          <w:szCs w:val="20"/>
        </w:rPr>
        <w:t xml:space="preserve"> arbejder allerede med bæredygtighed</w:t>
      </w:r>
      <w:r w:rsidR="0013785D">
        <w:rPr>
          <w:rFonts w:ascii="Arial" w:hAnsi="Arial" w:cs="Arial"/>
          <w:szCs w:val="20"/>
        </w:rPr>
        <w:t xml:space="preserve">, idet der planlægges at omlægge til økologisk produktion. Desuden afsættes husdyrgødningen til biogas. </w:t>
      </w:r>
    </w:p>
    <w:p w14:paraId="27643F10" w14:textId="77777777" w:rsidR="0013785D" w:rsidRPr="00146545" w:rsidRDefault="0013785D" w:rsidP="0013785D">
      <w:pPr>
        <w:spacing w:after="0"/>
        <w:rPr>
          <w:rFonts w:ascii="Arial" w:hAnsi="Arial" w:cs="Arial"/>
          <w:color w:val="00B050"/>
          <w:szCs w:val="20"/>
          <w:highlight w:val="yellow"/>
        </w:rPr>
      </w:pPr>
    </w:p>
    <w:p w14:paraId="27FABB6E" w14:textId="2A526136" w:rsidR="00446E70" w:rsidRDefault="00446E70" w:rsidP="00446E70">
      <w:pPr>
        <w:rPr>
          <w:rFonts w:ascii="Arial" w:hAnsi="Arial" w:cs="Arial"/>
          <w:szCs w:val="20"/>
        </w:rPr>
      </w:pPr>
      <w:r w:rsidRPr="00146545">
        <w:rPr>
          <w:rFonts w:ascii="Arial" w:hAnsi="Arial" w:cs="Arial"/>
          <w:szCs w:val="20"/>
        </w:rPr>
        <w:t xml:space="preserve">Aalborg Kommune opfordrer generelt og i forbindelse med bygge- og anlægsarbejder dig og eventuelle andre bygherrer, entreprenører og leverandører til at bruge produkter og materialer, der er produceret på en bæredygtig måde, og bruge maskiner mv., som er energi- og miljørigtige. Du kan evt. få inspiration i Aalborg Kommunes Bæredygtighedsmanual, som du kan finde her </w:t>
      </w:r>
      <w:hyperlink r:id="rId9" w:history="1">
        <w:r w:rsidRPr="00146545">
          <w:rPr>
            <w:rStyle w:val="Hyperlink"/>
            <w:rFonts w:ascii="Arial" w:hAnsi="Arial" w:cs="Arial"/>
            <w:szCs w:val="20"/>
          </w:rPr>
          <w:t>http://www.aalborg.dk/miljoe-energi-og-natur/baeredygtighedsmanual</w:t>
        </w:r>
      </w:hyperlink>
      <w:r w:rsidRPr="00146545">
        <w:rPr>
          <w:rFonts w:ascii="Arial" w:hAnsi="Arial" w:cs="Arial"/>
          <w:szCs w:val="20"/>
        </w:rPr>
        <w:t>.</w:t>
      </w:r>
    </w:p>
    <w:p w14:paraId="58F52C99" w14:textId="77777777" w:rsidR="00446E70" w:rsidRPr="00146545" w:rsidRDefault="00446E70" w:rsidP="00446E70">
      <w:pPr>
        <w:rPr>
          <w:rFonts w:ascii="Arial" w:hAnsi="Arial" w:cs="Arial"/>
          <w:szCs w:val="20"/>
        </w:rPr>
      </w:pPr>
      <w:r w:rsidRPr="00146545">
        <w:rPr>
          <w:rFonts w:ascii="Arial" w:hAnsi="Arial" w:cs="Arial"/>
          <w:szCs w:val="20"/>
        </w:rPr>
        <w:t xml:space="preserve">Du </w:t>
      </w:r>
      <w:r w:rsidRPr="00446E70">
        <w:rPr>
          <w:rFonts w:ascii="Arial" w:hAnsi="Arial" w:cs="Arial"/>
          <w:szCs w:val="20"/>
        </w:rPr>
        <w:t xml:space="preserve">opfordres ligeledes til at købe </w:t>
      </w:r>
      <w:r w:rsidRPr="00146545">
        <w:rPr>
          <w:rFonts w:ascii="Arial" w:hAnsi="Arial" w:cs="Arial"/>
          <w:szCs w:val="20"/>
        </w:rPr>
        <w:t xml:space="preserve">produkter, hvor miljøparametre vægtes på lige fod med kvalitet og pris. </w:t>
      </w:r>
    </w:p>
    <w:p w14:paraId="50BCC7EB" w14:textId="603582CC" w:rsidR="00446E70" w:rsidRDefault="00446E70" w:rsidP="00446E70">
      <w:pPr>
        <w:spacing w:after="0"/>
        <w:rPr>
          <w:rFonts w:ascii="Arial" w:hAnsi="Arial" w:cs="Arial"/>
          <w:szCs w:val="20"/>
        </w:rPr>
      </w:pPr>
      <w:r w:rsidRPr="00146545">
        <w:rPr>
          <w:rFonts w:ascii="Arial" w:hAnsi="Arial" w:cs="Arial"/>
          <w:szCs w:val="20"/>
        </w:rPr>
        <w:t>Aalborg Kommune opfordrer dig til at bruge bæredygtige materialer og til at have fokus på en bæredygtig produktion. Udover at minimere vand, el og varmeforbruget er det en god ide også at have fokus på de råvarer, der indgår i produktionen eller i egne produkter. Der kan fx bruges genanvendelige materialer, være fokus på levetiden for produktet, eller på adskillelse af produktet, så de enkelte dele nemmere kan genbruges. Herudover opfordres du til at have fokus på at minimere emballagen, minimere forbruget af kemikalier og reducere transporten.</w:t>
      </w:r>
    </w:p>
    <w:p w14:paraId="7FE7BB86" w14:textId="781207B3" w:rsidR="000079D0" w:rsidRDefault="000079D0" w:rsidP="00446E70">
      <w:pPr>
        <w:spacing w:after="0"/>
        <w:rPr>
          <w:rFonts w:ascii="Arial" w:hAnsi="Arial" w:cs="Arial"/>
          <w:szCs w:val="20"/>
        </w:rPr>
      </w:pPr>
    </w:p>
    <w:p w14:paraId="1E9E969B" w14:textId="77777777" w:rsidR="000079D0" w:rsidRPr="00DC162E" w:rsidRDefault="000079D0" w:rsidP="000079D0">
      <w:pPr>
        <w:pStyle w:val="Overskrift2"/>
        <w:rPr>
          <w:rFonts w:ascii="Arial" w:hAnsi="Arial" w:cs="Arial"/>
          <w:szCs w:val="24"/>
        </w:rPr>
      </w:pPr>
      <w:r w:rsidRPr="00DC162E">
        <w:rPr>
          <w:rFonts w:ascii="Arial" w:hAnsi="Arial" w:cs="Arial"/>
          <w:szCs w:val="24"/>
        </w:rPr>
        <w:lastRenderedPageBreak/>
        <w:t>Beskrivelse af projektet</w:t>
      </w:r>
    </w:p>
    <w:p w14:paraId="7A373115" w14:textId="77777777" w:rsidR="000828A6" w:rsidRPr="000828A6" w:rsidRDefault="000828A6" w:rsidP="000828A6">
      <w:pPr>
        <w:pStyle w:val="NormalWeb"/>
        <w:rPr>
          <w:rFonts w:ascii="Arial" w:hAnsi="Arial" w:cs="Arial"/>
          <w:color w:val="000000"/>
          <w:sz w:val="22"/>
          <w:szCs w:val="22"/>
        </w:rPr>
      </w:pPr>
      <w:r w:rsidRPr="000828A6">
        <w:rPr>
          <w:rFonts w:ascii="Arial" w:hAnsi="Arial" w:cs="Arial"/>
          <w:color w:val="000000"/>
          <w:sz w:val="22"/>
          <w:szCs w:val="22"/>
        </w:rPr>
        <w:t>Der ønskes et skift mellem dyretype fra konventionelle slagtekyllinger (35 og 38 dages) til økologiske slagtekyllinger (58 dages) eller konventionelle slagtekyllinger (35 og 38 dages) med mulighed for at veksle mellem dyretyperne på staldniveau. Med den ændrede produktionsform vil antallet af dyreenheder (DE) aldrig overstige det tilladte antal DE på stald- eller ejendomsniveau, da det tilladte antal DE er fastsat for den enkelte stald.</w:t>
      </w:r>
    </w:p>
    <w:p w14:paraId="46997A51" w14:textId="77777777" w:rsidR="000828A6" w:rsidRDefault="000828A6" w:rsidP="000828A6">
      <w:pPr>
        <w:pStyle w:val="Overskrift2"/>
      </w:pPr>
      <w:r>
        <w:t>Oversigt over ansøgt og nuværende produktion:</w:t>
      </w:r>
    </w:p>
    <w:tbl>
      <w:tblPr>
        <w:tblW w:w="500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424"/>
        <w:gridCol w:w="1664"/>
        <w:gridCol w:w="1942"/>
        <w:gridCol w:w="1167"/>
        <w:gridCol w:w="1580"/>
        <w:gridCol w:w="1789"/>
      </w:tblGrid>
      <w:tr w:rsidR="000828A6" w:rsidRPr="00DD3F3A" w14:paraId="0FDBBF5D" w14:textId="77777777" w:rsidTr="00C038AA">
        <w:trPr>
          <w:trHeight w:val="302"/>
        </w:trPr>
        <w:tc>
          <w:tcPr>
            <w:tcW w:w="744" w:type="pct"/>
            <w:shd w:val="clear" w:color="auto" w:fill="B1C903"/>
            <w:vAlign w:val="center"/>
          </w:tcPr>
          <w:p w14:paraId="08F64EF8" w14:textId="77777777" w:rsidR="000828A6" w:rsidRPr="00DD3F3A" w:rsidRDefault="000828A6" w:rsidP="00C038AA">
            <w:pPr>
              <w:rPr>
                <w:szCs w:val="20"/>
              </w:rPr>
            </w:pPr>
          </w:p>
        </w:tc>
        <w:tc>
          <w:tcPr>
            <w:tcW w:w="870" w:type="pct"/>
            <w:shd w:val="clear" w:color="auto" w:fill="B1C903"/>
            <w:vAlign w:val="center"/>
          </w:tcPr>
          <w:p w14:paraId="6C4035E4" w14:textId="77777777" w:rsidR="000828A6" w:rsidRPr="00DD3F3A" w:rsidRDefault="000828A6" w:rsidP="00C038AA">
            <w:pPr>
              <w:rPr>
                <w:b/>
                <w:bCs/>
                <w:szCs w:val="20"/>
              </w:rPr>
            </w:pPr>
            <w:r w:rsidRPr="00DD3F3A">
              <w:rPr>
                <w:b/>
                <w:bCs/>
                <w:szCs w:val="20"/>
              </w:rPr>
              <w:t>Dyreart/ Type</w:t>
            </w:r>
          </w:p>
        </w:tc>
        <w:tc>
          <w:tcPr>
            <w:tcW w:w="1015" w:type="pct"/>
            <w:shd w:val="clear" w:color="auto" w:fill="B1C903"/>
            <w:vAlign w:val="center"/>
          </w:tcPr>
          <w:p w14:paraId="766055B3" w14:textId="77777777" w:rsidR="000828A6" w:rsidRPr="00DD3F3A" w:rsidRDefault="000828A6" w:rsidP="00C038AA">
            <w:pPr>
              <w:rPr>
                <w:b/>
                <w:bCs/>
                <w:szCs w:val="20"/>
              </w:rPr>
            </w:pPr>
            <w:r w:rsidRPr="00DD3F3A">
              <w:rPr>
                <w:b/>
                <w:bCs/>
                <w:szCs w:val="20"/>
              </w:rPr>
              <w:t>Stald</w:t>
            </w:r>
          </w:p>
        </w:tc>
        <w:tc>
          <w:tcPr>
            <w:tcW w:w="610" w:type="pct"/>
            <w:shd w:val="clear" w:color="auto" w:fill="B1C903"/>
            <w:vAlign w:val="center"/>
          </w:tcPr>
          <w:p w14:paraId="68C4A731" w14:textId="77777777" w:rsidR="000828A6" w:rsidRPr="00DD3F3A" w:rsidRDefault="000828A6" w:rsidP="00C038AA">
            <w:pPr>
              <w:rPr>
                <w:b/>
                <w:bCs/>
                <w:szCs w:val="20"/>
              </w:rPr>
            </w:pPr>
            <w:r w:rsidRPr="00DD3F3A">
              <w:rPr>
                <w:b/>
                <w:bCs/>
                <w:szCs w:val="20"/>
              </w:rPr>
              <w:t>Antal dyr</w:t>
            </w:r>
          </w:p>
        </w:tc>
        <w:tc>
          <w:tcPr>
            <w:tcW w:w="826" w:type="pct"/>
            <w:shd w:val="clear" w:color="auto" w:fill="B1C903"/>
            <w:vAlign w:val="center"/>
          </w:tcPr>
          <w:p w14:paraId="5B4EE3AF" w14:textId="77777777" w:rsidR="000828A6" w:rsidRPr="00DD3F3A" w:rsidRDefault="000828A6" w:rsidP="00C038AA">
            <w:pPr>
              <w:rPr>
                <w:b/>
                <w:bCs/>
                <w:szCs w:val="20"/>
              </w:rPr>
            </w:pPr>
            <w:r w:rsidRPr="00DD3F3A">
              <w:rPr>
                <w:b/>
                <w:bCs/>
                <w:szCs w:val="20"/>
              </w:rPr>
              <w:t>Dyreenheder (DE)</w:t>
            </w:r>
          </w:p>
        </w:tc>
        <w:tc>
          <w:tcPr>
            <w:tcW w:w="935" w:type="pct"/>
            <w:shd w:val="clear" w:color="auto" w:fill="B1C903"/>
            <w:vAlign w:val="center"/>
          </w:tcPr>
          <w:p w14:paraId="7C818517" w14:textId="77777777" w:rsidR="000828A6" w:rsidRPr="00DD3F3A" w:rsidRDefault="000828A6" w:rsidP="00C038AA">
            <w:pPr>
              <w:rPr>
                <w:b/>
                <w:bCs/>
                <w:szCs w:val="20"/>
              </w:rPr>
            </w:pPr>
            <w:r w:rsidRPr="00DD3F3A">
              <w:rPr>
                <w:b/>
                <w:bCs/>
                <w:szCs w:val="20"/>
              </w:rPr>
              <w:t>Vægtgrænser/ aldersgrænser</w:t>
            </w:r>
          </w:p>
        </w:tc>
      </w:tr>
      <w:tr w:rsidR="000828A6" w:rsidRPr="00DD3F3A" w14:paraId="2045C81E" w14:textId="77777777" w:rsidTr="00C038AA">
        <w:trPr>
          <w:trHeight w:val="300"/>
        </w:trPr>
        <w:tc>
          <w:tcPr>
            <w:tcW w:w="744" w:type="pct"/>
            <w:vMerge w:val="restart"/>
            <w:shd w:val="clear" w:color="auto" w:fill="B1C903"/>
          </w:tcPr>
          <w:p w14:paraId="7C491DEF" w14:textId="77777777" w:rsidR="000828A6" w:rsidRPr="00DD3F3A" w:rsidRDefault="000828A6" w:rsidP="00C038AA">
            <w:pPr>
              <w:rPr>
                <w:b/>
                <w:bCs/>
                <w:szCs w:val="20"/>
              </w:rPr>
            </w:pPr>
            <w:r w:rsidRPr="00DD3F3A">
              <w:rPr>
                <w:b/>
                <w:bCs/>
                <w:szCs w:val="20"/>
              </w:rPr>
              <w:t>Nuværende produktion</w:t>
            </w:r>
          </w:p>
        </w:tc>
        <w:tc>
          <w:tcPr>
            <w:tcW w:w="870" w:type="pct"/>
          </w:tcPr>
          <w:p w14:paraId="1C0E6126" w14:textId="77777777" w:rsidR="000828A6" w:rsidRPr="00DD3F3A" w:rsidRDefault="000828A6" w:rsidP="00C038AA">
            <w:pPr>
              <w:rPr>
                <w:szCs w:val="20"/>
              </w:rPr>
            </w:pPr>
            <w:r w:rsidRPr="00DD3F3A">
              <w:rPr>
                <w:szCs w:val="20"/>
              </w:rPr>
              <w:t>Konventionelle slagtekyllinger (produktionstid 35 dage)</w:t>
            </w:r>
          </w:p>
        </w:tc>
        <w:tc>
          <w:tcPr>
            <w:tcW w:w="1015" w:type="pct"/>
          </w:tcPr>
          <w:p w14:paraId="6EB1A414" w14:textId="77777777" w:rsidR="000828A6" w:rsidRPr="00DD3F3A" w:rsidRDefault="000828A6" w:rsidP="00C038AA">
            <w:pPr>
              <w:rPr>
                <w:szCs w:val="20"/>
              </w:rPr>
            </w:pPr>
            <w:r w:rsidRPr="00DD3F3A">
              <w:rPr>
                <w:szCs w:val="20"/>
              </w:rPr>
              <w:t>Stald 1-6</w:t>
            </w:r>
          </w:p>
        </w:tc>
        <w:tc>
          <w:tcPr>
            <w:tcW w:w="610" w:type="pct"/>
            <w:vAlign w:val="center"/>
          </w:tcPr>
          <w:p w14:paraId="2FF072BA" w14:textId="77777777" w:rsidR="000828A6" w:rsidRPr="00DD3F3A" w:rsidRDefault="000828A6" w:rsidP="00C038AA">
            <w:pPr>
              <w:rPr>
                <w:szCs w:val="20"/>
              </w:rPr>
            </w:pPr>
            <w:r w:rsidRPr="00DD3F3A">
              <w:rPr>
                <w:szCs w:val="20"/>
              </w:rPr>
              <w:t>381.931</w:t>
            </w:r>
          </w:p>
        </w:tc>
        <w:tc>
          <w:tcPr>
            <w:tcW w:w="826" w:type="pct"/>
            <w:vAlign w:val="center"/>
          </w:tcPr>
          <w:p w14:paraId="366E0CEF" w14:textId="77777777" w:rsidR="000828A6" w:rsidRPr="00DD3F3A" w:rsidRDefault="000828A6" w:rsidP="00C038AA">
            <w:pPr>
              <w:rPr>
                <w:szCs w:val="20"/>
              </w:rPr>
            </w:pPr>
            <w:r w:rsidRPr="00DD3F3A">
              <w:rPr>
                <w:szCs w:val="20"/>
              </w:rPr>
              <w:t>127,31</w:t>
            </w:r>
          </w:p>
        </w:tc>
        <w:tc>
          <w:tcPr>
            <w:tcW w:w="935" w:type="pct"/>
            <w:vAlign w:val="center"/>
          </w:tcPr>
          <w:p w14:paraId="36F2EB9D" w14:textId="77777777" w:rsidR="000828A6" w:rsidRPr="00DD3F3A" w:rsidRDefault="000828A6" w:rsidP="00C038AA">
            <w:pPr>
              <w:rPr>
                <w:szCs w:val="20"/>
              </w:rPr>
            </w:pPr>
            <w:r w:rsidRPr="00DD3F3A">
              <w:rPr>
                <w:szCs w:val="20"/>
              </w:rPr>
              <w:t>35 dage</w:t>
            </w:r>
          </w:p>
        </w:tc>
      </w:tr>
      <w:tr w:rsidR="000828A6" w:rsidRPr="00DD3F3A" w14:paraId="169B5853" w14:textId="77777777" w:rsidTr="00C038AA">
        <w:trPr>
          <w:trHeight w:val="300"/>
        </w:trPr>
        <w:tc>
          <w:tcPr>
            <w:tcW w:w="744" w:type="pct"/>
            <w:vMerge/>
            <w:shd w:val="clear" w:color="auto" w:fill="B1C903"/>
          </w:tcPr>
          <w:p w14:paraId="301AF7D3" w14:textId="77777777" w:rsidR="000828A6" w:rsidRPr="00DD3F3A" w:rsidRDefault="000828A6" w:rsidP="00C038AA">
            <w:pPr>
              <w:rPr>
                <w:szCs w:val="20"/>
              </w:rPr>
            </w:pPr>
          </w:p>
        </w:tc>
        <w:tc>
          <w:tcPr>
            <w:tcW w:w="870" w:type="pct"/>
          </w:tcPr>
          <w:p w14:paraId="15A213BA" w14:textId="77777777" w:rsidR="000828A6" w:rsidRPr="00DD3F3A" w:rsidRDefault="000828A6" w:rsidP="00C038AA">
            <w:pPr>
              <w:rPr>
                <w:szCs w:val="20"/>
              </w:rPr>
            </w:pPr>
            <w:r w:rsidRPr="00DD3F3A">
              <w:rPr>
                <w:szCs w:val="20"/>
              </w:rPr>
              <w:t>Konventionelle slagtekyllinger (produktionstid 38 dage)</w:t>
            </w:r>
          </w:p>
        </w:tc>
        <w:tc>
          <w:tcPr>
            <w:tcW w:w="1015" w:type="pct"/>
          </w:tcPr>
          <w:p w14:paraId="05DB7149" w14:textId="77777777" w:rsidR="000828A6" w:rsidRPr="00DD3F3A" w:rsidRDefault="000828A6" w:rsidP="00C038AA">
            <w:pPr>
              <w:rPr>
                <w:szCs w:val="20"/>
              </w:rPr>
            </w:pPr>
            <w:r w:rsidRPr="00DD3F3A">
              <w:rPr>
                <w:szCs w:val="20"/>
              </w:rPr>
              <w:t>Stald 1-6</w:t>
            </w:r>
          </w:p>
        </w:tc>
        <w:tc>
          <w:tcPr>
            <w:tcW w:w="610" w:type="pct"/>
            <w:vAlign w:val="center"/>
          </w:tcPr>
          <w:p w14:paraId="4E959F29" w14:textId="77777777" w:rsidR="000828A6" w:rsidRPr="00DD3F3A" w:rsidRDefault="000828A6" w:rsidP="00C038AA">
            <w:pPr>
              <w:rPr>
                <w:szCs w:val="20"/>
              </w:rPr>
            </w:pPr>
            <w:r w:rsidRPr="00DD3F3A">
              <w:rPr>
                <w:szCs w:val="20"/>
              </w:rPr>
              <w:t>1.527.756</w:t>
            </w:r>
          </w:p>
        </w:tc>
        <w:tc>
          <w:tcPr>
            <w:tcW w:w="826" w:type="pct"/>
            <w:vAlign w:val="center"/>
          </w:tcPr>
          <w:p w14:paraId="5D07D716" w14:textId="77777777" w:rsidR="000828A6" w:rsidRPr="00DD3F3A" w:rsidRDefault="000828A6" w:rsidP="00C038AA">
            <w:pPr>
              <w:rPr>
                <w:szCs w:val="20"/>
              </w:rPr>
            </w:pPr>
            <w:r w:rsidRPr="00DD3F3A">
              <w:rPr>
                <w:szCs w:val="20"/>
              </w:rPr>
              <w:t>606,25</w:t>
            </w:r>
          </w:p>
        </w:tc>
        <w:tc>
          <w:tcPr>
            <w:tcW w:w="935" w:type="pct"/>
            <w:vAlign w:val="center"/>
          </w:tcPr>
          <w:p w14:paraId="10D3561D" w14:textId="77777777" w:rsidR="000828A6" w:rsidRPr="00DD3F3A" w:rsidRDefault="000828A6" w:rsidP="00C038AA">
            <w:pPr>
              <w:rPr>
                <w:szCs w:val="20"/>
              </w:rPr>
            </w:pPr>
            <w:r w:rsidRPr="00DD3F3A">
              <w:rPr>
                <w:szCs w:val="20"/>
              </w:rPr>
              <w:t>38 dage</w:t>
            </w:r>
          </w:p>
        </w:tc>
      </w:tr>
      <w:tr w:rsidR="000828A6" w:rsidRPr="00DD3F3A" w14:paraId="1DB630F8" w14:textId="77777777" w:rsidTr="00C038AA">
        <w:trPr>
          <w:trHeight w:val="300"/>
        </w:trPr>
        <w:tc>
          <w:tcPr>
            <w:tcW w:w="744" w:type="pct"/>
            <w:vMerge/>
            <w:shd w:val="clear" w:color="auto" w:fill="B1C903"/>
          </w:tcPr>
          <w:p w14:paraId="60982E0F" w14:textId="77777777" w:rsidR="000828A6" w:rsidRPr="00DD3F3A" w:rsidRDefault="000828A6" w:rsidP="00C038AA">
            <w:pPr>
              <w:rPr>
                <w:szCs w:val="20"/>
              </w:rPr>
            </w:pPr>
          </w:p>
        </w:tc>
        <w:tc>
          <w:tcPr>
            <w:tcW w:w="870" w:type="pct"/>
            <w:shd w:val="clear" w:color="auto" w:fill="F1FE94"/>
          </w:tcPr>
          <w:p w14:paraId="492BE159" w14:textId="77777777" w:rsidR="000828A6" w:rsidRPr="00DD3F3A" w:rsidRDefault="000828A6" w:rsidP="00C038AA">
            <w:pPr>
              <w:rPr>
                <w:szCs w:val="20"/>
              </w:rPr>
            </w:pPr>
            <w:r w:rsidRPr="00DD3F3A">
              <w:rPr>
                <w:b/>
                <w:szCs w:val="20"/>
              </w:rPr>
              <w:t>I alt</w:t>
            </w:r>
          </w:p>
        </w:tc>
        <w:tc>
          <w:tcPr>
            <w:tcW w:w="1015" w:type="pct"/>
            <w:shd w:val="clear" w:color="auto" w:fill="F1FE94"/>
          </w:tcPr>
          <w:p w14:paraId="3370DC63" w14:textId="77777777" w:rsidR="000828A6" w:rsidRPr="00DD3F3A" w:rsidRDefault="000828A6" w:rsidP="00C038AA">
            <w:pPr>
              <w:rPr>
                <w:szCs w:val="20"/>
              </w:rPr>
            </w:pPr>
          </w:p>
        </w:tc>
        <w:tc>
          <w:tcPr>
            <w:tcW w:w="610" w:type="pct"/>
            <w:shd w:val="clear" w:color="auto" w:fill="F1FE94"/>
            <w:vAlign w:val="center"/>
          </w:tcPr>
          <w:p w14:paraId="0BC39FA1" w14:textId="77777777" w:rsidR="000828A6" w:rsidRPr="00DD3F3A" w:rsidRDefault="000828A6" w:rsidP="00C038AA">
            <w:pPr>
              <w:rPr>
                <w:szCs w:val="20"/>
              </w:rPr>
            </w:pPr>
          </w:p>
        </w:tc>
        <w:tc>
          <w:tcPr>
            <w:tcW w:w="826" w:type="pct"/>
            <w:shd w:val="clear" w:color="auto" w:fill="F1FE94"/>
            <w:vAlign w:val="center"/>
          </w:tcPr>
          <w:p w14:paraId="6ACF98E9" w14:textId="77777777" w:rsidR="000828A6" w:rsidRPr="00DD3F3A" w:rsidRDefault="000828A6" w:rsidP="00C038AA">
            <w:pPr>
              <w:rPr>
                <w:szCs w:val="20"/>
              </w:rPr>
            </w:pPr>
            <w:r w:rsidRPr="00DD3F3A">
              <w:rPr>
                <w:szCs w:val="20"/>
              </w:rPr>
              <w:t>733,56</w:t>
            </w:r>
          </w:p>
        </w:tc>
        <w:tc>
          <w:tcPr>
            <w:tcW w:w="935" w:type="pct"/>
            <w:shd w:val="clear" w:color="auto" w:fill="F1FE94"/>
            <w:vAlign w:val="center"/>
          </w:tcPr>
          <w:p w14:paraId="392A100A" w14:textId="77777777" w:rsidR="000828A6" w:rsidRPr="00DD3F3A" w:rsidRDefault="000828A6" w:rsidP="00C038AA">
            <w:pPr>
              <w:rPr>
                <w:szCs w:val="20"/>
              </w:rPr>
            </w:pPr>
          </w:p>
        </w:tc>
      </w:tr>
    </w:tbl>
    <w:p w14:paraId="161E319E" w14:textId="5A84D0B1" w:rsidR="00A47AD4" w:rsidRDefault="00A47AD4" w:rsidP="007A3F5C"/>
    <w:tbl>
      <w:tblPr>
        <w:tblW w:w="500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424"/>
        <w:gridCol w:w="1664"/>
        <w:gridCol w:w="1942"/>
        <w:gridCol w:w="1167"/>
        <w:gridCol w:w="1580"/>
        <w:gridCol w:w="1789"/>
      </w:tblGrid>
      <w:tr w:rsidR="00E56B15" w:rsidRPr="00DD3F3A" w14:paraId="564CFD93" w14:textId="77777777" w:rsidTr="00C038AA">
        <w:trPr>
          <w:trHeight w:val="300"/>
        </w:trPr>
        <w:tc>
          <w:tcPr>
            <w:tcW w:w="744" w:type="pct"/>
            <w:vMerge w:val="restart"/>
            <w:shd w:val="clear" w:color="auto" w:fill="B1C903"/>
          </w:tcPr>
          <w:p w14:paraId="1D7A44C7" w14:textId="77777777" w:rsidR="00E56B15" w:rsidRPr="00DD3F3A" w:rsidRDefault="00E56B15" w:rsidP="00C038AA">
            <w:pPr>
              <w:rPr>
                <w:b/>
                <w:bCs/>
                <w:szCs w:val="20"/>
              </w:rPr>
            </w:pPr>
            <w:r w:rsidRPr="00DD3F3A">
              <w:rPr>
                <w:b/>
                <w:bCs/>
                <w:szCs w:val="20"/>
              </w:rPr>
              <w:t>Frem</w:t>
            </w:r>
            <w:r w:rsidRPr="00DD3F3A">
              <w:rPr>
                <w:b/>
                <w:bCs/>
                <w:szCs w:val="20"/>
              </w:rPr>
              <w:softHyphen/>
              <w:t>tidig produktion</w:t>
            </w:r>
          </w:p>
        </w:tc>
        <w:tc>
          <w:tcPr>
            <w:tcW w:w="870" w:type="pct"/>
          </w:tcPr>
          <w:p w14:paraId="76AD5903" w14:textId="77777777" w:rsidR="00E56B15" w:rsidRPr="00DD3F3A" w:rsidRDefault="00E56B15" w:rsidP="00C038AA">
            <w:pPr>
              <w:rPr>
                <w:szCs w:val="20"/>
              </w:rPr>
            </w:pPr>
            <w:r w:rsidRPr="00DD3F3A">
              <w:rPr>
                <w:szCs w:val="20"/>
              </w:rPr>
              <w:t>Økologiske slagtekyllinger (produktionstid 58 dage)</w:t>
            </w:r>
          </w:p>
        </w:tc>
        <w:tc>
          <w:tcPr>
            <w:tcW w:w="1015" w:type="pct"/>
          </w:tcPr>
          <w:p w14:paraId="733CC1CF" w14:textId="77777777" w:rsidR="00E56B15" w:rsidRPr="00DD3F3A" w:rsidRDefault="00E56B15" w:rsidP="00C038AA">
            <w:pPr>
              <w:rPr>
                <w:szCs w:val="20"/>
              </w:rPr>
            </w:pPr>
            <w:r w:rsidRPr="00DD3F3A">
              <w:rPr>
                <w:szCs w:val="20"/>
              </w:rPr>
              <w:t>Stald 1-6</w:t>
            </w:r>
          </w:p>
        </w:tc>
        <w:tc>
          <w:tcPr>
            <w:tcW w:w="610" w:type="pct"/>
            <w:vAlign w:val="center"/>
          </w:tcPr>
          <w:p w14:paraId="7CE41237" w14:textId="77777777" w:rsidR="00E56B15" w:rsidRPr="00DD3F3A" w:rsidRDefault="00E56B15" w:rsidP="00C038AA">
            <w:pPr>
              <w:rPr>
                <w:szCs w:val="20"/>
              </w:rPr>
            </w:pPr>
            <w:r w:rsidRPr="00DD3F3A">
              <w:rPr>
                <w:szCs w:val="20"/>
              </w:rPr>
              <w:t>1.3</w:t>
            </w:r>
            <w:r>
              <w:rPr>
                <w:szCs w:val="20"/>
              </w:rPr>
              <w:t>68</w:t>
            </w:r>
            <w:r w:rsidRPr="00DD3F3A">
              <w:rPr>
                <w:szCs w:val="20"/>
              </w:rPr>
              <w:t>.</w:t>
            </w:r>
            <w:r>
              <w:rPr>
                <w:szCs w:val="20"/>
              </w:rPr>
              <w:t>068</w:t>
            </w:r>
          </w:p>
        </w:tc>
        <w:tc>
          <w:tcPr>
            <w:tcW w:w="826" w:type="pct"/>
            <w:vAlign w:val="center"/>
          </w:tcPr>
          <w:p w14:paraId="549BB719" w14:textId="77777777" w:rsidR="00E56B15" w:rsidRPr="00DD3F3A" w:rsidRDefault="00E56B15" w:rsidP="00C038AA">
            <w:pPr>
              <w:rPr>
                <w:szCs w:val="20"/>
              </w:rPr>
            </w:pPr>
            <w:r w:rsidRPr="00DD3F3A">
              <w:rPr>
                <w:szCs w:val="20"/>
              </w:rPr>
              <w:t>733,6</w:t>
            </w:r>
          </w:p>
        </w:tc>
        <w:tc>
          <w:tcPr>
            <w:tcW w:w="935" w:type="pct"/>
            <w:vAlign w:val="center"/>
          </w:tcPr>
          <w:p w14:paraId="74CC224E" w14:textId="77777777" w:rsidR="00E56B15" w:rsidRPr="00DD3F3A" w:rsidRDefault="00E56B15" w:rsidP="00C038AA">
            <w:pPr>
              <w:rPr>
                <w:szCs w:val="20"/>
              </w:rPr>
            </w:pPr>
            <w:r w:rsidRPr="00DD3F3A">
              <w:rPr>
                <w:szCs w:val="20"/>
              </w:rPr>
              <w:t>58 dage</w:t>
            </w:r>
          </w:p>
        </w:tc>
      </w:tr>
      <w:tr w:rsidR="00E56B15" w:rsidRPr="00DD3F3A" w14:paraId="7CCBABA9" w14:textId="77777777" w:rsidTr="00C038AA">
        <w:trPr>
          <w:trHeight w:val="300"/>
        </w:trPr>
        <w:tc>
          <w:tcPr>
            <w:tcW w:w="744" w:type="pct"/>
            <w:vMerge/>
            <w:shd w:val="clear" w:color="auto" w:fill="B1C903"/>
          </w:tcPr>
          <w:p w14:paraId="62A8D853" w14:textId="77777777" w:rsidR="00E56B15" w:rsidRPr="00DD3F3A" w:rsidRDefault="00E56B15" w:rsidP="00C038AA">
            <w:pPr>
              <w:rPr>
                <w:szCs w:val="20"/>
              </w:rPr>
            </w:pPr>
          </w:p>
        </w:tc>
        <w:tc>
          <w:tcPr>
            <w:tcW w:w="870" w:type="pct"/>
            <w:shd w:val="clear" w:color="auto" w:fill="F1FE94"/>
          </w:tcPr>
          <w:p w14:paraId="027FE5E3" w14:textId="77777777" w:rsidR="00E56B15" w:rsidRPr="00DD3F3A" w:rsidRDefault="00E56B15" w:rsidP="00C038AA">
            <w:pPr>
              <w:rPr>
                <w:szCs w:val="20"/>
              </w:rPr>
            </w:pPr>
            <w:r w:rsidRPr="00DD3F3A">
              <w:rPr>
                <w:b/>
                <w:szCs w:val="20"/>
              </w:rPr>
              <w:t>I alt</w:t>
            </w:r>
          </w:p>
        </w:tc>
        <w:tc>
          <w:tcPr>
            <w:tcW w:w="1015" w:type="pct"/>
            <w:shd w:val="clear" w:color="auto" w:fill="F1FE94"/>
          </w:tcPr>
          <w:p w14:paraId="7FA2E0FF" w14:textId="77777777" w:rsidR="00E56B15" w:rsidRPr="00DD3F3A" w:rsidRDefault="00E56B15" w:rsidP="00C038AA">
            <w:pPr>
              <w:rPr>
                <w:szCs w:val="20"/>
              </w:rPr>
            </w:pPr>
          </w:p>
        </w:tc>
        <w:tc>
          <w:tcPr>
            <w:tcW w:w="610" w:type="pct"/>
            <w:shd w:val="clear" w:color="auto" w:fill="F1FE94"/>
            <w:vAlign w:val="center"/>
          </w:tcPr>
          <w:p w14:paraId="269E84EF" w14:textId="77777777" w:rsidR="00E56B15" w:rsidRPr="00DD3F3A" w:rsidRDefault="00E56B15" w:rsidP="00C038AA">
            <w:pPr>
              <w:rPr>
                <w:szCs w:val="20"/>
              </w:rPr>
            </w:pPr>
          </w:p>
        </w:tc>
        <w:tc>
          <w:tcPr>
            <w:tcW w:w="826" w:type="pct"/>
            <w:shd w:val="clear" w:color="auto" w:fill="F1FE94"/>
            <w:vAlign w:val="center"/>
          </w:tcPr>
          <w:p w14:paraId="2A5E9DC4" w14:textId="77777777" w:rsidR="00E56B15" w:rsidRPr="00DD3F3A" w:rsidRDefault="00E56B15" w:rsidP="00C038AA">
            <w:pPr>
              <w:rPr>
                <w:szCs w:val="20"/>
              </w:rPr>
            </w:pPr>
            <w:r w:rsidRPr="00DD3F3A">
              <w:rPr>
                <w:szCs w:val="20"/>
              </w:rPr>
              <w:t>733,6</w:t>
            </w:r>
          </w:p>
        </w:tc>
        <w:tc>
          <w:tcPr>
            <w:tcW w:w="935" w:type="pct"/>
            <w:shd w:val="clear" w:color="auto" w:fill="F1FE94"/>
            <w:vAlign w:val="center"/>
          </w:tcPr>
          <w:p w14:paraId="0AD732FC" w14:textId="77777777" w:rsidR="00E56B15" w:rsidRPr="00DD3F3A" w:rsidRDefault="00E56B15" w:rsidP="00C038AA">
            <w:pPr>
              <w:rPr>
                <w:szCs w:val="20"/>
              </w:rPr>
            </w:pPr>
          </w:p>
        </w:tc>
      </w:tr>
      <w:tr w:rsidR="00E56B15" w:rsidRPr="00DD3F3A" w14:paraId="303A8D83" w14:textId="77777777" w:rsidTr="00C038AA">
        <w:trPr>
          <w:trHeight w:val="300"/>
        </w:trPr>
        <w:tc>
          <w:tcPr>
            <w:tcW w:w="744" w:type="pct"/>
            <w:vMerge/>
            <w:shd w:val="clear" w:color="auto" w:fill="B1C903"/>
          </w:tcPr>
          <w:p w14:paraId="2C85627D" w14:textId="77777777" w:rsidR="00E56B15" w:rsidRPr="00DD3F3A" w:rsidRDefault="00E56B15" w:rsidP="00C038AA">
            <w:pPr>
              <w:rPr>
                <w:b/>
                <w:bCs/>
                <w:szCs w:val="20"/>
              </w:rPr>
            </w:pPr>
          </w:p>
        </w:tc>
        <w:tc>
          <w:tcPr>
            <w:tcW w:w="4256" w:type="pct"/>
            <w:gridSpan w:val="5"/>
            <w:shd w:val="clear" w:color="auto" w:fill="B1C903"/>
          </w:tcPr>
          <w:p w14:paraId="14202510" w14:textId="77777777" w:rsidR="00E56B15" w:rsidRPr="00DD3F3A" w:rsidRDefault="00E56B15" w:rsidP="00C038AA">
            <w:pPr>
              <w:jc w:val="center"/>
              <w:rPr>
                <w:szCs w:val="20"/>
              </w:rPr>
            </w:pPr>
            <w:r w:rsidRPr="000E2F9C">
              <w:rPr>
                <w:b/>
                <w:bCs/>
                <w:szCs w:val="20"/>
              </w:rPr>
              <w:t>ELLER</w:t>
            </w:r>
          </w:p>
        </w:tc>
      </w:tr>
      <w:tr w:rsidR="00E56B15" w:rsidRPr="00DD3F3A" w14:paraId="7A0C672B" w14:textId="77777777" w:rsidTr="00C038AA">
        <w:trPr>
          <w:trHeight w:val="300"/>
        </w:trPr>
        <w:tc>
          <w:tcPr>
            <w:tcW w:w="744" w:type="pct"/>
            <w:vMerge/>
            <w:shd w:val="clear" w:color="auto" w:fill="B1C903"/>
          </w:tcPr>
          <w:p w14:paraId="5153A4FE" w14:textId="77777777" w:rsidR="00E56B15" w:rsidRPr="00DD3F3A" w:rsidRDefault="00E56B15" w:rsidP="00C038AA">
            <w:pPr>
              <w:rPr>
                <w:b/>
                <w:bCs/>
                <w:szCs w:val="20"/>
              </w:rPr>
            </w:pPr>
          </w:p>
        </w:tc>
        <w:tc>
          <w:tcPr>
            <w:tcW w:w="870" w:type="pct"/>
          </w:tcPr>
          <w:p w14:paraId="10ED8C47" w14:textId="77777777" w:rsidR="00E56B15" w:rsidRPr="00DD3F3A" w:rsidRDefault="00E56B15" w:rsidP="00C038AA">
            <w:pPr>
              <w:rPr>
                <w:szCs w:val="20"/>
              </w:rPr>
            </w:pPr>
            <w:r w:rsidRPr="00DD3F3A">
              <w:rPr>
                <w:szCs w:val="20"/>
              </w:rPr>
              <w:t>Konventionelle slagtekyllinger (produktionstid 35 dage)</w:t>
            </w:r>
          </w:p>
        </w:tc>
        <w:tc>
          <w:tcPr>
            <w:tcW w:w="1015" w:type="pct"/>
          </w:tcPr>
          <w:p w14:paraId="042B37C5" w14:textId="77777777" w:rsidR="00E56B15" w:rsidRPr="00DD3F3A" w:rsidRDefault="00E56B15" w:rsidP="00C038AA">
            <w:pPr>
              <w:rPr>
                <w:szCs w:val="20"/>
              </w:rPr>
            </w:pPr>
            <w:r w:rsidRPr="00DD3F3A">
              <w:rPr>
                <w:szCs w:val="20"/>
              </w:rPr>
              <w:t>Stald 1-6</w:t>
            </w:r>
          </w:p>
        </w:tc>
        <w:tc>
          <w:tcPr>
            <w:tcW w:w="610" w:type="pct"/>
            <w:vAlign w:val="center"/>
          </w:tcPr>
          <w:p w14:paraId="090727FB" w14:textId="77777777" w:rsidR="00E56B15" w:rsidRPr="00DD3F3A" w:rsidRDefault="00E56B15" w:rsidP="00C038AA">
            <w:pPr>
              <w:rPr>
                <w:szCs w:val="20"/>
              </w:rPr>
            </w:pPr>
            <w:r w:rsidRPr="00DD3F3A">
              <w:rPr>
                <w:szCs w:val="20"/>
              </w:rPr>
              <w:t>381.931</w:t>
            </w:r>
          </w:p>
        </w:tc>
        <w:tc>
          <w:tcPr>
            <w:tcW w:w="826" w:type="pct"/>
            <w:vAlign w:val="center"/>
          </w:tcPr>
          <w:p w14:paraId="7295907D" w14:textId="77777777" w:rsidR="00E56B15" w:rsidRPr="00DD3F3A" w:rsidRDefault="00E56B15" w:rsidP="00C038AA">
            <w:pPr>
              <w:rPr>
                <w:szCs w:val="20"/>
              </w:rPr>
            </w:pPr>
            <w:r w:rsidRPr="00DD3F3A">
              <w:rPr>
                <w:szCs w:val="20"/>
              </w:rPr>
              <w:t>127,31</w:t>
            </w:r>
          </w:p>
        </w:tc>
        <w:tc>
          <w:tcPr>
            <w:tcW w:w="935" w:type="pct"/>
            <w:vAlign w:val="center"/>
          </w:tcPr>
          <w:p w14:paraId="6ED4F01C" w14:textId="77777777" w:rsidR="00E56B15" w:rsidRPr="00DD3F3A" w:rsidRDefault="00E56B15" w:rsidP="00C038AA">
            <w:pPr>
              <w:rPr>
                <w:szCs w:val="20"/>
              </w:rPr>
            </w:pPr>
            <w:r w:rsidRPr="00DD3F3A">
              <w:rPr>
                <w:szCs w:val="20"/>
              </w:rPr>
              <w:t>35 dage</w:t>
            </w:r>
          </w:p>
        </w:tc>
      </w:tr>
      <w:tr w:rsidR="00E56B15" w:rsidRPr="00DD3F3A" w14:paraId="46B61D6C" w14:textId="77777777" w:rsidTr="00C038AA">
        <w:trPr>
          <w:trHeight w:val="300"/>
        </w:trPr>
        <w:tc>
          <w:tcPr>
            <w:tcW w:w="744" w:type="pct"/>
            <w:vMerge/>
            <w:shd w:val="clear" w:color="auto" w:fill="B1C903"/>
          </w:tcPr>
          <w:p w14:paraId="48DEC658" w14:textId="77777777" w:rsidR="00E56B15" w:rsidRPr="00DD3F3A" w:rsidRDefault="00E56B15" w:rsidP="00C038AA">
            <w:pPr>
              <w:rPr>
                <w:b/>
                <w:bCs/>
                <w:szCs w:val="20"/>
              </w:rPr>
            </w:pPr>
          </w:p>
        </w:tc>
        <w:tc>
          <w:tcPr>
            <w:tcW w:w="870" w:type="pct"/>
          </w:tcPr>
          <w:p w14:paraId="256C0333" w14:textId="77777777" w:rsidR="00E56B15" w:rsidRPr="00DD3F3A" w:rsidRDefault="00E56B15" w:rsidP="00C038AA">
            <w:pPr>
              <w:rPr>
                <w:szCs w:val="20"/>
              </w:rPr>
            </w:pPr>
            <w:r w:rsidRPr="00DD3F3A">
              <w:rPr>
                <w:szCs w:val="20"/>
              </w:rPr>
              <w:t>Konventionelle slagtekyllinger (produktionstid 38 dage)</w:t>
            </w:r>
          </w:p>
        </w:tc>
        <w:tc>
          <w:tcPr>
            <w:tcW w:w="1015" w:type="pct"/>
          </w:tcPr>
          <w:p w14:paraId="3BC37E37" w14:textId="77777777" w:rsidR="00E56B15" w:rsidRPr="00DD3F3A" w:rsidRDefault="00E56B15" w:rsidP="00C038AA">
            <w:pPr>
              <w:rPr>
                <w:szCs w:val="20"/>
              </w:rPr>
            </w:pPr>
            <w:r w:rsidRPr="00DD3F3A">
              <w:rPr>
                <w:szCs w:val="20"/>
              </w:rPr>
              <w:t>Stald 1-6</w:t>
            </w:r>
          </w:p>
        </w:tc>
        <w:tc>
          <w:tcPr>
            <w:tcW w:w="610" w:type="pct"/>
            <w:vAlign w:val="center"/>
          </w:tcPr>
          <w:p w14:paraId="55CDD0C8" w14:textId="77777777" w:rsidR="00E56B15" w:rsidRPr="00DD3F3A" w:rsidRDefault="00E56B15" w:rsidP="00C038AA">
            <w:pPr>
              <w:rPr>
                <w:szCs w:val="20"/>
              </w:rPr>
            </w:pPr>
            <w:r w:rsidRPr="00DD3F3A">
              <w:rPr>
                <w:szCs w:val="20"/>
              </w:rPr>
              <w:t>1.527.756</w:t>
            </w:r>
          </w:p>
        </w:tc>
        <w:tc>
          <w:tcPr>
            <w:tcW w:w="826" w:type="pct"/>
            <w:vAlign w:val="center"/>
          </w:tcPr>
          <w:p w14:paraId="53CF6976" w14:textId="77777777" w:rsidR="00E56B15" w:rsidRPr="00DD3F3A" w:rsidRDefault="00E56B15" w:rsidP="00C038AA">
            <w:pPr>
              <w:rPr>
                <w:szCs w:val="20"/>
              </w:rPr>
            </w:pPr>
            <w:r w:rsidRPr="00DD3F3A">
              <w:rPr>
                <w:szCs w:val="20"/>
              </w:rPr>
              <w:t>606,25</w:t>
            </w:r>
          </w:p>
        </w:tc>
        <w:tc>
          <w:tcPr>
            <w:tcW w:w="935" w:type="pct"/>
            <w:vAlign w:val="center"/>
          </w:tcPr>
          <w:p w14:paraId="570DC7C8" w14:textId="77777777" w:rsidR="00E56B15" w:rsidRPr="00DD3F3A" w:rsidRDefault="00E56B15" w:rsidP="00C038AA">
            <w:pPr>
              <w:rPr>
                <w:szCs w:val="20"/>
              </w:rPr>
            </w:pPr>
            <w:r w:rsidRPr="00DD3F3A">
              <w:rPr>
                <w:szCs w:val="20"/>
              </w:rPr>
              <w:t>38 dage</w:t>
            </w:r>
          </w:p>
        </w:tc>
      </w:tr>
      <w:tr w:rsidR="00E56B15" w:rsidRPr="00DD3F3A" w14:paraId="256DFCC6" w14:textId="77777777" w:rsidTr="00C038AA">
        <w:trPr>
          <w:trHeight w:val="300"/>
        </w:trPr>
        <w:tc>
          <w:tcPr>
            <w:tcW w:w="744" w:type="pct"/>
            <w:vMerge/>
            <w:shd w:val="clear" w:color="auto" w:fill="B1C903"/>
          </w:tcPr>
          <w:p w14:paraId="539382F0" w14:textId="77777777" w:rsidR="00E56B15" w:rsidRPr="00DD3F3A" w:rsidRDefault="00E56B15" w:rsidP="00C038AA">
            <w:pPr>
              <w:rPr>
                <w:szCs w:val="20"/>
              </w:rPr>
            </w:pPr>
          </w:p>
        </w:tc>
        <w:tc>
          <w:tcPr>
            <w:tcW w:w="870" w:type="pct"/>
            <w:shd w:val="clear" w:color="auto" w:fill="F1FE94"/>
          </w:tcPr>
          <w:p w14:paraId="5D130EB2" w14:textId="77777777" w:rsidR="00E56B15" w:rsidRPr="00DD3F3A" w:rsidRDefault="00E56B15" w:rsidP="00C038AA">
            <w:pPr>
              <w:rPr>
                <w:szCs w:val="20"/>
              </w:rPr>
            </w:pPr>
            <w:r w:rsidRPr="00DD3F3A">
              <w:rPr>
                <w:b/>
                <w:szCs w:val="20"/>
              </w:rPr>
              <w:t>I alt</w:t>
            </w:r>
          </w:p>
        </w:tc>
        <w:tc>
          <w:tcPr>
            <w:tcW w:w="1015" w:type="pct"/>
            <w:shd w:val="clear" w:color="auto" w:fill="F1FE94"/>
          </w:tcPr>
          <w:p w14:paraId="3F27B6E1" w14:textId="77777777" w:rsidR="00E56B15" w:rsidRPr="00DD3F3A" w:rsidRDefault="00E56B15" w:rsidP="00C038AA">
            <w:pPr>
              <w:rPr>
                <w:szCs w:val="20"/>
              </w:rPr>
            </w:pPr>
          </w:p>
        </w:tc>
        <w:tc>
          <w:tcPr>
            <w:tcW w:w="610" w:type="pct"/>
            <w:shd w:val="clear" w:color="auto" w:fill="F1FE94"/>
            <w:vAlign w:val="center"/>
          </w:tcPr>
          <w:p w14:paraId="719FA502" w14:textId="77777777" w:rsidR="00E56B15" w:rsidRPr="00DD3F3A" w:rsidRDefault="00E56B15" w:rsidP="00C038AA">
            <w:pPr>
              <w:rPr>
                <w:szCs w:val="20"/>
              </w:rPr>
            </w:pPr>
          </w:p>
        </w:tc>
        <w:tc>
          <w:tcPr>
            <w:tcW w:w="826" w:type="pct"/>
            <w:shd w:val="clear" w:color="auto" w:fill="F1FE94"/>
            <w:vAlign w:val="center"/>
          </w:tcPr>
          <w:p w14:paraId="148A44AD" w14:textId="77777777" w:rsidR="00E56B15" w:rsidRPr="00DD3F3A" w:rsidRDefault="00E56B15" w:rsidP="00C038AA">
            <w:pPr>
              <w:rPr>
                <w:szCs w:val="20"/>
              </w:rPr>
            </w:pPr>
            <w:r w:rsidRPr="00DD3F3A">
              <w:rPr>
                <w:szCs w:val="20"/>
              </w:rPr>
              <w:t>733,6</w:t>
            </w:r>
          </w:p>
        </w:tc>
        <w:tc>
          <w:tcPr>
            <w:tcW w:w="935" w:type="pct"/>
            <w:shd w:val="clear" w:color="auto" w:fill="F1FE94"/>
            <w:vAlign w:val="center"/>
          </w:tcPr>
          <w:p w14:paraId="17795992" w14:textId="77777777" w:rsidR="00E56B15" w:rsidRPr="00DD3F3A" w:rsidRDefault="00E56B15" w:rsidP="00C038AA">
            <w:pPr>
              <w:rPr>
                <w:szCs w:val="20"/>
              </w:rPr>
            </w:pPr>
          </w:p>
        </w:tc>
      </w:tr>
    </w:tbl>
    <w:p w14:paraId="0786FD64" w14:textId="1D894ABB" w:rsidR="00E56B15" w:rsidRPr="001F76FA" w:rsidRDefault="001F76FA" w:rsidP="00E56B15">
      <w:pPr>
        <w:rPr>
          <w:sz w:val="20"/>
          <w:szCs w:val="20"/>
        </w:rPr>
      </w:pPr>
      <w:r w:rsidRPr="001F76FA">
        <w:rPr>
          <w:sz w:val="20"/>
          <w:szCs w:val="20"/>
        </w:rPr>
        <w:t xml:space="preserve">*Ifølge § 15 stk. 9 skal omregningen mellem dyreenheder foretages i forhold til det tidspunkt hvor seneste tilladt, godkendt mm. Der tages udgangspunkt i omregningsfaktorerne i bilag i ”Bekendtgørelse om erhvervsmæssigt dyrehold, husdyrgødning, </w:t>
      </w:r>
      <w:r w:rsidRPr="00710203">
        <w:rPr>
          <w:sz w:val="20"/>
          <w:szCs w:val="20"/>
        </w:rPr>
        <w:t>ensilage m.v.</w:t>
      </w:r>
      <w:r w:rsidR="00710203" w:rsidRPr="00710203">
        <w:rPr>
          <w:sz w:val="20"/>
          <w:szCs w:val="20"/>
        </w:rPr>
        <w:t>” BEK nr 853 af 30/06/2014</w:t>
      </w:r>
      <w:r w:rsidR="00710203">
        <w:t> </w:t>
      </w:r>
    </w:p>
    <w:p w14:paraId="0C48EA21" w14:textId="693D59B4" w:rsidR="00CE0E97" w:rsidRDefault="00CE0E97" w:rsidP="00F81F82">
      <w:pPr>
        <w:spacing w:after="0"/>
        <w:rPr>
          <w:rFonts w:cstheme="minorHAnsi"/>
        </w:rPr>
      </w:pPr>
      <w:r w:rsidRPr="00146545">
        <w:rPr>
          <w:rFonts w:ascii="Arial" w:hAnsi="Arial" w:cs="Arial"/>
        </w:rPr>
        <w:t xml:space="preserve">Ved skiftet mellem </w:t>
      </w:r>
      <w:r>
        <w:rPr>
          <w:rFonts w:ascii="Arial" w:hAnsi="Arial" w:cs="Arial"/>
        </w:rPr>
        <w:t>konventionelle og økologiske kyllinger</w:t>
      </w:r>
      <w:r w:rsidRPr="00146545">
        <w:rPr>
          <w:rFonts w:ascii="Arial" w:hAnsi="Arial" w:cs="Arial"/>
        </w:rPr>
        <w:t xml:space="preserve"> sker der ingen forøgelse i antallet af dyreenheder.</w:t>
      </w:r>
      <w:r w:rsidR="00F81F82">
        <w:rPr>
          <w:rFonts w:ascii="Arial" w:hAnsi="Arial" w:cs="Arial"/>
        </w:rPr>
        <w:t xml:space="preserve"> </w:t>
      </w:r>
      <w:r w:rsidRPr="004A00C6">
        <w:rPr>
          <w:rFonts w:eastAsiaTheme="minorHAnsi" w:cstheme="minorHAnsi"/>
          <w:lang w:bidi="ar-SA"/>
        </w:rPr>
        <w:t xml:space="preserve">Aalborg Kommune vurderer </w:t>
      </w:r>
      <w:r w:rsidR="00F81F82">
        <w:rPr>
          <w:rFonts w:eastAsiaTheme="minorHAnsi" w:cstheme="minorHAnsi"/>
          <w:lang w:bidi="ar-SA"/>
        </w:rPr>
        <w:t xml:space="preserve">derfor, </w:t>
      </w:r>
      <w:r w:rsidRPr="004A00C6">
        <w:rPr>
          <w:rFonts w:eastAsiaTheme="minorHAnsi" w:cstheme="minorHAnsi"/>
          <w:lang w:bidi="ar-SA"/>
        </w:rPr>
        <w:t xml:space="preserve">at det anmeldte skift mellem dyretyperne </w:t>
      </w:r>
      <w:r w:rsidRPr="004A00C6">
        <w:rPr>
          <w:rFonts w:cstheme="minorHAnsi"/>
        </w:rPr>
        <w:t>opfylder betingelserne i husdyrgodkendelsesbekendtgørelsens § 15.</w:t>
      </w:r>
    </w:p>
    <w:p w14:paraId="71A73C3C" w14:textId="3EF813C7" w:rsidR="00FF60A2" w:rsidRPr="004A00C6" w:rsidRDefault="00FF60A2" w:rsidP="00F81F82">
      <w:pPr>
        <w:spacing w:after="0"/>
        <w:rPr>
          <w:rFonts w:cstheme="minorHAnsi"/>
        </w:rPr>
      </w:pPr>
      <w:r>
        <w:rPr>
          <w:rFonts w:cstheme="minorHAnsi"/>
        </w:rPr>
        <w:t xml:space="preserve">Kommunen har ikke vurderet, om det er muligt at producere den angivne mængde økologiske kyllinger i henhold til reglerne for økologisk fjerkræhold, da dette varetages af andre myndigheder. </w:t>
      </w:r>
    </w:p>
    <w:p w14:paraId="030A9C08" w14:textId="77777777" w:rsidR="00CE0E97" w:rsidRDefault="00CE0E97" w:rsidP="00E56B15"/>
    <w:p w14:paraId="063AC78B" w14:textId="29490C8A" w:rsidR="00C971D2" w:rsidRPr="00F81F82" w:rsidRDefault="0081441A" w:rsidP="00C971D2">
      <w:r w:rsidRPr="00F81F82">
        <w:lastRenderedPageBreak/>
        <w:t>D</w:t>
      </w:r>
      <w:r w:rsidR="00E56B15" w:rsidRPr="00F81F82">
        <w:t xml:space="preserve">er etableres </w:t>
      </w:r>
      <w:r w:rsidRPr="00F81F82">
        <w:t xml:space="preserve">et halvtag </w:t>
      </w:r>
      <w:r w:rsidR="00E56B15" w:rsidRPr="00F81F82">
        <w:t xml:space="preserve">ved hver stald </w:t>
      </w:r>
      <w:r w:rsidRPr="00F81F82">
        <w:t xml:space="preserve">(se vedhæftede </w:t>
      </w:r>
      <w:r w:rsidR="00CE0E97" w:rsidRPr="00F81F82">
        <w:t>situationsplan</w:t>
      </w:r>
      <w:r w:rsidRPr="00F81F82">
        <w:t>) med et gardin eller n</w:t>
      </w:r>
      <w:r w:rsidR="00446E70" w:rsidRPr="00F81F82">
        <w:t>e</w:t>
      </w:r>
      <w:r w:rsidRPr="00F81F82">
        <w:t>t foran, som kan rulles op. Det bliver dermed et koldt rum og med sand i bunden</w:t>
      </w:r>
      <w:r w:rsidR="00C971D2" w:rsidRPr="00F81F82">
        <w:t>, hvor dyrene ikke opholder si</w:t>
      </w:r>
      <w:r w:rsidR="00446E70" w:rsidRPr="00F81F82">
        <w:t>g</w:t>
      </w:r>
      <w:r w:rsidR="00C971D2" w:rsidRPr="00F81F82">
        <w:t>, men udelukkende passerer hurtigt igennem</w:t>
      </w:r>
      <w:r w:rsidR="00E56B15" w:rsidRPr="00F81F82">
        <w:t xml:space="preserve"> på vej ud i </w:t>
      </w:r>
      <w:r w:rsidR="00BB5B2C">
        <w:t>det indhegnede udeareal</w:t>
      </w:r>
      <w:r w:rsidR="00C971D2" w:rsidRPr="00F81F82">
        <w:t>.</w:t>
      </w:r>
      <w:r w:rsidRPr="00F81F82">
        <w:t xml:space="preserve"> </w:t>
      </w:r>
      <w:r w:rsidR="00C971D2" w:rsidRPr="00F81F82">
        <w:t xml:space="preserve">Volieren vil derfor overholde husdyrgodkendelsesbekendtgørelsen §38 og er således </w:t>
      </w:r>
      <w:r w:rsidR="00E56B15" w:rsidRPr="00F81F82">
        <w:t xml:space="preserve">vurderet </w:t>
      </w:r>
      <w:r w:rsidR="00C971D2" w:rsidRPr="00F81F82">
        <w:t>ikke at være produktionsareal.</w:t>
      </w:r>
    </w:p>
    <w:p w14:paraId="4AAF5A0F" w14:textId="0508AF0C" w:rsidR="00972BC5" w:rsidRPr="00F81F82" w:rsidRDefault="00CE0E97" w:rsidP="007A3F5C">
      <w:r w:rsidRPr="00F81F82">
        <w:t>A</w:t>
      </w:r>
      <w:r w:rsidR="0081441A" w:rsidRPr="00F81F82">
        <w:t>alborg Kommune vurderer, at etableringen af halvtag og hønsegård er under bagatelgrænsen, idet</w:t>
      </w:r>
      <w:r w:rsidR="00972BC5" w:rsidRPr="00F81F82">
        <w:t xml:space="preserve">: </w:t>
      </w:r>
    </w:p>
    <w:p w14:paraId="130E252B" w14:textId="4430DA48" w:rsidR="00972BC5" w:rsidRPr="00F81F82" w:rsidRDefault="0081441A" w:rsidP="00972BC5">
      <w:pPr>
        <w:pStyle w:val="Listeafsnit"/>
        <w:numPr>
          <w:ilvl w:val="0"/>
          <w:numId w:val="26"/>
        </w:numPr>
      </w:pPr>
      <w:r w:rsidRPr="00F81F82">
        <w:t>der er tale om en lille ændring, som ikke er synlig for naboboliger</w:t>
      </w:r>
      <w:r w:rsidR="00972BC5" w:rsidRPr="00F81F82">
        <w:t>, da husene og siloerne skærmer mod vest og beplantning skærmer mod øst.</w:t>
      </w:r>
      <w:r w:rsidRPr="00F81F82">
        <w:t xml:space="preserve"> </w:t>
      </w:r>
    </w:p>
    <w:p w14:paraId="7871510D" w14:textId="71B9F05D" w:rsidR="00972BC5" w:rsidRPr="00F81F82" w:rsidRDefault="0081441A" w:rsidP="00972BC5">
      <w:pPr>
        <w:pStyle w:val="Listeafsnit"/>
        <w:numPr>
          <w:ilvl w:val="0"/>
          <w:numId w:val="26"/>
        </w:numPr>
      </w:pPr>
      <w:r w:rsidRPr="00F81F82">
        <w:t>da der ikke er naboboliger umiddelbart rundt om ejendommen</w:t>
      </w:r>
      <w:r w:rsidR="00972BC5" w:rsidRPr="00F81F82">
        <w:t>, vil ingen blive generet af evt</w:t>
      </w:r>
      <w:r w:rsidR="00C971D2" w:rsidRPr="00F81F82">
        <w:t>.</w:t>
      </w:r>
      <w:r w:rsidR="00972BC5" w:rsidRPr="00F81F82">
        <w:t xml:space="preserve"> støj fra kyllingerne.</w:t>
      </w:r>
    </w:p>
    <w:p w14:paraId="6061DE92" w14:textId="5F0C866C" w:rsidR="0081441A" w:rsidRDefault="00972BC5" w:rsidP="00972BC5">
      <w:pPr>
        <w:pStyle w:val="Listeafsnit"/>
        <w:numPr>
          <w:ilvl w:val="0"/>
          <w:numId w:val="26"/>
        </w:numPr>
      </w:pPr>
      <w:r w:rsidRPr="00F81F82">
        <w:t xml:space="preserve">vurderer at da der ikke er gødningsmåtte i volieren og i øvrigt over 400 m til naboer vil der ikke blive forøgede fluegener.  </w:t>
      </w:r>
      <w:r w:rsidR="0081441A" w:rsidRPr="00F81F82">
        <w:t xml:space="preserve"> </w:t>
      </w:r>
    </w:p>
    <w:p w14:paraId="745EF13B" w14:textId="795960D0" w:rsidR="00F81F82" w:rsidRDefault="00F81F82" w:rsidP="00F81F82">
      <w:pPr>
        <w:pStyle w:val="Listeafsnit"/>
      </w:pPr>
    </w:p>
    <w:p w14:paraId="74E3F97B" w14:textId="4A38FD2A" w:rsidR="00F81F82" w:rsidRPr="00F81F82" w:rsidRDefault="00F81F82" w:rsidP="00F81F82">
      <w:pPr>
        <w:pStyle w:val="Listeafsnit"/>
        <w:ind w:left="0"/>
      </w:pPr>
      <w:r w:rsidRPr="004A00C6">
        <w:rPr>
          <w:rFonts w:ascii="Arial" w:hAnsi="Arial" w:cs="Arial"/>
          <w:lang w:bidi="ar-SA"/>
        </w:rPr>
        <w:t>Der opføres ikke nye stalde</w:t>
      </w:r>
      <w:r w:rsidRPr="004A00C6">
        <w:rPr>
          <w:rFonts w:ascii="Arial" w:hAnsi="Arial" w:cs="Arial"/>
        </w:rPr>
        <w:t>. Ændringen af dyreholdet finder i øvrigt sted</w:t>
      </w:r>
      <w:r w:rsidR="005B433C">
        <w:rPr>
          <w:rFonts w:ascii="Arial" w:hAnsi="Arial" w:cs="Arial"/>
        </w:rPr>
        <w:t>,</w:t>
      </w:r>
      <w:r w:rsidRPr="004A00C6">
        <w:rPr>
          <w:rFonts w:ascii="Arial" w:hAnsi="Arial" w:cs="Arial"/>
        </w:rPr>
        <w:t xml:space="preserve"> uden at der gennemføres renovering eller andre ændringerne af stalde, der kræver godkendelse eller tilladelse efter §§ 16 a og 16 b i husdyrbrugloven</w:t>
      </w:r>
      <w:r>
        <w:rPr>
          <w:rFonts w:ascii="Arial" w:hAnsi="Arial" w:cs="Arial"/>
        </w:rPr>
        <w:t>.</w:t>
      </w:r>
    </w:p>
    <w:p w14:paraId="7BEE8B6B" w14:textId="77777777" w:rsidR="00F81F82" w:rsidRPr="00146545" w:rsidRDefault="00F81F82" w:rsidP="00F81F82">
      <w:pPr>
        <w:spacing w:after="0"/>
        <w:rPr>
          <w:rFonts w:ascii="Arial" w:hAnsi="Arial" w:cs="Arial"/>
          <w:i/>
          <w:highlight w:val="yellow"/>
          <w:lang w:bidi="ar-SA"/>
        </w:rPr>
      </w:pPr>
      <w:r w:rsidRPr="00146545">
        <w:rPr>
          <w:rFonts w:ascii="Arial" w:hAnsi="Arial" w:cs="Arial"/>
          <w:lang w:bidi="ar-SA"/>
        </w:rPr>
        <w:t>Aalborg Kommune vurderer endvidere, at afstandskravene i husdyrbruglovens §§ 6 og 8 overholdt</w:t>
      </w:r>
      <w:r w:rsidRPr="00146545">
        <w:rPr>
          <w:rFonts w:ascii="Arial" w:hAnsi="Arial" w:cs="Arial"/>
          <w:i/>
          <w:lang w:bidi="ar-SA"/>
        </w:rPr>
        <w:t>.</w:t>
      </w:r>
    </w:p>
    <w:p w14:paraId="300B338E" w14:textId="0722C844" w:rsidR="0081441A" w:rsidRDefault="0081441A" w:rsidP="007A3F5C"/>
    <w:p w14:paraId="5A4FFA11" w14:textId="77777777" w:rsidR="00F81F82" w:rsidRPr="00146545" w:rsidRDefault="00F81F82" w:rsidP="00F81F82">
      <w:pPr>
        <w:spacing w:after="0"/>
        <w:rPr>
          <w:rFonts w:ascii="Arial" w:hAnsi="Arial" w:cs="Arial"/>
        </w:rPr>
      </w:pPr>
      <w:r w:rsidRPr="00146545">
        <w:rPr>
          <w:rFonts w:ascii="Arial" w:hAnsi="Arial" w:cs="Arial"/>
        </w:rPr>
        <w:t xml:space="preserve">Denne afgørelse omfatter kun reglerne efter Husdyrbrugloven. </w:t>
      </w:r>
    </w:p>
    <w:p w14:paraId="4939566F" w14:textId="77777777" w:rsidR="00F81F82" w:rsidRPr="00146545" w:rsidRDefault="00F81F82" w:rsidP="00F81F82">
      <w:pPr>
        <w:spacing w:after="0"/>
        <w:rPr>
          <w:rFonts w:ascii="Arial" w:hAnsi="Arial" w:cs="Arial"/>
        </w:rPr>
      </w:pPr>
    </w:p>
    <w:p w14:paraId="37B5CE9F" w14:textId="77777777" w:rsidR="00F81F82" w:rsidRPr="00146545" w:rsidRDefault="00F81F82" w:rsidP="00F81F82">
      <w:pPr>
        <w:spacing w:after="0"/>
        <w:rPr>
          <w:rFonts w:ascii="Arial" w:hAnsi="Arial" w:cs="Arial"/>
        </w:rPr>
      </w:pPr>
      <w:r w:rsidRPr="00146545">
        <w:rPr>
          <w:rFonts w:ascii="Arial" w:hAnsi="Arial" w:cs="Arial"/>
        </w:rPr>
        <w:t>Eventuelt fremtidige ændringer af bedriftens husdyrproduktion og staldbygninger skal anmeldes til og godkendes af Aalborg Kommune, før de bringes til udførelse.</w:t>
      </w:r>
    </w:p>
    <w:p w14:paraId="5C699A44" w14:textId="4B048EE2" w:rsidR="00F81F82" w:rsidRDefault="00F81F82" w:rsidP="007A3F5C"/>
    <w:p w14:paraId="5221CEA1" w14:textId="77777777" w:rsidR="00F81F82" w:rsidRPr="00F81F82" w:rsidRDefault="00F81F82" w:rsidP="00F81F82">
      <w:pPr>
        <w:spacing w:after="0"/>
        <w:rPr>
          <w:rFonts w:ascii="Arial" w:hAnsi="Arial" w:cs="Arial"/>
          <w:b/>
          <w:bCs/>
        </w:rPr>
      </w:pPr>
      <w:r w:rsidRPr="00F81F82">
        <w:rPr>
          <w:rFonts w:ascii="Arial" w:hAnsi="Arial" w:cs="Arial"/>
          <w:b/>
          <w:bCs/>
        </w:rPr>
        <w:t>Høring</w:t>
      </w:r>
    </w:p>
    <w:p w14:paraId="342EFC0F" w14:textId="77777777" w:rsidR="00A854C8" w:rsidRPr="00445930" w:rsidRDefault="00A854C8" w:rsidP="00F81F82">
      <w:pPr>
        <w:spacing w:after="0"/>
        <w:rPr>
          <w:rFonts w:ascii="Arial" w:hAnsi="Arial" w:cs="Arial"/>
        </w:rPr>
      </w:pPr>
      <w:r w:rsidRPr="00445930">
        <w:rPr>
          <w:rFonts w:ascii="Arial" w:hAnsi="Arial" w:cs="Arial"/>
        </w:rPr>
        <w:t xml:space="preserve">Aalborg Kommune vurderer, at ændringen er af underordnet betydning for skelnaboerne og der er derfor ikke lavet nabohøring. Begrundelsen er, at der ikke er nogen bygninger på nabomatriklerne og ejernes boliger ligger i stor afstand fra husdyrbruget. </w:t>
      </w:r>
    </w:p>
    <w:p w14:paraId="4C2F7EA7" w14:textId="588A4511" w:rsidR="00F81F82" w:rsidRPr="00445930" w:rsidRDefault="00A854C8" w:rsidP="00F81F82">
      <w:pPr>
        <w:spacing w:after="0"/>
        <w:rPr>
          <w:rFonts w:ascii="Arial" w:hAnsi="Arial" w:cs="Arial"/>
        </w:rPr>
      </w:pPr>
      <w:r w:rsidRPr="00445930">
        <w:rPr>
          <w:rFonts w:ascii="Arial" w:hAnsi="Arial" w:cs="Arial"/>
        </w:rPr>
        <w:t>Der er heller ikke lavet partshøring</w:t>
      </w:r>
      <w:r w:rsidR="00C92A8B" w:rsidRPr="00445930">
        <w:rPr>
          <w:rFonts w:ascii="Arial" w:hAnsi="Arial" w:cs="Arial"/>
        </w:rPr>
        <w:t>, idet det vurderes</w:t>
      </w:r>
      <w:r w:rsidR="005B433C">
        <w:rPr>
          <w:rFonts w:ascii="Arial" w:hAnsi="Arial" w:cs="Arial"/>
        </w:rPr>
        <w:t>,</w:t>
      </w:r>
      <w:r w:rsidR="00C92A8B" w:rsidRPr="00445930">
        <w:rPr>
          <w:rFonts w:ascii="Arial" w:hAnsi="Arial" w:cs="Arial"/>
        </w:rPr>
        <w:t xml:space="preserve"> at der ikke er nogen parter i sagen ud over ansøger. Begrundelsen herfor er, at lugtemissionen for økologiske kyllinger er </w:t>
      </w:r>
      <w:r w:rsidR="005B433C">
        <w:rPr>
          <w:rFonts w:ascii="Arial" w:hAnsi="Arial" w:cs="Arial"/>
        </w:rPr>
        <w:t xml:space="preserve">ca. </w:t>
      </w:r>
      <w:r w:rsidR="00C92A8B" w:rsidRPr="00445930">
        <w:rPr>
          <w:rFonts w:ascii="Arial" w:hAnsi="Arial" w:cs="Arial"/>
        </w:rPr>
        <w:t xml:space="preserve">halvt så stor som for konventionelle og at lugten derfor vil falde betydeligt eller være uændret alt efter hvilken produktionsform, som vælges. </w:t>
      </w:r>
    </w:p>
    <w:p w14:paraId="628B89EA" w14:textId="02D738C4" w:rsidR="00445930" w:rsidRDefault="00C92A8B" w:rsidP="00F81F82">
      <w:pPr>
        <w:spacing w:after="0"/>
        <w:rPr>
          <w:rFonts w:ascii="Arial" w:hAnsi="Arial" w:cs="Arial"/>
        </w:rPr>
      </w:pPr>
      <w:r w:rsidRPr="00445930">
        <w:rPr>
          <w:rFonts w:ascii="Arial" w:hAnsi="Arial" w:cs="Arial"/>
        </w:rPr>
        <w:t xml:space="preserve">De nærmeste boliger ligger 400 m væk og dyrene går imellem bygningerne og boligerne vil derfor ikke generes af støj. </w:t>
      </w:r>
      <w:r w:rsidR="00445930" w:rsidRPr="00445930">
        <w:rPr>
          <w:rFonts w:ascii="Arial" w:hAnsi="Arial" w:cs="Arial"/>
        </w:rPr>
        <w:t>Da halvtagene og hegnet etableres imellem husene og der er beplantning</w:t>
      </w:r>
      <w:r w:rsidR="00FF60A2">
        <w:rPr>
          <w:rFonts w:ascii="Arial" w:hAnsi="Arial" w:cs="Arial"/>
        </w:rPr>
        <w:t xml:space="preserve"> mod øst</w:t>
      </w:r>
      <w:r w:rsidR="00445930" w:rsidRPr="00445930">
        <w:rPr>
          <w:rFonts w:ascii="Arial" w:hAnsi="Arial" w:cs="Arial"/>
        </w:rPr>
        <w:t xml:space="preserve">, vil ændringen være meget lidt synlig i landskabet. </w:t>
      </w:r>
    </w:p>
    <w:p w14:paraId="370FBAF3" w14:textId="77777777" w:rsidR="00445930" w:rsidRDefault="00445930" w:rsidP="00F81F82">
      <w:pPr>
        <w:spacing w:after="0"/>
        <w:rPr>
          <w:rFonts w:ascii="Arial" w:hAnsi="Arial" w:cs="Arial"/>
        </w:rPr>
      </w:pPr>
    </w:p>
    <w:p w14:paraId="7183BBE4" w14:textId="77777777" w:rsidR="00445930" w:rsidRPr="00146545" w:rsidRDefault="00445930" w:rsidP="00445930">
      <w:pPr>
        <w:pStyle w:val="Overskrift2"/>
        <w:spacing w:before="0"/>
        <w:rPr>
          <w:rFonts w:ascii="Arial" w:hAnsi="Arial" w:cs="Arial"/>
          <w:sz w:val="22"/>
          <w:szCs w:val="22"/>
        </w:rPr>
      </w:pPr>
      <w:r w:rsidRPr="00146545">
        <w:rPr>
          <w:rFonts w:ascii="Arial" w:hAnsi="Arial" w:cs="Arial"/>
          <w:sz w:val="22"/>
          <w:szCs w:val="22"/>
        </w:rPr>
        <w:t>Klagevejledning</w:t>
      </w:r>
    </w:p>
    <w:p w14:paraId="65CBFBD5" w14:textId="77777777" w:rsidR="00445930" w:rsidRPr="00146545" w:rsidRDefault="00445930" w:rsidP="00445930">
      <w:pPr>
        <w:spacing w:after="0"/>
        <w:rPr>
          <w:rFonts w:ascii="Arial" w:hAnsi="Arial" w:cs="Arial"/>
        </w:rPr>
      </w:pPr>
      <w:r w:rsidRPr="00146545">
        <w:rPr>
          <w:rFonts w:ascii="Arial" w:hAnsi="Arial" w:cs="Arial"/>
        </w:rPr>
        <w:t>Afgørelsen kan påklages til Miljø- og Fødevareklagenævnet af ansøgerne og enhver, der har individuel væsentlig interesse i sagens udfald, en række foreninger samt organisationer jf. husdyrlovens §§ 84 - 87.</w:t>
      </w:r>
    </w:p>
    <w:p w14:paraId="5D890AB2" w14:textId="77777777" w:rsidR="00445930" w:rsidRPr="00146545" w:rsidRDefault="00445930" w:rsidP="00445930">
      <w:pPr>
        <w:spacing w:after="0"/>
        <w:rPr>
          <w:rFonts w:ascii="Arial" w:hAnsi="Arial" w:cs="Arial"/>
        </w:rPr>
      </w:pPr>
    </w:p>
    <w:p w14:paraId="6D6C3337" w14:textId="71C2E18E" w:rsidR="00445930" w:rsidRPr="00146545" w:rsidRDefault="00445930" w:rsidP="00445930">
      <w:pPr>
        <w:spacing w:after="0"/>
        <w:rPr>
          <w:rFonts w:ascii="Arial" w:hAnsi="Arial" w:cs="Arial"/>
        </w:rPr>
      </w:pPr>
      <w:r w:rsidRPr="00146545">
        <w:rPr>
          <w:rFonts w:ascii="Arial" w:hAnsi="Arial" w:cs="Arial"/>
          <w:iCs/>
        </w:rPr>
        <w:t xml:space="preserve">Klagefristen er 4 uger fra den dag afgørelsen er offentliggjort. </w:t>
      </w:r>
      <w:r>
        <w:t xml:space="preserve">Offentliggørelsen sker på Miljøstyrelsens hjemmeside for Digital MiljøAdministration: </w:t>
      </w:r>
      <w:hyperlink r:id="rId10" w:history="1">
        <w:r w:rsidRPr="00594E47">
          <w:rPr>
            <w:rStyle w:val="Hyperlink"/>
          </w:rPr>
          <w:t>https://dma.mst.dk/</w:t>
        </w:r>
      </w:hyperlink>
      <w:r w:rsidRPr="008B4828">
        <w:rPr>
          <w:rStyle w:val="Hyperlink"/>
        </w:rPr>
        <w:t>.</w:t>
      </w:r>
      <w:r>
        <w:rPr>
          <w:rStyle w:val="Hyperlink"/>
        </w:rPr>
        <w:t xml:space="preserve"> </w:t>
      </w:r>
      <w:r w:rsidRPr="00146545">
        <w:rPr>
          <w:rFonts w:ascii="Arial" w:hAnsi="Arial" w:cs="Arial"/>
          <w:iCs/>
        </w:rPr>
        <w:t xml:space="preserve">Klagefristen udløber den </w:t>
      </w:r>
      <w:r w:rsidR="001F76FA">
        <w:rPr>
          <w:rFonts w:ascii="Arial" w:hAnsi="Arial" w:cs="Arial"/>
          <w:iCs/>
        </w:rPr>
        <w:t>17. oktober 2022</w:t>
      </w:r>
      <w:r w:rsidRPr="00146545">
        <w:rPr>
          <w:rFonts w:ascii="Arial" w:hAnsi="Arial" w:cs="Arial"/>
          <w:iCs/>
        </w:rPr>
        <w:t>.</w:t>
      </w:r>
    </w:p>
    <w:p w14:paraId="6AF5BC0A" w14:textId="77777777" w:rsidR="00445930" w:rsidRPr="00146545" w:rsidRDefault="00445930" w:rsidP="00445930">
      <w:pPr>
        <w:autoSpaceDE w:val="0"/>
        <w:autoSpaceDN w:val="0"/>
        <w:adjustRightInd w:val="0"/>
        <w:spacing w:after="0"/>
        <w:rPr>
          <w:rFonts w:ascii="Arial" w:hAnsi="Arial" w:cs="Arial"/>
          <w:bCs/>
          <w:color w:val="FF0000"/>
          <w:highlight w:val="yellow"/>
        </w:rPr>
      </w:pPr>
    </w:p>
    <w:p w14:paraId="703BBD99" w14:textId="77777777" w:rsidR="00445930" w:rsidRPr="00146545" w:rsidRDefault="00445930" w:rsidP="00445930">
      <w:pPr>
        <w:spacing w:after="0"/>
        <w:rPr>
          <w:rFonts w:ascii="Arial" w:hAnsi="Arial" w:cs="Arial"/>
          <w:iCs/>
        </w:rPr>
      </w:pPr>
      <w:r w:rsidRPr="00146545">
        <w:rPr>
          <w:rFonts w:ascii="Arial" w:hAnsi="Arial" w:cs="Arial"/>
          <w:iCs/>
        </w:rPr>
        <w:t>Eventuel klage skal indgives via Klageportalen på</w:t>
      </w:r>
      <w:r w:rsidRPr="00146545">
        <w:rPr>
          <w:rFonts w:ascii="Arial" w:hAnsi="Arial" w:cs="Arial"/>
          <w:iCs/>
          <w:color w:val="FF0000"/>
        </w:rPr>
        <w:t xml:space="preserve"> </w:t>
      </w:r>
      <w:hyperlink r:id="rId11" w:history="1">
        <w:r w:rsidRPr="00146545">
          <w:rPr>
            <w:rStyle w:val="Hyperlink"/>
            <w:rFonts w:ascii="Arial" w:hAnsi="Arial" w:cs="Arial"/>
            <w:iCs/>
          </w:rPr>
          <w:t>www.nmkn.dk</w:t>
        </w:r>
      </w:hyperlink>
      <w:r w:rsidRPr="00146545">
        <w:rPr>
          <w:rFonts w:ascii="Arial" w:hAnsi="Arial" w:cs="Arial"/>
        </w:rPr>
        <w:t xml:space="preserve">, som du finder et link til på forsiden af </w:t>
      </w:r>
      <w:hyperlink r:id="rId12" w:history="1">
        <w:r w:rsidRPr="00146545">
          <w:rPr>
            <w:rStyle w:val="Hyperlink"/>
            <w:rFonts w:ascii="Arial" w:hAnsi="Arial" w:cs="Arial"/>
          </w:rPr>
          <w:t>www.nmkn.dk</w:t>
        </w:r>
      </w:hyperlink>
      <w:r w:rsidRPr="00146545">
        <w:rPr>
          <w:rFonts w:ascii="Arial" w:hAnsi="Arial" w:cs="Arial"/>
        </w:rPr>
        <w:t>. Klageportalen ligger</w:t>
      </w:r>
      <w:r w:rsidRPr="00146545">
        <w:rPr>
          <w:rFonts w:ascii="Arial" w:hAnsi="Arial" w:cs="Arial"/>
          <w:iCs/>
        </w:rPr>
        <w:t xml:space="preserve"> på</w:t>
      </w:r>
      <w:r w:rsidRPr="00146545">
        <w:rPr>
          <w:rFonts w:ascii="Arial" w:hAnsi="Arial" w:cs="Arial"/>
          <w:iCs/>
          <w:color w:val="FF0000"/>
        </w:rPr>
        <w:t xml:space="preserve"> </w:t>
      </w:r>
      <w:hyperlink r:id="rId13" w:history="1">
        <w:r w:rsidRPr="00146545">
          <w:rPr>
            <w:rStyle w:val="Hyperlink"/>
            <w:rFonts w:ascii="Arial" w:hAnsi="Arial" w:cs="Arial"/>
            <w:iCs/>
          </w:rPr>
          <w:t>www.borger.dk</w:t>
        </w:r>
      </w:hyperlink>
      <w:r w:rsidRPr="00146545">
        <w:rPr>
          <w:rFonts w:ascii="Arial" w:hAnsi="Arial" w:cs="Arial"/>
          <w:iCs/>
          <w:color w:val="FF0000"/>
        </w:rPr>
        <w:t xml:space="preserve"> </w:t>
      </w:r>
      <w:r w:rsidRPr="00146545">
        <w:rPr>
          <w:rFonts w:ascii="Arial" w:hAnsi="Arial" w:cs="Arial"/>
          <w:iCs/>
        </w:rPr>
        <w:t>og</w:t>
      </w:r>
      <w:r w:rsidRPr="00146545">
        <w:rPr>
          <w:rFonts w:ascii="Arial" w:hAnsi="Arial" w:cs="Arial"/>
          <w:iCs/>
          <w:color w:val="FF0000"/>
        </w:rPr>
        <w:t xml:space="preserve"> </w:t>
      </w:r>
      <w:hyperlink r:id="rId14" w:history="1">
        <w:r w:rsidRPr="00146545">
          <w:rPr>
            <w:rStyle w:val="Hyperlink"/>
            <w:rFonts w:ascii="Arial" w:hAnsi="Arial" w:cs="Arial"/>
            <w:iCs/>
          </w:rPr>
          <w:t>www.virk.dk</w:t>
        </w:r>
      </w:hyperlink>
      <w:r w:rsidRPr="00146545">
        <w:rPr>
          <w:rFonts w:ascii="Arial" w:hAnsi="Arial" w:cs="Arial"/>
          <w:iCs/>
        </w:rPr>
        <w:t>. Du logger på</w:t>
      </w:r>
      <w:r w:rsidRPr="00146545">
        <w:rPr>
          <w:rFonts w:ascii="Arial" w:hAnsi="Arial" w:cs="Arial"/>
          <w:iCs/>
          <w:color w:val="FF0000"/>
        </w:rPr>
        <w:t xml:space="preserve"> </w:t>
      </w:r>
      <w:hyperlink r:id="rId15" w:history="1">
        <w:r w:rsidRPr="00146545">
          <w:rPr>
            <w:rStyle w:val="Hyperlink"/>
            <w:rFonts w:ascii="Arial" w:hAnsi="Arial" w:cs="Arial"/>
            <w:iCs/>
          </w:rPr>
          <w:t>www.borger.dk</w:t>
        </w:r>
      </w:hyperlink>
      <w:r w:rsidRPr="00146545">
        <w:rPr>
          <w:rFonts w:ascii="Arial" w:hAnsi="Arial" w:cs="Arial"/>
          <w:iCs/>
          <w:color w:val="FF0000"/>
        </w:rPr>
        <w:t xml:space="preserve"> </w:t>
      </w:r>
      <w:r w:rsidRPr="00146545">
        <w:rPr>
          <w:rFonts w:ascii="Arial" w:hAnsi="Arial" w:cs="Arial"/>
          <w:iCs/>
        </w:rPr>
        <w:t xml:space="preserve">eller </w:t>
      </w:r>
      <w:hyperlink r:id="rId16" w:history="1">
        <w:r w:rsidRPr="00146545">
          <w:rPr>
            <w:rStyle w:val="Hyperlink"/>
            <w:rFonts w:ascii="Arial" w:hAnsi="Arial" w:cs="Arial"/>
            <w:iCs/>
          </w:rPr>
          <w:t>www.virk.dk</w:t>
        </w:r>
      </w:hyperlink>
      <w:r w:rsidRPr="00146545">
        <w:rPr>
          <w:rFonts w:ascii="Arial" w:hAnsi="Arial" w:cs="Arial"/>
          <w:iCs/>
        </w:rPr>
        <w:t xml:space="preserve"> ligesom du plejer, med Nem-ID eller NEMID medarbejder. Klagen sendes gennem klageportalen til den myndighed, der har truffet afgørelsen. </w:t>
      </w:r>
    </w:p>
    <w:p w14:paraId="3EE57B10" w14:textId="77777777" w:rsidR="00445930" w:rsidRPr="00146545" w:rsidRDefault="00445930" w:rsidP="00445930">
      <w:pPr>
        <w:spacing w:after="0"/>
        <w:rPr>
          <w:rFonts w:ascii="Arial" w:hAnsi="Arial" w:cs="Arial"/>
          <w:iCs/>
        </w:rPr>
      </w:pPr>
    </w:p>
    <w:p w14:paraId="04AEDE9F" w14:textId="77777777" w:rsidR="00445930" w:rsidRPr="00146545" w:rsidRDefault="00445930" w:rsidP="00445930">
      <w:pPr>
        <w:spacing w:after="0"/>
        <w:rPr>
          <w:rFonts w:ascii="Arial" w:hAnsi="Arial" w:cs="Arial"/>
          <w:iCs/>
        </w:rPr>
      </w:pPr>
      <w:r w:rsidRPr="00146545">
        <w:rPr>
          <w:rFonts w:ascii="Arial" w:hAnsi="Arial" w:cs="Arial"/>
          <w:iCs/>
        </w:rPr>
        <w:t>En klage er indgivet, når den er tilgængelig for myndigheden i klageportalen. Når du klager, skal du betale et gebyr. Du betaler gebyret med betalingskort i klageportalen. Gebyret er i 2016-niveau på 900 kr. for privatpersoner og 1.800 kr. for virksomheder og organisationer.</w:t>
      </w:r>
    </w:p>
    <w:p w14:paraId="439F2A04" w14:textId="77777777" w:rsidR="00445930" w:rsidRPr="00146545" w:rsidRDefault="00445930" w:rsidP="00445930">
      <w:pPr>
        <w:spacing w:after="0"/>
        <w:rPr>
          <w:rFonts w:ascii="Arial" w:hAnsi="Arial" w:cs="Arial"/>
          <w:iCs/>
          <w:color w:val="FF0000"/>
        </w:rPr>
      </w:pPr>
    </w:p>
    <w:p w14:paraId="4C1BB465" w14:textId="77777777" w:rsidR="00445930" w:rsidRPr="00146545" w:rsidRDefault="00445930" w:rsidP="00445930">
      <w:pPr>
        <w:autoSpaceDE w:val="0"/>
        <w:autoSpaceDN w:val="0"/>
        <w:adjustRightInd w:val="0"/>
        <w:spacing w:after="0"/>
        <w:rPr>
          <w:rFonts w:ascii="Arial" w:hAnsi="Arial" w:cs="Arial"/>
        </w:rPr>
      </w:pPr>
      <w:r w:rsidRPr="00146545">
        <w:rPr>
          <w:rFonts w:ascii="Arial" w:hAnsi="Arial" w:cs="Arial"/>
        </w:rPr>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14:paraId="5DE45178" w14:textId="77777777" w:rsidR="00445930" w:rsidRPr="00146545" w:rsidRDefault="00445930" w:rsidP="00445930">
      <w:pPr>
        <w:autoSpaceDE w:val="0"/>
        <w:autoSpaceDN w:val="0"/>
        <w:adjustRightInd w:val="0"/>
        <w:spacing w:after="0"/>
        <w:rPr>
          <w:rFonts w:ascii="Arial" w:hAnsi="Arial" w:cs="Arial"/>
          <w:color w:val="FF0000"/>
        </w:rPr>
      </w:pPr>
    </w:p>
    <w:p w14:paraId="02D2750B" w14:textId="77777777" w:rsidR="00445930" w:rsidRDefault="00445930" w:rsidP="00F81F82">
      <w:pPr>
        <w:spacing w:after="0"/>
        <w:rPr>
          <w:rFonts w:ascii="Arial" w:hAnsi="Arial" w:cs="Arial"/>
        </w:rPr>
      </w:pPr>
      <w:r w:rsidRPr="00146545">
        <w:rPr>
          <w:rFonts w:ascii="Arial" w:hAnsi="Arial" w:cs="Arial"/>
        </w:rPr>
        <w:t>En eventuel klage har ikke opsættende virkning medmindre Miljø- og Fødevareklagenævnet bestemmer andet. Udnyttelsen af godkendelsen sker dog på ansøgerens eget ansvar (for egen regning og risiko) og indebærer ingen begrænsninger i klagemyndighedens ret til at ændre eller ophæve godkendelsen</w:t>
      </w:r>
      <w:r>
        <w:rPr>
          <w:rFonts w:ascii="Arial" w:hAnsi="Arial" w:cs="Arial"/>
        </w:rPr>
        <w:t>.</w:t>
      </w:r>
    </w:p>
    <w:p w14:paraId="71D13526" w14:textId="77777777" w:rsidR="00445930" w:rsidRDefault="00445930" w:rsidP="00F81F82">
      <w:pPr>
        <w:spacing w:after="0"/>
        <w:rPr>
          <w:rFonts w:ascii="Arial" w:hAnsi="Arial" w:cs="Arial"/>
        </w:rPr>
      </w:pPr>
    </w:p>
    <w:p w14:paraId="01F0DF01" w14:textId="77777777" w:rsidR="00445930" w:rsidRPr="00146545" w:rsidRDefault="00445930" w:rsidP="00445930">
      <w:pPr>
        <w:spacing w:after="0"/>
        <w:jc w:val="both"/>
        <w:rPr>
          <w:rFonts w:ascii="Arial" w:hAnsi="Arial" w:cs="Arial"/>
        </w:rPr>
      </w:pPr>
      <w:r w:rsidRPr="00146545">
        <w:rPr>
          <w:rFonts w:ascii="Arial" w:hAnsi="Arial" w:cs="Arial"/>
        </w:rPr>
        <w:t>Ansøger vil efter klagefristens udløb blive underrettet om, hvorvidt der er modtaget klage over denne afgørelse.</w:t>
      </w:r>
    </w:p>
    <w:p w14:paraId="10A7E7EE" w14:textId="77777777" w:rsidR="00445930" w:rsidRPr="00146545" w:rsidRDefault="00445930" w:rsidP="00445930">
      <w:pPr>
        <w:spacing w:after="0"/>
        <w:jc w:val="both"/>
        <w:rPr>
          <w:rFonts w:ascii="Arial" w:hAnsi="Arial" w:cs="Arial"/>
        </w:rPr>
      </w:pPr>
    </w:p>
    <w:p w14:paraId="147962A4" w14:textId="77777777" w:rsidR="00445930" w:rsidRDefault="00445930" w:rsidP="00445930">
      <w:pPr>
        <w:spacing w:after="0"/>
        <w:rPr>
          <w:rFonts w:ascii="Arial" w:hAnsi="Arial" w:cs="Arial"/>
        </w:rPr>
      </w:pPr>
      <w:r w:rsidRPr="00146545">
        <w:rPr>
          <w:rFonts w:ascii="Arial" w:hAnsi="Arial" w:cs="Arial"/>
        </w:rPr>
        <w:t>Eventuelt søgsmål (domstolsprøvelse) skal være anlagt inden 6 måneder efter, at afgørelsen er offentliggjort, jf. husdyrlovens § 90.</w:t>
      </w:r>
    </w:p>
    <w:p w14:paraId="66B3F436" w14:textId="77777777" w:rsidR="00445930" w:rsidRDefault="00445930" w:rsidP="00F81F82">
      <w:pPr>
        <w:spacing w:after="0"/>
        <w:rPr>
          <w:rFonts w:ascii="Arial" w:hAnsi="Arial" w:cs="Arial"/>
        </w:rPr>
      </w:pPr>
    </w:p>
    <w:p w14:paraId="20ACA259" w14:textId="77777777" w:rsidR="00445930" w:rsidRPr="00146545" w:rsidRDefault="00445930" w:rsidP="00445930">
      <w:pPr>
        <w:pStyle w:val="Overskrift2"/>
        <w:spacing w:before="0"/>
        <w:rPr>
          <w:rFonts w:ascii="Arial" w:hAnsi="Arial" w:cs="Arial"/>
          <w:sz w:val="22"/>
          <w:szCs w:val="22"/>
        </w:rPr>
      </w:pPr>
      <w:r w:rsidRPr="00146545">
        <w:rPr>
          <w:rFonts w:ascii="Arial" w:hAnsi="Arial" w:cs="Arial"/>
          <w:sz w:val="22"/>
          <w:szCs w:val="22"/>
        </w:rPr>
        <w:t>Udnyttelsesfrister</w:t>
      </w:r>
    </w:p>
    <w:p w14:paraId="19DCE4EF" w14:textId="77777777" w:rsidR="00445930" w:rsidRDefault="00445930" w:rsidP="00445930">
      <w:pPr>
        <w:spacing w:after="0"/>
        <w:rPr>
          <w:rFonts w:ascii="Arial" w:hAnsi="Arial" w:cs="Arial"/>
        </w:rPr>
      </w:pPr>
      <w:r w:rsidRPr="00146545">
        <w:rPr>
          <w:rFonts w:ascii="Arial" w:hAnsi="Arial" w:cs="Arial"/>
        </w:rPr>
        <w:t xml:space="preserve">Afgørelsen bortfalder, hvis den ikke er udnyttet </w:t>
      </w:r>
      <w:r>
        <w:rPr>
          <w:rFonts w:ascii="Arial" w:hAnsi="Arial" w:cs="Arial"/>
        </w:rPr>
        <w:t>inden</w:t>
      </w:r>
      <w:r w:rsidRPr="00146545">
        <w:rPr>
          <w:rFonts w:ascii="Arial" w:hAnsi="Arial" w:cs="Arial"/>
        </w:rPr>
        <w:t xml:space="preserve"> 6 år efter</w:t>
      </w:r>
      <w:r>
        <w:rPr>
          <w:rFonts w:ascii="Arial" w:hAnsi="Arial" w:cs="Arial"/>
        </w:rPr>
        <w:t>, at</w:t>
      </w:r>
      <w:r w:rsidRPr="00146545">
        <w:rPr>
          <w:rFonts w:ascii="Arial" w:hAnsi="Arial" w:cs="Arial"/>
        </w:rPr>
        <w:t xml:space="preserve"> afgørelsen</w:t>
      </w:r>
      <w:r>
        <w:rPr>
          <w:rFonts w:ascii="Arial" w:hAnsi="Arial" w:cs="Arial"/>
        </w:rPr>
        <w:t xml:space="preserve"> er meddelt</w:t>
      </w:r>
      <w:r w:rsidRPr="00146545">
        <w:rPr>
          <w:rFonts w:ascii="Arial" w:hAnsi="Arial" w:cs="Arial"/>
        </w:rPr>
        <w:t xml:space="preserve">. </w:t>
      </w:r>
      <w:r>
        <w:rPr>
          <w:rFonts w:ascii="Arial" w:hAnsi="Arial" w:cs="Arial"/>
        </w:rPr>
        <w:t xml:space="preserve">Hvis en del af afgørelsen ikke er udnyttet, bortfalder afgørelsen for denne del. </w:t>
      </w:r>
    </w:p>
    <w:p w14:paraId="4A476BEE" w14:textId="60C83587" w:rsidR="00445930" w:rsidRDefault="00445930" w:rsidP="00445930">
      <w:pPr>
        <w:spacing w:after="0"/>
        <w:rPr>
          <w:rFonts w:ascii="Arial" w:hAnsi="Arial" w:cs="Arial"/>
        </w:rPr>
      </w:pPr>
      <w:r>
        <w:rPr>
          <w:rFonts w:ascii="Arial" w:hAnsi="Arial" w:cs="Arial"/>
        </w:rPr>
        <w:t>M</w:t>
      </w:r>
      <w:r w:rsidRPr="00146545">
        <w:rPr>
          <w:rFonts w:ascii="Arial" w:hAnsi="Arial" w:cs="Arial"/>
        </w:rPr>
        <w:t xml:space="preserve">ed udnyttet forstås, at byggearbejdet skal være </w:t>
      </w:r>
      <w:r>
        <w:rPr>
          <w:rFonts w:ascii="Arial" w:hAnsi="Arial" w:cs="Arial"/>
        </w:rPr>
        <w:t>afsluttet og anlægget taget i brug</w:t>
      </w:r>
      <w:r w:rsidRPr="00146545">
        <w:rPr>
          <w:rFonts w:ascii="Arial" w:hAnsi="Arial" w:cs="Arial"/>
        </w:rPr>
        <w:t>.</w:t>
      </w:r>
      <w:r>
        <w:rPr>
          <w:rFonts w:ascii="Arial" w:hAnsi="Arial" w:cs="Arial"/>
        </w:rPr>
        <w:t xml:space="preserve"> </w:t>
      </w:r>
    </w:p>
    <w:p w14:paraId="7BBA75E0" w14:textId="3B48F98D" w:rsidR="00C6611C" w:rsidRDefault="00C6611C" w:rsidP="00445930">
      <w:pPr>
        <w:spacing w:after="0"/>
        <w:rPr>
          <w:rFonts w:ascii="Arial" w:hAnsi="Arial" w:cs="Arial"/>
        </w:rPr>
      </w:pPr>
    </w:p>
    <w:p w14:paraId="357C1F78" w14:textId="77777777" w:rsidR="00C6611C" w:rsidRPr="007C7907" w:rsidRDefault="00C6611C" w:rsidP="00C6611C">
      <w:pPr>
        <w:pStyle w:val="Normalholdtsammen"/>
        <w:rPr>
          <w:rFonts w:ascii="Arial" w:hAnsi="Arial" w:cs="Arial"/>
        </w:rPr>
      </w:pPr>
      <w:r w:rsidRPr="007C7907">
        <w:rPr>
          <w:rFonts w:ascii="Arial" w:hAnsi="Arial" w:cs="Arial"/>
        </w:rPr>
        <w:t>Venlig hilsen</w:t>
      </w:r>
    </w:p>
    <w:p w14:paraId="75CFFEA8" w14:textId="77777777" w:rsidR="00C6611C" w:rsidRPr="007C7907" w:rsidRDefault="00C6611C" w:rsidP="00C6611C">
      <w:pPr>
        <w:pStyle w:val="Normalholdtsammen"/>
        <w:rPr>
          <w:rFonts w:ascii="Arial" w:hAnsi="Arial" w:cs="Arial"/>
        </w:rPr>
      </w:pPr>
    </w:p>
    <w:p w14:paraId="4769587C" w14:textId="77777777" w:rsidR="00C6611C" w:rsidRPr="007C7907" w:rsidRDefault="00C6611C" w:rsidP="00C6611C">
      <w:pPr>
        <w:pStyle w:val="Normalholdtsammen"/>
        <w:rPr>
          <w:rFonts w:ascii="Arial" w:hAnsi="Arial" w:cs="Arial"/>
        </w:rPr>
      </w:pPr>
    </w:p>
    <w:p w14:paraId="2F7464CA" w14:textId="77777777" w:rsidR="00C6611C" w:rsidRPr="007C7907" w:rsidRDefault="00C6611C" w:rsidP="00C6611C">
      <w:pPr>
        <w:pStyle w:val="Normalholdtsammen"/>
        <w:rPr>
          <w:rFonts w:ascii="Arial" w:hAnsi="Arial" w:cs="Arial"/>
        </w:rPr>
      </w:pPr>
      <w:r w:rsidRPr="007C7907">
        <w:rPr>
          <w:rFonts w:ascii="Arial" w:hAnsi="Arial" w:cs="Arial"/>
        </w:rPr>
        <w:t>Helle Paludan Pedersen</w:t>
      </w:r>
    </w:p>
    <w:p w14:paraId="1F4B67C3" w14:textId="0AFBFD08" w:rsidR="00C6611C" w:rsidRDefault="00C6611C" w:rsidP="00C6611C">
      <w:pPr>
        <w:pStyle w:val="Normalholdtsammen"/>
        <w:rPr>
          <w:rFonts w:ascii="Arial" w:hAnsi="Arial" w:cs="Arial"/>
        </w:rPr>
      </w:pPr>
      <w:r>
        <w:rPr>
          <w:rFonts w:ascii="Arial" w:hAnsi="Arial" w:cs="Arial"/>
        </w:rPr>
        <w:t>Miljøsagsbehandler</w:t>
      </w:r>
    </w:p>
    <w:p w14:paraId="0026BF80" w14:textId="77777777" w:rsidR="00C6611C" w:rsidRPr="007C7907" w:rsidRDefault="00C6611C" w:rsidP="00C6611C">
      <w:pPr>
        <w:pStyle w:val="Normalholdtsammen"/>
        <w:rPr>
          <w:rFonts w:ascii="Arial" w:hAnsi="Arial" w:cs="Arial"/>
        </w:rPr>
      </w:pPr>
    </w:p>
    <w:p w14:paraId="2AD8572B" w14:textId="77777777" w:rsidR="00C6611C" w:rsidRPr="007C7907" w:rsidRDefault="00C6611C" w:rsidP="00C6611C">
      <w:pPr>
        <w:pStyle w:val="Normalholdtsammen"/>
      </w:pPr>
      <w:r w:rsidRPr="007C7907">
        <w:rPr>
          <w:rFonts w:ascii="Arial" w:hAnsi="Arial" w:cs="Arial"/>
        </w:rPr>
        <w:t>+4531964459</w:t>
      </w:r>
    </w:p>
    <w:p w14:paraId="4894D05B" w14:textId="77777777" w:rsidR="00C6611C" w:rsidRPr="007C7907" w:rsidRDefault="00C6611C" w:rsidP="00C6611C"/>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0"/>
        <w:gridCol w:w="3840"/>
      </w:tblGrid>
      <w:tr w:rsidR="00445930" w:rsidRPr="00566C21" w14:paraId="2849839C" w14:textId="77777777" w:rsidTr="00C038AA">
        <w:tc>
          <w:tcPr>
            <w:tcW w:w="3840" w:type="dxa"/>
          </w:tcPr>
          <w:p w14:paraId="0BF2683E" w14:textId="578FA101" w:rsidR="00445930" w:rsidRPr="00566C21" w:rsidRDefault="00445930" w:rsidP="00C6611C"/>
        </w:tc>
        <w:tc>
          <w:tcPr>
            <w:tcW w:w="3840" w:type="dxa"/>
          </w:tcPr>
          <w:p w14:paraId="6D95D642" w14:textId="77777777" w:rsidR="00445930" w:rsidRPr="00566C21" w:rsidRDefault="00445930" w:rsidP="00C038AA">
            <w:pPr>
              <w:rPr>
                <w:rFonts w:ascii="Times New Roman" w:hAnsi="Times New Roman" w:cs="Times New Roman"/>
                <w:sz w:val="24"/>
                <w:szCs w:val="24"/>
              </w:rPr>
            </w:pPr>
          </w:p>
        </w:tc>
      </w:tr>
      <w:tr w:rsidR="00C6611C" w:rsidRPr="00566C21" w14:paraId="703A9F3F" w14:textId="77777777" w:rsidTr="00C038AA">
        <w:tc>
          <w:tcPr>
            <w:tcW w:w="3840" w:type="dxa"/>
          </w:tcPr>
          <w:p w14:paraId="22C4B00D" w14:textId="77777777" w:rsidR="00C6611C" w:rsidRPr="00566C21" w:rsidRDefault="00C6611C" w:rsidP="00C6611C"/>
        </w:tc>
        <w:tc>
          <w:tcPr>
            <w:tcW w:w="3840" w:type="dxa"/>
          </w:tcPr>
          <w:p w14:paraId="6EA2A256" w14:textId="77777777" w:rsidR="00C6611C" w:rsidRPr="00566C21" w:rsidRDefault="00C6611C" w:rsidP="00C038AA">
            <w:pPr>
              <w:rPr>
                <w:rFonts w:ascii="Times New Roman" w:hAnsi="Times New Roman" w:cs="Times New Roman"/>
                <w:sz w:val="24"/>
                <w:szCs w:val="24"/>
              </w:rPr>
            </w:pPr>
          </w:p>
        </w:tc>
      </w:tr>
      <w:tr w:rsidR="00445930" w:rsidRPr="00566C21" w14:paraId="446749FB" w14:textId="77777777" w:rsidTr="00C038AA">
        <w:tc>
          <w:tcPr>
            <w:tcW w:w="3840" w:type="dxa"/>
          </w:tcPr>
          <w:p w14:paraId="7A7CF578" w14:textId="77777777" w:rsidR="00445930" w:rsidRPr="00566C21" w:rsidRDefault="00445930" w:rsidP="00C038AA"/>
        </w:tc>
        <w:tc>
          <w:tcPr>
            <w:tcW w:w="3840" w:type="dxa"/>
          </w:tcPr>
          <w:p w14:paraId="26E1EDAA" w14:textId="77777777" w:rsidR="00445930" w:rsidRPr="00566C21" w:rsidRDefault="00445930" w:rsidP="00C038AA">
            <w:pPr>
              <w:rPr>
                <w:rFonts w:ascii="Times New Roman" w:hAnsi="Times New Roman" w:cs="Times New Roman"/>
                <w:sz w:val="24"/>
                <w:szCs w:val="24"/>
              </w:rPr>
            </w:pPr>
          </w:p>
        </w:tc>
      </w:tr>
      <w:tr w:rsidR="00445930" w:rsidRPr="00566C21" w14:paraId="336C24E9" w14:textId="77777777" w:rsidTr="00C038AA">
        <w:tc>
          <w:tcPr>
            <w:tcW w:w="3840" w:type="dxa"/>
          </w:tcPr>
          <w:p w14:paraId="498DF701" w14:textId="23AC1D4B" w:rsidR="00445930" w:rsidRPr="00566C21" w:rsidRDefault="00445930" w:rsidP="00C038AA"/>
        </w:tc>
        <w:tc>
          <w:tcPr>
            <w:tcW w:w="3840" w:type="dxa"/>
          </w:tcPr>
          <w:p w14:paraId="6649AC84" w14:textId="0C362689" w:rsidR="00445930" w:rsidRPr="00566C21" w:rsidRDefault="00445930" w:rsidP="00C038AA"/>
        </w:tc>
      </w:tr>
      <w:tr w:rsidR="00445930" w:rsidRPr="00566C21" w14:paraId="1A332BD5" w14:textId="77777777" w:rsidTr="00C038AA">
        <w:tc>
          <w:tcPr>
            <w:tcW w:w="3840" w:type="dxa"/>
          </w:tcPr>
          <w:p w14:paraId="56D0DA22" w14:textId="07ADD9CD" w:rsidR="00445930" w:rsidRPr="00566C21" w:rsidRDefault="00445930" w:rsidP="00C038AA"/>
        </w:tc>
        <w:tc>
          <w:tcPr>
            <w:tcW w:w="3840" w:type="dxa"/>
          </w:tcPr>
          <w:p w14:paraId="254D1BE0" w14:textId="147118C2" w:rsidR="00445930" w:rsidRPr="00566C21" w:rsidRDefault="00445930" w:rsidP="00C038AA"/>
        </w:tc>
      </w:tr>
      <w:tr w:rsidR="00445930" w:rsidRPr="003D003B" w14:paraId="74C12FBE" w14:textId="77777777" w:rsidTr="00C038AA">
        <w:tc>
          <w:tcPr>
            <w:tcW w:w="3840" w:type="dxa"/>
          </w:tcPr>
          <w:p w14:paraId="38253A7C" w14:textId="3D0FB7AB" w:rsidR="00445930" w:rsidRPr="00566C21" w:rsidRDefault="00445930" w:rsidP="00C038AA"/>
        </w:tc>
        <w:tc>
          <w:tcPr>
            <w:tcW w:w="3840" w:type="dxa"/>
          </w:tcPr>
          <w:p w14:paraId="0741720E" w14:textId="51CF8CCA" w:rsidR="00445930" w:rsidRPr="0039052C" w:rsidRDefault="00445930" w:rsidP="00C038AA">
            <w:pPr>
              <w:rPr>
                <w:rFonts w:ascii="Times New Roman" w:hAnsi="Times New Roman" w:cs="Times New Roman"/>
                <w:sz w:val="24"/>
                <w:szCs w:val="24"/>
              </w:rPr>
            </w:pPr>
          </w:p>
        </w:tc>
      </w:tr>
      <w:tr w:rsidR="00445930" w:rsidRPr="00566C21" w14:paraId="1D2629D6" w14:textId="77777777" w:rsidTr="00C038AA">
        <w:tc>
          <w:tcPr>
            <w:tcW w:w="3840" w:type="dxa"/>
          </w:tcPr>
          <w:p w14:paraId="32516FC1" w14:textId="00709AFD" w:rsidR="00445930" w:rsidRPr="00566C21" w:rsidRDefault="00445930" w:rsidP="00C038AA"/>
        </w:tc>
        <w:tc>
          <w:tcPr>
            <w:tcW w:w="3840" w:type="dxa"/>
          </w:tcPr>
          <w:p w14:paraId="79390FF5" w14:textId="2258F1B5" w:rsidR="00445930" w:rsidRPr="00566C21" w:rsidRDefault="00445930" w:rsidP="00C038AA"/>
        </w:tc>
      </w:tr>
      <w:tr w:rsidR="00445930" w:rsidRPr="00566C21" w14:paraId="4AA3B967" w14:textId="77777777" w:rsidTr="00C038AA">
        <w:tc>
          <w:tcPr>
            <w:tcW w:w="3840" w:type="dxa"/>
          </w:tcPr>
          <w:p w14:paraId="5C1FA5B9" w14:textId="625304F6" w:rsidR="00445930" w:rsidRPr="00566C21" w:rsidRDefault="00445930" w:rsidP="00C038AA"/>
        </w:tc>
        <w:tc>
          <w:tcPr>
            <w:tcW w:w="3840" w:type="dxa"/>
          </w:tcPr>
          <w:p w14:paraId="45257FC6" w14:textId="493D7BCE" w:rsidR="00445930" w:rsidRPr="00566C21" w:rsidRDefault="00445930" w:rsidP="00C038AA"/>
        </w:tc>
      </w:tr>
    </w:tbl>
    <w:p w14:paraId="060C8288" w14:textId="77777777" w:rsidR="00445930" w:rsidRDefault="00445930" w:rsidP="00445930">
      <w:pPr>
        <w:spacing w:after="0"/>
      </w:pPr>
    </w:p>
    <w:p w14:paraId="28F85447" w14:textId="77777777" w:rsidR="00445930" w:rsidRPr="007F289A" w:rsidRDefault="00445930" w:rsidP="00445930">
      <w:pPr>
        <w:spacing w:after="0"/>
      </w:pPr>
    </w:p>
    <w:p w14:paraId="35977434" w14:textId="77777777" w:rsidR="00C6611C" w:rsidRDefault="00C6611C" w:rsidP="00C6611C">
      <w:pPr>
        <w:spacing w:after="0"/>
        <w:rPr>
          <w:b/>
        </w:rPr>
      </w:pPr>
    </w:p>
    <w:p w14:paraId="6EDFAA06" w14:textId="77777777" w:rsidR="00C6611C" w:rsidRDefault="00C6611C" w:rsidP="00C6611C">
      <w:pPr>
        <w:spacing w:after="0"/>
        <w:rPr>
          <w:b/>
        </w:rPr>
      </w:pPr>
    </w:p>
    <w:p w14:paraId="225E016A" w14:textId="040E5BF9" w:rsidR="00D96C00" w:rsidRDefault="00D96C00" w:rsidP="00C6611C">
      <w:pPr>
        <w:rPr>
          <w:b/>
          <w:bCs/>
        </w:rPr>
      </w:pPr>
      <w:r w:rsidRPr="00D96C00">
        <w:rPr>
          <w:b/>
          <w:bCs/>
        </w:rPr>
        <w:lastRenderedPageBreak/>
        <w:t>Kortbilag</w:t>
      </w:r>
      <w:r>
        <w:rPr>
          <w:b/>
          <w:bCs/>
        </w:rPr>
        <w:t>.</w:t>
      </w:r>
    </w:p>
    <w:p w14:paraId="35EB2045" w14:textId="7B91E8D0" w:rsidR="00D96C00" w:rsidRDefault="00D96C00" w:rsidP="00C6611C">
      <w:pPr>
        <w:rPr>
          <w:b/>
          <w:bCs/>
        </w:rPr>
      </w:pPr>
      <w:r>
        <w:rPr>
          <w:b/>
          <w:bCs/>
        </w:rPr>
        <w:t>Placering af halvtag.</w:t>
      </w:r>
    </w:p>
    <w:p w14:paraId="51E322B1" w14:textId="11B6C35C" w:rsidR="00D96C00" w:rsidRDefault="00D96C00" w:rsidP="00C6611C">
      <w:pPr>
        <w:rPr>
          <w:b/>
          <w:bCs/>
        </w:rPr>
      </w:pPr>
    </w:p>
    <w:p w14:paraId="2B7158D8" w14:textId="26EF0D19" w:rsidR="00D96C00" w:rsidRDefault="00D96C00" w:rsidP="00C6611C">
      <w:pPr>
        <w:rPr>
          <w:b/>
          <w:bCs/>
        </w:rPr>
      </w:pPr>
      <w:r>
        <w:rPr>
          <w:noProof/>
        </w:rPr>
        <w:drawing>
          <wp:inline distT="0" distB="0" distL="0" distR="0" wp14:anchorId="3BD63945" wp14:editId="245FE6F5">
            <wp:extent cx="5114925" cy="7499919"/>
            <wp:effectExtent l="0" t="0" r="0" b="6350"/>
            <wp:docPr id="1" name="Billede 1" descr="Et billede, der indeholder tekst, apparat, symaskin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apparat, symaskine&#10;&#10;Automatisk genereret beskrivelse"/>
                    <pic:cNvPicPr/>
                  </pic:nvPicPr>
                  <pic:blipFill>
                    <a:blip r:embed="rId17"/>
                    <a:stretch>
                      <a:fillRect/>
                    </a:stretch>
                  </pic:blipFill>
                  <pic:spPr>
                    <a:xfrm>
                      <a:off x="0" y="0"/>
                      <a:ext cx="5118803" cy="7505605"/>
                    </a:xfrm>
                    <a:prstGeom prst="rect">
                      <a:avLst/>
                    </a:prstGeom>
                  </pic:spPr>
                </pic:pic>
              </a:graphicData>
            </a:graphic>
          </wp:inline>
        </w:drawing>
      </w:r>
    </w:p>
    <w:p w14:paraId="2181873F" w14:textId="37FE9D1B" w:rsidR="00D96C00" w:rsidRPr="00D96C00" w:rsidRDefault="00D96C00" w:rsidP="00C6611C">
      <w:pPr>
        <w:rPr>
          <w:b/>
          <w:bCs/>
        </w:rPr>
      </w:pPr>
    </w:p>
    <w:p w14:paraId="5449FEB3" w14:textId="77777777" w:rsidR="00D96C00" w:rsidRDefault="00D96C00" w:rsidP="00C6611C"/>
    <w:p w14:paraId="7AF7DEC9" w14:textId="60B1FACA" w:rsidR="001F76FA" w:rsidRDefault="001F76FA" w:rsidP="00C6611C"/>
    <w:p w14:paraId="076978D9" w14:textId="279D77BD" w:rsidR="00D96C00" w:rsidRDefault="00D96C00" w:rsidP="00C6611C">
      <w:r>
        <w:rPr>
          <w:noProof/>
        </w:rPr>
        <w:drawing>
          <wp:inline distT="0" distB="0" distL="0" distR="0" wp14:anchorId="10A7409D" wp14:editId="7B66726A">
            <wp:extent cx="5248275" cy="3790950"/>
            <wp:effectExtent l="0" t="0" r="9525"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48275" cy="3790950"/>
                    </a:xfrm>
                    <a:prstGeom prst="rect">
                      <a:avLst/>
                    </a:prstGeom>
                  </pic:spPr>
                </pic:pic>
              </a:graphicData>
            </a:graphic>
          </wp:inline>
        </w:drawing>
      </w:r>
    </w:p>
    <w:p w14:paraId="5F075105" w14:textId="36BC11F8" w:rsidR="00D96C00" w:rsidRDefault="00D96C00" w:rsidP="00C6611C"/>
    <w:p w14:paraId="680A392C" w14:textId="6B404445" w:rsidR="00D96C00" w:rsidRDefault="00D96C00" w:rsidP="00C6611C"/>
    <w:p w14:paraId="1B87EB80" w14:textId="48625EA6" w:rsidR="00D96C00" w:rsidRDefault="00D96C00" w:rsidP="00C6611C"/>
    <w:p w14:paraId="00D5D549" w14:textId="2663EFDE" w:rsidR="00D96C00" w:rsidRDefault="00D96C00" w:rsidP="00C6611C"/>
    <w:p w14:paraId="62F5E0C7" w14:textId="77777777" w:rsidR="00D96C00" w:rsidRDefault="00D96C00" w:rsidP="00C6611C"/>
    <w:p w14:paraId="587FD6B8" w14:textId="77777777" w:rsidR="00D96C00" w:rsidRPr="007F289A" w:rsidRDefault="00D96C00" w:rsidP="00D96C00">
      <w:pPr>
        <w:spacing w:after="0"/>
        <w:rPr>
          <w:b/>
        </w:rPr>
      </w:pPr>
      <w:r w:rsidRPr="007F289A">
        <w:rPr>
          <w:b/>
        </w:rPr>
        <w:t>Kopi af afgørelsen er sendt til:</w:t>
      </w:r>
    </w:p>
    <w:p w14:paraId="3B5D3DDD" w14:textId="77777777" w:rsidR="00D96C00" w:rsidRPr="007F289A" w:rsidRDefault="00D96C00" w:rsidP="00D96C00">
      <w:pPr>
        <w:spacing w:after="0"/>
      </w:pPr>
      <w:r>
        <w:t xml:space="preserve">Carsten Aarup </w:t>
      </w:r>
      <w:r w:rsidRPr="007F289A">
        <w:t xml:space="preserve">– via </w:t>
      </w:r>
      <w:r>
        <w:t xml:space="preserve">mail: </w:t>
      </w:r>
      <w:r w:rsidRPr="00A7474C">
        <w:t>caa@agrinord.dk</w:t>
      </w:r>
    </w:p>
    <w:p w14:paraId="031B2C25" w14:textId="77777777" w:rsidR="00D96C00" w:rsidRPr="007F289A" w:rsidRDefault="00D96C00" w:rsidP="00D96C00">
      <w:pPr>
        <w:spacing w:after="0"/>
      </w:pPr>
      <w:r w:rsidRPr="00A7474C">
        <w:t xml:space="preserve">BYG – via mail byggeri@aalborg.dk </w:t>
      </w:r>
    </w:p>
    <w:p w14:paraId="44792749" w14:textId="77777777" w:rsidR="00D96C00" w:rsidRPr="007F289A" w:rsidRDefault="00D96C00" w:rsidP="00D96C00">
      <w:pPr>
        <w:spacing w:after="0"/>
      </w:pPr>
      <w:r w:rsidRPr="007F289A">
        <w:t xml:space="preserve">Danmarks Naturfredningsforening, Masnedøgade 20, 2100 København Ø – via e-mail: </w:t>
      </w:r>
      <w:hyperlink r:id="rId19" w:history="1">
        <w:r w:rsidRPr="007F289A">
          <w:rPr>
            <w:rStyle w:val="Hyperlink"/>
          </w:rPr>
          <w:t>dnaalborg-sager@dn.dk</w:t>
        </w:r>
      </w:hyperlink>
    </w:p>
    <w:p w14:paraId="76E4FCED" w14:textId="77777777" w:rsidR="00D96C00" w:rsidRDefault="00D96C00" w:rsidP="00D96C00"/>
    <w:p w14:paraId="0A67954A" w14:textId="42D6F52D" w:rsidR="001F76FA" w:rsidRDefault="001F76FA" w:rsidP="00C6611C"/>
    <w:p w14:paraId="4BD68AB1" w14:textId="0C28C7EA" w:rsidR="00FE6119" w:rsidRPr="007C7907" w:rsidRDefault="00FE6119" w:rsidP="00381D48"/>
    <w:p w14:paraId="101C6E89" w14:textId="77777777" w:rsidR="00E239A6" w:rsidRPr="007C7907" w:rsidRDefault="00E239A6" w:rsidP="006E096D">
      <w:pPr>
        <w:pStyle w:val="GDPR-Tekst"/>
      </w:pPr>
      <w:r w:rsidRPr="007C7907">
        <w:t>Du kan altid kontakte Aalborg Kommune sikkert på www.aalborg.dk/kontakt eller via Digital Post på www.borger.dk.</w:t>
      </w:r>
    </w:p>
    <w:p w14:paraId="2DC9348B" w14:textId="19DC92AF" w:rsidR="00E239A6" w:rsidRPr="007C7907" w:rsidRDefault="00E239A6" w:rsidP="006E096D">
      <w:pPr>
        <w:pStyle w:val="GDPR-Tekst"/>
      </w:pPr>
      <w:r w:rsidRPr="007C7907">
        <w:t>Har du brug for hjælp til Digital Post, kan du ringe til Den Digitale Hotline på 7020 0000.</w:t>
      </w:r>
    </w:p>
    <w:p w14:paraId="1AF189DF" w14:textId="2CC85137" w:rsidR="00E239A6" w:rsidRPr="007C7907" w:rsidRDefault="00E239A6" w:rsidP="006E096D">
      <w:pPr>
        <w:pStyle w:val="GDPR-Tekst"/>
      </w:pPr>
      <w:r w:rsidRPr="007C7907">
        <w:t>Læs om dine rettigheder og hvordan vi behandler personoplysninger på www.aalborg.dk/gdpr.</w:t>
      </w:r>
    </w:p>
    <w:sectPr w:rsidR="00E239A6" w:rsidRPr="007C7907" w:rsidSect="00500F9D">
      <w:headerReference w:type="even" r:id="rId20"/>
      <w:headerReference w:type="default" r:id="rId21"/>
      <w:footerReference w:type="even" r:id="rId22"/>
      <w:footerReference w:type="default" r:id="rId23"/>
      <w:headerReference w:type="first" r:id="rId24"/>
      <w:footerReference w:type="first" r:id="rId25"/>
      <w:pgSz w:w="11907" w:h="16840" w:code="9"/>
      <w:pgMar w:top="2268" w:right="919" w:bottom="964" w:left="1418" w:header="567" w:footer="885"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CC695" w14:textId="77777777" w:rsidR="00FD57FD" w:rsidRPr="007C7907" w:rsidRDefault="00FD57FD">
      <w:r w:rsidRPr="007C7907">
        <w:separator/>
      </w:r>
    </w:p>
  </w:endnote>
  <w:endnote w:type="continuationSeparator" w:id="0">
    <w:p w14:paraId="141F4D8B" w14:textId="77777777" w:rsidR="00FD57FD" w:rsidRPr="007C7907" w:rsidRDefault="00FD57FD">
      <w:r w:rsidRPr="007C79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2789" w14:textId="77777777" w:rsidR="007C7907" w:rsidRDefault="007C790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0F88" w14:textId="17D0F628" w:rsidR="00FD57FD" w:rsidRPr="007C7907" w:rsidRDefault="007C7907" w:rsidP="00D931CC">
    <w:pPr>
      <w:pStyle w:val="Sidefod"/>
    </w:pPr>
    <w:r>
      <w:rPr>
        <w:noProof/>
      </w:rPr>
      <w:drawing>
        <wp:anchor distT="0" distB="0" distL="114300" distR="114300" simplePos="0" relativeHeight="251660288" behindDoc="1" locked="0" layoutInCell="1" allowOverlap="1" wp14:anchorId="468023B7" wp14:editId="76922B77">
          <wp:simplePos x="0" y="0"/>
          <wp:positionH relativeFrom="page">
            <wp:posOffset>3141345</wp:posOffset>
          </wp:positionH>
          <wp:positionV relativeFrom="page">
            <wp:posOffset>9935845</wp:posOffset>
          </wp:positionV>
          <wp:extent cx="1276985" cy="389890"/>
          <wp:effectExtent l="0" t="0" r="0" b="0"/>
          <wp:wrapNone/>
          <wp:docPr id="4" name="Billede 4" descr="Logo" title="Logo"/>
          <wp:cNvGraphicFramePr/>
          <a:graphic xmlns:a="http://schemas.openxmlformats.org/drawingml/2006/main">
            <a:graphicData uri="http://schemas.openxmlformats.org/drawingml/2006/picture">
              <pic:pic xmlns:pic="http://schemas.openxmlformats.org/drawingml/2006/picture">
                <pic:nvPicPr>
                  <pic:cNvPr id="4" name="Billede 4"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276985" cy="389890"/>
                  </a:xfrm>
                  <a:prstGeom prst="rect">
                    <a:avLst/>
                  </a:prstGeom>
                </pic:spPr>
              </pic:pic>
            </a:graphicData>
          </a:graphic>
        </wp:anchor>
      </w:drawing>
    </w:r>
    <w:r w:rsidR="00FD57FD" w:rsidRPr="007C7907">
      <w:tab/>
    </w:r>
    <w:r w:rsidR="00FD57FD" w:rsidRPr="007C7907">
      <w:tab/>
      <w:t xml:space="preserve">       </w:t>
    </w:r>
    <w:r w:rsidR="00FD57FD" w:rsidRPr="007C7907">
      <w:rPr>
        <w:rStyle w:val="Sidetal"/>
      </w:rPr>
      <w:fldChar w:fldCharType="begin"/>
    </w:r>
    <w:r w:rsidR="00FD57FD" w:rsidRPr="007C7907">
      <w:rPr>
        <w:rStyle w:val="Sidetal"/>
      </w:rPr>
      <w:instrText xml:space="preserve"> PAGE </w:instrText>
    </w:r>
    <w:r w:rsidR="00FD57FD" w:rsidRPr="007C7907">
      <w:rPr>
        <w:rStyle w:val="Sidetal"/>
      </w:rPr>
      <w:fldChar w:fldCharType="separate"/>
    </w:r>
    <w:r w:rsidR="00FD57FD" w:rsidRPr="007C7907">
      <w:rPr>
        <w:rStyle w:val="Sidetal"/>
        <w:noProof/>
      </w:rPr>
      <w:t>2</w:t>
    </w:r>
    <w:r w:rsidR="00FD57FD" w:rsidRPr="007C7907">
      <w:rPr>
        <w:rStyle w:val="Sidetal"/>
      </w:rPr>
      <w:fldChar w:fldCharType="end"/>
    </w:r>
    <w:r w:rsidR="00FD57FD" w:rsidRPr="007C7907">
      <w:rPr>
        <w:rStyle w:val="Sidetal"/>
      </w:rPr>
      <w:t>/</w:t>
    </w:r>
    <w:r w:rsidR="00FD57FD" w:rsidRPr="007C7907">
      <w:rPr>
        <w:rStyle w:val="Sidetal"/>
      </w:rPr>
      <w:fldChar w:fldCharType="begin"/>
    </w:r>
    <w:r w:rsidR="00FD57FD" w:rsidRPr="007C7907">
      <w:rPr>
        <w:rStyle w:val="Sidetal"/>
      </w:rPr>
      <w:instrText xml:space="preserve"> NUMPAGES </w:instrText>
    </w:r>
    <w:r w:rsidR="00FD57FD" w:rsidRPr="007C7907">
      <w:rPr>
        <w:rStyle w:val="Sidetal"/>
      </w:rPr>
      <w:fldChar w:fldCharType="separate"/>
    </w:r>
    <w:r w:rsidR="00FD57FD" w:rsidRPr="007C7907">
      <w:rPr>
        <w:rStyle w:val="Sidetal"/>
        <w:noProof/>
      </w:rPr>
      <w:t>2</w:t>
    </w:r>
    <w:r w:rsidR="00FD57FD" w:rsidRPr="007C7907">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765B" w14:textId="6472EB9B" w:rsidR="00FD57FD" w:rsidRPr="007C7907" w:rsidRDefault="007C7907" w:rsidP="002C4D84">
    <w:pPr>
      <w:pStyle w:val="Sidefod"/>
      <w:rPr>
        <w:b/>
        <w:sz w:val="16"/>
        <w:szCs w:val="16"/>
      </w:rPr>
    </w:pPr>
    <w:r>
      <w:rPr>
        <w:b/>
        <w:noProof/>
        <w:sz w:val="16"/>
        <w:szCs w:val="16"/>
      </w:rPr>
      <w:drawing>
        <wp:anchor distT="0" distB="0" distL="114300" distR="114300" simplePos="0" relativeHeight="251659264" behindDoc="1" locked="0" layoutInCell="1" allowOverlap="1" wp14:anchorId="27C5783F" wp14:editId="77ECB74F">
          <wp:simplePos x="0" y="0"/>
          <wp:positionH relativeFrom="page">
            <wp:posOffset>3355975</wp:posOffset>
          </wp:positionH>
          <wp:positionV relativeFrom="page">
            <wp:posOffset>9935845</wp:posOffset>
          </wp:positionV>
          <wp:extent cx="847090" cy="286385"/>
          <wp:effectExtent l="0" t="0" r="0" b="0"/>
          <wp:wrapNone/>
          <wp:docPr id="3" name="Billede 3" descr="Logo" title="Logo"/>
          <wp:cNvGraphicFramePr/>
          <a:graphic xmlns:a="http://schemas.openxmlformats.org/drawingml/2006/main">
            <a:graphicData uri="http://schemas.openxmlformats.org/drawingml/2006/picture">
              <pic:pic xmlns:pic="http://schemas.openxmlformats.org/drawingml/2006/picture">
                <pic:nvPicPr>
                  <pic:cNvPr id="3" name="Billede 3"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847090" cy="286385"/>
                  </a:xfrm>
                  <a:prstGeom prst="rect">
                    <a:avLst/>
                  </a:prstGeom>
                </pic:spPr>
              </pic:pic>
            </a:graphicData>
          </a:graphic>
        </wp:anchor>
      </w:drawing>
    </w:r>
  </w:p>
  <w:p w14:paraId="34D2BF2E" w14:textId="755AEE46" w:rsidR="00FD57FD" w:rsidRPr="007C7907" w:rsidRDefault="00FD57FD" w:rsidP="002C4D84">
    <w:pPr>
      <w:pStyle w:val="Sidefod"/>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3943" w14:textId="77777777" w:rsidR="00FD57FD" w:rsidRPr="007C7907" w:rsidRDefault="00FD57FD">
      <w:r w:rsidRPr="007C7907">
        <w:separator/>
      </w:r>
    </w:p>
  </w:footnote>
  <w:footnote w:type="continuationSeparator" w:id="0">
    <w:p w14:paraId="4FB2B60F" w14:textId="77777777" w:rsidR="00FD57FD" w:rsidRPr="007C7907" w:rsidRDefault="00FD57FD">
      <w:r w:rsidRPr="007C7907">
        <w:continuationSeparator/>
      </w:r>
    </w:p>
  </w:footnote>
  <w:footnote w:id="1">
    <w:p w14:paraId="650F4B68" w14:textId="77777777" w:rsidR="00446E70" w:rsidRPr="002359FF" w:rsidRDefault="00446E70" w:rsidP="00446E70">
      <w:pPr>
        <w:autoSpaceDE w:val="0"/>
        <w:autoSpaceDN w:val="0"/>
        <w:adjustRightInd w:val="0"/>
        <w:spacing w:after="0"/>
        <w:rPr>
          <w:rFonts w:ascii="Arial" w:hAnsi="Arial" w:cs="Arial"/>
          <w:color w:val="000000"/>
          <w:sz w:val="18"/>
          <w:szCs w:val="18"/>
        </w:rPr>
      </w:pPr>
      <w:r w:rsidRPr="002359FF">
        <w:rPr>
          <w:rStyle w:val="Fodnotehenvisning"/>
          <w:sz w:val="18"/>
          <w:szCs w:val="18"/>
        </w:rPr>
        <w:footnoteRef/>
      </w:r>
      <w:r w:rsidRPr="002359FF">
        <w:rPr>
          <w:rFonts w:ascii="Arial" w:hAnsi="Arial" w:cs="Arial"/>
          <w:color w:val="000000"/>
          <w:sz w:val="18"/>
          <w:szCs w:val="18"/>
        </w:rPr>
        <w:t xml:space="preserve"> Bekendtgørelse af lov om husdyrbrug og anvendelse af gødning m.v., nr. </w:t>
      </w:r>
      <w:bookmarkStart w:id="0" w:name="_Hlk85026102"/>
      <w:r>
        <w:rPr>
          <w:rFonts w:ascii="Arial" w:hAnsi="Arial" w:cs="Arial"/>
          <w:color w:val="000000"/>
          <w:sz w:val="18"/>
          <w:szCs w:val="18"/>
        </w:rPr>
        <w:t>520 af 01-05-2019</w:t>
      </w:r>
      <w:bookmarkEnd w:id="0"/>
    </w:p>
  </w:footnote>
  <w:footnote w:id="2">
    <w:p w14:paraId="16CCC09B" w14:textId="77777777" w:rsidR="00446E70" w:rsidRDefault="00446E70" w:rsidP="00446E70">
      <w:pPr>
        <w:pStyle w:val="Fodnotetekst"/>
      </w:pPr>
      <w:r w:rsidRPr="002359FF">
        <w:rPr>
          <w:rStyle w:val="Fodnotehenvisning"/>
          <w:sz w:val="18"/>
          <w:szCs w:val="18"/>
        </w:rPr>
        <w:footnoteRef/>
      </w:r>
      <w:r w:rsidRPr="002359FF">
        <w:rPr>
          <w:sz w:val="18"/>
          <w:szCs w:val="18"/>
        </w:rPr>
        <w:t xml:space="preserve"> Bekendtgørelse om godkendelse og tilladelse m.v. af husdyrbrug, nr. </w:t>
      </w:r>
      <w:r>
        <w:rPr>
          <w:sz w:val="18"/>
          <w:szCs w:val="18"/>
        </w:rPr>
        <w:t>2256</w:t>
      </w:r>
      <w:r w:rsidRPr="00462C0D">
        <w:rPr>
          <w:sz w:val="18"/>
          <w:szCs w:val="18"/>
        </w:rPr>
        <w:t xml:space="preserve"> af 29-1</w:t>
      </w:r>
      <w:r>
        <w:rPr>
          <w:sz w:val="18"/>
          <w:szCs w:val="18"/>
        </w:rPr>
        <w:t>2</w:t>
      </w:r>
      <w:r w:rsidRPr="00462C0D">
        <w:rPr>
          <w:sz w:val="18"/>
          <w:szCs w:val="18"/>
        </w:rPr>
        <w:t>-20</w:t>
      </w:r>
      <w:r>
        <w:rPr>
          <w:sz w:val="18"/>
          <w:szCs w:val="18"/>
        </w:rPr>
        <w:t>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9D68" w14:textId="77777777" w:rsidR="007C7907" w:rsidRDefault="007C790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621" w:tblpY="1"/>
      <w:tblOverlap w:val="never"/>
      <w:tblW w:w="10794" w:type="dxa"/>
      <w:tblCellMar>
        <w:left w:w="0" w:type="dxa"/>
        <w:right w:w="0" w:type="dxa"/>
      </w:tblCellMar>
      <w:tblLook w:val="01E0" w:firstRow="1" w:lastRow="1" w:firstColumn="1" w:lastColumn="1" w:noHBand="0" w:noVBand="0"/>
    </w:tblPr>
    <w:tblGrid>
      <w:gridCol w:w="10794"/>
    </w:tblGrid>
    <w:tr w:rsidR="00FD57FD" w:rsidRPr="007C7907" w14:paraId="629C4F95" w14:textId="77777777" w:rsidTr="00A66357">
      <w:trPr>
        <w:trHeight w:hRule="exact" w:val="1119"/>
      </w:trPr>
      <w:tc>
        <w:tcPr>
          <w:tcW w:w="10794" w:type="dxa"/>
        </w:tcPr>
        <w:p w14:paraId="1D47B29F" w14:textId="77777777" w:rsidR="00FD57FD" w:rsidRPr="007C7907" w:rsidRDefault="00FD57FD" w:rsidP="00A740C4">
          <w:pPr>
            <w:pStyle w:val="Sidehoved"/>
          </w:pPr>
        </w:p>
      </w:tc>
    </w:tr>
  </w:tbl>
  <w:p w14:paraId="21A5EE75" w14:textId="77777777" w:rsidR="00FD57FD" w:rsidRPr="007C7907" w:rsidRDefault="00FD57FD" w:rsidP="008D6F1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419" w:tblpY="1419"/>
      <w:tblOverlap w:val="never"/>
      <w:tblW w:w="5103" w:type="dxa"/>
      <w:tblCellMar>
        <w:left w:w="0" w:type="dxa"/>
        <w:right w:w="0" w:type="dxa"/>
      </w:tblCellMar>
      <w:tblLook w:val="04A0" w:firstRow="1" w:lastRow="0" w:firstColumn="1" w:lastColumn="0" w:noHBand="0" w:noVBand="1"/>
    </w:tblPr>
    <w:tblGrid>
      <w:gridCol w:w="5103"/>
    </w:tblGrid>
    <w:tr w:rsidR="00FD57FD" w:rsidRPr="007C7907" w14:paraId="0F3AE7F7" w14:textId="77777777" w:rsidTr="00323100">
      <w:tc>
        <w:tcPr>
          <w:tcW w:w="5103" w:type="dxa"/>
        </w:tcPr>
        <w:p w14:paraId="19E53559" w14:textId="69C0ACDC" w:rsidR="00FD57FD" w:rsidRPr="007C7907" w:rsidRDefault="00FD57FD" w:rsidP="007C7907">
          <w:pPr>
            <w:pStyle w:val="Sidehoved"/>
          </w:pPr>
          <w:r w:rsidRPr="007C7907">
            <w:t xml:space="preserve">Aalborg Kommune, </w:t>
          </w:r>
          <w:r w:rsidR="007C7907" w:rsidRPr="007C7907">
            <w:rPr>
              <w:rFonts w:ascii="Arial" w:hAnsi="Arial" w:cs="Arial"/>
            </w:rPr>
            <w:t>KM Landbrug</w:t>
          </w:r>
        </w:p>
        <w:p w14:paraId="093C670F" w14:textId="6EB1D603" w:rsidR="00FD57FD" w:rsidRPr="007C7907" w:rsidRDefault="007C7907" w:rsidP="007C7907">
          <w:pPr>
            <w:pStyle w:val="Sidehoved"/>
          </w:pPr>
          <w:r w:rsidRPr="007C7907">
            <w:rPr>
              <w:rFonts w:ascii="Arial" w:hAnsi="Arial" w:cs="Arial"/>
            </w:rPr>
            <w:t>Stigsborg Brygge 5, 9400 Nørresundby</w:t>
          </w:r>
        </w:p>
        <w:p w14:paraId="77F864AB" w14:textId="77777777" w:rsidR="00FD57FD" w:rsidRPr="007C7907" w:rsidRDefault="00FD57FD" w:rsidP="00607C80">
          <w:pPr>
            <w:pStyle w:val="Sidehoved"/>
            <w:rPr>
              <w:color w:val="FFFFFF" w:themeColor="background1"/>
            </w:rPr>
          </w:pPr>
        </w:p>
      </w:tc>
    </w:tr>
  </w:tbl>
  <w:p w14:paraId="3F0B7E7B" w14:textId="7170C410" w:rsidR="00FD57FD" w:rsidRPr="007C7907" w:rsidRDefault="007C7907" w:rsidP="00960A46">
    <w:pPr>
      <w:pStyle w:val="Sidehoved"/>
      <w:rPr>
        <w:color w:val="FFFFFF" w:themeColor="background1"/>
      </w:rPr>
    </w:pPr>
    <w:r>
      <w:rPr>
        <w:noProof/>
        <w:color w:val="FFFFFF" w:themeColor="background1"/>
      </w:rPr>
      <w:drawing>
        <wp:anchor distT="0" distB="0" distL="114300" distR="114300" simplePos="0" relativeHeight="251658240" behindDoc="1" locked="0" layoutInCell="1" allowOverlap="1" wp14:anchorId="0E1E92C0" wp14:editId="22E56462">
          <wp:simplePos x="0" y="0"/>
          <wp:positionH relativeFrom="page">
            <wp:posOffset>3455035</wp:posOffset>
          </wp:positionH>
          <wp:positionV relativeFrom="page">
            <wp:posOffset>719455</wp:posOffset>
          </wp:positionV>
          <wp:extent cx="648970" cy="648970"/>
          <wp:effectExtent l="0" t="0" r="0" b="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anchor>
      </w:drawing>
    </w:r>
    <w:r w:rsidR="00FD57FD" w:rsidRPr="007C7907">
      <w:rPr>
        <w:color w:val="FFFFFF" w:themeColor="background1"/>
      </w:rPr>
      <w:t>#BREVFLET#</w:t>
    </w:r>
  </w:p>
  <w:p w14:paraId="222803C2" w14:textId="6DBA9C7D" w:rsidR="00FD57FD" w:rsidRPr="007C7907" w:rsidRDefault="00FD57FD" w:rsidP="00960A46">
    <w:pPr>
      <w:pStyle w:val="Sidehoved"/>
    </w:pPr>
  </w:p>
  <w:p w14:paraId="492CB675" w14:textId="53608058" w:rsidR="00FD57FD" w:rsidRPr="007C7907" w:rsidRDefault="00FD57FD" w:rsidP="00960A46">
    <w:pPr>
      <w:pStyle w:val="Sidehoved"/>
    </w:pPr>
  </w:p>
  <w:p w14:paraId="382881A4" w14:textId="77777777" w:rsidR="00FD57FD" w:rsidRPr="007C7907" w:rsidRDefault="00FD57FD" w:rsidP="00960A4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9CC5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0B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0288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4EE6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2A3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9874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5EFD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86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96A81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21D671D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3340799E"/>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268D1B1A"/>
    <w:multiLevelType w:val="hybridMultilevel"/>
    <w:tmpl w:val="C46847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3056036D"/>
    <w:multiLevelType w:val="hybridMultilevel"/>
    <w:tmpl w:val="225A4A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390C3A00"/>
    <w:multiLevelType w:val="hybridMultilevel"/>
    <w:tmpl w:val="B32E7D7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F6463EA"/>
    <w:multiLevelType w:val="multilevel"/>
    <w:tmpl w:val="D864EDF2"/>
    <w:lvl w:ilvl="0">
      <w:start w:val="1"/>
      <w:numFmt w:val="decimal"/>
      <w:lvlText w:val="%1."/>
      <w:lvlJc w:val="left"/>
      <w:pPr>
        <w:tabs>
          <w:tab w:val="num" w:pos="720"/>
        </w:tabs>
        <w:ind w:left="720" w:hanging="360"/>
      </w:pPr>
      <w:rPr>
        <w:rFont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99783043">
    <w:abstractNumId w:val="14"/>
  </w:num>
  <w:num w:numId="2" w16cid:durableId="1681009682">
    <w:abstractNumId w:val="8"/>
  </w:num>
  <w:num w:numId="3" w16cid:durableId="1352956240">
    <w:abstractNumId w:val="10"/>
  </w:num>
  <w:num w:numId="4" w16cid:durableId="219176437">
    <w:abstractNumId w:val="9"/>
  </w:num>
  <w:num w:numId="5" w16cid:durableId="311176279">
    <w:abstractNumId w:val="7"/>
  </w:num>
  <w:num w:numId="6" w16cid:durableId="1445076376">
    <w:abstractNumId w:val="6"/>
  </w:num>
  <w:num w:numId="7" w16cid:durableId="2012445031">
    <w:abstractNumId w:val="5"/>
  </w:num>
  <w:num w:numId="8" w16cid:durableId="2025743567">
    <w:abstractNumId w:val="4"/>
  </w:num>
  <w:num w:numId="9" w16cid:durableId="440883952">
    <w:abstractNumId w:val="3"/>
  </w:num>
  <w:num w:numId="10" w16cid:durableId="792674532">
    <w:abstractNumId w:val="2"/>
  </w:num>
  <w:num w:numId="11" w16cid:durableId="1867479974">
    <w:abstractNumId w:val="1"/>
  </w:num>
  <w:num w:numId="12" w16cid:durableId="1563636047">
    <w:abstractNumId w:val="0"/>
  </w:num>
  <w:num w:numId="13" w16cid:durableId="1395544682">
    <w:abstractNumId w:val="10"/>
  </w:num>
  <w:num w:numId="14" w16cid:durableId="171576726">
    <w:abstractNumId w:val="10"/>
  </w:num>
  <w:num w:numId="15" w16cid:durableId="1570270207">
    <w:abstractNumId w:val="10"/>
  </w:num>
  <w:num w:numId="16" w16cid:durableId="2011328019">
    <w:abstractNumId w:val="10"/>
  </w:num>
  <w:num w:numId="17" w16cid:durableId="232542723">
    <w:abstractNumId w:val="10"/>
  </w:num>
  <w:num w:numId="18" w16cid:durableId="1675837949">
    <w:abstractNumId w:val="10"/>
  </w:num>
  <w:num w:numId="19" w16cid:durableId="310670154">
    <w:abstractNumId w:val="10"/>
  </w:num>
  <w:num w:numId="20" w16cid:durableId="2094158232">
    <w:abstractNumId w:val="10"/>
  </w:num>
  <w:num w:numId="21" w16cid:durableId="881743536">
    <w:abstractNumId w:val="10"/>
  </w:num>
  <w:num w:numId="22" w16cid:durableId="2018803012">
    <w:abstractNumId w:val="8"/>
  </w:num>
  <w:num w:numId="23" w16cid:durableId="1422799321">
    <w:abstractNumId w:val="10"/>
  </w:num>
  <w:num w:numId="24" w16cid:durableId="1894074944">
    <w:abstractNumId w:val="9"/>
  </w:num>
  <w:num w:numId="25" w16cid:durableId="2108036085">
    <w:abstractNumId w:val="15"/>
  </w:num>
  <w:num w:numId="26" w16cid:durableId="411699881">
    <w:abstractNumId w:val="13"/>
  </w:num>
  <w:num w:numId="27" w16cid:durableId="1570921202">
    <w:abstractNumId w:val="12"/>
  </w:num>
  <w:num w:numId="28" w16cid:durableId="9379069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1"/>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7372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DT AK-Brev_eDoc.dotm"/>
    <w:docVar w:name="CreatedWithDtVersion" w:val="2.9.006"/>
    <w:docVar w:name="DocumentCreated" w:val="DocumentCreated"/>
    <w:docVar w:name="DocumentCreatedOK" w:val="DocumentCreatedOK"/>
    <w:docVar w:name="DocumentInitialized" w:val="OK"/>
    <w:docVar w:name="Encrypted_CloudStatistics_DocumentCreation" w:val="jdVW2FK8uI0YHzTHPTEY1w=="/>
    <w:docVar w:name="Encrypted_CloudStatistics_StoryID" w:val="AOc8gr484t3Xmimhl8+3TWVebi0Q/hclKLgSdJbaLhvVkaaIXG0oiw0HCYKw182b"/>
    <w:docVar w:name="Encrypted_DialogFieldValue_cancelbutton" w:val="Go1BF8BBsJqqGsR1izlsvQ=="/>
    <w:docVar w:name="Encrypted_DialogFieldValue_caseno" w:val="YpuP+z3wlwIMdjXaIhAPBU++8iJIDq4lS3eqv0V13G7DEsdGIREsdkIv6j5OZst0"/>
    <w:docVar w:name="Encrypted_DialogFieldValue_docheader" w:val="YpuP+z3wlwIMdjXaIhAPBWZ1XlQ8Phj6k/4IAZK94Q2KFW9c/HBtlydjIR4aatkWb9J1gl/FmAB/w7mE3Y9L897qXe2cSkiv0MmfhKlMWTF3EIN8/WuwOG0wlx/InvaGi5iqkocmFh4hMEU7zeYsGASBGTxVtQ9xaEjYYTfr9UUtvc+5LaFWiilWQgsPorHC"/>
    <w:docVar w:name="Encrypted_DialogFieldValue_docheaderstandard" w:val="fT2hIwH/7Maryc2R8mwpJJPTlLPHkkNGNlzbg8CT5AmfV7a3jKtqkJQA5OTflVMLThlFFBHR3DSjIEJt6Osv12QmfSPJPVEDvF++z9IH925n6Bq+nEp4hs3AjUPTGNIGM5Dd2V3fqBG8+K5pUop+2w=="/>
    <w:docVar w:name="Encrypted_DialogFieldValue_docno" w:val="YpuP+z3wlwIMdjXaIhAPBa3f0D3oIlhsyQaWpmiJ5frpKySaIibMo0856zpobcz0"/>
    <w:docVar w:name="Encrypted_DialogFieldValue_documentdate" w:val="Dl+w2l452FqKSjj6A+Gn8Q=="/>
    <w:docVar w:name="Encrypted_DialogFieldValue_finduserbutton" w:val="Go1BF8BBsJqqGsR1izlsvQ=="/>
    <w:docVar w:name="Encrypted_DialogFieldValue_networkprofileuserid" w:val="TcatT6W9x4VNMiWEmx7szw=="/>
    <w:docVar w:name="Encrypted_DialogFieldValue_okbutton" w:val="Go1BF8BBsJqqGsR1izlsvQ=="/>
    <w:docVar w:name="Encrypted_DialogFieldValue_omheader" w:val="fT2hIwH/7Maryc2R8mwpJJPTlLPHkkNGNlzbg8CT5AmfV7a3jKtqkJQA5OTflVMLThlFFBHR3DSjIEJt6Osv12QmfSPJPVEDvF++z9IH925n6Bq+nEp4hs3AjUPTGNIGM5Dd2V3fqBG8+K5pUop+2w=="/>
    <w:docVar w:name="Encrypted_DialogFieldValue_recipientaddress" w:val="YpuP+z3wlwIMdjXaIhAPBXzMTMvMHoaPk909Pq6WVUrKFZXbyAf05EPB8bnidv0oemk8XKYadlFuwPtBfL6CeQ=="/>
    <w:docVar w:name="Encrypted_DialogFieldValue_recipientcity" w:val="YpuP+z3wlwIMdjXaIhAPBRfp2IJV8mFcXjJURQ/JYouteCaISsIcsovWI7W/PBsJ"/>
    <w:docVar w:name="Encrypted_DialogFieldValue_recipientidentity" w:val="YpuP+z3wlwIMdjXaIhAPBREjViPZnRuPuU2XoSjvOvAhrqsAkipgMXIDeM/zFwW0"/>
    <w:docVar w:name="Encrypted_DialogFieldValue_recipientname" w:val="YpuP+z3wlwIMdjXaIhAPBcjMl67/FnVM0+zN5keNXOjs4VZIBVxU8JB8IQLWBz+dNXK3Nu4/ZI2iymHaPYAhHA=="/>
    <w:docVar w:name="Encrypted_DialogFieldValue_recipientpostalcode" w:val="YpuP+z3wlwIMdjXaIhAPBTlu/fiF3auLVvKmdOdGoN2fQivJuapPx01AwknL/r1V"/>
    <w:docVar w:name="Encrypted_DialogFieldValue_senderaddress" w:val="jlJXnMSD68oSwks2KFnRno8Y7BvalTSjRMujopkib9o="/>
    <w:docVar w:name="Encrypted_DialogFieldValue_sendercity" w:val="nmGvodi3c4ZBJ23K3uMhhuKZbL1bmrAwvQIEJ4M3ncE="/>
    <w:docVar w:name="Encrypted_DialogFieldValue_sendercompany" w:val="jh73ImJEfw6+Gzv3GXwjwg=="/>
    <w:docVar w:name="Encrypted_DialogFieldValue_senderdepartment" w:val="PBHpIq3S7zl+ifPQeVYFlA=="/>
    <w:docVar w:name="Encrypted_DialogFieldValue_sendername" w:val="9Ho9YnH/8SxXWY/wr1vRk1oqgP97ZBVaY8c+nB9JWQQ="/>
    <w:docVar w:name="Encrypted_DialogFieldValue_senderphone" w:val="aHFdVQ/hx/s7ACY2B+qnxQ=="/>
    <w:docVar w:name="Encrypted_DialogFieldValue_showlocalprofiles" w:val="Go1BF8BBsJqqGsR1izlsvQ=="/>
    <w:docVar w:name="Encrypted_DialogFieldValue_shownetworkprofiles" w:val="jdVW2FK8uI0YHzTHPTEY1w=="/>
    <w:docVar w:name="Encrypted_DialogFieldValue_useexcelmergesource" w:val="Go1BF8BBsJqqGsR1izlsvQ=="/>
    <w:docVar w:name="Encrypted_DocCaseNo" w:val="FG0qUOkyagxT8+W8LBU0ag=="/>
    <w:docVar w:name="Encrypted_DocHeader" w:val="fT2hIwH/7Maryc2R8mwpJJPTlLPHkkNGNlzbg8CT5AmfV7a3jKtqkJQA5OTflVMLThlFFBHR3DSjIEJt6Osv12QmfSPJPVEDvF++z9IH925n6Bq+nEp4hs3AjUPTGNIGM5Dd2V3fqBG8+K5pUop+2w=="/>
    <w:docVar w:name="Encrypted_DocRecipientAddress" w:val="J9JIcFnNcAr3v/eBTzIRkjiImou8A3WPW7FMmAcW77o="/>
    <w:docVar w:name="Encrypted_DocRecipientCity" w:val="nnacpnpWGXPGOybBx7Qu6w=="/>
    <w:docVar w:name="Encrypted_DocRecipientName" w:val="6CPvnFWvUGea8Qe+s6LJFjfPv0qN92sI/USP/7+/JvU="/>
    <w:docVar w:name="Encrypted_DocRecipientPostalCode" w:val="tYZy75c+Qe2zaDMI8aDEeA=="/>
    <w:docVar w:name="Encrypted_DocumentChangeThisVar" w:val="Go1BF8BBsJqqGsR1izlsvQ=="/>
    <w:docVar w:name="Encrypted_eDocDataCadastralDis" w:val="vj4euW7RqX8/r1NqB3lkkoNG5ErvsUzdVInpXmSFqUExzRtuJucECuEFZnnIuxCq4J7+cHqHpg2U8w26tqO4zqTcNB4XPdfX7XP5CH4Ho/f/4m9kujPDgei4jtz5tR8z6qVQ9/u6bLCIt7A1YdSfzCi9HFFlwCq9o9UIcz4Pu7eyQYKj+WvGvM99su9QwuV/gWRMuiWlU8nUUIxm4IFaneqEqHK54tbF24qtKMX3k6ClyX4kp25h8F+ZA/kgEsu4NHpIJZFze/Q40sszh1G4EN390iKILxUaCdukSdhG+d+a5IxScBE4Zs6eDXCYIcSROEefSB9gGkWUuoo1TW6WXVocCy8/4n0zT/haxLa593vGmdG3xrMPPUGJt7NCpGhFg6rHw7Hc/+HOyfSGuy7D8kom+vMa77SEkUcRwV5m4cQ="/>
    <w:docVar w:name="Encrypted_eDocDataCaseCaseWorker" w:val="vj4euW7RqX8/r1NqB3lkkoNG5ErvsUzdVInpXmSFqUHOpw8kS/8sycR3eCuz12czUlijwRshIp1UHELh0jETola0DP2AOyGwcIWZAnGsXAo2kNyISDVvvmwO5MsKJeS7iwVEMEwQCLp78/1smWqX757ck0Wm8z/N5h81hzJ42akbLtQP1SIEooExEr4WbjWnCwbnXxI0Z7/9WKLnejs0YV6buR+P5ANac2Tegqy4vwstDltdN2KcG1NrP/9P9oU51lh7kbzL5bcVLFxYklqPhgwE1dW8XZPRx7phFihoivHIv2JaX1NthJy6Z53vg2g9vv2cihKwobRCZzcurWwUYaelRdOSyUfkCgApBghQ49BLanf/NvDygcUinCzPvp4j"/>
    <w:docVar w:name="Encrypted_eDocDataCaseCaseWorkerEmail" w:val="vj4euW7RqX8/r1NqB3lkkoNG5ErvsUzdVInpXmSFqUGwRmdS3F1CNnGgwqEWlwQZjqdFvf2Ylv2eRqLz5sUrpXhw3fPZEf/ckk2zHQC1JgzXIy4dy9tzb7x/L6vuU4CtF35oZNYyJLH42CJk9V3Q8232PUY53IFhGo1jAZ5hHB6SnM2vdEOPyTbeiS9KOaku8hfl5f8ZiOodVNLfKNrfIGRx6EN+lzzXgbi+M3I0CFlk70Z9gk5nYNToQOBNmElPVzpLhQc+KHtPu767tvA0cL3o11xHEg6LK7b6U7wNnClM0uRoZeq3anQyhHy4mzXIOminJ4lC4KoheyIsEUG0BeWeCoowzg0CkmB3UTMV6585+mhpgLOkax0UshAZkcEgrZ1Mw8z43UwoaG1KkroN4Q=="/>
    <w:docVar w:name="Encrypted_eDocDataCaseCaseWorkerPhone" w:val="vj4euW7RqX8/r1NqB3lkkoNG5ErvsUzdVInpXmSFqUGp6yckNvuLmHKFu1+SQblRro4zj5DN/0OLiunA+Hdsvez8U8f4VdU4CqDVY8mSWXGkc3pzRHKDhk1ZHJr76SE9Y3OGvS/f1ugadfeYqid07mc+/P1gHiqDfs9LW6m4oZh6javwW09Qhaea+3fL//JWw4PmsBaTa9R6yHtNdvXg7LwpVY2ltA7v9sVgkf7MTN8LApJehn0SdFnGzUopFA8AEs0PaL4vfkrE3paT0vUI8+iLNapZDvas6Iv+nWb0wVSXmqsHiW25rYWAiLfLwfC0kLO0FIiXdHg3i1KVXQEpK78s3+WWxYUXVvLyhi8dpQI="/>
    <w:docVar w:name="Encrypted_eDocDataCaseCreateDate" w:val="vj4euW7RqX8/r1NqB3lkkoNG5ErvsUzdVInpXmSFqUFFjopvRizTlVynGKC83BTLJhnB8aA0RT8F3CHXirLijsDO/Po1xsLiBcKyHsV7v1u0AgQOWv8/LFEYsfysp33YW+1Xt1sP8hA8Ela4b/fYwTaSPL0SXqATfugiFpp+VVySGz9dnZmOhBt7i3xSX1lcwRNRky5i8Bm+LorT8Evn3pzJWY5c2ZRhytB8bB0+nvsgTABhEohuUe03+amVX1eMclgGxdFKiAr1GUGPCdTI7zg+DcRXpk75JMll8Um4OFgZDUMr46g/IPfz4en6Ke8hLMcdH7O3+Y/jSPm47VfBGcxCSHBWg/qeiH2x1DTs7fm6MujzTd3LPygjOuvsH60S"/>
    <w:docVar w:name="Encrypted_eDocDataCaseTitle" w:val="vj4euW7RqX8/r1NqB3lkkoNG5ErvsUzdVInpXmSFqUFjfaWN08J7UrrC/UYPuTAc0driafa88QUyR0W55JhSSW0nkyrNsEIEUX/HuawBoAidMK8OVzuBk+NPgOtIC/Mgz8Gx61ZEZeRnnApbaQ+4Jc78kIH2FMowcHrnrh7SumwWWSOiLYI8g3DqA82pMZBqKEFYhOcf9uNn15KvNOzeLse7Mc3FDsTO3aqZF63+7ezdfTiudF9csal2uUQm18uIN/p+474d7ZEyZ/7mqha7seRPnyXXVqDu2kDSPRYoIq2idYs0W8GofsUJWoYHseUiTx1O4m8gy8x8qDlAx8vYwU/PkmDBU4U+2YHxc+exFi4q6rD5CWdRXz63n7o6v/K6WoP0PjfV1E/A02niZMeoUzJ5OBQn+8lGqjpsroI1CnLp2Mysb48hIMH3Cu72Zn8RU46NF3y6yLKZwTwEqlaTGMUgcK2qo/sdI5q7Ce2GDQY="/>
    <w:docVar w:name="Encrypted_eDocDataDocCaseNo" w:val="vj4euW7RqX8/r1NqB3lkkoNG5ErvsUzdVInpXmSFqUF3LuUUAiaA5E1Q8u+NJR/wQGDw6KOiA5F/YC69mn4iC1GVcLG6kNdDBYejB7z+M63dLA1clh7RuRNYAogj+7UuPZYDyELD1OxQuvbsPSpI0yQNuxDkgRVrKDecS81uzy9wNoddEYAmXdAfMzZnHI2zlopGwcZZkaxbbRnndr2zuqE2iMicVScAf8QbZQEKFFnk6CFvOeBz4EwzcbuiOwutckie/c6N54DawgpXP2mD3utlklqEH4LjBncLU5rvJkXh9rknYU7FkMzWpKzmkx5dNYJYAQHqIxfTJ9aeqhrA0PGEE5udTTWo7D1R9wJzsDg="/>
    <w:docVar w:name="Encrypted_eDocDataDocHeader" w:val="vj4euW7RqX8/r1NqB3lkkoNG5ErvsUzdVInpXmSFqUHE6UR8V/m2dc29vxCP8IYM5ouJxuwy5li/ykniWpHzaPnsYtlz5YoJnxcRUee5nGP4haMzRLmGvr2D6X+F4Y82sxbnAtUMA0cMH8H4flUH1DO94zuCIz4sJpFKLhkgSOT0A/DbftDH4ymxHrxKphR8s3/V1x8J5DNAEmmWc3yZnmCNt1D8+Vsjf6Bfcoxj1A+27tO6UZ5QePabipbrTSR+2zEHRDZZnlWpNOQSGk+l/eGXNOVXU8ErX3Z1+AxgPacLMyZOduVgfz3+B5BtrVg4QWQQz3qRS6ASDIx9B8wGXEoO7uAYpJds6a89lyaXgp+4GgqjtIPr9P2xvjZe+L6+y2wxe9G8vmAVgyQNr3sp8B0M+gzMquQ1RJwP/DyLAWMSKOgunnQzCTnTwA+1BHUqfWwr4Q0pey3OBQdwKIH9wg=="/>
    <w:docVar w:name="Encrypted_eDocDataDocNo" w:val="vj4euW7RqX8/r1NqB3lkkoNG5ErvsUzdVInpXmSFqUEFoA1q/kj7u0WBx3Vs6xvXIvgD1hqNArY3Pg1Hdf/Xq2YH+gOpPVGrH7vkQI04UAqrH4yXT7+MdOQnvRkeodIIdf+NtRW28HO6ToGgNQ4yTpDBAArT0svH/0t2iCLv2tz18yK3JN6PhWZf4/tuwv4dsbr8vQU86ZfkPQBh5mJrE3wVZVmJIr3DgqVRxZT5xTKO1l03rL16N/4U4gverk/Ih6cKVscFfbt7UpQayDdhfxKrLOEkvXWgoHzppZIndKYE+wQzBCQpt+0GXDdFtY9d2RB5qom0MZvNCEpahkpq7rU3+R9XCpOtxdeHikkD3WM="/>
    <w:docVar w:name="Encrypted_eDocDataDocumentCaseWorker" w:val="vj4euW7RqX8/r1NqB3lkkoNG5ErvsUzdVInpXmSFqUHOpw8kS/8sycR3eCuz12czUlijwRshIp1UHELh0jETola0DP2AOyGwcIWZAnGsXAo2kNyISDVvvmwO5MsKJeS773MPTSxKmu03vBOCT37MmrUpos/uH5at/SJgQ7dQozSjL6eXo0Gl39dFQl77Va88/QTkpeeblxzkPLM/DNx/bZ3aA2FswcvS4/HjwgY2/eYOFlYUeI4eZgMQMJcX2wc3HpT6P7ilreehn1VrTnZ1nVM9JId4a9kQ/cGphbAfLYlrm8y96HRbO7mxh8uDggI3Jc0LGPFZYH0tMLZjRSg4KySkFnUjKKsVdgzbQZkb6QI="/>
    <w:docVar w:name="Encrypted_eDocDataDocumentCreator" w:val="vj4euW7RqX8/r1NqB3lkkoNG5ErvsUzdVInpXmSFqUHOpw8kS/8sycR3eCuz12czUlijwRshIp1UHELh0jETola0DP2AOyGwcIWZAnGsXAo2kNyISDVvvmwO5MsKJeS7cJc1y9MsaApgrwRSr2RSYACNl8DkoeZqjll1hOWjD4vJy6rBd1gVhT5GHt6u+rUINCXYa5TS90jdGgh0uGP/lMZG9OF981hEfr4vu+8KAUE49TUvBS5IRyWWsnAMmKZ9f9uXkfTkLwteCUWM3VBqMgQuJ8dZvgwIEHcuWezBejoVLuUE3FYDNX6DA6USh29lSX/omkoGIycJmF7VPfmUz1qyuXXtn0t3bBLIHXft1ZY5NTICupZKM8Ifm+b9CVmQ"/>
    <w:docVar w:name="Encrypted_eDocDataEstateAddress" w:val="vj4euW7RqX8/r1NqB3lkkoNG5ErvsUzdVInpXmSFqUGMhRRSmS5OIbSHR0xfZ19bxjsX2RqnC7q/rPTFPJbEQpUBPkgIHafk9aG8G8fFwOF9X8yjDrRM72rCo6W4/mrhsjBWb6MMATjcskF4YsUGu1fGD1f1+nzCwbPoKsWwjyFv8S13SwHtCc+9k+zR/nGEJfDvtCC4da59yOwQkixdENQd7AFA6+rnPCp//BCuw/pVUpk9JBNXCrqMPmgixWwqHowqjgD/sjDPSvWe2TS+iHhrtTn5Kx8NtnD9O5kpxh2Tzu0SHUpzhGrQTp22PzNkg9yr45xIoK8MA7cW6Njc4LjqG/CnWPDYvHpnxZw5G8KoKDlbIyvPqUOy0Je6QhD+"/>
    <w:docVar w:name="Encrypted_eDocDataEstateCity" w:val="vj4euW7RqX8/r1NqB3lkkoNG5ErvsUzdVInpXmSFqUH2l7jjnp+Crw2XgvVQ3va2bmKlxHK3KpdHHCFDbp9qbqOig+puU+5A0bYj02a28TXCrRlw8n9cueRfI5seiLl4Cj+GLlQxfb50rLf/K0Jd1f+elwIQcUyAlufoFxLSYkbAsJZEfK3Tl921wuw7GXg6Gbrx9GncQUcs6R7g7Z8SGmQxpa5NLo2KLl1voKfeoRsE508kgGRlEA7lqI3PjbqjuZDE0vYqWNwSZ31XwMGvPAok7SoYjZq5EXZUIKVK8tfg5/k9F28uoV/uhZv9FRipUKKG1jhvIi2rHDW1NL5mw51xDhyQpqK/qIwqR1srEmg3hyzS4hD26YnawNAic9QM"/>
    <w:docVar w:name="Encrypted_eDocDataEstateNumber" w:val="vj4euW7RqX8/r1NqB3lkkoNG5ErvsUzdVInpXmSFqUHq6av5ctLWTwqaR2Nl8f9sbj8Xm3uDHt8uneF6PIuLgLBLT5SExjA3ET9JQIRrEDfU8nONg0ln0MvD+8sAV7rS+GrtTAid6vrop0d37DPXzEOl+GaE4VykRgsr7I2hxS/Ztp/yH7oLSJHReIHH+9X91GDKaSyMwMyG6E4TLleRcTiCcCNrqPBgjp930yBu1FvEc+7yN0dTYHakHRGQZgOPpXYu8xv1zQCj1r1ysGF5WEANXCsxm/N7iUZWnSFWOyv/lvNL2PGqdM15/YtKaXAgFn4//BaMoW+ozLPZqjod9NddDzefG6pEI6kMBV8yoRI="/>
    <w:docVar w:name="Encrypted_eDocDataEstateStreetCode" w:val="vj4euW7RqX8/r1NqB3lkkoNG5ErvsUzdVInpXmSFqUGZ1nce6T6WjQNItczlUmy3aiJtxL9jmidXMSSri9LM7S+I+kbv9Tfz0BnyNJohJYs4yM5PIZQgZwHQMxvGLUiTMyWuz0xc4ynMYe7SyZvTHPa76WqGm6F78C9rROkqScRc3T0VrHJbwXebu0pCdd6EWC8FCoGwPc1M8akJA9Jkq6gRoC82rTYMbAoaMH5bAJ7a/zKRl+fDayGSS40M2lDIGtJwRM4SsMUFvQUamzwj69XZLDoVmg5nwWaqaqVF4VDLUyq6FkBd+38Xehsy6LcE9o/C8IinPYjkkeh1Gb42izz54uw29nAVMq7neLWhGk4gcF6AhT/26clMTEMwCoEK"/>
    <w:docVar w:name="Encrypted_eDocDataEstateZipCode" w:val="vj4euW7RqX8/r1NqB3lkkoNG5ErvsUzdVInpXmSFqUFXnhUBKU3Z+LeuEcWHagtyM1tlctMFWcBStPD6TVK7Lz+uuOcgcRmcBRx0Uv1IuUmnJ9KIB99h8ksqGght63iMgePvFFHxmET4Lhje5jbyM34aBUD+48JHCwK+wOaFROnBKltSMId8oGRabYyvbv1cXm6aBKHZL0ujz4Uq9Xyxt/Kk3QvRCIuzUKQZplPcQJIoxALlQ1EsyB/DBmQDvUl5tN4NJ9nBnksSDUdpoe72529o9MLS+QqKwwDIsayYjB+LZZIJy1TD1faKfvbpSERFtCdpS9uOWOJqjLXnvhiVhltpqik1fVkECkNCG5lBKYu/vIfxqHQU3bB3PF/q85rd"/>
    <w:docVar w:name="Encrypted_eDocDataKontornavn" w:val="vj4euW7RqX8/r1NqB3lkkoNG5ErvsUzdVInpXmSFqUEgj6UQRW0IkZPurA+MDUAhn22E9zT/omBocB3NDelC/bqpnF8m8cs2umldlkh5hV+Jzn5dRuZcQebX2qM+MQWlYpwPkC1CsGQdUMSm/botK8OJSRBd8N8JBBlrchRR4dvR5NzASkyB6CLlreH/USlTXz9kFrl8Wf62VdYXqCQr7h/RV/yEo8hn0ohPLUBsbFLfICDGYRWVUZhNQkO/Ql6uKMQcZj9DzPNbB9O4Fa8rUzi/Z/yB24kkh3KGJYoeZsL5uBYYuwiUO7jW45oUTCLv+0QKHAgrBHb2QYJCCoNawP034+y3ytbeSS3PIMhJOYI="/>
    <w:docVar w:name="Encrypted_eDocDataLandParcelNumber" w:val="vj4euW7RqX8/r1NqB3lkkoNG5ErvsUzdVInpXmSFqUEFtIP3MTxTUY6NfVU+1xJ5J4N4XJQAIAYgZli1xIHrV8nYe6e9pAEi6DBYxL672n64JeYqeZvP1LkOWYOyLk0UsGDkjp4Lh4IEyxVrz1z144sdMUMK60VVdgPj3QGp5cZHBvmQ8auYfaqcovWsGcQNc7qNFkzE0sOlHFmcp8gle05A88V+gYB1zgQ6l01s87fnxmBURTfY6teB3JDePrM8ZeeBdA9B1ZANBO+ZHtdaPIwJHB53T19kaafC8PBNK7IrulOvWSB7zh3qbu2vNzX/8XaSeoky539RhAn8X6KnQYCYQbEKMQkJtn5xTOgZV7t/C6AYZep2yUEQV+wU551iyPB4pLphhcy8NBthDsqOH48PqJJuwwHrJl6VQHLIaDY="/>
    <w:docVar w:name="Encrypted_eDocDataProjectNo" w:val="vj4euW7RqX8/r1NqB3lkkoNG5ErvsUzdVInpXmSFqUHq6av5ctLWTwqaR2Nl8f9sbj8Xm3uDHt8uneF6PIuLgLBLT5SExjA3ET9JQIRrEDelhN/ZXkEZ5WWuqmiu8OT9I4N8xqM0irqCguh+6wep00ACQ7RSqiwRMJHnmP2dqcdq8V7wR1J+oA03ssSDM7igBVEQ/pNjlO2UbcVseNVG0PwaYxUr6lf/0o4yPPZ8pspy5eZDWgnVFuP3NYvsZUUhfdFiEXo7coSyRbr0wASctEM333xSy0M3CP/iWTSB/qvfksedr2PwSFqro3bh0dvHRYLRF34MUWv6JqczotIbMQ=="/>
    <w:docVar w:name="Encrypted_eDocDataReceiverAddress" w:val="vj4euW7RqX8/r1NqB3lkkoNG5ErvsUzdVInpXmSFqUHTMcg/24pXO+utfo/08CR2YQxV9bk21eVDQISOICLLPMQJuRjNATjtlNd4N2reMixXO2EhQtMxvzXmliOZE9LmsUm0ACu9GVh0XwhZBK7Kej7cx8ry6j71a+M+bMuvmpuyU4lcdLIow184eM0YJZfmQ3nR+ACSsRj7pjNtIFJQCFArarf8DCVuHrb5Ufoi32wy/448qm8+1tugRrOGSOShnKYlsJpOSpxLGsFryiXMqOpC+WEM70jMFDt05IzGzS8PtYokfMXdewvIMBHaJt5HSzTBbGo+awcDNH07M5s2qgqWeoyYNoXzxl2PGUwb2emt3l9cRveR8ySLWsfZNGke"/>
    <w:docVar w:name="Encrypted_eDocDataReceiverCity" w:val="vj4euW7RqX8/r1NqB3lkkoNG5ErvsUzdVInpXmSFqUHwGP9wIV+bNSeznrKvU4CSnf2BX/mEXOHdPQWeArxsQyTROkQGLLfiXah1RXPzrVh9VOlnoVfjEfznShlOX58svINzz3ZH2DFWakSjlUoWxUQzRD+VG5O/StBT+70685n/8bGjIFhmX/4/ltIVBZU1WR15doadjdk/SwLGUMy7GAs1Wi+8quGorL1c3bKPRTrjzxsabYRNyLKj8BEf0k/Wl3gXLCDDOxodC0p3NGS8Kdj5MdMFhTD0l5b+qDZySxDvU57R0mpfGxQa64lzmxFdNUnfXmmK9PEgNodjIgTWVWvR7X2zgdB+R+I537vxux8yHqOYGHXkHhioH5gKkIjO"/>
    <w:docVar w:name="Encrypted_eDocDataReceiverName" w:val="vj4euW7RqX8/r1NqB3lkkoNG5ErvsUzdVInpXmSFqUEzwF5WisN4pz4f0tCtUnQJeYowxrMChTSrSxb6W8X768sjKqpiKoXkQo2nltAOUVFT8tQAsrvoGWsoI0ezysr6Z0NZmsu6UyRjDpstSE90IyJrkJubV0ZvIGpnYDNkfo0b2LHFbL8R3MueuI9PMIgyRllzUFo+jwMckjvfSvRK9qvbewI3xEo/V168PsV4A3+1Qq3zMGwTizmAWwhCcJn8SGr10V7c4eivJa4aA47CCokMvJtfdilBZRkZ2tttwT2N2iAB9wSUOaCzR5k1d7LHgCNHy1laORq7R5wLjyKlPs5NY0geOKLGg2UpVQG/4nSSWSQUUF+PadhKFgIkLrqe"/>
    <w:docVar w:name="Encrypted_eDocDataReceiverPostCode" w:val="vj4euW7RqX8/r1NqB3lkkoNG5ErvsUzdVInpXmSFqUE9x936D4sJScLWj4qlGzeEaRD5qTQJtrxB7E6LcesxV37njpmawcDn/v7WXGhIE5cayI6tXkwEhuHWv1wbSf7VA/CNWxWhZrFgqDmjr/p3vVhy2qcRcZNCaElVju0wazvmR6voRejQHzN66VsM2rtolROhODR3iDs3d2jhUtOJDfhrRpTzvoOfCgJYr/4T16c+XNd/HwXXz9mic+y/3AjwMvNIbv645G1Jpn9UKuhr9p1YaGrRycvnx83N4db4ZFO9XDa/gwtB50J6yMIOHdussJ15HGZBWiZT8igJBCKnSFTHPPN343HuIjourIJ1P/k="/>
    <w:docVar w:name="Encrypted_eDocDataReceiverReference" w:val="vj4euW7RqX8/r1NqB3lkkoNG5ErvsUzdVInpXmSFqUEqtZ4cg5bJsnJcEDagOqyVqwtAgdci599jDUskKcAhqLkRwxQbQnvaqn40MgW+wFnvxHnz1S1nmaN9+tarSbmFWX7tEHsOBynhJeigN7LDh567WhyzJa0wjIcTABV2nHSBVwrqnFLuf+aX3bR1kO83PZlUIxgf32ivRymqMGSNxFZA3jU++74U/N4Xz4HeFdOCxlIXYBF7oVByTjf526+K6Pw3wdV5f+VzF9FMdr0VMx5IRByGaJd2Pf/6+SK1ZUus/rYIEhIH/w8U5OJq8aFcVuir82g9/I3/PX3epd2H/cImh8eH7v9jbLmLU38FE2NoekwEULVjphJ8kq/0TPDW"/>
    <w:docVar w:name="IntegrationType" w:val="EDoc"/>
  </w:docVars>
  <w:rsids>
    <w:rsidRoot w:val="008E34E7"/>
    <w:rsid w:val="0000191B"/>
    <w:rsid w:val="00001DF8"/>
    <w:rsid w:val="00002B18"/>
    <w:rsid w:val="00002E0D"/>
    <w:rsid w:val="00006862"/>
    <w:rsid w:val="00006EF4"/>
    <w:rsid w:val="000079D0"/>
    <w:rsid w:val="00012C6D"/>
    <w:rsid w:val="00012C7B"/>
    <w:rsid w:val="00013718"/>
    <w:rsid w:val="00013752"/>
    <w:rsid w:val="000145F6"/>
    <w:rsid w:val="0001586D"/>
    <w:rsid w:val="00017AC4"/>
    <w:rsid w:val="000213CA"/>
    <w:rsid w:val="00021CD7"/>
    <w:rsid w:val="0002294C"/>
    <w:rsid w:val="00025C4B"/>
    <w:rsid w:val="00033303"/>
    <w:rsid w:val="00033C74"/>
    <w:rsid w:val="00034A9F"/>
    <w:rsid w:val="00034BFB"/>
    <w:rsid w:val="0003746D"/>
    <w:rsid w:val="00043213"/>
    <w:rsid w:val="0004333B"/>
    <w:rsid w:val="00044F94"/>
    <w:rsid w:val="000530D8"/>
    <w:rsid w:val="00053346"/>
    <w:rsid w:val="00062D0C"/>
    <w:rsid w:val="00065547"/>
    <w:rsid w:val="00077297"/>
    <w:rsid w:val="00080AA0"/>
    <w:rsid w:val="00082114"/>
    <w:rsid w:val="00082346"/>
    <w:rsid w:val="000828A6"/>
    <w:rsid w:val="00085F74"/>
    <w:rsid w:val="00086D19"/>
    <w:rsid w:val="00093649"/>
    <w:rsid w:val="000A33E0"/>
    <w:rsid w:val="000A71D4"/>
    <w:rsid w:val="000A78B0"/>
    <w:rsid w:val="000A7BF6"/>
    <w:rsid w:val="000B0D8A"/>
    <w:rsid w:val="000B2D6D"/>
    <w:rsid w:val="000B4C26"/>
    <w:rsid w:val="000B5472"/>
    <w:rsid w:val="000B600F"/>
    <w:rsid w:val="000B7EEB"/>
    <w:rsid w:val="000B7FF3"/>
    <w:rsid w:val="000C3496"/>
    <w:rsid w:val="000C78EE"/>
    <w:rsid w:val="000D0879"/>
    <w:rsid w:val="000D08E0"/>
    <w:rsid w:val="000D1A02"/>
    <w:rsid w:val="000E1CD7"/>
    <w:rsid w:val="000E1EDF"/>
    <w:rsid w:val="000E3BD5"/>
    <w:rsid w:val="000E7BC0"/>
    <w:rsid w:val="000F0316"/>
    <w:rsid w:val="000F3BC9"/>
    <w:rsid w:val="000F4A83"/>
    <w:rsid w:val="000F5EFA"/>
    <w:rsid w:val="000F60C9"/>
    <w:rsid w:val="000F7E43"/>
    <w:rsid w:val="0010205B"/>
    <w:rsid w:val="00104402"/>
    <w:rsid w:val="0010498C"/>
    <w:rsid w:val="001049E5"/>
    <w:rsid w:val="00105666"/>
    <w:rsid w:val="00105BE3"/>
    <w:rsid w:val="001075D9"/>
    <w:rsid w:val="00111251"/>
    <w:rsid w:val="00116893"/>
    <w:rsid w:val="00120B8F"/>
    <w:rsid w:val="00121406"/>
    <w:rsid w:val="00123CE4"/>
    <w:rsid w:val="001247EA"/>
    <w:rsid w:val="0012559D"/>
    <w:rsid w:val="00127B75"/>
    <w:rsid w:val="00130D7D"/>
    <w:rsid w:val="001317E8"/>
    <w:rsid w:val="0013214D"/>
    <w:rsid w:val="0013351D"/>
    <w:rsid w:val="00133AF3"/>
    <w:rsid w:val="00133E4C"/>
    <w:rsid w:val="00135AFA"/>
    <w:rsid w:val="00136187"/>
    <w:rsid w:val="001377F1"/>
    <w:rsid w:val="0013785D"/>
    <w:rsid w:val="00140573"/>
    <w:rsid w:val="0014331E"/>
    <w:rsid w:val="001479B0"/>
    <w:rsid w:val="001528B9"/>
    <w:rsid w:val="00153586"/>
    <w:rsid w:val="00156237"/>
    <w:rsid w:val="00156DB0"/>
    <w:rsid w:val="00157688"/>
    <w:rsid w:val="0016093E"/>
    <w:rsid w:val="001651F1"/>
    <w:rsid w:val="00171DA6"/>
    <w:rsid w:val="00171ECD"/>
    <w:rsid w:val="00173304"/>
    <w:rsid w:val="00173466"/>
    <w:rsid w:val="0017358A"/>
    <w:rsid w:val="001745B0"/>
    <w:rsid w:val="00174C35"/>
    <w:rsid w:val="001753C5"/>
    <w:rsid w:val="00184496"/>
    <w:rsid w:val="00184CB5"/>
    <w:rsid w:val="00185BBB"/>
    <w:rsid w:val="00187397"/>
    <w:rsid w:val="0019144E"/>
    <w:rsid w:val="00191E5A"/>
    <w:rsid w:val="001939AD"/>
    <w:rsid w:val="001941C5"/>
    <w:rsid w:val="00194CF5"/>
    <w:rsid w:val="00195940"/>
    <w:rsid w:val="0019618F"/>
    <w:rsid w:val="001A33AB"/>
    <w:rsid w:val="001A477C"/>
    <w:rsid w:val="001A4FEC"/>
    <w:rsid w:val="001A6913"/>
    <w:rsid w:val="001B0C0E"/>
    <w:rsid w:val="001B18EA"/>
    <w:rsid w:val="001B28A9"/>
    <w:rsid w:val="001B4FA6"/>
    <w:rsid w:val="001B5AA6"/>
    <w:rsid w:val="001B68AD"/>
    <w:rsid w:val="001B767E"/>
    <w:rsid w:val="001B7DF6"/>
    <w:rsid w:val="001C1550"/>
    <w:rsid w:val="001C204B"/>
    <w:rsid w:val="001C3364"/>
    <w:rsid w:val="001C3F69"/>
    <w:rsid w:val="001C43BB"/>
    <w:rsid w:val="001C7650"/>
    <w:rsid w:val="001D021F"/>
    <w:rsid w:val="001D0963"/>
    <w:rsid w:val="001D581D"/>
    <w:rsid w:val="001D75E3"/>
    <w:rsid w:val="001E21B1"/>
    <w:rsid w:val="001E2B90"/>
    <w:rsid w:val="001E3B97"/>
    <w:rsid w:val="001E5CA9"/>
    <w:rsid w:val="001E7A24"/>
    <w:rsid w:val="001F086F"/>
    <w:rsid w:val="001F13F1"/>
    <w:rsid w:val="001F753D"/>
    <w:rsid w:val="001F76FA"/>
    <w:rsid w:val="00200B40"/>
    <w:rsid w:val="00200F34"/>
    <w:rsid w:val="00202F44"/>
    <w:rsid w:val="0020391E"/>
    <w:rsid w:val="0020412F"/>
    <w:rsid w:val="00204E69"/>
    <w:rsid w:val="002051C8"/>
    <w:rsid w:val="00205D12"/>
    <w:rsid w:val="00212CFE"/>
    <w:rsid w:val="00214EE4"/>
    <w:rsid w:val="002156FB"/>
    <w:rsid w:val="00215E12"/>
    <w:rsid w:val="00220959"/>
    <w:rsid w:val="00223C2A"/>
    <w:rsid w:val="002244BC"/>
    <w:rsid w:val="00225E93"/>
    <w:rsid w:val="00227EF9"/>
    <w:rsid w:val="002306A5"/>
    <w:rsid w:val="00230D5A"/>
    <w:rsid w:val="002370A2"/>
    <w:rsid w:val="00237AE8"/>
    <w:rsid w:val="00241D85"/>
    <w:rsid w:val="00242035"/>
    <w:rsid w:val="0024569C"/>
    <w:rsid w:val="0024755E"/>
    <w:rsid w:val="00247DDE"/>
    <w:rsid w:val="00254247"/>
    <w:rsid w:val="00255045"/>
    <w:rsid w:val="00256B11"/>
    <w:rsid w:val="00261DA4"/>
    <w:rsid w:val="0026424E"/>
    <w:rsid w:val="002648FA"/>
    <w:rsid w:val="00266236"/>
    <w:rsid w:val="00266F0D"/>
    <w:rsid w:val="00267205"/>
    <w:rsid w:val="00271E3E"/>
    <w:rsid w:val="00274B38"/>
    <w:rsid w:val="00276B3A"/>
    <w:rsid w:val="00276D23"/>
    <w:rsid w:val="00280070"/>
    <w:rsid w:val="002855EB"/>
    <w:rsid w:val="00286CF2"/>
    <w:rsid w:val="00287666"/>
    <w:rsid w:val="00287860"/>
    <w:rsid w:val="00292286"/>
    <w:rsid w:val="00296626"/>
    <w:rsid w:val="002A0398"/>
    <w:rsid w:val="002A11C7"/>
    <w:rsid w:val="002A1B68"/>
    <w:rsid w:val="002A3658"/>
    <w:rsid w:val="002A3C3D"/>
    <w:rsid w:val="002A48BF"/>
    <w:rsid w:val="002A5552"/>
    <w:rsid w:val="002B207A"/>
    <w:rsid w:val="002B610F"/>
    <w:rsid w:val="002B70C6"/>
    <w:rsid w:val="002B71A9"/>
    <w:rsid w:val="002C1C15"/>
    <w:rsid w:val="002C27A1"/>
    <w:rsid w:val="002C4419"/>
    <w:rsid w:val="002C4D84"/>
    <w:rsid w:val="002C50A7"/>
    <w:rsid w:val="002C726B"/>
    <w:rsid w:val="002C7CAE"/>
    <w:rsid w:val="002D18A0"/>
    <w:rsid w:val="002D35D7"/>
    <w:rsid w:val="002D3D86"/>
    <w:rsid w:val="002D5A66"/>
    <w:rsid w:val="002D7EC8"/>
    <w:rsid w:val="002E0311"/>
    <w:rsid w:val="002E148E"/>
    <w:rsid w:val="002E1D2A"/>
    <w:rsid w:val="002E5414"/>
    <w:rsid w:val="002E6EE6"/>
    <w:rsid w:val="002E7258"/>
    <w:rsid w:val="002F2016"/>
    <w:rsid w:val="002F3387"/>
    <w:rsid w:val="00301A08"/>
    <w:rsid w:val="00310027"/>
    <w:rsid w:val="003143E9"/>
    <w:rsid w:val="00314B14"/>
    <w:rsid w:val="00315CC7"/>
    <w:rsid w:val="0031703E"/>
    <w:rsid w:val="0032243F"/>
    <w:rsid w:val="00323100"/>
    <w:rsid w:val="00324395"/>
    <w:rsid w:val="0033049E"/>
    <w:rsid w:val="00335272"/>
    <w:rsid w:val="003363D3"/>
    <w:rsid w:val="00337202"/>
    <w:rsid w:val="003372F4"/>
    <w:rsid w:val="0034137E"/>
    <w:rsid w:val="0034149E"/>
    <w:rsid w:val="00347667"/>
    <w:rsid w:val="00350400"/>
    <w:rsid w:val="0035119C"/>
    <w:rsid w:val="00351FBB"/>
    <w:rsid w:val="00352B9D"/>
    <w:rsid w:val="00352CDF"/>
    <w:rsid w:val="0035392B"/>
    <w:rsid w:val="003554B4"/>
    <w:rsid w:val="0035789B"/>
    <w:rsid w:val="00360F02"/>
    <w:rsid w:val="00361FC9"/>
    <w:rsid w:val="00362251"/>
    <w:rsid w:val="00365922"/>
    <w:rsid w:val="00366177"/>
    <w:rsid w:val="00367350"/>
    <w:rsid w:val="00372E55"/>
    <w:rsid w:val="003766D7"/>
    <w:rsid w:val="00381D48"/>
    <w:rsid w:val="00382561"/>
    <w:rsid w:val="003825B1"/>
    <w:rsid w:val="003852BC"/>
    <w:rsid w:val="00390DC7"/>
    <w:rsid w:val="003913B4"/>
    <w:rsid w:val="00391761"/>
    <w:rsid w:val="00391BAF"/>
    <w:rsid w:val="003A0FFB"/>
    <w:rsid w:val="003A1712"/>
    <w:rsid w:val="003A38D8"/>
    <w:rsid w:val="003A3BD9"/>
    <w:rsid w:val="003A44A5"/>
    <w:rsid w:val="003A5391"/>
    <w:rsid w:val="003A6162"/>
    <w:rsid w:val="003B2179"/>
    <w:rsid w:val="003B2628"/>
    <w:rsid w:val="003B269E"/>
    <w:rsid w:val="003B292A"/>
    <w:rsid w:val="003B33C0"/>
    <w:rsid w:val="003B3603"/>
    <w:rsid w:val="003B43B3"/>
    <w:rsid w:val="003B5416"/>
    <w:rsid w:val="003B775A"/>
    <w:rsid w:val="003C1E56"/>
    <w:rsid w:val="003C1F12"/>
    <w:rsid w:val="003C3121"/>
    <w:rsid w:val="003C5ED3"/>
    <w:rsid w:val="003D02CD"/>
    <w:rsid w:val="003D0724"/>
    <w:rsid w:val="003D25B4"/>
    <w:rsid w:val="003D29B5"/>
    <w:rsid w:val="003D31D9"/>
    <w:rsid w:val="003D3D40"/>
    <w:rsid w:val="003D421C"/>
    <w:rsid w:val="003D4BB3"/>
    <w:rsid w:val="003D5816"/>
    <w:rsid w:val="003D693B"/>
    <w:rsid w:val="003D7E66"/>
    <w:rsid w:val="003E1CEB"/>
    <w:rsid w:val="003E1EC6"/>
    <w:rsid w:val="003E222B"/>
    <w:rsid w:val="003E2B96"/>
    <w:rsid w:val="003E2D13"/>
    <w:rsid w:val="003E2E5F"/>
    <w:rsid w:val="003F06F0"/>
    <w:rsid w:val="003F0F9B"/>
    <w:rsid w:val="003F2868"/>
    <w:rsid w:val="003F5D81"/>
    <w:rsid w:val="003F774E"/>
    <w:rsid w:val="00402F6B"/>
    <w:rsid w:val="00403D71"/>
    <w:rsid w:val="00405FBA"/>
    <w:rsid w:val="00405FBB"/>
    <w:rsid w:val="004100BF"/>
    <w:rsid w:val="0041396F"/>
    <w:rsid w:val="00415412"/>
    <w:rsid w:val="00415D7D"/>
    <w:rsid w:val="0041648F"/>
    <w:rsid w:val="00421F97"/>
    <w:rsid w:val="00422DA7"/>
    <w:rsid w:val="004232EB"/>
    <w:rsid w:val="00427763"/>
    <w:rsid w:val="00432664"/>
    <w:rsid w:val="00433442"/>
    <w:rsid w:val="004334C3"/>
    <w:rsid w:val="00434EBF"/>
    <w:rsid w:val="00435BB8"/>
    <w:rsid w:val="00437F01"/>
    <w:rsid w:val="004405E4"/>
    <w:rsid w:val="00444FE5"/>
    <w:rsid w:val="00445930"/>
    <w:rsid w:val="00446E70"/>
    <w:rsid w:val="00447D10"/>
    <w:rsid w:val="00451810"/>
    <w:rsid w:val="00451CB3"/>
    <w:rsid w:val="00452194"/>
    <w:rsid w:val="00454D03"/>
    <w:rsid w:val="00455320"/>
    <w:rsid w:val="00455CB9"/>
    <w:rsid w:val="00460A90"/>
    <w:rsid w:val="00461A54"/>
    <w:rsid w:val="00461D8F"/>
    <w:rsid w:val="00461E63"/>
    <w:rsid w:val="004630FB"/>
    <w:rsid w:val="00463C6C"/>
    <w:rsid w:val="00463C7A"/>
    <w:rsid w:val="00466B11"/>
    <w:rsid w:val="00470E28"/>
    <w:rsid w:val="0047623B"/>
    <w:rsid w:val="00476F00"/>
    <w:rsid w:val="00490A66"/>
    <w:rsid w:val="0049101D"/>
    <w:rsid w:val="004930CE"/>
    <w:rsid w:val="00494616"/>
    <w:rsid w:val="004A1BB6"/>
    <w:rsid w:val="004B10A5"/>
    <w:rsid w:val="004B303C"/>
    <w:rsid w:val="004B509C"/>
    <w:rsid w:val="004C2F71"/>
    <w:rsid w:val="004C6105"/>
    <w:rsid w:val="004C6A6F"/>
    <w:rsid w:val="004C704D"/>
    <w:rsid w:val="004D1CF5"/>
    <w:rsid w:val="004D3FA2"/>
    <w:rsid w:val="004D56BD"/>
    <w:rsid w:val="004D5B88"/>
    <w:rsid w:val="004D7357"/>
    <w:rsid w:val="004E1CF6"/>
    <w:rsid w:val="004E2643"/>
    <w:rsid w:val="004E325C"/>
    <w:rsid w:val="004E3E02"/>
    <w:rsid w:val="004E40D6"/>
    <w:rsid w:val="004E516E"/>
    <w:rsid w:val="004F1755"/>
    <w:rsid w:val="004F23E0"/>
    <w:rsid w:val="00500F9D"/>
    <w:rsid w:val="00502F3F"/>
    <w:rsid w:val="00503388"/>
    <w:rsid w:val="00504A80"/>
    <w:rsid w:val="00504BD8"/>
    <w:rsid w:val="005072EA"/>
    <w:rsid w:val="00507EE5"/>
    <w:rsid w:val="00510537"/>
    <w:rsid w:val="00510D9D"/>
    <w:rsid w:val="00511712"/>
    <w:rsid w:val="00512127"/>
    <w:rsid w:val="00515D35"/>
    <w:rsid w:val="005224AA"/>
    <w:rsid w:val="005233E2"/>
    <w:rsid w:val="005244FF"/>
    <w:rsid w:val="00524C89"/>
    <w:rsid w:val="0052504F"/>
    <w:rsid w:val="00526009"/>
    <w:rsid w:val="00535B5D"/>
    <w:rsid w:val="00541322"/>
    <w:rsid w:val="00541E50"/>
    <w:rsid w:val="00543377"/>
    <w:rsid w:val="005435FA"/>
    <w:rsid w:val="00543EDE"/>
    <w:rsid w:val="00545D81"/>
    <w:rsid w:val="00545F53"/>
    <w:rsid w:val="005465BB"/>
    <w:rsid w:val="00546690"/>
    <w:rsid w:val="00552C23"/>
    <w:rsid w:val="00555E6B"/>
    <w:rsid w:val="005568C2"/>
    <w:rsid w:val="005623B6"/>
    <w:rsid w:val="0056245A"/>
    <w:rsid w:val="005652BA"/>
    <w:rsid w:val="0056571A"/>
    <w:rsid w:val="00565FFA"/>
    <w:rsid w:val="00567AD6"/>
    <w:rsid w:val="0057062C"/>
    <w:rsid w:val="00574549"/>
    <w:rsid w:val="005760D6"/>
    <w:rsid w:val="005762D0"/>
    <w:rsid w:val="00577063"/>
    <w:rsid w:val="0058199C"/>
    <w:rsid w:val="00581FFD"/>
    <w:rsid w:val="00582888"/>
    <w:rsid w:val="00585324"/>
    <w:rsid w:val="00591E8E"/>
    <w:rsid w:val="00592274"/>
    <w:rsid w:val="00596460"/>
    <w:rsid w:val="005A00A6"/>
    <w:rsid w:val="005A4FE5"/>
    <w:rsid w:val="005A7C9B"/>
    <w:rsid w:val="005B06F5"/>
    <w:rsid w:val="005B1BC8"/>
    <w:rsid w:val="005B245A"/>
    <w:rsid w:val="005B2AF0"/>
    <w:rsid w:val="005B433C"/>
    <w:rsid w:val="005B466A"/>
    <w:rsid w:val="005B4C0F"/>
    <w:rsid w:val="005B5802"/>
    <w:rsid w:val="005B600F"/>
    <w:rsid w:val="005B7078"/>
    <w:rsid w:val="005B7E30"/>
    <w:rsid w:val="005C0CD1"/>
    <w:rsid w:val="005D05A5"/>
    <w:rsid w:val="005D21ED"/>
    <w:rsid w:val="005D50B8"/>
    <w:rsid w:val="005E304F"/>
    <w:rsid w:val="005E3C86"/>
    <w:rsid w:val="005F0603"/>
    <w:rsid w:val="005F1599"/>
    <w:rsid w:val="005F2E8F"/>
    <w:rsid w:val="005F4572"/>
    <w:rsid w:val="005F48EF"/>
    <w:rsid w:val="005F79E6"/>
    <w:rsid w:val="005F7A18"/>
    <w:rsid w:val="005F7F95"/>
    <w:rsid w:val="006007CF"/>
    <w:rsid w:val="00601BC5"/>
    <w:rsid w:val="00602B3D"/>
    <w:rsid w:val="00606597"/>
    <w:rsid w:val="00607C80"/>
    <w:rsid w:val="00610F7B"/>
    <w:rsid w:val="00612633"/>
    <w:rsid w:val="0061269C"/>
    <w:rsid w:val="00617050"/>
    <w:rsid w:val="00624494"/>
    <w:rsid w:val="0062476F"/>
    <w:rsid w:val="0062617B"/>
    <w:rsid w:val="00627D93"/>
    <w:rsid w:val="00633044"/>
    <w:rsid w:val="006357C1"/>
    <w:rsid w:val="00637730"/>
    <w:rsid w:val="0064081F"/>
    <w:rsid w:val="00642AE6"/>
    <w:rsid w:val="00650724"/>
    <w:rsid w:val="00650C5E"/>
    <w:rsid w:val="00650E42"/>
    <w:rsid w:val="00651D51"/>
    <w:rsid w:val="00653289"/>
    <w:rsid w:val="006540DA"/>
    <w:rsid w:val="006549FD"/>
    <w:rsid w:val="0065612B"/>
    <w:rsid w:val="00656AF3"/>
    <w:rsid w:val="00660DA9"/>
    <w:rsid w:val="00661920"/>
    <w:rsid w:val="00661C69"/>
    <w:rsid w:val="0066215C"/>
    <w:rsid w:val="006658C5"/>
    <w:rsid w:val="00672F39"/>
    <w:rsid w:val="006740B5"/>
    <w:rsid w:val="00674135"/>
    <w:rsid w:val="006755C4"/>
    <w:rsid w:val="006761EF"/>
    <w:rsid w:val="00676320"/>
    <w:rsid w:val="00676644"/>
    <w:rsid w:val="006832C4"/>
    <w:rsid w:val="006834C4"/>
    <w:rsid w:val="006838DA"/>
    <w:rsid w:val="00683E64"/>
    <w:rsid w:val="0068584B"/>
    <w:rsid w:val="0068707E"/>
    <w:rsid w:val="00690595"/>
    <w:rsid w:val="00690B93"/>
    <w:rsid w:val="00691446"/>
    <w:rsid w:val="00691542"/>
    <w:rsid w:val="006917A6"/>
    <w:rsid w:val="00693EA2"/>
    <w:rsid w:val="0069444B"/>
    <w:rsid w:val="006A1C4C"/>
    <w:rsid w:val="006A37C4"/>
    <w:rsid w:val="006A5D96"/>
    <w:rsid w:val="006A6B48"/>
    <w:rsid w:val="006B032F"/>
    <w:rsid w:val="006B0BE4"/>
    <w:rsid w:val="006B1644"/>
    <w:rsid w:val="006B3685"/>
    <w:rsid w:val="006B4598"/>
    <w:rsid w:val="006C19A0"/>
    <w:rsid w:val="006C21B9"/>
    <w:rsid w:val="006C33B1"/>
    <w:rsid w:val="006C5088"/>
    <w:rsid w:val="006C5302"/>
    <w:rsid w:val="006C66F7"/>
    <w:rsid w:val="006C6F13"/>
    <w:rsid w:val="006C7356"/>
    <w:rsid w:val="006D134D"/>
    <w:rsid w:val="006D5F06"/>
    <w:rsid w:val="006D6688"/>
    <w:rsid w:val="006D6A15"/>
    <w:rsid w:val="006D6EB5"/>
    <w:rsid w:val="006D7DB2"/>
    <w:rsid w:val="006D7E42"/>
    <w:rsid w:val="006E04ED"/>
    <w:rsid w:val="006E096D"/>
    <w:rsid w:val="006E1C0F"/>
    <w:rsid w:val="006E3244"/>
    <w:rsid w:val="006E367F"/>
    <w:rsid w:val="006E3E98"/>
    <w:rsid w:val="006E4BE5"/>
    <w:rsid w:val="006F16CE"/>
    <w:rsid w:val="006F20E8"/>
    <w:rsid w:val="006F276D"/>
    <w:rsid w:val="006F44CF"/>
    <w:rsid w:val="006F47C8"/>
    <w:rsid w:val="006F6F32"/>
    <w:rsid w:val="00700FED"/>
    <w:rsid w:val="00701C93"/>
    <w:rsid w:val="00702806"/>
    <w:rsid w:val="0070296E"/>
    <w:rsid w:val="00710165"/>
    <w:rsid w:val="00710203"/>
    <w:rsid w:val="0071069E"/>
    <w:rsid w:val="00711250"/>
    <w:rsid w:val="00711F2C"/>
    <w:rsid w:val="007120F6"/>
    <w:rsid w:val="0071502A"/>
    <w:rsid w:val="00715274"/>
    <w:rsid w:val="00721809"/>
    <w:rsid w:val="007220CC"/>
    <w:rsid w:val="007235BA"/>
    <w:rsid w:val="007279F3"/>
    <w:rsid w:val="00730D46"/>
    <w:rsid w:val="00731D1A"/>
    <w:rsid w:val="00732997"/>
    <w:rsid w:val="007340D2"/>
    <w:rsid w:val="007348AE"/>
    <w:rsid w:val="00741275"/>
    <w:rsid w:val="007416D1"/>
    <w:rsid w:val="00742640"/>
    <w:rsid w:val="0074426C"/>
    <w:rsid w:val="00744AA8"/>
    <w:rsid w:val="00745881"/>
    <w:rsid w:val="00746C50"/>
    <w:rsid w:val="00754CC2"/>
    <w:rsid w:val="00755E35"/>
    <w:rsid w:val="007623A0"/>
    <w:rsid w:val="007652E1"/>
    <w:rsid w:val="0076627A"/>
    <w:rsid w:val="00773F9E"/>
    <w:rsid w:val="0077531C"/>
    <w:rsid w:val="00787731"/>
    <w:rsid w:val="00787EBC"/>
    <w:rsid w:val="00792F27"/>
    <w:rsid w:val="007934B7"/>
    <w:rsid w:val="00796A51"/>
    <w:rsid w:val="007A2482"/>
    <w:rsid w:val="007A2DAB"/>
    <w:rsid w:val="007A362F"/>
    <w:rsid w:val="007A3F5C"/>
    <w:rsid w:val="007A7174"/>
    <w:rsid w:val="007B2AE5"/>
    <w:rsid w:val="007C2749"/>
    <w:rsid w:val="007C28CD"/>
    <w:rsid w:val="007C3D66"/>
    <w:rsid w:val="007C6B08"/>
    <w:rsid w:val="007C7907"/>
    <w:rsid w:val="007C7A9A"/>
    <w:rsid w:val="007C7C83"/>
    <w:rsid w:val="007C7CB6"/>
    <w:rsid w:val="007D2A36"/>
    <w:rsid w:val="007D4136"/>
    <w:rsid w:val="007D62D1"/>
    <w:rsid w:val="007D660C"/>
    <w:rsid w:val="007D6BA5"/>
    <w:rsid w:val="007D7BA7"/>
    <w:rsid w:val="007E0169"/>
    <w:rsid w:val="007E5B11"/>
    <w:rsid w:val="007E5C31"/>
    <w:rsid w:val="007E7A7F"/>
    <w:rsid w:val="007F22FD"/>
    <w:rsid w:val="007F3191"/>
    <w:rsid w:val="007F3364"/>
    <w:rsid w:val="007F3CC7"/>
    <w:rsid w:val="007F4A8A"/>
    <w:rsid w:val="007F58B2"/>
    <w:rsid w:val="007F623C"/>
    <w:rsid w:val="007F72CC"/>
    <w:rsid w:val="007F7E3F"/>
    <w:rsid w:val="00800B2E"/>
    <w:rsid w:val="00802E5C"/>
    <w:rsid w:val="00804356"/>
    <w:rsid w:val="008046BE"/>
    <w:rsid w:val="00804754"/>
    <w:rsid w:val="008116FB"/>
    <w:rsid w:val="00813165"/>
    <w:rsid w:val="0081441A"/>
    <w:rsid w:val="008179D9"/>
    <w:rsid w:val="00823692"/>
    <w:rsid w:val="00825B07"/>
    <w:rsid w:val="0082642B"/>
    <w:rsid w:val="00830795"/>
    <w:rsid w:val="00833DC9"/>
    <w:rsid w:val="0083512D"/>
    <w:rsid w:val="00836E54"/>
    <w:rsid w:val="0083753B"/>
    <w:rsid w:val="00840CF1"/>
    <w:rsid w:val="0084404C"/>
    <w:rsid w:val="00846BE0"/>
    <w:rsid w:val="00846C9E"/>
    <w:rsid w:val="00846E5F"/>
    <w:rsid w:val="008517B7"/>
    <w:rsid w:val="008519F4"/>
    <w:rsid w:val="008539E7"/>
    <w:rsid w:val="00856CE0"/>
    <w:rsid w:val="00860181"/>
    <w:rsid w:val="00860B6E"/>
    <w:rsid w:val="008623FF"/>
    <w:rsid w:val="008631D9"/>
    <w:rsid w:val="00863217"/>
    <w:rsid w:val="008639CE"/>
    <w:rsid w:val="0086465A"/>
    <w:rsid w:val="00864810"/>
    <w:rsid w:val="0086571B"/>
    <w:rsid w:val="00866AB8"/>
    <w:rsid w:val="00866EE6"/>
    <w:rsid w:val="00871266"/>
    <w:rsid w:val="00873063"/>
    <w:rsid w:val="00873EA5"/>
    <w:rsid w:val="00877028"/>
    <w:rsid w:val="008967E9"/>
    <w:rsid w:val="008A0CF1"/>
    <w:rsid w:val="008A136D"/>
    <w:rsid w:val="008A1386"/>
    <w:rsid w:val="008A2583"/>
    <w:rsid w:val="008A393A"/>
    <w:rsid w:val="008A62C0"/>
    <w:rsid w:val="008B1CC9"/>
    <w:rsid w:val="008B2F9E"/>
    <w:rsid w:val="008B4050"/>
    <w:rsid w:val="008B48FD"/>
    <w:rsid w:val="008C0108"/>
    <w:rsid w:val="008C06CC"/>
    <w:rsid w:val="008C1A36"/>
    <w:rsid w:val="008C2576"/>
    <w:rsid w:val="008C367C"/>
    <w:rsid w:val="008C684B"/>
    <w:rsid w:val="008C7AC9"/>
    <w:rsid w:val="008D1130"/>
    <w:rsid w:val="008D1722"/>
    <w:rsid w:val="008D1D90"/>
    <w:rsid w:val="008D61CB"/>
    <w:rsid w:val="008D6F1F"/>
    <w:rsid w:val="008E0520"/>
    <w:rsid w:val="008E0523"/>
    <w:rsid w:val="008E1461"/>
    <w:rsid w:val="008E2947"/>
    <w:rsid w:val="008E34E7"/>
    <w:rsid w:val="008E3E26"/>
    <w:rsid w:val="008E5141"/>
    <w:rsid w:val="008E74C7"/>
    <w:rsid w:val="008E77E5"/>
    <w:rsid w:val="008F0283"/>
    <w:rsid w:val="008F0980"/>
    <w:rsid w:val="008F2A9C"/>
    <w:rsid w:val="008F49DE"/>
    <w:rsid w:val="0090220D"/>
    <w:rsid w:val="00903504"/>
    <w:rsid w:val="0090563C"/>
    <w:rsid w:val="009063E5"/>
    <w:rsid w:val="0091366E"/>
    <w:rsid w:val="00916431"/>
    <w:rsid w:val="009170FC"/>
    <w:rsid w:val="00920CAC"/>
    <w:rsid w:val="00922AB1"/>
    <w:rsid w:val="00923011"/>
    <w:rsid w:val="00923453"/>
    <w:rsid w:val="00927FE2"/>
    <w:rsid w:val="0093292B"/>
    <w:rsid w:val="009333AF"/>
    <w:rsid w:val="009337ED"/>
    <w:rsid w:val="00935A2F"/>
    <w:rsid w:val="0093604B"/>
    <w:rsid w:val="009376AC"/>
    <w:rsid w:val="009377E8"/>
    <w:rsid w:val="00941D99"/>
    <w:rsid w:val="00942C7E"/>
    <w:rsid w:val="009432FF"/>
    <w:rsid w:val="009439EA"/>
    <w:rsid w:val="0094470A"/>
    <w:rsid w:val="009464E8"/>
    <w:rsid w:val="009542EE"/>
    <w:rsid w:val="00954C9F"/>
    <w:rsid w:val="009555D5"/>
    <w:rsid w:val="00960364"/>
    <w:rsid w:val="00960A46"/>
    <w:rsid w:val="0096128B"/>
    <w:rsid w:val="00961FC3"/>
    <w:rsid w:val="00962FB2"/>
    <w:rsid w:val="0096363A"/>
    <w:rsid w:val="00964BE2"/>
    <w:rsid w:val="00965999"/>
    <w:rsid w:val="009661BF"/>
    <w:rsid w:val="0096665E"/>
    <w:rsid w:val="00967699"/>
    <w:rsid w:val="00971D8F"/>
    <w:rsid w:val="009720DC"/>
    <w:rsid w:val="00972BC5"/>
    <w:rsid w:val="0097382F"/>
    <w:rsid w:val="00973D75"/>
    <w:rsid w:val="00974EB8"/>
    <w:rsid w:val="00975F11"/>
    <w:rsid w:val="009760EB"/>
    <w:rsid w:val="00980D9B"/>
    <w:rsid w:val="00980DDA"/>
    <w:rsid w:val="00987774"/>
    <w:rsid w:val="00990BF6"/>
    <w:rsid w:val="009913FB"/>
    <w:rsid w:val="0099675B"/>
    <w:rsid w:val="00997F9C"/>
    <w:rsid w:val="009A107F"/>
    <w:rsid w:val="009A49C6"/>
    <w:rsid w:val="009A56E5"/>
    <w:rsid w:val="009A5CD3"/>
    <w:rsid w:val="009A611B"/>
    <w:rsid w:val="009A75C2"/>
    <w:rsid w:val="009B3613"/>
    <w:rsid w:val="009B7E57"/>
    <w:rsid w:val="009C0113"/>
    <w:rsid w:val="009C1005"/>
    <w:rsid w:val="009C1EED"/>
    <w:rsid w:val="009C3E7E"/>
    <w:rsid w:val="009C6723"/>
    <w:rsid w:val="009C67AC"/>
    <w:rsid w:val="009C7477"/>
    <w:rsid w:val="009C7924"/>
    <w:rsid w:val="009D3122"/>
    <w:rsid w:val="009E1029"/>
    <w:rsid w:val="009E1AEF"/>
    <w:rsid w:val="009E77E1"/>
    <w:rsid w:val="009E7E40"/>
    <w:rsid w:val="009F0BA6"/>
    <w:rsid w:val="009F129A"/>
    <w:rsid w:val="009F3896"/>
    <w:rsid w:val="009F40ED"/>
    <w:rsid w:val="009F5522"/>
    <w:rsid w:val="00A01DE6"/>
    <w:rsid w:val="00A03278"/>
    <w:rsid w:val="00A0443B"/>
    <w:rsid w:val="00A059A4"/>
    <w:rsid w:val="00A1001B"/>
    <w:rsid w:val="00A1015B"/>
    <w:rsid w:val="00A12188"/>
    <w:rsid w:val="00A13310"/>
    <w:rsid w:val="00A14569"/>
    <w:rsid w:val="00A167D9"/>
    <w:rsid w:val="00A16BFD"/>
    <w:rsid w:val="00A174E1"/>
    <w:rsid w:val="00A2029B"/>
    <w:rsid w:val="00A203F4"/>
    <w:rsid w:val="00A2219F"/>
    <w:rsid w:val="00A23809"/>
    <w:rsid w:val="00A2394A"/>
    <w:rsid w:val="00A23D73"/>
    <w:rsid w:val="00A24071"/>
    <w:rsid w:val="00A24A67"/>
    <w:rsid w:val="00A3389F"/>
    <w:rsid w:val="00A361D9"/>
    <w:rsid w:val="00A37196"/>
    <w:rsid w:val="00A37C7C"/>
    <w:rsid w:val="00A43AA7"/>
    <w:rsid w:val="00A43BDB"/>
    <w:rsid w:val="00A47AD4"/>
    <w:rsid w:val="00A572BF"/>
    <w:rsid w:val="00A62E47"/>
    <w:rsid w:val="00A62F92"/>
    <w:rsid w:val="00A66357"/>
    <w:rsid w:val="00A66584"/>
    <w:rsid w:val="00A665D9"/>
    <w:rsid w:val="00A700F0"/>
    <w:rsid w:val="00A740C4"/>
    <w:rsid w:val="00A740CC"/>
    <w:rsid w:val="00A7474C"/>
    <w:rsid w:val="00A7615E"/>
    <w:rsid w:val="00A77BB5"/>
    <w:rsid w:val="00A824C5"/>
    <w:rsid w:val="00A83212"/>
    <w:rsid w:val="00A83C14"/>
    <w:rsid w:val="00A84816"/>
    <w:rsid w:val="00A854C8"/>
    <w:rsid w:val="00A87BFB"/>
    <w:rsid w:val="00A91FD8"/>
    <w:rsid w:val="00A93C37"/>
    <w:rsid w:val="00A95D49"/>
    <w:rsid w:val="00AA133F"/>
    <w:rsid w:val="00AA2637"/>
    <w:rsid w:val="00AA2B48"/>
    <w:rsid w:val="00AA3A1D"/>
    <w:rsid w:val="00AA74B3"/>
    <w:rsid w:val="00AA7623"/>
    <w:rsid w:val="00AB0116"/>
    <w:rsid w:val="00AB28A3"/>
    <w:rsid w:val="00AB28BC"/>
    <w:rsid w:val="00AC08E6"/>
    <w:rsid w:val="00AC0939"/>
    <w:rsid w:val="00AC17C3"/>
    <w:rsid w:val="00AC3682"/>
    <w:rsid w:val="00AC74D7"/>
    <w:rsid w:val="00AD15C9"/>
    <w:rsid w:val="00AD1E45"/>
    <w:rsid w:val="00AD47E7"/>
    <w:rsid w:val="00AD61BB"/>
    <w:rsid w:val="00AE0581"/>
    <w:rsid w:val="00AE0763"/>
    <w:rsid w:val="00AE1C77"/>
    <w:rsid w:val="00AE2308"/>
    <w:rsid w:val="00AE33D0"/>
    <w:rsid w:val="00AE46FE"/>
    <w:rsid w:val="00AE5AF6"/>
    <w:rsid w:val="00AF0E23"/>
    <w:rsid w:val="00B01AE2"/>
    <w:rsid w:val="00B0218E"/>
    <w:rsid w:val="00B02CF8"/>
    <w:rsid w:val="00B06332"/>
    <w:rsid w:val="00B14192"/>
    <w:rsid w:val="00B1449F"/>
    <w:rsid w:val="00B149F3"/>
    <w:rsid w:val="00B17849"/>
    <w:rsid w:val="00B212CC"/>
    <w:rsid w:val="00B221CC"/>
    <w:rsid w:val="00B227E9"/>
    <w:rsid w:val="00B2383B"/>
    <w:rsid w:val="00B242D2"/>
    <w:rsid w:val="00B24557"/>
    <w:rsid w:val="00B25191"/>
    <w:rsid w:val="00B271D3"/>
    <w:rsid w:val="00B3231B"/>
    <w:rsid w:val="00B3252D"/>
    <w:rsid w:val="00B37C24"/>
    <w:rsid w:val="00B40624"/>
    <w:rsid w:val="00B4376A"/>
    <w:rsid w:val="00B43E59"/>
    <w:rsid w:val="00B44C9B"/>
    <w:rsid w:val="00B44E87"/>
    <w:rsid w:val="00B45346"/>
    <w:rsid w:val="00B52A38"/>
    <w:rsid w:val="00B53EF5"/>
    <w:rsid w:val="00B55825"/>
    <w:rsid w:val="00B61B98"/>
    <w:rsid w:val="00B72E93"/>
    <w:rsid w:val="00B738F1"/>
    <w:rsid w:val="00B75D0D"/>
    <w:rsid w:val="00B765F9"/>
    <w:rsid w:val="00B81D92"/>
    <w:rsid w:val="00B83866"/>
    <w:rsid w:val="00B85DAB"/>
    <w:rsid w:val="00B86E7E"/>
    <w:rsid w:val="00B916B9"/>
    <w:rsid w:val="00B920D4"/>
    <w:rsid w:val="00B94B0F"/>
    <w:rsid w:val="00B95659"/>
    <w:rsid w:val="00BA013F"/>
    <w:rsid w:val="00BA0C26"/>
    <w:rsid w:val="00BA33E1"/>
    <w:rsid w:val="00BB549D"/>
    <w:rsid w:val="00BB5B2C"/>
    <w:rsid w:val="00BB63BE"/>
    <w:rsid w:val="00BC1CAE"/>
    <w:rsid w:val="00BC1CD0"/>
    <w:rsid w:val="00BC23CB"/>
    <w:rsid w:val="00BC694A"/>
    <w:rsid w:val="00BD030B"/>
    <w:rsid w:val="00BD5268"/>
    <w:rsid w:val="00BD555F"/>
    <w:rsid w:val="00BD5682"/>
    <w:rsid w:val="00BD7090"/>
    <w:rsid w:val="00BD70C2"/>
    <w:rsid w:val="00BD7FB6"/>
    <w:rsid w:val="00BE1934"/>
    <w:rsid w:val="00BE1C5A"/>
    <w:rsid w:val="00BE7067"/>
    <w:rsid w:val="00BE777E"/>
    <w:rsid w:val="00BF224E"/>
    <w:rsid w:val="00BF4F77"/>
    <w:rsid w:val="00BF55B1"/>
    <w:rsid w:val="00BF787E"/>
    <w:rsid w:val="00C024DD"/>
    <w:rsid w:val="00C0475D"/>
    <w:rsid w:val="00C06382"/>
    <w:rsid w:val="00C065E4"/>
    <w:rsid w:val="00C1258E"/>
    <w:rsid w:val="00C1449B"/>
    <w:rsid w:val="00C1476D"/>
    <w:rsid w:val="00C15D7F"/>
    <w:rsid w:val="00C16FD6"/>
    <w:rsid w:val="00C23481"/>
    <w:rsid w:val="00C2448B"/>
    <w:rsid w:val="00C25579"/>
    <w:rsid w:val="00C259BB"/>
    <w:rsid w:val="00C26D0E"/>
    <w:rsid w:val="00C26DE9"/>
    <w:rsid w:val="00C270E5"/>
    <w:rsid w:val="00C27111"/>
    <w:rsid w:val="00C32696"/>
    <w:rsid w:val="00C32B9F"/>
    <w:rsid w:val="00C32DAB"/>
    <w:rsid w:val="00C342A8"/>
    <w:rsid w:val="00C41E44"/>
    <w:rsid w:val="00C42A5D"/>
    <w:rsid w:val="00C44D51"/>
    <w:rsid w:val="00C45AF8"/>
    <w:rsid w:val="00C464B6"/>
    <w:rsid w:val="00C54316"/>
    <w:rsid w:val="00C54EC2"/>
    <w:rsid w:val="00C64EEA"/>
    <w:rsid w:val="00C6592C"/>
    <w:rsid w:val="00C6611C"/>
    <w:rsid w:val="00C66738"/>
    <w:rsid w:val="00C674BE"/>
    <w:rsid w:val="00C71249"/>
    <w:rsid w:val="00C7142F"/>
    <w:rsid w:val="00C721AA"/>
    <w:rsid w:val="00C739BB"/>
    <w:rsid w:val="00C7430E"/>
    <w:rsid w:val="00C75A2E"/>
    <w:rsid w:val="00C76F82"/>
    <w:rsid w:val="00C81607"/>
    <w:rsid w:val="00C84439"/>
    <w:rsid w:val="00C91314"/>
    <w:rsid w:val="00C92A8B"/>
    <w:rsid w:val="00C94995"/>
    <w:rsid w:val="00C96DCE"/>
    <w:rsid w:val="00C96F5D"/>
    <w:rsid w:val="00C971D2"/>
    <w:rsid w:val="00C97675"/>
    <w:rsid w:val="00CA0AEC"/>
    <w:rsid w:val="00CA14D5"/>
    <w:rsid w:val="00CA1D00"/>
    <w:rsid w:val="00CA1E70"/>
    <w:rsid w:val="00CA231A"/>
    <w:rsid w:val="00CA26ED"/>
    <w:rsid w:val="00CB0419"/>
    <w:rsid w:val="00CB1D09"/>
    <w:rsid w:val="00CB3624"/>
    <w:rsid w:val="00CB3E7E"/>
    <w:rsid w:val="00CB5F92"/>
    <w:rsid w:val="00CB674E"/>
    <w:rsid w:val="00CB7789"/>
    <w:rsid w:val="00CB7821"/>
    <w:rsid w:val="00CC1424"/>
    <w:rsid w:val="00CC151E"/>
    <w:rsid w:val="00CC15AF"/>
    <w:rsid w:val="00CC212E"/>
    <w:rsid w:val="00CC5D6D"/>
    <w:rsid w:val="00CC5FE5"/>
    <w:rsid w:val="00CC700A"/>
    <w:rsid w:val="00CD1308"/>
    <w:rsid w:val="00CD1F49"/>
    <w:rsid w:val="00CD4296"/>
    <w:rsid w:val="00CD4BF1"/>
    <w:rsid w:val="00CD590B"/>
    <w:rsid w:val="00CD5E90"/>
    <w:rsid w:val="00CE0E97"/>
    <w:rsid w:val="00CE11FC"/>
    <w:rsid w:val="00CE21A9"/>
    <w:rsid w:val="00CE2B56"/>
    <w:rsid w:val="00CE436B"/>
    <w:rsid w:val="00CE4516"/>
    <w:rsid w:val="00CE4CE8"/>
    <w:rsid w:val="00CE5779"/>
    <w:rsid w:val="00CF0895"/>
    <w:rsid w:val="00CF11B4"/>
    <w:rsid w:val="00CF1B5A"/>
    <w:rsid w:val="00D01FCA"/>
    <w:rsid w:val="00D0418E"/>
    <w:rsid w:val="00D04C81"/>
    <w:rsid w:val="00D079DB"/>
    <w:rsid w:val="00D07AA2"/>
    <w:rsid w:val="00D11A45"/>
    <w:rsid w:val="00D12539"/>
    <w:rsid w:val="00D12CFC"/>
    <w:rsid w:val="00D14B10"/>
    <w:rsid w:val="00D2032C"/>
    <w:rsid w:val="00D21685"/>
    <w:rsid w:val="00D2386D"/>
    <w:rsid w:val="00D23F5E"/>
    <w:rsid w:val="00D2422C"/>
    <w:rsid w:val="00D24A0D"/>
    <w:rsid w:val="00D25850"/>
    <w:rsid w:val="00D27793"/>
    <w:rsid w:val="00D33946"/>
    <w:rsid w:val="00D33E8B"/>
    <w:rsid w:val="00D34CCC"/>
    <w:rsid w:val="00D35463"/>
    <w:rsid w:val="00D41BD7"/>
    <w:rsid w:val="00D420D5"/>
    <w:rsid w:val="00D44173"/>
    <w:rsid w:val="00D46F05"/>
    <w:rsid w:val="00D516A9"/>
    <w:rsid w:val="00D5547D"/>
    <w:rsid w:val="00D56D95"/>
    <w:rsid w:val="00D57211"/>
    <w:rsid w:val="00D57887"/>
    <w:rsid w:val="00D601AA"/>
    <w:rsid w:val="00D63D8E"/>
    <w:rsid w:val="00D63D95"/>
    <w:rsid w:val="00D64808"/>
    <w:rsid w:val="00D65F06"/>
    <w:rsid w:val="00D70291"/>
    <w:rsid w:val="00D72E18"/>
    <w:rsid w:val="00D73132"/>
    <w:rsid w:val="00D74744"/>
    <w:rsid w:val="00D74E90"/>
    <w:rsid w:val="00D81A53"/>
    <w:rsid w:val="00D81B01"/>
    <w:rsid w:val="00D83CB8"/>
    <w:rsid w:val="00D84FD8"/>
    <w:rsid w:val="00D858F0"/>
    <w:rsid w:val="00D85C21"/>
    <w:rsid w:val="00D868B1"/>
    <w:rsid w:val="00D9003D"/>
    <w:rsid w:val="00D90B78"/>
    <w:rsid w:val="00D92B64"/>
    <w:rsid w:val="00D931CC"/>
    <w:rsid w:val="00D94732"/>
    <w:rsid w:val="00D96009"/>
    <w:rsid w:val="00D96C00"/>
    <w:rsid w:val="00DA0C7C"/>
    <w:rsid w:val="00DA14A0"/>
    <w:rsid w:val="00DA163B"/>
    <w:rsid w:val="00DA210D"/>
    <w:rsid w:val="00DA2772"/>
    <w:rsid w:val="00DA5CCF"/>
    <w:rsid w:val="00DB0EA4"/>
    <w:rsid w:val="00DB11F9"/>
    <w:rsid w:val="00DB1684"/>
    <w:rsid w:val="00DB1B7F"/>
    <w:rsid w:val="00DB2ED9"/>
    <w:rsid w:val="00DB3074"/>
    <w:rsid w:val="00DB478C"/>
    <w:rsid w:val="00DB71F6"/>
    <w:rsid w:val="00DC162E"/>
    <w:rsid w:val="00DC24BD"/>
    <w:rsid w:val="00DC56AE"/>
    <w:rsid w:val="00DD0838"/>
    <w:rsid w:val="00DD12ED"/>
    <w:rsid w:val="00DD31C5"/>
    <w:rsid w:val="00DD37E6"/>
    <w:rsid w:val="00DD3E15"/>
    <w:rsid w:val="00DD5E7B"/>
    <w:rsid w:val="00DE0765"/>
    <w:rsid w:val="00DE5764"/>
    <w:rsid w:val="00DE6163"/>
    <w:rsid w:val="00DE6B29"/>
    <w:rsid w:val="00DE755F"/>
    <w:rsid w:val="00DE7567"/>
    <w:rsid w:val="00DE7FF1"/>
    <w:rsid w:val="00DF3260"/>
    <w:rsid w:val="00DF3954"/>
    <w:rsid w:val="00DF3DC0"/>
    <w:rsid w:val="00DF3DEE"/>
    <w:rsid w:val="00DF4133"/>
    <w:rsid w:val="00DF5C1A"/>
    <w:rsid w:val="00E019C0"/>
    <w:rsid w:val="00E06D00"/>
    <w:rsid w:val="00E07AA2"/>
    <w:rsid w:val="00E07B12"/>
    <w:rsid w:val="00E07B29"/>
    <w:rsid w:val="00E12A13"/>
    <w:rsid w:val="00E15DA0"/>
    <w:rsid w:val="00E202C8"/>
    <w:rsid w:val="00E239A6"/>
    <w:rsid w:val="00E24AAD"/>
    <w:rsid w:val="00E24F4D"/>
    <w:rsid w:val="00E261AF"/>
    <w:rsid w:val="00E35E98"/>
    <w:rsid w:val="00E3644A"/>
    <w:rsid w:val="00E411D8"/>
    <w:rsid w:val="00E4157F"/>
    <w:rsid w:val="00E4227D"/>
    <w:rsid w:val="00E44731"/>
    <w:rsid w:val="00E467E8"/>
    <w:rsid w:val="00E4784A"/>
    <w:rsid w:val="00E50D68"/>
    <w:rsid w:val="00E526EA"/>
    <w:rsid w:val="00E532DF"/>
    <w:rsid w:val="00E53433"/>
    <w:rsid w:val="00E557FB"/>
    <w:rsid w:val="00E56B15"/>
    <w:rsid w:val="00E57CD0"/>
    <w:rsid w:val="00E57E74"/>
    <w:rsid w:val="00E61C9F"/>
    <w:rsid w:val="00E63060"/>
    <w:rsid w:val="00E65FA9"/>
    <w:rsid w:val="00E67589"/>
    <w:rsid w:val="00E706FB"/>
    <w:rsid w:val="00E707B8"/>
    <w:rsid w:val="00E70A93"/>
    <w:rsid w:val="00E71484"/>
    <w:rsid w:val="00E718F8"/>
    <w:rsid w:val="00E7256C"/>
    <w:rsid w:val="00E73BF4"/>
    <w:rsid w:val="00E76EFE"/>
    <w:rsid w:val="00E773E1"/>
    <w:rsid w:val="00E8049C"/>
    <w:rsid w:val="00E83F45"/>
    <w:rsid w:val="00E84040"/>
    <w:rsid w:val="00E90CB4"/>
    <w:rsid w:val="00E92CB9"/>
    <w:rsid w:val="00EA1A7B"/>
    <w:rsid w:val="00EA20FF"/>
    <w:rsid w:val="00EA2501"/>
    <w:rsid w:val="00EA29AE"/>
    <w:rsid w:val="00EA3537"/>
    <w:rsid w:val="00EA6B46"/>
    <w:rsid w:val="00EB1A04"/>
    <w:rsid w:val="00EB30E7"/>
    <w:rsid w:val="00EB4136"/>
    <w:rsid w:val="00EB492A"/>
    <w:rsid w:val="00EB4B5C"/>
    <w:rsid w:val="00EB4EC4"/>
    <w:rsid w:val="00EB6167"/>
    <w:rsid w:val="00EB790C"/>
    <w:rsid w:val="00EC3C9F"/>
    <w:rsid w:val="00EC47BE"/>
    <w:rsid w:val="00EC5B72"/>
    <w:rsid w:val="00EC6EA2"/>
    <w:rsid w:val="00ED3BF7"/>
    <w:rsid w:val="00ED65FE"/>
    <w:rsid w:val="00ED68E7"/>
    <w:rsid w:val="00EE2105"/>
    <w:rsid w:val="00EE2149"/>
    <w:rsid w:val="00EE4B47"/>
    <w:rsid w:val="00EF012F"/>
    <w:rsid w:val="00EF177C"/>
    <w:rsid w:val="00EF1C3E"/>
    <w:rsid w:val="00EF1FDC"/>
    <w:rsid w:val="00EF4E12"/>
    <w:rsid w:val="00EF4E7D"/>
    <w:rsid w:val="00EF695C"/>
    <w:rsid w:val="00F001D1"/>
    <w:rsid w:val="00F01043"/>
    <w:rsid w:val="00F0225B"/>
    <w:rsid w:val="00F077A9"/>
    <w:rsid w:val="00F12ABB"/>
    <w:rsid w:val="00F13CBD"/>
    <w:rsid w:val="00F14211"/>
    <w:rsid w:val="00F1721D"/>
    <w:rsid w:val="00F21E99"/>
    <w:rsid w:val="00F2297F"/>
    <w:rsid w:val="00F24AF6"/>
    <w:rsid w:val="00F2671A"/>
    <w:rsid w:val="00F30B8E"/>
    <w:rsid w:val="00F32FC4"/>
    <w:rsid w:val="00F33C04"/>
    <w:rsid w:val="00F34895"/>
    <w:rsid w:val="00F3592C"/>
    <w:rsid w:val="00F361BD"/>
    <w:rsid w:val="00F42012"/>
    <w:rsid w:val="00F427F4"/>
    <w:rsid w:val="00F442AE"/>
    <w:rsid w:val="00F44993"/>
    <w:rsid w:val="00F45923"/>
    <w:rsid w:val="00F4786D"/>
    <w:rsid w:val="00F50609"/>
    <w:rsid w:val="00F50E39"/>
    <w:rsid w:val="00F5120A"/>
    <w:rsid w:val="00F51A45"/>
    <w:rsid w:val="00F5311A"/>
    <w:rsid w:val="00F54C0D"/>
    <w:rsid w:val="00F564FD"/>
    <w:rsid w:val="00F56BB3"/>
    <w:rsid w:val="00F56FEE"/>
    <w:rsid w:val="00F60C0A"/>
    <w:rsid w:val="00F61DA4"/>
    <w:rsid w:val="00F62960"/>
    <w:rsid w:val="00F62C58"/>
    <w:rsid w:val="00F651EE"/>
    <w:rsid w:val="00F669D8"/>
    <w:rsid w:val="00F70A8B"/>
    <w:rsid w:val="00F711B2"/>
    <w:rsid w:val="00F719D4"/>
    <w:rsid w:val="00F77EFB"/>
    <w:rsid w:val="00F81F82"/>
    <w:rsid w:val="00F830CB"/>
    <w:rsid w:val="00F876C0"/>
    <w:rsid w:val="00F933C1"/>
    <w:rsid w:val="00F95F12"/>
    <w:rsid w:val="00F97D85"/>
    <w:rsid w:val="00FA023D"/>
    <w:rsid w:val="00FA1A4E"/>
    <w:rsid w:val="00FA1E0C"/>
    <w:rsid w:val="00FA7DE4"/>
    <w:rsid w:val="00FB4086"/>
    <w:rsid w:val="00FB5633"/>
    <w:rsid w:val="00FB6F3B"/>
    <w:rsid w:val="00FC1254"/>
    <w:rsid w:val="00FC1A6F"/>
    <w:rsid w:val="00FC2B17"/>
    <w:rsid w:val="00FC5C82"/>
    <w:rsid w:val="00FC6EB7"/>
    <w:rsid w:val="00FC72E0"/>
    <w:rsid w:val="00FC760F"/>
    <w:rsid w:val="00FD1D8D"/>
    <w:rsid w:val="00FD4CD1"/>
    <w:rsid w:val="00FD57FD"/>
    <w:rsid w:val="00FD620F"/>
    <w:rsid w:val="00FD625B"/>
    <w:rsid w:val="00FD6D7E"/>
    <w:rsid w:val="00FD76B9"/>
    <w:rsid w:val="00FE1535"/>
    <w:rsid w:val="00FE6119"/>
    <w:rsid w:val="00FF0A02"/>
    <w:rsid w:val="00FF10B2"/>
    <w:rsid w:val="00FF1CF2"/>
    <w:rsid w:val="00FF2473"/>
    <w:rsid w:val="00FF3B4E"/>
    <w:rsid w:val="00FF585E"/>
    <w:rsid w:val="00FF60A2"/>
    <w:rsid w:val="00FF6BB0"/>
    <w:rsid w:val="00FF79AB"/>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211AF51"/>
  <w15:docId w15:val="{6D1FBAB2-4825-4468-B74D-D1A959B3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a-DK" w:eastAsia="da-DK" w:bidi="da-DK"/>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29B5"/>
    <w:pPr>
      <w:spacing w:after="120"/>
    </w:pPr>
    <w:rPr>
      <w:sz w:val="22"/>
      <w:szCs w:val="22"/>
    </w:rPr>
  </w:style>
  <w:style w:type="paragraph" w:styleId="Overskrift1">
    <w:name w:val="heading 1"/>
    <w:basedOn w:val="Normal"/>
    <w:next w:val="Normal"/>
    <w:link w:val="Overskrift1Tegn"/>
    <w:uiPriority w:val="9"/>
    <w:qFormat/>
    <w:rsid w:val="003D29B5"/>
    <w:pPr>
      <w:keepNext/>
      <w:keepLines/>
      <w:spacing w:before="360" w:line="320" w:lineRule="atLeast"/>
      <w:contextualSpacing/>
      <w:outlineLvl w:val="0"/>
    </w:pPr>
    <w:rPr>
      <w:rFonts w:eastAsiaTheme="majorEastAsia" w:cstheme="majorBidi"/>
      <w:b/>
      <w:bCs/>
      <w:sz w:val="24"/>
      <w:szCs w:val="28"/>
    </w:rPr>
  </w:style>
  <w:style w:type="paragraph" w:styleId="Overskrift2">
    <w:name w:val="heading 2"/>
    <w:basedOn w:val="Normal"/>
    <w:next w:val="Normal"/>
    <w:link w:val="Overskrift2Tegn"/>
    <w:uiPriority w:val="9"/>
    <w:unhideWhenUsed/>
    <w:qFormat/>
    <w:rsid w:val="003D29B5"/>
    <w:pPr>
      <w:keepNext/>
      <w:keepLines/>
      <w:spacing w:before="200" w:after="0"/>
      <w:outlineLvl w:val="1"/>
    </w:pPr>
    <w:rPr>
      <w:rFonts w:eastAsiaTheme="majorEastAsia" w:cstheme="majorBidi"/>
      <w:b/>
      <w:bCs/>
      <w:sz w:val="24"/>
      <w:szCs w:val="26"/>
    </w:rPr>
  </w:style>
  <w:style w:type="paragraph" w:styleId="Overskrift3">
    <w:name w:val="heading 3"/>
    <w:basedOn w:val="Normal"/>
    <w:next w:val="Normal"/>
    <w:link w:val="Overskrift3Tegn"/>
    <w:uiPriority w:val="9"/>
    <w:unhideWhenUsed/>
    <w:qFormat/>
    <w:rsid w:val="003D29B5"/>
    <w:pPr>
      <w:keepNext/>
      <w:keepLines/>
      <w:spacing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3D29B5"/>
    <w:pPr>
      <w:keepNext/>
      <w:keepLines/>
      <w:spacing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unhideWhenUsed/>
    <w:rsid w:val="003D29B5"/>
    <w:pPr>
      <w:spacing w:before="20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unhideWhenUsed/>
    <w:rsid w:val="003D29B5"/>
    <w:pPr>
      <w:spacing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rsid w:val="003D29B5"/>
    <w:pPr>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3D29B5"/>
    <w:pPr>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unhideWhenUsed/>
    <w:rsid w:val="003D29B5"/>
    <w:pPr>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3D29B5"/>
    <w:pPr>
      <w:tabs>
        <w:tab w:val="right" w:pos="9071"/>
      </w:tabs>
      <w:spacing w:before="360" w:after="360"/>
    </w:pPr>
    <w:rPr>
      <w:b/>
      <w:caps/>
      <w:u w:val="single"/>
    </w:rPr>
  </w:style>
  <w:style w:type="paragraph" w:styleId="Indholdsfortegnelse2">
    <w:name w:val="toc 2"/>
    <w:basedOn w:val="Normal"/>
    <w:next w:val="Normal"/>
    <w:semiHidden/>
    <w:rsid w:val="003D29B5"/>
    <w:pPr>
      <w:tabs>
        <w:tab w:val="right" w:pos="9071"/>
      </w:tabs>
      <w:ind w:left="240"/>
    </w:pPr>
    <w:rPr>
      <w:b/>
      <w:smallCaps/>
      <w:u w:val="single"/>
    </w:rPr>
  </w:style>
  <w:style w:type="paragraph" w:styleId="Indholdsfortegnelse3">
    <w:name w:val="toc 3"/>
    <w:basedOn w:val="Normal"/>
    <w:next w:val="Normal"/>
    <w:semiHidden/>
    <w:rsid w:val="003D29B5"/>
    <w:pPr>
      <w:tabs>
        <w:tab w:val="right" w:pos="9071"/>
      </w:tabs>
      <w:ind w:left="480"/>
    </w:pPr>
    <w:rPr>
      <w:smallCaps/>
    </w:rPr>
  </w:style>
  <w:style w:type="paragraph" w:styleId="Indholdsfortegnelse4">
    <w:name w:val="toc 4"/>
    <w:basedOn w:val="Normal"/>
    <w:next w:val="Normal"/>
    <w:semiHidden/>
    <w:rsid w:val="003D29B5"/>
    <w:pPr>
      <w:tabs>
        <w:tab w:val="right" w:pos="9071"/>
      </w:tabs>
      <w:ind w:left="720"/>
    </w:pPr>
  </w:style>
  <w:style w:type="paragraph" w:styleId="Indholdsfortegnelse5">
    <w:name w:val="toc 5"/>
    <w:basedOn w:val="Normal"/>
    <w:next w:val="Normal"/>
    <w:semiHidden/>
    <w:rsid w:val="003D29B5"/>
    <w:pPr>
      <w:tabs>
        <w:tab w:val="right" w:pos="9071"/>
      </w:tabs>
      <w:ind w:left="960"/>
    </w:pPr>
  </w:style>
  <w:style w:type="paragraph" w:styleId="Indholdsfortegnelse6">
    <w:name w:val="toc 6"/>
    <w:basedOn w:val="Normal"/>
    <w:next w:val="Normal"/>
    <w:semiHidden/>
    <w:rsid w:val="003D29B5"/>
    <w:pPr>
      <w:tabs>
        <w:tab w:val="right" w:pos="9071"/>
      </w:tabs>
      <w:ind w:left="1200"/>
    </w:pPr>
  </w:style>
  <w:style w:type="paragraph" w:styleId="Indholdsfortegnelse7">
    <w:name w:val="toc 7"/>
    <w:basedOn w:val="Normal"/>
    <w:next w:val="Normal"/>
    <w:semiHidden/>
    <w:rsid w:val="003D29B5"/>
    <w:pPr>
      <w:tabs>
        <w:tab w:val="right" w:pos="9071"/>
      </w:tabs>
      <w:ind w:left="1440"/>
    </w:pPr>
  </w:style>
  <w:style w:type="paragraph" w:styleId="Indholdsfortegnelse8">
    <w:name w:val="toc 8"/>
    <w:basedOn w:val="Normal"/>
    <w:next w:val="Normal"/>
    <w:semiHidden/>
    <w:rsid w:val="003D29B5"/>
    <w:pPr>
      <w:tabs>
        <w:tab w:val="right" w:pos="9071"/>
      </w:tabs>
      <w:ind w:left="1680"/>
    </w:pPr>
  </w:style>
  <w:style w:type="paragraph" w:styleId="Indholdsfortegnelse9">
    <w:name w:val="toc 9"/>
    <w:basedOn w:val="Normal"/>
    <w:next w:val="Normal"/>
    <w:semiHidden/>
    <w:rsid w:val="003D29B5"/>
    <w:pPr>
      <w:tabs>
        <w:tab w:val="right" w:pos="9071"/>
      </w:tabs>
      <w:ind w:left="1920"/>
    </w:pPr>
  </w:style>
  <w:style w:type="paragraph" w:customStyle="1" w:styleId="Krav">
    <w:name w:val="Krav"/>
    <w:basedOn w:val="Normal"/>
    <w:rsid w:val="003D29B5"/>
    <w:pPr>
      <w:spacing w:before="120"/>
      <w:ind w:left="851" w:hanging="851"/>
    </w:pPr>
  </w:style>
  <w:style w:type="paragraph" w:customStyle="1" w:styleId="Hovedoverskrift">
    <w:name w:val="Hovedoverskrift"/>
    <w:basedOn w:val="Overskrift1"/>
    <w:next w:val="Normal"/>
    <w:rsid w:val="003D29B5"/>
    <w:pPr>
      <w:outlineLvl w:val="9"/>
    </w:pPr>
    <w:rPr>
      <w:sz w:val="36"/>
    </w:rPr>
  </w:style>
  <w:style w:type="paragraph" w:styleId="Sidefod">
    <w:name w:val="footer"/>
    <w:basedOn w:val="Normal"/>
    <w:rsid w:val="003D29B5"/>
    <w:pPr>
      <w:tabs>
        <w:tab w:val="center" w:pos="4819"/>
        <w:tab w:val="right" w:pos="9638"/>
      </w:tabs>
    </w:pPr>
  </w:style>
  <w:style w:type="paragraph" w:styleId="Sidehoved">
    <w:name w:val="header"/>
    <w:basedOn w:val="Normal"/>
    <w:rsid w:val="009C1005"/>
    <w:pPr>
      <w:tabs>
        <w:tab w:val="center" w:pos="4819"/>
        <w:tab w:val="right" w:pos="9638"/>
      </w:tabs>
      <w:spacing w:after="0"/>
    </w:pPr>
    <w:rPr>
      <w:sz w:val="16"/>
    </w:rPr>
  </w:style>
  <w:style w:type="character" w:styleId="Sidetal">
    <w:name w:val="page number"/>
    <w:basedOn w:val="Standardskrifttypeiafsnit"/>
    <w:rsid w:val="003D29B5"/>
  </w:style>
  <w:style w:type="character" w:styleId="Hyperlink">
    <w:name w:val="Hyperlink"/>
    <w:basedOn w:val="Standardskrifttypeiafsnit"/>
    <w:rsid w:val="003D29B5"/>
    <w:rPr>
      <w:color w:val="0000FF"/>
      <w:u w:val="single"/>
    </w:rPr>
  </w:style>
  <w:style w:type="character" w:styleId="BesgtLink">
    <w:name w:val="FollowedHyperlink"/>
    <w:basedOn w:val="Standardskrifttypeiafsnit"/>
    <w:rsid w:val="003D29B5"/>
    <w:rPr>
      <w:color w:val="800080"/>
      <w:u w:val="single"/>
    </w:rPr>
  </w:style>
  <w:style w:type="paragraph" w:styleId="Markeringsbobletekst">
    <w:name w:val="Balloon Text"/>
    <w:basedOn w:val="Normal"/>
    <w:semiHidden/>
    <w:rsid w:val="003D29B5"/>
    <w:rPr>
      <w:rFonts w:ascii="Tahoma" w:hAnsi="Tahoma" w:cs="Tahoma"/>
      <w:sz w:val="16"/>
      <w:szCs w:val="16"/>
    </w:rPr>
  </w:style>
  <w:style w:type="paragraph" w:styleId="Dokumentoversigt">
    <w:name w:val="Document Map"/>
    <w:basedOn w:val="Normal"/>
    <w:semiHidden/>
    <w:rsid w:val="003D29B5"/>
    <w:pPr>
      <w:shd w:val="clear" w:color="auto" w:fill="000080"/>
    </w:pPr>
    <w:rPr>
      <w:rFonts w:ascii="Tahoma" w:hAnsi="Tahoma" w:cs="Tahoma"/>
    </w:rPr>
  </w:style>
  <w:style w:type="character" w:styleId="Pladsholdertekst">
    <w:name w:val="Placeholder Text"/>
    <w:basedOn w:val="Standardskrifttypeiafsnit"/>
    <w:uiPriority w:val="99"/>
    <w:semiHidden/>
    <w:rsid w:val="003D29B5"/>
    <w:rPr>
      <w:color w:val="808080"/>
    </w:rPr>
  </w:style>
  <w:style w:type="character" w:styleId="Fremhv">
    <w:name w:val="Emphasis"/>
    <w:uiPriority w:val="20"/>
    <w:rsid w:val="003D29B5"/>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3D29B5"/>
    <w:rPr>
      <w:rFonts w:eastAsiaTheme="majorEastAsia" w:cstheme="majorBidi"/>
      <w:b/>
      <w:bCs/>
      <w:sz w:val="24"/>
      <w:szCs w:val="28"/>
    </w:rPr>
  </w:style>
  <w:style w:type="character" w:customStyle="1" w:styleId="Overskrift2Tegn">
    <w:name w:val="Overskrift 2 Tegn"/>
    <w:basedOn w:val="Standardskrifttypeiafsnit"/>
    <w:link w:val="Overskrift2"/>
    <w:uiPriority w:val="9"/>
    <w:rsid w:val="003D29B5"/>
    <w:rPr>
      <w:rFonts w:eastAsiaTheme="majorEastAsia" w:cstheme="majorBidi"/>
      <w:b/>
      <w:bCs/>
      <w:sz w:val="24"/>
      <w:szCs w:val="26"/>
    </w:rPr>
  </w:style>
  <w:style w:type="character" w:customStyle="1" w:styleId="Overskrift3Tegn">
    <w:name w:val="Overskrift 3 Tegn"/>
    <w:basedOn w:val="Standardskrifttypeiafsnit"/>
    <w:link w:val="Overskrift3"/>
    <w:uiPriority w:val="9"/>
    <w:rsid w:val="003D29B5"/>
    <w:rPr>
      <w:rFonts w:eastAsiaTheme="majorEastAsia" w:cstheme="majorBidi"/>
      <w:b/>
      <w:bCs/>
      <w:sz w:val="22"/>
      <w:szCs w:val="22"/>
    </w:rPr>
  </w:style>
  <w:style w:type="character" w:customStyle="1" w:styleId="Overskrift4Tegn">
    <w:name w:val="Overskrift 4 Tegn"/>
    <w:basedOn w:val="Standardskrifttypeiafsnit"/>
    <w:link w:val="Overskrift4"/>
    <w:uiPriority w:val="9"/>
    <w:rsid w:val="003D29B5"/>
    <w:rPr>
      <w:rFonts w:asciiTheme="majorHAnsi" w:eastAsiaTheme="majorEastAsia" w:hAnsiTheme="majorHAnsi" w:cstheme="majorBidi"/>
      <w:b/>
      <w:bCs/>
      <w:i/>
      <w:iCs/>
      <w:sz w:val="22"/>
      <w:szCs w:val="22"/>
    </w:rPr>
  </w:style>
  <w:style w:type="character" w:customStyle="1" w:styleId="Overskrift5Tegn">
    <w:name w:val="Overskrift 5 Tegn"/>
    <w:basedOn w:val="Standardskrifttypeiafsnit"/>
    <w:link w:val="Overskrift5"/>
    <w:uiPriority w:val="9"/>
    <w:rsid w:val="003D29B5"/>
    <w:rPr>
      <w:rFonts w:asciiTheme="majorHAnsi" w:eastAsiaTheme="majorEastAsia" w:hAnsiTheme="majorHAnsi" w:cstheme="majorBidi"/>
      <w:b/>
      <w:bCs/>
      <w:color w:val="7F7F7F" w:themeColor="text1" w:themeTint="80"/>
      <w:sz w:val="22"/>
      <w:szCs w:val="22"/>
    </w:rPr>
  </w:style>
  <w:style w:type="character" w:customStyle="1" w:styleId="Overskrift6Tegn">
    <w:name w:val="Overskrift 6 Tegn"/>
    <w:basedOn w:val="Standardskrifttypeiafsnit"/>
    <w:link w:val="Overskrift6"/>
    <w:uiPriority w:val="9"/>
    <w:rsid w:val="003D29B5"/>
    <w:rPr>
      <w:rFonts w:asciiTheme="majorHAnsi" w:eastAsiaTheme="majorEastAsia" w:hAnsiTheme="majorHAnsi" w:cstheme="majorBidi"/>
      <w:b/>
      <w:bCs/>
      <w:i/>
      <w:iCs/>
      <w:color w:val="7F7F7F" w:themeColor="text1" w:themeTint="80"/>
      <w:sz w:val="22"/>
      <w:szCs w:val="22"/>
    </w:rPr>
  </w:style>
  <w:style w:type="character" w:customStyle="1" w:styleId="Overskrift7Tegn">
    <w:name w:val="Overskrift 7 Tegn"/>
    <w:basedOn w:val="Standardskrifttypeiafsnit"/>
    <w:link w:val="Overskrift7"/>
    <w:uiPriority w:val="9"/>
    <w:rsid w:val="003D29B5"/>
    <w:rPr>
      <w:rFonts w:asciiTheme="majorHAnsi" w:eastAsiaTheme="majorEastAsia" w:hAnsiTheme="majorHAnsi" w:cstheme="majorBidi"/>
      <w:i/>
      <w:iCs/>
      <w:sz w:val="22"/>
      <w:szCs w:val="22"/>
    </w:rPr>
  </w:style>
  <w:style w:type="character" w:customStyle="1" w:styleId="Overskrift8Tegn">
    <w:name w:val="Overskrift 8 Tegn"/>
    <w:basedOn w:val="Standardskrifttypeiafsnit"/>
    <w:link w:val="Overskrift8"/>
    <w:uiPriority w:val="9"/>
    <w:rsid w:val="003D29B5"/>
    <w:rPr>
      <w:rFonts w:asciiTheme="majorHAnsi" w:eastAsiaTheme="majorEastAsia" w:hAnsiTheme="majorHAnsi" w:cstheme="majorBidi"/>
      <w:sz w:val="22"/>
      <w:szCs w:val="22"/>
    </w:rPr>
  </w:style>
  <w:style w:type="character" w:customStyle="1" w:styleId="Overskrift9Tegn">
    <w:name w:val="Overskrift 9 Tegn"/>
    <w:basedOn w:val="Standardskrifttypeiafsnit"/>
    <w:link w:val="Overskrift9"/>
    <w:uiPriority w:val="9"/>
    <w:rsid w:val="003D29B5"/>
    <w:rPr>
      <w:rFonts w:asciiTheme="majorHAnsi" w:eastAsiaTheme="majorEastAsia" w:hAnsiTheme="majorHAnsi" w:cstheme="majorBidi"/>
      <w:i/>
      <w:iCs/>
      <w:spacing w:val="5"/>
      <w:sz w:val="22"/>
      <w:szCs w:val="22"/>
    </w:rPr>
  </w:style>
  <w:style w:type="paragraph" w:styleId="Titel">
    <w:name w:val="Title"/>
    <w:basedOn w:val="Normal"/>
    <w:next w:val="Normal"/>
    <w:link w:val="TitelTegn"/>
    <w:uiPriority w:val="29"/>
    <w:rsid w:val="003D29B5"/>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3D29B5"/>
    <w:rPr>
      <w:rFonts w:asciiTheme="majorHAnsi" w:eastAsiaTheme="majorEastAsia" w:hAnsiTheme="majorHAnsi" w:cstheme="majorBidi"/>
      <w:b/>
      <w:spacing w:val="5"/>
      <w:sz w:val="52"/>
      <w:szCs w:val="52"/>
    </w:rPr>
  </w:style>
  <w:style w:type="paragraph" w:styleId="Undertitel">
    <w:name w:val="Subtitle"/>
    <w:basedOn w:val="Normal"/>
    <w:next w:val="Normal"/>
    <w:link w:val="UndertitelTegn"/>
    <w:uiPriority w:val="30"/>
    <w:rsid w:val="003D29B5"/>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3D29B5"/>
    <w:rPr>
      <w:rFonts w:asciiTheme="majorHAnsi" w:eastAsiaTheme="majorEastAsia" w:hAnsiTheme="majorHAnsi" w:cstheme="majorBidi"/>
      <w:iCs/>
      <w:spacing w:val="13"/>
      <w:sz w:val="22"/>
      <w:szCs w:val="22"/>
    </w:rPr>
  </w:style>
  <w:style w:type="character" w:styleId="Strk">
    <w:name w:val="Strong"/>
    <w:uiPriority w:val="22"/>
    <w:rsid w:val="003D29B5"/>
    <w:rPr>
      <w:b/>
      <w:bCs/>
    </w:rPr>
  </w:style>
  <w:style w:type="paragraph" w:styleId="Ingenafstand">
    <w:name w:val="No Spacing"/>
    <w:basedOn w:val="Normal"/>
    <w:uiPriority w:val="1"/>
    <w:qFormat/>
    <w:rsid w:val="003D29B5"/>
    <w:pPr>
      <w:spacing w:after="0"/>
    </w:pPr>
  </w:style>
  <w:style w:type="paragraph" w:styleId="Listeafsnit">
    <w:name w:val="List Paragraph"/>
    <w:basedOn w:val="Normal"/>
    <w:uiPriority w:val="34"/>
    <w:qFormat/>
    <w:rsid w:val="003D29B5"/>
    <w:pPr>
      <w:ind w:left="720"/>
      <w:contextualSpacing/>
    </w:pPr>
  </w:style>
  <w:style w:type="paragraph" w:styleId="Citat">
    <w:name w:val="Quote"/>
    <w:basedOn w:val="Normal"/>
    <w:next w:val="Normal"/>
    <w:link w:val="CitatTegn"/>
    <w:uiPriority w:val="29"/>
    <w:rsid w:val="003D29B5"/>
    <w:pPr>
      <w:spacing w:before="200"/>
      <w:ind w:left="360" w:right="360"/>
    </w:pPr>
    <w:rPr>
      <w:i/>
      <w:iCs/>
    </w:rPr>
  </w:style>
  <w:style w:type="character" w:customStyle="1" w:styleId="CitatTegn">
    <w:name w:val="Citat Tegn"/>
    <w:basedOn w:val="Standardskrifttypeiafsnit"/>
    <w:link w:val="Citat"/>
    <w:uiPriority w:val="29"/>
    <w:rsid w:val="003D29B5"/>
    <w:rPr>
      <w:i/>
      <w:iCs/>
      <w:sz w:val="22"/>
      <w:szCs w:val="22"/>
    </w:rPr>
  </w:style>
  <w:style w:type="paragraph" w:styleId="Strktcitat">
    <w:name w:val="Intense Quote"/>
    <w:basedOn w:val="Normal"/>
    <w:next w:val="Normal"/>
    <w:link w:val="StrktcitatTegn"/>
    <w:uiPriority w:val="30"/>
    <w:rsid w:val="003D29B5"/>
    <w:pPr>
      <w:pBdr>
        <w:bottom w:val="single" w:sz="4" w:space="1" w:color="auto"/>
      </w:pBdr>
      <w:spacing w:before="200" w:after="280"/>
      <w:ind w:left="1008" w:right="1152"/>
      <w:jc w:val="both"/>
    </w:pPr>
    <w:rPr>
      <w:b/>
      <w:bCs/>
      <w:i/>
      <w:iCs/>
    </w:rPr>
  </w:style>
  <w:style w:type="character" w:customStyle="1" w:styleId="StrktcitatTegn">
    <w:name w:val="Stærkt citat Tegn"/>
    <w:basedOn w:val="Standardskrifttypeiafsnit"/>
    <w:link w:val="Strktcitat"/>
    <w:uiPriority w:val="30"/>
    <w:rsid w:val="003D29B5"/>
    <w:rPr>
      <w:b/>
      <w:bCs/>
      <w:i/>
      <w:iCs/>
      <w:sz w:val="22"/>
      <w:szCs w:val="22"/>
    </w:rPr>
  </w:style>
  <w:style w:type="character" w:styleId="Svagfremhvning">
    <w:name w:val="Subtle Emphasis"/>
    <w:uiPriority w:val="19"/>
    <w:rsid w:val="003D29B5"/>
    <w:rPr>
      <w:i/>
      <w:iCs/>
    </w:rPr>
  </w:style>
  <w:style w:type="character" w:styleId="Kraftigfremhvning">
    <w:name w:val="Intense Emphasis"/>
    <w:uiPriority w:val="21"/>
    <w:rsid w:val="003D29B5"/>
    <w:rPr>
      <w:b/>
      <w:bCs/>
    </w:rPr>
  </w:style>
  <w:style w:type="character" w:styleId="Svaghenvisning">
    <w:name w:val="Subtle Reference"/>
    <w:uiPriority w:val="31"/>
    <w:rsid w:val="003D29B5"/>
    <w:rPr>
      <w:smallCaps/>
    </w:rPr>
  </w:style>
  <w:style w:type="character" w:styleId="Kraftighenvisning">
    <w:name w:val="Intense Reference"/>
    <w:uiPriority w:val="32"/>
    <w:rsid w:val="003D29B5"/>
    <w:rPr>
      <w:smallCaps/>
      <w:spacing w:val="5"/>
      <w:u w:val="single"/>
    </w:rPr>
  </w:style>
  <w:style w:type="character" w:styleId="Bogenstitel">
    <w:name w:val="Book Title"/>
    <w:uiPriority w:val="33"/>
    <w:rsid w:val="003D29B5"/>
    <w:rPr>
      <w:b/>
      <w:iCs/>
      <w:spacing w:val="5"/>
      <w:bdr w:val="none" w:sz="0" w:space="0" w:color="auto"/>
    </w:rPr>
  </w:style>
  <w:style w:type="paragraph" w:styleId="Overskrift">
    <w:name w:val="TOC Heading"/>
    <w:basedOn w:val="Overskrift1"/>
    <w:next w:val="Normal"/>
    <w:uiPriority w:val="39"/>
    <w:semiHidden/>
    <w:unhideWhenUsed/>
    <w:qFormat/>
    <w:rsid w:val="003D29B5"/>
    <w:pPr>
      <w:outlineLvl w:val="9"/>
    </w:pPr>
  </w:style>
  <w:style w:type="paragraph" w:customStyle="1" w:styleId="Skabelonoverskrift">
    <w:name w:val="Skabelonoverskrift"/>
    <w:basedOn w:val="Normal"/>
    <w:next w:val="Normal"/>
    <w:link w:val="SkabelonoverskriftTegn"/>
    <w:uiPriority w:val="49"/>
    <w:semiHidden/>
    <w:qFormat/>
    <w:rsid w:val="003D29B5"/>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3D29B5"/>
    <w:rPr>
      <w:b/>
      <w:sz w:val="28"/>
      <w:szCs w:val="22"/>
    </w:rPr>
  </w:style>
  <w:style w:type="paragraph" w:customStyle="1" w:styleId="DagsordenReferat-Tekst">
    <w:name w:val="DagsordenReferat - Tekst"/>
    <w:basedOn w:val="Normal"/>
    <w:link w:val="DagsordenReferat-TekstTegn"/>
    <w:uiPriority w:val="8"/>
    <w:qFormat/>
    <w:rsid w:val="003D29B5"/>
    <w:pPr>
      <w:ind w:left="378"/>
    </w:pPr>
  </w:style>
  <w:style w:type="character" w:customStyle="1" w:styleId="DagsordenReferat-TekstTegn">
    <w:name w:val="DagsordenReferat - Tekst Tegn"/>
    <w:basedOn w:val="Standardskrifttypeiafsnit"/>
    <w:link w:val="DagsordenReferat-Tekst"/>
    <w:uiPriority w:val="8"/>
    <w:rsid w:val="003D29B5"/>
    <w:rPr>
      <w:sz w:val="22"/>
      <w:szCs w:val="22"/>
    </w:rPr>
  </w:style>
  <w:style w:type="paragraph" w:customStyle="1" w:styleId="DagsordenReferat-Opstilling">
    <w:name w:val="DagsordenReferat - Opstilling"/>
    <w:basedOn w:val="Opstilling-talellerbogst"/>
    <w:uiPriority w:val="8"/>
    <w:qFormat/>
    <w:rsid w:val="003D29B5"/>
    <w:pPr>
      <w:numPr>
        <w:numId w:val="23"/>
      </w:numPr>
    </w:pPr>
    <w:rPr>
      <w:b/>
    </w:rPr>
  </w:style>
  <w:style w:type="paragraph" w:styleId="Opstilling-talellerbogst">
    <w:name w:val="List Number"/>
    <w:basedOn w:val="Normal"/>
    <w:rsid w:val="003D29B5"/>
    <w:pPr>
      <w:numPr>
        <w:numId w:val="22"/>
      </w:numPr>
      <w:contextualSpacing/>
    </w:pPr>
  </w:style>
  <w:style w:type="paragraph" w:customStyle="1" w:styleId="Modtagere">
    <w:name w:val="Modtagere"/>
    <w:basedOn w:val="Normal"/>
    <w:uiPriority w:val="39"/>
    <w:rsid w:val="003D29B5"/>
    <w:pPr>
      <w:contextualSpacing/>
    </w:pPr>
  </w:style>
  <w:style w:type="paragraph" w:customStyle="1" w:styleId="AakSkabelonOverskrift">
    <w:name w:val="AakSkabelonOverskrift"/>
    <w:basedOn w:val="Skabelonoverskrift"/>
    <w:rsid w:val="003D29B5"/>
  </w:style>
  <w:style w:type="paragraph" w:customStyle="1" w:styleId="abcTest">
    <w:name w:val="abcTest"/>
    <w:basedOn w:val="Normal"/>
    <w:rsid w:val="003D29B5"/>
  </w:style>
  <w:style w:type="paragraph" w:customStyle="1" w:styleId="AakSkabelonReturBoks">
    <w:name w:val="AakSkabelonReturBoks"/>
    <w:basedOn w:val="Normal"/>
    <w:link w:val="AakSkabelonReturBoksTegn"/>
    <w:rsid w:val="003D29B5"/>
    <w:rPr>
      <w:i/>
    </w:rPr>
  </w:style>
  <w:style w:type="character" w:customStyle="1" w:styleId="AakSkabelonReturBoksTegn">
    <w:name w:val="AakSkabelonReturBoks Tegn"/>
    <w:basedOn w:val="Standardskrifttypeiafsnit"/>
    <w:link w:val="AakSkabelonReturBoks"/>
    <w:rsid w:val="003D29B5"/>
    <w:rPr>
      <w:i/>
      <w:sz w:val="22"/>
      <w:szCs w:val="22"/>
    </w:rPr>
  </w:style>
  <w:style w:type="paragraph" w:customStyle="1" w:styleId="AakReturboks">
    <w:name w:val="AakReturboks"/>
    <w:link w:val="AakReturboksTegn"/>
    <w:rsid w:val="003D29B5"/>
    <w:pPr>
      <w:spacing w:after="120"/>
    </w:pPr>
    <w:rPr>
      <w:sz w:val="18"/>
      <w:szCs w:val="18"/>
    </w:rPr>
  </w:style>
  <w:style w:type="character" w:customStyle="1" w:styleId="AakReturboksTegn">
    <w:name w:val="AakReturboks Tegn"/>
    <w:basedOn w:val="Standardskrifttypeiafsnit"/>
    <w:link w:val="AakReturboks"/>
    <w:rsid w:val="003D29B5"/>
    <w:rPr>
      <w:sz w:val="18"/>
      <w:szCs w:val="18"/>
      <w:lang w:val="da-DK"/>
    </w:rPr>
  </w:style>
  <w:style w:type="paragraph" w:customStyle="1" w:styleId="Kolofon">
    <w:name w:val="Kolofon"/>
    <w:basedOn w:val="Normal"/>
    <w:rsid w:val="00C270E5"/>
    <w:pPr>
      <w:framePr w:wrap="around" w:vAnchor="page" w:hAnchor="page" w:x="8251" w:y="2723"/>
      <w:overflowPunct w:val="0"/>
      <w:autoSpaceDE w:val="0"/>
      <w:autoSpaceDN w:val="0"/>
      <w:adjustRightInd w:val="0"/>
      <w:spacing w:after="0"/>
      <w:suppressOverlap/>
      <w:textAlignment w:val="baseline"/>
    </w:pPr>
    <w:rPr>
      <w:sz w:val="16"/>
      <w:szCs w:val="16"/>
    </w:rPr>
  </w:style>
  <w:style w:type="paragraph" w:customStyle="1" w:styleId="KolofonFed">
    <w:name w:val="Kolofon Fed"/>
    <w:basedOn w:val="Kolofon"/>
    <w:rsid w:val="003D29B5"/>
    <w:pPr>
      <w:framePr w:wrap="around"/>
    </w:pPr>
    <w:rPr>
      <w:b/>
      <w:bCs/>
    </w:rPr>
  </w:style>
  <w:style w:type="paragraph" w:customStyle="1" w:styleId="GDPR-Tekst">
    <w:name w:val="GDPR-Tekst"/>
    <w:basedOn w:val="Normal"/>
    <w:rsid w:val="00C270E5"/>
    <w:pPr>
      <w:keepNext/>
      <w:spacing w:after="0"/>
    </w:pPr>
    <w:rPr>
      <w:rFonts w:cs="Arial"/>
      <w:sz w:val="16"/>
      <w:szCs w:val="16"/>
    </w:rPr>
  </w:style>
  <w:style w:type="character" w:styleId="Ulstomtale">
    <w:name w:val="Unresolved Mention"/>
    <w:basedOn w:val="Standardskrifttypeiafsnit"/>
    <w:uiPriority w:val="99"/>
    <w:semiHidden/>
    <w:unhideWhenUsed/>
    <w:rsid w:val="003D29B5"/>
    <w:rPr>
      <w:color w:val="605E5C"/>
      <w:shd w:val="clear" w:color="auto" w:fill="E1DFDD"/>
    </w:rPr>
  </w:style>
  <w:style w:type="paragraph" w:styleId="Dato">
    <w:name w:val="Date"/>
    <w:basedOn w:val="Normal"/>
    <w:next w:val="Normal"/>
    <w:link w:val="DatoTegn"/>
    <w:rsid w:val="003D29B5"/>
    <w:rPr>
      <w:b/>
      <w:sz w:val="16"/>
    </w:rPr>
  </w:style>
  <w:style w:type="character" w:customStyle="1" w:styleId="DatoTegn">
    <w:name w:val="Dato Tegn"/>
    <w:basedOn w:val="Standardskrifttypeiafsnit"/>
    <w:link w:val="Dato"/>
    <w:rsid w:val="003D29B5"/>
    <w:rPr>
      <w:b/>
      <w:sz w:val="16"/>
      <w:szCs w:val="22"/>
    </w:rPr>
  </w:style>
  <w:style w:type="paragraph" w:styleId="Brdtekst">
    <w:name w:val="Body Text"/>
    <w:basedOn w:val="Normal"/>
    <w:link w:val="BrdtekstTegn"/>
    <w:semiHidden/>
    <w:unhideWhenUsed/>
    <w:rsid w:val="003D29B5"/>
  </w:style>
  <w:style w:type="character" w:customStyle="1" w:styleId="BrdtekstTegn">
    <w:name w:val="Brødtekst Tegn"/>
    <w:basedOn w:val="Standardskrifttypeiafsnit"/>
    <w:link w:val="Brdtekst"/>
    <w:semiHidden/>
    <w:rsid w:val="003D29B5"/>
    <w:rPr>
      <w:sz w:val="22"/>
      <w:szCs w:val="22"/>
    </w:rPr>
  </w:style>
  <w:style w:type="paragraph" w:customStyle="1" w:styleId="Normalholdtsammen">
    <w:name w:val="Normal holdt sammen"/>
    <w:basedOn w:val="Normal"/>
    <w:rsid w:val="00C270E5"/>
    <w:pPr>
      <w:keepNext/>
      <w:spacing w:after="0"/>
    </w:pPr>
  </w:style>
  <w:style w:type="paragraph" w:customStyle="1" w:styleId="Supplerendetekst">
    <w:name w:val="Supplerende tekst"/>
    <w:basedOn w:val="Normal"/>
    <w:rsid w:val="003D29B5"/>
    <w:rPr>
      <w:sz w:val="16"/>
    </w:rPr>
  </w:style>
  <w:style w:type="paragraph" w:styleId="Liste4">
    <w:name w:val="List 4"/>
    <w:basedOn w:val="Normal"/>
    <w:rsid w:val="003D29B5"/>
    <w:pPr>
      <w:ind w:left="1132" w:hanging="283"/>
      <w:contextualSpacing/>
    </w:pPr>
  </w:style>
  <w:style w:type="paragraph" w:styleId="Opstilling-punkttegn">
    <w:name w:val="List Bullet"/>
    <w:basedOn w:val="Normal"/>
    <w:unhideWhenUsed/>
    <w:qFormat/>
    <w:rsid w:val="003D29B5"/>
    <w:pPr>
      <w:numPr>
        <w:numId w:val="24"/>
      </w:numPr>
      <w:contextualSpacing/>
    </w:pPr>
  </w:style>
  <w:style w:type="paragraph" w:styleId="Fodnotetekst">
    <w:name w:val="footnote text"/>
    <w:basedOn w:val="Normal"/>
    <w:link w:val="FodnotetekstTegn"/>
    <w:uiPriority w:val="99"/>
    <w:rsid w:val="00446E70"/>
    <w:pPr>
      <w:overflowPunct w:val="0"/>
      <w:autoSpaceDE w:val="0"/>
      <w:autoSpaceDN w:val="0"/>
      <w:adjustRightInd w:val="0"/>
      <w:spacing w:after="0"/>
      <w:textAlignment w:val="baseline"/>
    </w:pPr>
    <w:rPr>
      <w:rFonts w:ascii="Arial" w:eastAsia="Times New Roman" w:hAnsi="Arial" w:cs="Arial"/>
      <w:sz w:val="20"/>
      <w:szCs w:val="20"/>
      <w:lang w:bidi="ar-SA"/>
    </w:rPr>
  </w:style>
  <w:style w:type="character" w:customStyle="1" w:styleId="FodnotetekstTegn">
    <w:name w:val="Fodnotetekst Tegn"/>
    <w:basedOn w:val="Standardskrifttypeiafsnit"/>
    <w:link w:val="Fodnotetekst"/>
    <w:uiPriority w:val="99"/>
    <w:rsid w:val="00446E70"/>
    <w:rPr>
      <w:rFonts w:ascii="Arial" w:eastAsia="Times New Roman" w:hAnsi="Arial" w:cs="Arial"/>
      <w:lang w:bidi="ar-SA"/>
    </w:rPr>
  </w:style>
  <w:style w:type="character" w:styleId="Fodnotehenvisning">
    <w:name w:val="footnote reference"/>
    <w:basedOn w:val="Standardskrifttypeiafsnit"/>
    <w:uiPriority w:val="99"/>
    <w:rsid w:val="00446E70"/>
    <w:rPr>
      <w:vertAlign w:val="superscript"/>
    </w:rPr>
  </w:style>
  <w:style w:type="paragraph" w:styleId="NormalWeb">
    <w:name w:val="Normal (Web)"/>
    <w:basedOn w:val="Normal"/>
    <w:uiPriority w:val="99"/>
    <w:semiHidden/>
    <w:unhideWhenUsed/>
    <w:rsid w:val="000828A6"/>
    <w:pPr>
      <w:spacing w:before="100" w:beforeAutospacing="1" w:after="100" w:afterAutospacing="1"/>
    </w:pPr>
    <w:rPr>
      <w:rFonts w:ascii="Times New Roman" w:eastAsia="Times New Roman" w:hAnsi="Times New Roman" w:cs="Times New Roman"/>
      <w:sz w:val="24"/>
      <w:szCs w:val="24"/>
      <w:lang w:bidi="ar-SA"/>
    </w:rPr>
  </w:style>
  <w:style w:type="table" w:styleId="Tabel-Gitter">
    <w:name w:val="Table Grid"/>
    <w:basedOn w:val="Tabel-Normal"/>
    <w:uiPriority w:val="59"/>
    <w:rsid w:val="00445930"/>
    <w:pPr>
      <w:spacing w:after="0"/>
    </w:pPr>
    <w:rPr>
      <w:sz w:val="22"/>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rger.dk"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nmkn.dk"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virk.d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kn.dk"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borger.dk"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dma.mst.dk/" TargetMode="External"/><Relationship Id="rId19" Type="http://schemas.openxmlformats.org/officeDocument/2006/relationships/hyperlink" Target="mailto:dnsvenborg-sager@dn.dk" TargetMode="External"/><Relationship Id="rId4" Type="http://schemas.openxmlformats.org/officeDocument/2006/relationships/styles" Target="styles.xml"/><Relationship Id="rId9" Type="http://schemas.openxmlformats.org/officeDocument/2006/relationships/hyperlink" Target="http://www.aalborg.dk/miljoe-energi-og-natur/baeredygtighedsmanual" TargetMode="External"/><Relationship Id="rId14" Type="http://schemas.openxmlformats.org/officeDocument/2006/relationships/hyperlink" Target="http://www.virk.dk"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199222\docprod\templates\DT%20AK-Brev_eDo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0BE14F4FB541C28FCDB931D6211C8C"/>
        <w:category>
          <w:name w:val="Generelt"/>
          <w:gallery w:val="placeholder"/>
        </w:category>
        <w:types>
          <w:type w:val="bbPlcHdr"/>
        </w:types>
        <w:behaviors>
          <w:behavior w:val="content"/>
        </w:behaviors>
        <w:guid w:val="{F479A576-3A83-4A2F-8433-921CAF489AC6}"/>
      </w:docPartPr>
      <w:docPartBody>
        <w:p w:rsidR="00C56130" w:rsidRDefault="00C56130"/>
      </w:docPartBody>
    </w:docPart>
    <w:docPart>
      <w:docPartPr>
        <w:name w:val="E6C1372CC9CF438EB28F2685FE8C818F"/>
        <w:category>
          <w:name w:val="Generelt"/>
          <w:gallery w:val="placeholder"/>
        </w:category>
        <w:types>
          <w:type w:val="bbPlcHdr"/>
        </w:types>
        <w:behaviors>
          <w:behavior w:val="content"/>
        </w:behaviors>
        <w:guid w:val="{BC894AA8-3F27-4394-B08D-501D78AE4220}"/>
      </w:docPartPr>
      <w:docPartBody>
        <w:p w:rsidR="00C56130" w:rsidRDefault="00C56130"/>
      </w:docPartBody>
    </w:docPart>
    <w:docPart>
      <w:docPartPr>
        <w:name w:val="799C4830298549A5AC84A080B31C2A58"/>
        <w:category>
          <w:name w:val="Generelt"/>
          <w:gallery w:val="placeholder"/>
        </w:category>
        <w:types>
          <w:type w:val="bbPlcHdr"/>
        </w:types>
        <w:behaviors>
          <w:behavior w:val="content"/>
        </w:behaviors>
        <w:guid w:val="{93FBD6DA-DD0F-4321-B563-62E81585E514}"/>
      </w:docPartPr>
      <w:docPartBody>
        <w:p w:rsidR="00C56130" w:rsidRDefault="00C56130"/>
      </w:docPartBody>
    </w:docPart>
    <w:docPart>
      <w:docPartPr>
        <w:name w:val="F097C012FD3E4380A08602A3D5384632"/>
        <w:category>
          <w:name w:val="Generelt"/>
          <w:gallery w:val="placeholder"/>
        </w:category>
        <w:types>
          <w:type w:val="bbPlcHdr"/>
        </w:types>
        <w:behaviors>
          <w:behavior w:val="content"/>
        </w:behaviors>
        <w:guid w:val="{1497719A-F389-40A9-8943-407E83EACDEF}"/>
      </w:docPartPr>
      <w:docPartBody>
        <w:p w:rsidR="00C56130" w:rsidRDefault="00C56130"/>
      </w:docPartBody>
    </w:docPart>
    <w:docPart>
      <w:docPartPr>
        <w:name w:val="4A302FE5B1D8476CA9B0719F2B6329CE"/>
        <w:category>
          <w:name w:val="Generelt"/>
          <w:gallery w:val="placeholder"/>
        </w:category>
        <w:types>
          <w:type w:val="bbPlcHdr"/>
        </w:types>
        <w:behaviors>
          <w:behavior w:val="content"/>
        </w:behaviors>
        <w:guid w:val="{58D2B51A-C8CC-4E5E-A3DE-FE8B2457048E}"/>
      </w:docPartPr>
      <w:docPartBody>
        <w:p w:rsidR="00C56130" w:rsidRDefault="00C56130"/>
      </w:docPartBody>
    </w:docPart>
    <w:docPart>
      <w:docPartPr>
        <w:name w:val="186F96ABE6044FC7AF49C3D9FBB3F455"/>
        <w:category>
          <w:name w:val="Generelt"/>
          <w:gallery w:val="placeholder"/>
        </w:category>
        <w:types>
          <w:type w:val="bbPlcHdr"/>
        </w:types>
        <w:behaviors>
          <w:behavior w:val="content"/>
        </w:behaviors>
        <w:guid w:val="{06CD7396-9DE8-499C-9487-06C0145492DA}"/>
      </w:docPartPr>
      <w:docPartBody>
        <w:p w:rsidR="00C56130" w:rsidRDefault="00C56130"/>
      </w:docPartBody>
    </w:docPart>
    <w:docPart>
      <w:docPartPr>
        <w:name w:val="EEDD0E9AD01649E59F40EFBBD9B52D48"/>
        <w:category>
          <w:name w:val="Generelt"/>
          <w:gallery w:val="placeholder"/>
        </w:category>
        <w:types>
          <w:type w:val="bbPlcHdr"/>
        </w:types>
        <w:behaviors>
          <w:behavior w:val="content"/>
        </w:behaviors>
        <w:guid w:val="{5CB1FEC7-E0E9-4BA3-B56C-5D1247438E89}"/>
      </w:docPartPr>
      <w:docPartBody>
        <w:p w:rsidR="00C56130" w:rsidRDefault="00C561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4F"/>
    <w:rsid w:val="0013674F"/>
    <w:rsid w:val="001F37A7"/>
    <w:rsid w:val="00361A2C"/>
    <w:rsid w:val="00383A5B"/>
    <w:rsid w:val="0038776D"/>
    <w:rsid w:val="006B0952"/>
    <w:rsid w:val="00815ACA"/>
    <w:rsid w:val="00852404"/>
    <w:rsid w:val="00AF221E"/>
    <w:rsid w:val="00B00B85"/>
    <w:rsid w:val="00C36339"/>
    <w:rsid w:val="00C56130"/>
    <w:rsid w:val="00CE3AF5"/>
    <w:rsid w:val="00D454F1"/>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360" w:after="120" w:line="240" w:lineRule="auto"/>
      <w:contextualSpacing/>
      <w:outlineLvl w:val="0"/>
    </w:pPr>
    <w:rPr>
      <w:rFonts w:eastAsiaTheme="majorEastAsia" w:cstheme="majorBidi"/>
      <w:b/>
      <w:bCs/>
      <w:sz w:val="28"/>
      <w:szCs w:val="28"/>
      <w:lang w:eastAsia="en-US" w:bidi="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C56130"/>
    <w:rPr>
      <w:color w:val="808080"/>
    </w:rPr>
  </w:style>
  <w:style w:type="character" w:customStyle="1" w:styleId="Overskrift1Tegn">
    <w:name w:val="Overskrift 1 Tegn"/>
    <w:basedOn w:val="Standardskrifttypeiafsnit"/>
    <w:link w:val="Overskrift1"/>
    <w:uiPriority w:val="9"/>
    <w:rPr>
      <w:rFonts w:eastAsiaTheme="majorEastAsia" w:cstheme="majorBidi"/>
      <w:b/>
      <w:bCs/>
      <w:sz w:val="28"/>
      <w:szCs w:val="28"/>
      <w:lang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bs:GrowBusinessDocument xmlns:gbs="http://www.software-innovation.no/growBusinessDocument" gbs:officeVersion="2007" gbs:sourceId="24072498" gbs:entity="Document" gbs:templateDesignerVersion="3.1 F">
  <gbs:ToActivityContactJOINEX.Referencenumber gbs:loadFromGrowBusiness="Always" gbs:saveInGrowBusiness="False" gbs:connected="true" gbs:recno="" gbs:entity="" gbs:datatype="string" gbs:key="10000" gbs:removeContentControl="0" gbs:dispatchrecipient="true" gbs:joinex="[JOINEX=[ToRole]{!OJEX!}=6]">33770642</gbs:ToActivityContactJOINEX.Referencenumber>
  <gbs:ToActivityContactJOINEX.Name gbs:loadFromGrowBusiness="Always" gbs:saveInGrowBusiness="False" gbs:connected="true" gbs:recno="" gbs:entity="" gbs:datatype="string" gbs:key="10001" gbs:removeContentControl="0" gbs:dispatchrecipient="true" gbs:joinex="[JOINEX=[ToRole] {!OJEX!}=6]">ROKKEDAHL LANDBRUG A/S</gbs:ToActivityContactJOINEX.Name>
  <gbs:ToActivityContactJOINEX.Address gbs:loadFromGrowBusiness="Always" gbs:saveInGrowBusiness="False" gbs:connected="true" gbs:recno="" gbs:entity="" gbs:datatype="string" gbs:key="10002" gbs:removeContentControl="0" gbs:dispatchrecipient="true" gbs:joinex="[JOINEX=[ToRole] {!OJEX!}=6]">Nymøllevej 126 B</gbs:ToActivityContactJOINEX.Address>
  <gbs:ToActivityContactJOINEX.ZipCode gbs:loadFromGrowBusiness="Always" gbs:saveInGrowBusiness="False" gbs:connected="true" gbs:recno="" gbs:entity="" gbs:datatype="string" gbs:key="10003" gbs:removeContentControl="0" gbs:dispatchrecipient="true" gbs:joinex="[JOINEX=[ToRole] {!OJEX!}=6]">9240</gbs:ToActivityContactJOINEX.ZipCode>
  <gbs:ToActivityContactJOINEX.ZipPlace gbs:loadFromGrowBusiness="Always" gbs:saveInGrowBusiness="False" gbs:connected="true" gbs:recno="" gbs:entity="" gbs:datatype="string" gbs:key="10004" gbs:removeContentControl="0" gbs:dispatchrecipient="true" gbs:joinex="[JOINEX=[ToRole] {!OJEX!}=6]">Nibe</gbs:ToActivityContactJOINEX.ZipPlace>
  <gbs:ToCase.ToEstates.Description gbs:loadFromGrowBusiness="OnProduce" gbs:saveInGrowBusiness="False" gbs:connected="true" gbs:recno="" gbs:entity="" gbs:datatype="string" gbs:key="10005">
  </gbs:ToCase.ToEstates.Description>
  <gbs:Title gbs:loadFromGrowBusiness="OnProduce" gbs:saveInGrowBusiness="False" gbs:connected="true" gbs:recno="" gbs:entity="" gbs:datatype="string" gbs:key="10006">Afgørelse om ikke-godkendelsespligt vedr. skift i dyretype på ejendommen Nymøllevej 161 A og B, 9240 Nibe</gbs:Title>
  <gbs:ToCase.Name gbs:loadFromGrowBusiness="OnProduce" gbs:saveInGrowBusiness="False" gbs:connected="true" gbs:recno="" gbs:entity="" gbs:datatype="string" gbs:key="10007">2021-046167</gbs:ToCase.Name>
  <gbs:DocumentNumber gbs:loadFromGrowBusiness="OnProduce" gbs:saveInGrowBusiness="False" gbs:connected="true" gbs:recno="" gbs:entity="" gbs:datatype="string" gbs:key="10008">2021-046167-19</gbs:DocumentNumber>
  <gbs:ToCase.OurRef.Name gbs:loadFromGrowBusiness="OnProduce" gbs:saveInGrowBusiness="False" gbs:connected="true" gbs:recno="" gbs:entity="" gbs:datatype="string" gbs:key="10009">Helle Paludan Pedersen</gbs:ToCase.OurRef.Name>
  <gbs:OurRef.ToCreatedBy.ToContact.Name gbs:loadFromGrowBusiness="OnProduce" gbs:saveInGrowBusiness="False" gbs:connected="true" gbs:recno="" gbs:entity="" gbs:datatype="string" gbs:key="10010">Fujitsu Administrator</gbs:OurRef.ToCreatedBy.ToContact.Name>
  <gbs:OurRef.Name gbs:loadFromGrowBusiness="OnProduce" gbs:saveInGrowBusiness="False" gbs:connected="true" gbs:recno="" gbs:entity="" gbs:datatype="string" gbs:key="10011">Helle Paludan Pedersen</gbs:OurRef.Name>
  <gbs:ToCreatedBy.ToContact.Name gbs:loadFromGrowBusiness="OnProduce" gbs:saveInGrowBusiness="False" gbs:connected="true" gbs:recno="" gbs:entity="" gbs:datatype="string" gbs:key="10012">Helle Paludan Pedersen</gbs:ToCreatedBy.ToContact.Name>
  <gbs:ToProject.Name gbs:loadFromGrowBusiness="OnProduce" gbs:saveInGrowBusiness="False" gbs:connected="true" gbs:recno="" gbs:entity="" gbs:datatype="string" gbs:key="10013">
  </gbs:ToProject.Name>
  <gbs:ToCase.OurRef.Switchboard gbs:loadFromGrowBusiness="OnProduce" gbs:saveInGrowBusiness="False" gbs:connected="true" gbs:recno="" gbs:entity="" gbs:datatype="string" gbs:key="10014">
  </gbs:ToCase.OurRef.Switchboard>
  <gbs:ToCase.OurRef.E-mail gbs:loadFromGrowBusiness="OnProduce" gbs:saveInGrowBusiness="False" gbs:connected="true" gbs:recno="" gbs:entity="" gbs:datatype="string" gbs:key="10015">helle.paludan.pedersen@aalborg.dk</gbs:ToCase.OurRef.E-mail>
  <gbs:ToCase.CreatedDate gbs:loadFromGrowBusiness="OnProduce" gbs:saveInGrowBusiness="False" gbs:connected="true" gbs:recno="" gbs:entity="" gbs:datatype="date" gbs:key="10016">2021-07-01T15:31:41</gbs:ToCase.CreatedDate>
  <gbs:ToCase.Description gbs:loadFromGrowBusiness="OnProduce" gbs:saveInGrowBusiness="False" gbs:connected="true" gbs:recno="" gbs:entity="" gbs:datatype="string" gbs:key="10017">Anmeldelse af skift i dyretype og etablering af halvtag ved husdyrbruget Nymøllevej 161A og B, 9240 Nibe</gbs:ToCase.Description>
  <gbs:ToCase.ToEstates.ToAddress.Address gbs:loadFromGrowBusiness="OnProduce" gbs:saveInGrowBusiness="False" gbs:connected="true" gbs:recno="" gbs:entity="" gbs:datatype="string" gbs:key="10018">Nymøllevej 161A</gbs:ToCase.ToEstates.ToAddress.Address>
  <gbs:ToOrgUnit.Name gbs:loadFromGrowBusiness="OnProduce" gbs:saveInGrowBusiness="False" gbs:connected="true" gbs:recno="" gbs:entity="" gbs:datatype="string" gbs:key="10019">KM Landbrug</gbs:ToOrgUnit.Name>
</gbs:GrowBusinessDocument>
</file>

<file path=customXml/itemProps1.xml><?xml version="1.0" encoding="utf-8"?>
<ds:datastoreItem xmlns:ds="http://schemas.openxmlformats.org/officeDocument/2006/customXml" ds:itemID="{BC4A0F49-FA01-4422-BCA0-32733118AC10}">
  <ds:schemaRefs>
    <ds:schemaRef ds:uri="http://schemas.openxmlformats.org/officeDocument/2006/bibliography"/>
  </ds:schemaRefs>
</ds:datastoreItem>
</file>

<file path=customXml/itemProps2.xml><?xml version="1.0" encoding="utf-8"?>
<ds:datastoreItem xmlns:ds="http://schemas.openxmlformats.org/officeDocument/2006/customXml" ds:itemID="{F588CFB5-BAE5-417B-BABC-E78CFB9D276F}">
  <ds:schemaRefs/>
</ds:datastoreItem>
</file>

<file path=docProps/app.xml><?xml version="1.0" encoding="utf-8"?>
<Properties xmlns="http://schemas.openxmlformats.org/officeDocument/2006/extended-properties" xmlns:vt="http://schemas.openxmlformats.org/officeDocument/2006/docPropsVTypes">
  <Template>DT AK-Brev_eDoc</Template>
  <TotalTime>1</TotalTime>
  <Pages>6</Pages>
  <Words>1343</Words>
  <Characters>8539</Characters>
  <Application>Microsoft Office Word</Application>
  <DocSecurity>12</DocSecurity>
  <Lines>569</Lines>
  <Paragraphs>247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Afgørelse om ikke-godkendelsespligt vedr. skift i dyretype på ejendommen Nymøllevej 161 A og B, 9240 Nibe</vt:lpstr>
      <vt:lpstr> </vt:lpstr>
    </vt:vector>
  </TitlesOfParts>
  <Company>Aalborg Kommune</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Afgørelse om ikke-godkendelsespligt vedr. skift i dyretype på ejendommen Nymøllevej 161 A og B, 9240 Nibe</dc:title>
  <dc:subject>
  </dc:subject>
  <dc:creator>Helle Paludan Pedersen</dc:creator>
  <cp:keywords>
  </cp:keywords>
  <dc:description>
  </dc:description>
  <cp:lastModifiedBy>Helle Paludan Pedersen</cp:lastModifiedBy>
  <cp:revision>2</cp:revision>
  <cp:lastPrinted>2021-02-18T13:16:00Z</cp:lastPrinted>
  <dcterms:created xsi:type="dcterms:W3CDTF">2022-09-19T09:14:00Z</dcterms:created>
  <dcterms:modified xsi:type="dcterms:W3CDTF">2022-09-19T09:14:00Z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\\S199222\docprod\templates\DT AK-Brev_eDoc.dotm</vt:lpwstr>
  </property>
  <property fmtid="{D5CDD505-2E9C-101B-9397-08002B2CF9AE}" pid="3" name="filePathOneNote">
    <vt:lpwstr>\\S199222\eDocUsers\onenote\aak\n1mhpp\</vt:lpwstr>
  </property>
  <property fmtid="{D5CDD505-2E9C-101B-9397-08002B2CF9AE}" pid="4" name="comment">
    <vt:lpwstr>Afgørelse om ikke-godkendelsespligt vedr. skift i dyretype på ejendommen Nymøllevej 161 A og B, 9240 Nibe</vt:lpwstr>
  </property>
  <property fmtid="{D5CDD505-2E9C-101B-9397-08002B2CF9AE}" pid="5" name="fileVersionId">
    <vt:lpwstr>
    </vt:lpwstr>
  </property>
  <property fmtid="{D5CDD505-2E9C-101B-9397-08002B2CF9AE}" pid="6" name="sourceId">
    <vt:lpwstr>
    </vt:lpwstr>
  </property>
  <property fmtid="{D5CDD505-2E9C-101B-9397-08002B2CF9AE}" pid="7" name="module">
    <vt:lpwstr>
    </vt:lpwstr>
  </property>
  <property fmtid="{D5CDD505-2E9C-101B-9397-08002B2CF9AE}" pid="8" name="customParams">
    <vt:lpwstr>
    </vt:lpwstr>
  </property>
  <property fmtid="{D5CDD505-2E9C-101B-9397-08002B2CF9AE}" pid="9" name="external">
    <vt:lpwstr>0</vt:lpwstr>
  </property>
  <property fmtid="{D5CDD505-2E9C-101B-9397-08002B2CF9AE}" pid="10" name="ExternalControlledCheckOut">
    <vt:lpwstr>
    </vt:lpwstr>
  </property>
  <property fmtid="{D5CDD505-2E9C-101B-9397-08002B2CF9AE}" pid="11" name="action">
    <vt:lpwstr>edit</vt:lpwstr>
  </property>
  <property fmtid="{D5CDD505-2E9C-101B-9397-08002B2CF9AE}" pid="12" name="BackOfficeType">
    <vt:lpwstr>growBusiness Solutions</vt:lpwstr>
  </property>
  <property fmtid="{D5CDD505-2E9C-101B-9397-08002B2CF9AE}" pid="13" name="Server">
    <vt:lpwstr>edoc4:8080</vt:lpwstr>
  </property>
  <property fmtid="{D5CDD505-2E9C-101B-9397-08002B2CF9AE}" pid="14" name="FullFileName">
    <vt:lpwstr>\\S199222\eDocUsers\work\aak\n1mhpp\2021-046167-19 Afgørelse om ikke-godkendelsespligt vedr 27784053_23460567_0.DOCX</vt:lpwstr>
  </property>
  <property fmtid="{D5CDD505-2E9C-101B-9397-08002B2CF9AE}" pid="15" name="docId">
    <vt:lpwstr>24072498</vt:lpwstr>
  </property>
  <property fmtid="{D5CDD505-2E9C-101B-9397-08002B2CF9AE}" pid="16" name="verId">
    <vt:lpwstr>23460567</vt:lpwstr>
  </property>
  <property fmtid="{D5CDD505-2E9C-101B-9397-08002B2CF9AE}" pid="17" name="templateId">
    <vt:lpwstr>
    </vt:lpwstr>
  </property>
  <property fmtid="{D5CDD505-2E9C-101B-9397-08002B2CF9AE}" pid="18" name="fileId">
    <vt:lpwstr>27784053</vt:lpwstr>
  </property>
  <property fmtid="{D5CDD505-2E9C-101B-9397-08002B2CF9AE}" pid="19" name="filePath">
    <vt:lpwstr>\\S199222\eDocUsers\cache\aak\n1mhpp\</vt:lpwstr>
  </property>
  <property fmtid="{D5CDD505-2E9C-101B-9397-08002B2CF9AE}" pid="20" name="fileName">
    <vt:lpwstr>2021-046167-19 Afgørelse om ikke-godkendelsespligt vedr 27784053_2_0.DOCX</vt:lpwstr>
  </property>
  <property fmtid="{D5CDD505-2E9C-101B-9397-08002B2CF9AE}" pid="21" name="createdBy">
    <vt:lpwstr>Helle Paludan Pedersen</vt:lpwstr>
  </property>
  <property fmtid="{D5CDD505-2E9C-101B-9397-08002B2CF9AE}" pid="22" name="modifiedBy">
    <vt:lpwstr>Helle Paludan Pedersen</vt:lpwstr>
  </property>
  <property fmtid="{D5CDD505-2E9C-101B-9397-08002B2CF9AE}" pid="23" name="serverName">
    <vt:lpwstr>edoc4:8080</vt:lpwstr>
  </property>
  <property fmtid="{D5CDD505-2E9C-101B-9397-08002B2CF9AE}" pid="24" name="protocol">
    <vt:lpwstr>off</vt:lpwstr>
  </property>
  <property fmtid="{D5CDD505-2E9C-101B-9397-08002B2CF9AE}" pid="25" name="site">
    <vt:lpwstr>/locator.aspx</vt:lpwstr>
  </property>
  <property fmtid="{D5CDD505-2E9C-101B-9397-08002B2CF9AE}" pid="26" name="externalUser">
    <vt:lpwstr>
    </vt:lpwstr>
  </property>
  <property fmtid="{D5CDD505-2E9C-101B-9397-08002B2CF9AE}" pid="27" name="currentVerId">
    <vt:lpwstr>23460567</vt:lpwstr>
  </property>
  <property fmtid="{D5CDD505-2E9C-101B-9397-08002B2CF9AE}" pid="28" name="ShowDummyRecipient">
    <vt:lpwstr>false</vt:lpwstr>
  </property>
  <property fmtid="{D5CDD505-2E9C-101B-9397-08002B2CF9AE}" pid="29" name="Operation">
    <vt:lpwstr>OpenFile</vt:lpwstr>
  </property>
</Properties>
</file>