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5A95D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32"/>
          <w:szCs w:val="32"/>
        </w:rPr>
      </w:pPr>
      <w:r>
        <w:rPr>
          <w:rFonts w:ascii="Times-Bold" w:hAnsi="Times-Bold" w:cs="Times-Bold"/>
          <w:b/>
          <w:bCs/>
          <w:color w:val="000000"/>
          <w:sz w:val="32"/>
          <w:szCs w:val="32"/>
        </w:rPr>
        <w:t>Offentliggørelse af dele af tilsynsrapport for miljøtilsyn</w:t>
      </w:r>
    </w:p>
    <w:p w14:paraId="3B1F2DBA" w14:textId="54BFA763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32"/>
          <w:szCs w:val="32"/>
        </w:rPr>
      </w:pPr>
      <w:r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på </w:t>
      </w:r>
      <w:proofErr w:type="spellStart"/>
      <w:r>
        <w:rPr>
          <w:rFonts w:ascii="Times-Bold" w:hAnsi="Times-Bold" w:cs="Times-Bold"/>
          <w:b/>
          <w:bCs/>
          <w:color w:val="000000"/>
          <w:sz w:val="32"/>
          <w:szCs w:val="32"/>
        </w:rPr>
        <w:t>Skjoldenæsvej</w:t>
      </w:r>
      <w:proofErr w:type="spellEnd"/>
      <w:r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 285, 4330 Hvalsø</w:t>
      </w:r>
    </w:p>
    <w:p w14:paraId="57855E2D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32"/>
          <w:szCs w:val="32"/>
        </w:rPr>
      </w:pPr>
    </w:p>
    <w:p w14:paraId="362A035A" w14:textId="24628743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Vi har den </w:t>
      </w:r>
      <w:r>
        <w:rPr>
          <w:rFonts w:ascii="Times-Roman" w:hAnsi="Times-Roman" w:cs="Times-Roman"/>
          <w:color w:val="000000"/>
        </w:rPr>
        <w:t>9.10.20</w:t>
      </w:r>
      <w:r>
        <w:rPr>
          <w:rFonts w:ascii="Times-Roman" w:hAnsi="Times-Roman" w:cs="Times-Roman"/>
          <w:color w:val="000000"/>
        </w:rPr>
        <w:t xml:space="preserve"> ført tilsyn efter miljøbeskyttelseslovens § 65</w:t>
      </w:r>
      <w:r>
        <w:rPr>
          <w:rFonts w:ascii="Times-Roman" w:hAnsi="Times-Roman" w:cs="Times-Roman"/>
          <w:color w:val="000000"/>
          <w:sz w:val="14"/>
          <w:szCs w:val="14"/>
        </w:rPr>
        <w:t xml:space="preserve">1 </w:t>
      </w:r>
      <w:r>
        <w:rPr>
          <w:rFonts w:ascii="Times-Roman" w:hAnsi="Times-Roman" w:cs="Times-Roman"/>
          <w:color w:val="000000"/>
        </w:rPr>
        <w:t>og husdyrgodkendelseslovens §</w:t>
      </w:r>
    </w:p>
    <w:p w14:paraId="04CF51D1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44</w:t>
      </w:r>
      <w:r>
        <w:rPr>
          <w:rFonts w:ascii="Times-Roman" w:hAnsi="Times-Roman" w:cs="Times-Roman"/>
          <w:color w:val="000000"/>
          <w:sz w:val="14"/>
          <w:szCs w:val="14"/>
        </w:rPr>
        <w:t xml:space="preserve">2 </w:t>
      </w:r>
      <w:r>
        <w:rPr>
          <w:rFonts w:ascii="Times-Roman" w:hAnsi="Times-Roman" w:cs="Times-Roman"/>
          <w:color w:val="000000"/>
        </w:rPr>
        <w:t xml:space="preserve">på ejendommen </w:t>
      </w:r>
      <w:proofErr w:type="spellStart"/>
      <w:r>
        <w:rPr>
          <w:rFonts w:ascii="Times-Roman" w:hAnsi="Times-Roman" w:cs="Times-Roman"/>
          <w:color w:val="000000"/>
        </w:rPr>
        <w:t>Skjoldenæsvej</w:t>
      </w:r>
      <w:proofErr w:type="spellEnd"/>
      <w:r>
        <w:rPr>
          <w:rFonts w:ascii="Times-Roman" w:hAnsi="Times-Roman" w:cs="Times-Roman"/>
          <w:color w:val="000000"/>
        </w:rPr>
        <w:t xml:space="preserve"> 285, 4330 Hvalsø.</w:t>
      </w:r>
    </w:p>
    <w:p w14:paraId="2082624B" w14:textId="327ABCB0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Senest 4 måneder efter tilsynsbesøget skal kommunen offentliggøre oplysninger vedr. tilsynet.</w:t>
      </w:r>
    </w:p>
    <w:p w14:paraId="29A58BB3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4501A6E5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Landbrugets oplysninger:</w:t>
      </w:r>
    </w:p>
    <w:p w14:paraId="6B6C7C40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5F5F5F"/>
        </w:rPr>
      </w:pPr>
      <w:r>
        <w:rPr>
          <w:rFonts w:ascii="Times-Roman" w:hAnsi="Times-Roman" w:cs="Times-Roman"/>
          <w:color w:val="5F5F5F"/>
        </w:rPr>
        <w:t>Landbrugets</w:t>
      </w:r>
    </w:p>
    <w:p w14:paraId="3BE79405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5F5F5F"/>
        </w:rPr>
      </w:pPr>
      <w:r>
        <w:rPr>
          <w:rFonts w:ascii="Times-Roman" w:hAnsi="Times-Roman" w:cs="Times-Roman"/>
          <w:color w:val="5F5F5F"/>
        </w:rPr>
        <w:t>ejer</w:t>
      </w:r>
    </w:p>
    <w:p w14:paraId="3E264587" w14:textId="72EBEB48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Birgitte P Israelsen Knudsen, </w:t>
      </w:r>
      <w:proofErr w:type="spellStart"/>
      <w:r>
        <w:rPr>
          <w:rFonts w:ascii="Times-Roman" w:hAnsi="Times-Roman" w:cs="Times-Roman"/>
          <w:color w:val="000000"/>
        </w:rPr>
        <w:t>Edelgundegårdsvej</w:t>
      </w:r>
      <w:proofErr w:type="spellEnd"/>
      <w:r>
        <w:rPr>
          <w:rFonts w:ascii="Times-Roman" w:hAnsi="Times-Roman" w:cs="Times-Roman"/>
          <w:color w:val="000000"/>
        </w:rPr>
        <w:t xml:space="preserve"> 6, 4330 Hvalsø</w:t>
      </w:r>
    </w:p>
    <w:p w14:paraId="5FAE101B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5D463158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5F5F5F"/>
        </w:rPr>
      </w:pPr>
      <w:r>
        <w:rPr>
          <w:rFonts w:ascii="Times-Roman" w:hAnsi="Times-Roman" w:cs="Times-Roman"/>
          <w:color w:val="5F5F5F"/>
        </w:rPr>
        <w:t>Landbrugets</w:t>
      </w:r>
    </w:p>
    <w:p w14:paraId="68DFECFC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5F5F5F"/>
        </w:rPr>
      </w:pPr>
      <w:r>
        <w:rPr>
          <w:rFonts w:ascii="Times-Roman" w:hAnsi="Times-Roman" w:cs="Times-Roman"/>
          <w:color w:val="5F5F5F"/>
        </w:rPr>
        <w:t>adresse</w:t>
      </w:r>
    </w:p>
    <w:p w14:paraId="71936E97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proofErr w:type="spellStart"/>
      <w:r>
        <w:rPr>
          <w:rFonts w:ascii="Times-Roman" w:hAnsi="Times-Roman" w:cs="Times-Roman"/>
          <w:color w:val="000000"/>
        </w:rPr>
        <w:t>Skjoldenæsvej</w:t>
      </w:r>
      <w:proofErr w:type="spellEnd"/>
      <w:r>
        <w:rPr>
          <w:rFonts w:ascii="Times-Roman" w:hAnsi="Times-Roman" w:cs="Times-Roman"/>
          <w:color w:val="000000"/>
        </w:rPr>
        <w:t xml:space="preserve"> 285, 4330, Hvalsø</w:t>
      </w:r>
    </w:p>
    <w:p w14:paraId="4006780A" w14:textId="33ACCBD4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proofErr w:type="spellStart"/>
      <w:r>
        <w:rPr>
          <w:rFonts w:ascii="Times-Roman" w:hAnsi="Times-Roman" w:cs="Times-Roman"/>
          <w:color w:val="5F5F5F"/>
        </w:rPr>
        <w:t>CVRnr</w:t>
      </w:r>
      <w:proofErr w:type="spellEnd"/>
      <w:r>
        <w:rPr>
          <w:rFonts w:ascii="Times-Roman" w:hAnsi="Times-Roman" w:cs="Times-Roman"/>
          <w:color w:val="5F5F5F"/>
        </w:rPr>
        <w:t xml:space="preserve"> / </w:t>
      </w:r>
      <w:proofErr w:type="spellStart"/>
      <w:r>
        <w:rPr>
          <w:rFonts w:ascii="Times-Roman" w:hAnsi="Times-Roman" w:cs="Times-Roman"/>
          <w:color w:val="5F5F5F"/>
        </w:rPr>
        <w:t>Pnr</w:t>
      </w:r>
      <w:proofErr w:type="spellEnd"/>
      <w:r>
        <w:rPr>
          <w:rFonts w:ascii="Times-Roman" w:hAnsi="Times-Roman" w:cs="Times-Roman"/>
          <w:color w:val="5F5F5F"/>
        </w:rPr>
        <w:t xml:space="preserve"> </w:t>
      </w:r>
      <w:r>
        <w:rPr>
          <w:rFonts w:ascii="Times-Roman" w:hAnsi="Times-Roman" w:cs="Times-Roman"/>
          <w:color w:val="000000"/>
        </w:rPr>
        <w:t>73899818 /</w:t>
      </w:r>
    </w:p>
    <w:p w14:paraId="07144CB3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5337E1BC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5F5F5F"/>
        </w:rPr>
      </w:pPr>
      <w:r>
        <w:rPr>
          <w:rFonts w:ascii="Times-Roman" w:hAnsi="Times-Roman" w:cs="Times-Roman"/>
          <w:color w:val="5F5F5F"/>
        </w:rPr>
        <w:t>Type</w:t>
      </w:r>
    </w:p>
    <w:p w14:paraId="21DBDBCA" w14:textId="5CB763FD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Landbrug primært med svinehold (75 til &lt; 250 DE)</w:t>
      </w:r>
      <w:r>
        <w:rPr>
          <w:rFonts w:ascii="Times-Roman" w:hAnsi="Times-Roman" w:cs="Times-Roman"/>
          <w:color w:val="000000"/>
        </w:rPr>
        <w:t>.</w:t>
      </w:r>
    </w:p>
    <w:p w14:paraId="0283D32E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0A8B9CD8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Baggrund for tilsynet:</w:t>
      </w:r>
    </w:p>
    <w:p w14:paraId="290CB062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Tilsynstype: 2.</w:t>
      </w:r>
    </w:p>
    <w:p w14:paraId="66D775FE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Italic" w:hAnsi="Times-Italic" w:cs="Times-Italic"/>
          <w:i/>
          <w:iCs/>
          <w:color w:val="000000"/>
        </w:rPr>
        <w:t>Prioriteret tilsyn</w:t>
      </w:r>
      <w:r>
        <w:rPr>
          <w:rFonts w:ascii="Times-Roman" w:hAnsi="Times-Roman" w:cs="Times-Roman"/>
          <w:color w:val="000000"/>
        </w:rPr>
        <w:t>: Udover basistilsyn skal kommunen føre prioriteret tilsyn. Ved prioriterede tilsyn forstås</w:t>
      </w:r>
    </w:p>
    <w:p w14:paraId="72D67BAB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tilsyn, hvor kommunen ud fra miljørisikoscoren vurderer, at der skal føres flere tilsyn med bestemte</w:t>
      </w:r>
    </w:p>
    <w:p w14:paraId="29534CA1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områder. Det prioriterede tilsyn kan være et samlet tilsyn eller et deltilsyn, der som minimum er målrettet</w:t>
      </w:r>
    </w:p>
    <w:p w14:paraId="15D717DA" w14:textId="6C141A74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de områder eller aktiviteter, som er årsagen til tilsynet. Tilsyn, der gennemføres som led i en tilsynskampagne</w:t>
      </w:r>
      <w:r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regnes som et prioriteret tilsyn.</w:t>
      </w:r>
    </w:p>
    <w:p w14:paraId="5A47C009" w14:textId="77777777" w:rsidR="003A0207" w:rsidRP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77BAC2F6" w14:textId="77777777" w:rsidR="003A0207" w:rsidRP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 w:rsidRPr="003A0207">
        <w:rPr>
          <w:rFonts w:ascii="Times-Bold" w:hAnsi="Times-Bold" w:cs="Times-Bold"/>
          <w:b/>
          <w:bCs/>
          <w:color w:val="000000"/>
        </w:rPr>
        <w:t>Der blev ført tilsyn med:</w:t>
      </w:r>
    </w:p>
    <w:p w14:paraId="291D2599" w14:textId="00A24C90" w:rsidR="003A0207" w:rsidRP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3A0207">
        <w:rPr>
          <w:rFonts w:ascii="Times-Roman" w:hAnsi="Times-Roman" w:cs="Times-Roman"/>
          <w:color w:val="000000"/>
        </w:rPr>
        <w:t>Der blev ført tilsyn med produktionstilladelsen, flydelag/logbog herfor (dog nu teltoverdækning på to beholdere). samt fulgt op på tidligere håndhævelser og uafsluttede forhold.</w:t>
      </w:r>
    </w:p>
    <w:p w14:paraId="6D5FDD31" w14:textId="77777777" w:rsidR="003A0207" w:rsidRP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3E6F3DCF" w14:textId="77777777" w:rsidR="003A0207" w:rsidRP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 w:rsidRPr="003A0207">
        <w:rPr>
          <w:rFonts w:ascii="Times-Bold" w:hAnsi="Times-Bold" w:cs="Times-Bold"/>
          <w:b/>
          <w:bCs/>
          <w:color w:val="000000"/>
        </w:rPr>
        <w:t>Jord forurening:</w:t>
      </w:r>
    </w:p>
    <w:p w14:paraId="4CA2F1C9" w14:textId="5E383A5E" w:rsidR="003A0207" w:rsidRP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3A0207">
        <w:rPr>
          <w:rFonts w:ascii="Times-Roman" w:hAnsi="Times-Roman" w:cs="Times-Roman"/>
          <w:color w:val="000000"/>
        </w:rPr>
        <w:t>Der er ikke konstateret nogen synlig jordforurening ved tilsynet.</w:t>
      </w:r>
    </w:p>
    <w:p w14:paraId="2E24158C" w14:textId="77777777" w:rsidR="003A0207" w:rsidRP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22227FB7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Håndhævelser:</w:t>
      </w:r>
    </w:p>
    <w:p w14:paraId="208A6533" w14:textId="4F10A08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Der </w:t>
      </w:r>
      <w:r>
        <w:rPr>
          <w:rFonts w:ascii="Times-Roman" w:hAnsi="Times-Roman" w:cs="Times-Roman"/>
          <w:color w:val="000000"/>
        </w:rPr>
        <w:t>blev ikke meddelt håndhævelser.</w:t>
      </w:r>
    </w:p>
    <w:p w14:paraId="1AA604C6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</w:p>
    <w:p w14:paraId="786BC316" w14:textId="4BEB3D93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Opfølgning:</w:t>
      </w:r>
    </w:p>
    <w:p w14:paraId="592821D8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Der er foretaget en opfølgning på håndhævelser i forbindelse med tilsyn. Det blev konstateret, at forholdene</w:t>
      </w:r>
    </w:p>
    <w:p w14:paraId="73A7493C" w14:textId="6E11E7A2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er bragt i orden.</w:t>
      </w:r>
    </w:p>
    <w:p w14:paraId="3FF02B89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73B186F8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Konklusioner på seneste indberetninger om egenkontrol:</w:t>
      </w:r>
    </w:p>
    <w:p w14:paraId="7C93C1D0" w14:textId="271785B8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Ikke relevant for denne ejendom.</w:t>
      </w:r>
      <w:r>
        <w:rPr>
          <w:rFonts w:ascii="Times-Roman" w:hAnsi="Times-Roman" w:cs="Times-Roman"/>
          <w:color w:val="000000"/>
        </w:rPr>
        <w:t xml:space="preserve"> Produktionstilladelsen blev kontrolleret via udtræk fra CHR-Svineflytninger.</w:t>
      </w:r>
    </w:p>
    <w:p w14:paraId="02E43362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14:paraId="4B7F5427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Aktindsigt:</w:t>
      </w:r>
    </w:p>
    <w:p w14:paraId="6ECC454A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Enhver har ret til aktindsigt i de øvrige oplysninger i sagen, som kommunen er i besiddelse af. Retten til</w:t>
      </w:r>
    </w:p>
    <w:p w14:paraId="4DA4D04A" w14:textId="3E59645B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aktindsigt gælder dog ikke i de tilfælde hvor kommunen har politianmeldt et husdyrbrug eller en virksomhed.</w:t>
      </w:r>
      <w:r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Der kan heller ikke gives aktindsigt i fortrolige dokumenter eller personfølsomme oplysninger,</w:t>
      </w:r>
    </w:p>
    <w:p w14:paraId="110BDAC1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som måtte fremgå af en sag.</w:t>
      </w:r>
    </w:p>
    <w:p w14:paraId="0ED3D530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13"/>
          <w:szCs w:val="13"/>
        </w:rPr>
        <w:lastRenderedPageBreak/>
        <w:t xml:space="preserve">1 </w:t>
      </w:r>
      <w:r>
        <w:rPr>
          <w:rFonts w:ascii="Times-Roman" w:hAnsi="Times-Roman" w:cs="Times-Roman"/>
          <w:color w:val="000000"/>
          <w:sz w:val="20"/>
          <w:szCs w:val="20"/>
        </w:rPr>
        <w:t>Lovbekendtgørelse nr. 1189 af 27.september 2016, miljøbeskyttelsesloven</w:t>
      </w:r>
    </w:p>
    <w:p w14:paraId="6FA65951" w14:textId="77777777" w:rsidR="003A0207" w:rsidRDefault="003A0207" w:rsidP="003A02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13"/>
          <w:szCs w:val="13"/>
        </w:rPr>
        <w:t xml:space="preserve">2 </w:t>
      </w:r>
      <w:r>
        <w:rPr>
          <w:rFonts w:ascii="Times-Roman" w:hAnsi="Times-Roman" w:cs="Times-Roman"/>
          <w:color w:val="000000"/>
          <w:sz w:val="20"/>
          <w:szCs w:val="20"/>
        </w:rPr>
        <w:t>Lovbekendtgørelse nr. 442 af 13. maj 2016, husdyrgodkendelsesloven</w:t>
      </w:r>
    </w:p>
    <w:p w14:paraId="6307549E" w14:textId="5BBD722F" w:rsidR="00122A32" w:rsidRDefault="00122A32" w:rsidP="003A0207"/>
    <w:sectPr w:rsidR="00122A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32"/>
    <w:rsid w:val="00122A32"/>
    <w:rsid w:val="003A0207"/>
    <w:rsid w:val="0073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48DD"/>
  <w15:chartTrackingRefBased/>
  <w15:docId w15:val="{746A9DA0-AA68-4D55-8DBD-95103717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Maibom</dc:creator>
  <cp:keywords/>
  <dc:description/>
  <cp:lastModifiedBy>Henrik Maibom</cp:lastModifiedBy>
  <cp:revision>2</cp:revision>
  <dcterms:created xsi:type="dcterms:W3CDTF">2021-01-22T12:30:00Z</dcterms:created>
  <dcterms:modified xsi:type="dcterms:W3CDTF">2021-01-22T12:44:00Z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{CBCE0DBE-ABFB-41A6-99A5-9D1AA4DDE4AC}</vt:lpwstr>
  </property>
</Properties>
</file>