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10348" w:type="dxa"/>
        <w:tblLook w:val="01E0" w:firstRow="1" w:lastRow="1" w:firstColumn="1" w:lastColumn="1" w:noHBand="0" w:noVBand="0"/>
      </w:tblPr>
      <w:tblGrid>
        <w:gridCol w:w="8049"/>
        <w:gridCol w:w="2299"/>
      </w:tblGrid>
      <w:tr w:rsidR="00455876" w:rsidRPr="00E904D3" w14:paraId="354296DD" w14:textId="77777777" w:rsidTr="007E17C1">
        <w:trPr>
          <w:trHeight w:val="2552"/>
        </w:trPr>
        <w:tc>
          <w:tcPr>
            <w:tcW w:w="8049" w:type="dxa"/>
            <w:tcMar>
              <w:left w:w="0" w:type="dxa"/>
              <w:right w:w="0" w:type="dxa"/>
            </w:tcMar>
          </w:tcPr>
          <w:p w14:paraId="1448A305" w14:textId="78842339" w:rsidR="00C962AF" w:rsidRPr="00F87A37" w:rsidRDefault="00F87A37" w:rsidP="00C962AF">
            <w:r w:rsidRPr="00F87A37">
              <w:t>Billund Kommune</w:t>
            </w:r>
          </w:p>
          <w:p w14:paraId="6FEA0FD2" w14:textId="7CDC92FB" w:rsidR="00F87A37" w:rsidRPr="00F87A37" w:rsidRDefault="00F87A37" w:rsidP="00C962AF">
            <w:r w:rsidRPr="00F87A37">
              <w:t>Park og Vej Drift</w:t>
            </w:r>
          </w:p>
          <w:p w14:paraId="41A2B5AE" w14:textId="17011EA2" w:rsidR="0003349C" w:rsidRPr="00F87A37" w:rsidRDefault="00F87A37" w:rsidP="007C5C71">
            <w:bookmarkStart w:id="0" w:name="lokadresse"/>
            <w:bookmarkEnd w:id="0"/>
            <w:r w:rsidRPr="00F87A37">
              <w:t>Tårnvej 30</w:t>
            </w:r>
          </w:p>
          <w:p w14:paraId="1A20BD43" w14:textId="535947E9" w:rsidR="007C5C71" w:rsidRPr="001A4067" w:rsidRDefault="000E0DF1" w:rsidP="007C5C71">
            <w:bookmarkStart w:id="1" w:name="lokpostnr"/>
            <w:bookmarkEnd w:id="1"/>
            <w:r w:rsidRPr="00F87A37">
              <w:t>7200</w:t>
            </w:r>
            <w:r w:rsidR="00346A47" w:rsidRPr="00F87A37">
              <w:t xml:space="preserve"> </w:t>
            </w:r>
            <w:bookmarkStart w:id="2" w:name="lokpostby"/>
            <w:bookmarkEnd w:id="2"/>
            <w:r w:rsidRPr="00F87A37">
              <w:t>Grindsted</w:t>
            </w:r>
          </w:p>
          <w:p w14:paraId="75098023" w14:textId="77777777" w:rsidR="00DB3DB3" w:rsidRDefault="00DB3DB3" w:rsidP="007C5C71"/>
          <w:p w14:paraId="0885C5E4" w14:textId="77777777" w:rsidR="00DB3DB3" w:rsidRDefault="00DB3DB3" w:rsidP="000253A9"/>
          <w:p w14:paraId="0F056305" w14:textId="77777777" w:rsidR="007C26BA" w:rsidRDefault="007C26BA" w:rsidP="000253A9"/>
          <w:p w14:paraId="105BB10D" w14:textId="7266D363" w:rsidR="00DB3DB3" w:rsidRDefault="00217335" w:rsidP="00AD3F3B">
            <w:pPr>
              <w:tabs>
                <w:tab w:val="left" w:pos="3053"/>
              </w:tabs>
            </w:pPr>
            <w:r w:rsidRPr="00217335">
              <w:rPr>
                <w:color w:val="FF0000"/>
              </w:rPr>
              <w:tab/>
            </w:r>
          </w:p>
        </w:tc>
        <w:tc>
          <w:tcPr>
            <w:tcW w:w="2299" w:type="dxa"/>
          </w:tcPr>
          <w:p w14:paraId="05254353" w14:textId="77777777" w:rsidR="004B4DA4" w:rsidRDefault="004B4DA4" w:rsidP="000253A9">
            <w:pPr>
              <w:pStyle w:val="Lille"/>
            </w:pPr>
          </w:p>
          <w:p w14:paraId="28A3F6DF" w14:textId="17ADE48A" w:rsidR="003C0CFD" w:rsidRPr="003C0CFD" w:rsidRDefault="003C0CFD" w:rsidP="003C0CFD"/>
        </w:tc>
      </w:tr>
      <w:tr w:rsidR="00455876" w:rsidRPr="007E17C1" w14:paraId="51B0996A" w14:textId="77777777" w:rsidTr="007E17C1">
        <w:trPr>
          <w:trHeight w:val="583"/>
        </w:trPr>
        <w:tc>
          <w:tcPr>
            <w:tcW w:w="8049" w:type="dxa"/>
            <w:tcMar>
              <w:left w:w="0" w:type="dxa"/>
              <w:right w:w="0" w:type="dxa"/>
            </w:tcMar>
          </w:tcPr>
          <w:p w14:paraId="56A26B8F" w14:textId="6702F40D" w:rsidR="00455876" w:rsidRPr="00A025C3" w:rsidRDefault="00391777" w:rsidP="009C2DE3">
            <w:pPr>
              <w:ind w:right="855"/>
              <w:rPr>
                <w:b/>
                <w:sz w:val="24"/>
                <w:szCs w:val="24"/>
              </w:rPr>
            </w:pPr>
            <w:r w:rsidRPr="00A025C3">
              <w:rPr>
                <w:b/>
                <w:sz w:val="24"/>
                <w:szCs w:val="24"/>
              </w:rPr>
              <w:t>Miljøgodkendelse</w:t>
            </w:r>
            <w:r w:rsidR="006402C9">
              <w:rPr>
                <w:b/>
                <w:sz w:val="24"/>
                <w:szCs w:val="24"/>
              </w:rPr>
              <w:t xml:space="preserve"> </w:t>
            </w:r>
            <w:r w:rsidR="001F7D3C">
              <w:rPr>
                <w:b/>
                <w:sz w:val="24"/>
                <w:szCs w:val="24"/>
              </w:rPr>
              <w:t>til etablering af udsigtsbakke på areal syd for Morsbøl Søpark i Grindsted</w:t>
            </w:r>
          </w:p>
        </w:tc>
        <w:tc>
          <w:tcPr>
            <w:tcW w:w="2299" w:type="dxa"/>
          </w:tcPr>
          <w:p w14:paraId="30052D88" w14:textId="4BDF6A60" w:rsidR="00455876" w:rsidRPr="00AD3F3B" w:rsidRDefault="00AD3F3B" w:rsidP="007C5C71">
            <w:pPr>
              <w:pStyle w:val="Lille"/>
            </w:pPr>
            <w:r w:rsidRPr="00AD3F3B">
              <w:t>Dato: 17-02-2025</w:t>
            </w:r>
          </w:p>
        </w:tc>
      </w:tr>
      <w:tr w:rsidR="00F03BB4" w:rsidRPr="007E17C1" w14:paraId="47FAF87C" w14:textId="77777777" w:rsidTr="007E17C1">
        <w:trPr>
          <w:trHeight w:val="583"/>
        </w:trPr>
        <w:tc>
          <w:tcPr>
            <w:tcW w:w="8049" w:type="dxa"/>
            <w:tcMar>
              <w:left w:w="0" w:type="dxa"/>
              <w:right w:w="0" w:type="dxa"/>
            </w:tcMar>
          </w:tcPr>
          <w:p w14:paraId="7EFA5DA2" w14:textId="77777777" w:rsidR="00F03BB4" w:rsidRDefault="00F03BB4" w:rsidP="00F03BB4"/>
          <w:p w14:paraId="4CA253A7" w14:textId="77777777" w:rsidR="00F03BB4" w:rsidRDefault="00F03BB4" w:rsidP="00F03BB4"/>
          <w:p w14:paraId="0A701D77" w14:textId="0B78E774" w:rsidR="007C5C71" w:rsidRPr="001A4067" w:rsidRDefault="004A2B72" w:rsidP="007C5C71">
            <w:r>
              <w:t>Virksomheden</w:t>
            </w:r>
            <w:r w:rsidR="00C962AF">
              <w:t>s</w:t>
            </w:r>
            <w:r w:rsidR="007C5C71" w:rsidRPr="001A4067">
              <w:t xml:space="preserve"> navn</w:t>
            </w:r>
            <w:r w:rsidR="00F00C29">
              <w:t xml:space="preserve">: </w:t>
            </w:r>
            <w:bookmarkStart w:id="3" w:name="loknavn_2"/>
            <w:bookmarkEnd w:id="3"/>
            <w:r w:rsidR="00027CD2">
              <w:t>Billund Kommune, Park og Vej - Drift</w:t>
            </w:r>
          </w:p>
          <w:p w14:paraId="0A271202" w14:textId="03161C80" w:rsidR="007C5C71" w:rsidRDefault="007C5C71" w:rsidP="007C5C71">
            <w:r w:rsidRPr="001A4067">
              <w:t>Adresse</w:t>
            </w:r>
            <w:r w:rsidR="00F00C29">
              <w:t xml:space="preserve">: </w:t>
            </w:r>
            <w:bookmarkStart w:id="4" w:name="lokadresse_2"/>
            <w:bookmarkEnd w:id="4"/>
            <w:r w:rsidR="00027CD2">
              <w:t>Tårnvej 30</w:t>
            </w:r>
          </w:p>
          <w:p w14:paraId="512FC448" w14:textId="6BE698E1" w:rsidR="00027CD2" w:rsidRPr="001A4067" w:rsidRDefault="00027CD2" w:rsidP="007C5C71">
            <w:r>
              <w:t>Projektadresse: Morsbølvej 54</w:t>
            </w:r>
          </w:p>
          <w:p w14:paraId="17EA9DE9" w14:textId="23288572" w:rsidR="007C5C71" w:rsidRPr="00F00C29" w:rsidRDefault="00F00C29" w:rsidP="007C5C71">
            <w:pPr>
              <w:rPr>
                <w:lang w:val="en-US"/>
              </w:rPr>
            </w:pPr>
            <w:r w:rsidRPr="00F00C29">
              <w:rPr>
                <w:lang w:val="en-US"/>
              </w:rPr>
              <w:t>By:</w:t>
            </w:r>
            <w:r w:rsidR="00527F64">
              <w:rPr>
                <w:lang w:val="en-US"/>
              </w:rPr>
              <w:t xml:space="preserve"> </w:t>
            </w:r>
            <w:bookmarkStart w:id="5" w:name="lokpostnr_2"/>
            <w:bookmarkEnd w:id="5"/>
            <w:r w:rsidR="000E0DF1">
              <w:rPr>
                <w:lang w:val="en-US"/>
              </w:rPr>
              <w:t>7200</w:t>
            </w:r>
            <w:r w:rsidR="00527F64">
              <w:rPr>
                <w:lang w:val="en-US"/>
              </w:rPr>
              <w:t xml:space="preserve"> </w:t>
            </w:r>
            <w:bookmarkStart w:id="6" w:name="lokpostby_2"/>
            <w:bookmarkEnd w:id="6"/>
            <w:r w:rsidR="000E0DF1">
              <w:rPr>
                <w:lang w:val="en-US"/>
              </w:rPr>
              <w:t>Grindsted</w:t>
            </w:r>
          </w:p>
          <w:p w14:paraId="1EB8BC8D" w14:textId="1CEF25C6" w:rsidR="007C5C71" w:rsidRPr="00F00C29" w:rsidRDefault="00BC249C" w:rsidP="00F03BB4">
            <w:pPr>
              <w:rPr>
                <w:lang w:val="en-US"/>
              </w:rPr>
            </w:pPr>
            <w:r w:rsidRPr="00F00C29">
              <w:rPr>
                <w:lang w:val="en-US"/>
              </w:rPr>
              <w:t>Matr. nr.</w:t>
            </w:r>
            <w:r w:rsidR="001A4067" w:rsidRPr="00F00C29">
              <w:rPr>
                <w:lang w:val="en-US"/>
              </w:rPr>
              <w:t>:</w:t>
            </w:r>
            <w:r w:rsidR="00F00C29" w:rsidRPr="00F00C29">
              <w:rPr>
                <w:lang w:val="en-US"/>
              </w:rPr>
              <w:t xml:space="preserve"> </w:t>
            </w:r>
            <w:r w:rsidR="001F7D3C">
              <w:rPr>
                <w:lang w:val="en-US"/>
              </w:rPr>
              <w:t xml:space="preserve">1m Horsbøl </w:t>
            </w:r>
            <w:proofErr w:type="spellStart"/>
            <w:r w:rsidR="001F7D3C">
              <w:rPr>
                <w:lang w:val="en-US"/>
              </w:rPr>
              <w:t>Gde</w:t>
            </w:r>
            <w:proofErr w:type="spellEnd"/>
            <w:r w:rsidR="001F7D3C">
              <w:rPr>
                <w:lang w:val="en-US"/>
              </w:rPr>
              <w:t>., Grindsted</w:t>
            </w:r>
          </w:p>
          <w:p w14:paraId="30263CF3" w14:textId="7768371F" w:rsidR="00F03BB4" w:rsidRDefault="00926312" w:rsidP="00F03BB4">
            <w:r w:rsidRPr="001A4067">
              <w:t>CVR-nummer:</w:t>
            </w:r>
            <w:r w:rsidR="00F00C29">
              <w:t xml:space="preserve"> </w:t>
            </w:r>
            <w:bookmarkStart w:id="7" w:name="cvrnr"/>
            <w:bookmarkEnd w:id="7"/>
            <w:r w:rsidR="000E0DF1">
              <w:t>29189765</w:t>
            </w:r>
          </w:p>
          <w:p w14:paraId="283D1B0B" w14:textId="74178A82" w:rsidR="004A2B72" w:rsidRPr="001A4067" w:rsidRDefault="004A2B72" w:rsidP="00F03BB4">
            <w:r>
              <w:t xml:space="preserve">P-nr.: </w:t>
            </w:r>
            <w:bookmarkStart w:id="8" w:name="pnr"/>
            <w:bookmarkEnd w:id="8"/>
            <w:r w:rsidR="000E0DF1">
              <w:t>1003331580</w:t>
            </w:r>
          </w:p>
          <w:p w14:paraId="64A964E5" w14:textId="77777777" w:rsidR="00F03BB4" w:rsidRDefault="005524F3" w:rsidP="001F7D3C">
            <w:r>
              <w:t>L</w:t>
            </w:r>
            <w:r w:rsidR="00F03BB4" w:rsidRPr="001A4067">
              <w:t>istepunkt:</w:t>
            </w:r>
            <w:bookmarkStart w:id="9" w:name="lovtype"/>
            <w:bookmarkEnd w:id="9"/>
            <w:r w:rsidR="000E0DF1">
              <w:t>K206</w:t>
            </w:r>
            <w:r w:rsidR="00BB3620">
              <w:t xml:space="preserve"> </w:t>
            </w:r>
            <w:bookmarkStart w:id="10" w:name="liste_betegn"/>
            <w:bookmarkEnd w:id="10"/>
          </w:p>
          <w:p w14:paraId="33D8745E" w14:textId="77777777" w:rsidR="001F7D3C" w:rsidRDefault="001F7D3C" w:rsidP="001F7D3C"/>
          <w:p w14:paraId="6B1CA75E" w14:textId="77777777" w:rsidR="001F7D3C" w:rsidRDefault="001F7D3C" w:rsidP="001F7D3C">
            <w:pPr>
              <w:jc w:val="both"/>
              <w:rPr>
                <w:i/>
                <w:iCs/>
              </w:rPr>
            </w:pPr>
            <w:r>
              <w:rPr>
                <w:i/>
                <w:iCs/>
              </w:rPr>
              <w:t>Nyttiggørelse af jord til etablering af udsigtsbakke:</w:t>
            </w:r>
          </w:p>
          <w:p w14:paraId="4C77C813" w14:textId="77777777" w:rsidR="001F7D3C" w:rsidRDefault="001F7D3C" w:rsidP="001F7D3C">
            <w:pPr>
              <w:jc w:val="both"/>
            </w:pPr>
            <w:r>
              <w:t>K 206: Anlæg, der nyttiggør ikke-farligt affald, bortset fra anlæg under listepunkt 5.3 i bilag 1, autoophugning, skibsophugning, biogasfremstilling, kompostering og forbrænding.</w:t>
            </w:r>
          </w:p>
          <w:p w14:paraId="7417070A" w14:textId="77777777" w:rsidR="001F7D3C" w:rsidRDefault="001F7D3C" w:rsidP="001F7D3C">
            <w:pPr>
              <w:jc w:val="both"/>
            </w:pPr>
          </w:p>
          <w:p w14:paraId="14275133" w14:textId="5A17B7BB" w:rsidR="001F7D3C" w:rsidRPr="001F7D3C" w:rsidRDefault="00DD5911" w:rsidP="00DD5911">
            <w:pPr>
              <w:jc w:val="center"/>
            </w:pPr>
            <w:r w:rsidRPr="00DD5911">
              <w:rPr>
                <w:noProof/>
              </w:rPr>
              <w:drawing>
                <wp:inline distT="0" distB="0" distL="0" distR="0" wp14:anchorId="5AF05A19" wp14:editId="2DE45059">
                  <wp:extent cx="4140403" cy="2975362"/>
                  <wp:effectExtent l="0" t="0" r="0" b="0"/>
                  <wp:docPr id="1383259263"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3259263" name=""/>
                          <pic:cNvPicPr/>
                        </pic:nvPicPr>
                        <pic:blipFill>
                          <a:blip r:embed="rId8"/>
                          <a:stretch>
                            <a:fillRect/>
                          </a:stretch>
                        </pic:blipFill>
                        <pic:spPr>
                          <a:xfrm>
                            <a:off x="0" y="0"/>
                            <a:ext cx="4160629" cy="2989897"/>
                          </a:xfrm>
                          <a:prstGeom prst="rect">
                            <a:avLst/>
                          </a:prstGeom>
                        </pic:spPr>
                      </pic:pic>
                    </a:graphicData>
                  </a:graphic>
                </wp:inline>
              </w:drawing>
            </w:r>
          </w:p>
        </w:tc>
        <w:tc>
          <w:tcPr>
            <w:tcW w:w="2299" w:type="dxa"/>
          </w:tcPr>
          <w:p w14:paraId="678C6157" w14:textId="77777777" w:rsidR="009114E5" w:rsidRDefault="009114E5" w:rsidP="00F03BB4">
            <w:pPr>
              <w:pStyle w:val="Lille"/>
              <w:rPr>
                <w:b/>
                <w:bCs/>
              </w:rPr>
            </w:pPr>
            <w:r w:rsidRPr="009114E5">
              <w:rPr>
                <w:b/>
                <w:bCs/>
              </w:rPr>
              <w:t>Teknik &amp; Miljø</w:t>
            </w:r>
          </w:p>
          <w:p w14:paraId="3675B669" w14:textId="13881B4F" w:rsidR="009114E5" w:rsidRDefault="009114E5" w:rsidP="00F03BB4">
            <w:pPr>
              <w:pStyle w:val="Lille"/>
            </w:pPr>
            <w:r w:rsidRPr="009114E5">
              <w:t xml:space="preserve">Erhverv og </w:t>
            </w:r>
            <w:r>
              <w:t>A</w:t>
            </w:r>
            <w:r w:rsidRPr="009114E5">
              <w:t>ffald</w:t>
            </w:r>
          </w:p>
          <w:p w14:paraId="3BEE3673" w14:textId="3FEE5D15" w:rsidR="00F03BB4" w:rsidRDefault="009114E5" w:rsidP="00F03BB4">
            <w:pPr>
              <w:pStyle w:val="Lille"/>
            </w:pPr>
            <w:r w:rsidRPr="009114E5">
              <w:t>Jorden Rundt 1</w:t>
            </w:r>
            <w:r w:rsidR="00F03BB4">
              <w:tab/>
            </w:r>
          </w:p>
          <w:p w14:paraId="3CABA3F5" w14:textId="77777777" w:rsidR="00F03BB4" w:rsidRDefault="00F03BB4" w:rsidP="00F03BB4">
            <w:pPr>
              <w:pStyle w:val="Lille"/>
            </w:pPr>
            <w:r>
              <w:t>7200 Grindsted</w:t>
            </w:r>
          </w:p>
          <w:p w14:paraId="1FBDC11A" w14:textId="77777777" w:rsidR="00F03BB4" w:rsidRDefault="00F03BB4" w:rsidP="00F03BB4">
            <w:pPr>
              <w:pStyle w:val="Lille"/>
            </w:pPr>
          </w:p>
          <w:p w14:paraId="4DA5C6C8" w14:textId="5C8D6F95" w:rsidR="00F03BB4" w:rsidRDefault="00F03BB4" w:rsidP="00F03BB4">
            <w:pPr>
              <w:pStyle w:val="Lille"/>
            </w:pPr>
            <w:r>
              <w:t>Tlf. 79</w:t>
            </w:r>
            <w:r w:rsidR="00B55644">
              <w:t xml:space="preserve"> </w:t>
            </w:r>
            <w:r>
              <w:t>72 72</w:t>
            </w:r>
            <w:r w:rsidR="00B55644">
              <w:t xml:space="preserve"> </w:t>
            </w:r>
            <w:r>
              <w:t>00</w:t>
            </w:r>
          </w:p>
          <w:p w14:paraId="6BC7B34E" w14:textId="77777777" w:rsidR="00F03BB4" w:rsidRPr="00571F53" w:rsidRDefault="00F03BB4" w:rsidP="00F03BB4">
            <w:pPr>
              <w:pStyle w:val="Lille"/>
            </w:pPr>
            <w:r>
              <w:t>www.billund.dk</w:t>
            </w:r>
          </w:p>
          <w:p w14:paraId="6736B091" w14:textId="77777777" w:rsidR="00F03BB4" w:rsidRDefault="00F03BB4" w:rsidP="00F03BB4">
            <w:pPr>
              <w:pStyle w:val="Lille"/>
            </w:pPr>
          </w:p>
          <w:p w14:paraId="57B2D222" w14:textId="20D9A28A" w:rsidR="00F03BB4" w:rsidRDefault="009114E5" w:rsidP="00F03BB4">
            <w:pPr>
              <w:pStyle w:val="Lille"/>
            </w:pPr>
            <w:r>
              <w:t>Sags</w:t>
            </w:r>
            <w:r w:rsidR="00F03BB4" w:rsidRPr="00BF4F6A">
              <w:t>nr.:</w:t>
            </w:r>
            <w:r w:rsidR="00FF41AC">
              <w:t xml:space="preserve"> </w:t>
            </w:r>
            <w:bookmarkStart w:id="11" w:name="esdh_sagsnr"/>
            <w:bookmarkEnd w:id="11"/>
            <w:r w:rsidR="000E0DF1">
              <w:t>24/11621</w:t>
            </w:r>
            <w:r w:rsidR="00F03BB4">
              <w:t xml:space="preserve"> </w:t>
            </w:r>
            <w:r w:rsidR="00F03BB4">
              <w:br/>
            </w:r>
          </w:p>
          <w:p w14:paraId="02345239" w14:textId="0AFCD73B" w:rsidR="00613345" w:rsidRPr="00613345" w:rsidRDefault="00F03BB4" w:rsidP="00613345">
            <w:pPr>
              <w:pStyle w:val="Lille"/>
            </w:pPr>
            <w:r>
              <w:t xml:space="preserve">Sagsbehandler: </w:t>
            </w:r>
            <w:bookmarkStart w:id="12" w:name="sagsbeh_navn"/>
            <w:bookmarkEnd w:id="12"/>
            <w:r w:rsidR="000E0DF1">
              <w:t>Heidi Malene Forsom</w:t>
            </w:r>
          </w:p>
          <w:p w14:paraId="0F9AAB10" w14:textId="77777777" w:rsidR="00B55644" w:rsidRDefault="00B55644" w:rsidP="00B55644">
            <w:pPr>
              <w:pStyle w:val="Lille"/>
            </w:pPr>
          </w:p>
          <w:p w14:paraId="73A72439" w14:textId="49E27476" w:rsidR="00B55644" w:rsidRDefault="00B55644" w:rsidP="00B55644">
            <w:pPr>
              <w:pStyle w:val="Lille"/>
            </w:pPr>
            <w:r>
              <w:t>Afdelingens telefon:</w:t>
            </w:r>
          </w:p>
          <w:p w14:paraId="6E259BC3" w14:textId="77777777" w:rsidR="00B55644" w:rsidRDefault="00B55644" w:rsidP="00B55644">
            <w:pPr>
              <w:pStyle w:val="Lille"/>
            </w:pPr>
            <w:r>
              <w:t>Tlf. 79 72 71 07</w:t>
            </w:r>
          </w:p>
          <w:p w14:paraId="33D567D3" w14:textId="77777777" w:rsidR="00B55644" w:rsidRDefault="00B55644" w:rsidP="00B55644">
            <w:pPr>
              <w:pStyle w:val="Lille"/>
            </w:pPr>
            <w:r>
              <w:t>Afdelingens mail:</w:t>
            </w:r>
          </w:p>
          <w:p w14:paraId="1CFCD75B" w14:textId="23A595F9" w:rsidR="00B55644" w:rsidRDefault="00B55644" w:rsidP="00B55644">
            <w:pPr>
              <w:pStyle w:val="Lille"/>
            </w:pPr>
            <w:r w:rsidRPr="003F24B4">
              <w:t>Virksomhed-miljoe@billund.dk</w:t>
            </w:r>
          </w:p>
          <w:p w14:paraId="2ADE7F66" w14:textId="77777777" w:rsidR="00B55644" w:rsidRDefault="00B55644" w:rsidP="00B55644">
            <w:pPr>
              <w:pStyle w:val="Lille"/>
            </w:pPr>
          </w:p>
          <w:p w14:paraId="34CA2E84" w14:textId="77777777" w:rsidR="00B55644" w:rsidRDefault="00B55644" w:rsidP="00B55644">
            <w:pPr>
              <w:pStyle w:val="Lille"/>
              <w:ind w:right="123"/>
              <w:rPr>
                <w:sz w:val="14"/>
                <w:szCs w:val="14"/>
              </w:rPr>
            </w:pPr>
            <w:r w:rsidRPr="00BA2E9D">
              <w:rPr>
                <w:sz w:val="14"/>
                <w:szCs w:val="14"/>
              </w:rPr>
              <w:t xml:space="preserve">Har du brug for at sende fortrolige eller følsomme oplysninger til os, skal du gøre det med Digital Post. Du kan læse mere om Digital Post på: </w:t>
            </w:r>
          </w:p>
          <w:p w14:paraId="4B675C36" w14:textId="5FE0D36D" w:rsidR="00B55644" w:rsidRPr="007D32C9" w:rsidRDefault="00B55644" w:rsidP="00B55644">
            <w:pPr>
              <w:pStyle w:val="Lille"/>
              <w:rPr>
                <w:sz w:val="14"/>
                <w:szCs w:val="14"/>
              </w:rPr>
            </w:pPr>
            <w:hyperlink r:id="rId9" w:history="1">
              <w:r w:rsidRPr="007D32C9">
                <w:rPr>
                  <w:rStyle w:val="Hyperlink"/>
                  <w:sz w:val="14"/>
                  <w:szCs w:val="14"/>
                </w:rPr>
                <w:t>billund.dk/borger/digital-post</w:t>
              </w:r>
            </w:hyperlink>
          </w:p>
          <w:p w14:paraId="623FE32C" w14:textId="77777777" w:rsidR="00F03BB4" w:rsidRDefault="00F03BB4" w:rsidP="000253A9">
            <w:pPr>
              <w:pStyle w:val="Lille"/>
            </w:pPr>
          </w:p>
        </w:tc>
      </w:tr>
    </w:tbl>
    <w:p w14:paraId="021B7D4D" w14:textId="77777777" w:rsidR="002F44C8" w:rsidRDefault="002F44C8" w:rsidP="000253A9">
      <w:pPr>
        <w:sectPr w:rsidR="002F44C8" w:rsidSect="005000AC">
          <w:headerReference w:type="even" r:id="rId10"/>
          <w:headerReference w:type="default" r:id="rId11"/>
          <w:footerReference w:type="even" r:id="rId12"/>
          <w:footerReference w:type="default" r:id="rId13"/>
          <w:headerReference w:type="first" r:id="rId14"/>
          <w:footerReference w:type="first" r:id="rId15"/>
          <w:pgSz w:w="11906" w:h="16838" w:code="9"/>
          <w:pgMar w:top="2245" w:right="3402" w:bottom="1134" w:left="1247" w:header="567" w:footer="709" w:gutter="0"/>
          <w:cols w:space="708"/>
          <w:titlePg/>
          <w:docGrid w:linePitch="360"/>
        </w:sectPr>
      </w:pPr>
    </w:p>
    <w:p w14:paraId="34F98C17" w14:textId="77777777" w:rsidR="00561B24" w:rsidRPr="001A30FF" w:rsidRDefault="00DA281D" w:rsidP="00E87435">
      <w:pPr>
        <w:tabs>
          <w:tab w:val="left" w:pos="-142"/>
          <w:tab w:val="left" w:pos="0"/>
          <w:tab w:val="left" w:pos="567"/>
        </w:tabs>
        <w:rPr>
          <w:b/>
          <w:bCs/>
        </w:rPr>
      </w:pPr>
      <w:r w:rsidRPr="001A30FF">
        <w:rPr>
          <w:b/>
          <w:bCs/>
        </w:rPr>
        <w:t>Afgørelsen</w:t>
      </w:r>
      <w:r w:rsidR="00561B24" w:rsidRPr="001A30FF">
        <w:rPr>
          <w:b/>
          <w:bCs/>
        </w:rPr>
        <w:t xml:space="preserve"> omfatter:</w:t>
      </w:r>
    </w:p>
    <w:p w14:paraId="7E0B2616" w14:textId="5ABF14EC" w:rsidR="001F7D3C" w:rsidRDefault="001F7D3C" w:rsidP="001F7D3C">
      <w:pPr>
        <w:ind w:right="755"/>
      </w:pPr>
      <w:r>
        <w:t xml:space="preserve">Miljøgodkendelse af nyttiggørelse af ren jord til etablering af en udsigtsbakke ved Morsbøl Søpark i Grindsted. </w:t>
      </w:r>
    </w:p>
    <w:p w14:paraId="77BBDD30" w14:textId="77777777" w:rsidR="00561B24" w:rsidRPr="003B16EA" w:rsidRDefault="00561B24" w:rsidP="000253A9">
      <w:pPr>
        <w:rPr>
          <w:highlight w:val="yellow"/>
          <w:lang w:val="de-DE"/>
        </w:rPr>
        <w:sectPr w:rsidR="00561B24" w:rsidRPr="003B16EA" w:rsidSect="00561B24">
          <w:headerReference w:type="even" r:id="rId16"/>
          <w:headerReference w:type="default" r:id="rId17"/>
          <w:headerReference w:type="first" r:id="rId18"/>
          <w:type w:val="continuous"/>
          <w:pgSz w:w="11906" w:h="16838" w:code="9"/>
          <w:pgMar w:top="1247" w:right="1418" w:bottom="2835" w:left="1418" w:header="708" w:footer="708" w:gutter="0"/>
          <w:paperSrc w:first="259" w:other="258"/>
          <w:pgNumType w:start="1"/>
          <w:cols w:space="708"/>
          <w:titlePg/>
        </w:sectPr>
      </w:pPr>
    </w:p>
    <w:p w14:paraId="7D217BE9" w14:textId="77777777" w:rsidR="00561B24" w:rsidRPr="003B16EA" w:rsidRDefault="00561B24" w:rsidP="000253A9">
      <w:pPr>
        <w:rPr>
          <w:highlight w:val="yellow"/>
        </w:rPr>
      </w:pPr>
    </w:p>
    <w:p w14:paraId="089B950E" w14:textId="1360D37F" w:rsidR="00561B24" w:rsidRPr="00295993" w:rsidRDefault="00DD5911" w:rsidP="00505F4A">
      <w:pPr>
        <w:ind w:right="849"/>
        <w:rPr>
          <w:b/>
          <w:sz w:val="22"/>
          <w:szCs w:val="22"/>
        </w:rPr>
      </w:pPr>
      <w:r>
        <w:rPr>
          <w:b/>
        </w:rPr>
        <w:t>Miljøgodkendelse</w:t>
      </w:r>
    </w:p>
    <w:p w14:paraId="53B1F3DB" w14:textId="77777777" w:rsidR="00561B24" w:rsidRPr="00A31F47" w:rsidRDefault="00561B24" w:rsidP="00505F4A">
      <w:pPr>
        <w:ind w:right="849"/>
      </w:pPr>
    </w:p>
    <w:p w14:paraId="659C805A" w14:textId="5E8A4612" w:rsidR="0011471D" w:rsidRDefault="00CE2E05" w:rsidP="00505F4A">
      <w:pPr>
        <w:ind w:right="849"/>
      </w:pPr>
      <w:r>
        <w:t>Billund Kommune meddeler hermed afgørelse efter Miljøbeskyttelseslovens</w:t>
      </w:r>
      <w:r>
        <w:rPr>
          <w:rStyle w:val="Fodnotehenvisning"/>
        </w:rPr>
        <w:footnoteReference w:id="1"/>
      </w:r>
      <w:r>
        <w:t xml:space="preserve"> § 33 om miljøgodkendelse af Udsigtsbakke på matr.nr. 1m, Horsbøl </w:t>
      </w:r>
      <w:proofErr w:type="spellStart"/>
      <w:r>
        <w:t>Gde</w:t>
      </w:r>
      <w:proofErr w:type="spellEnd"/>
      <w:r>
        <w:t>., Grindsted, beliggende syd for Morsbøl Søpark i Grindsted.</w:t>
      </w:r>
    </w:p>
    <w:p w14:paraId="31217D0F" w14:textId="77777777" w:rsidR="0011471D" w:rsidRDefault="0011471D" w:rsidP="00505F4A">
      <w:pPr>
        <w:ind w:right="849"/>
      </w:pPr>
    </w:p>
    <w:p w14:paraId="31F5BC21" w14:textId="6FC18DAC" w:rsidR="00561B24" w:rsidRDefault="00C51FEF" w:rsidP="00505F4A">
      <w:pPr>
        <w:ind w:right="849"/>
      </w:pPr>
      <w:r>
        <w:t>Afgørelse</w:t>
      </w:r>
      <w:r w:rsidR="00C962AF">
        <w:t>n</w:t>
      </w:r>
      <w:r>
        <w:t xml:space="preserve"> er</w:t>
      </w:r>
      <w:r w:rsidR="00561B24" w:rsidRPr="00A31F47">
        <w:t xml:space="preserve"> </w:t>
      </w:r>
      <w:r w:rsidR="00105AEC">
        <w:t>meddel</w:t>
      </w:r>
      <w:r w:rsidR="00561B24" w:rsidRPr="00A31F47">
        <w:t xml:space="preserve">t med forudsætninger, som angivet i </w:t>
      </w:r>
      <w:r w:rsidR="00561B24" w:rsidRPr="004F7AF7">
        <w:t xml:space="preserve">afsnit </w:t>
      </w:r>
      <w:r w:rsidR="004F7AF7" w:rsidRPr="004F7AF7">
        <w:t>4</w:t>
      </w:r>
      <w:r w:rsidR="00561B24" w:rsidRPr="004F7AF7">
        <w:t xml:space="preserve">, og vilkår for anlæg, drift og kontrol, som angivet i afsnit </w:t>
      </w:r>
      <w:r w:rsidR="004F7AF7" w:rsidRPr="004F7AF7">
        <w:t>5</w:t>
      </w:r>
      <w:r w:rsidR="00561B24" w:rsidRPr="004F7AF7">
        <w:t>.</w:t>
      </w:r>
      <w:r w:rsidR="00561B24" w:rsidRPr="00A31F47">
        <w:t xml:space="preserve"> </w:t>
      </w:r>
    </w:p>
    <w:p w14:paraId="22FB819B" w14:textId="561F686C" w:rsidR="0011471D" w:rsidRDefault="0011471D" w:rsidP="00505F4A">
      <w:pPr>
        <w:ind w:right="849"/>
      </w:pPr>
    </w:p>
    <w:p w14:paraId="292C5577" w14:textId="32DC348C" w:rsidR="00B3305B" w:rsidRDefault="00B3305B" w:rsidP="00505F4A">
      <w:pPr>
        <w:ind w:right="849"/>
      </w:pPr>
      <w:r>
        <w:t>Projektet er omfattet af Godkendelsesbekendtgørelsens</w:t>
      </w:r>
      <w:r>
        <w:rPr>
          <w:rStyle w:val="Fodnotehenvisning"/>
        </w:rPr>
        <w:footnoteReference w:id="2"/>
      </w:r>
      <w:r>
        <w:t xml:space="preserve"> bilag 2, listepunkt K 206. </w:t>
      </w:r>
    </w:p>
    <w:p w14:paraId="0CC669F9" w14:textId="77777777" w:rsidR="00B3305B" w:rsidRDefault="00B3305B" w:rsidP="00505F4A">
      <w:pPr>
        <w:ind w:right="849"/>
      </w:pPr>
    </w:p>
    <w:p w14:paraId="0DF5ED79" w14:textId="6BB7B578" w:rsidR="0011471D" w:rsidRDefault="00A11CEA" w:rsidP="00505F4A">
      <w:pPr>
        <w:ind w:right="849"/>
      </w:pPr>
      <w:r>
        <w:t>En række aktiviteter under listepunkt K 206 er omfattet af afsnit 18 i bilag 1 til standardvilkårsbekendtgørelsen</w:t>
      </w:r>
      <w:r>
        <w:rPr>
          <w:rStyle w:val="Fodnotehenvisning"/>
        </w:rPr>
        <w:footnoteReference w:id="3"/>
      </w:r>
      <w:r w:rsidR="00B3305B">
        <w:t>.</w:t>
      </w:r>
      <w:r w:rsidR="00644434">
        <w:t xml:space="preserve"> Etablering af anlæg, med jord der er klassificeret som affald, er imidlertid ikke omfattet af det i afsnit 18 beskrevne anvendelsesområde. Det er derfor Billund Kommunes vurdering, at aktiviteterne ikke skal reguleres efter standardvilkår. </w:t>
      </w:r>
    </w:p>
    <w:p w14:paraId="4D41F338" w14:textId="77777777" w:rsidR="00644434" w:rsidRDefault="00644434" w:rsidP="00505F4A">
      <w:pPr>
        <w:ind w:right="849"/>
      </w:pPr>
    </w:p>
    <w:p w14:paraId="3EF7A735" w14:textId="415D00BB" w:rsidR="00644434" w:rsidRPr="00A31F47" w:rsidRDefault="00644434" w:rsidP="00505F4A">
      <w:pPr>
        <w:ind w:right="849"/>
      </w:pPr>
      <w:r>
        <w:t xml:space="preserve">Standardvilkår betragtes dog som BAT for de omfattede aktiviteter. Derfor er standardvilkår for relevante listepunkter, bl.a. K 206, brugt som udgangspunkt ved fastsættelse af vilkår i denne afgørelse. </w:t>
      </w:r>
    </w:p>
    <w:p w14:paraId="3B3F0159" w14:textId="77777777" w:rsidR="00561B24" w:rsidRPr="00A31F47" w:rsidRDefault="00561B24" w:rsidP="00505F4A">
      <w:pPr>
        <w:ind w:right="849"/>
      </w:pPr>
    </w:p>
    <w:p w14:paraId="498036B4" w14:textId="77777777" w:rsidR="0011471D" w:rsidRDefault="0011471D" w:rsidP="00505F4A">
      <w:pPr>
        <w:ind w:right="849"/>
        <w:rPr>
          <w:b/>
        </w:rPr>
      </w:pPr>
      <w:bookmarkStart w:id="13" w:name="_Toc224005247"/>
      <w:bookmarkStart w:id="14" w:name="_Toc224005316"/>
      <w:bookmarkStart w:id="15" w:name="_Toc224005965"/>
      <w:bookmarkStart w:id="16" w:name="_Toc224013448"/>
      <w:bookmarkStart w:id="17" w:name="_Toc224015839"/>
      <w:bookmarkStart w:id="18" w:name="_Toc225570721"/>
    </w:p>
    <w:p w14:paraId="072E8FB7" w14:textId="77777777" w:rsidR="0011471D" w:rsidRDefault="0011471D" w:rsidP="00505F4A">
      <w:pPr>
        <w:ind w:right="849"/>
        <w:rPr>
          <w:b/>
        </w:rPr>
      </w:pPr>
    </w:p>
    <w:p w14:paraId="7B23987B" w14:textId="56BF6265" w:rsidR="00561B24" w:rsidRPr="00D1738F" w:rsidRDefault="007D5B04" w:rsidP="00505F4A">
      <w:pPr>
        <w:ind w:right="849"/>
        <w:rPr>
          <w:b/>
          <w:sz w:val="22"/>
          <w:szCs w:val="22"/>
        </w:rPr>
      </w:pPr>
      <w:r>
        <w:rPr>
          <w:b/>
        </w:rPr>
        <w:br w:type="page"/>
      </w:r>
      <w:r w:rsidR="00561B24" w:rsidRPr="00D1738F">
        <w:rPr>
          <w:b/>
          <w:sz w:val="22"/>
          <w:szCs w:val="22"/>
        </w:rPr>
        <w:lastRenderedPageBreak/>
        <w:t>Indholdsfortegnelse</w:t>
      </w:r>
      <w:bookmarkEnd w:id="13"/>
      <w:bookmarkEnd w:id="14"/>
      <w:bookmarkEnd w:id="15"/>
      <w:bookmarkEnd w:id="16"/>
      <w:bookmarkEnd w:id="17"/>
      <w:bookmarkEnd w:id="18"/>
    </w:p>
    <w:p w14:paraId="1F9DAF21" w14:textId="77777777" w:rsidR="00D1738F" w:rsidRDefault="00D1738F" w:rsidP="00505F4A">
      <w:pPr>
        <w:ind w:right="849"/>
        <w:rPr>
          <w:b/>
        </w:rPr>
      </w:pPr>
    </w:p>
    <w:p w14:paraId="7F5455FB" w14:textId="77777777" w:rsidR="00D1738F" w:rsidRPr="007D5B04" w:rsidRDefault="00D1738F" w:rsidP="00505F4A">
      <w:pPr>
        <w:ind w:right="849"/>
        <w:rPr>
          <w:b/>
        </w:rPr>
      </w:pPr>
    </w:p>
    <w:p w14:paraId="50B2CC5A" w14:textId="4F4FB9E8" w:rsidR="0046019E" w:rsidRDefault="00D1738F">
      <w:pPr>
        <w:pStyle w:val="Indholdsfortegnelse1"/>
        <w:rPr>
          <w:rFonts w:asciiTheme="minorHAnsi" w:eastAsiaTheme="minorEastAsia" w:hAnsiTheme="minorHAnsi" w:cstheme="minorBidi"/>
          <w:noProof/>
          <w:kern w:val="2"/>
          <w:sz w:val="24"/>
          <w:szCs w:val="24"/>
          <w14:ligatures w14:val="standardContextual"/>
        </w:rPr>
      </w:pPr>
      <w:r>
        <w:fldChar w:fldCharType="begin"/>
      </w:r>
      <w:r>
        <w:instrText xml:space="preserve"> TOC \o "1-3" \h \z \u </w:instrText>
      </w:r>
      <w:r>
        <w:fldChar w:fldCharType="separate"/>
      </w:r>
      <w:hyperlink w:anchor="_Toc190691262" w:history="1">
        <w:r w:rsidR="0046019E" w:rsidRPr="006756BD">
          <w:rPr>
            <w:rStyle w:val="Hyperlink"/>
            <w:noProof/>
          </w:rPr>
          <w:t>1</w:t>
        </w:r>
        <w:r w:rsidR="0046019E">
          <w:rPr>
            <w:rFonts w:asciiTheme="minorHAnsi" w:eastAsiaTheme="minorEastAsia" w:hAnsiTheme="minorHAnsi" w:cstheme="minorBidi"/>
            <w:noProof/>
            <w:kern w:val="2"/>
            <w:sz w:val="24"/>
            <w:szCs w:val="24"/>
            <w14:ligatures w14:val="standardContextual"/>
          </w:rPr>
          <w:tab/>
        </w:r>
        <w:r w:rsidR="0046019E" w:rsidRPr="006756BD">
          <w:rPr>
            <w:rStyle w:val="Hyperlink"/>
            <w:noProof/>
          </w:rPr>
          <w:t>Baggrund og grundlag for sagen</w:t>
        </w:r>
        <w:r w:rsidR="0046019E">
          <w:rPr>
            <w:noProof/>
            <w:webHidden/>
          </w:rPr>
          <w:tab/>
        </w:r>
        <w:r w:rsidR="0046019E">
          <w:rPr>
            <w:noProof/>
            <w:webHidden/>
          </w:rPr>
          <w:fldChar w:fldCharType="begin"/>
        </w:r>
        <w:r w:rsidR="0046019E">
          <w:rPr>
            <w:noProof/>
            <w:webHidden/>
          </w:rPr>
          <w:instrText xml:space="preserve"> PAGEREF _Toc190691262 \h </w:instrText>
        </w:r>
        <w:r w:rsidR="0046019E">
          <w:rPr>
            <w:noProof/>
            <w:webHidden/>
          </w:rPr>
        </w:r>
        <w:r w:rsidR="0046019E">
          <w:rPr>
            <w:noProof/>
            <w:webHidden/>
          </w:rPr>
          <w:fldChar w:fldCharType="separate"/>
        </w:r>
        <w:r w:rsidR="0046019E">
          <w:rPr>
            <w:noProof/>
            <w:webHidden/>
          </w:rPr>
          <w:t>4</w:t>
        </w:r>
        <w:r w:rsidR="0046019E">
          <w:rPr>
            <w:noProof/>
            <w:webHidden/>
          </w:rPr>
          <w:fldChar w:fldCharType="end"/>
        </w:r>
      </w:hyperlink>
    </w:p>
    <w:p w14:paraId="76567A79" w14:textId="6CF59D0C" w:rsidR="0046019E" w:rsidRDefault="0046019E">
      <w:pPr>
        <w:pStyle w:val="Indholdsfortegnelse1"/>
        <w:rPr>
          <w:rFonts w:asciiTheme="minorHAnsi" w:eastAsiaTheme="minorEastAsia" w:hAnsiTheme="minorHAnsi" w:cstheme="minorBidi"/>
          <w:noProof/>
          <w:kern w:val="2"/>
          <w:sz w:val="24"/>
          <w:szCs w:val="24"/>
          <w14:ligatures w14:val="standardContextual"/>
        </w:rPr>
      </w:pPr>
      <w:hyperlink w:anchor="_Toc190691263" w:history="1">
        <w:r w:rsidRPr="006756BD">
          <w:rPr>
            <w:rStyle w:val="Hyperlink"/>
            <w:noProof/>
          </w:rPr>
          <w:t>2</w:t>
        </w:r>
        <w:r>
          <w:rPr>
            <w:rFonts w:asciiTheme="minorHAnsi" w:eastAsiaTheme="minorEastAsia" w:hAnsiTheme="minorHAnsi" w:cstheme="minorBidi"/>
            <w:noProof/>
            <w:kern w:val="2"/>
            <w:sz w:val="24"/>
            <w:szCs w:val="24"/>
            <w14:ligatures w14:val="standardContextual"/>
          </w:rPr>
          <w:tab/>
        </w:r>
        <w:r w:rsidRPr="006756BD">
          <w:rPr>
            <w:rStyle w:val="Hyperlink"/>
            <w:noProof/>
          </w:rPr>
          <w:t>Partshøring - høring af udkast til afgørelse</w:t>
        </w:r>
        <w:r>
          <w:rPr>
            <w:noProof/>
            <w:webHidden/>
          </w:rPr>
          <w:tab/>
        </w:r>
        <w:r>
          <w:rPr>
            <w:noProof/>
            <w:webHidden/>
          </w:rPr>
          <w:fldChar w:fldCharType="begin"/>
        </w:r>
        <w:r>
          <w:rPr>
            <w:noProof/>
            <w:webHidden/>
          </w:rPr>
          <w:instrText xml:space="preserve"> PAGEREF _Toc190691263 \h </w:instrText>
        </w:r>
        <w:r>
          <w:rPr>
            <w:noProof/>
            <w:webHidden/>
          </w:rPr>
        </w:r>
        <w:r>
          <w:rPr>
            <w:noProof/>
            <w:webHidden/>
          </w:rPr>
          <w:fldChar w:fldCharType="separate"/>
        </w:r>
        <w:r>
          <w:rPr>
            <w:noProof/>
            <w:webHidden/>
          </w:rPr>
          <w:t>5</w:t>
        </w:r>
        <w:r>
          <w:rPr>
            <w:noProof/>
            <w:webHidden/>
          </w:rPr>
          <w:fldChar w:fldCharType="end"/>
        </w:r>
      </w:hyperlink>
    </w:p>
    <w:p w14:paraId="6EA575BB" w14:textId="7B05CEE5" w:rsidR="0046019E" w:rsidRDefault="0046019E">
      <w:pPr>
        <w:pStyle w:val="Indholdsfortegnelse1"/>
        <w:rPr>
          <w:rFonts w:asciiTheme="minorHAnsi" w:eastAsiaTheme="minorEastAsia" w:hAnsiTheme="minorHAnsi" w:cstheme="minorBidi"/>
          <w:noProof/>
          <w:kern w:val="2"/>
          <w:sz w:val="24"/>
          <w:szCs w:val="24"/>
          <w14:ligatures w14:val="standardContextual"/>
        </w:rPr>
      </w:pPr>
      <w:hyperlink w:anchor="_Toc190691264" w:history="1">
        <w:r w:rsidRPr="006756BD">
          <w:rPr>
            <w:rStyle w:val="Hyperlink"/>
            <w:noProof/>
          </w:rPr>
          <w:t>3</w:t>
        </w:r>
        <w:r>
          <w:rPr>
            <w:rFonts w:asciiTheme="minorHAnsi" w:eastAsiaTheme="minorEastAsia" w:hAnsiTheme="minorHAnsi" w:cstheme="minorBidi"/>
            <w:noProof/>
            <w:kern w:val="2"/>
            <w:sz w:val="24"/>
            <w:szCs w:val="24"/>
            <w14:ligatures w14:val="standardContextual"/>
          </w:rPr>
          <w:tab/>
        </w:r>
        <w:r w:rsidRPr="006756BD">
          <w:rPr>
            <w:rStyle w:val="Hyperlink"/>
            <w:noProof/>
          </w:rPr>
          <w:t>Planlægningsmæssige forudsætninger</w:t>
        </w:r>
        <w:r>
          <w:rPr>
            <w:noProof/>
            <w:webHidden/>
          </w:rPr>
          <w:tab/>
        </w:r>
        <w:r>
          <w:rPr>
            <w:noProof/>
            <w:webHidden/>
          </w:rPr>
          <w:fldChar w:fldCharType="begin"/>
        </w:r>
        <w:r>
          <w:rPr>
            <w:noProof/>
            <w:webHidden/>
          </w:rPr>
          <w:instrText xml:space="preserve"> PAGEREF _Toc190691264 \h </w:instrText>
        </w:r>
        <w:r>
          <w:rPr>
            <w:noProof/>
            <w:webHidden/>
          </w:rPr>
        </w:r>
        <w:r>
          <w:rPr>
            <w:noProof/>
            <w:webHidden/>
          </w:rPr>
          <w:fldChar w:fldCharType="separate"/>
        </w:r>
        <w:r>
          <w:rPr>
            <w:noProof/>
            <w:webHidden/>
          </w:rPr>
          <w:t>6</w:t>
        </w:r>
        <w:r>
          <w:rPr>
            <w:noProof/>
            <w:webHidden/>
          </w:rPr>
          <w:fldChar w:fldCharType="end"/>
        </w:r>
      </w:hyperlink>
    </w:p>
    <w:p w14:paraId="5CA277D9" w14:textId="3FC9CB7B" w:rsidR="0046019E" w:rsidRDefault="0046019E">
      <w:pPr>
        <w:pStyle w:val="Indholdsfortegnelse2"/>
        <w:rPr>
          <w:rFonts w:asciiTheme="minorHAnsi" w:eastAsiaTheme="minorEastAsia" w:hAnsiTheme="minorHAnsi" w:cstheme="minorBidi"/>
          <w:noProof/>
          <w:kern w:val="2"/>
          <w:sz w:val="24"/>
          <w:szCs w:val="24"/>
          <w14:ligatures w14:val="standardContextual"/>
        </w:rPr>
      </w:pPr>
      <w:hyperlink w:anchor="_Toc190691265" w:history="1">
        <w:r w:rsidRPr="006756BD">
          <w:rPr>
            <w:rStyle w:val="Hyperlink"/>
            <w:noProof/>
          </w:rPr>
          <w:t>3.1</w:t>
        </w:r>
        <w:r>
          <w:rPr>
            <w:rFonts w:asciiTheme="minorHAnsi" w:eastAsiaTheme="minorEastAsia" w:hAnsiTheme="minorHAnsi" w:cstheme="minorBidi"/>
            <w:noProof/>
            <w:kern w:val="2"/>
            <w:sz w:val="24"/>
            <w:szCs w:val="24"/>
            <w14:ligatures w14:val="standardContextual"/>
          </w:rPr>
          <w:tab/>
        </w:r>
        <w:r w:rsidRPr="006756BD">
          <w:rPr>
            <w:rStyle w:val="Hyperlink"/>
            <w:noProof/>
          </w:rPr>
          <w:t>Kommuneplan</w:t>
        </w:r>
        <w:r>
          <w:rPr>
            <w:noProof/>
            <w:webHidden/>
          </w:rPr>
          <w:tab/>
        </w:r>
        <w:r>
          <w:rPr>
            <w:noProof/>
            <w:webHidden/>
          </w:rPr>
          <w:fldChar w:fldCharType="begin"/>
        </w:r>
        <w:r>
          <w:rPr>
            <w:noProof/>
            <w:webHidden/>
          </w:rPr>
          <w:instrText xml:space="preserve"> PAGEREF _Toc190691265 \h </w:instrText>
        </w:r>
        <w:r>
          <w:rPr>
            <w:noProof/>
            <w:webHidden/>
          </w:rPr>
        </w:r>
        <w:r>
          <w:rPr>
            <w:noProof/>
            <w:webHidden/>
          </w:rPr>
          <w:fldChar w:fldCharType="separate"/>
        </w:r>
        <w:r>
          <w:rPr>
            <w:noProof/>
            <w:webHidden/>
          </w:rPr>
          <w:t>6</w:t>
        </w:r>
        <w:r>
          <w:rPr>
            <w:noProof/>
            <w:webHidden/>
          </w:rPr>
          <w:fldChar w:fldCharType="end"/>
        </w:r>
      </w:hyperlink>
    </w:p>
    <w:p w14:paraId="5FDCB5D8" w14:textId="4BFEAB3D" w:rsidR="0046019E" w:rsidRDefault="0046019E">
      <w:pPr>
        <w:pStyle w:val="Indholdsfortegnelse2"/>
        <w:rPr>
          <w:rFonts w:asciiTheme="minorHAnsi" w:eastAsiaTheme="minorEastAsia" w:hAnsiTheme="minorHAnsi" w:cstheme="minorBidi"/>
          <w:noProof/>
          <w:kern w:val="2"/>
          <w:sz w:val="24"/>
          <w:szCs w:val="24"/>
          <w14:ligatures w14:val="standardContextual"/>
        </w:rPr>
      </w:pPr>
      <w:hyperlink w:anchor="_Toc190691266" w:history="1">
        <w:r w:rsidRPr="006756BD">
          <w:rPr>
            <w:rStyle w:val="Hyperlink"/>
            <w:noProof/>
          </w:rPr>
          <w:t>3.2</w:t>
        </w:r>
        <w:r>
          <w:rPr>
            <w:rFonts w:asciiTheme="minorHAnsi" w:eastAsiaTheme="minorEastAsia" w:hAnsiTheme="minorHAnsi" w:cstheme="minorBidi"/>
            <w:noProof/>
            <w:kern w:val="2"/>
            <w:sz w:val="24"/>
            <w:szCs w:val="24"/>
            <w14:ligatures w14:val="standardContextual"/>
          </w:rPr>
          <w:tab/>
        </w:r>
        <w:r w:rsidRPr="006756BD">
          <w:rPr>
            <w:rStyle w:val="Hyperlink"/>
            <w:noProof/>
          </w:rPr>
          <w:t>Lokalplaner</w:t>
        </w:r>
        <w:r>
          <w:rPr>
            <w:noProof/>
            <w:webHidden/>
          </w:rPr>
          <w:tab/>
        </w:r>
        <w:r>
          <w:rPr>
            <w:noProof/>
            <w:webHidden/>
          </w:rPr>
          <w:fldChar w:fldCharType="begin"/>
        </w:r>
        <w:r>
          <w:rPr>
            <w:noProof/>
            <w:webHidden/>
          </w:rPr>
          <w:instrText xml:space="preserve"> PAGEREF _Toc190691266 \h </w:instrText>
        </w:r>
        <w:r>
          <w:rPr>
            <w:noProof/>
            <w:webHidden/>
          </w:rPr>
        </w:r>
        <w:r>
          <w:rPr>
            <w:noProof/>
            <w:webHidden/>
          </w:rPr>
          <w:fldChar w:fldCharType="separate"/>
        </w:r>
        <w:r>
          <w:rPr>
            <w:noProof/>
            <w:webHidden/>
          </w:rPr>
          <w:t>6</w:t>
        </w:r>
        <w:r>
          <w:rPr>
            <w:noProof/>
            <w:webHidden/>
          </w:rPr>
          <w:fldChar w:fldCharType="end"/>
        </w:r>
      </w:hyperlink>
    </w:p>
    <w:p w14:paraId="3138FC88" w14:textId="2B1F659E" w:rsidR="0046019E" w:rsidRDefault="0046019E">
      <w:pPr>
        <w:pStyle w:val="Indholdsfortegnelse2"/>
        <w:rPr>
          <w:rFonts w:asciiTheme="minorHAnsi" w:eastAsiaTheme="minorEastAsia" w:hAnsiTheme="minorHAnsi" w:cstheme="minorBidi"/>
          <w:noProof/>
          <w:kern w:val="2"/>
          <w:sz w:val="24"/>
          <w:szCs w:val="24"/>
          <w14:ligatures w14:val="standardContextual"/>
        </w:rPr>
      </w:pPr>
      <w:hyperlink w:anchor="_Toc190691267" w:history="1">
        <w:r w:rsidRPr="006756BD">
          <w:rPr>
            <w:rStyle w:val="Hyperlink"/>
            <w:noProof/>
          </w:rPr>
          <w:t>3.3</w:t>
        </w:r>
        <w:r>
          <w:rPr>
            <w:rFonts w:asciiTheme="minorHAnsi" w:eastAsiaTheme="minorEastAsia" w:hAnsiTheme="minorHAnsi" w:cstheme="minorBidi"/>
            <w:noProof/>
            <w:kern w:val="2"/>
            <w:sz w:val="24"/>
            <w:szCs w:val="24"/>
            <w14:ligatures w14:val="standardContextual"/>
          </w:rPr>
          <w:tab/>
        </w:r>
        <w:r w:rsidRPr="006756BD">
          <w:rPr>
            <w:rStyle w:val="Hyperlink"/>
            <w:noProof/>
          </w:rPr>
          <w:t>Spildevandsplan</w:t>
        </w:r>
        <w:r>
          <w:rPr>
            <w:noProof/>
            <w:webHidden/>
          </w:rPr>
          <w:tab/>
        </w:r>
        <w:r>
          <w:rPr>
            <w:noProof/>
            <w:webHidden/>
          </w:rPr>
          <w:fldChar w:fldCharType="begin"/>
        </w:r>
        <w:r>
          <w:rPr>
            <w:noProof/>
            <w:webHidden/>
          </w:rPr>
          <w:instrText xml:space="preserve"> PAGEREF _Toc190691267 \h </w:instrText>
        </w:r>
        <w:r>
          <w:rPr>
            <w:noProof/>
            <w:webHidden/>
          </w:rPr>
        </w:r>
        <w:r>
          <w:rPr>
            <w:noProof/>
            <w:webHidden/>
          </w:rPr>
          <w:fldChar w:fldCharType="separate"/>
        </w:r>
        <w:r>
          <w:rPr>
            <w:noProof/>
            <w:webHidden/>
          </w:rPr>
          <w:t>6</w:t>
        </w:r>
        <w:r>
          <w:rPr>
            <w:noProof/>
            <w:webHidden/>
          </w:rPr>
          <w:fldChar w:fldCharType="end"/>
        </w:r>
      </w:hyperlink>
    </w:p>
    <w:p w14:paraId="723CB7CF" w14:textId="23C47388" w:rsidR="0046019E" w:rsidRDefault="0046019E">
      <w:pPr>
        <w:pStyle w:val="Indholdsfortegnelse2"/>
        <w:rPr>
          <w:rFonts w:asciiTheme="minorHAnsi" w:eastAsiaTheme="minorEastAsia" w:hAnsiTheme="minorHAnsi" w:cstheme="minorBidi"/>
          <w:noProof/>
          <w:kern w:val="2"/>
          <w:sz w:val="24"/>
          <w:szCs w:val="24"/>
          <w14:ligatures w14:val="standardContextual"/>
        </w:rPr>
      </w:pPr>
      <w:hyperlink w:anchor="_Toc190691268" w:history="1">
        <w:r w:rsidRPr="006756BD">
          <w:rPr>
            <w:rStyle w:val="Hyperlink"/>
            <w:noProof/>
          </w:rPr>
          <w:t>3.4</w:t>
        </w:r>
        <w:r>
          <w:rPr>
            <w:rFonts w:asciiTheme="minorHAnsi" w:eastAsiaTheme="minorEastAsia" w:hAnsiTheme="minorHAnsi" w:cstheme="minorBidi"/>
            <w:noProof/>
            <w:kern w:val="2"/>
            <w:sz w:val="24"/>
            <w:szCs w:val="24"/>
            <w14:ligatures w14:val="standardContextual"/>
          </w:rPr>
          <w:tab/>
        </w:r>
        <w:r w:rsidRPr="006756BD">
          <w:rPr>
            <w:rStyle w:val="Hyperlink"/>
            <w:noProof/>
          </w:rPr>
          <w:t>Jordforurening</w:t>
        </w:r>
        <w:r>
          <w:rPr>
            <w:noProof/>
            <w:webHidden/>
          </w:rPr>
          <w:tab/>
        </w:r>
        <w:r>
          <w:rPr>
            <w:noProof/>
            <w:webHidden/>
          </w:rPr>
          <w:fldChar w:fldCharType="begin"/>
        </w:r>
        <w:r>
          <w:rPr>
            <w:noProof/>
            <w:webHidden/>
          </w:rPr>
          <w:instrText xml:space="preserve"> PAGEREF _Toc190691268 \h </w:instrText>
        </w:r>
        <w:r>
          <w:rPr>
            <w:noProof/>
            <w:webHidden/>
          </w:rPr>
        </w:r>
        <w:r>
          <w:rPr>
            <w:noProof/>
            <w:webHidden/>
          </w:rPr>
          <w:fldChar w:fldCharType="separate"/>
        </w:r>
        <w:r>
          <w:rPr>
            <w:noProof/>
            <w:webHidden/>
          </w:rPr>
          <w:t>6</w:t>
        </w:r>
        <w:r>
          <w:rPr>
            <w:noProof/>
            <w:webHidden/>
          </w:rPr>
          <w:fldChar w:fldCharType="end"/>
        </w:r>
      </w:hyperlink>
    </w:p>
    <w:p w14:paraId="1E646834" w14:textId="28438A12" w:rsidR="0046019E" w:rsidRDefault="0046019E">
      <w:pPr>
        <w:pStyle w:val="Indholdsfortegnelse2"/>
        <w:rPr>
          <w:rFonts w:asciiTheme="minorHAnsi" w:eastAsiaTheme="minorEastAsia" w:hAnsiTheme="minorHAnsi" w:cstheme="minorBidi"/>
          <w:noProof/>
          <w:kern w:val="2"/>
          <w:sz w:val="24"/>
          <w:szCs w:val="24"/>
          <w14:ligatures w14:val="standardContextual"/>
        </w:rPr>
      </w:pPr>
      <w:hyperlink w:anchor="_Toc190691269" w:history="1">
        <w:r w:rsidRPr="006756BD">
          <w:rPr>
            <w:rStyle w:val="Hyperlink"/>
            <w:noProof/>
          </w:rPr>
          <w:t>3.5</w:t>
        </w:r>
        <w:r>
          <w:rPr>
            <w:rFonts w:asciiTheme="minorHAnsi" w:eastAsiaTheme="minorEastAsia" w:hAnsiTheme="minorHAnsi" w:cstheme="minorBidi"/>
            <w:noProof/>
            <w:kern w:val="2"/>
            <w:sz w:val="24"/>
            <w:szCs w:val="24"/>
            <w14:ligatures w14:val="standardContextual"/>
          </w:rPr>
          <w:tab/>
        </w:r>
        <w:r w:rsidRPr="006756BD">
          <w:rPr>
            <w:rStyle w:val="Hyperlink"/>
            <w:noProof/>
          </w:rPr>
          <w:t>Vurdering af Virkninger på Miljøet (VVM)</w:t>
        </w:r>
        <w:r>
          <w:rPr>
            <w:noProof/>
            <w:webHidden/>
          </w:rPr>
          <w:tab/>
        </w:r>
        <w:r>
          <w:rPr>
            <w:noProof/>
            <w:webHidden/>
          </w:rPr>
          <w:fldChar w:fldCharType="begin"/>
        </w:r>
        <w:r>
          <w:rPr>
            <w:noProof/>
            <w:webHidden/>
          </w:rPr>
          <w:instrText xml:space="preserve"> PAGEREF _Toc190691269 \h </w:instrText>
        </w:r>
        <w:r>
          <w:rPr>
            <w:noProof/>
            <w:webHidden/>
          </w:rPr>
        </w:r>
        <w:r>
          <w:rPr>
            <w:noProof/>
            <w:webHidden/>
          </w:rPr>
          <w:fldChar w:fldCharType="separate"/>
        </w:r>
        <w:r>
          <w:rPr>
            <w:noProof/>
            <w:webHidden/>
          </w:rPr>
          <w:t>6</w:t>
        </w:r>
        <w:r>
          <w:rPr>
            <w:noProof/>
            <w:webHidden/>
          </w:rPr>
          <w:fldChar w:fldCharType="end"/>
        </w:r>
      </w:hyperlink>
    </w:p>
    <w:p w14:paraId="0CFE4ADE" w14:textId="3BF550A5" w:rsidR="0046019E" w:rsidRDefault="0046019E">
      <w:pPr>
        <w:pStyle w:val="Indholdsfortegnelse2"/>
        <w:rPr>
          <w:rFonts w:asciiTheme="minorHAnsi" w:eastAsiaTheme="minorEastAsia" w:hAnsiTheme="minorHAnsi" w:cstheme="minorBidi"/>
          <w:noProof/>
          <w:kern w:val="2"/>
          <w:sz w:val="24"/>
          <w:szCs w:val="24"/>
          <w14:ligatures w14:val="standardContextual"/>
        </w:rPr>
      </w:pPr>
      <w:hyperlink w:anchor="_Toc190691270" w:history="1">
        <w:r w:rsidRPr="006756BD">
          <w:rPr>
            <w:rStyle w:val="Hyperlink"/>
            <w:noProof/>
          </w:rPr>
          <w:t>3.6</w:t>
        </w:r>
        <w:r>
          <w:rPr>
            <w:rFonts w:asciiTheme="minorHAnsi" w:eastAsiaTheme="minorEastAsia" w:hAnsiTheme="minorHAnsi" w:cstheme="minorBidi"/>
            <w:noProof/>
            <w:kern w:val="2"/>
            <w:sz w:val="24"/>
            <w:szCs w:val="24"/>
            <w14:ligatures w14:val="standardContextual"/>
          </w:rPr>
          <w:tab/>
        </w:r>
        <w:r w:rsidRPr="006756BD">
          <w:rPr>
            <w:rStyle w:val="Hyperlink"/>
            <w:noProof/>
          </w:rPr>
          <w:t>Risikobekendtgørelsen</w:t>
        </w:r>
        <w:r>
          <w:rPr>
            <w:noProof/>
            <w:webHidden/>
          </w:rPr>
          <w:tab/>
        </w:r>
        <w:r>
          <w:rPr>
            <w:noProof/>
            <w:webHidden/>
          </w:rPr>
          <w:fldChar w:fldCharType="begin"/>
        </w:r>
        <w:r>
          <w:rPr>
            <w:noProof/>
            <w:webHidden/>
          </w:rPr>
          <w:instrText xml:space="preserve"> PAGEREF _Toc190691270 \h </w:instrText>
        </w:r>
        <w:r>
          <w:rPr>
            <w:noProof/>
            <w:webHidden/>
          </w:rPr>
        </w:r>
        <w:r>
          <w:rPr>
            <w:noProof/>
            <w:webHidden/>
          </w:rPr>
          <w:fldChar w:fldCharType="separate"/>
        </w:r>
        <w:r>
          <w:rPr>
            <w:noProof/>
            <w:webHidden/>
          </w:rPr>
          <w:t>6</w:t>
        </w:r>
        <w:r>
          <w:rPr>
            <w:noProof/>
            <w:webHidden/>
          </w:rPr>
          <w:fldChar w:fldCharType="end"/>
        </w:r>
      </w:hyperlink>
    </w:p>
    <w:p w14:paraId="128ACE10" w14:textId="7E83FEF9" w:rsidR="0046019E" w:rsidRDefault="0046019E">
      <w:pPr>
        <w:pStyle w:val="Indholdsfortegnelse2"/>
        <w:rPr>
          <w:rFonts w:asciiTheme="minorHAnsi" w:eastAsiaTheme="minorEastAsia" w:hAnsiTheme="minorHAnsi" w:cstheme="minorBidi"/>
          <w:noProof/>
          <w:kern w:val="2"/>
          <w:sz w:val="24"/>
          <w:szCs w:val="24"/>
          <w14:ligatures w14:val="standardContextual"/>
        </w:rPr>
      </w:pPr>
      <w:hyperlink w:anchor="_Toc190691271" w:history="1">
        <w:r w:rsidRPr="006756BD">
          <w:rPr>
            <w:rStyle w:val="Hyperlink"/>
            <w:noProof/>
          </w:rPr>
          <w:t>3.7</w:t>
        </w:r>
        <w:r>
          <w:rPr>
            <w:rFonts w:asciiTheme="minorHAnsi" w:eastAsiaTheme="minorEastAsia" w:hAnsiTheme="minorHAnsi" w:cstheme="minorBidi"/>
            <w:noProof/>
            <w:kern w:val="2"/>
            <w:sz w:val="24"/>
            <w:szCs w:val="24"/>
            <w14:ligatures w14:val="standardContextual"/>
          </w:rPr>
          <w:tab/>
        </w:r>
        <w:r w:rsidRPr="006756BD">
          <w:rPr>
            <w:rStyle w:val="Hyperlink"/>
            <w:noProof/>
          </w:rPr>
          <w:t>Internationale naturbeskyttelsesområder</w:t>
        </w:r>
        <w:r>
          <w:rPr>
            <w:noProof/>
            <w:webHidden/>
          </w:rPr>
          <w:tab/>
        </w:r>
        <w:r>
          <w:rPr>
            <w:noProof/>
            <w:webHidden/>
          </w:rPr>
          <w:fldChar w:fldCharType="begin"/>
        </w:r>
        <w:r>
          <w:rPr>
            <w:noProof/>
            <w:webHidden/>
          </w:rPr>
          <w:instrText xml:space="preserve"> PAGEREF _Toc190691271 \h </w:instrText>
        </w:r>
        <w:r>
          <w:rPr>
            <w:noProof/>
            <w:webHidden/>
          </w:rPr>
        </w:r>
        <w:r>
          <w:rPr>
            <w:noProof/>
            <w:webHidden/>
          </w:rPr>
          <w:fldChar w:fldCharType="separate"/>
        </w:r>
        <w:r>
          <w:rPr>
            <w:noProof/>
            <w:webHidden/>
          </w:rPr>
          <w:t>6</w:t>
        </w:r>
        <w:r>
          <w:rPr>
            <w:noProof/>
            <w:webHidden/>
          </w:rPr>
          <w:fldChar w:fldCharType="end"/>
        </w:r>
      </w:hyperlink>
    </w:p>
    <w:p w14:paraId="7210041E" w14:textId="7ADBE9C8" w:rsidR="0046019E" w:rsidRDefault="0046019E">
      <w:pPr>
        <w:pStyle w:val="Indholdsfortegnelse1"/>
        <w:rPr>
          <w:rFonts w:asciiTheme="minorHAnsi" w:eastAsiaTheme="minorEastAsia" w:hAnsiTheme="minorHAnsi" w:cstheme="minorBidi"/>
          <w:noProof/>
          <w:kern w:val="2"/>
          <w:sz w:val="24"/>
          <w:szCs w:val="24"/>
          <w14:ligatures w14:val="standardContextual"/>
        </w:rPr>
      </w:pPr>
      <w:hyperlink w:anchor="_Toc190691272" w:history="1">
        <w:r w:rsidRPr="006756BD">
          <w:rPr>
            <w:rStyle w:val="Hyperlink"/>
            <w:noProof/>
          </w:rPr>
          <w:t>4</w:t>
        </w:r>
        <w:r>
          <w:rPr>
            <w:rFonts w:asciiTheme="minorHAnsi" w:eastAsiaTheme="minorEastAsia" w:hAnsiTheme="minorHAnsi" w:cstheme="minorBidi"/>
            <w:noProof/>
            <w:kern w:val="2"/>
            <w:sz w:val="24"/>
            <w:szCs w:val="24"/>
            <w14:ligatures w14:val="standardContextual"/>
          </w:rPr>
          <w:tab/>
        </w:r>
        <w:r w:rsidRPr="006756BD">
          <w:rPr>
            <w:rStyle w:val="Hyperlink"/>
            <w:noProof/>
          </w:rPr>
          <w:t>Miljøteknisk beskrivelse og vurdering samt fastsættelse af vilkår</w:t>
        </w:r>
        <w:r>
          <w:rPr>
            <w:noProof/>
            <w:webHidden/>
          </w:rPr>
          <w:tab/>
        </w:r>
        <w:r>
          <w:rPr>
            <w:noProof/>
            <w:webHidden/>
          </w:rPr>
          <w:fldChar w:fldCharType="begin"/>
        </w:r>
        <w:r>
          <w:rPr>
            <w:noProof/>
            <w:webHidden/>
          </w:rPr>
          <w:instrText xml:space="preserve"> PAGEREF _Toc190691272 \h </w:instrText>
        </w:r>
        <w:r>
          <w:rPr>
            <w:noProof/>
            <w:webHidden/>
          </w:rPr>
        </w:r>
        <w:r>
          <w:rPr>
            <w:noProof/>
            <w:webHidden/>
          </w:rPr>
          <w:fldChar w:fldCharType="separate"/>
        </w:r>
        <w:r>
          <w:rPr>
            <w:noProof/>
            <w:webHidden/>
          </w:rPr>
          <w:t>8</w:t>
        </w:r>
        <w:r>
          <w:rPr>
            <w:noProof/>
            <w:webHidden/>
          </w:rPr>
          <w:fldChar w:fldCharType="end"/>
        </w:r>
      </w:hyperlink>
    </w:p>
    <w:p w14:paraId="6B7AD79A" w14:textId="3579482A" w:rsidR="0046019E" w:rsidRDefault="0046019E">
      <w:pPr>
        <w:pStyle w:val="Indholdsfortegnelse2"/>
        <w:rPr>
          <w:rFonts w:asciiTheme="minorHAnsi" w:eastAsiaTheme="minorEastAsia" w:hAnsiTheme="minorHAnsi" w:cstheme="minorBidi"/>
          <w:noProof/>
          <w:kern w:val="2"/>
          <w:sz w:val="24"/>
          <w:szCs w:val="24"/>
          <w14:ligatures w14:val="standardContextual"/>
        </w:rPr>
      </w:pPr>
      <w:hyperlink w:anchor="_Toc190691273" w:history="1">
        <w:r w:rsidRPr="006756BD">
          <w:rPr>
            <w:rStyle w:val="Hyperlink"/>
            <w:noProof/>
          </w:rPr>
          <w:t>4.1</w:t>
        </w:r>
        <w:r>
          <w:rPr>
            <w:rFonts w:asciiTheme="minorHAnsi" w:eastAsiaTheme="minorEastAsia" w:hAnsiTheme="minorHAnsi" w:cstheme="minorBidi"/>
            <w:noProof/>
            <w:kern w:val="2"/>
            <w:sz w:val="24"/>
            <w:szCs w:val="24"/>
            <w14:ligatures w14:val="standardContextual"/>
          </w:rPr>
          <w:tab/>
        </w:r>
        <w:r w:rsidRPr="006756BD">
          <w:rPr>
            <w:rStyle w:val="Hyperlink"/>
            <w:noProof/>
          </w:rPr>
          <w:t>Indretning og drift</w:t>
        </w:r>
        <w:r>
          <w:rPr>
            <w:noProof/>
            <w:webHidden/>
          </w:rPr>
          <w:tab/>
        </w:r>
        <w:r>
          <w:rPr>
            <w:noProof/>
            <w:webHidden/>
          </w:rPr>
          <w:fldChar w:fldCharType="begin"/>
        </w:r>
        <w:r>
          <w:rPr>
            <w:noProof/>
            <w:webHidden/>
          </w:rPr>
          <w:instrText xml:space="preserve"> PAGEREF _Toc190691273 \h </w:instrText>
        </w:r>
        <w:r>
          <w:rPr>
            <w:noProof/>
            <w:webHidden/>
          </w:rPr>
        </w:r>
        <w:r>
          <w:rPr>
            <w:noProof/>
            <w:webHidden/>
          </w:rPr>
          <w:fldChar w:fldCharType="separate"/>
        </w:r>
        <w:r>
          <w:rPr>
            <w:noProof/>
            <w:webHidden/>
          </w:rPr>
          <w:t>8</w:t>
        </w:r>
        <w:r>
          <w:rPr>
            <w:noProof/>
            <w:webHidden/>
          </w:rPr>
          <w:fldChar w:fldCharType="end"/>
        </w:r>
      </w:hyperlink>
    </w:p>
    <w:p w14:paraId="62AE0D94" w14:textId="23856236" w:rsidR="0046019E" w:rsidRDefault="0046019E">
      <w:pPr>
        <w:pStyle w:val="Indholdsfortegnelse2"/>
        <w:rPr>
          <w:rFonts w:asciiTheme="minorHAnsi" w:eastAsiaTheme="minorEastAsia" w:hAnsiTheme="minorHAnsi" w:cstheme="minorBidi"/>
          <w:noProof/>
          <w:kern w:val="2"/>
          <w:sz w:val="24"/>
          <w:szCs w:val="24"/>
          <w14:ligatures w14:val="standardContextual"/>
        </w:rPr>
      </w:pPr>
      <w:hyperlink w:anchor="_Toc190691274" w:history="1">
        <w:r w:rsidRPr="006756BD">
          <w:rPr>
            <w:rStyle w:val="Hyperlink"/>
            <w:noProof/>
          </w:rPr>
          <w:t>4.2</w:t>
        </w:r>
        <w:r>
          <w:rPr>
            <w:rFonts w:asciiTheme="minorHAnsi" w:eastAsiaTheme="minorEastAsia" w:hAnsiTheme="minorHAnsi" w:cstheme="minorBidi"/>
            <w:noProof/>
            <w:kern w:val="2"/>
            <w:sz w:val="24"/>
            <w:szCs w:val="24"/>
            <w14:ligatures w14:val="standardContextual"/>
          </w:rPr>
          <w:tab/>
        </w:r>
        <w:r w:rsidRPr="006756BD">
          <w:rPr>
            <w:rStyle w:val="Hyperlink"/>
            <w:noProof/>
          </w:rPr>
          <w:t>Støj</w:t>
        </w:r>
        <w:r>
          <w:rPr>
            <w:noProof/>
            <w:webHidden/>
          </w:rPr>
          <w:tab/>
        </w:r>
        <w:r>
          <w:rPr>
            <w:noProof/>
            <w:webHidden/>
          </w:rPr>
          <w:fldChar w:fldCharType="begin"/>
        </w:r>
        <w:r>
          <w:rPr>
            <w:noProof/>
            <w:webHidden/>
          </w:rPr>
          <w:instrText xml:space="preserve"> PAGEREF _Toc190691274 \h </w:instrText>
        </w:r>
        <w:r>
          <w:rPr>
            <w:noProof/>
            <w:webHidden/>
          </w:rPr>
        </w:r>
        <w:r>
          <w:rPr>
            <w:noProof/>
            <w:webHidden/>
          </w:rPr>
          <w:fldChar w:fldCharType="separate"/>
        </w:r>
        <w:r>
          <w:rPr>
            <w:noProof/>
            <w:webHidden/>
          </w:rPr>
          <w:t>9</w:t>
        </w:r>
        <w:r>
          <w:rPr>
            <w:noProof/>
            <w:webHidden/>
          </w:rPr>
          <w:fldChar w:fldCharType="end"/>
        </w:r>
      </w:hyperlink>
    </w:p>
    <w:p w14:paraId="4A4BD07D" w14:textId="0C52F181" w:rsidR="0046019E" w:rsidRDefault="0046019E">
      <w:pPr>
        <w:pStyle w:val="Indholdsfortegnelse2"/>
        <w:rPr>
          <w:rFonts w:asciiTheme="minorHAnsi" w:eastAsiaTheme="minorEastAsia" w:hAnsiTheme="minorHAnsi" w:cstheme="minorBidi"/>
          <w:noProof/>
          <w:kern w:val="2"/>
          <w:sz w:val="24"/>
          <w:szCs w:val="24"/>
          <w14:ligatures w14:val="standardContextual"/>
        </w:rPr>
      </w:pPr>
      <w:hyperlink w:anchor="_Toc190691275" w:history="1">
        <w:r w:rsidRPr="006756BD">
          <w:rPr>
            <w:rStyle w:val="Hyperlink"/>
            <w:noProof/>
          </w:rPr>
          <w:t>4.3</w:t>
        </w:r>
        <w:r>
          <w:rPr>
            <w:rFonts w:asciiTheme="minorHAnsi" w:eastAsiaTheme="minorEastAsia" w:hAnsiTheme="minorHAnsi" w:cstheme="minorBidi"/>
            <w:noProof/>
            <w:kern w:val="2"/>
            <w:sz w:val="24"/>
            <w:szCs w:val="24"/>
            <w14:ligatures w14:val="standardContextual"/>
          </w:rPr>
          <w:tab/>
        </w:r>
        <w:r w:rsidRPr="006756BD">
          <w:rPr>
            <w:rStyle w:val="Hyperlink"/>
            <w:noProof/>
          </w:rPr>
          <w:t>Luftforurening</w:t>
        </w:r>
        <w:r>
          <w:rPr>
            <w:noProof/>
            <w:webHidden/>
          </w:rPr>
          <w:tab/>
        </w:r>
        <w:r>
          <w:rPr>
            <w:noProof/>
            <w:webHidden/>
          </w:rPr>
          <w:fldChar w:fldCharType="begin"/>
        </w:r>
        <w:r>
          <w:rPr>
            <w:noProof/>
            <w:webHidden/>
          </w:rPr>
          <w:instrText xml:space="preserve"> PAGEREF _Toc190691275 \h </w:instrText>
        </w:r>
        <w:r>
          <w:rPr>
            <w:noProof/>
            <w:webHidden/>
          </w:rPr>
        </w:r>
        <w:r>
          <w:rPr>
            <w:noProof/>
            <w:webHidden/>
          </w:rPr>
          <w:fldChar w:fldCharType="separate"/>
        </w:r>
        <w:r>
          <w:rPr>
            <w:noProof/>
            <w:webHidden/>
          </w:rPr>
          <w:t>9</w:t>
        </w:r>
        <w:r>
          <w:rPr>
            <w:noProof/>
            <w:webHidden/>
          </w:rPr>
          <w:fldChar w:fldCharType="end"/>
        </w:r>
      </w:hyperlink>
    </w:p>
    <w:p w14:paraId="598A3090" w14:textId="43156C0C" w:rsidR="0046019E" w:rsidRDefault="0046019E">
      <w:pPr>
        <w:pStyle w:val="Indholdsfortegnelse2"/>
        <w:rPr>
          <w:rFonts w:asciiTheme="minorHAnsi" w:eastAsiaTheme="minorEastAsia" w:hAnsiTheme="minorHAnsi" w:cstheme="minorBidi"/>
          <w:noProof/>
          <w:kern w:val="2"/>
          <w:sz w:val="24"/>
          <w:szCs w:val="24"/>
          <w14:ligatures w14:val="standardContextual"/>
        </w:rPr>
      </w:pPr>
      <w:hyperlink w:anchor="_Toc190691276" w:history="1">
        <w:r w:rsidRPr="006756BD">
          <w:rPr>
            <w:rStyle w:val="Hyperlink"/>
            <w:noProof/>
          </w:rPr>
          <w:t>4.4</w:t>
        </w:r>
        <w:r>
          <w:rPr>
            <w:rFonts w:asciiTheme="minorHAnsi" w:eastAsiaTheme="minorEastAsia" w:hAnsiTheme="minorHAnsi" w:cstheme="minorBidi"/>
            <w:noProof/>
            <w:kern w:val="2"/>
            <w:sz w:val="24"/>
            <w:szCs w:val="24"/>
            <w14:ligatures w14:val="standardContextual"/>
          </w:rPr>
          <w:tab/>
        </w:r>
        <w:r w:rsidRPr="006756BD">
          <w:rPr>
            <w:rStyle w:val="Hyperlink"/>
            <w:noProof/>
          </w:rPr>
          <w:t>Spildevand</w:t>
        </w:r>
        <w:r>
          <w:rPr>
            <w:noProof/>
            <w:webHidden/>
          </w:rPr>
          <w:tab/>
        </w:r>
        <w:r>
          <w:rPr>
            <w:noProof/>
            <w:webHidden/>
          </w:rPr>
          <w:fldChar w:fldCharType="begin"/>
        </w:r>
        <w:r>
          <w:rPr>
            <w:noProof/>
            <w:webHidden/>
          </w:rPr>
          <w:instrText xml:space="preserve"> PAGEREF _Toc190691276 \h </w:instrText>
        </w:r>
        <w:r>
          <w:rPr>
            <w:noProof/>
            <w:webHidden/>
          </w:rPr>
        </w:r>
        <w:r>
          <w:rPr>
            <w:noProof/>
            <w:webHidden/>
          </w:rPr>
          <w:fldChar w:fldCharType="separate"/>
        </w:r>
        <w:r>
          <w:rPr>
            <w:noProof/>
            <w:webHidden/>
          </w:rPr>
          <w:t>9</w:t>
        </w:r>
        <w:r>
          <w:rPr>
            <w:noProof/>
            <w:webHidden/>
          </w:rPr>
          <w:fldChar w:fldCharType="end"/>
        </w:r>
      </w:hyperlink>
    </w:p>
    <w:p w14:paraId="2575E665" w14:textId="0D16D72E" w:rsidR="0046019E" w:rsidRDefault="0046019E">
      <w:pPr>
        <w:pStyle w:val="Indholdsfortegnelse2"/>
        <w:rPr>
          <w:rFonts w:asciiTheme="minorHAnsi" w:eastAsiaTheme="minorEastAsia" w:hAnsiTheme="minorHAnsi" w:cstheme="minorBidi"/>
          <w:noProof/>
          <w:kern w:val="2"/>
          <w:sz w:val="24"/>
          <w:szCs w:val="24"/>
          <w14:ligatures w14:val="standardContextual"/>
        </w:rPr>
      </w:pPr>
      <w:hyperlink w:anchor="_Toc190691277" w:history="1">
        <w:r w:rsidRPr="006756BD">
          <w:rPr>
            <w:rStyle w:val="Hyperlink"/>
            <w:noProof/>
          </w:rPr>
          <w:t>4.5</w:t>
        </w:r>
        <w:r>
          <w:rPr>
            <w:rFonts w:asciiTheme="minorHAnsi" w:eastAsiaTheme="minorEastAsia" w:hAnsiTheme="minorHAnsi" w:cstheme="minorBidi"/>
            <w:noProof/>
            <w:kern w:val="2"/>
            <w:sz w:val="24"/>
            <w:szCs w:val="24"/>
            <w14:ligatures w14:val="standardContextual"/>
          </w:rPr>
          <w:tab/>
        </w:r>
        <w:r w:rsidRPr="006756BD">
          <w:rPr>
            <w:rStyle w:val="Hyperlink"/>
            <w:noProof/>
          </w:rPr>
          <w:t>Beskyttelse af jord, grundvand og overfladevand</w:t>
        </w:r>
        <w:r>
          <w:rPr>
            <w:noProof/>
            <w:webHidden/>
          </w:rPr>
          <w:tab/>
        </w:r>
        <w:r>
          <w:rPr>
            <w:noProof/>
            <w:webHidden/>
          </w:rPr>
          <w:fldChar w:fldCharType="begin"/>
        </w:r>
        <w:r>
          <w:rPr>
            <w:noProof/>
            <w:webHidden/>
          </w:rPr>
          <w:instrText xml:space="preserve"> PAGEREF _Toc190691277 \h </w:instrText>
        </w:r>
        <w:r>
          <w:rPr>
            <w:noProof/>
            <w:webHidden/>
          </w:rPr>
        </w:r>
        <w:r>
          <w:rPr>
            <w:noProof/>
            <w:webHidden/>
          </w:rPr>
          <w:fldChar w:fldCharType="separate"/>
        </w:r>
        <w:r>
          <w:rPr>
            <w:noProof/>
            <w:webHidden/>
          </w:rPr>
          <w:t>10</w:t>
        </w:r>
        <w:r>
          <w:rPr>
            <w:noProof/>
            <w:webHidden/>
          </w:rPr>
          <w:fldChar w:fldCharType="end"/>
        </w:r>
      </w:hyperlink>
    </w:p>
    <w:p w14:paraId="3714819D" w14:textId="79912EC2" w:rsidR="0046019E" w:rsidRDefault="0046019E">
      <w:pPr>
        <w:pStyle w:val="Indholdsfortegnelse2"/>
        <w:rPr>
          <w:rFonts w:asciiTheme="minorHAnsi" w:eastAsiaTheme="minorEastAsia" w:hAnsiTheme="minorHAnsi" w:cstheme="minorBidi"/>
          <w:noProof/>
          <w:kern w:val="2"/>
          <w:sz w:val="24"/>
          <w:szCs w:val="24"/>
          <w14:ligatures w14:val="standardContextual"/>
        </w:rPr>
      </w:pPr>
      <w:hyperlink w:anchor="_Toc190691278" w:history="1">
        <w:r w:rsidRPr="006756BD">
          <w:rPr>
            <w:rStyle w:val="Hyperlink"/>
            <w:noProof/>
          </w:rPr>
          <w:t>4.6</w:t>
        </w:r>
        <w:r>
          <w:rPr>
            <w:rFonts w:asciiTheme="minorHAnsi" w:eastAsiaTheme="minorEastAsia" w:hAnsiTheme="minorHAnsi" w:cstheme="minorBidi"/>
            <w:noProof/>
            <w:kern w:val="2"/>
            <w:sz w:val="24"/>
            <w:szCs w:val="24"/>
            <w14:ligatures w14:val="standardContextual"/>
          </w:rPr>
          <w:tab/>
        </w:r>
        <w:r w:rsidRPr="006756BD">
          <w:rPr>
            <w:rStyle w:val="Hyperlink"/>
            <w:noProof/>
          </w:rPr>
          <w:t>Affald</w:t>
        </w:r>
        <w:r>
          <w:rPr>
            <w:noProof/>
            <w:webHidden/>
          </w:rPr>
          <w:tab/>
        </w:r>
        <w:r>
          <w:rPr>
            <w:noProof/>
            <w:webHidden/>
          </w:rPr>
          <w:fldChar w:fldCharType="begin"/>
        </w:r>
        <w:r>
          <w:rPr>
            <w:noProof/>
            <w:webHidden/>
          </w:rPr>
          <w:instrText xml:space="preserve"> PAGEREF _Toc190691278 \h </w:instrText>
        </w:r>
        <w:r>
          <w:rPr>
            <w:noProof/>
            <w:webHidden/>
          </w:rPr>
        </w:r>
        <w:r>
          <w:rPr>
            <w:noProof/>
            <w:webHidden/>
          </w:rPr>
          <w:fldChar w:fldCharType="separate"/>
        </w:r>
        <w:r>
          <w:rPr>
            <w:noProof/>
            <w:webHidden/>
          </w:rPr>
          <w:t>10</w:t>
        </w:r>
        <w:r>
          <w:rPr>
            <w:noProof/>
            <w:webHidden/>
          </w:rPr>
          <w:fldChar w:fldCharType="end"/>
        </w:r>
      </w:hyperlink>
    </w:p>
    <w:p w14:paraId="28BD4478" w14:textId="2C4AA452" w:rsidR="0046019E" w:rsidRDefault="0046019E">
      <w:pPr>
        <w:pStyle w:val="Indholdsfortegnelse2"/>
        <w:rPr>
          <w:rFonts w:asciiTheme="minorHAnsi" w:eastAsiaTheme="minorEastAsia" w:hAnsiTheme="minorHAnsi" w:cstheme="minorBidi"/>
          <w:noProof/>
          <w:kern w:val="2"/>
          <w:sz w:val="24"/>
          <w:szCs w:val="24"/>
          <w14:ligatures w14:val="standardContextual"/>
        </w:rPr>
      </w:pPr>
      <w:hyperlink w:anchor="_Toc190691279" w:history="1">
        <w:r w:rsidRPr="006756BD">
          <w:rPr>
            <w:rStyle w:val="Hyperlink"/>
            <w:noProof/>
          </w:rPr>
          <w:t>4.7</w:t>
        </w:r>
        <w:r>
          <w:rPr>
            <w:rFonts w:asciiTheme="minorHAnsi" w:eastAsiaTheme="minorEastAsia" w:hAnsiTheme="minorHAnsi" w:cstheme="minorBidi"/>
            <w:noProof/>
            <w:kern w:val="2"/>
            <w:sz w:val="24"/>
            <w:szCs w:val="24"/>
            <w14:ligatures w14:val="standardContextual"/>
          </w:rPr>
          <w:tab/>
        </w:r>
        <w:r w:rsidRPr="006756BD">
          <w:rPr>
            <w:rStyle w:val="Hyperlink"/>
            <w:noProof/>
          </w:rPr>
          <w:t>Uheld og driftsforstyrrelser</w:t>
        </w:r>
        <w:r>
          <w:rPr>
            <w:noProof/>
            <w:webHidden/>
          </w:rPr>
          <w:tab/>
        </w:r>
        <w:r>
          <w:rPr>
            <w:noProof/>
            <w:webHidden/>
          </w:rPr>
          <w:fldChar w:fldCharType="begin"/>
        </w:r>
        <w:r>
          <w:rPr>
            <w:noProof/>
            <w:webHidden/>
          </w:rPr>
          <w:instrText xml:space="preserve"> PAGEREF _Toc190691279 \h </w:instrText>
        </w:r>
        <w:r>
          <w:rPr>
            <w:noProof/>
            <w:webHidden/>
          </w:rPr>
        </w:r>
        <w:r>
          <w:rPr>
            <w:noProof/>
            <w:webHidden/>
          </w:rPr>
          <w:fldChar w:fldCharType="separate"/>
        </w:r>
        <w:r>
          <w:rPr>
            <w:noProof/>
            <w:webHidden/>
          </w:rPr>
          <w:t>10</w:t>
        </w:r>
        <w:r>
          <w:rPr>
            <w:noProof/>
            <w:webHidden/>
          </w:rPr>
          <w:fldChar w:fldCharType="end"/>
        </w:r>
      </w:hyperlink>
    </w:p>
    <w:p w14:paraId="7FF880AA" w14:textId="73750714" w:rsidR="0046019E" w:rsidRDefault="0046019E">
      <w:pPr>
        <w:pStyle w:val="Indholdsfortegnelse2"/>
        <w:rPr>
          <w:rFonts w:asciiTheme="minorHAnsi" w:eastAsiaTheme="minorEastAsia" w:hAnsiTheme="minorHAnsi" w:cstheme="minorBidi"/>
          <w:noProof/>
          <w:kern w:val="2"/>
          <w:sz w:val="24"/>
          <w:szCs w:val="24"/>
          <w14:ligatures w14:val="standardContextual"/>
        </w:rPr>
      </w:pPr>
      <w:hyperlink w:anchor="_Toc190691280" w:history="1">
        <w:r w:rsidRPr="006756BD">
          <w:rPr>
            <w:rStyle w:val="Hyperlink"/>
            <w:noProof/>
          </w:rPr>
          <w:t>4.8</w:t>
        </w:r>
        <w:r>
          <w:rPr>
            <w:rFonts w:asciiTheme="minorHAnsi" w:eastAsiaTheme="minorEastAsia" w:hAnsiTheme="minorHAnsi" w:cstheme="minorBidi"/>
            <w:noProof/>
            <w:kern w:val="2"/>
            <w:sz w:val="24"/>
            <w:szCs w:val="24"/>
            <w14:ligatures w14:val="standardContextual"/>
          </w:rPr>
          <w:tab/>
        </w:r>
        <w:r w:rsidRPr="006756BD">
          <w:rPr>
            <w:rStyle w:val="Hyperlink"/>
            <w:noProof/>
          </w:rPr>
          <w:t>Egenkontrol</w:t>
        </w:r>
        <w:r>
          <w:rPr>
            <w:noProof/>
            <w:webHidden/>
          </w:rPr>
          <w:tab/>
        </w:r>
        <w:r>
          <w:rPr>
            <w:noProof/>
            <w:webHidden/>
          </w:rPr>
          <w:fldChar w:fldCharType="begin"/>
        </w:r>
        <w:r>
          <w:rPr>
            <w:noProof/>
            <w:webHidden/>
          </w:rPr>
          <w:instrText xml:space="preserve"> PAGEREF _Toc190691280 \h </w:instrText>
        </w:r>
        <w:r>
          <w:rPr>
            <w:noProof/>
            <w:webHidden/>
          </w:rPr>
        </w:r>
        <w:r>
          <w:rPr>
            <w:noProof/>
            <w:webHidden/>
          </w:rPr>
          <w:fldChar w:fldCharType="separate"/>
        </w:r>
        <w:r>
          <w:rPr>
            <w:noProof/>
            <w:webHidden/>
          </w:rPr>
          <w:t>10</w:t>
        </w:r>
        <w:r>
          <w:rPr>
            <w:noProof/>
            <w:webHidden/>
          </w:rPr>
          <w:fldChar w:fldCharType="end"/>
        </w:r>
      </w:hyperlink>
    </w:p>
    <w:p w14:paraId="7B6CE820" w14:textId="3D5D0F30" w:rsidR="0046019E" w:rsidRDefault="0046019E">
      <w:pPr>
        <w:pStyle w:val="Indholdsfortegnelse2"/>
        <w:rPr>
          <w:rFonts w:asciiTheme="minorHAnsi" w:eastAsiaTheme="minorEastAsia" w:hAnsiTheme="minorHAnsi" w:cstheme="minorBidi"/>
          <w:noProof/>
          <w:kern w:val="2"/>
          <w:sz w:val="24"/>
          <w:szCs w:val="24"/>
          <w14:ligatures w14:val="standardContextual"/>
        </w:rPr>
      </w:pPr>
      <w:hyperlink w:anchor="_Toc190691281" w:history="1">
        <w:r w:rsidRPr="006756BD">
          <w:rPr>
            <w:rStyle w:val="Hyperlink"/>
            <w:noProof/>
          </w:rPr>
          <w:t>4.9</w:t>
        </w:r>
        <w:r>
          <w:rPr>
            <w:rFonts w:asciiTheme="minorHAnsi" w:eastAsiaTheme="minorEastAsia" w:hAnsiTheme="minorHAnsi" w:cstheme="minorBidi"/>
            <w:noProof/>
            <w:kern w:val="2"/>
            <w:sz w:val="24"/>
            <w:szCs w:val="24"/>
            <w14:ligatures w14:val="standardContextual"/>
          </w:rPr>
          <w:tab/>
        </w:r>
        <w:r w:rsidRPr="006756BD">
          <w:rPr>
            <w:rStyle w:val="Hyperlink"/>
            <w:noProof/>
          </w:rPr>
          <w:t>Bedste tilgængelige teknik</w:t>
        </w:r>
        <w:r>
          <w:rPr>
            <w:noProof/>
            <w:webHidden/>
          </w:rPr>
          <w:tab/>
        </w:r>
        <w:r>
          <w:rPr>
            <w:noProof/>
            <w:webHidden/>
          </w:rPr>
          <w:fldChar w:fldCharType="begin"/>
        </w:r>
        <w:r>
          <w:rPr>
            <w:noProof/>
            <w:webHidden/>
          </w:rPr>
          <w:instrText xml:space="preserve"> PAGEREF _Toc190691281 \h </w:instrText>
        </w:r>
        <w:r>
          <w:rPr>
            <w:noProof/>
            <w:webHidden/>
          </w:rPr>
        </w:r>
        <w:r>
          <w:rPr>
            <w:noProof/>
            <w:webHidden/>
          </w:rPr>
          <w:fldChar w:fldCharType="separate"/>
        </w:r>
        <w:r>
          <w:rPr>
            <w:noProof/>
            <w:webHidden/>
          </w:rPr>
          <w:t>11</w:t>
        </w:r>
        <w:r>
          <w:rPr>
            <w:noProof/>
            <w:webHidden/>
          </w:rPr>
          <w:fldChar w:fldCharType="end"/>
        </w:r>
      </w:hyperlink>
    </w:p>
    <w:p w14:paraId="1C1202E5" w14:textId="6DEAAA78" w:rsidR="0046019E" w:rsidRDefault="0046019E">
      <w:pPr>
        <w:pStyle w:val="Indholdsfortegnelse2"/>
        <w:rPr>
          <w:rFonts w:asciiTheme="minorHAnsi" w:eastAsiaTheme="minorEastAsia" w:hAnsiTheme="minorHAnsi" w:cstheme="minorBidi"/>
          <w:noProof/>
          <w:kern w:val="2"/>
          <w:sz w:val="24"/>
          <w:szCs w:val="24"/>
          <w14:ligatures w14:val="standardContextual"/>
        </w:rPr>
      </w:pPr>
      <w:hyperlink w:anchor="_Toc190691282" w:history="1">
        <w:r w:rsidRPr="006756BD">
          <w:rPr>
            <w:rStyle w:val="Hyperlink"/>
            <w:noProof/>
          </w:rPr>
          <w:t>4.10</w:t>
        </w:r>
        <w:r>
          <w:rPr>
            <w:rFonts w:asciiTheme="minorHAnsi" w:eastAsiaTheme="minorEastAsia" w:hAnsiTheme="minorHAnsi" w:cstheme="minorBidi"/>
            <w:noProof/>
            <w:kern w:val="2"/>
            <w:sz w:val="24"/>
            <w:szCs w:val="24"/>
            <w14:ligatures w14:val="standardContextual"/>
          </w:rPr>
          <w:tab/>
        </w:r>
        <w:r w:rsidRPr="006756BD">
          <w:rPr>
            <w:rStyle w:val="Hyperlink"/>
            <w:noProof/>
          </w:rPr>
          <w:t>Ophør af virksomhedens drift</w:t>
        </w:r>
        <w:r>
          <w:rPr>
            <w:noProof/>
            <w:webHidden/>
          </w:rPr>
          <w:tab/>
        </w:r>
        <w:r>
          <w:rPr>
            <w:noProof/>
            <w:webHidden/>
          </w:rPr>
          <w:fldChar w:fldCharType="begin"/>
        </w:r>
        <w:r>
          <w:rPr>
            <w:noProof/>
            <w:webHidden/>
          </w:rPr>
          <w:instrText xml:space="preserve"> PAGEREF _Toc190691282 \h </w:instrText>
        </w:r>
        <w:r>
          <w:rPr>
            <w:noProof/>
            <w:webHidden/>
          </w:rPr>
        </w:r>
        <w:r>
          <w:rPr>
            <w:noProof/>
            <w:webHidden/>
          </w:rPr>
          <w:fldChar w:fldCharType="separate"/>
        </w:r>
        <w:r>
          <w:rPr>
            <w:noProof/>
            <w:webHidden/>
          </w:rPr>
          <w:t>11</w:t>
        </w:r>
        <w:r>
          <w:rPr>
            <w:noProof/>
            <w:webHidden/>
          </w:rPr>
          <w:fldChar w:fldCharType="end"/>
        </w:r>
      </w:hyperlink>
    </w:p>
    <w:p w14:paraId="7A05DAFD" w14:textId="22414129" w:rsidR="0046019E" w:rsidRDefault="0046019E">
      <w:pPr>
        <w:pStyle w:val="Indholdsfortegnelse2"/>
        <w:rPr>
          <w:rFonts w:asciiTheme="minorHAnsi" w:eastAsiaTheme="minorEastAsia" w:hAnsiTheme="minorHAnsi" w:cstheme="minorBidi"/>
          <w:noProof/>
          <w:kern w:val="2"/>
          <w:sz w:val="24"/>
          <w:szCs w:val="24"/>
          <w14:ligatures w14:val="standardContextual"/>
        </w:rPr>
      </w:pPr>
      <w:hyperlink w:anchor="_Toc190691283" w:history="1">
        <w:r w:rsidRPr="006756BD">
          <w:rPr>
            <w:rStyle w:val="Hyperlink"/>
            <w:noProof/>
          </w:rPr>
          <w:t>4.11</w:t>
        </w:r>
        <w:r>
          <w:rPr>
            <w:rFonts w:asciiTheme="minorHAnsi" w:eastAsiaTheme="minorEastAsia" w:hAnsiTheme="minorHAnsi" w:cstheme="minorBidi"/>
            <w:noProof/>
            <w:kern w:val="2"/>
            <w:sz w:val="24"/>
            <w:szCs w:val="24"/>
            <w14:ligatures w14:val="standardContextual"/>
          </w:rPr>
          <w:tab/>
        </w:r>
        <w:r w:rsidRPr="006756BD">
          <w:rPr>
            <w:rStyle w:val="Hyperlink"/>
            <w:noProof/>
          </w:rPr>
          <w:t>Samlet vurdering</w:t>
        </w:r>
        <w:r>
          <w:rPr>
            <w:noProof/>
            <w:webHidden/>
          </w:rPr>
          <w:tab/>
        </w:r>
        <w:r>
          <w:rPr>
            <w:noProof/>
            <w:webHidden/>
          </w:rPr>
          <w:fldChar w:fldCharType="begin"/>
        </w:r>
        <w:r>
          <w:rPr>
            <w:noProof/>
            <w:webHidden/>
          </w:rPr>
          <w:instrText xml:space="preserve"> PAGEREF _Toc190691283 \h </w:instrText>
        </w:r>
        <w:r>
          <w:rPr>
            <w:noProof/>
            <w:webHidden/>
          </w:rPr>
        </w:r>
        <w:r>
          <w:rPr>
            <w:noProof/>
            <w:webHidden/>
          </w:rPr>
          <w:fldChar w:fldCharType="separate"/>
        </w:r>
        <w:r>
          <w:rPr>
            <w:noProof/>
            <w:webHidden/>
          </w:rPr>
          <w:t>11</w:t>
        </w:r>
        <w:r>
          <w:rPr>
            <w:noProof/>
            <w:webHidden/>
          </w:rPr>
          <w:fldChar w:fldCharType="end"/>
        </w:r>
      </w:hyperlink>
    </w:p>
    <w:p w14:paraId="4DAF06E8" w14:textId="7F87267A" w:rsidR="0046019E" w:rsidRDefault="0046019E">
      <w:pPr>
        <w:pStyle w:val="Indholdsfortegnelse1"/>
        <w:rPr>
          <w:rFonts w:asciiTheme="minorHAnsi" w:eastAsiaTheme="minorEastAsia" w:hAnsiTheme="minorHAnsi" w:cstheme="minorBidi"/>
          <w:noProof/>
          <w:kern w:val="2"/>
          <w:sz w:val="24"/>
          <w:szCs w:val="24"/>
          <w14:ligatures w14:val="standardContextual"/>
        </w:rPr>
      </w:pPr>
      <w:hyperlink w:anchor="_Toc190691284" w:history="1">
        <w:r w:rsidRPr="006756BD">
          <w:rPr>
            <w:rStyle w:val="Hyperlink"/>
            <w:noProof/>
          </w:rPr>
          <w:t>5</w:t>
        </w:r>
        <w:r>
          <w:rPr>
            <w:rFonts w:asciiTheme="minorHAnsi" w:eastAsiaTheme="minorEastAsia" w:hAnsiTheme="minorHAnsi" w:cstheme="minorBidi"/>
            <w:noProof/>
            <w:kern w:val="2"/>
            <w:sz w:val="24"/>
            <w:szCs w:val="24"/>
            <w14:ligatures w14:val="standardContextual"/>
          </w:rPr>
          <w:tab/>
        </w:r>
        <w:r w:rsidRPr="006756BD">
          <w:rPr>
            <w:rStyle w:val="Hyperlink"/>
            <w:noProof/>
          </w:rPr>
          <w:t>Vilkår</w:t>
        </w:r>
        <w:r>
          <w:rPr>
            <w:noProof/>
            <w:webHidden/>
          </w:rPr>
          <w:tab/>
        </w:r>
        <w:r>
          <w:rPr>
            <w:noProof/>
            <w:webHidden/>
          </w:rPr>
          <w:fldChar w:fldCharType="begin"/>
        </w:r>
        <w:r>
          <w:rPr>
            <w:noProof/>
            <w:webHidden/>
          </w:rPr>
          <w:instrText xml:space="preserve"> PAGEREF _Toc190691284 \h </w:instrText>
        </w:r>
        <w:r>
          <w:rPr>
            <w:noProof/>
            <w:webHidden/>
          </w:rPr>
        </w:r>
        <w:r>
          <w:rPr>
            <w:noProof/>
            <w:webHidden/>
          </w:rPr>
          <w:fldChar w:fldCharType="separate"/>
        </w:r>
        <w:r>
          <w:rPr>
            <w:noProof/>
            <w:webHidden/>
          </w:rPr>
          <w:t>12</w:t>
        </w:r>
        <w:r>
          <w:rPr>
            <w:noProof/>
            <w:webHidden/>
          </w:rPr>
          <w:fldChar w:fldCharType="end"/>
        </w:r>
      </w:hyperlink>
    </w:p>
    <w:p w14:paraId="4EA8DACE" w14:textId="496A781D" w:rsidR="0046019E" w:rsidRDefault="0046019E">
      <w:pPr>
        <w:pStyle w:val="Indholdsfortegnelse2"/>
        <w:rPr>
          <w:rFonts w:asciiTheme="minorHAnsi" w:eastAsiaTheme="minorEastAsia" w:hAnsiTheme="minorHAnsi" w:cstheme="minorBidi"/>
          <w:noProof/>
          <w:kern w:val="2"/>
          <w:sz w:val="24"/>
          <w:szCs w:val="24"/>
          <w14:ligatures w14:val="standardContextual"/>
        </w:rPr>
      </w:pPr>
      <w:hyperlink w:anchor="_Toc190691285" w:history="1">
        <w:r w:rsidRPr="006756BD">
          <w:rPr>
            <w:rStyle w:val="Hyperlink"/>
            <w:noProof/>
          </w:rPr>
          <w:t>Indretning og drift</w:t>
        </w:r>
        <w:r>
          <w:rPr>
            <w:noProof/>
            <w:webHidden/>
          </w:rPr>
          <w:tab/>
        </w:r>
        <w:r>
          <w:rPr>
            <w:noProof/>
            <w:webHidden/>
          </w:rPr>
          <w:fldChar w:fldCharType="begin"/>
        </w:r>
        <w:r>
          <w:rPr>
            <w:noProof/>
            <w:webHidden/>
          </w:rPr>
          <w:instrText xml:space="preserve"> PAGEREF _Toc190691285 \h </w:instrText>
        </w:r>
        <w:r>
          <w:rPr>
            <w:noProof/>
            <w:webHidden/>
          </w:rPr>
        </w:r>
        <w:r>
          <w:rPr>
            <w:noProof/>
            <w:webHidden/>
          </w:rPr>
          <w:fldChar w:fldCharType="separate"/>
        </w:r>
        <w:r>
          <w:rPr>
            <w:noProof/>
            <w:webHidden/>
          </w:rPr>
          <w:t>12</w:t>
        </w:r>
        <w:r>
          <w:rPr>
            <w:noProof/>
            <w:webHidden/>
          </w:rPr>
          <w:fldChar w:fldCharType="end"/>
        </w:r>
      </w:hyperlink>
    </w:p>
    <w:p w14:paraId="3EDEF996" w14:textId="3ECF32CD" w:rsidR="0046019E" w:rsidRDefault="0046019E">
      <w:pPr>
        <w:pStyle w:val="Indholdsfortegnelse1"/>
        <w:rPr>
          <w:rFonts w:asciiTheme="minorHAnsi" w:eastAsiaTheme="minorEastAsia" w:hAnsiTheme="minorHAnsi" w:cstheme="minorBidi"/>
          <w:noProof/>
          <w:kern w:val="2"/>
          <w:sz w:val="24"/>
          <w:szCs w:val="24"/>
          <w14:ligatures w14:val="standardContextual"/>
        </w:rPr>
      </w:pPr>
      <w:hyperlink w:anchor="_Toc190691286" w:history="1">
        <w:r w:rsidRPr="006756BD">
          <w:rPr>
            <w:rStyle w:val="Hyperlink"/>
            <w:noProof/>
          </w:rPr>
          <w:t>6</w:t>
        </w:r>
        <w:r>
          <w:rPr>
            <w:rFonts w:asciiTheme="minorHAnsi" w:eastAsiaTheme="minorEastAsia" w:hAnsiTheme="minorHAnsi" w:cstheme="minorBidi"/>
            <w:noProof/>
            <w:kern w:val="2"/>
            <w:sz w:val="24"/>
            <w:szCs w:val="24"/>
            <w14:ligatures w14:val="standardContextual"/>
          </w:rPr>
          <w:tab/>
        </w:r>
        <w:r w:rsidRPr="006756BD">
          <w:rPr>
            <w:rStyle w:val="Hyperlink"/>
            <w:noProof/>
          </w:rPr>
          <w:t>Afgørelsens varighed m.m.</w:t>
        </w:r>
        <w:r>
          <w:rPr>
            <w:noProof/>
            <w:webHidden/>
          </w:rPr>
          <w:tab/>
        </w:r>
        <w:r>
          <w:rPr>
            <w:noProof/>
            <w:webHidden/>
          </w:rPr>
          <w:fldChar w:fldCharType="begin"/>
        </w:r>
        <w:r>
          <w:rPr>
            <w:noProof/>
            <w:webHidden/>
          </w:rPr>
          <w:instrText xml:space="preserve"> PAGEREF _Toc190691286 \h </w:instrText>
        </w:r>
        <w:r>
          <w:rPr>
            <w:noProof/>
            <w:webHidden/>
          </w:rPr>
        </w:r>
        <w:r>
          <w:rPr>
            <w:noProof/>
            <w:webHidden/>
          </w:rPr>
          <w:fldChar w:fldCharType="separate"/>
        </w:r>
        <w:r>
          <w:rPr>
            <w:noProof/>
            <w:webHidden/>
          </w:rPr>
          <w:t>13</w:t>
        </w:r>
        <w:r>
          <w:rPr>
            <w:noProof/>
            <w:webHidden/>
          </w:rPr>
          <w:fldChar w:fldCharType="end"/>
        </w:r>
      </w:hyperlink>
    </w:p>
    <w:p w14:paraId="0B19C6CA" w14:textId="788DF55E" w:rsidR="0046019E" w:rsidRDefault="0046019E">
      <w:pPr>
        <w:pStyle w:val="Indholdsfortegnelse1"/>
        <w:rPr>
          <w:rFonts w:asciiTheme="minorHAnsi" w:eastAsiaTheme="minorEastAsia" w:hAnsiTheme="minorHAnsi" w:cstheme="minorBidi"/>
          <w:noProof/>
          <w:kern w:val="2"/>
          <w:sz w:val="24"/>
          <w:szCs w:val="24"/>
          <w14:ligatures w14:val="standardContextual"/>
        </w:rPr>
      </w:pPr>
      <w:hyperlink w:anchor="_Toc190691287" w:history="1">
        <w:r w:rsidRPr="006756BD">
          <w:rPr>
            <w:rStyle w:val="Hyperlink"/>
            <w:noProof/>
          </w:rPr>
          <w:t>7</w:t>
        </w:r>
        <w:r>
          <w:rPr>
            <w:rFonts w:asciiTheme="minorHAnsi" w:eastAsiaTheme="minorEastAsia" w:hAnsiTheme="minorHAnsi" w:cstheme="minorBidi"/>
            <w:noProof/>
            <w:kern w:val="2"/>
            <w:sz w:val="24"/>
            <w:szCs w:val="24"/>
            <w14:ligatures w14:val="standardContextual"/>
          </w:rPr>
          <w:tab/>
        </w:r>
        <w:r w:rsidRPr="006756BD">
          <w:rPr>
            <w:rStyle w:val="Hyperlink"/>
            <w:noProof/>
          </w:rPr>
          <w:t>Klagevejledning</w:t>
        </w:r>
        <w:r>
          <w:rPr>
            <w:noProof/>
            <w:webHidden/>
          </w:rPr>
          <w:tab/>
        </w:r>
        <w:r>
          <w:rPr>
            <w:noProof/>
            <w:webHidden/>
          </w:rPr>
          <w:fldChar w:fldCharType="begin"/>
        </w:r>
        <w:r>
          <w:rPr>
            <w:noProof/>
            <w:webHidden/>
          </w:rPr>
          <w:instrText xml:space="preserve"> PAGEREF _Toc190691287 \h </w:instrText>
        </w:r>
        <w:r>
          <w:rPr>
            <w:noProof/>
            <w:webHidden/>
          </w:rPr>
        </w:r>
        <w:r>
          <w:rPr>
            <w:noProof/>
            <w:webHidden/>
          </w:rPr>
          <w:fldChar w:fldCharType="separate"/>
        </w:r>
        <w:r>
          <w:rPr>
            <w:noProof/>
            <w:webHidden/>
          </w:rPr>
          <w:t>13</w:t>
        </w:r>
        <w:r>
          <w:rPr>
            <w:noProof/>
            <w:webHidden/>
          </w:rPr>
          <w:fldChar w:fldCharType="end"/>
        </w:r>
      </w:hyperlink>
    </w:p>
    <w:p w14:paraId="76EBD7F2" w14:textId="069B7403" w:rsidR="0046019E" w:rsidRDefault="0046019E">
      <w:pPr>
        <w:pStyle w:val="Indholdsfortegnelse1"/>
        <w:rPr>
          <w:rFonts w:asciiTheme="minorHAnsi" w:eastAsiaTheme="minorEastAsia" w:hAnsiTheme="minorHAnsi" w:cstheme="minorBidi"/>
          <w:noProof/>
          <w:kern w:val="2"/>
          <w:sz w:val="24"/>
          <w:szCs w:val="24"/>
          <w14:ligatures w14:val="standardContextual"/>
        </w:rPr>
      </w:pPr>
      <w:hyperlink w:anchor="_Toc190691288" w:history="1">
        <w:r w:rsidRPr="006756BD">
          <w:rPr>
            <w:rStyle w:val="Hyperlink"/>
            <w:noProof/>
          </w:rPr>
          <w:t>8</w:t>
        </w:r>
        <w:r>
          <w:rPr>
            <w:rFonts w:asciiTheme="minorHAnsi" w:eastAsiaTheme="minorEastAsia" w:hAnsiTheme="minorHAnsi" w:cstheme="minorBidi"/>
            <w:noProof/>
            <w:kern w:val="2"/>
            <w:sz w:val="24"/>
            <w:szCs w:val="24"/>
            <w14:ligatures w14:val="standardContextual"/>
          </w:rPr>
          <w:tab/>
        </w:r>
        <w:r w:rsidRPr="006756BD">
          <w:rPr>
            <w:rStyle w:val="Hyperlink"/>
            <w:noProof/>
          </w:rPr>
          <w:t>Offentliggørelse</w:t>
        </w:r>
        <w:r>
          <w:rPr>
            <w:noProof/>
            <w:webHidden/>
          </w:rPr>
          <w:tab/>
        </w:r>
        <w:r>
          <w:rPr>
            <w:noProof/>
            <w:webHidden/>
          </w:rPr>
          <w:fldChar w:fldCharType="begin"/>
        </w:r>
        <w:r>
          <w:rPr>
            <w:noProof/>
            <w:webHidden/>
          </w:rPr>
          <w:instrText xml:space="preserve"> PAGEREF _Toc190691288 \h </w:instrText>
        </w:r>
        <w:r>
          <w:rPr>
            <w:noProof/>
            <w:webHidden/>
          </w:rPr>
        </w:r>
        <w:r>
          <w:rPr>
            <w:noProof/>
            <w:webHidden/>
          </w:rPr>
          <w:fldChar w:fldCharType="separate"/>
        </w:r>
        <w:r>
          <w:rPr>
            <w:noProof/>
            <w:webHidden/>
          </w:rPr>
          <w:t>15</w:t>
        </w:r>
        <w:r>
          <w:rPr>
            <w:noProof/>
            <w:webHidden/>
          </w:rPr>
          <w:fldChar w:fldCharType="end"/>
        </w:r>
      </w:hyperlink>
    </w:p>
    <w:p w14:paraId="50C85154" w14:textId="0BDEE63D" w:rsidR="0046019E" w:rsidRDefault="0046019E">
      <w:pPr>
        <w:pStyle w:val="Indholdsfortegnelse1"/>
        <w:rPr>
          <w:rFonts w:asciiTheme="minorHAnsi" w:eastAsiaTheme="minorEastAsia" w:hAnsiTheme="minorHAnsi" w:cstheme="minorBidi"/>
          <w:noProof/>
          <w:kern w:val="2"/>
          <w:sz w:val="24"/>
          <w:szCs w:val="24"/>
          <w14:ligatures w14:val="standardContextual"/>
        </w:rPr>
      </w:pPr>
      <w:hyperlink w:anchor="_Toc190691289" w:history="1">
        <w:r w:rsidRPr="006756BD">
          <w:rPr>
            <w:rStyle w:val="Hyperlink"/>
            <w:noProof/>
          </w:rPr>
          <w:t>Bilag 1</w:t>
        </w:r>
        <w:r>
          <w:rPr>
            <w:noProof/>
            <w:webHidden/>
          </w:rPr>
          <w:tab/>
        </w:r>
        <w:r>
          <w:rPr>
            <w:noProof/>
            <w:webHidden/>
          </w:rPr>
          <w:tab/>
        </w:r>
        <w:r>
          <w:rPr>
            <w:noProof/>
            <w:webHidden/>
          </w:rPr>
          <w:fldChar w:fldCharType="begin"/>
        </w:r>
        <w:r>
          <w:rPr>
            <w:noProof/>
            <w:webHidden/>
          </w:rPr>
          <w:instrText xml:space="preserve"> PAGEREF _Toc190691289 \h </w:instrText>
        </w:r>
        <w:r>
          <w:rPr>
            <w:noProof/>
            <w:webHidden/>
          </w:rPr>
        </w:r>
        <w:r>
          <w:rPr>
            <w:noProof/>
            <w:webHidden/>
          </w:rPr>
          <w:fldChar w:fldCharType="separate"/>
        </w:r>
        <w:r>
          <w:rPr>
            <w:noProof/>
            <w:webHidden/>
          </w:rPr>
          <w:t>16</w:t>
        </w:r>
        <w:r>
          <w:rPr>
            <w:noProof/>
            <w:webHidden/>
          </w:rPr>
          <w:fldChar w:fldCharType="end"/>
        </w:r>
      </w:hyperlink>
    </w:p>
    <w:p w14:paraId="5BEF5ED6" w14:textId="2FE4EB71" w:rsidR="00561B24" w:rsidRPr="00A31F47" w:rsidRDefault="00D1738F" w:rsidP="00505F4A">
      <w:pPr>
        <w:ind w:right="849"/>
      </w:pPr>
      <w:r>
        <w:rPr>
          <w:rFonts w:cs="Arial"/>
          <w:lang w:eastAsia="da-DK"/>
        </w:rPr>
        <w:fldChar w:fldCharType="end"/>
      </w:r>
    </w:p>
    <w:p w14:paraId="091611A9" w14:textId="77777777" w:rsidR="00561B24" w:rsidRPr="00F52D6C" w:rsidRDefault="00561B24" w:rsidP="00505F4A">
      <w:pPr>
        <w:ind w:right="849"/>
      </w:pPr>
    </w:p>
    <w:p w14:paraId="639BCB26" w14:textId="77777777" w:rsidR="00805AFF" w:rsidRPr="008B3079" w:rsidRDefault="00805AFF" w:rsidP="00805AFF">
      <w:pPr>
        <w:rPr>
          <w:b/>
          <w:sz w:val="22"/>
          <w:szCs w:val="22"/>
        </w:rPr>
      </w:pPr>
      <w:r w:rsidRPr="008B3079">
        <w:rPr>
          <w:b/>
          <w:sz w:val="22"/>
          <w:szCs w:val="22"/>
        </w:rPr>
        <w:t>Bilag til godkendelsen:</w:t>
      </w:r>
    </w:p>
    <w:p w14:paraId="6ACD57E7" w14:textId="77777777" w:rsidR="00805AFF" w:rsidRDefault="00805AFF" w:rsidP="00805AFF"/>
    <w:p w14:paraId="62B236B9" w14:textId="629B9521" w:rsidR="00805AFF" w:rsidRPr="0090536A" w:rsidRDefault="00805AFF" w:rsidP="00805AFF">
      <w:pPr>
        <w:rPr>
          <w:i/>
        </w:rPr>
      </w:pPr>
      <w:r w:rsidRPr="0090536A">
        <w:rPr>
          <w:i/>
        </w:rPr>
        <w:t xml:space="preserve">Bilag 1: </w:t>
      </w:r>
      <w:r w:rsidR="0090536A" w:rsidRPr="0090536A">
        <w:rPr>
          <w:i/>
        </w:rPr>
        <w:t>Anlæggets</w:t>
      </w:r>
      <w:r w:rsidRPr="0090536A">
        <w:rPr>
          <w:i/>
        </w:rPr>
        <w:t xml:space="preserve"> beliggenhed</w:t>
      </w:r>
      <w:r w:rsidR="0090536A" w:rsidRPr="0090536A">
        <w:rPr>
          <w:i/>
        </w:rPr>
        <w:t xml:space="preserve"> og indretning</w:t>
      </w:r>
    </w:p>
    <w:p w14:paraId="3E734BB7" w14:textId="0E9F57E0" w:rsidR="00561B24" w:rsidRPr="008B3079" w:rsidRDefault="00561B24" w:rsidP="008B3079">
      <w:pPr>
        <w:pStyle w:val="Overskrift1"/>
      </w:pPr>
      <w:r w:rsidRPr="00F52D6C">
        <w:br w:type="page"/>
      </w:r>
      <w:bookmarkStart w:id="19" w:name="_Toc223777069"/>
      <w:bookmarkStart w:id="20" w:name="_Toc224005249"/>
      <w:bookmarkStart w:id="21" w:name="_Toc190691262"/>
      <w:r w:rsidRPr="008B3079">
        <w:lastRenderedPageBreak/>
        <w:t xml:space="preserve">Baggrund </w:t>
      </w:r>
      <w:r w:rsidR="005E2F79">
        <w:t xml:space="preserve">og grundlag </w:t>
      </w:r>
      <w:r w:rsidRPr="008B3079">
        <w:t>for sagen</w:t>
      </w:r>
      <w:bookmarkEnd w:id="19"/>
      <w:bookmarkEnd w:id="20"/>
      <w:bookmarkEnd w:id="21"/>
    </w:p>
    <w:p w14:paraId="682C73B6" w14:textId="300873CA" w:rsidR="006F53DE" w:rsidRDefault="000E0DF1" w:rsidP="00E351C5">
      <w:bookmarkStart w:id="22" w:name="loknavn_4"/>
      <w:bookmarkEnd w:id="22"/>
      <w:r>
        <w:t xml:space="preserve">Grindsted </w:t>
      </w:r>
      <w:r w:rsidR="00027CD2">
        <w:t>U</w:t>
      </w:r>
      <w:r>
        <w:t>dsigtsbakke</w:t>
      </w:r>
      <w:r w:rsidR="007B14EB">
        <w:t xml:space="preserve"> </w:t>
      </w:r>
      <w:bookmarkStart w:id="23" w:name="lokadresse_4"/>
      <w:bookmarkEnd w:id="23"/>
      <w:r w:rsidR="00295395">
        <w:t>er</w:t>
      </w:r>
      <w:r w:rsidR="00027CD2">
        <w:t xml:space="preserve"> ikke i forvejen</w:t>
      </w:r>
      <w:r w:rsidR="00295395">
        <w:t xml:space="preserve"> godkendt i henhold til miljøbeskyttelseslovens § 33</w:t>
      </w:r>
      <w:r w:rsidR="00027CD2">
        <w:t xml:space="preserve">. </w:t>
      </w:r>
    </w:p>
    <w:p w14:paraId="57198D92" w14:textId="77777777" w:rsidR="00976071" w:rsidRDefault="00976071" w:rsidP="00E351C5"/>
    <w:p w14:paraId="56C18FF3" w14:textId="6ED9425E" w:rsidR="00CA6F3A" w:rsidRDefault="00027CD2" w:rsidP="00E351C5">
      <w:r>
        <w:t xml:space="preserve">Billund Kommune, Park og Vej – Drift, Tårnvej 30, 7200 Grindsted har ved ansøgning af 25. november 2024 ansøgt om godkendelse til nyttiggørelse af jord til etablering af en udsigtsbakke på matr.nr. 1m, Horsbøl </w:t>
      </w:r>
      <w:proofErr w:type="spellStart"/>
      <w:r>
        <w:t>Gde</w:t>
      </w:r>
      <w:proofErr w:type="spellEnd"/>
      <w:r>
        <w:t xml:space="preserve">., Grindsted beliggende syd for Morsbøl Søpark i Grindsted. </w:t>
      </w:r>
    </w:p>
    <w:p w14:paraId="488A6305" w14:textId="5A92C691" w:rsidR="00027CD2" w:rsidRDefault="00027CD2" w:rsidP="00E351C5">
      <w:r>
        <w:t xml:space="preserve">Det er Billund Kommunes vurdering, at den anvendte jord skal klassificeres som affald, og at projektet derfor skal miljøgodkendes efter ovenstående listepunkt om nyttiggørelse af ikke-farligt affald. </w:t>
      </w:r>
      <w:r w:rsidR="0031343C">
        <w:t xml:space="preserve">Udsigtsbakken er etableret. Der er derfor tale om en lovliggørelse af eksisterende anlæg. </w:t>
      </w:r>
    </w:p>
    <w:p w14:paraId="4FCB48D1" w14:textId="77777777" w:rsidR="0031343C" w:rsidRDefault="0031343C" w:rsidP="00E351C5"/>
    <w:p w14:paraId="12B7196C" w14:textId="73A2F602" w:rsidR="00673674" w:rsidRDefault="00673674" w:rsidP="00E351C5">
      <w:r>
        <w:t xml:space="preserve">Afgørelsen er truffet på baggrund af oplysninger i ansøgning af 25. november 2024 </w:t>
      </w:r>
      <w:r w:rsidRPr="0090536A">
        <w:t>samt supplerende oplysninger</w:t>
      </w:r>
      <w:r w:rsidR="00202874" w:rsidRPr="0090536A">
        <w:t xml:space="preserve"> af 4. februar 2025.</w:t>
      </w:r>
    </w:p>
    <w:p w14:paraId="0C8E9537" w14:textId="77777777" w:rsidR="00673674" w:rsidRDefault="00673674" w:rsidP="00E351C5"/>
    <w:p w14:paraId="5AE0C83D" w14:textId="66E57C3E" w:rsidR="00673674" w:rsidRDefault="00673674" w:rsidP="00E351C5">
      <w:pPr>
        <w:rPr>
          <w:b/>
          <w:bCs/>
        </w:rPr>
      </w:pPr>
      <w:r>
        <w:rPr>
          <w:b/>
          <w:bCs/>
        </w:rPr>
        <w:t>Myndighedsinhabilitet</w:t>
      </w:r>
    </w:p>
    <w:p w14:paraId="7729A697" w14:textId="0FC49F0D" w:rsidR="00673674" w:rsidRDefault="00673674" w:rsidP="00E351C5">
      <w:r>
        <w:t xml:space="preserve">Billund Kommune er både ansøger og myndighed i denne sag. </w:t>
      </w:r>
      <w:r w:rsidR="00D038B5">
        <w:t xml:space="preserve">Ansøgningen er indsendt af afdelingen Park og Vej Drift, mens Miljøafdelingen har behandlet sagen som kompetent myndighed. Det er Billund Kommunes vurdering, at </w:t>
      </w:r>
      <w:r w:rsidR="00C56608">
        <w:t xml:space="preserve">myndighedsinhabilitet er forebygget, </w:t>
      </w:r>
      <w:r w:rsidR="00D038B5">
        <w:t xml:space="preserve">da medarbejdere og chef i den afdeling der behandler </w:t>
      </w:r>
      <w:r w:rsidR="00C56608">
        <w:t>ansøgningen,</w:t>
      </w:r>
      <w:r w:rsidR="00D038B5">
        <w:t xml:space="preserve"> ikke er identisk med ansøger. </w:t>
      </w:r>
    </w:p>
    <w:p w14:paraId="0A1F0C35" w14:textId="77777777" w:rsidR="00C56608" w:rsidRDefault="00C56608" w:rsidP="00E351C5"/>
    <w:p w14:paraId="5368212D" w14:textId="77777777" w:rsidR="00C56608" w:rsidRPr="00673674" w:rsidRDefault="00C56608" w:rsidP="00E351C5"/>
    <w:p w14:paraId="7DD69B4A" w14:textId="77777777" w:rsidR="0031343C" w:rsidRDefault="0031343C" w:rsidP="00E351C5"/>
    <w:p w14:paraId="7097129D" w14:textId="7BBB0679" w:rsidR="00561B24" w:rsidRPr="006232CC" w:rsidRDefault="00D23DA5" w:rsidP="00E351C5">
      <w:pPr>
        <w:pStyle w:val="Overskrift1"/>
      </w:pPr>
      <w:bookmarkStart w:id="24" w:name="_Toc223777071"/>
      <w:bookmarkStart w:id="25" w:name="_Toc224005251"/>
      <w:r>
        <w:br w:type="page"/>
      </w:r>
      <w:bookmarkStart w:id="26" w:name="_Toc190691263"/>
      <w:r w:rsidR="00B973CB">
        <w:lastRenderedPageBreak/>
        <w:t xml:space="preserve">Partshøring - </w:t>
      </w:r>
      <w:bookmarkEnd w:id="24"/>
      <w:bookmarkEnd w:id="25"/>
      <w:r w:rsidR="00B973CB">
        <w:t>høring af udkast til afgørelse</w:t>
      </w:r>
      <w:bookmarkEnd w:id="26"/>
    </w:p>
    <w:p w14:paraId="2B507EF0" w14:textId="1EE688FB" w:rsidR="00E16348" w:rsidRPr="00455C1A" w:rsidRDefault="00561B24" w:rsidP="00E16348">
      <w:pPr>
        <w:tabs>
          <w:tab w:val="left" w:pos="5670"/>
        </w:tabs>
        <w:spacing w:line="240" w:lineRule="auto"/>
        <w:rPr>
          <w:rFonts w:ascii="Calibri" w:hAnsi="Calibri"/>
        </w:rPr>
      </w:pPr>
      <w:r w:rsidRPr="005D0C3B">
        <w:t xml:space="preserve">Et udkast til </w:t>
      </w:r>
      <w:r w:rsidR="00C962AF">
        <w:t>afgørelsen</w:t>
      </w:r>
      <w:r w:rsidRPr="005D0C3B">
        <w:t xml:space="preserve"> har</w:t>
      </w:r>
      <w:r w:rsidR="00AA6E64">
        <w:t xml:space="preserve"> </w:t>
      </w:r>
      <w:r w:rsidR="00D6765F">
        <w:t xml:space="preserve">i overensstemmelse med </w:t>
      </w:r>
      <w:r w:rsidR="00E16348">
        <w:t>M</w:t>
      </w:r>
      <w:r w:rsidR="00D6765F" w:rsidRPr="00D27A73">
        <w:t>iljøbeskyttelseslovens § 75</w:t>
      </w:r>
      <w:r w:rsidR="00D6765F">
        <w:t xml:space="preserve"> </w:t>
      </w:r>
      <w:r w:rsidR="00E16348">
        <w:t xml:space="preserve">samt </w:t>
      </w:r>
      <w:r w:rsidR="00E16348" w:rsidRPr="00EB00EE">
        <w:t xml:space="preserve">§ 59 i </w:t>
      </w:r>
      <w:r w:rsidR="00E16348">
        <w:rPr>
          <w:rFonts w:cs="Arial"/>
        </w:rPr>
        <w:t>Godkendelsesbekendtgørelsen</w:t>
      </w:r>
      <w:r w:rsidR="00E16348" w:rsidRPr="005D0C3B">
        <w:t xml:space="preserve"> </w:t>
      </w:r>
      <w:r w:rsidRPr="005D0C3B">
        <w:t>været</w:t>
      </w:r>
      <w:r w:rsidR="00E16348">
        <w:t xml:space="preserve"> forelagt ansøger til kommentering.</w:t>
      </w:r>
    </w:p>
    <w:p w14:paraId="4A227BAE" w14:textId="77777777" w:rsidR="00E16348" w:rsidRDefault="00E16348" w:rsidP="00E16348">
      <w:pPr>
        <w:tabs>
          <w:tab w:val="left" w:pos="567"/>
        </w:tabs>
        <w:jc w:val="both"/>
      </w:pPr>
    </w:p>
    <w:p w14:paraId="52AA07CA" w14:textId="216C0EC6" w:rsidR="00AA6E64" w:rsidRDefault="00B857F3" w:rsidP="00B857F3">
      <w:r w:rsidRPr="00B857F3">
        <w:t xml:space="preserve">Billund Kommune har i den forbindelse modtaget bemærkninger fra ansøger. </w:t>
      </w:r>
      <w:r w:rsidR="00AD3F3B">
        <w:rPr>
          <w:iCs/>
        </w:rPr>
        <w:t xml:space="preserve">Ansøger har tilkendegivet at der ikke er bemærkninger til udkastet. </w:t>
      </w:r>
    </w:p>
    <w:p w14:paraId="5F016303" w14:textId="77777777" w:rsidR="00E16348" w:rsidRDefault="00E16348" w:rsidP="00B857F3"/>
    <w:p w14:paraId="7DA7C667" w14:textId="77777777" w:rsidR="009A4ED4" w:rsidRDefault="009A4ED4" w:rsidP="009A4ED4">
      <w:bookmarkStart w:id="27" w:name="_Toc223777072"/>
      <w:bookmarkStart w:id="28" w:name="_Toc224005252"/>
      <w:r>
        <w:t xml:space="preserve">På grund af afstanden til nærmeste boliger, vurderes det ikke, at der er naboer som vil blive væsentligt, individuelt berørt af projektet. Derfor er der ikke foretaget nabohøring af projektet. </w:t>
      </w:r>
    </w:p>
    <w:p w14:paraId="5EDB25C8" w14:textId="77777777" w:rsidR="008B4F09" w:rsidRDefault="00D23DA5" w:rsidP="00E351C5">
      <w:pPr>
        <w:pStyle w:val="Overskrift1"/>
      </w:pPr>
      <w:r>
        <w:br w:type="page"/>
      </w:r>
      <w:bookmarkStart w:id="29" w:name="_Toc190691264"/>
      <w:r w:rsidR="00561B24" w:rsidRPr="00E53947">
        <w:lastRenderedPageBreak/>
        <w:t xml:space="preserve">Planlægningsmæssige </w:t>
      </w:r>
      <w:r w:rsidR="00561B24" w:rsidRPr="000253A9">
        <w:t>forudsætninger</w:t>
      </w:r>
      <w:bookmarkEnd w:id="27"/>
      <w:bookmarkEnd w:id="28"/>
      <w:bookmarkEnd w:id="29"/>
    </w:p>
    <w:p w14:paraId="18455674" w14:textId="0CE3D4EB" w:rsidR="00B973CB" w:rsidRPr="00B973CB" w:rsidRDefault="00B973CB" w:rsidP="00B973CB">
      <w:pPr>
        <w:tabs>
          <w:tab w:val="left" w:pos="5670"/>
        </w:tabs>
        <w:spacing w:line="240" w:lineRule="auto"/>
        <w:rPr>
          <w:rFonts w:ascii="Calibri" w:hAnsi="Calibri"/>
        </w:rPr>
      </w:pPr>
      <w:r>
        <w:t xml:space="preserve">Området er beliggende i </w:t>
      </w:r>
      <w:r w:rsidR="005801F7">
        <w:t xml:space="preserve">landzone </w:t>
      </w:r>
      <w:r>
        <w:t xml:space="preserve">i et område med </w:t>
      </w:r>
      <w:r w:rsidR="005801F7">
        <w:t xml:space="preserve">almindelige </w:t>
      </w:r>
      <w:r>
        <w:t xml:space="preserve">drikkevandsinteresser. </w:t>
      </w:r>
    </w:p>
    <w:p w14:paraId="37127017" w14:textId="77777777" w:rsidR="00B973CB" w:rsidRDefault="00B973CB" w:rsidP="00B973CB">
      <w:pPr>
        <w:tabs>
          <w:tab w:val="left" w:pos="5670"/>
        </w:tabs>
        <w:spacing w:line="240" w:lineRule="auto"/>
      </w:pPr>
    </w:p>
    <w:p w14:paraId="5962F4ED" w14:textId="2E147AE6" w:rsidR="00B973CB" w:rsidRDefault="00B973CB" w:rsidP="00B973CB">
      <w:pPr>
        <w:tabs>
          <w:tab w:val="left" w:pos="5670"/>
        </w:tabs>
        <w:spacing w:line="240" w:lineRule="auto"/>
      </w:pPr>
      <w:r w:rsidRPr="008315CE">
        <w:t xml:space="preserve">De nærmeste boliger er beliggende ca. </w:t>
      </w:r>
      <w:bookmarkStart w:id="30" w:name="_Hlk104296362"/>
      <w:r w:rsidR="005801F7">
        <w:rPr>
          <w:iCs/>
        </w:rPr>
        <w:t>445</w:t>
      </w:r>
      <w:r w:rsidRPr="008315CE">
        <w:t xml:space="preserve"> m </w:t>
      </w:r>
      <w:r w:rsidR="005801F7">
        <w:rPr>
          <w:iCs/>
        </w:rPr>
        <w:t xml:space="preserve">nordøst </w:t>
      </w:r>
      <w:r w:rsidRPr="008315CE">
        <w:t xml:space="preserve">for </w:t>
      </w:r>
      <w:bookmarkEnd w:id="30"/>
      <w:r w:rsidR="005801F7">
        <w:t>anlægget</w:t>
      </w:r>
      <w:r w:rsidRPr="008315CE">
        <w:t xml:space="preserve"> og ca. </w:t>
      </w:r>
      <w:r w:rsidR="005801F7">
        <w:rPr>
          <w:iCs/>
        </w:rPr>
        <w:t>700</w:t>
      </w:r>
      <w:r w:rsidR="008315CE" w:rsidRPr="008315CE">
        <w:t xml:space="preserve"> m </w:t>
      </w:r>
      <w:r w:rsidR="005801F7">
        <w:t>hhv. nordvest og sydøst fo</w:t>
      </w:r>
      <w:r w:rsidR="008315CE" w:rsidRPr="008315CE">
        <w:t xml:space="preserve">r </w:t>
      </w:r>
      <w:r w:rsidR="005801F7">
        <w:t>anlægget</w:t>
      </w:r>
      <w:r>
        <w:t>.</w:t>
      </w:r>
    </w:p>
    <w:p w14:paraId="445B0861" w14:textId="77777777" w:rsidR="00B973CB" w:rsidRPr="00B973CB" w:rsidRDefault="00B973CB" w:rsidP="00B973CB"/>
    <w:p w14:paraId="735D5ABC" w14:textId="77777777" w:rsidR="00776274" w:rsidRDefault="000253A9" w:rsidP="00E351C5">
      <w:pPr>
        <w:pStyle w:val="Overskrift2"/>
      </w:pPr>
      <w:bookmarkStart w:id="31" w:name="_Toc190691265"/>
      <w:r w:rsidRPr="008B3079">
        <w:t>Kommuneplan</w:t>
      </w:r>
      <w:bookmarkEnd w:id="31"/>
    </w:p>
    <w:p w14:paraId="5F6ED4E8" w14:textId="7CCD1551" w:rsidR="00B973CB" w:rsidRPr="00B973CB" w:rsidRDefault="00C30393" w:rsidP="00B973CB">
      <w:pPr>
        <w:tabs>
          <w:tab w:val="left" w:pos="5670"/>
        </w:tabs>
        <w:spacing w:line="240" w:lineRule="auto"/>
        <w:rPr>
          <w:rFonts w:ascii="Calibri" w:hAnsi="Calibri"/>
        </w:rPr>
      </w:pPr>
      <w:r>
        <w:t xml:space="preserve">Der er ikke fastlagt kommuneplanramme for området. Mod nord grænser udsigtsbakken op til boligområde 1.B.34 Boligområde, Sønder Boulevard. Området er ubebygget og benyttes i dag som landbrugsjord. Mod øst grænser projektområdet op til det rekreative område 1.G.20 Grønt Område, Sdr. Ringvej. </w:t>
      </w:r>
    </w:p>
    <w:p w14:paraId="39EAB6CD" w14:textId="77777777" w:rsidR="00B973CB" w:rsidRPr="00B973CB" w:rsidRDefault="00B973CB" w:rsidP="00B973CB">
      <w:pPr>
        <w:rPr>
          <w:lang w:val="x-none"/>
        </w:rPr>
      </w:pPr>
    </w:p>
    <w:p w14:paraId="7C73AD3C" w14:textId="77777777" w:rsidR="002E7208" w:rsidRDefault="002E7208" w:rsidP="00E351C5">
      <w:pPr>
        <w:pStyle w:val="Overskrift2"/>
      </w:pPr>
      <w:bookmarkStart w:id="32" w:name="_Toc190691266"/>
      <w:r w:rsidRPr="00DF621E">
        <w:t>Lokalplaner</w:t>
      </w:r>
      <w:bookmarkEnd w:id="32"/>
      <w:r w:rsidRPr="00DF621E">
        <w:t xml:space="preserve"> </w:t>
      </w:r>
    </w:p>
    <w:p w14:paraId="11D3EAC4" w14:textId="77777777" w:rsidR="00C30393" w:rsidRDefault="00B973CB" w:rsidP="00B973CB">
      <w:pPr>
        <w:tabs>
          <w:tab w:val="left" w:pos="5670"/>
        </w:tabs>
        <w:spacing w:line="240" w:lineRule="auto"/>
        <w:rPr>
          <w:iCs/>
        </w:rPr>
      </w:pPr>
      <w:r w:rsidRPr="00C30393">
        <w:t>Området er beliggende i landzone.</w:t>
      </w:r>
      <w:r w:rsidR="00CC0EB7" w:rsidRPr="00C30393">
        <w:rPr>
          <w:iCs/>
        </w:rPr>
        <w:t xml:space="preserve"> </w:t>
      </w:r>
      <w:r w:rsidR="00C30393">
        <w:rPr>
          <w:iCs/>
        </w:rPr>
        <w:t xml:space="preserve">Der er ikke fastlagt lokalplan for området. </w:t>
      </w:r>
    </w:p>
    <w:p w14:paraId="7CC9E409" w14:textId="06F48B69" w:rsidR="00B973CB" w:rsidRPr="00B973CB" w:rsidRDefault="00C30393" w:rsidP="00B973CB">
      <w:pPr>
        <w:tabs>
          <w:tab w:val="left" w:pos="5670"/>
        </w:tabs>
        <w:spacing w:line="240" w:lineRule="auto"/>
        <w:rPr>
          <w:rFonts w:ascii="Calibri" w:hAnsi="Calibri"/>
        </w:rPr>
      </w:pPr>
      <w:r>
        <w:rPr>
          <w:iCs/>
        </w:rPr>
        <w:t>Der er meddelt landzonetilladelse til udsigtsbakken den 31. marts 2010.</w:t>
      </w:r>
      <w:r w:rsidR="00B973CB">
        <w:t xml:space="preserve"> </w:t>
      </w:r>
    </w:p>
    <w:p w14:paraId="683E163E" w14:textId="77777777" w:rsidR="00B973CB" w:rsidRPr="00B973CB" w:rsidRDefault="00B973CB" w:rsidP="00B973CB">
      <w:pPr>
        <w:rPr>
          <w:lang w:val="x-none"/>
        </w:rPr>
      </w:pPr>
    </w:p>
    <w:p w14:paraId="02CA0126" w14:textId="2BAB165C" w:rsidR="005B06D1" w:rsidRPr="00FF6ACA" w:rsidRDefault="002E7208" w:rsidP="00FF6ACA">
      <w:pPr>
        <w:pStyle w:val="Overskrift2"/>
      </w:pPr>
      <w:bookmarkStart w:id="33" w:name="_Toc190691267"/>
      <w:r w:rsidRPr="00DF621E">
        <w:t>Spildevandsplan</w:t>
      </w:r>
      <w:bookmarkEnd w:id="33"/>
    </w:p>
    <w:p w14:paraId="573E3BA4" w14:textId="7028C865" w:rsidR="00B973CB" w:rsidRPr="00B973CB" w:rsidRDefault="00B973CB" w:rsidP="00B973CB">
      <w:pPr>
        <w:tabs>
          <w:tab w:val="left" w:pos="5670"/>
        </w:tabs>
        <w:spacing w:line="240" w:lineRule="auto"/>
        <w:rPr>
          <w:rFonts w:ascii="Calibri" w:hAnsi="Calibri"/>
        </w:rPr>
      </w:pPr>
      <w:r w:rsidRPr="00FF6ACA">
        <w:t>Området er ikke kloakeret og indgår</w:t>
      </w:r>
      <w:r w:rsidR="00EB00EE" w:rsidRPr="00FF6ACA">
        <w:t xml:space="preserve"> </w:t>
      </w:r>
      <w:r w:rsidRPr="00FF6ACA">
        <w:t>ikke i Billund Kommunes Spildevandsplan.</w:t>
      </w:r>
    </w:p>
    <w:p w14:paraId="0982F200" w14:textId="77777777" w:rsidR="00B973CB" w:rsidRDefault="00B973CB" w:rsidP="00B973CB">
      <w:pPr>
        <w:rPr>
          <w:lang w:val="x-none"/>
        </w:rPr>
      </w:pPr>
    </w:p>
    <w:p w14:paraId="7F8AA14B" w14:textId="77777777" w:rsidR="00B973CB" w:rsidRDefault="00B973CB" w:rsidP="00B973CB">
      <w:pPr>
        <w:pStyle w:val="Overskrift2"/>
      </w:pPr>
      <w:bookmarkStart w:id="34" w:name="_Toc190691268"/>
      <w:r>
        <w:t>Jordforurening</w:t>
      </w:r>
      <w:bookmarkEnd w:id="34"/>
    </w:p>
    <w:p w14:paraId="49783FD5" w14:textId="3D14C70D" w:rsidR="001A30FF" w:rsidRDefault="00B973CB" w:rsidP="00181CD2">
      <w:pPr>
        <w:tabs>
          <w:tab w:val="left" w:pos="5670"/>
        </w:tabs>
        <w:spacing w:line="240" w:lineRule="auto"/>
      </w:pPr>
      <w:r w:rsidRPr="00FF6ACA">
        <w:t xml:space="preserve">Matriklen er </w:t>
      </w:r>
      <w:r w:rsidR="00FF6ACA">
        <w:t xml:space="preserve">ikke </w:t>
      </w:r>
      <w:r w:rsidRPr="00FF6ACA">
        <w:t>kortlagt på</w:t>
      </w:r>
      <w:r w:rsidR="00FF6ACA">
        <w:t xml:space="preserve"> hverken</w:t>
      </w:r>
      <w:r w:rsidRPr="00FF6ACA">
        <w:t xml:space="preserve"> vidensniveau </w:t>
      </w:r>
      <w:r w:rsidR="00FF6ACA">
        <w:t>1 eller 2</w:t>
      </w:r>
      <w:r w:rsidRPr="00FF6ACA">
        <w:t xml:space="preserve"> efter Jordforureningsloven</w:t>
      </w:r>
      <w:r w:rsidR="00972A9D" w:rsidRPr="00FF6ACA">
        <w:rPr>
          <w:rStyle w:val="Fodnotehenvisning"/>
        </w:rPr>
        <w:footnoteReference w:id="4"/>
      </w:r>
      <w:r w:rsidR="00181CD2" w:rsidRPr="00FF6ACA">
        <w:t>.</w:t>
      </w:r>
      <w:r w:rsidR="00181CD2">
        <w:t xml:space="preserve"> </w:t>
      </w:r>
    </w:p>
    <w:p w14:paraId="15B44754" w14:textId="77777777" w:rsidR="001A30FF" w:rsidRDefault="001A30FF" w:rsidP="00181CD2">
      <w:pPr>
        <w:tabs>
          <w:tab w:val="left" w:pos="5670"/>
        </w:tabs>
        <w:spacing w:line="240" w:lineRule="auto"/>
      </w:pPr>
    </w:p>
    <w:p w14:paraId="4AAE7932" w14:textId="76BCCACA" w:rsidR="002E7208" w:rsidRDefault="002E7208" w:rsidP="001A30FF">
      <w:pPr>
        <w:pStyle w:val="Overskrift2"/>
      </w:pPr>
      <w:bookmarkStart w:id="35" w:name="_Toc190691269"/>
      <w:r>
        <w:t>Vurdering af Virkninger på Miljøet (VVM)</w:t>
      </w:r>
      <w:bookmarkEnd w:id="35"/>
    </w:p>
    <w:p w14:paraId="226C4703" w14:textId="5D5D4159" w:rsidR="00B973CB" w:rsidRPr="00A2739F" w:rsidRDefault="00B973CB" w:rsidP="00B973CB">
      <w:pPr>
        <w:tabs>
          <w:tab w:val="left" w:pos="5670"/>
        </w:tabs>
        <w:spacing w:line="240" w:lineRule="auto"/>
        <w:rPr>
          <w:rFonts w:cs="Arial"/>
        </w:rPr>
      </w:pPr>
      <w:r w:rsidRPr="00A2739F">
        <w:rPr>
          <w:rFonts w:cs="Arial"/>
        </w:rPr>
        <w:t>Projektet er omfattet af Miljøvurderingsloven</w:t>
      </w:r>
      <w:r w:rsidR="008A3D7C" w:rsidRPr="00A2739F">
        <w:rPr>
          <w:rStyle w:val="Fodnotehenvisning"/>
          <w:rFonts w:cs="Arial"/>
        </w:rPr>
        <w:footnoteReference w:id="5"/>
      </w:r>
      <w:r w:rsidR="008A3D7C" w:rsidRPr="00A2739F">
        <w:rPr>
          <w:rFonts w:cs="Arial"/>
        </w:rPr>
        <w:t xml:space="preserve">, </w:t>
      </w:r>
      <w:r w:rsidRPr="00A2739F">
        <w:rPr>
          <w:rFonts w:cs="Arial"/>
        </w:rPr>
        <w:t xml:space="preserve">bilag </w:t>
      </w:r>
      <w:r w:rsidR="00A2739F">
        <w:rPr>
          <w:rFonts w:cs="Arial"/>
        </w:rPr>
        <w:t>2</w:t>
      </w:r>
      <w:r w:rsidRPr="00A2739F">
        <w:rPr>
          <w:rFonts w:cs="Arial"/>
        </w:rPr>
        <w:t xml:space="preserve">, punkt </w:t>
      </w:r>
      <w:r w:rsidR="00A2739F">
        <w:rPr>
          <w:rFonts w:cs="Arial"/>
        </w:rPr>
        <w:t>11b</w:t>
      </w:r>
      <w:r w:rsidRPr="00A2739F">
        <w:rPr>
          <w:rFonts w:cs="Arial"/>
        </w:rPr>
        <w:t xml:space="preserve">. </w:t>
      </w:r>
    </w:p>
    <w:p w14:paraId="2EECFB62" w14:textId="717DAA8C" w:rsidR="00B973CB" w:rsidRDefault="00B973CB" w:rsidP="00B973CB">
      <w:pPr>
        <w:tabs>
          <w:tab w:val="left" w:pos="5670"/>
        </w:tabs>
        <w:spacing w:line="240" w:lineRule="auto"/>
        <w:rPr>
          <w:rFonts w:cs="Arial"/>
        </w:rPr>
      </w:pPr>
      <w:r w:rsidRPr="00A2739F">
        <w:rPr>
          <w:rFonts w:cs="Arial"/>
        </w:rPr>
        <w:t xml:space="preserve">Ansøger har den </w:t>
      </w:r>
      <w:r w:rsidR="00A2739F">
        <w:rPr>
          <w:rFonts w:cs="Arial"/>
        </w:rPr>
        <w:t>25. november 2024</w:t>
      </w:r>
      <w:r w:rsidRPr="00A2739F">
        <w:rPr>
          <w:rFonts w:cs="Arial"/>
        </w:rPr>
        <w:t xml:space="preserve"> udarbejdet en ansøgning om VVM-screening af projektet. Billund Kommune har ved VVM-screeningen vurderet, at etableringen ikke får væsentlig indvirkning på miljøet og dermed ikke er omfattet af krav om udarbejdelse af en VVM-redegørelse.</w:t>
      </w:r>
      <w:r>
        <w:rPr>
          <w:rFonts w:cs="Arial"/>
        </w:rPr>
        <w:t xml:space="preserve"> </w:t>
      </w:r>
    </w:p>
    <w:p w14:paraId="5474A868" w14:textId="77777777" w:rsidR="00B973CB" w:rsidRDefault="00B973CB" w:rsidP="00B973CB">
      <w:pPr>
        <w:tabs>
          <w:tab w:val="left" w:pos="5670"/>
        </w:tabs>
        <w:spacing w:line="240" w:lineRule="auto"/>
        <w:rPr>
          <w:rFonts w:cs="Arial"/>
        </w:rPr>
      </w:pPr>
    </w:p>
    <w:p w14:paraId="1A6D7467" w14:textId="77777777" w:rsidR="00B973CB" w:rsidRPr="00B973CB" w:rsidRDefault="00B973CB" w:rsidP="00B973CB">
      <w:pPr>
        <w:tabs>
          <w:tab w:val="left" w:pos="5670"/>
        </w:tabs>
        <w:spacing w:line="240" w:lineRule="auto"/>
        <w:rPr>
          <w:rFonts w:cs="Arial"/>
        </w:rPr>
      </w:pPr>
      <w:r>
        <w:rPr>
          <w:rFonts w:cs="Arial"/>
        </w:rPr>
        <w:t>Se særskilt afgørelse.</w:t>
      </w:r>
    </w:p>
    <w:p w14:paraId="741745FE" w14:textId="77777777" w:rsidR="00B973CB" w:rsidRDefault="00B973CB" w:rsidP="00B973CB">
      <w:pPr>
        <w:rPr>
          <w:lang w:val="x-none"/>
        </w:rPr>
      </w:pPr>
    </w:p>
    <w:p w14:paraId="3BE5126A" w14:textId="77777777" w:rsidR="00B973CB" w:rsidRDefault="00B973CB" w:rsidP="00B973CB">
      <w:pPr>
        <w:pStyle w:val="Overskrift2"/>
      </w:pPr>
      <w:bookmarkStart w:id="36" w:name="_Toc190691270"/>
      <w:r>
        <w:t>Risikobekendtgørelsen</w:t>
      </w:r>
      <w:bookmarkEnd w:id="36"/>
      <w:r>
        <w:t xml:space="preserve"> </w:t>
      </w:r>
    </w:p>
    <w:p w14:paraId="5E005123" w14:textId="54D8A32C" w:rsidR="00B973CB" w:rsidRPr="00B973CB" w:rsidRDefault="00B973CB" w:rsidP="00B973CB">
      <w:pPr>
        <w:tabs>
          <w:tab w:val="left" w:pos="5670"/>
        </w:tabs>
        <w:spacing w:line="240" w:lineRule="auto"/>
        <w:rPr>
          <w:rFonts w:ascii="Calibri" w:hAnsi="Calibri" w:cs="Arial"/>
        </w:rPr>
      </w:pPr>
      <w:r w:rsidRPr="00A2739F">
        <w:rPr>
          <w:rFonts w:cs="Arial"/>
        </w:rPr>
        <w:t>Virksomheden er ikke omfattet af Risikobekendtgørelsen.</w:t>
      </w:r>
      <w:r w:rsidR="00AD388D" w:rsidRPr="00A2739F">
        <w:rPr>
          <w:rStyle w:val="Fodnotehenvisning"/>
          <w:rFonts w:ascii="Calibri" w:hAnsi="Calibri" w:cs="Arial"/>
        </w:rPr>
        <w:footnoteReference w:id="6"/>
      </w:r>
    </w:p>
    <w:p w14:paraId="4D358361" w14:textId="77777777" w:rsidR="00B973CB" w:rsidRPr="00B973CB" w:rsidRDefault="00B973CB" w:rsidP="00B973CB">
      <w:pPr>
        <w:rPr>
          <w:lang w:val="x-none"/>
        </w:rPr>
      </w:pPr>
    </w:p>
    <w:p w14:paraId="18FE0E03" w14:textId="77777777" w:rsidR="00D23DA5" w:rsidRDefault="002E7208" w:rsidP="00E351C5">
      <w:pPr>
        <w:pStyle w:val="Overskrift2"/>
      </w:pPr>
      <w:bookmarkStart w:id="37" w:name="_Toc190691271"/>
      <w:r>
        <w:t>Internationale naturbeskyttelsesområder</w:t>
      </w:r>
      <w:bookmarkEnd w:id="37"/>
    </w:p>
    <w:p w14:paraId="656C4089" w14:textId="77777777" w:rsidR="00B973CB" w:rsidRPr="00B973CB" w:rsidRDefault="00B973CB" w:rsidP="00B973CB">
      <w:pPr>
        <w:rPr>
          <w:rFonts w:ascii="Calibri" w:hAnsi="Calibri" w:cs="Arial"/>
          <w:b/>
        </w:rPr>
      </w:pPr>
      <w:r>
        <w:rPr>
          <w:rFonts w:cs="Arial"/>
          <w:b/>
        </w:rPr>
        <w:t xml:space="preserve">Vurdering af konsekvenser for Natura 2000 områder </w:t>
      </w:r>
    </w:p>
    <w:p w14:paraId="04F4B17F" w14:textId="5B073450" w:rsidR="00B973CB" w:rsidRPr="00B973CB" w:rsidRDefault="00B973CB" w:rsidP="00B973CB">
      <w:r>
        <w:t>Det nærmeste Natura 2000 område er</w:t>
      </w:r>
      <w:r w:rsidR="00A2739F">
        <w:t xml:space="preserve"> </w:t>
      </w:r>
      <w:r w:rsidR="007A6C1B">
        <w:t xml:space="preserve">Habitat- og Fuglebeskyttelsesområdet </w:t>
      </w:r>
      <w:r w:rsidR="00A2739F">
        <w:t>Hedeområder ved Store Råbjerg</w:t>
      </w:r>
      <w:r w:rsidR="007A6C1B">
        <w:t>.</w:t>
      </w:r>
      <w:r>
        <w:rPr>
          <w:i/>
        </w:rPr>
        <w:t xml:space="preserve"> </w:t>
      </w:r>
      <w:r>
        <w:t xml:space="preserve">Natura 2000 området er i fugleflugt beliggende ca. </w:t>
      </w:r>
      <w:r w:rsidR="007A6C1B" w:rsidRPr="007A6C1B">
        <w:t>6</w:t>
      </w:r>
      <w:r w:rsidRPr="007A6C1B">
        <w:t xml:space="preserve"> km fra det ansøgte projektområde</w:t>
      </w:r>
      <w:r>
        <w:t xml:space="preserve">.  </w:t>
      </w:r>
    </w:p>
    <w:p w14:paraId="4AA0D069" w14:textId="77777777" w:rsidR="005F697E" w:rsidRDefault="005F697E" w:rsidP="00B973CB"/>
    <w:p w14:paraId="3A4A13ED" w14:textId="6A3EC715" w:rsidR="00B973CB" w:rsidRDefault="00B973CB" w:rsidP="00B973CB">
      <w:r w:rsidRPr="007A6C1B">
        <w:t>Billund Kommune har vurderet, at det ikke er sandsynligt, at projektet kan påvirke ovenstående Natura 2000 område væsentligt, og det er derfor besluttet ikke at foretage en konsekvensvurdering.</w:t>
      </w:r>
      <w:r>
        <w:t xml:space="preserve">  </w:t>
      </w:r>
    </w:p>
    <w:p w14:paraId="46EB4D2E" w14:textId="77777777" w:rsidR="00B973CB" w:rsidRDefault="00B973CB" w:rsidP="00B973CB"/>
    <w:p w14:paraId="4BFCAEA2" w14:textId="77777777" w:rsidR="00B973CB" w:rsidRDefault="00B973CB" w:rsidP="00B973CB">
      <w:pPr>
        <w:rPr>
          <w:rFonts w:cs="Arial"/>
          <w:b/>
        </w:rPr>
      </w:pPr>
      <w:r>
        <w:rPr>
          <w:rFonts w:cs="Arial"/>
          <w:b/>
        </w:rPr>
        <w:lastRenderedPageBreak/>
        <w:t>Bilag IV-arter</w:t>
      </w:r>
    </w:p>
    <w:p w14:paraId="37C45D49" w14:textId="2F83F927" w:rsidR="00B973CB" w:rsidRDefault="00B973CB" w:rsidP="00B973CB">
      <w:pPr>
        <w:rPr>
          <w:rFonts w:cs="Arial"/>
          <w:b/>
        </w:rPr>
      </w:pPr>
      <w:r>
        <w:t xml:space="preserve">Det vurderes, at projektområdet ikke indeholder egnede levesteder for dyre- og plantearter, der er beskyttet af Habitatdirektivets bilag IV. Der er heller ikke observeret Bilag IV arter i nærområdet. Projektet vil derfor ikke forringe eventuelle levesteder for arterne. </w:t>
      </w:r>
    </w:p>
    <w:p w14:paraId="033B8A99" w14:textId="06FA892C" w:rsidR="00B973CB" w:rsidRPr="00B973CB" w:rsidRDefault="00B973CB" w:rsidP="00B973CB">
      <w:r>
        <w:t xml:space="preserve">Vurderingerne er gennemført i henhold til </w:t>
      </w:r>
      <w:r w:rsidRPr="008A3D7C">
        <w:t>habitatbekendtgørelsen.</w:t>
      </w:r>
      <w:r w:rsidR="00AD388D">
        <w:rPr>
          <w:rStyle w:val="Fodnotehenvisning"/>
        </w:rPr>
        <w:footnoteReference w:id="7"/>
      </w:r>
    </w:p>
    <w:p w14:paraId="3A8231FA" w14:textId="77777777" w:rsidR="005F697E" w:rsidRDefault="005F697E" w:rsidP="00B973CB">
      <w:pPr>
        <w:rPr>
          <w:rFonts w:cs="Arial"/>
          <w:b/>
        </w:rPr>
      </w:pPr>
    </w:p>
    <w:p w14:paraId="1E40B13A" w14:textId="3C7DA07A" w:rsidR="00B973CB" w:rsidRDefault="00B973CB" w:rsidP="00B973CB">
      <w:pPr>
        <w:rPr>
          <w:rFonts w:cs="Arial"/>
          <w:b/>
        </w:rPr>
      </w:pPr>
      <w:r>
        <w:rPr>
          <w:rFonts w:cs="Arial"/>
          <w:b/>
        </w:rPr>
        <w:t>Truede arter</w:t>
      </w:r>
    </w:p>
    <w:p w14:paraId="32DBC6E7" w14:textId="448501A7" w:rsidR="00B973CB" w:rsidRPr="00B973CB" w:rsidRDefault="00B973CB" w:rsidP="00B973CB">
      <w:r>
        <w:t xml:space="preserve">En række sjældne og truede dyr og planter er optaget på den danske Rødliste. Arternes levesteder vil ofte være i tilbagegang på grund af tilgroning med græsser eller træer.  Arterne optræder derfor ofte i små isolerede bestande.  </w:t>
      </w:r>
    </w:p>
    <w:p w14:paraId="6A17ACE2" w14:textId="77777777" w:rsidR="005F697E" w:rsidRDefault="005F697E" w:rsidP="00B973CB">
      <w:pPr>
        <w:spacing w:line="240" w:lineRule="auto"/>
      </w:pPr>
    </w:p>
    <w:p w14:paraId="346A6BAD" w14:textId="7B1EDD2B" w:rsidR="00B973CB" w:rsidRDefault="00B973CB" w:rsidP="007A6C1B">
      <w:pPr>
        <w:spacing w:line="276" w:lineRule="auto"/>
        <w:rPr>
          <w:rFonts w:ascii="Times New Roman" w:hAnsi="Times New Roman"/>
          <w:lang w:eastAsia="da-DK"/>
        </w:rPr>
      </w:pPr>
      <w:r>
        <w:t>Der findes ikke oplysninger om, at der findes rødlistearter indenfor projektområdet eller i nærområdet. Det vurderes derfor, at projektet ikke vil forringe levevilkårene for de rødlistede dyre- og plantearter.</w:t>
      </w:r>
      <w:r>
        <w:rPr>
          <w:rFonts w:ascii="Times New Roman" w:hAnsi="Times New Roman"/>
          <w:lang w:eastAsia="da-DK"/>
        </w:rPr>
        <w:t xml:space="preserve"> </w:t>
      </w:r>
    </w:p>
    <w:p w14:paraId="71B1AAEE" w14:textId="77777777" w:rsidR="00B973CB" w:rsidRPr="00B973CB" w:rsidRDefault="00B973CB" w:rsidP="007A6C1B">
      <w:pPr>
        <w:tabs>
          <w:tab w:val="left" w:pos="5670"/>
        </w:tabs>
        <w:spacing w:line="276" w:lineRule="auto"/>
        <w:rPr>
          <w:rFonts w:ascii="Calibri" w:hAnsi="Calibri"/>
          <w:b/>
        </w:rPr>
      </w:pPr>
    </w:p>
    <w:p w14:paraId="47F7598E" w14:textId="77777777" w:rsidR="00B973CB" w:rsidRPr="00B973CB" w:rsidRDefault="00B973CB" w:rsidP="00B973CB">
      <w:pPr>
        <w:rPr>
          <w:lang w:val="x-none"/>
        </w:rPr>
      </w:pPr>
    </w:p>
    <w:p w14:paraId="77338868" w14:textId="77777777" w:rsidR="002E7208" w:rsidRDefault="00D23DA5" w:rsidP="00D23DA5">
      <w:pPr>
        <w:pStyle w:val="Overskrift2"/>
        <w:numPr>
          <w:ilvl w:val="0"/>
          <w:numId w:val="0"/>
        </w:numPr>
      </w:pPr>
      <w:r>
        <w:br w:type="page"/>
      </w:r>
    </w:p>
    <w:p w14:paraId="0F04E63C" w14:textId="1B78B189" w:rsidR="00561B24" w:rsidRDefault="00561B24" w:rsidP="00E351C5">
      <w:pPr>
        <w:pStyle w:val="Overskrift1"/>
      </w:pPr>
      <w:bookmarkStart w:id="38" w:name="_Toc223777073"/>
      <w:bookmarkStart w:id="39" w:name="_Toc224005253"/>
      <w:bookmarkStart w:id="40" w:name="_Toc190691272"/>
      <w:r w:rsidRPr="008B3079">
        <w:lastRenderedPageBreak/>
        <w:t>Milj</w:t>
      </w:r>
      <w:r w:rsidR="001B471D">
        <w:t>øteknisk</w:t>
      </w:r>
      <w:r w:rsidR="001C04DC">
        <w:t xml:space="preserve"> beskrivelse og</w:t>
      </w:r>
      <w:r w:rsidR="001B471D">
        <w:t xml:space="preserve"> vurdering</w:t>
      </w:r>
      <w:r w:rsidRPr="008B3079">
        <w:t xml:space="preserve"> </w:t>
      </w:r>
      <w:bookmarkEnd w:id="38"/>
      <w:bookmarkEnd w:id="39"/>
      <w:r w:rsidR="001C04DC">
        <w:t>samt fastsættelse af vilkår</w:t>
      </w:r>
      <w:bookmarkEnd w:id="40"/>
    </w:p>
    <w:p w14:paraId="727C12B7" w14:textId="63193E3D" w:rsidR="00C4692A" w:rsidRDefault="00C4692A" w:rsidP="00C4692A">
      <w:r>
        <w:t xml:space="preserve">Billund Kommune er ejer af arealet, hvor udsigtsbakken er anlagt. Der er tale om en tidligere landbrugsareal, og de omkringliggende arealer benyttes også i dag som landbrugsjord. Mod øst, på den modsatte side af adgangsvejen til udsigtsbakken, er der et rekreativt område. </w:t>
      </w:r>
    </w:p>
    <w:p w14:paraId="694D260F" w14:textId="77777777" w:rsidR="00C4692A" w:rsidRDefault="00C4692A" w:rsidP="00C4692A"/>
    <w:p w14:paraId="2BB3DEFE" w14:textId="216D95DF" w:rsidR="00C4692A" w:rsidRDefault="00C4692A" w:rsidP="00C4692A">
      <w:r>
        <w:t>Der er ansøgt om op til 500.000 m</w:t>
      </w:r>
      <w:r>
        <w:rPr>
          <w:vertAlign w:val="superscript"/>
        </w:rPr>
        <w:t>3</w:t>
      </w:r>
      <w:r>
        <w:t xml:space="preserve"> ren jord til etablering af bakken. I landzonetilladelsen er der givet tilladelse til en bakke på op til 20 m i højden og 100 m i bredden. Bakken er etableret i overensstemmelse med dette. Ud fra bakkens dimensioner vurderes det, at der er tilkørt mindre jord end de ansøgte 500.000 m</w:t>
      </w:r>
      <w:r>
        <w:rPr>
          <w:vertAlign w:val="superscript"/>
        </w:rPr>
        <w:t>3</w:t>
      </w:r>
      <w:r>
        <w:t xml:space="preserve">. </w:t>
      </w:r>
    </w:p>
    <w:p w14:paraId="632A968D" w14:textId="77777777" w:rsidR="00C4692A" w:rsidRDefault="00C4692A" w:rsidP="00C4692A"/>
    <w:p w14:paraId="28D49568" w14:textId="48A705CF" w:rsidR="00C4692A" w:rsidRDefault="00C4692A" w:rsidP="00C4692A">
      <w:r>
        <w:t xml:space="preserve">Udsigtsbakken er etableret ved, at det har fungeret som jordtip, hvortil kommunen har anvist ren jord, fortrinsvist fra egne anlægsprojekter. Jordtippen er i dag lukket, og der anvises og tilkøres ikke mere jord dertil. </w:t>
      </w:r>
    </w:p>
    <w:p w14:paraId="0F937C56" w14:textId="77777777" w:rsidR="00C4692A" w:rsidRDefault="00C4692A" w:rsidP="00C4692A"/>
    <w:p w14:paraId="2698967A" w14:textId="56FDF078" w:rsidR="00C4692A" w:rsidRDefault="00C4692A" w:rsidP="00C4692A">
      <w:r>
        <w:t xml:space="preserve">I nedenstående afsnit gennemgås projektets miljøforhold punktvis, hvorefter Billund Kommunes vurdering og fastsættelse af relevante vilkår fremgår. </w:t>
      </w:r>
    </w:p>
    <w:p w14:paraId="6397016A" w14:textId="77777777" w:rsidR="00C4692A" w:rsidRPr="00C4692A" w:rsidRDefault="00C4692A" w:rsidP="00C4692A"/>
    <w:p w14:paraId="2E1BA423" w14:textId="6531BA5C" w:rsidR="004B1468" w:rsidRDefault="00561B24" w:rsidP="00C53E8F">
      <w:pPr>
        <w:pStyle w:val="Overskrift2"/>
      </w:pPr>
      <w:bookmarkStart w:id="41" w:name="_Toc223777074"/>
      <w:bookmarkStart w:id="42" w:name="_Toc224005254"/>
      <w:bookmarkStart w:id="43" w:name="_Toc190691273"/>
      <w:r w:rsidRPr="000C778B">
        <w:t>Indretning</w:t>
      </w:r>
      <w:bookmarkEnd w:id="41"/>
      <w:bookmarkEnd w:id="42"/>
      <w:r w:rsidR="00C53E8F">
        <w:rPr>
          <w:lang w:val="da-DK"/>
        </w:rPr>
        <w:t xml:space="preserve"> og d</w:t>
      </w:r>
      <w:r w:rsidR="004B1468">
        <w:t>rift</w:t>
      </w:r>
      <w:bookmarkEnd w:id="43"/>
    </w:p>
    <w:p w14:paraId="7CB26DE9" w14:textId="1944AD3C" w:rsidR="00CC0EB7" w:rsidRDefault="00C3076F" w:rsidP="00CC0EB7">
      <w:r>
        <w:t xml:space="preserve">Anlæggets placering og indretning fremgår af </w:t>
      </w:r>
      <w:r w:rsidRPr="00EA491C">
        <w:t>bilag 1</w:t>
      </w:r>
      <w:r>
        <w:t xml:space="preserve">. </w:t>
      </w:r>
    </w:p>
    <w:p w14:paraId="4AC90FBC" w14:textId="77777777" w:rsidR="00C3076F" w:rsidRDefault="00C3076F" w:rsidP="00CC0EB7"/>
    <w:p w14:paraId="50E316E5" w14:textId="53DD59FD" w:rsidR="00C3076F" w:rsidRDefault="00C3076F" w:rsidP="00CC0EB7">
      <w:r>
        <w:t xml:space="preserve">Anlægget tilkøres fra Morsbøl Alle ad en ca. 1000 m lang grusbelagt tilkørselsvej. </w:t>
      </w:r>
      <w:r w:rsidR="000C60FD">
        <w:t>Det er blevet benyttes som ”jordtip”, og d</w:t>
      </w:r>
      <w:r>
        <w:t xml:space="preserve">er er løbende tilkørt ren jord, fortrinsvis fra kommunens egne anlægsprojekter, siden der blev meddelt landzonetilladelse i 2010. </w:t>
      </w:r>
    </w:p>
    <w:p w14:paraId="51E27AC7" w14:textId="77777777" w:rsidR="006A4F31" w:rsidRDefault="006A4F31" w:rsidP="00CC0EB7"/>
    <w:p w14:paraId="240DC6D2" w14:textId="77777777" w:rsidR="00562365" w:rsidRDefault="006A4F31" w:rsidP="00CC0EB7">
      <w:r>
        <w:t>Anlæggets dimensioner er ca. 20 meter i højden og ca. 100 m i bredden på begge leder. Projektområdet udgør således ca. 10.000 m</w:t>
      </w:r>
      <w:r>
        <w:rPr>
          <w:vertAlign w:val="superscript"/>
        </w:rPr>
        <w:t>2</w:t>
      </w:r>
      <w:r>
        <w:t xml:space="preserve"> og bakkens samlede volumen er på 200.000 m</w:t>
      </w:r>
      <w:r>
        <w:rPr>
          <w:vertAlign w:val="superscript"/>
        </w:rPr>
        <w:t>3</w:t>
      </w:r>
      <w:r>
        <w:t>. Der er ansøgt om nyttiggørelse af op til 500.000 m</w:t>
      </w:r>
      <w:r>
        <w:rPr>
          <w:vertAlign w:val="superscript"/>
        </w:rPr>
        <w:t>3</w:t>
      </w:r>
      <w:r>
        <w:t xml:space="preserve"> ren jord, til opbygning af udsigtsbakken. </w:t>
      </w:r>
      <w:r w:rsidR="000C6E84">
        <w:t>Ansøger har i mail af 4. februar tilkendegivet, at de oprindeligt ansøgte 500.000 m</w:t>
      </w:r>
      <w:r w:rsidR="000C6E84">
        <w:rPr>
          <w:vertAlign w:val="superscript"/>
        </w:rPr>
        <w:t>3</w:t>
      </w:r>
      <w:r w:rsidR="004D4D59">
        <w:t xml:space="preserve"> er mere end hvad der faktisk er tilkørt. Ud fra bakkens dimensioner anslås det, at der er tilkørt lidt over 200.000 m</w:t>
      </w:r>
      <w:r w:rsidR="004D4D59">
        <w:rPr>
          <w:vertAlign w:val="superscript"/>
        </w:rPr>
        <w:t>3</w:t>
      </w:r>
      <w:r w:rsidR="00EA604D">
        <w:t>, da jorden har sat sig undervejs.</w:t>
      </w:r>
      <w:r w:rsidR="004D4D59">
        <w:t xml:space="preserve"> </w:t>
      </w:r>
      <w:r w:rsidR="00EA604D">
        <w:t xml:space="preserve">Da der løbende er tilført jord over mange år, er det ikke muligt at finde oplysninger om samtlige læs, og dermed beregne den præcise mængde. </w:t>
      </w:r>
      <w:r w:rsidR="004D4D59">
        <w:t>Der tilkøres ikke mere jord, og adgangsvejen er i dag spærret for tilkørsel med en kæde, så uvedkommende kørsel undgås.</w:t>
      </w:r>
      <w:r w:rsidR="00562365" w:rsidRPr="00562365">
        <w:t xml:space="preserve"> </w:t>
      </w:r>
    </w:p>
    <w:p w14:paraId="3DA479B8" w14:textId="77777777" w:rsidR="00562365" w:rsidRDefault="00562365" w:rsidP="00CC0EB7"/>
    <w:p w14:paraId="1A45A483" w14:textId="7162DED2" w:rsidR="006A4F31" w:rsidRPr="004D4D59" w:rsidRDefault="00562365" w:rsidP="00CC0EB7">
      <w:r>
        <w:t>Ansøger har tilkendegivet, at der ønskes miljøgodkendelse af op til 300.000 m</w:t>
      </w:r>
      <w:r>
        <w:rPr>
          <w:vertAlign w:val="superscript"/>
        </w:rPr>
        <w:t>3</w:t>
      </w:r>
      <w:r>
        <w:t xml:space="preserve"> ren jord, så det sikres, at den mængde</w:t>
      </w:r>
      <w:r w:rsidR="000C60FD">
        <w:t>,</w:t>
      </w:r>
      <w:r>
        <w:t xml:space="preserve"> der faktisk er tilkørt</w:t>
      </w:r>
      <w:r w:rsidR="000C60FD">
        <w:t>,</w:t>
      </w:r>
      <w:r>
        <w:t xml:space="preserve"> rummes i miljøgodkendelsen.</w:t>
      </w:r>
    </w:p>
    <w:p w14:paraId="65128FBF" w14:textId="77777777" w:rsidR="00FC2635" w:rsidRDefault="00FC2635" w:rsidP="00CC0EB7"/>
    <w:p w14:paraId="6A5F7347" w14:textId="6EDF4EA9" w:rsidR="00C3076F" w:rsidRDefault="00FC2635" w:rsidP="00CC0EB7">
      <w:r>
        <w:t xml:space="preserve">På tidspunktet for ansøgningen manglede den sidst tilkørte jord at blive jævnet ud, så toppen af udsigtsbakken </w:t>
      </w:r>
      <w:r w:rsidR="00193D4C">
        <w:t>bliver mere plan på toppen. Det blev oplyst, at dette arbejdet ville blive færdiggjort i løbet af få måneder</w:t>
      </w:r>
      <w:r w:rsidR="009A299A">
        <w:t xml:space="preserve"> fra ansøgningstidspunktet</w:t>
      </w:r>
      <w:r w:rsidR="00193D4C">
        <w:t xml:space="preserve">. Der arbejdes kun på anlægget i dagtimerne på hverdage. </w:t>
      </w:r>
      <w:r w:rsidR="000C60FD">
        <w:t xml:space="preserve">Anlægget er således ikke længere i drift som jordtip. </w:t>
      </w:r>
      <w:r w:rsidR="00C3076F">
        <w:t xml:space="preserve"> </w:t>
      </w:r>
    </w:p>
    <w:p w14:paraId="1CE09922" w14:textId="77777777" w:rsidR="006A4F31" w:rsidRDefault="006A4F31" w:rsidP="00CC0EB7"/>
    <w:p w14:paraId="0212C133" w14:textId="02F1402B" w:rsidR="006A4F31" w:rsidRPr="006A4F31" w:rsidRDefault="006A4F31" w:rsidP="00CC0EB7">
      <w:pPr>
        <w:rPr>
          <w:u w:val="single"/>
        </w:rPr>
      </w:pPr>
      <w:r w:rsidRPr="006A4F31">
        <w:rPr>
          <w:u w:val="single"/>
        </w:rPr>
        <w:t>Billund Kommunes vurdering og fastsættelse af vilkår</w:t>
      </w:r>
    </w:p>
    <w:p w14:paraId="40A0CA01" w14:textId="672282C6" w:rsidR="006A4F31" w:rsidRDefault="00562365" w:rsidP="00CC0EB7">
      <w:r>
        <w:t>Der fastsættes vilkår om, at der må anvendes op til 300.000 m</w:t>
      </w:r>
      <w:r>
        <w:rPr>
          <w:vertAlign w:val="superscript"/>
        </w:rPr>
        <w:t>3</w:t>
      </w:r>
      <w:r>
        <w:t xml:space="preserve"> ren jord til opbygning og vedligehold af udsigtsbakken, som vist i tabel 1. </w:t>
      </w:r>
    </w:p>
    <w:p w14:paraId="4071A06E" w14:textId="77777777" w:rsidR="00562365" w:rsidRDefault="00562365" w:rsidP="00CC0EB7"/>
    <w:tbl>
      <w:tblPr>
        <w:tblStyle w:val="Tabel-Gitter"/>
        <w:tblW w:w="0" w:type="auto"/>
        <w:tblLook w:val="04A0" w:firstRow="1" w:lastRow="0" w:firstColumn="1" w:lastColumn="0" w:noHBand="0" w:noVBand="1"/>
      </w:tblPr>
      <w:tblGrid>
        <w:gridCol w:w="3068"/>
        <w:gridCol w:w="3068"/>
        <w:gridCol w:w="3068"/>
      </w:tblGrid>
      <w:tr w:rsidR="00562365" w:rsidRPr="00030D1A" w14:paraId="37865590" w14:textId="77777777" w:rsidTr="00562365">
        <w:tc>
          <w:tcPr>
            <w:tcW w:w="3068" w:type="dxa"/>
          </w:tcPr>
          <w:p w14:paraId="76530A49" w14:textId="61E82103" w:rsidR="00562365" w:rsidRPr="00030D1A" w:rsidRDefault="00562365" w:rsidP="00CC0EB7">
            <w:pPr>
              <w:rPr>
                <w:b/>
                <w:bCs/>
              </w:rPr>
            </w:pPr>
            <w:r w:rsidRPr="00030D1A">
              <w:rPr>
                <w:b/>
                <w:bCs/>
              </w:rPr>
              <w:t>Affaldsart/-fraktion</w:t>
            </w:r>
          </w:p>
        </w:tc>
        <w:tc>
          <w:tcPr>
            <w:tcW w:w="3068" w:type="dxa"/>
          </w:tcPr>
          <w:p w14:paraId="6ABE97D1" w14:textId="1FCCD7A7" w:rsidR="00562365" w:rsidRPr="00030D1A" w:rsidRDefault="00562365" w:rsidP="00CC0EB7">
            <w:pPr>
              <w:rPr>
                <w:b/>
                <w:bCs/>
              </w:rPr>
            </w:pPr>
            <w:r w:rsidRPr="00030D1A">
              <w:rPr>
                <w:b/>
                <w:bCs/>
              </w:rPr>
              <w:t>Maks. mængde (m</w:t>
            </w:r>
            <w:r w:rsidRPr="00030D1A">
              <w:rPr>
                <w:b/>
                <w:bCs/>
                <w:vertAlign w:val="superscript"/>
              </w:rPr>
              <w:t>3</w:t>
            </w:r>
            <w:r w:rsidRPr="00030D1A">
              <w:rPr>
                <w:b/>
                <w:bCs/>
              </w:rPr>
              <w:t>)</w:t>
            </w:r>
          </w:p>
        </w:tc>
        <w:tc>
          <w:tcPr>
            <w:tcW w:w="3068" w:type="dxa"/>
          </w:tcPr>
          <w:p w14:paraId="2CD30C29" w14:textId="3D7DB746" w:rsidR="00562365" w:rsidRPr="00030D1A" w:rsidRDefault="00562365" w:rsidP="00CC0EB7">
            <w:pPr>
              <w:rPr>
                <w:b/>
                <w:bCs/>
              </w:rPr>
            </w:pPr>
            <w:r w:rsidRPr="00030D1A">
              <w:rPr>
                <w:b/>
                <w:bCs/>
              </w:rPr>
              <w:t>EAK-kode</w:t>
            </w:r>
          </w:p>
        </w:tc>
      </w:tr>
      <w:tr w:rsidR="00562365" w14:paraId="0FABF9BA" w14:textId="77777777" w:rsidTr="00562365">
        <w:tc>
          <w:tcPr>
            <w:tcW w:w="3068" w:type="dxa"/>
          </w:tcPr>
          <w:p w14:paraId="378D58E5" w14:textId="367CEC60" w:rsidR="00562365" w:rsidRDefault="00562365" w:rsidP="00CC0EB7">
            <w:r>
              <w:t>Ren jord</w:t>
            </w:r>
          </w:p>
        </w:tc>
        <w:tc>
          <w:tcPr>
            <w:tcW w:w="3068" w:type="dxa"/>
          </w:tcPr>
          <w:p w14:paraId="44980C07" w14:textId="279A7F13" w:rsidR="00562365" w:rsidRDefault="00562365" w:rsidP="00CC0EB7">
            <w:r>
              <w:t>300.000</w:t>
            </w:r>
          </w:p>
        </w:tc>
        <w:tc>
          <w:tcPr>
            <w:tcW w:w="3068" w:type="dxa"/>
          </w:tcPr>
          <w:p w14:paraId="18124349" w14:textId="1C655E12" w:rsidR="00562365" w:rsidRDefault="00562365" w:rsidP="00CC0EB7">
            <w:r>
              <w:t>17 05 04</w:t>
            </w:r>
          </w:p>
        </w:tc>
      </w:tr>
    </w:tbl>
    <w:p w14:paraId="2B9CED16" w14:textId="77777777" w:rsidR="00562365" w:rsidRDefault="00562365" w:rsidP="00CC0EB7"/>
    <w:p w14:paraId="7E643480" w14:textId="1E94D57A" w:rsidR="00562365" w:rsidRDefault="00562365" w:rsidP="00CC0EB7">
      <w:r>
        <w:t xml:space="preserve">Det er Billund Kommunes vurdering, at ren jord er jord, som stammer fra arealer, der ikke er omfattet af områdeklassificering eller kortlægning efter reglerne i Jordforureningsloven. Det kan desuden være jord, </w:t>
      </w:r>
      <w:r>
        <w:lastRenderedPageBreak/>
        <w:t>hvor analyseresultater viser, at jorden overholder jordkvalitetskriterierne. Jorden må ikke indeholde affald, herunder byggeaffald.</w:t>
      </w:r>
    </w:p>
    <w:p w14:paraId="5EB9650C" w14:textId="77777777" w:rsidR="00562365" w:rsidRDefault="00562365" w:rsidP="00CC0EB7"/>
    <w:p w14:paraId="36966C6A" w14:textId="4F526004" w:rsidR="00562365" w:rsidRPr="000A7B60" w:rsidRDefault="000A7B60" w:rsidP="00CC0EB7">
      <w:r w:rsidRPr="000A7B60">
        <w:t>Da der ikke skal modtages mere jord, vurderes det ikke at være relevant at fastsætte vilkår for modtagelse af jord, herunder modtagekontrol og afvisning af affald der ikke er omfattet af miljøgodkendelsen.</w:t>
      </w:r>
    </w:p>
    <w:p w14:paraId="0AEC1AF6" w14:textId="77777777" w:rsidR="000A7B60" w:rsidRDefault="000A7B60" w:rsidP="00CC0EB7"/>
    <w:p w14:paraId="65D22368" w14:textId="3BBD8190" w:rsidR="00006DA1" w:rsidRDefault="004F7362" w:rsidP="00CC0EB7">
      <w:r>
        <w:t xml:space="preserve">Det er Billund Kommunes vurdering, at </w:t>
      </w:r>
      <w:r w:rsidR="009E5D3B">
        <w:t>da anlægget ikke længere drives som jordtip, er det</w:t>
      </w:r>
      <w:r>
        <w:t xml:space="preserve"> hensigtsmæssigt at stille vilkår om, at pladsen indrettes, så det sikres, at der ikke sker aflæsning af jord uden forudgående aftale, fx ved etablering af skiltning, kæde eller lignende. </w:t>
      </w:r>
    </w:p>
    <w:p w14:paraId="7C29A326" w14:textId="77777777" w:rsidR="00335E21" w:rsidRPr="00562365" w:rsidRDefault="00335E21" w:rsidP="00CC0EB7"/>
    <w:p w14:paraId="75749506" w14:textId="642F7CCD" w:rsidR="00561B24" w:rsidRDefault="00561B24" w:rsidP="00E351C5">
      <w:pPr>
        <w:pStyle w:val="Overskrift2"/>
      </w:pPr>
      <w:bookmarkStart w:id="44" w:name="_Toc223777075"/>
      <w:bookmarkStart w:id="45" w:name="_Toc224005259"/>
      <w:bookmarkStart w:id="46" w:name="_Toc190691274"/>
      <w:r w:rsidRPr="00EE353D">
        <w:t>Støj</w:t>
      </w:r>
      <w:bookmarkEnd w:id="44"/>
      <w:bookmarkEnd w:id="45"/>
      <w:bookmarkEnd w:id="46"/>
    </w:p>
    <w:p w14:paraId="426863F4" w14:textId="0D438C66" w:rsidR="000F5027" w:rsidRDefault="003E0969" w:rsidP="003E0969">
      <w:r>
        <w:t>I ansøgningen er det oplyst, at der ikke skal tilkøres mere jord. Der vil derfor ikke være daglige transporter med jord til anlægget. På tidspunktet for ansøgningen manglede den sidst tilkørte jord at blive jævnet ud, så toppen af udsigtsbakken bliver mere plan på toppen. Det blev oplyst, at dette arbejdet ville blive færdiggjort i løbet af få måneder</w:t>
      </w:r>
      <w:r w:rsidR="000A7B60">
        <w:t xml:space="preserve"> fra ansøgningstidspunktet</w:t>
      </w:r>
      <w:r>
        <w:t xml:space="preserve">. Der arbejdes kun på anlægget i dagtimerne på hverdage. Der benyttes en gummiged til </w:t>
      </w:r>
      <w:r w:rsidR="000F5027">
        <w:t>arbejdet.</w:t>
      </w:r>
      <w:r w:rsidR="009E5D3B">
        <w:t xml:space="preserve"> Der foregår således ikke længere støjende aktiviteter. </w:t>
      </w:r>
    </w:p>
    <w:p w14:paraId="39B484A2" w14:textId="17C46FDA" w:rsidR="003E0969" w:rsidRDefault="003E0969" w:rsidP="00CC0EB7"/>
    <w:p w14:paraId="388AE868" w14:textId="77777777" w:rsidR="003E0969" w:rsidRPr="006A4F31" w:rsidRDefault="003E0969" w:rsidP="003E0969">
      <w:pPr>
        <w:rPr>
          <w:u w:val="single"/>
        </w:rPr>
      </w:pPr>
      <w:r w:rsidRPr="006A4F31">
        <w:rPr>
          <w:u w:val="single"/>
        </w:rPr>
        <w:t>Billund Kommunes vurdering og fastsættelse af vilkår</w:t>
      </w:r>
    </w:p>
    <w:p w14:paraId="56BCDABA" w14:textId="2A2C743F" w:rsidR="009E5D3B" w:rsidRDefault="009E5D3B" w:rsidP="00420324">
      <w:r>
        <w:t xml:space="preserve">På grund af afstand til naboer, vurderes den kørsel der har fundet sted </w:t>
      </w:r>
      <w:proofErr w:type="gramStart"/>
      <w:r>
        <w:t>i mens</w:t>
      </w:r>
      <w:proofErr w:type="gramEnd"/>
      <w:r>
        <w:t xml:space="preserve"> anlægget har fungeret som jordtip ikke at have givet anledning til væsentlig støj i omgivelserne. </w:t>
      </w:r>
    </w:p>
    <w:p w14:paraId="1E65FBF5" w14:textId="736DCF76" w:rsidR="008F0B13" w:rsidRDefault="000A7B60" w:rsidP="00420324">
      <w:r w:rsidRPr="008F0B13">
        <w:t xml:space="preserve">Da der ikke skal </w:t>
      </w:r>
      <w:r w:rsidR="008F0B13" w:rsidRPr="008F0B13">
        <w:t xml:space="preserve">tilkøres mere jord eller arbejdes yderligere på anlægget, vurderes der ikke at være aktiviteter, som kan give anledning til støj. </w:t>
      </w:r>
      <w:r w:rsidR="008F0B13">
        <w:t xml:space="preserve">Støj fra anlægget vil udelukkende stamme fra besøgende, der bruger området rekreativt. </w:t>
      </w:r>
    </w:p>
    <w:p w14:paraId="3FB40F68" w14:textId="77777777" w:rsidR="008F0B13" w:rsidRDefault="008F0B13" w:rsidP="00420324"/>
    <w:p w14:paraId="37374970" w14:textId="497F9CED" w:rsidR="000A7B60" w:rsidRPr="008F0B13" w:rsidRDefault="008F0B13" w:rsidP="00420324">
      <w:r w:rsidRPr="008F0B13">
        <w:t xml:space="preserve">Der fastsættes derfor ikke vilkår </w:t>
      </w:r>
      <w:r>
        <w:t xml:space="preserve">med støjgrænser eller om støjbegrænsende foranstaltninger. </w:t>
      </w:r>
    </w:p>
    <w:p w14:paraId="5C66E867" w14:textId="77777777" w:rsidR="008F0B13" w:rsidRDefault="008F0B13" w:rsidP="00420324">
      <w:pPr>
        <w:rPr>
          <w:highlight w:val="yellow"/>
        </w:rPr>
      </w:pPr>
    </w:p>
    <w:p w14:paraId="1485FDDE" w14:textId="31894567" w:rsidR="003A30C6" w:rsidRDefault="003A30C6" w:rsidP="00E351C5">
      <w:pPr>
        <w:pStyle w:val="Overskrift2"/>
      </w:pPr>
      <w:bookmarkStart w:id="47" w:name="_Toc190691275"/>
      <w:r w:rsidRPr="00E856CC">
        <w:t>Luft</w:t>
      </w:r>
      <w:r w:rsidR="00F22414">
        <w:t>forurening</w:t>
      </w:r>
      <w:bookmarkEnd w:id="47"/>
    </w:p>
    <w:p w14:paraId="7A384DAA" w14:textId="2C7D9ED8" w:rsidR="00CC0EB7" w:rsidRDefault="00C32627" w:rsidP="00CC0EB7">
      <w:r>
        <w:t xml:space="preserve">Der skal ikke tilkøres mere jord til anlægget. Der mangler dog en smule anlægsarbejde for at gøre bakken mere jævn. Dette arbejde udføres med gummiged. </w:t>
      </w:r>
    </w:p>
    <w:p w14:paraId="3E9034B5" w14:textId="77777777" w:rsidR="00C32627" w:rsidRDefault="00C32627" w:rsidP="00CC0EB7"/>
    <w:p w14:paraId="5FD671A7" w14:textId="77777777" w:rsidR="00C32627" w:rsidRPr="006A4F31" w:rsidRDefault="00C32627" w:rsidP="00C32627">
      <w:pPr>
        <w:rPr>
          <w:u w:val="single"/>
        </w:rPr>
      </w:pPr>
      <w:r w:rsidRPr="006A4F31">
        <w:rPr>
          <w:u w:val="single"/>
        </w:rPr>
        <w:t>Billund Kommunes vurdering og fastsættelse af vilkår</w:t>
      </w:r>
    </w:p>
    <w:p w14:paraId="4AAEB135" w14:textId="1B0B1F97" w:rsidR="00C32627" w:rsidRDefault="00C32627" w:rsidP="00CC0EB7">
      <w:r>
        <w:t xml:space="preserve">Det er Billund Kommunes vurdering, at evt. luftforurening udelukkende kan bestå af støv fra jord i tørre og/eller blæsende perioder i forbindelse med </w:t>
      </w:r>
      <w:r w:rsidR="00BF0D0E">
        <w:t xml:space="preserve">den sidste del af anlægsarbejdet. </w:t>
      </w:r>
      <w:r w:rsidR="00420324">
        <w:t>Det er oplyst at dette vil være færdiggjort i løbet af få måneder fra ansøgningstidspunktet</w:t>
      </w:r>
      <w:r w:rsidR="00B62A7E">
        <w:t xml:space="preserve">, og således være færdiggjort før nærværende afgørelse bliver meddelt. På grund af afstanden til naboer, vurderes arbejdet ikke at have givet anledning til </w:t>
      </w:r>
      <w:r w:rsidR="00653204">
        <w:t>væsentligt støv</w:t>
      </w:r>
      <w:r w:rsidR="00B62A7E">
        <w:t xml:space="preserve"> uden for anlæggets område. </w:t>
      </w:r>
      <w:r w:rsidR="00BF0D0E">
        <w:t xml:space="preserve">Der tilkøres ikke mere jord, og efterhånden som anlægget dækkes af naturlig vegetation (græs), vurderes der ikke at være risiko for støvgener i omgivelserne. </w:t>
      </w:r>
    </w:p>
    <w:p w14:paraId="4EABB351" w14:textId="77777777" w:rsidR="00BF0D0E" w:rsidRDefault="00BF0D0E" w:rsidP="00CC0EB7"/>
    <w:p w14:paraId="0059727E" w14:textId="4910DC69" w:rsidR="00BF0D0E" w:rsidRDefault="00BC5B54" w:rsidP="00CC0EB7">
      <w:r w:rsidRPr="00335E21">
        <w:t xml:space="preserve">Der fastsættes derfor ikke vilkår i miljøgodkendelsen til forebyggelse af luftforurening. </w:t>
      </w:r>
    </w:p>
    <w:p w14:paraId="41304E07" w14:textId="3D870862" w:rsidR="00BF0D0E" w:rsidRPr="00CC0EB7" w:rsidRDefault="00BF0D0E" w:rsidP="00CC0EB7">
      <w:r>
        <w:t xml:space="preserve"> </w:t>
      </w:r>
    </w:p>
    <w:p w14:paraId="7368FCB2" w14:textId="5D087D60" w:rsidR="00561B24" w:rsidRDefault="00561B24" w:rsidP="00E351C5">
      <w:pPr>
        <w:pStyle w:val="Overskrift2"/>
      </w:pPr>
      <w:bookmarkStart w:id="48" w:name="_Toc223777076"/>
      <w:bookmarkStart w:id="49" w:name="_Toc224005260"/>
      <w:bookmarkStart w:id="50" w:name="_Toc190691276"/>
      <w:r w:rsidRPr="00BD1B8A">
        <w:t>Spildevand</w:t>
      </w:r>
      <w:bookmarkEnd w:id="48"/>
      <w:bookmarkEnd w:id="49"/>
      <w:bookmarkEnd w:id="50"/>
    </w:p>
    <w:p w14:paraId="29BEA737" w14:textId="24B91C9F" w:rsidR="00CC0EB7" w:rsidRDefault="002C1B19" w:rsidP="00CC0EB7">
      <w:r>
        <w:t xml:space="preserve">Der frembringes ikke spildevand i forbindelse med etablering og vedligehold af anlægget. </w:t>
      </w:r>
    </w:p>
    <w:p w14:paraId="550DB694" w14:textId="77777777" w:rsidR="00F37A2E" w:rsidRDefault="00F37A2E" w:rsidP="00CC0EB7"/>
    <w:p w14:paraId="5606A218" w14:textId="77777777" w:rsidR="00E859D8" w:rsidRPr="006A4F31" w:rsidRDefault="00E859D8" w:rsidP="00E859D8">
      <w:pPr>
        <w:rPr>
          <w:u w:val="single"/>
        </w:rPr>
      </w:pPr>
      <w:r w:rsidRPr="006A4F31">
        <w:rPr>
          <w:u w:val="single"/>
        </w:rPr>
        <w:t>Billund Kommunes vurdering og fastsættelse af vilkår</w:t>
      </w:r>
    </w:p>
    <w:p w14:paraId="0EAA1167" w14:textId="31542CF0" w:rsidR="00E859D8" w:rsidRDefault="002C1B19" w:rsidP="00CC0EB7">
      <w:r>
        <w:lastRenderedPageBreak/>
        <w:t xml:space="preserve">Det er Billund Kommunes vurdering, at der ikke vil være spildevand fra hverken anlægget selv eller i forbindelse med anlægsperioden, som skal reguleres i særskilt spildevandstilladelse. </w:t>
      </w:r>
    </w:p>
    <w:p w14:paraId="49677A4D" w14:textId="7B80DF24" w:rsidR="002C1B19" w:rsidRDefault="002C1B19" w:rsidP="00CC0EB7">
      <w:r>
        <w:t xml:space="preserve">Der fastsættes ikke vilkår for spildevand. </w:t>
      </w:r>
    </w:p>
    <w:p w14:paraId="4B2F6792" w14:textId="77777777" w:rsidR="00E859D8" w:rsidRPr="00CC0EB7" w:rsidRDefault="00E859D8" w:rsidP="00CC0EB7"/>
    <w:p w14:paraId="1DB32AB5" w14:textId="1221AC92" w:rsidR="00AC0B15" w:rsidRDefault="00CB4474" w:rsidP="00CB4474">
      <w:pPr>
        <w:pStyle w:val="Overskrift2"/>
      </w:pPr>
      <w:bookmarkStart w:id="51" w:name="_Toc190691277"/>
      <w:r>
        <w:t>Beskyttelse af jord, grundvand og overfladevand</w:t>
      </w:r>
      <w:bookmarkEnd w:id="51"/>
    </w:p>
    <w:p w14:paraId="30E60A5F" w14:textId="117C7530" w:rsidR="00CC0EB7" w:rsidRDefault="00F9137E" w:rsidP="00CC0EB7">
      <w:r>
        <w:t xml:space="preserve">Arealet hvor anlægget er placeret ligger ikke i et område med særlige drikkevandsinteresser, boringsnære beskyttelsesområder eller i indvindingsopland. </w:t>
      </w:r>
    </w:p>
    <w:p w14:paraId="506E303E" w14:textId="77777777" w:rsidR="00F9137E" w:rsidRDefault="00F9137E" w:rsidP="00CC0EB7"/>
    <w:p w14:paraId="0EA1E0BB" w14:textId="524ADB17" w:rsidR="00F9137E" w:rsidRDefault="00B92940" w:rsidP="00CC0EB7">
      <w:r>
        <w:t xml:space="preserve">Der er kun anvendt ren jord til opbygning af anlægget. </w:t>
      </w:r>
      <w:r w:rsidR="00B62A7E">
        <w:t>Der har ikke været foretaget tankning og vask af maskiner eller lignende på anlægget.</w:t>
      </w:r>
    </w:p>
    <w:p w14:paraId="47EC37B2" w14:textId="77777777" w:rsidR="003509C3" w:rsidRDefault="003509C3" w:rsidP="00CC0EB7"/>
    <w:p w14:paraId="5C0A6361" w14:textId="77777777" w:rsidR="003509C3" w:rsidRPr="006A4F31" w:rsidRDefault="003509C3" w:rsidP="003509C3">
      <w:pPr>
        <w:rPr>
          <w:u w:val="single"/>
        </w:rPr>
      </w:pPr>
      <w:r w:rsidRPr="006A4F31">
        <w:rPr>
          <w:u w:val="single"/>
        </w:rPr>
        <w:t>Billund Kommunes vurdering og fastsættelse af vilkår</w:t>
      </w:r>
    </w:p>
    <w:p w14:paraId="1C1B4423" w14:textId="77777777" w:rsidR="00960893" w:rsidRDefault="003509C3" w:rsidP="00CC0EB7">
      <w:r>
        <w:t>Anlægget er opbygget af ren jord, som defineret i afsnit 4.1. Det er Billund Kommunes vurdering, at anlægget ikke i sig selv vil medføre risiko for forurening af jord, grundvand eller overfladevand. Der stilles vilkår om, at der kun må benyttes ren jord til anlægget som beskrevet i afsnit 4.1. Der stilles derfor ikke yderligere vilkår herom.</w:t>
      </w:r>
    </w:p>
    <w:p w14:paraId="3EF8C670" w14:textId="5B6A67C1" w:rsidR="003509C3" w:rsidRDefault="003509C3" w:rsidP="00CC0EB7">
      <w:r>
        <w:t xml:space="preserve"> </w:t>
      </w:r>
    </w:p>
    <w:p w14:paraId="0500DBCA" w14:textId="0FB332E0" w:rsidR="003509C3" w:rsidRPr="00CC0EB7" w:rsidRDefault="003509C3" w:rsidP="00CC0EB7">
      <w:r>
        <w:t>Det er Billund Kommunes vurdering, at der udelukkende er risiko for forurening af jord, grundvand eller overfladevand, hvis der sker en utilsigtet hændelse i form af nedbrud på en maskine, med spild af motor- eller hydraulikolie i forbindelse med anlægsarbejdet.</w:t>
      </w:r>
      <w:r w:rsidR="00452BC4">
        <w:t xml:space="preserve"> </w:t>
      </w:r>
      <w:r w:rsidR="00B62A7E">
        <w:t xml:space="preserve">Ansøger har ikke kendskab til at sådanne hændelser har fundet sted. </w:t>
      </w:r>
      <w:r w:rsidR="00452BC4">
        <w:t xml:space="preserve">Da anlægsarbejdet er afsluttet, vurderes der ikke at være oplag eller aktiviteter fremover, som kan udgøre en risiko for forurening af jord, grundvand eller overfladevand. Der fastsættes derfor ikke vilkår herom. </w:t>
      </w:r>
      <w:r>
        <w:t xml:space="preserve">   </w:t>
      </w:r>
    </w:p>
    <w:p w14:paraId="7D7A26E9" w14:textId="0428B43C" w:rsidR="00ED208C" w:rsidRDefault="00561B24" w:rsidP="00E351C5">
      <w:pPr>
        <w:pStyle w:val="Overskrift2"/>
      </w:pPr>
      <w:bookmarkStart w:id="52" w:name="_Toc223777077"/>
      <w:bookmarkStart w:id="53" w:name="_Toc224005261"/>
      <w:bookmarkStart w:id="54" w:name="_Toc190691278"/>
      <w:r w:rsidRPr="00EE353D">
        <w:t>Affald</w:t>
      </w:r>
      <w:bookmarkEnd w:id="52"/>
      <w:bookmarkEnd w:id="53"/>
      <w:bookmarkEnd w:id="54"/>
    </w:p>
    <w:p w14:paraId="28970D7B" w14:textId="7A9DC4B9" w:rsidR="00CC0EB7" w:rsidRDefault="000B04F7" w:rsidP="00CC0EB7">
      <w:r>
        <w:t xml:space="preserve">Hverken opbygningen af anlægget eller anlægget i sig selv genererer affald til bortskaffelse. </w:t>
      </w:r>
    </w:p>
    <w:p w14:paraId="7D80E307" w14:textId="77777777" w:rsidR="000B04F7" w:rsidRDefault="000B04F7" w:rsidP="00CC0EB7"/>
    <w:p w14:paraId="6CB8A8C0" w14:textId="77777777" w:rsidR="000B04F7" w:rsidRPr="006A4F31" w:rsidRDefault="000B04F7" w:rsidP="000B04F7">
      <w:pPr>
        <w:rPr>
          <w:u w:val="single"/>
        </w:rPr>
      </w:pPr>
      <w:r w:rsidRPr="006A4F31">
        <w:rPr>
          <w:u w:val="single"/>
        </w:rPr>
        <w:t>Billund Kommunes vurdering og fastsættelse af vilkår</w:t>
      </w:r>
    </w:p>
    <w:p w14:paraId="11E3BE96" w14:textId="7BECFDD2" w:rsidR="000B04F7" w:rsidRDefault="000B04F7" w:rsidP="00CC0EB7">
      <w:r>
        <w:t xml:space="preserve">Der fastsættes ikke vilkår for opbevaring og bortskaffelse af affald, idet opbygning af en udsigtsbakke ikke vurderes at give anledning til affald. </w:t>
      </w:r>
    </w:p>
    <w:p w14:paraId="0AC80477" w14:textId="77777777" w:rsidR="00960893" w:rsidRDefault="00960893" w:rsidP="00CC0EB7"/>
    <w:p w14:paraId="47452752" w14:textId="05735733" w:rsidR="000B04F7" w:rsidRPr="00CC0EB7" w:rsidRDefault="000B04F7" w:rsidP="00CC0EB7">
      <w:r>
        <w:t xml:space="preserve">Evt. affald der alligevel måtte fremkomme skal bortskaffes i henhold til Billund Kommunes i henhold til Billund Kommunes affaldsregulativer. Der fastsættes derfor ikke særskilte vilkår herom i miljøgodkendelsen. </w:t>
      </w:r>
    </w:p>
    <w:p w14:paraId="5233AB95" w14:textId="45ECFD8D" w:rsidR="00A4328F" w:rsidRPr="00335E21" w:rsidRDefault="00730E0D" w:rsidP="00E351C5">
      <w:pPr>
        <w:pStyle w:val="Overskrift2"/>
      </w:pPr>
      <w:bookmarkStart w:id="55" w:name="_Toc190691279"/>
      <w:r w:rsidRPr="00335E21">
        <w:t>Uheld og drif</w:t>
      </w:r>
      <w:r w:rsidR="00AD1169" w:rsidRPr="00335E21">
        <w:t>t</w:t>
      </w:r>
      <w:r w:rsidRPr="00335E21">
        <w:t>s</w:t>
      </w:r>
      <w:r w:rsidR="00AD1169" w:rsidRPr="00335E21">
        <w:t>forstyrrelser</w:t>
      </w:r>
      <w:bookmarkEnd w:id="55"/>
    </w:p>
    <w:p w14:paraId="3EE01A2D" w14:textId="38870417" w:rsidR="006E57F0" w:rsidRDefault="0054155B" w:rsidP="00CC0EB7">
      <w:r>
        <w:t xml:space="preserve">Der skal ikke tilkøres mere jord. </w:t>
      </w:r>
      <w:r w:rsidR="00B62A7E">
        <w:t xml:space="preserve">Ansøger har ikke kendskab til uheld eller driftsforstyrrelser i forbindelse med at anlægget har været drevet som jordtip. </w:t>
      </w:r>
    </w:p>
    <w:p w14:paraId="53DD443F" w14:textId="77777777" w:rsidR="0054155B" w:rsidRDefault="0054155B" w:rsidP="00CC0EB7"/>
    <w:p w14:paraId="66DBC152" w14:textId="77777777" w:rsidR="006E57F0" w:rsidRPr="00B62A7E" w:rsidRDefault="006E57F0" w:rsidP="006E57F0">
      <w:pPr>
        <w:rPr>
          <w:u w:val="single"/>
        </w:rPr>
      </w:pPr>
      <w:r w:rsidRPr="00B62A7E">
        <w:rPr>
          <w:u w:val="single"/>
        </w:rPr>
        <w:t>Billund Kommunes vurdering og fastsættelse af vilkår</w:t>
      </w:r>
    </w:p>
    <w:p w14:paraId="24E58322" w14:textId="0E17389D" w:rsidR="0054155B" w:rsidRDefault="0054155B" w:rsidP="0054155B">
      <w:r>
        <w:t xml:space="preserve">Da der ikke skal tilkøres mere jord, og der heller ikke skal arbejdes på anlægget med entreprenørmaskiner eller lignende, vurderes der ikke at være risiko for uheld eller driftsforstyrrelser, som kunne medføre forureningsfare. Der fastsættes derfor ikke vilkår for håndtering af uheld eller driftsforstyrrelser. </w:t>
      </w:r>
    </w:p>
    <w:p w14:paraId="2A279B8F" w14:textId="77777777" w:rsidR="0054155B" w:rsidRPr="006A4F31" w:rsidRDefault="0054155B" w:rsidP="006E57F0">
      <w:pPr>
        <w:rPr>
          <w:u w:val="single"/>
        </w:rPr>
      </w:pPr>
    </w:p>
    <w:p w14:paraId="234A658C" w14:textId="2370C0E2" w:rsidR="00561B24" w:rsidRDefault="00ED208C" w:rsidP="00E351C5">
      <w:pPr>
        <w:pStyle w:val="Overskrift2"/>
      </w:pPr>
      <w:bookmarkStart w:id="56" w:name="_Toc190691280"/>
      <w:r>
        <w:t>Egenkontrol</w:t>
      </w:r>
      <w:bookmarkEnd w:id="56"/>
      <w:r w:rsidR="00561B24" w:rsidRPr="00EE353D">
        <w:t xml:space="preserve"> </w:t>
      </w:r>
    </w:p>
    <w:p w14:paraId="37A45879" w14:textId="3D330C07" w:rsidR="00CC0EB7" w:rsidRDefault="006E57F0" w:rsidP="00CC0EB7">
      <w:r>
        <w:t xml:space="preserve">Ansøgningen indeholder ikke forslag til vilkår om egenkontrol. </w:t>
      </w:r>
    </w:p>
    <w:p w14:paraId="2E0354E2" w14:textId="77777777" w:rsidR="006E57F0" w:rsidRDefault="006E57F0" w:rsidP="00CC0EB7"/>
    <w:p w14:paraId="6C471EAB" w14:textId="77777777" w:rsidR="006E57F0" w:rsidRPr="006A4F31" w:rsidRDefault="006E57F0" w:rsidP="006E57F0">
      <w:pPr>
        <w:rPr>
          <w:u w:val="single"/>
        </w:rPr>
      </w:pPr>
      <w:r w:rsidRPr="006A4F31">
        <w:rPr>
          <w:u w:val="single"/>
        </w:rPr>
        <w:t>Billund Kommunes vurdering og fastsættelse af vilkår</w:t>
      </w:r>
    </w:p>
    <w:p w14:paraId="586C96F7" w14:textId="603BCD7D" w:rsidR="00BA3C38" w:rsidRDefault="004577FB" w:rsidP="00CC0EB7">
      <w:r>
        <w:lastRenderedPageBreak/>
        <w:t xml:space="preserve">Da der ikke skal modtages mere jord, vurderes det ikke at være relevant at fastsætte vilkår for egenkontrol med modtagelse af jord. </w:t>
      </w:r>
    </w:p>
    <w:p w14:paraId="0CC6502A" w14:textId="77777777" w:rsidR="004577FB" w:rsidRDefault="004577FB" w:rsidP="00CC0EB7"/>
    <w:p w14:paraId="65304028" w14:textId="14B1B128" w:rsidR="00BA3C38" w:rsidRPr="00CC0EB7" w:rsidRDefault="00BA3C38" w:rsidP="00CC0EB7">
      <w:r>
        <w:t xml:space="preserve">Det opbevares ikke brændstof eller lignende eller foretages aktiviteter, som kræver særlige belægninger, hvor det ville være relevant at stille vilkår om egenkontrol. Der fastsættes derfor ikke vilkår herom. </w:t>
      </w:r>
    </w:p>
    <w:p w14:paraId="78266D58" w14:textId="36E2E08A" w:rsidR="00561B24" w:rsidRDefault="00561B24" w:rsidP="00E351C5">
      <w:pPr>
        <w:pStyle w:val="Overskrift2"/>
      </w:pPr>
      <w:bookmarkStart w:id="57" w:name="_Toc223777080"/>
      <w:bookmarkStart w:id="58" w:name="_Toc224005264"/>
      <w:bookmarkStart w:id="59" w:name="_Toc190691281"/>
      <w:r w:rsidRPr="00EE353D">
        <w:t>Bedste tilgængelige teknik</w:t>
      </w:r>
      <w:bookmarkEnd w:id="57"/>
      <w:bookmarkEnd w:id="58"/>
      <w:bookmarkEnd w:id="59"/>
    </w:p>
    <w:p w14:paraId="38CCEC05" w14:textId="1E09A689" w:rsidR="00CC0EB7" w:rsidRDefault="007D3791" w:rsidP="00CC0EB7">
      <w:r>
        <w:t xml:space="preserve">I forbindelse med miljøgodkendelser af virksomheder omfattet af listepunkter på bilag 2 i Godkendelsesbekendtgørelsen, skal kommunen vurdere hvorvidt virksomheden har truffet de nødvendige foranstaltninger til at forebygge og begrænse forureningen ved anvendelse af Bedste Tilgængelige Teknologi (Best </w:t>
      </w:r>
      <w:proofErr w:type="spellStart"/>
      <w:r>
        <w:t>Available</w:t>
      </w:r>
      <w:proofErr w:type="spellEnd"/>
      <w:r>
        <w:t xml:space="preserve"> Technology eller BAT). </w:t>
      </w:r>
    </w:p>
    <w:p w14:paraId="774DA20D" w14:textId="44A1766A" w:rsidR="007D3791" w:rsidRDefault="007D3791" w:rsidP="00CC0EB7">
      <w:r>
        <w:t xml:space="preserve">For virksomheder, der ikke er omfattet af standardvilkår, skal kriterierne i bilag 6 i Godkendelsesbekendtgørelsen iagttages. Samtidig er vilkårene i denne miljøgodkendelse fastsat, så de svarer til standardvilkår. </w:t>
      </w:r>
    </w:p>
    <w:p w14:paraId="57A40D88" w14:textId="632A6E59" w:rsidR="007D3791" w:rsidRPr="00CC0EB7" w:rsidRDefault="007D3791" w:rsidP="00CC0EB7">
      <w:r>
        <w:t xml:space="preserve">Det er Billund Kommunes vurdering, at anlægget lever op til kriterierne i bilag 6 til Godkendelsesbekendtgørelsen og at BAT varetages ved fastsættelse af vilkårene i denne miljøgodkendelse. </w:t>
      </w:r>
    </w:p>
    <w:p w14:paraId="753DBFBA" w14:textId="28874626" w:rsidR="00561B24" w:rsidRDefault="00561B24" w:rsidP="00E351C5">
      <w:pPr>
        <w:pStyle w:val="Overskrift2"/>
      </w:pPr>
      <w:bookmarkStart w:id="60" w:name="_Toc223777081"/>
      <w:bookmarkStart w:id="61" w:name="_Toc224005265"/>
      <w:bookmarkStart w:id="62" w:name="_Toc190691282"/>
      <w:r w:rsidRPr="00D1738F">
        <w:t>Ophør af virksomhedens drift</w:t>
      </w:r>
      <w:bookmarkEnd w:id="60"/>
      <w:bookmarkEnd w:id="61"/>
      <w:bookmarkEnd w:id="62"/>
    </w:p>
    <w:p w14:paraId="689ADA79" w14:textId="7D34BDA2" w:rsidR="00CC0EB7" w:rsidRPr="00CC0EB7" w:rsidRDefault="00B62A7E" w:rsidP="00CC0EB7">
      <w:r>
        <w:t xml:space="preserve">Anlægget drives ikke længere som </w:t>
      </w:r>
      <w:r w:rsidR="00653204">
        <w:t xml:space="preserve">jordtip, og det vurderes derfor at driften allerede er ophørt. Der er meddelt en permanent landzonetilladelse til anlægget, og der er ingen planer om at fjerne det. </w:t>
      </w:r>
      <w:r w:rsidR="00056B85">
        <w:t>Der stilles</w:t>
      </w:r>
      <w:r>
        <w:t xml:space="preserve"> derfor ikke</w:t>
      </w:r>
      <w:r w:rsidR="00056B85">
        <w:t xml:space="preserve"> vilkår for ophør af virksomhedens (anlæggets) drift.</w:t>
      </w:r>
    </w:p>
    <w:p w14:paraId="5CF13F06" w14:textId="17BC366A" w:rsidR="00A92E02" w:rsidRDefault="000C117C" w:rsidP="00E351C5">
      <w:pPr>
        <w:pStyle w:val="Overskrift2"/>
      </w:pPr>
      <w:bookmarkStart w:id="63" w:name="_Toc190691283"/>
      <w:r>
        <w:t>Samlet vurdering</w:t>
      </w:r>
      <w:bookmarkEnd w:id="63"/>
    </w:p>
    <w:p w14:paraId="2A804DE9" w14:textId="34FA78C1" w:rsidR="00CC0EB7" w:rsidRDefault="004701DA" w:rsidP="00CC0EB7">
      <w:r>
        <w:t xml:space="preserve">Billund Kommune vurderer samlet set, at det ved meddelelse af afgørelsen er sikret, at virksomheden ved sin etablering har truffet de nødvendige foranstaltninger til forebyggelse og begrænsning af miljøpåvirkningerne ved anvendelse af BAT, og at virksomheden, under overholdelse af de nedenfor nævnte vilkår, kan drives på stedet uden at medføre forurening, som er uforenelig med hensynet til omgivelsernes sårbarhed og kvalitet. </w:t>
      </w:r>
    </w:p>
    <w:p w14:paraId="4BA15001" w14:textId="77777777" w:rsidR="00F909CB" w:rsidRDefault="00F909CB" w:rsidP="00CC0EB7"/>
    <w:p w14:paraId="069F4B67" w14:textId="77777777" w:rsidR="00F909CB" w:rsidRPr="00274B43" w:rsidRDefault="00F909CB" w:rsidP="00CC0EB7"/>
    <w:p w14:paraId="2E0BBE25" w14:textId="7500266E" w:rsidR="00561B24" w:rsidRDefault="00D23DA5" w:rsidP="00E351C5">
      <w:pPr>
        <w:pStyle w:val="Overskrift1"/>
      </w:pPr>
      <w:bookmarkStart w:id="64" w:name="_Toc223777082"/>
      <w:bookmarkStart w:id="65" w:name="_Toc224005266"/>
      <w:r>
        <w:br w:type="page"/>
      </w:r>
      <w:bookmarkStart w:id="66" w:name="_Toc190691284"/>
      <w:r w:rsidR="00506F8A">
        <w:lastRenderedPageBreak/>
        <w:t>V</w:t>
      </w:r>
      <w:r w:rsidR="00561B24" w:rsidRPr="00EE353D">
        <w:t>ilkår</w:t>
      </w:r>
      <w:bookmarkEnd w:id="64"/>
      <w:bookmarkEnd w:id="65"/>
      <w:bookmarkEnd w:id="66"/>
    </w:p>
    <w:p w14:paraId="3D9EF938" w14:textId="01C5E8CF" w:rsidR="00C312F2" w:rsidRDefault="00053A7C" w:rsidP="001F0E20">
      <w:pPr>
        <w:pStyle w:val="Overskrift2"/>
        <w:numPr>
          <w:ilvl w:val="0"/>
          <w:numId w:val="0"/>
        </w:numPr>
        <w:ind w:left="576" w:hanging="576"/>
      </w:pPr>
      <w:bookmarkStart w:id="67" w:name="_Toc190691285"/>
      <w:r>
        <w:t>Indretning og drift</w:t>
      </w:r>
      <w:bookmarkEnd w:id="67"/>
    </w:p>
    <w:p w14:paraId="0E5D5995" w14:textId="0D0FD439" w:rsidR="00CC0EB7" w:rsidRDefault="00030D1A" w:rsidP="001F0E20">
      <w:pPr>
        <w:pStyle w:val="Listeafsnit"/>
        <w:numPr>
          <w:ilvl w:val="0"/>
          <w:numId w:val="40"/>
        </w:numPr>
        <w:jc w:val="left"/>
        <w:rPr>
          <w:sz w:val="20"/>
          <w:szCs w:val="20"/>
        </w:rPr>
      </w:pPr>
      <w:r>
        <w:rPr>
          <w:sz w:val="20"/>
          <w:szCs w:val="20"/>
        </w:rPr>
        <w:t>Der må modtages nedenstående affaldsart/fraktion i den angivne mængde:</w:t>
      </w:r>
    </w:p>
    <w:p w14:paraId="080951AE" w14:textId="77777777" w:rsidR="00030D1A" w:rsidRDefault="00030D1A" w:rsidP="00030D1A">
      <w:pPr>
        <w:pStyle w:val="Listeafsnit"/>
        <w:ind w:left="720"/>
        <w:jc w:val="left"/>
        <w:rPr>
          <w:sz w:val="20"/>
          <w:szCs w:val="20"/>
        </w:rPr>
      </w:pPr>
    </w:p>
    <w:tbl>
      <w:tblPr>
        <w:tblStyle w:val="Tabel-Gitter"/>
        <w:tblW w:w="0" w:type="auto"/>
        <w:tblInd w:w="704" w:type="dxa"/>
        <w:tblLook w:val="04A0" w:firstRow="1" w:lastRow="0" w:firstColumn="1" w:lastColumn="0" w:noHBand="0" w:noVBand="1"/>
      </w:tblPr>
      <w:tblGrid>
        <w:gridCol w:w="2364"/>
        <w:gridCol w:w="3068"/>
        <w:gridCol w:w="1230"/>
      </w:tblGrid>
      <w:tr w:rsidR="00030D1A" w:rsidRPr="00030D1A" w14:paraId="6291EA16" w14:textId="77777777" w:rsidTr="00030D1A">
        <w:tc>
          <w:tcPr>
            <w:tcW w:w="2364" w:type="dxa"/>
          </w:tcPr>
          <w:p w14:paraId="3612D9EB" w14:textId="77777777" w:rsidR="00030D1A" w:rsidRPr="00030D1A" w:rsidRDefault="00030D1A" w:rsidP="00344046">
            <w:pPr>
              <w:rPr>
                <w:b/>
                <w:bCs/>
              </w:rPr>
            </w:pPr>
            <w:r w:rsidRPr="00030D1A">
              <w:rPr>
                <w:b/>
                <w:bCs/>
              </w:rPr>
              <w:t>Affaldsart/-fraktion</w:t>
            </w:r>
          </w:p>
        </w:tc>
        <w:tc>
          <w:tcPr>
            <w:tcW w:w="3068" w:type="dxa"/>
          </w:tcPr>
          <w:p w14:paraId="0C3EEC82" w14:textId="77777777" w:rsidR="00030D1A" w:rsidRPr="00030D1A" w:rsidRDefault="00030D1A" w:rsidP="00344046">
            <w:pPr>
              <w:rPr>
                <w:b/>
                <w:bCs/>
              </w:rPr>
            </w:pPr>
            <w:r w:rsidRPr="00030D1A">
              <w:rPr>
                <w:b/>
                <w:bCs/>
              </w:rPr>
              <w:t>Maks. mængde (m</w:t>
            </w:r>
            <w:r w:rsidRPr="00030D1A">
              <w:rPr>
                <w:b/>
                <w:bCs/>
                <w:vertAlign w:val="superscript"/>
              </w:rPr>
              <w:t>3</w:t>
            </w:r>
            <w:r w:rsidRPr="00030D1A">
              <w:rPr>
                <w:b/>
                <w:bCs/>
              </w:rPr>
              <w:t>)</w:t>
            </w:r>
          </w:p>
        </w:tc>
        <w:tc>
          <w:tcPr>
            <w:tcW w:w="1230" w:type="dxa"/>
          </w:tcPr>
          <w:p w14:paraId="6503EC6C" w14:textId="77777777" w:rsidR="00030D1A" w:rsidRPr="00030D1A" w:rsidRDefault="00030D1A" w:rsidP="00344046">
            <w:pPr>
              <w:rPr>
                <w:b/>
                <w:bCs/>
              </w:rPr>
            </w:pPr>
            <w:r w:rsidRPr="00030D1A">
              <w:rPr>
                <w:b/>
                <w:bCs/>
              </w:rPr>
              <w:t>EAK-kode</w:t>
            </w:r>
          </w:p>
        </w:tc>
      </w:tr>
      <w:tr w:rsidR="00030D1A" w14:paraId="7DE0707D" w14:textId="77777777" w:rsidTr="00030D1A">
        <w:tc>
          <w:tcPr>
            <w:tcW w:w="2364" w:type="dxa"/>
          </w:tcPr>
          <w:p w14:paraId="12CE3BB1" w14:textId="77777777" w:rsidR="00030D1A" w:rsidRDefault="00030D1A" w:rsidP="00344046">
            <w:r>
              <w:t>Ren jord</w:t>
            </w:r>
          </w:p>
        </w:tc>
        <w:tc>
          <w:tcPr>
            <w:tcW w:w="3068" w:type="dxa"/>
          </w:tcPr>
          <w:p w14:paraId="0CD4A5C8" w14:textId="77777777" w:rsidR="00030D1A" w:rsidRDefault="00030D1A" w:rsidP="00344046">
            <w:r>
              <w:t>300.000</w:t>
            </w:r>
          </w:p>
        </w:tc>
        <w:tc>
          <w:tcPr>
            <w:tcW w:w="1230" w:type="dxa"/>
          </w:tcPr>
          <w:p w14:paraId="54E8B123" w14:textId="77777777" w:rsidR="00030D1A" w:rsidRDefault="00030D1A" w:rsidP="00344046">
            <w:r>
              <w:t>17 05 04</w:t>
            </w:r>
          </w:p>
        </w:tc>
      </w:tr>
    </w:tbl>
    <w:p w14:paraId="77D80A5F" w14:textId="77777777" w:rsidR="00030D1A" w:rsidRDefault="00030D1A" w:rsidP="00030D1A">
      <w:pPr>
        <w:pStyle w:val="Listeafsnit"/>
        <w:ind w:left="720"/>
        <w:jc w:val="left"/>
        <w:rPr>
          <w:sz w:val="20"/>
          <w:szCs w:val="20"/>
        </w:rPr>
      </w:pPr>
    </w:p>
    <w:p w14:paraId="18968901" w14:textId="77777777" w:rsidR="00AD2783" w:rsidRDefault="00AD2783" w:rsidP="00AD2783">
      <w:pPr>
        <w:pStyle w:val="Listeafsnit"/>
        <w:ind w:left="720"/>
        <w:jc w:val="left"/>
        <w:rPr>
          <w:sz w:val="20"/>
          <w:szCs w:val="20"/>
        </w:rPr>
      </w:pPr>
    </w:p>
    <w:p w14:paraId="71B730BD" w14:textId="302FADB9" w:rsidR="00AD2783" w:rsidRPr="00AD2783" w:rsidRDefault="00AD2783" w:rsidP="001F0E20">
      <w:pPr>
        <w:pStyle w:val="Listeafsnit"/>
        <w:numPr>
          <w:ilvl w:val="0"/>
          <w:numId w:val="40"/>
        </w:numPr>
        <w:jc w:val="left"/>
        <w:rPr>
          <w:sz w:val="18"/>
          <w:szCs w:val="18"/>
        </w:rPr>
      </w:pPr>
      <w:r>
        <w:rPr>
          <w:sz w:val="20"/>
          <w:szCs w:val="20"/>
        </w:rPr>
        <w:t>P</w:t>
      </w:r>
      <w:r w:rsidRPr="00AD2783">
        <w:rPr>
          <w:sz w:val="20"/>
          <w:szCs w:val="20"/>
        </w:rPr>
        <w:t>ladsen</w:t>
      </w:r>
      <w:r>
        <w:rPr>
          <w:sz w:val="20"/>
          <w:szCs w:val="20"/>
        </w:rPr>
        <w:t xml:space="preserve"> skal</w:t>
      </w:r>
      <w:r w:rsidRPr="00AD2783">
        <w:rPr>
          <w:sz w:val="20"/>
          <w:szCs w:val="20"/>
        </w:rPr>
        <w:t xml:space="preserve"> indrettes så det sikres, at der ikke sker aflæsning af jord</w:t>
      </w:r>
      <w:r w:rsidR="003D0C9C">
        <w:rPr>
          <w:sz w:val="20"/>
          <w:szCs w:val="20"/>
        </w:rPr>
        <w:t>.</w:t>
      </w:r>
      <w:r w:rsidRPr="00AD2783">
        <w:rPr>
          <w:sz w:val="20"/>
          <w:szCs w:val="20"/>
        </w:rPr>
        <w:t xml:space="preserve"> </w:t>
      </w:r>
    </w:p>
    <w:p w14:paraId="58B145B4" w14:textId="0FB81799" w:rsidR="00B056C3" w:rsidRPr="00B056C3" w:rsidRDefault="00B056C3" w:rsidP="008207BC">
      <w:pPr>
        <w:pStyle w:val="Listeafsnit"/>
        <w:ind w:left="720"/>
        <w:jc w:val="left"/>
        <w:rPr>
          <w:sz w:val="20"/>
          <w:szCs w:val="20"/>
        </w:rPr>
      </w:pPr>
      <w:bookmarkStart w:id="68" w:name="_Toc223777089"/>
      <w:bookmarkStart w:id="69" w:name="_Toc224005273"/>
    </w:p>
    <w:p w14:paraId="70055540" w14:textId="77777777" w:rsidR="00561B24" w:rsidRDefault="00D23DA5" w:rsidP="001F0E20">
      <w:pPr>
        <w:pStyle w:val="Overskrift1"/>
      </w:pPr>
      <w:r>
        <w:br w:type="page"/>
      </w:r>
      <w:bookmarkStart w:id="70" w:name="_Toc190691286"/>
      <w:r w:rsidR="009C586E">
        <w:lastRenderedPageBreak/>
        <w:t>Afgørelsens varighed</w:t>
      </w:r>
      <w:r w:rsidR="00561B24" w:rsidRPr="002A1674">
        <w:t xml:space="preserve"> </w:t>
      </w:r>
      <w:bookmarkEnd w:id="68"/>
      <w:bookmarkEnd w:id="69"/>
      <w:r w:rsidR="00CC726A">
        <w:t>m.m.</w:t>
      </w:r>
      <w:bookmarkEnd w:id="70"/>
    </w:p>
    <w:p w14:paraId="1A15853F" w14:textId="77777777" w:rsidR="00C03698" w:rsidRDefault="00B973CB" w:rsidP="00C03698">
      <w:pPr>
        <w:rPr>
          <w:rFonts w:cs="Arial"/>
        </w:rPr>
      </w:pPr>
      <w:r>
        <w:rPr>
          <w:rFonts w:cs="Arial"/>
        </w:rPr>
        <w:t xml:space="preserve">Godkendelsen bortfalder, hvis den ikke er udnyttet inden 2 år fra godkendelsens dato. </w:t>
      </w:r>
      <w:r w:rsidR="00C03698">
        <w:rPr>
          <w:rFonts w:cs="Arial"/>
        </w:rPr>
        <w:t>Desuden bortfalder godkendelsen, hvis forudsætningerne i afsnit 4 ikke er opfyldt.</w:t>
      </w:r>
    </w:p>
    <w:p w14:paraId="07A8AAFB" w14:textId="6CB40E63" w:rsidR="00C03698" w:rsidRDefault="00C03698" w:rsidP="00B973CB">
      <w:pPr>
        <w:rPr>
          <w:rFonts w:cs="Arial"/>
        </w:rPr>
      </w:pPr>
    </w:p>
    <w:p w14:paraId="72D02148" w14:textId="3B828AD9" w:rsidR="00C03698" w:rsidRDefault="00C03698" w:rsidP="00C03698">
      <w:pPr>
        <w:rPr>
          <w:rFonts w:cs="Arial"/>
        </w:rPr>
      </w:pPr>
      <w:r>
        <w:t>Miljøgodkendelsen</w:t>
      </w:r>
      <w:r w:rsidRPr="006937B0">
        <w:t xml:space="preserve"> bortfalder hvis den ikke har været udnyttet i 3 på hinanden følgende år, jf.  §78a i Miljøbeskyttelsesloven.</w:t>
      </w:r>
      <w:r w:rsidRPr="00C03698">
        <w:rPr>
          <w:rFonts w:cs="Arial"/>
        </w:rPr>
        <w:t xml:space="preserve"> </w:t>
      </w:r>
    </w:p>
    <w:p w14:paraId="1B071364" w14:textId="77777777" w:rsidR="00B973CB" w:rsidRDefault="00B973CB" w:rsidP="00B973CB">
      <w:pPr>
        <w:rPr>
          <w:rFonts w:cs="Arial"/>
        </w:rPr>
      </w:pPr>
    </w:p>
    <w:p w14:paraId="797FA629" w14:textId="77777777" w:rsidR="00B973CB" w:rsidRPr="00F555E5" w:rsidRDefault="00B973CB" w:rsidP="00B973CB">
      <w:pPr>
        <w:rPr>
          <w:rFonts w:cs="Arial"/>
        </w:rPr>
      </w:pPr>
      <w:r>
        <w:rPr>
          <w:rFonts w:cs="Arial"/>
        </w:rPr>
        <w:t xml:space="preserve">Virksomheden må i </w:t>
      </w:r>
      <w:r w:rsidRPr="00F555E5">
        <w:rPr>
          <w:rFonts w:cs="Arial"/>
        </w:rPr>
        <w:t>henhold til miljøbeskyttelseslovens § 33 ikke udvides eller ændres bygnings- eller driftsmæssigt, herunder med hensyn til affaldsfrembringelsen, på en måde, der indebærer øget forurening i forhold til det tilladte, før udvidelsen eller ændringen er godkendt af Billund Kommune.</w:t>
      </w:r>
    </w:p>
    <w:p w14:paraId="311673FF" w14:textId="77777777" w:rsidR="00B973CB" w:rsidRPr="00F555E5" w:rsidRDefault="00B973CB" w:rsidP="00B973CB">
      <w:pPr>
        <w:rPr>
          <w:rFonts w:cs="Arial"/>
        </w:rPr>
      </w:pPr>
    </w:p>
    <w:p w14:paraId="456CD647" w14:textId="77777777" w:rsidR="00B973CB" w:rsidRPr="00F555E5" w:rsidRDefault="00B973CB" w:rsidP="00B973CB">
      <w:pPr>
        <w:rPr>
          <w:rFonts w:cs="Arial"/>
        </w:rPr>
      </w:pPr>
      <w:r w:rsidRPr="00F555E5">
        <w:rPr>
          <w:rFonts w:cs="Arial"/>
        </w:rPr>
        <w:t>I henhold til miljøbeskyttelseslovens § 41a, stk. 1, må tilsynsmyndigheden, indtil der er forløbet otte år efter meddelelse af godkendelsen, ikke meddele påbud eller forbud efter § 41.</w:t>
      </w:r>
    </w:p>
    <w:p w14:paraId="7B65370F" w14:textId="77777777" w:rsidR="00B973CB" w:rsidRPr="00F555E5" w:rsidRDefault="00B973CB" w:rsidP="00B973CB">
      <w:pPr>
        <w:rPr>
          <w:rFonts w:cs="Arial"/>
        </w:rPr>
      </w:pPr>
    </w:p>
    <w:p w14:paraId="74FE2F69" w14:textId="77777777" w:rsidR="00B973CB" w:rsidRDefault="00B973CB" w:rsidP="00B973CB">
      <w:pPr>
        <w:rPr>
          <w:rFonts w:cs="Arial"/>
        </w:rPr>
      </w:pPr>
      <w:r w:rsidRPr="00F555E5">
        <w:rPr>
          <w:rFonts w:cs="Arial"/>
        </w:rPr>
        <w:t>Tilsynsmyndigheden skal dog tage godkendelsen op til revurdering og</w:t>
      </w:r>
      <w:r>
        <w:rPr>
          <w:rFonts w:cs="Arial"/>
        </w:rPr>
        <w:t xml:space="preserve"> om nødvendigt meddele påbud eller forbud efter § </w:t>
      </w:r>
      <w:smartTag w:uri="urn:schemas-microsoft-com:office:smarttags" w:element="metricconverter">
        <w:smartTagPr>
          <w:attr w:name="ProductID" w:val="41 a"/>
        </w:smartTagPr>
        <w:r>
          <w:rPr>
            <w:rFonts w:cs="Arial"/>
          </w:rPr>
          <w:t>41 a</w:t>
        </w:r>
      </w:smartTag>
      <w:r>
        <w:rPr>
          <w:rFonts w:cs="Arial"/>
        </w:rPr>
        <w:t>, stk. 2 inden for de otte år, hvis:</w:t>
      </w:r>
    </w:p>
    <w:p w14:paraId="566DBDD0" w14:textId="77777777" w:rsidR="00B973CB" w:rsidRDefault="00B973CB" w:rsidP="00B973CB">
      <w:pPr>
        <w:numPr>
          <w:ilvl w:val="0"/>
          <w:numId w:val="39"/>
        </w:numPr>
        <w:rPr>
          <w:rFonts w:cs="Arial"/>
        </w:rPr>
      </w:pPr>
      <w:r>
        <w:rPr>
          <w:rFonts w:cs="Arial"/>
        </w:rPr>
        <w:t>der er fremkommet nye oplysninger om forureningens skadelige virkning</w:t>
      </w:r>
    </w:p>
    <w:p w14:paraId="4B17B957" w14:textId="77777777" w:rsidR="00B973CB" w:rsidRDefault="00B973CB" w:rsidP="00B973CB">
      <w:pPr>
        <w:numPr>
          <w:ilvl w:val="0"/>
          <w:numId w:val="39"/>
        </w:numPr>
        <w:overflowPunct w:val="0"/>
        <w:autoSpaceDE w:val="0"/>
        <w:autoSpaceDN w:val="0"/>
        <w:adjustRightInd w:val="0"/>
        <w:spacing w:line="276" w:lineRule="auto"/>
        <w:textAlignment w:val="baseline"/>
        <w:rPr>
          <w:rFonts w:cs="Arial"/>
        </w:rPr>
      </w:pPr>
      <w:r>
        <w:rPr>
          <w:rFonts w:cs="Arial"/>
        </w:rPr>
        <w:t>forureningen medfører miljømæssige skadevirkninger, der ikke kunne forudses ved godkendelsens meddelelse</w:t>
      </w:r>
    </w:p>
    <w:p w14:paraId="682E2435" w14:textId="77777777" w:rsidR="00B973CB" w:rsidRDefault="00B973CB" w:rsidP="00B973CB">
      <w:pPr>
        <w:numPr>
          <w:ilvl w:val="0"/>
          <w:numId w:val="39"/>
        </w:numPr>
        <w:overflowPunct w:val="0"/>
        <w:autoSpaceDE w:val="0"/>
        <w:autoSpaceDN w:val="0"/>
        <w:adjustRightInd w:val="0"/>
        <w:spacing w:line="276" w:lineRule="auto"/>
        <w:textAlignment w:val="baseline"/>
        <w:rPr>
          <w:rFonts w:cs="Arial"/>
        </w:rPr>
      </w:pPr>
      <w:r>
        <w:rPr>
          <w:rFonts w:cs="Arial"/>
        </w:rPr>
        <w:t>forureningen i øvrigt går ud over det, som blev lagt til grund ved miljøgodkendelsens meddelelse</w:t>
      </w:r>
    </w:p>
    <w:p w14:paraId="4D2FEAC8" w14:textId="77777777" w:rsidR="00B973CB" w:rsidRDefault="00B973CB" w:rsidP="00B973CB">
      <w:pPr>
        <w:numPr>
          <w:ilvl w:val="0"/>
          <w:numId w:val="39"/>
        </w:numPr>
        <w:overflowPunct w:val="0"/>
        <w:autoSpaceDE w:val="0"/>
        <w:autoSpaceDN w:val="0"/>
        <w:adjustRightInd w:val="0"/>
        <w:spacing w:line="276" w:lineRule="auto"/>
        <w:textAlignment w:val="baseline"/>
        <w:rPr>
          <w:rFonts w:cs="Arial"/>
        </w:rPr>
      </w:pPr>
      <w:r>
        <w:rPr>
          <w:rFonts w:cs="Arial"/>
        </w:rPr>
        <w:t>væsentlige ændringer i den bedst tilgængelige teknik skaber mulighed for en betydelig nedbringelse af emissionerne, uden at det medfører uforholdsmæssigt store omkostninger for virksomheden</w:t>
      </w:r>
    </w:p>
    <w:p w14:paraId="424ED937" w14:textId="77777777" w:rsidR="00B973CB" w:rsidRDefault="00B973CB" w:rsidP="00B973CB">
      <w:pPr>
        <w:numPr>
          <w:ilvl w:val="0"/>
          <w:numId w:val="39"/>
        </w:numPr>
        <w:overflowPunct w:val="0"/>
        <w:autoSpaceDE w:val="0"/>
        <w:autoSpaceDN w:val="0"/>
        <w:adjustRightInd w:val="0"/>
        <w:spacing w:line="276" w:lineRule="auto"/>
        <w:textAlignment w:val="baseline"/>
        <w:rPr>
          <w:rFonts w:cs="Arial"/>
        </w:rPr>
      </w:pPr>
      <w:r>
        <w:rPr>
          <w:rFonts w:cs="Arial"/>
        </w:rPr>
        <w:t>det af hensyn til driftssikkerheden i forbindelse med processen eller aktiviteten er påkrævet, at der anvendes andre tekniker, eller</w:t>
      </w:r>
    </w:p>
    <w:p w14:paraId="65EFF5A9" w14:textId="77777777" w:rsidR="00B973CB" w:rsidRDefault="00B973CB" w:rsidP="00B973CB">
      <w:pPr>
        <w:numPr>
          <w:ilvl w:val="0"/>
          <w:numId w:val="39"/>
        </w:numPr>
        <w:overflowPunct w:val="0"/>
        <w:autoSpaceDE w:val="0"/>
        <w:autoSpaceDN w:val="0"/>
        <w:adjustRightInd w:val="0"/>
        <w:spacing w:line="276" w:lineRule="auto"/>
        <w:textAlignment w:val="baseline"/>
        <w:rPr>
          <w:rFonts w:cs="Arial"/>
        </w:rPr>
      </w:pPr>
      <w:r>
        <w:rPr>
          <w:rFonts w:cs="Arial"/>
        </w:rPr>
        <w:t>der er fremkommet nye oplysninger om sikkerhedsmæssige forhold på virksomheder, der er omfattet af regler fastsat i medfør af § 7 om risikobetonede processer.</w:t>
      </w:r>
      <w:r>
        <w:rPr>
          <w:rFonts w:cs="Arial"/>
        </w:rPr>
        <w:br/>
      </w:r>
    </w:p>
    <w:p w14:paraId="41B036B3" w14:textId="77777777" w:rsidR="00B973CB" w:rsidRDefault="00B973CB" w:rsidP="00B973CB">
      <w:pPr>
        <w:rPr>
          <w:rFonts w:cs="Arial"/>
        </w:rPr>
      </w:pPr>
      <w:r>
        <w:rPr>
          <w:rFonts w:cs="Arial"/>
        </w:rPr>
        <w:t>Efter forløbet af de otte år kan godkendelsesmyndigheden tage godkendelsen op til revurdering, jf</w:t>
      </w:r>
      <w:r w:rsidRPr="00D27A73">
        <w:rPr>
          <w:rFonts w:cs="Arial"/>
        </w:rPr>
        <w:t>. miljøbeskyttelsesloven § 41 b, stk. 2.</w:t>
      </w:r>
    </w:p>
    <w:p w14:paraId="202F56DB" w14:textId="77777777" w:rsidR="00B973CB" w:rsidRDefault="00B973CB" w:rsidP="00B973CB">
      <w:pPr>
        <w:rPr>
          <w:rFonts w:cs="Arial"/>
        </w:rPr>
      </w:pPr>
    </w:p>
    <w:p w14:paraId="5323E3A1" w14:textId="77777777" w:rsidR="00B973CB" w:rsidRDefault="00B973CB" w:rsidP="00B973CB">
      <w:pPr>
        <w:rPr>
          <w:rFonts w:cs="Arial"/>
        </w:rPr>
      </w:pPr>
      <w:r>
        <w:rPr>
          <w:rFonts w:cs="Arial"/>
        </w:rPr>
        <w:t xml:space="preserve">De otte års retsbeskyttelse omfatter ikke vilkår til nedsivning af overfladevand </w:t>
      </w:r>
      <w:r w:rsidRPr="00D27A73">
        <w:rPr>
          <w:rFonts w:cs="Arial"/>
        </w:rPr>
        <w:t>efter § 19 i Miljøbeskyttelsesloven.</w:t>
      </w:r>
      <w:r>
        <w:rPr>
          <w:rFonts w:cs="Arial"/>
        </w:rPr>
        <w:t xml:space="preserve"> </w:t>
      </w:r>
    </w:p>
    <w:p w14:paraId="22E069B0" w14:textId="77777777" w:rsidR="00B973CB" w:rsidRDefault="00B973CB" w:rsidP="00B973CB">
      <w:pPr>
        <w:rPr>
          <w:rFonts w:cs="Arial"/>
        </w:rPr>
      </w:pPr>
    </w:p>
    <w:p w14:paraId="16434262" w14:textId="77777777" w:rsidR="00B973CB" w:rsidRDefault="00B973CB" w:rsidP="00B973CB">
      <w:pPr>
        <w:rPr>
          <w:rFonts w:cs="Arial"/>
        </w:rPr>
      </w:pPr>
      <w:r>
        <w:rPr>
          <w:rFonts w:cs="Arial"/>
        </w:rPr>
        <w:t xml:space="preserve">I tilfælde af, at afgørelsen påklages, beregnes tidspunktet fra den dato, hvor den endelige afgørelse er meddelt. Vilkårene kan dog i henhold til </w:t>
      </w:r>
      <w:r w:rsidRPr="00D27A73">
        <w:rPr>
          <w:rFonts w:cs="Arial"/>
        </w:rPr>
        <w:t>miljøbeskyttelseslovens § 72, stk</w:t>
      </w:r>
      <w:r>
        <w:rPr>
          <w:rFonts w:cs="Arial"/>
        </w:rPr>
        <w:t>. 2 til enhver tid ændres for at forbedre virksomhedens kontrol med egen forurening eller for at opnå et mere hensigtsmæssigt tilsyn.</w:t>
      </w:r>
    </w:p>
    <w:p w14:paraId="2D565AFB" w14:textId="77777777" w:rsidR="00B973CB" w:rsidRDefault="00B973CB" w:rsidP="00B973CB">
      <w:pPr>
        <w:rPr>
          <w:rFonts w:cs="Arial"/>
        </w:rPr>
      </w:pPr>
    </w:p>
    <w:p w14:paraId="64ED1D8F" w14:textId="77777777" w:rsidR="00B973CB" w:rsidRDefault="00B973CB" w:rsidP="00B973CB">
      <w:pPr>
        <w:rPr>
          <w:rFonts w:cs="Arial"/>
        </w:rPr>
      </w:pPr>
      <w:r>
        <w:rPr>
          <w:rFonts w:cs="Arial"/>
        </w:rPr>
        <w:t>Opmærksomheden henledes på, at denne godkendelse efter miljøbeskyttelsesloven ikke fritager virksomheden for de nødvendige tilladelser/anmeldelser i henhold til anden lovgivning.</w:t>
      </w:r>
    </w:p>
    <w:p w14:paraId="7793D0A3" w14:textId="77777777" w:rsidR="00B973CB" w:rsidRDefault="00B973CB" w:rsidP="00B973CB">
      <w:pPr>
        <w:rPr>
          <w:rFonts w:cs="Arial"/>
        </w:rPr>
      </w:pPr>
    </w:p>
    <w:p w14:paraId="7CB7E74F" w14:textId="77777777" w:rsidR="00B973CB" w:rsidRDefault="00B973CB" w:rsidP="00B973CB">
      <w:pPr>
        <w:rPr>
          <w:rFonts w:cs="Arial"/>
          <w:b/>
          <w:bCs/>
          <w:kern w:val="32"/>
          <w:szCs w:val="32"/>
        </w:rPr>
      </w:pPr>
      <w:r>
        <w:rPr>
          <w:rFonts w:cs="Arial"/>
        </w:rPr>
        <w:t xml:space="preserve">Billund Kommune skal som tilsynsmyndighed påse, at godkendelsen og den øvrige miljølovgivning overholdes. Der skal i henhold </w:t>
      </w:r>
      <w:r w:rsidRPr="00D27A73">
        <w:rPr>
          <w:rFonts w:cs="Arial"/>
        </w:rPr>
        <w:t>til § 87 i miljøbeskyttelsesloven altid</w:t>
      </w:r>
      <w:r>
        <w:rPr>
          <w:rFonts w:cs="Arial"/>
        </w:rPr>
        <w:t xml:space="preserve"> være adgang for de personer, der af Billund Kommune er bemyndiget til at føre tilsyn</w:t>
      </w:r>
      <w:bookmarkStart w:id="71" w:name="_Toc198058510"/>
      <w:bookmarkStart w:id="72" w:name="_Toc198059383"/>
      <w:bookmarkEnd w:id="71"/>
      <w:bookmarkEnd w:id="72"/>
      <w:r>
        <w:rPr>
          <w:rFonts w:cs="Arial"/>
        </w:rPr>
        <w:t>.</w:t>
      </w:r>
    </w:p>
    <w:p w14:paraId="3631C9B2" w14:textId="77777777" w:rsidR="00B973CB" w:rsidRPr="00B973CB" w:rsidRDefault="00B973CB" w:rsidP="00B973CB"/>
    <w:p w14:paraId="2F137F37" w14:textId="1793AF13" w:rsidR="00561B24" w:rsidRPr="008B3079" w:rsidRDefault="00561B24" w:rsidP="00E351C5">
      <w:pPr>
        <w:pStyle w:val="Overskrift1"/>
      </w:pPr>
      <w:bookmarkStart w:id="73" w:name="_Toc223777090"/>
      <w:bookmarkStart w:id="74" w:name="_Toc224005274"/>
      <w:bookmarkStart w:id="75" w:name="_Toc190691287"/>
      <w:r w:rsidRPr="008B3079">
        <w:t>Klagevejledning</w:t>
      </w:r>
      <w:bookmarkEnd w:id="73"/>
      <w:bookmarkEnd w:id="74"/>
      <w:bookmarkEnd w:id="75"/>
      <w:r w:rsidR="00B973CB">
        <w:t xml:space="preserve"> </w:t>
      </w:r>
      <w:r w:rsidR="0084076B">
        <w:t xml:space="preserve"> </w:t>
      </w:r>
    </w:p>
    <w:p w14:paraId="6BD8725D" w14:textId="4CA50B71" w:rsidR="007C34DE" w:rsidRDefault="008448DF" w:rsidP="004F4FC3">
      <w:r w:rsidRPr="008810E2">
        <w:rPr>
          <w:bCs/>
        </w:rPr>
        <w:t>Afgørelsens adressat og enhver, der har en individuel, væsentlig interesse i sagens udfald, kan klage. Derudover er en række lokale og landsdækkende organisationer klageberettigede.</w:t>
      </w:r>
      <w:r w:rsidR="00CF5DE0">
        <w:t xml:space="preserve"> </w:t>
      </w:r>
      <w:r w:rsidR="00CF5DE0">
        <w:br/>
      </w:r>
      <w:r w:rsidR="00CF5DE0">
        <w:br/>
      </w:r>
      <w:bookmarkStart w:id="76" w:name="_Hlk170990156"/>
      <w:r w:rsidR="007C34DE">
        <w:lastRenderedPageBreak/>
        <w:t>Hvis du ønsker at klage over afgørelse</w:t>
      </w:r>
      <w:r w:rsidR="00CF5DE0">
        <w:t>n</w:t>
      </w:r>
      <w:r w:rsidR="007C34DE">
        <w:t xml:space="preserve">, kan du klage til Miljø- og Fødevareklagenævnet. Klagen skal være indgivet senest den </w:t>
      </w:r>
      <w:bookmarkEnd w:id="76"/>
      <w:r w:rsidR="004F0E02" w:rsidRPr="004F0E02">
        <w:rPr>
          <w:rFonts w:cs="Arial"/>
          <w:iCs/>
          <w:noProof/>
        </w:rPr>
        <w:t>18. marts 2025.</w:t>
      </w:r>
    </w:p>
    <w:p w14:paraId="7938202C" w14:textId="77777777" w:rsidR="007C34DE" w:rsidRDefault="007C34DE" w:rsidP="004F4FC3"/>
    <w:p w14:paraId="33828021" w14:textId="77777777" w:rsidR="00CF5DE0" w:rsidRPr="00CF5DE0" w:rsidRDefault="007C34DE" w:rsidP="00CF5DE0">
      <w:bookmarkStart w:id="77" w:name="_Hlk170990225"/>
      <w:r>
        <w:t xml:space="preserve">Du klager via Klageportalen, </w:t>
      </w:r>
      <w:r w:rsidR="00CF5DE0">
        <w:t>som du finder</w:t>
      </w:r>
      <w:r>
        <w:t xml:space="preserve"> </w:t>
      </w:r>
      <w:r w:rsidR="00CF5DE0">
        <w:t>via</w:t>
      </w:r>
      <w:r>
        <w:t xml:space="preserve"> </w:t>
      </w:r>
      <w:hyperlink r:id="rId19" w:history="1">
        <w:r w:rsidR="00C23827" w:rsidRPr="007A2483">
          <w:rPr>
            <w:rStyle w:val="Hyperlink"/>
          </w:rPr>
          <w:t>www.borger.dk</w:t>
        </w:r>
      </w:hyperlink>
      <w:r w:rsidR="00C23827">
        <w:t xml:space="preserve"> </w:t>
      </w:r>
      <w:r>
        <w:t xml:space="preserve"> og </w:t>
      </w:r>
      <w:hyperlink r:id="rId20" w:history="1">
        <w:r w:rsidR="00C23827" w:rsidRPr="007A2483">
          <w:rPr>
            <w:rStyle w:val="Hyperlink"/>
          </w:rPr>
          <w:t>www.virk.dk</w:t>
        </w:r>
      </w:hyperlink>
      <w:r w:rsidR="00C23827">
        <w:t xml:space="preserve"> </w:t>
      </w:r>
      <w:r>
        <w:t xml:space="preserve">. </w:t>
      </w:r>
      <w:r w:rsidR="00CF5DE0" w:rsidRPr="00CF5DE0">
        <w:t xml:space="preserve">Du logger på klageportalen med </w:t>
      </w:r>
      <w:proofErr w:type="spellStart"/>
      <w:r w:rsidR="00CF5DE0" w:rsidRPr="00CF5DE0">
        <w:t>MitID</w:t>
      </w:r>
      <w:proofErr w:type="spellEnd"/>
      <w:r w:rsidR="00CF5DE0" w:rsidRPr="00CF5DE0">
        <w:t>. En klage er indgivet, når den er tilgængelig for Billund Kommune via Klageportalen. Når du klager, skal du betale et gebyr på 900 kr. for borgere og 1.800 kr. for virksomheder, foreninger, organisationer og offentlige myndigheder. Klagegebyret opkræves, hvis Billund Kommune beslutter at fastholde afgørelsen og videresender klagen til Miljø- og Fødevareklagenævnet.</w:t>
      </w:r>
      <w:bookmarkStart w:id="78" w:name="_Hlk170818247"/>
      <w:r w:rsidR="00CF5DE0" w:rsidRPr="00CF5DE0">
        <w:t xml:space="preserve"> Gebyret tilbagebetales, hvis du får helt eller delvis medhold i klagen. </w:t>
      </w:r>
      <w:bookmarkEnd w:id="78"/>
    </w:p>
    <w:p w14:paraId="307A39B2" w14:textId="77777777" w:rsidR="00CF5DE0" w:rsidRPr="00CF5DE0" w:rsidRDefault="00CF5DE0" w:rsidP="00CF5DE0"/>
    <w:p w14:paraId="5C0434FC" w14:textId="77777777" w:rsidR="00CF5DE0" w:rsidRPr="00CF5DE0" w:rsidRDefault="00CF5DE0" w:rsidP="00CF5DE0">
      <w:r w:rsidRPr="00CF5DE0">
        <w:t>I klageportalen sendes din klage automatisk først til Billund Kommune. Hvis kommunen fastholder afgørelsen, sender kommunen klagen videre til behandling i nævnet via klageportalen. Du får besked om videresendelsen.</w:t>
      </w:r>
    </w:p>
    <w:p w14:paraId="287180CA" w14:textId="77777777" w:rsidR="00CF5DE0" w:rsidRPr="00CF5DE0" w:rsidRDefault="00CF5DE0" w:rsidP="00CF5DE0"/>
    <w:p w14:paraId="7C300AE3" w14:textId="388E63FC" w:rsidR="0084076B" w:rsidRPr="008D10F9" w:rsidRDefault="00CF5DE0" w:rsidP="008D10F9">
      <w:r w:rsidRPr="00CF5DE0">
        <w:t>Miljø- og Fødevareklagenævnet afviser din klage, hvis du sender den uden om klageportalen, medmindre du er blevet fritaget for brug af klageportalen. Hvis du ønsker at blive fritaget for at bruge klageportalen, skal du sende en begrundet anmodning til Miljø- og Fødevareklagenævnet. Nævnet afgør herefter, om du kan fritages for at bruge klageportalen</w:t>
      </w:r>
      <w:r w:rsidR="007C34DE">
        <w:t>.</w:t>
      </w:r>
      <w:r>
        <w:t xml:space="preserve"> </w:t>
      </w:r>
      <w:hyperlink r:id="rId21" w:history="1">
        <w:r w:rsidRPr="00CF5DE0">
          <w:rPr>
            <w:rStyle w:val="Hyperlink"/>
          </w:rPr>
          <w:t>Se betingelserne for at blive fritaget</w:t>
        </w:r>
      </w:hyperlink>
      <w:r>
        <w:t>.</w:t>
      </w:r>
      <w:r w:rsidR="007C34DE">
        <w:t xml:space="preserve"> </w:t>
      </w:r>
      <w:bookmarkEnd w:id="77"/>
    </w:p>
    <w:p w14:paraId="7FC8B503" w14:textId="77777777" w:rsidR="0084076B" w:rsidRPr="004A4791" w:rsidRDefault="0084076B" w:rsidP="0084076B">
      <w:pPr>
        <w:rPr>
          <w:bCs/>
          <w:i/>
        </w:rPr>
      </w:pPr>
    </w:p>
    <w:p w14:paraId="51D52442" w14:textId="2F0CB6B3" w:rsidR="0084076B" w:rsidRPr="004A4791" w:rsidRDefault="0084076B" w:rsidP="0084076B">
      <w:pPr>
        <w:rPr>
          <w:bCs/>
          <w:i/>
        </w:rPr>
      </w:pPr>
      <w:r w:rsidRPr="008D10F9">
        <w:rPr>
          <w:bCs/>
          <w:iCs/>
        </w:rPr>
        <w:t>En eventuel klage over godkendelse efter miljøbeskyttelseslovens § 33 har som udgangspunkt ikke opsættende virkning, medmindre Miljø</w:t>
      </w:r>
      <w:r w:rsidR="0081681F" w:rsidRPr="008D10F9">
        <w:rPr>
          <w:bCs/>
          <w:iCs/>
        </w:rPr>
        <w:t xml:space="preserve">- og </w:t>
      </w:r>
      <w:r w:rsidR="00401DCF" w:rsidRPr="008D10F9">
        <w:rPr>
          <w:bCs/>
          <w:iCs/>
        </w:rPr>
        <w:t>F</w:t>
      </w:r>
      <w:r w:rsidR="0081681F" w:rsidRPr="008D10F9">
        <w:rPr>
          <w:bCs/>
          <w:iCs/>
        </w:rPr>
        <w:t>ødevare</w:t>
      </w:r>
      <w:r w:rsidRPr="008D10F9">
        <w:rPr>
          <w:bCs/>
          <w:iCs/>
        </w:rPr>
        <w:t>klagenævnet bestemmer andet. Udnyttelse af afgørelsen inden klagefristens udløb sker på egen risiko</w:t>
      </w:r>
      <w:r w:rsidRPr="008D10F9">
        <w:rPr>
          <w:bCs/>
          <w:i/>
        </w:rPr>
        <w:t>.</w:t>
      </w:r>
    </w:p>
    <w:p w14:paraId="78DCCEAA" w14:textId="77777777" w:rsidR="0084076B" w:rsidRPr="004F4FC3" w:rsidRDefault="0084076B" w:rsidP="0084076B">
      <w:pPr>
        <w:rPr>
          <w:bCs/>
        </w:rPr>
      </w:pPr>
    </w:p>
    <w:p w14:paraId="49F15607" w14:textId="2205E2D6" w:rsidR="0084076B" w:rsidRDefault="00CF5DE0" w:rsidP="0084076B">
      <w:r w:rsidRPr="00CF5DE0">
        <w:t>Hvis afgørelsen ønsket prøvet ved domstolene, skal søgsmål være anlagt inden 6 måneder fra datoen for annoncering på vores hjemmeside.</w:t>
      </w:r>
    </w:p>
    <w:p w14:paraId="1B2C28CD" w14:textId="77777777" w:rsidR="00561B24" w:rsidRPr="002A1674" w:rsidRDefault="00D23DA5" w:rsidP="00E351C5">
      <w:pPr>
        <w:pStyle w:val="Overskrift1"/>
      </w:pPr>
      <w:bookmarkStart w:id="79" w:name="_Toc223777091"/>
      <w:bookmarkStart w:id="80" w:name="_Toc224005275"/>
      <w:r>
        <w:br w:type="page"/>
      </w:r>
      <w:bookmarkStart w:id="81" w:name="_Toc190691288"/>
      <w:r w:rsidR="00561B24" w:rsidRPr="002A1674">
        <w:lastRenderedPageBreak/>
        <w:t>Offentliggørelse</w:t>
      </w:r>
      <w:bookmarkEnd w:id="79"/>
      <w:bookmarkEnd w:id="80"/>
      <w:bookmarkEnd w:id="81"/>
    </w:p>
    <w:p w14:paraId="082609D5" w14:textId="00D9ABE4" w:rsidR="00561B24" w:rsidRPr="002A1674" w:rsidRDefault="00724647" w:rsidP="00E351C5">
      <w:pPr>
        <w:pStyle w:val="Brdtekst"/>
        <w:spacing w:line="280" w:lineRule="atLeast"/>
        <w:rPr>
          <w:sz w:val="20"/>
          <w:szCs w:val="20"/>
        </w:rPr>
      </w:pPr>
      <w:r>
        <w:rPr>
          <w:sz w:val="20"/>
          <w:szCs w:val="20"/>
        </w:rPr>
        <w:t>Afgørelsen</w:t>
      </w:r>
      <w:r w:rsidR="00561B24" w:rsidRPr="002A1674">
        <w:rPr>
          <w:sz w:val="20"/>
          <w:szCs w:val="20"/>
        </w:rPr>
        <w:t xml:space="preserve"> vil blive annonceret </w:t>
      </w:r>
      <w:r w:rsidR="00455C1A" w:rsidRPr="002A1674">
        <w:rPr>
          <w:sz w:val="20"/>
          <w:szCs w:val="20"/>
        </w:rPr>
        <w:t xml:space="preserve">på Billund Kommunes hjemmeside </w:t>
      </w:r>
      <w:hyperlink r:id="rId22" w:history="1">
        <w:r w:rsidR="00455C1A" w:rsidRPr="00AD2A5A">
          <w:rPr>
            <w:rStyle w:val="Hyperlink"/>
            <w:sz w:val="20"/>
            <w:szCs w:val="20"/>
          </w:rPr>
          <w:t>http://www.billund.dk</w:t>
        </w:r>
      </w:hyperlink>
      <w:r w:rsidR="004F0E02">
        <w:rPr>
          <w:sz w:val="20"/>
          <w:szCs w:val="20"/>
        </w:rPr>
        <w:t xml:space="preserve"> d. 18. februar 2025</w:t>
      </w:r>
      <w:r w:rsidR="00421422">
        <w:rPr>
          <w:sz w:val="20"/>
          <w:szCs w:val="20"/>
        </w:rPr>
        <w:t xml:space="preserve">, samt på Digital </w:t>
      </w:r>
      <w:proofErr w:type="spellStart"/>
      <w:r w:rsidR="00421422">
        <w:rPr>
          <w:sz w:val="20"/>
          <w:szCs w:val="20"/>
        </w:rPr>
        <w:t>Miljøadministrations</w:t>
      </w:r>
      <w:proofErr w:type="spellEnd"/>
      <w:r w:rsidR="00421422">
        <w:rPr>
          <w:sz w:val="20"/>
          <w:szCs w:val="20"/>
        </w:rPr>
        <w:t xml:space="preserve"> hjemmeside (www.dma.mst.dk)</w:t>
      </w:r>
      <w:r w:rsidR="00561B24" w:rsidRPr="002A1674">
        <w:rPr>
          <w:sz w:val="20"/>
          <w:szCs w:val="20"/>
        </w:rPr>
        <w:t xml:space="preserve">. </w:t>
      </w:r>
      <w:r w:rsidR="00455C1A">
        <w:rPr>
          <w:sz w:val="20"/>
          <w:szCs w:val="20"/>
        </w:rPr>
        <w:t>Der vil desuden blive adviseret om afgørelsen i Billund og Grindsted ugeaviser</w:t>
      </w:r>
      <w:r w:rsidR="00561B24" w:rsidRPr="002A1674">
        <w:rPr>
          <w:sz w:val="20"/>
          <w:szCs w:val="20"/>
        </w:rPr>
        <w:t>.</w:t>
      </w:r>
    </w:p>
    <w:p w14:paraId="3653DD30" w14:textId="77777777" w:rsidR="00561B24" w:rsidRPr="002A1674" w:rsidRDefault="00561B24" w:rsidP="00E351C5"/>
    <w:p w14:paraId="4A5945BD" w14:textId="77777777" w:rsidR="00561B24" w:rsidRPr="002A1674" w:rsidRDefault="00724647" w:rsidP="00E351C5">
      <w:r>
        <w:t xml:space="preserve">Afgørelsen </w:t>
      </w:r>
      <w:r w:rsidR="00561B24" w:rsidRPr="002A1674">
        <w:t>er sendt til:</w:t>
      </w:r>
    </w:p>
    <w:p w14:paraId="223528AC" w14:textId="77777777" w:rsidR="005F697E" w:rsidRDefault="005F697E" w:rsidP="00E351C5">
      <w:pPr>
        <w:rPr>
          <w:i/>
          <w:highlight w:val="yellow"/>
        </w:rPr>
      </w:pPr>
    </w:p>
    <w:p w14:paraId="462766F7" w14:textId="77777777" w:rsidR="005C7712" w:rsidRDefault="005C7712" w:rsidP="00E351C5">
      <w:r w:rsidRPr="005C7712">
        <w:t>Styrelsen for Patientsikkerhed, Tilsyn og Rådgivning Vest (</w:t>
      </w:r>
      <w:hyperlink r:id="rId23" w:history="1">
        <w:r w:rsidRPr="005C7712">
          <w:rPr>
            <w:color w:val="0000FF"/>
            <w:u w:val="single"/>
          </w:rPr>
          <w:t>trvest@stps.dk</w:t>
        </w:r>
      </w:hyperlink>
      <w:r w:rsidRPr="005C7712">
        <w:t>)</w:t>
      </w:r>
    </w:p>
    <w:p w14:paraId="5E7391A6" w14:textId="5FF1466B" w:rsidR="00561B24" w:rsidRPr="00AE0AC0" w:rsidRDefault="00561B24" w:rsidP="00E351C5">
      <w:pPr>
        <w:rPr>
          <w:i/>
        </w:rPr>
      </w:pPr>
      <w:r w:rsidRPr="00AE0AC0">
        <w:rPr>
          <w:i/>
        </w:rPr>
        <w:t xml:space="preserve">Danmarks Naturfredningsforening, Masnedøgade 20, 2100 København Ø, </w:t>
      </w:r>
      <w:hyperlink r:id="rId24" w:history="1">
        <w:r w:rsidR="004D677A" w:rsidRPr="00AE0AC0">
          <w:rPr>
            <w:rStyle w:val="Hyperlink"/>
            <w:i/>
          </w:rPr>
          <w:t>dnbillund-sager@dn.dk</w:t>
        </w:r>
      </w:hyperlink>
    </w:p>
    <w:p w14:paraId="12A77815" w14:textId="6274A217" w:rsidR="00AB0EF8" w:rsidRPr="00AE0AC0" w:rsidRDefault="00370CC4" w:rsidP="00E351C5">
      <w:pPr>
        <w:rPr>
          <w:i/>
        </w:rPr>
      </w:pPr>
      <w:r w:rsidRPr="00AE0AC0">
        <w:rPr>
          <w:i/>
        </w:rPr>
        <w:t>Friluftsrådet,</w:t>
      </w:r>
      <w:r w:rsidR="00AB0EF8" w:rsidRPr="00AE0AC0">
        <w:rPr>
          <w:i/>
        </w:rPr>
        <w:t xml:space="preserve"> </w:t>
      </w:r>
      <w:hyperlink r:id="rId25" w:history="1">
        <w:r w:rsidR="00534528" w:rsidRPr="00AE0AC0">
          <w:rPr>
            <w:rStyle w:val="Hyperlink"/>
            <w:i/>
          </w:rPr>
          <w:t>trekantomraadet@friluftsraadet.dk</w:t>
        </w:r>
      </w:hyperlink>
      <w:r w:rsidRPr="00AE0AC0">
        <w:rPr>
          <w:i/>
        </w:rPr>
        <w:t xml:space="preserve"> </w:t>
      </w:r>
    </w:p>
    <w:p w14:paraId="2F7B261F" w14:textId="22723DF8" w:rsidR="003915BF" w:rsidRPr="005F697E" w:rsidRDefault="003915BF" w:rsidP="00E351C5">
      <w:pPr>
        <w:rPr>
          <w:i/>
          <w:highlight w:val="yellow"/>
        </w:rPr>
      </w:pPr>
      <w:r w:rsidRPr="006937B0">
        <w:rPr>
          <w:rFonts w:cs="Arial"/>
          <w:i/>
        </w:rPr>
        <w:t xml:space="preserve">Dansk Ornitologisk Forening, </w:t>
      </w:r>
      <w:hyperlink r:id="rId26" w:history="1">
        <w:r w:rsidRPr="006937B0">
          <w:rPr>
            <w:rStyle w:val="Hyperlink"/>
            <w:rFonts w:cs="Arial"/>
            <w:i/>
          </w:rPr>
          <w:t>billund@dof.dk</w:t>
        </w:r>
      </w:hyperlink>
      <w:r w:rsidRPr="006937B0">
        <w:rPr>
          <w:rFonts w:cs="Arial"/>
          <w:i/>
        </w:rPr>
        <w:t xml:space="preserve"> og </w:t>
      </w:r>
      <w:hyperlink r:id="rId27" w:history="1">
        <w:r w:rsidRPr="006937B0">
          <w:rPr>
            <w:rStyle w:val="Hyperlink"/>
            <w:rFonts w:cs="Arial"/>
            <w:i/>
          </w:rPr>
          <w:t>natur@dof.dk</w:t>
        </w:r>
      </w:hyperlink>
    </w:p>
    <w:p w14:paraId="1A2F5538" w14:textId="77777777" w:rsidR="00561B24" w:rsidRPr="002A1674" w:rsidRDefault="00561B24" w:rsidP="00E351C5"/>
    <w:p w14:paraId="24E4F526" w14:textId="7C8D149D" w:rsidR="00715A4B" w:rsidRPr="00715A4B" w:rsidRDefault="00715A4B" w:rsidP="00E351C5">
      <w:pPr>
        <w:pStyle w:val="Brdtekst"/>
        <w:spacing w:line="280" w:lineRule="atLeast"/>
        <w:rPr>
          <w:sz w:val="20"/>
          <w:szCs w:val="20"/>
        </w:rPr>
      </w:pPr>
      <w:r w:rsidRPr="00715A4B">
        <w:rPr>
          <w:sz w:val="20"/>
          <w:szCs w:val="20"/>
        </w:rPr>
        <w:t xml:space="preserve">Henvendelse om </w:t>
      </w:r>
      <w:r w:rsidR="000C117C">
        <w:rPr>
          <w:sz w:val="20"/>
          <w:szCs w:val="20"/>
        </w:rPr>
        <w:t>afgørelsen</w:t>
      </w:r>
      <w:r w:rsidRPr="00715A4B">
        <w:rPr>
          <w:sz w:val="20"/>
          <w:szCs w:val="20"/>
        </w:rPr>
        <w:t xml:space="preserve"> kan ske til </w:t>
      </w:r>
      <w:r w:rsidR="000C117C">
        <w:rPr>
          <w:sz w:val="20"/>
          <w:szCs w:val="20"/>
        </w:rPr>
        <w:t>undertegnede på</w:t>
      </w:r>
      <w:r w:rsidRPr="00715A4B">
        <w:rPr>
          <w:sz w:val="20"/>
          <w:szCs w:val="20"/>
        </w:rPr>
        <w:t xml:space="preserve"> tlf.79 72 </w:t>
      </w:r>
      <w:r w:rsidR="00AE0AC0">
        <w:rPr>
          <w:sz w:val="20"/>
          <w:szCs w:val="20"/>
        </w:rPr>
        <w:t>70 95.</w:t>
      </w:r>
    </w:p>
    <w:p w14:paraId="7E9D884B" w14:textId="77777777" w:rsidR="00370CC4" w:rsidRDefault="00370CC4" w:rsidP="00E351C5"/>
    <w:p w14:paraId="3C84CDC4" w14:textId="6BC6CF4B" w:rsidR="004F4FC3" w:rsidRDefault="004F4FC3" w:rsidP="004F4FC3"/>
    <w:p w14:paraId="4CC1B235" w14:textId="62C6BD8C" w:rsidR="00AE0AC0" w:rsidRDefault="00F87A37" w:rsidP="004F4FC3">
      <w:r w:rsidRPr="00F87A37">
        <w:rPr>
          <w:noProof/>
        </w:rPr>
        <w:drawing>
          <wp:inline distT="0" distB="0" distL="0" distR="0" wp14:anchorId="7D62A1CF" wp14:editId="4BE68F5D">
            <wp:extent cx="1209844" cy="428685"/>
            <wp:effectExtent l="0" t="0" r="9525" b="9525"/>
            <wp:docPr id="1814676325"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4676325" name=""/>
                    <pic:cNvPicPr/>
                  </pic:nvPicPr>
                  <pic:blipFill>
                    <a:blip r:embed="rId28"/>
                    <a:stretch>
                      <a:fillRect/>
                    </a:stretch>
                  </pic:blipFill>
                  <pic:spPr>
                    <a:xfrm>
                      <a:off x="0" y="0"/>
                      <a:ext cx="1209844" cy="428685"/>
                    </a:xfrm>
                    <a:prstGeom prst="rect">
                      <a:avLst/>
                    </a:prstGeom>
                  </pic:spPr>
                </pic:pic>
              </a:graphicData>
            </a:graphic>
          </wp:inline>
        </w:drawing>
      </w:r>
    </w:p>
    <w:p w14:paraId="5F004A53" w14:textId="2D2C71E6" w:rsidR="00AE0AC0" w:rsidRDefault="00AE0AC0" w:rsidP="004F4FC3">
      <w:r>
        <w:t>Heidi Malene Forsom</w:t>
      </w:r>
    </w:p>
    <w:p w14:paraId="4DD6B723" w14:textId="45A28CD7" w:rsidR="004F4FC3" w:rsidRPr="004F4FC3" w:rsidRDefault="00AE0AC0" w:rsidP="004F4FC3">
      <w:pPr>
        <w:rPr>
          <w:i/>
        </w:rPr>
      </w:pPr>
      <w:r>
        <w:rPr>
          <w:i/>
        </w:rPr>
        <w:t>Miljøsagsbehandler</w:t>
      </w:r>
    </w:p>
    <w:p w14:paraId="413C98E0" w14:textId="77777777" w:rsidR="00561B24" w:rsidRPr="002A1674" w:rsidRDefault="00561B24" w:rsidP="00E351C5"/>
    <w:p w14:paraId="6AA3D1AB" w14:textId="29AF83A9" w:rsidR="004E7437" w:rsidRDefault="004E7437" w:rsidP="00E351C5">
      <w:pPr>
        <w:rPr>
          <w:i/>
        </w:rPr>
      </w:pPr>
    </w:p>
    <w:p w14:paraId="4D5AAB82" w14:textId="1D7F84BC" w:rsidR="0090536A" w:rsidRDefault="0090536A">
      <w:pPr>
        <w:spacing w:line="240" w:lineRule="auto"/>
        <w:rPr>
          <w:i/>
        </w:rPr>
      </w:pPr>
      <w:r>
        <w:rPr>
          <w:i/>
        </w:rPr>
        <w:br w:type="page"/>
      </w:r>
    </w:p>
    <w:p w14:paraId="4013E7EE" w14:textId="0B0975CE" w:rsidR="004E7437" w:rsidRDefault="0090536A" w:rsidP="0090536A">
      <w:pPr>
        <w:pStyle w:val="Overskrift1"/>
        <w:numPr>
          <w:ilvl w:val="0"/>
          <w:numId w:val="0"/>
        </w:numPr>
        <w:ind w:left="432" w:hanging="432"/>
      </w:pPr>
      <w:bookmarkStart w:id="82" w:name="_Toc190691289"/>
      <w:r>
        <w:lastRenderedPageBreak/>
        <w:t>Bilag 1</w:t>
      </w:r>
      <w:bookmarkEnd w:id="82"/>
    </w:p>
    <w:p w14:paraId="60D447D7" w14:textId="3D79FEAC" w:rsidR="0090536A" w:rsidRDefault="0090536A" w:rsidP="0090536A">
      <w:r>
        <w:t>Anlæggets beliggenhed og indretning</w:t>
      </w:r>
    </w:p>
    <w:p w14:paraId="08F0E9B1" w14:textId="1D41F0E9" w:rsidR="0090536A" w:rsidRPr="0090536A" w:rsidRDefault="0090536A" w:rsidP="0090536A">
      <w:r w:rsidRPr="00416602">
        <w:rPr>
          <w:rFonts w:ascii="Tahoma" w:hAnsi="Tahoma" w:cs="Tahoma"/>
          <w:noProof/>
          <w:color w:val="000000"/>
          <w:sz w:val="17"/>
          <w:szCs w:val="17"/>
          <w:lang w:eastAsia="da-DK"/>
        </w:rPr>
        <w:drawing>
          <wp:inline distT="0" distB="0" distL="0" distR="0" wp14:anchorId="05C3EAAC" wp14:editId="3FDF5C5C">
            <wp:extent cx="5701085" cy="8162073"/>
            <wp:effectExtent l="0" t="0" r="0" b="0"/>
            <wp:docPr id="1590820776" name="Billede 1" descr="Et billede, der indeholder tekst, skærmbillede, kort&#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0820776" name="Billede 1" descr="Et billede, der indeholder tekst, skærmbillede, kort&#10;&#10;Automatisk genereret beskrivelse"/>
                    <pic:cNvPicPr/>
                  </pic:nvPicPr>
                  <pic:blipFill>
                    <a:blip r:embed="rId29"/>
                    <a:stretch>
                      <a:fillRect/>
                    </a:stretch>
                  </pic:blipFill>
                  <pic:spPr>
                    <a:xfrm>
                      <a:off x="0" y="0"/>
                      <a:ext cx="5714704" cy="8181571"/>
                    </a:xfrm>
                    <a:prstGeom prst="rect">
                      <a:avLst/>
                    </a:prstGeom>
                  </pic:spPr>
                </pic:pic>
              </a:graphicData>
            </a:graphic>
          </wp:inline>
        </w:drawing>
      </w:r>
    </w:p>
    <w:p w14:paraId="02F86C12" w14:textId="0F568DDD" w:rsidR="004E7437" w:rsidRDefault="004E7437" w:rsidP="00E351C5">
      <w:pPr>
        <w:rPr>
          <w:i/>
        </w:rPr>
      </w:pPr>
    </w:p>
    <w:p w14:paraId="558B3A82" w14:textId="77777777" w:rsidR="004E7437" w:rsidRDefault="004E7437" w:rsidP="004E7437">
      <w:pPr>
        <w:pStyle w:val="NormalWeb"/>
        <w:spacing w:before="75" w:beforeAutospacing="0" w:after="75" w:afterAutospacing="0"/>
        <w:ind w:left="75" w:right="75"/>
        <w:rPr>
          <w:rFonts w:ascii="Arial" w:hAnsi="Arial" w:cs="Arial"/>
          <w:color w:val="000000"/>
          <w:sz w:val="16"/>
          <w:szCs w:val="16"/>
        </w:rPr>
      </w:pPr>
    </w:p>
    <w:p w14:paraId="084DD086" w14:textId="77777777" w:rsidR="004E7437" w:rsidRPr="00421422" w:rsidRDefault="004E7437" w:rsidP="00E351C5">
      <w:pPr>
        <w:rPr>
          <w:i/>
        </w:rPr>
      </w:pPr>
    </w:p>
    <w:sectPr w:rsidR="004E7437" w:rsidRPr="00421422" w:rsidSect="00422824">
      <w:headerReference w:type="even" r:id="rId30"/>
      <w:headerReference w:type="default" r:id="rId31"/>
      <w:headerReference w:type="first" r:id="rId32"/>
      <w:footerReference w:type="first" r:id="rId33"/>
      <w:pgSz w:w="11906" w:h="16838" w:code="9"/>
      <w:pgMar w:top="272" w:right="1558" w:bottom="1134" w:left="1134" w:header="567" w:footer="11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CAA5AC2" w14:textId="77777777" w:rsidR="00DC7BFA" w:rsidRDefault="00DC7BFA" w:rsidP="000253A9">
      <w:r>
        <w:separator/>
      </w:r>
    </w:p>
  </w:endnote>
  <w:endnote w:type="continuationSeparator" w:id="0">
    <w:p w14:paraId="4D91667A" w14:textId="77777777" w:rsidR="00DC7BFA" w:rsidRDefault="00DC7BFA" w:rsidP="000253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E73541" w14:textId="77777777" w:rsidR="00B075FD" w:rsidRDefault="00B075FD">
    <w:pPr>
      <w:pStyle w:val="Sidefo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3AB978" w14:textId="77777777" w:rsidR="00FD6699" w:rsidRPr="00D37DF4" w:rsidRDefault="00FD6699">
    <w:pPr>
      <w:pStyle w:val="Sidefod"/>
      <w:jc w:val="right"/>
    </w:pPr>
    <w:r w:rsidRPr="00D37DF4">
      <w:t xml:space="preserve">Side </w:t>
    </w:r>
    <w:r w:rsidRPr="00D37DF4">
      <w:fldChar w:fldCharType="begin"/>
    </w:r>
    <w:r w:rsidRPr="00D37DF4">
      <w:instrText>PAGE</w:instrText>
    </w:r>
    <w:r w:rsidRPr="00D37DF4">
      <w:fldChar w:fldCharType="separate"/>
    </w:r>
    <w:r w:rsidR="00AE48E3">
      <w:rPr>
        <w:noProof/>
      </w:rPr>
      <w:t>13</w:t>
    </w:r>
    <w:r w:rsidRPr="00D37DF4">
      <w:fldChar w:fldCharType="end"/>
    </w:r>
    <w:r w:rsidRPr="00D37DF4">
      <w:t xml:space="preserve"> af </w:t>
    </w:r>
    <w:r w:rsidRPr="00D37DF4">
      <w:fldChar w:fldCharType="begin"/>
    </w:r>
    <w:r w:rsidRPr="00D37DF4">
      <w:instrText>NUMPAGES</w:instrText>
    </w:r>
    <w:r w:rsidRPr="00D37DF4">
      <w:fldChar w:fldCharType="separate"/>
    </w:r>
    <w:r w:rsidR="00AE48E3">
      <w:rPr>
        <w:noProof/>
      </w:rPr>
      <w:t>13</w:t>
    </w:r>
    <w:r w:rsidRPr="00D37DF4">
      <w:fldChar w:fldCharType="end"/>
    </w:r>
  </w:p>
  <w:p w14:paraId="0CEA0F45" w14:textId="31438C0B" w:rsidR="00FD6699" w:rsidRDefault="00FD6699" w:rsidP="00A06752">
    <w:pPr>
      <w:pStyle w:val="Sidefod"/>
      <w:tabs>
        <w:tab w:val="clear" w:pos="8640"/>
        <w:tab w:val="right" w:pos="9356"/>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615BE74" w14:textId="33D3CE6B" w:rsidR="00FD6699" w:rsidRPr="00D37DF4" w:rsidRDefault="00A135BC" w:rsidP="004E2A13">
    <w:pPr>
      <w:pStyle w:val="Sidefod"/>
      <w:tabs>
        <w:tab w:val="clear" w:pos="8640"/>
        <w:tab w:val="right" w:pos="6521"/>
      </w:tabs>
      <w:ind w:right="709"/>
      <w:jc w:val="right"/>
    </w:pPr>
    <w:r>
      <w:tab/>
    </w:r>
    <w:r w:rsidR="00FD6699" w:rsidRPr="00D37DF4">
      <w:t xml:space="preserve">Side </w:t>
    </w:r>
    <w:r w:rsidR="00FD6699" w:rsidRPr="00D37DF4">
      <w:fldChar w:fldCharType="begin"/>
    </w:r>
    <w:r w:rsidR="00FD6699" w:rsidRPr="00D37DF4">
      <w:instrText>PAGE</w:instrText>
    </w:r>
    <w:r w:rsidR="00FD6699" w:rsidRPr="00D37DF4">
      <w:fldChar w:fldCharType="separate"/>
    </w:r>
    <w:r w:rsidR="00AE48E3">
      <w:rPr>
        <w:noProof/>
      </w:rPr>
      <w:t>3</w:t>
    </w:r>
    <w:r w:rsidR="00FD6699" w:rsidRPr="00D37DF4">
      <w:fldChar w:fldCharType="end"/>
    </w:r>
    <w:r w:rsidR="00FD6699" w:rsidRPr="00D37DF4">
      <w:t xml:space="preserve"> af </w:t>
    </w:r>
    <w:r w:rsidR="00FD6699" w:rsidRPr="00D37DF4">
      <w:fldChar w:fldCharType="begin"/>
    </w:r>
    <w:r w:rsidR="00FD6699" w:rsidRPr="00D37DF4">
      <w:instrText>NUMPAGES</w:instrText>
    </w:r>
    <w:r w:rsidR="00FD6699" w:rsidRPr="00D37DF4">
      <w:fldChar w:fldCharType="separate"/>
    </w:r>
    <w:r w:rsidR="00AE48E3">
      <w:rPr>
        <w:noProof/>
      </w:rPr>
      <w:t>13</w:t>
    </w:r>
    <w:r w:rsidR="00FD6699" w:rsidRPr="00D37DF4">
      <w:fldChar w:fldCharType="end"/>
    </w:r>
  </w:p>
  <w:p w14:paraId="2B382F66" w14:textId="40F9360B" w:rsidR="00FD6699" w:rsidRDefault="00BC46A4" w:rsidP="00D37DF4">
    <w:pPr>
      <w:pStyle w:val="Sidefod"/>
      <w:tabs>
        <w:tab w:val="clear" w:pos="4320"/>
        <w:tab w:val="clear" w:pos="8640"/>
        <w:tab w:val="left" w:pos="9072"/>
      </w:tabs>
      <w:ind w:right="-1815"/>
    </w:pPr>
    <w:r>
      <w:rPr>
        <w:noProof/>
      </w:rPr>
      <w:drawing>
        <wp:anchor distT="0" distB="0" distL="114300" distR="114300" simplePos="0" relativeHeight="251680768" behindDoc="0" locked="0" layoutInCell="1" allowOverlap="1" wp14:anchorId="53741871" wp14:editId="77B6F59B">
          <wp:simplePos x="0" y="0"/>
          <wp:positionH relativeFrom="page">
            <wp:align>center</wp:align>
          </wp:positionH>
          <wp:positionV relativeFrom="page">
            <wp:align>bottom</wp:align>
          </wp:positionV>
          <wp:extent cx="7591425" cy="285750"/>
          <wp:effectExtent l="0" t="0" r="0" b="0"/>
          <wp:wrapNone/>
          <wp:docPr id="70"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91425" cy="285750"/>
                  </a:xfrm>
                  <a:prstGeom prst="rect">
                    <a:avLst/>
                  </a:prstGeom>
                  <a:noFill/>
                </pic:spPr>
              </pic:pic>
            </a:graphicData>
          </a:graphic>
          <wp14:sizeRelH relativeFrom="page">
            <wp14:pctWidth>0</wp14:pctWidth>
          </wp14:sizeRelH>
          <wp14:sizeRelV relativeFrom="page">
            <wp14:pctHeight>0</wp14:pctHeight>
          </wp14:sizeRelV>
        </wp:anchor>
      </w:drawing>
    </w:r>
    <w:r w:rsidR="00FD6699">
      <w:tab/>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36B5BD4" w14:textId="77777777" w:rsidR="00B075FD" w:rsidRPr="00D37DF4" w:rsidRDefault="00B075FD" w:rsidP="004E2A13">
    <w:pPr>
      <w:pStyle w:val="Sidefod"/>
      <w:tabs>
        <w:tab w:val="clear" w:pos="8640"/>
        <w:tab w:val="right" w:pos="6521"/>
      </w:tabs>
      <w:ind w:right="709"/>
      <w:jc w:val="right"/>
    </w:pPr>
    <w:r>
      <w:tab/>
    </w:r>
    <w:r w:rsidRPr="00D37DF4">
      <w:t xml:space="preserve">Side </w:t>
    </w:r>
    <w:r w:rsidRPr="00D37DF4">
      <w:fldChar w:fldCharType="begin"/>
    </w:r>
    <w:r w:rsidRPr="00D37DF4">
      <w:instrText>PAGE</w:instrText>
    </w:r>
    <w:r w:rsidRPr="00D37DF4">
      <w:fldChar w:fldCharType="separate"/>
    </w:r>
    <w:r>
      <w:rPr>
        <w:noProof/>
      </w:rPr>
      <w:t>3</w:t>
    </w:r>
    <w:r w:rsidRPr="00D37DF4">
      <w:fldChar w:fldCharType="end"/>
    </w:r>
    <w:r w:rsidRPr="00D37DF4">
      <w:t xml:space="preserve"> af </w:t>
    </w:r>
    <w:r w:rsidRPr="00D37DF4">
      <w:fldChar w:fldCharType="begin"/>
    </w:r>
    <w:r w:rsidRPr="00D37DF4">
      <w:instrText>NUMPAGES</w:instrText>
    </w:r>
    <w:r w:rsidRPr="00D37DF4">
      <w:fldChar w:fldCharType="separate"/>
    </w:r>
    <w:r>
      <w:rPr>
        <w:noProof/>
      </w:rPr>
      <w:t>13</w:t>
    </w:r>
    <w:r w:rsidRPr="00D37DF4">
      <w:fldChar w:fldCharType="end"/>
    </w:r>
  </w:p>
  <w:p w14:paraId="28AEB0DB" w14:textId="2A0BC9D0" w:rsidR="00B075FD" w:rsidRDefault="00B075FD" w:rsidP="00D37DF4">
    <w:pPr>
      <w:pStyle w:val="Sidefod"/>
      <w:tabs>
        <w:tab w:val="clear" w:pos="4320"/>
        <w:tab w:val="clear" w:pos="8640"/>
        <w:tab w:val="left" w:pos="9072"/>
      </w:tabs>
      <w:ind w:right="-1815"/>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6272EC2" w14:textId="77777777" w:rsidR="00DC7BFA" w:rsidRDefault="00DC7BFA" w:rsidP="000253A9">
      <w:r>
        <w:separator/>
      </w:r>
    </w:p>
  </w:footnote>
  <w:footnote w:type="continuationSeparator" w:id="0">
    <w:p w14:paraId="3DDCADC4" w14:textId="77777777" w:rsidR="00DC7BFA" w:rsidRDefault="00DC7BFA" w:rsidP="000253A9">
      <w:r>
        <w:continuationSeparator/>
      </w:r>
    </w:p>
  </w:footnote>
  <w:footnote w:id="1">
    <w:p w14:paraId="79AF1187" w14:textId="56830B9E" w:rsidR="00CE2E05" w:rsidRPr="00A11CEA" w:rsidRDefault="00CE2E05" w:rsidP="00B3305B">
      <w:pPr>
        <w:pStyle w:val="NormalWeb"/>
        <w:spacing w:before="75" w:beforeAutospacing="0" w:after="0" w:afterAutospacing="0"/>
        <w:ind w:right="75"/>
        <w:rPr>
          <w:rFonts w:ascii="Arial" w:hAnsi="Arial" w:cs="Arial"/>
          <w:b/>
          <w:bCs/>
          <w:i/>
          <w:iCs/>
          <w:color w:val="000000"/>
          <w:sz w:val="16"/>
          <w:szCs w:val="16"/>
        </w:rPr>
      </w:pPr>
      <w:r w:rsidRPr="00A11CEA">
        <w:rPr>
          <w:rStyle w:val="Fodnotehenvisning"/>
          <w:rFonts w:ascii="Arial" w:hAnsi="Arial" w:cs="Arial"/>
          <w:i/>
          <w:iCs/>
          <w:sz w:val="16"/>
          <w:szCs w:val="16"/>
        </w:rPr>
        <w:footnoteRef/>
      </w:r>
      <w:r w:rsidRPr="00A11CEA">
        <w:rPr>
          <w:i/>
          <w:iCs/>
        </w:rPr>
        <w:t xml:space="preserve"> </w:t>
      </w:r>
      <w:r w:rsidR="00B3305B">
        <w:rPr>
          <w:rFonts w:ascii="Arial" w:hAnsi="Arial" w:cs="Arial"/>
          <w:i/>
          <w:iCs/>
          <w:sz w:val="16"/>
          <w:szCs w:val="16"/>
        </w:rPr>
        <w:t>Lov om Miljøbeskyttelse (</w:t>
      </w:r>
      <w:r w:rsidRPr="00A11CEA">
        <w:rPr>
          <w:rFonts w:ascii="Arial" w:hAnsi="Arial" w:cs="Arial"/>
          <w:i/>
          <w:iCs/>
          <w:color w:val="000000"/>
          <w:sz w:val="16"/>
          <w:szCs w:val="16"/>
        </w:rPr>
        <w:t>Jf. lovbekendtgørelse nr. 1093 af 11. oktober 2024</w:t>
      </w:r>
      <w:r w:rsidR="00B3305B">
        <w:rPr>
          <w:rFonts w:ascii="Arial" w:hAnsi="Arial" w:cs="Arial"/>
          <w:i/>
          <w:iCs/>
          <w:color w:val="000000"/>
          <w:sz w:val="16"/>
          <w:szCs w:val="16"/>
        </w:rPr>
        <w:t>)</w:t>
      </w:r>
    </w:p>
  </w:footnote>
  <w:footnote w:id="2">
    <w:p w14:paraId="44D8B673" w14:textId="710FE076" w:rsidR="00B3305B" w:rsidRPr="00B3305B" w:rsidRDefault="00B3305B" w:rsidP="00B3305B">
      <w:pPr>
        <w:pStyle w:val="Fodnotetekst"/>
        <w:rPr>
          <w:i/>
          <w:iCs/>
          <w:sz w:val="16"/>
          <w:szCs w:val="16"/>
        </w:rPr>
      </w:pPr>
      <w:r w:rsidRPr="00B3305B">
        <w:rPr>
          <w:rStyle w:val="Fodnotehenvisning"/>
          <w:i/>
          <w:iCs/>
          <w:sz w:val="16"/>
          <w:szCs w:val="16"/>
        </w:rPr>
        <w:footnoteRef/>
      </w:r>
      <w:r w:rsidRPr="00B3305B">
        <w:rPr>
          <w:i/>
          <w:iCs/>
          <w:sz w:val="16"/>
          <w:szCs w:val="16"/>
        </w:rPr>
        <w:t xml:space="preserve"> Bekendtgørelse om godkendelse af listevirksomhed (Bek. nr. 1027 af 2. september 2024)</w:t>
      </w:r>
    </w:p>
  </w:footnote>
  <w:footnote w:id="3">
    <w:p w14:paraId="26431C5D" w14:textId="7C8B133B" w:rsidR="00A11CEA" w:rsidRPr="00A11CEA" w:rsidRDefault="00A11CEA" w:rsidP="00B3305B">
      <w:pPr>
        <w:pStyle w:val="Fodnotetekst"/>
        <w:rPr>
          <w:i/>
          <w:iCs/>
          <w:sz w:val="16"/>
          <w:szCs w:val="16"/>
        </w:rPr>
      </w:pPr>
      <w:r w:rsidRPr="00A11CEA">
        <w:rPr>
          <w:rStyle w:val="Fodnotehenvisning"/>
          <w:i/>
          <w:iCs/>
          <w:sz w:val="16"/>
          <w:szCs w:val="16"/>
        </w:rPr>
        <w:footnoteRef/>
      </w:r>
      <w:r w:rsidRPr="00A11CEA">
        <w:rPr>
          <w:i/>
          <w:iCs/>
          <w:sz w:val="16"/>
          <w:szCs w:val="16"/>
        </w:rPr>
        <w:t xml:space="preserve"> Bekendtgørelse om standardvilkår (Bek. nr. 2079 af 15.november 2021)</w:t>
      </w:r>
    </w:p>
  </w:footnote>
  <w:footnote w:id="4">
    <w:p w14:paraId="6D5BD2E0" w14:textId="6459F8A0" w:rsidR="00972A9D" w:rsidRPr="00972A9D" w:rsidRDefault="00972A9D">
      <w:pPr>
        <w:pStyle w:val="Fodnotetekst"/>
        <w:rPr>
          <w:i/>
          <w:iCs/>
          <w:sz w:val="16"/>
          <w:szCs w:val="16"/>
        </w:rPr>
      </w:pPr>
      <w:r>
        <w:rPr>
          <w:rStyle w:val="Fodnotehenvisning"/>
        </w:rPr>
        <w:footnoteRef/>
      </w:r>
      <w:r>
        <w:t xml:space="preserve"> </w:t>
      </w:r>
      <w:r w:rsidRPr="00972A9D">
        <w:rPr>
          <w:i/>
          <w:iCs/>
          <w:sz w:val="16"/>
          <w:szCs w:val="16"/>
        </w:rPr>
        <w:t xml:space="preserve">Jordforureningsloven jf. </w:t>
      </w:r>
      <w:r w:rsidR="0017160D">
        <w:rPr>
          <w:i/>
          <w:iCs/>
          <w:sz w:val="16"/>
          <w:szCs w:val="16"/>
        </w:rPr>
        <w:t>LBK</w:t>
      </w:r>
      <w:r w:rsidRPr="00972A9D">
        <w:rPr>
          <w:i/>
          <w:iCs/>
          <w:sz w:val="16"/>
          <w:szCs w:val="16"/>
        </w:rPr>
        <w:t xml:space="preserve"> </w:t>
      </w:r>
      <w:r w:rsidR="0017160D">
        <w:rPr>
          <w:i/>
          <w:iCs/>
          <w:sz w:val="16"/>
          <w:szCs w:val="16"/>
        </w:rPr>
        <w:t xml:space="preserve">nr. </w:t>
      </w:r>
      <w:r w:rsidRPr="00972A9D">
        <w:rPr>
          <w:i/>
          <w:iCs/>
          <w:sz w:val="16"/>
          <w:szCs w:val="16"/>
        </w:rPr>
        <w:t>282 af 27. marts 2017</w:t>
      </w:r>
    </w:p>
  </w:footnote>
  <w:footnote w:id="5">
    <w:p w14:paraId="341023ED" w14:textId="2D4C5AD1" w:rsidR="008A3D7C" w:rsidRDefault="008A3D7C">
      <w:pPr>
        <w:pStyle w:val="Fodnotetekst"/>
      </w:pPr>
      <w:r>
        <w:rPr>
          <w:rStyle w:val="Fodnotehenvisning"/>
        </w:rPr>
        <w:footnoteRef/>
      </w:r>
      <w:r>
        <w:t xml:space="preserve"> </w:t>
      </w:r>
      <w:r w:rsidRPr="008A3D7C">
        <w:rPr>
          <w:i/>
          <w:iCs/>
          <w:sz w:val="16"/>
          <w:szCs w:val="16"/>
        </w:rPr>
        <w:t xml:space="preserve">Miljøvurderingsloven </w:t>
      </w:r>
      <w:r w:rsidR="00D75288">
        <w:rPr>
          <w:i/>
          <w:iCs/>
          <w:sz w:val="16"/>
          <w:szCs w:val="16"/>
        </w:rPr>
        <w:t xml:space="preserve">jf. </w:t>
      </w:r>
      <w:r w:rsidR="0017160D">
        <w:rPr>
          <w:i/>
          <w:iCs/>
          <w:sz w:val="16"/>
          <w:szCs w:val="16"/>
        </w:rPr>
        <w:t>LBK nr. 4</w:t>
      </w:r>
      <w:r w:rsidR="00EF7691">
        <w:rPr>
          <w:i/>
          <w:iCs/>
          <w:sz w:val="16"/>
          <w:szCs w:val="16"/>
        </w:rPr>
        <w:t xml:space="preserve"> af </w:t>
      </w:r>
      <w:r w:rsidR="0017160D">
        <w:rPr>
          <w:i/>
          <w:iCs/>
          <w:sz w:val="16"/>
          <w:szCs w:val="16"/>
        </w:rPr>
        <w:t>3</w:t>
      </w:r>
      <w:r w:rsidR="00EF7691">
        <w:rPr>
          <w:i/>
          <w:iCs/>
          <w:sz w:val="16"/>
          <w:szCs w:val="16"/>
        </w:rPr>
        <w:t xml:space="preserve">. </w:t>
      </w:r>
      <w:r w:rsidR="0017160D">
        <w:rPr>
          <w:i/>
          <w:iCs/>
          <w:sz w:val="16"/>
          <w:szCs w:val="16"/>
        </w:rPr>
        <w:t>januar</w:t>
      </w:r>
      <w:r w:rsidR="00EF7691">
        <w:rPr>
          <w:i/>
          <w:iCs/>
          <w:sz w:val="16"/>
          <w:szCs w:val="16"/>
        </w:rPr>
        <w:t xml:space="preserve"> 202</w:t>
      </w:r>
      <w:r w:rsidR="0017160D">
        <w:rPr>
          <w:i/>
          <w:iCs/>
          <w:sz w:val="16"/>
          <w:szCs w:val="16"/>
        </w:rPr>
        <w:t>3</w:t>
      </w:r>
    </w:p>
  </w:footnote>
  <w:footnote w:id="6">
    <w:p w14:paraId="792FE3B6" w14:textId="77774460" w:rsidR="00AD388D" w:rsidRDefault="00AD388D">
      <w:pPr>
        <w:pStyle w:val="Fodnotetekst"/>
      </w:pPr>
      <w:r w:rsidRPr="00972A9D">
        <w:rPr>
          <w:rStyle w:val="Fodnotehenvisning"/>
          <w:i/>
          <w:iCs/>
          <w:sz w:val="16"/>
          <w:szCs w:val="16"/>
        </w:rPr>
        <w:footnoteRef/>
      </w:r>
      <w:r w:rsidRPr="00972A9D">
        <w:rPr>
          <w:i/>
          <w:iCs/>
          <w:sz w:val="16"/>
          <w:szCs w:val="16"/>
        </w:rPr>
        <w:t xml:space="preserve"> </w:t>
      </w:r>
      <w:r w:rsidR="00972A9D" w:rsidRPr="00972A9D">
        <w:rPr>
          <w:i/>
          <w:iCs/>
          <w:sz w:val="16"/>
          <w:szCs w:val="16"/>
        </w:rPr>
        <w:t xml:space="preserve">Risikobekendtgørelsen (bek.nr. </w:t>
      </w:r>
      <w:r w:rsidR="000B5EF1">
        <w:rPr>
          <w:i/>
          <w:iCs/>
          <w:sz w:val="16"/>
          <w:szCs w:val="16"/>
        </w:rPr>
        <w:t>372</w:t>
      </w:r>
      <w:r w:rsidR="00972A9D" w:rsidRPr="00972A9D">
        <w:rPr>
          <w:i/>
          <w:iCs/>
          <w:sz w:val="16"/>
          <w:szCs w:val="16"/>
        </w:rPr>
        <w:t xml:space="preserve"> af </w:t>
      </w:r>
      <w:r w:rsidR="000B5EF1">
        <w:rPr>
          <w:i/>
          <w:iCs/>
          <w:sz w:val="16"/>
          <w:szCs w:val="16"/>
        </w:rPr>
        <w:t>25</w:t>
      </w:r>
      <w:r w:rsidR="00972A9D" w:rsidRPr="00972A9D">
        <w:rPr>
          <w:i/>
          <w:iCs/>
          <w:sz w:val="16"/>
          <w:szCs w:val="16"/>
        </w:rPr>
        <w:t>.</w:t>
      </w:r>
      <w:r w:rsidR="00D75288">
        <w:rPr>
          <w:i/>
          <w:iCs/>
          <w:sz w:val="16"/>
          <w:szCs w:val="16"/>
        </w:rPr>
        <w:t xml:space="preserve"> april </w:t>
      </w:r>
      <w:r w:rsidR="00972A9D" w:rsidRPr="00972A9D">
        <w:rPr>
          <w:i/>
          <w:iCs/>
          <w:sz w:val="16"/>
          <w:szCs w:val="16"/>
        </w:rPr>
        <w:t>20</w:t>
      </w:r>
      <w:r w:rsidR="000B5EF1">
        <w:rPr>
          <w:i/>
          <w:iCs/>
          <w:sz w:val="16"/>
          <w:szCs w:val="16"/>
        </w:rPr>
        <w:t>16</w:t>
      </w:r>
      <w:r w:rsidR="00972A9D" w:rsidRPr="00972A9D">
        <w:rPr>
          <w:i/>
          <w:iCs/>
          <w:sz w:val="16"/>
          <w:szCs w:val="16"/>
        </w:rPr>
        <w:t>)</w:t>
      </w:r>
    </w:p>
  </w:footnote>
  <w:footnote w:id="7">
    <w:p w14:paraId="0AF6C540" w14:textId="599AED8D" w:rsidR="00AD388D" w:rsidRDefault="00AD388D">
      <w:pPr>
        <w:pStyle w:val="Fodnotetekst"/>
      </w:pPr>
      <w:r>
        <w:rPr>
          <w:rStyle w:val="Fodnotehenvisning"/>
        </w:rPr>
        <w:footnoteRef/>
      </w:r>
      <w:r>
        <w:t xml:space="preserve"> </w:t>
      </w:r>
      <w:r>
        <w:rPr>
          <w:i/>
          <w:iCs/>
          <w:sz w:val="16"/>
          <w:szCs w:val="16"/>
        </w:rPr>
        <w:t>H</w:t>
      </w:r>
      <w:r w:rsidRPr="00AD388D">
        <w:rPr>
          <w:i/>
          <w:iCs/>
          <w:sz w:val="16"/>
          <w:szCs w:val="16"/>
        </w:rPr>
        <w:t xml:space="preserve">abitatbekendtgørelsen </w:t>
      </w:r>
      <w:r w:rsidR="00E75664">
        <w:rPr>
          <w:i/>
          <w:iCs/>
          <w:sz w:val="16"/>
          <w:szCs w:val="16"/>
        </w:rPr>
        <w:t>(</w:t>
      </w:r>
      <w:r w:rsidR="00E75664" w:rsidRPr="00E75664">
        <w:rPr>
          <w:i/>
          <w:iCs/>
          <w:sz w:val="16"/>
          <w:szCs w:val="16"/>
        </w:rPr>
        <w:t>BEK nr. 1098 af 21. august 2023</w:t>
      </w:r>
      <w:r w:rsidRPr="00AD388D">
        <w:rPr>
          <w:i/>
          <w:iCs/>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7205CC" w14:textId="6C3A473F" w:rsidR="00AD388D" w:rsidRDefault="00AD388D">
    <w:pPr>
      <w:pStyle w:val="Sidehove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CAE174E" w14:textId="12CC2158" w:rsidR="00FD6699" w:rsidRDefault="00FD6699" w:rsidP="000253A9">
    <w:pPr>
      <w:pStyle w:val="Sidehoved"/>
    </w:pPr>
  </w:p>
  <w:p w14:paraId="6DC100F9" w14:textId="77777777" w:rsidR="00FD6699" w:rsidRDefault="00FD6699" w:rsidP="000253A9">
    <w:pPr>
      <w:pStyle w:val="Sidehoved"/>
    </w:pPr>
  </w:p>
  <w:p w14:paraId="204F3131" w14:textId="77777777" w:rsidR="00FD6699" w:rsidRDefault="00FD6699" w:rsidP="000253A9">
    <w:pPr>
      <w:pStyle w:val="Sidehoved"/>
    </w:pPr>
  </w:p>
  <w:p w14:paraId="191EEB76" w14:textId="77777777" w:rsidR="00FD6699" w:rsidRDefault="00FD6699" w:rsidP="000253A9">
    <w:pPr>
      <w:pStyle w:val="Sidehoved"/>
    </w:pPr>
  </w:p>
  <w:p w14:paraId="523BCC5B" w14:textId="77777777" w:rsidR="00FD6699" w:rsidRDefault="00FD6699" w:rsidP="000253A9">
    <w:pPr>
      <w:pStyle w:val="Sidehoved"/>
    </w:pPr>
  </w:p>
  <w:p w14:paraId="5B1BABA1" w14:textId="77777777" w:rsidR="00FD6699" w:rsidRDefault="00FD6699" w:rsidP="000253A9">
    <w:pPr>
      <w:pStyle w:val="Sidehoved"/>
    </w:pPr>
  </w:p>
  <w:p w14:paraId="4F9420E5" w14:textId="77777777" w:rsidR="00FD6699" w:rsidRDefault="00FD6699" w:rsidP="000253A9">
    <w:pPr>
      <w:pStyle w:val="Sidehoved"/>
    </w:pPr>
  </w:p>
  <w:p w14:paraId="00BED021" w14:textId="77777777" w:rsidR="00FD6699" w:rsidRDefault="00FD6699" w:rsidP="000253A9">
    <w:pPr>
      <w:pStyle w:val="Sidehoved"/>
    </w:pPr>
  </w:p>
  <w:p w14:paraId="33433AC9" w14:textId="77777777" w:rsidR="00FD6699" w:rsidRDefault="00FD6699" w:rsidP="000253A9">
    <w:pPr>
      <w:pStyle w:val="Sidehoved"/>
    </w:pPr>
  </w:p>
  <w:p w14:paraId="3532FEB9" w14:textId="2B354412" w:rsidR="00FD6699" w:rsidRDefault="00BC46A4" w:rsidP="000253A9">
    <w:pPr>
      <w:pStyle w:val="Sidehoved"/>
    </w:pPr>
    <w:r>
      <w:rPr>
        <w:noProof/>
        <w:lang w:val="en-US"/>
      </w:rPr>
      <w:drawing>
        <wp:anchor distT="0" distB="0" distL="114300" distR="114300" simplePos="0" relativeHeight="251658240" behindDoc="1" locked="1" layoutInCell="1" allowOverlap="1" wp14:anchorId="534386F2" wp14:editId="3613A888">
          <wp:simplePos x="0" y="0"/>
          <wp:positionH relativeFrom="column">
            <wp:posOffset>4514850</wp:posOffset>
          </wp:positionH>
          <wp:positionV relativeFrom="page">
            <wp:posOffset>1317625</wp:posOffset>
          </wp:positionV>
          <wp:extent cx="1619250" cy="628650"/>
          <wp:effectExtent l="0" t="0" r="0" b="0"/>
          <wp:wrapNone/>
          <wp:docPr id="59" name="Billed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19250" cy="62865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FFD636" w14:textId="0B94F2FB" w:rsidR="00FD6699" w:rsidRDefault="00BC46A4" w:rsidP="000253A9">
    <w:pPr>
      <w:pStyle w:val="Sidehoved"/>
    </w:pPr>
    <w:r>
      <w:rPr>
        <w:noProof/>
      </w:rPr>
      <w:drawing>
        <wp:anchor distT="0" distB="0" distL="114300" distR="114300" simplePos="0" relativeHeight="251678720" behindDoc="0" locked="0" layoutInCell="1" allowOverlap="1" wp14:anchorId="312678AA" wp14:editId="0F5AD01F">
          <wp:simplePos x="0" y="0"/>
          <wp:positionH relativeFrom="page">
            <wp:posOffset>5436870</wp:posOffset>
          </wp:positionH>
          <wp:positionV relativeFrom="page">
            <wp:posOffset>1440180</wp:posOffset>
          </wp:positionV>
          <wp:extent cx="1619885" cy="654050"/>
          <wp:effectExtent l="0" t="0" r="0" b="0"/>
          <wp:wrapNone/>
          <wp:docPr id="69" name="Bille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19885" cy="65405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C51511" w14:textId="6089CAB5" w:rsidR="00FD6699" w:rsidRDefault="00FD6699" w:rsidP="000253A9">
    <w:pPr>
      <w:pStyle w:val="Sidehoved"/>
      <w:rPr>
        <w:rStyle w:val="Sidetal"/>
      </w:rPr>
    </w:pPr>
    <w:r>
      <w:rPr>
        <w:rStyle w:val="Sidetal"/>
      </w:rPr>
      <w:fldChar w:fldCharType="begin"/>
    </w:r>
    <w:r>
      <w:rPr>
        <w:rStyle w:val="Sidetal"/>
      </w:rPr>
      <w:instrText xml:space="preserve">PAGE  </w:instrText>
    </w:r>
    <w:r>
      <w:rPr>
        <w:rStyle w:val="Sidetal"/>
      </w:rPr>
      <w:fldChar w:fldCharType="end"/>
    </w:r>
  </w:p>
  <w:p w14:paraId="15C5EB38" w14:textId="77777777" w:rsidR="00FD6699" w:rsidRDefault="00FD6699" w:rsidP="000253A9">
    <w:pPr>
      <w:pStyle w:val="Sidehoved"/>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6E8D95" w14:textId="21325B72" w:rsidR="00FD6699" w:rsidRDefault="00FD6699" w:rsidP="000253A9">
    <w:pPr>
      <w:pStyle w:val="Sidehoved"/>
      <w:rPr>
        <w:rStyle w:val="Sidetal"/>
      </w:rPr>
    </w:pPr>
  </w:p>
  <w:p w14:paraId="293A4374" w14:textId="77777777" w:rsidR="00FD6699" w:rsidRDefault="00FD6699" w:rsidP="000253A9">
    <w:pPr>
      <w:pStyle w:val="Sidehoved"/>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6051D0E" w14:textId="3C27DE59" w:rsidR="00AD388D" w:rsidRDefault="00AD388D">
    <w:pPr>
      <w:pStyle w:val="Sidehoved"/>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3EDCC7C" w14:textId="05D8DB71" w:rsidR="00AD388D" w:rsidRDefault="00AD388D">
    <w:pPr>
      <w:pStyle w:val="Sidehoved"/>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3AF2A8" w14:textId="6B672529" w:rsidR="00AD388D" w:rsidRDefault="00AD388D">
    <w:pPr>
      <w:pStyle w:val="Sidehoved"/>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F5C6D6B" w14:textId="23EAE827" w:rsidR="00FD6699" w:rsidRDefault="00FD6699" w:rsidP="000253A9">
    <w:pPr>
      <w:pStyle w:val="Sidehove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D109F8"/>
    <w:multiLevelType w:val="hybridMultilevel"/>
    <w:tmpl w:val="62802634"/>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 w15:restartNumberingAfterBreak="0">
    <w:nsid w:val="01986393"/>
    <w:multiLevelType w:val="hybridMultilevel"/>
    <w:tmpl w:val="7382C5BC"/>
    <w:lvl w:ilvl="0" w:tplc="82C42796">
      <w:start w:val="1"/>
      <w:numFmt w:val="bullet"/>
      <w:lvlText w:val=""/>
      <w:lvlJc w:val="left"/>
      <w:pPr>
        <w:ind w:left="1146" w:hanging="360"/>
      </w:pPr>
      <w:rPr>
        <w:rFonts w:ascii="Symbol" w:hAnsi="Symbol" w:hint="default"/>
      </w:rPr>
    </w:lvl>
    <w:lvl w:ilvl="1" w:tplc="04060003" w:tentative="1">
      <w:start w:val="1"/>
      <w:numFmt w:val="bullet"/>
      <w:lvlText w:val="o"/>
      <w:lvlJc w:val="left"/>
      <w:pPr>
        <w:ind w:left="1866" w:hanging="360"/>
      </w:pPr>
      <w:rPr>
        <w:rFonts w:ascii="Courier New" w:hAnsi="Courier New" w:cs="Courier New" w:hint="default"/>
      </w:rPr>
    </w:lvl>
    <w:lvl w:ilvl="2" w:tplc="04060005" w:tentative="1">
      <w:start w:val="1"/>
      <w:numFmt w:val="bullet"/>
      <w:lvlText w:val=""/>
      <w:lvlJc w:val="left"/>
      <w:pPr>
        <w:ind w:left="2586" w:hanging="360"/>
      </w:pPr>
      <w:rPr>
        <w:rFonts w:ascii="Wingdings" w:hAnsi="Wingdings" w:hint="default"/>
      </w:rPr>
    </w:lvl>
    <w:lvl w:ilvl="3" w:tplc="04060001" w:tentative="1">
      <w:start w:val="1"/>
      <w:numFmt w:val="bullet"/>
      <w:lvlText w:val=""/>
      <w:lvlJc w:val="left"/>
      <w:pPr>
        <w:ind w:left="3306" w:hanging="360"/>
      </w:pPr>
      <w:rPr>
        <w:rFonts w:ascii="Symbol" w:hAnsi="Symbol" w:hint="default"/>
      </w:rPr>
    </w:lvl>
    <w:lvl w:ilvl="4" w:tplc="04060003" w:tentative="1">
      <w:start w:val="1"/>
      <w:numFmt w:val="bullet"/>
      <w:lvlText w:val="o"/>
      <w:lvlJc w:val="left"/>
      <w:pPr>
        <w:ind w:left="4026" w:hanging="360"/>
      </w:pPr>
      <w:rPr>
        <w:rFonts w:ascii="Courier New" w:hAnsi="Courier New" w:cs="Courier New" w:hint="default"/>
      </w:rPr>
    </w:lvl>
    <w:lvl w:ilvl="5" w:tplc="04060005" w:tentative="1">
      <w:start w:val="1"/>
      <w:numFmt w:val="bullet"/>
      <w:lvlText w:val=""/>
      <w:lvlJc w:val="left"/>
      <w:pPr>
        <w:ind w:left="4746" w:hanging="360"/>
      </w:pPr>
      <w:rPr>
        <w:rFonts w:ascii="Wingdings" w:hAnsi="Wingdings" w:hint="default"/>
      </w:rPr>
    </w:lvl>
    <w:lvl w:ilvl="6" w:tplc="04060001" w:tentative="1">
      <w:start w:val="1"/>
      <w:numFmt w:val="bullet"/>
      <w:lvlText w:val=""/>
      <w:lvlJc w:val="left"/>
      <w:pPr>
        <w:ind w:left="5466" w:hanging="360"/>
      </w:pPr>
      <w:rPr>
        <w:rFonts w:ascii="Symbol" w:hAnsi="Symbol" w:hint="default"/>
      </w:rPr>
    </w:lvl>
    <w:lvl w:ilvl="7" w:tplc="04060003" w:tentative="1">
      <w:start w:val="1"/>
      <w:numFmt w:val="bullet"/>
      <w:lvlText w:val="o"/>
      <w:lvlJc w:val="left"/>
      <w:pPr>
        <w:ind w:left="6186" w:hanging="360"/>
      </w:pPr>
      <w:rPr>
        <w:rFonts w:ascii="Courier New" w:hAnsi="Courier New" w:cs="Courier New" w:hint="default"/>
      </w:rPr>
    </w:lvl>
    <w:lvl w:ilvl="8" w:tplc="04060005" w:tentative="1">
      <w:start w:val="1"/>
      <w:numFmt w:val="bullet"/>
      <w:lvlText w:val=""/>
      <w:lvlJc w:val="left"/>
      <w:pPr>
        <w:ind w:left="6906" w:hanging="360"/>
      </w:pPr>
      <w:rPr>
        <w:rFonts w:ascii="Wingdings" w:hAnsi="Wingdings" w:hint="default"/>
      </w:rPr>
    </w:lvl>
  </w:abstractNum>
  <w:abstractNum w:abstractNumId="2" w15:restartNumberingAfterBreak="0">
    <w:nsid w:val="07353C7F"/>
    <w:multiLevelType w:val="hybridMultilevel"/>
    <w:tmpl w:val="399C6752"/>
    <w:lvl w:ilvl="0" w:tplc="82C42796">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 w15:restartNumberingAfterBreak="0">
    <w:nsid w:val="07811EE0"/>
    <w:multiLevelType w:val="hybridMultilevel"/>
    <w:tmpl w:val="76507264"/>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 w15:restartNumberingAfterBreak="0">
    <w:nsid w:val="0A0D3CDB"/>
    <w:multiLevelType w:val="hybridMultilevel"/>
    <w:tmpl w:val="D234A6E0"/>
    <w:lvl w:ilvl="0" w:tplc="82C42796">
      <w:start w:val="1"/>
      <w:numFmt w:val="bullet"/>
      <w:lvlText w:val=""/>
      <w:lvlJc w:val="left"/>
      <w:pPr>
        <w:ind w:left="1146" w:hanging="360"/>
      </w:pPr>
      <w:rPr>
        <w:rFonts w:ascii="Symbol" w:hAnsi="Symbol" w:hint="default"/>
      </w:rPr>
    </w:lvl>
    <w:lvl w:ilvl="1" w:tplc="04060003" w:tentative="1">
      <w:start w:val="1"/>
      <w:numFmt w:val="bullet"/>
      <w:lvlText w:val="o"/>
      <w:lvlJc w:val="left"/>
      <w:pPr>
        <w:ind w:left="1866" w:hanging="360"/>
      </w:pPr>
      <w:rPr>
        <w:rFonts w:ascii="Courier New" w:hAnsi="Courier New" w:cs="Courier New" w:hint="default"/>
      </w:rPr>
    </w:lvl>
    <w:lvl w:ilvl="2" w:tplc="04060005" w:tentative="1">
      <w:start w:val="1"/>
      <w:numFmt w:val="bullet"/>
      <w:lvlText w:val=""/>
      <w:lvlJc w:val="left"/>
      <w:pPr>
        <w:ind w:left="2586" w:hanging="360"/>
      </w:pPr>
      <w:rPr>
        <w:rFonts w:ascii="Wingdings" w:hAnsi="Wingdings" w:hint="default"/>
      </w:rPr>
    </w:lvl>
    <w:lvl w:ilvl="3" w:tplc="04060001" w:tentative="1">
      <w:start w:val="1"/>
      <w:numFmt w:val="bullet"/>
      <w:lvlText w:val=""/>
      <w:lvlJc w:val="left"/>
      <w:pPr>
        <w:ind w:left="3306" w:hanging="360"/>
      </w:pPr>
      <w:rPr>
        <w:rFonts w:ascii="Symbol" w:hAnsi="Symbol" w:hint="default"/>
      </w:rPr>
    </w:lvl>
    <w:lvl w:ilvl="4" w:tplc="04060003" w:tentative="1">
      <w:start w:val="1"/>
      <w:numFmt w:val="bullet"/>
      <w:lvlText w:val="o"/>
      <w:lvlJc w:val="left"/>
      <w:pPr>
        <w:ind w:left="4026" w:hanging="360"/>
      </w:pPr>
      <w:rPr>
        <w:rFonts w:ascii="Courier New" w:hAnsi="Courier New" w:cs="Courier New" w:hint="default"/>
      </w:rPr>
    </w:lvl>
    <w:lvl w:ilvl="5" w:tplc="04060005" w:tentative="1">
      <w:start w:val="1"/>
      <w:numFmt w:val="bullet"/>
      <w:lvlText w:val=""/>
      <w:lvlJc w:val="left"/>
      <w:pPr>
        <w:ind w:left="4746" w:hanging="360"/>
      </w:pPr>
      <w:rPr>
        <w:rFonts w:ascii="Wingdings" w:hAnsi="Wingdings" w:hint="default"/>
      </w:rPr>
    </w:lvl>
    <w:lvl w:ilvl="6" w:tplc="04060001" w:tentative="1">
      <w:start w:val="1"/>
      <w:numFmt w:val="bullet"/>
      <w:lvlText w:val=""/>
      <w:lvlJc w:val="left"/>
      <w:pPr>
        <w:ind w:left="5466" w:hanging="360"/>
      </w:pPr>
      <w:rPr>
        <w:rFonts w:ascii="Symbol" w:hAnsi="Symbol" w:hint="default"/>
      </w:rPr>
    </w:lvl>
    <w:lvl w:ilvl="7" w:tplc="04060003" w:tentative="1">
      <w:start w:val="1"/>
      <w:numFmt w:val="bullet"/>
      <w:lvlText w:val="o"/>
      <w:lvlJc w:val="left"/>
      <w:pPr>
        <w:ind w:left="6186" w:hanging="360"/>
      </w:pPr>
      <w:rPr>
        <w:rFonts w:ascii="Courier New" w:hAnsi="Courier New" w:cs="Courier New" w:hint="default"/>
      </w:rPr>
    </w:lvl>
    <w:lvl w:ilvl="8" w:tplc="04060005" w:tentative="1">
      <w:start w:val="1"/>
      <w:numFmt w:val="bullet"/>
      <w:lvlText w:val=""/>
      <w:lvlJc w:val="left"/>
      <w:pPr>
        <w:ind w:left="6906" w:hanging="360"/>
      </w:pPr>
      <w:rPr>
        <w:rFonts w:ascii="Wingdings" w:hAnsi="Wingdings" w:hint="default"/>
      </w:rPr>
    </w:lvl>
  </w:abstractNum>
  <w:abstractNum w:abstractNumId="5" w15:restartNumberingAfterBreak="0">
    <w:nsid w:val="0C246FCF"/>
    <w:multiLevelType w:val="hybridMultilevel"/>
    <w:tmpl w:val="59A8EE70"/>
    <w:lvl w:ilvl="0" w:tplc="82C42796">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6" w15:restartNumberingAfterBreak="0">
    <w:nsid w:val="0C327901"/>
    <w:multiLevelType w:val="hybridMultilevel"/>
    <w:tmpl w:val="E8769A90"/>
    <w:lvl w:ilvl="0" w:tplc="82C42796">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7" w15:restartNumberingAfterBreak="0">
    <w:nsid w:val="131B146C"/>
    <w:multiLevelType w:val="hybridMultilevel"/>
    <w:tmpl w:val="4B406D70"/>
    <w:lvl w:ilvl="0" w:tplc="82C42796">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8" w15:restartNumberingAfterBreak="0">
    <w:nsid w:val="19DB0AF8"/>
    <w:multiLevelType w:val="hybridMultilevel"/>
    <w:tmpl w:val="116A6B6E"/>
    <w:lvl w:ilvl="0" w:tplc="82C42796">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9" w15:restartNumberingAfterBreak="0">
    <w:nsid w:val="1B9E3090"/>
    <w:multiLevelType w:val="hybridMultilevel"/>
    <w:tmpl w:val="88B6592E"/>
    <w:lvl w:ilvl="0" w:tplc="82C42796">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0" w15:restartNumberingAfterBreak="0">
    <w:nsid w:val="1C1511F7"/>
    <w:multiLevelType w:val="hybridMultilevel"/>
    <w:tmpl w:val="E514EC22"/>
    <w:lvl w:ilvl="0" w:tplc="04060003">
      <w:start w:val="1"/>
      <w:numFmt w:val="bullet"/>
      <w:lvlText w:val="o"/>
      <w:lvlJc w:val="left"/>
      <w:pPr>
        <w:ind w:left="720" w:hanging="360"/>
      </w:pPr>
      <w:rPr>
        <w:rFonts w:ascii="Courier New" w:hAnsi="Courier New" w:cs="Courier New"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1" w15:restartNumberingAfterBreak="0">
    <w:nsid w:val="1C63419A"/>
    <w:multiLevelType w:val="multilevel"/>
    <w:tmpl w:val="DF4AB16C"/>
    <w:lvl w:ilvl="0">
      <w:start w:val="1"/>
      <w:numFmt w:val="decimal"/>
      <w:pStyle w:val="Vilkr-overskrift1"/>
      <w:lvlText w:val="%1."/>
      <w:lvlJc w:val="left"/>
      <w:pPr>
        <w:tabs>
          <w:tab w:val="num" w:pos="1361"/>
        </w:tabs>
        <w:ind w:left="-539" w:firstLine="539"/>
      </w:pPr>
      <w:rPr>
        <w:rFonts w:hint="default"/>
        <w:b/>
        <w:i w:val="0"/>
        <w:sz w:val="28"/>
        <w:szCs w:val="28"/>
        <w:u w:val="none"/>
      </w:rPr>
    </w:lvl>
    <w:lvl w:ilvl="1">
      <w:start w:val="1"/>
      <w:numFmt w:val="decimal"/>
      <w:pStyle w:val="Vilkr-overskrift2"/>
      <w:lvlText w:val="%1.%2."/>
      <w:lvlJc w:val="left"/>
      <w:rPr>
        <w:rFonts w:ascii="Georgia" w:hAnsi="Georgia" w:hint="default"/>
        <w:b w:val="0"/>
        <w:bCs w:val="0"/>
        <w:i w:val="0"/>
        <w:iCs w:val="0"/>
        <w:caps w:val="0"/>
        <w:smallCaps w:val="0"/>
        <w:strike w:val="0"/>
        <w:dstrike w:val="0"/>
        <w:color w:val="auto"/>
        <w:spacing w:val="0"/>
        <w:w w:val="100"/>
        <w:kern w:val="0"/>
        <w:position w:val="0"/>
        <w:sz w:val="22"/>
        <w:szCs w:val="24"/>
        <w:u w:val="none"/>
        <w:effect w:val="none"/>
        <w:bdr w:val="none" w:sz="0" w:space="0" w:color="auto"/>
        <w:shd w:val="clear" w:color="auto" w:fill="auto"/>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107"/>
        </w:tabs>
        <w:ind w:left="891" w:hanging="504"/>
      </w:pPr>
      <w:rPr>
        <w:rFonts w:hint="default"/>
      </w:rPr>
    </w:lvl>
    <w:lvl w:ilvl="3">
      <w:start w:val="1"/>
      <w:numFmt w:val="decimal"/>
      <w:lvlText w:val="%1.%2.%3.%4."/>
      <w:lvlJc w:val="left"/>
      <w:pPr>
        <w:tabs>
          <w:tab w:val="num" w:pos="1467"/>
        </w:tabs>
        <w:ind w:left="1395" w:hanging="648"/>
      </w:pPr>
      <w:rPr>
        <w:rFonts w:hint="default"/>
      </w:rPr>
    </w:lvl>
    <w:lvl w:ilvl="4">
      <w:start w:val="1"/>
      <w:numFmt w:val="decimal"/>
      <w:lvlText w:val="%1.%2.%3.%4.%5."/>
      <w:lvlJc w:val="left"/>
      <w:pPr>
        <w:tabs>
          <w:tab w:val="num" w:pos="2187"/>
        </w:tabs>
        <w:ind w:left="1899" w:hanging="792"/>
      </w:pPr>
      <w:rPr>
        <w:rFonts w:hint="default"/>
      </w:rPr>
    </w:lvl>
    <w:lvl w:ilvl="5">
      <w:start w:val="1"/>
      <w:numFmt w:val="decimal"/>
      <w:lvlText w:val="%1.%2.%3.%4.%5.%6."/>
      <w:lvlJc w:val="left"/>
      <w:pPr>
        <w:tabs>
          <w:tab w:val="num" w:pos="2547"/>
        </w:tabs>
        <w:ind w:left="2403" w:hanging="936"/>
      </w:pPr>
      <w:rPr>
        <w:rFonts w:hint="default"/>
      </w:rPr>
    </w:lvl>
    <w:lvl w:ilvl="6">
      <w:start w:val="1"/>
      <w:numFmt w:val="decimal"/>
      <w:lvlText w:val="%1.%2.%3.%4.%5.%6.%7."/>
      <w:lvlJc w:val="left"/>
      <w:pPr>
        <w:tabs>
          <w:tab w:val="num" w:pos="3267"/>
        </w:tabs>
        <w:ind w:left="2907" w:hanging="1080"/>
      </w:pPr>
      <w:rPr>
        <w:rFonts w:hint="default"/>
      </w:rPr>
    </w:lvl>
    <w:lvl w:ilvl="7">
      <w:start w:val="1"/>
      <w:numFmt w:val="decimal"/>
      <w:lvlText w:val="%1.%2.%3.%4.%5.%6.%7.%8."/>
      <w:lvlJc w:val="left"/>
      <w:pPr>
        <w:tabs>
          <w:tab w:val="num" w:pos="3627"/>
        </w:tabs>
        <w:ind w:left="3411" w:hanging="1224"/>
      </w:pPr>
      <w:rPr>
        <w:rFonts w:hint="default"/>
      </w:rPr>
    </w:lvl>
    <w:lvl w:ilvl="8">
      <w:start w:val="1"/>
      <w:numFmt w:val="decimal"/>
      <w:lvlText w:val="%1.%2.%3.%4.%5.%6.%7.%8.%9."/>
      <w:lvlJc w:val="left"/>
      <w:pPr>
        <w:tabs>
          <w:tab w:val="num" w:pos="4347"/>
        </w:tabs>
        <w:ind w:left="3987" w:hanging="1440"/>
      </w:pPr>
      <w:rPr>
        <w:rFonts w:hint="default"/>
      </w:rPr>
    </w:lvl>
  </w:abstractNum>
  <w:abstractNum w:abstractNumId="12" w15:restartNumberingAfterBreak="0">
    <w:nsid w:val="1EBF3CB1"/>
    <w:multiLevelType w:val="hybridMultilevel"/>
    <w:tmpl w:val="2572D41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3" w15:restartNumberingAfterBreak="0">
    <w:nsid w:val="22E015E7"/>
    <w:multiLevelType w:val="hybridMultilevel"/>
    <w:tmpl w:val="F81CDB3C"/>
    <w:lvl w:ilvl="0" w:tplc="82C42796">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4" w15:restartNumberingAfterBreak="0">
    <w:nsid w:val="29CF14CF"/>
    <w:multiLevelType w:val="hybridMultilevel"/>
    <w:tmpl w:val="0B006CEA"/>
    <w:lvl w:ilvl="0" w:tplc="82C42796">
      <w:start w:val="1"/>
      <w:numFmt w:val="bullet"/>
      <w:lvlText w:val=""/>
      <w:lvlJc w:val="left"/>
      <w:pPr>
        <w:ind w:left="1146" w:hanging="360"/>
      </w:pPr>
      <w:rPr>
        <w:rFonts w:ascii="Symbol" w:hAnsi="Symbol" w:hint="default"/>
      </w:rPr>
    </w:lvl>
    <w:lvl w:ilvl="1" w:tplc="04060003" w:tentative="1">
      <w:start w:val="1"/>
      <w:numFmt w:val="bullet"/>
      <w:lvlText w:val="o"/>
      <w:lvlJc w:val="left"/>
      <w:pPr>
        <w:ind w:left="1866" w:hanging="360"/>
      </w:pPr>
      <w:rPr>
        <w:rFonts w:ascii="Courier New" w:hAnsi="Courier New" w:cs="Courier New" w:hint="default"/>
      </w:rPr>
    </w:lvl>
    <w:lvl w:ilvl="2" w:tplc="04060005" w:tentative="1">
      <w:start w:val="1"/>
      <w:numFmt w:val="bullet"/>
      <w:lvlText w:val=""/>
      <w:lvlJc w:val="left"/>
      <w:pPr>
        <w:ind w:left="2586" w:hanging="360"/>
      </w:pPr>
      <w:rPr>
        <w:rFonts w:ascii="Wingdings" w:hAnsi="Wingdings" w:hint="default"/>
      </w:rPr>
    </w:lvl>
    <w:lvl w:ilvl="3" w:tplc="04060001" w:tentative="1">
      <w:start w:val="1"/>
      <w:numFmt w:val="bullet"/>
      <w:lvlText w:val=""/>
      <w:lvlJc w:val="left"/>
      <w:pPr>
        <w:ind w:left="3306" w:hanging="360"/>
      </w:pPr>
      <w:rPr>
        <w:rFonts w:ascii="Symbol" w:hAnsi="Symbol" w:hint="default"/>
      </w:rPr>
    </w:lvl>
    <w:lvl w:ilvl="4" w:tplc="04060003" w:tentative="1">
      <w:start w:val="1"/>
      <w:numFmt w:val="bullet"/>
      <w:lvlText w:val="o"/>
      <w:lvlJc w:val="left"/>
      <w:pPr>
        <w:ind w:left="4026" w:hanging="360"/>
      </w:pPr>
      <w:rPr>
        <w:rFonts w:ascii="Courier New" w:hAnsi="Courier New" w:cs="Courier New" w:hint="default"/>
      </w:rPr>
    </w:lvl>
    <w:lvl w:ilvl="5" w:tplc="04060005" w:tentative="1">
      <w:start w:val="1"/>
      <w:numFmt w:val="bullet"/>
      <w:lvlText w:val=""/>
      <w:lvlJc w:val="left"/>
      <w:pPr>
        <w:ind w:left="4746" w:hanging="360"/>
      </w:pPr>
      <w:rPr>
        <w:rFonts w:ascii="Wingdings" w:hAnsi="Wingdings" w:hint="default"/>
      </w:rPr>
    </w:lvl>
    <w:lvl w:ilvl="6" w:tplc="04060001" w:tentative="1">
      <w:start w:val="1"/>
      <w:numFmt w:val="bullet"/>
      <w:lvlText w:val=""/>
      <w:lvlJc w:val="left"/>
      <w:pPr>
        <w:ind w:left="5466" w:hanging="360"/>
      </w:pPr>
      <w:rPr>
        <w:rFonts w:ascii="Symbol" w:hAnsi="Symbol" w:hint="default"/>
      </w:rPr>
    </w:lvl>
    <w:lvl w:ilvl="7" w:tplc="04060003" w:tentative="1">
      <w:start w:val="1"/>
      <w:numFmt w:val="bullet"/>
      <w:lvlText w:val="o"/>
      <w:lvlJc w:val="left"/>
      <w:pPr>
        <w:ind w:left="6186" w:hanging="360"/>
      </w:pPr>
      <w:rPr>
        <w:rFonts w:ascii="Courier New" w:hAnsi="Courier New" w:cs="Courier New" w:hint="default"/>
      </w:rPr>
    </w:lvl>
    <w:lvl w:ilvl="8" w:tplc="04060005" w:tentative="1">
      <w:start w:val="1"/>
      <w:numFmt w:val="bullet"/>
      <w:lvlText w:val=""/>
      <w:lvlJc w:val="left"/>
      <w:pPr>
        <w:ind w:left="6906" w:hanging="360"/>
      </w:pPr>
      <w:rPr>
        <w:rFonts w:ascii="Wingdings" w:hAnsi="Wingdings" w:hint="default"/>
      </w:rPr>
    </w:lvl>
  </w:abstractNum>
  <w:abstractNum w:abstractNumId="15" w15:restartNumberingAfterBreak="0">
    <w:nsid w:val="2DAB2343"/>
    <w:multiLevelType w:val="hybridMultilevel"/>
    <w:tmpl w:val="16E81CDE"/>
    <w:lvl w:ilvl="0" w:tplc="82C42796">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6" w15:restartNumberingAfterBreak="0">
    <w:nsid w:val="329F4B63"/>
    <w:multiLevelType w:val="hybridMultilevel"/>
    <w:tmpl w:val="B2A4CD4A"/>
    <w:lvl w:ilvl="0" w:tplc="82C42796">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7" w15:restartNumberingAfterBreak="0">
    <w:nsid w:val="36C14A6D"/>
    <w:multiLevelType w:val="hybridMultilevel"/>
    <w:tmpl w:val="765C1658"/>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8" w15:restartNumberingAfterBreak="0">
    <w:nsid w:val="3E0C0E0B"/>
    <w:multiLevelType w:val="hybridMultilevel"/>
    <w:tmpl w:val="F92A664C"/>
    <w:lvl w:ilvl="0" w:tplc="82C42796">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9" w15:restartNumberingAfterBreak="0">
    <w:nsid w:val="3E267336"/>
    <w:multiLevelType w:val="hybridMultilevel"/>
    <w:tmpl w:val="58F2C140"/>
    <w:lvl w:ilvl="0" w:tplc="82C42796">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0" w15:restartNumberingAfterBreak="0">
    <w:nsid w:val="3FE73950"/>
    <w:multiLevelType w:val="hybridMultilevel"/>
    <w:tmpl w:val="E21497D6"/>
    <w:lvl w:ilvl="0" w:tplc="82C42796">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1" w15:restartNumberingAfterBreak="0">
    <w:nsid w:val="42364E9D"/>
    <w:multiLevelType w:val="hybridMultilevel"/>
    <w:tmpl w:val="27F69196"/>
    <w:lvl w:ilvl="0" w:tplc="04060001">
      <w:start w:val="1"/>
      <w:numFmt w:val="bullet"/>
      <w:lvlText w:val=""/>
      <w:lvlJc w:val="left"/>
      <w:pPr>
        <w:ind w:left="1146" w:hanging="360"/>
      </w:pPr>
      <w:rPr>
        <w:rFonts w:ascii="Symbol" w:hAnsi="Symbol" w:hint="default"/>
      </w:rPr>
    </w:lvl>
    <w:lvl w:ilvl="1" w:tplc="04060003" w:tentative="1">
      <w:start w:val="1"/>
      <w:numFmt w:val="bullet"/>
      <w:lvlText w:val="o"/>
      <w:lvlJc w:val="left"/>
      <w:pPr>
        <w:ind w:left="1866" w:hanging="360"/>
      </w:pPr>
      <w:rPr>
        <w:rFonts w:ascii="Courier New" w:hAnsi="Courier New" w:cs="Courier New" w:hint="default"/>
      </w:rPr>
    </w:lvl>
    <w:lvl w:ilvl="2" w:tplc="04060005" w:tentative="1">
      <w:start w:val="1"/>
      <w:numFmt w:val="bullet"/>
      <w:lvlText w:val=""/>
      <w:lvlJc w:val="left"/>
      <w:pPr>
        <w:ind w:left="2586" w:hanging="360"/>
      </w:pPr>
      <w:rPr>
        <w:rFonts w:ascii="Wingdings" w:hAnsi="Wingdings" w:hint="default"/>
      </w:rPr>
    </w:lvl>
    <w:lvl w:ilvl="3" w:tplc="04060001" w:tentative="1">
      <w:start w:val="1"/>
      <w:numFmt w:val="bullet"/>
      <w:lvlText w:val=""/>
      <w:lvlJc w:val="left"/>
      <w:pPr>
        <w:ind w:left="3306" w:hanging="360"/>
      </w:pPr>
      <w:rPr>
        <w:rFonts w:ascii="Symbol" w:hAnsi="Symbol" w:hint="default"/>
      </w:rPr>
    </w:lvl>
    <w:lvl w:ilvl="4" w:tplc="04060003" w:tentative="1">
      <w:start w:val="1"/>
      <w:numFmt w:val="bullet"/>
      <w:lvlText w:val="o"/>
      <w:lvlJc w:val="left"/>
      <w:pPr>
        <w:ind w:left="4026" w:hanging="360"/>
      </w:pPr>
      <w:rPr>
        <w:rFonts w:ascii="Courier New" w:hAnsi="Courier New" w:cs="Courier New" w:hint="default"/>
      </w:rPr>
    </w:lvl>
    <w:lvl w:ilvl="5" w:tplc="04060005" w:tentative="1">
      <w:start w:val="1"/>
      <w:numFmt w:val="bullet"/>
      <w:lvlText w:val=""/>
      <w:lvlJc w:val="left"/>
      <w:pPr>
        <w:ind w:left="4746" w:hanging="360"/>
      </w:pPr>
      <w:rPr>
        <w:rFonts w:ascii="Wingdings" w:hAnsi="Wingdings" w:hint="default"/>
      </w:rPr>
    </w:lvl>
    <w:lvl w:ilvl="6" w:tplc="04060001" w:tentative="1">
      <w:start w:val="1"/>
      <w:numFmt w:val="bullet"/>
      <w:lvlText w:val=""/>
      <w:lvlJc w:val="left"/>
      <w:pPr>
        <w:ind w:left="5466" w:hanging="360"/>
      </w:pPr>
      <w:rPr>
        <w:rFonts w:ascii="Symbol" w:hAnsi="Symbol" w:hint="default"/>
      </w:rPr>
    </w:lvl>
    <w:lvl w:ilvl="7" w:tplc="04060003" w:tentative="1">
      <w:start w:val="1"/>
      <w:numFmt w:val="bullet"/>
      <w:lvlText w:val="o"/>
      <w:lvlJc w:val="left"/>
      <w:pPr>
        <w:ind w:left="6186" w:hanging="360"/>
      </w:pPr>
      <w:rPr>
        <w:rFonts w:ascii="Courier New" w:hAnsi="Courier New" w:cs="Courier New" w:hint="default"/>
      </w:rPr>
    </w:lvl>
    <w:lvl w:ilvl="8" w:tplc="04060005" w:tentative="1">
      <w:start w:val="1"/>
      <w:numFmt w:val="bullet"/>
      <w:lvlText w:val=""/>
      <w:lvlJc w:val="left"/>
      <w:pPr>
        <w:ind w:left="6906" w:hanging="360"/>
      </w:pPr>
      <w:rPr>
        <w:rFonts w:ascii="Wingdings" w:hAnsi="Wingdings" w:hint="default"/>
      </w:rPr>
    </w:lvl>
  </w:abstractNum>
  <w:abstractNum w:abstractNumId="22" w15:restartNumberingAfterBreak="0">
    <w:nsid w:val="455102BB"/>
    <w:multiLevelType w:val="hybridMultilevel"/>
    <w:tmpl w:val="CEF29466"/>
    <w:lvl w:ilvl="0" w:tplc="82C42796">
      <w:start w:val="1"/>
      <w:numFmt w:val="bullet"/>
      <w:lvlText w:val=""/>
      <w:lvlJc w:val="left"/>
      <w:pPr>
        <w:ind w:left="1080" w:hanging="360"/>
      </w:pPr>
      <w:rPr>
        <w:rFonts w:ascii="Symbol" w:hAnsi="Symbol" w:hint="default"/>
      </w:rPr>
    </w:lvl>
    <w:lvl w:ilvl="1" w:tplc="04060003" w:tentative="1">
      <w:start w:val="1"/>
      <w:numFmt w:val="bullet"/>
      <w:lvlText w:val="o"/>
      <w:lvlJc w:val="left"/>
      <w:pPr>
        <w:ind w:left="1800" w:hanging="360"/>
      </w:pPr>
      <w:rPr>
        <w:rFonts w:ascii="Courier New" w:hAnsi="Courier New" w:cs="Courier New" w:hint="default"/>
      </w:rPr>
    </w:lvl>
    <w:lvl w:ilvl="2" w:tplc="04060005" w:tentative="1">
      <w:start w:val="1"/>
      <w:numFmt w:val="bullet"/>
      <w:lvlText w:val=""/>
      <w:lvlJc w:val="left"/>
      <w:pPr>
        <w:ind w:left="2520" w:hanging="360"/>
      </w:pPr>
      <w:rPr>
        <w:rFonts w:ascii="Wingdings" w:hAnsi="Wingdings" w:hint="default"/>
      </w:rPr>
    </w:lvl>
    <w:lvl w:ilvl="3" w:tplc="04060001" w:tentative="1">
      <w:start w:val="1"/>
      <w:numFmt w:val="bullet"/>
      <w:lvlText w:val=""/>
      <w:lvlJc w:val="left"/>
      <w:pPr>
        <w:ind w:left="3240" w:hanging="360"/>
      </w:pPr>
      <w:rPr>
        <w:rFonts w:ascii="Symbol" w:hAnsi="Symbol" w:hint="default"/>
      </w:rPr>
    </w:lvl>
    <w:lvl w:ilvl="4" w:tplc="04060003" w:tentative="1">
      <w:start w:val="1"/>
      <w:numFmt w:val="bullet"/>
      <w:lvlText w:val="o"/>
      <w:lvlJc w:val="left"/>
      <w:pPr>
        <w:ind w:left="3960" w:hanging="360"/>
      </w:pPr>
      <w:rPr>
        <w:rFonts w:ascii="Courier New" w:hAnsi="Courier New" w:cs="Courier New" w:hint="default"/>
      </w:rPr>
    </w:lvl>
    <w:lvl w:ilvl="5" w:tplc="04060005" w:tentative="1">
      <w:start w:val="1"/>
      <w:numFmt w:val="bullet"/>
      <w:lvlText w:val=""/>
      <w:lvlJc w:val="left"/>
      <w:pPr>
        <w:ind w:left="4680" w:hanging="360"/>
      </w:pPr>
      <w:rPr>
        <w:rFonts w:ascii="Wingdings" w:hAnsi="Wingdings" w:hint="default"/>
      </w:rPr>
    </w:lvl>
    <w:lvl w:ilvl="6" w:tplc="04060001" w:tentative="1">
      <w:start w:val="1"/>
      <w:numFmt w:val="bullet"/>
      <w:lvlText w:val=""/>
      <w:lvlJc w:val="left"/>
      <w:pPr>
        <w:ind w:left="5400" w:hanging="360"/>
      </w:pPr>
      <w:rPr>
        <w:rFonts w:ascii="Symbol" w:hAnsi="Symbol" w:hint="default"/>
      </w:rPr>
    </w:lvl>
    <w:lvl w:ilvl="7" w:tplc="04060003" w:tentative="1">
      <w:start w:val="1"/>
      <w:numFmt w:val="bullet"/>
      <w:lvlText w:val="o"/>
      <w:lvlJc w:val="left"/>
      <w:pPr>
        <w:ind w:left="6120" w:hanging="360"/>
      </w:pPr>
      <w:rPr>
        <w:rFonts w:ascii="Courier New" w:hAnsi="Courier New" w:cs="Courier New" w:hint="default"/>
      </w:rPr>
    </w:lvl>
    <w:lvl w:ilvl="8" w:tplc="04060005" w:tentative="1">
      <w:start w:val="1"/>
      <w:numFmt w:val="bullet"/>
      <w:lvlText w:val=""/>
      <w:lvlJc w:val="left"/>
      <w:pPr>
        <w:ind w:left="6840" w:hanging="360"/>
      </w:pPr>
      <w:rPr>
        <w:rFonts w:ascii="Wingdings" w:hAnsi="Wingdings" w:hint="default"/>
      </w:rPr>
    </w:lvl>
  </w:abstractNum>
  <w:abstractNum w:abstractNumId="23" w15:restartNumberingAfterBreak="0">
    <w:nsid w:val="469E6C22"/>
    <w:multiLevelType w:val="hybridMultilevel"/>
    <w:tmpl w:val="0798AD7C"/>
    <w:lvl w:ilvl="0" w:tplc="82C42796">
      <w:start w:val="1"/>
      <w:numFmt w:val="bullet"/>
      <w:lvlText w:val=""/>
      <w:lvlJc w:val="left"/>
      <w:pPr>
        <w:ind w:left="720" w:hanging="360"/>
      </w:pPr>
      <w:rPr>
        <w:rFonts w:ascii="Symbol" w:hAnsi="Symbol" w:hint="default"/>
      </w:rPr>
    </w:lvl>
    <w:lvl w:ilvl="1" w:tplc="F4089D50">
      <w:numFmt w:val="bullet"/>
      <w:lvlText w:val="–"/>
      <w:lvlJc w:val="left"/>
      <w:pPr>
        <w:ind w:left="1440" w:hanging="360"/>
      </w:pPr>
      <w:rPr>
        <w:rFonts w:ascii="Arial" w:eastAsia="Times New Roman" w:hAnsi="Arial" w:cs="Arial"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4" w15:restartNumberingAfterBreak="0">
    <w:nsid w:val="4A265365"/>
    <w:multiLevelType w:val="hybridMultilevel"/>
    <w:tmpl w:val="38DEFACA"/>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5" w15:restartNumberingAfterBreak="0">
    <w:nsid w:val="4FFB24EC"/>
    <w:multiLevelType w:val="hybridMultilevel"/>
    <w:tmpl w:val="78BA151E"/>
    <w:lvl w:ilvl="0" w:tplc="82C42796">
      <w:start w:val="1"/>
      <w:numFmt w:val="bullet"/>
      <w:lvlText w:val=""/>
      <w:lvlJc w:val="left"/>
      <w:pPr>
        <w:ind w:left="1080" w:hanging="360"/>
      </w:pPr>
      <w:rPr>
        <w:rFonts w:ascii="Symbol" w:hAnsi="Symbol" w:hint="default"/>
      </w:rPr>
    </w:lvl>
    <w:lvl w:ilvl="1" w:tplc="04060003" w:tentative="1">
      <w:start w:val="1"/>
      <w:numFmt w:val="bullet"/>
      <w:lvlText w:val="o"/>
      <w:lvlJc w:val="left"/>
      <w:pPr>
        <w:ind w:left="1800" w:hanging="360"/>
      </w:pPr>
      <w:rPr>
        <w:rFonts w:ascii="Courier New" w:hAnsi="Courier New" w:cs="Courier New" w:hint="default"/>
      </w:rPr>
    </w:lvl>
    <w:lvl w:ilvl="2" w:tplc="04060005" w:tentative="1">
      <w:start w:val="1"/>
      <w:numFmt w:val="bullet"/>
      <w:lvlText w:val=""/>
      <w:lvlJc w:val="left"/>
      <w:pPr>
        <w:ind w:left="2520" w:hanging="360"/>
      </w:pPr>
      <w:rPr>
        <w:rFonts w:ascii="Wingdings" w:hAnsi="Wingdings" w:hint="default"/>
      </w:rPr>
    </w:lvl>
    <w:lvl w:ilvl="3" w:tplc="04060001" w:tentative="1">
      <w:start w:val="1"/>
      <w:numFmt w:val="bullet"/>
      <w:lvlText w:val=""/>
      <w:lvlJc w:val="left"/>
      <w:pPr>
        <w:ind w:left="3240" w:hanging="360"/>
      </w:pPr>
      <w:rPr>
        <w:rFonts w:ascii="Symbol" w:hAnsi="Symbol" w:hint="default"/>
      </w:rPr>
    </w:lvl>
    <w:lvl w:ilvl="4" w:tplc="04060003" w:tentative="1">
      <w:start w:val="1"/>
      <w:numFmt w:val="bullet"/>
      <w:lvlText w:val="o"/>
      <w:lvlJc w:val="left"/>
      <w:pPr>
        <w:ind w:left="3960" w:hanging="360"/>
      </w:pPr>
      <w:rPr>
        <w:rFonts w:ascii="Courier New" w:hAnsi="Courier New" w:cs="Courier New" w:hint="default"/>
      </w:rPr>
    </w:lvl>
    <w:lvl w:ilvl="5" w:tplc="04060005" w:tentative="1">
      <w:start w:val="1"/>
      <w:numFmt w:val="bullet"/>
      <w:lvlText w:val=""/>
      <w:lvlJc w:val="left"/>
      <w:pPr>
        <w:ind w:left="4680" w:hanging="360"/>
      </w:pPr>
      <w:rPr>
        <w:rFonts w:ascii="Wingdings" w:hAnsi="Wingdings" w:hint="default"/>
      </w:rPr>
    </w:lvl>
    <w:lvl w:ilvl="6" w:tplc="04060001" w:tentative="1">
      <w:start w:val="1"/>
      <w:numFmt w:val="bullet"/>
      <w:lvlText w:val=""/>
      <w:lvlJc w:val="left"/>
      <w:pPr>
        <w:ind w:left="5400" w:hanging="360"/>
      </w:pPr>
      <w:rPr>
        <w:rFonts w:ascii="Symbol" w:hAnsi="Symbol" w:hint="default"/>
      </w:rPr>
    </w:lvl>
    <w:lvl w:ilvl="7" w:tplc="04060003" w:tentative="1">
      <w:start w:val="1"/>
      <w:numFmt w:val="bullet"/>
      <w:lvlText w:val="o"/>
      <w:lvlJc w:val="left"/>
      <w:pPr>
        <w:ind w:left="6120" w:hanging="360"/>
      </w:pPr>
      <w:rPr>
        <w:rFonts w:ascii="Courier New" w:hAnsi="Courier New" w:cs="Courier New" w:hint="default"/>
      </w:rPr>
    </w:lvl>
    <w:lvl w:ilvl="8" w:tplc="04060005" w:tentative="1">
      <w:start w:val="1"/>
      <w:numFmt w:val="bullet"/>
      <w:lvlText w:val=""/>
      <w:lvlJc w:val="left"/>
      <w:pPr>
        <w:ind w:left="6840" w:hanging="360"/>
      </w:pPr>
      <w:rPr>
        <w:rFonts w:ascii="Wingdings" w:hAnsi="Wingdings" w:hint="default"/>
      </w:rPr>
    </w:lvl>
  </w:abstractNum>
  <w:abstractNum w:abstractNumId="26" w15:restartNumberingAfterBreak="0">
    <w:nsid w:val="530D62D5"/>
    <w:multiLevelType w:val="hybridMultilevel"/>
    <w:tmpl w:val="A9080274"/>
    <w:lvl w:ilvl="0" w:tplc="82C42796">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7" w15:restartNumberingAfterBreak="0">
    <w:nsid w:val="546622AD"/>
    <w:multiLevelType w:val="hybridMultilevel"/>
    <w:tmpl w:val="F1BC5950"/>
    <w:lvl w:ilvl="0" w:tplc="82C42796">
      <w:start w:val="1"/>
      <w:numFmt w:val="bullet"/>
      <w:lvlText w:val=""/>
      <w:lvlJc w:val="left"/>
      <w:pPr>
        <w:ind w:left="1080" w:hanging="360"/>
      </w:pPr>
      <w:rPr>
        <w:rFonts w:ascii="Symbol" w:hAnsi="Symbol" w:hint="default"/>
      </w:rPr>
    </w:lvl>
    <w:lvl w:ilvl="1" w:tplc="04060003" w:tentative="1">
      <w:start w:val="1"/>
      <w:numFmt w:val="bullet"/>
      <w:lvlText w:val="o"/>
      <w:lvlJc w:val="left"/>
      <w:pPr>
        <w:ind w:left="1800" w:hanging="360"/>
      </w:pPr>
      <w:rPr>
        <w:rFonts w:ascii="Courier New" w:hAnsi="Courier New" w:cs="Courier New" w:hint="default"/>
      </w:rPr>
    </w:lvl>
    <w:lvl w:ilvl="2" w:tplc="04060005" w:tentative="1">
      <w:start w:val="1"/>
      <w:numFmt w:val="bullet"/>
      <w:lvlText w:val=""/>
      <w:lvlJc w:val="left"/>
      <w:pPr>
        <w:ind w:left="2520" w:hanging="360"/>
      </w:pPr>
      <w:rPr>
        <w:rFonts w:ascii="Wingdings" w:hAnsi="Wingdings" w:hint="default"/>
      </w:rPr>
    </w:lvl>
    <w:lvl w:ilvl="3" w:tplc="04060001" w:tentative="1">
      <w:start w:val="1"/>
      <w:numFmt w:val="bullet"/>
      <w:lvlText w:val=""/>
      <w:lvlJc w:val="left"/>
      <w:pPr>
        <w:ind w:left="3240" w:hanging="360"/>
      </w:pPr>
      <w:rPr>
        <w:rFonts w:ascii="Symbol" w:hAnsi="Symbol" w:hint="default"/>
      </w:rPr>
    </w:lvl>
    <w:lvl w:ilvl="4" w:tplc="04060003" w:tentative="1">
      <w:start w:val="1"/>
      <w:numFmt w:val="bullet"/>
      <w:lvlText w:val="o"/>
      <w:lvlJc w:val="left"/>
      <w:pPr>
        <w:ind w:left="3960" w:hanging="360"/>
      </w:pPr>
      <w:rPr>
        <w:rFonts w:ascii="Courier New" w:hAnsi="Courier New" w:cs="Courier New" w:hint="default"/>
      </w:rPr>
    </w:lvl>
    <w:lvl w:ilvl="5" w:tplc="04060005" w:tentative="1">
      <w:start w:val="1"/>
      <w:numFmt w:val="bullet"/>
      <w:lvlText w:val=""/>
      <w:lvlJc w:val="left"/>
      <w:pPr>
        <w:ind w:left="4680" w:hanging="360"/>
      </w:pPr>
      <w:rPr>
        <w:rFonts w:ascii="Wingdings" w:hAnsi="Wingdings" w:hint="default"/>
      </w:rPr>
    </w:lvl>
    <w:lvl w:ilvl="6" w:tplc="04060001" w:tentative="1">
      <w:start w:val="1"/>
      <w:numFmt w:val="bullet"/>
      <w:lvlText w:val=""/>
      <w:lvlJc w:val="left"/>
      <w:pPr>
        <w:ind w:left="5400" w:hanging="360"/>
      </w:pPr>
      <w:rPr>
        <w:rFonts w:ascii="Symbol" w:hAnsi="Symbol" w:hint="default"/>
      </w:rPr>
    </w:lvl>
    <w:lvl w:ilvl="7" w:tplc="04060003" w:tentative="1">
      <w:start w:val="1"/>
      <w:numFmt w:val="bullet"/>
      <w:lvlText w:val="o"/>
      <w:lvlJc w:val="left"/>
      <w:pPr>
        <w:ind w:left="6120" w:hanging="360"/>
      </w:pPr>
      <w:rPr>
        <w:rFonts w:ascii="Courier New" w:hAnsi="Courier New" w:cs="Courier New" w:hint="default"/>
      </w:rPr>
    </w:lvl>
    <w:lvl w:ilvl="8" w:tplc="04060005" w:tentative="1">
      <w:start w:val="1"/>
      <w:numFmt w:val="bullet"/>
      <w:lvlText w:val=""/>
      <w:lvlJc w:val="left"/>
      <w:pPr>
        <w:ind w:left="6840" w:hanging="360"/>
      </w:pPr>
      <w:rPr>
        <w:rFonts w:ascii="Wingdings" w:hAnsi="Wingdings" w:hint="default"/>
      </w:rPr>
    </w:lvl>
  </w:abstractNum>
  <w:abstractNum w:abstractNumId="28" w15:restartNumberingAfterBreak="0">
    <w:nsid w:val="5D2E7E38"/>
    <w:multiLevelType w:val="hybridMultilevel"/>
    <w:tmpl w:val="F4C011A4"/>
    <w:lvl w:ilvl="0" w:tplc="82C42796">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9" w15:restartNumberingAfterBreak="0">
    <w:nsid w:val="5ED4313E"/>
    <w:multiLevelType w:val="hybridMultilevel"/>
    <w:tmpl w:val="CACEBBF6"/>
    <w:lvl w:ilvl="0" w:tplc="82C42796">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0" w15:restartNumberingAfterBreak="0">
    <w:nsid w:val="61C33ECD"/>
    <w:multiLevelType w:val="hybridMultilevel"/>
    <w:tmpl w:val="07C4604A"/>
    <w:lvl w:ilvl="0" w:tplc="82C42796">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1" w15:restartNumberingAfterBreak="0">
    <w:nsid w:val="69CB6A5B"/>
    <w:multiLevelType w:val="hybridMultilevel"/>
    <w:tmpl w:val="F49A787E"/>
    <w:lvl w:ilvl="0" w:tplc="82C42796">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2" w15:restartNumberingAfterBreak="0">
    <w:nsid w:val="6F845948"/>
    <w:multiLevelType w:val="hybridMultilevel"/>
    <w:tmpl w:val="AF443922"/>
    <w:lvl w:ilvl="0" w:tplc="82C42796">
      <w:start w:val="1"/>
      <w:numFmt w:val="bullet"/>
      <w:lvlText w:val=""/>
      <w:lvlJc w:val="left"/>
      <w:pPr>
        <w:ind w:left="1080" w:hanging="360"/>
      </w:pPr>
      <w:rPr>
        <w:rFonts w:ascii="Symbol" w:hAnsi="Symbol" w:hint="default"/>
      </w:rPr>
    </w:lvl>
    <w:lvl w:ilvl="1" w:tplc="04060003">
      <w:start w:val="1"/>
      <w:numFmt w:val="bullet"/>
      <w:lvlText w:val="o"/>
      <w:lvlJc w:val="left"/>
      <w:pPr>
        <w:ind w:left="1800" w:hanging="360"/>
      </w:pPr>
      <w:rPr>
        <w:rFonts w:ascii="Courier New" w:hAnsi="Courier New" w:cs="Courier New" w:hint="default"/>
      </w:rPr>
    </w:lvl>
    <w:lvl w:ilvl="2" w:tplc="04060005" w:tentative="1">
      <w:start w:val="1"/>
      <w:numFmt w:val="bullet"/>
      <w:lvlText w:val=""/>
      <w:lvlJc w:val="left"/>
      <w:pPr>
        <w:ind w:left="2520" w:hanging="360"/>
      </w:pPr>
      <w:rPr>
        <w:rFonts w:ascii="Wingdings" w:hAnsi="Wingdings" w:hint="default"/>
      </w:rPr>
    </w:lvl>
    <w:lvl w:ilvl="3" w:tplc="04060001" w:tentative="1">
      <w:start w:val="1"/>
      <w:numFmt w:val="bullet"/>
      <w:lvlText w:val=""/>
      <w:lvlJc w:val="left"/>
      <w:pPr>
        <w:ind w:left="3240" w:hanging="360"/>
      </w:pPr>
      <w:rPr>
        <w:rFonts w:ascii="Symbol" w:hAnsi="Symbol" w:hint="default"/>
      </w:rPr>
    </w:lvl>
    <w:lvl w:ilvl="4" w:tplc="04060003" w:tentative="1">
      <w:start w:val="1"/>
      <w:numFmt w:val="bullet"/>
      <w:lvlText w:val="o"/>
      <w:lvlJc w:val="left"/>
      <w:pPr>
        <w:ind w:left="3960" w:hanging="360"/>
      </w:pPr>
      <w:rPr>
        <w:rFonts w:ascii="Courier New" w:hAnsi="Courier New" w:cs="Courier New" w:hint="default"/>
      </w:rPr>
    </w:lvl>
    <w:lvl w:ilvl="5" w:tplc="04060005" w:tentative="1">
      <w:start w:val="1"/>
      <w:numFmt w:val="bullet"/>
      <w:lvlText w:val=""/>
      <w:lvlJc w:val="left"/>
      <w:pPr>
        <w:ind w:left="4680" w:hanging="360"/>
      </w:pPr>
      <w:rPr>
        <w:rFonts w:ascii="Wingdings" w:hAnsi="Wingdings" w:hint="default"/>
      </w:rPr>
    </w:lvl>
    <w:lvl w:ilvl="6" w:tplc="04060001" w:tentative="1">
      <w:start w:val="1"/>
      <w:numFmt w:val="bullet"/>
      <w:lvlText w:val=""/>
      <w:lvlJc w:val="left"/>
      <w:pPr>
        <w:ind w:left="5400" w:hanging="360"/>
      </w:pPr>
      <w:rPr>
        <w:rFonts w:ascii="Symbol" w:hAnsi="Symbol" w:hint="default"/>
      </w:rPr>
    </w:lvl>
    <w:lvl w:ilvl="7" w:tplc="04060003" w:tentative="1">
      <w:start w:val="1"/>
      <w:numFmt w:val="bullet"/>
      <w:lvlText w:val="o"/>
      <w:lvlJc w:val="left"/>
      <w:pPr>
        <w:ind w:left="6120" w:hanging="360"/>
      </w:pPr>
      <w:rPr>
        <w:rFonts w:ascii="Courier New" w:hAnsi="Courier New" w:cs="Courier New" w:hint="default"/>
      </w:rPr>
    </w:lvl>
    <w:lvl w:ilvl="8" w:tplc="04060005" w:tentative="1">
      <w:start w:val="1"/>
      <w:numFmt w:val="bullet"/>
      <w:lvlText w:val=""/>
      <w:lvlJc w:val="left"/>
      <w:pPr>
        <w:ind w:left="6840" w:hanging="360"/>
      </w:pPr>
      <w:rPr>
        <w:rFonts w:ascii="Wingdings" w:hAnsi="Wingdings" w:hint="default"/>
      </w:rPr>
    </w:lvl>
  </w:abstractNum>
  <w:abstractNum w:abstractNumId="33" w15:restartNumberingAfterBreak="0">
    <w:nsid w:val="70943237"/>
    <w:multiLevelType w:val="hybridMultilevel"/>
    <w:tmpl w:val="6B8A275C"/>
    <w:lvl w:ilvl="0" w:tplc="82C42796">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4" w15:restartNumberingAfterBreak="0">
    <w:nsid w:val="76B671A3"/>
    <w:multiLevelType w:val="hybridMultilevel"/>
    <w:tmpl w:val="8CC04E4E"/>
    <w:lvl w:ilvl="0" w:tplc="0406000F">
      <w:start w:val="1"/>
      <w:numFmt w:val="decimal"/>
      <w:lvlText w:val="%1."/>
      <w:lvlJc w:val="left"/>
      <w:pPr>
        <w:ind w:left="1145" w:hanging="360"/>
      </w:pPr>
    </w:lvl>
    <w:lvl w:ilvl="1" w:tplc="04060019" w:tentative="1">
      <w:start w:val="1"/>
      <w:numFmt w:val="lowerLetter"/>
      <w:lvlText w:val="%2."/>
      <w:lvlJc w:val="left"/>
      <w:pPr>
        <w:ind w:left="1865" w:hanging="360"/>
      </w:pPr>
    </w:lvl>
    <w:lvl w:ilvl="2" w:tplc="0406001B" w:tentative="1">
      <w:start w:val="1"/>
      <w:numFmt w:val="lowerRoman"/>
      <w:lvlText w:val="%3."/>
      <w:lvlJc w:val="right"/>
      <w:pPr>
        <w:ind w:left="2585" w:hanging="180"/>
      </w:pPr>
    </w:lvl>
    <w:lvl w:ilvl="3" w:tplc="0406000F" w:tentative="1">
      <w:start w:val="1"/>
      <w:numFmt w:val="decimal"/>
      <w:lvlText w:val="%4."/>
      <w:lvlJc w:val="left"/>
      <w:pPr>
        <w:ind w:left="3305" w:hanging="360"/>
      </w:pPr>
    </w:lvl>
    <w:lvl w:ilvl="4" w:tplc="04060019" w:tentative="1">
      <w:start w:val="1"/>
      <w:numFmt w:val="lowerLetter"/>
      <w:lvlText w:val="%5."/>
      <w:lvlJc w:val="left"/>
      <w:pPr>
        <w:ind w:left="4025" w:hanging="360"/>
      </w:pPr>
    </w:lvl>
    <w:lvl w:ilvl="5" w:tplc="0406001B" w:tentative="1">
      <w:start w:val="1"/>
      <w:numFmt w:val="lowerRoman"/>
      <w:lvlText w:val="%6."/>
      <w:lvlJc w:val="right"/>
      <w:pPr>
        <w:ind w:left="4745" w:hanging="180"/>
      </w:pPr>
    </w:lvl>
    <w:lvl w:ilvl="6" w:tplc="0406000F" w:tentative="1">
      <w:start w:val="1"/>
      <w:numFmt w:val="decimal"/>
      <w:lvlText w:val="%7."/>
      <w:lvlJc w:val="left"/>
      <w:pPr>
        <w:ind w:left="5465" w:hanging="360"/>
      </w:pPr>
    </w:lvl>
    <w:lvl w:ilvl="7" w:tplc="04060019" w:tentative="1">
      <w:start w:val="1"/>
      <w:numFmt w:val="lowerLetter"/>
      <w:lvlText w:val="%8."/>
      <w:lvlJc w:val="left"/>
      <w:pPr>
        <w:ind w:left="6185" w:hanging="360"/>
      </w:pPr>
    </w:lvl>
    <w:lvl w:ilvl="8" w:tplc="0406001B" w:tentative="1">
      <w:start w:val="1"/>
      <w:numFmt w:val="lowerRoman"/>
      <w:lvlText w:val="%9."/>
      <w:lvlJc w:val="right"/>
      <w:pPr>
        <w:ind w:left="6905" w:hanging="180"/>
      </w:pPr>
    </w:lvl>
  </w:abstractNum>
  <w:abstractNum w:abstractNumId="35" w15:restartNumberingAfterBreak="0">
    <w:nsid w:val="784C50CA"/>
    <w:multiLevelType w:val="hybridMultilevel"/>
    <w:tmpl w:val="37029210"/>
    <w:lvl w:ilvl="0" w:tplc="82C42796">
      <w:start w:val="1"/>
      <w:numFmt w:val="bullet"/>
      <w:lvlText w:val=""/>
      <w:lvlJc w:val="left"/>
      <w:pPr>
        <w:ind w:left="1146" w:hanging="360"/>
      </w:pPr>
      <w:rPr>
        <w:rFonts w:ascii="Symbol" w:hAnsi="Symbol" w:hint="default"/>
      </w:rPr>
    </w:lvl>
    <w:lvl w:ilvl="1" w:tplc="04060003" w:tentative="1">
      <w:start w:val="1"/>
      <w:numFmt w:val="bullet"/>
      <w:lvlText w:val="o"/>
      <w:lvlJc w:val="left"/>
      <w:pPr>
        <w:ind w:left="1866" w:hanging="360"/>
      </w:pPr>
      <w:rPr>
        <w:rFonts w:ascii="Courier New" w:hAnsi="Courier New" w:cs="Courier New" w:hint="default"/>
      </w:rPr>
    </w:lvl>
    <w:lvl w:ilvl="2" w:tplc="04060005" w:tentative="1">
      <w:start w:val="1"/>
      <w:numFmt w:val="bullet"/>
      <w:lvlText w:val=""/>
      <w:lvlJc w:val="left"/>
      <w:pPr>
        <w:ind w:left="2586" w:hanging="360"/>
      </w:pPr>
      <w:rPr>
        <w:rFonts w:ascii="Wingdings" w:hAnsi="Wingdings" w:hint="default"/>
      </w:rPr>
    </w:lvl>
    <w:lvl w:ilvl="3" w:tplc="04060001" w:tentative="1">
      <w:start w:val="1"/>
      <w:numFmt w:val="bullet"/>
      <w:lvlText w:val=""/>
      <w:lvlJc w:val="left"/>
      <w:pPr>
        <w:ind w:left="3306" w:hanging="360"/>
      </w:pPr>
      <w:rPr>
        <w:rFonts w:ascii="Symbol" w:hAnsi="Symbol" w:hint="default"/>
      </w:rPr>
    </w:lvl>
    <w:lvl w:ilvl="4" w:tplc="04060003" w:tentative="1">
      <w:start w:val="1"/>
      <w:numFmt w:val="bullet"/>
      <w:lvlText w:val="o"/>
      <w:lvlJc w:val="left"/>
      <w:pPr>
        <w:ind w:left="4026" w:hanging="360"/>
      </w:pPr>
      <w:rPr>
        <w:rFonts w:ascii="Courier New" w:hAnsi="Courier New" w:cs="Courier New" w:hint="default"/>
      </w:rPr>
    </w:lvl>
    <w:lvl w:ilvl="5" w:tplc="04060005" w:tentative="1">
      <w:start w:val="1"/>
      <w:numFmt w:val="bullet"/>
      <w:lvlText w:val=""/>
      <w:lvlJc w:val="left"/>
      <w:pPr>
        <w:ind w:left="4746" w:hanging="360"/>
      </w:pPr>
      <w:rPr>
        <w:rFonts w:ascii="Wingdings" w:hAnsi="Wingdings" w:hint="default"/>
      </w:rPr>
    </w:lvl>
    <w:lvl w:ilvl="6" w:tplc="04060001" w:tentative="1">
      <w:start w:val="1"/>
      <w:numFmt w:val="bullet"/>
      <w:lvlText w:val=""/>
      <w:lvlJc w:val="left"/>
      <w:pPr>
        <w:ind w:left="5466" w:hanging="360"/>
      </w:pPr>
      <w:rPr>
        <w:rFonts w:ascii="Symbol" w:hAnsi="Symbol" w:hint="default"/>
      </w:rPr>
    </w:lvl>
    <w:lvl w:ilvl="7" w:tplc="04060003" w:tentative="1">
      <w:start w:val="1"/>
      <w:numFmt w:val="bullet"/>
      <w:lvlText w:val="o"/>
      <w:lvlJc w:val="left"/>
      <w:pPr>
        <w:ind w:left="6186" w:hanging="360"/>
      </w:pPr>
      <w:rPr>
        <w:rFonts w:ascii="Courier New" w:hAnsi="Courier New" w:cs="Courier New" w:hint="default"/>
      </w:rPr>
    </w:lvl>
    <w:lvl w:ilvl="8" w:tplc="04060005" w:tentative="1">
      <w:start w:val="1"/>
      <w:numFmt w:val="bullet"/>
      <w:lvlText w:val=""/>
      <w:lvlJc w:val="left"/>
      <w:pPr>
        <w:ind w:left="6906" w:hanging="360"/>
      </w:pPr>
      <w:rPr>
        <w:rFonts w:ascii="Wingdings" w:hAnsi="Wingdings" w:hint="default"/>
      </w:rPr>
    </w:lvl>
  </w:abstractNum>
  <w:abstractNum w:abstractNumId="36" w15:restartNumberingAfterBreak="0">
    <w:nsid w:val="78522629"/>
    <w:multiLevelType w:val="hybridMultilevel"/>
    <w:tmpl w:val="69A8CDFC"/>
    <w:lvl w:ilvl="0" w:tplc="F1F874F4">
      <w:start w:val="1"/>
      <w:numFmt w:val="bullet"/>
      <w:lvlText w:val=""/>
      <w:lvlJc w:val="left"/>
      <w:pPr>
        <w:tabs>
          <w:tab w:val="num" w:pos="785"/>
        </w:tabs>
        <w:ind w:left="709" w:hanging="284"/>
      </w:pPr>
      <w:rPr>
        <w:rFonts w:ascii="Symbol" w:hAnsi="Symbol" w:hint="default"/>
      </w:rPr>
    </w:lvl>
    <w:lvl w:ilvl="1" w:tplc="04060003">
      <w:start w:val="1"/>
      <w:numFmt w:val="decimal"/>
      <w:lvlText w:val="%2."/>
      <w:lvlJc w:val="left"/>
      <w:pPr>
        <w:tabs>
          <w:tab w:val="num" w:pos="1440"/>
        </w:tabs>
        <w:ind w:left="1440" w:hanging="360"/>
      </w:pPr>
    </w:lvl>
    <w:lvl w:ilvl="2" w:tplc="04060005">
      <w:start w:val="1"/>
      <w:numFmt w:val="decimal"/>
      <w:lvlText w:val="%3."/>
      <w:lvlJc w:val="left"/>
      <w:pPr>
        <w:tabs>
          <w:tab w:val="num" w:pos="2160"/>
        </w:tabs>
        <w:ind w:left="2160" w:hanging="360"/>
      </w:pPr>
    </w:lvl>
    <w:lvl w:ilvl="3" w:tplc="04060001">
      <w:start w:val="1"/>
      <w:numFmt w:val="decimal"/>
      <w:lvlText w:val="%4."/>
      <w:lvlJc w:val="left"/>
      <w:pPr>
        <w:tabs>
          <w:tab w:val="num" w:pos="2880"/>
        </w:tabs>
        <w:ind w:left="2880" w:hanging="360"/>
      </w:pPr>
    </w:lvl>
    <w:lvl w:ilvl="4" w:tplc="04060003">
      <w:start w:val="1"/>
      <w:numFmt w:val="decimal"/>
      <w:lvlText w:val="%5."/>
      <w:lvlJc w:val="left"/>
      <w:pPr>
        <w:tabs>
          <w:tab w:val="num" w:pos="3600"/>
        </w:tabs>
        <w:ind w:left="3600" w:hanging="360"/>
      </w:pPr>
    </w:lvl>
    <w:lvl w:ilvl="5" w:tplc="04060005">
      <w:start w:val="1"/>
      <w:numFmt w:val="decimal"/>
      <w:lvlText w:val="%6."/>
      <w:lvlJc w:val="left"/>
      <w:pPr>
        <w:tabs>
          <w:tab w:val="num" w:pos="4320"/>
        </w:tabs>
        <w:ind w:left="4320" w:hanging="360"/>
      </w:pPr>
    </w:lvl>
    <w:lvl w:ilvl="6" w:tplc="04060001">
      <w:start w:val="1"/>
      <w:numFmt w:val="decimal"/>
      <w:lvlText w:val="%7."/>
      <w:lvlJc w:val="left"/>
      <w:pPr>
        <w:tabs>
          <w:tab w:val="num" w:pos="5040"/>
        </w:tabs>
        <w:ind w:left="5040" w:hanging="360"/>
      </w:pPr>
    </w:lvl>
    <w:lvl w:ilvl="7" w:tplc="04060003">
      <w:start w:val="1"/>
      <w:numFmt w:val="decimal"/>
      <w:lvlText w:val="%8."/>
      <w:lvlJc w:val="left"/>
      <w:pPr>
        <w:tabs>
          <w:tab w:val="num" w:pos="5760"/>
        </w:tabs>
        <w:ind w:left="5760" w:hanging="360"/>
      </w:pPr>
    </w:lvl>
    <w:lvl w:ilvl="8" w:tplc="04060005">
      <w:start w:val="1"/>
      <w:numFmt w:val="decimal"/>
      <w:lvlText w:val="%9."/>
      <w:lvlJc w:val="left"/>
      <w:pPr>
        <w:tabs>
          <w:tab w:val="num" w:pos="6480"/>
        </w:tabs>
        <w:ind w:left="6480" w:hanging="360"/>
      </w:pPr>
    </w:lvl>
  </w:abstractNum>
  <w:abstractNum w:abstractNumId="37" w15:restartNumberingAfterBreak="0">
    <w:nsid w:val="78F816BD"/>
    <w:multiLevelType w:val="multilevel"/>
    <w:tmpl w:val="2BD4EE62"/>
    <w:lvl w:ilvl="0">
      <w:start w:val="1"/>
      <w:numFmt w:val="decimal"/>
      <w:pStyle w:val="Overskrift1"/>
      <w:lvlText w:val="%1"/>
      <w:lvlJc w:val="left"/>
      <w:pPr>
        <w:ind w:left="432" w:hanging="432"/>
      </w:pPr>
      <w:rPr>
        <w:rFonts w:hint="default"/>
      </w:rPr>
    </w:lvl>
    <w:lvl w:ilvl="1">
      <w:start w:val="1"/>
      <w:numFmt w:val="decimal"/>
      <w:pStyle w:val="Overskrift2"/>
      <w:lvlText w:val="%1.%2"/>
      <w:lvlJc w:val="left"/>
      <w:pPr>
        <w:ind w:left="576" w:hanging="576"/>
      </w:pPr>
      <w:rPr>
        <w:rFonts w:hint="default"/>
      </w:rPr>
    </w:lvl>
    <w:lvl w:ilvl="2">
      <w:start w:val="1"/>
      <w:numFmt w:val="decimal"/>
      <w:pStyle w:val="Overskrift3"/>
      <w:lvlText w:val="%1.%2.%3"/>
      <w:lvlJc w:val="left"/>
      <w:pPr>
        <w:ind w:left="720" w:hanging="720"/>
      </w:pPr>
      <w:rPr>
        <w:rFonts w:hint="default"/>
      </w:rPr>
    </w:lvl>
    <w:lvl w:ilvl="3">
      <w:start w:val="1"/>
      <w:numFmt w:val="decimal"/>
      <w:pStyle w:val="Overskrift4"/>
      <w:lvlText w:val="%1.%2.%3.%4"/>
      <w:lvlJc w:val="left"/>
      <w:pPr>
        <w:ind w:left="864" w:hanging="864"/>
      </w:pPr>
      <w:rPr>
        <w:rFonts w:hint="default"/>
      </w:rPr>
    </w:lvl>
    <w:lvl w:ilvl="4">
      <w:start w:val="1"/>
      <w:numFmt w:val="decimal"/>
      <w:pStyle w:val="Overskrift5"/>
      <w:lvlText w:val="%1.%2.%3.%4.%5"/>
      <w:lvlJc w:val="left"/>
      <w:pPr>
        <w:ind w:left="1008" w:hanging="1008"/>
      </w:pPr>
      <w:rPr>
        <w:rFonts w:hint="default"/>
      </w:rPr>
    </w:lvl>
    <w:lvl w:ilvl="5">
      <w:start w:val="1"/>
      <w:numFmt w:val="decimal"/>
      <w:pStyle w:val="Overskrift6"/>
      <w:lvlText w:val="%1.%2.%3.%4.%5.%6"/>
      <w:lvlJc w:val="left"/>
      <w:pPr>
        <w:ind w:left="1152" w:hanging="1152"/>
      </w:pPr>
      <w:rPr>
        <w:rFonts w:hint="default"/>
      </w:rPr>
    </w:lvl>
    <w:lvl w:ilvl="6">
      <w:start w:val="1"/>
      <w:numFmt w:val="decimal"/>
      <w:pStyle w:val="Overskrift7"/>
      <w:lvlText w:val="%1.%2.%3.%4.%5.%6.%7"/>
      <w:lvlJc w:val="left"/>
      <w:pPr>
        <w:ind w:left="1296" w:hanging="1296"/>
      </w:pPr>
      <w:rPr>
        <w:rFonts w:hint="default"/>
      </w:rPr>
    </w:lvl>
    <w:lvl w:ilvl="7">
      <w:start w:val="1"/>
      <w:numFmt w:val="decimal"/>
      <w:pStyle w:val="Overskrift8"/>
      <w:lvlText w:val="%1.%2.%3.%4.%5.%6.%7.%8"/>
      <w:lvlJc w:val="left"/>
      <w:pPr>
        <w:ind w:left="1440" w:hanging="1440"/>
      </w:pPr>
      <w:rPr>
        <w:rFonts w:hint="default"/>
      </w:rPr>
    </w:lvl>
    <w:lvl w:ilvl="8">
      <w:start w:val="1"/>
      <w:numFmt w:val="decimal"/>
      <w:pStyle w:val="Overskrift9"/>
      <w:lvlText w:val="%1.%2.%3.%4.%5.%6.%7.%8.%9"/>
      <w:lvlJc w:val="left"/>
      <w:pPr>
        <w:ind w:left="1584" w:hanging="1584"/>
      </w:pPr>
      <w:rPr>
        <w:rFonts w:hint="default"/>
      </w:rPr>
    </w:lvl>
  </w:abstractNum>
  <w:abstractNum w:abstractNumId="38" w15:restartNumberingAfterBreak="0">
    <w:nsid w:val="7B1E74A4"/>
    <w:multiLevelType w:val="hybridMultilevel"/>
    <w:tmpl w:val="F5D2FF6A"/>
    <w:lvl w:ilvl="0" w:tplc="82C42796">
      <w:start w:val="1"/>
      <w:numFmt w:val="bullet"/>
      <w:lvlText w:val=""/>
      <w:lvlJc w:val="left"/>
      <w:pPr>
        <w:ind w:left="1080" w:hanging="360"/>
      </w:pPr>
      <w:rPr>
        <w:rFonts w:ascii="Symbol" w:hAnsi="Symbol" w:hint="default"/>
      </w:rPr>
    </w:lvl>
    <w:lvl w:ilvl="1" w:tplc="04060003" w:tentative="1">
      <w:start w:val="1"/>
      <w:numFmt w:val="bullet"/>
      <w:lvlText w:val="o"/>
      <w:lvlJc w:val="left"/>
      <w:pPr>
        <w:ind w:left="1800" w:hanging="360"/>
      </w:pPr>
      <w:rPr>
        <w:rFonts w:ascii="Courier New" w:hAnsi="Courier New" w:cs="Courier New" w:hint="default"/>
      </w:rPr>
    </w:lvl>
    <w:lvl w:ilvl="2" w:tplc="04060005" w:tentative="1">
      <w:start w:val="1"/>
      <w:numFmt w:val="bullet"/>
      <w:lvlText w:val=""/>
      <w:lvlJc w:val="left"/>
      <w:pPr>
        <w:ind w:left="2520" w:hanging="360"/>
      </w:pPr>
      <w:rPr>
        <w:rFonts w:ascii="Wingdings" w:hAnsi="Wingdings" w:hint="default"/>
      </w:rPr>
    </w:lvl>
    <w:lvl w:ilvl="3" w:tplc="04060001" w:tentative="1">
      <w:start w:val="1"/>
      <w:numFmt w:val="bullet"/>
      <w:lvlText w:val=""/>
      <w:lvlJc w:val="left"/>
      <w:pPr>
        <w:ind w:left="3240" w:hanging="360"/>
      </w:pPr>
      <w:rPr>
        <w:rFonts w:ascii="Symbol" w:hAnsi="Symbol" w:hint="default"/>
      </w:rPr>
    </w:lvl>
    <w:lvl w:ilvl="4" w:tplc="04060003" w:tentative="1">
      <w:start w:val="1"/>
      <w:numFmt w:val="bullet"/>
      <w:lvlText w:val="o"/>
      <w:lvlJc w:val="left"/>
      <w:pPr>
        <w:ind w:left="3960" w:hanging="360"/>
      </w:pPr>
      <w:rPr>
        <w:rFonts w:ascii="Courier New" w:hAnsi="Courier New" w:cs="Courier New" w:hint="default"/>
      </w:rPr>
    </w:lvl>
    <w:lvl w:ilvl="5" w:tplc="04060005" w:tentative="1">
      <w:start w:val="1"/>
      <w:numFmt w:val="bullet"/>
      <w:lvlText w:val=""/>
      <w:lvlJc w:val="left"/>
      <w:pPr>
        <w:ind w:left="4680" w:hanging="360"/>
      </w:pPr>
      <w:rPr>
        <w:rFonts w:ascii="Wingdings" w:hAnsi="Wingdings" w:hint="default"/>
      </w:rPr>
    </w:lvl>
    <w:lvl w:ilvl="6" w:tplc="04060001" w:tentative="1">
      <w:start w:val="1"/>
      <w:numFmt w:val="bullet"/>
      <w:lvlText w:val=""/>
      <w:lvlJc w:val="left"/>
      <w:pPr>
        <w:ind w:left="5400" w:hanging="360"/>
      </w:pPr>
      <w:rPr>
        <w:rFonts w:ascii="Symbol" w:hAnsi="Symbol" w:hint="default"/>
      </w:rPr>
    </w:lvl>
    <w:lvl w:ilvl="7" w:tplc="04060003" w:tentative="1">
      <w:start w:val="1"/>
      <w:numFmt w:val="bullet"/>
      <w:lvlText w:val="o"/>
      <w:lvlJc w:val="left"/>
      <w:pPr>
        <w:ind w:left="6120" w:hanging="360"/>
      </w:pPr>
      <w:rPr>
        <w:rFonts w:ascii="Courier New" w:hAnsi="Courier New" w:cs="Courier New" w:hint="default"/>
      </w:rPr>
    </w:lvl>
    <w:lvl w:ilvl="8" w:tplc="04060005" w:tentative="1">
      <w:start w:val="1"/>
      <w:numFmt w:val="bullet"/>
      <w:lvlText w:val=""/>
      <w:lvlJc w:val="left"/>
      <w:pPr>
        <w:ind w:left="6840" w:hanging="360"/>
      </w:pPr>
      <w:rPr>
        <w:rFonts w:ascii="Wingdings" w:hAnsi="Wingdings" w:hint="default"/>
      </w:rPr>
    </w:lvl>
  </w:abstractNum>
  <w:abstractNum w:abstractNumId="39" w15:restartNumberingAfterBreak="0">
    <w:nsid w:val="7C7F67E5"/>
    <w:multiLevelType w:val="hybridMultilevel"/>
    <w:tmpl w:val="E0A82100"/>
    <w:lvl w:ilvl="0" w:tplc="7BB08040">
      <w:start w:val="1"/>
      <w:numFmt w:val="decimal"/>
      <w:lvlText w:val="%1."/>
      <w:lvlJc w:val="left"/>
      <w:pPr>
        <w:ind w:left="720" w:hanging="360"/>
      </w:pPr>
      <w:rPr>
        <w:sz w:val="20"/>
        <w:szCs w:val="20"/>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num w:numId="1" w16cid:durableId="1372027761">
    <w:abstractNumId w:val="37"/>
  </w:num>
  <w:num w:numId="2" w16cid:durableId="275793851">
    <w:abstractNumId w:val="11"/>
  </w:num>
  <w:num w:numId="3" w16cid:durableId="1298953409">
    <w:abstractNumId w:val="17"/>
  </w:num>
  <w:num w:numId="4" w16cid:durableId="618220971">
    <w:abstractNumId w:val="13"/>
  </w:num>
  <w:num w:numId="5" w16cid:durableId="1292399345">
    <w:abstractNumId w:val="16"/>
  </w:num>
  <w:num w:numId="6" w16cid:durableId="2092921878">
    <w:abstractNumId w:val="8"/>
  </w:num>
  <w:num w:numId="7" w16cid:durableId="1345285846">
    <w:abstractNumId w:val="29"/>
  </w:num>
  <w:num w:numId="8" w16cid:durableId="980765870">
    <w:abstractNumId w:val="4"/>
  </w:num>
  <w:num w:numId="9" w16cid:durableId="1660309503">
    <w:abstractNumId w:val="27"/>
  </w:num>
  <w:num w:numId="10" w16cid:durableId="191502772">
    <w:abstractNumId w:val="38"/>
  </w:num>
  <w:num w:numId="11" w16cid:durableId="390349547">
    <w:abstractNumId w:val="32"/>
  </w:num>
  <w:num w:numId="12" w16cid:durableId="1814177614">
    <w:abstractNumId w:val="22"/>
  </w:num>
  <w:num w:numId="13" w16cid:durableId="5208750">
    <w:abstractNumId w:val="2"/>
  </w:num>
  <w:num w:numId="14" w16cid:durableId="295381971">
    <w:abstractNumId w:val="25"/>
  </w:num>
  <w:num w:numId="15" w16cid:durableId="969944902">
    <w:abstractNumId w:val="3"/>
  </w:num>
  <w:num w:numId="16" w16cid:durableId="1480878261">
    <w:abstractNumId w:val="26"/>
  </w:num>
  <w:num w:numId="17" w16cid:durableId="320693349">
    <w:abstractNumId w:val="20"/>
  </w:num>
  <w:num w:numId="18" w16cid:durableId="985013145">
    <w:abstractNumId w:val="23"/>
  </w:num>
  <w:num w:numId="19" w16cid:durableId="2044555496">
    <w:abstractNumId w:val="9"/>
  </w:num>
  <w:num w:numId="20" w16cid:durableId="209534948">
    <w:abstractNumId w:val="6"/>
  </w:num>
  <w:num w:numId="21" w16cid:durableId="1279070108">
    <w:abstractNumId w:val="10"/>
  </w:num>
  <w:num w:numId="22" w16cid:durableId="467824509">
    <w:abstractNumId w:val="7"/>
  </w:num>
  <w:num w:numId="23" w16cid:durableId="1588885958">
    <w:abstractNumId w:val="24"/>
  </w:num>
  <w:num w:numId="24" w16cid:durableId="1532765423">
    <w:abstractNumId w:val="21"/>
  </w:num>
  <w:num w:numId="25" w16cid:durableId="431438465">
    <w:abstractNumId w:val="18"/>
  </w:num>
  <w:num w:numId="26" w16cid:durableId="109858794">
    <w:abstractNumId w:val="30"/>
  </w:num>
  <w:num w:numId="27" w16cid:durableId="158083203">
    <w:abstractNumId w:val="5"/>
  </w:num>
  <w:num w:numId="28" w16cid:durableId="2065330735">
    <w:abstractNumId w:val="33"/>
  </w:num>
  <w:num w:numId="29" w16cid:durableId="898249908">
    <w:abstractNumId w:val="19"/>
  </w:num>
  <w:num w:numId="30" w16cid:durableId="1518809886">
    <w:abstractNumId w:val="28"/>
  </w:num>
  <w:num w:numId="31" w16cid:durableId="684480004">
    <w:abstractNumId w:val="31"/>
  </w:num>
  <w:num w:numId="32" w16cid:durableId="1731804310">
    <w:abstractNumId w:val="15"/>
  </w:num>
  <w:num w:numId="33" w16cid:durableId="1275675297">
    <w:abstractNumId w:val="1"/>
  </w:num>
  <w:num w:numId="34" w16cid:durableId="1548296453">
    <w:abstractNumId w:val="35"/>
  </w:num>
  <w:num w:numId="35" w16cid:durableId="1081488016">
    <w:abstractNumId w:val="14"/>
  </w:num>
  <w:num w:numId="36" w16cid:durableId="1614089791">
    <w:abstractNumId w:val="34"/>
  </w:num>
  <w:num w:numId="37" w16cid:durableId="2117435052">
    <w:abstractNumId w:val="3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043599886">
    <w:abstractNumId w:val="12"/>
  </w:num>
  <w:num w:numId="39" w16cid:durableId="1837574353">
    <w:abstractNumId w:val="0"/>
  </w:num>
  <w:num w:numId="40" w16cid:durableId="678042251">
    <w:abstractNumId w:val="39"/>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357"/>
  <w:drawingGridHorizontalSpacing w:val="100"/>
  <w:drawingGridVerticalSpacing w:val="181"/>
  <w:displayHorizontalDrawingGridEvery w:val="2"/>
  <w:noPunctuationKerning/>
  <w:characterSpacingControl w:val="doNotCompress"/>
  <w:hdrShapeDefaults>
    <o:shapedefaults v:ext="edit" spidmax="2050" style="mso-position-horizontal:center;mso-position-horizontal-relative:page;mso-position-vertical:bottom;mso-position-vertical-relative:page" fill="f" fillcolor="white" stroke="f">
      <v:fill color="white" on="f"/>
      <v:stroke on="f"/>
    </o:shapedefaults>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OpenedFrom" w:val="AcadreAddIn"/>
    <w:docVar w:name="SaveInTemplateCenterEnabled" w:val="False"/>
  </w:docVars>
  <w:rsids>
    <w:rsidRoot w:val="00C322E1"/>
    <w:rsid w:val="000000EB"/>
    <w:rsid w:val="0000064B"/>
    <w:rsid w:val="00001FA1"/>
    <w:rsid w:val="0000304A"/>
    <w:rsid w:val="00003495"/>
    <w:rsid w:val="00003975"/>
    <w:rsid w:val="00006DA1"/>
    <w:rsid w:val="00007C5C"/>
    <w:rsid w:val="00007ED2"/>
    <w:rsid w:val="00010BF9"/>
    <w:rsid w:val="0001124F"/>
    <w:rsid w:val="0001310A"/>
    <w:rsid w:val="00015DB8"/>
    <w:rsid w:val="00020A9B"/>
    <w:rsid w:val="00021FB1"/>
    <w:rsid w:val="00022C93"/>
    <w:rsid w:val="00023595"/>
    <w:rsid w:val="00024EF6"/>
    <w:rsid w:val="000253A9"/>
    <w:rsid w:val="00025507"/>
    <w:rsid w:val="00027056"/>
    <w:rsid w:val="00027CD2"/>
    <w:rsid w:val="0003031D"/>
    <w:rsid w:val="00030B8F"/>
    <w:rsid w:val="00030D1A"/>
    <w:rsid w:val="00031A91"/>
    <w:rsid w:val="00032B78"/>
    <w:rsid w:val="0003349C"/>
    <w:rsid w:val="00034A43"/>
    <w:rsid w:val="00037255"/>
    <w:rsid w:val="000372FD"/>
    <w:rsid w:val="000409B7"/>
    <w:rsid w:val="00046FC6"/>
    <w:rsid w:val="00047F2D"/>
    <w:rsid w:val="00052934"/>
    <w:rsid w:val="00053A7C"/>
    <w:rsid w:val="0005403E"/>
    <w:rsid w:val="00056B85"/>
    <w:rsid w:val="00057162"/>
    <w:rsid w:val="00057EF8"/>
    <w:rsid w:val="00060304"/>
    <w:rsid w:val="00062595"/>
    <w:rsid w:val="00063C95"/>
    <w:rsid w:val="000642F5"/>
    <w:rsid w:val="0006463D"/>
    <w:rsid w:val="00066350"/>
    <w:rsid w:val="000664B6"/>
    <w:rsid w:val="00067567"/>
    <w:rsid w:val="00067A0B"/>
    <w:rsid w:val="0007028A"/>
    <w:rsid w:val="00071BDF"/>
    <w:rsid w:val="0007381A"/>
    <w:rsid w:val="00074062"/>
    <w:rsid w:val="0007576E"/>
    <w:rsid w:val="000761BC"/>
    <w:rsid w:val="00077761"/>
    <w:rsid w:val="00080252"/>
    <w:rsid w:val="000816A1"/>
    <w:rsid w:val="00081B5F"/>
    <w:rsid w:val="0008360C"/>
    <w:rsid w:val="00084400"/>
    <w:rsid w:val="00086550"/>
    <w:rsid w:val="0008714A"/>
    <w:rsid w:val="00092AE5"/>
    <w:rsid w:val="000963DE"/>
    <w:rsid w:val="00097609"/>
    <w:rsid w:val="000A2FF2"/>
    <w:rsid w:val="000A63F8"/>
    <w:rsid w:val="000A652D"/>
    <w:rsid w:val="000A6A19"/>
    <w:rsid w:val="000A6C33"/>
    <w:rsid w:val="000A6C61"/>
    <w:rsid w:val="000A7B60"/>
    <w:rsid w:val="000B04F7"/>
    <w:rsid w:val="000B0799"/>
    <w:rsid w:val="000B3647"/>
    <w:rsid w:val="000B4184"/>
    <w:rsid w:val="000B5255"/>
    <w:rsid w:val="000B5912"/>
    <w:rsid w:val="000B5EF1"/>
    <w:rsid w:val="000B724C"/>
    <w:rsid w:val="000C117C"/>
    <w:rsid w:val="000C15DB"/>
    <w:rsid w:val="000C184D"/>
    <w:rsid w:val="000C2D1C"/>
    <w:rsid w:val="000C4ADD"/>
    <w:rsid w:val="000C5832"/>
    <w:rsid w:val="000C5F94"/>
    <w:rsid w:val="000C60FD"/>
    <w:rsid w:val="000C685E"/>
    <w:rsid w:val="000C6E84"/>
    <w:rsid w:val="000C7644"/>
    <w:rsid w:val="000C778B"/>
    <w:rsid w:val="000C7ACB"/>
    <w:rsid w:val="000D0E72"/>
    <w:rsid w:val="000D11F6"/>
    <w:rsid w:val="000D243D"/>
    <w:rsid w:val="000D628F"/>
    <w:rsid w:val="000D653A"/>
    <w:rsid w:val="000E02DF"/>
    <w:rsid w:val="000E0DF1"/>
    <w:rsid w:val="000E0FC7"/>
    <w:rsid w:val="000E1539"/>
    <w:rsid w:val="000E17BE"/>
    <w:rsid w:val="000E3CDF"/>
    <w:rsid w:val="000E7C1E"/>
    <w:rsid w:val="000F28D2"/>
    <w:rsid w:val="000F2C96"/>
    <w:rsid w:val="000F46ED"/>
    <w:rsid w:val="000F4701"/>
    <w:rsid w:val="000F4FE6"/>
    <w:rsid w:val="000F5027"/>
    <w:rsid w:val="000F55B8"/>
    <w:rsid w:val="000F5855"/>
    <w:rsid w:val="000F5FF4"/>
    <w:rsid w:val="000F6A7D"/>
    <w:rsid w:val="000F6AB3"/>
    <w:rsid w:val="001002AA"/>
    <w:rsid w:val="001022EC"/>
    <w:rsid w:val="00103512"/>
    <w:rsid w:val="00105AEC"/>
    <w:rsid w:val="00106AC3"/>
    <w:rsid w:val="00106F54"/>
    <w:rsid w:val="001078D4"/>
    <w:rsid w:val="00113850"/>
    <w:rsid w:val="0011471D"/>
    <w:rsid w:val="00115220"/>
    <w:rsid w:val="00115CA8"/>
    <w:rsid w:val="00116690"/>
    <w:rsid w:val="001173EA"/>
    <w:rsid w:val="00117AB7"/>
    <w:rsid w:val="00117CDF"/>
    <w:rsid w:val="0012050D"/>
    <w:rsid w:val="00123914"/>
    <w:rsid w:val="0012469A"/>
    <w:rsid w:val="00125040"/>
    <w:rsid w:val="0013324F"/>
    <w:rsid w:val="00134038"/>
    <w:rsid w:val="00134C72"/>
    <w:rsid w:val="001420FB"/>
    <w:rsid w:val="00142955"/>
    <w:rsid w:val="00143856"/>
    <w:rsid w:val="001439EF"/>
    <w:rsid w:val="001443F1"/>
    <w:rsid w:val="001447C0"/>
    <w:rsid w:val="00147FFB"/>
    <w:rsid w:val="00150161"/>
    <w:rsid w:val="001501A0"/>
    <w:rsid w:val="0015307B"/>
    <w:rsid w:val="00155F38"/>
    <w:rsid w:val="00155FB4"/>
    <w:rsid w:val="00162013"/>
    <w:rsid w:val="00164341"/>
    <w:rsid w:val="001675CE"/>
    <w:rsid w:val="00171329"/>
    <w:rsid w:val="00171355"/>
    <w:rsid w:val="001714EA"/>
    <w:rsid w:val="0017160D"/>
    <w:rsid w:val="00171DA7"/>
    <w:rsid w:val="00172691"/>
    <w:rsid w:val="00180A3C"/>
    <w:rsid w:val="001818FF"/>
    <w:rsid w:val="00181AC4"/>
    <w:rsid w:val="00181CD2"/>
    <w:rsid w:val="001835A9"/>
    <w:rsid w:val="00185E8F"/>
    <w:rsid w:val="00186CEF"/>
    <w:rsid w:val="00186D37"/>
    <w:rsid w:val="0018715A"/>
    <w:rsid w:val="00190173"/>
    <w:rsid w:val="00192C1D"/>
    <w:rsid w:val="00193D4C"/>
    <w:rsid w:val="00196120"/>
    <w:rsid w:val="0019623B"/>
    <w:rsid w:val="0019704D"/>
    <w:rsid w:val="001A02E5"/>
    <w:rsid w:val="001A19E9"/>
    <w:rsid w:val="001A30FF"/>
    <w:rsid w:val="001A360C"/>
    <w:rsid w:val="001A4067"/>
    <w:rsid w:val="001A6B6F"/>
    <w:rsid w:val="001B1B3C"/>
    <w:rsid w:val="001B28AD"/>
    <w:rsid w:val="001B471D"/>
    <w:rsid w:val="001B4AD6"/>
    <w:rsid w:val="001B5F63"/>
    <w:rsid w:val="001B7182"/>
    <w:rsid w:val="001B72D2"/>
    <w:rsid w:val="001B77BC"/>
    <w:rsid w:val="001C04DC"/>
    <w:rsid w:val="001C05CC"/>
    <w:rsid w:val="001C1B4C"/>
    <w:rsid w:val="001C2E51"/>
    <w:rsid w:val="001C5A36"/>
    <w:rsid w:val="001D2040"/>
    <w:rsid w:val="001D2C12"/>
    <w:rsid w:val="001D3578"/>
    <w:rsid w:val="001D6015"/>
    <w:rsid w:val="001E0697"/>
    <w:rsid w:val="001E2D8C"/>
    <w:rsid w:val="001E3029"/>
    <w:rsid w:val="001E3FBA"/>
    <w:rsid w:val="001E4318"/>
    <w:rsid w:val="001E47EB"/>
    <w:rsid w:val="001E7405"/>
    <w:rsid w:val="001F0936"/>
    <w:rsid w:val="001F0E20"/>
    <w:rsid w:val="001F3E0E"/>
    <w:rsid w:val="001F4D81"/>
    <w:rsid w:val="001F7962"/>
    <w:rsid w:val="001F7D3C"/>
    <w:rsid w:val="002001C5"/>
    <w:rsid w:val="00200254"/>
    <w:rsid w:val="00200951"/>
    <w:rsid w:val="0020192D"/>
    <w:rsid w:val="00201C01"/>
    <w:rsid w:val="00202874"/>
    <w:rsid w:val="00203B18"/>
    <w:rsid w:val="002048CC"/>
    <w:rsid w:val="00204F9B"/>
    <w:rsid w:val="0021104E"/>
    <w:rsid w:val="00211EA9"/>
    <w:rsid w:val="00212C12"/>
    <w:rsid w:val="00214867"/>
    <w:rsid w:val="00214E81"/>
    <w:rsid w:val="00216F18"/>
    <w:rsid w:val="002171F1"/>
    <w:rsid w:val="00217335"/>
    <w:rsid w:val="00223815"/>
    <w:rsid w:val="00225BE5"/>
    <w:rsid w:val="0022716C"/>
    <w:rsid w:val="00232C83"/>
    <w:rsid w:val="00233236"/>
    <w:rsid w:val="00234422"/>
    <w:rsid w:val="00236BEE"/>
    <w:rsid w:val="002406AB"/>
    <w:rsid w:val="0024373A"/>
    <w:rsid w:val="002450B8"/>
    <w:rsid w:val="002458BB"/>
    <w:rsid w:val="0025473F"/>
    <w:rsid w:val="00256110"/>
    <w:rsid w:val="002564E6"/>
    <w:rsid w:val="00256CE4"/>
    <w:rsid w:val="00257CA2"/>
    <w:rsid w:val="0026172F"/>
    <w:rsid w:val="002620DF"/>
    <w:rsid w:val="0026486D"/>
    <w:rsid w:val="00265621"/>
    <w:rsid w:val="00265AFF"/>
    <w:rsid w:val="00265EF2"/>
    <w:rsid w:val="00265F15"/>
    <w:rsid w:val="00266B95"/>
    <w:rsid w:val="0026721A"/>
    <w:rsid w:val="00270532"/>
    <w:rsid w:val="00270E1F"/>
    <w:rsid w:val="002713DF"/>
    <w:rsid w:val="0027152F"/>
    <w:rsid w:val="00274048"/>
    <w:rsid w:val="0027431D"/>
    <w:rsid w:val="002748C9"/>
    <w:rsid w:val="00274B43"/>
    <w:rsid w:val="0027632D"/>
    <w:rsid w:val="00276689"/>
    <w:rsid w:val="002769C8"/>
    <w:rsid w:val="0027793A"/>
    <w:rsid w:val="002800FB"/>
    <w:rsid w:val="00281CAC"/>
    <w:rsid w:val="0028243B"/>
    <w:rsid w:val="002832BC"/>
    <w:rsid w:val="00283734"/>
    <w:rsid w:val="00283E89"/>
    <w:rsid w:val="00284F60"/>
    <w:rsid w:val="002907C3"/>
    <w:rsid w:val="002919AD"/>
    <w:rsid w:val="002923E4"/>
    <w:rsid w:val="00292991"/>
    <w:rsid w:val="002948FF"/>
    <w:rsid w:val="00295395"/>
    <w:rsid w:val="00295993"/>
    <w:rsid w:val="00296C6C"/>
    <w:rsid w:val="00296FD8"/>
    <w:rsid w:val="002A1674"/>
    <w:rsid w:val="002A3A0F"/>
    <w:rsid w:val="002A44FA"/>
    <w:rsid w:val="002A5292"/>
    <w:rsid w:val="002B334E"/>
    <w:rsid w:val="002B4AC0"/>
    <w:rsid w:val="002B7887"/>
    <w:rsid w:val="002C15B9"/>
    <w:rsid w:val="002C1AA9"/>
    <w:rsid w:val="002C1B19"/>
    <w:rsid w:val="002C2796"/>
    <w:rsid w:val="002C6E37"/>
    <w:rsid w:val="002D0179"/>
    <w:rsid w:val="002D2979"/>
    <w:rsid w:val="002D2B39"/>
    <w:rsid w:val="002D3D67"/>
    <w:rsid w:val="002D50C6"/>
    <w:rsid w:val="002D69C1"/>
    <w:rsid w:val="002D6DC6"/>
    <w:rsid w:val="002E0B81"/>
    <w:rsid w:val="002E0BD1"/>
    <w:rsid w:val="002E0CD0"/>
    <w:rsid w:val="002E1BC2"/>
    <w:rsid w:val="002E3F1F"/>
    <w:rsid w:val="002E4381"/>
    <w:rsid w:val="002E5021"/>
    <w:rsid w:val="002E595A"/>
    <w:rsid w:val="002E6EC4"/>
    <w:rsid w:val="002E7208"/>
    <w:rsid w:val="002F2F4A"/>
    <w:rsid w:val="002F423E"/>
    <w:rsid w:val="002F44C8"/>
    <w:rsid w:val="002F64B8"/>
    <w:rsid w:val="002F7AA4"/>
    <w:rsid w:val="00300419"/>
    <w:rsid w:val="00300835"/>
    <w:rsid w:val="00302EDC"/>
    <w:rsid w:val="00305CAC"/>
    <w:rsid w:val="00305D94"/>
    <w:rsid w:val="00310E1D"/>
    <w:rsid w:val="0031343C"/>
    <w:rsid w:val="00313A9E"/>
    <w:rsid w:val="00314238"/>
    <w:rsid w:val="0031567D"/>
    <w:rsid w:val="003168A2"/>
    <w:rsid w:val="00316950"/>
    <w:rsid w:val="00324B7A"/>
    <w:rsid w:val="003252E5"/>
    <w:rsid w:val="00325FE7"/>
    <w:rsid w:val="003266C9"/>
    <w:rsid w:val="00326CC0"/>
    <w:rsid w:val="0032707D"/>
    <w:rsid w:val="003271D2"/>
    <w:rsid w:val="00330B66"/>
    <w:rsid w:val="00331693"/>
    <w:rsid w:val="0033351E"/>
    <w:rsid w:val="00333818"/>
    <w:rsid w:val="00335E21"/>
    <w:rsid w:val="00341634"/>
    <w:rsid w:val="00343035"/>
    <w:rsid w:val="00343646"/>
    <w:rsid w:val="00346A47"/>
    <w:rsid w:val="003509C3"/>
    <w:rsid w:val="00356D97"/>
    <w:rsid w:val="00356F64"/>
    <w:rsid w:val="00360CD9"/>
    <w:rsid w:val="00362223"/>
    <w:rsid w:val="00366400"/>
    <w:rsid w:val="0036798E"/>
    <w:rsid w:val="00370CC4"/>
    <w:rsid w:val="003737F1"/>
    <w:rsid w:val="003745D5"/>
    <w:rsid w:val="00376D11"/>
    <w:rsid w:val="00377B56"/>
    <w:rsid w:val="00377E70"/>
    <w:rsid w:val="00380A23"/>
    <w:rsid w:val="00381022"/>
    <w:rsid w:val="0038154B"/>
    <w:rsid w:val="00381E8E"/>
    <w:rsid w:val="00382216"/>
    <w:rsid w:val="00382F1C"/>
    <w:rsid w:val="003832D5"/>
    <w:rsid w:val="00385110"/>
    <w:rsid w:val="00385850"/>
    <w:rsid w:val="003868F4"/>
    <w:rsid w:val="00387BF5"/>
    <w:rsid w:val="00391092"/>
    <w:rsid w:val="003915BF"/>
    <w:rsid w:val="00391777"/>
    <w:rsid w:val="00393B18"/>
    <w:rsid w:val="003A1F0D"/>
    <w:rsid w:val="003A2D31"/>
    <w:rsid w:val="003A30C6"/>
    <w:rsid w:val="003A4E58"/>
    <w:rsid w:val="003B16EA"/>
    <w:rsid w:val="003B236F"/>
    <w:rsid w:val="003B7872"/>
    <w:rsid w:val="003B7DA0"/>
    <w:rsid w:val="003C0CFD"/>
    <w:rsid w:val="003C2B42"/>
    <w:rsid w:val="003C2E55"/>
    <w:rsid w:val="003C557C"/>
    <w:rsid w:val="003C56BE"/>
    <w:rsid w:val="003D0C9C"/>
    <w:rsid w:val="003D3E2B"/>
    <w:rsid w:val="003D4D01"/>
    <w:rsid w:val="003D58B2"/>
    <w:rsid w:val="003D5D8E"/>
    <w:rsid w:val="003D63D6"/>
    <w:rsid w:val="003E005F"/>
    <w:rsid w:val="003E0969"/>
    <w:rsid w:val="003E189B"/>
    <w:rsid w:val="003E1F91"/>
    <w:rsid w:val="003E2245"/>
    <w:rsid w:val="003E3D9B"/>
    <w:rsid w:val="003E45AB"/>
    <w:rsid w:val="003E45EE"/>
    <w:rsid w:val="003E477B"/>
    <w:rsid w:val="003E609C"/>
    <w:rsid w:val="003F24B4"/>
    <w:rsid w:val="003F335C"/>
    <w:rsid w:val="003F4914"/>
    <w:rsid w:val="003F674A"/>
    <w:rsid w:val="003F7A06"/>
    <w:rsid w:val="00401DCF"/>
    <w:rsid w:val="0040382E"/>
    <w:rsid w:val="00404830"/>
    <w:rsid w:val="00407316"/>
    <w:rsid w:val="004074C8"/>
    <w:rsid w:val="00410BF1"/>
    <w:rsid w:val="00411986"/>
    <w:rsid w:val="0041398F"/>
    <w:rsid w:val="004151EA"/>
    <w:rsid w:val="004158E8"/>
    <w:rsid w:val="00417BC1"/>
    <w:rsid w:val="00420324"/>
    <w:rsid w:val="00421422"/>
    <w:rsid w:val="00422824"/>
    <w:rsid w:val="00425DA2"/>
    <w:rsid w:val="004262F9"/>
    <w:rsid w:val="004279EA"/>
    <w:rsid w:val="00435EA1"/>
    <w:rsid w:val="004365D9"/>
    <w:rsid w:val="00436C9A"/>
    <w:rsid w:val="00440DE8"/>
    <w:rsid w:val="00441104"/>
    <w:rsid w:val="004413E6"/>
    <w:rsid w:val="004418A6"/>
    <w:rsid w:val="00443175"/>
    <w:rsid w:val="00446F26"/>
    <w:rsid w:val="00452858"/>
    <w:rsid w:val="00452BC4"/>
    <w:rsid w:val="00453E76"/>
    <w:rsid w:val="00453F4A"/>
    <w:rsid w:val="00455876"/>
    <w:rsid w:val="00455A53"/>
    <w:rsid w:val="00455C1A"/>
    <w:rsid w:val="00456633"/>
    <w:rsid w:val="004568DE"/>
    <w:rsid w:val="004577FB"/>
    <w:rsid w:val="0046019E"/>
    <w:rsid w:val="00465236"/>
    <w:rsid w:val="00465785"/>
    <w:rsid w:val="00465998"/>
    <w:rsid w:val="00466C6D"/>
    <w:rsid w:val="00467831"/>
    <w:rsid w:val="00467982"/>
    <w:rsid w:val="00467F02"/>
    <w:rsid w:val="004701DA"/>
    <w:rsid w:val="00470DB6"/>
    <w:rsid w:val="00471E1B"/>
    <w:rsid w:val="00473DDC"/>
    <w:rsid w:val="0047439A"/>
    <w:rsid w:val="0047494D"/>
    <w:rsid w:val="00475CCE"/>
    <w:rsid w:val="004767DF"/>
    <w:rsid w:val="0048053B"/>
    <w:rsid w:val="00482B91"/>
    <w:rsid w:val="00482FAE"/>
    <w:rsid w:val="004830AD"/>
    <w:rsid w:val="00483DD1"/>
    <w:rsid w:val="00486E00"/>
    <w:rsid w:val="00487055"/>
    <w:rsid w:val="00490D94"/>
    <w:rsid w:val="00492ED2"/>
    <w:rsid w:val="00492F0F"/>
    <w:rsid w:val="004933DF"/>
    <w:rsid w:val="00493AAD"/>
    <w:rsid w:val="00495443"/>
    <w:rsid w:val="00496EE2"/>
    <w:rsid w:val="00497BC3"/>
    <w:rsid w:val="004A19D2"/>
    <w:rsid w:val="004A2B72"/>
    <w:rsid w:val="004A3F10"/>
    <w:rsid w:val="004A4791"/>
    <w:rsid w:val="004A4922"/>
    <w:rsid w:val="004B092E"/>
    <w:rsid w:val="004B142C"/>
    <w:rsid w:val="004B1468"/>
    <w:rsid w:val="004B43A0"/>
    <w:rsid w:val="004B4DA4"/>
    <w:rsid w:val="004B5C51"/>
    <w:rsid w:val="004C133B"/>
    <w:rsid w:val="004C3061"/>
    <w:rsid w:val="004C4A44"/>
    <w:rsid w:val="004C5C47"/>
    <w:rsid w:val="004C6D98"/>
    <w:rsid w:val="004C74A6"/>
    <w:rsid w:val="004C7D6E"/>
    <w:rsid w:val="004D040E"/>
    <w:rsid w:val="004D194C"/>
    <w:rsid w:val="004D22DB"/>
    <w:rsid w:val="004D2829"/>
    <w:rsid w:val="004D34C2"/>
    <w:rsid w:val="004D4296"/>
    <w:rsid w:val="004D488B"/>
    <w:rsid w:val="004D4AAD"/>
    <w:rsid w:val="004D4D59"/>
    <w:rsid w:val="004D508C"/>
    <w:rsid w:val="004D677A"/>
    <w:rsid w:val="004E018D"/>
    <w:rsid w:val="004E0FCD"/>
    <w:rsid w:val="004E292B"/>
    <w:rsid w:val="004E2A13"/>
    <w:rsid w:val="004E3D3F"/>
    <w:rsid w:val="004E4984"/>
    <w:rsid w:val="004E61AD"/>
    <w:rsid w:val="004E6CB9"/>
    <w:rsid w:val="004E7437"/>
    <w:rsid w:val="004F00FA"/>
    <w:rsid w:val="004F0E02"/>
    <w:rsid w:val="004F3095"/>
    <w:rsid w:val="004F349D"/>
    <w:rsid w:val="004F4FC3"/>
    <w:rsid w:val="004F6CE5"/>
    <w:rsid w:val="004F7362"/>
    <w:rsid w:val="004F74F4"/>
    <w:rsid w:val="004F7AF7"/>
    <w:rsid w:val="005000AC"/>
    <w:rsid w:val="005028E9"/>
    <w:rsid w:val="0050392D"/>
    <w:rsid w:val="00505F4A"/>
    <w:rsid w:val="005069B0"/>
    <w:rsid w:val="00506F8A"/>
    <w:rsid w:val="00511E8F"/>
    <w:rsid w:val="00511F2A"/>
    <w:rsid w:val="00513779"/>
    <w:rsid w:val="00513A50"/>
    <w:rsid w:val="0051593C"/>
    <w:rsid w:val="00515ADB"/>
    <w:rsid w:val="005168F6"/>
    <w:rsid w:val="00521F31"/>
    <w:rsid w:val="00523500"/>
    <w:rsid w:val="00527C21"/>
    <w:rsid w:val="00527F64"/>
    <w:rsid w:val="005320B4"/>
    <w:rsid w:val="00534528"/>
    <w:rsid w:val="00535167"/>
    <w:rsid w:val="00536CB3"/>
    <w:rsid w:val="0053742F"/>
    <w:rsid w:val="0054155B"/>
    <w:rsid w:val="0054169A"/>
    <w:rsid w:val="00542805"/>
    <w:rsid w:val="00542A35"/>
    <w:rsid w:val="005460F0"/>
    <w:rsid w:val="005472C0"/>
    <w:rsid w:val="0054765C"/>
    <w:rsid w:val="00547E79"/>
    <w:rsid w:val="00551378"/>
    <w:rsid w:val="005518A7"/>
    <w:rsid w:val="005521B4"/>
    <w:rsid w:val="005524F3"/>
    <w:rsid w:val="00554F52"/>
    <w:rsid w:val="005577BA"/>
    <w:rsid w:val="00557BEE"/>
    <w:rsid w:val="00560E47"/>
    <w:rsid w:val="0056137F"/>
    <w:rsid w:val="00561B24"/>
    <w:rsid w:val="00562365"/>
    <w:rsid w:val="0056331B"/>
    <w:rsid w:val="00565199"/>
    <w:rsid w:val="00565DB7"/>
    <w:rsid w:val="00570216"/>
    <w:rsid w:val="0057042D"/>
    <w:rsid w:val="0057057C"/>
    <w:rsid w:val="00570B3D"/>
    <w:rsid w:val="005716A6"/>
    <w:rsid w:val="00571AA1"/>
    <w:rsid w:val="00571E3C"/>
    <w:rsid w:val="00571F53"/>
    <w:rsid w:val="00572393"/>
    <w:rsid w:val="00575BAB"/>
    <w:rsid w:val="0057714F"/>
    <w:rsid w:val="005801F7"/>
    <w:rsid w:val="0058109A"/>
    <w:rsid w:val="00581F15"/>
    <w:rsid w:val="00581F78"/>
    <w:rsid w:val="00584233"/>
    <w:rsid w:val="005849B9"/>
    <w:rsid w:val="00585157"/>
    <w:rsid w:val="00585431"/>
    <w:rsid w:val="005859C1"/>
    <w:rsid w:val="00586B38"/>
    <w:rsid w:val="00586C07"/>
    <w:rsid w:val="005879DF"/>
    <w:rsid w:val="00587F49"/>
    <w:rsid w:val="00590F60"/>
    <w:rsid w:val="00592A49"/>
    <w:rsid w:val="00593D92"/>
    <w:rsid w:val="0059421B"/>
    <w:rsid w:val="0059432F"/>
    <w:rsid w:val="0059596A"/>
    <w:rsid w:val="00595E34"/>
    <w:rsid w:val="00596953"/>
    <w:rsid w:val="005973A2"/>
    <w:rsid w:val="005A361F"/>
    <w:rsid w:val="005A39BD"/>
    <w:rsid w:val="005A4CD8"/>
    <w:rsid w:val="005A7879"/>
    <w:rsid w:val="005A7941"/>
    <w:rsid w:val="005A7ED3"/>
    <w:rsid w:val="005B06D1"/>
    <w:rsid w:val="005B0A29"/>
    <w:rsid w:val="005B4F53"/>
    <w:rsid w:val="005B6340"/>
    <w:rsid w:val="005B7A1F"/>
    <w:rsid w:val="005C1B88"/>
    <w:rsid w:val="005C3CFE"/>
    <w:rsid w:val="005C52DD"/>
    <w:rsid w:val="005C7712"/>
    <w:rsid w:val="005C7BA3"/>
    <w:rsid w:val="005D0C3B"/>
    <w:rsid w:val="005D112F"/>
    <w:rsid w:val="005D3AE9"/>
    <w:rsid w:val="005D44C4"/>
    <w:rsid w:val="005D4BEF"/>
    <w:rsid w:val="005D55C0"/>
    <w:rsid w:val="005E2F79"/>
    <w:rsid w:val="005E40B7"/>
    <w:rsid w:val="005E635A"/>
    <w:rsid w:val="005E722C"/>
    <w:rsid w:val="005E7893"/>
    <w:rsid w:val="005F1819"/>
    <w:rsid w:val="005F1C6F"/>
    <w:rsid w:val="005F4F56"/>
    <w:rsid w:val="005F65EC"/>
    <w:rsid w:val="005F697E"/>
    <w:rsid w:val="00600122"/>
    <w:rsid w:val="0060348E"/>
    <w:rsid w:val="0060511A"/>
    <w:rsid w:val="00605CA6"/>
    <w:rsid w:val="006063D8"/>
    <w:rsid w:val="0060717C"/>
    <w:rsid w:val="006077DB"/>
    <w:rsid w:val="00613345"/>
    <w:rsid w:val="00613E19"/>
    <w:rsid w:val="0061416E"/>
    <w:rsid w:val="006165D5"/>
    <w:rsid w:val="006177EC"/>
    <w:rsid w:val="00617D74"/>
    <w:rsid w:val="00620694"/>
    <w:rsid w:val="00621018"/>
    <w:rsid w:val="00621C9E"/>
    <w:rsid w:val="006232CC"/>
    <w:rsid w:val="006235D7"/>
    <w:rsid w:val="00623C91"/>
    <w:rsid w:val="006258F8"/>
    <w:rsid w:val="00625F30"/>
    <w:rsid w:val="00626302"/>
    <w:rsid w:val="006279D8"/>
    <w:rsid w:val="00630B55"/>
    <w:rsid w:val="00632AAD"/>
    <w:rsid w:val="0063354C"/>
    <w:rsid w:val="0063463D"/>
    <w:rsid w:val="006352B7"/>
    <w:rsid w:val="006374ED"/>
    <w:rsid w:val="00637B42"/>
    <w:rsid w:val="006402C9"/>
    <w:rsid w:val="006418FA"/>
    <w:rsid w:val="00643162"/>
    <w:rsid w:val="00643C35"/>
    <w:rsid w:val="006440E6"/>
    <w:rsid w:val="00644434"/>
    <w:rsid w:val="00645439"/>
    <w:rsid w:val="00646CC3"/>
    <w:rsid w:val="00647F65"/>
    <w:rsid w:val="006501AF"/>
    <w:rsid w:val="00653204"/>
    <w:rsid w:val="00655E45"/>
    <w:rsid w:val="00657080"/>
    <w:rsid w:val="00660041"/>
    <w:rsid w:val="00661396"/>
    <w:rsid w:val="006659FE"/>
    <w:rsid w:val="00665A9F"/>
    <w:rsid w:val="0066617B"/>
    <w:rsid w:val="00666270"/>
    <w:rsid w:val="00666FA2"/>
    <w:rsid w:val="00671ED3"/>
    <w:rsid w:val="00673674"/>
    <w:rsid w:val="00674F89"/>
    <w:rsid w:val="00676CA0"/>
    <w:rsid w:val="00681A00"/>
    <w:rsid w:val="00684E90"/>
    <w:rsid w:val="0069094F"/>
    <w:rsid w:val="006918E8"/>
    <w:rsid w:val="00692C20"/>
    <w:rsid w:val="006939A7"/>
    <w:rsid w:val="006969F8"/>
    <w:rsid w:val="0069710E"/>
    <w:rsid w:val="00697C44"/>
    <w:rsid w:val="006A2211"/>
    <w:rsid w:val="006A2A6C"/>
    <w:rsid w:val="006A2CDD"/>
    <w:rsid w:val="006A4E9B"/>
    <w:rsid w:val="006A4F31"/>
    <w:rsid w:val="006A7AEF"/>
    <w:rsid w:val="006B19FD"/>
    <w:rsid w:val="006B223A"/>
    <w:rsid w:val="006B2FB0"/>
    <w:rsid w:val="006B4232"/>
    <w:rsid w:val="006B445B"/>
    <w:rsid w:val="006B5536"/>
    <w:rsid w:val="006B7538"/>
    <w:rsid w:val="006C1EB4"/>
    <w:rsid w:val="006C1F88"/>
    <w:rsid w:val="006C4341"/>
    <w:rsid w:val="006C47E3"/>
    <w:rsid w:val="006C4EBD"/>
    <w:rsid w:val="006C529F"/>
    <w:rsid w:val="006C5E6B"/>
    <w:rsid w:val="006D32C3"/>
    <w:rsid w:val="006D348C"/>
    <w:rsid w:val="006D788C"/>
    <w:rsid w:val="006D7F64"/>
    <w:rsid w:val="006E0951"/>
    <w:rsid w:val="006E0D05"/>
    <w:rsid w:val="006E186E"/>
    <w:rsid w:val="006E1A17"/>
    <w:rsid w:val="006E360A"/>
    <w:rsid w:val="006E49EA"/>
    <w:rsid w:val="006E57F0"/>
    <w:rsid w:val="006E5CAF"/>
    <w:rsid w:val="006E76BA"/>
    <w:rsid w:val="006E7DB7"/>
    <w:rsid w:val="006F1921"/>
    <w:rsid w:val="006F3186"/>
    <w:rsid w:val="006F35D6"/>
    <w:rsid w:val="006F4346"/>
    <w:rsid w:val="006F53DE"/>
    <w:rsid w:val="006F54AA"/>
    <w:rsid w:val="006F5909"/>
    <w:rsid w:val="006F67D3"/>
    <w:rsid w:val="006F783F"/>
    <w:rsid w:val="006F78A1"/>
    <w:rsid w:val="0070027B"/>
    <w:rsid w:val="00700F77"/>
    <w:rsid w:val="00701224"/>
    <w:rsid w:val="00702EC8"/>
    <w:rsid w:val="00704289"/>
    <w:rsid w:val="00705BD0"/>
    <w:rsid w:val="00705E7C"/>
    <w:rsid w:val="0070644B"/>
    <w:rsid w:val="007073A9"/>
    <w:rsid w:val="00707BBF"/>
    <w:rsid w:val="00711ABB"/>
    <w:rsid w:val="0071457B"/>
    <w:rsid w:val="00715A4B"/>
    <w:rsid w:val="00717AB2"/>
    <w:rsid w:val="00720CFE"/>
    <w:rsid w:val="0072135E"/>
    <w:rsid w:val="0072223F"/>
    <w:rsid w:val="00722EC7"/>
    <w:rsid w:val="00723507"/>
    <w:rsid w:val="00724647"/>
    <w:rsid w:val="007271E0"/>
    <w:rsid w:val="0072732B"/>
    <w:rsid w:val="00727630"/>
    <w:rsid w:val="00730448"/>
    <w:rsid w:val="00730E0D"/>
    <w:rsid w:val="007332AE"/>
    <w:rsid w:val="00735808"/>
    <w:rsid w:val="00735CDB"/>
    <w:rsid w:val="00736D30"/>
    <w:rsid w:val="00736D32"/>
    <w:rsid w:val="00736EC3"/>
    <w:rsid w:val="007400CB"/>
    <w:rsid w:val="007403E5"/>
    <w:rsid w:val="00740452"/>
    <w:rsid w:val="007415AB"/>
    <w:rsid w:val="007424CA"/>
    <w:rsid w:val="00742BB2"/>
    <w:rsid w:val="0074324D"/>
    <w:rsid w:val="0074611A"/>
    <w:rsid w:val="00747BCC"/>
    <w:rsid w:val="00754309"/>
    <w:rsid w:val="00754BA2"/>
    <w:rsid w:val="00756F15"/>
    <w:rsid w:val="00760716"/>
    <w:rsid w:val="007623A1"/>
    <w:rsid w:val="00767F4E"/>
    <w:rsid w:val="00771227"/>
    <w:rsid w:val="0077127C"/>
    <w:rsid w:val="0077201D"/>
    <w:rsid w:val="007752C2"/>
    <w:rsid w:val="00776274"/>
    <w:rsid w:val="0078308D"/>
    <w:rsid w:val="007831C7"/>
    <w:rsid w:val="00786077"/>
    <w:rsid w:val="00787E58"/>
    <w:rsid w:val="0079126E"/>
    <w:rsid w:val="00791A3D"/>
    <w:rsid w:val="00794E39"/>
    <w:rsid w:val="00796CD6"/>
    <w:rsid w:val="0079798A"/>
    <w:rsid w:val="007A07B4"/>
    <w:rsid w:val="007A1D8B"/>
    <w:rsid w:val="007A2D6C"/>
    <w:rsid w:val="007A2FFE"/>
    <w:rsid w:val="007A6C1B"/>
    <w:rsid w:val="007B01DE"/>
    <w:rsid w:val="007B0F82"/>
    <w:rsid w:val="007B1104"/>
    <w:rsid w:val="007B14EB"/>
    <w:rsid w:val="007B16EC"/>
    <w:rsid w:val="007B2DA5"/>
    <w:rsid w:val="007B4765"/>
    <w:rsid w:val="007B6697"/>
    <w:rsid w:val="007C0705"/>
    <w:rsid w:val="007C26BA"/>
    <w:rsid w:val="007C2CA9"/>
    <w:rsid w:val="007C34DE"/>
    <w:rsid w:val="007C435E"/>
    <w:rsid w:val="007C4FD5"/>
    <w:rsid w:val="007C5C71"/>
    <w:rsid w:val="007D2391"/>
    <w:rsid w:val="007D3422"/>
    <w:rsid w:val="007D3791"/>
    <w:rsid w:val="007D5B04"/>
    <w:rsid w:val="007D5CA7"/>
    <w:rsid w:val="007D5D37"/>
    <w:rsid w:val="007D70EB"/>
    <w:rsid w:val="007E16E5"/>
    <w:rsid w:val="007E17C1"/>
    <w:rsid w:val="007E472F"/>
    <w:rsid w:val="007E4EA2"/>
    <w:rsid w:val="007E5B68"/>
    <w:rsid w:val="007E63BD"/>
    <w:rsid w:val="007E7D35"/>
    <w:rsid w:val="007F10CE"/>
    <w:rsid w:val="007F1E57"/>
    <w:rsid w:val="007F1ECC"/>
    <w:rsid w:val="007F4BC3"/>
    <w:rsid w:val="007F53B3"/>
    <w:rsid w:val="007F690F"/>
    <w:rsid w:val="007F700F"/>
    <w:rsid w:val="00800C8C"/>
    <w:rsid w:val="00801B3F"/>
    <w:rsid w:val="0080233A"/>
    <w:rsid w:val="008057BF"/>
    <w:rsid w:val="00805AFF"/>
    <w:rsid w:val="00806C3C"/>
    <w:rsid w:val="00807208"/>
    <w:rsid w:val="0080793B"/>
    <w:rsid w:val="008108FC"/>
    <w:rsid w:val="00811809"/>
    <w:rsid w:val="00811962"/>
    <w:rsid w:val="00811C6A"/>
    <w:rsid w:val="00812430"/>
    <w:rsid w:val="0081681F"/>
    <w:rsid w:val="00817C07"/>
    <w:rsid w:val="00820231"/>
    <w:rsid w:val="008207BC"/>
    <w:rsid w:val="00820834"/>
    <w:rsid w:val="00821E33"/>
    <w:rsid w:val="00822A11"/>
    <w:rsid w:val="00826220"/>
    <w:rsid w:val="008273CF"/>
    <w:rsid w:val="00827A47"/>
    <w:rsid w:val="00830AFE"/>
    <w:rsid w:val="008310C9"/>
    <w:rsid w:val="008315CE"/>
    <w:rsid w:val="00832459"/>
    <w:rsid w:val="008344B2"/>
    <w:rsid w:val="00837274"/>
    <w:rsid w:val="00837962"/>
    <w:rsid w:val="0084076B"/>
    <w:rsid w:val="00843775"/>
    <w:rsid w:val="00843D2F"/>
    <w:rsid w:val="008448DF"/>
    <w:rsid w:val="00846673"/>
    <w:rsid w:val="00847AAE"/>
    <w:rsid w:val="00851164"/>
    <w:rsid w:val="00851355"/>
    <w:rsid w:val="008536F0"/>
    <w:rsid w:val="0085499B"/>
    <w:rsid w:val="00854F31"/>
    <w:rsid w:val="00855FD4"/>
    <w:rsid w:val="00860F84"/>
    <w:rsid w:val="00861993"/>
    <w:rsid w:val="00871B09"/>
    <w:rsid w:val="00871BE7"/>
    <w:rsid w:val="00872463"/>
    <w:rsid w:val="008751BD"/>
    <w:rsid w:val="00875263"/>
    <w:rsid w:val="00877351"/>
    <w:rsid w:val="00880180"/>
    <w:rsid w:val="0088333F"/>
    <w:rsid w:val="00886F0E"/>
    <w:rsid w:val="008914B8"/>
    <w:rsid w:val="00891AB6"/>
    <w:rsid w:val="00893194"/>
    <w:rsid w:val="008936CE"/>
    <w:rsid w:val="00895F7C"/>
    <w:rsid w:val="008A3D7C"/>
    <w:rsid w:val="008B3079"/>
    <w:rsid w:val="008B4F09"/>
    <w:rsid w:val="008B725E"/>
    <w:rsid w:val="008C12CF"/>
    <w:rsid w:val="008C22DD"/>
    <w:rsid w:val="008C3ECE"/>
    <w:rsid w:val="008C5864"/>
    <w:rsid w:val="008C5BBA"/>
    <w:rsid w:val="008C7559"/>
    <w:rsid w:val="008C77CA"/>
    <w:rsid w:val="008C7C0E"/>
    <w:rsid w:val="008C7DB6"/>
    <w:rsid w:val="008D04FB"/>
    <w:rsid w:val="008D10F9"/>
    <w:rsid w:val="008D11A8"/>
    <w:rsid w:val="008D13D2"/>
    <w:rsid w:val="008D1AAD"/>
    <w:rsid w:val="008D1FDA"/>
    <w:rsid w:val="008D357C"/>
    <w:rsid w:val="008D408A"/>
    <w:rsid w:val="008D5A9F"/>
    <w:rsid w:val="008D7A7F"/>
    <w:rsid w:val="008E0EE0"/>
    <w:rsid w:val="008E1C5C"/>
    <w:rsid w:val="008E4380"/>
    <w:rsid w:val="008E6181"/>
    <w:rsid w:val="008F0B13"/>
    <w:rsid w:val="008F17B1"/>
    <w:rsid w:val="008F68E7"/>
    <w:rsid w:val="009001C9"/>
    <w:rsid w:val="00901634"/>
    <w:rsid w:val="00901DDD"/>
    <w:rsid w:val="00901F38"/>
    <w:rsid w:val="00902084"/>
    <w:rsid w:val="0090265A"/>
    <w:rsid w:val="0090536A"/>
    <w:rsid w:val="0091033E"/>
    <w:rsid w:val="00910D84"/>
    <w:rsid w:val="009114E5"/>
    <w:rsid w:val="00911D30"/>
    <w:rsid w:val="00911D39"/>
    <w:rsid w:val="00912601"/>
    <w:rsid w:val="00912BFC"/>
    <w:rsid w:val="00913112"/>
    <w:rsid w:val="00915321"/>
    <w:rsid w:val="00915FCC"/>
    <w:rsid w:val="009164EC"/>
    <w:rsid w:val="00917D19"/>
    <w:rsid w:val="00917D1A"/>
    <w:rsid w:val="009208A3"/>
    <w:rsid w:val="009233C8"/>
    <w:rsid w:val="0092349C"/>
    <w:rsid w:val="00923E40"/>
    <w:rsid w:val="009244F2"/>
    <w:rsid w:val="00925788"/>
    <w:rsid w:val="00926312"/>
    <w:rsid w:val="009275DC"/>
    <w:rsid w:val="009306E9"/>
    <w:rsid w:val="00933EFC"/>
    <w:rsid w:val="009343AE"/>
    <w:rsid w:val="00934A53"/>
    <w:rsid w:val="00935277"/>
    <w:rsid w:val="00935656"/>
    <w:rsid w:val="009362C4"/>
    <w:rsid w:val="009366E5"/>
    <w:rsid w:val="00941DB3"/>
    <w:rsid w:val="009429C0"/>
    <w:rsid w:val="00945501"/>
    <w:rsid w:val="00945A86"/>
    <w:rsid w:val="00952B66"/>
    <w:rsid w:val="00952CFF"/>
    <w:rsid w:val="0095387C"/>
    <w:rsid w:val="00954291"/>
    <w:rsid w:val="00957396"/>
    <w:rsid w:val="0096080E"/>
    <w:rsid w:val="00960893"/>
    <w:rsid w:val="00962081"/>
    <w:rsid w:val="009632C8"/>
    <w:rsid w:val="00963402"/>
    <w:rsid w:val="009644A1"/>
    <w:rsid w:val="009646DD"/>
    <w:rsid w:val="00972A9D"/>
    <w:rsid w:val="00972EAD"/>
    <w:rsid w:val="00976071"/>
    <w:rsid w:val="009849FA"/>
    <w:rsid w:val="00986419"/>
    <w:rsid w:val="00987340"/>
    <w:rsid w:val="0098744A"/>
    <w:rsid w:val="00990DE4"/>
    <w:rsid w:val="00991D7E"/>
    <w:rsid w:val="00991FE1"/>
    <w:rsid w:val="00993800"/>
    <w:rsid w:val="009941AB"/>
    <w:rsid w:val="0099526B"/>
    <w:rsid w:val="009A0537"/>
    <w:rsid w:val="009A1264"/>
    <w:rsid w:val="009A299A"/>
    <w:rsid w:val="009A3BB8"/>
    <w:rsid w:val="009A3C61"/>
    <w:rsid w:val="009A4175"/>
    <w:rsid w:val="009A46C9"/>
    <w:rsid w:val="009A4967"/>
    <w:rsid w:val="009A4CB3"/>
    <w:rsid w:val="009A4ED4"/>
    <w:rsid w:val="009A5051"/>
    <w:rsid w:val="009B1E67"/>
    <w:rsid w:val="009B5C5C"/>
    <w:rsid w:val="009B6699"/>
    <w:rsid w:val="009B7EB0"/>
    <w:rsid w:val="009C2DC2"/>
    <w:rsid w:val="009C2DE3"/>
    <w:rsid w:val="009C4FB4"/>
    <w:rsid w:val="009C586E"/>
    <w:rsid w:val="009C7D92"/>
    <w:rsid w:val="009D1322"/>
    <w:rsid w:val="009D3910"/>
    <w:rsid w:val="009D40C8"/>
    <w:rsid w:val="009D60DE"/>
    <w:rsid w:val="009D68A9"/>
    <w:rsid w:val="009D6AB4"/>
    <w:rsid w:val="009D72A5"/>
    <w:rsid w:val="009E292A"/>
    <w:rsid w:val="009E2F9A"/>
    <w:rsid w:val="009E3022"/>
    <w:rsid w:val="009E40E6"/>
    <w:rsid w:val="009E42B1"/>
    <w:rsid w:val="009E5D3B"/>
    <w:rsid w:val="009E7312"/>
    <w:rsid w:val="009F3B56"/>
    <w:rsid w:val="009F5E4B"/>
    <w:rsid w:val="00A025C3"/>
    <w:rsid w:val="00A025E0"/>
    <w:rsid w:val="00A0281B"/>
    <w:rsid w:val="00A0494C"/>
    <w:rsid w:val="00A06752"/>
    <w:rsid w:val="00A11CEA"/>
    <w:rsid w:val="00A11E5C"/>
    <w:rsid w:val="00A135BC"/>
    <w:rsid w:val="00A13AAD"/>
    <w:rsid w:val="00A15A9E"/>
    <w:rsid w:val="00A20180"/>
    <w:rsid w:val="00A22655"/>
    <w:rsid w:val="00A24D2D"/>
    <w:rsid w:val="00A25943"/>
    <w:rsid w:val="00A25EA7"/>
    <w:rsid w:val="00A26AA9"/>
    <w:rsid w:val="00A2716D"/>
    <w:rsid w:val="00A2739F"/>
    <w:rsid w:val="00A27771"/>
    <w:rsid w:val="00A31819"/>
    <w:rsid w:val="00A31849"/>
    <w:rsid w:val="00A31F47"/>
    <w:rsid w:val="00A340D8"/>
    <w:rsid w:val="00A372F4"/>
    <w:rsid w:val="00A408C7"/>
    <w:rsid w:val="00A41667"/>
    <w:rsid w:val="00A4311F"/>
    <w:rsid w:val="00A4328F"/>
    <w:rsid w:val="00A47256"/>
    <w:rsid w:val="00A5193A"/>
    <w:rsid w:val="00A54C2E"/>
    <w:rsid w:val="00A55EAB"/>
    <w:rsid w:val="00A561AC"/>
    <w:rsid w:val="00A56C33"/>
    <w:rsid w:val="00A575EE"/>
    <w:rsid w:val="00A61C39"/>
    <w:rsid w:val="00A61DC1"/>
    <w:rsid w:val="00A66C50"/>
    <w:rsid w:val="00A7047D"/>
    <w:rsid w:val="00A71ED3"/>
    <w:rsid w:val="00A71FE5"/>
    <w:rsid w:val="00A75D9A"/>
    <w:rsid w:val="00A76771"/>
    <w:rsid w:val="00A76A80"/>
    <w:rsid w:val="00A77A2A"/>
    <w:rsid w:val="00A80328"/>
    <w:rsid w:val="00A80E8A"/>
    <w:rsid w:val="00A81414"/>
    <w:rsid w:val="00A82B13"/>
    <w:rsid w:val="00A83BA4"/>
    <w:rsid w:val="00A87426"/>
    <w:rsid w:val="00A90F90"/>
    <w:rsid w:val="00A92E02"/>
    <w:rsid w:val="00A93407"/>
    <w:rsid w:val="00AA15B5"/>
    <w:rsid w:val="00AA2CE0"/>
    <w:rsid w:val="00AA324B"/>
    <w:rsid w:val="00AA4AB6"/>
    <w:rsid w:val="00AA5A56"/>
    <w:rsid w:val="00AA6E64"/>
    <w:rsid w:val="00AB0199"/>
    <w:rsid w:val="00AB0EF8"/>
    <w:rsid w:val="00AB2181"/>
    <w:rsid w:val="00AB48E8"/>
    <w:rsid w:val="00AB4C96"/>
    <w:rsid w:val="00AB7C8D"/>
    <w:rsid w:val="00AC0B15"/>
    <w:rsid w:val="00AC2DCB"/>
    <w:rsid w:val="00AC4422"/>
    <w:rsid w:val="00AC7F0A"/>
    <w:rsid w:val="00AC7FD9"/>
    <w:rsid w:val="00AD0BF4"/>
    <w:rsid w:val="00AD1065"/>
    <w:rsid w:val="00AD1169"/>
    <w:rsid w:val="00AD1D16"/>
    <w:rsid w:val="00AD26D0"/>
    <w:rsid w:val="00AD2783"/>
    <w:rsid w:val="00AD2A80"/>
    <w:rsid w:val="00AD2D0C"/>
    <w:rsid w:val="00AD388D"/>
    <w:rsid w:val="00AD3F3B"/>
    <w:rsid w:val="00AD6D2F"/>
    <w:rsid w:val="00AD6FC6"/>
    <w:rsid w:val="00AE0AC0"/>
    <w:rsid w:val="00AE3279"/>
    <w:rsid w:val="00AE3D38"/>
    <w:rsid w:val="00AE48E3"/>
    <w:rsid w:val="00AE512E"/>
    <w:rsid w:val="00AE64D0"/>
    <w:rsid w:val="00AE6D59"/>
    <w:rsid w:val="00AF4508"/>
    <w:rsid w:val="00AF5308"/>
    <w:rsid w:val="00AF6C41"/>
    <w:rsid w:val="00AF72D5"/>
    <w:rsid w:val="00AF74F3"/>
    <w:rsid w:val="00B01078"/>
    <w:rsid w:val="00B019A4"/>
    <w:rsid w:val="00B02C90"/>
    <w:rsid w:val="00B035BB"/>
    <w:rsid w:val="00B03877"/>
    <w:rsid w:val="00B03D6B"/>
    <w:rsid w:val="00B056C3"/>
    <w:rsid w:val="00B075FD"/>
    <w:rsid w:val="00B1169D"/>
    <w:rsid w:val="00B124C3"/>
    <w:rsid w:val="00B16018"/>
    <w:rsid w:val="00B166D0"/>
    <w:rsid w:val="00B17188"/>
    <w:rsid w:val="00B17724"/>
    <w:rsid w:val="00B202E1"/>
    <w:rsid w:val="00B22060"/>
    <w:rsid w:val="00B23E95"/>
    <w:rsid w:val="00B2471C"/>
    <w:rsid w:val="00B27460"/>
    <w:rsid w:val="00B3305B"/>
    <w:rsid w:val="00B37DF3"/>
    <w:rsid w:val="00B40BFF"/>
    <w:rsid w:val="00B42FD4"/>
    <w:rsid w:val="00B44BC0"/>
    <w:rsid w:val="00B44C3D"/>
    <w:rsid w:val="00B44EA2"/>
    <w:rsid w:val="00B45518"/>
    <w:rsid w:val="00B45896"/>
    <w:rsid w:val="00B5138B"/>
    <w:rsid w:val="00B5168B"/>
    <w:rsid w:val="00B519A5"/>
    <w:rsid w:val="00B51D9F"/>
    <w:rsid w:val="00B52F36"/>
    <w:rsid w:val="00B5450B"/>
    <w:rsid w:val="00B55314"/>
    <w:rsid w:val="00B55644"/>
    <w:rsid w:val="00B62719"/>
    <w:rsid w:val="00B62A7E"/>
    <w:rsid w:val="00B63ABC"/>
    <w:rsid w:val="00B644AD"/>
    <w:rsid w:val="00B64A72"/>
    <w:rsid w:val="00B64AFD"/>
    <w:rsid w:val="00B665CB"/>
    <w:rsid w:val="00B72186"/>
    <w:rsid w:val="00B75479"/>
    <w:rsid w:val="00B759DE"/>
    <w:rsid w:val="00B76F29"/>
    <w:rsid w:val="00B774E8"/>
    <w:rsid w:val="00B83CD4"/>
    <w:rsid w:val="00B857F3"/>
    <w:rsid w:val="00B909F9"/>
    <w:rsid w:val="00B92940"/>
    <w:rsid w:val="00B93635"/>
    <w:rsid w:val="00B97360"/>
    <w:rsid w:val="00B973CB"/>
    <w:rsid w:val="00B97D80"/>
    <w:rsid w:val="00BA0416"/>
    <w:rsid w:val="00BA0531"/>
    <w:rsid w:val="00BA23D8"/>
    <w:rsid w:val="00BA3C38"/>
    <w:rsid w:val="00BA4448"/>
    <w:rsid w:val="00BA59CD"/>
    <w:rsid w:val="00BA7036"/>
    <w:rsid w:val="00BA7BB7"/>
    <w:rsid w:val="00BB04FD"/>
    <w:rsid w:val="00BB0694"/>
    <w:rsid w:val="00BB2281"/>
    <w:rsid w:val="00BB22AE"/>
    <w:rsid w:val="00BB3620"/>
    <w:rsid w:val="00BB4888"/>
    <w:rsid w:val="00BB48D6"/>
    <w:rsid w:val="00BB6061"/>
    <w:rsid w:val="00BB6638"/>
    <w:rsid w:val="00BC249C"/>
    <w:rsid w:val="00BC4398"/>
    <w:rsid w:val="00BC46A4"/>
    <w:rsid w:val="00BC5B54"/>
    <w:rsid w:val="00BC6256"/>
    <w:rsid w:val="00BC6331"/>
    <w:rsid w:val="00BD0BB1"/>
    <w:rsid w:val="00BD1B8A"/>
    <w:rsid w:val="00BD4380"/>
    <w:rsid w:val="00BD5011"/>
    <w:rsid w:val="00BD55F2"/>
    <w:rsid w:val="00BE2A51"/>
    <w:rsid w:val="00BE2D25"/>
    <w:rsid w:val="00BF0D0E"/>
    <w:rsid w:val="00BF0D71"/>
    <w:rsid w:val="00BF21C3"/>
    <w:rsid w:val="00BF2530"/>
    <w:rsid w:val="00BF2D48"/>
    <w:rsid w:val="00BF441C"/>
    <w:rsid w:val="00BF4F6A"/>
    <w:rsid w:val="00BF7DDB"/>
    <w:rsid w:val="00C00588"/>
    <w:rsid w:val="00C011FC"/>
    <w:rsid w:val="00C01A8B"/>
    <w:rsid w:val="00C01BD5"/>
    <w:rsid w:val="00C02F66"/>
    <w:rsid w:val="00C03698"/>
    <w:rsid w:val="00C04424"/>
    <w:rsid w:val="00C05500"/>
    <w:rsid w:val="00C06797"/>
    <w:rsid w:val="00C06B6E"/>
    <w:rsid w:val="00C1079C"/>
    <w:rsid w:val="00C11F27"/>
    <w:rsid w:val="00C140D5"/>
    <w:rsid w:val="00C14686"/>
    <w:rsid w:val="00C16B36"/>
    <w:rsid w:val="00C2005E"/>
    <w:rsid w:val="00C20EA7"/>
    <w:rsid w:val="00C2355A"/>
    <w:rsid w:val="00C23827"/>
    <w:rsid w:val="00C24D4D"/>
    <w:rsid w:val="00C265D8"/>
    <w:rsid w:val="00C30393"/>
    <w:rsid w:val="00C3076F"/>
    <w:rsid w:val="00C312F2"/>
    <w:rsid w:val="00C32008"/>
    <w:rsid w:val="00C322E1"/>
    <w:rsid w:val="00C32627"/>
    <w:rsid w:val="00C32840"/>
    <w:rsid w:val="00C34EDB"/>
    <w:rsid w:val="00C35EFC"/>
    <w:rsid w:val="00C36C2B"/>
    <w:rsid w:val="00C37C92"/>
    <w:rsid w:val="00C4068A"/>
    <w:rsid w:val="00C42EEA"/>
    <w:rsid w:val="00C43978"/>
    <w:rsid w:val="00C447C2"/>
    <w:rsid w:val="00C46692"/>
    <w:rsid w:val="00C4692A"/>
    <w:rsid w:val="00C51FEF"/>
    <w:rsid w:val="00C53E8F"/>
    <w:rsid w:val="00C54A5C"/>
    <w:rsid w:val="00C54BF8"/>
    <w:rsid w:val="00C56608"/>
    <w:rsid w:val="00C56B15"/>
    <w:rsid w:val="00C611C0"/>
    <w:rsid w:val="00C63506"/>
    <w:rsid w:val="00C63A4F"/>
    <w:rsid w:val="00C64547"/>
    <w:rsid w:val="00C65048"/>
    <w:rsid w:val="00C66403"/>
    <w:rsid w:val="00C6652B"/>
    <w:rsid w:val="00C67B09"/>
    <w:rsid w:val="00C72535"/>
    <w:rsid w:val="00C756EC"/>
    <w:rsid w:val="00C76537"/>
    <w:rsid w:val="00C7713E"/>
    <w:rsid w:val="00C77B64"/>
    <w:rsid w:val="00C80EC8"/>
    <w:rsid w:val="00C83A77"/>
    <w:rsid w:val="00C849B6"/>
    <w:rsid w:val="00C8560B"/>
    <w:rsid w:val="00C85B3A"/>
    <w:rsid w:val="00C866F1"/>
    <w:rsid w:val="00C870A0"/>
    <w:rsid w:val="00C873CB"/>
    <w:rsid w:val="00C87B0F"/>
    <w:rsid w:val="00C9088C"/>
    <w:rsid w:val="00C92162"/>
    <w:rsid w:val="00C92B82"/>
    <w:rsid w:val="00C95460"/>
    <w:rsid w:val="00C962AF"/>
    <w:rsid w:val="00C966DC"/>
    <w:rsid w:val="00CA020F"/>
    <w:rsid w:val="00CA391B"/>
    <w:rsid w:val="00CA3A13"/>
    <w:rsid w:val="00CA55E8"/>
    <w:rsid w:val="00CA6AE9"/>
    <w:rsid w:val="00CA6F3A"/>
    <w:rsid w:val="00CB4474"/>
    <w:rsid w:val="00CB59DE"/>
    <w:rsid w:val="00CB7061"/>
    <w:rsid w:val="00CB747D"/>
    <w:rsid w:val="00CB786F"/>
    <w:rsid w:val="00CB79CF"/>
    <w:rsid w:val="00CC05D6"/>
    <w:rsid w:val="00CC0EB7"/>
    <w:rsid w:val="00CC5D91"/>
    <w:rsid w:val="00CC5FD8"/>
    <w:rsid w:val="00CC6240"/>
    <w:rsid w:val="00CC6702"/>
    <w:rsid w:val="00CC6C47"/>
    <w:rsid w:val="00CC726A"/>
    <w:rsid w:val="00CC7287"/>
    <w:rsid w:val="00CD0075"/>
    <w:rsid w:val="00CD249E"/>
    <w:rsid w:val="00CD2501"/>
    <w:rsid w:val="00CD7424"/>
    <w:rsid w:val="00CE2690"/>
    <w:rsid w:val="00CE2E05"/>
    <w:rsid w:val="00CE3116"/>
    <w:rsid w:val="00CE3971"/>
    <w:rsid w:val="00CE7CA1"/>
    <w:rsid w:val="00CE7F49"/>
    <w:rsid w:val="00CF188A"/>
    <w:rsid w:val="00CF195F"/>
    <w:rsid w:val="00CF1E1F"/>
    <w:rsid w:val="00CF25FF"/>
    <w:rsid w:val="00CF3052"/>
    <w:rsid w:val="00CF545D"/>
    <w:rsid w:val="00CF5AF6"/>
    <w:rsid w:val="00CF5DE0"/>
    <w:rsid w:val="00D022D7"/>
    <w:rsid w:val="00D038B5"/>
    <w:rsid w:val="00D07DF7"/>
    <w:rsid w:val="00D10945"/>
    <w:rsid w:val="00D119AA"/>
    <w:rsid w:val="00D11B03"/>
    <w:rsid w:val="00D13236"/>
    <w:rsid w:val="00D15202"/>
    <w:rsid w:val="00D169A3"/>
    <w:rsid w:val="00D1738F"/>
    <w:rsid w:val="00D17D7D"/>
    <w:rsid w:val="00D207CA"/>
    <w:rsid w:val="00D23DA5"/>
    <w:rsid w:val="00D266CC"/>
    <w:rsid w:val="00D27A73"/>
    <w:rsid w:val="00D27F78"/>
    <w:rsid w:val="00D30E2D"/>
    <w:rsid w:val="00D31D29"/>
    <w:rsid w:val="00D32C88"/>
    <w:rsid w:val="00D33888"/>
    <w:rsid w:val="00D37DF4"/>
    <w:rsid w:val="00D37E88"/>
    <w:rsid w:val="00D410C9"/>
    <w:rsid w:val="00D4126E"/>
    <w:rsid w:val="00D41C87"/>
    <w:rsid w:val="00D42D52"/>
    <w:rsid w:val="00D42EAF"/>
    <w:rsid w:val="00D43E79"/>
    <w:rsid w:val="00D4489D"/>
    <w:rsid w:val="00D46EF7"/>
    <w:rsid w:val="00D47D54"/>
    <w:rsid w:val="00D51846"/>
    <w:rsid w:val="00D51F13"/>
    <w:rsid w:val="00D5403B"/>
    <w:rsid w:val="00D54434"/>
    <w:rsid w:val="00D5494A"/>
    <w:rsid w:val="00D56BBE"/>
    <w:rsid w:val="00D61E39"/>
    <w:rsid w:val="00D61F3B"/>
    <w:rsid w:val="00D63745"/>
    <w:rsid w:val="00D64813"/>
    <w:rsid w:val="00D64FC8"/>
    <w:rsid w:val="00D65A49"/>
    <w:rsid w:val="00D6765F"/>
    <w:rsid w:val="00D70A96"/>
    <w:rsid w:val="00D71E65"/>
    <w:rsid w:val="00D75288"/>
    <w:rsid w:val="00D75D10"/>
    <w:rsid w:val="00D76909"/>
    <w:rsid w:val="00D80153"/>
    <w:rsid w:val="00D82327"/>
    <w:rsid w:val="00D83E2E"/>
    <w:rsid w:val="00D84496"/>
    <w:rsid w:val="00D9618E"/>
    <w:rsid w:val="00DA1C46"/>
    <w:rsid w:val="00DA281D"/>
    <w:rsid w:val="00DA43A5"/>
    <w:rsid w:val="00DB0450"/>
    <w:rsid w:val="00DB051E"/>
    <w:rsid w:val="00DB1F05"/>
    <w:rsid w:val="00DB1FDA"/>
    <w:rsid w:val="00DB2546"/>
    <w:rsid w:val="00DB3A94"/>
    <w:rsid w:val="00DB3D70"/>
    <w:rsid w:val="00DB3DB3"/>
    <w:rsid w:val="00DC07CA"/>
    <w:rsid w:val="00DC17EC"/>
    <w:rsid w:val="00DC23F5"/>
    <w:rsid w:val="00DC2D0E"/>
    <w:rsid w:val="00DC77E7"/>
    <w:rsid w:val="00DC7BDB"/>
    <w:rsid w:val="00DC7BFA"/>
    <w:rsid w:val="00DD2161"/>
    <w:rsid w:val="00DD35E1"/>
    <w:rsid w:val="00DD3DBA"/>
    <w:rsid w:val="00DD4657"/>
    <w:rsid w:val="00DD511E"/>
    <w:rsid w:val="00DD5911"/>
    <w:rsid w:val="00DD657E"/>
    <w:rsid w:val="00DD7C1B"/>
    <w:rsid w:val="00DD7EB1"/>
    <w:rsid w:val="00DE2640"/>
    <w:rsid w:val="00DE26EA"/>
    <w:rsid w:val="00DE51C1"/>
    <w:rsid w:val="00DE69C3"/>
    <w:rsid w:val="00DE69CE"/>
    <w:rsid w:val="00DE6ADD"/>
    <w:rsid w:val="00DE7BD1"/>
    <w:rsid w:val="00DF11EC"/>
    <w:rsid w:val="00DF3D20"/>
    <w:rsid w:val="00DF4B67"/>
    <w:rsid w:val="00DF4E06"/>
    <w:rsid w:val="00DF5D3C"/>
    <w:rsid w:val="00DF621E"/>
    <w:rsid w:val="00DF6B98"/>
    <w:rsid w:val="00DF7CB5"/>
    <w:rsid w:val="00E01B7D"/>
    <w:rsid w:val="00E04F8D"/>
    <w:rsid w:val="00E064A7"/>
    <w:rsid w:val="00E069EE"/>
    <w:rsid w:val="00E11139"/>
    <w:rsid w:val="00E1119D"/>
    <w:rsid w:val="00E134BB"/>
    <w:rsid w:val="00E15F7D"/>
    <w:rsid w:val="00E16348"/>
    <w:rsid w:val="00E203D8"/>
    <w:rsid w:val="00E23449"/>
    <w:rsid w:val="00E2700A"/>
    <w:rsid w:val="00E30277"/>
    <w:rsid w:val="00E329E9"/>
    <w:rsid w:val="00E32A53"/>
    <w:rsid w:val="00E32E9A"/>
    <w:rsid w:val="00E3360B"/>
    <w:rsid w:val="00E351C5"/>
    <w:rsid w:val="00E355ED"/>
    <w:rsid w:val="00E35F5D"/>
    <w:rsid w:val="00E41EE6"/>
    <w:rsid w:val="00E424EB"/>
    <w:rsid w:val="00E42E5F"/>
    <w:rsid w:val="00E44950"/>
    <w:rsid w:val="00E45F27"/>
    <w:rsid w:val="00E47AC7"/>
    <w:rsid w:val="00E5080B"/>
    <w:rsid w:val="00E5123C"/>
    <w:rsid w:val="00E517B2"/>
    <w:rsid w:val="00E51C26"/>
    <w:rsid w:val="00E52A45"/>
    <w:rsid w:val="00E53947"/>
    <w:rsid w:val="00E545F7"/>
    <w:rsid w:val="00E559DE"/>
    <w:rsid w:val="00E56430"/>
    <w:rsid w:val="00E57225"/>
    <w:rsid w:val="00E63827"/>
    <w:rsid w:val="00E70418"/>
    <w:rsid w:val="00E70643"/>
    <w:rsid w:val="00E718BB"/>
    <w:rsid w:val="00E71C61"/>
    <w:rsid w:val="00E72207"/>
    <w:rsid w:val="00E729FE"/>
    <w:rsid w:val="00E741B6"/>
    <w:rsid w:val="00E74528"/>
    <w:rsid w:val="00E748EA"/>
    <w:rsid w:val="00E74E8C"/>
    <w:rsid w:val="00E75664"/>
    <w:rsid w:val="00E75780"/>
    <w:rsid w:val="00E77167"/>
    <w:rsid w:val="00E81C8B"/>
    <w:rsid w:val="00E82E03"/>
    <w:rsid w:val="00E8371C"/>
    <w:rsid w:val="00E854D8"/>
    <w:rsid w:val="00E856CC"/>
    <w:rsid w:val="00E859D8"/>
    <w:rsid w:val="00E85ADE"/>
    <w:rsid w:val="00E87435"/>
    <w:rsid w:val="00E875DC"/>
    <w:rsid w:val="00E904D3"/>
    <w:rsid w:val="00E90AE3"/>
    <w:rsid w:val="00E90C64"/>
    <w:rsid w:val="00E91C73"/>
    <w:rsid w:val="00E91FCA"/>
    <w:rsid w:val="00E92381"/>
    <w:rsid w:val="00E95475"/>
    <w:rsid w:val="00E97034"/>
    <w:rsid w:val="00E97801"/>
    <w:rsid w:val="00E97827"/>
    <w:rsid w:val="00EA2BB4"/>
    <w:rsid w:val="00EA491C"/>
    <w:rsid w:val="00EA4A76"/>
    <w:rsid w:val="00EA5981"/>
    <w:rsid w:val="00EA604D"/>
    <w:rsid w:val="00EA6174"/>
    <w:rsid w:val="00EA6699"/>
    <w:rsid w:val="00EA7BF4"/>
    <w:rsid w:val="00EB00EE"/>
    <w:rsid w:val="00EB1A13"/>
    <w:rsid w:val="00EB3AFE"/>
    <w:rsid w:val="00EB59CF"/>
    <w:rsid w:val="00EB7BE9"/>
    <w:rsid w:val="00EC0965"/>
    <w:rsid w:val="00EC1ABC"/>
    <w:rsid w:val="00EC4599"/>
    <w:rsid w:val="00ED0905"/>
    <w:rsid w:val="00ED1506"/>
    <w:rsid w:val="00ED18AF"/>
    <w:rsid w:val="00ED208C"/>
    <w:rsid w:val="00ED410C"/>
    <w:rsid w:val="00ED4CBF"/>
    <w:rsid w:val="00EE2A44"/>
    <w:rsid w:val="00EE2D97"/>
    <w:rsid w:val="00EE353D"/>
    <w:rsid w:val="00EE4260"/>
    <w:rsid w:val="00EE498A"/>
    <w:rsid w:val="00EE616F"/>
    <w:rsid w:val="00EE68F9"/>
    <w:rsid w:val="00EF1450"/>
    <w:rsid w:val="00EF20BD"/>
    <w:rsid w:val="00EF2DD2"/>
    <w:rsid w:val="00EF6B2A"/>
    <w:rsid w:val="00EF7691"/>
    <w:rsid w:val="00F002EC"/>
    <w:rsid w:val="00F00329"/>
    <w:rsid w:val="00F00B13"/>
    <w:rsid w:val="00F00C29"/>
    <w:rsid w:val="00F00C46"/>
    <w:rsid w:val="00F00F07"/>
    <w:rsid w:val="00F03BB4"/>
    <w:rsid w:val="00F064D4"/>
    <w:rsid w:val="00F06E1D"/>
    <w:rsid w:val="00F116A3"/>
    <w:rsid w:val="00F12476"/>
    <w:rsid w:val="00F12913"/>
    <w:rsid w:val="00F12E91"/>
    <w:rsid w:val="00F1696E"/>
    <w:rsid w:val="00F17605"/>
    <w:rsid w:val="00F20005"/>
    <w:rsid w:val="00F208E0"/>
    <w:rsid w:val="00F22414"/>
    <w:rsid w:val="00F22741"/>
    <w:rsid w:val="00F23047"/>
    <w:rsid w:val="00F2347D"/>
    <w:rsid w:val="00F24A1B"/>
    <w:rsid w:val="00F2596E"/>
    <w:rsid w:val="00F31447"/>
    <w:rsid w:val="00F314DE"/>
    <w:rsid w:val="00F31DCF"/>
    <w:rsid w:val="00F33277"/>
    <w:rsid w:val="00F345FA"/>
    <w:rsid w:val="00F366BF"/>
    <w:rsid w:val="00F37A2E"/>
    <w:rsid w:val="00F40121"/>
    <w:rsid w:val="00F40B3F"/>
    <w:rsid w:val="00F42299"/>
    <w:rsid w:val="00F449E4"/>
    <w:rsid w:val="00F45340"/>
    <w:rsid w:val="00F52D6C"/>
    <w:rsid w:val="00F53429"/>
    <w:rsid w:val="00F53E73"/>
    <w:rsid w:val="00F54C28"/>
    <w:rsid w:val="00F555E5"/>
    <w:rsid w:val="00F6103A"/>
    <w:rsid w:val="00F67F94"/>
    <w:rsid w:val="00F70D96"/>
    <w:rsid w:val="00F70F4E"/>
    <w:rsid w:val="00F739AC"/>
    <w:rsid w:val="00F75672"/>
    <w:rsid w:val="00F76FA7"/>
    <w:rsid w:val="00F77740"/>
    <w:rsid w:val="00F77A51"/>
    <w:rsid w:val="00F8026C"/>
    <w:rsid w:val="00F8432A"/>
    <w:rsid w:val="00F86A44"/>
    <w:rsid w:val="00F87918"/>
    <w:rsid w:val="00F87A37"/>
    <w:rsid w:val="00F87D70"/>
    <w:rsid w:val="00F90498"/>
    <w:rsid w:val="00F909CB"/>
    <w:rsid w:val="00F90B7A"/>
    <w:rsid w:val="00F9137E"/>
    <w:rsid w:val="00F93E33"/>
    <w:rsid w:val="00F95B67"/>
    <w:rsid w:val="00F97268"/>
    <w:rsid w:val="00F9740D"/>
    <w:rsid w:val="00F977CC"/>
    <w:rsid w:val="00FA29AC"/>
    <w:rsid w:val="00FA31AF"/>
    <w:rsid w:val="00FA36C4"/>
    <w:rsid w:val="00FA537C"/>
    <w:rsid w:val="00FA539B"/>
    <w:rsid w:val="00FA57EF"/>
    <w:rsid w:val="00FA6BD5"/>
    <w:rsid w:val="00FB47BB"/>
    <w:rsid w:val="00FB5D1B"/>
    <w:rsid w:val="00FB782E"/>
    <w:rsid w:val="00FC2635"/>
    <w:rsid w:val="00FC41FF"/>
    <w:rsid w:val="00FC4CE7"/>
    <w:rsid w:val="00FC5557"/>
    <w:rsid w:val="00FD102A"/>
    <w:rsid w:val="00FD460B"/>
    <w:rsid w:val="00FD63D1"/>
    <w:rsid w:val="00FD6699"/>
    <w:rsid w:val="00FD7082"/>
    <w:rsid w:val="00FE24E6"/>
    <w:rsid w:val="00FE45CF"/>
    <w:rsid w:val="00FE4845"/>
    <w:rsid w:val="00FF0139"/>
    <w:rsid w:val="00FF0F56"/>
    <w:rsid w:val="00FF2106"/>
    <w:rsid w:val="00FF3379"/>
    <w:rsid w:val="00FF41AC"/>
    <w:rsid w:val="00FF41C1"/>
    <w:rsid w:val="00FF5825"/>
    <w:rsid w:val="00FF6ACA"/>
    <w:rsid w:val="00FF7D71"/>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style="mso-position-horizontal:center;mso-position-horizontal-relative:page;mso-position-vertical:bottom;mso-position-vertical-relative:page" fill="f" fillcolor="white" stroke="f">
      <v:fill color="white" on="f"/>
      <v:stroke on="f"/>
    </o:shapedefaults>
    <o:shapelayout v:ext="edit">
      <o:idmap v:ext="edit" data="2"/>
    </o:shapelayout>
  </w:shapeDefaults>
  <w:decimalSymbol w:val=","/>
  <w:listSeparator w:val=";"/>
  <w14:docId w14:val="5ADD4A39"/>
  <w15:chartTrackingRefBased/>
  <w15:docId w15:val="{AB0697C5-0463-4F53-8349-633E89DF59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da-DK" w:eastAsia="da-D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qFormat="1"/>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in Text" w:uiPriority="99"/>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207BC"/>
    <w:pPr>
      <w:spacing w:line="280" w:lineRule="atLeast"/>
    </w:pPr>
    <w:rPr>
      <w:rFonts w:ascii="Arial" w:hAnsi="Arial"/>
      <w:lang w:eastAsia="en-US"/>
    </w:rPr>
  </w:style>
  <w:style w:type="paragraph" w:styleId="Overskrift1">
    <w:name w:val="heading 1"/>
    <w:basedOn w:val="Normal"/>
    <w:next w:val="Normal"/>
    <w:qFormat/>
    <w:rsid w:val="008B3079"/>
    <w:pPr>
      <w:keepNext/>
      <w:numPr>
        <w:numId w:val="1"/>
      </w:numPr>
      <w:spacing w:before="360" w:after="240"/>
      <w:outlineLvl w:val="0"/>
    </w:pPr>
    <w:rPr>
      <w:rFonts w:cs="Arial"/>
      <w:b/>
      <w:bCs/>
      <w:kern w:val="32"/>
      <w:sz w:val="22"/>
      <w:szCs w:val="22"/>
    </w:rPr>
  </w:style>
  <w:style w:type="paragraph" w:styleId="Overskrift2">
    <w:name w:val="heading 2"/>
    <w:basedOn w:val="Overskrift"/>
    <w:next w:val="Normal"/>
    <w:link w:val="Overskrift2Tegn"/>
    <w:qFormat/>
    <w:rsid w:val="008B3079"/>
    <w:pPr>
      <w:numPr>
        <w:ilvl w:val="1"/>
        <w:numId w:val="1"/>
      </w:numPr>
      <w:spacing w:before="240"/>
      <w:outlineLvl w:val="1"/>
    </w:pPr>
    <w:rPr>
      <w:rFonts w:cs="Times New Roman"/>
      <w:sz w:val="20"/>
      <w:szCs w:val="20"/>
      <w:lang w:val="x-none"/>
    </w:rPr>
  </w:style>
  <w:style w:type="paragraph" w:styleId="Overskrift3">
    <w:name w:val="heading 3"/>
    <w:basedOn w:val="Overskrift2"/>
    <w:next w:val="Normal"/>
    <w:link w:val="Overskrift3Tegn"/>
    <w:qFormat/>
    <w:rsid w:val="00A13AAD"/>
    <w:pPr>
      <w:numPr>
        <w:ilvl w:val="2"/>
      </w:numPr>
      <w:outlineLvl w:val="2"/>
    </w:pPr>
  </w:style>
  <w:style w:type="paragraph" w:styleId="Overskrift4">
    <w:name w:val="heading 4"/>
    <w:basedOn w:val="Normal"/>
    <w:next w:val="Brdtekstindrykning"/>
    <w:link w:val="Overskrift4Tegn"/>
    <w:qFormat/>
    <w:rsid w:val="006B5536"/>
    <w:pPr>
      <w:keepNext/>
      <w:numPr>
        <w:ilvl w:val="3"/>
        <w:numId w:val="1"/>
      </w:numPr>
      <w:tabs>
        <w:tab w:val="right" w:pos="9214"/>
      </w:tabs>
      <w:spacing w:after="240" w:line="240" w:lineRule="auto"/>
      <w:outlineLvl w:val="3"/>
    </w:pPr>
    <w:rPr>
      <w:b/>
      <w:sz w:val="22"/>
      <w:lang w:val="x-none"/>
    </w:rPr>
  </w:style>
  <w:style w:type="paragraph" w:styleId="Overskrift5">
    <w:name w:val="heading 5"/>
    <w:basedOn w:val="Normal"/>
    <w:next w:val="Brdtekstindrykning2"/>
    <w:link w:val="Overskrift5Tegn"/>
    <w:qFormat/>
    <w:rsid w:val="006B5536"/>
    <w:pPr>
      <w:keepNext/>
      <w:keepLines/>
      <w:numPr>
        <w:ilvl w:val="4"/>
        <w:numId w:val="1"/>
      </w:numPr>
      <w:tabs>
        <w:tab w:val="left" w:pos="851"/>
        <w:tab w:val="left" w:pos="1418"/>
        <w:tab w:val="right" w:pos="9214"/>
      </w:tabs>
      <w:spacing w:after="240" w:line="240" w:lineRule="auto"/>
      <w:outlineLvl w:val="4"/>
    </w:pPr>
    <w:rPr>
      <w:b/>
      <w:sz w:val="22"/>
      <w:lang w:val="x-none"/>
    </w:rPr>
  </w:style>
  <w:style w:type="paragraph" w:styleId="Overskrift6">
    <w:name w:val="heading 6"/>
    <w:basedOn w:val="Normal"/>
    <w:next w:val="Normal"/>
    <w:link w:val="Overskrift6Tegn"/>
    <w:qFormat/>
    <w:rsid w:val="006B5536"/>
    <w:pPr>
      <w:keepLines/>
      <w:numPr>
        <w:ilvl w:val="5"/>
        <w:numId w:val="1"/>
      </w:numPr>
      <w:tabs>
        <w:tab w:val="right" w:pos="9214"/>
      </w:tabs>
      <w:spacing w:before="240" w:after="60" w:line="240" w:lineRule="auto"/>
      <w:outlineLvl w:val="5"/>
    </w:pPr>
    <w:rPr>
      <w:i/>
      <w:sz w:val="22"/>
      <w:lang w:val="x-none"/>
    </w:rPr>
  </w:style>
  <w:style w:type="paragraph" w:styleId="Overskrift7">
    <w:name w:val="heading 7"/>
    <w:basedOn w:val="Normal"/>
    <w:next w:val="Normal"/>
    <w:link w:val="Overskrift7Tegn"/>
    <w:qFormat/>
    <w:rsid w:val="006B5536"/>
    <w:pPr>
      <w:keepLines/>
      <w:numPr>
        <w:ilvl w:val="6"/>
        <w:numId w:val="1"/>
      </w:numPr>
      <w:tabs>
        <w:tab w:val="right" w:pos="9214"/>
      </w:tabs>
      <w:spacing w:before="240" w:after="60" w:line="240" w:lineRule="auto"/>
      <w:outlineLvl w:val="6"/>
    </w:pPr>
    <w:rPr>
      <w:sz w:val="22"/>
      <w:lang w:val="x-none"/>
    </w:rPr>
  </w:style>
  <w:style w:type="paragraph" w:styleId="Overskrift8">
    <w:name w:val="heading 8"/>
    <w:basedOn w:val="Normal"/>
    <w:next w:val="Normal"/>
    <w:link w:val="Overskrift8Tegn"/>
    <w:unhideWhenUsed/>
    <w:qFormat/>
    <w:rsid w:val="005C3CFE"/>
    <w:pPr>
      <w:numPr>
        <w:ilvl w:val="7"/>
        <w:numId w:val="1"/>
      </w:numPr>
      <w:spacing w:before="240" w:after="60"/>
      <w:outlineLvl w:val="7"/>
    </w:pPr>
    <w:rPr>
      <w:rFonts w:ascii="Calibri" w:hAnsi="Calibri"/>
      <w:i/>
      <w:iCs/>
      <w:sz w:val="24"/>
      <w:szCs w:val="24"/>
      <w:lang w:val="x-none"/>
    </w:rPr>
  </w:style>
  <w:style w:type="paragraph" w:styleId="Overskrift9">
    <w:name w:val="heading 9"/>
    <w:basedOn w:val="Normal"/>
    <w:next w:val="Normal"/>
    <w:link w:val="Overskrift9Tegn"/>
    <w:qFormat/>
    <w:rsid w:val="006B5536"/>
    <w:pPr>
      <w:keepLines/>
      <w:numPr>
        <w:ilvl w:val="8"/>
        <w:numId w:val="1"/>
      </w:numPr>
      <w:tabs>
        <w:tab w:val="right" w:pos="9214"/>
      </w:tabs>
      <w:spacing w:before="240" w:after="60" w:line="240" w:lineRule="auto"/>
      <w:outlineLvl w:val="8"/>
    </w:pPr>
    <w:rPr>
      <w:i/>
      <w:sz w:val="18"/>
      <w:lang w:val="x-none"/>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rsid w:val="00196120"/>
    <w:pPr>
      <w:tabs>
        <w:tab w:val="center" w:pos="4320"/>
        <w:tab w:val="right" w:pos="8640"/>
      </w:tabs>
    </w:pPr>
  </w:style>
  <w:style w:type="paragraph" w:styleId="Sidefod">
    <w:name w:val="footer"/>
    <w:basedOn w:val="Normal"/>
    <w:link w:val="SidefodTegn"/>
    <w:uiPriority w:val="99"/>
    <w:rsid w:val="00196120"/>
    <w:pPr>
      <w:tabs>
        <w:tab w:val="center" w:pos="4320"/>
        <w:tab w:val="right" w:pos="8640"/>
      </w:tabs>
    </w:pPr>
    <w:rPr>
      <w:lang w:val="x-none"/>
    </w:rPr>
  </w:style>
  <w:style w:type="paragraph" w:styleId="Markeringsbobletekst">
    <w:name w:val="Balloon Text"/>
    <w:basedOn w:val="Normal"/>
    <w:semiHidden/>
    <w:rsid w:val="00FF41C1"/>
    <w:rPr>
      <w:rFonts w:ascii="Tahoma" w:hAnsi="Tahoma" w:cs="Tahoma"/>
      <w:sz w:val="16"/>
      <w:szCs w:val="16"/>
    </w:rPr>
  </w:style>
  <w:style w:type="table" w:styleId="Tabel-Gitter">
    <w:name w:val="Table Grid"/>
    <w:basedOn w:val="Tabel-Normal"/>
    <w:uiPriority w:val="59"/>
    <w:rsid w:val="005E635A"/>
    <w:pPr>
      <w:spacing w:line="240" w:lineRule="atLeast"/>
    </w:pPr>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idetal">
    <w:name w:val="page number"/>
    <w:rsid w:val="00575BAB"/>
    <w:rPr>
      <w:rFonts w:ascii="Arial" w:hAnsi="Arial"/>
      <w:sz w:val="16"/>
    </w:rPr>
  </w:style>
  <w:style w:type="paragraph" w:customStyle="1" w:styleId="Afdeling">
    <w:name w:val="Afdeling"/>
    <w:basedOn w:val="Overskriftfed"/>
    <w:rsid w:val="00571F53"/>
    <w:pPr>
      <w:spacing w:line="240" w:lineRule="atLeast"/>
    </w:pPr>
    <w:rPr>
      <w:sz w:val="18"/>
    </w:rPr>
  </w:style>
  <w:style w:type="character" w:styleId="Hyperlink">
    <w:name w:val="Hyperlink"/>
    <w:uiPriority w:val="99"/>
    <w:rsid w:val="00991D7E"/>
    <w:rPr>
      <w:color w:val="0000FF"/>
      <w:u w:val="single"/>
    </w:rPr>
  </w:style>
  <w:style w:type="paragraph" w:customStyle="1" w:styleId="Overskriftfed">
    <w:name w:val="Overskrift fed"/>
    <w:basedOn w:val="Normal"/>
    <w:rsid w:val="00A11E5C"/>
    <w:rPr>
      <w:b/>
    </w:rPr>
  </w:style>
  <w:style w:type="paragraph" w:customStyle="1" w:styleId="Lille">
    <w:name w:val="Lille"/>
    <w:basedOn w:val="Normal"/>
    <w:rsid w:val="00571F53"/>
    <w:pPr>
      <w:spacing w:line="240" w:lineRule="atLeast"/>
    </w:pPr>
    <w:rPr>
      <w:sz w:val="16"/>
      <w:szCs w:val="18"/>
    </w:rPr>
  </w:style>
  <w:style w:type="paragraph" w:customStyle="1" w:styleId="Style">
    <w:name w:val="Style"/>
    <w:basedOn w:val="Lille"/>
    <w:rsid w:val="002D0179"/>
    <w:pPr>
      <w:spacing w:line="260" w:lineRule="atLeast"/>
    </w:pPr>
    <w:rPr>
      <w:szCs w:val="20"/>
    </w:rPr>
  </w:style>
  <w:style w:type="paragraph" w:styleId="Brdtekst">
    <w:name w:val="Body Text"/>
    <w:basedOn w:val="Normal"/>
    <w:rsid w:val="00561B24"/>
    <w:pPr>
      <w:tabs>
        <w:tab w:val="left" w:pos="284"/>
      </w:tabs>
      <w:spacing w:line="240" w:lineRule="auto"/>
      <w:jc w:val="both"/>
    </w:pPr>
    <w:rPr>
      <w:rFonts w:cs="Arial"/>
      <w:sz w:val="22"/>
      <w:szCs w:val="22"/>
      <w:lang w:eastAsia="da-DK"/>
    </w:rPr>
  </w:style>
  <w:style w:type="paragraph" w:styleId="Brdtekstindrykning">
    <w:name w:val="Body Text Indent"/>
    <w:basedOn w:val="Normal"/>
    <w:rsid w:val="00561B24"/>
    <w:pPr>
      <w:tabs>
        <w:tab w:val="left" w:pos="284"/>
        <w:tab w:val="left" w:pos="567"/>
      </w:tabs>
      <w:spacing w:line="240" w:lineRule="auto"/>
      <w:ind w:left="567" w:hanging="567"/>
      <w:jc w:val="both"/>
    </w:pPr>
    <w:rPr>
      <w:rFonts w:cs="Arial"/>
      <w:sz w:val="22"/>
      <w:szCs w:val="22"/>
      <w:lang w:eastAsia="da-DK"/>
    </w:rPr>
  </w:style>
  <w:style w:type="paragraph" w:styleId="Brdtekst2">
    <w:name w:val="Body Text 2"/>
    <w:basedOn w:val="Normal"/>
    <w:rsid w:val="00561B24"/>
    <w:pPr>
      <w:tabs>
        <w:tab w:val="left" w:pos="284"/>
        <w:tab w:val="left" w:pos="567"/>
      </w:tabs>
      <w:spacing w:line="240" w:lineRule="auto"/>
      <w:jc w:val="both"/>
    </w:pPr>
    <w:rPr>
      <w:rFonts w:cs="Arial"/>
      <w:sz w:val="22"/>
      <w:szCs w:val="22"/>
      <w:lang w:eastAsia="da-DK"/>
    </w:rPr>
  </w:style>
  <w:style w:type="paragraph" w:styleId="Brdtekst3">
    <w:name w:val="Body Text 3"/>
    <w:basedOn w:val="Normal"/>
    <w:rsid w:val="00561B24"/>
    <w:pPr>
      <w:tabs>
        <w:tab w:val="left" w:pos="284"/>
        <w:tab w:val="left" w:pos="567"/>
      </w:tabs>
      <w:spacing w:line="240" w:lineRule="auto"/>
      <w:jc w:val="both"/>
    </w:pPr>
    <w:rPr>
      <w:rFonts w:cs="Arial"/>
      <w:color w:val="FF0000"/>
      <w:sz w:val="22"/>
      <w:szCs w:val="22"/>
      <w:lang w:eastAsia="da-DK"/>
    </w:rPr>
  </w:style>
  <w:style w:type="paragraph" w:styleId="Listeafsnit">
    <w:name w:val="List Paragraph"/>
    <w:basedOn w:val="Normal"/>
    <w:uiPriority w:val="34"/>
    <w:qFormat/>
    <w:rsid w:val="00561B24"/>
    <w:pPr>
      <w:tabs>
        <w:tab w:val="left" w:pos="284"/>
      </w:tabs>
      <w:spacing w:line="240" w:lineRule="auto"/>
      <w:ind w:left="1304"/>
      <w:jc w:val="both"/>
    </w:pPr>
    <w:rPr>
      <w:rFonts w:cs="Arial"/>
      <w:sz w:val="22"/>
      <w:szCs w:val="22"/>
      <w:lang w:eastAsia="da-DK"/>
    </w:rPr>
  </w:style>
  <w:style w:type="paragraph" w:customStyle="1" w:styleId="Standardtekst">
    <w:name w:val="Standardtekst"/>
    <w:basedOn w:val="Normal"/>
    <w:rsid w:val="00561B24"/>
    <w:pPr>
      <w:tabs>
        <w:tab w:val="left" w:pos="284"/>
      </w:tabs>
      <w:overflowPunct w:val="0"/>
      <w:autoSpaceDE w:val="0"/>
      <w:autoSpaceDN w:val="0"/>
      <w:adjustRightInd w:val="0"/>
      <w:spacing w:line="240" w:lineRule="auto"/>
      <w:jc w:val="both"/>
      <w:textAlignment w:val="baseline"/>
    </w:pPr>
    <w:rPr>
      <w:rFonts w:cs="Arial"/>
      <w:sz w:val="24"/>
      <w:szCs w:val="22"/>
      <w:lang w:eastAsia="da-DK"/>
    </w:rPr>
  </w:style>
  <w:style w:type="paragraph" w:styleId="Overskrift">
    <w:name w:val="TOC Heading"/>
    <w:basedOn w:val="Overskrift1"/>
    <w:next w:val="Normal"/>
    <w:uiPriority w:val="39"/>
    <w:qFormat/>
    <w:rsid w:val="007D5B04"/>
    <w:pPr>
      <w:numPr>
        <w:numId w:val="0"/>
      </w:numPr>
      <w:spacing w:before="480"/>
    </w:pPr>
  </w:style>
  <w:style w:type="paragraph" w:styleId="Indholdsfortegnelse1">
    <w:name w:val="toc 1"/>
    <w:basedOn w:val="Normal"/>
    <w:next w:val="Normal"/>
    <w:autoRedefine/>
    <w:uiPriority w:val="39"/>
    <w:qFormat/>
    <w:rsid w:val="00D1738F"/>
    <w:pPr>
      <w:tabs>
        <w:tab w:val="left" w:pos="567"/>
        <w:tab w:val="left" w:pos="851"/>
        <w:tab w:val="left" w:leader="dot" w:pos="8931"/>
      </w:tabs>
      <w:spacing w:line="240" w:lineRule="auto"/>
      <w:jc w:val="both"/>
    </w:pPr>
    <w:rPr>
      <w:rFonts w:cs="Arial"/>
      <w:szCs w:val="22"/>
      <w:lang w:eastAsia="da-DK"/>
    </w:rPr>
  </w:style>
  <w:style w:type="paragraph" w:styleId="Indholdsfortegnelse2">
    <w:name w:val="toc 2"/>
    <w:basedOn w:val="Normal"/>
    <w:next w:val="Normal"/>
    <w:autoRedefine/>
    <w:uiPriority w:val="39"/>
    <w:qFormat/>
    <w:rsid w:val="00D1738F"/>
    <w:pPr>
      <w:tabs>
        <w:tab w:val="left" w:leader="dot" w:pos="0"/>
        <w:tab w:val="left" w:pos="567"/>
        <w:tab w:val="left" w:leader="dot" w:pos="8931"/>
      </w:tabs>
      <w:spacing w:line="240" w:lineRule="auto"/>
      <w:jc w:val="both"/>
    </w:pPr>
    <w:rPr>
      <w:rFonts w:cs="Arial"/>
      <w:szCs w:val="22"/>
      <w:lang w:eastAsia="da-DK"/>
    </w:rPr>
  </w:style>
  <w:style w:type="paragraph" w:styleId="Indholdsfortegnelse3">
    <w:name w:val="toc 3"/>
    <w:basedOn w:val="Normal"/>
    <w:next w:val="Normal"/>
    <w:autoRedefine/>
    <w:uiPriority w:val="39"/>
    <w:qFormat/>
    <w:rsid w:val="00D1738F"/>
    <w:pPr>
      <w:tabs>
        <w:tab w:val="left" w:pos="880"/>
        <w:tab w:val="right" w:pos="9072"/>
      </w:tabs>
      <w:spacing w:line="240" w:lineRule="auto"/>
      <w:ind w:right="-2099"/>
      <w:jc w:val="both"/>
    </w:pPr>
    <w:rPr>
      <w:rFonts w:cs="Arial"/>
      <w:szCs w:val="22"/>
      <w:lang w:eastAsia="da-DK"/>
    </w:rPr>
  </w:style>
  <w:style w:type="paragraph" w:styleId="Fodnotetekst">
    <w:name w:val="footnote text"/>
    <w:basedOn w:val="Normal"/>
    <w:link w:val="FodnotetekstTegn"/>
    <w:rsid w:val="00561B24"/>
    <w:pPr>
      <w:tabs>
        <w:tab w:val="left" w:pos="284"/>
      </w:tabs>
      <w:spacing w:line="240" w:lineRule="auto"/>
      <w:jc w:val="both"/>
    </w:pPr>
    <w:rPr>
      <w:rFonts w:cs="Arial"/>
      <w:lang w:eastAsia="da-DK"/>
    </w:rPr>
  </w:style>
  <w:style w:type="character" w:customStyle="1" w:styleId="FodnotetekstTegn">
    <w:name w:val="Fodnotetekst Tegn"/>
    <w:link w:val="Fodnotetekst"/>
    <w:rsid w:val="00561B24"/>
    <w:rPr>
      <w:rFonts w:ascii="Arial" w:hAnsi="Arial" w:cs="Arial"/>
      <w:lang w:val="da-DK" w:eastAsia="da-DK" w:bidi="ar-SA"/>
    </w:rPr>
  </w:style>
  <w:style w:type="character" w:styleId="Fodnotehenvisning">
    <w:name w:val="footnote reference"/>
    <w:rsid w:val="00561B24"/>
    <w:rPr>
      <w:vertAlign w:val="superscript"/>
    </w:rPr>
  </w:style>
  <w:style w:type="paragraph" w:customStyle="1" w:styleId="Minnormalbrdtekst">
    <w:name w:val="Min normal brødtekst"/>
    <w:basedOn w:val="Normal"/>
    <w:link w:val="MinnormalbrdtekstTegn"/>
    <w:qFormat/>
    <w:rsid w:val="002E7208"/>
    <w:pPr>
      <w:spacing w:after="120" w:line="240" w:lineRule="auto"/>
    </w:pPr>
    <w:rPr>
      <w:rFonts w:ascii="Verdana" w:hAnsi="Verdana"/>
      <w:szCs w:val="24"/>
      <w:lang w:val="x-none" w:eastAsia="x-none"/>
    </w:rPr>
  </w:style>
  <w:style w:type="character" w:customStyle="1" w:styleId="MinnormalbrdtekstTegn">
    <w:name w:val="Min normal brødtekst Tegn"/>
    <w:link w:val="Minnormalbrdtekst"/>
    <w:rsid w:val="002E7208"/>
    <w:rPr>
      <w:rFonts w:ascii="Verdana" w:hAnsi="Verdana"/>
      <w:szCs w:val="24"/>
    </w:rPr>
  </w:style>
  <w:style w:type="paragraph" w:customStyle="1" w:styleId="Default">
    <w:name w:val="Default"/>
    <w:rsid w:val="002E7208"/>
    <w:pPr>
      <w:autoSpaceDE w:val="0"/>
      <w:autoSpaceDN w:val="0"/>
      <w:adjustRightInd w:val="0"/>
    </w:pPr>
    <w:rPr>
      <w:rFonts w:ascii="Verdana" w:eastAsia="Calibri" w:hAnsi="Verdana" w:cs="Verdana"/>
      <w:color w:val="000000"/>
      <w:sz w:val="24"/>
      <w:szCs w:val="24"/>
      <w:lang w:eastAsia="en-US"/>
    </w:rPr>
  </w:style>
  <w:style w:type="paragraph" w:customStyle="1" w:styleId="Vilkr-overskrift1">
    <w:name w:val="Vilkår - overskrift 1"/>
    <w:basedOn w:val="Normal"/>
    <w:next w:val="Normal"/>
    <w:rsid w:val="00092AE5"/>
    <w:pPr>
      <w:keepNext/>
      <w:numPr>
        <w:numId w:val="2"/>
      </w:numPr>
      <w:tabs>
        <w:tab w:val="clear" w:pos="1361"/>
      </w:tabs>
      <w:spacing w:before="240" w:after="240" w:line="240" w:lineRule="auto"/>
      <w:ind w:left="540" w:hanging="540"/>
    </w:pPr>
    <w:rPr>
      <w:rFonts w:ascii="Times New Roman" w:hAnsi="Times New Roman"/>
      <w:b/>
      <w:sz w:val="28"/>
      <w:lang w:eastAsia="da-DK"/>
    </w:rPr>
  </w:style>
  <w:style w:type="paragraph" w:customStyle="1" w:styleId="Vilkr-overskrift2">
    <w:name w:val="Vilkår - overskrift 2"/>
    <w:basedOn w:val="Vilkr-overskrift1"/>
    <w:link w:val="Vilkr-overskrift2Tegn"/>
    <w:rsid w:val="00092AE5"/>
    <w:pPr>
      <w:keepNext w:val="0"/>
      <w:numPr>
        <w:ilvl w:val="1"/>
      </w:numPr>
    </w:pPr>
    <w:rPr>
      <w:b w:val="0"/>
      <w:sz w:val="24"/>
      <w:szCs w:val="24"/>
      <w:lang w:val="x-none" w:eastAsia="x-none"/>
    </w:rPr>
  </w:style>
  <w:style w:type="character" w:customStyle="1" w:styleId="Vilkr-overskrift2Tegn">
    <w:name w:val="Vilkår - overskrift 2 Tegn"/>
    <w:link w:val="Vilkr-overskrift2"/>
    <w:rsid w:val="00092AE5"/>
    <w:rPr>
      <w:sz w:val="24"/>
      <w:szCs w:val="24"/>
      <w:lang w:val="x-none" w:eastAsia="x-none"/>
    </w:rPr>
  </w:style>
  <w:style w:type="character" w:customStyle="1" w:styleId="Overskrift8Tegn">
    <w:name w:val="Overskrift 8 Tegn"/>
    <w:link w:val="Overskrift8"/>
    <w:rsid w:val="005C3CFE"/>
    <w:rPr>
      <w:rFonts w:ascii="Calibri" w:hAnsi="Calibri"/>
      <w:i/>
      <w:iCs/>
      <w:sz w:val="24"/>
      <w:szCs w:val="24"/>
      <w:lang w:val="x-none" w:eastAsia="en-US"/>
    </w:rPr>
  </w:style>
  <w:style w:type="paragraph" w:styleId="Almindeligtekst">
    <w:name w:val="Plain Text"/>
    <w:basedOn w:val="Normal"/>
    <w:link w:val="AlmindeligtekstTegn"/>
    <w:uiPriority w:val="99"/>
    <w:rsid w:val="00587F49"/>
    <w:pPr>
      <w:spacing w:before="100" w:beforeAutospacing="1" w:after="100" w:afterAutospacing="1" w:line="240" w:lineRule="auto"/>
    </w:pPr>
    <w:rPr>
      <w:rFonts w:ascii="Times New Roman" w:hAnsi="Times New Roman"/>
      <w:sz w:val="24"/>
      <w:szCs w:val="24"/>
      <w:lang w:val="x-none" w:eastAsia="x-none"/>
    </w:rPr>
  </w:style>
  <w:style w:type="character" w:customStyle="1" w:styleId="AlmindeligtekstTegn">
    <w:name w:val="Almindelig tekst Tegn"/>
    <w:link w:val="Almindeligtekst"/>
    <w:uiPriority w:val="99"/>
    <w:rsid w:val="00587F49"/>
    <w:rPr>
      <w:sz w:val="24"/>
      <w:szCs w:val="24"/>
    </w:rPr>
  </w:style>
  <w:style w:type="paragraph" w:customStyle="1" w:styleId="nummer">
    <w:name w:val="nummer"/>
    <w:basedOn w:val="Normal"/>
    <w:rsid w:val="0047439A"/>
    <w:pPr>
      <w:spacing w:line="240" w:lineRule="auto"/>
      <w:ind w:left="200" w:hanging="200"/>
    </w:pPr>
    <w:rPr>
      <w:rFonts w:ascii="Tahoma" w:hAnsi="Tahoma" w:cs="Tahoma"/>
      <w:color w:val="000000"/>
      <w:sz w:val="24"/>
      <w:szCs w:val="24"/>
      <w:lang w:eastAsia="da-DK"/>
    </w:rPr>
  </w:style>
  <w:style w:type="character" w:styleId="Fremhv">
    <w:name w:val="Emphasis"/>
    <w:qFormat/>
    <w:rsid w:val="008C7DB6"/>
    <w:rPr>
      <w:i/>
      <w:iCs/>
    </w:rPr>
  </w:style>
  <w:style w:type="paragraph" w:styleId="Kommentartekst">
    <w:name w:val="annotation text"/>
    <w:basedOn w:val="Normal"/>
    <w:link w:val="KommentartekstTegn"/>
    <w:rsid w:val="00DF4E06"/>
    <w:rPr>
      <w:lang w:val="x-none"/>
    </w:rPr>
  </w:style>
  <w:style w:type="character" w:customStyle="1" w:styleId="KommentartekstTegn">
    <w:name w:val="Kommentartekst Tegn"/>
    <w:link w:val="Kommentartekst"/>
    <w:rsid w:val="00DF4E06"/>
    <w:rPr>
      <w:rFonts w:ascii="Arial" w:hAnsi="Arial"/>
      <w:lang w:eastAsia="en-US"/>
    </w:rPr>
  </w:style>
  <w:style w:type="character" w:styleId="Kommentarhenvisning">
    <w:name w:val="annotation reference"/>
    <w:rsid w:val="00DF4E06"/>
    <w:rPr>
      <w:rFonts w:cs="Times New Roman"/>
      <w:sz w:val="16"/>
      <w:szCs w:val="16"/>
    </w:rPr>
  </w:style>
  <w:style w:type="paragraph" w:styleId="Kommentaremne">
    <w:name w:val="annotation subject"/>
    <w:basedOn w:val="Kommentartekst"/>
    <w:next w:val="Kommentartekst"/>
    <w:link w:val="KommentaremneTegn"/>
    <w:rsid w:val="000664B6"/>
    <w:rPr>
      <w:b/>
      <w:bCs/>
    </w:rPr>
  </w:style>
  <w:style w:type="character" w:customStyle="1" w:styleId="KommentaremneTegn">
    <w:name w:val="Kommentaremne Tegn"/>
    <w:link w:val="Kommentaremne"/>
    <w:rsid w:val="000664B6"/>
    <w:rPr>
      <w:rFonts w:ascii="Arial" w:hAnsi="Arial"/>
      <w:b/>
      <w:bCs/>
      <w:lang w:eastAsia="en-US"/>
    </w:rPr>
  </w:style>
  <w:style w:type="table" w:customStyle="1" w:styleId="Tabel-Gitter1">
    <w:name w:val="Tabel - Gitter1"/>
    <w:basedOn w:val="Tabel-Normal"/>
    <w:next w:val="Tabel-Gitter"/>
    <w:rsid w:val="008D5A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Gitter2">
    <w:name w:val="Tabel - Gitter2"/>
    <w:basedOn w:val="Tabel-Normal"/>
    <w:next w:val="Tabel-Gitter"/>
    <w:rsid w:val="00DD21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Gitter3">
    <w:name w:val="Tabel - Gitter3"/>
    <w:basedOn w:val="Tabel-Normal"/>
    <w:next w:val="Tabel-Gitter"/>
    <w:rsid w:val="002A3A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Gitter4">
    <w:name w:val="Tabel - Gitter4"/>
    <w:basedOn w:val="Tabel-Normal"/>
    <w:next w:val="Tabel-Gitter"/>
    <w:rsid w:val="002A3A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verskrift2Tegn">
    <w:name w:val="Overskrift 2 Tegn"/>
    <w:link w:val="Overskrift2"/>
    <w:rsid w:val="008B3079"/>
    <w:rPr>
      <w:rFonts w:ascii="Arial" w:hAnsi="Arial"/>
      <w:b/>
      <w:bCs/>
      <w:kern w:val="32"/>
      <w:lang w:val="x-none" w:eastAsia="en-US"/>
    </w:rPr>
  </w:style>
  <w:style w:type="character" w:customStyle="1" w:styleId="Overskrift4Tegn">
    <w:name w:val="Overskrift 4 Tegn"/>
    <w:link w:val="Overskrift4"/>
    <w:rsid w:val="006B5536"/>
    <w:rPr>
      <w:rFonts w:ascii="Arial" w:hAnsi="Arial"/>
      <w:b/>
      <w:sz w:val="22"/>
      <w:lang w:val="x-none" w:eastAsia="en-US"/>
    </w:rPr>
  </w:style>
  <w:style w:type="character" w:customStyle="1" w:styleId="Overskrift5Tegn">
    <w:name w:val="Overskrift 5 Tegn"/>
    <w:link w:val="Overskrift5"/>
    <w:rsid w:val="006B5536"/>
    <w:rPr>
      <w:rFonts w:ascii="Arial" w:hAnsi="Arial"/>
      <w:b/>
      <w:sz w:val="22"/>
      <w:lang w:val="x-none" w:eastAsia="en-US"/>
    </w:rPr>
  </w:style>
  <w:style w:type="character" w:customStyle="1" w:styleId="Overskrift6Tegn">
    <w:name w:val="Overskrift 6 Tegn"/>
    <w:link w:val="Overskrift6"/>
    <w:rsid w:val="006B5536"/>
    <w:rPr>
      <w:rFonts w:ascii="Arial" w:hAnsi="Arial"/>
      <w:i/>
      <w:sz w:val="22"/>
      <w:lang w:val="x-none" w:eastAsia="en-US"/>
    </w:rPr>
  </w:style>
  <w:style w:type="character" w:customStyle="1" w:styleId="Overskrift7Tegn">
    <w:name w:val="Overskrift 7 Tegn"/>
    <w:link w:val="Overskrift7"/>
    <w:rsid w:val="006B5536"/>
    <w:rPr>
      <w:rFonts w:ascii="Arial" w:hAnsi="Arial"/>
      <w:sz w:val="22"/>
      <w:lang w:val="x-none" w:eastAsia="en-US"/>
    </w:rPr>
  </w:style>
  <w:style w:type="character" w:customStyle="1" w:styleId="Overskrift9Tegn">
    <w:name w:val="Overskrift 9 Tegn"/>
    <w:link w:val="Overskrift9"/>
    <w:rsid w:val="006B5536"/>
    <w:rPr>
      <w:rFonts w:ascii="Arial" w:hAnsi="Arial"/>
      <w:i/>
      <w:sz w:val="18"/>
      <w:lang w:val="x-none" w:eastAsia="en-US"/>
    </w:rPr>
  </w:style>
  <w:style w:type="paragraph" w:styleId="Brdtekstindrykning2">
    <w:name w:val="Body Text Indent 2"/>
    <w:basedOn w:val="Normal"/>
    <w:link w:val="Brdtekstindrykning2Tegn"/>
    <w:rsid w:val="006B5536"/>
    <w:pPr>
      <w:spacing w:after="120" w:line="480" w:lineRule="auto"/>
      <w:ind w:left="283"/>
    </w:pPr>
    <w:rPr>
      <w:lang w:val="x-none"/>
    </w:rPr>
  </w:style>
  <w:style w:type="character" w:customStyle="1" w:styleId="Brdtekstindrykning2Tegn">
    <w:name w:val="Brødtekstindrykning 2 Tegn"/>
    <w:link w:val="Brdtekstindrykning2"/>
    <w:rsid w:val="006B5536"/>
    <w:rPr>
      <w:rFonts w:ascii="Arial" w:hAnsi="Arial"/>
      <w:lang w:eastAsia="en-US"/>
    </w:rPr>
  </w:style>
  <w:style w:type="character" w:customStyle="1" w:styleId="SidefodTegn">
    <w:name w:val="Sidefod Tegn"/>
    <w:link w:val="Sidefod"/>
    <w:uiPriority w:val="99"/>
    <w:rsid w:val="007D5B04"/>
    <w:rPr>
      <w:rFonts w:ascii="Arial" w:hAnsi="Arial"/>
      <w:lang w:eastAsia="en-US"/>
    </w:rPr>
  </w:style>
  <w:style w:type="table" w:customStyle="1" w:styleId="Tabel-Gitter5">
    <w:name w:val="Tabel - Gitter5"/>
    <w:basedOn w:val="Tabel-Normal"/>
    <w:next w:val="Tabel-Gitter"/>
    <w:rsid w:val="00BB6061"/>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el-Normal"/>
    <w:next w:val="Tabel-Gitter"/>
    <w:rsid w:val="00D46EF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lstomtale">
    <w:name w:val="Unresolved Mention"/>
    <w:uiPriority w:val="99"/>
    <w:semiHidden/>
    <w:unhideWhenUsed/>
    <w:rsid w:val="00C23827"/>
    <w:rPr>
      <w:color w:val="605E5C"/>
      <w:shd w:val="clear" w:color="auto" w:fill="E1DFDD"/>
    </w:rPr>
  </w:style>
  <w:style w:type="paragraph" w:styleId="NormalWeb">
    <w:name w:val="Normal (Web)"/>
    <w:basedOn w:val="Normal"/>
    <w:uiPriority w:val="99"/>
    <w:unhideWhenUsed/>
    <w:rsid w:val="004E7437"/>
    <w:pPr>
      <w:spacing w:before="100" w:beforeAutospacing="1" w:after="100" w:afterAutospacing="1" w:line="240" w:lineRule="auto"/>
    </w:pPr>
    <w:rPr>
      <w:rFonts w:ascii="Times New Roman" w:hAnsi="Times New Roman"/>
      <w:sz w:val="24"/>
      <w:szCs w:val="24"/>
      <w:lang w:eastAsia="da-DK"/>
    </w:rPr>
  </w:style>
  <w:style w:type="character" w:customStyle="1" w:styleId="Overskrift3Tegn">
    <w:name w:val="Overskrift 3 Tegn"/>
    <w:basedOn w:val="Standardskrifttypeiafsnit"/>
    <w:link w:val="Overskrift3"/>
    <w:rsid w:val="00B056C3"/>
    <w:rPr>
      <w:rFonts w:ascii="Arial" w:hAnsi="Arial"/>
      <w:b/>
      <w:bCs/>
      <w:kern w:val="32"/>
      <w:lang w:val="x-none" w:eastAsia="en-US"/>
    </w:rPr>
  </w:style>
  <w:style w:type="paragraph" w:styleId="Billedtekst">
    <w:name w:val="caption"/>
    <w:basedOn w:val="Normal"/>
    <w:next w:val="Normal"/>
    <w:unhideWhenUsed/>
    <w:qFormat/>
    <w:rsid w:val="0070027B"/>
    <w:pPr>
      <w:spacing w:after="200" w:line="240" w:lineRule="auto"/>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0906363">
      <w:bodyDiv w:val="1"/>
      <w:marLeft w:val="0"/>
      <w:marRight w:val="0"/>
      <w:marTop w:val="0"/>
      <w:marBottom w:val="0"/>
      <w:divBdr>
        <w:top w:val="none" w:sz="0" w:space="0" w:color="auto"/>
        <w:left w:val="none" w:sz="0" w:space="0" w:color="auto"/>
        <w:bottom w:val="none" w:sz="0" w:space="0" w:color="auto"/>
        <w:right w:val="none" w:sz="0" w:space="0" w:color="auto"/>
      </w:divBdr>
    </w:div>
    <w:div w:id="147325174">
      <w:bodyDiv w:val="1"/>
      <w:marLeft w:val="0"/>
      <w:marRight w:val="0"/>
      <w:marTop w:val="0"/>
      <w:marBottom w:val="0"/>
      <w:divBdr>
        <w:top w:val="none" w:sz="0" w:space="0" w:color="auto"/>
        <w:left w:val="none" w:sz="0" w:space="0" w:color="auto"/>
        <w:bottom w:val="none" w:sz="0" w:space="0" w:color="auto"/>
        <w:right w:val="none" w:sz="0" w:space="0" w:color="auto"/>
      </w:divBdr>
    </w:div>
    <w:div w:id="252471808">
      <w:bodyDiv w:val="1"/>
      <w:marLeft w:val="0"/>
      <w:marRight w:val="0"/>
      <w:marTop w:val="0"/>
      <w:marBottom w:val="0"/>
      <w:divBdr>
        <w:top w:val="none" w:sz="0" w:space="0" w:color="auto"/>
        <w:left w:val="none" w:sz="0" w:space="0" w:color="auto"/>
        <w:bottom w:val="none" w:sz="0" w:space="0" w:color="auto"/>
        <w:right w:val="none" w:sz="0" w:space="0" w:color="auto"/>
      </w:divBdr>
    </w:div>
    <w:div w:id="517700510">
      <w:bodyDiv w:val="1"/>
      <w:marLeft w:val="0"/>
      <w:marRight w:val="0"/>
      <w:marTop w:val="0"/>
      <w:marBottom w:val="0"/>
      <w:divBdr>
        <w:top w:val="none" w:sz="0" w:space="0" w:color="auto"/>
        <w:left w:val="none" w:sz="0" w:space="0" w:color="auto"/>
        <w:bottom w:val="none" w:sz="0" w:space="0" w:color="auto"/>
        <w:right w:val="none" w:sz="0" w:space="0" w:color="auto"/>
      </w:divBdr>
    </w:div>
    <w:div w:id="659230804">
      <w:bodyDiv w:val="1"/>
      <w:marLeft w:val="0"/>
      <w:marRight w:val="0"/>
      <w:marTop w:val="0"/>
      <w:marBottom w:val="0"/>
      <w:divBdr>
        <w:top w:val="none" w:sz="0" w:space="0" w:color="auto"/>
        <w:left w:val="none" w:sz="0" w:space="0" w:color="auto"/>
        <w:bottom w:val="none" w:sz="0" w:space="0" w:color="auto"/>
        <w:right w:val="none" w:sz="0" w:space="0" w:color="auto"/>
      </w:divBdr>
    </w:div>
    <w:div w:id="700403088">
      <w:bodyDiv w:val="1"/>
      <w:marLeft w:val="0"/>
      <w:marRight w:val="0"/>
      <w:marTop w:val="0"/>
      <w:marBottom w:val="0"/>
      <w:divBdr>
        <w:top w:val="none" w:sz="0" w:space="0" w:color="auto"/>
        <w:left w:val="none" w:sz="0" w:space="0" w:color="auto"/>
        <w:bottom w:val="none" w:sz="0" w:space="0" w:color="auto"/>
        <w:right w:val="none" w:sz="0" w:space="0" w:color="auto"/>
      </w:divBdr>
    </w:div>
    <w:div w:id="1099449703">
      <w:bodyDiv w:val="1"/>
      <w:marLeft w:val="0"/>
      <w:marRight w:val="0"/>
      <w:marTop w:val="0"/>
      <w:marBottom w:val="0"/>
      <w:divBdr>
        <w:top w:val="none" w:sz="0" w:space="0" w:color="auto"/>
        <w:left w:val="none" w:sz="0" w:space="0" w:color="auto"/>
        <w:bottom w:val="none" w:sz="0" w:space="0" w:color="auto"/>
        <w:right w:val="none" w:sz="0" w:space="0" w:color="auto"/>
      </w:divBdr>
    </w:div>
    <w:div w:id="1217742394">
      <w:bodyDiv w:val="1"/>
      <w:marLeft w:val="0"/>
      <w:marRight w:val="0"/>
      <w:marTop w:val="0"/>
      <w:marBottom w:val="0"/>
      <w:divBdr>
        <w:top w:val="none" w:sz="0" w:space="0" w:color="auto"/>
        <w:left w:val="none" w:sz="0" w:space="0" w:color="auto"/>
        <w:bottom w:val="none" w:sz="0" w:space="0" w:color="auto"/>
        <w:right w:val="none" w:sz="0" w:space="0" w:color="auto"/>
      </w:divBdr>
    </w:div>
    <w:div w:id="1346588300">
      <w:bodyDiv w:val="1"/>
      <w:marLeft w:val="0"/>
      <w:marRight w:val="0"/>
      <w:marTop w:val="0"/>
      <w:marBottom w:val="0"/>
      <w:divBdr>
        <w:top w:val="none" w:sz="0" w:space="0" w:color="auto"/>
        <w:left w:val="none" w:sz="0" w:space="0" w:color="auto"/>
        <w:bottom w:val="none" w:sz="0" w:space="0" w:color="auto"/>
        <w:right w:val="none" w:sz="0" w:space="0" w:color="auto"/>
      </w:divBdr>
    </w:div>
    <w:div w:id="1421947050">
      <w:bodyDiv w:val="1"/>
      <w:marLeft w:val="0"/>
      <w:marRight w:val="0"/>
      <w:marTop w:val="0"/>
      <w:marBottom w:val="0"/>
      <w:divBdr>
        <w:top w:val="none" w:sz="0" w:space="0" w:color="auto"/>
        <w:left w:val="none" w:sz="0" w:space="0" w:color="auto"/>
        <w:bottom w:val="none" w:sz="0" w:space="0" w:color="auto"/>
        <w:right w:val="none" w:sz="0" w:space="0" w:color="auto"/>
      </w:divBdr>
    </w:div>
    <w:div w:id="1491361750">
      <w:bodyDiv w:val="1"/>
      <w:marLeft w:val="0"/>
      <w:marRight w:val="0"/>
      <w:marTop w:val="0"/>
      <w:marBottom w:val="0"/>
      <w:divBdr>
        <w:top w:val="none" w:sz="0" w:space="0" w:color="auto"/>
        <w:left w:val="none" w:sz="0" w:space="0" w:color="auto"/>
        <w:bottom w:val="none" w:sz="0" w:space="0" w:color="auto"/>
        <w:right w:val="none" w:sz="0" w:space="0" w:color="auto"/>
      </w:divBdr>
    </w:div>
    <w:div w:id="1591543832">
      <w:bodyDiv w:val="1"/>
      <w:marLeft w:val="0"/>
      <w:marRight w:val="0"/>
      <w:marTop w:val="0"/>
      <w:marBottom w:val="0"/>
      <w:divBdr>
        <w:top w:val="none" w:sz="0" w:space="0" w:color="auto"/>
        <w:left w:val="none" w:sz="0" w:space="0" w:color="auto"/>
        <w:bottom w:val="none" w:sz="0" w:space="0" w:color="auto"/>
        <w:right w:val="none" w:sz="0" w:space="0" w:color="auto"/>
      </w:divBdr>
    </w:div>
    <w:div w:id="1685401558">
      <w:bodyDiv w:val="1"/>
      <w:marLeft w:val="0"/>
      <w:marRight w:val="0"/>
      <w:marTop w:val="0"/>
      <w:marBottom w:val="0"/>
      <w:divBdr>
        <w:top w:val="none" w:sz="0" w:space="0" w:color="auto"/>
        <w:left w:val="none" w:sz="0" w:space="0" w:color="auto"/>
        <w:bottom w:val="none" w:sz="0" w:space="0" w:color="auto"/>
        <w:right w:val="none" w:sz="0" w:space="0" w:color="auto"/>
      </w:divBdr>
    </w:div>
    <w:div w:id="1685935096">
      <w:bodyDiv w:val="1"/>
      <w:marLeft w:val="0"/>
      <w:marRight w:val="0"/>
      <w:marTop w:val="0"/>
      <w:marBottom w:val="0"/>
      <w:divBdr>
        <w:top w:val="none" w:sz="0" w:space="0" w:color="auto"/>
        <w:left w:val="none" w:sz="0" w:space="0" w:color="auto"/>
        <w:bottom w:val="none" w:sz="0" w:space="0" w:color="auto"/>
        <w:right w:val="none" w:sz="0" w:space="0" w:color="auto"/>
      </w:divBdr>
    </w:div>
    <w:div w:id="1708338379">
      <w:bodyDiv w:val="1"/>
      <w:marLeft w:val="0"/>
      <w:marRight w:val="0"/>
      <w:marTop w:val="0"/>
      <w:marBottom w:val="0"/>
      <w:divBdr>
        <w:top w:val="none" w:sz="0" w:space="0" w:color="auto"/>
        <w:left w:val="none" w:sz="0" w:space="0" w:color="auto"/>
        <w:bottom w:val="none" w:sz="0" w:space="0" w:color="auto"/>
        <w:right w:val="none" w:sz="0" w:space="0" w:color="auto"/>
      </w:divBdr>
    </w:div>
    <w:div w:id="1889803731">
      <w:bodyDiv w:val="1"/>
      <w:marLeft w:val="0"/>
      <w:marRight w:val="0"/>
      <w:marTop w:val="0"/>
      <w:marBottom w:val="0"/>
      <w:divBdr>
        <w:top w:val="none" w:sz="0" w:space="0" w:color="auto"/>
        <w:left w:val="none" w:sz="0" w:space="0" w:color="auto"/>
        <w:bottom w:val="none" w:sz="0" w:space="0" w:color="auto"/>
        <w:right w:val="none" w:sz="0" w:space="0" w:color="auto"/>
      </w:divBdr>
    </w:div>
    <w:div w:id="20634327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header" Target="header6.xml"/><Relationship Id="rId26" Type="http://schemas.openxmlformats.org/officeDocument/2006/relationships/hyperlink" Target="mailto:billund@dof.dk" TargetMode="External"/><Relationship Id="rId3" Type="http://schemas.openxmlformats.org/officeDocument/2006/relationships/styles" Target="styles.xml"/><Relationship Id="rId21" Type="http://schemas.openxmlformats.org/officeDocument/2006/relationships/hyperlink" Target="https://naevneneshus.dk/start-din-klage/miljoe-og-foedevareklagenaevnet/til-foersteinstanser/fritagelse-fra-klageportal/"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hyperlink" Target="mailto:trekantomraadet@friluftsraadet.dk" TargetMode="External"/><Relationship Id="rId33"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yperlink" Target="http://www.virk.dk" TargetMode="External"/><Relationship Id="rId29"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mailto:dnbillund-sager@dn.dk" TargetMode="External"/><Relationship Id="rId32" Type="http://schemas.openxmlformats.org/officeDocument/2006/relationships/header" Target="header9.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hyperlink" Target="mailto:trvest@stps.dk" TargetMode="External"/><Relationship Id="rId28" Type="http://schemas.openxmlformats.org/officeDocument/2006/relationships/image" Target="media/image5.png"/><Relationship Id="rId10" Type="http://schemas.openxmlformats.org/officeDocument/2006/relationships/header" Target="header1.xml"/><Relationship Id="rId19" Type="http://schemas.openxmlformats.org/officeDocument/2006/relationships/hyperlink" Target="http://www.borger.dk" TargetMode="External"/><Relationship Id="rId31" Type="http://schemas.openxmlformats.org/officeDocument/2006/relationships/header" Target="header8.xml"/><Relationship Id="rId4" Type="http://schemas.openxmlformats.org/officeDocument/2006/relationships/settings" Target="settings.xml"/><Relationship Id="rId9" Type="http://schemas.openxmlformats.org/officeDocument/2006/relationships/hyperlink" Target="file:///\\10.1.3.27\geoenv\geoenviron\brevskabeloner\billund.dk\borger\digital-podt" TargetMode="External"/><Relationship Id="rId14" Type="http://schemas.openxmlformats.org/officeDocument/2006/relationships/header" Target="header3.xml"/><Relationship Id="rId22" Type="http://schemas.openxmlformats.org/officeDocument/2006/relationships/hyperlink" Target="http://www.billund.dk" TargetMode="External"/><Relationship Id="rId27" Type="http://schemas.openxmlformats.org/officeDocument/2006/relationships/hyperlink" Target="mailto:natur@dof.dk" TargetMode="External"/><Relationship Id="rId30" Type="http://schemas.openxmlformats.org/officeDocument/2006/relationships/header" Target="header7.xml"/><Relationship Id="rId35" Type="http://schemas.openxmlformats.org/officeDocument/2006/relationships/theme" Target="theme/theme1.xml"/></Relationships>
</file>

<file path=word/_rels/footer3.xml.rels><?xml version="1.0" encoding="UTF-8" standalone="yes"?>
<Relationships xmlns="http://schemas.openxmlformats.org/package/2006/relationships"><Relationship Id="rId1" Type="http://schemas.openxmlformats.org/officeDocument/2006/relationships/image" Target="media/image4.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EA3499-E3C9-42EE-98B8-0BF1D74133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3425</Words>
  <Characters>22675</Characters>
  <Application>Microsoft Office Word</Application>
  <DocSecurity>0</DocSecurity>
  <Lines>188</Lines>
  <Paragraphs>52</Paragraphs>
  <ScaleCrop>false</ScaleCrop>
  <HeadingPairs>
    <vt:vector size="2" baseType="variant">
      <vt:variant>
        <vt:lpstr>Titel</vt:lpstr>
      </vt:variant>
      <vt:variant>
        <vt:i4>1</vt:i4>
      </vt:variant>
    </vt:vector>
  </HeadingPairs>
  <TitlesOfParts>
    <vt:vector size="1" baseType="lpstr">
      <vt:lpstr>Brev DK med logo</vt:lpstr>
    </vt:vector>
  </TitlesOfParts>
  <Company/>
  <LinksUpToDate>false</LinksUpToDate>
  <CharactersWithSpaces>26048</CharactersWithSpaces>
  <SharedDoc>false</SharedDoc>
  <HLinks>
    <vt:vector size="258" baseType="variant">
      <vt:variant>
        <vt:i4>7077983</vt:i4>
      </vt:variant>
      <vt:variant>
        <vt:i4>227</vt:i4>
      </vt:variant>
      <vt:variant>
        <vt:i4>0</vt:i4>
      </vt:variant>
      <vt:variant>
        <vt:i4>5</vt:i4>
      </vt:variant>
      <vt:variant>
        <vt:lpwstr>mailto:natur@dof.dk</vt:lpwstr>
      </vt:variant>
      <vt:variant>
        <vt:lpwstr/>
      </vt:variant>
      <vt:variant>
        <vt:i4>1769504</vt:i4>
      </vt:variant>
      <vt:variant>
        <vt:i4>224</vt:i4>
      </vt:variant>
      <vt:variant>
        <vt:i4>0</vt:i4>
      </vt:variant>
      <vt:variant>
        <vt:i4>5</vt:i4>
      </vt:variant>
      <vt:variant>
        <vt:lpwstr>mailto:billund@dof.dk</vt:lpwstr>
      </vt:variant>
      <vt:variant>
        <vt:lpwstr/>
      </vt:variant>
      <vt:variant>
        <vt:i4>4653178</vt:i4>
      </vt:variant>
      <vt:variant>
        <vt:i4>221</vt:i4>
      </vt:variant>
      <vt:variant>
        <vt:i4>0</vt:i4>
      </vt:variant>
      <vt:variant>
        <vt:i4>5</vt:i4>
      </vt:variant>
      <vt:variant>
        <vt:lpwstr>mailto:trekantomraadet@friluftsraadet.dk</vt:lpwstr>
      </vt:variant>
      <vt:variant>
        <vt:lpwstr/>
      </vt:variant>
      <vt:variant>
        <vt:i4>6160428</vt:i4>
      </vt:variant>
      <vt:variant>
        <vt:i4>218</vt:i4>
      </vt:variant>
      <vt:variant>
        <vt:i4>0</vt:i4>
      </vt:variant>
      <vt:variant>
        <vt:i4>5</vt:i4>
      </vt:variant>
      <vt:variant>
        <vt:lpwstr>mailto:dnbillund-sager@dn.dk</vt:lpwstr>
      </vt:variant>
      <vt:variant>
        <vt:lpwstr/>
      </vt:variant>
      <vt:variant>
        <vt:i4>1441838</vt:i4>
      </vt:variant>
      <vt:variant>
        <vt:i4>215</vt:i4>
      </vt:variant>
      <vt:variant>
        <vt:i4>0</vt:i4>
      </vt:variant>
      <vt:variant>
        <vt:i4>5</vt:i4>
      </vt:variant>
      <vt:variant>
        <vt:lpwstr>mailto:syd@sst.dk</vt:lpwstr>
      </vt:variant>
      <vt:variant>
        <vt:lpwstr/>
      </vt:variant>
      <vt:variant>
        <vt:i4>8323198</vt:i4>
      </vt:variant>
      <vt:variant>
        <vt:i4>212</vt:i4>
      </vt:variant>
      <vt:variant>
        <vt:i4>0</vt:i4>
      </vt:variant>
      <vt:variant>
        <vt:i4>5</vt:i4>
      </vt:variant>
      <vt:variant>
        <vt:lpwstr>http://www.billund.dk/</vt:lpwstr>
      </vt:variant>
      <vt:variant>
        <vt:lpwstr/>
      </vt:variant>
      <vt:variant>
        <vt:i4>6946870</vt:i4>
      </vt:variant>
      <vt:variant>
        <vt:i4>209</vt:i4>
      </vt:variant>
      <vt:variant>
        <vt:i4>0</vt:i4>
      </vt:variant>
      <vt:variant>
        <vt:i4>5</vt:i4>
      </vt:variant>
      <vt:variant>
        <vt:lpwstr>http://www.virk.dk/</vt:lpwstr>
      </vt:variant>
      <vt:variant>
        <vt:lpwstr/>
      </vt:variant>
      <vt:variant>
        <vt:i4>1769550</vt:i4>
      </vt:variant>
      <vt:variant>
        <vt:i4>206</vt:i4>
      </vt:variant>
      <vt:variant>
        <vt:i4>0</vt:i4>
      </vt:variant>
      <vt:variant>
        <vt:i4>5</vt:i4>
      </vt:variant>
      <vt:variant>
        <vt:lpwstr>http://www.borger.dk/</vt:lpwstr>
      </vt:variant>
      <vt:variant>
        <vt:lpwstr/>
      </vt:variant>
      <vt:variant>
        <vt:i4>7012407</vt:i4>
      </vt:variant>
      <vt:variant>
        <vt:i4>203</vt:i4>
      </vt:variant>
      <vt:variant>
        <vt:i4>0</vt:i4>
      </vt:variant>
      <vt:variant>
        <vt:i4>5</vt:i4>
      </vt:variant>
      <vt:variant>
        <vt:lpwstr>http://www.nmkn.dk/</vt:lpwstr>
      </vt:variant>
      <vt:variant>
        <vt:lpwstr/>
      </vt:variant>
      <vt:variant>
        <vt:i4>6946870</vt:i4>
      </vt:variant>
      <vt:variant>
        <vt:i4>200</vt:i4>
      </vt:variant>
      <vt:variant>
        <vt:i4>0</vt:i4>
      </vt:variant>
      <vt:variant>
        <vt:i4>5</vt:i4>
      </vt:variant>
      <vt:variant>
        <vt:lpwstr>http://www.virk.dk/</vt:lpwstr>
      </vt:variant>
      <vt:variant>
        <vt:lpwstr/>
      </vt:variant>
      <vt:variant>
        <vt:i4>1769550</vt:i4>
      </vt:variant>
      <vt:variant>
        <vt:i4>197</vt:i4>
      </vt:variant>
      <vt:variant>
        <vt:i4>0</vt:i4>
      </vt:variant>
      <vt:variant>
        <vt:i4>5</vt:i4>
      </vt:variant>
      <vt:variant>
        <vt:lpwstr>http://www.borger.dk/</vt:lpwstr>
      </vt:variant>
      <vt:variant>
        <vt:lpwstr/>
      </vt:variant>
      <vt:variant>
        <vt:i4>1048638</vt:i4>
      </vt:variant>
      <vt:variant>
        <vt:i4>190</vt:i4>
      </vt:variant>
      <vt:variant>
        <vt:i4>0</vt:i4>
      </vt:variant>
      <vt:variant>
        <vt:i4>5</vt:i4>
      </vt:variant>
      <vt:variant>
        <vt:lpwstr/>
      </vt:variant>
      <vt:variant>
        <vt:lpwstr>_Toc448477502</vt:lpwstr>
      </vt:variant>
      <vt:variant>
        <vt:i4>1048638</vt:i4>
      </vt:variant>
      <vt:variant>
        <vt:i4>184</vt:i4>
      </vt:variant>
      <vt:variant>
        <vt:i4>0</vt:i4>
      </vt:variant>
      <vt:variant>
        <vt:i4>5</vt:i4>
      </vt:variant>
      <vt:variant>
        <vt:lpwstr/>
      </vt:variant>
      <vt:variant>
        <vt:lpwstr>_Toc448477501</vt:lpwstr>
      </vt:variant>
      <vt:variant>
        <vt:i4>1048638</vt:i4>
      </vt:variant>
      <vt:variant>
        <vt:i4>178</vt:i4>
      </vt:variant>
      <vt:variant>
        <vt:i4>0</vt:i4>
      </vt:variant>
      <vt:variant>
        <vt:i4>5</vt:i4>
      </vt:variant>
      <vt:variant>
        <vt:lpwstr/>
      </vt:variant>
      <vt:variant>
        <vt:lpwstr>_Toc448477500</vt:lpwstr>
      </vt:variant>
      <vt:variant>
        <vt:i4>1638463</vt:i4>
      </vt:variant>
      <vt:variant>
        <vt:i4>172</vt:i4>
      </vt:variant>
      <vt:variant>
        <vt:i4>0</vt:i4>
      </vt:variant>
      <vt:variant>
        <vt:i4>5</vt:i4>
      </vt:variant>
      <vt:variant>
        <vt:lpwstr/>
      </vt:variant>
      <vt:variant>
        <vt:lpwstr>_Toc448477499</vt:lpwstr>
      </vt:variant>
      <vt:variant>
        <vt:i4>1638463</vt:i4>
      </vt:variant>
      <vt:variant>
        <vt:i4>166</vt:i4>
      </vt:variant>
      <vt:variant>
        <vt:i4>0</vt:i4>
      </vt:variant>
      <vt:variant>
        <vt:i4>5</vt:i4>
      </vt:variant>
      <vt:variant>
        <vt:lpwstr/>
      </vt:variant>
      <vt:variant>
        <vt:lpwstr>_Toc448477498</vt:lpwstr>
      </vt:variant>
      <vt:variant>
        <vt:i4>1638463</vt:i4>
      </vt:variant>
      <vt:variant>
        <vt:i4>160</vt:i4>
      </vt:variant>
      <vt:variant>
        <vt:i4>0</vt:i4>
      </vt:variant>
      <vt:variant>
        <vt:i4>5</vt:i4>
      </vt:variant>
      <vt:variant>
        <vt:lpwstr/>
      </vt:variant>
      <vt:variant>
        <vt:lpwstr>_Toc448477497</vt:lpwstr>
      </vt:variant>
      <vt:variant>
        <vt:i4>1638463</vt:i4>
      </vt:variant>
      <vt:variant>
        <vt:i4>154</vt:i4>
      </vt:variant>
      <vt:variant>
        <vt:i4>0</vt:i4>
      </vt:variant>
      <vt:variant>
        <vt:i4>5</vt:i4>
      </vt:variant>
      <vt:variant>
        <vt:lpwstr/>
      </vt:variant>
      <vt:variant>
        <vt:lpwstr>_Toc448477496</vt:lpwstr>
      </vt:variant>
      <vt:variant>
        <vt:i4>1638463</vt:i4>
      </vt:variant>
      <vt:variant>
        <vt:i4>148</vt:i4>
      </vt:variant>
      <vt:variant>
        <vt:i4>0</vt:i4>
      </vt:variant>
      <vt:variant>
        <vt:i4>5</vt:i4>
      </vt:variant>
      <vt:variant>
        <vt:lpwstr/>
      </vt:variant>
      <vt:variant>
        <vt:lpwstr>_Toc448477495</vt:lpwstr>
      </vt:variant>
      <vt:variant>
        <vt:i4>1638463</vt:i4>
      </vt:variant>
      <vt:variant>
        <vt:i4>142</vt:i4>
      </vt:variant>
      <vt:variant>
        <vt:i4>0</vt:i4>
      </vt:variant>
      <vt:variant>
        <vt:i4>5</vt:i4>
      </vt:variant>
      <vt:variant>
        <vt:lpwstr/>
      </vt:variant>
      <vt:variant>
        <vt:lpwstr>_Toc448477494</vt:lpwstr>
      </vt:variant>
      <vt:variant>
        <vt:i4>1638463</vt:i4>
      </vt:variant>
      <vt:variant>
        <vt:i4>136</vt:i4>
      </vt:variant>
      <vt:variant>
        <vt:i4>0</vt:i4>
      </vt:variant>
      <vt:variant>
        <vt:i4>5</vt:i4>
      </vt:variant>
      <vt:variant>
        <vt:lpwstr/>
      </vt:variant>
      <vt:variant>
        <vt:lpwstr>_Toc448477493</vt:lpwstr>
      </vt:variant>
      <vt:variant>
        <vt:i4>1638463</vt:i4>
      </vt:variant>
      <vt:variant>
        <vt:i4>130</vt:i4>
      </vt:variant>
      <vt:variant>
        <vt:i4>0</vt:i4>
      </vt:variant>
      <vt:variant>
        <vt:i4>5</vt:i4>
      </vt:variant>
      <vt:variant>
        <vt:lpwstr/>
      </vt:variant>
      <vt:variant>
        <vt:lpwstr>_Toc448477492</vt:lpwstr>
      </vt:variant>
      <vt:variant>
        <vt:i4>1638463</vt:i4>
      </vt:variant>
      <vt:variant>
        <vt:i4>124</vt:i4>
      </vt:variant>
      <vt:variant>
        <vt:i4>0</vt:i4>
      </vt:variant>
      <vt:variant>
        <vt:i4>5</vt:i4>
      </vt:variant>
      <vt:variant>
        <vt:lpwstr/>
      </vt:variant>
      <vt:variant>
        <vt:lpwstr>_Toc448477491</vt:lpwstr>
      </vt:variant>
      <vt:variant>
        <vt:i4>1638463</vt:i4>
      </vt:variant>
      <vt:variant>
        <vt:i4>118</vt:i4>
      </vt:variant>
      <vt:variant>
        <vt:i4>0</vt:i4>
      </vt:variant>
      <vt:variant>
        <vt:i4>5</vt:i4>
      </vt:variant>
      <vt:variant>
        <vt:lpwstr/>
      </vt:variant>
      <vt:variant>
        <vt:lpwstr>_Toc448477490</vt:lpwstr>
      </vt:variant>
      <vt:variant>
        <vt:i4>1572927</vt:i4>
      </vt:variant>
      <vt:variant>
        <vt:i4>112</vt:i4>
      </vt:variant>
      <vt:variant>
        <vt:i4>0</vt:i4>
      </vt:variant>
      <vt:variant>
        <vt:i4>5</vt:i4>
      </vt:variant>
      <vt:variant>
        <vt:lpwstr/>
      </vt:variant>
      <vt:variant>
        <vt:lpwstr>_Toc448477489</vt:lpwstr>
      </vt:variant>
      <vt:variant>
        <vt:i4>1572927</vt:i4>
      </vt:variant>
      <vt:variant>
        <vt:i4>106</vt:i4>
      </vt:variant>
      <vt:variant>
        <vt:i4>0</vt:i4>
      </vt:variant>
      <vt:variant>
        <vt:i4>5</vt:i4>
      </vt:variant>
      <vt:variant>
        <vt:lpwstr/>
      </vt:variant>
      <vt:variant>
        <vt:lpwstr>_Toc448477488</vt:lpwstr>
      </vt:variant>
      <vt:variant>
        <vt:i4>1572927</vt:i4>
      </vt:variant>
      <vt:variant>
        <vt:i4>100</vt:i4>
      </vt:variant>
      <vt:variant>
        <vt:i4>0</vt:i4>
      </vt:variant>
      <vt:variant>
        <vt:i4>5</vt:i4>
      </vt:variant>
      <vt:variant>
        <vt:lpwstr/>
      </vt:variant>
      <vt:variant>
        <vt:lpwstr>_Toc448477487</vt:lpwstr>
      </vt:variant>
      <vt:variant>
        <vt:i4>1572927</vt:i4>
      </vt:variant>
      <vt:variant>
        <vt:i4>94</vt:i4>
      </vt:variant>
      <vt:variant>
        <vt:i4>0</vt:i4>
      </vt:variant>
      <vt:variant>
        <vt:i4>5</vt:i4>
      </vt:variant>
      <vt:variant>
        <vt:lpwstr/>
      </vt:variant>
      <vt:variant>
        <vt:lpwstr>_Toc448477486</vt:lpwstr>
      </vt:variant>
      <vt:variant>
        <vt:i4>1572927</vt:i4>
      </vt:variant>
      <vt:variant>
        <vt:i4>88</vt:i4>
      </vt:variant>
      <vt:variant>
        <vt:i4>0</vt:i4>
      </vt:variant>
      <vt:variant>
        <vt:i4>5</vt:i4>
      </vt:variant>
      <vt:variant>
        <vt:lpwstr/>
      </vt:variant>
      <vt:variant>
        <vt:lpwstr>_Toc448477485</vt:lpwstr>
      </vt:variant>
      <vt:variant>
        <vt:i4>1572927</vt:i4>
      </vt:variant>
      <vt:variant>
        <vt:i4>82</vt:i4>
      </vt:variant>
      <vt:variant>
        <vt:i4>0</vt:i4>
      </vt:variant>
      <vt:variant>
        <vt:i4>5</vt:i4>
      </vt:variant>
      <vt:variant>
        <vt:lpwstr/>
      </vt:variant>
      <vt:variant>
        <vt:lpwstr>_Toc448477484</vt:lpwstr>
      </vt:variant>
      <vt:variant>
        <vt:i4>1572927</vt:i4>
      </vt:variant>
      <vt:variant>
        <vt:i4>76</vt:i4>
      </vt:variant>
      <vt:variant>
        <vt:i4>0</vt:i4>
      </vt:variant>
      <vt:variant>
        <vt:i4>5</vt:i4>
      </vt:variant>
      <vt:variant>
        <vt:lpwstr/>
      </vt:variant>
      <vt:variant>
        <vt:lpwstr>_Toc448477483</vt:lpwstr>
      </vt:variant>
      <vt:variant>
        <vt:i4>1572927</vt:i4>
      </vt:variant>
      <vt:variant>
        <vt:i4>70</vt:i4>
      </vt:variant>
      <vt:variant>
        <vt:i4>0</vt:i4>
      </vt:variant>
      <vt:variant>
        <vt:i4>5</vt:i4>
      </vt:variant>
      <vt:variant>
        <vt:lpwstr/>
      </vt:variant>
      <vt:variant>
        <vt:lpwstr>_Toc448477482</vt:lpwstr>
      </vt:variant>
      <vt:variant>
        <vt:i4>1572927</vt:i4>
      </vt:variant>
      <vt:variant>
        <vt:i4>64</vt:i4>
      </vt:variant>
      <vt:variant>
        <vt:i4>0</vt:i4>
      </vt:variant>
      <vt:variant>
        <vt:i4>5</vt:i4>
      </vt:variant>
      <vt:variant>
        <vt:lpwstr/>
      </vt:variant>
      <vt:variant>
        <vt:lpwstr>_Toc448477481</vt:lpwstr>
      </vt:variant>
      <vt:variant>
        <vt:i4>1572927</vt:i4>
      </vt:variant>
      <vt:variant>
        <vt:i4>58</vt:i4>
      </vt:variant>
      <vt:variant>
        <vt:i4>0</vt:i4>
      </vt:variant>
      <vt:variant>
        <vt:i4>5</vt:i4>
      </vt:variant>
      <vt:variant>
        <vt:lpwstr/>
      </vt:variant>
      <vt:variant>
        <vt:lpwstr>_Toc448477480</vt:lpwstr>
      </vt:variant>
      <vt:variant>
        <vt:i4>1507391</vt:i4>
      </vt:variant>
      <vt:variant>
        <vt:i4>52</vt:i4>
      </vt:variant>
      <vt:variant>
        <vt:i4>0</vt:i4>
      </vt:variant>
      <vt:variant>
        <vt:i4>5</vt:i4>
      </vt:variant>
      <vt:variant>
        <vt:lpwstr/>
      </vt:variant>
      <vt:variant>
        <vt:lpwstr>_Toc448477479</vt:lpwstr>
      </vt:variant>
      <vt:variant>
        <vt:i4>1507391</vt:i4>
      </vt:variant>
      <vt:variant>
        <vt:i4>46</vt:i4>
      </vt:variant>
      <vt:variant>
        <vt:i4>0</vt:i4>
      </vt:variant>
      <vt:variant>
        <vt:i4>5</vt:i4>
      </vt:variant>
      <vt:variant>
        <vt:lpwstr/>
      </vt:variant>
      <vt:variant>
        <vt:lpwstr>_Toc448477478</vt:lpwstr>
      </vt:variant>
      <vt:variant>
        <vt:i4>1507391</vt:i4>
      </vt:variant>
      <vt:variant>
        <vt:i4>40</vt:i4>
      </vt:variant>
      <vt:variant>
        <vt:i4>0</vt:i4>
      </vt:variant>
      <vt:variant>
        <vt:i4>5</vt:i4>
      </vt:variant>
      <vt:variant>
        <vt:lpwstr/>
      </vt:variant>
      <vt:variant>
        <vt:lpwstr>_Toc448477477</vt:lpwstr>
      </vt:variant>
      <vt:variant>
        <vt:i4>1507391</vt:i4>
      </vt:variant>
      <vt:variant>
        <vt:i4>34</vt:i4>
      </vt:variant>
      <vt:variant>
        <vt:i4>0</vt:i4>
      </vt:variant>
      <vt:variant>
        <vt:i4>5</vt:i4>
      </vt:variant>
      <vt:variant>
        <vt:lpwstr/>
      </vt:variant>
      <vt:variant>
        <vt:lpwstr>_Toc448477476</vt:lpwstr>
      </vt:variant>
      <vt:variant>
        <vt:i4>1507391</vt:i4>
      </vt:variant>
      <vt:variant>
        <vt:i4>28</vt:i4>
      </vt:variant>
      <vt:variant>
        <vt:i4>0</vt:i4>
      </vt:variant>
      <vt:variant>
        <vt:i4>5</vt:i4>
      </vt:variant>
      <vt:variant>
        <vt:lpwstr/>
      </vt:variant>
      <vt:variant>
        <vt:lpwstr>_Toc448477475</vt:lpwstr>
      </vt:variant>
      <vt:variant>
        <vt:i4>1507391</vt:i4>
      </vt:variant>
      <vt:variant>
        <vt:i4>22</vt:i4>
      </vt:variant>
      <vt:variant>
        <vt:i4>0</vt:i4>
      </vt:variant>
      <vt:variant>
        <vt:i4>5</vt:i4>
      </vt:variant>
      <vt:variant>
        <vt:lpwstr/>
      </vt:variant>
      <vt:variant>
        <vt:lpwstr>_Toc448477474</vt:lpwstr>
      </vt:variant>
      <vt:variant>
        <vt:i4>1507391</vt:i4>
      </vt:variant>
      <vt:variant>
        <vt:i4>16</vt:i4>
      </vt:variant>
      <vt:variant>
        <vt:i4>0</vt:i4>
      </vt:variant>
      <vt:variant>
        <vt:i4>5</vt:i4>
      </vt:variant>
      <vt:variant>
        <vt:lpwstr/>
      </vt:variant>
      <vt:variant>
        <vt:lpwstr>_Toc448477473</vt:lpwstr>
      </vt:variant>
      <vt:variant>
        <vt:i4>1507391</vt:i4>
      </vt:variant>
      <vt:variant>
        <vt:i4>10</vt:i4>
      </vt:variant>
      <vt:variant>
        <vt:i4>0</vt:i4>
      </vt:variant>
      <vt:variant>
        <vt:i4>5</vt:i4>
      </vt:variant>
      <vt:variant>
        <vt:lpwstr/>
      </vt:variant>
      <vt:variant>
        <vt:lpwstr>_Toc448477472</vt:lpwstr>
      </vt:variant>
      <vt:variant>
        <vt:i4>1507391</vt:i4>
      </vt:variant>
      <vt:variant>
        <vt:i4>4</vt:i4>
      </vt:variant>
      <vt:variant>
        <vt:i4>0</vt:i4>
      </vt:variant>
      <vt:variant>
        <vt:i4>5</vt:i4>
      </vt:variant>
      <vt:variant>
        <vt:lpwstr/>
      </vt:variant>
      <vt:variant>
        <vt:lpwstr>_Toc448477471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Endelig Miljøgodkendelse af Morsbøl Udsigtsbakke</dc:title>
  <dc:subject/>
  <dc:creator>DTP</dc:creator>
  <cp:keywords/>
  <cp:lastModifiedBy>Heidi Malene Forsom</cp:lastModifiedBy>
  <cp:revision>2</cp:revision>
  <cp:lastPrinted>2022-04-21T12:14:00Z</cp:lastPrinted>
  <dcterms:created xsi:type="dcterms:W3CDTF">2025-02-17T12:28:00Z</dcterms:created>
  <dcterms:modified xsi:type="dcterms:W3CDTF">2025-02-17T12:28:00Z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fficeInstanceGUID">
    <vt:lpwstr>{8C0FC32A-6277-45EA-8C48-72FA345C4668}</vt:lpwstr>
  </property>
</Properties>
</file>