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odtageroplysninger"/>
        <w:tblDescription w:val="Modtager navn og adresse"/>
      </w:tblPr>
      <w:tblGrid>
        <w:gridCol w:w="7513"/>
      </w:tblGrid>
      <w:tr w:rsidR="003755AF" w:rsidRPr="00751A4D" w14:paraId="6D1A6A55" w14:textId="77777777" w:rsidTr="00E96D83">
        <w:trPr>
          <w:trHeight w:val="2325"/>
          <w:tblHeader/>
        </w:trPr>
        <w:tc>
          <w:tcPr>
            <w:tcW w:w="7513" w:type="dxa"/>
          </w:tcPr>
          <w:p w14:paraId="49B9181D" w14:textId="77777777" w:rsidR="00751A4D" w:rsidRPr="00751A4D" w:rsidRDefault="00751A4D" w:rsidP="00751A4D">
            <w:pPr>
              <w:pStyle w:val="Modtager"/>
              <w:rPr>
                <w:rFonts w:ascii="Calibri" w:hAnsi="Calibri" w:cs="Calibri"/>
              </w:rPr>
            </w:pPr>
            <w:r w:rsidRPr="00751A4D">
              <w:rPr>
                <w:rFonts w:ascii="Calibri" w:hAnsi="Calibri" w:cs="Calibri"/>
              </w:rPr>
              <w:t>Coloplast A/S</w:t>
            </w:r>
          </w:p>
          <w:p w14:paraId="5CDEDEE9" w14:textId="77777777" w:rsidR="003755AF" w:rsidRPr="00751A4D" w:rsidRDefault="00751A4D" w:rsidP="00751A4D">
            <w:pPr>
              <w:pStyle w:val="Modtager"/>
            </w:pPr>
            <w:r w:rsidRPr="00751A4D">
              <w:rPr>
                <w:rFonts w:ascii="Calibri" w:hAnsi="Calibri" w:cs="Calibri"/>
              </w:rPr>
              <w:t>Att.: Jan Brandt</w:t>
            </w:r>
          </w:p>
        </w:tc>
      </w:tr>
    </w:tbl>
    <w:p w14:paraId="296E28FB" w14:textId="77777777" w:rsidR="003755AF" w:rsidRPr="00751A4D" w:rsidRDefault="003755AF" w:rsidP="001C760A">
      <w:pPr>
        <w:spacing w:line="24" w:lineRule="auto"/>
      </w:pPr>
    </w:p>
    <w:tbl>
      <w:tblPr>
        <w:tblpPr w:rightFromText="142" w:vertAnchor="page" w:horzAnchor="page" w:tblpX="6975" w:tblpY="181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fsender center"/>
        <w:tblDescription w:val="Navn på afsender center"/>
      </w:tblPr>
      <w:tblGrid>
        <w:gridCol w:w="4196"/>
      </w:tblGrid>
      <w:tr w:rsidR="003755AF" w:rsidRPr="00751A4D" w14:paraId="287D8F9E" w14:textId="77777777" w:rsidTr="00AF12A7">
        <w:trPr>
          <w:trHeight w:val="397"/>
          <w:tblHeader/>
        </w:trPr>
        <w:tc>
          <w:tcPr>
            <w:tcW w:w="4196" w:type="dxa"/>
            <w:vAlign w:val="bottom"/>
          </w:tcPr>
          <w:p w14:paraId="0226E075" w14:textId="77777777" w:rsidR="003755AF" w:rsidRPr="00751A4D" w:rsidRDefault="00751A4D" w:rsidP="00751A4D">
            <w:pPr>
              <w:pStyle w:val="KolofonFed"/>
            </w:pPr>
            <w:r w:rsidRPr="00751A4D">
              <w:rPr>
                <w:rFonts w:ascii="Calibri" w:hAnsi="Calibri" w:cs="Calibri"/>
              </w:rPr>
              <w:t>Center for By Land og Vand</w:t>
            </w:r>
          </w:p>
        </w:tc>
      </w:tr>
    </w:tbl>
    <w:p w14:paraId="73FB7332" w14:textId="77777777" w:rsidR="003755AF" w:rsidRPr="00751A4D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226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olofon"/>
        <w:tblDescription w:val="Kolofon med oplysninger om afsender, sagsnummer og dato"/>
      </w:tblPr>
      <w:tblGrid>
        <w:gridCol w:w="2268"/>
      </w:tblGrid>
      <w:tr w:rsidR="003755AF" w:rsidRPr="00751A4D" w14:paraId="6764FF61" w14:textId="77777777" w:rsidTr="00654F3D">
        <w:trPr>
          <w:trHeight w:val="1985"/>
          <w:tblHeader/>
        </w:trPr>
        <w:tc>
          <w:tcPr>
            <w:tcW w:w="2268" w:type="dxa"/>
          </w:tcPr>
          <w:p w14:paraId="107F2AFF" w14:textId="77777777" w:rsidR="00751A4D" w:rsidRPr="00751A4D" w:rsidRDefault="00751A4D" w:rsidP="00751A4D">
            <w:pPr>
              <w:pStyle w:val="Kolofon"/>
              <w:rPr>
                <w:rFonts w:ascii="Calibri" w:hAnsi="Calibri" w:cs="Calibri"/>
              </w:rPr>
            </w:pPr>
            <w:r w:rsidRPr="00751A4D">
              <w:rPr>
                <w:rFonts w:ascii="Calibri" w:hAnsi="Calibri" w:cs="Calibri"/>
              </w:rPr>
              <w:t>Natur Miljø og Klima</w:t>
            </w:r>
          </w:p>
          <w:p w14:paraId="79A1266A" w14:textId="77777777" w:rsidR="00751A4D" w:rsidRPr="00751A4D" w:rsidRDefault="00751A4D" w:rsidP="00751A4D">
            <w:pPr>
              <w:pStyle w:val="Kolofon"/>
              <w:rPr>
                <w:rFonts w:ascii="Calibri" w:hAnsi="Calibri" w:cs="Calibri"/>
              </w:rPr>
            </w:pPr>
            <w:r w:rsidRPr="00751A4D">
              <w:rPr>
                <w:rFonts w:ascii="Calibri" w:hAnsi="Calibri" w:cs="Calibri"/>
              </w:rPr>
              <w:t>Stengade 59</w:t>
            </w:r>
          </w:p>
          <w:p w14:paraId="364BB009" w14:textId="77777777" w:rsidR="00751A4D" w:rsidRPr="00751A4D" w:rsidRDefault="00751A4D" w:rsidP="00751A4D">
            <w:pPr>
              <w:pStyle w:val="Kolofon"/>
              <w:rPr>
                <w:rFonts w:ascii="Calibri" w:hAnsi="Calibri" w:cs="Calibri"/>
              </w:rPr>
            </w:pPr>
            <w:r w:rsidRPr="00751A4D">
              <w:rPr>
                <w:rFonts w:ascii="Calibri" w:hAnsi="Calibri" w:cs="Calibri"/>
              </w:rPr>
              <w:t>3000 Helsingør</w:t>
            </w:r>
          </w:p>
          <w:p w14:paraId="10AD291B" w14:textId="77777777" w:rsidR="00751A4D" w:rsidRPr="00751A4D" w:rsidRDefault="00751A4D" w:rsidP="00751A4D">
            <w:pPr>
              <w:pStyle w:val="KolofonAfstand"/>
            </w:pPr>
          </w:p>
          <w:p w14:paraId="5E0EB07F" w14:textId="77777777" w:rsidR="00751A4D" w:rsidRPr="00751A4D" w:rsidRDefault="00751A4D" w:rsidP="00751A4D">
            <w:pPr>
              <w:pStyle w:val="Kolofon"/>
              <w:rPr>
                <w:rFonts w:ascii="Calibri" w:hAnsi="Calibri" w:cs="Calibri"/>
              </w:rPr>
            </w:pPr>
            <w:r w:rsidRPr="00751A4D">
              <w:rPr>
                <w:rFonts w:ascii="Calibri" w:hAnsi="Calibri" w:cs="Calibri"/>
              </w:rPr>
              <w:t>Cvr nr. 64 50 20 18</w:t>
            </w:r>
          </w:p>
          <w:p w14:paraId="7495E11C" w14:textId="7B1A50F3" w:rsidR="00751A4D" w:rsidRPr="00751A4D" w:rsidRDefault="00751A4D" w:rsidP="00751A4D">
            <w:pPr>
              <w:pStyle w:val="Kolofon"/>
              <w:rPr>
                <w:rFonts w:ascii="Calibri" w:hAnsi="Calibri" w:cs="Calibri"/>
              </w:rPr>
            </w:pPr>
            <w:r w:rsidRPr="00751A4D">
              <w:rPr>
                <w:rFonts w:ascii="Calibri" w:hAnsi="Calibri" w:cs="Calibri"/>
              </w:rPr>
              <w:t>Dato</w:t>
            </w:r>
            <w:r w:rsidR="00F8635F">
              <w:rPr>
                <w:rFonts w:ascii="Calibri" w:hAnsi="Calibri" w:cs="Calibri"/>
              </w:rPr>
              <w:t xml:space="preserve"> </w:t>
            </w:r>
            <w:r w:rsidR="00487B59">
              <w:rPr>
                <w:rFonts w:ascii="Calibri" w:hAnsi="Calibri" w:cs="Calibri"/>
              </w:rPr>
              <w:t>25</w:t>
            </w:r>
            <w:r w:rsidRPr="00751A4D">
              <w:rPr>
                <w:rFonts w:ascii="Calibri" w:hAnsi="Calibri" w:cs="Calibri"/>
              </w:rPr>
              <w:t>. april 2024</w:t>
            </w:r>
          </w:p>
          <w:p w14:paraId="34E9DB5F" w14:textId="77777777" w:rsidR="00751A4D" w:rsidRPr="00751A4D" w:rsidRDefault="00751A4D" w:rsidP="00751A4D">
            <w:pPr>
              <w:pStyle w:val="KolofonAfstand"/>
            </w:pPr>
          </w:p>
          <w:p w14:paraId="0A918A15" w14:textId="77777777" w:rsidR="00751A4D" w:rsidRPr="00751A4D" w:rsidRDefault="00751A4D" w:rsidP="00751A4D">
            <w:pPr>
              <w:pStyle w:val="Kolofon"/>
              <w:rPr>
                <w:rFonts w:ascii="Calibri" w:hAnsi="Calibri" w:cs="Calibri"/>
              </w:rPr>
            </w:pPr>
            <w:r w:rsidRPr="00751A4D">
              <w:rPr>
                <w:rFonts w:ascii="Calibri" w:hAnsi="Calibri" w:cs="Calibri"/>
                <w:b/>
              </w:rPr>
              <w:t>Malene Kamstrup</w:t>
            </w:r>
          </w:p>
          <w:p w14:paraId="0C6AEE72" w14:textId="77777777" w:rsidR="00751A4D" w:rsidRPr="00751A4D" w:rsidRDefault="00751A4D" w:rsidP="00751A4D">
            <w:pPr>
              <w:pStyle w:val="Kolofon"/>
              <w:rPr>
                <w:rFonts w:ascii="Calibri" w:hAnsi="Calibri" w:cs="Calibri"/>
              </w:rPr>
            </w:pPr>
            <w:r w:rsidRPr="00751A4D">
              <w:rPr>
                <w:rFonts w:ascii="Calibri" w:hAnsi="Calibri" w:cs="Calibri"/>
              </w:rPr>
              <w:t>Ingeniør</w:t>
            </w:r>
          </w:p>
          <w:p w14:paraId="7D4A4255" w14:textId="77777777" w:rsidR="00751A4D" w:rsidRPr="00751A4D" w:rsidRDefault="00751A4D" w:rsidP="00751A4D">
            <w:pPr>
              <w:pStyle w:val="Kolofon"/>
              <w:rPr>
                <w:rFonts w:ascii="Calibri" w:hAnsi="Calibri" w:cs="Calibri"/>
              </w:rPr>
            </w:pPr>
            <w:r w:rsidRPr="00751A4D">
              <w:rPr>
                <w:rFonts w:ascii="Calibri" w:hAnsi="Calibri" w:cs="Calibri"/>
              </w:rPr>
              <w:t>Tlf. 49 28 24 54</w:t>
            </w:r>
          </w:p>
          <w:p w14:paraId="24DFBC8E" w14:textId="77777777" w:rsidR="00751A4D" w:rsidRPr="00751A4D" w:rsidRDefault="00751A4D" w:rsidP="00751A4D">
            <w:pPr>
              <w:pStyle w:val="KolofonAfstand"/>
            </w:pPr>
          </w:p>
          <w:p w14:paraId="365148DC" w14:textId="77777777" w:rsidR="003755AF" w:rsidRPr="00751A4D" w:rsidRDefault="00751A4D" w:rsidP="00751A4D">
            <w:pPr>
              <w:pStyle w:val="Kolofon"/>
            </w:pPr>
            <w:r w:rsidRPr="00751A4D">
              <w:rPr>
                <w:rFonts w:ascii="Calibri" w:hAnsi="Calibri" w:cs="Calibri"/>
              </w:rPr>
              <w:t>www.helsingor.dk</w:t>
            </w:r>
          </w:p>
        </w:tc>
      </w:tr>
    </w:tbl>
    <w:p w14:paraId="28A615D0" w14:textId="77777777" w:rsidR="003755AF" w:rsidRPr="00751A4D" w:rsidRDefault="003755AF" w:rsidP="001C760A">
      <w:pPr>
        <w:spacing w:line="24" w:lineRule="auto"/>
      </w:pPr>
    </w:p>
    <w:p w14:paraId="069FA3C8" w14:textId="77777777" w:rsidR="003755AF" w:rsidRPr="00751A4D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Åbningstider"/>
        <w:tblDescription w:val="Telefontider og åbningstider"/>
      </w:tblPr>
      <w:tblGrid>
        <w:gridCol w:w="2268"/>
      </w:tblGrid>
      <w:tr w:rsidR="003755AF" w:rsidRPr="00751A4D" w14:paraId="7D40C491" w14:textId="77777777" w:rsidTr="00AF12A7">
        <w:trPr>
          <w:trHeight w:val="2835"/>
          <w:tblHeader/>
        </w:trPr>
        <w:tc>
          <w:tcPr>
            <w:tcW w:w="2268" w:type="dxa"/>
            <w:vAlign w:val="bottom"/>
          </w:tcPr>
          <w:p w14:paraId="355AF39E" w14:textId="77777777" w:rsidR="003755AF" w:rsidRPr="00751A4D" w:rsidRDefault="003755AF" w:rsidP="00AF12A7">
            <w:pPr>
              <w:pStyle w:val="Kolofon"/>
            </w:pPr>
          </w:p>
        </w:tc>
      </w:tr>
    </w:tbl>
    <w:p w14:paraId="38C1FC84" w14:textId="77777777" w:rsidR="003755AF" w:rsidRPr="00751A4D" w:rsidRDefault="003755AF" w:rsidP="001C760A">
      <w:pPr>
        <w:spacing w:line="24" w:lineRule="auto"/>
      </w:pPr>
    </w:p>
    <w:p w14:paraId="756016F4" w14:textId="1956E599" w:rsidR="00751A4D" w:rsidRPr="00751A4D" w:rsidRDefault="00751A4D" w:rsidP="00751A4D">
      <w:pPr>
        <w:rPr>
          <w:b/>
          <w:bCs/>
        </w:rPr>
      </w:pPr>
      <w:bookmarkStart w:id="0" w:name="_Hlk164928514"/>
      <w:r w:rsidRPr="00751A4D">
        <w:rPr>
          <w:b/>
          <w:bCs/>
        </w:rPr>
        <w:t>Miljøgodkendelse</w:t>
      </w:r>
      <w:r w:rsidR="00754E01">
        <w:rPr>
          <w:b/>
          <w:bCs/>
        </w:rPr>
        <w:t xml:space="preserve"> til at bruge</w:t>
      </w:r>
      <w:r w:rsidRPr="00751A4D">
        <w:rPr>
          <w:b/>
          <w:bCs/>
        </w:rPr>
        <w:t xml:space="preserve"> </w:t>
      </w:r>
      <w:proofErr w:type="spellStart"/>
      <w:r>
        <w:rPr>
          <w:b/>
          <w:bCs/>
        </w:rPr>
        <w:t>Baymedix</w:t>
      </w:r>
      <w:proofErr w:type="spellEnd"/>
      <w:r>
        <w:rPr>
          <w:b/>
          <w:bCs/>
        </w:rPr>
        <w:t xml:space="preserve"> med HDI</w:t>
      </w:r>
      <w:r w:rsidR="00280B4D">
        <w:rPr>
          <w:b/>
          <w:bCs/>
        </w:rPr>
        <w:t xml:space="preserve"> til </w:t>
      </w:r>
      <w:proofErr w:type="spellStart"/>
      <w:r w:rsidR="00280B4D">
        <w:rPr>
          <w:b/>
          <w:bCs/>
        </w:rPr>
        <w:t>Metis</w:t>
      </w:r>
      <w:proofErr w:type="spellEnd"/>
    </w:p>
    <w:p w14:paraId="025D8448" w14:textId="048920D3" w:rsidR="00751A4D" w:rsidRPr="00751A4D" w:rsidRDefault="00751A4D" w:rsidP="00751A4D">
      <w:pPr>
        <w:rPr>
          <w:bCs/>
        </w:rPr>
      </w:pPr>
      <w:r w:rsidRPr="00751A4D">
        <w:rPr>
          <w:bCs/>
        </w:rPr>
        <w:t xml:space="preserve">Tak for ansøgning om </w:t>
      </w:r>
      <w:r>
        <w:rPr>
          <w:bCs/>
        </w:rPr>
        <w:t xml:space="preserve">at bruge en ny type </w:t>
      </w:r>
      <w:proofErr w:type="spellStart"/>
      <w:r>
        <w:rPr>
          <w:bCs/>
        </w:rPr>
        <w:t>isocyanat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prepolymer</w:t>
      </w:r>
      <w:proofErr w:type="spellEnd"/>
      <w:r>
        <w:rPr>
          <w:bCs/>
        </w:rPr>
        <w:t xml:space="preserve"> til at støbe skum i pilotanlæg til </w:t>
      </w:r>
      <w:r w:rsidRPr="00751A4D">
        <w:rPr>
          <w:bCs/>
        </w:rPr>
        <w:t xml:space="preserve">et skumkateter, der er en del af Coloplasts </w:t>
      </w:r>
      <w:proofErr w:type="spellStart"/>
      <w:r w:rsidRPr="00751A4D">
        <w:rPr>
          <w:bCs/>
        </w:rPr>
        <w:t>Continence</w:t>
      </w:r>
      <w:proofErr w:type="spellEnd"/>
      <w:r w:rsidRPr="00751A4D">
        <w:rPr>
          <w:bCs/>
        </w:rPr>
        <w:t xml:space="preserve"> Care. Dette brev er miljøgodkendelsen af det søgte.</w:t>
      </w:r>
    </w:p>
    <w:bookmarkEnd w:id="0"/>
    <w:p w14:paraId="58A87886" w14:textId="77777777" w:rsidR="00751A4D" w:rsidRPr="00751A4D" w:rsidRDefault="00751A4D" w:rsidP="00751A4D"/>
    <w:p w14:paraId="522499A1" w14:textId="77777777" w:rsidR="00751A4D" w:rsidRPr="00751A4D" w:rsidRDefault="00751A4D" w:rsidP="00751A4D">
      <w:pPr>
        <w:rPr>
          <w:b/>
        </w:rPr>
      </w:pPr>
      <w:r w:rsidRPr="00751A4D">
        <w:rPr>
          <w:b/>
        </w:rPr>
        <w:t>Kommunens afgørelse</w:t>
      </w:r>
    </w:p>
    <w:p w14:paraId="61268403" w14:textId="0C42E8A8" w:rsidR="00751A4D" w:rsidRPr="00751A4D" w:rsidRDefault="00751A4D" w:rsidP="00751A4D">
      <w:r w:rsidRPr="00487B59">
        <w:t>Med hjemmel i miljøbeskyttelseslovens §33 meddeler Helsingør Kommune miljøgodkendelse til</w:t>
      </w:r>
      <w:r w:rsidR="00487B59" w:rsidRPr="00487B59">
        <w:t xml:space="preserve"> at bruge </w:t>
      </w:r>
      <w:proofErr w:type="spellStart"/>
      <w:r w:rsidR="00487B59" w:rsidRPr="00487B59">
        <w:t>Baymedix</w:t>
      </w:r>
      <w:proofErr w:type="spellEnd"/>
      <w:r w:rsidR="00487B59" w:rsidRPr="00487B59">
        <w:t xml:space="preserve"> med HDI til </w:t>
      </w:r>
      <w:proofErr w:type="spellStart"/>
      <w:r w:rsidR="00487B59" w:rsidRPr="00487B59">
        <w:t>Metis</w:t>
      </w:r>
      <w:proofErr w:type="spellEnd"/>
      <w:r w:rsidRPr="00487B59">
        <w:t xml:space="preserve"> uden yderligere vilkår.</w:t>
      </w:r>
    </w:p>
    <w:p w14:paraId="1DA34EB8" w14:textId="77777777" w:rsidR="00751A4D" w:rsidRPr="00751A4D" w:rsidRDefault="00751A4D" w:rsidP="00751A4D"/>
    <w:p w14:paraId="1D0FA457" w14:textId="00737D4A" w:rsidR="00751A4D" w:rsidRPr="00751A4D" w:rsidRDefault="00751A4D" w:rsidP="00751A4D">
      <w:r w:rsidRPr="00751A4D">
        <w:rPr>
          <w:u w:val="single"/>
        </w:rPr>
        <w:t>Tidslinje</w:t>
      </w:r>
      <w:r w:rsidRPr="00751A4D">
        <w:t xml:space="preserve">: </w:t>
      </w:r>
      <w:r>
        <w:t xml:space="preserve">I forventer at tage den nye type </w:t>
      </w:r>
      <w:proofErr w:type="spellStart"/>
      <w:r>
        <w:t>isocyanat</w:t>
      </w:r>
      <w:proofErr w:type="spellEnd"/>
      <w:r>
        <w:t xml:space="preserve"> i brug i maj 2024. </w:t>
      </w:r>
    </w:p>
    <w:p w14:paraId="7C20599F" w14:textId="77777777" w:rsidR="00751A4D" w:rsidRPr="00751A4D" w:rsidRDefault="00751A4D" w:rsidP="00751A4D">
      <w:pPr>
        <w:rPr>
          <w:u w:val="single"/>
        </w:rPr>
      </w:pPr>
    </w:p>
    <w:p w14:paraId="13812497" w14:textId="5FAB7720" w:rsidR="00280B4D" w:rsidRDefault="00751A4D" w:rsidP="00751A4D">
      <w:r w:rsidRPr="00751A4D">
        <w:rPr>
          <w:u w:val="single"/>
        </w:rPr>
        <w:t>Maskiner og placering</w:t>
      </w:r>
      <w:r w:rsidRPr="00751A4D">
        <w:t xml:space="preserve">: Maskinen </w:t>
      </w:r>
      <w:r>
        <w:t>er</w:t>
      </w:r>
      <w:r w:rsidRPr="00751A4D">
        <w:t xml:space="preserve"> i hal 3</w:t>
      </w:r>
      <w:r>
        <w:t xml:space="preserve">. Den nye type </w:t>
      </w:r>
      <w:proofErr w:type="spellStart"/>
      <w:r>
        <w:t>isocyanat</w:t>
      </w:r>
      <w:proofErr w:type="spellEnd"/>
      <w:r>
        <w:t xml:space="preserve"> vil I bruge på den maskine, der tidligere blev brugt til Minerva – Det nye navn er </w:t>
      </w:r>
      <w:proofErr w:type="spellStart"/>
      <w:r>
        <w:t>Metis</w:t>
      </w:r>
      <w:proofErr w:type="spellEnd"/>
      <w:r w:rsidR="00280B4D">
        <w:t xml:space="preserve">. Alle råvarer, produkter og processer er de samme som til Minerva – undtagen den nye type </w:t>
      </w:r>
      <w:proofErr w:type="spellStart"/>
      <w:r w:rsidR="00280B4D">
        <w:t>isocyanat</w:t>
      </w:r>
      <w:proofErr w:type="spellEnd"/>
      <w:r w:rsidR="00FB48EF">
        <w:t xml:space="preserve">. </w:t>
      </w:r>
      <w:bookmarkStart w:id="1" w:name="_Hlk164241523"/>
      <w:r w:rsidR="00FB48EF">
        <w:t xml:space="preserve">I kan ikke producere både med den nye og gamle type </w:t>
      </w:r>
      <w:proofErr w:type="spellStart"/>
      <w:r w:rsidR="00FB48EF">
        <w:t>isocyanat</w:t>
      </w:r>
      <w:proofErr w:type="spellEnd"/>
      <w:r w:rsidR="00FB48EF">
        <w:t xml:space="preserve"> samtidig på pilotanlægget </w:t>
      </w:r>
      <w:proofErr w:type="spellStart"/>
      <w:r w:rsidR="00FB48EF">
        <w:t>Metis</w:t>
      </w:r>
      <w:proofErr w:type="spellEnd"/>
      <w:r w:rsidR="00FB48EF">
        <w:t>.</w:t>
      </w:r>
      <w:bookmarkEnd w:id="1"/>
    </w:p>
    <w:p w14:paraId="3BB63BA7" w14:textId="77777777" w:rsidR="00280B4D" w:rsidRDefault="00280B4D" w:rsidP="00751A4D"/>
    <w:p w14:paraId="001B1590" w14:textId="3A41E086" w:rsidR="00751A4D" w:rsidRPr="00751A4D" w:rsidRDefault="00280B4D" w:rsidP="00751A4D">
      <w:r w:rsidRPr="00487B59">
        <w:rPr>
          <w:u w:val="single"/>
        </w:rPr>
        <w:t>Råvaren</w:t>
      </w:r>
      <w:r>
        <w:t xml:space="preserve">: </w:t>
      </w:r>
      <w:proofErr w:type="spellStart"/>
      <w:r>
        <w:t>Baymedix</w:t>
      </w:r>
      <w:proofErr w:type="spellEnd"/>
      <w:r>
        <w:t xml:space="preserve"> FP512 er produceret af </w:t>
      </w:r>
      <w:proofErr w:type="spellStart"/>
      <w:r w:rsidRPr="00280B4D">
        <w:t>Covestro</w:t>
      </w:r>
      <w:proofErr w:type="spellEnd"/>
      <w:r w:rsidR="00FB48EF">
        <w:t>, og</w:t>
      </w:r>
      <w:r w:rsidRPr="00280B4D">
        <w:t xml:space="preserve"> </w:t>
      </w:r>
      <w:r>
        <w:t>er baseret på</w:t>
      </w:r>
      <w:r w:rsidR="00FB48EF">
        <w:t xml:space="preserve"> HDI (</w:t>
      </w:r>
      <w:proofErr w:type="spellStart"/>
      <w:r w:rsidR="00FB48EF">
        <w:t>hexamethylene</w:t>
      </w:r>
      <w:proofErr w:type="spellEnd"/>
      <w:r w:rsidR="00FB48EF">
        <w:t xml:space="preserve"> </w:t>
      </w:r>
      <w:proofErr w:type="spellStart"/>
      <w:r w:rsidR="00FB48EF">
        <w:t>diisocyanat</w:t>
      </w:r>
      <w:proofErr w:type="spellEnd"/>
      <w:r w:rsidR="00FB48EF">
        <w:t>) og ikke TDI (</w:t>
      </w:r>
      <w:proofErr w:type="spellStart"/>
      <w:r w:rsidR="00FB48EF">
        <w:t>toluene</w:t>
      </w:r>
      <w:proofErr w:type="spellEnd"/>
      <w:r w:rsidR="00FB48EF">
        <w:t xml:space="preserve"> </w:t>
      </w:r>
      <w:proofErr w:type="spellStart"/>
      <w:r w:rsidR="00FB48EF">
        <w:t>diisocyanat</w:t>
      </w:r>
      <w:proofErr w:type="spellEnd"/>
      <w:r w:rsidR="00FB48EF">
        <w:t xml:space="preserve">) som de </w:t>
      </w:r>
      <w:proofErr w:type="spellStart"/>
      <w:r w:rsidR="00FB48EF">
        <w:t>isocyanater</w:t>
      </w:r>
      <w:proofErr w:type="spellEnd"/>
      <w:r w:rsidR="00FB48EF">
        <w:t>, I plejer at bruge.</w:t>
      </w:r>
      <w:r w:rsidR="00751A4D" w:rsidRPr="00751A4D">
        <w:t xml:space="preserve"> </w:t>
      </w:r>
      <w:r w:rsidR="00FB48EF">
        <w:t>HDI og TDI er giftigt.</w:t>
      </w:r>
    </w:p>
    <w:p w14:paraId="599C3A98" w14:textId="77777777" w:rsidR="00751A4D" w:rsidRPr="00751A4D" w:rsidRDefault="00751A4D" w:rsidP="00751A4D"/>
    <w:p w14:paraId="7CAAAAB8" w14:textId="252523FF" w:rsidR="009D7406" w:rsidRDefault="00751A4D" w:rsidP="00487B59">
      <w:r w:rsidRPr="00487B59">
        <w:rPr>
          <w:u w:val="single"/>
        </w:rPr>
        <w:t>Emission til luft</w:t>
      </w:r>
      <w:r w:rsidRPr="00751A4D">
        <w:t xml:space="preserve">: </w:t>
      </w:r>
      <w:r w:rsidR="009D7406" w:rsidRPr="009D7406">
        <w:t xml:space="preserve">Emission fra den </w:t>
      </w:r>
      <w:proofErr w:type="spellStart"/>
      <w:r w:rsidR="00487B59">
        <w:t>metis</w:t>
      </w:r>
      <w:proofErr w:type="spellEnd"/>
      <w:r w:rsidR="009D7406" w:rsidRPr="009D7406">
        <w:t xml:space="preserve"> bortventileres via det eksisterende afkast VEN03 01 via </w:t>
      </w:r>
      <w:proofErr w:type="spellStart"/>
      <w:r w:rsidR="009D7406" w:rsidRPr="009D7406">
        <w:t>Hepa</w:t>
      </w:r>
      <w:proofErr w:type="spellEnd"/>
      <w:r w:rsidR="009D7406" w:rsidRPr="009D7406">
        <w:t>-filter, fra renrummet i bygning 3.</w:t>
      </w:r>
      <w:r w:rsidR="00487B59">
        <w:t xml:space="preserve"> </w:t>
      </w:r>
      <w:r w:rsidR="00487B59" w:rsidRPr="00487B59">
        <w:t xml:space="preserve">I kan ikke producere både med den nye og gamle type </w:t>
      </w:r>
      <w:proofErr w:type="spellStart"/>
      <w:r w:rsidR="00487B59" w:rsidRPr="00487B59">
        <w:t>isocyanat</w:t>
      </w:r>
      <w:proofErr w:type="spellEnd"/>
      <w:r w:rsidR="00487B59" w:rsidRPr="00487B59">
        <w:t xml:space="preserve"> samtidig på pilotanlægget </w:t>
      </w:r>
      <w:proofErr w:type="spellStart"/>
      <w:r w:rsidR="00487B59" w:rsidRPr="00487B59">
        <w:t>Metis</w:t>
      </w:r>
      <w:proofErr w:type="spellEnd"/>
    </w:p>
    <w:p w14:paraId="3281E8C0" w14:textId="77777777" w:rsidR="009D7406" w:rsidRDefault="009D7406" w:rsidP="009D7406">
      <w:pPr>
        <w:pStyle w:val="NormalWeb"/>
        <w:shd w:val="clear" w:color="auto" w:fill="FFFFFF"/>
        <w:rPr>
          <w:rFonts w:asciiTheme="minorHAnsi" w:hAnsiTheme="minorHAnsi" w:cs="Times New Roman"/>
          <w:szCs w:val="20"/>
          <w:lang w:eastAsia="en-US"/>
        </w:rPr>
      </w:pPr>
    </w:p>
    <w:p w14:paraId="456AE91A" w14:textId="3A643CEB" w:rsidR="009D7406" w:rsidRDefault="009D7406" w:rsidP="009D7406">
      <w:pPr>
        <w:pStyle w:val="NormalWeb"/>
        <w:shd w:val="clear" w:color="auto" w:fill="FFFFFF"/>
        <w:rPr>
          <w:rFonts w:asciiTheme="minorHAnsi" w:hAnsiTheme="minorHAnsi" w:cs="Times New Roman"/>
          <w:szCs w:val="20"/>
          <w:lang w:eastAsia="en-US"/>
        </w:rPr>
      </w:pPr>
      <w:r w:rsidRPr="009D7406">
        <w:rPr>
          <w:rFonts w:asciiTheme="minorHAnsi" w:hAnsiTheme="minorHAnsi" w:cs="Times New Roman"/>
          <w:szCs w:val="20"/>
          <w:lang w:eastAsia="en-US"/>
        </w:rPr>
        <w:t>HDI har et damptryk som er 2-5X højere end TDI ved 25C, alt efter hvor man finder data.</w:t>
      </w:r>
      <w:r>
        <w:rPr>
          <w:rFonts w:asciiTheme="minorHAnsi" w:hAnsiTheme="minorHAnsi" w:cs="Times New Roman"/>
          <w:szCs w:val="20"/>
          <w:lang w:eastAsia="en-US"/>
        </w:rPr>
        <w:t xml:space="preserve"> I </w:t>
      </w:r>
      <w:r w:rsidRPr="009D7406">
        <w:rPr>
          <w:rFonts w:asciiTheme="minorHAnsi" w:hAnsiTheme="minorHAnsi" w:cs="Times New Roman"/>
          <w:szCs w:val="20"/>
          <w:lang w:eastAsia="en-US"/>
        </w:rPr>
        <w:t>estim</w:t>
      </w:r>
      <w:r>
        <w:rPr>
          <w:rFonts w:asciiTheme="minorHAnsi" w:hAnsiTheme="minorHAnsi" w:cs="Times New Roman"/>
          <w:szCs w:val="20"/>
          <w:lang w:eastAsia="en-US"/>
        </w:rPr>
        <w:t xml:space="preserve">erer derfor, </w:t>
      </w:r>
      <w:r w:rsidRPr="009D7406">
        <w:rPr>
          <w:rFonts w:asciiTheme="minorHAnsi" w:hAnsiTheme="minorHAnsi" w:cs="Times New Roman"/>
          <w:szCs w:val="20"/>
          <w:lang w:eastAsia="en-US"/>
        </w:rPr>
        <w:t>at emissionen til luft</w:t>
      </w:r>
      <w:r>
        <w:rPr>
          <w:rFonts w:asciiTheme="minorHAnsi" w:hAnsiTheme="minorHAnsi" w:cs="Times New Roman"/>
          <w:szCs w:val="20"/>
          <w:lang w:eastAsia="en-US"/>
        </w:rPr>
        <w:t xml:space="preserve"> </w:t>
      </w:r>
      <w:r w:rsidRPr="009D7406">
        <w:rPr>
          <w:rFonts w:asciiTheme="minorHAnsi" w:hAnsiTheme="minorHAnsi" w:cs="Times New Roman"/>
          <w:szCs w:val="20"/>
          <w:lang w:eastAsia="en-US"/>
        </w:rPr>
        <w:t xml:space="preserve">fra </w:t>
      </w:r>
      <w:proofErr w:type="spellStart"/>
      <w:r w:rsidRPr="009D7406">
        <w:rPr>
          <w:rFonts w:asciiTheme="minorHAnsi" w:hAnsiTheme="minorHAnsi" w:cs="Times New Roman"/>
          <w:szCs w:val="20"/>
          <w:lang w:eastAsia="en-US"/>
        </w:rPr>
        <w:t>Metis</w:t>
      </w:r>
      <w:proofErr w:type="spellEnd"/>
      <w:r w:rsidRPr="009D7406">
        <w:rPr>
          <w:rFonts w:asciiTheme="minorHAnsi" w:hAnsiTheme="minorHAnsi" w:cs="Times New Roman"/>
          <w:szCs w:val="20"/>
          <w:lang w:eastAsia="en-US"/>
        </w:rPr>
        <w:t xml:space="preserve"> Pilot Plant med HDI </w:t>
      </w:r>
      <w:proofErr w:type="spellStart"/>
      <w:r w:rsidRPr="009D7406">
        <w:rPr>
          <w:rFonts w:asciiTheme="minorHAnsi" w:hAnsiTheme="minorHAnsi" w:cs="Times New Roman"/>
          <w:szCs w:val="20"/>
          <w:lang w:eastAsia="en-US"/>
        </w:rPr>
        <w:t>prepolymer</w:t>
      </w:r>
      <w:proofErr w:type="spellEnd"/>
      <w:r w:rsidRPr="009D7406">
        <w:rPr>
          <w:rFonts w:asciiTheme="minorHAnsi" w:hAnsiTheme="minorHAnsi" w:cs="Times New Roman"/>
          <w:szCs w:val="20"/>
          <w:lang w:eastAsia="en-US"/>
        </w:rPr>
        <w:t xml:space="preserve"> vil være </w:t>
      </w:r>
      <w:r>
        <w:rPr>
          <w:rFonts w:asciiTheme="minorHAnsi" w:hAnsiTheme="minorHAnsi" w:cs="Times New Roman"/>
          <w:szCs w:val="20"/>
          <w:lang w:eastAsia="en-US"/>
        </w:rPr>
        <w:t xml:space="preserve">3 – 5 gange </w:t>
      </w:r>
      <w:r w:rsidRPr="009D7406">
        <w:rPr>
          <w:rFonts w:asciiTheme="minorHAnsi" w:hAnsiTheme="minorHAnsi" w:cs="Times New Roman"/>
          <w:szCs w:val="20"/>
          <w:lang w:eastAsia="en-US"/>
        </w:rPr>
        <w:t>højere end for TDI</w:t>
      </w:r>
      <w:r>
        <w:rPr>
          <w:rFonts w:asciiTheme="minorHAnsi" w:hAnsiTheme="minorHAnsi" w:cs="Times New Roman"/>
          <w:szCs w:val="20"/>
          <w:lang w:eastAsia="en-US"/>
        </w:rPr>
        <w:t>.</w:t>
      </w:r>
    </w:p>
    <w:p w14:paraId="6D65AFC5" w14:textId="77777777" w:rsidR="009D7406" w:rsidRDefault="009D7406" w:rsidP="009D7406">
      <w:pPr>
        <w:pStyle w:val="NormalWeb"/>
        <w:shd w:val="clear" w:color="auto" w:fill="FFFFFF"/>
        <w:rPr>
          <w:rFonts w:asciiTheme="minorHAnsi" w:hAnsiTheme="minorHAnsi" w:cs="Times New Roman"/>
          <w:szCs w:val="20"/>
          <w:lang w:eastAsia="en-US"/>
        </w:rPr>
      </w:pPr>
    </w:p>
    <w:p w14:paraId="69304101" w14:textId="5089A95F" w:rsidR="009D7406" w:rsidRPr="00487B59" w:rsidRDefault="009D7406" w:rsidP="009D7406">
      <w:pPr>
        <w:pStyle w:val="NormalWeb"/>
        <w:shd w:val="clear" w:color="auto" w:fill="FFFFFF"/>
        <w:rPr>
          <w:rFonts w:asciiTheme="minorHAnsi" w:hAnsiTheme="minorHAnsi" w:cs="Times New Roman"/>
          <w:szCs w:val="20"/>
          <w:lang w:eastAsia="en-US"/>
        </w:rPr>
      </w:pPr>
      <w:r w:rsidRPr="009D7406">
        <w:rPr>
          <w:rFonts w:asciiTheme="minorHAnsi" w:hAnsiTheme="minorHAnsi" w:cs="Times New Roman"/>
          <w:szCs w:val="20"/>
          <w:lang w:eastAsia="en-US"/>
        </w:rPr>
        <w:t xml:space="preserve">I fik den 14. september 2022 Force til at måle emissionen af </w:t>
      </w:r>
      <w:proofErr w:type="spellStart"/>
      <w:r w:rsidRPr="009D7406">
        <w:rPr>
          <w:rFonts w:asciiTheme="minorHAnsi" w:hAnsiTheme="minorHAnsi" w:cs="Times New Roman"/>
          <w:szCs w:val="20"/>
          <w:lang w:eastAsia="en-US"/>
        </w:rPr>
        <w:t>isocyanat</w:t>
      </w:r>
      <w:proofErr w:type="spellEnd"/>
      <w:r w:rsidRPr="009D7406">
        <w:rPr>
          <w:rFonts w:asciiTheme="minorHAnsi" w:hAnsiTheme="minorHAnsi" w:cs="Times New Roman"/>
          <w:szCs w:val="20"/>
          <w:lang w:eastAsia="en-US"/>
        </w:rPr>
        <w:t xml:space="preserve"> fra produktionen fra den eksisterende skumcoater FC6 og fra den </w:t>
      </w:r>
      <w:proofErr w:type="spellStart"/>
      <w:r w:rsidRPr="00487B59">
        <w:rPr>
          <w:rFonts w:asciiTheme="minorHAnsi" w:hAnsiTheme="minorHAnsi" w:cs="Times New Roman"/>
          <w:szCs w:val="20"/>
          <w:lang w:eastAsia="en-US"/>
        </w:rPr>
        <w:t>den</w:t>
      </w:r>
      <w:proofErr w:type="spellEnd"/>
      <w:r w:rsidRPr="00487B59">
        <w:rPr>
          <w:rFonts w:asciiTheme="minorHAnsi" w:hAnsiTheme="minorHAnsi" w:cs="Times New Roman"/>
          <w:szCs w:val="20"/>
          <w:lang w:eastAsia="en-US"/>
        </w:rPr>
        <w:t xml:space="preserve"> gang </w:t>
      </w:r>
      <w:r w:rsidRPr="009D7406">
        <w:rPr>
          <w:rFonts w:asciiTheme="minorHAnsi" w:hAnsiTheme="minorHAnsi" w:cs="Times New Roman"/>
          <w:szCs w:val="20"/>
          <w:lang w:eastAsia="en-US"/>
        </w:rPr>
        <w:t xml:space="preserve">ansøgte </w:t>
      </w:r>
      <w:proofErr w:type="spellStart"/>
      <w:r w:rsidRPr="009D7406">
        <w:rPr>
          <w:rFonts w:asciiTheme="minorHAnsi" w:hAnsiTheme="minorHAnsi" w:cs="Times New Roman"/>
          <w:szCs w:val="20"/>
          <w:lang w:eastAsia="en-US"/>
        </w:rPr>
        <w:t>minerva</w:t>
      </w:r>
      <w:proofErr w:type="spellEnd"/>
      <w:r w:rsidRPr="009D7406">
        <w:rPr>
          <w:rFonts w:asciiTheme="minorHAnsi" w:hAnsiTheme="minorHAnsi" w:cs="Times New Roman"/>
          <w:szCs w:val="20"/>
          <w:lang w:eastAsia="en-US"/>
        </w:rPr>
        <w:t xml:space="preserve"> skumstøbemaskine CC2005. Resultatet var en emission på i alt 22 mg </w:t>
      </w:r>
      <w:proofErr w:type="spellStart"/>
      <w:r w:rsidRPr="009D7406">
        <w:rPr>
          <w:rFonts w:asciiTheme="minorHAnsi" w:hAnsiTheme="minorHAnsi" w:cs="Times New Roman"/>
          <w:szCs w:val="20"/>
          <w:lang w:eastAsia="en-US"/>
        </w:rPr>
        <w:t>isocyanat</w:t>
      </w:r>
      <w:proofErr w:type="spellEnd"/>
      <w:r w:rsidRPr="009D7406">
        <w:rPr>
          <w:rFonts w:asciiTheme="minorHAnsi" w:hAnsiTheme="minorHAnsi" w:cs="Times New Roman"/>
          <w:szCs w:val="20"/>
          <w:lang w:eastAsia="en-US"/>
        </w:rPr>
        <w:t xml:space="preserve"> pr. time. </w:t>
      </w:r>
    </w:p>
    <w:p w14:paraId="4B1919AD" w14:textId="36471867" w:rsidR="009D7406" w:rsidRPr="009D7406" w:rsidRDefault="009D7406" w:rsidP="009D7406">
      <w:pPr>
        <w:pStyle w:val="NormalWeb"/>
        <w:shd w:val="clear" w:color="auto" w:fill="FFFFFF"/>
        <w:rPr>
          <w:rFonts w:asciiTheme="minorHAnsi" w:hAnsiTheme="minorHAnsi" w:cs="Times New Roman"/>
          <w:szCs w:val="20"/>
          <w:lang w:eastAsia="en-US"/>
        </w:rPr>
      </w:pPr>
      <w:r w:rsidRPr="009D7406">
        <w:rPr>
          <w:rFonts w:asciiTheme="minorHAnsi" w:hAnsiTheme="minorHAnsi" w:cs="Times New Roman"/>
          <w:szCs w:val="20"/>
          <w:lang w:eastAsia="en-US"/>
        </w:rPr>
        <w:t xml:space="preserve">Den vejledende grænse for massestrøm er 10 g/h, som I derfor </w:t>
      </w:r>
      <w:r w:rsidRPr="00487B59">
        <w:rPr>
          <w:rFonts w:asciiTheme="minorHAnsi" w:hAnsiTheme="minorHAnsi" w:cs="Times New Roman"/>
          <w:szCs w:val="20"/>
          <w:lang w:eastAsia="en-US"/>
        </w:rPr>
        <w:t xml:space="preserve">stadig </w:t>
      </w:r>
      <w:r w:rsidRPr="009D7406">
        <w:rPr>
          <w:rFonts w:asciiTheme="minorHAnsi" w:hAnsiTheme="minorHAnsi" w:cs="Times New Roman"/>
          <w:szCs w:val="20"/>
          <w:lang w:eastAsia="en-US"/>
        </w:rPr>
        <w:t>overholder med meget god margen. Der er derfor ikke noget krav til emissionen.</w:t>
      </w:r>
    </w:p>
    <w:p w14:paraId="1CFAE79A" w14:textId="77777777" w:rsidR="009D7406" w:rsidRPr="009D7406" w:rsidRDefault="009D7406" w:rsidP="009D7406">
      <w:pPr>
        <w:pStyle w:val="NormalWeb"/>
        <w:shd w:val="clear" w:color="auto" w:fill="FFFFFF"/>
        <w:rPr>
          <w:rFonts w:asciiTheme="minorHAnsi" w:hAnsiTheme="minorHAnsi" w:cs="Times New Roman"/>
          <w:szCs w:val="20"/>
          <w:lang w:eastAsia="en-US"/>
        </w:rPr>
      </w:pPr>
    </w:p>
    <w:p w14:paraId="509518A0" w14:textId="56FB7CDD" w:rsidR="009D7406" w:rsidRPr="009D7406" w:rsidRDefault="009D7406" w:rsidP="009D7406">
      <w:pPr>
        <w:pStyle w:val="NormalWeb"/>
        <w:shd w:val="clear" w:color="auto" w:fill="FFFFFF"/>
        <w:rPr>
          <w:rFonts w:asciiTheme="minorHAnsi" w:hAnsiTheme="minorHAnsi" w:cs="Times New Roman"/>
          <w:szCs w:val="20"/>
          <w:lang w:eastAsia="en-US"/>
        </w:rPr>
      </w:pPr>
      <w:r w:rsidRPr="009D7406">
        <w:rPr>
          <w:rFonts w:asciiTheme="minorHAnsi" w:hAnsiTheme="minorHAnsi" w:cs="Times New Roman"/>
          <w:szCs w:val="20"/>
          <w:lang w:eastAsia="en-US"/>
        </w:rPr>
        <w:lastRenderedPageBreak/>
        <w:t xml:space="preserve">Force gennemførte også en ny OML-beregning for </w:t>
      </w:r>
      <w:proofErr w:type="spellStart"/>
      <w:r w:rsidRPr="009D7406">
        <w:rPr>
          <w:rFonts w:asciiTheme="minorHAnsi" w:hAnsiTheme="minorHAnsi" w:cs="Times New Roman"/>
          <w:szCs w:val="20"/>
          <w:lang w:eastAsia="en-US"/>
        </w:rPr>
        <w:t>isocyanat</w:t>
      </w:r>
      <w:proofErr w:type="spellEnd"/>
      <w:r w:rsidRPr="009D7406">
        <w:rPr>
          <w:rFonts w:asciiTheme="minorHAnsi" w:hAnsiTheme="minorHAnsi" w:cs="Times New Roman"/>
          <w:szCs w:val="20"/>
          <w:lang w:eastAsia="en-US"/>
        </w:rPr>
        <w:t>. Resultatet viser, at jeres bidrag til immissionen er 0,02 µg/m</w:t>
      </w:r>
      <w:r w:rsidRPr="00487B59">
        <w:rPr>
          <w:rFonts w:asciiTheme="minorHAnsi" w:hAnsiTheme="minorHAnsi" w:cs="Times New Roman"/>
          <w:szCs w:val="20"/>
          <w:lang w:eastAsia="en-US"/>
        </w:rPr>
        <w:t>3</w:t>
      </w:r>
      <w:r w:rsidRPr="009D7406">
        <w:rPr>
          <w:rFonts w:asciiTheme="minorHAnsi" w:hAnsiTheme="minorHAnsi" w:cs="Times New Roman"/>
          <w:szCs w:val="20"/>
          <w:lang w:eastAsia="en-US"/>
        </w:rPr>
        <w:t>.</w:t>
      </w:r>
      <w:r>
        <w:rPr>
          <w:rFonts w:asciiTheme="minorHAnsi" w:hAnsiTheme="minorHAnsi" w:cs="Times New Roman"/>
          <w:szCs w:val="20"/>
          <w:lang w:eastAsia="en-US"/>
        </w:rPr>
        <w:t xml:space="preserve"> </w:t>
      </w:r>
      <w:r w:rsidRPr="009D7406">
        <w:rPr>
          <w:rFonts w:asciiTheme="minorHAnsi" w:hAnsiTheme="minorHAnsi" w:cs="Times New Roman"/>
          <w:szCs w:val="20"/>
          <w:lang w:eastAsia="en-US"/>
        </w:rPr>
        <w:t xml:space="preserve">Med </w:t>
      </w:r>
      <w:proofErr w:type="spellStart"/>
      <w:r w:rsidRPr="009D7406">
        <w:rPr>
          <w:rFonts w:asciiTheme="minorHAnsi" w:hAnsiTheme="minorHAnsi" w:cs="Times New Roman"/>
          <w:szCs w:val="20"/>
          <w:lang w:eastAsia="en-US"/>
        </w:rPr>
        <w:t>Convestro</w:t>
      </w:r>
      <w:proofErr w:type="spellEnd"/>
      <w:r w:rsidRPr="009D7406">
        <w:rPr>
          <w:rFonts w:asciiTheme="minorHAnsi" w:hAnsiTheme="minorHAnsi" w:cs="Times New Roman"/>
          <w:szCs w:val="20"/>
          <w:lang w:eastAsia="en-US"/>
        </w:rPr>
        <w:t xml:space="preserve"> HDI forventer I derfor en </w:t>
      </w:r>
      <w:r>
        <w:rPr>
          <w:rFonts w:asciiTheme="minorHAnsi" w:hAnsiTheme="minorHAnsi" w:cs="Times New Roman"/>
          <w:szCs w:val="20"/>
          <w:lang w:eastAsia="en-US"/>
        </w:rPr>
        <w:t>im</w:t>
      </w:r>
      <w:r w:rsidRPr="009D7406">
        <w:rPr>
          <w:rFonts w:asciiTheme="minorHAnsi" w:hAnsiTheme="minorHAnsi" w:cs="Times New Roman"/>
          <w:szCs w:val="20"/>
          <w:lang w:eastAsia="en-US"/>
        </w:rPr>
        <w:t xml:space="preserve">mission på op til </w:t>
      </w:r>
      <w:r>
        <w:rPr>
          <w:rFonts w:asciiTheme="minorHAnsi" w:hAnsiTheme="minorHAnsi" w:cs="Times New Roman"/>
          <w:szCs w:val="20"/>
          <w:lang w:eastAsia="en-US"/>
        </w:rPr>
        <w:t>0,1</w:t>
      </w:r>
      <w:r w:rsidRPr="009D7406">
        <w:rPr>
          <w:rFonts w:asciiTheme="minorHAnsi" w:hAnsiTheme="minorHAnsi" w:cs="Times New Roman"/>
          <w:szCs w:val="20"/>
          <w:lang w:eastAsia="en-US"/>
        </w:rPr>
        <w:t xml:space="preserve"> µg/m</w:t>
      </w:r>
      <w:proofErr w:type="gramStart"/>
      <w:r w:rsidRPr="00487B59">
        <w:rPr>
          <w:rFonts w:asciiTheme="minorHAnsi" w:hAnsiTheme="minorHAnsi" w:cs="Times New Roman"/>
          <w:szCs w:val="20"/>
          <w:lang w:eastAsia="en-US"/>
        </w:rPr>
        <w:t>3</w:t>
      </w:r>
      <w:r>
        <w:rPr>
          <w:rFonts w:asciiTheme="minorHAnsi" w:hAnsiTheme="minorHAnsi" w:cs="Times New Roman"/>
          <w:szCs w:val="20"/>
          <w:lang w:eastAsia="en-US"/>
        </w:rPr>
        <w:t xml:space="preserve"> </w:t>
      </w:r>
      <w:r w:rsidRPr="009D7406">
        <w:rPr>
          <w:rFonts w:asciiTheme="minorHAnsi" w:hAnsiTheme="minorHAnsi" w:cs="Times New Roman"/>
          <w:szCs w:val="20"/>
          <w:lang w:eastAsia="en-US"/>
        </w:rPr>
        <w:t>.</w:t>
      </w:r>
      <w:proofErr w:type="gramEnd"/>
      <w:r w:rsidRPr="009D7406">
        <w:rPr>
          <w:rFonts w:asciiTheme="minorHAnsi" w:hAnsiTheme="minorHAnsi" w:cs="Times New Roman"/>
          <w:szCs w:val="20"/>
          <w:lang w:eastAsia="en-US"/>
        </w:rPr>
        <w:t xml:space="preserve"> Jeres grænse, som er fastsat i vilkår L03-001 er 0,2 µg/m</w:t>
      </w:r>
      <w:r w:rsidRPr="00487B59">
        <w:rPr>
          <w:rFonts w:asciiTheme="minorHAnsi" w:hAnsiTheme="minorHAnsi" w:cs="Times New Roman"/>
          <w:szCs w:val="20"/>
          <w:lang w:eastAsia="en-US"/>
        </w:rPr>
        <w:t>3</w:t>
      </w:r>
      <w:r w:rsidRPr="009D7406">
        <w:rPr>
          <w:rFonts w:asciiTheme="minorHAnsi" w:hAnsiTheme="minorHAnsi" w:cs="Times New Roman"/>
          <w:szCs w:val="20"/>
          <w:lang w:eastAsia="en-US"/>
        </w:rPr>
        <w:t xml:space="preserve">, som I </w:t>
      </w:r>
      <w:r>
        <w:rPr>
          <w:rFonts w:asciiTheme="minorHAnsi" w:hAnsiTheme="minorHAnsi" w:cs="Times New Roman"/>
          <w:szCs w:val="20"/>
          <w:lang w:eastAsia="en-US"/>
        </w:rPr>
        <w:t xml:space="preserve">fortsat vil </w:t>
      </w:r>
      <w:r w:rsidRPr="009D7406">
        <w:rPr>
          <w:rFonts w:asciiTheme="minorHAnsi" w:hAnsiTheme="minorHAnsi" w:cs="Times New Roman"/>
          <w:szCs w:val="20"/>
          <w:lang w:eastAsia="en-US"/>
        </w:rPr>
        <w:t xml:space="preserve">overholde.   </w:t>
      </w:r>
    </w:p>
    <w:p w14:paraId="1F7BCA59" w14:textId="77777777" w:rsidR="009D7406" w:rsidRPr="00487B59" w:rsidRDefault="009D7406" w:rsidP="00751A4D"/>
    <w:p w14:paraId="4E08653D" w14:textId="18B4BBE1" w:rsidR="00751A4D" w:rsidRPr="00487B59" w:rsidRDefault="00751A4D" w:rsidP="00751A4D">
      <w:r w:rsidRPr="00751A4D">
        <w:rPr>
          <w:b/>
        </w:rPr>
        <w:t>Natur og plan</w:t>
      </w:r>
    </w:p>
    <w:p w14:paraId="3320BDE9" w14:textId="77777777" w:rsidR="00751A4D" w:rsidRPr="00751A4D" w:rsidRDefault="00751A4D" w:rsidP="00751A4D">
      <w:r w:rsidRPr="00751A4D">
        <w:t>Virksomheden er i et område, der i lokalplanen er udlagt til erhverv.</w:t>
      </w:r>
    </w:p>
    <w:p w14:paraId="0A226AF1" w14:textId="77777777" w:rsidR="00751A4D" w:rsidRPr="00751A4D" w:rsidRDefault="00751A4D" w:rsidP="00751A4D"/>
    <w:p w14:paraId="656D441D" w14:textId="77777777" w:rsidR="00751A4D" w:rsidRPr="00751A4D" w:rsidRDefault="00751A4D" w:rsidP="00751A4D">
      <w:r w:rsidRPr="00751A4D">
        <w:t xml:space="preserve">Alt det søgte kommer til at foregå indendørs. Der er desuden kun tale om en ubetydelig udvidelse af virksomhedens samlede aktiviteter på stedet. Kommunen vurderer derfor, at det </w:t>
      </w:r>
      <w:proofErr w:type="gramStart"/>
      <w:r w:rsidRPr="00751A4D">
        <w:t>søgte</w:t>
      </w:r>
      <w:proofErr w:type="gramEnd"/>
      <w:r w:rsidRPr="00751A4D">
        <w:t xml:space="preserve"> kun i ubetydeligt omfang vil påvirke bilag 4-arter og områder omfattet af naturbeskyttelsesloven §3. </w:t>
      </w:r>
    </w:p>
    <w:p w14:paraId="2BDAFEF4" w14:textId="77777777" w:rsidR="00751A4D" w:rsidRPr="00751A4D" w:rsidRDefault="00751A4D" w:rsidP="00751A4D">
      <w:pPr>
        <w:rPr>
          <w:b/>
        </w:rPr>
      </w:pPr>
    </w:p>
    <w:p w14:paraId="0B739822" w14:textId="6ADFFDBD" w:rsidR="00751A4D" w:rsidRPr="00487B59" w:rsidRDefault="00751A4D" w:rsidP="00751A4D">
      <w:pPr>
        <w:rPr>
          <w:b/>
        </w:rPr>
      </w:pPr>
      <w:r w:rsidRPr="00487B59">
        <w:rPr>
          <w:b/>
        </w:rPr>
        <w:t>Kommunens vurdering</w:t>
      </w:r>
    </w:p>
    <w:p w14:paraId="6C9FFA62" w14:textId="56A659AD" w:rsidR="00751A4D" w:rsidRPr="00487B59" w:rsidRDefault="00751A4D" w:rsidP="00751A4D">
      <w:r w:rsidRPr="00487B59">
        <w:t xml:space="preserve">Kommunen forventer at I med den nye </w:t>
      </w:r>
      <w:r w:rsidR="00487B59" w:rsidRPr="00487B59">
        <w:t xml:space="preserve">type </w:t>
      </w:r>
      <w:proofErr w:type="spellStart"/>
      <w:r w:rsidR="00487B59" w:rsidRPr="00487B59">
        <w:t>isocyanat</w:t>
      </w:r>
      <w:proofErr w:type="spellEnd"/>
      <w:r w:rsidRPr="00487B59">
        <w:t xml:space="preserve"> fortsat vil kunne overholde alle de gældende vilkår samt affaldsbekendtgørelsens krav. Der er derfor ikke brug for at meddele nye vilkår. </w:t>
      </w:r>
    </w:p>
    <w:p w14:paraId="50557DFB" w14:textId="77777777" w:rsidR="00751A4D" w:rsidRPr="00487B59" w:rsidRDefault="00751A4D" w:rsidP="00751A4D"/>
    <w:p w14:paraId="7ACEF41A" w14:textId="77777777" w:rsidR="00751A4D" w:rsidRPr="00487B59" w:rsidRDefault="00751A4D" w:rsidP="00751A4D">
      <w:r w:rsidRPr="00487B59">
        <w:rPr>
          <w:b/>
        </w:rPr>
        <w:t>Klagevejledning</w:t>
      </w:r>
    </w:p>
    <w:p w14:paraId="70777531" w14:textId="171EE29B" w:rsidR="00751A4D" w:rsidRPr="00487B59" w:rsidRDefault="00751A4D" w:rsidP="00751A4D">
      <w:r w:rsidRPr="00487B59">
        <w:t xml:space="preserve">I kan klage over afgørelsen. Ønsker I at klage, skal I senest den </w:t>
      </w:r>
      <w:r w:rsidR="00487B59" w:rsidRPr="00487B59">
        <w:t>23. maj</w:t>
      </w:r>
      <w:r w:rsidRPr="00487B59">
        <w:t xml:space="preserve"> 202</w:t>
      </w:r>
      <w:r w:rsidR="00487B59" w:rsidRPr="00487B59">
        <w:t>4</w:t>
      </w:r>
      <w:r w:rsidRPr="00487B59">
        <w:t xml:space="preserve"> have indtastet klagen i </w:t>
      </w:r>
      <w:hyperlink r:id="rId8" w:history="1">
        <w:r w:rsidRPr="00487B59">
          <w:t>Klageportalen</w:t>
        </w:r>
      </w:hyperlink>
      <w:r w:rsidRPr="00487B59">
        <w:t xml:space="preserve"> til Miljø- og Fødevareklagenævnet.</w:t>
      </w:r>
    </w:p>
    <w:p w14:paraId="31D7BA6F" w14:textId="77777777" w:rsidR="00751A4D" w:rsidRPr="00487B59" w:rsidRDefault="00751A4D" w:rsidP="00751A4D"/>
    <w:p w14:paraId="3C1801E0" w14:textId="77777777" w:rsidR="00751A4D" w:rsidRPr="00487B59" w:rsidRDefault="00751A4D" w:rsidP="00751A4D">
      <w:r w:rsidRPr="00487B59">
        <w:t>Visse interesseorganisationer kan også klage. Vi sender derfor kopi af afgørelsen til dem, der har ønsket det.</w:t>
      </w:r>
    </w:p>
    <w:p w14:paraId="000CC825" w14:textId="77777777" w:rsidR="00751A4D" w:rsidRPr="00487B59" w:rsidRDefault="00751A4D" w:rsidP="00751A4D"/>
    <w:p w14:paraId="0566D7C9" w14:textId="77777777" w:rsidR="00751A4D" w:rsidRPr="00487B59" w:rsidRDefault="00751A4D" w:rsidP="00751A4D">
      <w:r w:rsidRPr="00487B59">
        <w:t>Vi vurderer, at der ikke er nogen med en individuel interesse i sagen, og sætter derfor ikke en annonce på vores hjemmeside om sagen. Enhver dog desuden komme til at se kommunens dokumenter i denne sag.</w:t>
      </w:r>
    </w:p>
    <w:p w14:paraId="5570F12B" w14:textId="77777777" w:rsidR="00751A4D" w:rsidRPr="00487B59" w:rsidRDefault="00751A4D" w:rsidP="00751A4D"/>
    <w:p w14:paraId="68E0DA20" w14:textId="77777777" w:rsidR="00751A4D" w:rsidRPr="00751A4D" w:rsidRDefault="00751A4D" w:rsidP="00751A4D">
      <w:r w:rsidRPr="00487B59">
        <w:t xml:space="preserve">Hvis klagenævnet modtager en </w:t>
      </w:r>
      <w:proofErr w:type="gramStart"/>
      <w:r w:rsidRPr="00487B59">
        <w:t>klage</w:t>
      </w:r>
      <w:proofErr w:type="gramEnd"/>
      <w:r w:rsidRPr="00487B59">
        <w:t xml:space="preserve"> får både I og vi besked. Det koster for privatpersoner 900 kroner og for virksomheder og organisationer 1800 kroner at få klagen behandlet, og Klagenævnet sender en opkrævning. I får pengene tilbage, hvis I får helt eller delvist medhold i klagen.</w:t>
      </w:r>
    </w:p>
    <w:p w14:paraId="151CEDA5" w14:textId="77777777" w:rsidR="00751A4D" w:rsidRPr="00751A4D" w:rsidRDefault="00751A4D" w:rsidP="00751A4D"/>
    <w:p w14:paraId="11D59BA0" w14:textId="24122FCF" w:rsidR="00751A4D" w:rsidRPr="00751A4D" w:rsidRDefault="00751A4D" w:rsidP="00751A4D">
      <w:r w:rsidRPr="00751A4D">
        <w:t xml:space="preserve">Afgørelsen kan også bringes for domstolene inden den </w:t>
      </w:r>
      <w:r w:rsidR="00487B59">
        <w:t>25. oktober 2024</w:t>
      </w:r>
      <w:r w:rsidRPr="00751A4D">
        <w:t>.</w:t>
      </w:r>
    </w:p>
    <w:p w14:paraId="4AC003F2" w14:textId="77777777" w:rsidR="00751A4D" w:rsidRPr="00751A4D" w:rsidRDefault="00751A4D" w:rsidP="00751A4D"/>
    <w:p w14:paraId="436424F1" w14:textId="77777777" w:rsidR="00751A4D" w:rsidRPr="00751A4D" w:rsidRDefault="00751A4D" w:rsidP="00751A4D">
      <w:r w:rsidRPr="00751A4D">
        <w:t>Kopi:</w:t>
      </w:r>
    </w:p>
    <w:p w14:paraId="73EA1D12" w14:textId="77777777" w:rsidR="00751A4D" w:rsidRPr="00751A4D" w:rsidRDefault="00751A4D" w:rsidP="00751A4D">
      <w:pPr>
        <w:numPr>
          <w:ilvl w:val="0"/>
          <w:numId w:val="2"/>
        </w:numPr>
      </w:pPr>
      <w:r w:rsidRPr="00751A4D">
        <w:t>Danmarks naturfredningsforening (</w:t>
      </w:r>
      <w:hyperlink r:id="rId9" w:history="1">
        <w:r w:rsidRPr="00751A4D">
          <w:rPr>
            <w:rStyle w:val="Hyperlink"/>
          </w:rPr>
          <w:t>dn@dn.dk</w:t>
        </w:r>
      </w:hyperlink>
      <w:r w:rsidRPr="00751A4D">
        <w:t>)</w:t>
      </w:r>
    </w:p>
    <w:p w14:paraId="776A2E7A" w14:textId="77777777" w:rsidR="00751A4D" w:rsidRPr="00751A4D" w:rsidRDefault="00751A4D" w:rsidP="00751A4D">
      <w:pPr>
        <w:numPr>
          <w:ilvl w:val="0"/>
          <w:numId w:val="2"/>
        </w:numPr>
      </w:pPr>
      <w:r w:rsidRPr="00751A4D">
        <w:t>Styrelsen for Patientsikkerhed (</w:t>
      </w:r>
      <w:hyperlink r:id="rId10" w:history="1">
        <w:r w:rsidRPr="00751A4D">
          <w:rPr>
            <w:rStyle w:val="Hyperlink"/>
          </w:rPr>
          <w:t>stps@stps.dk</w:t>
        </w:r>
      </w:hyperlink>
      <w:r w:rsidRPr="00751A4D">
        <w:t>)</w:t>
      </w:r>
    </w:p>
    <w:p w14:paraId="3F85F0BC" w14:textId="77777777" w:rsidR="00751A4D" w:rsidRPr="00751A4D" w:rsidRDefault="00751A4D" w:rsidP="00751A4D">
      <w:pPr>
        <w:rPr>
          <w:b/>
          <w:bCs/>
        </w:rPr>
      </w:pPr>
    </w:p>
    <w:p w14:paraId="6282A8CC" w14:textId="77777777" w:rsidR="00751A4D" w:rsidRPr="00751A4D" w:rsidRDefault="00751A4D" w:rsidP="00751A4D"/>
    <w:p w14:paraId="49928867" w14:textId="77777777" w:rsidR="00751A4D" w:rsidRPr="00751A4D" w:rsidRDefault="00751A4D" w:rsidP="00751A4D">
      <w:r w:rsidRPr="00751A4D">
        <w:t>Med venlig hilsen</w:t>
      </w:r>
    </w:p>
    <w:p w14:paraId="1587BFA5" w14:textId="77777777" w:rsidR="00751A4D" w:rsidRPr="00751A4D" w:rsidRDefault="00751A4D" w:rsidP="00751A4D"/>
    <w:p w14:paraId="13CFE9D2" w14:textId="77777777" w:rsidR="00751A4D" w:rsidRPr="00751A4D" w:rsidRDefault="00751A4D" w:rsidP="00751A4D">
      <w:r w:rsidRPr="00751A4D">
        <w:lastRenderedPageBreak/>
        <w:t>Malene Kamstrup</w:t>
      </w:r>
    </w:p>
    <w:p w14:paraId="2A911CCA" w14:textId="2A49DEB4" w:rsidR="004A09AB" w:rsidRPr="00751A4D" w:rsidRDefault="00751A4D" w:rsidP="00751A4D">
      <w:r w:rsidRPr="00751A4D">
        <w:t>Ingeniør</w:t>
      </w:r>
    </w:p>
    <w:p w14:paraId="1C0A48C0" w14:textId="77777777" w:rsidR="00E63AE4" w:rsidRPr="00751A4D" w:rsidRDefault="00E63AE4" w:rsidP="00B51C65"/>
    <w:p w14:paraId="2C49E506" w14:textId="3BA06AD2" w:rsidR="00E71C9F" w:rsidRPr="00751A4D" w:rsidRDefault="00E71C9F" w:rsidP="00751A4D"/>
    <w:tbl>
      <w:tblPr>
        <w:tblpPr w:bottomFromText="170" w:vertAnchor="page" w:horzAnchor="page" w:tblpX="1260" w:tblpY="1485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ampagneindhold"/>
        <w:tblDescription w:val="Aktuelt kampagneindhold"/>
      </w:tblPr>
      <w:tblGrid>
        <w:gridCol w:w="7371"/>
      </w:tblGrid>
      <w:tr w:rsidR="003B06CF" w:rsidRPr="00751A4D" w14:paraId="26B3B4BC" w14:textId="77777777" w:rsidTr="002C7C88">
        <w:trPr>
          <w:trHeight w:hRule="exact" w:val="851"/>
          <w:tblHeader/>
        </w:trPr>
        <w:tc>
          <w:tcPr>
            <w:tcW w:w="7371" w:type="dxa"/>
            <w:vAlign w:val="bottom"/>
          </w:tcPr>
          <w:p w14:paraId="29E3E422" w14:textId="77777777" w:rsidR="003B06CF" w:rsidRPr="00751A4D" w:rsidRDefault="003B06CF" w:rsidP="002C7C88">
            <w:pPr>
              <w:pStyle w:val="Kampagne"/>
            </w:pPr>
          </w:p>
        </w:tc>
      </w:tr>
    </w:tbl>
    <w:p w14:paraId="5729559B" w14:textId="77777777" w:rsidR="003B06CF" w:rsidRPr="00751A4D" w:rsidRDefault="003B06CF" w:rsidP="00CC21C1"/>
    <w:sectPr w:rsidR="003B06CF" w:rsidRPr="00751A4D" w:rsidSect="00F269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8" w:right="3232" w:bottom="851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0B4A" w14:textId="77777777" w:rsidR="00751A4D" w:rsidRPr="00751A4D" w:rsidRDefault="00751A4D" w:rsidP="00413091">
      <w:pPr>
        <w:spacing w:line="240" w:lineRule="auto"/>
      </w:pPr>
      <w:r w:rsidRPr="00751A4D">
        <w:separator/>
      </w:r>
    </w:p>
  </w:endnote>
  <w:endnote w:type="continuationSeparator" w:id="0">
    <w:p w14:paraId="31F3E8EE" w14:textId="77777777" w:rsidR="00751A4D" w:rsidRPr="00751A4D" w:rsidRDefault="00751A4D" w:rsidP="00413091">
      <w:pPr>
        <w:spacing w:line="240" w:lineRule="auto"/>
      </w:pPr>
      <w:r w:rsidRPr="00751A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64CC" w14:textId="77777777" w:rsidR="00751A4D" w:rsidRDefault="00751A4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8E65" w14:textId="77777777" w:rsidR="00751A4D" w:rsidRDefault="00751A4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394C" w14:textId="77777777" w:rsidR="00751A4D" w:rsidRDefault="00751A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6350" w14:textId="77777777" w:rsidR="00751A4D" w:rsidRPr="00751A4D" w:rsidRDefault="00751A4D" w:rsidP="00413091">
      <w:pPr>
        <w:spacing w:line="240" w:lineRule="auto"/>
      </w:pPr>
      <w:r w:rsidRPr="00751A4D">
        <w:separator/>
      </w:r>
    </w:p>
  </w:footnote>
  <w:footnote w:type="continuationSeparator" w:id="0">
    <w:p w14:paraId="7891872A" w14:textId="77777777" w:rsidR="00751A4D" w:rsidRPr="00751A4D" w:rsidRDefault="00751A4D" w:rsidP="00413091">
      <w:pPr>
        <w:spacing w:line="240" w:lineRule="auto"/>
      </w:pPr>
      <w:r w:rsidRPr="00751A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DF39" w14:textId="77777777" w:rsidR="00751A4D" w:rsidRDefault="00751A4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 og afsender"/>
      <w:tblDescription w:val="Sidetal og afsender"/>
    </w:tblPr>
    <w:tblGrid>
      <w:gridCol w:w="2268"/>
    </w:tblGrid>
    <w:tr w:rsidR="00654F3D" w:rsidRPr="00751A4D" w14:paraId="6137A5A6" w14:textId="77777777" w:rsidTr="00B51C65">
      <w:trPr>
        <w:trHeight w:hRule="exact" w:val="397"/>
      </w:trPr>
      <w:tc>
        <w:tcPr>
          <w:tcW w:w="2268" w:type="dxa"/>
        </w:tcPr>
        <w:p w14:paraId="6633830E" w14:textId="77777777" w:rsidR="00654F3D" w:rsidRPr="00751A4D" w:rsidRDefault="00654F3D" w:rsidP="00B51C65">
          <w:pPr>
            <w:pStyle w:val="SidetalTop"/>
          </w:pPr>
          <w:r w:rsidRPr="00751A4D">
            <w:t xml:space="preserve">SIDE </w:t>
          </w:r>
          <w:r w:rsidRPr="00751A4D">
            <w:fldChar w:fldCharType="begin"/>
          </w:r>
          <w:r w:rsidRPr="00751A4D">
            <w:instrText>PAGE   \* MERGEFORMAT</w:instrText>
          </w:r>
          <w:r w:rsidRPr="00751A4D">
            <w:fldChar w:fldCharType="separate"/>
          </w:r>
          <w:r w:rsidRPr="00751A4D">
            <w:rPr>
              <w:noProof/>
            </w:rPr>
            <w:t>2</w:t>
          </w:r>
          <w:r w:rsidRPr="00751A4D">
            <w:fldChar w:fldCharType="end"/>
          </w:r>
        </w:p>
      </w:tc>
    </w:tr>
    <w:tr w:rsidR="00654F3D" w:rsidRPr="00751A4D" w14:paraId="15DBDC81" w14:textId="77777777" w:rsidTr="00B51C65">
      <w:trPr>
        <w:trHeight w:hRule="exact" w:val="737"/>
      </w:trPr>
      <w:tc>
        <w:tcPr>
          <w:tcW w:w="2268" w:type="dxa"/>
        </w:tcPr>
        <w:p w14:paraId="2EDAAAEC" w14:textId="77777777" w:rsidR="00654F3D" w:rsidRPr="00751A4D" w:rsidRDefault="00751A4D" w:rsidP="00751A4D">
          <w:pPr>
            <w:pStyle w:val="Kolofon"/>
          </w:pPr>
          <w:r w:rsidRPr="00751A4D">
            <w:rPr>
              <w:rFonts w:ascii="Calibri" w:hAnsi="Calibri" w:cs="Calibri"/>
            </w:rPr>
            <w:t>Helsingør Kommune</w:t>
          </w:r>
        </w:p>
      </w:tc>
    </w:tr>
  </w:tbl>
  <w:p w14:paraId="2EA70041" w14:textId="77777777" w:rsidR="00654F3D" w:rsidRPr="00751A4D" w:rsidRDefault="00654F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ED4E" w14:textId="77777777" w:rsidR="00654F3D" w:rsidRPr="00751A4D" w:rsidRDefault="00751A4D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7CF75BAF" wp14:editId="3885312D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457850" w14:textId="77777777" w:rsidR="00654F3D" w:rsidRPr="00751A4D" w:rsidRDefault="00654F3D">
    <w:pPr>
      <w:pStyle w:val="Sidehoved"/>
      <w:rPr>
        <w:rFonts w:ascii="Arial" w:hAnsi="Arial" w:cs="Arial"/>
        <w:sz w:val="20"/>
      </w:rPr>
    </w:pPr>
  </w:p>
  <w:p w14:paraId="402590FF" w14:textId="77777777" w:rsidR="00654F3D" w:rsidRPr="00751A4D" w:rsidRDefault="00654F3D">
    <w:pPr>
      <w:pStyle w:val="Sidehoved"/>
      <w:rPr>
        <w:rFonts w:ascii="Arial" w:hAnsi="Arial" w:cs="Arial"/>
        <w:sz w:val="20"/>
      </w:rPr>
    </w:pPr>
  </w:p>
  <w:p w14:paraId="7C384AE5" w14:textId="77777777" w:rsidR="00654F3D" w:rsidRPr="00751A4D" w:rsidRDefault="00654F3D" w:rsidP="004C79E7">
    <w:pPr>
      <w:pStyle w:val="Sidehoved"/>
      <w:rPr>
        <w:rFonts w:ascii="Arial" w:hAnsi="Arial" w:cs="Arial"/>
        <w:sz w:val="20"/>
      </w:rPr>
    </w:pPr>
  </w:p>
  <w:p w14:paraId="169E1F3E" w14:textId="77777777" w:rsidR="00654F3D" w:rsidRPr="00751A4D" w:rsidRDefault="00654F3D">
    <w:pPr>
      <w:pStyle w:val="Sidehoved"/>
      <w:rPr>
        <w:rFonts w:ascii="Arial" w:hAnsi="Arial" w:cs="Arial"/>
        <w:sz w:val="20"/>
      </w:rPr>
    </w:pPr>
  </w:p>
  <w:p w14:paraId="4B213E4D" w14:textId="77777777" w:rsidR="00654F3D" w:rsidRPr="00751A4D" w:rsidRDefault="00654F3D">
    <w:pPr>
      <w:pStyle w:val="Sidehoved"/>
      <w:rPr>
        <w:rFonts w:ascii="Arial" w:hAnsi="Arial" w:cs="Arial"/>
      </w:rPr>
    </w:pPr>
  </w:p>
  <w:p w14:paraId="555FF354" w14:textId="77777777" w:rsidR="00784C0A" w:rsidRPr="00751A4D" w:rsidRDefault="00784C0A">
    <w:pPr>
      <w:pStyle w:val="Sidehoved"/>
      <w:rPr>
        <w:rFonts w:ascii="Arial" w:hAnsi="Arial" w:cs="Arial"/>
        <w:sz w:val="3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A726F"/>
    <w:multiLevelType w:val="hybridMultilevel"/>
    <w:tmpl w:val="D2EE8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0442E"/>
    <w:multiLevelType w:val="hybridMultilevel"/>
    <w:tmpl w:val="D1B819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86670088">
    <w:abstractNumId w:val="0"/>
  </w:num>
  <w:num w:numId="2" w16cid:durableId="1243493431">
    <w:abstractNumId w:val="3"/>
  </w:num>
  <w:num w:numId="3" w16cid:durableId="1319305999">
    <w:abstractNumId w:val="1"/>
  </w:num>
  <w:num w:numId="4" w16cid:durableId="11928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16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aHiTj/eUJrdxeBc6nt9V+ShGeH/VLP/gm5KRZZK1/0M7RLIE5lhhbqRwt1bse2BZ"/>
    <w:docVar w:name="Encrypted_DocHeader" w:val="BeJBmJ7Z3/BF9WFlIWWGGw=="/>
    <w:docVar w:name="Encrypted_DocumentChangeThisVar" w:val="Go1BF8BBsJqqGsR1izlsvQ=="/>
    <w:docVar w:name="IntegrationType" w:val="StandAlone"/>
    <w:docVar w:name="IsDocument" w:val=" "/>
  </w:docVars>
  <w:rsids>
    <w:rsidRoot w:val="00751A4D"/>
    <w:rsid w:val="000001A2"/>
    <w:rsid w:val="000006FB"/>
    <w:rsid w:val="0000626E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5AF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A52B9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1F7A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49CD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C760A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751A5"/>
    <w:rsid w:val="00275E8F"/>
    <w:rsid w:val="00280B4D"/>
    <w:rsid w:val="00280DFD"/>
    <w:rsid w:val="00286059"/>
    <w:rsid w:val="00286CD4"/>
    <w:rsid w:val="0029120B"/>
    <w:rsid w:val="002939CB"/>
    <w:rsid w:val="0029518B"/>
    <w:rsid w:val="002A36CC"/>
    <w:rsid w:val="002A4DC5"/>
    <w:rsid w:val="002A7AEC"/>
    <w:rsid w:val="002B67D3"/>
    <w:rsid w:val="002C0779"/>
    <w:rsid w:val="002C5557"/>
    <w:rsid w:val="002C7C88"/>
    <w:rsid w:val="002D1E0C"/>
    <w:rsid w:val="002E3170"/>
    <w:rsid w:val="002E4D31"/>
    <w:rsid w:val="002F20E5"/>
    <w:rsid w:val="003009AC"/>
    <w:rsid w:val="00311CF8"/>
    <w:rsid w:val="00313914"/>
    <w:rsid w:val="00313A10"/>
    <w:rsid w:val="00313FA5"/>
    <w:rsid w:val="003232BD"/>
    <w:rsid w:val="00336DDD"/>
    <w:rsid w:val="00340BA9"/>
    <w:rsid w:val="00351A1F"/>
    <w:rsid w:val="00355570"/>
    <w:rsid w:val="00375263"/>
    <w:rsid w:val="003755AF"/>
    <w:rsid w:val="00376432"/>
    <w:rsid w:val="003841DB"/>
    <w:rsid w:val="003857E3"/>
    <w:rsid w:val="003921BB"/>
    <w:rsid w:val="00392643"/>
    <w:rsid w:val="0039339D"/>
    <w:rsid w:val="003A1CBA"/>
    <w:rsid w:val="003A4C3E"/>
    <w:rsid w:val="003B06CF"/>
    <w:rsid w:val="003B5F24"/>
    <w:rsid w:val="003B7D09"/>
    <w:rsid w:val="003B7E31"/>
    <w:rsid w:val="003D1603"/>
    <w:rsid w:val="003D4338"/>
    <w:rsid w:val="003E2590"/>
    <w:rsid w:val="003E4D70"/>
    <w:rsid w:val="003F58ED"/>
    <w:rsid w:val="0040079C"/>
    <w:rsid w:val="004041B9"/>
    <w:rsid w:val="004106DA"/>
    <w:rsid w:val="004112C5"/>
    <w:rsid w:val="00413091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87B59"/>
    <w:rsid w:val="00491BE5"/>
    <w:rsid w:val="004966A5"/>
    <w:rsid w:val="004A09AB"/>
    <w:rsid w:val="004A1512"/>
    <w:rsid w:val="004B3AC2"/>
    <w:rsid w:val="004C1E31"/>
    <w:rsid w:val="004C79E7"/>
    <w:rsid w:val="004C7F4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5635E"/>
    <w:rsid w:val="005606A9"/>
    <w:rsid w:val="005612C8"/>
    <w:rsid w:val="00561E70"/>
    <w:rsid w:val="00564896"/>
    <w:rsid w:val="0056579A"/>
    <w:rsid w:val="00570325"/>
    <w:rsid w:val="00573976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5F42A7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54F3D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3E00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5A08"/>
    <w:rsid w:val="00737A23"/>
    <w:rsid w:val="007412D8"/>
    <w:rsid w:val="00751A4D"/>
    <w:rsid w:val="00754E01"/>
    <w:rsid w:val="00763FFB"/>
    <w:rsid w:val="007648A6"/>
    <w:rsid w:val="00772872"/>
    <w:rsid w:val="00776F2B"/>
    <w:rsid w:val="0077702A"/>
    <w:rsid w:val="007814F3"/>
    <w:rsid w:val="00784C0A"/>
    <w:rsid w:val="00796243"/>
    <w:rsid w:val="007B31D7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E4A"/>
    <w:rsid w:val="00876ADC"/>
    <w:rsid w:val="008819E3"/>
    <w:rsid w:val="00886A41"/>
    <w:rsid w:val="00887ECE"/>
    <w:rsid w:val="00887F6C"/>
    <w:rsid w:val="0089028F"/>
    <w:rsid w:val="00894AED"/>
    <w:rsid w:val="00895030"/>
    <w:rsid w:val="0089532E"/>
    <w:rsid w:val="00897044"/>
    <w:rsid w:val="008A603C"/>
    <w:rsid w:val="008B0177"/>
    <w:rsid w:val="008B102C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176E0"/>
    <w:rsid w:val="00921087"/>
    <w:rsid w:val="00926816"/>
    <w:rsid w:val="00926DA1"/>
    <w:rsid w:val="009315F8"/>
    <w:rsid w:val="00931E56"/>
    <w:rsid w:val="009338EA"/>
    <w:rsid w:val="009424CA"/>
    <w:rsid w:val="00952DA9"/>
    <w:rsid w:val="00954434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D7406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12A7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2708"/>
    <w:rsid w:val="00B93511"/>
    <w:rsid w:val="00BA1FA8"/>
    <w:rsid w:val="00BA2F80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922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5C4E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760F6"/>
    <w:rsid w:val="00E83EA6"/>
    <w:rsid w:val="00E83FAF"/>
    <w:rsid w:val="00E94930"/>
    <w:rsid w:val="00E96D83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EF2A3D"/>
    <w:rsid w:val="00F03C20"/>
    <w:rsid w:val="00F073C3"/>
    <w:rsid w:val="00F10D35"/>
    <w:rsid w:val="00F1440E"/>
    <w:rsid w:val="00F1462E"/>
    <w:rsid w:val="00F14752"/>
    <w:rsid w:val="00F2284B"/>
    <w:rsid w:val="00F24046"/>
    <w:rsid w:val="00F26994"/>
    <w:rsid w:val="00F27D10"/>
    <w:rsid w:val="00F36A05"/>
    <w:rsid w:val="00F42313"/>
    <w:rsid w:val="00F45F72"/>
    <w:rsid w:val="00F46057"/>
    <w:rsid w:val="00F47AAF"/>
    <w:rsid w:val="00F51592"/>
    <w:rsid w:val="00F52518"/>
    <w:rsid w:val="00F57392"/>
    <w:rsid w:val="00F6177B"/>
    <w:rsid w:val="00F71A8D"/>
    <w:rsid w:val="00F71FA0"/>
    <w:rsid w:val="00F828B4"/>
    <w:rsid w:val="00F8635F"/>
    <w:rsid w:val="00F921F4"/>
    <w:rsid w:val="00F93479"/>
    <w:rsid w:val="00FA3D3D"/>
    <w:rsid w:val="00FB48EF"/>
    <w:rsid w:val="00FB7144"/>
    <w:rsid w:val="00FC0D2E"/>
    <w:rsid w:val="00FC4F03"/>
    <w:rsid w:val="00FC73D2"/>
    <w:rsid w:val="00FD05D8"/>
    <w:rsid w:val="00FD2276"/>
    <w:rsid w:val="00FE0E81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A5090"/>
  <w15:docId w15:val="{E24B07DC-21D9-4539-8C31-73B998C0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751A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D7406"/>
    <w:pPr>
      <w:spacing w:line="240" w:lineRule="auto"/>
    </w:pPr>
    <w:rPr>
      <w:rFonts w:ascii="Calibri" w:hAnsi="Calibri" w:cs="Calibri"/>
      <w:szCs w:val="22"/>
      <w:lang w:eastAsia="da-DK"/>
    </w:rPr>
  </w:style>
  <w:style w:type="paragraph" w:customStyle="1" w:styleId="elementtoproof">
    <w:name w:val="elementtoproof"/>
    <w:basedOn w:val="Normal"/>
    <w:uiPriority w:val="99"/>
    <w:semiHidden/>
    <w:rsid w:val="009D7406"/>
    <w:pPr>
      <w:spacing w:line="240" w:lineRule="auto"/>
    </w:pPr>
    <w:rPr>
      <w:rFonts w:ascii="Calibri" w:hAnsi="Calibri" w:cs="Calibri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ps@stps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@dn.dk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6845-A773-4376-A3FD-572843AF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3</Pages>
  <Words>642</Words>
  <Characters>3435</Characters>
  <Application>Microsoft Office Word</Application>
  <DocSecurity>0</DocSecurity>
  <Lines>114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Malene Kamstrup</dc:creator>
  <cp:lastModifiedBy>Malene Kamstrup</cp:lastModifiedBy>
  <cp:revision>2</cp:revision>
  <cp:lastPrinted>2024-04-25T07:15:00Z</cp:lastPrinted>
  <dcterms:created xsi:type="dcterms:W3CDTF">2024-04-25T07:16:00Z</dcterms:created>
  <dcterms:modified xsi:type="dcterms:W3CDTF">2024-04-25T07:16:00Z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{C7608620-50A8-41BA-BC91-85D1BCE598FC}</vt:lpwstr>
  </property>
</Properties>
</file>