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6D" w:rsidRDefault="00EC6E6D" w:rsidP="00EC6E6D">
      <w:pPr>
        <w:ind w:left="426" w:right="-1276"/>
      </w:pPr>
      <w:bookmarkStart w:id="0" w:name="_GoBack"/>
      <w:bookmarkEnd w:id="0"/>
    </w:p>
    <w:p w:rsidR="00EC6E6D" w:rsidRDefault="00EC6E6D" w:rsidP="00EC6E6D">
      <w:pPr>
        <w:ind w:left="426" w:right="-1276"/>
      </w:pPr>
    </w:p>
    <w:p w:rsidR="00EC6E6D" w:rsidRDefault="00EC6E6D" w:rsidP="00EC6E6D">
      <w:pPr>
        <w:ind w:left="426" w:right="-1276"/>
      </w:pPr>
    </w:p>
    <w:p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1" w:name="site_site_name"/>
      <w:bookmarkEnd w:id="1"/>
      <w:r w:rsidR="00336E73">
        <w:rPr>
          <w:rFonts w:ascii="Arial" w:hAnsi="Arial" w:cs="Arial"/>
          <w:sz w:val="40"/>
          <w:szCs w:val="40"/>
        </w:rPr>
        <w:t>Nibe Produktforretning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site_address"/>
      <w:bookmarkEnd w:id="2"/>
      <w:r w:rsidR="00336E73">
        <w:rPr>
          <w:rFonts w:ascii="Arial" w:hAnsi="Arial" w:cs="Arial"/>
          <w:sz w:val="40"/>
          <w:szCs w:val="40"/>
        </w:rPr>
        <w:t>Aalborgvej 55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3" w:name="site_postal_codes_id"/>
      <w:bookmarkEnd w:id="3"/>
      <w:r w:rsidR="00336E73">
        <w:rPr>
          <w:rFonts w:ascii="Arial" w:hAnsi="Arial" w:cs="Arial"/>
          <w:sz w:val="40"/>
          <w:szCs w:val="40"/>
        </w:rPr>
        <w:t>9240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4" w:name="postal_codes_postal_codes_name"/>
      <w:bookmarkEnd w:id="4"/>
      <w:r w:rsidR="00336E73">
        <w:rPr>
          <w:rFonts w:ascii="Arial" w:hAnsi="Arial" w:cs="Arial"/>
          <w:sz w:val="40"/>
          <w:szCs w:val="40"/>
        </w:rPr>
        <w:t>Nibe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:rsidR="00EC6E6D" w:rsidRPr="00D04F95" w:rsidRDefault="00EC6E6D" w:rsidP="00EC6E6D">
      <w:pPr>
        <w:rPr>
          <w:sz w:val="22"/>
        </w:rPr>
      </w:pPr>
    </w:p>
    <w:p w:rsidR="00EC6E6D" w:rsidRDefault="00EC6E6D" w:rsidP="00EC6E6D">
      <w:pPr>
        <w:ind w:left="851" w:hanging="851"/>
        <w:rPr>
          <w:sz w:val="22"/>
        </w:rPr>
      </w:pPr>
    </w:p>
    <w:p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EC6E6D" w:rsidRPr="00245E8B" w:rsidRDefault="00336E73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ind_inspec_real_act_date"/>
            <w:bookmarkEnd w:id="5"/>
            <w:r>
              <w:rPr>
                <w:rFonts w:ascii="Arial" w:hAnsi="Arial" w:cs="Arial"/>
                <w:sz w:val="22"/>
                <w:szCs w:val="22"/>
              </w:rPr>
              <w:t>02.10.2018</w:t>
            </w:r>
          </w:p>
        </w:tc>
      </w:tr>
      <w:tr w:rsidR="00EC6E6D" w:rsidRPr="00245E8B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:rsidR="00EC6E6D" w:rsidRPr="00245E8B" w:rsidRDefault="00336E73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6" w:name="ind_inspec_types_inspec_type_name"/>
            <w:bookmarkEnd w:id="6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:rsidR="00EC6E6D" w:rsidRPr="00245E8B" w:rsidRDefault="00336E73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telephone"/>
            <w:bookmarkEnd w:id="7"/>
            <w:r>
              <w:rPr>
                <w:rFonts w:ascii="Arial" w:hAnsi="Arial" w:cs="Arial"/>
                <w:sz w:val="22"/>
                <w:szCs w:val="22"/>
              </w:rPr>
              <w:t>98351854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EC6E6D" w:rsidRPr="00245E8B" w:rsidRDefault="00336E73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central_company_no"/>
            <w:bookmarkEnd w:id="8"/>
            <w:r>
              <w:rPr>
                <w:rFonts w:ascii="Arial" w:hAnsi="Arial" w:cs="Arial"/>
                <w:sz w:val="22"/>
                <w:szCs w:val="22"/>
              </w:rPr>
              <w:t>25499476</w:t>
            </w:r>
          </w:p>
        </w:tc>
      </w:tr>
      <w:tr w:rsidR="00EC6E6D" w:rsidRPr="00245E8B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C6E6D" w:rsidRPr="00245E8B" w:rsidRDefault="00336E73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ind_industry_email"/>
            <w:bookmarkEnd w:id="9"/>
            <w:r>
              <w:rPr>
                <w:rFonts w:ascii="Arial" w:hAnsi="Arial" w:cs="Arial"/>
                <w:sz w:val="22"/>
                <w:szCs w:val="22"/>
              </w:rPr>
              <w:t>info@skrotten.dk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:rsidR="00EC6E6D" w:rsidRPr="00245E8B" w:rsidRDefault="00336E73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10" w:name="ind_industry_company_no"/>
            <w:bookmarkEnd w:id="10"/>
            <w:r>
              <w:rPr>
                <w:rFonts w:ascii="Arial" w:hAnsi="Arial" w:cs="Arial"/>
                <w:sz w:val="22"/>
                <w:szCs w:val="22"/>
              </w:rPr>
              <w:t>1007779018</w:t>
            </w:r>
          </w:p>
          <w:p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:rsidR="00EC6E6D" w:rsidRPr="00F94A99" w:rsidRDefault="00336E73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ind_industry_main_type"/>
            <w:bookmarkEnd w:id="11"/>
            <w:r>
              <w:rPr>
                <w:rFonts w:ascii="Arial" w:hAnsi="Arial" w:cs="Arial"/>
                <w:sz w:val="22"/>
                <w:szCs w:val="22"/>
              </w:rPr>
              <w:t>K212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2" w:name="ind_indtypes_ind_type_name"/>
            <w:bookmarkEnd w:id="12"/>
            <w:r>
              <w:rPr>
                <w:rFonts w:ascii="Arial" w:hAnsi="Arial" w:cs="Arial"/>
                <w:sz w:val="22"/>
                <w:szCs w:val="22"/>
              </w:rPr>
              <w:t>Midlertidig oplagring mv Ikke-farligt, ikke bilag1</w:t>
            </w:r>
          </w:p>
        </w:tc>
      </w:tr>
      <w:tr w:rsidR="00EC6E6D" w:rsidRPr="00F94A99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:rsidR="00EC6E6D" w:rsidRPr="00F94A99" w:rsidRDefault="00D85C0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3" w:name="miljoegodkend"/>
            <w:bookmarkStart w:id="14" w:name="ind_industry_approval"/>
            <w:bookmarkEnd w:id="13"/>
            <w:bookmarkEnd w:id="14"/>
            <w:r>
              <w:rPr>
                <w:rFonts w:ascii="Arial" w:hAnsi="Arial" w:cs="Arial"/>
                <w:sz w:val="22"/>
                <w:szCs w:val="22"/>
              </w:rPr>
              <w:t>15.04.2013</w:t>
            </w:r>
            <w:r>
              <w:rPr>
                <w:rFonts w:ascii="Arial" w:hAnsi="Arial" w:cs="Arial"/>
                <w:sz w:val="22"/>
                <w:szCs w:val="22"/>
              </w:rPr>
              <w:br/>
              <w:t>28.04.2014 (tillægsgodkendelse)</w:t>
            </w:r>
          </w:p>
        </w:tc>
      </w:tr>
      <w:tr w:rsidR="00EC6E6D" w:rsidRPr="00F94A99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5" w:name="ind_industry_ww_approval"/>
            <w:bookmarkEnd w:id="15"/>
          </w:p>
        </w:tc>
      </w:tr>
    </w:tbl>
    <w:p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6" w:name="_Toc54669301"/>
    </w:p>
    <w:p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336E73" w:rsidRPr="00F94A99" w:rsidTr="00336E73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:rsidR="00336E73" w:rsidRDefault="00336E73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ind_enforce_enforce_date"/>
            <w:bookmarkStart w:id="18" w:name="ind_enforce_enforce_date_25"/>
            <w:bookmarkEnd w:id="17"/>
            <w:bookmarkEnd w:id="18"/>
            <w:r>
              <w:rPr>
                <w:rFonts w:ascii="Arial" w:hAnsi="Arial" w:cs="Arial"/>
                <w:sz w:val="20"/>
                <w:szCs w:val="20"/>
              </w:rPr>
              <w:t>15-12-2015</w:t>
            </w:r>
          </w:p>
        </w:tc>
        <w:tc>
          <w:tcPr>
            <w:tcW w:w="1134" w:type="dxa"/>
          </w:tcPr>
          <w:p w:rsidR="00336E73" w:rsidRDefault="00336E73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9" w:name="ind_enforce_enforce_date_26"/>
            <w:bookmarkEnd w:id="19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:rsidR="00336E73" w:rsidRPr="00CE67CB" w:rsidRDefault="00D23E60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enforce_date_27"/>
            <w:bookmarkEnd w:id="20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:rsidR="00336E73" w:rsidRDefault="00336E73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" w:name="ind_enforce_enforce_date_28"/>
            <w:bookmarkEnd w:id="21"/>
            <w:r>
              <w:rPr>
                <w:rFonts w:ascii="Arial" w:hAnsi="Arial" w:cs="Arial"/>
                <w:sz w:val="20"/>
                <w:szCs w:val="20"/>
              </w:rPr>
              <w:t>Blyakkumulatorer</w:t>
            </w:r>
          </w:p>
        </w:tc>
      </w:tr>
      <w:tr w:rsidR="00336E73" w:rsidRPr="00F94A99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:rsidR="00336E73" w:rsidRDefault="00336E73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force_enforce_date_29"/>
            <w:bookmarkEnd w:id="22"/>
            <w:r>
              <w:rPr>
                <w:rFonts w:ascii="Arial" w:hAnsi="Arial" w:cs="Arial"/>
                <w:sz w:val="20"/>
                <w:szCs w:val="20"/>
              </w:rPr>
              <w:t>15-12-2015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36E73" w:rsidRDefault="00336E73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23" w:name="ind_enforce_enforce_date_30"/>
            <w:bookmarkEnd w:id="23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336E73" w:rsidRPr="00CE67CB" w:rsidRDefault="00D23E60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" w:name="ind_enforce_enforce_date_31"/>
            <w:bookmarkEnd w:id="24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:rsidR="00336E73" w:rsidRDefault="00D23E60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Egenkontrol</w:t>
            </w:r>
          </w:p>
        </w:tc>
      </w:tr>
    </w:tbl>
    <w:p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6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6E73" w:rsidRDefault="00336E73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5" w:name="ind_descr_product_descr_process"/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Virksomheden er dels autoophugger (K209) og dels produkthandler (K212). </w:t>
            </w:r>
          </w:p>
          <w:p w:rsidR="00336E73" w:rsidRDefault="00336E73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miljøbehandles ca. </w:t>
            </w:r>
            <w:r w:rsidR="00D23E60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biler årligt</w:t>
            </w:r>
            <w:r w:rsidR="00D23E60">
              <w:rPr>
                <w:rFonts w:ascii="Arial" w:hAnsi="Arial" w:cs="Arial"/>
                <w:sz w:val="20"/>
                <w:szCs w:val="20"/>
              </w:rPr>
              <w:t xml:space="preserve"> (2018) og har indtil videre miljøbehandlet 4 biler</w:t>
            </w:r>
            <w:r w:rsidR="00FB138B">
              <w:rPr>
                <w:rFonts w:ascii="Arial" w:hAnsi="Arial" w:cs="Arial"/>
                <w:sz w:val="20"/>
                <w:szCs w:val="20"/>
              </w:rPr>
              <w:t xml:space="preserve"> i 2018</w:t>
            </w:r>
            <w:r>
              <w:rPr>
                <w:rFonts w:ascii="Arial" w:hAnsi="Arial" w:cs="Arial"/>
                <w:sz w:val="20"/>
                <w:szCs w:val="20"/>
              </w:rPr>
              <w:t xml:space="preserve">. Bilerne behandles i værkstedhal. </w:t>
            </w:r>
          </w:p>
          <w:p w:rsidR="00336E73" w:rsidRDefault="00336E73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Produkthandlen modtager ca. 4000 tons skrot/jern årligt. Jernet aflæsses midt på pladsen på jernplads som ligger på bar jord ved en rampe. Jernet sorteres og opbevares i containere og klargøres til videre forarbejdning.</w:t>
            </w:r>
            <w:r w:rsidR="00FB138B">
              <w:rPr>
                <w:rFonts w:ascii="Arial" w:hAnsi="Arial" w:cs="Arial"/>
                <w:sz w:val="20"/>
                <w:szCs w:val="20"/>
              </w:rPr>
              <w:t xml:space="preserve"> Inden aflæsning frasorterer virksomheden jern og metal, der kan indeholde olie og væsker, ved deres modtagekontrol.</w:t>
            </w:r>
          </w:p>
          <w:p w:rsidR="00336E73" w:rsidRDefault="006A474B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har 1 lastbil</w:t>
            </w:r>
            <w:r w:rsidR="00336E73">
              <w:rPr>
                <w:rFonts w:ascii="Arial" w:hAnsi="Arial" w:cs="Arial"/>
                <w:sz w:val="20"/>
                <w:szCs w:val="20"/>
              </w:rPr>
              <w:t xml:space="preserve"> og 1 varebil til at hente og bringe</w:t>
            </w:r>
            <w:r w:rsidR="00FB138B">
              <w:rPr>
                <w:rFonts w:ascii="Arial" w:hAnsi="Arial" w:cs="Arial"/>
                <w:sz w:val="20"/>
                <w:szCs w:val="20"/>
              </w:rPr>
              <w:t xml:space="preserve"> jern/metal, 2</w:t>
            </w:r>
            <w:r w:rsidR="00336E73">
              <w:rPr>
                <w:rFonts w:ascii="Arial" w:hAnsi="Arial" w:cs="Arial"/>
                <w:sz w:val="20"/>
                <w:szCs w:val="20"/>
              </w:rPr>
              <w:t xml:space="preserve"> gummigede</w:t>
            </w:r>
            <w:r w:rsidR="00FB138B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og 1</w:t>
            </w:r>
            <w:r w:rsidR="00336E73">
              <w:rPr>
                <w:rFonts w:ascii="Arial" w:hAnsi="Arial" w:cs="Arial"/>
                <w:sz w:val="20"/>
                <w:szCs w:val="20"/>
              </w:rPr>
              <w:t xml:space="preserve"> gravemaskine anvendes på pladsen.</w:t>
            </w:r>
          </w:p>
          <w:p w:rsidR="00EC6E6D" w:rsidRPr="00B93A39" w:rsidRDefault="00336E73" w:rsidP="00FB13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råder over en brovægt.</w:t>
            </w:r>
          </w:p>
        </w:tc>
      </w:tr>
      <w:tr w:rsidR="00EC6E6D" w:rsidRPr="00F94A99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kl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F94A99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FB138B" w:rsidRDefault="00FB138B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" w:name="ind_descr_product_product_area"/>
            <w:bookmarkEnd w:id="26"/>
            <w:r>
              <w:rPr>
                <w:rFonts w:ascii="Arial" w:hAnsi="Arial" w:cs="Arial"/>
                <w:sz w:val="20"/>
                <w:szCs w:val="20"/>
              </w:rPr>
              <w:t>6800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C6E6D" w:rsidRPr="005D2D5F" w:rsidRDefault="00FB138B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descr_product_employee_prod"/>
            <w:bookmarkEnd w:id="27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FB138B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ind_descr_product_operating_time"/>
            <w:bookmarkEnd w:id="28"/>
            <w:r>
              <w:rPr>
                <w:rFonts w:ascii="Arial" w:hAnsi="Arial" w:cs="Arial"/>
                <w:sz w:val="20"/>
                <w:szCs w:val="20"/>
              </w:rPr>
              <w:t>7-17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ind_descr_product_operating_time_sat"/>
            <w:bookmarkEnd w:id="29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ind_descr_product_operating_time_sun"/>
            <w:bookmarkEnd w:id="30"/>
          </w:p>
        </w:tc>
      </w:tr>
      <w:tr w:rsidR="00EC6E6D" w:rsidRPr="005D2D5F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:rsidR="00EC6E6D" w:rsidRPr="005D2D5F" w:rsidRDefault="00336E73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" w:name="ind_env_control_code_env_control_name"/>
            <w:bookmarkEnd w:id="31"/>
            <w:r>
              <w:rPr>
                <w:rFonts w:ascii="Arial" w:hAnsi="Arial" w:cs="Arial"/>
                <w:sz w:val="20"/>
                <w:szCs w:val="20"/>
              </w:rPr>
              <w:t>ISO 14001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474B" w:rsidRPr="006A474B" w:rsidRDefault="006A474B" w:rsidP="00EC6E6D">
      <w:pPr>
        <w:pStyle w:val="Overskrift2"/>
        <w:ind w:left="425"/>
        <w:rPr>
          <w:rFonts w:ascii="Arial" w:hAnsi="Arial" w:cs="Arial"/>
          <w:sz w:val="24"/>
          <w:szCs w:val="24"/>
        </w:rPr>
      </w:pPr>
      <w:bookmarkStart w:id="32" w:name="_Toc54669303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:rsidTr="006A474B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bookmarkEnd w:id="32"/>
          <w:p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:rsidTr="006A474B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EC6E6D" w:rsidRPr="005D2D5F" w:rsidRDefault="00336E73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33" w:name="ind_energy_types_energy_type_name"/>
            <w:bookmarkEnd w:id="33"/>
            <w:r>
              <w:rPr>
                <w:rFonts w:ascii="Arial" w:hAnsi="Arial" w:cs="Arial"/>
                <w:sz w:val="20"/>
                <w:szCs w:val="20"/>
              </w:rPr>
              <w:t>El</w:t>
            </w:r>
          </w:p>
        </w:tc>
      </w:tr>
    </w:tbl>
    <w:p w:rsidR="006A474B" w:rsidRPr="005D2D5F" w:rsidRDefault="006A474B" w:rsidP="006A474B">
      <w:pPr>
        <w:pStyle w:val="Overskrift2"/>
        <w:ind w:left="425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Luftemissioner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:rsidTr="006A474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control_items_control_item_name"/>
            <w:bookmarkEnd w:id="34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control_items_control_item_name_2"/>
            <w:bookmarkEnd w:id="35"/>
            <w:r>
              <w:rPr>
                <w:rFonts w:ascii="Arial" w:hAnsi="Arial" w:cs="Arial"/>
                <w:sz w:val="20"/>
                <w:szCs w:val="20"/>
              </w:rPr>
              <w:t>Ingen afkast.</w:t>
            </w:r>
          </w:p>
          <w:p w:rsidR="00EC6E6D" w:rsidRPr="005D2D5F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foretages ikke svejsning, skæring eller andet, der kræver udsugning, indendørs på virksomheden.</w:t>
            </w:r>
          </w:p>
        </w:tc>
      </w:tr>
      <w:tr w:rsidR="00336E73" w:rsidRPr="005D2D5F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control_items_control_item_name_3"/>
            <w:bookmarkEnd w:id="36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control_items_control_item_name_4"/>
            <w:bookmarkEnd w:id="37"/>
            <w:r>
              <w:rPr>
                <w:rFonts w:ascii="Arial" w:hAnsi="Arial" w:cs="Arial"/>
                <w:sz w:val="20"/>
                <w:szCs w:val="20"/>
              </w:rPr>
              <w:t>Ingen afkast</w:t>
            </w:r>
          </w:p>
        </w:tc>
      </w:tr>
      <w:tr w:rsidR="00336E73" w:rsidRPr="005D2D5F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control_items_control_item_name_5"/>
            <w:bookmarkEnd w:id="38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control_items_control_item_name_6"/>
            <w:bookmarkEnd w:id="39"/>
            <w:r>
              <w:rPr>
                <w:rFonts w:ascii="Arial" w:hAnsi="Arial" w:cs="Arial"/>
                <w:sz w:val="20"/>
                <w:szCs w:val="20"/>
              </w:rPr>
              <w:t>Ved tilsynet var der intet at bemærke</w:t>
            </w:r>
            <w:r w:rsidR="00C82D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6E73" w:rsidRPr="005D2D5F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_7"/>
            <w:bookmarkEnd w:id="40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6A474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control_items_control_item_name_8"/>
            <w:bookmarkEnd w:id="41"/>
            <w:r>
              <w:rPr>
                <w:rFonts w:ascii="Arial" w:hAnsi="Arial" w:cs="Arial"/>
                <w:sz w:val="20"/>
                <w:szCs w:val="20"/>
              </w:rPr>
              <w:t>Ingen filtre</w:t>
            </w:r>
          </w:p>
        </w:tc>
      </w:tr>
      <w:tr w:rsidR="00336E73" w:rsidRPr="005D2D5F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2" w:name="ind_control_items_control_item_name_9"/>
            <w:bookmarkEnd w:id="42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control_items_control_item_name_10"/>
            <w:bookmarkEnd w:id="43"/>
            <w:r>
              <w:rPr>
                <w:rFonts w:ascii="Arial" w:hAnsi="Arial" w:cs="Arial"/>
                <w:sz w:val="20"/>
                <w:szCs w:val="20"/>
              </w:rPr>
              <w:t>Ved tilsynet var der intet at bemærke</w:t>
            </w:r>
            <w:r w:rsidR="00C82D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6E73" w:rsidRPr="005D2D5F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control_items_control_item_name_11"/>
            <w:bookmarkEnd w:id="44"/>
            <w:r>
              <w:rPr>
                <w:rFonts w:ascii="Arial" w:hAnsi="Arial" w:cs="Arial"/>
                <w:sz w:val="20"/>
                <w:szCs w:val="20"/>
              </w:rPr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control_items_control_item_name_12"/>
            <w:bookmarkEnd w:id="45"/>
            <w:r>
              <w:rPr>
                <w:rFonts w:ascii="Arial" w:hAnsi="Arial" w:cs="Arial"/>
                <w:sz w:val="20"/>
                <w:szCs w:val="20"/>
              </w:rPr>
              <w:t>Vilkår 9, 11 og 41-43 i godkendelse af 15. april 2013.</w:t>
            </w:r>
          </w:p>
        </w:tc>
      </w:tr>
    </w:tbl>
    <w:p w:rsidR="006A474B" w:rsidRPr="006A474B" w:rsidRDefault="006A474B" w:rsidP="006A474B">
      <w:pPr>
        <w:pStyle w:val="Overskrift2"/>
        <w:spacing w:before="0"/>
        <w:ind w:left="426"/>
        <w:rPr>
          <w:rFonts w:ascii="Arial" w:hAnsi="Arial" w:cs="Arial"/>
          <w:sz w:val="8"/>
          <w:szCs w:val="28"/>
        </w:rPr>
      </w:pPr>
      <w:bookmarkStart w:id="46" w:name="_Toc54669304"/>
    </w:p>
    <w:p w:rsidR="006A474B" w:rsidRDefault="006A474B" w:rsidP="006A474B">
      <w:pPr>
        <w:pStyle w:val="abcTest"/>
      </w:pPr>
    </w:p>
    <w:p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lastRenderedPageBreak/>
        <w:t>Støj</w:t>
      </w:r>
      <w:bookmarkEnd w:id="46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:rsidTr="006A474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X2"/>
            <w:bookmarkEnd w:id="47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X2_2"/>
            <w:bookmarkEnd w:id="48"/>
            <w:r>
              <w:rPr>
                <w:rFonts w:ascii="Arial" w:hAnsi="Arial" w:cs="Arial"/>
                <w:sz w:val="20"/>
                <w:szCs w:val="20"/>
              </w:rPr>
              <w:t xml:space="preserve">Lastbiler, til-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fra-kørsel</w:t>
            </w:r>
            <w:proofErr w:type="spellEnd"/>
          </w:p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Internt transport med gummiged og gravemaskine.</w:t>
            </w:r>
          </w:p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Kompressor</w:t>
            </w:r>
          </w:p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Håndtering af jern samt klippe og skæring af jern</w:t>
            </w:r>
          </w:p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Faldlod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sammentrykning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 miljøbehandlet biler</w:t>
            </w:r>
          </w:p>
          <w:p w:rsidR="00D85C0D" w:rsidRPr="005D2D5F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Dåser til presning</w:t>
            </w:r>
          </w:p>
        </w:tc>
      </w:tr>
      <w:tr w:rsidR="00336E73" w:rsidRPr="005D2D5F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2_3"/>
            <w:bookmarkStart w:id="50" w:name="ind_control_items_control_item_nameX2_7"/>
            <w:bookmarkEnd w:id="49"/>
            <w:bookmarkEnd w:id="50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X2_8"/>
            <w:bookmarkEnd w:id="51"/>
            <w:r>
              <w:rPr>
                <w:rFonts w:ascii="Arial" w:hAnsi="Arial" w:cs="Arial"/>
                <w:sz w:val="20"/>
                <w:szCs w:val="20"/>
              </w:rPr>
              <w:t>Vilkår 56-61 i godkendelse af 15. april 2013.</w:t>
            </w:r>
          </w:p>
        </w:tc>
      </w:tr>
    </w:tbl>
    <w:p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control_items_control_item_nameX3"/>
            <w:bookmarkEnd w:id="52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X3_2"/>
            <w:bookmarkEnd w:id="53"/>
            <w:r>
              <w:rPr>
                <w:rFonts w:ascii="Arial" w:hAnsi="Arial" w:cs="Arial"/>
                <w:sz w:val="20"/>
                <w:szCs w:val="20"/>
              </w:rPr>
              <w:t xml:space="preserve">Virksomhedens sanitære spildevand er koblet til det kommunale spildevandssystem. </w:t>
            </w:r>
          </w:p>
          <w:p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73" w:rsidRPr="005D2D5F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3_3"/>
            <w:bookmarkEnd w:id="54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X3_4"/>
            <w:bookmarkEnd w:id="55"/>
          </w:p>
        </w:tc>
      </w:tr>
      <w:tr w:rsidR="00336E73" w:rsidRPr="005D2D5F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X3_5"/>
            <w:bookmarkEnd w:id="56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" w:name="ind_control_items_control_item_nameX3_6"/>
            <w:bookmarkEnd w:id="57"/>
            <w:r>
              <w:rPr>
                <w:rFonts w:ascii="Arial" w:hAnsi="Arial" w:cs="Arial"/>
                <w:sz w:val="20"/>
                <w:szCs w:val="20"/>
              </w:rPr>
              <w:t>Den nordlige del af pladsen er belastet af regnvand og var ved tilsynet mudret. Denne del benyttes ikke længere til oplag.</w:t>
            </w:r>
          </w:p>
        </w:tc>
      </w:tr>
    </w:tbl>
    <w:p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58" w:name="ind_control_items_control_item_nameX3_7"/>
      <w:bookmarkStart w:id="59" w:name="_Toc54669306"/>
      <w:bookmarkEnd w:id="58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59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:rsidTr="006A474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B93A39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0" w:name="ind_control_items_control_item_nameX4"/>
            <w:bookmarkEnd w:id="60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C6E6D" w:rsidRPr="00B93A39" w:rsidRDefault="006A474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1" w:name="ind_control_items_control_item_nameX4_2"/>
            <w:bookmarkEnd w:id="61"/>
            <w:r>
              <w:rPr>
                <w:rFonts w:ascii="Arial" w:hAnsi="Arial" w:cs="Arial"/>
                <w:sz w:val="20"/>
                <w:szCs w:val="20"/>
              </w:rPr>
              <w:t>Ingen olieudskilleranlæg.</w:t>
            </w:r>
          </w:p>
        </w:tc>
      </w:tr>
    </w:tbl>
    <w:p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62" w:name="ind_control_items_control_item_nameX4_3"/>
      <w:bookmarkStart w:id="63" w:name="ind_control_items_control_item_nameX4_5"/>
      <w:bookmarkStart w:id="64" w:name="_Toc54669307"/>
      <w:bookmarkEnd w:id="62"/>
      <w:bookmarkEnd w:id="63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64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1"/>
        <w:gridCol w:w="1276"/>
        <w:gridCol w:w="1559"/>
        <w:gridCol w:w="1701"/>
        <w:gridCol w:w="1843"/>
      </w:tblGrid>
      <w:tr w:rsidR="00EC6E6D" w:rsidRPr="00F94A99" w:rsidTr="00A12657">
        <w:trPr>
          <w:cantSplit/>
          <w:trHeight w:val="288"/>
        </w:trPr>
        <w:tc>
          <w:tcPr>
            <w:tcW w:w="425" w:type="dxa"/>
            <w:shd w:val="pct25" w:color="auto" w:fill="FFFFFF"/>
          </w:tcPr>
          <w:p w:rsidR="00EC6E6D" w:rsidRPr="00F94A99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Id</w:t>
            </w:r>
          </w:p>
        </w:tc>
        <w:tc>
          <w:tcPr>
            <w:tcW w:w="2551" w:type="dxa"/>
            <w:shd w:val="pct25" w:color="auto" w:fill="FFFFFF"/>
          </w:tcPr>
          <w:p w:rsidR="00EC6E6D" w:rsidRPr="00F94A99" w:rsidRDefault="00EC6E6D" w:rsidP="00245E8B">
            <w:pPr>
              <w:spacing w:before="20" w:after="0"/>
              <w:ind w:left="71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Indhold</w:t>
            </w:r>
          </w:p>
        </w:tc>
        <w:tc>
          <w:tcPr>
            <w:tcW w:w="1276" w:type="dxa"/>
            <w:shd w:val="pct25" w:color="auto" w:fill="FFFFFF"/>
            <w:vAlign w:val="center"/>
          </w:tcPr>
          <w:p w:rsidR="00EC6E6D" w:rsidRPr="00F94A9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Volumen (l)</w:t>
            </w:r>
          </w:p>
        </w:tc>
        <w:tc>
          <w:tcPr>
            <w:tcW w:w="1559" w:type="dxa"/>
            <w:shd w:val="pct25" w:color="auto" w:fill="FFFFFF"/>
            <w:vAlign w:val="center"/>
          </w:tcPr>
          <w:p w:rsidR="00EC6E6D" w:rsidRPr="00F94A9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Etableret, ca.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EC6E6D" w:rsidRPr="00F94A99" w:rsidRDefault="00EC6E6D" w:rsidP="00245E8B">
            <w:pPr>
              <w:tabs>
                <w:tab w:val="left" w:pos="71"/>
              </w:tabs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Placering</w:t>
            </w:r>
          </w:p>
        </w:tc>
        <w:tc>
          <w:tcPr>
            <w:tcW w:w="1843" w:type="dxa"/>
            <w:shd w:val="pct25" w:color="auto" w:fill="FFFFFF"/>
          </w:tcPr>
          <w:p w:rsidR="00EC6E6D" w:rsidRPr="00F94A9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Standeranlæg</w:t>
            </w:r>
          </w:p>
        </w:tc>
      </w:tr>
      <w:tr w:rsidR="00EC6E6D" w:rsidRPr="00F94A99" w:rsidTr="00A12657">
        <w:trPr>
          <w:cantSplit/>
          <w:trHeight w:val="113"/>
        </w:trPr>
        <w:tc>
          <w:tcPr>
            <w:tcW w:w="425" w:type="dxa"/>
          </w:tcPr>
          <w:p w:rsidR="00EC6E6D" w:rsidRPr="00F94A99" w:rsidRDefault="00336E73" w:rsidP="00245E8B">
            <w:pPr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5" w:name="ind_tank_ind_tank_id"/>
            <w:bookmarkEnd w:id="65"/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EC6E6D" w:rsidRPr="00F94A99" w:rsidRDefault="00336E73" w:rsidP="00245E8B">
            <w:pPr>
              <w:spacing w:before="20" w:after="0"/>
              <w:rPr>
                <w:rFonts w:ascii="Arial" w:hAnsi="Arial" w:cs="Arial"/>
                <w:sz w:val="22"/>
                <w:szCs w:val="22"/>
              </w:rPr>
            </w:pPr>
            <w:bookmarkStart w:id="66" w:name="ind_tank_ind_tank_id_2"/>
            <w:bookmarkEnd w:id="66"/>
            <w:r>
              <w:rPr>
                <w:rFonts w:ascii="Arial" w:hAnsi="Arial" w:cs="Arial"/>
                <w:sz w:val="22"/>
                <w:szCs w:val="22"/>
              </w:rPr>
              <w:t>Diesel</w:t>
            </w:r>
          </w:p>
        </w:tc>
        <w:tc>
          <w:tcPr>
            <w:tcW w:w="1276" w:type="dxa"/>
          </w:tcPr>
          <w:p w:rsidR="00EC6E6D" w:rsidRPr="00F94A99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7" w:name="ind_tank_ind_tank_id_3"/>
            <w:bookmarkEnd w:id="67"/>
            <w:r>
              <w:rPr>
                <w:rFonts w:ascii="Arial" w:hAnsi="Arial" w:cs="Arial"/>
                <w:sz w:val="22"/>
                <w:szCs w:val="22"/>
              </w:rPr>
              <w:t>2.500</w:t>
            </w:r>
          </w:p>
        </w:tc>
        <w:tc>
          <w:tcPr>
            <w:tcW w:w="1559" w:type="dxa"/>
          </w:tcPr>
          <w:p w:rsidR="00EC6E6D" w:rsidRPr="00F94A99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8" w:name="ind_tank_ind_tank_id_4"/>
            <w:bookmarkEnd w:id="68"/>
            <w:r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1701" w:type="dxa"/>
          </w:tcPr>
          <w:p w:rsidR="00EC6E6D" w:rsidRPr="00F94A99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9" w:name="ind_tank_ind_tank_id_5"/>
            <w:bookmarkEnd w:id="69"/>
            <w:r>
              <w:rPr>
                <w:rFonts w:ascii="Arial" w:hAnsi="Arial" w:cs="Arial"/>
                <w:sz w:val="22"/>
                <w:szCs w:val="22"/>
              </w:rPr>
              <w:t>Over jord</w:t>
            </w:r>
          </w:p>
        </w:tc>
        <w:tc>
          <w:tcPr>
            <w:tcW w:w="1843" w:type="dxa"/>
          </w:tcPr>
          <w:p w:rsidR="00EC6E6D" w:rsidRPr="00F94A99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0" w:name="ind_tank_ind_tank_id_6"/>
            <w:bookmarkEnd w:id="70"/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</w:tr>
      <w:tr w:rsidR="00336E73" w:rsidRPr="00F94A99" w:rsidTr="00A12657">
        <w:trPr>
          <w:cantSplit/>
          <w:trHeight w:val="113"/>
        </w:trPr>
        <w:tc>
          <w:tcPr>
            <w:tcW w:w="425" w:type="dxa"/>
          </w:tcPr>
          <w:p w:rsidR="00336E73" w:rsidRDefault="00336E73" w:rsidP="00245E8B">
            <w:pPr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1" w:name="ind_tank_ind_tank_id_7"/>
            <w:bookmarkEnd w:id="71"/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2"/>
                <w:szCs w:val="22"/>
              </w:rPr>
            </w:pPr>
            <w:bookmarkStart w:id="72" w:name="ind_tank_ind_tank_id_8"/>
            <w:bookmarkEnd w:id="72"/>
            <w:r>
              <w:rPr>
                <w:rFonts w:ascii="Arial" w:hAnsi="Arial" w:cs="Arial"/>
                <w:sz w:val="22"/>
                <w:szCs w:val="22"/>
              </w:rPr>
              <w:t>Spildolie</w:t>
            </w:r>
          </w:p>
        </w:tc>
        <w:tc>
          <w:tcPr>
            <w:tcW w:w="1276" w:type="dxa"/>
          </w:tcPr>
          <w:p w:rsidR="00336E73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3" w:name="ind_tank_ind_tank_id_9"/>
            <w:bookmarkEnd w:id="73"/>
            <w:r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559" w:type="dxa"/>
          </w:tcPr>
          <w:p w:rsidR="00336E73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4" w:name="ind_tank_ind_tank_id_10"/>
            <w:bookmarkEnd w:id="74"/>
          </w:p>
        </w:tc>
        <w:tc>
          <w:tcPr>
            <w:tcW w:w="1701" w:type="dxa"/>
          </w:tcPr>
          <w:p w:rsidR="00336E73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5" w:name="ind_tank_ind_tank_id_11"/>
            <w:bookmarkEnd w:id="75"/>
            <w:r>
              <w:rPr>
                <w:rFonts w:ascii="Arial" w:hAnsi="Arial" w:cs="Arial"/>
                <w:sz w:val="22"/>
                <w:szCs w:val="22"/>
              </w:rPr>
              <w:t>Over jord</w:t>
            </w:r>
          </w:p>
        </w:tc>
        <w:tc>
          <w:tcPr>
            <w:tcW w:w="1843" w:type="dxa"/>
          </w:tcPr>
          <w:p w:rsidR="00336E73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6" w:name="ind_tank_ind_tank_id_12"/>
            <w:bookmarkEnd w:id="76"/>
            <w:r>
              <w:rPr>
                <w:rFonts w:ascii="Arial" w:hAnsi="Arial" w:cs="Arial"/>
                <w:sz w:val="22"/>
                <w:szCs w:val="22"/>
              </w:rPr>
              <w:t>NEJ</w:t>
            </w:r>
          </w:p>
        </w:tc>
      </w:tr>
      <w:tr w:rsidR="00336E73" w:rsidRPr="00F94A99" w:rsidTr="00A12657">
        <w:trPr>
          <w:cantSplit/>
          <w:trHeight w:val="113"/>
        </w:trPr>
        <w:tc>
          <w:tcPr>
            <w:tcW w:w="425" w:type="dxa"/>
          </w:tcPr>
          <w:p w:rsidR="00336E73" w:rsidRDefault="00336E73" w:rsidP="00245E8B">
            <w:pPr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7" w:name="ind_tank_ind_tank_id_13"/>
            <w:bookmarkEnd w:id="77"/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2"/>
                <w:szCs w:val="22"/>
              </w:rPr>
            </w:pPr>
            <w:bookmarkStart w:id="78" w:name="ind_tank_ind_tank_id_14"/>
            <w:bookmarkEnd w:id="78"/>
            <w:r>
              <w:rPr>
                <w:rFonts w:ascii="Arial" w:hAnsi="Arial" w:cs="Arial"/>
                <w:sz w:val="22"/>
                <w:szCs w:val="22"/>
              </w:rPr>
              <w:t>Spildolie</w:t>
            </w:r>
          </w:p>
        </w:tc>
        <w:tc>
          <w:tcPr>
            <w:tcW w:w="1276" w:type="dxa"/>
          </w:tcPr>
          <w:p w:rsidR="00336E73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9" w:name="ind_tank_ind_tank_id_15"/>
            <w:bookmarkEnd w:id="79"/>
            <w:r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559" w:type="dxa"/>
          </w:tcPr>
          <w:p w:rsidR="00336E73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80" w:name="ind_tank_ind_tank_id_16"/>
            <w:bookmarkEnd w:id="80"/>
          </w:p>
        </w:tc>
        <w:tc>
          <w:tcPr>
            <w:tcW w:w="1701" w:type="dxa"/>
          </w:tcPr>
          <w:p w:rsidR="00336E73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81" w:name="ind_tank_ind_tank_id_17"/>
            <w:bookmarkEnd w:id="81"/>
            <w:r>
              <w:rPr>
                <w:rFonts w:ascii="Arial" w:hAnsi="Arial" w:cs="Arial"/>
                <w:sz w:val="22"/>
                <w:szCs w:val="22"/>
              </w:rPr>
              <w:t>Over jord</w:t>
            </w:r>
          </w:p>
        </w:tc>
        <w:tc>
          <w:tcPr>
            <w:tcW w:w="1843" w:type="dxa"/>
          </w:tcPr>
          <w:p w:rsidR="00336E73" w:rsidRDefault="00336E7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82" w:name="ind_tank_ind_tank_id_18"/>
            <w:bookmarkEnd w:id="82"/>
            <w:r>
              <w:rPr>
                <w:rFonts w:ascii="Arial" w:hAnsi="Arial" w:cs="Arial"/>
                <w:sz w:val="22"/>
                <w:szCs w:val="22"/>
              </w:rPr>
              <w:t>NEJ</w:t>
            </w:r>
          </w:p>
        </w:tc>
      </w:tr>
    </w:tbl>
    <w:p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51"/>
        <w:gridCol w:w="1134"/>
        <w:gridCol w:w="1083"/>
        <w:gridCol w:w="759"/>
        <w:gridCol w:w="1523"/>
        <w:gridCol w:w="939"/>
        <w:gridCol w:w="1224"/>
        <w:gridCol w:w="1291"/>
      </w:tblGrid>
      <w:tr w:rsidR="00B25B27" w:rsidTr="004C4E25">
        <w:trPr>
          <w:trHeight w:val="284"/>
        </w:trPr>
        <w:tc>
          <w:tcPr>
            <w:tcW w:w="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024" w:rsidRDefault="00610024" w:rsidP="00EC6E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Matr.nr.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024" w:rsidRDefault="00610024" w:rsidP="00EC6E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år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024" w:rsidRDefault="00610024" w:rsidP="00EC6E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Fab.nr.</w:t>
            </w:r>
          </w:p>
        </w:tc>
        <w:tc>
          <w:tcPr>
            <w:tcW w:w="1083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024" w:rsidRDefault="00610024" w:rsidP="00EC6E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nr.</w:t>
            </w:r>
          </w:p>
        </w:tc>
        <w:tc>
          <w:tcPr>
            <w:tcW w:w="75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024" w:rsidRDefault="00610024" w:rsidP="00EC6E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Etab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år</w:t>
            </w:r>
          </w:p>
        </w:tc>
        <w:tc>
          <w:tcPr>
            <w:tcW w:w="1523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024" w:rsidRDefault="00610024" w:rsidP="00EC6E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Indhold</w:t>
            </w:r>
          </w:p>
        </w:tc>
        <w:tc>
          <w:tcPr>
            <w:tcW w:w="93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024" w:rsidRDefault="00610024" w:rsidP="00610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Størrelse</w:t>
            </w:r>
          </w:p>
        </w:tc>
        <w:tc>
          <w:tcPr>
            <w:tcW w:w="1224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024" w:rsidRDefault="00610024" w:rsidP="00EC6E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Placering</w:t>
            </w:r>
          </w:p>
        </w:tc>
        <w:tc>
          <w:tcPr>
            <w:tcW w:w="129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024" w:rsidRDefault="00610024" w:rsidP="00EC6E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Sløjfningsfrist</w:t>
            </w:r>
          </w:p>
        </w:tc>
      </w:tr>
      <w:tr w:rsidR="00562C46" w:rsidTr="00456128">
        <w:trPr>
          <w:cantSplit/>
          <w:trHeight w:val="113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:rsidR="00610024" w:rsidRDefault="00336E73" w:rsidP="00A1265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83" w:name="bbr_tech_inst_land_parcel_id"/>
            <w:bookmarkEnd w:id="83"/>
            <w:r>
              <w:rPr>
                <w:rFonts w:ascii="Arial" w:hAnsi="Arial" w:cs="Arial"/>
                <w:sz w:val="22"/>
                <w:szCs w:val="22"/>
              </w:rPr>
              <w:t>8f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0024" w:rsidRDefault="00336E73" w:rsidP="00A1265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84" w:name="bbr_tech_inst_land_parcel_id_2"/>
            <w:bookmarkEnd w:id="84"/>
            <w:r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10024" w:rsidRDefault="00336E73" w:rsidP="00A1265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85" w:name="bbr_tech_inst_land_parcel_id_3"/>
            <w:bookmarkEnd w:id="85"/>
            <w:r>
              <w:rPr>
                <w:rFonts w:ascii="Arial" w:hAnsi="Arial" w:cs="Arial"/>
                <w:sz w:val="22"/>
                <w:szCs w:val="22"/>
              </w:rPr>
              <w:t>34269-01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610024" w:rsidRDefault="00336E73" w:rsidP="00A1265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86" w:name="bbr_tech_inst_land_parcel_id_4"/>
            <w:bookmarkEnd w:id="86"/>
            <w:r>
              <w:rPr>
                <w:rFonts w:ascii="Arial" w:hAnsi="Arial" w:cs="Arial"/>
                <w:sz w:val="22"/>
                <w:szCs w:val="22"/>
              </w:rPr>
              <w:t>01-601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auto"/>
          </w:tcPr>
          <w:p w:rsidR="00610024" w:rsidRDefault="00336E73" w:rsidP="00A1265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87" w:name="bbr_tech_inst_land_parcel_id_5"/>
            <w:bookmarkEnd w:id="87"/>
            <w:r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:rsidR="00610024" w:rsidRDefault="00336E73" w:rsidP="00A1265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88" w:name="bbr_tech_inst_land_parcel_id_6"/>
            <w:bookmarkEnd w:id="88"/>
            <w:r>
              <w:rPr>
                <w:rFonts w:ascii="Arial" w:hAnsi="Arial" w:cs="Arial"/>
                <w:sz w:val="22"/>
                <w:szCs w:val="22"/>
              </w:rPr>
              <w:t>Autogasolie (Dieselolie)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</w:tcPr>
          <w:p w:rsidR="00610024" w:rsidRDefault="00336E73" w:rsidP="00A1265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89" w:name="bbr_tech_inst_land_parcel_id_7"/>
            <w:bookmarkEnd w:id="89"/>
            <w:r>
              <w:rPr>
                <w:rFonts w:ascii="Arial" w:hAnsi="Arial" w:cs="Arial"/>
                <w:sz w:val="22"/>
                <w:szCs w:val="22"/>
              </w:rPr>
              <w:t>2.500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610024" w:rsidRDefault="00336E73" w:rsidP="00A1265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0" w:name="bbr_tech_inst_land_parcel_id_8"/>
            <w:bookmarkEnd w:id="90"/>
            <w:r>
              <w:rPr>
                <w:rFonts w:ascii="Arial" w:hAnsi="Arial" w:cs="Arial"/>
                <w:sz w:val="22"/>
                <w:szCs w:val="22"/>
              </w:rPr>
              <w:t>Indendørs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</w:tcPr>
          <w:p w:rsidR="00610024" w:rsidRDefault="00D23E60" w:rsidP="00A1265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</w:tr>
    </w:tbl>
    <w:p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6A474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control_items_control_item_nameX5"/>
            <w:bookmarkEnd w:id="91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2" w:name="ind_control_items_control_item_nameX5_2"/>
            <w:bookmarkEnd w:id="92"/>
            <w:r>
              <w:rPr>
                <w:rFonts w:ascii="Arial" w:hAnsi="Arial" w:cs="Arial"/>
                <w:sz w:val="20"/>
                <w:szCs w:val="20"/>
              </w:rPr>
              <w:t>Roug, 2500 liter fra 1992 til dieselolie med tankanlæg - anvendes til egne køretøjer.</w:t>
            </w:r>
          </w:p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3" w:name="ind_control_items_control_item_nameX5_3"/>
            <w:bookmarkEnd w:id="93"/>
            <w:r>
              <w:rPr>
                <w:rFonts w:ascii="Arial" w:hAnsi="Arial" w:cs="Arial"/>
                <w:sz w:val="20"/>
                <w:szCs w:val="20"/>
              </w:rPr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6A474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control_items_control_item_nameX5_4"/>
            <w:bookmarkEnd w:id="94"/>
            <w:r>
              <w:rPr>
                <w:rFonts w:ascii="Arial" w:hAnsi="Arial" w:cs="Arial"/>
                <w:sz w:val="20"/>
                <w:szCs w:val="20"/>
              </w:rPr>
              <w:t>Tanken er placeret på dryp-spildbakke i den gamle hal, hvor der er beton gulv.</w:t>
            </w: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control_items_control_item_nameX5_5"/>
            <w:bookmarkStart w:id="96" w:name="ind_control_items_control_item_nameX5_7"/>
            <w:bookmarkEnd w:id="95"/>
            <w:bookmarkEnd w:id="96"/>
            <w:r>
              <w:rPr>
                <w:rFonts w:ascii="Arial" w:hAnsi="Arial" w:cs="Arial"/>
                <w:sz w:val="20"/>
                <w:szCs w:val="20"/>
              </w:rPr>
              <w:lastRenderedPageBreak/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control_items_control_item_nameX5_8"/>
            <w:bookmarkEnd w:id="97"/>
            <w:r>
              <w:rPr>
                <w:rFonts w:ascii="Arial" w:hAnsi="Arial" w:cs="Arial"/>
                <w:sz w:val="20"/>
                <w:szCs w:val="20"/>
              </w:rPr>
              <w:t>Olietank er fra 1992. Tankattest er udleveret ved tidligere tilsyn.</w:t>
            </w: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control_items_control_item_nameX5_9"/>
            <w:bookmarkEnd w:id="98"/>
            <w:r>
              <w:rPr>
                <w:rFonts w:ascii="Arial" w:hAnsi="Arial" w:cs="Arial"/>
                <w:sz w:val="20"/>
                <w:szCs w:val="20"/>
              </w:rPr>
              <w:t>Olietanke, sløjfningstermin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9" w:name="ind_control_items_control_item_nameX5_10"/>
            <w:bookmarkEnd w:id="99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0" w:name="ind_control_items_control_item_nameX5_11"/>
            <w:bookmarkEnd w:id="100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control_items_control_item_nameX5_12"/>
            <w:bookmarkEnd w:id="101"/>
            <w:r>
              <w:rPr>
                <w:rFonts w:ascii="Arial" w:hAnsi="Arial" w:cs="Arial"/>
                <w:sz w:val="20"/>
                <w:szCs w:val="20"/>
              </w:rPr>
              <w:t>Fremgår af BBR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Hvis virksomheden sløjfer eksisterende tank og opstiller en ny skal dette anmeldes til Aalborg Kommune. Her er link til anmelderskema: 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https://blanket.aalborgkommune.dk/KommuneInnerFrontEnd/default.aspx?entityId=851&amp;RM_Cat=BoligByggeriFlytning%09Byggeri </w:t>
            </w: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2" w:name="ind_control_items_control_item_nameX5_13"/>
            <w:bookmarkEnd w:id="102"/>
            <w:r>
              <w:rPr>
                <w:rFonts w:ascii="Arial" w:hAnsi="Arial" w:cs="Arial"/>
                <w:sz w:val="20"/>
                <w:szCs w:val="20"/>
              </w:rPr>
              <w:t>Olietanke, overjordiske, overløbsalarm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control_items_control_item_nameX5_14"/>
            <w:bookmarkEnd w:id="103"/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control_items_control_item_nameX5_15"/>
            <w:bookmarkEnd w:id="104"/>
            <w:r>
              <w:rPr>
                <w:rFonts w:ascii="Arial" w:hAnsi="Arial" w:cs="Arial"/>
                <w:sz w:val="20"/>
                <w:szCs w:val="20"/>
              </w:rPr>
              <w:t>Olietanke, belægninger ved påfyldningspl</w:t>
            </w:r>
            <w:r w:rsidR="00D85C0D">
              <w:rPr>
                <w:rFonts w:ascii="Arial" w:hAnsi="Arial" w:cs="Arial"/>
                <w:sz w:val="20"/>
                <w:szCs w:val="20"/>
              </w:rPr>
              <w:t>ads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5" w:name="ind_control_items_control_item_nameX5_16"/>
            <w:bookmarkEnd w:id="105"/>
            <w:r>
              <w:rPr>
                <w:rFonts w:ascii="Arial" w:hAnsi="Arial" w:cs="Arial"/>
                <w:sz w:val="20"/>
                <w:szCs w:val="20"/>
              </w:rPr>
              <w:t>Betongulv og spildbakke.</w:t>
            </w: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control_items_control_item_nameX5_17"/>
            <w:bookmarkEnd w:id="106"/>
            <w:r>
              <w:rPr>
                <w:rFonts w:ascii="Arial" w:hAnsi="Arial" w:cs="Arial"/>
                <w:sz w:val="20"/>
                <w:szCs w:val="20"/>
              </w:rPr>
              <w:t>Olietanke,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7" w:name="ind_control_items_control_item_nameX5_18"/>
            <w:bookmarkEnd w:id="107"/>
            <w:r>
              <w:rPr>
                <w:rFonts w:ascii="Arial" w:hAnsi="Arial" w:cs="Arial"/>
                <w:sz w:val="20"/>
                <w:szCs w:val="20"/>
              </w:rPr>
              <w:t>Vilkår 16 og 51 i godkendelse af 15. april 2013.</w:t>
            </w:r>
          </w:p>
        </w:tc>
      </w:tr>
    </w:tbl>
    <w:p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08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108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:rsidTr="00336E73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rawmat_types_rawmat_name"/>
            <w:bookmarkEnd w:id="109"/>
            <w:r>
              <w:rPr>
                <w:rFonts w:ascii="Arial" w:hAnsi="Arial" w:cs="Arial"/>
                <w:sz w:val="20"/>
                <w:szCs w:val="20"/>
              </w:rPr>
              <w:t>Dæk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0" w:name="ind_rawmat_types_rawmat_name_2"/>
            <w:bookmarkEnd w:id="110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1" w:name="ind_rawmat_types_rawmat_name_3"/>
            <w:bookmarkEnd w:id="11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336E73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2" w:name="ind_rawmat_types_rawmat_name_4"/>
            <w:bookmarkEnd w:id="112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336E7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3" w:name="ind_rawmat_types_rawmat_name_5"/>
            <w:bookmarkEnd w:id="113"/>
            <w:r>
              <w:rPr>
                <w:rFonts w:ascii="Arial" w:hAnsi="Arial" w:cs="Arial"/>
                <w:sz w:val="20"/>
                <w:szCs w:val="20"/>
              </w:rPr>
              <w:t>Ingen beholder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4" w:name="ind_rawmat_types_rawmat_name_6"/>
            <w:bookmarkEnd w:id="11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B8080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5" w:name="ind_rawmat_types_rawmat_name_7"/>
            <w:bookmarkEnd w:id="115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E6D" w:rsidRPr="00245E8B" w:rsidRDefault="00B8080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6" w:name="ind_rawmat_types_rawmat_name_8"/>
            <w:bookmarkEnd w:id="116"/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336E73" w:rsidRPr="00245E8B" w:rsidTr="00336E73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7" w:name="ind_rawmat_types_rawmat_name_9"/>
            <w:bookmarkEnd w:id="117"/>
            <w:r>
              <w:rPr>
                <w:rFonts w:ascii="Arial" w:hAnsi="Arial" w:cs="Arial"/>
                <w:sz w:val="20"/>
                <w:szCs w:val="20"/>
              </w:rPr>
              <w:t>Metal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8" w:name="ind_rawmat_types_rawmat_name_10"/>
            <w:bookmarkEnd w:id="118"/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9" w:name="ind_rawmat_types_rawmat_name_11"/>
            <w:bookmarkEnd w:id="11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0" w:name="ind_rawmat_types_rawmat_name_12"/>
            <w:bookmarkEnd w:id="120"/>
            <w:r>
              <w:rPr>
                <w:rFonts w:ascii="Arial" w:hAnsi="Arial" w:cs="Arial"/>
                <w:sz w:val="20"/>
                <w:szCs w:val="20"/>
              </w:rPr>
              <w:t>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1" w:name="ind_rawmat_types_rawmat_name_13"/>
            <w:bookmarkEnd w:id="121"/>
            <w:r>
              <w:rPr>
                <w:rFonts w:ascii="Arial" w:hAnsi="Arial" w:cs="Arial"/>
                <w:sz w:val="20"/>
                <w:szCs w:val="20"/>
              </w:rPr>
              <w:t>Ingen beholder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2" w:name="ind_rawmat_types_rawmat_name_14"/>
            <w:bookmarkEnd w:id="12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3" w:name="ind_rawmat_types_rawmat_name_15"/>
            <w:bookmarkEnd w:id="123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4" w:name="ind_rawmat_types_rawmat_name_16"/>
            <w:bookmarkEnd w:id="124"/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336E73" w:rsidRPr="00245E8B" w:rsidTr="00336E73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5" w:name="ind_rawmat_types_rawmat_name_17"/>
            <w:bookmarkEnd w:id="125"/>
            <w:r>
              <w:rPr>
                <w:rFonts w:ascii="Arial" w:hAnsi="Arial" w:cs="Arial"/>
                <w:sz w:val="20"/>
                <w:szCs w:val="20"/>
              </w:rPr>
              <w:t>Zink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6" w:name="ind_rawmat_types_rawmat_name_18"/>
            <w:bookmarkEnd w:id="126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7" w:name="ind_rawmat_types_rawmat_name_19"/>
            <w:bookmarkEnd w:id="12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8" w:name="ind_rawmat_types_rawmat_name_20"/>
            <w:bookmarkEnd w:id="128"/>
            <w:r>
              <w:rPr>
                <w:rFonts w:ascii="Arial" w:hAnsi="Arial" w:cs="Arial"/>
                <w:sz w:val="20"/>
                <w:szCs w:val="20"/>
              </w:rPr>
              <w:t>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9" w:name="ind_rawmat_types_rawmat_name_21"/>
            <w:bookmarkEnd w:id="129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0" w:name="ind_rawmat_types_rawmat_name_22"/>
            <w:bookmarkEnd w:id="13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1" w:name="ind_rawmat_types_rawmat_name_23"/>
            <w:bookmarkEnd w:id="131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2" w:name="ind_rawmat_types_rawmat_name_24"/>
            <w:bookmarkEnd w:id="132"/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336E73" w:rsidRPr="00245E8B" w:rsidTr="00336E73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3" w:name="ind_rawmat_types_rawmat_name_25"/>
            <w:bookmarkEnd w:id="133"/>
            <w:r>
              <w:rPr>
                <w:rFonts w:ascii="Arial" w:hAnsi="Arial" w:cs="Arial"/>
                <w:sz w:val="20"/>
                <w:szCs w:val="20"/>
              </w:rPr>
              <w:t>Olieaffald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4" w:name="ind_rawmat_types_rawmat_name_26"/>
            <w:bookmarkEnd w:id="134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5" w:name="ind_rawmat_types_rawmat_name_27"/>
            <w:bookmarkEnd w:id="13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6" w:name="ind_rawmat_types_rawmat_name_28"/>
            <w:bookmarkEnd w:id="136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7" w:name="ind_rawmat_types_rawmat_name_29"/>
            <w:bookmarkEnd w:id="137"/>
            <w:r>
              <w:rPr>
                <w:rFonts w:ascii="Arial" w:hAnsi="Arial" w:cs="Arial"/>
                <w:sz w:val="20"/>
                <w:szCs w:val="20"/>
              </w:rPr>
              <w:t>Olietank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8" w:name="ind_rawmat_types_rawmat_name_30"/>
            <w:bookmarkEnd w:id="13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9" w:name="ind_rawmat_types_rawmat_name_31"/>
            <w:bookmarkEnd w:id="139"/>
            <w:r>
              <w:rPr>
                <w:rFonts w:ascii="Arial" w:hAnsi="Arial" w:cs="Arial"/>
                <w:sz w:val="20"/>
                <w:szCs w:val="20"/>
              </w:rPr>
              <w:t>Indendørs m</w:t>
            </w:r>
            <w:r w:rsidR="00A7377E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spildbakke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0" w:name="ind_rawmat_types_rawmat_name_32"/>
            <w:bookmarkEnd w:id="140"/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336E73" w:rsidRPr="00245E8B" w:rsidTr="00336E73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1" w:name="ind_rawmat_types_rawmat_name_33"/>
            <w:bookmarkEnd w:id="141"/>
            <w:r>
              <w:rPr>
                <w:rFonts w:ascii="Arial" w:hAnsi="Arial" w:cs="Arial"/>
                <w:sz w:val="20"/>
                <w:szCs w:val="20"/>
              </w:rPr>
              <w:t>Gas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2" w:name="ind_rawmat_types_rawmat_name_34"/>
            <w:bookmarkEnd w:id="14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3" w:name="ind_rawmat_types_rawmat_name_35"/>
            <w:bookmarkEnd w:id="14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4" w:name="ind_rawmat_types_rawmat_name_36"/>
            <w:bookmarkEnd w:id="144"/>
            <w:proofErr w:type="spellStart"/>
            <w:r>
              <w:rPr>
                <w:rFonts w:ascii="Arial" w:hAnsi="Arial" w:cs="Arial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5" w:name="ind_rawmat_types_rawmat_name_37"/>
            <w:bookmarkEnd w:id="14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6" w:name="ind_rawmat_types_rawmat_name_38"/>
            <w:bookmarkEnd w:id="14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7" w:name="ind_rawmat_types_rawmat_name_39"/>
            <w:bookmarkEnd w:id="147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8" w:name="ind_rawmat_types_rawmat_name_40"/>
            <w:bookmarkEnd w:id="148"/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336E73" w:rsidRPr="00245E8B" w:rsidTr="00336E73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9" w:name="ind_rawmat_types_rawmat_name_41"/>
            <w:bookmarkEnd w:id="149"/>
            <w:r>
              <w:rPr>
                <w:rFonts w:ascii="Arial" w:hAnsi="Arial" w:cs="Arial"/>
                <w:sz w:val="20"/>
                <w:szCs w:val="20"/>
              </w:rPr>
              <w:t>Rustfrit stål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0" w:name="ind_rawmat_types_rawmat_name_42"/>
            <w:bookmarkEnd w:id="150"/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1" w:name="ind_rawmat_types_rawmat_name_43"/>
            <w:bookmarkEnd w:id="15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2" w:name="ind_rawmat_types_rawmat_name_44"/>
            <w:bookmarkEnd w:id="152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3" w:name="ind_rawmat_types_rawmat_name_45"/>
            <w:bookmarkEnd w:id="153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4" w:name="ind_rawmat_types_rawmat_name_46"/>
            <w:bookmarkEnd w:id="15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5" w:name="ind_rawmat_types_rawmat_name_47"/>
            <w:bookmarkEnd w:id="155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6" w:name="ind_rawmat_types_rawmat_name_48"/>
            <w:bookmarkEnd w:id="156"/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336E73" w:rsidRPr="00245E8B" w:rsidTr="00336E73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7" w:name="ind_rawmat_types_rawmat_name_49"/>
            <w:bookmarkEnd w:id="157"/>
            <w:r>
              <w:rPr>
                <w:rFonts w:ascii="Arial" w:hAnsi="Arial" w:cs="Arial"/>
                <w:sz w:val="20"/>
                <w:szCs w:val="20"/>
              </w:rPr>
              <w:t>Råjern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8" w:name="ind_rawmat_types_rawmat_name_50"/>
            <w:bookmarkEnd w:id="158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9" w:name="ind_rawmat_types_rawmat_name_51"/>
            <w:bookmarkEnd w:id="15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0" w:name="ind_rawmat_types_rawmat_name_52"/>
            <w:bookmarkEnd w:id="160"/>
            <w:r>
              <w:rPr>
                <w:rFonts w:ascii="Arial" w:hAnsi="Arial" w:cs="Arial"/>
                <w:sz w:val="20"/>
                <w:szCs w:val="20"/>
              </w:rPr>
              <w:t>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1" w:name="ind_rawmat_types_rawmat_name_53"/>
            <w:bookmarkEnd w:id="161"/>
            <w:r>
              <w:rPr>
                <w:rFonts w:ascii="Arial" w:hAnsi="Arial" w:cs="Arial"/>
                <w:sz w:val="20"/>
                <w:szCs w:val="20"/>
              </w:rPr>
              <w:t>Ingen beholder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2" w:name="ind_rawmat_types_rawmat_name_54"/>
            <w:bookmarkEnd w:id="16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3" w:name="ind_rawmat_types_rawmat_name_55"/>
            <w:bookmarkEnd w:id="163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4" w:name="ind_rawmat_types_rawmat_name_56"/>
            <w:bookmarkEnd w:id="164"/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336E73" w:rsidRPr="00245E8B" w:rsidTr="00336E73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5" w:name="ind_rawmat_types_rawmat_name_57"/>
            <w:bookmarkEnd w:id="165"/>
            <w:r>
              <w:rPr>
                <w:rFonts w:ascii="Arial" w:hAnsi="Arial" w:cs="Arial"/>
                <w:sz w:val="20"/>
                <w:szCs w:val="20"/>
              </w:rPr>
              <w:t>Aluminium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6" w:name="ind_rawmat_types_rawmat_name_58"/>
            <w:bookmarkEnd w:id="166"/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7" w:name="ind_rawmat_types_rawmat_name_59"/>
            <w:bookmarkEnd w:id="1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8" w:name="ind_rawmat_types_rawmat_name_60"/>
            <w:bookmarkEnd w:id="168"/>
            <w:r>
              <w:rPr>
                <w:rFonts w:ascii="Arial" w:hAnsi="Arial" w:cs="Arial"/>
                <w:sz w:val="20"/>
                <w:szCs w:val="20"/>
              </w:rPr>
              <w:t>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9" w:name="ind_rawmat_types_rawmat_name_61"/>
            <w:bookmarkEnd w:id="169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0" w:name="ind_rawmat_types_rawmat_name_62"/>
            <w:bookmarkEnd w:id="17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1" w:name="ind_rawmat_types_rawmat_name_63"/>
            <w:bookmarkEnd w:id="171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2" w:name="ind_rawmat_types_rawmat_name_64"/>
            <w:bookmarkEnd w:id="172"/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336E73" w:rsidRPr="00245E8B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3" w:name="ind_rawmat_types_rawmat_name_65"/>
            <w:bookmarkEnd w:id="173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4" w:name="ind_rawmat_types_rawmat_name_66"/>
            <w:bookmarkEnd w:id="174"/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5" w:name="ind_rawmat_types_rawmat_name_67"/>
            <w:bookmarkEnd w:id="17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6" w:name="ind_rawmat_types_rawmat_name_68"/>
            <w:bookmarkEnd w:id="176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7" w:name="ind_rawmat_types_rawmat_name_69"/>
            <w:bookmarkEnd w:id="177"/>
            <w:r>
              <w:rPr>
                <w:rFonts w:ascii="Arial" w:hAnsi="Arial" w:cs="Arial"/>
                <w:sz w:val="20"/>
                <w:szCs w:val="20"/>
              </w:rPr>
              <w:t>Olietank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Pr="00245E8B" w:rsidRDefault="00336E73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8" w:name="ind_rawmat_types_rawmat_name_70"/>
            <w:bookmarkEnd w:id="178"/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B80800" w:rsidP="00B80800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9" w:name="ind_rawmat_types_rawmat_name_71"/>
            <w:bookmarkEnd w:id="179"/>
            <w:r>
              <w:rPr>
                <w:rFonts w:ascii="Arial" w:hAnsi="Arial" w:cs="Arial"/>
                <w:sz w:val="20"/>
                <w:szCs w:val="20"/>
              </w:rPr>
              <w:t>Indendørs med spildbakke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36E73" w:rsidRDefault="00B8080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0" w:name="ind_rawmat_types_rawmat_name_72"/>
            <w:bookmarkEnd w:id="180"/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</w:tbl>
    <w:p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1" w:name="ind_control_items_control_item_nameX6"/>
            <w:bookmarkEnd w:id="181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2" w:name="ind_control_items_control_item_nameX6_2"/>
            <w:bookmarkEnd w:id="182"/>
            <w:r>
              <w:rPr>
                <w:rFonts w:ascii="Arial" w:hAnsi="Arial" w:cs="Arial"/>
                <w:sz w:val="20"/>
                <w:szCs w:val="20"/>
              </w:rPr>
              <w:t xml:space="preserve">I 2016 </w:t>
            </w:r>
            <w:r w:rsidR="00B80800">
              <w:rPr>
                <w:rFonts w:ascii="Arial" w:hAnsi="Arial" w:cs="Arial"/>
                <w:sz w:val="20"/>
                <w:szCs w:val="20"/>
              </w:rPr>
              <w:t xml:space="preserve">og 2017 </w:t>
            </w:r>
            <w:r>
              <w:rPr>
                <w:rFonts w:ascii="Arial" w:hAnsi="Arial" w:cs="Arial"/>
                <w:sz w:val="20"/>
                <w:szCs w:val="20"/>
              </w:rPr>
              <w:t xml:space="preserve">blev der miljøbehandlet </w:t>
            </w:r>
            <w:r w:rsidR="00B80800">
              <w:rPr>
                <w:rFonts w:ascii="Arial" w:hAnsi="Arial" w:cs="Arial"/>
                <w:sz w:val="20"/>
                <w:szCs w:val="20"/>
              </w:rPr>
              <w:t xml:space="preserve">henholdsvis </w:t>
            </w:r>
            <w:r>
              <w:rPr>
                <w:rFonts w:ascii="Arial" w:hAnsi="Arial" w:cs="Arial"/>
                <w:sz w:val="20"/>
                <w:szCs w:val="20"/>
              </w:rPr>
              <w:t xml:space="preserve">19 </w:t>
            </w:r>
            <w:r w:rsidR="00B80800">
              <w:rPr>
                <w:rFonts w:ascii="Arial" w:hAnsi="Arial" w:cs="Arial"/>
                <w:sz w:val="20"/>
                <w:szCs w:val="20"/>
              </w:rPr>
              <w:t xml:space="preserve">og </w:t>
            </w:r>
            <w:r>
              <w:rPr>
                <w:rFonts w:ascii="Arial" w:hAnsi="Arial" w:cs="Arial"/>
                <w:sz w:val="20"/>
                <w:szCs w:val="20"/>
              </w:rPr>
              <w:t xml:space="preserve">21 biler. Virksomheden forventer at antallet af miljøbehandlede biler, vil være det samme i 2018. Indtil nu har virksomheden miljøbehandlet 4 biler. 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Diverse jern og metal - ca. 6000 tons årligt</w:t>
            </w:r>
          </w:p>
          <w:p w:rsidR="00EC6E6D" w:rsidRPr="00245E8B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Olie</w:t>
            </w:r>
            <w:r w:rsidR="00B80800">
              <w:rPr>
                <w:rFonts w:ascii="Arial" w:hAnsi="Arial" w:cs="Arial"/>
                <w:sz w:val="20"/>
                <w:szCs w:val="20"/>
              </w:rPr>
              <w:t>produkter i olietank og i tidli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B8080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re værksted.</w:t>
            </w:r>
          </w:p>
        </w:tc>
      </w:tr>
      <w:tr w:rsidR="00336E73" w:rsidRPr="00245E8B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3" w:name="ind_control_items_control_item_nameX6_3"/>
            <w:bookmarkEnd w:id="183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4" w:name="ind_control_items_control_item_nameX6_4"/>
            <w:bookmarkEnd w:id="184"/>
            <w:r>
              <w:rPr>
                <w:rFonts w:ascii="Arial" w:hAnsi="Arial" w:cs="Arial"/>
                <w:sz w:val="20"/>
                <w:szCs w:val="20"/>
              </w:rPr>
              <w:t>Metal/jern opbevares i åbne containere på pladsen.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Metal/jern, der kan afgive olie eller metalstøv opbevares indendørs på betongulv. </w:t>
            </w:r>
          </w:p>
        </w:tc>
      </w:tr>
      <w:tr w:rsidR="00336E73" w:rsidRPr="00245E8B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5" w:name="ind_control_items_control_item_nameX6_5"/>
            <w:bookmarkEnd w:id="185"/>
            <w:r>
              <w:rPr>
                <w:rFonts w:ascii="Arial" w:hAnsi="Arial" w:cs="Arial"/>
                <w:sz w:val="20"/>
                <w:szCs w:val="20"/>
              </w:rPr>
              <w:lastRenderedPageBreak/>
              <w:t>Råvarer,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6" w:name="ind_control_items_control_item_nameX6_6"/>
            <w:bookmarkEnd w:id="186"/>
            <w:r>
              <w:rPr>
                <w:rFonts w:ascii="Arial" w:hAnsi="Arial" w:cs="Arial"/>
                <w:sz w:val="20"/>
                <w:szCs w:val="20"/>
              </w:rPr>
              <w:t>Vilkår 5 og 47 i godkendelse af 15. april 2013.</w:t>
            </w:r>
          </w:p>
        </w:tc>
      </w:tr>
      <w:tr w:rsidR="00336E73" w:rsidRPr="00245E8B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7" w:name="ind_control_items_control_item_nameX6_7"/>
            <w:bookmarkEnd w:id="187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6A474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8" w:name="ind_control_items_control_item_nameX7"/>
            <w:bookmarkEnd w:id="188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9" w:name="ind_control_items_control_item_nameX7_2"/>
            <w:bookmarkEnd w:id="189"/>
            <w:r>
              <w:rPr>
                <w:rFonts w:ascii="Arial" w:hAnsi="Arial" w:cs="Arial"/>
                <w:sz w:val="20"/>
                <w:szCs w:val="20"/>
              </w:rPr>
              <w:t>Virksomheden har en pap/papir-presser.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har en dåsepresser.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indberetning til Affaldsdatasystemet foregår automati</w:t>
            </w:r>
            <w:r w:rsidR="00272211">
              <w:rPr>
                <w:rFonts w:ascii="Arial" w:hAnsi="Arial" w:cs="Arial"/>
                <w:sz w:val="20"/>
                <w:szCs w:val="20"/>
              </w:rPr>
              <w:t>sk, når der udsendes faktura.</w:t>
            </w:r>
          </w:p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0" w:name="ind_control_items_control_item_nameX7_3"/>
            <w:bookmarkEnd w:id="190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1" w:name="ind_control_items_control_item_nameX7_4"/>
            <w:bookmarkEnd w:id="191"/>
            <w:r>
              <w:rPr>
                <w:rFonts w:ascii="Arial" w:hAnsi="Arial" w:cs="Arial"/>
                <w:sz w:val="20"/>
                <w:szCs w:val="20"/>
              </w:rPr>
              <w:t>Farligt affald opbevares i den nye hal, hvor der er betongulv. Spildolien placeret på et opsamlingskar med rist.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Bilvrag (ikke miljøbehandlet) opbevares indendørs </w:t>
            </w:r>
            <w:r w:rsidR="006A474B">
              <w:rPr>
                <w:rFonts w:ascii="Arial" w:hAnsi="Arial" w:cs="Arial"/>
                <w:sz w:val="20"/>
                <w:szCs w:val="20"/>
              </w:rPr>
              <w:t>indtil de er miljøbehandlede</w:t>
            </w:r>
            <w:r>
              <w:rPr>
                <w:rFonts w:ascii="Arial" w:hAnsi="Arial" w:cs="Arial"/>
                <w:sz w:val="20"/>
                <w:szCs w:val="20"/>
              </w:rPr>
              <w:t>. Der var ved tilsynet 1 ikke-miljøbehandlet bil i den gamle hal.</w:t>
            </w: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2" w:name="ind_control_items_control_item_nameX7_5"/>
            <w:bookmarkEnd w:id="192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3" w:name="ind_control_items_control_item_nameX7_6"/>
            <w:bookmarkEnd w:id="193"/>
            <w:r>
              <w:rPr>
                <w:rFonts w:ascii="Arial" w:hAnsi="Arial" w:cs="Arial"/>
                <w:sz w:val="20"/>
                <w:szCs w:val="20"/>
              </w:rPr>
              <w:t>Skemaet er udfyldt i 2011. Der er ingen ændringer siden.</w:t>
            </w: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4" w:name="ind_control_items_control_item_nameX7_7"/>
            <w:bookmarkEnd w:id="194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9E7E7C" w:rsidP="00272211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5" w:name="ind_control_items_control_item_nameX7_8"/>
            <w:bookmarkEnd w:id="195"/>
            <w:r>
              <w:rPr>
                <w:rFonts w:ascii="Arial" w:hAnsi="Arial" w:cs="Arial"/>
                <w:sz w:val="20"/>
                <w:szCs w:val="20"/>
              </w:rPr>
              <w:t>Jernskrot sorteres på pladsen. J</w:t>
            </w:r>
            <w:r w:rsidR="00272211">
              <w:rPr>
                <w:rFonts w:ascii="Arial" w:hAnsi="Arial" w:cs="Arial"/>
                <w:sz w:val="20"/>
                <w:szCs w:val="20"/>
              </w:rPr>
              <w:t xml:space="preserve">ern/metal der kan indeholde væsker eller olie sorteres fra inden aflæsning. </w:t>
            </w: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6" w:name="ind_control_items_control_item_nameX7_9"/>
            <w:bookmarkEnd w:id="196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7" w:name="ind_control_items_control_item_nameX7_10"/>
            <w:bookmarkEnd w:id="197"/>
            <w:r>
              <w:rPr>
                <w:rFonts w:ascii="Arial" w:hAnsi="Arial" w:cs="Arial"/>
                <w:sz w:val="20"/>
                <w:szCs w:val="20"/>
              </w:rPr>
              <w:t>I diverse åbne container på pladsen samt indendørs i hallerne.</w:t>
            </w: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8" w:name="ind_control_items_control_item_nameX7_11"/>
            <w:bookmarkEnd w:id="198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9" w:name="ind_control_items_control_item_nameX7_12"/>
            <w:bookmarkEnd w:id="199"/>
            <w:r>
              <w:rPr>
                <w:rFonts w:ascii="Arial" w:hAnsi="Arial" w:cs="Arial"/>
                <w:sz w:val="20"/>
                <w:szCs w:val="20"/>
              </w:rPr>
              <w:t>Absorptionsmidler, kølervæske, oliefiltre afleveres på genbrugspladsen.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Benzin, diesel og sprinklervæske genbruges.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Miljøbehandlet biler (herunder autoruder) bortskaffes af H.J. Hansen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Blyakkumulatorer, jern/metal, katalysatorer bortskaffes af H.J. Hansen</w:t>
            </w:r>
          </w:p>
          <w:p w:rsidR="00336E73" w:rsidRDefault="00272211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Spildolie bortskaffes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Oil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Dæk bortskaffes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Imdex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Farsø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0" w:name="ind_control_items_control_item_nameX7_13"/>
            <w:bookmarkEnd w:id="200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1" w:name="ind_control_items_control_item_nameX7_14"/>
            <w:bookmarkEnd w:id="201"/>
            <w:r>
              <w:rPr>
                <w:rFonts w:ascii="Arial" w:hAnsi="Arial" w:cs="Arial"/>
                <w:sz w:val="20"/>
                <w:szCs w:val="20"/>
              </w:rPr>
              <w:t>Betongulv i ny hal</w:t>
            </w:r>
          </w:p>
        </w:tc>
      </w:tr>
      <w:tr w:rsidR="00336E73" w:rsidRPr="00245E8B" w:rsidTr="006A474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2" w:name="ind_control_items_control_item_nameX7_15"/>
            <w:bookmarkEnd w:id="202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3" w:name="ind_control_items_control_item_nameX7_16"/>
            <w:bookmarkEnd w:id="203"/>
            <w:r>
              <w:rPr>
                <w:rFonts w:ascii="Arial" w:hAnsi="Arial" w:cs="Arial"/>
                <w:sz w:val="20"/>
                <w:szCs w:val="20"/>
              </w:rPr>
              <w:t>Vilkår 14-15 og 44-46 i godkendelsen af 15. april 2013.</w:t>
            </w:r>
          </w:p>
        </w:tc>
      </w:tr>
    </w:tbl>
    <w:p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4" w:name="ind_control_items_control_item_nameX11"/>
            <w:bookmarkEnd w:id="204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C6E6D" w:rsidRPr="00245E8B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5" w:name="ind_control_items_control_item_nameX11_2"/>
            <w:bookmarkEnd w:id="205"/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</w:p>
        </w:tc>
      </w:tr>
      <w:tr w:rsidR="00336E73" w:rsidRPr="00245E8B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6" w:name="ind_control_items_control_item_nameX11_3"/>
            <w:bookmarkEnd w:id="206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7" w:name="ind_control_items_control_item_nameX11_4"/>
            <w:bookmarkEnd w:id="207"/>
            <w:r>
              <w:rPr>
                <w:rFonts w:ascii="Arial" w:hAnsi="Arial" w:cs="Arial"/>
                <w:sz w:val="20"/>
                <w:szCs w:val="20"/>
              </w:rPr>
              <w:t>ISO 14001:2015 certificering - seneste rapport fra 23. marts 2018 blev udleveret ved tilsynet. Der var ingen bemærkninger i rapporten.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</w:t>
            </w:r>
            <w:r w:rsidR="009E7E7C">
              <w:rPr>
                <w:rFonts w:ascii="Arial" w:hAnsi="Arial" w:cs="Arial"/>
                <w:sz w:val="20"/>
                <w:szCs w:val="20"/>
              </w:rPr>
              <w:t>den er på miljøstyrelsens liste</w:t>
            </w:r>
            <w:r>
              <w:rPr>
                <w:rFonts w:ascii="Arial" w:hAnsi="Arial" w:cs="Arial"/>
                <w:sz w:val="20"/>
                <w:szCs w:val="20"/>
              </w:rPr>
              <w:t xml:space="preserve"> over godkendte autoophuggere.</w:t>
            </w:r>
          </w:p>
        </w:tc>
      </w:tr>
      <w:tr w:rsidR="00336E73" w:rsidRPr="00245E8B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8" w:name="ind_control_items_control_item_nameX11_5"/>
            <w:bookmarkEnd w:id="208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9" w:name="ind_control_items_control_item_nameX11_6"/>
            <w:bookmarkEnd w:id="209"/>
            <w:r>
              <w:rPr>
                <w:rFonts w:ascii="Arial" w:hAnsi="Arial" w:cs="Arial"/>
                <w:sz w:val="20"/>
                <w:szCs w:val="20"/>
              </w:rPr>
              <w:t>Området er udlagt i kommuneplanen til område til tekniske anlæg.</w:t>
            </w:r>
          </w:p>
        </w:tc>
      </w:tr>
      <w:tr w:rsidR="00336E73" w:rsidRPr="00245E8B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0" w:name="ind_control_items_control_item_nameX11_7"/>
            <w:bookmarkEnd w:id="210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1" w:name="ind_control_items_control_item_nameX11_8"/>
            <w:bookmarkEnd w:id="211"/>
            <w:r>
              <w:rPr>
                <w:rFonts w:ascii="Arial" w:hAnsi="Arial" w:cs="Arial"/>
                <w:sz w:val="20"/>
                <w:szCs w:val="20"/>
              </w:rPr>
              <w:t xml:space="preserve">Virksomheden fremviste ved tilsynet egenkontrol for 2017 og </w:t>
            </w:r>
            <w:r w:rsidR="009E433F">
              <w:rPr>
                <w:rFonts w:ascii="Arial" w:hAnsi="Arial" w:cs="Arial"/>
                <w:sz w:val="20"/>
                <w:szCs w:val="20"/>
              </w:rPr>
              <w:t>første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af 2018. 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73" w:rsidRPr="00245E8B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2" w:name="ind_control_items_control_item_nameX11_9"/>
            <w:bookmarkEnd w:id="212"/>
            <w:r>
              <w:rPr>
                <w:rFonts w:ascii="Arial" w:hAnsi="Arial" w:cs="Arial"/>
                <w:sz w:val="20"/>
                <w:szCs w:val="20"/>
              </w:rPr>
              <w:lastRenderedPageBreak/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Arealet er tidligere anvendt til losseplads og V1-kortlagt.</w:t>
            </w:r>
          </w:p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73" w:rsidRPr="00245E8B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Konstateret jordforurening ved tilsyn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272211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Intet at bemærke</w:t>
            </w:r>
            <w:r w:rsidR="009E43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6E73" w:rsidRPr="00245E8B" w:rsidTr="00336E7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73" w:rsidRPr="00245E8B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6E73" w:rsidRDefault="00336E7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Bæredygtighed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36E73" w:rsidRDefault="00272211" w:rsidP="009E433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3" w:name="ind_control_items_control_item_nameX11_1"/>
            <w:bookmarkEnd w:id="213"/>
            <w:r>
              <w:rPr>
                <w:rFonts w:ascii="Arial" w:hAnsi="Arial" w:cs="Arial"/>
                <w:sz w:val="20"/>
                <w:szCs w:val="20"/>
              </w:rPr>
              <w:t>Ved tilsynet blev der talt om bæredygtighed</w:t>
            </w:r>
            <w:r w:rsidR="00336E73">
              <w:rPr>
                <w:rFonts w:ascii="Arial" w:hAnsi="Arial" w:cs="Arial"/>
                <w:sz w:val="20"/>
                <w:szCs w:val="20"/>
              </w:rPr>
              <w:t>. Virksomhed</w:t>
            </w:r>
            <w:r>
              <w:rPr>
                <w:rFonts w:ascii="Arial" w:hAnsi="Arial" w:cs="Arial"/>
                <w:sz w:val="20"/>
                <w:szCs w:val="20"/>
              </w:rPr>
              <w:t>en er meget opmærksom</w:t>
            </w:r>
            <w:r w:rsidR="00336E73">
              <w:rPr>
                <w:rFonts w:ascii="Arial" w:hAnsi="Arial" w:cs="Arial"/>
                <w:sz w:val="20"/>
                <w:szCs w:val="20"/>
              </w:rPr>
              <w:t xml:space="preserve"> på energibesparelse</w:t>
            </w:r>
            <w:r>
              <w:rPr>
                <w:rFonts w:ascii="Arial" w:hAnsi="Arial" w:cs="Arial"/>
                <w:sz w:val="20"/>
                <w:szCs w:val="20"/>
              </w:rPr>
              <w:t xml:space="preserve">r. Virksomheden blev oplyst om </w:t>
            </w:r>
            <w:r w:rsidR="00336E73">
              <w:rPr>
                <w:rFonts w:ascii="Arial" w:hAnsi="Arial" w:cs="Arial"/>
                <w:sz w:val="20"/>
                <w:szCs w:val="20"/>
              </w:rPr>
              <w:t xml:space="preserve">Netværk for Bæredygtig Erhvervsudvikling Norddanmark og vil selv undersøge om dette kunne </w:t>
            </w:r>
            <w:r w:rsidR="009E433F">
              <w:rPr>
                <w:rFonts w:ascii="Arial" w:hAnsi="Arial" w:cs="Arial"/>
                <w:sz w:val="20"/>
                <w:szCs w:val="20"/>
              </w:rPr>
              <w:t>have</w:t>
            </w:r>
            <w:r w:rsidR="00336E73">
              <w:rPr>
                <w:rFonts w:ascii="Arial" w:hAnsi="Arial" w:cs="Arial"/>
                <w:sz w:val="20"/>
                <w:szCs w:val="20"/>
              </w:rPr>
              <w:t xml:space="preserve"> interess</w:t>
            </w:r>
            <w:r w:rsidR="009E433F">
              <w:rPr>
                <w:rFonts w:ascii="Arial" w:hAnsi="Arial" w:cs="Arial"/>
                <w:sz w:val="20"/>
                <w:szCs w:val="20"/>
              </w:rPr>
              <w:t>e</w:t>
            </w:r>
            <w:r w:rsidR="00336E73">
              <w:rPr>
                <w:rFonts w:ascii="Arial" w:hAnsi="Arial" w:cs="Arial"/>
                <w:sz w:val="20"/>
                <w:szCs w:val="20"/>
              </w:rPr>
              <w:t xml:space="preserve"> for dem. </w:t>
            </w:r>
          </w:p>
        </w:tc>
      </w:tr>
    </w:tbl>
    <w:p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C0D" w:rsidRDefault="00D85C0D">
      <w:r>
        <w:separator/>
      </w:r>
    </w:p>
  </w:endnote>
  <w:endnote w:type="continuationSeparator" w:id="0">
    <w:p w:rsidR="00D85C0D" w:rsidRDefault="00D8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C0D" w:rsidRDefault="00D85C0D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C0D" w:rsidRPr="00080AA0" w:rsidRDefault="00D85C0D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D85C0D" w:rsidRPr="00080AA0" w:rsidRDefault="00D85C0D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6A474B">
      <w:rPr>
        <w:rStyle w:val="Sidetal"/>
        <w:noProof/>
      </w:rPr>
      <w:t>6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6A474B">
      <w:rPr>
        <w:rStyle w:val="Sidetal"/>
        <w:noProof/>
      </w:rPr>
      <w:t>6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C0D" w:rsidRDefault="00D85C0D" w:rsidP="00042200">
    <w:pPr>
      <w:pStyle w:val="Sidefod"/>
      <w:spacing w:after="0"/>
      <w:ind w:right="-1815"/>
      <w:rPr>
        <w:b/>
      </w:rPr>
    </w:pPr>
  </w:p>
  <w:p w:rsidR="00D85C0D" w:rsidRPr="00042200" w:rsidRDefault="00D85C0D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C0D" w:rsidRPr="00080AA0" w:rsidRDefault="00D85C0D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D85C0D" w:rsidRPr="00080AA0" w:rsidRDefault="00D85C0D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C0D" w:rsidRDefault="00D85C0D">
      <w:r>
        <w:separator/>
      </w:r>
    </w:p>
  </w:footnote>
  <w:footnote w:type="continuationSeparator" w:id="0">
    <w:p w:rsidR="00D85C0D" w:rsidRDefault="00D8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C0D" w:rsidRDefault="00D85C0D" w:rsidP="00960A46">
    <w:pPr>
      <w:pStyle w:val="Sidehoved"/>
    </w:pPr>
  </w:p>
  <w:p w:rsidR="00D85C0D" w:rsidRDefault="00D85C0D" w:rsidP="00960A46">
    <w:pPr>
      <w:pStyle w:val="Sidehoved"/>
    </w:pPr>
  </w:p>
  <w:p w:rsidR="00D85C0D" w:rsidRDefault="00D85C0D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>Aalborg Kommune, Miljø, MEF</w:t>
    </w:r>
    <w:r w:rsidRPr="00C96C06">
      <w:rPr>
        <w:i/>
        <w:sz w:val="20"/>
        <w:szCs w:val="20"/>
      </w:rPr>
      <w:br/>
      <w:t>Stigsborg Brygge 5, 9400 Nørresundby</w:t>
    </w:r>
  </w:p>
  <w:p w:rsidR="00D85C0D" w:rsidRPr="00C96C06" w:rsidRDefault="00D85C0D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88"/>
    <w:rsid w:val="0000191B"/>
    <w:rsid w:val="00002B18"/>
    <w:rsid w:val="00002E0D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447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2211"/>
    <w:rsid w:val="00274B38"/>
    <w:rsid w:val="00274D72"/>
    <w:rsid w:val="00276B3A"/>
    <w:rsid w:val="00280070"/>
    <w:rsid w:val="002855EB"/>
    <w:rsid w:val="00286CF2"/>
    <w:rsid w:val="0028786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6E7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474B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80D9B"/>
    <w:rsid w:val="00980DDA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433F"/>
    <w:rsid w:val="009E77E1"/>
    <w:rsid w:val="009E7E40"/>
    <w:rsid w:val="009E7E7C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310"/>
    <w:rsid w:val="00A14569"/>
    <w:rsid w:val="00A167D9"/>
    <w:rsid w:val="00A170D6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377E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0800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2D9D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E60"/>
    <w:rsid w:val="00D23F5E"/>
    <w:rsid w:val="00D2422C"/>
    <w:rsid w:val="00D25850"/>
    <w:rsid w:val="00D26FE1"/>
    <w:rsid w:val="00D27793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0D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3298"/>
    <w:rsid w:val="00EA3537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138B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  <w:style w:type="character" w:styleId="Kommentarhenvisning">
    <w:name w:val="annotation reference"/>
    <w:basedOn w:val="Standardskrifttypeiafsnit"/>
    <w:semiHidden/>
    <w:unhideWhenUsed/>
    <w:rsid w:val="006A474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6A474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A474B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6A474B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A474B"/>
    <w:rPr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STS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6</Pages>
  <Words>951</Words>
  <Characters>6449</Characters>
  <Application>Microsoft Office Word</Application>
  <DocSecurity>4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Rasmussen</dc:creator>
  <cp:lastModifiedBy>Sofie Trabjerg Slettebo</cp:lastModifiedBy>
  <cp:revision>2</cp:revision>
  <cp:lastPrinted>2010-03-04T09:12:00Z</cp:lastPrinted>
  <dcterms:created xsi:type="dcterms:W3CDTF">2018-11-19T08:36:00Z</dcterms:created>
  <dcterms:modified xsi:type="dcterms:W3CDTF">2018-11-19T08:36:00Z</dcterms:modified>
</cp:coreProperties>
</file>