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324" w:rsidRDefault="006B3324" w:rsidP="006B3324">
      <w:pPr>
        <w:rPr>
          <w:b/>
          <w:sz w:val="24"/>
          <w:highlight w:val="yellow"/>
        </w:rPr>
      </w:pPr>
      <w:bookmarkStart w:id="0" w:name="_GoBack"/>
      <w:bookmarkEnd w:id="0"/>
      <w:r>
        <w:rPr>
          <w:b/>
          <w:sz w:val="24"/>
        </w:rPr>
        <w:t xml:space="preserve">Opsummering af tilsyn </w:t>
      </w:r>
      <w:r>
        <w:t>(til offentliggørelse på DMA - Digital MiljøAdministration)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417"/>
        <w:gridCol w:w="1702"/>
        <w:gridCol w:w="3225"/>
      </w:tblGrid>
      <w:tr w:rsidR="006B3324" w:rsidTr="006B3324"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3324" w:rsidRDefault="006B3324">
            <w:r>
              <w:t>Virksomhedens navn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3324" w:rsidRDefault="006B3324">
            <w:r>
              <w:t>Adresse</w:t>
            </w:r>
          </w:p>
        </w:tc>
        <w:tc>
          <w:tcPr>
            <w:tcW w:w="32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6B3324" w:rsidRDefault="006B3324">
            <w:r>
              <w:t xml:space="preserve">Tilsynsdato </w:t>
            </w:r>
          </w:p>
        </w:tc>
      </w:tr>
      <w:tr w:rsidR="006B3324" w:rsidTr="006B3324"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B3324" w:rsidRDefault="006B3324">
            <w:r>
              <w:t>Rene Rasmussen</w:t>
            </w:r>
          </w:p>
          <w:p w:rsidR="006B3324" w:rsidRDefault="006B3324">
            <w:pPr>
              <w:rPr>
                <w:highlight w:val="yellow"/>
              </w:rPr>
            </w:pPr>
          </w:p>
          <w:p w:rsidR="006B3324" w:rsidRDefault="006B3324">
            <w:pPr>
              <w:rPr>
                <w:highlight w:val="yellow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4" w:rsidRDefault="006B3324">
            <w:r>
              <w:t>Snuhøjvej 10, 8881 Thorsø</w:t>
            </w:r>
          </w:p>
          <w:p w:rsidR="006B3324" w:rsidRDefault="006B3324"/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3324" w:rsidRDefault="006B3324">
            <w:r>
              <w:t>20. februar 2017</w:t>
            </w:r>
          </w:p>
          <w:p w:rsidR="006B3324" w:rsidRDefault="006B3324"/>
        </w:tc>
      </w:tr>
      <w:tr w:rsidR="006B3324" w:rsidTr="006B3324">
        <w:tc>
          <w:tcPr>
            <w:tcW w:w="662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3324" w:rsidRDefault="006B3324">
            <w:pPr>
              <w:rPr>
                <w:lang w:val="en-GB"/>
              </w:rPr>
            </w:pPr>
            <w:r>
              <w:t>Virksomheds type (listetype)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6B3324" w:rsidRDefault="006B3324">
            <w:pPr>
              <w:rPr>
                <w:lang w:val="en-GB"/>
              </w:rPr>
            </w:pPr>
            <w:r>
              <w:t>CVR-nr. / evt. P-nr. / evt. CHR-nr.</w:t>
            </w:r>
          </w:p>
        </w:tc>
      </w:tr>
      <w:tr w:rsidR="006B3324" w:rsidTr="006B3324">
        <w:tc>
          <w:tcPr>
            <w:tcW w:w="662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B3324" w:rsidRDefault="006B3324">
            <w:r>
              <w:t>Kvægbrug</w:t>
            </w:r>
          </w:p>
          <w:p w:rsidR="006B3324" w:rsidRDefault="006B3324"/>
          <w:p w:rsidR="006B3324" w:rsidRDefault="006B3324">
            <w:r>
              <w:t>L12 - § 12, stk1 -  godkendelse for mere end 250 dyreenheder</w:t>
            </w:r>
          </w:p>
          <w:p w:rsidR="006B3324" w:rsidRDefault="006B3324"/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3324" w:rsidRDefault="006B3324">
            <w:r>
              <w:t>CVR-nr.:</w:t>
            </w:r>
          </w:p>
          <w:p w:rsidR="006B3324" w:rsidRDefault="006B3324">
            <w:r>
              <w:t>25762371</w:t>
            </w:r>
          </w:p>
          <w:p w:rsidR="006B3324" w:rsidRDefault="006B3324"/>
          <w:p w:rsidR="006B3324" w:rsidRDefault="006B3324">
            <w:r>
              <w:t>P-nr.:</w:t>
            </w:r>
          </w:p>
          <w:p w:rsidR="006B3324" w:rsidRDefault="00FB7040">
            <w:hyperlink r:id="rId6" w:tgtFrame="_blank" w:history="1">
              <w:r w:rsidR="006B3324">
                <w:rPr>
                  <w:rStyle w:val="Hyperlink"/>
                </w:rPr>
                <w:t>1008111320</w:t>
              </w:r>
            </w:hyperlink>
          </w:p>
          <w:p w:rsidR="006B3324" w:rsidRDefault="006B3324"/>
          <w:p w:rsidR="006B3324" w:rsidRDefault="006B3324">
            <w:r>
              <w:t>CHR-nr.:</w:t>
            </w:r>
          </w:p>
          <w:p w:rsidR="006B3324" w:rsidRDefault="006B3324">
            <w:r>
              <w:t>41703</w:t>
            </w:r>
          </w:p>
        </w:tc>
      </w:tr>
      <w:tr w:rsidR="006B3324" w:rsidTr="006B3324">
        <w:tc>
          <w:tcPr>
            <w:tcW w:w="985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6B3324" w:rsidRDefault="006B3324">
            <w:r>
              <w:t>Baggrund for tilsyn</w:t>
            </w:r>
          </w:p>
        </w:tc>
      </w:tr>
      <w:tr w:rsidR="006B3324" w:rsidTr="006B3324">
        <w:trPr>
          <w:trHeight w:val="514"/>
        </w:trPr>
        <w:tc>
          <w:tcPr>
            <w:tcW w:w="985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B3324" w:rsidRDefault="006B3324">
            <w:r>
              <w:t>- Basistilsyn (samlet, regelmæssigt miljøtilsyn på baggrund af tilsynsfrekvens)</w:t>
            </w:r>
          </w:p>
        </w:tc>
      </w:tr>
      <w:tr w:rsidR="006B3324" w:rsidTr="006B3324">
        <w:tc>
          <w:tcPr>
            <w:tcW w:w="985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6B3324" w:rsidRDefault="006B3324">
            <w:r>
              <w:t>På tilsynet blev ført tilsyn med</w:t>
            </w:r>
          </w:p>
        </w:tc>
      </w:tr>
      <w:tr w:rsidR="006B3324" w:rsidTr="006B3324">
        <w:tc>
          <w:tcPr>
            <w:tcW w:w="985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3324" w:rsidRDefault="006B3324">
            <w:r>
              <w:t>- Dyreholds størrelse</w:t>
            </w:r>
          </w:p>
          <w:p w:rsidR="006B3324" w:rsidRDefault="006B3324">
            <w:r>
              <w:t>- Gødning/foder opbevaringsanlæg, flydende/fast</w:t>
            </w:r>
          </w:p>
          <w:p w:rsidR="006B3324" w:rsidRDefault="006B3324">
            <w:r>
              <w:t>- Affaldshåndtering og bortskaffelse</w:t>
            </w:r>
          </w:p>
          <w:p w:rsidR="006B3324" w:rsidRDefault="006B3324">
            <w:r>
              <w:t>- Olietanke</w:t>
            </w:r>
          </w:p>
          <w:p w:rsidR="006B3324" w:rsidRDefault="006B3324">
            <w:r>
              <w:t>- Afløbsforhold</w:t>
            </w:r>
          </w:p>
          <w:p w:rsidR="006B3324" w:rsidRDefault="006B3324">
            <w:r>
              <w:t>- Vilkår i miljøgodkendelse</w:t>
            </w:r>
          </w:p>
          <w:p w:rsidR="006B3324" w:rsidRDefault="006B3324"/>
        </w:tc>
      </w:tr>
      <w:tr w:rsidR="006B3324" w:rsidTr="006B3324">
        <w:tc>
          <w:tcPr>
            <w:tcW w:w="49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B3324" w:rsidRDefault="006B3324">
            <w:r>
              <w:t>Er der konstateret jordforurening?</w:t>
            </w:r>
          </w:p>
        </w:tc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6B3324" w:rsidRDefault="006B3324">
            <w:r>
              <w:t>Er der meddelt påbud, forbud eller indskærpelser i forbindelse med tilsynet?</w:t>
            </w:r>
          </w:p>
        </w:tc>
      </w:tr>
      <w:tr w:rsidR="006B3324" w:rsidTr="006B3324">
        <w:tc>
          <w:tcPr>
            <w:tcW w:w="49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B3324" w:rsidRDefault="006B3324">
            <w:r>
              <w:t>Nej</w:t>
            </w:r>
          </w:p>
          <w:p w:rsidR="006B3324" w:rsidRDefault="006B3324">
            <w:pPr>
              <w:rPr>
                <w:highlight w:val="yellow"/>
              </w:rPr>
            </w:pPr>
          </w:p>
        </w:tc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3324" w:rsidRDefault="006B3324">
            <w:r>
              <w:t>Ja</w:t>
            </w:r>
          </w:p>
          <w:p w:rsidR="006B3324" w:rsidRDefault="006B3324"/>
          <w:p w:rsidR="006B3324" w:rsidRDefault="006B3324"/>
        </w:tc>
      </w:tr>
      <w:tr w:rsidR="006B3324" w:rsidTr="006B3324">
        <w:tc>
          <w:tcPr>
            <w:tcW w:w="985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6B3324" w:rsidRDefault="006B3324">
            <w:r>
              <w:t>Evt. konklusion på seneste indberetning om egenkontrol (og evt. håndhævelse)</w:t>
            </w:r>
          </w:p>
        </w:tc>
      </w:tr>
      <w:tr w:rsidR="006B3324" w:rsidTr="006B3324">
        <w:tc>
          <w:tcPr>
            <w:tcW w:w="985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3324" w:rsidRDefault="006B3324">
            <w:r>
              <w:t>Ikke relevant</w:t>
            </w:r>
          </w:p>
          <w:p w:rsidR="006B3324" w:rsidRDefault="006B3324">
            <w:pPr>
              <w:rPr>
                <w:highlight w:val="yellow"/>
              </w:rPr>
            </w:pPr>
          </w:p>
          <w:p w:rsidR="006B3324" w:rsidRDefault="006B3324">
            <w:pPr>
              <w:rPr>
                <w:highlight w:val="yellow"/>
              </w:rPr>
            </w:pPr>
          </w:p>
        </w:tc>
      </w:tr>
    </w:tbl>
    <w:p w:rsidR="006B3324" w:rsidRDefault="006B3324" w:rsidP="006B3324"/>
    <w:p w:rsidR="00DB7C28" w:rsidRDefault="00DB7C28" w:rsidP="0033718D"/>
    <w:sectPr w:rsidR="00DB7C28" w:rsidSect="0033718D">
      <w:headerReference w:type="first" r:id="rId7"/>
      <w:pgSz w:w="11906" w:h="16838"/>
      <w:pgMar w:top="170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C28" w:rsidRDefault="00DB7C28">
      <w:r>
        <w:separator/>
      </w:r>
    </w:p>
  </w:endnote>
  <w:endnote w:type="continuationSeparator" w:id="0">
    <w:p w:rsidR="00DB7C28" w:rsidRDefault="00DB7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C28" w:rsidRDefault="00DB7C28">
      <w:r>
        <w:separator/>
      </w:r>
    </w:p>
  </w:footnote>
  <w:footnote w:type="continuationSeparator" w:id="0">
    <w:p w:rsidR="00DB7C28" w:rsidRDefault="00DB7C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C28" w:rsidRDefault="006B3324">
    <w:pPr>
      <w:pStyle w:val="Sidehoved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5400675</wp:posOffset>
          </wp:positionH>
          <wp:positionV relativeFrom="page">
            <wp:posOffset>360045</wp:posOffset>
          </wp:positionV>
          <wp:extent cx="1609090" cy="579120"/>
          <wp:effectExtent l="0" t="0" r="0" b="0"/>
          <wp:wrapTight wrapText="bothSides">
            <wp:wrapPolygon edited="0">
              <wp:start x="0" y="0"/>
              <wp:lineTo x="0" y="20605"/>
              <wp:lineTo x="21225" y="20605"/>
              <wp:lineTo x="21225" y="0"/>
              <wp:lineTo x="0" y="0"/>
            </wp:wrapPolygon>
          </wp:wrapTight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09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autoHyphenation/>
  <w:hyphenationZone w:val="14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34C25"/>
    <w:rsid w:val="000027DF"/>
    <w:rsid w:val="0002332A"/>
    <w:rsid w:val="00091C99"/>
    <w:rsid w:val="000C5042"/>
    <w:rsid w:val="00144E30"/>
    <w:rsid w:val="001545A7"/>
    <w:rsid w:val="001F570B"/>
    <w:rsid w:val="0033718D"/>
    <w:rsid w:val="0035561E"/>
    <w:rsid w:val="003D13D9"/>
    <w:rsid w:val="004D4F1D"/>
    <w:rsid w:val="0059762A"/>
    <w:rsid w:val="006835B3"/>
    <w:rsid w:val="006B3324"/>
    <w:rsid w:val="00705D0F"/>
    <w:rsid w:val="007B22E8"/>
    <w:rsid w:val="007B2AB0"/>
    <w:rsid w:val="007C4A4E"/>
    <w:rsid w:val="00934C25"/>
    <w:rsid w:val="009B1E16"/>
    <w:rsid w:val="009B6F24"/>
    <w:rsid w:val="00A20135"/>
    <w:rsid w:val="00A27431"/>
    <w:rsid w:val="00AA1858"/>
    <w:rsid w:val="00B63013"/>
    <w:rsid w:val="00B7546D"/>
    <w:rsid w:val="00BE3D73"/>
    <w:rsid w:val="00C0211D"/>
    <w:rsid w:val="00C72501"/>
    <w:rsid w:val="00D24FAA"/>
    <w:rsid w:val="00D34C50"/>
    <w:rsid w:val="00DB7C28"/>
    <w:rsid w:val="00DE284B"/>
    <w:rsid w:val="00F13025"/>
    <w:rsid w:val="00F776C8"/>
    <w:rsid w:val="00FB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AFD60DE6-82DF-4C52-BD88-97DCD3434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C99"/>
    <w:pPr>
      <w:spacing w:line="280" w:lineRule="atLeast"/>
    </w:pPr>
    <w:rPr>
      <w:rFonts w:ascii="Arial" w:hAnsi="Arial"/>
      <w:sz w:val="20"/>
      <w:szCs w:val="24"/>
    </w:rPr>
  </w:style>
  <w:style w:type="paragraph" w:styleId="Overskrift1">
    <w:name w:val="heading 1"/>
    <w:basedOn w:val="Normal"/>
    <w:next w:val="Normal"/>
    <w:link w:val="Overskrift1Tegn"/>
    <w:qFormat/>
    <w:locked/>
    <w:rsid w:val="009B1E16"/>
    <w:pPr>
      <w:keepNext/>
      <w:keepLines/>
      <w:spacing w:after="60"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ypografi1">
    <w:name w:val="Typografi1"/>
    <w:basedOn w:val="Normal"/>
    <w:uiPriority w:val="99"/>
    <w:rsid w:val="00A20135"/>
  </w:style>
  <w:style w:type="paragraph" w:styleId="Sidehoved">
    <w:name w:val="header"/>
    <w:basedOn w:val="Normal"/>
    <w:link w:val="SidehovedTegn"/>
    <w:uiPriority w:val="99"/>
    <w:rsid w:val="00BE3D73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locked/>
    <w:rPr>
      <w:rFonts w:ascii="Arial" w:hAnsi="Arial" w:cs="Times New Roman"/>
      <w:sz w:val="24"/>
      <w:szCs w:val="24"/>
    </w:rPr>
  </w:style>
  <w:style w:type="paragraph" w:styleId="Sidefod">
    <w:name w:val="footer"/>
    <w:basedOn w:val="Normal"/>
    <w:link w:val="SidefodTegn"/>
    <w:uiPriority w:val="99"/>
    <w:rsid w:val="00BE3D7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rsid w:val="009B1E16"/>
    <w:rPr>
      <w:rFonts w:ascii="Arial" w:eastAsiaTheme="majorEastAsia" w:hAnsi="Arial" w:cstheme="majorBidi"/>
      <w:b/>
      <w:bCs/>
      <w:sz w:val="20"/>
      <w:szCs w:val="28"/>
    </w:rPr>
  </w:style>
  <w:style w:type="character" w:styleId="Hyperlink">
    <w:name w:val="Hyperlink"/>
    <w:basedOn w:val="Standardskrifttypeiafsnit"/>
    <w:uiPriority w:val="99"/>
    <w:semiHidden/>
    <w:unhideWhenUsed/>
    <w:rsid w:val="006B33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4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acvr.virk.dk/data/visenhed?enhedstype=produktionsenhed&amp;id=10081113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ABD4FEC6</Template>
  <TotalTime>0</TotalTime>
  <Pages>1</Pages>
  <Words>141</Words>
  <Characters>867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Favrskov kommune</Company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Jytte Nielsen (Favrskov Kommune)</dc:creator>
  <cp:keywords/>
  <dc:description/>
  <cp:lastModifiedBy>Bente Solsø Dommert (Favrskov Kommune)</cp:lastModifiedBy>
  <cp:revision>2</cp:revision>
  <dcterms:created xsi:type="dcterms:W3CDTF">2017-05-03T10:27:00Z</dcterms:created>
  <dcterms:modified xsi:type="dcterms:W3CDTF">2017-05-03T10:27:00Z</dcterms:modified>
</cp:coreProperties>
</file>