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423327" w14:textId="295F62A8" w:rsidR="001C1333" w:rsidRDefault="005F1992" w:rsidP="00E75E79">
      <w:pPr>
        <w:tabs>
          <w:tab w:val="left" w:pos="5860"/>
        </w:tabs>
        <w:ind w:left="0"/>
        <w:rPr>
          <w:b/>
          <w:color w:val="C00000"/>
          <w:szCs w:val="20"/>
        </w:rPr>
      </w:pPr>
      <w:r>
        <w:rPr>
          <w:b/>
          <w:bCs/>
          <w:noProof/>
        </w:rPr>
        <w:drawing>
          <wp:anchor distT="0" distB="0" distL="114300" distR="114300" simplePos="0" relativeHeight="251658243" behindDoc="0" locked="0" layoutInCell="1" allowOverlap="1" wp14:anchorId="31E1FD1A" wp14:editId="3A7041B5">
            <wp:simplePos x="0" y="0"/>
            <wp:positionH relativeFrom="page">
              <wp:posOffset>7924</wp:posOffset>
            </wp:positionH>
            <wp:positionV relativeFrom="paragraph">
              <wp:posOffset>-1519500</wp:posOffset>
            </wp:positionV>
            <wp:extent cx="7553325" cy="10686415"/>
            <wp:effectExtent l="0" t="0" r="9525" b="635"/>
            <wp:wrapNone/>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53325" cy="106864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7359F">
        <w:rPr>
          <w:noProof/>
          <w:lang w:eastAsia="da-DK"/>
        </w:rPr>
        <mc:AlternateContent>
          <mc:Choice Requires="wps">
            <w:drawing>
              <wp:anchor distT="0" distB="0" distL="114300" distR="114300" simplePos="0" relativeHeight="251658240" behindDoc="0" locked="0" layoutInCell="1" allowOverlap="1" wp14:anchorId="759D065D" wp14:editId="55712DAE">
                <wp:simplePos x="0" y="0"/>
                <wp:positionH relativeFrom="column">
                  <wp:posOffset>774700</wp:posOffset>
                </wp:positionH>
                <wp:positionV relativeFrom="paragraph">
                  <wp:posOffset>-5411470</wp:posOffset>
                </wp:positionV>
                <wp:extent cx="4008755" cy="896620"/>
                <wp:effectExtent l="3810" t="2540" r="6985" b="571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8755" cy="8966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C087FB" w14:textId="77777777" w:rsidR="00A5283C" w:rsidRPr="00C01D66" w:rsidRDefault="00A5283C" w:rsidP="0052628B">
                            <w:pPr>
                              <w:rPr>
                                <w:rFonts w:ascii="Arial" w:hAnsi="Arial" w:cs="Arial"/>
                                <w:sz w:val="32"/>
                                <w:szCs w:val="32"/>
                              </w:rPr>
                            </w:pPr>
                            <w:r w:rsidRPr="00C01D66">
                              <w:rPr>
                                <w:rFonts w:ascii="Arial" w:hAnsi="Arial" w:cs="Arial"/>
                                <w:sz w:val="32"/>
                                <w:szCs w:val="32"/>
                              </w:rPr>
                              <w:t>Indsæt billede her.</w:t>
                            </w:r>
                          </w:p>
                          <w:p w14:paraId="3D2D9AE6" w14:textId="77777777" w:rsidR="00A5283C" w:rsidRPr="00C01D66" w:rsidRDefault="00A5283C" w:rsidP="0052628B">
                            <w:pPr>
                              <w:rPr>
                                <w:rFonts w:ascii="Arial" w:hAnsi="Arial" w:cs="Arial"/>
                              </w:rPr>
                            </w:pPr>
                            <w:r w:rsidRPr="00C01D66">
                              <w:rPr>
                                <w:rFonts w:ascii="Arial" w:hAnsi="Arial" w:cs="Arial"/>
                              </w:rPr>
                              <w:t xml:space="preserve">Vælg: indsæt, bilede og vælg billedfilen (gerne luftfoto fra </w:t>
                            </w:r>
                            <w:proofErr w:type="spellStart"/>
                            <w:r w:rsidRPr="00C01D66">
                              <w:rPr>
                                <w:rFonts w:ascii="Arial" w:hAnsi="Arial" w:cs="Arial"/>
                              </w:rPr>
                              <w:t>MapInfo</w:t>
                            </w:r>
                            <w:proofErr w:type="spellEnd"/>
                            <w:r w:rsidRPr="00C01D66">
                              <w:rPr>
                                <w:rFonts w:ascii="Arial" w:hAnsi="Arial" w:cs="Arial"/>
                              </w:rPr>
                              <w:t>). Flyt billedet til rette sted og træk til korrekt størrelse ved at trække i billedets hjørner.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59D065D" id="_x0000_t202" coordsize="21600,21600" o:spt="202" path="m,l,21600r21600,l21600,xe">
                <v:stroke joinstyle="miter"/>
                <v:path gradientshapeok="t" o:connecttype="rect"/>
              </v:shapetype>
              <v:shape id="Text Box 3" o:spid="_x0000_s1026" type="#_x0000_t202" style="position:absolute;margin-left:61pt;margin-top:-426.1pt;width:315.65pt;height:70.6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" stroked="f">
                <v:fill opacity="0"/>
                <v:textbox style="mso-fit-shape-to-text:t">
                  <w:txbxContent>
                    <w:p w14:paraId="68C087FB" w14:textId="77777777" w:rsidR="00A5283C" w:rsidRPr="00C01D66" w:rsidRDefault="00A5283C" w:rsidP="0052628B">
                      <w:pPr>
                        <w:rPr>
                          <w:rFonts w:ascii="Arial" w:hAnsi="Arial" w:cs="Arial"/>
                          <w:sz w:val="32"/>
                          <w:szCs w:val="32"/>
                        </w:rPr>
                      </w:pPr>
                      <w:r w:rsidRPr="00C01D66">
                        <w:rPr>
                          <w:rFonts w:ascii="Arial" w:hAnsi="Arial" w:cs="Arial"/>
                          <w:sz w:val="32"/>
                          <w:szCs w:val="32"/>
                        </w:rPr>
                        <w:t>Indsæt billede her.</w:t>
                      </w:r>
                    </w:p>
                    <w:p w14:paraId="3D2D9AE6" w14:textId="77777777" w:rsidR="00A5283C" w:rsidRPr="00C01D66" w:rsidRDefault="00A5283C" w:rsidP="0052628B">
                      <w:pPr>
                        <w:rPr>
                          <w:rFonts w:ascii="Arial" w:hAnsi="Arial" w:cs="Arial"/>
                        </w:rPr>
                      </w:pPr>
                      <w:r w:rsidRPr="00C01D66">
                        <w:rPr>
                          <w:rFonts w:ascii="Arial" w:hAnsi="Arial" w:cs="Arial"/>
                        </w:rPr>
                        <w:t xml:space="preserve">Vælg: indsæt, bilede og vælg billedfilen (gerne luftfoto fra </w:t>
                      </w:r>
                      <w:proofErr w:type="spellStart"/>
                      <w:r w:rsidRPr="00C01D66">
                        <w:rPr>
                          <w:rFonts w:ascii="Arial" w:hAnsi="Arial" w:cs="Arial"/>
                        </w:rPr>
                        <w:t>MapInfo</w:t>
                      </w:r>
                      <w:proofErr w:type="spellEnd"/>
                      <w:r w:rsidRPr="00C01D66">
                        <w:rPr>
                          <w:rFonts w:ascii="Arial" w:hAnsi="Arial" w:cs="Arial"/>
                        </w:rPr>
                        <w:t>). Flyt billedet til rette sted og træk til korrekt størrelse ved at trække i billedets hjørner.</w:t>
                      </w:r>
                    </w:p>
                  </w:txbxContent>
                </v:textbox>
              </v:shape>
            </w:pict>
          </mc:Fallback>
        </mc:AlternateContent>
      </w:r>
    </w:p>
    <w:p w14:paraId="01002DA6" w14:textId="186D04D7" w:rsidR="00681E36" w:rsidRDefault="00681E36" w:rsidP="00681E36">
      <w:pPr>
        <w:ind w:left="0" w:right="1388"/>
        <w:rPr>
          <w:szCs w:val="20"/>
        </w:rPr>
      </w:pPr>
    </w:p>
    <w:p w14:paraId="4CF504F8" w14:textId="28DC855C" w:rsidR="007037A6" w:rsidRDefault="007037A6" w:rsidP="00681E36">
      <w:pPr>
        <w:ind w:left="0" w:right="1388"/>
        <w:rPr>
          <w:szCs w:val="20"/>
        </w:rPr>
      </w:pPr>
    </w:p>
    <w:p w14:paraId="36A19F4A" w14:textId="309D4BF9" w:rsidR="00A24853" w:rsidRDefault="00A24853" w:rsidP="00A24853">
      <w:pPr>
        <w:ind w:left="0"/>
      </w:pPr>
    </w:p>
    <w:p w14:paraId="7168A5C8" w14:textId="73C2DD7A" w:rsidR="00A24853" w:rsidRPr="00490C8F" w:rsidRDefault="00A24853" w:rsidP="00A24853">
      <w:pPr>
        <w:ind w:left="0"/>
      </w:pPr>
      <w:r>
        <w:rPr>
          <w:noProof/>
          <w:lang w:eastAsia="da-DK"/>
        </w:rPr>
        <mc:AlternateContent>
          <mc:Choice Requires="wps">
            <w:drawing>
              <wp:anchor distT="0" distB="0" distL="114300" distR="114300" simplePos="0" relativeHeight="251658242" behindDoc="0" locked="0" layoutInCell="1" allowOverlap="1" wp14:anchorId="2F1C4896" wp14:editId="3AAD7D96">
                <wp:simplePos x="0" y="0"/>
                <wp:positionH relativeFrom="column">
                  <wp:posOffset>774700</wp:posOffset>
                </wp:positionH>
                <wp:positionV relativeFrom="paragraph">
                  <wp:posOffset>-5411470</wp:posOffset>
                </wp:positionV>
                <wp:extent cx="4008755" cy="896620"/>
                <wp:effectExtent l="3810" t="2540" r="6985" b="571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8755" cy="8966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8054B5" w14:textId="77777777" w:rsidR="00A5283C" w:rsidRPr="00C01D66" w:rsidRDefault="00A5283C" w:rsidP="00A24853">
                            <w:pPr>
                              <w:rPr>
                                <w:rFonts w:ascii="Arial" w:hAnsi="Arial" w:cs="Arial"/>
                                <w:sz w:val="32"/>
                                <w:szCs w:val="32"/>
                              </w:rPr>
                            </w:pPr>
                            <w:r w:rsidRPr="00C01D66">
                              <w:rPr>
                                <w:rFonts w:ascii="Arial" w:hAnsi="Arial" w:cs="Arial"/>
                                <w:sz w:val="32"/>
                                <w:szCs w:val="32"/>
                              </w:rPr>
                              <w:t>Indsæt billede her.</w:t>
                            </w:r>
                          </w:p>
                          <w:p w14:paraId="543E5342" w14:textId="77777777" w:rsidR="00A5283C" w:rsidRPr="00C01D66" w:rsidRDefault="00A5283C" w:rsidP="00A24853">
                            <w:pPr>
                              <w:rPr>
                                <w:rFonts w:ascii="Arial" w:hAnsi="Arial" w:cs="Arial"/>
                              </w:rPr>
                            </w:pPr>
                            <w:r w:rsidRPr="00C01D66">
                              <w:rPr>
                                <w:rFonts w:ascii="Arial" w:hAnsi="Arial" w:cs="Arial"/>
                              </w:rPr>
                              <w:t xml:space="preserve">Vælg: indsæt, bilede og vælg billedfilen (gerne luftfoto fra </w:t>
                            </w:r>
                            <w:proofErr w:type="spellStart"/>
                            <w:r w:rsidRPr="00C01D66">
                              <w:rPr>
                                <w:rFonts w:ascii="Arial" w:hAnsi="Arial" w:cs="Arial"/>
                              </w:rPr>
                              <w:t>MapInfo</w:t>
                            </w:r>
                            <w:proofErr w:type="spellEnd"/>
                            <w:r w:rsidRPr="00C01D66">
                              <w:rPr>
                                <w:rFonts w:ascii="Arial" w:hAnsi="Arial" w:cs="Arial"/>
                              </w:rPr>
                              <w:t>). Flyt billedet til rette sted og træk til korrekt størrelse ved at trække i billedets hjørner.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F1C4896" id="_x0000_s1027" type="#_x0000_t202" style="position:absolute;margin-left:61pt;margin-top:-426.1pt;width:315.65pt;height:70.6pt;z-index:25165824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" stroked="f">
                <v:fill opacity="0"/>
                <v:textbox style="mso-fit-shape-to-text:t">
                  <w:txbxContent>
                    <w:p w14:paraId="168054B5" w14:textId="77777777" w:rsidR="00A5283C" w:rsidRPr="00C01D66" w:rsidRDefault="00A5283C" w:rsidP="00A24853">
                      <w:pPr>
                        <w:rPr>
                          <w:rFonts w:ascii="Arial" w:hAnsi="Arial" w:cs="Arial"/>
                          <w:sz w:val="32"/>
                          <w:szCs w:val="32"/>
                        </w:rPr>
                      </w:pPr>
                      <w:r w:rsidRPr="00C01D66">
                        <w:rPr>
                          <w:rFonts w:ascii="Arial" w:hAnsi="Arial" w:cs="Arial"/>
                          <w:sz w:val="32"/>
                          <w:szCs w:val="32"/>
                        </w:rPr>
                        <w:t>Indsæt billede her.</w:t>
                      </w:r>
                    </w:p>
                    <w:p w14:paraId="543E5342" w14:textId="77777777" w:rsidR="00A5283C" w:rsidRPr="00C01D66" w:rsidRDefault="00A5283C" w:rsidP="00A24853">
                      <w:pPr>
                        <w:rPr>
                          <w:rFonts w:ascii="Arial" w:hAnsi="Arial" w:cs="Arial"/>
                        </w:rPr>
                      </w:pPr>
                      <w:r w:rsidRPr="00C01D66">
                        <w:rPr>
                          <w:rFonts w:ascii="Arial" w:hAnsi="Arial" w:cs="Arial"/>
                        </w:rPr>
                        <w:t xml:space="preserve">Vælg: indsæt, bilede og vælg billedfilen (gerne luftfoto fra </w:t>
                      </w:r>
                      <w:proofErr w:type="spellStart"/>
                      <w:r w:rsidRPr="00C01D66">
                        <w:rPr>
                          <w:rFonts w:ascii="Arial" w:hAnsi="Arial" w:cs="Arial"/>
                        </w:rPr>
                        <w:t>MapInfo</w:t>
                      </w:r>
                      <w:proofErr w:type="spellEnd"/>
                      <w:r w:rsidRPr="00C01D66">
                        <w:rPr>
                          <w:rFonts w:ascii="Arial" w:hAnsi="Arial" w:cs="Arial"/>
                        </w:rPr>
                        <w:t>). Flyt billedet til rette sted og træk til korrekt størrelse ved at trække i billedets hjørner.</w:t>
                      </w:r>
                    </w:p>
                  </w:txbxContent>
                </v:textbox>
              </v:shape>
            </w:pict>
          </mc:Fallback>
        </mc:AlternateContent>
      </w:r>
    </w:p>
    <w:p w14:paraId="56ACE9EF" w14:textId="4B85E70D" w:rsidR="00A24853" w:rsidRDefault="009F0C3F" w:rsidP="00A24853">
      <w:pPr>
        <w:spacing w:line="240" w:lineRule="auto"/>
        <w:ind w:left="0"/>
        <w:rPr>
          <w:b/>
          <w:bCs/>
        </w:rPr>
      </w:pPr>
      <w:r>
        <w:rPr>
          <w:noProof/>
          <w:lang w:eastAsia="da-DK"/>
        </w:rPr>
        <mc:AlternateContent>
          <mc:Choice Requires="wps">
            <w:drawing>
              <wp:anchor distT="0" distB="0" distL="114300" distR="114300" simplePos="0" relativeHeight="251658244" behindDoc="0" locked="0" layoutInCell="1" allowOverlap="1" wp14:anchorId="4759ED60" wp14:editId="5DB9197D">
                <wp:simplePos x="0" y="0"/>
                <wp:positionH relativeFrom="page">
                  <wp:align>right</wp:align>
                </wp:positionH>
                <wp:positionV relativeFrom="paragraph">
                  <wp:posOffset>4225075</wp:posOffset>
                </wp:positionV>
                <wp:extent cx="7522210" cy="2588260"/>
                <wp:effectExtent l="0" t="0" r="0" b="0"/>
                <wp:wrapSquare wrapText="bothSides"/>
                <wp:docPr id="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2210" cy="25882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4CE192" w14:textId="05C58E11" w:rsidR="00A5283C" w:rsidRDefault="00A5283C" w:rsidP="00A24853">
                            <w:pPr>
                              <w:spacing w:before="240"/>
                              <w:ind w:left="0" w:right="278"/>
                              <w:rPr>
                                <w:rFonts w:ascii="Arial" w:hAnsi="Arial" w:cs="Arial"/>
                                <w:color w:val="FFFFFF" w:themeColor="background1"/>
                                <w:sz w:val="40"/>
                                <w:szCs w:val="40"/>
                              </w:rPr>
                            </w:pPr>
                            <w:r>
                              <w:rPr>
                                <w:rFonts w:ascii="Arial" w:hAnsi="Arial" w:cs="Arial"/>
                                <w:color w:val="FFFFFF" w:themeColor="background1"/>
                                <w:sz w:val="40"/>
                                <w:szCs w:val="40"/>
                              </w:rPr>
                              <w:t>REVURDERING AF MILJØGODKENDELSE</w:t>
                            </w:r>
                            <w:r w:rsidR="00903B63">
                              <w:rPr>
                                <w:rFonts w:ascii="Arial" w:hAnsi="Arial" w:cs="Arial"/>
                                <w:color w:val="FFFFFF" w:themeColor="background1"/>
                                <w:sz w:val="40"/>
                                <w:szCs w:val="40"/>
                              </w:rPr>
                              <w:t xml:space="preserve"> OG</w:t>
                            </w:r>
                          </w:p>
                          <w:p w14:paraId="06E7D9B4" w14:textId="3ADB9DE6" w:rsidR="00903B63" w:rsidRDefault="00686CB8" w:rsidP="00A24853">
                            <w:pPr>
                              <w:spacing w:before="240"/>
                              <w:ind w:left="0" w:right="278"/>
                              <w:rPr>
                                <w:rFonts w:ascii="Arial" w:hAnsi="Arial" w:cs="Arial"/>
                                <w:color w:val="FFFFFF" w:themeColor="background1"/>
                                <w:sz w:val="40"/>
                                <w:szCs w:val="40"/>
                              </w:rPr>
                            </w:pPr>
                            <w:r>
                              <w:rPr>
                                <w:rFonts w:ascii="Arial" w:hAnsi="Arial" w:cs="Arial"/>
                                <w:color w:val="FFFFFF" w:themeColor="background1"/>
                                <w:sz w:val="40"/>
                                <w:szCs w:val="40"/>
                              </w:rPr>
                              <w:t xml:space="preserve">AFGØRELSE VEDR. </w:t>
                            </w:r>
                            <w:r w:rsidR="009F0C3F">
                              <w:rPr>
                                <w:rFonts w:ascii="Arial" w:hAnsi="Arial" w:cs="Arial"/>
                                <w:color w:val="FFFFFF" w:themeColor="background1"/>
                                <w:sz w:val="40"/>
                                <w:szCs w:val="40"/>
                              </w:rPr>
                              <w:t>BASISTILSTANDSRAPPORT</w:t>
                            </w:r>
                          </w:p>
                          <w:p w14:paraId="2A5F6D02" w14:textId="77777777" w:rsidR="00A5283C" w:rsidRDefault="00A5283C" w:rsidP="00A24853">
                            <w:pPr>
                              <w:ind w:left="0" w:right="280"/>
                              <w:rPr>
                                <w:rFonts w:ascii="Arial" w:hAnsi="Arial" w:cs="Arial"/>
                                <w:color w:val="FFFFFF" w:themeColor="background1"/>
                                <w:sz w:val="40"/>
                                <w:szCs w:val="40"/>
                              </w:rPr>
                            </w:pPr>
                          </w:p>
                          <w:p w14:paraId="7FA98570" w14:textId="77777777" w:rsidR="00A5283C" w:rsidRPr="007037A6" w:rsidRDefault="00A5283C" w:rsidP="00B962AA">
                            <w:pPr>
                              <w:ind w:left="0" w:right="280"/>
                              <w:rPr>
                                <w:rFonts w:ascii="Arial" w:hAnsi="Arial" w:cs="Arial"/>
                                <w:color w:val="FFFFFF" w:themeColor="background1"/>
                                <w:sz w:val="40"/>
                                <w:szCs w:val="40"/>
                              </w:rPr>
                            </w:pPr>
                            <w:r w:rsidRPr="007037A6">
                              <w:rPr>
                                <w:rFonts w:ascii="Arial" w:hAnsi="Arial" w:cs="Arial"/>
                                <w:color w:val="FFFFFF" w:themeColor="background1"/>
                                <w:sz w:val="40"/>
                                <w:szCs w:val="40"/>
                              </w:rPr>
                              <w:t>Hilton Foods Danmark A/S</w:t>
                            </w:r>
                          </w:p>
                          <w:p w14:paraId="25712774" w14:textId="77777777" w:rsidR="00A5283C" w:rsidRPr="007037A6" w:rsidRDefault="00A5283C" w:rsidP="00B962AA">
                            <w:pPr>
                              <w:ind w:left="0" w:right="280"/>
                              <w:rPr>
                                <w:rFonts w:ascii="Arial" w:hAnsi="Arial" w:cs="Arial"/>
                                <w:color w:val="FFFFFF" w:themeColor="background1"/>
                                <w:sz w:val="40"/>
                                <w:szCs w:val="40"/>
                              </w:rPr>
                            </w:pPr>
                            <w:r w:rsidRPr="007037A6">
                              <w:rPr>
                                <w:rFonts w:ascii="Arial" w:hAnsi="Arial" w:cs="Arial"/>
                                <w:color w:val="FFFFFF" w:themeColor="background1"/>
                                <w:sz w:val="40"/>
                                <w:szCs w:val="40"/>
                              </w:rPr>
                              <w:t>Brunagervej 2, Kolt, 8361 Hasselager</w:t>
                            </w:r>
                          </w:p>
                          <w:p w14:paraId="6724B4D2" w14:textId="77777777" w:rsidR="00A5283C" w:rsidRPr="00207017" w:rsidRDefault="00A5283C" w:rsidP="00A24853">
                            <w:pPr>
                              <w:ind w:left="0" w:right="280"/>
                              <w:rPr>
                                <w:rFonts w:ascii="Arial" w:hAnsi="Arial" w:cs="Arial"/>
                                <w:color w:val="FFFFFF" w:themeColor="background1"/>
                                <w:sz w:val="40"/>
                                <w:szCs w:val="40"/>
                              </w:rPr>
                            </w:pPr>
                          </w:p>
                          <w:p w14:paraId="0639BD53" w14:textId="4C48E64E" w:rsidR="00A5283C" w:rsidRPr="00207017" w:rsidRDefault="00996250" w:rsidP="00A24853">
                            <w:pPr>
                              <w:ind w:left="0" w:right="280"/>
                              <w:rPr>
                                <w:rFonts w:ascii="Arial" w:hAnsi="Arial" w:cs="Arial"/>
                                <w:color w:val="FFFFFF" w:themeColor="background1"/>
                                <w:sz w:val="40"/>
                                <w:szCs w:val="40"/>
                              </w:rPr>
                            </w:pPr>
                            <w:r w:rsidRPr="002648E0">
                              <w:rPr>
                                <w:rFonts w:ascii="Arial" w:hAnsi="Arial" w:cs="Arial"/>
                                <w:color w:val="FFFFFF" w:themeColor="background1"/>
                                <w:sz w:val="40"/>
                                <w:szCs w:val="40"/>
                              </w:rPr>
                              <w:t>10</w:t>
                            </w:r>
                            <w:r w:rsidR="00A5283C" w:rsidRPr="002648E0">
                              <w:rPr>
                                <w:rFonts w:ascii="Arial" w:hAnsi="Arial" w:cs="Arial"/>
                                <w:color w:val="FFFFFF" w:themeColor="background1"/>
                                <w:sz w:val="40"/>
                                <w:szCs w:val="40"/>
                              </w:rPr>
                              <w:t>.</w:t>
                            </w:r>
                            <w:r w:rsidR="00A5283C" w:rsidRPr="00207017">
                              <w:rPr>
                                <w:rFonts w:ascii="Arial" w:hAnsi="Arial" w:cs="Arial"/>
                                <w:color w:val="FFFFFF" w:themeColor="background1"/>
                                <w:sz w:val="40"/>
                                <w:szCs w:val="40"/>
                              </w:rPr>
                              <w:t xml:space="preserve"> </w:t>
                            </w:r>
                            <w:r w:rsidR="00E0324F">
                              <w:rPr>
                                <w:rFonts w:ascii="Arial" w:hAnsi="Arial" w:cs="Arial"/>
                                <w:color w:val="FFFFFF" w:themeColor="background1"/>
                                <w:sz w:val="40"/>
                                <w:szCs w:val="40"/>
                              </w:rPr>
                              <w:t>dec</w:t>
                            </w:r>
                            <w:r w:rsidR="00D77FD0">
                              <w:rPr>
                                <w:rFonts w:ascii="Arial" w:hAnsi="Arial" w:cs="Arial"/>
                                <w:color w:val="FFFFFF" w:themeColor="background1"/>
                                <w:sz w:val="40"/>
                                <w:szCs w:val="40"/>
                              </w:rPr>
                              <w:t>ember</w:t>
                            </w:r>
                            <w:r w:rsidR="00A5283C" w:rsidRPr="00207017">
                              <w:rPr>
                                <w:rFonts w:ascii="Arial" w:hAnsi="Arial" w:cs="Arial"/>
                                <w:color w:val="FFFFFF" w:themeColor="background1"/>
                                <w:sz w:val="40"/>
                                <w:szCs w:val="40"/>
                              </w:rPr>
                              <w:t xml:space="preserve"> 20</w:t>
                            </w:r>
                            <w:r w:rsidR="00A5283C">
                              <w:rPr>
                                <w:rFonts w:ascii="Arial" w:hAnsi="Arial" w:cs="Arial"/>
                                <w:color w:val="FFFFFF" w:themeColor="background1"/>
                                <w:sz w:val="40"/>
                                <w:szCs w:val="40"/>
                              </w:rPr>
                              <w:t>21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59ED60" id="Text Box 6" o:spid="_x0000_s1028" type="#_x0000_t202" style="position:absolute;margin-left:541.1pt;margin-top:332.7pt;width:592.3pt;height:203.8pt;z-index:25165824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" stroked="f">
                <v:fill opacity="0"/>
                <v:textbox>
                  <w:txbxContent>
                    <w:p w14:paraId="494CE192" w14:textId="05C58E11" w:rsidR="00A5283C" w:rsidRDefault="00A5283C" w:rsidP="00A24853">
                      <w:pPr>
                        <w:spacing w:before="240"/>
                        <w:ind w:left="0" w:right="278"/>
                        <w:rPr>
                          <w:rFonts w:ascii="Arial" w:hAnsi="Arial" w:cs="Arial"/>
                          <w:color w:val="FFFFFF" w:themeColor="background1"/>
                          <w:sz w:val="40"/>
                          <w:szCs w:val="40"/>
                        </w:rPr>
                      </w:pPr>
                      <w:r>
                        <w:rPr>
                          <w:rFonts w:ascii="Arial" w:hAnsi="Arial" w:cs="Arial"/>
                          <w:color w:val="FFFFFF" w:themeColor="background1"/>
                          <w:sz w:val="40"/>
                          <w:szCs w:val="40"/>
                        </w:rPr>
                        <w:t>REVURDERING AF MILJØGODKENDELSE</w:t>
                      </w:r>
                      <w:r w:rsidR="00903B63">
                        <w:rPr>
                          <w:rFonts w:ascii="Arial" w:hAnsi="Arial" w:cs="Arial"/>
                          <w:color w:val="FFFFFF" w:themeColor="background1"/>
                          <w:sz w:val="40"/>
                          <w:szCs w:val="40"/>
                        </w:rPr>
                        <w:t xml:space="preserve"> OG</w:t>
                      </w:r>
                    </w:p>
                    <w:p w14:paraId="06E7D9B4" w14:textId="3ADB9DE6" w:rsidR="00903B63" w:rsidRDefault="00686CB8" w:rsidP="00A24853">
                      <w:pPr>
                        <w:spacing w:before="240"/>
                        <w:ind w:left="0" w:right="278"/>
                        <w:rPr>
                          <w:rFonts w:ascii="Arial" w:hAnsi="Arial" w:cs="Arial"/>
                          <w:color w:val="FFFFFF" w:themeColor="background1"/>
                          <w:sz w:val="40"/>
                          <w:szCs w:val="40"/>
                        </w:rPr>
                      </w:pPr>
                      <w:r>
                        <w:rPr>
                          <w:rFonts w:ascii="Arial" w:hAnsi="Arial" w:cs="Arial"/>
                          <w:color w:val="FFFFFF" w:themeColor="background1"/>
                          <w:sz w:val="40"/>
                          <w:szCs w:val="40"/>
                        </w:rPr>
                        <w:t xml:space="preserve">AFGØRELSE VEDR. </w:t>
                      </w:r>
                      <w:r w:rsidR="009F0C3F">
                        <w:rPr>
                          <w:rFonts w:ascii="Arial" w:hAnsi="Arial" w:cs="Arial"/>
                          <w:color w:val="FFFFFF" w:themeColor="background1"/>
                          <w:sz w:val="40"/>
                          <w:szCs w:val="40"/>
                        </w:rPr>
                        <w:t>BASISTILSTANDSRAPPORT</w:t>
                      </w:r>
                    </w:p>
                    <w:p w14:paraId="2A5F6D02" w14:textId="77777777" w:rsidR="00A5283C" w:rsidRDefault="00A5283C" w:rsidP="00A24853">
                      <w:pPr>
                        <w:ind w:left="0" w:right="280"/>
                        <w:rPr>
                          <w:rFonts w:ascii="Arial" w:hAnsi="Arial" w:cs="Arial"/>
                          <w:color w:val="FFFFFF" w:themeColor="background1"/>
                          <w:sz w:val="40"/>
                          <w:szCs w:val="40"/>
                        </w:rPr>
                      </w:pPr>
                    </w:p>
                    <w:p w14:paraId="7FA98570" w14:textId="77777777" w:rsidR="00A5283C" w:rsidRPr="007037A6" w:rsidRDefault="00A5283C" w:rsidP="00B962AA">
                      <w:pPr>
                        <w:ind w:left="0" w:right="280"/>
                        <w:rPr>
                          <w:rFonts w:ascii="Arial" w:hAnsi="Arial" w:cs="Arial"/>
                          <w:color w:val="FFFFFF" w:themeColor="background1"/>
                          <w:sz w:val="40"/>
                          <w:szCs w:val="40"/>
                        </w:rPr>
                      </w:pPr>
                      <w:r w:rsidRPr="007037A6">
                        <w:rPr>
                          <w:rFonts w:ascii="Arial" w:hAnsi="Arial" w:cs="Arial"/>
                          <w:color w:val="FFFFFF" w:themeColor="background1"/>
                          <w:sz w:val="40"/>
                          <w:szCs w:val="40"/>
                        </w:rPr>
                        <w:t>Hilton Foods Danmark A/S</w:t>
                      </w:r>
                    </w:p>
                    <w:p w14:paraId="25712774" w14:textId="77777777" w:rsidR="00A5283C" w:rsidRPr="007037A6" w:rsidRDefault="00A5283C" w:rsidP="00B962AA">
                      <w:pPr>
                        <w:ind w:left="0" w:right="280"/>
                        <w:rPr>
                          <w:rFonts w:ascii="Arial" w:hAnsi="Arial" w:cs="Arial"/>
                          <w:color w:val="FFFFFF" w:themeColor="background1"/>
                          <w:sz w:val="40"/>
                          <w:szCs w:val="40"/>
                        </w:rPr>
                      </w:pPr>
                      <w:r w:rsidRPr="007037A6">
                        <w:rPr>
                          <w:rFonts w:ascii="Arial" w:hAnsi="Arial" w:cs="Arial"/>
                          <w:color w:val="FFFFFF" w:themeColor="background1"/>
                          <w:sz w:val="40"/>
                          <w:szCs w:val="40"/>
                        </w:rPr>
                        <w:t>Brunagervej 2, Kolt, 8361 Hasselager</w:t>
                      </w:r>
                    </w:p>
                    <w:p w14:paraId="6724B4D2" w14:textId="77777777" w:rsidR="00A5283C" w:rsidRPr="00207017" w:rsidRDefault="00A5283C" w:rsidP="00A24853">
                      <w:pPr>
                        <w:ind w:left="0" w:right="280"/>
                        <w:rPr>
                          <w:rFonts w:ascii="Arial" w:hAnsi="Arial" w:cs="Arial"/>
                          <w:color w:val="FFFFFF" w:themeColor="background1"/>
                          <w:sz w:val="40"/>
                          <w:szCs w:val="40"/>
                        </w:rPr>
                      </w:pPr>
                    </w:p>
                    <w:p w14:paraId="0639BD53" w14:textId="4C48E64E" w:rsidR="00A5283C" w:rsidRPr="00207017" w:rsidRDefault="00996250" w:rsidP="00A24853">
                      <w:pPr>
                        <w:ind w:left="0" w:right="280"/>
                        <w:rPr>
                          <w:rFonts w:ascii="Arial" w:hAnsi="Arial" w:cs="Arial"/>
                          <w:color w:val="FFFFFF" w:themeColor="background1"/>
                          <w:sz w:val="40"/>
                          <w:szCs w:val="40"/>
                        </w:rPr>
                      </w:pPr>
                      <w:r w:rsidRPr="002648E0">
                        <w:rPr>
                          <w:rFonts w:ascii="Arial" w:hAnsi="Arial" w:cs="Arial"/>
                          <w:color w:val="FFFFFF" w:themeColor="background1"/>
                          <w:sz w:val="40"/>
                          <w:szCs w:val="40"/>
                        </w:rPr>
                        <w:t>10</w:t>
                      </w:r>
                      <w:r w:rsidR="00A5283C" w:rsidRPr="002648E0">
                        <w:rPr>
                          <w:rFonts w:ascii="Arial" w:hAnsi="Arial" w:cs="Arial"/>
                          <w:color w:val="FFFFFF" w:themeColor="background1"/>
                          <w:sz w:val="40"/>
                          <w:szCs w:val="40"/>
                        </w:rPr>
                        <w:t>.</w:t>
                      </w:r>
                      <w:r w:rsidR="00A5283C" w:rsidRPr="00207017">
                        <w:rPr>
                          <w:rFonts w:ascii="Arial" w:hAnsi="Arial" w:cs="Arial"/>
                          <w:color w:val="FFFFFF" w:themeColor="background1"/>
                          <w:sz w:val="40"/>
                          <w:szCs w:val="40"/>
                        </w:rPr>
                        <w:t xml:space="preserve"> </w:t>
                      </w:r>
                      <w:r w:rsidR="00E0324F">
                        <w:rPr>
                          <w:rFonts w:ascii="Arial" w:hAnsi="Arial" w:cs="Arial"/>
                          <w:color w:val="FFFFFF" w:themeColor="background1"/>
                          <w:sz w:val="40"/>
                          <w:szCs w:val="40"/>
                        </w:rPr>
                        <w:t>dec</w:t>
                      </w:r>
                      <w:r w:rsidR="00D77FD0">
                        <w:rPr>
                          <w:rFonts w:ascii="Arial" w:hAnsi="Arial" w:cs="Arial"/>
                          <w:color w:val="FFFFFF" w:themeColor="background1"/>
                          <w:sz w:val="40"/>
                          <w:szCs w:val="40"/>
                        </w:rPr>
                        <w:t>ember</w:t>
                      </w:r>
                      <w:r w:rsidR="00A5283C" w:rsidRPr="00207017">
                        <w:rPr>
                          <w:rFonts w:ascii="Arial" w:hAnsi="Arial" w:cs="Arial"/>
                          <w:color w:val="FFFFFF" w:themeColor="background1"/>
                          <w:sz w:val="40"/>
                          <w:szCs w:val="40"/>
                        </w:rPr>
                        <w:t xml:space="preserve"> 20</w:t>
                      </w:r>
                      <w:r w:rsidR="00A5283C">
                        <w:rPr>
                          <w:rFonts w:ascii="Arial" w:hAnsi="Arial" w:cs="Arial"/>
                          <w:color w:val="FFFFFF" w:themeColor="background1"/>
                          <w:sz w:val="40"/>
                          <w:szCs w:val="40"/>
                        </w:rPr>
                        <w:t>21</w:t>
                      </w:r>
                    </w:p>
                  </w:txbxContent>
                </v:textbox>
                <w10:wrap type="square" anchorx="page"/>
              </v:shape>
            </w:pict>
          </mc:Fallback>
        </mc:AlternateContent>
      </w:r>
      <w:r w:rsidR="005F1992">
        <w:rPr>
          <w:noProof/>
        </w:rPr>
        <w:drawing>
          <wp:anchor distT="0" distB="0" distL="114300" distR="114300" simplePos="0" relativeHeight="251658245" behindDoc="0" locked="0" layoutInCell="1" allowOverlap="1" wp14:anchorId="29225F33" wp14:editId="37DF227F">
            <wp:simplePos x="0" y="0"/>
            <wp:positionH relativeFrom="margin">
              <wp:align>right</wp:align>
            </wp:positionH>
            <wp:positionV relativeFrom="page">
              <wp:posOffset>2560099</wp:posOffset>
            </wp:positionV>
            <wp:extent cx="5832475" cy="2714625"/>
            <wp:effectExtent l="0" t="0" r="0" b="9525"/>
            <wp:wrapNone/>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832475" cy="2714625"/>
                    </a:xfrm>
                    <a:prstGeom prst="rect">
                      <a:avLst/>
                    </a:prstGeom>
                    <a:ln>
                      <a:noFill/>
                    </a:ln>
                    <a:effectLst>
                      <a:softEdge rad="112500"/>
                    </a:effectLst>
                  </pic:spPr>
                </pic:pic>
              </a:graphicData>
            </a:graphic>
          </wp:anchor>
        </w:drawing>
      </w:r>
      <w:r w:rsidR="00A24853">
        <w:rPr>
          <w:b/>
          <w:bCs/>
        </w:rPr>
        <w:br w:type="page"/>
      </w:r>
    </w:p>
    <w:p w14:paraId="334A72B5" w14:textId="4A1F549B" w:rsidR="007037A6" w:rsidRDefault="007037A6" w:rsidP="00681E36">
      <w:pPr>
        <w:ind w:left="0" w:right="1388"/>
        <w:rPr>
          <w:szCs w:val="20"/>
        </w:rPr>
      </w:pPr>
    </w:p>
    <w:p w14:paraId="2EFDA9C2" w14:textId="54663D16" w:rsidR="007037A6" w:rsidRDefault="007037A6" w:rsidP="00681E36">
      <w:pPr>
        <w:ind w:left="0" w:right="1388"/>
        <w:rPr>
          <w:szCs w:val="20"/>
        </w:rPr>
      </w:pPr>
    </w:p>
    <w:p w14:paraId="71424503" w14:textId="77777777" w:rsidR="007037A6" w:rsidRDefault="007037A6" w:rsidP="00681E36">
      <w:pPr>
        <w:ind w:left="0" w:right="1388"/>
        <w:rPr>
          <w:szCs w:val="20"/>
        </w:rPr>
      </w:pPr>
    </w:p>
    <w:p w14:paraId="7EE3E668" w14:textId="77777777" w:rsidR="00681E36" w:rsidRPr="00CE4CA2" w:rsidRDefault="00681E36" w:rsidP="00104AAB">
      <w:pPr>
        <w:framePr w:w="3300" w:h="1351" w:hSpace="454" w:wrap="around" w:vAnchor="page" w:hAnchor="page" w:x="7962" w:y="586"/>
        <w:spacing w:line="260" w:lineRule="exact"/>
        <w:ind w:left="480"/>
        <w:rPr>
          <w:rFonts w:ascii="Arial" w:hAnsi="Arial" w:cs="Arial"/>
          <w:b/>
          <w:szCs w:val="20"/>
        </w:rPr>
      </w:pPr>
    </w:p>
    <w:p w14:paraId="080B3153" w14:textId="27705D9F" w:rsidR="00681E36" w:rsidRPr="00EB1111" w:rsidRDefault="00681E36" w:rsidP="00104AAB">
      <w:pPr>
        <w:framePr w:w="3300" w:h="1351" w:hSpace="454" w:wrap="around" w:vAnchor="page" w:hAnchor="page" w:x="7962" w:y="586"/>
        <w:spacing w:line="240" w:lineRule="exact"/>
        <w:ind w:left="480"/>
        <w:rPr>
          <w:rFonts w:ascii="Arial Narrow" w:hAnsi="Arial Narrow"/>
          <w:sz w:val="18"/>
          <w:szCs w:val="18"/>
        </w:rPr>
      </w:pPr>
      <w:r w:rsidRPr="00EB1111">
        <w:rPr>
          <w:rFonts w:ascii="Arial Narrow" w:hAnsi="Arial Narrow"/>
          <w:sz w:val="18"/>
          <w:szCs w:val="18"/>
        </w:rPr>
        <w:t>Sagsnr.</w:t>
      </w:r>
      <w:r>
        <w:rPr>
          <w:rFonts w:ascii="Arial Narrow" w:hAnsi="Arial Narrow"/>
          <w:sz w:val="18"/>
          <w:szCs w:val="18"/>
        </w:rPr>
        <w:t>:</w:t>
      </w:r>
      <w:r w:rsidR="007037A6">
        <w:rPr>
          <w:rFonts w:ascii="Arial Narrow" w:hAnsi="Arial Narrow"/>
          <w:sz w:val="18"/>
          <w:szCs w:val="18"/>
        </w:rPr>
        <w:t xml:space="preserve"> </w:t>
      </w:r>
      <w:r w:rsidR="00D13BD0">
        <w:rPr>
          <w:rFonts w:ascii="Arial Narrow" w:hAnsi="Arial Narrow"/>
          <w:sz w:val="18"/>
          <w:szCs w:val="18"/>
        </w:rPr>
        <w:t>13/022757</w:t>
      </w:r>
    </w:p>
    <w:p w14:paraId="53DC063A" w14:textId="5D90F522" w:rsidR="00681E36" w:rsidRPr="00822C22" w:rsidRDefault="00681E36" w:rsidP="00104AAB">
      <w:pPr>
        <w:framePr w:w="3300" w:h="1351" w:hSpace="454" w:wrap="around" w:vAnchor="page" w:hAnchor="page" w:x="7962" w:y="586"/>
        <w:spacing w:line="240" w:lineRule="exact"/>
        <w:ind w:left="480"/>
        <w:rPr>
          <w:rFonts w:ascii="Arial Narrow" w:hAnsi="Arial Narrow"/>
          <w:i/>
          <w:sz w:val="18"/>
          <w:szCs w:val="18"/>
        </w:rPr>
      </w:pPr>
      <w:r w:rsidRPr="00EB1111">
        <w:rPr>
          <w:rFonts w:ascii="Arial Narrow" w:hAnsi="Arial Narrow"/>
          <w:sz w:val="18"/>
          <w:szCs w:val="18"/>
        </w:rPr>
        <w:t>Sagsbeh.</w:t>
      </w:r>
      <w:r>
        <w:rPr>
          <w:rFonts w:ascii="Arial Narrow" w:hAnsi="Arial Narrow"/>
          <w:sz w:val="18"/>
          <w:szCs w:val="18"/>
        </w:rPr>
        <w:t>:</w:t>
      </w:r>
      <w:r w:rsidR="007037A6">
        <w:rPr>
          <w:rFonts w:ascii="Arial Narrow" w:hAnsi="Arial Narrow"/>
          <w:sz w:val="18"/>
          <w:szCs w:val="18"/>
        </w:rPr>
        <w:t xml:space="preserve"> Boris Schuleit</w:t>
      </w:r>
    </w:p>
    <w:p w14:paraId="3AE7B0AB" w14:textId="40D25B3A" w:rsidR="00681E36" w:rsidRPr="00822C22" w:rsidRDefault="00681E36" w:rsidP="00104AAB">
      <w:pPr>
        <w:framePr w:w="3300" w:h="1351" w:hSpace="454" w:wrap="around" w:vAnchor="page" w:hAnchor="page" w:x="7962" w:y="586"/>
        <w:spacing w:line="240" w:lineRule="exact"/>
        <w:ind w:left="480"/>
        <w:rPr>
          <w:rFonts w:ascii="Arial Narrow" w:hAnsi="Arial Narrow"/>
          <w:i/>
          <w:sz w:val="18"/>
          <w:szCs w:val="18"/>
        </w:rPr>
      </w:pPr>
      <w:r w:rsidRPr="00822C22">
        <w:rPr>
          <w:rFonts w:ascii="Arial Narrow" w:hAnsi="Arial Narrow"/>
          <w:i/>
          <w:sz w:val="18"/>
          <w:szCs w:val="18"/>
        </w:rPr>
        <w:t>K.S.:</w:t>
      </w:r>
      <w:r w:rsidR="00EB6D6B">
        <w:rPr>
          <w:rFonts w:ascii="Arial Narrow" w:hAnsi="Arial Narrow"/>
          <w:i/>
          <w:sz w:val="18"/>
          <w:szCs w:val="18"/>
        </w:rPr>
        <w:t xml:space="preserve"> </w:t>
      </w:r>
      <w:r w:rsidR="00104AAB" w:rsidRPr="00104AAB">
        <w:rPr>
          <w:rFonts w:ascii="Arial Narrow" w:hAnsi="Arial Narrow"/>
          <w:i/>
          <w:sz w:val="18"/>
          <w:szCs w:val="18"/>
        </w:rPr>
        <w:t>Mette Noe-Nygaard Rasmussen</w:t>
      </w:r>
    </w:p>
    <w:p w14:paraId="6571628A" w14:textId="77777777" w:rsidR="00681E36" w:rsidRPr="00822C22" w:rsidRDefault="00681E36" w:rsidP="00104AAB">
      <w:pPr>
        <w:framePr w:w="3300" w:h="1351" w:hSpace="454" w:wrap="around" w:vAnchor="page" w:hAnchor="page" w:x="7962" w:y="586"/>
        <w:spacing w:line="240" w:lineRule="exact"/>
        <w:ind w:left="480"/>
        <w:rPr>
          <w:rFonts w:ascii="Arial" w:hAnsi="Arial" w:cs="Arial"/>
          <w:i/>
          <w:sz w:val="18"/>
          <w:szCs w:val="18"/>
        </w:rPr>
      </w:pPr>
    </w:p>
    <w:p w14:paraId="49DE40D8" w14:textId="77777777" w:rsidR="00681E36" w:rsidRPr="00822C22" w:rsidRDefault="00681E36" w:rsidP="00104AAB">
      <w:pPr>
        <w:framePr w:w="3300" w:h="1351" w:hSpace="454" w:wrap="around" w:vAnchor="page" w:hAnchor="page" w:x="7962" w:y="586"/>
        <w:ind w:left="0"/>
        <w:rPr>
          <w:i/>
        </w:rPr>
      </w:pPr>
    </w:p>
    <w:p w14:paraId="0A657FCD" w14:textId="77777777" w:rsidR="007037A6" w:rsidRPr="007E6EE7" w:rsidRDefault="007037A6" w:rsidP="007037A6">
      <w:pPr>
        <w:rPr>
          <w:rStyle w:val="Fed"/>
          <w:rFonts w:cs="Arial"/>
        </w:rPr>
      </w:pPr>
      <w:r w:rsidRPr="007E6EE7">
        <w:rPr>
          <w:rStyle w:val="Fed"/>
          <w:rFonts w:cs="Arial"/>
        </w:rPr>
        <w:t>Revurderet af miljøgodkendelse af bilag 1 listevirksomhed</w:t>
      </w:r>
    </w:p>
    <w:p w14:paraId="72E48175" w14:textId="7AB90247" w:rsidR="007037A6" w:rsidRPr="007E6EE7" w:rsidRDefault="007037A6" w:rsidP="007037A6">
      <w:pPr>
        <w:tabs>
          <w:tab w:val="left" w:pos="7797"/>
        </w:tabs>
        <w:ind w:right="1388"/>
        <w:rPr>
          <w:rFonts w:cs="Arial"/>
        </w:rPr>
      </w:pPr>
      <w:r w:rsidRPr="007E6EE7">
        <w:rPr>
          <w:rFonts w:cs="Arial"/>
        </w:rPr>
        <w:t xml:space="preserve">i henhold til </w:t>
      </w:r>
      <w:r w:rsidR="009301B5" w:rsidRPr="007E6EE7">
        <w:rPr>
          <w:rFonts w:cs="Arial"/>
        </w:rPr>
        <w:t>miljøbeskyttelseslovens</w:t>
      </w:r>
      <w:r w:rsidR="009301B5" w:rsidRPr="007E6EE7">
        <w:rPr>
          <w:rStyle w:val="Fodnotehenvisning"/>
          <w:rFonts w:cs="Arial"/>
        </w:rPr>
        <w:footnoteReference w:id="2"/>
      </w:r>
      <w:r w:rsidR="009301B5" w:rsidRPr="007E6EE7">
        <w:rPr>
          <w:rFonts w:cs="Arial"/>
        </w:rPr>
        <w:t xml:space="preserve"> </w:t>
      </w:r>
      <w:r w:rsidRPr="007E6EE7">
        <w:rPr>
          <w:rFonts w:cs="Arial"/>
        </w:rPr>
        <w:t>§ 41a, stk. 3</w:t>
      </w:r>
      <w:r w:rsidR="009301B5" w:rsidRPr="007E6EE7">
        <w:rPr>
          <w:rFonts w:cs="Arial"/>
        </w:rPr>
        <w:t>.</w:t>
      </w:r>
    </w:p>
    <w:p w14:paraId="4347693A" w14:textId="77777777" w:rsidR="007037A6" w:rsidRPr="007E6EE7" w:rsidRDefault="007037A6" w:rsidP="007037A6">
      <w:pPr>
        <w:ind w:right="1388"/>
        <w:rPr>
          <w:rFonts w:cs="Arial"/>
        </w:rPr>
      </w:pPr>
    </w:p>
    <w:p w14:paraId="259CBC80" w14:textId="4EBE8557" w:rsidR="007037A6" w:rsidRPr="007E6EE7" w:rsidRDefault="007037A6" w:rsidP="007037A6">
      <w:pPr>
        <w:ind w:right="1388"/>
        <w:rPr>
          <w:rFonts w:cs="Arial"/>
          <w:szCs w:val="20"/>
        </w:rPr>
      </w:pPr>
      <w:r w:rsidRPr="007E6EE7">
        <w:rPr>
          <w:rFonts w:cs="Arial"/>
          <w:szCs w:val="20"/>
        </w:rPr>
        <w:t xml:space="preserve">Revurderingen omfatter aktiviteter efter bilag 1 i </w:t>
      </w:r>
      <w:r w:rsidR="009301B5" w:rsidRPr="007E6EE7">
        <w:rPr>
          <w:rFonts w:cs="Arial"/>
          <w:szCs w:val="20"/>
        </w:rPr>
        <w:t>g</w:t>
      </w:r>
      <w:r w:rsidRPr="007E6EE7">
        <w:rPr>
          <w:rFonts w:cs="Arial"/>
          <w:szCs w:val="20"/>
        </w:rPr>
        <w:t>odkendelsesbekendtgørelsen</w:t>
      </w:r>
      <w:r w:rsidRPr="007E6EE7">
        <w:rPr>
          <w:rStyle w:val="Fodnotehenvisning"/>
          <w:rFonts w:cs="Arial"/>
          <w:szCs w:val="20"/>
        </w:rPr>
        <w:footnoteReference w:id="3"/>
      </w:r>
      <w:r w:rsidR="009301B5" w:rsidRPr="007E6EE7">
        <w:rPr>
          <w:rFonts w:cs="Arial"/>
          <w:szCs w:val="20"/>
        </w:rPr>
        <w:t xml:space="preserve">, </w:t>
      </w:r>
      <w:r w:rsidRPr="007E6EE7">
        <w:rPr>
          <w:rFonts w:cs="Arial"/>
          <w:szCs w:val="20"/>
        </w:rPr>
        <w:t xml:space="preserve">listepunkt </w:t>
      </w:r>
      <w:r w:rsidR="007E6EE7" w:rsidRPr="007E6EE7">
        <w:rPr>
          <w:rFonts w:cs="Arial"/>
          <w:szCs w:val="20"/>
        </w:rPr>
        <w:t>6.4 b i 2</w:t>
      </w:r>
      <w:r w:rsidRPr="007E6EE7">
        <w:rPr>
          <w:rFonts w:cs="Arial"/>
          <w:szCs w:val="20"/>
        </w:rPr>
        <w:t>.</w:t>
      </w:r>
    </w:p>
    <w:p w14:paraId="66FD91F7" w14:textId="77777777" w:rsidR="00681E36" w:rsidRPr="007E6EE7" w:rsidRDefault="00681E36" w:rsidP="00360D23"/>
    <w:p w14:paraId="28D5A240" w14:textId="165E83FF" w:rsidR="00681E36" w:rsidRPr="007E6EE7" w:rsidRDefault="00681E36" w:rsidP="00681E36"/>
    <w:p w14:paraId="42FA8383" w14:textId="1F940312" w:rsidR="007037A6" w:rsidRDefault="007037A6" w:rsidP="00681E36"/>
    <w:p w14:paraId="0C469226" w14:textId="0A616FA9" w:rsidR="007037A6" w:rsidRDefault="007037A6" w:rsidP="00681E36"/>
    <w:p w14:paraId="57054E2E" w14:textId="019525DD" w:rsidR="007037A6" w:rsidRDefault="007037A6" w:rsidP="00681E36"/>
    <w:p w14:paraId="51DA3905" w14:textId="77777777" w:rsidR="007037A6" w:rsidRDefault="007037A6" w:rsidP="00681E36"/>
    <w:p w14:paraId="26BE2BD9" w14:textId="77777777" w:rsidR="00681E36" w:rsidRDefault="00681E36" w:rsidP="00681E36"/>
    <w:p w14:paraId="68A4D8F4" w14:textId="3B6EF651" w:rsidR="00681E36" w:rsidRDefault="00681E36" w:rsidP="00681E36">
      <w:r>
        <w:t>Godkendt</w:t>
      </w:r>
      <w:r w:rsidRPr="002648E0">
        <w:t>:</w:t>
      </w:r>
      <w:r w:rsidR="002F55C9" w:rsidRPr="002648E0">
        <w:t xml:space="preserve"> </w:t>
      </w:r>
      <w:r w:rsidR="00996250" w:rsidRPr="002648E0">
        <w:t>10</w:t>
      </w:r>
      <w:r w:rsidR="002F55C9" w:rsidRPr="002648E0">
        <w:t xml:space="preserve">. </w:t>
      </w:r>
      <w:r w:rsidR="00996250" w:rsidRPr="002648E0">
        <w:t>decem</w:t>
      </w:r>
      <w:r w:rsidR="00572ACF" w:rsidRPr="002648E0">
        <w:t>ber</w:t>
      </w:r>
      <w:r w:rsidR="002F55C9">
        <w:t xml:space="preserve"> 2021</w:t>
      </w:r>
    </w:p>
    <w:p w14:paraId="17240087" w14:textId="39345E2A" w:rsidR="00681E36" w:rsidRDefault="00681E36" w:rsidP="00681E36"/>
    <w:p w14:paraId="290D506B" w14:textId="1BA16862" w:rsidR="00D13BD0" w:rsidRDefault="00D13BD0" w:rsidP="00681E36"/>
    <w:p w14:paraId="1A2E4562" w14:textId="7C28798B" w:rsidR="00D13BD0" w:rsidRDefault="00D13BD0" w:rsidP="00681E36"/>
    <w:p w14:paraId="37CBCB7F" w14:textId="77777777" w:rsidR="00D13BD0" w:rsidRDefault="00D13BD0" w:rsidP="00681E36"/>
    <w:tbl>
      <w:tblPr>
        <w:tblpPr w:leftFromText="141" w:rightFromText="141" w:vertAnchor="text" w:tblpX="851" w:tblpY="1"/>
        <w:tblOverlap w:val="never"/>
        <w:tblW w:w="0" w:type="auto"/>
        <w:tblLayout w:type="fixed"/>
        <w:tblCellMar>
          <w:left w:w="0" w:type="dxa"/>
          <w:right w:w="0" w:type="dxa"/>
        </w:tblCellMar>
        <w:tblLook w:val="01E0" w:firstRow="1" w:lastRow="1" w:firstColumn="1" w:lastColumn="1" w:noHBand="0" w:noVBand="0"/>
      </w:tblPr>
      <w:tblGrid>
        <w:gridCol w:w="3828"/>
        <w:gridCol w:w="3401"/>
      </w:tblGrid>
      <w:tr w:rsidR="00681E36" w14:paraId="36AFC25C" w14:textId="77777777" w:rsidTr="007037A6">
        <w:tc>
          <w:tcPr>
            <w:tcW w:w="3828" w:type="dxa"/>
          </w:tcPr>
          <w:p w14:paraId="5101F22F" w14:textId="687DB277" w:rsidR="00681E36" w:rsidRDefault="00681E36" w:rsidP="007037A6">
            <w:pPr>
              <w:spacing w:line="0" w:lineRule="atLeast"/>
              <w:ind w:left="0"/>
              <w:jc w:val="center"/>
            </w:pPr>
          </w:p>
          <w:p w14:paraId="00DF713D" w14:textId="761AB3F8" w:rsidR="007037A6" w:rsidRDefault="007037A6" w:rsidP="007037A6">
            <w:pPr>
              <w:spacing w:line="0" w:lineRule="atLeast"/>
              <w:ind w:left="0"/>
              <w:jc w:val="center"/>
            </w:pPr>
          </w:p>
          <w:p w14:paraId="5B35067F" w14:textId="52B4E5C4" w:rsidR="007037A6" w:rsidRPr="005F0AEF" w:rsidRDefault="007037A6" w:rsidP="007037A6">
            <w:pPr>
              <w:spacing w:line="0" w:lineRule="atLeast"/>
              <w:ind w:left="0"/>
              <w:jc w:val="center"/>
            </w:pPr>
          </w:p>
        </w:tc>
        <w:tc>
          <w:tcPr>
            <w:tcW w:w="3401" w:type="dxa"/>
          </w:tcPr>
          <w:p w14:paraId="1C470C9B" w14:textId="77777777" w:rsidR="00681E36" w:rsidRDefault="00681E36" w:rsidP="007037A6">
            <w:pPr>
              <w:pStyle w:val="Tabeltekst"/>
              <w:spacing w:line="0" w:lineRule="atLeast"/>
              <w:jc w:val="center"/>
              <w:rPr>
                <w:sz w:val="24"/>
              </w:rPr>
            </w:pPr>
          </w:p>
          <w:p w14:paraId="6CBB614F" w14:textId="77777777" w:rsidR="00681E36" w:rsidRDefault="00681E36" w:rsidP="007037A6">
            <w:pPr>
              <w:pStyle w:val="Tabeltekst"/>
              <w:spacing w:line="0" w:lineRule="atLeast"/>
              <w:jc w:val="center"/>
              <w:rPr>
                <w:sz w:val="24"/>
              </w:rPr>
            </w:pPr>
          </w:p>
          <w:p w14:paraId="6B910D15" w14:textId="77777777" w:rsidR="00681E36" w:rsidRDefault="00681E36" w:rsidP="007037A6">
            <w:pPr>
              <w:pStyle w:val="Tabeltekst"/>
              <w:spacing w:line="0" w:lineRule="atLeast"/>
              <w:jc w:val="center"/>
              <w:rPr>
                <w:sz w:val="24"/>
              </w:rPr>
            </w:pPr>
          </w:p>
        </w:tc>
      </w:tr>
      <w:tr w:rsidR="00681E36" w14:paraId="33742120" w14:textId="77777777" w:rsidTr="007037A6">
        <w:tc>
          <w:tcPr>
            <w:tcW w:w="3828" w:type="dxa"/>
          </w:tcPr>
          <w:p w14:paraId="0FC01446" w14:textId="34B70B0B" w:rsidR="00681E36" w:rsidRDefault="00CD0784" w:rsidP="007037A6">
            <w:pPr>
              <w:pStyle w:val="Tabeltekst"/>
              <w:jc w:val="center"/>
            </w:pPr>
            <w:r>
              <w:t>Birgitte Kloppenborg-Skrumsager</w:t>
            </w:r>
          </w:p>
          <w:p w14:paraId="56D67488" w14:textId="1D886060" w:rsidR="00681E36" w:rsidRDefault="00242874" w:rsidP="007037A6">
            <w:pPr>
              <w:pStyle w:val="Tabeltekst"/>
              <w:jc w:val="center"/>
            </w:pPr>
            <w:r>
              <w:t>Afdelingsl</w:t>
            </w:r>
            <w:r w:rsidR="00CD0784">
              <w:t>eder</w:t>
            </w:r>
          </w:p>
          <w:p w14:paraId="7C415A99" w14:textId="77777777" w:rsidR="00681E36" w:rsidRDefault="00681E36" w:rsidP="007037A6">
            <w:pPr>
              <w:pStyle w:val="Tabeltekst"/>
              <w:jc w:val="center"/>
              <w:rPr>
                <w:sz w:val="24"/>
              </w:rPr>
            </w:pPr>
          </w:p>
        </w:tc>
        <w:tc>
          <w:tcPr>
            <w:tcW w:w="3401" w:type="dxa"/>
          </w:tcPr>
          <w:p w14:paraId="723D8D93" w14:textId="67C7A5F2" w:rsidR="00681E36" w:rsidRDefault="007037A6" w:rsidP="007037A6">
            <w:pPr>
              <w:pStyle w:val="Tabeltekst"/>
              <w:jc w:val="center"/>
            </w:pPr>
            <w:r>
              <w:t>Boris Schuleit</w:t>
            </w:r>
          </w:p>
          <w:p w14:paraId="3E6D331E" w14:textId="77777777" w:rsidR="00681E36" w:rsidRDefault="00681E36" w:rsidP="007037A6">
            <w:pPr>
              <w:pStyle w:val="Tabeltekst"/>
              <w:jc w:val="center"/>
            </w:pPr>
            <w:r>
              <w:t>Sagsbehandler</w:t>
            </w:r>
          </w:p>
          <w:p w14:paraId="7E4EE355" w14:textId="77777777" w:rsidR="00681E36" w:rsidRDefault="00681E36" w:rsidP="007037A6">
            <w:pPr>
              <w:pStyle w:val="Tabeltekst"/>
              <w:jc w:val="center"/>
              <w:rPr>
                <w:sz w:val="24"/>
              </w:rPr>
            </w:pPr>
          </w:p>
        </w:tc>
      </w:tr>
    </w:tbl>
    <w:p w14:paraId="09279C2C" w14:textId="77777777" w:rsidR="00681E36" w:rsidRDefault="00681E36" w:rsidP="00681E36"/>
    <w:p w14:paraId="4F9F0BC4" w14:textId="77777777" w:rsidR="00681E36" w:rsidRDefault="00681E36" w:rsidP="00681E36"/>
    <w:p w14:paraId="2393387E" w14:textId="77777777" w:rsidR="00681E36" w:rsidRDefault="00681E36" w:rsidP="00681E36"/>
    <w:p w14:paraId="61EB0EE4" w14:textId="77777777" w:rsidR="00681E36" w:rsidRDefault="00681E36" w:rsidP="00681E36"/>
    <w:p w14:paraId="11A727DC" w14:textId="77777777" w:rsidR="00681E36" w:rsidRDefault="00681E36" w:rsidP="00681E36"/>
    <w:p w14:paraId="54B0CD08" w14:textId="77777777" w:rsidR="00681E36" w:rsidRDefault="00681E36" w:rsidP="00681E36"/>
    <w:p w14:paraId="42598E5B" w14:textId="77777777" w:rsidR="007037A6" w:rsidRDefault="007037A6" w:rsidP="00681E36"/>
    <w:p w14:paraId="075A75E4" w14:textId="77777777" w:rsidR="007037A6" w:rsidRDefault="007037A6" w:rsidP="00681E36"/>
    <w:p w14:paraId="48325F41" w14:textId="77777777" w:rsidR="007037A6" w:rsidRDefault="007037A6" w:rsidP="00681E36"/>
    <w:p w14:paraId="0B37CF44" w14:textId="77777777" w:rsidR="007037A6" w:rsidRDefault="007037A6" w:rsidP="00681E36"/>
    <w:p w14:paraId="4469C728" w14:textId="63A547B7" w:rsidR="004700CB" w:rsidRDefault="00681E36" w:rsidP="00681E36">
      <w:r>
        <w:t xml:space="preserve">Annonceres den </w:t>
      </w:r>
      <w:r w:rsidR="00F97BA6">
        <w:t>10</w:t>
      </w:r>
      <w:r w:rsidR="004700CB">
        <w:t xml:space="preserve">. </w:t>
      </w:r>
      <w:r w:rsidR="00F97BA6">
        <w:t>dec</w:t>
      </w:r>
      <w:r w:rsidR="00572ACF">
        <w:t>ember</w:t>
      </w:r>
      <w:r w:rsidR="004700CB">
        <w:t xml:space="preserve"> 2021</w:t>
      </w:r>
    </w:p>
    <w:p w14:paraId="7EAE7CA0" w14:textId="52A88CF8" w:rsidR="00681E36" w:rsidRDefault="00681E36" w:rsidP="00681E36">
      <w:r>
        <w:t xml:space="preserve">Klagefristen udløber den </w:t>
      </w:r>
      <w:r w:rsidR="00E96D3E">
        <w:t>7</w:t>
      </w:r>
      <w:r w:rsidR="004700CB">
        <w:t xml:space="preserve">. </w:t>
      </w:r>
      <w:r w:rsidR="00E96D3E">
        <w:t>januar</w:t>
      </w:r>
      <w:r w:rsidR="004700CB">
        <w:t xml:space="preserve"> 202</w:t>
      </w:r>
      <w:r w:rsidR="00E96D3E">
        <w:t>2</w:t>
      </w:r>
    </w:p>
    <w:p w14:paraId="06EFF240" w14:textId="0B28F11C" w:rsidR="00681E36" w:rsidRDefault="00681E36" w:rsidP="003479C9">
      <w:r>
        <w:t xml:space="preserve">Søgsmålsfristen udløber den </w:t>
      </w:r>
      <w:r w:rsidR="00ED1F07">
        <w:t>10</w:t>
      </w:r>
      <w:r w:rsidR="004700CB">
        <w:t xml:space="preserve">. </w:t>
      </w:r>
      <w:r w:rsidR="00ED1F07">
        <w:t>juni</w:t>
      </w:r>
      <w:r w:rsidR="004700CB">
        <w:t xml:space="preserve"> 2022</w:t>
      </w:r>
      <w:r>
        <w:br w:type="page"/>
      </w:r>
    </w:p>
    <w:p w14:paraId="3E2D38EC" w14:textId="77777777" w:rsidR="00681E36" w:rsidRDefault="00681E36" w:rsidP="00681E36">
      <w:pPr>
        <w:ind w:right="-895"/>
      </w:pPr>
    </w:p>
    <w:tbl>
      <w:tblPr>
        <w:tblW w:w="8930"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080"/>
        <w:gridCol w:w="3840"/>
        <w:gridCol w:w="1010"/>
      </w:tblGrid>
      <w:tr w:rsidR="00681E36" w:rsidRPr="00C85462" w14:paraId="44401E97" w14:textId="77777777" w:rsidTr="007964E4">
        <w:tc>
          <w:tcPr>
            <w:tcW w:w="4080" w:type="dxa"/>
          </w:tcPr>
          <w:p w14:paraId="67ED8DFF" w14:textId="77777777" w:rsidR="00681E36" w:rsidRPr="009E6177" w:rsidRDefault="00681E36" w:rsidP="00A52385">
            <w:pPr>
              <w:pStyle w:val="Tabeltekst"/>
              <w:spacing w:before="240" w:after="240"/>
              <w:rPr>
                <w:color w:val="000000"/>
                <w:sz w:val="24"/>
              </w:rPr>
            </w:pPr>
            <w:r w:rsidRPr="009E6177">
              <w:rPr>
                <w:color w:val="000000"/>
              </w:rPr>
              <w:t>Virksomhedens navn:</w:t>
            </w:r>
          </w:p>
        </w:tc>
        <w:tc>
          <w:tcPr>
            <w:tcW w:w="4850" w:type="dxa"/>
            <w:gridSpan w:val="2"/>
          </w:tcPr>
          <w:p w14:paraId="1F6D6ECB" w14:textId="79366353" w:rsidR="00681E36" w:rsidRPr="00572ACF" w:rsidRDefault="00AC7201" w:rsidP="00AC7201">
            <w:pPr>
              <w:spacing w:before="240" w:after="240"/>
              <w:ind w:left="0" w:right="280"/>
              <w:rPr>
                <w:lang w:val="en-US"/>
              </w:rPr>
            </w:pPr>
            <w:r w:rsidRPr="00572ACF">
              <w:rPr>
                <w:lang w:val="en-US"/>
              </w:rPr>
              <w:t xml:space="preserve">Hilton Foods </w:t>
            </w:r>
            <w:proofErr w:type="spellStart"/>
            <w:r w:rsidRPr="00572ACF">
              <w:rPr>
                <w:lang w:val="en-US"/>
              </w:rPr>
              <w:t>Danmark</w:t>
            </w:r>
            <w:proofErr w:type="spellEnd"/>
            <w:r w:rsidRPr="00572ACF">
              <w:rPr>
                <w:lang w:val="en-US"/>
              </w:rPr>
              <w:t xml:space="preserve"> A/S</w:t>
            </w:r>
          </w:p>
        </w:tc>
      </w:tr>
      <w:tr w:rsidR="00681E36" w:rsidRPr="009E6177" w14:paraId="02405737" w14:textId="77777777" w:rsidTr="007964E4">
        <w:tc>
          <w:tcPr>
            <w:tcW w:w="4080" w:type="dxa"/>
          </w:tcPr>
          <w:p w14:paraId="6AE24D36" w14:textId="77777777" w:rsidR="00681E36" w:rsidRPr="009E6177" w:rsidRDefault="009E4822" w:rsidP="00A52385">
            <w:pPr>
              <w:pStyle w:val="Tabeltekst"/>
              <w:spacing w:before="240" w:after="240"/>
              <w:rPr>
                <w:color w:val="000000"/>
                <w:sz w:val="24"/>
              </w:rPr>
            </w:pPr>
            <w:r w:rsidRPr="009E6177">
              <w:rPr>
                <w:color w:val="000000"/>
              </w:rPr>
              <w:t>Virksomhedens adresse:</w:t>
            </w:r>
          </w:p>
        </w:tc>
        <w:tc>
          <w:tcPr>
            <w:tcW w:w="4850" w:type="dxa"/>
            <w:gridSpan w:val="2"/>
          </w:tcPr>
          <w:p w14:paraId="31DE9715" w14:textId="0433FA51" w:rsidR="00AC7201" w:rsidRDefault="00AC7201" w:rsidP="00AC7201">
            <w:pPr>
              <w:spacing w:before="240"/>
              <w:ind w:left="0" w:right="278"/>
            </w:pPr>
            <w:r w:rsidRPr="00AC7201">
              <w:t xml:space="preserve">Brunagervej </w:t>
            </w:r>
            <w:r w:rsidR="00755ABC">
              <w:t>2</w:t>
            </w:r>
            <w:r w:rsidRPr="00AC7201">
              <w:t>, Kolt</w:t>
            </w:r>
          </w:p>
          <w:p w14:paraId="06B8FFF7" w14:textId="1DFDEFA0" w:rsidR="00681E36" w:rsidRPr="00AC7201" w:rsidRDefault="00AC7201" w:rsidP="00AC7201">
            <w:pPr>
              <w:spacing w:before="120" w:after="240" w:line="240" w:lineRule="auto"/>
              <w:ind w:left="0" w:right="278"/>
            </w:pPr>
            <w:r w:rsidRPr="00AC7201">
              <w:t>8361 Hasselager</w:t>
            </w:r>
          </w:p>
        </w:tc>
      </w:tr>
      <w:tr w:rsidR="00681E36" w:rsidRPr="009E6177" w14:paraId="79AAF586" w14:textId="77777777" w:rsidTr="007964E4">
        <w:tc>
          <w:tcPr>
            <w:tcW w:w="4080" w:type="dxa"/>
          </w:tcPr>
          <w:p w14:paraId="795E7A18" w14:textId="77777777" w:rsidR="00681E36" w:rsidRPr="009E6177" w:rsidRDefault="00681E36" w:rsidP="00A52385">
            <w:pPr>
              <w:pStyle w:val="Tabeltekst"/>
              <w:spacing w:before="240" w:after="240"/>
              <w:rPr>
                <w:color w:val="000000"/>
                <w:sz w:val="24"/>
              </w:rPr>
            </w:pPr>
            <w:r w:rsidRPr="009E6177">
              <w:rPr>
                <w:color w:val="000000"/>
              </w:rPr>
              <w:t>Virksomhedens art, listebetegnelse:</w:t>
            </w:r>
          </w:p>
        </w:tc>
        <w:tc>
          <w:tcPr>
            <w:tcW w:w="4850" w:type="dxa"/>
            <w:gridSpan w:val="2"/>
          </w:tcPr>
          <w:p w14:paraId="387EF5DD" w14:textId="4D9FC2AB" w:rsidR="00681E36" w:rsidRPr="00AC7201" w:rsidRDefault="00AC7201" w:rsidP="00AC7201">
            <w:pPr>
              <w:pStyle w:val="Tabeltekst"/>
              <w:spacing w:before="240" w:after="240"/>
              <w:ind w:right="0"/>
            </w:pPr>
            <w:r w:rsidRPr="00AC7201">
              <w:t>6.4</w:t>
            </w:r>
            <w:r w:rsidR="007E6EE7">
              <w:t xml:space="preserve"> </w:t>
            </w:r>
            <w:r w:rsidRPr="00AC7201">
              <w:t>b</w:t>
            </w:r>
            <w:r w:rsidR="007E6EE7">
              <w:t xml:space="preserve"> </w:t>
            </w:r>
            <w:r w:rsidRPr="00AC7201">
              <w:t>i</w:t>
            </w:r>
            <w:r w:rsidR="007E6EE7">
              <w:t xml:space="preserve"> </w:t>
            </w:r>
            <w:r w:rsidRPr="00AC7201">
              <w:t>2</w:t>
            </w:r>
            <w:r>
              <w:t xml:space="preserve">: </w:t>
            </w:r>
            <w:r w:rsidRPr="00AC7201">
              <w:t>Behandling og forarbejdning, medmindre den kun består i emballering, af følgende råvarer, uanset om de har været forarbejdet før eller er uforarbejdede, med henblik på fremstilling af levnedsmidler eller foder fra: Animalske råstoffer alene (bortset fra ublandet mælk) med en kapacitet til produktion af færdige produkter på mere end 75 tons/dag. Andre virksomheder.</w:t>
            </w:r>
          </w:p>
        </w:tc>
      </w:tr>
      <w:tr w:rsidR="00681E36" w:rsidRPr="009E6177" w14:paraId="003BCF3D" w14:textId="77777777" w:rsidTr="007964E4">
        <w:tc>
          <w:tcPr>
            <w:tcW w:w="4080" w:type="dxa"/>
          </w:tcPr>
          <w:p w14:paraId="2E9A1882" w14:textId="77777777" w:rsidR="00681E36" w:rsidRPr="009E6177" w:rsidRDefault="009E4822" w:rsidP="00A52385">
            <w:pPr>
              <w:pStyle w:val="Tabeltekst"/>
              <w:spacing w:before="240" w:after="240"/>
              <w:rPr>
                <w:color w:val="000000"/>
                <w:sz w:val="24"/>
              </w:rPr>
            </w:pPr>
            <w:r>
              <w:rPr>
                <w:color w:val="000000"/>
              </w:rPr>
              <w:t>CVR nr.:</w:t>
            </w:r>
          </w:p>
        </w:tc>
        <w:tc>
          <w:tcPr>
            <w:tcW w:w="4850" w:type="dxa"/>
            <w:gridSpan w:val="2"/>
          </w:tcPr>
          <w:p w14:paraId="68AAEC65" w14:textId="401D90A1" w:rsidR="00681E36" w:rsidRPr="00AC7201" w:rsidRDefault="00AC7201" w:rsidP="00AC7201">
            <w:pPr>
              <w:pStyle w:val="Tabeltekst"/>
              <w:spacing w:before="240" w:after="240"/>
            </w:pPr>
            <w:r w:rsidRPr="00AC7201">
              <w:t>32664083</w:t>
            </w:r>
          </w:p>
        </w:tc>
      </w:tr>
      <w:tr w:rsidR="009E4822" w:rsidRPr="009E6177" w14:paraId="5EED1210" w14:textId="77777777" w:rsidTr="007964E4">
        <w:tc>
          <w:tcPr>
            <w:tcW w:w="4080" w:type="dxa"/>
          </w:tcPr>
          <w:p w14:paraId="118A03E5" w14:textId="77777777" w:rsidR="009E4822" w:rsidRPr="009E6177" w:rsidDel="009E4822" w:rsidRDefault="009E4822" w:rsidP="00A52385">
            <w:pPr>
              <w:pStyle w:val="Tabeltekst"/>
              <w:spacing w:before="240" w:after="240"/>
              <w:rPr>
                <w:color w:val="000000"/>
              </w:rPr>
            </w:pPr>
            <w:r w:rsidRPr="009E6177">
              <w:rPr>
                <w:color w:val="000000"/>
              </w:rPr>
              <w:t>P-nummer:</w:t>
            </w:r>
          </w:p>
        </w:tc>
        <w:tc>
          <w:tcPr>
            <w:tcW w:w="4850" w:type="dxa"/>
            <w:gridSpan w:val="2"/>
          </w:tcPr>
          <w:p w14:paraId="76C42C86" w14:textId="6BE3D7C0" w:rsidR="009E4822" w:rsidRPr="00AC7201" w:rsidRDefault="00AC7201" w:rsidP="00AC7201">
            <w:pPr>
              <w:pStyle w:val="Tabeltekst"/>
              <w:spacing w:before="240" w:after="240"/>
            </w:pPr>
            <w:r w:rsidRPr="00AC7201">
              <w:t>1015739149</w:t>
            </w:r>
          </w:p>
        </w:tc>
      </w:tr>
      <w:tr w:rsidR="00681E36" w:rsidRPr="009E6177" w14:paraId="50BBB179" w14:textId="77777777" w:rsidTr="007964E4">
        <w:tc>
          <w:tcPr>
            <w:tcW w:w="4080" w:type="dxa"/>
          </w:tcPr>
          <w:p w14:paraId="08225952" w14:textId="77777777" w:rsidR="00681E36" w:rsidRPr="009E6177" w:rsidRDefault="00681E36" w:rsidP="00A52385">
            <w:pPr>
              <w:pStyle w:val="Tabeltekst"/>
              <w:spacing w:before="240" w:after="240"/>
              <w:rPr>
                <w:color w:val="000000"/>
                <w:sz w:val="24"/>
              </w:rPr>
            </w:pPr>
            <w:r w:rsidRPr="009E6177">
              <w:rPr>
                <w:color w:val="000000"/>
              </w:rPr>
              <w:t>Matr.nr.:</w:t>
            </w:r>
          </w:p>
        </w:tc>
        <w:tc>
          <w:tcPr>
            <w:tcW w:w="4850" w:type="dxa"/>
            <w:gridSpan w:val="2"/>
          </w:tcPr>
          <w:p w14:paraId="28C961DA" w14:textId="404E17A6" w:rsidR="00681E36" w:rsidRPr="003D0AF8" w:rsidRDefault="004D1AC0" w:rsidP="00AC7201">
            <w:pPr>
              <w:pStyle w:val="Tabeltekst"/>
              <w:spacing w:before="240" w:after="240"/>
              <w:rPr>
                <w:color w:val="000000"/>
                <w:szCs w:val="20"/>
                <w:highlight w:val="yellow"/>
              </w:rPr>
            </w:pPr>
            <w:r w:rsidRPr="004D1AC0">
              <w:t>33</w:t>
            </w:r>
            <w:r w:rsidR="00A77194" w:rsidRPr="004D1AC0">
              <w:t>, Kattrup By, Kolt</w:t>
            </w:r>
          </w:p>
        </w:tc>
      </w:tr>
      <w:tr w:rsidR="00681E36" w:rsidRPr="00C85462" w14:paraId="19F8D0F8" w14:textId="77777777" w:rsidTr="007964E4">
        <w:tc>
          <w:tcPr>
            <w:tcW w:w="4080" w:type="dxa"/>
          </w:tcPr>
          <w:p w14:paraId="4B946186" w14:textId="77777777" w:rsidR="00681E36" w:rsidRPr="009E6177" w:rsidRDefault="00681E36" w:rsidP="00A52385">
            <w:pPr>
              <w:pStyle w:val="Tabeltekst"/>
              <w:spacing w:before="240" w:after="240"/>
              <w:rPr>
                <w:color w:val="000000"/>
                <w:sz w:val="24"/>
              </w:rPr>
            </w:pPr>
            <w:r w:rsidRPr="009E6177">
              <w:rPr>
                <w:color w:val="000000"/>
              </w:rPr>
              <w:t>Virksomheden ejes og drives af:</w:t>
            </w:r>
          </w:p>
        </w:tc>
        <w:tc>
          <w:tcPr>
            <w:tcW w:w="4850" w:type="dxa"/>
            <w:gridSpan w:val="2"/>
          </w:tcPr>
          <w:p w14:paraId="166E211B" w14:textId="5B6C0A5C" w:rsidR="00681E36" w:rsidRPr="00572ACF" w:rsidRDefault="003D0AF8" w:rsidP="00AC7201">
            <w:pPr>
              <w:pStyle w:val="Tabeltekst"/>
              <w:spacing w:before="240" w:after="240"/>
              <w:rPr>
                <w:color w:val="000000"/>
                <w:szCs w:val="20"/>
                <w:lang w:val="en-US"/>
              </w:rPr>
            </w:pPr>
            <w:r w:rsidRPr="00572ACF">
              <w:rPr>
                <w:lang w:val="en-US"/>
              </w:rPr>
              <w:t xml:space="preserve">Hilton Foods </w:t>
            </w:r>
            <w:proofErr w:type="spellStart"/>
            <w:r w:rsidRPr="00572ACF">
              <w:rPr>
                <w:lang w:val="en-US"/>
              </w:rPr>
              <w:t>Danmark</w:t>
            </w:r>
            <w:proofErr w:type="spellEnd"/>
            <w:r w:rsidRPr="00572ACF">
              <w:rPr>
                <w:lang w:val="en-US"/>
              </w:rPr>
              <w:t xml:space="preserve"> A/S</w:t>
            </w:r>
          </w:p>
        </w:tc>
      </w:tr>
      <w:tr w:rsidR="00681E36" w:rsidRPr="00C85462" w14:paraId="55936910" w14:textId="77777777" w:rsidTr="007964E4">
        <w:tc>
          <w:tcPr>
            <w:tcW w:w="4080" w:type="dxa"/>
          </w:tcPr>
          <w:p w14:paraId="79756A7F" w14:textId="77777777" w:rsidR="00681E36" w:rsidRPr="009E6177" w:rsidRDefault="00681E36" w:rsidP="00A52385">
            <w:pPr>
              <w:pStyle w:val="Tabeltekst"/>
              <w:spacing w:before="240" w:after="240"/>
              <w:rPr>
                <w:color w:val="000000"/>
                <w:sz w:val="24"/>
              </w:rPr>
            </w:pPr>
            <w:r w:rsidRPr="009E6177">
              <w:rPr>
                <w:color w:val="000000"/>
              </w:rPr>
              <w:t>Bygninger ejes af:</w:t>
            </w:r>
          </w:p>
        </w:tc>
        <w:tc>
          <w:tcPr>
            <w:tcW w:w="4850" w:type="dxa"/>
            <w:gridSpan w:val="2"/>
          </w:tcPr>
          <w:p w14:paraId="28837104" w14:textId="5AD6573E" w:rsidR="00681E36" w:rsidRPr="00572ACF" w:rsidRDefault="003D0AF8" w:rsidP="00AC7201">
            <w:pPr>
              <w:pStyle w:val="Tabeltekst"/>
              <w:spacing w:before="240" w:after="240"/>
              <w:ind w:right="-283"/>
              <w:rPr>
                <w:color w:val="000000"/>
                <w:szCs w:val="20"/>
                <w:lang w:val="en-US"/>
              </w:rPr>
            </w:pPr>
            <w:r w:rsidRPr="00572ACF">
              <w:rPr>
                <w:lang w:val="en-US"/>
              </w:rPr>
              <w:t xml:space="preserve">Hilton Foods </w:t>
            </w:r>
            <w:proofErr w:type="spellStart"/>
            <w:r w:rsidRPr="00572ACF">
              <w:rPr>
                <w:lang w:val="en-US"/>
              </w:rPr>
              <w:t>Danmark</w:t>
            </w:r>
            <w:proofErr w:type="spellEnd"/>
            <w:r w:rsidRPr="00572ACF">
              <w:rPr>
                <w:lang w:val="en-US"/>
              </w:rPr>
              <w:t xml:space="preserve"> A/S</w:t>
            </w:r>
          </w:p>
        </w:tc>
      </w:tr>
      <w:tr w:rsidR="00681E36" w:rsidRPr="00C85462" w14:paraId="01B13636" w14:textId="77777777" w:rsidTr="007964E4">
        <w:tc>
          <w:tcPr>
            <w:tcW w:w="4080" w:type="dxa"/>
          </w:tcPr>
          <w:p w14:paraId="13327703" w14:textId="77777777" w:rsidR="00681E36" w:rsidRPr="009E6177" w:rsidRDefault="00681E36" w:rsidP="00A52385">
            <w:pPr>
              <w:pStyle w:val="Tabeltekst"/>
              <w:spacing w:before="240" w:after="240"/>
              <w:rPr>
                <w:color w:val="000000"/>
              </w:rPr>
            </w:pPr>
            <w:r w:rsidRPr="009E6177">
              <w:rPr>
                <w:color w:val="000000"/>
              </w:rPr>
              <w:t>Grunden ejes af:</w:t>
            </w:r>
          </w:p>
        </w:tc>
        <w:tc>
          <w:tcPr>
            <w:tcW w:w="4850" w:type="dxa"/>
            <w:gridSpan w:val="2"/>
          </w:tcPr>
          <w:p w14:paraId="120C6CA8" w14:textId="27A142ED" w:rsidR="00681E36" w:rsidRPr="00572ACF" w:rsidRDefault="003D0AF8" w:rsidP="00AC7201">
            <w:pPr>
              <w:pStyle w:val="Tabeltekst"/>
              <w:spacing w:before="240" w:after="240"/>
              <w:ind w:right="-283"/>
              <w:rPr>
                <w:color w:val="000000"/>
                <w:szCs w:val="20"/>
                <w:lang w:val="en-US"/>
              </w:rPr>
            </w:pPr>
            <w:r w:rsidRPr="00572ACF">
              <w:rPr>
                <w:lang w:val="en-US"/>
              </w:rPr>
              <w:t xml:space="preserve">Hilton Foods </w:t>
            </w:r>
            <w:proofErr w:type="spellStart"/>
            <w:r w:rsidRPr="00572ACF">
              <w:rPr>
                <w:lang w:val="en-US"/>
              </w:rPr>
              <w:t>Danmark</w:t>
            </w:r>
            <w:proofErr w:type="spellEnd"/>
            <w:r w:rsidRPr="00572ACF">
              <w:rPr>
                <w:lang w:val="en-US"/>
              </w:rPr>
              <w:t xml:space="preserve"> A/S</w:t>
            </w:r>
          </w:p>
        </w:tc>
      </w:tr>
      <w:tr w:rsidR="00181B26" w:rsidRPr="00C85462" w14:paraId="3F4DE6AF" w14:textId="77777777" w:rsidTr="00796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10" w:type="dxa"/>
        </w:trPr>
        <w:tc>
          <w:tcPr>
            <w:tcW w:w="4080" w:type="dxa"/>
          </w:tcPr>
          <w:p w14:paraId="06796C8B" w14:textId="77777777" w:rsidR="00181B26" w:rsidRPr="00572ACF" w:rsidRDefault="00681E36" w:rsidP="007964E4">
            <w:pPr>
              <w:spacing w:line="240" w:lineRule="auto"/>
              <w:ind w:left="0"/>
              <w:rPr>
                <w:sz w:val="24"/>
                <w:lang w:val="en-US"/>
              </w:rPr>
            </w:pPr>
            <w:r w:rsidRPr="00572ACF">
              <w:rPr>
                <w:lang w:val="en-US"/>
              </w:rPr>
              <w:br w:type="page"/>
            </w:r>
          </w:p>
        </w:tc>
        <w:tc>
          <w:tcPr>
            <w:tcW w:w="3840" w:type="dxa"/>
          </w:tcPr>
          <w:p w14:paraId="7B45C971" w14:textId="77777777" w:rsidR="00181B26" w:rsidRPr="00572ACF" w:rsidRDefault="00181B26" w:rsidP="00A46B34">
            <w:pPr>
              <w:pStyle w:val="Tabeltekst"/>
              <w:rPr>
                <w:sz w:val="24"/>
                <w:lang w:val="en-US"/>
              </w:rPr>
            </w:pPr>
          </w:p>
        </w:tc>
      </w:tr>
    </w:tbl>
    <w:p w14:paraId="2A978ED5" w14:textId="77777777" w:rsidR="007964E4" w:rsidRPr="00572ACF" w:rsidRDefault="007964E4" w:rsidP="00181B26">
      <w:pPr>
        <w:rPr>
          <w:b/>
          <w:sz w:val="36"/>
          <w:szCs w:val="36"/>
          <w:lang w:val="en-US"/>
        </w:rPr>
      </w:pPr>
    </w:p>
    <w:p w14:paraId="134F5141" w14:textId="77777777" w:rsidR="00181B26" w:rsidRPr="00A46B34" w:rsidRDefault="007964E4" w:rsidP="00181B26">
      <w:pPr>
        <w:rPr>
          <w:b/>
          <w:sz w:val="36"/>
          <w:szCs w:val="36"/>
        </w:rPr>
      </w:pPr>
      <w:r w:rsidRPr="00572ACF">
        <w:rPr>
          <w:b/>
          <w:sz w:val="36"/>
          <w:szCs w:val="36"/>
          <w:lang w:val="en-US"/>
        </w:rPr>
        <w:br w:type="page"/>
      </w:r>
      <w:r w:rsidR="00A46B34" w:rsidRPr="00A46B34">
        <w:rPr>
          <w:b/>
          <w:sz w:val="36"/>
          <w:szCs w:val="36"/>
        </w:rPr>
        <w:lastRenderedPageBreak/>
        <w:t>Indholdsfortegnelse</w:t>
      </w:r>
    </w:p>
    <w:p w14:paraId="5AA72ADB" w14:textId="7872B53B" w:rsidR="00C85462" w:rsidRDefault="00E22F41">
      <w:pPr>
        <w:pStyle w:val="Indholdsfortegnelse1"/>
        <w:rPr>
          <w:rFonts w:asciiTheme="minorHAnsi" w:eastAsiaTheme="minorEastAsia" w:hAnsiTheme="minorHAnsi" w:cstheme="minorBidi"/>
          <w:b w:val="0"/>
          <w:noProof/>
          <w:sz w:val="22"/>
          <w:szCs w:val="22"/>
          <w:lang w:val="da-DK" w:eastAsia="da-DK"/>
        </w:rPr>
      </w:pPr>
      <w:r>
        <w:rPr>
          <w:b w:val="0"/>
          <w:sz w:val="28"/>
          <w:lang w:eastAsia="da-DK"/>
        </w:rPr>
        <w:fldChar w:fldCharType="begin"/>
      </w:r>
      <w:r w:rsidR="004A5A53">
        <w:rPr>
          <w:b w:val="0"/>
          <w:sz w:val="28"/>
          <w:lang w:eastAsia="da-DK"/>
        </w:rPr>
        <w:instrText xml:space="preserve"> TOC \o "1-2" \h \z \u </w:instrText>
      </w:r>
      <w:r>
        <w:rPr>
          <w:b w:val="0"/>
          <w:sz w:val="28"/>
          <w:lang w:eastAsia="da-DK"/>
        </w:rPr>
        <w:fldChar w:fldCharType="separate"/>
      </w:r>
      <w:hyperlink w:anchor="_Toc90032306" w:history="1">
        <w:r w:rsidR="00C85462" w:rsidRPr="00A835F9">
          <w:rPr>
            <w:rStyle w:val="Hyperlink"/>
            <w:noProof/>
          </w:rPr>
          <w:t>1.</w:t>
        </w:r>
        <w:r w:rsidR="00C85462">
          <w:rPr>
            <w:rFonts w:asciiTheme="minorHAnsi" w:eastAsiaTheme="minorEastAsia" w:hAnsiTheme="minorHAnsi" w:cstheme="minorBidi"/>
            <w:b w:val="0"/>
            <w:noProof/>
            <w:sz w:val="22"/>
            <w:szCs w:val="22"/>
            <w:lang w:val="da-DK" w:eastAsia="da-DK"/>
          </w:rPr>
          <w:tab/>
        </w:r>
        <w:r w:rsidR="00C85462" w:rsidRPr="00A835F9">
          <w:rPr>
            <w:rStyle w:val="Hyperlink"/>
            <w:noProof/>
          </w:rPr>
          <w:t>Resume</w:t>
        </w:r>
        <w:r w:rsidR="00C85462">
          <w:rPr>
            <w:noProof/>
            <w:webHidden/>
          </w:rPr>
          <w:tab/>
        </w:r>
        <w:r w:rsidR="00C85462">
          <w:rPr>
            <w:noProof/>
            <w:webHidden/>
          </w:rPr>
          <w:fldChar w:fldCharType="begin"/>
        </w:r>
        <w:r w:rsidR="00C85462">
          <w:rPr>
            <w:noProof/>
            <w:webHidden/>
          </w:rPr>
          <w:instrText xml:space="preserve"> PAGEREF _Toc90032306 \h </w:instrText>
        </w:r>
        <w:r w:rsidR="00C85462">
          <w:rPr>
            <w:noProof/>
            <w:webHidden/>
          </w:rPr>
        </w:r>
        <w:r w:rsidR="00C85462">
          <w:rPr>
            <w:noProof/>
            <w:webHidden/>
          </w:rPr>
          <w:fldChar w:fldCharType="separate"/>
        </w:r>
        <w:r w:rsidR="00C85462">
          <w:rPr>
            <w:noProof/>
            <w:webHidden/>
          </w:rPr>
          <w:t>5</w:t>
        </w:r>
        <w:r w:rsidR="00C85462">
          <w:rPr>
            <w:noProof/>
            <w:webHidden/>
          </w:rPr>
          <w:fldChar w:fldCharType="end"/>
        </w:r>
      </w:hyperlink>
    </w:p>
    <w:p w14:paraId="5A2402FA" w14:textId="4749069F" w:rsidR="00C85462" w:rsidRDefault="00C85462">
      <w:pPr>
        <w:pStyle w:val="Indholdsfortegnelse1"/>
        <w:rPr>
          <w:rFonts w:asciiTheme="minorHAnsi" w:eastAsiaTheme="minorEastAsia" w:hAnsiTheme="minorHAnsi" w:cstheme="minorBidi"/>
          <w:b w:val="0"/>
          <w:noProof/>
          <w:sz w:val="22"/>
          <w:szCs w:val="22"/>
          <w:lang w:val="da-DK" w:eastAsia="da-DK"/>
        </w:rPr>
      </w:pPr>
      <w:hyperlink w:anchor="_Toc90032307" w:history="1">
        <w:r w:rsidRPr="00A835F9">
          <w:rPr>
            <w:rStyle w:val="Hyperlink"/>
            <w:noProof/>
          </w:rPr>
          <w:t>2.</w:t>
        </w:r>
        <w:r>
          <w:rPr>
            <w:rFonts w:asciiTheme="minorHAnsi" w:eastAsiaTheme="minorEastAsia" w:hAnsiTheme="minorHAnsi" w:cstheme="minorBidi"/>
            <w:b w:val="0"/>
            <w:noProof/>
            <w:sz w:val="22"/>
            <w:szCs w:val="22"/>
            <w:lang w:val="da-DK" w:eastAsia="da-DK"/>
          </w:rPr>
          <w:tab/>
        </w:r>
        <w:r w:rsidRPr="00A835F9">
          <w:rPr>
            <w:rStyle w:val="Hyperlink"/>
            <w:noProof/>
          </w:rPr>
          <w:t>Afgørelse om revurdering</w:t>
        </w:r>
        <w:r>
          <w:rPr>
            <w:noProof/>
            <w:webHidden/>
          </w:rPr>
          <w:tab/>
        </w:r>
        <w:r>
          <w:rPr>
            <w:noProof/>
            <w:webHidden/>
          </w:rPr>
          <w:fldChar w:fldCharType="begin"/>
        </w:r>
        <w:r>
          <w:rPr>
            <w:noProof/>
            <w:webHidden/>
          </w:rPr>
          <w:instrText xml:space="preserve"> PAGEREF _Toc90032307 \h </w:instrText>
        </w:r>
        <w:r>
          <w:rPr>
            <w:noProof/>
            <w:webHidden/>
          </w:rPr>
        </w:r>
        <w:r>
          <w:rPr>
            <w:noProof/>
            <w:webHidden/>
          </w:rPr>
          <w:fldChar w:fldCharType="separate"/>
        </w:r>
        <w:r>
          <w:rPr>
            <w:noProof/>
            <w:webHidden/>
          </w:rPr>
          <w:t>7</w:t>
        </w:r>
        <w:r>
          <w:rPr>
            <w:noProof/>
            <w:webHidden/>
          </w:rPr>
          <w:fldChar w:fldCharType="end"/>
        </w:r>
      </w:hyperlink>
    </w:p>
    <w:p w14:paraId="32930E7B" w14:textId="3630D221" w:rsidR="00C85462" w:rsidRDefault="00C85462">
      <w:pPr>
        <w:pStyle w:val="Indholdsfortegnelse1"/>
        <w:rPr>
          <w:rFonts w:asciiTheme="minorHAnsi" w:eastAsiaTheme="minorEastAsia" w:hAnsiTheme="minorHAnsi" w:cstheme="minorBidi"/>
          <w:b w:val="0"/>
          <w:noProof/>
          <w:sz w:val="22"/>
          <w:szCs w:val="22"/>
          <w:lang w:val="da-DK" w:eastAsia="da-DK"/>
        </w:rPr>
      </w:pPr>
      <w:hyperlink w:anchor="_Toc90032308" w:history="1">
        <w:r w:rsidRPr="00A835F9">
          <w:rPr>
            <w:rStyle w:val="Hyperlink"/>
            <w:noProof/>
          </w:rPr>
          <w:t>3.</w:t>
        </w:r>
        <w:r>
          <w:rPr>
            <w:rFonts w:asciiTheme="minorHAnsi" w:eastAsiaTheme="minorEastAsia" w:hAnsiTheme="minorHAnsi" w:cstheme="minorBidi"/>
            <w:b w:val="0"/>
            <w:noProof/>
            <w:sz w:val="22"/>
            <w:szCs w:val="22"/>
            <w:lang w:val="da-DK" w:eastAsia="da-DK"/>
          </w:rPr>
          <w:tab/>
        </w:r>
        <w:r w:rsidRPr="00A835F9">
          <w:rPr>
            <w:rStyle w:val="Hyperlink"/>
            <w:noProof/>
          </w:rPr>
          <w:t>Vilkår for revurderingsafgørelsen</w:t>
        </w:r>
        <w:r>
          <w:rPr>
            <w:noProof/>
            <w:webHidden/>
          </w:rPr>
          <w:tab/>
        </w:r>
        <w:r>
          <w:rPr>
            <w:noProof/>
            <w:webHidden/>
          </w:rPr>
          <w:fldChar w:fldCharType="begin"/>
        </w:r>
        <w:r>
          <w:rPr>
            <w:noProof/>
            <w:webHidden/>
          </w:rPr>
          <w:instrText xml:space="preserve"> PAGEREF _Toc90032308 \h </w:instrText>
        </w:r>
        <w:r>
          <w:rPr>
            <w:noProof/>
            <w:webHidden/>
          </w:rPr>
        </w:r>
        <w:r>
          <w:rPr>
            <w:noProof/>
            <w:webHidden/>
          </w:rPr>
          <w:fldChar w:fldCharType="separate"/>
        </w:r>
        <w:r>
          <w:rPr>
            <w:noProof/>
            <w:webHidden/>
          </w:rPr>
          <w:t>8</w:t>
        </w:r>
        <w:r>
          <w:rPr>
            <w:noProof/>
            <w:webHidden/>
          </w:rPr>
          <w:fldChar w:fldCharType="end"/>
        </w:r>
      </w:hyperlink>
    </w:p>
    <w:p w14:paraId="4E9F6078" w14:textId="193E545A" w:rsidR="00C85462" w:rsidRDefault="00C85462">
      <w:pPr>
        <w:pStyle w:val="Indholdsfortegnelse2"/>
        <w:rPr>
          <w:rFonts w:asciiTheme="minorHAnsi" w:eastAsiaTheme="minorEastAsia" w:hAnsiTheme="minorHAnsi" w:cstheme="minorBidi"/>
          <w:noProof/>
          <w:sz w:val="22"/>
          <w:szCs w:val="22"/>
          <w:lang w:val="da-DK" w:eastAsia="da-DK"/>
        </w:rPr>
      </w:pPr>
      <w:hyperlink w:anchor="_Toc90032309" w:history="1">
        <w:r w:rsidRPr="00A835F9">
          <w:rPr>
            <w:rStyle w:val="Hyperlink"/>
            <w:noProof/>
          </w:rPr>
          <w:t>3.1.</w:t>
        </w:r>
        <w:r>
          <w:rPr>
            <w:rFonts w:asciiTheme="minorHAnsi" w:eastAsiaTheme="minorEastAsia" w:hAnsiTheme="minorHAnsi" w:cstheme="minorBidi"/>
            <w:noProof/>
            <w:sz w:val="22"/>
            <w:szCs w:val="22"/>
            <w:lang w:val="da-DK" w:eastAsia="da-DK"/>
          </w:rPr>
          <w:tab/>
        </w:r>
        <w:r w:rsidRPr="00A835F9">
          <w:rPr>
            <w:rStyle w:val="Hyperlink"/>
            <w:noProof/>
          </w:rPr>
          <w:t>Generelt</w:t>
        </w:r>
        <w:r>
          <w:rPr>
            <w:noProof/>
            <w:webHidden/>
          </w:rPr>
          <w:tab/>
        </w:r>
        <w:r>
          <w:rPr>
            <w:noProof/>
            <w:webHidden/>
          </w:rPr>
          <w:fldChar w:fldCharType="begin"/>
        </w:r>
        <w:r>
          <w:rPr>
            <w:noProof/>
            <w:webHidden/>
          </w:rPr>
          <w:instrText xml:space="preserve"> PAGEREF _Toc90032309 \h </w:instrText>
        </w:r>
        <w:r>
          <w:rPr>
            <w:noProof/>
            <w:webHidden/>
          </w:rPr>
        </w:r>
        <w:r>
          <w:rPr>
            <w:noProof/>
            <w:webHidden/>
          </w:rPr>
          <w:fldChar w:fldCharType="separate"/>
        </w:r>
        <w:r>
          <w:rPr>
            <w:noProof/>
            <w:webHidden/>
          </w:rPr>
          <w:t>8</w:t>
        </w:r>
        <w:r>
          <w:rPr>
            <w:noProof/>
            <w:webHidden/>
          </w:rPr>
          <w:fldChar w:fldCharType="end"/>
        </w:r>
      </w:hyperlink>
    </w:p>
    <w:p w14:paraId="5344C8FD" w14:textId="5EFF477C" w:rsidR="00C85462" w:rsidRDefault="00C85462">
      <w:pPr>
        <w:pStyle w:val="Indholdsfortegnelse2"/>
        <w:rPr>
          <w:rFonts w:asciiTheme="minorHAnsi" w:eastAsiaTheme="minorEastAsia" w:hAnsiTheme="minorHAnsi" w:cstheme="minorBidi"/>
          <w:noProof/>
          <w:sz w:val="22"/>
          <w:szCs w:val="22"/>
          <w:lang w:val="da-DK" w:eastAsia="da-DK"/>
        </w:rPr>
      </w:pPr>
      <w:hyperlink w:anchor="_Toc90032310" w:history="1">
        <w:r w:rsidRPr="00A835F9">
          <w:rPr>
            <w:rStyle w:val="Hyperlink"/>
            <w:noProof/>
          </w:rPr>
          <w:t>3.2.</w:t>
        </w:r>
        <w:r>
          <w:rPr>
            <w:rFonts w:asciiTheme="minorHAnsi" w:eastAsiaTheme="minorEastAsia" w:hAnsiTheme="minorHAnsi" w:cstheme="minorBidi"/>
            <w:noProof/>
            <w:sz w:val="22"/>
            <w:szCs w:val="22"/>
            <w:lang w:val="da-DK" w:eastAsia="da-DK"/>
          </w:rPr>
          <w:tab/>
        </w:r>
        <w:r w:rsidRPr="00A835F9">
          <w:rPr>
            <w:rStyle w:val="Hyperlink"/>
            <w:noProof/>
          </w:rPr>
          <w:t>Indretning og drift</w:t>
        </w:r>
        <w:r>
          <w:rPr>
            <w:noProof/>
            <w:webHidden/>
          </w:rPr>
          <w:tab/>
        </w:r>
        <w:r>
          <w:rPr>
            <w:noProof/>
            <w:webHidden/>
          </w:rPr>
          <w:fldChar w:fldCharType="begin"/>
        </w:r>
        <w:r>
          <w:rPr>
            <w:noProof/>
            <w:webHidden/>
          </w:rPr>
          <w:instrText xml:space="preserve"> PAGEREF _Toc90032310 \h </w:instrText>
        </w:r>
        <w:r>
          <w:rPr>
            <w:noProof/>
            <w:webHidden/>
          </w:rPr>
        </w:r>
        <w:r>
          <w:rPr>
            <w:noProof/>
            <w:webHidden/>
          </w:rPr>
          <w:fldChar w:fldCharType="separate"/>
        </w:r>
        <w:r>
          <w:rPr>
            <w:noProof/>
            <w:webHidden/>
          </w:rPr>
          <w:t>10</w:t>
        </w:r>
        <w:r>
          <w:rPr>
            <w:noProof/>
            <w:webHidden/>
          </w:rPr>
          <w:fldChar w:fldCharType="end"/>
        </w:r>
      </w:hyperlink>
    </w:p>
    <w:p w14:paraId="10DF733F" w14:textId="63103EE6" w:rsidR="00C85462" w:rsidRDefault="00C85462">
      <w:pPr>
        <w:pStyle w:val="Indholdsfortegnelse2"/>
        <w:rPr>
          <w:rFonts w:asciiTheme="minorHAnsi" w:eastAsiaTheme="minorEastAsia" w:hAnsiTheme="minorHAnsi" w:cstheme="minorBidi"/>
          <w:noProof/>
          <w:sz w:val="22"/>
          <w:szCs w:val="22"/>
          <w:lang w:val="da-DK" w:eastAsia="da-DK"/>
        </w:rPr>
      </w:pPr>
      <w:hyperlink w:anchor="_Toc90032311" w:history="1">
        <w:r w:rsidRPr="00A835F9">
          <w:rPr>
            <w:rStyle w:val="Hyperlink"/>
            <w:noProof/>
          </w:rPr>
          <w:t>3.3.</w:t>
        </w:r>
        <w:r>
          <w:rPr>
            <w:rFonts w:asciiTheme="minorHAnsi" w:eastAsiaTheme="minorEastAsia" w:hAnsiTheme="minorHAnsi" w:cstheme="minorBidi"/>
            <w:noProof/>
            <w:sz w:val="22"/>
            <w:szCs w:val="22"/>
            <w:lang w:val="da-DK" w:eastAsia="da-DK"/>
          </w:rPr>
          <w:tab/>
        </w:r>
        <w:r w:rsidRPr="00A835F9">
          <w:rPr>
            <w:rStyle w:val="Hyperlink"/>
            <w:noProof/>
          </w:rPr>
          <w:t>Driftsforstyrrelser og uheld</w:t>
        </w:r>
        <w:r>
          <w:rPr>
            <w:noProof/>
            <w:webHidden/>
          </w:rPr>
          <w:tab/>
        </w:r>
        <w:r>
          <w:rPr>
            <w:noProof/>
            <w:webHidden/>
          </w:rPr>
          <w:fldChar w:fldCharType="begin"/>
        </w:r>
        <w:r>
          <w:rPr>
            <w:noProof/>
            <w:webHidden/>
          </w:rPr>
          <w:instrText xml:space="preserve"> PAGEREF _Toc90032311 \h </w:instrText>
        </w:r>
        <w:r>
          <w:rPr>
            <w:noProof/>
            <w:webHidden/>
          </w:rPr>
        </w:r>
        <w:r>
          <w:rPr>
            <w:noProof/>
            <w:webHidden/>
          </w:rPr>
          <w:fldChar w:fldCharType="separate"/>
        </w:r>
        <w:r>
          <w:rPr>
            <w:noProof/>
            <w:webHidden/>
          </w:rPr>
          <w:t>15</w:t>
        </w:r>
        <w:r>
          <w:rPr>
            <w:noProof/>
            <w:webHidden/>
          </w:rPr>
          <w:fldChar w:fldCharType="end"/>
        </w:r>
      </w:hyperlink>
    </w:p>
    <w:p w14:paraId="6754E97D" w14:textId="0AB41836" w:rsidR="00C85462" w:rsidRDefault="00C85462">
      <w:pPr>
        <w:pStyle w:val="Indholdsfortegnelse2"/>
        <w:rPr>
          <w:rFonts w:asciiTheme="minorHAnsi" w:eastAsiaTheme="minorEastAsia" w:hAnsiTheme="minorHAnsi" w:cstheme="minorBidi"/>
          <w:noProof/>
          <w:sz w:val="22"/>
          <w:szCs w:val="22"/>
          <w:lang w:val="da-DK" w:eastAsia="da-DK"/>
        </w:rPr>
      </w:pPr>
      <w:hyperlink w:anchor="_Toc90032312" w:history="1">
        <w:r w:rsidRPr="00A835F9">
          <w:rPr>
            <w:rStyle w:val="Hyperlink"/>
            <w:noProof/>
          </w:rPr>
          <w:t>3.4.</w:t>
        </w:r>
        <w:r>
          <w:rPr>
            <w:rFonts w:asciiTheme="minorHAnsi" w:eastAsiaTheme="minorEastAsia" w:hAnsiTheme="minorHAnsi" w:cstheme="minorBidi"/>
            <w:noProof/>
            <w:sz w:val="22"/>
            <w:szCs w:val="22"/>
            <w:lang w:val="da-DK" w:eastAsia="da-DK"/>
          </w:rPr>
          <w:tab/>
        </w:r>
        <w:r w:rsidRPr="00A835F9">
          <w:rPr>
            <w:rStyle w:val="Hyperlink"/>
            <w:noProof/>
          </w:rPr>
          <w:t>Trafikforhold</w:t>
        </w:r>
        <w:r>
          <w:rPr>
            <w:noProof/>
            <w:webHidden/>
          </w:rPr>
          <w:tab/>
        </w:r>
        <w:r>
          <w:rPr>
            <w:noProof/>
            <w:webHidden/>
          </w:rPr>
          <w:fldChar w:fldCharType="begin"/>
        </w:r>
        <w:r>
          <w:rPr>
            <w:noProof/>
            <w:webHidden/>
          </w:rPr>
          <w:instrText xml:space="preserve"> PAGEREF _Toc90032312 \h </w:instrText>
        </w:r>
        <w:r>
          <w:rPr>
            <w:noProof/>
            <w:webHidden/>
          </w:rPr>
        </w:r>
        <w:r>
          <w:rPr>
            <w:noProof/>
            <w:webHidden/>
          </w:rPr>
          <w:fldChar w:fldCharType="separate"/>
        </w:r>
        <w:r>
          <w:rPr>
            <w:noProof/>
            <w:webHidden/>
          </w:rPr>
          <w:t>15</w:t>
        </w:r>
        <w:r>
          <w:rPr>
            <w:noProof/>
            <w:webHidden/>
          </w:rPr>
          <w:fldChar w:fldCharType="end"/>
        </w:r>
      </w:hyperlink>
    </w:p>
    <w:p w14:paraId="3F8E43B1" w14:textId="41022312" w:rsidR="00C85462" w:rsidRDefault="00C85462">
      <w:pPr>
        <w:pStyle w:val="Indholdsfortegnelse2"/>
        <w:rPr>
          <w:rFonts w:asciiTheme="minorHAnsi" w:eastAsiaTheme="minorEastAsia" w:hAnsiTheme="minorHAnsi" w:cstheme="minorBidi"/>
          <w:noProof/>
          <w:sz w:val="22"/>
          <w:szCs w:val="22"/>
          <w:lang w:val="da-DK" w:eastAsia="da-DK"/>
        </w:rPr>
      </w:pPr>
      <w:hyperlink w:anchor="_Toc90032313" w:history="1">
        <w:r w:rsidRPr="00A835F9">
          <w:rPr>
            <w:rStyle w:val="Hyperlink"/>
            <w:noProof/>
          </w:rPr>
          <w:t>3.5.</w:t>
        </w:r>
        <w:r>
          <w:rPr>
            <w:rFonts w:asciiTheme="minorHAnsi" w:eastAsiaTheme="minorEastAsia" w:hAnsiTheme="minorHAnsi" w:cstheme="minorBidi"/>
            <w:noProof/>
            <w:sz w:val="22"/>
            <w:szCs w:val="22"/>
            <w:lang w:val="da-DK" w:eastAsia="da-DK"/>
          </w:rPr>
          <w:tab/>
        </w:r>
        <w:r w:rsidRPr="00A835F9">
          <w:rPr>
            <w:rStyle w:val="Hyperlink"/>
            <w:noProof/>
          </w:rPr>
          <w:t>Støj</w:t>
        </w:r>
        <w:r>
          <w:rPr>
            <w:noProof/>
            <w:webHidden/>
          </w:rPr>
          <w:tab/>
        </w:r>
        <w:r>
          <w:rPr>
            <w:noProof/>
            <w:webHidden/>
          </w:rPr>
          <w:fldChar w:fldCharType="begin"/>
        </w:r>
        <w:r>
          <w:rPr>
            <w:noProof/>
            <w:webHidden/>
          </w:rPr>
          <w:instrText xml:space="preserve"> PAGEREF _Toc90032313 \h </w:instrText>
        </w:r>
        <w:r>
          <w:rPr>
            <w:noProof/>
            <w:webHidden/>
          </w:rPr>
        </w:r>
        <w:r>
          <w:rPr>
            <w:noProof/>
            <w:webHidden/>
          </w:rPr>
          <w:fldChar w:fldCharType="separate"/>
        </w:r>
        <w:r>
          <w:rPr>
            <w:noProof/>
            <w:webHidden/>
          </w:rPr>
          <w:t>16</w:t>
        </w:r>
        <w:r>
          <w:rPr>
            <w:noProof/>
            <w:webHidden/>
          </w:rPr>
          <w:fldChar w:fldCharType="end"/>
        </w:r>
      </w:hyperlink>
    </w:p>
    <w:p w14:paraId="4FC7AAA0" w14:textId="1D27C592" w:rsidR="00C85462" w:rsidRDefault="00C85462">
      <w:pPr>
        <w:pStyle w:val="Indholdsfortegnelse2"/>
        <w:rPr>
          <w:rFonts w:asciiTheme="minorHAnsi" w:eastAsiaTheme="minorEastAsia" w:hAnsiTheme="minorHAnsi" w:cstheme="minorBidi"/>
          <w:noProof/>
          <w:sz w:val="22"/>
          <w:szCs w:val="22"/>
          <w:lang w:val="da-DK" w:eastAsia="da-DK"/>
        </w:rPr>
      </w:pPr>
      <w:hyperlink w:anchor="_Toc90032314" w:history="1">
        <w:r w:rsidRPr="00A835F9">
          <w:rPr>
            <w:rStyle w:val="Hyperlink"/>
            <w:noProof/>
          </w:rPr>
          <w:t>3.6.</w:t>
        </w:r>
        <w:r>
          <w:rPr>
            <w:rFonts w:asciiTheme="minorHAnsi" w:eastAsiaTheme="minorEastAsia" w:hAnsiTheme="minorHAnsi" w:cstheme="minorBidi"/>
            <w:noProof/>
            <w:sz w:val="22"/>
            <w:szCs w:val="22"/>
            <w:lang w:val="da-DK" w:eastAsia="da-DK"/>
          </w:rPr>
          <w:tab/>
        </w:r>
        <w:r w:rsidRPr="00A835F9">
          <w:rPr>
            <w:rStyle w:val="Hyperlink"/>
            <w:noProof/>
          </w:rPr>
          <w:t>Luft</w:t>
        </w:r>
        <w:r>
          <w:rPr>
            <w:noProof/>
            <w:webHidden/>
          </w:rPr>
          <w:tab/>
        </w:r>
        <w:r>
          <w:rPr>
            <w:noProof/>
            <w:webHidden/>
          </w:rPr>
          <w:fldChar w:fldCharType="begin"/>
        </w:r>
        <w:r>
          <w:rPr>
            <w:noProof/>
            <w:webHidden/>
          </w:rPr>
          <w:instrText xml:space="preserve"> PAGEREF _Toc90032314 \h </w:instrText>
        </w:r>
        <w:r>
          <w:rPr>
            <w:noProof/>
            <w:webHidden/>
          </w:rPr>
        </w:r>
        <w:r>
          <w:rPr>
            <w:noProof/>
            <w:webHidden/>
          </w:rPr>
          <w:fldChar w:fldCharType="separate"/>
        </w:r>
        <w:r>
          <w:rPr>
            <w:noProof/>
            <w:webHidden/>
          </w:rPr>
          <w:t>18</w:t>
        </w:r>
        <w:r>
          <w:rPr>
            <w:noProof/>
            <w:webHidden/>
          </w:rPr>
          <w:fldChar w:fldCharType="end"/>
        </w:r>
      </w:hyperlink>
    </w:p>
    <w:p w14:paraId="39E9A759" w14:textId="4D9B517F" w:rsidR="00C85462" w:rsidRDefault="00C85462">
      <w:pPr>
        <w:pStyle w:val="Indholdsfortegnelse2"/>
        <w:rPr>
          <w:rFonts w:asciiTheme="minorHAnsi" w:eastAsiaTheme="minorEastAsia" w:hAnsiTheme="minorHAnsi" w:cstheme="minorBidi"/>
          <w:noProof/>
          <w:sz w:val="22"/>
          <w:szCs w:val="22"/>
          <w:lang w:val="da-DK" w:eastAsia="da-DK"/>
        </w:rPr>
      </w:pPr>
      <w:hyperlink w:anchor="_Toc90032315" w:history="1">
        <w:r w:rsidRPr="00A835F9">
          <w:rPr>
            <w:rStyle w:val="Hyperlink"/>
            <w:noProof/>
          </w:rPr>
          <w:t>3.7.</w:t>
        </w:r>
        <w:r>
          <w:rPr>
            <w:rFonts w:asciiTheme="minorHAnsi" w:eastAsiaTheme="minorEastAsia" w:hAnsiTheme="minorHAnsi" w:cstheme="minorBidi"/>
            <w:noProof/>
            <w:sz w:val="22"/>
            <w:szCs w:val="22"/>
            <w:lang w:val="da-DK" w:eastAsia="da-DK"/>
          </w:rPr>
          <w:tab/>
        </w:r>
        <w:r w:rsidRPr="00A835F9">
          <w:rPr>
            <w:rStyle w:val="Hyperlink"/>
            <w:noProof/>
          </w:rPr>
          <w:t>Lugt</w:t>
        </w:r>
        <w:r>
          <w:rPr>
            <w:noProof/>
            <w:webHidden/>
          </w:rPr>
          <w:tab/>
        </w:r>
        <w:r>
          <w:rPr>
            <w:noProof/>
            <w:webHidden/>
          </w:rPr>
          <w:fldChar w:fldCharType="begin"/>
        </w:r>
        <w:r>
          <w:rPr>
            <w:noProof/>
            <w:webHidden/>
          </w:rPr>
          <w:instrText xml:space="preserve"> PAGEREF _Toc90032315 \h </w:instrText>
        </w:r>
        <w:r>
          <w:rPr>
            <w:noProof/>
            <w:webHidden/>
          </w:rPr>
        </w:r>
        <w:r>
          <w:rPr>
            <w:noProof/>
            <w:webHidden/>
          </w:rPr>
          <w:fldChar w:fldCharType="separate"/>
        </w:r>
        <w:r>
          <w:rPr>
            <w:noProof/>
            <w:webHidden/>
          </w:rPr>
          <w:t>20</w:t>
        </w:r>
        <w:r>
          <w:rPr>
            <w:noProof/>
            <w:webHidden/>
          </w:rPr>
          <w:fldChar w:fldCharType="end"/>
        </w:r>
      </w:hyperlink>
    </w:p>
    <w:p w14:paraId="53C5D866" w14:textId="79A8EA20" w:rsidR="00C85462" w:rsidRDefault="00C85462">
      <w:pPr>
        <w:pStyle w:val="Indholdsfortegnelse2"/>
        <w:rPr>
          <w:rFonts w:asciiTheme="minorHAnsi" w:eastAsiaTheme="minorEastAsia" w:hAnsiTheme="minorHAnsi" w:cstheme="minorBidi"/>
          <w:noProof/>
          <w:sz w:val="22"/>
          <w:szCs w:val="22"/>
          <w:lang w:val="da-DK" w:eastAsia="da-DK"/>
        </w:rPr>
      </w:pPr>
      <w:hyperlink w:anchor="_Toc90032316" w:history="1">
        <w:r w:rsidRPr="00A835F9">
          <w:rPr>
            <w:rStyle w:val="Hyperlink"/>
            <w:noProof/>
          </w:rPr>
          <w:t>3.8.</w:t>
        </w:r>
        <w:r>
          <w:rPr>
            <w:rFonts w:asciiTheme="minorHAnsi" w:eastAsiaTheme="minorEastAsia" w:hAnsiTheme="minorHAnsi" w:cstheme="minorBidi"/>
            <w:noProof/>
            <w:sz w:val="22"/>
            <w:szCs w:val="22"/>
            <w:lang w:val="da-DK" w:eastAsia="da-DK"/>
          </w:rPr>
          <w:tab/>
        </w:r>
        <w:r w:rsidRPr="00A835F9">
          <w:rPr>
            <w:rStyle w:val="Hyperlink"/>
            <w:noProof/>
          </w:rPr>
          <w:t>Affald</w:t>
        </w:r>
        <w:r>
          <w:rPr>
            <w:noProof/>
            <w:webHidden/>
          </w:rPr>
          <w:tab/>
        </w:r>
        <w:r>
          <w:rPr>
            <w:noProof/>
            <w:webHidden/>
          </w:rPr>
          <w:fldChar w:fldCharType="begin"/>
        </w:r>
        <w:r>
          <w:rPr>
            <w:noProof/>
            <w:webHidden/>
          </w:rPr>
          <w:instrText xml:space="preserve"> PAGEREF _Toc90032316 \h </w:instrText>
        </w:r>
        <w:r>
          <w:rPr>
            <w:noProof/>
            <w:webHidden/>
          </w:rPr>
        </w:r>
        <w:r>
          <w:rPr>
            <w:noProof/>
            <w:webHidden/>
          </w:rPr>
          <w:fldChar w:fldCharType="separate"/>
        </w:r>
        <w:r>
          <w:rPr>
            <w:noProof/>
            <w:webHidden/>
          </w:rPr>
          <w:t>21</w:t>
        </w:r>
        <w:r>
          <w:rPr>
            <w:noProof/>
            <w:webHidden/>
          </w:rPr>
          <w:fldChar w:fldCharType="end"/>
        </w:r>
      </w:hyperlink>
    </w:p>
    <w:p w14:paraId="680B9D70" w14:textId="75B57718" w:rsidR="00C85462" w:rsidRDefault="00C85462">
      <w:pPr>
        <w:pStyle w:val="Indholdsfortegnelse2"/>
        <w:rPr>
          <w:rFonts w:asciiTheme="minorHAnsi" w:eastAsiaTheme="minorEastAsia" w:hAnsiTheme="minorHAnsi" w:cstheme="minorBidi"/>
          <w:noProof/>
          <w:sz w:val="22"/>
          <w:szCs w:val="22"/>
          <w:lang w:val="da-DK" w:eastAsia="da-DK"/>
        </w:rPr>
      </w:pPr>
      <w:hyperlink w:anchor="_Toc90032317" w:history="1">
        <w:r w:rsidRPr="00A835F9">
          <w:rPr>
            <w:rStyle w:val="Hyperlink"/>
            <w:noProof/>
          </w:rPr>
          <w:t>3.9.</w:t>
        </w:r>
        <w:r>
          <w:rPr>
            <w:rFonts w:asciiTheme="minorHAnsi" w:eastAsiaTheme="minorEastAsia" w:hAnsiTheme="minorHAnsi" w:cstheme="minorBidi"/>
            <w:noProof/>
            <w:sz w:val="22"/>
            <w:szCs w:val="22"/>
            <w:lang w:val="da-DK" w:eastAsia="da-DK"/>
          </w:rPr>
          <w:tab/>
        </w:r>
        <w:r w:rsidRPr="00A835F9">
          <w:rPr>
            <w:rStyle w:val="Hyperlink"/>
            <w:noProof/>
          </w:rPr>
          <w:t>Sikring mod jord- og grundvandsforurening</w:t>
        </w:r>
        <w:r>
          <w:rPr>
            <w:noProof/>
            <w:webHidden/>
          </w:rPr>
          <w:tab/>
        </w:r>
        <w:r>
          <w:rPr>
            <w:noProof/>
            <w:webHidden/>
          </w:rPr>
          <w:fldChar w:fldCharType="begin"/>
        </w:r>
        <w:r>
          <w:rPr>
            <w:noProof/>
            <w:webHidden/>
          </w:rPr>
          <w:instrText xml:space="preserve"> PAGEREF _Toc90032317 \h </w:instrText>
        </w:r>
        <w:r>
          <w:rPr>
            <w:noProof/>
            <w:webHidden/>
          </w:rPr>
        </w:r>
        <w:r>
          <w:rPr>
            <w:noProof/>
            <w:webHidden/>
          </w:rPr>
          <w:fldChar w:fldCharType="separate"/>
        </w:r>
        <w:r>
          <w:rPr>
            <w:noProof/>
            <w:webHidden/>
          </w:rPr>
          <w:t>22</w:t>
        </w:r>
        <w:r>
          <w:rPr>
            <w:noProof/>
            <w:webHidden/>
          </w:rPr>
          <w:fldChar w:fldCharType="end"/>
        </w:r>
      </w:hyperlink>
    </w:p>
    <w:p w14:paraId="20A3D078" w14:textId="36252C64" w:rsidR="00C85462" w:rsidRDefault="00C85462">
      <w:pPr>
        <w:pStyle w:val="Indholdsfortegnelse2"/>
        <w:rPr>
          <w:rFonts w:asciiTheme="minorHAnsi" w:eastAsiaTheme="minorEastAsia" w:hAnsiTheme="minorHAnsi" w:cstheme="minorBidi"/>
          <w:noProof/>
          <w:sz w:val="22"/>
          <w:szCs w:val="22"/>
          <w:lang w:val="da-DK" w:eastAsia="da-DK"/>
        </w:rPr>
      </w:pPr>
      <w:hyperlink w:anchor="_Toc90032318" w:history="1">
        <w:r w:rsidRPr="00A835F9">
          <w:rPr>
            <w:rStyle w:val="Hyperlink"/>
            <w:noProof/>
          </w:rPr>
          <w:t>3.10.</w:t>
        </w:r>
        <w:r>
          <w:rPr>
            <w:rFonts w:asciiTheme="minorHAnsi" w:eastAsiaTheme="minorEastAsia" w:hAnsiTheme="minorHAnsi" w:cstheme="minorBidi"/>
            <w:noProof/>
            <w:sz w:val="22"/>
            <w:szCs w:val="22"/>
            <w:lang w:val="da-DK" w:eastAsia="da-DK"/>
          </w:rPr>
          <w:tab/>
        </w:r>
        <w:r w:rsidRPr="00A835F9">
          <w:rPr>
            <w:rStyle w:val="Hyperlink"/>
            <w:noProof/>
          </w:rPr>
          <w:t>Journalføring og kontrolrutiner</w:t>
        </w:r>
        <w:r>
          <w:rPr>
            <w:noProof/>
            <w:webHidden/>
          </w:rPr>
          <w:tab/>
        </w:r>
        <w:r>
          <w:rPr>
            <w:noProof/>
            <w:webHidden/>
          </w:rPr>
          <w:fldChar w:fldCharType="begin"/>
        </w:r>
        <w:r>
          <w:rPr>
            <w:noProof/>
            <w:webHidden/>
          </w:rPr>
          <w:instrText xml:space="preserve"> PAGEREF _Toc90032318 \h </w:instrText>
        </w:r>
        <w:r>
          <w:rPr>
            <w:noProof/>
            <w:webHidden/>
          </w:rPr>
        </w:r>
        <w:r>
          <w:rPr>
            <w:noProof/>
            <w:webHidden/>
          </w:rPr>
          <w:fldChar w:fldCharType="separate"/>
        </w:r>
        <w:r>
          <w:rPr>
            <w:noProof/>
            <w:webHidden/>
          </w:rPr>
          <w:t>22</w:t>
        </w:r>
        <w:r>
          <w:rPr>
            <w:noProof/>
            <w:webHidden/>
          </w:rPr>
          <w:fldChar w:fldCharType="end"/>
        </w:r>
      </w:hyperlink>
    </w:p>
    <w:p w14:paraId="47814BF5" w14:textId="4A24340D" w:rsidR="00C85462" w:rsidRDefault="00C85462">
      <w:pPr>
        <w:pStyle w:val="Indholdsfortegnelse2"/>
        <w:rPr>
          <w:rFonts w:asciiTheme="minorHAnsi" w:eastAsiaTheme="minorEastAsia" w:hAnsiTheme="minorHAnsi" w:cstheme="minorBidi"/>
          <w:noProof/>
          <w:sz w:val="22"/>
          <w:szCs w:val="22"/>
          <w:lang w:val="da-DK" w:eastAsia="da-DK"/>
        </w:rPr>
      </w:pPr>
      <w:hyperlink w:anchor="_Toc90032319" w:history="1">
        <w:r w:rsidRPr="00A835F9">
          <w:rPr>
            <w:rStyle w:val="Hyperlink"/>
            <w:noProof/>
          </w:rPr>
          <w:t>3.11.</w:t>
        </w:r>
        <w:r>
          <w:rPr>
            <w:rFonts w:asciiTheme="minorHAnsi" w:eastAsiaTheme="minorEastAsia" w:hAnsiTheme="minorHAnsi" w:cstheme="minorBidi"/>
            <w:noProof/>
            <w:sz w:val="22"/>
            <w:szCs w:val="22"/>
            <w:lang w:val="da-DK" w:eastAsia="da-DK"/>
          </w:rPr>
          <w:tab/>
        </w:r>
        <w:r w:rsidRPr="00A835F9">
          <w:rPr>
            <w:rStyle w:val="Hyperlink"/>
            <w:noProof/>
          </w:rPr>
          <w:t>Indberetning</w:t>
        </w:r>
        <w:r>
          <w:rPr>
            <w:noProof/>
            <w:webHidden/>
          </w:rPr>
          <w:tab/>
        </w:r>
        <w:r>
          <w:rPr>
            <w:noProof/>
            <w:webHidden/>
          </w:rPr>
          <w:fldChar w:fldCharType="begin"/>
        </w:r>
        <w:r>
          <w:rPr>
            <w:noProof/>
            <w:webHidden/>
          </w:rPr>
          <w:instrText xml:space="preserve"> PAGEREF _Toc90032319 \h </w:instrText>
        </w:r>
        <w:r>
          <w:rPr>
            <w:noProof/>
            <w:webHidden/>
          </w:rPr>
        </w:r>
        <w:r>
          <w:rPr>
            <w:noProof/>
            <w:webHidden/>
          </w:rPr>
          <w:fldChar w:fldCharType="separate"/>
        </w:r>
        <w:r>
          <w:rPr>
            <w:noProof/>
            <w:webHidden/>
          </w:rPr>
          <w:t>24</w:t>
        </w:r>
        <w:r>
          <w:rPr>
            <w:noProof/>
            <w:webHidden/>
          </w:rPr>
          <w:fldChar w:fldCharType="end"/>
        </w:r>
      </w:hyperlink>
    </w:p>
    <w:p w14:paraId="464BD0F7" w14:textId="546558C9" w:rsidR="00C85462" w:rsidRDefault="00C85462">
      <w:pPr>
        <w:pStyle w:val="Indholdsfortegnelse1"/>
        <w:rPr>
          <w:rFonts w:asciiTheme="minorHAnsi" w:eastAsiaTheme="minorEastAsia" w:hAnsiTheme="minorHAnsi" w:cstheme="minorBidi"/>
          <w:b w:val="0"/>
          <w:noProof/>
          <w:sz w:val="22"/>
          <w:szCs w:val="22"/>
          <w:lang w:val="da-DK" w:eastAsia="da-DK"/>
        </w:rPr>
      </w:pPr>
      <w:hyperlink w:anchor="_Toc90032320" w:history="1">
        <w:r w:rsidRPr="00A835F9">
          <w:rPr>
            <w:rStyle w:val="Hyperlink"/>
            <w:noProof/>
          </w:rPr>
          <w:t>4.</w:t>
        </w:r>
        <w:r>
          <w:rPr>
            <w:rFonts w:asciiTheme="minorHAnsi" w:eastAsiaTheme="minorEastAsia" w:hAnsiTheme="minorHAnsi" w:cstheme="minorBidi"/>
            <w:b w:val="0"/>
            <w:noProof/>
            <w:sz w:val="22"/>
            <w:szCs w:val="22"/>
            <w:lang w:val="da-DK" w:eastAsia="da-DK"/>
          </w:rPr>
          <w:tab/>
        </w:r>
        <w:r w:rsidRPr="00A835F9">
          <w:rPr>
            <w:rStyle w:val="Hyperlink"/>
            <w:noProof/>
          </w:rPr>
          <w:t>Afgørelse vedr. basistilstandsrapport</w:t>
        </w:r>
        <w:r>
          <w:rPr>
            <w:noProof/>
            <w:webHidden/>
          </w:rPr>
          <w:tab/>
        </w:r>
        <w:r>
          <w:rPr>
            <w:noProof/>
            <w:webHidden/>
          </w:rPr>
          <w:fldChar w:fldCharType="begin"/>
        </w:r>
        <w:r>
          <w:rPr>
            <w:noProof/>
            <w:webHidden/>
          </w:rPr>
          <w:instrText xml:space="preserve"> PAGEREF _Toc90032320 \h </w:instrText>
        </w:r>
        <w:r>
          <w:rPr>
            <w:noProof/>
            <w:webHidden/>
          </w:rPr>
        </w:r>
        <w:r>
          <w:rPr>
            <w:noProof/>
            <w:webHidden/>
          </w:rPr>
          <w:fldChar w:fldCharType="separate"/>
        </w:r>
        <w:r>
          <w:rPr>
            <w:noProof/>
            <w:webHidden/>
          </w:rPr>
          <w:t>25</w:t>
        </w:r>
        <w:r>
          <w:rPr>
            <w:noProof/>
            <w:webHidden/>
          </w:rPr>
          <w:fldChar w:fldCharType="end"/>
        </w:r>
      </w:hyperlink>
    </w:p>
    <w:p w14:paraId="659C8133" w14:textId="3C5235FD" w:rsidR="00C85462" w:rsidRDefault="00C85462">
      <w:pPr>
        <w:pStyle w:val="Indholdsfortegnelse2"/>
        <w:rPr>
          <w:rFonts w:asciiTheme="minorHAnsi" w:eastAsiaTheme="minorEastAsia" w:hAnsiTheme="minorHAnsi" w:cstheme="minorBidi"/>
          <w:noProof/>
          <w:sz w:val="22"/>
          <w:szCs w:val="22"/>
          <w:lang w:val="da-DK" w:eastAsia="da-DK"/>
        </w:rPr>
      </w:pPr>
      <w:hyperlink w:anchor="_Toc90032321" w:history="1">
        <w:r w:rsidRPr="00A835F9">
          <w:rPr>
            <w:rStyle w:val="Hyperlink"/>
            <w:noProof/>
          </w:rPr>
          <w:t>4.1.</w:t>
        </w:r>
        <w:r>
          <w:rPr>
            <w:rFonts w:asciiTheme="minorHAnsi" w:eastAsiaTheme="minorEastAsia" w:hAnsiTheme="minorHAnsi" w:cstheme="minorBidi"/>
            <w:noProof/>
            <w:sz w:val="22"/>
            <w:szCs w:val="22"/>
            <w:lang w:val="da-DK" w:eastAsia="da-DK"/>
          </w:rPr>
          <w:tab/>
        </w:r>
        <w:r w:rsidRPr="00A835F9">
          <w:rPr>
            <w:rStyle w:val="Hyperlink"/>
            <w:noProof/>
          </w:rPr>
          <w:t>Baggrund</w:t>
        </w:r>
        <w:r>
          <w:rPr>
            <w:noProof/>
            <w:webHidden/>
          </w:rPr>
          <w:tab/>
        </w:r>
        <w:r>
          <w:rPr>
            <w:noProof/>
            <w:webHidden/>
          </w:rPr>
          <w:fldChar w:fldCharType="begin"/>
        </w:r>
        <w:r>
          <w:rPr>
            <w:noProof/>
            <w:webHidden/>
          </w:rPr>
          <w:instrText xml:space="preserve"> PAGEREF _Toc90032321 \h </w:instrText>
        </w:r>
        <w:r>
          <w:rPr>
            <w:noProof/>
            <w:webHidden/>
          </w:rPr>
        </w:r>
        <w:r>
          <w:rPr>
            <w:noProof/>
            <w:webHidden/>
          </w:rPr>
          <w:fldChar w:fldCharType="separate"/>
        </w:r>
        <w:r>
          <w:rPr>
            <w:noProof/>
            <w:webHidden/>
          </w:rPr>
          <w:t>25</w:t>
        </w:r>
        <w:r>
          <w:rPr>
            <w:noProof/>
            <w:webHidden/>
          </w:rPr>
          <w:fldChar w:fldCharType="end"/>
        </w:r>
      </w:hyperlink>
    </w:p>
    <w:p w14:paraId="401569D4" w14:textId="473DBCB8" w:rsidR="00C85462" w:rsidRDefault="00C85462">
      <w:pPr>
        <w:pStyle w:val="Indholdsfortegnelse2"/>
        <w:rPr>
          <w:rFonts w:asciiTheme="minorHAnsi" w:eastAsiaTheme="minorEastAsia" w:hAnsiTheme="minorHAnsi" w:cstheme="minorBidi"/>
          <w:noProof/>
          <w:sz w:val="22"/>
          <w:szCs w:val="22"/>
          <w:lang w:val="da-DK" w:eastAsia="da-DK"/>
        </w:rPr>
      </w:pPr>
      <w:hyperlink w:anchor="_Toc90032322" w:history="1">
        <w:r w:rsidRPr="00A835F9">
          <w:rPr>
            <w:rStyle w:val="Hyperlink"/>
            <w:noProof/>
          </w:rPr>
          <w:t>4.2.</w:t>
        </w:r>
        <w:r>
          <w:rPr>
            <w:rFonts w:asciiTheme="minorHAnsi" w:eastAsiaTheme="minorEastAsia" w:hAnsiTheme="minorHAnsi" w:cstheme="minorBidi"/>
            <w:noProof/>
            <w:sz w:val="22"/>
            <w:szCs w:val="22"/>
            <w:lang w:val="da-DK" w:eastAsia="da-DK"/>
          </w:rPr>
          <w:tab/>
        </w:r>
        <w:r w:rsidRPr="00A835F9">
          <w:rPr>
            <w:rStyle w:val="Hyperlink"/>
            <w:noProof/>
          </w:rPr>
          <w:t>Afgørelse</w:t>
        </w:r>
        <w:r>
          <w:rPr>
            <w:noProof/>
            <w:webHidden/>
          </w:rPr>
          <w:tab/>
        </w:r>
        <w:r>
          <w:rPr>
            <w:noProof/>
            <w:webHidden/>
          </w:rPr>
          <w:fldChar w:fldCharType="begin"/>
        </w:r>
        <w:r>
          <w:rPr>
            <w:noProof/>
            <w:webHidden/>
          </w:rPr>
          <w:instrText xml:space="preserve"> PAGEREF _Toc90032322 \h </w:instrText>
        </w:r>
        <w:r>
          <w:rPr>
            <w:noProof/>
            <w:webHidden/>
          </w:rPr>
        </w:r>
        <w:r>
          <w:rPr>
            <w:noProof/>
            <w:webHidden/>
          </w:rPr>
          <w:fldChar w:fldCharType="separate"/>
        </w:r>
        <w:r>
          <w:rPr>
            <w:noProof/>
            <w:webHidden/>
          </w:rPr>
          <w:t>25</w:t>
        </w:r>
        <w:r>
          <w:rPr>
            <w:noProof/>
            <w:webHidden/>
          </w:rPr>
          <w:fldChar w:fldCharType="end"/>
        </w:r>
      </w:hyperlink>
    </w:p>
    <w:p w14:paraId="1089BDDD" w14:textId="33013A82" w:rsidR="00C85462" w:rsidRDefault="00C85462">
      <w:pPr>
        <w:pStyle w:val="Indholdsfortegnelse2"/>
        <w:rPr>
          <w:rFonts w:asciiTheme="minorHAnsi" w:eastAsiaTheme="minorEastAsia" w:hAnsiTheme="minorHAnsi" w:cstheme="minorBidi"/>
          <w:noProof/>
          <w:sz w:val="22"/>
          <w:szCs w:val="22"/>
          <w:lang w:val="da-DK" w:eastAsia="da-DK"/>
        </w:rPr>
      </w:pPr>
      <w:hyperlink w:anchor="_Toc90032323" w:history="1">
        <w:r w:rsidRPr="00A835F9">
          <w:rPr>
            <w:rStyle w:val="Hyperlink"/>
            <w:noProof/>
          </w:rPr>
          <w:t>4.3.</w:t>
        </w:r>
        <w:r>
          <w:rPr>
            <w:rFonts w:asciiTheme="minorHAnsi" w:eastAsiaTheme="minorEastAsia" w:hAnsiTheme="minorHAnsi" w:cstheme="minorBidi"/>
            <w:noProof/>
            <w:sz w:val="22"/>
            <w:szCs w:val="22"/>
            <w:lang w:val="da-DK" w:eastAsia="da-DK"/>
          </w:rPr>
          <w:tab/>
        </w:r>
        <w:r w:rsidRPr="00A835F9">
          <w:rPr>
            <w:rStyle w:val="Hyperlink"/>
            <w:noProof/>
          </w:rPr>
          <w:t>Vurderinger</w:t>
        </w:r>
        <w:r>
          <w:rPr>
            <w:noProof/>
            <w:webHidden/>
          </w:rPr>
          <w:tab/>
        </w:r>
        <w:r>
          <w:rPr>
            <w:noProof/>
            <w:webHidden/>
          </w:rPr>
          <w:fldChar w:fldCharType="begin"/>
        </w:r>
        <w:r>
          <w:rPr>
            <w:noProof/>
            <w:webHidden/>
          </w:rPr>
          <w:instrText xml:space="preserve"> PAGEREF _Toc90032323 \h </w:instrText>
        </w:r>
        <w:r>
          <w:rPr>
            <w:noProof/>
            <w:webHidden/>
          </w:rPr>
        </w:r>
        <w:r>
          <w:rPr>
            <w:noProof/>
            <w:webHidden/>
          </w:rPr>
          <w:fldChar w:fldCharType="separate"/>
        </w:r>
        <w:r>
          <w:rPr>
            <w:noProof/>
            <w:webHidden/>
          </w:rPr>
          <w:t>25</w:t>
        </w:r>
        <w:r>
          <w:rPr>
            <w:noProof/>
            <w:webHidden/>
          </w:rPr>
          <w:fldChar w:fldCharType="end"/>
        </w:r>
      </w:hyperlink>
    </w:p>
    <w:p w14:paraId="0F458494" w14:textId="742A15BB" w:rsidR="00C85462" w:rsidRDefault="00C85462">
      <w:pPr>
        <w:pStyle w:val="Indholdsfortegnelse2"/>
        <w:rPr>
          <w:rFonts w:asciiTheme="minorHAnsi" w:eastAsiaTheme="minorEastAsia" w:hAnsiTheme="minorHAnsi" w:cstheme="minorBidi"/>
          <w:noProof/>
          <w:sz w:val="22"/>
          <w:szCs w:val="22"/>
          <w:lang w:val="da-DK" w:eastAsia="da-DK"/>
        </w:rPr>
      </w:pPr>
      <w:hyperlink w:anchor="_Toc90032324" w:history="1">
        <w:r w:rsidRPr="00A835F9">
          <w:rPr>
            <w:rStyle w:val="Hyperlink"/>
            <w:noProof/>
          </w:rPr>
          <w:t>4.4.</w:t>
        </w:r>
        <w:r>
          <w:rPr>
            <w:rFonts w:asciiTheme="minorHAnsi" w:eastAsiaTheme="minorEastAsia" w:hAnsiTheme="minorHAnsi" w:cstheme="minorBidi"/>
            <w:noProof/>
            <w:sz w:val="22"/>
            <w:szCs w:val="22"/>
            <w:lang w:val="da-DK" w:eastAsia="da-DK"/>
          </w:rPr>
          <w:tab/>
        </w:r>
        <w:r w:rsidRPr="00A835F9">
          <w:rPr>
            <w:rStyle w:val="Hyperlink"/>
            <w:noProof/>
          </w:rPr>
          <w:t>Vurderingskriterier</w:t>
        </w:r>
        <w:r>
          <w:rPr>
            <w:noProof/>
            <w:webHidden/>
          </w:rPr>
          <w:tab/>
        </w:r>
        <w:r>
          <w:rPr>
            <w:noProof/>
            <w:webHidden/>
          </w:rPr>
          <w:fldChar w:fldCharType="begin"/>
        </w:r>
        <w:r>
          <w:rPr>
            <w:noProof/>
            <w:webHidden/>
          </w:rPr>
          <w:instrText xml:space="preserve"> PAGEREF _Toc90032324 \h </w:instrText>
        </w:r>
        <w:r>
          <w:rPr>
            <w:noProof/>
            <w:webHidden/>
          </w:rPr>
        </w:r>
        <w:r>
          <w:rPr>
            <w:noProof/>
            <w:webHidden/>
          </w:rPr>
          <w:fldChar w:fldCharType="separate"/>
        </w:r>
        <w:r>
          <w:rPr>
            <w:noProof/>
            <w:webHidden/>
          </w:rPr>
          <w:t>26</w:t>
        </w:r>
        <w:r>
          <w:rPr>
            <w:noProof/>
            <w:webHidden/>
          </w:rPr>
          <w:fldChar w:fldCharType="end"/>
        </w:r>
      </w:hyperlink>
    </w:p>
    <w:p w14:paraId="78FBEB91" w14:textId="327511CE" w:rsidR="00C85462" w:rsidRDefault="00C85462">
      <w:pPr>
        <w:pStyle w:val="Indholdsfortegnelse1"/>
        <w:rPr>
          <w:rFonts w:asciiTheme="minorHAnsi" w:eastAsiaTheme="minorEastAsia" w:hAnsiTheme="minorHAnsi" w:cstheme="minorBidi"/>
          <w:b w:val="0"/>
          <w:noProof/>
          <w:sz w:val="22"/>
          <w:szCs w:val="22"/>
          <w:lang w:val="da-DK" w:eastAsia="da-DK"/>
        </w:rPr>
      </w:pPr>
      <w:hyperlink w:anchor="_Toc90032325" w:history="1">
        <w:r w:rsidRPr="00A835F9">
          <w:rPr>
            <w:rStyle w:val="Hyperlink"/>
            <w:noProof/>
          </w:rPr>
          <w:t>5.</w:t>
        </w:r>
        <w:r>
          <w:rPr>
            <w:rFonts w:asciiTheme="minorHAnsi" w:eastAsiaTheme="minorEastAsia" w:hAnsiTheme="minorHAnsi" w:cstheme="minorBidi"/>
            <w:b w:val="0"/>
            <w:noProof/>
            <w:sz w:val="22"/>
            <w:szCs w:val="22"/>
            <w:lang w:val="da-DK" w:eastAsia="da-DK"/>
          </w:rPr>
          <w:tab/>
        </w:r>
        <w:r w:rsidRPr="00A835F9">
          <w:rPr>
            <w:rStyle w:val="Hyperlink"/>
            <w:noProof/>
          </w:rPr>
          <w:t>Vurderinger ifm. revurderingen</w:t>
        </w:r>
        <w:r>
          <w:rPr>
            <w:noProof/>
            <w:webHidden/>
          </w:rPr>
          <w:tab/>
        </w:r>
        <w:r>
          <w:rPr>
            <w:noProof/>
            <w:webHidden/>
          </w:rPr>
          <w:fldChar w:fldCharType="begin"/>
        </w:r>
        <w:r>
          <w:rPr>
            <w:noProof/>
            <w:webHidden/>
          </w:rPr>
          <w:instrText xml:space="preserve"> PAGEREF _Toc90032325 \h </w:instrText>
        </w:r>
        <w:r>
          <w:rPr>
            <w:noProof/>
            <w:webHidden/>
          </w:rPr>
        </w:r>
        <w:r>
          <w:rPr>
            <w:noProof/>
            <w:webHidden/>
          </w:rPr>
          <w:fldChar w:fldCharType="separate"/>
        </w:r>
        <w:r>
          <w:rPr>
            <w:noProof/>
            <w:webHidden/>
          </w:rPr>
          <w:t>28</w:t>
        </w:r>
        <w:r>
          <w:rPr>
            <w:noProof/>
            <w:webHidden/>
          </w:rPr>
          <w:fldChar w:fldCharType="end"/>
        </w:r>
      </w:hyperlink>
    </w:p>
    <w:p w14:paraId="738916A7" w14:textId="3349F0D0" w:rsidR="00C85462" w:rsidRDefault="00C85462">
      <w:pPr>
        <w:pStyle w:val="Indholdsfortegnelse2"/>
        <w:rPr>
          <w:rFonts w:asciiTheme="minorHAnsi" w:eastAsiaTheme="minorEastAsia" w:hAnsiTheme="minorHAnsi" w:cstheme="minorBidi"/>
          <w:noProof/>
          <w:sz w:val="22"/>
          <w:szCs w:val="22"/>
          <w:lang w:val="da-DK" w:eastAsia="da-DK"/>
        </w:rPr>
      </w:pPr>
      <w:hyperlink w:anchor="_Toc90032326" w:history="1">
        <w:r w:rsidRPr="00A835F9">
          <w:rPr>
            <w:rStyle w:val="Hyperlink"/>
            <w:noProof/>
          </w:rPr>
          <w:t>5.1.</w:t>
        </w:r>
        <w:r>
          <w:rPr>
            <w:rFonts w:asciiTheme="minorHAnsi" w:eastAsiaTheme="minorEastAsia" w:hAnsiTheme="minorHAnsi" w:cstheme="minorBidi"/>
            <w:noProof/>
            <w:sz w:val="22"/>
            <w:szCs w:val="22"/>
            <w:lang w:val="da-DK" w:eastAsia="da-DK"/>
          </w:rPr>
          <w:tab/>
        </w:r>
        <w:r w:rsidRPr="00A835F9">
          <w:rPr>
            <w:rStyle w:val="Hyperlink"/>
            <w:noProof/>
          </w:rPr>
          <w:t>Miljøteknisk vurdering</w:t>
        </w:r>
        <w:r>
          <w:rPr>
            <w:noProof/>
            <w:webHidden/>
          </w:rPr>
          <w:tab/>
        </w:r>
        <w:r>
          <w:rPr>
            <w:noProof/>
            <w:webHidden/>
          </w:rPr>
          <w:fldChar w:fldCharType="begin"/>
        </w:r>
        <w:r>
          <w:rPr>
            <w:noProof/>
            <w:webHidden/>
          </w:rPr>
          <w:instrText xml:space="preserve"> PAGEREF _Toc90032326 \h </w:instrText>
        </w:r>
        <w:r>
          <w:rPr>
            <w:noProof/>
            <w:webHidden/>
          </w:rPr>
        </w:r>
        <w:r>
          <w:rPr>
            <w:noProof/>
            <w:webHidden/>
          </w:rPr>
          <w:fldChar w:fldCharType="separate"/>
        </w:r>
        <w:r>
          <w:rPr>
            <w:noProof/>
            <w:webHidden/>
          </w:rPr>
          <w:t>28</w:t>
        </w:r>
        <w:r>
          <w:rPr>
            <w:noProof/>
            <w:webHidden/>
          </w:rPr>
          <w:fldChar w:fldCharType="end"/>
        </w:r>
      </w:hyperlink>
    </w:p>
    <w:p w14:paraId="6D3703F8" w14:textId="1392FDD3" w:rsidR="00C85462" w:rsidRDefault="00C85462">
      <w:pPr>
        <w:pStyle w:val="Indholdsfortegnelse2"/>
        <w:rPr>
          <w:rFonts w:asciiTheme="minorHAnsi" w:eastAsiaTheme="minorEastAsia" w:hAnsiTheme="minorHAnsi" w:cstheme="minorBidi"/>
          <w:noProof/>
          <w:sz w:val="22"/>
          <w:szCs w:val="22"/>
          <w:lang w:val="da-DK" w:eastAsia="da-DK"/>
        </w:rPr>
      </w:pPr>
      <w:hyperlink w:anchor="_Toc90032327" w:history="1">
        <w:r w:rsidRPr="00A835F9">
          <w:rPr>
            <w:rStyle w:val="Hyperlink"/>
            <w:noProof/>
          </w:rPr>
          <w:t>5.2.</w:t>
        </w:r>
        <w:r>
          <w:rPr>
            <w:rFonts w:asciiTheme="minorHAnsi" w:eastAsiaTheme="minorEastAsia" w:hAnsiTheme="minorHAnsi" w:cstheme="minorBidi"/>
            <w:noProof/>
            <w:sz w:val="22"/>
            <w:szCs w:val="22"/>
            <w:lang w:val="da-DK" w:eastAsia="da-DK"/>
          </w:rPr>
          <w:tab/>
        </w:r>
        <w:r w:rsidRPr="00A835F9">
          <w:rPr>
            <w:rStyle w:val="Hyperlink"/>
            <w:noProof/>
          </w:rPr>
          <w:t>Hovedhensyn ved meddelelse af godkendelsen</w:t>
        </w:r>
        <w:r>
          <w:rPr>
            <w:noProof/>
            <w:webHidden/>
          </w:rPr>
          <w:tab/>
        </w:r>
        <w:r>
          <w:rPr>
            <w:noProof/>
            <w:webHidden/>
          </w:rPr>
          <w:fldChar w:fldCharType="begin"/>
        </w:r>
        <w:r>
          <w:rPr>
            <w:noProof/>
            <w:webHidden/>
          </w:rPr>
          <w:instrText xml:space="preserve"> PAGEREF _Toc90032327 \h </w:instrText>
        </w:r>
        <w:r>
          <w:rPr>
            <w:noProof/>
            <w:webHidden/>
          </w:rPr>
        </w:r>
        <w:r>
          <w:rPr>
            <w:noProof/>
            <w:webHidden/>
          </w:rPr>
          <w:fldChar w:fldCharType="separate"/>
        </w:r>
        <w:r>
          <w:rPr>
            <w:noProof/>
            <w:webHidden/>
          </w:rPr>
          <w:t>31</w:t>
        </w:r>
        <w:r>
          <w:rPr>
            <w:noProof/>
            <w:webHidden/>
          </w:rPr>
          <w:fldChar w:fldCharType="end"/>
        </w:r>
      </w:hyperlink>
    </w:p>
    <w:p w14:paraId="72A0324F" w14:textId="6798F411" w:rsidR="00C85462" w:rsidRDefault="00C85462">
      <w:pPr>
        <w:pStyle w:val="Indholdsfortegnelse2"/>
        <w:rPr>
          <w:rFonts w:asciiTheme="minorHAnsi" w:eastAsiaTheme="minorEastAsia" w:hAnsiTheme="minorHAnsi" w:cstheme="minorBidi"/>
          <w:noProof/>
          <w:sz w:val="22"/>
          <w:szCs w:val="22"/>
          <w:lang w:val="da-DK" w:eastAsia="da-DK"/>
        </w:rPr>
      </w:pPr>
      <w:hyperlink w:anchor="_Toc90032328" w:history="1">
        <w:r w:rsidRPr="00A835F9">
          <w:rPr>
            <w:rStyle w:val="Hyperlink"/>
            <w:noProof/>
          </w:rPr>
          <w:t>5.3.</w:t>
        </w:r>
        <w:r>
          <w:rPr>
            <w:rFonts w:asciiTheme="minorHAnsi" w:eastAsiaTheme="minorEastAsia" w:hAnsiTheme="minorHAnsi" w:cstheme="minorBidi"/>
            <w:noProof/>
            <w:sz w:val="22"/>
            <w:szCs w:val="22"/>
            <w:lang w:val="da-DK" w:eastAsia="da-DK"/>
          </w:rPr>
          <w:tab/>
        </w:r>
        <w:r w:rsidRPr="00A835F9">
          <w:rPr>
            <w:rStyle w:val="Hyperlink"/>
            <w:noProof/>
          </w:rPr>
          <w:t>Udtalelse fra andre</w:t>
        </w:r>
        <w:r>
          <w:rPr>
            <w:noProof/>
            <w:webHidden/>
          </w:rPr>
          <w:tab/>
        </w:r>
        <w:r>
          <w:rPr>
            <w:noProof/>
            <w:webHidden/>
          </w:rPr>
          <w:fldChar w:fldCharType="begin"/>
        </w:r>
        <w:r>
          <w:rPr>
            <w:noProof/>
            <w:webHidden/>
          </w:rPr>
          <w:instrText xml:space="preserve"> PAGEREF _Toc90032328 \h </w:instrText>
        </w:r>
        <w:r>
          <w:rPr>
            <w:noProof/>
            <w:webHidden/>
          </w:rPr>
        </w:r>
        <w:r>
          <w:rPr>
            <w:noProof/>
            <w:webHidden/>
          </w:rPr>
          <w:fldChar w:fldCharType="separate"/>
        </w:r>
        <w:r>
          <w:rPr>
            <w:noProof/>
            <w:webHidden/>
          </w:rPr>
          <w:t>32</w:t>
        </w:r>
        <w:r>
          <w:rPr>
            <w:noProof/>
            <w:webHidden/>
          </w:rPr>
          <w:fldChar w:fldCharType="end"/>
        </w:r>
      </w:hyperlink>
    </w:p>
    <w:p w14:paraId="06B6EC3A" w14:textId="1EB5CB63" w:rsidR="00C85462" w:rsidRDefault="00C85462">
      <w:pPr>
        <w:pStyle w:val="Indholdsfortegnelse1"/>
        <w:rPr>
          <w:rFonts w:asciiTheme="minorHAnsi" w:eastAsiaTheme="minorEastAsia" w:hAnsiTheme="minorHAnsi" w:cstheme="minorBidi"/>
          <w:b w:val="0"/>
          <w:noProof/>
          <w:sz w:val="22"/>
          <w:szCs w:val="22"/>
          <w:lang w:val="da-DK" w:eastAsia="da-DK"/>
        </w:rPr>
      </w:pPr>
      <w:hyperlink w:anchor="_Toc90032329" w:history="1">
        <w:r w:rsidRPr="00A835F9">
          <w:rPr>
            <w:rStyle w:val="Hyperlink"/>
            <w:noProof/>
          </w:rPr>
          <w:t>6.</w:t>
        </w:r>
        <w:r>
          <w:rPr>
            <w:rFonts w:asciiTheme="minorHAnsi" w:eastAsiaTheme="minorEastAsia" w:hAnsiTheme="minorHAnsi" w:cstheme="minorBidi"/>
            <w:b w:val="0"/>
            <w:noProof/>
            <w:sz w:val="22"/>
            <w:szCs w:val="22"/>
            <w:lang w:val="da-DK" w:eastAsia="da-DK"/>
          </w:rPr>
          <w:tab/>
        </w:r>
        <w:r w:rsidRPr="00A835F9">
          <w:rPr>
            <w:rStyle w:val="Hyperlink"/>
            <w:noProof/>
          </w:rPr>
          <w:t>Klagevejledning</w:t>
        </w:r>
        <w:r>
          <w:rPr>
            <w:noProof/>
            <w:webHidden/>
          </w:rPr>
          <w:tab/>
        </w:r>
        <w:r>
          <w:rPr>
            <w:noProof/>
            <w:webHidden/>
          </w:rPr>
          <w:fldChar w:fldCharType="begin"/>
        </w:r>
        <w:r>
          <w:rPr>
            <w:noProof/>
            <w:webHidden/>
          </w:rPr>
          <w:instrText xml:space="preserve"> PAGEREF _Toc90032329 \h </w:instrText>
        </w:r>
        <w:r>
          <w:rPr>
            <w:noProof/>
            <w:webHidden/>
          </w:rPr>
        </w:r>
        <w:r>
          <w:rPr>
            <w:noProof/>
            <w:webHidden/>
          </w:rPr>
          <w:fldChar w:fldCharType="separate"/>
        </w:r>
        <w:r>
          <w:rPr>
            <w:noProof/>
            <w:webHidden/>
          </w:rPr>
          <w:t>33</w:t>
        </w:r>
        <w:r>
          <w:rPr>
            <w:noProof/>
            <w:webHidden/>
          </w:rPr>
          <w:fldChar w:fldCharType="end"/>
        </w:r>
      </w:hyperlink>
    </w:p>
    <w:p w14:paraId="3291135C" w14:textId="08C9589F" w:rsidR="00C85462" w:rsidRDefault="00C85462">
      <w:pPr>
        <w:pStyle w:val="Indholdsfortegnelse2"/>
        <w:rPr>
          <w:rFonts w:asciiTheme="minorHAnsi" w:eastAsiaTheme="minorEastAsia" w:hAnsiTheme="minorHAnsi" w:cstheme="minorBidi"/>
          <w:noProof/>
          <w:sz w:val="22"/>
          <w:szCs w:val="22"/>
          <w:lang w:val="da-DK" w:eastAsia="da-DK"/>
        </w:rPr>
      </w:pPr>
      <w:hyperlink w:anchor="_Toc90032330" w:history="1">
        <w:r w:rsidRPr="00A835F9">
          <w:rPr>
            <w:rStyle w:val="Hyperlink"/>
            <w:noProof/>
          </w:rPr>
          <w:t>6.1.</w:t>
        </w:r>
        <w:r>
          <w:rPr>
            <w:rFonts w:asciiTheme="minorHAnsi" w:eastAsiaTheme="minorEastAsia" w:hAnsiTheme="minorHAnsi" w:cstheme="minorBidi"/>
            <w:noProof/>
            <w:sz w:val="22"/>
            <w:szCs w:val="22"/>
            <w:lang w:val="da-DK" w:eastAsia="da-DK"/>
          </w:rPr>
          <w:tab/>
        </w:r>
        <w:r w:rsidRPr="00A835F9">
          <w:rPr>
            <w:rStyle w:val="Hyperlink"/>
            <w:noProof/>
          </w:rPr>
          <w:t>Klage over afgørelserne</w:t>
        </w:r>
        <w:r>
          <w:rPr>
            <w:noProof/>
            <w:webHidden/>
          </w:rPr>
          <w:tab/>
        </w:r>
        <w:r>
          <w:rPr>
            <w:noProof/>
            <w:webHidden/>
          </w:rPr>
          <w:fldChar w:fldCharType="begin"/>
        </w:r>
        <w:r>
          <w:rPr>
            <w:noProof/>
            <w:webHidden/>
          </w:rPr>
          <w:instrText xml:space="preserve"> PAGEREF _Toc90032330 \h </w:instrText>
        </w:r>
        <w:r>
          <w:rPr>
            <w:noProof/>
            <w:webHidden/>
          </w:rPr>
        </w:r>
        <w:r>
          <w:rPr>
            <w:noProof/>
            <w:webHidden/>
          </w:rPr>
          <w:fldChar w:fldCharType="separate"/>
        </w:r>
        <w:r>
          <w:rPr>
            <w:noProof/>
            <w:webHidden/>
          </w:rPr>
          <w:t>33</w:t>
        </w:r>
        <w:r>
          <w:rPr>
            <w:noProof/>
            <w:webHidden/>
          </w:rPr>
          <w:fldChar w:fldCharType="end"/>
        </w:r>
      </w:hyperlink>
    </w:p>
    <w:p w14:paraId="02A0834C" w14:textId="23AAE361" w:rsidR="00C85462" w:rsidRDefault="00C85462">
      <w:pPr>
        <w:pStyle w:val="Indholdsfortegnelse2"/>
        <w:rPr>
          <w:rFonts w:asciiTheme="minorHAnsi" w:eastAsiaTheme="minorEastAsia" w:hAnsiTheme="minorHAnsi" w:cstheme="minorBidi"/>
          <w:noProof/>
          <w:sz w:val="22"/>
          <w:szCs w:val="22"/>
          <w:lang w:val="da-DK" w:eastAsia="da-DK"/>
        </w:rPr>
      </w:pPr>
      <w:hyperlink w:anchor="_Toc90032331" w:history="1">
        <w:r w:rsidRPr="00A835F9">
          <w:rPr>
            <w:rStyle w:val="Hyperlink"/>
            <w:noProof/>
          </w:rPr>
          <w:t>6.2.</w:t>
        </w:r>
        <w:r>
          <w:rPr>
            <w:rFonts w:asciiTheme="minorHAnsi" w:eastAsiaTheme="minorEastAsia" w:hAnsiTheme="minorHAnsi" w:cstheme="minorBidi"/>
            <w:noProof/>
            <w:sz w:val="22"/>
            <w:szCs w:val="22"/>
            <w:lang w:val="da-DK" w:eastAsia="da-DK"/>
          </w:rPr>
          <w:tab/>
        </w:r>
        <w:r w:rsidRPr="00A835F9">
          <w:rPr>
            <w:rStyle w:val="Hyperlink"/>
            <w:noProof/>
          </w:rPr>
          <w:t>Søgsmål</w:t>
        </w:r>
        <w:r>
          <w:rPr>
            <w:noProof/>
            <w:webHidden/>
          </w:rPr>
          <w:tab/>
        </w:r>
        <w:r>
          <w:rPr>
            <w:noProof/>
            <w:webHidden/>
          </w:rPr>
          <w:fldChar w:fldCharType="begin"/>
        </w:r>
        <w:r>
          <w:rPr>
            <w:noProof/>
            <w:webHidden/>
          </w:rPr>
          <w:instrText xml:space="preserve"> PAGEREF _Toc90032331 \h </w:instrText>
        </w:r>
        <w:r>
          <w:rPr>
            <w:noProof/>
            <w:webHidden/>
          </w:rPr>
        </w:r>
        <w:r>
          <w:rPr>
            <w:noProof/>
            <w:webHidden/>
          </w:rPr>
          <w:fldChar w:fldCharType="separate"/>
        </w:r>
        <w:r>
          <w:rPr>
            <w:noProof/>
            <w:webHidden/>
          </w:rPr>
          <w:t>34</w:t>
        </w:r>
        <w:r>
          <w:rPr>
            <w:noProof/>
            <w:webHidden/>
          </w:rPr>
          <w:fldChar w:fldCharType="end"/>
        </w:r>
      </w:hyperlink>
    </w:p>
    <w:p w14:paraId="62D9AA0A" w14:textId="083E9CFB" w:rsidR="00C85462" w:rsidRDefault="00C85462">
      <w:pPr>
        <w:pStyle w:val="Indholdsfortegnelse2"/>
        <w:rPr>
          <w:rFonts w:asciiTheme="minorHAnsi" w:eastAsiaTheme="minorEastAsia" w:hAnsiTheme="minorHAnsi" w:cstheme="minorBidi"/>
          <w:noProof/>
          <w:sz w:val="22"/>
          <w:szCs w:val="22"/>
          <w:lang w:val="da-DK" w:eastAsia="da-DK"/>
        </w:rPr>
      </w:pPr>
      <w:hyperlink w:anchor="_Toc90032332" w:history="1">
        <w:r w:rsidRPr="00A835F9">
          <w:rPr>
            <w:rStyle w:val="Hyperlink"/>
            <w:noProof/>
          </w:rPr>
          <w:t>6.3.</w:t>
        </w:r>
        <w:r>
          <w:rPr>
            <w:rFonts w:asciiTheme="minorHAnsi" w:eastAsiaTheme="minorEastAsia" w:hAnsiTheme="minorHAnsi" w:cstheme="minorBidi"/>
            <w:noProof/>
            <w:sz w:val="22"/>
            <w:szCs w:val="22"/>
            <w:lang w:val="da-DK" w:eastAsia="da-DK"/>
          </w:rPr>
          <w:tab/>
        </w:r>
        <w:r w:rsidRPr="00A835F9">
          <w:rPr>
            <w:rStyle w:val="Hyperlink"/>
            <w:noProof/>
          </w:rPr>
          <w:t>Offentlighed</w:t>
        </w:r>
        <w:r>
          <w:rPr>
            <w:noProof/>
            <w:webHidden/>
          </w:rPr>
          <w:tab/>
        </w:r>
        <w:r>
          <w:rPr>
            <w:noProof/>
            <w:webHidden/>
          </w:rPr>
          <w:fldChar w:fldCharType="begin"/>
        </w:r>
        <w:r>
          <w:rPr>
            <w:noProof/>
            <w:webHidden/>
          </w:rPr>
          <w:instrText xml:space="preserve"> PAGEREF _Toc90032332 \h </w:instrText>
        </w:r>
        <w:r>
          <w:rPr>
            <w:noProof/>
            <w:webHidden/>
          </w:rPr>
        </w:r>
        <w:r>
          <w:rPr>
            <w:noProof/>
            <w:webHidden/>
          </w:rPr>
          <w:fldChar w:fldCharType="separate"/>
        </w:r>
        <w:r>
          <w:rPr>
            <w:noProof/>
            <w:webHidden/>
          </w:rPr>
          <w:t>34</w:t>
        </w:r>
        <w:r>
          <w:rPr>
            <w:noProof/>
            <w:webHidden/>
          </w:rPr>
          <w:fldChar w:fldCharType="end"/>
        </w:r>
      </w:hyperlink>
    </w:p>
    <w:p w14:paraId="535D1AA6" w14:textId="308A1E04" w:rsidR="00C85462" w:rsidRDefault="00C85462">
      <w:pPr>
        <w:pStyle w:val="Indholdsfortegnelse1"/>
        <w:rPr>
          <w:rFonts w:asciiTheme="minorHAnsi" w:eastAsiaTheme="minorEastAsia" w:hAnsiTheme="minorHAnsi" w:cstheme="minorBidi"/>
          <w:b w:val="0"/>
          <w:noProof/>
          <w:sz w:val="22"/>
          <w:szCs w:val="22"/>
          <w:lang w:val="da-DK" w:eastAsia="da-DK"/>
        </w:rPr>
      </w:pPr>
      <w:hyperlink w:anchor="_Toc90032333" w:history="1">
        <w:r w:rsidRPr="00A835F9">
          <w:rPr>
            <w:rStyle w:val="Hyperlink"/>
            <w:noProof/>
          </w:rPr>
          <w:t>7.</w:t>
        </w:r>
        <w:r>
          <w:rPr>
            <w:rFonts w:asciiTheme="minorHAnsi" w:eastAsiaTheme="minorEastAsia" w:hAnsiTheme="minorHAnsi" w:cstheme="minorBidi"/>
            <w:b w:val="0"/>
            <w:noProof/>
            <w:sz w:val="22"/>
            <w:szCs w:val="22"/>
            <w:lang w:val="da-DK" w:eastAsia="da-DK"/>
          </w:rPr>
          <w:tab/>
        </w:r>
        <w:r w:rsidRPr="00A835F9">
          <w:rPr>
            <w:rStyle w:val="Hyperlink"/>
            <w:noProof/>
          </w:rPr>
          <w:t>Bilag</w:t>
        </w:r>
        <w:r>
          <w:rPr>
            <w:noProof/>
            <w:webHidden/>
          </w:rPr>
          <w:tab/>
        </w:r>
        <w:r>
          <w:rPr>
            <w:noProof/>
            <w:webHidden/>
          </w:rPr>
          <w:fldChar w:fldCharType="begin"/>
        </w:r>
        <w:r>
          <w:rPr>
            <w:noProof/>
            <w:webHidden/>
          </w:rPr>
          <w:instrText xml:space="preserve"> PAGEREF _Toc90032333 \h </w:instrText>
        </w:r>
        <w:r>
          <w:rPr>
            <w:noProof/>
            <w:webHidden/>
          </w:rPr>
        </w:r>
        <w:r>
          <w:rPr>
            <w:noProof/>
            <w:webHidden/>
          </w:rPr>
          <w:fldChar w:fldCharType="separate"/>
        </w:r>
        <w:r>
          <w:rPr>
            <w:noProof/>
            <w:webHidden/>
          </w:rPr>
          <w:t>35</w:t>
        </w:r>
        <w:r>
          <w:rPr>
            <w:noProof/>
            <w:webHidden/>
          </w:rPr>
          <w:fldChar w:fldCharType="end"/>
        </w:r>
      </w:hyperlink>
    </w:p>
    <w:p w14:paraId="35D43B0E" w14:textId="71B39589" w:rsidR="00C85462" w:rsidRDefault="00C85462">
      <w:pPr>
        <w:pStyle w:val="Indholdsfortegnelse2"/>
        <w:rPr>
          <w:rFonts w:asciiTheme="minorHAnsi" w:eastAsiaTheme="minorEastAsia" w:hAnsiTheme="minorHAnsi" w:cstheme="minorBidi"/>
          <w:noProof/>
          <w:sz w:val="22"/>
          <w:szCs w:val="22"/>
          <w:lang w:val="da-DK" w:eastAsia="da-DK"/>
        </w:rPr>
      </w:pPr>
      <w:hyperlink w:anchor="_Toc90032334" w:history="1">
        <w:r w:rsidRPr="00A835F9">
          <w:rPr>
            <w:rStyle w:val="Hyperlink"/>
            <w:noProof/>
          </w:rPr>
          <w:t>7.1.</w:t>
        </w:r>
        <w:r>
          <w:rPr>
            <w:rFonts w:asciiTheme="minorHAnsi" w:eastAsiaTheme="minorEastAsia" w:hAnsiTheme="minorHAnsi" w:cstheme="minorBidi"/>
            <w:noProof/>
            <w:sz w:val="22"/>
            <w:szCs w:val="22"/>
            <w:lang w:val="da-DK" w:eastAsia="da-DK"/>
          </w:rPr>
          <w:tab/>
        </w:r>
        <w:r w:rsidRPr="00A835F9">
          <w:rPr>
            <w:rStyle w:val="Hyperlink"/>
            <w:noProof/>
          </w:rPr>
          <w:t>Liste over sagens akter</w:t>
        </w:r>
        <w:r>
          <w:rPr>
            <w:noProof/>
            <w:webHidden/>
          </w:rPr>
          <w:tab/>
        </w:r>
        <w:r>
          <w:rPr>
            <w:noProof/>
            <w:webHidden/>
          </w:rPr>
          <w:fldChar w:fldCharType="begin"/>
        </w:r>
        <w:r>
          <w:rPr>
            <w:noProof/>
            <w:webHidden/>
          </w:rPr>
          <w:instrText xml:space="preserve"> PAGEREF _Toc90032334 \h </w:instrText>
        </w:r>
        <w:r>
          <w:rPr>
            <w:noProof/>
            <w:webHidden/>
          </w:rPr>
        </w:r>
        <w:r>
          <w:rPr>
            <w:noProof/>
            <w:webHidden/>
          </w:rPr>
          <w:fldChar w:fldCharType="separate"/>
        </w:r>
        <w:r>
          <w:rPr>
            <w:noProof/>
            <w:webHidden/>
          </w:rPr>
          <w:t>35</w:t>
        </w:r>
        <w:r>
          <w:rPr>
            <w:noProof/>
            <w:webHidden/>
          </w:rPr>
          <w:fldChar w:fldCharType="end"/>
        </w:r>
      </w:hyperlink>
    </w:p>
    <w:p w14:paraId="29EA5F61" w14:textId="66999ABC" w:rsidR="00C85462" w:rsidRDefault="00C85462">
      <w:pPr>
        <w:pStyle w:val="Indholdsfortegnelse2"/>
        <w:rPr>
          <w:rFonts w:asciiTheme="minorHAnsi" w:eastAsiaTheme="minorEastAsia" w:hAnsiTheme="minorHAnsi" w:cstheme="minorBidi"/>
          <w:noProof/>
          <w:sz w:val="22"/>
          <w:szCs w:val="22"/>
          <w:lang w:val="da-DK" w:eastAsia="da-DK"/>
        </w:rPr>
      </w:pPr>
      <w:hyperlink w:anchor="_Toc90032335" w:history="1">
        <w:r w:rsidRPr="00A835F9">
          <w:rPr>
            <w:rStyle w:val="Hyperlink"/>
            <w:noProof/>
          </w:rPr>
          <w:t>7.2.</w:t>
        </w:r>
        <w:r>
          <w:rPr>
            <w:rFonts w:asciiTheme="minorHAnsi" w:eastAsiaTheme="minorEastAsia" w:hAnsiTheme="minorHAnsi" w:cstheme="minorBidi"/>
            <w:noProof/>
            <w:sz w:val="22"/>
            <w:szCs w:val="22"/>
            <w:lang w:val="da-DK" w:eastAsia="da-DK"/>
          </w:rPr>
          <w:tab/>
        </w:r>
        <w:r w:rsidRPr="00A835F9">
          <w:rPr>
            <w:rStyle w:val="Hyperlink"/>
            <w:noProof/>
          </w:rPr>
          <w:t>Lovgrundlag mm.</w:t>
        </w:r>
        <w:r>
          <w:rPr>
            <w:noProof/>
            <w:webHidden/>
          </w:rPr>
          <w:tab/>
        </w:r>
        <w:r>
          <w:rPr>
            <w:noProof/>
            <w:webHidden/>
          </w:rPr>
          <w:fldChar w:fldCharType="begin"/>
        </w:r>
        <w:r>
          <w:rPr>
            <w:noProof/>
            <w:webHidden/>
          </w:rPr>
          <w:instrText xml:space="preserve"> PAGEREF _Toc90032335 \h </w:instrText>
        </w:r>
        <w:r>
          <w:rPr>
            <w:noProof/>
            <w:webHidden/>
          </w:rPr>
        </w:r>
        <w:r>
          <w:rPr>
            <w:noProof/>
            <w:webHidden/>
          </w:rPr>
          <w:fldChar w:fldCharType="separate"/>
        </w:r>
        <w:r>
          <w:rPr>
            <w:noProof/>
            <w:webHidden/>
          </w:rPr>
          <w:t>35</w:t>
        </w:r>
        <w:r>
          <w:rPr>
            <w:noProof/>
            <w:webHidden/>
          </w:rPr>
          <w:fldChar w:fldCharType="end"/>
        </w:r>
      </w:hyperlink>
    </w:p>
    <w:p w14:paraId="1F59D72B" w14:textId="29A4776B" w:rsidR="00C85462" w:rsidRDefault="00C85462">
      <w:pPr>
        <w:pStyle w:val="Indholdsfortegnelse2"/>
        <w:rPr>
          <w:rFonts w:asciiTheme="minorHAnsi" w:eastAsiaTheme="minorEastAsia" w:hAnsiTheme="minorHAnsi" w:cstheme="minorBidi"/>
          <w:noProof/>
          <w:sz w:val="22"/>
          <w:szCs w:val="22"/>
          <w:lang w:val="da-DK" w:eastAsia="da-DK"/>
        </w:rPr>
      </w:pPr>
      <w:hyperlink w:anchor="_Toc90032336" w:history="1">
        <w:r w:rsidRPr="00A835F9">
          <w:rPr>
            <w:rStyle w:val="Hyperlink"/>
            <w:noProof/>
          </w:rPr>
          <w:t>7.3.</w:t>
        </w:r>
        <w:r>
          <w:rPr>
            <w:rFonts w:asciiTheme="minorHAnsi" w:eastAsiaTheme="minorEastAsia" w:hAnsiTheme="minorHAnsi" w:cstheme="minorBidi"/>
            <w:noProof/>
            <w:sz w:val="22"/>
            <w:szCs w:val="22"/>
            <w:lang w:val="da-DK" w:eastAsia="da-DK"/>
          </w:rPr>
          <w:tab/>
        </w:r>
        <w:r w:rsidRPr="00A835F9">
          <w:rPr>
            <w:rStyle w:val="Hyperlink"/>
            <w:noProof/>
          </w:rPr>
          <w:t>Delområder i lokalplan 411</w:t>
        </w:r>
        <w:r>
          <w:rPr>
            <w:noProof/>
            <w:webHidden/>
          </w:rPr>
          <w:tab/>
        </w:r>
        <w:r>
          <w:rPr>
            <w:noProof/>
            <w:webHidden/>
          </w:rPr>
          <w:fldChar w:fldCharType="begin"/>
        </w:r>
        <w:r>
          <w:rPr>
            <w:noProof/>
            <w:webHidden/>
          </w:rPr>
          <w:instrText xml:space="preserve"> PAGEREF _Toc90032336 \h </w:instrText>
        </w:r>
        <w:r>
          <w:rPr>
            <w:noProof/>
            <w:webHidden/>
          </w:rPr>
        </w:r>
        <w:r>
          <w:rPr>
            <w:noProof/>
            <w:webHidden/>
          </w:rPr>
          <w:fldChar w:fldCharType="separate"/>
        </w:r>
        <w:r>
          <w:rPr>
            <w:noProof/>
            <w:webHidden/>
          </w:rPr>
          <w:t>36</w:t>
        </w:r>
        <w:r>
          <w:rPr>
            <w:noProof/>
            <w:webHidden/>
          </w:rPr>
          <w:fldChar w:fldCharType="end"/>
        </w:r>
      </w:hyperlink>
    </w:p>
    <w:p w14:paraId="54A058AC" w14:textId="55F5F6E7" w:rsidR="00C85462" w:rsidRDefault="00C85462">
      <w:pPr>
        <w:pStyle w:val="Indholdsfortegnelse2"/>
        <w:rPr>
          <w:rFonts w:asciiTheme="minorHAnsi" w:eastAsiaTheme="minorEastAsia" w:hAnsiTheme="minorHAnsi" w:cstheme="minorBidi"/>
          <w:noProof/>
          <w:sz w:val="22"/>
          <w:szCs w:val="22"/>
          <w:lang w:val="da-DK" w:eastAsia="da-DK"/>
        </w:rPr>
      </w:pPr>
      <w:hyperlink w:anchor="_Toc90032337" w:history="1">
        <w:r w:rsidRPr="00A835F9">
          <w:rPr>
            <w:rStyle w:val="Hyperlink"/>
            <w:noProof/>
          </w:rPr>
          <w:t>7.4.</w:t>
        </w:r>
        <w:r>
          <w:rPr>
            <w:rFonts w:asciiTheme="minorHAnsi" w:eastAsiaTheme="minorEastAsia" w:hAnsiTheme="minorHAnsi" w:cstheme="minorBidi"/>
            <w:noProof/>
            <w:sz w:val="22"/>
            <w:szCs w:val="22"/>
            <w:lang w:val="da-DK" w:eastAsia="da-DK"/>
          </w:rPr>
          <w:tab/>
        </w:r>
        <w:r w:rsidRPr="00A835F9">
          <w:rPr>
            <w:rStyle w:val="Hyperlink"/>
            <w:noProof/>
          </w:rPr>
          <w:t>Kommuneplanrammer</w:t>
        </w:r>
        <w:r>
          <w:rPr>
            <w:noProof/>
            <w:webHidden/>
          </w:rPr>
          <w:tab/>
        </w:r>
        <w:r>
          <w:rPr>
            <w:noProof/>
            <w:webHidden/>
          </w:rPr>
          <w:fldChar w:fldCharType="begin"/>
        </w:r>
        <w:r>
          <w:rPr>
            <w:noProof/>
            <w:webHidden/>
          </w:rPr>
          <w:instrText xml:space="preserve"> PAGEREF _Toc90032337 \h </w:instrText>
        </w:r>
        <w:r>
          <w:rPr>
            <w:noProof/>
            <w:webHidden/>
          </w:rPr>
        </w:r>
        <w:r>
          <w:rPr>
            <w:noProof/>
            <w:webHidden/>
          </w:rPr>
          <w:fldChar w:fldCharType="separate"/>
        </w:r>
        <w:r>
          <w:rPr>
            <w:noProof/>
            <w:webHidden/>
          </w:rPr>
          <w:t>37</w:t>
        </w:r>
        <w:r>
          <w:rPr>
            <w:noProof/>
            <w:webHidden/>
          </w:rPr>
          <w:fldChar w:fldCharType="end"/>
        </w:r>
      </w:hyperlink>
    </w:p>
    <w:p w14:paraId="2676A656" w14:textId="6A64ED1C" w:rsidR="00C85462" w:rsidRDefault="00C85462">
      <w:pPr>
        <w:pStyle w:val="Indholdsfortegnelse2"/>
        <w:rPr>
          <w:rFonts w:asciiTheme="minorHAnsi" w:eastAsiaTheme="minorEastAsia" w:hAnsiTheme="minorHAnsi" w:cstheme="minorBidi"/>
          <w:noProof/>
          <w:sz w:val="22"/>
          <w:szCs w:val="22"/>
          <w:lang w:val="da-DK" w:eastAsia="da-DK"/>
        </w:rPr>
      </w:pPr>
      <w:hyperlink w:anchor="_Toc90032338" w:history="1">
        <w:r w:rsidRPr="00A835F9">
          <w:rPr>
            <w:rStyle w:val="Hyperlink"/>
            <w:noProof/>
          </w:rPr>
          <w:t>7.5.</w:t>
        </w:r>
        <w:r>
          <w:rPr>
            <w:rFonts w:asciiTheme="minorHAnsi" w:eastAsiaTheme="minorEastAsia" w:hAnsiTheme="minorHAnsi" w:cstheme="minorBidi"/>
            <w:noProof/>
            <w:sz w:val="22"/>
            <w:szCs w:val="22"/>
            <w:lang w:val="da-DK" w:eastAsia="da-DK"/>
          </w:rPr>
          <w:tab/>
        </w:r>
        <w:r w:rsidRPr="00A835F9">
          <w:rPr>
            <w:rStyle w:val="Hyperlink"/>
            <w:noProof/>
          </w:rPr>
          <w:t>Oversigt over kemiske stoffer ifm. basistilstandsrapport</w:t>
        </w:r>
        <w:r>
          <w:rPr>
            <w:noProof/>
            <w:webHidden/>
          </w:rPr>
          <w:tab/>
        </w:r>
        <w:r>
          <w:rPr>
            <w:noProof/>
            <w:webHidden/>
          </w:rPr>
          <w:fldChar w:fldCharType="begin"/>
        </w:r>
        <w:r>
          <w:rPr>
            <w:noProof/>
            <w:webHidden/>
          </w:rPr>
          <w:instrText xml:space="preserve"> PAGEREF _Toc90032338 \h </w:instrText>
        </w:r>
        <w:r>
          <w:rPr>
            <w:noProof/>
            <w:webHidden/>
          </w:rPr>
        </w:r>
        <w:r>
          <w:rPr>
            <w:noProof/>
            <w:webHidden/>
          </w:rPr>
          <w:fldChar w:fldCharType="separate"/>
        </w:r>
        <w:r>
          <w:rPr>
            <w:noProof/>
            <w:webHidden/>
          </w:rPr>
          <w:t>38</w:t>
        </w:r>
        <w:r>
          <w:rPr>
            <w:noProof/>
            <w:webHidden/>
          </w:rPr>
          <w:fldChar w:fldCharType="end"/>
        </w:r>
      </w:hyperlink>
    </w:p>
    <w:p w14:paraId="1BF21D96" w14:textId="30D801A4" w:rsidR="00DF2F48" w:rsidRDefault="00E22F41" w:rsidP="00181B26">
      <w:pPr>
        <w:rPr>
          <w:b/>
          <w:sz w:val="28"/>
          <w:lang w:val="en-GB" w:eastAsia="da-DK"/>
        </w:rPr>
        <w:sectPr w:rsidR="00DF2F48" w:rsidSect="00354D66">
          <w:footerReference w:type="default" r:id="rId13"/>
          <w:headerReference w:type="first" r:id="rId14"/>
          <w:footerReference w:type="first" r:id="rId15"/>
          <w:pgSz w:w="11907" w:h="16840" w:code="9"/>
          <w:pgMar w:top="2393" w:right="1361" w:bottom="1259" w:left="1361" w:header="284" w:footer="454" w:gutter="0"/>
          <w:pgNumType w:start="1"/>
          <w:cols w:space="708"/>
          <w:titlePg/>
          <w:docGrid w:linePitch="360"/>
        </w:sectPr>
      </w:pPr>
      <w:r>
        <w:rPr>
          <w:b/>
          <w:sz w:val="28"/>
          <w:lang w:val="en-GB" w:eastAsia="da-DK"/>
        </w:rPr>
        <w:fldChar w:fldCharType="end"/>
      </w:r>
    </w:p>
    <w:p w14:paraId="3265C55B" w14:textId="77777777" w:rsidR="00181B26" w:rsidRDefault="00181B26" w:rsidP="00AB7585">
      <w:pPr>
        <w:pStyle w:val="Overskrift1"/>
      </w:pPr>
      <w:bookmarkStart w:id="0" w:name="_Toc196633702"/>
      <w:bookmarkStart w:id="1" w:name="_Toc184711992"/>
      <w:bookmarkStart w:id="2" w:name="_Toc184711197"/>
      <w:bookmarkStart w:id="3" w:name="_Toc199756227"/>
      <w:bookmarkStart w:id="4" w:name="_Toc90032306"/>
      <w:r>
        <w:lastRenderedPageBreak/>
        <w:t>R</w:t>
      </w:r>
      <w:bookmarkEnd w:id="0"/>
      <w:bookmarkEnd w:id="1"/>
      <w:bookmarkEnd w:id="2"/>
      <w:r w:rsidR="006F23CA">
        <w:t>esume</w:t>
      </w:r>
      <w:bookmarkEnd w:id="3"/>
      <w:bookmarkEnd w:id="4"/>
    </w:p>
    <w:p w14:paraId="055100F0" w14:textId="54C6FFC9" w:rsidR="00181B26" w:rsidRDefault="00181B26" w:rsidP="00755ABC">
      <w:pPr>
        <w:ind w:left="0"/>
      </w:pPr>
    </w:p>
    <w:p w14:paraId="18F537BF" w14:textId="643F925C" w:rsidR="00F14D90" w:rsidRPr="00D40B1A" w:rsidRDefault="00F14D90" w:rsidP="002155C6">
      <w:pPr>
        <w:ind w:left="0" w:right="278"/>
        <w:rPr>
          <w:rFonts w:cs="Arial"/>
          <w:color w:val="000000"/>
          <w:szCs w:val="20"/>
          <w:lang w:eastAsia="da-DK"/>
        </w:rPr>
      </w:pPr>
      <w:r w:rsidRPr="00D40B1A">
        <w:rPr>
          <w:rFonts w:cs="Arial"/>
          <w:color w:val="000000"/>
          <w:szCs w:val="20"/>
          <w:lang w:eastAsia="da-DK"/>
        </w:rPr>
        <w:t xml:space="preserve">Denne afgørelse er en revurdering af miljøgodkendelsen af 12. februar 2010 for Hilton Foods Danmark A/S, </w:t>
      </w:r>
      <w:r w:rsidRPr="00D40B1A">
        <w:t>Brunagervej 2, Kolt, 8361 Hasselager</w:t>
      </w:r>
      <w:r w:rsidRPr="00D40B1A">
        <w:rPr>
          <w:rFonts w:cs="Arial"/>
          <w:color w:val="000000"/>
          <w:szCs w:val="20"/>
          <w:lang w:eastAsia="da-DK"/>
        </w:rPr>
        <w:t xml:space="preserve">. </w:t>
      </w:r>
      <w:r w:rsidRPr="00D40B1A">
        <w:t>Virksomhedens aktiviteter er omfattet af listepunkt 6.4</w:t>
      </w:r>
      <w:r w:rsidR="004D1AC0" w:rsidRPr="00D40B1A">
        <w:t xml:space="preserve"> </w:t>
      </w:r>
      <w:r w:rsidRPr="00D40B1A">
        <w:t>b i</w:t>
      </w:r>
      <w:r w:rsidR="004D1AC0" w:rsidRPr="00D40B1A">
        <w:t xml:space="preserve"> </w:t>
      </w:r>
      <w:r w:rsidRPr="00D40B1A">
        <w:t>2.</w:t>
      </w:r>
    </w:p>
    <w:p w14:paraId="126868D7" w14:textId="58D2F61B" w:rsidR="00F14D90" w:rsidRPr="00D40B1A" w:rsidRDefault="00F14D90" w:rsidP="002155C6">
      <w:pPr>
        <w:autoSpaceDE w:val="0"/>
        <w:autoSpaceDN w:val="0"/>
        <w:adjustRightInd w:val="0"/>
        <w:ind w:left="0"/>
        <w:rPr>
          <w:rFonts w:cs="Arial"/>
          <w:color w:val="000000"/>
          <w:szCs w:val="20"/>
          <w:lang w:eastAsia="da-DK"/>
        </w:rPr>
      </w:pPr>
    </w:p>
    <w:p w14:paraId="0198C971" w14:textId="744A6FFD" w:rsidR="00942012" w:rsidRPr="00D51BF5" w:rsidRDefault="00F14D90" w:rsidP="00D51BF5">
      <w:pPr>
        <w:ind w:left="0"/>
      </w:pPr>
      <w:r w:rsidRPr="00D40B1A">
        <w:t xml:space="preserve">Virksomheden </w:t>
      </w:r>
      <w:r w:rsidR="00942012">
        <w:t xml:space="preserve">foretager </w:t>
      </w:r>
      <w:r w:rsidR="00C86F6C">
        <w:t xml:space="preserve">følgende processer: </w:t>
      </w:r>
      <w:r w:rsidR="00942012" w:rsidRPr="00D51BF5">
        <w:t>udskæring, hakning, marinering, saltning, fremstilling af farsprodukter og detailpakning af okse-, svine-, kalve-, lamme- og kyllingekød. Optøning af varmebehandlet kyllingebryst til efterfølgende marinering. Opskæring af røgvarer baseret på svinekød. MAP pakning af førnævnte kødprodukter med friske grøntsager eller flødekartofler. Optøning og etikettering af plantebaserede køderstatningsprodukter.</w:t>
      </w:r>
    </w:p>
    <w:p w14:paraId="01DC3659" w14:textId="77777777" w:rsidR="00755ABC" w:rsidRPr="00D40B1A" w:rsidRDefault="00755ABC" w:rsidP="002155C6">
      <w:pPr>
        <w:autoSpaceDE w:val="0"/>
        <w:autoSpaceDN w:val="0"/>
        <w:adjustRightInd w:val="0"/>
        <w:ind w:left="0"/>
        <w:rPr>
          <w:rFonts w:cs="Arial"/>
          <w:color w:val="000000"/>
          <w:szCs w:val="20"/>
          <w:lang w:eastAsia="da-DK"/>
        </w:rPr>
      </w:pPr>
    </w:p>
    <w:p w14:paraId="5BDFE42D" w14:textId="01B04761" w:rsidR="00755ABC" w:rsidRPr="00D40B1A" w:rsidRDefault="00755ABC" w:rsidP="00755ABC">
      <w:pPr>
        <w:ind w:left="0"/>
      </w:pPr>
      <w:r w:rsidRPr="00D40B1A">
        <w:t xml:space="preserve">Jævnfør miljøbeskyttelseslovens § 41, skal miljøgodkendelsen til </w:t>
      </w:r>
      <w:r w:rsidRPr="00D40B1A">
        <w:rPr>
          <w:rFonts w:cs="Arial"/>
          <w:color w:val="000000"/>
          <w:szCs w:val="20"/>
          <w:lang w:eastAsia="da-DK"/>
        </w:rPr>
        <w:t>Hilton Foods Danmark A/S</w:t>
      </w:r>
      <w:r w:rsidRPr="00D40B1A">
        <w:t xml:space="preserve"> tages op til revurdering og om nødvendigt ændres i lyset af den teknologiske udvikling og nye regler på området, når virksomheden omfattes af BAT-konklusioner jævnfør godkendelsesbekendtgørelsens § 40. De aktiviteter, som er omfattet af Bilag 1 i godkendelsesbekendtgørelsen skal derfor vurderes ud fra BAT-konklusionen for </w:t>
      </w:r>
      <w:r w:rsidR="004D1AC0" w:rsidRPr="00D40B1A">
        <w:t>virksomheder, der producerer fødevarer, drikkevarer, mælk og foder.</w:t>
      </w:r>
    </w:p>
    <w:p w14:paraId="62AF09CF" w14:textId="77777777" w:rsidR="004D1AC0" w:rsidRPr="00D40B1A" w:rsidRDefault="004D1AC0" w:rsidP="00755ABC">
      <w:pPr>
        <w:ind w:left="0"/>
      </w:pPr>
    </w:p>
    <w:p w14:paraId="79461B7A" w14:textId="6F0D95D4" w:rsidR="00755ABC" w:rsidRPr="00D40B1A" w:rsidRDefault="00354D4A" w:rsidP="00755ABC">
      <w:pPr>
        <w:ind w:left="0"/>
      </w:pPr>
      <w:r w:rsidRPr="00D40B1A">
        <w:t>Den 4. december 2019 blev der i EU</w:t>
      </w:r>
      <w:r w:rsidR="008A017E" w:rsidRPr="00D40B1A">
        <w:t>-Tidende</w:t>
      </w:r>
      <w:r w:rsidRPr="00D40B1A">
        <w:t xml:space="preserve"> offentliggjort </w:t>
      </w:r>
      <w:r w:rsidR="00F51708" w:rsidRPr="00D40B1A">
        <w:t>BAT-konklusionerne for virksomheder, der producerer fødevarer, drikkevarer, mælk og foder.</w:t>
      </w:r>
      <w:r w:rsidRPr="00D40B1A">
        <w:t xml:space="preserve"> De berørte virksomheder skal have revurderet deres godkendelser og efterleve de nye BAT-vilkår senest 4 år efter offentliggørelsen. Det betyder, at revurderingen </w:t>
      </w:r>
      <w:r w:rsidR="0005240B" w:rsidRPr="00D40B1A">
        <w:t xml:space="preserve">for Hilton Foods Danmark A/S </w:t>
      </w:r>
      <w:r w:rsidRPr="00D40B1A">
        <w:t>skal være tilendebragt og evt. ændringer skal være gennemført så de nye vilkår overholdes inden 4. december 2023</w:t>
      </w:r>
      <w:r w:rsidR="00755ABC" w:rsidRPr="00D40B1A">
        <w:t xml:space="preserve"> i henhold til bekendtgørelsens § 42, stk. 4.</w:t>
      </w:r>
    </w:p>
    <w:p w14:paraId="471DC108" w14:textId="77777777" w:rsidR="00F14D90" w:rsidRPr="00D40B1A" w:rsidRDefault="00F14D90" w:rsidP="002155C6">
      <w:pPr>
        <w:autoSpaceDE w:val="0"/>
        <w:autoSpaceDN w:val="0"/>
        <w:adjustRightInd w:val="0"/>
        <w:ind w:left="0"/>
        <w:rPr>
          <w:rFonts w:cs="Arial"/>
          <w:color w:val="000000"/>
          <w:szCs w:val="20"/>
          <w:lang w:eastAsia="da-DK"/>
        </w:rPr>
      </w:pPr>
    </w:p>
    <w:p w14:paraId="6CCDBA2F" w14:textId="6302DEA6" w:rsidR="00D84492" w:rsidRPr="00D40B1A" w:rsidRDefault="00D84492" w:rsidP="00D84492">
      <w:pPr>
        <w:ind w:left="0"/>
        <w:rPr>
          <w:rFonts w:cs="Arial"/>
          <w:szCs w:val="20"/>
          <w:lang w:eastAsia="da-DK"/>
        </w:rPr>
      </w:pPr>
      <w:r w:rsidRPr="00D40B1A">
        <w:rPr>
          <w:rFonts w:cs="Arial"/>
          <w:color w:val="000000"/>
          <w:szCs w:val="20"/>
          <w:lang w:eastAsia="da-DK"/>
        </w:rPr>
        <w:t>Hilton Foods Danmark A/S</w:t>
      </w:r>
      <w:r w:rsidRPr="00D40B1A">
        <w:t xml:space="preserve"> har hidtil været omfattet af miljøgodkendelsen af 12. februar 2010. </w:t>
      </w:r>
      <w:r w:rsidRPr="00D40B1A">
        <w:rPr>
          <w:rFonts w:cs="Arial"/>
          <w:szCs w:val="20"/>
        </w:rPr>
        <w:t xml:space="preserve">Med denne afgørelse gennemføres der en sammenskrivning af </w:t>
      </w:r>
      <w:r w:rsidR="004263E4" w:rsidRPr="00D40B1A">
        <w:rPr>
          <w:rFonts w:cs="Arial"/>
          <w:szCs w:val="20"/>
        </w:rPr>
        <w:t xml:space="preserve">den eksisterende </w:t>
      </w:r>
      <w:r w:rsidRPr="00D40B1A">
        <w:rPr>
          <w:rFonts w:cs="Arial"/>
          <w:szCs w:val="20"/>
        </w:rPr>
        <w:t xml:space="preserve">miljøgodkendelse </w:t>
      </w:r>
      <w:r w:rsidRPr="00D40B1A">
        <w:rPr>
          <w:rFonts w:cs="Arial"/>
          <w:color w:val="000000"/>
          <w:szCs w:val="20"/>
          <w:lang w:eastAsia="da-DK"/>
        </w:rPr>
        <w:t>af 12. februar 2010 s</w:t>
      </w:r>
      <w:r w:rsidRPr="00D40B1A">
        <w:rPr>
          <w:rFonts w:cs="Arial"/>
          <w:szCs w:val="20"/>
        </w:rPr>
        <w:t xml:space="preserve">amt </w:t>
      </w:r>
      <w:r w:rsidR="00CB33FD" w:rsidRPr="00D40B1A">
        <w:rPr>
          <w:rFonts w:cs="Arial"/>
          <w:szCs w:val="20"/>
        </w:rPr>
        <w:t xml:space="preserve">nye </w:t>
      </w:r>
      <w:r w:rsidRPr="00D40B1A">
        <w:rPr>
          <w:rFonts w:cs="Arial"/>
          <w:szCs w:val="20"/>
        </w:rPr>
        <w:t xml:space="preserve">vilkår, der er fundet relevante for den nuværende drift – herunder implementering af vilkår iht. </w:t>
      </w:r>
      <w:r w:rsidRPr="00D40B1A">
        <w:t>BAT-konklusionerne for virksomheder, der producerer fødevarer, drikkevarer, mælk og foder</w:t>
      </w:r>
      <w:r w:rsidRPr="00D40B1A">
        <w:rPr>
          <w:rFonts w:cs="Arial"/>
          <w:szCs w:val="20"/>
        </w:rPr>
        <w:t xml:space="preserve">. </w:t>
      </w:r>
      <w:r w:rsidRPr="00D40B1A">
        <w:rPr>
          <w:rFonts w:cs="Arial"/>
          <w:color w:val="000000"/>
          <w:szCs w:val="20"/>
          <w:lang w:eastAsia="da-DK"/>
        </w:rPr>
        <w:t xml:space="preserve">Denne revurderingsafgørelse fastsætter således vilkårene for den fremadrettede drift og indretning af virksomheden og </w:t>
      </w:r>
      <w:r w:rsidRPr="00D40B1A">
        <w:rPr>
          <w:rFonts w:cs="Arial"/>
          <w:szCs w:val="20"/>
          <w:lang w:eastAsia="da-DK"/>
        </w:rPr>
        <w:t>således at de opfylder de nyeste krav og afspejler virksomhedens driftsforhold.</w:t>
      </w:r>
    </w:p>
    <w:p w14:paraId="46DE12F9" w14:textId="77777777" w:rsidR="00755ABC" w:rsidRPr="00D40B1A" w:rsidRDefault="00755ABC" w:rsidP="00755ABC">
      <w:pPr>
        <w:ind w:left="0"/>
      </w:pPr>
    </w:p>
    <w:p w14:paraId="18FC6F8D" w14:textId="07AB8B42" w:rsidR="00F14D90" w:rsidRPr="00D40B1A" w:rsidRDefault="00F14D90" w:rsidP="002155C6">
      <w:pPr>
        <w:ind w:left="0"/>
        <w:rPr>
          <w:rFonts w:cs="Arial"/>
          <w:szCs w:val="20"/>
        </w:rPr>
      </w:pPr>
      <w:r w:rsidRPr="00D40B1A">
        <w:rPr>
          <w:rFonts w:cs="Arial"/>
          <w:szCs w:val="20"/>
        </w:rPr>
        <w:t>Det vurderes samlet, at virksomheden ved sin art, størrelse og placering vil kunne drives uden væsentlige gener for omgivelserne, når driften sker i overensstemmelse med de vilkår, der er fastsat i denne afgørelse.</w:t>
      </w:r>
    </w:p>
    <w:p w14:paraId="0041564C" w14:textId="77777777" w:rsidR="002155C6" w:rsidRPr="00D40B1A" w:rsidRDefault="002155C6" w:rsidP="002155C6">
      <w:pPr>
        <w:ind w:left="0"/>
      </w:pPr>
    </w:p>
    <w:p w14:paraId="00E115DC" w14:textId="58B06FB1" w:rsidR="00BF2B09" w:rsidRPr="00D40B1A" w:rsidRDefault="00BF2B09" w:rsidP="002155C6">
      <w:pPr>
        <w:autoSpaceDE w:val="0"/>
        <w:autoSpaceDN w:val="0"/>
        <w:adjustRightInd w:val="0"/>
        <w:ind w:left="0"/>
        <w:rPr>
          <w:rFonts w:cs="Arial"/>
          <w:color w:val="000000"/>
          <w:szCs w:val="20"/>
          <w:u w:val="single"/>
          <w:lang w:eastAsia="da-DK"/>
        </w:rPr>
      </w:pPr>
      <w:r w:rsidRPr="00D40B1A">
        <w:rPr>
          <w:rFonts w:cs="Arial"/>
          <w:color w:val="000000"/>
          <w:szCs w:val="20"/>
          <w:u w:val="single"/>
          <w:lang w:eastAsia="da-DK"/>
        </w:rPr>
        <w:t>VVM</w:t>
      </w:r>
    </w:p>
    <w:p w14:paraId="4ACF0858" w14:textId="0FEFE2EB" w:rsidR="00F14D90" w:rsidRPr="00D40B1A" w:rsidRDefault="00F14D90" w:rsidP="002155C6">
      <w:pPr>
        <w:autoSpaceDE w:val="0"/>
        <w:autoSpaceDN w:val="0"/>
        <w:adjustRightInd w:val="0"/>
        <w:ind w:left="0"/>
        <w:rPr>
          <w:rFonts w:cs="Arial"/>
          <w:color w:val="000000"/>
          <w:szCs w:val="20"/>
          <w:lang w:eastAsia="da-DK"/>
        </w:rPr>
      </w:pPr>
      <w:r w:rsidRPr="00D40B1A">
        <w:rPr>
          <w:rFonts w:cs="Arial"/>
          <w:color w:val="000000"/>
          <w:szCs w:val="20"/>
          <w:lang w:eastAsia="da-DK"/>
        </w:rPr>
        <w:t>Der er tale om en administrativ revurdering af en virksomhed i drift og således ikke tale om udvidelse, ændring eller yderligere belastning af det omgivende miljø, hvorfor virksomheden ikke er omfattet af VVM-bekendtgørelsens krav om VVM-pligt.</w:t>
      </w:r>
    </w:p>
    <w:p w14:paraId="1BCCE3A5" w14:textId="3EAA520E" w:rsidR="00755ABC" w:rsidRDefault="00755ABC" w:rsidP="002155C6">
      <w:pPr>
        <w:autoSpaceDE w:val="0"/>
        <w:autoSpaceDN w:val="0"/>
        <w:adjustRightInd w:val="0"/>
        <w:ind w:left="0"/>
        <w:rPr>
          <w:rFonts w:cs="Arial"/>
          <w:color w:val="000000"/>
          <w:szCs w:val="20"/>
          <w:lang w:eastAsia="da-DK"/>
        </w:rPr>
      </w:pPr>
    </w:p>
    <w:p w14:paraId="6A7E1062" w14:textId="28BAB132" w:rsidR="00892125" w:rsidRDefault="00892125" w:rsidP="002155C6">
      <w:pPr>
        <w:autoSpaceDE w:val="0"/>
        <w:autoSpaceDN w:val="0"/>
        <w:adjustRightInd w:val="0"/>
        <w:ind w:left="0"/>
        <w:rPr>
          <w:rFonts w:cs="Arial"/>
          <w:color w:val="000000"/>
          <w:szCs w:val="20"/>
          <w:lang w:eastAsia="da-DK"/>
        </w:rPr>
      </w:pPr>
      <w:r>
        <w:rPr>
          <w:rFonts w:cs="Arial"/>
          <w:color w:val="000000"/>
          <w:szCs w:val="20"/>
          <w:u w:val="single"/>
          <w:lang w:eastAsia="da-DK"/>
        </w:rPr>
        <w:lastRenderedPageBreak/>
        <w:t>Basistilstandsrapport</w:t>
      </w:r>
    </w:p>
    <w:p w14:paraId="7B670234" w14:textId="4CF3C3C6" w:rsidR="00892125" w:rsidRPr="00C85F68" w:rsidRDefault="00892125" w:rsidP="00892125">
      <w:pPr>
        <w:ind w:left="0"/>
        <w:rPr>
          <w:szCs w:val="20"/>
        </w:rPr>
      </w:pPr>
      <w:r w:rsidRPr="00BD734A">
        <w:rPr>
          <w:szCs w:val="20"/>
        </w:rPr>
        <w:t>Aarhus Kommune træffer afgørelse om, at Hilton Foods Danmark A/S ikke skal udarbejde en basistilstandsrapport i henhold til godkendelsesbekendtgørelsens § 14.</w:t>
      </w:r>
      <w:r>
        <w:rPr>
          <w:szCs w:val="20"/>
        </w:rPr>
        <w:t xml:space="preserve"> Dette begrundes med, at </w:t>
      </w:r>
      <w:r w:rsidRPr="00BD734A">
        <w:rPr>
          <w:szCs w:val="20"/>
        </w:rPr>
        <w:t xml:space="preserve">ingen af de farlige stoffer/blandinger af stoffer, som virksomheden bruger, fremstiller eller frigiver i forbindelse med sin </w:t>
      </w:r>
      <w:r w:rsidRPr="00C85F68">
        <w:rPr>
          <w:szCs w:val="20"/>
        </w:rPr>
        <w:t>IED-aktivitet</w:t>
      </w:r>
      <w:r>
        <w:rPr>
          <w:szCs w:val="20"/>
        </w:rPr>
        <w:t>,</w:t>
      </w:r>
      <w:r w:rsidRPr="00BD734A">
        <w:rPr>
          <w:szCs w:val="20"/>
        </w:rPr>
        <w:t xml:space="preserve"> vurderes at kunne medføre risiko for længerevarende påvirkning af jord- og grundvand på virksomhedens areal.</w:t>
      </w:r>
    </w:p>
    <w:p w14:paraId="1D2C9BA4" w14:textId="77777777" w:rsidR="00892125" w:rsidRPr="00892125" w:rsidRDefault="00892125" w:rsidP="002155C6">
      <w:pPr>
        <w:autoSpaceDE w:val="0"/>
        <w:autoSpaceDN w:val="0"/>
        <w:adjustRightInd w:val="0"/>
        <w:ind w:left="0"/>
        <w:rPr>
          <w:rFonts w:cs="Arial"/>
          <w:color w:val="000000"/>
          <w:szCs w:val="20"/>
          <w:lang w:eastAsia="da-DK"/>
        </w:rPr>
      </w:pPr>
    </w:p>
    <w:p w14:paraId="6B57A44F" w14:textId="1C4754CD" w:rsidR="00354D4A" w:rsidRPr="00D40B1A" w:rsidRDefault="00354D4A">
      <w:pPr>
        <w:spacing w:line="240" w:lineRule="auto"/>
        <w:ind w:left="0"/>
      </w:pPr>
    </w:p>
    <w:p w14:paraId="3CB62B1D" w14:textId="4E4220A5" w:rsidR="00354D4A" w:rsidRPr="00D40B1A" w:rsidRDefault="00354D4A">
      <w:pPr>
        <w:spacing w:line="240" w:lineRule="auto"/>
        <w:ind w:left="0"/>
      </w:pPr>
      <w:r w:rsidRPr="002A4150">
        <w:t>I forbindelse med revurderingen skal virksomhedens tilslutningstilladelse for afledning af spildevand fra 2010 ligeledes revurderes.</w:t>
      </w:r>
      <w:r w:rsidR="0099576A" w:rsidRPr="002A4150">
        <w:t xml:space="preserve"> Dette meddeles i en særskilt afgørelse.</w:t>
      </w:r>
      <w:r w:rsidRPr="00D40B1A">
        <w:br w:type="page"/>
      </w:r>
    </w:p>
    <w:p w14:paraId="11F6B07D" w14:textId="251FD5AB" w:rsidR="00181B26" w:rsidRPr="00D40B1A" w:rsidRDefault="004C1143" w:rsidP="00AB7585">
      <w:pPr>
        <w:pStyle w:val="Overskrift1"/>
      </w:pPr>
      <w:bookmarkStart w:id="5" w:name="_Toc90032307"/>
      <w:r w:rsidRPr="00D40B1A">
        <w:lastRenderedPageBreak/>
        <w:t>Afgørelse om revurdering</w:t>
      </w:r>
      <w:bookmarkEnd w:id="5"/>
    </w:p>
    <w:p w14:paraId="3FDD7238" w14:textId="77777777" w:rsidR="00181B26" w:rsidRPr="00D40B1A" w:rsidRDefault="00181B26" w:rsidP="00181B26"/>
    <w:p w14:paraId="49A76645" w14:textId="12D21C57" w:rsidR="004C1143" w:rsidRPr="00D40B1A" w:rsidRDefault="004C1143" w:rsidP="00181B26">
      <w:r w:rsidRPr="00D40B1A">
        <w:t xml:space="preserve">Aarhus Kommune, </w:t>
      </w:r>
      <w:r w:rsidR="00BF2B09" w:rsidRPr="00D40B1A">
        <w:t>Natur og Miljø</w:t>
      </w:r>
      <w:r w:rsidRPr="00D40B1A">
        <w:t xml:space="preserve"> træffer hermed afgørelse om revision af virksomhedens miljøgodkendelse. Afgørelse</w:t>
      </w:r>
      <w:r w:rsidR="0044473F" w:rsidRPr="00D40B1A">
        <w:t xml:space="preserve">n </w:t>
      </w:r>
      <w:r w:rsidRPr="00D40B1A">
        <w:t>sker ved påbud i henhold til miljøbeskyttelseslovens § 41. Rev</w:t>
      </w:r>
      <w:r w:rsidR="0044473F" w:rsidRPr="00D40B1A">
        <w:t xml:space="preserve">urderingen </w:t>
      </w:r>
      <w:r w:rsidRPr="00D40B1A">
        <w:t xml:space="preserve">bygger på den eksisterende miljøgodkendelse, den tilsendte BAT- tjekliste </w:t>
      </w:r>
      <w:r w:rsidR="00BF2B09" w:rsidRPr="00D40B1A">
        <w:t>af</w:t>
      </w:r>
      <w:r w:rsidR="0053722F" w:rsidRPr="00D40B1A">
        <w:t xml:space="preserve"> 1. marts 2021 </w:t>
      </w:r>
      <w:r w:rsidRPr="00D40B1A">
        <w:t>samt de oplysninger, der løbende er indhentet fra virksomheden.</w:t>
      </w:r>
    </w:p>
    <w:p w14:paraId="690BB55B" w14:textId="77777777" w:rsidR="004C1143" w:rsidRPr="00D40B1A" w:rsidRDefault="004C1143" w:rsidP="00181B26"/>
    <w:p w14:paraId="2B6C30EE" w14:textId="02E2AFD1" w:rsidR="004C1143" w:rsidRPr="00D40B1A" w:rsidRDefault="004C1143" w:rsidP="00181B26"/>
    <w:p w14:paraId="30DBB20E" w14:textId="77777777" w:rsidR="00BF2B09" w:rsidRPr="00D40B1A" w:rsidRDefault="00BF2B09" w:rsidP="00BF2B09">
      <w:pPr>
        <w:autoSpaceDE w:val="0"/>
        <w:autoSpaceDN w:val="0"/>
        <w:adjustRightInd w:val="0"/>
        <w:ind w:left="131" w:firstLine="720"/>
        <w:rPr>
          <w:rFonts w:cs="Verdana"/>
          <w:szCs w:val="20"/>
          <w:lang w:eastAsia="da-DK"/>
        </w:rPr>
      </w:pPr>
      <w:r w:rsidRPr="00D40B1A">
        <w:rPr>
          <w:rFonts w:cs="Verdana"/>
          <w:b/>
          <w:bCs/>
          <w:szCs w:val="20"/>
          <w:lang w:eastAsia="da-DK"/>
        </w:rPr>
        <w:t xml:space="preserve">Risikoforhold </w:t>
      </w:r>
    </w:p>
    <w:p w14:paraId="774A82D9" w14:textId="77777777" w:rsidR="00BF2B09" w:rsidRPr="00D40B1A" w:rsidRDefault="00BF2B09" w:rsidP="00BF2B09">
      <w:pPr>
        <w:autoSpaceDE w:val="0"/>
        <w:autoSpaceDN w:val="0"/>
        <w:adjustRightInd w:val="0"/>
        <w:ind w:left="131" w:firstLine="720"/>
        <w:rPr>
          <w:rFonts w:cs="Verdana"/>
          <w:szCs w:val="20"/>
          <w:lang w:eastAsia="da-DK"/>
        </w:rPr>
      </w:pPr>
      <w:r w:rsidRPr="00D40B1A">
        <w:rPr>
          <w:rFonts w:cs="Verdana"/>
          <w:szCs w:val="20"/>
          <w:lang w:eastAsia="da-DK"/>
        </w:rPr>
        <w:t xml:space="preserve">Virksomheden er ikke omfattet af § 4/§ 5 i risikobekendtgørelsen. </w:t>
      </w:r>
    </w:p>
    <w:p w14:paraId="4D7F89F1" w14:textId="77777777" w:rsidR="00BF2B09" w:rsidRPr="00D40B1A" w:rsidRDefault="00BF2B09" w:rsidP="00181B26"/>
    <w:p w14:paraId="59FA7974" w14:textId="77777777" w:rsidR="0044473F" w:rsidRPr="00D40B1A" w:rsidRDefault="004C1143" w:rsidP="00181B26">
      <w:pPr>
        <w:rPr>
          <w:b/>
          <w:bCs/>
        </w:rPr>
      </w:pPr>
      <w:r w:rsidRPr="00D40B1A">
        <w:rPr>
          <w:b/>
          <w:bCs/>
        </w:rPr>
        <w:t>Næste revurdering</w:t>
      </w:r>
    </w:p>
    <w:p w14:paraId="4C9CDFF2" w14:textId="186CDF9C" w:rsidR="0044473F" w:rsidRPr="00D40B1A" w:rsidRDefault="0044473F" w:rsidP="00181B26">
      <w:r w:rsidRPr="00D40B1A">
        <w:t>Næste</w:t>
      </w:r>
      <w:r w:rsidR="004C1143" w:rsidRPr="00D40B1A">
        <w:t xml:space="preserve"> lovkrævede revurdering skal ske senest 10 år fra datoen for denne revurdering</w:t>
      </w:r>
      <w:r w:rsidRPr="00D40B1A">
        <w:t>, jf. miljøbeskyttelseslovens § 41.</w:t>
      </w:r>
    </w:p>
    <w:p w14:paraId="20EF08D6" w14:textId="77777777" w:rsidR="0044473F" w:rsidRPr="00D40B1A" w:rsidRDefault="0044473F" w:rsidP="00181B26"/>
    <w:p w14:paraId="6F8A6837" w14:textId="77777777" w:rsidR="0044473F" w:rsidRPr="00D40B1A" w:rsidRDefault="004C1143" w:rsidP="00181B26">
      <w:pPr>
        <w:rPr>
          <w:b/>
          <w:bCs/>
        </w:rPr>
      </w:pPr>
      <w:r w:rsidRPr="00D40B1A">
        <w:rPr>
          <w:b/>
          <w:bCs/>
        </w:rPr>
        <w:t>Tilsynsmyndighed</w:t>
      </w:r>
    </w:p>
    <w:p w14:paraId="1E187ECC" w14:textId="45289E48" w:rsidR="00181B26" w:rsidRPr="00D40B1A" w:rsidRDefault="004C1143" w:rsidP="00181B26">
      <w:r w:rsidRPr="00D40B1A">
        <w:t xml:space="preserve">Aarhus Kommune er tilsynsmyndighed for virksomheden. Tilsynet udføres af Teknik og Miljø, </w:t>
      </w:r>
      <w:r w:rsidR="0044473F" w:rsidRPr="00D40B1A">
        <w:t>Natur og Miljø</w:t>
      </w:r>
      <w:r w:rsidRPr="00D40B1A">
        <w:t>.</w:t>
      </w:r>
    </w:p>
    <w:p w14:paraId="424D06A0" w14:textId="2003F321" w:rsidR="00BF2B09" w:rsidRPr="00D40B1A" w:rsidRDefault="00BF2B09" w:rsidP="00181B26"/>
    <w:p w14:paraId="6E408C74" w14:textId="77777777" w:rsidR="00BF2B09" w:rsidRPr="00D40B1A" w:rsidRDefault="00BF2B09" w:rsidP="00BF2B09">
      <w:pPr>
        <w:rPr>
          <w:rStyle w:val="Fed"/>
        </w:rPr>
      </w:pPr>
      <w:r w:rsidRPr="00D40B1A">
        <w:rPr>
          <w:rStyle w:val="Fed"/>
        </w:rPr>
        <w:t>Øvrige miljøgodkendelser</w:t>
      </w:r>
    </w:p>
    <w:p w14:paraId="3D593547" w14:textId="4ED57E01" w:rsidR="00BF2B09" w:rsidRPr="00D40B1A" w:rsidRDefault="009A42DC" w:rsidP="00BF2B09">
      <w:r w:rsidRPr="00D40B1A">
        <w:t>Afgørelsen om r</w:t>
      </w:r>
      <w:r w:rsidR="00BF2B09" w:rsidRPr="00D40B1A">
        <w:t>evurdering erstatter miljøgodkendelse</w:t>
      </w:r>
      <w:r w:rsidR="00871C1A" w:rsidRPr="00D40B1A">
        <w:t>n</w:t>
      </w:r>
      <w:r w:rsidR="00BF2B09" w:rsidRPr="00D40B1A">
        <w:t xml:space="preserve"> af 12. februar 2010.</w:t>
      </w:r>
    </w:p>
    <w:p w14:paraId="5D3E79D3" w14:textId="77777777" w:rsidR="00820EF7" w:rsidRPr="00D40B1A" w:rsidRDefault="00820EF7" w:rsidP="00BF2B09"/>
    <w:p w14:paraId="652DF120" w14:textId="56B419D7" w:rsidR="00820EF7" w:rsidRPr="00D40B1A" w:rsidRDefault="00BF2B09" w:rsidP="00BF2B09">
      <w:r w:rsidRPr="00D40B1A">
        <w:t>Overførte vilkår fra miljøgodkendelsen fra 2010, der er uændrede eller kun er ændret redaktionelt, er markeret med (●).</w:t>
      </w:r>
    </w:p>
    <w:p w14:paraId="12986A67" w14:textId="77777777" w:rsidR="00820EF7" w:rsidRPr="00D40B1A" w:rsidRDefault="00820EF7" w:rsidP="00BF2B09"/>
    <w:p w14:paraId="3E128237" w14:textId="2161E272" w:rsidR="00820EF7" w:rsidRPr="00D40B1A" w:rsidRDefault="00BF2B09" w:rsidP="00BF2B09">
      <w:pPr>
        <w:rPr>
          <w:szCs w:val="20"/>
        </w:rPr>
      </w:pPr>
      <w:r w:rsidRPr="00D40B1A">
        <w:t xml:space="preserve">Nye vilkår og </w:t>
      </w:r>
      <w:r w:rsidR="006B584F" w:rsidRPr="00D40B1A">
        <w:t xml:space="preserve">ændrede </w:t>
      </w:r>
      <w:r w:rsidRPr="00D40B1A">
        <w:t>vilkår, er markeret med (</w:t>
      </w:r>
      <w:r w:rsidRPr="00D40B1A">
        <w:rPr>
          <w:b/>
          <w:sz w:val="22"/>
          <w:szCs w:val="32"/>
        </w:rPr>
        <w:t>□</w:t>
      </w:r>
      <w:r w:rsidRPr="00D40B1A">
        <w:rPr>
          <w:szCs w:val="20"/>
        </w:rPr>
        <w:t>).</w:t>
      </w:r>
      <w:r w:rsidR="00510BDF" w:rsidRPr="00D40B1A">
        <w:rPr>
          <w:szCs w:val="20"/>
        </w:rPr>
        <w:t xml:space="preserve"> </w:t>
      </w:r>
    </w:p>
    <w:p w14:paraId="78F5491F" w14:textId="77777777" w:rsidR="00820EF7" w:rsidRPr="00D40B1A" w:rsidRDefault="00820EF7" w:rsidP="00BF2B09">
      <w:pPr>
        <w:rPr>
          <w:szCs w:val="20"/>
        </w:rPr>
      </w:pPr>
    </w:p>
    <w:p w14:paraId="225DB771" w14:textId="2F50ABDF" w:rsidR="00BF2B09" w:rsidRPr="00D40B1A" w:rsidRDefault="00510BDF" w:rsidP="00BF2B09">
      <w:pPr>
        <w:rPr>
          <w:b/>
          <w:bCs/>
          <w:szCs w:val="20"/>
        </w:rPr>
      </w:pPr>
      <w:r w:rsidRPr="00D40B1A">
        <w:rPr>
          <w:szCs w:val="20"/>
        </w:rPr>
        <w:t xml:space="preserve">Vilkår, som stilles efter </w:t>
      </w:r>
      <w:r w:rsidRPr="00D40B1A">
        <w:t>BAT-konklusionerne for virksomheder, der producerer fødevarer, drikkevarer, mælk og foder</w:t>
      </w:r>
      <w:r w:rsidR="00D84492" w:rsidRPr="00D40B1A">
        <w:t xml:space="preserve">, er ligeledes markeret </w:t>
      </w:r>
      <w:r w:rsidR="00820EF7" w:rsidRPr="00D40B1A">
        <w:t xml:space="preserve">med </w:t>
      </w:r>
      <w:r w:rsidR="00D84492" w:rsidRPr="00D40B1A">
        <w:t>(BAT nr.)</w:t>
      </w:r>
      <w:r w:rsidR="00820EF7" w:rsidRPr="00D40B1A">
        <w:t>, som refererer til de tilsvarende BAT nr. i BAT tjeklisten</w:t>
      </w:r>
      <w:r w:rsidR="00D84492" w:rsidRPr="00D40B1A">
        <w:t xml:space="preserve">. </w:t>
      </w:r>
      <w:r w:rsidR="008775B4" w:rsidRPr="00D40B1A">
        <w:rPr>
          <w:b/>
          <w:bCs/>
        </w:rPr>
        <w:t xml:space="preserve">Disse </w:t>
      </w:r>
      <w:r w:rsidR="00D84492" w:rsidRPr="00D40B1A">
        <w:rPr>
          <w:b/>
          <w:bCs/>
        </w:rPr>
        <w:t>vilkår skal senest efterkommes den 4. december 2023.</w:t>
      </w:r>
    </w:p>
    <w:p w14:paraId="52930C02" w14:textId="77777777" w:rsidR="00BF2B09" w:rsidRPr="00D40B1A" w:rsidRDefault="00BF2B09" w:rsidP="00181B26"/>
    <w:p w14:paraId="2CC50E49" w14:textId="77777777" w:rsidR="00181B26" w:rsidRPr="00D40B1A" w:rsidRDefault="00181B26" w:rsidP="00181B26"/>
    <w:p w14:paraId="1EC1C683" w14:textId="2537BCC7" w:rsidR="00181B26" w:rsidRPr="00D40B1A" w:rsidRDefault="008C7205" w:rsidP="00023472">
      <w:pPr>
        <w:pStyle w:val="Overskrift1"/>
      </w:pPr>
      <w:bookmarkStart w:id="6" w:name="_Toc196633704"/>
      <w:bookmarkStart w:id="7" w:name="_Toc184711994"/>
      <w:bookmarkStart w:id="8" w:name="_Toc184711199"/>
      <w:bookmarkStart w:id="9" w:name="_Toc199756229"/>
      <w:r w:rsidRPr="00D40B1A">
        <w:br w:type="page"/>
      </w:r>
      <w:bookmarkStart w:id="10" w:name="_Toc90032308"/>
      <w:r w:rsidR="00181B26" w:rsidRPr="00D40B1A">
        <w:lastRenderedPageBreak/>
        <w:t>V</w:t>
      </w:r>
      <w:bookmarkEnd w:id="6"/>
      <w:bookmarkEnd w:id="7"/>
      <w:bookmarkEnd w:id="8"/>
      <w:r w:rsidR="006F23CA" w:rsidRPr="00D40B1A">
        <w:t xml:space="preserve">ilkår for </w:t>
      </w:r>
      <w:bookmarkEnd w:id="9"/>
      <w:r w:rsidR="00C15211">
        <w:t>revurderingsafgørelsen</w:t>
      </w:r>
      <w:bookmarkEnd w:id="10"/>
    </w:p>
    <w:p w14:paraId="0AE947B7" w14:textId="77777777" w:rsidR="00181B26" w:rsidRPr="00D40B1A" w:rsidRDefault="00181B26" w:rsidP="00181B26"/>
    <w:p w14:paraId="3270ECD5" w14:textId="77777777" w:rsidR="00181B26" w:rsidRPr="00D40B1A" w:rsidRDefault="00181B26" w:rsidP="00023472">
      <w:pPr>
        <w:pStyle w:val="Overskrift2"/>
      </w:pPr>
      <w:bookmarkStart w:id="11" w:name="_Toc196633705"/>
      <w:bookmarkStart w:id="12" w:name="_Toc184711995"/>
      <w:bookmarkStart w:id="13" w:name="_Toc184711200"/>
      <w:bookmarkStart w:id="14" w:name="_Toc199756230"/>
      <w:bookmarkStart w:id="15" w:name="_Toc90032309"/>
      <w:r w:rsidRPr="00D40B1A">
        <w:t>Generelt</w:t>
      </w:r>
      <w:bookmarkEnd w:id="11"/>
      <w:bookmarkEnd w:id="12"/>
      <w:bookmarkEnd w:id="13"/>
      <w:bookmarkEnd w:id="14"/>
      <w:bookmarkEnd w:id="15"/>
    </w:p>
    <w:p w14:paraId="313A6772" w14:textId="1875B093" w:rsidR="00181B26" w:rsidRPr="00D40B1A" w:rsidRDefault="00181B26" w:rsidP="00181B26"/>
    <w:p w14:paraId="34CBDAA9" w14:textId="6FE4B300" w:rsidR="00AA51AA" w:rsidRPr="00D40B1A" w:rsidRDefault="00AA51AA" w:rsidP="006A17DF">
      <w:pPr>
        <w:pStyle w:val="Overskrift3"/>
      </w:pPr>
      <w:r w:rsidRPr="00D40B1A">
        <w:t>Et eksemplar af godkendelsen skal til enhver tid være tilgængeligt på virksomheden. Driftspersonalet skal være orienteret om godkendelsens indhold. (●)</w:t>
      </w:r>
    </w:p>
    <w:p w14:paraId="0B904DEE" w14:textId="77777777" w:rsidR="00AA51AA" w:rsidRPr="00D40B1A" w:rsidRDefault="00AA51AA" w:rsidP="00AA51AA"/>
    <w:p w14:paraId="3A0A5058" w14:textId="7BB52D21" w:rsidR="00AA51AA" w:rsidRPr="00D40B1A" w:rsidRDefault="00AA51AA" w:rsidP="006A17DF">
      <w:pPr>
        <w:pStyle w:val="Overskrift3"/>
      </w:pPr>
      <w:r w:rsidRPr="00D40B1A">
        <w:t>Virksomheden skal indrettes og drives som beskrevet i ansøgningen, bortset fra de ændringer der fremgår af nedenstående vilkår. (●)</w:t>
      </w:r>
    </w:p>
    <w:p w14:paraId="70914724" w14:textId="10632F89" w:rsidR="00F52EE3" w:rsidRPr="00D40B1A" w:rsidRDefault="00F52EE3" w:rsidP="00F52EE3">
      <w:pPr>
        <w:rPr>
          <w:lang w:eastAsia="da-DK"/>
        </w:rPr>
      </w:pPr>
    </w:p>
    <w:p w14:paraId="48234D32" w14:textId="250FE57F" w:rsidR="00F52EE3" w:rsidRPr="00D40B1A" w:rsidRDefault="00FC53AA" w:rsidP="006A17DF">
      <w:pPr>
        <w:pStyle w:val="Overskrift3"/>
      </w:pPr>
      <w:r w:rsidRPr="00D40B1A">
        <w:t xml:space="preserve">Vilkår som er mærket </w:t>
      </w:r>
      <w:r w:rsidR="00741BA6" w:rsidRPr="00D40B1A">
        <w:t xml:space="preserve">med </w:t>
      </w:r>
      <w:r w:rsidR="008D6C20" w:rsidRPr="00D40B1A">
        <w:t>”</w:t>
      </w:r>
      <w:r w:rsidR="006C7507" w:rsidRPr="00D40B1A">
        <w:t xml:space="preserve">BAT </w:t>
      </w:r>
      <w:r w:rsidR="00463AED" w:rsidRPr="00D40B1A">
        <w:t>nr.</w:t>
      </w:r>
      <w:r w:rsidR="008D6C20" w:rsidRPr="00D40B1A">
        <w:t>”</w:t>
      </w:r>
      <w:r w:rsidR="00695541" w:rsidRPr="00D40B1A">
        <w:t xml:space="preserve"> </w:t>
      </w:r>
      <w:r w:rsidR="005D42A4" w:rsidRPr="00D40B1A">
        <w:t xml:space="preserve">refererer til </w:t>
      </w:r>
      <w:r w:rsidR="006C7507" w:rsidRPr="00D40B1A">
        <w:t>BAT tjeklisten</w:t>
      </w:r>
      <w:r w:rsidR="00AA5513" w:rsidRPr="00D40B1A">
        <w:t xml:space="preserve"> til BAT-konklusionerne for virksomheder, der producerer fødevarer, drikkevarer, mælk og foder</w:t>
      </w:r>
      <w:r w:rsidR="001F04B5" w:rsidRPr="00D40B1A">
        <w:t>.</w:t>
      </w:r>
      <w:r w:rsidR="006C7507" w:rsidRPr="00D40B1A">
        <w:t xml:space="preserve"> </w:t>
      </w:r>
      <w:r w:rsidR="00A71F45" w:rsidRPr="00D40B1A">
        <w:t>D</w:t>
      </w:r>
      <w:r w:rsidR="006C7507" w:rsidRPr="00D40B1A">
        <w:t>isse vilkår skal senest efterkommes den 4. december 2023. (</w:t>
      </w:r>
      <w:r w:rsidR="006C7507" w:rsidRPr="00D40B1A">
        <w:rPr>
          <w:b/>
          <w:sz w:val="22"/>
          <w:szCs w:val="32"/>
        </w:rPr>
        <w:t>□</w:t>
      </w:r>
      <w:r w:rsidR="006C7507" w:rsidRPr="00D40B1A">
        <w:t>)</w:t>
      </w:r>
    </w:p>
    <w:p w14:paraId="38B9123E" w14:textId="77777777" w:rsidR="00AA51AA" w:rsidRPr="00D40B1A" w:rsidRDefault="00AA51AA" w:rsidP="00AA51AA"/>
    <w:p w14:paraId="2EFD98EF" w14:textId="77777777" w:rsidR="00AA51AA" w:rsidRPr="00D40B1A" w:rsidRDefault="00AA51AA" w:rsidP="006A17DF">
      <w:pPr>
        <w:pStyle w:val="Overskrift3"/>
      </w:pPr>
      <w:r w:rsidRPr="00D40B1A">
        <w:t>Tilsynsmyndigheden skal straks orienteres om følgende forhold:</w:t>
      </w:r>
    </w:p>
    <w:p w14:paraId="51E0DC72" w14:textId="77777777" w:rsidR="00AA51AA" w:rsidRPr="00D40B1A" w:rsidRDefault="00AA51AA" w:rsidP="00AA51AA"/>
    <w:p w14:paraId="3A75D02A" w14:textId="77777777" w:rsidR="00AA51AA" w:rsidRPr="00D40B1A" w:rsidRDefault="00AA51AA" w:rsidP="00AA51AA">
      <w:pPr>
        <w:pStyle w:val="Punktopstilling"/>
      </w:pPr>
      <w:r w:rsidRPr="00D40B1A">
        <w:t>-</w:t>
      </w:r>
      <w:r w:rsidRPr="00D40B1A">
        <w:tab/>
        <w:t>Ejerskifte af virksomhed og/eller ejendom.</w:t>
      </w:r>
    </w:p>
    <w:p w14:paraId="54BFB16D" w14:textId="77777777" w:rsidR="00AA51AA" w:rsidRPr="00D40B1A" w:rsidRDefault="00AA51AA" w:rsidP="00AA51AA">
      <w:pPr>
        <w:pStyle w:val="Punktopstilling"/>
      </w:pPr>
      <w:r w:rsidRPr="00D40B1A">
        <w:t>-</w:t>
      </w:r>
      <w:r w:rsidRPr="00D40B1A">
        <w:tab/>
        <w:t>Hel eller delvis udskiftning af driftsherre.</w:t>
      </w:r>
    </w:p>
    <w:p w14:paraId="59067817" w14:textId="77777777" w:rsidR="00AA51AA" w:rsidRPr="00D40B1A" w:rsidRDefault="00AA51AA" w:rsidP="00AA51AA">
      <w:pPr>
        <w:pStyle w:val="Punktopstilling"/>
      </w:pPr>
      <w:r w:rsidRPr="00D40B1A">
        <w:t>-</w:t>
      </w:r>
      <w:r w:rsidRPr="00D40B1A">
        <w:tab/>
        <w:t>Indstilling af driften for en længere periode.</w:t>
      </w:r>
    </w:p>
    <w:p w14:paraId="6839EDDC" w14:textId="77777777" w:rsidR="00AA51AA" w:rsidRPr="00D40B1A" w:rsidRDefault="00AA51AA" w:rsidP="00AA51AA"/>
    <w:p w14:paraId="1166F328" w14:textId="3F3EBDFA" w:rsidR="00AA51AA" w:rsidRPr="00D40B1A" w:rsidRDefault="00AA51AA" w:rsidP="00AA51AA">
      <w:r w:rsidRPr="00D40B1A">
        <w:t>Orienteringen skal være skriftlig og fremsendes, før ændringen indtræder. (●)</w:t>
      </w:r>
    </w:p>
    <w:p w14:paraId="358AFE07" w14:textId="77777777" w:rsidR="00AA51AA" w:rsidRPr="00D40B1A" w:rsidRDefault="00AA51AA" w:rsidP="00AA51AA"/>
    <w:p w14:paraId="30402ABC" w14:textId="650AEB0C" w:rsidR="00AA51AA" w:rsidRPr="00D40B1A" w:rsidRDefault="00AA51AA" w:rsidP="006A17DF">
      <w:pPr>
        <w:pStyle w:val="Overskrift3"/>
      </w:pPr>
      <w:r w:rsidRPr="00D40B1A">
        <w:t>Ved ophør af driften skal der træffes de nødvendige foranstaltninger for at imødegå fremtidig forurening af jord og grundvand og for at bringe stedet tilbage i en miljømæssig tilfredsstillende tilstand. En redegørelse for disse foranstaltninger skal fremsendes til tilsynsmyndigheden senest 3 måneder, før driften ophører helt eller delvist. (●)</w:t>
      </w:r>
    </w:p>
    <w:p w14:paraId="4F5270D2" w14:textId="77777777" w:rsidR="00181B26" w:rsidRPr="00D40B1A" w:rsidRDefault="00181B26" w:rsidP="00181B26"/>
    <w:p w14:paraId="0C13C8D3" w14:textId="1500765B" w:rsidR="003B08F1" w:rsidRPr="00D40B1A" w:rsidRDefault="003B08F1" w:rsidP="006A17DF">
      <w:pPr>
        <w:pStyle w:val="Overskrift3"/>
      </w:pPr>
      <w:r w:rsidRPr="00D40B1A">
        <w:t>Virksomheden skal have et miljøledelsessytem, der som minimum svarer til de krav, der er beskrevet i BAT-</w:t>
      </w:r>
      <w:r w:rsidR="00E568D9" w:rsidRPr="00D40B1A">
        <w:t xml:space="preserve">konklusioner </w:t>
      </w:r>
      <w:r w:rsidRPr="00D40B1A">
        <w:t xml:space="preserve">for virksomheder, der producerer fødevarer, drikkevarer, mælk og foder. </w:t>
      </w:r>
      <w:r w:rsidR="007F5767" w:rsidRPr="00D40B1A">
        <w:t>Miljøledelsessystemet</w:t>
      </w:r>
      <w:r w:rsidR="006E3650" w:rsidRPr="00D40B1A">
        <w:t>, som</w:t>
      </w:r>
      <w:r w:rsidR="007F5767" w:rsidRPr="00D40B1A">
        <w:t xml:space="preserve"> </w:t>
      </w:r>
      <w:r w:rsidR="003508A1" w:rsidRPr="00D40B1A">
        <w:t>min</w:t>
      </w:r>
      <w:r w:rsidR="00DA7AC9" w:rsidRPr="00D40B1A">
        <w:t xml:space="preserve">dst skal </w:t>
      </w:r>
      <w:r w:rsidR="003508A1" w:rsidRPr="00D40B1A">
        <w:t>indeholde de</w:t>
      </w:r>
      <w:r w:rsidR="006E3650" w:rsidRPr="00D40B1A">
        <w:t xml:space="preserve"> i tabellen nedenfor nævnte punkter, </w:t>
      </w:r>
      <w:r w:rsidR="007F5767" w:rsidRPr="00D40B1A">
        <w:t xml:space="preserve">kan være et certificeret system, men dette er ikke et krav. </w:t>
      </w:r>
      <w:r w:rsidRPr="00D40B1A">
        <w:t>(</w:t>
      </w:r>
      <w:r w:rsidRPr="00D40B1A">
        <w:rPr>
          <w:b/>
          <w:sz w:val="22"/>
          <w:szCs w:val="32"/>
        </w:rPr>
        <w:t>□</w:t>
      </w:r>
      <w:r w:rsidRPr="00D40B1A">
        <w:t>) (BAT1)</w:t>
      </w:r>
    </w:p>
    <w:p w14:paraId="24BC7BB3" w14:textId="052519F3" w:rsidR="00181B26" w:rsidRPr="00D40B1A" w:rsidRDefault="00181B26" w:rsidP="007A29FB"/>
    <w:tbl>
      <w:tblPr>
        <w:tblW w:w="8926" w:type="dxa"/>
        <w:tblCellMar>
          <w:left w:w="70" w:type="dxa"/>
          <w:right w:w="70" w:type="dxa"/>
        </w:tblCellMar>
        <w:tblLook w:val="04A0" w:firstRow="1" w:lastRow="0" w:firstColumn="1" w:lastColumn="0" w:noHBand="0" w:noVBand="1"/>
      </w:tblPr>
      <w:tblGrid>
        <w:gridCol w:w="988"/>
        <w:gridCol w:w="7938"/>
      </w:tblGrid>
      <w:tr w:rsidR="001C4684" w:rsidRPr="00D40B1A" w14:paraId="213786FA" w14:textId="77777777" w:rsidTr="00E56C90">
        <w:trPr>
          <w:trHeight w:val="720"/>
        </w:trPr>
        <w:tc>
          <w:tcPr>
            <w:tcW w:w="988" w:type="dxa"/>
            <w:tcBorders>
              <w:top w:val="single" w:sz="4" w:space="0" w:color="auto"/>
              <w:left w:val="single" w:sz="4" w:space="0" w:color="auto"/>
              <w:bottom w:val="single" w:sz="4" w:space="0" w:color="auto"/>
              <w:right w:val="single" w:sz="4" w:space="0" w:color="auto"/>
            </w:tcBorders>
            <w:shd w:val="clear" w:color="auto" w:fill="auto"/>
            <w:hideMark/>
          </w:tcPr>
          <w:p w14:paraId="12E0AB44" w14:textId="5F6B0AC6" w:rsidR="001C4684" w:rsidRPr="00D40B1A" w:rsidRDefault="00060270" w:rsidP="001C4684">
            <w:pPr>
              <w:spacing w:line="240" w:lineRule="auto"/>
              <w:ind w:left="0"/>
              <w:jc w:val="center"/>
              <w:rPr>
                <w:rFonts w:cs="Arial"/>
                <w:szCs w:val="20"/>
                <w:lang w:eastAsia="da-DK"/>
              </w:rPr>
            </w:pPr>
            <w:r>
              <w:rPr>
                <w:rFonts w:cs="Arial"/>
                <w:szCs w:val="20"/>
                <w:lang w:eastAsia="da-DK"/>
              </w:rPr>
              <w:t>I</w:t>
            </w:r>
            <w:r w:rsidR="001C4684" w:rsidRPr="00D40B1A">
              <w:rPr>
                <w:rFonts w:cs="Arial"/>
                <w:szCs w:val="20"/>
                <w:lang w:eastAsia="da-DK"/>
              </w:rPr>
              <w:t>.</w:t>
            </w:r>
          </w:p>
        </w:tc>
        <w:tc>
          <w:tcPr>
            <w:tcW w:w="7938" w:type="dxa"/>
            <w:tcBorders>
              <w:top w:val="single" w:sz="4" w:space="0" w:color="auto"/>
              <w:left w:val="nil"/>
              <w:bottom w:val="single" w:sz="4" w:space="0" w:color="auto"/>
              <w:right w:val="single" w:sz="4" w:space="0" w:color="auto"/>
            </w:tcBorders>
            <w:shd w:val="clear" w:color="auto" w:fill="auto"/>
            <w:hideMark/>
          </w:tcPr>
          <w:p w14:paraId="5017196F" w14:textId="494B821D" w:rsidR="001C4684" w:rsidRPr="00D40B1A" w:rsidRDefault="001C4684" w:rsidP="001C4684">
            <w:pPr>
              <w:spacing w:line="240" w:lineRule="auto"/>
              <w:ind w:left="0"/>
              <w:rPr>
                <w:rFonts w:cs="Arial"/>
                <w:szCs w:val="20"/>
                <w:lang w:eastAsia="da-DK"/>
              </w:rPr>
            </w:pPr>
            <w:r w:rsidRPr="00D40B1A">
              <w:rPr>
                <w:rFonts w:cs="Arial"/>
                <w:szCs w:val="20"/>
                <w:lang w:eastAsia="da-DK"/>
              </w:rPr>
              <w:t xml:space="preserve">ledelsens engagement, lederskab og ansvarlighed, herunder den øverste ledelse, med henblik på gennemførelsen af et effektivt </w:t>
            </w:r>
            <w:r w:rsidR="0051112A" w:rsidRPr="00D40B1A">
              <w:rPr>
                <w:rFonts w:cs="Arial"/>
                <w:szCs w:val="20"/>
                <w:lang w:eastAsia="da-DK"/>
              </w:rPr>
              <w:t>miljøledelsessytem</w:t>
            </w:r>
          </w:p>
        </w:tc>
      </w:tr>
      <w:tr w:rsidR="001C4684" w:rsidRPr="00D40B1A" w14:paraId="42BF45D8" w14:textId="77777777" w:rsidTr="00DA7AC9">
        <w:trPr>
          <w:trHeight w:val="1125"/>
        </w:trPr>
        <w:tc>
          <w:tcPr>
            <w:tcW w:w="988" w:type="dxa"/>
            <w:tcBorders>
              <w:top w:val="nil"/>
              <w:left w:val="single" w:sz="4" w:space="0" w:color="auto"/>
              <w:bottom w:val="single" w:sz="4" w:space="0" w:color="auto"/>
              <w:right w:val="single" w:sz="4" w:space="0" w:color="auto"/>
            </w:tcBorders>
            <w:shd w:val="clear" w:color="auto" w:fill="auto"/>
            <w:hideMark/>
          </w:tcPr>
          <w:p w14:paraId="6A41DB84" w14:textId="1CF44EF3" w:rsidR="001C4684" w:rsidRPr="00D40B1A" w:rsidRDefault="00060270" w:rsidP="001C4684">
            <w:pPr>
              <w:spacing w:line="240" w:lineRule="auto"/>
              <w:ind w:left="0"/>
              <w:jc w:val="center"/>
              <w:rPr>
                <w:rFonts w:cs="Arial"/>
                <w:szCs w:val="20"/>
                <w:lang w:eastAsia="da-DK"/>
              </w:rPr>
            </w:pPr>
            <w:r>
              <w:rPr>
                <w:rFonts w:cs="Arial"/>
                <w:szCs w:val="20"/>
                <w:lang w:eastAsia="da-DK"/>
              </w:rPr>
              <w:t>II</w:t>
            </w:r>
            <w:r w:rsidR="001C4684" w:rsidRPr="00D40B1A">
              <w:rPr>
                <w:rFonts w:cs="Arial"/>
                <w:szCs w:val="20"/>
                <w:lang w:eastAsia="da-DK"/>
              </w:rPr>
              <w:t>.</w:t>
            </w:r>
          </w:p>
        </w:tc>
        <w:tc>
          <w:tcPr>
            <w:tcW w:w="7938" w:type="dxa"/>
            <w:tcBorders>
              <w:top w:val="nil"/>
              <w:left w:val="nil"/>
              <w:bottom w:val="single" w:sz="4" w:space="0" w:color="auto"/>
              <w:right w:val="single" w:sz="4" w:space="0" w:color="auto"/>
            </w:tcBorders>
            <w:shd w:val="clear" w:color="auto" w:fill="auto"/>
            <w:hideMark/>
          </w:tcPr>
          <w:p w14:paraId="7B8F47B8" w14:textId="77777777" w:rsidR="001C4684" w:rsidRPr="00D40B1A" w:rsidRDefault="001C4684" w:rsidP="001C4684">
            <w:pPr>
              <w:spacing w:line="240" w:lineRule="auto"/>
              <w:ind w:left="0"/>
              <w:rPr>
                <w:rFonts w:cs="Arial"/>
                <w:szCs w:val="20"/>
                <w:lang w:eastAsia="da-DK"/>
              </w:rPr>
            </w:pPr>
            <w:r w:rsidRPr="00D40B1A">
              <w:rPr>
                <w:rFonts w:cs="Arial"/>
                <w:szCs w:val="20"/>
                <w:lang w:eastAsia="da-DK"/>
              </w:rPr>
              <w:t>en analyse, der omfatter fastlæggelse af organisationens kontekst, afdækning af interessenters behov og forventninger, fastlæggelse af de egenskaber ved anlægget, der er forbundet med mulige risici for miljøet (eller menneskers sundhed), samt af de gældende lovbestemte miljøkrav</w:t>
            </w:r>
          </w:p>
        </w:tc>
      </w:tr>
      <w:tr w:rsidR="001C4684" w:rsidRPr="00D40B1A" w14:paraId="0FFE4058" w14:textId="77777777" w:rsidTr="00CE274D">
        <w:trPr>
          <w:trHeight w:val="480"/>
        </w:trPr>
        <w:tc>
          <w:tcPr>
            <w:tcW w:w="988" w:type="dxa"/>
            <w:tcBorders>
              <w:top w:val="single" w:sz="4" w:space="0" w:color="auto"/>
              <w:left w:val="single" w:sz="4" w:space="0" w:color="auto"/>
              <w:bottom w:val="single" w:sz="4" w:space="0" w:color="auto"/>
              <w:right w:val="single" w:sz="4" w:space="0" w:color="auto"/>
            </w:tcBorders>
            <w:shd w:val="clear" w:color="auto" w:fill="auto"/>
            <w:hideMark/>
          </w:tcPr>
          <w:p w14:paraId="3EE74DCE" w14:textId="05767D72" w:rsidR="001C4684" w:rsidRPr="00D40B1A" w:rsidRDefault="00060270" w:rsidP="001C4684">
            <w:pPr>
              <w:spacing w:line="240" w:lineRule="auto"/>
              <w:ind w:left="0"/>
              <w:jc w:val="center"/>
              <w:rPr>
                <w:rFonts w:cs="Arial"/>
                <w:szCs w:val="20"/>
                <w:lang w:eastAsia="da-DK"/>
              </w:rPr>
            </w:pPr>
            <w:r>
              <w:rPr>
                <w:rFonts w:cs="Arial"/>
                <w:szCs w:val="20"/>
                <w:lang w:eastAsia="da-DK"/>
              </w:rPr>
              <w:t>III</w:t>
            </w:r>
            <w:r w:rsidR="001C4684" w:rsidRPr="00D40B1A">
              <w:rPr>
                <w:rFonts w:cs="Arial"/>
                <w:szCs w:val="20"/>
                <w:lang w:eastAsia="da-DK"/>
              </w:rPr>
              <w:t>.</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14:paraId="1C983EDB" w14:textId="77777777" w:rsidR="001C4684" w:rsidRPr="00D40B1A" w:rsidRDefault="001C4684" w:rsidP="001C4684">
            <w:pPr>
              <w:spacing w:line="240" w:lineRule="auto"/>
              <w:ind w:left="0"/>
              <w:rPr>
                <w:rFonts w:cs="Arial"/>
                <w:szCs w:val="20"/>
                <w:lang w:eastAsia="da-DK"/>
              </w:rPr>
            </w:pPr>
            <w:r w:rsidRPr="00D40B1A">
              <w:rPr>
                <w:rFonts w:cs="Arial"/>
                <w:szCs w:val="20"/>
                <w:lang w:eastAsia="da-DK"/>
              </w:rPr>
              <w:t>udvikling af en miljøpolitik, der omfatter kontinuerlig forbedring af anlæggets miljøpræstation</w:t>
            </w:r>
          </w:p>
          <w:p w14:paraId="4AA0A59C" w14:textId="55F113FA" w:rsidR="00DA7AC9" w:rsidRPr="00D40B1A" w:rsidRDefault="00DA7AC9" w:rsidP="001C4684">
            <w:pPr>
              <w:spacing w:line="240" w:lineRule="auto"/>
              <w:ind w:left="0"/>
              <w:rPr>
                <w:rFonts w:cs="Arial"/>
                <w:szCs w:val="20"/>
                <w:lang w:eastAsia="da-DK"/>
              </w:rPr>
            </w:pPr>
          </w:p>
        </w:tc>
      </w:tr>
      <w:tr w:rsidR="001C4684" w:rsidRPr="00D40B1A" w14:paraId="4DFA8587" w14:textId="77777777" w:rsidTr="00DA7AC9">
        <w:trPr>
          <w:trHeight w:val="670"/>
        </w:trPr>
        <w:tc>
          <w:tcPr>
            <w:tcW w:w="988" w:type="dxa"/>
            <w:tcBorders>
              <w:top w:val="single" w:sz="4" w:space="0" w:color="auto"/>
              <w:left w:val="single" w:sz="4" w:space="0" w:color="auto"/>
              <w:bottom w:val="single" w:sz="4" w:space="0" w:color="auto"/>
              <w:right w:val="single" w:sz="4" w:space="0" w:color="auto"/>
            </w:tcBorders>
            <w:shd w:val="clear" w:color="auto" w:fill="auto"/>
            <w:hideMark/>
          </w:tcPr>
          <w:p w14:paraId="27F72E50" w14:textId="24BACCF2" w:rsidR="001C4684" w:rsidRPr="00D40B1A" w:rsidRDefault="00060270" w:rsidP="001C4684">
            <w:pPr>
              <w:spacing w:line="240" w:lineRule="auto"/>
              <w:ind w:left="0"/>
              <w:jc w:val="center"/>
              <w:rPr>
                <w:rFonts w:cs="Arial"/>
                <w:szCs w:val="20"/>
                <w:lang w:eastAsia="da-DK"/>
              </w:rPr>
            </w:pPr>
            <w:r>
              <w:rPr>
                <w:rFonts w:cs="Arial"/>
                <w:szCs w:val="20"/>
                <w:lang w:eastAsia="da-DK"/>
              </w:rPr>
              <w:lastRenderedPageBreak/>
              <w:t>IV</w:t>
            </w:r>
            <w:r w:rsidR="001C4684" w:rsidRPr="00D40B1A">
              <w:rPr>
                <w:rFonts w:cs="Arial"/>
                <w:szCs w:val="20"/>
                <w:lang w:eastAsia="da-DK"/>
              </w:rPr>
              <w:t>.</w:t>
            </w:r>
          </w:p>
        </w:tc>
        <w:tc>
          <w:tcPr>
            <w:tcW w:w="7938" w:type="dxa"/>
            <w:tcBorders>
              <w:top w:val="single" w:sz="4" w:space="0" w:color="auto"/>
              <w:left w:val="nil"/>
              <w:bottom w:val="single" w:sz="4" w:space="0" w:color="auto"/>
              <w:right w:val="single" w:sz="4" w:space="0" w:color="auto"/>
            </w:tcBorders>
            <w:shd w:val="clear" w:color="auto" w:fill="auto"/>
            <w:hideMark/>
          </w:tcPr>
          <w:p w14:paraId="50B86B55" w14:textId="77777777" w:rsidR="001C4684" w:rsidRPr="00D40B1A" w:rsidRDefault="001C4684" w:rsidP="001C4684">
            <w:pPr>
              <w:spacing w:line="240" w:lineRule="auto"/>
              <w:ind w:left="0"/>
              <w:rPr>
                <w:rFonts w:cs="Arial"/>
                <w:szCs w:val="20"/>
                <w:lang w:eastAsia="da-DK"/>
              </w:rPr>
            </w:pPr>
            <w:r w:rsidRPr="00D40B1A">
              <w:rPr>
                <w:rFonts w:cs="Arial"/>
                <w:szCs w:val="20"/>
                <w:lang w:eastAsia="da-DK"/>
              </w:rPr>
              <w:t>fastlæggelse af mål og resultatindikatorer i forbindelse med væsentlige miljøforhold, herunder sikring af overholdelse af gældende lovbestemte krav</w:t>
            </w:r>
          </w:p>
        </w:tc>
      </w:tr>
      <w:tr w:rsidR="001C4684" w:rsidRPr="00D40B1A" w14:paraId="669762FA" w14:textId="77777777" w:rsidTr="00DA7AC9">
        <w:trPr>
          <w:trHeight w:val="991"/>
        </w:trPr>
        <w:tc>
          <w:tcPr>
            <w:tcW w:w="988" w:type="dxa"/>
            <w:tcBorders>
              <w:top w:val="nil"/>
              <w:left w:val="single" w:sz="4" w:space="0" w:color="auto"/>
              <w:bottom w:val="single" w:sz="4" w:space="0" w:color="auto"/>
              <w:right w:val="single" w:sz="4" w:space="0" w:color="auto"/>
            </w:tcBorders>
            <w:shd w:val="clear" w:color="auto" w:fill="auto"/>
            <w:hideMark/>
          </w:tcPr>
          <w:p w14:paraId="1EE16A3B" w14:textId="359620D3" w:rsidR="001C4684" w:rsidRPr="00D40B1A" w:rsidRDefault="00060270" w:rsidP="001C4684">
            <w:pPr>
              <w:spacing w:line="240" w:lineRule="auto"/>
              <w:ind w:left="0"/>
              <w:jc w:val="center"/>
              <w:rPr>
                <w:rFonts w:cs="Arial"/>
                <w:szCs w:val="20"/>
                <w:lang w:eastAsia="da-DK"/>
              </w:rPr>
            </w:pPr>
            <w:r>
              <w:rPr>
                <w:rFonts w:cs="Arial"/>
                <w:szCs w:val="20"/>
                <w:lang w:eastAsia="da-DK"/>
              </w:rPr>
              <w:t>V</w:t>
            </w:r>
            <w:r w:rsidR="001C4684" w:rsidRPr="00D40B1A">
              <w:rPr>
                <w:rFonts w:cs="Arial"/>
                <w:szCs w:val="20"/>
                <w:lang w:eastAsia="da-DK"/>
              </w:rPr>
              <w:t>.</w:t>
            </w:r>
          </w:p>
        </w:tc>
        <w:tc>
          <w:tcPr>
            <w:tcW w:w="7938" w:type="dxa"/>
            <w:tcBorders>
              <w:top w:val="nil"/>
              <w:left w:val="nil"/>
              <w:bottom w:val="single" w:sz="4" w:space="0" w:color="auto"/>
              <w:right w:val="single" w:sz="4" w:space="0" w:color="auto"/>
            </w:tcBorders>
            <w:shd w:val="clear" w:color="auto" w:fill="auto"/>
            <w:hideMark/>
          </w:tcPr>
          <w:p w14:paraId="48B51946" w14:textId="77777777" w:rsidR="001C4684" w:rsidRPr="00D40B1A" w:rsidRDefault="001C4684" w:rsidP="001C4684">
            <w:pPr>
              <w:spacing w:line="240" w:lineRule="auto"/>
              <w:ind w:left="0"/>
              <w:rPr>
                <w:rFonts w:cs="Arial"/>
                <w:szCs w:val="20"/>
                <w:lang w:eastAsia="da-DK"/>
              </w:rPr>
            </w:pPr>
            <w:r w:rsidRPr="00D40B1A">
              <w:rPr>
                <w:rFonts w:cs="Arial"/>
                <w:szCs w:val="20"/>
                <w:lang w:eastAsia="da-DK"/>
              </w:rPr>
              <w:t>planlægning og gennemførelse af de nødvendige procedurer og handlinger (herunder korrigerende og forebyggende foranstaltninger, hvis det er nødvendigt) med henblik på at opfylde miljømålene og undgå miljørisici</w:t>
            </w:r>
          </w:p>
        </w:tc>
      </w:tr>
      <w:tr w:rsidR="001C4684" w:rsidRPr="00D40B1A" w14:paraId="03A067CF" w14:textId="77777777" w:rsidTr="00E56C90">
        <w:trPr>
          <w:trHeight w:val="960"/>
        </w:trPr>
        <w:tc>
          <w:tcPr>
            <w:tcW w:w="988" w:type="dxa"/>
            <w:tcBorders>
              <w:top w:val="nil"/>
              <w:left w:val="single" w:sz="4" w:space="0" w:color="auto"/>
              <w:bottom w:val="single" w:sz="4" w:space="0" w:color="auto"/>
              <w:right w:val="single" w:sz="4" w:space="0" w:color="auto"/>
            </w:tcBorders>
            <w:shd w:val="clear" w:color="auto" w:fill="auto"/>
            <w:hideMark/>
          </w:tcPr>
          <w:p w14:paraId="58BCF4C6" w14:textId="7FA51DFC" w:rsidR="001C4684" w:rsidRPr="00D40B1A" w:rsidRDefault="00060270" w:rsidP="001C4684">
            <w:pPr>
              <w:spacing w:line="240" w:lineRule="auto"/>
              <w:ind w:left="0"/>
              <w:jc w:val="center"/>
              <w:rPr>
                <w:rFonts w:cs="Arial"/>
                <w:szCs w:val="20"/>
                <w:lang w:eastAsia="da-DK"/>
              </w:rPr>
            </w:pPr>
            <w:r>
              <w:rPr>
                <w:rFonts w:cs="Arial"/>
                <w:szCs w:val="20"/>
                <w:lang w:eastAsia="da-DK"/>
              </w:rPr>
              <w:t>VI</w:t>
            </w:r>
            <w:r w:rsidR="001C4684" w:rsidRPr="00D40B1A">
              <w:rPr>
                <w:rFonts w:cs="Arial"/>
                <w:szCs w:val="20"/>
                <w:lang w:eastAsia="da-DK"/>
              </w:rPr>
              <w:t>.</w:t>
            </w:r>
          </w:p>
        </w:tc>
        <w:tc>
          <w:tcPr>
            <w:tcW w:w="7938" w:type="dxa"/>
            <w:tcBorders>
              <w:top w:val="nil"/>
              <w:left w:val="nil"/>
              <w:bottom w:val="single" w:sz="4" w:space="0" w:color="auto"/>
              <w:right w:val="single" w:sz="4" w:space="0" w:color="auto"/>
            </w:tcBorders>
            <w:shd w:val="clear" w:color="auto" w:fill="auto"/>
            <w:hideMark/>
          </w:tcPr>
          <w:p w14:paraId="6407359B" w14:textId="77777777" w:rsidR="001C4684" w:rsidRPr="00D40B1A" w:rsidRDefault="001C4684" w:rsidP="001C4684">
            <w:pPr>
              <w:spacing w:line="240" w:lineRule="auto"/>
              <w:ind w:left="0"/>
              <w:rPr>
                <w:rFonts w:cs="Arial"/>
                <w:szCs w:val="20"/>
                <w:lang w:eastAsia="da-DK"/>
              </w:rPr>
            </w:pPr>
            <w:r w:rsidRPr="00D40B1A">
              <w:rPr>
                <w:rFonts w:cs="Arial"/>
                <w:szCs w:val="20"/>
                <w:lang w:eastAsia="da-DK"/>
              </w:rPr>
              <w:t>fastlæggelse af strukturer, roller og ansvarsområder i forbindelse med miljøaspekter og -mål og tilvejebringelse af de nødvendige finansielle og menneskelige ressourcer</w:t>
            </w:r>
          </w:p>
        </w:tc>
      </w:tr>
      <w:tr w:rsidR="001C4684" w:rsidRPr="00D40B1A" w14:paraId="566097D5" w14:textId="77777777" w:rsidTr="00E56C90">
        <w:trPr>
          <w:trHeight w:val="960"/>
        </w:trPr>
        <w:tc>
          <w:tcPr>
            <w:tcW w:w="988" w:type="dxa"/>
            <w:tcBorders>
              <w:top w:val="nil"/>
              <w:left w:val="single" w:sz="4" w:space="0" w:color="auto"/>
              <w:bottom w:val="single" w:sz="4" w:space="0" w:color="auto"/>
              <w:right w:val="single" w:sz="4" w:space="0" w:color="auto"/>
            </w:tcBorders>
            <w:shd w:val="clear" w:color="auto" w:fill="auto"/>
            <w:hideMark/>
          </w:tcPr>
          <w:p w14:paraId="3BBB2446" w14:textId="007A81E0" w:rsidR="001C4684" w:rsidRPr="00D40B1A" w:rsidRDefault="00060270" w:rsidP="001C4684">
            <w:pPr>
              <w:spacing w:line="240" w:lineRule="auto"/>
              <w:ind w:left="0"/>
              <w:jc w:val="center"/>
              <w:rPr>
                <w:rFonts w:cs="Arial"/>
                <w:szCs w:val="20"/>
                <w:lang w:eastAsia="da-DK"/>
              </w:rPr>
            </w:pPr>
            <w:r>
              <w:rPr>
                <w:rFonts w:cs="Arial"/>
                <w:szCs w:val="20"/>
                <w:lang w:eastAsia="da-DK"/>
              </w:rPr>
              <w:t>VII</w:t>
            </w:r>
            <w:r w:rsidR="001C4684" w:rsidRPr="00D40B1A">
              <w:rPr>
                <w:rFonts w:cs="Arial"/>
                <w:szCs w:val="20"/>
                <w:lang w:eastAsia="da-DK"/>
              </w:rPr>
              <w:t>.</w:t>
            </w:r>
          </w:p>
        </w:tc>
        <w:tc>
          <w:tcPr>
            <w:tcW w:w="7938" w:type="dxa"/>
            <w:tcBorders>
              <w:top w:val="nil"/>
              <w:left w:val="nil"/>
              <w:bottom w:val="single" w:sz="4" w:space="0" w:color="auto"/>
              <w:right w:val="single" w:sz="4" w:space="0" w:color="auto"/>
            </w:tcBorders>
            <w:shd w:val="clear" w:color="auto" w:fill="auto"/>
            <w:hideMark/>
          </w:tcPr>
          <w:p w14:paraId="156B747D" w14:textId="77777777" w:rsidR="001C4684" w:rsidRPr="00D40B1A" w:rsidRDefault="001C4684" w:rsidP="001C4684">
            <w:pPr>
              <w:spacing w:line="240" w:lineRule="auto"/>
              <w:ind w:left="0"/>
              <w:rPr>
                <w:rFonts w:cs="Arial"/>
                <w:szCs w:val="20"/>
                <w:lang w:eastAsia="da-DK"/>
              </w:rPr>
            </w:pPr>
            <w:r w:rsidRPr="00D40B1A">
              <w:rPr>
                <w:rFonts w:cs="Arial"/>
                <w:szCs w:val="20"/>
                <w:lang w:eastAsia="da-DK"/>
              </w:rPr>
              <w:t>sikring af den nødvendige kompetence og opmærksomhed fra det personale, hvis arbejde kan påvirke anlæggets miljøpræstationer (f.eks. gennem oplysning og uddannelse)</w:t>
            </w:r>
          </w:p>
        </w:tc>
      </w:tr>
      <w:tr w:rsidR="001C4684" w:rsidRPr="00D40B1A" w14:paraId="07971F6C" w14:textId="77777777" w:rsidTr="00E56C90">
        <w:trPr>
          <w:trHeight w:val="255"/>
        </w:trPr>
        <w:tc>
          <w:tcPr>
            <w:tcW w:w="988" w:type="dxa"/>
            <w:tcBorders>
              <w:top w:val="nil"/>
              <w:left w:val="single" w:sz="4" w:space="0" w:color="auto"/>
              <w:bottom w:val="single" w:sz="4" w:space="0" w:color="auto"/>
              <w:right w:val="single" w:sz="4" w:space="0" w:color="auto"/>
            </w:tcBorders>
            <w:shd w:val="clear" w:color="auto" w:fill="auto"/>
            <w:hideMark/>
          </w:tcPr>
          <w:p w14:paraId="52AD979A" w14:textId="464FA289" w:rsidR="001C4684" w:rsidRPr="00D40B1A" w:rsidRDefault="00060270" w:rsidP="001C4684">
            <w:pPr>
              <w:spacing w:line="240" w:lineRule="auto"/>
              <w:ind w:left="0"/>
              <w:jc w:val="center"/>
              <w:rPr>
                <w:rFonts w:cs="Arial"/>
                <w:szCs w:val="20"/>
                <w:lang w:eastAsia="da-DK"/>
              </w:rPr>
            </w:pPr>
            <w:r>
              <w:rPr>
                <w:rFonts w:cs="Arial"/>
                <w:szCs w:val="20"/>
                <w:lang w:eastAsia="da-DK"/>
              </w:rPr>
              <w:t>VIII</w:t>
            </w:r>
            <w:r w:rsidR="001C4684" w:rsidRPr="00D40B1A">
              <w:rPr>
                <w:rFonts w:cs="Arial"/>
                <w:szCs w:val="20"/>
                <w:lang w:eastAsia="da-DK"/>
              </w:rPr>
              <w:t>.</w:t>
            </w:r>
          </w:p>
        </w:tc>
        <w:tc>
          <w:tcPr>
            <w:tcW w:w="7938" w:type="dxa"/>
            <w:tcBorders>
              <w:top w:val="nil"/>
              <w:left w:val="nil"/>
              <w:bottom w:val="single" w:sz="4" w:space="0" w:color="auto"/>
              <w:right w:val="single" w:sz="4" w:space="0" w:color="auto"/>
            </w:tcBorders>
            <w:shd w:val="clear" w:color="auto" w:fill="auto"/>
            <w:hideMark/>
          </w:tcPr>
          <w:p w14:paraId="2280EABF" w14:textId="77777777" w:rsidR="001C4684" w:rsidRPr="00D40B1A" w:rsidRDefault="001C4684" w:rsidP="001C4684">
            <w:pPr>
              <w:spacing w:line="240" w:lineRule="auto"/>
              <w:ind w:left="0"/>
              <w:rPr>
                <w:rFonts w:cs="Arial"/>
                <w:szCs w:val="20"/>
                <w:lang w:eastAsia="da-DK"/>
              </w:rPr>
            </w:pPr>
            <w:r w:rsidRPr="00D40B1A">
              <w:rPr>
                <w:rFonts w:cs="Arial"/>
                <w:szCs w:val="20"/>
                <w:lang w:eastAsia="da-DK"/>
              </w:rPr>
              <w:t>intern og ekstern kommunikation</w:t>
            </w:r>
          </w:p>
          <w:p w14:paraId="689DC4E3" w14:textId="3BED87D6" w:rsidR="00DA7AC9" w:rsidRPr="00D40B1A" w:rsidRDefault="00DA7AC9" w:rsidP="001C4684">
            <w:pPr>
              <w:spacing w:line="240" w:lineRule="auto"/>
              <w:ind w:left="0"/>
              <w:rPr>
                <w:rFonts w:cs="Arial"/>
                <w:szCs w:val="20"/>
                <w:lang w:eastAsia="da-DK"/>
              </w:rPr>
            </w:pPr>
          </w:p>
        </w:tc>
      </w:tr>
      <w:tr w:rsidR="001C4684" w:rsidRPr="00D40B1A" w14:paraId="01E25A9D" w14:textId="77777777" w:rsidTr="00E56C90">
        <w:trPr>
          <w:trHeight w:val="480"/>
        </w:trPr>
        <w:tc>
          <w:tcPr>
            <w:tcW w:w="988" w:type="dxa"/>
            <w:tcBorders>
              <w:top w:val="nil"/>
              <w:left w:val="single" w:sz="4" w:space="0" w:color="auto"/>
              <w:bottom w:val="single" w:sz="4" w:space="0" w:color="auto"/>
              <w:right w:val="single" w:sz="4" w:space="0" w:color="auto"/>
            </w:tcBorders>
            <w:shd w:val="clear" w:color="auto" w:fill="auto"/>
            <w:hideMark/>
          </w:tcPr>
          <w:p w14:paraId="4B9D1560" w14:textId="0D2E9845" w:rsidR="001C4684" w:rsidRPr="00D40B1A" w:rsidRDefault="00060270" w:rsidP="001C4684">
            <w:pPr>
              <w:spacing w:line="240" w:lineRule="auto"/>
              <w:ind w:left="0"/>
              <w:jc w:val="center"/>
              <w:rPr>
                <w:rFonts w:cs="Arial"/>
                <w:szCs w:val="20"/>
                <w:lang w:eastAsia="da-DK"/>
              </w:rPr>
            </w:pPr>
            <w:r>
              <w:rPr>
                <w:rFonts w:cs="Arial"/>
                <w:szCs w:val="20"/>
                <w:lang w:eastAsia="da-DK"/>
              </w:rPr>
              <w:t>IX</w:t>
            </w:r>
            <w:r w:rsidR="001C4684" w:rsidRPr="00D40B1A">
              <w:rPr>
                <w:rFonts w:cs="Arial"/>
                <w:szCs w:val="20"/>
                <w:lang w:eastAsia="da-DK"/>
              </w:rPr>
              <w:t>.</w:t>
            </w:r>
          </w:p>
        </w:tc>
        <w:tc>
          <w:tcPr>
            <w:tcW w:w="7938" w:type="dxa"/>
            <w:tcBorders>
              <w:top w:val="nil"/>
              <w:left w:val="nil"/>
              <w:bottom w:val="single" w:sz="4" w:space="0" w:color="auto"/>
              <w:right w:val="single" w:sz="4" w:space="0" w:color="auto"/>
            </w:tcBorders>
            <w:shd w:val="clear" w:color="auto" w:fill="auto"/>
            <w:hideMark/>
          </w:tcPr>
          <w:p w14:paraId="6449E4FB" w14:textId="77777777" w:rsidR="001C4684" w:rsidRPr="00D40B1A" w:rsidRDefault="001C4684" w:rsidP="001C4684">
            <w:pPr>
              <w:spacing w:line="240" w:lineRule="auto"/>
              <w:ind w:left="0"/>
              <w:rPr>
                <w:rFonts w:cs="Arial"/>
                <w:szCs w:val="20"/>
                <w:lang w:eastAsia="da-DK"/>
              </w:rPr>
            </w:pPr>
            <w:r w:rsidRPr="00D40B1A">
              <w:rPr>
                <w:rFonts w:cs="Arial"/>
                <w:szCs w:val="20"/>
                <w:lang w:eastAsia="da-DK"/>
              </w:rPr>
              <w:t>fremme af medarbejdernes deltagelse i god miljøforvaltningspraksis</w:t>
            </w:r>
          </w:p>
        </w:tc>
      </w:tr>
      <w:tr w:rsidR="001C4684" w:rsidRPr="00D40B1A" w14:paraId="7628A3E5" w14:textId="77777777" w:rsidTr="00E56C90">
        <w:trPr>
          <w:trHeight w:val="960"/>
        </w:trPr>
        <w:tc>
          <w:tcPr>
            <w:tcW w:w="988" w:type="dxa"/>
            <w:tcBorders>
              <w:top w:val="nil"/>
              <w:left w:val="single" w:sz="4" w:space="0" w:color="auto"/>
              <w:bottom w:val="single" w:sz="4" w:space="0" w:color="auto"/>
              <w:right w:val="single" w:sz="4" w:space="0" w:color="auto"/>
            </w:tcBorders>
            <w:shd w:val="clear" w:color="auto" w:fill="auto"/>
            <w:hideMark/>
          </w:tcPr>
          <w:p w14:paraId="63BADBF3" w14:textId="0403749B" w:rsidR="001C4684" w:rsidRPr="00D40B1A" w:rsidRDefault="00060270" w:rsidP="001C4684">
            <w:pPr>
              <w:spacing w:line="240" w:lineRule="auto"/>
              <w:ind w:left="0"/>
              <w:jc w:val="center"/>
              <w:rPr>
                <w:rFonts w:cs="Arial"/>
                <w:szCs w:val="20"/>
                <w:lang w:eastAsia="da-DK"/>
              </w:rPr>
            </w:pPr>
            <w:r>
              <w:rPr>
                <w:rFonts w:cs="Arial"/>
                <w:szCs w:val="20"/>
                <w:lang w:eastAsia="da-DK"/>
              </w:rPr>
              <w:t>X</w:t>
            </w:r>
            <w:r w:rsidR="001C4684" w:rsidRPr="00D40B1A">
              <w:rPr>
                <w:rFonts w:cs="Arial"/>
                <w:szCs w:val="20"/>
                <w:lang w:eastAsia="da-DK"/>
              </w:rPr>
              <w:t>.</w:t>
            </w:r>
          </w:p>
        </w:tc>
        <w:tc>
          <w:tcPr>
            <w:tcW w:w="7938" w:type="dxa"/>
            <w:tcBorders>
              <w:top w:val="nil"/>
              <w:left w:val="nil"/>
              <w:bottom w:val="single" w:sz="4" w:space="0" w:color="auto"/>
              <w:right w:val="single" w:sz="4" w:space="0" w:color="auto"/>
            </w:tcBorders>
            <w:shd w:val="clear" w:color="auto" w:fill="auto"/>
            <w:hideMark/>
          </w:tcPr>
          <w:p w14:paraId="1294EBD9" w14:textId="77777777" w:rsidR="001C4684" w:rsidRPr="00D40B1A" w:rsidRDefault="001C4684" w:rsidP="001C4684">
            <w:pPr>
              <w:spacing w:line="240" w:lineRule="auto"/>
              <w:ind w:left="0"/>
              <w:rPr>
                <w:rFonts w:cs="Arial"/>
                <w:szCs w:val="20"/>
                <w:lang w:eastAsia="da-DK"/>
              </w:rPr>
            </w:pPr>
            <w:r w:rsidRPr="00D40B1A">
              <w:rPr>
                <w:rFonts w:cs="Arial"/>
                <w:szCs w:val="20"/>
                <w:lang w:eastAsia="da-DK"/>
              </w:rPr>
              <w:t>etablering og vedligeholdelse af en forvaltningsmanual og skriftlige procedurer til at kontrollere aktiviteter med betydelig indvirkning på miljøet samt relevante registre</w:t>
            </w:r>
          </w:p>
        </w:tc>
      </w:tr>
      <w:tr w:rsidR="001C4684" w:rsidRPr="00D40B1A" w14:paraId="6F6549F2" w14:textId="77777777" w:rsidTr="00E56C90">
        <w:trPr>
          <w:trHeight w:val="255"/>
        </w:trPr>
        <w:tc>
          <w:tcPr>
            <w:tcW w:w="988" w:type="dxa"/>
            <w:tcBorders>
              <w:top w:val="nil"/>
              <w:left w:val="single" w:sz="4" w:space="0" w:color="auto"/>
              <w:bottom w:val="single" w:sz="4" w:space="0" w:color="auto"/>
              <w:right w:val="single" w:sz="4" w:space="0" w:color="auto"/>
            </w:tcBorders>
            <w:shd w:val="clear" w:color="auto" w:fill="auto"/>
            <w:hideMark/>
          </w:tcPr>
          <w:p w14:paraId="10246DA6" w14:textId="3C3305EA" w:rsidR="001C4684" w:rsidRPr="00D40B1A" w:rsidRDefault="00502839" w:rsidP="001C4684">
            <w:pPr>
              <w:spacing w:line="240" w:lineRule="auto"/>
              <w:ind w:left="0"/>
              <w:jc w:val="center"/>
              <w:rPr>
                <w:rFonts w:cs="Arial"/>
                <w:szCs w:val="20"/>
                <w:lang w:eastAsia="da-DK"/>
              </w:rPr>
            </w:pPr>
            <w:r>
              <w:rPr>
                <w:rFonts w:cs="Arial"/>
                <w:szCs w:val="20"/>
                <w:lang w:eastAsia="da-DK"/>
              </w:rPr>
              <w:t>XI</w:t>
            </w:r>
            <w:r w:rsidR="001C4684" w:rsidRPr="00D40B1A">
              <w:rPr>
                <w:rFonts w:cs="Arial"/>
                <w:szCs w:val="20"/>
                <w:lang w:eastAsia="da-DK"/>
              </w:rPr>
              <w:t>.</w:t>
            </w:r>
          </w:p>
        </w:tc>
        <w:tc>
          <w:tcPr>
            <w:tcW w:w="7938" w:type="dxa"/>
            <w:tcBorders>
              <w:top w:val="nil"/>
              <w:left w:val="nil"/>
              <w:bottom w:val="single" w:sz="4" w:space="0" w:color="auto"/>
              <w:right w:val="single" w:sz="4" w:space="0" w:color="auto"/>
            </w:tcBorders>
            <w:shd w:val="clear" w:color="auto" w:fill="auto"/>
            <w:hideMark/>
          </w:tcPr>
          <w:p w14:paraId="75D7CE22" w14:textId="77777777" w:rsidR="001C4684" w:rsidRPr="00D40B1A" w:rsidRDefault="001C4684" w:rsidP="001C4684">
            <w:pPr>
              <w:spacing w:line="240" w:lineRule="auto"/>
              <w:ind w:left="0"/>
              <w:rPr>
                <w:rFonts w:cs="Arial"/>
                <w:szCs w:val="20"/>
                <w:lang w:eastAsia="da-DK"/>
              </w:rPr>
            </w:pPr>
            <w:r w:rsidRPr="00D40B1A">
              <w:rPr>
                <w:rFonts w:cs="Arial"/>
                <w:szCs w:val="20"/>
                <w:lang w:eastAsia="da-DK"/>
              </w:rPr>
              <w:t>effektiv driftsplanlægning og processtyring</w:t>
            </w:r>
          </w:p>
          <w:p w14:paraId="608F2AAE" w14:textId="46BA583C" w:rsidR="00DA7AC9" w:rsidRPr="00D40B1A" w:rsidRDefault="00DA7AC9" w:rsidP="001C4684">
            <w:pPr>
              <w:spacing w:line="240" w:lineRule="auto"/>
              <w:ind w:left="0"/>
              <w:rPr>
                <w:rFonts w:cs="Arial"/>
                <w:szCs w:val="20"/>
                <w:lang w:eastAsia="da-DK"/>
              </w:rPr>
            </w:pPr>
          </w:p>
        </w:tc>
      </w:tr>
      <w:tr w:rsidR="001C4684" w:rsidRPr="00D40B1A" w14:paraId="13A7A785" w14:textId="77777777" w:rsidTr="00E56C90">
        <w:trPr>
          <w:trHeight w:val="480"/>
        </w:trPr>
        <w:tc>
          <w:tcPr>
            <w:tcW w:w="988" w:type="dxa"/>
            <w:tcBorders>
              <w:top w:val="nil"/>
              <w:left w:val="single" w:sz="4" w:space="0" w:color="auto"/>
              <w:bottom w:val="single" w:sz="4" w:space="0" w:color="auto"/>
              <w:right w:val="single" w:sz="4" w:space="0" w:color="auto"/>
            </w:tcBorders>
            <w:shd w:val="clear" w:color="auto" w:fill="auto"/>
            <w:hideMark/>
          </w:tcPr>
          <w:p w14:paraId="1BD2C8F8" w14:textId="46E46179" w:rsidR="001C4684" w:rsidRPr="00D40B1A" w:rsidRDefault="00502839" w:rsidP="001C4684">
            <w:pPr>
              <w:spacing w:line="240" w:lineRule="auto"/>
              <w:ind w:left="0"/>
              <w:jc w:val="center"/>
              <w:rPr>
                <w:rFonts w:cs="Arial"/>
                <w:szCs w:val="20"/>
                <w:lang w:eastAsia="da-DK"/>
              </w:rPr>
            </w:pPr>
            <w:r>
              <w:rPr>
                <w:rFonts w:cs="Arial"/>
                <w:szCs w:val="20"/>
                <w:lang w:eastAsia="da-DK"/>
              </w:rPr>
              <w:t>XII</w:t>
            </w:r>
            <w:r w:rsidR="001C4684" w:rsidRPr="00D40B1A">
              <w:rPr>
                <w:rFonts w:cs="Arial"/>
                <w:szCs w:val="20"/>
                <w:lang w:eastAsia="da-DK"/>
              </w:rPr>
              <w:t>.</w:t>
            </w:r>
          </w:p>
        </w:tc>
        <w:tc>
          <w:tcPr>
            <w:tcW w:w="7938" w:type="dxa"/>
            <w:tcBorders>
              <w:top w:val="nil"/>
              <w:left w:val="nil"/>
              <w:bottom w:val="single" w:sz="4" w:space="0" w:color="auto"/>
              <w:right w:val="single" w:sz="4" w:space="0" w:color="auto"/>
            </w:tcBorders>
            <w:shd w:val="clear" w:color="auto" w:fill="auto"/>
            <w:hideMark/>
          </w:tcPr>
          <w:p w14:paraId="007495E8" w14:textId="77777777" w:rsidR="001C4684" w:rsidRPr="00D40B1A" w:rsidRDefault="001C4684" w:rsidP="001C4684">
            <w:pPr>
              <w:spacing w:line="240" w:lineRule="auto"/>
              <w:ind w:left="0"/>
              <w:rPr>
                <w:rFonts w:cs="Arial"/>
                <w:szCs w:val="20"/>
                <w:lang w:eastAsia="da-DK"/>
              </w:rPr>
            </w:pPr>
            <w:r w:rsidRPr="00D40B1A">
              <w:rPr>
                <w:rFonts w:cs="Arial"/>
                <w:szCs w:val="20"/>
                <w:lang w:eastAsia="da-DK"/>
              </w:rPr>
              <w:t>gennemførelse af passende vedligeholdelsesprogrammer</w:t>
            </w:r>
          </w:p>
        </w:tc>
      </w:tr>
      <w:tr w:rsidR="001C4684" w:rsidRPr="00D40B1A" w14:paraId="3323BB7C" w14:textId="77777777" w:rsidTr="00E56C90">
        <w:trPr>
          <w:trHeight w:val="720"/>
        </w:trPr>
        <w:tc>
          <w:tcPr>
            <w:tcW w:w="988" w:type="dxa"/>
            <w:tcBorders>
              <w:top w:val="nil"/>
              <w:left w:val="single" w:sz="4" w:space="0" w:color="auto"/>
              <w:bottom w:val="single" w:sz="4" w:space="0" w:color="auto"/>
              <w:right w:val="single" w:sz="4" w:space="0" w:color="auto"/>
            </w:tcBorders>
            <w:shd w:val="clear" w:color="auto" w:fill="auto"/>
            <w:hideMark/>
          </w:tcPr>
          <w:p w14:paraId="21D262AD" w14:textId="0E253187" w:rsidR="001C4684" w:rsidRPr="00D40B1A" w:rsidRDefault="00502839" w:rsidP="001C4684">
            <w:pPr>
              <w:spacing w:line="240" w:lineRule="auto"/>
              <w:ind w:left="0"/>
              <w:jc w:val="center"/>
              <w:rPr>
                <w:rFonts w:cs="Arial"/>
                <w:szCs w:val="20"/>
                <w:lang w:eastAsia="da-DK"/>
              </w:rPr>
            </w:pPr>
            <w:r>
              <w:rPr>
                <w:rFonts w:cs="Arial"/>
                <w:szCs w:val="20"/>
                <w:lang w:eastAsia="da-DK"/>
              </w:rPr>
              <w:t>XIII</w:t>
            </w:r>
            <w:r w:rsidR="001C4684" w:rsidRPr="00D40B1A">
              <w:rPr>
                <w:rFonts w:cs="Arial"/>
                <w:szCs w:val="20"/>
                <w:lang w:eastAsia="da-DK"/>
              </w:rPr>
              <w:t>.</w:t>
            </w:r>
          </w:p>
        </w:tc>
        <w:tc>
          <w:tcPr>
            <w:tcW w:w="7938" w:type="dxa"/>
            <w:tcBorders>
              <w:top w:val="nil"/>
              <w:left w:val="nil"/>
              <w:bottom w:val="single" w:sz="4" w:space="0" w:color="auto"/>
              <w:right w:val="single" w:sz="4" w:space="0" w:color="auto"/>
            </w:tcBorders>
            <w:shd w:val="clear" w:color="auto" w:fill="auto"/>
            <w:hideMark/>
          </w:tcPr>
          <w:p w14:paraId="1F203F29" w14:textId="77777777" w:rsidR="001C4684" w:rsidRPr="00D40B1A" w:rsidRDefault="001C4684" w:rsidP="001C4684">
            <w:pPr>
              <w:spacing w:line="240" w:lineRule="auto"/>
              <w:ind w:left="0"/>
              <w:rPr>
                <w:rFonts w:cs="Arial"/>
                <w:szCs w:val="20"/>
                <w:lang w:eastAsia="da-DK"/>
              </w:rPr>
            </w:pPr>
            <w:r w:rsidRPr="00D40B1A">
              <w:rPr>
                <w:rFonts w:cs="Arial"/>
                <w:szCs w:val="20"/>
                <w:lang w:eastAsia="da-DK"/>
              </w:rPr>
              <w:t>nødberedskabs- og indsatsprotokoller, herunder forebyggelse og/eller afbødning af de negative (miljømæssige) virkninger af nødsituationer</w:t>
            </w:r>
          </w:p>
        </w:tc>
      </w:tr>
      <w:tr w:rsidR="001C4684" w:rsidRPr="00D40B1A" w14:paraId="688194DF" w14:textId="77777777" w:rsidTr="00E56C90">
        <w:trPr>
          <w:trHeight w:val="960"/>
        </w:trPr>
        <w:tc>
          <w:tcPr>
            <w:tcW w:w="988" w:type="dxa"/>
            <w:tcBorders>
              <w:top w:val="nil"/>
              <w:left w:val="single" w:sz="4" w:space="0" w:color="auto"/>
              <w:bottom w:val="single" w:sz="4" w:space="0" w:color="auto"/>
              <w:right w:val="single" w:sz="4" w:space="0" w:color="auto"/>
            </w:tcBorders>
            <w:shd w:val="clear" w:color="auto" w:fill="auto"/>
            <w:hideMark/>
          </w:tcPr>
          <w:p w14:paraId="7CDC4CFC" w14:textId="61D2DE1A" w:rsidR="001C4684" w:rsidRPr="00D40B1A" w:rsidRDefault="00502839" w:rsidP="001C4684">
            <w:pPr>
              <w:spacing w:line="240" w:lineRule="auto"/>
              <w:ind w:left="0"/>
              <w:jc w:val="center"/>
              <w:rPr>
                <w:rFonts w:cs="Arial"/>
                <w:szCs w:val="20"/>
                <w:lang w:eastAsia="da-DK"/>
              </w:rPr>
            </w:pPr>
            <w:r>
              <w:rPr>
                <w:rFonts w:cs="Arial"/>
                <w:szCs w:val="20"/>
                <w:lang w:eastAsia="da-DK"/>
              </w:rPr>
              <w:t>XIV</w:t>
            </w:r>
            <w:r w:rsidR="001C4684" w:rsidRPr="00D40B1A">
              <w:rPr>
                <w:rFonts w:cs="Arial"/>
                <w:szCs w:val="20"/>
                <w:lang w:eastAsia="da-DK"/>
              </w:rPr>
              <w:t>.</w:t>
            </w:r>
          </w:p>
        </w:tc>
        <w:tc>
          <w:tcPr>
            <w:tcW w:w="7938" w:type="dxa"/>
            <w:tcBorders>
              <w:top w:val="nil"/>
              <w:left w:val="nil"/>
              <w:bottom w:val="single" w:sz="4" w:space="0" w:color="auto"/>
              <w:right w:val="single" w:sz="4" w:space="0" w:color="auto"/>
            </w:tcBorders>
            <w:shd w:val="clear" w:color="auto" w:fill="auto"/>
            <w:hideMark/>
          </w:tcPr>
          <w:p w14:paraId="2A826C4D" w14:textId="77777777" w:rsidR="001C4684" w:rsidRPr="00D40B1A" w:rsidRDefault="001C4684" w:rsidP="001C4684">
            <w:pPr>
              <w:spacing w:line="240" w:lineRule="auto"/>
              <w:ind w:left="0"/>
              <w:rPr>
                <w:rFonts w:cs="Arial"/>
                <w:szCs w:val="20"/>
                <w:lang w:eastAsia="da-DK"/>
              </w:rPr>
            </w:pPr>
            <w:r w:rsidRPr="00D40B1A">
              <w:rPr>
                <w:rFonts w:cs="Arial"/>
                <w:szCs w:val="20"/>
                <w:lang w:eastAsia="da-DK"/>
              </w:rPr>
              <w:t>ved (gen)design af et (nyt) anlæg eller en del deraf hensyntagen til dets miljøpåvirkninger i hele dets levetid, hvilket omfatter opførelse, vedligeholdelse, drift og nedlukning</w:t>
            </w:r>
          </w:p>
        </w:tc>
      </w:tr>
      <w:tr w:rsidR="001C4684" w:rsidRPr="00D40B1A" w14:paraId="3C7A1D0F" w14:textId="77777777" w:rsidTr="00DA7AC9">
        <w:trPr>
          <w:trHeight w:val="914"/>
        </w:trPr>
        <w:tc>
          <w:tcPr>
            <w:tcW w:w="988" w:type="dxa"/>
            <w:tcBorders>
              <w:top w:val="nil"/>
              <w:left w:val="single" w:sz="4" w:space="0" w:color="auto"/>
              <w:bottom w:val="single" w:sz="4" w:space="0" w:color="auto"/>
              <w:right w:val="single" w:sz="4" w:space="0" w:color="auto"/>
            </w:tcBorders>
            <w:shd w:val="clear" w:color="auto" w:fill="auto"/>
            <w:hideMark/>
          </w:tcPr>
          <w:p w14:paraId="4E39131E" w14:textId="554F220B" w:rsidR="001C4684" w:rsidRPr="00D40B1A" w:rsidRDefault="00502839" w:rsidP="001C4684">
            <w:pPr>
              <w:spacing w:line="240" w:lineRule="auto"/>
              <w:ind w:left="0"/>
              <w:jc w:val="center"/>
              <w:rPr>
                <w:rFonts w:cs="Arial"/>
                <w:szCs w:val="20"/>
                <w:lang w:eastAsia="da-DK"/>
              </w:rPr>
            </w:pPr>
            <w:r>
              <w:rPr>
                <w:rFonts w:cs="Arial"/>
                <w:szCs w:val="20"/>
                <w:lang w:eastAsia="da-DK"/>
              </w:rPr>
              <w:t>XV</w:t>
            </w:r>
            <w:r w:rsidR="001C4684" w:rsidRPr="00D40B1A">
              <w:rPr>
                <w:rFonts w:cs="Arial"/>
                <w:szCs w:val="20"/>
                <w:lang w:eastAsia="da-DK"/>
              </w:rPr>
              <w:t>.</w:t>
            </w:r>
          </w:p>
        </w:tc>
        <w:tc>
          <w:tcPr>
            <w:tcW w:w="7938" w:type="dxa"/>
            <w:tcBorders>
              <w:top w:val="nil"/>
              <w:left w:val="nil"/>
              <w:bottom w:val="single" w:sz="4" w:space="0" w:color="auto"/>
              <w:right w:val="single" w:sz="4" w:space="0" w:color="auto"/>
            </w:tcBorders>
            <w:shd w:val="clear" w:color="auto" w:fill="auto"/>
            <w:hideMark/>
          </w:tcPr>
          <w:p w14:paraId="7E9F3325" w14:textId="77777777" w:rsidR="001C4684" w:rsidRPr="00D40B1A" w:rsidRDefault="001C4684" w:rsidP="001C4684">
            <w:pPr>
              <w:spacing w:line="240" w:lineRule="auto"/>
              <w:ind w:left="0"/>
              <w:rPr>
                <w:rFonts w:cs="Arial"/>
                <w:szCs w:val="20"/>
                <w:lang w:eastAsia="da-DK"/>
              </w:rPr>
            </w:pPr>
            <w:r w:rsidRPr="00D40B1A">
              <w:rPr>
                <w:rFonts w:cs="Arial"/>
                <w:szCs w:val="20"/>
                <w:lang w:eastAsia="da-DK"/>
              </w:rPr>
              <w:t>gennemførelse af et overvågnings- og måleprogram. Om nødvendigt kan der findes oplysninger herom i referencerapporten om overvågning af emissioner til luft og vand fra IED-anlæg</w:t>
            </w:r>
          </w:p>
        </w:tc>
      </w:tr>
      <w:tr w:rsidR="001C4684" w:rsidRPr="00D40B1A" w14:paraId="241BE0CA" w14:textId="77777777" w:rsidTr="00E56C90">
        <w:trPr>
          <w:trHeight w:val="480"/>
        </w:trPr>
        <w:tc>
          <w:tcPr>
            <w:tcW w:w="988" w:type="dxa"/>
            <w:tcBorders>
              <w:top w:val="nil"/>
              <w:left w:val="single" w:sz="4" w:space="0" w:color="auto"/>
              <w:bottom w:val="single" w:sz="4" w:space="0" w:color="auto"/>
              <w:right w:val="single" w:sz="4" w:space="0" w:color="auto"/>
            </w:tcBorders>
            <w:shd w:val="clear" w:color="auto" w:fill="auto"/>
            <w:hideMark/>
          </w:tcPr>
          <w:p w14:paraId="33B9A3CA" w14:textId="4B59478A" w:rsidR="001C4684" w:rsidRPr="00D40B1A" w:rsidRDefault="00502839" w:rsidP="001C4684">
            <w:pPr>
              <w:spacing w:line="240" w:lineRule="auto"/>
              <w:ind w:left="0"/>
              <w:jc w:val="center"/>
              <w:rPr>
                <w:rFonts w:cs="Arial"/>
                <w:szCs w:val="20"/>
                <w:lang w:eastAsia="da-DK"/>
              </w:rPr>
            </w:pPr>
            <w:r>
              <w:rPr>
                <w:rFonts w:cs="Arial"/>
                <w:szCs w:val="20"/>
                <w:lang w:eastAsia="da-DK"/>
              </w:rPr>
              <w:t>XVI</w:t>
            </w:r>
            <w:r w:rsidR="001C4684" w:rsidRPr="00D40B1A">
              <w:rPr>
                <w:rFonts w:cs="Arial"/>
                <w:szCs w:val="20"/>
                <w:lang w:eastAsia="da-DK"/>
              </w:rPr>
              <w:t>.</w:t>
            </w:r>
          </w:p>
        </w:tc>
        <w:tc>
          <w:tcPr>
            <w:tcW w:w="7938" w:type="dxa"/>
            <w:tcBorders>
              <w:top w:val="nil"/>
              <w:left w:val="nil"/>
              <w:bottom w:val="single" w:sz="4" w:space="0" w:color="auto"/>
              <w:right w:val="single" w:sz="4" w:space="0" w:color="auto"/>
            </w:tcBorders>
            <w:shd w:val="clear" w:color="auto" w:fill="auto"/>
            <w:hideMark/>
          </w:tcPr>
          <w:p w14:paraId="73CD3FF7" w14:textId="77777777" w:rsidR="001C4684" w:rsidRPr="00D40B1A" w:rsidRDefault="001C4684" w:rsidP="001C4684">
            <w:pPr>
              <w:spacing w:line="240" w:lineRule="auto"/>
              <w:ind w:left="0"/>
              <w:rPr>
                <w:rFonts w:cs="Arial"/>
                <w:szCs w:val="20"/>
                <w:lang w:eastAsia="da-DK"/>
              </w:rPr>
            </w:pPr>
            <w:r w:rsidRPr="00D40B1A">
              <w:rPr>
                <w:rFonts w:cs="Arial"/>
                <w:szCs w:val="20"/>
                <w:lang w:eastAsia="da-DK"/>
              </w:rPr>
              <w:t>regelmæssig anvendelse af benchmarking for de enkelte sektorer</w:t>
            </w:r>
          </w:p>
        </w:tc>
      </w:tr>
      <w:tr w:rsidR="001C4684" w:rsidRPr="00D40B1A" w14:paraId="41F52F88" w14:textId="77777777" w:rsidTr="00DA7AC9">
        <w:trPr>
          <w:trHeight w:val="1204"/>
        </w:trPr>
        <w:tc>
          <w:tcPr>
            <w:tcW w:w="988" w:type="dxa"/>
            <w:tcBorders>
              <w:top w:val="nil"/>
              <w:left w:val="single" w:sz="4" w:space="0" w:color="auto"/>
              <w:bottom w:val="single" w:sz="4" w:space="0" w:color="auto"/>
              <w:right w:val="single" w:sz="4" w:space="0" w:color="auto"/>
            </w:tcBorders>
            <w:shd w:val="clear" w:color="auto" w:fill="auto"/>
            <w:hideMark/>
          </w:tcPr>
          <w:p w14:paraId="5C8B7B2D" w14:textId="1024165A" w:rsidR="001C4684" w:rsidRPr="00D40B1A" w:rsidRDefault="00502839" w:rsidP="001C4684">
            <w:pPr>
              <w:spacing w:line="240" w:lineRule="auto"/>
              <w:ind w:left="0"/>
              <w:jc w:val="center"/>
              <w:rPr>
                <w:rFonts w:cs="Arial"/>
                <w:szCs w:val="20"/>
                <w:lang w:eastAsia="da-DK"/>
              </w:rPr>
            </w:pPr>
            <w:r>
              <w:rPr>
                <w:rFonts w:cs="Arial"/>
                <w:szCs w:val="20"/>
                <w:lang w:eastAsia="da-DK"/>
              </w:rPr>
              <w:t>XVII</w:t>
            </w:r>
            <w:r w:rsidR="001C4684" w:rsidRPr="00D40B1A">
              <w:rPr>
                <w:rFonts w:cs="Arial"/>
                <w:szCs w:val="20"/>
                <w:lang w:eastAsia="da-DK"/>
              </w:rPr>
              <w:t>.</w:t>
            </w:r>
          </w:p>
        </w:tc>
        <w:tc>
          <w:tcPr>
            <w:tcW w:w="7938" w:type="dxa"/>
            <w:tcBorders>
              <w:top w:val="nil"/>
              <w:left w:val="nil"/>
              <w:bottom w:val="single" w:sz="4" w:space="0" w:color="auto"/>
              <w:right w:val="single" w:sz="4" w:space="0" w:color="auto"/>
            </w:tcBorders>
            <w:shd w:val="clear" w:color="auto" w:fill="auto"/>
            <w:hideMark/>
          </w:tcPr>
          <w:p w14:paraId="6E01465C" w14:textId="77777777" w:rsidR="001C4684" w:rsidRPr="00D40B1A" w:rsidRDefault="001C4684" w:rsidP="001C4684">
            <w:pPr>
              <w:spacing w:line="240" w:lineRule="auto"/>
              <w:ind w:left="0"/>
              <w:rPr>
                <w:rFonts w:cs="Arial"/>
                <w:szCs w:val="20"/>
                <w:lang w:eastAsia="da-DK"/>
              </w:rPr>
            </w:pPr>
            <w:r w:rsidRPr="00D40B1A">
              <w:rPr>
                <w:rFonts w:cs="Arial"/>
                <w:szCs w:val="20"/>
                <w:lang w:eastAsia="da-DK"/>
              </w:rPr>
              <w:t>periodisk, uafhængig (så vidt det er praktisk muligt) intern audit og periodisk, uafhængig ekstern audit med henblik på at vurdere miljøresultaterne og fastlægge, om miljøledelsessystemet er i overensstemmelse med planlagte ordninger, og om det gennemføres og vedligeholdes korrekt</w:t>
            </w:r>
          </w:p>
        </w:tc>
      </w:tr>
      <w:tr w:rsidR="001C4684" w:rsidRPr="00D40B1A" w14:paraId="1660E5DF" w14:textId="77777777" w:rsidTr="00837A8B">
        <w:trPr>
          <w:trHeight w:val="1680"/>
        </w:trPr>
        <w:tc>
          <w:tcPr>
            <w:tcW w:w="988" w:type="dxa"/>
            <w:tcBorders>
              <w:top w:val="nil"/>
              <w:left w:val="single" w:sz="4" w:space="0" w:color="auto"/>
              <w:bottom w:val="single" w:sz="4" w:space="0" w:color="auto"/>
              <w:right w:val="single" w:sz="4" w:space="0" w:color="auto"/>
            </w:tcBorders>
            <w:shd w:val="clear" w:color="auto" w:fill="auto"/>
            <w:hideMark/>
          </w:tcPr>
          <w:p w14:paraId="762D54D6" w14:textId="3E17A740" w:rsidR="001C4684" w:rsidRPr="00D40B1A" w:rsidRDefault="00AB1484" w:rsidP="001C4684">
            <w:pPr>
              <w:spacing w:line="240" w:lineRule="auto"/>
              <w:ind w:left="0"/>
              <w:jc w:val="center"/>
              <w:rPr>
                <w:rFonts w:cs="Arial"/>
                <w:szCs w:val="20"/>
                <w:lang w:eastAsia="da-DK"/>
              </w:rPr>
            </w:pPr>
            <w:r>
              <w:rPr>
                <w:rFonts w:cs="Arial"/>
                <w:szCs w:val="20"/>
                <w:lang w:eastAsia="da-DK"/>
              </w:rPr>
              <w:t>XVIII</w:t>
            </w:r>
            <w:r w:rsidR="001C4684" w:rsidRPr="00D40B1A">
              <w:rPr>
                <w:rFonts w:cs="Arial"/>
                <w:szCs w:val="20"/>
                <w:lang w:eastAsia="da-DK"/>
              </w:rPr>
              <w:t>.</w:t>
            </w:r>
          </w:p>
        </w:tc>
        <w:tc>
          <w:tcPr>
            <w:tcW w:w="7938" w:type="dxa"/>
            <w:tcBorders>
              <w:top w:val="nil"/>
              <w:left w:val="nil"/>
              <w:bottom w:val="single" w:sz="4" w:space="0" w:color="auto"/>
              <w:right w:val="single" w:sz="4" w:space="0" w:color="auto"/>
            </w:tcBorders>
            <w:shd w:val="clear" w:color="auto" w:fill="auto"/>
            <w:hideMark/>
          </w:tcPr>
          <w:p w14:paraId="441C8D2E" w14:textId="77777777" w:rsidR="001C4684" w:rsidRPr="00D40B1A" w:rsidRDefault="001C4684" w:rsidP="001C4684">
            <w:pPr>
              <w:spacing w:line="240" w:lineRule="auto"/>
              <w:ind w:left="0"/>
              <w:rPr>
                <w:rFonts w:cs="Arial"/>
                <w:szCs w:val="20"/>
                <w:lang w:eastAsia="da-DK"/>
              </w:rPr>
            </w:pPr>
            <w:r w:rsidRPr="00D40B1A">
              <w:rPr>
                <w:rFonts w:cs="Arial"/>
                <w:szCs w:val="20"/>
                <w:lang w:eastAsia="da-DK"/>
              </w:rPr>
              <w:t>vurdering af årsagerne til manglende overensstemmelse, gennemførelse af afhjælpende foranstaltninger som reaktion på manglende overensstemmelse, revision af effektiviteten af korrigerende foranstaltninger og fastlæggelse af, om der er eller kan opstå lignende uoverensstemmelser</w:t>
            </w:r>
          </w:p>
        </w:tc>
      </w:tr>
      <w:tr w:rsidR="001C4684" w:rsidRPr="00D40B1A" w14:paraId="22554981" w14:textId="77777777" w:rsidTr="00837A8B">
        <w:trPr>
          <w:trHeight w:val="720"/>
        </w:trPr>
        <w:tc>
          <w:tcPr>
            <w:tcW w:w="988" w:type="dxa"/>
            <w:tcBorders>
              <w:top w:val="single" w:sz="4" w:space="0" w:color="auto"/>
              <w:left w:val="single" w:sz="4" w:space="0" w:color="auto"/>
              <w:bottom w:val="single" w:sz="4" w:space="0" w:color="auto"/>
              <w:right w:val="single" w:sz="4" w:space="0" w:color="auto"/>
            </w:tcBorders>
            <w:shd w:val="clear" w:color="auto" w:fill="auto"/>
            <w:hideMark/>
          </w:tcPr>
          <w:p w14:paraId="1E5F4C6B" w14:textId="57D23D3B" w:rsidR="001C4684" w:rsidRPr="00D40B1A" w:rsidRDefault="00AB1484" w:rsidP="001C4684">
            <w:pPr>
              <w:spacing w:line="240" w:lineRule="auto"/>
              <w:ind w:left="0"/>
              <w:jc w:val="center"/>
              <w:rPr>
                <w:rFonts w:cs="Arial"/>
                <w:szCs w:val="20"/>
                <w:lang w:eastAsia="da-DK"/>
              </w:rPr>
            </w:pPr>
            <w:r>
              <w:rPr>
                <w:rFonts w:cs="Arial"/>
                <w:szCs w:val="20"/>
                <w:lang w:eastAsia="da-DK"/>
              </w:rPr>
              <w:t>XIX</w:t>
            </w:r>
            <w:r w:rsidR="001C4684" w:rsidRPr="00D40B1A">
              <w:rPr>
                <w:rFonts w:cs="Arial"/>
                <w:szCs w:val="20"/>
                <w:lang w:eastAsia="da-DK"/>
              </w:rPr>
              <w:t>.</w:t>
            </w:r>
          </w:p>
        </w:tc>
        <w:tc>
          <w:tcPr>
            <w:tcW w:w="7938" w:type="dxa"/>
            <w:tcBorders>
              <w:top w:val="single" w:sz="4" w:space="0" w:color="auto"/>
              <w:left w:val="nil"/>
              <w:bottom w:val="single" w:sz="4" w:space="0" w:color="auto"/>
              <w:right w:val="single" w:sz="4" w:space="0" w:color="auto"/>
            </w:tcBorders>
            <w:shd w:val="clear" w:color="auto" w:fill="auto"/>
            <w:hideMark/>
          </w:tcPr>
          <w:p w14:paraId="49036562" w14:textId="77777777" w:rsidR="001C4684" w:rsidRPr="00D40B1A" w:rsidRDefault="001C4684" w:rsidP="001C4684">
            <w:pPr>
              <w:spacing w:line="240" w:lineRule="auto"/>
              <w:ind w:left="0"/>
              <w:rPr>
                <w:rFonts w:cs="Arial"/>
                <w:szCs w:val="20"/>
                <w:lang w:eastAsia="da-DK"/>
              </w:rPr>
            </w:pPr>
            <w:r w:rsidRPr="00D40B1A">
              <w:rPr>
                <w:rFonts w:cs="Arial"/>
                <w:szCs w:val="20"/>
                <w:lang w:eastAsia="da-DK"/>
              </w:rPr>
              <w:t>den øverste ledelses periodiske gennemgang af miljøledelsessystemet og dets fortsatte egnethed, tilstrækkelighed og effektivitet</w:t>
            </w:r>
          </w:p>
        </w:tc>
      </w:tr>
      <w:tr w:rsidR="001C4684" w:rsidRPr="00D40B1A" w14:paraId="258DA091" w14:textId="77777777" w:rsidTr="00E56C90">
        <w:trPr>
          <w:trHeight w:val="480"/>
        </w:trPr>
        <w:tc>
          <w:tcPr>
            <w:tcW w:w="988" w:type="dxa"/>
            <w:tcBorders>
              <w:top w:val="nil"/>
              <w:left w:val="single" w:sz="4" w:space="0" w:color="auto"/>
              <w:bottom w:val="single" w:sz="4" w:space="0" w:color="auto"/>
              <w:right w:val="single" w:sz="4" w:space="0" w:color="auto"/>
            </w:tcBorders>
            <w:shd w:val="clear" w:color="auto" w:fill="auto"/>
            <w:hideMark/>
          </w:tcPr>
          <w:p w14:paraId="3CF198BB" w14:textId="6B6B2C0D" w:rsidR="001C4684" w:rsidRPr="00D40B1A" w:rsidRDefault="0056722E" w:rsidP="001C4684">
            <w:pPr>
              <w:spacing w:line="240" w:lineRule="auto"/>
              <w:ind w:left="0"/>
              <w:jc w:val="center"/>
              <w:rPr>
                <w:rFonts w:cs="Arial"/>
                <w:szCs w:val="20"/>
                <w:lang w:eastAsia="da-DK"/>
              </w:rPr>
            </w:pPr>
            <w:r>
              <w:rPr>
                <w:rFonts w:cs="Arial"/>
                <w:szCs w:val="20"/>
                <w:lang w:eastAsia="da-DK"/>
              </w:rPr>
              <w:lastRenderedPageBreak/>
              <w:t>XX</w:t>
            </w:r>
            <w:r w:rsidR="001C4684" w:rsidRPr="00D40B1A">
              <w:rPr>
                <w:rFonts w:cs="Arial"/>
                <w:szCs w:val="20"/>
                <w:lang w:eastAsia="da-DK"/>
              </w:rPr>
              <w:t>.</w:t>
            </w:r>
          </w:p>
        </w:tc>
        <w:tc>
          <w:tcPr>
            <w:tcW w:w="7938" w:type="dxa"/>
            <w:tcBorders>
              <w:top w:val="nil"/>
              <w:left w:val="nil"/>
              <w:bottom w:val="single" w:sz="4" w:space="0" w:color="auto"/>
              <w:right w:val="single" w:sz="4" w:space="0" w:color="auto"/>
            </w:tcBorders>
            <w:shd w:val="clear" w:color="auto" w:fill="auto"/>
            <w:hideMark/>
          </w:tcPr>
          <w:p w14:paraId="1B7D009F" w14:textId="77777777" w:rsidR="001C4684" w:rsidRPr="00D40B1A" w:rsidRDefault="001C4684" w:rsidP="001C4684">
            <w:pPr>
              <w:spacing w:line="240" w:lineRule="auto"/>
              <w:ind w:left="0"/>
              <w:rPr>
                <w:rFonts w:cs="Arial"/>
                <w:szCs w:val="20"/>
                <w:lang w:eastAsia="da-DK"/>
              </w:rPr>
            </w:pPr>
            <w:r w:rsidRPr="00D40B1A">
              <w:rPr>
                <w:rFonts w:cs="Arial"/>
                <w:szCs w:val="20"/>
                <w:lang w:eastAsia="da-DK"/>
              </w:rPr>
              <w:t>opmærksomhed på og hensyntagen til udviklingen af renere teknikker.</w:t>
            </w:r>
          </w:p>
        </w:tc>
      </w:tr>
      <w:tr w:rsidR="007D6548" w:rsidRPr="00D40B1A" w14:paraId="51A16C53" w14:textId="77777777" w:rsidTr="00A41884">
        <w:trPr>
          <w:trHeight w:val="903"/>
        </w:trPr>
        <w:tc>
          <w:tcPr>
            <w:tcW w:w="8926" w:type="dxa"/>
            <w:gridSpan w:val="2"/>
            <w:tcBorders>
              <w:top w:val="nil"/>
              <w:left w:val="single" w:sz="4" w:space="0" w:color="auto"/>
              <w:bottom w:val="single" w:sz="4" w:space="0" w:color="auto"/>
              <w:right w:val="single" w:sz="4" w:space="0" w:color="auto"/>
            </w:tcBorders>
            <w:shd w:val="clear" w:color="auto" w:fill="auto"/>
            <w:hideMark/>
          </w:tcPr>
          <w:p w14:paraId="0651518A" w14:textId="77777777" w:rsidR="00A41884" w:rsidRPr="00D40B1A" w:rsidRDefault="00A41884" w:rsidP="007D6548">
            <w:pPr>
              <w:spacing w:line="240" w:lineRule="auto"/>
              <w:ind w:left="0"/>
              <w:rPr>
                <w:rFonts w:cs="Arial"/>
                <w:b/>
                <w:bCs/>
                <w:szCs w:val="20"/>
                <w:lang w:eastAsia="da-DK"/>
              </w:rPr>
            </w:pPr>
          </w:p>
          <w:p w14:paraId="7F4693CF" w14:textId="1969AE52" w:rsidR="007D6548" w:rsidRPr="00D40B1A" w:rsidRDefault="007D6548" w:rsidP="007D6548">
            <w:pPr>
              <w:spacing w:line="240" w:lineRule="auto"/>
              <w:ind w:left="0"/>
              <w:rPr>
                <w:rFonts w:cs="Arial"/>
                <w:i/>
                <w:iCs/>
                <w:szCs w:val="20"/>
                <w:lang w:eastAsia="da-DK"/>
              </w:rPr>
            </w:pPr>
            <w:r w:rsidRPr="00D40B1A">
              <w:rPr>
                <w:rFonts w:cs="Arial"/>
                <w:i/>
                <w:iCs/>
                <w:szCs w:val="20"/>
                <w:lang w:eastAsia="da-DK"/>
              </w:rPr>
              <w:t>Specifikt for fødevare-, foder-, drikkevare- og mejerisektoren er det også BAT at indarbejde følgende elementer i miljøledelsessystemet:</w:t>
            </w:r>
          </w:p>
        </w:tc>
      </w:tr>
      <w:tr w:rsidR="001C4684" w:rsidRPr="00D40B1A" w14:paraId="112A5532" w14:textId="77777777" w:rsidTr="00E56C90">
        <w:trPr>
          <w:trHeight w:val="255"/>
        </w:trPr>
        <w:tc>
          <w:tcPr>
            <w:tcW w:w="988" w:type="dxa"/>
            <w:tcBorders>
              <w:top w:val="nil"/>
              <w:left w:val="single" w:sz="4" w:space="0" w:color="auto"/>
              <w:bottom w:val="single" w:sz="4" w:space="0" w:color="auto"/>
              <w:right w:val="single" w:sz="4" w:space="0" w:color="auto"/>
            </w:tcBorders>
            <w:shd w:val="clear" w:color="auto" w:fill="auto"/>
            <w:hideMark/>
          </w:tcPr>
          <w:p w14:paraId="38C59D5F" w14:textId="6F5D2C2C" w:rsidR="001C4684" w:rsidRPr="00D40B1A" w:rsidRDefault="0056722E" w:rsidP="001C4684">
            <w:pPr>
              <w:spacing w:line="240" w:lineRule="auto"/>
              <w:ind w:left="0"/>
              <w:jc w:val="center"/>
              <w:rPr>
                <w:rFonts w:cs="Arial"/>
                <w:szCs w:val="20"/>
                <w:lang w:eastAsia="da-DK"/>
              </w:rPr>
            </w:pPr>
            <w:r>
              <w:rPr>
                <w:rFonts w:cs="Arial"/>
                <w:szCs w:val="20"/>
                <w:lang w:eastAsia="da-DK"/>
              </w:rPr>
              <w:t>I</w:t>
            </w:r>
            <w:r w:rsidR="001C4684" w:rsidRPr="00D40B1A">
              <w:rPr>
                <w:rFonts w:cs="Arial"/>
                <w:szCs w:val="20"/>
                <w:lang w:eastAsia="da-DK"/>
              </w:rPr>
              <w:t>.</w:t>
            </w:r>
          </w:p>
        </w:tc>
        <w:tc>
          <w:tcPr>
            <w:tcW w:w="7938" w:type="dxa"/>
            <w:tcBorders>
              <w:top w:val="nil"/>
              <w:left w:val="nil"/>
              <w:bottom w:val="single" w:sz="4" w:space="0" w:color="auto"/>
              <w:right w:val="single" w:sz="4" w:space="0" w:color="auto"/>
            </w:tcBorders>
            <w:shd w:val="clear" w:color="auto" w:fill="auto"/>
            <w:hideMark/>
          </w:tcPr>
          <w:p w14:paraId="0D085D5B" w14:textId="77777777" w:rsidR="001C4684" w:rsidRPr="00D40B1A" w:rsidRDefault="001C4684" w:rsidP="001C4684">
            <w:pPr>
              <w:spacing w:line="240" w:lineRule="auto"/>
              <w:ind w:left="0"/>
              <w:rPr>
                <w:rFonts w:cs="Arial"/>
                <w:szCs w:val="20"/>
                <w:lang w:eastAsia="da-DK"/>
              </w:rPr>
            </w:pPr>
            <w:r w:rsidRPr="00D40B1A">
              <w:rPr>
                <w:rFonts w:cs="Arial"/>
                <w:szCs w:val="20"/>
                <w:lang w:eastAsia="da-DK"/>
              </w:rPr>
              <w:t>plan for håndtering af støjgener (se BAT 13)</w:t>
            </w:r>
          </w:p>
          <w:p w14:paraId="10330A99" w14:textId="16E93E51" w:rsidR="00DA7AC9" w:rsidRPr="00D40B1A" w:rsidRDefault="00DA7AC9" w:rsidP="001C4684">
            <w:pPr>
              <w:spacing w:line="240" w:lineRule="auto"/>
              <w:ind w:left="0"/>
              <w:rPr>
                <w:rFonts w:cs="Arial"/>
                <w:szCs w:val="20"/>
                <w:lang w:eastAsia="da-DK"/>
              </w:rPr>
            </w:pPr>
          </w:p>
        </w:tc>
      </w:tr>
      <w:tr w:rsidR="001C4684" w:rsidRPr="00D40B1A" w14:paraId="47E513F6" w14:textId="77777777" w:rsidTr="00E56C90">
        <w:trPr>
          <w:trHeight w:val="255"/>
        </w:trPr>
        <w:tc>
          <w:tcPr>
            <w:tcW w:w="988" w:type="dxa"/>
            <w:tcBorders>
              <w:top w:val="nil"/>
              <w:left w:val="single" w:sz="4" w:space="0" w:color="auto"/>
              <w:bottom w:val="single" w:sz="4" w:space="0" w:color="auto"/>
              <w:right w:val="single" w:sz="4" w:space="0" w:color="auto"/>
            </w:tcBorders>
            <w:shd w:val="clear" w:color="auto" w:fill="auto"/>
            <w:hideMark/>
          </w:tcPr>
          <w:p w14:paraId="201308D4" w14:textId="6EA9B32C" w:rsidR="001C4684" w:rsidRPr="00D40B1A" w:rsidRDefault="0056722E" w:rsidP="001C4684">
            <w:pPr>
              <w:spacing w:line="240" w:lineRule="auto"/>
              <w:ind w:left="0"/>
              <w:jc w:val="center"/>
              <w:rPr>
                <w:rFonts w:cs="Arial"/>
                <w:szCs w:val="20"/>
                <w:lang w:eastAsia="da-DK"/>
              </w:rPr>
            </w:pPr>
            <w:r>
              <w:rPr>
                <w:rFonts w:cs="Arial"/>
                <w:szCs w:val="20"/>
                <w:lang w:eastAsia="da-DK"/>
              </w:rPr>
              <w:t>II</w:t>
            </w:r>
            <w:r w:rsidR="001C4684" w:rsidRPr="00D40B1A">
              <w:rPr>
                <w:rFonts w:cs="Arial"/>
                <w:szCs w:val="20"/>
                <w:lang w:eastAsia="da-DK"/>
              </w:rPr>
              <w:t>.</w:t>
            </w:r>
          </w:p>
        </w:tc>
        <w:tc>
          <w:tcPr>
            <w:tcW w:w="7938" w:type="dxa"/>
            <w:tcBorders>
              <w:top w:val="nil"/>
              <w:left w:val="nil"/>
              <w:bottom w:val="single" w:sz="4" w:space="0" w:color="auto"/>
              <w:right w:val="single" w:sz="4" w:space="0" w:color="auto"/>
            </w:tcBorders>
            <w:shd w:val="clear" w:color="auto" w:fill="auto"/>
            <w:hideMark/>
          </w:tcPr>
          <w:p w14:paraId="26FB8497" w14:textId="77777777" w:rsidR="001C4684" w:rsidRPr="00D40B1A" w:rsidRDefault="001C4684" w:rsidP="001C4684">
            <w:pPr>
              <w:spacing w:line="240" w:lineRule="auto"/>
              <w:ind w:left="0"/>
              <w:rPr>
                <w:rFonts w:cs="Arial"/>
                <w:szCs w:val="20"/>
                <w:lang w:eastAsia="da-DK"/>
              </w:rPr>
            </w:pPr>
            <w:r w:rsidRPr="00D40B1A">
              <w:rPr>
                <w:rFonts w:cs="Arial"/>
                <w:szCs w:val="20"/>
                <w:lang w:eastAsia="da-DK"/>
              </w:rPr>
              <w:t>plan for håndtering af lugtgener (se BAT 15)</w:t>
            </w:r>
          </w:p>
          <w:p w14:paraId="15466032" w14:textId="14F21AD1" w:rsidR="00DA7AC9" w:rsidRPr="00D40B1A" w:rsidRDefault="00DA7AC9" w:rsidP="001C4684">
            <w:pPr>
              <w:spacing w:line="240" w:lineRule="auto"/>
              <w:ind w:left="0"/>
              <w:rPr>
                <w:rFonts w:cs="Arial"/>
                <w:szCs w:val="20"/>
                <w:lang w:eastAsia="da-DK"/>
              </w:rPr>
            </w:pPr>
          </w:p>
        </w:tc>
      </w:tr>
      <w:tr w:rsidR="001C4684" w:rsidRPr="00D40B1A" w14:paraId="53D86A17" w14:textId="77777777" w:rsidTr="00E56C90">
        <w:trPr>
          <w:trHeight w:val="480"/>
        </w:trPr>
        <w:tc>
          <w:tcPr>
            <w:tcW w:w="988" w:type="dxa"/>
            <w:tcBorders>
              <w:top w:val="nil"/>
              <w:left w:val="single" w:sz="4" w:space="0" w:color="auto"/>
              <w:bottom w:val="single" w:sz="4" w:space="0" w:color="auto"/>
              <w:right w:val="single" w:sz="4" w:space="0" w:color="auto"/>
            </w:tcBorders>
            <w:shd w:val="clear" w:color="auto" w:fill="auto"/>
            <w:hideMark/>
          </w:tcPr>
          <w:p w14:paraId="3A3BAE3E" w14:textId="7A8CE27E" w:rsidR="001C4684" w:rsidRPr="00D40B1A" w:rsidRDefault="0056722E" w:rsidP="001C4684">
            <w:pPr>
              <w:spacing w:line="240" w:lineRule="auto"/>
              <w:ind w:left="0"/>
              <w:jc w:val="center"/>
              <w:rPr>
                <w:rFonts w:cs="Arial"/>
                <w:szCs w:val="20"/>
                <w:lang w:eastAsia="da-DK"/>
              </w:rPr>
            </w:pPr>
            <w:r>
              <w:rPr>
                <w:rFonts w:cs="Arial"/>
                <w:szCs w:val="20"/>
                <w:lang w:eastAsia="da-DK"/>
              </w:rPr>
              <w:t>III</w:t>
            </w:r>
            <w:r w:rsidR="001C4684" w:rsidRPr="00D40B1A">
              <w:rPr>
                <w:rFonts w:cs="Arial"/>
                <w:szCs w:val="20"/>
                <w:lang w:eastAsia="da-DK"/>
              </w:rPr>
              <w:t>.</w:t>
            </w:r>
          </w:p>
        </w:tc>
        <w:tc>
          <w:tcPr>
            <w:tcW w:w="7938" w:type="dxa"/>
            <w:tcBorders>
              <w:top w:val="nil"/>
              <w:left w:val="nil"/>
              <w:bottom w:val="single" w:sz="4" w:space="0" w:color="auto"/>
              <w:right w:val="single" w:sz="4" w:space="0" w:color="auto"/>
            </w:tcBorders>
            <w:shd w:val="clear" w:color="auto" w:fill="auto"/>
            <w:hideMark/>
          </w:tcPr>
          <w:p w14:paraId="01AE2481" w14:textId="77777777" w:rsidR="001C4684" w:rsidRPr="00D40B1A" w:rsidRDefault="001C4684" w:rsidP="001C4684">
            <w:pPr>
              <w:spacing w:line="240" w:lineRule="auto"/>
              <w:ind w:left="0"/>
              <w:rPr>
                <w:rFonts w:cs="Arial"/>
                <w:szCs w:val="20"/>
                <w:lang w:eastAsia="da-DK"/>
              </w:rPr>
            </w:pPr>
            <w:r w:rsidRPr="00D40B1A">
              <w:rPr>
                <w:rFonts w:cs="Arial"/>
                <w:szCs w:val="20"/>
                <w:lang w:eastAsia="da-DK"/>
              </w:rPr>
              <w:t>opgørelse over vand-, energi- og råstofforbrug samt over spildevands- og røggasstrømme (se BAT 2)</w:t>
            </w:r>
          </w:p>
          <w:p w14:paraId="1E984D41" w14:textId="1A1A6555" w:rsidR="00DA7AC9" w:rsidRPr="00D40B1A" w:rsidRDefault="00DA7AC9" w:rsidP="001C4684">
            <w:pPr>
              <w:spacing w:line="240" w:lineRule="auto"/>
              <w:ind w:left="0"/>
              <w:rPr>
                <w:rFonts w:cs="Arial"/>
                <w:szCs w:val="20"/>
                <w:lang w:eastAsia="da-DK"/>
              </w:rPr>
            </w:pPr>
          </w:p>
        </w:tc>
      </w:tr>
      <w:tr w:rsidR="001C4684" w:rsidRPr="00D40B1A" w14:paraId="113E460D" w14:textId="77777777" w:rsidTr="00E56C90">
        <w:trPr>
          <w:trHeight w:val="255"/>
        </w:trPr>
        <w:tc>
          <w:tcPr>
            <w:tcW w:w="988" w:type="dxa"/>
            <w:tcBorders>
              <w:top w:val="nil"/>
              <w:left w:val="single" w:sz="4" w:space="0" w:color="auto"/>
              <w:bottom w:val="single" w:sz="4" w:space="0" w:color="auto"/>
              <w:right w:val="single" w:sz="4" w:space="0" w:color="auto"/>
            </w:tcBorders>
            <w:shd w:val="clear" w:color="auto" w:fill="auto"/>
            <w:hideMark/>
          </w:tcPr>
          <w:p w14:paraId="306AC607" w14:textId="2D8B697C" w:rsidR="001C4684" w:rsidRPr="00D40B1A" w:rsidRDefault="0056722E" w:rsidP="001C4684">
            <w:pPr>
              <w:spacing w:line="240" w:lineRule="auto"/>
              <w:ind w:left="0"/>
              <w:jc w:val="center"/>
              <w:rPr>
                <w:rFonts w:cs="Arial"/>
                <w:szCs w:val="20"/>
                <w:lang w:eastAsia="da-DK"/>
              </w:rPr>
            </w:pPr>
            <w:r>
              <w:rPr>
                <w:rFonts w:cs="Arial"/>
                <w:szCs w:val="20"/>
                <w:lang w:eastAsia="da-DK"/>
              </w:rPr>
              <w:t>IV</w:t>
            </w:r>
            <w:r w:rsidR="001C4684" w:rsidRPr="00D40B1A">
              <w:rPr>
                <w:rFonts w:cs="Arial"/>
                <w:szCs w:val="20"/>
                <w:lang w:eastAsia="da-DK"/>
              </w:rPr>
              <w:t>.</w:t>
            </w:r>
          </w:p>
        </w:tc>
        <w:tc>
          <w:tcPr>
            <w:tcW w:w="7938" w:type="dxa"/>
            <w:tcBorders>
              <w:top w:val="nil"/>
              <w:left w:val="nil"/>
              <w:bottom w:val="single" w:sz="4" w:space="0" w:color="auto"/>
              <w:right w:val="single" w:sz="4" w:space="0" w:color="auto"/>
            </w:tcBorders>
            <w:shd w:val="clear" w:color="auto" w:fill="auto"/>
            <w:hideMark/>
          </w:tcPr>
          <w:p w14:paraId="779F4BBB" w14:textId="77777777" w:rsidR="001C4684" w:rsidRPr="00D40B1A" w:rsidRDefault="001C4684" w:rsidP="001C4684">
            <w:pPr>
              <w:spacing w:line="240" w:lineRule="auto"/>
              <w:ind w:left="0"/>
              <w:rPr>
                <w:rFonts w:cs="Arial"/>
                <w:szCs w:val="20"/>
                <w:lang w:eastAsia="da-DK"/>
              </w:rPr>
            </w:pPr>
            <w:r w:rsidRPr="00D40B1A">
              <w:rPr>
                <w:rFonts w:cs="Arial"/>
                <w:szCs w:val="20"/>
                <w:lang w:eastAsia="da-DK"/>
              </w:rPr>
              <w:t>plan for energieffektivitet (se BAT 6a).</w:t>
            </w:r>
          </w:p>
          <w:p w14:paraId="0B3BD3F0" w14:textId="10BB2C4D" w:rsidR="00DA7AC9" w:rsidRPr="00D40B1A" w:rsidRDefault="00DA7AC9" w:rsidP="001C4684">
            <w:pPr>
              <w:spacing w:line="240" w:lineRule="auto"/>
              <w:ind w:left="0"/>
              <w:rPr>
                <w:rFonts w:cs="Arial"/>
                <w:szCs w:val="20"/>
                <w:lang w:eastAsia="da-DK"/>
              </w:rPr>
            </w:pPr>
          </w:p>
        </w:tc>
      </w:tr>
    </w:tbl>
    <w:p w14:paraId="7B613A3E" w14:textId="5EEF5528" w:rsidR="001C4684" w:rsidRPr="00D40B1A" w:rsidRDefault="001C4684" w:rsidP="007A29FB"/>
    <w:p w14:paraId="1EA2B6FA" w14:textId="77777777" w:rsidR="00A86EAE" w:rsidRPr="00D40B1A" w:rsidRDefault="00A86EAE" w:rsidP="007A29FB"/>
    <w:p w14:paraId="6DE23E0B" w14:textId="77777777" w:rsidR="00181B26" w:rsidRPr="00D40B1A" w:rsidRDefault="00181B26" w:rsidP="00023472">
      <w:pPr>
        <w:pStyle w:val="Overskrift2"/>
      </w:pPr>
      <w:bookmarkStart w:id="16" w:name="_Toc196633707"/>
      <w:bookmarkStart w:id="17" w:name="_Toc184711997"/>
      <w:bookmarkStart w:id="18" w:name="_Toc199756232"/>
      <w:bookmarkStart w:id="19" w:name="_Toc90032310"/>
      <w:r w:rsidRPr="00D40B1A">
        <w:t>Indretning og drift</w:t>
      </w:r>
      <w:bookmarkEnd w:id="16"/>
      <w:bookmarkEnd w:id="17"/>
      <w:bookmarkEnd w:id="18"/>
      <w:bookmarkEnd w:id="19"/>
    </w:p>
    <w:p w14:paraId="1B7318CB" w14:textId="77777777" w:rsidR="00181B26" w:rsidRPr="00D40B1A" w:rsidRDefault="00181B26" w:rsidP="007A29FB"/>
    <w:p w14:paraId="49D192A7" w14:textId="77777777" w:rsidR="00AA51AA" w:rsidRPr="00D40B1A" w:rsidRDefault="00AA51AA" w:rsidP="00AA51AA">
      <w:pPr>
        <w:rPr>
          <w:rStyle w:val="Fed"/>
        </w:rPr>
      </w:pPr>
      <w:r w:rsidRPr="00D40B1A">
        <w:rPr>
          <w:b/>
          <w:bCs/>
        </w:rPr>
        <w:t>Parkerings- og kørearealer</w:t>
      </w:r>
    </w:p>
    <w:p w14:paraId="730458D1" w14:textId="018C3C65" w:rsidR="00AA51AA" w:rsidRPr="00D40B1A" w:rsidRDefault="00AA51AA" w:rsidP="006A17DF">
      <w:pPr>
        <w:pStyle w:val="Overskrift3"/>
      </w:pPr>
      <w:r w:rsidRPr="00D40B1A">
        <w:t>Parkerings- og kørearealer skal være med tæt belægning med effektiv afvanding til kloak. Belægningen skal vedligeholdes således, at der ikke opstår risiko for nedsivning af overfladevand. (●)</w:t>
      </w:r>
    </w:p>
    <w:p w14:paraId="08D05166" w14:textId="77777777" w:rsidR="00AA51AA" w:rsidRPr="00D40B1A" w:rsidRDefault="00AA51AA" w:rsidP="00AA51AA"/>
    <w:p w14:paraId="3ACF791E" w14:textId="77777777" w:rsidR="00AA51AA" w:rsidRPr="00D40B1A" w:rsidRDefault="00AA51AA" w:rsidP="00AA51AA">
      <w:pPr>
        <w:rPr>
          <w:rStyle w:val="Fed"/>
        </w:rPr>
      </w:pPr>
      <w:r w:rsidRPr="00D40B1A">
        <w:rPr>
          <w:rStyle w:val="Fed"/>
        </w:rPr>
        <w:t>Oplag</w:t>
      </w:r>
    </w:p>
    <w:p w14:paraId="44663D2E" w14:textId="77777777" w:rsidR="00AA51AA" w:rsidRPr="00D40B1A" w:rsidRDefault="00AA51AA" w:rsidP="006A17DF">
      <w:pPr>
        <w:pStyle w:val="Overskrift3"/>
      </w:pPr>
      <w:r w:rsidRPr="00D40B1A">
        <w:t>Opbevaring og håndtering af flydende råvarer, hjælpestoffer og affald skal ske miljømæssigt forsvarligt på befæstede og sikrede områder med impermeabel belægning og med opkant eller tilsvarende, således at eventuelt spild ikke indebærer risiko for nedsivning i jorden eller afledning til kloak.</w:t>
      </w:r>
    </w:p>
    <w:p w14:paraId="2145D9EA" w14:textId="4B5AE3DB" w:rsidR="00AA51AA" w:rsidRPr="00D40B1A" w:rsidRDefault="00AA51AA" w:rsidP="00AA51AA">
      <w:r w:rsidRPr="00D40B1A">
        <w:t>Ved ”impermeabel belægning” forstås et befæstet areal, der er uigennemtrængeligt for de forurenende stoffer som håndteres på arealet. SF-sten eller tilsvarende flisebelægning anses normalt ikke som uigennemtrængelig for de aktuelle produkter. (●)</w:t>
      </w:r>
    </w:p>
    <w:p w14:paraId="0FC5B56F" w14:textId="77777777" w:rsidR="00AA51AA" w:rsidRPr="00D40B1A" w:rsidRDefault="00AA51AA" w:rsidP="00AA51AA"/>
    <w:p w14:paraId="2ECE2B7B" w14:textId="77777777" w:rsidR="00AA51AA" w:rsidRPr="00D40B1A" w:rsidRDefault="00AA51AA" w:rsidP="00AA51AA">
      <w:pPr>
        <w:rPr>
          <w:rStyle w:val="Fed"/>
        </w:rPr>
      </w:pPr>
      <w:r w:rsidRPr="00D40B1A">
        <w:rPr>
          <w:rStyle w:val="Fed"/>
        </w:rPr>
        <w:t>Driftstid</w:t>
      </w:r>
    </w:p>
    <w:p w14:paraId="3666E474" w14:textId="631C93D2" w:rsidR="00AA51AA" w:rsidRPr="00D40B1A" w:rsidRDefault="00AA51AA" w:rsidP="006A17DF">
      <w:pPr>
        <w:pStyle w:val="Overskrift3"/>
      </w:pPr>
      <w:r w:rsidRPr="00D40B1A">
        <w:t>Virksomheden må være i drift alle ugens dage døgnet rundt. (●)</w:t>
      </w:r>
    </w:p>
    <w:p w14:paraId="5AF09FD6" w14:textId="77454A3D" w:rsidR="00181B26" w:rsidRPr="00D40B1A" w:rsidRDefault="00181B26" w:rsidP="007A29FB"/>
    <w:p w14:paraId="383E0E28" w14:textId="57641CF2" w:rsidR="00BA371F" w:rsidRPr="00D40B1A" w:rsidRDefault="00BA371F" w:rsidP="007A29FB">
      <w:r w:rsidRPr="00D40B1A">
        <w:rPr>
          <w:b/>
          <w:bCs/>
        </w:rPr>
        <w:t>Energieffektivitet</w:t>
      </w:r>
    </w:p>
    <w:p w14:paraId="45BCC631" w14:textId="48EFE9FC" w:rsidR="00BA371F" w:rsidRPr="00D40B1A" w:rsidRDefault="00BA371F" w:rsidP="006A17DF">
      <w:pPr>
        <w:pStyle w:val="Overskrift3"/>
      </w:pPr>
      <w:r w:rsidRPr="00D40B1A">
        <w:t xml:space="preserve">For at øge energieffektiviteten skal virksomheden have en energieffektivitetsplan og </w:t>
      </w:r>
      <w:r w:rsidR="00660017" w:rsidRPr="00D40B1A">
        <w:t>medtager</w:t>
      </w:r>
      <w:r w:rsidRPr="00D40B1A">
        <w:t xml:space="preserve"> en passende kombination af de generelle teknikker, der er anført som generelle teknikker nedenfor.</w:t>
      </w:r>
      <w:r w:rsidR="006F1194" w:rsidRPr="00D40B1A">
        <w:t xml:space="preserve"> (</w:t>
      </w:r>
      <w:r w:rsidR="006F1194" w:rsidRPr="00D40B1A">
        <w:rPr>
          <w:b/>
          <w:sz w:val="22"/>
          <w:szCs w:val="32"/>
        </w:rPr>
        <w:t>□</w:t>
      </w:r>
      <w:r w:rsidR="006F1194" w:rsidRPr="00D40B1A">
        <w:t>) (BAT6)</w:t>
      </w:r>
    </w:p>
    <w:p w14:paraId="75B6F28C" w14:textId="77777777" w:rsidR="00BA371F" w:rsidRPr="00D40B1A" w:rsidRDefault="00BA371F" w:rsidP="00BA371F"/>
    <w:p w14:paraId="7CCB773C" w14:textId="10241DBB" w:rsidR="00BA371F" w:rsidRPr="00D40B1A" w:rsidRDefault="00BA371F" w:rsidP="00BA371F">
      <w:r w:rsidRPr="00D40B1A">
        <w:t>En energieffektivitetsplan som en del af miljøledelsessystemet</w:t>
      </w:r>
      <w:r w:rsidR="00700909" w:rsidRPr="00D40B1A">
        <w:t xml:space="preserve">, jf. </w:t>
      </w:r>
      <w:r w:rsidRPr="00D40B1A">
        <w:t>vilkår 3.1.</w:t>
      </w:r>
      <w:r w:rsidR="0053568D" w:rsidRPr="00D40B1A">
        <w:t>6</w:t>
      </w:r>
      <w:r w:rsidRPr="00D40B1A">
        <w:t xml:space="preserve"> omfatter fastlæggelse og beregning af det specifikke energiforbrug af aktiviteter, opstilling af centrale præstationsindikatorer på årsbasis (f.eks. for det specifikke </w:t>
      </w:r>
      <w:r w:rsidRPr="00D40B1A">
        <w:lastRenderedPageBreak/>
        <w:t>energiforbrug) og planlægning af mål for periodiske forbedringer og dermed forbundne tiltag. Planen tilpasses de særlige forhold, der gør sig gældende for anlægget.</w:t>
      </w:r>
    </w:p>
    <w:p w14:paraId="0BEF7A98" w14:textId="7D3EBFCE" w:rsidR="00BA371F" w:rsidRPr="00D40B1A" w:rsidRDefault="00BA371F" w:rsidP="00BA371F"/>
    <w:p w14:paraId="1EF097C6" w14:textId="77777777" w:rsidR="00BA371F" w:rsidRPr="00D40B1A" w:rsidRDefault="00BA371F" w:rsidP="00BA371F">
      <w:r w:rsidRPr="00D40B1A">
        <w:t xml:space="preserve">Generelle teknikker omfatter teknikker som: </w:t>
      </w:r>
    </w:p>
    <w:p w14:paraId="0EFB5A2E" w14:textId="7391EE92" w:rsidR="00BA371F" w:rsidRPr="00D40B1A" w:rsidRDefault="00BA371F" w:rsidP="00342DE9">
      <w:pPr>
        <w:pStyle w:val="Listeafsnit"/>
        <w:numPr>
          <w:ilvl w:val="0"/>
          <w:numId w:val="7"/>
        </w:numPr>
      </w:pPr>
      <w:r w:rsidRPr="00D40B1A">
        <w:t>brænderregulering og -kontrol</w:t>
      </w:r>
    </w:p>
    <w:p w14:paraId="5BBF429E" w14:textId="6125F23C" w:rsidR="00BA371F" w:rsidRPr="00D40B1A" w:rsidRDefault="00BA371F" w:rsidP="00342DE9">
      <w:pPr>
        <w:pStyle w:val="Listeafsnit"/>
        <w:numPr>
          <w:ilvl w:val="0"/>
          <w:numId w:val="7"/>
        </w:numPr>
      </w:pPr>
      <w:r w:rsidRPr="00D40B1A">
        <w:t xml:space="preserve">kraftvarmeproduktion </w:t>
      </w:r>
    </w:p>
    <w:p w14:paraId="536B922C" w14:textId="300486E4" w:rsidR="00BA371F" w:rsidRPr="00D40B1A" w:rsidRDefault="00BA371F" w:rsidP="00342DE9">
      <w:pPr>
        <w:pStyle w:val="Listeafsnit"/>
        <w:numPr>
          <w:ilvl w:val="0"/>
          <w:numId w:val="7"/>
        </w:numPr>
      </w:pPr>
      <w:r w:rsidRPr="00D40B1A">
        <w:t xml:space="preserve">energieffektive motorer </w:t>
      </w:r>
    </w:p>
    <w:p w14:paraId="60D3759A" w14:textId="26DA1F7D" w:rsidR="00BA371F" w:rsidRPr="00D40B1A" w:rsidRDefault="00BA371F" w:rsidP="00342DE9">
      <w:pPr>
        <w:pStyle w:val="Listeafsnit"/>
        <w:numPr>
          <w:ilvl w:val="0"/>
          <w:numId w:val="7"/>
        </w:numPr>
      </w:pPr>
      <w:r w:rsidRPr="00D40B1A">
        <w:t xml:space="preserve">varmegenvinding med varmevekslere og/eller varmepumper (herunder mekanisk dampkompression) </w:t>
      </w:r>
    </w:p>
    <w:p w14:paraId="2B538A0F" w14:textId="06C5DD82" w:rsidR="00BA371F" w:rsidRPr="00D40B1A" w:rsidRDefault="00BA371F" w:rsidP="00342DE9">
      <w:pPr>
        <w:pStyle w:val="Listeafsnit"/>
        <w:numPr>
          <w:ilvl w:val="0"/>
          <w:numId w:val="7"/>
        </w:numPr>
      </w:pPr>
      <w:r w:rsidRPr="00D40B1A">
        <w:t xml:space="preserve">belysning </w:t>
      </w:r>
    </w:p>
    <w:p w14:paraId="3EE4379E" w14:textId="39B5DD0A" w:rsidR="00BA371F" w:rsidRPr="00D40B1A" w:rsidRDefault="00BA371F" w:rsidP="00342DE9">
      <w:pPr>
        <w:pStyle w:val="Listeafsnit"/>
        <w:numPr>
          <w:ilvl w:val="0"/>
          <w:numId w:val="7"/>
        </w:numPr>
      </w:pPr>
      <w:r w:rsidRPr="00D40B1A">
        <w:t xml:space="preserve">minimering af nedblæsning fra kedlen </w:t>
      </w:r>
    </w:p>
    <w:p w14:paraId="54367DE4" w14:textId="1A598104" w:rsidR="00BA371F" w:rsidRPr="00D40B1A" w:rsidRDefault="00BA371F" w:rsidP="00342DE9">
      <w:pPr>
        <w:pStyle w:val="Listeafsnit"/>
        <w:numPr>
          <w:ilvl w:val="0"/>
          <w:numId w:val="7"/>
        </w:numPr>
      </w:pPr>
      <w:r w:rsidRPr="00D40B1A">
        <w:t xml:space="preserve">optimering af dampdistributionssystemer </w:t>
      </w:r>
    </w:p>
    <w:p w14:paraId="49887755" w14:textId="1FBECF6D" w:rsidR="00BA371F" w:rsidRPr="00D40B1A" w:rsidRDefault="00BA371F" w:rsidP="00342DE9">
      <w:pPr>
        <w:pStyle w:val="Listeafsnit"/>
        <w:numPr>
          <w:ilvl w:val="0"/>
          <w:numId w:val="7"/>
        </w:numPr>
      </w:pPr>
      <w:r w:rsidRPr="00D40B1A">
        <w:t xml:space="preserve">forvarmning af fødevand (herunder brug af fødevandsforvarmere) </w:t>
      </w:r>
    </w:p>
    <w:p w14:paraId="1356DA1D" w14:textId="468DEA45" w:rsidR="00BA371F" w:rsidRPr="00D40B1A" w:rsidRDefault="00BA371F" w:rsidP="00342DE9">
      <w:pPr>
        <w:pStyle w:val="Listeafsnit"/>
        <w:numPr>
          <w:ilvl w:val="0"/>
          <w:numId w:val="7"/>
        </w:numPr>
      </w:pPr>
      <w:r w:rsidRPr="00D40B1A">
        <w:t xml:space="preserve">processtyringssystemer </w:t>
      </w:r>
    </w:p>
    <w:p w14:paraId="05FA4309" w14:textId="46BDD37E" w:rsidR="00BA371F" w:rsidRPr="00D40B1A" w:rsidRDefault="00BA371F" w:rsidP="00342DE9">
      <w:pPr>
        <w:pStyle w:val="Listeafsnit"/>
        <w:numPr>
          <w:ilvl w:val="0"/>
          <w:numId w:val="7"/>
        </w:numPr>
      </w:pPr>
      <w:r w:rsidRPr="00D40B1A">
        <w:t xml:space="preserve">reduktion af utætheder i trykluftsystemer </w:t>
      </w:r>
    </w:p>
    <w:p w14:paraId="6CEA6218" w14:textId="16095B7F" w:rsidR="00BA371F" w:rsidRPr="00D40B1A" w:rsidRDefault="00BA371F" w:rsidP="00342DE9">
      <w:pPr>
        <w:pStyle w:val="Listeafsnit"/>
        <w:numPr>
          <w:ilvl w:val="0"/>
          <w:numId w:val="7"/>
        </w:numPr>
      </w:pPr>
      <w:r w:rsidRPr="00D40B1A">
        <w:t xml:space="preserve">reduktion af varmetab ved isolering </w:t>
      </w:r>
    </w:p>
    <w:p w14:paraId="76C22AE7" w14:textId="3A33ED53" w:rsidR="00BA371F" w:rsidRPr="00D40B1A" w:rsidRDefault="00BA371F" w:rsidP="00342DE9">
      <w:pPr>
        <w:pStyle w:val="Listeafsnit"/>
        <w:numPr>
          <w:ilvl w:val="0"/>
          <w:numId w:val="7"/>
        </w:numPr>
      </w:pPr>
      <w:r w:rsidRPr="00D40B1A">
        <w:t xml:space="preserve">styreanordninger </w:t>
      </w:r>
    </w:p>
    <w:p w14:paraId="11F4C73F" w14:textId="4E362949" w:rsidR="00BA371F" w:rsidRPr="00D40B1A" w:rsidRDefault="00BA371F" w:rsidP="00342DE9">
      <w:pPr>
        <w:pStyle w:val="Listeafsnit"/>
        <w:numPr>
          <w:ilvl w:val="0"/>
          <w:numId w:val="7"/>
        </w:numPr>
      </w:pPr>
      <w:proofErr w:type="spellStart"/>
      <w:r w:rsidRPr="00D40B1A">
        <w:t>flertrinsfordamper</w:t>
      </w:r>
      <w:proofErr w:type="spellEnd"/>
      <w:r w:rsidRPr="00D40B1A">
        <w:t xml:space="preserve"> </w:t>
      </w:r>
    </w:p>
    <w:p w14:paraId="1AB12DE8" w14:textId="7EDD2C08" w:rsidR="00F140A6" w:rsidRPr="00D40B1A" w:rsidRDefault="00BA371F" w:rsidP="00342DE9">
      <w:pPr>
        <w:pStyle w:val="Listeafsnit"/>
        <w:numPr>
          <w:ilvl w:val="0"/>
          <w:numId w:val="7"/>
        </w:numPr>
      </w:pPr>
      <w:r w:rsidRPr="00D40B1A">
        <w:t>anvendelse af solenergi</w:t>
      </w:r>
    </w:p>
    <w:p w14:paraId="48AEDB62" w14:textId="77777777" w:rsidR="00E3463E" w:rsidRPr="00D40B1A" w:rsidRDefault="00E3463E" w:rsidP="00DE575B">
      <w:pPr>
        <w:spacing w:line="240" w:lineRule="auto"/>
        <w:ind w:left="0"/>
        <w:rPr>
          <w:rFonts w:cs="Arial"/>
          <w:i/>
          <w:iCs/>
          <w:szCs w:val="20"/>
          <w:lang w:eastAsia="da-DK"/>
        </w:rPr>
      </w:pPr>
    </w:p>
    <w:p w14:paraId="12E921E2" w14:textId="02D1E0EF" w:rsidR="00047698" w:rsidRPr="00D40B1A" w:rsidRDefault="0061448A" w:rsidP="00E3463E">
      <w:pPr>
        <w:spacing w:line="240" w:lineRule="auto"/>
        <w:rPr>
          <w:rFonts w:cs="Arial"/>
          <w:i/>
          <w:iCs/>
          <w:szCs w:val="20"/>
          <w:lang w:eastAsia="da-DK"/>
        </w:rPr>
      </w:pPr>
      <w:r w:rsidRPr="00D40B1A">
        <w:rPr>
          <w:rFonts w:cs="Arial"/>
          <w:i/>
          <w:iCs/>
          <w:szCs w:val="20"/>
          <w:lang w:eastAsia="da-DK"/>
        </w:rPr>
        <w:t>Afsnit 2-13 i BAT-konklusioner</w:t>
      </w:r>
      <w:r w:rsidR="00DE575B" w:rsidRPr="00D40B1A">
        <w:rPr>
          <w:rFonts w:cs="Arial"/>
          <w:i/>
          <w:iCs/>
          <w:szCs w:val="20"/>
          <w:lang w:eastAsia="da-DK"/>
        </w:rPr>
        <w:t>ne</w:t>
      </w:r>
      <w:r w:rsidRPr="00D40B1A">
        <w:rPr>
          <w:rFonts w:cs="Arial"/>
          <w:i/>
          <w:iCs/>
          <w:szCs w:val="20"/>
          <w:lang w:eastAsia="da-DK"/>
        </w:rPr>
        <w:t xml:space="preserve"> indeholder yderligere sektorspecifikke teknikker til forøgelse af energieffektiviteten.</w:t>
      </w:r>
      <w:r w:rsidR="00DE575B" w:rsidRPr="00D40B1A">
        <w:rPr>
          <w:rFonts w:cs="Arial"/>
          <w:i/>
          <w:iCs/>
          <w:szCs w:val="20"/>
          <w:lang w:eastAsia="da-DK"/>
        </w:rPr>
        <w:t xml:space="preserve"> </w:t>
      </w:r>
      <w:r w:rsidR="00C5406C" w:rsidRPr="00D40B1A">
        <w:rPr>
          <w:rFonts w:cs="Arial"/>
          <w:i/>
          <w:iCs/>
          <w:szCs w:val="20"/>
          <w:lang w:eastAsia="da-DK"/>
        </w:rPr>
        <w:t>I k</w:t>
      </w:r>
      <w:r w:rsidR="00047698" w:rsidRPr="00D40B1A">
        <w:rPr>
          <w:rFonts w:cs="Arial"/>
          <w:i/>
          <w:iCs/>
          <w:szCs w:val="20"/>
          <w:lang w:eastAsia="da-DK"/>
        </w:rPr>
        <w:t xml:space="preserve">apitel </w:t>
      </w:r>
      <w:r w:rsidR="001D07DF" w:rsidRPr="00D40B1A">
        <w:rPr>
          <w:rFonts w:cs="Arial"/>
          <w:i/>
          <w:iCs/>
          <w:szCs w:val="20"/>
          <w:lang w:eastAsia="da-DK"/>
        </w:rPr>
        <w:t xml:space="preserve">2.3.2 </w:t>
      </w:r>
      <w:r w:rsidR="00047698" w:rsidRPr="00D40B1A">
        <w:rPr>
          <w:rFonts w:cs="Arial"/>
          <w:i/>
          <w:iCs/>
          <w:szCs w:val="20"/>
          <w:lang w:eastAsia="da-DK"/>
        </w:rPr>
        <w:t xml:space="preserve">i BREF </w:t>
      </w:r>
      <w:r w:rsidR="001D07DF" w:rsidRPr="00D40B1A">
        <w:rPr>
          <w:rFonts w:cs="Arial"/>
          <w:i/>
          <w:iCs/>
          <w:szCs w:val="20"/>
          <w:lang w:eastAsia="da-DK"/>
        </w:rPr>
        <w:t xml:space="preserve">kan der findes </w:t>
      </w:r>
      <w:r w:rsidR="00047698" w:rsidRPr="00D40B1A">
        <w:rPr>
          <w:rFonts w:cs="Arial"/>
          <w:i/>
          <w:iCs/>
          <w:szCs w:val="20"/>
          <w:lang w:eastAsia="da-DK"/>
        </w:rPr>
        <w:t>uddybende information</w:t>
      </w:r>
      <w:r w:rsidR="001D07DF" w:rsidRPr="00D40B1A">
        <w:rPr>
          <w:rFonts w:cs="Arial"/>
          <w:i/>
          <w:iCs/>
          <w:szCs w:val="20"/>
          <w:lang w:eastAsia="da-DK"/>
        </w:rPr>
        <w:t>.</w:t>
      </w:r>
    </w:p>
    <w:p w14:paraId="05116B8E" w14:textId="1BB9CD0F" w:rsidR="005608DE" w:rsidRPr="00D40B1A" w:rsidRDefault="005608DE" w:rsidP="00DE575B">
      <w:pPr>
        <w:spacing w:line="240" w:lineRule="auto"/>
        <w:ind w:left="0"/>
        <w:rPr>
          <w:rFonts w:ascii="Arial" w:hAnsi="Arial" w:cs="Arial"/>
          <w:sz w:val="18"/>
          <w:szCs w:val="18"/>
          <w:lang w:eastAsia="da-DK"/>
        </w:rPr>
      </w:pPr>
    </w:p>
    <w:p w14:paraId="29DADAD3" w14:textId="77777777" w:rsidR="00432D3E" w:rsidRPr="00D40B1A" w:rsidRDefault="00432D3E" w:rsidP="006A17DF">
      <w:pPr>
        <w:pStyle w:val="Overskrift3"/>
      </w:pPr>
      <w:r w:rsidRPr="00D40B1A">
        <w:t>Det specifikke energiforbrug (årsgennemsnit) må maksimalt være 2,6 MWh/ton råvarer. (</w:t>
      </w:r>
      <w:r w:rsidRPr="00D40B1A">
        <w:rPr>
          <w:b/>
          <w:sz w:val="22"/>
          <w:szCs w:val="32"/>
        </w:rPr>
        <w:t>□</w:t>
      </w:r>
      <w:r w:rsidRPr="00D40B1A">
        <w:t>) (BAT Tabel16)</w:t>
      </w:r>
    </w:p>
    <w:p w14:paraId="41FC7C09" w14:textId="77777777" w:rsidR="00432D3E" w:rsidRPr="00D40B1A" w:rsidRDefault="00432D3E" w:rsidP="00DE575B">
      <w:pPr>
        <w:spacing w:line="240" w:lineRule="auto"/>
        <w:ind w:left="0"/>
        <w:rPr>
          <w:rFonts w:ascii="Arial" w:hAnsi="Arial" w:cs="Arial"/>
          <w:sz w:val="18"/>
          <w:szCs w:val="18"/>
          <w:lang w:eastAsia="da-DK"/>
        </w:rPr>
      </w:pPr>
    </w:p>
    <w:p w14:paraId="2BFC7901" w14:textId="0FBAF08F" w:rsidR="005608DE" w:rsidRPr="00D40B1A" w:rsidRDefault="005608DE" w:rsidP="00DE575B">
      <w:pPr>
        <w:spacing w:line="240" w:lineRule="auto"/>
        <w:ind w:left="0"/>
        <w:rPr>
          <w:rFonts w:ascii="Arial" w:hAnsi="Arial" w:cs="Arial"/>
          <w:sz w:val="18"/>
          <w:szCs w:val="18"/>
          <w:lang w:eastAsia="da-DK"/>
        </w:rPr>
      </w:pPr>
    </w:p>
    <w:p w14:paraId="11AB6595" w14:textId="77777777" w:rsidR="005608DE" w:rsidRPr="00D40B1A" w:rsidRDefault="005608DE" w:rsidP="00DE575B">
      <w:pPr>
        <w:spacing w:line="240" w:lineRule="auto"/>
        <w:ind w:left="0"/>
        <w:rPr>
          <w:rFonts w:ascii="Arial" w:hAnsi="Arial" w:cs="Arial"/>
          <w:sz w:val="18"/>
          <w:szCs w:val="18"/>
          <w:lang w:eastAsia="da-DK"/>
        </w:rPr>
      </w:pPr>
    </w:p>
    <w:p w14:paraId="52F669CB" w14:textId="024AFA97" w:rsidR="00660017" w:rsidRPr="00D40B1A" w:rsidRDefault="00660017" w:rsidP="00660017">
      <w:pPr>
        <w:ind w:left="0"/>
      </w:pPr>
      <w:r w:rsidRPr="00D40B1A">
        <w:rPr>
          <w:b/>
          <w:bCs/>
        </w:rPr>
        <w:t>Vandforbrug og spildevandsudledning</w:t>
      </w:r>
    </w:p>
    <w:p w14:paraId="422F698D" w14:textId="7743AEB1" w:rsidR="00660017" w:rsidRPr="00D40B1A" w:rsidRDefault="00660017" w:rsidP="006A17DF">
      <w:pPr>
        <w:pStyle w:val="Overskrift3"/>
      </w:pPr>
      <w:r w:rsidRPr="00D40B1A">
        <w:t xml:space="preserve">For at reducere vandforbruget og mængden af udledt spildevand </w:t>
      </w:r>
      <w:r w:rsidR="00B00977" w:rsidRPr="00D40B1A">
        <w:t xml:space="preserve">skal virksomheden </w:t>
      </w:r>
      <w:r w:rsidRPr="00D40B1A">
        <w:t xml:space="preserve">anvende </w:t>
      </w:r>
      <w:r w:rsidR="00426777" w:rsidRPr="00D40B1A">
        <w:t xml:space="preserve">teknikken </w:t>
      </w:r>
      <w:r w:rsidR="006A29B0" w:rsidRPr="00D40B1A">
        <w:t xml:space="preserve">anført under </w:t>
      </w:r>
      <w:r w:rsidR="000D3E76" w:rsidRPr="00D40B1A">
        <w:t xml:space="preserve">pkt. </w:t>
      </w:r>
      <w:r w:rsidRPr="00D40B1A">
        <w:t xml:space="preserve">a </w:t>
      </w:r>
      <w:r w:rsidR="006A29B0" w:rsidRPr="00D40B1A">
        <w:t xml:space="preserve">nedenfor </w:t>
      </w:r>
      <w:r w:rsidRPr="00D40B1A">
        <w:t>og en af teknikkerne b-k nedenfor eller en kombination af disse.</w:t>
      </w:r>
      <w:r w:rsidR="006123AD" w:rsidRPr="00D40B1A">
        <w:t xml:space="preserve"> </w:t>
      </w:r>
      <w:r w:rsidR="00B00977" w:rsidRPr="00D40B1A">
        <w:t>(</w:t>
      </w:r>
      <w:r w:rsidR="00B00977" w:rsidRPr="00D40B1A">
        <w:rPr>
          <w:b/>
          <w:sz w:val="22"/>
          <w:szCs w:val="32"/>
        </w:rPr>
        <w:t>□</w:t>
      </w:r>
      <w:r w:rsidR="00B00977" w:rsidRPr="00D40B1A">
        <w:t>) (BAT7)</w:t>
      </w:r>
    </w:p>
    <w:p w14:paraId="03DC8055" w14:textId="77777777" w:rsidR="00C5406C" w:rsidRPr="00D40B1A" w:rsidRDefault="00C5406C" w:rsidP="00C5406C">
      <w:pPr>
        <w:rPr>
          <w:lang w:eastAsia="da-DK"/>
        </w:rPr>
      </w:pPr>
    </w:p>
    <w:tbl>
      <w:tblPr>
        <w:tblW w:w="0" w:type="auto"/>
        <w:tblCellMar>
          <w:left w:w="70" w:type="dxa"/>
          <w:right w:w="70" w:type="dxa"/>
        </w:tblCellMar>
        <w:tblLook w:val="04A0" w:firstRow="1" w:lastRow="0" w:firstColumn="1" w:lastColumn="0" w:noHBand="0" w:noVBand="1"/>
      </w:tblPr>
      <w:tblGrid>
        <w:gridCol w:w="340"/>
        <w:gridCol w:w="2681"/>
        <w:gridCol w:w="3796"/>
        <w:gridCol w:w="2358"/>
      </w:tblGrid>
      <w:tr w:rsidR="006123AD" w:rsidRPr="00D40B1A" w14:paraId="12210B3D" w14:textId="77777777" w:rsidTr="0070364D">
        <w:trPr>
          <w:trHeight w:val="300"/>
        </w:trPr>
        <w:tc>
          <w:tcPr>
            <w:tcW w:w="2972" w:type="dxa"/>
            <w:gridSpan w:val="2"/>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14:paraId="3D92CB2D" w14:textId="77777777" w:rsidR="006123AD" w:rsidRPr="00D40B1A" w:rsidRDefault="006123AD" w:rsidP="006123AD">
            <w:pPr>
              <w:spacing w:line="240" w:lineRule="auto"/>
              <w:ind w:left="0"/>
              <w:rPr>
                <w:rFonts w:cs="Arial"/>
                <w:b/>
                <w:bCs/>
                <w:szCs w:val="20"/>
                <w:lang w:eastAsia="da-DK"/>
              </w:rPr>
            </w:pPr>
            <w:r w:rsidRPr="00D40B1A">
              <w:rPr>
                <w:rFonts w:cs="Arial"/>
                <w:b/>
                <w:bCs/>
                <w:szCs w:val="20"/>
                <w:lang w:eastAsia="da-DK"/>
              </w:rPr>
              <w:t>Teknik</w:t>
            </w:r>
          </w:p>
        </w:tc>
        <w:tc>
          <w:tcPr>
            <w:tcW w:w="3827"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389401C" w14:textId="77777777" w:rsidR="006123AD" w:rsidRPr="00D40B1A" w:rsidRDefault="006123AD" w:rsidP="006123AD">
            <w:pPr>
              <w:spacing w:line="240" w:lineRule="auto"/>
              <w:ind w:left="0"/>
              <w:rPr>
                <w:rFonts w:cs="Arial"/>
                <w:b/>
                <w:bCs/>
                <w:szCs w:val="20"/>
                <w:lang w:eastAsia="da-DK"/>
              </w:rPr>
            </w:pPr>
            <w:r w:rsidRPr="00D40B1A">
              <w:rPr>
                <w:rFonts w:cs="Arial"/>
                <w:b/>
                <w:bCs/>
                <w:szCs w:val="20"/>
                <w:lang w:eastAsia="da-DK"/>
              </w:rPr>
              <w:t>Beskrivelse</w:t>
            </w:r>
          </w:p>
        </w:tc>
        <w:tc>
          <w:tcPr>
            <w:tcW w:w="237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36D45F2" w14:textId="77777777" w:rsidR="006123AD" w:rsidRPr="00D40B1A" w:rsidRDefault="006123AD" w:rsidP="006123AD">
            <w:pPr>
              <w:spacing w:line="240" w:lineRule="auto"/>
              <w:ind w:left="0"/>
              <w:rPr>
                <w:rFonts w:cs="Arial"/>
                <w:b/>
                <w:bCs/>
                <w:szCs w:val="20"/>
                <w:lang w:eastAsia="da-DK"/>
              </w:rPr>
            </w:pPr>
            <w:r w:rsidRPr="00D40B1A">
              <w:rPr>
                <w:rFonts w:cs="Arial"/>
                <w:b/>
                <w:bCs/>
                <w:szCs w:val="20"/>
                <w:lang w:eastAsia="da-DK"/>
              </w:rPr>
              <w:t>Anvendelse</w:t>
            </w:r>
          </w:p>
        </w:tc>
      </w:tr>
      <w:tr w:rsidR="006123AD" w:rsidRPr="00D40B1A" w14:paraId="0A05AF3D" w14:textId="77777777" w:rsidTr="00FA352C">
        <w:trPr>
          <w:trHeight w:val="300"/>
        </w:trPr>
        <w:tc>
          <w:tcPr>
            <w:tcW w:w="0" w:type="auto"/>
            <w:gridSpan w:val="4"/>
            <w:tcBorders>
              <w:top w:val="single" w:sz="4" w:space="0" w:color="auto"/>
              <w:left w:val="single" w:sz="4" w:space="0" w:color="auto"/>
              <w:bottom w:val="single" w:sz="4" w:space="0" w:color="auto"/>
              <w:right w:val="single" w:sz="4" w:space="0" w:color="000000"/>
            </w:tcBorders>
            <w:shd w:val="clear" w:color="auto" w:fill="FFFFFF" w:themeFill="background1"/>
            <w:noWrap/>
            <w:vAlign w:val="center"/>
            <w:hideMark/>
          </w:tcPr>
          <w:p w14:paraId="18B8F117" w14:textId="77777777" w:rsidR="006123AD" w:rsidRPr="00D40B1A" w:rsidRDefault="006123AD" w:rsidP="006123AD">
            <w:pPr>
              <w:spacing w:line="240" w:lineRule="auto"/>
              <w:ind w:left="0"/>
              <w:rPr>
                <w:rFonts w:cs="Arial"/>
                <w:i/>
                <w:iCs/>
                <w:szCs w:val="20"/>
                <w:lang w:eastAsia="da-DK"/>
              </w:rPr>
            </w:pPr>
            <w:r w:rsidRPr="00D40B1A">
              <w:rPr>
                <w:rFonts w:cs="Arial"/>
                <w:i/>
                <w:iCs/>
                <w:szCs w:val="20"/>
                <w:lang w:eastAsia="da-DK"/>
              </w:rPr>
              <w:t>Fælles teknikker</w:t>
            </w:r>
          </w:p>
        </w:tc>
      </w:tr>
      <w:tr w:rsidR="00EC5CBE" w:rsidRPr="00D40B1A" w14:paraId="629064AF" w14:textId="77777777" w:rsidTr="00FA352C">
        <w:trPr>
          <w:trHeight w:val="855"/>
        </w:trPr>
        <w:tc>
          <w:tcPr>
            <w:tcW w:w="0" w:type="auto"/>
            <w:tcBorders>
              <w:top w:val="nil"/>
              <w:left w:val="single" w:sz="4" w:space="0" w:color="auto"/>
              <w:bottom w:val="single" w:sz="4" w:space="0" w:color="auto"/>
              <w:right w:val="single" w:sz="4" w:space="0" w:color="auto"/>
            </w:tcBorders>
            <w:shd w:val="clear" w:color="auto" w:fill="FFFFFF" w:themeFill="background1"/>
            <w:noWrap/>
            <w:vAlign w:val="center"/>
            <w:hideMark/>
          </w:tcPr>
          <w:p w14:paraId="17206D43" w14:textId="77777777" w:rsidR="006123AD" w:rsidRPr="00D40B1A" w:rsidRDefault="006123AD" w:rsidP="006123AD">
            <w:pPr>
              <w:spacing w:line="240" w:lineRule="auto"/>
              <w:ind w:left="0"/>
              <w:rPr>
                <w:rFonts w:cs="Arial"/>
                <w:szCs w:val="20"/>
                <w:lang w:eastAsia="da-DK"/>
              </w:rPr>
            </w:pPr>
            <w:r w:rsidRPr="00D40B1A">
              <w:rPr>
                <w:rFonts w:cs="Arial"/>
                <w:szCs w:val="20"/>
                <w:lang w:eastAsia="da-DK"/>
              </w:rPr>
              <w:t>a.</w:t>
            </w:r>
          </w:p>
        </w:tc>
        <w:tc>
          <w:tcPr>
            <w:tcW w:w="2681" w:type="dxa"/>
            <w:tcBorders>
              <w:top w:val="nil"/>
              <w:left w:val="nil"/>
              <w:bottom w:val="single" w:sz="4" w:space="0" w:color="auto"/>
              <w:right w:val="single" w:sz="4" w:space="0" w:color="auto"/>
            </w:tcBorders>
            <w:shd w:val="clear" w:color="auto" w:fill="FFFFFF" w:themeFill="background1"/>
            <w:noWrap/>
            <w:hideMark/>
          </w:tcPr>
          <w:p w14:paraId="520C5C5C" w14:textId="77777777" w:rsidR="006123AD" w:rsidRPr="00D40B1A" w:rsidRDefault="006123AD" w:rsidP="006123AD">
            <w:pPr>
              <w:spacing w:line="240" w:lineRule="auto"/>
              <w:ind w:left="0"/>
              <w:rPr>
                <w:rFonts w:cs="Arial"/>
                <w:szCs w:val="20"/>
                <w:lang w:eastAsia="da-DK"/>
              </w:rPr>
            </w:pPr>
            <w:r w:rsidRPr="00D40B1A">
              <w:rPr>
                <w:rFonts w:cs="Arial"/>
                <w:szCs w:val="20"/>
                <w:lang w:eastAsia="da-DK"/>
              </w:rPr>
              <w:t>Recirkulering og/eller genanvendelse af vand</w:t>
            </w:r>
          </w:p>
        </w:tc>
        <w:tc>
          <w:tcPr>
            <w:tcW w:w="3827" w:type="dxa"/>
            <w:tcBorders>
              <w:top w:val="nil"/>
              <w:left w:val="nil"/>
              <w:bottom w:val="single" w:sz="4" w:space="0" w:color="auto"/>
              <w:right w:val="single" w:sz="4" w:space="0" w:color="auto"/>
            </w:tcBorders>
            <w:shd w:val="clear" w:color="auto" w:fill="FFFFFF" w:themeFill="background1"/>
            <w:hideMark/>
          </w:tcPr>
          <w:p w14:paraId="3F401807" w14:textId="77777777" w:rsidR="006123AD" w:rsidRPr="00D40B1A" w:rsidRDefault="006123AD" w:rsidP="006123AD">
            <w:pPr>
              <w:spacing w:line="240" w:lineRule="auto"/>
              <w:ind w:left="0"/>
              <w:rPr>
                <w:rFonts w:cs="Arial"/>
                <w:szCs w:val="20"/>
                <w:lang w:eastAsia="da-DK"/>
              </w:rPr>
            </w:pPr>
            <w:r w:rsidRPr="00D40B1A">
              <w:rPr>
                <w:rFonts w:cs="Arial"/>
                <w:szCs w:val="20"/>
                <w:lang w:eastAsia="da-DK"/>
              </w:rPr>
              <w:t>Recirkulering og/eller genanvendelse af vandstrømme (med eller uden vandrensning), f.eks. til rengøring, vask, køling eller selve processen.</w:t>
            </w:r>
          </w:p>
        </w:tc>
        <w:tc>
          <w:tcPr>
            <w:tcW w:w="2376" w:type="dxa"/>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14:paraId="18E69FE2" w14:textId="77777777" w:rsidR="006123AD" w:rsidRPr="00D40B1A" w:rsidRDefault="006123AD" w:rsidP="006123AD">
            <w:pPr>
              <w:spacing w:line="240" w:lineRule="auto"/>
              <w:ind w:left="0"/>
              <w:rPr>
                <w:rFonts w:cs="Arial"/>
                <w:szCs w:val="20"/>
                <w:lang w:eastAsia="da-DK"/>
              </w:rPr>
            </w:pPr>
            <w:r w:rsidRPr="00D40B1A">
              <w:rPr>
                <w:rFonts w:cs="Arial"/>
                <w:szCs w:val="20"/>
                <w:lang w:eastAsia="da-DK"/>
              </w:rPr>
              <w:t>Anvendeligheden kan være begrænset på grund af krav til hygiejne og fødevaresikkerhed.</w:t>
            </w:r>
          </w:p>
        </w:tc>
      </w:tr>
      <w:tr w:rsidR="00EC5CBE" w:rsidRPr="00D40B1A" w14:paraId="7991230D" w14:textId="77777777" w:rsidTr="00FA352C">
        <w:trPr>
          <w:trHeight w:val="570"/>
        </w:trPr>
        <w:tc>
          <w:tcPr>
            <w:tcW w:w="0" w:type="auto"/>
            <w:tcBorders>
              <w:top w:val="nil"/>
              <w:left w:val="single" w:sz="4" w:space="0" w:color="auto"/>
              <w:bottom w:val="single" w:sz="4" w:space="0" w:color="auto"/>
              <w:right w:val="single" w:sz="4" w:space="0" w:color="auto"/>
            </w:tcBorders>
            <w:shd w:val="clear" w:color="auto" w:fill="FFFFFF" w:themeFill="background1"/>
            <w:noWrap/>
            <w:vAlign w:val="center"/>
            <w:hideMark/>
          </w:tcPr>
          <w:p w14:paraId="587387A2" w14:textId="77777777" w:rsidR="006123AD" w:rsidRPr="00D40B1A" w:rsidRDefault="006123AD" w:rsidP="006123AD">
            <w:pPr>
              <w:spacing w:line="240" w:lineRule="auto"/>
              <w:ind w:left="0"/>
              <w:rPr>
                <w:rFonts w:cs="Arial"/>
                <w:szCs w:val="20"/>
                <w:lang w:eastAsia="da-DK"/>
              </w:rPr>
            </w:pPr>
            <w:r w:rsidRPr="00D40B1A">
              <w:rPr>
                <w:rFonts w:cs="Arial"/>
                <w:szCs w:val="20"/>
                <w:lang w:eastAsia="da-DK"/>
              </w:rPr>
              <w:t>b.</w:t>
            </w:r>
          </w:p>
        </w:tc>
        <w:tc>
          <w:tcPr>
            <w:tcW w:w="2681" w:type="dxa"/>
            <w:tcBorders>
              <w:top w:val="nil"/>
              <w:left w:val="nil"/>
              <w:bottom w:val="single" w:sz="4" w:space="0" w:color="auto"/>
              <w:right w:val="single" w:sz="4" w:space="0" w:color="auto"/>
            </w:tcBorders>
            <w:shd w:val="clear" w:color="auto" w:fill="FFFFFF" w:themeFill="background1"/>
            <w:noWrap/>
            <w:hideMark/>
          </w:tcPr>
          <w:p w14:paraId="63272791" w14:textId="77777777" w:rsidR="006123AD" w:rsidRPr="00D40B1A" w:rsidRDefault="006123AD" w:rsidP="006123AD">
            <w:pPr>
              <w:spacing w:line="240" w:lineRule="auto"/>
              <w:ind w:left="0"/>
              <w:rPr>
                <w:rFonts w:cs="Arial"/>
                <w:szCs w:val="20"/>
                <w:lang w:eastAsia="da-DK"/>
              </w:rPr>
            </w:pPr>
            <w:r w:rsidRPr="00D40B1A">
              <w:rPr>
                <w:rFonts w:cs="Arial"/>
                <w:szCs w:val="20"/>
                <w:lang w:eastAsia="da-DK"/>
              </w:rPr>
              <w:t xml:space="preserve">Optimering af </w:t>
            </w:r>
            <w:proofErr w:type="spellStart"/>
            <w:r w:rsidRPr="00D40B1A">
              <w:rPr>
                <w:rFonts w:cs="Arial"/>
                <w:szCs w:val="20"/>
                <w:lang w:eastAsia="da-DK"/>
              </w:rPr>
              <w:t>vandflow</w:t>
            </w:r>
            <w:proofErr w:type="spellEnd"/>
          </w:p>
        </w:tc>
        <w:tc>
          <w:tcPr>
            <w:tcW w:w="3827" w:type="dxa"/>
            <w:tcBorders>
              <w:top w:val="nil"/>
              <w:left w:val="nil"/>
              <w:bottom w:val="single" w:sz="4" w:space="0" w:color="auto"/>
              <w:right w:val="single" w:sz="4" w:space="0" w:color="auto"/>
            </w:tcBorders>
            <w:shd w:val="clear" w:color="auto" w:fill="FFFFFF" w:themeFill="background1"/>
            <w:hideMark/>
          </w:tcPr>
          <w:p w14:paraId="7025DE15" w14:textId="77777777" w:rsidR="006123AD" w:rsidRPr="00D40B1A" w:rsidRDefault="006123AD" w:rsidP="006123AD">
            <w:pPr>
              <w:spacing w:line="240" w:lineRule="auto"/>
              <w:ind w:left="0"/>
              <w:rPr>
                <w:rFonts w:cs="Arial"/>
                <w:szCs w:val="20"/>
                <w:lang w:eastAsia="da-DK"/>
              </w:rPr>
            </w:pPr>
            <w:r w:rsidRPr="00D40B1A">
              <w:rPr>
                <w:rFonts w:cs="Arial"/>
                <w:szCs w:val="20"/>
                <w:lang w:eastAsia="da-DK"/>
              </w:rPr>
              <w:t xml:space="preserve">Anvendelse af kontrolenheder, f.eks. fotoceller, flowventiler, termostatregulerede ventiler, til automatisk justering af </w:t>
            </w:r>
            <w:proofErr w:type="spellStart"/>
            <w:r w:rsidRPr="00D40B1A">
              <w:rPr>
                <w:rFonts w:cs="Arial"/>
                <w:szCs w:val="20"/>
                <w:lang w:eastAsia="da-DK"/>
              </w:rPr>
              <w:t>vandflow</w:t>
            </w:r>
            <w:proofErr w:type="spellEnd"/>
            <w:r w:rsidRPr="00D40B1A">
              <w:rPr>
                <w:rFonts w:cs="Arial"/>
                <w:szCs w:val="20"/>
                <w:lang w:eastAsia="da-DK"/>
              </w:rPr>
              <w:t>.</w:t>
            </w:r>
          </w:p>
        </w:tc>
        <w:tc>
          <w:tcPr>
            <w:tcW w:w="2376"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77C5C7DB" w14:textId="77777777" w:rsidR="006123AD" w:rsidRPr="00D40B1A" w:rsidRDefault="006123AD" w:rsidP="006123AD">
            <w:pPr>
              <w:spacing w:line="240" w:lineRule="auto"/>
              <w:ind w:left="0"/>
              <w:rPr>
                <w:rFonts w:cs="Arial"/>
                <w:szCs w:val="20"/>
                <w:lang w:eastAsia="da-DK"/>
              </w:rPr>
            </w:pPr>
          </w:p>
        </w:tc>
      </w:tr>
      <w:tr w:rsidR="00EC5CBE" w:rsidRPr="00D40B1A" w14:paraId="54D7E552" w14:textId="77777777" w:rsidTr="00FA352C">
        <w:trPr>
          <w:trHeight w:val="570"/>
        </w:trPr>
        <w:tc>
          <w:tcPr>
            <w:tcW w:w="0" w:type="auto"/>
            <w:tcBorders>
              <w:top w:val="nil"/>
              <w:left w:val="single" w:sz="4" w:space="0" w:color="auto"/>
              <w:bottom w:val="single" w:sz="4" w:space="0" w:color="auto"/>
              <w:right w:val="single" w:sz="4" w:space="0" w:color="auto"/>
            </w:tcBorders>
            <w:shd w:val="clear" w:color="auto" w:fill="FFFFFF" w:themeFill="background1"/>
            <w:noWrap/>
            <w:vAlign w:val="center"/>
            <w:hideMark/>
          </w:tcPr>
          <w:p w14:paraId="4FFAABB9" w14:textId="77777777" w:rsidR="006123AD" w:rsidRPr="00D40B1A" w:rsidRDefault="006123AD" w:rsidP="006123AD">
            <w:pPr>
              <w:spacing w:line="240" w:lineRule="auto"/>
              <w:ind w:left="0"/>
              <w:rPr>
                <w:rFonts w:cs="Arial"/>
                <w:szCs w:val="20"/>
                <w:lang w:eastAsia="da-DK"/>
              </w:rPr>
            </w:pPr>
            <w:r w:rsidRPr="00D40B1A">
              <w:rPr>
                <w:rFonts w:cs="Arial"/>
                <w:szCs w:val="20"/>
                <w:lang w:eastAsia="da-DK"/>
              </w:rPr>
              <w:t>c.</w:t>
            </w:r>
          </w:p>
        </w:tc>
        <w:tc>
          <w:tcPr>
            <w:tcW w:w="2681" w:type="dxa"/>
            <w:tcBorders>
              <w:top w:val="nil"/>
              <w:left w:val="nil"/>
              <w:bottom w:val="single" w:sz="4" w:space="0" w:color="auto"/>
              <w:right w:val="single" w:sz="4" w:space="0" w:color="auto"/>
            </w:tcBorders>
            <w:shd w:val="clear" w:color="auto" w:fill="FFFFFF" w:themeFill="background1"/>
            <w:noWrap/>
            <w:hideMark/>
          </w:tcPr>
          <w:p w14:paraId="5E9AB7BD" w14:textId="77777777" w:rsidR="006123AD" w:rsidRPr="00D40B1A" w:rsidRDefault="006123AD" w:rsidP="006123AD">
            <w:pPr>
              <w:spacing w:line="240" w:lineRule="auto"/>
              <w:ind w:left="0"/>
              <w:rPr>
                <w:rFonts w:cs="Arial"/>
                <w:szCs w:val="20"/>
                <w:lang w:eastAsia="da-DK"/>
              </w:rPr>
            </w:pPr>
            <w:r w:rsidRPr="00D40B1A">
              <w:rPr>
                <w:rFonts w:cs="Arial"/>
                <w:szCs w:val="20"/>
                <w:lang w:eastAsia="da-DK"/>
              </w:rPr>
              <w:t>Optimering af vanddyser og slanger</w:t>
            </w:r>
          </w:p>
        </w:tc>
        <w:tc>
          <w:tcPr>
            <w:tcW w:w="3827" w:type="dxa"/>
            <w:tcBorders>
              <w:top w:val="nil"/>
              <w:left w:val="nil"/>
              <w:bottom w:val="single" w:sz="4" w:space="0" w:color="auto"/>
              <w:right w:val="single" w:sz="4" w:space="0" w:color="auto"/>
            </w:tcBorders>
            <w:shd w:val="clear" w:color="auto" w:fill="FFFFFF" w:themeFill="background1"/>
            <w:hideMark/>
          </w:tcPr>
          <w:p w14:paraId="7087BE33" w14:textId="77777777" w:rsidR="006123AD" w:rsidRPr="00D40B1A" w:rsidRDefault="006123AD" w:rsidP="006123AD">
            <w:pPr>
              <w:spacing w:line="240" w:lineRule="auto"/>
              <w:ind w:left="0"/>
              <w:rPr>
                <w:rFonts w:cs="Arial"/>
                <w:szCs w:val="20"/>
                <w:lang w:eastAsia="da-DK"/>
              </w:rPr>
            </w:pPr>
            <w:r w:rsidRPr="00D40B1A">
              <w:rPr>
                <w:rFonts w:cs="Arial"/>
                <w:szCs w:val="20"/>
                <w:lang w:eastAsia="da-DK"/>
              </w:rPr>
              <w:t>Anvendelse af korrekt antal og placering af dyser og placering. Justering af vandtryk.</w:t>
            </w:r>
          </w:p>
        </w:tc>
        <w:tc>
          <w:tcPr>
            <w:tcW w:w="2376"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2298A3FD" w14:textId="77777777" w:rsidR="006123AD" w:rsidRPr="00D40B1A" w:rsidRDefault="006123AD" w:rsidP="006123AD">
            <w:pPr>
              <w:spacing w:line="240" w:lineRule="auto"/>
              <w:ind w:left="0"/>
              <w:rPr>
                <w:rFonts w:cs="Arial"/>
                <w:szCs w:val="20"/>
                <w:lang w:eastAsia="da-DK"/>
              </w:rPr>
            </w:pPr>
          </w:p>
        </w:tc>
      </w:tr>
      <w:tr w:rsidR="00EC5CBE" w:rsidRPr="00D40B1A" w14:paraId="3FFBC367" w14:textId="77777777" w:rsidTr="00FA352C">
        <w:trPr>
          <w:trHeight w:val="1140"/>
        </w:trPr>
        <w:tc>
          <w:tcPr>
            <w:tcW w:w="0" w:type="auto"/>
            <w:tcBorders>
              <w:top w:val="nil"/>
              <w:left w:val="single" w:sz="4" w:space="0" w:color="auto"/>
              <w:bottom w:val="single" w:sz="4" w:space="0" w:color="auto"/>
              <w:right w:val="single" w:sz="4" w:space="0" w:color="auto"/>
            </w:tcBorders>
            <w:shd w:val="clear" w:color="auto" w:fill="FFFFFF" w:themeFill="background1"/>
            <w:noWrap/>
            <w:vAlign w:val="center"/>
            <w:hideMark/>
          </w:tcPr>
          <w:p w14:paraId="79854E68" w14:textId="77777777" w:rsidR="006123AD" w:rsidRPr="00D40B1A" w:rsidRDefault="006123AD" w:rsidP="006123AD">
            <w:pPr>
              <w:spacing w:line="240" w:lineRule="auto"/>
              <w:ind w:left="0"/>
              <w:rPr>
                <w:rFonts w:cs="Arial"/>
                <w:szCs w:val="20"/>
                <w:lang w:eastAsia="da-DK"/>
              </w:rPr>
            </w:pPr>
            <w:r w:rsidRPr="00D40B1A">
              <w:rPr>
                <w:rFonts w:cs="Arial"/>
                <w:szCs w:val="20"/>
                <w:lang w:eastAsia="da-DK"/>
              </w:rPr>
              <w:lastRenderedPageBreak/>
              <w:t>d.</w:t>
            </w:r>
          </w:p>
        </w:tc>
        <w:tc>
          <w:tcPr>
            <w:tcW w:w="2681" w:type="dxa"/>
            <w:tcBorders>
              <w:top w:val="nil"/>
              <w:left w:val="nil"/>
              <w:bottom w:val="single" w:sz="4" w:space="0" w:color="auto"/>
              <w:right w:val="single" w:sz="4" w:space="0" w:color="auto"/>
            </w:tcBorders>
            <w:shd w:val="clear" w:color="auto" w:fill="FFFFFF" w:themeFill="background1"/>
            <w:noWrap/>
            <w:hideMark/>
          </w:tcPr>
          <w:p w14:paraId="0A1DE0E6" w14:textId="77777777" w:rsidR="006123AD" w:rsidRPr="00D40B1A" w:rsidRDefault="006123AD" w:rsidP="006123AD">
            <w:pPr>
              <w:spacing w:line="240" w:lineRule="auto"/>
              <w:ind w:left="0"/>
              <w:rPr>
                <w:rFonts w:cs="Arial"/>
                <w:szCs w:val="20"/>
                <w:lang w:eastAsia="da-DK"/>
              </w:rPr>
            </w:pPr>
            <w:r w:rsidRPr="00D40B1A">
              <w:rPr>
                <w:rFonts w:cs="Arial"/>
                <w:szCs w:val="20"/>
                <w:lang w:eastAsia="da-DK"/>
              </w:rPr>
              <w:t>Adskillelse af spildevandsstrømme</w:t>
            </w:r>
          </w:p>
        </w:tc>
        <w:tc>
          <w:tcPr>
            <w:tcW w:w="3827" w:type="dxa"/>
            <w:tcBorders>
              <w:top w:val="nil"/>
              <w:left w:val="nil"/>
              <w:bottom w:val="single" w:sz="4" w:space="0" w:color="auto"/>
              <w:right w:val="single" w:sz="4" w:space="0" w:color="auto"/>
            </w:tcBorders>
            <w:shd w:val="clear" w:color="auto" w:fill="FFFFFF" w:themeFill="background1"/>
            <w:hideMark/>
          </w:tcPr>
          <w:p w14:paraId="3749876F" w14:textId="77777777" w:rsidR="006123AD" w:rsidRPr="00D40B1A" w:rsidRDefault="006123AD" w:rsidP="006123AD">
            <w:pPr>
              <w:spacing w:line="240" w:lineRule="auto"/>
              <w:ind w:left="0"/>
              <w:rPr>
                <w:rFonts w:cs="Arial"/>
                <w:szCs w:val="20"/>
                <w:lang w:eastAsia="da-DK"/>
              </w:rPr>
            </w:pPr>
            <w:r w:rsidRPr="00D40B1A">
              <w:rPr>
                <w:rFonts w:cs="Arial"/>
                <w:szCs w:val="20"/>
                <w:lang w:eastAsia="da-DK"/>
              </w:rPr>
              <w:t>Spildevandsstrømme, der ikke har behov for rensning (f.eks. ikke-forurenet kølevand eller ikke-forurenet overfladevand/regnvand), holdes adskilt fra spildevand, der skal behandles, hvilket muliggør genanvendelse af ikke-forurenet vand.</w:t>
            </w:r>
          </w:p>
        </w:tc>
        <w:tc>
          <w:tcPr>
            <w:tcW w:w="2376" w:type="dxa"/>
            <w:tcBorders>
              <w:top w:val="nil"/>
              <w:left w:val="nil"/>
              <w:bottom w:val="single" w:sz="4" w:space="0" w:color="auto"/>
              <w:right w:val="single" w:sz="4" w:space="0" w:color="auto"/>
            </w:tcBorders>
            <w:shd w:val="clear" w:color="auto" w:fill="FFFFFF" w:themeFill="background1"/>
            <w:hideMark/>
          </w:tcPr>
          <w:p w14:paraId="1ADD89CA" w14:textId="77777777" w:rsidR="006123AD" w:rsidRPr="00D40B1A" w:rsidRDefault="006123AD" w:rsidP="006123AD">
            <w:pPr>
              <w:spacing w:line="240" w:lineRule="auto"/>
              <w:ind w:left="0"/>
              <w:rPr>
                <w:rFonts w:cs="Arial"/>
                <w:szCs w:val="20"/>
                <w:lang w:eastAsia="da-DK"/>
              </w:rPr>
            </w:pPr>
            <w:r w:rsidRPr="00D40B1A">
              <w:rPr>
                <w:rFonts w:cs="Arial"/>
                <w:szCs w:val="20"/>
                <w:lang w:eastAsia="da-DK"/>
              </w:rPr>
              <w:t>Muligheden for adskillelse af ikke-forurenet regnvand kan være begrænset, hvis der i forvejen findes et spildevandssystem.</w:t>
            </w:r>
          </w:p>
        </w:tc>
      </w:tr>
      <w:tr w:rsidR="006123AD" w:rsidRPr="00D40B1A" w14:paraId="4126A684" w14:textId="77777777" w:rsidTr="00FA352C">
        <w:trPr>
          <w:trHeight w:val="300"/>
        </w:trPr>
        <w:tc>
          <w:tcPr>
            <w:tcW w:w="0" w:type="auto"/>
            <w:gridSpan w:val="4"/>
            <w:tcBorders>
              <w:top w:val="single" w:sz="4" w:space="0" w:color="auto"/>
              <w:left w:val="single" w:sz="4" w:space="0" w:color="auto"/>
              <w:bottom w:val="single" w:sz="4" w:space="0" w:color="auto"/>
              <w:right w:val="single" w:sz="4" w:space="0" w:color="000000"/>
            </w:tcBorders>
            <w:shd w:val="clear" w:color="auto" w:fill="FFFFFF" w:themeFill="background1"/>
            <w:noWrap/>
            <w:vAlign w:val="center"/>
            <w:hideMark/>
          </w:tcPr>
          <w:p w14:paraId="38842906" w14:textId="77777777" w:rsidR="006123AD" w:rsidRPr="00D40B1A" w:rsidRDefault="006123AD" w:rsidP="006123AD">
            <w:pPr>
              <w:spacing w:line="240" w:lineRule="auto"/>
              <w:ind w:left="0"/>
              <w:rPr>
                <w:rFonts w:cs="Arial"/>
                <w:i/>
                <w:iCs/>
                <w:szCs w:val="20"/>
                <w:lang w:eastAsia="da-DK"/>
              </w:rPr>
            </w:pPr>
            <w:r w:rsidRPr="00D40B1A">
              <w:rPr>
                <w:rFonts w:cs="Arial"/>
                <w:i/>
                <w:iCs/>
                <w:szCs w:val="20"/>
                <w:lang w:eastAsia="da-DK"/>
              </w:rPr>
              <w:t>Teknikker i forbindelse med rengøring</w:t>
            </w:r>
          </w:p>
        </w:tc>
      </w:tr>
      <w:tr w:rsidR="00EC5CBE" w:rsidRPr="00D40B1A" w14:paraId="29281910" w14:textId="77777777" w:rsidTr="00FA352C">
        <w:trPr>
          <w:trHeight w:val="855"/>
        </w:trPr>
        <w:tc>
          <w:tcPr>
            <w:tcW w:w="0" w:type="auto"/>
            <w:tcBorders>
              <w:top w:val="nil"/>
              <w:left w:val="single" w:sz="4" w:space="0" w:color="auto"/>
              <w:bottom w:val="single" w:sz="4" w:space="0" w:color="auto"/>
              <w:right w:val="single" w:sz="4" w:space="0" w:color="auto"/>
            </w:tcBorders>
            <w:shd w:val="clear" w:color="auto" w:fill="FFFFFF" w:themeFill="background1"/>
            <w:noWrap/>
            <w:vAlign w:val="center"/>
            <w:hideMark/>
          </w:tcPr>
          <w:p w14:paraId="02CEFFE8" w14:textId="77777777" w:rsidR="006123AD" w:rsidRPr="00D40B1A" w:rsidRDefault="006123AD" w:rsidP="006123AD">
            <w:pPr>
              <w:spacing w:line="240" w:lineRule="auto"/>
              <w:ind w:left="0"/>
              <w:rPr>
                <w:rFonts w:cs="Arial"/>
                <w:szCs w:val="20"/>
                <w:lang w:eastAsia="da-DK"/>
              </w:rPr>
            </w:pPr>
            <w:r w:rsidRPr="00D40B1A">
              <w:rPr>
                <w:rFonts w:cs="Arial"/>
                <w:szCs w:val="20"/>
                <w:lang w:eastAsia="da-DK"/>
              </w:rPr>
              <w:t>e.</w:t>
            </w:r>
          </w:p>
        </w:tc>
        <w:tc>
          <w:tcPr>
            <w:tcW w:w="2681" w:type="dxa"/>
            <w:tcBorders>
              <w:top w:val="nil"/>
              <w:left w:val="nil"/>
              <w:bottom w:val="single" w:sz="4" w:space="0" w:color="auto"/>
              <w:right w:val="single" w:sz="4" w:space="0" w:color="auto"/>
            </w:tcBorders>
            <w:shd w:val="clear" w:color="auto" w:fill="FFFFFF" w:themeFill="background1"/>
            <w:noWrap/>
            <w:hideMark/>
          </w:tcPr>
          <w:p w14:paraId="5A3C149D" w14:textId="77777777" w:rsidR="006123AD" w:rsidRPr="00D40B1A" w:rsidRDefault="006123AD" w:rsidP="006123AD">
            <w:pPr>
              <w:spacing w:line="240" w:lineRule="auto"/>
              <w:ind w:left="0"/>
              <w:rPr>
                <w:rFonts w:cs="Arial"/>
                <w:szCs w:val="20"/>
                <w:lang w:eastAsia="da-DK"/>
              </w:rPr>
            </w:pPr>
            <w:r w:rsidRPr="00D40B1A">
              <w:rPr>
                <w:rFonts w:cs="Arial"/>
                <w:szCs w:val="20"/>
                <w:lang w:eastAsia="da-DK"/>
              </w:rPr>
              <w:t>Tørre renseteknikker</w:t>
            </w:r>
          </w:p>
        </w:tc>
        <w:tc>
          <w:tcPr>
            <w:tcW w:w="3827" w:type="dxa"/>
            <w:tcBorders>
              <w:top w:val="nil"/>
              <w:left w:val="nil"/>
              <w:bottom w:val="single" w:sz="4" w:space="0" w:color="auto"/>
              <w:right w:val="single" w:sz="4" w:space="0" w:color="auto"/>
            </w:tcBorders>
            <w:shd w:val="clear" w:color="auto" w:fill="FFFFFF" w:themeFill="background1"/>
            <w:hideMark/>
          </w:tcPr>
          <w:p w14:paraId="4DEFA0C1" w14:textId="77777777" w:rsidR="006123AD" w:rsidRPr="00D40B1A" w:rsidRDefault="006123AD" w:rsidP="006123AD">
            <w:pPr>
              <w:spacing w:line="240" w:lineRule="auto"/>
              <w:ind w:left="0"/>
              <w:rPr>
                <w:rFonts w:cs="Arial"/>
                <w:szCs w:val="20"/>
                <w:lang w:eastAsia="da-DK"/>
              </w:rPr>
            </w:pPr>
            <w:r w:rsidRPr="00D40B1A">
              <w:rPr>
                <w:rFonts w:cs="Arial"/>
                <w:szCs w:val="20"/>
                <w:lang w:eastAsia="da-DK"/>
              </w:rPr>
              <w:t xml:space="preserve">Bortskaffelse af så meget restmateriale som muligt fra råvarer og udstyr inden rengøring med væske, f.eks. ved hjælp af trykluft, vakuumsystemer eller opsamlingsbakker med </w:t>
            </w:r>
            <w:proofErr w:type="spellStart"/>
            <w:r w:rsidRPr="00D40B1A">
              <w:rPr>
                <w:rFonts w:cs="Arial"/>
                <w:szCs w:val="20"/>
                <w:lang w:eastAsia="da-DK"/>
              </w:rPr>
              <w:t>netafdækning</w:t>
            </w:r>
            <w:proofErr w:type="spellEnd"/>
            <w:r w:rsidRPr="00D40B1A">
              <w:rPr>
                <w:rFonts w:cs="Arial"/>
                <w:szCs w:val="20"/>
                <w:lang w:eastAsia="da-DK"/>
              </w:rPr>
              <w:t>.</w:t>
            </w:r>
          </w:p>
        </w:tc>
        <w:tc>
          <w:tcPr>
            <w:tcW w:w="2376" w:type="dxa"/>
            <w:vMerge w:val="restart"/>
            <w:tcBorders>
              <w:top w:val="nil"/>
              <w:left w:val="single" w:sz="4" w:space="0" w:color="auto"/>
              <w:bottom w:val="single" w:sz="4" w:space="0" w:color="000000"/>
              <w:right w:val="single" w:sz="4" w:space="0" w:color="auto"/>
            </w:tcBorders>
            <w:shd w:val="clear" w:color="auto" w:fill="FFFFFF" w:themeFill="background1"/>
            <w:hideMark/>
          </w:tcPr>
          <w:p w14:paraId="7CF6F529" w14:textId="77777777" w:rsidR="006123AD" w:rsidRPr="00D40B1A" w:rsidRDefault="006123AD" w:rsidP="006123AD">
            <w:pPr>
              <w:spacing w:line="240" w:lineRule="auto"/>
              <w:ind w:left="0"/>
              <w:rPr>
                <w:rFonts w:cs="Arial"/>
                <w:szCs w:val="20"/>
                <w:lang w:eastAsia="da-DK"/>
              </w:rPr>
            </w:pPr>
            <w:r w:rsidRPr="00D40B1A">
              <w:rPr>
                <w:rFonts w:cs="Arial"/>
                <w:szCs w:val="20"/>
                <w:lang w:eastAsia="da-DK"/>
              </w:rPr>
              <w:t>Generelt anvendelig.</w:t>
            </w:r>
          </w:p>
        </w:tc>
      </w:tr>
      <w:tr w:rsidR="00EC5CBE" w:rsidRPr="00D40B1A" w14:paraId="06116C19" w14:textId="77777777" w:rsidTr="00FA352C">
        <w:trPr>
          <w:trHeight w:val="570"/>
        </w:trPr>
        <w:tc>
          <w:tcPr>
            <w:tcW w:w="0" w:type="auto"/>
            <w:tcBorders>
              <w:top w:val="nil"/>
              <w:left w:val="single" w:sz="4" w:space="0" w:color="auto"/>
              <w:bottom w:val="single" w:sz="4" w:space="0" w:color="auto"/>
              <w:right w:val="single" w:sz="4" w:space="0" w:color="auto"/>
            </w:tcBorders>
            <w:shd w:val="clear" w:color="auto" w:fill="FFFFFF" w:themeFill="background1"/>
            <w:noWrap/>
            <w:vAlign w:val="center"/>
            <w:hideMark/>
          </w:tcPr>
          <w:p w14:paraId="02563556" w14:textId="77777777" w:rsidR="006123AD" w:rsidRPr="00D40B1A" w:rsidRDefault="006123AD" w:rsidP="006123AD">
            <w:pPr>
              <w:spacing w:line="240" w:lineRule="auto"/>
              <w:ind w:left="0"/>
              <w:rPr>
                <w:rFonts w:cs="Arial"/>
                <w:szCs w:val="20"/>
                <w:lang w:eastAsia="da-DK"/>
              </w:rPr>
            </w:pPr>
            <w:r w:rsidRPr="00D40B1A">
              <w:rPr>
                <w:rFonts w:cs="Arial"/>
                <w:szCs w:val="20"/>
                <w:lang w:eastAsia="da-DK"/>
              </w:rPr>
              <w:t>f.</w:t>
            </w:r>
          </w:p>
        </w:tc>
        <w:tc>
          <w:tcPr>
            <w:tcW w:w="2681" w:type="dxa"/>
            <w:tcBorders>
              <w:top w:val="nil"/>
              <w:left w:val="nil"/>
              <w:bottom w:val="single" w:sz="4" w:space="0" w:color="auto"/>
              <w:right w:val="single" w:sz="4" w:space="0" w:color="auto"/>
            </w:tcBorders>
            <w:shd w:val="clear" w:color="auto" w:fill="FFFFFF" w:themeFill="background1"/>
            <w:noWrap/>
            <w:hideMark/>
          </w:tcPr>
          <w:p w14:paraId="4048D266" w14:textId="77777777" w:rsidR="006123AD" w:rsidRPr="00D40B1A" w:rsidRDefault="006123AD" w:rsidP="006123AD">
            <w:pPr>
              <w:spacing w:line="240" w:lineRule="auto"/>
              <w:ind w:left="0"/>
              <w:rPr>
                <w:rFonts w:cs="Arial"/>
                <w:szCs w:val="20"/>
                <w:lang w:eastAsia="da-DK"/>
              </w:rPr>
            </w:pPr>
            <w:r w:rsidRPr="00D40B1A">
              <w:rPr>
                <w:rFonts w:cs="Arial"/>
                <w:szCs w:val="20"/>
                <w:lang w:eastAsia="da-DK"/>
              </w:rPr>
              <w:t>»</w:t>
            </w:r>
            <w:proofErr w:type="spellStart"/>
            <w:r w:rsidRPr="00D40B1A">
              <w:rPr>
                <w:rFonts w:cs="Arial"/>
                <w:szCs w:val="20"/>
                <w:lang w:eastAsia="da-DK"/>
              </w:rPr>
              <w:t>Pigging</w:t>
            </w:r>
            <w:proofErr w:type="spellEnd"/>
            <w:r w:rsidRPr="00D40B1A">
              <w:rPr>
                <w:rFonts w:cs="Arial"/>
                <w:szCs w:val="20"/>
                <w:lang w:eastAsia="da-DK"/>
              </w:rPr>
              <w:t xml:space="preserve"> system« til rensning af rør</w:t>
            </w:r>
          </w:p>
        </w:tc>
        <w:tc>
          <w:tcPr>
            <w:tcW w:w="3827" w:type="dxa"/>
            <w:tcBorders>
              <w:top w:val="nil"/>
              <w:left w:val="nil"/>
              <w:bottom w:val="single" w:sz="4" w:space="0" w:color="auto"/>
              <w:right w:val="single" w:sz="4" w:space="0" w:color="auto"/>
            </w:tcBorders>
            <w:shd w:val="clear" w:color="auto" w:fill="FFFFFF" w:themeFill="background1"/>
            <w:hideMark/>
          </w:tcPr>
          <w:p w14:paraId="44BC68B3" w14:textId="77777777" w:rsidR="006123AD" w:rsidRPr="00D40B1A" w:rsidRDefault="006123AD" w:rsidP="006123AD">
            <w:pPr>
              <w:spacing w:line="240" w:lineRule="auto"/>
              <w:ind w:left="0"/>
              <w:rPr>
                <w:rFonts w:cs="Arial"/>
                <w:szCs w:val="20"/>
                <w:lang w:eastAsia="da-DK"/>
              </w:rPr>
            </w:pPr>
            <w:r w:rsidRPr="00D40B1A">
              <w:rPr>
                <w:rFonts w:cs="Arial"/>
                <w:szCs w:val="20"/>
                <w:lang w:eastAsia="da-DK"/>
              </w:rPr>
              <w:t>»Rensegris« til automatisk eller halvautomatisk mekanisk forrensning i rør inden CIP som sendes rundt vha. tryk</w:t>
            </w:r>
          </w:p>
        </w:tc>
        <w:tc>
          <w:tcPr>
            <w:tcW w:w="2376"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0B097D1D" w14:textId="77777777" w:rsidR="006123AD" w:rsidRPr="00D40B1A" w:rsidRDefault="006123AD" w:rsidP="006123AD">
            <w:pPr>
              <w:spacing w:line="240" w:lineRule="auto"/>
              <w:ind w:left="0"/>
              <w:rPr>
                <w:rFonts w:cs="Arial"/>
                <w:szCs w:val="20"/>
                <w:lang w:eastAsia="da-DK"/>
              </w:rPr>
            </w:pPr>
          </w:p>
        </w:tc>
      </w:tr>
      <w:tr w:rsidR="00EC5CBE" w:rsidRPr="00D40B1A" w14:paraId="70F462EA" w14:textId="77777777" w:rsidTr="00FA352C">
        <w:trPr>
          <w:trHeight w:val="570"/>
        </w:trPr>
        <w:tc>
          <w:tcPr>
            <w:tcW w:w="0" w:type="auto"/>
            <w:tcBorders>
              <w:top w:val="nil"/>
              <w:left w:val="single" w:sz="4" w:space="0" w:color="auto"/>
              <w:bottom w:val="single" w:sz="4" w:space="0" w:color="auto"/>
              <w:right w:val="single" w:sz="4" w:space="0" w:color="auto"/>
            </w:tcBorders>
            <w:shd w:val="clear" w:color="auto" w:fill="FFFFFF" w:themeFill="background1"/>
            <w:noWrap/>
            <w:vAlign w:val="center"/>
            <w:hideMark/>
          </w:tcPr>
          <w:p w14:paraId="656CB526" w14:textId="77777777" w:rsidR="006123AD" w:rsidRPr="00D40B1A" w:rsidRDefault="006123AD" w:rsidP="006123AD">
            <w:pPr>
              <w:spacing w:line="240" w:lineRule="auto"/>
              <w:ind w:left="0"/>
              <w:rPr>
                <w:rFonts w:cs="Arial"/>
                <w:szCs w:val="20"/>
                <w:lang w:eastAsia="da-DK"/>
              </w:rPr>
            </w:pPr>
            <w:r w:rsidRPr="00D40B1A">
              <w:rPr>
                <w:rFonts w:cs="Arial"/>
                <w:szCs w:val="20"/>
                <w:lang w:eastAsia="da-DK"/>
              </w:rPr>
              <w:t>g.</w:t>
            </w:r>
          </w:p>
        </w:tc>
        <w:tc>
          <w:tcPr>
            <w:tcW w:w="2681" w:type="dxa"/>
            <w:tcBorders>
              <w:top w:val="nil"/>
              <w:left w:val="nil"/>
              <w:bottom w:val="single" w:sz="4" w:space="0" w:color="auto"/>
              <w:right w:val="single" w:sz="4" w:space="0" w:color="auto"/>
            </w:tcBorders>
            <w:shd w:val="clear" w:color="auto" w:fill="FFFFFF" w:themeFill="background1"/>
            <w:noWrap/>
            <w:hideMark/>
          </w:tcPr>
          <w:p w14:paraId="166E6A3E" w14:textId="77777777" w:rsidR="006123AD" w:rsidRPr="00D40B1A" w:rsidRDefault="006123AD" w:rsidP="006123AD">
            <w:pPr>
              <w:spacing w:line="240" w:lineRule="auto"/>
              <w:ind w:left="0"/>
              <w:rPr>
                <w:rFonts w:cs="Arial"/>
                <w:szCs w:val="20"/>
                <w:lang w:eastAsia="da-DK"/>
              </w:rPr>
            </w:pPr>
            <w:r w:rsidRPr="00D40B1A">
              <w:rPr>
                <w:rFonts w:cs="Arial"/>
                <w:szCs w:val="20"/>
                <w:lang w:eastAsia="da-DK"/>
              </w:rPr>
              <w:t>Højtryksrensning</w:t>
            </w:r>
          </w:p>
        </w:tc>
        <w:tc>
          <w:tcPr>
            <w:tcW w:w="3827" w:type="dxa"/>
            <w:tcBorders>
              <w:top w:val="nil"/>
              <w:left w:val="nil"/>
              <w:bottom w:val="single" w:sz="4" w:space="0" w:color="auto"/>
              <w:right w:val="single" w:sz="4" w:space="0" w:color="auto"/>
            </w:tcBorders>
            <w:shd w:val="clear" w:color="auto" w:fill="FFFFFF" w:themeFill="background1"/>
            <w:hideMark/>
          </w:tcPr>
          <w:p w14:paraId="24EE9488" w14:textId="77777777" w:rsidR="006123AD" w:rsidRPr="00D40B1A" w:rsidRDefault="006123AD" w:rsidP="006123AD">
            <w:pPr>
              <w:spacing w:line="240" w:lineRule="auto"/>
              <w:ind w:left="0"/>
              <w:rPr>
                <w:rFonts w:cs="Arial"/>
                <w:szCs w:val="20"/>
                <w:lang w:eastAsia="da-DK"/>
              </w:rPr>
            </w:pPr>
            <w:r w:rsidRPr="00D40B1A">
              <w:rPr>
                <w:rFonts w:cs="Arial"/>
                <w:szCs w:val="20"/>
                <w:lang w:eastAsia="da-DK"/>
              </w:rPr>
              <w:t>Sprøjtning med vand på overfladen, som skal renses ved tryk på mellem 15 bar og 150 bar.</w:t>
            </w:r>
          </w:p>
        </w:tc>
        <w:tc>
          <w:tcPr>
            <w:tcW w:w="2376" w:type="dxa"/>
            <w:tcBorders>
              <w:top w:val="nil"/>
              <w:left w:val="nil"/>
              <w:bottom w:val="single" w:sz="4" w:space="0" w:color="auto"/>
              <w:right w:val="single" w:sz="4" w:space="0" w:color="auto"/>
            </w:tcBorders>
            <w:shd w:val="clear" w:color="auto" w:fill="FFFFFF" w:themeFill="background1"/>
            <w:hideMark/>
          </w:tcPr>
          <w:p w14:paraId="6FC4EE3C" w14:textId="77777777" w:rsidR="006123AD" w:rsidRPr="00D40B1A" w:rsidRDefault="006123AD" w:rsidP="006123AD">
            <w:pPr>
              <w:spacing w:line="240" w:lineRule="auto"/>
              <w:ind w:left="0"/>
              <w:rPr>
                <w:rFonts w:cs="Arial"/>
                <w:szCs w:val="20"/>
                <w:lang w:eastAsia="da-DK"/>
              </w:rPr>
            </w:pPr>
            <w:r w:rsidRPr="00D40B1A">
              <w:rPr>
                <w:rFonts w:cs="Arial"/>
                <w:szCs w:val="20"/>
                <w:lang w:eastAsia="da-DK"/>
              </w:rPr>
              <w:t>Anvendeligheden kan være begrænset på grund af arbejdsmiljøkrav.</w:t>
            </w:r>
          </w:p>
        </w:tc>
      </w:tr>
      <w:tr w:rsidR="006123AD" w:rsidRPr="00D40B1A" w14:paraId="5BB4E9E8" w14:textId="77777777" w:rsidTr="00FA352C">
        <w:trPr>
          <w:trHeight w:val="855"/>
        </w:trPr>
        <w:tc>
          <w:tcPr>
            <w:tcW w:w="0" w:type="auto"/>
            <w:tcBorders>
              <w:top w:val="nil"/>
              <w:left w:val="single" w:sz="4" w:space="0" w:color="auto"/>
              <w:bottom w:val="single" w:sz="4" w:space="0" w:color="auto"/>
              <w:right w:val="single" w:sz="4" w:space="0" w:color="auto"/>
            </w:tcBorders>
            <w:shd w:val="clear" w:color="auto" w:fill="FFFFFF" w:themeFill="background1"/>
            <w:noWrap/>
            <w:vAlign w:val="center"/>
            <w:hideMark/>
          </w:tcPr>
          <w:p w14:paraId="6A83933B" w14:textId="77777777" w:rsidR="006123AD" w:rsidRPr="00D40B1A" w:rsidRDefault="006123AD" w:rsidP="006123AD">
            <w:pPr>
              <w:spacing w:line="240" w:lineRule="auto"/>
              <w:ind w:left="0"/>
              <w:rPr>
                <w:rFonts w:cs="Arial"/>
                <w:szCs w:val="20"/>
                <w:lang w:eastAsia="da-DK"/>
              </w:rPr>
            </w:pPr>
            <w:r w:rsidRPr="00D40B1A">
              <w:rPr>
                <w:rFonts w:cs="Arial"/>
                <w:szCs w:val="20"/>
                <w:lang w:eastAsia="da-DK"/>
              </w:rPr>
              <w:t>h.</w:t>
            </w:r>
          </w:p>
        </w:tc>
        <w:tc>
          <w:tcPr>
            <w:tcW w:w="2681" w:type="dxa"/>
            <w:tcBorders>
              <w:top w:val="nil"/>
              <w:left w:val="nil"/>
              <w:bottom w:val="single" w:sz="4" w:space="0" w:color="auto"/>
              <w:right w:val="single" w:sz="4" w:space="0" w:color="auto"/>
            </w:tcBorders>
            <w:shd w:val="clear" w:color="auto" w:fill="FFFFFF" w:themeFill="background1"/>
            <w:vAlign w:val="center"/>
            <w:hideMark/>
          </w:tcPr>
          <w:p w14:paraId="54B431BF" w14:textId="77777777" w:rsidR="006123AD" w:rsidRPr="00D40B1A" w:rsidRDefault="006123AD" w:rsidP="006123AD">
            <w:pPr>
              <w:spacing w:line="240" w:lineRule="auto"/>
              <w:ind w:left="0"/>
              <w:rPr>
                <w:rFonts w:cs="Arial"/>
                <w:szCs w:val="20"/>
                <w:lang w:eastAsia="da-DK"/>
              </w:rPr>
            </w:pPr>
            <w:r w:rsidRPr="00D40B1A">
              <w:rPr>
                <w:rFonts w:cs="Arial"/>
                <w:szCs w:val="20"/>
                <w:lang w:eastAsia="da-DK"/>
              </w:rPr>
              <w:t>Optimeret dosering af rengøringskemikalier og vandforbrug ved CIP-rengøring (</w:t>
            </w:r>
            <w:proofErr w:type="spellStart"/>
            <w:r w:rsidRPr="00D40B1A">
              <w:rPr>
                <w:rFonts w:cs="Arial"/>
                <w:szCs w:val="20"/>
                <w:lang w:eastAsia="da-DK"/>
              </w:rPr>
              <w:t>cleaning</w:t>
            </w:r>
            <w:proofErr w:type="spellEnd"/>
            <w:r w:rsidRPr="00D40B1A">
              <w:rPr>
                <w:rFonts w:cs="Arial"/>
                <w:szCs w:val="20"/>
                <w:lang w:eastAsia="da-DK"/>
              </w:rPr>
              <w:t>-in-</w:t>
            </w:r>
            <w:proofErr w:type="spellStart"/>
            <w:r w:rsidRPr="00D40B1A">
              <w:rPr>
                <w:rFonts w:cs="Arial"/>
                <w:szCs w:val="20"/>
                <w:lang w:eastAsia="da-DK"/>
              </w:rPr>
              <w:t>place</w:t>
            </w:r>
            <w:proofErr w:type="spellEnd"/>
            <w:r w:rsidRPr="00D40B1A">
              <w:rPr>
                <w:rFonts w:cs="Arial"/>
                <w:szCs w:val="20"/>
                <w:lang w:eastAsia="da-DK"/>
              </w:rPr>
              <w:t>)</w:t>
            </w:r>
          </w:p>
        </w:tc>
        <w:tc>
          <w:tcPr>
            <w:tcW w:w="3827" w:type="dxa"/>
            <w:tcBorders>
              <w:top w:val="nil"/>
              <w:left w:val="nil"/>
              <w:bottom w:val="single" w:sz="4" w:space="0" w:color="auto"/>
              <w:right w:val="single" w:sz="4" w:space="0" w:color="auto"/>
            </w:tcBorders>
            <w:shd w:val="clear" w:color="auto" w:fill="FFFFFF" w:themeFill="background1"/>
            <w:vAlign w:val="center"/>
            <w:hideMark/>
          </w:tcPr>
          <w:p w14:paraId="1FE55B22" w14:textId="77777777" w:rsidR="006123AD" w:rsidRPr="00D40B1A" w:rsidRDefault="006123AD" w:rsidP="006123AD">
            <w:pPr>
              <w:spacing w:line="240" w:lineRule="auto"/>
              <w:ind w:left="0"/>
              <w:rPr>
                <w:rFonts w:cs="Arial"/>
                <w:szCs w:val="20"/>
                <w:lang w:eastAsia="da-DK"/>
              </w:rPr>
            </w:pPr>
            <w:r w:rsidRPr="00D40B1A">
              <w:rPr>
                <w:rFonts w:cs="Arial"/>
                <w:szCs w:val="20"/>
                <w:lang w:eastAsia="da-DK"/>
              </w:rPr>
              <w:t xml:space="preserve">Optimering af CIP-systemet og måling af </w:t>
            </w:r>
            <w:proofErr w:type="spellStart"/>
            <w:r w:rsidRPr="00D40B1A">
              <w:rPr>
                <w:rFonts w:cs="Arial"/>
                <w:szCs w:val="20"/>
                <w:lang w:eastAsia="da-DK"/>
              </w:rPr>
              <w:t>turbiditet</w:t>
            </w:r>
            <w:proofErr w:type="spellEnd"/>
            <w:r w:rsidRPr="00D40B1A">
              <w:rPr>
                <w:rFonts w:cs="Arial"/>
                <w:szCs w:val="20"/>
                <w:lang w:eastAsia="da-DK"/>
              </w:rPr>
              <w:t>, ledningsevne, temperatur og/eller pH til dosering af varmt vand og kemikalier i optimerede mængder.</w:t>
            </w:r>
          </w:p>
        </w:tc>
        <w:tc>
          <w:tcPr>
            <w:tcW w:w="2376" w:type="dxa"/>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14:paraId="3CE5ECA9" w14:textId="77777777" w:rsidR="006123AD" w:rsidRPr="00D40B1A" w:rsidRDefault="006123AD" w:rsidP="006123AD">
            <w:pPr>
              <w:spacing w:line="240" w:lineRule="auto"/>
              <w:ind w:left="0"/>
              <w:rPr>
                <w:rFonts w:cs="Arial"/>
                <w:szCs w:val="20"/>
                <w:lang w:eastAsia="da-DK"/>
              </w:rPr>
            </w:pPr>
            <w:r w:rsidRPr="00D40B1A">
              <w:rPr>
                <w:rFonts w:cs="Arial"/>
                <w:szCs w:val="20"/>
                <w:lang w:eastAsia="da-DK"/>
              </w:rPr>
              <w:t>Generelt anvendelig.</w:t>
            </w:r>
          </w:p>
        </w:tc>
      </w:tr>
      <w:tr w:rsidR="00EC5CBE" w:rsidRPr="00D40B1A" w14:paraId="6D832B94" w14:textId="77777777" w:rsidTr="00FA352C">
        <w:trPr>
          <w:trHeight w:val="570"/>
        </w:trPr>
        <w:tc>
          <w:tcPr>
            <w:tcW w:w="0" w:type="auto"/>
            <w:tcBorders>
              <w:top w:val="nil"/>
              <w:left w:val="single" w:sz="4" w:space="0" w:color="auto"/>
              <w:bottom w:val="single" w:sz="4" w:space="0" w:color="auto"/>
              <w:right w:val="single" w:sz="4" w:space="0" w:color="auto"/>
            </w:tcBorders>
            <w:shd w:val="clear" w:color="auto" w:fill="FFFFFF" w:themeFill="background1"/>
            <w:noWrap/>
            <w:vAlign w:val="center"/>
            <w:hideMark/>
          </w:tcPr>
          <w:p w14:paraId="467E534E" w14:textId="77777777" w:rsidR="006123AD" w:rsidRPr="00D40B1A" w:rsidRDefault="006123AD" w:rsidP="006123AD">
            <w:pPr>
              <w:spacing w:line="240" w:lineRule="auto"/>
              <w:ind w:left="0"/>
              <w:rPr>
                <w:rFonts w:cs="Arial"/>
                <w:szCs w:val="20"/>
                <w:lang w:eastAsia="da-DK"/>
              </w:rPr>
            </w:pPr>
            <w:r w:rsidRPr="00D40B1A">
              <w:rPr>
                <w:rFonts w:cs="Arial"/>
                <w:szCs w:val="20"/>
                <w:lang w:eastAsia="da-DK"/>
              </w:rPr>
              <w:t>i.</w:t>
            </w:r>
          </w:p>
        </w:tc>
        <w:tc>
          <w:tcPr>
            <w:tcW w:w="2681" w:type="dxa"/>
            <w:tcBorders>
              <w:top w:val="nil"/>
              <w:left w:val="nil"/>
              <w:bottom w:val="single" w:sz="4" w:space="0" w:color="auto"/>
              <w:right w:val="single" w:sz="4" w:space="0" w:color="auto"/>
            </w:tcBorders>
            <w:shd w:val="clear" w:color="auto" w:fill="FFFFFF" w:themeFill="background1"/>
            <w:vAlign w:val="center"/>
            <w:hideMark/>
          </w:tcPr>
          <w:p w14:paraId="774EB1FF" w14:textId="77777777" w:rsidR="006123AD" w:rsidRPr="00D40B1A" w:rsidRDefault="006123AD" w:rsidP="006123AD">
            <w:pPr>
              <w:spacing w:line="240" w:lineRule="auto"/>
              <w:ind w:left="0"/>
              <w:rPr>
                <w:rFonts w:cs="Arial"/>
                <w:szCs w:val="20"/>
                <w:lang w:eastAsia="da-DK"/>
              </w:rPr>
            </w:pPr>
            <w:r w:rsidRPr="00D40B1A">
              <w:rPr>
                <w:rFonts w:cs="Arial"/>
                <w:szCs w:val="20"/>
                <w:lang w:eastAsia="da-DK"/>
              </w:rPr>
              <w:t>Lavtryksskum og/eller gelrensning</w:t>
            </w:r>
          </w:p>
        </w:tc>
        <w:tc>
          <w:tcPr>
            <w:tcW w:w="3827" w:type="dxa"/>
            <w:tcBorders>
              <w:top w:val="nil"/>
              <w:left w:val="nil"/>
              <w:bottom w:val="single" w:sz="4" w:space="0" w:color="auto"/>
              <w:right w:val="single" w:sz="4" w:space="0" w:color="auto"/>
            </w:tcBorders>
            <w:shd w:val="clear" w:color="auto" w:fill="FFFFFF" w:themeFill="background1"/>
            <w:vAlign w:val="center"/>
            <w:hideMark/>
          </w:tcPr>
          <w:p w14:paraId="210F7B99" w14:textId="77777777" w:rsidR="006123AD" w:rsidRPr="00D40B1A" w:rsidRDefault="006123AD" w:rsidP="006123AD">
            <w:pPr>
              <w:spacing w:line="240" w:lineRule="auto"/>
              <w:ind w:left="0"/>
              <w:rPr>
                <w:rFonts w:cs="Arial"/>
                <w:szCs w:val="20"/>
                <w:lang w:eastAsia="da-DK"/>
              </w:rPr>
            </w:pPr>
            <w:r w:rsidRPr="00D40B1A">
              <w:rPr>
                <w:rFonts w:cs="Arial"/>
                <w:szCs w:val="20"/>
                <w:lang w:eastAsia="da-DK"/>
              </w:rPr>
              <w:t>Anvendelse af lavtryksskum og/eller gel til rengøring af vægge, gulve og/eller udstyr.</w:t>
            </w:r>
          </w:p>
        </w:tc>
        <w:tc>
          <w:tcPr>
            <w:tcW w:w="2376"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6A056F13" w14:textId="77777777" w:rsidR="006123AD" w:rsidRPr="00D40B1A" w:rsidRDefault="006123AD" w:rsidP="006123AD">
            <w:pPr>
              <w:spacing w:line="240" w:lineRule="auto"/>
              <w:ind w:left="0"/>
              <w:rPr>
                <w:rFonts w:cs="Arial"/>
                <w:szCs w:val="20"/>
                <w:lang w:eastAsia="da-DK"/>
              </w:rPr>
            </w:pPr>
          </w:p>
        </w:tc>
      </w:tr>
      <w:tr w:rsidR="00EC5CBE" w:rsidRPr="00D40B1A" w14:paraId="720A19EE" w14:textId="77777777" w:rsidTr="00FA352C">
        <w:trPr>
          <w:trHeight w:val="855"/>
        </w:trPr>
        <w:tc>
          <w:tcPr>
            <w:tcW w:w="0" w:type="auto"/>
            <w:tcBorders>
              <w:top w:val="nil"/>
              <w:left w:val="single" w:sz="4" w:space="0" w:color="auto"/>
              <w:bottom w:val="single" w:sz="4" w:space="0" w:color="auto"/>
              <w:right w:val="single" w:sz="4" w:space="0" w:color="auto"/>
            </w:tcBorders>
            <w:shd w:val="clear" w:color="auto" w:fill="FFFFFF" w:themeFill="background1"/>
            <w:noWrap/>
            <w:vAlign w:val="center"/>
            <w:hideMark/>
          </w:tcPr>
          <w:p w14:paraId="5C2BBA62" w14:textId="77777777" w:rsidR="006123AD" w:rsidRPr="00D40B1A" w:rsidRDefault="006123AD" w:rsidP="006123AD">
            <w:pPr>
              <w:spacing w:line="240" w:lineRule="auto"/>
              <w:ind w:left="0"/>
              <w:rPr>
                <w:rFonts w:cs="Arial"/>
                <w:szCs w:val="20"/>
                <w:lang w:eastAsia="da-DK"/>
              </w:rPr>
            </w:pPr>
            <w:r w:rsidRPr="00D40B1A">
              <w:rPr>
                <w:rFonts w:cs="Arial"/>
                <w:szCs w:val="20"/>
                <w:lang w:eastAsia="da-DK"/>
              </w:rPr>
              <w:t>j.</w:t>
            </w:r>
          </w:p>
        </w:tc>
        <w:tc>
          <w:tcPr>
            <w:tcW w:w="2681" w:type="dxa"/>
            <w:tcBorders>
              <w:top w:val="nil"/>
              <w:left w:val="nil"/>
              <w:bottom w:val="single" w:sz="4" w:space="0" w:color="auto"/>
              <w:right w:val="single" w:sz="4" w:space="0" w:color="auto"/>
            </w:tcBorders>
            <w:shd w:val="clear" w:color="auto" w:fill="FFFFFF" w:themeFill="background1"/>
            <w:vAlign w:val="center"/>
            <w:hideMark/>
          </w:tcPr>
          <w:p w14:paraId="149A37EB" w14:textId="77777777" w:rsidR="006123AD" w:rsidRPr="00D40B1A" w:rsidRDefault="006123AD" w:rsidP="006123AD">
            <w:pPr>
              <w:spacing w:line="240" w:lineRule="auto"/>
              <w:ind w:left="0"/>
              <w:rPr>
                <w:rFonts w:cs="Arial"/>
                <w:szCs w:val="20"/>
                <w:lang w:eastAsia="da-DK"/>
              </w:rPr>
            </w:pPr>
            <w:r w:rsidRPr="00D40B1A">
              <w:rPr>
                <w:rFonts w:cs="Arial"/>
                <w:szCs w:val="20"/>
                <w:lang w:eastAsia="da-DK"/>
              </w:rPr>
              <w:t>Optimeret design og konstruktion af udstyr og procesområder</w:t>
            </w:r>
          </w:p>
        </w:tc>
        <w:tc>
          <w:tcPr>
            <w:tcW w:w="3827" w:type="dxa"/>
            <w:tcBorders>
              <w:top w:val="nil"/>
              <w:left w:val="nil"/>
              <w:bottom w:val="single" w:sz="4" w:space="0" w:color="auto"/>
              <w:right w:val="single" w:sz="4" w:space="0" w:color="auto"/>
            </w:tcBorders>
            <w:shd w:val="clear" w:color="auto" w:fill="FFFFFF" w:themeFill="background1"/>
            <w:vAlign w:val="center"/>
            <w:hideMark/>
          </w:tcPr>
          <w:p w14:paraId="7B5FDE93" w14:textId="77777777" w:rsidR="006123AD" w:rsidRPr="00D40B1A" w:rsidRDefault="006123AD" w:rsidP="006123AD">
            <w:pPr>
              <w:spacing w:line="240" w:lineRule="auto"/>
              <w:ind w:left="0"/>
              <w:rPr>
                <w:rFonts w:cs="Arial"/>
                <w:szCs w:val="20"/>
                <w:lang w:eastAsia="da-DK"/>
              </w:rPr>
            </w:pPr>
            <w:r w:rsidRPr="00D40B1A">
              <w:rPr>
                <w:rFonts w:cs="Arial"/>
                <w:szCs w:val="20"/>
                <w:lang w:eastAsia="da-DK"/>
              </w:rPr>
              <w:t>Udstyr og procesarealer er designet og konstrueret på en måde, der letter rengøringen. Ved optimering af design og konstruktion skal der tages hensyn til hygiejnekravene.</w:t>
            </w:r>
          </w:p>
        </w:tc>
        <w:tc>
          <w:tcPr>
            <w:tcW w:w="2376"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27EAB40D" w14:textId="77777777" w:rsidR="006123AD" w:rsidRPr="00D40B1A" w:rsidRDefault="006123AD" w:rsidP="006123AD">
            <w:pPr>
              <w:spacing w:line="240" w:lineRule="auto"/>
              <w:ind w:left="0"/>
              <w:rPr>
                <w:rFonts w:cs="Arial"/>
                <w:szCs w:val="20"/>
                <w:lang w:eastAsia="da-DK"/>
              </w:rPr>
            </w:pPr>
          </w:p>
        </w:tc>
      </w:tr>
      <w:tr w:rsidR="00EC5CBE" w:rsidRPr="00D40B1A" w14:paraId="15B1BC93" w14:textId="77777777" w:rsidTr="00FA352C">
        <w:trPr>
          <w:trHeight w:val="570"/>
        </w:trPr>
        <w:tc>
          <w:tcPr>
            <w:tcW w:w="0" w:type="auto"/>
            <w:tcBorders>
              <w:top w:val="nil"/>
              <w:left w:val="single" w:sz="4" w:space="0" w:color="auto"/>
              <w:bottom w:val="single" w:sz="4" w:space="0" w:color="auto"/>
              <w:right w:val="single" w:sz="4" w:space="0" w:color="auto"/>
            </w:tcBorders>
            <w:shd w:val="clear" w:color="auto" w:fill="FFFFFF" w:themeFill="background1"/>
            <w:noWrap/>
            <w:vAlign w:val="center"/>
            <w:hideMark/>
          </w:tcPr>
          <w:p w14:paraId="0891BD0B" w14:textId="77777777" w:rsidR="006123AD" w:rsidRPr="00D40B1A" w:rsidRDefault="006123AD" w:rsidP="006123AD">
            <w:pPr>
              <w:spacing w:line="240" w:lineRule="auto"/>
              <w:ind w:left="0"/>
              <w:rPr>
                <w:rFonts w:cs="Arial"/>
                <w:szCs w:val="20"/>
                <w:lang w:eastAsia="da-DK"/>
              </w:rPr>
            </w:pPr>
            <w:r w:rsidRPr="00D40B1A">
              <w:rPr>
                <w:rFonts w:cs="Arial"/>
                <w:szCs w:val="20"/>
                <w:lang w:eastAsia="da-DK"/>
              </w:rPr>
              <w:t>k.</w:t>
            </w:r>
          </w:p>
        </w:tc>
        <w:tc>
          <w:tcPr>
            <w:tcW w:w="2681" w:type="dxa"/>
            <w:tcBorders>
              <w:top w:val="nil"/>
              <w:left w:val="nil"/>
              <w:bottom w:val="single" w:sz="4" w:space="0" w:color="auto"/>
              <w:right w:val="single" w:sz="4" w:space="0" w:color="auto"/>
            </w:tcBorders>
            <w:shd w:val="clear" w:color="auto" w:fill="FFFFFF" w:themeFill="background1"/>
            <w:vAlign w:val="center"/>
            <w:hideMark/>
          </w:tcPr>
          <w:p w14:paraId="5A0E12F4" w14:textId="77777777" w:rsidR="006123AD" w:rsidRPr="00D40B1A" w:rsidRDefault="006123AD" w:rsidP="006123AD">
            <w:pPr>
              <w:spacing w:line="240" w:lineRule="auto"/>
              <w:ind w:left="0"/>
              <w:rPr>
                <w:rFonts w:cs="Arial"/>
                <w:szCs w:val="20"/>
                <w:lang w:eastAsia="da-DK"/>
              </w:rPr>
            </w:pPr>
            <w:r w:rsidRPr="00D40B1A">
              <w:rPr>
                <w:rFonts w:cs="Arial"/>
                <w:szCs w:val="20"/>
                <w:lang w:eastAsia="da-DK"/>
              </w:rPr>
              <w:t>Rengøring af udstyr snarest muligt</w:t>
            </w:r>
          </w:p>
        </w:tc>
        <w:tc>
          <w:tcPr>
            <w:tcW w:w="3827" w:type="dxa"/>
            <w:tcBorders>
              <w:top w:val="nil"/>
              <w:left w:val="nil"/>
              <w:bottom w:val="single" w:sz="4" w:space="0" w:color="auto"/>
              <w:right w:val="single" w:sz="4" w:space="0" w:color="auto"/>
            </w:tcBorders>
            <w:shd w:val="clear" w:color="auto" w:fill="FFFFFF" w:themeFill="background1"/>
            <w:vAlign w:val="center"/>
            <w:hideMark/>
          </w:tcPr>
          <w:p w14:paraId="68FA112D" w14:textId="77777777" w:rsidR="006123AD" w:rsidRPr="00D40B1A" w:rsidRDefault="006123AD" w:rsidP="006123AD">
            <w:pPr>
              <w:spacing w:line="240" w:lineRule="auto"/>
              <w:ind w:left="0"/>
              <w:rPr>
                <w:rFonts w:cs="Arial"/>
                <w:szCs w:val="20"/>
                <w:lang w:eastAsia="da-DK"/>
              </w:rPr>
            </w:pPr>
            <w:r w:rsidRPr="00D40B1A">
              <w:rPr>
                <w:rFonts w:cs="Arial"/>
                <w:szCs w:val="20"/>
                <w:lang w:eastAsia="da-DK"/>
              </w:rPr>
              <w:t>Rengøringen foretages så hurtigt som muligt efter brug af udstyr for at forhindre, at snavset hærdes.</w:t>
            </w:r>
          </w:p>
        </w:tc>
        <w:tc>
          <w:tcPr>
            <w:tcW w:w="2376"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5C71D2D2" w14:textId="77777777" w:rsidR="006123AD" w:rsidRPr="00D40B1A" w:rsidRDefault="006123AD" w:rsidP="006123AD">
            <w:pPr>
              <w:spacing w:line="240" w:lineRule="auto"/>
              <w:ind w:left="0"/>
              <w:rPr>
                <w:rFonts w:cs="Arial"/>
                <w:szCs w:val="20"/>
                <w:lang w:eastAsia="da-DK"/>
              </w:rPr>
            </w:pPr>
          </w:p>
        </w:tc>
      </w:tr>
    </w:tbl>
    <w:p w14:paraId="0BA8D2D5" w14:textId="0FCFC201" w:rsidR="00B00977" w:rsidRPr="00D40B1A" w:rsidRDefault="00B00977" w:rsidP="00854451">
      <w:pPr>
        <w:ind w:left="0" w:right="-1021"/>
      </w:pPr>
    </w:p>
    <w:p w14:paraId="3052672C" w14:textId="644CCF69" w:rsidR="00046DC0" w:rsidRPr="00D40B1A" w:rsidRDefault="00046DC0" w:rsidP="00854451">
      <w:pPr>
        <w:ind w:left="0" w:right="-1021"/>
      </w:pPr>
    </w:p>
    <w:p w14:paraId="0C447572" w14:textId="26CBB43E" w:rsidR="00F74591" w:rsidRPr="00D40B1A" w:rsidRDefault="003F3ED1" w:rsidP="006A17DF">
      <w:pPr>
        <w:pStyle w:val="Overskrift3"/>
      </w:pPr>
      <w:r w:rsidRPr="00D40B1A">
        <w:t xml:space="preserve">Den specifikke udledning af spildevand (årsgennemsnit) må maksimalt være </w:t>
      </w:r>
      <w:r w:rsidR="00AD782C" w:rsidRPr="00D40B1A">
        <w:t>2</w:t>
      </w:r>
      <w:r w:rsidR="00504B4E" w:rsidRPr="00D40B1A">
        <w:t>,</w:t>
      </w:r>
      <w:r w:rsidR="00AD782C" w:rsidRPr="00D40B1A">
        <w:t>5</w:t>
      </w:r>
      <w:r w:rsidR="00504B4E" w:rsidRPr="00D40B1A">
        <w:t xml:space="preserve"> m</w:t>
      </w:r>
      <w:r w:rsidR="00504B4E" w:rsidRPr="00D40B1A">
        <w:rPr>
          <w:vertAlign w:val="superscript"/>
        </w:rPr>
        <w:t>3</w:t>
      </w:r>
      <w:r w:rsidR="00504B4E" w:rsidRPr="00D40B1A">
        <w:t>/ton råvarer.</w:t>
      </w:r>
      <w:r w:rsidR="00F74591" w:rsidRPr="00D40B1A">
        <w:t xml:space="preserve"> (</w:t>
      </w:r>
      <w:r w:rsidR="00F74591" w:rsidRPr="00D40B1A">
        <w:rPr>
          <w:b/>
        </w:rPr>
        <w:t>□</w:t>
      </w:r>
      <w:r w:rsidR="00F74591" w:rsidRPr="00D40B1A">
        <w:t>) (BAT tabel 17)</w:t>
      </w:r>
    </w:p>
    <w:p w14:paraId="7BE302F5" w14:textId="2C11BD5E" w:rsidR="00046DC0" w:rsidRPr="00D40B1A" w:rsidRDefault="00046DC0" w:rsidP="00854451">
      <w:pPr>
        <w:ind w:left="0" w:right="-1021"/>
      </w:pPr>
    </w:p>
    <w:p w14:paraId="3F9A9AF0" w14:textId="77777777" w:rsidR="00CE4BDD" w:rsidRPr="00D40B1A" w:rsidRDefault="00CE4BDD" w:rsidP="00854451">
      <w:pPr>
        <w:ind w:left="0" w:right="-1021"/>
      </w:pPr>
    </w:p>
    <w:p w14:paraId="1C8E3767" w14:textId="65DFB9E8" w:rsidR="00B00977" w:rsidRPr="00D40B1A" w:rsidRDefault="00D26149" w:rsidP="00B00977">
      <w:r w:rsidRPr="00D40B1A">
        <w:rPr>
          <w:b/>
          <w:bCs/>
        </w:rPr>
        <w:t>Skadelige stoffer</w:t>
      </w:r>
    </w:p>
    <w:p w14:paraId="52EBDBBC" w14:textId="405D2C7F" w:rsidR="00D26149" w:rsidRPr="00D40B1A" w:rsidRDefault="00D26149" w:rsidP="006A17DF">
      <w:pPr>
        <w:pStyle w:val="Overskrift3"/>
      </w:pPr>
      <w:r w:rsidRPr="00D40B1A">
        <w:t>For at forebygge eller reducere anvendelsen af skadelige stoffer, f.eks. ved rengøring og desinfektion, er det BAT at anvende en af nedenstående teknikker eller en kombination af disse. (</w:t>
      </w:r>
      <w:r w:rsidRPr="00D40B1A">
        <w:rPr>
          <w:b/>
          <w:sz w:val="22"/>
          <w:szCs w:val="32"/>
        </w:rPr>
        <w:t>□</w:t>
      </w:r>
      <w:r w:rsidRPr="00D40B1A">
        <w:t>) (BAT8)</w:t>
      </w:r>
    </w:p>
    <w:p w14:paraId="5180ECF6" w14:textId="5A0F77A0" w:rsidR="0070364D" w:rsidRPr="00D40B1A" w:rsidRDefault="0070364D" w:rsidP="0070364D">
      <w:pPr>
        <w:rPr>
          <w:lang w:eastAsia="da-DK"/>
        </w:rPr>
      </w:pPr>
    </w:p>
    <w:p w14:paraId="1E6D224C" w14:textId="5BC98A09" w:rsidR="0070364D" w:rsidRPr="00D40B1A" w:rsidRDefault="0070364D" w:rsidP="0070364D">
      <w:pPr>
        <w:rPr>
          <w:lang w:eastAsia="da-DK"/>
        </w:rPr>
      </w:pPr>
    </w:p>
    <w:p w14:paraId="5DC15F99" w14:textId="77777777" w:rsidR="0070364D" w:rsidRPr="00D40B1A" w:rsidRDefault="0070364D" w:rsidP="0070364D">
      <w:pPr>
        <w:rPr>
          <w:lang w:eastAsia="da-DK"/>
        </w:rPr>
      </w:pPr>
    </w:p>
    <w:p w14:paraId="13CEA0FD" w14:textId="77777777" w:rsidR="00EC5CBE" w:rsidRPr="00D40B1A" w:rsidRDefault="00EC5CBE" w:rsidP="00EC5CBE"/>
    <w:tbl>
      <w:tblPr>
        <w:tblW w:w="0" w:type="auto"/>
        <w:tblCellMar>
          <w:left w:w="70" w:type="dxa"/>
          <w:right w:w="70" w:type="dxa"/>
        </w:tblCellMar>
        <w:tblLook w:val="04A0" w:firstRow="1" w:lastRow="0" w:firstColumn="1" w:lastColumn="0" w:noHBand="0" w:noVBand="1"/>
      </w:tblPr>
      <w:tblGrid>
        <w:gridCol w:w="338"/>
        <w:gridCol w:w="2494"/>
        <w:gridCol w:w="6343"/>
      </w:tblGrid>
      <w:tr w:rsidR="00D26149" w:rsidRPr="00D40B1A" w14:paraId="4BAACD43" w14:textId="77777777" w:rsidTr="0070364D">
        <w:trPr>
          <w:trHeight w:val="300"/>
        </w:trPr>
        <w:tc>
          <w:tcPr>
            <w:tcW w:w="2220" w:type="dxa"/>
            <w:gridSpan w:val="2"/>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14:paraId="29110982" w14:textId="77777777" w:rsidR="00D26149" w:rsidRPr="00D40B1A" w:rsidRDefault="00D26149" w:rsidP="00D26149">
            <w:pPr>
              <w:spacing w:line="240" w:lineRule="auto"/>
              <w:ind w:left="0"/>
              <w:jc w:val="center"/>
              <w:rPr>
                <w:rFonts w:cs="Arial"/>
                <w:b/>
                <w:bCs/>
                <w:szCs w:val="20"/>
                <w:lang w:eastAsia="da-DK"/>
              </w:rPr>
            </w:pPr>
            <w:r w:rsidRPr="00D40B1A">
              <w:rPr>
                <w:rFonts w:cs="Arial"/>
                <w:b/>
                <w:bCs/>
                <w:szCs w:val="20"/>
                <w:lang w:eastAsia="da-DK"/>
              </w:rPr>
              <w:lastRenderedPageBreak/>
              <w:t>Teknik</w:t>
            </w:r>
          </w:p>
        </w:tc>
        <w:tc>
          <w:tcPr>
            <w:tcW w:w="6955"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DA69B91" w14:textId="77777777" w:rsidR="00D26149" w:rsidRPr="00D40B1A" w:rsidRDefault="00D26149" w:rsidP="00D26149">
            <w:pPr>
              <w:spacing w:line="240" w:lineRule="auto"/>
              <w:ind w:left="0"/>
              <w:jc w:val="center"/>
              <w:rPr>
                <w:rFonts w:cs="Arial"/>
                <w:b/>
                <w:bCs/>
                <w:szCs w:val="20"/>
                <w:lang w:eastAsia="da-DK"/>
              </w:rPr>
            </w:pPr>
            <w:r w:rsidRPr="00D40B1A">
              <w:rPr>
                <w:rFonts w:cs="Arial"/>
                <w:b/>
                <w:bCs/>
                <w:szCs w:val="20"/>
                <w:lang w:eastAsia="da-DK"/>
              </w:rPr>
              <w:t>Beskrivelse</w:t>
            </w:r>
          </w:p>
        </w:tc>
      </w:tr>
      <w:tr w:rsidR="00D26149" w:rsidRPr="00D40B1A" w14:paraId="0A484CE0" w14:textId="77777777" w:rsidTr="0070364D">
        <w:trPr>
          <w:trHeight w:val="1485"/>
        </w:trPr>
        <w:tc>
          <w:tcPr>
            <w:tcW w:w="0" w:type="auto"/>
            <w:tcBorders>
              <w:top w:val="nil"/>
              <w:left w:val="single" w:sz="4" w:space="0" w:color="auto"/>
              <w:bottom w:val="single" w:sz="4" w:space="0" w:color="auto"/>
              <w:right w:val="single" w:sz="4" w:space="0" w:color="auto"/>
            </w:tcBorders>
            <w:shd w:val="clear" w:color="auto" w:fill="FFFFFF" w:themeFill="background1"/>
            <w:noWrap/>
            <w:vAlign w:val="center"/>
            <w:hideMark/>
          </w:tcPr>
          <w:p w14:paraId="72915708" w14:textId="77777777" w:rsidR="00D26149" w:rsidRPr="00D40B1A" w:rsidRDefault="00D26149" w:rsidP="00D26149">
            <w:pPr>
              <w:spacing w:line="240" w:lineRule="auto"/>
              <w:ind w:left="0"/>
              <w:jc w:val="center"/>
              <w:rPr>
                <w:rFonts w:cs="Arial"/>
                <w:szCs w:val="20"/>
                <w:lang w:eastAsia="da-DK"/>
              </w:rPr>
            </w:pPr>
            <w:r w:rsidRPr="00D40B1A">
              <w:rPr>
                <w:rFonts w:cs="Arial"/>
                <w:szCs w:val="20"/>
                <w:lang w:eastAsia="da-DK"/>
              </w:rPr>
              <w:t>a.</w:t>
            </w:r>
          </w:p>
        </w:tc>
        <w:tc>
          <w:tcPr>
            <w:tcW w:w="1882" w:type="dxa"/>
            <w:tcBorders>
              <w:top w:val="nil"/>
              <w:left w:val="nil"/>
              <w:bottom w:val="single" w:sz="4" w:space="0" w:color="auto"/>
              <w:right w:val="single" w:sz="4" w:space="0" w:color="auto"/>
            </w:tcBorders>
            <w:shd w:val="clear" w:color="auto" w:fill="FFFFFF" w:themeFill="background1"/>
            <w:vAlign w:val="center"/>
            <w:hideMark/>
          </w:tcPr>
          <w:p w14:paraId="4CC4C9FD" w14:textId="77777777" w:rsidR="00D26149" w:rsidRPr="00D40B1A" w:rsidRDefault="00D26149" w:rsidP="00D26149">
            <w:pPr>
              <w:spacing w:line="240" w:lineRule="auto"/>
              <w:ind w:left="0"/>
              <w:rPr>
                <w:rFonts w:cs="Arial"/>
                <w:szCs w:val="20"/>
                <w:lang w:eastAsia="da-DK"/>
              </w:rPr>
            </w:pPr>
            <w:r w:rsidRPr="00D40B1A">
              <w:rPr>
                <w:rFonts w:cs="Arial"/>
                <w:szCs w:val="20"/>
                <w:lang w:eastAsia="da-DK"/>
              </w:rPr>
              <w:t>Passende valg af rengøringskemikalier og/eller desinfektionsmidler</w:t>
            </w:r>
          </w:p>
        </w:tc>
        <w:tc>
          <w:tcPr>
            <w:tcW w:w="6955" w:type="dxa"/>
            <w:tcBorders>
              <w:top w:val="nil"/>
              <w:left w:val="nil"/>
              <w:bottom w:val="single" w:sz="4" w:space="0" w:color="auto"/>
              <w:right w:val="single" w:sz="4" w:space="0" w:color="auto"/>
            </w:tcBorders>
            <w:shd w:val="clear" w:color="auto" w:fill="FFFFFF" w:themeFill="background1"/>
            <w:vAlign w:val="center"/>
            <w:hideMark/>
          </w:tcPr>
          <w:p w14:paraId="3485C0F5" w14:textId="77777777" w:rsidR="00D26149" w:rsidRPr="00D40B1A" w:rsidRDefault="00D26149" w:rsidP="00D26149">
            <w:pPr>
              <w:spacing w:line="240" w:lineRule="auto"/>
              <w:ind w:left="0"/>
              <w:rPr>
                <w:rFonts w:cs="Arial"/>
                <w:szCs w:val="20"/>
                <w:lang w:eastAsia="da-DK"/>
              </w:rPr>
            </w:pPr>
            <w:r w:rsidRPr="00D40B1A">
              <w:rPr>
                <w:rFonts w:cs="Arial"/>
                <w:szCs w:val="20"/>
                <w:lang w:eastAsia="da-DK"/>
              </w:rPr>
              <w:t xml:space="preserve">Undgå eller minimere anvendelse af rengøringskemikalier og/eller desinfektionsmidler, som er skadelige for vandmiljøet, navnlig prioriterede stoffer, der er omfattet af Europa-Parlamentets og Rådets vandrammedirektiv 2000/60/EF </w:t>
            </w:r>
            <w:r w:rsidRPr="00D40B1A">
              <w:rPr>
                <w:rFonts w:cs="Arial"/>
                <w:szCs w:val="20"/>
                <w:vertAlign w:val="superscript"/>
                <w:lang w:eastAsia="da-DK"/>
              </w:rPr>
              <w:t>(1)</w:t>
            </w:r>
            <w:r w:rsidRPr="00D40B1A">
              <w:rPr>
                <w:rFonts w:cs="Arial"/>
                <w:szCs w:val="20"/>
                <w:lang w:eastAsia="da-DK"/>
              </w:rPr>
              <w:t>. Ved udvælgelsen af stofferne tages der hensyn til hygiejne- og fødevaresikkerhedskrav.</w:t>
            </w:r>
          </w:p>
        </w:tc>
      </w:tr>
      <w:tr w:rsidR="00D26149" w:rsidRPr="00D40B1A" w14:paraId="0598A07D" w14:textId="77777777" w:rsidTr="0070364D">
        <w:trPr>
          <w:trHeight w:val="570"/>
        </w:trPr>
        <w:tc>
          <w:tcPr>
            <w:tcW w:w="0" w:type="auto"/>
            <w:tcBorders>
              <w:top w:val="nil"/>
              <w:left w:val="single" w:sz="4" w:space="0" w:color="auto"/>
              <w:bottom w:val="single" w:sz="4" w:space="0" w:color="auto"/>
              <w:right w:val="single" w:sz="4" w:space="0" w:color="auto"/>
            </w:tcBorders>
            <w:shd w:val="clear" w:color="auto" w:fill="FFFFFF" w:themeFill="background1"/>
            <w:noWrap/>
            <w:vAlign w:val="center"/>
            <w:hideMark/>
          </w:tcPr>
          <w:p w14:paraId="12B9E6FF" w14:textId="77777777" w:rsidR="00D26149" w:rsidRPr="00D40B1A" w:rsidRDefault="00D26149" w:rsidP="00D26149">
            <w:pPr>
              <w:spacing w:line="240" w:lineRule="auto"/>
              <w:ind w:left="0"/>
              <w:jc w:val="center"/>
              <w:rPr>
                <w:rFonts w:cs="Arial"/>
                <w:szCs w:val="20"/>
                <w:lang w:eastAsia="da-DK"/>
              </w:rPr>
            </w:pPr>
            <w:r w:rsidRPr="00D40B1A">
              <w:rPr>
                <w:rFonts w:cs="Arial"/>
                <w:szCs w:val="20"/>
                <w:lang w:eastAsia="da-DK"/>
              </w:rPr>
              <w:t>b.</w:t>
            </w:r>
          </w:p>
        </w:tc>
        <w:tc>
          <w:tcPr>
            <w:tcW w:w="1882" w:type="dxa"/>
            <w:tcBorders>
              <w:top w:val="nil"/>
              <w:left w:val="nil"/>
              <w:bottom w:val="single" w:sz="4" w:space="0" w:color="auto"/>
              <w:right w:val="single" w:sz="4" w:space="0" w:color="auto"/>
            </w:tcBorders>
            <w:shd w:val="clear" w:color="auto" w:fill="FFFFFF" w:themeFill="background1"/>
            <w:vAlign w:val="center"/>
            <w:hideMark/>
          </w:tcPr>
          <w:p w14:paraId="00DF9244" w14:textId="77777777" w:rsidR="00D26149" w:rsidRPr="00D40B1A" w:rsidRDefault="00D26149" w:rsidP="00D26149">
            <w:pPr>
              <w:spacing w:line="240" w:lineRule="auto"/>
              <w:ind w:left="0"/>
              <w:rPr>
                <w:rFonts w:cs="Arial"/>
                <w:szCs w:val="20"/>
                <w:lang w:eastAsia="da-DK"/>
              </w:rPr>
            </w:pPr>
            <w:r w:rsidRPr="00D40B1A">
              <w:rPr>
                <w:rFonts w:cs="Arial"/>
                <w:szCs w:val="20"/>
                <w:lang w:eastAsia="da-DK"/>
              </w:rPr>
              <w:t>Genanvendelse af rengøringskemikalier ved CIP-rengøring</w:t>
            </w:r>
          </w:p>
        </w:tc>
        <w:tc>
          <w:tcPr>
            <w:tcW w:w="6955" w:type="dxa"/>
            <w:tcBorders>
              <w:top w:val="nil"/>
              <w:left w:val="nil"/>
              <w:bottom w:val="single" w:sz="4" w:space="0" w:color="auto"/>
              <w:right w:val="single" w:sz="4" w:space="0" w:color="auto"/>
            </w:tcBorders>
            <w:shd w:val="clear" w:color="auto" w:fill="FFFFFF" w:themeFill="background1"/>
            <w:vAlign w:val="center"/>
            <w:hideMark/>
          </w:tcPr>
          <w:p w14:paraId="1BFAF513" w14:textId="77777777" w:rsidR="00D26149" w:rsidRPr="00D40B1A" w:rsidRDefault="00D26149" w:rsidP="00D26149">
            <w:pPr>
              <w:spacing w:line="240" w:lineRule="auto"/>
              <w:ind w:left="0"/>
              <w:rPr>
                <w:rFonts w:cs="Arial"/>
                <w:szCs w:val="20"/>
                <w:lang w:eastAsia="da-DK"/>
              </w:rPr>
            </w:pPr>
            <w:r w:rsidRPr="00D40B1A">
              <w:rPr>
                <w:rFonts w:cs="Arial"/>
                <w:szCs w:val="20"/>
                <w:lang w:eastAsia="da-DK"/>
              </w:rPr>
              <w:t>Opsamling og genanvendelse af rengøringskemikalier ved CIP. Ved genanvendelse af rengøringskemikalier tages hensyn til hygiejne- og fødevaresikkerhedskrav.</w:t>
            </w:r>
          </w:p>
        </w:tc>
      </w:tr>
      <w:tr w:rsidR="00D26149" w:rsidRPr="00D40B1A" w14:paraId="5BD8F02C" w14:textId="77777777" w:rsidTr="0070364D">
        <w:trPr>
          <w:trHeight w:val="285"/>
        </w:trPr>
        <w:tc>
          <w:tcPr>
            <w:tcW w:w="0" w:type="auto"/>
            <w:tcBorders>
              <w:top w:val="nil"/>
              <w:left w:val="single" w:sz="4" w:space="0" w:color="auto"/>
              <w:bottom w:val="single" w:sz="4" w:space="0" w:color="auto"/>
              <w:right w:val="single" w:sz="4" w:space="0" w:color="auto"/>
            </w:tcBorders>
            <w:shd w:val="clear" w:color="auto" w:fill="FFFFFF" w:themeFill="background1"/>
            <w:noWrap/>
            <w:vAlign w:val="center"/>
            <w:hideMark/>
          </w:tcPr>
          <w:p w14:paraId="4B519E6F" w14:textId="77777777" w:rsidR="00D26149" w:rsidRPr="00D40B1A" w:rsidRDefault="00D26149" w:rsidP="00D26149">
            <w:pPr>
              <w:spacing w:line="240" w:lineRule="auto"/>
              <w:ind w:left="0"/>
              <w:jc w:val="center"/>
              <w:rPr>
                <w:rFonts w:cs="Arial"/>
                <w:szCs w:val="20"/>
                <w:lang w:eastAsia="da-DK"/>
              </w:rPr>
            </w:pPr>
            <w:r w:rsidRPr="00D40B1A">
              <w:rPr>
                <w:rFonts w:cs="Arial"/>
                <w:szCs w:val="20"/>
                <w:lang w:eastAsia="da-DK"/>
              </w:rPr>
              <w:t>c.</w:t>
            </w:r>
          </w:p>
        </w:tc>
        <w:tc>
          <w:tcPr>
            <w:tcW w:w="1882" w:type="dxa"/>
            <w:tcBorders>
              <w:top w:val="nil"/>
              <w:left w:val="nil"/>
              <w:bottom w:val="single" w:sz="4" w:space="0" w:color="auto"/>
              <w:right w:val="single" w:sz="4" w:space="0" w:color="auto"/>
            </w:tcBorders>
            <w:shd w:val="clear" w:color="auto" w:fill="FFFFFF" w:themeFill="background1"/>
            <w:vAlign w:val="center"/>
            <w:hideMark/>
          </w:tcPr>
          <w:p w14:paraId="1537E14E" w14:textId="77777777" w:rsidR="00D26149" w:rsidRPr="00D40B1A" w:rsidRDefault="00D26149" w:rsidP="00D26149">
            <w:pPr>
              <w:spacing w:line="240" w:lineRule="auto"/>
              <w:ind w:left="0"/>
              <w:rPr>
                <w:rFonts w:cs="Arial"/>
                <w:szCs w:val="20"/>
                <w:lang w:eastAsia="da-DK"/>
              </w:rPr>
            </w:pPr>
            <w:r w:rsidRPr="00D40B1A">
              <w:rPr>
                <w:rFonts w:cs="Arial"/>
                <w:szCs w:val="20"/>
                <w:lang w:eastAsia="da-DK"/>
              </w:rPr>
              <w:t>Tørrensning</w:t>
            </w:r>
          </w:p>
        </w:tc>
        <w:tc>
          <w:tcPr>
            <w:tcW w:w="6955" w:type="dxa"/>
            <w:tcBorders>
              <w:top w:val="nil"/>
              <w:left w:val="nil"/>
              <w:bottom w:val="single" w:sz="4" w:space="0" w:color="auto"/>
              <w:right w:val="single" w:sz="4" w:space="0" w:color="auto"/>
            </w:tcBorders>
            <w:shd w:val="clear" w:color="auto" w:fill="FFFFFF" w:themeFill="background1"/>
            <w:vAlign w:val="center"/>
            <w:hideMark/>
          </w:tcPr>
          <w:p w14:paraId="1BCB2862" w14:textId="0FCD822C" w:rsidR="00D26149" w:rsidRPr="00D40B1A" w:rsidRDefault="00D26149" w:rsidP="00D26149">
            <w:pPr>
              <w:spacing w:line="240" w:lineRule="auto"/>
              <w:ind w:left="0"/>
              <w:rPr>
                <w:rFonts w:cs="Arial"/>
                <w:szCs w:val="20"/>
                <w:lang w:eastAsia="da-DK"/>
              </w:rPr>
            </w:pPr>
            <w:r w:rsidRPr="00D40B1A">
              <w:rPr>
                <w:rFonts w:cs="Arial"/>
                <w:szCs w:val="20"/>
                <w:lang w:eastAsia="da-DK"/>
              </w:rPr>
              <w:t>Se BAT 7e</w:t>
            </w:r>
            <w:r w:rsidR="00561723" w:rsidRPr="00D40B1A">
              <w:rPr>
                <w:rFonts w:cs="Arial"/>
                <w:szCs w:val="20"/>
                <w:lang w:eastAsia="da-DK"/>
              </w:rPr>
              <w:t xml:space="preserve"> (vilkår 3.2.6)</w:t>
            </w:r>
          </w:p>
        </w:tc>
      </w:tr>
      <w:tr w:rsidR="00D26149" w:rsidRPr="00D40B1A" w14:paraId="723A7B1D" w14:textId="77777777" w:rsidTr="0070364D">
        <w:trPr>
          <w:trHeight w:val="570"/>
        </w:trPr>
        <w:tc>
          <w:tcPr>
            <w:tcW w:w="0" w:type="auto"/>
            <w:tcBorders>
              <w:top w:val="nil"/>
              <w:left w:val="single" w:sz="4" w:space="0" w:color="auto"/>
              <w:bottom w:val="single" w:sz="4" w:space="0" w:color="auto"/>
              <w:right w:val="single" w:sz="4" w:space="0" w:color="auto"/>
            </w:tcBorders>
            <w:shd w:val="clear" w:color="auto" w:fill="FFFFFF" w:themeFill="background1"/>
            <w:noWrap/>
            <w:vAlign w:val="center"/>
            <w:hideMark/>
          </w:tcPr>
          <w:p w14:paraId="2C82A725" w14:textId="77777777" w:rsidR="00D26149" w:rsidRPr="00D40B1A" w:rsidRDefault="00D26149" w:rsidP="00D26149">
            <w:pPr>
              <w:spacing w:line="240" w:lineRule="auto"/>
              <w:ind w:left="0"/>
              <w:jc w:val="center"/>
              <w:rPr>
                <w:rFonts w:cs="Arial"/>
                <w:szCs w:val="20"/>
                <w:lang w:eastAsia="da-DK"/>
              </w:rPr>
            </w:pPr>
            <w:r w:rsidRPr="00D40B1A">
              <w:rPr>
                <w:rFonts w:cs="Arial"/>
                <w:szCs w:val="20"/>
                <w:lang w:eastAsia="da-DK"/>
              </w:rPr>
              <w:t>d.</w:t>
            </w:r>
          </w:p>
        </w:tc>
        <w:tc>
          <w:tcPr>
            <w:tcW w:w="1882" w:type="dxa"/>
            <w:tcBorders>
              <w:top w:val="nil"/>
              <w:left w:val="nil"/>
              <w:bottom w:val="single" w:sz="4" w:space="0" w:color="auto"/>
              <w:right w:val="single" w:sz="4" w:space="0" w:color="auto"/>
            </w:tcBorders>
            <w:shd w:val="clear" w:color="auto" w:fill="FFFFFF" w:themeFill="background1"/>
            <w:vAlign w:val="center"/>
            <w:hideMark/>
          </w:tcPr>
          <w:p w14:paraId="2B530425" w14:textId="77777777" w:rsidR="00D26149" w:rsidRPr="00D40B1A" w:rsidRDefault="00D26149" w:rsidP="00D26149">
            <w:pPr>
              <w:spacing w:line="240" w:lineRule="auto"/>
              <w:ind w:left="0"/>
              <w:rPr>
                <w:rFonts w:cs="Arial"/>
                <w:szCs w:val="20"/>
                <w:lang w:eastAsia="da-DK"/>
              </w:rPr>
            </w:pPr>
            <w:r w:rsidRPr="00D40B1A">
              <w:rPr>
                <w:rFonts w:cs="Arial"/>
                <w:szCs w:val="20"/>
                <w:lang w:eastAsia="da-DK"/>
              </w:rPr>
              <w:t>Optimeret design og konstruktion af udstyr og procesområder</w:t>
            </w:r>
          </w:p>
        </w:tc>
        <w:tc>
          <w:tcPr>
            <w:tcW w:w="6955" w:type="dxa"/>
            <w:tcBorders>
              <w:top w:val="nil"/>
              <w:left w:val="nil"/>
              <w:bottom w:val="single" w:sz="4" w:space="0" w:color="auto"/>
              <w:right w:val="single" w:sz="4" w:space="0" w:color="auto"/>
            </w:tcBorders>
            <w:shd w:val="clear" w:color="auto" w:fill="FFFFFF" w:themeFill="background1"/>
            <w:vAlign w:val="center"/>
            <w:hideMark/>
          </w:tcPr>
          <w:p w14:paraId="2AD2C0C8" w14:textId="7464781A" w:rsidR="00D26149" w:rsidRPr="00D40B1A" w:rsidRDefault="00D26149" w:rsidP="00D26149">
            <w:pPr>
              <w:spacing w:line="240" w:lineRule="auto"/>
              <w:ind w:left="0"/>
              <w:rPr>
                <w:rFonts w:cs="Arial"/>
                <w:szCs w:val="20"/>
                <w:lang w:eastAsia="da-DK"/>
              </w:rPr>
            </w:pPr>
            <w:r w:rsidRPr="00D40B1A">
              <w:rPr>
                <w:rFonts w:cs="Arial"/>
                <w:szCs w:val="20"/>
                <w:lang w:eastAsia="da-DK"/>
              </w:rPr>
              <w:t>Se BAT 7j</w:t>
            </w:r>
            <w:r w:rsidR="00561723" w:rsidRPr="00D40B1A">
              <w:rPr>
                <w:rFonts w:cs="Arial"/>
                <w:szCs w:val="20"/>
                <w:lang w:eastAsia="da-DK"/>
              </w:rPr>
              <w:t xml:space="preserve"> (vilkår 3.2.6)</w:t>
            </w:r>
          </w:p>
        </w:tc>
      </w:tr>
      <w:tr w:rsidR="00D26149" w:rsidRPr="00D40B1A" w14:paraId="25E947DB" w14:textId="77777777" w:rsidTr="00510442">
        <w:trPr>
          <w:trHeight w:val="690"/>
        </w:trPr>
        <w:tc>
          <w:tcPr>
            <w:tcW w:w="0" w:type="auto"/>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920C28" w14:textId="77777777" w:rsidR="00D26149" w:rsidRPr="00D40B1A" w:rsidRDefault="00D26149" w:rsidP="00D26149">
            <w:pPr>
              <w:spacing w:line="240" w:lineRule="auto"/>
              <w:ind w:left="0"/>
              <w:rPr>
                <w:rFonts w:cs="Arial"/>
                <w:sz w:val="16"/>
                <w:szCs w:val="16"/>
                <w:lang w:eastAsia="da-DK"/>
              </w:rPr>
            </w:pPr>
            <w:r w:rsidRPr="00D40B1A">
              <w:rPr>
                <w:rFonts w:cs="Arial"/>
                <w:sz w:val="16"/>
                <w:szCs w:val="16"/>
                <w:vertAlign w:val="superscript"/>
                <w:lang w:eastAsia="da-DK"/>
              </w:rPr>
              <w:t>(1)</w:t>
            </w:r>
            <w:r w:rsidRPr="00D40B1A">
              <w:rPr>
                <w:rFonts w:cs="Arial"/>
                <w:sz w:val="16"/>
                <w:szCs w:val="16"/>
                <w:lang w:eastAsia="da-DK"/>
              </w:rPr>
              <w:t xml:space="preserve"> Europa-Parlamentets og Rådets direktiv 2000/60/EF af 23. oktober 2000 om fastlæggelse af en ramme for Fællesskabets vandpolitiske foranstaltninger (EFT L 327 af 22.12.2000, s. 1).</w:t>
            </w:r>
          </w:p>
        </w:tc>
      </w:tr>
    </w:tbl>
    <w:p w14:paraId="39FCC07E" w14:textId="35628967" w:rsidR="00B00977" w:rsidRPr="00D40B1A" w:rsidRDefault="00B00977" w:rsidP="00660017">
      <w:pPr>
        <w:ind w:left="0"/>
      </w:pPr>
    </w:p>
    <w:p w14:paraId="203DFD8D" w14:textId="04931C2A" w:rsidR="00EC5CBE" w:rsidRPr="00D40B1A" w:rsidRDefault="004E263A" w:rsidP="006A17DF">
      <w:pPr>
        <w:pStyle w:val="Overskrift3"/>
      </w:pPr>
      <w:r w:rsidRPr="00D40B1A">
        <w:t>For at forebygge emissioner af ozonlagsnedbrydende stoffer og stoffer med et højt globalt opvarmningspotentiale fra køling og frysning er det BAT at anvende kølemidler uden indhold af ozonnedbrydende stoffer og med et lavt globalt opvarmningspotentiale (GWP).</w:t>
      </w:r>
      <w:r w:rsidR="00394081" w:rsidRPr="00D40B1A">
        <w:t xml:space="preserve"> Egnede kølemidler omfatter vand, kuldioxid eller ammoniak.</w:t>
      </w:r>
      <w:r w:rsidRPr="00D40B1A">
        <w:rPr>
          <w:rFonts w:ascii="Arial" w:hAnsi="Arial"/>
          <w:sz w:val="18"/>
          <w:szCs w:val="18"/>
        </w:rPr>
        <w:t xml:space="preserve"> </w:t>
      </w:r>
      <w:r w:rsidRPr="00D40B1A">
        <w:t>(</w:t>
      </w:r>
      <w:r w:rsidRPr="00D40B1A">
        <w:rPr>
          <w:b/>
        </w:rPr>
        <w:t>□</w:t>
      </w:r>
      <w:r w:rsidRPr="00D40B1A">
        <w:t>) (BAT9)</w:t>
      </w:r>
    </w:p>
    <w:p w14:paraId="72CFF601" w14:textId="0D4F6DF3" w:rsidR="00C32E57" w:rsidRPr="00D40B1A" w:rsidRDefault="00C32E57" w:rsidP="00C32E57"/>
    <w:p w14:paraId="3B39B1E2" w14:textId="77777777" w:rsidR="00F62B09" w:rsidRPr="00D40B1A" w:rsidRDefault="00F62B09" w:rsidP="00C32E57"/>
    <w:p w14:paraId="1BC69448" w14:textId="49DA33BE" w:rsidR="00C32E57" w:rsidRPr="00D40B1A" w:rsidRDefault="00C32E57" w:rsidP="00C32E57">
      <w:pPr>
        <w:rPr>
          <w:b/>
          <w:bCs/>
        </w:rPr>
      </w:pPr>
      <w:r w:rsidRPr="00D40B1A">
        <w:rPr>
          <w:b/>
          <w:bCs/>
        </w:rPr>
        <w:t>Ressourceeffektivitet</w:t>
      </w:r>
    </w:p>
    <w:p w14:paraId="52FFD6CA" w14:textId="21CE998D" w:rsidR="00C32E57" w:rsidRPr="00D40B1A" w:rsidRDefault="004E263A" w:rsidP="006A17DF">
      <w:pPr>
        <w:pStyle w:val="Overskrift3"/>
      </w:pPr>
      <w:r w:rsidRPr="00D40B1A">
        <w:t>For at øge ressourceeffektiviteten er det BAT at anvende en af nedenstående teknikker eller en kombination af disse. (</w:t>
      </w:r>
      <w:r w:rsidRPr="00D40B1A">
        <w:rPr>
          <w:b/>
        </w:rPr>
        <w:t>□</w:t>
      </w:r>
      <w:r w:rsidRPr="00D40B1A">
        <w:t>) (BAT10)</w:t>
      </w:r>
    </w:p>
    <w:p w14:paraId="08EE02FB" w14:textId="77777777" w:rsidR="005C0BC7" w:rsidRPr="00D40B1A" w:rsidRDefault="005C0BC7" w:rsidP="00306F1E">
      <w:pPr>
        <w:ind w:left="0"/>
        <w:rPr>
          <w:szCs w:val="20"/>
        </w:rPr>
      </w:pPr>
    </w:p>
    <w:tbl>
      <w:tblPr>
        <w:tblW w:w="0" w:type="auto"/>
        <w:tblCellMar>
          <w:left w:w="70" w:type="dxa"/>
          <w:right w:w="70" w:type="dxa"/>
        </w:tblCellMar>
        <w:tblLook w:val="04A0" w:firstRow="1" w:lastRow="0" w:firstColumn="1" w:lastColumn="0" w:noHBand="0" w:noVBand="1"/>
      </w:tblPr>
      <w:tblGrid>
        <w:gridCol w:w="338"/>
        <w:gridCol w:w="1642"/>
        <w:gridCol w:w="3969"/>
        <w:gridCol w:w="3226"/>
      </w:tblGrid>
      <w:tr w:rsidR="00C32E57" w:rsidRPr="00D40B1A" w14:paraId="21CBD48D" w14:textId="77777777" w:rsidTr="00E77020">
        <w:trPr>
          <w:trHeight w:val="300"/>
        </w:trPr>
        <w:tc>
          <w:tcPr>
            <w:tcW w:w="1980" w:type="dxa"/>
            <w:gridSpan w:val="2"/>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14:paraId="5C7AE44C" w14:textId="77777777" w:rsidR="00C32E57" w:rsidRPr="00D40B1A" w:rsidRDefault="00C32E57" w:rsidP="00C32E57">
            <w:pPr>
              <w:spacing w:line="240" w:lineRule="auto"/>
              <w:ind w:left="0"/>
              <w:jc w:val="center"/>
              <w:rPr>
                <w:rFonts w:cs="Arial"/>
                <w:b/>
                <w:bCs/>
                <w:szCs w:val="20"/>
                <w:lang w:eastAsia="da-DK"/>
              </w:rPr>
            </w:pPr>
            <w:r w:rsidRPr="00D40B1A">
              <w:rPr>
                <w:rFonts w:cs="Arial"/>
                <w:b/>
                <w:bCs/>
                <w:szCs w:val="20"/>
                <w:lang w:eastAsia="da-DK"/>
              </w:rPr>
              <w:t>Teknik</w:t>
            </w:r>
          </w:p>
        </w:tc>
        <w:tc>
          <w:tcPr>
            <w:tcW w:w="3969"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19527D9" w14:textId="77777777" w:rsidR="00C32E57" w:rsidRPr="00D40B1A" w:rsidRDefault="00C32E57" w:rsidP="00C32E57">
            <w:pPr>
              <w:spacing w:line="240" w:lineRule="auto"/>
              <w:ind w:left="0"/>
              <w:jc w:val="center"/>
              <w:rPr>
                <w:rFonts w:cs="Arial"/>
                <w:b/>
                <w:bCs/>
                <w:szCs w:val="20"/>
                <w:lang w:eastAsia="da-DK"/>
              </w:rPr>
            </w:pPr>
            <w:r w:rsidRPr="00D40B1A">
              <w:rPr>
                <w:rFonts w:cs="Arial"/>
                <w:b/>
                <w:bCs/>
                <w:szCs w:val="20"/>
                <w:lang w:eastAsia="da-DK"/>
              </w:rPr>
              <w:t>Beskrivelse</w:t>
            </w:r>
          </w:p>
        </w:tc>
        <w:tc>
          <w:tcPr>
            <w:tcW w:w="322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226B3C9" w14:textId="77777777" w:rsidR="00C32E57" w:rsidRPr="00D40B1A" w:rsidRDefault="00C32E57" w:rsidP="00C32E57">
            <w:pPr>
              <w:spacing w:line="240" w:lineRule="auto"/>
              <w:ind w:left="0"/>
              <w:jc w:val="center"/>
              <w:rPr>
                <w:rFonts w:cs="Arial"/>
                <w:b/>
                <w:bCs/>
                <w:szCs w:val="20"/>
                <w:lang w:eastAsia="da-DK"/>
              </w:rPr>
            </w:pPr>
            <w:r w:rsidRPr="00D40B1A">
              <w:rPr>
                <w:rFonts w:cs="Arial"/>
                <w:b/>
                <w:bCs/>
                <w:szCs w:val="20"/>
                <w:lang w:eastAsia="da-DK"/>
              </w:rPr>
              <w:t>Anvendelse</w:t>
            </w:r>
          </w:p>
        </w:tc>
      </w:tr>
      <w:tr w:rsidR="00C32E57" w:rsidRPr="00D40B1A" w14:paraId="38468201" w14:textId="77777777" w:rsidTr="00E77020">
        <w:trPr>
          <w:trHeight w:val="199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3A5F759" w14:textId="77777777" w:rsidR="00C32E57" w:rsidRPr="00D40B1A" w:rsidRDefault="00C32E57" w:rsidP="00C32E57">
            <w:pPr>
              <w:spacing w:line="240" w:lineRule="auto"/>
              <w:ind w:left="0"/>
              <w:jc w:val="center"/>
              <w:rPr>
                <w:rFonts w:cs="Arial"/>
                <w:szCs w:val="20"/>
                <w:lang w:eastAsia="da-DK"/>
              </w:rPr>
            </w:pPr>
            <w:r w:rsidRPr="00D40B1A">
              <w:rPr>
                <w:rFonts w:cs="Arial"/>
                <w:szCs w:val="20"/>
                <w:lang w:eastAsia="da-DK"/>
              </w:rPr>
              <w:t>a.</w:t>
            </w:r>
          </w:p>
        </w:tc>
        <w:tc>
          <w:tcPr>
            <w:tcW w:w="1642" w:type="dxa"/>
            <w:tcBorders>
              <w:top w:val="nil"/>
              <w:left w:val="nil"/>
              <w:bottom w:val="single" w:sz="4" w:space="0" w:color="auto"/>
              <w:right w:val="single" w:sz="4" w:space="0" w:color="auto"/>
            </w:tcBorders>
            <w:shd w:val="clear" w:color="auto" w:fill="auto"/>
            <w:hideMark/>
          </w:tcPr>
          <w:p w14:paraId="310EDECF" w14:textId="77777777" w:rsidR="00C32E57" w:rsidRPr="00D40B1A" w:rsidRDefault="00C32E57" w:rsidP="00C32E57">
            <w:pPr>
              <w:spacing w:line="240" w:lineRule="auto"/>
              <w:ind w:left="0"/>
              <w:rPr>
                <w:rFonts w:cs="Arial"/>
                <w:szCs w:val="20"/>
                <w:lang w:eastAsia="da-DK"/>
              </w:rPr>
            </w:pPr>
            <w:r w:rsidRPr="00D40B1A">
              <w:rPr>
                <w:rFonts w:cs="Arial"/>
                <w:szCs w:val="20"/>
                <w:lang w:eastAsia="da-DK"/>
              </w:rPr>
              <w:t>Anaerob nedbrydning</w:t>
            </w:r>
          </w:p>
        </w:tc>
        <w:tc>
          <w:tcPr>
            <w:tcW w:w="3969" w:type="dxa"/>
            <w:tcBorders>
              <w:top w:val="nil"/>
              <w:left w:val="nil"/>
              <w:bottom w:val="single" w:sz="4" w:space="0" w:color="auto"/>
              <w:right w:val="single" w:sz="4" w:space="0" w:color="auto"/>
            </w:tcBorders>
            <w:shd w:val="clear" w:color="auto" w:fill="auto"/>
            <w:hideMark/>
          </w:tcPr>
          <w:p w14:paraId="22867DFF" w14:textId="77777777" w:rsidR="00C32E57" w:rsidRPr="00D40B1A" w:rsidRDefault="00C32E57" w:rsidP="00C32E57">
            <w:pPr>
              <w:spacing w:line="240" w:lineRule="auto"/>
              <w:ind w:left="0"/>
              <w:rPr>
                <w:rFonts w:cs="Arial"/>
                <w:szCs w:val="20"/>
                <w:lang w:eastAsia="da-DK"/>
              </w:rPr>
            </w:pPr>
            <w:r w:rsidRPr="00D40B1A">
              <w:rPr>
                <w:rFonts w:cs="Arial"/>
                <w:szCs w:val="20"/>
                <w:lang w:eastAsia="da-DK"/>
              </w:rPr>
              <w:t>Behandling af biologisk nedbrydelige restprodukter ved hjælp af mikroorganismer uden tilstedeværelse af ilt, som resulterer i biogas og afgasset biomasse. Biogassen anvendes som brændstof, f.eks. i en gasmotor eller i en kedel. Den afgassede biomasse kan f.eks. anvendes som jordforbedringsmiddel.</w:t>
            </w:r>
          </w:p>
        </w:tc>
        <w:tc>
          <w:tcPr>
            <w:tcW w:w="3226" w:type="dxa"/>
            <w:tcBorders>
              <w:top w:val="nil"/>
              <w:left w:val="nil"/>
              <w:bottom w:val="single" w:sz="4" w:space="0" w:color="auto"/>
              <w:right w:val="single" w:sz="4" w:space="0" w:color="auto"/>
            </w:tcBorders>
            <w:shd w:val="clear" w:color="auto" w:fill="auto"/>
            <w:hideMark/>
          </w:tcPr>
          <w:p w14:paraId="1C9C6E77" w14:textId="77777777" w:rsidR="00C32E57" w:rsidRPr="00D40B1A" w:rsidRDefault="00C32E57" w:rsidP="00C32E57">
            <w:pPr>
              <w:spacing w:line="240" w:lineRule="auto"/>
              <w:ind w:left="0"/>
              <w:rPr>
                <w:rFonts w:cs="Arial"/>
                <w:szCs w:val="20"/>
                <w:lang w:eastAsia="da-DK"/>
              </w:rPr>
            </w:pPr>
            <w:r w:rsidRPr="00D40B1A">
              <w:rPr>
                <w:rFonts w:cs="Arial"/>
                <w:szCs w:val="20"/>
                <w:lang w:eastAsia="da-DK"/>
              </w:rPr>
              <w:t>Anvendelsesmuligheden kan være begrænset på grund af mængden og/eller arten af restprodukter.</w:t>
            </w:r>
          </w:p>
        </w:tc>
      </w:tr>
      <w:tr w:rsidR="00C32E57" w:rsidRPr="00D40B1A" w14:paraId="4145AE88" w14:textId="77777777" w:rsidTr="00E77020">
        <w:trPr>
          <w:trHeight w:val="57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3F631BD" w14:textId="77777777" w:rsidR="00C32E57" w:rsidRPr="00D40B1A" w:rsidRDefault="00C32E57" w:rsidP="00C32E57">
            <w:pPr>
              <w:spacing w:line="240" w:lineRule="auto"/>
              <w:ind w:left="0"/>
              <w:jc w:val="center"/>
              <w:rPr>
                <w:rFonts w:cs="Arial"/>
                <w:szCs w:val="20"/>
                <w:lang w:eastAsia="da-DK"/>
              </w:rPr>
            </w:pPr>
            <w:r w:rsidRPr="00D40B1A">
              <w:rPr>
                <w:rFonts w:cs="Arial"/>
                <w:szCs w:val="20"/>
                <w:lang w:eastAsia="da-DK"/>
              </w:rPr>
              <w:t>b.</w:t>
            </w:r>
          </w:p>
        </w:tc>
        <w:tc>
          <w:tcPr>
            <w:tcW w:w="1642" w:type="dxa"/>
            <w:tcBorders>
              <w:top w:val="nil"/>
              <w:left w:val="nil"/>
              <w:bottom w:val="single" w:sz="4" w:space="0" w:color="auto"/>
              <w:right w:val="single" w:sz="4" w:space="0" w:color="auto"/>
            </w:tcBorders>
            <w:shd w:val="clear" w:color="auto" w:fill="auto"/>
            <w:hideMark/>
          </w:tcPr>
          <w:p w14:paraId="16DEDD2E" w14:textId="77777777" w:rsidR="00C32E57" w:rsidRPr="00D40B1A" w:rsidRDefault="00C32E57" w:rsidP="00C32E57">
            <w:pPr>
              <w:spacing w:line="240" w:lineRule="auto"/>
              <w:ind w:left="0"/>
              <w:rPr>
                <w:rFonts w:cs="Arial"/>
                <w:szCs w:val="20"/>
                <w:lang w:eastAsia="da-DK"/>
              </w:rPr>
            </w:pPr>
            <w:r w:rsidRPr="00D40B1A">
              <w:rPr>
                <w:rFonts w:cs="Arial"/>
                <w:szCs w:val="20"/>
                <w:lang w:eastAsia="da-DK"/>
              </w:rPr>
              <w:t>Anvendelse af rest- og biprodukter</w:t>
            </w:r>
          </w:p>
        </w:tc>
        <w:tc>
          <w:tcPr>
            <w:tcW w:w="3969" w:type="dxa"/>
            <w:tcBorders>
              <w:top w:val="nil"/>
              <w:left w:val="nil"/>
              <w:bottom w:val="single" w:sz="4" w:space="0" w:color="auto"/>
              <w:right w:val="single" w:sz="4" w:space="0" w:color="auto"/>
            </w:tcBorders>
            <w:shd w:val="clear" w:color="auto" w:fill="auto"/>
            <w:hideMark/>
          </w:tcPr>
          <w:p w14:paraId="7ED7E60E" w14:textId="77777777" w:rsidR="00C32E57" w:rsidRPr="00D40B1A" w:rsidRDefault="00C32E57" w:rsidP="00C32E57">
            <w:pPr>
              <w:spacing w:line="240" w:lineRule="auto"/>
              <w:ind w:left="0"/>
              <w:rPr>
                <w:rFonts w:cs="Arial"/>
                <w:szCs w:val="20"/>
                <w:lang w:eastAsia="da-DK"/>
              </w:rPr>
            </w:pPr>
            <w:r w:rsidRPr="00D40B1A">
              <w:rPr>
                <w:rFonts w:cs="Arial"/>
                <w:szCs w:val="20"/>
                <w:lang w:eastAsia="da-DK"/>
              </w:rPr>
              <w:t>Rest- og biprodukter kan f.eks. anvendes. som dyrefoder.</w:t>
            </w:r>
          </w:p>
        </w:tc>
        <w:tc>
          <w:tcPr>
            <w:tcW w:w="3226" w:type="dxa"/>
            <w:tcBorders>
              <w:top w:val="nil"/>
              <w:left w:val="nil"/>
              <w:bottom w:val="single" w:sz="4" w:space="0" w:color="auto"/>
              <w:right w:val="single" w:sz="4" w:space="0" w:color="auto"/>
            </w:tcBorders>
            <w:shd w:val="clear" w:color="auto" w:fill="auto"/>
            <w:hideMark/>
          </w:tcPr>
          <w:p w14:paraId="3BA197B4" w14:textId="77777777" w:rsidR="00C32E57" w:rsidRPr="00D40B1A" w:rsidRDefault="00C32E57" w:rsidP="00C32E57">
            <w:pPr>
              <w:spacing w:line="240" w:lineRule="auto"/>
              <w:ind w:left="0"/>
              <w:rPr>
                <w:rFonts w:cs="Arial"/>
                <w:szCs w:val="20"/>
                <w:lang w:eastAsia="da-DK"/>
              </w:rPr>
            </w:pPr>
            <w:r w:rsidRPr="00D40B1A">
              <w:rPr>
                <w:rFonts w:cs="Arial"/>
                <w:szCs w:val="20"/>
                <w:lang w:eastAsia="da-DK"/>
              </w:rPr>
              <w:t>Anvendelsesmuligheden kan være begrænset på grund af lovkrav.</w:t>
            </w:r>
          </w:p>
        </w:tc>
      </w:tr>
      <w:tr w:rsidR="00C32E57" w:rsidRPr="00D40B1A" w14:paraId="7F84A153" w14:textId="77777777" w:rsidTr="00E77020">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9455E97" w14:textId="77777777" w:rsidR="00C32E57" w:rsidRPr="00D40B1A" w:rsidRDefault="00C32E57" w:rsidP="00C32E57">
            <w:pPr>
              <w:spacing w:line="240" w:lineRule="auto"/>
              <w:ind w:left="0"/>
              <w:jc w:val="center"/>
              <w:rPr>
                <w:rFonts w:cs="Arial"/>
                <w:szCs w:val="20"/>
                <w:lang w:eastAsia="da-DK"/>
              </w:rPr>
            </w:pPr>
            <w:r w:rsidRPr="00D40B1A">
              <w:rPr>
                <w:rFonts w:cs="Arial"/>
                <w:szCs w:val="20"/>
                <w:lang w:eastAsia="da-DK"/>
              </w:rPr>
              <w:t>c.</w:t>
            </w:r>
          </w:p>
        </w:tc>
        <w:tc>
          <w:tcPr>
            <w:tcW w:w="1642" w:type="dxa"/>
            <w:tcBorders>
              <w:top w:val="nil"/>
              <w:left w:val="nil"/>
              <w:bottom w:val="single" w:sz="4" w:space="0" w:color="auto"/>
              <w:right w:val="single" w:sz="4" w:space="0" w:color="auto"/>
            </w:tcBorders>
            <w:shd w:val="clear" w:color="auto" w:fill="auto"/>
            <w:hideMark/>
          </w:tcPr>
          <w:p w14:paraId="654A8FC2" w14:textId="77777777" w:rsidR="00C32E57" w:rsidRPr="00D40B1A" w:rsidRDefault="00C32E57" w:rsidP="00C32E57">
            <w:pPr>
              <w:spacing w:line="240" w:lineRule="auto"/>
              <w:ind w:left="0"/>
              <w:rPr>
                <w:rFonts w:cs="Arial"/>
                <w:szCs w:val="20"/>
                <w:lang w:eastAsia="da-DK"/>
              </w:rPr>
            </w:pPr>
            <w:r w:rsidRPr="00D40B1A">
              <w:rPr>
                <w:rFonts w:cs="Arial"/>
                <w:szCs w:val="20"/>
                <w:lang w:eastAsia="da-DK"/>
              </w:rPr>
              <w:t>Adskillelse af restprodukter</w:t>
            </w:r>
          </w:p>
        </w:tc>
        <w:tc>
          <w:tcPr>
            <w:tcW w:w="3969" w:type="dxa"/>
            <w:tcBorders>
              <w:top w:val="nil"/>
              <w:left w:val="nil"/>
              <w:bottom w:val="single" w:sz="4" w:space="0" w:color="auto"/>
              <w:right w:val="single" w:sz="4" w:space="0" w:color="auto"/>
            </w:tcBorders>
            <w:shd w:val="clear" w:color="auto" w:fill="auto"/>
            <w:hideMark/>
          </w:tcPr>
          <w:p w14:paraId="7879FB8F" w14:textId="77777777" w:rsidR="00C32E57" w:rsidRPr="00D40B1A" w:rsidRDefault="00C32E57" w:rsidP="00C32E57">
            <w:pPr>
              <w:spacing w:line="240" w:lineRule="auto"/>
              <w:ind w:left="0"/>
              <w:rPr>
                <w:rFonts w:cs="Arial"/>
                <w:szCs w:val="20"/>
                <w:lang w:eastAsia="da-DK"/>
              </w:rPr>
            </w:pPr>
            <w:r w:rsidRPr="00D40B1A">
              <w:rPr>
                <w:rFonts w:cs="Arial"/>
                <w:szCs w:val="20"/>
                <w:lang w:eastAsia="da-DK"/>
              </w:rPr>
              <w:t>Adskillelse af restprodukter, f.eks. ved korrekt anbragte stænkbeskyttere, skærme, klapper, spildbakker, drypbakker og trug.</w:t>
            </w:r>
          </w:p>
        </w:tc>
        <w:tc>
          <w:tcPr>
            <w:tcW w:w="3226" w:type="dxa"/>
            <w:tcBorders>
              <w:top w:val="nil"/>
              <w:left w:val="nil"/>
              <w:bottom w:val="single" w:sz="4" w:space="0" w:color="auto"/>
              <w:right w:val="single" w:sz="4" w:space="0" w:color="auto"/>
            </w:tcBorders>
            <w:shd w:val="clear" w:color="auto" w:fill="auto"/>
            <w:hideMark/>
          </w:tcPr>
          <w:p w14:paraId="7AB4A757" w14:textId="77777777" w:rsidR="00C32E57" w:rsidRPr="00D40B1A" w:rsidRDefault="00C32E57" w:rsidP="00C32E57">
            <w:pPr>
              <w:spacing w:line="240" w:lineRule="auto"/>
              <w:ind w:left="0"/>
              <w:rPr>
                <w:rFonts w:cs="Arial"/>
                <w:szCs w:val="20"/>
                <w:lang w:eastAsia="da-DK"/>
              </w:rPr>
            </w:pPr>
            <w:r w:rsidRPr="00D40B1A">
              <w:rPr>
                <w:rFonts w:cs="Arial"/>
                <w:szCs w:val="20"/>
                <w:lang w:eastAsia="da-DK"/>
              </w:rPr>
              <w:t>Generelt anvendelig.</w:t>
            </w:r>
          </w:p>
        </w:tc>
      </w:tr>
      <w:tr w:rsidR="00C32E57" w:rsidRPr="00D40B1A" w14:paraId="55C2908A" w14:textId="77777777" w:rsidTr="00E77020">
        <w:trPr>
          <w:trHeight w:val="8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E2DDC93" w14:textId="77777777" w:rsidR="00C32E57" w:rsidRPr="00D40B1A" w:rsidRDefault="00C32E57" w:rsidP="00C32E57">
            <w:pPr>
              <w:spacing w:line="240" w:lineRule="auto"/>
              <w:ind w:left="0"/>
              <w:jc w:val="center"/>
              <w:rPr>
                <w:rFonts w:cs="Arial"/>
                <w:szCs w:val="20"/>
                <w:lang w:eastAsia="da-DK"/>
              </w:rPr>
            </w:pPr>
            <w:r w:rsidRPr="00D40B1A">
              <w:rPr>
                <w:rFonts w:cs="Arial"/>
                <w:szCs w:val="20"/>
                <w:lang w:eastAsia="da-DK"/>
              </w:rPr>
              <w:t>d.</w:t>
            </w:r>
          </w:p>
        </w:tc>
        <w:tc>
          <w:tcPr>
            <w:tcW w:w="1642" w:type="dxa"/>
            <w:tcBorders>
              <w:top w:val="nil"/>
              <w:left w:val="nil"/>
              <w:bottom w:val="single" w:sz="4" w:space="0" w:color="auto"/>
              <w:right w:val="single" w:sz="4" w:space="0" w:color="auto"/>
            </w:tcBorders>
            <w:shd w:val="clear" w:color="auto" w:fill="auto"/>
            <w:hideMark/>
          </w:tcPr>
          <w:p w14:paraId="6073AAC6" w14:textId="77777777" w:rsidR="00C32E57" w:rsidRPr="00D40B1A" w:rsidRDefault="00C32E57" w:rsidP="00C32E57">
            <w:pPr>
              <w:spacing w:line="240" w:lineRule="auto"/>
              <w:ind w:left="0"/>
              <w:rPr>
                <w:rFonts w:cs="Arial"/>
                <w:szCs w:val="20"/>
                <w:lang w:eastAsia="da-DK"/>
              </w:rPr>
            </w:pPr>
            <w:r w:rsidRPr="00D40B1A">
              <w:rPr>
                <w:rFonts w:cs="Arial"/>
                <w:szCs w:val="20"/>
                <w:lang w:eastAsia="da-DK"/>
              </w:rPr>
              <w:t>Genvinding og genbrug af restprodukter fra pasteuriseringsanlægget</w:t>
            </w:r>
          </w:p>
        </w:tc>
        <w:tc>
          <w:tcPr>
            <w:tcW w:w="3969" w:type="dxa"/>
            <w:tcBorders>
              <w:top w:val="nil"/>
              <w:left w:val="nil"/>
              <w:bottom w:val="single" w:sz="4" w:space="0" w:color="auto"/>
              <w:right w:val="single" w:sz="4" w:space="0" w:color="auto"/>
            </w:tcBorders>
            <w:shd w:val="clear" w:color="auto" w:fill="auto"/>
            <w:hideMark/>
          </w:tcPr>
          <w:p w14:paraId="506B50AF" w14:textId="77777777" w:rsidR="00C32E57" w:rsidRPr="00D40B1A" w:rsidRDefault="00C32E57" w:rsidP="00C32E57">
            <w:pPr>
              <w:spacing w:line="240" w:lineRule="auto"/>
              <w:ind w:left="0"/>
              <w:rPr>
                <w:rFonts w:cs="Arial"/>
                <w:szCs w:val="20"/>
                <w:lang w:eastAsia="da-DK"/>
              </w:rPr>
            </w:pPr>
            <w:r w:rsidRPr="00D40B1A">
              <w:rPr>
                <w:rFonts w:cs="Arial"/>
                <w:szCs w:val="20"/>
                <w:lang w:eastAsia="da-DK"/>
              </w:rPr>
              <w:t>Restprodukter fra pasteuriseringsanlægget føres tilbage til blandingsenheden og genanvendes således som råmateriale.</w:t>
            </w:r>
          </w:p>
        </w:tc>
        <w:tc>
          <w:tcPr>
            <w:tcW w:w="3226" w:type="dxa"/>
            <w:tcBorders>
              <w:top w:val="nil"/>
              <w:left w:val="nil"/>
              <w:bottom w:val="single" w:sz="4" w:space="0" w:color="auto"/>
              <w:right w:val="single" w:sz="4" w:space="0" w:color="auto"/>
            </w:tcBorders>
            <w:shd w:val="clear" w:color="auto" w:fill="auto"/>
            <w:hideMark/>
          </w:tcPr>
          <w:p w14:paraId="400332D9" w14:textId="77777777" w:rsidR="00C32E57" w:rsidRPr="00D40B1A" w:rsidRDefault="00C32E57" w:rsidP="00C32E57">
            <w:pPr>
              <w:spacing w:line="240" w:lineRule="auto"/>
              <w:ind w:left="0"/>
              <w:rPr>
                <w:rFonts w:cs="Arial"/>
                <w:szCs w:val="20"/>
                <w:lang w:eastAsia="da-DK"/>
              </w:rPr>
            </w:pPr>
            <w:r w:rsidRPr="00D40B1A">
              <w:rPr>
                <w:rFonts w:cs="Arial"/>
                <w:szCs w:val="20"/>
                <w:lang w:eastAsia="da-DK"/>
              </w:rPr>
              <w:t>Kan kun anvendes ved flydende produkter.</w:t>
            </w:r>
          </w:p>
        </w:tc>
      </w:tr>
      <w:tr w:rsidR="00C32E57" w:rsidRPr="00D40B1A" w14:paraId="61AC3D6A" w14:textId="77777777" w:rsidTr="00E77020">
        <w:trPr>
          <w:trHeight w:val="8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42FD294" w14:textId="77777777" w:rsidR="00C32E57" w:rsidRPr="00D40B1A" w:rsidRDefault="00C32E57" w:rsidP="00C32E57">
            <w:pPr>
              <w:spacing w:line="240" w:lineRule="auto"/>
              <w:ind w:left="0"/>
              <w:jc w:val="center"/>
              <w:rPr>
                <w:rFonts w:cs="Arial"/>
                <w:szCs w:val="20"/>
                <w:lang w:eastAsia="da-DK"/>
              </w:rPr>
            </w:pPr>
            <w:r w:rsidRPr="00D40B1A">
              <w:rPr>
                <w:rFonts w:cs="Arial"/>
                <w:szCs w:val="20"/>
                <w:lang w:eastAsia="da-DK"/>
              </w:rPr>
              <w:lastRenderedPageBreak/>
              <w:t>e.</w:t>
            </w:r>
          </w:p>
        </w:tc>
        <w:tc>
          <w:tcPr>
            <w:tcW w:w="1642" w:type="dxa"/>
            <w:tcBorders>
              <w:top w:val="nil"/>
              <w:left w:val="nil"/>
              <w:bottom w:val="single" w:sz="4" w:space="0" w:color="auto"/>
              <w:right w:val="single" w:sz="4" w:space="0" w:color="auto"/>
            </w:tcBorders>
            <w:shd w:val="clear" w:color="auto" w:fill="auto"/>
            <w:hideMark/>
          </w:tcPr>
          <w:p w14:paraId="59AE4670" w14:textId="77777777" w:rsidR="00C32E57" w:rsidRPr="00D40B1A" w:rsidRDefault="00C32E57" w:rsidP="00C32E57">
            <w:pPr>
              <w:spacing w:line="240" w:lineRule="auto"/>
              <w:ind w:left="0"/>
              <w:rPr>
                <w:rFonts w:cs="Arial"/>
                <w:szCs w:val="20"/>
                <w:lang w:eastAsia="da-DK"/>
              </w:rPr>
            </w:pPr>
            <w:r w:rsidRPr="00D40B1A">
              <w:rPr>
                <w:rFonts w:cs="Arial"/>
                <w:szCs w:val="20"/>
                <w:lang w:eastAsia="da-DK"/>
              </w:rPr>
              <w:t xml:space="preserve">Genvinding af fosfor som </w:t>
            </w:r>
            <w:proofErr w:type="spellStart"/>
            <w:r w:rsidRPr="00D40B1A">
              <w:rPr>
                <w:rFonts w:cs="Arial"/>
                <w:szCs w:val="20"/>
                <w:lang w:eastAsia="da-DK"/>
              </w:rPr>
              <w:t>struvit</w:t>
            </w:r>
            <w:proofErr w:type="spellEnd"/>
          </w:p>
        </w:tc>
        <w:tc>
          <w:tcPr>
            <w:tcW w:w="3969" w:type="dxa"/>
            <w:tcBorders>
              <w:top w:val="nil"/>
              <w:left w:val="nil"/>
              <w:bottom w:val="single" w:sz="4" w:space="0" w:color="auto"/>
              <w:right w:val="single" w:sz="4" w:space="0" w:color="auto"/>
            </w:tcBorders>
            <w:shd w:val="clear" w:color="auto" w:fill="auto"/>
            <w:hideMark/>
          </w:tcPr>
          <w:p w14:paraId="0DD12C41" w14:textId="74F63E7C" w:rsidR="00C32E57" w:rsidRPr="00D40B1A" w:rsidRDefault="00C32E57" w:rsidP="00C32E57">
            <w:pPr>
              <w:spacing w:line="240" w:lineRule="auto"/>
              <w:ind w:left="0"/>
              <w:rPr>
                <w:rFonts w:cs="Arial"/>
                <w:szCs w:val="20"/>
                <w:lang w:eastAsia="da-DK"/>
              </w:rPr>
            </w:pPr>
            <w:r w:rsidRPr="00D40B1A">
              <w:rPr>
                <w:rFonts w:cs="Arial"/>
                <w:szCs w:val="20"/>
                <w:lang w:eastAsia="da-DK"/>
              </w:rPr>
              <w:t>Se BAT 12g</w:t>
            </w:r>
            <w:r w:rsidR="004F770E" w:rsidRPr="00D40B1A">
              <w:rPr>
                <w:rFonts w:cs="Arial"/>
                <w:szCs w:val="20"/>
                <w:lang w:eastAsia="da-DK"/>
              </w:rPr>
              <w:t xml:space="preserve"> (vilkår 3.2.12)</w:t>
            </w:r>
          </w:p>
        </w:tc>
        <w:tc>
          <w:tcPr>
            <w:tcW w:w="3226" w:type="dxa"/>
            <w:tcBorders>
              <w:top w:val="nil"/>
              <w:left w:val="nil"/>
              <w:bottom w:val="single" w:sz="4" w:space="0" w:color="auto"/>
              <w:right w:val="single" w:sz="4" w:space="0" w:color="auto"/>
            </w:tcBorders>
            <w:shd w:val="clear" w:color="auto" w:fill="auto"/>
            <w:hideMark/>
          </w:tcPr>
          <w:p w14:paraId="2C9B6CDE" w14:textId="77777777" w:rsidR="00C32E57" w:rsidRPr="00D40B1A" w:rsidRDefault="00C32E57" w:rsidP="00C32E57">
            <w:pPr>
              <w:spacing w:line="240" w:lineRule="auto"/>
              <w:ind w:left="0"/>
              <w:rPr>
                <w:rFonts w:cs="Arial"/>
                <w:szCs w:val="20"/>
                <w:lang w:eastAsia="da-DK"/>
              </w:rPr>
            </w:pPr>
            <w:r w:rsidRPr="00D40B1A">
              <w:rPr>
                <w:rFonts w:cs="Arial"/>
                <w:szCs w:val="20"/>
                <w:lang w:eastAsia="da-DK"/>
              </w:rPr>
              <w:t>Kan kun anvendes på spildevandsstrømme med et højt samlet fosforindhold (f.eks. over 50 mg/l) og et betydeligt flow.</w:t>
            </w:r>
          </w:p>
        </w:tc>
      </w:tr>
      <w:tr w:rsidR="00C32E57" w:rsidRPr="00D40B1A" w14:paraId="5F581F07" w14:textId="77777777" w:rsidTr="00E77020">
        <w:trPr>
          <w:trHeight w:val="313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7BCF143" w14:textId="77777777" w:rsidR="00C32E57" w:rsidRPr="00D40B1A" w:rsidRDefault="00C32E57" w:rsidP="00C32E57">
            <w:pPr>
              <w:spacing w:line="240" w:lineRule="auto"/>
              <w:ind w:left="0"/>
              <w:jc w:val="center"/>
              <w:rPr>
                <w:rFonts w:cs="Arial"/>
                <w:szCs w:val="20"/>
                <w:lang w:eastAsia="da-DK"/>
              </w:rPr>
            </w:pPr>
            <w:r w:rsidRPr="00D40B1A">
              <w:rPr>
                <w:rFonts w:cs="Arial"/>
                <w:szCs w:val="20"/>
                <w:lang w:eastAsia="da-DK"/>
              </w:rPr>
              <w:t>f.</w:t>
            </w:r>
          </w:p>
        </w:tc>
        <w:tc>
          <w:tcPr>
            <w:tcW w:w="1642" w:type="dxa"/>
            <w:tcBorders>
              <w:top w:val="nil"/>
              <w:left w:val="nil"/>
              <w:bottom w:val="single" w:sz="4" w:space="0" w:color="auto"/>
              <w:right w:val="single" w:sz="4" w:space="0" w:color="auto"/>
            </w:tcBorders>
            <w:shd w:val="clear" w:color="auto" w:fill="auto"/>
            <w:hideMark/>
          </w:tcPr>
          <w:p w14:paraId="16806472" w14:textId="77777777" w:rsidR="00C32E57" w:rsidRPr="00D40B1A" w:rsidRDefault="00C32E57" w:rsidP="00C32E57">
            <w:pPr>
              <w:spacing w:line="240" w:lineRule="auto"/>
              <w:ind w:left="0"/>
              <w:rPr>
                <w:rFonts w:cs="Arial"/>
                <w:szCs w:val="20"/>
                <w:lang w:eastAsia="da-DK"/>
              </w:rPr>
            </w:pPr>
            <w:r w:rsidRPr="00D40B1A">
              <w:rPr>
                <w:rFonts w:cs="Arial"/>
                <w:szCs w:val="20"/>
                <w:lang w:eastAsia="da-DK"/>
              </w:rPr>
              <w:t>Anvendelse af spildevand til udspredning på landbrugsjord</w:t>
            </w:r>
          </w:p>
        </w:tc>
        <w:tc>
          <w:tcPr>
            <w:tcW w:w="3969" w:type="dxa"/>
            <w:tcBorders>
              <w:top w:val="nil"/>
              <w:left w:val="nil"/>
              <w:bottom w:val="single" w:sz="4" w:space="0" w:color="auto"/>
              <w:right w:val="single" w:sz="4" w:space="0" w:color="auto"/>
            </w:tcBorders>
            <w:shd w:val="clear" w:color="auto" w:fill="auto"/>
            <w:hideMark/>
          </w:tcPr>
          <w:p w14:paraId="569A195E" w14:textId="77777777" w:rsidR="00C32E57" w:rsidRPr="00D40B1A" w:rsidRDefault="00C32E57" w:rsidP="00C32E57">
            <w:pPr>
              <w:spacing w:line="240" w:lineRule="auto"/>
              <w:ind w:left="0"/>
              <w:rPr>
                <w:rFonts w:cs="Arial"/>
                <w:szCs w:val="20"/>
                <w:lang w:eastAsia="da-DK"/>
              </w:rPr>
            </w:pPr>
            <w:r w:rsidRPr="00D40B1A">
              <w:rPr>
                <w:rFonts w:cs="Arial"/>
                <w:szCs w:val="20"/>
                <w:lang w:eastAsia="da-DK"/>
              </w:rPr>
              <w:t>Efter passende rensning anvendes spildevand til udspredning på landbrugsjord for at udnytte indholdet af næringsstoffer og/eller vandindholdet.</w:t>
            </w:r>
          </w:p>
        </w:tc>
        <w:tc>
          <w:tcPr>
            <w:tcW w:w="3226" w:type="dxa"/>
            <w:tcBorders>
              <w:top w:val="nil"/>
              <w:left w:val="nil"/>
              <w:bottom w:val="single" w:sz="4" w:space="0" w:color="auto"/>
              <w:right w:val="single" w:sz="4" w:space="0" w:color="auto"/>
            </w:tcBorders>
            <w:shd w:val="clear" w:color="auto" w:fill="auto"/>
            <w:hideMark/>
          </w:tcPr>
          <w:p w14:paraId="70CC0E93" w14:textId="77777777" w:rsidR="00C32E57" w:rsidRPr="00D40B1A" w:rsidRDefault="00C32E57" w:rsidP="00C32E57">
            <w:pPr>
              <w:spacing w:line="240" w:lineRule="auto"/>
              <w:ind w:left="0"/>
              <w:rPr>
                <w:rFonts w:cs="Arial"/>
                <w:szCs w:val="20"/>
                <w:lang w:eastAsia="da-DK"/>
              </w:rPr>
            </w:pPr>
            <w:r w:rsidRPr="00D40B1A">
              <w:rPr>
                <w:rFonts w:cs="Arial"/>
                <w:szCs w:val="20"/>
                <w:lang w:eastAsia="da-DK"/>
              </w:rPr>
              <w:t>Kan kun anvendes i tilfælde af en dokumenteret landbrugsmæssig værdi et dokumenteret lavt indhold af forurenende stoffer og ingen negativ indvirkning på miljøet (f.eks. på kvaliteten af jord, grundvand og overfladevand). Anvendeligheden kan være begrænset på grund af den begrænsede tilgængelighed af egnet jord i nærheden af anlægget. Anvendeligheden kan være begrænset af de lokale jord- og klimaforhold (f.eks. i tilfælde af våde eller frosne marker) eller af lovgivningen.</w:t>
            </w:r>
          </w:p>
        </w:tc>
      </w:tr>
    </w:tbl>
    <w:p w14:paraId="0C2F2E84" w14:textId="77777777" w:rsidR="00306F1E" w:rsidRPr="00D40B1A" w:rsidRDefault="00306F1E" w:rsidP="00E77020">
      <w:pPr>
        <w:ind w:left="0"/>
        <w:rPr>
          <w:rFonts w:cs="Arial"/>
          <w:szCs w:val="20"/>
          <w:lang w:eastAsia="da-DK"/>
        </w:rPr>
      </w:pPr>
      <w:r w:rsidRPr="00D40B1A">
        <w:rPr>
          <w:rFonts w:cs="Arial"/>
          <w:i/>
          <w:iCs/>
          <w:szCs w:val="20"/>
          <w:lang w:eastAsia="da-DK"/>
        </w:rPr>
        <w:t>Yderligere sektorspecifikke teknikker til reduktion af affald, der sendes til bortskaffelse, findes i afsnit 3.3, 4.3 og 5.1 i BAT-konklusionerne. I kapitel 2.3.5 i BREF kan der findes uddybende information.</w:t>
      </w:r>
    </w:p>
    <w:p w14:paraId="49007E64" w14:textId="77777777" w:rsidR="00C32E57" w:rsidRPr="00D40B1A" w:rsidRDefault="00C32E57" w:rsidP="00C32E57"/>
    <w:p w14:paraId="461DB223" w14:textId="2E24F8B6" w:rsidR="00C32E57" w:rsidRPr="00D40B1A" w:rsidRDefault="004E263A" w:rsidP="006A17DF">
      <w:pPr>
        <w:pStyle w:val="Overskrift3"/>
      </w:pPr>
      <w:r w:rsidRPr="00D40B1A">
        <w:t>For at forhindre ukontrollerede udledninger til vand er det BAT at tilvejebringe en passende opsamlingskapacitet til opsamling af spildevand. (</w:t>
      </w:r>
      <w:r w:rsidRPr="00D40B1A">
        <w:rPr>
          <w:b/>
        </w:rPr>
        <w:t>□</w:t>
      </w:r>
      <w:r w:rsidRPr="00D40B1A">
        <w:t>) (BAT11)</w:t>
      </w:r>
    </w:p>
    <w:p w14:paraId="5B662CA4" w14:textId="77777777" w:rsidR="00B57A68" w:rsidRPr="00D40B1A" w:rsidRDefault="00B57A68" w:rsidP="00B57A68">
      <w:pPr>
        <w:rPr>
          <w:lang w:eastAsia="da-DK"/>
        </w:rPr>
      </w:pPr>
    </w:p>
    <w:p w14:paraId="5E0216B3" w14:textId="0D0EC963" w:rsidR="004E263A" w:rsidRPr="00D40B1A" w:rsidRDefault="004E263A" w:rsidP="006A17DF">
      <w:pPr>
        <w:pStyle w:val="Overskrift3"/>
      </w:pPr>
      <w:r w:rsidRPr="00D40B1A">
        <w:t>For at reducere emissioner til vand er det BAT at anvende en passende kombination af nedenstående teknikker. (</w:t>
      </w:r>
      <w:r w:rsidRPr="00D40B1A">
        <w:rPr>
          <w:b/>
        </w:rPr>
        <w:t>□</w:t>
      </w:r>
      <w:r w:rsidRPr="00D40B1A">
        <w:t>) (BAT12)</w:t>
      </w:r>
    </w:p>
    <w:p w14:paraId="0B50988F" w14:textId="77777777" w:rsidR="005A4F1C" w:rsidRPr="00D40B1A" w:rsidRDefault="005A4F1C" w:rsidP="005A4F1C"/>
    <w:tbl>
      <w:tblPr>
        <w:tblW w:w="0" w:type="auto"/>
        <w:tblCellMar>
          <w:left w:w="70" w:type="dxa"/>
          <w:right w:w="70" w:type="dxa"/>
        </w:tblCellMar>
        <w:tblLook w:val="04A0" w:firstRow="1" w:lastRow="0" w:firstColumn="1" w:lastColumn="0" w:noHBand="0" w:noVBand="1"/>
      </w:tblPr>
      <w:tblGrid>
        <w:gridCol w:w="409"/>
        <w:gridCol w:w="3871"/>
        <w:gridCol w:w="1730"/>
        <w:gridCol w:w="3165"/>
      </w:tblGrid>
      <w:tr w:rsidR="005A4F1C" w:rsidRPr="00D40B1A" w14:paraId="14A72DF8" w14:textId="77777777" w:rsidTr="000B31C9">
        <w:trPr>
          <w:trHeight w:val="345"/>
        </w:trPr>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3515D0D0" w14:textId="77777777" w:rsidR="005A4F1C" w:rsidRPr="00D40B1A" w:rsidRDefault="005A4F1C" w:rsidP="005A4F1C">
            <w:pPr>
              <w:spacing w:line="240" w:lineRule="auto"/>
              <w:ind w:left="0"/>
              <w:rPr>
                <w:rFonts w:cs="Arial"/>
                <w:szCs w:val="20"/>
                <w:lang w:eastAsia="da-DK"/>
              </w:rPr>
            </w:pPr>
            <w:r w:rsidRPr="00D40B1A">
              <w:rPr>
                <w:rFonts w:cs="Arial"/>
                <w:szCs w:val="20"/>
                <w:lang w:eastAsia="da-DK"/>
              </w:rPr>
              <w:t> </w:t>
            </w:r>
          </w:p>
        </w:tc>
        <w:tc>
          <w:tcPr>
            <w:tcW w:w="0" w:type="auto"/>
            <w:tcBorders>
              <w:top w:val="single" w:sz="4" w:space="0" w:color="auto"/>
              <w:left w:val="nil"/>
              <w:bottom w:val="single" w:sz="4" w:space="0" w:color="auto"/>
              <w:right w:val="nil"/>
            </w:tcBorders>
            <w:shd w:val="clear" w:color="auto" w:fill="F2F2F2" w:themeFill="background1" w:themeFillShade="F2"/>
            <w:noWrap/>
            <w:vAlign w:val="center"/>
            <w:hideMark/>
          </w:tcPr>
          <w:p w14:paraId="20F88957" w14:textId="77777777" w:rsidR="005A4F1C" w:rsidRPr="00D40B1A" w:rsidRDefault="005A4F1C" w:rsidP="005A4F1C">
            <w:pPr>
              <w:spacing w:line="240" w:lineRule="auto"/>
              <w:ind w:left="0"/>
              <w:rPr>
                <w:rFonts w:cs="Arial"/>
                <w:b/>
                <w:bCs/>
                <w:szCs w:val="20"/>
                <w:lang w:eastAsia="da-DK"/>
              </w:rPr>
            </w:pPr>
            <w:r w:rsidRPr="00D40B1A">
              <w:rPr>
                <w:rFonts w:cs="Arial"/>
                <w:b/>
                <w:bCs/>
                <w:szCs w:val="20"/>
                <w:lang w:eastAsia="da-DK"/>
              </w:rPr>
              <w:t xml:space="preserve">Teknik </w:t>
            </w:r>
            <w:r w:rsidRPr="00D40B1A">
              <w:rPr>
                <w:rFonts w:cs="Arial"/>
                <w:b/>
                <w:bCs/>
                <w:szCs w:val="20"/>
                <w:vertAlign w:val="superscript"/>
                <w:lang w:eastAsia="da-DK"/>
              </w:rPr>
              <w:t>(1)</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9B996E8" w14:textId="77777777" w:rsidR="005A4F1C" w:rsidRPr="00D40B1A" w:rsidRDefault="005A4F1C" w:rsidP="005A4F1C">
            <w:pPr>
              <w:spacing w:line="240" w:lineRule="auto"/>
              <w:ind w:left="0"/>
              <w:jc w:val="center"/>
              <w:rPr>
                <w:rFonts w:cs="Arial"/>
                <w:b/>
                <w:bCs/>
                <w:szCs w:val="20"/>
                <w:lang w:eastAsia="da-DK"/>
              </w:rPr>
            </w:pPr>
            <w:r w:rsidRPr="00D40B1A">
              <w:rPr>
                <w:rFonts w:cs="Arial"/>
                <w:b/>
                <w:bCs/>
                <w:szCs w:val="20"/>
                <w:lang w:eastAsia="da-DK"/>
              </w:rPr>
              <w:t>Forurenende stoffer, der typisk er fokus på</w:t>
            </w:r>
          </w:p>
        </w:tc>
        <w:tc>
          <w:tcPr>
            <w:tcW w:w="0" w:type="auto"/>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FDF4D59" w14:textId="77777777" w:rsidR="005A4F1C" w:rsidRPr="00D40B1A" w:rsidRDefault="005A4F1C" w:rsidP="005A4F1C">
            <w:pPr>
              <w:spacing w:line="240" w:lineRule="auto"/>
              <w:ind w:left="0"/>
              <w:jc w:val="center"/>
              <w:rPr>
                <w:rFonts w:cs="Arial"/>
                <w:b/>
                <w:bCs/>
                <w:szCs w:val="20"/>
                <w:lang w:eastAsia="da-DK"/>
              </w:rPr>
            </w:pPr>
            <w:r w:rsidRPr="00D40B1A">
              <w:rPr>
                <w:rFonts w:cs="Arial"/>
                <w:b/>
                <w:bCs/>
                <w:szCs w:val="20"/>
                <w:lang w:eastAsia="da-DK"/>
              </w:rPr>
              <w:t>Anvendelse</w:t>
            </w:r>
          </w:p>
        </w:tc>
      </w:tr>
      <w:tr w:rsidR="005A4F1C" w:rsidRPr="00D40B1A" w14:paraId="1BE7D56D" w14:textId="77777777" w:rsidTr="000B31C9">
        <w:trPr>
          <w:trHeight w:val="285"/>
        </w:trPr>
        <w:tc>
          <w:tcPr>
            <w:tcW w:w="0" w:type="auto"/>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C9B4661" w14:textId="77777777" w:rsidR="005A4F1C" w:rsidRPr="00D40B1A" w:rsidRDefault="005A4F1C" w:rsidP="005A4F1C">
            <w:pPr>
              <w:spacing w:line="240" w:lineRule="auto"/>
              <w:ind w:left="0"/>
              <w:rPr>
                <w:rFonts w:cs="Arial"/>
                <w:i/>
                <w:iCs/>
                <w:szCs w:val="20"/>
                <w:lang w:eastAsia="da-DK"/>
              </w:rPr>
            </w:pPr>
            <w:r w:rsidRPr="00D40B1A">
              <w:rPr>
                <w:rFonts w:cs="Arial"/>
                <w:i/>
                <w:iCs/>
                <w:szCs w:val="20"/>
                <w:lang w:eastAsia="da-DK"/>
              </w:rPr>
              <w:t>Indledende, primær og generel behandling</w:t>
            </w:r>
          </w:p>
        </w:tc>
      </w:tr>
      <w:tr w:rsidR="005A4F1C" w:rsidRPr="00D40B1A" w14:paraId="0DE7349E" w14:textId="77777777" w:rsidTr="000B31C9">
        <w:trPr>
          <w:trHeight w:val="28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7F37683" w14:textId="77777777" w:rsidR="005A4F1C" w:rsidRPr="00D40B1A" w:rsidRDefault="005A4F1C" w:rsidP="005A4F1C">
            <w:pPr>
              <w:spacing w:line="240" w:lineRule="auto"/>
              <w:ind w:left="0"/>
              <w:jc w:val="center"/>
              <w:rPr>
                <w:rFonts w:cs="Arial"/>
                <w:szCs w:val="20"/>
                <w:lang w:eastAsia="da-DK"/>
              </w:rPr>
            </w:pPr>
            <w:r w:rsidRPr="00D40B1A">
              <w:rPr>
                <w:rFonts w:cs="Arial"/>
                <w:szCs w:val="20"/>
                <w:lang w:eastAsia="da-DK"/>
              </w:rPr>
              <w:t>a.</w:t>
            </w:r>
          </w:p>
        </w:tc>
        <w:tc>
          <w:tcPr>
            <w:tcW w:w="0" w:type="auto"/>
            <w:tcBorders>
              <w:top w:val="nil"/>
              <w:left w:val="nil"/>
              <w:bottom w:val="single" w:sz="4" w:space="0" w:color="auto"/>
              <w:right w:val="single" w:sz="4" w:space="0" w:color="auto"/>
            </w:tcBorders>
            <w:shd w:val="clear" w:color="auto" w:fill="auto"/>
            <w:hideMark/>
          </w:tcPr>
          <w:p w14:paraId="4216571B" w14:textId="77777777" w:rsidR="005A4F1C" w:rsidRPr="00D40B1A" w:rsidRDefault="005A4F1C" w:rsidP="005A4F1C">
            <w:pPr>
              <w:spacing w:line="240" w:lineRule="auto"/>
              <w:ind w:left="0"/>
              <w:rPr>
                <w:rFonts w:cs="Arial"/>
                <w:szCs w:val="20"/>
                <w:lang w:eastAsia="da-DK"/>
              </w:rPr>
            </w:pPr>
            <w:r w:rsidRPr="00D40B1A">
              <w:rPr>
                <w:rFonts w:cs="Arial"/>
                <w:szCs w:val="20"/>
                <w:lang w:eastAsia="da-DK"/>
              </w:rPr>
              <w:t>Udligning</w:t>
            </w:r>
          </w:p>
        </w:tc>
        <w:tc>
          <w:tcPr>
            <w:tcW w:w="0" w:type="auto"/>
            <w:tcBorders>
              <w:top w:val="nil"/>
              <w:left w:val="nil"/>
              <w:bottom w:val="single" w:sz="4" w:space="0" w:color="auto"/>
              <w:right w:val="single" w:sz="4" w:space="0" w:color="auto"/>
            </w:tcBorders>
            <w:shd w:val="clear" w:color="auto" w:fill="auto"/>
            <w:hideMark/>
          </w:tcPr>
          <w:p w14:paraId="6E1886A4" w14:textId="77777777" w:rsidR="005A4F1C" w:rsidRPr="00D40B1A" w:rsidRDefault="005A4F1C" w:rsidP="005A4F1C">
            <w:pPr>
              <w:spacing w:line="240" w:lineRule="auto"/>
              <w:ind w:left="0"/>
              <w:rPr>
                <w:rFonts w:cs="Arial"/>
                <w:szCs w:val="20"/>
                <w:lang w:eastAsia="da-DK"/>
              </w:rPr>
            </w:pPr>
            <w:r w:rsidRPr="00D40B1A">
              <w:rPr>
                <w:rFonts w:cs="Arial"/>
                <w:szCs w:val="20"/>
                <w:lang w:eastAsia="da-DK"/>
              </w:rPr>
              <w:t>Alle forurenende stoffer</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14:paraId="3DF227A2" w14:textId="77777777" w:rsidR="005A4F1C" w:rsidRPr="00D40B1A" w:rsidRDefault="005A4F1C" w:rsidP="005A4F1C">
            <w:pPr>
              <w:spacing w:line="240" w:lineRule="auto"/>
              <w:ind w:left="0"/>
              <w:rPr>
                <w:rFonts w:cs="Arial"/>
                <w:szCs w:val="20"/>
                <w:lang w:eastAsia="da-DK"/>
              </w:rPr>
            </w:pPr>
            <w:r w:rsidRPr="00D40B1A">
              <w:rPr>
                <w:rFonts w:cs="Arial"/>
                <w:szCs w:val="20"/>
                <w:lang w:eastAsia="da-DK"/>
              </w:rPr>
              <w:t>Generelt anvendelig.</w:t>
            </w:r>
          </w:p>
        </w:tc>
      </w:tr>
      <w:tr w:rsidR="005A4F1C" w:rsidRPr="00D40B1A" w14:paraId="4E9EEE93" w14:textId="77777777" w:rsidTr="000B31C9">
        <w:trPr>
          <w:trHeight w:val="28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9DA3ECD" w14:textId="77777777" w:rsidR="005A4F1C" w:rsidRPr="00D40B1A" w:rsidRDefault="005A4F1C" w:rsidP="005A4F1C">
            <w:pPr>
              <w:spacing w:line="240" w:lineRule="auto"/>
              <w:ind w:left="0"/>
              <w:jc w:val="center"/>
              <w:rPr>
                <w:rFonts w:cs="Arial"/>
                <w:szCs w:val="20"/>
                <w:lang w:eastAsia="da-DK"/>
              </w:rPr>
            </w:pPr>
            <w:r w:rsidRPr="00D40B1A">
              <w:rPr>
                <w:rFonts w:cs="Arial"/>
                <w:szCs w:val="20"/>
                <w:lang w:eastAsia="da-DK"/>
              </w:rPr>
              <w:t>b.</w:t>
            </w:r>
          </w:p>
        </w:tc>
        <w:tc>
          <w:tcPr>
            <w:tcW w:w="0" w:type="auto"/>
            <w:tcBorders>
              <w:top w:val="nil"/>
              <w:left w:val="nil"/>
              <w:bottom w:val="single" w:sz="4" w:space="0" w:color="auto"/>
              <w:right w:val="single" w:sz="4" w:space="0" w:color="auto"/>
            </w:tcBorders>
            <w:shd w:val="clear" w:color="auto" w:fill="auto"/>
            <w:hideMark/>
          </w:tcPr>
          <w:p w14:paraId="44A84186" w14:textId="77777777" w:rsidR="005A4F1C" w:rsidRPr="00D40B1A" w:rsidRDefault="005A4F1C" w:rsidP="005A4F1C">
            <w:pPr>
              <w:spacing w:line="240" w:lineRule="auto"/>
              <w:ind w:left="0"/>
              <w:rPr>
                <w:rFonts w:cs="Arial"/>
                <w:szCs w:val="20"/>
                <w:lang w:eastAsia="da-DK"/>
              </w:rPr>
            </w:pPr>
            <w:r w:rsidRPr="00D40B1A">
              <w:rPr>
                <w:rFonts w:cs="Arial"/>
                <w:szCs w:val="20"/>
                <w:lang w:eastAsia="da-DK"/>
              </w:rPr>
              <w:t>Neutralisering</w:t>
            </w:r>
          </w:p>
        </w:tc>
        <w:tc>
          <w:tcPr>
            <w:tcW w:w="0" w:type="auto"/>
            <w:tcBorders>
              <w:top w:val="nil"/>
              <w:left w:val="nil"/>
              <w:bottom w:val="single" w:sz="4" w:space="0" w:color="auto"/>
              <w:right w:val="single" w:sz="4" w:space="0" w:color="auto"/>
            </w:tcBorders>
            <w:shd w:val="clear" w:color="auto" w:fill="auto"/>
            <w:hideMark/>
          </w:tcPr>
          <w:p w14:paraId="05E67FAF" w14:textId="77777777" w:rsidR="005A4F1C" w:rsidRPr="00D40B1A" w:rsidRDefault="005A4F1C" w:rsidP="005A4F1C">
            <w:pPr>
              <w:spacing w:line="240" w:lineRule="auto"/>
              <w:ind w:left="0"/>
              <w:rPr>
                <w:rFonts w:cs="Arial"/>
                <w:szCs w:val="20"/>
                <w:lang w:eastAsia="da-DK"/>
              </w:rPr>
            </w:pPr>
            <w:r w:rsidRPr="00D40B1A">
              <w:rPr>
                <w:rFonts w:cs="Arial"/>
                <w:szCs w:val="20"/>
                <w:lang w:eastAsia="da-DK"/>
              </w:rPr>
              <w:t>Syrer, baser</w:t>
            </w:r>
          </w:p>
        </w:tc>
        <w:tc>
          <w:tcPr>
            <w:tcW w:w="0" w:type="auto"/>
            <w:vMerge/>
            <w:tcBorders>
              <w:top w:val="nil"/>
              <w:left w:val="single" w:sz="4" w:space="0" w:color="auto"/>
              <w:bottom w:val="single" w:sz="4" w:space="0" w:color="000000"/>
              <w:right w:val="single" w:sz="4" w:space="0" w:color="auto"/>
            </w:tcBorders>
            <w:shd w:val="clear" w:color="auto" w:fill="auto"/>
            <w:vAlign w:val="center"/>
            <w:hideMark/>
          </w:tcPr>
          <w:p w14:paraId="76BD136B" w14:textId="77777777" w:rsidR="005A4F1C" w:rsidRPr="00D40B1A" w:rsidRDefault="005A4F1C" w:rsidP="005A4F1C">
            <w:pPr>
              <w:spacing w:line="240" w:lineRule="auto"/>
              <w:ind w:left="0"/>
              <w:rPr>
                <w:rFonts w:cs="Arial"/>
                <w:szCs w:val="20"/>
                <w:lang w:eastAsia="da-DK"/>
              </w:rPr>
            </w:pPr>
          </w:p>
        </w:tc>
      </w:tr>
      <w:tr w:rsidR="005A4F1C" w:rsidRPr="00D40B1A" w14:paraId="3D5BC7D6" w14:textId="77777777" w:rsidTr="000B31C9">
        <w:trPr>
          <w:trHeight w:val="8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2335D3C" w14:textId="77777777" w:rsidR="005A4F1C" w:rsidRPr="00D40B1A" w:rsidRDefault="005A4F1C" w:rsidP="005A4F1C">
            <w:pPr>
              <w:spacing w:line="240" w:lineRule="auto"/>
              <w:ind w:left="0"/>
              <w:jc w:val="center"/>
              <w:rPr>
                <w:rFonts w:cs="Arial"/>
                <w:szCs w:val="20"/>
                <w:lang w:eastAsia="da-DK"/>
              </w:rPr>
            </w:pPr>
            <w:r w:rsidRPr="00D40B1A">
              <w:rPr>
                <w:rFonts w:cs="Arial"/>
                <w:szCs w:val="20"/>
                <w:lang w:eastAsia="da-DK"/>
              </w:rPr>
              <w:t>c.</w:t>
            </w:r>
          </w:p>
        </w:tc>
        <w:tc>
          <w:tcPr>
            <w:tcW w:w="0" w:type="auto"/>
            <w:tcBorders>
              <w:top w:val="nil"/>
              <w:left w:val="nil"/>
              <w:bottom w:val="single" w:sz="4" w:space="0" w:color="auto"/>
              <w:right w:val="single" w:sz="4" w:space="0" w:color="auto"/>
            </w:tcBorders>
            <w:shd w:val="clear" w:color="auto" w:fill="auto"/>
            <w:hideMark/>
          </w:tcPr>
          <w:p w14:paraId="478CACD9" w14:textId="77777777" w:rsidR="005A4F1C" w:rsidRPr="00D40B1A" w:rsidRDefault="005A4F1C" w:rsidP="005A4F1C">
            <w:pPr>
              <w:spacing w:line="240" w:lineRule="auto"/>
              <w:ind w:left="0"/>
              <w:rPr>
                <w:rFonts w:cs="Arial"/>
                <w:szCs w:val="20"/>
                <w:lang w:eastAsia="da-DK"/>
              </w:rPr>
            </w:pPr>
            <w:r w:rsidRPr="00D40B1A">
              <w:rPr>
                <w:rFonts w:cs="Arial"/>
                <w:szCs w:val="20"/>
                <w:lang w:eastAsia="da-DK"/>
              </w:rPr>
              <w:t>Fysisk separation, f.eks. sigter, sier, sandfang, fedtudskillere, olieseparation eller primære bundfældningstanke</w:t>
            </w:r>
          </w:p>
        </w:tc>
        <w:tc>
          <w:tcPr>
            <w:tcW w:w="0" w:type="auto"/>
            <w:tcBorders>
              <w:top w:val="nil"/>
              <w:left w:val="nil"/>
              <w:bottom w:val="single" w:sz="4" w:space="0" w:color="auto"/>
              <w:right w:val="single" w:sz="4" w:space="0" w:color="auto"/>
            </w:tcBorders>
            <w:shd w:val="clear" w:color="auto" w:fill="auto"/>
            <w:hideMark/>
          </w:tcPr>
          <w:p w14:paraId="7ACFE9CE" w14:textId="77777777" w:rsidR="005A4F1C" w:rsidRPr="00D40B1A" w:rsidRDefault="005A4F1C" w:rsidP="005A4F1C">
            <w:pPr>
              <w:spacing w:line="240" w:lineRule="auto"/>
              <w:ind w:left="0"/>
              <w:rPr>
                <w:rFonts w:cs="Arial"/>
                <w:szCs w:val="20"/>
                <w:lang w:eastAsia="da-DK"/>
              </w:rPr>
            </w:pPr>
            <w:r w:rsidRPr="00D40B1A">
              <w:rPr>
                <w:rFonts w:cs="Arial"/>
                <w:szCs w:val="20"/>
                <w:lang w:eastAsia="da-DK"/>
              </w:rPr>
              <w:t>Grove faste stoffer, suspenderede faste stoffer, olie/fedt</w:t>
            </w:r>
          </w:p>
        </w:tc>
        <w:tc>
          <w:tcPr>
            <w:tcW w:w="0" w:type="auto"/>
            <w:vMerge/>
            <w:tcBorders>
              <w:top w:val="nil"/>
              <w:left w:val="single" w:sz="4" w:space="0" w:color="auto"/>
              <w:bottom w:val="single" w:sz="4" w:space="0" w:color="000000"/>
              <w:right w:val="single" w:sz="4" w:space="0" w:color="auto"/>
            </w:tcBorders>
            <w:shd w:val="clear" w:color="auto" w:fill="auto"/>
            <w:vAlign w:val="center"/>
            <w:hideMark/>
          </w:tcPr>
          <w:p w14:paraId="15497009" w14:textId="77777777" w:rsidR="005A4F1C" w:rsidRPr="00D40B1A" w:rsidRDefault="005A4F1C" w:rsidP="005A4F1C">
            <w:pPr>
              <w:spacing w:line="240" w:lineRule="auto"/>
              <w:ind w:left="0"/>
              <w:rPr>
                <w:rFonts w:cs="Arial"/>
                <w:szCs w:val="20"/>
                <w:lang w:eastAsia="da-DK"/>
              </w:rPr>
            </w:pPr>
          </w:p>
        </w:tc>
      </w:tr>
      <w:tr w:rsidR="005A4F1C" w:rsidRPr="00D40B1A" w14:paraId="0B6AF9A9" w14:textId="77777777" w:rsidTr="000B31C9">
        <w:trPr>
          <w:trHeight w:val="285"/>
        </w:trPr>
        <w:tc>
          <w:tcPr>
            <w:tcW w:w="0" w:type="auto"/>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050E29EC" w14:textId="77777777" w:rsidR="005A4F1C" w:rsidRPr="00D40B1A" w:rsidRDefault="005A4F1C" w:rsidP="005A4F1C">
            <w:pPr>
              <w:spacing w:line="240" w:lineRule="auto"/>
              <w:ind w:left="0"/>
              <w:rPr>
                <w:rFonts w:cs="Arial"/>
                <w:i/>
                <w:iCs/>
                <w:szCs w:val="20"/>
                <w:lang w:eastAsia="da-DK"/>
              </w:rPr>
            </w:pPr>
            <w:r w:rsidRPr="00D40B1A">
              <w:rPr>
                <w:rFonts w:cs="Arial"/>
                <w:i/>
                <w:iCs/>
                <w:szCs w:val="20"/>
                <w:lang w:eastAsia="da-DK"/>
              </w:rPr>
              <w:t>Aerob og/eller anaerob behandling (sekundær behandling)</w:t>
            </w:r>
          </w:p>
        </w:tc>
      </w:tr>
      <w:tr w:rsidR="005A4F1C" w:rsidRPr="00D40B1A" w14:paraId="0D4592B2" w14:textId="77777777" w:rsidTr="000B31C9">
        <w:trPr>
          <w:trHeight w:val="142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1F88158" w14:textId="77777777" w:rsidR="005A4F1C" w:rsidRPr="00D40B1A" w:rsidRDefault="005A4F1C" w:rsidP="005A4F1C">
            <w:pPr>
              <w:spacing w:line="240" w:lineRule="auto"/>
              <w:ind w:left="0"/>
              <w:jc w:val="center"/>
              <w:rPr>
                <w:rFonts w:cs="Arial"/>
                <w:szCs w:val="20"/>
                <w:lang w:eastAsia="da-DK"/>
              </w:rPr>
            </w:pPr>
            <w:r w:rsidRPr="00D40B1A">
              <w:rPr>
                <w:rFonts w:cs="Arial"/>
                <w:szCs w:val="20"/>
                <w:lang w:eastAsia="da-DK"/>
              </w:rPr>
              <w:t>d.</w:t>
            </w:r>
          </w:p>
        </w:tc>
        <w:tc>
          <w:tcPr>
            <w:tcW w:w="0" w:type="auto"/>
            <w:tcBorders>
              <w:top w:val="nil"/>
              <w:left w:val="nil"/>
              <w:bottom w:val="single" w:sz="4" w:space="0" w:color="auto"/>
              <w:right w:val="single" w:sz="4" w:space="0" w:color="auto"/>
            </w:tcBorders>
            <w:shd w:val="clear" w:color="auto" w:fill="auto"/>
            <w:hideMark/>
          </w:tcPr>
          <w:p w14:paraId="5586C23E" w14:textId="3BEE03A6" w:rsidR="005A4F1C" w:rsidRPr="00D40B1A" w:rsidRDefault="005A4F1C" w:rsidP="005A4F1C">
            <w:pPr>
              <w:spacing w:line="240" w:lineRule="auto"/>
              <w:ind w:left="0"/>
              <w:rPr>
                <w:rFonts w:cs="Arial"/>
                <w:szCs w:val="20"/>
                <w:lang w:eastAsia="da-DK"/>
              </w:rPr>
            </w:pPr>
            <w:r w:rsidRPr="00D40B1A">
              <w:rPr>
                <w:rFonts w:cs="Arial"/>
                <w:szCs w:val="20"/>
                <w:lang w:eastAsia="da-DK"/>
              </w:rPr>
              <w:t xml:space="preserve">Aerob og/eller anaerob behandling (sekundær behandling), f.eks. aktiveret slamproces, aerob lagune, proces med opadgående anaerobt slamtæppe (UASB), anaerob kontaktproces, </w:t>
            </w:r>
            <w:proofErr w:type="spellStart"/>
            <w:r w:rsidRPr="00D40B1A">
              <w:rPr>
                <w:rFonts w:cs="Arial"/>
                <w:szCs w:val="20"/>
                <w:lang w:eastAsia="da-DK"/>
              </w:rPr>
              <w:t>membranbioreaktor</w:t>
            </w:r>
            <w:proofErr w:type="spellEnd"/>
            <w:r w:rsidR="00DB0E8C">
              <w:rPr>
                <w:rFonts w:cs="Arial"/>
                <w:szCs w:val="20"/>
                <w:lang w:eastAsia="da-DK"/>
              </w:rPr>
              <w:t>.</w:t>
            </w:r>
          </w:p>
        </w:tc>
        <w:tc>
          <w:tcPr>
            <w:tcW w:w="0" w:type="auto"/>
            <w:tcBorders>
              <w:top w:val="nil"/>
              <w:left w:val="nil"/>
              <w:bottom w:val="single" w:sz="4" w:space="0" w:color="auto"/>
              <w:right w:val="single" w:sz="4" w:space="0" w:color="auto"/>
            </w:tcBorders>
            <w:shd w:val="clear" w:color="auto" w:fill="auto"/>
            <w:hideMark/>
          </w:tcPr>
          <w:p w14:paraId="2DD6A3FC" w14:textId="77777777" w:rsidR="005A4F1C" w:rsidRPr="00D40B1A" w:rsidRDefault="005A4F1C" w:rsidP="005A4F1C">
            <w:pPr>
              <w:spacing w:line="240" w:lineRule="auto"/>
              <w:ind w:left="0"/>
              <w:rPr>
                <w:rFonts w:cs="Arial"/>
                <w:szCs w:val="20"/>
                <w:lang w:eastAsia="da-DK"/>
              </w:rPr>
            </w:pPr>
            <w:r w:rsidRPr="00D40B1A">
              <w:rPr>
                <w:rFonts w:cs="Arial"/>
                <w:szCs w:val="20"/>
                <w:lang w:eastAsia="da-DK"/>
              </w:rPr>
              <w:t>Bionedbrydelige organiske forbindelser</w:t>
            </w:r>
          </w:p>
        </w:tc>
        <w:tc>
          <w:tcPr>
            <w:tcW w:w="0" w:type="auto"/>
            <w:tcBorders>
              <w:top w:val="nil"/>
              <w:left w:val="nil"/>
              <w:bottom w:val="single" w:sz="4" w:space="0" w:color="auto"/>
              <w:right w:val="single" w:sz="4" w:space="0" w:color="auto"/>
            </w:tcBorders>
            <w:shd w:val="clear" w:color="auto" w:fill="auto"/>
            <w:hideMark/>
          </w:tcPr>
          <w:p w14:paraId="1E5DBDC3" w14:textId="77777777" w:rsidR="005A4F1C" w:rsidRPr="00D40B1A" w:rsidRDefault="005A4F1C" w:rsidP="005A4F1C">
            <w:pPr>
              <w:spacing w:line="240" w:lineRule="auto"/>
              <w:ind w:left="0"/>
              <w:rPr>
                <w:rFonts w:cs="Arial"/>
                <w:szCs w:val="20"/>
                <w:lang w:eastAsia="da-DK"/>
              </w:rPr>
            </w:pPr>
            <w:r w:rsidRPr="00D40B1A">
              <w:rPr>
                <w:rFonts w:cs="Arial"/>
                <w:szCs w:val="20"/>
                <w:lang w:eastAsia="da-DK"/>
              </w:rPr>
              <w:t>Generelt anvendelig.</w:t>
            </w:r>
          </w:p>
        </w:tc>
      </w:tr>
      <w:tr w:rsidR="005A4F1C" w:rsidRPr="00D40B1A" w14:paraId="09821C4D" w14:textId="77777777" w:rsidTr="000B31C9">
        <w:trPr>
          <w:trHeight w:val="285"/>
        </w:trPr>
        <w:tc>
          <w:tcPr>
            <w:tcW w:w="0" w:type="auto"/>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41197AA0" w14:textId="77777777" w:rsidR="005A4F1C" w:rsidRPr="00D40B1A" w:rsidRDefault="005A4F1C" w:rsidP="005A4F1C">
            <w:pPr>
              <w:spacing w:line="240" w:lineRule="auto"/>
              <w:ind w:left="0"/>
              <w:rPr>
                <w:rFonts w:cs="Arial"/>
                <w:i/>
                <w:iCs/>
                <w:szCs w:val="20"/>
                <w:lang w:eastAsia="da-DK"/>
              </w:rPr>
            </w:pPr>
            <w:r w:rsidRPr="00D40B1A">
              <w:rPr>
                <w:rFonts w:cs="Arial"/>
                <w:i/>
                <w:iCs/>
                <w:szCs w:val="20"/>
                <w:lang w:eastAsia="da-DK"/>
              </w:rPr>
              <w:lastRenderedPageBreak/>
              <w:t>Fjernelse af kvælstof</w:t>
            </w:r>
          </w:p>
        </w:tc>
      </w:tr>
      <w:tr w:rsidR="005A4F1C" w:rsidRPr="00D40B1A" w14:paraId="4817A79D" w14:textId="77777777" w:rsidTr="000B31C9">
        <w:trPr>
          <w:trHeight w:val="114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F847715" w14:textId="77777777" w:rsidR="005A4F1C" w:rsidRPr="00D40B1A" w:rsidRDefault="005A4F1C" w:rsidP="005A4F1C">
            <w:pPr>
              <w:spacing w:line="240" w:lineRule="auto"/>
              <w:ind w:left="0"/>
              <w:jc w:val="center"/>
              <w:rPr>
                <w:rFonts w:cs="Arial"/>
                <w:szCs w:val="20"/>
                <w:lang w:eastAsia="da-DK"/>
              </w:rPr>
            </w:pPr>
            <w:r w:rsidRPr="00D40B1A">
              <w:rPr>
                <w:rFonts w:cs="Arial"/>
                <w:szCs w:val="20"/>
                <w:lang w:eastAsia="da-DK"/>
              </w:rPr>
              <w:t>e.</w:t>
            </w:r>
          </w:p>
        </w:tc>
        <w:tc>
          <w:tcPr>
            <w:tcW w:w="0" w:type="auto"/>
            <w:tcBorders>
              <w:top w:val="nil"/>
              <w:left w:val="nil"/>
              <w:bottom w:val="single" w:sz="4" w:space="0" w:color="auto"/>
              <w:right w:val="single" w:sz="4" w:space="0" w:color="auto"/>
            </w:tcBorders>
            <w:shd w:val="clear" w:color="auto" w:fill="auto"/>
            <w:hideMark/>
          </w:tcPr>
          <w:p w14:paraId="77D95AE9" w14:textId="77777777" w:rsidR="005A4F1C" w:rsidRPr="00D40B1A" w:rsidRDefault="005A4F1C" w:rsidP="005A4F1C">
            <w:pPr>
              <w:spacing w:line="240" w:lineRule="auto"/>
              <w:ind w:left="0"/>
              <w:rPr>
                <w:rFonts w:cs="Arial"/>
                <w:szCs w:val="20"/>
                <w:lang w:eastAsia="da-DK"/>
              </w:rPr>
            </w:pPr>
            <w:r w:rsidRPr="00D40B1A">
              <w:rPr>
                <w:rFonts w:cs="Arial"/>
                <w:szCs w:val="20"/>
                <w:lang w:eastAsia="da-DK"/>
              </w:rPr>
              <w:t>Nitrifikation og/eller denitrifikation</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14:paraId="68818744" w14:textId="77777777" w:rsidR="005A4F1C" w:rsidRPr="00D40B1A" w:rsidRDefault="005A4F1C" w:rsidP="005A4F1C">
            <w:pPr>
              <w:spacing w:line="240" w:lineRule="auto"/>
              <w:ind w:left="0"/>
              <w:rPr>
                <w:rFonts w:cs="Arial"/>
                <w:szCs w:val="20"/>
                <w:lang w:eastAsia="da-DK"/>
              </w:rPr>
            </w:pPr>
            <w:r w:rsidRPr="00D40B1A">
              <w:rPr>
                <w:rFonts w:cs="Arial"/>
                <w:szCs w:val="20"/>
                <w:lang w:eastAsia="da-DK"/>
              </w:rPr>
              <w:t>Totalt kvælstof, ammonium/ ammoniak</w:t>
            </w:r>
          </w:p>
        </w:tc>
        <w:tc>
          <w:tcPr>
            <w:tcW w:w="0" w:type="auto"/>
            <w:tcBorders>
              <w:top w:val="nil"/>
              <w:left w:val="nil"/>
              <w:bottom w:val="single" w:sz="4" w:space="0" w:color="auto"/>
              <w:right w:val="single" w:sz="4" w:space="0" w:color="auto"/>
            </w:tcBorders>
            <w:shd w:val="clear" w:color="auto" w:fill="auto"/>
            <w:hideMark/>
          </w:tcPr>
          <w:p w14:paraId="4C2F27D3" w14:textId="77777777" w:rsidR="005A4F1C" w:rsidRPr="00D40B1A" w:rsidRDefault="005A4F1C" w:rsidP="005A4F1C">
            <w:pPr>
              <w:spacing w:line="240" w:lineRule="auto"/>
              <w:ind w:left="0"/>
              <w:rPr>
                <w:rFonts w:cs="Arial"/>
                <w:szCs w:val="20"/>
                <w:lang w:eastAsia="da-DK"/>
              </w:rPr>
            </w:pPr>
            <w:r w:rsidRPr="00D40B1A">
              <w:rPr>
                <w:rFonts w:cs="Arial"/>
                <w:szCs w:val="20"/>
                <w:lang w:eastAsia="da-DK"/>
              </w:rPr>
              <w:t>Nitrifikation kan muligvis ikke anvendes i tilfælde af høje kloridkoncentrationer (f.eks. over 10 g/ l). Nitrifikation kan muligvis ikke anvendes, når spildevandets temperatur er lav (f.eks. under 12 °C).</w:t>
            </w:r>
          </w:p>
        </w:tc>
      </w:tr>
      <w:tr w:rsidR="005A4F1C" w:rsidRPr="00D40B1A" w14:paraId="22EB3882" w14:textId="77777777" w:rsidTr="000B31C9">
        <w:trPr>
          <w:trHeight w:val="57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E860355" w14:textId="77777777" w:rsidR="005A4F1C" w:rsidRPr="00D40B1A" w:rsidRDefault="005A4F1C" w:rsidP="005A4F1C">
            <w:pPr>
              <w:spacing w:line="240" w:lineRule="auto"/>
              <w:ind w:left="0"/>
              <w:jc w:val="center"/>
              <w:rPr>
                <w:rFonts w:cs="Arial"/>
                <w:szCs w:val="20"/>
                <w:lang w:eastAsia="da-DK"/>
              </w:rPr>
            </w:pPr>
            <w:r w:rsidRPr="00D40B1A">
              <w:rPr>
                <w:rFonts w:cs="Arial"/>
                <w:szCs w:val="20"/>
                <w:lang w:eastAsia="da-DK"/>
              </w:rPr>
              <w:t>f.</w:t>
            </w:r>
          </w:p>
        </w:tc>
        <w:tc>
          <w:tcPr>
            <w:tcW w:w="0" w:type="auto"/>
            <w:tcBorders>
              <w:top w:val="nil"/>
              <w:left w:val="nil"/>
              <w:bottom w:val="single" w:sz="4" w:space="0" w:color="auto"/>
              <w:right w:val="single" w:sz="4" w:space="0" w:color="auto"/>
            </w:tcBorders>
            <w:shd w:val="clear" w:color="auto" w:fill="auto"/>
            <w:hideMark/>
          </w:tcPr>
          <w:p w14:paraId="063AB0CB" w14:textId="77777777" w:rsidR="005A4F1C" w:rsidRPr="00D40B1A" w:rsidRDefault="005A4F1C" w:rsidP="005A4F1C">
            <w:pPr>
              <w:spacing w:line="240" w:lineRule="auto"/>
              <w:ind w:left="0"/>
              <w:rPr>
                <w:rFonts w:cs="Arial"/>
                <w:szCs w:val="20"/>
                <w:lang w:eastAsia="da-DK"/>
              </w:rPr>
            </w:pPr>
            <w:r w:rsidRPr="00D40B1A">
              <w:rPr>
                <w:rFonts w:cs="Arial"/>
                <w:szCs w:val="20"/>
                <w:lang w:eastAsia="da-DK"/>
              </w:rPr>
              <w:t>Delvis nitrifikation — anaerob ammoniumoxidation</w:t>
            </w:r>
          </w:p>
        </w:tc>
        <w:tc>
          <w:tcPr>
            <w:tcW w:w="0" w:type="auto"/>
            <w:vMerge/>
            <w:tcBorders>
              <w:top w:val="nil"/>
              <w:left w:val="single" w:sz="4" w:space="0" w:color="auto"/>
              <w:bottom w:val="single" w:sz="4" w:space="0" w:color="000000"/>
              <w:right w:val="single" w:sz="4" w:space="0" w:color="auto"/>
            </w:tcBorders>
            <w:shd w:val="clear" w:color="auto" w:fill="auto"/>
            <w:vAlign w:val="center"/>
            <w:hideMark/>
          </w:tcPr>
          <w:p w14:paraId="149D1837" w14:textId="77777777" w:rsidR="005A4F1C" w:rsidRPr="00D40B1A" w:rsidRDefault="005A4F1C" w:rsidP="005A4F1C">
            <w:pPr>
              <w:spacing w:line="240" w:lineRule="auto"/>
              <w:ind w:left="0"/>
              <w:rPr>
                <w:rFonts w:cs="Arial"/>
                <w:szCs w:val="20"/>
                <w:lang w:eastAsia="da-DK"/>
              </w:rPr>
            </w:pPr>
          </w:p>
        </w:tc>
        <w:tc>
          <w:tcPr>
            <w:tcW w:w="0" w:type="auto"/>
            <w:tcBorders>
              <w:top w:val="nil"/>
              <w:left w:val="nil"/>
              <w:bottom w:val="single" w:sz="4" w:space="0" w:color="auto"/>
              <w:right w:val="single" w:sz="4" w:space="0" w:color="auto"/>
            </w:tcBorders>
            <w:shd w:val="clear" w:color="auto" w:fill="auto"/>
            <w:hideMark/>
          </w:tcPr>
          <w:p w14:paraId="69B6BFDC" w14:textId="77777777" w:rsidR="005A4F1C" w:rsidRPr="00D40B1A" w:rsidRDefault="005A4F1C" w:rsidP="005A4F1C">
            <w:pPr>
              <w:spacing w:line="240" w:lineRule="auto"/>
              <w:ind w:left="0"/>
              <w:rPr>
                <w:rFonts w:cs="Arial"/>
                <w:szCs w:val="20"/>
                <w:lang w:eastAsia="da-DK"/>
              </w:rPr>
            </w:pPr>
            <w:r w:rsidRPr="00D40B1A">
              <w:rPr>
                <w:rFonts w:cs="Arial"/>
                <w:szCs w:val="20"/>
                <w:lang w:eastAsia="da-DK"/>
              </w:rPr>
              <w:t>Kan muligvis ikke anvendes, når spildevandets temperatur er lav.</w:t>
            </w:r>
          </w:p>
        </w:tc>
      </w:tr>
      <w:tr w:rsidR="005A4F1C" w:rsidRPr="00D40B1A" w14:paraId="1CB29F84" w14:textId="77777777" w:rsidTr="000B31C9">
        <w:trPr>
          <w:trHeight w:val="285"/>
        </w:trPr>
        <w:tc>
          <w:tcPr>
            <w:tcW w:w="0" w:type="auto"/>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34E3A80C" w14:textId="77777777" w:rsidR="005A4F1C" w:rsidRPr="00D40B1A" w:rsidRDefault="005A4F1C" w:rsidP="005A4F1C">
            <w:pPr>
              <w:spacing w:line="240" w:lineRule="auto"/>
              <w:ind w:left="0"/>
              <w:rPr>
                <w:rFonts w:cs="Arial"/>
                <w:i/>
                <w:iCs/>
                <w:szCs w:val="20"/>
                <w:lang w:eastAsia="da-DK"/>
              </w:rPr>
            </w:pPr>
            <w:r w:rsidRPr="00D40B1A">
              <w:rPr>
                <w:rFonts w:cs="Arial"/>
                <w:i/>
                <w:iCs/>
                <w:szCs w:val="20"/>
                <w:lang w:eastAsia="da-DK"/>
              </w:rPr>
              <w:t>Genvinding af fosfor og/eller fjernelse af fosfor</w:t>
            </w:r>
          </w:p>
        </w:tc>
      </w:tr>
      <w:tr w:rsidR="005A4F1C" w:rsidRPr="00D40B1A" w14:paraId="121374A3" w14:textId="77777777" w:rsidTr="000B31C9">
        <w:trPr>
          <w:trHeight w:val="8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B9E458D" w14:textId="77777777" w:rsidR="005A4F1C" w:rsidRPr="00D40B1A" w:rsidRDefault="005A4F1C" w:rsidP="005A4F1C">
            <w:pPr>
              <w:spacing w:line="240" w:lineRule="auto"/>
              <w:ind w:left="0"/>
              <w:jc w:val="center"/>
              <w:rPr>
                <w:rFonts w:cs="Arial"/>
                <w:szCs w:val="20"/>
                <w:lang w:eastAsia="da-DK"/>
              </w:rPr>
            </w:pPr>
            <w:r w:rsidRPr="00D40B1A">
              <w:rPr>
                <w:rFonts w:cs="Arial"/>
                <w:szCs w:val="20"/>
                <w:lang w:eastAsia="da-DK"/>
              </w:rPr>
              <w:t>g.</w:t>
            </w:r>
          </w:p>
        </w:tc>
        <w:tc>
          <w:tcPr>
            <w:tcW w:w="0" w:type="auto"/>
            <w:tcBorders>
              <w:top w:val="nil"/>
              <w:left w:val="nil"/>
              <w:bottom w:val="single" w:sz="4" w:space="0" w:color="auto"/>
              <w:right w:val="single" w:sz="4" w:space="0" w:color="auto"/>
            </w:tcBorders>
            <w:shd w:val="clear" w:color="auto" w:fill="auto"/>
            <w:hideMark/>
          </w:tcPr>
          <w:p w14:paraId="51DEE759" w14:textId="77777777" w:rsidR="005A4F1C" w:rsidRPr="00D40B1A" w:rsidRDefault="005A4F1C" w:rsidP="005A4F1C">
            <w:pPr>
              <w:spacing w:line="240" w:lineRule="auto"/>
              <w:ind w:left="0"/>
              <w:rPr>
                <w:rFonts w:cs="Arial"/>
                <w:szCs w:val="20"/>
                <w:lang w:eastAsia="da-DK"/>
              </w:rPr>
            </w:pPr>
            <w:r w:rsidRPr="00D40B1A">
              <w:rPr>
                <w:rFonts w:cs="Arial"/>
                <w:szCs w:val="20"/>
                <w:lang w:eastAsia="da-DK"/>
              </w:rPr>
              <w:t xml:space="preserve">Genvinding af fosfor som </w:t>
            </w:r>
            <w:proofErr w:type="spellStart"/>
            <w:r w:rsidRPr="00D40B1A">
              <w:rPr>
                <w:rFonts w:cs="Arial"/>
                <w:szCs w:val="20"/>
                <w:lang w:eastAsia="da-DK"/>
              </w:rPr>
              <w:t>struvit</w:t>
            </w:r>
            <w:proofErr w:type="spellEnd"/>
          </w:p>
        </w:tc>
        <w:tc>
          <w:tcPr>
            <w:tcW w:w="0" w:type="auto"/>
            <w:vMerge w:val="restart"/>
            <w:tcBorders>
              <w:top w:val="nil"/>
              <w:left w:val="single" w:sz="4" w:space="0" w:color="auto"/>
              <w:bottom w:val="single" w:sz="4" w:space="0" w:color="000000"/>
              <w:right w:val="single" w:sz="4" w:space="0" w:color="auto"/>
            </w:tcBorders>
            <w:shd w:val="clear" w:color="auto" w:fill="auto"/>
            <w:hideMark/>
          </w:tcPr>
          <w:p w14:paraId="6F5E12DA" w14:textId="77777777" w:rsidR="005A4F1C" w:rsidRPr="00D40B1A" w:rsidRDefault="005A4F1C" w:rsidP="005A4F1C">
            <w:pPr>
              <w:spacing w:line="240" w:lineRule="auto"/>
              <w:ind w:left="0"/>
              <w:rPr>
                <w:rFonts w:cs="Arial"/>
                <w:szCs w:val="20"/>
                <w:lang w:eastAsia="da-DK"/>
              </w:rPr>
            </w:pPr>
            <w:r w:rsidRPr="00D40B1A">
              <w:rPr>
                <w:rFonts w:cs="Arial"/>
                <w:szCs w:val="20"/>
                <w:lang w:eastAsia="da-DK"/>
              </w:rPr>
              <w:t>Total fosfor</w:t>
            </w:r>
          </w:p>
        </w:tc>
        <w:tc>
          <w:tcPr>
            <w:tcW w:w="0" w:type="auto"/>
            <w:tcBorders>
              <w:top w:val="nil"/>
              <w:left w:val="nil"/>
              <w:bottom w:val="single" w:sz="4" w:space="0" w:color="auto"/>
              <w:right w:val="single" w:sz="4" w:space="0" w:color="auto"/>
            </w:tcBorders>
            <w:shd w:val="clear" w:color="auto" w:fill="auto"/>
            <w:hideMark/>
          </w:tcPr>
          <w:p w14:paraId="07062704" w14:textId="77777777" w:rsidR="005A4F1C" w:rsidRPr="00D40B1A" w:rsidRDefault="005A4F1C" w:rsidP="005A4F1C">
            <w:pPr>
              <w:spacing w:line="240" w:lineRule="auto"/>
              <w:ind w:left="0"/>
              <w:rPr>
                <w:rFonts w:cs="Arial"/>
                <w:szCs w:val="20"/>
                <w:lang w:eastAsia="da-DK"/>
              </w:rPr>
            </w:pPr>
            <w:r w:rsidRPr="00D40B1A">
              <w:rPr>
                <w:rFonts w:cs="Arial"/>
                <w:szCs w:val="20"/>
                <w:lang w:eastAsia="da-DK"/>
              </w:rPr>
              <w:t>Kan kun anvendes på spildevandsstrømme med et højt samlet fosforindhold (f.eks. over 50 mg/l) og et betydeligt flow.</w:t>
            </w:r>
          </w:p>
        </w:tc>
      </w:tr>
      <w:tr w:rsidR="005A4F1C" w:rsidRPr="00D40B1A" w14:paraId="65A54475" w14:textId="77777777" w:rsidTr="000B31C9">
        <w:trPr>
          <w:trHeight w:val="28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F6E3CD4" w14:textId="77777777" w:rsidR="005A4F1C" w:rsidRPr="00D40B1A" w:rsidRDefault="005A4F1C" w:rsidP="005A4F1C">
            <w:pPr>
              <w:spacing w:line="240" w:lineRule="auto"/>
              <w:ind w:left="0"/>
              <w:jc w:val="center"/>
              <w:rPr>
                <w:rFonts w:cs="Arial"/>
                <w:szCs w:val="20"/>
                <w:lang w:eastAsia="da-DK"/>
              </w:rPr>
            </w:pPr>
            <w:r w:rsidRPr="00D40B1A">
              <w:rPr>
                <w:rFonts w:cs="Arial"/>
                <w:szCs w:val="20"/>
                <w:lang w:eastAsia="da-DK"/>
              </w:rPr>
              <w:t>h.</w:t>
            </w:r>
          </w:p>
        </w:tc>
        <w:tc>
          <w:tcPr>
            <w:tcW w:w="0" w:type="auto"/>
            <w:tcBorders>
              <w:top w:val="nil"/>
              <w:left w:val="nil"/>
              <w:bottom w:val="single" w:sz="4" w:space="0" w:color="auto"/>
              <w:right w:val="single" w:sz="4" w:space="0" w:color="auto"/>
            </w:tcBorders>
            <w:shd w:val="clear" w:color="auto" w:fill="auto"/>
            <w:hideMark/>
          </w:tcPr>
          <w:p w14:paraId="1320398E" w14:textId="77777777" w:rsidR="005A4F1C" w:rsidRPr="00D40B1A" w:rsidRDefault="005A4F1C" w:rsidP="005A4F1C">
            <w:pPr>
              <w:spacing w:line="240" w:lineRule="auto"/>
              <w:ind w:left="0"/>
              <w:rPr>
                <w:rFonts w:cs="Arial"/>
                <w:szCs w:val="20"/>
                <w:lang w:eastAsia="da-DK"/>
              </w:rPr>
            </w:pPr>
            <w:r w:rsidRPr="00D40B1A">
              <w:rPr>
                <w:rFonts w:cs="Arial"/>
                <w:szCs w:val="20"/>
                <w:lang w:eastAsia="da-DK"/>
              </w:rPr>
              <w:t>Bundfældning</w:t>
            </w:r>
          </w:p>
        </w:tc>
        <w:tc>
          <w:tcPr>
            <w:tcW w:w="0" w:type="auto"/>
            <w:vMerge/>
            <w:tcBorders>
              <w:top w:val="nil"/>
              <w:left w:val="single" w:sz="4" w:space="0" w:color="auto"/>
              <w:bottom w:val="single" w:sz="4" w:space="0" w:color="000000"/>
              <w:right w:val="single" w:sz="4" w:space="0" w:color="auto"/>
            </w:tcBorders>
            <w:shd w:val="clear" w:color="auto" w:fill="auto"/>
            <w:vAlign w:val="center"/>
            <w:hideMark/>
          </w:tcPr>
          <w:p w14:paraId="564CBA53" w14:textId="77777777" w:rsidR="005A4F1C" w:rsidRPr="00D40B1A" w:rsidRDefault="005A4F1C" w:rsidP="005A4F1C">
            <w:pPr>
              <w:spacing w:line="240" w:lineRule="auto"/>
              <w:ind w:left="0"/>
              <w:rPr>
                <w:rFonts w:cs="Arial"/>
                <w:szCs w:val="20"/>
                <w:lang w:eastAsia="da-DK"/>
              </w:rPr>
            </w:pPr>
          </w:p>
        </w:tc>
        <w:tc>
          <w:tcPr>
            <w:tcW w:w="0" w:type="auto"/>
            <w:vMerge w:val="restart"/>
            <w:tcBorders>
              <w:top w:val="nil"/>
              <w:left w:val="single" w:sz="4" w:space="0" w:color="auto"/>
              <w:bottom w:val="single" w:sz="4" w:space="0" w:color="000000"/>
              <w:right w:val="single" w:sz="4" w:space="0" w:color="auto"/>
            </w:tcBorders>
            <w:shd w:val="clear" w:color="auto" w:fill="auto"/>
            <w:hideMark/>
          </w:tcPr>
          <w:p w14:paraId="5894F5C4" w14:textId="77777777" w:rsidR="005A4F1C" w:rsidRPr="00D40B1A" w:rsidRDefault="005A4F1C" w:rsidP="005A4F1C">
            <w:pPr>
              <w:spacing w:line="240" w:lineRule="auto"/>
              <w:ind w:left="0"/>
              <w:rPr>
                <w:rFonts w:cs="Arial"/>
                <w:szCs w:val="20"/>
                <w:lang w:eastAsia="da-DK"/>
              </w:rPr>
            </w:pPr>
            <w:r w:rsidRPr="00D40B1A">
              <w:rPr>
                <w:rFonts w:cs="Arial"/>
                <w:szCs w:val="20"/>
                <w:lang w:eastAsia="da-DK"/>
              </w:rPr>
              <w:t>Generelt anvendelig.</w:t>
            </w:r>
          </w:p>
        </w:tc>
      </w:tr>
      <w:tr w:rsidR="005A4F1C" w:rsidRPr="00D40B1A" w14:paraId="5BF3192F" w14:textId="77777777" w:rsidTr="000B31C9">
        <w:trPr>
          <w:trHeight w:val="28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04017B2" w14:textId="77777777" w:rsidR="005A4F1C" w:rsidRPr="00D40B1A" w:rsidRDefault="005A4F1C" w:rsidP="005A4F1C">
            <w:pPr>
              <w:spacing w:line="240" w:lineRule="auto"/>
              <w:ind w:left="0"/>
              <w:jc w:val="center"/>
              <w:rPr>
                <w:rFonts w:cs="Arial"/>
                <w:szCs w:val="20"/>
                <w:lang w:eastAsia="da-DK"/>
              </w:rPr>
            </w:pPr>
            <w:r w:rsidRPr="00D40B1A">
              <w:rPr>
                <w:rFonts w:cs="Arial"/>
                <w:szCs w:val="20"/>
                <w:lang w:eastAsia="da-DK"/>
              </w:rPr>
              <w:t>i.</w:t>
            </w:r>
          </w:p>
        </w:tc>
        <w:tc>
          <w:tcPr>
            <w:tcW w:w="0" w:type="auto"/>
            <w:tcBorders>
              <w:top w:val="nil"/>
              <w:left w:val="nil"/>
              <w:bottom w:val="single" w:sz="4" w:space="0" w:color="auto"/>
              <w:right w:val="single" w:sz="4" w:space="0" w:color="auto"/>
            </w:tcBorders>
            <w:shd w:val="clear" w:color="auto" w:fill="auto"/>
            <w:hideMark/>
          </w:tcPr>
          <w:p w14:paraId="05D9BD51" w14:textId="77777777" w:rsidR="005A4F1C" w:rsidRPr="00D40B1A" w:rsidRDefault="005A4F1C" w:rsidP="005A4F1C">
            <w:pPr>
              <w:spacing w:line="240" w:lineRule="auto"/>
              <w:ind w:left="0"/>
              <w:rPr>
                <w:rFonts w:cs="Arial"/>
                <w:szCs w:val="20"/>
                <w:lang w:eastAsia="da-DK"/>
              </w:rPr>
            </w:pPr>
            <w:r w:rsidRPr="00D40B1A">
              <w:rPr>
                <w:rFonts w:cs="Arial"/>
                <w:szCs w:val="20"/>
                <w:lang w:eastAsia="da-DK"/>
              </w:rPr>
              <w:t>Øget biologisk fjernelse af fosfor</w:t>
            </w:r>
          </w:p>
        </w:tc>
        <w:tc>
          <w:tcPr>
            <w:tcW w:w="0" w:type="auto"/>
            <w:vMerge/>
            <w:tcBorders>
              <w:top w:val="nil"/>
              <w:left w:val="single" w:sz="4" w:space="0" w:color="auto"/>
              <w:bottom w:val="single" w:sz="4" w:space="0" w:color="000000"/>
              <w:right w:val="single" w:sz="4" w:space="0" w:color="auto"/>
            </w:tcBorders>
            <w:shd w:val="clear" w:color="auto" w:fill="auto"/>
            <w:vAlign w:val="center"/>
            <w:hideMark/>
          </w:tcPr>
          <w:p w14:paraId="0D408201" w14:textId="77777777" w:rsidR="005A4F1C" w:rsidRPr="00D40B1A" w:rsidRDefault="005A4F1C" w:rsidP="005A4F1C">
            <w:pPr>
              <w:spacing w:line="240" w:lineRule="auto"/>
              <w:ind w:left="0"/>
              <w:rPr>
                <w:rFonts w:cs="Arial"/>
                <w:szCs w:val="20"/>
                <w:lang w:eastAsia="da-DK"/>
              </w:rPr>
            </w:pPr>
          </w:p>
        </w:tc>
        <w:tc>
          <w:tcPr>
            <w:tcW w:w="0" w:type="auto"/>
            <w:vMerge/>
            <w:tcBorders>
              <w:top w:val="nil"/>
              <w:left w:val="single" w:sz="4" w:space="0" w:color="auto"/>
              <w:bottom w:val="single" w:sz="4" w:space="0" w:color="000000"/>
              <w:right w:val="single" w:sz="4" w:space="0" w:color="auto"/>
            </w:tcBorders>
            <w:shd w:val="clear" w:color="auto" w:fill="auto"/>
            <w:vAlign w:val="center"/>
            <w:hideMark/>
          </w:tcPr>
          <w:p w14:paraId="7EC80EF7" w14:textId="77777777" w:rsidR="005A4F1C" w:rsidRPr="00D40B1A" w:rsidRDefault="005A4F1C" w:rsidP="005A4F1C">
            <w:pPr>
              <w:spacing w:line="240" w:lineRule="auto"/>
              <w:ind w:left="0"/>
              <w:rPr>
                <w:rFonts w:cs="Arial"/>
                <w:szCs w:val="20"/>
                <w:lang w:eastAsia="da-DK"/>
              </w:rPr>
            </w:pPr>
          </w:p>
        </w:tc>
      </w:tr>
      <w:tr w:rsidR="005A4F1C" w:rsidRPr="00D40B1A" w14:paraId="376D197E" w14:textId="77777777" w:rsidTr="000B31C9">
        <w:trPr>
          <w:trHeight w:val="285"/>
        </w:trPr>
        <w:tc>
          <w:tcPr>
            <w:tcW w:w="0" w:type="auto"/>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1819F8DE" w14:textId="77777777" w:rsidR="005A4F1C" w:rsidRPr="00D40B1A" w:rsidRDefault="005A4F1C" w:rsidP="005A4F1C">
            <w:pPr>
              <w:spacing w:line="240" w:lineRule="auto"/>
              <w:ind w:left="0"/>
              <w:rPr>
                <w:rFonts w:cs="Arial"/>
                <w:i/>
                <w:iCs/>
                <w:szCs w:val="20"/>
                <w:lang w:eastAsia="da-DK"/>
              </w:rPr>
            </w:pPr>
            <w:r w:rsidRPr="00D40B1A">
              <w:rPr>
                <w:rFonts w:cs="Arial"/>
                <w:i/>
                <w:iCs/>
                <w:szCs w:val="20"/>
                <w:lang w:eastAsia="da-DK"/>
              </w:rPr>
              <w:t>Fjernelse af faste stoffer</w:t>
            </w:r>
          </w:p>
        </w:tc>
      </w:tr>
      <w:tr w:rsidR="005A4F1C" w:rsidRPr="00D40B1A" w14:paraId="1166E1B8" w14:textId="77777777" w:rsidTr="000B31C9">
        <w:trPr>
          <w:trHeight w:val="28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F77BD21" w14:textId="77777777" w:rsidR="005A4F1C" w:rsidRPr="00D40B1A" w:rsidRDefault="005A4F1C" w:rsidP="005A4F1C">
            <w:pPr>
              <w:spacing w:line="240" w:lineRule="auto"/>
              <w:ind w:left="0"/>
              <w:jc w:val="center"/>
              <w:rPr>
                <w:rFonts w:cs="Arial"/>
                <w:szCs w:val="20"/>
                <w:lang w:eastAsia="da-DK"/>
              </w:rPr>
            </w:pPr>
            <w:r w:rsidRPr="00D40B1A">
              <w:rPr>
                <w:rFonts w:cs="Arial"/>
                <w:szCs w:val="20"/>
                <w:lang w:eastAsia="da-DK"/>
              </w:rPr>
              <w:t>j.</w:t>
            </w:r>
          </w:p>
        </w:tc>
        <w:tc>
          <w:tcPr>
            <w:tcW w:w="0" w:type="auto"/>
            <w:tcBorders>
              <w:top w:val="nil"/>
              <w:left w:val="nil"/>
              <w:bottom w:val="single" w:sz="4" w:space="0" w:color="auto"/>
              <w:right w:val="single" w:sz="4" w:space="0" w:color="auto"/>
            </w:tcBorders>
            <w:shd w:val="clear" w:color="auto" w:fill="auto"/>
            <w:hideMark/>
          </w:tcPr>
          <w:p w14:paraId="5F9F8A55" w14:textId="77777777" w:rsidR="005A4F1C" w:rsidRPr="00D40B1A" w:rsidRDefault="005A4F1C" w:rsidP="005A4F1C">
            <w:pPr>
              <w:spacing w:line="240" w:lineRule="auto"/>
              <w:ind w:left="0"/>
              <w:rPr>
                <w:rFonts w:cs="Arial"/>
                <w:szCs w:val="20"/>
                <w:lang w:eastAsia="da-DK"/>
              </w:rPr>
            </w:pPr>
            <w:r w:rsidRPr="00D40B1A">
              <w:rPr>
                <w:rFonts w:cs="Arial"/>
                <w:szCs w:val="20"/>
                <w:lang w:eastAsia="da-DK"/>
              </w:rPr>
              <w:t>Koagulering og flokkulering</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14:paraId="068AB5BA" w14:textId="77777777" w:rsidR="005A4F1C" w:rsidRPr="00D40B1A" w:rsidRDefault="005A4F1C" w:rsidP="005A4F1C">
            <w:pPr>
              <w:spacing w:line="240" w:lineRule="auto"/>
              <w:ind w:left="0"/>
              <w:rPr>
                <w:rFonts w:cs="Arial"/>
                <w:szCs w:val="20"/>
                <w:lang w:eastAsia="da-DK"/>
              </w:rPr>
            </w:pPr>
            <w:r w:rsidRPr="00D40B1A">
              <w:rPr>
                <w:rFonts w:cs="Arial"/>
                <w:szCs w:val="20"/>
                <w:lang w:eastAsia="da-DK"/>
              </w:rPr>
              <w:t>Suspenderede faste stoffer</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14:paraId="126A41B1" w14:textId="77777777" w:rsidR="005A4F1C" w:rsidRPr="00D40B1A" w:rsidRDefault="005A4F1C" w:rsidP="005A4F1C">
            <w:pPr>
              <w:spacing w:line="240" w:lineRule="auto"/>
              <w:ind w:left="0"/>
              <w:rPr>
                <w:rFonts w:cs="Arial"/>
                <w:szCs w:val="20"/>
                <w:lang w:eastAsia="da-DK"/>
              </w:rPr>
            </w:pPr>
            <w:r w:rsidRPr="00D40B1A">
              <w:rPr>
                <w:rFonts w:cs="Arial"/>
                <w:szCs w:val="20"/>
                <w:lang w:eastAsia="da-DK"/>
              </w:rPr>
              <w:t>Generelt anvendelig.</w:t>
            </w:r>
          </w:p>
        </w:tc>
      </w:tr>
      <w:tr w:rsidR="005A4F1C" w:rsidRPr="00D40B1A" w14:paraId="4BE4D751" w14:textId="77777777" w:rsidTr="000B31C9">
        <w:trPr>
          <w:trHeight w:val="28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2EE0F16" w14:textId="77777777" w:rsidR="005A4F1C" w:rsidRPr="00D40B1A" w:rsidRDefault="005A4F1C" w:rsidP="005A4F1C">
            <w:pPr>
              <w:spacing w:line="240" w:lineRule="auto"/>
              <w:ind w:left="0"/>
              <w:jc w:val="center"/>
              <w:rPr>
                <w:rFonts w:cs="Arial"/>
                <w:szCs w:val="20"/>
                <w:lang w:eastAsia="da-DK"/>
              </w:rPr>
            </w:pPr>
            <w:r w:rsidRPr="00D40B1A">
              <w:rPr>
                <w:rFonts w:cs="Arial"/>
                <w:szCs w:val="20"/>
                <w:lang w:eastAsia="da-DK"/>
              </w:rPr>
              <w:t>k.</w:t>
            </w:r>
          </w:p>
        </w:tc>
        <w:tc>
          <w:tcPr>
            <w:tcW w:w="0" w:type="auto"/>
            <w:tcBorders>
              <w:top w:val="nil"/>
              <w:left w:val="nil"/>
              <w:bottom w:val="single" w:sz="4" w:space="0" w:color="auto"/>
              <w:right w:val="single" w:sz="4" w:space="0" w:color="auto"/>
            </w:tcBorders>
            <w:shd w:val="clear" w:color="auto" w:fill="auto"/>
            <w:hideMark/>
          </w:tcPr>
          <w:p w14:paraId="71C57E27" w14:textId="77777777" w:rsidR="005A4F1C" w:rsidRPr="00D40B1A" w:rsidRDefault="005A4F1C" w:rsidP="005A4F1C">
            <w:pPr>
              <w:spacing w:line="240" w:lineRule="auto"/>
              <w:ind w:left="0"/>
              <w:rPr>
                <w:rFonts w:cs="Arial"/>
                <w:szCs w:val="20"/>
                <w:lang w:eastAsia="da-DK"/>
              </w:rPr>
            </w:pPr>
            <w:r w:rsidRPr="00D40B1A">
              <w:rPr>
                <w:rFonts w:cs="Arial"/>
                <w:szCs w:val="20"/>
                <w:lang w:eastAsia="da-DK"/>
              </w:rPr>
              <w:t>Sedimentering</w:t>
            </w:r>
          </w:p>
        </w:tc>
        <w:tc>
          <w:tcPr>
            <w:tcW w:w="0" w:type="auto"/>
            <w:vMerge/>
            <w:tcBorders>
              <w:top w:val="nil"/>
              <w:left w:val="single" w:sz="4" w:space="0" w:color="auto"/>
              <w:bottom w:val="single" w:sz="4" w:space="0" w:color="000000"/>
              <w:right w:val="single" w:sz="4" w:space="0" w:color="auto"/>
            </w:tcBorders>
            <w:shd w:val="clear" w:color="auto" w:fill="auto"/>
            <w:vAlign w:val="center"/>
            <w:hideMark/>
          </w:tcPr>
          <w:p w14:paraId="4085A317" w14:textId="77777777" w:rsidR="005A4F1C" w:rsidRPr="00D40B1A" w:rsidRDefault="005A4F1C" w:rsidP="005A4F1C">
            <w:pPr>
              <w:spacing w:line="240" w:lineRule="auto"/>
              <w:ind w:left="0"/>
              <w:rPr>
                <w:rFonts w:cs="Arial"/>
                <w:szCs w:val="20"/>
                <w:lang w:eastAsia="da-DK"/>
              </w:rPr>
            </w:pPr>
          </w:p>
        </w:tc>
        <w:tc>
          <w:tcPr>
            <w:tcW w:w="0" w:type="auto"/>
            <w:vMerge/>
            <w:tcBorders>
              <w:top w:val="nil"/>
              <w:left w:val="single" w:sz="4" w:space="0" w:color="auto"/>
              <w:bottom w:val="single" w:sz="4" w:space="0" w:color="000000"/>
              <w:right w:val="single" w:sz="4" w:space="0" w:color="auto"/>
            </w:tcBorders>
            <w:shd w:val="clear" w:color="auto" w:fill="auto"/>
            <w:vAlign w:val="center"/>
            <w:hideMark/>
          </w:tcPr>
          <w:p w14:paraId="61CE8C2F" w14:textId="77777777" w:rsidR="005A4F1C" w:rsidRPr="00D40B1A" w:rsidRDefault="005A4F1C" w:rsidP="005A4F1C">
            <w:pPr>
              <w:spacing w:line="240" w:lineRule="auto"/>
              <w:ind w:left="0"/>
              <w:rPr>
                <w:rFonts w:cs="Arial"/>
                <w:szCs w:val="20"/>
                <w:lang w:eastAsia="da-DK"/>
              </w:rPr>
            </w:pPr>
          </w:p>
        </w:tc>
      </w:tr>
      <w:tr w:rsidR="005A4F1C" w:rsidRPr="00D40B1A" w14:paraId="364A8AAA" w14:textId="77777777" w:rsidTr="000B31C9">
        <w:trPr>
          <w:trHeight w:val="57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5251C03" w14:textId="77777777" w:rsidR="005A4F1C" w:rsidRPr="00D40B1A" w:rsidRDefault="005A4F1C" w:rsidP="005A4F1C">
            <w:pPr>
              <w:spacing w:line="240" w:lineRule="auto"/>
              <w:ind w:left="0"/>
              <w:jc w:val="center"/>
              <w:rPr>
                <w:rFonts w:cs="Arial"/>
                <w:szCs w:val="20"/>
                <w:lang w:eastAsia="da-DK"/>
              </w:rPr>
            </w:pPr>
            <w:r w:rsidRPr="00D40B1A">
              <w:rPr>
                <w:rFonts w:cs="Arial"/>
                <w:szCs w:val="20"/>
                <w:lang w:eastAsia="da-DK"/>
              </w:rPr>
              <w:t>l.</w:t>
            </w:r>
          </w:p>
        </w:tc>
        <w:tc>
          <w:tcPr>
            <w:tcW w:w="0" w:type="auto"/>
            <w:tcBorders>
              <w:top w:val="nil"/>
              <w:left w:val="nil"/>
              <w:bottom w:val="single" w:sz="4" w:space="0" w:color="auto"/>
              <w:right w:val="single" w:sz="4" w:space="0" w:color="auto"/>
            </w:tcBorders>
            <w:shd w:val="clear" w:color="auto" w:fill="auto"/>
            <w:hideMark/>
          </w:tcPr>
          <w:p w14:paraId="1BB073E9" w14:textId="77777777" w:rsidR="005A4F1C" w:rsidRPr="00D40B1A" w:rsidRDefault="005A4F1C" w:rsidP="005A4F1C">
            <w:pPr>
              <w:spacing w:line="240" w:lineRule="auto"/>
              <w:ind w:left="0"/>
              <w:rPr>
                <w:rFonts w:cs="Arial"/>
                <w:szCs w:val="20"/>
                <w:lang w:eastAsia="da-DK"/>
              </w:rPr>
            </w:pPr>
            <w:r w:rsidRPr="00D40B1A">
              <w:rPr>
                <w:rFonts w:cs="Arial"/>
                <w:szCs w:val="20"/>
                <w:lang w:eastAsia="da-DK"/>
              </w:rPr>
              <w:t>Filtrering (f.eks. sandfiltrering, mikrofiltrering og ultrafiltrering)</w:t>
            </w:r>
          </w:p>
        </w:tc>
        <w:tc>
          <w:tcPr>
            <w:tcW w:w="0" w:type="auto"/>
            <w:vMerge/>
            <w:tcBorders>
              <w:top w:val="nil"/>
              <w:left w:val="single" w:sz="4" w:space="0" w:color="auto"/>
              <w:bottom w:val="single" w:sz="4" w:space="0" w:color="000000"/>
              <w:right w:val="single" w:sz="4" w:space="0" w:color="auto"/>
            </w:tcBorders>
            <w:shd w:val="clear" w:color="auto" w:fill="auto"/>
            <w:vAlign w:val="center"/>
            <w:hideMark/>
          </w:tcPr>
          <w:p w14:paraId="5B5B7CCC" w14:textId="77777777" w:rsidR="005A4F1C" w:rsidRPr="00D40B1A" w:rsidRDefault="005A4F1C" w:rsidP="005A4F1C">
            <w:pPr>
              <w:spacing w:line="240" w:lineRule="auto"/>
              <w:ind w:left="0"/>
              <w:rPr>
                <w:rFonts w:cs="Arial"/>
                <w:szCs w:val="20"/>
                <w:lang w:eastAsia="da-DK"/>
              </w:rPr>
            </w:pPr>
          </w:p>
        </w:tc>
        <w:tc>
          <w:tcPr>
            <w:tcW w:w="0" w:type="auto"/>
            <w:vMerge/>
            <w:tcBorders>
              <w:top w:val="nil"/>
              <w:left w:val="single" w:sz="4" w:space="0" w:color="auto"/>
              <w:bottom w:val="single" w:sz="4" w:space="0" w:color="000000"/>
              <w:right w:val="single" w:sz="4" w:space="0" w:color="auto"/>
            </w:tcBorders>
            <w:shd w:val="clear" w:color="auto" w:fill="auto"/>
            <w:vAlign w:val="center"/>
            <w:hideMark/>
          </w:tcPr>
          <w:p w14:paraId="5FCF7F11" w14:textId="77777777" w:rsidR="005A4F1C" w:rsidRPr="00D40B1A" w:rsidRDefault="005A4F1C" w:rsidP="005A4F1C">
            <w:pPr>
              <w:spacing w:line="240" w:lineRule="auto"/>
              <w:ind w:left="0"/>
              <w:rPr>
                <w:rFonts w:cs="Arial"/>
                <w:szCs w:val="20"/>
                <w:lang w:eastAsia="da-DK"/>
              </w:rPr>
            </w:pPr>
          </w:p>
        </w:tc>
      </w:tr>
      <w:tr w:rsidR="005A4F1C" w:rsidRPr="00D40B1A" w14:paraId="3A7D7DA6" w14:textId="77777777" w:rsidTr="000B31C9">
        <w:trPr>
          <w:trHeight w:val="28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4B66D47" w14:textId="77777777" w:rsidR="005A4F1C" w:rsidRPr="00D40B1A" w:rsidRDefault="005A4F1C" w:rsidP="005A4F1C">
            <w:pPr>
              <w:spacing w:line="240" w:lineRule="auto"/>
              <w:ind w:left="0"/>
              <w:jc w:val="center"/>
              <w:rPr>
                <w:rFonts w:cs="Arial"/>
                <w:szCs w:val="20"/>
                <w:lang w:eastAsia="da-DK"/>
              </w:rPr>
            </w:pPr>
            <w:r w:rsidRPr="00D40B1A">
              <w:rPr>
                <w:rFonts w:cs="Arial"/>
                <w:szCs w:val="20"/>
                <w:lang w:eastAsia="da-DK"/>
              </w:rPr>
              <w:t>m.</w:t>
            </w:r>
          </w:p>
        </w:tc>
        <w:tc>
          <w:tcPr>
            <w:tcW w:w="0" w:type="auto"/>
            <w:tcBorders>
              <w:top w:val="nil"/>
              <w:left w:val="nil"/>
              <w:bottom w:val="single" w:sz="4" w:space="0" w:color="auto"/>
              <w:right w:val="single" w:sz="4" w:space="0" w:color="auto"/>
            </w:tcBorders>
            <w:shd w:val="clear" w:color="auto" w:fill="auto"/>
            <w:hideMark/>
          </w:tcPr>
          <w:p w14:paraId="458B2E9C" w14:textId="77777777" w:rsidR="005A4F1C" w:rsidRPr="00D40B1A" w:rsidRDefault="005A4F1C" w:rsidP="005A4F1C">
            <w:pPr>
              <w:spacing w:line="240" w:lineRule="auto"/>
              <w:ind w:left="0"/>
              <w:rPr>
                <w:rFonts w:cs="Arial"/>
                <w:szCs w:val="20"/>
                <w:lang w:eastAsia="da-DK"/>
              </w:rPr>
            </w:pPr>
            <w:r w:rsidRPr="00D40B1A">
              <w:rPr>
                <w:rFonts w:cs="Arial"/>
                <w:szCs w:val="20"/>
                <w:lang w:eastAsia="da-DK"/>
              </w:rPr>
              <w:t>Flotation</w:t>
            </w:r>
          </w:p>
        </w:tc>
        <w:tc>
          <w:tcPr>
            <w:tcW w:w="0" w:type="auto"/>
            <w:vMerge/>
            <w:tcBorders>
              <w:top w:val="nil"/>
              <w:left w:val="single" w:sz="4" w:space="0" w:color="auto"/>
              <w:bottom w:val="single" w:sz="4" w:space="0" w:color="000000"/>
              <w:right w:val="single" w:sz="4" w:space="0" w:color="auto"/>
            </w:tcBorders>
            <w:shd w:val="clear" w:color="auto" w:fill="auto"/>
            <w:vAlign w:val="center"/>
            <w:hideMark/>
          </w:tcPr>
          <w:p w14:paraId="0787ED25" w14:textId="77777777" w:rsidR="005A4F1C" w:rsidRPr="00D40B1A" w:rsidRDefault="005A4F1C" w:rsidP="005A4F1C">
            <w:pPr>
              <w:spacing w:line="240" w:lineRule="auto"/>
              <w:ind w:left="0"/>
              <w:rPr>
                <w:rFonts w:cs="Arial"/>
                <w:szCs w:val="20"/>
                <w:lang w:eastAsia="da-DK"/>
              </w:rPr>
            </w:pPr>
          </w:p>
        </w:tc>
        <w:tc>
          <w:tcPr>
            <w:tcW w:w="0" w:type="auto"/>
            <w:vMerge/>
            <w:tcBorders>
              <w:top w:val="nil"/>
              <w:left w:val="single" w:sz="4" w:space="0" w:color="auto"/>
              <w:bottom w:val="single" w:sz="4" w:space="0" w:color="000000"/>
              <w:right w:val="single" w:sz="4" w:space="0" w:color="auto"/>
            </w:tcBorders>
            <w:shd w:val="clear" w:color="auto" w:fill="auto"/>
            <w:vAlign w:val="center"/>
            <w:hideMark/>
          </w:tcPr>
          <w:p w14:paraId="04A14916" w14:textId="77777777" w:rsidR="005A4F1C" w:rsidRPr="00D40B1A" w:rsidRDefault="005A4F1C" w:rsidP="005A4F1C">
            <w:pPr>
              <w:spacing w:line="240" w:lineRule="auto"/>
              <w:ind w:left="0"/>
              <w:rPr>
                <w:rFonts w:cs="Arial"/>
                <w:szCs w:val="20"/>
                <w:lang w:eastAsia="da-DK"/>
              </w:rPr>
            </w:pPr>
          </w:p>
        </w:tc>
      </w:tr>
      <w:tr w:rsidR="005A4F1C" w:rsidRPr="00D40B1A" w14:paraId="67AE830A" w14:textId="77777777" w:rsidTr="000B31C9">
        <w:trPr>
          <w:trHeight w:val="330"/>
        </w:trPr>
        <w:tc>
          <w:tcPr>
            <w:tcW w:w="0" w:type="auto"/>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B4A2D08" w14:textId="3AC52E99" w:rsidR="005A4F1C" w:rsidRPr="00D40B1A" w:rsidRDefault="005A4F1C" w:rsidP="005A4F1C">
            <w:pPr>
              <w:spacing w:line="240" w:lineRule="auto"/>
              <w:ind w:left="0"/>
              <w:rPr>
                <w:rFonts w:cs="Arial"/>
                <w:szCs w:val="20"/>
                <w:lang w:eastAsia="da-DK"/>
              </w:rPr>
            </w:pPr>
            <w:r w:rsidRPr="00D40B1A">
              <w:rPr>
                <w:rFonts w:cs="Arial"/>
                <w:szCs w:val="20"/>
                <w:vertAlign w:val="superscript"/>
                <w:lang w:eastAsia="da-DK"/>
              </w:rPr>
              <w:t>(1)</w:t>
            </w:r>
            <w:r w:rsidRPr="00D40B1A">
              <w:rPr>
                <w:rFonts w:cs="Arial"/>
                <w:szCs w:val="20"/>
                <w:lang w:eastAsia="da-DK"/>
              </w:rPr>
              <w:t xml:space="preserve"> Beskrivelserne af teknikkerne findes i afsnit 14.1</w:t>
            </w:r>
            <w:r w:rsidR="00093C72" w:rsidRPr="00D40B1A">
              <w:rPr>
                <w:rFonts w:cs="Arial"/>
                <w:szCs w:val="20"/>
                <w:lang w:eastAsia="da-DK"/>
              </w:rPr>
              <w:t xml:space="preserve"> i </w:t>
            </w:r>
            <w:r w:rsidR="00CE42CB" w:rsidRPr="00D40B1A">
              <w:rPr>
                <w:rFonts w:cs="Arial"/>
                <w:szCs w:val="20"/>
                <w:lang w:eastAsia="da-DK"/>
              </w:rPr>
              <w:t>BREF</w:t>
            </w:r>
            <w:r w:rsidRPr="00D40B1A">
              <w:rPr>
                <w:rFonts w:cs="Arial"/>
                <w:szCs w:val="20"/>
                <w:lang w:eastAsia="da-DK"/>
              </w:rPr>
              <w:t>.</w:t>
            </w:r>
          </w:p>
        </w:tc>
      </w:tr>
    </w:tbl>
    <w:p w14:paraId="1F822D18" w14:textId="5DADB822" w:rsidR="00EC5CBE" w:rsidRPr="00D40B1A" w:rsidRDefault="00EC5CBE" w:rsidP="00A00EB5">
      <w:pPr>
        <w:ind w:left="0"/>
      </w:pPr>
    </w:p>
    <w:p w14:paraId="6C7DEB15" w14:textId="77777777" w:rsidR="00E31A8E" w:rsidRPr="00D40B1A" w:rsidRDefault="00E31A8E" w:rsidP="00A00EB5">
      <w:pPr>
        <w:ind w:left="0"/>
      </w:pPr>
    </w:p>
    <w:p w14:paraId="5C30AAAF" w14:textId="77777777" w:rsidR="00181B26" w:rsidRPr="00D40B1A" w:rsidRDefault="00181B26" w:rsidP="00023472">
      <w:pPr>
        <w:pStyle w:val="Overskrift2"/>
      </w:pPr>
      <w:bookmarkStart w:id="20" w:name="_Toc196633708"/>
      <w:bookmarkStart w:id="21" w:name="_Toc184711998"/>
      <w:bookmarkStart w:id="22" w:name="_Toc199756233"/>
      <w:bookmarkStart w:id="23" w:name="_Toc90032311"/>
      <w:r w:rsidRPr="00D40B1A">
        <w:t>Driftsforstyrrelser og uheld</w:t>
      </w:r>
      <w:bookmarkEnd w:id="20"/>
      <w:bookmarkEnd w:id="21"/>
      <w:bookmarkEnd w:id="22"/>
      <w:bookmarkEnd w:id="23"/>
    </w:p>
    <w:p w14:paraId="5210E286" w14:textId="77777777" w:rsidR="00181B26" w:rsidRPr="00D40B1A" w:rsidRDefault="00181B26" w:rsidP="007A29FB"/>
    <w:p w14:paraId="0A187725" w14:textId="77777777" w:rsidR="00AA51AA" w:rsidRPr="00D40B1A" w:rsidRDefault="00AA51AA" w:rsidP="00AA51AA">
      <w:pPr>
        <w:rPr>
          <w:rStyle w:val="Fed"/>
        </w:rPr>
      </w:pPr>
      <w:r w:rsidRPr="00D40B1A">
        <w:rPr>
          <w:rStyle w:val="Fed"/>
        </w:rPr>
        <w:t>Oplysningspligt</w:t>
      </w:r>
    </w:p>
    <w:p w14:paraId="679F7F4F" w14:textId="77777777" w:rsidR="00AA51AA" w:rsidRPr="00D40B1A" w:rsidRDefault="00AA51AA" w:rsidP="006A17DF">
      <w:pPr>
        <w:pStyle w:val="Overskrift3"/>
      </w:pPr>
      <w:r w:rsidRPr="00D40B1A">
        <w:t>Tilsynsmyndigheden skal straks underrettes om driftsforstyrrelser eller uheld, der medfører forurening af omgivelserne eller indebærer en risiko for det. En skriftlig redegørelse for hændelsen skal være tilsynsmyndigheden i hænde senest en uge efter, at den er sket. Det skal fremgå af redegørelsen, hvilke tiltag der vil blive iværksat for at hindre lignende driftsforstyrrelser eller uheld i fremtiden.</w:t>
      </w:r>
    </w:p>
    <w:p w14:paraId="6CE3F4BB" w14:textId="77777777" w:rsidR="00AA51AA" w:rsidRPr="00D40B1A" w:rsidRDefault="00AA51AA" w:rsidP="00AA51AA"/>
    <w:p w14:paraId="00308D84" w14:textId="26464B2C" w:rsidR="00AA51AA" w:rsidRPr="00D40B1A" w:rsidRDefault="00AA51AA" w:rsidP="00AA51AA">
      <w:r w:rsidRPr="00D40B1A">
        <w:t>Underretningspligten fritager ikke virksomheden for at afhjælpe akutte uheld. (●)</w:t>
      </w:r>
    </w:p>
    <w:p w14:paraId="29E52E88" w14:textId="0DB4C185" w:rsidR="00181B26" w:rsidRPr="00D40B1A" w:rsidRDefault="00181B26" w:rsidP="007A29FB"/>
    <w:p w14:paraId="6A70C9BB" w14:textId="77777777" w:rsidR="00AA51AA" w:rsidRPr="00D40B1A" w:rsidRDefault="00AA51AA" w:rsidP="007A29FB"/>
    <w:p w14:paraId="5836E794" w14:textId="77777777" w:rsidR="00181B26" w:rsidRPr="00D40B1A" w:rsidRDefault="00181B26" w:rsidP="00023472">
      <w:pPr>
        <w:pStyle w:val="Overskrift2"/>
      </w:pPr>
      <w:bookmarkStart w:id="24" w:name="_Toc196633709"/>
      <w:bookmarkStart w:id="25" w:name="_Toc184711999"/>
      <w:bookmarkStart w:id="26" w:name="_Toc199756234"/>
      <w:bookmarkStart w:id="27" w:name="_Toc90032312"/>
      <w:r w:rsidRPr="00D40B1A">
        <w:t>Trafikforhold</w:t>
      </w:r>
      <w:bookmarkEnd w:id="24"/>
      <w:bookmarkEnd w:id="25"/>
      <w:bookmarkEnd w:id="26"/>
      <w:bookmarkEnd w:id="27"/>
    </w:p>
    <w:p w14:paraId="4D5F003E" w14:textId="77777777" w:rsidR="00181B26" w:rsidRPr="00D40B1A" w:rsidRDefault="00181B26" w:rsidP="007A29FB"/>
    <w:p w14:paraId="638B54C7" w14:textId="77777777" w:rsidR="00AA51AA" w:rsidRPr="00D40B1A" w:rsidRDefault="00AA51AA" w:rsidP="00AA51AA">
      <w:pPr>
        <w:rPr>
          <w:rStyle w:val="Fed"/>
        </w:rPr>
      </w:pPr>
      <w:r w:rsidRPr="00D40B1A">
        <w:rPr>
          <w:rStyle w:val="Fed"/>
        </w:rPr>
        <w:t>Ind- og udkørsel</w:t>
      </w:r>
    </w:p>
    <w:p w14:paraId="3725D348" w14:textId="17D6690A" w:rsidR="00AA51AA" w:rsidRPr="00D40B1A" w:rsidRDefault="00AA51AA" w:rsidP="006A17DF">
      <w:pPr>
        <w:pStyle w:val="Overskrift3"/>
      </w:pPr>
      <w:r w:rsidRPr="00D40B1A">
        <w:t>Primær ind- og udkørsel for lastbiler skal ske fra Beringvej. (●)</w:t>
      </w:r>
    </w:p>
    <w:p w14:paraId="178855DD" w14:textId="6452BFB9" w:rsidR="00AA51AA" w:rsidRPr="00D40B1A" w:rsidRDefault="00AA51AA" w:rsidP="00AA51AA"/>
    <w:p w14:paraId="5591FE23" w14:textId="77777777" w:rsidR="00AA51AA" w:rsidRPr="00D40B1A" w:rsidRDefault="00AA51AA" w:rsidP="00AA51AA"/>
    <w:p w14:paraId="7D3CD932" w14:textId="77777777" w:rsidR="00181B26" w:rsidRPr="00D40B1A" w:rsidRDefault="00181B26" w:rsidP="00023472">
      <w:pPr>
        <w:pStyle w:val="Overskrift2"/>
      </w:pPr>
      <w:bookmarkStart w:id="28" w:name="_Toc196633710"/>
      <w:bookmarkStart w:id="29" w:name="_Toc184712000"/>
      <w:bookmarkStart w:id="30" w:name="_Toc199756235"/>
      <w:bookmarkStart w:id="31" w:name="_Toc90032313"/>
      <w:r w:rsidRPr="00D40B1A">
        <w:lastRenderedPageBreak/>
        <w:t>Støj</w:t>
      </w:r>
      <w:bookmarkEnd w:id="28"/>
      <w:bookmarkEnd w:id="29"/>
      <w:bookmarkEnd w:id="30"/>
      <w:bookmarkEnd w:id="31"/>
    </w:p>
    <w:p w14:paraId="22655F0F" w14:textId="61221ADD" w:rsidR="00181B26" w:rsidRPr="00D40B1A" w:rsidRDefault="00181B26" w:rsidP="007A29FB"/>
    <w:p w14:paraId="746D7057" w14:textId="6793F0CC" w:rsidR="00720EA8" w:rsidRPr="00D40B1A" w:rsidRDefault="00720EA8" w:rsidP="007A29FB">
      <w:pPr>
        <w:rPr>
          <w:b/>
          <w:bCs/>
        </w:rPr>
      </w:pPr>
      <w:r w:rsidRPr="00D40B1A">
        <w:rPr>
          <w:b/>
          <w:bCs/>
        </w:rPr>
        <w:t>Forebyggelse/reduktion</w:t>
      </w:r>
    </w:p>
    <w:p w14:paraId="6397B82F" w14:textId="1B3CB1BF" w:rsidR="00146206" w:rsidRPr="00D40B1A" w:rsidRDefault="005A4F1C" w:rsidP="006A17DF">
      <w:pPr>
        <w:pStyle w:val="Overskrift3"/>
      </w:pPr>
      <w:r w:rsidRPr="00D40B1A">
        <w:t>For at forebygge eller, hvor dette ikke er praktisk muligt, reducere støjemissioner er det BAT at udarbejde, gennemføre og regelmæssigt gennemgå en plan for håndtering af støjgener som et led i miljøledelsessystemet (se vilkår 3.1.</w:t>
      </w:r>
      <w:r w:rsidR="00002A83" w:rsidRPr="00D40B1A">
        <w:t>6</w:t>
      </w:r>
      <w:r w:rsidRPr="00D40B1A">
        <w:t>, BAT1).</w:t>
      </w:r>
    </w:p>
    <w:p w14:paraId="027BBA51" w14:textId="77777777" w:rsidR="0034064E" w:rsidRPr="00D40B1A" w:rsidRDefault="0034064E" w:rsidP="0034064E">
      <w:pPr>
        <w:rPr>
          <w:lang w:eastAsia="da-DK"/>
        </w:rPr>
      </w:pPr>
    </w:p>
    <w:p w14:paraId="5CE9CF5C" w14:textId="47B41BB5" w:rsidR="00A00EB5" w:rsidRPr="00D40B1A" w:rsidRDefault="005A4F1C" w:rsidP="00146206">
      <w:r w:rsidRPr="00D40B1A">
        <w:t>Denne plan skal omfatte alle følgende elementer:</w:t>
      </w:r>
    </w:p>
    <w:p w14:paraId="6F7FEA94" w14:textId="77777777" w:rsidR="003E07FE" w:rsidRPr="00D40B1A" w:rsidRDefault="005A4F1C" w:rsidP="003E07FE">
      <w:pPr>
        <w:pStyle w:val="Listeafsnit"/>
        <w:numPr>
          <w:ilvl w:val="0"/>
          <w:numId w:val="16"/>
        </w:numPr>
        <w:rPr>
          <w:lang w:eastAsia="da-DK"/>
        </w:rPr>
      </w:pPr>
      <w:r w:rsidRPr="00D40B1A">
        <w:rPr>
          <w:lang w:eastAsia="da-DK"/>
        </w:rPr>
        <w:t>en plan, der indeholder passende foranstaltninger og tidsfrister</w:t>
      </w:r>
    </w:p>
    <w:p w14:paraId="4C2C720B" w14:textId="77777777" w:rsidR="003E07FE" w:rsidRPr="00D40B1A" w:rsidRDefault="005A4F1C" w:rsidP="003E07FE">
      <w:pPr>
        <w:pStyle w:val="Listeafsnit"/>
        <w:numPr>
          <w:ilvl w:val="0"/>
          <w:numId w:val="16"/>
        </w:numPr>
        <w:rPr>
          <w:lang w:eastAsia="da-DK"/>
        </w:rPr>
      </w:pPr>
      <w:r w:rsidRPr="00D40B1A">
        <w:rPr>
          <w:lang w:eastAsia="da-DK"/>
        </w:rPr>
        <w:t>en journal over overvågning af støjemissioner</w:t>
      </w:r>
    </w:p>
    <w:p w14:paraId="5D5AC976" w14:textId="3CC77DA8" w:rsidR="00A5283C" w:rsidRPr="00D40B1A" w:rsidRDefault="005A4F1C" w:rsidP="003E07FE">
      <w:pPr>
        <w:pStyle w:val="Listeafsnit"/>
        <w:numPr>
          <w:ilvl w:val="0"/>
          <w:numId w:val="16"/>
        </w:numPr>
        <w:rPr>
          <w:lang w:eastAsia="da-DK"/>
        </w:rPr>
      </w:pPr>
      <w:r w:rsidRPr="00D40B1A">
        <w:rPr>
          <w:lang w:eastAsia="da-DK"/>
        </w:rPr>
        <w:t>en journal over reaktion på identificerede støjhændelser, f.eks. klager</w:t>
      </w:r>
    </w:p>
    <w:p w14:paraId="59789D00" w14:textId="275AB191" w:rsidR="00720EA8" w:rsidRPr="00D40B1A" w:rsidRDefault="005A4F1C" w:rsidP="003E07FE">
      <w:pPr>
        <w:pStyle w:val="Listeafsnit"/>
        <w:numPr>
          <w:ilvl w:val="0"/>
          <w:numId w:val="16"/>
        </w:numPr>
        <w:rPr>
          <w:lang w:eastAsia="da-DK"/>
        </w:rPr>
      </w:pPr>
      <w:r w:rsidRPr="00D40B1A">
        <w:rPr>
          <w:lang w:eastAsia="da-DK"/>
        </w:rPr>
        <w:t>et støjreduktionsprogram, der skal identificere kilden/kilderne, måle/estimere støj- og vibrationseksponeringen, karakterisere kildernes bidrag og gennemføre forebyggelses- og/eller reduktionsforanstaltninger.</w:t>
      </w:r>
      <w:r w:rsidR="00A00EB5" w:rsidRPr="00D40B1A">
        <w:rPr>
          <w:lang w:eastAsia="da-DK"/>
        </w:rPr>
        <w:t xml:space="preserve"> </w:t>
      </w:r>
    </w:p>
    <w:p w14:paraId="53AEA7D6" w14:textId="707F29EF" w:rsidR="005A4F1C" w:rsidRPr="00D40B1A" w:rsidRDefault="00A00EB5" w:rsidP="00146206">
      <w:r w:rsidRPr="00D40B1A">
        <w:t>(</w:t>
      </w:r>
      <w:r w:rsidRPr="00D40B1A">
        <w:rPr>
          <w:b/>
        </w:rPr>
        <w:t>□</w:t>
      </w:r>
      <w:r w:rsidRPr="00D40B1A">
        <w:t>) (BAT13)</w:t>
      </w:r>
    </w:p>
    <w:p w14:paraId="63D9A2C4" w14:textId="314135B0" w:rsidR="005A4F1C" w:rsidRPr="00D40B1A" w:rsidRDefault="005A4F1C" w:rsidP="007A29FB"/>
    <w:p w14:paraId="2DB56B91" w14:textId="680DAF24" w:rsidR="00720EA8" w:rsidRPr="00D40B1A" w:rsidRDefault="00720EA8" w:rsidP="006A17DF">
      <w:pPr>
        <w:pStyle w:val="Overskrift3"/>
      </w:pPr>
      <w:r w:rsidRPr="00D40B1A">
        <w:t>For at forebygge eller, hvor dette ikke er praktisk muligt, reducere støjemissioner er det BAT at anvende en af nedenstående teknikker eller en kombination af disse. (</w:t>
      </w:r>
      <w:r w:rsidRPr="00D40B1A">
        <w:rPr>
          <w:b/>
        </w:rPr>
        <w:t>□</w:t>
      </w:r>
      <w:r w:rsidRPr="00D40B1A">
        <w:t>) (BAT14)</w:t>
      </w:r>
    </w:p>
    <w:p w14:paraId="4099E651" w14:textId="7FD062A0" w:rsidR="00720EA8" w:rsidRPr="00D40B1A" w:rsidRDefault="00720EA8" w:rsidP="007A29FB"/>
    <w:tbl>
      <w:tblPr>
        <w:tblW w:w="0" w:type="auto"/>
        <w:tblCellMar>
          <w:left w:w="70" w:type="dxa"/>
          <w:right w:w="70" w:type="dxa"/>
        </w:tblCellMar>
        <w:tblLook w:val="04A0" w:firstRow="1" w:lastRow="0" w:firstColumn="1" w:lastColumn="0" w:noHBand="0" w:noVBand="1"/>
      </w:tblPr>
      <w:tblGrid>
        <w:gridCol w:w="338"/>
        <w:gridCol w:w="1390"/>
        <w:gridCol w:w="3479"/>
        <w:gridCol w:w="3968"/>
      </w:tblGrid>
      <w:tr w:rsidR="00720EA8" w:rsidRPr="00D40B1A" w14:paraId="0F82CF28" w14:textId="77777777" w:rsidTr="00B914FD">
        <w:trPr>
          <w:trHeight w:val="300"/>
        </w:trPr>
        <w:tc>
          <w:tcPr>
            <w:tcW w:w="0" w:type="auto"/>
            <w:gridSpan w:val="2"/>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14:paraId="214CAA9A" w14:textId="77777777" w:rsidR="00720EA8" w:rsidRPr="00D40B1A" w:rsidRDefault="00720EA8" w:rsidP="00720EA8">
            <w:pPr>
              <w:spacing w:line="240" w:lineRule="auto"/>
              <w:ind w:left="0"/>
              <w:jc w:val="center"/>
              <w:rPr>
                <w:rFonts w:cs="Arial"/>
                <w:b/>
                <w:bCs/>
                <w:szCs w:val="20"/>
                <w:lang w:eastAsia="da-DK"/>
              </w:rPr>
            </w:pPr>
            <w:r w:rsidRPr="00D40B1A">
              <w:rPr>
                <w:rFonts w:cs="Arial"/>
                <w:b/>
                <w:bCs/>
                <w:szCs w:val="20"/>
                <w:lang w:eastAsia="da-DK"/>
              </w:rPr>
              <w:t>Teknik</w:t>
            </w:r>
          </w:p>
        </w:tc>
        <w:tc>
          <w:tcPr>
            <w:tcW w:w="0" w:type="auto"/>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539A73F" w14:textId="77777777" w:rsidR="00720EA8" w:rsidRPr="00D40B1A" w:rsidRDefault="00720EA8" w:rsidP="00720EA8">
            <w:pPr>
              <w:spacing w:line="240" w:lineRule="auto"/>
              <w:ind w:left="0"/>
              <w:jc w:val="center"/>
              <w:rPr>
                <w:rFonts w:cs="Arial"/>
                <w:b/>
                <w:bCs/>
                <w:szCs w:val="20"/>
                <w:lang w:eastAsia="da-DK"/>
              </w:rPr>
            </w:pPr>
            <w:r w:rsidRPr="00D40B1A">
              <w:rPr>
                <w:rFonts w:cs="Arial"/>
                <w:b/>
                <w:bCs/>
                <w:szCs w:val="20"/>
                <w:lang w:eastAsia="da-DK"/>
              </w:rPr>
              <w:t>Beskrivelse</w:t>
            </w:r>
          </w:p>
        </w:tc>
        <w:tc>
          <w:tcPr>
            <w:tcW w:w="0" w:type="auto"/>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FD1D26F" w14:textId="77777777" w:rsidR="00720EA8" w:rsidRPr="00D40B1A" w:rsidRDefault="00720EA8" w:rsidP="00720EA8">
            <w:pPr>
              <w:spacing w:line="240" w:lineRule="auto"/>
              <w:ind w:left="0"/>
              <w:jc w:val="center"/>
              <w:rPr>
                <w:rFonts w:cs="Arial"/>
                <w:b/>
                <w:bCs/>
                <w:szCs w:val="20"/>
                <w:lang w:eastAsia="da-DK"/>
              </w:rPr>
            </w:pPr>
            <w:r w:rsidRPr="00D40B1A">
              <w:rPr>
                <w:rFonts w:cs="Arial"/>
                <w:b/>
                <w:bCs/>
                <w:szCs w:val="20"/>
                <w:lang w:eastAsia="da-DK"/>
              </w:rPr>
              <w:t>Anvendelse</w:t>
            </w:r>
          </w:p>
        </w:tc>
      </w:tr>
      <w:tr w:rsidR="00720EA8" w:rsidRPr="00D40B1A" w14:paraId="0D6F9EAA" w14:textId="77777777" w:rsidTr="00B914FD">
        <w:trPr>
          <w:trHeight w:val="144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851FB6A" w14:textId="77777777" w:rsidR="00720EA8" w:rsidRPr="00D40B1A" w:rsidRDefault="00720EA8" w:rsidP="00720EA8">
            <w:pPr>
              <w:spacing w:line="240" w:lineRule="auto"/>
              <w:ind w:left="0"/>
              <w:jc w:val="center"/>
              <w:rPr>
                <w:rFonts w:cs="Arial"/>
                <w:szCs w:val="20"/>
                <w:lang w:eastAsia="da-DK"/>
              </w:rPr>
            </w:pPr>
            <w:r w:rsidRPr="00D40B1A">
              <w:rPr>
                <w:rFonts w:cs="Arial"/>
                <w:szCs w:val="20"/>
                <w:lang w:eastAsia="da-DK"/>
              </w:rPr>
              <w:t>a.</w:t>
            </w:r>
          </w:p>
        </w:tc>
        <w:tc>
          <w:tcPr>
            <w:tcW w:w="0" w:type="auto"/>
            <w:tcBorders>
              <w:top w:val="nil"/>
              <w:left w:val="nil"/>
              <w:bottom w:val="single" w:sz="4" w:space="0" w:color="auto"/>
              <w:right w:val="single" w:sz="4" w:space="0" w:color="auto"/>
            </w:tcBorders>
            <w:shd w:val="clear" w:color="auto" w:fill="auto"/>
            <w:hideMark/>
          </w:tcPr>
          <w:p w14:paraId="6C26C8BA" w14:textId="77777777" w:rsidR="00720EA8" w:rsidRPr="00D40B1A" w:rsidRDefault="00720EA8" w:rsidP="00720EA8">
            <w:pPr>
              <w:spacing w:line="240" w:lineRule="auto"/>
              <w:ind w:left="0"/>
              <w:rPr>
                <w:rFonts w:cs="Arial"/>
                <w:szCs w:val="20"/>
                <w:lang w:eastAsia="da-DK"/>
              </w:rPr>
            </w:pPr>
            <w:r w:rsidRPr="00D40B1A">
              <w:rPr>
                <w:rFonts w:cs="Arial"/>
                <w:szCs w:val="20"/>
                <w:lang w:eastAsia="da-DK"/>
              </w:rPr>
              <w:t>Passende placering af udstyr og bygninger</w:t>
            </w:r>
          </w:p>
        </w:tc>
        <w:tc>
          <w:tcPr>
            <w:tcW w:w="0" w:type="auto"/>
            <w:tcBorders>
              <w:top w:val="nil"/>
              <w:left w:val="nil"/>
              <w:bottom w:val="single" w:sz="4" w:space="0" w:color="auto"/>
              <w:right w:val="single" w:sz="4" w:space="0" w:color="auto"/>
            </w:tcBorders>
            <w:shd w:val="clear" w:color="auto" w:fill="auto"/>
            <w:hideMark/>
          </w:tcPr>
          <w:p w14:paraId="26EF82C1" w14:textId="77777777" w:rsidR="00720EA8" w:rsidRPr="00D40B1A" w:rsidRDefault="00720EA8" w:rsidP="00720EA8">
            <w:pPr>
              <w:spacing w:line="240" w:lineRule="auto"/>
              <w:ind w:left="0"/>
              <w:rPr>
                <w:rFonts w:cs="Arial"/>
                <w:szCs w:val="20"/>
                <w:lang w:eastAsia="da-DK"/>
              </w:rPr>
            </w:pPr>
            <w:r w:rsidRPr="00D40B1A">
              <w:rPr>
                <w:rFonts w:cs="Arial"/>
                <w:szCs w:val="20"/>
                <w:lang w:eastAsia="da-DK"/>
              </w:rPr>
              <w:t>Støjniveauet kan reduceres ved at øge afstanden mellem kilden og modtageren ved hjælp af bygninger som støjskærme og ved flytning af bygningernes udgange eller indgange.</w:t>
            </w:r>
          </w:p>
        </w:tc>
        <w:tc>
          <w:tcPr>
            <w:tcW w:w="0" w:type="auto"/>
            <w:tcBorders>
              <w:top w:val="nil"/>
              <w:left w:val="nil"/>
              <w:bottom w:val="single" w:sz="4" w:space="0" w:color="auto"/>
              <w:right w:val="single" w:sz="4" w:space="0" w:color="auto"/>
            </w:tcBorders>
            <w:shd w:val="clear" w:color="auto" w:fill="auto"/>
            <w:hideMark/>
          </w:tcPr>
          <w:p w14:paraId="4D77F144" w14:textId="77777777" w:rsidR="00720EA8" w:rsidRPr="00D40B1A" w:rsidRDefault="00720EA8" w:rsidP="00720EA8">
            <w:pPr>
              <w:spacing w:line="240" w:lineRule="auto"/>
              <w:ind w:left="0"/>
              <w:rPr>
                <w:rFonts w:cs="Arial"/>
                <w:szCs w:val="20"/>
                <w:lang w:eastAsia="da-DK"/>
              </w:rPr>
            </w:pPr>
            <w:r w:rsidRPr="00D40B1A">
              <w:rPr>
                <w:rFonts w:cs="Arial"/>
                <w:szCs w:val="20"/>
                <w:lang w:eastAsia="da-DK"/>
              </w:rPr>
              <w:t>På eksisterende anlæg kan flytningen af udstyr og bygningers ud- og indgange være begrænset som følge af pladsmangel, eller uforholdsmæssigt store omkostninger</w:t>
            </w:r>
          </w:p>
        </w:tc>
      </w:tr>
      <w:tr w:rsidR="00720EA8" w:rsidRPr="00D40B1A" w14:paraId="6A6508BE" w14:textId="77777777" w:rsidTr="00B914FD">
        <w:trPr>
          <w:trHeight w:val="285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E2694E3" w14:textId="77777777" w:rsidR="00720EA8" w:rsidRPr="00D40B1A" w:rsidRDefault="00720EA8" w:rsidP="00720EA8">
            <w:pPr>
              <w:spacing w:line="240" w:lineRule="auto"/>
              <w:ind w:left="0"/>
              <w:jc w:val="center"/>
              <w:rPr>
                <w:rFonts w:cs="Arial"/>
                <w:szCs w:val="20"/>
                <w:lang w:eastAsia="da-DK"/>
              </w:rPr>
            </w:pPr>
            <w:r w:rsidRPr="00D40B1A">
              <w:rPr>
                <w:rFonts w:cs="Arial"/>
                <w:szCs w:val="20"/>
                <w:lang w:eastAsia="da-DK"/>
              </w:rPr>
              <w:t>b.</w:t>
            </w:r>
          </w:p>
        </w:tc>
        <w:tc>
          <w:tcPr>
            <w:tcW w:w="0" w:type="auto"/>
            <w:tcBorders>
              <w:top w:val="nil"/>
              <w:left w:val="nil"/>
              <w:bottom w:val="single" w:sz="4" w:space="0" w:color="auto"/>
              <w:right w:val="single" w:sz="4" w:space="0" w:color="auto"/>
            </w:tcBorders>
            <w:shd w:val="clear" w:color="auto" w:fill="auto"/>
            <w:hideMark/>
          </w:tcPr>
          <w:p w14:paraId="792A739F" w14:textId="77777777" w:rsidR="00720EA8" w:rsidRPr="00D40B1A" w:rsidRDefault="00720EA8" w:rsidP="00720EA8">
            <w:pPr>
              <w:spacing w:line="240" w:lineRule="auto"/>
              <w:ind w:left="0"/>
              <w:rPr>
                <w:rFonts w:cs="Arial"/>
                <w:szCs w:val="20"/>
                <w:lang w:eastAsia="da-DK"/>
              </w:rPr>
            </w:pPr>
            <w:r w:rsidRPr="00D40B1A">
              <w:rPr>
                <w:rFonts w:cs="Arial"/>
                <w:szCs w:val="20"/>
                <w:lang w:eastAsia="da-DK"/>
              </w:rPr>
              <w:t>Driftsforanstaltninger</w:t>
            </w:r>
          </w:p>
        </w:tc>
        <w:tc>
          <w:tcPr>
            <w:tcW w:w="0" w:type="auto"/>
            <w:tcBorders>
              <w:top w:val="nil"/>
              <w:left w:val="nil"/>
              <w:bottom w:val="single" w:sz="4" w:space="0" w:color="auto"/>
              <w:right w:val="single" w:sz="4" w:space="0" w:color="auto"/>
            </w:tcBorders>
            <w:shd w:val="clear" w:color="auto" w:fill="auto"/>
            <w:hideMark/>
          </w:tcPr>
          <w:p w14:paraId="6CA28C93" w14:textId="77777777" w:rsidR="00720EA8" w:rsidRPr="00D40B1A" w:rsidRDefault="00720EA8" w:rsidP="00720EA8">
            <w:pPr>
              <w:spacing w:line="240" w:lineRule="auto"/>
              <w:ind w:left="0"/>
              <w:rPr>
                <w:rFonts w:cs="Arial"/>
                <w:szCs w:val="20"/>
                <w:lang w:eastAsia="da-DK"/>
              </w:rPr>
            </w:pPr>
            <w:r w:rsidRPr="00D40B1A">
              <w:rPr>
                <w:rFonts w:cs="Arial"/>
                <w:szCs w:val="20"/>
                <w:lang w:eastAsia="da-DK"/>
              </w:rPr>
              <w:t>Disse omfatter:</w:t>
            </w:r>
            <w:r w:rsidRPr="00D40B1A">
              <w:rPr>
                <w:rFonts w:cs="Arial"/>
                <w:szCs w:val="20"/>
                <w:lang w:eastAsia="da-DK"/>
              </w:rPr>
              <w:br/>
              <w:t>i) inspektion og vedligeholdelse af udstyr</w:t>
            </w:r>
            <w:r w:rsidRPr="00D40B1A">
              <w:rPr>
                <w:rFonts w:cs="Arial"/>
                <w:szCs w:val="20"/>
                <w:lang w:eastAsia="da-DK"/>
              </w:rPr>
              <w:br/>
              <w:t>ii) lukning af døre og vinduer i lukkede områder i videst muligt omfang</w:t>
            </w:r>
            <w:r w:rsidRPr="00D40B1A">
              <w:rPr>
                <w:rFonts w:cs="Arial"/>
                <w:szCs w:val="20"/>
                <w:lang w:eastAsia="da-DK"/>
              </w:rPr>
              <w:br/>
              <w:t>iii) betjening af udstyr foretages af erfarent personale</w:t>
            </w:r>
            <w:r w:rsidRPr="00D40B1A">
              <w:rPr>
                <w:rFonts w:cs="Arial"/>
                <w:szCs w:val="20"/>
                <w:lang w:eastAsia="da-DK"/>
              </w:rPr>
              <w:br/>
              <w:t>iv) undgå støjende aktiviteter om natten, hvis muligt</w:t>
            </w:r>
            <w:r w:rsidRPr="00D40B1A">
              <w:rPr>
                <w:rFonts w:cs="Arial"/>
                <w:szCs w:val="20"/>
                <w:lang w:eastAsia="da-DK"/>
              </w:rPr>
              <w:br/>
              <w:t>v) Forholdsregler for kontrol med støj, f.eks. i forbindelse med vedligeholdelsesarbejde.</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14:paraId="32F7E04F" w14:textId="77777777" w:rsidR="00720EA8" w:rsidRPr="00D40B1A" w:rsidRDefault="00720EA8" w:rsidP="00720EA8">
            <w:pPr>
              <w:spacing w:line="240" w:lineRule="auto"/>
              <w:ind w:left="0"/>
              <w:rPr>
                <w:rFonts w:cs="Arial"/>
                <w:szCs w:val="20"/>
                <w:lang w:eastAsia="da-DK"/>
              </w:rPr>
            </w:pPr>
            <w:r w:rsidRPr="00D40B1A">
              <w:rPr>
                <w:rFonts w:cs="Arial"/>
                <w:szCs w:val="20"/>
                <w:lang w:eastAsia="da-DK"/>
              </w:rPr>
              <w:t>Generelt anvendelig.</w:t>
            </w:r>
          </w:p>
        </w:tc>
      </w:tr>
      <w:tr w:rsidR="00720EA8" w:rsidRPr="00D40B1A" w14:paraId="73526E7D" w14:textId="77777777" w:rsidTr="00B914FD">
        <w:trPr>
          <w:trHeight w:val="57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10D5D41" w14:textId="77777777" w:rsidR="00720EA8" w:rsidRPr="00D40B1A" w:rsidRDefault="00720EA8" w:rsidP="00720EA8">
            <w:pPr>
              <w:spacing w:line="240" w:lineRule="auto"/>
              <w:ind w:left="0"/>
              <w:jc w:val="center"/>
              <w:rPr>
                <w:rFonts w:cs="Arial"/>
                <w:szCs w:val="20"/>
                <w:lang w:eastAsia="da-DK"/>
              </w:rPr>
            </w:pPr>
            <w:r w:rsidRPr="00D40B1A">
              <w:rPr>
                <w:rFonts w:cs="Arial"/>
                <w:szCs w:val="20"/>
                <w:lang w:eastAsia="da-DK"/>
              </w:rPr>
              <w:t>c.</w:t>
            </w:r>
          </w:p>
        </w:tc>
        <w:tc>
          <w:tcPr>
            <w:tcW w:w="0" w:type="auto"/>
            <w:tcBorders>
              <w:top w:val="nil"/>
              <w:left w:val="nil"/>
              <w:bottom w:val="single" w:sz="4" w:space="0" w:color="auto"/>
              <w:right w:val="single" w:sz="4" w:space="0" w:color="auto"/>
            </w:tcBorders>
            <w:shd w:val="clear" w:color="auto" w:fill="auto"/>
            <w:hideMark/>
          </w:tcPr>
          <w:p w14:paraId="38BF6699" w14:textId="77777777" w:rsidR="00720EA8" w:rsidRPr="00D40B1A" w:rsidRDefault="00720EA8" w:rsidP="00720EA8">
            <w:pPr>
              <w:spacing w:line="240" w:lineRule="auto"/>
              <w:ind w:left="0"/>
              <w:rPr>
                <w:rFonts w:cs="Arial"/>
                <w:szCs w:val="20"/>
                <w:lang w:eastAsia="da-DK"/>
              </w:rPr>
            </w:pPr>
            <w:r w:rsidRPr="00D40B1A">
              <w:rPr>
                <w:rFonts w:cs="Arial"/>
                <w:szCs w:val="20"/>
                <w:lang w:eastAsia="da-DK"/>
              </w:rPr>
              <w:t>Støjsvagt udstyr</w:t>
            </w:r>
          </w:p>
        </w:tc>
        <w:tc>
          <w:tcPr>
            <w:tcW w:w="0" w:type="auto"/>
            <w:tcBorders>
              <w:top w:val="nil"/>
              <w:left w:val="nil"/>
              <w:bottom w:val="single" w:sz="4" w:space="0" w:color="auto"/>
              <w:right w:val="single" w:sz="4" w:space="0" w:color="auto"/>
            </w:tcBorders>
            <w:shd w:val="clear" w:color="auto" w:fill="auto"/>
            <w:hideMark/>
          </w:tcPr>
          <w:p w14:paraId="21CFC936" w14:textId="77777777" w:rsidR="00720EA8" w:rsidRPr="00D40B1A" w:rsidRDefault="00720EA8" w:rsidP="00720EA8">
            <w:pPr>
              <w:spacing w:line="240" w:lineRule="auto"/>
              <w:ind w:left="0"/>
              <w:rPr>
                <w:rFonts w:cs="Arial"/>
                <w:szCs w:val="20"/>
                <w:lang w:eastAsia="da-DK"/>
              </w:rPr>
            </w:pPr>
            <w:r w:rsidRPr="00D40B1A">
              <w:rPr>
                <w:rFonts w:cs="Arial"/>
                <w:szCs w:val="20"/>
                <w:lang w:eastAsia="da-DK"/>
              </w:rPr>
              <w:t>Dette kan omfatte støjsvage kompressorer, pumper og ventilatorer.</w:t>
            </w:r>
          </w:p>
        </w:tc>
        <w:tc>
          <w:tcPr>
            <w:tcW w:w="0" w:type="auto"/>
            <w:vMerge/>
            <w:tcBorders>
              <w:top w:val="nil"/>
              <w:left w:val="single" w:sz="4" w:space="0" w:color="auto"/>
              <w:bottom w:val="single" w:sz="4" w:space="0" w:color="000000"/>
              <w:right w:val="single" w:sz="4" w:space="0" w:color="auto"/>
            </w:tcBorders>
            <w:shd w:val="clear" w:color="auto" w:fill="auto"/>
            <w:vAlign w:val="center"/>
            <w:hideMark/>
          </w:tcPr>
          <w:p w14:paraId="3B66D6FD" w14:textId="77777777" w:rsidR="00720EA8" w:rsidRPr="00D40B1A" w:rsidRDefault="00720EA8" w:rsidP="00720EA8">
            <w:pPr>
              <w:spacing w:line="240" w:lineRule="auto"/>
              <w:ind w:left="0"/>
              <w:rPr>
                <w:rFonts w:cs="Arial"/>
                <w:szCs w:val="20"/>
                <w:lang w:eastAsia="da-DK"/>
              </w:rPr>
            </w:pPr>
          </w:p>
        </w:tc>
      </w:tr>
      <w:tr w:rsidR="00720EA8" w:rsidRPr="00D40B1A" w14:paraId="7D2A3900" w14:textId="77777777" w:rsidTr="00B914FD">
        <w:trPr>
          <w:trHeight w:val="142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C65B5A9" w14:textId="77777777" w:rsidR="00720EA8" w:rsidRPr="00D40B1A" w:rsidRDefault="00720EA8" w:rsidP="00720EA8">
            <w:pPr>
              <w:spacing w:line="240" w:lineRule="auto"/>
              <w:ind w:left="0"/>
              <w:jc w:val="center"/>
              <w:rPr>
                <w:rFonts w:cs="Arial"/>
                <w:szCs w:val="20"/>
                <w:lang w:eastAsia="da-DK"/>
              </w:rPr>
            </w:pPr>
            <w:r w:rsidRPr="00D40B1A">
              <w:rPr>
                <w:rFonts w:cs="Arial"/>
                <w:szCs w:val="20"/>
                <w:lang w:eastAsia="da-DK"/>
              </w:rPr>
              <w:t>d.</w:t>
            </w:r>
          </w:p>
        </w:tc>
        <w:tc>
          <w:tcPr>
            <w:tcW w:w="0" w:type="auto"/>
            <w:tcBorders>
              <w:top w:val="nil"/>
              <w:left w:val="nil"/>
              <w:bottom w:val="single" w:sz="4" w:space="0" w:color="auto"/>
              <w:right w:val="single" w:sz="4" w:space="0" w:color="auto"/>
            </w:tcBorders>
            <w:shd w:val="clear" w:color="auto" w:fill="auto"/>
            <w:hideMark/>
          </w:tcPr>
          <w:p w14:paraId="24F6DECD" w14:textId="77777777" w:rsidR="00720EA8" w:rsidRPr="00D40B1A" w:rsidRDefault="00720EA8" w:rsidP="00720EA8">
            <w:pPr>
              <w:spacing w:line="240" w:lineRule="auto"/>
              <w:ind w:left="0"/>
              <w:rPr>
                <w:rFonts w:cs="Arial"/>
                <w:szCs w:val="20"/>
                <w:lang w:eastAsia="da-DK"/>
              </w:rPr>
            </w:pPr>
            <w:r w:rsidRPr="00D40B1A">
              <w:rPr>
                <w:rFonts w:cs="Arial"/>
                <w:szCs w:val="20"/>
                <w:lang w:eastAsia="da-DK"/>
              </w:rPr>
              <w:t>Udstyr til støjkontrol</w:t>
            </w:r>
          </w:p>
        </w:tc>
        <w:tc>
          <w:tcPr>
            <w:tcW w:w="0" w:type="auto"/>
            <w:tcBorders>
              <w:top w:val="nil"/>
              <w:left w:val="nil"/>
              <w:bottom w:val="single" w:sz="4" w:space="0" w:color="auto"/>
              <w:right w:val="single" w:sz="4" w:space="0" w:color="auto"/>
            </w:tcBorders>
            <w:shd w:val="clear" w:color="auto" w:fill="auto"/>
            <w:hideMark/>
          </w:tcPr>
          <w:p w14:paraId="2DCE201C" w14:textId="77777777" w:rsidR="00720EA8" w:rsidRPr="00D40B1A" w:rsidRDefault="00720EA8" w:rsidP="00720EA8">
            <w:pPr>
              <w:spacing w:line="240" w:lineRule="auto"/>
              <w:ind w:left="0"/>
              <w:rPr>
                <w:rFonts w:cs="Arial"/>
                <w:szCs w:val="20"/>
                <w:lang w:eastAsia="da-DK"/>
              </w:rPr>
            </w:pPr>
            <w:r w:rsidRPr="00D40B1A">
              <w:rPr>
                <w:rFonts w:cs="Arial"/>
                <w:szCs w:val="20"/>
                <w:lang w:eastAsia="da-DK"/>
              </w:rPr>
              <w:t>Dette omfatter:</w:t>
            </w:r>
            <w:r w:rsidRPr="00D40B1A">
              <w:rPr>
                <w:rFonts w:cs="Arial"/>
                <w:szCs w:val="20"/>
                <w:lang w:eastAsia="da-DK"/>
              </w:rPr>
              <w:br/>
              <w:t>i) støjdæmpere</w:t>
            </w:r>
            <w:r w:rsidRPr="00D40B1A">
              <w:rPr>
                <w:rFonts w:cs="Arial"/>
                <w:szCs w:val="20"/>
                <w:lang w:eastAsia="da-DK"/>
              </w:rPr>
              <w:br/>
              <w:t>ii) isolering af udstyr</w:t>
            </w:r>
            <w:r w:rsidRPr="00D40B1A">
              <w:rPr>
                <w:rFonts w:cs="Arial"/>
                <w:szCs w:val="20"/>
                <w:lang w:eastAsia="da-DK"/>
              </w:rPr>
              <w:br/>
              <w:t>iii) indkapsling af støjende udstyr</w:t>
            </w:r>
            <w:r w:rsidRPr="00D40B1A">
              <w:rPr>
                <w:rFonts w:cs="Arial"/>
                <w:szCs w:val="20"/>
                <w:lang w:eastAsia="da-DK"/>
              </w:rPr>
              <w:br/>
              <w:t>iv) lydisolering af bygninger.</w:t>
            </w:r>
          </w:p>
        </w:tc>
        <w:tc>
          <w:tcPr>
            <w:tcW w:w="0" w:type="auto"/>
            <w:tcBorders>
              <w:top w:val="nil"/>
              <w:left w:val="nil"/>
              <w:bottom w:val="single" w:sz="4" w:space="0" w:color="auto"/>
              <w:right w:val="single" w:sz="4" w:space="0" w:color="auto"/>
            </w:tcBorders>
            <w:shd w:val="clear" w:color="auto" w:fill="auto"/>
            <w:hideMark/>
          </w:tcPr>
          <w:p w14:paraId="57B2B081" w14:textId="77777777" w:rsidR="00720EA8" w:rsidRPr="00D40B1A" w:rsidRDefault="00720EA8" w:rsidP="00720EA8">
            <w:pPr>
              <w:spacing w:line="240" w:lineRule="auto"/>
              <w:ind w:left="0"/>
              <w:rPr>
                <w:rFonts w:cs="Arial"/>
                <w:szCs w:val="20"/>
                <w:lang w:eastAsia="da-DK"/>
              </w:rPr>
            </w:pPr>
            <w:r w:rsidRPr="00D40B1A">
              <w:rPr>
                <w:rFonts w:cs="Arial"/>
                <w:szCs w:val="20"/>
                <w:lang w:eastAsia="da-DK"/>
              </w:rPr>
              <w:t>Anvendeligheden kan være begrænset på eksisterende anlæg på grund af pladsmangel.</w:t>
            </w:r>
          </w:p>
        </w:tc>
      </w:tr>
      <w:tr w:rsidR="00720EA8" w:rsidRPr="00D40B1A" w14:paraId="05C09E16" w14:textId="77777777" w:rsidTr="00B914FD">
        <w:trPr>
          <w:trHeight w:val="142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7D9A3AB" w14:textId="77777777" w:rsidR="00720EA8" w:rsidRPr="00D40B1A" w:rsidRDefault="00720EA8" w:rsidP="00720EA8">
            <w:pPr>
              <w:spacing w:line="240" w:lineRule="auto"/>
              <w:ind w:left="0"/>
              <w:jc w:val="center"/>
              <w:rPr>
                <w:rFonts w:cs="Arial"/>
                <w:szCs w:val="20"/>
                <w:lang w:eastAsia="da-DK"/>
              </w:rPr>
            </w:pPr>
            <w:r w:rsidRPr="00D40B1A">
              <w:rPr>
                <w:rFonts w:cs="Arial"/>
                <w:szCs w:val="20"/>
                <w:lang w:eastAsia="da-DK"/>
              </w:rPr>
              <w:lastRenderedPageBreak/>
              <w:t>e.</w:t>
            </w:r>
          </w:p>
        </w:tc>
        <w:tc>
          <w:tcPr>
            <w:tcW w:w="0" w:type="auto"/>
            <w:tcBorders>
              <w:top w:val="nil"/>
              <w:left w:val="nil"/>
              <w:bottom w:val="single" w:sz="4" w:space="0" w:color="auto"/>
              <w:right w:val="single" w:sz="4" w:space="0" w:color="auto"/>
            </w:tcBorders>
            <w:shd w:val="clear" w:color="auto" w:fill="auto"/>
            <w:hideMark/>
          </w:tcPr>
          <w:p w14:paraId="5368BBE6" w14:textId="77777777" w:rsidR="00720EA8" w:rsidRPr="00D40B1A" w:rsidRDefault="00720EA8" w:rsidP="00720EA8">
            <w:pPr>
              <w:spacing w:line="240" w:lineRule="auto"/>
              <w:ind w:left="0"/>
              <w:rPr>
                <w:rFonts w:cs="Arial"/>
                <w:szCs w:val="20"/>
                <w:lang w:eastAsia="da-DK"/>
              </w:rPr>
            </w:pPr>
            <w:r w:rsidRPr="00D40B1A">
              <w:rPr>
                <w:rFonts w:cs="Arial"/>
                <w:szCs w:val="20"/>
                <w:lang w:eastAsia="da-DK"/>
              </w:rPr>
              <w:t>Støjdæmpning</w:t>
            </w:r>
          </w:p>
        </w:tc>
        <w:tc>
          <w:tcPr>
            <w:tcW w:w="0" w:type="auto"/>
            <w:tcBorders>
              <w:top w:val="nil"/>
              <w:left w:val="nil"/>
              <w:bottom w:val="single" w:sz="4" w:space="0" w:color="auto"/>
              <w:right w:val="single" w:sz="4" w:space="0" w:color="auto"/>
            </w:tcBorders>
            <w:shd w:val="clear" w:color="auto" w:fill="auto"/>
            <w:hideMark/>
          </w:tcPr>
          <w:p w14:paraId="73FD4C28" w14:textId="77777777" w:rsidR="00720EA8" w:rsidRPr="00D40B1A" w:rsidRDefault="00720EA8" w:rsidP="00720EA8">
            <w:pPr>
              <w:spacing w:line="240" w:lineRule="auto"/>
              <w:ind w:left="0"/>
              <w:rPr>
                <w:rFonts w:cs="Arial"/>
                <w:szCs w:val="20"/>
                <w:lang w:eastAsia="da-DK"/>
              </w:rPr>
            </w:pPr>
            <w:r w:rsidRPr="00D40B1A">
              <w:rPr>
                <w:rFonts w:cs="Arial"/>
                <w:szCs w:val="20"/>
                <w:lang w:eastAsia="da-DK"/>
              </w:rPr>
              <w:t>Støjudbredelse kan reduceres ved indsætning af barrierer mellem kilder og modtagere (f.eks. støjmure, volde og bygninger).</w:t>
            </w:r>
          </w:p>
        </w:tc>
        <w:tc>
          <w:tcPr>
            <w:tcW w:w="0" w:type="auto"/>
            <w:tcBorders>
              <w:top w:val="nil"/>
              <w:left w:val="nil"/>
              <w:bottom w:val="single" w:sz="4" w:space="0" w:color="auto"/>
              <w:right w:val="single" w:sz="4" w:space="0" w:color="auto"/>
            </w:tcBorders>
            <w:shd w:val="clear" w:color="auto" w:fill="auto"/>
            <w:hideMark/>
          </w:tcPr>
          <w:p w14:paraId="575F800F" w14:textId="77777777" w:rsidR="00720EA8" w:rsidRPr="00D40B1A" w:rsidRDefault="00720EA8" w:rsidP="00720EA8">
            <w:pPr>
              <w:spacing w:line="240" w:lineRule="auto"/>
              <w:ind w:left="0"/>
              <w:rPr>
                <w:rFonts w:cs="Arial"/>
                <w:szCs w:val="20"/>
                <w:lang w:eastAsia="da-DK"/>
              </w:rPr>
            </w:pPr>
            <w:r w:rsidRPr="00D40B1A">
              <w:rPr>
                <w:rFonts w:cs="Arial"/>
                <w:szCs w:val="20"/>
                <w:lang w:eastAsia="da-DK"/>
              </w:rPr>
              <w:t>Gælder kun for eksisterende anlæg, eftersom konstruktionen af nye anlæg burde gøre denne teknik overflødig. For eksisterende anlæg kan der være begrænset mulighed for at indsætte barrierer på grund af pladsmangel.</w:t>
            </w:r>
          </w:p>
        </w:tc>
      </w:tr>
    </w:tbl>
    <w:p w14:paraId="1519932F" w14:textId="77777777" w:rsidR="001C003C" w:rsidRPr="00D40B1A" w:rsidRDefault="001C003C" w:rsidP="001C003C">
      <w:pPr>
        <w:ind w:left="0"/>
        <w:rPr>
          <w:rFonts w:cs="Arial"/>
          <w:szCs w:val="20"/>
          <w:lang w:eastAsia="da-DK"/>
        </w:rPr>
      </w:pPr>
      <w:r w:rsidRPr="00D40B1A">
        <w:rPr>
          <w:rFonts w:cs="Arial"/>
          <w:i/>
          <w:iCs/>
          <w:szCs w:val="20"/>
          <w:lang w:eastAsia="da-DK"/>
        </w:rPr>
        <w:t>I kapitel 2.3.8 i BREF kan der findes uddybende information.</w:t>
      </w:r>
    </w:p>
    <w:p w14:paraId="78648723" w14:textId="77777777" w:rsidR="00720EA8" w:rsidRPr="00D40B1A" w:rsidRDefault="00720EA8" w:rsidP="007A29FB">
      <w:pPr>
        <w:rPr>
          <w:szCs w:val="20"/>
        </w:rPr>
      </w:pPr>
    </w:p>
    <w:p w14:paraId="030F1A41" w14:textId="507D715C" w:rsidR="00720EA8" w:rsidRPr="00D40B1A" w:rsidRDefault="00CD5EBE" w:rsidP="00DD29E5">
      <w:pPr>
        <w:pStyle w:val="Overskrift3"/>
      </w:pPr>
      <w:r w:rsidRPr="00D40B1A">
        <w:t xml:space="preserve">Virksomheden skal </w:t>
      </w:r>
      <w:r w:rsidR="00C422F2" w:rsidRPr="00D40B1A">
        <w:t xml:space="preserve">løbende </w:t>
      </w:r>
      <w:r w:rsidR="001E6EAB" w:rsidRPr="00D40B1A">
        <w:t>ved information</w:t>
      </w:r>
      <w:r w:rsidR="00CE3D50" w:rsidRPr="00D40B1A">
        <w:t xml:space="preserve"> (herunder fx skiltning)</w:t>
      </w:r>
      <w:r w:rsidR="00325031" w:rsidRPr="00D40B1A">
        <w:t xml:space="preserve"> samt ved </w:t>
      </w:r>
      <w:r w:rsidRPr="00D40B1A">
        <w:t>løbende runderinger</w:t>
      </w:r>
      <w:r w:rsidR="00BE7593" w:rsidRPr="00D40B1A">
        <w:t xml:space="preserve"> sikre</w:t>
      </w:r>
      <w:r w:rsidR="0064529C" w:rsidRPr="00D40B1A">
        <w:t xml:space="preserve"> overholdelse af </w:t>
      </w:r>
      <w:r w:rsidR="000B0D92" w:rsidRPr="00D40B1A">
        <w:t xml:space="preserve">de driftsmæssige forudsætninger der ligger til grund for </w:t>
      </w:r>
      <w:r w:rsidR="003E4A35" w:rsidRPr="00D40B1A">
        <w:t xml:space="preserve">virksomhedens </w:t>
      </w:r>
      <w:r w:rsidR="00E55923" w:rsidRPr="00D40B1A">
        <w:t xml:space="preserve">dokumentation </w:t>
      </w:r>
      <w:r w:rsidR="009C65A9" w:rsidRPr="00D40B1A">
        <w:t>for</w:t>
      </w:r>
      <w:r w:rsidR="00C91371" w:rsidRPr="00D40B1A">
        <w:t xml:space="preserve"> </w:t>
      </w:r>
      <w:r w:rsidR="00E55923" w:rsidRPr="00D40B1A">
        <w:t xml:space="preserve">overholdelse af fastsatte </w:t>
      </w:r>
      <w:r w:rsidR="000B0D92" w:rsidRPr="00D40B1A">
        <w:t>støj</w:t>
      </w:r>
      <w:r w:rsidR="00E55923" w:rsidRPr="00D40B1A">
        <w:t>krav.</w:t>
      </w:r>
      <w:r w:rsidR="00756C95" w:rsidRPr="00D40B1A">
        <w:t xml:space="preserve"> </w:t>
      </w:r>
      <w:r w:rsidR="00D52CAB" w:rsidRPr="00D40B1A">
        <w:t>Konsta</w:t>
      </w:r>
      <w:r w:rsidR="001D37C7" w:rsidRPr="00D40B1A">
        <w:t xml:space="preserve">teres der uregelmæssigheder, skal disse </w:t>
      </w:r>
      <w:r w:rsidR="004E6A9C" w:rsidRPr="00D40B1A">
        <w:t xml:space="preserve">indberettes og </w:t>
      </w:r>
      <w:r w:rsidR="001D37C7" w:rsidRPr="00D40B1A">
        <w:t xml:space="preserve">håndteres efter retningslinjerne i miljøledelsessystemet </w:t>
      </w:r>
      <w:r w:rsidR="00057FF0" w:rsidRPr="00D40B1A">
        <w:t>(se vilkår 3.1.6, BAT1)</w:t>
      </w:r>
      <w:r w:rsidR="00533EE0" w:rsidRPr="00D40B1A">
        <w:t>.</w:t>
      </w:r>
      <w:r w:rsidR="007B2617" w:rsidRPr="00D40B1A">
        <w:t xml:space="preserve"> </w:t>
      </w:r>
      <w:r w:rsidR="00E36E03" w:rsidRPr="00D40B1A">
        <w:t>(</w:t>
      </w:r>
      <w:r w:rsidR="00E36E03" w:rsidRPr="00D40B1A">
        <w:rPr>
          <w:b/>
        </w:rPr>
        <w:t>□</w:t>
      </w:r>
      <w:r w:rsidR="00E36E03" w:rsidRPr="00D40B1A">
        <w:t>)</w:t>
      </w:r>
    </w:p>
    <w:p w14:paraId="3BA2E8AA" w14:textId="77777777" w:rsidR="00720EA8" w:rsidRPr="00D40B1A" w:rsidRDefault="00720EA8" w:rsidP="007A29FB"/>
    <w:p w14:paraId="0FA142C3" w14:textId="77777777" w:rsidR="00796FFA" w:rsidRPr="00D40B1A" w:rsidRDefault="00796FFA" w:rsidP="00796FFA">
      <w:pPr>
        <w:rPr>
          <w:rStyle w:val="Fed"/>
        </w:rPr>
      </w:pPr>
      <w:r w:rsidRPr="00D40B1A">
        <w:rPr>
          <w:rStyle w:val="Fed"/>
        </w:rPr>
        <w:t>Støjgrænser</w:t>
      </w:r>
    </w:p>
    <w:p w14:paraId="388AFBE5" w14:textId="77777777" w:rsidR="00796FFA" w:rsidRPr="00D40B1A" w:rsidRDefault="00796FFA" w:rsidP="006A17DF">
      <w:pPr>
        <w:pStyle w:val="Overskrift3"/>
      </w:pPr>
      <w:r w:rsidRPr="00D40B1A">
        <w:t>Driften af virksomheden må ikke medføre, at virksomhedens samlede bidrag til støjbelastningen i naboområderne overstiger nedenstående grænseværdier. De angivne værdier for støjbelastningen er de ækvivalente, korrigerede lydniveauer i dB(A).</w:t>
      </w:r>
    </w:p>
    <w:p w14:paraId="46EE5DDA" w14:textId="77777777" w:rsidR="00796FFA" w:rsidRPr="00D40B1A" w:rsidRDefault="00796FFA" w:rsidP="00796FFA"/>
    <w:p w14:paraId="41934FFC" w14:textId="77777777" w:rsidR="00796FFA" w:rsidRPr="00D40B1A" w:rsidRDefault="00796FFA" w:rsidP="00796FFA">
      <w:pPr>
        <w:pStyle w:val="Punktopstilling-bogstaver"/>
      </w:pPr>
      <w:r w:rsidRPr="00D40B1A">
        <w:t>I</w:t>
      </w:r>
      <w:r w:rsidRPr="00D40B1A">
        <w:tab/>
        <w:t>erhvervs- og industriområder i lokalplanens delområde I</w:t>
      </w:r>
    </w:p>
    <w:p w14:paraId="4B703D94" w14:textId="77777777" w:rsidR="00796FFA" w:rsidRPr="00D40B1A" w:rsidRDefault="00796FFA" w:rsidP="00796FFA">
      <w:pPr>
        <w:pStyle w:val="Punktopstilling-bogstaver"/>
      </w:pPr>
      <w:r w:rsidRPr="00D40B1A">
        <w:t>II</w:t>
      </w:r>
      <w:r w:rsidRPr="00D40B1A">
        <w:tab/>
        <w:t>erhvervs- og industriområder i lokalplanens delområder II og III</w:t>
      </w:r>
    </w:p>
    <w:p w14:paraId="2BF73819" w14:textId="77777777" w:rsidR="00796FFA" w:rsidRPr="00D40B1A" w:rsidRDefault="00796FFA" w:rsidP="00796FFA">
      <w:pPr>
        <w:pStyle w:val="Punktopstilling-bogstaver"/>
      </w:pPr>
      <w:r w:rsidRPr="00D40B1A">
        <w:t>III</w:t>
      </w:r>
      <w:r w:rsidRPr="00D40B1A">
        <w:tab/>
        <w:t xml:space="preserve">eksisterende boliger og højskolen beliggende indenfor lokalplanområdet, kommuneplanens rammeområde 220009LB, kommuneplanens rammeområde 220208BL og boliger i det åbne land udenfor lokalplanområdet  </w:t>
      </w:r>
    </w:p>
    <w:p w14:paraId="462FEF0C" w14:textId="77777777" w:rsidR="00796FFA" w:rsidRPr="00D40B1A" w:rsidRDefault="00796FFA" w:rsidP="00796FFA">
      <w:pPr>
        <w:pStyle w:val="Punktopstilling-bogstaver"/>
      </w:pPr>
      <w:r w:rsidRPr="00D40B1A">
        <w:t>IV</w:t>
      </w:r>
      <w:r w:rsidRPr="00D40B1A">
        <w:tab/>
        <w:t xml:space="preserve">boligområderne 220201BO og 220204BO nord for Hovedvejen  </w:t>
      </w:r>
      <w:r w:rsidRPr="00D40B1A">
        <w:tab/>
      </w:r>
    </w:p>
    <w:p w14:paraId="37F282A4" w14:textId="77777777" w:rsidR="00796FFA" w:rsidRPr="00D40B1A" w:rsidRDefault="00796FFA" w:rsidP="00796FFA"/>
    <w:tbl>
      <w:tblPr>
        <w:tblW w:w="8520"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985"/>
        <w:gridCol w:w="907"/>
        <w:gridCol w:w="1092"/>
        <w:gridCol w:w="1134"/>
        <w:gridCol w:w="1134"/>
        <w:gridCol w:w="1134"/>
        <w:gridCol w:w="1134"/>
      </w:tblGrid>
      <w:tr w:rsidR="00796FFA" w:rsidRPr="00D40B1A" w14:paraId="3CECE0E7" w14:textId="77777777" w:rsidTr="006848B7">
        <w:tc>
          <w:tcPr>
            <w:tcW w:w="1985" w:type="dxa"/>
            <w:vAlign w:val="center"/>
          </w:tcPr>
          <w:p w14:paraId="6D8A9AE7" w14:textId="77777777" w:rsidR="00796FFA" w:rsidRPr="00D40B1A" w:rsidRDefault="00796FFA" w:rsidP="006848B7">
            <w:pPr>
              <w:pStyle w:val="Tabeltekst-fedmindre"/>
            </w:pPr>
          </w:p>
        </w:tc>
        <w:tc>
          <w:tcPr>
            <w:tcW w:w="907" w:type="dxa"/>
            <w:vAlign w:val="center"/>
          </w:tcPr>
          <w:p w14:paraId="79657B23" w14:textId="77777777" w:rsidR="00796FFA" w:rsidRPr="00D40B1A" w:rsidRDefault="00796FFA" w:rsidP="006848B7">
            <w:pPr>
              <w:pStyle w:val="Tabeltekst-fedmindre"/>
            </w:pPr>
            <w:r w:rsidRPr="00D40B1A">
              <w:t>Kl.</w:t>
            </w:r>
          </w:p>
        </w:tc>
        <w:tc>
          <w:tcPr>
            <w:tcW w:w="1092" w:type="dxa"/>
            <w:vAlign w:val="center"/>
          </w:tcPr>
          <w:p w14:paraId="4531EB38" w14:textId="77777777" w:rsidR="00796FFA" w:rsidRPr="00D40B1A" w:rsidRDefault="00796FFA" w:rsidP="006848B7">
            <w:pPr>
              <w:pStyle w:val="Tabeltekst-fedmindre"/>
            </w:pPr>
            <w:r w:rsidRPr="00D40B1A">
              <w:t>Reference</w:t>
            </w:r>
          </w:p>
          <w:p w14:paraId="2719A6C7" w14:textId="77777777" w:rsidR="00796FFA" w:rsidRPr="00D40B1A" w:rsidRDefault="00796FFA" w:rsidP="006848B7">
            <w:pPr>
              <w:pStyle w:val="Tabeltekst-fedmindre"/>
            </w:pPr>
            <w:r w:rsidRPr="00D40B1A">
              <w:t>tidsrum</w:t>
            </w:r>
          </w:p>
          <w:p w14:paraId="1E1FD532" w14:textId="77777777" w:rsidR="00796FFA" w:rsidRPr="00D40B1A" w:rsidRDefault="00796FFA" w:rsidP="006848B7">
            <w:pPr>
              <w:pStyle w:val="Tabeltekst-fedmindre"/>
            </w:pPr>
            <w:r w:rsidRPr="00D40B1A">
              <w:t>Timer</w:t>
            </w:r>
          </w:p>
        </w:tc>
        <w:tc>
          <w:tcPr>
            <w:tcW w:w="1134" w:type="dxa"/>
            <w:vAlign w:val="center"/>
          </w:tcPr>
          <w:p w14:paraId="46429BC8" w14:textId="77777777" w:rsidR="00796FFA" w:rsidRPr="00D40B1A" w:rsidRDefault="00796FFA" w:rsidP="006848B7">
            <w:pPr>
              <w:pStyle w:val="Tabeltekst-fedmindre"/>
            </w:pPr>
            <w:r w:rsidRPr="00D40B1A">
              <w:t>I</w:t>
            </w:r>
          </w:p>
          <w:p w14:paraId="045F1F7A" w14:textId="77777777" w:rsidR="00796FFA" w:rsidRPr="00D40B1A" w:rsidRDefault="00796FFA" w:rsidP="006848B7">
            <w:pPr>
              <w:pStyle w:val="Tabeltekst-fedmindre"/>
            </w:pPr>
            <w:r w:rsidRPr="00D40B1A">
              <w:t>dB(A)</w:t>
            </w:r>
          </w:p>
        </w:tc>
        <w:tc>
          <w:tcPr>
            <w:tcW w:w="1134" w:type="dxa"/>
            <w:vAlign w:val="center"/>
          </w:tcPr>
          <w:p w14:paraId="50473A4D" w14:textId="77777777" w:rsidR="00796FFA" w:rsidRPr="00D40B1A" w:rsidRDefault="00796FFA" w:rsidP="006848B7">
            <w:pPr>
              <w:pStyle w:val="Tabeltekst-fedmindre"/>
            </w:pPr>
            <w:r w:rsidRPr="00D40B1A">
              <w:t>II</w:t>
            </w:r>
          </w:p>
          <w:p w14:paraId="5794718A" w14:textId="77777777" w:rsidR="00796FFA" w:rsidRPr="00D40B1A" w:rsidRDefault="00796FFA" w:rsidP="006848B7">
            <w:pPr>
              <w:pStyle w:val="Tabeltekst-fedmindre"/>
            </w:pPr>
            <w:r w:rsidRPr="00D40B1A">
              <w:t>dB(A)</w:t>
            </w:r>
          </w:p>
        </w:tc>
        <w:tc>
          <w:tcPr>
            <w:tcW w:w="1134" w:type="dxa"/>
            <w:vAlign w:val="center"/>
          </w:tcPr>
          <w:p w14:paraId="74D4A59A" w14:textId="77777777" w:rsidR="00796FFA" w:rsidRPr="00D40B1A" w:rsidRDefault="00796FFA" w:rsidP="006848B7">
            <w:pPr>
              <w:pStyle w:val="Tabeltekst-fedmindre"/>
            </w:pPr>
            <w:r w:rsidRPr="00D40B1A">
              <w:t>III</w:t>
            </w:r>
          </w:p>
          <w:p w14:paraId="1CE2096C" w14:textId="77777777" w:rsidR="00796FFA" w:rsidRPr="00D40B1A" w:rsidRDefault="00796FFA" w:rsidP="006848B7">
            <w:pPr>
              <w:pStyle w:val="Tabeltekst-fedmindre"/>
            </w:pPr>
            <w:r w:rsidRPr="00D40B1A">
              <w:t>dB(A)</w:t>
            </w:r>
          </w:p>
        </w:tc>
        <w:tc>
          <w:tcPr>
            <w:tcW w:w="1134" w:type="dxa"/>
            <w:vAlign w:val="center"/>
          </w:tcPr>
          <w:p w14:paraId="26902D1B" w14:textId="77777777" w:rsidR="00796FFA" w:rsidRPr="00D40B1A" w:rsidRDefault="00796FFA" w:rsidP="006848B7">
            <w:pPr>
              <w:pStyle w:val="Tabeltekst-fedmindre"/>
            </w:pPr>
            <w:r w:rsidRPr="00D40B1A">
              <w:t>IV</w:t>
            </w:r>
          </w:p>
          <w:p w14:paraId="041F397B" w14:textId="77777777" w:rsidR="00796FFA" w:rsidRPr="00D40B1A" w:rsidRDefault="00796FFA" w:rsidP="006848B7">
            <w:pPr>
              <w:pStyle w:val="Tabeltekst-fedmindre"/>
            </w:pPr>
            <w:r w:rsidRPr="00D40B1A">
              <w:t>dB(A)</w:t>
            </w:r>
          </w:p>
        </w:tc>
      </w:tr>
      <w:tr w:rsidR="00796FFA" w:rsidRPr="00D40B1A" w14:paraId="3B42AF22" w14:textId="77777777" w:rsidTr="006848B7">
        <w:tc>
          <w:tcPr>
            <w:tcW w:w="1985" w:type="dxa"/>
            <w:vAlign w:val="center"/>
          </w:tcPr>
          <w:p w14:paraId="667CC0C1" w14:textId="77777777" w:rsidR="00796FFA" w:rsidRPr="00D40B1A" w:rsidRDefault="00796FFA" w:rsidP="006848B7">
            <w:pPr>
              <w:pStyle w:val="Tabeltekstmindre"/>
            </w:pPr>
            <w:r w:rsidRPr="00D40B1A">
              <w:t>Mandag-fredag</w:t>
            </w:r>
          </w:p>
        </w:tc>
        <w:tc>
          <w:tcPr>
            <w:tcW w:w="907" w:type="dxa"/>
            <w:vAlign w:val="center"/>
          </w:tcPr>
          <w:p w14:paraId="5AFB86DA" w14:textId="77777777" w:rsidR="00796FFA" w:rsidRPr="00D40B1A" w:rsidRDefault="00796FFA" w:rsidP="006848B7">
            <w:pPr>
              <w:pStyle w:val="Tabeltekstmindre"/>
            </w:pPr>
            <w:r w:rsidRPr="00D40B1A">
              <w:t>07-18</w:t>
            </w:r>
          </w:p>
        </w:tc>
        <w:tc>
          <w:tcPr>
            <w:tcW w:w="1092" w:type="dxa"/>
            <w:vAlign w:val="center"/>
          </w:tcPr>
          <w:p w14:paraId="7E7131C2" w14:textId="77777777" w:rsidR="00796FFA" w:rsidRPr="00D40B1A" w:rsidRDefault="00796FFA" w:rsidP="006848B7">
            <w:pPr>
              <w:pStyle w:val="Tabeltekstmindre"/>
            </w:pPr>
            <w:r w:rsidRPr="00D40B1A">
              <w:t>8</w:t>
            </w:r>
          </w:p>
        </w:tc>
        <w:tc>
          <w:tcPr>
            <w:tcW w:w="1134" w:type="dxa"/>
          </w:tcPr>
          <w:p w14:paraId="578ED424" w14:textId="77777777" w:rsidR="00796FFA" w:rsidRPr="00D40B1A" w:rsidRDefault="00796FFA" w:rsidP="006848B7">
            <w:pPr>
              <w:pStyle w:val="Tabeltekstmindre"/>
            </w:pPr>
            <w:r w:rsidRPr="00D40B1A">
              <w:t>70</w:t>
            </w:r>
          </w:p>
        </w:tc>
        <w:tc>
          <w:tcPr>
            <w:tcW w:w="1134" w:type="dxa"/>
          </w:tcPr>
          <w:p w14:paraId="1D6D3BE0" w14:textId="77777777" w:rsidR="00796FFA" w:rsidRPr="00D40B1A" w:rsidRDefault="00796FFA" w:rsidP="006848B7">
            <w:pPr>
              <w:pStyle w:val="Tabeltekstmindre"/>
            </w:pPr>
            <w:r w:rsidRPr="00D40B1A">
              <w:t>60</w:t>
            </w:r>
          </w:p>
        </w:tc>
        <w:tc>
          <w:tcPr>
            <w:tcW w:w="1134" w:type="dxa"/>
            <w:vAlign w:val="center"/>
          </w:tcPr>
          <w:p w14:paraId="029ECF34" w14:textId="77777777" w:rsidR="00796FFA" w:rsidRPr="00D40B1A" w:rsidRDefault="00796FFA" w:rsidP="006848B7">
            <w:pPr>
              <w:pStyle w:val="Tabeltekstmindre"/>
            </w:pPr>
            <w:r w:rsidRPr="00D40B1A">
              <w:t>55</w:t>
            </w:r>
          </w:p>
        </w:tc>
        <w:tc>
          <w:tcPr>
            <w:tcW w:w="1134" w:type="dxa"/>
          </w:tcPr>
          <w:p w14:paraId="217FB4AA" w14:textId="77777777" w:rsidR="00796FFA" w:rsidRPr="00D40B1A" w:rsidRDefault="00796FFA" w:rsidP="006848B7">
            <w:pPr>
              <w:pStyle w:val="Tabeltekstmindre"/>
            </w:pPr>
            <w:r w:rsidRPr="00D40B1A">
              <w:t>45</w:t>
            </w:r>
          </w:p>
        </w:tc>
      </w:tr>
      <w:tr w:rsidR="00796FFA" w:rsidRPr="00D40B1A" w14:paraId="05B3C669" w14:textId="77777777" w:rsidTr="006848B7">
        <w:tc>
          <w:tcPr>
            <w:tcW w:w="1985" w:type="dxa"/>
            <w:vAlign w:val="center"/>
          </w:tcPr>
          <w:p w14:paraId="08457FE0" w14:textId="77777777" w:rsidR="00796FFA" w:rsidRPr="00D40B1A" w:rsidRDefault="00796FFA" w:rsidP="006848B7">
            <w:pPr>
              <w:pStyle w:val="Tabeltekstmindre"/>
            </w:pPr>
            <w:r w:rsidRPr="00D40B1A">
              <w:t>Lørdag</w:t>
            </w:r>
          </w:p>
        </w:tc>
        <w:tc>
          <w:tcPr>
            <w:tcW w:w="907" w:type="dxa"/>
            <w:vAlign w:val="center"/>
          </w:tcPr>
          <w:p w14:paraId="6D4763A7" w14:textId="77777777" w:rsidR="00796FFA" w:rsidRPr="00D40B1A" w:rsidRDefault="00796FFA" w:rsidP="006848B7">
            <w:pPr>
              <w:pStyle w:val="Tabeltekstmindre"/>
            </w:pPr>
            <w:r w:rsidRPr="00D40B1A">
              <w:t>07-14</w:t>
            </w:r>
          </w:p>
        </w:tc>
        <w:tc>
          <w:tcPr>
            <w:tcW w:w="1092" w:type="dxa"/>
            <w:vAlign w:val="center"/>
          </w:tcPr>
          <w:p w14:paraId="66C6EF1B" w14:textId="77777777" w:rsidR="00796FFA" w:rsidRPr="00D40B1A" w:rsidRDefault="00796FFA" w:rsidP="006848B7">
            <w:pPr>
              <w:pStyle w:val="Tabeltekstmindre"/>
            </w:pPr>
            <w:r w:rsidRPr="00D40B1A">
              <w:t>7</w:t>
            </w:r>
          </w:p>
        </w:tc>
        <w:tc>
          <w:tcPr>
            <w:tcW w:w="1134" w:type="dxa"/>
          </w:tcPr>
          <w:p w14:paraId="78CFDF4F" w14:textId="77777777" w:rsidR="00796FFA" w:rsidRPr="00D40B1A" w:rsidRDefault="00796FFA" w:rsidP="006848B7">
            <w:pPr>
              <w:pStyle w:val="Tabeltekstmindre"/>
            </w:pPr>
            <w:r w:rsidRPr="00D40B1A">
              <w:t>70</w:t>
            </w:r>
          </w:p>
        </w:tc>
        <w:tc>
          <w:tcPr>
            <w:tcW w:w="1134" w:type="dxa"/>
          </w:tcPr>
          <w:p w14:paraId="59B6C73E" w14:textId="77777777" w:rsidR="00796FFA" w:rsidRPr="00D40B1A" w:rsidRDefault="00796FFA" w:rsidP="006848B7">
            <w:pPr>
              <w:pStyle w:val="Tabeltekstmindre"/>
            </w:pPr>
            <w:r w:rsidRPr="00D40B1A">
              <w:t>60</w:t>
            </w:r>
          </w:p>
        </w:tc>
        <w:tc>
          <w:tcPr>
            <w:tcW w:w="1134" w:type="dxa"/>
            <w:vAlign w:val="center"/>
          </w:tcPr>
          <w:p w14:paraId="540684F1" w14:textId="77777777" w:rsidR="00796FFA" w:rsidRPr="00D40B1A" w:rsidRDefault="00796FFA" w:rsidP="006848B7">
            <w:pPr>
              <w:pStyle w:val="Tabeltekstmindre"/>
            </w:pPr>
            <w:r w:rsidRPr="00D40B1A">
              <w:t>55</w:t>
            </w:r>
          </w:p>
        </w:tc>
        <w:tc>
          <w:tcPr>
            <w:tcW w:w="1134" w:type="dxa"/>
          </w:tcPr>
          <w:p w14:paraId="1926EF37" w14:textId="77777777" w:rsidR="00796FFA" w:rsidRPr="00D40B1A" w:rsidRDefault="00796FFA" w:rsidP="006848B7">
            <w:pPr>
              <w:pStyle w:val="Tabeltekstmindre"/>
            </w:pPr>
            <w:r w:rsidRPr="00D40B1A">
              <w:t>45</w:t>
            </w:r>
          </w:p>
        </w:tc>
      </w:tr>
      <w:tr w:rsidR="00796FFA" w:rsidRPr="00D40B1A" w14:paraId="22F860C1" w14:textId="77777777" w:rsidTr="006848B7">
        <w:tc>
          <w:tcPr>
            <w:tcW w:w="1985" w:type="dxa"/>
            <w:vAlign w:val="center"/>
          </w:tcPr>
          <w:p w14:paraId="5CCF4AD0" w14:textId="77777777" w:rsidR="00796FFA" w:rsidRPr="00D40B1A" w:rsidRDefault="00796FFA" w:rsidP="006848B7">
            <w:pPr>
              <w:pStyle w:val="Tabeltekstmindre"/>
            </w:pPr>
            <w:r w:rsidRPr="00D40B1A">
              <w:t>Lørdag</w:t>
            </w:r>
          </w:p>
        </w:tc>
        <w:tc>
          <w:tcPr>
            <w:tcW w:w="907" w:type="dxa"/>
            <w:vAlign w:val="center"/>
          </w:tcPr>
          <w:p w14:paraId="1775EEE6" w14:textId="77777777" w:rsidR="00796FFA" w:rsidRPr="00D40B1A" w:rsidRDefault="00796FFA" w:rsidP="006848B7">
            <w:pPr>
              <w:pStyle w:val="Tabeltekstmindre"/>
            </w:pPr>
            <w:r w:rsidRPr="00D40B1A">
              <w:t>14-18</w:t>
            </w:r>
          </w:p>
        </w:tc>
        <w:tc>
          <w:tcPr>
            <w:tcW w:w="1092" w:type="dxa"/>
            <w:vAlign w:val="center"/>
          </w:tcPr>
          <w:p w14:paraId="225A9F29" w14:textId="77777777" w:rsidR="00796FFA" w:rsidRPr="00D40B1A" w:rsidRDefault="00796FFA" w:rsidP="006848B7">
            <w:pPr>
              <w:pStyle w:val="Tabeltekstmindre"/>
            </w:pPr>
            <w:r w:rsidRPr="00D40B1A">
              <w:t>4</w:t>
            </w:r>
          </w:p>
        </w:tc>
        <w:tc>
          <w:tcPr>
            <w:tcW w:w="1134" w:type="dxa"/>
          </w:tcPr>
          <w:p w14:paraId="0998A4D1" w14:textId="77777777" w:rsidR="00796FFA" w:rsidRPr="00D40B1A" w:rsidRDefault="00796FFA" w:rsidP="006848B7">
            <w:pPr>
              <w:pStyle w:val="Tabeltekstmindre"/>
            </w:pPr>
            <w:r w:rsidRPr="00D40B1A">
              <w:t>70</w:t>
            </w:r>
          </w:p>
        </w:tc>
        <w:tc>
          <w:tcPr>
            <w:tcW w:w="1134" w:type="dxa"/>
          </w:tcPr>
          <w:p w14:paraId="3FF78CE4" w14:textId="77777777" w:rsidR="00796FFA" w:rsidRPr="00D40B1A" w:rsidRDefault="00796FFA" w:rsidP="006848B7">
            <w:pPr>
              <w:pStyle w:val="Tabeltekstmindre"/>
            </w:pPr>
            <w:r w:rsidRPr="00D40B1A">
              <w:t>60</w:t>
            </w:r>
          </w:p>
        </w:tc>
        <w:tc>
          <w:tcPr>
            <w:tcW w:w="1134" w:type="dxa"/>
            <w:vAlign w:val="center"/>
          </w:tcPr>
          <w:p w14:paraId="16E4CBB1" w14:textId="77777777" w:rsidR="00796FFA" w:rsidRPr="00D40B1A" w:rsidRDefault="00796FFA" w:rsidP="006848B7">
            <w:pPr>
              <w:pStyle w:val="Tabeltekstmindre"/>
            </w:pPr>
            <w:r w:rsidRPr="00D40B1A">
              <w:t>45</w:t>
            </w:r>
          </w:p>
        </w:tc>
        <w:tc>
          <w:tcPr>
            <w:tcW w:w="1134" w:type="dxa"/>
          </w:tcPr>
          <w:p w14:paraId="6266F601" w14:textId="77777777" w:rsidR="00796FFA" w:rsidRPr="00D40B1A" w:rsidRDefault="00796FFA" w:rsidP="006848B7">
            <w:pPr>
              <w:pStyle w:val="Tabeltekstmindre"/>
            </w:pPr>
            <w:r w:rsidRPr="00D40B1A">
              <w:t>40</w:t>
            </w:r>
          </w:p>
        </w:tc>
      </w:tr>
      <w:tr w:rsidR="00796FFA" w:rsidRPr="00D40B1A" w14:paraId="44274820" w14:textId="77777777" w:rsidTr="006848B7">
        <w:tc>
          <w:tcPr>
            <w:tcW w:w="1985" w:type="dxa"/>
            <w:vAlign w:val="center"/>
          </w:tcPr>
          <w:p w14:paraId="2DA47E2B" w14:textId="77777777" w:rsidR="00796FFA" w:rsidRPr="00D40B1A" w:rsidRDefault="00796FFA" w:rsidP="006848B7">
            <w:pPr>
              <w:pStyle w:val="Tabeltekstmindre"/>
            </w:pPr>
            <w:r w:rsidRPr="00D40B1A">
              <w:t>Søn- &amp; helligdage</w:t>
            </w:r>
          </w:p>
        </w:tc>
        <w:tc>
          <w:tcPr>
            <w:tcW w:w="907" w:type="dxa"/>
            <w:vAlign w:val="center"/>
          </w:tcPr>
          <w:p w14:paraId="1A88F7FD" w14:textId="77777777" w:rsidR="00796FFA" w:rsidRPr="00D40B1A" w:rsidRDefault="00796FFA" w:rsidP="006848B7">
            <w:pPr>
              <w:pStyle w:val="Tabeltekstmindre"/>
            </w:pPr>
            <w:r w:rsidRPr="00D40B1A">
              <w:t>07-18</w:t>
            </w:r>
          </w:p>
        </w:tc>
        <w:tc>
          <w:tcPr>
            <w:tcW w:w="1092" w:type="dxa"/>
            <w:vAlign w:val="center"/>
          </w:tcPr>
          <w:p w14:paraId="139E5983" w14:textId="77777777" w:rsidR="00796FFA" w:rsidRPr="00D40B1A" w:rsidRDefault="00796FFA" w:rsidP="006848B7">
            <w:pPr>
              <w:pStyle w:val="Tabeltekstmindre"/>
            </w:pPr>
            <w:r w:rsidRPr="00D40B1A">
              <w:t>8</w:t>
            </w:r>
          </w:p>
        </w:tc>
        <w:tc>
          <w:tcPr>
            <w:tcW w:w="1134" w:type="dxa"/>
          </w:tcPr>
          <w:p w14:paraId="3CDCBDB3" w14:textId="77777777" w:rsidR="00796FFA" w:rsidRPr="00D40B1A" w:rsidRDefault="00796FFA" w:rsidP="006848B7">
            <w:pPr>
              <w:pStyle w:val="Tabeltekstmindre"/>
            </w:pPr>
            <w:r w:rsidRPr="00D40B1A">
              <w:t>70</w:t>
            </w:r>
          </w:p>
        </w:tc>
        <w:tc>
          <w:tcPr>
            <w:tcW w:w="1134" w:type="dxa"/>
          </w:tcPr>
          <w:p w14:paraId="7B663DF6" w14:textId="77777777" w:rsidR="00796FFA" w:rsidRPr="00D40B1A" w:rsidRDefault="00796FFA" w:rsidP="006848B7">
            <w:pPr>
              <w:pStyle w:val="Tabeltekstmindre"/>
            </w:pPr>
            <w:r w:rsidRPr="00D40B1A">
              <w:t>60</w:t>
            </w:r>
          </w:p>
        </w:tc>
        <w:tc>
          <w:tcPr>
            <w:tcW w:w="1134" w:type="dxa"/>
            <w:vAlign w:val="center"/>
          </w:tcPr>
          <w:p w14:paraId="1C640094" w14:textId="77777777" w:rsidR="00796FFA" w:rsidRPr="00D40B1A" w:rsidRDefault="00796FFA" w:rsidP="006848B7">
            <w:pPr>
              <w:pStyle w:val="Tabeltekstmindre"/>
            </w:pPr>
            <w:r w:rsidRPr="00D40B1A">
              <w:t>45</w:t>
            </w:r>
          </w:p>
        </w:tc>
        <w:tc>
          <w:tcPr>
            <w:tcW w:w="1134" w:type="dxa"/>
          </w:tcPr>
          <w:p w14:paraId="4376EB22" w14:textId="77777777" w:rsidR="00796FFA" w:rsidRPr="00D40B1A" w:rsidRDefault="00796FFA" w:rsidP="006848B7">
            <w:pPr>
              <w:pStyle w:val="Tabeltekstmindre"/>
            </w:pPr>
            <w:r w:rsidRPr="00D40B1A">
              <w:t>40</w:t>
            </w:r>
          </w:p>
        </w:tc>
      </w:tr>
      <w:tr w:rsidR="00796FFA" w:rsidRPr="00D40B1A" w14:paraId="1C668EB5" w14:textId="77777777" w:rsidTr="006848B7">
        <w:tc>
          <w:tcPr>
            <w:tcW w:w="1985" w:type="dxa"/>
            <w:vAlign w:val="center"/>
          </w:tcPr>
          <w:p w14:paraId="3206C61F" w14:textId="77777777" w:rsidR="00796FFA" w:rsidRPr="00D40B1A" w:rsidRDefault="00796FFA" w:rsidP="006848B7">
            <w:pPr>
              <w:pStyle w:val="Tabeltekstmindre"/>
            </w:pPr>
            <w:r w:rsidRPr="00D40B1A">
              <w:t>Alle dage</w:t>
            </w:r>
          </w:p>
        </w:tc>
        <w:tc>
          <w:tcPr>
            <w:tcW w:w="907" w:type="dxa"/>
            <w:vAlign w:val="center"/>
          </w:tcPr>
          <w:p w14:paraId="48EB6C93" w14:textId="77777777" w:rsidR="00796FFA" w:rsidRPr="00D40B1A" w:rsidRDefault="00796FFA" w:rsidP="006848B7">
            <w:pPr>
              <w:pStyle w:val="Tabeltekstmindre"/>
            </w:pPr>
            <w:r w:rsidRPr="00D40B1A">
              <w:t>18-22</w:t>
            </w:r>
          </w:p>
        </w:tc>
        <w:tc>
          <w:tcPr>
            <w:tcW w:w="1092" w:type="dxa"/>
            <w:vAlign w:val="center"/>
          </w:tcPr>
          <w:p w14:paraId="0AB13107" w14:textId="77777777" w:rsidR="00796FFA" w:rsidRPr="00D40B1A" w:rsidRDefault="00796FFA" w:rsidP="006848B7">
            <w:pPr>
              <w:pStyle w:val="Tabeltekstmindre"/>
            </w:pPr>
            <w:r w:rsidRPr="00D40B1A">
              <w:t>1</w:t>
            </w:r>
          </w:p>
        </w:tc>
        <w:tc>
          <w:tcPr>
            <w:tcW w:w="1134" w:type="dxa"/>
          </w:tcPr>
          <w:p w14:paraId="4AB2830E" w14:textId="77777777" w:rsidR="00796FFA" w:rsidRPr="00D40B1A" w:rsidRDefault="00796FFA" w:rsidP="006848B7">
            <w:pPr>
              <w:pStyle w:val="Tabeltekstmindre"/>
            </w:pPr>
            <w:r w:rsidRPr="00D40B1A">
              <w:t>70</w:t>
            </w:r>
          </w:p>
        </w:tc>
        <w:tc>
          <w:tcPr>
            <w:tcW w:w="1134" w:type="dxa"/>
          </w:tcPr>
          <w:p w14:paraId="3D5A7BB0" w14:textId="77777777" w:rsidR="00796FFA" w:rsidRPr="00D40B1A" w:rsidRDefault="00796FFA" w:rsidP="006848B7">
            <w:pPr>
              <w:pStyle w:val="Tabeltekstmindre"/>
            </w:pPr>
            <w:r w:rsidRPr="00D40B1A">
              <w:t>60</w:t>
            </w:r>
          </w:p>
        </w:tc>
        <w:tc>
          <w:tcPr>
            <w:tcW w:w="1134" w:type="dxa"/>
            <w:vAlign w:val="center"/>
          </w:tcPr>
          <w:p w14:paraId="5347F357" w14:textId="77777777" w:rsidR="00796FFA" w:rsidRPr="00D40B1A" w:rsidRDefault="00796FFA" w:rsidP="006848B7">
            <w:pPr>
              <w:pStyle w:val="Tabeltekstmindre"/>
            </w:pPr>
            <w:r w:rsidRPr="00D40B1A">
              <w:t>45</w:t>
            </w:r>
          </w:p>
        </w:tc>
        <w:tc>
          <w:tcPr>
            <w:tcW w:w="1134" w:type="dxa"/>
          </w:tcPr>
          <w:p w14:paraId="0A4F39BC" w14:textId="77777777" w:rsidR="00796FFA" w:rsidRPr="00D40B1A" w:rsidRDefault="00796FFA" w:rsidP="006848B7">
            <w:pPr>
              <w:pStyle w:val="Tabeltekstmindre"/>
            </w:pPr>
            <w:r w:rsidRPr="00D40B1A">
              <w:t>40</w:t>
            </w:r>
          </w:p>
        </w:tc>
      </w:tr>
      <w:tr w:rsidR="00796FFA" w:rsidRPr="00D40B1A" w14:paraId="5586AF66" w14:textId="77777777" w:rsidTr="006848B7">
        <w:tc>
          <w:tcPr>
            <w:tcW w:w="1985" w:type="dxa"/>
            <w:vAlign w:val="center"/>
          </w:tcPr>
          <w:p w14:paraId="257D6C14" w14:textId="77777777" w:rsidR="00796FFA" w:rsidRPr="00D40B1A" w:rsidRDefault="00796FFA" w:rsidP="006848B7">
            <w:pPr>
              <w:pStyle w:val="Tabeltekstmindre"/>
            </w:pPr>
            <w:r w:rsidRPr="00D40B1A">
              <w:t>Alle dage</w:t>
            </w:r>
          </w:p>
        </w:tc>
        <w:tc>
          <w:tcPr>
            <w:tcW w:w="907" w:type="dxa"/>
            <w:vAlign w:val="center"/>
          </w:tcPr>
          <w:p w14:paraId="57A80931" w14:textId="77777777" w:rsidR="00796FFA" w:rsidRPr="00D40B1A" w:rsidRDefault="00796FFA" w:rsidP="006848B7">
            <w:pPr>
              <w:pStyle w:val="Tabeltekstmindre"/>
            </w:pPr>
            <w:r w:rsidRPr="00D40B1A">
              <w:t>22-07</w:t>
            </w:r>
          </w:p>
        </w:tc>
        <w:tc>
          <w:tcPr>
            <w:tcW w:w="1092" w:type="dxa"/>
            <w:vAlign w:val="center"/>
          </w:tcPr>
          <w:p w14:paraId="6475730B" w14:textId="77777777" w:rsidR="00796FFA" w:rsidRPr="00D40B1A" w:rsidRDefault="00796FFA" w:rsidP="006848B7">
            <w:pPr>
              <w:pStyle w:val="Tabeltekstmindre"/>
            </w:pPr>
            <w:r w:rsidRPr="00D40B1A">
              <w:t>0,5</w:t>
            </w:r>
          </w:p>
        </w:tc>
        <w:tc>
          <w:tcPr>
            <w:tcW w:w="1134" w:type="dxa"/>
          </w:tcPr>
          <w:p w14:paraId="08CB4976" w14:textId="77777777" w:rsidR="00796FFA" w:rsidRPr="00D40B1A" w:rsidRDefault="00796FFA" w:rsidP="006848B7">
            <w:pPr>
              <w:pStyle w:val="Tabeltekstmindre"/>
            </w:pPr>
            <w:r w:rsidRPr="00D40B1A">
              <w:t>70</w:t>
            </w:r>
          </w:p>
        </w:tc>
        <w:tc>
          <w:tcPr>
            <w:tcW w:w="1134" w:type="dxa"/>
          </w:tcPr>
          <w:p w14:paraId="79CDECE2" w14:textId="77777777" w:rsidR="00796FFA" w:rsidRPr="00D40B1A" w:rsidRDefault="00796FFA" w:rsidP="006848B7">
            <w:pPr>
              <w:pStyle w:val="Tabeltekstmindre"/>
            </w:pPr>
            <w:r w:rsidRPr="00D40B1A">
              <w:t>60</w:t>
            </w:r>
          </w:p>
        </w:tc>
        <w:tc>
          <w:tcPr>
            <w:tcW w:w="1134" w:type="dxa"/>
            <w:vAlign w:val="center"/>
          </w:tcPr>
          <w:p w14:paraId="6C05A311" w14:textId="77777777" w:rsidR="00796FFA" w:rsidRPr="00D40B1A" w:rsidRDefault="00796FFA" w:rsidP="006848B7">
            <w:pPr>
              <w:pStyle w:val="Tabeltekstmindre"/>
            </w:pPr>
            <w:r w:rsidRPr="00D40B1A">
              <w:t>40</w:t>
            </w:r>
          </w:p>
        </w:tc>
        <w:tc>
          <w:tcPr>
            <w:tcW w:w="1134" w:type="dxa"/>
          </w:tcPr>
          <w:p w14:paraId="2F4DC4E1" w14:textId="77777777" w:rsidR="00796FFA" w:rsidRPr="00D40B1A" w:rsidRDefault="00796FFA" w:rsidP="006848B7">
            <w:pPr>
              <w:pStyle w:val="Tabeltekstmindre"/>
            </w:pPr>
            <w:r w:rsidRPr="00D40B1A">
              <w:t>35</w:t>
            </w:r>
          </w:p>
        </w:tc>
      </w:tr>
      <w:tr w:rsidR="00796FFA" w:rsidRPr="00D40B1A" w14:paraId="5F8C3258" w14:textId="77777777" w:rsidTr="006848B7">
        <w:tc>
          <w:tcPr>
            <w:tcW w:w="1985" w:type="dxa"/>
            <w:vAlign w:val="center"/>
          </w:tcPr>
          <w:p w14:paraId="2B03B6B8" w14:textId="77777777" w:rsidR="00796FFA" w:rsidRPr="00D40B1A" w:rsidRDefault="00796FFA" w:rsidP="006848B7">
            <w:pPr>
              <w:pStyle w:val="Tabeltekstmindre"/>
            </w:pPr>
            <w:r w:rsidRPr="00D40B1A">
              <w:t>Maksimalværdi</w:t>
            </w:r>
          </w:p>
        </w:tc>
        <w:tc>
          <w:tcPr>
            <w:tcW w:w="907" w:type="dxa"/>
            <w:vAlign w:val="center"/>
          </w:tcPr>
          <w:p w14:paraId="48858271" w14:textId="77777777" w:rsidR="00796FFA" w:rsidRPr="00D40B1A" w:rsidRDefault="00796FFA" w:rsidP="006848B7">
            <w:pPr>
              <w:pStyle w:val="Tabeltekstmindre"/>
            </w:pPr>
            <w:r w:rsidRPr="00D40B1A">
              <w:t>22-07</w:t>
            </w:r>
          </w:p>
        </w:tc>
        <w:tc>
          <w:tcPr>
            <w:tcW w:w="1092" w:type="dxa"/>
            <w:vAlign w:val="center"/>
          </w:tcPr>
          <w:p w14:paraId="44E9FB79" w14:textId="77777777" w:rsidR="00796FFA" w:rsidRPr="00D40B1A" w:rsidRDefault="00796FFA" w:rsidP="006848B7">
            <w:pPr>
              <w:pStyle w:val="Tabeltekstmindre"/>
            </w:pPr>
            <w:r w:rsidRPr="00D40B1A">
              <w:t>-</w:t>
            </w:r>
          </w:p>
        </w:tc>
        <w:tc>
          <w:tcPr>
            <w:tcW w:w="1134" w:type="dxa"/>
          </w:tcPr>
          <w:p w14:paraId="5F61234D" w14:textId="77777777" w:rsidR="00796FFA" w:rsidRPr="00D40B1A" w:rsidRDefault="00796FFA" w:rsidP="006848B7">
            <w:pPr>
              <w:pStyle w:val="Tabeltekstmindre"/>
            </w:pPr>
            <w:r w:rsidRPr="00D40B1A">
              <w:t>-</w:t>
            </w:r>
          </w:p>
        </w:tc>
        <w:tc>
          <w:tcPr>
            <w:tcW w:w="1134" w:type="dxa"/>
          </w:tcPr>
          <w:p w14:paraId="2C9432B7" w14:textId="77777777" w:rsidR="00796FFA" w:rsidRPr="00D40B1A" w:rsidRDefault="00796FFA" w:rsidP="006848B7">
            <w:pPr>
              <w:pStyle w:val="Tabeltekstmindre"/>
            </w:pPr>
            <w:r w:rsidRPr="00D40B1A">
              <w:t>-</w:t>
            </w:r>
          </w:p>
        </w:tc>
        <w:tc>
          <w:tcPr>
            <w:tcW w:w="1134" w:type="dxa"/>
            <w:vAlign w:val="center"/>
          </w:tcPr>
          <w:p w14:paraId="4C6A65FB" w14:textId="77777777" w:rsidR="00796FFA" w:rsidRPr="00D40B1A" w:rsidRDefault="00796FFA" w:rsidP="006848B7">
            <w:pPr>
              <w:pStyle w:val="Tabeltekstmindre"/>
            </w:pPr>
            <w:r w:rsidRPr="00D40B1A">
              <w:t>55</w:t>
            </w:r>
          </w:p>
        </w:tc>
        <w:tc>
          <w:tcPr>
            <w:tcW w:w="1134" w:type="dxa"/>
          </w:tcPr>
          <w:p w14:paraId="28D71D4F" w14:textId="77777777" w:rsidR="00796FFA" w:rsidRPr="00D40B1A" w:rsidRDefault="00796FFA" w:rsidP="006848B7">
            <w:pPr>
              <w:pStyle w:val="Tabeltekstmindre"/>
            </w:pPr>
            <w:r w:rsidRPr="00D40B1A">
              <w:t>50</w:t>
            </w:r>
          </w:p>
        </w:tc>
      </w:tr>
    </w:tbl>
    <w:p w14:paraId="20744139" w14:textId="77777777" w:rsidR="00796FFA" w:rsidRPr="00D40B1A" w:rsidRDefault="00796FFA" w:rsidP="00796FFA"/>
    <w:p w14:paraId="26F6E6B9" w14:textId="383F0A0E" w:rsidR="00796FFA" w:rsidRPr="00D40B1A" w:rsidRDefault="00662F9A" w:rsidP="00796FFA">
      <w:r w:rsidRPr="00D40B1A">
        <w:t>Lokalplan 411’s delområder fremgår af bilag 7.3 og k</w:t>
      </w:r>
      <w:r w:rsidR="00796FFA" w:rsidRPr="00D40B1A">
        <w:t xml:space="preserve">ommuneplanens rammeområder fremgår af bilag </w:t>
      </w:r>
      <w:r w:rsidR="00625AF9" w:rsidRPr="00D40B1A">
        <w:t>7</w:t>
      </w:r>
      <w:r w:rsidR="00796FFA" w:rsidRPr="00D40B1A">
        <w:t>.</w:t>
      </w:r>
      <w:r w:rsidR="00625AF9" w:rsidRPr="00D40B1A">
        <w:t>4</w:t>
      </w:r>
      <w:r w:rsidR="00796FFA" w:rsidRPr="00D40B1A">
        <w:t>. (●)</w:t>
      </w:r>
    </w:p>
    <w:p w14:paraId="68FE17D4" w14:textId="3830EB14" w:rsidR="00796FFA" w:rsidRPr="00D40B1A" w:rsidRDefault="00796FFA" w:rsidP="00796FFA"/>
    <w:p w14:paraId="4D43BF7E" w14:textId="77777777" w:rsidR="009567DF" w:rsidRPr="00D40B1A" w:rsidRDefault="009567DF" w:rsidP="009567DF">
      <w:pPr>
        <w:rPr>
          <w:rStyle w:val="Fed"/>
        </w:rPr>
      </w:pPr>
      <w:r w:rsidRPr="00D40B1A">
        <w:rPr>
          <w:rStyle w:val="Fed"/>
        </w:rPr>
        <w:t>Kontrol af støj</w:t>
      </w:r>
    </w:p>
    <w:p w14:paraId="2F0BED83" w14:textId="3B72E8EE" w:rsidR="001F7CF6" w:rsidRPr="00D40B1A" w:rsidRDefault="001F7CF6" w:rsidP="009567DF">
      <w:pPr>
        <w:pStyle w:val="Punktopstilling-bogstaver"/>
        <w:ind w:firstLine="0"/>
      </w:pPr>
      <w:r w:rsidRPr="00D40B1A">
        <w:t>Tilsynsmyndigheden kan bestemme, at virksomheden skal dokumentere, at støjgrænserne er overholdt</w:t>
      </w:r>
      <w:r w:rsidR="00051574">
        <w:t>e</w:t>
      </w:r>
      <w:r w:rsidRPr="00D40B1A">
        <w:t>.</w:t>
      </w:r>
    </w:p>
    <w:p w14:paraId="77A38D75" w14:textId="77777777" w:rsidR="001F7CF6" w:rsidRPr="00D40B1A" w:rsidRDefault="001F7CF6" w:rsidP="001F7CF6"/>
    <w:p w14:paraId="5876BDA9" w14:textId="5990E770" w:rsidR="001F7CF6" w:rsidRPr="00D40B1A" w:rsidRDefault="001F7CF6" w:rsidP="001F7CF6">
      <w:r w:rsidRPr="00D40B1A">
        <w:lastRenderedPageBreak/>
        <w:t>Dokumentationen skal senest 3 måneder efter, at kravet er fremsat, tilsendes tilsynsmyndigheden sammen med oplysninger om driftsforholdene under målingen.</w:t>
      </w:r>
      <w:r w:rsidR="00414F3E" w:rsidRPr="00D40B1A">
        <w:t xml:space="preserve"> </w:t>
      </w:r>
      <w:r w:rsidR="000060D9" w:rsidRPr="00D40B1A">
        <w:t>(</w:t>
      </w:r>
      <w:r w:rsidR="000060D9" w:rsidRPr="00D40B1A">
        <w:rPr>
          <w:b/>
        </w:rPr>
        <w:t>□</w:t>
      </w:r>
      <w:r w:rsidR="000060D9" w:rsidRPr="00D40B1A">
        <w:t>)</w:t>
      </w:r>
    </w:p>
    <w:p w14:paraId="4E120F99" w14:textId="25ED33AE" w:rsidR="001F7CF6" w:rsidRPr="00D40B1A" w:rsidRDefault="001F7CF6" w:rsidP="00796FFA"/>
    <w:p w14:paraId="17E45E8C" w14:textId="77777777" w:rsidR="001F7CF6" w:rsidRPr="00D40B1A" w:rsidRDefault="001F7CF6" w:rsidP="00796FFA"/>
    <w:p w14:paraId="065A4FD4" w14:textId="1B40A7A3" w:rsidR="00796FFA" w:rsidRPr="00D40B1A" w:rsidRDefault="00796FFA" w:rsidP="00796FFA">
      <w:pPr>
        <w:rPr>
          <w:rStyle w:val="Fed"/>
        </w:rPr>
      </w:pPr>
      <w:r w:rsidRPr="00D40B1A">
        <w:rPr>
          <w:rStyle w:val="Fed"/>
        </w:rPr>
        <w:t>Krav til støj</w:t>
      </w:r>
      <w:r w:rsidR="004F0AE4" w:rsidRPr="00D40B1A">
        <w:rPr>
          <w:rStyle w:val="Fed"/>
        </w:rPr>
        <w:t>dokumentation</w:t>
      </w:r>
    </w:p>
    <w:p w14:paraId="51B53096" w14:textId="77777777" w:rsidR="00796FFA" w:rsidRPr="00D40B1A" w:rsidRDefault="00796FFA" w:rsidP="006A17DF">
      <w:pPr>
        <w:pStyle w:val="Overskrift3"/>
      </w:pPr>
      <w:r w:rsidRPr="00D40B1A">
        <w:t xml:space="preserve">Virksomhedens støj skal dokumenteres ved måling eller beregning efter gældende vejledninger fra Miljøstyrelsen, p.t. nr. 6/1984, Måling af ekstern støj og nr. 5/1993, beregning af ekstern støj fra virksomheder. </w:t>
      </w:r>
    </w:p>
    <w:p w14:paraId="2F15C9A7" w14:textId="77777777" w:rsidR="00796FFA" w:rsidRPr="00D40B1A" w:rsidRDefault="00796FFA" w:rsidP="00796FFA"/>
    <w:p w14:paraId="71E5D95E" w14:textId="77777777" w:rsidR="00796FFA" w:rsidRPr="00D40B1A" w:rsidRDefault="00796FFA" w:rsidP="00796FFA">
      <w:r w:rsidRPr="00D40B1A">
        <w:t>Støjmåling skal foretages, når virksomheden er i fuld drift eller efter anden aftale med tilsynsmyndigheden. Dokumentationen skal udføres af et målefirma, som er akkrediteret af DANAK eller godkendt af Miljøstyrelsen til "Miljømålinger ekstern støj".</w:t>
      </w:r>
    </w:p>
    <w:p w14:paraId="19D0D2DA" w14:textId="77777777" w:rsidR="00796FFA" w:rsidRPr="00D40B1A" w:rsidRDefault="00796FFA" w:rsidP="00796FFA">
      <w:r w:rsidRPr="00D40B1A">
        <w:t>Støjdokumentationen skal gentages, når tilsynsmyndigheden finder det påkrævet. Hvis støjgrænserne er overholdt, kan der kun kræves én årlig støjbestemmelse.</w:t>
      </w:r>
    </w:p>
    <w:p w14:paraId="7B35B7A7" w14:textId="7FDA0A16" w:rsidR="00796FFA" w:rsidRPr="00D40B1A" w:rsidRDefault="00796FFA" w:rsidP="00796FFA">
      <w:r w:rsidRPr="00D40B1A">
        <w:t>Udgifterne hertil afholdes af virksomheden. (●)</w:t>
      </w:r>
    </w:p>
    <w:p w14:paraId="6AC1F28A" w14:textId="023859AA" w:rsidR="007133A2" w:rsidRPr="00D40B1A" w:rsidRDefault="007133A2" w:rsidP="00796FFA"/>
    <w:p w14:paraId="56D3864A" w14:textId="77777777" w:rsidR="00796FFA" w:rsidRPr="00D40B1A" w:rsidRDefault="00796FFA" w:rsidP="00796FFA">
      <w:pPr>
        <w:rPr>
          <w:rStyle w:val="Fed"/>
        </w:rPr>
      </w:pPr>
      <w:r w:rsidRPr="00D40B1A">
        <w:rPr>
          <w:rStyle w:val="Fed"/>
        </w:rPr>
        <w:t>Definition på overholdte støjgrænser</w:t>
      </w:r>
    </w:p>
    <w:p w14:paraId="0BD3B235" w14:textId="272E6B76" w:rsidR="00796FFA" w:rsidRPr="00D40B1A" w:rsidRDefault="00796FFA" w:rsidP="006A17DF">
      <w:pPr>
        <w:pStyle w:val="Overskrift3"/>
      </w:pPr>
      <w:r w:rsidRPr="00D40B1A">
        <w:t>Grænseværdier for støj, jf. vilkår 3.5.</w:t>
      </w:r>
      <w:r w:rsidR="00DF7068" w:rsidRPr="00D40B1A">
        <w:t>4</w:t>
      </w:r>
      <w:r w:rsidRPr="00D40B1A">
        <w:t xml:space="preserve"> anses for overholdt, hvis målte eller beregnede værdier fratrukket ubestemtheden er mindre end eller lig med grænseværdien.</w:t>
      </w:r>
    </w:p>
    <w:p w14:paraId="53684F41" w14:textId="44F9E884" w:rsidR="00796FFA" w:rsidRPr="00D40B1A" w:rsidRDefault="00796FFA" w:rsidP="00796FFA">
      <w:r w:rsidRPr="00D40B1A">
        <w:t>Målingernes og beregningernes samlede ubestemthed fastsættes i overensstemmelse med Miljøstyrelsens vejledninger. Ubestemtheden må ikke være over 3 dB(A). (●)</w:t>
      </w:r>
    </w:p>
    <w:p w14:paraId="7E11A95F" w14:textId="77777777" w:rsidR="00181B26" w:rsidRPr="00D40B1A" w:rsidRDefault="00181B26" w:rsidP="007A29FB"/>
    <w:p w14:paraId="069BA3F7" w14:textId="77777777" w:rsidR="007D394C" w:rsidRPr="00D40B1A" w:rsidRDefault="007D394C" w:rsidP="007A29FB"/>
    <w:p w14:paraId="1BEDF75A" w14:textId="77777777" w:rsidR="00181B26" w:rsidRPr="00D40B1A" w:rsidRDefault="00181B26" w:rsidP="00023472">
      <w:pPr>
        <w:pStyle w:val="Overskrift2"/>
      </w:pPr>
      <w:bookmarkStart w:id="32" w:name="_Toc196633711"/>
      <w:bookmarkStart w:id="33" w:name="_Toc184712001"/>
      <w:bookmarkStart w:id="34" w:name="_Toc199756236"/>
      <w:bookmarkStart w:id="35" w:name="_Toc90032314"/>
      <w:r w:rsidRPr="00D40B1A">
        <w:t>Luft</w:t>
      </w:r>
      <w:bookmarkEnd w:id="32"/>
      <w:bookmarkEnd w:id="33"/>
      <w:bookmarkEnd w:id="34"/>
      <w:bookmarkEnd w:id="35"/>
    </w:p>
    <w:p w14:paraId="1336E927" w14:textId="77777777" w:rsidR="00181B26" w:rsidRPr="00D40B1A" w:rsidRDefault="00181B26" w:rsidP="007A29FB"/>
    <w:p w14:paraId="1B66F979" w14:textId="77777777" w:rsidR="00796FFA" w:rsidRPr="00D40B1A" w:rsidRDefault="00796FFA" w:rsidP="00796FFA">
      <w:pPr>
        <w:rPr>
          <w:rStyle w:val="Fed"/>
        </w:rPr>
      </w:pPr>
      <w:r w:rsidRPr="00D40B1A">
        <w:rPr>
          <w:rStyle w:val="Fed"/>
        </w:rPr>
        <w:t>Støv</w:t>
      </w:r>
    </w:p>
    <w:p w14:paraId="587D6A34" w14:textId="783A8CF6" w:rsidR="00796FFA" w:rsidRPr="00D40B1A" w:rsidRDefault="00796FFA" w:rsidP="006A17DF">
      <w:pPr>
        <w:pStyle w:val="Overskrift3"/>
      </w:pPr>
      <w:r w:rsidRPr="00D40B1A">
        <w:t>Virksomheden må ikke give anledning til væsentlige støvgener udenfor virksomhedens område. Tilsynsmyndigheden vurderer, om generne er væsentlige. (●)</w:t>
      </w:r>
    </w:p>
    <w:p w14:paraId="5E601F29" w14:textId="77777777" w:rsidR="00796FFA" w:rsidRPr="00D40B1A" w:rsidRDefault="00796FFA" w:rsidP="00796FFA"/>
    <w:p w14:paraId="289852AB" w14:textId="77777777" w:rsidR="00796FFA" w:rsidRPr="00D40B1A" w:rsidRDefault="00796FFA" w:rsidP="00796FFA">
      <w:r w:rsidRPr="00D40B1A">
        <w:rPr>
          <w:b/>
        </w:rPr>
        <w:t>Svejsning</w:t>
      </w:r>
    </w:p>
    <w:p w14:paraId="76A83DBD" w14:textId="777E8672" w:rsidR="00796FFA" w:rsidRPr="00D40B1A" w:rsidRDefault="00796FFA" w:rsidP="006A17DF">
      <w:pPr>
        <w:pStyle w:val="Overskrift3"/>
      </w:pPr>
      <w:r w:rsidRPr="00D40B1A">
        <w:t>Afkast fra svejserøg skal føres over tag, så der sikres fri fortynding. (●)</w:t>
      </w:r>
    </w:p>
    <w:p w14:paraId="2F5570C6" w14:textId="77777777" w:rsidR="00796FFA" w:rsidRPr="00D40B1A" w:rsidRDefault="00796FFA" w:rsidP="00796FFA">
      <w:r w:rsidRPr="00D40B1A">
        <w:t xml:space="preserve"> </w:t>
      </w:r>
    </w:p>
    <w:p w14:paraId="7BD4322B" w14:textId="4BF8A9D7" w:rsidR="00796FFA" w:rsidRPr="00D40B1A" w:rsidRDefault="00796FFA" w:rsidP="006A17DF">
      <w:pPr>
        <w:pStyle w:val="Overskrift3"/>
      </w:pPr>
      <w:r w:rsidRPr="00D40B1A">
        <w:t>Svejserøg skal før emission ledes via filter, som skal være i stand til at tilbageholde mindst 99% af svejserøgen. (●)</w:t>
      </w:r>
    </w:p>
    <w:p w14:paraId="16959E73" w14:textId="77777777" w:rsidR="00796FFA" w:rsidRPr="00D40B1A" w:rsidRDefault="00796FFA" w:rsidP="00796FFA"/>
    <w:p w14:paraId="7A69E674" w14:textId="77777777" w:rsidR="00796FFA" w:rsidRPr="00D40B1A" w:rsidRDefault="00796FFA" w:rsidP="00796FFA">
      <w:pPr>
        <w:rPr>
          <w:b/>
          <w:bCs/>
        </w:rPr>
      </w:pPr>
      <w:r w:rsidRPr="00D40B1A">
        <w:rPr>
          <w:b/>
          <w:bCs/>
        </w:rPr>
        <w:t>Fyringsanlæg</w:t>
      </w:r>
    </w:p>
    <w:p w14:paraId="4BBAE999" w14:textId="7ED85F68" w:rsidR="00796FFA" w:rsidRPr="00D40B1A" w:rsidRDefault="00796FFA" w:rsidP="006A17DF">
      <w:pPr>
        <w:pStyle w:val="Overskrift3"/>
      </w:pPr>
      <w:r w:rsidRPr="00D40B1A">
        <w:t>Virksomheden skal overholde nedenstående emissionsgrænseværdier (●)</w:t>
      </w:r>
    </w:p>
    <w:p w14:paraId="5CA07D5A" w14:textId="77777777" w:rsidR="00796FFA" w:rsidRPr="00D40B1A" w:rsidRDefault="00796FFA" w:rsidP="00796FFA"/>
    <w:tbl>
      <w:tblPr>
        <w:tblW w:w="0" w:type="auto"/>
        <w:tblInd w:w="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8"/>
        <w:gridCol w:w="4743"/>
      </w:tblGrid>
      <w:tr w:rsidR="00796FFA" w:rsidRPr="00D40B1A" w14:paraId="086A6844" w14:textId="77777777" w:rsidTr="00D97802">
        <w:tc>
          <w:tcPr>
            <w:tcW w:w="3108" w:type="dxa"/>
            <w:shd w:val="clear" w:color="auto" w:fill="F2F2F2" w:themeFill="background1" w:themeFillShade="F2"/>
          </w:tcPr>
          <w:p w14:paraId="13F5DFAE" w14:textId="77777777" w:rsidR="00796FFA" w:rsidRPr="00D40B1A" w:rsidRDefault="00796FFA" w:rsidP="004655E3">
            <w:pPr>
              <w:ind w:left="0"/>
              <w:jc w:val="center"/>
              <w:rPr>
                <w:b/>
              </w:rPr>
            </w:pPr>
            <w:r w:rsidRPr="00D40B1A">
              <w:rPr>
                <w:b/>
              </w:rPr>
              <w:lastRenderedPageBreak/>
              <w:t>Parameter</w:t>
            </w:r>
          </w:p>
        </w:tc>
        <w:tc>
          <w:tcPr>
            <w:tcW w:w="4743" w:type="dxa"/>
            <w:shd w:val="clear" w:color="auto" w:fill="F2F2F2" w:themeFill="background1" w:themeFillShade="F2"/>
          </w:tcPr>
          <w:p w14:paraId="5A92E4F6" w14:textId="5F6D5EC5" w:rsidR="00796FFA" w:rsidRPr="00D40B1A" w:rsidRDefault="00796FFA" w:rsidP="004655E3">
            <w:pPr>
              <w:ind w:left="0"/>
              <w:jc w:val="center"/>
              <w:rPr>
                <w:b/>
              </w:rPr>
            </w:pPr>
            <w:r w:rsidRPr="00D40B1A">
              <w:rPr>
                <w:b/>
              </w:rPr>
              <w:t>Emissionsgrænseværdi</w:t>
            </w:r>
          </w:p>
          <w:p w14:paraId="50668789" w14:textId="77777777" w:rsidR="00796FFA" w:rsidRPr="00D40B1A" w:rsidRDefault="00796FFA" w:rsidP="004655E3">
            <w:pPr>
              <w:ind w:left="0"/>
              <w:jc w:val="center"/>
              <w:rPr>
                <w:b/>
              </w:rPr>
            </w:pPr>
            <w:r w:rsidRPr="00D40B1A">
              <w:rPr>
                <w:b/>
              </w:rPr>
              <w:t>(mg/Nm</w:t>
            </w:r>
            <w:r w:rsidRPr="00D40B1A">
              <w:rPr>
                <w:b/>
                <w:vertAlign w:val="superscript"/>
              </w:rPr>
              <w:t>3</w:t>
            </w:r>
            <w:r w:rsidRPr="00D40B1A">
              <w:rPr>
                <w:b/>
              </w:rPr>
              <w:t xml:space="preserve"> tør røggas ved 10% O</w:t>
            </w:r>
            <w:r w:rsidRPr="00D40B1A">
              <w:rPr>
                <w:b/>
                <w:vertAlign w:val="subscript"/>
              </w:rPr>
              <w:t>2</w:t>
            </w:r>
            <w:r w:rsidRPr="00D40B1A">
              <w:rPr>
                <w:b/>
              </w:rPr>
              <w:t>)</w:t>
            </w:r>
          </w:p>
        </w:tc>
      </w:tr>
      <w:tr w:rsidR="00796FFA" w:rsidRPr="00D40B1A" w14:paraId="3A650EF6" w14:textId="77777777" w:rsidTr="006848B7">
        <w:tc>
          <w:tcPr>
            <w:tcW w:w="3108" w:type="dxa"/>
            <w:shd w:val="clear" w:color="auto" w:fill="auto"/>
          </w:tcPr>
          <w:p w14:paraId="752EB5D7" w14:textId="77777777" w:rsidR="00796FFA" w:rsidRPr="00D40B1A" w:rsidRDefault="00796FFA" w:rsidP="006848B7">
            <w:pPr>
              <w:ind w:left="0"/>
            </w:pPr>
            <w:r w:rsidRPr="00D40B1A">
              <w:t>NO</w:t>
            </w:r>
            <w:r w:rsidRPr="00D40B1A">
              <w:rPr>
                <w:vertAlign w:val="subscript"/>
              </w:rPr>
              <w:t xml:space="preserve">x </w:t>
            </w:r>
            <w:r w:rsidRPr="00D40B1A">
              <w:t>regnet som NO</w:t>
            </w:r>
            <w:r w:rsidRPr="00D40B1A">
              <w:rPr>
                <w:vertAlign w:val="subscript"/>
              </w:rPr>
              <w:t>2</w:t>
            </w:r>
          </w:p>
        </w:tc>
        <w:tc>
          <w:tcPr>
            <w:tcW w:w="4743" w:type="dxa"/>
            <w:shd w:val="clear" w:color="auto" w:fill="auto"/>
          </w:tcPr>
          <w:p w14:paraId="1C0301B4" w14:textId="77777777" w:rsidR="00796FFA" w:rsidRPr="00D40B1A" w:rsidRDefault="00796FFA" w:rsidP="004655E3">
            <w:pPr>
              <w:ind w:left="0"/>
              <w:jc w:val="center"/>
            </w:pPr>
            <w:r w:rsidRPr="00D40B1A">
              <w:t>65</w:t>
            </w:r>
          </w:p>
        </w:tc>
      </w:tr>
      <w:tr w:rsidR="00796FFA" w:rsidRPr="00D40B1A" w14:paraId="541B2AB9" w14:textId="77777777" w:rsidTr="006848B7">
        <w:tc>
          <w:tcPr>
            <w:tcW w:w="3108" w:type="dxa"/>
            <w:shd w:val="clear" w:color="auto" w:fill="auto"/>
          </w:tcPr>
          <w:p w14:paraId="51FBD286" w14:textId="77777777" w:rsidR="00796FFA" w:rsidRPr="00D40B1A" w:rsidRDefault="00796FFA" w:rsidP="006848B7">
            <w:pPr>
              <w:ind w:left="0"/>
            </w:pPr>
            <w:r w:rsidRPr="00D40B1A">
              <w:t>CO</w:t>
            </w:r>
          </w:p>
        </w:tc>
        <w:tc>
          <w:tcPr>
            <w:tcW w:w="4743" w:type="dxa"/>
            <w:shd w:val="clear" w:color="auto" w:fill="auto"/>
          </w:tcPr>
          <w:p w14:paraId="44C852BE" w14:textId="77777777" w:rsidR="00796FFA" w:rsidRPr="00D40B1A" w:rsidRDefault="00796FFA" w:rsidP="004655E3">
            <w:pPr>
              <w:ind w:left="0"/>
              <w:jc w:val="center"/>
            </w:pPr>
            <w:r w:rsidRPr="00D40B1A">
              <w:t>75</w:t>
            </w:r>
          </w:p>
        </w:tc>
      </w:tr>
    </w:tbl>
    <w:p w14:paraId="3142E408" w14:textId="77777777" w:rsidR="00796FFA" w:rsidRPr="00D40B1A" w:rsidRDefault="00796FFA" w:rsidP="00796FFA"/>
    <w:p w14:paraId="6E32E52A" w14:textId="77777777" w:rsidR="00796FFA" w:rsidRPr="00D40B1A" w:rsidRDefault="00796FFA" w:rsidP="00796FFA"/>
    <w:p w14:paraId="318E696E" w14:textId="77777777" w:rsidR="00796FFA" w:rsidRPr="00D40B1A" w:rsidRDefault="00796FFA" w:rsidP="00796FFA">
      <w:pPr>
        <w:rPr>
          <w:rStyle w:val="Fed"/>
        </w:rPr>
      </w:pPr>
      <w:r w:rsidRPr="00D40B1A">
        <w:rPr>
          <w:rStyle w:val="Fed"/>
        </w:rPr>
        <w:t>Immissionskoncentration</w:t>
      </w:r>
    </w:p>
    <w:p w14:paraId="3F6F6D77" w14:textId="6C78F469" w:rsidR="00796FFA" w:rsidRPr="00D40B1A" w:rsidRDefault="00796FFA" w:rsidP="006A17DF">
      <w:pPr>
        <w:pStyle w:val="Overskrift3"/>
      </w:pPr>
      <w:r w:rsidRPr="00D40B1A">
        <w:t>Virksomhedens bidrag til luftforureningen i omgivelserne (immissionskoncentrationen) må ikke overskride de angivne grænseværdier (B-værdier):</w:t>
      </w:r>
    </w:p>
    <w:p w14:paraId="30C7332A" w14:textId="77777777" w:rsidR="00796FFA" w:rsidRPr="00D40B1A" w:rsidRDefault="00796FFA" w:rsidP="00796FFA"/>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785"/>
        <w:gridCol w:w="2785"/>
      </w:tblGrid>
      <w:tr w:rsidR="00796FFA" w:rsidRPr="00D40B1A" w14:paraId="058FFAC7" w14:textId="77777777" w:rsidTr="00D97802">
        <w:tc>
          <w:tcPr>
            <w:tcW w:w="2785" w:type="dxa"/>
            <w:shd w:val="clear" w:color="auto" w:fill="F2F2F2" w:themeFill="background1" w:themeFillShade="F2"/>
            <w:vAlign w:val="center"/>
          </w:tcPr>
          <w:p w14:paraId="6502B04A" w14:textId="77777777" w:rsidR="00796FFA" w:rsidRPr="00D40B1A" w:rsidRDefault="00796FFA" w:rsidP="004655E3">
            <w:pPr>
              <w:pStyle w:val="Tabeltekst"/>
              <w:jc w:val="center"/>
              <w:rPr>
                <w:b/>
              </w:rPr>
            </w:pPr>
            <w:r w:rsidRPr="00D40B1A">
              <w:rPr>
                <w:b/>
              </w:rPr>
              <w:t>Stof</w:t>
            </w:r>
          </w:p>
          <w:p w14:paraId="33320583" w14:textId="77777777" w:rsidR="00796FFA" w:rsidRPr="00D40B1A" w:rsidRDefault="00796FFA" w:rsidP="006848B7">
            <w:pPr>
              <w:pStyle w:val="Tabeltekst"/>
              <w:rPr>
                <w:b/>
              </w:rPr>
            </w:pPr>
          </w:p>
        </w:tc>
        <w:tc>
          <w:tcPr>
            <w:tcW w:w="2785" w:type="dxa"/>
            <w:shd w:val="clear" w:color="auto" w:fill="F2F2F2" w:themeFill="background1" w:themeFillShade="F2"/>
            <w:vAlign w:val="center"/>
          </w:tcPr>
          <w:p w14:paraId="210A4B62" w14:textId="77777777" w:rsidR="00796FFA" w:rsidRPr="00D40B1A" w:rsidRDefault="00796FFA" w:rsidP="004655E3">
            <w:pPr>
              <w:pStyle w:val="Tabeltekst"/>
              <w:jc w:val="center"/>
              <w:rPr>
                <w:b/>
              </w:rPr>
            </w:pPr>
            <w:r w:rsidRPr="00D40B1A">
              <w:rPr>
                <w:b/>
              </w:rPr>
              <w:t>B-værdi</w:t>
            </w:r>
          </w:p>
          <w:p w14:paraId="22FAAB72" w14:textId="77777777" w:rsidR="00796FFA" w:rsidRPr="00D40B1A" w:rsidRDefault="00796FFA" w:rsidP="004655E3">
            <w:pPr>
              <w:pStyle w:val="Tabeltekst"/>
              <w:jc w:val="center"/>
              <w:rPr>
                <w:b/>
                <w:sz w:val="24"/>
              </w:rPr>
            </w:pPr>
            <w:r w:rsidRPr="00D40B1A">
              <w:rPr>
                <w:b/>
              </w:rPr>
              <w:t>mg/m</w:t>
            </w:r>
            <w:r w:rsidRPr="00D40B1A">
              <w:rPr>
                <w:b/>
                <w:vertAlign w:val="superscript"/>
              </w:rPr>
              <w:t>3</w:t>
            </w:r>
          </w:p>
        </w:tc>
      </w:tr>
      <w:tr w:rsidR="00796FFA" w:rsidRPr="00D40B1A" w14:paraId="6F31D639" w14:textId="77777777" w:rsidTr="006848B7">
        <w:tc>
          <w:tcPr>
            <w:tcW w:w="2785" w:type="dxa"/>
          </w:tcPr>
          <w:p w14:paraId="7F9446E8" w14:textId="77777777" w:rsidR="00796FFA" w:rsidRPr="00D40B1A" w:rsidRDefault="00796FFA" w:rsidP="006848B7">
            <w:pPr>
              <w:pStyle w:val="Tabeltekst"/>
              <w:rPr>
                <w:sz w:val="24"/>
              </w:rPr>
            </w:pPr>
            <w:r w:rsidRPr="00D40B1A">
              <w:t>NO</w:t>
            </w:r>
            <w:r w:rsidRPr="00D40B1A">
              <w:rPr>
                <w:vertAlign w:val="subscript"/>
              </w:rPr>
              <w:t xml:space="preserve">x </w:t>
            </w:r>
            <w:r w:rsidRPr="00D40B1A">
              <w:t>regnet som NO</w:t>
            </w:r>
            <w:r w:rsidRPr="00D40B1A">
              <w:rPr>
                <w:vertAlign w:val="subscript"/>
              </w:rPr>
              <w:t>2</w:t>
            </w:r>
          </w:p>
        </w:tc>
        <w:tc>
          <w:tcPr>
            <w:tcW w:w="2785" w:type="dxa"/>
          </w:tcPr>
          <w:p w14:paraId="76712F55" w14:textId="77777777" w:rsidR="00796FFA" w:rsidRPr="00D40B1A" w:rsidRDefault="00796FFA" w:rsidP="004655E3">
            <w:pPr>
              <w:pStyle w:val="Tabeltekst"/>
              <w:jc w:val="center"/>
              <w:rPr>
                <w:szCs w:val="20"/>
              </w:rPr>
            </w:pPr>
            <w:r w:rsidRPr="00D40B1A">
              <w:rPr>
                <w:szCs w:val="20"/>
              </w:rPr>
              <w:t>0,125</w:t>
            </w:r>
          </w:p>
        </w:tc>
      </w:tr>
      <w:tr w:rsidR="00796FFA" w:rsidRPr="00D40B1A" w14:paraId="66C0AE65" w14:textId="77777777" w:rsidTr="006848B7">
        <w:tc>
          <w:tcPr>
            <w:tcW w:w="2785" w:type="dxa"/>
          </w:tcPr>
          <w:p w14:paraId="65F43CC5" w14:textId="77777777" w:rsidR="00796FFA" w:rsidRPr="00D40B1A" w:rsidRDefault="00796FFA" w:rsidP="006848B7">
            <w:pPr>
              <w:pStyle w:val="Tabeltekst"/>
              <w:rPr>
                <w:sz w:val="24"/>
              </w:rPr>
            </w:pPr>
            <w:r w:rsidRPr="00D40B1A">
              <w:t>CO</w:t>
            </w:r>
          </w:p>
        </w:tc>
        <w:tc>
          <w:tcPr>
            <w:tcW w:w="2785" w:type="dxa"/>
          </w:tcPr>
          <w:p w14:paraId="65CC3957" w14:textId="77777777" w:rsidR="00796FFA" w:rsidRPr="00D40B1A" w:rsidRDefault="00796FFA" w:rsidP="004655E3">
            <w:pPr>
              <w:pStyle w:val="Tabeltekst"/>
              <w:jc w:val="center"/>
              <w:rPr>
                <w:szCs w:val="20"/>
              </w:rPr>
            </w:pPr>
            <w:r w:rsidRPr="00D40B1A">
              <w:rPr>
                <w:szCs w:val="20"/>
              </w:rPr>
              <w:t>1,0</w:t>
            </w:r>
          </w:p>
        </w:tc>
      </w:tr>
    </w:tbl>
    <w:p w14:paraId="08EF5932" w14:textId="6B0B7E08" w:rsidR="00796FFA" w:rsidRPr="00D40B1A" w:rsidRDefault="00796FFA" w:rsidP="00796FFA">
      <w:r w:rsidRPr="00D40B1A">
        <w:t>En B-værdi udtrykker virksomhedens maksimalt tilladelige bidrag af stoffet i luften udenfor virksomhedens område. (●)</w:t>
      </w:r>
    </w:p>
    <w:p w14:paraId="613D9A58" w14:textId="77777777" w:rsidR="00796FFA" w:rsidRPr="00D40B1A" w:rsidRDefault="00796FFA" w:rsidP="00796FFA">
      <w:pPr>
        <w:rPr>
          <w:rStyle w:val="Fed"/>
        </w:rPr>
      </w:pPr>
    </w:p>
    <w:p w14:paraId="1357113E" w14:textId="77777777" w:rsidR="00796FFA" w:rsidRPr="00D40B1A" w:rsidRDefault="00796FFA" w:rsidP="00796FFA">
      <w:pPr>
        <w:rPr>
          <w:rStyle w:val="Fed"/>
        </w:rPr>
      </w:pPr>
    </w:p>
    <w:p w14:paraId="0E3D20E3" w14:textId="77777777" w:rsidR="00796FFA" w:rsidRPr="00D40B1A" w:rsidRDefault="00796FFA" w:rsidP="00796FFA">
      <w:pPr>
        <w:rPr>
          <w:rStyle w:val="Fed"/>
        </w:rPr>
      </w:pPr>
      <w:r w:rsidRPr="00D40B1A">
        <w:rPr>
          <w:rStyle w:val="Fed"/>
        </w:rPr>
        <w:t>Kontrol af luftforurening</w:t>
      </w:r>
    </w:p>
    <w:p w14:paraId="5A236221" w14:textId="4A858BB5" w:rsidR="00796FFA" w:rsidRPr="00D40B1A" w:rsidRDefault="00796FFA" w:rsidP="006A17DF">
      <w:pPr>
        <w:pStyle w:val="Overskrift3"/>
      </w:pPr>
      <w:r w:rsidRPr="00D40B1A">
        <w:t>Tilsynsmyndigheden kan bestemme, at virksomheden ved måling og beregning skal dokumentere, at vilkår 3.6.4 og 3.6.5 er overholdt</w:t>
      </w:r>
      <w:r w:rsidR="003D6E8C" w:rsidRPr="00D40B1A">
        <w:t>e</w:t>
      </w:r>
      <w:r w:rsidRPr="00D40B1A">
        <w:t>.</w:t>
      </w:r>
    </w:p>
    <w:p w14:paraId="1A7878A3" w14:textId="32EEE5B4" w:rsidR="00796FFA" w:rsidRPr="00D40B1A" w:rsidRDefault="00796FFA" w:rsidP="00796FFA">
      <w:r w:rsidRPr="00D40B1A">
        <w:t>Dokumentationen skal senest 3 måneder efter, at kravet er fremsat, tilsendes tilsynsmyndigheden. (●)</w:t>
      </w:r>
    </w:p>
    <w:p w14:paraId="1AB8C73B" w14:textId="77777777" w:rsidR="00796FFA" w:rsidRPr="00D40B1A" w:rsidRDefault="00796FFA" w:rsidP="00796FFA"/>
    <w:p w14:paraId="3DBFD6E2" w14:textId="77777777" w:rsidR="00796FFA" w:rsidRPr="00D40B1A" w:rsidRDefault="00796FFA" w:rsidP="00796FFA"/>
    <w:p w14:paraId="03A37BA4" w14:textId="77777777" w:rsidR="00796FFA" w:rsidRPr="00D40B1A" w:rsidRDefault="00796FFA" w:rsidP="00796FFA">
      <w:pPr>
        <w:pStyle w:val="Punktopstilling-bogstaver"/>
        <w:rPr>
          <w:rStyle w:val="Fed"/>
        </w:rPr>
      </w:pPr>
      <w:r w:rsidRPr="00D40B1A">
        <w:tab/>
      </w:r>
      <w:r w:rsidRPr="00D40B1A">
        <w:rPr>
          <w:rStyle w:val="Fed"/>
        </w:rPr>
        <w:t>Krav til luftmåling</w:t>
      </w:r>
    </w:p>
    <w:p w14:paraId="31CAE665" w14:textId="77777777" w:rsidR="00796FFA" w:rsidRPr="00D40B1A" w:rsidRDefault="00796FFA" w:rsidP="006A17DF">
      <w:pPr>
        <w:pStyle w:val="Overskrift3"/>
      </w:pPr>
      <w:r w:rsidRPr="00D40B1A">
        <w:t>Virksomhedens luftforurening skal dokumenteres ved måling og beregning i overensstemmelse med gældende vejledning fra Miljøstyrelsen, p.t. nr. 2/2001.</w:t>
      </w:r>
    </w:p>
    <w:p w14:paraId="4FF583C9" w14:textId="77777777" w:rsidR="00796FFA" w:rsidRPr="00D40B1A" w:rsidRDefault="00796FFA" w:rsidP="00796FFA">
      <w:pPr>
        <w:rPr>
          <w:rStyle w:val="Fed"/>
        </w:rPr>
      </w:pPr>
    </w:p>
    <w:p w14:paraId="18CDA0B8" w14:textId="77777777" w:rsidR="00796FFA" w:rsidRPr="00D40B1A" w:rsidRDefault="00796FFA" w:rsidP="00796FFA">
      <w:r w:rsidRPr="00D40B1A">
        <w:t>Måling skal foretages, når virksomheden er i fuld drift eller efter anden aftale med tilsynsmyndigheden.</w:t>
      </w:r>
    </w:p>
    <w:p w14:paraId="239B7F7F" w14:textId="77777777" w:rsidR="00796FFA" w:rsidRPr="00D40B1A" w:rsidRDefault="00796FFA" w:rsidP="00796FFA"/>
    <w:p w14:paraId="1F76FE02" w14:textId="77777777" w:rsidR="00796FFA" w:rsidRPr="00D40B1A" w:rsidRDefault="00796FFA" w:rsidP="00796FFA">
      <w:r w:rsidRPr="00D40B1A">
        <w:t xml:space="preserve">Dokumentationen skal udføres af et målefirma, som er akkrediteret af DANAK til at udføre de konkrete luftkontrolmålinger. </w:t>
      </w:r>
    </w:p>
    <w:p w14:paraId="32FB6885" w14:textId="77777777" w:rsidR="00796FFA" w:rsidRPr="00D40B1A" w:rsidRDefault="00796FFA" w:rsidP="00796FFA"/>
    <w:p w14:paraId="71E58F54" w14:textId="77777777" w:rsidR="00796FFA" w:rsidRPr="00D40B1A" w:rsidRDefault="00796FFA" w:rsidP="00796FFA">
      <w:pPr>
        <w:pStyle w:val="Punktopstilling-bogstaver"/>
      </w:pPr>
      <w:r w:rsidRPr="00D40B1A">
        <w:tab/>
        <w:t>Emissionsmålinger skal foretages som præstationsmålinger. Der skal foretages 3 målinger af mindst 1 times varighed. Målingerne kan foretages samme dag.</w:t>
      </w:r>
    </w:p>
    <w:p w14:paraId="0EB881A1" w14:textId="77777777" w:rsidR="00796FFA" w:rsidRPr="00D40B1A" w:rsidRDefault="00796FFA" w:rsidP="00796FFA">
      <w:r w:rsidRPr="00D40B1A">
        <w:t>Emissionsgrænsen anses for overholdt, når det aritmetiske gennemsnit af de 3 målinger er mindre end eller lig med grænseværdien og intet måleresultat for en enkelt prøve overstiger emissionsgrænseværdien i vilkår 3.6.4 med mere end en faktor 1,5.</w:t>
      </w:r>
    </w:p>
    <w:p w14:paraId="5751B78E" w14:textId="77777777" w:rsidR="00796FFA" w:rsidRPr="00D40B1A" w:rsidRDefault="00796FFA" w:rsidP="00796FFA"/>
    <w:p w14:paraId="74FBBA05" w14:textId="77777777" w:rsidR="00796FFA" w:rsidRPr="00D40B1A" w:rsidRDefault="00796FFA" w:rsidP="00796FFA">
      <w:r w:rsidRPr="00D40B1A">
        <w:lastRenderedPageBreak/>
        <w:t>Beregninger af immissionskoncentrationsbidraget skal ske ved OML-metoden. B-værdien anses for overholdt, når den højeste 99 % fraktil er mindre end eller lig med B-værdien.</w:t>
      </w:r>
    </w:p>
    <w:p w14:paraId="781C402F" w14:textId="77777777" w:rsidR="00796FFA" w:rsidRPr="00D40B1A" w:rsidRDefault="00796FFA" w:rsidP="00796FFA">
      <w:pPr>
        <w:rPr>
          <w:strike/>
        </w:rPr>
      </w:pPr>
    </w:p>
    <w:p w14:paraId="6ED73A57" w14:textId="77777777" w:rsidR="00796FFA" w:rsidRPr="00D40B1A" w:rsidRDefault="00796FFA" w:rsidP="00796FFA">
      <w:r w:rsidRPr="00D40B1A">
        <w:t>Kontrol af virksomhedens luftforurening skal gentages, når tilsynsmyndigheden finder det påkrævet.</w:t>
      </w:r>
    </w:p>
    <w:p w14:paraId="51E611C4" w14:textId="77777777" w:rsidR="00796FFA" w:rsidRPr="00D40B1A" w:rsidRDefault="00796FFA" w:rsidP="00796FFA"/>
    <w:p w14:paraId="02447748" w14:textId="1806AE2E" w:rsidR="00796FFA" w:rsidRPr="00D40B1A" w:rsidRDefault="00796FFA" w:rsidP="00796FFA">
      <w:r w:rsidRPr="00D40B1A">
        <w:t>Hvis vilkårene er overholdt, kan der kun kræves én årlig dokumentation. Udgifterne hertil afholdes af virksomheden. (●)</w:t>
      </w:r>
    </w:p>
    <w:p w14:paraId="17F9AF9D" w14:textId="5354D4A1" w:rsidR="00DA13D2" w:rsidRPr="00D40B1A" w:rsidRDefault="00DA13D2" w:rsidP="00DA13D2"/>
    <w:p w14:paraId="786E0DFC" w14:textId="77777777" w:rsidR="00796FFA" w:rsidRPr="00D40B1A" w:rsidRDefault="00796FFA" w:rsidP="00DA13D2"/>
    <w:p w14:paraId="60D2E796" w14:textId="77777777" w:rsidR="00181B26" w:rsidRPr="00D40B1A" w:rsidRDefault="00181B26" w:rsidP="00023472">
      <w:pPr>
        <w:pStyle w:val="Overskrift2"/>
      </w:pPr>
      <w:bookmarkStart w:id="36" w:name="_Toc196633712"/>
      <w:bookmarkStart w:id="37" w:name="_Toc184712002"/>
      <w:bookmarkStart w:id="38" w:name="_Toc199756237"/>
      <w:bookmarkStart w:id="39" w:name="_Toc90032315"/>
      <w:r w:rsidRPr="00D40B1A">
        <w:t>Lugt</w:t>
      </w:r>
      <w:bookmarkEnd w:id="36"/>
      <w:bookmarkEnd w:id="37"/>
      <w:bookmarkEnd w:id="38"/>
      <w:bookmarkEnd w:id="39"/>
    </w:p>
    <w:p w14:paraId="160B3F42" w14:textId="7359CA00" w:rsidR="00181B26" w:rsidRPr="00D40B1A" w:rsidRDefault="00181B26" w:rsidP="00F92BA1"/>
    <w:p w14:paraId="56A748CD" w14:textId="56A2633F" w:rsidR="00720EA8" w:rsidRPr="00D40B1A" w:rsidRDefault="00720EA8" w:rsidP="00F92BA1">
      <w:pPr>
        <w:rPr>
          <w:b/>
          <w:bCs/>
        </w:rPr>
      </w:pPr>
      <w:r w:rsidRPr="00D40B1A">
        <w:rPr>
          <w:b/>
          <w:bCs/>
        </w:rPr>
        <w:t>Forebyggelse/reduktion</w:t>
      </w:r>
    </w:p>
    <w:p w14:paraId="08666B4A" w14:textId="13FF16BD" w:rsidR="00BE73A5" w:rsidRPr="00D40B1A" w:rsidRDefault="00720EA8" w:rsidP="006A17DF">
      <w:pPr>
        <w:pStyle w:val="Overskrift3"/>
      </w:pPr>
      <w:r w:rsidRPr="00D40B1A">
        <w:t xml:space="preserve">For at forebygge eller, såfremt dette ikke er praktisk muligt, reducere lugtemissioner er det BAT at udarbejde, gennemføre og regelmæssigt gennemgå en plan for håndtering af lugtgener som et led i miljøledelsessystemet (se </w:t>
      </w:r>
      <w:r w:rsidR="000343CF" w:rsidRPr="00D40B1A">
        <w:t xml:space="preserve">vilkår </w:t>
      </w:r>
      <w:r w:rsidR="00F116FF" w:rsidRPr="00D40B1A">
        <w:t>3.1.</w:t>
      </w:r>
      <w:r w:rsidR="005A767A" w:rsidRPr="00D40B1A">
        <w:t>6</w:t>
      </w:r>
      <w:r w:rsidR="00F116FF" w:rsidRPr="00D40B1A">
        <w:t xml:space="preserve">, </w:t>
      </w:r>
      <w:r w:rsidRPr="00D40B1A">
        <w:t xml:space="preserve">BAT1). </w:t>
      </w:r>
    </w:p>
    <w:p w14:paraId="1B780B32" w14:textId="54061527" w:rsidR="00087A34" w:rsidRPr="00D40B1A" w:rsidRDefault="00720EA8" w:rsidP="00BE73A5">
      <w:r w:rsidRPr="00D40B1A">
        <w:t xml:space="preserve">Denne plan skal omfatte alle følgende elementer: </w:t>
      </w:r>
    </w:p>
    <w:p w14:paraId="056D6BB8" w14:textId="674E4430" w:rsidR="00087A34" w:rsidRPr="00D40B1A" w:rsidRDefault="00720EA8" w:rsidP="00C15F02">
      <w:pPr>
        <w:pStyle w:val="Listeafsnit"/>
        <w:numPr>
          <w:ilvl w:val="0"/>
          <w:numId w:val="16"/>
        </w:numPr>
      </w:pPr>
      <w:r w:rsidRPr="00D40B1A">
        <w:t>en plan, der indeholder passende foranstaltninger og tidsfrister</w:t>
      </w:r>
    </w:p>
    <w:p w14:paraId="637C524D" w14:textId="34342603" w:rsidR="00984C15" w:rsidRPr="00D40B1A" w:rsidRDefault="00720EA8" w:rsidP="00C15F02">
      <w:pPr>
        <w:pStyle w:val="Listeafsnit"/>
        <w:numPr>
          <w:ilvl w:val="0"/>
          <w:numId w:val="16"/>
        </w:numPr>
      </w:pPr>
      <w:r w:rsidRPr="00D40B1A">
        <w:t>en journal over gennemførelse af lugtovervågning. Denne kan suppleres med måling/estimering af lugteksponering eller vurdering af lugtpåvirkning</w:t>
      </w:r>
    </w:p>
    <w:p w14:paraId="5EBE2F9E" w14:textId="77777777" w:rsidR="00A6406F" w:rsidRPr="00D40B1A" w:rsidRDefault="00720EA8" w:rsidP="00A6406F">
      <w:pPr>
        <w:pStyle w:val="Listeafsnit"/>
        <w:numPr>
          <w:ilvl w:val="0"/>
          <w:numId w:val="16"/>
        </w:numPr>
      </w:pPr>
      <w:r w:rsidRPr="00D40B1A">
        <w:t>en journal over reaktion på de identificerede lugthændelser, f.eks. klager</w:t>
      </w:r>
    </w:p>
    <w:p w14:paraId="05DD195E" w14:textId="6FB71C1B" w:rsidR="00720EA8" w:rsidRPr="00D40B1A" w:rsidRDefault="00720EA8" w:rsidP="00A6406F">
      <w:pPr>
        <w:pStyle w:val="Listeafsnit"/>
        <w:numPr>
          <w:ilvl w:val="0"/>
          <w:numId w:val="16"/>
        </w:numPr>
      </w:pPr>
      <w:r w:rsidRPr="00D40B1A">
        <w:t>et program for forebyggelse og reduktion af lugtgener, der er designet til at identificere kilden/kilderne, til måling/estimering af lugteksponering til at karakterisere kildernes bidrag og til at gennemføre forebyggende og/ eller reducerende foranstaltninger.</w:t>
      </w:r>
    </w:p>
    <w:p w14:paraId="22BBA716" w14:textId="3AD0B397" w:rsidR="00087A34" w:rsidRPr="00D40B1A" w:rsidRDefault="00087A34" w:rsidP="00BE73A5">
      <w:r w:rsidRPr="00D40B1A">
        <w:t>(</w:t>
      </w:r>
      <w:r w:rsidRPr="00D40B1A">
        <w:rPr>
          <w:b/>
        </w:rPr>
        <w:t>□</w:t>
      </w:r>
      <w:r w:rsidRPr="00D40B1A">
        <w:t>) (BAT15)</w:t>
      </w:r>
    </w:p>
    <w:p w14:paraId="0831A37E" w14:textId="77777777" w:rsidR="00720EA8" w:rsidRPr="00D40B1A" w:rsidRDefault="00720EA8" w:rsidP="00F92BA1"/>
    <w:p w14:paraId="187C6CFC" w14:textId="77777777" w:rsidR="00796FFA" w:rsidRPr="00D40B1A" w:rsidRDefault="00796FFA" w:rsidP="00796FFA">
      <w:pPr>
        <w:rPr>
          <w:rStyle w:val="Fed"/>
        </w:rPr>
      </w:pPr>
      <w:r w:rsidRPr="00D40B1A">
        <w:rPr>
          <w:rStyle w:val="Fed"/>
        </w:rPr>
        <w:t>Lugtgrænse</w:t>
      </w:r>
    </w:p>
    <w:p w14:paraId="786DC11B" w14:textId="7518E059" w:rsidR="00796FFA" w:rsidRPr="00D40B1A" w:rsidRDefault="00796FFA" w:rsidP="006A17DF">
      <w:pPr>
        <w:pStyle w:val="Overskrift3"/>
      </w:pPr>
      <w:r w:rsidRPr="00D40B1A">
        <w:t>Virksomheden må ikke give anledning til et lugtbidrag på mere end 5 LE/m</w:t>
      </w:r>
      <w:r w:rsidRPr="00D40B1A">
        <w:rPr>
          <w:vertAlign w:val="superscript"/>
        </w:rPr>
        <w:t>3</w:t>
      </w:r>
      <w:r w:rsidRPr="00D40B1A">
        <w:t xml:space="preserve"> i omgivelserne. Midlingstiden er 1 minut ved beregning af lugtbidraget. (●)</w:t>
      </w:r>
    </w:p>
    <w:p w14:paraId="2596268A" w14:textId="77777777" w:rsidR="00796FFA" w:rsidRPr="00D40B1A" w:rsidRDefault="00796FFA" w:rsidP="00796FFA"/>
    <w:p w14:paraId="0C514E2F" w14:textId="77777777" w:rsidR="00796FFA" w:rsidRPr="00D40B1A" w:rsidRDefault="00796FFA" w:rsidP="00796FFA">
      <w:pPr>
        <w:rPr>
          <w:rStyle w:val="Fed"/>
        </w:rPr>
      </w:pPr>
      <w:r w:rsidRPr="00D40B1A">
        <w:rPr>
          <w:rStyle w:val="Fed"/>
        </w:rPr>
        <w:t>Kontrol af lugt</w:t>
      </w:r>
    </w:p>
    <w:p w14:paraId="26311095" w14:textId="0F36B640" w:rsidR="00796FFA" w:rsidRPr="00D40B1A" w:rsidRDefault="00796FFA" w:rsidP="006A17DF">
      <w:pPr>
        <w:pStyle w:val="Overskrift3"/>
      </w:pPr>
      <w:r w:rsidRPr="00D40B1A">
        <w:t>Tilsynsmyndigheden kan bestemme, at virksomheden ved målinger skal dokumentere, at grænseværdien i vilkår 3.7.</w:t>
      </w:r>
      <w:r w:rsidR="005B48A0" w:rsidRPr="00D40B1A">
        <w:t>2</w:t>
      </w:r>
      <w:r w:rsidRPr="00D40B1A">
        <w:t xml:space="preserve"> for lugt er overholdt</w:t>
      </w:r>
    </w:p>
    <w:p w14:paraId="4355DDC0" w14:textId="77777777" w:rsidR="00796FFA" w:rsidRPr="00D40B1A" w:rsidRDefault="00796FFA" w:rsidP="00796FFA">
      <w:pPr>
        <w:pStyle w:val="Punktopstilling-bogstaver"/>
      </w:pPr>
      <w:r w:rsidRPr="00D40B1A">
        <w:tab/>
      </w:r>
    </w:p>
    <w:p w14:paraId="5028DC60" w14:textId="77777777" w:rsidR="00796FFA" w:rsidRPr="00D40B1A" w:rsidRDefault="00796FFA" w:rsidP="00796FFA">
      <w:r w:rsidRPr="00D40B1A">
        <w:t>Dokumentationen skal senest 3 måneder efter, at kravet er fremsat, tilsendes tilsynsmyndigheden sammen med oplysninger om driftsforholdene under målingen.</w:t>
      </w:r>
    </w:p>
    <w:p w14:paraId="4A9B2F9B" w14:textId="77777777" w:rsidR="00796FFA" w:rsidRPr="00D40B1A" w:rsidRDefault="00796FFA" w:rsidP="00796FFA"/>
    <w:p w14:paraId="3E7E3A41" w14:textId="77777777" w:rsidR="00796FFA" w:rsidRPr="00D40B1A" w:rsidRDefault="00796FFA" w:rsidP="00796FFA">
      <w:pPr>
        <w:pStyle w:val="Punktopstilling-bogstaver"/>
      </w:pPr>
      <w:r w:rsidRPr="00D40B1A">
        <w:rPr>
          <w:b/>
        </w:rPr>
        <w:tab/>
      </w:r>
      <w:r w:rsidRPr="00D40B1A">
        <w:t>Målingen skal udføres af et målefirma, som er akkrediteret af DANAK til prøveudtagning og analyse af lugt.</w:t>
      </w:r>
    </w:p>
    <w:p w14:paraId="0B8DAD81" w14:textId="77777777" w:rsidR="00796FFA" w:rsidRPr="00D40B1A" w:rsidRDefault="00796FFA" w:rsidP="00796FFA">
      <w:r w:rsidRPr="00D40B1A">
        <w:lastRenderedPageBreak/>
        <w:t>Måling og analyse skal udføres i overensstemmelse med principperne i Metodeblad MEL-13, Bestemmelse af koncentrationen af lugt i strømmende gas, fra Miljøstyrelsens referencelaboratorium.</w:t>
      </w:r>
    </w:p>
    <w:p w14:paraId="5545D1D4" w14:textId="77777777" w:rsidR="00796FFA" w:rsidRPr="00D40B1A" w:rsidRDefault="00796FFA" w:rsidP="00796FFA"/>
    <w:p w14:paraId="728F930C" w14:textId="77777777" w:rsidR="00796FFA" w:rsidRPr="00D40B1A" w:rsidRDefault="00796FFA" w:rsidP="00796FFA">
      <w:r w:rsidRPr="00D40B1A">
        <w:t>Prøverne skal udtages, når virksomheden er i fuld drift eller efter anden aftale med tilsynsmyndigheden. Der skal udtages mindst 3 lugtprøver.</w:t>
      </w:r>
    </w:p>
    <w:p w14:paraId="090915D2" w14:textId="77777777" w:rsidR="00796FFA" w:rsidRPr="00D40B1A" w:rsidRDefault="00796FFA" w:rsidP="00796FFA"/>
    <w:p w14:paraId="3C96C07A" w14:textId="0675F3D9" w:rsidR="00796FFA" w:rsidRPr="00D40B1A" w:rsidRDefault="00796FFA" w:rsidP="00796FFA">
      <w:r w:rsidRPr="00D40B1A">
        <w:t>Beregningerne af lugtbidraget i omgivelserne skal udføres med OML-metoden. Det skal forinden aftales med tilsynsmyndigheden, hvordan der korrigeres for mi</w:t>
      </w:r>
      <w:r w:rsidR="00811356" w:rsidRPr="00D40B1A">
        <w:t>d</w:t>
      </w:r>
      <w:r w:rsidRPr="00D40B1A">
        <w:t>lingstid, og om beregningerne skal udføres for resultater, der er korrigeret/ikke er korrigeret for følsomhedsfaktor.</w:t>
      </w:r>
    </w:p>
    <w:p w14:paraId="7E62E215" w14:textId="77777777" w:rsidR="00796FFA" w:rsidRPr="00D40B1A" w:rsidRDefault="00796FFA" w:rsidP="00796FFA"/>
    <w:p w14:paraId="328830B2" w14:textId="77777777" w:rsidR="00796FFA" w:rsidRPr="00D40B1A" w:rsidRDefault="00796FFA" w:rsidP="00796FFA">
      <w:r w:rsidRPr="00D40B1A">
        <w:t>Er den relative standardafvigelse på måleresultaterne mindre end 50 %, skal beregninger på lugt foretages ved anvendelse af det aritmetiske gennemsnit af de 3 enkeltmålinger.</w:t>
      </w:r>
    </w:p>
    <w:p w14:paraId="2DC0FA40" w14:textId="77777777" w:rsidR="00796FFA" w:rsidRPr="00D40B1A" w:rsidRDefault="00796FFA" w:rsidP="00796FFA"/>
    <w:p w14:paraId="5F4D3E11" w14:textId="77777777" w:rsidR="00796FFA" w:rsidRPr="00D40B1A" w:rsidRDefault="00796FFA" w:rsidP="00796FFA">
      <w:r w:rsidRPr="00D40B1A">
        <w:t xml:space="preserve">Såfremt den relative standardafvigelse på måleresultaterne overskrider 50%, skal der: </w:t>
      </w:r>
    </w:p>
    <w:p w14:paraId="315303B2" w14:textId="77777777" w:rsidR="00796FFA" w:rsidRPr="00D40B1A" w:rsidRDefault="00796FFA" w:rsidP="00796FFA">
      <w:pPr>
        <w:pStyle w:val="Punktopstilling"/>
      </w:pPr>
      <w:r w:rsidRPr="00D40B1A">
        <w:t>-</w:t>
      </w:r>
      <w:r w:rsidRPr="00D40B1A">
        <w:tab/>
        <w:t>enten foretages et fornyet antal målinger, indtil standardafvigelsen er mindre end 50 %, eller</w:t>
      </w:r>
    </w:p>
    <w:p w14:paraId="58C17E42" w14:textId="77777777" w:rsidR="00796FFA" w:rsidRPr="00D40B1A" w:rsidRDefault="00796FFA" w:rsidP="00796FFA">
      <w:pPr>
        <w:pStyle w:val="Punktopstilling"/>
      </w:pPr>
      <w:r w:rsidRPr="00D40B1A">
        <w:t>-</w:t>
      </w:r>
      <w:r w:rsidRPr="00D40B1A">
        <w:tab/>
        <w:t>udføres beregninger på baggrund af det aritmetiske gennemsnit af måleseriens 2 højeste lugtemissioner.</w:t>
      </w:r>
    </w:p>
    <w:p w14:paraId="12158578" w14:textId="77777777" w:rsidR="00796FFA" w:rsidRPr="00D40B1A" w:rsidRDefault="00796FFA" w:rsidP="00796FFA"/>
    <w:p w14:paraId="53067291" w14:textId="77777777" w:rsidR="00796FFA" w:rsidRPr="00D40B1A" w:rsidRDefault="00796FFA" w:rsidP="00796FFA">
      <w:r w:rsidRPr="00D40B1A">
        <w:t>Lugtgrænsen anses for overholdt, når den højeste 99% fraktil er mindre end eller lig med grænseværdien.</w:t>
      </w:r>
    </w:p>
    <w:p w14:paraId="3965FB25" w14:textId="77777777" w:rsidR="00796FFA" w:rsidRPr="00D40B1A" w:rsidRDefault="00796FFA" w:rsidP="00796FFA"/>
    <w:p w14:paraId="18608573" w14:textId="48DD48D9" w:rsidR="00796FFA" w:rsidRPr="00D40B1A" w:rsidRDefault="00796FFA" w:rsidP="00796FFA">
      <w:r w:rsidRPr="00D40B1A">
        <w:t>Kontrol af lugtkravet skal gentages, når tilsynsmyndigheden finder det påkrævet. Hvis grænseværdien for lugt er overholdt, kan der kun kræves én årlig måling og beregning. Udgifterne afholdes af virksomheden. (●)</w:t>
      </w:r>
    </w:p>
    <w:p w14:paraId="620DB50D" w14:textId="77777777" w:rsidR="00181B26" w:rsidRPr="00D40B1A" w:rsidRDefault="00181B26" w:rsidP="00DA13D2"/>
    <w:p w14:paraId="42E7A46A" w14:textId="77777777" w:rsidR="0089483D" w:rsidRPr="00D40B1A" w:rsidRDefault="0089483D" w:rsidP="00DA13D2"/>
    <w:p w14:paraId="20B7D61B" w14:textId="77777777" w:rsidR="00181B26" w:rsidRPr="00D40B1A" w:rsidRDefault="00181B26" w:rsidP="00DA13D2"/>
    <w:p w14:paraId="479D9410" w14:textId="77777777" w:rsidR="00181B26" w:rsidRPr="00D40B1A" w:rsidRDefault="00181B26" w:rsidP="00023472">
      <w:pPr>
        <w:pStyle w:val="Overskrift2"/>
      </w:pPr>
      <w:bookmarkStart w:id="40" w:name="_Toc196633714"/>
      <w:bookmarkStart w:id="41" w:name="_Toc184712004"/>
      <w:bookmarkStart w:id="42" w:name="_Toc199756239"/>
      <w:bookmarkStart w:id="43" w:name="_Toc90032316"/>
      <w:r w:rsidRPr="00D40B1A">
        <w:t>Affald</w:t>
      </w:r>
      <w:bookmarkEnd w:id="40"/>
      <w:bookmarkEnd w:id="41"/>
      <w:bookmarkEnd w:id="42"/>
      <w:bookmarkEnd w:id="43"/>
    </w:p>
    <w:p w14:paraId="034603E1" w14:textId="77777777" w:rsidR="00181B26" w:rsidRPr="00D40B1A" w:rsidRDefault="00181B26" w:rsidP="00DA13D2"/>
    <w:p w14:paraId="04B9E72D" w14:textId="77777777" w:rsidR="00463E32" w:rsidRPr="00D40B1A" w:rsidRDefault="00463E32" w:rsidP="00463E32">
      <w:pPr>
        <w:rPr>
          <w:rStyle w:val="Fed"/>
        </w:rPr>
      </w:pPr>
      <w:r w:rsidRPr="00D40B1A">
        <w:rPr>
          <w:rStyle w:val="Fed"/>
        </w:rPr>
        <w:t>Håndtering og bortskaffelse af affald</w:t>
      </w:r>
    </w:p>
    <w:p w14:paraId="3FC7105E" w14:textId="2E17E3B7" w:rsidR="00181B26" w:rsidRPr="00D40B1A" w:rsidRDefault="00183B25" w:rsidP="006A17DF">
      <w:pPr>
        <w:pStyle w:val="Overskrift3"/>
      </w:pPr>
      <w:r w:rsidRPr="00D40B1A">
        <w:t>Alt affald fra virksomheden skal opsamles, opbevares og transporteres uden gener for omgivelserne og uden, at der opstår fare for forurening.</w:t>
      </w:r>
    </w:p>
    <w:p w14:paraId="52CBCB13" w14:textId="77777777" w:rsidR="00183B25" w:rsidRPr="00D40B1A" w:rsidRDefault="00183B25" w:rsidP="00181B26">
      <w:r w:rsidRPr="00D40B1A">
        <w:t>Der henvises i øvrigt til det til enhver tid gældende affald</w:t>
      </w:r>
      <w:r w:rsidR="00C3034A" w:rsidRPr="00D40B1A">
        <w:t>sregulativ for Aarhus Kommune (</w:t>
      </w:r>
      <w:r w:rsidRPr="00D40B1A">
        <w:t xml:space="preserve">se </w:t>
      </w:r>
      <w:hyperlink r:id="rId16" w:history="1">
        <w:r w:rsidRPr="00D40B1A">
          <w:rPr>
            <w:rStyle w:val="Hyperlink"/>
          </w:rPr>
          <w:t>www.aarhuskommune.dk</w:t>
        </w:r>
      </w:hyperlink>
      <w:r w:rsidRPr="00D40B1A">
        <w:t>)</w:t>
      </w:r>
      <w:r w:rsidR="00C06DCC" w:rsidRPr="00D40B1A">
        <w:t>.</w:t>
      </w:r>
    </w:p>
    <w:p w14:paraId="6F3A8B70" w14:textId="77777777" w:rsidR="00C3034A" w:rsidRPr="00D40B1A" w:rsidRDefault="00C3034A" w:rsidP="00181B26"/>
    <w:p w14:paraId="0C8134BE" w14:textId="6283F960" w:rsidR="00127DB9" w:rsidRPr="00D40B1A" w:rsidRDefault="00127DB9" w:rsidP="00127DB9">
      <w:pPr>
        <w:rPr>
          <w:rFonts w:ascii="Calibri" w:hAnsi="Calibri"/>
          <w:szCs w:val="22"/>
        </w:rPr>
      </w:pPr>
      <w:r w:rsidRPr="00D40B1A">
        <w:t xml:space="preserve">Ønskes ikke-genanvendeligt farligt affald bortskaffet på anden vis end via den kommunale ordning, skal fritagelse søges hos </w:t>
      </w:r>
      <w:r w:rsidR="00463E32" w:rsidRPr="00D40B1A">
        <w:t xml:space="preserve">Aarhus Kommune, </w:t>
      </w:r>
      <w:r w:rsidRPr="00D40B1A">
        <w:t>Teknik og Miljø.</w:t>
      </w:r>
    </w:p>
    <w:p w14:paraId="53D124E1" w14:textId="36FCF287" w:rsidR="00127DB9" w:rsidRPr="00D40B1A" w:rsidRDefault="00264F35" w:rsidP="00127DB9">
      <w:hyperlink r:id="rId17" w:anchor="4" w:history="1">
        <w:r w:rsidR="00463E32" w:rsidRPr="00D40B1A">
          <w:rPr>
            <w:rStyle w:val="Hyperlink"/>
          </w:rPr>
          <w:t>https://www.aarhus.dk/virksomhed/miljoe/erhvervsaffald/forebyg-og-sorter-affaldet/farligt-affald/#4</w:t>
        </w:r>
      </w:hyperlink>
      <w:r w:rsidR="00463E32" w:rsidRPr="00D40B1A">
        <w:t xml:space="preserve"> (</w:t>
      </w:r>
      <w:r w:rsidR="00463E32" w:rsidRPr="00D40B1A">
        <w:rPr>
          <w:b/>
          <w:sz w:val="22"/>
          <w:szCs w:val="32"/>
        </w:rPr>
        <w:t>□</w:t>
      </w:r>
      <w:r w:rsidR="00463E32" w:rsidRPr="00D40B1A">
        <w:rPr>
          <w:szCs w:val="20"/>
        </w:rPr>
        <w:t>)</w:t>
      </w:r>
    </w:p>
    <w:p w14:paraId="23CB01A1" w14:textId="1A3AE43E" w:rsidR="0089483D" w:rsidRPr="00D40B1A" w:rsidRDefault="0089483D" w:rsidP="00181B26"/>
    <w:p w14:paraId="6052D286" w14:textId="77777777" w:rsidR="00F140A6" w:rsidRPr="00D40B1A" w:rsidRDefault="00F140A6" w:rsidP="00181B26"/>
    <w:p w14:paraId="3E0A39BB" w14:textId="77777777" w:rsidR="00181B26" w:rsidRPr="00D40B1A" w:rsidRDefault="00181B26" w:rsidP="00023472">
      <w:pPr>
        <w:pStyle w:val="Overskrift2"/>
      </w:pPr>
      <w:bookmarkStart w:id="44" w:name="_Toc196633715"/>
      <w:bookmarkStart w:id="45" w:name="_Toc184712005"/>
      <w:bookmarkStart w:id="46" w:name="_Toc199756240"/>
      <w:bookmarkStart w:id="47" w:name="_Toc90032317"/>
      <w:r w:rsidRPr="00D40B1A">
        <w:t>Sikring mod jord- og grundvandsforurening</w:t>
      </w:r>
      <w:bookmarkEnd w:id="44"/>
      <w:bookmarkEnd w:id="45"/>
      <w:bookmarkEnd w:id="46"/>
      <w:bookmarkEnd w:id="47"/>
    </w:p>
    <w:p w14:paraId="44A9F312" w14:textId="77777777" w:rsidR="0094249E" w:rsidRPr="00D40B1A" w:rsidRDefault="0094249E" w:rsidP="0094249E">
      <w:bookmarkStart w:id="48" w:name="_Toc196633716"/>
      <w:bookmarkStart w:id="49" w:name="_Toc184712006"/>
      <w:bookmarkStart w:id="50" w:name="_Toc199756241"/>
    </w:p>
    <w:p w14:paraId="46DECA03" w14:textId="7DFB39B8" w:rsidR="0094249E" w:rsidRPr="00D40B1A" w:rsidRDefault="0094249E" w:rsidP="006A17DF">
      <w:pPr>
        <w:pStyle w:val="Overskrift3"/>
      </w:pPr>
      <w:r w:rsidRPr="00D40B1A">
        <w:t>Befæstede og impermeable arealer skal være i god vedligeholdelsesstand. Utætheder skal straks udbedres. Aktiviteter, der foregår på beskadigede arealer, skal ophøre og må først genoptages, når skaderne er udbedret. Spild på arealerne skal straks opsamles. (●)</w:t>
      </w:r>
    </w:p>
    <w:p w14:paraId="6BF8B213" w14:textId="77777777" w:rsidR="0094249E" w:rsidRPr="00D40B1A" w:rsidRDefault="0094249E" w:rsidP="0094249E"/>
    <w:p w14:paraId="3ED46CB4" w14:textId="059080B4" w:rsidR="0094249E" w:rsidRPr="00D40B1A" w:rsidRDefault="0094249E" w:rsidP="006A17DF">
      <w:pPr>
        <w:pStyle w:val="Overskrift3"/>
      </w:pPr>
      <w:r w:rsidRPr="00D40B1A">
        <w:t>Kloakledninger</w:t>
      </w:r>
      <w:r w:rsidR="007F3604" w:rsidRPr="00D40B1A">
        <w:t xml:space="preserve">, </w:t>
      </w:r>
      <w:r w:rsidRPr="00D40B1A">
        <w:t>tilhørende brønde og fedtudskillere skal til enhver tid være tætte, så der ikke kan ske udsivning. (●)</w:t>
      </w:r>
    </w:p>
    <w:p w14:paraId="765AFB25" w14:textId="77777777" w:rsidR="0094249E" w:rsidRPr="00D40B1A" w:rsidRDefault="0094249E" w:rsidP="0094249E"/>
    <w:p w14:paraId="279D6927" w14:textId="77777777" w:rsidR="0094249E" w:rsidRPr="00D40B1A" w:rsidRDefault="0094249E" w:rsidP="006A17DF">
      <w:pPr>
        <w:pStyle w:val="Overskrift3"/>
      </w:pPr>
      <w:r w:rsidRPr="00D40B1A">
        <w:t>Tilsynsmyndigheden kan kræve, at virksomheden skal kontrollere, at nedgravede kloakledninger, brønde og fedtudskillere er tætte.</w:t>
      </w:r>
    </w:p>
    <w:p w14:paraId="5CD7D7C1" w14:textId="77777777" w:rsidR="0094249E" w:rsidRPr="00D40B1A" w:rsidRDefault="0094249E" w:rsidP="0094249E">
      <w:r w:rsidRPr="00D40B1A">
        <w:t>Kontrollen skal foretages senest 3 måneder efter, tilsynsmyndigheden har meddelt kravet.</w:t>
      </w:r>
    </w:p>
    <w:p w14:paraId="5F7CF81B" w14:textId="77777777" w:rsidR="0094249E" w:rsidRPr="00D40B1A" w:rsidRDefault="0094249E" w:rsidP="0094249E"/>
    <w:p w14:paraId="5846FA5A" w14:textId="77777777" w:rsidR="0094249E" w:rsidRPr="00D40B1A" w:rsidRDefault="0094249E" w:rsidP="0094249E">
      <w:r w:rsidRPr="00D40B1A">
        <w:t>Tæthedskontrollen skal udføres efter Dansk Ingeniørforenings "Norm for tæthed af afløbssystemer i jord", Dansk Standard DS 455, 1. udgave, januar 1985 med ændringer af 13. oktober 1990. Ved kontrollen skal anvendes skærpet tæthedsklasse.</w:t>
      </w:r>
    </w:p>
    <w:p w14:paraId="35FF20AB" w14:textId="77777777" w:rsidR="0094249E" w:rsidRPr="00D40B1A" w:rsidRDefault="0094249E" w:rsidP="0094249E"/>
    <w:p w14:paraId="17950F06" w14:textId="77777777" w:rsidR="0094249E" w:rsidRPr="00D40B1A" w:rsidRDefault="0094249E" w:rsidP="0094249E">
      <w:r w:rsidRPr="00D40B1A">
        <w:t xml:space="preserve">Tæthedskontrollen skal foretages af et uvildigt og dertil kvalificeret firma. Firmaets beskrivelse af, hvordan tæthedsprøvningen er foretaget og resultatet heraf, skal sendes til tilsynsmyndigheden senest 1 måned efter kontrollen har fundet sted. Konstateres der utætheder, skal dette dog straks meddeles til tilsynsmyndigheden, og lækagen skal udbedres snarest muligt. </w:t>
      </w:r>
    </w:p>
    <w:p w14:paraId="4C6E16EC" w14:textId="77777777" w:rsidR="0094249E" w:rsidRPr="00D40B1A" w:rsidRDefault="0094249E" w:rsidP="0094249E">
      <w:r w:rsidRPr="00D40B1A">
        <w:t>Tilsynsmyndigheden kan kræve yderligere tæthedskontrol. Hvis afløbssystemet er tæt, kan der maksimalt kræves tæthedskontrol én gang hvert 5 år.</w:t>
      </w:r>
    </w:p>
    <w:p w14:paraId="367228FD" w14:textId="12DE046E" w:rsidR="0094249E" w:rsidRPr="00D40B1A" w:rsidRDefault="0094249E" w:rsidP="0094249E">
      <w:r w:rsidRPr="00D40B1A">
        <w:t>Alle udgifter forbundet med kontrollen og evt. udbedringer betales af virksomheden. (●)</w:t>
      </w:r>
    </w:p>
    <w:p w14:paraId="5C86777F" w14:textId="46D41816" w:rsidR="003D4303" w:rsidRPr="00D40B1A" w:rsidRDefault="003D4303" w:rsidP="003D4303">
      <w:pPr>
        <w:ind w:left="0"/>
      </w:pPr>
    </w:p>
    <w:p w14:paraId="51ACCE2C" w14:textId="77777777" w:rsidR="00994C67" w:rsidRPr="00D40B1A" w:rsidRDefault="00994C67" w:rsidP="003D4303">
      <w:pPr>
        <w:ind w:left="0"/>
      </w:pPr>
    </w:p>
    <w:p w14:paraId="2DA320B9" w14:textId="3FAB9FAA" w:rsidR="00181B26" w:rsidRPr="00D40B1A" w:rsidRDefault="00181B26" w:rsidP="00023472">
      <w:pPr>
        <w:pStyle w:val="Overskrift2"/>
      </w:pPr>
      <w:bookmarkStart w:id="51" w:name="_Toc90032318"/>
      <w:r w:rsidRPr="00D40B1A">
        <w:t>Journalføring og kontrolrutiner</w:t>
      </w:r>
      <w:bookmarkEnd w:id="48"/>
      <w:bookmarkEnd w:id="49"/>
      <w:bookmarkEnd w:id="50"/>
      <w:bookmarkEnd w:id="51"/>
    </w:p>
    <w:p w14:paraId="662B2E06" w14:textId="77777777" w:rsidR="00181B26" w:rsidRPr="00D40B1A" w:rsidRDefault="00181B26" w:rsidP="00DA13D2"/>
    <w:p w14:paraId="4DB518D8" w14:textId="77777777" w:rsidR="002D23D1" w:rsidRPr="00D40B1A" w:rsidRDefault="002D23D1" w:rsidP="002D23D1">
      <w:pPr>
        <w:rPr>
          <w:rStyle w:val="Fed"/>
        </w:rPr>
      </w:pPr>
      <w:r w:rsidRPr="00D40B1A">
        <w:rPr>
          <w:rStyle w:val="Fed"/>
        </w:rPr>
        <w:t>Eftersyn af anlæg og arealer</w:t>
      </w:r>
    </w:p>
    <w:p w14:paraId="3786E7C4" w14:textId="3552F53F" w:rsidR="002D23D1" w:rsidRPr="00D40B1A" w:rsidRDefault="002D23D1" w:rsidP="006A17DF">
      <w:pPr>
        <w:pStyle w:val="Overskrift3"/>
      </w:pPr>
      <w:r w:rsidRPr="00D40B1A">
        <w:t>Tekniske anlæg og installationer</w:t>
      </w:r>
      <w:r w:rsidR="007F0654" w:rsidRPr="00D40B1A">
        <w:t>, som har en miljømæssig betydning</w:t>
      </w:r>
      <w:r w:rsidR="004E5837" w:rsidRPr="00D40B1A">
        <w:t>,</w:t>
      </w:r>
      <w:r w:rsidRPr="00D40B1A">
        <w:t xml:space="preserve"> skal som minimum inspiceres </w:t>
      </w:r>
      <w:r w:rsidR="004E5837" w:rsidRPr="00D40B1A">
        <w:t xml:space="preserve">og vedligeholdes </w:t>
      </w:r>
      <w:r w:rsidRPr="00D40B1A">
        <w:t xml:space="preserve">i overensstemmelse med </w:t>
      </w:r>
      <w:r w:rsidR="004E5837" w:rsidRPr="00D40B1A">
        <w:t xml:space="preserve">leverandørens anvisninger, således at </w:t>
      </w:r>
      <w:r w:rsidR="00943F06" w:rsidRPr="00D40B1A">
        <w:t xml:space="preserve">dets funktion altid er optimal. </w:t>
      </w:r>
      <w:r w:rsidR="008B6567" w:rsidRPr="00D40B1A">
        <w:t>(</w:t>
      </w:r>
      <w:r w:rsidR="00E87CC4" w:rsidRPr="00D40B1A">
        <w:rPr>
          <w:b/>
          <w:sz w:val="22"/>
          <w:szCs w:val="32"/>
        </w:rPr>
        <w:t>□</w:t>
      </w:r>
      <w:r w:rsidR="008B6567" w:rsidRPr="00D40B1A">
        <w:t>)</w:t>
      </w:r>
    </w:p>
    <w:p w14:paraId="4D76271D" w14:textId="77777777" w:rsidR="002D23D1" w:rsidRPr="00D40B1A" w:rsidRDefault="002D23D1" w:rsidP="002D23D1"/>
    <w:p w14:paraId="48C7665E" w14:textId="5FBDAA6C" w:rsidR="002D23D1" w:rsidRPr="00D40B1A" w:rsidRDefault="002D23D1" w:rsidP="006A17DF">
      <w:pPr>
        <w:pStyle w:val="Overskrift3"/>
      </w:pPr>
      <w:r w:rsidRPr="00D40B1A">
        <w:t>Befæstede parkerings- og kørearealer skal inspiceres en gang om måneden.</w:t>
      </w:r>
      <w:r w:rsidR="008B6567" w:rsidRPr="00D40B1A">
        <w:t xml:space="preserve"> (●)</w:t>
      </w:r>
    </w:p>
    <w:p w14:paraId="24AEEE08" w14:textId="77777777" w:rsidR="002D23D1" w:rsidRPr="00D40B1A" w:rsidRDefault="002D23D1" w:rsidP="002D23D1"/>
    <w:p w14:paraId="65EE6020" w14:textId="0A3FCC33" w:rsidR="002D23D1" w:rsidRPr="00D40B1A" w:rsidRDefault="002D23D1" w:rsidP="006A17DF">
      <w:pPr>
        <w:pStyle w:val="Overskrift3"/>
      </w:pPr>
      <w:r w:rsidRPr="00D40B1A">
        <w:lastRenderedPageBreak/>
        <w:t xml:space="preserve">Der skal føres journal over eftersynet med tekniske anlæg, installationer og befæstede parkerings- og kørearealer med dato for eftersyn, reparationer og udskiftninger. </w:t>
      </w:r>
      <w:r w:rsidR="008B6567" w:rsidRPr="00D40B1A">
        <w:t>(●)</w:t>
      </w:r>
    </w:p>
    <w:p w14:paraId="04EAA6D0" w14:textId="77777777" w:rsidR="002D23D1" w:rsidRPr="00D40B1A" w:rsidRDefault="002D23D1" w:rsidP="002D23D1"/>
    <w:p w14:paraId="390E1E5A" w14:textId="77777777" w:rsidR="002D23D1" w:rsidRPr="00D40B1A" w:rsidRDefault="002D23D1" w:rsidP="002D23D1">
      <w:pPr>
        <w:rPr>
          <w:rStyle w:val="Fed"/>
        </w:rPr>
      </w:pPr>
    </w:p>
    <w:p w14:paraId="6DAF43A6" w14:textId="0B1176C3" w:rsidR="002D23D1" w:rsidRPr="00D40B1A" w:rsidRDefault="002D23D1" w:rsidP="002D23D1">
      <w:pPr>
        <w:rPr>
          <w:rStyle w:val="Fed"/>
        </w:rPr>
      </w:pPr>
      <w:r w:rsidRPr="00D40B1A">
        <w:rPr>
          <w:rStyle w:val="Fed"/>
        </w:rPr>
        <w:t xml:space="preserve">Forbrug </w:t>
      </w:r>
      <w:r w:rsidR="00AD739E" w:rsidRPr="00D40B1A">
        <w:rPr>
          <w:rStyle w:val="Fed"/>
        </w:rPr>
        <w:t>og affald</w:t>
      </w:r>
    </w:p>
    <w:p w14:paraId="2906AD43" w14:textId="44A01CC1" w:rsidR="00913CB4" w:rsidRPr="00D40B1A" w:rsidRDefault="00891923" w:rsidP="006A17DF">
      <w:pPr>
        <w:pStyle w:val="Overskrift3"/>
      </w:pPr>
      <w:r w:rsidRPr="00D40B1A">
        <w:t xml:space="preserve">For at øge ressourceeffektiviteten og reducere emissionerne </w:t>
      </w:r>
      <w:r w:rsidR="00913CB4" w:rsidRPr="00D40B1A">
        <w:t xml:space="preserve">skal virksomheden </w:t>
      </w:r>
      <w:r w:rsidRPr="00D40B1A">
        <w:t>etablere, opretholde og regelmæssigt revidere (herunder når der sker en væsentlig ændring) en opgørelse over vand-, energi- og råvareforbrug samt over spildevands- og røggasstrømme som en del af miljøledelsessystemet, jf. vilkår 3.1.</w:t>
      </w:r>
      <w:r w:rsidR="00B47C88" w:rsidRPr="00D40B1A">
        <w:t>6</w:t>
      </w:r>
      <w:r w:rsidR="004549C5" w:rsidRPr="00D40B1A">
        <w:t>, BAT1</w:t>
      </w:r>
      <w:r w:rsidR="00913CB4" w:rsidRPr="00D40B1A">
        <w:t>.</w:t>
      </w:r>
    </w:p>
    <w:p w14:paraId="0F4D3E39" w14:textId="77777777" w:rsidR="00913CB4" w:rsidRPr="00D40B1A" w:rsidRDefault="00913CB4" w:rsidP="006A17DF">
      <w:pPr>
        <w:pStyle w:val="Overskrift3"/>
        <w:numPr>
          <w:ilvl w:val="0"/>
          <w:numId w:val="0"/>
        </w:numPr>
        <w:ind w:left="851"/>
      </w:pPr>
    </w:p>
    <w:p w14:paraId="5DA2B785" w14:textId="355C433F" w:rsidR="00891923" w:rsidRPr="00D40B1A" w:rsidRDefault="00913CB4" w:rsidP="006A17DF">
      <w:pPr>
        <w:pStyle w:val="Overskrift3"/>
        <w:numPr>
          <w:ilvl w:val="0"/>
          <w:numId w:val="0"/>
        </w:numPr>
        <w:ind w:left="851"/>
      </w:pPr>
      <w:r w:rsidRPr="00D40B1A">
        <w:t xml:space="preserve">Opgørelsen skal </w:t>
      </w:r>
      <w:r w:rsidR="00891923" w:rsidRPr="00D40B1A">
        <w:t xml:space="preserve">omfatte alle følgende elementer: </w:t>
      </w:r>
      <w:r w:rsidR="006848B7" w:rsidRPr="00D40B1A">
        <w:t>(</w:t>
      </w:r>
      <w:r w:rsidR="006848B7" w:rsidRPr="00D40B1A">
        <w:rPr>
          <w:b/>
          <w:sz w:val="22"/>
          <w:szCs w:val="32"/>
        </w:rPr>
        <w:t>□</w:t>
      </w:r>
      <w:r w:rsidR="006848B7" w:rsidRPr="00D40B1A">
        <w:t xml:space="preserve">) </w:t>
      </w:r>
      <w:r w:rsidR="00510BDF" w:rsidRPr="00D40B1A">
        <w:t>(</w:t>
      </w:r>
      <w:r w:rsidR="006848B7" w:rsidRPr="00D40B1A">
        <w:t>BAT2</w:t>
      </w:r>
      <w:r w:rsidR="00510BDF" w:rsidRPr="00D40B1A">
        <w:t>)</w:t>
      </w:r>
    </w:p>
    <w:p w14:paraId="1691B362" w14:textId="77777777" w:rsidR="00891923" w:rsidRPr="00D40B1A" w:rsidRDefault="00891923" w:rsidP="002D23D1"/>
    <w:tbl>
      <w:tblPr>
        <w:tblW w:w="8080" w:type="dxa"/>
        <w:tblInd w:w="846" w:type="dxa"/>
        <w:tblCellMar>
          <w:left w:w="70" w:type="dxa"/>
          <w:right w:w="70" w:type="dxa"/>
        </w:tblCellMar>
        <w:tblLook w:val="04A0" w:firstRow="1" w:lastRow="0" w:firstColumn="1" w:lastColumn="0" w:noHBand="0" w:noVBand="1"/>
      </w:tblPr>
      <w:tblGrid>
        <w:gridCol w:w="850"/>
        <w:gridCol w:w="7230"/>
      </w:tblGrid>
      <w:tr w:rsidR="00202976" w:rsidRPr="00D40B1A" w14:paraId="1D9C1048" w14:textId="77777777" w:rsidTr="00192E4A">
        <w:trPr>
          <w:trHeight w:val="1600"/>
        </w:trPr>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1C56ACBC" w14:textId="77777777" w:rsidR="00202976" w:rsidRPr="00D40B1A" w:rsidRDefault="00202976" w:rsidP="00202976">
            <w:pPr>
              <w:spacing w:line="240" w:lineRule="auto"/>
              <w:ind w:left="0"/>
              <w:jc w:val="center"/>
              <w:rPr>
                <w:rFonts w:cs="Arial"/>
                <w:szCs w:val="20"/>
                <w:lang w:eastAsia="da-DK"/>
              </w:rPr>
            </w:pPr>
            <w:r w:rsidRPr="00D40B1A">
              <w:rPr>
                <w:rFonts w:cs="Arial"/>
                <w:szCs w:val="20"/>
                <w:lang w:eastAsia="da-DK"/>
              </w:rPr>
              <w:t>I.</w:t>
            </w:r>
          </w:p>
        </w:tc>
        <w:tc>
          <w:tcPr>
            <w:tcW w:w="7230" w:type="dxa"/>
            <w:tcBorders>
              <w:top w:val="single" w:sz="4" w:space="0" w:color="auto"/>
              <w:left w:val="nil"/>
              <w:bottom w:val="single" w:sz="4" w:space="0" w:color="auto"/>
              <w:right w:val="single" w:sz="4" w:space="0" w:color="auto"/>
            </w:tcBorders>
            <w:shd w:val="clear" w:color="auto" w:fill="auto"/>
            <w:hideMark/>
          </w:tcPr>
          <w:p w14:paraId="1B818E9D" w14:textId="0A8E764D" w:rsidR="00202976" w:rsidRPr="00D40B1A" w:rsidRDefault="00913CB4" w:rsidP="00202976">
            <w:pPr>
              <w:spacing w:line="240" w:lineRule="auto"/>
              <w:ind w:left="0"/>
              <w:rPr>
                <w:rFonts w:cs="Arial"/>
                <w:szCs w:val="20"/>
                <w:lang w:eastAsia="da-DK"/>
              </w:rPr>
            </w:pPr>
            <w:r w:rsidRPr="00D40B1A">
              <w:rPr>
                <w:rFonts w:cs="Arial"/>
                <w:szCs w:val="20"/>
                <w:lang w:eastAsia="da-DK"/>
              </w:rPr>
              <w:t>O</w:t>
            </w:r>
            <w:r w:rsidR="00202976" w:rsidRPr="00D40B1A">
              <w:rPr>
                <w:rFonts w:cs="Arial"/>
                <w:szCs w:val="20"/>
                <w:lang w:eastAsia="da-DK"/>
              </w:rPr>
              <w:t>plysninger om fødevare-, drikkevare- og mælkeproduktionsprocesser, herunder:</w:t>
            </w:r>
          </w:p>
          <w:p w14:paraId="5FFF479C" w14:textId="77777777" w:rsidR="00202976" w:rsidRPr="00D40B1A" w:rsidRDefault="00202976" w:rsidP="00202976">
            <w:pPr>
              <w:spacing w:line="240" w:lineRule="auto"/>
              <w:ind w:left="0"/>
              <w:rPr>
                <w:rFonts w:cs="Arial"/>
                <w:szCs w:val="20"/>
                <w:lang w:eastAsia="da-DK"/>
              </w:rPr>
            </w:pPr>
          </w:p>
          <w:p w14:paraId="5448E08B" w14:textId="751CCD4D" w:rsidR="00202976" w:rsidRPr="00D40B1A" w:rsidRDefault="00202976" w:rsidP="00913CB4">
            <w:pPr>
              <w:pStyle w:val="Listeafsnit"/>
              <w:numPr>
                <w:ilvl w:val="0"/>
                <w:numId w:val="11"/>
              </w:numPr>
              <w:spacing w:line="240" w:lineRule="auto"/>
              <w:rPr>
                <w:rFonts w:cs="Arial"/>
                <w:szCs w:val="20"/>
                <w:lang w:eastAsia="da-DK"/>
              </w:rPr>
            </w:pPr>
            <w:r w:rsidRPr="00D40B1A">
              <w:rPr>
                <w:rFonts w:cs="Arial"/>
                <w:szCs w:val="20"/>
                <w:lang w:eastAsia="da-DK"/>
              </w:rPr>
              <w:t>forenklede procesflowdiagrammer, som viser, hvor emissionerne stammer fra</w:t>
            </w:r>
          </w:p>
          <w:p w14:paraId="2BC17618" w14:textId="77777777" w:rsidR="00202976" w:rsidRPr="00D40B1A" w:rsidRDefault="00202976" w:rsidP="00202976">
            <w:pPr>
              <w:spacing w:line="240" w:lineRule="auto"/>
              <w:ind w:left="0"/>
              <w:rPr>
                <w:rFonts w:cs="Arial"/>
                <w:szCs w:val="20"/>
                <w:lang w:eastAsia="da-DK"/>
              </w:rPr>
            </w:pPr>
          </w:p>
          <w:p w14:paraId="28B4A796" w14:textId="358DE76E" w:rsidR="00891923" w:rsidRPr="00D40B1A" w:rsidRDefault="00202976" w:rsidP="00913CB4">
            <w:pPr>
              <w:pStyle w:val="Listeafsnit"/>
              <w:numPr>
                <w:ilvl w:val="0"/>
                <w:numId w:val="11"/>
              </w:numPr>
              <w:spacing w:line="240" w:lineRule="auto"/>
              <w:rPr>
                <w:rFonts w:cs="Arial"/>
                <w:szCs w:val="20"/>
                <w:lang w:eastAsia="da-DK"/>
              </w:rPr>
            </w:pPr>
            <w:r w:rsidRPr="00D40B1A">
              <w:rPr>
                <w:rFonts w:cs="Arial"/>
                <w:szCs w:val="20"/>
                <w:lang w:eastAsia="da-DK"/>
              </w:rPr>
              <w:t>beskrivelser af de procesintegrerede teknikker og spildevands-/røggasrensningsteknikker for at forebygge eller reducere emissioner, herunder deres præstationer.</w:t>
            </w:r>
          </w:p>
          <w:p w14:paraId="442D6C2F" w14:textId="57AD26C1" w:rsidR="00913CB4" w:rsidRPr="00D40B1A" w:rsidRDefault="00913CB4" w:rsidP="00913CB4">
            <w:pPr>
              <w:spacing w:line="240" w:lineRule="auto"/>
              <w:ind w:left="0"/>
              <w:rPr>
                <w:rFonts w:cs="Arial"/>
                <w:szCs w:val="20"/>
                <w:lang w:eastAsia="da-DK"/>
              </w:rPr>
            </w:pPr>
          </w:p>
        </w:tc>
      </w:tr>
      <w:tr w:rsidR="00202976" w:rsidRPr="00D40B1A" w14:paraId="601E6F48" w14:textId="77777777" w:rsidTr="00192E4A">
        <w:trPr>
          <w:trHeight w:val="777"/>
        </w:trPr>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4D4F21BF" w14:textId="77777777" w:rsidR="00202976" w:rsidRPr="00D40B1A" w:rsidRDefault="00202976" w:rsidP="00202976">
            <w:pPr>
              <w:spacing w:line="240" w:lineRule="auto"/>
              <w:ind w:left="0"/>
              <w:jc w:val="center"/>
              <w:rPr>
                <w:rFonts w:cs="Arial"/>
                <w:szCs w:val="20"/>
                <w:lang w:eastAsia="da-DK"/>
              </w:rPr>
            </w:pPr>
            <w:r w:rsidRPr="00D40B1A">
              <w:rPr>
                <w:rFonts w:cs="Arial"/>
                <w:szCs w:val="20"/>
                <w:lang w:eastAsia="da-DK"/>
              </w:rPr>
              <w:t>II.</w:t>
            </w:r>
          </w:p>
        </w:tc>
        <w:tc>
          <w:tcPr>
            <w:tcW w:w="7230" w:type="dxa"/>
            <w:tcBorders>
              <w:top w:val="single" w:sz="4" w:space="0" w:color="auto"/>
              <w:left w:val="nil"/>
              <w:bottom w:val="single" w:sz="4" w:space="0" w:color="auto"/>
              <w:right w:val="single" w:sz="4" w:space="0" w:color="auto"/>
            </w:tcBorders>
            <w:shd w:val="clear" w:color="auto" w:fill="auto"/>
            <w:hideMark/>
          </w:tcPr>
          <w:p w14:paraId="6FCE8057" w14:textId="1A637298" w:rsidR="00202976" w:rsidRPr="00D40B1A" w:rsidRDefault="00913CB4" w:rsidP="00202976">
            <w:pPr>
              <w:spacing w:line="240" w:lineRule="auto"/>
              <w:ind w:left="0"/>
              <w:rPr>
                <w:rFonts w:cs="Arial"/>
                <w:szCs w:val="20"/>
                <w:lang w:eastAsia="da-DK"/>
              </w:rPr>
            </w:pPr>
            <w:r w:rsidRPr="00D40B1A">
              <w:rPr>
                <w:rFonts w:cs="Arial"/>
                <w:szCs w:val="20"/>
                <w:lang w:eastAsia="da-DK"/>
              </w:rPr>
              <w:t>O</w:t>
            </w:r>
            <w:r w:rsidR="00202976" w:rsidRPr="00D40B1A">
              <w:rPr>
                <w:rFonts w:cs="Arial"/>
                <w:szCs w:val="20"/>
                <w:lang w:eastAsia="da-DK"/>
              </w:rPr>
              <w:t xml:space="preserve">plysninger om vandforbrug og -anvendelse (f.eks. flowdiagrammer og vandbalancer) og fastlæggelse af foranstaltninger til at reducere vandforbruget og spildevandsmængden (se </w:t>
            </w:r>
            <w:r w:rsidR="00C00E91" w:rsidRPr="00D40B1A">
              <w:rPr>
                <w:rFonts w:cs="Arial"/>
                <w:szCs w:val="20"/>
                <w:lang w:eastAsia="da-DK"/>
              </w:rPr>
              <w:t>vilkår 3.2.6</w:t>
            </w:r>
            <w:r w:rsidR="006B1EF1" w:rsidRPr="00D40B1A">
              <w:rPr>
                <w:rFonts w:cs="Arial"/>
                <w:szCs w:val="20"/>
                <w:lang w:eastAsia="da-DK"/>
              </w:rPr>
              <w:t xml:space="preserve">, </w:t>
            </w:r>
            <w:r w:rsidR="00202976" w:rsidRPr="00D40B1A">
              <w:rPr>
                <w:rFonts w:cs="Arial"/>
                <w:szCs w:val="20"/>
                <w:lang w:eastAsia="da-DK"/>
              </w:rPr>
              <w:t>BAT 7).</w:t>
            </w:r>
          </w:p>
        </w:tc>
      </w:tr>
      <w:tr w:rsidR="00202976" w:rsidRPr="00D40B1A" w14:paraId="3ACC26C1" w14:textId="77777777" w:rsidTr="00192E4A">
        <w:trPr>
          <w:trHeight w:val="1336"/>
        </w:trPr>
        <w:tc>
          <w:tcPr>
            <w:tcW w:w="850" w:type="dxa"/>
            <w:tcBorders>
              <w:top w:val="nil"/>
              <w:left w:val="single" w:sz="4" w:space="0" w:color="auto"/>
              <w:bottom w:val="single" w:sz="4" w:space="0" w:color="auto"/>
              <w:right w:val="single" w:sz="4" w:space="0" w:color="auto"/>
            </w:tcBorders>
            <w:shd w:val="clear" w:color="auto" w:fill="auto"/>
            <w:hideMark/>
          </w:tcPr>
          <w:p w14:paraId="0AA009BB" w14:textId="77777777" w:rsidR="00202976" w:rsidRPr="00D40B1A" w:rsidRDefault="00202976" w:rsidP="00202976">
            <w:pPr>
              <w:spacing w:line="240" w:lineRule="auto"/>
              <w:ind w:left="0"/>
              <w:jc w:val="center"/>
              <w:rPr>
                <w:rFonts w:cs="Arial"/>
                <w:szCs w:val="20"/>
                <w:lang w:eastAsia="da-DK"/>
              </w:rPr>
            </w:pPr>
            <w:r w:rsidRPr="00D40B1A">
              <w:rPr>
                <w:rFonts w:cs="Arial"/>
                <w:szCs w:val="20"/>
                <w:lang w:eastAsia="da-DK"/>
              </w:rPr>
              <w:t>III.</w:t>
            </w:r>
          </w:p>
        </w:tc>
        <w:tc>
          <w:tcPr>
            <w:tcW w:w="7230" w:type="dxa"/>
            <w:tcBorders>
              <w:top w:val="nil"/>
              <w:left w:val="nil"/>
              <w:bottom w:val="single" w:sz="4" w:space="0" w:color="auto"/>
              <w:right w:val="single" w:sz="4" w:space="0" w:color="auto"/>
            </w:tcBorders>
            <w:shd w:val="clear" w:color="auto" w:fill="auto"/>
            <w:hideMark/>
          </w:tcPr>
          <w:p w14:paraId="227FAE69" w14:textId="08A54554" w:rsidR="00202976" w:rsidRPr="00D40B1A" w:rsidRDefault="00913CB4" w:rsidP="00202976">
            <w:pPr>
              <w:spacing w:line="240" w:lineRule="auto"/>
              <w:ind w:left="0"/>
              <w:rPr>
                <w:rFonts w:cs="Arial"/>
                <w:szCs w:val="20"/>
                <w:lang w:eastAsia="da-DK"/>
              </w:rPr>
            </w:pPr>
            <w:r w:rsidRPr="00D40B1A">
              <w:rPr>
                <w:rFonts w:cs="Arial"/>
                <w:szCs w:val="20"/>
                <w:lang w:eastAsia="da-DK"/>
              </w:rPr>
              <w:t>o</w:t>
            </w:r>
            <w:r w:rsidR="00202976" w:rsidRPr="00D40B1A">
              <w:rPr>
                <w:rFonts w:cs="Arial"/>
                <w:szCs w:val="20"/>
                <w:lang w:eastAsia="da-DK"/>
              </w:rPr>
              <w:t>plysninger om mængden og arten af spildevandsstrømme som f.eks.:</w:t>
            </w:r>
          </w:p>
          <w:p w14:paraId="4CCDEA2C" w14:textId="77777777" w:rsidR="00891923" w:rsidRPr="00D40B1A" w:rsidRDefault="00891923" w:rsidP="00202976">
            <w:pPr>
              <w:spacing w:line="240" w:lineRule="auto"/>
              <w:ind w:left="0"/>
              <w:rPr>
                <w:rFonts w:cs="Arial"/>
                <w:szCs w:val="20"/>
                <w:lang w:eastAsia="da-DK"/>
              </w:rPr>
            </w:pPr>
          </w:p>
          <w:p w14:paraId="1752C89D" w14:textId="189228AA" w:rsidR="00202976" w:rsidRPr="00D40B1A" w:rsidRDefault="00202976" w:rsidP="00891923">
            <w:pPr>
              <w:pStyle w:val="Listeafsnit"/>
              <w:numPr>
                <w:ilvl w:val="0"/>
                <w:numId w:val="10"/>
              </w:numPr>
              <w:spacing w:line="240" w:lineRule="auto"/>
              <w:rPr>
                <w:rFonts w:cs="Arial"/>
                <w:szCs w:val="20"/>
                <w:lang w:eastAsia="da-DK"/>
              </w:rPr>
            </w:pPr>
            <w:r w:rsidRPr="00D40B1A">
              <w:rPr>
                <w:rFonts w:cs="Arial"/>
                <w:szCs w:val="20"/>
                <w:lang w:eastAsia="da-DK"/>
              </w:rPr>
              <w:t>gennemsnitlige værdier og variation i flow, pH og temperatur</w:t>
            </w:r>
          </w:p>
          <w:p w14:paraId="704B6C99" w14:textId="77777777" w:rsidR="00891923" w:rsidRPr="00D40B1A" w:rsidRDefault="00891923" w:rsidP="00913CB4">
            <w:pPr>
              <w:spacing w:line="240" w:lineRule="auto"/>
              <w:ind w:left="0"/>
              <w:rPr>
                <w:rFonts w:cs="Arial"/>
                <w:szCs w:val="20"/>
                <w:lang w:eastAsia="da-DK"/>
              </w:rPr>
            </w:pPr>
          </w:p>
          <w:p w14:paraId="43F04302" w14:textId="73476C41" w:rsidR="00202976" w:rsidRPr="00D40B1A" w:rsidRDefault="00202976" w:rsidP="00913CB4">
            <w:pPr>
              <w:pStyle w:val="Listeafsnit"/>
              <w:numPr>
                <w:ilvl w:val="0"/>
                <w:numId w:val="10"/>
              </w:numPr>
              <w:spacing w:line="240" w:lineRule="auto"/>
              <w:rPr>
                <w:rFonts w:cs="Arial"/>
                <w:szCs w:val="20"/>
                <w:lang w:eastAsia="da-DK"/>
              </w:rPr>
            </w:pPr>
            <w:r w:rsidRPr="00D40B1A">
              <w:rPr>
                <w:rFonts w:cs="Arial"/>
                <w:szCs w:val="20"/>
                <w:lang w:eastAsia="da-DK"/>
              </w:rPr>
              <w:t>gennemsnitlig koncentration og belastningsværdier for relevante forurenende stoffer/parametre og deres variation (f.eks. COD/TOC, kvælstofforbindelser, fosfor, salte og ledningsevne).</w:t>
            </w:r>
          </w:p>
          <w:p w14:paraId="38A205FA" w14:textId="113BF344" w:rsidR="00913CB4" w:rsidRPr="00D40B1A" w:rsidRDefault="00913CB4" w:rsidP="00913CB4">
            <w:pPr>
              <w:spacing w:line="240" w:lineRule="auto"/>
              <w:ind w:left="0"/>
              <w:rPr>
                <w:rFonts w:cs="Arial"/>
                <w:szCs w:val="20"/>
                <w:lang w:eastAsia="da-DK"/>
              </w:rPr>
            </w:pPr>
          </w:p>
        </w:tc>
      </w:tr>
      <w:tr w:rsidR="00202976" w:rsidRPr="00D40B1A" w14:paraId="0D7B3C53" w14:textId="77777777" w:rsidTr="00192E4A">
        <w:trPr>
          <w:trHeight w:val="960"/>
        </w:trPr>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4543A939" w14:textId="77777777" w:rsidR="00202976" w:rsidRPr="00D40B1A" w:rsidRDefault="00202976" w:rsidP="00202976">
            <w:pPr>
              <w:spacing w:line="240" w:lineRule="auto"/>
              <w:ind w:left="0"/>
              <w:jc w:val="center"/>
              <w:rPr>
                <w:rFonts w:cs="Arial"/>
                <w:szCs w:val="20"/>
                <w:lang w:eastAsia="da-DK"/>
              </w:rPr>
            </w:pPr>
            <w:r w:rsidRPr="00D40B1A">
              <w:rPr>
                <w:rFonts w:cs="Arial"/>
                <w:szCs w:val="20"/>
                <w:lang w:eastAsia="da-DK"/>
              </w:rPr>
              <w:t>V.</w:t>
            </w:r>
          </w:p>
        </w:tc>
        <w:tc>
          <w:tcPr>
            <w:tcW w:w="7230" w:type="dxa"/>
            <w:tcBorders>
              <w:top w:val="single" w:sz="4" w:space="0" w:color="auto"/>
              <w:left w:val="nil"/>
              <w:bottom w:val="single" w:sz="4" w:space="0" w:color="auto"/>
              <w:right w:val="single" w:sz="4" w:space="0" w:color="auto"/>
            </w:tcBorders>
            <w:shd w:val="clear" w:color="auto" w:fill="auto"/>
            <w:hideMark/>
          </w:tcPr>
          <w:p w14:paraId="6A883F46" w14:textId="528F5C65" w:rsidR="00202976" w:rsidRPr="00D40B1A" w:rsidRDefault="00913CB4" w:rsidP="00202976">
            <w:pPr>
              <w:spacing w:line="240" w:lineRule="auto"/>
              <w:ind w:left="0"/>
              <w:rPr>
                <w:rFonts w:cs="Arial"/>
                <w:szCs w:val="20"/>
                <w:lang w:eastAsia="da-DK"/>
              </w:rPr>
            </w:pPr>
            <w:r w:rsidRPr="00D40B1A">
              <w:rPr>
                <w:rFonts w:cs="Arial"/>
                <w:szCs w:val="20"/>
                <w:lang w:eastAsia="da-DK"/>
              </w:rPr>
              <w:t>O</w:t>
            </w:r>
            <w:r w:rsidR="00202976" w:rsidRPr="00D40B1A">
              <w:rPr>
                <w:rFonts w:cs="Arial"/>
                <w:szCs w:val="20"/>
                <w:lang w:eastAsia="da-DK"/>
              </w:rPr>
              <w:t xml:space="preserve">plysninger om energiforbrug og -anvendelse, mængden af anvendte råvarer samt mængden og arten af de genererede rest- og biprodukter og identifikation af foranstaltninger til løbende forbedring af ressourceeffektiviteten (se f.eks. </w:t>
            </w:r>
            <w:r w:rsidR="00A775C5" w:rsidRPr="00D40B1A">
              <w:rPr>
                <w:rFonts w:cs="Arial"/>
                <w:szCs w:val="20"/>
                <w:lang w:eastAsia="da-DK"/>
              </w:rPr>
              <w:t xml:space="preserve">vilkår </w:t>
            </w:r>
            <w:r w:rsidR="006B1EF1" w:rsidRPr="00D40B1A">
              <w:rPr>
                <w:rFonts w:cs="Arial"/>
                <w:szCs w:val="20"/>
                <w:lang w:eastAsia="da-DK"/>
              </w:rPr>
              <w:t>3.</w:t>
            </w:r>
            <w:r w:rsidR="00A775C5" w:rsidRPr="00D40B1A">
              <w:rPr>
                <w:rFonts w:cs="Arial"/>
                <w:szCs w:val="20"/>
                <w:lang w:eastAsia="da-DK"/>
              </w:rPr>
              <w:t>2.</w:t>
            </w:r>
            <w:r w:rsidR="006B1EF1" w:rsidRPr="00D40B1A">
              <w:rPr>
                <w:rFonts w:cs="Arial"/>
                <w:szCs w:val="20"/>
                <w:lang w:eastAsia="da-DK"/>
              </w:rPr>
              <w:t>4</w:t>
            </w:r>
            <w:r w:rsidR="00A775C5" w:rsidRPr="00D40B1A">
              <w:rPr>
                <w:rFonts w:cs="Arial"/>
                <w:szCs w:val="20"/>
                <w:lang w:eastAsia="da-DK"/>
              </w:rPr>
              <w:t xml:space="preserve">, </w:t>
            </w:r>
            <w:r w:rsidR="00202976" w:rsidRPr="00D40B1A">
              <w:rPr>
                <w:rFonts w:cs="Arial"/>
                <w:szCs w:val="20"/>
                <w:lang w:eastAsia="da-DK"/>
              </w:rPr>
              <w:t xml:space="preserve">BAT 6 og </w:t>
            </w:r>
            <w:r w:rsidR="006B1EF1" w:rsidRPr="00D40B1A">
              <w:rPr>
                <w:rFonts w:cs="Arial"/>
                <w:szCs w:val="20"/>
                <w:lang w:eastAsia="da-DK"/>
              </w:rPr>
              <w:t xml:space="preserve">vilkår 3.2.10, </w:t>
            </w:r>
            <w:r w:rsidR="00202976" w:rsidRPr="00D40B1A">
              <w:rPr>
                <w:rFonts w:cs="Arial"/>
                <w:szCs w:val="20"/>
                <w:lang w:eastAsia="da-DK"/>
              </w:rPr>
              <w:t>BAT 10)</w:t>
            </w:r>
          </w:p>
          <w:p w14:paraId="4FBFD5D5" w14:textId="6A7D7898" w:rsidR="00891923" w:rsidRPr="00D40B1A" w:rsidRDefault="00891923" w:rsidP="00202976">
            <w:pPr>
              <w:spacing w:line="240" w:lineRule="auto"/>
              <w:ind w:left="0"/>
              <w:rPr>
                <w:rFonts w:cs="Arial"/>
                <w:szCs w:val="20"/>
                <w:lang w:eastAsia="da-DK"/>
              </w:rPr>
            </w:pPr>
          </w:p>
        </w:tc>
      </w:tr>
      <w:tr w:rsidR="00202976" w:rsidRPr="00D40B1A" w14:paraId="3C892683" w14:textId="77777777" w:rsidTr="00192E4A">
        <w:trPr>
          <w:trHeight w:val="960"/>
        </w:trPr>
        <w:tc>
          <w:tcPr>
            <w:tcW w:w="850" w:type="dxa"/>
            <w:tcBorders>
              <w:top w:val="nil"/>
              <w:left w:val="single" w:sz="4" w:space="0" w:color="auto"/>
              <w:bottom w:val="single" w:sz="4" w:space="0" w:color="auto"/>
              <w:right w:val="single" w:sz="4" w:space="0" w:color="auto"/>
            </w:tcBorders>
            <w:shd w:val="clear" w:color="auto" w:fill="auto"/>
            <w:hideMark/>
          </w:tcPr>
          <w:p w14:paraId="4BC5FDDD" w14:textId="77777777" w:rsidR="00202976" w:rsidRPr="00D40B1A" w:rsidRDefault="00202976" w:rsidP="00202976">
            <w:pPr>
              <w:spacing w:line="240" w:lineRule="auto"/>
              <w:ind w:left="0"/>
              <w:jc w:val="center"/>
              <w:rPr>
                <w:rFonts w:cs="Arial"/>
                <w:szCs w:val="20"/>
                <w:lang w:eastAsia="da-DK"/>
              </w:rPr>
            </w:pPr>
            <w:r w:rsidRPr="00D40B1A">
              <w:rPr>
                <w:rFonts w:cs="Arial"/>
                <w:szCs w:val="20"/>
                <w:lang w:eastAsia="da-DK"/>
              </w:rPr>
              <w:t>VI.</w:t>
            </w:r>
          </w:p>
        </w:tc>
        <w:tc>
          <w:tcPr>
            <w:tcW w:w="7230" w:type="dxa"/>
            <w:tcBorders>
              <w:top w:val="nil"/>
              <w:left w:val="nil"/>
              <w:bottom w:val="single" w:sz="4" w:space="0" w:color="auto"/>
              <w:right w:val="single" w:sz="4" w:space="0" w:color="auto"/>
            </w:tcBorders>
            <w:shd w:val="clear" w:color="auto" w:fill="auto"/>
            <w:hideMark/>
          </w:tcPr>
          <w:p w14:paraId="2AEEC194" w14:textId="0C718FD6" w:rsidR="00202976" w:rsidRPr="00D40B1A" w:rsidRDefault="00913CB4" w:rsidP="00202976">
            <w:pPr>
              <w:spacing w:line="240" w:lineRule="auto"/>
              <w:ind w:left="0"/>
              <w:rPr>
                <w:rFonts w:cs="Arial"/>
                <w:szCs w:val="20"/>
                <w:lang w:eastAsia="da-DK"/>
              </w:rPr>
            </w:pPr>
            <w:r w:rsidRPr="00D40B1A">
              <w:rPr>
                <w:rFonts w:cs="Arial"/>
                <w:szCs w:val="20"/>
                <w:lang w:eastAsia="da-DK"/>
              </w:rPr>
              <w:t>I</w:t>
            </w:r>
            <w:r w:rsidR="00202976" w:rsidRPr="00D40B1A">
              <w:rPr>
                <w:rFonts w:cs="Arial"/>
                <w:szCs w:val="20"/>
                <w:lang w:eastAsia="da-DK"/>
              </w:rPr>
              <w:t>dentifikation og gennemførelse af en passende overvågningsstrategi med det formål at øge ressourceeffektiviteten under hensyntagen til forbruget af energi, vand og råvarer. Overvågning kan omfatte direkte målinger, beregninger eller registrering med passende hyppighed. Overvågningen opdeles på det mest hensigtsmæssige niveau (f.eks. på proces- eller anlægsniveau).</w:t>
            </w:r>
          </w:p>
          <w:p w14:paraId="05A8EC98" w14:textId="07F05B64" w:rsidR="00891923" w:rsidRPr="00D40B1A" w:rsidRDefault="00891923" w:rsidP="00202976">
            <w:pPr>
              <w:spacing w:line="240" w:lineRule="auto"/>
              <w:ind w:left="0"/>
              <w:rPr>
                <w:rFonts w:cs="Arial"/>
                <w:szCs w:val="20"/>
                <w:lang w:eastAsia="da-DK"/>
              </w:rPr>
            </w:pPr>
          </w:p>
        </w:tc>
      </w:tr>
    </w:tbl>
    <w:p w14:paraId="07BA7A01" w14:textId="60D86981" w:rsidR="00202976" w:rsidRPr="00D40B1A" w:rsidRDefault="00202976" w:rsidP="00202976">
      <w:pPr>
        <w:ind w:left="0"/>
      </w:pPr>
    </w:p>
    <w:p w14:paraId="69545965" w14:textId="77777777" w:rsidR="00A775C5" w:rsidRPr="00D40B1A" w:rsidRDefault="00A775C5" w:rsidP="00202976">
      <w:pPr>
        <w:ind w:left="0"/>
      </w:pPr>
    </w:p>
    <w:p w14:paraId="3B12AAA2" w14:textId="0266F7C4" w:rsidR="00654C0D" w:rsidRPr="00D40B1A" w:rsidRDefault="00654C0D" w:rsidP="002D23D1">
      <w:pPr>
        <w:rPr>
          <w:b/>
          <w:bCs/>
        </w:rPr>
      </w:pPr>
      <w:r w:rsidRPr="00D40B1A">
        <w:rPr>
          <w:b/>
          <w:bCs/>
        </w:rPr>
        <w:t>Overvågning</w:t>
      </w:r>
    </w:p>
    <w:p w14:paraId="6C44110A" w14:textId="13053E3B" w:rsidR="00654C0D" w:rsidRPr="00D40B1A" w:rsidRDefault="00A15405" w:rsidP="006A17DF">
      <w:pPr>
        <w:pStyle w:val="Overskrift3"/>
      </w:pPr>
      <w:r w:rsidRPr="00D40B1A">
        <w:t xml:space="preserve">For relevante emissioner til vand som fastlagt i opgørelsen over spildevandsstrømme (se </w:t>
      </w:r>
      <w:r w:rsidR="00C82ED2" w:rsidRPr="00D40B1A">
        <w:t xml:space="preserve">vilkår 3.10.4, </w:t>
      </w:r>
      <w:r w:rsidRPr="00D40B1A">
        <w:t xml:space="preserve">BAT 2) er det BAT at overvåge nøgleprocesparametre </w:t>
      </w:r>
      <w:r w:rsidRPr="00D40B1A">
        <w:lastRenderedPageBreak/>
        <w:t xml:space="preserve">(f.eks. løbende overvågning af spildevandsstrømme, pH og temperatur) på centrale steder (f.eks. ved indløbet eller udløbet ved forbehandlingen, eller ved indløbet til den endelige behandling på det sted, hvor emissionen forlader anlægget). </w:t>
      </w:r>
      <w:r w:rsidR="00654C0D" w:rsidRPr="00D40B1A">
        <w:t>(</w:t>
      </w:r>
      <w:r w:rsidR="00654C0D" w:rsidRPr="00D40B1A">
        <w:rPr>
          <w:b/>
          <w:sz w:val="22"/>
          <w:szCs w:val="32"/>
        </w:rPr>
        <w:t>□</w:t>
      </w:r>
      <w:r w:rsidR="00654C0D" w:rsidRPr="00D40B1A">
        <w:t>) (BAT3)</w:t>
      </w:r>
    </w:p>
    <w:p w14:paraId="34E75D9A" w14:textId="77777777" w:rsidR="003A6118" w:rsidRPr="00D40B1A" w:rsidRDefault="003A6118" w:rsidP="003A6118">
      <w:pPr>
        <w:rPr>
          <w:lang w:eastAsia="da-DK"/>
        </w:rPr>
      </w:pPr>
    </w:p>
    <w:p w14:paraId="56AF2A0A" w14:textId="77777777" w:rsidR="002D23D1" w:rsidRPr="00D40B1A" w:rsidRDefault="002D23D1" w:rsidP="002D23D1">
      <w:pPr>
        <w:rPr>
          <w:rStyle w:val="Fed"/>
        </w:rPr>
      </w:pPr>
      <w:r w:rsidRPr="00D40B1A">
        <w:rPr>
          <w:rStyle w:val="Fed"/>
        </w:rPr>
        <w:t>Opbevaring af journaler</w:t>
      </w:r>
    </w:p>
    <w:p w14:paraId="18ECB7DF" w14:textId="77777777" w:rsidR="002D23D1" w:rsidRPr="00D40B1A" w:rsidRDefault="002D23D1" w:rsidP="006A17DF">
      <w:pPr>
        <w:pStyle w:val="Overskrift3"/>
      </w:pPr>
      <w:r w:rsidRPr="00D40B1A">
        <w:t>Journalerne skal være tilgængelige for og på forlangende indberettes til tilsynsmyndigheden.</w:t>
      </w:r>
    </w:p>
    <w:p w14:paraId="4C56B19D" w14:textId="406A5CBF" w:rsidR="002D23D1" w:rsidRPr="00D40B1A" w:rsidRDefault="002D23D1" w:rsidP="002D23D1">
      <w:r w:rsidRPr="00D40B1A">
        <w:t>Journalerne skal opbevares på virksomheden i mindst 3 år.</w:t>
      </w:r>
      <w:r w:rsidR="008B6567" w:rsidRPr="00D40B1A">
        <w:t xml:space="preserve"> (●)</w:t>
      </w:r>
    </w:p>
    <w:p w14:paraId="54B96A98" w14:textId="77777777" w:rsidR="00181B26" w:rsidRPr="00D40B1A" w:rsidRDefault="00181B26" w:rsidP="007A29FB"/>
    <w:p w14:paraId="683B2022" w14:textId="77777777" w:rsidR="00181B26" w:rsidRPr="00D40B1A" w:rsidRDefault="00181B26" w:rsidP="00023472">
      <w:pPr>
        <w:pStyle w:val="Overskrift2"/>
      </w:pPr>
      <w:bookmarkStart w:id="52" w:name="_Toc196633717"/>
      <w:bookmarkStart w:id="53" w:name="_Toc184712007"/>
      <w:bookmarkStart w:id="54" w:name="_Toc199756242"/>
      <w:bookmarkStart w:id="55" w:name="_Toc90032319"/>
      <w:r w:rsidRPr="00D40B1A">
        <w:t>Indberetning</w:t>
      </w:r>
      <w:bookmarkEnd w:id="52"/>
      <w:bookmarkEnd w:id="53"/>
      <w:bookmarkEnd w:id="54"/>
      <w:bookmarkEnd w:id="55"/>
    </w:p>
    <w:p w14:paraId="735CA836" w14:textId="77777777" w:rsidR="008B6567" w:rsidRPr="00D40B1A" w:rsidRDefault="008B6567" w:rsidP="008B6567"/>
    <w:p w14:paraId="44AE0EE3" w14:textId="77777777" w:rsidR="008B6567" w:rsidRPr="00D40B1A" w:rsidRDefault="008B6567" w:rsidP="006A17DF">
      <w:pPr>
        <w:pStyle w:val="Overskrift3"/>
      </w:pPr>
      <w:r w:rsidRPr="00D40B1A">
        <w:t>Én gang om året skal virksomheden sende en opgørelse til tilsynsmyndigheden med følgende oplysninger:</w:t>
      </w:r>
    </w:p>
    <w:p w14:paraId="647DEA43" w14:textId="77777777" w:rsidR="008B6567" w:rsidRPr="00D40B1A" w:rsidRDefault="008B6567" w:rsidP="008B6567"/>
    <w:p w14:paraId="4D90F756" w14:textId="77777777" w:rsidR="008B6567" w:rsidRPr="00D40B1A" w:rsidRDefault="008B6567" w:rsidP="008B6567">
      <w:pPr>
        <w:pStyle w:val="Punktopstilling"/>
      </w:pPr>
      <w:r w:rsidRPr="00D40B1A">
        <w:t>-</w:t>
      </w:r>
      <w:r w:rsidRPr="00D40B1A">
        <w:tab/>
        <w:t>anvendte mængder råvarer</w:t>
      </w:r>
    </w:p>
    <w:p w14:paraId="4D6D86C4" w14:textId="77777777" w:rsidR="008B6567" w:rsidRPr="00D40B1A" w:rsidRDefault="008B6567" w:rsidP="008B6567">
      <w:pPr>
        <w:pStyle w:val="Punktopstilling"/>
      </w:pPr>
      <w:r w:rsidRPr="00D40B1A">
        <w:t>-</w:t>
      </w:r>
      <w:r w:rsidRPr="00D40B1A">
        <w:tab/>
      </w:r>
      <w:r w:rsidRPr="00D40B1A">
        <w:tab/>
        <w:t>producerede mængder færdigvarer</w:t>
      </w:r>
    </w:p>
    <w:p w14:paraId="7DD7F5F3" w14:textId="77777777" w:rsidR="008B6567" w:rsidRPr="00D40B1A" w:rsidRDefault="008B6567" w:rsidP="008B6567">
      <w:pPr>
        <w:pStyle w:val="Punktopstilling"/>
      </w:pPr>
      <w:r w:rsidRPr="00D40B1A">
        <w:t>-</w:t>
      </w:r>
      <w:r w:rsidRPr="00D40B1A">
        <w:tab/>
        <w:t>for hver type affald: afleverede mængder og afleveringssted, for farligt affald oplyses endvidere EAK-kode</w:t>
      </w:r>
    </w:p>
    <w:p w14:paraId="610368EE" w14:textId="77777777" w:rsidR="008B6567" w:rsidRPr="00D40B1A" w:rsidRDefault="008B6567" w:rsidP="008B6567">
      <w:pPr>
        <w:pStyle w:val="Punktopstilling"/>
      </w:pPr>
      <w:r w:rsidRPr="00D40B1A">
        <w:t>-</w:t>
      </w:r>
      <w:r w:rsidRPr="00D40B1A">
        <w:tab/>
        <w:t xml:space="preserve">forbrug af energi og vand </w:t>
      </w:r>
      <w:r w:rsidRPr="00D40B1A">
        <w:tab/>
      </w:r>
    </w:p>
    <w:p w14:paraId="5ADD63D3" w14:textId="77777777" w:rsidR="008B6567" w:rsidRPr="00D40B1A" w:rsidRDefault="008B6567" w:rsidP="008B6567">
      <w:pPr>
        <w:rPr>
          <w:rStyle w:val="Fed"/>
        </w:rPr>
      </w:pPr>
    </w:p>
    <w:p w14:paraId="7A4B8F08" w14:textId="77777777" w:rsidR="008B6567" w:rsidRPr="00D40B1A" w:rsidRDefault="008B6567" w:rsidP="008B6567">
      <w:pPr>
        <w:rPr>
          <w:rStyle w:val="Fed"/>
          <w:b w:val="0"/>
          <w:u w:val="single"/>
        </w:rPr>
      </w:pPr>
      <w:r w:rsidRPr="00D40B1A">
        <w:rPr>
          <w:rStyle w:val="Fed"/>
          <w:b w:val="0"/>
          <w:u w:val="single"/>
        </w:rPr>
        <w:t>Nøgletal</w:t>
      </w:r>
    </w:p>
    <w:p w14:paraId="3FBB3000" w14:textId="77777777" w:rsidR="008B6567" w:rsidRPr="00D40B1A" w:rsidRDefault="008B6567" w:rsidP="008B6567">
      <w:r w:rsidRPr="00D40B1A">
        <w:t>På baggrund af oplysningerne skal følgende nøgletal opstilles for virksomhedens drift.:</w:t>
      </w:r>
    </w:p>
    <w:p w14:paraId="0B2D40DA" w14:textId="5679AC94" w:rsidR="008B6567" w:rsidRPr="00D40B1A" w:rsidRDefault="008B6567" w:rsidP="008B6567">
      <w:pPr>
        <w:pStyle w:val="Punktopstilling"/>
      </w:pPr>
      <w:r w:rsidRPr="00D40B1A">
        <w:t>-</w:t>
      </w:r>
      <w:r w:rsidRPr="00D40B1A">
        <w:tab/>
        <w:t xml:space="preserve">Energiforbrug pr. ton </w:t>
      </w:r>
      <w:r w:rsidR="007B04D9" w:rsidRPr="00D40B1A">
        <w:t>rå</w:t>
      </w:r>
      <w:r w:rsidRPr="00D40B1A">
        <w:t>vare</w:t>
      </w:r>
      <w:r w:rsidR="00952CA8" w:rsidRPr="00D40B1A">
        <w:t xml:space="preserve"> (</w:t>
      </w:r>
      <w:r w:rsidR="00B257FA" w:rsidRPr="00D40B1A">
        <w:t xml:space="preserve">refererende til </w:t>
      </w:r>
      <w:r w:rsidR="00952CA8" w:rsidRPr="00D40B1A">
        <w:t>vilkår 3.2.5</w:t>
      </w:r>
      <w:r w:rsidR="00B257FA" w:rsidRPr="00D40B1A">
        <w:t>)</w:t>
      </w:r>
    </w:p>
    <w:p w14:paraId="621D9E4B" w14:textId="35320EDC" w:rsidR="008B6567" w:rsidRPr="00D40B1A" w:rsidRDefault="008B6567" w:rsidP="008B6567">
      <w:pPr>
        <w:pStyle w:val="Punktopstilling"/>
      </w:pPr>
      <w:r w:rsidRPr="00D40B1A">
        <w:t>-</w:t>
      </w:r>
      <w:r w:rsidRPr="00D40B1A">
        <w:tab/>
      </w:r>
      <w:r w:rsidRPr="00D40B1A">
        <w:tab/>
        <w:t xml:space="preserve">Vandforbrug pr. ton </w:t>
      </w:r>
      <w:r w:rsidR="007B04D9" w:rsidRPr="00D40B1A">
        <w:t>rå</w:t>
      </w:r>
      <w:r w:rsidRPr="00D40B1A">
        <w:t xml:space="preserve">vare </w:t>
      </w:r>
      <w:r w:rsidR="0021254B" w:rsidRPr="00D40B1A">
        <w:t>(</w:t>
      </w:r>
      <w:r w:rsidR="007B04D9" w:rsidRPr="00D40B1A">
        <w:t xml:space="preserve">refererende til vilkår </w:t>
      </w:r>
      <w:r w:rsidR="0021254B" w:rsidRPr="00D40B1A">
        <w:t>3.2.7)</w:t>
      </w:r>
    </w:p>
    <w:p w14:paraId="254E9ECE" w14:textId="77777777" w:rsidR="008B6567" w:rsidRPr="00D40B1A" w:rsidRDefault="008B6567" w:rsidP="008B6567"/>
    <w:p w14:paraId="542F0C77" w14:textId="77777777" w:rsidR="008B6567" w:rsidRPr="00D40B1A" w:rsidRDefault="008B6567" w:rsidP="008B6567">
      <w:pPr>
        <w:rPr>
          <w:u w:val="single"/>
        </w:rPr>
      </w:pPr>
      <w:r w:rsidRPr="00D40B1A">
        <w:rPr>
          <w:u w:val="single"/>
        </w:rPr>
        <w:t>Bedste tilgængelige teknik (BAT)</w:t>
      </w:r>
    </w:p>
    <w:p w14:paraId="2BFE23F2" w14:textId="77777777" w:rsidR="008B6567" w:rsidRPr="00D40B1A" w:rsidRDefault="008B6567" w:rsidP="008B6567">
      <w:r w:rsidRPr="00D40B1A">
        <w:t>Rapporten skal endvidere indeholde en redegørelse for, hvilke initiativer virksomheden har taget for at indføre den bedste tilgængelige teknik samt eventuelle planer for indførelse af dette i fremtiden.</w:t>
      </w:r>
    </w:p>
    <w:p w14:paraId="4FB5D846" w14:textId="77777777" w:rsidR="008B6567" w:rsidRPr="00D40B1A" w:rsidRDefault="008B6567" w:rsidP="008B6567"/>
    <w:p w14:paraId="0E36DBB6" w14:textId="77777777" w:rsidR="008B6567" w:rsidRPr="00D40B1A" w:rsidRDefault="008B6567" w:rsidP="008B6567">
      <w:pPr>
        <w:rPr>
          <w:u w:val="single"/>
        </w:rPr>
      </w:pPr>
      <w:r w:rsidRPr="00D40B1A">
        <w:rPr>
          <w:u w:val="single"/>
        </w:rPr>
        <w:t>Frist for indberetning</w:t>
      </w:r>
    </w:p>
    <w:p w14:paraId="69978645" w14:textId="77777777" w:rsidR="008B6567" w:rsidRPr="00D40B1A" w:rsidRDefault="008B6567" w:rsidP="008B6567">
      <w:r w:rsidRPr="00D40B1A">
        <w:t xml:space="preserve">Rapporten skal være tilsynsmyndigheden i hænde inden 1. februar. </w:t>
      </w:r>
    </w:p>
    <w:p w14:paraId="7506E4E6" w14:textId="77777777" w:rsidR="008B6567" w:rsidRPr="00D40B1A" w:rsidRDefault="008B6567" w:rsidP="008B6567">
      <w:r w:rsidRPr="00D40B1A">
        <w:t>Afrapportering skal ske pr. 1. januar og omfatte det forgangne kalenderår.</w:t>
      </w:r>
    </w:p>
    <w:p w14:paraId="2488319C" w14:textId="77777777" w:rsidR="008B6567" w:rsidRPr="00D40B1A" w:rsidRDefault="008B6567" w:rsidP="008B6567"/>
    <w:p w14:paraId="6E6FC367" w14:textId="77777777" w:rsidR="008B6567" w:rsidRPr="00D40B1A" w:rsidRDefault="008B6567" w:rsidP="008B6567">
      <w:pPr>
        <w:rPr>
          <w:u w:val="single"/>
        </w:rPr>
      </w:pPr>
      <w:r w:rsidRPr="00D40B1A">
        <w:rPr>
          <w:u w:val="single"/>
        </w:rPr>
        <w:t>Ændring af regnskabsår og frist for indberetning</w:t>
      </w:r>
    </w:p>
    <w:p w14:paraId="50A83AB5" w14:textId="59D85F29" w:rsidR="008B6567" w:rsidRPr="00D40B1A" w:rsidRDefault="008B6567" w:rsidP="008B6567">
      <w:r w:rsidRPr="00D40B1A">
        <w:t>Regnskabsår og frist for indberetning kan efter aftale med tilsynsmyndigheden ændres, så det stemmer overens med virksomhedens regnskab. (●)</w:t>
      </w:r>
    </w:p>
    <w:p w14:paraId="43ADF22A" w14:textId="04E05F09" w:rsidR="008B6567" w:rsidRPr="00D40B1A" w:rsidRDefault="008B6567">
      <w:pPr>
        <w:spacing w:line="240" w:lineRule="auto"/>
        <w:ind w:left="0"/>
        <w:rPr>
          <w:rFonts w:ascii="Arial" w:hAnsi="Arial" w:cs="Arial"/>
          <w:lang w:eastAsia="da-DK"/>
        </w:rPr>
      </w:pPr>
      <w:bookmarkStart w:id="56" w:name="_Toc184711202"/>
      <w:bookmarkStart w:id="57" w:name="_Toc184712009"/>
      <w:bookmarkStart w:id="58" w:name="_Toc196633719"/>
      <w:bookmarkStart w:id="59" w:name="_Toc199756244"/>
      <w:r w:rsidRPr="00D40B1A">
        <w:rPr>
          <w:rFonts w:ascii="Arial" w:hAnsi="Arial" w:cs="Arial"/>
          <w:lang w:eastAsia="da-DK"/>
        </w:rPr>
        <w:br w:type="page"/>
      </w:r>
    </w:p>
    <w:p w14:paraId="03300B48" w14:textId="60DA4247" w:rsidR="008B6567" w:rsidRPr="00D40B1A" w:rsidRDefault="008B6567" w:rsidP="008B6567">
      <w:pPr>
        <w:pStyle w:val="Overskrift1"/>
      </w:pPr>
      <w:bookmarkStart w:id="60" w:name="_Toc60734866"/>
      <w:bookmarkStart w:id="61" w:name="_Toc90032320"/>
      <w:r w:rsidRPr="00D40B1A">
        <w:lastRenderedPageBreak/>
        <w:t xml:space="preserve">Afgørelse </w:t>
      </w:r>
      <w:r w:rsidR="00BA5BA8">
        <w:t>vedr.</w:t>
      </w:r>
      <w:r w:rsidRPr="00D40B1A">
        <w:t xml:space="preserve"> basistilstandsrapport</w:t>
      </w:r>
      <w:bookmarkEnd w:id="60"/>
      <w:bookmarkEnd w:id="61"/>
    </w:p>
    <w:p w14:paraId="652D6A59" w14:textId="77777777" w:rsidR="008B6567" w:rsidRPr="00D40B1A" w:rsidRDefault="008B6567" w:rsidP="00BA5BA8">
      <w:pPr>
        <w:ind w:left="0"/>
        <w:rPr>
          <w:rFonts w:cs="Arial"/>
          <w:b/>
        </w:rPr>
      </w:pPr>
    </w:p>
    <w:p w14:paraId="2C66293A" w14:textId="392FC3CA" w:rsidR="00020A2D" w:rsidRDefault="00020A2D" w:rsidP="003C503B">
      <w:pPr>
        <w:pStyle w:val="Overskrift2"/>
      </w:pPr>
      <w:bookmarkStart w:id="62" w:name="_Toc90032321"/>
      <w:r>
        <w:t>Baggrund</w:t>
      </w:r>
      <w:bookmarkEnd w:id="62"/>
    </w:p>
    <w:p w14:paraId="5D158089" w14:textId="42BDD8F5" w:rsidR="00E06FFC" w:rsidRPr="00C85F68" w:rsidRDefault="00E06FFC" w:rsidP="00702886">
      <w:pPr>
        <w:ind w:left="0"/>
        <w:rPr>
          <w:szCs w:val="20"/>
        </w:rPr>
      </w:pPr>
      <w:r w:rsidRPr="00C85F68">
        <w:rPr>
          <w:szCs w:val="20"/>
        </w:rPr>
        <w:t>I forbindelse med revurdering af miljøgodkendelse for Hilton Foods Danmark A/S, har Aarhus Kommune modtaget oplysninger vedrørende de forhold, der er beskrevet i trin 1-3 i EU Kommissionens vejledning om basistilstandsrapport</w:t>
      </w:r>
      <w:r w:rsidR="00277732" w:rsidRPr="00C85F68">
        <w:rPr>
          <w:rStyle w:val="Fodnotehenvisning"/>
          <w:szCs w:val="20"/>
        </w:rPr>
        <w:footnoteReference w:id="4"/>
      </w:r>
      <w:r w:rsidR="00277732" w:rsidRPr="00C85F68">
        <w:rPr>
          <w:szCs w:val="20"/>
        </w:rPr>
        <w:t xml:space="preserve"> </w:t>
      </w:r>
      <w:r w:rsidRPr="00C85F68">
        <w:rPr>
          <w:szCs w:val="20"/>
        </w:rPr>
        <w:t xml:space="preserve"> samt virksomhedens vurdering af, hvorvidt der </w:t>
      </w:r>
      <w:r w:rsidR="00862070">
        <w:rPr>
          <w:szCs w:val="20"/>
        </w:rPr>
        <w:t xml:space="preserve">er relevante fokusstoffer der kan </w:t>
      </w:r>
      <w:r w:rsidR="005D39B3" w:rsidRPr="00BD734A">
        <w:rPr>
          <w:szCs w:val="20"/>
        </w:rPr>
        <w:t>medføre risiko for længerevarende påvirkning af jord- og grundvand på virksomhedens areal.</w:t>
      </w:r>
    </w:p>
    <w:p w14:paraId="6145413F" w14:textId="77777777" w:rsidR="00E06FFC" w:rsidRPr="00C85F68" w:rsidRDefault="00E06FFC" w:rsidP="00702886">
      <w:pPr>
        <w:ind w:left="0"/>
        <w:rPr>
          <w:szCs w:val="20"/>
        </w:rPr>
      </w:pPr>
    </w:p>
    <w:p w14:paraId="005C78F7" w14:textId="3BD017D9" w:rsidR="00020A2D" w:rsidRPr="00020A2D" w:rsidRDefault="00020A2D" w:rsidP="003C503B">
      <w:pPr>
        <w:pStyle w:val="Overskrift2"/>
      </w:pPr>
      <w:bookmarkStart w:id="63" w:name="_Toc90032322"/>
      <w:r>
        <w:t>Afgørelse</w:t>
      </w:r>
      <w:bookmarkEnd w:id="63"/>
    </w:p>
    <w:p w14:paraId="68CE2685" w14:textId="51E64BF5" w:rsidR="00937C46" w:rsidRPr="00C85F68" w:rsidRDefault="00A17E88" w:rsidP="00702886">
      <w:pPr>
        <w:ind w:left="0"/>
        <w:rPr>
          <w:szCs w:val="20"/>
        </w:rPr>
      </w:pPr>
      <w:r w:rsidRPr="00BD734A">
        <w:rPr>
          <w:szCs w:val="20"/>
        </w:rPr>
        <w:t xml:space="preserve">Aarhus Kommune træffer </w:t>
      </w:r>
      <w:r w:rsidR="00BD1914" w:rsidRPr="00BD734A">
        <w:rPr>
          <w:szCs w:val="20"/>
        </w:rPr>
        <w:t xml:space="preserve">hermed afgørelse om, at Hilton Foods Danmark A/S </w:t>
      </w:r>
      <w:r w:rsidR="00627D59" w:rsidRPr="00BD734A">
        <w:rPr>
          <w:szCs w:val="20"/>
        </w:rPr>
        <w:t>ikke skal udarbejde en basistilstandsrapport</w:t>
      </w:r>
      <w:r w:rsidR="00BD734A" w:rsidRPr="00BD734A">
        <w:rPr>
          <w:szCs w:val="20"/>
        </w:rPr>
        <w:t xml:space="preserve"> i henhold til godkendelsesbekendtgørelsens § 14.</w:t>
      </w:r>
      <w:r w:rsidR="00E21238">
        <w:rPr>
          <w:szCs w:val="20"/>
        </w:rPr>
        <w:t xml:space="preserve"> Dette </w:t>
      </w:r>
      <w:r w:rsidR="008757CE">
        <w:rPr>
          <w:szCs w:val="20"/>
        </w:rPr>
        <w:t xml:space="preserve">begrundes med, at </w:t>
      </w:r>
      <w:r w:rsidR="00627D59" w:rsidRPr="00BD734A">
        <w:rPr>
          <w:szCs w:val="20"/>
        </w:rPr>
        <w:t xml:space="preserve">ingen af de farlige stoffer/blandinger af stoffer, som virksomheden bruger, fremstiller eller frigiver i forbindelse med sin </w:t>
      </w:r>
      <w:r w:rsidR="0033378D" w:rsidRPr="00C85F68">
        <w:rPr>
          <w:szCs w:val="20"/>
        </w:rPr>
        <w:t>IED-aktivitet</w:t>
      </w:r>
      <w:r w:rsidR="008757CE">
        <w:rPr>
          <w:szCs w:val="20"/>
        </w:rPr>
        <w:t>,</w:t>
      </w:r>
      <w:r w:rsidR="00627D59" w:rsidRPr="00BD734A">
        <w:rPr>
          <w:szCs w:val="20"/>
        </w:rPr>
        <w:t xml:space="preserve"> vurderes at kunne medføre risiko for længerevarende påvirkning af jord- og grundvand på virksomhedens areal.</w:t>
      </w:r>
    </w:p>
    <w:p w14:paraId="0F3F8401" w14:textId="38E7589D" w:rsidR="00FB4C1F" w:rsidRDefault="00FB4C1F" w:rsidP="00C85F68">
      <w:pPr>
        <w:ind w:left="0"/>
        <w:rPr>
          <w:szCs w:val="20"/>
        </w:rPr>
      </w:pPr>
    </w:p>
    <w:p w14:paraId="1E3F605F" w14:textId="28F8B791" w:rsidR="001004CF" w:rsidRPr="006D056A" w:rsidRDefault="00720DAA" w:rsidP="003C503B">
      <w:pPr>
        <w:pStyle w:val="Overskrift2"/>
        <w:rPr>
          <w:sz w:val="20"/>
        </w:rPr>
      </w:pPr>
      <w:bookmarkStart w:id="64" w:name="_Toc90032323"/>
      <w:r>
        <w:t>Vurderinger</w:t>
      </w:r>
      <w:bookmarkEnd w:id="64"/>
    </w:p>
    <w:p w14:paraId="228E0153" w14:textId="0153961D" w:rsidR="00BE27BF" w:rsidRDefault="00C57730" w:rsidP="00C85F68">
      <w:pPr>
        <w:ind w:left="0"/>
        <w:rPr>
          <w:szCs w:val="20"/>
        </w:rPr>
      </w:pPr>
      <w:r w:rsidRPr="00C85F68">
        <w:rPr>
          <w:szCs w:val="20"/>
        </w:rPr>
        <w:t xml:space="preserve">Hilton Foods Danmark A/S har </w:t>
      </w:r>
      <w:r w:rsidR="00D34441" w:rsidRPr="00C85F68">
        <w:rPr>
          <w:szCs w:val="20"/>
        </w:rPr>
        <w:t>lavet en samlet o</w:t>
      </w:r>
      <w:r w:rsidRPr="00C85F68">
        <w:rPr>
          <w:szCs w:val="20"/>
        </w:rPr>
        <w:t>versigt over</w:t>
      </w:r>
      <w:r w:rsidR="00EF5138">
        <w:rPr>
          <w:szCs w:val="20"/>
        </w:rPr>
        <w:t xml:space="preserve"> de 186 forskellige </w:t>
      </w:r>
      <w:r w:rsidRPr="00C85F68">
        <w:rPr>
          <w:szCs w:val="20"/>
        </w:rPr>
        <w:t>kemiske stoffer/blandinger af stoffer</w:t>
      </w:r>
      <w:r w:rsidR="00EF5138">
        <w:rPr>
          <w:szCs w:val="20"/>
        </w:rPr>
        <w:t>,</w:t>
      </w:r>
      <w:r w:rsidRPr="00C85F68">
        <w:rPr>
          <w:szCs w:val="20"/>
        </w:rPr>
        <w:t xml:space="preserve"> som virksomheden anvender, fremstiller eller frigiver i forbindelse med virksomhedens </w:t>
      </w:r>
      <w:r w:rsidR="0013227C">
        <w:rPr>
          <w:szCs w:val="20"/>
        </w:rPr>
        <w:t>IED</w:t>
      </w:r>
      <w:r w:rsidR="00F57CA0">
        <w:rPr>
          <w:szCs w:val="20"/>
        </w:rPr>
        <w:t>-</w:t>
      </w:r>
      <w:r w:rsidRPr="00C85F68">
        <w:rPr>
          <w:szCs w:val="20"/>
        </w:rPr>
        <w:t>aktivitet</w:t>
      </w:r>
      <w:r w:rsidR="00D34441" w:rsidRPr="00C85F68">
        <w:rPr>
          <w:szCs w:val="20"/>
        </w:rPr>
        <w:t xml:space="preserve">. </w:t>
      </w:r>
      <w:r w:rsidR="00DE4CF5">
        <w:rPr>
          <w:szCs w:val="20"/>
        </w:rPr>
        <w:t>V</w:t>
      </w:r>
      <w:r w:rsidR="00105F5F">
        <w:rPr>
          <w:szCs w:val="20"/>
        </w:rPr>
        <w:t xml:space="preserve">irksomheden </w:t>
      </w:r>
      <w:r w:rsidR="00DE4CF5">
        <w:rPr>
          <w:szCs w:val="20"/>
        </w:rPr>
        <w:t xml:space="preserve">har </w:t>
      </w:r>
      <w:r w:rsidR="00C0373B">
        <w:rPr>
          <w:szCs w:val="20"/>
        </w:rPr>
        <w:t xml:space="preserve">udført </w:t>
      </w:r>
      <w:r w:rsidR="00400BC8" w:rsidRPr="00C85F68">
        <w:rPr>
          <w:szCs w:val="20"/>
        </w:rPr>
        <w:t>vurderinger</w:t>
      </w:r>
      <w:r w:rsidR="0034681C">
        <w:rPr>
          <w:szCs w:val="20"/>
        </w:rPr>
        <w:t xml:space="preserve"> efter de kriterier</w:t>
      </w:r>
      <w:r w:rsidR="00FB3573">
        <w:rPr>
          <w:szCs w:val="20"/>
        </w:rPr>
        <w:t>, som</w:t>
      </w:r>
      <w:r w:rsidR="0034681C">
        <w:rPr>
          <w:szCs w:val="20"/>
        </w:rPr>
        <w:t xml:space="preserve"> er angivet i afsnittet nedenfor. </w:t>
      </w:r>
      <w:r w:rsidR="005546D4">
        <w:rPr>
          <w:szCs w:val="20"/>
        </w:rPr>
        <w:t xml:space="preserve">På den baggrund er virksomheden nået frem til, at ingen </w:t>
      </w:r>
      <w:r w:rsidR="00FE548F">
        <w:rPr>
          <w:szCs w:val="20"/>
        </w:rPr>
        <w:t xml:space="preserve">af de </w:t>
      </w:r>
      <w:r w:rsidR="00CB1982">
        <w:rPr>
          <w:szCs w:val="20"/>
        </w:rPr>
        <w:t>kemiske stoffer/blandinger af stoffer</w:t>
      </w:r>
      <w:r w:rsidR="00FE548F">
        <w:rPr>
          <w:szCs w:val="20"/>
        </w:rPr>
        <w:t xml:space="preserve">, </w:t>
      </w:r>
      <w:r w:rsidR="00FE548F" w:rsidRPr="00C85F68">
        <w:rPr>
          <w:szCs w:val="20"/>
        </w:rPr>
        <w:t>som virksomheden anvender, fremstiller eller frigiver i forbindelse med virksomhedens aktiviteter</w:t>
      </w:r>
      <w:r w:rsidR="006056E1">
        <w:rPr>
          <w:szCs w:val="20"/>
        </w:rPr>
        <w:t>, er</w:t>
      </w:r>
      <w:r w:rsidR="00CB1982">
        <w:rPr>
          <w:szCs w:val="20"/>
        </w:rPr>
        <w:t xml:space="preserve"> </w:t>
      </w:r>
      <w:r w:rsidR="00896002" w:rsidRPr="00C85F68">
        <w:rPr>
          <w:szCs w:val="20"/>
        </w:rPr>
        <w:t>relevante farlige stoffer ift. risiko for længerevarende jord- og grundvandsforurening.</w:t>
      </w:r>
      <w:r w:rsidR="00FB7692">
        <w:rPr>
          <w:szCs w:val="20"/>
        </w:rPr>
        <w:t xml:space="preserve"> Virksomhedens oversigt over de forskellige kemiske stoffer/blandinger af stoffer samt virksomhedens vurderinger, fremgår af </w:t>
      </w:r>
      <w:r w:rsidR="00FB7692" w:rsidRPr="008938F8">
        <w:rPr>
          <w:szCs w:val="20"/>
        </w:rPr>
        <w:t xml:space="preserve">bilag </w:t>
      </w:r>
      <w:r w:rsidR="008938F8" w:rsidRPr="008938F8">
        <w:rPr>
          <w:szCs w:val="20"/>
        </w:rPr>
        <w:t>7.5.</w:t>
      </w:r>
    </w:p>
    <w:p w14:paraId="0E94C59B" w14:textId="77777777" w:rsidR="00F37EEC" w:rsidRDefault="00F37EEC" w:rsidP="00C85F68">
      <w:pPr>
        <w:ind w:left="0"/>
        <w:rPr>
          <w:szCs w:val="20"/>
        </w:rPr>
      </w:pPr>
    </w:p>
    <w:p w14:paraId="44A685C0" w14:textId="0DF34246" w:rsidR="00F00378" w:rsidRPr="00C85F68" w:rsidRDefault="00D12994" w:rsidP="00C85F68">
      <w:pPr>
        <w:ind w:left="0"/>
        <w:rPr>
          <w:szCs w:val="20"/>
        </w:rPr>
      </w:pPr>
      <w:r w:rsidRPr="00C85F68">
        <w:rPr>
          <w:szCs w:val="20"/>
        </w:rPr>
        <w:t xml:space="preserve">Aarhus Kommune </w:t>
      </w:r>
      <w:r w:rsidR="00523ABF">
        <w:rPr>
          <w:szCs w:val="20"/>
        </w:rPr>
        <w:t xml:space="preserve">er </w:t>
      </w:r>
      <w:r w:rsidR="00F00378" w:rsidRPr="00C85F68">
        <w:rPr>
          <w:szCs w:val="20"/>
        </w:rPr>
        <w:t xml:space="preserve">enig i virksomhedens vurdering af, at oplag og håndtering af ovenstående stoffer ikke vil kunne give anledning til længerevarende jord- og grundvandsforurening under forudsætning af, at gældende vilkår for oplagring og håndtering af stofferne </w:t>
      </w:r>
      <w:r w:rsidR="001C2BBE" w:rsidRPr="00C85F68">
        <w:rPr>
          <w:szCs w:val="20"/>
        </w:rPr>
        <w:t xml:space="preserve">samt </w:t>
      </w:r>
      <w:r w:rsidR="006B321A" w:rsidRPr="0086786E">
        <w:rPr>
          <w:szCs w:val="20"/>
        </w:rPr>
        <w:t>vilkår om tæthed</w:t>
      </w:r>
      <w:r w:rsidR="001A0D20" w:rsidRPr="0086786E">
        <w:rPr>
          <w:szCs w:val="20"/>
        </w:rPr>
        <w:t xml:space="preserve"> af kloak </w:t>
      </w:r>
      <w:r w:rsidR="0086786E" w:rsidRPr="0086786E">
        <w:rPr>
          <w:szCs w:val="20"/>
        </w:rPr>
        <w:t>og vilkår om tætheds</w:t>
      </w:r>
      <w:r w:rsidR="006B321A" w:rsidRPr="0086786E">
        <w:rPr>
          <w:szCs w:val="20"/>
        </w:rPr>
        <w:t>kontrol af kloak</w:t>
      </w:r>
      <w:r w:rsidR="006B321A" w:rsidRPr="00C85F68">
        <w:rPr>
          <w:szCs w:val="20"/>
        </w:rPr>
        <w:t xml:space="preserve"> </w:t>
      </w:r>
      <w:r w:rsidR="00F00378" w:rsidRPr="00C85F68">
        <w:rPr>
          <w:szCs w:val="20"/>
        </w:rPr>
        <w:t>bliver overholdt.</w:t>
      </w:r>
    </w:p>
    <w:p w14:paraId="4141B264" w14:textId="10658770" w:rsidR="00B95293" w:rsidRPr="00C85F68" w:rsidRDefault="00B95293" w:rsidP="00C85F68">
      <w:pPr>
        <w:ind w:left="0"/>
        <w:rPr>
          <w:szCs w:val="20"/>
        </w:rPr>
      </w:pPr>
    </w:p>
    <w:p w14:paraId="220996C0" w14:textId="7F950D66" w:rsidR="00B95293" w:rsidRPr="00C85F68" w:rsidRDefault="00B95293" w:rsidP="00C85F68">
      <w:pPr>
        <w:ind w:left="0"/>
        <w:rPr>
          <w:szCs w:val="20"/>
        </w:rPr>
      </w:pPr>
      <w:r w:rsidRPr="00C85F68">
        <w:rPr>
          <w:szCs w:val="20"/>
        </w:rPr>
        <w:t>Med udgangspunkt i vurderinge</w:t>
      </w:r>
      <w:r w:rsidR="004040B8">
        <w:rPr>
          <w:szCs w:val="20"/>
        </w:rPr>
        <w:t>rne</w:t>
      </w:r>
      <w:r w:rsidRPr="00C85F68">
        <w:rPr>
          <w:szCs w:val="20"/>
        </w:rPr>
        <w:t xml:space="preserve"> af de anvendte stoffer samt betragtning af de områder, hvor stofferne nu og fremover vil anvendes, fremstilles eller frigives i forbindelse med IED-aktiviteten, vurderes det, at der ikke er risiko for længerevarende jord- og grundvandsforurening på området. Det vurderes på denne baggrund, at produktionen hos Hilton Foods Danmark A/S ikke er omfattet af reglerne om basistilstandsrapport jf. godkendelsesbekendtgørelsens §14, hvilket endvidere betyder, at der ikke skal gennemføres en teknisk undersøgelse efter disse regler.</w:t>
      </w:r>
    </w:p>
    <w:p w14:paraId="647A8EA6" w14:textId="1D902087" w:rsidR="00937C46" w:rsidRDefault="00937C46" w:rsidP="00C85F68">
      <w:pPr>
        <w:ind w:left="0"/>
        <w:rPr>
          <w:szCs w:val="20"/>
        </w:rPr>
      </w:pPr>
    </w:p>
    <w:p w14:paraId="22B6C9B8" w14:textId="32C01E87" w:rsidR="008D26E4" w:rsidRPr="00C85F68" w:rsidRDefault="00416D12" w:rsidP="003C503B">
      <w:pPr>
        <w:pStyle w:val="Overskrift2"/>
        <w:rPr>
          <w:sz w:val="20"/>
        </w:rPr>
      </w:pPr>
      <w:bookmarkStart w:id="65" w:name="_Toc90032324"/>
      <w:r>
        <w:t>Vurderingskriterier</w:t>
      </w:r>
      <w:bookmarkEnd w:id="65"/>
    </w:p>
    <w:p w14:paraId="296EDDE2" w14:textId="6D43BADA" w:rsidR="003E46C9" w:rsidRPr="00C85F68" w:rsidRDefault="008D26E4" w:rsidP="00C85F68">
      <w:pPr>
        <w:ind w:left="0"/>
        <w:rPr>
          <w:szCs w:val="20"/>
        </w:rPr>
      </w:pPr>
      <w:r w:rsidRPr="00C85F68">
        <w:rPr>
          <w:szCs w:val="20"/>
        </w:rPr>
        <w:t xml:space="preserve">I henhold til </w:t>
      </w:r>
      <w:r w:rsidR="007F65FF">
        <w:rPr>
          <w:szCs w:val="20"/>
        </w:rPr>
        <w:t>v</w:t>
      </w:r>
      <w:r w:rsidRPr="00C85F68">
        <w:rPr>
          <w:szCs w:val="20"/>
        </w:rPr>
        <w:t>ejledningen</w:t>
      </w:r>
      <w:r w:rsidR="00BF2F10" w:rsidRPr="00C85F68">
        <w:rPr>
          <w:szCs w:val="20"/>
        </w:rPr>
        <w:t xml:space="preserve"> om basistilstandsrapport,</w:t>
      </w:r>
      <w:r w:rsidRPr="00C85F68">
        <w:rPr>
          <w:szCs w:val="20"/>
        </w:rPr>
        <w:t xml:space="preserve"> trin 1</w:t>
      </w:r>
      <w:r w:rsidR="00603831" w:rsidRPr="00C85F68">
        <w:rPr>
          <w:szCs w:val="20"/>
        </w:rPr>
        <w:t xml:space="preserve"> </w:t>
      </w:r>
      <w:r w:rsidRPr="00C85F68">
        <w:rPr>
          <w:szCs w:val="20"/>
        </w:rPr>
        <w:t>udarbejdes en bruttosto</w:t>
      </w:r>
      <w:r w:rsidR="00896002">
        <w:rPr>
          <w:szCs w:val="20"/>
        </w:rPr>
        <w:t>f</w:t>
      </w:r>
      <w:r w:rsidRPr="00C85F68">
        <w:rPr>
          <w:szCs w:val="20"/>
        </w:rPr>
        <w:t>liste med stoffer, der bruges, fremstilles eller frigives på anlægget. I trin 2 og 3</w:t>
      </w:r>
      <w:r w:rsidR="00FB6C38" w:rsidRPr="00C85F68">
        <w:rPr>
          <w:szCs w:val="20"/>
        </w:rPr>
        <w:t>,</w:t>
      </w:r>
      <w:r w:rsidRPr="00C85F68">
        <w:rPr>
          <w:szCs w:val="20"/>
        </w:rPr>
        <w:t xml:space="preserve"> jf. </w:t>
      </w:r>
      <w:r w:rsidR="00880F38">
        <w:rPr>
          <w:szCs w:val="20"/>
        </w:rPr>
        <w:t>v</w:t>
      </w:r>
      <w:r w:rsidRPr="00C85F68">
        <w:rPr>
          <w:szCs w:val="20"/>
        </w:rPr>
        <w:t xml:space="preserve">ejledningen </w:t>
      </w:r>
      <w:r w:rsidR="00880F38">
        <w:rPr>
          <w:szCs w:val="20"/>
        </w:rPr>
        <w:t xml:space="preserve">om basistilstandsrapport, </w:t>
      </w:r>
      <w:r w:rsidRPr="00C85F68">
        <w:rPr>
          <w:szCs w:val="20"/>
        </w:rPr>
        <w:t>reduceres bruttostoflisten til en liste over relevante farlige stoffer ift. risiko for længerevarende jord- og grundvandsforurening (fokusstoffer). Det sker ud fra en vurdering af stoffernes egenskaber, håndteringsprocesser, håndterings- /oplagsstedernes fysiske indretning og stofmængder.</w:t>
      </w:r>
    </w:p>
    <w:p w14:paraId="2B5793F4" w14:textId="77777777" w:rsidR="003E46C9" w:rsidRPr="00C85F68" w:rsidRDefault="003E46C9" w:rsidP="00C85F68">
      <w:pPr>
        <w:ind w:left="0"/>
        <w:rPr>
          <w:szCs w:val="20"/>
        </w:rPr>
      </w:pPr>
    </w:p>
    <w:p w14:paraId="50DB4B0F" w14:textId="103C6B99" w:rsidR="00EF4AC8" w:rsidRPr="00C85F68" w:rsidRDefault="008D26E4" w:rsidP="00C85F68">
      <w:pPr>
        <w:ind w:left="0"/>
        <w:rPr>
          <w:szCs w:val="20"/>
        </w:rPr>
      </w:pPr>
      <w:r w:rsidRPr="00C85F68">
        <w:rPr>
          <w:szCs w:val="20"/>
        </w:rPr>
        <w:t xml:space="preserve">Frasortering af stoffer foretages i tre trin. Frasorteringen gennemføres med henblik på identifikation af relevante farlige stoffer, som </w:t>
      </w:r>
      <w:r w:rsidR="00004F83" w:rsidRPr="00C85F68">
        <w:rPr>
          <w:szCs w:val="20"/>
        </w:rPr>
        <w:t xml:space="preserve">Hilton Foods Danmark A/S </w:t>
      </w:r>
      <w:r w:rsidRPr="00C85F68">
        <w:rPr>
          <w:szCs w:val="20"/>
        </w:rPr>
        <w:t>fremadrettet påtænker at bruge, fremstille eller (potentielt) frigive i henhold til gældende samt revurderede miljøgodkendelse.</w:t>
      </w:r>
    </w:p>
    <w:p w14:paraId="498B404E" w14:textId="77777777" w:rsidR="0057364B" w:rsidRPr="00C85F68" w:rsidRDefault="0057364B" w:rsidP="00C85F68">
      <w:pPr>
        <w:ind w:left="0"/>
        <w:rPr>
          <w:szCs w:val="20"/>
        </w:rPr>
      </w:pPr>
    </w:p>
    <w:p w14:paraId="04D120D1" w14:textId="77777777" w:rsidR="00EF4AC8" w:rsidRPr="00C85F68" w:rsidRDefault="008D26E4" w:rsidP="00C85F68">
      <w:pPr>
        <w:ind w:left="0"/>
        <w:rPr>
          <w:szCs w:val="20"/>
        </w:rPr>
      </w:pPr>
      <w:r w:rsidRPr="00C85F68">
        <w:rPr>
          <w:szCs w:val="20"/>
        </w:rPr>
        <w:sym w:font="Symbol" w:char="F0B7"/>
      </w:r>
      <w:r w:rsidRPr="00C85F68">
        <w:rPr>
          <w:szCs w:val="20"/>
        </w:rPr>
        <w:t xml:space="preserve"> Frasortering 1: Stoffers klassificering og mængde </w:t>
      </w:r>
    </w:p>
    <w:p w14:paraId="10D524A5" w14:textId="77777777" w:rsidR="00EF4AC8" w:rsidRPr="00C85F68" w:rsidRDefault="008D26E4" w:rsidP="00C85F68">
      <w:pPr>
        <w:ind w:left="0"/>
        <w:rPr>
          <w:szCs w:val="20"/>
        </w:rPr>
      </w:pPr>
      <w:r w:rsidRPr="00C85F68">
        <w:rPr>
          <w:szCs w:val="20"/>
        </w:rPr>
        <w:sym w:font="Symbol" w:char="F0B7"/>
      </w:r>
      <w:r w:rsidRPr="00C85F68">
        <w:rPr>
          <w:szCs w:val="20"/>
        </w:rPr>
        <w:t xml:space="preserve"> Frasortering 2: Stoffers fysisk-kemiske egenskaber </w:t>
      </w:r>
    </w:p>
    <w:p w14:paraId="73C283B2" w14:textId="77777777" w:rsidR="00EF4AC8" w:rsidRPr="00C85F68" w:rsidRDefault="008D26E4" w:rsidP="00C85F68">
      <w:pPr>
        <w:ind w:left="0"/>
        <w:rPr>
          <w:szCs w:val="20"/>
        </w:rPr>
      </w:pPr>
      <w:r w:rsidRPr="00C85F68">
        <w:rPr>
          <w:szCs w:val="20"/>
        </w:rPr>
        <w:sym w:font="Symbol" w:char="F0B7"/>
      </w:r>
      <w:r w:rsidRPr="00C85F68">
        <w:rPr>
          <w:szCs w:val="20"/>
        </w:rPr>
        <w:t xml:space="preserve"> Frasortering 3: Oplag og håndteringsprocedurer for stoffer </w:t>
      </w:r>
    </w:p>
    <w:p w14:paraId="180DE7B5" w14:textId="77777777" w:rsidR="00EF4AC8" w:rsidRPr="00C85F68" w:rsidRDefault="00EF4AC8" w:rsidP="00C85F68">
      <w:pPr>
        <w:ind w:left="0"/>
        <w:rPr>
          <w:szCs w:val="20"/>
        </w:rPr>
      </w:pPr>
    </w:p>
    <w:p w14:paraId="232F405F" w14:textId="4665A313" w:rsidR="005547F9" w:rsidRDefault="00D43A77" w:rsidP="00C85F68">
      <w:pPr>
        <w:ind w:left="0"/>
        <w:rPr>
          <w:szCs w:val="20"/>
        </w:rPr>
      </w:pPr>
      <w:r w:rsidRPr="00C85F68">
        <w:rPr>
          <w:szCs w:val="20"/>
        </w:rPr>
        <w:t>De reste</w:t>
      </w:r>
      <w:r w:rsidR="009873E8" w:rsidRPr="00C85F68">
        <w:rPr>
          <w:szCs w:val="20"/>
        </w:rPr>
        <w:t>re</w:t>
      </w:r>
      <w:r w:rsidRPr="00C85F68">
        <w:rPr>
          <w:szCs w:val="20"/>
        </w:rPr>
        <w:t>nde stoffer</w:t>
      </w:r>
      <w:r w:rsidR="002A27BF">
        <w:rPr>
          <w:szCs w:val="20"/>
        </w:rPr>
        <w:t xml:space="preserve"> (</w:t>
      </w:r>
      <w:r w:rsidRPr="00C85F68">
        <w:rPr>
          <w:szCs w:val="20"/>
        </w:rPr>
        <w:t>hvis nogen</w:t>
      </w:r>
      <w:r w:rsidR="002A27BF">
        <w:rPr>
          <w:szCs w:val="20"/>
        </w:rPr>
        <w:t>)</w:t>
      </w:r>
      <w:r w:rsidRPr="00C85F68">
        <w:rPr>
          <w:szCs w:val="20"/>
        </w:rPr>
        <w:t>, betegnes fokusstoffer (farlige relevante stoffer ift. længerevarende jord- og grundvandsforurening) hvor det ikke er muligt at begrænse/eliminere miljørisiko ud</w:t>
      </w:r>
      <w:r w:rsidR="00ED2FB4">
        <w:rPr>
          <w:szCs w:val="20"/>
        </w:rPr>
        <w:t xml:space="preserve"> </w:t>
      </w:r>
      <w:r w:rsidRPr="00C85F68">
        <w:rPr>
          <w:szCs w:val="20"/>
        </w:rPr>
        <w:t>fra kriterie 1-3.</w:t>
      </w:r>
    </w:p>
    <w:p w14:paraId="442DE5C5" w14:textId="2FD4968D" w:rsidR="009D4F31" w:rsidRDefault="009D4F31" w:rsidP="00C85F68">
      <w:pPr>
        <w:ind w:left="0"/>
        <w:rPr>
          <w:szCs w:val="20"/>
        </w:rPr>
      </w:pPr>
    </w:p>
    <w:p w14:paraId="1E9048CE" w14:textId="77777777" w:rsidR="00757993" w:rsidRPr="003C503B" w:rsidRDefault="00757993" w:rsidP="00C85F68">
      <w:pPr>
        <w:ind w:left="0"/>
        <w:rPr>
          <w:szCs w:val="20"/>
          <w:u w:val="single"/>
        </w:rPr>
      </w:pPr>
      <w:r w:rsidRPr="003C503B">
        <w:rPr>
          <w:szCs w:val="20"/>
          <w:u w:val="single"/>
        </w:rPr>
        <w:t>Frasortering 1:</w:t>
      </w:r>
    </w:p>
    <w:p w14:paraId="584FC3CF" w14:textId="77777777" w:rsidR="004C23A5" w:rsidRDefault="003A4A7C" w:rsidP="00C85F68">
      <w:pPr>
        <w:ind w:left="0"/>
        <w:rPr>
          <w:szCs w:val="20"/>
        </w:rPr>
      </w:pPr>
      <w:r w:rsidRPr="00C85F68">
        <w:rPr>
          <w:szCs w:val="20"/>
        </w:rPr>
        <w:t>Første frasortering er primært baseret på klassifi</w:t>
      </w:r>
      <w:r w:rsidR="00050193">
        <w:rPr>
          <w:szCs w:val="20"/>
        </w:rPr>
        <w:t>cering</w:t>
      </w:r>
      <w:r w:rsidRPr="00C85F68">
        <w:rPr>
          <w:szCs w:val="20"/>
        </w:rPr>
        <w:t xml:space="preserve"> iht. Artikel 3 i CLP-forordningen</w:t>
      </w:r>
      <w:r w:rsidR="000B1AB8" w:rsidRPr="00C85F68">
        <w:rPr>
          <w:rStyle w:val="Fodnotehenvisning"/>
          <w:szCs w:val="20"/>
        </w:rPr>
        <w:footnoteReference w:id="5"/>
      </w:r>
      <w:r w:rsidRPr="00C85F68">
        <w:rPr>
          <w:szCs w:val="20"/>
        </w:rPr>
        <w:t xml:space="preserve">. Desuden er stoffer, der anvendes i meget små mængder, sorteret fra i første trin, da det vurderes unødvendigt at vurdere disse stoffer nærmere, hvis de forekommer i så lille en mængde, at de ikke udgør en risiko for længerevarende jord- og grundvandsforurening. </w:t>
      </w:r>
    </w:p>
    <w:p w14:paraId="36E58A51" w14:textId="77777777" w:rsidR="004C23A5" w:rsidRDefault="004C23A5" w:rsidP="00C85F68">
      <w:pPr>
        <w:ind w:left="0"/>
        <w:rPr>
          <w:szCs w:val="20"/>
        </w:rPr>
      </w:pPr>
    </w:p>
    <w:p w14:paraId="0BAE999F" w14:textId="315B33CA" w:rsidR="00556E4B" w:rsidRDefault="003A4A7C" w:rsidP="00C85F68">
      <w:pPr>
        <w:ind w:left="0"/>
        <w:rPr>
          <w:szCs w:val="20"/>
        </w:rPr>
      </w:pPr>
      <w:r w:rsidRPr="00C85F68">
        <w:rPr>
          <w:szCs w:val="20"/>
        </w:rPr>
        <w:t>De stoffer, der er sorteret fra i første frasortering, er således:</w:t>
      </w:r>
    </w:p>
    <w:p w14:paraId="23A5F55C" w14:textId="17EF1B51" w:rsidR="008A6C49" w:rsidRPr="00C85F68" w:rsidRDefault="004C23A5" w:rsidP="0073395B">
      <w:pPr>
        <w:ind w:left="567" w:hanging="567"/>
        <w:rPr>
          <w:szCs w:val="20"/>
        </w:rPr>
      </w:pPr>
      <w:r>
        <w:rPr>
          <w:szCs w:val="20"/>
        </w:rPr>
        <w:t>1.</w:t>
      </w:r>
      <w:r w:rsidR="0073395B">
        <w:rPr>
          <w:szCs w:val="20"/>
        </w:rPr>
        <w:tab/>
      </w:r>
      <w:r w:rsidR="003A4A7C" w:rsidRPr="00C85F68">
        <w:rPr>
          <w:szCs w:val="20"/>
        </w:rPr>
        <w:t xml:space="preserve">Stoffer, der ikke er klassificeret ift. CLP-forordningen. </w:t>
      </w:r>
    </w:p>
    <w:p w14:paraId="3102CB1D" w14:textId="35444A9C" w:rsidR="008A6C49" w:rsidRPr="00C85F68" w:rsidRDefault="003A4A7C" w:rsidP="0073395B">
      <w:pPr>
        <w:ind w:left="567" w:hanging="567"/>
        <w:rPr>
          <w:szCs w:val="20"/>
        </w:rPr>
      </w:pPr>
      <w:r w:rsidRPr="00C85F68">
        <w:rPr>
          <w:szCs w:val="20"/>
        </w:rPr>
        <w:t>2.</w:t>
      </w:r>
      <w:r w:rsidR="0073395B">
        <w:rPr>
          <w:szCs w:val="20"/>
        </w:rPr>
        <w:tab/>
      </w:r>
      <w:r w:rsidRPr="00C85F68">
        <w:rPr>
          <w:szCs w:val="20"/>
        </w:rPr>
        <w:t>Stoffer, der ikke er klassificeret miljøfarlige, kræftfremkaldende, har risiko for at være kræftfremkaldende eller har reproduktionstoksiske effekter iht. CLP-forordningen. Det betyder, at stoffer, der er klassificeret udelukkende som brand-/eksplosionsfarlige og/eller sundhedsskadelige, vurderes ikke at udgøre en risiko for jord- og grundvandsforurening.</w:t>
      </w:r>
    </w:p>
    <w:p w14:paraId="732F32FB" w14:textId="4AF7A155" w:rsidR="003A4A7C" w:rsidRPr="00C85F68" w:rsidRDefault="003A4A7C" w:rsidP="0073395B">
      <w:pPr>
        <w:ind w:left="567" w:hanging="567"/>
        <w:rPr>
          <w:szCs w:val="20"/>
        </w:rPr>
      </w:pPr>
      <w:r w:rsidRPr="00C85F68">
        <w:rPr>
          <w:szCs w:val="20"/>
        </w:rPr>
        <w:t>3.</w:t>
      </w:r>
      <w:r w:rsidR="0073395B">
        <w:rPr>
          <w:szCs w:val="20"/>
        </w:rPr>
        <w:tab/>
      </w:r>
      <w:r w:rsidRPr="00C85F68">
        <w:rPr>
          <w:szCs w:val="20"/>
        </w:rPr>
        <w:t>Stoffer der forbruges i små mængder årligt (</w:t>
      </w:r>
      <w:r w:rsidR="0017407A" w:rsidRPr="00C85F68">
        <w:rPr>
          <w:szCs w:val="20"/>
        </w:rPr>
        <w:t>&lt;10 kg eller 10 liter)</w:t>
      </w:r>
      <w:r w:rsidR="00204445">
        <w:rPr>
          <w:szCs w:val="20"/>
        </w:rPr>
        <w:t>.</w:t>
      </w:r>
    </w:p>
    <w:p w14:paraId="5C442CBA" w14:textId="6B65A3A8" w:rsidR="00D943D7" w:rsidRPr="00C85F68" w:rsidRDefault="0017407A" w:rsidP="0073395B">
      <w:pPr>
        <w:ind w:left="567" w:hanging="567"/>
        <w:rPr>
          <w:szCs w:val="20"/>
        </w:rPr>
      </w:pPr>
      <w:r w:rsidRPr="00C85F68">
        <w:rPr>
          <w:szCs w:val="20"/>
        </w:rPr>
        <w:t>4.</w:t>
      </w:r>
      <w:r w:rsidR="0073395B">
        <w:rPr>
          <w:szCs w:val="20"/>
        </w:rPr>
        <w:tab/>
      </w:r>
      <w:r w:rsidR="00C4259B" w:rsidRPr="00C85F68">
        <w:rPr>
          <w:szCs w:val="20"/>
        </w:rPr>
        <w:t>Derudover er også stoffer der findes på gasform frasorteret, da de ikke udgør en risiko ift. jord og grundvand.</w:t>
      </w:r>
    </w:p>
    <w:p w14:paraId="43FC81B1" w14:textId="3A57FD2A" w:rsidR="001E31B7" w:rsidRPr="00C85F68" w:rsidRDefault="001E31B7" w:rsidP="00C85F68">
      <w:pPr>
        <w:ind w:left="0"/>
        <w:rPr>
          <w:szCs w:val="20"/>
        </w:rPr>
      </w:pPr>
    </w:p>
    <w:p w14:paraId="0E828635" w14:textId="7DCD3ED3" w:rsidR="001C6668" w:rsidRPr="003C503B" w:rsidRDefault="001C6668" w:rsidP="00C85F68">
      <w:pPr>
        <w:ind w:left="0"/>
        <w:rPr>
          <w:szCs w:val="20"/>
          <w:u w:val="single"/>
        </w:rPr>
      </w:pPr>
      <w:r w:rsidRPr="003C503B">
        <w:rPr>
          <w:szCs w:val="20"/>
          <w:u w:val="single"/>
        </w:rPr>
        <w:t>Frasortering 2:</w:t>
      </w:r>
    </w:p>
    <w:p w14:paraId="45F018B7" w14:textId="315A8FB7" w:rsidR="001C6668" w:rsidRPr="00C85F68" w:rsidRDefault="00C02C4A" w:rsidP="00C85F68">
      <w:pPr>
        <w:ind w:left="0"/>
        <w:rPr>
          <w:szCs w:val="20"/>
        </w:rPr>
      </w:pPr>
      <w:r w:rsidRPr="00C85F68">
        <w:rPr>
          <w:szCs w:val="20"/>
        </w:rPr>
        <w:t>D</w:t>
      </w:r>
      <w:r w:rsidR="00752C46" w:rsidRPr="00C85F68">
        <w:rPr>
          <w:szCs w:val="20"/>
        </w:rPr>
        <w:t xml:space="preserve">en anden frasortering er foretaget på baggrund af stoffernes fysisk-kemiske egenskaber. Det betyder, at stoffer ud fra deres fysisk-kemiske egenskaber frasorteres, </w:t>
      </w:r>
      <w:r w:rsidR="00E24A8C">
        <w:rPr>
          <w:szCs w:val="20"/>
        </w:rPr>
        <w:t>hvis</w:t>
      </w:r>
      <w:r w:rsidR="00752C46" w:rsidRPr="00C85F68">
        <w:rPr>
          <w:szCs w:val="20"/>
        </w:rPr>
        <w:t xml:space="preserve"> de ikke </w:t>
      </w:r>
      <w:r w:rsidR="00752C46" w:rsidRPr="00C85F68">
        <w:rPr>
          <w:szCs w:val="20"/>
        </w:rPr>
        <w:lastRenderedPageBreak/>
        <w:t>vurderes at give anledning til risiko for længerevarende jord- og grundvandsforurening. Dette kunne fx være et miljøfarligt stof, der er farligt over for levende organismer i vandmiljøet, da det forbruger ilt, eller et miljøfarligt stof med højt indhold af næringsstoffer. Selvom de er klassificeret miljøfarlige, sorteres disse stoffer fra i trin 2, hvis de ikke udgør en risiko for jord</w:t>
      </w:r>
      <w:r w:rsidRPr="00C85F68">
        <w:rPr>
          <w:szCs w:val="20"/>
        </w:rPr>
        <w:t xml:space="preserve">- </w:t>
      </w:r>
      <w:r w:rsidR="00752C46" w:rsidRPr="00C85F68">
        <w:rPr>
          <w:szCs w:val="20"/>
        </w:rPr>
        <w:t>og grundvandsforurening.</w:t>
      </w:r>
    </w:p>
    <w:p w14:paraId="129A5A21" w14:textId="46805D15" w:rsidR="00C02C4A" w:rsidRPr="00C85F68" w:rsidRDefault="00C02C4A" w:rsidP="00C85F68">
      <w:pPr>
        <w:ind w:left="0"/>
        <w:rPr>
          <w:szCs w:val="20"/>
        </w:rPr>
      </w:pPr>
    </w:p>
    <w:p w14:paraId="457FD834" w14:textId="68E2B92D" w:rsidR="00C02C4A" w:rsidRPr="003C503B" w:rsidRDefault="00C02C4A" w:rsidP="00C85F68">
      <w:pPr>
        <w:ind w:left="0"/>
        <w:rPr>
          <w:szCs w:val="20"/>
          <w:u w:val="single"/>
        </w:rPr>
      </w:pPr>
      <w:r w:rsidRPr="003C503B">
        <w:rPr>
          <w:szCs w:val="20"/>
          <w:u w:val="single"/>
        </w:rPr>
        <w:t>Frasortering 3:</w:t>
      </w:r>
    </w:p>
    <w:p w14:paraId="012D5E8A" w14:textId="34F95DED" w:rsidR="00B17089" w:rsidRDefault="008A1A89" w:rsidP="00C85F68">
      <w:pPr>
        <w:ind w:left="0"/>
      </w:pPr>
      <w:r w:rsidRPr="00C85F68">
        <w:rPr>
          <w:szCs w:val="20"/>
        </w:rPr>
        <w:t>Den tredje frasortering er foretaget på baggrund af en vurdering af, hvorledes stofferne oplagres og håndteres. Vurderingen omfatter en gennemgang af den fysiske indretning, herunder barrierer til beskyttelse af jord og grundvand, samt en vurdering af stofhåndtering og oplagsstørrelse. Stofferne frasorteres, hvis håndteringen og oplagringen vurderes at give tilstrækkelig sikkerhed for, at der ikke kan ske længerevarende forurening til jord og grundvand ved spild</w:t>
      </w:r>
      <w:r w:rsidRPr="002D6B03">
        <w:rPr>
          <w:szCs w:val="20"/>
        </w:rPr>
        <w:t>.</w:t>
      </w:r>
      <w:r w:rsidR="00B260CA" w:rsidRPr="002D6B03">
        <w:rPr>
          <w:szCs w:val="20"/>
        </w:rPr>
        <w:t xml:space="preserve"> I denne vurdering </w:t>
      </w:r>
      <w:r w:rsidR="00AE7CF9" w:rsidRPr="002D6B03">
        <w:rPr>
          <w:szCs w:val="20"/>
        </w:rPr>
        <w:t xml:space="preserve">medtages </w:t>
      </w:r>
      <w:r w:rsidR="00783152" w:rsidRPr="002D6B03">
        <w:rPr>
          <w:szCs w:val="20"/>
        </w:rPr>
        <w:t xml:space="preserve">muligheden for </w:t>
      </w:r>
      <w:r w:rsidR="00B846FB" w:rsidRPr="002D6B03">
        <w:rPr>
          <w:szCs w:val="20"/>
        </w:rPr>
        <w:t xml:space="preserve">udsivning fra </w:t>
      </w:r>
      <w:r w:rsidR="002D6B03" w:rsidRPr="002D6B03">
        <w:rPr>
          <w:szCs w:val="20"/>
        </w:rPr>
        <w:t xml:space="preserve">evt. </w:t>
      </w:r>
      <w:r w:rsidR="00B846FB" w:rsidRPr="002D6B03">
        <w:rPr>
          <w:szCs w:val="20"/>
        </w:rPr>
        <w:t xml:space="preserve">utætte kloakledninger </w:t>
      </w:r>
      <w:r w:rsidR="002D6B03" w:rsidRPr="002D6B03">
        <w:rPr>
          <w:szCs w:val="20"/>
        </w:rPr>
        <w:t>på egen grund</w:t>
      </w:r>
      <w:r w:rsidR="00B846FB" w:rsidRPr="002D6B03">
        <w:rPr>
          <w:szCs w:val="20"/>
        </w:rPr>
        <w:t>.</w:t>
      </w:r>
    </w:p>
    <w:p w14:paraId="5D951481" w14:textId="14C1A041" w:rsidR="002A27BF" w:rsidRDefault="002A27BF">
      <w:pPr>
        <w:spacing w:line="240" w:lineRule="auto"/>
        <w:ind w:left="0"/>
      </w:pPr>
      <w:r>
        <w:br w:type="page"/>
      </w:r>
    </w:p>
    <w:p w14:paraId="410135DC" w14:textId="5787633E" w:rsidR="00181B26" w:rsidRPr="00D40B1A" w:rsidRDefault="00181B26" w:rsidP="004A5A53">
      <w:pPr>
        <w:pStyle w:val="Overskrift1"/>
      </w:pPr>
      <w:bookmarkStart w:id="66" w:name="_Toc196633721"/>
      <w:bookmarkStart w:id="67" w:name="_Toc184712011"/>
      <w:bookmarkStart w:id="68" w:name="_Toc184711204"/>
      <w:bookmarkStart w:id="69" w:name="_Toc199756246"/>
      <w:bookmarkStart w:id="70" w:name="_Toc90032325"/>
      <w:bookmarkEnd w:id="56"/>
      <w:bookmarkEnd w:id="57"/>
      <w:bookmarkEnd w:id="58"/>
      <w:bookmarkEnd w:id="59"/>
      <w:r w:rsidRPr="00D40B1A">
        <w:lastRenderedPageBreak/>
        <w:t>V</w:t>
      </w:r>
      <w:r w:rsidR="006F23CA" w:rsidRPr="00D40B1A">
        <w:t>urderinger</w:t>
      </w:r>
      <w:bookmarkEnd w:id="66"/>
      <w:bookmarkEnd w:id="67"/>
      <w:bookmarkEnd w:id="68"/>
      <w:bookmarkEnd w:id="69"/>
      <w:r w:rsidR="002A2570">
        <w:t xml:space="preserve"> ifm</w:t>
      </w:r>
      <w:r w:rsidR="008F3057">
        <w:t>. revurderingen</w:t>
      </w:r>
      <w:bookmarkEnd w:id="70"/>
    </w:p>
    <w:p w14:paraId="1F3E7ABF" w14:textId="77777777" w:rsidR="00F140A6" w:rsidRPr="00D40B1A" w:rsidRDefault="00F140A6" w:rsidP="00F140A6"/>
    <w:p w14:paraId="3F6D2595" w14:textId="77777777" w:rsidR="00181B26" w:rsidRPr="00D40B1A" w:rsidRDefault="00181B26" w:rsidP="00023472">
      <w:pPr>
        <w:pStyle w:val="Overskrift2"/>
      </w:pPr>
      <w:bookmarkStart w:id="71" w:name="_Toc196633722"/>
      <w:bookmarkStart w:id="72" w:name="_Toc184712012"/>
      <w:bookmarkStart w:id="73" w:name="_Toc199756247"/>
      <w:bookmarkStart w:id="74" w:name="_Toc90032326"/>
      <w:r w:rsidRPr="00D40B1A">
        <w:t>M</w:t>
      </w:r>
      <w:bookmarkEnd w:id="71"/>
      <w:bookmarkEnd w:id="72"/>
      <w:r w:rsidR="00300196" w:rsidRPr="00D40B1A">
        <w:t>iljøteknisk vurdering</w:t>
      </w:r>
      <w:bookmarkEnd w:id="73"/>
      <w:bookmarkEnd w:id="74"/>
    </w:p>
    <w:p w14:paraId="5947A569" w14:textId="77777777" w:rsidR="00181B26" w:rsidRPr="00D40B1A" w:rsidRDefault="00181B26" w:rsidP="00181B26"/>
    <w:p w14:paraId="145620A2" w14:textId="77777777" w:rsidR="00F140A6" w:rsidRPr="00D40B1A" w:rsidRDefault="00F140A6" w:rsidP="00F140A6">
      <w:r w:rsidRPr="00D40B1A">
        <w:t>Hilton Foods Danmark A/S foretager hakning, opskæring, skiveskæring m.m. af kød, som pakkes og leveres til detailhandelsbutikker. Produktvolumenet er op til 1.200 ton pr. uge.</w:t>
      </w:r>
    </w:p>
    <w:p w14:paraId="472EA93D" w14:textId="77777777" w:rsidR="00F140A6" w:rsidRPr="00D40B1A" w:rsidRDefault="00F140A6" w:rsidP="00F140A6"/>
    <w:p w14:paraId="641F6073" w14:textId="3A470FD5" w:rsidR="00F140A6" w:rsidRPr="00D40B1A" w:rsidRDefault="00F140A6" w:rsidP="00F140A6">
      <w:r w:rsidRPr="00D40B1A">
        <w:t>Kødet modtages i rå/frosset form. Der vil ikke foregå udbening af kødet på virksomheden, ligesom der ikke vil foregå konservering, kogning, røgning eller lignende på virksomheden.</w:t>
      </w:r>
    </w:p>
    <w:p w14:paraId="22C40D12" w14:textId="77777777" w:rsidR="00F140A6" w:rsidRPr="00D40B1A" w:rsidRDefault="00F140A6" w:rsidP="00F140A6"/>
    <w:p w14:paraId="0E533F28" w14:textId="4CFF9E76" w:rsidR="005061C2" w:rsidRPr="00D40B1A" w:rsidRDefault="00F140A6" w:rsidP="000A493B">
      <w:r w:rsidRPr="00D40B1A">
        <w:t xml:space="preserve">Virksomheden er en levnedsmiddelvirksomhed, der er miljøgodkendt den 12. februar 2010. Virksomheden er omfattet af godkendelsesbekendtgørelsens listepunkt </w:t>
      </w:r>
    </w:p>
    <w:p w14:paraId="51BF534F" w14:textId="70F8A808" w:rsidR="000A493B" w:rsidRPr="00D40B1A" w:rsidRDefault="00F140A6" w:rsidP="000A493B">
      <w:pPr>
        <w:rPr>
          <w:i/>
          <w:iCs/>
        </w:rPr>
      </w:pPr>
      <w:r w:rsidRPr="00D40B1A">
        <w:rPr>
          <w:i/>
          <w:iCs/>
        </w:rPr>
        <w:t>6.4 b i 2: Behandling og forarbejdning, medmindre den kun består i emballering, af følgende råvarer, uanset om de har været forarbejdet før eller er uforarbejdede, med henblik på fremstilling af levnedsmidler eller foder fra: Animalske råstoffer alene (bortset fra ublandet mælk) med en kapacitet til produktion af færdige produkter på mere end 75 tons/dag. Andre virksomheder.</w:t>
      </w:r>
    </w:p>
    <w:p w14:paraId="532E9660" w14:textId="77777777" w:rsidR="000A493B" w:rsidRPr="00D40B1A" w:rsidRDefault="000A493B" w:rsidP="000A493B">
      <w:pPr>
        <w:rPr>
          <w:rFonts w:ascii="Arial" w:hAnsi="Arial" w:cs="Arial"/>
        </w:rPr>
      </w:pPr>
    </w:p>
    <w:p w14:paraId="3D4BC8CD" w14:textId="7E92125B" w:rsidR="000A493B" w:rsidRPr="00D40B1A" w:rsidRDefault="000A493B" w:rsidP="006A17DF">
      <w:pPr>
        <w:pStyle w:val="Overskrift3"/>
      </w:pPr>
      <w:r w:rsidRPr="00D40B1A">
        <w:t>Lovgrundlag</w:t>
      </w:r>
    </w:p>
    <w:p w14:paraId="1F6337D7" w14:textId="7CD5C2C1" w:rsidR="000A493B" w:rsidRPr="00D40B1A" w:rsidRDefault="000A493B" w:rsidP="000A493B">
      <w:pPr>
        <w:rPr>
          <w:rFonts w:cs="Arial"/>
          <w:lang w:eastAsia="da-DK"/>
        </w:rPr>
      </w:pPr>
      <w:r w:rsidRPr="00D40B1A">
        <w:rPr>
          <w:rFonts w:cs="Arial"/>
          <w:lang w:eastAsia="da-DK"/>
        </w:rPr>
        <w:t xml:space="preserve">Revurderingen af virksomhedens miljøgodkendelse sker jf. § 41a, stk. 3 i miljøbeskyttelsesloven, der omhandler nye EU-retslige krav (som BAT-konklusion </w:t>
      </w:r>
      <w:r w:rsidRPr="00D40B1A">
        <w:t>for virksomheder, der producerer fødevarer, drikkevarer, mælk og foder</w:t>
      </w:r>
      <w:r w:rsidRPr="00D40B1A">
        <w:rPr>
          <w:rFonts w:cs="Arial"/>
          <w:lang w:eastAsia="da-DK"/>
        </w:rPr>
        <w:t xml:space="preserve">), hvor virksomheder omfattet af kravene </w:t>
      </w:r>
      <w:r w:rsidR="0071368B" w:rsidRPr="00D40B1A">
        <w:rPr>
          <w:rFonts w:cs="Arial"/>
          <w:lang w:eastAsia="da-DK"/>
        </w:rPr>
        <w:t xml:space="preserve">skal </w:t>
      </w:r>
      <w:r w:rsidRPr="00D40B1A">
        <w:rPr>
          <w:rFonts w:cs="Arial"/>
          <w:lang w:eastAsia="da-DK"/>
        </w:rPr>
        <w:t>revurderes ud fra kravene i BAT-konklusionen</w:t>
      </w:r>
      <w:r w:rsidR="00334A28" w:rsidRPr="00D40B1A">
        <w:rPr>
          <w:rFonts w:cs="Arial"/>
          <w:lang w:eastAsia="da-DK"/>
        </w:rPr>
        <w:t>.</w:t>
      </w:r>
      <w:r w:rsidR="007565DC" w:rsidRPr="00D40B1A">
        <w:rPr>
          <w:rFonts w:cs="Arial"/>
          <w:lang w:eastAsia="da-DK"/>
        </w:rPr>
        <w:t xml:space="preserve"> </w:t>
      </w:r>
      <w:r w:rsidR="00560F32" w:rsidRPr="00D40B1A">
        <w:rPr>
          <w:rFonts w:cs="Arial"/>
          <w:lang w:eastAsia="da-DK"/>
        </w:rPr>
        <w:t>Hvis der er behov for at stille nye krav, skal r</w:t>
      </w:r>
      <w:r w:rsidR="007565DC" w:rsidRPr="00D40B1A">
        <w:rPr>
          <w:rFonts w:cs="Arial"/>
          <w:lang w:eastAsia="da-DK"/>
        </w:rPr>
        <w:t xml:space="preserve">evurderingsafgørelsen </w:t>
      </w:r>
      <w:r w:rsidR="00560F32" w:rsidRPr="00D40B1A">
        <w:rPr>
          <w:rFonts w:cs="Arial"/>
          <w:lang w:eastAsia="da-DK"/>
        </w:rPr>
        <w:t>meddeles ved påbud.</w:t>
      </w:r>
      <w:r w:rsidRPr="00D40B1A">
        <w:rPr>
          <w:rFonts w:cs="Arial"/>
          <w:lang w:eastAsia="da-DK"/>
        </w:rPr>
        <w:t xml:space="preserve"> </w:t>
      </w:r>
    </w:p>
    <w:p w14:paraId="3C620501" w14:textId="77777777" w:rsidR="000A493B" w:rsidRPr="00D40B1A" w:rsidRDefault="000A493B" w:rsidP="000A493B">
      <w:pPr>
        <w:rPr>
          <w:rFonts w:cs="Arial"/>
          <w:lang w:eastAsia="da-DK"/>
        </w:rPr>
      </w:pPr>
    </w:p>
    <w:p w14:paraId="1766BF4C" w14:textId="7B1CBCBB" w:rsidR="000A493B" w:rsidRPr="00D40B1A" w:rsidRDefault="000A493B" w:rsidP="000A493B">
      <w:pPr>
        <w:rPr>
          <w:rFonts w:cs="Arial"/>
          <w:lang w:eastAsia="da-DK"/>
        </w:rPr>
      </w:pPr>
      <w:r w:rsidRPr="00D40B1A">
        <w:rPr>
          <w:rFonts w:cs="Arial"/>
          <w:lang w:eastAsia="da-DK"/>
        </w:rPr>
        <w:t xml:space="preserve">Hilton Foods Danmark A/S er jf. godkendelsesbekendtgørelsens § 40 omfattet af BAT-konklusionen for </w:t>
      </w:r>
      <w:r w:rsidRPr="00D40B1A">
        <w:t>virksomheder, der producerer fødevarer, drikkevarer, mælk og foder</w:t>
      </w:r>
      <w:r w:rsidRPr="00D40B1A">
        <w:rPr>
          <w:rFonts w:cs="Arial"/>
          <w:lang w:eastAsia="da-DK"/>
        </w:rPr>
        <w:t xml:space="preserve">. Disse blev offentliggjort den </w:t>
      </w:r>
      <w:r w:rsidRPr="00D40B1A">
        <w:t>4. december 2019</w:t>
      </w:r>
      <w:r w:rsidRPr="00D40B1A">
        <w:rPr>
          <w:rFonts w:cs="Arial"/>
          <w:lang w:eastAsia="da-DK"/>
        </w:rPr>
        <w:t>, hvilket betyder, at miljøgodkendelsen skal revurderes og evt. ændringer skal være gennemført inden 4. december 2023.</w:t>
      </w:r>
    </w:p>
    <w:p w14:paraId="5BC58878" w14:textId="77777777" w:rsidR="000A493B" w:rsidRPr="00D40B1A" w:rsidRDefault="000A493B" w:rsidP="000A493B">
      <w:pPr>
        <w:rPr>
          <w:rFonts w:cs="Arial"/>
          <w:lang w:eastAsia="da-DK"/>
        </w:rPr>
      </w:pPr>
    </w:p>
    <w:p w14:paraId="5A4BF20C" w14:textId="77777777" w:rsidR="000A493B" w:rsidRPr="00D40B1A" w:rsidRDefault="000A493B" w:rsidP="000A493B">
      <w:pPr>
        <w:rPr>
          <w:rFonts w:cs="Arial"/>
        </w:rPr>
      </w:pPr>
      <w:r w:rsidRPr="00D40B1A">
        <w:rPr>
          <w:rFonts w:cs="Arial"/>
        </w:rPr>
        <w:t>Afgørelsen træffes med hjemmel i miljøbeskyttelseslovens § 41 og nye vilkår meddeles som påbud efter § 41 b.</w:t>
      </w:r>
    </w:p>
    <w:p w14:paraId="7CC9577F" w14:textId="4135A001" w:rsidR="000A493B" w:rsidRPr="00D40B1A" w:rsidRDefault="000A493B" w:rsidP="00181B26"/>
    <w:p w14:paraId="41481CC1" w14:textId="6468541D" w:rsidR="00412853" w:rsidRPr="00D40B1A" w:rsidRDefault="00BD2DF6" w:rsidP="00412853">
      <w:pPr>
        <w:pStyle w:val="Overskrift3"/>
      </w:pPr>
      <w:r w:rsidRPr="00D40B1A">
        <w:t>Grundvand</w:t>
      </w:r>
    </w:p>
    <w:p w14:paraId="7723044A" w14:textId="77777777" w:rsidR="0093634E" w:rsidRPr="00D40B1A" w:rsidRDefault="0093634E" w:rsidP="0093634E">
      <w:r w:rsidRPr="00D40B1A">
        <w:t>Virksomheden er placeret i et område med særlige drikkevandsinteresser (OSD), der samtidigt er sårbart overfor forurening. Af den årsag er der stillet særlige vilkår der sikrer mod nedsivning og forurening af grundvandet.</w:t>
      </w:r>
    </w:p>
    <w:p w14:paraId="0D09FAA6" w14:textId="15689308" w:rsidR="0093634E" w:rsidRPr="00D40B1A" w:rsidRDefault="0093634E" w:rsidP="0093634E">
      <w:r w:rsidRPr="00D40B1A">
        <w:t xml:space="preserve">Nærmeste indvindingsboring er placeret mere end </w:t>
      </w:r>
      <w:smartTag w:uri="urn:schemas-microsoft-com:office:smarttags" w:element="metricconverter">
        <w:smartTagPr>
          <w:attr w:name="ProductID" w:val="300 meter"/>
        </w:smartTagPr>
        <w:r w:rsidRPr="00D40B1A">
          <w:t>300 meter</w:t>
        </w:r>
      </w:smartTag>
      <w:r w:rsidRPr="00D40B1A">
        <w:t xml:space="preserve"> fra virksomheden. </w:t>
      </w:r>
    </w:p>
    <w:p w14:paraId="52E1634F" w14:textId="77777777" w:rsidR="0093634E" w:rsidRPr="00D40B1A" w:rsidRDefault="0093634E" w:rsidP="0093634E">
      <w:pPr>
        <w:rPr>
          <w:szCs w:val="20"/>
        </w:rPr>
      </w:pPr>
      <w:r w:rsidRPr="00D40B1A">
        <w:lastRenderedPageBreak/>
        <w:t xml:space="preserve">I henhold til Kommuneplanens bestemmelser klassificeres virksomheden som tilhørende grundvandsklasse 2. Sådanne virksomheder kan som udgangspunkt ikke placeres i sårbare OSD medmindre en konkret vurdering viser, at virksomhedens indretning og drift sikrer, at grundvandet ikke forurenes. Der er ikke aktiviteter eller oplag på virksomheden, som vurderes at udgøre en særlig risiko for grundvandet. </w:t>
      </w:r>
      <w:r w:rsidRPr="00D40B1A">
        <w:rPr>
          <w:szCs w:val="20"/>
        </w:rPr>
        <w:t>Arealer med transport/kørsel, hvor der kunne være risiko for uheld vil være med fast belægning. Oplag af rengøringsmidler m.m. vil ske indendørs i dertil indrettede områder.</w:t>
      </w:r>
    </w:p>
    <w:p w14:paraId="2C13C219" w14:textId="77777777" w:rsidR="0093634E" w:rsidRPr="00D40B1A" w:rsidRDefault="0093634E" w:rsidP="00181B26"/>
    <w:p w14:paraId="5F2E146F" w14:textId="77777777" w:rsidR="00BD2DF6" w:rsidRPr="00D40B1A" w:rsidRDefault="00BD2DF6" w:rsidP="00181B26"/>
    <w:p w14:paraId="7AB382B2" w14:textId="42965D56" w:rsidR="00033DBA" w:rsidRPr="00D40B1A" w:rsidRDefault="00C9571A" w:rsidP="006A17DF">
      <w:pPr>
        <w:pStyle w:val="Overskrift3"/>
      </w:pPr>
      <w:r w:rsidRPr="00D40B1A">
        <w:t>Vilkår</w:t>
      </w:r>
    </w:p>
    <w:p w14:paraId="73DB744E" w14:textId="6AB9617C" w:rsidR="00135979" w:rsidRPr="00D40B1A" w:rsidRDefault="00C757F0" w:rsidP="00135979">
      <w:r w:rsidRPr="00D40B1A">
        <w:t xml:space="preserve">Revurderingsafgørelsen </w:t>
      </w:r>
      <w:r w:rsidR="00135979" w:rsidRPr="00D40B1A">
        <w:t>stille</w:t>
      </w:r>
      <w:r w:rsidRPr="00D40B1A">
        <w:t>r</w:t>
      </w:r>
      <w:r w:rsidR="00135979" w:rsidRPr="00D40B1A">
        <w:t xml:space="preserve"> en række nye vilkår </w:t>
      </w:r>
      <w:r w:rsidR="00135979" w:rsidRPr="00D40B1A">
        <w:rPr>
          <w:rFonts w:cs="Arial"/>
          <w:lang w:eastAsia="da-DK"/>
        </w:rPr>
        <w:t>ud fra kravene i BAT-konklusion</w:t>
      </w:r>
      <w:r w:rsidRPr="00D40B1A">
        <w:rPr>
          <w:rFonts w:cs="Arial"/>
          <w:lang w:eastAsia="da-DK"/>
        </w:rPr>
        <w:t>en</w:t>
      </w:r>
      <w:r w:rsidR="00135979" w:rsidRPr="00D40B1A">
        <w:rPr>
          <w:rFonts w:cs="Arial"/>
          <w:lang w:eastAsia="da-DK"/>
        </w:rPr>
        <w:t xml:space="preserve"> </w:t>
      </w:r>
      <w:r w:rsidR="00135979" w:rsidRPr="00D40B1A">
        <w:t>for virksomheder, der producerer fødevarer, drikkevarer, mælk og foder.</w:t>
      </w:r>
    </w:p>
    <w:p w14:paraId="4509BB83" w14:textId="77777777" w:rsidR="00135979" w:rsidRPr="00D40B1A" w:rsidRDefault="00135979" w:rsidP="00135979">
      <w:pPr>
        <w:rPr>
          <w:rFonts w:cs="Arial"/>
        </w:rPr>
      </w:pPr>
    </w:p>
    <w:p w14:paraId="216B6F14" w14:textId="15F569E5" w:rsidR="00135979" w:rsidRPr="00D40B1A" w:rsidRDefault="00135979" w:rsidP="001C18CC">
      <w:r w:rsidRPr="00D40B1A">
        <w:t>BAT-konklusioner, som er relevante for de processer</w:t>
      </w:r>
      <w:r w:rsidR="00735E21" w:rsidRPr="00D40B1A">
        <w:t xml:space="preserve">, som </w:t>
      </w:r>
      <w:r w:rsidRPr="00D40B1A">
        <w:t xml:space="preserve">forekommer </w:t>
      </w:r>
      <w:r w:rsidR="00735E21" w:rsidRPr="00D40B1A">
        <w:t xml:space="preserve">hos Hilton </w:t>
      </w:r>
      <w:r w:rsidR="00892504" w:rsidRPr="00D40B1A">
        <w:t>F</w:t>
      </w:r>
      <w:r w:rsidR="00735E21" w:rsidRPr="00D40B1A">
        <w:t xml:space="preserve">oods </w:t>
      </w:r>
      <w:r w:rsidRPr="00D40B1A">
        <w:t xml:space="preserve">og som ikke i forvejen var stillet som vilkår i den tidligere miljøgodkendelse af 12.02.2010, er medtaget som </w:t>
      </w:r>
      <w:r w:rsidR="00D22721" w:rsidRPr="00D40B1A">
        <w:t xml:space="preserve">nye </w:t>
      </w:r>
      <w:r w:rsidRPr="00D40B1A">
        <w:t>vilkår i revurderingsafgørelsen</w:t>
      </w:r>
      <w:r w:rsidR="00206148" w:rsidRPr="00D40B1A">
        <w:t xml:space="preserve"> og er markeret med (</w:t>
      </w:r>
      <w:r w:rsidR="00206148" w:rsidRPr="00D40B1A">
        <w:rPr>
          <w:b/>
          <w:sz w:val="22"/>
          <w:szCs w:val="32"/>
        </w:rPr>
        <w:t>□</w:t>
      </w:r>
      <w:r w:rsidR="00206148" w:rsidRPr="00D40B1A">
        <w:t>) (BAT nr.)</w:t>
      </w:r>
      <w:r w:rsidRPr="00D40B1A">
        <w:t>.</w:t>
      </w:r>
    </w:p>
    <w:p w14:paraId="0A385FE8" w14:textId="2FC3FFA1" w:rsidR="00D22721" w:rsidRPr="00D40B1A" w:rsidRDefault="00D22721" w:rsidP="001C18CC"/>
    <w:p w14:paraId="08DACEEE" w14:textId="77777777" w:rsidR="001C18CC" w:rsidRPr="00D40B1A" w:rsidRDefault="00D22721" w:rsidP="001C18CC">
      <w:r w:rsidRPr="00D40B1A">
        <w:t xml:space="preserve">Eksisterende vilkår </w:t>
      </w:r>
      <w:r w:rsidR="00E24954" w:rsidRPr="00D40B1A">
        <w:t xml:space="preserve">i miljøgodkendelsen af 12.02.2010, som </w:t>
      </w:r>
      <w:r w:rsidR="00873857" w:rsidRPr="00D40B1A">
        <w:t xml:space="preserve">fortsat </w:t>
      </w:r>
      <w:r w:rsidR="00FB0C2B" w:rsidRPr="00D40B1A">
        <w:t xml:space="preserve">vurderes at være nødvendige og </w:t>
      </w:r>
      <w:r w:rsidR="00BA0FF1" w:rsidRPr="00D40B1A">
        <w:t>som vurderes at opfylde nutidige krav</w:t>
      </w:r>
      <w:r w:rsidR="00A37807" w:rsidRPr="00D40B1A">
        <w:t xml:space="preserve">, </w:t>
      </w:r>
      <w:r w:rsidR="0013059F" w:rsidRPr="00D40B1A">
        <w:t>er videreført som vilkår i revurderingsafgørelsen</w:t>
      </w:r>
      <w:r w:rsidR="002534A6" w:rsidRPr="00D40B1A">
        <w:t xml:space="preserve"> og er markeret med (●)</w:t>
      </w:r>
      <w:r w:rsidR="0013059F" w:rsidRPr="00D40B1A">
        <w:t xml:space="preserve">. </w:t>
      </w:r>
    </w:p>
    <w:p w14:paraId="5924B35A" w14:textId="77777777" w:rsidR="001C18CC" w:rsidRPr="00D40B1A" w:rsidRDefault="001C18CC" w:rsidP="001C18CC"/>
    <w:p w14:paraId="7ECA49CF" w14:textId="77777777" w:rsidR="001C18CC" w:rsidRPr="00D40B1A" w:rsidRDefault="00B32F5A" w:rsidP="001C18CC">
      <w:r w:rsidRPr="00D40B1A">
        <w:t xml:space="preserve">Eksisterende vilkår, som ikke </w:t>
      </w:r>
      <w:r w:rsidR="006521BD" w:rsidRPr="00D40B1A">
        <w:t>opfylder nutidens krav</w:t>
      </w:r>
      <w:r w:rsidR="00BC4106" w:rsidRPr="00D40B1A">
        <w:t xml:space="preserve">, er blevet </w:t>
      </w:r>
      <w:r w:rsidR="001E6258" w:rsidRPr="00D40B1A">
        <w:t xml:space="preserve">opdateret </w:t>
      </w:r>
      <w:r w:rsidR="00FF4535" w:rsidRPr="00D40B1A">
        <w:t>i revurderingsafgørelsen</w:t>
      </w:r>
      <w:r w:rsidR="002534A6" w:rsidRPr="00D40B1A">
        <w:t xml:space="preserve"> og er markeret med (</w:t>
      </w:r>
      <w:r w:rsidR="002534A6" w:rsidRPr="00D40B1A">
        <w:rPr>
          <w:b/>
          <w:sz w:val="22"/>
          <w:szCs w:val="32"/>
        </w:rPr>
        <w:t>□</w:t>
      </w:r>
      <w:r w:rsidR="002534A6" w:rsidRPr="00D40B1A">
        <w:rPr>
          <w:szCs w:val="20"/>
        </w:rPr>
        <w:t>)</w:t>
      </w:r>
      <w:r w:rsidR="00BC4106" w:rsidRPr="00D40B1A">
        <w:t xml:space="preserve">. </w:t>
      </w:r>
    </w:p>
    <w:p w14:paraId="5F371BAA" w14:textId="77777777" w:rsidR="001C18CC" w:rsidRPr="00D40B1A" w:rsidRDefault="001C18CC" w:rsidP="001C18CC"/>
    <w:p w14:paraId="4042FF09" w14:textId="1940B87D" w:rsidR="00033DBA" w:rsidRPr="00D40B1A" w:rsidRDefault="00B531B8" w:rsidP="006A17DF">
      <w:pPr>
        <w:pStyle w:val="Overskrift3"/>
      </w:pPr>
      <w:r w:rsidRPr="00D40B1A">
        <w:t>Bedste tilgængelige teknik</w:t>
      </w:r>
      <w:r w:rsidR="00F77398" w:rsidRPr="00D40B1A">
        <w:t xml:space="preserve"> (</w:t>
      </w:r>
      <w:r w:rsidR="00033DBA" w:rsidRPr="00D40B1A">
        <w:t>BAT</w:t>
      </w:r>
      <w:r w:rsidR="00F77398" w:rsidRPr="00D40B1A">
        <w:t>)</w:t>
      </w:r>
    </w:p>
    <w:p w14:paraId="636852BC" w14:textId="77777777" w:rsidR="002E203E" w:rsidRPr="00D40B1A" w:rsidRDefault="002E203E" w:rsidP="002E203E">
      <w:r w:rsidRPr="00D40B1A">
        <w:t>Der er vedtaget en BAT-konklusion omfattende virksomheder, der producerer fødevarer, drikkevarer, mælk og foder</w:t>
      </w:r>
      <w:r w:rsidRPr="00D40B1A">
        <w:rPr>
          <w:rFonts w:cs="Arial"/>
          <w:lang w:eastAsia="da-DK"/>
        </w:rPr>
        <w:t xml:space="preserve">. Denne blev offentliggjort den </w:t>
      </w:r>
      <w:r w:rsidRPr="00D40B1A">
        <w:t xml:space="preserve">4. december 2019. Derfor skal kommunen, jf. godkendelsesbekendtgørelsens § 44, ligge BAT-konklusionen til grund ved revurderingen af bilag 1 aktiviteter. Hilton Foods er omfattet af bilag 1. På den baggrund har Hilton Foods udfyldt den BAT-tjekliste, der er udarbejdet på baggrund af BAT-konklusionen. Tjeklisten indeholder en kolonne kaldet BAT-status, der beskriver virksomhedens nuværende status mht. at opfylde BAT-kravene. Tjeklisten er gennemgået og det kan konkluderes, at der er en række krav, som allerede opfyldes og ligeledes en række krav, som skal implementeres i virksomhedens drift. </w:t>
      </w:r>
    </w:p>
    <w:p w14:paraId="0DA8631A" w14:textId="77777777" w:rsidR="00A95E97" w:rsidRPr="00D40B1A" w:rsidRDefault="00A95E97" w:rsidP="00033DBA">
      <w:pPr>
        <w:rPr>
          <w:rFonts w:cs="Arial"/>
        </w:rPr>
      </w:pPr>
    </w:p>
    <w:p w14:paraId="71A7F376" w14:textId="70D98759" w:rsidR="003B08F1" w:rsidRPr="00D40B1A" w:rsidRDefault="003B08F1" w:rsidP="00F3044D">
      <w:pPr>
        <w:rPr>
          <w:u w:val="single"/>
        </w:rPr>
      </w:pPr>
      <w:r w:rsidRPr="00D40B1A">
        <w:rPr>
          <w:u w:val="single"/>
        </w:rPr>
        <w:t xml:space="preserve">Følgende </w:t>
      </w:r>
      <w:r w:rsidR="00190877" w:rsidRPr="00D40B1A">
        <w:rPr>
          <w:u w:val="single"/>
        </w:rPr>
        <w:t>BAT</w:t>
      </w:r>
      <w:r w:rsidR="00A95E97" w:rsidRPr="00D40B1A">
        <w:rPr>
          <w:u w:val="single"/>
        </w:rPr>
        <w:t xml:space="preserve">-konklusioner </w:t>
      </w:r>
      <w:r w:rsidRPr="00D40B1A">
        <w:rPr>
          <w:u w:val="single"/>
        </w:rPr>
        <w:t xml:space="preserve">er </w:t>
      </w:r>
      <w:r w:rsidR="00EF0108" w:rsidRPr="00D40B1A">
        <w:rPr>
          <w:u w:val="single"/>
        </w:rPr>
        <w:t xml:space="preserve">allerede helt eller delvist </w:t>
      </w:r>
      <w:r w:rsidRPr="00D40B1A">
        <w:rPr>
          <w:u w:val="single"/>
        </w:rPr>
        <w:t>implementeret</w:t>
      </w:r>
      <w:r w:rsidR="006D3A51" w:rsidRPr="00D40B1A">
        <w:rPr>
          <w:u w:val="single"/>
        </w:rPr>
        <w:t xml:space="preserve"> eller planlægges implemente</w:t>
      </w:r>
      <w:r w:rsidR="002B0748" w:rsidRPr="00D40B1A">
        <w:rPr>
          <w:u w:val="single"/>
        </w:rPr>
        <w:t>re</w:t>
      </w:r>
      <w:r w:rsidR="006D3A51" w:rsidRPr="00D40B1A">
        <w:rPr>
          <w:u w:val="single"/>
        </w:rPr>
        <w:t>t</w:t>
      </w:r>
      <w:r w:rsidRPr="00D40B1A">
        <w:rPr>
          <w:u w:val="single"/>
        </w:rPr>
        <w:t>:</w:t>
      </w:r>
    </w:p>
    <w:p w14:paraId="3982B2CD" w14:textId="612ACEDB" w:rsidR="003B08F1" w:rsidRPr="00D40B1A" w:rsidRDefault="003B08F1" w:rsidP="00F3044D">
      <w:r w:rsidRPr="00D40B1A">
        <w:t>BAT</w:t>
      </w:r>
      <w:r w:rsidR="001D19E4" w:rsidRPr="00D40B1A">
        <w:t xml:space="preserve">1, 2, 3, 6, </w:t>
      </w:r>
      <w:r w:rsidR="000310BF" w:rsidRPr="00D40B1A">
        <w:t>7</w:t>
      </w:r>
      <w:r w:rsidR="00A16CC3" w:rsidRPr="00D40B1A">
        <w:t xml:space="preserve">, 8, </w:t>
      </w:r>
      <w:r w:rsidR="00F62B09" w:rsidRPr="00D40B1A">
        <w:t xml:space="preserve">9, </w:t>
      </w:r>
      <w:r w:rsidR="00324FFA" w:rsidRPr="00D40B1A">
        <w:t xml:space="preserve">10, 11, </w:t>
      </w:r>
      <w:r w:rsidR="00366952" w:rsidRPr="00D40B1A">
        <w:t xml:space="preserve">12, </w:t>
      </w:r>
      <w:r w:rsidR="00F74DEB" w:rsidRPr="00D40B1A">
        <w:t xml:space="preserve">13, </w:t>
      </w:r>
      <w:r w:rsidR="00A44430" w:rsidRPr="00D40B1A">
        <w:t>14</w:t>
      </w:r>
      <w:r w:rsidR="001F737A" w:rsidRPr="00D40B1A">
        <w:t xml:space="preserve">, </w:t>
      </w:r>
      <w:r w:rsidR="006D2DB2" w:rsidRPr="00D40B1A">
        <w:t>15</w:t>
      </w:r>
      <w:r w:rsidR="001F737A" w:rsidRPr="00D40B1A">
        <w:t>, tabel 16</w:t>
      </w:r>
      <w:r w:rsidR="00CE4BDD" w:rsidRPr="00D40B1A">
        <w:t>, tabel 17</w:t>
      </w:r>
      <w:r w:rsidR="006D2DB2" w:rsidRPr="00D40B1A">
        <w:t>.</w:t>
      </w:r>
    </w:p>
    <w:p w14:paraId="0AA20BCE" w14:textId="42FA7BBB" w:rsidR="003B08F1" w:rsidRPr="00D40B1A" w:rsidRDefault="003B08F1" w:rsidP="00F3044D"/>
    <w:p w14:paraId="1E699478" w14:textId="5A9AA841" w:rsidR="002B0748" w:rsidRPr="00D40B1A" w:rsidRDefault="002B0748" w:rsidP="00F3044D">
      <w:r w:rsidRPr="00D40B1A">
        <w:t xml:space="preserve">Der henvises i øvrigt til den udfyldte BAT-tjekliste fremsendt </w:t>
      </w:r>
      <w:r w:rsidR="003149D8" w:rsidRPr="00D40B1A">
        <w:t>den 1. marts 2021.</w:t>
      </w:r>
    </w:p>
    <w:p w14:paraId="7A35BBFF" w14:textId="77777777" w:rsidR="003149D8" w:rsidRPr="00D40B1A" w:rsidRDefault="003149D8" w:rsidP="00F3044D"/>
    <w:p w14:paraId="230F0EEF" w14:textId="201A8B96" w:rsidR="003B08F1" w:rsidRPr="00D40B1A" w:rsidRDefault="003B08F1" w:rsidP="00F3044D">
      <w:pPr>
        <w:rPr>
          <w:u w:val="single"/>
        </w:rPr>
      </w:pPr>
      <w:r w:rsidRPr="00D40B1A">
        <w:rPr>
          <w:u w:val="single"/>
        </w:rPr>
        <w:t xml:space="preserve">Følgende </w:t>
      </w:r>
      <w:r w:rsidR="001072FC" w:rsidRPr="00D40B1A">
        <w:rPr>
          <w:u w:val="single"/>
        </w:rPr>
        <w:t xml:space="preserve">BAT-konklusioner </w:t>
      </w:r>
      <w:r w:rsidRPr="00D40B1A">
        <w:rPr>
          <w:u w:val="single"/>
        </w:rPr>
        <w:t xml:space="preserve">er ikke </w:t>
      </w:r>
      <w:r w:rsidR="001072FC" w:rsidRPr="00D40B1A">
        <w:rPr>
          <w:u w:val="single"/>
        </w:rPr>
        <w:t xml:space="preserve">blevet </w:t>
      </w:r>
      <w:r w:rsidRPr="00D40B1A">
        <w:rPr>
          <w:u w:val="single"/>
        </w:rPr>
        <w:t>implementeret:</w:t>
      </w:r>
    </w:p>
    <w:p w14:paraId="7655A79F" w14:textId="61779DFC" w:rsidR="00DE1CF5" w:rsidRPr="00D40B1A" w:rsidRDefault="00DE1CF5" w:rsidP="00F3044D">
      <w:r w:rsidRPr="00D40B1A">
        <w:rPr>
          <w:b/>
          <w:bCs/>
        </w:rPr>
        <w:lastRenderedPageBreak/>
        <w:t>BAT4:</w:t>
      </w:r>
      <w:r w:rsidRPr="00D40B1A">
        <w:t xml:space="preserve"> </w:t>
      </w:r>
      <w:r w:rsidRPr="00D40B1A">
        <w:rPr>
          <w:i/>
          <w:iCs/>
        </w:rPr>
        <w:t>Det er BAT at monitere emissioner til vand med mindst den frekvens, der er angivet nedenfor, og i overensstemmelse med EN-standarder. Hvis der ikke foreligger EN-standarder, er det BAT at anvende ISO- standarder, nationale standarder eller andre internationale standarder, som sikrer, at der tilvejebringes data af tilsvarende videnskabelig kvalitet.</w:t>
      </w:r>
    </w:p>
    <w:p w14:paraId="1666EE37" w14:textId="05CD7373" w:rsidR="00433625" w:rsidRPr="00D40B1A" w:rsidRDefault="00433625" w:rsidP="00F3044D"/>
    <w:p w14:paraId="35D2B07C" w14:textId="68272EC8" w:rsidR="00433625" w:rsidRPr="00D40B1A" w:rsidRDefault="00433625" w:rsidP="00F3044D">
      <w:r w:rsidRPr="00D40B1A">
        <w:t xml:space="preserve">Det tilhørende </w:t>
      </w:r>
      <w:r w:rsidR="00FF65B9" w:rsidRPr="00D40B1A">
        <w:t>BAT4-s</w:t>
      </w:r>
      <w:r w:rsidR="00521C7C" w:rsidRPr="00D40B1A">
        <w:t>k</w:t>
      </w:r>
      <w:r w:rsidR="00FF65B9" w:rsidRPr="00D40B1A">
        <w:t xml:space="preserve">ema </w:t>
      </w:r>
      <w:r w:rsidR="00E7418F" w:rsidRPr="00D40B1A">
        <w:t xml:space="preserve">gælder udelukkende for direkte udledning til en recipient, hvilket ikke er tilfældet. </w:t>
      </w:r>
      <w:r w:rsidR="00ED7A85" w:rsidRPr="00D40B1A">
        <w:t xml:space="preserve">Dette gælder dog ikke klorid, som dog ikke er relevant i forhold til virksomhedens processer, hvor der ikke forekommer saltning. </w:t>
      </w:r>
      <w:r w:rsidR="00E7418F" w:rsidRPr="00D40B1A">
        <w:t xml:space="preserve">Derfor </w:t>
      </w:r>
      <w:r w:rsidR="00ED7A85" w:rsidRPr="00D40B1A">
        <w:t>er vilkåret ikke medtaget.</w:t>
      </w:r>
    </w:p>
    <w:p w14:paraId="2CBA838D" w14:textId="77777777" w:rsidR="00DE1CF5" w:rsidRPr="00D40B1A" w:rsidRDefault="00DE1CF5" w:rsidP="00F3044D"/>
    <w:p w14:paraId="2A69D076" w14:textId="7AFE7A58" w:rsidR="00073C6C" w:rsidRPr="00D40B1A" w:rsidRDefault="003B08F1" w:rsidP="00F3044D">
      <w:r w:rsidRPr="00D40B1A">
        <w:rPr>
          <w:b/>
          <w:bCs/>
        </w:rPr>
        <w:t>BAT5:</w:t>
      </w:r>
      <w:r w:rsidRPr="00D40B1A">
        <w:t xml:space="preserve"> </w:t>
      </w:r>
      <w:r w:rsidRPr="00D40B1A">
        <w:rPr>
          <w:i/>
          <w:iCs/>
        </w:rPr>
        <w:t>Det er BAT at monitere rørførte emissioner til luft med mindst den frekvens, der er angivet nedenfor, og i overensstemmelse med EN-standarder.</w:t>
      </w:r>
      <w:r w:rsidRPr="00D40B1A">
        <w:t xml:space="preserve"> </w:t>
      </w:r>
    </w:p>
    <w:p w14:paraId="16D1E36C" w14:textId="77777777" w:rsidR="00073C6C" w:rsidRPr="00D40B1A" w:rsidRDefault="00073C6C" w:rsidP="00F3044D"/>
    <w:p w14:paraId="5A0040F1" w14:textId="1A332908" w:rsidR="003B08F1" w:rsidRPr="00D40B1A" w:rsidRDefault="003B08F1" w:rsidP="00F3044D">
      <w:r w:rsidRPr="00D40B1A">
        <w:t>De</w:t>
      </w:r>
      <w:r w:rsidR="0076575C" w:rsidRPr="00D40B1A">
        <w:t>tt</w:t>
      </w:r>
      <w:r w:rsidRPr="00D40B1A">
        <w:t xml:space="preserve">e </w:t>
      </w:r>
      <w:r w:rsidR="00C51D7D" w:rsidRPr="00D40B1A">
        <w:t xml:space="preserve">vilkår </w:t>
      </w:r>
      <w:r w:rsidRPr="00D40B1A">
        <w:t>er ikke relevant, idet der ikke forekommer de processer, som er angivet i BAT5 skemaet.</w:t>
      </w:r>
    </w:p>
    <w:p w14:paraId="2A01E9A3" w14:textId="266CED68" w:rsidR="00751709" w:rsidRPr="00D40B1A" w:rsidRDefault="00751709" w:rsidP="00F3044D"/>
    <w:p w14:paraId="3BDC646E" w14:textId="258200CF" w:rsidR="00751709" w:rsidRPr="00D40B1A" w:rsidRDefault="00751709" w:rsidP="00F3044D">
      <w:r w:rsidRPr="00D40B1A">
        <w:rPr>
          <w:b/>
          <w:bCs/>
        </w:rPr>
        <w:t>B</w:t>
      </w:r>
      <w:r w:rsidR="00DA1B1B" w:rsidRPr="00D40B1A">
        <w:rPr>
          <w:b/>
          <w:bCs/>
        </w:rPr>
        <w:t>AT</w:t>
      </w:r>
      <w:r w:rsidRPr="00D40B1A">
        <w:rPr>
          <w:b/>
          <w:bCs/>
        </w:rPr>
        <w:t>29:</w:t>
      </w:r>
      <w:r w:rsidRPr="00D40B1A">
        <w:t xml:space="preserve"> </w:t>
      </w:r>
      <w:r w:rsidRPr="00D40B1A">
        <w:rPr>
          <w:i/>
          <w:iCs/>
        </w:rPr>
        <w:t>For at reducere rørførte emissioner af organiske forbindelser til luft fra røgning af kød er det BAT at anvende en af nedenstående teknikker eller en kombination af disse.</w:t>
      </w:r>
    </w:p>
    <w:p w14:paraId="19B7A92E" w14:textId="449DD7EB" w:rsidR="00773DDC" w:rsidRPr="00D40B1A" w:rsidRDefault="00773DDC" w:rsidP="00F3044D"/>
    <w:p w14:paraId="76711880" w14:textId="6417B045" w:rsidR="00B06773" w:rsidRPr="00D40B1A" w:rsidRDefault="00B06773" w:rsidP="00F3044D">
      <w:r w:rsidRPr="00D40B1A">
        <w:t>De</w:t>
      </w:r>
      <w:r w:rsidR="0076575C" w:rsidRPr="00D40B1A">
        <w:t>tt</w:t>
      </w:r>
      <w:r w:rsidRPr="00D40B1A">
        <w:t xml:space="preserve">e </w:t>
      </w:r>
      <w:r w:rsidR="00C51D7D" w:rsidRPr="00D40B1A">
        <w:t xml:space="preserve">vilkår </w:t>
      </w:r>
      <w:r w:rsidRPr="00D40B1A">
        <w:t>er ikke relevant, idet der ikke forekommer</w:t>
      </w:r>
      <w:r w:rsidR="00DA1B1B" w:rsidRPr="00D40B1A">
        <w:t xml:space="preserve"> røgning af kød.</w:t>
      </w:r>
    </w:p>
    <w:p w14:paraId="4780963D" w14:textId="71BD26CE" w:rsidR="003B08F1" w:rsidRPr="00D40B1A" w:rsidRDefault="003B08F1" w:rsidP="00F3044D"/>
    <w:p w14:paraId="6C033F05" w14:textId="042808F7" w:rsidR="00E21EBD" w:rsidRPr="00D40B1A" w:rsidRDefault="00E21EBD" w:rsidP="006A17DF">
      <w:pPr>
        <w:pStyle w:val="Overskrift3"/>
      </w:pPr>
      <w:r w:rsidRPr="00D40B1A">
        <w:t>Spildevand</w:t>
      </w:r>
    </w:p>
    <w:p w14:paraId="63F61B0C" w14:textId="2EA4C81A" w:rsidR="00033DBA" w:rsidRPr="00D40B1A" w:rsidRDefault="00761D15" w:rsidP="00F3044D">
      <w:r w:rsidRPr="00D40B1A">
        <w:t xml:space="preserve">Hilton Foods </w:t>
      </w:r>
      <w:r w:rsidR="00033DBA" w:rsidRPr="00D40B1A">
        <w:t xml:space="preserve">har en tilslutningstilladelse af </w:t>
      </w:r>
      <w:r w:rsidR="00353081" w:rsidRPr="00D40B1A">
        <w:t>11</w:t>
      </w:r>
      <w:r w:rsidR="00033DBA" w:rsidRPr="00D40B1A">
        <w:t xml:space="preserve">. </w:t>
      </w:r>
      <w:r w:rsidR="00353081" w:rsidRPr="00D40B1A">
        <w:t xml:space="preserve">juni </w:t>
      </w:r>
      <w:r w:rsidR="00033DBA" w:rsidRPr="00D40B1A">
        <w:t>201</w:t>
      </w:r>
      <w:r w:rsidR="00353081" w:rsidRPr="00D40B1A">
        <w:t>0</w:t>
      </w:r>
      <w:r w:rsidR="00033DBA" w:rsidRPr="00D40B1A">
        <w:t xml:space="preserve">, som regulerer afledning af </w:t>
      </w:r>
      <w:r w:rsidR="00B15CF1" w:rsidRPr="00D40B1A">
        <w:t xml:space="preserve">processpildevand fra rengøring, kassevask og </w:t>
      </w:r>
      <w:r w:rsidR="00FB48D9" w:rsidRPr="00D40B1A">
        <w:t xml:space="preserve">kantinekøkken </w:t>
      </w:r>
      <w:r w:rsidR="00033DBA" w:rsidRPr="00D40B1A">
        <w:t xml:space="preserve">til </w:t>
      </w:r>
      <w:r w:rsidR="00FB48D9" w:rsidRPr="00D40B1A">
        <w:t>Aarhus Vands s</w:t>
      </w:r>
      <w:r w:rsidR="00033DBA" w:rsidRPr="00D40B1A">
        <w:t>pildevandsledning.</w:t>
      </w:r>
    </w:p>
    <w:p w14:paraId="7378769F" w14:textId="77777777" w:rsidR="00033DBA" w:rsidRPr="00D40B1A" w:rsidRDefault="00033DBA" w:rsidP="00F3044D"/>
    <w:p w14:paraId="03906632" w14:textId="261FF097" w:rsidR="00521C7C" w:rsidRPr="00D40B1A" w:rsidRDefault="00033DBA" w:rsidP="00F3044D">
      <w:r w:rsidRPr="00D40B1A">
        <w:t>I henhold til spildevandsbekendtgørelsens § 15 (</w:t>
      </w:r>
      <w:r w:rsidR="00E43E38" w:rsidRPr="00D40B1A">
        <w:t xml:space="preserve">Bek. </w:t>
      </w:r>
      <w:r w:rsidRPr="00D40B1A">
        <w:t>nr.</w:t>
      </w:r>
      <w:r w:rsidR="00E43E38" w:rsidRPr="00D40B1A">
        <w:t xml:space="preserve"> </w:t>
      </w:r>
      <w:r w:rsidR="00B23B30" w:rsidRPr="00D40B1A">
        <w:t xml:space="preserve">1393 </w:t>
      </w:r>
      <w:r w:rsidRPr="00D40B1A">
        <w:t>af</w:t>
      </w:r>
      <w:r w:rsidR="00E43E38" w:rsidRPr="00D40B1A">
        <w:t xml:space="preserve"> </w:t>
      </w:r>
      <w:r w:rsidR="00732768" w:rsidRPr="00D40B1A">
        <w:t>21</w:t>
      </w:r>
      <w:r w:rsidR="00E43E38" w:rsidRPr="00D40B1A">
        <w:t>/</w:t>
      </w:r>
      <w:r w:rsidR="00732768" w:rsidRPr="00D40B1A">
        <w:t>06</w:t>
      </w:r>
      <w:r w:rsidR="00E43E38" w:rsidRPr="00D40B1A">
        <w:t>/202</w:t>
      </w:r>
      <w:r w:rsidR="00732768" w:rsidRPr="00D40B1A">
        <w:t>1</w:t>
      </w:r>
      <w:r w:rsidRPr="00D40B1A">
        <w:t>) skal tilslutningstilladelser omfattet af miljøbeskyttelseslovens § 28, stk. 3 revurderes, når der offentliggøres BAT-konklusioner.</w:t>
      </w:r>
    </w:p>
    <w:p w14:paraId="739FFA8A" w14:textId="2C7C4C93" w:rsidR="00521C7C" w:rsidRPr="00D40B1A" w:rsidRDefault="00521C7C" w:rsidP="00F3044D"/>
    <w:p w14:paraId="4CFA6843" w14:textId="77777777" w:rsidR="005029F0" w:rsidRPr="00D40B1A" w:rsidRDefault="005029F0" w:rsidP="005029F0">
      <w:r w:rsidRPr="00D40B1A">
        <w:t xml:space="preserve">BAT-konklusionerne </w:t>
      </w:r>
      <w:r w:rsidRPr="00D40B1A">
        <w:rPr>
          <w:rFonts w:cs="Arial"/>
          <w:lang w:eastAsia="da-DK"/>
        </w:rPr>
        <w:t xml:space="preserve">for </w:t>
      </w:r>
      <w:r w:rsidRPr="00D40B1A">
        <w:t>virksomheder, der producerer fødevarer, drikkevarer, mælk og foder</w:t>
      </w:r>
      <w:r w:rsidRPr="00D40B1A">
        <w:rPr>
          <w:rFonts w:cs="Arial"/>
          <w:lang w:eastAsia="da-DK"/>
        </w:rPr>
        <w:t xml:space="preserve">, indeholder en række BAT vilkår omhandlende vandforbrug og spildevandsudledning (BAT 7), spildevandsmængder (BAT Tabel 17), skadelige stoffer til spildevand (BAT 8), reducerende tiltag ift. spildevandsudledning (BAT 12) samt overvågning af spildevandsstrømme (BAT 3). Disse vilkår omfatter alle krav omkring indretning </w:t>
      </w:r>
      <w:r>
        <w:rPr>
          <w:rFonts w:cs="Arial"/>
          <w:lang w:eastAsia="da-DK"/>
        </w:rPr>
        <w:t>og</w:t>
      </w:r>
      <w:r w:rsidRPr="00D40B1A">
        <w:rPr>
          <w:rFonts w:cs="Arial"/>
          <w:lang w:eastAsia="da-DK"/>
        </w:rPr>
        <w:t xml:space="preserve"> drift af virksomhedens </w:t>
      </w:r>
      <w:r>
        <w:rPr>
          <w:rFonts w:cs="Arial"/>
          <w:lang w:eastAsia="da-DK"/>
        </w:rPr>
        <w:t>drift</w:t>
      </w:r>
      <w:r w:rsidRPr="00D40B1A">
        <w:rPr>
          <w:rFonts w:cs="Arial"/>
          <w:lang w:eastAsia="da-DK"/>
        </w:rPr>
        <w:t xml:space="preserve"> og vurderes dermed at vedrøre forhold der </w:t>
      </w:r>
      <w:r>
        <w:rPr>
          <w:rFonts w:cs="Arial"/>
          <w:lang w:eastAsia="da-DK"/>
        </w:rPr>
        <w:t xml:space="preserve">skal </w:t>
      </w:r>
      <w:r w:rsidRPr="00D40B1A">
        <w:rPr>
          <w:rFonts w:cs="Arial"/>
          <w:lang w:eastAsia="da-DK"/>
        </w:rPr>
        <w:t>reguleres af miljøgodkendelsen</w:t>
      </w:r>
      <w:r>
        <w:rPr>
          <w:rFonts w:cs="Arial"/>
          <w:lang w:eastAsia="da-DK"/>
        </w:rPr>
        <w:t xml:space="preserve">. Derfor </w:t>
      </w:r>
      <w:r w:rsidRPr="00D40B1A">
        <w:rPr>
          <w:rFonts w:cs="Arial"/>
          <w:lang w:eastAsia="da-DK"/>
        </w:rPr>
        <w:t xml:space="preserve">medtaget </w:t>
      </w:r>
      <w:r>
        <w:rPr>
          <w:rFonts w:cs="Arial"/>
          <w:lang w:eastAsia="da-DK"/>
        </w:rPr>
        <w:t xml:space="preserve">BAT vilkårene </w:t>
      </w:r>
      <w:r w:rsidRPr="00D40B1A">
        <w:rPr>
          <w:rFonts w:cs="Arial"/>
          <w:lang w:eastAsia="da-DK"/>
        </w:rPr>
        <w:t>i afgørelsen om revurdering af virksomhedens miljøgodkendelse</w:t>
      </w:r>
      <w:r>
        <w:rPr>
          <w:rFonts w:cs="Arial"/>
          <w:lang w:eastAsia="da-DK"/>
        </w:rPr>
        <w:t xml:space="preserve"> og ikke i afgørelse om revurdering af virksomhedens tilslutningstilladelse</w:t>
      </w:r>
      <w:r w:rsidRPr="00D40B1A">
        <w:rPr>
          <w:rFonts w:cs="Arial"/>
          <w:lang w:eastAsia="da-DK"/>
        </w:rPr>
        <w:t>.</w:t>
      </w:r>
    </w:p>
    <w:p w14:paraId="5E0CCF5F" w14:textId="5ABC51AE" w:rsidR="00521C7C" w:rsidRPr="00D40B1A" w:rsidRDefault="00521C7C" w:rsidP="00F3044D"/>
    <w:p w14:paraId="0D7FED95" w14:textId="77777777" w:rsidR="005151DA" w:rsidRPr="00D40B1A" w:rsidRDefault="008338C6" w:rsidP="00F3044D">
      <w:r w:rsidRPr="00D40B1A">
        <w:t xml:space="preserve">Virksomhedens tilslutningstilladelse af 11. juni 2010 vurderes fortsat at være fyldestgørende for </w:t>
      </w:r>
      <w:r w:rsidR="006771F8" w:rsidRPr="00D40B1A">
        <w:t xml:space="preserve">regulering af virksomhedens spildevandsudledning og derfor vurderes det ikke aktuelt at foretage </w:t>
      </w:r>
      <w:r w:rsidR="00F84F48" w:rsidRPr="00D40B1A">
        <w:t>ændringer af vilkår i tilslutningstilladelsen.</w:t>
      </w:r>
    </w:p>
    <w:p w14:paraId="09711F0D" w14:textId="23B83EEC" w:rsidR="005151DA" w:rsidRPr="00D40B1A" w:rsidRDefault="005151DA" w:rsidP="00F3044D"/>
    <w:p w14:paraId="6E52BB8C" w14:textId="01DA4C0F" w:rsidR="005151DA" w:rsidRPr="00D40B1A" w:rsidRDefault="005151DA" w:rsidP="00F3044D">
      <w:r w:rsidRPr="00D40B1A">
        <w:t xml:space="preserve">Virksomheden har </w:t>
      </w:r>
      <w:r w:rsidR="00306B0D" w:rsidRPr="00D40B1A">
        <w:t xml:space="preserve">imidlertid </w:t>
      </w:r>
      <w:r w:rsidR="00471C8D" w:rsidRPr="00D40B1A">
        <w:t>fremsendt et høringssvar</w:t>
      </w:r>
      <w:r w:rsidR="00027925" w:rsidRPr="00D40B1A">
        <w:t xml:space="preserve"> af 7. juni 2021</w:t>
      </w:r>
      <w:r w:rsidR="00471C8D" w:rsidRPr="00D40B1A">
        <w:t xml:space="preserve"> </w:t>
      </w:r>
      <w:r w:rsidR="00837173" w:rsidRPr="00D40B1A">
        <w:t xml:space="preserve">ifm. revurderingen, hvor der er ønske om, at grænseværdien for COD hæves </w:t>
      </w:r>
      <w:r w:rsidR="000E7B20" w:rsidRPr="00D40B1A">
        <w:t>fra 1.</w:t>
      </w:r>
      <w:r w:rsidR="00C37DE7" w:rsidRPr="00D40B1A">
        <w:t>2</w:t>
      </w:r>
      <w:r w:rsidR="000E7B20" w:rsidRPr="00D40B1A">
        <w:t>00 mg COD/l</w:t>
      </w:r>
      <w:r w:rsidR="002118D1" w:rsidRPr="00D40B1A">
        <w:t xml:space="preserve"> til 1.600 mg COD/l</w:t>
      </w:r>
      <w:r w:rsidR="000214D4" w:rsidRPr="00D40B1A">
        <w:t xml:space="preserve">, hvilket er den maksimale grænse før der skal betales særbidrag til Aarhus Vand A/S. </w:t>
      </w:r>
      <w:r w:rsidR="00112692" w:rsidRPr="00D40B1A">
        <w:t xml:space="preserve">Da der gennem årene er sket reduktioner af vandforbruget, ønskes </w:t>
      </w:r>
      <w:r w:rsidR="00BE08EC" w:rsidRPr="00D40B1A">
        <w:t xml:space="preserve">tilladelsens </w:t>
      </w:r>
      <w:r w:rsidR="00112692" w:rsidRPr="00D40B1A">
        <w:t xml:space="preserve">døgnmængde </w:t>
      </w:r>
      <w:r w:rsidR="00376064" w:rsidRPr="00D40B1A">
        <w:t>på 300 kg COD ikke ændret.</w:t>
      </w:r>
      <w:r w:rsidR="00F33106" w:rsidRPr="00D40B1A">
        <w:t xml:space="preserve"> Dermed vurderes </w:t>
      </w:r>
      <w:r w:rsidR="00F162A4" w:rsidRPr="00D40B1A">
        <w:t xml:space="preserve">ønsket at ligge indenfor </w:t>
      </w:r>
      <w:r w:rsidR="001E78BF" w:rsidRPr="00D40B1A">
        <w:t>den kapacitet</w:t>
      </w:r>
      <w:r w:rsidR="00672EE8" w:rsidRPr="00D40B1A">
        <w:t xml:space="preserve">, som </w:t>
      </w:r>
      <w:r w:rsidR="001E78BF" w:rsidRPr="00D40B1A">
        <w:t xml:space="preserve">er indregnet ifm. </w:t>
      </w:r>
      <w:r w:rsidR="00672EE8" w:rsidRPr="00D40B1A">
        <w:t>tilslutningstilladelsen</w:t>
      </w:r>
      <w:r w:rsidR="001E78BF" w:rsidRPr="00D40B1A">
        <w:t>.</w:t>
      </w:r>
    </w:p>
    <w:p w14:paraId="2C2F0AA6" w14:textId="77777777" w:rsidR="005151DA" w:rsidRPr="00D40B1A" w:rsidRDefault="005151DA" w:rsidP="00F3044D"/>
    <w:p w14:paraId="05966FA2" w14:textId="6B9D0F6F" w:rsidR="00436F8C" w:rsidRPr="00D40B1A" w:rsidRDefault="0052043D" w:rsidP="00F3044D">
      <w:r w:rsidRPr="00D40B1A">
        <w:t xml:space="preserve">Teknik og Miljø </w:t>
      </w:r>
      <w:r w:rsidR="006B484E" w:rsidRPr="00D40B1A">
        <w:t xml:space="preserve">vil </w:t>
      </w:r>
      <w:r w:rsidR="00061336" w:rsidRPr="00D40B1A">
        <w:t xml:space="preserve">træffe en </w:t>
      </w:r>
      <w:r w:rsidR="00416915" w:rsidRPr="00D40B1A">
        <w:t xml:space="preserve">særskilt </w:t>
      </w:r>
      <w:r w:rsidRPr="00D40B1A">
        <w:t>afgørelse om</w:t>
      </w:r>
      <w:r w:rsidR="006B484E" w:rsidRPr="00D40B1A">
        <w:t xml:space="preserve">kring revurdering af virksomhedens </w:t>
      </w:r>
      <w:r w:rsidR="002F7EE3" w:rsidRPr="00D40B1A">
        <w:t>tilslutningstilladelsen af 11. juni 2010</w:t>
      </w:r>
      <w:r w:rsidR="00443F40" w:rsidRPr="00D40B1A">
        <w:t>.</w:t>
      </w:r>
    </w:p>
    <w:p w14:paraId="0366190D" w14:textId="77777777" w:rsidR="00047889" w:rsidRPr="00D40B1A" w:rsidRDefault="00047889" w:rsidP="00F3044D"/>
    <w:p w14:paraId="24AD7768" w14:textId="77777777" w:rsidR="00033DBA" w:rsidRPr="00D40B1A" w:rsidRDefault="00033DBA" w:rsidP="006A17DF">
      <w:pPr>
        <w:pStyle w:val="Overskrift3"/>
      </w:pPr>
      <w:r w:rsidRPr="00D40B1A">
        <w:t>Basistilstandsrapport</w:t>
      </w:r>
    </w:p>
    <w:p w14:paraId="077B6971" w14:textId="77777777" w:rsidR="00944734" w:rsidRPr="00D40B1A" w:rsidRDefault="00033DBA" w:rsidP="00033DBA">
      <w:pPr>
        <w:rPr>
          <w:rFonts w:cs="Arial"/>
        </w:rPr>
      </w:pPr>
      <w:r w:rsidRPr="00D40B1A">
        <w:rPr>
          <w:rFonts w:cs="Arial"/>
        </w:rPr>
        <w:t>Teknik og Miljø har truffet afgørelse om, at virksomheden i forbindelse med denne revurdering ikke skal udarbejde en basistilstandsrapport i henhold til godkendelsesbekendtgørelsens § 14.</w:t>
      </w:r>
      <w:r w:rsidR="00383DCB" w:rsidRPr="00D40B1A">
        <w:rPr>
          <w:rFonts w:cs="Arial"/>
        </w:rPr>
        <w:t xml:space="preserve"> Baggrunden for dette er, at virksomheden ikke </w:t>
      </w:r>
      <w:r w:rsidR="00944734" w:rsidRPr="00D40B1A">
        <w:rPr>
          <w:rFonts w:cs="Arial"/>
        </w:rPr>
        <w:t>bruger, fremstiller eller frigiver farlige stoffer, som vurderes at kunne give anledning til jordforurening.</w:t>
      </w:r>
    </w:p>
    <w:p w14:paraId="4F6B70B0" w14:textId="599C008C" w:rsidR="00033DBA" w:rsidRPr="00D40B1A" w:rsidRDefault="00033DBA" w:rsidP="00033DBA">
      <w:pPr>
        <w:rPr>
          <w:rFonts w:cs="Arial"/>
        </w:rPr>
      </w:pPr>
    </w:p>
    <w:p w14:paraId="29CB38E7" w14:textId="77777777" w:rsidR="00181B26" w:rsidRPr="00D40B1A" w:rsidRDefault="00181B26" w:rsidP="006A17DF">
      <w:pPr>
        <w:pStyle w:val="Overskrift3"/>
      </w:pPr>
      <w:r w:rsidRPr="00D40B1A">
        <w:t>Placering/fysisk planlægning</w:t>
      </w:r>
    </w:p>
    <w:p w14:paraId="7D502466" w14:textId="0A0BD03C" w:rsidR="00146D6C" w:rsidRPr="00D40B1A" w:rsidRDefault="00146D6C" w:rsidP="00146D6C">
      <w:r w:rsidRPr="00D40B1A">
        <w:t>Virksomheden er placeret i kommuneplanens rammeområde 220207ER. Efter rammebestemmelserne må der etableres virksomheder indenfor virksomhedsklasse 2-6 i området. Virksomheden vurderes at tilhøre klasse 4.</w:t>
      </w:r>
    </w:p>
    <w:p w14:paraId="02404745" w14:textId="77777777" w:rsidR="00D74490" w:rsidRPr="00D40B1A" w:rsidRDefault="00D74490" w:rsidP="00146D6C"/>
    <w:p w14:paraId="10466F13" w14:textId="2F1ECC02" w:rsidR="00146D6C" w:rsidRPr="00D40B1A" w:rsidRDefault="00146D6C" w:rsidP="00146D6C">
      <w:r w:rsidRPr="00D40B1A">
        <w:t>For området gælder endvidere lokalplan 411 og Tillæg til lokalplan 411 - Erhvervsområde ved Kattrup i Hasselager Kolt.</w:t>
      </w:r>
      <w:r w:rsidR="00CA3661" w:rsidRPr="00D40B1A">
        <w:t xml:space="preserve"> </w:t>
      </w:r>
      <w:r w:rsidRPr="00D40B1A">
        <w:t>Virksomheden er placeret i lokalplanens delområde I, som er udlagt til større industri-, entreprenør- værksteds-, oplags- og transportvirksomhed.</w:t>
      </w:r>
    </w:p>
    <w:p w14:paraId="791FF794" w14:textId="77777777" w:rsidR="00146D6C" w:rsidRPr="00D40B1A" w:rsidRDefault="00146D6C" w:rsidP="00146D6C"/>
    <w:p w14:paraId="5A69D423" w14:textId="1ED5A773" w:rsidR="00146D6C" w:rsidRPr="00D40B1A" w:rsidRDefault="00146D6C" w:rsidP="00146D6C">
      <w:r w:rsidRPr="00D40B1A">
        <w:t>Virksomheden er beliggende i et område med god trafikal tilgængelighed til det overordnede vejnet. Virksomheden har til- og frakørsel via Beringvej for lastbiler og fra Brunagervej for personale. Fra Beringvej er der adgang til Hovedvejen enten direkte eller via Hovvejen. Fra Hovedvejen er der via Torshøjvej forbindelse til motorvejsnettet.</w:t>
      </w:r>
    </w:p>
    <w:p w14:paraId="28FC27CB" w14:textId="77777777" w:rsidR="00146D6C" w:rsidRPr="00D40B1A" w:rsidRDefault="00146D6C" w:rsidP="00146D6C"/>
    <w:p w14:paraId="10A5D1DA" w14:textId="41BEE6CE" w:rsidR="00146D6C" w:rsidRPr="00D40B1A" w:rsidRDefault="00146D6C" w:rsidP="00146D6C">
      <w:r w:rsidRPr="00D40B1A">
        <w:t>Spildevand afled</w:t>
      </w:r>
      <w:r w:rsidR="00582283" w:rsidRPr="00D40B1A">
        <w:t>es</w:t>
      </w:r>
      <w:r w:rsidRPr="00D40B1A">
        <w:t xml:space="preserve"> til Viby Rensningsanlæg. Overfladevand til det offentlige regnvandssystem. Virksomheden bliver meddelt særskilt </w:t>
      </w:r>
      <w:r w:rsidR="00A577BD">
        <w:t>revurdering</w:t>
      </w:r>
      <w:r w:rsidR="00BE6A3E">
        <w:t>safgørelse</w:t>
      </w:r>
      <w:r w:rsidR="00A577BD">
        <w:t xml:space="preserve"> </w:t>
      </w:r>
      <w:r w:rsidR="00BE6A3E">
        <w:t>af tilslutnings</w:t>
      </w:r>
      <w:r w:rsidRPr="00D40B1A">
        <w:t>tilladelse</w:t>
      </w:r>
      <w:r w:rsidR="00BE6A3E">
        <w:t>n</w:t>
      </w:r>
      <w:r w:rsidRPr="00D40B1A">
        <w:t>.</w:t>
      </w:r>
    </w:p>
    <w:p w14:paraId="39FACBE7" w14:textId="77777777" w:rsidR="00181B26" w:rsidRPr="00D40B1A" w:rsidRDefault="00181B26" w:rsidP="00AB7585"/>
    <w:p w14:paraId="656D3209" w14:textId="77777777" w:rsidR="00181B26" w:rsidRPr="00D40B1A" w:rsidRDefault="00181B26" w:rsidP="00AB7585"/>
    <w:p w14:paraId="29256A4C" w14:textId="77777777" w:rsidR="00181B26" w:rsidRPr="00D40B1A" w:rsidRDefault="00181B26" w:rsidP="00023472">
      <w:pPr>
        <w:pStyle w:val="Overskrift2"/>
      </w:pPr>
      <w:bookmarkStart w:id="75" w:name="_Toc196633723"/>
      <w:bookmarkStart w:id="76" w:name="_Toc184712013"/>
      <w:bookmarkStart w:id="77" w:name="_Toc199756248"/>
      <w:bookmarkStart w:id="78" w:name="_Toc90032327"/>
      <w:r w:rsidRPr="00D40B1A">
        <w:t>H</w:t>
      </w:r>
      <w:r w:rsidR="006F23CA" w:rsidRPr="00D40B1A">
        <w:t>ovedhensyn ved meddelelse af godkendelsen</w:t>
      </w:r>
      <w:bookmarkEnd w:id="75"/>
      <w:bookmarkEnd w:id="76"/>
      <w:bookmarkEnd w:id="77"/>
      <w:bookmarkEnd w:id="78"/>
    </w:p>
    <w:p w14:paraId="1B6BB616" w14:textId="77777777" w:rsidR="00181B26" w:rsidRPr="00D40B1A" w:rsidRDefault="00181B26" w:rsidP="00181B26"/>
    <w:p w14:paraId="273110D6" w14:textId="0051A0C2" w:rsidR="00181B26" w:rsidRPr="00D40B1A" w:rsidRDefault="008E326E" w:rsidP="006F23CA">
      <w:r w:rsidRPr="00D40B1A">
        <w:t>Aarhus</w:t>
      </w:r>
      <w:r w:rsidR="00181B26" w:rsidRPr="00D40B1A">
        <w:t xml:space="preserve"> Kommune vurderer, at virksomheden under hensyn til den teknologiske udvikling </w:t>
      </w:r>
      <w:r w:rsidR="0093634E" w:rsidRPr="00D40B1A">
        <w:t xml:space="preserve">fortsat </w:t>
      </w:r>
      <w:r w:rsidR="00181B26" w:rsidRPr="00D40B1A">
        <w:t>kan indrettes og drives på en sådan måde</w:t>
      </w:r>
      <w:r w:rsidR="00300196" w:rsidRPr="00D40B1A">
        <w:t>, at</w:t>
      </w:r>
    </w:p>
    <w:p w14:paraId="205FA781" w14:textId="77777777" w:rsidR="00181B26" w:rsidRPr="00D40B1A" w:rsidRDefault="00181B26" w:rsidP="006F23CA"/>
    <w:p w14:paraId="10A9B777" w14:textId="77777777" w:rsidR="00181B26" w:rsidRPr="00D40B1A" w:rsidRDefault="00181B26" w:rsidP="00300196">
      <w:pPr>
        <w:pStyle w:val="Punktopstilling-punkter"/>
      </w:pPr>
      <w:r w:rsidRPr="00D40B1A">
        <w:t>energi- og råvareforbruget udnyttes mest effektivt,</w:t>
      </w:r>
    </w:p>
    <w:p w14:paraId="59EFFB2A" w14:textId="77777777" w:rsidR="00181B26" w:rsidRPr="00D40B1A" w:rsidRDefault="00181B26" w:rsidP="00300196">
      <w:pPr>
        <w:pStyle w:val="Punktopstilling-punkter"/>
      </w:pPr>
      <w:r w:rsidRPr="00D40B1A">
        <w:t>mulighederne for at substituere særligt skadelige eller betænkelige stoffer med mindre skadelige eller betænkelige stoffer er udnyttet,</w:t>
      </w:r>
    </w:p>
    <w:p w14:paraId="6683572B" w14:textId="77777777" w:rsidR="00181B26" w:rsidRPr="00D40B1A" w:rsidRDefault="00181B26" w:rsidP="00300196">
      <w:pPr>
        <w:pStyle w:val="Punktopstilling-punkter"/>
      </w:pPr>
      <w:r w:rsidRPr="00D40B1A">
        <w:t>produktionsprocesserne er optimeret i det omfang, det er muligt,</w:t>
      </w:r>
    </w:p>
    <w:p w14:paraId="57B3EF73" w14:textId="77777777" w:rsidR="00181B26" w:rsidRPr="00D40B1A" w:rsidRDefault="00181B26" w:rsidP="00300196">
      <w:pPr>
        <w:pStyle w:val="Punktopstilling-punkter"/>
      </w:pPr>
      <w:r w:rsidRPr="00D40B1A">
        <w:t>affaldsfrembringelse undgås, og hvor dette ikke kan lade sig gøre, at mulighederne for genanvendelse og recirkulation er udnyttet,</w:t>
      </w:r>
    </w:p>
    <w:p w14:paraId="2CF5FF05" w14:textId="77777777" w:rsidR="00181B26" w:rsidRPr="00D40B1A" w:rsidRDefault="00181B26" w:rsidP="00300196">
      <w:pPr>
        <w:pStyle w:val="Punktopstilling-punkter"/>
      </w:pPr>
      <w:r w:rsidRPr="00D40B1A">
        <w:t xml:space="preserve">der i det omfang forureningen ikke kan undgås, er anvendt bedste tilgængelige renseteknik, og </w:t>
      </w:r>
    </w:p>
    <w:p w14:paraId="74454066" w14:textId="77777777" w:rsidR="00181B26" w:rsidRPr="00D40B1A" w:rsidRDefault="00181B26" w:rsidP="00300196">
      <w:pPr>
        <w:pStyle w:val="Punktopstilling-punkter"/>
      </w:pPr>
      <w:r w:rsidRPr="00D40B1A">
        <w:t>der er truffet de nødvendige foranstaltninger med henblik på at forebygge uheld og begrænse konsekvenserne heraf.</w:t>
      </w:r>
    </w:p>
    <w:p w14:paraId="1FC4843D" w14:textId="77777777" w:rsidR="00181B26" w:rsidRPr="00D40B1A" w:rsidRDefault="00181B26" w:rsidP="006F23CA"/>
    <w:p w14:paraId="3533FC60" w14:textId="1C66153B" w:rsidR="00181B26" w:rsidRPr="00D40B1A" w:rsidRDefault="008E326E" w:rsidP="006F23CA">
      <w:r w:rsidRPr="00D40B1A">
        <w:t>Aarhus</w:t>
      </w:r>
      <w:r w:rsidR="00181B26" w:rsidRPr="00D40B1A">
        <w:t xml:space="preserve"> Kommune vurderer endvidere, at virksomheden kan drives på stedet i overensstemmelse med planlægningen for området, at Miljøstyrelsens vejledende grænseværdier for luftemission og støj - der er anvendt som vilkår i </w:t>
      </w:r>
      <w:r w:rsidR="00695E3D" w:rsidRPr="00D40B1A">
        <w:t xml:space="preserve">revurderingsafgørelsen </w:t>
      </w:r>
      <w:r w:rsidR="00181B26" w:rsidRPr="00D40B1A">
        <w:t>- vurderes at kunne overholdes, samt at til- og frakørsel til virksomheden vurderes at kunne ske uden væsentlige miljømæssige gener for de omkringboende</w:t>
      </w:r>
      <w:r w:rsidR="00033DBA" w:rsidRPr="00D40B1A">
        <w:t>.</w:t>
      </w:r>
    </w:p>
    <w:p w14:paraId="2665C558" w14:textId="77777777" w:rsidR="00181B26" w:rsidRPr="00D40B1A" w:rsidRDefault="00181B26" w:rsidP="00181B26"/>
    <w:p w14:paraId="29508BF9" w14:textId="77777777" w:rsidR="00181B26" w:rsidRPr="00D40B1A" w:rsidRDefault="00181B26" w:rsidP="00023472">
      <w:pPr>
        <w:pStyle w:val="Overskrift2"/>
      </w:pPr>
      <w:bookmarkStart w:id="79" w:name="_Toc196633724"/>
      <w:bookmarkStart w:id="80" w:name="_Toc184712014"/>
      <w:bookmarkStart w:id="81" w:name="_Toc199756249"/>
      <w:bookmarkStart w:id="82" w:name="_Toc90032328"/>
      <w:r w:rsidRPr="00D40B1A">
        <w:t>U</w:t>
      </w:r>
      <w:r w:rsidR="006F23CA" w:rsidRPr="00D40B1A">
        <w:t>dtalelse fra andre</w:t>
      </w:r>
      <w:bookmarkEnd w:id="79"/>
      <w:bookmarkEnd w:id="80"/>
      <w:bookmarkEnd w:id="81"/>
      <w:bookmarkEnd w:id="82"/>
      <w:r w:rsidRPr="00D40B1A">
        <w:t xml:space="preserve"> </w:t>
      </w:r>
    </w:p>
    <w:p w14:paraId="1216A27B" w14:textId="77777777" w:rsidR="00181B26" w:rsidRPr="00D40B1A" w:rsidRDefault="00181B26" w:rsidP="00181B26"/>
    <w:p w14:paraId="0C815DC8" w14:textId="6C6AB1D5" w:rsidR="00033DBA" w:rsidRPr="00D40B1A" w:rsidRDefault="00033DBA" w:rsidP="00033DBA">
      <w:pPr>
        <w:rPr>
          <w:rFonts w:cs="Arial"/>
        </w:rPr>
      </w:pPr>
      <w:r w:rsidRPr="00D40B1A">
        <w:rPr>
          <w:rFonts w:cs="Arial"/>
          <w:szCs w:val="20"/>
        </w:rPr>
        <w:t>Opstart af revurderingen har været annonceret på Aarhus Kommunes hjemmeside den 18. juni 2020. Teknik og Miljø har ikke modtaget henvendelser med</w:t>
      </w:r>
      <w:r w:rsidRPr="00D40B1A">
        <w:rPr>
          <w:rFonts w:cs="Arial"/>
        </w:rPr>
        <w:t xml:space="preserve"> ønske om at følge eller få indblik i sagen.</w:t>
      </w:r>
    </w:p>
    <w:p w14:paraId="5435356F" w14:textId="184FC34F" w:rsidR="00A45D10" w:rsidRPr="00D40B1A" w:rsidRDefault="00A45D10" w:rsidP="00033DBA">
      <w:pPr>
        <w:rPr>
          <w:rFonts w:cs="Arial"/>
        </w:rPr>
      </w:pPr>
    </w:p>
    <w:p w14:paraId="0B946E0D" w14:textId="356BC718" w:rsidR="00A45D10" w:rsidRPr="00697AB4" w:rsidRDefault="00A45D10" w:rsidP="00A45D10">
      <w:r w:rsidRPr="00D40B1A">
        <w:t xml:space="preserve">Et udkast til </w:t>
      </w:r>
      <w:r w:rsidR="00FF1274" w:rsidRPr="00D40B1A">
        <w:t xml:space="preserve">revurderingsafgørelsen </w:t>
      </w:r>
      <w:r w:rsidRPr="00D40B1A">
        <w:t xml:space="preserve">har været sendt til </w:t>
      </w:r>
      <w:r w:rsidR="00FF1274" w:rsidRPr="00D40B1A">
        <w:t xml:space="preserve">Hilton Foods </w:t>
      </w:r>
      <w:r w:rsidRPr="00D40B1A">
        <w:t>Danmark A/S</w:t>
      </w:r>
      <w:r w:rsidRPr="00697AB4">
        <w:t>.</w:t>
      </w:r>
      <w:r w:rsidR="0039627A" w:rsidRPr="00697AB4">
        <w:t xml:space="preserve"> </w:t>
      </w:r>
      <w:r w:rsidRPr="00697AB4">
        <w:t>Der er i den forbindelse modtaget bemærkninger</w:t>
      </w:r>
      <w:r w:rsidR="002A4150" w:rsidRPr="00697AB4">
        <w:t xml:space="preserve"> </w:t>
      </w:r>
      <w:r w:rsidR="00FB61CE" w:rsidRPr="00697AB4">
        <w:t xml:space="preserve">af 22.10.2021 </w:t>
      </w:r>
      <w:r w:rsidR="00D863F7" w:rsidRPr="00697AB4">
        <w:t xml:space="preserve">med forslag til tekst vedr. </w:t>
      </w:r>
      <w:r w:rsidR="00160B50">
        <w:t xml:space="preserve">beskrivelse af </w:t>
      </w:r>
      <w:r w:rsidR="00D863F7" w:rsidRPr="00697AB4">
        <w:t xml:space="preserve">virksomhedens aktiviteter. Dette er </w:t>
      </w:r>
      <w:r w:rsidR="00EB782B" w:rsidRPr="00697AB4">
        <w:t xml:space="preserve">efterfølgende </w:t>
      </w:r>
      <w:r w:rsidR="00D863F7" w:rsidRPr="00697AB4">
        <w:t>indarbejdet</w:t>
      </w:r>
      <w:r w:rsidR="00EB782B" w:rsidRPr="00697AB4">
        <w:t>.</w:t>
      </w:r>
    </w:p>
    <w:p w14:paraId="4DA86D26" w14:textId="51702910" w:rsidR="00FB61CE" w:rsidRPr="00697AB4" w:rsidRDefault="00FB61CE" w:rsidP="00A45D10"/>
    <w:p w14:paraId="56E437FB" w14:textId="763F1221" w:rsidR="00FB61CE" w:rsidRPr="00D40B1A" w:rsidRDefault="00FB61CE" w:rsidP="00A45D10">
      <w:r w:rsidRPr="00697AB4">
        <w:t xml:space="preserve">Et udkast til afgørelse vedr. basistilstandsrapport </w:t>
      </w:r>
      <w:r w:rsidR="00281CF8" w:rsidRPr="00697AB4">
        <w:t xml:space="preserve">har </w:t>
      </w:r>
      <w:r w:rsidR="00697AB4" w:rsidRPr="00697AB4">
        <w:t xml:space="preserve">ligeledes </w:t>
      </w:r>
      <w:r w:rsidR="00281CF8" w:rsidRPr="00697AB4">
        <w:t>været sendt til Hilton Foods Danmark A/S. Der er den 08</w:t>
      </w:r>
      <w:r w:rsidR="002C230E" w:rsidRPr="00697AB4">
        <w:t xml:space="preserve">.12.2021 </w:t>
      </w:r>
      <w:r w:rsidR="00281CF8" w:rsidRPr="00697AB4">
        <w:t xml:space="preserve">modtaget </w:t>
      </w:r>
      <w:r w:rsidR="002C230E" w:rsidRPr="00697AB4">
        <w:t>en tilbagemelding om, at dette ikke giver anledning til bemærkninger.</w:t>
      </w:r>
    </w:p>
    <w:p w14:paraId="47047B53" w14:textId="77777777" w:rsidR="00A45D10" w:rsidRPr="00D40B1A" w:rsidRDefault="00A45D10" w:rsidP="00033DBA">
      <w:pPr>
        <w:rPr>
          <w:rFonts w:cs="Arial"/>
        </w:rPr>
      </w:pPr>
    </w:p>
    <w:p w14:paraId="61F8B7E0" w14:textId="4ACFE86D" w:rsidR="00033DBA" w:rsidRPr="00D40B1A" w:rsidRDefault="00033DBA">
      <w:pPr>
        <w:spacing w:line="240" w:lineRule="auto"/>
        <w:ind w:left="0"/>
      </w:pPr>
      <w:r w:rsidRPr="00D40B1A">
        <w:br w:type="page"/>
      </w:r>
    </w:p>
    <w:p w14:paraId="13A3AE29" w14:textId="456B9214" w:rsidR="00181B26" w:rsidRPr="00D40B1A" w:rsidRDefault="00181B26" w:rsidP="00AB7585">
      <w:pPr>
        <w:pStyle w:val="Overskrift1"/>
      </w:pPr>
      <w:bookmarkStart w:id="83" w:name="_Toc196633725"/>
      <w:bookmarkStart w:id="84" w:name="_Toc184712015"/>
      <w:bookmarkStart w:id="85" w:name="_Toc184711205"/>
      <w:bookmarkStart w:id="86" w:name="_Toc199756250"/>
      <w:bookmarkStart w:id="87" w:name="_Toc90032329"/>
      <w:r w:rsidRPr="00D40B1A">
        <w:lastRenderedPageBreak/>
        <w:t>K</w:t>
      </w:r>
      <w:r w:rsidR="006F23CA" w:rsidRPr="00D40B1A">
        <w:t>lagevejledning</w:t>
      </w:r>
      <w:bookmarkEnd w:id="83"/>
      <w:bookmarkEnd w:id="84"/>
      <w:bookmarkEnd w:id="85"/>
      <w:bookmarkEnd w:id="86"/>
      <w:bookmarkEnd w:id="87"/>
    </w:p>
    <w:p w14:paraId="095D0AC7" w14:textId="77777777" w:rsidR="00181B26" w:rsidRPr="00D40B1A" w:rsidRDefault="00181B26" w:rsidP="00181B26"/>
    <w:p w14:paraId="51732A64" w14:textId="19CF3A2D" w:rsidR="00181B26" w:rsidRPr="00D40B1A" w:rsidRDefault="00181B26" w:rsidP="00023472">
      <w:pPr>
        <w:pStyle w:val="Overskrift2"/>
      </w:pPr>
      <w:bookmarkStart w:id="88" w:name="_Toc196633726"/>
      <w:bookmarkStart w:id="89" w:name="_Toc184712016"/>
      <w:bookmarkStart w:id="90" w:name="_Toc199756251"/>
      <w:bookmarkStart w:id="91" w:name="_Toc90032330"/>
      <w:r w:rsidRPr="00D40B1A">
        <w:t>K</w:t>
      </w:r>
      <w:r w:rsidR="006F23CA" w:rsidRPr="00D40B1A">
        <w:t xml:space="preserve">lage over </w:t>
      </w:r>
      <w:r w:rsidR="00C27DEB" w:rsidRPr="00D40B1A">
        <w:t>afgørelse</w:t>
      </w:r>
      <w:r w:rsidR="00DB6EFC">
        <w:t>r</w:t>
      </w:r>
      <w:r w:rsidR="00C27DEB" w:rsidRPr="00D40B1A">
        <w:t>n</w:t>
      </w:r>
      <w:bookmarkEnd w:id="88"/>
      <w:bookmarkEnd w:id="89"/>
      <w:bookmarkEnd w:id="90"/>
      <w:r w:rsidR="00DB6EFC">
        <w:t>e</w:t>
      </w:r>
      <w:bookmarkEnd w:id="91"/>
    </w:p>
    <w:p w14:paraId="4A2E1DB6" w14:textId="77777777" w:rsidR="00181B26" w:rsidRPr="00D40B1A" w:rsidRDefault="00181B26" w:rsidP="00181B26"/>
    <w:p w14:paraId="11677BDF" w14:textId="79E1B7B9" w:rsidR="00A0321C" w:rsidRPr="00D40B1A" w:rsidRDefault="00A0321C" w:rsidP="00A0321C">
      <w:pPr>
        <w:spacing w:line="280" w:lineRule="exact"/>
        <w:rPr>
          <w:szCs w:val="20"/>
        </w:rPr>
      </w:pPr>
      <w:bookmarkStart w:id="92" w:name="_Hlk22506068"/>
      <w:bookmarkStart w:id="93" w:name="_Toc196633730"/>
      <w:bookmarkStart w:id="94" w:name="_Toc184712020"/>
      <w:bookmarkStart w:id="95" w:name="_Toc199756255"/>
      <w:r w:rsidRPr="00D40B1A">
        <w:rPr>
          <w:szCs w:val="20"/>
        </w:rPr>
        <w:t>Afgørelse</w:t>
      </w:r>
      <w:r w:rsidR="00A51371">
        <w:rPr>
          <w:szCs w:val="20"/>
        </w:rPr>
        <w:t>r</w:t>
      </w:r>
      <w:r w:rsidRPr="00D40B1A">
        <w:rPr>
          <w:szCs w:val="20"/>
        </w:rPr>
        <w:t>n</w:t>
      </w:r>
      <w:r w:rsidR="00A51371">
        <w:rPr>
          <w:szCs w:val="20"/>
        </w:rPr>
        <w:t>e</w:t>
      </w:r>
      <w:r w:rsidRPr="00D40B1A">
        <w:rPr>
          <w:szCs w:val="20"/>
        </w:rPr>
        <w:t xml:space="preserve"> </w:t>
      </w:r>
      <w:r w:rsidR="00A51371">
        <w:rPr>
          <w:szCs w:val="20"/>
        </w:rPr>
        <w:t xml:space="preserve">om revurdering og </w:t>
      </w:r>
      <w:r w:rsidR="00474237">
        <w:rPr>
          <w:szCs w:val="20"/>
        </w:rPr>
        <w:t xml:space="preserve">afgørelse om at der ikke skal udarbejdes basistilstandsrapport </w:t>
      </w:r>
      <w:r w:rsidRPr="00D40B1A">
        <w:rPr>
          <w:szCs w:val="20"/>
        </w:rPr>
        <w:t>kan påklages til Miljø- og Fødevareklagenævnet af:</w:t>
      </w:r>
    </w:p>
    <w:p w14:paraId="4A07D6B4" w14:textId="77777777" w:rsidR="00A0321C" w:rsidRPr="00D40B1A" w:rsidRDefault="00A0321C" w:rsidP="00342DE9">
      <w:pPr>
        <w:pStyle w:val="Listeafsnit"/>
        <w:numPr>
          <w:ilvl w:val="0"/>
          <w:numId w:val="6"/>
        </w:numPr>
        <w:spacing w:line="280" w:lineRule="exact"/>
        <w:ind w:left="1276" w:hanging="425"/>
        <w:rPr>
          <w:szCs w:val="20"/>
        </w:rPr>
      </w:pPr>
      <w:r w:rsidRPr="00D40B1A">
        <w:rPr>
          <w:szCs w:val="20"/>
        </w:rPr>
        <w:t>Ansøger</w:t>
      </w:r>
    </w:p>
    <w:p w14:paraId="29C4962D" w14:textId="77777777" w:rsidR="00A0321C" w:rsidRPr="00D40B1A" w:rsidRDefault="00A0321C" w:rsidP="00342DE9">
      <w:pPr>
        <w:pStyle w:val="Listeafsnit"/>
        <w:numPr>
          <w:ilvl w:val="0"/>
          <w:numId w:val="6"/>
        </w:numPr>
        <w:spacing w:line="280" w:lineRule="exact"/>
        <w:ind w:left="1276" w:hanging="425"/>
        <w:rPr>
          <w:szCs w:val="20"/>
        </w:rPr>
      </w:pPr>
      <w:r w:rsidRPr="00D40B1A">
        <w:rPr>
          <w:szCs w:val="20"/>
        </w:rPr>
        <w:t>Enhver, der har en individuel, væsentlig interesse i sagens udfald</w:t>
      </w:r>
    </w:p>
    <w:p w14:paraId="75C20D91" w14:textId="77777777" w:rsidR="00A0321C" w:rsidRPr="00D40B1A" w:rsidRDefault="00A0321C" w:rsidP="00342DE9">
      <w:pPr>
        <w:pStyle w:val="Listeafsnit"/>
        <w:numPr>
          <w:ilvl w:val="0"/>
          <w:numId w:val="6"/>
        </w:numPr>
        <w:spacing w:line="280" w:lineRule="exact"/>
        <w:ind w:left="1276" w:hanging="425"/>
        <w:rPr>
          <w:szCs w:val="20"/>
        </w:rPr>
      </w:pPr>
      <w:r w:rsidRPr="00D40B1A">
        <w:rPr>
          <w:szCs w:val="20"/>
        </w:rPr>
        <w:t>Sundhedsstyrelsen</w:t>
      </w:r>
    </w:p>
    <w:p w14:paraId="308F6FFC" w14:textId="77777777" w:rsidR="00A0321C" w:rsidRPr="00D40B1A" w:rsidRDefault="00A0321C" w:rsidP="00342DE9">
      <w:pPr>
        <w:pStyle w:val="Listeafsnit"/>
        <w:numPr>
          <w:ilvl w:val="0"/>
          <w:numId w:val="6"/>
        </w:numPr>
        <w:spacing w:line="280" w:lineRule="exact"/>
        <w:ind w:left="1276" w:hanging="425"/>
        <w:rPr>
          <w:szCs w:val="20"/>
        </w:rPr>
      </w:pPr>
      <w:r w:rsidRPr="00D40B1A">
        <w:rPr>
          <w:szCs w:val="20"/>
        </w:rPr>
        <w:t>Landsdækkende foreninger og organisationer i det omfang, de har klageret over den konkrete afgørelse, jf. miljøbeskyttelseslovens §§ 99 og 100</w:t>
      </w:r>
    </w:p>
    <w:p w14:paraId="09C7D737" w14:textId="77777777" w:rsidR="00A0321C" w:rsidRPr="00D40B1A" w:rsidRDefault="00A0321C" w:rsidP="00342DE9">
      <w:pPr>
        <w:pStyle w:val="Listeafsnit"/>
        <w:numPr>
          <w:ilvl w:val="0"/>
          <w:numId w:val="6"/>
        </w:numPr>
        <w:spacing w:line="280" w:lineRule="exact"/>
        <w:ind w:left="1276" w:hanging="425"/>
        <w:rPr>
          <w:szCs w:val="20"/>
        </w:rPr>
      </w:pPr>
      <w:r w:rsidRPr="00D40B1A">
        <w:rPr>
          <w:szCs w:val="20"/>
        </w:rPr>
        <w:t>Lokale foreninger og organisationer, der har beskyttelse af natur og miljø eller rekreative interesser som formål, og som har meddelt, at de ønsker underretning om afgørelsen.</w:t>
      </w:r>
    </w:p>
    <w:p w14:paraId="52980317" w14:textId="77777777" w:rsidR="00A0321C" w:rsidRPr="00D40B1A" w:rsidRDefault="00A0321C" w:rsidP="00A0321C">
      <w:pPr>
        <w:rPr>
          <w:szCs w:val="20"/>
        </w:rPr>
      </w:pPr>
    </w:p>
    <w:p w14:paraId="5D19DE9D" w14:textId="77777777" w:rsidR="00A0321C" w:rsidRPr="00D40B1A" w:rsidRDefault="00A0321C" w:rsidP="00A0321C">
      <w:pPr>
        <w:rPr>
          <w:szCs w:val="20"/>
        </w:rPr>
      </w:pPr>
    </w:p>
    <w:p w14:paraId="447E1D47" w14:textId="77777777" w:rsidR="00A0321C" w:rsidRPr="00D40B1A" w:rsidRDefault="00A0321C" w:rsidP="00A0321C">
      <w:pPr>
        <w:rPr>
          <w:b/>
          <w:szCs w:val="20"/>
        </w:rPr>
      </w:pPr>
      <w:r w:rsidRPr="00D40B1A">
        <w:rPr>
          <w:b/>
          <w:szCs w:val="20"/>
        </w:rPr>
        <w:t>Hvordan klager man</w:t>
      </w:r>
    </w:p>
    <w:p w14:paraId="35360A61" w14:textId="0F2C2293" w:rsidR="00A0321C" w:rsidRPr="00D40B1A" w:rsidRDefault="00A0321C" w:rsidP="00A0321C">
      <w:pPr>
        <w:rPr>
          <w:szCs w:val="20"/>
        </w:rPr>
      </w:pPr>
      <w:r w:rsidRPr="00D40B1A">
        <w:rPr>
          <w:szCs w:val="20"/>
        </w:rPr>
        <w:t>En klage</w:t>
      </w:r>
      <w:r w:rsidR="005A5940" w:rsidRPr="00D40B1A">
        <w:rPr>
          <w:szCs w:val="20"/>
        </w:rPr>
        <w:t xml:space="preserve"> over afgørelse efter miljøbeskyttelsesloven</w:t>
      </w:r>
      <w:r w:rsidRPr="00D40B1A">
        <w:rPr>
          <w:szCs w:val="20"/>
        </w:rPr>
        <w:t xml:space="preserve"> skal indgives gennem Klageportalen til Aarhus Kommune, Teknik og Miljø, Karen Blixens Boulevard 7, 8220 Brabrand, som videresender klagen til Miljø- og Fødevareklagenævnet. </w:t>
      </w:r>
      <w:r w:rsidRPr="00D40B1A">
        <w:rPr>
          <w:b/>
          <w:szCs w:val="20"/>
        </w:rPr>
        <w:t>Klagefristen er anført på side 2</w:t>
      </w:r>
      <w:r w:rsidRPr="00D40B1A">
        <w:rPr>
          <w:szCs w:val="20"/>
        </w:rPr>
        <w:t>.</w:t>
      </w:r>
    </w:p>
    <w:p w14:paraId="7539000E" w14:textId="77777777" w:rsidR="00A0321C" w:rsidRPr="00D40B1A" w:rsidRDefault="00A0321C" w:rsidP="00A0321C">
      <w:pPr>
        <w:rPr>
          <w:szCs w:val="20"/>
        </w:rPr>
      </w:pPr>
      <w:r w:rsidRPr="00D40B1A">
        <w:rPr>
          <w:szCs w:val="20"/>
        </w:rPr>
        <w:br/>
        <w:t xml:space="preserve">Du logger på Klageportalen via </w:t>
      </w:r>
      <w:hyperlink r:id="rId18" w:history="1">
        <w:r w:rsidRPr="00D40B1A">
          <w:rPr>
            <w:rStyle w:val="Hyperlink"/>
            <w:szCs w:val="20"/>
          </w:rPr>
          <w:t>https://kpo.naevneneshus.dk</w:t>
        </w:r>
      </w:hyperlink>
      <w:r w:rsidRPr="00D40B1A">
        <w:rPr>
          <w:szCs w:val="20"/>
        </w:rPr>
        <w:t xml:space="preserve"> , </w:t>
      </w:r>
      <w:hyperlink r:id="rId19" w:history="1">
        <w:r w:rsidRPr="00D40B1A">
          <w:rPr>
            <w:rStyle w:val="Hyperlink"/>
            <w:szCs w:val="20"/>
          </w:rPr>
          <w:t>borger.dk</w:t>
        </w:r>
      </w:hyperlink>
      <w:r w:rsidRPr="00D40B1A">
        <w:rPr>
          <w:szCs w:val="20"/>
        </w:rPr>
        <w:t xml:space="preserve"> eller </w:t>
      </w:r>
      <w:hyperlink r:id="rId20" w:history="1">
        <w:r w:rsidRPr="00D40B1A">
          <w:rPr>
            <w:rStyle w:val="Hyperlink"/>
            <w:szCs w:val="20"/>
          </w:rPr>
          <w:t>virk.dk</w:t>
        </w:r>
      </w:hyperlink>
      <w:r w:rsidRPr="00D40B1A">
        <w:rPr>
          <w:szCs w:val="20"/>
        </w:rPr>
        <w:t>, typisk ved hjælp af NEM-ID. Når du er inde i Klageportalen skal du vælge hvilket nævn, som skal behandle klagen. Her skal du vælge: Miljø- og Fødevareklagenævnet.</w:t>
      </w:r>
    </w:p>
    <w:p w14:paraId="26C40A9B" w14:textId="77777777" w:rsidR="00A0321C" w:rsidRPr="00D40B1A" w:rsidRDefault="00A0321C" w:rsidP="00A0321C">
      <w:pPr>
        <w:rPr>
          <w:szCs w:val="20"/>
        </w:rPr>
      </w:pPr>
    </w:p>
    <w:p w14:paraId="49D796FA" w14:textId="77777777" w:rsidR="00A0321C" w:rsidRPr="00D40B1A" w:rsidRDefault="00A0321C" w:rsidP="00A0321C">
      <w:pPr>
        <w:rPr>
          <w:szCs w:val="20"/>
        </w:rPr>
      </w:pPr>
      <w:r w:rsidRPr="00D40B1A">
        <w:rPr>
          <w:szCs w:val="20"/>
        </w:rPr>
        <w:t xml:space="preserve">En klage er indgivet, når den er tilgængelig for Teknik og Miljø i Klageportalen. Når du klager, skal du betale et gebyr. Gebyrets størrelse fremgår af </w:t>
      </w:r>
      <w:hyperlink r:id="rId21" w:history="1">
        <w:r w:rsidRPr="00D40B1A">
          <w:rPr>
            <w:rStyle w:val="Hyperlink"/>
            <w:szCs w:val="20"/>
          </w:rPr>
          <w:t>vejledningen</w:t>
        </w:r>
      </w:hyperlink>
      <w:r w:rsidRPr="00D40B1A">
        <w:rPr>
          <w:szCs w:val="20"/>
        </w:rPr>
        <w:t xml:space="preserve"> på Miljø- og Fødevareklagenævnets hjemmeside. Du betaler gebyret med betalingskort i Klageportalen. Gebyret tilbagebetales ved helt eller delvis medhold i klagen. </w:t>
      </w:r>
    </w:p>
    <w:p w14:paraId="6EC7D746" w14:textId="77777777" w:rsidR="00A0321C" w:rsidRPr="00D40B1A" w:rsidRDefault="00A0321C" w:rsidP="00A0321C">
      <w:pPr>
        <w:rPr>
          <w:szCs w:val="20"/>
        </w:rPr>
      </w:pPr>
    </w:p>
    <w:p w14:paraId="039A8C33" w14:textId="77777777" w:rsidR="00A0321C" w:rsidRPr="00D40B1A" w:rsidRDefault="00A0321C" w:rsidP="00A0321C">
      <w:pPr>
        <w:rPr>
          <w:szCs w:val="20"/>
        </w:rPr>
      </w:pPr>
      <w:r w:rsidRPr="00D40B1A">
        <w:rPr>
          <w:szCs w:val="20"/>
        </w:rPr>
        <w:t xml:space="preserve">Miljø- og Fødevareklagenævnet skal som udgangspunkt afvise en klage, der kommer uden om Klageportalen, hvis der ikke er særlige grunde til det. Hvis du ønsker at blive fritaget for at bruge Klageportalen, bedes du sende en begrundet anmodning til Aarhus Kommune, Teknik og Miljø, Karen Blixens Boulevard 7, 8220 Brabrand, e-mail: </w:t>
      </w:r>
      <w:hyperlink r:id="rId22" w:history="1">
        <w:r w:rsidRPr="00D40B1A">
          <w:rPr>
            <w:rStyle w:val="Hyperlink"/>
            <w:szCs w:val="20"/>
          </w:rPr>
          <w:t>virksomheder@mtm.aarhus.dk</w:t>
        </w:r>
      </w:hyperlink>
      <w:r w:rsidRPr="00D40B1A">
        <w:rPr>
          <w:szCs w:val="20"/>
        </w:rPr>
        <w:t xml:space="preserve">. </w:t>
      </w:r>
      <w:r w:rsidRPr="00D40B1A">
        <w:rPr>
          <w:szCs w:val="20"/>
        </w:rPr>
        <w:br/>
        <w:t xml:space="preserve">Vi videresender herefter anmodningen til Miljø- og Fødevareklagenævnet, som træffer afgørelse om, hvorvidt din anmodning kan imødekommes. </w:t>
      </w:r>
    </w:p>
    <w:p w14:paraId="5B012611" w14:textId="77777777" w:rsidR="00A0321C" w:rsidRPr="00D40B1A" w:rsidRDefault="00A0321C" w:rsidP="00A0321C">
      <w:pPr>
        <w:rPr>
          <w:szCs w:val="20"/>
        </w:rPr>
      </w:pPr>
    </w:p>
    <w:p w14:paraId="561E3417" w14:textId="77777777" w:rsidR="00A0321C" w:rsidRPr="00D40B1A" w:rsidRDefault="00A0321C" w:rsidP="00A0321C">
      <w:pPr>
        <w:rPr>
          <w:rStyle w:val="Hyperlink"/>
          <w:szCs w:val="20"/>
        </w:rPr>
      </w:pPr>
      <w:r w:rsidRPr="00D40B1A">
        <w:rPr>
          <w:szCs w:val="20"/>
        </w:rPr>
        <w:t xml:space="preserve">Du kan få yderligere vejledning og læse mere om klage- og gebyrordningen på Miljø- og Fødevareklagenævnets hjemmeside: </w:t>
      </w:r>
      <w:r w:rsidRPr="00D40B1A">
        <w:rPr>
          <w:szCs w:val="20"/>
        </w:rPr>
        <w:br/>
      </w:r>
      <w:bookmarkStart w:id="96" w:name="_Hlk22505987"/>
      <w:r w:rsidRPr="00D40B1A">
        <w:fldChar w:fldCharType="begin"/>
      </w:r>
      <w:r w:rsidRPr="00D40B1A">
        <w:instrText xml:space="preserve"> HYPERLINK "https://naevneneshus.dk/start-din-klage/miljoe-og-foedevareklagenaevnet/vejledning/" </w:instrText>
      </w:r>
      <w:r w:rsidRPr="00D40B1A">
        <w:fldChar w:fldCharType="separate"/>
      </w:r>
      <w:r w:rsidRPr="00D40B1A">
        <w:rPr>
          <w:rStyle w:val="Hyperlink"/>
          <w:szCs w:val="20"/>
        </w:rPr>
        <w:t>https://naevneneshus.dk/start-din-klage/miljoe-og-foedevareklagenaevnet/vejledning/</w:t>
      </w:r>
      <w:r w:rsidRPr="00D40B1A">
        <w:rPr>
          <w:rStyle w:val="Hyperlink"/>
          <w:szCs w:val="20"/>
        </w:rPr>
        <w:fldChar w:fldCharType="end"/>
      </w:r>
    </w:p>
    <w:bookmarkEnd w:id="96"/>
    <w:p w14:paraId="3A7A63C0" w14:textId="77777777" w:rsidR="00604ED8" w:rsidRDefault="00604ED8" w:rsidP="00706360">
      <w:pPr>
        <w:spacing w:line="280" w:lineRule="exact"/>
        <w:ind w:left="0"/>
        <w:rPr>
          <w:b/>
          <w:bCs/>
          <w:szCs w:val="20"/>
        </w:rPr>
      </w:pPr>
    </w:p>
    <w:p w14:paraId="1134C1E9" w14:textId="7C63EC08" w:rsidR="00A0321C" w:rsidRPr="00D40B1A" w:rsidRDefault="00A0321C" w:rsidP="00A0321C">
      <w:pPr>
        <w:spacing w:line="280" w:lineRule="exact"/>
        <w:rPr>
          <w:b/>
          <w:bCs/>
          <w:szCs w:val="20"/>
        </w:rPr>
      </w:pPr>
      <w:r w:rsidRPr="00D40B1A">
        <w:rPr>
          <w:b/>
          <w:bCs/>
          <w:szCs w:val="20"/>
        </w:rPr>
        <w:t>Betingelser, mens en klage behandles</w:t>
      </w:r>
    </w:p>
    <w:p w14:paraId="2FFFAFE2" w14:textId="62904D72" w:rsidR="00A0321C" w:rsidRPr="00D40B1A" w:rsidRDefault="00A0321C" w:rsidP="00A0321C">
      <w:pPr>
        <w:spacing w:line="280" w:lineRule="exact"/>
        <w:rPr>
          <w:szCs w:val="20"/>
        </w:rPr>
      </w:pPr>
      <w:r w:rsidRPr="00D40B1A">
        <w:rPr>
          <w:szCs w:val="20"/>
        </w:rPr>
        <w:t>Afgørelsen vil kunne udnyttes i den tid, Miljø- og Fødevareklagenævnet behandler en klage, medmindre Nævnet bestemmer andet. Forudsætningen for det er, at de vilkår der er stillet i afgørelsen overholdes. Dette indebærer dog ingen begrænsning for Nævnets adgang til at ændre eller ophæve afgørelsen.</w:t>
      </w:r>
    </w:p>
    <w:bookmarkEnd w:id="92"/>
    <w:p w14:paraId="450942C8" w14:textId="77777777" w:rsidR="00AD0C9F" w:rsidRPr="00D40B1A" w:rsidRDefault="00AD0C9F" w:rsidP="00F01675">
      <w:pPr>
        <w:spacing w:line="280" w:lineRule="exact"/>
        <w:rPr>
          <w:szCs w:val="20"/>
        </w:rPr>
      </w:pPr>
    </w:p>
    <w:p w14:paraId="09868AAB" w14:textId="77777777" w:rsidR="00AD0C9F" w:rsidRPr="00D40B1A" w:rsidRDefault="00AD0C9F" w:rsidP="00F01675">
      <w:pPr>
        <w:spacing w:line="280" w:lineRule="exact"/>
        <w:rPr>
          <w:szCs w:val="20"/>
        </w:rPr>
      </w:pPr>
    </w:p>
    <w:p w14:paraId="09827141" w14:textId="77777777" w:rsidR="00181B26" w:rsidRPr="00D40B1A" w:rsidRDefault="00181B26" w:rsidP="00023472">
      <w:pPr>
        <w:pStyle w:val="Overskrift2"/>
      </w:pPr>
      <w:bookmarkStart w:id="97" w:name="_Toc90032331"/>
      <w:r w:rsidRPr="00D40B1A">
        <w:t>S</w:t>
      </w:r>
      <w:r w:rsidR="006F23CA" w:rsidRPr="00D40B1A">
        <w:t>øgsmål</w:t>
      </w:r>
      <w:bookmarkEnd w:id="93"/>
      <w:bookmarkEnd w:id="94"/>
      <w:bookmarkEnd w:id="95"/>
      <w:bookmarkEnd w:id="97"/>
    </w:p>
    <w:p w14:paraId="6C3F87C1" w14:textId="77777777" w:rsidR="00181B26" w:rsidRPr="00D40B1A" w:rsidRDefault="00181B26" w:rsidP="00181B26"/>
    <w:p w14:paraId="5C47D958" w14:textId="77777777" w:rsidR="00181B26" w:rsidRPr="00D40B1A" w:rsidRDefault="00181B26" w:rsidP="006F23CA">
      <w:r w:rsidRPr="00D40B1A">
        <w:t>En eventuel ret</w:t>
      </w:r>
      <w:r w:rsidR="00FC1163" w:rsidRPr="00D40B1A">
        <w:t>s</w:t>
      </w:r>
      <w:r w:rsidRPr="00D40B1A">
        <w:t xml:space="preserve">sag i forhold til </w:t>
      </w:r>
      <w:r w:rsidR="00067AB6" w:rsidRPr="00D40B1A">
        <w:t>afgørelsen</w:t>
      </w:r>
      <w:r w:rsidRPr="00D40B1A">
        <w:t xml:space="preserve"> skal anlægges ved domstolene inden 6 måneder fra offentliggørelsen.</w:t>
      </w:r>
    </w:p>
    <w:p w14:paraId="4B69E3E7" w14:textId="77777777" w:rsidR="00181B26" w:rsidRPr="00D40B1A" w:rsidRDefault="00181B26" w:rsidP="006F23CA"/>
    <w:p w14:paraId="3858F414" w14:textId="77777777" w:rsidR="00181B26" w:rsidRPr="00D40B1A" w:rsidRDefault="00181B26" w:rsidP="006F23CA">
      <w:r w:rsidRPr="00D40B1A">
        <w:t xml:space="preserve">Søgsmålsfristen er anført på </w:t>
      </w:r>
      <w:r w:rsidR="00DE7FF5" w:rsidRPr="00D40B1A">
        <w:t>side 2</w:t>
      </w:r>
      <w:r w:rsidRPr="00D40B1A">
        <w:t>.</w:t>
      </w:r>
    </w:p>
    <w:p w14:paraId="479870F7" w14:textId="77777777" w:rsidR="00181B26" w:rsidRPr="00D40B1A" w:rsidRDefault="00181B26" w:rsidP="00432CFC">
      <w:pPr>
        <w:ind w:left="0"/>
      </w:pPr>
    </w:p>
    <w:p w14:paraId="3E329B6F" w14:textId="12170022" w:rsidR="00181B26" w:rsidRPr="00D40B1A" w:rsidRDefault="00181B26" w:rsidP="006F23CA"/>
    <w:p w14:paraId="3681B3C9" w14:textId="77777777" w:rsidR="00181B26" w:rsidRPr="00D40B1A" w:rsidRDefault="00432CFC" w:rsidP="00023472">
      <w:pPr>
        <w:pStyle w:val="Overskrift2"/>
      </w:pPr>
      <w:bookmarkStart w:id="98" w:name="_Toc90032332"/>
      <w:r w:rsidRPr="00D40B1A">
        <w:t>Offentlighed</w:t>
      </w:r>
      <w:bookmarkEnd w:id="98"/>
      <w:r w:rsidR="00181B26" w:rsidRPr="00D40B1A">
        <w:t xml:space="preserve"> </w:t>
      </w:r>
    </w:p>
    <w:p w14:paraId="28DB0448" w14:textId="77777777" w:rsidR="00181B26" w:rsidRPr="00D40B1A" w:rsidRDefault="00181B26" w:rsidP="00181B26"/>
    <w:p w14:paraId="754004F6" w14:textId="140B96C3" w:rsidR="00181B26" w:rsidRDefault="00432CFC" w:rsidP="006F23CA">
      <w:r w:rsidRPr="00D40B1A">
        <w:t xml:space="preserve">Godkendelsen </w:t>
      </w:r>
      <w:r w:rsidR="00EC75D4" w:rsidRPr="00D40B1A">
        <w:t>annonceres</w:t>
      </w:r>
      <w:r w:rsidRPr="00D40B1A">
        <w:t xml:space="preserve"> på Aarhus Kommunes hjemmeside. Annonceringsdato er anført på side 2.</w:t>
      </w:r>
    </w:p>
    <w:p w14:paraId="1BA3630D" w14:textId="77777777" w:rsidR="00FD57F5" w:rsidRPr="00D40B1A" w:rsidRDefault="00FD57F5" w:rsidP="006F23CA"/>
    <w:p w14:paraId="340B4429" w14:textId="1663F71B" w:rsidR="00432CFC" w:rsidRPr="00D40B1A" w:rsidRDefault="00C3410A" w:rsidP="006F23CA">
      <w:r>
        <w:t xml:space="preserve">Foruden </w:t>
      </w:r>
      <w:r w:rsidR="00FD57F5">
        <w:t>adressaten orienteres følgende om afgørelsen:</w:t>
      </w:r>
    </w:p>
    <w:tbl>
      <w:tblPr>
        <w:tblW w:w="8363" w:type="dxa"/>
        <w:tblInd w:w="846" w:type="dxa"/>
        <w:tblLook w:val="01E0" w:firstRow="1" w:lastRow="1" w:firstColumn="1" w:lastColumn="1" w:noHBand="0" w:noVBand="0"/>
      </w:tblPr>
      <w:tblGrid>
        <w:gridCol w:w="3685"/>
        <w:gridCol w:w="4678"/>
      </w:tblGrid>
      <w:tr w:rsidR="005A5940" w:rsidRPr="00D40B1A" w14:paraId="073D9BB4" w14:textId="77777777" w:rsidTr="006848B7">
        <w:tc>
          <w:tcPr>
            <w:tcW w:w="3685" w:type="dxa"/>
            <w:tcBorders>
              <w:top w:val="single" w:sz="4" w:space="0" w:color="auto"/>
              <w:left w:val="single" w:sz="4" w:space="0" w:color="auto"/>
              <w:bottom w:val="single" w:sz="4" w:space="0" w:color="auto"/>
              <w:right w:val="single" w:sz="4" w:space="0" w:color="auto"/>
            </w:tcBorders>
          </w:tcPr>
          <w:p w14:paraId="4422D867" w14:textId="77777777" w:rsidR="005A5940" w:rsidRPr="00D40B1A" w:rsidRDefault="005A5940" w:rsidP="006848B7">
            <w:pPr>
              <w:spacing w:before="120"/>
              <w:ind w:left="0"/>
              <w:rPr>
                <w:b/>
                <w:szCs w:val="20"/>
              </w:rPr>
            </w:pPr>
            <w:r w:rsidRPr="00D40B1A">
              <w:rPr>
                <w:b/>
                <w:szCs w:val="20"/>
              </w:rPr>
              <w:t>Navn</w:t>
            </w:r>
          </w:p>
        </w:tc>
        <w:tc>
          <w:tcPr>
            <w:tcW w:w="4678" w:type="dxa"/>
            <w:tcBorders>
              <w:top w:val="single" w:sz="4" w:space="0" w:color="auto"/>
              <w:left w:val="single" w:sz="4" w:space="0" w:color="auto"/>
              <w:bottom w:val="single" w:sz="4" w:space="0" w:color="auto"/>
              <w:right w:val="single" w:sz="4" w:space="0" w:color="auto"/>
            </w:tcBorders>
          </w:tcPr>
          <w:p w14:paraId="07D4BC04" w14:textId="77777777" w:rsidR="005A5940" w:rsidRPr="00D40B1A" w:rsidRDefault="005A5940" w:rsidP="006848B7">
            <w:pPr>
              <w:spacing w:before="120"/>
              <w:ind w:left="0"/>
              <w:rPr>
                <w:b/>
                <w:szCs w:val="20"/>
              </w:rPr>
            </w:pPr>
            <w:r w:rsidRPr="00D40B1A">
              <w:rPr>
                <w:b/>
                <w:szCs w:val="20"/>
              </w:rPr>
              <w:t>E-mail adresse</w:t>
            </w:r>
          </w:p>
        </w:tc>
      </w:tr>
      <w:tr w:rsidR="005A5940" w:rsidRPr="00D40B1A" w14:paraId="52BE1D34" w14:textId="77777777" w:rsidTr="006848B7">
        <w:tc>
          <w:tcPr>
            <w:tcW w:w="3685" w:type="dxa"/>
            <w:tcBorders>
              <w:top w:val="single" w:sz="4" w:space="0" w:color="auto"/>
              <w:left w:val="single" w:sz="4" w:space="0" w:color="auto"/>
              <w:bottom w:val="single" w:sz="4" w:space="0" w:color="auto"/>
              <w:right w:val="single" w:sz="4" w:space="0" w:color="auto"/>
            </w:tcBorders>
          </w:tcPr>
          <w:p w14:paraId="2C250BA8" w14:textId="3D4B9DAA" w:rsidR="005A5940" w:rsidRPr="00572ACF" w:rsidRDefault="00B23999" w:rsidP="00610A18">
            <w:pPr>
              <w:spacing w:line="280" w:lineRule="exact"/>
              <w:ind w:left="0"/>
              <w:rPr>
                <w:rStyle w:val="HngendeindrykTegnTegnTegn"/>
                <w:sz w:val="20"/>
                <w:szCs w:val="20"/>
              </w:rPr>
            </w:pPr>
            <w:r w:rsidRPr="00D40B1A">
              <w:rPr>
                <w:szCs w:val="20"/>
              </w:rPr>
              <w:t>Sundhedsstyrelsen og Styrelsen for Patientsikkerhed</w:t>
            </w:r>
          </w:p>
        </w:tc>
        <w:tc>
          <w:tcPr>
            <w:tcW w:w="4678" w:type="dxa"/>
            <w:tcBorders>
              <w:top w:val="single" w:sz="4" w:space="0" w:color="auto"/>
              <w:left w:val="single" w:sz="4" w:space="0" w:color="auto"/>
              <w:bottom w:val="single" w:sz="4" w:space="0" w:color="auto"/>
              <w:right w:val="single" w:sz="4" w:space="0" w:color="auto"/>
            </w:tcBorders>
          </w:tcPr>
          <w:p w14:paraId="243CFCE2" w14:textId="4F858F25" w:rsidR="005A5940" w:rsidRPr="00D40B1A" w:rsidRDefault="00264F35" w:rsidP="00610A18">
            <w:pPr>
              <w:spacing w:line="300" w:lineRule="exact"/>
              <w:ind w:left="33"/>
              <w:rPr>
                <w:rStyle w:val="HngendeindrykTegnTegnTegn"/>
                <w:sz w:val="20"/>
                <w:szCs w:val="20"/>
              </w:rPr>
            </w:pPr>
            <w:hyperlink r:id="rId23" w:history="1">
              <w:r w:rsidR="00610A18" w:rsidRPr="00D40B1A">
                <w:rPr>
                  <w:rStyle w:val="Hyperlink"/>
                  <w:szCs w:val="20"/>
                </w:rPr>
                <w:t>sst@sst.dk</w:t>
              </w:r>
            </w:hyperlink>
            <w:r w:rsidR="00610A18" w:rsidRPr="00D40B1A">
              <w:rPr>
                <w:rStyle w:val="Hyperlink"/>
                <w:szCs w:val="20"/>
              </w:rPr>
              <w:t xml:space="preserve">, </w:t>
            </w:r>
            <w:hyperlink r:id="rId24" w:history="1">
              <w:r w:rsidR="00610A18" w:rsidRPr="00D40B1A">
                <w:rPr>
                  <w:rStyle w:val="Hyperlink"/>
                  <w:szCs w:val="20"/>
                </w:rPr>
                <w:t>stps@stps.dk</w:t>
              </w:r>
            </w:hyperlink>
            <w:r w:rsidR="00610A18" w:rsidRPr="00D40B1A">
              <w:rPr>
                <w:szCs w:val="20"/>
              </w:rPr>
              <w:t xml:space="preserve">, </w:t>
            </w:r>
            <w:hyperlink r:id="rId25" w:history="1">
              <w:r w:rsidR="00610A18" w:rsidRPr="00D40B1A">
                <w:rPr>
                  <w:rStyle w:val="Hyperlink"/>
                  <w:szCs w:val="20"/>
                </w:rPr>
                <w:t>trnord@stps.dk</w:t>
              </w:r>
            </w:hyperlink>
          </w:p>
        </w:tc>
      </w:tr>
      <w:tr w:rsidR="005A5940" w:rsidRPr="00D40B1A" w14:paraId="3B7DDE7A" w14:textId="77777777" w:rsidTr="006848B7">
        <w:tc>
          <w:tcPr>
            <w:tcW w:w="3685" w:type="dxa"/>
            <w:tcBorders>
              <w:top w:val="single" w:sz="4" w:space="0" w:color="auto"/>
              <w:left w:val="single" w:sz="4" w:space="0" w:color="auto"/>
              <w:bottom w:val="single" w:sz="4" w:space="0" w:color="auto"/>
              <w:right w:val="single" w:sz="4" w:space="0" w:color="auto"/>
            </w:tcBorders>
          </w:tcPr>
          <w:p w14:paraId="62732915" w14:textId="77777777" w:rsidR="005A5940" w:rsidRPr="00D40B1A" w:rsidRDefault="005A5940" w:rsidP="006848B7">
            <w:pPr>
              <w:spacing w:before="120"/>
              <w:ind w:left="0"/>
              <w:rPr>
                <w:szCs w:val="20"/>
              </w:rPr>
            </w:pPr>
            <w:r w:rsidRPr="00D40B1A">
              <w:rPr>
                <w:szCs w:val="20"/>
              </w:rPr>
              <w:t>Danmarks Naturfredningsforening</w:t>
            </w:r>
          </w:p>
        </w:tc>
        <w:tc>
          <w:tcPr>
            <w:tcW w:w="4678" w:type="dxa"/>
            <w:tcBorders>
              <w:top w:val="single" w:sz="4" w:space="0" w:color="auto"/>
              <w:left w:val="single" w:sz="4" w:space="0" w:color="auto"/>
              <w:bottom w:val="single" w:sz="4" w:space="0" w:color="auto"/>
              <w:right w:val="single" w:sz="4" w:space="0" w:color="auto"/>
            </w:tcBorders>
          </w:tcPr>
          <w:p w14:paraId="76FBF89F" w14:textId="007C5986" w:rsidR="008C57D1" w:rsidRPr="00D40B1A" w:rsidRDefault="00264F35" w:rsidP="008C57D1">
            <w:pPr>
              <w:spacing w:before="120"/>
              <w:ind w:left="0"/>
              <w:rPr>
                <w:szCs w:val="20"/>
              </w:rPr>
            </w:pPr>
            <w:hyperlink r:id="rId26" w:history="1">
              <w:r w:rsidR="008C57D1" w:rsidRPr="00D40B1A">
                <w:rPr>
                  <w:rStyle w:val="Hyperlink"/>
                  <w:szCs w:val="20"/>
                </w:rPr>
                <w:t>dn@dn.dk</w:t>
              </w:r>
            </w:hyperlink>
          </w:p>
        </w:tc>
      </w:tr>
      <w:tr w:rsidR="005A5940" w:rsidRPr="00D40B1A" w14:paraId="0D2ED4D2" w14:textId="77777777" w:rsidTr="006848B7">
        <w:tc>
          <w:tcPr>
            <w:tcW w:w="3685" w:type="dxa"/>
            <w:tcBorders>
              <w:top w:val="single" w:sz="4" w:space="0" w:color="auto"/>
              <w:left w:val="single" w:sz="4" w:space="0" w:color="auto"/>
              <w:bottom w:val="single" w:sz="4" w:space="0" w:color="auto"/>
              <w:right w:val="single" w:sz="4" w:space="0" w:color="auto"/>
            </w:tcBorders>
          </w:tcPr>
          <w:p w14:paraId="66CCCBC1" w14:textId="73FCFFF7" w:rsidR="005A5940" w:rsidRPr="00D40B1A" w:rsidRDefault="005A5940" w:rsidP="006848B7">
            <w:pPr>
              <w:spacing w:before="120"/>
              <w:ind w:left="0"/>
              <w:jc w:val="both"/>
              <w:rPr>
                <w:rStyle w:val="HngendeindrykTegnTegnTegn"/>
                <w:sz w:val="20"/>
                <w:szCs w:val="20"/>
              </w:rPr>
            </w:pPr>
            <w:r w:rsidRPr="00D40B1A">
              <w:rPr>
                <w:rStyle w:val="HngendeindrykTegnTegnTegn"/>
                <w:sz w:val="20"/>
                <w:szCs w:val="20"/>
              </w:rPr>
              <w:t xml:space="preserve">Friluftsrådet, Kreds </w:t>
            </w:r>
            <w:r w:rsidR="008C57D1" w:rsidRPr="00D40B1A">
              <w:rPr>
                <w:rStyle w:val="HngendeindrykTegnTegnTegn"/>
                <w:sz w:val="20"/>
                <w:szCs w:val="20"/>
              </w:rPr>
              <w:t>Aa</w:t>
            </w:r>
            <w:r w:rsidRPr="00D40B1A">
              <w:rPr>
                <w:rStyle w:val="HngendeindrykTegnTegnTegn"/>
                <w:sz w:val="20"/>
                <w:szCs w:val="20"/>
              </w:rPr>
              <w:t>rhus Bugt</w:t>
            </w:r>
          </w:p>
        </w:tc>
        <w:tc>
          <w:tcPr>
            <w:tcW w:w="4678" w:type="dxa"/>
            <w:tcBorders>
              <w:top w:val="single" w:sz="4" w:space="0" w:color="auto"/>
              <w:left w:val="single" w:sz="4" w:space="0" w:color="auto"/>
              <w:bottom w:val="single" w:sz="4" w:space="0" w:color="auto"/>
              <w:right w:val="single" w:sz="4" w:space="0" w:color="auto"/>
            </w:tcBorders>
          </w:tcPr>
          <w:p w14:paraId="59B1985C" w14:textId="258093F8" w:rsidR="006C7AE8" w:rsidRPr="00D40B1A" w:rsidRDefault="00264F35" w:rsidP="006C7AE8">
            <w:pPr>
              <w:spacing w:before="120"/>
              <w:ind w:left="0"/>
              <w:jc w:val="both"/>
              <w:rPr>
                <w:rStyle w:val="HngendeindrykTegnTegnTegn"/>
                <w:sz w:val="20"/>
                <w:szCs w:val="20"/>
              </w:rPr>
            </w:pPr>
            <w:hyperlink r:id="rId27" w:history="1">
              <w:r w:rsidR="006C7AE8" w:rsidRPr="00D40B1A">
                <w:rPr>
                  <w:rStyle w:val="Hyperlink"/>
                  <w:szCs w:val="20"/>
                </w:rPr>
                <w:t>aarhus@friluftsraadet.dk</w:t>
              </w:r>
            </w:hyperlink>
          </w:p>
        </w:tc>
      </w:tr>
      <w:tr w:rsidR="005A5940" w:rsidRPr="00D40B1A" w14:paraId="73F9EA78" w14:textId="77777777" w:rsidTr="006848B7">
        <w:tc>
          <w:tcPr>
            <w:tcW w:w="3685" w:type="dxa"/>
            <w:tcBorders>
              <w:top w:val="single" w:sz="4" w:space="0" w:color="auto"/>
              <w:left w:val="single" w:sz="4" w:space="0" w:color="auto"/>
              <w:bottom w:val="single" w:sz="4" w:space="0" w:color="auto"/>
              <w:right w:val="single" w:sz="4" w:space="0" w:color="auto"/>
            </w:tcBorders>
          </w:tcPr>
          <w:p w14:paraId="58A73622" w14:textId="77777777" w:rsidR="005A5940" w:rsidRPr="00D40B1A" w:rsidRDefault="005A5940" w:rsidP="006848B7">
            <w:pPr>
              <w:spacing w:before="120"/>
              <w:ind w:left="0"/>
              <w:jc w:val="both"/>
              <w:rPr>
                <w:rStyle w:val="HngendeindrykTegnTegnTegn"/>
                <w:sz w:val="20"/>
                <w:szCs w:val="20"/>
              </w:rPr>
            </w:pPr>
            <w:r w:rsidRPr="00D40B1A">
              <w:rPr>
                <w:rStyle w:val="HngendeindrykTegnTegnTegn"/>
                <w:sz w:val="20"/>
                <w:szCs w:val="20"/>
              </w:rPr>
              <w:t>Greenpeace</w:t>
            </w:r>
          </w:p>
        </w:tc>
        <w:tc>
          <w:tcPr>
            <w:tcW w:w="4678" w:type="dxa"/>
            <w:tcBorders>
              <w:top w:val="single" w:sz="4" w:space="0" w:color="auto"/>
              <w:left w:val="single" w:sz="4" w:space="0" w:color="auto"/>
              <w:bottom w:val="single" w:sz="4" w:space="0" w:color="auto"/>
              <w:right w:val="single" w:sz="4" w:space="0" w:color="auto"/>
            </w:tcBorders>
          </w:tcPr>
          <w:p w14:paraId="21D498E2" w14:textId="54654C3B" w:rsidR="003006DF" w:rsidRPr="00D40B1A" w:rsidRDefault="00264F35" w:rsidP="003006DF">
            <w:pPr>
              <w:spacing w:before="120"/>
              <w:ind w:left="0"/>
              <w:jc w:val="both"/>
            </w:pPr>
            <w:hyperlink r:id="rId28" w:history="1">
              <w:r w:rsidR="003006DF" w:rsidRPr="00D40B1A">
                <w:rPr>
                  <w:rStyle w:val="Hyperlink"/>
                </w:rPr>
                <w:t>hoering.dk@greenpeace.org</w:t>
              </w:r>
            </w:hyperlink>
          </w:p>
        </w:tc>
      </w:tr>
    </w:tbl>
    <w:p w14:paraId="16C2A439" w14:textId="77777777" w:rsidR="005A5940" w:rsidRPr="00D40B1A" w:rsidRDefault="005A5940" w:rsidP="00181B26"/>
    <w:p w14:paraId="7719CF27" w14:textId="77777777" w:rsidR="00181B26" w:rsidRPr="00D40B1A" w:rsidRDefault="00FE41DE" w:rsidP="00AB7585">
      <w:pPr>
        <w:pStyle w:val="Overskrift1"/>
      </w:pPr>
      <w:bookmarkStart w:id="99" w:name="_Toc196633732"/>
      <w:bookmarkStart w:id="100" w:name="_Toc184712022"/>
      <w:bookmarkStart w:id="101" w:name="_Toc184711206"/>
      <w:bookmarkStart w:id="102" w:name="_Toc199756257"/>
      <w:r w:rsidRPr="00D40B1A">
        <w:br w:type="page"/>
      </w:r>
      <w:bookmarkStart w:id="103" w:name="_Toc90032333"/>
      <w:r w:rsidR="00181B26" w:rsidRPr="00D40B1A">
        <w:lastRenderedPageBreak/>
        <w:t>B</w:t>
      </w:r>
      <w:bookmarkEnd w:id="99"/>
      <w:bookmarkEnd w:id="100"/>
      <w:r w:rsidR="006F23CA" w:rsidRPr="00D40B1A">
        <w:t>i</w:t>
      </w:r>
      <w:bookmarkEnd w:id="101"/>
      <w:r w:rsidR="006F23CA" w:rsidRPr="00D40B1A">
        <w:t>lag</w:t>
      </w:r>
      <w:bookmarkEnd w:id="102"/>
      <w:bookmarkEnd w:id="103"/>
    </w:p>
    <w:p w14:paraId="342D0DD8" w14:textId="77777777" w:rsidR="00181B26" w:rsidRPr="00D40B1A" w:rsidRDefault="00181B26" w:rsidP="00023472">
      <w:pPr>
        <w:pStyle w:val="Overskrift2"/>
      </w:pPr>
      <w:bookmarkStart w:id="104" w:name="_Toc196633733"/>
      <w:bookmarkStart w:id="105" w:name="_Toc184712023"/>
      <w:bookmarkStart w:id="106" w:name="_Toc184711207"/>
      <w:bookmarkStart w:id="107" w:name="_Toc199756258"/>
      <w:bookmarkStart w:id="108" w:name="_Toc90032334"/>
      <w:r w:rsidRPr="00D40B1A">
        <w:t>L</w:t>
      </w:r>
      <w:r w:rsidR="006F23CA" w:rsidRPr="00D40B1A">
        <w:t>iste over sagens akter</w:t>
      </w:r>
      <w:bookmarkEnd w:id="104"/>
      <w:bookmarkEnd w:id="105"/>
      <w:bookmarkEnd w:id="106"/>
      <w:bookmarkEnd w:id="107"/>
      <w:bookmarkEnd w:id="108"/>
    </w:p>
    <w:p w14:paraId="3F78E8EB" w14:textId="77777777" w:rsidR="00181B26" w:rsidRPr="00D40B1A" w:rsidRDefault="00181B26" w:rsidP="00181B26"/>
    <w:p w14:paraId="2948D464" w14:textId="3E94CA4F" w:rsidR="002D27F4" w:rsidRPr="00D40B1A" w:rsidRDefault="00C25622" w:rsidP="00C25622">
      <w:pPr>
        <w:rPr>
          <w:rFonts w:cs="CIDFont+F4"/>
          <w:szCs w:val="20"/>
          <w:lang w:eastAsia="da-DK"/>
        </w:rPr>
      </w:pPr>
      <w:r w:rsidRPr="00D40B1A">
        <w:rPr>
          <w:rFonts w:cs="CIDFont+F4"/>
          <w:szCs w:val="20"/>
          <w:lang w:eastAsia="da-DK"/>
        </w:rPr>
        <w:t>Miljøansøgningen og bilag hertil er ikke vedhæftet godkendelsen. Materialet kan ses ved at rette henvendelse til</w:t>
      </w:r>
      <w:r w:rsidR="007B4AC1" w:rsidRPr="00D40B1A">
        <w:rPr>
          <w:rFonts w:cs="CIDFont+F4"/>
          <w:szCs w:val="20"/>
          <w:lang w:eastAsia="da-DK"/>
        </w:rPr>
        <w:t xml:space="preserve"> Teknik og Miljø</w:t>
      </w:r>
      <w:r w:rsidRPr="00D40B1A">
        <w:rPr>
          <w:rFonts w:cs="CIDFont+F4"/>
          <w:szCs w:val="20"/>
          <w:lang w:eastAsia="da-DK"/>
        </w:rPr>
        <w:t>.</w:t>
      </w:r>
    </w:p>
    <w:p w14:paraId="6D6B8EE1" w14:textId="77777777" w:rsidR="00C25622" w:rsidRPr="00D40B1A" w:rsidRDefault="00C25622" w:rsidP="00C25622"/>
    <w:p w14:paraId="6D8A391D" w14:textId="77777777" w:rsidR="002D27F4" w:rsidRPr="00D40B1A" w:rsidRDefault="002D27F4" w:rsidP="002D27F4">
      <w:pPr>
        <w:pStyle w:val="Overskrift2"/>
      </w:pPr>
      <w:bookmarkStart w:id="109" w:name="_Toc90032335"/>
      <w:r w:rsidRPr="00D40B1A">
        <w:t>Lovgrundlag mm.</w:t>
      </w:r>
      <w:bookmarkEnd w:id="109"/>
    </w:p>
    <w:p w14:paraId="348DABBC" w14:textId="77777777" w:rsidR="00C25622" w:rsidRPr="00D40B1A" w:rsidRDefault="00C25622" w:rsidP="00C25622">
      <w:pPr>
        <w:spacing w:before="240" w:after="240"/>
      </w:pPr>
      <w:r w:rsidRPr="00D40B1A">
        <w:rPr>
          <w:b/>
        </w:rPr>
        <w:t xml:space="preserve">Lov om miljøbeskyttelse: </w:t>
      </w:r>
      <w:r w:rsidRPr="00D40B1A">
        <w:t xml:space="preserve">Miljø- og Fødevareministeriets bekendtgørelse nr. 1218 af 25. november 2019 af lov om miljøbeskyttelse. </w:t>
      </w:r>
    </w:p>
    <w:p w14:paraId="3A022D74" w14:textId="07221186" w:rsidR="00C25622" w:rsidRPr="00D40B1A" w:rsidRDefault="00C25622" w:rsidP="00C25622">
      <w:pPr>
        <w:spacing w:before="240" w:after="240"/>
      </w:pPr>
      <w:r w:rsidRPr="00D40B1A">
        <w:rPr>
          <w:b/>
        </w:rPr>
        <w:t xml:space="preserve">Godkendelsesbekendtgørelsen: </w:t>
      </w:r>
      <w:r w:rsidRPr="00D40B1A">
        <w:t>Miljø- og Fødevareministeriets bekendtgørelse nr. 1</w:t>
      </w:r>
      <w:r w:rsidR="00163D4D" w:rsidRPr="00D40B1A">
        <w:t>394</w:t>
      </w:r>
      <w:r w:rsidRPr="00D40B1A">
        <w:t xml:space="preserve"> af </w:t>
      </w:r>
      <w:r w:rsidR="00163D4D" w:rsidRPr="00D40B1A">
        <w:t>21</w:t>
      </w:r>
      <w:r w:rsidRPr="00D40B1A">
        <w:t xml:space="preserve">. </w:t>
      </w:r>
      <w:r w:rsidR="00E8306D" w:rsidRPr="00D40B1A">
        <w:t>juni</w:t>
      </w:r>
      <w:r w:rsidRPr="00D40B1A">
        <w:t xml:space="preserve"> 20</w:t>
      </w:r>
      <w:r w:rsidR="00E8306D" w:rsidRPr="00D40B1A">
        <w:t>21</w:t>
      </w:r>
      <w:r w:rsidRPr="00D40B1A">
        <w:t xml:space="preserve"> om godkendelse af listevirksomhed.</w:t>
      </w:r>
    </w:p>
    <w:p w14:paraId="2B937638" w14:textId="3373F0DB" w:rsidR="00C25622" w:rsidRPr="00D40B1A" w:rsidRDefault="00C25622" w:rsidP="00C25622">
      <w:pPr>
        <w:spacing w:before="240" w:after="240"/>
      </w:pPr>
      <w:r w:rsidRPr="00D40B1A">
        <w:rPr>
          <w:b/>
        </w:rPr>
        <w:t xml:space="preserve">BAT-konklusioner for </w:t>
      </w:r>
      <w:r w:rsidR="00944152" w:rsidRPr="00D40B1A">
        <w:rPr>
          <w:b/>
        </w:rPr>
        <w:t>virksomheder, der producerer fødevarer, drikkevarer, mælk og foder</w:t>
      </w:r>
      <w:r w:rsidRPr="00D40B1A">
        <w:rPr>
          <w:b/>
        </w:rPr>
        <w:t xml:space="preserve">: </w:t>
      </w:r>
      <w:r w:rsidRPr="00D40B1A">
        <w:t xml:space="preserve">Er offentliggjort i EU-Tidende den </w:t>
      </w:r>
      <w:r w:rsidR="00944152" w:rsidRPr="00D40B1A">
        <w:t>4</w:t>
      </w:r>
      <w:r w:rsidRPr="00D40B1A">
        <w:t xml:space="preserve">. </w:t>
      </w:r>
      <w:r w:rsidR="00944152" w:rsidRPr="00D40B1A">
        <w:t xml:space="preserve">december </w:t>
      </w:r>
      <w:r w:rsidRPr="00D40B1A">
        <w:t>201</w:t>
      </w:r>
      <w:r w:rsidR="00944152" w:rsidRPr="00D40B1A">
        <w:t>9</w:t>
      </w:r>
      <w:r w:rsidRPr="00D40B1A">
        <w:t xml:space="preserve"> og tilgængelig på Miljøstyrelsens hjemmeside </w:t>
      </w:r>
      <w:hyperlink r:id="rId29" w:history="1">
        <w:r w:rsidR="00DB56B0" w:rsidRPr="00D40B1A">
          <w:rPr>
            <w:rStyle w:val="Hyperlink"/>
          </w:rPr>
          <w:t>Fødevarer, drikkevarer og mælk (mst.dk)</w:t>
        </w:r>
      </w:hyperlink>
    </w:p>
    <w:p w14:paraId="0ECB9E89" w14:textId="7A600B70" w:rsidR="00C25622" w:rsidRPr="00D40B1A" w:rsidRDefault="00C25622" w:rsidP="00540E0D">
      <w:pPr>
        <w:spacing w:before="240" w:after="240"/>
      </w:pPr>
      <w:r w:rsidRPr="00D40B1A">
        <w:rPr>
          <w:b/>
        </w:rPr>
        <w:t>Ekstern støj fra virksomheder:</w:t>
      </w:r>
      <w:r w:rsidRPr="00D40B1A">
        <w:t xml:space="preserve"> Miljøstyrelsens vejledning nr. 5/1984 </w:t>
      </w:r>
    </w:p>
    <w:p w14:paraId="16A94E47" w14:textId="77777777" w:rsidR="005125A1" w:rsidRPr="00D40B1A" w:rsidRDefault="005125A1" w:rsidP="005125A1"/>
    <w:p w14:paraId="782CAF97" w14:textId="77777777" w:rsidR="005125A1" w:rsidRPr="00D40B1A" w:rsidRDefault="005125A1" w:rsidP="005125A1"/>
    <w:p w14:paraId="65591DBA" w14:textId="46B8E010" w:rsidR="008945CB" w:rsidRPr="00D40B1A" w:rsidRDefault="008945CB">
      <w:pPr>
        <w:spacing w:line="240" w:lineRule="auto"/>
        <w:ind w:left="0"/>
      </w:pPr>
      <w:r w:rsidRPr="00D40B1A">
        <w:br w:type="page"/>
      </w:r>
    </w:p>
    <w:p w14:paraId="6AA1CC4D" w14:textId="3F3EEC0D" w:rsidR="00F14610" w:rsidRPr="00D40B1A" w:rsidRDefault="006957C3" w:rsidP="006957C3">
      <w:pPr>
        <w:pStyle w:val="Overskrift2"/>
      </w:pPr>
      <w:bookmarkStart w:id="110" w:name="_Toc90032336"/>
      <w:r w:rsidRPr="00D40B1A">
        <w:lastRenderedPageBreak/>
        <w:t>Delområder i lokalplan 411</w:t>
      </w:r>
      <w:bookmarkEnd w:id="110"/>
    </w:p>
    <w:p w14:paraId="6BF2893C" w14:textId="77777777" w:rsidR="006957C3" w:rsidRPr="00D40B1A" w:rsidRDefault="006957C3" w:rsidP="005125A1"/>
    <w:p w14:paraId="3D789251" w14:textId="3C181F6E" w:rsidR="005125A1" w:rsidRPr="00D40B1A" w:rsidRDefault="00F14610" w:rsidP="005125A1">
      <w:r w:rsidRPr="00D40B1A">
        <w:rPr>
          <w:noProof/>
        </w:rPr>
        <w:drawing>
          <wp:inline distT="0" distB="0" distL="0" distR="0" wp14:anchorId="718DAD31" wp14:editId="64556BDE">
            <wp:extent cx="8071248" cy="4085273"/>
            <wp:effectExtent l="0" t="7303" r="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rot="16200000">
                      <a:off x="0" y="0"/>
                      <a:ext cx="8079501" cy="4089450"/>
                    </a:xfrm>
                    <a:prstGeom prst="rect">
                      <a:avLst/>
                    </a:prstGeom>
                  </pic:spPr>
                </pic:pic>
              </a:graphicData>
            </a:graphic>
          </wp:inline>
        </w:drawing>
      </w:r>
    </w:p>
    <w:p w14:paraId="047A9B80" w14:textId="1A5AF3E2" w:rsidR="005A5E0E" w:rsidRPr="00D40B1A" w:rsidRDefault="005A5E0E" w:rsidP="005125A1">
      <w:r w:rsidRPr="00D40B1A">
        <w:t>Hilton Foods er placeret i delområde 1b</w:t>
      </w:r>
      <w:r w:rsidR="00856625" w:rsidRPr="00D40B1A">
        <w:t xml:space="preserve"> (markeret med rød prik)</w:t>
      </w:r>
    </w:p>
    <w:p w14:paraId="26D65BBD" w14:textId="26A4B830" w:rsidR="005125A1" w:rsidRPr="00D40B1A" w:rsidRDefault="00501407" w:rsidP="00FC7349">
      <w:pPr>
        <w:pStyle w:val="Overskrift2"/>
      </w:pPr>
      <w:bookmarkStart w:id="111" w:name="_Toc90032337"/>
      <w:r w:rsidRPr="00D40B1A">
        <w:lastRenderedPageBreak/>
        <w:t>Kommuneplanrammer</w:t>
      </w:r>
      <w:bookmarkEnd w:id="111"/>
    </w:p>
    <w:p w14:paraId="088A1C1C" w14:textId="707349DA" w:rsidR="005125A1" w:rsidRPr="00D40B1A" w:rsidRDefault="00501407" w:rsidP="005125A1">
      <w:r w:rsidRPr="00D40B1A">
        <w:rPr>
          <w:noProof/>
        </w:rPr>
        <w:drawing>
          <wp:inline distT="0" distB="0" distL="0" distR="0" wp14:anchorId="1859EA5D" wp14:editId="2A232B11">
            <wp:extent cx="8355683" cy="4005452"/>
            <wp:effectExtent l="3492" t="0" r="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rot="16200000">
                      <a:off x="0" y="0"/>
                      <a:ext cx="8382962" cy="4018529"/>
                    </a:xfrm>
                    <a:prstGeom prst="rect">
                      <a:avLst/>
                    </a:prstGeom>
                  </pic:spPr>
                </pic:pic>
              </a:graphicData>
            </a:graphic>
          </wp:inline>
        </w:drawing>
      </w:r>
    </w:p>
    <w:p w14:paraId="2133A2BB" w14:textId="25EEF084" w:rsidR="00501407" w:rsidRPr="00D40B1A" w:rsidRDefault="00501407" w:rsidP="00501407">
      <w:r w:rsidRPr="00D40B1A">
        <w:t xml:space="preserve">Hilton Foods er placeret i erhvervsområde </w:t>
      </w:r>
      <w:r w:rsidR="00662F9A" w:rsidRPr="00D40B1A">
        <w:t>220207ER</w:t>
      </w:r>
      <w:r w:rsidRPr="00D40B1A">
        <w:t xml:space="preserve"> (markeret med rød prik)</w:t>
      </w:r>
    </w:p>
    <w:p w14:paraId="11E5351F" w14:textId="7F181BA3" w:rsidR="00501407" w:rsidRDefault="00B322B4" w:rsidP="00B322B4">
      <w:pPr>
        <w:pStyle w:val="Overskrift2"/>
      </w:pPr>
      <w:bookmarkStart w:id="112" w:name="_Toc90032338"/>
      <w:r>
        <w:rPr>
          <w:sz w:val="20"/>
        </w:rPr>
        <w:lastRenderedPageBreak/>
        <w:t>O</w:t>
      </w:r>
      <w:r w:rsidRPr="00C85F68">
        <w:rPr>
          <w:sz w:val="20"/>
        </w:rPr>
        <w:t>versigt over</w:t>
      </w:r>
      <w:r>
        <w:t xml:space="preserve"> </w:t>
      </w:r>
      <w:r w:rsidRPr="00C85F68">
        <w:rPr>
          <w:sz w:val="20"/>
        </w:rPr>
        <w:t>kemiske stoffe</w:t>
      </w:r>
      <w:r w:rsidR="00872BEC">
        <w:rPr>
          <w:sz w:val="20"/>
        </w:rPr>
        <w:t>r ifm. basistilstandsrapport</w:t>
      </w:r>
      <w:bookmarkEnd w:id="112"/>
    </w:p>
    <w:p w14:paraId="443C4531" w14:textId="57373B25" w:rsidR="00B322B4" w:rsidRDefault="00B322B4" w:rsidP="00B322B4"/>
    <w:p w14:paraId="23F52025" w14:textId="6A3809D4" w:rsidR="006B3B71" w:rsidRDefault="00B322B4" w:rsidP="004244FE">
      <w:r w:rsidRPr="00C85F68">
        <w:rPr>
          <w:szCs w:val="20"/>
        </w:rPr>
        <w:t>Hilton Foods Danmark A/S har lavet en samlet oversigt over</w:t>
      </w:r>
      <w:r>
        <w:rPr>
          <w:szCs w:val="20"/>
        </w:rPr>
        <w:t xml:space="preserve"> de 186 forskellige </w:t>
      </w:r>
      <w:r w:rsidRPr="00C85F68">
        <w:rPr>
          <w:szCs w:val="20"/>
        </w:rPr>
        <w:t>kemiske stoffer/blandinger af stoffer</w:t>
      </w:r>
      <w:r>
        <w:rPr>
          <w:szCs w:val="20"/>
        </w:rPr>
        <w:t>,</w:t>
      </w:r>
      <w:r w:rsidRPr="00C85F68">
        <w:rPr>
          <w:szCs w:val="20"/>
        </w:rPr>
        <w:t xml:space="preserve"> som virksomheden anvender, fremstiller eller frigiver i forbindelse med virksomhedens </w:t>
      </w:r>
      <w:r>
        <w:rPr>
          <w:szCs w:val="20"/>
        </w:rPr>
        <w:t>IED-</w:t>
      </w:r>
      <w:r w:rsidRPr="00C85F68">
        <w:rPr>
          <w:szCs w:val="20"/>
        </w:rPr>
        <w:t xml:space="preserve">aktivitet. </w:t>
      </w:r>
      <w:r w:rsidR="00C97632">
        <w:rPr>
          <w:szCs w:val="20"/>
        </w:rPr>
        <w:t>Oversigten samt v</w:t>
      </w:r>
      <w:r>
        <w:rPr>
          <w:szCs w:val="20"/>
        </w:rPr>
        <w:t>irksomheden</w:t>
      </w:r>
      <w:r w:rsidR="00C97632">
        <w:rPr>
          <w:szCs w:val="20"/>
        </w:rPr>
        <w:t>s</w:t>
      </w:r>
      <w:r>
        <w:rPr>
          <w:szCs w:val="20"/>
        </w:rPr>
        <w:t xml:space="preserve"> </w:t>
      </w:r>
      <w:r w:rsidRPr="00C85F68">
        <w:rPr>
          <w:szCs w:val="20"/>
        </w:rPr>
        <w:t>vurderinger</w:t>
      </w:r>
      <w:r>
        <w:rPr>
          <w:szCs w:val="20"/>
        </w:rPr>
        <w:t xml:space="preserve"> </w:t>
      </w:r>
      <w:r w:rsidR="00784925">
        <w:rPr>
          <w:szCs w:val="20"/>
        </w:rPr>
        <w:t>om miljøfare ift. basistilstandsrapport</w:t>
      </w:r>
      <w:r w:rsidR="00BF3171">
        <w:rPr>
          <w:szCs w:val="20"/>
        </w:rPr>
        <w:t>, fremgår af følgende</w:t>
      </w:r>
      <w:r w:rsidR="004244FE">
        <w:rPr>
          <w:szCs w:val="20"/>
        </w:rPr>
        <w:t xml:space="preserve"> sider</w:t>
      </w:r>
      <w:r w:rsidR="00BF3171">
        <w:rPr>
          <w:szCs w:val="20"/>
        </w:rPr>
        <w:t>.</w:t>
      </w:r>
    </w:p>
    <w:p w14:paraId="71D9B7DA" w14:textId="367FC0BD" w:rsidR="005125A1" w:rsidRDefault="006A746C" w:rsidP="006A746C">
      <w:pPr>
        <w:ind w:left="-284"/>
      </w:pPr>
      <w:r>
        <w:rPr>
          <w:noProof/>
        </w:rPr>
        <w:lastRenderedPageBreak/>
        <w:drawing>
          <wp:inline distT="0" distB="0" distL="0" distR="0" wp14:anchorId="58237E47" wp14:editId="1BA907FB">
            <wp:extent cx="9047910" cy="5795193"/>
            <wp:effectExtent l="6985" t="0" r="8255" b="8255"/>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rot="16200000">
                      <a:off x="0" y="0"/>
                      <a:ext cx="9097679" cy="5827070"/>
                    </a:xfrm>
                    <a:prstGeom prst="rect">
                      <a:avLst/>
                    </a:prstGeom>
                  </pic:spPr>
                </pic:pic>
              </a:graphicData>
            </a:graphic>
          </wp:inline>
        </w:drawing>
      </w:r>
    </w:p>
    <w:p w14:paraId="5E11E1EF" w14:textId="76E33385" w:rsidR="00BC31C1" w:rsidRDefault="00873866" w:rsidP="006A746C">
      <w:pPr>
        <w:ind w:left="-284"/>
      </w:pPr>
      <w:r>
        <w:rPr>
          <w:noProof/>
        </w:rPr>
        <w:lastRenderedPageBreak/>
        <w:drawing>
          <wp:inline distT="0" distB="0" distL="0" distR="0" wp14:anchorId="37C8869E" wp14:editId="72AA5D94">
            <wp:extent cx="8993821" cy="5916240"/>
            <wp:effectExtent l="0" t="4127" r="0" b="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rot="16200000">
                      <a:off x="0" y="0"/>
                      <a:ext cx="9010102" cy="5926950"/>
                    </a:xfrm>
                    <a:prstGeom prst="rect">
                      <a:avLst/>
                    </a:prstGeom>
                  </pic:spPr>
                </pic:pic>
              </a:graphicData>
            </a:graphic>
          </wp:inline>
        </w:drawing>
      </w:r>
    </w:p>
    <w:p w14:paraId="0336686A" w14:textId="77777777" w:rsidR="00715337" w:rsidRDefault="00715337">
      <w:pPr>
        <w:spacing w:line="240" w:lineRule="auto"/>
        <w:ind w:left="0"/>
      </w:pPr>
      <w:r>
        <w:rPr>
          <w:noProof/>
        </w:rPr>
        <w:lastRenderedPageBreak/>
        <w:drawing>
          <wp:inline distT="0" distB="0" distL="0" distR="0" wp14:anchorId="2D8B8B44" wp14:editId="37A97B73">
            <wp:extent cx="8971278" cy="5829133"/>
            <wp:effectExtent l="8890" t="0" r="0" b="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rot="16200000">
                      <a:off x="0" y="0"/>
                      <a:ext cx="8990765" cy="5841795"/>
                    </a:xfrm>
                    <a:prstGeom prst="rect">
                      <a:avLst/>
                    </a:prstGeom>
                  </pic:spPr>
                </pic:pic>
              </a:graphicData>
            </a:graphic>
          </wp:inline>
        </w:drawing>
      </w:r>
      <w:r>
        <w:t xml:space="preserve"> </w:t>
      </w:r>
    </w:p>
    <w:p w14:paraId="77F31FAC" w14:textId="77777777" w:rsidR="00F146B5" w:rsidRDefault="002452DE">
      <w:pPr>
        <w:spacing w:line="240" w:lineRule="auto"/>
        <w:ind w:left="0"/>
      </w:pPr>
      <w:r>
        <w:rPr>
          <w:noProof/>
        </w:rPr>
        <w:lastRenderedPageBreak/>
        <w:drawing>
          <wp:inline distT="0" distB="0" distL="0" distR="0" wp14:anchorId="5E0A7761" wp14:editId="014344E2">
            <wp:extent cx="9032471" cy="5574859"/>
            <wp:effectExtent l="0" t="4763" r="0" b="0"/>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rot="16200000">
                      <a:off x="0" y="0"/>
                      <a:ext cx="9057525" cy="5590323"/>
                    </a:xfrm>
                    <a:prstGeom prst="rect">
                      <a:avLst/>
                    </a:prstGeom>
                  </pic:spPr>
                </pic:pic>
              </a:graphicData>
            </a:graphic>
          </wp:inline>
        </w:drawing>
      </w:r>
      <w:r>
        <w:t xml:space="preserve"> </w:t>
      </w:r>
    </w:p>
    <w:p w14:paraId="33DCDAF1" w14:textId="77777777" w:rsidR="00BA66FC" w:rsidRDefault="00BA66FC">
      <w:pPr>
        <w:spacing w:line="240" w:lineRule="auto"/>
        <w:ind w:left="0"/>
      </w:pPr>
      <w:r>
        <w:rPr>
          <w:noProof/>
        </w:rPr>
        <w:lastRenderedPageBreak/>
        <w:drawing>
          <wp:inline distT="0" distB="0" distL="0" distR="0" wp14:anchorId="23120105" wp14:editId="58D6C52F">
            <wp:extent cx="9023235" cy="5752865"/>
            <wp:effectExtent l="0" t="3175" r="3810" b="3810"/>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rot="16200000">
                      <a:off x="0" y="0"/>
                      <a:ext cx="9038968" cy="5762896"/>
                    </a:xfrm>
                    <a:prstGeom prst="rect">
                      <a:avLst/>
                    </a:prstGeom>
                  </pic:spPr>
                </pic:pic>
              </a:graphicData>
            </a:graphic>
          </wp:inline>
        </w:drawing>
      </w:r>
      <w:r>
        <w:t xml:space="preserve"> </w:t>
      </w:r>
    </w:p>
    <w:p w14:paraId="2CC6090B" w14:textId="4504EAE6" w:rsidR="00BA66FC" w:rsidRDefault="00307CC1">
      <w:pPr>
        <w:spacing w:line="240" w:lineRule="auto"/>
        <w:ind w:left="0"/>
      </w:pPr>
      <w:r>
        <w:rPr>
          <w:noProof/>
        </w:rPr>
        <w:lastRenderedPageBreak/>
        <w:drawing>
          <wp:inline distT="0" distB="0" distL="0" distR="0" wp14:anchorId="42ED0613" wp14:editId="476E33E2">
            <wp:extent cx="9005732" cy="5939763"/>
            <wp:effectExtent l="9207" t="0" r="0" b="0"/>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rot="16200000">
                      <a:off x="0" y="0"/>
                      <a:ext cx="9023149" cy="5951250"/>
                    </a:xfrm>
                    <a:prstGeom prst="rect">
                      <a:avLst/>
                    </a:prstGeom>
                  </pic:spPr>
                </pic:pic>
              </a:graphicData>
            </a:graphic>
          </wp:inline>
        </w:drawing>
      </w:r>
      <w:r>
        <w:t xml:space="preserve"> </w:t>
      </w:r>
      <w:r w:rsidR="00BA66FC">
        <w:br w:type="page"/>
      </w:r>
    </w:p>
    <w:p w14:paraId="1B4CD80E" w14:textId="0D80C071" w:rsidR="003D5BD3" w:rsidRDefault="00C63098" w:rsidP="00812588">
      <w:pPr>
        <w:spacing w:line="240" w:lineRule="auto"/>
        <w:ind w:left="0"/>
      </w:pPr>
      <w:r>
        <w:rPr>
          <w:noProof/>
        </w:rPr>
        <w:lastRenderedPageBreak/>
        <w:drawing>
          <wp:inline distT="0" distB="0" distL="0" distR="0" wp14:anchorId="213B9D25" wp14:editId="7BFF60ED">
            <wp:extent cx="9007358" cy="5775104"/>
            <wp:effectExtent l="0" t="3175" r="635" b="635"/>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rot="16200000">
                      <a:off x="0" y="0"/>
                      <a:ext cx="9022385" cy="5784739"/>
                    </a:xfrm>
                    <a:prstGeom prst="rect">
                      <a:avLst/>
                    </a:prstGeom>
                  </pic:spPr>
                </pic:pic>
              </a:graphicData>
            </a:graphic>
          </wp:inline>
        </w:drawing>
      </w:r>
      <w:r>
        <w:t xml:space="preserve"> </w:t>
      </w:r>
      <w:r w:rsidR="00FE41DE" w:rsidRPr="00D40B1A">
        <w:br w:type="page"/>
      </w:r>
      <w:r w:rsidR="006F1D88" w:rsidRPr="00D40B1A">
        <w:rPr>
          <w:noProof/>
        </w:rPr>
        <w:lastRenderedPageBreak/>
        <w:drawing>
          <wp:anchor distT="0" distB="0" distL="114300" distR="114300" simplePos="0" relativeHeight="251658241" behindDoc="0" locked="0" layoutInCell="1" allowOverlap="1" wp14:anchorId="73DA25E2" wp14:editId="1D1807E0">
            <wp:simplePos x="0" y="0"/>
            <wp:positionH relativeFrom="page">
              <wp:align>left</wp:align>
            </wp:positionH>
            <wp:positionV relativeFrom="paragraph">
              <wp:posOffset>-1215501</wp:posOffset>
            </wp:positionV>
            <wp:extent cx="7564120" cy="10718607"/>
            <wp:effectExtent l="0" t="0" r="0" b="6985"/>
            <wp:wrapNone/>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7564120" cy="10718607"/>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3D5BD3" w:rsidSect="00893488">
      <w:headerReference w:type="even" r:id="rId40"/>
      <w:headerReference w:type="default" r:id="rId41"/>
      <w:footerReference w:type="default" r:id="rId42"/>
      <w:headerReference w:type="first" r:id="rId43"/>
      <w:footerReference w:type="first" r:id="rId44"/>
      <w:pgSz w:w="11907" w:h="16840" w:code="9"/>
      <w:pgMar w:top="1843" w:right="1361" w:bottom="1134" w:left="1361" w:header="284" w:footer="454" w:gutter="0"/>
      <w:pgNumType w:start="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F6773B" w14:textId="77777777" w:rsidR="00264F35" w:rsidRDefault="00264F35">
      <w:r>
        <w:separator/>
      </w:r>
    </w:p>
  </w:endnote>
  <w:endnote w:type="continuationSeparator" w:id="0">
    <w:p w14:paraId="479B5BCD" w14:textId="77777777" w:rsidR="00264F35" w:rsidRDefault="00264F35">
      <w:r>
        <w:continuationSeparator/>
      </w:r>
    </w:p>
  </w:endnote>
  <w:endnote w:type="continuationNotice" w:id="1">
    <w:p w14:paraId="41E4CA2F" w14:textId="77777777" w:rsidR="00264F35" w:rsidRDefault="00264F3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IDFont+F4">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2631A" w14:textId="77777777" w:rsidR="00A5283C" w:rsidRDefault="00A5283C">
    <w:pPr>
      <w:pStyle w:val="Sidefod"/>
      <w:jc w:val="right"/>
    </w:pPr>
    <w:r>
      <w:fldChar w:fldCharType="begin"/>
    </w:r>
    <w:r>
      <w:instrText xml:space="preserve"> PAGE   \* MERGEFORMAT </w:instrText>
    </w:r>
    <w:r>
      <w:fldChar w:fldCharType="separate"/>
    </w:r>
    <w:r>
      <w:t>5</w:t>
    </w:r>
    <w:r>
      <w:fldChar w:fldCharType="end"/>
    </w:r>
  </w:p>
  <w:p w14:paraId="7130A965" w14:textId="77777777" w:rsidR="00A5283C" w:rsidRDefault="00A5283C" w:rsidP="00DF2F48">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88282" w14:textId="77777777" w:rsidR="00A5283C" w:rsidRDefault="00A5283C" w:rsidP="007964E4">
    <w:pPr>
      <w:pStyle w:val="Sidefod"/>
      <w:jc w:val="right"/>
    </w:pPr>
    <w:r>
      <w:fldChar w:fldCharType="begin"/>
    </w:r>
    <w:r>
      <w:instrText xml:space="preserve"> PAGE   \* MERGEFORMAT </w:instrText>
    </w:r>
    <w:r>
      <w:fldChar w:fldCharType="separate"/>
    </w:r>
    <w:r>
      <w:t>1</w:t>
    </w:r>
    <w:r>
      <w:fldChar w:fldCharType="end"/>
    </w:r>
  </w:p>
  <w:p w14:paraId="3D8372E5" w14:textId="77777777" w:rsidR="00A5283C" w:rsidRDefault="00A5283C">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2E755" w14:textId="77777777" w:rsidR="00A5283C" w:rsidRDefault="00A5283C" w:rsidP="00DF2F48">
    <w:pPr>
      <w:pStyle w:val="Sidefod"/>
    </w:pPr>
    <w:r>
      <w:t xml:space="preserve"> </w:t>
    </w:r>
    <w:r>
      <w:tab/>
    </w:r>
    <w:r>
      <w:tab/>
    </w:r>
    <w:r>
      <w:rPr>
        <w:rStyle w:val="Sidetal"/>
      </w:rPr>
      <w:fldChar w:fldCharType="begin"/>
    </w:r>
    <w:r>
      <w:rPr>
        <w:rStyle w:val="Sidetal"/>
      </w:rPr>
      <w:instrText xml:space="preserve"> PAGE </w:instrText>
    </w:r>
    <w:r>
      <w:rPr>
        <w:rStyle w:val="Sidetal"/>
      </w:rPr>
      <w:fldChar w:fldCharType="separate"/>
    </w:r>
    <w:r>
      <w:rPr>
        <w:rStyle w:val="Sidetal"/>
      </w:rPr>
      <w:t>20</w:t>
    </w:r>
    <w:r>
      <w:rPr>
        <w:rStyle w:val="Sidetal"/>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0E709" w14:textId="77777777" w:rsidR="00A5283C" w:rsidRDefault="00A5283C" w:rsidP="00DF2F48">
    <w:pPr>
      <w:pStyle w:val="Sidefod"/>
      <w:rPr>
        <w:rStyle w:val="Sidetal"/>
      </w:rPr>
    </w:pPr>
    <w:r>
      <w:rPr>
        <w:rStyle w:val="Sidetal"/>
      </w:rPr>
      <w:tab/>
    </w:r>
    <w:r>
      <w:rPr>
        <w:rStyle w:val="Sidetal"/>
      </w:rPr>
      <w:tab/>
    </w:r>
    <w:r>
      <w:rPr>
        <w:rStyle w:val="Sidetal"/>
      </w:rPr>
      <w:fldChar w:fldCharType="begin"/>
    </w:r>
    <w:r>
      <w:rPr>
        <w:rStyle w:val="Sidetal"/>
      </w:rPr>
      <w:instrText xml:space="preserve">PAGE  </w:instrText>
    </w:r>
    <w:r>
      <w:rPr>
        <w:rStyle w:val="Sidetal"/>
      </w:rPr>
      <w:fldChar w:fldCharType="separate"/>
    </w:r>
    <w:r>
      <w:rPr>
        <w:rStyle w:val="Sidetal"/>
      </w:rPr>
      <w:t>5</w:t>
    </w:r>
    <w:r>
      <w:rPr>
        <w:rStyle w:val="Sidetal"/>
      </w:rPr>
      <w:fldChar w:fldCharType="end"/>
    </w:r>
  </w:p>
  <w:p w14:paraId="07FC0516" w14:textId="77777777" w:rsidR="00A5283C" w:rsidRDefault="00A5283C" w:rsidP="00DF2F48">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85FB51" w14:textId="77777777" w:rsidR="00264F35" w:rsidRDefault="00264F35">
      <w:r>
        <w:separator/>
      </w:r>
    </w:p>
  </w:footnote>
  <w:footnote w:type="continuationSeparator" w:id="0">
    <w:p w14:paraId="6AB2E473" w14:textId="77777777" w:rsidR="00264F35" w:rsidRDefault="00264F35">
      <w:r>
        <w:continuationSeparator/>
      </w:r>
    </w:p>
  </w:footnote>
  <w:footnote w:type="continuationNotice" w:id="1">
    <w:p w14:paraId="66EF7F65" w14:textId="77777777" w:rsidR="00264F35" w:rsidRDefault="00264F35">
      <w:pPr>
        <w:spacing w:line="240" w:lineRule="auto"/>
      </w:pPr>
    </w:p>
  </w:footnote>
  <w:footnote w:id="2">
    <w:p w14:paraId="3E0E7989" w14:textId="34A356FA" w:rsidR="00A5283C" w:rsidRPr="009301B5" w:rsidRDefault="00A5283C" w:rsidP="009301B5">
      <w:pPr>
        <w:tabs>
          <w:tab w:val="left" w:pos="7797"/>
        </w:tabs>
        <w:ind w:right="1388"/>
        <w:rPr>
          <w:rFonts w:cs="Arial"/>
          <w:sz w:val="16"/>
          <w:szCs w:val="16"/>
        </w:rPr>
      </w:pPr>
      <w:r w:rsidRPr="009301B5">
        <w:rPr>
          <w:rStyle w:val="Fodnotehenvisning"/>
          <w:sz w:val="16"/>
          <w:szCs w:val="16"/>
        </w:rPr>
        <w:footnoteRef/>
      </w:r>
      <w:r w:rsidRPr="009301B5">
        <w:rPr>
          <w:sz w:val="16"/>
          <w:szCs w:val="16"/>
        </w:rPr>
        <w:t xml:space="preserve"> </w:t>
      </w:r>
      <w:r>
        <w:rPr>
          <w:sz w:val="16"/>
          <w:szCs w:val="16"/>
        </w:rPr>
        <w:t xml:space="preserve">Miljø- og Fødevareministeriets </w:t>
      </w:r>
      <w:r w:rsidRPr="009301B5">
        <w:rPr>
          <w:rFonts w:cs="Arial"/>
          <w:sz w:val="16"/>
          <w:szCs w:val="16"/>
        </w:rPr>
        <w:t>lovbekendtgørelse nr. 1218 af 25. november 2019.</w:t>
      </w:r>
    </w:p>
    <w:p w14:paraId="163B1FFB" w14:textId="4C5943A7" w:rsidR="00A5283C" w:rsidRPr="009301B5" w:rsidRDefault="00A5283C">
      <w:pPr>
        <w:pStyle w:val="Fodnotetekst"/>
        <w:rPr>
          <w:sz w:val="16"/>
          <w:szCs w:val="16"/>
        </w:rPr>
      </w:pPr>
    </w:p>
  </w:footnote>
  <w:footnote w:id="3">
    <w:p w14:paraId="51DD149A" w14:textId="2A107AA8" w:rsidR="00A5283C" w:rsidRDefault="00A5283C" w:rsidP="007037A6">
      <w:pPr>
        <w:pStyle w:val="Fodnotetekst"/>
        <w:rPr>
          <w:rFonts w:cs="Arial"/>
          <w:color w:val="000000" w:themeColor="text1"/>
          <w:sz w:val="16"/>
          <w:szCs w:val="16"/>
        </w:rPr>
      </w:pPr>
      <w:r w:rsidRPr="009301B5">
        <w:rPr>
          <w:rStyle w:val="Fodnotehenvisning"/>
          <w:rFonts w:cs="Arial"/>
          <w:sz w:val="16"/>
          <w:szCs w:val="16"/>
        </w:rPr>
        <w:footnoteRef/>
      </w:r>
      <w:r w:rsidRPr="009301B5">
        <w:rPr>
          <w:rFonts w:cs="Arial"/>
          <w:sz w:val="16"/>
          <w:szCs w:val="16"/>
        </w:rPr>
        <w:t xml:space="preserve"> </w:t>
      </w:r>
      <w:r w:rsidRPr="009301B5">
        <w:rPr>
          <w:rFonts w:cs="Arial"/>
          <w:color w:val="000000" w:themeColor="text1"/>
          <w:sz w:val="16"/>
          <w:szCs w:val="16"/>
        </w:rPr>
        <w:t xml:space="preserve">Miljøministeriets bekendtgørelse nr. </w:t>
      </w:r>
      <w:r w:rsidR="00A736CB">
        <w:rPr>
          <w:rFonts w:cs="Arial"/>
          <w:color w:val="000000" w:themeColor="text1"/>
          <w:sz w:val="16"/>
          <w:szCs w:val="16"/>
        </w:rPr>
        <w:t>1394</w:t>
      </w:r>
      <w:r w:rsidRPr="009301B5">
        <w:rPr>
          <w:rFonts w:cs="Arial"/>
          <w:color w:val="000000" w:themeColor="text1"/>
          <w:sz w:val="16"/>
          <w:szCs w:val="16"/>
        </w:rPr>
        <w:t xml:space="preserve"> af </w:t>
      </w:r>
      <w:r w:rsidR="00A736CB">
        <w:rPr>
          <w:rFonts w:cs="Arial"/>
          <w:color w:val="000000" w:themeColor="text1"/>
          <w:sz w:val="16"/>
          <w:szCs w:val="16"/>
        </w:rPr>
        <w:t>21</w:t>
      </w:r>
      <w:r w:rsidRPr="009301B5">
        <w:rPr>
          <w:rFonts w:cs="Arial"/>
          <w:color w:val="000000" w:themeColor="text1"/>
          <w:sz w:val="16"/>
          <w:szCs w:val="16"/>
        </w:rPr>
        <w:t xml:space="preserve">. </w:t>
      </w:r>
      <w:r w:rsidR="00A736CB">
        <w:rPr>
          <w:rFonts w:cs="Arial"/>
          <w:color w:val="000000" w:themeColor="text1"/>
          <w:sz w:val="16"/>
          <w:szCs w:val="16"/>
        </w:rPr>
        <w:t>juni</w:t>
      </w:r>
      <w:r w:rsidRPr="009301B5">
        <w:rPr>
          <w:rFonts w:cs="Arial"/>
          <w:color w:val="000000" w:themeColor="text1"/>
          <w:sz w:val="16"/>
          <w:szCs w:val="16"/>
        </w:rPr>
        <w:t xml:space="preserve"> 202</w:t>
      </w:r>
      <w:r w:rsidR="00A736CB">
        <w:rPr>
          <w:rFonts w:cs="Arial"/>
          <w:color w:val="000000" w:themeColor="text1"/>
          <w:sz w:val="16"/>
          <w:szCs w:val="16"/>
        </w:rPr>
        <w:t>1</w:t>
      </w:r>
      <w:r w:rsidRPr="009301B5">
        <w:rPr>
          <w:rFonts w:cs="Arial"/>
          <w:color w:val="000000" w:themeColor="text1"/>
          <w:sz w:val="16"/>
          <w:szCs w:val="16"/>
        </w:rPr>
        <w:t xml:space="preserve"> om </w:t>
      </w:r>
      <w:r>
        <w:rPr>
          <w:rFonts w:cs="Arial"/>
          <w:color w:val="000000" w:themeColor="text1"/>
          <w:sz w:val="16"/>
          <w:szCs w:val="16"/>
        </w:rPr>
        <w:t>g</w:t>
      </w:r>
      <w:r w:rsidRPr="009301B5">
        <w:rPr>
          <w:rFonts w:cs="Arial"/>
          <w:color w:val="000000" w:themeColor="text1"/>
          <w:sz w:val="16"/>
          <w:szCs w:val="16"/>
        </w:rPr>
        <w:t>odkendelse af listevirksomhed</w:t>
      </w:r>
    </w:p>
    <w:p w14:paraId="32823897" w14:textId="77777777" w:rsidR="00A5283C" w:rsidRPr="007037A6" w:rsidRDefault="00A5283C" w:rsidP="007037A6">
      <w:pPr>
        <w:pStyle w:val="Fodnotetekst"/>
        <w:rPr>
          <w:rFonts w:ascii="Arial" w:hAnsi="Arial" w:cs="Arial"/>
          <w:sz w:val="16"/>
          <w:szCs w:val="16"/>
        </w:rPr>
      </w:pPr>
    </w:p>
  </w:footnote>
  <w:footnote w:id="4">
    <w:p w14:paraId="7C1093B1" w14:textId="77777777" w:rsidR="00277732" w:rsidRPr="000B1AB8" w:rsidRDefault="00277732" w:rsidP="00277732">
      <w:pPr>
        <w:pStyle w:val="Fodnotetekst"/>
        <w:rPr>
          <w:sz w:val="16"/>
          <w:szCs w:val="16"/>
        </w:rPr>
      </w:pPr>
      <w:r w:rsidRPr="000B1AB8">
        <w:rPr>
          <w:rStyle w:val="Fodnotehenvisning"/>
          <w:sz w:val="16"/>
          <w:szCs w:val="16"/>
        </w:rPr>
        <w:footnoteRef/>
      </w:r>
      <w:r w:rsidRPr="000B1AB8">
        <w:rPr>
          <w:sz w:val="16"/>
          <w:szCs w:val="16"/>
        </w:rPr>
        <w:t xml:space="preserve"> Vejledning om basistilstandsrapport, europæiske Kommission, maj 2014.</w:t>
      </w:r>
    </w:p>
  </w:footnote>
  <w:footnote w:id="5">
    <w:p w14:paraId="1BA8F398" w14:textId="5EBDC487" w:rsidR="000B1AB8" w:rsidRDefault="000B1AB8">
      <w:pPr>
        <w:pStyle w:val="Fodnotetekst"/>
      </w:pPr>
      <w:r w:rsidRPr="000B1AB8">
        <w:rPr>
          <w:rStyle w:val="Fodnotehenvisning"/>
          <w:sz w:val="16"/>
          <w:szCs w:val="16"/>
        </w:rPr>
        <w:footnoteRef/>
      </w:r>
      <w:r w:rsidRPr="000B1AB8">
        <w:rPr>
          <w:sz w:val="16"/>
          <w:szCs w:val="16"/>
        </w:rPr>
        <w:t xml:space="preserve"> Europa-Parlamentets og Rådets Forordning (EF) Nr. 1272/2008 (CLP-forordningen) af 16. december 2008 om klassificering, mærkning og emballering af stoffer og blandinger og om ændring og ophævelse af direktiv 67/548/EØF og 1999/45/EF og om ændring af forordning (EF) nr. 1907/2006.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28" w:type="dxa"/>
      <w:tblLook w:val="01E0" w:firstRow="1" w:lastRow="1" w:firstColumn="1" w:lastColumn="1" w:noHBand="0" w:noVBand="0"/>
    </w:tblPr>
    <w:tblGrid>
      <w:gridCol w:w="7908"/>
      <w:gridCol w:w="2520"/>
    </w:tblGrid>
    <w:tr w:rsidR="00A5283C" w14:paraId="508F7F7B" w14:textId="77777777" w:rsidTr="009C466B">
      <w:trPr>
        <w:trHeight w:val="782"/>
      </w:trPr>
      <w:tc>
        <w:tcPr>
          <w:tcW w:w="7908" w:type="dxa"/>
        </w:tcPr>
        <w:p w14:paraId="01CF6C26" w14:textId="77777777" w:rsidR="00A5283C" w:rsidRPr="009C466B" w:rsidRDefault="00A5283C" w:rsidP="009C466B">
          <w:pPr>
            <w:pStyle w:val="Sidehoved"/>
            <w:tabs>
              <w:tab w:val="right" w:pos="8760"/>
            </w:tabs>
            <w:rPr>
              <w:rFonts w:cs="Arial Narrow"/>
              <w:b/>
              <w:bCs/>
              <w:noProof/>
              <w:sz w:val="24"/>
              <w:szCs w:val="18"/>
            </w:rPr>
          </w:pPr>
        </w:p>
      </w:tc>
      <w:tc>
        <w:tcPr>
          <w:tcW w:w="2520" w:type="dxa"/>
          <w:vMerge w:val="restart"/>
        </w:tcPr>
        <w:p w14:paraId="0D74AFF8" w14:textId="77777777" w:rsidR="00A5283C" w:rsidRPr="009C466B" w:rsidRDefault="00A5283C" w:rsidP="009C466B">
          <w:pPr>
            <w:tabs>
              <w:tab w:val="center" w:pos="4320"/>
              <w:tab w:val="right" w:pos="8760"/>
            </w:tabs>
            <w:rPr>
              <w:rFonts w:cs="Arial Narrow"/>
              <w:bCs/>
              <w:noProof/>
              <w:sz w:val="18"/>
              <w:szCs w:val="18"/>
            </w:rPr>
          </w:pPr>
        </w:p>
      </w:tc>
    </w:tr>
    <w:tr w:rsidR="00A5283C" w14:paraId="6805D33C" w14:textId="77777777" w:rsidTr="009C466B">
      <w:tc>
        <w:tcPr>
          <w:tcW w:w="7908" w:type="dxa"/>
        </w:tcPr>
        <w:p w14:paraId="2C1A7FFB" w14:textId="77777777" w:rsidR="00A5283C" w:rsidRPr="009C466B" w:rsidRDefault="00A5283C" w:rsidP="009C466B">
          <w:pPr>
            <w:pStyle w:val="Sidehoved"/>
            <w:tabs>
              <w:tab w:val="right" w:pos="8760"/>
            </w:tabs>
            <w:rPr>
              <w:rFonts w:cs="Arial Narrow"/>
              <w:b/>
              <w:bCs/>
              <w:noProof/>
              <w:sz w:val="24"/>
              <w:szCs w:val="18"/>
              <w:lang w:val="en-US"/>
            </w:rPr>
          </w:pPr>
        </w:p>
      </w:tc>
      <w:tc>
        <w:tcPr>
          <w:tcW w:w="2520" w:type="dxa"/>
          <w:vMerge/>
        </w:tcPr>
        <w:p w14:paraId="0FAC820D" w14:textId="77777777" w:rsidR="00A5283C" w:rsidRPr="009C466B" w:rsidRDefault="00A5283C" w:rsidP="009C466B">
          <w:pPr>
            <w:pStyle w:val="Sidehoved"/>
            <w:tabs>
              <w:tab w:val="right" w:pos="8760"/>
            </w:tabs>
            <w:ind w:firstLine="720"/>
            <w:rPr>
              <w:rFonts w:cs="Arial Narrow"/>
              <w:b/>
              <w:bCs/>
              <w:noProof/>
              <w:sz w:val="24"/>
              <w:szCs w:val="18"/>
            </w:rPr>
          </w:pPr>
        </w:p>
      </w:tc>
    </w:tr>
    <w:tr w:rsidR="00A5283C" w14:paraId="68E94184" w14:textId="77777777" w:rsidTr="009C466B">
      <w:tc>
        <w:tcPr>
          <w:tcW w:w="7908" w:type="dxa"/>
        </w:tcPr>
        <w:p w14:paraId="42858C93" w14:textId="77777777" w:rsidR="00A5283C" w:rsidRPr="009C466B" w:rsidRDefault="00A5283C" w:rsidP="009C466B">
          <w:pPr>
            <w:pStyle w:val="Sidehoved"/>
            <w:tabs>
              <w:tab w:val="right" w:pos="8760"/>
            </w:tabs>
            <w:rPr>
              <w:rFonts w:cs="Arial Narrow"/>
              <w:b/>
              <w:bCs/>
              <w:noProof/>
              <w:sz w:val="24"/>
              <w:szCs w:val="18"/>
            </w:rPr>
          </w:pPr>
        </w:p>
      </w:tc>
      <w:tc>
        <w:tcPr>
          <w:tcW w:w="2520" w:type="dxa"/>
          <w:vMerge/>
        </w:tcPr>
        <w:p w14:paraId="186EACD6" w14:textId="77777777" w:rsidR="00A5283C" w:rsidRPr="009C466B" w:rsidRDefault="00A5283C" w:rsidP="009C466B">
          <w:pPr>
            <w:pStyle w:val="Sidehoved"/>
            <w:tabs>
              <w:tab w:val="right" w:pos="8760"/>
            </w:tabs>
            <w:rPr>
              <w:rFonts w:cs="Arial Narrow"/>
              <w:b/>
              <w:bCs/>
              <w:noProof/>
              <w:sz w:val="24"/>
              <w:szCs w:val="18"/>
            </w:rPr>
          </w:pPr>
        </w:p>
      </w:tc>
    </w:tr>
  </w:tbl>
  <w:p w14:paraId="5783527F" w14:textId="6930A501" w:rsidR="00A5283C" w:rsidRDefault="00A5283C" w:rsidP="00681E36">
    <w:pPr>
      <w:pStyle w:val="Sidehoved"/>
      <w:rPr>
        <w:lang w:val="nb-N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C07BD" w14:textId="24C46FBD" w:rsidR="00A61B65" w:rsidRDefault="00A61B65">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AC393" w14:textId="1EFF74F0" w:rsidR="00A61B65" w:rsidRDefault="00A61B65">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27FB5" w14:textId="3501E53F" w:rsidR="00A5283C" w:rsidRDefault="00A5283C">
    <w:pPr>
      <w:pStyle w:val="Sidehoved"/>
      <w:rPr>
        <w:lang w:val="nb-N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600A006"/>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9"/>
    <w:multiLevelType w:val="singleLevel"/>
    <w:tmpl w:val="D792849E"/>
    <w:lvl w:ilvl="0">
      <w:start w:val="1"/>
      <w:numFmt w:val="bullet"/>
      <w:pStyle w:val="Opstilling-punkttegn"/>
      <w:lvlText w:val=""/>
      <w:lvlJc w:val="left"/>
      <w:pPr>
        <w:tabs>
          <w:tab w:val="num" w:pos="360"/>
        </w:tabs>
        <w:ind w:left="360" w:hanging="360"/>
      </w:pPr>
      <w:rPr>
        <w:rFonts w:ascii="Symbol" w:hAnsi="Symbol" w:hint="default"/>
      </w:rPr>
    </w:lvl>
  </w:abstractNum>
  <w:abstractNum w:abstractNumId="2" w15:restartNumberingAfterBreak="0">
    <w:nsid w:val="03073FA8"/>
    <w:multiLevelType w:val="hybridMultilevel"/>
    <w:tmpl w:val="BF9EC4AE"/>
    <w:lvl w:ilvl="0" w:tplc="04060001">
      <w:start w:val="1"/>
      <w:numFmt w:val="bullet"/>
      <w:lvlText w:val=""/>
      <w:lvlJc w:val="left"/>
      <w:pPr>
        <w:ind w:left="1571" w:hanging="360"/>
      </w:pPr>
      <w:rPr>
        <w:rFonts w:ascii="Symbol" w:hAnsi="Symbol" w:hint="default"/>
      </w:rPr>
    </w:lvl>
    <w:lvl w:ilvl="1" w:tplc="04060003" w:tentative="1">
      <w:start w:val="1"/>
      <w:numFmt w:val="bullet"/>
      <w:lvlText w:val="o"/>
      <w:lvlJc w:val="left"/>
      <w:pPr>
        <w:ind w:left="2291" w:hanging="360"/>
      </w:pPr>
      <w:rPr>
        <w:rFonts w:ascii="Courier New" w:hAnsi="Courier New" w:cs="Courier New" w:hint="default"/>
      </w:rPr>
    </w:lvl>
    <w:lvl w:ilvl="2" w:tplc="04060005" w:tentative="1">
      <w:start w:val="1"/>
      <w:numFmt w:val="bullet"/>
      <w:lvlText w:val=""/>
      <w:lvlJc w:val="left"/>
      <w:pPr>
        <w:ind w:left="3011" w:hanging="360"/>
      </w:pPr>
      <w:rPr>
        <w:rFonts w:ascii="Wingdings" w:hAnsi="Wingdings" w:hint="default"/>
      </w:rPr>
    </w:lvl>
    <w:lvl w:ilvl="3" w:tplc="04060001" w:tentative="1">
      <w:start w:val="1"/>
      <w:numFmt w:val="bullet"/>
      <w:lvlText w:val=""/>
      <w:lvlJc w:val="left"/>
      <w:pPr>
        <w:ind w:left="3731" w:hanging="360"/>
      </w:pPr>
      <w:rPr>
        <w:rFonts w:ascii="Symbol" w:hAnsi="Symbol" w:hint="default"/>
      </w:rPr>
    </w:lvl>
    <w:lvl w:ilvl="4" w:tplc="04060003" w:tentative="1">
      <w:start w:val="1"/>
      <w:numFmt w:val="bullet"/>
      <w:lvlText w:val="o"/>
      <w:lvlJc w:val="left"/>
      <w:pPr>
        <w:ind w:left="4451" w:hanging="360"/>
      </w:pPr>
      <w:rPr>
        <w:rFonts w:ascii="Courier New" w:hAnsi="Courier New" w:cs="Courier New" w:hint="default"/>
      </w:rPr>
    </w:lvl>
    <w:lvl w:ilvl="5" w:tplc="04060005" w:tentative="1">
      <w:start w:val="1"/>
      <w:numFmt w:val="bullet"/>
      <w:lvlText w:val=""/>
      <w:lvlJc w:val="left"/>
      <w:pPr>
        <w:ind w:left="5171" w:hanging="360"/>
      </w:pPr>
      <w:rPr>
        <w:rFonts w:ascii="Wingdings" w:hAnsi="Wingdings" w:hint="default"/>
      </w:rPr>
    </w:lvl>
    <w:lvl w:ilvl="6" w:tplc="04060001" w:tentative="1">
      <w:start w:val="1"/>
      <w:numFmt w:val="bullet"/>
      <w:lvlText w:val=""/>
      <w:lvlJc w:val="left"/>
      <w:pPr>
        <w:ind w:left="5891" w:hanging="360"/>
      </w:pPr>
      <w:rPr>
        <w:rFonts w:ascii="Symbol" w:hAnsi="Symbol" w:hint="default"/>
      </w:rPr>
    </w:lvl>
    <w:lvl w:ilvl="7" w:tplc="04060003" w:tentative="1">
      <w:start w:val="1"/>
      <w:numFmt w:val="bullet"/>
      <w:lvlText w:val="o"/>
      <w:lvlJc w:val="left"/>
      <w:pPr>
        <w:ind w:left="6611" w:hanging="360"/>
      </w:pPr>
      <w:rPr>
        <w:rFonts w:ascii="Courier New" w:hAnsi="Courier New" w:cs="Courier New" w:hint="default"/>
      </w:rPr>
    </w:lvl>
    <w:lvl w:ilvl="8" w:tplc="04060005" w:tentative="1">
      <w:start w:val="1"/>
      <w:numFmt w:val="bullet"/>
      <w:lvlText w:val=""/>
      <w:lvlJc w:val="left"/>
      <w:pPr>
        <w:ind w:left="7331" w:hanging="360"/>
      </w:pPr>
      <w:rPr>
        <w:rFonts w:ascii="Wingdings" w:hAnsi="Wingdings" w:hint="default"/>
      </w:rPr>
    </w:lvl>
  </w:abstractNum>
  <w:abstractNum w:abstractNumId="3" w15:restartNumberingAfterBreak="0">
    <w:nsid w:val="03CA7B22"/>
    <w:multiLevelType w:val="hybridMultilevel"/>
    <w:tmpl w:val="1C068C08"/>
    <w:lvl w:ilvl="0" w:tplc="04060001">
      <w:start w:val="1"/>
      <w:numFmt w:val="bullet"/>
      <w:lvlText w:val=""/>
      <w:lvlJc w:val="left"/>
      <w:pPr>
        <w:ind w:left="1571" w:hanging="360"/>
      </w:pPr>
      <w:rPr>
        <w:rFonts w:ascii="Symbol" w:hAnsi="Symbol" w:hint="default"/>
      </w:rPr>
    </w:lvl>
    <w:lvl w:ilvl="1" w:tplc="04060003" w:tentative="1">
      <w:start w:val="1"/>
      <w:numFmt w:val="bullet"/>
      <w:lvlText w:val="o"/>
      <w:lvlJc w:val="left"/>
      <w:pPr>
        <w:ind w:left="2291" w:hanging="360"/>
      </w:pPr>
      <w:rPr>
        <w:rFonts w:ascii="Courier New" w:hAnsi="Courier New" w:cs="Courier New" w:hint="default"/>
      </w:rPr>
    </w:lvl>
    <w:lvl w:ilvl="2" w:tplc="04060005" w:tentative="1">
      <w:start w:val="1"/>
      <w:numFmt w:val="bullet"/>
      <w:lvlText w:val=""/>
      <w:lvlJc w:val="left"/>
      <w:pPr>
        <w:ind w:left="3011" w:hanging="360"/>
      </w:pPr>
      <w:rPr>
        <w:rFonts w:ascii="Wingdings" w:hAnsi="Wingdings" w:hint="default"/>
      </w:rPr>
    </w:lvl>
    <w:lvl w:ilvl="3" w:tplc="04060001" w:tentative="1">
      <w:start w:val="1"/>
      <w:numFmt w:val="bullet"/>
      <w:lvlText w:val=""/>
      <w:lvlJc w:val="left"/>
      <w:pPr>
        <w:ind w:left="3731" w:hanging="360"/>
      </w:pPr>
      <w:rPr>
        <w:rFonts w:ascii="Symbol" w:hAnsi="Symbol" w:hint="default"/>
      </w:rPr>
    </w:lvl>
    <w:lvl w:ilvl="4" w:tplc="04060003" w:tentative="1">
      <w:start w:val="1"/>
      <w:numFmt w:val="bullet"/>
      <w:lvlText w:val="o"/>
      <w:lvlJc w:val="left"/>
      <w:pPr>
        <w:ind w:left="4451" w:hanging="360"/>
      </w:pPr>
      <w:rPr>
        <w:rFonts w:ascii="Courier New" w:hAnsi="Courier New" w:cs="Courier New" w:hint="default"/>
      </w:rPr>
    </w:lvl>
    <w:lvl w:ilvl="5" w:tplc="04060005" w:tentative="1">
      <w:start w:val="1"/>
      <w:numFmt w:val="bullet"/>
      <w:lvlText w:val=""/>
      <w:lvlJc w:val="left"/>
      <w:pPr>
        <w:ind w:left="5171" w:hanging="360"/>
      </w:pPr>
      <w:rPr>
        <w:rFonts w:ascii="Wingdings" w:hAnsi="Wingdings" w:hint="default"/>
      </w:rPr>
    </w:lvl>
    <w:lvl w:ilvl="6" w:tplc="04060001" w:tentative="1">
      <w:start w:val="1"/>
      <w:numFmt w:val="bullet"/>
      <w:lvlText w:val=""/>
      <w:lvlJc w:val="left"/>
      <w:pPr>
        <w:ind w:left="5891" w:hanging="360"/>
      </w:pPr>
      <w:rPr>
        <w:rFonts w:ascii="Symbol" w:hAnsi="Symbol" w:hint="default"/>
      </w:rPr>
    </w:lvl>
    <w:lvl w:ilvl="7" w:tplc="04060003" w:tentative="1">
      <w:start w:val="1"/>
      <w:numFmt w:val="bullet"/>
      <w:lvlText w:val="o"/>
      <w:lvlJc w:val="left"/>
      <w:pPr>
        <w:ind w:left="6611" w:hanging="360"/>
      </w:pPr>
      <w:rPr>
        <w:rFonts w:ascii="Courier New" w:hAnsi="Courier New" w:cs="Courier New" w:hint="default"/>
      </w:rPr>
    </w:lvl>
    <w:lvl w:ilvl="8" w:tplc="04060005" w:tentative="1">
      <w:start w:val="1"/>
      <w:numFmt w:val="bullet"/>
      <w:lvlText w:val=""/>
      <w:lvlJc w:val="left"/>
      <w:pPr>
        <w:ind w:left="7331" w:hanging="360"/>
      </w:pPr>
      <w:rPr>
        <w:rFonts w:ascii="Wingdings" w:hAnsi="Wingdings" w:hint="default"/>
      </w:rPr>
    </w:lvl>
  </w:abstractNum>
  <w:abstractNum w:abstractNumId="4" w15:restartNumberingAfterBreak="0">
    <w:nsid w:val="151C7C7B"/>
    <w:multiLevelType w:val="hybridMultilevel"/>
    <w:tmpl w:val="B2F4B83E"/>
    <w:lvl w:ilvl="0" w:tplc="BD889192">
      <w:numFmt w:val="bullet"/>
      <w:lvlText w:val="-"/>
      <w:lvlJc w:val="left"/>
      <w:pPr>
        <w:ind w:left="2062" w:hanging="360"/>
      </w:pPr>
      <w:rPr>
        <w:rFonts w:ascii="Verdana" w:eastAsia="Times New Roman" w:hAnsi="Verdana" w:cs="Times New Roman" w:hint="default"/>
      </w:rPr>
    </w:lvl>
    <w:lvl w:ilvl="1" w:tplc="04060003" w:tentative="1">
      <w:start w:val="1"/>
      <w:numFmt w:val="bullet"/>
      <w:lvlText w:val="o"/>
      <w:lvlJc w:val="left"/>
      <w:pPr>
        <w:ind w:left="2291" w:hanging="360"/>
      </w:pPr>
      <w:rPr>
        <w:rFonts w:ascii="Courier New" w:hAnsi="Courier New" w:cs="Courier New" w:hint="default"/>
      </w:rPr>
    </w:lvl>
    <w:lvl w:ilvl="2" w:tplc="04060005" w:tentative="1">
      <w:start w:val="1"/>
      <w:numFmt w:val="bullet"/>
      <w:lvlText w:val=""/>
      <w:lvlJc w:val="left"/>
      <w:pPr>
        <w:ind w:left="3011" w:hanging="360"/>
      </w:pPr>
      <w:rPr>
        <w:rFonts w:ascii="Wingdings" w:hAnsi="Wingdings" w:hint="default"/>
      </w:rPr>
    </w:lvl>
    <w:lvl w:ilvl="3" w:tplc="04060001" w:tentative="1">
      <w:start w:val="1"/>
      <w:numFmt w:val="bullet"/>
      <w:lvlText w:val=""/>
      <w:lvlJc w:val="left"/>
      <w:pPr>
        <w:ind w:left="3731" w:hanging="360"/>
      </w:pPr>
      <w:rPr>
        <w:rFonts w:ascii="Symbol" w:hAnsi="Symbol" w:hint="default"/>
      </w:rPr>
    </w:lvl>
    <w:lvl w:ilvl="4" w:tplc="04060003" w:tentative="1">
      <w:start w:val="1"/>
      <w:numFmt w:val="bullet"/>
      <w:lvlText w:val="o"/>
      <w:lvlJc w:val="left"/>
      <w:pPr>
        <w:ind w:left="4451" w:hanging="360"/>
      </w:pPr>
      <w:rPr>
        <w:rFonts w:ascii="Courier New" w:hAnsi="Courier New" w:cs="Courier New" w:hint="default"/>
      </w:rPr>
    </w:lvl>
    <w:lvl w:ilvl="5" w:tplc="04060005" w:tentative="1">
      <w:start w:val="1"/>
      <w:numFmt w:val="bullet"/>
      <w:lvlText w:val=""/>
      <w:lvlJc w:val="left"/>
      <w:pPr>
        <w:ind w:left="5171" w:hanging="360"/>
      </w:pPr>
      <w:rPr>
        <w:rFonts w:ascii="Wingdings" w:hAnsi="Wingdings" w:hint="default"/>
      </w:rPr>
    </w:lvl>
    <w:lvl w:ilvl="6" w:tplc="04060001" w:tentative="1">
      <w:start w:val="1"/>
      <w:numFmt w:val="bullet"/>
      <w:lvlText w:val=""/>
      <w:lvlJc w:val="left"/>
      <w:pPr>
        <w:ind w:left="5891" w:hanging="360"/>
      </w:pPr>
      <w:rPr>
        <w:rFonts w:ascii="Symbol" w:hAnsi="Symbol" w:hint="default"/>
      </w:rPr>
    </w:lvl>
    <w:lvl w:ilvl="7" w:tplc="04060003" w:tentative="1">
      <w:start w:val="1"/>
      <w:numFmt w:val="bullet"/>
      <w:lvlText w:val="o"/>
      <w:lvlJc w:val="left"/>
      <w:pPr>
        <w:ind w:left="6611" w:hanging="360"/>
      </w:pPr>
      <w:rPr>
        <w:rFonts w:ascii="Courier New" w:hAnsi="Courier New" w:cs="Courier New" w:hint="default"/>
      </w:rPr>
    </w:lvl>
    <w:lvl w:ilvl="8" w:tplc="04060005" w:tentative="1">
      <w:start w:val="1"/>
      <w:numFmt w:val="bullet"/>
      <w:lvlText w:val=""/>
      <w:lvlJc w:val="left"/>
      <w:pPr>
        <w:ind w:left="7331" w:hanging="360"/>
      </w:pPr>
      <w:rPr>
        <w:rFonts w:ascii="Wingdings" w:hAnsi="Wingdings" w:hint="default"/>
      </w:rPr>
    </w:lvl>
  </w:abstractNum>
  <w:abstractNum w:abstractNumId="5" w15:restartNumberingAfterBreak="0">
    <w:nsid w:val="20786093"/>
    <w:multiLevelType w:val="hybridMultilevel"/>
    <w:tmpl w:val="86AAC632"/>
    <w:lvl w:ilvl="0" w:tplc="1D442BEA">
      <w:numFmt w:val="bullet"/>
      <w:lvlText w:val="-"/>
      <w:lvlJc w:val="left"/>
      <w:pPr>
        <w:ind w:left="1571" w:hanging="360"/>
      </w:pPr>
      <w:rPr>
        <w:rFonts w:ascii="Verdana" w:eastAsia="Times New Roman" w:hAnsi="Verdana" w:cs="Arial" w:hint="default"/>
      </w:rPr>
    </w:lvl>
    <w:lvl w:ilvl="1" w:tplc="04060003" w:tentative="1">
      <w:start w:val="1"/>
      <w:numFmt w:val="bullet"/>
      <w:lvlText w:val="o"/>
      <w:lvlJc w:val="left"/>
      <w:pPr>
        <w:ind w:left="2291" w:hanging="360"/>
      </w:pPr>
      <w:rPr>
        <w:rFonts w:ascii="Courier New" w:hAnsi="Courier New" w:cs="Courier New" w:hint="default"/>
      </w:rPr>
    </w:lvl>
    <w:lvl w:ilvl="2" w:tplc="04060005" w:tentative="1">
      <w:start w:val="1"/>
      <w:numFmt w:val="bullet"/>
      <w:lvlText w:val=""/>
      <w:lvlJc w:val="left"/>
      <w:pPr>
        <w:ind w:left="3011" w:hanging="360"/>
      </w:pPr>
      <w:rPr>
        <w:rFonts w:ascii="Wingdings" w:hAnsi="Wingdings" w:hint="default"/>
      </w:rPr>
    </w:lvl>
    <w:lvl w:ilvl="3" w:tplc="04060001" w:tentative="1">
      <w:start w:val="1"/>
      <w:numFmt w:val="bullet"/>
      <w:lvlText w:val=""/>
      <w:lvlJc w:val="left"/>
      <w:pPr>
        <w:ind w:left="3731" w:hanging="360"/>
      </w:pPr>
      <w:rPr>
        <w:rFonts w:ascii="Symbol" w:hAnsi="Symbol" w:hint="default"/>
      </w:rPr>
    </w:lvl>
    <w:lvl w:ilvl="4" w:tplc="04060003" w:tentative="1">
      <w:start w:val="1"/>
      <w:numFmt w:val="bullet"/>
      <w:lvlText w:val="o"/>
      <w:lvlJc w:val="left"/>
      <w:pPr>
        <w:ind w:left="4451" w:hanging="360"/>
      </w:pPr>
      <w:rPr>
        <w:rFonts w:ascii="Courier New" w:hAnsi="Courier New" w:cs="Courier New" w:hint="default"/>
      </w:rPr>
    </w:lvl>
    <w:lvl w:ilvl="5" w:tplc="04060005" w:tentative="1">
      <w:start w:val="1"/>
      <w:numFmt w:val="bullet"/>
      <w:lvlText w:val=""/>
      <w:lvlJc w:val="left"/>
      <w:pPr>
        <w:ind w:left="5171" w:hanging="360"/>
      </w:pPr>
      <w:rPr>
        <w:rFonts w:ascii="Wingdings" w:hAnsi="Wingdings" w:hint="default"/>
      </w:rPr>
    </w:lvl>
    <w:lvl w:ilvl="6" w:tplc="04060001" w:tentative="1">
      <w:start w:val="1"/>
      <w:numFmt w:val="bullet"/>
      <w:lvlText w:val=""/>
      <w:lvlJc w:val="left"/>
      <w:pPr>
        <w:ind w:left="5891" w:hanging="360"/>
      </w:pPr>
      <w:rPr>
        <w:rFonts w:ascii="Symbol" w:hAnsi="Symbol" w:hint="default"/>
      </w:rPr>
    </w:lvl>
    <w:lvl w:ilvl="7" w:tplc="04060003" w:tentative="1">
      <w:start w:val="1"/>
      <w:numFmt w:val="bullet"/>
      <w:lvlText w:val="o"/>
      <w:lvlJc w:val="left"/>
      <w:pPr>
        <w:ind w:left="6611" w:hanging="360"/>
      </w:pPr>
      <w:rPr>
        <w:rFonts w:ascii="Courier New" w:hAnsi="Courier New" w:cs="Courier New" w:hint="default"/>
      </w:rPr>
    </w:lvl>
    <w:lvl w:ilvl="8" w:tplc="04060005" w:tentative="1">
      <w:start w:val="1"/>
      <w:numFmt w:val="bullet"/>
      <w:lvlText w:val=""/>
      <w:lvlJc w:val="left"/>
      <w:pPr>
        <w:ind w:left="7331" w:hanging="360"/>
      </w:pPr>
      <w:rPr>
        <w:rFonts w:ascii="Wingdings" w:hAnsi="Wingdings" w:hint="default"/>
      </w:rPr>
    </w:lvl>
  </w:abstractNum>
  <w:abstractNum w:abstractNumId="6" w15:restartNumberingAfterBreak="0">
    <w:nsid w:val="230E054C"/>
    <w:multiLevelType w:val="hybridMultilevel"/>
    <w:tmpl w:val="512EB24C"/>
    <w:lvl w:ilvl="0" w:tplc="7090AA0E">
      <w:start w:val="1"/>
      <w:numFmt w:val="none"/>
      <w:pStyle w:val="BilagsTegn"/>
      <w:lvlText w:val=". / ."/>
      <w:lvlJc w:val="left"/>
      <w:pPr>
        <w:tabs>
          <w:tab w:val="num" w:pos="0"/>
        </w:tabs>
        <w:ind w:left="0" w:hanging="567"/>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293A4761"/>
    <w:multiLevelType w:val="hybridMultilevel"/>
    <w:tmpl w:val="FA1A719C"/>
    <w:lvl w:ilvl="0" w:tplc="BD889192">
      <w:numFmt w:val="bullet"/>
      <w:lvlText w:val="-"/>
      <w:lvlJc w:val="left"/>
      <w:pPr>
        <w:ind w:left="1211" w:hanging="360"/>
      </w:pPr>
      <w:rPr>
        <w:rFonts w:ascii="Verdana" w:eastAsia="Times New Roman" w:hAnsi="Verdana" w:cs="Times New Roman" w:hint="default"/>
      </w:rPr>
    </w:lvl>
    <w:lvl w:ilvl="1" w:tplc="04060003" w:tentative="1">
      <w:start w:val="1"/>
      <w:numFmt w:val="bullet"/>
      <w:lvlText w:val="o"/>
      <w:lvlJc w:val="left"/>
      <w:pPr>
        <w:ind w:left="1931" w:hanging="360"/>
      </w:pPr>
      <w:rPr>
        <w:rFonts w:ascii="Courier New" w:hAnsi="Courier New" w:cs="Courier New" w:hint="default"/>
      </w:rPr>
    </w:lvl>
    <w:lvl w:ilvl="2" w:tplc="04060005" w:tentative="1">
      <w:start w:val="1"/>
      <w:numFmt w:val="bullet"/>
      <w:lvlText w:val=""/>
      <w:lvlJc w:val="left"/>
      <w:pPr>
        <w:ind w:left="2651" w:hanging="360"/>
      </w:pPr>
      <w:rPr>
        <w:rFonts w:ascii="Wingdings" w:hAnsi="Wingdings" w:hint="default"/>
      </w:rPr>
    </w:lvl>
    <w:lvl w:ilvl="3" w:tplc="04060001" w:tentative="1">
      <w:start w:val="1"/>
      <w:numFmt w:val="bullet"/>
      <w:lvlText w:val=""/>
      <w:lvlJc w:val="left"/>
      <w:pPr>
        <w:ind w:left="3371" w:hanging="360"/>
      </w:pPr>
      <w:rPr>
        <w:rFonts w:ascii="Symbol" w:hAnsi="Symbol" w:hint="default"/>
      </w:rPr>
    </w:lvl>
    <w:lvl w:ilvl="4" w:tplc="04060003" w:tentative="1">
      <w:start w:val="1"/>
      <w:numFmt w:val="bullet"/>
      <w:lvlText w:val="o"/>
      <w:lvlJc w:val="left"/>
      <w:pPr>
        <w:ind w:left="4091" w:hanging="360"/>
      </w:pPr>
      <w:rPr>
        <w:rFonts w:ascii="Courier New" w:hAnsi="Courier New" w:cs="Courier New" w:hint="default"/>
      </w:rPr>
    </w:lvl>
    <w:lvl w:ilvl="5" w:tplc="04060005" w:tentative="1">
      <w:start w:val="1"/>
      <w:numFmt w:val="bullet"/>
      <w:lvlText w:val=""/>
      <w:lvlJc w:val="left"/>
      <w:pPr>
        <w:ind w:left="4811" w:hanging="360"/>
      </w:pPr>
      <w:rPr>
        <w:rFonts w:ascii="Wingdings" w:hAnsi="Wingdings" w:hint="default"/>
      </w:rPr>
    </w:lvl>
    <w:lvl w:ilvl="6" w:tplc="04060001" w:tentative="1">
      <w:start w:val="1"/>
      <w:numFmt w:val="bullet"/>
      <w:lvlText w:val=""/>
      <w:lvlJc w:val="left"/>
      <w:pPr>
        <w:ind w:left="5531" w:hanging="360"/>
      </w:pPr>
      <w:rPr>
        <w:rFonts w:ascii="Symbol" w:hAnsi="Symbol" w:hint="default"/>
      </w:rPr>
    </w:lvl>
    <w:lvl w:ilvl="7" w:tplc="04060003" w:tentative="1">
      <w:start w:val="1"/>
      <w:numFmt w:val="bullet"/>
      <w:lvlText w:val="o"/>
      <w:lvlJc w:val="left"/>
      <w:pPr>
        <w:ind w:left="6251" w:hanging="360"/>
      </w:pPr>
      <w:rPr>
        <w:rFonts w:ascii="Courier New" w:hAnsi="Courier New" w:cs="Courier New" w:hint="default"/>
      </w:rPr>
    </w:lvl>
    <w:lvl w:ilvl="8" w:tplc="04060005" w:tentative="1">
      <w:start w:val="1"/>
      <w:numFmt w:val="bullet"/>
      <w:lvlText w:val=""/>
      <w:lvlJc w:val="left"/>
      <w:pPr>
        <w:ind w:left="6971" w:hanging="360"/>
      </w:pPr>
      <w:rPr>
        <w:rFonts w:ascii="Wingdings" w:hAnsi="Wingdings" w:hint="default"/>
      </w:rPr>
    </w:lvl>
  </w:abstractNum>
  <w:abstractNum w:abstractNumId="8" w15:restartNumberingAfterBreak="0">
    <w:nsid w:val="2EE843DD"/>
    <w:multiLevelType w:val="hybridMultilevel"/>
    <w:tmpl w:val="56A8FE80"/>
    <w:lvl w:ilvl="0" w:tplc="04060001">
      <w:start w:val="1"/>
      <w:numFmt w:val="bullet"/>
      <w:lvlText w:val=""/>
      <w:lvlJc w:val="left"/>
      <w:pPr>
        <w:ind w:left="1571" w:hanging="360"/>
      </w:pPr>
      <w:rPr>
        <w:rFonts w:ascii="Symbol" w:hAnsi="Symbol" w:hint="default"/>
      </w:rPr>
    </w:lvl>
    <w:lvl w:ilvl="1" w:tplc="04060003" w:tentative="1">
      <w:start w:val="1"/>
      <w:numFmt w:val="bullet"/>
      <w:lvlText w:val="o"/>
      <w:lvlJc w:val="left"/>
      <w:pPr>
        <w:ind w:left="2291" w:hanging="360"/>
      </w:pPr>
      <w:rPr>
        <w:rFonts w:ascii="Courier New" w:hAnsi="Courier New" w:cs="Courier New" w:hint="default"/>
      </w:rPr>
    </w:lvl>
    <w:lvl w:ilvl="2" w:tplc="04060005" w:tentative="1">
      <w:start w:val="1"/>
      <w:numFmt w:val="bullet"/>
      <w:lvlText w:val=""/>
      <w:lvlJc w:val="left"/>
      <w:pPr>
        <w:ind w:left="3011" w:hanging="360"/>
      </w:pPr>
      <w:rPr>
        <w:rFonts w:ascii="Wingdings" w:hAnsi="Wingdings" w:hint="default"/>
      </w:rPr>
    </w:lvl>
    <w:lvl w:ilvl="3" w:tplc="04060001" w:tentative="1">
      <w:start w:val="1"/>
      <w:numFmt w:val="bullet"/>
      <w:lvlText w:val=""/>
      <w:lvlJc w:val="left"/>
      <w:pPr>
        <w:ind w:left="3731" w:hanging="360"/>
      </w:pPr>
      <w:rPr>
        <w:rFonts w:ascii="Symbol" w:hAnsi="Symbol" w:hint="default"/>
      </w:rPr>
    </w:lvl>
    <w:lvl w:ilvl="4" w:tplc="04060003" w:tentative="1">
      <w:start w:val="1"/>
      <w:numFmt w:val="bullet"/>
      <w:lvlText w:val="o"/>
      <w:lvlJc w:val="left"/>
      <w:pPr>
        <w:ind w:left="4451" w:hanging="360"/>
      </w:pPr>
      <w:rPr>
        <w:rFonts w:ascii="Courier New" w:hAnsi="Courier New" w:cs="Courier New" w:hint="default"/>
      </w:rPr>
    </w:lvl>
    <w:lvl w:ilvl="5" w:tplc="04060005" w:tentative="1">
      <w:start w:val="1"/>
      <w:numFmt w:val="bullet"/>
      <w:lvlText w:val=""/>
      <w:lvlJc w:val="left"/>
      <w:pPr>
        <w:ind w:left="5171" w:hanging="360"/>
      </w:pPr>
      <w:rPr>
        <w:rFonts w:ascii="Wingdings" w:hAnsi="Wingdings" w:hint="default"/>
      </w:rPr>
    </w:lvl>
    <w:lvl w:ilvl="6" w:tplc="04060001" w:tentative="1">
      <w:start w:val="1"/>
      <w:numFmt w:val="bullet"/>
      <w:lvlText w:val=""/>
      <w:lvlJc w:val="left"/>
      <w:pPr>
        <w:ind w:left="5891" w:hanging="360"/>
      </w:pPr>
      <w:rPr>
        <w:rFonts w:ascii="Symbol" w:hAnsi="Symbol" w:hint="default"/>
      </w:rPr>
    </w:lvl>
    <w:lvl w:ilvl="7" w:tplc="04060003" w:tentative="1">
      <w:start w:val="1"/>
      <w:numFmt w:val="bullet"/>
      <w:lvlText w:val="o"/>
      <w:lvlJc w:val="left"/>
      <w:pPr>
        <w:ind w:left="6611" w:hanging="360"/>
      </w:pPr>
      <w:rPr>
        <w:rFonts w:ascii="Courier New" w:hAnsi="Courier New" w:cs="Courier New" w:hint="default"/>
      </w:rPr>
    </w:lvl>
    <w:lvl w:ilvl="8" w:tplc="04060005" w:tentative="1">
      <w:start w:val="1"/>
      <w:numFmt w:val="bullet"/>
      <w:lvlText w:val=""/>
      <w:lvlJc w:val="left"/>
      <w:pPr>
        <w:ind w:left="7331" w:hanging="360"/>
      </w:pPr>
      <w:rPr>
        <w:rFonts w:ascii="Wingdings" w:hAnsi="Wingdings" w:hint="default"/>
      </w:rPr>
    </w:lvl>
  </w:abstractNum>
  <w:abstractNum w:abstractNumId="9" w15:restartNumberingAfterBreak="0">
    <w:nsid w:val="330C0CF0"/>
    <w:multiLevelType w:val="hybridMultilevel"/>
    <w:tmpl w:val="F7AE8872"/>
    <w:lvl w:ilvl="0" w:tplc="C8AAA8D4">
      <w:start w:val="1"/>
      <w:numFmt w:val="bullet"/>
      <w:pStyle w:val="Punktopstilling-punkter"/>
      <w:lvlText w:val=""/>
      <w:lvlJc w:val="left"/>
      <w:pPr>
        <w:tabs>
          <w:tab w:val="num" w:pos="1429"/>
        </w:tabs>
        <w:ind w:left="1429"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2E2D47"/>
    <w:multiLevelType w:val="hybridMultilevel"/>
    <w:tmpl w:val="49F8FE82"/>
    <w:lvl w:ilvl="0" w:tplc="04060019">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4A2D7773"/>
    <w:multiLevelType w:val="hybridMultilevel"/>
    <w:tmpl w:val="9D44B4EE"/>
    <w:lvl w:ilvl="0" w:tplc="BD889192">
      <w:numFmt w:val="bullet"/>
      <w:lvlText w:val="-"/>
      <w:lvlJc w:val="left"/>
      <w:pPr>
        <w:ind w:left="1571" w:hanging="360"/>
      </w:pPr>
      <w:rPr>
        <w:rFonts w:ascii="Verdana" w:eastAsia="Times New Roman" w:hAnsi="Verdana" w:cs="Times New Roman" w:hint="default"/>
      </w:rPr>
    </w:lvl>
    <w:lvl w:ilvl="1" w:tplc="04060003" w:tentative="1">
      <w:start w:val="1"/>
      <w:numFmt w:val="bullet"/>
      <w:lvlText w:val="o"/>
      <w:lvlJc w:val="left"/>
      <w:pPr>
        <w:ind w:left="2291" w:hanging="360"/>
      </w:pPr>
      <w:rPr>
        <w:rFonts w:ascii="Courier New" w:hAnsi="Courier New" w:cs="Courier New" w:hint="default"/>
      </w:rPr>
    </w:lvl>
    <w:lvl w:ilvl="2" w:tplc="04060005" w:tentative="1">
      <w:start w:val="1"/>
      <w:numFmt w:val="bullet"/>
      <w:lvlText w:val=""/>
      <w:lvlJc w:val="left"/>
      <w:pPr>
        <w:ind w:left="3011" w:hanging="360"/>
      </w:pPr>
      <w:rPr>
        <w:rFonts w:ascii="Wingdings" w:hAnsi="Wingdings" w:hint="default"/>
      </w:rPr>
    </w:lvl>
    <w:lvl w:ilvl="3" w:tplc="04060001" w:tentative="1">
      <w:start w:val="1"/>
      <w:numFmt w:val="bullet"/>
      <w:lvlText w:val=""/>
      <w:lvlJc w:val="left"/>
      <w:pPr>
        <w:ind w:left="3731" w:hanging="360"/>
      </w:pPr>
      <w:rPr>
        <w:rFonts w:ascii="Symbol" w:hAnsi="Symbol" w:hint="default"/>
      </w:rPr>
    </w:lvl>
    <w:lvl w:ilvl="4" w:tplc="04060003" w:tentative="1">
      <w:start w:val="1"/>
      <w:numFmt w:val="bullet"/>
      <w:lvlText w:val="o"/>
      <w:lvlJc w:val="left"/>
      <w:pPr>
        <w:ind w:left="4451" w:hanging="360"/>
      </w:pPr>
      <w:rPr>
        <w:rFonts w:ascii="Courier New" w:hAnsi="Courier New" w:cs="Courier New" w:hint="default"/>
      </w:rPr>
    </w:lvl>
    <w:lvl w:ilvl="5" w:tplc="04060005" w:tentative="1">
      <w:start w:val="1"/>
      <w:numFmt w:val="bullet"/>
      <w:lvlText w:val=""/>
      <w:lvlJc w:val="left"/>
      <w:pPr>
        <w:ind w:left="5171" w:hanging="360"/>
      </w:pPr>
      <w:rPr>
        <w:rFonts w:ascii="Wingdings" w:hAnsi="Wingdings" w:hint="default"/>
      </w:rPr>
    </w:lvl>
    <w:lvl w:ilvl="6" w:tplc="04060001" w:tentative="1">
      <w:start w:val="1"/>
      <w:numFmt w:val="bullet"/>
      <w:lvlText w:val=""/>
      <w:lvlJc w:val="left"/>
      <w:pPr>
        <w:ind w:left="5891" w:hanging="360"/>
      </w:pPr>
      <w:rPr>
        <w:rFonts w:ascii="Symbol" w:hAnsi="Symbol" w:hint="default"/>
      </w:rPr>
    </w:lvl>
    <w:lvl w:ilvl="7" w:tplc="04060003" w:tentative="1">
      <w:start w:val="1"/>
      <w:numFmt w:val="bullet"/>
      <w:lvlText w:val="o"/>
      <w:lvlJc w:val="left"/>
      <w:pPr>
        <w:ind w:left="6611" w:hanging="360"/>
      </w:pPr>
      <w:rPr>
        <w:rFonts w:ascii="Courier New" w:hAnsi="Courier New" w:cs="Courier New" w:hint="default"/>
      </w:rPr>
    </w:lvl>
    <w:lvl w:ilvl="8" w:tplc="04060005" w:tentative="1">
      <w:start w:val="1"/>
      <w:numFmt w:val="bullet"/>
      <w:lvlText w:val=""/>
      <w:lvlJc w:val="left"/>
      <w:pPr>
        <w:ind w:left="7331" w:hanging="360"/>
      </w:pPr>
      <w:rPr>
        <w:rFonts w:ascii="Wingdings" w:hAnsi="Wingdings" w:hint="default"/>
      </w:rPr>
    </w:lvl>
  </w:abstractNum>
  <w:abstractNum w:abstractNumId="12" w15:restartNumberingAfterBreak="0">
    <w:nsid w:val="4F68093F"/>
    <w:multiLevelType w:val="hybridMultilevel"/>
    <w:tmpl w:val="8020DECC"/>
    <w:lvl w:ilvl="0" w:tplc="AA668E2E">
      <w:start w:val="1"/>
      <w:numFmt w:val="decimal"/>
      <w:pStyle w:val="Opstilling-talellerbogst"/>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0AB75D1"/>
    <w:multiLevelType w:val="multilevel"/>
    <w:tmpl w:val="652496C4"/>
    <w:lvl w:ilvl="0">
      <w:start w:val="1"/>
      <w:numFmt w:val="decimal"/>
      <w:pStyle w:val="Overskrift1"/>
      <w:lvlText w:val="%1."/>
      <w:lvlJc w:val="left"/>
      <w:pPr>
        <w:tabs>
          <w:tab w:val="num" w:pos="349"/>
        </w:tabs>
        <w:ind w:left="0" w:hanging="360"/>
      </w:pPr>
      <w:rPr>
        <w:rFonts w:hint="default"/>
      </w:rPr>
    </w:lvl>
    <w:lvl w:ilvl="1">
      <w:start w:val="1"/>
      <w:numFmt w:val="decimal"/>
      <w:pStyle w:val="Overskrift2"/>
      <w:lvlText w:val="%1.%2."/>
      <w:lvlJc w:val="left"/>
      <w:pPr>
        <w:tabs>
          <w:tab w:val="num" w:pos="1080"/>
        </w:tabs>
        <w:ind w:left="432" w:hanging="432"/>
      </w:pPr>
      <w:rPr>
        <w:rFonts w:hint="default"/>
      </w:rPr>
    </w:lvl>
    <w:lvl w:ilvl="2">
      <w:start w:val="1"/>
      <w:numFmt w:val="decimal"/>
      <w:pStyle w:val="Overskrift3"/>
      <w:lvlText w:val="%1.%2.%3."/>
      <w:lvlJc w:val="left"/>
      <w:pPr>
        <w:tabs>
          <w:tab w:val="num" w:pos="2160"/>
        </w:tabs>
        <w:ind w:left="864" w:hanging="504"/>
      </w:pPr>
      <w:rPr>
        <w:rFonts w:ascii="Verdana" w:hAnsi="Verdana" w:hint="default"/>
        <w:b w:val="0"/>
        <w:bCs w:val="0"/>
        <w:i/>
        <w:iCs/>
        <w:caps w:val="0"/>
        <w:smallCaps w:val="0"/>
        <w:strike w:val="0"/>
        <w:dstrike w:val="0"/>
        <w:color w:val="auto"/>
        <w:spacing w:val="0"/>
        <w:w w:val="100"/>
        <w:kern w:val="0"/>
        <w:position w:val="0"/>
        <w:sz w:val="20"/>
        <w:u w:val="none"/>
        <w:effect w:val="none"/>
        <w:bdr w:val="none" w:sz="0" w:space="0" w:color="auto"/>
        <w:shd w:val="clear" w:color="auto" w:fill="auto"/>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80"/>
        </w:tabs>
        <w:ind w:left="1368" w:hanging="648"/>
      </w:pPr>
      <w:rPr>
        <w:rFonts w:hint="default"/>
      </w:rPr>
    </w:lvl>
    <w:lvl w:ilvl="4">
      <w:start w:val="1"/>
      <w:numFmt w:val="decimal"/>
      <w:lvlText w:val="%1.%2.%3.%4.%5."/>
      <w:lvlJc w:val="left"/>
      <w:pPr>
        <w:tabs>
          <w:tab w:val="num" w:pos="3960"/>
        </w:tabs>
        <w:ind w:left="1872" w:hanging="792"/>
      </w:pPr>
      <w:rPr>
        <w:rFonts w:hint="default"/>
      </w:rPr>
    </w:lvl>
    <w:lvl w:ilvl="5">
      <w:start w:val="1"/>
      <w:numFmt w:val="decimal"/>
      <w:lvlText w:val="%1.%2.%3.%4.%5.%6."/>
      <w:lvlJc w:val="left"/>
      <w:pPr>
        <w:tabs>
          <w:tab w:val="num" w:pos="4680"/>
        </w:tabs>
        <w:ind w:left="2376" w:hanging="936"/>
      </w:pPr>
      <w:rPr>
        <w:rFonts w:hint="default"/>
      </w:rPr>
    </w:lvl>
    <w:lvl w:ilvl="6">
      <w:start w:val="1"/>
      <w:numFmt w:val="decimal"/>
      <w:lvlText w:val="%1.%2.%3.%4.%5.%6.%7."/>
      <w:lvlJc w:val="left"/>
      <w:pPr>
        <w:tabs>
          <w:tab w:val="num" w:pos="5760"/>
        </w:tabs>
        <w:ind w:left="2880" w:hanging="1080"/>
      </w:pPr>
      <w:rPr>
        <w:rFonts w:hint="default"/>
      </w:rPr>
    </w:lvl>
    <w:lvl w:ilvl="7">
      <w:start w:val="1"/>
      <w:numFmt w:val="decimal"/>
      <w:lvlText w:val="%1.%2.%3.%4.%5.%6.%7.%8."/>
      <w:lvlJc w:val="left"/>
      <w:pPr>
        <w:tabs>
          <w:tab w:val="num" w:pos="6480"/>
        </w:tabs>
        <w:ind w:left="3384" w:hanging="1224"/>
      </w:pPr>
      <w:rPr>
        <w:rFonts w:hint="default"/>
      </w:rPr>
    </w:lvl>
    <w:lvl w:ilvl="8">
      <w:start w:val="1"/>
      <w:numFmt w:val="decimal"/>
      <w:lvlText w:val="%1.%2.%3.%4.%5.%6.%7.%8.%9."/>
      <w:lvlJc w:val="left"/>
      <w:pPr>
        <w:tabs>
          <w:tab w:val="num" w:pos="7560"/>
        </w:tabs>
        <w:ind w:left="3960" w:hanging="1440"/>
      </w:pPr>
      <w:rPr>
        <w:rFonts w:hint="default"/>
      </w:rPr>
    </w:lvl>
  </w:abstractNum>
  <w:abstractNum w:abstractNumId="14" w15:restartNumberingAfterBreak="0">
    <w:nsid w:val="522A553E"/>
    <w:multiLevelType w:val="hybridMultilevel"/>
    <w:tmpl w:val="E4E8495A"/>
    <w:lvl w:ilvl="0" w:tplc="BD889192">
      <w:numFmt w:val="bullet"/>
      <w:lvlText w:val="-"/>
      <w:lvlJc w:val="left"/>
      <w:pPr>
        <w:ind w:left="2062" w:hanging="360"/>
      </w:pPr>
      <w:rPr>
        <w:rFonts w:ascii="Verdana" w:eastAsia="Times New Roman" w:hAnsi="Verdana" w:cs="Times New Roman" w:hint="default"/>
      </w:rPr>
    </w:lvl>
    <w:lvl w:ilvl="1" w:tplc="04060003" w:tentative="1">
      <w:start w:val="1"/>
      <w:numFmt w:val="bullet"/>
      <w:lvlText w:val="o"/>
      <w:lvlJc w:val="left"/>
      <w:pPr>
        <w:ind w:left="2291" w:hanging="360"/>
      </w:pPr>
      <w:rPr>
        <w:rFonts w:ascii="Courier New" w:hAnsi="Courier New" w:cs="Courier New" w:hint="default"/>
      </w:rPr>
    </w:lvl>
    <w:lvl w:ilvl="2" w:tplc="04060005" w:tentative="1">
      <w:start w:val="1"/>
      <w:numFmt w:val="bullet"/>
      <w:lvlText w:val=""/>
      <w:lvlJc w:val="left"/>
      <w:pPr>
        <w:ind w:left="3011" w:hanging="360"/>
      </w:pPr>
      <w:rPr>
        <w:rFonts w:ascii="Wingdings" w:hAnsi="Wingdings" w:hint="default"/>
      </w:rPr>
    </w:lvl>
    <w:lvl w:ilvl="3" w:tplc="04060001" w:tentative="1">
      <w:start w:val="1"/>
      <w:numFmt w:val="bullet"/>
      <w:lvlText w:val=""/>
      <w:lvlJc w:val="left"/>
      <w:pPr>
        <w:ind w:left="3731" w:hanging="360"/>
      </w:pPr>
      <w:rPr>
        <w:rFonts w:ascii="Symbol" w:hAnsi="Symbol" w:hint="default"/>
      </w:rPr>
    </w:lvl>
    <w:lvl w:ilvl="4" w:tplc="04060003" w:tentative="1">
      <w:start w:val="1"/>
      <w:numFmt w:val="bullet"/>
      <w:lvlText w:val="o"/>
      <w:lvlJc w:val="left"/>
      <w:pPr>
        <w:ind w:left="4451" w:hanging="360"/>
      </w:pPr>
      <w:rPr>
        <w:rFonts w:ascii="Courier New" w:hAnsi="Courier New" w:cs="Courier New" w:hint="default"/>
      </w:rPr>
    </w:lvl>
    <w:lvl w:ilvl="5" w:tplc="04060005" w:tentative="1">
      <w:start w:val="1"/>
      <w:numFmt w:val="bullet"/>
      <w:lvlText w:val=""/>
      <w:lvlJc w:val="left"/>
      <w:pPr>
        <w:ind w:left="5171" w:hanging="360"/>
      </w:pPr>
      <w:rPr>
        <w:rFonts w:ascii="Wingdings" w:hAnsi="Wingdings" w:hint="default"/>
      </w:rPr>
    </w:lvl>
    <w:lvl w:ilvl="6" w:tplc="04060001" w:tentative="1">
      <w:start w:val="1"/>
      <w:numFmt w:val="bullet"/>
      <w:lvlText w:val=""/>
      <w:lvlJc w:val="left"/>
      <w:pPr>
        <w:ind w:left="5891" w:hanging="360"/>
      </w:pPr>
      <w:rPr>
        <w:rFonts w:ascii="Symbol" w:hAnsi="Symbol" w:hint="default"/>
      </w:rPr>
    </w:lvl>
    <w:lvl w:ilvl="7" w:tplc="04060003" w:tentative="1">
      <w:start w:val="1"/>
      <w:numFmt w:val="bullet"/>
      <w:lvlText w:val="o"/>
      <w:lvlJc w:val="left"/>
      <w:pPr>
        <w:ind w:left="6611" w:hanging="360"/>
      </w:pPr>
      <w:rPr>
        <w:rFonts w:ascii="Courier New" w:hAnsi="Courier New" w:cs="Courier New" w:hint="default"/>
      </w:rPr>
    </w:lvl>
    <w:lvl w:ilvl="8" w:tplc="04060005" w:tentative="1">
      <w:start w:val="1"/>
      <w:numFmt w:val="bullet"/>
      <w:lvlText w:val=""/>
      <w:lvlJc w:val="left"/>
      <w:pPr>
        <w:ind w:left="7331" w:hanging="360"/>
      </w:pPr>
      <w:rPr>
        <w:rFonts w:ascii="Wingdings" w:hAnsi="Wingdings" w:hint="default"/>
      </w:rPr>
    </w:lvl>
  </w:abstractNum>
  <w:abstractNum w:abstractNumId="15" w15:restartNumberingAfterBreak="0">
    <w:nsid w:val="55E02C5C"/>
    <w:multiLevelType w:val="hybridMultilevel"/>
    <w:tmpl w:val="E440FA7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6CFC40C5"/>
    <w:multiLevelType w:val="hybridMultilevel"/>
    <w:tmpl w:val="04FEF678"/>
    <w:lvl w:ilvl="0" w:tplc="04060019">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1"/>
  </w:num>
  <w:num w:numId="2">
    <w:abstractNumId w:val="12"/>
  </w:num>
  <w:num w:numId="3">
    <w:abstractNumId w:val="6"/>
  </w:num>
  <w:num w:numId="4">
    <w:abstractNumId w:val="9"/>
  </w:num>
  <w:num w:numId="5">
    <w:abstractNumId w:val="13"/>
  </w:num>
  <w:num w:numId="6">
    <w:abstractNumId w:val="15"/>
  </w:num>
  <w:num w:numId="7">
    <w:abstractNumId w:val="2"/>
  </w:num>
  <w:num w:numId="8">
    <w:abstractNumId w:val="5"/>
  </w:num>
  <w:num w:numId="9">
    <w:abstractNumId w:val="3"/>
  </w:num>
  <w:num w:numId="10">
    <w:abstractNumId w:val="10"/>
  </w:num>
  <w:num w:numId="11">
    <w:abstractNumId w:val="16"/>
  </w:num>
  <w:num w:numId="12">
    <w:abstractNumId w:val="8"/>
  </w:num>
  <w:num w:numId="13">
    <w:abstractNumId w:val="7"/>
  </w:num>
  <w:num w:numId="14">
    <w:abstractNumId w:val="14"/>
  </w:num>
  <w:num w:numId="15">
    <w:abstractNumId w:val="4"/>
  </w:num>
  <w:num w:numId="16">
    <w:abstractNumId w:val="11"/>
  </w:num>
  <w:num w:numId="17">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autoHyphenation/>
  <w:hyphenationZone w:val="142"/>
  <w:drawingGridHorizontalSpacing w:val="120"/>
  <w:displayHorizontalDrawingGridEvery w:val="2"/>
  <w:displayVerticalDrawingGridEvery w:val="2"/>
  <w:characterSpacingControl w:val="doNotCompress"/>
  <w:saveInvalidXml/>
  <w:ignoreMixedContent/>
  <w:doNotDemarcateInvalidXml/>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5DA8"/>
    <w:rsid w:val="00002A83"/>
    <w:rsid w:val="00004F83"/>
    <w:rsid w:val="000060D9"/>
    <w:rsid w:val="00010ACE"/>
    <w:rsid w:val="00011A68"/>
    <w:rsid w:val="00020A2D"/>
    <w:rsid w:val="00020BC0"/>
    <w:rsid w:val="000214D4"/>
    <w:rsid w:val="00023472"/>
    <w:rsid w:val="00025888"/>
    <w:rsid w:val="00027925"/>
    <w:rsid w:val="000310BF"/>
    <w:rsid w:val="00031DF6"/>
    <w:rsid w:val="00033DBA"/>
    <w:rsid w:val="000343CF"/>
    <w:rsid w:val="000350FF"/>
    <w:rsid w:val="00035A4A"/>
    <w:rsid w:val="00046DC0"/>
    <w:rsid w:val="00047698"/>
    <w:rsid w:val="00047889"/>
    <w:rsid w:val="00047A64"/>
    <w:rsid w:val="00050193"/>
    <w:rsid w:val="00051574"/>
    <w:rsid w:val="00051AA0"/>
    <w:rsid w:val="0005240B"/>
    <w:rsid w:val="000526E4"/>
    <w:rsid w:val="00057FF0"/>
    <w:rsid w:val="0006026A"/>
    <w:rsid w:val="00060270"/>
    <w:rsid w:val="00061336"/>
    <w:rsid w:val="00067893"/>
    <w:rsid w:val="00067AB6"/>
    <w:rsid w:val="000709D1"/>
    <w:rsid w:val="00073C6C"/>
    <w:rsid w:val="00077C06"/>
    <w:rsid w:val="00077FB7"/>
    <w:rsid w:val="000808EC"/>
    <w:rsid w:val="00081FCB"/>
    <w:rsid w:val="00087A34"/>
    <w:rsid w:val="00093C72"/>
    <w:rsid w:val="000A261B"/>
    <w:rsid w:val="000A3CA0"/>
    <w:rsid w:val="000A493B"/>
    <w:rsid w:val="000A5D5C"/>
    <w:rsid w:val="000A5F16"/>
    <w:rsid w:val="000A6F68"/>
    <w:rsid w:val="000A71EB"/>
    <w:rsid w:val="000B0D92"/>
    <w:rsid w:val="000B1AB8"/>
    <w:rsid w:val="000B2D11"/>
    <w:rsid w:val="000B2E03"/>
    <w:rsid w:val="000B31C9"/>
    <w:rsid w:val="000B4FC7"/>
    <w:rsid w:val="000C6B70"/>
    <w:rsid w:val="000D3E76"/>
    <w:rsid w:val="000D59C4"/>
    <w:rsid w:val="000E7B20"/>
    <w:rsid w:val="000F479F"/>
    <w:rsid w:val="000F6A98"/>
    <w:rsid w:val="001004CF"/>
    <w:rsid w:val="0010278A"/>
    <w:rsid w:val="00104887"/>
    <w:rsid w:val="00104AAB"/>
    <w:rsid w:val="0010573B"/>
    <w:rsid w:val="00105F5F"/>
    <w:rsid w:val="001072FC"/>
    <w:rsid w:val="0011111D"/>
    <w:rsid w:val="00112692"/>
    <w:rsid w:val="001130F6"/>
    <w:rsid w:val="00115947"/>
    <w:rsid w:val="00121920"/>
    <w:rsid w:val="0012302B"/>
    <w:rsid w:val="00124A01"/>
    <w:rsid w:val="0012510C"/>
    <w:rsid w:val="00127DB9"/>
    <w:rsid w:val="0013059F"/>
    <w:rsid w:val="0013227C"/>
    <w:rsid w:val="00132A73"/>
    <w:rsid w:val="001332D2"/>
    <w:rsid w:val="00135979"/>
    <w:rsid w:val="001423A1"/>
    <w:rsid w:val="00146206"/>
    <w:rsid w:val="00146D6C"/>
    <w:rsid w:val="00160B50"/>
    <w:rsid w:val="00163D4D"/>
    <w:rsid w:val="001727A2"/>
    <w:rsid w:val="0017407A"/>
    <w:rsid w:val="00181B26"/>
    <w:rsid w:val="00181F19"/>
    <w:rsid w:val="00183B25"/>
    <w:rsid w:val="00184E7F"/>
    <w:rsid w:val="001856BA"/>
    <w:rsid w:val="00190877"/>
    <w:rsid w:val="00192E4A"/>
    <w:rsid w:val="001966F3"/>
    <w:rsid w:val="001A0D20"/>
    <w:rsid w:val="001A2E0E"/>
    <w:rsid w:val="001A3F53"/>
    <w:rsid w:val="001A407E"/>
    <w:rsid w:val="001A7D67"/>
    <w:rsid w:val="001B3B8A"/>
    <w:rsid w:val="001B7AC5"/>
    <w:rsid w:val="001C003C"/>
    <w:rsid w:val="001C1333"/>
    <w:rsid w:val="001C18CC"/>
    <w:rsid w:val="001C2B50"/>
    <w:rsid w:val="001C2BBE"/>
    <w:rsid w:val="001C390B"/>
    <w:rsid w:val="001C4684"/>
    <w:rsid w:val="001C5887"/>
    <w:rsid w:val="001C5D00"/>
    <w:rsid w:val="001C6668"/>
    <w:rsid w:val="001C7920"/>
    <w:rsid w:val="001D07DF"/>
    <w:rsid w:val="001D09F7"/>
    <w:rsid w:val="001D19E4"/>
    <w:rsid w:val="001D376D"/>
    <w:rsid w:val="001D37C7"/>
    <w:rsid w:val="001E31A0"/>
    <w:rsid w:val="001E31B7"/>
    <w:rsid w:val="001E5467"/>
    <w:rsid w:val="001E575F"/>
    <w:rsid w:val="001E6258"/>
    <w:rsid w:val="001E6EAB"/>
    <w:rsid w:val="001E78BF"/>
    <w:rsid w:val="001F04B5"/>
    <w:rsid w:val="001F06EB"/>
    <w:rsid w:val="001F737A"/>
    <w:rsid w:val="001F7CF6"/>
    <w:rsid w:val="001F7D54"/>
    <w:rsid w:val="00200BCC"/>
    <w:rsid w:val="00202976"/>
    <w:rsid w:val="002029CB"/>
    <w:rsid w:val="00204445"/>
    <w:rsid w:val="00206148"/>
    <w:rsid w:val="002105AC"/>
    <w:rsid w:val="0021181C"/>
    <w:rsid w:val="002118D1"/>
    <w:rsid w:val="0021254B"/>
    <w:rsid w:val="002155C6"/>
    <w:rsid w:val="002209DA"/>
    <w:rsid w:val="00222B4F"/>
    <w:rsid w:val="00227567"/>
    <w:rsid w:val="00233241"/>
    <w:rsid w:val="00242874"/>
    <w:rsid w:val="002452DE"/>
    <w:rsid w:val="002529C6"/>
    <w:rsid w:val="00252CBD"/>
    <w:rsid w:val="002534A6"/>
    <w:rsid w:val="002604E4"/>
    <w:rsid w:val="00261D1D"/>
    <w:rsid w:val="00262EA7"/>
    <w:rsid w:val="002648E0"/>
    <w:rsid w:val="00264F35"/>
    <w:rsid w:val="002720B2"/>
    <w:rsid w:val="0027233F"/>
    <w:rsid w:val="0027346F"/>
    <w:rsid w:val="0027530F"/>
    <w:rsid w:val="00277732"/>
    <w:rsid w:val="00280F0F"/>
    <w:rsid w:val="002817AF"/>
    <w:rsid w:val="00281CF8"/>
    <w:rsid w:val="00285C0B"/>
    <w:rsid w:val="0028647B"/>
    <w:rsid w:val="00292C43"/>
    <w:rsid w:val="0029728D"/>
    <w:rsid w:val="002A2570"/>
    <w:rsid w:val="002A27BF"/>
    <w:rsid w:val="002A4150"/>
    <w:rsid w:val="002B0748"/>
    <w:rsid w:val="002C230E"/>
    <w:rsid w:val="002C3607"/>
    <w:rsid w:val="002C4A9F"/>
    <w:rsid w:val="002D23D1"/>
    <w:rsid w:val="002D27F4"/>
    <w:rsid w:val="002D2D4B"/>
    <w:rsid w:val="002D4438"/>
    <w:rsid w:val="002D6B03"/>
    <w:rsid w:val="002D6B84"/>
    <w:rsid w:val="002E203E"/>
    <w:rsid w:val="002E4BFF"/>
    <w:rsid w:val="002F1A30"/>
    <w:rsid w:val="002F4043"/>
    <w:rsid w:val="002F55C9"/>
    <w:rsid w:val="002F6CB7"/>
    <w:rsid w:val="002F7EE3"/>
    <w:rsid w:val="00300196"/>
    <w:rsid w:val="003006DF"/>
    <w:rsid w:val="00306B0D"/>
    <w:rsid w:val="00306F1E"/>
    <w:rsid w:val="00307CC1"/>
    <w:rsid w:val="003149D8"/>
    <w:rsid w:val="00320602"/>
    <w:rsid w:val="00323F94"/>
    <w:rsid w:val="00324228"/>
    <w:rsid w:val="00324FFA"/>
    <w:rsid w:val="00325031"/>
    <w:rsid w:val="00327582"/>
    <w:rsid w:val="0033378D"/>
    <w:rsid w:val="00334A28"/>
    <w:rsid w:val="0034064E"/>
    <w:rsid w:val="00342DE9"/>
    <w:rsid w:val="0034681C"/>
    <w:rsid w:val="003479C9"/>
    <w:rsid w:val="003504F8"/>
    <w:rsid w:val="003508A1"/>
    <w:rsid w:val="00353081"/>
    <w:rsid w:val="00354D4A"/>
    <w:rsid w:val="00354D66"/>
    <w:rsid w:val="00356339"/>
    <w:rsid w:val="00360473"/>
    <w:rsid w:val="00360D23"/>
    <w:rsid w:val="003641E2"/>
    <w:rsid w:val="00366952"/>
    <w:rsid w:val="00367DD8"/>
    <w:rsid w:val="0037187E"/>
    <w:rsid w:val="003736BB"/>
    <w:rsid w:val="00373A03"/>
    <w:rsid w:val="00376064"/>
    <w:rsid w:val="0038055E"/>
    <w:rsid w:val="00383DCB"/>
    <w:rsid w:val="003853A1"/>
    <w:rsid w:val="00387785"/>
    <w:rsid w:val="00387E0B"/>
    <w:rsid w:val="00391BA1"/>
    <w:rsid w:val="00392510"/>
    <w:rsid w:val="0039320B"/>
    <w:rsid w:val="00394081"/>
    <w:rsid w:val="0039452C"/>
    <w:rsid w:val="00394C47"/>
    <w:rsid w:val="00395742"/>
    <w:rsid w:val="003960C9"/>
    <w:rsid w:val="0039627A"/>
    <w:rsid w:val="003A2D6C"/>
    <w:rsid w:val="003A4A7C"/>
    <w:rsid w:val="003A6118"/>
    <w:rsid w:val="003B08F1"/>
    <w:rsid w:val="003B0D1F"/>
    <w:rsid w:val="003B59F9"/>
    <w:rsid w:val="003B6870"/>
    <w:rsid w:val="003B6B32"/>
    <w:rsid w:val="003B79B8"/>
    <w:rsid w:val="003C503B"/>
    <w:rsid w:val="003C7738"/>
    <w:rsid w:val="003D0AF8"/>
    <w:rsid w:val="003D4303"/>
    <w:rsid w:val="003D5BD3"/>
    <w:rsid w:val="003D6E8C"/>
    <w:rsid w:val="003E07FE"/>
    <w:rsid w:val="003E1296"/>
    <w:rsid w:val="003E45F4"/>
    <w:rsid w:val="003E46C9"/>
    <w:rsid w:val="003E4A35"/>
    <w:rsid w:val="003F3ED1"/>
    <w:rsid w:val="00400BC8"/>
    <w:rsid w:val="004027ED"/>
    <w:rsid w:val="00402EFF"/>
    <w:rsid w:val="004040B8"/>
    <w:rsid w:val="00405E0F"/>
    <w:rsid w:val="00412853"/>
    <w:rsid w:val="00412B40"/>
    <w:rsid w:val="00414F3E"/>
    <w:rsid w:val="004166B8"/>
    <w:rsid w:val="00416915"/>
    <w:rsid w:val="00416D12"/>
    <w:rsid w:val="004244FE"/>
    <w:rsid w:val="004263E4"/>
    <w:rsid w:val="0042672D"/>
    <w:rsid w:val="00426777"/>
    <w:rsid w:val="00430273"/>
    <w:rsid w:val="0043098F"/>
    <w:rsid w:val="00432CFC"/>
    <w:rsid w:val="00432D3E"/>
    <w:rsid w:val="00433625"/>
    <w:rsid w:val="0043639A"/>
    <w:rsid w:val="00436F8C"/>
    <w:rsid w:val="00443F40"/>
    <w:rsid w:val="0044473F"/>
    <w:rsid w:val="004502C6"/>
    <w:rsid w:val="004549C5"/>
    <w:rsid w:val="0045750B"/>
    <w:rsid w:val="004610F8"/>
    <w:rsid w:val="00461376"/>
    <w:rsid w:val="00463AED"/>
    <w:rsid w:val="00463E32"/>
    <w:rsid w:val="004655E3"/>
    <w:rsid w:val="004700CB"/>
    <w:rsid w:val="00470A37"/>
    <w:rsid w:val="00471C8D"/>
    <w:rsid w:val="00472594"/>
    <w:rsid w:val="00474237"/>
    <w:rsid w:val="00477BCE"/>
    <w:rsid w:val="00480F30"/>
    <w:rsid w:val="004A2A09"/>
    <w:rsid w:val="004A2C88"/>
    <w:rsid w:val="004A303C"/>
    <w:rsid w:val="004A5A53"/>
    <w:rsid w:val="004A73A7"/>
    <w:rsid w:val="004B75E5"/>
    <w:rsid w:val="004C1143"/>
    <w:rsid w:val="004C23A5"/>
    <w:rsid w:val="004C473B"/>
    <w:rsid w:val="004D07AB"/>
    <w:rsid w:val="004D1AC0"/>
    <w:rsid w:val="004D1BCB"/>
    <w:rsid w:val="004E263A"/>
    <w:rsid w:val="004E2C91"/>
    <w:rsid w:val="004E440B"/>
    <w:rsid w:val="004E45A4"/>
    <w:rsid w:val="004E5837"/>
    <w:rsid w:val="004E6A9C"/>
    <w:rsid w:val="004E707A"/>
    <w:rsid w:val="004F0AE4"/>
    <w:rsid w:val="004F1EDF"/>
    <w:rsid w:val="004F38F2"/>
    <w:rsid w:val="004F65BF"/>
    <w:rsid w:val="004F770E"/>
    <w:rsid w:val="00501407"/>
    <w:rsid w:val="00502839"/>
    <w:rsid w:val="005029F0"/>
    <w:rsid w:val="00504B4E"/>
    <w:rsid w:val="005061C2"/>
    <w:rsid w:val="005064C0"/>
    <w:rsid w:val="00510442"/>
    <w:rsid w:val="00510BDF"/>
    <w:rsid w:val="0051112A"/>
    <w:rsid w:val="005125A1"/>
    <w:rsid w:val="005151DA"/>
    <w:rsid w:val="005172DC"/>
    <w:rsid w:val="00517583"/>
    <w:rsid w:val="00517CCC"/>
    <w:rsid w:val="0052043D"/>
    <w:rsid w:val="00520D7B"/>
    <w:rsid w:val="00521812"/>
    <w:rsid w:val="00521C7C"/>
    <w:rsid w:val="00523ABF"/>
    <w:rsid w:val="00525A60"/>
    <w:rsid w:val="0052628B"/>
    <w:rsid w:val="00527777"/>
    <w:rsid w:val="005302CD"/>
    <w:rsid w:val="0053337C"/>
    <w:rsid w:val="00533EE0"/>
    <w:rsid w:val="0053568D"/>
    <w:rsid w:val="0053722F"/>
    <w:rsid w:val="00540E0D"/>
    <w:rsid w:val="00543901"/>
    <w:rsid w:val="00546297"/>
    <w:rsid w:val="00550B94"/>
    <w:rsid w:val="00551C5A"/>
    <w:rsid w:val="005546D4"/>
    <w:rsid w:val="005547F9"/>
    <w:rsid w:val="00556E4B"/>
    <w:rsid w:val="005608DE"/>
    <w:rsid w:val="00560F32"/>
    <w:rsid w:val="00561723"/>
    <w:rsid w:val="0056617D"/>
    <w:rsid w:val="0056722E"/>
    <w:rsid w:val="005709D5"/>
    <w:rsid w:val="0057250A"/>
    <w:rsid w:val="00572ACF"/>
    <w:rsid w:val="00572B4C"/>
    <w:rsid w:val="0057364B"/>
    <w:rsid w:val="0057475C"/>
    <w:rsid w:val="0057557B"/>
    <w:rsid w:val="0057590C"/>
    <w:rsid w:val="00582283"/>
    <w:rsid w:val="00586D7A"/>
    <w:rsid w:val="00587EE0"/>
    <w:rsid w:val="00590D22"/>
    <w:rsid w:val="00592201"/>
    <w:rsid w:val="005925E6"/>
    <w:rsid w:val="00592C43"/>
    <w:rsid w:val="005A3E9F"/>
    <w:rsid w:val="005A4F1C"/>
    <w:rsid w:val="005A52D1"/>
    <w:rsid w:val="005A5940"/>
    <w:rsid w:val="005A5E0E"/>
    <w:rsid w:val="005A767A"/>
    <w:rsid w:val="005B3519"/>
    <w:rsid w:val="005B48A0"/>
    <w:rsid w:val="005B4C03"/>
    <w:rsid w:val="005C0BC7"/>
    <w:rsid w:val="005C447C"/>
    <w:rsid w:val="005C5361"/>
    <w:rsid w:val="005C60DB"/>
    <w:rsid w:val="005D1AE3"/>
    <w:rsid w:val="005D39B3"/>
    <w:rsid w:val="005D42A4"/>
    <w:rsid w:val="005E543B"/>
    <w:rsid w:val="005F1992"/>
    <w:rsid w:val="005F2231"/>
    <w:rsid w:val="005F2F43"/>
    <w:rsid w:val="005F5A44"/>
    <w:rsid w:val="006002B7"/>
    <w:rsid w:val="0060174C"/>
    <w:rsid w:val="00603831"/>
    <w:rsid w:val="00604ED8"/>
    <w:rsid w:val="006056E1"/>
    <w:rsid w:val="006106E1"/>
    <w:rsid w:val="00610A18"/>
    <w:rsid w:val="00611E6C"/>
    <w:rsid w:val="006123AD"/>
    <w:rsid w:val="0061317C"/>
    <w:rsid w:val="00613CB6"/>
    <w:rsid w:val="0061448A"/>
    <w:rsid w:val="00615311"/>
    <w:rsid w:val="0061550C"/>
    <w:rsid w:val="00623706"/>
    <w:rsid w:val="00625AF9"/>
    <w:rsid w:val="00625F8D"/>
    <w:rsid w:val="00627D59"/>
    <w:rsid w:val="006319BC"/>
    <w:rsid w:val="00631ABD"/>
    <w:rsid w:val="00632210"/>
    <w:rsid w:val="00637812"/>
    <w:rsid w:val="006435B2"/>
    <w:rsid w:val="00643C19"/>
    <w:rsid w:val="0064529C"/>
    <w:rsid w:val="00650DAE"/>
    <w:rsid w:val="006521BD"/>
    <w:rsid w:val="00654C0D"/>
    <w:rsid w:val="0065532B"/>
    <w:rsid w:val="00655D8B"/>
    <w:rsid w:val="00660017"/>
    <w:rsid w:val="00661A43"/>
    <w:rsid w:val="00661E90"/>
    <w:rsid w:val="00662F9A"/>
    <w:rsid w:val="006638B0"/>
    <w:rsid w:val="00666ADD"/>
    <w:rsid w:val="00670B16"/>
    <w:rsid w:val="00670F7A"/>
    <w:rsid w:val="00672EE8"/>
    <w:rsid w:val="00675692"/>
    <w:rsid w:val="006771F8"/>
    <w:rsid w:val="0068153A"/>
    <w:rsid w:val="00681E36"/>
    <w:rsid w:val="006848B7"/>
    <w:rsid w:val="00686283"/>
    <w:rsid w:val="00686CB8"/>
    <w:rsid w:val="00695076"/>
    <w:rsid w:val="00695541"/>
    <w:rsid w:val="006957C3"/>
    <w:rsid w:val="00695E3D"/>
    <w:rsid w:val="00697AB4"/>
    <w:rsid w:val="006A17DF"/>
    <w:rsid w:val="006A28D9"/>
    <w:rsid w:val="006A29B0"/>
    <w:rsid w:val="006A3CF5"/>
    <w:rsid w:val="006A561F"/>
    <w:rsid w:val="006A746C"/>
    <w:rsid w:val="006B1EF1"/>
    <w:rsid w:val="006B321A"/>
    <w:rsid w:val="006B3B71"/>
    <w:rsid w:val="006B484E"/>
    <w:rsid w:val="006B584F"/>
    <w:rsid w:val="006B6802"/>
    <w:rsid w:val="006B76EF"/>
    <w:rsid w:val="006C2406"/>
    <w:rsid w:val="006C4D36"/>
    <w:rsid w:val="006C7507"/>
    <w:rsid w:val="006C7AE8"/>
    <w:rsid w:val="006C7D6D"/>
    <w:rsid w:val="006D056A"/>
    <w:rsid w:val="006D16AA"/>
    <w:rsid w:val="006D2DB2"/>
    <w:rsid w:val="006D3A51"/>
    <w:rsid w:val="006D4BE1"/>
    <w:rsid w:val="006D5823"/>
    <w:rsid w:val="006D5DB1"/>
    <w:rsid w:val="006E3153"/>
    <w:rsid w:val="006E3650"/>
    <w:rsid w:val="006F1194"/>
    <w:rsid w:val="006F1D88"/>
    <w:rsid w:val="006F2348"/>
    <w:rsid w:val="006F23CA"/>
    <w:rsid w:val="006F4F99"/>
    <w:rsid w:val="00700909"/>
    <w:rsid w:val="00700FF0"/>
    <w:rsid w:val="00702886"/>
    <w:rsid w:val="0070364D"/>
    <w:rsid w:val="007037A6"/>
    <w:rsid w:val="007048ED"/>
    <w:rsid w:val="00706360"/>
    <w:rsid w:val="00707B68"/>
    <w:rsid w:val="00711041"/>
    <w:rsid w:val="00711971"/>
    <w:rsid w:val="00713232"/>
    <w:rsid w:val="007133A2"/>
    <w:rsid w:val="0071368B"/>
    <w:rsid w:val="00715337"/>
    <w:rsid w:val="00720DAA"/>
    <w:rsid w:val="00720EA8"/>
    <w:rsid w:val="0072187E"/>
    <w:rsid w:val="00730D03"/>
    <w:rsid w:val="00732768"/>
    <w:rsid w:val="007329C2"/>
    <w:rsid w:val="0073395B"/>
    <w:rsid w:val="00735E21"/>
    <w:rsid w:val="007373B3"/>
    <w:rsid w:val="0073776D"/>
    <w:rsid w:val="00741BA6"/>
    <w:rsid w:val="00742BBF"/>
    <w:rsid w:val="00744121"/>
    <w:rsid w:val="0075075F"/>
    <w:rsid w:val="00751709"/>
    <w:rsid w:val="00752C46"/>
    <w:rsid w:val="007543B4"/>
    <w:rsid w:val="00755ABC"/>
    <w:rsid w:val="007565DC"/>
    <w:rsid w:val="00756C95"/>
    <w:rsid w:val="00757993"/>
    <w:rsid w:val="00761D15"/>
    <w:rsid w:val="0076575C"/>
    <w:rsid w:val="00771E30"/>
    <w:rsid w:val="00773DDC"/>
    <w:rsid w:val="00775DA8"/>
    <w:rsid w:val="007760C4"/>
    <w:rsid w:val="00780B77"/>
    <w:rsid w:val="00783152"/>
    <w:rsid w:val="00784925"/>
    <w:rsid w:val="00786D21"/>
    <w:rsid w:val="0079065D"/>
    <w:rsid w:val="00792315"/>
    <w:rsid w:val="007964E4"/>
    <w:rsid w:val="00796FFA"/>
    <w:rsid w:val="007A17C3"/>
    <w:rsid w:val="007A1E58"/>
    <w:rsid w:val="007A29FB"/>
    <w:rsid w:val="007A559C"/>
    <w:rsid w:val="007A7D07"/>
    <w:rsid w:val="007A7D6C"/>
    <w:rsid w:val="007B017D"/>
    <w:rsid w:val="007B04D9"/>
    <w:rsid w:val="007B14C1"/>
    <w:rsid w:val="007B2617"/>
    <w:rsid w:val="007B4AC1"/>
    <w:rsid w:val="007B5790"/>
    <w:rsid w:val="007B6F5D"/>
    <w:rsid w:val="007B7B0B"/>
    <w:rsid w:val="007D2E46"/>
    <w:rsid w:val="007D394C"/>
    <w:rsid w:val="007D554C"/>
    <w:rsid w:val="007D6548"/>
    <w:rsid w:val="007E2F41"/>
    <w:rsid w:val="007E6EE7"/>
    <w:rsid w:val="007F0654"/>
    <w:rsid w:val="007F2246"/>
    <w:rsid w:val="007F3604"/>
    <w:rsid w:val="007F5767"/>
    <w:rsid w:val="007F65FF"/>
    <w:rsid w:val="00802000"/>
    <w:rsid w:val="008021BF"/>
    <w:rsid w:val="00811356"/>
    <w:rsid w:val="00812588"/>
    <w:rsid w:val="0081732B"/>
    <w:rsid w:val="00817C43"/>
    <w:rsid w:val="00820162"/>
    <w:rsid w:val="00820A97"/>
    <w:rsid w:val="00820CCA"/>
    <w:rsid w:val="00820DFC"/>
    <w:rsid w:val="00820EF7"/>
    <w:rsid w:val="00822C22"/>
    <w:rsid w:val="0082406E"/>
    <w:rsid w:val="00824913"/>
    <w:rsid w:val="00825E79"/>
    <w:rsid w:val="00825F60"/>
    <w:rsid w:val="00827A8C"/>
    <w:rsid w:val="00832695"/>
    <w:rsid w:val="008338C6"/>
    <w:rsid w:val="00833D33"/>
    <w:rsid w:val="00837173"/>
    <w:rsid w:val="00837A8B"/>
    <w:rsid w:val="00841153"/>
    <w:rsid w:val="00851873"/>
    <w:rsid w:val="0085198A"/>
    <w:rsid w:val="00852D54"/>
    <w:rsid w:val="00854451"/>
    <w:rsid w:val="00856625"/>
    <w:rsid w:val="00862070"/>
    <w:rsid w:val="008635B4"/>
    <w:rsid w:val="00864DCD"/>
    <w:rsid w:val="00865227"/>
    <w:rsid w:val="00867434"/>
    <w:rsid w:val="0086786E"/>
    <w:rsid w:val="00871C1A"/>
    <w:rsid w:val="00872BEC"/>
    <w:rsid w:val="0087359F"/>
    <w:rsid w:val="00873857"/>
    <w:rsid w:val="00873866"/>
    <w:rsid w:val="008757CE"/>
    <w:rsid w:val="00876819"/>
    <w:rsid w:val="008775B4"/>
    <w:rsid w:val="00880F38"/>
    <w:rsid w:val="008841B9"/>
    <w:rsid w:val="008876EC"/>
    <w:rsid w:val="00891923"/>
    <w:rsid w:val="00892125"/>
    <w:rsid w:val="00892504"/>
    <w:rsid w:val="00893488"/>
    <w:rsid w:val="008938F8"/>
    <w:rsid w:val="008945CB"/>
    <w:rsid w:val="0089483D"/>
    <w:rsid w:val="00896002"/>
    <w:rsid w:val="00896927"/>
    <w:rsid w:val="0089694A"/>
    <w:rsid w:val="00896F62"/>
    <w:rsid w:val="008A017E"/>
    <w:rsid w:val="008A1A89"/>
    <w:rsid w:val="008A6C49"/>
    <w:rsid w:val="008B04D6"/>
    <w:rsid w:val="008B1D68"/>
    <w:rsid w:val="008B1E17"/>
    <w:rsid w:val="008B36F4"/>
    <w:rsid w:val="008B4DB2"/>
    <w:rsid w:val="008B57A0"/>
    <w:rsid w:val="008B6567"/>
    <w:rsid w:val="008C57D1"/>
    <w:rsid w:val="008C6F06"/>
    <w:rsid w:val="008C7205"/>
    <w:rsid w:val="008D26E4"/>
    <w:rsid w:val="008D6C20"/>
    <w:rsid w:val="008E0FCA"/>
    <w:rsid w:val="008E326E"/>
    <w:rsid w:val="008E4D0F"/>
    <w:rsid w:val="008F3057"/>
    <w:rsid w:val="008F3E18"/>
    <w:rsid w:val="00903B4A"/>
    <w:rsid w:val="00903B63"/>
    <w:rsid w:val="0090514C"/>
    <w:rsid w:val="00905D83"/>
    <w:rsid w:val="00910D46"/>
    <w:rsid w:val="00910E27"/>
    <w:rsid w:val="009117E6"/>
    <w:rsid w:val="00913CB4"/>
    <w:rsid w:val="009264C7"/>
    <w:rsid w:val="009301B5"/>
    <w:rsid w:val="00930DA0"/>
    <w:rsid w:val="0093167A"/>
    <w:rsid w:val="009362AE"/>
    <w:rsid w:val="0093634E"/>
    <w:rsid w:val="00937C46"/>
    <w:rsid w:val="00942012"/>
    <w:rsid w:val="0094249E"/>
    <w:rsid w:val="00943B29"/>
    <w:rsid w:val="00943F06"/>
    <w:rsid w:val="00944152"/>
    <w:rsid w:val="00944734"/>
    <w:rsid w:val="00945AFD"/>
    <w:rsid w:val="00952CA8"/>
    <w:rsid w:val="009567DF"/>
    <w:rsid w:val="00964ADE"/>
    <w:rsid w:val="009703FD"/>
    <w:rsid w:val="00977EDE"/>
    <w:rsid w:val="009848C7"/>
    <w:rsid w:val="00984C15"/>
    <w:rsid w:val="00985EC6"/>
    <w:rsid w:val="009873E8"/>
    <w:rsid w:val="00991A5B"/>
    <w:rsid w:val="00994C27"/>
    <w:rsid w:val="00994C67"/>
    <w:rsid w:val="0099576A"/>
    <w:rsid w:val="00996250"/>
    <w:rsid w:val="009A1A1A"/>
    <w:rsid w:val="009A2747"/>
    <w:rsid w:val="009A42DC"/>
    <w:rsid w:val="009C20DE"/>
    <w:rsid w:val="009C466B"/>
    <w:rsid w:val="009C5504"/>
    <w:rsid w:val="009C65A9"/>
    <w:rsid w:val="009D2D99"/>
    <w:rsid w:val="009D4F31"/>
    <w:rsid w:val="009E1333"/>
    <w:rsid w:val="009E4822"/>
    <w:rsid w:val="009E6018"/>
    <w:rsid w:val="009F0C3F"/>
    <w:rsid w:val="009F154C"/>
    <w:rsid w:val="009F45D4"/>
    <w:rsid w:val="009F646B"/>
    <w:rsid w:val="009F7A1E"/>
    <w:rsid w:val="00A00EB5"/>
    <w:rsid w:val="00A01D3C"/>
    <w:rsid w:val="00A0321C"/>
    <w:rsid w:val="00A043AC"/>
    <w:rsid w:val="00A068A7"/>
    <w:rsid w:val="00A10E4E"/>
    <w:rsid w:val="00A11F0A"/>
    <w:rsid w:val="00A12FB2"/>
    <w:rsid w:val="00A133AE"/>
    <w:rsid w:val="00A15405"/>
    <w:rsid w:val="00A16CC3"/>
    <w:rsid w:val="00A17354"/>
    <w:rsid w:val="00A176A5"/>
    <w:rsid w:val="00A17E88"/>
    <w:rsid w:val="00A211CD"/>
    <w:rsid w:val="00A2292D"/>
    <w:rsid w:val="00A23768"/>
    <w:rsid w:val="00A24853"/>
    <w:rsid w:val="00A2516F"/>
    <w:rsid w:val="00A25904"/>
    <w:rsid w:val="00A300DE"/>
    <w:rsid w:val="00A30C09"/>
    <w:rsid w:val="00A364CA"/>
    <w:rsid w:val="00A37807"/>
    <w:rsid w:val="00A417C7"/>
    <w:rsid w:val="00A41884"/>
    <w:rsid w:val="00A44430"/>
    <w:rsid w:val="00A44614"/>
    <w:rsid w:val="00A45D10"/>
    <w:rsid w:val="00A46B34"/>
    <w:rsid w:val="00A474A5"/>
    <w:rsid w:val="00A4783A"/>
    <w:rsid w:val="00A51371"/>
    <w:rsid w:val="00A51C0D"/>
    <w:rsid w:val="00A52385"/>
    <w:rsid w:val="00A5283C"/>
    <w:rsid w:val="00A56DAB"/>
    <w:rsid w:val="00A577BD"/>
    <w:rsid w:val="00A57C09"/>
    <w:rsid w:val="00A61B65"/>
    <w:rsid w:val="00A6406F"/>
    <w:rsid w:val="00A65E5F"/>
    <w:rsid w:val="00A71A37"/>
    <w:rsid w:val="00A71F45"/>
    <w:rsid w:val="00A72493"/>
    <w:rsid w:val="00A72A34"/>
    <w:rsid w:val="00A736CB"/>
    <w:rsid w:val="00A76D6A"/>
    <w:rsid w:val="00A77194"/>
    <w:rsid w:val="00A77369"/>
    <w:rsid w:val="00A775C5"/>
    <w:rsid w:val="00A82C1B"/>
    <w:rsid w:val="00A847DE"/>
    <w:rsid w:val="00A863A4"/>
    <w:rsid w:val="00A86783"/>
    <w:rsid w:val="00A86EAE"/>
    <w:rsid w:val="00A9595F"/>
    <w:rsid w:val="00A95E97"/>
    <w:rsid w:val="00A978C2"/>
    <w:rsid w:val="00AA0296"/>
    <w:rsid w:val="00AA2B36"/>
    <w:rsid w:val="00AA30D8"/>
    <w:rsid w:val="00AA51AA"/>
    <w:rsid w:val="00AA5513"/>
    <w:rsid w:val="00AA7932"/>
    <w:rsid w:val="00AB1484"/>
    <w:rsid w:val="00AB37BF"/>
    <w:rsid w:val="00AB4C57"/>
    <w:rsid w:val="00AB54B3"/>
    <w:rsid w:val="00AB7585"/>
    <w:rsid w:val="00AB7A9D"/>
    <w:rsid w:val="00AC1EE9"/>
    <w:rsid w:val="00AC2B78"/>
    <w:rsid w:val="00AC3CDE"/>
    <w:rsid w:val="00AC7201"/>
    <w:rsid w:val="00AD0C9F"/>
    <w:rsid w:val="00AD432E"/>
    <w:rsid w:val="00AD5593"/>
    <w:rsid w:val="00AD55AD"/>
    <w:rsid w:val="00AD739E"/>
    <w:rsid w:val="00AD782C"/>
    <w:rsid w:val="00AE0BCC"/>
    <w:rsid w:val="00AE2540"/>
    <w:rsid w:val="00AE5793"/>
    <w:rsid w:val="00AE5867"/>
    <w:rsid w:val="00AE62B4"/>
    <w:rsid w:val="00AE7CF9"/>
    <w:rsid w:val="00AF2ED7"/>
    <w:rsid w:val="00AF315E"/>
    <w:rsid w:val="00AF3555"/>
    <w:rsid w:val="00AF363E"/>
    <w:rsid w:val="00AF610C"/>
    <w:rsid w:val="00B00977"/>
    <w:rsid w:val="00B06773"/>
    <w:rsid w:val="00B06C54"/>
    <w:rsid w:val="00B10414"/>
    <w:rsid w:val="00B11230"/>
    <w:rsid w:val="00B15CF1"/>
    <w:rsid w:val="00B17089"/>
    <w:rsid w:val="00B2023A"/>
    <w:rsid w:val="00B236BF"/>
    <w:rsid w:val="00B23999"/>
    <w:rsid w:val="00B23B30"/>
    <w:rsid w:val="00B23F98"/>
    <w:rsid w:val="00B25403"/>
    <w:rsid w:val="00B257FA"/>
    <w:rsid w:val="00B260CA"/>
    <w:rsid w:val="00B303F7"/>
    <w:rsid w:val="00B322B4"/>
    <w:rsid w:val="00B32F5A"/>
    <w:rsid w:val="00B41DF7"/>
    <w:rsid w:val="00B46823"/>
    <w:rsid w:val="00B46D68"/>
    <w:rsid w:val="00B47C88"/>
    <w:rsid w:val="00B5004E"/>
    <w:rsid w:val="00B531B8"/>
    <w:rsid w:val="00B53EE3"/>
    <w:rsid w:val="00B57A68"/>
    <w:rsid w:val="00B61D43"/>
    <w:rsid w:val="00B778EA"/>
    <w:rsid w:val="00B846FB"/>
    <w:rsid w:val="00B852BE"/>
    <w:rsid w:val="00B854BB"/>
    <w:rsid w:val="00B85EB5"/>
    <w:rsid w:val="00B87C0E"/>
    <w:rsid w:val="00B87CCE"/>
    <w:rsid w:val="00B914FD"/>
    <w:rsid w:val="00B93692"/>
    <w:rsid w:val="00B943A3"/>
    <w:rsid w:val="00B95293"/>
    <w:rsid w:val="00B962AA"/>
    <w:rsid w:val="00BA0FF1"/>
    <w:rsid w:val="00BA371F"/>
    <w:rsid w:val="00BA5BA8"/>
    <w:rsid w:val="00BA66FC"/>
    <w:rsid w:val="00BB0F43"/>
    <w:rsid w:val="00BB64EB"/>
    <w:rsid w:val="00BC31C1"/>
    <w:rsid w:val="00BC4106"/>
    <w:rsid w:val="00BC5A9F"/>
    <w:rsid w:val="00BC67CD"/>
    <w:rsid w:val="00BD1914"/>
    <w:rsid w:val="00BD1DC6"/>
    <w:rsid w:val="00BD2DF6"/>
    <w:rsid w:val="00BD5DDC"/>
    <w:rsid w:val="00BD724C"/>
    <w:rsid w:val="00BD734A"/>
    <w:rsid w:val="00BD7AAF"/>
    <w:rsid w:val="00BE08EC"/>
    <w:rsid w:val="00BE1AE9"/>
    <w:rsid w:val="00BE26BE"/>
    <w:rsid w:val="00BE27BF"/>
    <w:rsid w:val="00BE6A3E"/>
    <w:rsid w:val="00BE73A5"/>
    <w:rsid w:val="00BE7593"/>
    <w:rsid w:val="00BF2295"/>
    <w:rsid w:val="00BF2B09"/>
    <w:rsid w:val="00BF2F10"/>
    <w:rsid w:val="00BF3171"/>
    <w:rsid w:val="00C00E91"/>
    <w:rsid w:val="00C01D66"/>
    <w:rsid w:val="00C02C4A"/>
    <w:rsid w:val="00C0373B"/>
    <w:rsid w:val="00C06DCC"/>
    <w:rsid w:val="00C0795C"/>
    <w:rsid w:val="00C15211"/>
    <w:rsid w:val="00C15F02"/>
    <w:rsid w:val="00C17FE3"/>
    <w:rsid w:val="00C23A28"/>
    <w:rsid w:val="00C25538"/>
    <w:rsid w:val="00C25622"/>
    <w:rsid w:val="00C27DEB"/>
    <w:rsid w:val="00C3034A"/>
    <w:rsid w:val="00C32E57"/>
    <w:rsid w:val="00C3410A"/>
    <w:rsid w:val="00C36294"/>
    <w:rsid w:val="00C37DE7"/>
    <w:rsid w:val="00C422F2"/>
    <w:rsid w:val="00C4259B"/>
    <w:rsid w:val="00C43082"/>
    <w:rsid w:val="00C46B64"/>
    <w:rsid w:val="00C51D7D"/>
    <w:rsid w:val="00C51F6B"/>
    <w:rsid w:val="00C52C1F"/>
    <w:rsid w:val="00C5406C"/>
    <w:rsid w:val="00C55325"/>
    <w:rsid w:val="00C55E69"/>
    <w:rsid w:val="00C56213"/>
    <w:rsid w:val="00C56EDF"/>
    <w:rsid w:val="00C57730"/>
    <w:rsid w:val="00C63098"/>
    <w:rsid w:val="00C67C97"/>
    <w:rsid w:val="00C757F0"/>
    <w:rsid w:val="00C80B5D"/>
    <w:rsid w:val="00C82ED2"/>
    <w:rsid w:val="00C85462"/>
    <w:rsid w:val="00C85F68"/>
    <w:rsid w:val="00C86F6C"/>
    <w:rsid w:val="00C91371"/>
    <w:rsid w:val="00C93864"/>
    <w:rsid w:val="00C9571A"/>
    <w:rsid w:val="00C96FDC"/>
    <w:rsid w:val="00C97505"/>
    <w:rsid w:val="00C97632"/>
    <w:rsid w:val="00CA2588"/>
    <w:rsid w:val="00CA287E"/>
    <w:rsid w:val="00CA3661"/>
    <w:rsid w:val="00CA6F0E"/>
    <w:rsid w:val="00CA742D"/>
    <w:rsid w:val="00CB1982"/>
    <w:rsid w:val="00CB2B46"/>
    <w:rsid w:val="00CB33FD"/>
    <w:rsid w:val="00CB3817"/>
    <w:rsid w:val="00CB66D9"/>
    <w:rsid w:val="00CC6080"/>
    <w:rsid w:val="00CD0784"/>
    <w:rsid w:val="00CD390F"/>
    <w:rsid w:val="00CD5CA4"/>
    <w:rsid w:val="00CD5EBE"/>
    <w:rsid w:val="00CD79A7"/>
    <w:rsid w:val="00CE01B0"/>
    <w:rsid w:val="00CE274D"/>
    <w:rsid w:val="00CE3D50"/>
    <w:rsid w:val="00CE42CB"/>
    <w:rsid w:val="00CE4BDD"/>
    <w:rsid w:val="00CE7062"/>
    <w:rsid w:val="00CF318A"/>
    <w:rsid w:val="00D0036A"/>
    <w:rsid w:val="00D05684"/>
    <w:rsid w:val="00D05783"/>
    <w:rsid w:val="00D104FE"/>
    <w:rsid w:val="00D110D0"/>
    <w:rsid w:val="00D117DE"/>
    <w:rsid w:val="00D12994"/>
    <w:rsid w:val="00D13BD0"/>
    <w:rsid w:val="00D22721"/>
    <w:rsid w:val="00D25310"/>
    <w:rsid w:val="00D26149"/>
    <w:rsid w:val="00D27A00"/>
    <w:rsid w:val="00D31711"/>
    <w:rsid w:val="00D34441"/>
    <w:rsid w:val="00D34A38"/>
    <w:rsid w:val="00D3720C"/>
    <w:rsid w:val="00D40B1A"/>
    <w:rsid w:val="00D40C9A"/>
    <w:rsid w:val="00D418E1"/>
    <w:rsid w:val="00D42191"/>
    <w:rsid w:val="00D43A77"/>
    <w:rsid w:val="00D51BF5"/>
    <w:rsid w:val="00D52CAB"/>
    <w:rsid w:val="00D55F10"/>
    <w:rsid w:val="00D56C46"/>
    <w:rsid w:val="00D64AFC"/>
    <w:rsid w:val="00D651F6"/>
    <w:rsid w:val="00D74490"/>
    <w:rsid w:val="00D7596C"/>
    <w:rsid w:val="00D76754"/>
    <w:rsid w:val="00D775B0"/>
    <w:rsid w:val="00D77FD0"/>
    <w:rsid w:val="00D81A74"/>
    <w:rsid w:val="00D82AAD"/>
    <w:rsid w:val="00D84492"/>
    <w:rsid w:val="00D863F7"/>
    <w:rsid w:val="00D91923"/>
    <w:rsid w:val="00D943D7"/>
    <w:rsid w:val="00D97802"/>
    <w:rsid w:val="00DA0C0E"/>
    <w:rsid w:val="00DA13D2"/>
    <w:rsid w:val="00DA142E"/>
    <w:rsid w:val="00DA149C"/>
    <w:rsid w:val="00DA1B1B"/>
    <w:rsid w:val="00DA4ED0"/>
    <w:rsid w:val="00DA7AC9"/>
    <w:rsid w:val="00DB0E8C"/>
    <w:rsid w:val="00DB56B0"/>
    <w:rsid w:val="00DB6EFC"/>
    <w:rsid w:val="00DC6F4B"/>
    <w:rsid w:val="00DC77C4"/>
    <w:rsid w:val="00DC7987"/>
    <w:rsid w:val="00DD29E5"/>
    <w:rsid w:val="00DD4528"/>
    <w:rsid w:val="00DD4777"/>
    <w:rsid w:val="00DE1CF5"/>
    <w:rsid w:val="00DE31FF"/>
    <w:rsid w:val="00DE4CF5"/>
    <w:rsid w:val="00DE5012"/>
    <w:rsid w:val="00DE575B"/>
    <w:rsid w:val="00DE7FF5"/>
    <w:rsid w:val="00DF2F48"/>
    <w:rsid w:val="00DF3BB2"/>
    <w:rsid w:val="00DF67CF"/>
    <w:rsid w:val="00DF7068"/>
    <w:rsid w:val="00E0210B"/>
    <w:rsid w:val="00E0324F"/>
    <w:rsid w:val="00E05397"/>
    <w:rsid w:val="00E068EB"/>
    <w:rsid w:val="00E06FFC"/>
    <w:rsid w:val="00E075D6"/>
    <w:rsid w:val="00E162C9"/>
    <w:rsid w:val="00E16D9B"/>
    <w:rsid w:val="00E17D72"/>
    <w:rsid w:val="00E21238"/>
    <w:rsid w:val="00E21EBD"/>
    <w:rsid w:val="00E22F41"/>
    <w:rsid w:val="00E24954"/>
    <w:rsid w:val="00E24A8C"/>
    <w:rsid w:val="00E24CA1"/>
    <w:rsid w:val="00E2714F"/>
    <w:rsid w:val="00E27AA9"/>
    <w:rsid w:val="00E30605"/>
    <w:rsid w:val="00E30E8F"/>
    <w:rsid w:val="00E31A8E"/>
    <w:rsid w:val="00E32C5B"/>
    <w:rsid w:val="00E3463E"/>
    <w:rsid w:val="00E36E03"/>
    <w:rsid w:val="00E43E38"/>
    <w:rsid w:val="00E4579B"/>
    <w:rsid w:val="00E53F37"/>
    <w:rsid w:val="00E54A7A"/>
    <w:rsid w:val="00E55923"/>
    <w:rsid w:val="00E568D9"/>
    <w:rsid w:val="00E56C90"/>
    <w:rsid w:val="00E56F5F"/>
    <w:rsid w:val="00E630E4"/>
    <w:rsid w:val="00E7418F"/>
    <w:rsid w:val="00E75E79"/>
    <w:rsid w:val="00E77020"/>
    <w:rsid w:val="00E7789C"/>
    <w:rsid w:val="00E8306D"/>
    <w:rsid w:val="00E83CB8"/>
    <w:rsid w:val="00E87CC4"/>
    <w:rsid w:val="00E90E3A"/>
    <w:rsid w:val="00E90F9E"/>
    <w:rsid w:val="00E925BA"/>
    <w:rsid w:val="00E9307C"/>
    <w:rsid w:val="00E94D5C"/>
    <w:rsid w:val="00E9696A"/>
    <w:rsid w:val="00E96D3E"/>
    <w:rsid w:val="00EA462A"/>
    <w:rsid w:val="00EB3FF4"/>
    <w:rsid w:val="00EB6D6B"/>
    <w:rsid w:val="00EB782B"/>
    <w:rsid w:val="00EC0017"/>
    <w:rsid w:val="00EC1D63"/>
    <w:rsid w:val="00EC4F66"/>
    <w:rsid w:val="00EC57EC"/>
    <w:rsid w:val="00EC5CBE"/>
    <w:rsid w:val="00EC6A28"/>
    <w:rsid w:val="00EC75D4"/>
    <w:rsid w:val="00EC7FB7"/>
    <w:rsid w:val="00ED1F07"/>
    <w:rsid w:val="00ED2FB4"/>
    <w:rsid w:val="00ED7A85"/>
    <w:rsid w:val="00EE22D2"/>
    <w:rsid w:val="00EE3300"/>
    <w:rsid w:val="00EE561F"/>
    <w:rsid w:val="00EE6139"/>
    <w:rsid w:val="00EE7619"/>
    <w:rsid w:val="00EE794A"/>
    <w:rsid w:val="00EF0108"/>
    <w:rsid w:val="00EF0466"/>
    <w:rsid w:val="00EF04C3"/>
    <w:rsid w:val="00EF3841"/>
    <w:rsid w:val="00EF3B8A"/>
    <w:rsid w:val="00EF4AC8"/>
    <w:rsid w:val="00EF5138"/>
    <w:rsid w:val="00EF7105"/>
    <w:rsid w:val="00F00378"/>
    <w:rsid w:val="00F01675"/>
    <w:rsid w:val="00F03AAB"/>
    <w:rsid w:val="00F03BDF"/>
    <w:rsid w:val="00F1158D"/>
    <w:rsid w:val="00F116FF"/>
    <w:rsid w:val="00F1267E"/>
    <w:rsid w:val="00F140A6"/>
    <w:rsid w:val="00F14610"/>
    <w:rsid w:val="00F146B5"/>
    <w:rsid w:val="00F14D90"/>
    <w:rsid w:val="00F162A4"/>
    <w:rsid w:val="00F2426E"/>
    <w:rsid w:val="00F27A99"/>
    <w:rsid w:val="00F3044D"/>
    <w:rsid w:val="00F33106"/>
    <w:rsid w:val="00F33EB4"/>
    <w:rsid w:val="00F3407A"/>
    <w:rsid w:val="00F3514B"/>
    <w:rsid w:val="00F37DED"/>
    <w:rsid w:val="00F37EEC"/>
    <w:rsid w:val="00F429A6"/>
    <w:rsid w:val="00F451D3"/>
    <w:rsid w:val="00F516DE"/>
    <w:rsid w:val="00F51708"/>
    <w:rsid w:val="00F52491"/>
    <w:rsid w:val="00F52EE3"/>
    <w:rsid w:val="00F55ED1"/>
    <w:rsid w:val="00F57CA0"/>
    <w:rsid w:val="00F57E5F"/>
    <w:rsid w:val="00F62B09"/>
    <w:rsid w:val="00F63D24"/>
    <w:rsid w:val="00F64154"/>
    <w:rsid w:val="00F72339"/>
    <w:rsid w:val="00F74106"/>
    <w:rsid w:val="00F74591"/>
    <w:rsid w:val="00F74DEB"/>
    <w:rsid w:val="00F77398"/>
    <w:rsid w:val="00F8278B"/>
    <w:rsid w:val="00F84F48"/>
    <w:rsid w:val="00F87F0E"/>
    <w:rsid w:val="00F92A6E"/>
    <w:rsid w:val="00F92BA1"/>
    <w:rsid w:val="00F956BD"/>
    <w:rsid w:val="00F97BA6"/>
    <w:rsid w:val="00FA060C"/>
    <w:rsid w:val="00FA0C5B"/>
    <w:rsid w:val="00FA352C"/>
    <w:rsid w:val="00FA4383"/>
    <w:rsid w:val="00FB0C2B"/>
    <w:rsid w:val="00FB3573"/>
    <w:rsid w:val="00FB48D9"/>
    <w:rsid w:val="00FB4C1F"/>
    <w:rsid w:val="00FB61CE"/>
    <w:rsid w:val="00FB6C38"/>
    <w:rsid w:val="00FB7692"/>
    <w:rsid w:val="00FC1163"/>
    <w:rsid w:val="00FC4475"/>
    <w:rsid w:val="00FC4D1E"/>
    <w:rsid w:val="00FC53AA"/>
    <w:rsid w:val="00FC7349"/>
    <w:rsid w:val="00FD211A"/>
    <w:rsid w:val="00FD2859"/>
    <w:rsid w:val="00FD57F5"/>
    <w:rsid w:val="00FD5949"/>
    <w:rsid w:val="00FD6A59"/>
    <w:rsid w:val="00FD72FC"/>
    <w:rsid w:val="00FE1957"/>
    <w:rsid w:val="00FE41DE"/>
    <w:rsid w:val="00FE548F"/>
    <w:rsid w:val="00FE64CD"/>
    <w:rsid w:val="00FF1274"/>
    <w:rsid w:val="00FF14E5"/>
    <w:rsid w:val="00FF4535"/>
    <w:rsid w:val="00FF65B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4E232E1A"/>
  <w15:docId w15:val="{79376A33-273F-43AC-9A52-A694ECFE2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23472"/>
    <w:pPr>
      <w:spacing w:line="300" w:lineRule="atLeast"/>
      <w:ind w:left="851"/>
    </w:pPr>
    <w:rPr>
      <w:rFonts w:ascii="Verdana" w:hAnsi="Verdana"/>
      <w:szCs w:val="24"/>
      <w:lang w:eastAsia="en-US"/>
    </w:rPr>
  </w:style>
  <w:style w:type="paragraph" w:styleId="Overskrift1">
    <w:name w:val="heading 1"/>
    <w:basedOn w:val="Normal"/>
    <w:next w:val="Normal"/>
    <w:autoRedefine/>
    <w:qFormat/>
    <w:rsid w:val="00023472"/>
    <w:pPr>
      <w:keepNext/>
      <w:numPr>
        <w:numId w:val="5"/>
      </w:numPr>
      <w:tabs>
        <w:tab w:val="left" w:pos="851"/>
      </w:tabs>
      <w:spacing w:before="240" w:after="60"/>
      <w:outlineLvl w:val="0"/>
    </w:pPr>
    <w:rPr>
      <w:rFonts w:cs="Arial"/>
      <w:b/>
      <w:bCs/>
      <w:kern w:val="32"/>
      <w:sz w:val="36"/>
      <w:szCs w:val="22"/>
    </w:rPr>
  </w:style>
  <w:style w:type="paragraph" w:styleId="Overskrift2">
    <w:name w:val="heading 2"/>
    <w:basedOn w:val="Normal"/>
    <w:next w:val="Normal"/>
    <w:link w:val="Overskrift2Tegn"/>
    <w:autoRedefine/>
    <w:qFormat/>
    <w:rsid w:val="00B322B4"/>
    <w:pPr>
      <w:keepNext/>
      <w:numPr>
        <w:ilvl w:val="1"/>
        <w:numId w:val="5"/>
      </w:numPr>
      <w:tabs>
        <w:tab w:val="left" w:pos="851"/>
      </w:tabs>
      <w:spacing w:before="240" w:after="60"/>
      <w:outlineLvl w:val="1"/>
    </w:pPr>
    <w:rPr>
      <w:rFonts w:cs="Arial"/>
      <w:b/>
      <w:bCs/>
      <w:iCs/>
      <w:sz w:val="22"/>
      <w:szCs w:val="20"/>
    </w:rPr>
  </w:style>
  <w:style w:type="paragraph" w:styleId="Overskrift3">
    <w:name w:val="heading 3"/>
    <w:basedOn w:val="Normal"/>
    <w:next w:val="Normal"/>
    <w:link w:val="Overskrift3Tegn"/>
    <w:autoRedefine/>
    <w:qFormat/>
    <w:rsid w:val="006A17DF"/>
    <w:pPr>
      <w:keepNext/>
      <w:numPr>
        <w:ilvl w:val="2"/>
        <w:numId w:val="5"/>
      </w:numPr>
      <w:tabs>
        <w:tab w:val="left" w:pos="851"/>
      </w:tabs>
      <w:spacing w:before="60" w:after="60"/>
      <w:ind w:left="851" w:hanging="851"/>
      <w:outlineLvl w:val="2"/>
    </w:pPr>
    <w:rPr>
      <w:rFonts w:cs="Arial"/>
      <w:bCs/>
      <w:szCs w:val="20"/>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locked/>
    <w:rsid w:val="00B322B4"/>
    <w:rPr>
      <w:rFonts w:ascii="Verdana" w:hAnsi="Verdana" w:cs="Arial"/>
      <w:b/>
      <w:bCs/>
      <w:iCs/>
      <w:sz w:val="22"/>
      <w:lang w:eastAsia="en-US"/>
    </w:rPr>
  </w:style>
  <w:style w:type="character" w:customStyle="1" w:styleId="Overskrift3Tegn">
    <w:name w:val="Overskrift 3 Tegn"/>
    <w:basedOn w:val="Standardskrifttypeiafsnit"/>
    <w:link w:val="Overskrift3"/>
    <w:locked/>
    <w:rsid w:val="006A17DF"/>
    <w:rPr>
      <w:rFonts w:ascii="Verdana" w:hAnsi="Verdana" w:cs="Arial"/>
      <w:bCs/>
    </w:rPr>
  </w:style>
  <w:style w:type="paragraph" w:styleId="Sidehoved">
    <w:name w:val="header"/>
    <w:basedOn w:val="Normal"/>
    <w:rsid w:val="00775DA8"/>
    <w:pPr>
      <w:tabs>
        <w:tab w:val="center" w:pos="4320"/>
        <w:tab w:val="right" w:pos="8640"/>
      </w:tabs>
    </w:pPr>
  </w:style>
  <w:style w:type="paragraph" w:styleId="Sidefod">
    <w:name w:val="footer"/>
    <w:basedOn w:val="Normal"/>
    <w:link w:val="SidefodTegn"/>
    <w:autoRedefine/>
    <w:uiPriority w:val="99"/>
    <w:rsid w:val="00DF2F48"/>
    <w:pPr>
      <w:tabs>
        <w:tab w:val="center" w:pos="4320"/>
        <w:tab w:val="right" w:pos="8760"/>
      </w:tabs>
      <w:spacing w:line="240" w:lineRule="exact"/>
    </w:pPr>
    <w:rPr>
      <w:rFonts w:ascii="Arial Narrow" w:hAnsi="Arial Narrow" w:cs="Arial Narrow"/>
      <w:bCs/>
      <w:noProof/>
      <w:sz w:val="18"/>
      <w:szCs w:val="18"/>
    </w:rPr>
  </w:style>
  <w:style w:type="character" w:styleId="Hyperlink">
    <w:name w:val="Hyperlink"/>
    <w:basedOn w:val="Standardskrifttypeiafsnit"/>
    <w:uiPriority w:val="99"/>
    <w:rsid w:val="00775DA8"/>
    <w:rPr>
      <w:color w:val="0000FF"/>
      <w:u w:val="single"/>
    </w:rPr>
  </w:style>
  <w:style w:type="table" w:styleId="Tabel-Gitter">
    <w:name w:val="Table Grid"/>
    <w:basedOn w:val="Tabel-Normal"/>
    <w:uiPriority w:val="59"/>
    <w:rsid w:val="00775DA8"/>
    <w:pPr>
      <w:spacing w:line="30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pstilling-punkttegn">
    <w:name w:val="List Bullet"/>
    <w:basedOn w:val="Normal"/>
    <w:rsid w:val="00775DA8"/>
    <w:pPr>
      <w:numPr>
        <w:numId w:val="1"/>
      </w:numPr>
    </w:pPr>
  </w:style>
  <w:style w:type="paragraph" w:styleId="Opstilling-talellerbogst">
    <w:name w:val="List Number"/>
    <w:basedOn w:val="Normal"/>
    <w:rsid w:val="00775DA8"/>
    <w:pPr>
      <w:numPr>
        <w:numId w:val="2"/>
      </w:numPr>
    </w:pPr>
  </w:style>
  <w:style w:type="paragraph" w:styleId="Markeringsbobletekst">
    <w:name w:val="Balloon Text"/>
    <w:basedOn w:val="Normal"/>
    <w:semiHidden/>
    <w:rsid w:val="00775DA8"/>
    <w:rPr>
      <w:rFonts w:ascii="Tahoma" w:hAnsi="Tahoma" w:cs="Tahoma"/>
      <w:sz w:val="16"/>
      <w:szCs w:val="16"/>
    </w:rPr>
  </w:style>
  <w:style w:type="paragraph" w:customStyle="1" w:styleId="Overskriftbrevtilsidefod">
    <w:name w:val="Overskrift brev til sidefod"/>
    <w:basedOn w:val="Overskrift1"/>
    <w:autoRedefine/>
    <w:rsid w:val="00775DA8"/>
    <w:rPr>
      <w:sz w:val="20"/>
    </w:rPr>
  </w:style>
  <w:style w:type="character" w:styleId="BesgtLink">
    <w:name w:val="FollowedHyperlink"/>
    <w:basedOn w:val="Standardskrifttypeiafsnit"/>
    <w:rsid w:val="00181B26"/>
    <w:rPr>
      <w:color w:val="800080"/>
      <w:u w:val="single"/>
    </w:rPr>
  </w:style>
  <w:style w:type="paragraph" w:styleId="Indholdsfortegnelse1">
    <w:name w:val="toc 1"/>
    <w:basedOn w:val="Normal"/>
    <w:next w:val="Normal"/>
    <w:autoRedefine/>
    <w:uiPriority w:val="39"/>
    <w:rsid w:val="00DF2F48"/>
    <w:pPr>
      <w:tabs>
        <w:tab w:val="left" w:pos="1276"/>
        <w:tab w:val="left" w:leader="dot" w:pos="8505"/>
        <w:tab w:val="left" w:pos="9072"/>
      </w:tabs>
      <w:spacing w:before="120" w:after="120" w:line="240" w:lineRule="auto"/>
    </w:pPr>
    <w:rPr>
      <w:b/>
      <w:lang w:val="en-GB"/>
    </w:rPr>
  </w:style>
  <w:style w:type="paragraph" w:styleId="Indholdsfortegnelse2">
    <w:name w:val="toc 2"/>
    <w:basedOn w:val="Normal"/>
    <w:next w:val="Normal"/>
    <w:autoRedefine/>
    <w:uiPriority w:val="39"/>
    <w:rsid w:val="00DF2F48"/>
    <w:pPr>
      <w:tabs>
        <w:tab w:val="left" w:pos="1843"/>
        <w:tab w:val="left" w:leader="dot" w:pos="8505"/>
        <w:tab w:val="right" w:pos="9072"/>
      </w:tabs>
      <w:spacing w:before="60" w:after="60" w:line="240" w:lineRule="auto"/>
      <w:ind w:left="1843" w:hanging="567"/>
    </w:pPr>
    <w:rPr>
      <w:lang w:val="en-GB"/>
    </w:rPr>
  </w:style>
  <w:style w:type="paragraph" w:styleId="Indholdsfortegnelse3">
    <w:name w:val="toc 3"/>
    <w:basedOn w:val="Normal"/>
    <w:next w:val="Normal"/>
    <w:autoRedefine/>
    <w:semiHidden/>
    <w:rsid w:val="00F92BA1"/>
    <w:pPr>
      <w:tabs>
        <w:tab w:val="left" w:pos="1701"/>
        <w:tab w:val="left" w:leader="dot" w:pos="8505"/>
        <w:tab w:val="right" w:pos="9072"/>
      </w:tabs>
      <w:spacing w:before="40" w:after="40" w:line="240" w:lineRule="auto"/>
      <w:ind w:left="1702" w:hanging="851"/>
    </w:pPr>
    <w:rPr>
      <w:lang w:val="en-GB"/>
    </w:rPr>
  </w:style>
  <w:style w:type="paragraph" w:styleId="Brdtekst">
    <w:name w:val="Body Text"/>
    <w:basedOn w:val="Normal"/>
    <w:rsid w:val="00181B26"/>
    <w:pPr>
      <w:spacing w:line="240" w:lineRule="auto"/>
    </w:pPr>
    <w:rPr>
      <w:rFonts w:ascii="Times New Roman" w:hAnsi="Times New Roman"/>
      <w:sz w:val="24"/>
      <w:szCs w:val="20"/>
      <w:lang w:eastAsia="da-DK"/>
    </w:rPr>
  </w:style>
  <w:style w:type="paragraph" w:styleId="Brdtekstindrykning">
    <w:name w:val="Body Text Indent"/>
    <w:basedOn w:val="Normal"/>
    <w:rsid w:val="00181B26"/>
    <w:pPr>
      <w:spacing w:line="240" w:lineRule="auto"/>
    </w:pPr>
    <w:rPr>
      <w:rFonts w:ascii="Times New Roman" w:hAnsi="Times New Roman"/>
      <w:b/>
      <w:bCs/>
      <w:kern w:val="24"/>
      <w:sz w:val="28"/>
      <w:szCs w:val="28"/>
      <w:lang w:eastAsia="da-DK"/>
    </w:rPr>
  </w:style>
  <w:style w:type="paragraph" w:customStyle="1" w:styleId="BilagsTegn">
    <w:name w:val="BilagsTegn"/>
    <w:basedOn w:val="Normal"/>
    <w:next w:val="Normal"/>
    <w:rsid w:val="00181B26"/>
    <w:pPr>
      <w:numPr>
        <w:numId w:val="3"/>
      </w:numPr>
      <w:spacing w:line="240" w:lineRule="auto"/>
    </w:pPr>
    <w:rPr>
      <w:rFonts w:ascii="Times New Roman" w:hAnsi="Times New Roman"/>
      <w:sz w:val="24"/>
    </w:rPr>
  </w:style>
  <w:style w:type="character" w:customStyle="1" w:styleId="HngendeindrykTegnTegnTegn">
    <w:name w:val="Hængende indryk Tegn Tegn Tegn"/>
    <w:basedOn w:val="Standardskrifttypeiafsnit"/>
    <w:link w:val="HngendeindrykTegnTegn"/>
    <w:locked/>
    <w:rsid w:val="00181B26"/>
    <w:rPr>
      <w:sz w:val="24"/>
      <w:szCs w:val="24"/>
      <w:lang w:val="da-DK" w:eastAsia="da-DK" w:bidi="ar-SA"/>
    </w:rPr>
  </w:style>
  <w:style w:type="paragraph" w:customStyle="1" w:styleId="HngendeindrykTegnTegn">
    <w:name w:val="Hængende indryk Tegn Tegn"/>
    <w:basedOn w:val="Normal"/>
    <w:link w:val="HngendeindrykTegnTegnTegn"/>
    <w:rsid w:val="00181B26"/>
    <w:pPr>
      <w:spacing w:line="240" w:lineRule="auto"/>
      <w:ind w:left="567" w:hanging="567"/>
    </w:pPr>
    <w:rPr>
      <w:rFonts w:ascii="Times New Roman" w:hAnsi="Times New Roman"/>
      <w:sz w:val="24"/>
      <w:lang w:eastAsia="da-DK"/>
    </w:rPr>
  </w:style>
  <w:style w:type="paragraph" w:customStyle="1" w:styleId="Rd">
    <w:name w:val="Rød"/>
    <w:basedOn w:val="Normal"/>
    <w:next w:val="Normal"/>
    <w:rsid w:val="007E2F41"/>
    <w:rPr>
      <w:color w:val="FF0000"/>
    </w:rPr>
  </w:style>
  <w:style w:type="paragraph" w:customStyle="1" w:styleId="Punktopstilling">
    <w:name w:val="Punktopstilling"/>
    <w:basedOn w:val="Normal"/>
    <w:next w:val="Normal"/>
    <w:link w:val="PunktopstillingTegn"/>
    <w:rsid w:val="00F92BA1"/>
    <w:pPr>
      <w:tabs>
        <w:tab w:val="left" w:pos="1559"/>
      </w:tabs>
      <w:ind w:left="1560" w:hanging="709"/>
    </w:pPr>
    <w:rPr>
      <w:szCs w:val="20"/>
    </w:rPr>
  </w:style>
  <w:style w:type="character" w:customStyle="1" w:styleId="PunktopstillingTegn">
    <w:name w:val="Punktopstilling Tegn"/>
    <w:basedOn w:val="Standardskrifttypeiafsnit"/>
    <w:link w:val="Punktopstilling"/>
    <w:rsid w:val="00F92BA1"/>
    <w:rPr>
      <w:rFonts w:ascii="Verdana" w:hAnsi="Verdana"/>
      <w:lang w:val="da-DK" w:eastAsia="en-US" w:bidi="ar-SA"/>
    </w:rPr>
  </w:style>
  <w:style w:type="paragraph" w:customStyle="1" w:styleId="Punktopstilling2">
    <w:name w:val="Punktopstilling 2"/>
    <w:basedOn w:val="Normal"/>
    <w:next w:val="Normal"/>
    <w:rsid w:val="00A46B34"/>
    <w:pPr>
      <w:tabs>
        <w:tab w:val="left" w:pos="1985"/>
      </w:tabs>
      <w:ind w:left="1985" w:hanging="567"/>
    </w:pPr>
  </w:style>
  <w:style w:type="paragraph" w:customStyle="1" w:styleId="Fedogindryk">
    <w:name w:val="Fed og indryk"/>
    <w:basedOn w:val="Normal"/>
    <w:next w:val="Normal"/>
    <w:link w:val="FedogindrykTegn"/>
    <w:rsid w:val="00A46B34"/>
    <w:pPr>
      <w:ind w:left="1418"/>
    </w:pPr>
    <w:rPr>
      <w:b/>
    </w:rPr>
  </w:style>
  <w:style w:type="character" w:customStyle="1" w:styleId="FedogindrykTegn">
    <w:name w:val="Fed og indryk Tegn"/>
    <w:basedOn w:val="Standardskrifttypeiafsnit"/>
    <w:link w:val="Fedogindryk"/>
    <w:rsid w:val="00A46B34"/>
    <w:rPr>
      <w:rFonts w:ascii="Verdana" w:hAnsi="Verdana"/>
      <w:b/>
      <w:szCs w:val="24"/>
      <w:lang w:val="da-DK" w:eastAsia="en-US" w:bidi="ar-SA"/>
    </w:rPr>
  </w:style>
  <w:style w:type="paragraph" w:styleId="Dokumentoversigt">
    <w:name w:val="Document Map"/>
    <w:basedOn w:val="Normal"/>
    <w:semiHidden/>
    <w:rsid w:val="00E0210B"/>
    <w:pPr>
      <w:shd w:val="clear" w:color="auto" w:fill="000080"/>
    </w:pPr>
    <w:rPr>
      <w:rFonts w:ascii="Tahoma" w:hAnsi="Tahoma" w:cs="Tahoma"/>
      <w:szCs w:val="20"/>
    </w:rPr>
  </w:style>
  <w:style w:type="paragraph" w:customStyle="1" w:styleId="Indryk">
    <w:name w:val="Indryk"/>
    <w:basedOn w:val="Normal"/>
    <w:link w:val="IndrykTegn"/>
    <w:rsid w:val="00A46B34"/>
    <w:pPr>
      <w:ind w:left="1418"/>
    </w:pPr>
  </w:style>
  <w:style w:type="character" w:customStyle="1" w:styleId="IndrykTegn">
    <w:name w:val="Indryk Tegn"/>
    <w:basedOn w:val="Standardskrifttypeiafsnit"/>
    <w:link w:val="Indryk"/>
    <w:rsid w:val="00A46B34"/>
    <w:rPr>
      <w:rFonts w:ascii="Verdana" w:hAnsi="Verdana"/>
      <w:szCs w:val="24"/>
      <w:lang w:val="da-DK" w:eastAsia="en-US" w:bidi="ar-SA"/>
    </w:rPr>
  </w:style>
  <w:style w:type="paragraph" w:customStyle="1" w:styleId="Punktopstilling-punkter">
    <w:name w:val="Punktopstilling - punkter"/>
    <w:basedOn w:val="Normal"/>
    <w:rsid w:val="00F92BA1"/>
    <w:pPr>
      <w:numPr>
        <w:numId w:val="4"/>
      </w:numPr>
      <w:tabs>
        <w:tab w:val="clear" w:pos="1429"/>
        <w:tab w:val="left" w:pos="1559"/>
      </w:tabs>
      <w:ind w:left="1560" w:hanging="709"/>
    </w:pPr>
  </w:style>
  <w:style w:type="paragraph" w:customStyle="1" w:styleId="Tabeltekst">
    <w:name w:val="Tabeltekst"/>
    <w:basedOn w:val="Normal"/>
    <w:rsid w:val="00BC67CD"/>
    <w:pPr>
      <w:ind w:left="57" w:right="57"/>
    </w:pPr>
  </w:style>
  <w:style w:type="paragraph" w:customStyle="1" w:styleId="Tabeltekst-fed">
    <w:name w:val="Tabeltekst-fed"/>
    <w:basedOn w:val="Tabeltekst"/>
    <w:next w:val="Tabeltekst"/>
    <w:rsid w:val="00A46B34"/>
    <w:rPr>
      <w:b/>
    </w:rPr>
  </w:style>
  <w:style w:type="paragraph" w:customStyle="1" w:styleId="Tabeltekst-mindre">
    <w:name w:val="Tabeltekst-mindre"/>
    <w:basedOn w:val="Tabeltekst"/>
    <w:rsid w:val="00A46B34"/>
    <w:pPr>
      <w:jc w:val="center"/>
    </w:pPr>
    <w:rPr>
      <w:sz w:val="16"/>
      <w:szCs w:val="22"/>
    </w:rPr>
  </w:style>
  <w:style w:type="paragraph" w:customStyle="1" w:styleId="Tabeltekst-mindre-fed">
    <w:name w:val="Tabeltekst-mindre-fed"/>
    <w:basedOn w:val="Tabeltekst-mindre"/>
    <w:next w:val="Tabeltekst-mindre"/>
    <w:rsid w:val="00A46B34"/>
    <w:rPr>
      <w:b/>
    </w:rPr>
  </w:style>
  <w:style w:type="paragraph" w:customStyle="1" w:styleId="Forsidetekst">
    <w:name w:val="Forsidetekst"/>
    <w:basedOn w:val="Normal"/>
    <w:rsid w:val="00A46B34"/>
    <w:pPr>
      <w:jc w:val="center"/>
    </w:pPr>
    <w:rPr>
      <w:sz w:val="48"/>
      <w:szCs w:val="20"/>
    </w:rPr>
  </w:style>
  <w:style w:type="character" w:customStyle="1" w:styleId="Fed">
    <w:name w:val="Fed"/>
    <w:basedOn w:val="Standardskrifttypeiafsnit"/>
    <w:rsid w:val="00023472"/>
    <w:rPr>
      <w:b/>
      <w:bCs/>
    </w:rPr>
  </w:style>
  <w:style w:type="paragraph" w:customStyle="1" w:styleId="Punktopstilling-bogstaver">
    <w:name w:val="Punktopstilling - bogstaver"/>
    <w:basedOn w:val="Normal"/>
    <w:rsid w:val="00F92BA1"/>
    <w:pPr>
      <w:tabs>
        <w:tab w:val="left" w:pos="851"/>
      </w:tabs>
      <w:ind w:hanging="851"/>
    </w:pPr>
  </w:style>
  <w:style w:type="character" w:styleId="Sidetal">
    <w:name w:val="page number"/>
    <w:basedOn w:val="Standardskrifttypeiafsnit"/>
    <w:rsid w:val="00DF2F48"/>
  </w:style>
  <w:style w:type="paragraph" w:customStyle="1" w:styleId="Ciriusforside">
    <w:name w:val="Cirius forside"/>
    <w:basedOn w:val="Normal"/>
    <w:rsid w:val="004A5A53"/>
    <w:pPr>
      <w:ind w:left="0" w:right="1701"/>
    </w:pPr>
    <w:rPr>
      <w:szCs w:val="20"/>
    </w:rPr>
  </w:style>
  <w:style w:type="paragraph" w:customStyle="1" w:styleId="Tabeltekstmindre">
    <w:name w:val="Tabeltekst mindre"/>
    <w:basedOn w:val="Tabeltekst"/>
    <w:rsid w:val="004A5A53"/>
    <w:pPr>
      <w:jc w:val="center"/>
    </w:pPr>
    <w:rPr>
      <w:sz w:val="16"/>
      <w:szCs w:val="20"/>
    </w:rPr>
  </w:style>
  <w:style w:type="paragraph" w:customStyle="1" w:styleId="Tabeltekst-fedmindre">
    <w:name w:val="Tabeltekst-fed mindre"/>
    <w:basedOn w:val="Tabeltekst-fed"/>
    <w:rsid w:val="004A5A53"/>
    <w:pPr>
      <w:jc w:val="center"/>
    </w:pPr>
    <w:rPr>
      <w:bCs/>
      <w:sz w:val="16"/>
      <w:szCs w:val="20"/>
    </w:rPr>
  </w:style>
  <w:style w:type="character" w:customStyle="1" w:styleId="SidefodTegn">
    <w:name w:val="Sidefod Tegn"/>
    <w:basedOn w:val="Standardskrifttypeiafsnit"/>
    <w:link w:val="Sidefod"/>
    <w:uiPriority w:val="99"/>
    <w:rsid w:val="007964E4"/>
    <w:rPr>
      <w:rFonts w:ascii="Arial Narrow" w:hAnsi="Arial Narrow" w:cs="Arial Narrow"/>
      <w:bCs/>
      <w:noProof/>
      <w:sz w:val="18"/>
      <w:szCs w:val="18"/>
      <w:lang w:eastAsia="en-US"/>
    </w:rPr>
  </w:style>
  <w:style w:type="paragraph" w:styleId="Listeafsnit">
    <w:name w:val="List Paragraph"/>
    <w:basedOn w:val="Normal"/>
    <w:uiPriority w:val="34"/>
    <w:qFormat/>
    <w:rsid w:val="00432CFC"/>
    <w:pPr>
      <w:ind w:left="720"/>
      <w:contextualSpacing/>
    </w:pPr>
  </w:style>
  <w:style w:type="paragraph" w:customStyle="1" w:styleId="Default">
    <w:name w:val="Default"/>
    <w:rsid w:val="004A2C88"/>
    <w:pPr>
      <w:autoSpaceDE w:val="0"/>
      <w:autoSpaceDN w:val="0"/>
      <w:adjustRightInd w:val="0"/>
    </w:pPr>
    <w:rPr>
      <w:rFonts w:ascii="Arial" w:eastAsia="Calibri" w:hAnsi="Arial" w:cs="Arial"/>
      <w:color w:val="000000"/>
      <w:sz w:val="24"/>
      <w:szCs w:val="24"/>
      <w:lang w:eastAsia="en-US"/>
    </w:rPr>
  </w:style>
  <w:style w:type="paragraph" w:styleId="Fodnotetekst">
    <w:name w:val="footnote text"/>
    <w:basedOn w:val="Normal"/>
    <w:link w:val="FodnotetekstTegn"/>
    <w:rsid w:val="00A043AC"/>
    <w:pPr>
      <w:spacing w:line="240" w:lineRule="auto"/>
    </w:pPr>
    <w:rPr>
      <w:szCs w:val="20"/>
    </w:rPr>
  </w:style>
  <w:style w:type="character" w:customStyle="1" w:styleId="FodnotetekstTegn">
    <w:name w:val="Fodnotetekst Tegn"/>
    <w:basedOn w:val="Standardskrifttypeiafsnit"/>
    <w:link w:val="Fodnotetekst"/>
    <w:rsid w:val="00A043AC"/>
    <w:rPr>
      <w:rFonts w:ascii="Verdana" w:hAnsi="Verdana"/>
      <w:lang w:eastAsia="en-US"/>
    </w:rPr>
  </w:style>
  <w:style w:type="character" w:styleId="Fodnotehenvisning">
    <w:name w:val="footnote reference"/>
    <w:basedOn w:val="Standardskrifttypeiafsnit"/>
    <w:rsid w:val="00A043AC"/>
    <w:rPr>
      <w:vertAlign w:val="superscript"/>
    </w:rPr>
  </w:style>
  <w:style w:type="character" w:customStyle="1" w:styleId="kortnavn2">
    <w:name w:val="kortnavn2"/>
    <w:basedOn w:val="Standardskrifttypeiafsnit"/>
    <w:rsid w:val="006D16AA"/>
    <w:rPr>
      <w:rFonts w:ascii="Tahoma" w:hAnsi="Tahoma" w:cs="Tahoma" w:hint="default"/>
      <w:color w:val="000000"/>
      <w:sz w:val="24"/>
      <w:szCs w:val="24"/>
      <w:shd w:val="clear" w:color="auto" w:fill="auto"/>
    </w:rPr>
  </w:style>
  <w:style w:type="character" w:customStyle="1" w:styleId="ms-profilevalue1">
    <w:name w:val="ms-profilevalue1"/>
    <w:basedOn w:val="Standardskrifttypeiafsnit"/>
    <w:rsid w:val="0053337C"/>
    <w:rPr>
      <w:color w:val="4C4C4C"/>
    </w:rPr>
  </w:style>
  <w:style w:type="character" w:styleId="Ulstomtale">
    <w:name w:val="Unresolved Mention"/>
    <w:basedOn w:val="Standardskrifttypeiafsnit"/>
    <w:uiPriority w:val="99"/>
    <w:semiHidden/>
    <w:unhideWhenUsed/>
    <w:rsid w:val="002F4043"/>
    <w:rPr>
      <w:color w:val="605E5C"/>
      <w:shd w:val="clear" w:color="auto" w:fill="E1DFDD"/>
    </w:rPr>
  </w:style>
  <w:style w:type="character" w:styleId="Kommentarhenvisning">
    <w:name w:val="annotation reference"/>
    <w:basedOn w:val="Standardskrifttypeiafsnit"/>
    <w:rsid w:val="007037A6"/>
    <w:rPr>
      <w:sz w:val="16"/>
      <w:szCs w:val="16"/>
    </w:rPr>
  </w:style>
  <w:style w:type="paragraph" w:styleId="Kommentartekst">
    <w:name w:val="annotation text"/>
    <w:basedOn w:val="Normal"/>
    <w:link w:val="KommentartekstTegn"/>
    <w:uiPriority w:val="99"/>
    <w:unhideWhenUsed/>
    <w:rsid w:val="007037A6"/>
    <w:pPr>
      <w:spacing w:line="240" w:lineRule="auto"/>
      <w:ind w:left="0"/>
    </w:pPr>
    <w:rPr>
      <w:rFonts w:eastAsia="Calibri"/>
      <w:szCs w:val="20"/>
    </w:rPr>
  </w:style>
  <w:style w:type="character" w:customStyle="1" w:styleId="KommentartekstTegn">
    <w:name w:val="Kommentartekst Tegn"/>
    <w:basedOn w:val="Standardskrifttypeiafsnit"/>
    <w:link w:val="Kommentartekst"/>
    <w:uiPriority w:val="99"/>
    <w:rsid w:val="007037A6"/>
    <w:rPr>
      <w:rFonts w:ascii="Verdana" w:eastAsia="Calibri" w:hAnsi="Verdana"/>
      <w:lang w:eastAsia="en-US"/>
    </w:rPr>
  </w:style>
  <w:style w:type="paragraph" w:customStyle="1" w:styleId="paragraf">
    <w:name w:val="paragraf"/>
    <w:basedOn w:val="Normal"/>
    <w:rsid w:val="002720B2"/>
    <w:pPr>
      <w:spacing w:before="100" w:beforeAutospacing="1" w:after="100" w:afterAutospacing="1" w:line="240" w:lineRule="auto"/>
      <w:ind w:left="0"/>
    </w:pPr>
    <w:rPr>
      <w:rFonts w:ascii="Times New Roman" w:hAnsi="Times New Roman"/>
      <w:sz w:val="24"/>
      <w:lang w:eastAsia="da-DK"/>
    </w:rPr>
  </w:style>
  <w:style w:type="character" w:customStyle="1" w:styleId="paragrafnr">
    <w:name w:val="paragrafnr"/>
    <w:basedOn w:val="Standardskrifttypeiafsnit"/>
    <w:rsid w:val="002720B2"/>
  </w:style>
  <w:style w:type="paragraph" w:customStyle="1" w:styleId="stk2">
    <w:name w:val="stk2"/>
    <w:basedOn w:val="Normal"/>
    <w:rsid w:val="002720B2"/>
    <w:pPr>
      <w:spacing w:before="100" w:beforeAutospacing="1" w:after="100" w:afterAutospacing="1" w:line="240" w:lineRule="auto"/>
      <w:ind w:left="0"/>
    </w:pPr>
    <w:rPr>
      <w:rFonts w:ascii="Times New Roman" w:hAnsi="Times New Roman"/>
      <w:sz w:val="24"/>
      <w:lang w:eastAsia="da-DK"/>
    </w:rPr>
  </w:style>
  <w:style w:type="character" w:customStyle="1" w:styleId="stknr">
    <w:name w:val="stknr"/>
    <w:basedOn w:val="Standardskrifttypeiafsnit"/>
    <w:rsid w:val="002720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90702">
      <w:bodyDiv w:val="1"/>
      <w:marLeft w:val="0"/>
      <w:marRight w:val="0"/>
      <w:marTop w:val="0"/>
      <w:marBottom w:val="0"/>
      <w:divBdr>
        <w:top w:val="none" w:sz="0" w:space="0" w:color="auto"/>
        <w:left w:val="none" w:sz="0" w:space="0" w:color="auto"/>
        <w:bottom w:val="none" w:sz="0" w:space="0" w:color="auto"/>
        <w:right w:val="none" w:sz="0" w:space="0" w:color="auto"/>
      </w:divBdr>
    </w:div>
    <w:div w:id="98331181">
      <w:bodyDiv w:val="1"/>
      <w:marLeft w:val="0"/>
      <w:marRight w:val="0"/>
      <w:marTop w:val="0"/>
      <w:marBottom w:val="0"/>
      <w:divBdr>
        <w:top w:val="none" w:sz="0" w:space="0" w:color="auto"/>
        <w:left w:val="none" w:sz="0" w:space="0" w:color="auto"/>
        <w:bottom w:val="none" w:sz="0" w:space="0" w:color="auto"/>
        <w:right w:val="none" w:sz="0" w:space="0" w:color="auto"/>
      </w:divBdr>
    </w:div>
    <w:div w:id="122042875">
      <w:bodyDiv w:val="1"/>
      <w:marLeft w:val="0"/>
      <w:marRight w:val="0"/>
      <w:marTop w:val="0"/>
      <w:marBottom w:val="0"/>
      <w:divBdr>
        <w:top w:val="none" w:sz="0" w:space="0" w:color="auto"/>
        <w:left w:val="none" w:sz="0" w:space="0" w:color="auto"/>
        <w:bottom w:val="none" w:sz="0" w:space="0" w:color="auto"/>
        <w:right w:val="none" w:sz="0" w:space="0" w:color="auto"/>
      </w:divBdr>
    </w:div>
    <w:div w:id="175849701">
      <w:bodyDiv w:val="1"/>
      <w:marLeft w:val="0"/>
      <w:marRight w:val="0"/>
      <w:marTop w:val="0"/>
      <w:marBottom w:val="0"/>
      <w:divBdr>
        <w:top w:val="none" w:sz="0" w:space="0" w:color="auto"/>
        <w:left w:val="none" w:sz="0" w:space="0" w:color="auto"/>
        <w:bottom w:val="none" w:sz="0" w:space="0" w:color="auto"/>
        <w:right w:val="none" w:sz="0" w:space="0" w:color="auto"/>
      </w:divBdr>
    </w:div>
    <w:div w:id="278535796">
      <w:bodyDiv w:val="1"/>
      <w:marLeft w:val="0"/>
      <w:marRight w:val="0"/>
      <w:marTop w:val="0"/>
      <w:marBottom w:val="0"/>
      <w:divBdr>
        <w:top w:val="none" w:sz="0" w:space="0" w:color="auto"/>
        <w:left w:val="none" w:sz="0" w:space="0" w:color="auto"/>
        <w:bottom w:val="none" w:sz="0" w:space="0" w:color="auto"/>
        <w:right w:val="none" w:sz="0" w:space="0" w:color="auto"/>
      </w:divBdr>
    </w:div>
    <w:div w:id="306590549">
      <w:bodyDiv w:val="1"/>
      <w:marLeft w:val="0"/>
      <w:marRight w:val="0"/>
      <w:marTop w:val="0"/>
      <w:marBottom w:val="0"/>
      <w:divBdr>
        <w:top w:val="none" w:sz="0" w:space="0" w:color="auto"/>
        <w:left w:val="none" w:sz="0" w:space="0" w:color="auto"/>
        <w:bottom w:val="none" w:sz="0" w:space="0" w:color="auto"/>
        <w:right w:val="none" w:sz="0" w:space="0" w:color="auto"/>
      </w:divBdr>
    </w:div>
    <w:div w:id="313726865">
      <w:bodyDiv w:val="1"/>
      <w:marLeft w:val="0"/>
      <w:marRight w:val="0"/>
      <w:marTop w:val="0"/>
      <w:marBottom w:val="0"/>
      <w:divBdr>
        <w:top w:val="none" w:sz="0" w:space="0" w:color="auto"/>
        <w:left w:val="none" w:sz="0" w:space="0" w:color="auto"/>
        <w:bottom w:val="none" w:sz="0" w:space="0" w:color="auto"/>
        <w:right w:val="none" w:sz="0" w:space="0" w:color="auto"/>
      </w:divBdr>
    </w:div>
    <w:div w:id="371080753">
      <w:bodyDiv w:val="1"/>
      <w:marLeft w:val="0"/>
      <w:marRight w:val="0"/>
      <w:marTop w:val="0"/>
      <w:marBottom w:val="0"/>
      <w:divBdr>
        <w:top w:val="none" w:sz="0" w:space="0" w:color="auto"/>
        <w:left w:val="none" w:sz="0" w:space="0" w:color="auto"/>
        <w:bottom w:val="none" w:sz="0" w:space="0" w:color="auto"/>
        <w:right w:val="none" w:sz="0" w:space="0" w:color="auto"/>
      </w:divBdr>
    </w:div>
    <w:div w:id="382561824">
      <w:bodyDiv w:val="1"/>
      <w:marLeft w:val="0"/>
      <w:marRight w:val="0"/>
      <w:marTop w:val="0"/>
      <w:marBottom w:val="0"/>
      <w:divBdr>
        <w:top w:val="none" w:sz="0" w:space="0" w:color="auto"/>
        <w:left w:val="none" w:sz="0" w:space="0" w:color="auto"/>
        <w:bottom w:val="none" w:sz="0" w:space="0" w:color="auto"/>
        <w:right w:val="none" w:sz="0" w:space="0" w:color="auto"/>
      </w:divBdr>
    </w:div>
    <w:div w:id="398597069">
      <w:bodyDiv w:val="1"/>
      <w:marLeft w:val="0"/>
      <w:marRight w:val="0"/>
      <w:marTop w:val="0"/>
      <w:marBottom w:val="0"/>
      <w:divBdr>
        <w:top w:val="none" w:sz="0" w:space="0" w:color="auto"/>
        <w:left w:val="none" w:sz="0" w:space="0" w:color="auto"/>
        <w:bottom w:val="none" w:sz="0" w:space="0" w:color="auto"/>
        <w:right w:val="none" w:sz="0" w:space="0" w:color="auto"/>
      </w:divBdr>
    </w:div>
    <w:div w:id="417678484">
      <w:bodyDiv w:val="1"/>
      <w:marLeft w:val="0"/>
      <w:marRight w:val="0"/>
      <w:marTop w:val="0"/>
      <w:marBottom w:val="0"/>
      <w:divBdr>
        <w:top w:val="none" w:sz="0" w:space="0" w:color="auto"/>
        <w:left w:val="none" w:sz="0" w:space="0" w:color="auto"/>
        <w:bottom w:val="none" w:sz="0" w:space="0" w:color="auto"/>
        <w:right w:val="none" w:sz="0" w:space="0" w:color="auto"/>
      </w:divBdr>
    </w:div>
    <w:div w:id="456677179">
      <w:bodyDiv w:val="1"/>
      <w:marLeft w:val="0"/>
      <w:marRight w:val="0"/>
      <w:marTop w:val="0"/>
      <w:marBottom w:val="0"/>
      <w:divBdr>
        <w:top w:val="none" w:sz="0" w:space="0" w:color="auto"/>
        <w:left w:val="none" w:sz="0" w:space="0" w:color="auto"/>
        <w:bottom w:val="none" w:sz="0" w:space="0" w:color="auto"/>
        <w:right w:val="none" w:sz="0" w:space="0" w:color="auto"/>
      </w:divBdr>
    </w:div>
    <w:div w:id="494608613">
      <w:bodyDiv w:val="1"/>
      <w:marLeft w:val="0"/>
      <w:marRight w:val="0"/>
      <w:marTop w:val="0"/>
      <w:marBottom w:val="0"/>
      <w:divBdr>
        <w:top w:val="none" w:sz="0" w:space="0" w:color="auto"/>
        <w:left w:val="none" w:sz="0" w:space="0" w:color="auto"/>
        <w:bottom w:val="none" w:sz="0" w:space="0" w:color="auto"/>
        <w:right w:val="none" w:sz="0" w:space="0" w:color="auto"/>
      </w:divBdr>
    </w:div>
    <w:div w:id="512839927">
      <w:bodyDiv w:val="1"/>
      <w:marLeft w:val="0"/>
      <w:marRight w:val="0"/>
      <w:marTop w:val="0"/>
      <w:marBottom w:val="0"/>
      <w:divBdr>
        <w:top w:val="none" w:sz="0" w:space="0" w:color="auto"/>
        <w:left w:val="none" w:sz="0" w:space="0" w:color="auto"/>
        <w:bottom w:val="none" w:sz="0" w:space="0" w:color="auto"/>
        <w:right w:val="none" w:sz="0" w:space="0" w:color="auto"/>
      </w:divBdr>
    </w:div>
    <w:div w:id="689113704">
      <w:bodyDiv w:val="1"/>
      <w:marLeft w:val="0"/>
      <w:marRight w:val="0"/>
      <w:marTop w:val="0"/>
      <w:marBottom w:val="0"/>
      <w:divBdr>
        <w:top w:val="none" w:sz="0" w:space="0" w:color="auto"/>
        <w:left w:val="none" w:sz="0" w:space="0" w:color="auto"/>
        <w:bottom w:val="none" w:sz="0" w:space="0" w:color="auto"/>
        <w:right w:val="none" w:sz="0" w:space="0" w:color="auto"/>
      </w:divBdr>
    </w:div>
    <w:div w:id="705562006">
      <w:bodyDiv w:val="1"/>
      <w:marLeft w:val="0"/>
      <w:marRight w:val="0"/>
      <w:marTop w:val="0"/>
      <w:marBottom w:val="0"/>
      <w:divBdr>
        <w:top w:val="none" w:sz="0" w:space="0" w:color="auto"/>
        <w:left w:val="none" w:sz="0" w:space="0" w:color="auto"/>
        <w:bottom w:val="none" w:sz="0" w:space="0" w:color="auto"/>
        <w:right w:val="none" w:sz="0" w:space="0" w:color="auto"/>
      </w:divBdr>
    </w:div>
    <w:div w:id="749815845">
      <w:bodyDiv w:val="1"/>
      <w:marLeft w:val="0"/>
      <w:marRight w:val="0"/>
      <w:marTop w:val="0"/>
      <w:marBottom w:val="0"/>
      <w:divBdr>
        <w:top w:val="none" w:sz="0" w:space="0" w:color="auto"/>
        <w:left w:val="none" w:sz="0" w:space="0" w:color="auto"/>
        <w:bottom w:val="none" w:sz="0" w:space="0" w:color="auto"/>
        <w:right w:val="none" w:sz="0" w:space="0" w:color="auto"/>
      </w:divBdr>
    </w:div>
    <w:div w:id="802036978">
      <w:bodyDiv w:val="1"/>
      <w:marLeft w:val="0"/>
      <w:marRight w:val="0"/>
      <w:marTop w:val="0"/>
      <w:marBottom w:val="0"/>
      <w:divBdr>
        <w:top w:val="none" w:sz="0" w:space="0" w:color="auto"/>
        <w:left w:val="none" w:sz="0" w:space="0" w:color="auto"/>
        <w:bottom w:val="none" w:sz="0" w:space="0" w:color="auto"/>
        <w:right w:val="none" w:sz="0" w:space="0" w:color="auto"/>
      </w:divBdr>
    </w:div>
    <w:div w:id="809127563">
      <w:bodyDiv w:val="1"/>
      <w:marLeft w:val="0"/>
      <w:marRight w:val="0"/>
      <w:marTop w:val="0"/>
      <w:marBottom w:val="0"/>
      <w:divBdr>
        <w:top w:val="none" w:sz="0" w:space="0" w:color="auto"/>
        <w:left w:val="none" w:sz="0" w:space="0" w:color="auto"/>
        <w:bottom w:val="none" w:sz="0" w:space="0" w:color="auto"/>
        <w:right w:val="none" w:sz="0" w:space="0" w:color="auto"/>
      </w:divBdr>
    </w:div>
    <w:div w:id="876162470">
      <w:bodyDiv w:val="1"/>
      <w:marLeft w:val="0"/>
      <w:marRight w:val="0"/>
      <w:marTop w:val="0"/>
      <w:marBottom w:val="0"/>
      <w:divBdr>
        <w:top w:val="none" w:sz="0" w:space="0" w:color="auto"/>
        <w:left w:val="none" w:sz="0" w:space="0" w:color="auto"/>
        <w:bottom w:val="none" w:sz="0" w:space="0" w:color="auto"/>
        <w:right w:val="none" w:sz="0" w:space="0" w:color="auto"/>
      </w:divBdr>
    </w:div>
    <w:div w:id="902839827">
      <w:bodyDiv w:val="1"/>
      <w:marLeft w:val="0"/>
      <w:marRight w:val="0"/>
      <w:marTop w:val="0"/>
      <w:marBottom w:val="0"/>
      <w:divBdr>
        <w:top w:val="none" w:sz="0" w:space="0" w:color="auto"/>
        <w:left w:val="none" w:sz="0" w:space="0" w:color="auto"/>
        <w:bottom w:val="none" w:sz="0" w:space="0" w:color="auto"/>
        <w:right w:val="none" w:sz="0" w:space="0" w:color="auto"/>
      </w:divBdr>
    </w:div>
    <w:div w:id="917448725">
      <w:bodyDiv w:val="1"/>
      <w:marLeft w:val="0"/>
      <w:marRight w:val="0"/>
      <w:marTop w:val="0"/>
      <w:marBottom w:val="0"/>
      <w:divBdr>
        <w:top w:val="none" w:sz="0" w:space="0" w:color="auto"/>
        <w:left w:val="none" w:sz="0" w:space="0" w:color="auto"/>
        <w:bottom w:val="none" w:sz="0" w:space="0" w:color="auto"/>
        <w:right w:val="none" w:sz="0" w:space="0" w:color="auto"/>
      </w:divBdr>
    </w:div>
    <w:div w:id="1006250118">
      <w:bodyDiv w:val="1"/>
      <w:marLeft w:val="0"/>
      <w:marRight w:val="0"/>
      <w:marTop w:val="0"/>
      <w:marBottom w:val="0"/>
      <w:divBdr>
        <w:top w:val="none" w:sz="0" w:space="0" w:color="auto"/>
        <w:left w:val="none" w:sz="0" w:space="0" w:color="auto"/>
        <w:bottom w:val="none" w:sz="0" w:space="0" w:color="auto"/>
        <w:right w:val="none" w:sz="0" w:space="0" w:color="auto"/>
      </w:divBdr>
    </w:div>
    <w:div w:id="1014846448">
      <w:bodyDiv w:val="1"/>
      <w:marLeft w:val="0"/>
      <w:marRight w:val="0"/>
      <w:marTop w:val="0"/>
      <w:marBottom w:val="0"/>
      <w:divBdr>
        <w:top w:val="none" w:sz="0" w:space="0" w:color="auto"/>
        <w:left w:val="none" w:sz="0" w:space="0" w:color="auto"/>
        <w:bottom w:val="none" w:sz="0" w:space="0" w:color="auto"/>
        <w:right w:val="none" w:sz="0" w:space="0" w:color="auto"/>
      </w:divBdr>
    </w:div>
    <w:div w:id="1051880369">
      <w:bodyDiv w:val="1"/>
      <w:marLeft w:val="0"/>
      <w:marRight w:val="0"/>
      <w:marTop w:val="0"/>
      <w:marBottom w:val="0"/>
      <w:divBdr>
        <w:top w:val="none" w:sz="0" w:space="0" w:color="auto"/>
        <w:left w:val="none" w:sz="0" w:space="0" w:color="auto"/>
        <w:bottom w:val="none" w:sz="0" w:space="0" w:color="auto"/>
        <w:right w:val="none" w:sz="0" w:space="0" w:color="auto"/>
      </w:divBdr>
    </w:div>
    <w:div w:id="1227650017">
      <w:bodyDiv w:val="1"/>
      <w:marLeft w:val="0"/>
      <w:marRight w:val="0"/>
      <w:marTop w:val="0"/>
      <w:marBottom w:val="0"/>
      <w:divBdr>
        <w:top w:val="none" w:sz="0" w:space="0" w:color="auto"/>
        <w:left w:val="none" w:sz="0" w:space="0" w:color="auto"/>
        <w:bottom w:val="none" w:sz="0" w:space="0" w:color="auto"/>
        <w:right w:val="none" w:sz="0" w:space="0" w:color="auto"/>
      </w:divBdr>
    </w:div>
    <w:div w:id="1249457622">
      <w:bodyDiv w:val="1"/>
      <w:marLeft w:val="0"/>
      <w:marRight w:val="0"/>
      <w:marTop w:val="0"/>
      <w:marBottom w:val="0"/>
      <w:divBdr>
        <w:top w:val="none" w:sz="0" w:space="0" w:color="auto"/>
        <w:left w:val="none" w:sz="0" w:space="0" w:color="auto"/>
        <w:bottom w:val="none" w:sz="0" w:space="0" w:color="auto"/>
        <w:right w:val="none" w:sz="0" w:space="0" w:color="auto"/>
      </w:divBdr>
    </w:div>
    <w:div w:id="1358460181">
      <w:bodyDiv w:val="1"/>
      <w:marLeft w:val="0"/>
      <w:marRight w:val="0"/>
      <w:marTop w:val="0"/>
      <w:marBottom w:val="0"/>
      <w:divBdr>
        <w:top w:val="none" w:sz="0" w:space="0" w:color="auto"/>
        <w:left w:val="none" w:sz="0" w:space="0" w:color="auto"/>
        <w:bottom w:val="none" w:sz="0" w:space="0" w:color="auto"/>
        <w:right w:val="none" w:sz="0" w:space="0" w:color="auto"/>
      </w:divBdr>
    </w:div>
    <w:div w:id="1366715885">
      <w:bodyDiv w:val="1"/>
      <w:marLeft w:val="0"/>
      <w:marRight w:val="0"/>
      <w:marTop w:val="0"/>
      <w:marBottom w:val="0"/>
      <w:divBdr>
        <w:top w:val="none" w:sz="0" w:space="0" w:color="auto"/>
        <w:left w:val="none" w:sz="0" w:space="0" w:color="auto"/>
        <w:bottom w:val="none" w:sz="0" w:space="0" w:color="auto"/>
        <w:right w:val="none" w:sz="0" w:space="0" w:color="auto"/>
      </w:divBdr>
    </w:div>
    <w:div w:id="1386099110">
      <w:bodyDiv w:val="1"/>
      <w:marLeft w:val="0"/>
      <w:marRight w:val="0"/>
      <w:marTop w:val="0"/>
      <w:marBottom w:val="0"/>
      <w:divBdr>
        <w:top w:val="none" w:sz="0" w:space="0" w:color="auto"/>
        <w:left w:val="none" w:sz="0" w:space="0" w:color="auto"/>
        <w:bottom w:val="none" w:sz="0" w:space="0" w:color="auto"/>
        <w:right w:val="none" w:sz="0" w:space="0" w:color="auto"/>
      </w:divBdr>
    </w:div>
    <w:div w:id="1399590459">
      <w:bodyDiv w:val="1"/>
      <w:marLeft w:val="0"/>
      <w:marRight w:val="0"/>
      <w:marTop w:val="0"/>
      <w:marBottom w:val="0"/>
      <w:divBdr>
        <w:top w:val="none" w:sz="0" w:space="0" w:color="auto"/>
        <w:left w:val="none" w:sz="0" w:space="0" w:color="auto"/>
        <w:bottom w:val="none" w:sz="0" w:space="0" w:color="auto"/>
        <w:right w:val="none" w:sz="0" w:space="0" w:color="auto"/>
      </w:divBdr>
    </w:div>
    <w:div w:id="1424375283">
      <w:bodyDiv w:val="1"/>
      <w:marLeft w:val="0"/>
      <w:marRight w:val="0"/>
      <w:marTop w:val="0"/>
      <w:marBottom w:val="0"/>
      <w:divBdr>
        <w:top w:val="none" w:sz="0" w:space="0" w:color="auto"/>
        <w:left w:val="none" w:sz="0" w:space="0" w:color="auto"/>
        <w:bottom w:val="none" w:sz="0" w:space="0" w:color="auto"/>
        <w:right w:val="none" w:sz="0" w:space="0" w:color="auto"/>
      </w:divBdr>
    </w:div>
    <w:div w:id="1425614512">
      <w:bodyDiv w:val="1"/>
      <w:marLeft w:val="0"/>
      <w:marRight w:val="0"/>
      <w:marTop w:val="0"/>
      <w:marBottom w:val="0"/>
      <w:divBdr>
        <w:top w:val="none" w:sz="0" w:space="0" w:color="auto"/>
        <w:left w:val="none" w:sz="0" w:space="0" w:color="auto"/>
        <w:bottom w:val="none" w:sz="0" w:space="0" w:color="auto"/>
        <w:right w:val="none" w:sz="0" w:space="0" w:color="auto"/>
      </w:divBdr>
    </w:div>
    <w:div w:id="1426882413">
      <w:bodyDiv w:val="1"/>
      <w:marLeft w:val="0"/>
      <w:marRight w:val="0"/>
      <w:marTop w:val="0"/>
      <w:marBottom w:val="0"/>
      <w:divBdr>
        <w:top w:val="none" w:sz="0" w:space="0" w:color="auto"/>
        <w:left w:val="none" w:sz="0" w:space="0" w:color="auto"/>
        <w:bottom w:val="none" w:sz="0" w:space="0" w:color="auto"/>
        <w:right w:val="none" w:sz="0" w:space="0" w:color="auto"/>
      </w:divBdr>
    </w:div>
    <w:div w:id="1457875395">
      <w:bodyDiv w:val="1"/>
      <w:marLeft w:val="0"/>
      <w:marRight w:val="0"/>
      <w:marTop w:val="0"/>
      <w:marBottom w:val="0"/>
      <w:divBdr>
        <w:top w:val="none" w:sz="0" w:space="0" w:color="auto"/>
        <w:left w:val="none" w:sz="0" w:space="0" w:color="auto"/>
        <w:bottom w:val="none" w:sz="0" w:space="0" w:color="auto"/>
        <w:right w:val="none" w:sz="0" w:space="0" w:color="auto"/>
      </w:divBdr>
    </w:div>
    <w:div w:id="1471049863">
      <w:bodyDiv w:val="1"/>
      <w:marLeft w:val="0"/>
      <w:marRight w:val="0"/>
      <w:marTop w:val="0"/>
      <w:marBottom w:val="0"/>
      <w:divBdr>
        <w:top w:val="none" w:sz="0" w:space="0" w:color="auto"/>
        <w:left w:val="none" w:sz="0" w:space="0" w:color="auto"/>
        <w:bottom w:val="none" w:sz="0" w:space="0" w:color="auto"/>
        <w:right w:val="none" w:sz="0" w:space="0" w:color="auto"/>
      </w:divBdr>
    </w:div>
    <w:div w:id="1499812298">
      <w:bodyDiv w:val="1"/>
      <w:marLeft w:val="0"/>
      <w:marRight w:val="0"/>
      <w:marTop w:val="0"/>
      <w:marBottom w:val="0"/>
      <w:divBdr>
        <w:top w:val="none" w:sz="0" w:space="0" w:color="auto"/>
        <w:left w:val="none" w:sz="0" w:space="0" w:color="auto"/>
        <w:bottom w:val="none" w:sz="0" w:space="0" w:color="auto"/>
        <w:right w:val="none" w:sz="0" w:space="0" w:color="auto"/>
      </w:divBdr>
    </w:div>
    <w:div w:id="1520584656">
      <w:bodyDiv w:val="1"/>
      <w:marLeft w:val="0"/>
      <w:marRight w:val="0"/>
      <w:marTop w:val="0"/>
      <w:marBottom w:val="0"/>
      <w:divBdr>
        <w:top w:val="none" w:sz="0" w:space="0" w:color="auto"/>
        <w:left w:val="none" w:sz="0" w:space="0" w:color="auto"/>
        <w:bottom w:val="none" w:sz="0" w:space="0" w:color="auto"/>
        <w:right w:val="none" w:sz="0" w:space="0" w:color="auto"/>
      </w:divBdr>
    </w:div>
    <w:div w:id="1764452132">
      <w:bodyDiv w:val="1"/>
      <w:marLeft w:val="0"/>
      <w:marRight w:val="0"/>
      <w:marTop w:val="0"/>
      <w:marBottom w:val="0"/>
      <w:divBdr>
        <w:top w:val="none" w:sz="0" w:space="0" w:color="auto"/>
        <w:left w:val="none" w:sz="0" w:space="0" w:color="auto"/>
        <w:bottom w:val="none" w:sz="0" w:space="0" w:color="auto"/>
        <w:right w:val="none" w:sz="0" w:space="0" w:color="auto"/>
      </w:divBdr>
    </w:div>
    <w:div w:id="1774087144">
      <w:bodyDiv w:val="1"/>
      <w:marLeft w:val="0"/>
      <w:marRight w:val="0"/>
      <w:marTop w:val="0"/>
      <w:marBottom w:val="0"/>
      <w:divBdr>
        <w:top w:val="none" w:sz="0" w:space="0" w:color="auto"/>
        <w:left w:val="none" w:sz="0" w:space="0" w:color="auto"/>
        <w:bottom w:val="none" w:sz="0" w:space="0" w:color="auto"/>
        <w:right w:val="none" w:sz="0" w:space="0" w:color="auto"/>
      </w:divBdr>
    </w:div>
    <w:div w:id="1815222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kpo.naevneneshus.dk" TargetMode="External"/><Relationship Id="rId26" Type="http://schemas.openxmlformats.org/officeDocument/2006/relationships/hyperlink" Target="mailto:dn@dn.dk" TargetMode="External"/><Relationship Id="rId39" Type="http://schemas.openxmlformats.org/officeDocument/2006/relationships/image" Target="media/image12.jpeg"/><Relationship Id="rId3" Type="http://schemas.openxmlformats.org/officeDocument/2006/relationships/customXml" Target="../customXml/item3.xml"/><Relationship Id="rId21" Type="http://schemas.openxmlformats.org/officeDocument/2006/relationships/hyperlink" Target="https://naevneneshus.dk/start-din-klage/miljoe-og-foedevareklagenaevnet/vejledning/" TargetMode="External"/><Relationship Id="rId34" Type="http://schemas.openxmlformats.org/officeDocument/2006/relationships/image" Target="media/image7.png"/><Relationship Id="rId42"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aarhus.dk/virksomhed/miljoe/erhvervsaffald/forebyg-og-sorter-affaldet/farligt-affald/" TargetMode="External"/><Relationship Id="rId25" Type="http://schemas.openxmlformats.org/officeDocument/2006/relationships/hyperlink" Target="mailto:trnord@stps.dk" TargetMode="External"/><Relationship Id="rId33" Type="http://schemas.openxmlformats.org/officeDocument/2006/relationships/image" Target="media/image6.png"/><Relationship Id="rId38" Type="http://schemas.openxmlformats.org/officeDocument/2006/relationships/image" Target="media/image11.png"/><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aarhuskommune.dk/" TargetMode="External"/><Relationship Id="rId20" Type="http://schemas.openxmlformats.org/officeDocument/2006/relationships/hyperlink" Target="https://virk.dk/" TargetMode="External"/><Relationship Id="rId29" Type="http://schemas.openxmlformats.org/officeDocument/2006/relationships/hyperlink" Target="https://mst.dk/erhverv/industri/bat-bref/liste-over-alle-brefer/foedevarer-drikkevarer-og-maelk/" TargetMode="Externa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stps@stps.dk" TargetMode="External"/><Relationship Id="rId32" Type="http://schemas.openxmlformats.org/officeDocument/2006/relationships/image" Target="media/image5.png"/><Relationship Id="rId37" Type="http://schemas.openxmlformats.org/officeDocument/2006/relationships/image" Target="media/image10.png"/><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mailto:sst@sst.dk" TargetMode="External"/><Relationship Id="rId28" Type="http://schemas.openxmlformats.org/officeDocument/2006/relationships/hyperlink" Target="mailto:hoering.dk@greenpeace.org" TargetMode="External"/><Relationship Id="rId36" Type="http://schemas.openxmlformats.org/officeDocument/2006/relationships/image" Target="media/image9.png"/><Relationship Id="rId10" Type="http://schemas.openxmlformats.org/officeDocument/2006/relationships/endnotes" Target="endnotes.xml"/><Relationship Id="rId19" Type="http://schemas.openxmlformats.org/officeDocument/2006/relationships/hyperlink" Target="https://borger.dk/" TargetMode="External"/><Relationship Id="rId31" Type="http://schemas.openxmlformats.org/officeDocument/2006/relationships/image" Target="media/image4.png"/><Relationship Id="rId44"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mailto:virksomheder@mtm.aarhus.dk" TargetMode="External"/><Relationship Id="rId27" Type="http://schemas.openxmlformats.org/officeDocument/2006/relationships/hyperlink" Target="mailto:aarhus@friluftsraadet.dk" TargetMode="External"/><Relationship Id="rId30" Type="http://schemas.openxmlformats.org/officeDocument/2006/relationships/image" Target="media/image3.png"/><Relationship Id="rId35" Type="http://schemas.openxmlformats.org/officeDocument/2006/relationships/image" Target="media/image8.png"/><Relationship Id="rId43" Type="http://schemas.openxmlformats.org/officeDocument/2006/relationships/header" Target="header4.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71AA33E596B5094ABD1E13A6D8A89AB9" ma:contentTypeVersion="13" ma:contentTypeDescription="Opret et nyt dokument." ma:contentTypeScope="" ma:versionID="d07127413e3237311f97e19ca10201cb">
  <xsd:schema xmlns:xsd="http://www.w3.org/2001/XMLSchema" xmlns:xs="http://www.w3.org/2001/XMLSchema" xmlns:p="http://schemas.microsoft.com/office/2006/metadata/properties" xmlns:ns2="2f3f9de7-e691-4bfd-be88-c5adf699948d" xmlns:ns3="ffd02f98-4868-4b92-95a3-a79e29ca1a02" targetNamespace="http://schemas.microsoft.com/office/2006/metadata/properties" ma:root="true" ma:fieldsID="9d89a003e17ce745c4678dd243963103" ns2:_="" ns3:_="">
    <xsd:import namespace="2f3f9de7-e691-4bfd-be88-c5adf699948d"/>
    <xsd:import namespace="ffd02f98-4868-4b92-95a3-a79e29ca1a0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3f9de7-e691-4bfd-be88-c5adf69994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fd02f98-4868-4b92-95a3-a79e29ca1a02" elementFormDefault="qualified">
    <xsd:import namespace="http://schemas.microsoft.com/office/2006/documentManagement/types"/>
    <xsd:import namespace="http://schemas.microsoft.com/office/infopath/2007/PartnerControls"/>
    <xsd:element name="SharedWithUsers" ma:index="1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t med 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19E555-5EA8-42F8-8267-D9CAAD73FD9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9EB2750-F9EF-4ED6-A09F-576F704DEF1A}">
  <ds:schemaRefs>
    <ds:schemaRef ds:uri="http://schemas.microsoft.com/sharepoint/v3/contenttype/forms"/>
  </ds:schemaRefs>
</ds:datastoreItem>
</file>

<file path=customXml/itemProps3.xml><?xml version="1.0" encoding="utf-8"?>
<ds:datastoreItem xmlns:ds="http://schemas.openxmlformats.org/officeDocument/2006/customXml" ds:itemID="{B9925923-DD14-40AD-85E2-083A8E29F5EE}">
  <ds:schemaRefs>
    <ds:schemaRef ds:uri="http://schemas.openxmlformats.org/officeDocument/2006/bibliography"/>
  </ds:schemaRefs>
</ds:datastoreItem>
</file>

<file path=customXml/itemProps4.xml><?xml version="1.0" encoding="utf-8"?>
<ds:datastoreItem xmlns:ds="http://schemas.openxmlformats.org/officeDocument/2006/customXml" ds:itemID="{84979BB7-A951-439D-B80E-F1705E0AD1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3f9de7-e691-4bfd-be88-c5adf699948d"/>
    <ds:schemaRef ds:uri="ffd02f98-4868-4b92-95a3-a79e29ca1a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3850</TotalTime>
  <Pages>46</Pages>
  <Words>8613</Words>
  <Characters>55474</Characters>
  <Application>Microsoft Office Word</Application>
  <DocSecurity>0</DocSecurity>
  <Lines>1789</Lines>
  <Paragraphs>832</Paragraphs>
  <ScaleCrop>false</ScaleCrop>
  <HeadingPairs>
    <vt:vector size="2" baseType="variant">
      <vt:variant>
        <vt:lpstr>Titel</vt:lpstr>
      </vt:variant>
      <vt:variant>
        <vt:i4>1</vt:i4>
      </vt:variant>
    </vt:vector>
  </HeadingPairs>
  <TitlesOfParts>
    <vt:vector size="1" baseType="lpstr">
      <vt:lpstr/>
    </vt:vector>
  </TitlesOfParts>
  <Manager>Århus Kommune</Manager>
  <Company>Aarhus Kommune</Company>
  <LinksUpToDate>false</LinksUpToDate>
  <CharactersWithSpaces>63255</CharactersWithSpaces>
  <SharedDoc>false</SharedDoc>
  <HLinks>
    <vt:vector size="216" baseType="variant">
      <vt:variant>
        <vt:i4>1900598</vt:i4>
      </vt:variant>
      <vt:variant>
        <vt:i4>239</vt:i4>
      </vt:variant>
      <vt:variant>
        <vt:i4>0</vt:i4>
      </vt:variant>
      <vt:variant>
        <vt:i4>5</vt:i4>
      </vt:variant>
      <vt:variant>
        <vt:lpwstr/>
      </vt:variant>
      <vt:variant>
        <vt:lpwstr>_Toc274206097</vt:lpwstr>
      </vt:variant>
      <vt:variant>
        <vt:i4>1900598</vt:i4>
      </vt:variant>
      <vt:variant>
        <vt:i4>233</vt:i4>
      </vt:variant>
      <vt:variant>
        <vt:i4>0</vt:i4>
      </vt:variant>
      <vt:variant>
        <vt:i4>5</vt:i4>
      </vt:variant>
      <vt:variant>
        <vt:lpwstr/>
      </vt:variant>
      <vt:variant>
        <vt:lpwstr>_Toc274206096</vt:lpwstr>
      </vt:variant>
      <vt:variant>
        <vt:i4>1900598</vt:i4>
      </vt:variant>
      <vt:variant>
        <vt:i4>227</vt:i4>
      </vt:variant>
      <vt:variant>
        <vt:i4>0</vt:i4>
      </vt:variant>
      <vt:variant>
        <vt:i4>5</vt:i4>
      </vt:variant>
      <vt:variant>
        <vt:lpwstr/>
      </vt:variant>
      <vt:variant>
        <vt:lpwstr>_Toc274206095</vt:lpwstr>
      </vt:variant>
      <vt:variant>
        <vt:i4>1900598</vt:i4>
      </vt:variant>
      <vt:variant>
        <vt:i4>221</vt:i4>
      </vt:variant>
      <vt:variant>
        <vt:i4>0</vt:i4>
      </vt:variant>
      <vt:variant>
        <vt:i4>5</vt:i4>
      </vt:variant>
      <vt:variant>
        <vt:lpwstr/>
      </vt:variant>
      <vt:variant>
        <vt:lpwstr>_Toc274206094</vt:lpwstr>
      </vt:variant>
      <vt:variant>
        <vt:i4>1900598</vt:i4>
      </vt:variant>
      <vt:variant>
        <vt:i4>215</vt:i4>
      </vt:variant>
      <vt:variant>
        <vt:i4>0</vt:i4>
      </vt:variant>
      <vt:variant>
        <vt:i4>5</vt:i4>
      </vt:variant>
      <vt:variant>
        <vt:lpwstr/>
      </vt:variant>
      <vt:variant>
        <vt:lpwstr>_Toc274206093</vt:lpwstr>
      </vt:variant>
      <vt:variant>
        <vt:i4>1900598</vt:i4>
      </vt:variant>
      <vt:variant>
        <vt:i4>209</vt:i4>
      </vt:variant>
      <vt:variant>
        <vt:i4>0</vt:i4>
      </vt:variant>
      <vt:variant>
        <vt:i4>5</vt:i4>
      </vt:variant>
      <vt:variant>
        <vt:lpwstr/>
      </vt:variant>
      <vt:variant>
        <vt:lpwstr>_Toc274206092</vt:lpwstr>
      </vt:variant>
      <vt:variant>
        <vt:i4>1900598</vt:i4>
      </vt:variant>
      <vt:variant>
        <vt:i4>203</vt:i4>
      </vt:variant>
      <vt:variant>
        <vt:i4>0</vt:i4>
      </vt:variant>
      <vt:variant>
        <vt:i4>5</vt:i4>
      </vt:variant>
      <vt:variant>
        <vt:lpwstr/>
      </vt:variant>
      <vt:variant>
        <vt:lpwstr>_Toc274206091</vt:lpwstr>
      </vt:variant>
      <vt:variant>
        <vt:i4>1900598</vt:i4>
      </vt:variant>
      <vt:variant>
        <vt:i4>197</vt:i4>
      </vt:variant>
      <vt:variant>
        <vt:i4>0</vt:i4>
      </vt:variant>
      <vt:variant>
        <vt:i4>5</vt:i4>
      </vt:variant>
      <vt:variant>
        <vt:lpwstr/>
      </vt:variant>
      <vt:variant>
        <vt:lpwstr>_Toc274206090</vt:lpwstr>
      </vt:variant>
      <vt:variant>
        <vt:i4>1835062</vt:i4>
      </vt:variant>
      <vt:variant>
        <vt:i4>191</vt:i4>
      </vt:variant>
      <vt:variant>
        <vt:i4>0</vt:i4>
      </vt:variant>
      <vt:variant>
        <vt:i4>5</vt:i4>
      </vt:variant>
      <vt:variant>
        <vt:lpwstr/>
      </vt:variant>
      <vt:variant>
        <vt:lpwstr>_Toc274206089</vt:lpwstr>
      </vt:variant>
      <vt:variant>
        <vt:i4>1835062</vt:i4>
      </vt:variant>
      <vt:variant>
        <vt:i4>185</vt:i4>
      </vt:variant>
      <vt:variant>
        <vt:i4>0</vt:i4>
      </vt:variant>
      <vt:variant>
        <vt:i4>5</vt:i4>
      </vt:variant>
      <vt:variant>
        <vt:lpwstr/>
      </vt:variant>
      <vt:variant>
        <vt:lpwstr>_Toc274206088</vt:lpwstr>
      </vt:variant>
      <vt:variant>
        <vt:i4>1835062</vt:i4>
      </vt:variant>
      <vt:variant>
        <vt:i4>179</vt:i4>
      </vt:variant>
      <vt:variant>
        <vt:i4>0</vt:i4>
      </vt:variant>
      <vt:variant>
        <vt:i4>5</vt:i4>
      </vt:variant>
      <vt:variant>
        <vt:lpwstr/>
      </vt:variant>
      <vt:variant>
        <vt:lpwstr>_Toc274206087</vt:lpwstr>
      </vt:variant>
      <vt:variant>
        <vt:i4>1835062</vt:i4>
      </vt:variant>
      <vt:variant>
        <vt:i4>173</vt:i4>
      </vt:variant>
      <vt:variant>
        <vt:i4>0</vt:i4>
      </vt:variant>
      <vt:variant>
        <vt:i4>5</vt:i4>
      </vt:variant>
      <vt:variant>
        <vt:lpwstr/>
      </vt:variant>
      <vt:variant>
        <vt:lpwstr>_Toc274206086</vt:lpwstr>
      </vt:variant>
      <vt:variant>
        <vt:i4>1835062</vt:i4>
      </vt:variant>
      <vt:variant>
        <vt:i4>167</vt:i4>
      </vt:variant>
      <vt:variant>
        <vt:i4>0</vt:i4>
      </vt:variant>
      <vt:variant>
        <vt:i4>5</vt:i4>
      </vt:variant>
      <vt:variant>
        <vt:lpwstr/>
      </vt:variant>
      <vt:variant>
        <vt:lpwstr>_Toc274206085</vt:lpwstr>
      </vt:variant>
      <vt:variant>
        <vt:i4>1835062</vt:i4>
      </vt:variant>
      <vt:variant>
        <vt:i4>161</vt:i4>
      </vt:variant>
      <vt:variant>
        <vt:i4>0</vt:i4>
      </vt:variant>
      <vt:variant>
        <vt:i4>5</vt:i4>
      </vt:variant>
      <vt:variant>
        <vt:lpwstr/>
      </vt:variant>
      <vt:variant>
        <vt:lpwstr>_Toc274206084</vt:lpwstr>
      </vt:variant>
      <vt:variant>
        <vt:i4>1835062</vt:i4>
      </vt:variant>
      <vt:variant>
        <vt:i4>155</vt:i4>
      </vt:variant>
      <vt:variant>
        <vt:i4>0</vt:i4>
      </vt:variant>
      <vt:variant>
        <vt:i4>5</vt:i4>
      </vt:variant>
      <vt:variant>
        <vt:lpwstr/>
      </vt:variant>
      <vt:variant>
        <vt:lpwstr>_Toc274206083</vt:lpwstr>
      </vt:variant>
      <vt:variant>
        <vt:i4>1835062</vt:i4>
      </vt:variant>
      <vt:variant>
        <vt:i4>149</vt:i4>
      </vt:variant>
      <vt:variant>
        <vt:i4>0</vt:i4>
      </vt:variant>
      <vt:variant>
        <vt:i4>5</vt:i4>
      </vt:variant>
      <vt:variant>
        <vt:lpwstr/>
      </vt:variant>
      <vt:variant>
        <vt:lpwstr>_Toc274206082</vt:lpwstr>
      </vt:variant>
      <vt:variant>
        <vt:i4>1835062</vt:i4>
      </vt:variant>
      <vt:variant>
        <vt:i4>143</vt:i4>
      </vt:variant>
      <vt:variant>
        <vt:i4>0</vt:i4>
      </vt:variant>
      <vt:variant>
        <vt:i4>5</vt:i4>
      </vt:variant>
      <vt:variant>
        <vt:lpwstr/>
      </vt:variant>
      <vt:variant>
        <vt:lpwstr>_Toc274206081</vt:lpwstr>
      </vt:variant>
      <vt:variant>
        <vt:i4>1835062</vt:i4>
      </vt:variant>
      <vt:variant>
        <vt:i4>137</vt:i4>
      </vt:variant>
      <vt:variant>
        <vt:i4>0</vt:i4>
      </vt:variant>
      <vt:variant>
        <vt:i4>5</vt:i4>
      </vt:variant>
      <vt:variant>
        <vt:lpwstr/>
      </vt:variant>
      <vt:variant>
        <vt:lpwstr>_Toc274206080</vt:lpwstr>
      </vt:variant>
      <vt:variant>
        <vt:i4>1245238</vt:i4>
      </vt:variant>
      <vt:variant>
        <vt:i4>131</vt:i4>
      </vt:variant>
      <vt:variant>
        <vt:i4>0</vt:i4>
      </vt:variant>
      <vt:variant>
        <vt:i4>5</vt:i4>
      </vt:variant>
      <vt:variant>
        <vt:lpwstr/>
      </vt:variant>
      <vt:variant>
        <vt:lpwstr>_Toc274206079</vt:lpwstr>
      </vt:variant>
      <vt:variant>
        <vt:i4>1245238</vt:i4>
      </vt:variant>
      <vt:variant>
        <vt:i4>125</vt:i4>
      </vt:variant>
      <vt:variant>
        <vt:i4>0</vt:i4>
      </vt:variant>
      <vt:variant>
        <vt:i4>5</vt:i4>
      </vt:variant>
      <vt:variant>
        <vt:lpwstr/>
      </vt:variant>
      <vt:variant>
        <vt:lpwstr>_Toc274206078</vt:lpwstr>
      </vt:variant>
      <vt:variant>
        <vt:i4>1245238</vt:i4>
      </vt:variant>
      <vt:variant>
        <vt:i4>119</vt:i4>
      </vt:variant>
      <vt:variant>
        <vt:i4>0</vt:i4>
      </vt:variant>
      <vt:variant>
        <vt:i4>5</vt:i4>
      </vt:variant>
      <vt:variant>
        <vt:lpwstr/>
      </vt:variant>
      <vt:variant>
        <vt:lpwstr>_Toc274206077</vt:lpwstr>
      </vt:variant>
      <vt:variant>
        <vt:i4>1245238</vt:i4>
      </vt:variant>
      <vt:variant>
        <vt:i4>113</vt:i4>
      </vt:variant>
      <vt:variant>
        <vt:i4>0</vt:i4>
      </vt:variant>
      <vt:variant>
        <vt:i4>5</vt:i4>
      </vt:variant>
      <vt:variant>
        <vt:lpwstr/>
      </vt:variant>
      <vt:variant>
        <vt:lpwstr>_Toc274206076</vt:lpwstr>
      </vt:variant>
      <vt:variant>
        <vt:i4>1245238</vt:i4>
      </vt:variant>
      <vt:variant>
        <vt:i4>107</vt:i4>
      </vt:variant>
      <vt:variant>
        <vt:i4>0</vt:i4>
      </vt:variant>
      <vt:variant>
        <vt:i4>5</vt:i4>
      </vt:variant>
      <vt:variant>
        <vt:lpwstr/>
      </vt:variant>
      <vt:variant>
        <vt:lpwstr>_Toc274206075</vt:lpwstr>
      </vt:variant>
      <vt:variant>
        <vt:i4>1245238</vt:i4>
      </vt:variant>
      <vt:variant>
        <vt:i4>101</vt:i4>
      </vt:variant>
      <vt:variant>
        <vt:i4>0</vt:i4>
      </vt:variant>
      <vt:variant>
        <vt:i4>5</vt:i4>
      </vt:variant>
      <vt:variant>
        <vt:lpwstr/>
      </vt:variant>
      <vt:variant>
        <vt:lpwstr>_Toc274206074</vt:lpwstr>
      </vt:variant>
      <vt:variant>
        <vt:i4>1245238</vt:i4>
      </vt:variant>
      <vt:variant>
        <vt:i4>95</vt:i4>
      </vt:variant>
      <vt:variant>
        <vt:i4>0</vt:i4>
      </vt:variant>
      <vt:variant>
        <vt:i4>5</vt:i4>
      </vt:variant>
      <vt:variant>
        <vt:lpwstr/>
      </vt:variant>
      <vt:variant>
        <vt:lpwstr>_Toc274206073</vt:lpwstr>
      </vt:variant>
      <vt:variant>
        <vt:i4>1245238</vt:i4>
      </vt:variant>
      <vt:variant>
        <vt:i4>89</vt:i4>
      </vt:variant>
      <vt:variant>
        <vt:i4>0</vt:i4>
      </vt:variant>
      <vt:variant>
        <vt:i4>5</vt:i4>
      </vt:variant>
      <vt:variant>
        <vt:lpwstr/>
      </vt:variant>
      <vt:variant>
        <vt:lpwstr>_Toc274206072</vt:lpwstr>
      </vt:variant>
      <vt:variant>
        <vt:i4>1245238</vt:i4>
      </vt:variant>
      <vt:variant>
        <vt:i4>83</vt:i4>
      </vt:variant>
      <vt:variant>
        <vt:i4>0</vt:i4>
      </vt:variant>
      <vt:variant>
        <vt:i4>5</vt:i4>
      </vt:variant>
      <vt:variant>
        <vt:lpwstr/>
      </vt:variant>
      <vt:variant>
        <vt:lpwstr>_Toc274206071</vt:lpwstr>
      </vt:variant>
      <vt:variant>
        <vt:i4>1245238</vt:i4>
      </vt:variant>
      <vt:variant>
        <vt:i4>77</vt:i4>
      </vt:variant>
      <vt:variant>
        <vt:i4>0</vt:i4>
      </vt:variant>
      <vt:variant>
        <vt:i4>5</vt:i4>
      </vt:variant>
      <vt:variant>
        <vt:lpwstr/>
      </vt:variant>
      <vt:variant>
        <vt:lpwstr>_Toc274206070</vt:lpwstr>
      </vt:variant>
      <vt:variant>
        <vt:i4>1179702</vt:i4>
      </vt:variant>
      <vt:variant>
        <vt:i4>71</vt:i4>
      </vt:variant>
      <vt:variant>
        <vt:i4>0</vt:i4>
      </vt:variant>
      <vt:variant>
        <vt:i4>5</vt:i4>
      </vt:variant>
      <vt:variant>
        <vt:lpwstr/>
      </vt:variant>
      <vt:variant>
        <vt:lpwstr>_Toc274206069</vt:lpwstr>
      </vt:variant>
      <vt:variant>
        <vt:i4>1179702</vt:i4>
      </vt:variant>
      <vt:variant>
        <vt:i4>65</vt:i4>
      </vt:variant>
      <vt:variant>
        <vt:i4>0</vt:i4>
      </vt:variant>
      <vt:variant>
        <vt:i4>5</vt:i4>
      </vt:variant>
      <vt:variant>
        <vt:lpwstr/>
      </vt:variant>
      <vt:variant>
        <vt:lpwstr>_Toc274206068</vt:lpwstr>
      </vt:variant>
      <vt:variant>
        <vt:i4>1179702</vt:i4>
      </vt:variant>
      <vt:variant>
        <vt:i4>59</vt:i4>
      </vt:variant>
      <vt:variant>
        <vt:i4>0</vt:i4>
      </vt:variant>
      <vt:variant>
        <vt:i4>5</vt:i4>
      </vt:variant>
      <vt:variant>
        <vt:lpwstr/>
      </vt:variant>
      <vt:variant>
        <vt:lpwstr>_Toc274206067</vt:lpwstr>
      </vt:variant>
      <vt:variant>
        <vt:i4>1179702</vt:i4>
      </vt:variant>
      <vt:variant>
        <vt:i4>53</vt:i4>
      </vt:variant>
      <vt:variant>
        <vt:i4>0</vt:i4>
      </vt:variant>
      <vt:variant>
        <vt:i4>5</vt:i4>
      </vt:variant>
      <vt:variant>
        <vt:lpwstr/>
      </vt:variant>
      <vt:variant>
        <vt:lpwstr>_Toc274206066</vt:lpwstr>
      </vt:variant>
      <vt:variant>
        <vt:i4>1179702</vt:i4>
      </vt:variant>
      <vt:variant>
        <vt:i4>47</vt:i4>
      </vt:variant>
      <vt:variant>
        <vt:i4>0</vt:i4>
      </vt:variant>
      <vt:variant>
        <vt:i4>5</vt:i4>
      </vt:variant>
      <vt:variant>
        <vt:lpwstr/>
      </vt:variant>
      <vt:variant>
        <vt:lpwstr>_Toc274206065</vt:lpwstr>
      </vt:variant>
      <vt:variant>
        <vt:i4>1179702</vt:i4>
      </vt:variant>
      <vt:variant>
        <vt:i4>41</vt:i4>
      </vt:variant>
      <vt:variant>
        <vt:i4>0</vt:i4>
      </vt:variant>
      <vt:variant>
        <vt:i4>5</vt:i4>
      </vt:variant>
      <vt:variant>
        <vt:lpwstr/>
      </vt:variant>
      <vt:variant>
        <vt:lpwstr>_Toc274206064</vt:lpwstr>
      </vt:variant>
      <vt:variant>
        <vt:i4>1179702</vt:i4>
      </vt:variant>
      <vt:variant>
        <vt:i4>35</vt:i4>
      </vt:variant>
      <vt:variant>
        <vt:i4>0</vt:i4>
      </vt:variant>
      <vt:variant>
        <vt:i4>5</vt:i4>
      </vt:variant>
      <vt:variant>
        <vt:lpwstr/>
      </vt:variant>
      <vt:variant>
        <vt:lpwstr>_Toc274206063</vt:lpwstr>
      </vt:variant>
      <vt:variant>
        <vt:i4>1179702</vt:i4>
      </vt:variant>
      <vt:variant>
        <vt:i4>29</vt:i4>
      </vt:variant>
      <vt:variant>
        <vt:i4>0</vt:i4>
      </vt:variant>
      <vt:variant>
        <vt:i4>5</vt:i4>
      </vt:variant>
      <vt:variant>
        <vt:lpwstr/>
      </vt:variant>
      <vt:variant>
        <vt:lpwstr>_Toc274206062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Magistratens 2. Afdeling</dc:creator>
  <cp:lastModifiedBy>Boris Schuleit</cp:lastModifiedBy>
  <cp:revision>679</cp:revision>
  <cp:lastPrinted>2021-12-10T11:22:00Z</cp:lastPrinted>
  <dcterms:created xsi:type="dcterms:W3CDTF">2021-02-09T10:33:00Z</dcterms:created>
  <dcterms:modified xsi:type="dcterms:W3CDTF">2021-12-10T11:38:00Z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-1162821270</vt:i4>
  </property>
  <property fmtid="{D5CDD505-2E9C-101B-9397-08002B2CF9AE}" pid="3" name="_NewReviewCycle">
    <vt:lpwstr/>
  </property>
  <property fmtid="{D5CDD505-2E9C-101B-9397-08002B2CF9AE}" pid="4" name="_EmailSubject">
    <vt:lpwstr>2 og 3</vt:lpwstr>
  </property>
  <property fmtid="{D5CDD505-2E9C-101B-9397-08002B2CF9AE}" pid="5" name="_AuthorEmail">
    <vt:lpwstr>jeta@aarhus.dk</vt:lpwstr>
  </property>
  <property fmtid="{D5CDD505-2E9C-101B-9397-08002B2CF9AE}" pid="6" name="_AuthorEmailDisplayName">
    <vt:lpwstr>Jens Tikær Andersen</vt:lpwstr>
  </property>
  <property fmtid="{D5CDD505-2E9C-101B-9397-08002B2CF9AE}" pid="7" name="_ReviewingToolsShownOnce">
    <vt:lpwstr/>
  </property>
  <property fmtid="{D5CDD505-2E9C-101B-9397-08002B2CF9AE}" pid="8" name="ContentTypeId">
    <vt:lpwstr>0x01010071AA33E596B5094ABD1E13A6D8A89AB9</vt:lpwstr>
  </property>
  <property fmtid="{D5CDD505-2E9C-101B-9397-08002B2CF9AE}" pid="9" name="Order">
    <vt:r8>100</vt:r8>
  </property>
</Properties>
</file>