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FB8" w:rsidRPr="00342561"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4536"/>
      </w:tblGrid>
      <w:tr w:rsidR="009A42D5" w:rsidRPr="00342561" w:rsidTr="00532F5E">
        <w:trPr>
          <w:trHeight w:val="2892"/>
        </w:trPr>
        <w:tc>
          <w:tcPr>
            <w:tcW w:w="4536" w:type="dxa"/>
            <w:tcBorders>
              <w:top w:val="nil"/>
              <w:left w:val="nil"/>
              <w:bottom w:val="nil"/>
              <w:right w:val="nil"/>
            </w:tcBorders>
          </w:tcPr>
          <w:p w:rsidR="00342561" w:rsidRPr="00342561" w:rsidRDefault="00AB79D7" w:rsidP="00342561">
            <w:pPr>
              <w:rPr>
                <w:rFonts w:cs="Arial"/>
              </w:rPr>
            </w:pPr>
            <w:r>
              <w:rPr>
                <w:rFonts w:cs="Arial"/>
              </w:rPr>
              <w:t>Jens Chr. Brædder</w:t>
            </w:r>
          </w:p>
          <w:p w:rsidR="00342561" w:rsidRPr="00342561" w:rsidRDefault="00AB79D7" w:rsidP="00342561">
            <w:pPr>
              <w:rPr>
                <w:rFonts w:cs="Arial"/>
              </w:rPr>
            </w:pPr>
            <w:r>
              <w:rPr>
                <w:rFonts w:cs="Arial"/>
              </w:rPr>
              <w:t>Sakskøbingvej 15</w:t>
            </w:r>
          </w:p>
          <w:p w:rsidR="009A42D5" w:rsidRDefault="00AB79D7" w:rsidP="00342561">
            <w:pPr>
              <w:rPr>
                <w:rFonts w:cs="Arial"/>
              </w:rPr>
            </w:pPr>
            <w:r>
              <w:rPr>
                <w:rFonts w:cs="Arial"/>
              </w:rPr>
              <w:t>4880 Nysted</w:t>
            </w:r>
          </w:p>
          <w:p w:rsidR="00AB79D7" w:rsidRDefault="00AB79D7" w:rsidP="00342561">
            <w:pPr>
              <w:rPr>
                <w:rFonts w:cs="Arial"/>
              </w:rPr>
            </w:pPr>
          </w:p>
          <w:p w:rsidR="00AB79D7" w:rsidRPr="00342561" w:rsidRDefault="00AB79D7" w:rsidP="00342561">
            <w:r>
              <w:rPr>
                <w:rFonts w:cs="Arial"/>
              </w:rPr>
              <w:t xml:space="preserve">CVR nr. </w:t>
            </w:r>
            <w:r w:rsidRPr="00AB79D7">
              <w:t>15379782</w:t>
            </w:r>
          </w:p>
        </w:tc>
      </w:tr>
    </w:tbl>
    <w:p w:rsidR="00487019" w:rsidRPr="00342561" w:rsidRDefault="00342561" w:rsidP="00342561">
      <w:pPr>
        <w:pStyle w:val="Overskrift1"/>
      </w:pPr>
      <w:r w:rsidRPr="00342561">
        <w:rPr>
          <w:rFonts w:cs="Arial"/>
          <w:spacing w:val="8"/>
        </w:rPr>
        <w:t xml:space="preserve">Tilladelse til opførelse af </w:t>
      </w:r>
      <w:r w:rsidR="00472FFC">
        <w:rPr>
          <w:rFonts w:cs="Arial"/>
          <w:spacing w:val="8"/>
        </w:rPr>
        <w:t>kornlager</w:t>
      </w:r>
      <w:r w:rsidRPr="00342561">
        <w:rPr>
          <w:rFonts w:cs="Arial"/>
          <w:spacing w:val="8"/>
        </w:rPr>
        <w:t xml:space="preserve"> på </w:t>
      </w:r>
      <w:r w:rsidR="00AB79D7">
        <w:rPr>
          <w:rFonts w:cs="Arial"/>
          <w:spacing w:val="8"/>
        </w:rPr>
        <w:t>Vestermark 17</w:t>
      </w:r>
    </w:p>
    <w:p w:rsidR="00951656" w:rsidRDefault="00342561" w:rsidP="007D541E">
      <w:r>
        <w:t>Guldborgsund Kommune har den 2</w:t>
      </w:r>
      <w:r w:rsidR="00AB79D7">
        <w:t>7</w:t>
      </w:r>
      <w:r>
        <w:t>. ma</w:t>
      </w:r>
      <w:r w:rsidR="00AB79D7">
        <w:t>j</w:t>
      </w:r>
      <w:r>
        <w:t xml:space="preserve"> 2020 modtaget ansøgning om opførelse af en </w:t>
      </w:r>
      <w:r w:rsidR="00AB79D7">
        <w:t xml:space="preserve">hal til </w:t>
      </w:r>
      <w:r>
        <w:t>korn</w:t>
      </w:r>
      <w:r w:rsidR="00AB79D7">
        <w:t>tørring samt brovægt</w:t>
      </w:r>
      <w:r>
        <w:t xml:space="preserve"> på </w:t>
      </w:r>
      <w:r w:rsidR="00AB79D7">
        <w:t>Vestermark</w:t>
      </w:r>
      <w:r>
        <w:t xml:space="preserve"> </w:t>
      </w:r>
      <w:r w:rsidR="00AB79D7">
        <w:t>17</w:t>
      </w:r>
      <w:r>
        <w:t>, 48</w:t>
      </w:r>
      <w:r w:rsidR="00AB79D7">
        <w:t>91</w:t>
      </w:r>
      <w:r>
        <w:t xml:space="preserve"> </w:t>
      </w:r>
      <w:r w:rsidR="00AB79D7">
        <w:t>Toreby L</w:t>
      </w:r>
      <w:r>
        <w:t>. Ansøgningen er indkommet via husdyrgodkendelse.dk og har skema nr. 21</w:t>
      </w:r>
      <w:r w:rsidR="00AB79D7">
        <w:t>9632</w:t>
      </w:r>
      <w:r>
        <w:t xml:space="preserve">. </w:t>
      </w:r>
    </w:p>
    <w:p w:rsidR="00342561" w:rsidRDefault="00342561" w:rsidP="007D541E"/>
    <w:p w:rsidR="00342561" w:rsidRPr="00342561" w:rsidRDefault="00342561" w:rsidP="007D541E">
      <w:pPr>
        <w:rPr>
          <w:b/>
        </w:rPr>
      </w:pPr>
      <w:r w:rsidRPr="00342561">
        <w:rPr>
          <w:b/>
        </w:rPr>
        <w:t>Afgørelse</w:t>
      </w:r>
    </w:p>
    <w:p w:rsidR="00951656" w:rsidRDefault="00517B1C" w:rsidP="00951656">
      <w:r>
        <w:t xml:space="preserve">Guldborgsund Kommune vurderer, at den ønskede </w:t>
      </w:r>
      <w:r w:rsidR="00AB79D7">
        <w:t>hal, samt brovægt</w:t>
      </w:r>
      <w:r>
        <w:t xml:space="preserve"> kan opføres på </w:t>
      </w:r>
      <w:r w:rsidR="00AB79D7">
        <w:t>Vestermark 17</w:t>
      </w:r>
      <w:r>
        <w:t xml:space="preserve">, uden at det udløser krav </w:t>
      </w:r>
      <w:r w:rsidR="00D66D01">
        <w:t>om miljøtilladelse efter § 16 b i husdyrbrugloven</w:t>
      </w:r>
      <w:r w:rsidR="00D66D01">
        <w:rPr>
          <w:rStyle w:val="Fodnotehenvisning"/>
        </w:rPr>
        <w:footnoteReference w:id="1"/>
      </w:r>
      <w:r w:rsidR="00D66D01">
        <w:t>.</w:t>
      </w:r>
    </w:p>
    <w:p w:rsidR="00D66D01" w:rsidRDefault="00D66D01" w:rsidP="00951656"/>
    <w:p w:rsidR="00D66D01" w:rsidRDefault="00D66D01" w:rsidP="00951656">
      <w:r>
        <w:t>Afgørelsen</w:t>
      </w:r>
      <w:r w:rsidR="008F6AF7">
        <w:t xml:space="preserve"> annonceres d.d. på Miljøstyrelsens hjemmeside for digital miljøadministration: DMA.mst.</w:t>
      </w:r>
      <w:bookmarkStart w:id="0" w:name="_GoBack"/>
      <w:bookmarkEnd w:id="0"/>
      <w:r w:rsidR="00E32547" w:rsidRPr="00741A84">
        <w:rPr>
          <w:strike/>
          <w:color w:val="FF0000"/>
        </w:rPr>
        <w:t xml:space="preserve"> </w:t>
      </w:r>
    </w:p>
    <w:p w:rsidR="008F6AF7" w:rsidRDefault="008F6AF7" w:rsidP="00951656"/>
    <w:p w:rsidR="008F6AF7" w:rsidRDefault="00412E34" w:rsidP="00951656">
      <w:r>
        <w:t>Er afgørelsen ikke udnyttet inden 6 år fra annonceringsdatoen bortfalder den.</w:t>
      </w:r>
    </w:p>
    <w:p w:rsidR="00412E34" w:rsidRDefault="00412E34" w:rsidP="00951656"/>
    <w:p w:rsidR="00412E34" w:rsidRDefault="00412E34" w:rsidP="00951656">
      <w:r>
        <w:t>Afgørelsen er truffet på baggrund af nedenstående vurderinger.</w:t>
      </w:r>
    </w:p>
    <w:p w:rsidR="00412E34" w:rsidRDefault="00412E34" w:rsidP="00951656"/>
    <w:p w:rsidR="00412E34" w:rsidRPr="00412E34" w:rsidRDefault="00412E34" w:rsidP="00951656">
      <w:pPr>
        <w:rPr>
          <w:b/>
        </w:rPr>
      </w:pPr>
      <w:r w:rsidRPr="00412E34">
        <w:rPr>
          <w:b/>
        </w:rPr>
        <w:t>Vurdering</w:t>
      </w:r>
    </w:p>
    <w:p w:rsidR="00412E34" w:rsidRDefault="00C24D57" w:rsidP="00951656">
      <w:r>
        <w:t>I henhold til § 10 i husdyrgodkendelsesbekendtgørelsen</w:t>
      </w:r>
      <w:r w:rsidR="00C23C95">
        <w:rPr>
          <w:rStyle w:val="Fodnotehenvisning"/>
        </w:rPr>
        <w:footnoteReference w:id="2"/>
      </w:r>
      <w:r>
        <w:t xml:space="preserve"> kan </w:t>
      </w:r>
      <w:r w:rsidR="00472FFC">
        <w:t xml:space="preserve">kornlagre </w:t>
      </w:r>
      <w:r>
        <w:t>opføres på husdyrbrug uden forudgående miljøgodkendelse eller tilladelse, men udelukkende efter anmeldelse. Der er dog en række betingelser, der skal v</w:t>
      </w:r>
      <w:r w:rsidR="00472FFC">
        <w:t>ære overholdt, for at kornlagre</w:t>
      </w:r>
      <w:r>
        <w:t xml:space="preserve"> kan opføres udelukkende efter anmeldelse. </w:t>
      </w:r>
      <w:r w:rsidR="008C609B">
        <w:t xml:space="preserve">I det følgende gennemgås betingelserne. </w:t>
      </w:r>
      <w:r w:rsidR="00741A84">
        <w:t>Brovægten vurderes ikke at kunne udløse krav om</w:t>
      </w:r>
      <w:r w:rsidR="008C609B">
        <w:t xml:space="preserve"> miljøgodkendelse/-tilladelse, og denne indgår dermed ikke i de følgende vurderinger.</w:t>
      </w:r>
    </w:p>
    <w:p w:rsidR="00C23C95" w:rsidRDefault="00C23C95" w:rsidP="00951656"/>
    <w:p w:rsidR="00C24D57" w:rsidRDefault="00436D25" w:rsidP="00436D25">
      <w:r w:rsidRPr="00436D25">
        <w:rPr>
          <w:b/>
        </w:rPr>
        <w:t>Korn</w:t>
      </w:r>
      <w:r w:rsidR="00472FFC">
        <w:rPr>
          <w:b/>
        </w:rPr>
        <w:t>lageret</w:t>
      </w:r>
      <w:r w:rsidRPr="00436D25">
        <w:rPr>
          <w:b/>
        </w:rPr>
        <w:t xml:space="preserve"> skal være erhvervsmæssig nødvendig for driften af ejendommen</w:t>
      </w:r>
      <w:r>
        <w:t xml:space="preserve">. </w:t>
      </w:r>
    </w:p>
    <w:p w:rsidR="001C05A0" w:rsidRDefault="00436D25" w:rsidP="00436D25">
      <w:r>
        <w:t xml:space="preserve">Det vil sige </w:t>
      </w:r>
      <w:r w:rsidR="00472FFC">
        <w:t>kornlageret</w:t>
      </w:r>
      <w:r>
        <w:t xml:space="preserve"> skal være til foderopbevaring til ejendommens eget husdyrhold og/eller til opbevaring af korn dyrket på ejendommens jordtilliggender. </w:t>
      </w:r>
      <w:r w:rsidR="00FD146E">
        <w:t xml:space="preserve">Ansøger </w:t>
      </w:r>
    </w:p>
    <w:p w:rsidR="001C05A0" w:rsidRDefault="001C05A0" w:rsidP="00436D25">
      <w:r>
        <w:t>har oplyst følgende om den erhvervsmæssige nødvendighed af kornlageret:</w:t>
      </w:r>
    </w:p>
    <w:p w:rsidR="001C05A0" w:rsidRPr="001C05A0" w:rsidRDefault="001C05A0" w:rsidP="001C05A0">
      <w:pPr>
        <w:rPr>
          <w:i/>
        </w:rPr>
      </w:pPr>
      <w:r w:rsidRPr="001C05A0">
        <w:rPr>
          <w:i/>
        </w:rPr>
        <w:t>Kornlageret er erhvervsmæssig nødvendig, da der på landbrugsbedriften årligt produceres og indkøbes 1300 ton korn, som skal tørres inden det bruges til svinefoder på bedriftens ejendomme med husdyrbrug.</w:t>
      </w:r>
    </w:p>
    <w:p w:rsidR="001C05A0" w:rsidRDefault="001C05A0" w:rsidP="00436D25"/>
    <w:p w:rsidR="00436D25" w:rsidRDefault="001C05A0" w:rsidP="00436D25">
      <w:r>
        <w:lastRenderedPageBreak/>
        <w:t>Guldborgsund Kommune har</w:t>
      </w:r>
      <w:r w:rsidR="00FD146E">
        <w:t xml:space="preserve"> derfor</w:t>
      </w:r>
      <w:r w:rsidR="00436D25">
        <w:t xml:space="preserve"> vurderet, at </w:t>
      </w:r>
      <w:r w:rsidR="00472FFC">
        <w:t>kornlageret</w:t>
      </w:r>
      <w:r w:rsidR="00436D25">
        <w:t xml:space="preserve"> er til eget brug og dermed erhvervsmæssig nødvendig for driften af ejendommen.</w:t>
      </w:r>
    </w:p>
    <w:p w:rsidR="00436D25" w:rsidRDefault="00436D25" w:rsidP="00436D25"/>
    <w:p w:rsidR="00436D25" w:rsidRDefault="00472FFC" w:rsidP="00436D25">
      <w:pPr>
        <w:rPr>
          <w:b/>
        </w:rPr>
      </w:pPr>
      <w:r>
        <w:rPr>
          <w:b/>
        </w:rPr>
        <w:t>Kornlageret</w:t>
      </w:r>
      <w:r w:rsidR="00436D25" w:rsidRPr="00436D25">
        <w:rPr>
          <w:b/>
        </w:rPr>
        <w:t xml:space="preserve"> skal opføres i umiddelbar tilknytning til ejendommens hidtidige bebyggelsesarealer</w:t>
      </w:r>
      <w:r w:rsidR="00436D25">
        <w:rPr>
          <w:b/>
        </w:rPr>
        <w:t>.</w:t>
      </w:r>
    </w:p>
    <w:p w:rsidR="00436D25" w:rsidRDefault="00472FFC" w:rsidP="00436D25">
      <w:r>
        <w:t>Kornlageret</w:t>
      </w:r>
      <w:r w:rsidR="00436D25" w:rsidRPr="00436D25">
        <w:t xml:space="preserve"> </w:t>
      </w:r>
      <w:r w:rsidR="00436D25">
        <w:t>ønskes opført i umiddelbar tilknytning til eksis</w:t>
      </w:r>
      <w:r w:rsidR="0056319C">
        <w:t xml:space="preserve">terende </w:t>
      </w:r>
      <w:r w:rsidR="00DB2996">
        <w:t>beboelse og eksisterende gyllebeholder</w:t>
      </w:r>
      <w:r w:rsidR="0056319C">
        <w:t xml:space="preserve">. </w:t>
      </w:r>
      <w:r w:rsidR="00DB2996">
        <w:t>Kornlageret</w:t>
      </w:r>
      <w:r w:rsidR="0056319C">
        <w:t xml:space="preserve"> er placeret </w:t>
      </w:r>
      <w:r w:rsidR="00DB2996">
        <w:t>mindre end 20 m fra de nævnte</w:t>
      </w:r>
      <w:r w:rsidR="0056319C">
        <w:t xml:space="preserve"> eksisterende </w:t>
      </w:r>
      <w:r w:rsidR="00DB2996">
        <w:t>bygninger</w:t>
      </w:r>
      <w:r w:rsidR="0056319C">
        <w:t xml:space="preserve">. </w:t>
      </w:r>
      <w:r>
        <w:t>Kornlageret</w:t>
      </w:r>
      <w:r w:rsidR="0056319C">
        <w:t xml:space="preserve"> placeres dermed i umiddelbar tilknytning til hidtidige bebyggelsesarealer. Placeringen er vist på bilag 1. </w:t>
      </w:r>
    </w:p>
    <w:p w:rsidR="0056319C" w:rsidRDefault="0056319C" w:rsidP="00436D25"/>
    <w:p w:rsidR="0056319C" w:rsidRPr="0056319C" w:rsidRDefault="00472FFC" w:rsidP="00436D25">
      <w:pPr>
        <w:rPr>
          <w:b/>
        </w:rPr>
      </w:pPr>
      <w:r>
        <w:rPr>
          <w:b/>
        </w:rPr>
        <w:t>Kornlageret</w:t>
      </w:r>
      <w:r w:rsidR="0056319C" w:rsidRPr="0056319C">
        <w:rPr>
          <w:b/>
        </w:rPr>
        <w:t xml:space="preserve"> skal opføres min. 50 meter fra byzone, sommerhusområder og lokalplanlagte boligområder o.l. </w:t>
      </w:r>
    </w:p>
    <w:p w:rsidR="0056319C" w:rsidRDefault="00350502" w:rsidP="00436D25">
      <w:r>
        <w:t xml:space="preserve">Fra </w:t>
      </w:r>
      <w:r w:rsidR="00472FFC">
        <w:t>kornlageret</w:t>
      </w:r>
      <w:r>
        <w:t xml:space="preserve"> bliver der over </w:t>
      </w:r>
      <w:r w:rsidR="00DB2996">
        <w:t>1,5</w:t>
      </w:r>
      <w:r>
        <w:t xml:space="preserve"> km til henholdsvis nærmeste byzone</w:t>
      </w:r>
      <w:r w:rsidR="00DB2996">
        <w:t>,</w:t>
      </w:r>
      <w:r>
        <w:t xml:space="preserve"> nærmeste sommerhusområde</w:t>
      </w:r>
      <w:r w:rsidR="00DB2996">
        <w:t xml:space="preserve"> og</w:t>
      </w:r>
      <w:r>
        <w:t xml:space="preserve"> </w:t>
      </w:r>
      <w:r w:rsidR="00DB2996">
        <w:t>n</w:t>
      </w:r>
      <w:r>
        <w:t xml:space="preserve">ærmeste lokalplanområde. </w:t>
      </w:r>
    </w:p>
    <w:p w:rsidR="00350502" w:rsidRDefault="00350502" w:rsidP="00436D25"/>
    <w:p w:rsidR="00350502" w:rsidRPr="00350502" w:rsidRDefault="00472FFC" w:rsidP="00436D25">
      <w:pPr>
        <w:rPr>
          <w:b/>
        </w:rPr>
      </w:pPr>
      <w:r>
        <w:rPr>
          <w:b/>
        </w:rPr>
        <w:t>Kornlageret</w:t>
      </w:r>
      <w:r w:rsidR="00350502" w:rsidRPr="00350502">
        <w:rPr>
          <w:b/>
        </w:rPr>
        <w:t xml:space="preserve"> skal opføres min. 50 meter fra nabobeboelse.</w:t>
      </w:r>
    </w:p>
    <w:p w:rsidR="00350502" w:rsidRDefault="008973F8" w:rsidP="00436D25">
      <w:r>
        <w:t xml:space="preserve">Der er ca. </w:t>
      </w:r>
      <w:r w:rsidR="00DB2996">
        <w:t>19</w:t>
      </w:r>
      <w:r>
        <w:t xml:space="preserve">0 meter til </w:t>
      </w:r>
      <w:r w:rsidR="00DB2996">
        <w:t xml:space="preserve">nærmeste </w:t>
      </w:r>
      <w:r>
        <w:t xml:space="preserve">nabobeboelse. </w:t>
      </w:r>
    </w:p>
    <w:p w:rsidR="008973F8" w:rsidRDefault="008973F8" w:rsidP="00436D25"/>
    <w:p w:rsidR="008973F8" w:rsidRPr="008973F8" w:rsidRDefault="008973F8" w:rsidP="00436D25">
      <w:pPr>
        <w:rPr>
          <w:b/>
        </w:rPr>
      </w:pPr>
      <w:r w:rsidRPr="008973F8">
        <w:rPr>
          <w:b/>
        </w:rPr>
        <w:t>Der må ikke ske terrænregulering på mere end 1 meter</w:t>
      </w:r>
    </w:p>
    <w:p w:rsidR="008973F8" w:rsidRDefault="008973F8" w:rsidP="00436D25">
      <w:r>
        <w:t xml:space="preserve">Den nye </w:t>
      </w:r>
      <w:r w:rsidR="00472FFC">
        <w:t>kornlager</w:t>
      </w:r>
      <w:r>
        <w:t xml:space="preserve"> ønskes opført på fladt terræn og i samme niveau som de omliggende </w:t>
      </w:r>
      <w:r w:rsidR="00DB2996">
        <w:t>bygninger</w:t>
      </w:r>
      <w:r>
        <w:t xml:space="preserve">. Det er </w:t>
      </w:r>
      <w:r w:rsidR="00DB2996">
        <w:t>således ikke</w:t>
      </w:r>
      <w:r>
        <w:t xml:space="preserve"> behov for terrænregulering.</w:t>
      </w:r>
    </w:p>
    <w:p w:rsidR="008973F8" w:rsidRDefault="008973F8" w:rsidP="00436D25"/>
    <w:p w:rsidR="008973F8" w:rsidRPr="008973F8" w:rsidRDefault="00472FFC" w:rsidP="00436D25">
      <w:pPr>
        <w:rPr>
          <w:b/>
        </w:rPr>
      </w:pPr>
      <w:r>
        <w:rPr>
          <w:b/>
        </w:rPr>
        <w:t>Kornlageret</w:t>
      </w:r>
      <w:r w:rsidR="008973F8" w:rsidRPr="008973F8">
        <w:rPr>
          <w:b/>
        </w:rPr>
        <w:t xml:space="preserve"> må max være 12,5 meter høj, dog op til 20 meter i særlige tilfælde.</w:t>
      </w:r>
    </w:p>
    <w:p w:rsidR="008973F8" w:rsidRDefault="008973F8" w:rsidP="00436D25">
      <w:r>
        <w:t xml:space="preserve">Den nye </w:t>
      </w:r>
      <w:r w:rsidR="00472FFC">
        <w:t>kornlager</w:t>
      </w:r>
      <w:r>
        <w:t xml:space="preserve"> bliver 12</w:t>
      </w:r>
      <w:r w:rsidR="00B94286">
        <w:t>,429</w:t>
      </w:r>
      <w:r>
        <w:t xml:space="preserve"> meter høj, hvilke er under de 12,5 meter, der er tilladt.</w:t>
      </w:r>
    </w:p>
    <w:p w:rsidR="008973F8" w:rsidRDefault="008973F8" w:rsidP="00436D25"/>
    <w:p w:rsidR="008973F8" w:rsidRPr="008973F8" w:rsidRDefault="00472FFC" w:rsidP="00436D25">
      <w:pPr>
        <w:rPr>
          <w:b/>
        </w:rPr>
      </w:pPr>
      <w:r>
        <w:rPr>
          <w:b/>
        </w:rPr>
        <w:t>Kornlageret</w:t>
      </w:r>
      <w:r w:rsidR="008973F8" w:rsidRPr="008973F8">
        <w:rPr>
          <w:b/>
        </w:rPr>
        <w:t xml:space="preserve"> må ikke påvirke særlige kulturhistoriske, geologiske eller landskabelige værdier.</w:t>
      </w:r>
    </w:p>
    <w:p w:rsidR="009A2181" w:rsidRDefault="00AB79D7" w:rsidP="009A2181">
      <w:r>
        <w:t>Vestermark 17</w:t>
      </w:r>
      <w:r w:rsidR="00B0278A">
        <w:t xml:space="preserve">, hvor </w:t>
      </w:r>
      <w:r w:rsidR="00472FFC">
        <w:t>kornlageret</w:t>
      </w:r>
      <w:r w:rsidR="00B0278A">
        <w:t xml:space="preserve"> ønskes opført, ligger i</w:t>
      </w:r>
      <w:r w:rsidR="000C304C">
        <w:t xml:space="preserve">nden </w:t>
      </w:r>
      <w:r w:rsidR="00B94286">
        <w:t xml:space="preserve">det geologiske interesseområde </w:t>
      </w:r>
      <w:proofErr w:type="spellStart"/>
      <w:r w:rsidR="00DF0438">
        <w:t>Fllintinge</w:t>
      </w:r>
      <w:proofErr w:type="spellEnd"/>
      <w:r w:rsidR="00B94286">
        <w:t xml:space="preserve"> Ådal. Bedriften Vestermark 17 ligger dog uden</w:t>
      </w:r>
      <w:r w:rsidR="009A2181">
        <w:t xml:space="preserve"> </w:t>
      </w:r>
      <w:r w:rsidR="00B94286">
        <w:t>for selve ådalen og i et fladt opdyrket område.</w:t>
      </w:r>
      <w:r w:rsidR="009A2181" w:rsidRPr="009A2181">
        <w:t xml:space="preserve"> </w:t>
      </w:r>
      <w:r w:rsidR="009A2181">
        <w:t xml:space="preserve">Vestermark 17 ligger ligeledes inden for værdifuldt kulturmiljø, dog med mere end 300 m til nærmeste bevaringsværdige bygning. </w:t>
      </w:r>
    </w:p>
    <w:p w:rsidR="000C304C" w:rsidRDefault="000C304C" w:rsidP="00436D25"/>
    <w:p w:rsidR="004C4F3B" w:rsidRDefault="004C4F3B" w:rsidP="00436D25">
      <w:r>
        <w:t>Opførelse af e</w:t>
      </w:r>
      <w:r w:rsidR="00B94286">
        <w:t>t</w:t>
      </w:r>
      <w:r>
        <w:t xml:space="preserve"> </w:t>
      </w:r>
      <w:r w:rsidR="00472FFC">
        <w:t>kornlager</w:t>
      </w:r>
      <w:r>
        <w:t xml:space="preserve"> ved siden af to eksisterende </w:t>
      </w:r>
      <w:r w:rsidR="00B94286">
        <w:t>bygninger og indenfor 50 m fra en stor stald og et mindre maskinhus vurde</w:t>
      </w:r>
      <w:r>
        <w:t xml:space="preserve">res ikke, at være i strid med hensynet til de </w:t>
      </w:r>
      <w:r w:rsidR="00B94286">
        <w:t>geologiske</w:t>
      </w:r>
      <w:r>
        <w:t xml:space="preserve"> </w:t>
      </w:r>
      <w:r w:rsidR="009A2181">
        <w:t xml:space="preserve">eller kulturhistoriske </w:t>
      </w:r>
      <w:r>
        <w:t xml:space="preserve">værdier. </w:t>
      </w:r>
    </w:p>
    <w:p w:rsidR="00B94286" w:rsidRDefault="00B94286" w:rsidP="00436D25"/>
    <w:p w:rsidR="000C304C" w:rsidRDefault="00434FE2" w:rsidP="00436D25">
      <w:r>
        <w:t>D</w:t>
      </w:r>
      <w:r w:rsidR="000C304C">
        <w:t>e</w:t>
      </w:r>
      <w:r w:rsidR="00B94286">
        <w:t>t</w:t>
      </w:r>
      <w:r w:rsidR="000C304C">
        <w:t xml:space="preserve"> ønskede </w:t>
      </w:r>
      <w:r w:rsidR="00472FFC">
        <w:t>kornlager</w:t>
      </w:r>
      <w:r>
        <w:t xml:space="preserve"> ligger</w:t>
      </w:r>
      <w:r w:rsidR="000C304C">
        <w:t xml:space="preserve"> uden for bevaringsværdig</w:t>
      </w:r>
      <w:r w:rsidR="00464EA7">
        <w:t xml:space="preserve">e </w:t>
      </w:r>
      <w:r w:rsidR="000C304C">
        <w:t>landskaber</w:t>
      </w:r>
      <w:r w:rsidR="009746B3">
        <w:t xml:space="preserve">.    </w:t>
      </w:r>
    </w:p>
    <w:p w:rsidR="009746B3" w:rsidRDefault="009746B3" w:rsidP="00436D25"/>
    <w:p w:rsidR="009746B3" w:rsidRDefault="009746B3" w:rsidP="00436D25">
      <w:r>
        <w:t xml:space="preserve">Samlet er der Guldborgsund Kommunes vurdering, at opførelsen af </w:t>
      </w:r>
      <w:r w:rsidR="00472FFC">
        <w:t>kornlageret</w:t>
      </w:r>
      <w:r>
        <w:t xml:space="preserve"> ikke har nogen væsentlig negativ påvirkning på bevaringsværdierne</w:t>
      </w:r>
      <w:r w:rsidR="00EE163F">
        <w:t xml:space="preserve"> ud fra ovenstående beskrivelse</w:t>
      </w:r>
      <w:r>
        <w:t xml:space="preserve">. </w:t>
      </w:r>
    </w:p>
    <w:p w:rsidR="001C3337" w:rsidRDefault="001C3337" w:rsidP="00436D25"/>
    <w:p w:rsidR="001C3337" w:rsidRPr="001C3337" w:rsidRDefault="001C3337" w:rsidP="00436D25">
      <w:pPr>
        <w:rPr>
          <w:b/>
        </w:rPr>
      </w:pPr>
      <w:r w:rsidRPr="001C3337">
        <w:rPr>
          <w:b/>
        </w:rPr>
        <w:t>Samlet vurdering</w:t>
      </w:r>
    </w:p>
    <w:p w:rsidR="00E01806" w:rsidRDefault="001C3337" w:rsidP="00436D25">
      <w:r>
        <w:t xml:space="preserve">Samlet er det vurderet, at </w:t>
      </w:r>
      <w:r w:rsidR="00472FFC">
        <w:t>kornlageret</w:t>
      </w:r>
      <w:r>
        <w:t>s anvendelse, dimensioner og placering overholder alle kravene for at kunne opføres uden krav om miljøgodkendelse/-tilladelse.</w:t>
      </w:r>
      <w:r w:rsidR="00B012CD">
        <w:t xml:space="preserve"> </w:t>
      </w:r>
    </w:p>
    <w:p w:rsidR="009A2181" w:rsidRDefault="009A2181" w:rsidP="00436D25">
      <w:pPr>
        <w:rPr>
          <w:b/>
        </w:rPr>
      </w:pPr>
    </w:p>
    <w:p w:rsidR="001C3337" w:rsidRPr="001C3337" w:rsidRDefault="001C3337" w:rsidP="00436D25">
      <w:pPr>
        <w:rPr>
          <w:b/>
        </w:rPr>
      </w:pPr>
      <w:r w:rsidRPr="001C3337">
        <w:rPr>
          <w:b/>
        </w:rPr>
        <w:t>Andre tilladelser</w:t>
      </w:r>
    </w:p>
    <w:p w:rsidR="00EE28AD" w:rsidRDefault="00EE28AD" w:rsidP="00436D25">
      <w:r>
        <w:t xml:space="preserve">Inden opførelse af </w:t>
      </w:r>
      <w:r w:rsidR="00472FFC">
        <w:t>kornlageret</w:t>
      </w:r>
      <w:r>
        <w:t xml:space="preserve"> skal der foretages </w:t>
      </w:r>
      <w:r w:rsidR="009A2181">
        <w:t xml:space="preserve">byggeanmeldelse og </w:t>
      </w:r>
      <w:r>
        <w:t xml:space="preserve">anmeldelse om brandteknisk byggesagsbehandling. </w:t>
      </w:r>
    </w:p>
    <w:p w:rsidR="00EE28AD" w:rsidRDefault="00EE28AD" w:rsidP="00436D25"/>
    <w:p w:rsidR="00EE28AD" w:rsidRPr="00EE28AD" w:rsidRDefault="00EE28AD" w:rsidP="00436D25">
      <w:pPr>
        <w:rPr>
          <w:b/>
        </w:rPr>
      </w:pPr>
      <w:r w:rsidRPr="00EE28AD">
        <w:rPr>
          <w:b/>
        </w:rPr>
        <w:lastRenderedPageBreak/>
        <w:t>Høring</w:t>
      </w:r>
    </w:p>
    <w:p w:rsidR="00EE28AD" w:rsidRDefault="00EE28AD" w:rsidP="00436D25">
      <w:r>
        <w:t>Det er Guldborgsund Kommunes vurdering, at de</w:t>
      </w:r>
      <w:r w:rsidR="009A2181">
        <w:t>t</w:t>
      </w:r>
      <w:r>
        <w:t xml:space="preserve"> planlagte </w:t>
      </w:r>
      <w:r w:rsidR="00472FFC">
        <w:t>kornlager</w:t>
      </w:r>
      <w:r>
        <w:t xml:space="preserve"> ikke vil give anledning til øgede nabogener, og dermed er af underordnet betydning for naboerne.</w:t>
      </w:r>
      <w:r w:rsidR="00381CD4">
        <w:t xml:space="preserve"> </w:t>
      </w:r>
      <w:r>
        <w:t>Guldborgsund Kommune har derfor jf. § 56, stk. 2 i husdyrbrugloven vurderet, at der ikke er behov for at gennemføre</w:t>
      </w:r>
      <w:r w:rsidR="00381CD4">
        <w:t xml:space="preserve"> yderligere</w:t>
      </w:r>
      <w:r>
        <w:t xml:space="preserve"> nabohøring i den aktuelle sag.</w:t>
      </w:r>
    </w:p>
    <w:p w:rsidR="00EE28AD" w:rsidRDefault="00EE28AD" w:rsidP="00436D25"/>
    <w:p w:rsidR="00EE28AD" w:rsidRPr="00EE28AD" w:rsidRDefault="00EE28AD" w:rsidP="00436D25">
      <w:pPr>
        <w:rPr>
          <w:b/>
        </w:rPr>
      </w:pPr>
      <w:r w:rsidRPr="00EE28AD">
        <w:rPr>
          <w:b/>
        </w:rPr>
        <w:t>Klagevejledning</w:t>
      </w:r>
    </w:p>
    <w:p w:rsidR="00EE28AD" w:rsidRPr="0062273C" w:rsidRDefault="00EE28AD" w:rsidP="00493E3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Afgørelsen kan påklages til Miljø- og Fødevareklagenævnet. </w:t>
      </w:r>
    </w:p>
    <w:p w:rsidR="00EE28AD" w:rsidRPr="0062273C" w:rsidRDefault="00EE28AD" w:rsidP="00493E3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Hvis der indgives klage over afgørelsen fra anden side, vil </w:t>
      </w:r>
      <w:r>
        <w:rPr>
          <w:rFonts w:ascii="Arial" w:hAnsi="Arial" w:cs="Arial"/>
          <w:sz w:val="20"/>
          <w:szCs w:val="20"/>
        </w:rPr>
        <w:t>du</w:t>
      </w:r>
      <w:r w:rsidRPr="0062273C">
        <w:rPr>
          <w:rFonts w:ascii="Arial" w:hAnsi="Arial" w:cs="Arial"/>
          <w:sz w:val="20"/>
          <w:szCs w:val="20"/>
        </w:rPr>
        <w:t xml:space="preserve"> og </w:t>
      </w:r>
      <w:r>
        <w:rPr>
          <w:rFonts w:ascii="Arial" w:hAnsi="Arial" w:cs="Arial"/>
          <w:sz w:val="20"/>
          <w:szCs w:val="20"/>
        </w:rPr>
        <w:t>din</w:t>
      </w:r>
      <w:r w:rsidRPr="0062273C">
        <w:rPr>
          <w:rFonts w:ascii="Arial" w:hAnsi="Arial" w:cs="Arial"/>
          <w:sz w:val="20"/>
          <w:szCs w:val="20"/>
        </w:rPr>
        <w:t xml:space="preserve"> konsulent blive orienteret herom.</w:t>
      </w:r>
    </w:p>
    <w:p w:rsidR="00EE28AD" w:rsidRPr="0062273C" w:rsidRDefault="00EE28AD" w:rsidP="00493E3C">
      <w:pPr>
        <w:pStyle w:val="NormalWeb"/>
        <w:spacing w:before="0" w:beforeAutospacing="0" w:after="0" w:afterAutospacing="0" w:line="240" w:lineRule="atLeast"/>
        <w:rPr>
          <w:rFonts w:ascii="Arial" w:hAnsi="Arial" w:cs="Arial"/>
          <w:sz w:val="20"/>
          <w:szCs w:val="20"/>
        </w:rPr>
      </w:pPr>
    </w:p>
    <w:p w:rsidR="00EE28AD" w:rsidRPr="00140CC5" w:rsidRDefault="00EE28AD" w:rsidP="00493E3C">
      <w:pPr>
        <w:pStyle w:val="NormalWeb"/>
        <w:spacing w:before="0" w:beforeAutospacing="0" w:after="0" w:afterAutospacing="0" w:line="240" w:lineRule="atLeast"/>
        <w:rPr>
          <w:rFonts w:ascii="Arial" w:hAnsi="Arial" w:cs="Arial"/>
          <w:sz w:val="20"/>
          <w:szCs w:val="20"/>
        </w:rPr>
      </w:pPr>
      <w:r w:rsidRPr="00140CC5">
        <w:rPr>
          <w:rFonts w:ascii="Arial" w:hAnsi="Arial" w:cs="Arial"/>
          <w:sz w:val="20"/>
          <w:szCs w:val="20"/>
        </w:rPr>
        <w:t>Klagefrist</w:t>
      </w:r>
    </w:p>
    <w:p w:rsidR="00EE28AD" w:rsidRPr="0062273C" w:rsidRDefault="00EE28AD" w:rsidP="00493E3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Klagefristen er 4 uger fra den dag, afgørelsen er meddelt ansøger og offentliggjort på DMA (Digital </w:t>
      </w:r>
      <w:proofErr w:type="spellStart"/>
      <w:r w:rsidRPr="0062273C">
        <w:rPr>
          <w:rFonts w:ascii="Arial" w:hAnsi="Arial" w:cs="Arial"/>
          <w:sz w:val="20"/>
          <w:szCs w:val="20"/>
        </w:rPr>
        <w:t>MiljøAdministration</w:t>
      </w:r>
      <w:proofErr w:type="spellEnd"/>
      <w:r w:rsidRPr="0062273C">
        <w:rPr>
          <w:rFonts w:ascii="Arial" w:hAnsi="Arial" w:cs="Arial"/>
          <w:sz w:val="20"/>
          <w:szCs w:val="20"/>
        </w:rPr>
        <w:t xml:space="preserve">) </w:t>
      </w:r>
      <w:r w:rsidRPr="00140CC5">
        <w:rPr>
          <w:rFonts w:ascii="Arial" w:hAnsi="Arial" w:cs="Arial"/>
          <w:sz w:val="20"/>
          <w:szCs w:val="20"/>
        </w:rPr>
        <w:t xml:space="preserve">link: </w:t>
      </w:r>
      <w:hyperlink r:id="rId8" w:history="1">
        <w:r w:rsidRPr="00140CC5">
          <w:rPr>
            <w:rStyle w:val="Hyperlink"/>
            <w:rFonts w:ascii="Arial" w:eastAsiaTheme="majorEastAsia" w:hAnsi="Arial" w:cs="Arial"/>
            <w:sz w:val="20"/>
            <w:szCs w:val="20"/>
          </w:rPr>
          <w:t>https://dma.mst.dk/</w:t>
        </w:r>
      </w:hyperlink>
      <w:r w:rsidRPr="00140CC5">
        <w:rPr>
          <w:rFonts w:ascii="Arial" w:hAnsi="Arial" w:cs="Arial"/>
          <w:sz w:val="20"/>
          <w:szCs w:val="20"/>
        </w:rPr>
        <w:t>.</w:t>
      </w:r>
      <w:r w:rsidRPr="0062273C">
        <w:rPr>
          <w:rFonts w:ascii="Arial" w:hAnsi="Arial" w:cs="Arial"/>
          <w:sz w:val="20"/>
          <w:szCs w:val="20"/>
        </w:rPr>
        <w:t xml:space="preserve"> Ved offentlig bekendtgørelse regnes fristen altid fra bekendtgørelsen.</w:t>
      </w:r>
    </w:p>
    <w:p w:rsidR="00CF3C28" w:rsidRDefault="00CF3C28" w:rsidP="00493E3C">
      <w:pPr>
        <w:pStyle w:val="NormalWeb"/>
        <w:spacing w:before="0" w:beforeAutospacing="0" w:after="0" w:afterAutospacing="0" w:line="240" w:lineRule="atLeast"/>
        <w:rPr>
          <w:rFonts w:ascii="Arial" w:hAnsi="Arial" w:cs="Arial"/>
          <w:sz w:val="20"/>
          <w:szCs w:val="20"/>
        </w:rPr>
      </w:pPr>
    </w:p>
    <w:p w:rsidR="00EE28AD" w:rsidRPr="0062273C" w:rsidRDefault="00EE28AD" w:rsidP="00493E3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En eventuel klage skal være korrekt </w:t>
      </w:r>
      <w:r w:rsidRPr="00B95AE3">
        <w:rPr>
          <w:rFonts w:ascii="Arial" w:hAnsi="Arial" w:cs="Arial"/>
          <w:sz w:val="20"/>
          <w:szCs w:val="20"/>
        </w:rPr>
        <w:t xml:space="preserve">indgivet via Klageportalen og tilgængelig for Guldborgsund kommune i Klageportalen senest </w:t>
      </w:r>
      <w:r w:rsidR="00B95AE3" w:rsidRPr="00B95AE3">
        <w:rPr>
          <w:rFonts w:ascii="Arial" w:hAnsi="Arial" w:cs="Arial"/>
          <w:sz w:val="20"/>
          <w:szCs w:val="20"/>
        </w:rPr>
        <w:t xml:space="preserve">den </w:t>
      </w:r>
      <w:r w:rsidR="00B405C3">
        <w:rPr>
          <w:rFonts w:ascii="Arial" w:hAnsi="Arial" w:cs="Arial"/>
          <w:sz w:val="20"/>
          <w:szCs w:val="20"/>
        </w:rPr>
        <w:t>2</w:t>
      </w:r>
      <w:r w:rsidR="00B95AE3" w:rsidRPr="00B95AE3">
        <w:rPr>
          <w:rFonts w:ascii="Arial" w:hAnsi="Arial" w:cs="Arial"/>
          <w:sz w:val="20"/>
          <w:szCs w:val="20"/>
        </w:rPr>
        <w:t>. ju</w:t>
      </w:r>
      <w:r w:rsidR="00CF3C28">
        <w:rPr>
          <w:rFonts w:ascii="Arial" w:hAnsi="Arial" w:cs="Arial"/>
          <w:sz w:val="20"/>
          <w:szCs w:val="20"/>
        </w:rPr>
        <w:t>l</w:t>
      </w:r>
      <w:r w:rsidR="00B95AE3" w:rsidRPr="00B95AE3">
        <w:rPr>
          <w:rFonts w:ascii="Arial" w:hAnsi="Arial" w:cs="Arial"/>
          <w:sz w:val="20"/>
          <w:szCs w:val="20"/>
        </w:rPr>
        <w:t>i</w:t>
      </w:r>
      <w:r w:rsidRPr="00B95AE3">
        <w:rPr>
          <w:rFonts w:ascii="Arial" w:hAnsi="Arial" w:cs="Arial"/>
          <w:sz w:val="20"/>
          <w:szCs w:val="20"/>
        </w:rPr>
        <w:t xml:space="preserve"> 2020.</w:t>
      </w:r>
      <w:r w:rsidRPr="0062273C">
        <w:rPr>
          <w:rFonts w:ascii="Arial" w:hAnsi="Arial" w:cs="Arial"/>
          <w:sz w:val="20"/>
          <w:szCs w:val="20"/>
        </w:rPr>
        <w:t xml:space="preserve"> </w:t>
      </w:r>
    </w:p>
    <w:p w:rsidR="00EE28AD" w:rsidRDefault="00EE28AD" w:rsidP="00493E3C">
      <w:pPr>
        <w:pStyle w:val="NormalWeb"/>
        <w:spacing w:before="0" w:beforeAutospacing="0" w:after="0" w:afterAutospacing="0" w:line="240" w:lineRule="atLeast"/>
        <w:rPr>
          <w:rFonts w:ascii="Arial" w:hAnsi="Arial" w:cs="Arial"/>
          <w:sz w:val="20"/>
          <w:szCs w:val="20"/>
        </w:rPr>
      </w:pPr>
    </w:p>
    <w:p w:rsidR="00EE28AD" w:rsidRPr="00140CC5" w:rsidRDefault="00EE28AD" w:rsidP="00493E3C">
      <w:pPr>
        <w:pStyle w:val="NormalWeb"/>
        <w:spacing w:before="0" w:beforeAutospacing="0" w:after="0" w:afterAutospacing="0" w:line="240" w:lineRule="atLeast"/>
        <w:rPr>
          <w:rFonts w:ascii="Arial" w:hAnsi="Arial" w:cs="Arial"/>
          <w:sz w:val="20"/>
          <w:szCs w:val="20"/>
        </w:rPr>
      </w:pPr>
      <w:r w:rsidRPr="00140CC5">
        <w:rPr>
          <w:rFonts w:ascii="Arial" w:hAnsi="Arial" w:cs="Arial"/>
          <w:sz w:val="20"/>
          <w:szCs w:val="20"/>
        </w:rPr>
        <w:t>Hvem kan klage</w:t>
      </w:r>
    </w:p>
    <w:p w:rsidR="00EE28AD" w:rsidRDefault="00EE28AD" w:rsidP="00786AC8">
      <w:pPr>
        <w:pStyle w:val="NormalWeb"/>
        <w:spacing w:before="0" w:beforeAutospacing="0" w:after="0" w:afterAutospacing="0" w:line="240" w:lineRule="atLeast"/>
        <w:rPr>
          <w:rFonts w:ascii="Arial" w:hAnsi="Arial" w:cs="Arial"/>
          <w:sz w:val="20"/>
          <w:szCs w:val="20"/>
        </w:rPr>
      </w:pPr>
      <w:r>
        <w:rPr>
          <w:rFonts w:ascii="Arial" w:hAnsi="Arial" w:cs="Arial"/>
          <w:sz w:val="20"/>
          <w:szCs w:val="20"/>
        </w:rPr>
        <w:t>Afgørelser kan påklages af ansøger, klageberettigede myndigheder og organisationer samt enhver, der har en væsentlig individuel interesse i sagens udfald jf</w:t>
      </w:r>
      <w:r w:rsidRPr="0062273C">
        <w:rPr>
          <w:rFonts w:ascii="Arial" w:hAnsi="Arial" w:cs="Arial"/>
          <w:sz w:val="20"/>
          <w:szCs w:val="20"/>
        </w:rPr>
        <w:t xml:space="preserve">. </w:t>
      </w:r>
      <w:r>
        <w:rPr>
          <w:rFonts w:ascii="Arial" w:hAnsi="Arial" w:cs="Arial"/>
          <w:sz w:val="20"/>
          <w:szCs w:val="20"/>
        </w:rPr>
        <w:t>husdyrbruglovens §§ 84-87</w:t>
      </w:r>
      <w:r w:rsidRPr="0062273C">
        <w:rPr>
          <w:rFonts w:ascii="Arial" w:hAnsi="Arial" w:cs="Arial"/>
          <w:sz w:val="20"/>
          <w:szCs w:val="20"/>
        </w:rPr>
        <w:t>.</w:t>
      </w:r>
    </w:p>
    <w:p w:rsidR="00EE28AD" w:rsidRPr="0062273C" w:rsidRDefault="00EE28AD" w:rsidP="00786AC8">
      <w:pPr>
        <w:pStyle w:val="NormalWeb"/>
        <w:spacing w:before="0" w:beforeAutospacing="0" w:after="0" w:afterAutospacing="0" w:line="240" w:lineRule="atLeast"/>
        <w:rPr>
          <w:rFonts w:cs="Arial"/>
          <w:szCs w:val="20"/>
        </w:rPr>
      </w:pPr>
    </w:p>
    <w:p w:rsidR="00EE28AD" w:rsidRPr="00140CC5" w:rsidRDefault="00EE28AD" w:rsidP="0062273C">
      <w:pPr>
        <w:pStyle w:val="NormalWeb"/>
        <w:spacing w:before="0" w:beforeAutospacing="0" w:after="0" w:afterAutospacing="0" w:line="240" w:lineRule="atLeast"/>
        <w:rPr>
          <w:rFonts w:ascii="Arial" w:hAnsi="Arial" w:cs="Arial"/>
          <w:sz w:val="20"/>
          <w:szCs w:val="20"/>
        </w:rPr>
      </w:pPr>
      <w:r w:rsidRPr="00140CC5">
        <w:rPr>
          <w:rFonts w:ascii="Arial" w:hAnsi="Arial" w:cs="Arial"/>
          <w:sz w:val="20"/>
          <w:szCs w:val="20"/>
        </w:rPr>
        <w:t>Hvordan klager man</w:t>
      </w:r>
    </w:p>
    <w:p w:rsidR="00EE28AD" w:rsidRPr="0062273C" w:rsidRDefault="00EE28AD" w:rsidP="0062273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Klage skal ske ved brug af digital selvbetjening til Miljø- og Fødevareklagenævnet via Klageportalen på ét af</w:t>
      </w:r>
      <w:r w:rsidRPr="0062273C">
        <w:rPr>
          <w:sz w:val="20"/>
          <w:szCs w:val="20"/>
        </w:rPr>
        <w:t xml:space="preserve"> </w:t>
      </w:r>
      <w:r w:rsidRPr="00140CC5">
        <w:rPr>
          <w:rFonts w:ascii="Arial" w:hAnsi="Arial" w:cs="Arial"/>
          <w:sz w:val="20"/>
          <w:szCs w:val="20"/>
        </w:rPr>
        <w:t xml:space="preserve">følgende links </w:t>
      </w:r>
      <w:hyperlink r:id="rId9" w:history="1">
        <w:r w:rsidRPr="00140CC5">
          <w:rPr>
            <w:rStyle w:val="Hyperlink"/>
            <w:rFonts w:ascii="Arial" w:eastAsiaTheme="majorEastAsia" w:hAnsi="Arial" w:cs="Arial"/>
            <w:sz w:val="20"/>
            <w:szCs w:val="20"/>
          </w:rPr>
          <w:t>https://naevneneshus.dk/start-din-klage/miljoe-og-foedevareklagenaevnet</w:t>
        </w:r>
      </w:hyperlink>
      <w:r w:rsidRPr="00140CC5">
        <w:rPr>
          <w:rFonts w:ascii="Arial" w:hAnsi="Arial" w:cs="Arial"/>
          <w:sz w:val="20"/>
          <w:szCs w:val="20"/>
        </w:rPr>
        <w:t xml:space="preserve">, </w:t>
      </w:r>
      <w:hyperlink r:id="rId10" w:history="1">
        <w:r w:rsidRPr="00140CC5">
          <w:rPr>
            <w:rStyle w:val="Hyperlink"/>
            <w:rFonts w:ascii="Arial" w:eastAsiaTheme="majorEastAsia" w:hAnsi="Arial" w:cs="Arial"/>
            <w:sz w:val="20"/>
            <w:szCs w:val="20"/>
          </w:rPr>
          <w:t>https://www.borger.dk/</w:t>
        </w:r>
      </w:hyperlink>
      <w:r w:rsidRPr="00140CC5">
        <w:rPr>
          <w:rFonts w:ascii="Arial" w:hAnsi="Arial" w:cs="Arial"/>
          <w:sz w:val="20"/>
          <w:szCs w:val="20"/>
        </w:rPr>
        <w:t xml:space="preserve"> eller </w:t>
      </w:r>
      <w:hyperlink r:id="rId11" w:history="1">
        <w:r w:rsidRPr="00140CC5">
          <w:rPr>
            <w:rStyle w:val="Hyperlink"/>
            <w:rFonts w:ascii="Arial" w:eastAsiaTheme="majorEastAsia" w:hAnsi="Arial" w:cs="Arial"/>
            <w:sz w:val="20"/>
            <w:szCs w:val="20"/>
          </w:rPr>
          <w:t>https://indberet.virk.dk/</w:t>
        </w:r>
      </w:hyperlink>
      <w:r w:rsidRPr="00140CC5">
        <w:rPr>
          <w:rFonts w:ascii="Arial" w:hAnsi="Arial" w:cs="Arial"/>
          <w:sz w:val="20"/>
          <w:szCs w:val="20"/>
        </w:rPr>
        <w:t>. Søg efter ”Klageportal” ved brug af de to sidstnævnte links. Endvidere</w:t>
      </w:r>
      <w:r w:rsidRPr="0062273C">
        <w:rPr>
          <w:rFonts w:ascii="Arial" w:hAnsi="Arial" w:cs="Arial"/>
          <w:sz w:val="20"/>
          <w:szCs w:val="20"/>
        </w:rPr>
        <w:t xml:space="preserve"> skal efterfølgende kommunikation om klagesagen ske via Klageportalen.  </w:t>
      </w:r>
    </w:p>
    <w:p w:rsidR="00EE28AD" w:rsidRDefault="00EE28AD" w:rsidP="0062273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Klagen sendes gennem Klageportalen automatisk til den myndighed, der har truffet afgørelsen. </w:t>
      </w:r>
    </w:p>
    <w:p w:rsidR="00EE28AD" w:rsidRPr="0062273C" w:rsidRDefault="00EE28AD" w:rsidP="0062273C">
      <w:pPr>
        <w:pStyle w:val="NormalWeb"/>
        <w:spacing w:before="0" w:beforeAutospacing="0" w:after="0" w:afterAutospacing="0" w:line="240" w:lineRule="atLeast"/>
        <w:rPr>
          <w:rFonts w:ascii="Arial" w:hAnsi="Arial" w:cs="Arial"/>
          <w:sz w:val="20"/>
          <w:szCs w:val="20"/>
        </w:rPr>
      </w:pPr>
    </w:p>
    <w:p w:rsidR="00EE28AD" w:rsidRDefault="00EE28AD" w:rsidP="0062273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rsidR="00EE28AD" w:rsidRDefault="00EE28AD" w:rsidP="0062273C">
      <w:pPr>
        <w:pStyle w:val="NormalWeb"/>
        <w:spacing w:before="0" w:beforeAutospacing="0" w:after="0" w:afterAutospacing="0" w:line="240" w:lineRule="atLeast"/>
        <w:rPr>
          <w:rFonts w:ascii="Arial" w:hAnsi="Arial" w:cs="Arial"/>
          <w:sz w:val="20"/>
          <w:szCs w:val="20"/>
        </w:rPr>
      </w:pPr>
    </w:p>
    <w:p w:rsidR="00EE28AD" w:rsidRDefault="00EE28AD" w:rsidP="0062273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Hvis </w:t>
      </w:r>
      <w:r>
        <w:rPr>
          <w:rFonts w:ascii="Arial" w:hAnsi="Arial" w:cs="Arial"/>
          <w:sz w:val="20"/>
          <w:szCs w:val="20"/>
        </w:rPr>
        <w:t>du</w:t>
      </w:r>
      <w:r w:rsidRPr="0062273C">
        <w:rPr>
          <w:rFonts w:ascii="Arial" w:hAnsi="Arial" w:cs="Arial"/>
          <w:sz w:val="20"/>
          <w:szCs w:val="20"/>
        </w:rPr>
        <w:t xml:space="preserve"> ønsker, at blive fritaget for at bruge Klageportalen, skal </w:t>
      </w:r>
      <w:r>
        <w:rPr>
          <w:rFonts w:ascii="Arial" w:hAnsi="Arial" w:cs="Arial"/>
          <w:sz w:val="20"/>
          <w:szCs w:val="20"/>
        </w:rPr>
        <w:t>du</w:t>
      </w:r>
      <w:r w:rsidRPr="0062273C">
        <w:rPr>
          <w:rFonts w:ascii="Arial" w:hAnsi="Arial" w:cs="Arial"/>
          <w:sz w:val="20"/>
          <w:szCs w:val="20"/>
        </w:rPr>
        <w:t xml:space="preserve"> sende en begrundet anmodning til Guldborgsund Kommune, på mail: teknik@guldborgsund.dk, telefon 5473 1000 eller ved at sende et brev til Guldborgsund Kommune, Center for teknik og Miljø, Parkvej 37, 4800 Nykøbing F.</w:t>
      </w:r>
    </w:p>
    <w:p w:rsidR="00EE28AD" w:rsidRPr="0062273C" w:rsidRDefault="00EE28AD" w:rsidP="0062273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Kommunen videresender herefter anmodningen til Miljø- og Fødevareklagenævnet, som træffer afgørelse om, hvorvidt din anmodning kan imødekommes.</w:t>
      </w:r>
    </w:p>
    <w:p w:rsidR="00434FE2" w:rsidRDefault="00EE28AD" w:rsidP="00477504">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Husk at søge i meget god tid, så ansøgningen kan nå at blive behandlet inden klagefristen udløber.</w:t>
      </w:r>
    </w:p>
    <w:p w:rsidR="00434FE2" w:rsidRDefault="00434FE2" w:rsidP="00477504">
      <w:pPr>
        <w:pStyle w:val="NormalWeb"/>
        <w:spacing w:before="0" w:beforeAutospacing="0" w:after="0" w:afterAutospacing="0" w:line="240" w:lineRule="atLeast"/>
        <w:rPr>
          <w:rFonts w:ascii="Arial" w:hAnsi="Arial" w:cs="Arial"/>
          <w:sz w:val="20"/>
          <w:szCs w:val="20"/>
        </w:rPr>
      </w:pPr>
    </w:p>
    <w:p w:rsidR="00EE28AD" w:rsidRPr="00140CC5" w:rsidRDefault="00EE28AD" w:rsidP="00477504">
      <w:pPr>
        <w:pStyle w:val="NormalWeb"/>
        <w:spacing w:before="0" w:beforeAutospacing="0" w:after="0" w:afterAutospacing="0" w:line="240" w:lineRule="atLeast"/>
        <w:rPr>
          <w:rFonts w:ascii="Arial" w:hAnsi="Arial" w:cs="Arial"/>
          <w:sz w:val="20"/>
          <w:szCs w:val="20"/>
        </w:rPr>
      </w:pPr>
      <w:r w:rsidRPr="00140CC5">
        <w:rPr>
          <w:rFonts w:ascii="Arial" w:hAnsi="Arial" w:cs="Arial"/>
          <w:sz w:val="20"/>
          <w:szCs w:val="20"/>
        </w:rPr>
        <w:t>Klagegebyr</w:t>
      </w:r>
    </w:p>
    <w:p w:rsidR="00EE28AD" w:rsidRPr="00140CC5" w:rsidRDefault="00EE28AD" w:rsidP="00477504">
      <w:pPr>
        <w:pStyle w:val="NormalWeb"/>
        <w:spacing w:before="0" w:beforeAutospacing="0" w:after="0" w:afterAutospacing="0" w:line="240" w:lineRule="atLeast"/>
        <w:rPr>
          <w:rStyle w:val="Hyperlink"/>
          <w:rFonts w:ascii="Arial" w:eastAsiaTheme="majorEastAsia" w:hAnsi="Arial" w:cs="Arial"/>
          <w:sz w:val="20"/>
          <w:szCs w:val="20"/>
        </w:rPr>
      </w:pPr>
      <w:r w:rsidRPr="00477504">
        <w:rPr>
          <w:rFonts w:ascii="Arial" w:hAnsi="Arial" w:cs="Arial"/>
          <w:sz w:val="20"/>
          <w:szCs w:val="20"/>
        </w:rPr>
        <w:t xml:space="preserve">Når </w:t>
      </w:r>
      <w:r>
        <w:rPr>
          <w:rFonts w:ascii="Arial" w:hAnsi="Arial" w:cs="Arial"/>
          <w:sz w:val="20"/>
          <w:szCs w:val="20"/>
        </w:rPr>
        <w:t>du</w:t>
      </w:r>
      <w:r w:rsidRPr="00477504">
        <w:rPr>
          <w:rFonts w:ascii="Arial" w:hAnsi="Arial" w:cs="Arial"/>
          <w:sz w:val="20"/>
          <w:szCs w:val="20"/>
        </w:rPr>
        <w:t xml:space="preserve"> klager skal </w:t>
      </w:r>
      <w:r>
        <w:rPr>
          <w:rFonts w:ascii="Arial" w:hAnsi="Arial" w:cs="Arial"/>
          <w:sz w:val="20"/>
          <w:szCs w:val="20"/>
        </w:rPr>
        <w:t>du</w:t>
      </w:r>
      <w:r w:rsidRPr="00477504">
        <w:rPr>
          <w:rFonts w:ascii="Arial" w:hAnsi="Arial" w:cs="Arial"/>
          <w:sz w:val="20"/>
          <w:szCs w:val="20"/>
        </w:rPr>
        <w:t xml:space="preserve"> betale et klagegebyr, før at klagen betragtes som korrekt indgivet. Gebyret er på 900 kr. for privatpersoner og 1.800 kr. for virksomheder, organisationer og offentlige myndigheder. </w:t>
      </w:r>
      <w:r>
        <w:rPr>
          <w:rFonts w:ascii="Arial" w:hAnsi="Arial" w:cs="Arial"/>
          <w:sz w:val="20"/>
          <w:szCs w:val="20"/>
        </w:rPr>
        <w:t>Du</w:t>
      </w:r>
      <w:r w:rsidRPr="00477504">
        <w:rPr>
          <w:rFonts w:ascii="Arial" w:hAnsi="Arial" w:cs="Arial"/>
          <w:sz w:val="20"/>
          <w:szCs w:val="20"/>
        </w:rPr>
        <w:t xml:space="preserve"> betaler gebyret med betalingskort i Klageportalen i forbindelse med </w:t>
      </w:r>
      <w:r w:rsidRPr="00140CC5">
        <w:rPr>
          <w:rFonts w:ascii="Arial" w:hAnsi="Arial" w:cs="Arial"/>
          <w:sz w:val="20"/>
          <w:szCs w:val="20"/>
        </w:rPr>
        <w:t xml:space="preserve">oprettelse af klagen. Du kan finde yderligere vejledning om gebyrordningen på Klageportalen på følgende link: </w:t>
      </w:r>
      <w:hyperlink r:id="rId12" w:history="1">
        <w:r w:rsidRPr="00140CC5">
          <w:rPr>
            <w:rStyle w:val="Hyperlink"/>
            <w:rFonts w:ascii="Arial" w:eastAsiaTheme="majorEastAsia" w:hAnsi="Arial" w:cs="Arial"/>
            <w:sz w:val="20"/>
            <w:szCs w:val="20"/>
          </w:rPr>
          <w:t>https://naevneneshus.dk/start-din-klage/miljoe-og-foedevareklagenaevnet</w:t>
        </w:r>
      </w:hyperlink>
      <w:r w:rsidRPr="00140CC5">
        <w:rPr>
          <w:rStyle w:val="Hyperlink"/>
          <w:rFonts w:ascii="Arial" w:eastAsiaTheme="majorEastAsia" w:hAnsi="Arial" w:cs="Arial"/>
          <w:sz w:val="20"/>
          <w:szCs w:val="20"/>
        </w:rPr>
        <w:t>.</w:t>
      </w:r>
    </w:p>
    <w:p w:rsidR="00EE28AD" w:rsidRPr="00140CC5" w:rsidRDefault="00EE28AD" w:rsidP="00493E3C">
      <w:pPr>
        <w:pStyle w:val="NormalWeb"/>
        <w:spacing w:before="0" w:beforeAutospacing="0" w:after="0" w:afterAutospacing="0" w:line="240" w:lineRule="atLeast"/>
        <w:rPr>
          <w:rFonts w:ascii="Arial" w:hAnsi="Arial" w:cs="Arial"/>
          <w:sz w:val="20"/>
          <w:szCs w:val="20"/>
        </w:rPr>
      </w:pPr>
    </w:p>
    <w:p w:rsidR="00EE28AD" w:rsidRPr="00E01806" w:rsidRDefault="00EE28AD" w:rsidP="00493E3C">
      <w:pPr>
        <w:pStyle w:val="NormalWeb"/>
        <w:spacing w:before="0" w:beforeAutospacing="0" w:after="0" w:afterAutospacing="0" w:line="240" w:lineRule="atLeast"/>
        <w:rPr>
          <w:rFonts w:ascii="Arial" w:hAnsi="Arial" w:cs="Arial"/>
          <w:sz w:val="20"/>
          <w:szCs w:val="20"/>
        </w:rPr>
      </w:pPr>
      <w:r w:rsidRPr="00E01806">
        <w:rPr>
          <w:rFonts w:ascii="Arial" w:hAnsi="Arial" w:cs="Arial"/>
          <w:sz w:val="20"/>
          <w:szCs w:val="20"/>
        </w:rPr>
        <w:lastRenderedPageBreak/>
        <w:t>Virkning af at der klages</w:t>
      </w:r>
    </w:p>
    <w:p w:rsidR="00EE28AD" w:rsidRPr="00C100A7" w:rsidRDefault="00EE28AD" w:rsidP="00EE28AD">
      <w:pPr>
        <w:autoSpaceDE w:val="0"/>
        <w:autoSpaceDN w:val="0"/>
        <w:adjustRightInd w:val="0"/>
        <w:spacing w:line="240" w:lineRule="atLeast"/>
        <w:rPr>
          <w:rFonts w:cs="Arial"/>
          <w:szCs w:val="20"/>
        </w:rPr>
      </w:pPr>
      <w:r w:rsidRPr="00A03D5F">
        <w:rPr>
          <w:rFonts w:cs="Arial"/>
        </w:rPr>
        <w:t xml:space="preserve">Klage over </w:t>
      </w:r>
      <w:r>
        <w:rPr>
          <w:rFonts w:cs="Arial"/>
        </w:rPr>
        <w:t>afgørelsen har ikke opsættende virkning, med mindre klagemyndigheden (Miljø- og Fødevareklagenævnet) bestemmer andet. Dette betyder, at afgørelsen kan udnyttes, og ikke behøver at afvente en afgørelsen i klagenævnet. Udnyttelse af påklaget afgørelse er for ejers egen regning og risiko.</w:t>
      </w:r>
      <w:r w:rsidRPr="00C100A7">
        <w:rPr>
          <w:rFonts w:cs="Arial"/>
          <w:szCs w:val="20"/>
        </w:rPr>
        <w:t xml:space="preserve"> </w:t>
      </w:r>
    </w:p>
    <w:p w:rsidR="00696AED" w:rsidRDefault="00696AED" w:rsidP="00493E3C">
      <w:pPr>
        <w:pStyle w:val="Hilsen"/>
        <w:spacing w:line="240" w:lineRule="atLeast"/>
        <w:rPr>
          <w:rFonts w:ascii="Arial" w:hAnsi="Arial"/>
          <w:iCs/>
          <w:sz w:val="20"/>
          <w:u w:val="single"/>
        </w:rPr>
      </w:pPr>
    </w:p>
    <w:p w:rsidR="00EE28AD" w:rsidRPr="00696AED" w:rsidRDefault="00EE28AD" w:rsidP="00493E3C">
      <w:pPr>
        <w:pStyle w:val="Hilsen"/>
        <w:spacing w:line="240" w:lineRule="atLeast"/>
        <w:rPr>
          <w:rFonts w:ascii="Arial" w:hAnsi="Arial"/>
          <w:iCs/>
          <w:sz w:val="20"/>
        </w:rPr>
      </w:pPr>
      <w:r w:rsidRPr="00696AED">
        <w:rPr>
          <w:rFonts w:ascii="Arial" w:hAnsi="Arial"/>
          <w:iCs/>
          <w:sz w:val="20"/>
        </w:rPr>
        <w:t>Eventuel domstolsprøvelse</w:t>
      </w:r>
    </w:p>
    <w:p w:rsidR="00EE28AD" w:rsidRDefault="00EE28AD" w:rsidP="009A239E">
      <w:pPr>
        <w:pStyle w:val="Hilsen"/>
        <w:spacing w:line="240" w:lineRule="atLeast"/>
        <w:rPr>
          <w:rFonts w:ascii="Arial" w:hAnsi="Arial"/>
          <w:sz w:val="20"/>
          <w:shd w:val="clear" w:color="auto" w:fill="FFFFFF"/>
        </w:rPr>
      </w:pPr>
      <w:r w:rsidRPr="0062273C">
        <w:rPr>
          <w:rFonts w:ascii="Arial" w:hAnsi="Arial"/>
          <w:iCs/>
          <w:sz w:val="20"/>
        </w:rPr>
        <w:t>Fristen for et eventuelt søgsmål ved domstolene er</w:t>
      </w:r>
      <w:r w:rsidRPr="0062273C">
        <w:rPr>
          <w:rFonts w:ascii="Arial" w:hAnsi="Arial"/>
          <w:sz w:val="20"/>
        </w:rPr>
        <w:t xml:space="preserve"> 6 måneder efter at afgørelsen er meddelt. Er afgørelsen offentligt bekendtgjort, regnes fristen fra bekendtgørelsen</w:t>
      </w:r>
      <w:r w:rsidRPr="0062273C">
        <w:rPr>
          <w:rFonts w:ascii="Arial" w:hAnsi="Arial"/>
          <w:sz w:val="20"/>
          <w:shd w:val="clear" w:color="auto" w:fill="FFFFFF"/>
        </w:rPr>
        <w:t>.</w:t>
      </w:r>
      <w:r>
        <w:rPr>
          <w:rFonts w:ascii="Arial" w:hAnsi="Arial"/>
          <w:sz w:val="20"/>
          <w:shd w:val="clear" w:color="auto" w:fill="FFFFFF"/>
        </w:rPr>
        <w:t xml:space="preserve"> </w:t>
      </w:r>
    </w:p>
    <w:p w:rsidR="00EE28AD" w:rsidRPr="009A239E" w:rsidRDefault="00EE28AD" w:rsidP="009A239E">
      <w:pPr>
        <w:pStyle w:val="Hilsen"/>
        <w:spacing w:line="240" w:lineRule="atLeast"/>
        <w:rPr>
          <w:rFonts w:ascii="Arial" w:hAnsi="Arial"/>
          <w:sz w:val="20"/>
          <w:shd w:val="clear" w:color="auto" w:fill="FFFFFF"/>
        </w:rPr>
      </w:pPr>
    </w:p>
    <w:p w:rsidR="00EE28AD" w:rsidRPr="00B06722" w:rsidRDefault="00B06722" w:rsidP="00493E3C">
      <w:pPr>
        <w:spacing w:line="240" w:lineRule="atLeast"/>
        <w:rPr>
          <w:rFonts w:cs="Arial"/>
          <w:b/>
          <w:szCs w:val="20"/>
        </w:rPr>
      </w:pPr>
      <w:r w:rsidRPr="00B06722">
        <w:rPr>
          <w:rFonts w:cs="Arial"/>
          <w:b/>
          <w:szCs w:val="20"/>
        </w:rPr>
        <w:t>Yderligere information</w:t>
      </w:r>
    </w:p>
    <w:p w:rsidR="00B06722" w:rsidRPr="00493E3C" w:rsidRDefault="00B06722" w:rsidP="00493E3C">
      <w:pPr>
        <w:spacing w:line="240" w:lineRule="atLeast"/>
        <w:rPr>
          <w:rFonts w:cs="Arial"/>
          <w:szCs w:val="20"/>
        </w:rPr>
      </w:pPr>
      <w:r>
        <w:rPr>
          <w:rFonts w:cs="Arial"/>
          <w:szCs w:val="20"/>
        </w:rPr>
        <w:t xml:space="preserve">Har du spørgsmål eller kommentar til denne afgørelse, er du velkommen til at kontakte mig på tlf. 5473 </w:t>
      </w:r>
      <w:r w:rsidR="00DF0438">
        <w:rPr>
          <w:rFonts w:cs="Arial"/>
          <w:szCs w:val="20"/>
        </w:rPr>
        <w:t>2006</w:t>
      </w:r>
      <w:r>
        <w:rPr>
          <w:rFonts w:cs="Arial"/>
          <w:szCs w:val="20"/>
        </w:rPr>
        <w:t xml:space="preserve"> eller</w:t>
      </w:r>
      <w:r w:rsidR="00DF0438">
        <w:rPr>
          <w:rFonts w:cs="Arial"/>
          <w:szCs w:val="20"/>
        </w:rPr>
        <w:t xml:space="preserve"> på E-mail mewol</w:t>
      </w:r>
      <w:r>
        <w:rPr>
          <w:rFonts w:cs="Arial"/>
          <w:szCs w:val="20"/>
        </w:rPr>
        <w:t>@guldborgsund.dk.</w:t>
      </w:r>
    </w:p>
    <w:p w:rsidR="008973F8" w:rsidRDefault="008973F8" w:rsidP="00436D25">
      <w:r>
        <w:t xml:space="preserve"> </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342561" w:rsidTr="006C42C8">
        <w:trPr>
          <w:trHeight w:val="521"/>
        </w:trPr>
        <w:tc>
          <w:tcPr>
            <w:tcW w:w="3770" w:type="dxa"/>
          </w:tcPr>
          <w:p w:rsidR="00B06722" w:rsidRDefault="00B06722" w:rsidP="005E2129"/>
          <w:p w:rsidR="00951656" w:rsidRPr="00342561" w:rsidRDefault="00951656" w:rsidP="005E2129">
            <w:r w:rsidRPr="00342561">
              <w:t>Med venlig hilsen</w:t>
            </w:r>
          </w:p>
          <w:p w:rsidR="00951656" w:rsidRPr="00342561" w:rsidRDefault="00951656" w:rsidP="005E2129"/>
          <w:p w:rsidR="005E2129" w:rsidRPr="00342561" w:rsidRDefault="005E2129" w:rsidP="005E2129"/>
        </w:tc>
        <w:tc>
          <w:tcPr>
            <w:tcW w:w="3770" w:type="dxa"/>
            <w:vAlign w:val="bottom"/>
          </w:tcPr>
          <w:p w:rsidR="00951656" w:rsidRPr="00342561" w:rsidRDefault="00951656" w:rsidP="005E2129"/>
        </w:tc>
      </w:tr>
      <w:tr w:rsidR="005E2129" w:rsidRPr="00342561" w:rsidTr="006C42C8">
        <w:trPr>
          <w:trHeight w:val="447"/>
        </w:trPr>
        <w:tc>
          <w:tcPr>
            <w:tcW w:w="3770" w:type="dxa"/>
            <w:vAlign w:val="bottom"/>
          </w:tcPr>
          <w:p w:rsidR="00CF3C28" w:rsidRDefault="00CF3C28" w:rsidP="00CF3C28">
            <w:r>
              <w:t>Annette Bruun Hansen</w:t>
            </w:r>
          </w:p>
          <w:p w:rsidR="005E2129" w:rsidRPr="00342561" w:rsidRDefault="00CF3C28" w:rsidP="00CF3C28">
            <w:r>
              <w:t>Miljøtekniker</w:t>
            </w:r>
          </w:p>
        </w:tc>
        <w:tc>
          <w:tcPr>
            <w:tcW w:w="3770" w:type="dxa"/>
            <w:vAlign w:val="bottom"/>
          </w:tcPr>
          <w:p w:rsidR="00CF3C28" w:rsidRPr="00342561" w:rsidRDefault="00CF3C28" w:rsidP="00CF3C28">
            <w:pPr>
              <w:rPr>
                <w:rFonts w:cs="Arial"/>
              </w:rPr>
            </w:pPr>
            <w:r>
              <w:rPr>
                <w:rFonts w:cs="Arial"/>
              </w:rPr>
              <w:t>Mette Wolthers</w:t>
            </w:r>
          </w:p>
          <w:p w:rsidR="00434FE2" w:rsidRPr="00342561" w:rsidRDefault="00CF3C28" w:rsidP="00CF3C28">
            <w:r>
              <w:rPr>
                <w:rFonts w:cs="Arial"/>
              </w:rPr>
              <w:t>Teknikumingeniør</w:t>
            </w:r>
          </w:p>
        </w:tc>
      </w:tr>
    </w:tbl>
    <w:p w:rsidR="006C42C8" w:rsidRPr="00342561" w:rsidRDefault="006C42C8" w:rsidP="006C42C8">
      <w:pPr>
        <w:spacing w:after="200" w:line="276" w:lineRule="auto"/>
      </w:pPr>
    </w:p>
    <w:p w:rsidR="00C15782" w:rsidRDefault="006C42C8" w:rsidP="006C42C8">
      <w:pPr>
        <w:pStyle w:val="Oplysningspligt"/>
      </w:pPr>
      <w:r w:rsidRPr="00342561">
        <w:t xml:space="preserve">Guldborgsund Kommune er underlagt Persondataforordningen. Vi skal derfor give dig en række oplysninger om vores behandling af personoplysninger og dine rettigheder som registreret. Du kan læse mere herom på </w:t>
      </w:r>
      <w:hyperlink r:id="rId13" w:tooltip="Åben hjemmesiden" w:history="1">
        <w:r w:rsidRPr="00342561">
          <w:rPr>
            <w:rStyle w:val="Hyperlink"/>
          </w:rPr>
          <w:t>www.guldborgsund.dk/oplysningspligten</w:t>
        </w:r>
      </w:hyperlink>
      <w:r w:rsidRPr="00342561">
        <w:t>. I fysiske breve er indholdet vedlagt.</w:t>
      </w:r>
    </w:p>
    <w:p w:rsidR="00EE28AD" w:rsidRDefault="00EE28AD" w:rsidP="006C42C8">
      <w:pPr>
        <w:pStyle w:val="Oplysningspligt"/>
      </w:pPr>
    </w:p>
    <w:p w:rsidR="00EE28AD" w:rsidRDefault="00EE28AD" w:rsidP="006C42C8">
      <w:pPr>
        <w:pStyle w:val="Oplysningspligt"/>
      </w:pPr>
    </w:p>
    <w:p w:rsidR="00EE28AD" w:rsidRDefault="00EE28AD" w:rsidP="006C42C8">
      <w:pPr>
        <w:pStyle w:val="Oplysningspligt"/>
      </w:pPr>
    </w:p>
    <w:p w:rsidR="00EE28AD" w:rsidRDefault="00EE28AD" w:rsidP="00EE28AD">
      <w:pPr>
        <w:pStyle w:val="Hilsen"/>
        <w:spacing w:line="240" w:lineRule="atLeast"/>
        <w:rPr>
          <w:rFonts w:ascii="Arial" w:hAnsi="Arial"/>
          <w:iCs/>
          <w:sz w:val="20"/>
        </w:rPr>
      </w:pPr>
      <w:r w:rsidRPr="009A239E">
        <w:rPr>
          <w:rFonts w:ascii="Arial" w:hAnsi="Arial"/>
          <w:iCs/>
          <w:sz w:val="20"/>
        </w:rPr>
        <w:t>Kopi af afgørelsen er sendt til:</w:t>
      </w:r>
      <w:r>
        <w:rPr>
          <w:rFonts w:ascii="Arial" w:hAnsi="Arial"/>
          <w:iCs/>
          <w:sz w:val="20"/>
        </w:rPr>
        <w:t xml:space="preserve"> </w:t>
      </w:r>
    </w:p>
    <w:p w:rsidR="00EE28AD" w:rsidRDefault="00EE28AD" w:rsidP="00EE28AD">
      <w:pPr>
        <w:pStyle w:val="Hilsen"/>
        <w:spacing w:line="240" w:lineRule="atLeast"/>
        <w:rPr>
          <w:rFonts w:ascii="Arial" w:hAnsi="Arial"/>
          <w:iCs/>
          <w:sz w:val="20"/>
        </w:rPr>
      </w:pPr>
    </w:p>
    <w:p w:rsidR="00EE28AD" w:rsidRPr="00030D22" w:rsidRDefault="00EE28AD" w:rsidP="00EE28AD">
      <w:pPr>
        <w:numPr>
          <w:ilvl w:val="0"/>
          <w:numId w:val="2"/>
        </w:numPr>
        <w:spacing w:line="240" w:lineRule="atLeast"/>
        <w:rPr>
          <w:rStyle w:val="Hyperlink"/>
          <w:rFonts w:cs="Arial"/>
          <w:i/>
          <w:szCs w:val="20"/>
        </w:rPr>
      </w:pPr>
      <w:r w:rsidRPr="00030D22">
        <w:rPr>
          <w:rFonts w:cs="Arial"/>
          <w:i/>
          <w:color w:val="000000"/>
          <w:szCs w:val="20"/>
        </w:rPr>
        <w:t xml:space="preserve">Sundhedsstyrelsen, </w:t>
      </w:r>
      <w:r w:rsidRPr="00030D22">
        <w:rPr>
          <w:rFonts w:cs="Arial"/>
          <w:i/>
          <w:szCs w:val="20"/>
        </w:rPr>
        <w:t xml:space="preserve">Embedslægeinstitutionen Sjælland, via E-mail: </w:t>
      </w:r>
      <w:hyperlink r:id="rId14" w:history="1">
        <w:r w:rsidRPr="00030D22">
          <w:rPr>
            <w:rStyle w:val="Hyperlink"/>
            <w:rFonts w:cs="Arial"/>
            <w:i/>
            <w:szCs w:val="20"/>
          </w:rPr>
          <w:t>sjl@sst.dk</w:t>
        </w:r>
      </w:hyperlink>
    </w:p>
    <w:p w:rsidR="00EE28AD" w:rsidRPr="00030D22" w:rsidRDefault="00EE28AD" w:rsidP="00EE28AD">
      <w:pPr>
        <w:numPr>
          <w:ilvl w:val="0"/>
          <w:numId w:val="2"/>
        </w:numPr>
        <w:spacing w:line="240" w:lineRule="atLeast"/>
        <w:rPr>
          <w:rFonts w:cs="Arial"/>
          <w:i/>
          <w:szCs w:val="20"/>
        </w:rPr>
      </w:pPr>
      <w:r w:rsidRPr="00030D22">
        <w:rPr>
          <w:rFonts w:cs="Arial"/>
          <w:i/>
          <w:color w:val="000000"/>
          <w:szCs w:val="20"/>
        </w:rPr>
        <w:t xml:space="preserve">Det Økologiske Råd, via </w:t>
      </w:r>
      <w:r w:rsidRPr="00030D22">
        <w:rPr>
          <w:rFonts w:cs="Arial"/>
          <w:i/>
          <w:szCs w:val="20"/>
        </w:rPr>
        <w:t xml:space="preserve">E-mail: </w:t>
      </w:r>
      <w:hyperlink r:id="rId15" w:history="1">
        <w:r w:rsidRPr="00030D22">
          <w:rPr>
            <w:rStyle w:val="Hyperlink"/>
            <w:rFonts w:cs="Arial"/>
            <w:i/>
            <w:szCs w:val="20"/>
          </w:rPr>
          <w:t>husdyr@ecocouncil.dk</w:t>
        </w:r>
      </w:hyperlink>
    </w:p>
    <w:p w:rsidR="00EE28AD" w:rsidRPr="00030D22" w:rsidRDefault="00EE28AD" w:rsidP="00EE28AD">
      <w:pPr>
        <w:numPr>
          <w:ilvl w:val="0"/>
          <w:numId w:val="2"/>
        </w:numPr>
        <w:autoSpaceDE w:val="0"/>
        <w:autoSpaceDN w:val="0"/>
        <w:adjustRightInd w:val="0"/>
        <w:spacing w:line="240" w:lineRule="atLeast"/>
        <w:rPr>
          <w:rFonts w:cs="Arial"/>
          <w:i/>
          <w:color w:val="000000"/>
          <w:szCs w:val="20"/>
        </w:rPr>
      </w:pPr>
      <w:r w:rsidRPr="00030D22">
        <w:rPr>
          <w:rFonts w:cs="Arial"/>
          <w:i/>
          <w:color w:val="000000"/>
          <w:szCs w:val="20"/>
        </w:rPr>
        <w:t xml:space="preserve">Danmarks Naturfredningsforening, via E-mail: </w:t>
      </w:r>
      <w:hyperlink r:id="rId16" w:history="1">
        <w:r w:rsidRPr="00030D22">
          <w:rPr>
            <w:rStyle w:val="Hyperlink"/>
            <w:rFonts w:cs="Arial"/>
            <w:i/>
            <w:szCs w:val="20"/>
          </w:rPr>
          <w:t>dnguldborgsund-sager@dn.dk</w:t>
        </w:r>
      </w:hyperlink>
    </w:p>
    <w:p w:rsidR="00EE28AD" w:rsidRPr="00030D22" w:rsidRDefault="00EE28AD" w:rsidP="00EE28AD">
      <w:pPr>
        <w:numPr>
          <w:ilvl w:val="0"/>
          <w:numId w:val="2"/>
        </w:numPr>
        <w:spacing w:line="240" w:lineRule="atLeast"/>
        <w:rPr>
          <w:rFonts w:cs="Arial"/>
          <w:i/>
          <w:szCs w:val="20"/>
        </w:rPr>
      </w:pPr>
      <w:r w:rsidRPr="00030D22">
        <w:rPr>
          <w:rFonts w:cs="Arial"/>
          <w:i/>
          <w:szCs w:val="20"/>
        </w:rPr>
        <w:t xml:space="preserve">Dansk Ornitologisk Forening, </w:t>
      </w:r>
      <w:r w:rsidR="008F3A1B">
        <w:rPr>
          <w:rFonts w:cs="Arial"/>
          <w:i/>
          <w:szCs w:val="20"/>
        </w:rPr>
        <w:t>v</w:t>
      </w:r>
      <w:r w:rsidRPr="00030D22">
        <w:rPr>
          <w:rFonts w:cs="Arial"/>
          <w:i/>
          <w:szCs w:val="20"/>
        </w:rPr>
        <w:t xml:space="preserve">ia E-mail: </w:t>
      </w:r>
      <w:hyperlink r:id="rId17" w:history="1">
        <w:r w:rsidRPr="00030D22">
          <w:rPr>
            <w:rStyle w:val="Hyperlink"/>
            <w:rFonts w:cs="Arial"/>
            <w:i/>
            <w:szCs w:val="20"/>
          </w:rPr>
          <w:t>natur@dof.dk</w:t>
        </w:r>
      </w:hyperlink>
    </w:p>
    <w:p w:rsidR="00EE28AD" w:rsidRPr="00CF3C28" w:rsidRDefault="00EE28AD" w:rsidP="002234A3">
      <w:pPr>
        <w:numPr>
          <w:ilvl w:val="0"/>
          <w:numId w:val="2"/>
        </w:numPr>
        <w:spacing w:line="240" w:lineRule="atLeast"/>
        <w:rPr>
          <w:rStyle w:val="Hyperlink"/>
          <w:rFonts w:cs="Arial"/>
          <w:i/>
          <w:color w:val="auto"/>
          <w:szCs w:val="20"/>
          <w:u w:val="none"/>
        </w:rPr>
      </w:pPr>
      <w:r w:rsidRPr="008F3A1B">
        <w:rPr>
          <w:rFonts w:cs="Arial"/>
          <w:i/>
          <w:color w:val="000000"/>
          <w:szCs w:val="20"/>
        </w:rPr>
        <w:t xml:space="preserve">DOF Storstrøm, </w:t>
      </w:r>
      <w:r w:rsidR="008F3A1B" w:rsidRPr="008F3A1B">
        <w:rPr>
          <w:rFonts w:cs="Arial"/>
          <w:i/>
          <w:color w:val="000000"/>
          <w:szCs w:val="20"/>
        </w:rPr>
        <w:t>via</w:t>
      </w:r>
      <w:r w:rsidRPr="008F3A1B">
        <w:rPr>
          <w:rFonts w:cs="Arial"/>
          <w:i/>
          <w:color w:val="000000"/>
          <w:szCs w:val="20"/>
        </w:rPr>
        <w:t xml:space="preserve"> E-mail: </w:t>
      </w:r>
      <w:hyperlink r:id="rId18" w:history="1">
        <w:r w:rsidRPr="008F3A1B">
          <w:rPr>
            <w:rStyle w:val="Hyperlink"/>
            <w:rFonts w:cs="Arial"/>
            <w:i/>
            <w:szCs w:val="20"/>
          </w:rPr>
          <w:t>guldborgsund@dof.dk</w:t>
        </w:r>
      </w:hyperlink>
      <w:r w:rsidRPr="008F3A1B">
        <w:rPr>
          <w:rStyle w:val="Hyperlink"/>
          <w:rFonts w:cs="Arial"/>
          <w:i/>
          <w:szCs w:val="20"/>
        </w:rPr>
        <w:t xml:space="preserve"> </w:t>
      </w:r>
      <w:r w:rsidRPr="008F3A1B">
        <w:rPr>
          <w:rFonts w:cs="Arial"/>
          <w:i/>
          <w:szCs w:val="20"/>
        </w:rPr>
        <w:t xml:space="preserve">og </w:t>
      </w:r>
      <w:hyperlink r:id="rId19" w:history="1">
        <w:r w:rsidRPr="008F3A1B">
          <w:rPr>
            <w:rStyle w:val="Hyperlink"/>
            <w:rFonts w:cs="Arial"/>
            <w:i/>
            <w:szCs w:val="20"/>
          </w:rPr>
          <w:t>kontakt@dofstor.dk</w:t>
        </w:r>
      </w:hyperlink>
    </w:p>
    <w:p w:rsidR="00CF3C28" w:rsidRDefault="00CF3C28" w:rsidP="002234A3">
      <w:pPr>
        <w:numPr>
          <w:ilvl w:val="0"/>
          <w:numId w:val="2"/>
        </w:numPr>
        <w:spacing w:line="240" w:lineRule="atLeast"/>
        <w:rPr>
          <w:rFonts w:cs="Arial"/>
          <w:i/>
          <w:color w:val="000000"/>
          <w:szCs w:val="20"/>
        </w:rPr>
      </w:pPr>
      <w:r>
        <w:rPr>
          <w:rFonts w:cs="Arial"/>
          <w:i/>
          <w:color w:val="000000"/>
          <w:szCs w:val="20"/>
        </w:rPr>
        <w:t xml:space="preserve">Konsulent Hanne Hoffmann, </w:t>
      </w:r>
      <w:proofErr w:type="spellStart"/>
      <w:r w:rsidRPr="00CF3C28">
        <w:rPr>
          <w:rFonts w:cs="Arial"/>
          <w:i/>
          <w:color w:val="000000"/>
          <w:szCs w:val="20"/>
        </w:rPr>
        <w:t>Gråkjær</w:t>
      </w:r>
      <w:proofErr w:type="spellEnd"/>
      <w:r w:rsidRPr="00CF3C28">
        <w:rPr>
          <w:rFonts w:cs="Arial"/>
          <w:i/>
          <w:color w:val="000000"/>
          <w:szCs w:val="20"/>
        </w:rPr>
        <w:t xml:space="preserve"> Landbrug A/S</w:t>
      </w:r>
      <w:r>
        <w:rPr>
          <w:rFonts w:cs="Arial"/>
          <w:i/>
          <w:color w:val="000000"/>
          <w:szCs w:val="20"/>
        </w:rPr>
        <w:t xml:space="preserve">, via E-mail: </w:t>
      </w:r>
      <w:hyperlink r:id="rId20" w:history="1">
        <w:r w:rsidRPr="00ED3E3B">
          <w:rPr>
            <w:rStyle w:val="Hyperlink"/>
            <w:rFonts w:cs="Arial"/>
            <w:i/>
            <w:szCs w:val="20"/>
          </w:rPr>
          <w:t>hachr@graakjaer.dk</w:t>
        </w:r>
      </w:hyperlink>
    </w:p>
    <w:p w:rsidR="00CF3C28" w:rsidRPr="00CF3C28" w:rsidRDefault="00CF3C28" w:rsidP="00CF3C28">
      <w:pPr>
        <w:spacing w:line="240" w:lineRule="atLeast"/>
        <w:ind w:left="720"/>
        <w:rPr>
          <w:rFonts w:cs="Arial"/>
          <w:i/>
          <w:color w:val="000000"/>
          <w:szCs w:val="20"/>
        </w:rPr>
      </w:pPr>
    </w:p>
    <w:p w:rsidR="00EE28AD" w:rsidRPr="00CF3C28" w:rsidRDefault="00EE28AD" w:rsidP="00EE28AD">
      <w:pPr>
        <w:pStyle w:val="Hilsen"/>
        <w:spacing w:line="240" w:lineRule="atLeast"/>
        <w:rPr>
          <w:rFonts w:ascii="Arial" w:eastAsiaTheme="minorHAnsi" w:hAnsi="Arial"/>
          <w:i/>
          <w:color w:val="000000"/>
          <w:sz w:val="20"/>
          <w:lang w:eastAsia="en-US"/>
        </w:rPr>
      </w:pPr>
    </w:p>
    <w:p w:rsidR="00EE28AD" w:rsidRPr="00EE28AD" w:rsidRDefault="00EE28AD" w:rsidP="006C42C8">
      <w:pPr>
        <w:pStyle w:val="Oplysningspligt"/>
        <w:rPr>
          <w:i w:val="0"/>
          <w:color w:val="000000"/>
        </w:rPr>
      </w:pPr>
    </w:p>
    <w:sectPr w:rsidR="00EE28AD" w:rsidRPr="00EE28AD" w:rsidSect="00010839">
      <w:headerReference w:type="default" r:id="rId21"/>
      <w:footerReference w:type="default" r:id="rId22"/>
      <w:headerReference w:type="first" r:id="rId23"/>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561" w:rsidRPr="00342561" w:rsidRDefault="00342561" w:rsidP="00FA2EFE">
      <w:pPr>
        <w:spacing w:line="240" w:lineRule="auto"/>
      </w:pPr>
      <w:r w:rsidRPr="00342561">
        <w:separator/>
      </w:r>
    </w:p>
  </w:endnote>
  <w:endnote w:type="continuationSeparator" w:id="0">
    <w:p w:rsidR="00342561" w:rsidRPr="00342561" w:rsidRDefault="00342561" w:rsidP="00FA2EFE">
      <w:pPr>
        <w:spacing w:line="240" w:lineRule="auto"/>
      </w:pPr>
      <w:r w:rsidRPr="003425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C9" w:rsidRPr="00342561" w:rsidRDefault="00256FC9" w:rsidP="00C15782">
    <w:pPr>
      <w:pStyle w:val="Sidefod"/>
    </w:pPr>
  </w:p>
  <w:p w:rsidR="00256FC9" w:rsidRPr="00342561"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561" w:rsidRPr="00342561" w:rsidRDefault="00342561" w:rsidP="00FA2EFE">
      <w:pPr>
        <w:spacing w:line="240" w:lineRule="auto"/>
      </w:pPr>
      <w:r w:rsidRPr="00342561">
        <w:separator/>
      </w:r>
    </w:p>
  </w:footnote>
  <w:footnote w:type="continuationSeparator" w:id="0">
    <w:p w:rsidR="00342561" w:rsidRPr="00342561" w:rsidRDefault="00342561" w:rsidP="00FA2EFE">
      <w:pPr>
        <w:spacing w:line="240" w:lineRule="auto"/>
      </w:pPr>
      <w:r w:rsidRPr="00342561">
        <w:continuationSeparator/>
      </w:r>
    </w:p>
  </w:footnote>
  <w:footnote w:id="1">
    <w:p w:rsidR="00D66D01" w:rsidRPr="00D66D01" w:rsidRDefault="00D66D01">
      <w:pPr>
        <w:pStyle w:val="Fodnotetekst"/>
        <w:rPr>
          <w:sz w:val="18"/>
          <w:szCs w:val="18"/>
        </w:rPr>
      </w:pPr>
      <w:r w:rsidRPr="00D66D01">
        <w:rPr>
          <w:rStyle w:val="Fodnotehenvisning"/>
          <w:sz w:val="18"/>
          <w:szCs w:val="18"/>
        </w:rPr>
        <w:footnoteRef/>
      </w:r>
      <w:r w:rsidRPr="00D66D01">
        <w:rPr>
          <w:sz w:val="18"/>
          <w:szCs w:val="18"/>
        </w:rPr>
        <w:t xml:space="preserve"> Lov om husdyrbrug og anvendelse a</w:t>
      </w:r>
      <w:r w:rsidR="00DF0438">
        <w:rPr>
          <w:sz w:val="18"/>
          <w:szCs w:val="18"/>
        </w:rPr>
        <w:t>f</w:t>
      </w:r>
      <w:r w:rsidRPr="00D66D01">
        <w:rPr>
          <w:sz w:val="18"/>
          <w:szCs w:val="18"/>
        </w:rPr>
        <w:t xml:space="preserve"> gødning mv. jf. lovbek. nr. 520 af </w:t>
      </w:r>
      <w:r w:rsidR="00C23C95">
        <w:rPr>
          <w:sz w:val="18"/>
          <w:szCs w:val="18"/>
        </w:rPr>
        <w:t>01.05.</w:t>
      </w:r>
      <w:r w:rsidRPr="00D66D01">
        <w:rPr>
          <w:sz w:val="18"/>
          <w:szCs w:val="18"/>
        </w:rPr>
        <w:t>2019</w:t>
      </w:r>
    </w:p>
  </w:footnote>
  <w:footnote w:id="2">
    <w:p w:rsidR="00C23C95" w:rsidRPr="00C23C95" w:rsidRDefault="00C23C95">
      <w:pPr>
        <w:pStyle w:val="Fodnotetekst"/>
        <w:rPr>
          <w:sz w:val="18"/>
          <w:szCs w:val="18"/>
        </w:rPr>
      </w:pPr>
      <w:r w:rsidRPr="00C23C95">
        <w:rPr>
          <w:rStyle w:val="Fodnotehenvisning"/>
          <w:sz w:val="18"/>
          <w:szCs w:val="18"/>
        </w:rPr>
        <w:footnoteRef/>
      </w:r>
      <w:r w:rsidRPr="00C23C95">
        <w:rPr>
          <w:sz w:val="18"/>
          <w:szCs w:val="18"/>
        </w:rPr>
        <w:t xml:space="preserve"> Bek. om godkendelse og tilladelse mv. af husdyrbrug nr. 1261 af 29.11.2019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C9" w:rsidRPr="00342561"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342561" w:rsidTr="00C15782">
      <w:tc>
        <w:tcPr>
          <w:tcW w:w="2268" w:type="dxa"/>
          <w:tcBorders>
            <w:top w:val="nil"/>
            <w:left w:val="nil"/>
            <w:bottom w:val="nil"/>
            <w:right w:val="nil"/>
          </w:tcBorders>
        </w:tcPr>
        <w:p w:rsidR="00256FC9" w:rsidRPr="00342561" w:rsidRDefault="00256FC9" w:rsidP="00C15782">
          <w:pPr>
            <w:pStyle w:val="Kolofon"/>
          </w:pPr>
          <w:r w:rsidRPr="00342561">
            <w:t xml:space="preserve">Side </w:t>
          </w:r>
          <w:r w:rsidRPr="00342561">
            <w:fldChar w:fldCharType="begin"/>
          </w:r>
          <w:r w:rsidRPr="00342561">
            <w:instrText xml:space="preserve"> PAGE </w:instrText>
          </w:r>
          <w:r w:rsidRPr="00342561">
            <w:fldChar w:fldCharType="separate"/>
          </w:r>
          <w:r w:rsidR="008953CE">
            <w:rPr>
              <w:noProof/>
            </w:rPr>
            <w:t>4</w:t>
          </w:r>
          <w:r w:rsidRPr="00342561">
            <w:rPr>
              <w:noProof/>
            </w:rPr>
            <w:fldChar w:fldCharType="end"/>
          </w:r>
          <w:r w:rsidRPr="00342561">
            <w:fldChar w:fldCharType="begin"/>
          </w:r>
          <w:r w:rsidRPr="00342561">
            <w:instrText xml:space="preserve"> IF </w:instrText>
          </w:r>
          <w:fldSimple w:instr=" NUMPAGES ">
            <w:r w:rsidR="008953CE">
              <w:rPr>
                <w:noProof/>
              </w:rPr>
              <w:instrText>4</w:instrText>
            </w:r>
          </w:fldSimple>
          <w:r w:rsidRPr="00342561">
            <w:instrText xml:space="preserve"> &gt; 2 "/</w:instrText>
          </w:r>
          <w:fldSimple w:instr=" NUMPAGES ">
            <w:r w:rsidR="008953CE">
              <w:rPr>
                <w:noProof/>
              </w:rPr>
              <w:instrText>4</w:instrText>
            </w:r>
          </w:fldSimple>
          <w:r w:rsidRPr="00342561">
            <w:instrText xml:space="preserve">" </w:instrText>
          </w:r>
          <w:r w:rsidR="00DF0438">
            <w:fldChar w:fldCharType="separate"/>
          </w:r>
          <w:r w:rsidR="008953CE" w:rsidRPr="00342561">
            <w:rPr>
              <w:noProof/>
            </w:rPr>
            <w:t>/</w:t>
          </w:r>
          <w:r w:rsidR="008953CE">
            <w:rPr>
              <w:noProof/>
            </w:rPr>
            <w:t>4</w:t>
          </w:r>
          <w:r w:rsidRPr="00342561">
            <w:fldChar w:fldCharType="end"/>
          </w:r>
        </w:p>
      </w:tc>
    </w:tr>
  </w:tbl>
  <w:p w:rsidR="00256FC9" w:rsidRPr="00342561"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342561" w:rsidTr="00342561">
      <w:trPr>
        <w:trHeight w:hRule="exact" w:val="9070"/>
      </w:trPr>
      <w:tc>
        <w:tcPr>
          <w:tcW w:w="2268" w:type="dxa"/>
          <w:tcBorders>
            <w:top w:val="nil"/>
            <w:left w:val="nil"/>
            <w:bottom w:val="nil"/>
            <w:right w:val="nil"/>
          </w:tcBorders>
          <w:vAlign w:val="bottom"/>
        </w:tcPr>
        <w:p w:rsidR="00256FC9" w:rsidRPr="00342561" w:rsidRDefault="00256FC9" w:rsidP="00342561">
          <w:pPr>
            <w:pStyle w:val="Kolofon"/>
          </w:pPr>
          <w:r w:rsidRPr="00342561">
            <w:t>Guldborgsund Kommune</w:t>
          </w:r>
        </w:p>
        <w:p w:rsidR="00342561" w:rsidRPr="00342561" w:rsidRDefault="00342561" w:rsidP="00342561">
          <w:pPr>
            <w:pStyle w:val="Kolofon"/>
            <w:rPr>
              <w:rFonts w:cs="Arial"/>
            </w:rPr>
          </w:pPr>
        </w:p>
        <w:p w:rsidR="00342561" w:rsidRPr="00342561" w:rsidRDefault="00342561" w:rsidP="00342561">
          <w:pPr>
            <w:pStyle w:val="Kolofon"/>
            <w:rPr>
              <w:rFonts w:cs="Arial"/>
            </w:rPr>
          </w:pPr>
          <w:r w:rsidRPr="00342561">
            <w:rPr>
              <w:rFonts w:cs="Arial"/>
            </w:rPr>
            <w:t>Center for Teknik &amp; Miljø</w:t>
          </w:r>
        </w:p>
        <w:p w:rsidR="00342561" w:rsidRPr="00342561" w:rsidRDefault="00342561" w:rsidP="00342561">
          <w:pPr>
            <w:pStyle w:val="Kolofon"/>
            <w:rPr>
              <w:rFonts w:cs="Arial"/>
            </w:rPr>
          </w:pPr>
          <w:r w:rsidRPr="00342561">
            <w:rPr>
              <w:rFonts w:cs="Arial"/>
            </w:rPr>
            <w:t>Natur</w:t>
          </w:r>
        </w:p>
        <w:p w:rsidR="00342561" w:rsidRPr="00342561" w:rsidRDefault="00342561" w:rsidP="00342561">
          <w:pPr>
            <w:pStyle w:val="Kolofon"/>
            <w:rPr>
              <w:rFonts w:cs="Arial"/>
            </w:rPr>
          </w:pPr>
          <w:r w:rsidRPr="00342561">
            <w:rPr>
              <w:rFonts w:cs="Arial"/>
            </w:rPr>
            <w:t>Parkvej 37,</w:t>
          </w:r>
        </w:p>
        <w:p w:rsidR="00342561" w:rsidRPr="00342561" w:rsidRDefault="00342561" w:rsidP="00342561">
          <w:pPr>
            <w:pStyle w:val="Kolofon"/>
            <w:rPr>
              <w:rFonts w:cs="Arial"/>
            </w:rPr>
          </w:pPr>
          <w:r w:rsidRPr="00342561">
            <w:rPr>
              <w:rFonts w:cs="Arial"/>
            </w:rPr>
            <w:t>4800 Nykøbing F.</w:t>
          </w:r>
        </w:p>
        <w:p w:rsidR="00342561" w:rsidRPr="00342561" w:rsidRDefault="00342561" w:rsidP="00342561">
          <w:pPr>
            <w:pStyle w:val="Kolofon"/>
            <w:rPr>
              <w:rFonts w:cs="Arial"/>
            </w:rPr>
          </w:pPr>
          <w:r w:rsidRPr="00342561">
            <w:rPr>
              <w:rFonts w:cs="Arial"/>
            </w:rPr>
            <w:t>Tlf +45 54731000</w:t>
          </w:r>
        </w:p>
        <w:p w:rsidR="00342561" w:rsidRPr="00342561" w:rsidRDefault="00342561" w:rsidP="00342561">
          <w:pPr>
            <w:pStyle w:val="Kolofon"/>
            <w:rPr>
              <w:rFonts w:cs="Arial"/>
            </w:rPr>
          </w:pPr>
          <w:r w:rsidRPr="00342561">
            <w:rPr>
              <w:rFonts w:cs="Arial"/>
            </w:rPr>
            <w:t>www.guldborgsund.dk</w:t>
          </w:r>
        </w:p>
        <w:p w:rsidR="00342561" w:rsidRPr="00342561" w:rsidRDefault="00342561" w:rsidP="00342561">
          <w:pPr>
            <w:pStyle w:val="Kolofon"/>
            <w:rPr>
              <w:rFonts w:cs="Arial"/>
            </w:rPr>
          </w:pPr>
        </w:p>
        <w:p w:rsidR="00342561" w:rsidRPr="00342561" w:rsidRDefault="00342561" w:rsidP="00342561">
          <w:pPr>
            <w:pStyle w:val="Kolofon"/>
            <w:rPr>
              <w:rFonts w:cs="Arial"/>
            </w:rPr>
          </w:pPr>
          <w:r w:rsidRPr="00342561">
            <w:rPr>
              <w:rFonts w:cs="Arial"/>
            </w:rPr>
            <w:t>Sagsnr. 20/1</w:t>
          </w:r>
          <w:r w:rsidR="00AB79D7">
            <w:rPr>
              <w:rFonts w:cs="Arial"/>
            </w:rPr>
            <w:t>8725</w:t>
          </w:r>
        </w:p>
        <w:p w:rsidR="00342561" w:rsidRPr="00342561" w:rsidRDefault="00342561" w:rsidP="00342561">
          <w:pPr>
            <w:pStyle w:val="Kolofon"/>
            <w:rPr>
              <w:rFonts w:cs="Arial"/>
            </w:rPr>
          </w:pPr>
          <w:r w:rsidRPr="00342561">
            <w:rPr>
              <w:rFonts w:cs="Arial"/>
            </w:rPr>
            <w:t>Sagsbehandler:</w:t>
          </w:r>
        </w:p>
        <w:p w:rsidR="00342561" w:rsidRPr="00342561" w:rsidRDefault="00AB79D7" w:rsidP="00342561">
          <w:pPr>
            <w:pStyle w:val="Kolofon"/>
            <w:rPr>
              <w:rFonts w:cs="Arial"/>
            </w:rPr>
          </w:pPr>
          <w:r>
            <w:rPr>
              <w:rFonts w:cs="Arial"/>
            </w:rPr>
            <w:t>Mette Wolthers</w:t>
          </w:r>
        </w:p>
        <w:p w:rsidR="00342561" w:rsidRPr="00342561" w:rsidRDefault="00AB79D7" w:rsidP="00342561">
          <w:pPr>
            <w:pStyle w:val="Kolofon"/>
            <w:rPr>
              <w:rFonts w:cs="Arial"/>
            </w:rPr>
          </w:pPr>
          <w:r>
            <w:rPr>
              <w:rFonts w:cs="Arial"/>
            </w:rPr>
            <w:t>Dir +45 54732006</w:t>
          </w:r>
        </w:p>
        <w:p w:rsidR="00342561" w:rsidRPr="00342561" w:rsidRDefault="00AB79D7" w:rsidP="00342561">
          <w:pPr>
            <w:pStyle w:val="Kolofon"/>
            <w:rPr>
              <w:rFonts w:cs="Arial"/>
            </w:rPr>
          </w:pPr>
          <w:r>
            <w:rPr>
              <w:rFonts w:cs="Arial"/>
            </w:rPr>
            <w:t>mewol</w:t>
          </w:r>
          <w:r w:rsidR="00342561" w:rsidRPr="00342561">
            <w:rPr>
              <w:rFonts w:cs="Arial"/>
            </w:rPr>
            <w:t>@guldborgsund.dk</w:t>
          </w:r>
        </w:p>
        <w:p w:rsidR="00342561" w:rsidRPr="00342561" w:rsidRDefault="00342561" w:rsidP="00342561">
          <w:pPr>
            <w:pStyle w:val="Kolofon"/>
            <w:rPr>
              <w:rFonts w:cs="Arial"/>
            </w:rPr>
          </w:pPr>
        </w:p>
        <w:p w:rsidR="00342561" w:rsidRPr="00342561" w:rsidRDefault="00342561" w:rsidP="00342561">
          <w:pPr>
            <w:pStyle w:val="Kolofon"/>
            <w:rPr>
              <w:rFonts w:cs="Arial"/>
            </w:rPr>
          </w:pPr>
          <w:r w:rsidRPr="00342561">
            <w:rPr>
              <w:rFonts w:cs="Arial"/>
            </w:rPr>
            <w:t>Cvr nr. 29 18 85 99</w:t>
          </w:r>
          <w:r w:rsidR="00256FC9" w:rsidRPr="00342561">
            <w:t xml:space="preserve"> </w:t>
          </w:r>
        </w:p>
        <w:p w:rsidR="00342561" w:rsidRPr="00342561" w:rsidRDefault="00342561" w:rsidP="00342561">
          <w:pPr>
            <w:pStyle w:val="Kolofon"/>
            <w:rPr>
              <w:rFonts w:cs="Arial"/>
            </w:rPr>
          </w:pPr>
        </w:p>
        <w:p w:rsidR="00342561" w:rsidRDefault="00342561" w:rsidP="00342561">
          <w:pPr>
            <w:pStyle w:val="Kolofon"/>
          </w:pPr>
          <w:r>
            <w:t>TELEFONTIDER</w:t>
          </w:r>
        </w:p>
        <w:p w:rsidR="00342561" w:rsidRDefault="00342561" w:rsidP="00342561">
          <w:pPr>
            <w:pStyle w:val="Kolofon"/>
          </w:pPr>
          <w:r>
            <w:t>MAN – ONS KL. 9.00 – 15.00</w:t>
          </w:r>
        </w:p>
        <w:p w:rsidR="00342561" w:rsidRDefault="00342561" w:rsidP="00342561">
          <w:pPr>
            <w:pStyle w:val="Kolofon"/>
          </w:pPr>
          <w:r>
            <w:t>TORS KL. 9.00 – 17.00</w:t>
          </w:r>
        </w:p>
        <w:p w:rsidR="00256FC9" w:rsidRPr="00342561" w:rsidRDefault="00342561" w:rsidP="00342561">
          <w:pPr>
            <w:pStyle w:val="Kolofon"/>
          </w:pPr>
          <w:r>
            <w:t>FRE KL. 9.00 – 12.00</w:t>
          </w:r>
        </w:p>
      </w:tc>
    </w:tr>
  </w:tbl>
  <w:p w:rsidR="00256FC9" w:rsidRPr="00342561" w:rsidRDefault="00342561" w:rsidP="00134359">
    <w:pPr>
      <w:pStyle w:val="Sidehoved"/>
      <w:ind w:left="-2438"/>
    </w:pPr>
    <w:r>
      <w:rPr>
        <w:noProof/>
        <w:lang w:eastAsia="da-DK"/>
      </w:rPr>
      <w:drawing>
        <wp:anchor distT="0" distB="0" distL="114300" distR="114300" simplePos="0" relativeHeight="251658240" behindDoc="1" locked="0" layoutInCell="1" allowOverlap="1">
          <wp:simplePos x="0" y="0"/>
          <wp:positionH relativeFrom="page">
            <wp:posOffset>5689600</wp:posOffset>
          </wp:positionH>
          <wp:positionV relativeFrom="page">
            <wp:posOffset>467995</wp:posOffset>
          </wp:positionV>
          <wp:extent cx="1438275" cy="734060"/>
          <wp:effectExtent l="0" t="0" r="9525" b="889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342561" w:rsidTr="00EE163F">
      <w:trPr>
        <w:trHeight w:val="142"/>
      </w:trPr>
      <w:tc>
        <w:tcPr>
          <w:tcW w:w="2268" w:type="dxa"/>
          <w:tcBorders>
            <w:top w:val="nil"/>
            <w:left w:val="nil"/>
            <w:bottom w:val="nil"/>
            <w:right w:val="nil"/>
          </w:tcBorders>
        </w:tcPr>
        <w:p w:rsidR="00256FC9" w:rsidRPr="00342561" w:rsidRDefault="00AB79D7" w:rsidP="00AB79D7">
          <w:pPr>
            <w:pStyle w:val="Kolofon"/>
          </w:pPr>
          <w:r>
            <w:rPr>
              <w:rFonts w:cs="Arial"/>
            </w:rPr>
            <w:t>04</w:t>
          </w:r>
          <w:r w:rsidR="00342561" w:rsidRPr="00342561">
            <w:rPr>
              <w:rFonts w:cs="Arial"/>
            </w:rPr>
            <w:t>-0</w:t>
          </w:r>
          <w:r>
            <w:rPr>
              <w:rFonts w:cs="Arial"/>
            </w:rPr>
            <w:t>6</w:t>
          </w:r>
          <w:r w:rsidR="00342561" w:rsidRPr="00342561">
            <w:rPr>
              <w:rFonts w:cs="Arial"/>
            </w:rPr>
            <w:t>-2020</w:t>
          </w:r>
        </w:p>
      </w:tc>
    </w:tr>
  </w:tbl>
  <w:p w:rsidR="00256FC9" w:rsidRPr="00342561"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C94869"/>
    <w:multiLevelType w:val="hybridMultilevel"/>
    <w:tmpl w:val="205E23C4"/>
    <w:lvl w:ilvl="0" w:tplc="C2D892E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 - åben aktindsigt.dotm"/>
    <w:docVar w:name="CreatedWithDtVersion" w:val="2.5.000"/>
    <w:docVar w:name="DocumentCreated" w:val="DocumentCreated"/>
    <w:docVar w:name="DocumentCreatedOK" w:val="DocumentCreatedOK"/>
    <w:docVar w:name="DocumentInitialized" w:val="OK"/>
    <w:docVar w:name="Encrypted_AcadreDataCaseNumber" w:val="JTmkcnvxMZUzfY3HGQJ+pQ=="/>
    <w:docVar w:name="Encrypted_AcadreDataCaseRemarkName" w:val="hbxLRWS0iQhRfjlhaTT30wovlkExhJYRJj+uHmS9L5Y="/>
    <w:docVar w:name="Encrypted_AcadreDataCaseResponsibleUserId" w:val="+lVsQHzO+9V53+Sgr07wRw=="/>
    <w:docVar w:name="Encrypted_AcadreDataCaseResponsibleUserInitials" w:val="C5l9x7Kmad+WK5iuDESP+Q=="/>
    <w:docVar w:name="Encrypted_AcadreDataCaseResponsibleUserName" w:val="66AUJql33uvfbNiiqQtzn4c0XSQwwcxBvk8zfTvm5vQ="/>
    <w:docVar w:name="Encrypted_AcadreDataCaseTitle" w:val="/l0qzh7L9Ri6eewn405ny26gU4Uk7FogG/kpvsyeDrpMjjOrjbUk7rbXNQC+lLQNLuZEVrZyAAfP4/umOrpIuA=="/>
    <w:docVar w:name="Encrypted_AcadreDataDocumentAmountNumber" w:val="yPwYuIQ7DdoiX2VDC190Og=="/>
    <w:docVar w:name="Encrypted_AcadreDataDocumentCategory" w:val="G6kK45YbkK0aKoNjB3ZDNQ=="/>
    <w:docVar w:name="Encrypted_AcadreDataDocumentCategoryLiteral" w:val="GRXCofcL2301jccWcmxgZw=="/>
    <w:docVar w:name="Encrypted_AcadreDataDocumentDate" w:val="R09hNfV/Z8uCrMAY2sMm9w=="/>
    <w:docVar w:name="Encrypted_AcadreDataDocumentDescription" w:val="BoI/IPYR3yhnWdVEr5UTbsbz4bQdjmfvnV4L6yd9z24jfUL7JzJ2C7abqfE6JNLM"/>
    <w:docVar w:name="Encrypted_AcadreDataDocumentEvenOutInt" w:val="hkzhiUmdnR0gYA/I+vu4OA=="/>
    <w:docVar w:name="Encrypted_AcadreDataDocumentNo" w:val="yPwYuIQ7DdoiX2VDC190Og=="/>
    <w:docVar w:name="Encrypted_AcadreDataDocumentPublicAccessLevel" w:val="MeiIw7JuP2rrm6ekkW0mmg=="/>
    <w:docVar w:name="Encrypted_AcadreDataDocumentPublicAccessLevelId" w:val="GMapNOIbqL1AdHD5+xJ8hw=="/>
    <w:docVar w:name="Encrypted_AcadreDataDocumentResponsibleUserId" w:val="+lVsQHzO+9V53+Sgr07wRw=="/>
    <w:docVar w:name="Encrypted_AcadreDataDocumentResponsibleUserInitials" w:val="C5l9x7Kmad+WK5iuDESP+Q=="/>
    <w:docVar w:name="Encrypted_AcadreDataDocumentResponsibleUserName" w:val="66AUJql33uvfbNiiqQtzn4c0XSQwwcxBvk8zfTvm5vQ="/>
    <w:docVar w:name="Encrypted_AcadreDataDocumentStatus" w:val="6p7wRqnJnSosHKwS7njWc40Ivkvmm1TZ9OfC+GtgtwU="/>
    <w:docVar w:name="Encrypted_AcadreDataDocumentStatusLiteral" w:val="NIVIwarKPk129xeXoJ87kg=="/>
    <w:docVar w:name="Encrypted_AcadreDataDocumentTitle" w:val="q28pPNnsG8mtvhBkJ+QR+njWOK04V4ES4HCJ6frhWrBlsllqk1HRpG/6myaKKLfSi6BbyAmYU3VqZu4RIggeoQ=="/>
    <w:docVar w:name="Encrypted_AcadreDataDocumentType" w:val="hVTb3LhMkq6SAv7vjnXUEw=="/>
    <w:docVar w:name="Encrypted_AcadreDataDocumentTypeLiteral" w:val="epGAuoRh5So1VPiWXon9vA=="/>
    <w:docVar w:name="Encrypted_AcadreDataDocumentUniqueNumber" w:val="rW3EAM/ekYZG2gOY1a85dA=="/>
    <w:docVar w:name="Encrypted_AcadreDataDokumentNummer" w:val="yPwYuIQ7DdoiX2VDC190Og=="/>
    <w:docVar w:name="Encrypted_AcadreDataOrganisationUnit" w:val="NheZMVgbgA1VhhnEw/z0TQ=="/>
    <w:docVar w:name="Encrypted_AcadreDataUserId" w:val="+lVsQHzO+9V53+Sgr07wRw=="/>
    <w:docVar w:name="Encrypted_AcadreDataUserInitials" w:val="C5l9x7Kmad+WK5iuDESP+Q=="/>
    <w:docVar w:name="Encrypted_AcadreDataUserName" w:val="66AUJql33uvfbNiiqQtzn4c0XSQwwcxBvk8zfTvm5vQ="/>
    <w:docVar w:name="Encrypted_AcadreDocumentToMultipleRecipients" w:val="Go1BF8BBsJqqGsR1izlsvQ=="/>
    <w:docVar w:name="Encrypted_DocCaseNo" w:val="JTmkcnvxMZUzfY3HGQJ+pQ=="/>
    <w:docVar w:name="Encrypted_DocHeader" w:val="ZfGbRpVDyZsbWJDFWyWMMQJqJRtv1AoyoF42ivh7RqmRc+gzQuF5SruHm9uOU9SeVe+xCWgFdhhmAecuRjUt8A=="/>
    <w:docVar w:name="Encrypted_DocRecipientCity" w:val="mISb8TRkuuZgRHlGEVc6DA=="/>
    <w:docVar w:name="Encrypted_DocRecipientCity_ColumnName" w:val="QhpU5LqVa+q4RzZRpr6CrNNWC6PpeQcMOLN1LqydRes="/>
    <w:docVar w:name="Encrypted_DocRecipientPostalCode" w:val="3m/XHRkNvz+hkF3/IbFxnQ=="/>
    <w:docVar w:name="Encrypted_DocRecipientPostalCode_ColumnName" w:val="QhpU5LqVa+q4RzZRpr6CrPNKqYmuws/0aeMimxKKCaU="/>
    <w:docVar w:name="IntegrationType" w:val="AcadreCM"/>
    <w:docVar w:name="LatestPhrase" w:val="\\DMT\dynamictemplate\Fraser\Miljø og Plan\Natur\Landbrug\Klagevejledning - 2019.docx"/>
    <w:docVar w:name="SaveInTemplateCenterEnabled" w:val="False"/>
  </w:docVars>
  <w:rsids>
    <w:rsidRoot w:val="00342561"/>
    <w:rsid w:val="0000272B"/>
    <w:rsid w:val="00010839"/>
    <w:rsid w:val="00016D3E"/>
    <w:rsid w:val="00016F8A"/>
    <w:rsid w:val="000239A6"/>
    <w:rsid w:val="00031907"/>
    <w:rsid w:val="00033839"/>
    <w:rsid w:val="0003426E"/>
    <w:rsid w:val="000345AD"/>
    <w:rsid w:val="000501BC"/>
    <w:rsid w:val="00061AC1"/>
    <w:rsid w:val="0007570B"/>
    <w:rsid w:val="00076122"/>
    <w:rsid w:val="000B0887"/>
    <w:rsid w:val="000B1EB3"/>
    <w:rsid w:val="000B7590"/>
    <w:rsid w:val="000C304C"/>
    <w:rsid w:val="000E4E77"/>
    <w:rsid w:val="000F08B9"/>
    <w:rsid w:val="0012451F"/>
    <w:rsid w:val="00124DCA"/>
    <w:rsid w:val="00134359"/>
    <w:rsid w:val="00140CC5"/>
    <w:rsid w:val="00143FAF"/>
    <w:rsid w:val="00160463"/>
    <w:rsid w:val="001A124F"/>
    <w:rsid w:val="001A3012"/>
    <w:rsid w:val="001A35DB"/>
    <w:rsid w:val="001A68A6"/>
    <w:rsid w:val="001B7CB3"/>
    <w:rsid w:val="001C05A0"/>
    <w:rsid w:val="001C3337"/>
    <w:rsid w:val="001E6FAE"/>
    <w:rsid w:val="001F7E07"/>
    <w:rsid w:val="002114C3"/>
    <w:rsid w:val="00256FC9"/>
    <w:rsid w:val="0026767C"/>
    <w:rsid w:val="002704EB"/>
    <w:rsid w:val="00276D22"/>
    <w:rsid w:val="002876E7"/>
    <w:rsid w:val="00291569"/>
    <w:rsid w:val="002A1410"/>
    <w:rsid w:val="002A294A"/>
    <w:rsid w:val="002A7A8A"/>
    <w:rsid w:val="002A7FA2"/>
    <w:rsid w:val="002C7C37"/>
    <w:rsid w:val="002D0FCA"/>
    <w:rsid w:val="002F4313"/>
    <w:rsid w:val="0030132E"/>
    <w:rsid w:val="00333AF1"/>
    <w:rsid w:val="00342561"/>
    <w:rsid w:val="003457D7"/>
    <w:rsid w:val="00350502"/>
    <w:rsid w:val="00354D25"/>
    <w:rsid w:val="00363A1C"/>
    <w:rsid w:val="00381CD4"/>
    <w:rsid w:val="003A2AB6"/>
    <w:rsid w:val="003A3F22"/>
    <w:rsid w:val="003B4E97"/>
    <w:rsid w:val="003C1AC8"/>
    <w:rsid w:val="003C4FEE"/>
    <w:rsid w:val="003C74B4"/>
    <w:rsid w:val="003D5F6C"/>
    <w:rsid w:val="003F1BE6"/>
    <w:rsid w:val="003F78EB"/>
    <w:rsid w:val="003F7E21"/>
    <w:rsid w:val="004018A4"/>
    <w:rsid w:val="00412E34"/>
    <w:rsid w:val="00427521"/>
    <w:rsid w:val="004326B8"/>
    <w:rsid w:val="00433094"/>
    <w:rsid w:val="004336D6"/>
    <w:rsid w:val="00434FE2"/>
    <w:rsid w:val="00435E40"/>
    <w:rsid w:val="00436D25"/>
    <w:rsid w:val="00441C2D"/>
    <w:rsid w:val="0044452B"/>
    <w:rsid w:val="00464EA7"/>
    <w:rsid w:val="0047268D"/>
    <w:rsid w:val="00472FFC"/>
    <w:rsid w:val="004767D5"/>
    <w:rsid w:val="00476EDF"/>
    <w:rsid w:val="00487019"/>
    <w:rsid w:val="00487D75"/>
    <w:rsid w:val="004A3177"/>
    <w:rsid w:val="004A409F"/>
    <w:rsid w:val="004C4F3B"/>
    <w:rsid w:val="004E3D7F"/>
    <w:rsid w:val="004E52E4"/>
    <w:rsid w:val="004F33E2"/>
    <w:rsid w:val="00517B1C"/>
    <w:rsid w:val="00532F5E"/>
    <w:rsid w:val="0053512D"/>
    <w:rsid w:val="00536076"/>
    <w:rsid w:val="00536988"/>
    <w:rsid w:val="00542252"/>
    <w:rsid w:val="00545BCB"/>
    <w:rsid w:val="00555833"/>
    <w:rsid w:val="0056319C"/>
    <w:rsid w:val="00575491"/>
    <w:rsid w:val="00595D19"/>
    <w:rsid w:val="00597032"/>
    <w:rsid w:val="005A466E"/>
    <w:rsid w:val="005E2129"/>
    <w:rsid w:val="005E3B77"/>
    <w:rsid w:val="00616578"/>
    <w:rsid w:val="00625FDD"/>
    <w:rsid w:val="00651180"/>
    <w:rsid w:val="00663850"/>
    <w:rsid w:val="00665160"/>
    <w:rsid w:val="00696AED"/>
    <w:rsid w:val="006A3A6C"/>
    <w:rsid w:val="006B241D"/>
    <w:rsid w:val="006C3E17"/>
    <w:rsid w:val="006C42C8"/>
    <w:rsid w:val="006C4458"/>
    <w:rsid w:val="006D4E1C"/>
    <w:rsid w:val="006E7899"/>
    <w:rsid w:val="006F5184"/>
    <w:rsid w:val="007075B5"/>
    <w:rsid w:val="00716664"/>
    <w:rsid w:val="00741A84"/>
    <w:rsid w:val="00752632"/>
    <w:rsid w:val="00761E8B"/>
    <w:rsid w:val="00765016"/>
    <w:rsid w:val="00793FCF"/>
    <w:rsid w:val="007940AC"/>
    <w:rsid w:val="007C57E6"/>
    <w:rsid w:val="007D541E"/>
    <w:rsid w:val="007E7799"/>
    <w:rsid w:val="007F0371"/>
    <w:rsid w:val="007F16C5"/>
    <w:rsid w:val="007F21B8"/>
    <w:rsid w:val="007F38A6"/>
    <w:rsid w:val="007F631B"/>
    <w:rsid w:val="008048D7"/>
    <w:rsid w:val="00804F64"/>
    <w:rsid w:val="008170E9"/>
    <w:rsid w:val="00864D43"/>
    <w:rsid w:val="008664E8"/>
    <w:rsid w:val="00885002"/>
    <w:rsid w:val="008953CE"/>
    <w:rsid w:val="008973F8"/>
    <w:rsid w:val="00897778"/>
    <w:rsid w:val="008B041B"/>
    <w:rsid w:val="008C0D66"/>
    <w:rsid w:val="008C609B"/>
    <w:rsid w:val="008D76E0"/>
    <w:rsid w:val="008E313A"/>
    <w:rsid w:val="008F3A1B"/>
    <w:rsid w:val="008F6AF7"/>
    <w:rsid w:val="00906DD7"/>
    <w:rsid w:val="009108DA"/>
    <w:rsid w:val="009364B7"/>
    <w:rsid w:val="00951656"/>
    <w:rsid w:val="00960201"/>
    <w:rsid w:val="009668E4"/>
    <w:rsid w:val="009746B3"/>
    <w:rsid w:val="00974E24"/>
    <w:rsid w:val="00981CD0"/>
    <w:rsid w:val="00991479"/>
    <w:rsid w:val="009975F1"/>
    <w:rsid w:val="009A2181"/>
    <w:rsid w:val="009A3282"/>
    <w:rsid w:val="009A42D5"/>
    <w:rsid w:val="009B1DEF"/>
    <w:rsid w:val="00A0295D"/>
    <w:rsid w:val="00A27C54"/>
    <w:rsid w:val="00A50B65"/>
    <w:rsid w:val="00A52F40"/>
    <w:rsid w:val="00AB60DA"/>
    <w:rsid w:val="00AB79D7"/>
    <w:rsid w:val="00AC1F38"/>
    <w:rsid w:val="00AD35E4"/>
    <w:rsid w:val="00AE0319"/>
    <w:rsid w:val="00AE7831"/>
    <w:rsid w:val="00AF0741"/>
    <w:rsid w:val="00AF68C8"/>
    <w:rsid w:val="00B012CD"/>
    <w:rsid w:val="00B0278A"/>
    <w:rsid w:val="00B02E0F"/>
    <w:rsid w:val="00B06722"/>
    <w:rsid w:val="00B126B4"/>
    <w:rsid w:val="00B35ABD"/>
    <w:rsid w:val="00B405C3"/>
    <w:rsid w:val="00B51F59"/>
    <w:rsid w:val="00B5270D"/>
    <w:rsid w:val="00B559D7"/>
    <w:rsid w:val="00B72F89"/>
    <w:rsid w:val="00B72FB8"/>
    <w:rsid w:val="00B76EA5"/>
    <w:rsid w:val="00B8395A"/>
    <w:rsid w:val="00B84C93"/>
    <w:rsid w:val="00B9185F"/>
    <w:rsid w:val="00B94286"/>
    <w:rsid w:val="00B95AE3"/>
    <w:rsid w:val="00BA5026"/>
    <w:rsid w:val="00BD2E52"/>
    <w:rsid w:val="00BD3FEF"/>
    <w:rsid w:val="00BD683F"/>
    <w:rsid w:val="00BD7A43"/>
    <w:rsid w:val="00BF115B"/>
    <w:rsid w:val="00BF179E"/>
    <w:rsid w:val="00C15782"/>
    <w:rsid w:val="00C15E2F"/>
    <w:rsid w:val="00C23C95"/>
    <w:rsid w:val="00C24D57"/>
    <w:rsid w:val="00C340F7"/>
    <w:rsid w:val="00C51F69"/>
    <w:rsid w:val="00C55E7C"/>
    <w:rsid w:val="00C737F0"/>
    <w:rsid w:val="00C9369D"/>
    <w:rsid w:val="00C97D83"/>
    <w:rsid w:val="00CA5AB6"/>
    <w:rsid w:val="00CC2D26"/>
    <w:rsid w:val="00CE217D"/>
    <w:rsid w:val="00CE5365"/>
    <w:rsid w:val="00CF3C28"/>
    <w:rsid w:val="00D01AD4"/>
    <w:rsid w:val="00D0489F"/>
    <w:rsid w:val="00D21E7F"/>
    <w:rsid w:val="00D277CF"/>
    <w:rsid w:val="00D27C60"/>
    <w:rsid w:val="00D66D01"/>
    <w:rsid w:val="00D82D53"/>
    <w:rsid w:val="00DA063D"/>
    <w:rsid w:val="00DA75B6"/>
    <w:rsid w:val="00DB2996"/>
    <w:rsid w:val="00DF0438"/>
    <w:rsid w:val="00DF3654"/>
    <w:rsid w:val="00E01806"/>
    <w:rsid w:val="00E036A4"/>
    <w:rsid w:val="00E157A5"/>
    <w:rsid w:val="00E20DFB"/>
    <w:rsid w:val="00E32547"/>
    <w:rsid w:val="00E32775"/>
    <w:rsid w:val="00E53082"/>
    <w:rsid w:val="00E66A55"/>
    <w:rsid w:val="00E7224A"/>
    <w:rsid w:val="00EA146D"/>
    <w:rsid w:val="00EB70FB"/>
    <w:rsid w:val="00EC0139"/>
    <w:rsid w:val="00EC1731"/>
    <w:rsid w:val="00EC7A28"/>
    <w:rsid w:val="00EE0281"/>
    <w:rsid w:val="00EE163F"/>
    <w:rsid w:val="00EE28AD"/>
    <w:rsid w:val="00EF3A13"/>
    <w:rsid w:val="00EF7E2D"/>
    <w:rsid w:val="00F05301"/>
    <w:rsid w:val="00F179AF"/>
    <w:rsid w:val="00F3029B"/>
    <w:rsid w:val="00F31462"/>
    <w:rsid w:val="00F52179"/>
    <w:rsid w:val="00F62E9B"/>
    <w:rsid w:val="00F64BF4"/>
    <w:rsid w:val="00F64F82"/>
    <w:rsid w:val="00F7223C"/>
    <w:rsid w:val="00F91C82"/>
    <w:rsid w:val="00F975C9"/>
    <w:rsid w:val="00FA2EFE"/>
    <w:rsid w:val="00FA3385"/>
    <w:rsid w:val="00FA6D52"/>
    <w:rsid w:val="00FB43B7"/>
    <w:rsid w:val="00FD146E"/>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F8E401"/>
  <w15:docId w15:val="{EE4A2DC8-FBE0-40B2-818F-A7E00FDD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2C8"/>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nhideWhenUsed/>
    <w:rsid w:val="006C42C8"/>
    <w:rPr>
      <w:color w:val="1B9BC2"/>
      <w:u w:val="single"/>
    </w:rPr>
  </w:style>
  <w:style w:type="paragraph" w:customStyle="1" w:styleId="Oplysningspligt">
    <w:name w:val="Oplysningspligt"/>
    <w:basedOn w:val="Normal"/>
    <w:rsid w:val="006C42C8"/>
    <w:rPr>
      <w:rFonts w:cs="Arial"/>
      <w:i/>
      <w:color w:val="333333"/>
      <w:sz w:val="17"/>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nresolvedMention">
    <w:name w:val="Unresolved Mention"/>
    <w:basedOn w:val="Standardskrifttypeiafsnit"/>
    <w:uiPriority w:val="99"/>
    <w:semiHidden/>
    <w:unhideWhenUsed/>
    <w:rsid w:val="006C42C8"/>
    <w:rPr>
      <w:color w:val="605E5C"/>
      <w:shd w:val="clear" w:color="auto" w:fill="E1DFDD"/>
    </w:rPr>
  </w:style>
  <w:style w:type="paragraph" w:styleId="Fodnotetekst">
    <w:name w:val="footnote text"/>
    <w:basedOn w:val="Normal"/>
    <w:link w:val="FodnotetekstTegn"/>
    <w:uiPriority w:val="99"/>
    <w:semiHidden/>
    <w:unhideWhenUsed/>
    <w:rsid w:val="00D66D01"/>
    <w:pPr>
      <w:spacing w:line="240" w:lineRule="auto"/>
    </w:pPr>
    <w:rPr>
      <w:szCs w:val="20"/>
    </w:rPr>
  </w:style>
  <w:style w:type="character" w:customStyle="1" w:styleId="FodnotetekstTegn">
    <w:name w:val="Fodnotetekst Tegn"/>
    <w:basedOn w:val="Standardskrifttypeiafsnit"/>
    <w:link w:val="Fodnotetekst"/>
    <w:uiPriority w:val="99"/>
    <w:semiHidden/>
    <w:rsid w:val="00D66D01"/>
    <w:rPr>
      <w:rFonts w:ascii="Arial" w:hAnsi="Arial"/>
      <w:sz w:val="20"/>
      <w:szCs w:val="20"/>
    </w:rPr>
  </w:style>
  <w:style w:type="character" w:styleId="Fodnotehenvisning">
    <w:name w:val="footnote reference"/>
    <w:basedOn w:val="Standardskrifttypeiafsnit"/>
    <w:uiPriority w:val="99"/>
    <w:semiHidden/>
    <w:unhideWhenUsed/>
    <w:rsid w:val="00D66D01"/>
    <w:rPr>
      <w:vertAlign w:val="superscript"/>
    </w:rPr>
  </w:style>
  <w:style w:type="paragraph" w:styleId="Listeafsnit">
    <w:name w:val="List Paragraph"/>
    <w:basedOn w:val="Normal"/>
    <w:uiPriority w:val="34"/>
    <w:qFormat/>
    <w:rsid w:val="00C24D57"/>
    <w:pPr>
      <w:ind w:left="720"/>
      <w:contextualSpacing/>
    </w:pPr>
  </w:style>
  <w:style w:type="paragraph" w:styleId="NormalWeb">
    <w:name w:val="Normal (Web)"/>
    <w:basedOn w:val="Normal"/>
    <w:uiPriority w:val="99"/>
    <w:unhideWhenUsed/>
    <w:rsid w:val="00EE28A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Hilsen">
    <w:name w:val="Hilsen"/>
    <w:basedOn w:val="Normal"/>
    <w:rsid w:val="00EE28AD"/>
    <w:pPr>
      <w:snapToGrid w:val="0"/>
      <w:spacing w:line="240" w:lineRule="auto"/>
    </w:pPr>
    <w:rPr>
      <w:rFonts w:ascii="Verdana" w:eastAsia="Times New Roman" w:hAnsi="Verdana" w:cs="Arial"/>
      <w:sz w:val="18"/>
      <w:szCs w:val="20"/>
      <w:lang w:eastAsia="da-DK"/>
    </w:rPr>
  </w:style>
  <w:style w:type="character" w:styleId="Pladsholdertekst">
    <w:name w:val="Placeholder Text"/>
    <w:basedOn w:val="Standardskrifttypeiafsnit"/>
    <w:uiPriority w:val="99"/>
    <w:semiHidden/>
    <w:rsid w:val="00EE28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40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13" Type="http://schemas.openxmlformats.org/officeDocument/2006/relationships/hyperlink" Target="https://www.guldborgsund.dk/oplysningspligten" TargetMode="External"/><Relationship Id="rId18" Type="http://schemas.openxmlformats.org/officeDocument/2006/relationships/hyperlink" Target="mailto:guldborgsund@dof.d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naevneneshus.dk/start-din-klage/miljoe-og-foedevareklagenaevnet" TargetMode="External"/><Relationship Id="rId17" Type="http://schemas.openxmlformats.org/officeDocument/2006/relationships/hyperlink" Target="mailto:natur@dof.d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nguldborgsund-sager@dn.dk" TargetMode="External"/><Relationship Id="rId20" Type="http://schemas.openxmlformats.org/officeDocument/2006/relationships/hyperlink" Target="mailto:hachr@graakjaer.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beret.virk.d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usdyr@ecocouncil.dk" TargetMode="External"/><Relationship Id="rId23" Type="http://schemas.openxmlformats.org/officeDocument/2006/relationships/header" Target="header2.xml"/><Relationship Id="rId10" Type="http://schemas.openxmlformats.org/officeDocument/2006/relationships/hyperlink" Target="https://www.borger.dk/" TargetMode="External"/><Relationship Id="rId19" Type="http://schemas.openxmlformats.org/officeDocument/2006/relationships/hyperlink" Target="mailto:kontakt@dofstor.dk" TargetMode="External"/><Relationship Id="rId4" Type="http://schemas.openxmlformats.org/officeDocument/2006/relationships/settings" Target="settings.xml"/><Relationship Id="rId9" Type="http://schemas.openxmlformats.org/officeDocument/2006/relationships/hyperlink" Target="https://naevneneshus.dk/start-din-klage/miljoe-og-foedevareklagenaevnet" TargetMode="External"/><Relationship Id="rId14" Type="http://schemas.openxmlformats.org/officeDocument/2006/relationships/hyperlink" Target="mailto:sjl@sst.dk"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13BAF-8D76-4648-98EF-E60D0F63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1306</Words>
  <Characters>7967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TILLADELSE TIL OPFØRELSE AF KORNSILO PÅ TORKILSTRUPVEJ 20_x000d_</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TILLADELSE TIL OPFØRELSE AF KORNSILO PÅ TORKILSTRUPVEJ 20</dc:title>
  <dc:creator>Annette Bruun Hansen</dc:creator>
  <cp:lastModifiedBy>Mette Wolthers</cp:lastModifiedBy>
  <cp:revision>2</cp:revision>
  <dcterms:created xsi:type="dcterms:W3CDTF">2020-06-04T12:22:00Z</dcterms:created>
  <dcterms:modified xsi:type="dcterms:W3CDTF">2020-06-04T12:22:00Z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{18F0F6CF-8D20-4001-B103-EC4335B37135}</vt:lpwstr>
  </property>
</Properties>
</file>