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9628" w:type="dxa"/>
        <w:jc w:val="center"/>
        <w:tblLayout w:type="fixed"/>
        <w:tblLook w:val="04A0" w:firstRow="1" w:lastRow="0" w:firstColumn="1" w:lastColumn="0" w:noHBand="0" w:noVBand="1"/>
      </w:tblPr>
      <w:tblGrid>
        <w:gridCol w:w="2122"/>
        <w:gridCol w:w="1275"/>
        <w:gridCol w:w="1418"/>
        <w:gridCol w:w="850"/>
        <w:gridCol w:w="993"/>
        <w:gridCol w:w="468"/>
        <w:gridCol w:w="520"/>
        <w:gridCol w:w="731"/>
        <w:gridCol w:w="1251"/>
      </w:tblGrid>
      <w:tr w:rsidR="001C3938" w14:paraId="0773D0E1" w14:textId="77777777" w:rsidTr="58984426">
        <w:trPr>
          <w:trHeight w:val="540"/>
          <w:jc w:val="center"/>
        </w:trPr>
        <w:tc>
          <w:tcPr>
            <w:tcW w:w="9628" w:type="dxa"/>
            <w:gridSpan w:val="9"/>
            <w:vAlign w:val="center"/>
          </w:tcPr>
          <w:p w14:paraId="16CEFE59" w14:textId="77777777" w:rsidR="001C3938" w:rsidRPr="00BB0B26" w:rsidRDefault="005E5640" w:rsidP="0039343E">
            <w:pPr>
              <w:jc w:val="center"/>
            </w:pPr>
            <w:r>
              <w:rPr>
                <w:b/>
                <w:sz w:val="32"/>
                <w:szCs w:val="32"/>
              </w:rPr>
              <w:t>T</w:t>
            </w:r>
            <w:r w:rsidR="001C3938" w:rsidRPr="00636FA5">
              <w:rPr>
                <w:b/>
                <w:sz w:val="32"/>
                <w:szCs w:val="32"/>
              </w:rPr>
              <w:t xml:space="preserve">ilsyn med </w:t>
            </w:r>
            <w:r w:rsidR="0054786E">
              <w:rPr>
                <w:b/>
                <w:sz w:val="32"/>
                <w:szCs w:val="32"/>
              </w:rPr>
              <w:t>Binderup Mølle</w:t>
            </w:r>
            <w:r w:rsidR="009F194E">
              <w:rPr>
                <w:b/>
                <w:sz w:val="32"/>
                <w:szCs w:val="32"/>
              </w:rPr>
              <w:t xml:space="preserve"> Da</w:t>
            </w:r>
            <w:r w:rsidR="001C3938" w:rsidRPr="00636FA5">
              <w:rPr>
                <w:b/>
                <w:sz w:val="32"/>
                <w:szCs w:val="32"/>
              </w:rPr>
              <w:t xml:space="preserve">mbrug </w:t>
            </w:r>
          </w:p>
        </w:tc>
      </w:tr>
      <w:tr w:rsidR="001C3938" w14:paraId="2E4DBF97" w14:textId="77777777" w:rsidTr="58984426">
        <w:trPr>
          <w:jc w:val="center"/>
        </w:trPr>
        <w:tc>
          <w:tcPr>
            <w:tcW w:w="2122" w:type="dxa"/>
            <w:vAlign w:val="center"/>
          </w:tcPr>
          <w:p w14:paraId="2C1530AD" w14:textId="77777777" w:rsidR="001C3938" w:rsidRPr="00A270C1" w:rsidRDefault="001C3938" w:rsidP="003B6425">
            <w:pPr>
              <w:spacing w:line="276" w:lineRule="auto"/>
              <w:rPr>
                <w:b/>
              </w:rPr>
            </w:pPr>
            <w:r w:rsidRPr="00A270C1">
              <w:rPr>
                <w:b/>
              </w:rPr>
              <w:t xml:space="preserve">Dato for </w:t>
            </w:r>
            <w:r w:rsidR="0054786E">
              <w:rPr>
                <w:b/>
              </w:rPr>
              <w:t>t</w:t>
            </w:r>
            <w:r w:rsidRPr="00A270C1">
              <w:rPr>
                <w:b/>
              </w:rPr>
              <w:t>ilsyn</w:t>
            </w:r>
          </w:p>
        </w:tc>
        <w:tc>
          <w:tcPr>
            <w:tcW w:w="1275" w:type="dxa"/>
            <w:vAlign w:val="center"/>
          </w:tcPr>
          <w:p w14:paraId="611AD4C6" w14:textId="37A8BCCF" w:rsidR="001C3938" w:rsidRDefault="001C3938" w:rsidP="005F38BF">
            <w:pPr>
              <w:spacing w:line="276" w:lineRule="auto"/>
            </w:pPr>
          </w:p>
        </w:tc>
        <w:tc>
          <w:tcPr>
            <w:tcW w:w="3261" w:type="dxa"/>
            <w:gridSpan w:val="3"/>
            <w:vAlign w:val="center"/>
          </w:tcPr>
          <w:p w14:paraId="672A6659" w14:textId="77777777" w:rsidR="001C3938" w:rsidRPr="00A270C1" w:rsidRDefault="001C3938" w:rsidP="003B6425">
            <w:pPr>
              <w:spacing w:line="276" w:lineRule="auto"/>
              <w:rPr>
                <w:b/>
              </w:rPr>
            </w:pPr>
          </w:p>
        </w:tc>
        <w:tc>
          <w:tcPr>
            <w:tcW w:w="2970" w:type="dxa"/>
            <w:gridSpan w:val="4"/>
            <w:vAlign w:val="center"/>
          </w:tcPr>
          <w:p w14:paraId="0A37501D" w14:textId="77777777" w:rsidR="001C3938" w:rsidRDefault="001C3938" w:rsidP="003B6425">
            <w:pPr>
              <w:spacing w:line="276" w:lineRule="auto"/>
            </w:pPr>
          </w:p>
        </w:tc>
      </w:tr>
      <w:tr w:rsidR="00C442A7" w14:paraId="68655149" w14:textId="77777777" w:rsidTr="58984426">
        <w:trPr>
          <w:trHeight w:val="621"/>
          <w:jc w:val="center"/>
        </w:trPr>
        <w:tc>
          <w:tcPr>
            <w:tcW w:w="2122" w:type="dxa"/>
            <w:vAlign w:val="center"/>
          </w:tcPr>
          <w:p w14:paraId="48B95C66" w14:textId="77777777" w:rsidR="00C442A7" w:rsidRPr="00A270C1" w:rsidRDefault="00BB7589" w:rsidP="00BB7589">
            <w:pPr>
              <w:spacing w:line="276" w:lineRule="auto"/>
              <w:rPr>
                <w:b/>
              </w:rPr>
            </w:pPr>
            <w:r>
              <w:rPr>
                <w:b/>
              </w:rPr>
              <w:t>Navn, a</w:t>
            </w:r>
            <w:r w:rsidR="00C442A7" w:rsidRPr="00A270C1">
              <w:rPr>
                <w:b/>
              </w:rPr>
              <w:t>dresse</w:t>
            </w:r>
            <w:r>
              <w:rPr>
                <w:b/>
              </w:rPr>
              <w:t>, tlf</w:t>
            </w:r>
            <w:r w:rsidR="0093359B">
              <w:rPr>
                <w:b/>
              </w:rPr>
              <w:t>.</w:t>
            </w:r>
          </w:p>
        </w:tc>
        <w:tc>
          <w:tcPr>
            <w:tcW w:w="7506" w:type="dxa"/>
            <w:gridSpan w:val="8"/>
            <w:vAlign w:val="center"/>
          </w:tcPr>
          <w:tbl>
            <w:tblPr>
              <w:tblW w:w="0" w:type="auto"/>
              <w:tblBorders>
                <w:top w:val="nil"/>
                <w:left w:val="nil"/>
                <w:bottom w:val="nil"/>
                <w:right w:val="nil"/>
              </w:tblBorders>
              <w:tblLayout w:type="fixed"/>
              <w:tblLook w:val="0000" w:firstRow="0" w:lastRow="0" w:firstColumn="0" w:lastColumn="0" w:noHBand="0" w:noVBand="0"/>
            </w:tblPr>
            <w:tblGrid>
              <w:gridCol w:w="3152"/>
              <w:gridCol w:w="3152"/>
            </w:tblGrid>
            <w:tr w:rsidR="0054786E" w14:paraId="1860CD07" w14:textId="77777777" w:rsidTr="006A53F3">
              <w:trPr>
                <w:trHeight w:val="110"/>
              </w:trPr>
              <w:tc>
                <w:tcPr>
                  <w:tcW w:w="3152" w:type="dxa"/>
                </w:tcPr>
                <w:p w14:paraId="710EB2AA" w14:textId="77777777" w:rsidR="0054786E" w:rsidRPr="0054786E" w:rsidRDefault="0054786E" w:rsidP="0054786E">
                  <w:pPr>
                    <w:pStyle w:val="Default"/>
                    <w:rPr>
                      <w:rFonts w:asciiTheme="minorHAnsi" w:hAnsiTheme="minorHAnsi" w:cstheme="minorHAnsi"/>
                      <w:sz w:val="22"/>
                      <w:szCs w:val="22"/>
                    </w:rPr>
                  </w:pPr>
                  <w:r w:rsidRPr="0054786E">
                    <w:rPr>
                      <w:rFonts w:asciiTheme="minorHAnsi" w:hAnsiTheme="minorHAnsi" w:cstheme="minorHAnsi"/>
                      <w:sz w:val="22"/>
                      <w:szCs w:val="22"/>
                    </w:rPr>
                    <w:t>Aalborgvej 99, 9240 Nibe</w:t>
                  </w:r>
                </w:p>
              </w:tc>
              <w:tc>
                <w:tcPr>
                  <w:tcW w:w="3152" w:type="dxa"/>
                </w:tcPr>
                <w:p w14:paraId="5DAB6C7B" w14:textId="77777777" w:rsidR="0054786E" w:rsidRPr="0054786E" w:rsidRDefault="0054786E" w:rsidP="0054786E">
                  <w:pPr>
                    <w:pStyle w:val="Default"/>
                    <w:rPr>
                      <w:rFonts w:asciiTheme="minorHAnsi" w:hAnsiTheme="minorHAnsi" w:cstheme="minorHAnsi"/>
                      <w:sz w:val="22"/>
                      <w:szCs w:val="22"/>
                    </w:rPr>
                  </w:pPr>
                </w:p>
              </w:tc>
            </w:tr>
          </w:tbl>
          <w:p w14:paraId="02EB378F" w14:textId="77777777" w:rsidR="00C442A7" w:rsidRDefault="00C442A7" w:rsidP="0039343E">
            <w:pPr>
              <w:spacing w:line="276" w:lineRule="auto"/>
            </w:pPr>
          </w:p>
        </w:tc>
      </w:tr>
      <w:tr w:rsidR="00C442A7" w14:paraId="524AC01C" w14:textId="77777777" w:rsidTr="58984426">
        <w:trPr>
          <w:jc w:val="center"/>
        </w:trPr>
        <w:tc>
          <w:tcPr>
            <w:tcW w:w="2122" w:type="dxa"/>
            <w:vAlign w:val="center"/>
          </w:tcPr>
          <w:p w14:paraId="789DF316" w14:textId="77777777" w:rsidR="00C442A7" w:rsidRPr="00A270C1" w:rsidRDefault="00C442A7" w:rsidP="00C442A7">
            <w:pPr>
              <w:spacing w:line="276" w:lineRule="auto"/>
              <w:rPr>
                <w:b/>
              </w:rPr>
            </w:pPr>
            <w:r w:rsidRPr="00A270C1">
              <w:rPr>
                <w:b/>
              </w:rPr>
              <w:t>Registrerings nr.</w:t>
            </w:r>
          </w:p>
        </w:tc>
        <w:tc>
          <w:tcPr>
            <w:tcW w:w="1275" w:type="dxa"/>
            <w:vAlign w:val="center"/>
          </w:tcPr>
          <w:p w14:paraId="431A3640" w14:textId="77777777" w:rsidR="00C442A7" w:rsidRPr="00A270C1" w:rsidRDefault="00C442A7" w:rsidP="00C442A7">
            <w:pPr>
              <w:spacing w:line="276" w:lineRule="auto"/>
              <w:rPr>
                <w:b/>
              </w:rPr>
            </w:pPr>
            <w:r w:rsidRPr="00A270C1">
              <w:rPr>
                <w:b/>
              </w:rPr>
              <w:t>CVR</w:t>
            </w:r>
          </w:p>
        </w:tc>
        <w:tc>
          <w:tcPr>
            <w:tcW w:w="1418" w:type="dxa"/>
            <w:vAlign w:val="center"/>
          </w:tcPr>
          <w:p w14:paraId="0BDC1D04" w14:textId="3A28D0C6" w:rsidR="00C442A7" w:rsidRDefault="00F353D9" w:rsidP="00BB7589">
            <w:pPr>
              <w:spacing w:line="276" w:lineRule="auto"/>
            </w:pPr>
            <w:r>
              <w:t>286</w:t>
            </w:r>
            <w:r w:rsidR="00521DA4">
              <w:t>7</w:t>
            </w:r>
            <w:r>
              <w:t>5313</w:t>
            </w:r>
          </w:p>
        </w:tc>
        <w:tc>
          <w:tcPr>
            <w:tcW w:w="850" w:type="dxa"/>
            <w:vAlign w:val="center"/>
          </w:tcPr>
          <w:p w14:paraId="14109958" w14:textId="77777777" w:rsidR="00C442A7" w:rsidRPr="00A270C1" w:rsidRDefault="00C442A7" w:rsidP="00C442A7">
            <w:pPr>
              <w:spacing w:line="276" w:lineRule="auto"/>
              <w:rPr>
                <w:b/>
              </w:rPr>
            </w:pPr>
            <w:r w:rsidRPr="00A270C1">
              <w:rPr>
                <w:b/>
              </w:rPr>
              <w:t>P-nr.</w:t>
            </w:r>
          </w:p>
        </w:tc>
        <w:tc>
          <w:tcPr>
            <w:tcW w:w="1461" w:type="dxa"/>
            <w:gridSpan w:val="2"/>
            <w:vAlign w:val="center"/>
          </w:tcPr>
          <w:p w14:paraId="6A05A809" w14:textId="270209EE" w:rsidR="00C442A7" w:rsidRDefault="0061271A" w:rsidP="00C442A7">
            <w:pPr>
              <w:spacing w:line="276" w:lineRule="auto"/>
            </w:pPr>
            <w:r>
              <w:t>1028858791</w:t>
            </w:r>
          </w:p>
        </w:tc>
        <w:tc>
          <w:tcPr>
            <w:tcW w:w="1251" w:type="dxa"/>
            <w:gridSpan w:val="2"/>
            <w:vAlign w:val="center"/>
          </w:tcPr>
          <w:p w14:paraId="1AFED1F9" w14:textId="77777777" w:rsidR="00C442A7" w:rsidRPr="00A270C1" w:rsidRDefault="00C442A7" w:rsidP="00C442A7">
            <w:pPr>
              <w:spacing w:line="276" w:lineRule="auto"/>
              <w:rPr>
                <w:b/>
              </w:rPr>
            </w:pPr>
            <w:r w:rsidRPr="00A270C1">
              <w:rPr>
                <w:b/>
              </w:rPr>
              <w:t>CHR</w:t>
            </w:r>
          </w:p>
        </w:tc>
        <w:tc>
          <w:tcPr>
            <w:tcW w:w="1251" w:type="dxa"/>
            <w:vAlign w:val="center"/>
          </w:tcPr>
          <w:p w14:paraId="725046C8" w14:textId="77777777" w:rsidR="00C442A7" w:rsidRDefault="0054786E" w:rsidP="00C442A7">
            <w:pPr>
              <w:spacing w:line="276" w:lineRule="auto"/>
            </w:pPr>
            <w:r>
              <w:t>76918</w:t>
            </w:r>
          </w:p>
        </w:tc>
      </w:tr>
      <w:tr w:rsidR="00C442A7" w14:paraId="04D2AF18" w14:textId="77777777" w:rsidTr="58984426">
        <w:trPr>
          <w:jc w:val="center"/>
        </w:trPr>
        <w:tc>
          <w:tcPr>
            <w:tcW w:w="2122" w:type="dxa"/>
            <w:vAlign w:val="center"/>
          </w:tcPr>
          <w:p w14:paraId="12729D23" w14:textId="77777777" w:rsidR="00C442A7" w:rsidRPr="00A270C1" w:rsidRDefault="00C442A7" w:rsidP="00C442A7">
            <w:pPr>
              <w:spacing w:line="276" w:lineRule="auto"/>
              <w:rPr>
                <w:b/>
              </w:rPr>
            </w:pPr>
            <w:r w:rsidRPr="00A270C1">
              <w:rPr>
                <w:b/>
              </w:rPr>
              <w:t>Listebetegnelse</w:t>
            </w:r>
          </w:p>
        </w:tc>
        <w:tc>
          <w:tcPr>
            <w:tcW w:w="7506" w:type="dxa"/>
            <w:gridSpan w:val="8"/>
            <w:vAlign w:val="center"/>
          </w:tcPr>
          <w:p w14:paraId="76A49B31" w14:textId="77777777" w:rsidR="00C442A7" w:rsidRDefault="000E5928" w:rsidP="00C442A7">
            <w:pPr>
              <w:spacing w:line="276" w:lineRule="auto"/>
            </w:pPr>
            <w:r>
              <w:rPr>
                <w:rFonts w:ascii="Calibri" w:eastAsiaTheme="minorEastAsia" w:hAnsi="Calibri" w:cs="Calibri"/>
              </w:rPr>
              <w:t>I201 Ferskvandsdambrug</w:t>
            </w:r>
          </w:p>
        </w:tc>
      </w:tr>
      <w:tr w:rsidR="000E5928" w14:paraId="307D2C32" w14:textId="77777777" w:rsidTr="58984426">
        <w:trPr>
          <w:jc w:val="center"/>
        </w:trPr>
        <w:tc>
          <w:tcPr>
            <w:tcW w:w="2122" w:type="dxa"/>
            <w:vAlign w:val="center"/>
          </w:tcPr>
          <w:p w14:paraId="5B0A92D1" w14:textId="77777777" w:rsidR="000E5928" w:rsidRPr="00A270C1" w:rsidRDefault="000E5928" w:rsidP="009872EC">
            <w:pPr>
              <w:spacing w:after="0" w:line="276" w:lineRule="auto"/>
              <w:rPr>
                <w:b/>
              </w:rPr>
            </w:pPr>
            <w:r>
              <w:rPr>
                <w:b/>
              </w:rPr>
              <w:t>Miljøgodkendelse</w:t>
            </w:r>
          </w:p>
        </w:tc>
        <w:tc>
          <w:tcPr>
            <w:tcW w:w="3543" w:type="dxa"/>
            <w:gridSpan w:val="3"/>
            <w:vAlign w:val="center"/>
          </w:tcPr>
          <w:p w14:paraId="5FA8A5F1" w14:textId="77777777" w:rsidR="000E5928" w:rsidRPr="001D6AB5" w:rsidRDefault="0054786E" w:rsidP="009872EC">
            <w:pPr>
              <w:spacing w:after="0" w:line="276" w:lineRule="auto"/>
              <w:rPr>
                <w:b/>
              </w:rPr>
            </w:pPr>
            <w:r>
              <w:rPr>
                <w:rFonts w:ascii="Calibri" w:eastAsiaTheme="minorEastAsia" w:hAnsi="Calibri" w:cs="Calibri"/>
              </w:rPr>
              <w:t>08</w:t>
            </w:r>
            <w:r w:rsidR="000E5928">
              <w:rPr>
                <w:rFonts w:ascii="Calibri" w:eastAsiaTheme="minorEastAsia" w:hAnsi="Calibri" w:cs="Calibri"/>
              </w:rPr>
              <w:t>.0</w:t>
            </w:r>
            <w:r>
              <w:rPr>
                <w:rFonts w:ascii="Calibri" w:eastAsiaTheme="minorEastAsia" w:hAnsi="Calibri" w:cs="Calibri"/>
              </w:rPr>
              <w:t>9</w:t>
            </w:r>
            <w:r w:rsidR="000E5928">
              <w:rPr>
                <w:rFonts w:ascii="Calibri" w:eastAsiaTheme="minorEastAsia" w:hAnsi="Calibri" w:cs="Calibri"/>
              </w:rPr>
              <w:t>.201</w:t>
            </w:r>
            <w:r>
              <w:rPr>
                <w:rFonts w:ascii="Calibri" w:eastAsiaTheme="minorEastAsia" w:hAnsi="Calibri" w:cs="Calibri"/>
              </w:rPr>
              <w:t>6</w:t>
            </w:r>
          </w:p>
        </w:tc>
        <w:tc>
          <w:tcPr>
            <w:tcW w:w="1981" w:type="dxa"/>
            <w:gridSpan w:val="3"/>
            <w:vAlign w:val="center"/>
          </w:tcPr>
          <w:p w14:paraId="43AAADA6" w14:textId="77777777" w:rsidR="000E5928" w:rsidRDefault="000E5928" w:rsidP="009872EC">
            <w:pPr>
              <w:spacing w:after="0" w:line="276" w:lineRule="auto"/>
            </w:pPr>
            <w:r w:rsidRPr="001D6AB5">
              <w:rPr>
                <w:b/>
              </w:rPr>
              <w:t>Vandindvinding</w:t>
            </w:r>
          </w:p>
        </w:tc>
        <w:tc>
          <w:tcPr>
            <w:tcW w:w="1982" w:type="dxa"/>
            <w:gridSpan w:val="2"/>
            <w:vAlign w:val="center"/>
          </w:tcPr>
          <w:p w14:paraId="12160A05" w14:textId="77777777" w:rsidR="000E5928" w:rsidRDefault="00043A7E" w:rsidP="000E5928">
            <w:pPr>
              <w:spacing w:after="0" w:line="276" w:lineRule="auto"/>
              <w:rPr>
                <w:rFonts w:ascii="Calibri" w:hAnsi="Calibri" w:cs="Calibri"/>
              </w:rPr>
            </w:pPr>
            <w:r>
              <w:rPr>
                <w:rFonts w:ascii="Calibri" w:hAnsi="Calibri" w:cs="Calibri"/>
              </w:rPr>
              <w:t>2</w:t>
            </w:r>
            <w:r w:rsidR="0054786E">
              <w:rPr>
                <w:rFonts w:ascii="Calibri" w:hAnsi="Calibri" w:cs="Calibri"/>
              </w:rPr>
              <w:t>1</w:t>
            </w:r>
            <w:r>
              <w:rPr>
                <w:rFonts w:ascii="Calibri" w:hAnsi="Calibri" w:cs="Calibri"/>
              </w:rPr>
              <w:t>.0</w:t>
            </w:r>
            <w:r w:rsidR="0054786E">
              <w:rPr>
                <w:rFonts w:ascii="Calibri" w:hAnsi="Calibri" w:cs="Calibri"/>
              </w:rPr>
              <w:t>1</w:t>
            </w:r>
            <w:r>
              <w:rPr>
                <w:rFonts w:ascii="Calibri" w:hAnsi="Calibri" w:cs="Calibri"/>
              </w:rPr>
              <w:t>.2016</w:t>
            </w:r>
            <w:r w:rsidR="0054786E">
              <w:rPr>
                <w:rFonts w:ascii="Calibri" w:hAnsi="Calibri" w:cs="Calibri"/>
              </w:rPr>
              <w:t xml:space="preserve"> og</w:t>
            </w:r>
          </w:p>
          <w:p w14:paraId="6FBF1790" w14:textId="77777777" w:rsidR="0054786E" w:rsidRDefault="0054786E" w:rsidP="000E5928">
            <w:pPr>
              <w:spacing w:after="0" w:line="276" w:lineRule="auto"/>
            </w:pPr>
            <w:r>
              <w:rPr>
                <w:rFonts w:ascii="Calibri" w:hAnsi="Calibri" w:cs="Calibri"/>
              </w:rPr>
              <w:t>21.06.2010</w:t>
            </w:r>
          </w:p>
        </w:tc>
      </w:tr>
      <w:tr w:rsidR="00C442A7" w14:paraId="58284A91" w14:textId="77777777" w:rsidTr="58984426">
        <w:trPr>
          <w:jc w:val="center"/>
        </w:trPr>
        <w:tc>
          <w:tcPr>
            <w:tcW w:w="2122" w:type="dxa"/>
            <w:vAlign w:val="center"/>
          </w:tcPr>
          <w:p w14:paraId="5AF2C1BC" w14:textId="77777777" w:rsidR="00C442A7" w:rsidRPr="00A270C1" w:rsidRDefault="00C442A7" w:rsidP="00C442A7">
            <w:pPr>
              <w:spacing w:line="276" w:lineRule="auto"/>
              <w:rPr>
                <w:b/>
              </w:rPr>
            </w:pPr>
            <w:r w:rsidRPr="00A270C1">
              <w:rPr>
                <w:b/>
              </w:rPr>
              <w:t>Baggrund og omfang</w:t>
            </w:r>
          </w:p>
        </w:tc>
        <w:tc>
          <w:tcPr>
            <w:tcW w:w="7506" w:type="dxa"/>
            <w:gridSpan w:val="8"/>
            <w:vAlign w:val="center"/>
          </w:tcPr>
          <w:p w14:paraId="3D3ECF83" w14:textId="77777777" w:rsidR="00C442A7" w:rsidRDefault="00C442A7" w:rsidP="00C442A7">
            <w:pPr>
              <w:spacing w:line="276" w:lineRule="auto"/>
            </w:pPr>
            <w:r>
              <w:t xml:space="preserve">Baggrunden for tilsynet </w:t>
            </w:r>
            <w:r w:rsidR="00685888">
              <w:t>er</w:t>
            </w:r>
            <w:r>
              <w:t>, at Aalborg Kommune fører tilsyn med dambrug mindst en gang om året, herunder med tilstanden i vandløbet, jævnfør bekendtgørelse nr. 1567 af 7. december 2016 om ferskvandsdambrug.</w:t>
            </w:r>
          </w:p>
          <w:p w14:paraId="6CEA6508" w14:textId="77777777" w:rsidR="0013727A" w:rsidRPr="00960C2B" w:rsidRDefault="0013727A" w:rsidP="0013727A">
            <w:pPr>
              <w:spacing w:after="0"/>
              <w:rPr>
                <w:rFonts w:ascii="Calibri" w:hAnsi="Calibri" w:cs="Calibri"/>
              </w:rPr>
            </w:pPr>
            <w:r w:rsidRPr="00960C2B">
              <w:rPr>
                <w:rFonts w:ascii="Calibri" w:hAnsi="Calibri" w:cs="Calibri"/>
              </w:rPr>
              <w:t>Tilsynet er et administrativt tilsyn og omhandler dambrugets årsindberetning og</w:t>
            </w:r>
          </w:p>
          <w:p w14:paraId="7732C29D" w14:textId="1843B196" w:rsidR="0013727A" w:rsidRPr="002A7BAA" w:rsidRDefault="0013727A" w:rsidP="0013727A">
            <w:pPr>
              <w:spacing w:after="0"/>
              <w:rPr>
                <w:rFonts w:ascii="Calibri" w:hAnsi="Calibri" w:cs="Calibri"/>
              </w:rPr>
            </w:pPr>
            <w:r w:rsidRPr="00960C2B">
              <w:rPr>
                <w:rFonts w:ascii="Calibri" w:hAnsi="Calibri" w:cs="Calibri"/>
              </w:rPr>
              <w:t xml:space="preserve">egenkontrol for det </w:t>
            </w:r>
            <w:r w:rsidRPr="002A7BAA">
              <w:rPr>
                <w:rFonts w:ascii="Calibri" w:hAnsi="Calibri" w:cs="Calibri"/>
              </w:rPr>
              <w:t xml:space="preserve">foregående år, </w:t>
            </w:r>
            <w:r w:rsidRPr="008153DF">
              <w:rPr>
                <w:rFonts w:ascii="Calibri" w:hAnsi="Calibri" w:cs="Calibri"/>
              </w:rPr>
              <w:t>samt resultater af undersøgelse af vand</w:t>
            </w:r>
            <w:r>
              <w:rPr>
                <w:rFonts w:ascii="Calibri" w:hAnsi="Calibri" w:cs="Calibri"/>
              </w:rPr>
              <w:t>løbs</w:t>
            </w:r>
            <w:r w:rsidRPr="008153DF">
              <w:rPr>
                <w:rFonts w:ascii="Calibri" w:hAnsi="Calibri" w:cs="Calibri"/>
              </w:rPr>
              <w:t xml:space="preserve">kvaliteten </w:t>
            </w:r>
            <w:r>
              <w:rPr>
                <w:rFonts w:ascii="Calibri" w:hAnsi="Calibri" w:cs="Calibri"/>
              </w:rPr>
              <w:t xml:space="preserve">i </w:t>
            </w:r>
            <w:r w:rsidR="00E23F03">
              <w:rPr>
                <w:rFonts w:ascii="Calibri" w:hAnsi="Calibri" w:cs="Calibri"/>
              </w:rPr>
              <w:t>Binderup</w:t>
            </w:r>
            <w:r>
              <w:rPr>
                <w:rFonts w:ascii="Calibri" w:hAnsi="Calibri" w:cs="Calibri"/>
              </w:rPr>
              <w:t xml:space="preserve"> å vurderet ud fra </w:t>
            </w:r>
            <w:r w:rsidRPr="008153DF">
              <w:rPr>
                <w:rFonts w:ascii="Calibri" w:hAnsi="Calibri" w:cs="Calibri"/>
              </w:rPr>
              <w:t>fauna</w:t>
            </w:r>
            <w:r>
              <w:rPr>
                <w:rFonts w:ascii="Calibri" w:hAnsi="Calibri" w:cs="Calibri"/>
              </w:rPr>
              <w:t>en</w:t>
            </w:r>
            <w:r w:rsidRPr="008153DF">
              <w:rPr>
                <w:rFonts w:ascii="Calibri" w:hAnsi="Calibri" w:cs="Calibri"/>
              </w:rPr>
              <w:t xml:space="preserve"> for</w:t>
            </w:r>
            <w:r>
              <w:rPr>
                <w:rFonts w:ascii="Calibri" w:hAnsi="Calibri" w:cs="Calibri"/>
              </w:rPr>
              <w:t>året</w:t>
            </w:r>
            <w:r w:rsidRPr="008153DF">
              <w:rPr>
                <w:rFonts w:ascii="Calibri" w:hAnsi="Calibri" w:cs="Calibri"/>
              </w:rPr>
              <w:t xml:space="preserve"> 202</w:t>
            </w:r>
            <w:r>
              <w:rPr>
                <w:rFonts w:ascii="Calibri" w:hAnsi="Calibri" w:cs="Calibri"/>
              </w:rPr>
              <w:t>6</w:t>
            </w:r>
            <w:r w:rsidRPr="002A7BAA">
              <w:rPr>
                <w:rFonts w:ascii="Calibri" w:hAnsi="Calibri" w:cs="Calibri"/>
              </w:rPr>
              <w:t>. Det administrative tilsyn er en del af det samlede tilsyn Aalborg Kommune fører med dambrug.</w:t>
            </w:r>
          </w:p>
          <w:p w14:paraId="7FE7720B" w14:textId="77777777" w:rsidR="0013727A" w:rsidRDefault="0013727A" w:rsidP="0011347A">
            <w:pPr>
              <w:spacing w:line="276" w:lineRule="auto"/>
            </w:pPr>
          </w:p>
          <w:p w14:paraId="4D31F343" w14:textId="45559950" w:rsidR="00510341" w:rsidRDefault="00510341" w:rsidP="0011347A">
            <w:pPr>
              <w:spacing w:line="276" w:lineRule="auto"/>
            </w:pPr>
            <w:r>
              <w:t>Miljøbeskyttelsesloven har bl.a. til formål at værne om natur og miljø, så samfundsudviklingen kan ske på et bæredygtigt grundlag i respekt for menneskers livsvilkår og for bevarelse af dyre- og plantelivet.</w:t>
            </w:r>
          </w:p>
        </w:tc>
      </w:tr>
      <w:tr w:rsidR="00193DB5" w14:paraId="032BF4AD" w14:textId="77777777" w:rsidTr="58984426">
        <w:trPr>
          <w:jc w:val="center"/>
        </w:trPr>
        <w:tc>
          <w:tcPr>
            <w:tcW w:w="2122" w:type="dxa"/>
            <w:vAlign w:val="center"/>
          </w:tcPr>
          <w:p w14:paraId="4ADA43E0" w14:textId="77777777" w:rsidR="00193DB5" w:rsidRPr="00A270C1" w:rsidRDefault="00193DB5" w:rsidP="00193DB5">
            <w:pPr>
              <w:spacing w:line="276" w:lineRule="auto"/>
              <w:rPr>
                <w:b/>
              </w:rPr>
            </w:pPr>
            <w:r>
              <w:rPr>
                <w:b/>
              </w:rPr>
              <w:t>Egenkontrol</w:t>
            </w:r>
          </w:p>
        </w:tc>
        <w:tc>
          <w:tcPr>
            <w:tcW w:w="7506" w:type="dxa"/>
            <w:gridSpan w:val="8"/>
            <w:vAlign w:val="center"/>
          </w:tcPr>
          <w:p w14:paraId="0820DC8C" w14:textId="622EF976" w:rsidR="007F3547" w:rsidRPr="00695694" w:rsidRDefault="007F3547" w:rsidP="007F3547">
            <w:pPr>
              <w:spacing w:line="276" w:lineRule="auto"/>
              <w:rPr>
                <w:rFonts w:ascii="Calibri" w:eastAsia="Calibri" w:hAnsi="Calibri" w:cs="Calibri"/>
                <w:color w:val="000000" w:themeColor="text1"/>
              </w:rPr>
            </w:pPr>
            <w:r w:rsidRPr="00695694">
              <w:rPr>
                <w:rFonts w:ascii="Calibri" w:eastAsia="Calibri" w:hAnsi="Calibri" w:cs="Calibri"/>
                <w:color w:val="000000" w:themeColor="text1"/>
              </w:rPr>
              <w:t xml:space="preserve">Dambruget har udtaget 26 egenkontrolprøver i 2025. Vandføring i udløb er i prøven fra </w:t>
            </w:r>
            <w:r w:rsidR="00043D09" w:rsidRPr="00695694">
              <w:rPr>
                <w:rFonts w:ascii="Calibri" w:eastAsia="Calibri" w:hAnsi="Calibri" w:cs="Calibri"/>
                <w:color w:val="000000" w:themeColor="text1"/>
              </w:rPr>
              <w:t xml:space="preserve">13. februar 2025 </w:t>
            </w:r>
            <w:r w:rsidRPr="00695694">
              <w:rPr>
                <w:rFonts w:ascii="Calibri" w:eastAsia="Calibri" w:hAnsi="Calibri" w:cs="Calibri"/>
                <w:color w:val="000000" w:themeColor="text1"/>
              </w:rPr>
              <w:t xml:space="preserve">på </w:t>
            </w:r>
            <w:r w:rsidR="00043D09" w:rsidRPr="00695694">
              <w:rPr>
                <w:rFonts w:ascii="Calibri" w:eastAsia="Calibri" w:hAnsi="Calibri" w:cs="Calibri"/>
                <w:color w:val="000000" w:themeColor="text1"/>
              </w:rPr>
              <w:t>59</w:t>
            </w:r>
            <w:r w:rsidRPr="00695694">
              <w:rPr>
                <w:rFonts w:ascii="Calibri" w:eastAsia="Calibri" w:hAnsi="Calibri" w:cs="Calibri"/>
                <w:color w:val="000000" w:themeColor="text1"/>
              </w:rPr>
              <w:t xml:space="preserve"> l/s og krav er </w:t>
            </w:r>
            <w:r w:rsidR="00043D09" w:rsidRPr="00695694">
              <w:rPr>
                <w:rFonts w:ascii="Calibri" w:eastAsia="Calibri" w:hAnsi="Calibri" w:cs="Calibri"/>
                <w:color w:val="000000" w:themeColor="text1"/>
              </w:rPr>
              <w:t>44</w:t>
            </w:r>
            <w:r w:rsidRPr="00695694">
              <w:rPr>
                <w:rFonts w:ascii="Calibri" w:eastAsia="Calibri" w:hAnsi="Calibri" w:cs="Calibri"/>
                <w:color w:val="000000" w:themeColor="text1"/>
              </w:rPr>
              <w:t xml:space="preserve"> l/s. </w:t>
            </w:r>
            <w:r w:rsidR="00043D09" w:rsidRPr="00695694">
              <w:rPr>
                <w:rFonts w:ascii="Calibri" w:eastAsia="Calibri" w:hAnsi="Calibri" w:cs="Calibri"/>
                <w:color w:val="000000" w:themeColor="text1"/>
              </w:rPr>
              <w:t xml:space="preserve">Der er udelukkende </w:t>
            </w:r>
            <w:r w:rsidR="00493394" w:rsidRPr="00695694">
              <w:rPr>
                <w:rFonts w:ascii="Calibri" w:eastAsia="Calibri" w:hAnsi="Calibri" w:cs="Calibri"/>
                <w:color w:val="000000" w:themeColor="text1"/>
              </w:rPr>
              <w:t>en overskridelse ud af de 26 prøve</w:t>
            </w:r>
            <w:r w:rsidR="00827C05" w:rsidRPr="00695694">
              <w:rPr>
                <w:rFonts w:ascii="Calibri" w:eastAsia="Calibri" w:hAnsi="Calibri" w:cs="Calibri"/>
                <w:color w:val="000000" w:themeColor="text1"/>
              </w:rPr>
              <w:t xml:space="preserve">. </w:t>
            </w:r>
            <w:r w:rsidR="00E16EC6" w:rsidRPr="00695694">
              <w:rPr>
                <w:rFonts w:ascii="Calibri" w:eastAsia="Calibri" w:hAnsi="Calibri" w:cs="Calibri"/>
                <w:color w:val="000000" w:themeColor="text1"/>
              </w:rPr>
              <w:t>I</w:t>
            </w:r>
            <w:r w:rsidR="00194442" w:rsidRPr="00695694">
              <w:rPr>
                <w:rFonts w:ascii="Calibri" w:eastAsia="Calibri" w:hAnsi="Calibri" w:cs="Calibri"/>
                <w:color w:val="000000" w:themeColor="text1"/>
              </w:rPr>
              <w:t>ndvin</w:t>
            </w:r>
            <w:r w:rsidR="00827C05" w:rsidRPr="00695694">
              <w:rPr>
                <w:rFonts w:ascii="Calibri" w:eastAsia="Calibri" w:hAnsi="Calibri" w:cs="Calibri"/>
                <w:color w:val="000000" w:themeColor="text1"/>
              </w:rPr>
              <w:t>d</w:t>
            </w:r>
            <w:r w:rsidR="00194442" w:rsidRPr="00695694">
              <w:rPr>
                <w:rFonts w:ascii="Calibri" w:eastAsia="Calibri" w:hAnsi="Calibri" w:cs="Calibri"/>
                <w:color w:val="000000" w:themeColor="text1"/>
              </w:rPr>
              <w:t xml:space="preserve">ingsdata fra de 2 aktive </w:t>
            </w:r>
            <w:r w:rsidR="00827C05" w:rsidRPr="00695694">
              <w:rPr>
                <w:rFonts w:ascii="Calibri" w:eastAsia="Calibri" w:hAnsi="Calibri" w:cs="Calibri"/>
                <w:color w:val="000000" w:themeColor="text1"/>
              </w:rPr>
              <w:t>grundvands</w:t>
            </w:r>
            <w:r w:rsidR="00194442" w:rsidRPr="00695694">
              <w:rPr>
                <w:rFonts w:ascii="Calibri" w:eastAsia="Calibri" w:hAnsi="Calibri" w:cs="Calibri"/>
                <w:color w:val="000000" w:themeColor="text1"/>
              </w:rPr>
              <w:t xml:space="preserve">boringer </w:t>
            </w:r>
            <w:r w:rsidR="0064248E" w:rsidRPr="00695694">
              <w:rPr>
                <w:rFonts w:ascii="Calibri" w:eastAsia="Calibri" w:hAnsi="Calibri" w:cs="Calibri"/>
                <w:color w:val="000000" w:themeColor="text1"/>
              </w:rPr>
              <w:t>viser en gennemsnitlig in</w:t>
            </w:r>
            <w:r w:rsidR="00FD6EE8" w:rsidRPr="00695694">
              <w:rPr>
                <w:rFonts w:ascii="Calibri" w:eastAsia="Calibri" w:hAnsi="Calibri" w:cs="Calibri"/>
                <w:color w:val="000000" w:themeColor="text1"/>
              </w:rPr>
              <w:t>d</w:t>
            </w:r>
            <w:r w:rsidR="0064248E" w:rsidRPr="00695694">
              <w:rPr>
                <w:rFonts w:ascii="Calibri" w:eastAsia="Calibri" w:hAnsi="Calibri" w:cs="Calibri"/>
                <w:color w:val="000000" w:themeColor="text1"/>
              </w:rPr>
              <w:t>vin</w:t>
            </w:r>
            <w:r w:rsidR="00FD6EE8" w:rsidRPr="00695694">
              <w:rPr>
                <w:rFonts w:ascii="Calibri" w:eastAsia="Calibri" w:hAnsi="Calibri" w:cs="Calibri"/>
                <w:color w:val="000000" w:themeColor="text1"/>
              </w:rPr>
              <w:t>d</w:t>
            </w:r>
            <w:r w:rsidR="0064248E" w:rsidRPr="00695694">
              <w:rPr>
                <w:rFonts w:ascii="Calibri" w:eastAsia="Calibri" w:hAnsi="Calibri" w:cs="Calibri"/>
                <w:color w:val="000000" w:themeColor="text1"/>
              </w:rPr>
              <w:t xml:space="preserve">ing i februar </w:t>
            </w:r>
            <w:r w:rsidR="00FD6EE8" w:rsidRPr="00695694">
              <w:rPr>
                <w:rFonts w:ascii="Calibri" w:eastAsia="Calibri" w:hAnsi="Calibri" w:cs="Calibri"/>
                <w:color w:val="000000" w:themeColor="text1"/>
              </w:rPr>
              <w:t xml:space="preserve">2025 </w:t>
            </w:r>
            <w:r w:rsidR="0064248E" w:rsidRPr="00695694">
              <w:rPr>
                <w:rFonts w:ascii="Calibri" w:eastAsia="Calibri" w:hAnsi="Calibri" w:cs="Calibri"/>
                <w:color w:val="000000" w:themeColor="text1"/>
              </w:rPr>
              <w:t>på 32,2 l/s</w:t>
            </w:r>
            <w:r w:rsidR="00827C05" w:rsidRPr="00695694">
              <w:rPr>
                <w:rFonts w:ascii="Calibri" w:eastAsia="Calibri" w:hAnsi="Calibri" w:cs="Calibri"/>
                <w:color w:val="000000" w:themeColor="text1"/>
              </w:rPr>
              <w:t xml:space="preserve">. </w:t>
            </w:r>
            <w:r w:rsidR="00FD6EE8" w:rsidRPr="00695694">
              <w:rPr>
                <w:rFonts w:ascii="Calibri" w:eastAsia="Calibri" w:hAnsi="Calibri" w:cs="Calibri"/>
                <w:color w:val="000000" w:themeColor="text1"/>
              </w:rPr>
              <w:t xml:space="preserve">Der er ikke oplyst for de enkelte dage. Men det vurderes </w:t>
            </w:r>
            <w:r w:rsidR="00806124" w:rsidRPr="00695694">
              <w:rPr>
                <w:rFonts w:ascii="Calibri" w:eastAsia="Calibri" w:hAnsi="Calibri" w:cs="Calibri"/>
                <w:color w:val="000000" w:themeColor="text1"/>
              </w:rPr>
              <w:t>oversk</w:t>
            </w:r>
            <w:r w:rsidR="00523BA1" w:rsidRPr="00695694">
              <w:rPr>
                <w:rFonts w:ascii="Calibri" w:eastAsia="Calibri" w:hAnsi="Calibri" w:cs="Calibri"/>
                <w:color w:val="000000" w:themeColor="text1"/>
              </w:rPr>
              <w:t>ri</w:t>
            </w:r>
            <w:r w:rsidR="00806124" w:rsidRPr="00695694">
              <w:rPr>
                <w:rFonts w:ascii="Calibri" w:eastAsia="Calibri" w:hAnsi="Calibri" w:cs="Calibri"/>
                <w:color w:val="000000" w:themeColor="text1"/>
              </w:rPr>
              <w:t xml:space="preserve">delsen i udledning </w:t>
            </w:r>
            <w:r w:rsidR="00CD0D39" w:rsidRPr="00695694">
              <w:rPr>
                <w:rFonts w:ascii="Calibri" w:eastAsia="Calibri" w:hAnsi="Calibri" w:cs="Calibri"/>
                <w:color w:val="000000" w:themeColor="text1"/>
              </w:rPr>
              <w:t xml:space="preserve">fra dambruget </w:t>
            </w:r>
            <w:r w:rsidRPr="00695694">
              <w:rPr>
                <w:rFonts w:ascii="Calibri" w:eastAsia="Calibri" w:hAnsi="Calibri" w:cs="Calibri"/>
                <w:color w:val="000000" w:themeColor="text1"/>
              </w:rPr>
              <w:t>skyldes overfladevand tilført. Overskridelsen af vandføring i udløb håndhæves derfor ikke.</w:t>
            </w:r>
          </w:p>
          <w:p w14:paraId="6FB9A26D" w14:textId="77777777" w:rsidR="007F3547" w:rsidRPr="00695694" w:rsidRDefault="007F3547" w:rsidP="007F3547">
            <w:pPr>
              <w:spacing w:line="276" w:lineRule="auto"/>
            </w:pPr>
            <w:r w:rsidRPr="00695694">
              <w:rPr>
                <w:rFonts w:ascii="Calibri" w:eastAsia="Calibri" w:hAnsi="Calibri" w:cs="Calibri"/>
                <w:color w:val="000000" w:themeColor="text1"/>
              </w:rPr>
              <w:t xml:space="preserve">Øvrige </w:t>
            </w:r>
            <w:proofErr w:type="spellStart"/>
            <w:r w:rsidRPr="00695694">
              <w:rPr>
                <w:rFonts w:ascii="Calibri" w:eastAsia="Calibri" w:hAnsi="Calibri" w:cs="Calibri"/>
                <w:color w:val="000000" w:themeColor="text1"/>
              </w:rPr>
              <w:t>u</w:t>
            </w:r>
            <w:r w:rsidRPr="00695694">
              <w:t>dlederkrav</w:t>
            </w:r>
            <w:proofErr w:type="spellEnd"/>
            <w:r w:rsidRPr="00695694">
              <w:t>, jf. miljøgodkendelsen, er overholdt.</w:t>
            </w:r>
          </w:p>
          <w:p w14:paraId="2A020F7C" w14:textId="77777777" w:rsidR="005B5531" w:rsidRPr="00695694" w:rsidRDefault="005B5531" w:rsidP="005B5531">
            <w:pPr>
              <w:spacing w:line="276" w:lineRule="auto"/>
              <w:rPr>
                <w:rFonts w:ascii="Calibri" w:eastAsia="Calibri" w:hAnsi="Calibri" w:cs="Calibri"/>
                <w:color w:val="000000" w:themeColor="text1"/>
              </w:rPr>
            </w:pPr>
            <w:r w:rsidRPr="00695694">
              <w:rPr>
                <w:rFonts w:ascii="Calibri" w:eastAsia="Calibri" w:hAnsi="Calibri" w:cs="Calibri"/>
                <w:color w:val="000000" w:themeColor="text1"/>
              </w:rPr>
              <w:t xml:space="preserve">Figurer med udledning i forhold til krav er vedlagt som bilag.   </w:t>
            </w:r>
          </w:p>
          <w:p w14:paraId="7F4F8DDB" w14:textId="77777777" w:rsidR="005B5531" w:rsidRPr="00695694" w:rsidRDefault="005B5531" w:rsidP="007F3547">
            <w:pPr>
              <w:spacing w:line="276" w:lineRule="auto"/>
            </w:pPr>
          </w:p>
          <w:p w14:paraId="272BB85A" w14:textId="77777777" w:rsidR="00856D2A" w:rsidRPr="00695694" w:rsidRDefault="00D5358C" w:rsidP="007F3547">
            <w:pPr>
              <w:spacing w:line="276" w:lineRule="auto"/>
            </w:pPr>
            <w:r w:rsidRPr="00695694">
              <w:rPr>
                <w:b/>
                <w:bCs/>
              </w:rPr>
              <w:t>Hjælpestoffer</w:t>
            </w:r>
            <w:r w:rsidR="00DA0DCC" w:rsidRPr="00695694">
              <w:t>:</w:t>
            </w:r>
          </w:p>
          <w:p w14:paraId="47B2C4B7" w14:textId="77777777" w:rsidR="006B332C" w:rsidRPr="00695694" w:rsidRDefault="00856D2A" w:rsidP="007F3547">
            <w:pPr>
              <w:spacing w:line="276" w:lineRule="auto"/>
            </w:pPr>
            <w:r w:rsidRPr="00695694">
              <w:t xml:space="preserve">Formalin </w:t>
            </w:r>
          </w:p>
          <w:p w14:paraId="52020A2E" w14:textId="0B9887E4" w:rsidR="004F4892" w:rsidRPr="00695694" w:rsidRDefault="00A2331A" w:rsidP="007F3547">
            <w:pPr>
              <w:spacing w:line="276" w:lineRule="auto"/>
            </w:pPr>
            <w:r w:rsidRPr="00695694">
              <w:t>I</w:t>
            </w:r>
            <w:r w:rsidR="00DA0DCC" w:rsidRPr="00695694">
              <w:t xml:space="preserve"> henhold til </w:t>
            </w:r>
            <w:r w:rsidRPr="00695694">
              <w:t>behandlings</w:t>
            </w:r>
            <w:r w:rsidR="00DA0DCC" w:rsidRPr="00695694">
              <w:t xml:space="preserve">procedure må der </w:t>
            </w:r>
            <w:r w:rsidR="00176911" w:rsidRPr="00695694">
              <w:t xml:space="preserve">hos sættefiskene </w:t>
            </w:r>
            <w:r w:rsidR="00DA0DCC" w:rsidRPr="00695694">
              <w:t xml:space="preserve">maximalt benyttes </w:t>
            </w:r>
            <w:r w:rsidR="007069DD" w:rsidRPr="00695694">
              <w:t>4</w:t>
            </w:r>
            <w:r w:rsidR="00A81EFD" w:rsidRPr="00695694">
              <w:t xml:space="preserve"> l formal</w:t>
            </w:r>
            <w:r w:rsidR="007069DD" w:rsidRPr="00695694">
              <w:t>in</w:t>
            </w:r>
            <w:r w:rsidR="00A81EFD" w:rsidRPr="00695694">
              <w:t xml:space="preserve"> </w:t>
            </w:r>
            <w:r w:rsidR="00A27066" w:rsidRPr="00695694">
              <w:t xml:space="preserve">24% </w:t>
            </w:r>
            <w:r w:rsidR="00A81EFD" w:rsidRPr="00695694">
              <w:t>pr</w:t>
            </w:r>
            <w:r w:rsidR="007069DD" w:rsidRPr="00695694">
              <w:t xml:space="preserve">. </w:t>
            </w:r>
            <w:r w:rsidR="00A81EFD" w:rsidRPr="00695694">
              <w:t>kumme</w:t>
            </w:r>
            <w:r w:rsidR="00ED13C1" w:rsidRPr="00695694">
              <w:t>, og den ma</w:t>
            </w:r>
            <w:r w:rsidR="00F9696A">
              <w:t>ksi</w:t>
            </w:r>
            <w:r w:rsidR="00ED13C1" w:rsidRPr="00695694">
              <w:t xml:space="preserve">male samlede mængde til sætterfiskene </w:t>
            </w:r>
            <w:r w:rsidR="00ED13C1" w:rsidRPr="00695694">
              <w:lastRenderedPageBreak/>
              <w:t xml:space="preserve">er 15 l pr døgn. </w:t>
            </w:r>
            <w:r w:rsidR="00176911" w:rsidRPr="00695694">
              <w:t xml:space="preserve">I henhold til </w:t>
            </w:r>
            <w:r w:rsidR="000150ED" w:rsidRPr="00695694">
              <w:t xml:space="preserve">medsendte behandlingsskemaer er </w:t>
            </w:r>
            <w:r w:rsidR="00974DA1" w:rsidRPr="00695694">
              <w:t xml:space="preserve">sættefiskene </w:t>
            </w:r>
            <w:r w:rsidR="004F4892" w:rsidRPr="00695694">
              <w:t xml:space="preserve">behandlet med </w:t>
            </w:r>
            <w:r w:rsidR="00B06319" w:rsidRPr="00695694">
              <w:t xml:space="preserve">optil </w:t>
            </w:r>
            <w:r w:rsidR="004F4892" w:rsidRPr="00695694">
              <w:t>20 l formalin pr kumme og</w:t>
            </w:r>
            <w:r w:rsidR="00856D2A" w:rsidRPr="00695694">
              <w:t xml:space="preserve"> </w:t>
            </w:r>
            <w:r w:rsidR="004F4892" w:rsidRPr="00695694">
              <w:t xml:space="preserve">280 l pr døgn. </w:t>
            </w:r>
            <w:r w:rsidR="0025652F" w:rsidRPr="00695694">
              <w:t xml:space="preserve">Dette overstiger den godkendte behandlingsprocedure. </w:t>
            </w:r>
            <w:r w:rsidR="00856D2A" w:rsidRPr="00695694">
              <w:t>Forholdet indskærpes derfor.</w:t>
            </w:r>
          </w:p>
          <w:p w14:paraId="763CA14D" w14:textId="7423BA24" w:rsidR="006B332C" w:rsidRPr="00695694" w:rsidRDefault="006B332C" w:rsidP="007F3547">
            <w:pPr>
              <w:spacing w:line="276" w:lineRule="auto"/>
            </w:pPr>
            <w:proofErr w:type="spellStart"/>
            <w:r w:rsidRPr="00695694">
              <w:t>Oxides</w:t>
            </w:r>
            <w:proofErr w:type="spellEnd"/>
          </w:p>
          <w:p w14:paraId="0103E3D7" w14:textId="71299DBC" w:rsidR="006B332C" w:rsidRPr="00695694" w:rsidRDefault="00F94C35" w:rsidP="007F3547">
            <w:pPr>
              <w:spacing w:line="276" w:lineRule="auto"/>
            </w:pPr>
            <w:r w:rsidRPr="00695694">
              <w:t xml:space="preserve">I henhold til behandlingsproceduren må </w:t>
            </w:r>
            <w:r w:rsidR="00BB0F26" w:rsidRPr="00695694">
              <w:t xml:space="preserve">der </w:t>
            </w:r>
            <w:r w:rsidR="00167BBB" w:rsidRPr="00695694">
              <w:t xml:space="preserve">hos sættefiskene </w:t>
            </w:r>
            <w:r w:rsidR="00BB0F26" w:rsidRPr="00695694">
              <w:t xml:space="preserve">maximalt benyttes 1 dl </w:t>
            </w:r>
            <w:proofErr w:type="spellStart"/>
            <w:r w:rsidR="00BB0F26" w:rsidRPr="00695694">
              <w:t>oxides</w:t>
            </w:r>
            <w:proofErr w:type="spellEnd"/>
            <w:r w:rsidR="00BB0F26" w:rsidRPr="00695694">
              <w:t xml:space="preserve"> pr kumme</w:t>
            </w:r>
            <w:r w:rsidR="00167BBB" w:rsidRPr="00695694">
              <w:t>. Ifølge de medsendte behandlingsskemaer er sættefiskene behandlet med optil 3,5</w:t>
            </w:r>
            <w:r w:rsidR="00D4178C" w:rsidRPr="00695694">
              <w:t xml:space="preserve"> dl</w:t>
            </w:r>
            <w:r w:rsidR="00167BBB" w:rsidRPr="00695694">
              <w:t xml:space="preserve"> </w:t>
            </w:r>
            <w:proofErr w:type="spellStart"/>
            <w:r w:rsidR="000F59C2">
              <w:t>oxides</w:t>
            </w:r>
            <w:proofErr w:type="spellEnd"/>
            <w:r w:rsidR="00167BBB" w:rsidRPr="00695694">
              <w:t xml:space="preserve"> pr kumme. Dette overstiger den godkendte behandlingsprocedure. Forholdet indskærpes derfor.</w:t>
            </w:r>
          </w:p>
          <w:p w14:paraId="5D6519A4" w14:textId="77777777" w:rsidR="00856D2A" w:rsidRPr="00695694" w:rsidRDefault="00856D2A" w:rsidP="007F3547">
            <w:pPr>
              <w:spacing w:line="276" w:lineRule="auto"/>
            </w:pPr>
          </w:p>
          <w:p w14:paraId="319FD8D8" w14:textId="77777777" w:rsidR="008E7724" w:rsidRPr="00695694" w:rsidRDefault="008E7724" w:rsidP="007F3547">
            <w:pPr>
              <w:spacing w:line="276" w:lineRule="auto"/>
            </w:pPr>
            <w:r w:rsidRPr="00695694">
              <w:t>Medicin</w:t>
            </w:r>
          </w:p>
          <w:p w14:paraId="63FE659E" w14:textId="5DB03ACA" w:rsidR="001D14B5" w:rsidRPr="00695694" w:rsidRDefault="008E7724" w:rsidP="00CE2AAB">
            <w:pPr>
              <w:spacing w:line="276" w:lineRule="auto"/>
            </w:pPr>
            <w:r w:rsidRPr="00695694">
              <w:t>De</w:t>
            </w:r>
            <w:r w:rsidR="009F40B9" w:rsidRPr="00695694">
              <w:t>n eneste form fo</w:t>
            </w:r>
            <w:r w:rsidR="004472C0" w:rsidRPr="00695694">
              <w:t>r</w:t>
            </w:r>
            <w:r w:rsidR="009F40B9" w:rsidRPr="00695694">
              <w:t xml:space="preserve"> medicin som er benyttet på dambruget i </w:t>
            </w:r>
            <w:proofErr w:type="gramStart"/>
            <w:r w:rsidR="009F40B9" w:rsidRPr="00695694">
              <w:t>2025</w:t>
            </w:r>
            <w:proofErr w:type="gramEnd"/>
            <w:r w:rsidR="009F40B9" w:rsidRPr="00695694">
              <w:t xml:space="preserve"> er </w:t>
            </w:r>
            <w:proofErr w:type="spellStart"/>
            <w:r w:rsidR="009F5629">
              <w:t>f</w:t>
            </w:r>
            <w:r w:rsidR="00407997" w:rsidRPr="00695694">
              <w:t>lorfenicol</w:t>
            </w:r>
            <w:proofErr w:type="spellEnd"/>
            <w:r w:rsidR="009F40B9" w:rsidRPr="00695694">
              <w:t>.</w:t>
            </w:r>
            <w:r w:rsidR="00083641">
              <w:t xml:space="preserve"> </w:t>
            </w:r>
            <w:r w:rsidR="00E9216F">
              <w:t xml:space="preserve">Forbruget af </w:t>
            </w:r>
            <w:proofErr w:type="spellStart"/>
            <w:r w:rsidR="009F5629">
              <w:t>f</w:t>
            </w:r>
            <w:r w:rsidR="00E9216F">
              <w:t>lorfenicol</w:t>
            </w:r>
            <w:proofErr w:type="spellEnd"/>
            <w:r w:rsidR="00E9216F">
              <w:t xml:space="preserve"> er i </w:t>
            </w:r>
            <w:r w:rsidR="00573D7B">
              <w:t>overensstemmelses med</w:t>
            </w:r>
            <w:r w:rsidR="003A4B3F">
              <w:t xml:space="preserve"> </w:t>
            </w:r>
            <w:r w:rsidR="00CE2AAB">
              <w:t>vilkår i miljøgodkendelsen.</w:t>
            </w:r>
          </w:p>
        </w:tc>
      </w:tr>
      <w:tr w:rsidR="00282BA8" w14:paraId="134D4AF4" w14:textId="77777777" w:rsidTr="58984426">
        <w:trPr>
          <w:jc w:val="center"/>
        </w:trPr>
        <w:tc>
          <w:tcPr>
            <w:tcW w:w="2122" w:type="dxa"/>
            <w:vAlign w:val="center"/>
          </w:tcPr>
          <w:p w14:paraId="25D12440" w14:textId="77777777" w:rsidR="00282BA8" w:rsidRDefault="00282BA8" w:rsidP="00193DB5">
            <w:pPr>
              <w:spacing w:line="276" w:lineRule="auto"/>
              <w:rPr>
                <w:b/>
              </w:rPr>
            </w:pPr>
            <w:r w:rsidRPr="00A270C1">
              <w:rPr>
                <w:b/>
              </w:rPr>
              <w:lastRenderedPageBreak/>
              <w:t>Håndhævelser</w:t>
            </w:r>
          </w:p>
        </w:tc>
        <w:tc>
          <w:tcPr>
            <w:tcW w:w="7506" w:type="dxa"/>
            <w:gridSpan w:val="8"/>
            <w:vAlign w:val="center"/>
          </w:tcPr>
          <w:tbl>
            <w:tblPr>
              <w:tblW w:w="0" w:type="auto"/>
              <w:tblBorders>
                <w:top w:val="nil"/>
                <w:left w:val="nil"/>
                <w:bottom w:val="nil"/>
                <w:right w:val="nil"/>
              </w:tblBorders>
              <w:tblLayout w:type="fixed"/>
              <w:tblLook w:val="0000" w:firstRow="0" w:lastRow="0" w:firstColumn="0" w:lastColumn="0" w:noHBand="0" w:noVBand="0"/>
            </w:tblPr>
            <w:tblGrid>
              <w:gridCol w:w="7260"/>
            </w:tblGrid>
            <w:tr w:rsidR="005B1DFD" w14:paraId="6CB0BCC2" w14:textId="77777777" w:rsidTr="260B47FF">
              <w:trPr>
                <w:trHeight w:val="658"/>
              </w:trPr>
              <w:tc>
                <w:tcPr>
                  <w:tcW w:w="7260" w:type="dxa"/>
                </w:tcPr>
                <w:p w14:paraId="1B993DB6" w14:textId="11A4D9F4" w:rsidR="00695694" w:rsidRPr="00E85E0B" w:rsidRDefault="00695694" w:rsidP="00695694">
                  <w:pPr>
                    <w:spacing w:after="0" w:line="276" w:lineRule="auto"/>
                    <w:rPr>
                      <w:rFonts w:ascii="Calibri" w:eastAsia="Calibri" w:hAnsi="Calibri" w:cs="Calibri"/>
                      <w:color w:val="000000" w:themeColor="text1"/>
                    </w:rPr>
                  </w:pPr>
                  <w:r w:rsidRPr="00E85E0B">
                    <w:rPr>
                      <w:rFonts w:ascii="Calibri" w:eastAsia="Calibri" w:hAnsi="Calibri" w:cs="Calibri"/>
                      <w:color w:val="000000" w:themeColor="text1"/>
                    </w:rPr>
                    <w:t xml:space="preserve">Aalborg Kommune indskærper hermed, i henhold til § 69 stk. 1 i miljøbeskyttelsesloven, at miljøgodkendelsens vilkår </w:t>
                  </w:r>
                  <w:r w:rsidR="00A07942" w:rsidRPr="00E85E0B">
                    <w:rPr>
                      <w:rFonts w:ascii="Calibri" w:eastAsia="Calibri" w:hAnsi="Calibri" w:cs="Calibri"/>
                      <w:color w:val="000000" w:themeColor="text1"/>
                    </w:rPr>
                    <w:t>3</w:t>
                  </w:r>
                  <w:r w:rsidR="00AC023B" w:rsidRPr="00E85E0B">
                    <w:rPr>
                      <w:rFonts w:ascii="Calibri" w:eastAsia="Calibri" w:hAnsi="Calibri" w:cs="Calibri"/>
                      <w:color w:val="000000" w:themeColor="text1"/>
                    </w:rPr>
                    <w:t>0 og 32 som omhandler behandling med hjælpestoffer</w:t>
                  </w:r>
                  <w:r w:rsidR="00B26022" w:rsidRPr="00E85E0B">
                    <w:rPr>
                      <w:rFonts w:ascii="Calibri" w:eastAsia="Calibri" w:hAnsi="Calibri" w:cs="Calibri"/>
                      <w:color w:val="000000" w:themeColor="text1"/>
                    </w:rPr>
                    <w:t xml:space="preserve"> </w:t>
                  </w:r>
                  <w:r w:rsidRPr="00E85E0B">
                    <w:rPr>
                      <w:rFonts w:ascii="Calibri" w:eastAsia="Calibri" w:hAnsi="Calibri" w:cs="Calibri"/>
                      <w:color w:val="000000" w:themeColor="text1"/>
                    </w:rPr>
                    <w:t xml:space="preserve">skal overholdes: </w:t>
                  </w:r>
                </w:p>
                <w:p w14:paraId="60E124EA" w14:textId="77777777" w:rsidR="00695694" w:rsidRPr="00E85E0B" w:rsidRDefault="00695694" w:rsidP="00695694">
                  <w:pPr>
                    <w:spacing w:after="0" w:line="276" w:lineRule="auto"/>
                    <w:rPr>
                      <w:rFonts w:ascii="Calibri" w:eastAsia="Calibri" w:hAnsi="Calibri" w:cs="Calibri"/>
                      <w:color w:val="000000" w:themeColor="text1"/>
                    </w:rPr>
                  </w:pPr>
                </w:p>
                <w:p w14:paraId="77240166" w14:textId="77777777" w:rsidR="00B47B72" w:rsidRPr="00E85E0B" w:rsidRDefault="00695694" w:rsidP="00695694">
                  <w:pPr>
                    <w:spacing w:after="0" w:line="276" w:lineRule="auto"/>
                    <w:rPr>
                      <w:rFonts w:ascii="Calibri" w:eastAsia="Calibri" w:hAnsi="Calibri" w:cs="Calibri"/>
                      <w:color w:val="000000" w:themeColor="text1"/>
                    </w:rPr>
                  </w:pPr>
                  <w:r w:rsidRPr="00E85E0B">
                    <w:rPr>
                      <w:rFonts w:ascii="Calibri" w:eastAsia="Calibri" w:hAnsi="Calibri" w:cs="Calibri"/>
                      <w:color w:val="000000" w:themeColor="text1"/>
                    </w:rPr>
                    <w:t xml:space="preserve">Vilkår </w:t>
                  </w:r>
                  <w:r w:rsidR="00683345" w:rsidRPr="00E85E0B">
                    <w:rPr>
                      <w:rFonts w:ascii="Calibri" w:eastAsia="Calibri" w:hAnsi="Calibri" w:cs="Calibri"/>
                      <w:color w:val="000000" w:themeColor="text1"/>
                    </w:rPr>
                    <w:t>32</w:t>
                  </w:r>
                  <w:r w:rsidRPr="00E85E0B">
                    <w:rPr>
                      <w:rFonts w:ascii="Calibri" w:eastAsia="Calibri" w:hAnsi="Calibri" w:cs="Calibri"/>
                      <w:color w:val="000000" w:themeColor="text1"/>
                    </w:rPr>
                    <w:t xml:space="preserve">: </w:t>
                  </w:r>
                </w:p>
                <w:p w14:paraId="38520EE2" w14:textId="4DB47F19" w:rsidR="00695694" w:rsidRDefault="003427B3" w:rsidP="00695694">
                  <w:pPr>
                    <w:spacing w:after="0" w:line="276" w:lineRule="auto"/>
                    <w:rPr>
                      <w:rFonts w:ascii="Calibri" w:eastAsia="Calibri" w:hAnsi="Calibri" w:cs="Calibri"/>
                      <w:color w:val="000000" w:themeColor="text1"/>
                    </w:rPr>
                  </w:pPr>
                  <w:r w:rsidRPr="00E85E0B">
                    <w:rPr>
                      <w:rFonts w:ascii="Calibri" w:eastAsia="Calibri" w:hAnsi="Calibri" w:cs="Calibri"/>
                      <w:color w:val="000000" w:themeColor="text1"/>
                    </w:rPr>
                    <w:t xml:space="preserve">Indholdet af hjælpestoffer i det udledte produktionsvand, angivet som aktivt stof, må ikke overskride </w:t>
                  </w:r>
                  <w:r w:rsidR="00E61DF4" w:rsidRPr="00E85E0B">
                    <w:rPr>
                      <w:rFonts w:ascii="Calibri" w:eastAsia="Calibri" w:hAnsi="Calibri" w:cs="Calibri"/>
                      <w:color w:val="000000" w:themeColor="text1"/>
                    </w:rPr>
                    <w:t>125 µg/l</w:t>
                  </w:r>
                  <w:r w:rsidR="00B44322" w:rsidRPr="00E85E0B">
                    <w:rPr>
                      <w:rFonts w:ascii="Calibri" w:eastAsia="Calibri" w:hAnsi="Calibri" w:cs="Calibri"/>
                      <w:color w:val="000000" w:themeColor="text1"/>
                    </w:rPr>
                    <w:t xml:space="preserve"> for b</w:t>
                  </w:r>
                  <w:r w:rsidR="00E85E0B">
                    <w:rPr>
                      <w:rFonts w:ascii="Calibri" w:eastAsia="Calibri" w:hAnsi="Calibri" w:cs="Calibri"/>
                      <w:color w:val="000000" w:themeColor="text1"/>
                    </w:rPr>
                    <w:t>r</w:t>
                  </w:r>
                  <w:r w:rsidR="00B44322" w:rsidRPr="00E85E0B">
                    <w:rPr>
                      <w:rFonts w:ascii="Calibri" w:eastAsia="Calibri" w:hAnsi="Calibri" w:cs="Calibri"/>
                      <w:color w:val="000000" w:themeColor="text1"/>
                    </w:rPr>
                    <w:t>intoverilte og 115 µg/l for fo</w:t>
                  </w:r>
                  <w:r w:rsidR="00B9526A" w:rsidRPr="00E85E0B">
                    <w:rPr>
                      <w:rFonts w:ascii="Calibri" w:eastAsia="Calibri" w:hAnsi="Calibri" w:cs="Calibri"/>
                      <w:color w:val="000000" w:themeColor="text1"/>
                    </w:rPr>
                    <w:t>r</w:t>
                  </w:r>
                  <w:r w:rsidR="00B44322" w:rsidRPr="00E85E0B">
                    <w:rPr>
                      <w:rFonts w:ascii="Calibri" w:eastAsia="Calibri" w:hAnsi="Calibri" w:cs="Calibri"/>
                      <w:color w:val="000000" w:themeColor="text1"/>
                    </w:rPr>
                    <w:t>maldehyd</w:t>
                  </w:r>
                  <w:r w:rsidR="00695694" w:rsidRPr="00E85E0B">
                    <w:rPr>
                      <w:rFonts w:ascii="Calibri" w:eastAsia="Calibri" w:hAnsi="Calibri" w:cs="Calibri"/>
                      <w:color w:val="000000" w:themeColor="text1"/>
                    </w:rPr>
                    <w:t>.</w:t>
                  </w:r>
                  <w:r w:rsidR="00A80CD6" w:rsidRPr="00E85E0B">
                    <w:rPr>
                      <w:rFonts w:ascii="Calibri" w:eastAsia="Calibri" w:hAnsi="Calibri" w:cs="Calibri"/>
                      <w:color w:val="000000" w:themeColor="text1"/>
                    </w:rPr>
                    <w:t xml:space="preserve"> Behandlingsprocedurerne, som fremgår af bilag til miljøgodkendelse skal følges ved behandling med hjælpestoffer</w:t>
                  </w:r>
                  <w:r w:rsidR="00A80CD6" w:rsidRPr="00A80CD6">
                    <w:rPr>
                      <w:rFonts w:ascii="Calibri" w:eastAsia="Calibri" w:hAnsi="Calibri" w:cs="Calibri"/>
                      <w:color w:val="000000" w:themeColor="text1"/>
                    </w:rPr>
                    <w:t xml:space="preserve">, for at sikre, at </w:t>
                  </w:r>
                  <w:proofErr w:type="spellStart"/>
                  <w:r w:rsidR="00A80CD6" w:rsidRPr="00A80CD6">
                    <w:rPr>
                      <w:rFonts w:ascii="Calibri" w:eastAsia="Calibri" w:hAnsi="Calibri" w:cs="Calibri"/>
                      <w:color w:val="000000" w:themeColor="text1"/>
                    </w:rPr>
                    <w:t>udlederkravene</w:t>
                  </w:r>
                  <w:proofErr w:type="spellEnd"/>
                  <w:r w:rsidR="00A80CD6" w:rsidRPr="00A80CD6">
                    <w:rPr>
                      <w:rFonts w:ascii="Calibri" w:eastAsia="Calibri" w:hAnsi="Calibri" w:cs="Calibri"/>
                      <w:color w:val="000000" w:themeColor="text1"/>
                    </w:rPr>
                    <w:t xml:space="preserve"> overholdes. Ved behov for ændret behandlingsprocedure, skal dokumentation for fortsat overholdelse af kravværdierne, fremsendes til tilsynsmyndigheden til godkendelse.</w:t>
                  </w:r>
                </w:p>
                <w:p w14:paraId="10325873" w14:textId="4EEC4478" w:rsidR="001D14B5" w:rsidRDefault="001D14B5" w:rsidP="004F3BFF">
                  <w:pPr>
                    <w:pStyle w:val="Default"/>
                    <w:ind w:left="720"/>
                    <w:rPr>
                      <w:sz w:val="22"/>
                      <w:szCs w:val="22"/>
                    </w:rPr>
                  </w:pPr>
                </w:p>
              </w:tc>
            </w:tr>
            <w:tr w:rsidR="0023610A" w14:paraId="72A3D3EC" w14:textId="77777777" w:rsidTr="260B47FF">
              <w:trPr>
                <w:trHeight w:val="658"/>
              </w:trPr>
              <w:tc>
                <w:tcPr>
                  <w:tcW w:w="7260" w:type="dxa"/>
                </w:tcPr>
                <w:p w14:paraId="29EBD4CE" w14:textId="6DA39955" w:rsidR="0023610A" w:rsidRDefault="00A97B87" w:rsidP="005B1DFD">
                  <w:pPr>
                    <w:pStyle w:val="Default"/>
                    <w:rPr>
                      <w:sz w:val="22"/>
                      <w:szCs w:val="22"/>
                    </w:rPr>
                  </w:pPr>
                  <w:r>
                    <w:rPr>
                      <w:sz w:val="22"/>
                      <w:szCs w:val="22"/>
                    </w:rPr>
                    <w:t>Vilkår 30</w:t>
                  </w:r>
                  <w:r w:rsidR="00B26022">
                    <w:rPr>
                      <w:sz w:val="22"/>
                      <w:szCs w:val="22"/>
                    </w:rPr>
                    <w:t xml:space="preserve">: </w:t>
                  </w:r>
                  <w:r w:rsidR="00D56498" w:rsidRPr="00D56498">
                    <w:rPr>
                      <w:sz w:val="22"/>
                      <w:szCs w:val="22"/>
                    </w:rPr>
                    <w:t xml:space="preserve">Der kan anvendes brintoverilte- og </w:t>
                  </w:r>
                  <w:proofErr w:type="spellStart"/>
                  <w:r w:rsidR="00D56498" w:rsidRPr="00D56498">
                    <w:rPr>
                      <w:sz w:val="22"/>
                      <w:szCs w:val="22"/>
                    </w:rPr>
                    <w:t>pereddikesyreprodukter</w:t>
                  </w:r>
                  <w:proofErr w:type="spellEnd"/>
                  <w:r w:rsidR="00D56498" w:rsidRPr="00D56498">
                    <w:rPr>
                      <w:sz w:val="22"/>
                      <w:szCs w:val="22"/>
                    </w:rPr>
                    <w:t xml:space="preserve"> og salt til forebyggelse og eller behandling af fiskesygdomme. Formalin kan </w:t>
                  </w:r>
                  <w:r w:rsidR="00D56498" w:rsidRPr="00220E77">
                    <w:rPr>
                      <w:sz w:val="22"/>
                      <w:szCs w:val="22"/>
                      <w:u w:val="single"/>
                    </w:rPr>
                    <w:t>alene</w:t>
                  </w:r>
                  <w:r w:rsidR="00D56498" w:rsidRPr="00D56498">
                    <w:rPr>
                      <w:sz w:val="22"/>
                      <w:szCs w:val="22"/>
                    </w:rPr>
                    <w:t xml:space="preserve"> anvendes efter forudgående diagnose.</w:t>
                  </w:r>
                </w:p>
                <w:p w14:paraId="0D0B940D" w14:textId="724314EE" w:rsidR="003A3EB3" w:rsidRDefault="003A3EB3" w:rsidP="005B1DFD">
                  <w:pPr>
                    <w:pStyle w:val="Default"/>
                    <w:rPr>
                      <w:sz w:val="22"/>
                      <w:szCs w:val="22"/>
                    </w:rPr>
                  </w:pPr>
                </w:p>
              </w:tc>
            </w:tr>
          </w:tbl>
          <w:p w14:paraId="0E27B00A" w14:textId="77777777" w:rsidR="00043A7E" w:rsidRDefault="00043A7E" w:rsidP="004850E1">
            <w:pPr>
              <w:pStyle w:val="Default"/>
            </w:pPr>
          </w:p>
        </w:tc>
      </w:tr>
      <w:tr w:rsidR="008C3E05" w14:paraId="5EE2F23B" w14:textId="77777777" w:rsidTr="58984426">
        <w:trPr>
          <w:jc w:val="center"/>
        </w:trPr>
        <w:tc>
          <w:tcPr>
            <w:tcW w:w="2122" w:type="dxa"/>
            <w:vAlign w:val="center"/>
          </w:tcPr>
          <w:p w14:paraId="634F5FF8" w14:textId="0A0DD745" w:rsidR="008C3E05" w:rsidRPr="00A270C1" w:rsidRDefault="008C3E05" w:rsidP="00193DB5">
            <w:pPr>
              <w:spacing w:line="276" w:lineRule="auto"/>
              <w:rPr>
                <w:b/>
              </w:rPr>
            </w:pPr>
            <w:r>
              <w:rPr>
                <w:b/>
              </w:rPr>
              <w:t>Vandløbshåndtering</w:t>
            </w:r>
          </w:p>
        </w:tc>
        <w:tc>
          <w:tcPr>
            <w:tcW w:w="7506" w:type="dxa"/>
            <w:gridSpan w:val="8"/>
            <w:vAlign w:val="center"/>
          </w:tcPr>
          <w:p w14:paraId="77219877" w14:textId="4CB40EA9" w:rsidR="008C3E05" w:rsidRDefault="00792532" w:rsidP="00235D26">
            <w:pPr>
              <w:pStyle w:val="Default"/>
              <w:rPr>
                <w:sz w:val="22"/>
                <w:szCs w:val="22"/>
              </w:rPr>
            </w:pPr>
            <w:r w:rsidRPr="00CE2AAB">
              <w:rPr>
                <w:rFonts w:asciiTheme="minorHAnsi" w:eastAsiaTheme="minorHAnsi" w:hAnsiTheme="minorHAnsi" w:cstheme="minorBidi"/>
                <w:color w:val="auto"/>
                <w:sz w:val="22"/>
                <w:szCs w:val="22"/>
              </w:rPr>
              <w:t xml:space="preserve">En del af kommunens tilsyn omhandler tilstanden i vandløbet. Tilstanden vurderes bl.a. ud fra faunasammensætningen ved hjælp af DVFI. Aalborg Kommune har den 16-03-2026 udtaget faunaprøver op- og nedstrøms Dybvadbro dambrug. Prøverne er oparbejdet og DVFI er udarbejdet af konsulentfirma. Resultaterne </w:t>
            </w:r>
            <w:r w:rsidR="006F708C" w:rsidRPr="00CE2AAB">
              <w:rPr>
                <w:rFonts w:asciiTheme="minorHAnsi" w:eastAsiaTheme="minorHAnsi" w:hAnsiTheme="minorHAnsi" w:cstheme="minorBidi"/>
                <w:color w:val="auto"/>
                <w:sz w:val="22"/>
                <w:szCs w:val="22"/>
              </w:rPr>
              <w:t>for</w:t>
            </w:r>
            <w:r w:rsidR="00235D26" w:rsidRPr="00CE2AAB">
              <w:rPr>
                <w:rFonts w:asciiTheme="minorHAnsi" w:eastAsiaTheme="minorHAnsi" w:hAnsiTheme="minorHAnsi" w:cstheme="minorBidi"/>
                <w:color w:val="auto"/>
                <w:sz w:val="22"/>
                <w:szCs w:val="22"/>
              </w:rPr>
              <w:t xml:space="preserve"> Binderup Mølle Dambrug</w:t>
            </w:r>
            <w:r w:rsidR="006F708C" w:rsidRPr="00CE2AAB">
              <w:rPr>
                <w:rFonts w:asciiTheme="minorHAnsi" w:eastAsiaTheme="minorHAnsi" w:hAnsiTheme="minorHAnsi" w:cstheme="minorBidi"/>
                <w:color w:val="auto"/>
                <w:sz w:val="22"/>
                <w:szCs w:val="22"/>
              </w:rPr>
              <w:t xml:space="preserve"> er</w:t>
            </w:r>
            <w:r w:rsidR="003E0DC7" w:rsidRPr="00CE2AAB">
              <w:rPr>
                <w:rFonts w:asciiTheme="minorHAnsi" w:eastAsiaTheme="minorHAnsi" w:hAnsiTheme="minorHAnsi" w:cstheme="minorBidi"/>
                <w:color w:val="auto"/>
                <w:sz w:val="22"/>
                <w:szCs w:val="22"/>
              </w:rPr>
              <w:t xml:space="preserve"> at</w:t>
            </w:r>
            <w:r w:rsidR="00235D26" w:rsidRPr="00CE2AAB">
              <w:rPr>
                <w:rFonts w:asciiTheme="minorHAnsi" w:eastAsiaTheme="minorHAnsi" w:hAnsiTheme="minorHAnsi" w:cstheme="minorBidi"/>
                <w:color w:val="auto"/>
                <w:sz w:val="22"/>
                <w:szCs w:val="22"/>
              </w:rPr>
              <w:t xml:space="preserve"> </w:t>
            </w:r>
            <w:proofErr w:type="spellStart"/>
            <w:r w:rsidR="00235D26" w:rsidRPr="00CE2AAB">
              <w:rPr>
                <w:rFonts w:asciiTheme="minorHAnsi" w:eastAsiaTheme="minorHAnsi" w:hAnsiTheme="minorHAnsi" w:cstheme="minorBidi"/>
                <w:color w:val="auto"/>
                <w:sz w:val="22"/>
                <w:szCs w:val="22"/>
              </w:rPr>
              <w:t>nedstrømsstrækningen</w:t>
            </w:r>
            <w:proofErr w:type="spellEnd"/>
            <w:r w:rsidR="00235D26" w:rsidRPr="00CE2AAB">
              <w:rPr>
                <w:rFonts w:asciiTheme="minorHAnsi" w:eastAsiaTheme="minorHAnsi" w:hAnsiTheme="minorHAnsi" w:cstheme="minorBidi"/>
                <w:color w:val="auto"/>
                <w:sz w:val="22"/>
                <w:szCs w:val="22"/>
              </w:rPr>
              <w:t xml:space="preserve"> vurdere</w:t>
            </w:r>
            <w:r w:rsidR="007C7C3E" w:rsidRPr="00CE2AAB">
              <w:rPr>
                <w:rFonts w:asciiTheme="minorHAnsi" w:eastAsiaTheme="minorHAnsi" w:hAnsiTheme="minorHAnsi" w:cstheme="minorBidi"/>
                <w:color w:val="auto"/>
                <w:sz w:val="22"/>
                <w:szCs w:val="22"/>
              </w:rPr>
              <w:t>s til</w:t>
            </w:r>
            <w:r w:rsidR="00235D26" w:rsidRPr="00CE2AAB">
              <w:rPr>
                <w:rFonts w:asciiTheme="minorHAnsi" w:eastAsiaTheme="minorHAnsi" w:hAnsiTheme="minorHAnsi" w:cstheme="minorBidi"/>
                <w:color w:val="auto"/>
                <w:sz w:val="22"/>
                <w:szCs w:val="22"/>
              </w:rPr>
              <w:t xml:space="preserve"> DVFI = 7</w:t>
            </w:r>
            <w:r w:rsidR="0051340A" w:rsidRPr="00CE2AAB">
              <w:rPr>
                <w:rFonts w:asciiTheme="minorHAnsi" w:eastAsiaTheme="minorHAnsi" w:hAnsiTheme="minorHAnsi" w:cstheme="minorBidi"/>
                <w:color w:val="auto"/>
                <w:sz w:val="22"/>
                <w:szCs w:val="22"/>
              </w:rPr>
              <w:t xml:space="preserve"> mens </w:t>
            </w:r>
            <w:proofErr w:type="spellStart"/>
            <w:r w:rsidR="00235D26" w:rsidRPr="00CE2AAB">
              <w:rPr>
                <w:rFonts w:asciiTheme="minorHAnsi" w:eastAsiaTheme="minorHAnsi" w:hAnsiTheme="minorHAnsi" w:cstheme="minorBidi"/>
                <w:color w:val="auto"/>
                <w:sz w:val="22"/>
                <w:szCs w:val="22"/>
              </w:rPr>
              <w:t>opstrømsstrækningen</w:t>
            </w:r>
            <w:proofErr w:type="spellEnd"/>
            <w:r w:rsidR="00235D26" w:rsidRPr="00CE2AAB">
              <w:rPr>
                <w:rFonts w:asciiTheme="minorHAnsi" w:eastAsiaTheme="minorHAnsi" w:hAnsiTheme="minorHAnsi" w:cstheme="minorBidi"/>
                <w:color w:val="auto"/>
                <w:sz w:val="22"/>
                <w:szCs w:val="22"/>
              </w:rPr>
              <w:t xml:space="preserve"> </w:t>
            </w:r>
            <w:r w:rsidR="00134154" w:rsidRPr="00CE2AAB">
              <w:rPr>
                <w:rFonts w:asciiTheme="minorHAnsi" w:eastAsiaTheme="minorHAnsi" w:hAnsiTheme="minorHAnsi" w:cstheme="minorBidi"/>
                <w:color w:val="auto"/>
                <w:sz w:val="22"/>
                <w:szCs w:val="22"/>
              </w:rPr>
              <w:t xml:space="preserve">kun vurderes til </w:t>
            </w:r>
            <w:r w:rsidR="00235D26" w:rsidRPr="00CE2AAB">
              <w:rPr>
                <w:rFonts w:asciiTheme="minorHAnsi" w:eastAsiaTheme="minorHAnsi" w:hAnsiTheme="minorHAnsi" w:cstheme="minorBidi"/>
                <w:color w:val="auto"/>
                <w:sz w:val="22"/>
                <w:szCs w:val="22"/>
              </w:rPr>
              <w:t>DVFI = 5. Trods at DVFI-karakteren er højere nedstrøms end opstrøms fremgår det af artslisten, at der forekommer en del orme (119 stk</w:t>
            </w:r>
            <w:r w:rsidR="00B14C1A" w:rsidRPr="00CE2AAB">
              <w:rPr>
                <w:rFonts w:asciiTheme="minorHAnsi" w:eastAsiaTheme="minorHAnsi" w:hAnsiTheme="minorHAnsi" w:cstheme="minorBidi"/>
                <w:color w:val="auto"/>
                <w:sz w:val="22"/>
                <w:szCs w:val="22"/>
              </w:rPr>
              <w:t>.</w:t>
            </w:r>
            <w:r w:rsidR="00235D26" w:rsidRPr="00CE2AAB">
              <w:rPr>
                <w:rFonts w:asciiTheme="minorHAnsi" w:eastAsiaTheme="minorHAnsi" w:hAnsiTheme="minorHAnsi" w:cstheme="minorBidi"/>
                <w:color w:val="auto"/>
                <w:sz w:val="22"/>
                <w:szCs w:val="22"/>
              </w:rPr>
              <w:t xml:space="preserve">) på </w:t>
            </w:r>
            <w:proofErr w:type="spellStart"/>
            <w:r w:rsidR="00235D26" w:rsidRPr="00CE2AAB">
              <w:rPr>
                <w:rFonts w:asciiTheme="minorHAnsi" w:eastAsiaTheme="minorHAnsi" w:hAnsiTheme="minorHAnsi" w:cstheme="minorBidi"/>
                <w:color w:val="auto"/>
                <w:sz w:val="22"/>
                <w:szCs w:val="22"/>
              </w:rPr>
              <w:t>nedstrømsstrækningen</w:t>
            </w:r>
            <w:proofErr w:type="spellEnd"/>
            <w:r w:rsidR="00235D26" w:rsidRPr="00CE2AAB">
              <w:rPr>
                <w:rFonts w:asciiTheme="minorHAnsi" w:eastAsiaTheme="minorHAnsi" w:hAnsiTheme="minorHAnsi" w:cstheme="minorBidi"/>
                <w:color w:val="auto"/>
                <w:sz w:val="22"/>
                <w:szCs w:val="22"/>
              </w:rPr>
              <w:t xml:space="preserve">, hvilket kan tyde på en berigelse af organisk materiale. Om dette blot er en tilfældighed eller en generel organisk berigelse kan være svært at vurdere. Dog virker smådyrssamfundet ikke til at være i forværring på </w:t>
            </w:r>
            <w:proofErr w:type="spellStart"/>
            <w:r w:rsidR="00235D26" w:rsidRPr="00CE2AAB">
              <w:rPr>
                <w:rFonts w:asciiTheme="minorHAnsi" w:eastAsiaTheme="minorHAnsi" w:hAnsiTheme="minorHAnsi" w:cstheme="minorBidi"/>
                <w:color w:val="auto"/>
                <w:sz w:val="22"/>
                <w:szCs w:val="22"/>
              </w:rPr>
              <w:t>nedstrømsstrækningen</w:t>
            </w:r>
            <w:proofErr w:type="spellEnd"/>
            <w:r w:rsidR="00235D26" w:rsidRPr="00CE2AAB">
              <w:rPr>
                <w:rFonts w:asciiTheme="minorHAnsi" w:eastAsiaTheme="minorHAnsi" w:hAnsiTheme="minorHAnsi" w:cstheme="minorBidi"/>
                <w:color w:val="auto"/>
                <w:sz w:val="22"/>
                <w:szCs w:val="22"/>
              </w:rPr>
              <w:t xml:space="preserve">. Herudover blev der fundet den </w:t>
            </w:r>
            <w:r w:rsidR="00235D26" w:rsidRPr="00CE2AAB">
              <w:rPr>
                <w:rFonts w:asciiTheme="minorHAnsi" w:eastAsiaTheme="minorHAnsi" w:hAnsiTheme="minorHAnsi" w:cstheme="minorBidi"/>
                <w:color w:val="auto"/>
                <w:sz w:val="22"/>
                <w:szCs w:val="22"/>
              </w:rPr>
              <w:lastRenderedPageBreak/>
              <w:t xml:space="preserve">sjældne vårflue </w:t>
            </w:r>
            <w:proofErr w:type="spellStart"/>
            <w:r w:rsidR="00235D26" w:rsidRPr="00CE2AAB">
              <w:rPr>
                <w:rFonts w:asciiTheme="minorHAnsi" w:eastAsiaTheme="minorHAnsi" w:hAnsiTheme="minorHAnsi" w:cstheme="minorBidi"/>
                <w:color w:val="auto"/>
                <w:sz w:val="22"/>
                <w:szCs w:val="22"/>
              </w:rPr>
              <w:t>Ithytrichia</w:t>
            </w:r>
            <w:proofErr w:type="spellEnd"/>
            <w:r w:rsidR="00235D26" w:rsidRPr="00CE2AAB">
              <w:rPr>
                <w:rFonts w:asciiTheme="minorHAnsi" w:eastAsiaTheme="minorHAnsi" w:hAnsiTheme="minorHAnsi" w:cstheme="minorBidi"/>
                <w:color w:val="auto"/>
                <w:sz w:val="22"/>
                <w:szCs w:val="22"/>
              </w:rPr>
              <w:t xml:space="preserve"> </w:t>
            </w:r>
            <w:proofErr w:type="spellStart"/>
            <w:r w:rsidR="00235D26" w:rsidRPr="00CE2AAB">
              <w:rPr>
                <w:rFonts w:asciiTheme="minorHAnsi" w:eastAsiaTheme="minorHAnsi" w:hAnsiTheme="minorHAnsi" w:cstheme="minorBidi"/>
                <w:color w:val="auto"/>
                <w:sz w:val="22"/>
                <w:szCs w:val="22"/>
              </w:rPr>
              <w:t>lamellaris</w:t>
            </w:r>
            <w:proofErr w:type="spellEnd"/>
            <w:r w:rsidR="00235D26" w:rsidRPr="00CE2AAB">
              <w:rPr>
                <w:rFonts w:asciiTheme="minorHAnsi" w:eastAsiaTheme="minorHAnsi" w:hAnsiTheme="minorHAnsi" w:cstheme="minorBidi"/>
                <w:color w:val="auto"/>
                <w:sz w:val="22"/>
                <w:szCs w:val="22"/>
              </w:rPr>
              <w:t xml:space="preserve">, som er ny for Å-systemet samt den anden sjældne vårflue Agapetus </w:t>
            </w:r>
            <w:proofErr w:type="spellStart"/>
            <w:r w:rsidR="00235D26" w:rsidRPr="00CE2AAB">
              <w:rPr>
                <w:rFonts w:asciiTheme="minorHAnsi" w:eastAsiaTheme="minorHAnsi" w:hAnsiTheme="minorHAnsi" w:cstheme="minorBidi"/>
                <w:color w:val="auto"/>
                <w:sz w:val="22"/>
                <w:szCs w:val="22"/>
              </w:rPr>
              <w:t>ochripes</w:t>
            </w:r>
            <w:proofErr w:type="spellEnd"/>
            <w:r w:rsidR="00235D26" w:rsidRPr="00CE2AAB">
              <w:rPr>
                <w:rFonts w:asciiTheme="minorHAnsi" w:eastAsiaTheme="minorHAnsi" w:hAnsiTheme="minorHAnsi" w:cstheme="minorBidi"/>
                <w:color w:val="auto"/>
                <w:sz w:val="22"/>
                <w:szCs w:val="22"/>
              </w:rPr>
              <w:t xml:space="preserve"> på nedstrøms lokaliteten.</w:t>
            </w:r>
          </w:p>
        </w:tc>
      </w:tr>
    </w:tbl>
    <w:p w14:paraId="29D6B04F" w14:textId="77777777" w:rsidR="0025365D" w:rsidRPr="008426F8" w:rsidRDefault="004A5F8F" w:rsidP="008426F8">
      <w:r>
        <w:lastRenderedPageBreak/>
        <w:t xml:space="preserve"> </w:t>
      </w:r>
    </w:p>
    <w:sectPr w:rsidR="0025365D" w:rsidRPr="008426F8" w:rsidSect="008426F8">
      <w:headerReference w:type="even" r:id="rId11"/>
      <w:headerReference w:type="default" r:id="rId12"/>
      <w:footerReference w:type="even" r:id="rId13"/>
      <w:footerReference w:type="default" r:id="rId14"/>
      <w:headerReference w:type="first" r:id="rId15"/>
      <w:footerReference w:type="first" r:id="rId16"/>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EE69A" w14:textId="77777777" w:rsidR="00A00261" w:rsidRDefault="00A00261">
      <w:r>
        <w:separator/>
      </w:r>
    </w:p>
  </w:endnote>
  <w:endnote w:type="continuationSeparator" w:id="0">
    <w:p w14:paraId="3AC781BF" w14:textId="77777777" w:rsidR="00A00261" w:rsidRDefault="00A0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056E" w14:textId="77777777" w:rsidR="00F454E0" w:rsidRDefault="00F454E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7488" w14:textId="77777777" w:rsidR="007340D2" w:rsidRDefault="00183405" w:rsidP="00D931CC">
    <w:pPr>
      <w:pStyle w:val="Sidefod"/>
    </w:pPr>
    <w:r>
      <w:rPr>
        <w:noProof/>
        <w:lang w:eastAsia="da-DK"/>
      </w:rPr>
      <mc:AlternateContent>
        <mc:Choice Requires="wps">
          <w:drawing>
            <wp:anchor distT="0" distB="0" distL="114300" distR="114300" simplePos="0" relativeHeight="251660288" behindDoc="0" locked="0" layoutInCell="1" allowOverlap="1" wp14:anchorId="538CE4D9" wp14:editId="07777777">
              <wp:simplePos x="0" y="0"/>
              <wp:positionH relativeFrom="column">
                <wp:posOffset>2776220</wp:posOffset>
              </wp:positionH>
              <wp:positionV relativeFrom="paragraph">
                <wp:posOffset>144780</wp:posOffset>
              </wp:positionV>
              <wp:extent cx="2409825" cy="621030"/>
              <wp:effectExtent l="4445" t="1905" r="5080" b="5715"/>
              <wp:wrapNone/>
              <wp:docPr id="4" name="Text Box 10"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486C05" w14:textId="77777777" w:rsidR="00656DFD" w:rsidRPr="00080AA0" w:rsidRDefault="00656DFD" w:rsidP="00656DFD">
                          <w:r>
                            <w:rPr>
                              <w:noProof/>
                              <w:lang w:eastAsia="da-DK"/>
                            </w:rPr>
                            <w:drawing>
                              <wp:inline distT="0" distB="0" distL="0" distR="0" wp14:anchorId="2C7F2439" wp14:editId="07777777">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8CE4D9" id="_x0000_t202" coordsize="21600,21600" o:spt="202" path="m,l,21600r21600,l21600,xe">
              <v:stroke joinstyle="miter"/>
              <v:path gradientshapeok="t" o:connecttype="rect"/>
            </v:shapetype>
            <v:shape id="Text Box 10"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BMjfcc3wAAAAoBAAAP&#10;AAAAZHJzL2Rvd25yZXYueG1sTI9BS8NAEIXvgv9hGcGL2E1XSUPMpkjRg6AFY3vfZMckNTsbsts2&#10;/nvHkx6H+Xjve8V6doM44RR6TxqWiwQEUuNtT62G3cfzbQYiREPWDJ5QwzcGWJeXF4XJrT/TO56q&#10;2AoOoZAbDV2MYy5laDp0Jiz8iMS/Tz85E/mcWmknc+ZwN0iVJKl0pidu6MyImw6br+rouPdpzsZ9&#10;/bo5vFQ39UFtqX/LSOvrq/nxAUTEOf7B8KvP6lCyU+2PZIMYNNzfrRSjGpTiCQxky3QFomZSJSnI&#10;spD/J5Q/AAAA//8DAFBLAQItABQABgAIAAAAIQC2gziS/gAAAOEBAAATAAAAAAAAAAAAAAAAAAAA&#10;AABbQ29udGVudF9UeXBlc10ueG1sUEsBAi0AFAAGAAgAAAAhADj9If/WAAAAlAEAAAsAAAAAAAAA&#10;AAAAAAAALwEAAF9yZWxzLy5yZWxzUEsBAi0AFAAGAAgAAAAhAKHQIbf/AQAA5wMAAA4AAAAAAAAA&#10;AAAAAAAALgIAAGRycy9lMm9Eb2MueG1sUEsBAi0AFAAGAAgAAAAhAEyN9xzfAAAACgEAAA8AAAAA&#10;AAAAAAAAAAAAWQQAAGRycy9kb3ducmV2LnhtbFBLBQYAAAAABAAEAPMAAABlBQAAAAA=&#10;" stroked="f">
              <v:fill opacity="0"/>
              <v:textbox>
                <w:txbxContent>
                  <w:p w14:paraId="62486C05" w14:textId="77777777" w:rsidR="00656DFD" w:rsidRPr="00080AA0" w:rsidRDefault="00656DFD" w:rsidP="00656DFD">
                    <w:r>
                      <w:rPr>
                        <w:noProof/>
                        <w:lang w:eastAsia="da-DK"/>
                      </w:rPr>
                      <w:drawing>
                        <wp:inline distT="0" distB="0" distL="0" distR="0" wp14:anchorId="2C7F2439" wp14:editId="07777777">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7340D2">
      <w:tab/>
    </w:r>
    <w:r w:rsidR="007340D2">
      <w:tab/>
      <w:t xml:space="preserve">       </w:t>
    </w:r>
    <w:r w:rsidR="000E0F33">
      <w:rPr>
        <w:rStyle w:val="Sidetal"/>
      </w:rPr>
      <w:fldChar w:fldCharType="begin"/>
    </w:r>
    <w:r w:rsidR="007340D2">
      <w:rPr>
        <w:rStyle w:val="Sidetal"/>
      </w:rPr>
      <w:instrText xml:space="preserve"> PAGE </w:instrText>
    </w:r>
    <w:r w:rsidR="000E0F33">
      <w:rPr>
        <w:rStyle w:val="Sidetal"/>
      </w:rPr>
      <w:fldChar w:fldCharType="separate"/>
    </w:r>
    <w:r w:rsidR="00FC35A7">
      <w:rPr>
        <w:rStyle w:val="Sidetal"/>
        <w:noProof/>
      </w:rPr>
      <w:t>2</w:t>
    </w:r>
    <w:r w:rsidR="000E0F33">
      <w:rPr>
        <w:rStyle w:val="Sidetal"/>
      </w:rPr>
      <w:fldChar w:fldCharType="end"/>
    </w:r>
    <w:r w:rsidR="007340D2">
      <w:rPr>
        <w:rStyle w:val="Sidetal"/>
      </w:rPr>
      <w:t>/</w:t>
    </w:r>
    <w:r w:rsidR="000E0F33">
      <w:rPr>
        <w:rStyle w:val="Sidetal"/>
      </w:rPr>
      <w:fldChar w:fldCharType="begin"/>
    </w:r>
    <w:r w:rsidR="007340D2">
      <w:rPr>
        <w:rStyle w:val="Sidetal"/>
      </w:rPr>
      <w:instrText xml:space="preserve"> NUMPAGES </w:instrText>
    </w:r>
    <w:r w:rsidR="000E0F33">
      <w:rPr>
        <w:rStyle w:val="Sidetal"/>
      </w:rPr>
      <w:fldChar w:fldCharType="separate"/>
    </w:r>
    <w:r w:rsidR="00FC35A7">
      <w:rPr>
        <w:rStyle w:val="Sidetal"/>
        <w:noProof/>
      </w:rPr>
      <w:t>2</w:t>
    </w:r>
    <w:r w:rsidR="000E0F33">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AFD9C" w14:textId="77777777" w:rsidR="004C1816" w:rsidRDefault="004C1816" w:rsidP="00042200">
    <w:pPr>
      <w:pStyle w:val="Sidefod"/>
      <w:spacing w:after="0"/>
      <w:ind w:right="-1815"/>
      <w:rPr>
        <w:b/>
      </w:rPr>
    </w:pPr>
  </w:p>
  <w:p w14:paraId="0BE1134E" w14:textId="77777777" w:rsidR="008F1B07" w:rsidRPr="00042200" w:rsidRDefault="00183405" w:rsidP="00042200">
    <w:pPr>
      <w:pStyle w:val="Sidefod"/>
      <w:spacing w:after="0"/>
      <w:ind w:right="-1815"/>
      <w:rPr>
        <w:b/>
      </w:rPr>
    </w:pPr>
    <w:r>
      <w:rPr>
        <w:b/>
        <w:noProof/>
        <w:lang w:eastAsia="da-DK"/>
      </w:rPr>
      <mc:AlternateContent>
        <mc:Choice Requires="wps">
          <w:drawing>
            <wp:anchor distT="0" distB="0" distL="114300" distR="114300" simplePos="0" relativeHeight="251659264" behindDoc="0" locked="0" layoutInCell="1" allowOverlap="1" wp14:anchorId="72D0887A" wp14:editId="07777777">
              <wp:simplePos x="0" y="0"/>
              <wp:positionH relativeFrom="page">
                <wp:posOffset>3708400</wp:posOffset>
              </wp:positionH>
              <wp:positionV relativeFrom="page">
                <wp:posOffset>9865360</wp:posOffset>
              </wp:positionV>
              <wp:extent cx="2409825" cy="621030"/>
              <wp:effectExtent l="3175" t="6985" r="6350" b="635"/>
              <wp:wrapNone/>
              <wp:docPr id="3" name="Text Box 7"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94D5A5" w14:textId="77777777" w:rsidR="004817FD" w:rsidRPr="00080AA0" w:rsidRDefault="00261D2A" w:rsidP="004817FD">
                          <w:r>
                            <w:rPr>
                              <w:noProof/>
                              <w:lang w:eastAsia="da-DK"/>
                            </w:rPr>
                            <w:drawing>
                              <wp:inline distT="0" distB="0" distL="0" distR="0" wp14:anchorId="2AC89DC7" wp14:editId="07777777">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D0887A" id="_x0000_t202" coordsize="21600,21600" o:spt="202" path="m,l,21600r21600,l21600,xe">
              <v:stroke joinstyle="miter"/>
              <v:path gradientshapeok="t" o:connecttype="rect"/>
            </v:shapetype>
            <v:shape id="Text Box 7"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gAgIAAO4DAAAOAAAAZHJzL2Uyb0RvYy54bWysU1Fv0zAQfkfiP1h+p2lDN7ao6TQ6FSGN&#10;gTT4AY7jJBaOz5zdJuXXc3barsAbwg+W787+7r7vzqu7sTdsr9BrsCVfzOacKSuh1rYt+bev2zc3&#10;nPkgbC0MWFXyg/L8bv361WpwhcqhA1MrZARifTG4knchuCLLvOxUL/wMnLIUbAB7EcjENqtRDITe&#10;myyfz6+zAbB2CFJ5T96HKcjXCb9plAyfm8arwEzJqbaQdkx7FfdsvRJFi8J1Wh7LEP9QRS+0paRn&#10;qAcRBNuh/guq1xLBQxNmEvoMmkZLlTgQm8X8DzbPnXAqcSFxvDvL5P8frHzaP7svyML4HkZqYCLh&#10;3SPI755Z2HTCtuoeEYZOiZoSL6Jk2eB8cXwapfaFjyDV8AlqarLYBUhAY4N9VIV4MkKnBhzOoqsx&#10;MEnOfDm/vcmvOJMUu84X87epK5koTq8d+vBBQc/ioeRITU3oYv/oQ6xGFKcrMZkHo+utNiYZ2FYb&#10;g2wvaAC2aU1vjevE5D2l89PVhPcbhrERyULEnNJFT9Ig0p4ECGM1Ml0fBYqSVFAfSBSEaejok9Ch&#10;A/zJ2UADV3L/YydQcWY+WhL2drFcxglNxvLqXU4GXkaqy4iwkqBKHjibjpswTfXOoW47yjS10sI9&#10;NaPRSaeXqo7l01AluscPEKf20k63Xr7p+hcAAAD//wMAUEsDBBQABgAIAAAAIQAVYfFp4gAAAA0B&#10;AAAPAAAAZHJzL2Rvd25yZXYueG1sTI/NTsMwEITvSLyDtUhcEHX64yiEOBWq4IAESAS4O/GSpMTr&#10;KHbb8PYsJzjuzmjmm2I7u0EccQq9Jw3LRQICqfG2p1bD+9vDdQYiREPWDJ5QwzcG2JbnZ4XJrT/R&#10;Kx6r2AoOoZAbDV2MYy5laDp0Jiz8iMTap5+ciXxOrbSTOXG4G+QqSVLpTE/c0JkRdx02X9XBce/9&#10;nI0f9dNu/1hd1fvVC/XPGWl9eTHf3YKIOMc/M/ziMzqUzFT7A9kgBg0q2/CWyIJS6xQEW27StQJR&#10;8ytVyw3IspD/V5Q/AAAA//8DAFBLAQItABQABgAIAAAAIQC2gziS/gAAAOEBAAATAAAAAAAAAAAA&#10;AAAAAAAAAABbQ29udGVudF9UeXBlc10ueG1sUEsBAi0AFAAGAAgAAAAhADj9If/WAAAAlAEAAAsA&#10;AAAAAAAAAAAAAAAALwEAAF9yZWxzLy5yZWxzUEsBAi0AFAAGAAgAAAAhAF9rGWACAgAA7gMAAA4A&#10;AAAAAAAAAAAAAAAALgIAAGRycy9lMm9Eb2MueG1sUEsBAi0AFAAGAAgAAAAhABVh8WniAAAADQEA&#10;AA8AAAAAAAAAAAAAAAAAXAQAAGRycy9kb3ducmV2LnhtbFBLBQYAAAAABAAEAPMAAABrBQAAAAA=&#10;" stroked="f">
              <v:fill opacity="0"/>
              <v:textbox>
                <w:txbxContent>
                  <w:p w14:paraId="4B94D5A5" w14:textId="77777777" w:rsidR="004817FD" w:rsidRPr="00080AA0" w:rsidRDefault="00261D2A" w:rsidP="004817FD">
                    <w:r>
                      <w:rPr>
                        <w:noProof/>
                        <w:lang w:eastAsia="da-DK"/>
                      </w:rPr>
                      <w:drawing>
                        <wp:inline distT="0" distB="0" distL="0" distR="0" wp14:anchorId="2AC89DC7" wp14:editId="07777777">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A5637" w14:textId="77777777" w:rsidR="00A00261" w:rsidRDefault="00A00261">
      <w:r>
        <w:separator/>
      </w:r>
    </w:p>
  </w:footnote>
  <w:footnote w:type="continuationSeparator" w:id="0">
    <w:p w14:paraId="7EE855DD" w14:textId="77777777" w:rsidR="00A00261" w:rsidRDefault="00A00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1E4C" w14:textId="77777777" w:rsidR="00F454E0" w:rsidRDefault="00F454E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C43A" w14:textId="77777777" w:rsidR="00F454E0" w:rsidRDefault="00F454E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B30C3" w14:textId="77777777" w:rsidR="007340D2" w:rsidRDefault="00261D2A" w:rsidP="00960A46">
    <w:pPr>
      <w:pStyle w:val="Sidehoved"/>
    </w:pPr>
    <w:r>
      <w:rPr>
        <w:noProof/>
        <w:lang w:eastAsia="da-DK"/>
      </w:rPr>
      <w:drawing>
        <wp:anchor distT="0" distB="0" distL="114300" distR="114300" simplePos="0" relativeHeight="251661312" behindDoc="0" locked="0" layoutInCell="1" allowOverlap="1" wp14:anchorId="7B95C783" wp14:editId="07777777">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BF28DE"/>
    <w:multiLevelType w:val="hybridMultilevel"/>
    <w:tmpl w:val="F920DC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2" w15:restartNumberingAfterBreak="0">
    <w:nsid w:val="34E27732"/>
    <w:multiLevelType w:val="hybridMultilevel"/>
    <w:tmpl w:val="0AEC7D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D263E7F"/>
    <w:multiLevelType w:val="hybridMultilevel"/>
    <w:tmpl w:val="4344DDDA"/>
    <w:lvl w:ilvl="0" w:tplc="6D88708C">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00F683C"/>
    <w:multiLevelType w:val="hybridMultilevel"/>
    <w:tmpl w:val="63C286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B96166D"/>
    <w:multiLevelType w:val="hybridMultilevel"/>
    <w:tmpl w:val="E970F9E6"/>
    <w:lvl w:ilvl="0" w:tplc="75D87AC2">
      <w:start w:val="16"/>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57436218">
    <w:abstractNumId w:val="16"/>
  </w:num>
  <w:num w:numId="2" w16cid:durableId="1048261210">
    <w:abstractNumId w:val="8"/>
  </w:num>
  <w:num w:numId="3" w16cid:durableId="495731534">
    <w:abstractNumId w:val="11"/>
  </w:num>
  <w:num w:numId="4" w16cid:durableId="681125187">
    <w:abstractNumId w:val="9"/>
  </w:num>
  <w:num w:numId="5" w16cid:durableId="1097755063">
    <w:abstractNumId w:val="7"/>
  </w:num>
  <w:num w:numId="6" w16cid:durableId="242955242">
    <w:abstractNumId w:val="6"/>
  </w:num>
  <w:num w:numId="7" w16cid:durableId="2112510769">
    <w:abstractNumId w:val="5"/>
  </w:num>
  <w:num w:numId="8" w16cid:durableId="971784340">
    <w:abstractNumId w:val="4"/>
  </w:num>
  <w:num w:numId="9" w16cid:durableId="623117370">
    <w:abstractNumId w:val="3"/>
  </w:num>
  <w:num w:numId="10" w16cid:durableId="1050181238">
    <w:abstractNumId w:val="2"/>
  </w:num>
  <w:num w:numId="11" w16cid:durableId="554434956">
    <w:abstractNumId w:val="1"/>
  </w:num>
  <w:num w:numId="12" w16cid:durableId="227616148">
    <w:abstractNumId w:val="0"/>
  </w:num>
  <w:num w:numId="13" w16cid:durableId="1407386744">
    <w:abstractNumId w:val="11"/>
  </w:num>
  <w:num w:numId="14" w16cid:durableId="1392773238">
    <w:abstractNumId w:val="11"/>
  </w:num>
  <w:num w:numId="15" w16cid:durableId="461309099">
    <w:abstractNumId w:val="10"/>
  </w:num>
  <w:num w:numId="16" w16cid:durableId="96096546">
    <w:abstractNumId w:val="15"/>
  </w:num>
  <w:num w:numId="17" w16cid:durableId="1850018648">
    <w:abstractNumId w:val="13"/>
  </w:num>
  <w:num w:numId="18" w16cid:durableId="1932279444">
    <w:abstractNumId w:val="14"/>
  </w:num>
  <w:num w:numId="19" w16cid:durableId="15753112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dit="readOnly" w:enforcement="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938"/>
    <w:rsid w:val="0000191B"/>
    <w:rsid w:val="00002B18"/>
    <w:rsid w:val="00002E0D"/>
    <w:rsid w:val="00006862"/>
    <w:rsid w:val="00006EF4"/>
    <w:rsid w:val="00011833"/>
    <w:rsid w:val="00012C6D"/>
    <w:rsid w:val="00012C7B"/>
    <w:rsid w:val="00013718"/>
    <w:rsid w:val="000145F6"/>
    <w:rsid w:val="000150ED"/>
    <w:rsid w:val="00017AC4"/>
    <w:rsid w:val="000213CA"/>
    <w:rsid w:val="00021CD7"/>
    <w:rsid w:val="0002294C"/>
    <w:rsid w:val="00032109"/>
    <w:rsid w:val="00033303"/>
    <w:rsid w:val="00033C74"/>
    <w:rsid w:val="00034A9F"/>
    <w:rsid w:val="00034BFB"/>
    <w:rsid w:val="000350A3"/>
    <w:rsid w:val="0003746D"/>
    <w:rsid w:val="00042200"/>
    <w:rsid w:val="00043213"/>
    <w:rsid w:val="00043A7E"/>
    <w:rsid w:val="00043D09"/>
    <w:rsid w:val="00045819"/>
    <w:rsid w:val="00053346"/>
    <w:rsid w:val="00065547"/>
    <w:rsid w:val="00065741"/>
    <w:rsid w:val="00077297"/>
    <w:rsid w:val="00080AA0"/>
    <w:rsid w:val="00081CEC"/>
    <w:rsid w:val="00082114"/>
    <w:rsid w:val="00082346"/>
    <w:rsid w:val="00083641"/>
    <w:rsid w:val="00085F74"/>
    <w:rsid w:val="00093649"/>
    <w:rsid w:val="00097FA0"/>
    <w:rsid w:val="000A33E0"/>
    <w:rsid w:val="000A78B0"/>
    <w:rsid w:val="000A7BF6"/>
    <w:rsid w:val="000B0D8A"/>
    <w:rsid w:val="000B4C26"/>
    <w:rsid w:val="000B5472"/>
    <w:rsid w:val="000B600F"/>
    <w:rsid w:val="000B7EEB"/>
    <w:rsid w:val="000B7FF3"/>
    <w:rsid w:val="000C3496"/>
    <w:rsid w:val="000C78EE"/>
    <w:rsid w:val="000D0879"/>
    <w:rsid w:val="000D1A02"/>
    <w:rsid w:val="000E0F33"/>
    <w:rsid w:val="000E1CD7"/>
    <w:rsid w:val="000E1EDF"/>
    <w:rsid w:val="000E5928"/>
    <w:rsid w:val="000F0316"/>
    <w:rsid w:val="000F2FF3"/>
    <w:rsid w:val="000F3BC9"/>
    <w:rsid w:val="000F59C2"/>
    <w:rsid w:val="000F7E43"/>
    <w:rsid w:val="0010205B"/>
    <w:rsid w:val="00104402"/>
    <w:rsid w:val="0010498C"/>
    <w:rsid w:val="001049E5"/>
    <w:rsid w:val="00105666"/>
    <w:rsid w:val="00105BE3"/>
    <w:rsid w:val="001075D9"/>
    <w:rsid w:val="001127E9"/>
    <w:rsid w:val="0011347A"/>
    <w:rsid w:val="00116893"/>
    <w:rsid w:val="00120B8F"/>
    <w:rsid w:val="001247EA"/>
    <w:rsid w:val="00127B75"/>
    <w:rsid w:val="00130D7D"/>
    <w:rsid w:val="0013214D"/>
    <w:rsid w:val="0013351D"/>
    <w:rsid w:val="00133AF3"/>
    <w:rsid w:val="00133E4C"/>
    <w:rsid w:val="00134154"/>
    <w:rsid w:val="00136187"/>
    <w:rsid w:val="0013727A"/>
    <w:rsid w:val="001377F1"/>
    <w:rsid w:val="00141257"/>
    <w:rsid w:val="0014331E"/>
    <w:rsid w:val="00146362"/>
    <w:rsid w:val="00146842"/>
    <w:rsid w:val="001479B0"/>
    <w:rsid w:val="0015217D"/>
    <w:rsid w:val="00156237"/>
    <w:rsid w:val="00156DB0"/>
    <w:rsid w:val="00157688"/>
    <w:rsid w:val="0016093E"/>
    <w:rsid w:val="001651F1"/>
    <w:rsid w:val="001658C1"/>
    <w:rsid w:val="00167BBB"/>
    <w:rsid w:val="00171DA6"/>
    <w:rsid w:val="00173304"/>
    <w:rsid w:val="00173466"/>
    <w:rsid w:val="0017358A"/>
    <w:rsid w:val="001745B0"/>
    <w:rsid w:val="00174C35"/>
    <w:rsid w:val="00176911"/>
    <w:rsid w:val="00176AC6"/>
    <w:rsid w:val="00177558"/>
    <w:rsid w:val="00180BE8"/>
    <w:rsid w:val="00181B98"/>
    <w:rsid w:val="00182D82"/>
    <w:rsid w:val="00183405"/>
    <w:rsid w:val="00184496"/>
    <w:rsid w:val="001844CC"/>
    <w:rsid w:val="00184CB5"/>
    <w:rsid w:val="0018666D"/>
    <w:rsid w:val="00187397"/>
    <w:rsid w:val="001875D5"/>
    <w:rsid w:val="0019144E"/>
    <w:rsid w:val="001937EA"/>
    <w:rsid w:val="001939AD"/>
    <w:rsid w:val="00193DB5"/>
    <w:rsid w:val="001941C5"/>
    <w:rsid w:val="00194442"/>
    <w:rsid w:val="00194CF5"/>
    <w:rsid w:val="001954F3"/>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938"/>
    <w:rsid w:val="001C3F69"/>
    <w:rsid w:val="001C43BB"/>
    <w:rsid w:val="001C6043"/>
    <w:rsid w:val="001D0963"/>
    <w:rsid w:val="001D14B5"/>
    <w:rsid w:val="001D581D"/>
    <w:rsid w:val="001D69DA"/>
    <w:rsid w:val="001D6AB5"/>
    <w:rsid w:val="001E21B1"/>
    <w:rsid w:val="001E2B90"/>
    <w:rsid w:val="001E3B97"/>
    <w:rsid w:val="001F13F1"/>
    <w:rsid w:val="001F753D"/>
    <w:rsid w:val="0020094F"/>
    <w:rsid w:val="00200B40"/>
    <w:rsid w:val="00202F44"/>
    <w:rsid w:val="0020391E"/>
    <w:rsid w:val="0020412F"/>
    <w:rsid w:val="002051C8"/>
    <w:rsid w:val="00205D12"/>
    <w:rsid w:val="00211043"/>
    <w:rsid w:val="00215E12"/>
    <w:rsid w:val="00220E77"/>
    <w:rsid w:val="00223C2A"/>
    <w:rsid w:val="002244BC"/>
    <w:rsid w:val="00225E93"/>
    <w:rsid w:val="00227EF9"/>
    <w:rsid w:val="00230D5A"/>
    <w:rsid w:val="0023388D"/>
    <w:rsid w:val="00235D26"/>
    <w:rsid w:val="0023610A"/>
    <w:rsid w:val="002370A2"/>
    <w:rsid w:val="00237AE8"/>
    <w:rsid w:val="00241D85"/>
    <w:rsid w:val="00242035"/>
    <w:rsid w:val="0024569C"/>
    <w:rsid w:val="0024755E"/>
    <w:rsid w:val="00247DDE"/>
    <w:rsid w:val="002516AD"/>
    <w:rsid w:val="0025365D"/>
    <w:rsid w:val="00254247"/>
    <w:rsid w:val="00255045"/>
    <w:rsid w:val="0025652F"/>
    <w:rsid w:val="00257258"/>
    <w:rsid w:val="00261D2A"/>
    <w:rsid w:val="0026424E"/>
    <w:rsid w:val="002648FA"/>
    <w:rsid w:val="00265327"/>
    <w:rsid w:val="00266236"/>
    <w:rsid w:val="00267205"/>
    <w:rsid w:val="00274B38"/>
    <w:rsid w:val="00276B3A"/>
    <w:rsid w:val="00280070"/>
    <w:rsid w:val="00282BA8"/>
    <w:rsid w:val="002855EB"/>
    <w:rsid w:val="00286CF2"/>
    <w:rsid w:val="00287860"/>
    <w:rsid w:val="0029216D"/>
    <w:rsid w:val="00292286"/>
    <w:rsid w:val="00296626"/>
    <w:rsid w:val="002A0398"/>
    <w:rsid w:val="002A11C7"/>
    <w:rsid w:val="002A3364"/>
    <w:rsid w:val="002A4834"/>
    <w:rsid w:val="002A48BF"/>
    <w:rsid w:val="002A75F8"/>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36A7"/>
    <w:rsid w:val="002E6EE6"/>
    <w:rsid w:val="002F2016"/>
    <w:rsid w:val="00310027"/>
    <w:rsid w:val="00311A37"/>
    <w:rsid w:val="003143E9"/>
    <w:rsid w:val="00314B14"/>
    <w:rsid w:val="00315CC7"/>
    <w:rsid w:val="0032243F"/>
    <w:rsid w:val="00324395"/>
    <w:rsid w:val="0033049E"/>
    <w:rsid w:val="003363D3"/>
    <w:rsid w:val="00337202"/>
    <w:rsid w:val="0034137E"/>
    <w:rsid w:val="003427B3"/>
    <w:rsid w:val="00347667"/>
    <w:rsid w:val="00350400"/>
    <w:rsid w:val="0035119C"/>
    <w:rsid w:val="00351FBB"/>
    <w:rsid w:val="00352B9D"/>
    <w:rsid w:val="00352CDF"/>
    <w:rsid w:val="00352D34"/>
    <w:rsid w:val="003554B4"/>
    <w:rsid w:val="00355B41"/>
    <w:rsid w:val="0035789B"/>
    <w:rsid w:val="00360F02"/>
    <w:rsid w:val="00361A82"/>
    <w:rsid w:val="00361FC9"/>
    <w:rsid w:val="00362251"/>
    <w:rsid w:val="0036488C"/>
    <w:rsid w:val="00364C7D"/>
    <w:rsid w:val="00365922"/>
    <w:rsid w:val="00366177"/>
    <w:rsid w:val="003667E8"/>
    <w:rsid w:val="00372E55"/>
    <w:rsid w:val="003766D7"/>
    <w:rsid w:val="00377D24"/>
    <w:rsid w:val="00381E15"/>
    <w:rsid w:val="00382561"/>
    <w:rsid w:val="00390DC7"/>
    <w:rsid w:val="003913B4"/>
    <w:rsid w:val="00391761"/>
    <w:rsid w:val="00391BAF"/>
    <w:rsid w:val="0039343E"/>
    <w:rsid w:val="0039769F"/>
    <w:rsid w:val="003A0064"/>
    <w:rsid w:val="003A0FFB"/>
    <w:rsid w:val="003A1712"/>
    <w:rsid w:val="003A38D8"/>
    <w:rsid w:val="003A3EB3"/>
    <w:rsid w:val="003A4B3F"/>
    <w:rsid w:val="003A5391"/>
    <w:rsid w:val="003A6162"/>
    <w:rsid w:val="003A701A"/>
    <w:rsid w:val="003B2179"/>
    <w:rsid w:val="003B2628"/>
    <w:rsid w:val="003B269E"/>
    <w:rsid w:val="003B33C0"/>
    <w:rsid w:val="003B3603"/>
    <w:rsid w:val="003B43B3"/>
    <w:rsid w:val="003B5416"/>
    <w:rsid w:val="003B775A"/>
    <w:rsid w:val="003C1E56"/>
    <w:rsid w:val="003C3121"/>
    <w:rsid w:val="003C5ED3"/>
    <w:rsid w:val="003C6CA5"/>
    <w:rsid w:val="003D02CD"/>
    <w:rsid w:val="003D0724"/>
    <w:rsid w:val="003D25B4"/>
    <w:rsid w:val="003D31D9"/>
    <w:rsid w:val="003D3D40"/>
    <w:rsid w:val="003D421C"/>
    <w:rsid w:val="003D4BB3"/>
    <w:rsid w:val="003D5816"/>
    <w:rsid w:val="003D693B"/>
    <w:rsid w:val="003D7E66"/>
    <w:rsid w:val="003E0DC7"/>
    <w:rsid w:val="003E1EC6"/>
    <w:rsid w:val="003E222B"/>
    <w:rsid w:val="003E2B96"/>
    <w:rsid w:val="003E2D13"/>
    <w:rsid w:val="003E2E5F"/>
    <w:rsid w:val="003E38B9"/>
    <w:rsid w:val="003E458A"/>
    <w:rsid w:val="003F06F0"/>
    <w:rsid w:val="003F0F9B"/>
    <w:rsid w:val="003F2868"/>
    <w:rsid w:val="003F774E"/>
    <w:rsid w:val="00402F6B"/>
    <w:rsid w:val="00403D71"/>
    <w:rsid w:val="00405AC3"/>
    <w:rsid w:val="00405FBB"/>
    <w:rsid w:val="00407997"/>
    <w:rsid w:val="004100BF"/>
    <w:rsid w:val="0041396F"/>
    <w:rsid w:val="0041648F"/>
    <w:rsid w:val="00420314"/>
    <w:rsid w:val="00421F97"/>
    <w:rsid w:val="00422DA7"/>
    <w:rsid w:val="004232EB"/>
    <w:rsid w:val="00427763"/>
    <w:rsid w:val="00432664"/>
    <w:rsid w:val="00433442"/>
    <w:rsid w:val="004334C3"/>
    <w:rsid w:val="00435BB8"/>
    <w:rsid w:val="004360DC"/>
    <w:rsid w:val="00437F01"/>
    <w:rsid w:val="004405E4"/>
    <w:rsid w:val="004472C0"/>
    <w:rsid w:val="00447D10"/>
    <w:rsid w:val="00451CB3"/>
    <w:rsid w:val="00452194"/>
    <w:rsid w:val="00454D03"/>
    <w:rsid w:val="00455CB9"/>
    <w:rsid w:val="00457C2F"/>
    <w:rsid w:val="00460A90"/>
    <w:rsid w:val="00461A54"/>
    <w:rsid w:val="00461D8F"/>
    <w:rsid w:val="00461E63"/>
    <w:rsid w:val="004630FB"/>
    <w:rsid w:val="00463C6C"/>
    <w:rsid w:val="00463C7A"/>
    <w:rsid w:val="0046695C"/>
    <w:rsid w:val="00466B11"/>
    <w:rsid w:val="00470E28"/>
    <w:rsid w:val="0047623B"/>
    <w:rsid w:val="00476F00"/>
    <w:rsid w:val="00477947"/>
    <w:rsid w:val="004817FD"/>
    <w:rsid w:val="004850E1"/>
    <w:rsid w:val="00490A66"/>
    <w:rsid w:val="0049101D"/>
    <w:rsid w:val="004930CE"/>
    <w:rsid w:val="00493394"/>
    <w:rsid w:val="00494616"/>
    <w:rsid w:val="00495D00"/>
    <w:rsid w:val="004A1BB6"/>
    <w:rsid w:val="004A5F8F"/>
    <w:rsid w:val="004B10A5"/>
    <w:rsid w:val="004B303C"/>
    <w:rsid w:val="004B509C"/>
    <w:rsid w:val="004C1816"/>
    <w:rsid w:val="004C2F71"/>
    <w:rsid w:val="004C6105"/>
    <w:rsid w:val="004C6A6F"/>
    <w:rsid w:val="004C704D"/>
    <w:rsid w:val="004D1CF5"/>
    <w:rsid w:val="004D56BD"/>
    <w:rsid w:val="004D7357"/>
    <w:rsid w:val="004E057F"/>
    <w:rsid w:val="004E2643"/>
    <w:rsid w:val="004E3D73"/>
    <w:rsid w:val="004E40D6"/>
    <w:rsid w:val="004E516E"/>
    <w:rsid w:val="004F1755"/>
    <w:rsid w:val="004F23E0"/>
    <w:rsid w:val="004F3BFF"/>
    <w:rsid w:val="004F4892"/>
    <w:rsid w:val="00502F3F"/>
    <w:rsid w:val="00503388"/>
    <w:rsid w:val="00504A80"/>
    <w:rsid w:val="00507EE5"/>
    <w:rsid w:val="00510341"/>
    <w:rsid w:val="00510537"/>
    <w:rsid w:val="00510D9D"/>
    <w:rsid w:val="005115F3"/>
    <w:rsid w:val="00512127"/>
    <w:rsid w:val="00512CF5"/>
    <w:rsid w:val="0051340A"/>
    <w:rsid w:val="00515D35"/>
    <w:rsid w:val="00521DA4"/>
    <w:rsid w:val="005224AA"/>
    <w:rsid w:val="005233E2"/>
    <w:rsid w:val="00523BA1"/>
    <w:rsid w:val="005244FF"/>
    <w:rsid w:val="00524C89"/>
    <w:rsid w:val="0052504F"/>
    <w:rsid w:val="00526009"/>
    <w:rsid w:val="00533C92"/>
    <w:rsid w:val="00535B5D"/>
    <w:rsid w:val="0054135E"/>
    <w:rsid w:val="00543377"/>
    <w:rsid w:val="00545D81"/>
    <w:rsid w:val="005465BB"/>
    <w:rsid w:val="00546690"/>
    <w:rsid w:val="0054786E"/>
    <w:rsid w:val="00552C23"/>
    <w:rsid w:val="005568C2"/>
    <w:rsid w:val="0056245A"/>
    <w:rsid w:val="005652BA"/>
    <w:rsid w:val="0056571A"/>
    <w:rsid w:val="00565FFA"/>
    <w:rsid w:val="0057062C"/>
    <w:rsid w:val="00570804"/>
    <w:rsid w:val="00573D7B"/>
    <w:rsid w:val="00574549"/>
    <w:rsid w:val="005760D6"/>
    <w:rsid w:val="005762D0"/>
    <w:rsid w:val="0058199C"/>
    <w:rsid w:val="00581FFD"/>
    <w:rsid w:val="00582888"/>
    <w:rsid w:val="00585324"/>
    <w:rsid w:val="00587525"/>
    <w:rsid w:val="00591E8E"/>
    <w:rsid w:val="00592274"/>
    <w:rsid w:val="00594575"/>
    <w:rsid w:val="005A00A6"/>
    <w:rsid w:val="005A4FE5"/>
    <w:rsid w:val="005B06F5"/>
    <w:rsid w:val="005B1BC8"/>
    <w:rsid w:val="005B1DFD"/>
    <w:rsid w:val="005B245A"/>
    <w:rsid w:val="005B466A"/>
    <w:rsid w:val="005B4C0F"/>
    <w:rsid w:val="005B5531"/>
    <w:rsid w:val="005B600F"/>
    <w:rsid w:val="005C0CD1"/>
    <w:rsid w:val="005D05A5"/>
    <w:rsid w:val="005D21ED"/>
    <w:rsid w:val="005D50B8"/>
    <w:rsid w:val="005E08D0"/>
    <w:rsid w:val="005E304F"/>
    <w:rsid w:val="005E3C86"/>
    <w:rsid w:val="005E4F48"/>
    <w:rsid w:val="005E5640"/>
    <w:rsid w:val="005F0603"/>
    <w:rsid w:val="005F1599"/>
    <w:rsid w:val="005F2E8F"/>
    <w:rsid w:val="005F38AD"/>
    <w:rsid w:val="005F38BF"/>
    <w:rsid w:val="005F4572"/>
    <w:rsid w:val="005F48EF"/>
    <w:rsid w:val="005F7645"/>
    <w:rsid w:val="005F79E6"/>
    <w:rsid w:val="005F7A18"/>
    <w:rsid w:val="005F7F95"/>
    <w:rsid w:val="006007CF"/>
    <w:rsid w:val="00602B3D"/>
    <w:rsid w:val="0060564F"/>
    <w:rsid w:val="00606597"/>
    <w:rsid w:val="00610F7B"/>
    <w:rsid w:val="00611FF4"/>
    <w:rsid w:val="00612633"/>
    <w:rsid w:val="0061269C"/>
    <w:rsid w:val="0061271A"/>
    <w:rsid w:val="00617050"/>
    <w:rsid w:val="00624494"/>
    <w:rsid w:val="0062476F"/>
    <w:rsid w:val="0062617B"/>
    <w:rsid w:val="00627D93"/>
    <w:rsid w:val="006326C4"/>
    <w:rsid w:val="00633044"/>
    <w:rsid w:val="006357C1"/>
    <w:rsid w:val="00637730"/>
    <w:rsid w:val="0064081F"/>
    <w:rsid w:val="0064248E"/>
    <w:rsid w:val="00647B45"/>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74C79"/>
    <w:rsid w:val="006755C4"/>
    <w:rsid w:val="00676320"/>
    <w:rsid w:val="00676644"/>
    <w:rsid w:val="006832C4"/>
    <w:rsid w:val="00683345"/>
    <w:rsid w:val="006834C4"/>
    <w:rsid w:val="006838DA"/>
    <w:rsid w:val="00685888"/>
    <w:rsid w:val="0068635F"/>
    <w:rsid w:val="0068707E"/>
    <w:rsid w:val="006874D4"/>
    <w:rsid w:val="00690B93"/>
    <w:rsid w:val="00691446"/>
    <w:rsid w:val="006917A6"/>
    <w:rsid w:val="00692B68"/>
    <w:rsid w:val="0069444B"/>
    <w:rsid w:val="00695694"/>
    <w:rsid w:val="006A130F"/>
    <w:rsid w:val="006A1C4C"/>
    <w:rsid w:val="006A6B48"/>
    <w:rsid w:val="006B032F"/>
    <w:rsid w:val="006B0BE4"/>
    <w:rsid w:val="006B1644"/>
    <w:rsid w:val="006B1C2D"/>
    <w:rsid w:val="006B332C"/>
    <w:rsid w:val="006B3685"/>
    <w:rsid w:val="006B4598"/>
    <w:rsid w:val="006B76B0"/>
    <w:rsid w:val="006C19A0"/>
    <w:rsid w:val="006C33B1"/>
    <w:rsid w:val="006C5088"/>
    <w:rsid w:val="006C5302"/>
    <w:rsid w:val="006C6F13"/>
    <w:rsid w:val="006D134D"/>
    <w:rsid w:val="006D5F06"/>
    <w:rsid w:val="006D6EB5"/>
    <w:rsid w:val="006D7E42"/>
    <w:rsid w:val="006E3244"/>
    <w:rsid w:val="006E367F"/>
    <w:rsid w:val="006E4BE5"/>
    <w:rsid w:val="006F16CE"/>
    <w:rsid w:val="006F2860"/>
    <w:rsid w:val="006F382C"/>
    <w:rsid w:val="006F708C"/>
    <w:rsid w:val="00700FED"/>
    <w:rsid w:val="00701C93"/>
    <w:rsid w:val="00702806"/>
    <w:rsid w:val="0070296E"/>
    <w:rsid w:val="007069DD"/>
    <w:rsid w:val="0071069E"/>
    <w:rsid w:val="00711F2C"/>
    <w:rsid w:val="007120F6"/>
    <w:rsid w:val="0071502A"/>
    <w:rsid w:val="00715274"/>
    <w:rsid w:val="00721809"/>
    <w:rsid w:val="007235BA"/>
    <w:rsid w:val="007279F3"/>
    <w:rsid w:val="00730D46"/>
    <w:rsid w:val="00732997"/>
    <w:rsid w:val="007340D2"/>
    <w:rsid w:val="007348AE"/>
    <w:rsid w:val="00737F2C"/>
    <w:rsid w:val="00741275"/>
    <w:rsid w:val="00742640"/>
    <w:rsid w:val="0074426C"/>
    <w:rsid w:val="00744AA8"/>
    <w:rsid w:val="00745881"/>
    <w:rsid w:val="00754CC2"/>
    <w:rsid w:val="00755B2C"/>
    <w:rsid w:val="007652E1"/>
    <w:rsid w:val="00773F9E"/>
    <w:rsid w:val="0077531C"/>
    <w:rsid w:val="00781365"/>
    <w:rsid w:val="0078531B"/>
    <w:rsid w:val="00786701"/>
    <w:rsid w:val="00786B82"/>
    <w:rsid w:val="00787731"/>
    <w:rsid w:val="00787EBC"/>
    <w:rsid w:val="00792532"/>
    <w:rsid w:val="00792F27"/>
    <w:rsid w:val="00795F25"/>
    <w:rsid w:val="00796A51"/>
    <w:rsid w:val="007A2482"/>
    <w:rsid w:val="007A2DAB"/>
    <w:rsid w:val="007A362F"/>
    <w:rsid w:val="007A7174"/>
    <w:rsid w:val="007A76E9"/>
    <w:rsid w:val="007B2AE5"/>
    <w:rsid w:val="007C2749"/>
    <w:rsid w:val="007C28CD"/>
    <w:rsid w:val="007C3D66"/>
    <w:rsid w:val="007C6B08"/>
    <w:rsid w:val="007C7A9A"/>
    <w:rsid w:val="007C7C3E"/>
    <w:rsid w:val="007C7C83"/>
    <w:rsid w:val="007D4136"/>
    <w:rsid w:val="007D62D1"/>
    <w:rsid w:val="007D660C"/>
    <w:rsid w:val="007D6BA5"/>
    <w:rsid w:val="007D7BA7"/>
    <w:rsid w:val="007E0169"/>
    <w:rsid w:val="007E5C31"/>
    <w:rsid w:val="007E7A7F"/>
    <w:rsid w:val="007F3191"/>
    <w:rsid w:val="007F3364"/>
    <w:rsid w:val="007F3547"/>
    <w:rsid w:val="007F3CC7"/>
    <w:rsid w:val="007F4A8A"/>
    <w:rsid w:val="007F58B2"/>
    <w:rsid w:val="007F623C"/>
    <w:rsid w:val="007F72CC"/>
    <w:rsid w:val="007F7E3F"/>
    <w:rsid w:val="00800B2E"/>
    <w:rsid w:val="00802E5C"/>
    <w:rsid w:val="00804356"/>
    <w:rsid w:val="008046BE"/>
    <w:rsid w:val="00806124"/>
    <w:rsid w:val="008116FB"/>
    <w:rsid w:val="00813165"/>
    <w:rsid w:val="008179D9"/>
    <w:rsid w:val="00817A7F"/>
    <w:rsid w:val="00823692"/>
    <w:rsid w:val="00825B07"/>
    <w:rsid w:val="0082642B"/>
    <w:rsid w:val="00827C05"/>
    <w:rsid w:val="00830630"/>
    <w:rsid w:val="00830795"/>
    <w:rsid w:val="00831AE6"/>
    <w:rsid w:val="0083753B"/>
    <w:rsid w:val="00840CF1"/>
    <w:rsid w:val="008426F8"/>
    <w:rsid w:val="0084404C"/>
    <w:rsid w:val="00846C9E"/>
    <w:rsid w:val="00851091"/>
    <w:rsid w:val="008517B7"/>
    <w:rsid w:val="008519F4"/>
    <w:rsid w:val="008539E7"/>
    <w:rsid w:val="00856638"/>
    <w:rsid w:val="00856CE0"/>
    <w:rsid w:val="00856D2A"/>
    <w:rsid w:val="00860181"/>
    <w:rsid w:val="008631D9"/>
    <w:rsid w:val="00863217"/>
    <w:rsid w:val="008639CE"/>
    <w:rsid w:val="0086465A"/>
    <w:rsid w:val="00864810"/>
    <w:rsid w:val="00865630"/>
    <w:rsid w:val="0086571B"/>
    <w:rsid w:val="00866AB8"/>
    <w:rsid w:val="00866EE6"/>
    <w:rsid w:val="00873063"/>
    <w:rsid w:val="00873EA5"/>
    <w:rsid w:val="00877028"/>
    <w:rsid w:val="00887F50"/>
    <w:rsid w:val="008967E9"/>
    <w:rsid w:val="008A0CF1"/>
    <w:rsid w:val="008A136D"/>
    <w:rsid w:val="008A1386"/>
    <w:rsid w:val="008A393A"/>
    <w:rsid w:val="008B1CC9"/>
    <w:rsid w:val="008B2EEA"/>
    <w:rsid w:val="008B48FD"/>
    <w:rsid w:val="008C0108"/>
    <w:rsid w:val="008C06CC"/>
    <w:rsid w:val="008C1A36"/>
    <w:rsid w:val="008C2576"/>
    <w:rsid w:val="008C3E05"/>
    <w:rsid w:val="008C684B"/>
    <w:rsid w:val="008C7AC9"/>
    <w:rsid w:val="008D1130"/>
    <w:rsid w:val="008D1722"/>
    <w:rsid w:val="008D1D90"/>
    <w:rsid w:val="008D61CB"/>
    <w:rsid w:val="008D6F1F"/>
    <w:rsid w:val="008E0520"/>
    <w:rsid w:val="008E0523"/>
    <w:rsid w:val="008E2947"/>
    <w:rsid w:val="008E3E26"/>
    <w:rsid w:val="008E5141"/>
    <w:rsid w:val="008E57A7"/>
    <w:rsid w:val="008E7724"/>
    <w:rsid w:val="008E77E5"/>
    <w:rsid w:val="008F0980"/>
    <w:rsid w:val="008F1B07"/>
    <w:rsid w:val="008F49DE"/>
    <w:rsid w:val="00903504"/>
    <w:rsid w:val="0090563C"/>
    <w:rsid w:val="009063E5"/>
    <w:rsid w:val="0091366E"/>
    <w:rsid w:val="00916431"/>
    <w:rsid w:val="00922AB1"/>
    <w:rsid w:val="00922C4C"/>
    <w:rsid w:val="00923011"/>
    <w:rsid w:val="00923453"/>
    <w:rsid w:val="00924C76"/>
    <w:rsid w:val="00927FE2"/>
    <w:rsid w:val="00930A6E"/>
    <w:rsid w:val="00931111"/>
    <w:rsid w:val="009333AF"/>
    <w:rsid w:val="0093359B"/>
    <w:rsid w:val="00935A2F"/>
    <w:rsid w:val="0093604B"/>
    <w:rsid w:val="009377E8"/>
    <w:rsid w:val="00941D99"/>
    <w:rsid w:val="00941F0B"/>
    <w:rsid w:val="00942C7E"/>
    <w:rsid w:val="009432FF"/>
    <w:rsid w:val="009439EA"/>
    <w:rsid w:val="0094470A"/>
    <w:rsid w:val="00945DB1"/>
    <w:rsid w:val="009464E8"/>
    <w:rsid w:val="00950E79"/>
    <w:rsid w:val="009542EE"/>
    <w:rsid w:val="009555D5"/>
    <w:rsid w:val="00960364"/>
    <w:rsid w:val="00960A46"/>
    <w:rsid w:val="0096128B"/>
    <w:rsid w:val="0096162B"/>
    <w:rsid w:val="00961C31"/>
    <w:rsid w:val="00961FC3"/>
    <w:rsid w:val="00962FB2"/>
    <w:rsid w:val="0096363A"/>
    <w:rsid w:val="00965999"/>
    <w:rsid w:val="009661BF"/>
    <w:rsid w:val="00966BCF"/>
    <w:rsid w:val="00967699"/>
    <w:rsid w:val="0097382F"/>
    <w:rsid w:val="00973D75"/>
    <w:rsid w:val="00974DA1"/>
    <w:rsid w:val="00974EB8"/>
    <w:rsid w:val="00976405"/>
    <w:rsid w:val="00980D9B"/>
    <w:rsid w:val="00980DDA"/>
    <w:rsid w:val="009872EC"/>
    <w:rsid w:val="00987774"/>
    <w:rsid w:val="00990BF6"/>
    <w:rsid w:val="009913FB"/>
    <w:rsid w:val="00994FBC"/>
    <w:rsid w:val="0099675B"/>
    <w:rsid w:val="009A107F"/>
    <w:rsid w:val="009A1546"/>
    <w:rsid w:val="009A4103"/>
    <w:rsid w:val="009A56E5"/>
    <w:rsid w:val="009A5CD3"/>
    <w:rsid w:val="009A611B"/>
    <w:rsid w:val="009A75C2"/>
    <w:rsid w:val="009B7E57"/>
    <w:rsid w:val="009C0113"/>
    <w:rsid w:val="009C3E7E"/>
    <w:rsid w:val="009C6723"/>
    <w:rsid w:val="009C67AC"/>
    <w:rsid w:val="009C7477"/>
    <w:rsid w:val="009C7924"/>
    <w:rsid w:val="009D3972"/>
    <w:rsid w:val="009E1029"/>
    <w:rsid w:val="009E57A1"/>
    <w:rsid w:val="009E77E1"/>
    <w:rsid w:val="009E7E40"/>
    <w:rsid w:val="009F0BA6"/>
    <w:rsid w:val="009F129A"/>
    <w:rsid w:val="009F194E"/>
    <w:rsid w:val="009F3896"/>
    <w:rsid w:val="009F3C5E"/>
    <w:rsid w:val="009F40B9"/>
    <w:rsid w:val="009F40ED"/>
    <w:rsid w:val="009F5522"/>
    <w:rsid w:val="009F5629"/>
    <w:rsid w:val="00A00261"/>
    <w:rsid w:val="00A01DE6"/>
    <w:rsid w:val="00A03278"/>
    <w:rsid w:val="00A0443B"/>
    <w:rsid w:val="00A07942"/>
    <w:rsid w:val="00A07E6E"/>
    <w:rsid w:val="00A1001B"/>
    <w:rsid w:val="00A12188"/>
    <w:rsid w:val="00A13310"/>
    <w:rsid w:val="00A14569"/>
    <w:rsid w:val="00A167D9"/>
    <w:rsid w:val="00A174E1"/>
    <w:rsid w:val="00A2029B"/>
    <w:rsid w:val="00A203F4"/>
    <w:rsid w:val="00A2219F"/>
    <w:rsid w:val="00A221EC"/>
    <w:rsid w:val="00A2331A"/>
    <w:rsid w:val="00A23809"/>
    <w:rsid w:val="00A23D73"/>
    <w:rsid w:val="00A24A67"/>
    <w:rsid w:val="00A24D8A"/>
    <w:rsid w:val="00A27066"/>
    <w:rsid w:val="00A27894"/>
    <w:rsid w:val="00A35651"/>
    <w:rsid w:val="00A361D9"/>
    <w:rsid w:val="00A37196"/>
    <w:rsid w:val="00A431C1"/>
    <w:rsid w:val="00A43AA7"/>
    <w:rsid w:val="00A43BDB"/>
    <w:rsid w:val="00A572BF"/>
    <w:rsid w:val="00A62E47"/>
    <w:rsid w:val="00A66357"/>
    <w:rsid w:val="00A665D9"/>
    <w:rsid w:val="00A67872"/>
    <w:rsid w:val="00A700F0"/>
    <w:rsid w:val="00A71F55"/>
    <w:rsid w:val="00A740C4"/>
    <w:rsid w:val="00A740CC"/>
    <w:rsid w:val="00A77BB5"/>
    <w:rsid w:val="00A80CD6"/>
    <w:rsid w:val="00A81EFD"/>
    <w:rsid w:val="00A824C5"/>
    <w:rsid w:val="00A83212"/>
    <w:rsid w:val="00A83C14"/>
    <w:rsid w:val="00A86477"/>
    <w:rsid w:val="00A877D5"/>
    <w:rsid w:val="00A87BFB"/>
    <w:rsid w:val="00A91FD8"/>
    <w:rsid w:val="00A97B87"/>
    <w:rsid w:val="00AA133F"/>
    <w:rsid w:val="00AA2637"/>
    <w:rsid w:val="00AA2B48"/>
    <w:rsid w:val="00AA3A1D"/>
    <w:rsid w:val="00AA75EA"/>
    <w:rsid w:val="00AA7623"/>
    <w:rsid w:val="00AB28A3"/>
    <w:rsid w:val="00AB28BC"/>
    <w:rsid w:val="00AC023B"/>
    <w:rsid w:val="00AC08E6"/>
    <w:rsid w:val="00AC0939"/>
    <w:rsid w:val="00AC17C3"/>
    <w:rsid w:val="00AC3682"/>
    <w:rsid w:val="00AC40AB"/>
    <w:rsid w:val="00AD47E7"/>
    <w:rsid w:val="00AD5142"/>
    <w:rsid w:val="00AD61BB"/>
    <w:rsid w:val="00AE0581"/>
    <w:rsid w:val="00AE1C77"/>
    <w:rsid w:val="00AE2924"/>
    <w:rsid w:val="00AE33D0"/>
    <w:rsid w:val="00AE46FE"/>
    <w:rsid w:val="00AE5AF6"/>
    <w:rsid w:val="00AF0E23"/>
    <w:rsid w:val="00AF2B19"/>
    <w:rsid w:val="00B0218E"/>
    <w:rsid w:val="00B02CF8"/>
    <w:rsid w:val="00B06319"/>
    <w:rsid w:val="00B11C12"/>
    <w:rsid w:val="00B14192"/>
    <w:rsid w:val="00B149F3"/>
    <w:rsid w:val="00B14C1A"/>
    <w:rsid w:val="00B17849"/>
    <w:rsid w:val="00B212CC"/>
    <w:rsid w:val="00B221CC"/>
    <w:rsid w:val="00B227E9"/>
    <w:rsid w:val="00B242D2"/>
    <w:rsid w:val="00B24557"/>
    <w:rsid w:val="00B26022"/>
    <w:rsid w:val="00B3231B"/>
    <w:rsid w:val="00B3252D"/>
    <w:rsid w:val="00B379A6"/>
    <w:rsid w:val="00B40624"/>
    <w:rsid w:val="00B433F5"/>
    <w:rsid w:val="00B4376A"/>
    <w:rsid w:val="00B44322"/>
    <w:rsid w:val="00B44C9B"/>
    <w:rsid w:val="00B44E87"/>
    <w:rsid w:val="00B47B72"/>
    <w:rsid w:val="00B52A38"/>
    <w:rsid w:val="00B53EF5"/>
    <w:rsid w:val="00B61B98"/>
    <w:rsid w:val="00B6658D"/>
    <w:rsid w:val="00B72E93"/>
    <w:rsid w:val="00B75D0D"/>
    <w:rsid w:val="00B765F9"/>
    <w:rsid w:val="00B81786"/>
    <w:rsid w:val="00B83866"/>
    <w:rsid w:val="00B85DAB"/>
    <w:rsid w:val="00B916B9"/>
    <w:rsid w:val="00B920D4"/>
    <w:rsid w:val="00B94B0F"/>
    <w:rsid w:val="00B9526A"/>
    <w:rsid w:val="00B95659"/>
    <w:rsid w:val="00BA013F"/>
    <w:rsid w:val="00BA0C26"/>
    <w:rsid w:val="00BA33E1"/>
    <w:rsid w:val="00BB0F26"/>
    <w:rsid w:val="00BB1366"/>
    <w:rsid w:val="00BB3144"/>
    <w:rsid w:val="00BB63BE"/>
    <w:rsid w:val="00BB7589"/>
    <w:rsid w:val="00BB79F3"/>
    <w:rsid w:val="00BC1CAE"/>
    <w:rsid w:val="00BC23CB"/>
    <w:rsid w:val="00BD030B"/>
    <w:rsid w:val="00BD093E"/>
    <w:rsid w:val="00BD555F"/>
    <w:rsid w:val="00BD5682"/>
    <w:rsid w:val="00BD7090"/>
    <w:rsid w:val="00BD70C2"/>
    <w:rsid w:val="00BD7FB6"/>
    <w:rsid w:val="00BE1934"/>
    <w:rsid w:val="00BE7067"/>
    <w:rsid w:val="00BE777E"/>
    <w:rsid w:val="00BF224E"/>
    <w:rsid w:val="00BF4F77"/>
    <w:rsid w:val="00BF787E"/>
    <w:rsid w:val="00C01595"/>
    <w:rsid w:val="00C05086"/>
    <w:rsid w:val="00C06382"/>
    <w:rsid w:val="00C065E4"/>
    <w:rsid w:val="00C1258E"/>
    <w:rsid w:val="00C1323D"/>
    <w:rsid w:val="00C15F45"/>
    <w:rsid w:val="00C16FD6"/>
    <w:rsid w:val="00C23481"/>
    <w:rsid w:val="00C2448B"/>
    <w:rsid w:val="00C25579"/>
    <w:rsid w:val="00C26DE9"/>
    <w:rsid w:val="00C27111"/>
    <w:rsid w:val="00C30454"/>
    <w:rsid w:val="00C32696"/>
    <w:rsid w:val="00C32DAB"/>
    <w:rsid w:val="00C41E44"/>
    <w:rsid w:val="00C42A5D"/>
    <w:rsid w:val="00C442A7"/>
    <w:rsid w:val="00C45AF8"/>
    <w:rsid w:val="00C64EEA"/>
    <w:rsid w:val="00C6592C"/>
    <w:rsid w:val="00C66738"/>
    <w:rsid w:val="00C674BE"/>
    <w:rsid w:val="00C71249"/>
    <w:rsid w:val="00C7142F"/>
    <w:rsid w:val="00C721AA"/>
    <w:rsid w:val="00C739BB"/>
    <w:rsid w:val="00C7430E"/>
    <w:rsid w:val="00C75A2E"/>
    <w:rsid w:val="00C81607"/>
    <w:rsid w:val="00C84439"/>
    <w:rsid w:val="00C8533C"/>
    <w:rsid w:val="00C91314"/>
    <w:rsid w:val="00C93615"/>
    <w:rsid w:val="00C94995"/>
    <w:rsid w:val="00C97675"/>
    <w:rsid w:val="00CA0AEC"/>
    <w:rsid w:val="00CA14D5"/>
    <w:rsid w:val="00CA1D00"/>
    <w:rsid w:val="00CA1E70"/>
    <w:rsid w:val="00CA231A"/>
    <w:rsid w:val="00CA26ED"/>
    <w:rsid w:val="00CB0419"/>
    <w:rsid w:val="00CB1D09"/>
    <w:rsid w:val="00CB3624"/>
    <w:rsid w:val="00CB3E7E"/>
    <w:rsid w:val="00CB5F92"/>
    <w:rsid w:val="00CB674E"/>
    <w:rsid w:val="00CB7789"/>
    <w:rsid w:val="00CB7821"/>
    <w:rsid w:val="00CC151E"/>
    <w:rsid w:val="00CC15AF"/>
    <w:rsid w:val="00CC212E"/>
    <w:rsid w:val="00CC5D6D"/>
    <w:rsid w:val="00CC5FE5"/>
    <w:rsid w:val="00CC700A"/>
    <w:rsid w:val="00CD0D39"/>
    <w:rsid w:val="00CD1308"/>
    <w:rsid w:val="00CD1F49"/>
    <w:rsid w:val="00CD4296"/>
    <w:rsid w:val="00CD45D5"/>
    <w:rsid w:val="00CD4BF1"/>
    <w:rsid w:val="00CD5E90"/>
    <w:rsid w:val="00CE11FC"/>
    <w:rsid w:val="00CE21A9"/>
    <w:rsid w:val="00CE2AAB"/>
    <w:rsid w:val="00CE2B56"/>
    <w:rsid w:val="00CE436B"/>
    <w:rsid w:val="00CE4516"/>
    <w:rsid w:val="00CE4CE8"/>
    <w:rsid w:val="00CE5779"/>
    <w:rsid w:val="00CF05B9"/>
    <w:rsid w:val="00CF11B4"/>
    <w:rsid w:val="00CF1B5A"/>
    <w:rsid w:val="00D01FCA"/>
    <w:rsid w:val="00D0418E"/>
    <w:rsid w:val="00D046AB"/>
    <w:rsid w:val="00D04C81"/>
    <w:rsid w:val="00D079DB"/>
    <w:rsid w:val="00D101C0"/>
    <w:rsid w:val="00D11A45"/>
    <w:rsid w:val="00D12539"/>
    <w:rsid w:val="00D12CFC"/>
    <w:rsid w:val="00D14B10"/>
    <w:rsid w:val="00D2032C"/>
    <w:rsid w:val="00D21685"/>
    <w:rsid w:val="00D2386D"/>
    <w:rsid w:val="00D23F5E"/>
    <w:rsid w:val="00D2422C"/>
    <w:rsid w:val="00D25850"/>
    <w:rsid w:val="00D26FE1"/>
    <w:rsid w:val="00D27793"/>
    <w:rsid w:val="00D33946"/>
    <w:rsid w:val="00D33E8B"/>
    <w:rsid w:val="00D34CCC"/>
    <w:rsid w:val="00D4178C"/>
    <w:rsid w:val="00D41BD7"/>
    <w:rsid w:val="00D44173"/>
    <w:rsid w:val="00D46F05"/>
    <w:rsid w:val="00D5158C"/>
    <w:rsid w:val="00D516A9"/>
    <w:rsid w:val="00D5358C"/>
    <w:rsid w:val="00D56498"/>
    <w:rsid w:val="00D57211"/>
    <w:rsid w:val="00D57887"/>
    <w:rsid w:val="00D57D15"/>
    <w:rsid w:val="00D63D8E"/>
    <w:rsid w:val="00D63D95"/>
    <w:rsid w:val="00D64808"/>
    <w:rsid w:val="00D702FC"/>
    <w:rsid w:val="00D71867"/>
    <w:rsid w:val="00D72E18"/>
    <w:rsid w:val="00D74744"/>
    <w:rsid w:val="00D74E90"/>
    <w:rsid w:val="00D81B01"/>
    <w:rsid w:val="00D83CB8"/>
    <w:rsid w:val="00D84FD8"/>
    <w:rsid w:val="00D858F0"/>
    <w:rsid w:val="00D85C21"/>
    <w:rsid w:val="00D868B1"/>
    <w:rsid w:val="00D9003D"/>
    <w:rsid w:val="00D90B78"/>
    <w:rsid w:val="00D91EBA"/>
    <w:rsid w:val="00D92B64"/>
    <w:rsid w:val="00D931CC"/>
    <w:rsid w:val="00D94732"/>
    <w:rsid w:val="00DA0DCC"/>
    <w:rsid w:val="00DA14A0"/>
    <w:rsid w:val="00DA163B"/>
    <w:rsid w:val="00DA23F0"/>
    <w:rsid w:val="00DA2772"/>
    <w:rsid w:val="00DA5CCF"/>
    <w:rsid w:val="00DB0EA4"/>
    <w:rsid w:val="00DB11F9"/>
    <w:rsid w:val="00DB1684"/>
    <w:rsid w:val="00DB1B7F"/>
    <w:rsid w:val="00DB2ED9"/>
    <w:rsid w:val="00DB3074"/>
    <w:rsid w:val="00DB478C"/>
    <w:rsid w:val="00DB54DF"/>
    <w:rsid w:val="00DB71F6"/>
    <w:rsid w:val="00DC56AE"/>
    <w:rsid w:val="00DD242E"/>
    <w:rsid w:val="00DD31C5"/>
    <w:rsid w:val="00DD37E6"/>
    <w:rsid w:val="00DD38D6"/>
    <w:rsid w:val="00DD3E15"/>
    <w:rsid w:val="00DE0765"/>
    <w:rsid w:val="00DE5764"/>
    <w:rsid w:val="00DE6163"/>
    <w:rsid w:val="00DE6B29"/>
    <w:rsid w:val="00DE755F"/>
    <w:rsid w:val="00DE7567"/>
    <w:rsid w:val="00DF3260"/>
    <w:rsid w:val="00DF3733"/>
    <w:rsid w:val="00DF3DEE"/>
    <w:rsid w:val="00DF4133"/>
    <w:rsid w:val="00DF5C1A"/>
    <w:rsid w:val="00E019C0"/>
    <w:rsid w:val="00E06D00"/>
    <w:rsid w:val="00E07B12"/>
    <w:rsid w:val="00E07B29"/>
    <w:rsid w:val="00E12A13"/>
    <w:rsid w:val="00E16EC6"/>
    <w:rsid w:val="00E17BA0"/>
    <w:rsid w:val="00E202C8"/>
    <w:rsid w:val="00E23F03"/>
    <w:rsid w:val="00E24AAD"/>
    <w:rsid w:val="00E24F4D"/>
    <w:rsid w:val="00E35E98"/>
    <w:rsid w:val="00E411D8"/>
    <w:rsid w:val="00E4227D"/>
    <w:rsid w:val="00E42790"/>
    <w:rsid w:val="00E467E8"/>
    <w:rsid w:val="00E46B29"/>
    <w:rsid w:val="00E526EA"/>
    <w:rsid w:val="00E532DF"/>
    <w:rsid w:val="00E557FB"/>
    <w:rsid w:val="00E57CD0"/>
    <w:rsid w:val="00E57E74"/>
    <w:rsid w:val="00E61C9F"/>
    <w:rsid w:val="00E61DF4"/>
    <w:rsid w:val="00E65FA9"/>
    <w:rsid w:val="00E706FB"/>
    <w:rsid w:val="00E707B8"/>
    <w:rsid w:val="00E70A93"/>
    <w:rsid w:val="00E71484"/>
    <w:rsid w:val="00E718F8"/>
    <w:rsid w:val="00E723D0"/>
    <w:rsid w:val="00E7256C"/>
    <w:rsid w:val="00E76EFE"/>
    <w:rsid w:val="00E8049C"/>
    <w:rsid w:val="00E82AE6"/>
    <w:rsid w:val="00E83F45"/>
    <w:rsid w:val="00E84040"/>
    <w:rsid w:val="00E85E0B"/>
    <w:rsid w:val="00E90CB4"/>
    <w:rsid w:val="00E9216F"/>
    <w:rsid w:val="00E92CB9"/>
    <w:rsid w:val="00EA1A7B"/>
    <w:rsid w:val="00EA20FF"/>
    <w:rsid w:val="00EA29AE"/>
    <w:rsid w:val="00EA3537"/>
    <w:rsid w:val="00EA3892"/>
    <w:rsid w:val="00EA6B46"/>
    <w:rsid w:val="00EB4136"/>
    <w:rsid w:val="00EB4B5C"/>
    <w:rsid w:val="00EB6167"/>
    <w:rsid w:val="00EB790C"/>
    <w:rsid w:val="00EC0151"/>
    <w:rsid w:val="00EC3C9F"/>
    <w:rsid w:val="00EC47BE"/>
    <w:rsid w:val="00EC5B72"/>
    <w:rsid w:val="00ED13C1"/>
    <w:rsid w:val="00ED3BF7"/>
    <w:rsid w:val="00ED65FE"/>
    <w:rsid w:val="00EE2105"/>
    <w:rsid w:val="00EE478C"/>
    <w:rsid w:val="00EE4B47"/>
    <w:rsid w:val="00EE5DED"/>
    <w:rsid w:val="00EF177C"/>
    <w:rsid w:val="00EF1C3E"/>
    <w:rsid w:val="00EF4E12"/>
    <w:rsid w:val="00EF4E7D"/>
    <w:rsid w:val="00EF695C"/>
    <w:rsid w:val="00F001D1"/>
    <w:rsid w:val="00F01043"/>
    <w:rsid w:val="00F0114E"/>
    <w:rsid w:val="00F0225B"/>
    <w:rsid w:val="00F03BAE"/>
    <w:rsid w:val="00F077A9"/>
    <w:rsid w:val="00F12ABB"/>
    <w:rsid w:val="00F13CBD"/>
    <w:rsid w:val="00F1721D"/>
    <w:rsid w:val="00F17A08"/>
    <w:rsid w:val="00F17DE9"/>
    <w:rsid w:val="00F2297F"/>
    <w:rsid w:val="00F24AF6"/>
    <w:rsid w:val="00F2671A"/>
    <w:rsid w:val="00F30B8E"/>
    <w:rsid w:val="00F34895"/>
    <w:rsid w:val="00F353D9"/>
    <w:rsid w:val="00F36122"/>
    <w:rsid w:val="00F361BD"/>
    <w:rsid w:val="00F442AE"/>
    <w:rsid w:val="00F44993"/>
    <w:rsid w:val="00F454E0"/>
    <w:rsid w:val="00F45923"/>
    <w:rsid w:val="00F4786D"/>
    <w:rsid w:val="00F50609"/>
    <w:rsid w:val="00F50E39"/>
    <w:rsid w:val="00F5120A"/>
    <w:rsid w:val="00F515C8"/>
    <w:rsid w:val="00F51A45"/>
    <w:rsid w:val="00F5311A"/>
    <w:rsid w:val="00F54C0D"/>
    <w:rsid w:val="00F564FD"/>
    <w:rsid w:val="00F56FEE"/>
    <w:rsid w:val="00F579C1"/>
    <w:rsid w:val="00F60C0A"/>
    <w:rsid w:val="00F622D3"/>
    <w:rsid w:val="00F62960"/>
    <w:rsid w:val="00F62C58"/>
    <w:rsid w:val="00F651EE"/>
    <w:rsid w:val="00F669D8"/>
    <w:rsid w:val="00F70A8B"/>
    <w:rsid w:val="00F711B2"/>
    <w:rsid w:val="00F719D4"/>
    <w:rsid w:val="00F767C3"/>
    <w:rsid w:val="00F77EFB"/>
    <w:rsid w:val="00F830CB"/>
    <w:rsid w:val="00F876C0"/>
    <w:rsid w:val="00F933C1"/>
    <w:rsid w:val="00F94C35"/>
    <w:rsid w:val="00F95F12"/>
    <w:rsid w:val="00F9696A"/>
    <w:rsid w:val="00F97D85"/>
    <w:rsid w:val="00FA1A4E"/>
    <w:rsid w:val="00FA1E0C"/>
    <w:rsid w:val="00FA7DE4"/>
    <w:rsid w:val="00FB155E"/>
    <w:rsid w:val="00FB4086"/>
    <w:rsid w:val="00FB5633"/>
    <w:rsid w:val="00FB6F3B"/>
    <w:rsid w:val="00FC1254"/>
    <w:rsid w:val="00FC2B17"/>
    <w:rsid w:val="00FC35A7"/>
    <w:rsid w:val="00FC6EB7"/>
    <w:rsid w:val="00FC72E0"/>
    <w:rsid w:val="00FC760F"/>
    <w:rsid w:val="00FD37AF"/>
    <w:rsid w:val="00FD620F"/>
    <w:rsid w:val="00FD6D7E"/>
    <w:rsid w:val="00FD6EE8"/>
    <w:rsid w:val="00FE1CB5"/>
    <w:rsid w:val="00FE1D25"/>
    <w:rsid w:val="00FE326C"/>
    <w:rsid w:val="00FE79CE"/>
    <w:rsid w:val="00FF0A02"/>
    <w:rsid w:val="00FF10B2"/>
    <w:rsid w:val="00FF1385"/>
    <w:rsid w:val="00FF1CF2"/>
    <w:rsid w:val="00FF2473"/>
    <w:rsid w:val="00FF2E4D"/>
    <w:rsid w:val="00FF3B4E"/>
    <w:rsid w:val="00FF585E"/>
    <w:rsid w:val="00FF6BB0"/>
    <w:rsid w:val="1A8912C0"/>
    <w:rsid w:val="260B47FF"/>
    <w:rsid w:val="270CBC78"/>
    <w:rsid w:val="5898442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638D5D"/>
  <w15:docId w15:val="{AE8477F2-19E6-44A6-B0E1-AB5FC961C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938"/>
    <w:pPr>
      <w:spacing w:after="160" w:line="259" w:lineRule="auto"/>
    </w:pPr>
    <w:rPr>
      <w:rFonts w:eastAsiaTheme="minorHAnsi"/>
      <w:sz w:val="22"/>
      <w:szCs w:val="22"/>
      <w:lang w:val="da-DK" w:bidi="ar-SA"/>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iPriority w:val="9"/>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u w:val="single"/>
    </w:rPr>
  </w:style>
  <w:style w:type="paragraph" w:styleId="Indholdsfortegnelse2">
    <w:name w:val="toc 2"/>
    <w:basedOn w:val="Normal"/>
    <w:next w:val="Normal"/>
    <w:semiHidden/>
    <w:rsid w:val="008E77E5"/>
    <w:pPr>
      <w:tabs>
        <w:tab w:val="right" w:pos="9071"/>
      </w:tabs>
      <w:ind w:left="240"/>
    </w:pPr>
    <w:rPr>
      <w:b/>
      <w:smallCaps/>
      <w:u w:val="single"/>
    </w:rPr>
  </w:style>
  <w:style w:type="paragraph" w:styleId="Indholdsfortegnelse3">
    <w:name w:val="toc 3"/>
    <w:basedOn w:val="Normal"/>
    <w:next w:val="Normal"/>
    <w:semiHidden/>
    <w:rsid w:val="008E77E5"/>
    <w:pPr>
      <w:tabs>
        <w:tab w:val="right" w:pos="9071"/>
      </w:tabs>
      <w:ind w:left="480"/>
    </w:pPr>
    <w:rPr>
      <w:smallCaps/>
    </w:rPr>
  </w:style>
  <w:style w:type="paragraph" w:styleId="Indholdsfortegnelse4">
    <w:name w:val="toc 4"/>
    <w:basedOn w:val="Normal"/>
    <w:next w:val="Normal"/>
    <w:semiHidden/>
    <w:rsid w:val="008E77E5"/>
    <w:pPr>
      <w:tabs>
        <w:tab w:val="right" w:pos="9071"/>
      </w:tabs>
      <w:ind w:left="720"/>
    </w:pPr>
  </w:style>
  <w:style w:type="paragraph" w:styleId="Indholdsfortegnelse5">
    <w:name w:val="toc 5"/>
    <w:basedOn w:val="Normal"/>
    <w:next w:val="Normal"/>
    <w:semiHidden/>
    <w:rsid w:val="008E77E5"/>
    <w:pPr>
      <w:tabs>
        <w:tab w:val="right" w:pos="9071"/>
      </w:tabs>
      <w:ind w:left="960"/>
    </w:pPr>
  </w:style>
  <w:style w:type="paragraph" w:styleId="Indholdsfortegnelse6">
    <w:name w:val="toc 6"/>
    <w:basedOn w:val="Normal"/>
    <w:next w:val="Normal"/>
    <w:semiHidden/>
    <w:rsid w:val="008E77E5"/>
    <w:pPr>
      <w:tabs>
        <w:tab w:val="right" w:pos="9071"/>
      </w:tabs>
      <w:ind w:left="1200"/>
    </w:pPr>
  </w:style>
  <w:style w:type="paragraph" w:styleId="Indholdsfortegnelse7">
    <w:name w:val="toc 7"/>
    <w:basedOn w:val="Normal"/>
    <w:next w:val="Normal"/>
    <w:semiHidden/>
    <w:rsid w:val="008E77E5"/>
    <w:pPr>
      <w:tabs>
        <w:tab w:val="right" w:pos="9071"/>
      </w:tabs>
      <w:ind w:left="1440"/>
    </w:pPr>
  </w:style>
  <w:style w:type="paragraph" w:styleId="Indholdsfortegnelse8">
    <w:name w:val="toc 8"/>
    <w:basedOn w:val="Normal"/>
    <w:next w:val="Normal"/>
    <w:semiHidden/>
    <w:rsid w:val="008E77E5"/>
    <w:pPr>
      <w:tabs>
        <w:tab w:val="right" w:pos="9071"/>
      </w:tabs>
      <w:ind w:left="1680"/>
    </w:pPr>
  </w:style>
  <w:style w:type="paragraph" w:styleId="Indholdsfortegnelse9">
    <w:name w:val="toc 9"/>
    <w:basedOn w:val="Normal"/>
    <w:next w:val="Normal"/>
    <w:semiHidden/>
    <w:rsid w:val="008E77E5"/>
    <w:pPr>
      <w:tabs>
        <w:tab w:val="right" w:pos="9071"/>
      </w:tabs>
      <w:ind w:left="1920"/>
    </w:p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uiPriority w:val="39"/>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 w:type="paragraph" w:customStyle="1" w:styleId="Default">
    <w:name w:val="Default"/>
    <w:rsid w:val="0054786E"/>
    <w:pPr>
      <w:autoSpaceDE w:val="0"/>
      <w:autoSpaceDN w:val="0"/>
      <w:adjustRightInd w:val="0"/>
      <w:spacing w:after="0"/>
    </w:pPr>
    <w:rPr>
      <w:rFonts w:ascii="Calibri" w:hAnsi="Calibri" w:cs="Calibri"/>
      <w:color w:val="000000"/>
      <w:sz w:val="24"/>
      <w:szCs w:val="24"/>
      <w:lang w:val="da-DK"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mra\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1CA8E03D30027499BFB261CF8131E92" ma:contentTypeVersion="13" ma:contentTypeDescription="Opret et nyt dokument." ma:contentTypeScope="" ma:versionID="4084e3e2dae56d566a98a247317aafa8">
  <xsd:schema xmlns:xsd="http://www.w3.org/2001/XMLSchema" xmlns:xs="http://www.w3.org/2001/XMLSchema" xmlns:p="http://schemas.microsoft.com/office/2006/metadata/properties" xmlns:ns2="6c08edbe-f33e-44a9-8d5e-f391a9b5e1b5" xmlns:ns3="f497a491-fbb7-4d58-8722-6258260c0432" targetNamespace="http://schemas.microsoft.com/office/2006/metadata/properties" ma:root="true" ma:fieldsID="f439a584ac37248b511b69444132e7e6" ns2:_="" ns3:_="">
    <xsd:import namespace="6c08edbe-f33e-44a9-8d5e-f391a9b5e1b5"/>
    <xsd:import namespace="f497a491-fbb7-4d58-8722-6258260c04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8edbe-f33e-44a9-8d5e-f391a9b5e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ledmærker" ma:readOnly="false" ma:fieldId="{5cf76f15-5ced-4ddc-b409-7134ff3c332f}" ma:taxonomyMulti="true" ma:sspId="99b1d6fa-7396-4be3-b0e0-255b88a4d43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97a491-fbb7-4d58-8722-6258260c04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1690d1-d0ae-4dae-8227-d7f0797eb3c4}" ma:internalName="TaxCatchAll" ma:showField="CatchAllData" ma:web="f497a491-fbb7-4d58-8722-6258260c0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08edbe-f33e-44a9-8d5e-f391a9b5e1b5">
      <Terms xmlns="http://schemas.microsoft.com/office/infopath/2007/PartnerControls"/>
    </lcf76f155ced4ddcb4097134ff3c332f>
    <TaxCatchAll xmlns="f497a491-fbb7-4d58-8722-6258260c043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C6B28-3401-4F55-9CAC-241E577A2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8edbe-f33e-44a9-8d5e-f391a9b5e1b5"/>
    <ds:schemaRef ds:uri="f497a491-fbb7-4d58-8722-6258260c0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5B14A7-2981-40CF-B7A7-D9556320D82E}">
  <ds:schemaRefs>
    <ds:schemaRef ds:uri="http://schemas.microsoft.com/office/2006/metadata/properties"/>
    <ds:schemaRef ds:uri="http://schemas.microsoft.com/office/infopath/2007/PartnerControls"/>
    <ds:schemaRef ds:uri="6c08edbe-f33e-44a9-8d5e-f391a9b5e1b5"/>
    <ds:schemaRef ds:uri="f497a491-fbb7-4d58-8722-6258260c0432"/>
  </ds:schemaRefs>
</ds:datastoreItem>
</file>

<file path=customXml/itemProps3.xml><?xml version="1.0" encoding="utf-8"?>
<ds:datastoreItem xmlns:ds="http://schemas.openxmlformats.org/officeDocument/2006/customXml" ds:itemID="{7FC03295-9E80-4ED2-8EDD-5456A8E0952B}">
  <ds:schemaRefs>
    <ds:schemaRef ds:uri="http://schemas.microsoft.com/sharepoint/v3/contenttype/forms"/>
  </ds:schemaRefs>
</ds:datastoreItem>
</file>

<file path=customXml/itemProps4.xml><?xml version="1.0" encoding="utf-8"?>
<ds:datastoreItem xmlns:ds="http://schemas.openxmlformats.org/officeDocument/2006/customXml" ds:itemID="{17E8F0B3-352D-4C8E-8254-359A7DEF5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AakTomt</Template>
  <TotalTime>0</TotalTime>
  <Pages>3</Pages>
  <Words>619</Words>
  <Characters>3770</Characters>
  <Application>Microsoft Office Word</Application>
  <DocSecurity>0</DocSecurity>
  <Lines>99</Lines>
  <Paragraphs>47</Paragraphs>
  <ScaleCrop>false</ScaleCrop>
  <Company>Aalborg Kommune</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Margit Riis Andersen</dc:creator>
  <cp:keywords/>
  <dc:description/>
  <cp:lastModifiedBy>Malene Berg Houbak</cp:lastModifiedBy>
  <cp:revision>2</cp:revision>
  <cp:lastPrinted>2017-12-13T12:46:00Z</cp:lastPrinted>
  <dcterms:created xsi:type="dcterms:W3CDTF">2026-08-04T10:28:00Z</dcterms:created>
  <dcterms:modified xsi:type="dcterms:W3CDTF">2026-08-04T10:28:00Z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0x010100C1CA8E03D30027499BFB261CF8131E92</vt:lpwstr>
  </property>
  <property fmtid="{D5CDD505-2E9C-101B-9397-08002B2CF9AE}" pid="3" name="Order">
    <vt:r8>2426800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ESDH">
    <vt:lpwstr>Nej</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