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A0C" w:rsidRDefault="008E7A0C" w:rsidP="005845F5">
      <w:pPr>
        <w:rPr>
          <w:rFonts w:cs="Arial"/>
        </w:rPr>
      </w:pPr>
      <w:bookmarkStart w:id="0" w:name="_GoBack"/>
      <w:bookmarkEnd w:id="0"/>
    </w:p>
    <w:p w:rsidR="008E7A0C" w:rsidRPr="00B3700D" w:rsidRDefault="002D47A8"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8E7A0C" w:rsidRDefault="008E7A0C" w:rsidP="008630F7">
                  <w:r>
                    <w:t>ORLA LUNDGAARD POULSEN</w:t>
                  </w:r>
                </w:p>
                <w:p w:rsidR="008E7A0C" w:rsidRDefault="008E7A0C" w:rsidP="008630F7">
                  <w:r>
                    <w:t>Udsigten 6</w:t>
                  </w:r>
                </w:p>
                <w:p w:rsidR="008E7A0C" w:rsidRPr="008630F7" w:rsidRDefault="008E7A0C" w:rsidP="008630F7">
                  <w:r>
                    <w:t>9460 Brovst</w:t>
                  </w:r>
                </w:p>
              </w:txbxContent>
            </v:textbox>
          </v:shape>
        </w:pict>
      </w:r>
    </w:p>
    <w:p w:rsidR="008E7A0C" w:rsidRDefault="008E7A0C" w:rsidP="005845F5"/>
    <w:p w:rsidR="008E7A0C" w:rsidRDefault="008E7A0C" w:rsidP="005845F5">
      <w:pPr>
        <w:rPr>
          <w:rFonts w:cs="Arial"/>
        </w:rPr>
      </w:pPr>
    </w:p>
    <w:p w:rsidR="008E7A0C" w:rsidRDefault="008E7A0C" w:rsidP="005845F5">
      <w:pPr>
        <w:rPr>
          <w:rFonts w:cs="Arial"/>
        </w:rPr>
      </w:pPr>
    </w:p>
    <w:p w:rsidR="008E7A0C" w:rsidRDefault="008E7A0C" w:rsidP="005845F5">
      <w:pPr>
        <w:rPr>
          <w:rFonts w:cs="Arial"/>
        </w:rPr>
      </w:pPr>
    </w:p>
    <w:p w:rsidR="008E7A0C" w:rsidRDefault="008E7A0C" w:rsidP="005845F5">
      <w:pPr>
        <w:rPr>
          <w:rFonts w:cs="Arial"/>
        </w:rPr>
      </w:pPr>
    </w:p>
    <w:p w:rsidR="008E7A0C" w:rsidRPr="009741A4" w:rsidRDefault="008E7A0C" w:rsidP="0002524C">
      <w:r w:rsidRPr="009741A4">
        <w:fldChar w:fldCharType="begin"/>
      </w:r>
      <w:r w:rsidRPr="009741A4">
        <w:instrText xml:space="preserve"> PRINT %%d2m*DOKSTART|</w:instrText>
      </w:r>
    </w:p>
    <w:p w:rsidR="008E7A0C" w:rsidRDefault="008E7A0C" w:rsidP="0002524C">
      <w:r w:rsidRPr="009741A4">
        <w:instrText>d2m*DESTINATION:EBOKSKMDPRINT|</w:instrText>
      </w:r>
    </w:p>
    <w:p w:rsidR="008E7A0C" w:rsidRPr="00DA641E" w:rsidRDefault="008E7A0C" w:rsidP="0002524C">
      <w:pPr>
        <w:pStyle w:val="Brdtekst"/>
        <w:rPr>
          <w:color w:val="000000"/>
          <w:szCs w:val="22"/>
        </w:rPr>
      </w:pPr>
      <w:r>
        <w:rPr>
          <w:color w:val="000000"/>
          <w:szCs w:val="22"/>
        </w:rPr>
        <w:instrText>d2m*IDENT:[[Firma.CvrNummer]]</w:instrText>
      </w:r>
      <w:r w:rsidRPr="004828E0">
        <w:rPr>
          <w:color w:val="000000"/>
          <w:szCs w:val="22"/>
        </w:rPr>
        <w:instrText>|</w:instrText>
      </w:r>
    </w:p>
    <w:p w:rsidR="008E7A0C" w:rsidRDefault="008E7A0C" w:rsidP="0002524C">
      <w:r>
        <w:instrText>d2m*ATTPNUMMER:1000386109|</w:instrText>
      </w:r>
    </w:p>
    <w:p w:rsidR="008E7A0C" w:rsidRPr="00B835DF" w:rsidRDefault="008E7A0C" w:rsidP="0002524C">
      <w:pPr>
        <w:pStyle w:val="Brdtekst"/>
        <w:rPr>
          <w:color w:val="000000"/>
        </w:rPr>
      </w:pPr>
      <w:r w:rsidRPr="00B835DF">
        <w:rPr>
          <w:color w:val="000000"/>
        </w:rPr>
        <w:instrText>d2m*OVERSKRIFT:</w:instrText>
      </w:r>
      <w:r>
        <w:rPr>
          <w:color w:val="000000"/>
        </w:rPr>
        <w:instrText>"Afgørelse om ikke godkendelsespligt"|</w:instrText>
      </w:r>
    </w:p>
    <w:p w:rsidR="008E7A0C" w:rsidRPr="009741A4" w:rsidRDefault="008E7A0C" w:rsidP="0002524C">
      <w:r w:rsidRPr="009741A4">
        <w:instrText xml:space="preserve">d2m*ACCEPT:1| </w:instrText>
      </w:r>
    </w:p>
    <w:p w:rsidR="008E7A0C" w:rsidRPr="00B3700D" w:rsidRDefault="008E7A0C" w:rsidP="0002524C">
      <w:pPr>
        <w:rPr>
          <w:rFonts w:cs="Arial"/>
        </w:rPr>
      </w:pPr>
      <w:r>
        <w:instrText>\hich</w:instrText>
      </w:r>
      <w:r>
        <w:rPr>
          <w:b/>
          <w:snapToGrid w:val="0"/>
        </w:rPr>
        <w:instrText>*</w:instrText>
      </w:r>
      <w:r w:rsidRPr="009741A4">
        <w:instrText xml:space="preserve"> MERGEFORMAT </w:instrText>
      </w:r>
      <w:r w:rsidRPr="009741A4">
        <w:fldChar w:fldCharType="end"/>
      </w:r>
    </w:p>
    <w:p w:rsidR="008E7A0C" w:rsidRPr="00D05E29" w:rsidRDefault="002D47A8"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8E7A0C" w:rsidRDefault="008E7A0C" w:rsidP="001D7CBD">
                  <w:pPr>
                    <w:rPr>
                      <w:rFonts w:cs="Arial"/>
                      <w:b/>
                      <w:sz w:val="15"/>
                      <w:szCs w:val="15"/>
                    </w:rPr>
                  </w:pPr>
                </w:p>
                <w:p w:rsidR="008E7A0C" w:rsidRPr="009673B8" w:rsidRDefault="008E7A0C" w:rsidP="001D7CBD">
                  <w:pPr>
                    <w:rPr>
                      <w:rFonts w:cs="Arial"/>
                      <w:b/>
                      <w:sz w:val="15"/>
                      <w:szCs w:val="15"/>
                    </w:rPr>
                  </w:pPr>
                  <w:r w:rsidRPr="009673B8">
                    <w:rPr>
                      <w:rFonts w:cs="Arial"/>
                      <w:b/>
                      <w:sz w:val="15"/>
                      <w:szCs w:val="15"/>
                    </w:rPr>
                    <w:t>Vækst og Udvikling</w:t>
                  </w:r>
                </w:p>
                <w:p w:rsidR="008E7A0C" w:rsidRDefault="008E7A0C" w:rsidP="001D7CBD">
                  <w:pPr>
                    <w:rPr>
                      <w:rFonts w:cs="Arial"/>
                      <w:sz w:val="15"/>
                      <w:szCs w:val="15"/>
                    </w:rPr>
                  </w:pPr>
                  <w:r w:rsidRPr="00DF3882">
                    <w:rPr>
                      <w:rFonts w:cs="Arial"/>
                      <w:sz w:val="15"/>
                      <w:szCs w:val="15"/>
                    </w:rPr>
                    <w:t>Landbrug</w:t>
                  </w:r>
                </w:p>
                <w:p w:rsidR="008E7A0C" w:rsidRPr="0048074C" w:rsidRDefault="008E7A0C" w:rsidP="00A20259">
                  <w:pPr>
                    <w:rPr>
                      <w:rFonts w:cs="Arial"/>
                      <w:sz w:val="15"/>
                      <w:szCs w:val="15"/>
                    </w:rPr>
                  </w:pPr>
                  <w:r w:rsidRPr="0048074C">
                    <w:rPr>
                      <w:rFonts w:cs="Arial"/>
                      <w:sz w:val="15"/>
                      <w:szCs w:val="15"/>
                    </w:rPr>
                    <w:t>Toftevej 43, 9440 Aabybro</w:t>
                  </w:r>
                </w:p>
                <w:p w:rsidR="008E7A0C" w:rsidRPr="00866170" w:rsidRDefault="008E7A0C" w:rsidP="00A20259">
                  <w:pPr>
                    <w:rPr>
                      <w:rFonts w:cs="Arial"/>
                      <w:sz w:val="15"/>
                      <w:szCs w:val="15"/>
                      <w:lang w:val="en-US"/>
                    </w:rPr>
                  </w:pPr>
                  <w:r w:rsidRPr="00866170">
                    <w:rPr>
                      <w:rFonts w:cs="Arial"/>
                      <w:sz w:val="15"/>
                      <w:szCs w:val="15"/>
                      <w:lang w:val="en-US"/>
                    </w:rPr>
                    <w:t>Tlf.: 7257 7777 Fax: 7257 8888</w:t>
                  </w:r>
                </w:p>
                <w:p w:rsidR="008E7A0C" w:rsidRPr="00866170" w:rsidRDefault="008E7A0C" w:rsidP="001D7CBD">
                  <w:pPr>
                    <w:rPr>
                      <w:rFonts w:cs="Arial"/>
                      <w:sz w:val="15"/>
                      <w:szCs w:val="15"/>
                      <w:lang w:val="en-US"/>
                    </w:rPr>
                  </w:pPr>
                  <w:r w:rsidRPr="00866170">
                    <w:rPr>
                      <w:rFonts w:cs="Arial"/>
                      <w:sz w:val="15"/>
                      <w:szCs w:val="15"/>
                      <w:lang w:val="en-US"/>
                    </w:rPr>
                    <w:t xml:space="preserve">raadhus@jammerbugt.dk </w:t>
                  </w:r>
                </w:p>
                <w:p w:rsidR="008E7A0C" w:rsidRPr="00866170" w:rsidRDefault="008E7A0C" w:rsidP="00A20259">
                  <w:pPr>
                    <w:rPr>
                      <w:rFonts w:cs="Arial"/>
                      <w:sz w:val="15"/>
                      <w:szCs w:val="15"/>
                      <w:lang w:val="en-US"/>
                    </w:rPr>
                  </w:pPr>
                  <w:r w:rsidRPr="00866170">
                    <w:rPr>
                      <w:rFonts w:cs="Arial"/>
                      <w:sz w:val="15"/>
                      <w:szCs w:val="15"/>
                      <w:lang w:val="en-US"/>
                    </w:rPr>
                    <w:t>www.jammerbugt.dk</w:t>
                  </w:r>
                </w:p>
                <w:p w:rsidR="008E7A0C" w:rsidRPr="00866170" w:rsidRDefault="008E7A0C" w:rsidP="009673B8">
                  <w:pPr>
                    <w:rPr>
                      <w:rFonts w:cs="Arial"/>
                      <w:sz w:val="15"/>
                      <w:szCs w:val="15"/>
                      <w:lang w:val="en-US"/>
                    </w:rPr>
                  </w:pPr>
                </w:p>
                <w:p w:rsidR="008E7A0C" w:rsidRPr="00864F1C" w:rsidRDefault="008E7A0C" w:rsidP="009673B8">
                  <w:pPr>
                    <w:rPr>
                      <w:rFonts w:cs="Arial"/>
                      <w:sz w:val="15"/>
                      <w:szCs w:val="15"/>
                    </w:rPr>
                  </w:pPr>
                  <w:r w:rsidRPr="000606D3">
                    <w:rPr>
                      <w:rFonts w:cs="Arial"/>
                      <w:sz w:val="15"/>
                      <w:szCs w:val="15"/>
                    </w:rPr>
                    <w:t>Tina Dalsgaard Jensen</w:t>
                  </w:r>
                </w:p>
                <w:p w:rsidR="008E7A0C" w:rsidRDefault="008E7A0C"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8E7A0C" w:rsidRDefault="008E7A0C" w:rsidP="00A20259">
                  <w:pPr>
                    <w:rPr>
                      <w:rFonts w:cs="Arial"/>
                      <w:sz w:val="15"/>
                      <w:szCs w:val="15"/>
                    </w:rPr>
                  </w:pPr>
                  <w:r w:rsidRPr="000D6A96">
                    <w:rPr>
                      <w:rFonts w:cs="Arial"/>
                      <w:sz w:val="15"/>
                      <w:szCs w:val="15"/>
                    </w:rPr>
                    <w:t>tnj@jammerbugt.dk</w:t>
                  </w:r>
                </w:p>
                <w:p w:rsidR="008E7A0C" w:rsidRDefault="008E7A0C" w:rsidP="00A20259">
                  <w:pPr>
                    <w:rPr>
                      <w:rFonts w:cs="Arial"/>
                      <w:sz w:val="15"/>
                      <w:szCs w:val="15"/>
                    </w:rPr>
                  </w:pPr>
                </w:p>
                <w:p w:rsidR="008E7A0C" w:rsidRDefault="008E7A0C" w:rsidP="00A20259">
                  <w:pPr>
                    <w:rPr>
                      <w:rFonts w:cs="Arial"/>
                      <w:sz w:val="15"/>
                      <w:szCs w:val="15"/>
                    </w:rPr>
                  </w:pPr>
                  <w:r w:rsidRPr="00DF3882">
                    <w:rPr>
                      <w:rFonts w:cs="Arial"/>
                      <w:sz w:val="15"/>
                      <w:szCs w:val="15"/>
                    </w:rPr>
                    <w:t>17-05-2017</w:t>
                  </w:r>
                </w:p>
                <w:p w:rsidR="008E7A0C" w:rsidRDefault="008E7A0C" w:rsidP="00A20259">
                  <w:pPr>
                    <w:rPr>
                      <w:rFonts w:cs="Arial"/>
                      <w:sz w:val="15"/>
                      <w:szCs w:val="15"/>
                    </w:rPr>
                  </w:pPr>
                  <w:r>
                    <w:rPr>
                      <w:rFonts w:cs="Arial"/>
                      <w:sz w:val="15"/>
                      <w:szCs w:val="15"/>
                    </w:rPr>
                    <w:t xml:space="preserve">Sagsnr.: </w:t>
                  </w:r>
                  <w:r w:rsidRPr="00DD1875">
                    <w:rPr>
                      <w:rFonts w:cs="Arial"/>
                      <w:sz w:val="15"/>
                      <w:szCs w:val="15"/>
                    </w:rPr>
                    <w:t>09.17.54-P19-1-17</w:t>
                  </w:r>
                </w:p>
                <w:p w:rsidR="008E7A0C" w:rsidRPr="004F57DD" w:rsidRDefault="008E7A0C" w:rsidP="00654812">
                  <w:pPr>
                    <w:rPr>
                      <w:rFonts w:cs="Arial"/>
                      <w:sz w:val="15"/>
                      <w:szCs w:val="15"/>
                    </w:rPr>
                  </w:pPr>
                </w:p>
              </w:txbxContent>
            </v:textbox>
            <w10:wrap anchorx="page" anchory="page"/>
          </v:shape>
        </w:pict>
      </w:r>
    </w:p>
    <w:p w:rsidR="008E7A0C" w:rsidRPr="00D05E29" w:rsidRDefault="008E7A0C" w:rsidP="00A20259">
      <w:pPr>
        <w:jc w:val="right"/>
        <w:rPr>
          <w:rFonts w:cs="Arial"/>
        </w:rPr>
      </w:pPr>
    </w:p>
    <w:p w:rsidR="00866170" w:rsidRDefault="00866170" w:rsidP="00866170">
      <w:pPr>
        <w:pStyle w:val="Overskrift1"/>
        <w:jc w:val="both"/>
        <w:rPr>
          <w:sz w:val="28"/>
          <w:szCs w:val="28"/>
        </w:rPr>
      </w:pPr>
      <w:r>
        <w:rPr>
          <w:sz w:val="28"/>
          <w:szCs w:val="28"/>
        </w:rPr>
        <w:t xml:space="preserve">Afgørelse om ikke-godkendelsepligt til Naturafgræsning max 250 DE </w:t>
      </w:r>
      <w:r w:rsidRPr="00866170">
        <w:rPr>
          <w:sz w:val="28"/>
          <w:szCs w:val="28"/>
        </w:rPr>
        <w:t>Udsigten 6, 9460 Brovst CVR: 12433638.</w:t>
      </w:r>
    </w:p>
    <w:p w:rsidR="00866170" w:rsidRDefault="00866170" w:rsidP="00866170"/>
    <w:p w:rsidR="00866170" w:rsidRPr="00866170" w:rsidRDefault="00866170" w:rsidP="00866170">
      <w:pPr>
        <w:jc w:val="both"/>
        <w:rPr>
          <w:sz w:val="28"/>
          <w:szCs w:val="28"/>
        </w:rPr>
      </w:pPr>
      <w:r>
        <w:t xml:space="preserve">Jammerbugt Kommune har modtaget anmeldelse om naturafgræsning med max 250 DE på </w:t>
      </w:r>
      <w:r w:rsidRPr="00866170">
        <w:t>Udsigten 6, 9460 Brovst.</w:t>
      </w:r>
      <w:r w:rsidRPr="00866170">
        <w:rPr>
          <w:sz w:val="28"/>
          <w:szCs w:val="28"/>
        </w:rPr>
        <w:t xml:space="preserve"> </w:t>
      </w:r>
    </w:p>
    <w:p w:rsidR="00866170" w:rsidRPr="00866170" w:rsidRDefault="00866170" w:rsidP="00866170">
      <w:pPr>
        <w:jc w:val="both"/>
        <w:rPr>
          <w:sz w:val="28"/>
          <w:szCs w:val="28"/>
        </w:rPr>
      </w:pPr>
    </w:p>
    <w:p w:rsidR="00866170" w:rsidRDefault="00866170" w:rsidP="00866170">
      <w:pPr>
        <w:jc w:val="both"/>
        <w:rPr>
          <w:b/>
        </w:rPr>
      </w:pPr>
      <w:r>
        <w:rPr>
          <w:b/>
        </w:rPr>
        <w:t>Det ansøgte dyrehold til naturafgræsning er:</w:t>
      </w:r>
    </w:p>
    <w:p w:rsidR="00866170" w:rsidRDefault="00866170" w:rsidP="00866170">
      <w:pPr>
        <w:jc w:val="both"/>
        <w:rPr>
          <w:b/>
        </w:rPr>
      </w:pPr>
    </w:p>
    <w:tbl>
      <w:tblPr>
        <w:tblStyle w:val="Lysskygge1"/>
        <w:tblW w:w="0" w:type="auto"/>
        <w:tblInd w:w="0" w:type="dxa"/>
        <w:tblLook w:val="04A0" w:firstRow="1" w:lastRow="0" w:firstColumn="1" w:lastColumn="0" w:noHBand="0" w:noVBand="1"/>
      </w:tblPr>
      <w:tblGrid>
        <w:gridCol w:w="2198"/>
        <w:gridCol w:w="2182"/>
        <w:gridCol w:w="2182"/>
        <w:gridCol w:w="6"/>
        <w:gridCol w:w="2255"/>
      </w:tblGrid>
      <w:tr w:rsidR="00866170" w:rsidTr="00866170">
        <w:trPr>
          <w:gridAfter w:val="2"/>
          <w:cnfStyle w:val="100000000000" w:firstRow="1" w:lastRow="0" w:firstColumn="0" w:lastColumn="0" w:oddVBand="0" w:evenVBand="0" w:oddHBand="0" w:evenHBand="0" w:firstRowFirstColumn="0" w:firstRowLastColumn="0" w:lastRowFirstColumn="0" w:lastRowLastColumn="0"/>
          <w:wAfter w:w="2261" w:type="dxa"/>
        </w:trPr>
        <w:tc>
          <w:tcPr>
            <w:cnfStyle w:val="001000000000" w:firstRow="0" w:lastRow="0" w:firstColumn="1" w:lastColumn="0" w:oddVBand="0" w:evenVBand="0" w:oddHBand="0" w:evenHBand="0" w:firstRowFirstColumn="0" w:firstRowLastColumn="0" w:lastRowFirstColumn="0" w:lastRowLastColumn="0"/>
            <w:tcW w:w="2198" w:type="dxa"/>
            <w:hideMark/>
          </w:tcPr>
          <w:p w:rsidR="00866170" w:rsidRDefault="00866170">
            <w:pPr>
              <w:jc w:val="both"/>
            </w:pPr>
            <w:r>
              <w:t>Dyregruppe</w:t>
            </w:r>
          </w:p>
        </w:tc>
        <w:tc>
          <w:tcPr>
            <w:tcW w:w="2182" w:type="dxa"/>
            <w:hideMark/>
          </w:tcPr>
          <w:p w:rsidR="00866170" w:rsidRDefault="00866170">
            <w:pPr>
              <w:jc w:val="both"/>
              <w:cnfStyle w:val="100000000000" w:firstRow="1" w:lastRow="0" w:firstColumn="0" w:lastColumn="0" w:oddVBand="0" w:evenVBand="0" w:oddHBand="0" w:evenHBand="0" w:firstRowFirstColumn="0" w:firstRowLastColumn="0" w:lastRowFirstColumn="0" w:lastRowLastColumn="0"/>
              <w:rPr>
                <w:b w:val="0"/>
              </w:rPr>
            </w:pPr>
            <w:r>
              <w:rPr>
                <w:b w:val="0"/>
              </w:rPr>
              <w:t>Antal</w:t>
            </w:r>
          </w:p>
        </w:tc>
        <w:tc>
          <w:tcPr>
            <w:tcW w:w="2182" w:type="dxa"/>
            <w:hideMark/>
          </w:tcPr>
          <w:p w:rsidR="00866170" w:rsidRDefault="00866170">
            <w:pPr>
              <w:jc w:val="both"/>
              <w:cnfStyle w:val="100000000000" w:firstRow="1" w:lastRow="0" w:firstColumn="0" w:lastColumn="0" w:oddVBand="0" w:evenVBand="0" w:oddHBand="0" w:evenHBand="0" w:firstRowFirstColumn="0" w:firstRowLastColumn="0" w:lastRowFirstColumn="0" w:lastRowLastColumn="0"/>
              <w:rPr>
                <w:b w:val="0"/>
              </w:rPr>
            </w:pPr>
            <w:r>
              <w:rPr>
                <w:b w:val="0"/>
              </w:rPr>
              <w:t>Antal DE</w:t>
            </w:r>
          </w:p>
        </w:tc>
      </w:tr>
      <w:tr w:rsidR="00866170" w:rsidRPr="00566526" w:rsidTr="00866170">
        <w:trPr>
          <w:gridAfter w:val="2"/>
          <w:cnfStyle w:val="000000100000" w:firstRow="0" w:lastRow="0" w:firstColumn="0" w:lastColumn="0" w:oddVBand="0" w:evenVBand="0" w:oddHBand="1" w:evenHBand="0" w:firstRowFirstColumn="0" w:firstRowLastColumn="0" w:lastRowFirstColumn="0" w:lastRowLastColumn="0"/>
          <w:wAfter w:w="2261" w:type="dxa"/>
        </w:trPr>
        <w:tc>
          <w:tcPr>
            <w:cnfStyle w:val="001000000000" w:firstRow="0" w:lastRow="0" w:firstColumn="1" w:lastColumn="0" w:oddVBand="0" w:evenVBand="0" w:oddHBand="0" w:evenHBand="0" w:firstRowFirstColumn="0" w:firstRowLastColumn="0" w:lastRowFirstColumn="0" w:lastRowLastColumn="0"/>
            <w:tcW w:w="2198" w:type="dxa"/>
            <w:tcBorders>
              <w:top w:val="nil"/>
              <w:bottom w:val="nil"/>
            </w:tcBorders>
          </w:tcPr>
          <w:p w:rsidR="00866170" w:rsidRPr="00566526" w:rsidRDefault="00866170">
            <w:pPr>
              <w:jc w:val="both"/>
              <w:rPr>
                <w:rFonts w:ascii="Times New Roman" w:hAnsi="Times New Roman"/>
                <w:sz w:val="22"/>
                <w:szCs w:val="22"/>
              </w:rPr>
            </w:pPr>
            <w:r w:rsidRPr="00566526">
              <w:rPr>
                <w:rFonts w:ascii="Times New Roman" w:hAnsi="Times New Roman"/>
                <w:sz w:val="22"/>
                <w:szCs w:val="22"/>
              </w:rPr>
              <w:t>Ammekvæg ov. 600 kg</w:t>
            </w:r>
          </w:p>
        </w:tc>
        <w:tc>
          <w:tcPr>
            <w:tcW w:w="2182" w:type="dxa"/>
            <w:tcBorders>
              <w:top w:val="nil"/>
              <w:bottom w:val="nil"/>
            </w:tcBorders>
          </w:tcPr>
          <w:p w:rsidR="00866170" w:rsidRPr="00566526" w:rsidRDefault="0086617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rPr>
            </w:pPr>
            <w:r w:rsidRPr="00566526">
              <w:rPr>
                <w:rFonts w:ascii="Times New Roman" w:hAnsi="Times New Roman"/>
                <w:sz w:val="22"/>
                <w:szCs w:val="22"/>
              </w:rPr>
              <w:t>15</w:t>
            </w:r>
          </w:p>
        </w:tc>
        <w:tc>
          <w:tcPr>
            <w:tcW w:w="2182" w:type="dxa"/>
            <w:tcBorders>
              <w:top w:val="nil"/>
              <w:bottom w:val="nil"/>
            </w:tcBorders>
          </w:tcPr>
          <w:p w:rsidR="00866170" w:rsidRPr="00566526" w:rsidRDefault="009743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66526">
              <w:rPr>
                <w:rFonts w:ascii="Times New Roman" w:hAnsi="Times New Roman"/>
                <w:sz w:val="22"/>
                <w:szCs w:val="22"/>
              </w:rPr>
              <w:t>10,71</w:t>
            </w:r>
          </w:p>
        </w:tc>
      </w:tr>
      <w:tr w:rsidR="00866170" w:rsidRPr="00566526" w:rsidTr="00866170">
        <w:tc>
          <w:tcPr>
            <w:cnfStyle w:val="001000000000" w:firstRow="0" w:lastRow="0" w:firstColumn="1" w:lastColumn="0" w:oddVBand="0" w:evenVBand="0" w:oddHBand="0" w:evenHBand="0" w:firstRowFirstColumn="0" w:firstRowLastColumn="0" w:lastRowFirstColumn="0" w:lastRowLastColumn="0"/>
            <w:tcW w:w="2198" w:type="dxa"/>
            <w:tcBorders>
              <w:top w:val="nil"/>
              <w:left w:val="nil"/>
              <w:bottom w:val="nil"/>
              <w:right w:val="nil"/>
            </w:tcBorders>
          </w:tcPr>
          <w:p w:rsidR="00866170" w:rsidRPr="00566526" w:rsidRDefault="00866170">
            <w:pPr>
              <w:jc w:val="both"/>
              <w:rPr>
                <w:rFonts w:ascii="Times New Roman" w:hAnsi="Times New Roman"/>
                <w:sz w:val="22"/>
                <w:szCs w:val="22"/>
              </w:rPr>
            </w:pPr>
            <w:r w:rsidRPr="00566526">
              <w:rPr>
                <w:rFonts w:ascii="Times New Roman" w:hAnsi="Times New Roman"/>
                <w:sz w:val="22"/>
                <w:szCs w:val="22"/>
              </w:rPr>
              <w:t>Opdræt 0-6 måneder</w:t>
            </w:r>
          </w:p>
        </w:tc>
        <w:tc>
          <w:tcPr>
            <w:tcW w:w="2182" w:type="dxa"/>
            <w:tcBorders>
              <w:top w:val="nil"/>
              <w:left w:val="nil"/>
              <w:bottom w:val="nil"/>
              <w:right w:val="nil"/>
            </w:tcBorders>
            <w:hideMark/>
          </w:tcPr>
          <w:p w:rsidR="00866170" w:rsidRPr="00566526" w:rsidRDefault="0086617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566526">
              <w:rPr>
                <w:rFonts w:ascii="Times New Roman" w:hAnsi="Times New Roman"/>
                <w:bCs/>
                <w:sz w:val="22"/>
                <w:szCs w:val="22"/>
              </w:rPr>
              <w:t xml:space="preserve">  8</w:t>
            </w:r>
          </w:p>
        </w:tc>
        <w:tc>
          <w:tcPr>
            <w:tcW w:w="2188" w:type="dxa"/>
            <w:gridSpan w:val="2"/>
            <w:tcBorders>
              <w:top w:val="nil"/>
              <w:left w:val="nil"/>
              <w:bottom w:val="nil"/>
              <w:right w:val="nil"/>
            </w:tcBorders>
          </w:tcPr>
          <w:p w:rsidR="00866170" w:rsidRPr="00566526" w:rsidRDefault="0097435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66526">
              <w:rPr>
                <w:rFonts w:ascii="Times New Roman" w:hAnsi="Times New Roman"/>
                <w:sz w:val="22"/>
                <w:szCs w:val="22"/>
              </w:rPr>
              <w:t>2,16</w:t>
            </w:r>
          </w:p>
        </w:tc>
        <w:tc>
          <w:tcPr>
            <w:tcW w:w="2255" w:type="dxa"/>
            <w:tcBorders>
              <w:top w:val="nil"/>
              <w:left w:val="nil"/>
              <w:bottom w:val="nil"/>
              <w:right w:val="nil"/>
            </w:tcBorders>
          </w:tcPr>
          <w:p w:rsidR="00866170" w:rsidRPr="00566526" w:rsidRDefault="00866170">
            <w:pPr>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866170" w:rsidRPr="00566526" w:rsidTr="00866170">
        <w:trPr>
          <w:gridAfter w:val="1"/>
          <w:cnfStyle w:val="000000100000" w:firstRow="0" w:lastRow="0" w:firstColumn="0" w:lastColumn="0" w:oddVBand="0" w:evenVBand="0" w:oddHBand="1" w:evenHBand="0" w:firstRowFirstColumn="0" w:firstRowLastColumn="0" w:lastRowFirstColumn="0" w:lastRowLastColumn="0"/>
          <w:wAfter w:w="2255" w:type="dxa"/>
        </w:trPr>
        <w:tc>
          <w:tcPr>
            <w:cnfStyle w:val="001000000000" w:firstRow="0" w:lastRow="0" w:firstColumn="1" w:lastColumn="0" w:oddVBand="0" w:evenVBand="0" w:oddHBand="0" w:evenHBand="0" w:firstRowFirstColumn="0" w:firstRowLastColumn="0" w:lastRowFirstColumn="0" w:lastRowLastColumn="0"/>
            <w:tcW w:w="2198" w:type="dxa"/>
            <w:tcBorders>
              <w:top w:val="nil"/>
              <w:bottom w:val="nil"/>
            </w:tcBorders>
          </w:tcPr>
          <w:p w:rsidR="00866170" w:rsidRPr="00566526" w:rsidRDefault="00866170">
            <w:pPr>
              <w:jc w:val="both"/>
              <w:rPr>
                <w:rFonts w:ascii="Times New Roman" w:hAnsi="Times New Roman"/>
                <w:sz w:val="22"/>
                <w:szCs w:val="22"/>
              </w:rPr>
            </w:pPr>
            <w:r w:rsidRPr="00566526">
              <w:rPr>
                <w:rFonts w:ascii="Times New Roman" w:hAnsi="Times New Roman"/>
                <w:sz w:val="22"/>
                <w:szCs w:val="22"/>
              </w:rPr>
              <w:t>Opdræt 6-27 måneder</w:t>
            </w:r>
          </w:p>
        </w:tc>
        <w:tc>
          <w:tcPr>
            <w:tcW w:w="2182" w:type="dxa"/>
            <w:tcBorders>
              <w:top w:val="nil"/>
              <w:bottom w:val="nil"/>
            </w:tcBorders>
          </w:tcPr>
          <w:p w:rsidR="00866170" w:rsidRPr="00566526" w:rsidRDefault="0086617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66526">
              <w:rPr>
                <w:rFonts w:ascii="Times New Roman" w:hAnsi="Times New Roman"/>
                <w:sz w:val="22"/>
                <w:szCs w:val="22"/>
              </w:rPr>
              <w:t>11</w:t>
            </w:r>
          </w:p>
        </w:tc>
        <w:tc>
          <w:tcPr>
            <w:tcW w:w="2188" w:type="dxa"/>
            <w:gridSpan w:val="2"/>
            <w:tcBorders>
              <w:top w:val="nil"/>
              <w:bottom w:val="nil"/>
            </w:tcBorders>
          </w:tcPr>
          <w:p w:rsidR="00866170" w:rsidRPr="00566526" w:rsidRDefault="0056652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66526">
              <w:rPr>
                <w:rFonts w:ascii="Times New Roman" w:hAnsi="Times New Roman"/>
                <w:sz w:val="22"/>
                <w:szCs w:val="22"/>
              </w:rPr>
              <w:t>5,24</w:t>
            </w:r>
          </w:p>
        </w:tc>
      </w:tr>
      <w:tr w:rsidR="00866170" w:rsidRPr="00566526" w:rsidTr="00866170">
        <w:trPr>
          <w:gridAfter w:val="1"/>
          <w:wAfter w:w="2255" w:type="dxa"/>
        </w:trPr>
        <w:tc>
          <w:tcPr>
            <w:cnfStyle w:val="001000000000" w:firstRow="0" w:lastRow="0" w:firstColumn="1" w:lastColumn="0" w:oddVBand="0" w:evenVBand="0" w:oddHBand="0" w:evenHBand="0" w:firstRowFirstColumn="0" w:firstRowLastColumn="0" w:lastRowFirstColumn="0" w:lastRowLastColumn="0"/>
            <w:tcW w:w="2198" w:type="dxa"/>
            <w:tcBorders>
              <w:top w:val="nil"/>
              <w:bottom w:val="nil"/>
            </w:tcBorders>
          </w:tcPr>
          <w:p w:rsidR="00866170" w:rsidRPr="00566526" w:rsidRDefault="00866170">
            <w:pPr>
              <w:jc w:val="both"/>
              <w:rPr>
                <w:rFonts w:ascii="Times New Roman" w:hAnsi="Times New Roman"/>
                <w:sz w:val="22"/>
                <w:szCs w:val="22"/>
              </w:rPr>
            </w:pPr>
            <w:r w:rsidRPr="00566526">
              <w:rPr>
                <w:rFonts w:ascii="Times New Roman" w:hAnsi="Times New Roman"/>
                <w:sz w:val="22"/>
                <w:szCs w:val="22"/>
              </w:rPr>
              <w:t>Tyrekalve</w:t>
            </w:r>
          </w:p>
        </w:tc>
        <w:tc>
          <w:tcPr>
            <w:tcW w:w="2182" w:type="dxa"/>
            <w:tcBorders>
              <w:top w:val="nil"/>
              <w:bottom w:val="nil"/>
            </w:tcBorders>
          </w:tcPr>
          <w:p w:rsidR="00866170" w:rsidRPr="00566526" w:rsidRDefault="001341C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566526">
              <w:rPr>
                <w:rFonts w:ascii="Times New Roman" w:hAnsi="Times New Roman"/>
                <w:bCs/>
                <w:sz w:val="22"/>
                <w:szCs w:val="22"/>
              </w:rPr>
              <w:t xml:space="preserve">  </w:t>
            </w:r>
            <w:r w:rsidR="00866170" w:rsidRPr="00566526">
              <w:rPr>
                <w:rFonts w:ascii="Times New Roman" w:hAnsi="Times New Roman"/>
                <w:bCs/>
                <w:sz w:val="22"/>
                <w:szCs w:val="22"/>
              </w:rPr>
              <w:t>8</w:t>
            </w:r>
          </w:p>
        </w:tc>
        <w:tc>
          <w:tcPr>
            <w:tcW w:w="2188" w:type="dxa"/>
            <w:gridSpan w:val="2"/>
            <w:tcBorders>
              <w:top w:val="nil"/>
              <w:bottom w:val="nil"/>
            </w:tcBorders>
          </w:tcPr>
          <w:p w:rsidR="00866170" w:rsidRPr="00566526" w:rsidRDefault="0056652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66526">
              <w:rPr>
                <w:rFonts w:ascii="Times New Roman" w:hAnsi="Times New Roman"/>
                <w:sz w:val="22"/>
                <w:szCs w:val="22"/>
              </w:rPr>
              <w:t>0,94</w:t>
            </w:r>
          </w:p>
        </w:tc>
      </w:tr>
      <w:tr w:rsidR="00866170" w:rsidRPr="00566526" w:rsidTr="00866170">
        <w:trPr>
          <w:gridAfter w:val="1"/>
          <w:cnfStyle w:val="000000100000" w:firstRow="0" w:lastRow="0" w:firstColumn="0" w:lastColumn="0" w:oddVBand="0" w:evenVBand="0" w:oddHBand="1" w:evenHBand="0" w:firstRowFirstColumn="0" w:firstRowLastColumn="0" w:lastRowFirstColumn="0" w:lastRowLastColumn="0"/>
          <w:wAfter w:w="2255" w:type="dxa"/>
        </w:trPr>
        <w:tc>
          <w:tcPr>
            <w:cnfStyle w:val="001000000000" w:firstRow="0" w:lastRow="0" w:firstColumn="1" w:lastColumn="0" w:oddVBand="0" w:evenVBand="0" w:oddHBand="0" w:evenHBand="0" w:firstRowFirstColumn="0" w:firstRowLastColumn="0" w:lastRowFirstColumn="0" w:lastRowLastColumn="0"/>
            <w:tcW w:w="2198" w:type="dxa"/>
            <w:tcBorders>
              <w:top w:val="nil"/>
              <w:bottom w:val="single" w:sz="8" w:space="0" w:color="000000" w:themeColor="text1"/>
            </w:tcBorders>
          </w:tcPr>
          <w:p w:rsidR="00866170" w:rsidRPr="00566526" w:rsidRDefault="00866170">
            <w:pPr>
              <w:jc w:val="both"/>
              <w:rPr>
                <w:rFonts w:ascii="Times New Roman" w:hAnsi="Times New Roman"/>
                <w:sz w:val="22"/>
                <w:szCs w:val="22"/>
              </w:rPr>
            </w:pPr>
            <w:r w:rsidRPr="00566526">
              <w:rPr>
                <w:rFonts w:ascii="Times New Roman" w:hAnsi="Times New Roman"/>
                <w:sz w:val="22"/>
                <w:szCs w:val="22"/>
              </w:rPr>
              <w:t>Ungtyre</w:t>
            </w:r>
          </w:p>
        </w:tc>
        <w:tc>
          <w:tcPr>
            <w:tcW w:w="2182" w:type="dxa"/>
            <w:tcBorders>
              <w:top w:val="nil"/>
              <w:bottom w:val="single" w:sz="8" w:space="0" w:color="000000" w:themeColor="text1"/>
            </w:tcBorders>
          </w:tcPr>
          <w:p w:rsidR="00866170" w:rsidRPr="00566526" w:rsidRDefault="001341C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66526">
              <w:rPr>
                <w:rFonts w:ascii="Times New Roman" w:hAnsi="Times New Roman"/>
                <w:sz w:val="22"/>
                <w:szCs w:val="22"/>
              </w:rPr>
              <w:t xml:space="preserve">  </w:t>
            </w:r>
            <w:r w:rsidR="00866170" w:rsidRPr="00566526">
              <w:rPr>
                <w:rFonts w:ascii="Times New Roman" w:hAnsi="Times New Roman"/>
                <w:sz w:val="22"/>
                <w:szCs w:val="22"/>
              </w:rPr>
              <w:t>8</w:t>
            </w:r>
          </w:p>
        </w:tc>
        <w:tc>
          <w:tcPr>
            <w:tcW w:w="2188" w:type="dxa"/>
            <w:gridSpan w:val="2"/>
            <w:tcBorders>
              <w:top w:val="nil"/>
              <w:bottom w:val="single" w:sz="8" w:space="0" w:color="000000" w:themeColor="text1"/>
            </w:tcBorders>
          </w:tcPr>
          <w:p w:rsidR="00866170" w:rsidRPr="00566526" w:rsidRDefault="0056652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66526">
              <w:rPr>
                <w:rFonts w:ascii="Times New Roman" w:hAnsi="Times New Roman"/>
                <w:sz w:val="22"/>
                <w:szCs w:val="22"/>
              </w:rPr>
              <w:t>2,05</w:t>
            </w:r>
          </w:p>
        </w:tc>
      </w:tr>
    </w:tbl>
    <w:p w:rsidR="00866170" w:rsidRPr="00566526" w:rsidRDefault="00866170" w:rsidP="00866170">
      <w:pPr>
        <w:jc w:val="both"/>
        <w:rPr>
          <w:sz w:val="22"/>
          <w:szCs w:val="22"/>
        </w:rPr>
      </w:pPr>
    </w:p>
    <w:p w:rsidR="00866170" w:rsidRDefault="00866170" w:rsidP="00866170">
      <w:pPr>
        <w:jc w:val="both"/>
      </w:pPr>
    </w:p>
    <w:p w:rsidR="00866170" w:rsidRDefault="00866170" w:rsidP="00866170">
      <w:pPr>
        <w:jc w:val="both"/>
      </w:pPr>
      <w:r>
        <w:t xml:space="preserve">Anmeldelsen er behandlet i henhold </w:t>
      </w:r>
      <w:r w:rsidR="00317A31">
        <w:t>til § 34</w:t>
      </w:r>
      <w:r>
        <w:t xml:space="preserve"> i Bekendtgørelsen om tilladelse og godkendelse m.v. af husdyrbrug (bek. </w:t>
      </w:r>
      <w:r w:rsidR="00317A31">
        <w:t>N</w:t>
      </w:r>
      <w:r>
        <w:t>r</w:t>
      </w:r>
      <w:r w:rsidR="00317A31">
        <w:t xml:space="preserve"> 211 af 27. februar 2017</w:t>
      </w:r>
      <w:r>
        <w:t>).</w:t>
      </w:r>
    </w:p>
    <w:p w:rsidR="00866170" w:rsidRDefault="00866170" w:rsidP="00866170"/>
    <w:p w:rsidR="00866170" w:rsidRDefault="00866170" w:rsidP="00866170">
      <w:pPr>
        <w:rPr>
          <w:u w:val="single"/>
        </w:rPr>
      </w:pPr>
      <w:r>
        <w:rPr>
          <w:u w:val="single"/>
        </w:rPr>
        <w:t>Afgørelse</w:t>
      </w:r>
    </w:p>
    <w:p w:rsidR="00866170" w:rsidRDefault="00866170" w:rsidP="00866170">
      <w:pPr>
        <w:jc w:val="both"/>
      </w:pPr>
      <w:r>
        <w:t>Jammerbugt Kommune har truffet afgørelse om, at naturafgræsningen ikke kræver miljøgodkendelse i henhold til Lov om miljøgodkendelse m.v.</w:t>
      </w:r>
      <w:r>
        <w:rPr>
          <w:rStyle w:val="Fodnotehenvisning"/>
        </w:rPr>
        <w:footnoteReference w:id="1"/>
      </w:r>
      <w:r>
        <w:t xml:space="preserve"> af husdyrbrug.</w:t>
      </w:r>
    </w:p>
    <w:p w:rsidR="00866170" w:rsidRDefault="00866170" w:rsidP="00866170">
      <w:pPr>
        <w:jc w:val="both"/>
      </w:pPr>
    </w:p>
    <w:p w:rsidR="00866170" w:rsidRDefault="00866170" w:rsidP="00866170">
      <w:pPr>
        <w:rPr>
          <w:u w:val="single"/>
        </w:rPr>
      </w:pPr>
      <w:r>
        <w:rPr>
          <w:u w:val="single"/>
        </w:rPr>
        <w:t>Vurdering</w:t>
      </w:r>
    </w:p>
    <w:p w:rsidR="00866170" w:rsidRDefault="00866170" w:rsidP="00866170"/>
    <w:p w:rsidR="00866170" w:rsidRDefault="00866170" w:rsidP="00866170">
      <w:r>
        <w:t>Jammerbugt Kommune vurderer at alle gældende krav ved</w:t>
      </w:r>
      <w:r w:rsidR="00317A31">
        <w:t>rørende anmeldeordningen Jf. §34</w:t>
      </w:r>
      <w:r>
        <w:t xml:space="preserve"> overholdes:</w:t>
      </w:r>
    </w:p>
    <w:p w:rsidR="00866170" w:rsidRDefault="00866170" w:rsidP="00866170">
      <w:pPr>
        <w:pStyle w:val="Listeafsnit"/>
        <w:numPr>
          <w:ilvl w:val="0"/>
          <w:numId w:val="1"/>
        </w:numPr>
      </w:pPr>
      <w:r>
        <w:t>at dyreholdet er udegående hele året uden brug af staldanlæg.</w:t>
      </w:r>
    </w:p>
    <w:p w:rsidR="00866170" w:rsidRDefault="00866170" w:rsidP="00866170">
      <w:pPr>
        <w:pStyle w:val="Listeafsnit"/>
        <w:numPr>
          <w:ilvl w:val="0"/>
          <w:numId w:val="1"/>
        </w:numPr>
      </w:pPr>
      <w:r>
        <w:t>at dyreholdet ikke flyttes til andre arealer.</w:t>
      </w:r>
    </w:p>
    <w:p w:rsidR="00866170" w:rsidRDefault="00866170" w:rsidP="00866170">
      <w:pPr>
        <w:pStyle w:val="Listeafsnit"/>
        <w:numPr>
          <w:ilvl w:val="0"/>
          <w:numId w:val="1"/>
        </w:numPr>
      </w:pPr>
      <w:r>
        <w:t>at det anmeldte dyrehold omfatter godkendt dyretype.</w:t>
      </w:r>
    </w:p>
    <w:p w:rsidR="00866170" w:rsidRDefault="00866170" w:rsidP="00866170">
      <w:pPr>
        <w:pStyle w:val="Listeafsnit"/>
        <w:numPr>
          <w:ilvl w:val="0"/>
          <w:numId w:val="1"/>
        </w:numPr>
      </w:pPr>
      <w:r>
        <w:lastRenderedPageBreak/>
        <w:t>at det anmeldte omfatter græsningsegnede arealer. Mere end 50 % af arealerne er fredede, omfattet af naturbeskyttelseslovens § 3, eller udpeget som Natura 2000 område.</w:t>
      </w:r>
    </w:p>
    <w:p w:rsidR="00866170" w:rsidRDefault="00866170" w:rsidP="00866170">
      <w:pPr>
        <w:pStyle w:val="Listeafsnit"/>
        <w:numPr>
          <w:ilvl w:val="0"/>
          <w:numId w:val="1"/>
        </w:numPr>
      </w:pPr>
      <w:r>
        <w:t>at arealerne til naturafgræsning drives uden udbringning af organisk gødning eller handelsgødning.</w:t>
      </w:r>
    </w:p>
    <w:p w:rsidR="00866170" w:rsidRDefault="00866170" w:rsidP="00866170">
      <w:pPr>
        <w:pStyle w:val="Listeafsnit"/>
        <w:numPr>
          <w:ilvl w:val="0"/>
          <w:numId w:val="1"/>
        </w:numPr>
      </w:pPr>
      <w:r>
        <w:t>At der netto fjernes flere næringsstoffer fra arealerne end der tilføres og der højest er 0,5 DE/ha i perioden 1. september til 31. maj svarende til en gødningsproduktion på 0,375 DE/ha.</w:t>
      </w:r>
    </w:p>
    <w:p w:rsidR="00866170" w:rsidRDefault="00866170" w:rsidP="00866170">
      <w:pPr>
        <w:pStyle w:val="Listeafsnit"/>
        <w:numPr>
          <w:ilvl w:val="0"/>
          <w:numId w:val="1"/>
        </w:numPr>
      </w:pPr>
      <w:r>
        <w:t>at Natura 2000 arealer hvor jordrugende fugle indgår i udpegningsgrundlaget ikke afgræsses i perioden fra 1. februar til 31.maj, og at der højest afgræsser et antal dyr, der svarer til 0,85 dyreenheder pr. ha i perioden fra 1. juni til 30. juni.</w:t>
      </w:r>
    </w:p>
    <w:p w:rsidR="00866170" w:rsidRDefault="00866170" w:rsidP="00866170"/>
    <w:p w:rsidR="00866170" w:rsidRPr="009A2DE5" w:rsidRDefault="00866170" w:rsidP="00866170">
      <w:r>
        <w:t xml:space="preserve">Afgræsningsarealerne er fordelt på </w:t>
      </w:r>
      <w:r w:rsidR="00C738FA" w:rsidRPr="00C738FA">
        <w:t>18</w:t>
      </w:r>
      <w:r w:rsidRPr="00C738FA">
        <w:t xml:space="preserve"> </w:t>
      </w:r>
      <w:r>
        <w:t>ha, der er fredede, omfattet af naturbeskyttelseslovens § 3, eller udpeget som Natura 2000 område. Se kortbilag</w:t>
      </w:r>
      <w:r w:rsidRPr="009A2DE5">
        <w:t xml:space="preserve"> </w:t>
      </w:r>
      <w:r w:rsidR="009A2DE5" w:rsidRPr="009A2DE5">
        <w:t>1</w:t>
      </w:r>
      <w:r w:rsidRPr="009A2DE5">
        <w:t>.</w:t>
      </w:r>
    </w:p>
    <w:p w:rsidR="00866170" w:rsidRDefault="00866170" w:rsidP="00866170"/>
    <w:p w:rsidR="00866170" w:rsidRDefault="00866170" w:rsidP="00866170">
      <w:pPr>
        <w:jc w:val="both"/>
        <w:rPr>
          <w:u w:val="single"/>
        </w:rPr>
      </w:pPr>
      <w:r>
        <w:rPr>
          <w:u w:val="single"/>
        </w:rPr>
        <w:t>Samlet Vurdering</w:t>
      </w:r>
    </w:p>
    <w:p w:rsidR="00866170" w:rsidRDefault="00866170" w:rsidP="00866170">
      <w:r>
        <w:t xml:space="preserve">Samlet vurderes det, at det ansøgte lever op til alle krav forbundet med anmeldeordningen i Bekendtgørelse om ændring af bekendtgørelse om tilladelse og godkendelse m.v. af husdyrbrug. </w:t>
      </w:r>
    </w:p>
    <w:p w:rsidR="00866170" w:rsidRDefault="00866170" w:rsidP="00866170"/>
    <w:p w:rsidR="00866170" w:rsidRDefault="00866170" w:rsidP="00866170">
      <w:r>
        <w:t xml:space="preserve">Det er Jammerbugt Kommunes vurdering, at anmeldelsen indeholder de i § 36 </w:t>
      </w:r>
    </w:p>
    <w:p w:rsidR="00866170" w:rsidRDefault="00866170" w:rsidP="00866170">
      <w:r>
        <w:t>nævnte betingelser og dermed er etablering af afgræsningsdyreholdet ikke omfattet af godkendelsespligt.</w:t>
      </w:r>
    </w:p>
    <w:p w:rsidR="00773FE1" w:rsidRDefault="00773FE1" w:rsidP="00866170"/>
    <w:p w:rsidR="00773FE1" w:rsidRPr="00773FE1" w:rsidRDefault="00773FE1" w:rsidP="00866170">
      <w:pPr>
        <w:rPr>
          <w:u w:val="single"/>
        </w:rPr>
      </w:pPr>
      <w:r w:rsidRPr="00773FE1">
        <w:rPr>
          <w:u w:val="single"/>
        </w:rPr>
        <w:t>Høring</w:t>
      </w:r>
    </w:p>
    <w:p w:rsidR="00773FE1" w:rsidRDefault="00773FE1" w:rsidP="00773FE1">
      <w:pPr>
        <w:jc w:val="both"/>
      </w:pPr>
      <w:r>
        <w:t xml:space="preserve">Forud for kommunens afgørelse har sagen været sendt i nabohøring. Sagen har været sendt i 14 dages nabohøring den 17. maj 2017 med frist for indsendelse af bemærkninger til den </w:t>
      </w:r>
      <w:r>
        <w:rPr>
          <w:b/>
        </w:rPr>
        <w:t>31. maj 2017</w:t>
      </w:r>
      <w:r>
        <w:t>. Følgende er hørt:</w:t>
      </w:r>
    </w:p>
    <w:p w:rsidR="00773FE1" w:rsidRDefault="00773FE1" w:rsidP="00773FE1">
      <w:pPr>
        <w:jc w:val="both"/>
      </w:pPr>
    </w:p>
    <w:p w:rsidR="00773FE1" w:rsidRDefault="00773FE1" w:rsidP="00773FE1">
      <w:pPr>
        <w:pStyle w:val="Listeafsnit"/>
        <w:numPr>
          <w:ilvl w:val="0"/>
          <w:numId w:val="5"/>
        </w:numPr>
        <w:jc w:val="both"/>
      </w:pPr>
      <w:r>
        <w:t>Attrupvej 4, 9460 Brovst</w:t>
      </w:r>
    </w:p>
    <w:p w:rsidR="00773FE1" w:rsidRDefault="00773FE1" w:rsidP="00773FE1">
      <w:pPr>
        <w:pStyle w:val="Listeafsnit"/>
        <w:numPr>
          <w:ilvl w:val="0"/>
          <w:numId w:val="5"/>
        </w:numPr>
        <w:jc w:val="both"/>
      </w:pPr>
      <w:r>
        <w:t>Attrupvej 6, 9460 Brovst</w:t>
      </w:r>
    </w:p>
    <w:p w:rsidR="00773FE1" w:rsidRDefault="00773FE1" w:rsidP="00773FE1">
      <w:pPr>
        <w:pStyle w:val="Listeafsnit"/>
        <w:numPr>
          <w:ilvl w:val="0"/>
          <w:numId w:val="5"/>
        </w:numPr>
        <w:jc w:val="both"/>
      </w:pPr>
      <w:r>
        <w:t>Attrupvej 14, 9460 Brovst</w:t>
      </w:r>
    </w:p>
    <w:p w:rsidR="00773FE1" w:rsidRDefault="00773FE1" w:rsidP="00773FE1">
      <w:pPr>
        <w:pStyle w:val="Listeafsnit"/>
        <w:numPr>
          <w:ilvl w:val="0"/>
          <w:numId w:val="5"/>
        </w:numPr>
        <w:jc w:val="both"/>
      </w:pPr>
      <w:r>
        <w:t>Attrupvej 12, 9460 Brovst</w:t>
      </w:r>
    </w:p>
    <w:p w:rsidR="00773FE1" w:rsidRDefault="00773FE1" w:rsidP="00773FE1">
      <w:pPr>
        <w:pStyle w:val="Listeafsnit"/>
        <w:numPr>
          <w:ilvl w:val="0"/>
          <w:numId w:val="5"/>
        </w:numPr>
        <w:jc w:val="both"/>
      </w:pPr>
      <w:r>
        <w:t>Attrupvej 10, 9460 Brovst</w:t>
      </w:r>
    </w:p>
    <w:p w:rsidR="00773FE1" w:rsidRDefault="00773FE1" w:rsidP="00773FE1">
      <w:pPr>
        <w:pStyle w:val="Listeafsnit"/>
        <w:numPr>
          <w:ilvl w:val="0"/>
          <w:numId w:val="5"/>
        </w:numPr>
        <w:jc w:val="both"/>
      </w:pPr>
      <w:r>
        <w:t>Udsigten 4, 9460 Brovst</w:t>
      </w:r>
    </w:p>
    <w:p w:rsidR="00773FE1" w:rsidRDefault="00773FE1" w:rsidP="00773FE1">
      <w:pPr>
        <w:pStyle w:val="Listeafsnit"/>
        <w:numPr>
          <w:ilvl w:val="0"/>
          <w:numId w:val="5"/>
        </w:numPr>
        <w:jc w:val="both"/>
      </w:pPr>
      <w:r>
        <w:t>Udsigten 8, 9460 Brovst</w:t>
      </w:r>
    </w:p>
    <w:p w:rsidR="00773FE1" w:rsidRDefault="00773FE1" w:rsidP="00773FE1">
      <w:pPr>
        <w:pStyle w:val="Listeafsnit"/>
        <w:numPr>
          <w:ilvl w:val="0"/>
          <w:numId w:val="5"/>
        </w:numPr>
        <w:jc w:val="both"/>
      </w:pPr>
      <w:r>
        <w:t>Udsigten 10, 9460 Brovst</w:t>
      </w:r>
    </w:p>
    <w:p w:rsidR="00773FE1" w:rsidRDefault="00773FE1" w:rsidP="00773FE1">
      <w:pPr>
        <w:jc w:val="both"/>
      </w:pPr>
    </w:p>
    <w:p w:rsidR="00773FE1" w:rsidRPr="00F31A33" w:rsidRDefault="00773FE1" w:rsidP="00773FE1">
      <w:pPr>
        <w:jc w:val="both"/>
      </w:pPr>
    </w:p>
    <w:p w:rsidR="00773FE1" w:rsidRPr="00F31A33" w:rsidRDefault="00773FE1" w:rsidP="00F31A33">
      <w:pPr>
        <w:jc w:val="both"/>
      </w:pPr>
      <w:r w:rsidRPr="00F31A33">
        <w:t>Der indkom ingen bemærkninger</w:t>
      </w:r>
      <w:r w:rsidR="00F31A33" w:rsidRPr="00F31A33">
        <w:t>.</w:t>
      </w:r>
    </w:p>
    <w:p w:rsidR="00773FE1" w:rsidRDefault="00773FE1" w:rsidP="00866170"/>
    <w:p w:rsidR="00866170" w:rsidRDefault="00866170" w:rsidP="00866170"/>
    <w:p w:rsidR="00F31A33" w:rsidRDefault="00F31A33" w:rsidP="00866170"/>
    <w:p w:rsidR="00F31A33" w:rsidRDefault="00F31A33" w:rsidP="00866170"/>
    <w:p w:rsidR="00866170" w:rsidRDefault="00866170" w:rsidP="00866170"/>
    <w:p w:rsidR="00D05A1D" w:rsidRDefault="00D05A1D" w:rsidP="00D05A1D">
      <w:pPr>
        <w:rPr>
          <w:u w:val="single"/>
        </w:rPr>
      </w:pPr>
      <w:r>
        <w:rPr>
          <w:u w:val="single"/>
        </w:rPr>
        <w:lastRenderedPageBreak/>
        <w:t>Offentliggørelse</w:t>
      </w:r>
    </w:p>
    <w:p w:rsidR="00D05A1D" w:rsidRDefault="00D05A1D" w:rsidP="00D05A1D">
      <w:pPr>
        <w:jc w:val="both"/>
      </w:pPr>
      <w:r>
        <w:t xml:space="preserve">Afgørelsen bliver offentliggjort på </w:t>
      </w:r>
      <w:hyperlink r:id="rId7" w:history="1">
        <w:r>
          <w:rPr>
            <w:rStyle w:val="Hyperlink"/>
            <w:rFonts w:cs="Arial"/>
          </w:rPr>
          <w:t>www.dma.dk</w:t>
        </w:r>
      </w:hyperlink>
      <w:r w:rsidR="00F31A33">
        <w:t xml:space="preserve"> den 1. juni 2017</w:t>
      </w:r>
      <w:r>
        <w:t xml:space="preserve"> og annonceres til orientering i ugeaviserne.</w:t>
      </w:r>
    </w:p>
    <w:p w:rsidR="00D05A1D" w:rsidRDefault="00D05A1D" w:rsidP="00D05A1D">
      <w:pPr>
        <w:jc w:val="both"/>
      </w:pPr>
      <w:r>
        <w:t xml:space="preserve"> </w:t>
      </w:r>
    </w:p>
    <w:p w:rsidR="00D05A1D" w:rsidRDefault="00D05A1D" w:rsidP="00D05A1D">
      <w:pPr>
        <w:pStyle w:val="Typografi2"/>
        <w:numPr>
          <w:ilvl w:val="0"/>
          <w:numId w:val="0"/>
        </w:numPr>
        <w:shd w:val="clear" w:color="auto" w:fill="95B3D7" w:themeFill="accent1" w:themeFillTint="99"/>
      </w:pPr>
      <w:bookmarkStart w:id="1" w:name="_Toc409102307"/>
      <w:bookmarkStart w:id="2" w:name="_Toc469476152"/>
      <w:r>
        <w:t>Klage og søgsmål vejledning</w:t>
      </w:r>
      <w:bookmarkEnd w:id="1"/>
      <w:bookmarkEnd w:id="2"/>
    </w:p>
    <w:p w:rsidR="00D05A1D" w:rsidRDefault="00D05A1D" w:rsidP="00D05A1D">
      <w:pPr>
        <w:rPr>
          <w:szCs w:val="22"/>
        </w:rPr>
      </w:pPr>
      <w:r>
        <w:rPr>
          <w:szCs w:val="22"/>
        </w:rPr>
        <w:t xml:space="preserve">Denne afgørelse kan påklages til </w:t>
      </w:r>
      <w:r>
        <w:t xml:space="preserve">Miljø – og Fødevareklagenævnet </w:t>
      </w:r>
      <w:r>
        <w:rPr>
          <w:szCs w:val="22"/>
        </w:rPr>
        <w:t>af:</w:t>
      </w:r>
    </w:p>
    <w:p w:rsidR="00D05A1D" w:rsidRDefault="00D05A1D" w:rsidP="00D05A1D">
      <w:pPr>
        <w:rPr>
          <w:szCs w:val="22"/>
        </w:rPr>
      </w:pPr>
    </w:p>
    <w:p w:rsidR="00D05A1D" w:rsidRDefault="00D05A1D" w:rsidP="00D05A1D">
      <w:pPr>
        <w:numPr>
          <w:ilvl w:val="0"/>
          <w:numId w:val="2"/>
        </w:numPr>
        <w:rPr>
          <w:szCs w:val="22"/>
        </w:rPr>
      </w:pPr>
      <w:r>
        <w:rPr>
          <w:szCs w:val="22"/>
        </w:rPr>
        <w:t>Ansøger</w:t>
      </w:r>
    </w:p>
    <w:p w:rsidR="00D05A1D" w:rsidRDefault="00D05A1D" w:rsidP="00D05A1D">
      <w:pPr>
        <w:numPr>
          <w:ilvl w:val="0"/>
          <w:numId w:val="2"/>
        </w:numPr>
        <w:rPr>
          <w:szCs w:val="22"/>
        </w:rPr>
      </w:pPr>
      <w:r>
        <w:rPr>
          <w:szCs w:val="22"/>
        </w:rPr>
        <w:t>Enhver, der har individuel, væsentlig interesse i sagens udfald</w:t>
      </w:r>
    </w:p>
    <w:p w:rsidR="00D05A1D" w:rsidRDefault="00D05A1D" w:rsidP="00D05A1D">
      <w:pPr>
        <w:numPr>
          <w:ilvl w:val="0"/>
          <w:numId w:val="2"/>
        </w:numPr>
        <w:rPr>
          <w:szCs w:val="22"/>
        </w:rPr>
      </w:pPr>
      <w:r>
        <w:rPr>
          <w:szCs w:val="22"/>
        </w:rPr>
        <w:t>Sundhedsstyrelsen</w:t>
      </w:r>
    </w:p>
    <w:p w:rsidR="00D05A1D" w:rsidRDefault="00D05A1D" w:rsidP="00D05A1D">
      <w:pPr>
        <w:numPr>
          <w:ilvl w:val="0"/>
          <w:numId w:val="2"/>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D05A1D" w:rsidRDefault="00D05A1D" w:rsidP="00D05A1D">
      <w:pPr>
        <w:numPr>
          <w:ilvl w:val="0"/>
          <w:numId w:val="2"/>
        </w:numPr>
        <w:rPr>
          <w:szCs w:val="22"/>
        </w:rPr>
      </w:pPr>
      <w:r>
        <w:rPr>
          <w:szCs w:val="22"/>
        </w:rPr>
        <w:t>Landsdækkende foreninger og organisationer i det omfang, de har klageret over den konkrete afgørelse, jævnfør Miljøbeskyttelseslovens §§ 99 og 100.</w:t>
      </w:r>
    </w:p>
    <w:p w:rsidR="00D05A1D" w:rsidRDefault="00D05A1D" w:rsidP="00D05A1D">
      <w:pPr>
        <w:rPr>
          <w:color w:val="FF0000"/>
          <w:szCs w:val="22"/>
        </w:rPr>
      </w:pPr>
    </w:p>
    <w:p w:rsidR="00D05A1D" w:rsidRDefault="00D05A1D" w:rsidP="00D05A1D">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D05A1D" w:rsidRDefault="00D05A1D" w:rsidP="00D05A1D">
      <w:pPr>
        <w:autoSpaceDE w:val="0"/>
        <w:autoSpaceDN w:val="0"/>
        <w:rPr>
          <w:iCs/>
        </w:rPr>
      </w:pPr>
      <w:r>
        <w:rPr>
          <w:iCs/>
        </w:rPr>
        <w:t>En klage er indgivet, når den er tilgængelig for myndigheden inden for klagefristen. Når du klager, skal du betale et gebyr på kr. 900 for privatpersoner og 1.800 for virksomheder og organisationer. Du betaler gebyret med betalingskort i Klageportalen.</w:t>
      </w:r>
    </w:p>
    <w:p w:rsidR="00D05A1D" w:rsidRDefault="00D05A1D" w:rsidP="00D05A1D">
      <w:pPr>
        <w:autoSpaceDE w:val="0"/>
        <w:autoSpaceDN w:val="0"/>
        <w:rPr>
          <w:iCs/>
        </w:rPr>
      </w:pPr>
    </w:p>
    <w:p w:rsidR="00D05A1D" w:rsidRDefault="00D05A1D" w:rsidP="00D05A1D">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D05A1D" w:rsidRDefault="00D05A1D" w:rsidP="00D05A1D">
      <w:pPr>
        <w:jc w:val="both"/>
        <w:rPr>
          <w:color w:val="FF0000"/>
        </w:rPr>
      </w:pPr>
    </w:p>
    <w:p w:rsidR="00D05A1D" w:rsidRDefault="00D05A1D" w:rsidP="00D05A1D">
      <w:pPr>
        <w:jc w:val="both"/>
      </w:pPr>
      <w:r>
        <w:t>Klager skal være modtaget senest 4 uger efter afgørelsen er meddelt og offentliggjort på Digital Miljø Administration (</w:t>
      </w:r>
      <w:hyperlink r:id="rId12" w:history="1">
        <w:r>
          <w:rPr>
            <w:rStyle w:val="Hyperlink"/>
          </w:rPr>
          <w:t>https://dma.mst.dk/</w:t>
        </w:r>
      </w:hyperlink>
      <w:r>
        <w:t xml:space="preserve">), hvilket vil sige den </w:t>
      </w:r>
      <w:r w:rsidR="00F31A33">
        <w:rPr>
          <w:b/>
        </w:rPr>
        <w:t>29. juni</w:t>
      </w:r>
      <w:r>
        <w:rPr>
          <w:b/>
        </w:rPr>
        <w:t xml:space="preserve"> 2017</w:t>
      </w:r>
      <w:r>
        <w:t>. Virksomheden informeres om eventuelle klager, når klagefristen er udløbet.</w:t>
      </w:r>
    </w:p>
    <w:p w:rsidR="00D05A1D" w:rsidRDefault="00D05A1D" w:rsidP="00D05A1D">
      <w:pPr>
        <w:jc w:val="both"/>
      </w:pPr>
    </w:p>
    <w:p w:rsidR="00D05A1D" w:rsidRDefault="00D05A1D" w:rsidP="00D05A1D">
      <w:pPr>
        <w:jc w:val="both"/>
      </w:pPr>
      <w:r>
        <w:t>Eventuelle klager har ikke opsættende virkning for så vidt angår retten til at udnytte godkendelsen, med mindre Miljø – og Fødevareklagenævnet bestemmer andet i henhold til Miljøbeskyttelseslovens § 96.</w:t>
      </w:r>
    </w:p>
    <w:p w:rsidR="00D05A1D" w:rsidRDefault="00D05A1D" w:rsidP="00D05A1D">
      <w:pPr>
        <w:jc w:val="both"/>
      </w:pPr>
    </w:p>
    <w:p w:rsidR="00D05A1D" w:rsidRDefault="00D05A1D" w:rsidP="00D05A1D">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D05A1D" w:rsidRDefault="00D05A1D" w:rsidP="00D05A1D"/>
    <w:p w:rsidR="00D05A1D" w:rsidRDefault="00D05A1D" w:rsidP="00D05A1D">
      <w:pPr>
        <w:rPr>
          <w:color w:val="000000" w:themeColor="text1"/>
          <w:sz w:val="20"/>
          <w:szCs w:val="20"/>
          <w:u w:val="single"/>
        </w:rPr>
      </w:pPr>
    </w:p>
    <w:p w:rsidR="00D05A1D" w:rsidRDefault="00D05A1D" w:rsidP="00D05A1D">
      <w:pPr>
        <w:rPr>
          <w:b/>
        </w:rPr>
      </w:pPr>
      <w:bookmarkStart w:id="3" w:name="_Toc385225600"/>
      <w:bookmarkStart w:id="4" w:name="_Toc220818958"/>
      <w:r>
        <w:rPr>
          <w:b/>
        </w:rPr>
        <w:lastRenderedPageBreak/>
        <w:t>Yderligere oplysninger</w:t>
      </w:r>
      <w:bookmarkEnd w:id="3"/>
      <w:bookmarkEnd w:id="4"/>
    </w:p>
    <w:p w:rsidR="00D05A1D" w:rsidRDefault="00D05A1D" w:rsidP="00D05A1D">
      <w:pPr>
        <w:jc w:val="both"/>
      </w:pPr>
      <w:r>
        <w:rPr>
          <w:color w:val="000000" w:themeColor="text1"/>
        </w:rPr>
        <w:t xml:space="preserve">Har du spørgsmål, er du velkommen til at kontakte mig på tlf.: 7257 </w:t>
      </w:r>
      <w:r>
        <w:t xml:space="preserve">7604 eller mail: </w:t>
      </w:r>
      <w:hyperlink r:id="rId13" w:history="1">
        <w:r>
          <w:rPr>
            <w:rStyle w:val="Hyperlink"/>
          </w:rPr>
          <w:t>tnj@jammerbugt.dk</w:t>
        </w:r>
      </w:hyperlink>
      <w:r>
        <w:t>.</w:t>
      </w:r>
    </w:p>
    <w:p w:rsidR="00D05A1D" w:rsidRDefault="00D05A1D" w:rsidP="00D05A1D">
      <w:pPr>
        <w:rPr>
          <w:color w:val="FF0000"/>
        </w:rPr>
      </w:pPr>
    </w:p>
    <w:p w:rsidR="00866170" w:rsidRDefault="00866170" w:rsidP="00866170"/>
    <w:p w:rsidR="00866170" w:rsidRDefault="00866170" w:rsidP="00866170">
      <w:r>
        <w:t>Afgørelsen er sendt til:</w:t>
      </w:r>
    </w:p>
    <w:p w:rsidR="00866170" w:rsidRDefault="00866170" w:rsidP="00866170">
      <w:pPr>
        <w:numPr>
          <w:ilvl w:val="0"/>
          <w:numId w:val="3"/>
        </w:numPr>
        <w:jc w:val="both"/>
        <w:rPr>
          <w:sz w:val="20"/>
          <w:szCs w:val="20"/>
        </w:rPr>
      </w:pPr>
      <w:r>
        <w:rPr>
          <w:sz w:val="20"/>
          <w:szCs w:val="20"/>
        </w:rPr>
        <w:t xml:space="preserve">Danmarks Naturfredningsforening – </w:t>
      </w:r>
      <w:hyperlink r:id="rId14" w:history="1">
        <w:r>
          <w:rPr>
            <w:rStyle w:val="Hyperlink"/>
            <w:sz w:val="20"/>
            <w:szCs w:val="20"/>
          </w:rPr>
          <w:t>dnjammerbugt-sager@dn.dk</w:t>
        </w:r>
      </w:hyperlink>
    </w:p>
    <w:p w:rsidR="00866170" w:rsidRDefault="00866170" w:rsidP="00866170">
      <w:pPr>
        <w:numPr>
          <w:ilvl w:val="0"/>
          <w:numId w:val="3"/>
        </w:numPr>
        <w:jc w:val="both"/>
        <w:rPr>
          <w:sz w:val="20"/>
          <w:szCs w:val="20"/>
        </w:rPr>
      </w:pPr>
      <w:r>
        <w:rPr>
          <w:sz w:val="20"/>
          <w:szCs w:val="20"/>
        </w:rPr>
        <w:t xml:space="preserve">Danmarks Sportsfiskerforbund – </w:t>
      </w:r>
      <w:hyperlink r:id="rId15" w:history="1">
        <w:r>
          <w:rPr>
            <w:rStyle w:val="Hyperlink"/>
            <w:sz w:val="20"/>
            <w:szCs w:val="20"/>
          </w:rPr>
          <w:t>lbt@sportsfiskeren.dk</w:t>
        </w:r>
      </w:hyperlink>
    </w:p>
    <w:p w:rsidR="00866170" w:rsidRDefault="00866170" w:rsidP="00866170">
      <w:pPr>
        <w:numPr>
          <w:ilvl w:val="0"/>
          <w:numId w:val="3"/>
        </w:numPr>
        <w:jc w:val="both"/>
        <w:rPr>
          <w:sz w:val="20"/>
          <w:szCs w:val="20"/>
        </w:rPr>
      </w:pPr>
      <w:r>
        <w:rPr>
          <w:sz w:val="20"/>
          <w:szCs w:val="20"/>
        </w:rPr>
        <w:t xml:space="preserve">Dansk Ornitologisk Forening – </w:t>
      </w:r>
      <w:hyperlink r:id="rId16" w:history="1">
        <w:r>
          <w:rPr>
            <w:rStyle w:val="Hyperlink"/>
            <w:sz w:val="20"/>
            <w:szCs w:val="20"/>
          </w:rPr>
          <w:t>natur@dof.dk</w:t>
        </w:r>
      </w:hyperlink>
    </w:p>
    <w:p w:rsidR="00866170" w:rsidRDefault="00866170" w:rsidP="00866170">
      <w:pPr>
        <w:numPr>
          <w:ilvl w:val="0"/>
          <w:numId w:val="3"/>
        </w:numPr>
        <w:jc w:val="both"/>
      </w:pPr>
      <w:r>
        <w:rPr>
          <w:sz w:val="20"/>
          <w:szCs w:val="20"/>
        </w:rPr>
        <w:t xml:space="preserve">Det økologiske Råd – </w:t>
      </w:r>
      <w:hyperlink r:id="rId17" w:history="1">
        <w:r>
          <w:rPr>
            <w:rStyle w:val="Hyperlink"/>
            <w:sz w:val="20"/>
            <w:szCs w:val="20"/>
          </w:rPr>
          <w:t>husdyr@ecocouncil.dk</w:t>
        </w:r>
      </w:hyperlink>
    </w:p>
    <w:p w:rsidR="00866170" w:rsidRDefault="00866170" w:rsidP="00866170">
      <w:pPr>
        <w:rPr>
          <w:sz w:val="20"/>
          <w:szCs w:val="20"/>
        </w:rPr>
      </w:pPr>
      <w:r>
        <w:rPr>
          <w:sz w:val="20"/>
          <w:szCs w:val="20"/>
        </w:rPr>
        <w:t xml:space="preserve">   </w:t>
      </w:r>
    </w:p>
    <w:p w:rsidR="00866170" w:rsidRDefault="00866170" w:rsidP="00866170">
      <w:pPr>
        <w:tabs>
          <w:tab w:val="left" w:pos="1513"/>
        </w:tabs>
        <w:rPr>
          <w:sz w:val="20"/>
          <w:szCs w:val="20"/>
        </w:rPr>
      </w:pPr>
    </w:p>
    <w:p w:rsidR="00866170" w:rsidRDefault="00866170" w:rsidP="00866170">
      <w:pPr>
        <w:tabs>
          <w:tab w:val="left" w:pos="1513"/>
        </w:tabs>
        <w:rPr>
          <w:sz w:val="20"/>
          <w:szCs w:val="20"/>
        </w:rPr>
      </w:pPr>
    </w:p>
    <w:p w:rsidR="008E7A0C" w:rsidRDefault="008E7A0C" w:rsidP="000A332B"/>
    <w:p w:rsidR="008E7A0C" w:rsidRDefault="008E7A0C" w:rsidP="000A332B"/>
    <w:p w:rsidR="008E7A0C" w:rsidRDefault="008E7A0C" w:rsidP="000A332B"/>
    <w:p w:rsidR="008E7A0C" w:rsidRDefault="008E7A0C" w:rsidP="000A332B">
      <w:r>
        <w:t>Venlig hilsen</w:t>
      </w:r>
    </w:p>
    <w:p w:rsidR="008E7A0C" w:rsidRDefault="008E7A0C" w:rsidP="000A332B">
      <w:r w:rsidRPr="006565FF">
        <w:t>Tina Dalsgaard Jensen</w:t>
      </w:r>
    </w:p>
    <w:p w:rsidR="00F31A33" w:rsidRDefault="00F31A33">
      <w:r>
        <w:br w:type="page"/>
      </w:r>
    </w:p>
    <w:p w:rsidR="00047835" w:rsidRDefault="00F31A33" w:rsidP="005F4EAD">
      <w:r>
        <w:rPr>
          <w:noProof/>
        </w:rPr>
        <w:drawing>
          <wp:inline distT="0" distB="0" distL="0" distR="0" wp14:anchorId="62C8F1C5" wp14:editId="1859384B">
            <wp:extent cx="5602605" cy="722312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02605" cy="7223125"/>
                    </a:xfrm>
                    <a:prstGeom prst="rect">
                      <a:avLst/>
                    </a:prstGeom>
                  </pic:spPr>
                </pic:pic>
              </a:graphicData>
            </a:graphic>
          </wp:inline>
        </w:drawing>
      </w:r>
    </w:p>
    <w:sectPr w:rsidR="00047835" w:rsidSect="00047835">
      <w:headerReference w:type="default" r:id="rId19"/>
      <w:footerReference w:type="default" r:id="rId20"/>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A0C" w:rsidRDefault="008E7A0C">
      <w:r>
        <w:separator/>
      </w:r>
    </w:p>
  </w:endnote>
  <w:endnote w:type="continuationSeparator" w:id="0">
    <w:p w:rsidR="008E7A0C" w:rsidRDefault="008E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Adresse ved personlig henvendelse: Lundbakvej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A0C" w:rsidRDefault="008E7A0C">
      <w:r>
        <w:separator/>
      </w:r>
    </w:p>
  </w:footnote>
  <w:footnote w:type="continuationSeparator" w:id="0">
    <w:p w:rsidR="008E7A0C" w:rsidRDefault="008E7A0C">
      <w:r>
        <w:continuationSeparator/>
      </w:r>
    </w:p>
  </w:footnote>
  <w:footnote w:id="1">
    <w:p w:rsidR="00866170" w:rsidRDefault="00866170" w:rsidP="00866170">
      <w:pPr>
        <w:pStyle w:val="Fodnotetekst"/>
      </w:pPr>
      <w:r>
        <w:rPr>
          <w:rStyle w:val="Fodnotehenvisning"/>
        </w:rPr>
        <w:footnoteRef/>
      </w:r>
      <w:r>
        <w:t xml:space="preserve"> </w:t>
      </w:r>
      <w:r w:rsidR="00D05A1D">
        <w:t>Lovbekendtgørelse nr. 256 af 21. marts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 w15:restartNumberingAfterBreak="0">
    <w:nsid w:val="128704C9"/>
    <w:multiLevelType w:val="hybridMultilevel"/>
    <w:tmpl w:val="36222C5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325E711E"/>
    <w:multiLevelType w:val="hybridMultilevel"/>
    <w:tmpl w:val="B942AFF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400E1884"/>
    <w:multiLevelType w:val="hybridMultilevel"/>
    <w:tmpl w:val="5CA47C9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A0C"/>
    <w:rsid w:val="000253F0"/>
    <w:rsid w:val="00047835"/>
    <w:rsid w:val="000D6BDB"/>
    <w:rsid w:val="001341CE"/>
    <w:rsid w:val="00153C08"/>
    <w:rsid w:val="001B1F55"/>
    <w:rsid w:val="001B308D"/>
    <w:rsid w:val="00283A57"/>
    <w:rsid w:val="00296DA5"/>
    <w:rsid w:val="002D47A8"/>
    <w:rsid w:val="00317A31"/>
    <w:rsid w:val="003A3233"/>
    <w:rsid w:val="003B40F1"/>
    <w:rsid w:val="00435F96"/>
    <w:rsid w:val="00563B1B"/>
    <w:rsid w:val="00566526"/>
    <w:rsid w:val="005C623F"/>
    <w:rsid w:val="005F4EAD"/>
    <w:rsid w:val="00636BEA"/>
    <w:rsid w:val="00672760"/>
    <w:rsid w:val="00684374"/>
    <w:rsid w:val="00720094"/>
    <w:rsid w:val="00773FE1"/>
    <w:rsid w:val="007B77CA"/>
    <w:rsid w:val="00866170"/>
    <w:rsid w:val="008E7A0C"/>
    <w:rsid w:val="0097405B"/>
    <w:rsid w:val="00974358"/>
    <w:rsid w:val="009A2DE5"/>
    <w:rsid w:val="00A57DC2"/>
    <w:rsid w:val="00AA0450"/>
    <w:rsid w:val="00AB47E4"/>
    <w:rsid w:val="00C738FA"/>
    <w:rsid w:val="00C80588"/>
    <w:rsid w:val="00CB7D59"/>
    <w:rsid w:val="00D05A1D"/>
    <w:rsid w:val="00D90E60"/>
    <w:rsid w:val="00DC22EC"/>
    <w:rsid w:val="00ED77D1"/>
    <w:rsid w:val="00F31A33"/>
    <w:rsid w:val="00F40DBE"/>
    <w:rsid w:val="00FA54FB"/>
    <w:rsid w:val="00FA7F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0AF66E1-A9A4-46A3-83AB-9AE1E411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link w:val="Overskrift1Tegn"/>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D05A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8E7A0C"/>
    <w:pPr>
      <w:jc w:val="both"/>
    </w:pPr>
    <w:rPr>
      <w:rFonts w:eastAsiaTheme="minorEastAsia"/>
      <w:sz w:val="22"/>
      <w:szCs w:val="20"/>
    </w:rPr>
  </w:style>
  <w:style w:type="character" w:customStyle="1" w:styleId="BrdtekstTegn">
    <w:name w:val="Brødtekst Tegn"/>
    <w:basedOn w:val="Standardskrifttypeiafsnit"/>
    <w:link w:val="Brdtekst"/>
    <w:uiPriority w:val="99"/>
    <w:rsid w:val="008E7A0C"/>
    <w:rPr>
      <w:rFonts w:ascii="Arial" w:eastAsiaTheme="minorEastAsia" w:hAnsi="Arial"/>
      <w:sz w:val="22"/>
    </w:rPr>
  </w:style>
  <w:style w:type="character" w:customStyle="1" w:styleId="Overskrift1Tegn">
    <w:name w:val="Overskrift 1 Tegn"/>
    <w:basedOn w:val="Standardskrifttypeiafsnit"/>
    <w:link w:val="Overskrift1"/>
    <w:rsid w:val="00866170"/>
    <w:rPr>
      <w:rFonts w:ascii="Arial" w:hAnsi="Arial" w:cs="Arial"/>
      <w:b/>
      <w:bCs/>
      <w:kern w:val="32"/>
      <w:sz w:val="32"/>
      <w:szCs w:val="32"/>
    </w:rPr>
  </w:style>
  <w:style w:type="character" w:styleId="Hyperlink">
    <w:name w:val="Hyperlink"/>
    <w:basedOn w:val="Standardskrifttypeiafsnit"/>
    <w:uiPriority w:val="99"/>
    <w:semiHidden/>
    <w:unhideWhenUsed/>
    <w:rsid w:val="00866170"/>
    <w:rPr>
      <w:color w:val="0000FF" w:themeColor="hyperlink"/>
      <w:u w:val="single"/>
    </w:rPr>
  </w:style>
  <w:style w:type="paragraph" w:styleId="Fodnotetekst">
    <w:name w:val="footnote text"/>
    <w:basedOn w:val="Normal"/>
    <w:link w:val="FodnotetekstTegn"/>
    <w:uiPriority w:val="99"/>
    <w:semiHidden/>
    <w:unhideWhenUsed/>
    <w:rsid w:val="00866170"/>
    <w:rPr>
      <w:rFonts w:eastAsiaTheme="minorHAnsi" w:cs="Arial"/>
      <w:sz w:val="20"/>
      <w:szCs w:val="20"/>
      <w:lang w:eastAsia="en-US"/>
    </w:rPr>
  </w:style>
  <w:style w:type="character" w:customStyle="1" w:styleId="FodnotetekstTegn">
    <w:name w:val="Fodnotetekst Tegn"/>
    <w:basedOn w:val="Standardskrifttypeiafsnit"/>
    <w:link w:val="Fodnotetekst"/>
    <w:uiPriority w:val="99"/>
    <w:semiHidden/>
    <w:rsid w:val="00866170"/>
    <w:rPr>
      <w:rFonts w:ascii="Arial" w:eastAsiaTheme="minorHAnsi" w:hAnsi="Arial" w:cs="Arial"/>
      <w:lang w:eastAsia="en-US"/>
    </w:rPr>
  </w:style>
  <w:style w:type="paragraph" w:styleId="Listeafsnit">
    <w:name w:val="List Paragraph"/>
    <w:basedOn w:val="Normal"/>
    <w:uiPriority w:val="34"/>
    <w:qFormat/>
    <w:rsid w:val="00866170"/>
    <w:pPr>
      <w:ind w:left="720"/>
      <w:contextualSpacing/>
    </w:pPr>
    <w:rPr>
      <w:rFonts w:eastAsiaTheme="minorHAnsi" w:cs="Arial"/>
      <w:lang w:eastAsia="en-US"/>
    </w:rPr>
  </w:style>
  <w:style w:type="character" w:styleId="Fodnotehenvisning">
    <w:name w:val="footnote reference"/>
    <w:basedOn w:val="Standardskrifttypeiafsnit"/>
    <w:uiPriority w:val="99"/>
    <w:semiHidden/>
    <w:unhideWhenUsed/>
    <w:rsid w:val="00866170"/>
    <w:rPr>
      <w:vertAlign w:val="superscript"/>
    </w:rPr>
  </w:style>
  <w:style w:type="table" w:customStyle="1" w:styleId="Lysskygge1">
    <w:name w:val="Lys skygge1"/>
    <w:basedOn w:val="Tabel-Normal"/>
    <w:uiPriority w:val="60"/>
    <w:rsid w:val="00866170"/>
    <w:rPr>
      <w:color w:val="000000" w:themeColor="text1" w:themeShade="BF"/>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ypografi2">
    <w:name w:val="Typografi2"/>
    <w:basedOn w:val="Overskrift2"/>
    <w:uiPriority w:val="99"/>
    <w:qFormat/>
    <w:rsid w:val="00D05A1D"/>
    <w:pPr>
      <w:numPr>
        <w:numId w:val="4"/>
      </w:numPr>
      <w:tabs>
        <w:tab w:val="num" w:pos="360"/>
      </w:tabs>
      <w:spacing w:before="200"/>
      <w:ind w:left="0" w:firstLine="0"/>
    </w:pPr>
    <w:rPr>
      <w:rFonts w:ascii="Arial" w:hAnsi="Arial"/>
      <w:b/>
      <w:bCs/>
      <w:color w:val="000000" w:themeColor="text1"/>
      <w:lang w:eastAsia="en-US"/>
    </w:rPr>
  </w:style>
  <w:style w:type="character" w:customStyle="1" w:styleId="Overskrift2Tegn">
    <w:name w:val="Overskrift 2 Tegn"/>
    <w:basedOn w:val="Standardskrifttypeiafsnit"/>
    <w:link w:val="Overskrift2"/>
    <w:uiPriority w:val="9"/>
    <w:semiHidden/>
    <w:rsid w:val="00D05A1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115910">
      <w:bodyDiv w:val="1"/>
      <w:marLeft w:val="0"/>
      <w:marRight w:val="0"/>
      <w:marTop w:val="0"/>
      <w:marBottom w:val="0"/>
      <w:divBdr>
        <w:top w:val="none" w:sz="0" w:space="0" w:color="auto"/>
        <w:left w:val="none" w:sz="0" w:space="0" w:color="auto"/>
        <w:bottom w:val="none" w:sz="0" w:space="0" w:color="auto"/>
        <w:right w:val="none" w:sz="0" w:space="0" w:color="auto"/>
      </w:divBdr>
    </w:div>
    <w:div w:id="1144856964">
      <w:bodyDiv w:val="1"/>
      <w:marLeft w:val="0"/>
      <w:marRight w:val="0"/>
      <w:marTop w:val="0"/>
      <w:marBottom w:val="0"/>
      <w:divBdr>
        <w:top w:val="none" w:sz="0" w:space="0" w:color="auto"/>
        <w:left w:val="none" w:sz="0" w:space="0" w:color="auto"/>
        <w:bottom w:val="none" w:sz="0" w:space="0" w:color="auto"/>
        <w:right w:val="none" w:sz="0" w:space="0" w:color="auto"/>
      </w:divBdr>
    </w:div>
    <w:div w:id="131722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tnj@jammerbugt.dk"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yperlink" Target="mailto:husdyr@ecocouncil.dk" TargetMode="Externa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5" Type="http://schemas.openxmlformats.org/officeDocument/2006/relationships/footnotes" Target="footnotes.xml"/><Relationship Id="rId15" Type="http://schemas.openxmlformats.org/officeDocument/2006/relationships/hyperlink" Target="mailto:lbt@sportsfiskeren.dk" TargetMode="External"/><Relationship Id="rId10" Type="http://schemas.openxmlformats.org/officeDocument/2006/relationships/hyperlink" Target="http://www.borger.d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dn@dn.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782</Words>
  <Characters>5344</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2017-06-01T07:06:00Z</dcterms:created>
  <dcterms:modified xsi:type="dcterms:W3CDTF">2017-06-01T07:06:00Z</dcterms:modified>
</cp:coreProperties>
</file>