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4DB3F3F1"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14:paraId="337CC285" w14:textId="77777777" w:rsidR="005B56A0" w:rsidRDefault="00602AD0" w:rsidP="005B56A0">
                <w:pPr>
                  <w:pStyle w:val="Modtagere"/>
                </w:pPr>
                <w:r>
                  <w:t xml:space="preserve">Siemens </w:t>
                </w:r>
                <w:proofErr w:type="spellStart"/>
                <w:r w:rsidR="00FC16A2">
                  <w:t>Gamesa</w:t>
                </w:r>
                <w:proofErr w:type="spellEnd"/>
                <w:r w:rsidR="00FC16A2">
                  <w:t xml:space="preserve"> </w:t>
                </w:r>
                <w:proofErr w:type="spellStart"/>
                <w:r w:rsidR="00FC16A2">
                  <w:t>Renewable</w:t>
                </w:r>
                <w:proofErr w:type="spellEnd"/>
                <w:r w:rsidR="00FC16A2">
                  <w:t xml:space="preserve"> Energy A/S </w:t>
                </w:r>
              </w:p>
              <w:p w14:paraId="543F4A66" w14:textId="77777777" w:rsidR="005B56A0" w:rsidRDefault="00602AD0" w:rsidP="005B56A0">
                <w:pPr>
                  <w:pStyle w:val="Modtagere"/>
                </w:pPr>
                <w:bookmarkStart w:id="1" w:name="adresse"/>
                <w:bookmarkEnd w:id="1"/>
                <w:r>
                  <w:t>Mølholmsvej 2</w:t>
                </w:r>
              </w:p>
              <w:p w14:paraId="1B15FBFB" w14:textId="77777777" w:rsidR="005B56A0" w:rsidRDefault="00602AD0" w:rsidP="005B56A0">
                <w:pPr>
                  <w:pStyle w:val="Modtagere"/>
                </w:pPr>
                <w:bookmarkStart w:id="2" w:name="postnr"/>
                <w:bookmarkEnd w:id="2"/>
                <w:r>
                  <w:t>9000</w:t>
                </w:r>
                <w:r w:rsidR="005B56A0">
                  <w:t xml:space="preserve"> </w:t>
                </w:r>
                <w:bookmarkStart w:id="3" w:name="postdist"/>
                <w:bookmarkEnd w:id="3"/>
                <w:r>
                  <w:t>Aalborg</w:t>
                </w:r>
              </w:p>
              <w:p w14:paraId="35708641" w14:textId="77777777" w:rsidR="003F6236" w:rsidRPr="00566C21" w:rsidRDefault="009E001E" w:rsidP="003F6236">
                <w:pPr>
                  <w:pStyle w:val="Modtagere"/>
                </w:pPr>
              </w:p>
            </w:sdtContent>
          </w:sdt>
          <w:p w14:paraId="38DB3CB0" w14:textId="77777777"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14:paraId="0BA253BF" w14:textId="7966832C" w:rsidR="00841FAB" w:rsidRPr="00841FAB" w:rsidRDefault="00AA642D" w:rsidP="009455BB">
          <w:pPr>
            <w:spacing w:before="120"/>
            <w:rPr>
              <w:lang w:val="en-US"/>
            </w:rPr>
          </w:pPr>
          <w:r>
            <w:t>12</w:t>
          </w:r>
          <w:r w:rsidR="00CB5012">
            <w:t xml:space="preserve">. </w:t>
          </w:r>
          <w:r w:rsidR="00CB073E">
            <w:t>januar</w:t>
          </w:r>
          <w:r w:rsidR="00602AD0">
            <w:t xml:space="preserve"> 201</w:t>
          </w:r>
          <w:r w:rsidR="00CB073E">
            <w:t>8</w:t>
          </w:r>
          <w:r w:rsidR="001A1F52">
            <w:rPr>
              <w:b/>
              <w:noProof/>
              <w:sz w:val="16"/>
              <w:lang w:eastAsia="da-DK" w:bidi="ar-SA"/>
            </w:rPr>
            <mc:AlternateContent>
              <mc:Choice Requires="wps">
                <w:drawing>
                  <wp:anchor distT="0" distB="0" distL="114300" distR="114300" simplePos="0" relativeHeight="251658240" behindDoc="0" locked="0" layoutInCell="1" allowOverlap="1" wp14:anchorId="3ADC4689" wp14:editId="7B4A7EAC">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4088D" w14:textId="77777777" w:rsidR="0061741D" w:rsidRPr="005B56A0" w:rsidRDefault="009E001E"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61741D" w:rsidRPr="0036689C">
                                      <w:rPr>
                                        <w:rFonts w:ascii="Arial" w:hAnsi="Arial" w:cs="Arial"/>
                                        <w:b/>
                                        <w:sz w:val="16"/>
                                      </w:rPr>
                                      <w:t>Miljø</w:t>
                                    </w:r>
                                    <w:r w:rsidR="0061741D" w:rsidRPr="00C17A2A">
                                      <w:rPr>
                                        <w:rFonts w:ascii="Arial" w:hAnsi="Arial" w:cs="Arial"/>
                                        <w:b/>
                                        <w:sz w:val="16"/>
                                      </w:rPr>
                                      <w:t>, MEF</w:t>
                                    </w:r>
                                    <w:r w:rsidR="0061741D" w:rsidRPr="009455BB">
                                      <w:rPr>
                                        <w:rFonts w:ascii="Arial" w:hAnsi="Arial" w:cs="Arial"/>
                                        <w:sz w:val="16"/>
                                      </w:rPr>
                                      <w:br/>
                                    </w:r>
                                    <w:r w:rsidR="0061741D" w:rsidRPr="009455BB">
                                      <w:rPr>
                                        <w:rFonts w:ascii="Arial" w:hAnsi="Arial" w:cs="Arial"/>
                                        <w:sz w:val="16"/>
                                      </w:rPr>
                                      <w:br/>
                                      <w:t>Miljø- og Energiforvaltningen</w:t>
                                    </w:r>
                                    <w:r w:rsidR="0061741D" w:rsidRPr="009455BB">
                                      <w:rPr>
                                        <w:rFonts w:ascii="Arial" w:hAnsi="Arial" w:cs="Arial"/>
                                        <w:sz w:val="16"/>
                                      </w:rPr>
                                      <w:br/>
                                      <w:t>Stigsborg Brygge 5</w:t>
                                    </w:r>
                                    <w:r w:rsidR="0061741D" w:rsidRPr="009455BB">
                                      <w:rPr>
                                        <w:rFonts w:ascii="Arial" w:hAnsi="Arial" w:cs="Arial"/>
                                        <w:sz w:val="16"/>
                                      </w:rPr>
                                      <w:br/>
                                      <w:t>9400 Nørresundby</w:t>
                                    </w:r>
                                    <w:r w:rsidR="0061741D" w:rsidRPr="009455BB">
                                      <w:rPr>
                                        <w:rFonts w:ascii="Arial" w:hAnsi="Arial" w:cs="Arial"/>
                                        <w:sz w:val="16"/>
                                      </w:rPr>
                                      <w:br/>
                                      <w:t>miljoe@aalborg.dk</w:t>
                                    </w:r>
                                    <w:r w:rsidR="0061741D" w:rsidRPr="009455BB">
                                      <w:rPr>
                                        <w:rFonts w:ascii="Arial" w:hAnsi="Arial" w:cs="Arial"/>
                                        <w:sz w:val="16"/>
                                      </w:rPr>
                                      <w:br/>
                                      <w:t>www.aalborg.dk</w:t>
                                    </w:r>
                                    <w:r w:rsidR="0061741D" w:rsidRPr="009455BB">
                                      <w:rPr>
                                        <w:rFonts w:ascii="Arial" w:hAnsi="Arial" w:cs="Arial"/>
                                        <w:sz w:val="16"/>
                                      </w:rPr>
                                      <w:br/>
                                    </w:r>
                                  </w:sdtContent>
                                </w:sdt>
                                <w:r w:rsidR="0061741D"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1741D" w:rsidRPr="009455BB">
                                      <w:rPr>
                                        <w:rFonts w:ascii="Arial" w:hAnsi="Arial" w:cs="Arial"/>
                                        <w:sz w:val="16"/>
                                      </w:rPr>
                                      <w:t>Sagsnr.:</w:t>
                                    </w:r>
                                  </w:sdtContent>
                                </w:sdt>
                                <w:r w:rsidR="0061741D" w:rsidRPr="009455BB">
                                  <w:rPr>
                                    <w:rFonts w:ascii="Arial" w:hAnsi="Arial" w:cs="Arial"/>
                                    <w:sz w:val="16"/>
                                  </w:rPr>
                                  <w:br/>
                                </w:r>
                                <w:r w:rsidR="0061741D" w:rsidRPr="004E13BE">
                                  <w:rPr>
                                    <w:rFonts w:ascii="Arial" w:hAnsi="Arial" w:cs="Arial"/>
                                    <w:sz w:val="16"/>
                                  </w:rPr>
                                  <w:t xml:space="preserve">2016-071732 </w:t>
                                </w:r>
                                <w:r w:rsidR="0061741D"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3C8F2CC" w14:textId="77777777" w:rsidR="0061741D" w:rsidRPr="009455BB" w:rsidRDefault="0061741D" w:rsidP="009455BB">
                                    <w:pPr>
                                      <w:spacing w:after="0"/>
                                      <w:rPr>
                                        <w:rFonts w:ascii="Arial" w:hAnsi="Arial" w:cs="Arial"/>
                                        <w:sz w:val="16"/>
                                      </w:rPr>
                                    </w:pPr>
                                    <w:proofErr w:type="spellStart"/>
                                    <w:proofErr w:type="gramStart"/>
                                    <w:r>
                                      <w:rPr>
                                        <w:rFonts w:ascii="Arial" w:hAnsi="Arial" w:cs="Arial"/>
                                        <w:sz w:val="16"/>
                                      </w:rPr>
                                      <w:t>Init</w:t>
                                    </w:r>
                                    <w:proofErr w:type="spellEnd"/>
                                    <w:r>
                                      <w:rPr>
                                        <w:rFonts w:ascii="Arial" w:hAnsi="Arial" w:cs="Arial"/>
                                        <w:sz w:val="16"/>
                                      </w:rPr>
                                      <w:t>.:</w:t>
                                    </w:r>
                                    <w:proofErr w:type="gramEnd"/>
                                    <w:r>
                                      <w:rPr>
                                        <w:rFonts w:ascii="Arial" w:hAnsi="Arial" w:cs="Arial"/>
                                        <w:sz w:val="16"/>
                                      </w:rPr>
                                      <w:t xml:space="preserve"> HTH/ADH</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F175353" w14:textId="77777777" w:rsidR="0061741D" w:rsidRPr="009455BB" w:rsidRDefault="0061741D" w:rsidP="009455BB">
                                    <w:pPr>
                                      <w:spacing w:after="0"/>
                                      <w:rPr>
                                        <w:rFonts w:ascii="Arial" w:hAnsi="Arial" w:cs="Arial"/>
                                        <w:sz w:val="16"/>
                                      </w:rPr>
                                    </w:pPr>
                                    <w:r w:rsidRPr="009455BB">
                                      <w:rPr>
                                        <w:rFonts w:ascii="Arial" w:hAnsi="Arial" w:cs="Arial"/>
                                        <w:sz w:val="16"/>
                                      </w:rPr>
                                      <w:t>09.00 - 15.00</w:t>
                                    </w:r>
                                  </w:p>
                                  <w:p w14:paraId="6CE48179" w14:textId="77777777" w:rsidR="0061741D" w:rsidRPr="009455BB" w:rsidRDefault="0061741D" w:rsidP="009455BB">
                                    <w:pPr>
                                      <w:spacing w:after="0"/>
                                      <w:rPr>
                                        <w:rFonts w:ascii="Arial" w:hAnsi="Arial" w:cs="Arial"/>
                                        <w:sz w:val="16"/>
                                      </w:rPr>
                                    </w:pPr>
                                    <w:r w:rsidRPr="009455BB">
                                      <w:rPr>
                                        <w:rFonts w:ascii="Arial" w:hAnsi="Arial" w:cs="Arial"/>
                                        <w:sz w:val="16"/>
                                      </w:rPr>
                                      <w:t>Torsdag</w:t>
                                    </w:r>
                                  </w:p>
                                  <w:p w14:paraId="1547F592" w14:textId="77777777" w:rsidR="0061741D" w:rsidRPr="009455BB" w:rsidRDefault="0061741D" w:rsidP="009455BB">
                                    <w:pPr>
                                      <w:spacing w:after="0"/>
                                      <w:rPr>
                                        <w:rFonts w:ascii="Arial" w:hAnsi="Arial" w:cs="Arial"/>
                                        <w:sz w:val="16"/>
                                      </w:rPr>
                                    </w:pPr>
                                    <w:r w:rsidRPr="009455BB">
                                      <w:rPr>
                                        <w:rFonts w:ascii="Arial" w:hAnsi="Arial" w:cs="Arial"/>
                                        <w:sz w:val="16"/>
                                      </w:rPr>
                                      <w:t>09.00 - 17.00</w:t>
                                    </w:r>
                                  </w:p>
                                  <w:p w14:paraId="04A4AA33" w14:textId="77777777" w:rsidR="0061741D" w:rsidRPr="009455BB" w:rsidRDefault="0061741D" w:rsidP="009455BB">
                                    <w:pPr>
                                      <w:spacing w:after="0"/>
                                      <w:rPr>
                                        <w:rFonts w:ascii="Arial" w:hAnsi="Arial" w:cs="Arial"/>
                                        <w:sz w:val="16"/>
                                      </w:rPr>
                                    </w:pPr>
                                    <w:r w:rsidRPr="009455BB">
                                      <w:rPr>
                                        <w:rFonts w:ascii="Arial" w:hAnsi="Arial" w:cs="Arial"/>
                                        <w:sz w:val="16"/>
                                      </w:rPr>
                                      <w:t>Fredag</w:t>
                                    </w:r>
                                  </w:p>
                                  <w:p w14:paraId="3C2216EE" w14:textId="77777777" w:rsidR="0061741D" w:rsidRPr="009455BB" w:rsidRDefault="0061741D"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C4689"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Wf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3XFVn7sCAAC8BQAADgAAAAAAAAAAAAAAAAAuAgAAZHJzL2Uyb0RvYy54bWxQSwECLQAUAAYACAAA&#10;ACEADBXpbeIAAAANAQAADwAAAAAAAAAAAAAAAAAVBQAAZHJzL2Rvd25yZXYueG1sUEsFBgAAAAAE&#10;AAQA8wAAACQGAAAAAA==&#10;" filled="f" stroked="f">
                    <v:textbox inset="0,0,0,0">
                      <w:txbxContent>
                        <w:p w14:paraId="4604088D" w14:textId="77777777" w:rsidR="0061741D" w:rsidRPr="005B56A0" w:rsidRDefault="00F80EEF"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61741D" w:rsidRPr="0036689C">
                                <w:rPr>
                                  <w:rFonts w:ascii="Arial" w:hAnsi="Arial" w:cs="Arial"/>
                                  <w:b/>
                                  <w:sz w:val="16"/>
                                </w:rPr>
                                <w:t>Miljø</w:t>
                              </w:r>
                              <w:r w:rsidR="0061741D" w:rsidRPr="00C17A2A">
                                <w:rPr>
                                  <w:rFonts w:ascii="Arial" w:hAnsi="Arial" w:cs="Arial"/>
                                  <w:b/>
                                  <w:sz w:val="16"/>
                                </w:rPr>
                                <w:t>, MEF</w:t>
                              </w:r>
                              <w:r w:rsidR="0061741D" w:rsidRPr="009455BB">
                                <w:rPr>
                                  <w:rFonts w:ascii="Arial" w:hAnsi="Arial" w:cs="Arial"/>
                                  <w:sz w:val="16"/>
                                </w:rPr>
                                <w:br/>
                              </w:r>
                              <w:r w:rsidR="0061741D" w:rsidRPr="009455BB">
                                <w:rPr>
                                  <w:rFonts w:ascii="Arial" w:hAnsi="Arial" w:cs="Arial"/>
                                  <w:sz w:val="16"/>
                                </w:rPr>
                                <w:br/>
                                <w:t>Miljø- og Energiforvaltningen</w:t>
                              </w:r>
                              <w:r w:rsidR="0061741D" w:rsidRPr="009455BB">
                                <w:rPr>
                                  <w:rFonts w:ascii="Arial" w:hAnsi="Arial" w:cs="Arial"/>
                                  <w:sz w:val="16"/>
                                </w:rPr>
                                <w:br/>
                                <w:t>Stigsborg Brygge 5</w:t>
                              </w:r>
                              <w:r w:rsidR="0061741D" w:rsidRPr="009455BB">
                                <w:rPr>
                                  <w:rFonts w:ascii="Arial" w:hAnsi="Arial" w:cs="Arial"/>
                                  <w:sz w:val="16"/>
                                </w:rPr>
                                <w:br/>
                                <w:t>9400 Nørresundby</w:t>
                              </w:r>
                              <w:r w:rsidR="0061741D" w:rsidRPr="009455BB">
                                <w:rPr>
                                  <w:rFonts w:ascii="Arial" w:hAnsi="Arial" w:cs="Arial"/>
                                  <w:sz w:val="16"/>
                                </w:rPr>
                                <w:br/>
                                <w:t>miljoe@aalborg.dk</w:t>
                              </w:r>
                              <w:r w:rsidR="0061741D" w:rsidRPr="009455BB">
                                <w:rPr>
                                  <w:rFonts w:ascii="Arial" w:hAnsi="Arial" w:cs="Arial"/>
                                  <w:sz w:val="16"/>
                                </w:rPr>
                                <w:br/>
                                <w:t>www.aalborg.dk</w:t>
                              </w:r>
                              <w:r w:rsidR="0061741D" w:rsidRPr="009455BB">
                                <w:rPr>
                                  <w:rFonts w:ascii="Arial" w:hAnsi="Arial" w:cs="Arial"/>
                                  <w:sz w:val="16"/>
                                </w:rPr>
                                <w:br/>
                              </w:r>
                            </w:sdtContent>
                          </w:sdt>
                          <w:r w:rsidR="0061741D"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1741D" w:rsidRPr="009455BB">
                                <w:rPr>
                                  <w:rFonts w:ascii="Arial" w:hAnsi="Arial" w:cs="Arial"/>
                                  <w:sz w:val="16"/>
                                </w:rPr>
                                <w:t>Sagsnr.:</w:t>
                              </w:r>
                            </w:sdtContent>
                          </w:sdt>
                          <w:r w:rsidR="0061741D" w:rsidRPr="009455BB">
                            <w:rPr>
                              <w:rFonts w:ascii="Arial" w:hAnsi="Arial" w:cs="Arial"/>
                              <w:sz w:val="16"/>
                            </w:rPr>
                            <w:br/>
                          </w:r>
                          <w:r w:rsidR="0061741D" w:rsidRPr="004E13BE">
                            <w:rPr>
                              <w:rFonts w:ascii="Arial" w:hAnsi="Arial" w:cs="Arial"/>
                              <w:sz w:val="16"/>
                            </w:rPr>
                            <w:t xml:space="preserve">2016-071732 </w:t>
                          </w:r>
                          <w:r w:rsidR="0061741D"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3C8F2CC" w14:textId="77777777" w:rsidR="0061741D" w:rsidRPr="009455BB" w:rsidRDefault="0061741D" w:rsidP="009455BB">
                              <w:pPr>
                                <w:spacing w:after="0"/>
                                <w:rPr>
                                  <w:rFonts w:ascii="Arial" w:hAnsi="Arial" w:cs="Arial"/>
                                  <w:sz w:val="16"/>
                                </w:rPr>
                              </w:pPr>
                              <w:proofErr w:type="spellStart"/>
                              <w:proofErr w:type="gramStart"/>
                              <w:r>
                                <w:rPr>
                                  <w:rFonts w:ascii="Arial" w:hAnsi="Arial" w:cs="Arial"/>
                                  <w:sz w:val="16"/>
                                </w:rPr>
                                <w:t>Init</w:t>
                              </w:r>
                              <w:proofErr w:type="spellEnd"/>
                              <w:r>
                                <w:rPr>
                                  <w:rFonts w:ascii="Arial" w:hAnsi="Arial" w:cs="Arial"/>
                                  <w:sz w:val="16"/>
                                </w:rPr>
                                <w:t>.:</w:t>
                              </w:r>
                              <w:proofErr w:type="gramEnd"/>
                              <w:r>
                                <w:rPr>
                                  <w:rFonts w:ascii="Arial" w:hAnsi="Arial" w:cs="Arial"/>
                                  <w:sz w:val="16"/>
                                </w:rPr>
                                <w:t xml:space="preserve"> HTH/ADH</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F175353" w14:textId="77777777" w:rsidR="0061741D" w:rsidRPr="009455BB" w:rsidRDefault="0061741D" w:rsidP="009455BB">
                              <w:pPr>
                                <w:spacing w:after="0"/>
                                <w:rPr>
                                  <w:rFonts w:ascii="Arial" w:hAnsi="Arial" w:cs="Arial"/>
                                  <w:sz w:val="16"/>
                                </w:rPr>
                              </w:pPr>
                              <w:r w:rsidRPr="009455BB">
                                <w:rPr>
                                  <w:rFonts w:ascii="Arial" w:hAnsi="Arial" w:cs="Arial"/>
                                  <w:sz w:val="16"/>
                                </w:rPr>
                                <w:t>09.00 - 15.00</w:t>
                              </w:r>
                            </w:p>
                            <w:p w14:paraId="6CE48179" w14:textId="77777777" w:rsidR="0061741D" w:rsidRPr="009455BB" w:rsidRDefault="0061741D" w:rsidP="009455BB">
                              <w:pPr>
                                <w:spacing w:after="0"/>
                                <w:rPr>
                                  <w:rFonts w:ascii="Arial" w:hAnsi="Arial" w:cs="Arial"/>
                                  <w:sz w:val="16"/>
                                </w:rPr>
                              </w:pPr>
                              <w:r w:rsidRPr="009455BB">
                                <w:rPr>
                                  <w:rFonts w:ascii="Arial" w:hAnsi="Arial" w:cs="Arial"/>
                                  <w:sz w:val="16"/>
                                </w:rPr>
                                <w:t>Torsdag</w:t>
                              </w:r>
                            </w:p>
                            <w:p w14:paraId="1547F592" w14:textId="77777777" w:rsidR="0061741D" w:rsidRPr="009455BB" w:rsidRDefault="0061741D" w:rsidP="009455BB">
                              <w:pPr>
                                <w:spacing w:after="0"/>
                                <w:rPr>
                                  <w:rFonts w:ascii="Arial" w:hAnsi="Arial" w:cs="Arial"/>
                                  <w:sz w:val="16"/>
                                </w:rPr>
                              </w:pPr>
                              <w:r w:rsidRPr="009455BB">
                                <w:rPr>
                                  <w:rFonts w:ascii="Arial" w:hAnsi="Arial" w:cs="Arial"/>
                                  <w:sz w:val="16"/>
                                </w:rPr>
                                <w:t>09.00 - 17.00</w:t>
                              </w:r>
                            </w:p>
                            <w:p w14:paraId="04A4AA33" w14:textId="77777777" w:rsidR="0061741D" w:rsidRPr="009455BB" w:rsidRDefault="0061741D" w:rsidP="009455BB">
                              <w:pPr>
                                <w:spacing w:after="0"/>
                                <w:rPr>
                                  <w:rFonts w:ascii="Arial" w:hAnsi="Arial" w:cs="Arial"/>
                                  <w:sz w:val="16"/>
                                </w:rPr>
                              </w:pPr>
                              <w:r w:rsidRPr="009455BB">
                                <w:rPr>
                                  <w:rFonts w:ascii="Arial" w:hAnsi="Arial" w:cs="Arial"/>
                                  <w:sz w:val="16"/>
                                </w:rPr>
                                <w:t>Fredag</w:t>
                              </w:r>
                            </w:p>
                            <w:p w14:paraId="3C2216EE" w14:textId="77777777" w:rsidR="0061741D" w:rsidRPr="009455BB" w:rsidRDefault="0061741D"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6D738F24" w14:textId="69E17FAD" w:rsidR="005F1826" w:rsidRPr="00842496" w:rsidRDefault="00CB5012" w:rsidP="00842496">
          <w:pPr>
            <w:pStyle w:val="Overskrift1"/>
            <w:rPr>
              <w:sz w:val="22"/>
            </w:rPr>
          </w:pPr>
          <w:r>
            <w:t>Tillæg til g</w:t>
          </w:r>
          <w:r w:rsidR="00842496" w:rsidRPr="00E73514">
            <w:t xml:space="preserve">odkendelse i henhold til miljøbeskyttelsesloven af </w:t>
          </w:r>
          <w:bookmarkStart w:id="5" w:name="loknavn_2"/>
          <w:bookmarkEnd w:id="5"/>
          <w:r w:rsidR="00602AD0">
            <w:t xml:space="preserve">Siemens </w:t>
          </w:r>
          <w:proofErr w:type="spellStart"/>
          <w:r w:rsidR="00CF47B7">
            <w:t>Gamesa</w:t>
          </w:r>
          <w:proofErr w:type="spellEnd"/>
          <w:r w:rsidR="00CF47B7">
            <w:t xml:space="preserve"> </w:t>
          </w:r>
          <w:proofErr w:type="spellStart"/>
          <w:r w:rsidR="00CF47B7">
            <w:t>Renewable</w:t>
          </w:r>
          <w:proofErr w:type="spellEnd"/>
          <w:r w:rsidR="00CF47B7">
            <w:t xml:space="preserve"> Energy</w:t>
          </w:r>
          <w:r w:rsidR="00FC16A2">
            <w:t xml:space="preserve"> A/S</w:t>
          </w:r>
          <w:r w:rsidR="00090063">
            <w:t xml:space="preserve">, </w:t>
          </w:r>
          <w:bookmarkStart w:id="6" w:name="lokadresse"/>
          <w:bookmarkEnd w:id="6"/>
          <w:r w:rsidR="00602AD0">
            <w:t>Mølholmsvej 2</w:t>
          </w:r>
          <w:r>
            <w:t>,</w:t>
          </w:r>
          <w:r w:rsidR="00090063">
            <w:t xml:space="preserve"> </w:t>
          </w:r>
          <w:bookmarkStart w:id="7" w:name="lokpostnr"/>
          <w:bookmarkEnd w:id="7"/>
          <w:r w:rsidR="00602AD0">
            <w:t>9000</w:t>
          </w:r>
          <w:r w:rsidR="00090063">
            <w:t xml:space="preserve"> </w:t>
          </w:r>
          <w:bookmarkStart w:id="8" w:name="lokpostby"/>
          <w:bookmarkEnd w:id="8"/>
          <w:r w:rsidR="00602AD0">
            <w:t>Aalborg</w:t>
          </w:r>
        </w:p>
      </w:sdtContent>
    </w:sdt>
    <w:p w14:paraId="65113E72" w14:textId="274EFD8E" w:rsidR="00A7686E" w:rsidRPr="001A46A7" w:rsidRDefault="0090289F" w:rsidP="0090289F">
      <w:r w:rsidRPr="00077B35">
        <w:rPr>
          <w:noProof/>
          <w:color w:val="0000FF"/>
          <w:sz w:val="22"/>
          <w:szCs w:val="22"/>
          <w:lang w:eastAsia="da-DK" w:bidi="ar-SA"/>
        </w:rPr>
        <w:drawing>
          <wp:inline distT="0" distB="0" distL="0" distR="0" wp14:anchorId="6F0DD37C" wp14:editId="3199E1ED">
            <wp:extent cx="4787900" cy="3293466"/>
            <wp:effectExtent l="0" t="0" r="0" b="2540"/>
            <wp:docPr id="9" name="Billede 9" descr="Billede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Sieme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7900" cy="3293466"/>
                    </a:xfrm>
                    <a:prstGeom prst="rect">
                      <a:avLst/>
                    </a:prstGeom>
                    <a:noFill/>
                    <a:ln>
                      <a:noFill/>
                    </a:ln>
                  </pic:spPr>
                </pic:pic>
              </a:graphicData>
            </a:graphic>
          </wp:inline>
        </w:drawing>
      </w:r>
    </w:p>
    <w:p w14:paraId="619596D2" w14:textId="77777777" w:rsidR="00A7686E" w:rsidRPr="001A46A7" w:rsidRDefault="00A7686E" w:rsidP="00A7686E">
      <w:pPr>
        <w:tabs>
          <w:tab w:val="left" w:pos="4536"/>
        </w:tabs>
      </w:pPr>
    </w:p>
    <w:p w14:paraId="42C7D659" w14:textId="77777777" w:rsidR="00A7686E" w:rsidRPr="001A46A7" w:rsidRDefault="00DA2606" w:rsidP="00DA2606">
      <w:pPr>
        <w:tabs>
          <w:tab w:val="left" w:pos="4536"/>
        </w:tabs>
        <w:ind w:left="4530" w:hanging="4530"/>
      </w:pPr>
      <w:r>
        <w:t>Virksomhedens navn:</w:t>
      </w:r>
      <w:r>
        <w:tab/>
      </w:r>
      <w:r>
        <w:tab/>
        <w:t xml:space="preserve">Siemens </w:t>
      </w:r>
      <w:proofErr w:type="spellStart"/>
      <w:r>
        <w:t>Gamesa</w:t>
      </w:r>
      <w:proofErr w:type="spellEnd"/>
      <w:r>
        <w:t xml:space="preserve"> </w:t>
      </w:r>
      <w:proofErr w:type="spellStart"/>
      <w:r>
        <w:t>Renewable</w:t>
      </w:r>
      <w:proofErr w:type="spellEnd"/>
      <w:r>
        <w:t xml:space="preserve"> Energy A/S</w:t>
      </w:r>
    </w:p>
    <w:p w14:paraId="0776E8EE" w14:textId="584F60C0" w:rsidR="00A7686E" w:rsidRPr="001A46A7" w:rsidRDefault="00A7686E" w:rsidP="00E808E3">
      <w:pPr>
        <w:tabs>
          <w:tab w:val="left" w:pos="4536"/>
        </w:tabs>
      </w:pPr>
      <w:r w:rsidRPr="001A46A7">
        <w:t>CVR-nummer:</w:t>
      </w:r>
      <w:r w:rsidRPr="001A46A7">
        <w:tab/>
      </w:r>
      <w:bookmarkStart w:id="9" w:name="cvrnr"/>
      <w:bookmarkEnd w:id="9"/>
      <w:r w:rsidR="00602AD0">
        <w:t>76486212</w:t>
      </w:r>
      <w:r w:rsidR="00E808E3">
        <w:br/>
      </w:r>
      <w:r w:rsidRPr="001A46A7">
        <w:t>P-nummer:</w:t>
      </w:r>
      <w:r w:rsidRPr="001A46A7">
        <w:tab/>
      </w:r>
      <w:bookmarkStart w:id="10" w:name="pnr"/>
      <w:bookmarkEnd w:id="10"/>
      <w:r w:rsidR="00602AD0">
        <w:t>1007716393</w:t>
      </w:r>
      <w:r w:rsidR="00E808E3">
        <w:br/>
      </w:r>
      <w:r w:rsidRPr="001A46A7">
        <w:t>Listepunkt</w:t>
      </w:r>
      <w:r w:rsidR="00F720E8">
        <w:tab/>
        <w:t xml:space="preserve">D207 </w:t>
      </w:r>
      <w:r w:rsidR="00E808E3">
        <w:br/>
      </w:r>
      <w:r w:rsidR="00F720E8">
        <w:t>Matr. Nr.:</w:t>
      </w:r>
      <w:r w:rsidR="00F720E8">
        <w:tab/>
        <w:t>34a</w:t>
      </w:r>
      <w:r w:rsidR="00E808E3">
        <w:br/>
      </w:r>
      <w:r w:rsidRPr="001A46A7">
        <w:t>Ejerlav:</w:t>
      </w:r>
      <w:r w:rsidRPr="001A46A7">
        <w:tab/>
      </w:r>
      <w:r w:rsidR="00F720E8">
        <w:t>Gl. Hasseris by, Hasseris</w:t>
      </w:r>
      <w:r w:rsidR="00E808E3">
        <w:br/>
      </w:r>
      <w:r w:rsidRPr="001A46A7">
        <w:t>Adresse:</w:t>
      </w:r>
      <w:r w:rsidRPr="001A46A7">
        <w:tab/>
      </w:r>
      <w:r w:rsidR="00F720E8">
        <w:t>Mølholmsvej 2D</w:t>
      </w:r>
      <w:r w:rsidR="0090289F">
        <w:t>, 9000 Aalborg</w:t>
      </w:r>
      <w:r w:rsidRPr="001A46A7">
        <w:t xml:space="preserve"> </w:t>
      </w:r>
      <w:r w:rsidR="0090289F">
        <w:br/>
      </w:r>
      <w:r w:rsidR="00E808E3">
        <w:br/>
      </w:r>
      <w:r w:rsidRPr="001A46A7">
        <w:t>Virksomhedens ejer:</w:t>
      </w:r>
      <w:r w:rsidRPr="001A46A7">
        <w:tab/>
      </w:r>
      <w:bookmarkStart w:id="11" w:name="loknavn_3"/>
      <w:bookmarkEnd w:id="11"/>
      <w:r w:rsidR="00602AD0">
        <w:t xml:space="preserve">Siemens </w:t>
      </w:r>
      <w:proofErr w:type="spellStart"/>
      <w:r w:rsidR="00CF47B7">
        <w:t>Gamesa</w:t>
      </w:r>
      <w:proofErr w:type="spellEnd"/>
      <w:r w:rsidR="00CF47B7">
        <w:t xml:space="preserve"> </w:t>
      </w:r>
      <w:proofErr w:type="spellStart"/>
      <w:r w:rsidR="00CF47B7">
        <w:t>Renewable</w:t>
      </w:r>
      <w:proofErr w:type="spellEnd"/>
      <w:r w:rsidR="00E808E3">
        <w:t xml:space="preserve"> </w:t>
      </w:r>
      <w:r w:rsidR="00E808E3">
        <w:tab/>
        <w:t>Energy A/S</w:t>
      </w:r>
      <w:r w:rsidR="00CF47B7">
        <w:t xml:space="preserve"> </w:t>
      </w:r>
      <w:r w:rsidR="00E808E3">
        <w:br/>
        <w:t xml:space="preserve"> </w:t>
      </w:r>
    </w:p>
    <w:p w14:paraId="77D2A8B5" w14:textId="77777777" w:rsidR="00E808E3" w:rsidRDefault="00A7686E" w:rsidP="00E808E3">
      <w:pPr>
        <w:tabs>
          <w:tab w:val="left" w:pos="4536"/>
        </w:tabs>
        <w:ind w:left="4530" w:hanging="4530"/>
      </w:pPr>
      <w:r w:rsidRPr="001A46A7">
        <w:lastRenderedPageBreak/>
        <w:t>Ansøger:</w:t>
      </w:r>
      <w:r w:rsidRPr="001A46A7">
        <w:tab/>
      </w:r>
      <w:r w:rsidR="00CF47B7">
        <w:tab/>
      </w:r>
      <w:r w:rsidR="00F720E8">
        <w:t xml:space="preserve">Siemens </w:t>
      </w:r>
      <w:proofErr w:type="spellStart"/>
      <w:r w:rsidR="00CF47B7">
        <w:t>Gamesa</w:t>
      </w:r>
      <w:proofErr w:type="spellEnd"/>
      <w:r w:rsidR="00CF47B7">
        <w:t xml:space="preserve"> </w:t>
      </w:r>
      <w:proofErr w:type="spellStart"/>
      <w:r w:rsidR="00CF47B7">
        <w:t>Renewable</w:t>
      </w:r>
      <w:proofErr w:type="spellEnd"/>
      <w:r w:rsidR="00CF47B7">
        <w:t xml:space="preserve"> Energy</w:t>
      </w:r>
      <w:r w:rsidR="00E808E3">
        <w:t xml:space="preserve"> A/S</w:t>
      </w:r>
    </w:p>
    <w:p w14:paraId="679F1512" w14:textId="77777777" w:rsidR="00A7686E" w:rsidRPr="001A46A7" w:rsidRDefault="00A7686E" w:rsidP="00E808E3">
      <w:pPr>
        <w:tabs>
          <w:tab w:val="left" w:pos="4536"/>
        </w:tabs>
        <w:ind w:left="4530" w:hanging="4530"/>
      </w:pPr>
      <w:r w:rsidRPr="001A46A7">
        <w:t>Ejendommens ejer:</w:t>
      </w:r>
      <w:r w:rsidRPr="001A46A7">
        <w:tab/>
      </w:r>
      <w:r w:rsidR="00F720E8">
        <w:t>Mølholmsparken A/S</w:t>
      </w:r>
    </w:p>
    <w:p w14:paraId="5CF85457" w14:textId="77777777" w:rsidR="009D4AF6" w:rsidRPr="00E808E3" w:rsidRDefault="009D4AF6" w:rsidP="00E808E3">
      <w:pPr>
        <w:pStyle w:val="Sidefod"/>
        <w:tabs>
          <w:tab w:val="clear" w:pos="4819"/>
          <w:tab w:val="clear" w:pos="9638"/>
          <w:tab w:val="left" w:pos="4500"/>
        </w:tabs>
      </w:pPr>
    </w:p>
    <w:p w14:paraId="3DC870A9" w14:textId="77777777" w:rsidR="00A7686E" w:rsidRPr="001A46A7" w:rsidRDefault="00A7686E" w:rsidP="00A7686E"/>
    <w:p w14:paraId="4D96E22E" w14:textId="77777777" w:rsidR="00A7686E" w:rsidRPr="001A46A7" w:rsidRDefault="00A7686E" w:rsidP="00A7686E"/>
    <w:p w14:paraId="306FCFEF" w14:textId="77777777" w:rsidR="00A7686E" w:rsidRPr="001A46A7" w:rsidRDefault="00A7686E" w:rsidP="006377F5">
      <w:pPr>
        <w:tabs>
          <w:tab w:val="left" w:pos="6237"/>
        </w:tabs>
        <w:rPr>
          <w:u w:val="single"/>
        </w:rPr>
      </w:pPr>
      <w:r w:rsidRPr="001A46A7">
        <w:rPr>
          <w:u w:val="single"/>
        </w:rPr>
        <w:t>INDHOLDSFORTEGNELSE</w:t>
      </w:r>
      <w:r w:rsidRPr="001A46A7">
        <w:tab/>
      </w:r>
      <w:r w:rsidRPr="001A46A7">
        <w:rPr>
          <w:u w:val="single"/>
        </w:rPr>
        <w:t>side</w:t>
      </w:r>
    </w:p>
    <w:p w14:paraId="4C88D9C4" w14:textId="77777777" w:rsidR="00A7686E" w:rsidRPr="001A46A7" w:rsidRDefault="00A7686E" w:rsidP="00A7686E">
      <w:pPr>
        <w:tabs>
          <w:tab w:val="left" w:pos="6213"/>
        </w:tabs>
      </w:pPr>
    </w:p>
    <w:p w14:paraId="39171B28" w14:textId="77777777" w:rsidR="00A7686E" w:rsidRPr="001A46A7" w:rsidRDefault="00A7686E" w:rsidP="00A7686E">
      <w:pPr>
        <w:tabs>
          <w:tab w:val="left" w:pos="6213"/>
        </w:tabs>
        <w:rPr>
          <w:u w:val="single"/>
        </w:rPr>
      </w:pPr>
      <w:r w:rsidRPr="001A46A7">
        <w:rPr>
          <w:u w:val="single"/>
        </w:rPr>
        <w:t>Aalborg Kommunes afgørelse</w:t>
      </w:r>
      <w:r w:rsidRPr="001A46A7">
        <w:tab/>
      </w:r>
    </w:p>
    <w:p w14:paraId="46799709" w14:textId="77777777" w:rsidR="00A7686E" w:rsidRPr="001A46A7" w:rsidRDefault="00A7686E" w:rsidP="00BD6D90">
      <w:pPr>
        <w:numPr>
          <w:ilvl w:val="1"/>
          <w:numId w:val="3"/>
        </w:numPr>
        <w:tabs>
          <w:tab w:val="left" w:pos="6213"/>
        </w:tabs>
      </w:pPr>
      <w:r w:rsidRPr="001A46A7">
        <w:t>Godkendelse med vilkår</w:t>
      </w:r>
      <w:r w:rsidRPr="001A46A7">
        <w:tab/>
      </w:r>
      <w:r w:rsidR="00EE1A30">
        <w:t>3</w:t>
      </w:r>
    </w:p>
    <w:p w14:paraId="41A41560" w14:textId="77777777" w:rsidR="00A7686E" w:rsidRPr="001A46A7" w:rsidRDefault="00A7686E" w:rsidP="00BD6D90">
      <w:pPr>
        <w:numPr>
          <w:ilvl w:val="1"/>
          <w:numId w:val="3"/>
        </w:numPr>
        <w:tabs>
          <w:tab w:val="left" w:pos="6213"/>
        </w:tabs>
      </w:pPr>
      <w:r w:rsidRPr="001A46A7">
        <w:t>Offentliggørelse og klagevejledning</w:t>
      </w:r>
      <w:r w:rsidRPr="001A46A7">
        <w:tab/>
      </w:r>
      <w:r w:rsidR="00EE1A30">
        <w:t>5</w:t>
      </w:r>
    </w:p>
    <w:p w14:paraId="4ED4ED4C" w14:textId="77777777" w:rsidR="00A7686E" w:rsidRPr="001A46A7" w:rsidRDefault="00A7686E" w:rsidP="00A7686E">
      <w:pPr>
        <w:tabs>
          <w:tab w:val="left" w:pos="6213"/>
        </w:tabs>
      </w:pPr>
      <w:r w:rsidRPr="001A46A7">
        <w:t>1.</w:t>
      </w:r>
      <w:r w:rsidR="00880D2B">
        <w:t>3</w:t>
      </w:r>
      <w:r w:rsidRPr="001A46A7">
        <w:t xml:space="preserve"> Vejledning om evt. ændring af miljøgodkendelse</w:t>
      </w:r>
      <w:r w:rsidRPr="001A46A7">
        <w:tab/>
      </w:r>
      <w:r w:rsidR="00EE1A30">
        <w:t>6</w:t>
      </w:r>
    </w:p>
    <w:p w14:paraId="59A06C40" w14:textId="77777777" w:rsidR="00A7686E" w:rsidRPr="001A46A7" w:rsidRDefault="00A7686E" w:rsidP="00A7686E">
      <w:pPr>
        <w:tabs>
          <w:tab w:val="left" w:pos="6213"/>
        </w:tabs>
        <w:rPr>
          <w:u w:val="single"/>
        </w:rPr>
      </w:pPr>
      <w:r w:rsidRPr="001A46A7">
        <w:rPr>
          <w:u w:val="single"/>
        </w:rPr>
        <w:t>2. Afgørelsens forudsætninger</w:t>
      </w:r>
    </w:p>
    <w:p w14:paraId="7A65C5D0" w14:textId="77777777" w:rsidR="00A7686E" w:rsidRPr="001A46A7" w:rsidRDefault="00A7686E" w:rsidP="00A7686E">
      <w:pPr>
        <w:tabs>
          <w:tab w:val="left" w:pos="6213"/>
        </w:tabs>
      </w:pPr>
      <w:r w:rsidRPr="001A46A7">
        <w:t>2.1 Lovgrundlag</w:t>
      </w:r>
      <w:r w:rsidRPr="001A46A7">
        <w:tab/>
      </w:r>
      <w:r w:rsidR="00EE1A30">
        <w:t>6</w:t>
      </w:r>
    </w:p>
    <w:p w14:paraId="2D62B25A" w14:textId="77777777" w:rsidR="00A7686E" w:rsidRPr="001A46A7" w:rsidRDefault="00A7686E" w:rsidP="00A7686E">
      <w:pPr>
        <w:tabs>
          <w:tab w:val="left" w:pos="6213"/>
        </w:tabs>
      </w:pPr>
      <w:r w:rsidRPr="001A46A7">
        <w:t>2.2 Bilag til sagen</w:t>
      </w:r>
      <w:r w:rsidRPr="001A46A7">
        <w:tab/>
      </w:r>
      <w:r w:rsidR="00EE1A30">
        <w:t>6</w:t>
      </w:r>
    </w:p>
    <w:p w14:paraId="3E60EEDA" w14:textId="77777777" w:rsidR="00A7686E" w:rsidRPr="001A46A7" w:rsidRDefault="00A7686E" w:rsidP="00A7686E">
      <w:pPr>
        <w:tabs>
          <w:tab w:val="left" w:pos="6213"/>
        </w:tabs>
      </w:pPr>
      <w:r w:rsidRPr="001A46A7">
        <w:t>2.3 Virksomhedens etablering mv.</w:t>
      </w:r>
      <w:r w:rsidRPr="001A46A7">
        <w:tab/>
      </w:r>
      <w:r w:rsidR="00EE1A30">
        <w:t>7</w:t>
      </w:r>
    </w:p>
    <w:p w14:paraId="27B7F7F7" w14:textId="77777777" w:rsidR="00A7686E" w:rsidRPr="001A46A7" w:rsidRDefault="00A7686E" w:rsidP="00A7686E">
      <w:pPr>
        <w:tabs>
          <w:tab w:val="left" w:pos="6213"/>
        </w:tabs>
      </w:pPr>
      <w:r w:rsidRPr="001A46A7">
        <w:t>2.4 Beliggenhed og kommuneplan mv.</w:t>
      </w:r>
      <w:r w:rsidRPr="001A46A7">
        <w:tab/>
      </w:r>
      <w:r w:rsidR="008332FE">
        <w:t>8</w:t>
      </w:r>
    </w:p>
    <w:p w14:paraId="57B07F3E" w14:textId="77777777" w:rsidR="00A7686E" w:rsidRPr="001A46A7" w:rsidRDefault="00A7686E" w:rsidP="00A7686E">
      <w:pPr>
        <w:tabs>
          <w:tab w:val="left" w:pos="6213"/>
        </w:tabs>
      </w:pPr>
      <w:r w:rsidRPr="001A46A7">
        <w:t>2.5 Produktion</w:t>
      </w:r>
      <w:r w:rsidRPr="001A46A7">
        <w:tab/>
      </w:r>
      <w:r w:rsidR="008332FE">
        <w:t>8</w:t>
      </w:r>
    </w:p>
    <w:p w14:paraId="290E566D" w14:textId="77777777" w:rsidR="00A7686E" w:rsidRPr="001A46A7" w:rsidRDefault="00A7686E" w:rsidP="00A7686E">
      <w:pPr>
        <w:tabs>
          <w:tab w:val="left" w:pos="6213"/>
        </w:tabs>
      </w:pPr>
      <w:r w:rsidRPr="001A46A7">
        <w:t>2.6 Forureningsforhold</w:t>
      </w:r>
      <w:r w:rsidRPr="001A46A7">
        <w:tab/>
      </w:r>
      <w:r w:rsidR="008332FE">
        <w:t>9</w:t>
      </w:r>
    </w:p>
    <w:p w14:paraId="26165277" w14:textId="77777777" w:rsidR="00A7686E" w:rsidRPr="001A46A7" w:rsidRDefault="00A7686E" w:rsidP="00A7686E">
      <w:pPr>
        <w:tabs>
          <w:tab w:val="left" w:pos="6213"/>
        </w:tabs>
      </w:pPr>
      <w:r w:rsidRPr="001A46A7">
        <w:t>2.7 Partshøring</w:t>
      </w:r>
      <w:r w:rsidRPr="001A46A7">
        <w:tab/>
      </w:r>
      <w:r w:rsidR="008332FE">
        <w:t>9</w:t>
      </w:r>
    </w:p>
    <w:p w14:paraId="416661EB" w14:textId="77777777" w:rsidR="00A7686E" w:rsidRPr="001A46A7" w:rsidRDefault="00A7686E" w:rsidP="00A7686E">
      <w:pPr>
        <w:tabs>
          <w:tab w:val="left" w:pos="6213"/>
        </w:tabs>
      </w:pPr>
      <w:r w:rsidRPr="001A46A7">
        <w:t>2.8 Aalbor</w:t>
      </w:r>
      <w:r w:rsidR="008332FE">
        <w:t>g Kommune, Miljøs bemærkninger</w:t>
      </w:r>
      <w:r w:rsidR="008332FE">
        <w:tab/>
        <w:t>10</w:t>
      </w:r>
    </w:p>
    <w:p w14:paraId="0FC7412D" w14:textId="77777777" w:rsidR="00A7686E" w:rsidRPr="001A46A7" w:rsidRDefault="00A7686E" w:rsidP="00A7686E">
      <w:pPr>
        <w:tabs>
          <w:tab w:val="left" w:pos="6213"/>
        </w:tabs>
        <w:rPr>
          <w:u w:val="single"/>
        </w:rPr>
      </w:pPr>
      <w:r w:rsidRPr="001A46A7">
        <w:rPr>
          <w:u w:val="single"/>
        </w:rPr>
        <w:t>Vedlagte bilag</w:t>
      </w:r>
    </w:p>
    <w:p w14:paraId="6A1C15CA" w14:textId="77777777" w:rsidR="00A7686E" w:rsidRPr="001A46A7" w:rsidRDefault="00A7686E" w:rsidP="00A7686E">
      <w:pPr>
        <w:tabs>
          <w:tab w:val="left" w:pos="6213"/>
        </w:tabs>
      </w:pPr>
      <w:r w:rsidRPr="001A46A7">
        <w:t>3.1 Situationsplan</w:t>
      </w:r>
    </w:p>
    <w:p w14:paraId="527CDA4C" w14:textId="77777777" w:rsidR="00A7686E" w:rsidRPr="001A46A7" w:rsidRDefault="00A7686E" w:rsidP="00A7686E">
      <w:pPr>
        <w:tabs>
          <w:tab w:val="left" w:pos="6213"/>
        </w:tabs>
      </w:pPr>
      <w:r w:rsidRPr="001A46A7">
        <w:t>3.2 Oversigtsplan med rammer</w:t>
      </w:r>
    </w:p>
    <w:p w14:paraId="1ACF6F60" w14:textId="0743A31E" w:rsidR="00A7686E" w:rsidRPr="001A46A7" w:rsidRDefault="00A7686E" w:rsidP="00A7686E">
      <w:pPr>
        <w:tabs>
          <w:tab w:val="left" w:pos="6213"/>
        </w:tabs>
      </w:pPr>
      <w:r w:rsidRPr="001A46A7">
        <w:t xml:space="preserve">3.3 </w:t>
      </w:r>
      <w:r w:rsidR="00DF5431">
        <w:t>Placering af jordvold</w:t>
      </w:r>
    </w:p>
    <w:p w14:paraId="22F08095" w14:textId="77777777" w:rsidR="00A7686E" w:rsidRPr="001A46A7" w:rsidRDefault="00A7686E" w:rsidP="00A7686E">
      <w:pPr>
        <w:tabs>
          <w:tab w:val="left" w:pos="6213"/>
        </w:tabs>
        <w:rPr>
          <w:b/>
        </w:rPr>
      </w:pPr>
      <w:r w:rsidRPr="001A46A7">
        <w:t>3.4 Ansøgning om miljøgodkendelse</w:t>
      </w:r>
      <w:r w:rsidR="00880D2B">
        <w:br/>
      </w:r>
      <w:r w:rsidR="00880D2B">
        <w:br/>
        <w:t>3.5 Oversigt over gældende vilkår</w:t>
      </w:r>
      <w:r w:rsidRPr="001A46A7">
        <w:t xml:space="preserve"> </w:t>
      </w:r>
      <w:r w:rsidRPr="001A46A7">
        <w:br w:type="page"/>
      </w:r>
      <w:r w:rsidRPr="001A46A7">
        <w:rPr>
          <w:b/>
        </w:rPr>
        <w:lastRenderedPageBreak/>
        <w:t>1. Aalborg Kommunes afgørelse:</w:t>
      </w:r>
    </w:p>
    <w:p w14:paraId="7F818B46" w14:textId="77777777" w:rsidR="00A7686E" w:rsidRPr="001A46A7" w:rsidRDefault="00A7686E" w:rsidP="00A7686E">
      <w:pPr>
        <w:numPr>
          <w:ilvl w:val="1"/>
          <w:numId w:val="4"/>
        </w:numPr>
        <w:spacing w:after="0"/>
        <w:rPr>
          <w:b/>
        </w:rPr>
      </w:pPr>
      <w:r w:rsidRPr="001A46A7">
        <w:rPr>
          <w:b/>
        </w:rPr>
        <w:t>Godkendelse med vilkår:</w:t>
      </w:r>
    </w:p>
    <w:p w14:paraId="27C8F0A5" w14:textId="77777777" w:rsidR="005B409F" w:rsidRPr="00772D5C" w:rsidRDefault="00A7686E" w:rsidP="005B409F">
      <w:r w:rsidRPr="001A46A7">
        <w:t>Aalborg Kommune meddeler i medfør af § 33</w:t>
      </w:r>
      <w:r w:rsidRPr="001A46A7">
        <w:rPr>
          <w:color w:val="FF0000"/>
        </w:rPr>
        <w:t xml:space="preserve"> </w:t>
      </w:r>
      <w:r w:rsidRPr="001A46A7">
        <w:rPr>
          <w:bCs/>
        </w:rPr>
        <w:t xml:space="preserve">i miljøbeskyttelsesloven nr. </w:t>
      </w:r>
      <w:r w:rsidR="005B409F">
        <w:rPr>
          <w:bCs/>
        </w:rPr>
        <w:t>966</w:t>
      </w:r>
      <w:r w:rsidR="00E54BFE" w:rsidRPr="00E54BFE">
        <w:t xml:space="preserve"> af 2</w:t>
      </w:r>
      <w:r w:rsidR="004346EC">
        <w:t>3</w:t>
      </w:r>
      <w:r w:rsidR="00E54BFE" w:rsidRPr="00E54BFE">
        <w:t xml:space="preserve">. </w:t>
      </w:r>
      <w:r w:rsidR="004346EC">
        <w:t>jun</w:t>
      </w:r>
      <w:r w:rsidR="005B409F">
        <w:t>i</w:t>
      </w:r>
      <w:r w:rsidR="00E54BFE" w:rsidRPr="00E54BFE">
        <w:t xml:space="preserve"> 201</w:t>
      </w:r>
      <w:r w:rsidR="005B409F">
        <w:t>7</w:t>
      </w:r>
      <w:r w:rsidR="00BF5DDF" w:rsidRPr="005B409F">
        <w:rPr>
          <w:color w:val="000000" w:themeColor="text1"/>
        </w:rPr>
        <w:t xml:space="preserve"> </w:t>
      </w:r>
      <w:r w:rsidRPr="005B409F">
        <w:rPr>
          <w:color w:val="000000" w:themeColor="text1"/>
        </w:rPr>
        <w:t>tillæg til</w:t>
      </w:r>
      <w:r w:rsidRPr="001A46A7">
        <w:t xml:space="preserve"> godkendelse af </w:t>
      </w:r>
      <w:r w:rsidR="00BF5DDF">
        <w:t xml:space="preserve">Siemens </w:t>
      </w:r>
      <w:proofErr w:type="spellStart"/>
      <w:r w:rsidR="00BF5DDF">
        <w:t>Gamesa</w:t>
      </w:r>
      <w:proofErr w:type="spellEnd"/>
      <w:r w:rsidR="00BF5DDF">
        <w:t xml:space="preserve"> </w:t>
      </w:r>
      <w:proofErr w:type="spellStart"/>
      <w:r w:rsidR="00BF5DDF">
        <w:t>Renewable</w:t>
      </w:r>
      <w:proofErr w:type="spellEnd"/>
      <w:r w:rsidR="00BF5DDF">
        <w:t xml:space="preserve"> Energy A/S</w:t>
      </w:r>
      <w:r w:rsidRPr="001A46A7">
        <w:t xml:space="preserve">, listepunkt </w:t>
      </w:r>
      <w:r w:rsidR="00BF5DDF">
        <w:t>D207 Fremstilling, aftapning og oplag af kemiske stoffer og produkter. Virksomheder, der fremstiller produkter ved sintring af fluorplast, pressestøb</w:t>
      </w:r>
      <w:r w:rsidR="004346EC">
        <w:t>n</w:t>
      </w:r>
      <w:r w:rsidR="00BF5DDF">
        <w:t xml:space="preserve">ing eller fiberarmering af hærdeplast. </w:t>
      </w:r>
      <w:r w:rsidR="005B409F">
        <w:br/>
      </w:r>
      <w:r w:rsidR="005B409F">
        <w:br/>
      </w:r>
      <w:r w:rsidR="005B409F" w:rsidRPr="00772D5C">
        <w:t xml:space="preserve">Endvidere meddeler Aalborg Kommune i medfør af § 41 </w:t>
      </w:r>
      <w:r w:rsidR="005B409F" w:rsidRPr="00772D5C">
        <w:rPr>
          <w:bCs/>
        </w:rPr>
        <w:t xml:space="preserve">i miljøbeskyttelsesloven nr. </w:t>
      </w:r>
      <w:r w:rsidR="005B409F">
        <w:rPr>
          <w:bCs/>
        </w:rPr>
        <w:t>966</w:t>
      </w:r>
      <w:r w:rsidR="005B409F" w:rsidRPr="00772D5C">
        <w:t xml:space="preserve"> af 2</w:t>
      </w:r>
      <w:r w:rsidR="005B409F">
        <w:t>3</w:t>
      </w:r>
      <w:r w:rsidR="005B409F" w:rsidRPr="00772D5C">
        <w:t xml:space="preserve">. </w:t>
      </w:r>
      <w:r w:rsidR="005B409F">
        <w:t>juni</w:t>
      </w:r>
      <w:r w:rsidR="005B409F" w:rsidRPr="00772D5C">
        <w:t xml:space="preserve"> 201</w:t>
      </w:r>
      <w:r w:rsidR="005B409F">
        <w:t>7</w:t>
      </w:r>
      <w:r w:rsidR="005B409F" w:rsidRPr="00772D5C">
        <w:t xml:space="preserve"> påbud om ændring af godkendelse af den </w:t>
      </w:r>
      <w:r w:rsidR="005B409F">
        <w:t>30</w:t>
      </w:r>
      <w:r w:rsidR="005B409F" w:rsidRPr="00772D5C">
        <w:t>. j</w:t>
      </w:r>
      <w:r w:rsidR="005B409F">
        <w:t>anuar</w:t>
      </w:r>
      <w:r w:rsidR="005B409F" w:rsidRPr="00772D5C">
        <w:t xml:space="preserve"> 20</w:t>
      </w:r>
      <w:r w:rsidR="005B409F">
        <w:t>09</w:t>
      </w:r>
      <w:r w:rsidR="005B409F" w:rsidRPr="00772D5C">
        <w:t xml:space="preserve"> med efterfølgende ændringer og tillæg.</w:t>
      </w:r>
    </w:p>
    <w:p w14:paraId="62C4B94A" w14:textId="77777777" w:rsidR="00A7686E" w:rsidRPr="001A46A7" w:rsidRDefault="00BF5DDF" w:rsidP="00A7686E">
      <w:pPr>
        <w:rPr>
          <w:color w:val="0000FF"/>
        </w:rPr>
      </w:pPr>
      <w:r>
        <w:t>Der meddeles endvidere §19 tilladelse</w:t>
      </w:r>
      <w:r w:rsidR="00190637">
        <w:t xml:space="preserve"> til etablering af en vold ud mod Mølholmsvej, da virksomheden har et ønske om at sikre sig mod indkig fra offentlig vej.</w:t>
      </w:r>
    </w:p>
    <w:p w14:paraId="3005336F" w14:textId="10CA1865" w:rsidR="00F148B8" w:rsidRPr="00867E22" w:rsidRDefault="00751843" w:rsidP="00F148B8">
      <w:r w:rsidRPr="00751843">
        <w:t>Miljøbeskyttelsesloven har bl.a. til formål at værne om natur og miljø, så samfundsudviklingen kan ske på et bæredygtigt grundlag</w:t>
      </w:r>
      <w:r w:rsidRPr="00751843">
        <w:rPr>
          <w:rFonts w:ascii="Arial" w:hAnsi="Arial" w:cs="Arial"/>
        </w:rPr>
        <w:t xml:space="preserve"> i respekt for menneskers livsvilkår og for bevarelse af dyre- og plantelivet. </w:t>
      </w:r>
      <w:r w:rsidR="004346EC">
        <w:rPr>
          <w:rFonts w:ascii="Arial" w:hAnsi="Arial" w:cs="Arial"/>
        </w:rPr>
        <w:br/>
      </w:r>
      <w:r w:rsidR="004346EC">
        <w:rPr>
          <w:rFonts w:ascii="Arial" w:hAnsi="Arial" w:cs="Arial"/>
        </w:rPr>
        <w:br/>
      </w:r>
      <w:r w:rsidR="004346EC">
        <w:rPr>
          <w:rFonts w:ascii="Arial" w:hAnsi="Arial" w:cs="Arial"/>
          <w:b/>
          <w:i/>
        </w:rPr>
        <w:t>Denne godkendelse omfatter:</w:t>
      </w:r>
      <w:r w:rsidR="001F55B4">
        <w:rPr>
          <w:rFonts w:ascii="Arial" w:hAnsi="Arial" w:cs="Arial"/>
          <w:b/>
          <w:i/>
        </w:rPr>
        <w:br/>
      </w:r>
      <w:r w:rsidR="001F55B4">
        <w:rPr>
          <w:rFonts w:ascii="Arial" w:hAnsi="Arial" w:cs="Arial"/>
          <w:b/>
          <w:i/>
        </w:rPr>
        <w:br/>
      </w:r>
      <w:r w:rsidR="00E445D4">
        <w:rPr>
          <w:rFonts w:ascii="Arial" w:hAnsi="Arial" w:cs="Arial"/>
          <w:b/>
          <w:i/>
        </w:rPr>
        <w:t>Technology Workshop TW</w:t>
      </w:r>
      <w:r w:rsidR="001F55B4">
        <w:rPr>
          <w:rFonts w:ascii="Arial" w:hAnsi="Arial" w:cs="Arial"/>
          <w:b/>
          <w:i/>
        </w:rPr>
        <w:br/>
      </w:r>
      <w:r w:rsidR="00F148B8" w:rsidRPr="00867E22">
        <w:t xml:space="preserve">Der er behov for at flytte en afdeling fra </w:t>
      </w:r>
      <w:r w:rsidR="006B2653">
        <w:t xml:space="preserve">virksomhedens hovedadresse </w:t>
      </w:r>
      <w:r w:rsidR="00F148B8" w:rsidRPr="00867E22">
        <w:t>Assensvej 11 ud på Mølholmsvej 2. Årsagen er dels bedre udnyttelse af lejede bygninger på Mølholmsvej, og dels frigivelse af m</w:t>
      </w:r>
      <w:r w:rsidR="00F148B8" w:rsidRPr="006B2653">
        <w:rPr>
          <w:vertAlign w:val="superscript"/>
        </w:rPr>
        <w:t>2</w:t>
      </w:r>
      <w:r w:rsidR="00F148B8" w:rsidRPr="00867E22">
        <w:t xml:space="preserve"> på fabrikken på Assensvej til bedre udnyttelse af produktionen.</w:t>
      </w:r>
    </w:p>
    <w:p w14:paraId="52930436" w14:textId="77777777" w:rsidR="00F148B8" w:rsidRPr="00867E22" w:rsidRDefault="00F148B8" w:rsidP="00F148B8">
      <w:r w:rsidRPr="00867E22">
        <w:t>Afdelingen, der skal flyttes fra Assensvej, er Technology Workshop, TW. Denne afdeling arbejder med test og prototyper, at kvalificere og/eller teste nye epoxysystemer, støbemetoder, malinger etc. i meget lille s</w:t>
      </w:r>
      <w:r w:rsidR="001B2821">
        <w:t>k</w:t>
      </w:r>
      <w:r w:rsidRPr="00867E22">
        <w:t>ala.</w:t>
      </w:r>
    </w:p>
    <w:p w14:paraId="7EC596E5" w14:textId="77777777" w:rsidR="007056D2" w:rsidRDefault="00F148B8" w:rsidP="007056D2">
      <w:pPr>
        <w:autoSpaceDE w:val="0"/>
        <w:autoSpaceDN w:val="0"/>
        <w:adjustRightInd w:val="0"/>
        <w:spacing w:after="0"/>
      </w:pPr>
      <w:r w:rsidRPr="00867E22">
        <w:t>Afdelingen opdeles i en mekanisk workshop (hal D) og et epoxy område (hal U)</w:t>
      </w:r>
      <w:r w:rsidR="006B2653">
        <w:t>.</w:t>
      </w:r>
    </w:p>
    <w:p w14:paraId="54EB1F29" w14:textId="77777777" w:rsidR="007056D2" w:rsidRDefault="007056D2" w:rsidP="007056D2">
      <w:pPr>
        <w:autoSpaceDE w:val="0"/>
        <w:autoSpaceDN w:val="0"/>
        <w:adjustRightInd w:val="0"/>
        <w:spacing w:after="0"/>
      </w:pPr>
    </w:p>
    <w:p w14:paraId="0B5A8075" w14:textId="37306FC9" w:rsidR="007056D2" w:rsidRPr="007056D2" w:rsidRDefault="007056D2" w:rsidP="007056D2">
      <w:pPr>
        <w:autoSpaceDE w:val="0"/>
        <w:autoSpaceDN w:val="0"/>
        <w:adjustRightInd w:val="0"/>
        <w:spacing w:after="0"/>
        <w:rPr>
          <w:rFonts w:ascii="Arial" w:hAnsi="Arial" w:cs="Arial"/>
          <w:lang w:bidi="ar-SA"/>
        </w:rPr>
      </w:pPr>
      <w:r w:rsidRPr="007056D2">
        <w:rPr>
          <w:rFonts w:ascii="Arial" w:hAnsi="Arial" w:cs="Arial"/>
          <w:b/>
          <w:i/>
          <w:lang w:bidi="ar-SA"/>
        </w:rPr>
        <w:t>Opgradering af malekabine hal K</w:t>
      </w:r>
      <w:r w:rsidRPr="007056D2">
        <w:rPr>
          <w:rFonts w:ascii="Arial" w:hAnsi="Arial" w:cs="Arial"/>
          <w:b/>
          <w:i/>
          <w:lang w:bidi="ar-SA"/>
        </w:rPr>
        <w:br/>
      </w:r>
      <w:r w:rsidRPr="007056D2">
        <w:rPr>
          <w:rFonts w:ascii="Arial" w:hAnsi="Arial" w:cs="Arial"/>
          <w:lang w:bidi="ar-SA"/>
        </w:rPr>
        <w:t>På Mølholmsvej ønskes en del af produktionsfaciliteterne opgraderet med henblik på at få bedre og mere fleksible malefaciliteter.</w:t>
      </w:r>
      <w:r>
        <w:rPr>
          <w:rFonts w:ascii="Arial" w:hAnsi="Arial" w:cs="Arial"/>
          <w:lang w:bidi="ar-SA"/>
        </w:rPr>
        <w:t xml:space="preserve"> </w:t>
      </w:r>
      <w:r w:rsidRPr="007056D2">
        <w:rPr>
          <w:rFonts w:ascii="Arial" w:hAnsi="Arial" w:cs="Arial"/>
          <w:lang w:bidi="ar-SA"/>
        </w:rPr>
        <w:t>Malefaciliteterne der skal opgraderes</w:t>
      </w:r>
      <w:r>
        <w:rPr>
          <w:rFonts w:ascii="Arial" w:hAnsi="Arial" w:cs="Arial"/>
          <w:lang w:bidi="ar-SA"/>
        </w:rPr>
        <w:t xml:space="preserve">, befinder sig </w:t>
      </w:r>
      <w:r w:rsidRPr="007056D2">
        <w:rPr>
          <w:rFonts w:ascii="Arial" w:hAnsi="Arial" w:cs="Arial"/>
          <w:lang w:bidi="ar-SA"/>
        </w:rPr>
        <w:t>i hal K. I dag kan der kun males i den ene halvdel af hal K. Fremover skal det være muligt at</w:t>
      </w:r>
      <w:r>
        <w:rPr>
          <w:rFonts w:ascii="Arial" w:hAnsi="Arial" w:cs="Arial"/>
          <w:lang w:bidi="ar-SA"/>
        </w:rPr>
        <w:t xml:space="preserve"> </w:t>
      </w:r>
      <w:r w:rsidRPr="007056D2">
        <w:rPr>
          <w:rFonts w:ascii="Arial" w:hAnsi="Arial" w:cs="Arial"/>
          <w:lang w:bidi="ar-SA"/>
        </w:rPr>
        <w:t>male i begge halvdele af hal K - dog ikke samtidigt! Kapaciteten i malekabinen øges således ikke ved denne ændring. Antallet af flytninger af</w:t>
      </w:r>
    </w:p>
    <w:p w14:paraId="29FEAE0B" w14:textId="164C7DBE" w:rsidR="007056D2" w:rsidRPr="007056D2" w:rsidRDefault="007056D2" w:rsidP="007056D2">
      <w:pPr>
        <w:autoSpaceDE w:val="0"/>
        <w:autoSpaceDN w:val="0"/>
        <w:adjustRightInd w:val="0"/>
        <w:spacing w:after="0"/>
        <w:rPr>
          <w:rFonts w:ascii="Arial" w:hAnsi="Arial" w:cs="Arial"/>
          <w:lang w:bidi="ar-SA"/>
        </w:rPr>
      </w:pPr>
      <w:proofErr w:type="gramStart"/>
      <w:r w:rsidRPr="007056D2">
        <w:rPr>
          <w:rFonts w:ascii="Arial" w:hAnsi="Arial" w:cs="Arial"/>
          <w:lang w:bidi="ar-SA"/>
        </w:rPr>
        <w:t>forme</w:t>
      </w:r>
      <w:proofErr w:type="gramEnd"/>
      <w:r w:rsidRPr="007056D2">
        <w:rPr>
          <w:rFonts w:ascii="Arial" w:hAnsi="Arial" w:cs="Arial"/>
          <w:lang w:bidi="ar-SA"/>
        </w:rPr>
        <w:t xml:space="preserve"> minimeres, hvilket blandt anden sikrer en øget fleksibilitet.</w:t>
      </w:r>
      <w:r>
        <w:rPr>
          <w:rFonts w:ascii="Arial" w:hAnsi="Arial" w:cs="Arial"/>
          <w:lang w:bidi="ar-SA"/>
        </w:rPr>
        <w:br/>
      </w:r>
    </w:p>
    <w:p w14:paraId="6D15721E" w14:textId="1E3253C7" w:rsidR="006B2653" w:rsidRPr="007056D2" w:rsidRDefault="007056D2" w:rsidP="007056D2">
      <w:pPr>
        <w:autoSpaceDE w:val="0"/>
        <w:autoSpaceDN w:val="0"/>
        <w:adjustRightInd w:val="0"/>
        <w:spacing w:after="0"/>
      </w:pPr>
      <w:r w:rsidRPr="007056D2">
        <w:rPr>
          <w:rFonts w:ascii="Arial" w:hAnsi="Arial" w:cs="Arial"/>
          <w:lang w:bidi="ar-SA"/>
        </w:rPr>
        <w:t>Produktionsfaciliteterne opgraderes ved at erstatte det nuværende ventilationsanlæg med et nyt og større anlæg. Det er samme afkast</w:t>
      </w:r>
      <w:r>
        <w:rPr>
          <w:rFonts w:ascii="Arial" w:hAnsi="Arial" w:cs="Arial"/>
          <w:lang w:bidi="ar-SA"/>
        </w:rPr>
        <w:t xml:space="preserve"> som hidtil</w:t>
      </w:r>
      <w:r w:rsidRPr="007056D2">
        <w:rPr>
          <w:rFonts w:ascii="Arial" w:hAnsi="Arial" w:cs="Arial"/>
          <w:lang w:bidi="ar-SA"/>
        </w:rPr>
        <w:t>, der</w:t>
      </w:r>
      <w:r>
        <w:rPr>
          <w:rFonts w:ascii="Arial" w:hAnsi="Arial" w:cs="Arial"/>
          <w:lang w:bidi="ar-SA"/>
        </w:rPr>
        <w:t xml:space="preserve"> </w:t>
      </w:r>
      <w:r w:rsidRPr="007056D2">
        <w:rPr>
          <w:rFonts w:ascii="Arial" w:hAnsi="Arial" w:cs="Arial"/>
          <w:lang w:bidi="ar-SA"/>
        </w:rPr>
        <w:t>skal anvendes. Der ændres ikke på den malingstype, der anvendes, altså kan malingen fortsat reg</w:t>
      </w:r>
      <w:r>
        <w:rPr>
          <w:rFonts w:ascii="Arial" w:hAnsi="Arial" w:cs="Arial"/>
          <w:lang w:bidi="ar-SA"/>
        </w:rPr>
        <w:t>uleres som blandingsfortynder j</w:t>
      </w:r>
      <w:r w:rsidRPr="007056D2">
        <w:rPr>
          <w:rFonts w:ascii="Arial" w:hAnsi="Arial" w:cs="Arial"/>
          <w:lang w:bidi="ar-SA"/>
        </w:rPr>
        <w:t>fr.</w:t>
      </w:r>
      <w:r>
        <w:rPr>
          <w:rFonts w:ascii="Arial" w:hAnsi="Arial" w:cs="Arial"/>
          <w:lang w:bidi="ar-SA"/>
        </w:rPr>
        <w:t xml:space="preserve"> </w:t>
      </w:r>
      <w:r w:rsidRPr="007056D2">
        <w:rPr>
          <w:rFonts w:ascii="Arial" w:hAnsi="Arial" w:cs="Arial"/>
          <w:lang w:bidi="ar-SA"/>
        </w:rPr>
        <w:t>gældende miljøgodkendelse. Der etableres en containerløsning indeholdende et aktivt kul filter med henblik på at opsamle</w:t>
      </w:r>
      <w:r>
        <w:rPr>
          <w:rFonts w:ascii="Arial" w:hAnsi="Arial" w:cs="Arial"/>
          <w:lang w:bidi="ar-SA"/>
        </w:rPr>
        <w:t xml:space="preserve"> </w:t>
      </w:r>
      <w:r w:rsidRPr="007056D2">
        <w:rPr>
          <w:rFonts w:ascii="Arial" w:hAnsi="Arial" w:cs="Arial"/>
          <w:lang w:bidi="ar-SA"/>
        </w:rPr>
        <w:t>opløsningsmidlerne fra maleprocessen. Der monteres en orienterende emissionsmåler i afkastet fra malekabinen med henblik på at</w:t>
      </w:r>
      <w:r>
        <w:rPr>
          <w:rFonts w:ascii="Arial" w:hAnsi="Arial" w:cs="Arial"/>
          <w:lang w:bidi="ar-SA"/>
        </w:rPr>
        <w:t xml:space="preserve"> </w:t>
      </w:r>
      <w:r w:rsidRPr="007056D2">
        <w:rPr>
          <w:rFonts w:ascii="Arial" w:hAnsi="Arial" w:cs="Arial"/>
          <w:lang w:bidi="ar-SA"/>
        </w:rPr>
        <w:t>overvåge VOC effektiviteten af det aktive kulfilter og dermed udledningen af VOC fra maleaktiviteten.</w:t>
      </w:r>
    </w:p>
    <w:p w14:paraId="6AC7D551" w14:textId="77777777" w:rsidR="000439AE" w:rsidRPr="000439AE" w:rsidRDefault="000439AE" w:rsidP="000439AE">
      <w:pPr>
        <w:autoSpaceDE w:val="0"/>
        <w:autoSpaceDN w:val="0"/>
        <w:adjustRightInd w:val="0"/>
        <w:spacing w:after="0"/>
        <w:rPr>
          <w:rFonts w:ascii="Arial" w:hAnsi="Arial" w:cs="Arial"/>
          <w:b/>
          <w:lang w:bidi="ar-SA"/>
        </w:rPr>
      </w:pPr>
      <w:r>
        <w:br/>
      </w:r>
      <w:r w:rsidRPr="001F55B4">
        <w:rPr>
          <w:rFonts w:ascii="Arial" w:hAnsi="Arial" w:cs="Arial"/>
          <w:b/>
          <w:i/>
          <w:lang w:bidi="ar-SA"/>
        </w:rPr>
        <w:t>Opskæring af vinger</w:t>
      </w:r>
    </w:p>
    <w:p w14:paraId="0F4F7E56" w14:textId="77777777" w:rsidR="000439AE" w:rsidRPr="000439AE" w:rsidRDefault="000439AE" w:rsidP="000439AE">
      <w:pPr>
        <w:autoSpaceDE w:val="0"/>
        <w:autoSpaceDN w:val="0"/>
        <w:adjustRightInd w:val="0"/>
        <w:spacing w:after="0"/>
        <w:rPr>
          <w:rFonts w:ascii="Arial" w:hAnsi="Arial" w:cs="Arial"/>
          <w:b/>
          <w:lang w:bidi="ar-SA"/>
        </w:rPr>
      </w:pPr>
    </w:p>
    <w:p w14:paraId="77AE7118" w14:textId="77777777" w:rsidR="000439AE" w:rsidRPr="000439AE" w:rsidRDefault="000439AE" w:rsidP="000439AE">
      <w:pPr>
        <w:autoSpaceDE w:val="0"/>
        <w:autoSpaceDN w:val="0"/>
        <w:adjustRightInd w:val="0"/>
        <w:spacing w:after="0"/>
        <w:rPr>
          <w:rFonts w:ascii="Arial" w:hAnsi="Arial" w:cs="Arial"/>
          <w:lang w:bidi="ar-SA"/>
        </w:rPr>
      </w:pPr>
      <w:r w:rsidRPr="000439AE">
        <w:rPr>
          <w:rFonts w:ascii="Arial" w:hAnsi="Arial" w:cs="Arial"/>
          <w:lang w:bidi="ar-SA"/>
        </w:rPr>
        <w:t xml:space="preserve">Området ned mod fjorden på adressen anvendes til oplag af vinger og forme anvendt til test, tidligere vingeversioner etc. Til tider er der behov for at skære stykker af disse vinger til brug ved test og analyser af forskellige parametre. Opgaven ønskes løst på det område, hvor vingerne opbevares, således de ikke skal flyttes i forbindelse hermed. Det vurderes, der i gennemsnit over 1 år vil foregå en opskæring om ugen. </w:t>
      </w:r>
      <w:r w:rsidRPr="000439AE">
        <w:rPr>
          <w:rFonts w:ascii="Arial" w:hAnsi="Arial" w:cs="Arial"/>
          <w:lang w:bidi="ar-SA"/>
        </w:rPr>
        <w:lastRenderedPageBreak/>
        <w:t>Som oftest vil opskæringsprocessen herunder opstilling, opmærkning, opskæring og oprydning, tage 1-2 timer pr gang. I enkelte tilfælde vil opskæringsprocessen tage en dag eller 2. Der vil altid kun finde en opskæring sted a</w:t>
      </w:r>
      <w:r w:rsidR="006B2653">
        <w:rPr>
          <w:rFonts w:ascii="Arial" w:hAnsi="Arial" w:cs="Arial"/>
          <w:lang w:bidi="ar-SA"/>
        </w:rPr>
        <w:t>d</w:t>
      </w:r>
      <w:r w:rsidRPr="000439AE">
        <w:rPr>
          <w:rFonts w:ascii="Arial" w:hAnsi="Arial" w:cs="Arial"/>
          <w:lang w:bidi="ar-SA"/>
        </w:rPr>
        <w:t xml:space="preserve"> gangen.</w:t>
      </w:r>
    </w:p>
    <w:p w14:paraId="7A35AD56" w14:textId="77777777" w:rsidR="000439AE" w:rsidRPr="000439AE" w:rsidRDefault="000439AE" w:rsidP="000439AE">
      <w:pPr>
        <w:autoSpaceDE w:val="0"/>
        <w:autoSpaceDN w:val="0"/>
        <w:adjustRightInd w:val="0"/>
        <w:spacing w:after="0"/>
        <w:rPr>
          <w:rFonts w:ascii="Arial" w:hAnsi="Arial" w:cs="Arial"/>
          <w:lang w:bidi="ar-SA"/>
        </w:rPr>
      </w:pPr>
    </w:p>
    <w:p w14:paraId="7847B3C0" w14:textId="77777777" w:rsidR="000439AE" w:rsidRPr="000439AE" w:rsidRDefault="000439AE" w:rsidP="000439AE">
      <w:pPr>
        <w:autoSpaceDE w:val="0"/>
        <w:autoSpaceDN w:val="0"/>
        <w:adjustRightInd w:val="0"/>
        <w:spacing w:after="0"/>
        <w:rPr>
          <w:rFonts w:ascii="Arial" w:hAnsi="Arial" w:cs="Arial"/>
          <w:lang w:bidi="ar-SA"/>
        </w:rPr>
      </w:pPr>
      <w:r w:rsidRPr="000439AE">
        <w:rPr>
          <w:rFonts w:ascii="Arial" w:hAnsi="Arial" w:cs="Arial"/>
          <w:lang w:bidi="ar-SA"/>
        </w:rPr>
        <w:t>Opskæringen kan fremover foretages på 2 måder.</w:t>
      </w:r>
    </w:p>
    <w:p w14:paraId="71C7C229" w14:textId="77777777" w:rsidR="000439AE" w:rsidRPr="000439AE" w:rsidRDefault="000439AE" w:rsidP="000439AE">
      <w:pPr>
        <w:autoSpaceDE w:val="0"/>
        <w:autoSpaceDN w:val="0"/>
        <w:adjustRightInd w:val="0"/>
        <w:spacing w:after="0"/>
        <w:rPr>
          <w:rFonts w:ascii="Arial" w:hAnsi="Arial" w:cs="Arial"/>
          <w:lang w:bidi="ar-SA"/>
        </w:rPr>
      </w:pPr>
      <w:r w:rsidRPr="000439AE">
        <w:rPr>
          <w:rFonts w:ascii="Arial" w:hAnsi="Arial" w:cs="Arial"/>
          <w:lang w:bidi="ar-SA"/>
        </w:rPr>
        <w:t>1. Elektrisk sav, anvendes til tynde skiver, 20% af gangene (Ny metode)</w:t>
      </w:r>
    </w:p>
    <w:p w14:paraId="17709103" w14:textId="77777777" w:rsidR="00F148B8" w:rsidRPr="000439AE" w:rsidRDefault="000439AE" w:rsidP="000439AE">
      <w:r w:rsidRPr="000439AE">
        <w:rPr>
          <w:rFonts w:ascii="Arial" w:hAnsi="Arial" w:cs="Arial"/>
          <w:lang w:bidi="ar-SA"/>
        </w:rPr>
        <w:t>2. En motorsav, til større stykker, 80% af gangene.</w:t>
      </w:r>
    </w:p>
    <w:p w14:paraId="5477EC24" w14:textId="77777777" w:rsidR="00190637" w:rsidRPr="001F55B4" w:rsidRDefault="00190637" w:rsidP="00F148B8">
      <w:pPr>
        <w:rPr>
          <w:b/>
          <w:i/>
        </w:rPr>
      </w:pPr>
      <w:r w:rsidRPr="001F55B4">
        <w:rPr>
          <w:b/>
          <w:i/>
        </w:rPr>
        <w:t>Etablering af jordvold</w:t>
      </w:r>
    </w:p>
    <w:p w14:paraId="17AB08EE" w14:textId="77777777" w:rsidR="00190637" w:rsidRDefault="00190637" w:rsidP="00190637">
      <w:r w:rsidRPr="00190637">
        <w:t>I forbindelse med anlægsarbejder på området er der opstået ca. 450 m³ overskudsjord.</w:t>
      </w:r>
      <w:r>
        <w:t xml:space="preserve"> </w:t>
      </w:r>
      <w:r w:rsidRPr="00190637">
        <w:t>Siemens</w:t>
      </w:r>
      <w:r w:rsidR="00DA2606">
        <w:t xml:space="preserve"> </w:t>
      </w:r>
      <w:proofErr w:type="spellStart"/>
      <w:r w:rsidR="00DA2606">
        <w:t>Gamesa</w:t>
      </w:r>
      <w:proofErr w:type="spellEnd"/>
      <w:r w:rsidR="00DA2606">
        <w:t xml:space="preserve"> </w:t>
      </w:r>
      <w:proofErr w:type="spellStart"/>
      <w:r w:rsidR="00DA2606">
        <w:t>Renewable</w:t>
      </w:r>
      <w:proofErr w:type="spellEnd"/>
      <w:r w:rsidR="00DA2606">
        <w:t xml:space="preserve"> Energy A/S</w:t>
      </w:r>
      <w:r w:rsidRPr="00190637">
        <w:t xml:space="preserve"> arbejder ud fra en bæredygtighedsfilosofi og ønsker, at den overskydende</w:t>
      </w:r>
      <w:r>
        <w:t xml:space="preserve"> </w:t>
      </w:r>
      <w:r w:rsidRPr="00190637">
        <w:t xml:space="preserve">jord i videst mulig omfang genanvendes på </w:t>
      </w:r>
      <w:r>
        <w:t xml:space="preserve">området, </w:t>
      </w:r>
    </w:p>
    <w:p w14:paraId="178262DD" w14:textId="77777777" w:rsidR="00190637" w:rsidRPr="00190637" w:rsidRDefault="00190637" w:rsidP="00190637">
      <w:r w:rsidRPr="00190637">
        <w:t>Valget er faldet på etablering af en visuel afskærmning ud mod Mølholmsvej,</w:t>
      </w:r>
      <w:r>
        <w:t xml:space="preserve"> </w:t>
      </w:r>
      <w:r w:rsidRPr="00190637">
        <w:t>idet man ikke ønsker, at der skal være mulighed for indkig til virksomheden</w:t>
      </w:r>
      <w:r>
        <w:t xml:space="preserve"> </w:t>
      </w:r>
      <w:r w:rsidRPr="00190637">
        <w:t>udefra. Der er godt nok et eksisterende beplantningsbælte, som til dels afskærmer</w:t>
      </w:r>
      <w:r>
        <w:t xml:space="preserve"> </w:t>
      </w:r>
      <w:r w:rsidRPr="00190637">
        <w:t>i sommerhalvåret, men det er ikke helt tæt og om vinteren kan man kigge</w:t>
      </w:r>
      <w:r>
        <w:t xml:space="preserve"> </w:t>
      </w:r>
      <w:r w:rsidRPr="00190637">
        <w:t>lige igennem. Man vil derfor gerne etablere en jordvold, som sikrer en afskærmning</w:t>
      </w:r>
      <w:r>
        <w:t xml:space="preserve"> </w:t>
      </w:r>
      <w:r w:rsidRPr="00190637">
        <w:t>hele året rundt og hvor jorden påtænkes nyttiggjort. Den nye vold kan sidestilles</w:t>
      </w:r>
      <w:r>
        <w:t xml:space="preserve"> </w:t>
      </w:r>
      <w:r w:rsidRPr="00190637">
        <w:t>med den eksisterende jordvold mod nordøst inde på campingpladsen. Her er der i</w:t>
      </w:r>
      <w:r>
        <w:t xml:space="preserve"> </w:t>
      </w:r>
      <w:r w:rsidRPr="00190637">
        <w:t>sin tid anlagt en 3 m høj beplantet jordvold for at skabe læ og dæmme op for evt.</w:t>
      </w:r>
      <w:r>
        <w:t xml:space="preserve"> </w:t>
      </w:r>
      <w:r w:rsidRPr="00190637">
        <w:t>gener fra det tilstødende fabriksområde.</w:t>
      </w:r>
    </w:p>
    <w:p w14:paraId="001767F2" w14:textId="77777777" w:rsidR="00A7686E" w:rsidRPr="00AE52BA" w:rsidRDefault="00A7686E" w:rsidP="007957D3">
      <w:pPr>
        <w:tabs>
          <w:tab w:val="left" w:pos="0"/>
          <w:tab w:val="left" w:pos="1701"/>
          <w:tab w:val="left" w:pos="3969"/>
          <w:tab w:val="left" w:pos="5556"/>
        </w:tabs>
        <w:rPr>
          <w:b/>
          <w:color w:val="000000" w:themeColor="text1"/>
        </w:rPr>
      </w:pPr>
      <w:r w:rsidRPr="00AE52BA">
        <w:rPr>
          <w:b/>
          <w:color w:val="000000" w:themeColor="text1"/>
        </w:rPr>
        <w:t>Oversigt over tidsfrister</w:t>
      </w:r>
    </w:p>
    <w:p w14:paraId="1CFB501C" w14:textId="77777777" w:rsidR="00A7686E" w:rsidRPr="00AE52BA" w:rsidRDefault="00A7686E" w:rsidP="00A7686E">
      <w:pPr>
        <w:numPr>
          <w:ilvl w:val="0"/>
          <w:numId w:val="6"/>
        </w:numPr>
        <w:tabs>
          <w:tab w:val="clear" w:pos="720"/>
          <w:tab w:val="num" w:pos="360"/>
        </w:tabs>
        <w:overflowPunct w:val="0"/>
        <w:autoSpaceDE w:val="0"/>
        <w:autoSpaceDN w:val="0"/>
        <w:adjustRightInd w:val="0"/>
        <w:spacing w:after="0"/>
        <w:ind w:left="360"/>
        <w:textAlignment w:val="baseline"/>
        <w:rPr>
          <w:color w:val="000000" w:themeColor="text1"/>
        </w:rPr>
      </w:pPr>
      <w:r w:rsidRPr="00AE52BA">
        <w:rPr>
          <w:color w:val="000000" w:themeColor="text1"/>
        </w:rPr>
        <w:t xml:space="preserve">Tidsfrister vedrørende udnyttelse af miljøgodkendelsen, ophør af virksomheden samt fristen for udnyttelse af planlagte udvidelser af virksomheden mv. er fastsat i vilkår </w:t>
      </w:r>
      <w:r w:rsidR="00AE52BA" w:rsidRPr="00AE52BA">
        <w:rPr>
          <w:color w:val="000000" w:themeColor="text1"/>
        </w:rPr>
        <w:t>1</w:t>
      </w:r>
      <w:r w:rsidRPr="00AE52BA">
        <w:rPr>
          <w:color w:val="000000" w:themeColor="text1"/>
        </w:rPr>
        <w:t>.</w:t>
      </w:r>
      <w:r w:rsidRPr="00AE52BA">
        <w:rPr>
          <w:color w:val="000000" w:themeColor="text1"/>
        </w:rPr>
        <w:br/>
      </w:r>
    </w:p>
    <w:p w14:paraId="703D078E" w14:textId="329C2070" w:rsidR="00A7686E" w:rsidRPr="00AE52BA" w:rsidRDefault="00A7686E" w:rsidP="00A7686E">
      <w:pPr>
        <w:numPr>
          <w:ilvl w:val="0"/>
          <w:numId w:val="6"/>
        </w:numPr>
        <w:tabs>
          <w:tab w:val="clear" w:pos="720"/>
          <w:tab w:val="num" w:pos="360"/>
        </w:tabs>
        <w:overflowPunct w:val="0"/>
        <w:autoSpaceDE w:val="0"/>
        <w:autoSpaceDN w:val="0"/>
        <w:adjustRightInd w:val="0"/>
        <w:spacing w:after="0"/>
        <w:ind w:left="360"/>
        <w:textAlignment w:val="baseline"/>
        <w:rPr>
          <w:color w:val="000000" w:themeColor="text1"/>
        </w:rPr>
      </w:pPr>
      <w:r w:rsidRPr="00AE52BA">
        <w:rPr>
          <w:color w:val="000000" w:themeColor="text1"/>
        </w:rPr>
        <w:t xml:space="preserve">Afkast fra afkast nr. </w:t>
      </w:r>
      <w:r w:rsidR="000E727C">
        <w:rPr>
          <w:color w:val="000000" w:themeColor="text1"/>
        </w:rPr>
        <w:t>34</w:t>
      </w:r>
      <w:r w:rsidRPr="00AE52BA">
        <w:rPr>
          <w:color w:val="000000" w:themeColor="text1"/>
        </w:rPr>
        <w:t xml:space="preserve"> skal forhøjes fra </w:t>
      </w:r>
      <w:r w:rsidR="000E727C">
        <w:rPr>
          <w:color w:val="000000" w:themeColor="text1"/>
        </w:rPr>
        <w:t>1</w:t>
      </w:r>
      <w:r w:rsidRPr="00AE52BA">
        <w:rPr>
          <w:color w:val="000000" w:themeColor="text1"/>
        </w:rPr>
        <w:t xml:space="preserve"> m </w:t>
      </w:r>
      <w:r w:rsidR="000E727C">
        <w:rPr>
          <w:color w:val="000000" w:themeColor="text1"/>
        </w:rPr>
        <w:t xml:space="preserve">over tag </w:t>
      </w:r>
      <w:r w:rsidRPr="00AE52BA">
        <w:rPr>
          <w:color w:val="000000" w:themeColor="text1"/>
        </w:rPr>
        <w:t xml:space="preserve">til </w:t>
      </w:r>
      <w:r w:rsidR="000E727C">
        <w:rPr>
          <w:color w:val="000000" w:themeColor="text1"/>
        </w:rPr>
        <w:t>1</w:t>
      </w:r>
      <w:r w:rsidRPr="00AE52BA">
        <w:rPr>
          <w:color w:val="000000" w:themeColor="text1"/>
        </w:rPr>
        <w:t xml:space="preserve"> m over t</w:t>
      </w:r>
      <w:r w:rsidR="000E727C">
        <w:rPr>
          <w:color w:val="000000" w:themeColor="text1"/>
        </w:rPr>
        <w:t xml:space="preserve">agryg </w:t>
      </w:r>
      <w:r w:rsidRPr="00AE52BA">
        <w:rPr>
          <w:color w:val="000000" w:themeColor="text1"/>
        </w:rPr>
        <w:t xml:space="preserve">inden den </w:t>
      </w:r>
      <w:r w:rsidR="000E727C">
        <w:rPr>
          <w:color w:val="000000" w:themeColor="text1"/>
        </w:rPr>
        <w:t>1. oktober 2019</w:t>
      </w:r>
      <w:r w:rsidRPr="00AE52BA">
        <w:rPr>
          <w:color w:val="000000" w:themeColor="text1"/>
        </w:rPr>
        <w:t xml:space="preserve">, jf. vilkår </w:t>
      </w:r>
      <w:r w:rsidR="00AE52BA" w:rsidRPr="00AE52BA">
        <w:rPr>
          <w:color w:val="000000" w:themeColor="text1"/>
        </w:rPr>
        <w:t>8</w:t>
      </w:r>
      <w:r w:rsidRPr="00AE52BA">
        <w:rPr>
          <w:color w:val="000000" w:themeColor="text1"/>
        </w:rPr>
        <w:t>.</w:t>
      </w:r>
    </w:p>
    <w:p w14:paraId="7057C1B4" w14:textId="77777777" w:rsidR="00A7686E" w:rsidRPr="00AE52BA" w:rsidRDefault="00A7686E" w:rsidP="00A7686E">
      <w:pPr>
        <w:rPr>
          <w:color w:val="000000" w:themeColor="text1"/>
        </w:rPr>
      </w:pPr>
    </w:p>
    <w:p w14:paraId="71AEFE9D" w14:textId="4ADF74D1" w:rsidR="00A7686E" w:rsidRPr="001A46A7" w:rsidRDefault="00A7686E" w:rsidP="00A7686E">
      <w:r w:rsidRPr="001A46A7">
        <w:t>Miljøgodkendelsen meddeles på nedenstående vilkår</w:t>
      </w:r>
      <w:r w:rsidR="00F84D8C">
        <w:t xml:space="preserve">, hvor </w:t>
      </w:r>
      <w:r w:rsidR="00435A75">
        <w:t xml:space="preserve">vilkårsnummereringen følger </w:t>
      </w:r>
      <w:r w:rsidR="00F84D8C">
        <w:t>godkendelse af 30.01.2009</w:t>
      </w:r>
      <w:r w:rsidR="00435A75">
        <w:t>. Hvis vilkår i godkendelse af 30.01.2009 ændres, er det angivet i parentes.</w:t>
      </w:r>
    </w:p>
    <w:p w14:paraId="616AC059" w14:textId="77777777" w:rsidR="00C057D3" w:rsidRPr="00842181" w:rsidRDefault="00C057D3" w:rsidP="00C057D3">
      <w:pPr>
        <w:rPr>
          <w:rFonts w:ascii="Arial" w:hAnsi="Arial" w:cs="Arial"/>
          <w:b/>
        </w:rPr>
      </w:pPr>
      <w:r w:rsidRPr="00842181">
        <w:rPr>
          <w:rFonts w:ascii="Arial" w:hAnsi="Arial" w:cs="Arial"/>
          <w:b/>
        </w:rPr>
        <w:t>Generelt</w:t>
      </w:r>
    </w:p>
    <w:p w14:paraId="57620526" w14:textId="573EBC63" w:rsidR="00793C29" w:rsidRPr="00842181" w:rsidRDefault="00793C29" w:rsidP="004B3E24">
      <w:pPr>
        <w:pStyle w:val="Listeafsnit"/>
        <w:numPr>
          <w:ilvl w:val="0"/>
          <w:numId w:val="28"/>
        </w:numPr>
        <w:rPr>
          <w:rFonts w:ascii="Arial" w:hAnsi="Arial" w:cs="Arial"/>
          <w:color w:val="000000" w:themeColor="text1"/>
        </w:rPr>
      </w:pPr>
      <w:r w:rsidRPr="00842181">
        <w:rPr>
          <w:rFonts w:ascii="Arial" w:hAnsi="Arial" w:cs="Arial"/>
          <w:color w:val="000000" w:themeColor="text1"/>
        </w:rPr>
        <w:t>Såfremt godkendelsen ikke er udnyttet senest 2 år fra dato for miljøgodkendelse, bortfalder godkendelsen.</w:t>
      </w:r>
    </w:p>
    <w:p w14:paraId="666C7571" w14:textId="77777777" w:rsidR="00CD35F4" w:rsidRPr="00842181" w:rsidRDefault="00CD35F4" w:rsidP="00793C29">
      <w:pPr>
        <w:pStyle w:val="Listeafsnit"/>
        <w:ind w:left="1211"/>
        <w:rPr>
          <w:rFonts w:ascii="Arial" w:hAnsi="Arial" w:cs="Arial"/>
        </w:rPr>
      </w:pPr>
    </w:p>
    <w:p w14:paraId="69E26CCE" w14:textId="77777777" w:rsidR="00A7686E" w:rsidRPr="00842181" w:rsidRDefault="00A7686E" w:rsidP="00A7686E">
      <w:pPr>
        <w:rPr>
          <w:rFonts w:ascii="Arial" w:hAnsi="Arial" w:cs="Arial"/>
          <w:color w:val="000000" w:themeColor="text1"/>
        </w:rPr>
      </w:pPr>
      <w:r w:rsidRPr="00842181">
        <w:rPr>
          <w:rFonts w:ascii="Arial" w:hAnsi="Arial" w:cs="Arial"/>
          <w:b/>
          <w:color w:val="000000" w:themeColor="text1"/>
        </w:rPr>
        <w:t>Standardvilkår</w:t>
      </w:r>
      <w:r w:rsidR="00955657" w:rsidRPr="00842181">
        <w:rPr>
          <w:rFonts w:ascii="Arial" w:hAnsi="Arial" w:cs="Arial"/>
          <w:b/>
          <w:color w:val="000000" w:themeColor="text1"/>
        </w:rPr>
        <w:t xml:space="preserve"> for listepunkt D207</w:t>
      </w:r>
    </w:p>
    <w:p w14:paraId="2E75053C" w14:textId="77777777" w:rsidR="00955657" w:rsidRPr="00842181" w:rsidRDefault="00955657" w:rsidP="00955657">
      <w:pPr>
        <w:pStyle w:val="tekst2"/>
        <w:rPr>
          <w:rFonts w:ascii="Arial" w:hAnsi="Arial" w:cs="Arial"/>
          <w:sz w:val="20"/>
          <w:szCs w:val="20"/>
          <w:lang w:val="en"/>
        </w:rPr>
      </w:pPr>
      <w:proofErr w:type="spellStart"/>
      <w:r w:rsidRPr="00842181">
        <w:rPr>
          <w:rStyle w:val="bold1"/>
          <w:rFonts w:ascii="Arial" w:hAnsi="Arial" w:cs="Arial"/>
          <w:sz w:val="20"/>
          <w:szCs w:val="20"/>
          <w:lang w:val="en"/>
        </w:rPr>
        <w:t>Generelt</w:t>
      </w:r>
      <w:proofErr w:type="spellEnd"/>
    </w:p>
    <w:p w14:paraId="5A56A5F0" w14:textId="7209FCAE" w:rsidR="00955657" w:rsidRPr="00842181" w:rsidRDefault="00955657" w:rsidP="00210643">
      <w:pPr>
        <w:pStyle w:val="tekst2"/>
        <w:numPr>
          <w:ilvl w:val="1"/>
          <w:numId w:val="31"/>
        </w:numPr>
        <w:rPr>
          <w:rFonts w:ascii="Arial" w:hAnsi="Arial" w:cs="Arial"/>
          <w:sz w:val="20"/>
          <w:szCs w:val="20"/>
          <w:lang w:val="en"/>
        </w:rPr>
      </w:pPr>
      <w:proofErr w:type="spellStart"/>
      <w:r w:rsidRPr="00842181">
        <w:rPr>
          <w:rFonts w:ascii="Arial" w:hAnsi="Arial" w:cs="Arial"/>
          <w:sz w:val="20"/>
          <w:szCs w:val="20"/>
          <w:lang w:val="en"/>
        </w:rPr>
        <w:t>Hvor</w:t>
      </w:r>
      <w:proofErr w:type="spellEnd"/>
      <w:r w:rsidRPr="00842181">
        <w:rPr>
          <w:rFonts w:ascii="Arial" w:hAnsi="Arial" w:cs="Arial"/>
          <w:sz w:val="20"/>
          <w:szCs w:val="20"/>
          <w:lang w:val="en"/>
        </w:rPr>
        <w:t xml:space="preserve"> der i </w:t>
      </w:r>
      <w:proofErr w:type="spellStart"/>
      <w:r w:rsidRPr="00842181">
        <w:rPr>
          <w:rFonts w:ascii="Arial" w:hAnsi="Arial" w:cs="Arial"/>
          <w:sz w:val="20"/>
          <w:szCs w:val="20"/>
          <w:lang w:val="en"/>
        </w:rPr>
        <w:t>vilkårene</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anvendes</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betegnelsen</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befæstet</w:t>
      </w:r>
      <w:proofErr w:type="spellEnd"/>
      <w:r w:rsidRPr="00842181">
        <w:rPr>
          <w:rFonts w:ascii="Arial" w:hAnsi="Arial" w:cs="Arial"/>
          <w:sz w:val="20"/>
          <w:szCs w:val="20"/>
          <w:lang w:val="en"/>
        </w:rPr>
        <w:t xml:space="preserve"> areal" </w:t>
      </w:r>
      <w:proofErr w:type="spellStart"/>
      <w:proofErr w:type="gramStart"/>
      <w:r w:rsidRPr="00842181">
        <w:rPr>
          <w:rFonts w:ascii="Arial" w:hAnsi="Arial" w:cs="Arial"/>
          <w:sz w:val="20"/>
          <w:szCs w:val="20"/>
          <w:lang w:val="en"/>
        </w:rPr>
        <w:t>menes</w:t>
      </w:r>
      <w:proofErr w:type="spellEnd"/>
      <w:proofErr w:type="gramEnd"/>
      <w:r w:rsidRPr="00842181">
        <w:rPr>
          <w:rFonts w:ascii="Arial" w:hAnsi="Arial" w:cs="Arial"/>
          <w:sz w:val="20"/>
          <w:szCs w:val="20"/>
          <w:lang w:val="en"/>
        </w:rPr>
        <w:t xml:space="preserve"> </w:t>
      </w:r>
      <w:proofErr w:type="spellStart"/>
      <w:r w:rsidRPr="00842181">
        <w:rPr>
          <w:rFonts w:ascii="Arial" w:hAnsi="Arial" w:cs="Arial"/>
          <w:sz w:val="20"/>
          <w:szCs w:val="20"/>
          <w:lang w:val="en"/>
        </w:rPr>
        <w:t>en</w:t>
      </w:r>
      <w:proofErr w:type="spellEnd"/>
      <w:r w:rsidRPr="00842181">
        <w:rPr>
          <w:rFonts w:ascii="Arial" w:hAnsi="Arial" w:cs="Arial"/>
          <w:sz w:val="20"/>
          <w:szCs w:val="20"/>
          <w:lang w:val="en"/>
        </w:rPr>
        <w:t xml:space="preserve"> fast </w:t>
      </w:r>
      <w:proofErr w:type="spellStart"/>
      <w:r w:rsidRPr="00842181">
        <w:rPr>
          <w:rFonts w:ascii="Arial" w:hAnsi="Arial" w:cs="Arial"/>
          <w:sz w:val="20"/>
          <w:szCs w:val="20"/>
          <w:lang w:val="en"/>
        </w:rPr>
        <w:t>belægning</w:t>
      </w:r>
      <w:proofErr w:type="spellEnd"/>
      <w:r w:rsidRPr="00842181">
        <w:rPr>
          <w:rFonts w:ascii="Arial" w:hAnsi="Arial" w:cs="Arial"/>
          <w:sz w:val="20"/>
          <w:szCs w:val="20"/>
          <w:lang w:val="en"/>
        </w:rPr>
        <w:t xml:space="preserve">, der giver </w:t>
      </w:r>
      <w:proofErr w:type="spellStart"/>
      <w:r w:rsidRPr="00842181">
        <w:rPr>
          <w:rFonts w:ascii="Arial" w:hAnsi="Arial" w:cs="Arial"/>
          <w:sz w:val="20"/>
          <w:szCs w:val="20"/>
          <w:lang w:val="en"/>
        </w:rPr>
        <w:t>mulighed</w:t>
      </w:r>
      <w:proofErr w:type="spellEnd"/>
      <w:r w:rsidRPr="00842181">
        <w:rPr>
          <w:rFonts w:ascii="Arial" w:hAnsi="Arial" w:cs="Arial"/>
          <w:sz w:val="20"/>
          <w:szCs w:val="20"/>
          <w:lang w:val="en"/>
        </w:rPr>
        <w:t xml:space="preserve"> for </w:t>
      </w:r>
      <w:proofErr w:type="spellStart"/>
      <w:r w:rsidRPr="00842181">
        <w:rPr>
          <w:rFonts w:ascii="Arial" w:hAnsi="Arial" w:cs="Arial"/>
          <w:sz w:val="20"/>
          <w:szCs w:val="20"/>
          <w:lang w:val="en"/>
        </w:rPr>
        <w:t>opsamling</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af</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spild</w:t>
      </w:r>
      <w:proofErr w:type="spellEnd"/>
      <w:r w:rsidRPr="00842181">
        <w:rPr>
          <w:rFonts w:ascii="Arial" w:hAnsi="Arial" w:cs="Arial"/>
          <w:sz w:val="20"/>
          <w:szCs w:val="20"/>
          <w:lang w:val="en"/>
        </w:rPr>
        <w:t xml:space="preserve"> og </w:t>
      </w:r>
      <w:proofErr w:type="spellStart"/>
      <w:r w:rsidRPr="00842181">
        <w:rPr>
          <w:rFonts w:ascii="Arial" w:hAnsi="Arial" w:cs="Arial"/>
          <w:sz w:val="20"/>
          <w:szCs w:val="20"/>
          <w:lang w:val="en"/>
        </w:rPr>
        <w:t>kontrolleret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afledning</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af</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nedbør</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Hvor</w:t>
      </w:r>
      <w:proofErr w:type="spellEnd"/>
      <w:r w:rsidRPr="00842181">
        <w:rPr>
          <w:rFonts w:ascii="Arial" w:hAnsi="Arial" w:cs="Arial"/>
          <w:sz w:val="20"/>
          <w:szCs w:val="20"/>
          <w:lang w:val="en"/>
        </w:rPr>
        <w:t xml:space="preserve"> der i </w:t>
      </w:r>
      <w:proofErr w:type="spellStart"/>
      <w:r w:rsidRPr="00842181">
        <w:rPr>
          <w:rFonts w:ascii="Arial" w:hAnsi="Arial" w:cs="Arial"/>
          <w:sz w:val="20"/>
          <w:szCs w:val="20"/>
          <w:lang w:val="en"/>
        </w:rPr>
        <w:t>vilkårene</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anvendes</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betegnelsen</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tæt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belægning</w:t>
      </w:r>
      <w:proofErr w:type="spellEnd"/>
      <w:r w:rsidRPr="00842181">
        <w:rPr>
          <w:rFonts w:ascii="Arial" w:hAnsi="Arial" w:cs="Arial"/>
          <w:sz w:val="20"/>
          <w:szCs w:val="20"/>
          <w:lang w:val="en"/>
        </w:rPr>
        <w:t xml:space="preserve">" </w:t>
      </w:r>
      <w:proofErr w:type="spellStart"/>
      <w:proofErr w:type="gramStart"/>
      <w:r w:rsidRPr="00842181">
        <w:rPr>
          <w:rFonts w:ascii="Arial" w:hAnsi="Arial" w:cs="Arial"/>
          <w:sz w:val="20"/>
          <w:szCs w:val="20"/>
          <w:lang w:val="en"/>
        </w:rPr>
        <w:t>menes</w:t>
      </w:r>
      <w:proofErr w:type="spellEnd"/>
      <w:proofErr w:type="gramEnd"/>
      <w:r w:rsidRPr="00842181">
        <w:rPr>
          <w:rFonts w:ascii="Arial" w:hAnsi="Arial" w:cs="Arial"/>
          <w:sz w:val="20"/>
          <w:szCs w:val="20"/>
          <w:lang w:val="en"/>
        </w:rPr>
        <w:t xml:space="preserve"> </w:t>
      </w:r>
      <w:proofErr w:type="spellStart"/>
      <w:r w:rsidRPr="00842181">
        <w:rPr>
          <w:rFonts w:ascii="Arial" w:hAnsi="Arial" w:cs="Arial"/>
          <w:sz w:val="20"/>
          <w:szCs w:val="20"/>
          <w:lang w:val="en"/>
        </w:rPr>
        <w:t>en</w:t>
      </w:r>
      <w:proofErr w:type="spellEnd"/>
      <w:r w:rsidRPr="00842181">
        <w:rPr>
          <w:rFonts w:ascii="Arial" w:hAnsi="Arial" w:cs="Arial"/>
          <w:sz w:val="20"/>
          <w:szCs w:val="20"/>
          <w:lang w:val="en"/>
        </w:rPr>
        <w:t xml:space="preserve"> fast </w:t>
      </w:r>
      <w:proofErr w:type="spellStart"/>
      <w:r w:rsidRPr="00842181">
        <w:rPr>
          <w:rFonts w:ascii="Arial" w:hAnsi="Arial" w:cs="Arial"/>
          <w:sz w:val="20"/>
          <w:szCs w:val="20"/>
          <w:lang w:val="en"/>
        </w:rPr>
        <w:t>belægning</w:t>
      </w:r>
      <w:proofErr w:type="spellEnd"/>
      <w:r w:rsidRPr="00842181">
        <w:rPr>
          <w:rFonts w:ascii="Arial" w:hAnsi="Arial" w:cs="Arial"/>
          <w:sz w:val="20"/>
          <w:szCs w:val="20"/>
          <w:lang w:val="en"/>
        </w:rPr>
        <w:t xml:space="preserve">, der i </w:t>
      </w:r>
      <w:proofErr w:type="spellStart"/>
      <w:r w:rsidRPr="00842181">
        <w:rPr>
          <w:rFonts w:ascii="Arial" w:hAnsi="Arial" w:cs="Arial"/>
          <w:sz w:val="20"/>
          <w:szCs w:val="20"/>
          <w:lang w:val="en"/>
        </w:rPr>
        <w:t>løbet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af</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påvirkningstiden</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er</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uigennemtrængelig</w:t>
      </w:r>
      <w:proofErr w:type="spellEnd"/>
      <w:r w:rsidRPr="00842181">
        <w:rPr>
          <w:rFonts w:ascii="Arial" w:hAnsi="Arial" w:cs="Arial"/>
          <w:sz w:val="20"/>
          <w:szCs w:val="20"/>
          <w:lang w:val="en"/>
        </w:rPr>
        <w:t xml:space="preserve"> for de </w:t>
      </w:r>
      <w:proofErr w:type="spellStart"/>
      <w:r w:rsidRPr="00842181">
        <w:rPr>
          <w:rFonts w:ascii="Arial" w:hAnsi="Arial" w:cs="Arial"/>
          <w:sz w:val="20"/>
          <w:szCs w:val="20"/>
          <w:lang w:val="en"/>
        </w:rPr>
        <w:t>forurenende</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stoffer</w:t>
      </w:r>
      <w:proofErr w:type="spellEnd"/>
      <w:r w:rsidRPr="00842181">
        <w:rPr>
          <w:rFonts w:ascii="Arial" w:hAnsi="Arial" w:cs="Arial"/>
          <w:sz w:val="20"/>
          <w:szCs w:val="20"/>
          <w:lang w:val="en"/>
        </w:rPr>
        <w:t xml:space="preserve">, der </w:t>
      </w:r>
      <w:proofErr w:type="spellStart"/>
      <w:r w:rsidRPr="00842181">
        <w:rPr>
          <w:rFonts w:ascii="Arial" w:hAnsi="Arial" w:cs="Arial"/>
          <w:sz w:val="20"/>
          <w:szCs w:val="20"/>
          <w:lang w:val="en"/>
        </w:rPr>
        <w:t>håndteres</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på</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arealet</w:t>
      </w:r>
      <w:proofErr w:type="spellEnd"/>
      <w:r w:rsidRPr="00842181">
        <w:rPr>
          <w:rFonts w:ascii="Arial" w:hAnsi="Arial" w:cs="Arial"/>
          <w:sz w:val="20"/>
          <w:szCs w:val="20"/>
          <w:lang w:val="en"/>
        </w:rPr>
        <w:t>.</w:t>
      </w:r>
    </w:p>
    <w:p w14:paraId="4928CB8B" w14:textId="77777777" w:rsidR="00955657" w:rsidRPr="00842181" w:rsidRDefault="00955657" w:rsidP="00955657">
      <w:pPr>
        <w:pStyle w:val="tekst2"/>
        <w:rPr>
          <w:rFonts w:ascii="Arial" w:hAnsi="Arial" w:cs="Arial"/>
          <w:sz w:val="20"/>
          <w:szCs w:val="20"/>
          <w:lang w:val="en"/>
        </w:rPr>
      </w:pPr>
      <w:proofErr w:type="spellStart"/>
      <w:r w:rsidRPr="00842181">
        <w:rPr>
          <w:rStyle w:val="bold1"/>
          <w:rFonts w:ascii="Arial" w:hAnsi="Arial" w:cs="Arial"/>
          <w:sz w:val="20"/>
          <w:szCs w:val="20"/>
          <w:lang w:val="en"/>
        </w:rPr>
        <w:t>Luftforurening</w:t>
      </w:r>
      <w:proofErr w:type="spellEnd"/>
    </w:p>
    <w:p w14:paraId="3D1567CA" w14:textId="77777777" w:rsidR="00955657" w:rsidRPr="00842181" w:rsidRDefault="00955657" w:rsidP="00955657">
      <w:pPr>
        <w:pStyle w:val="tekst2"/>
        <w:rPr>
          <w:rFonts w:ascii="Arial" w:hAnsi="Arial" w:cs="Arial"/>
          <w:sz w:val="20"/>
          <w:szCs w:val="20"/>
          <w:lang w:val="en"/>
        </w:rPr>
      </w:pPr>
      <w:proofErr w:type="spellStart"/>
      <w:r w:rsidRPr="00842181">
        <w:rPr>
          <w:rStyle w:val="italic"/>
          <w:rFonts w:ascii="Arial" w:hAnsi="Arial" w:cs="Arial"/>
          <w:sz w:val="20"/>
          <w:szCs w:val="20"/>
          <w:lang w:val="en"/>
        </w:rPr>
        <w:t>Specielt</w:t>
      </w:r>
      <w:proofErr w:type="spellEnd"/>
      <w:r w:rsidRPr="00842181">
        <w:rPr>
          <w:rStyle w:val="italic"/>
          <w:rFonts w:ascii="Arial" w:hAnsi="Arial" w:cs="Arial"/>
          <w:sz w:val="20"/>
          <w:szCs w:val="20"/>
          <w:lang w:val="en"/>
        </w:rPr>
        <w:t xml:space="preserve"> for </w:t>
      </w:r>
      <w:proofErr w:type="spellStart"/>
      <w:r w:rsidRPr="00842181">
        <w:rPr>
          <w:rStyle w:val="italic"/>
          <w:rFonts w:ascii="Arial" w:hAnsi="Arial" w:cs="Arial"/>
          <w:sz w:val="20"/>
          <w:szCs w:val="20"/>
          <w:lang w:val="en"/>
        </w:rPr>
        <w:t>virksomheder</w:t>
      </w:r>
      <w:proofErr w:type="spellEnd"/>
      <w:r w:rsidRPr="00842181">
        <w:rPr>
          <w:rStyle w:val="italic"/>
          <w:rFonts w:ascii="Arial" w:hAnsi="Arial" w:cs="Arial"/>
          <w:sz w:val="20"/>
          <w:szCs w:val="20"/>
          <w:lang w:val="en"/>
        </w:rPr>
        <w:t xml:space="preserve">, der </w:t>
      </w:r>
      <w:proofErr w:type="spellStart"/>
      <w:r w:rsidRPr="00842181">
        <w:rPr>
          <w:rStyle w:val="italic"/>
          <w:rFonts w:ascii="Arial" w:hAnsi="Arial" w:cs="Arial"/>
          <w:sz w:val="20"/>
          <w:szCs w:val="20"/>
          <w:lang w:val="en"/>
        </w:rPr>
        <w:t>anvender</w:t>
      </w:r>
      <w:proofErr w:type="spellEnd"/>
      <w:r w:rsidRPr="00842181">
        <w:rPr>
          <w:rStyle w:val="italic"/>
          <w:rFonts w:ascii="Arial" w:hAnsi="Arial" w:cs="Arial"/>
          <w:sz w:val="20"/>
          <w:szCs w:val="20"/>
          <w:lang w:val="en"/>
        </w:rPr>
        <w:t xml:space="preserve"> </w:t>
      </w:r>
      <w:proofErr w:type="spellStart"/>
      <w:r w:rsidRPr="00842181">
        <w:rPr>
          <w:rStyle w:val="italic"/>
          <w:rFonts w:ascii="Arial" w:hAnsi="Arial" w:cs="Arial"/>
          <w:sz w:val="20"/>
          <w:szCs w:val="20"/>
          <w:lang w:val="en"/>
        </w:rPr>
        <w:t>epoxybaseret</w:t>
      </w:r>
      <w:proofErr w:type="spellEnd"/>
      <w:r w:rsidRPr="00842181">
        <w:rPr>
          <w:rStyle w:val="italic"/>
          <w:rFonts w:ascii="Arial" w:hAnsi="Arial" w:cs="Arial"/>
          <w:sz w:val="20"/>
          <w:szCs w:val="20"/>
          <w:lang w:val="en"/>
        </w:rPr>
        <w:t xml:space="preserve"> resin</w:t>
      </w:r>
    </w:p>
    <w:p w14:paraId="793B977B" w14:textId="7D256FBE" w:rsidR="00955657" w:rsidRPr="00842181" w:rsidRDefault="00F84D8C" w:rsidP="001A1228">
      <w:pPr>
        <w:pStyle w:val="tekst2"/>
        <w:numPr>
          <w:ilvl w:val="0"/>
          <w:numId w:val="29"/>
        </w:numPr>
        <w:rPr>
          <w:rFonts w:ascii="Arial" w:hAnsi="Arial" w:cs="Arial"/>
          <w:sz w:val="20"/>
          <w:szCs w:val="20"/>
          <w:lang w:val="en"/>
        </w:rPr>
      </w:pPr>
      <w:r w:rsidRPr="00842181">
        <w:rPr>
          <w:rFonts w:ascii="Arial" w:hAnsi="Arial" w:cs="Arial"/>
          <w:sz w:val="20"/>
          <w:szCs w:val="20"/>
          <w:lang w:val="en"/>
        </w:rPr>
        <w:lastRenderedPageBreak/>
        <w:t>(</w:t>
      </w:r>
      <w:proofErr w:type="spellStart"/>
      <w:r w:rsidRPr="00842181">
        <w:rPr>
          <w:rFonts w:ascii="Arial" w:hAnsi="Arial" w:cs="Arial"/>
          <w:sz w:val="20"/>
          <w:szCs w:val="20"/>
          <w:lang w:val="en"/>
        </w:rPr>
        <w:t>revideret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vilkår</w:t>
      </w:r>
      <w:proofErr w:type="spellEnd"/>
      <w:r w:rsidRPr="00842181">
        <w:rPr>
          <w:rFonts w:ascii="Arial" w:hAnsi="Arial" w:cs="Arial"/>
          <w:sz w:val="20"/>
          <w:szCs w:val="20"/>
          <w:lang w:val="en"/>
        </w:rPr>
        <w:t xml:space="preserve"> 13) </w:t>
      </w:r>
      <w:proofErr w:type="spellStart"/>
      <w:r w:rsidR="00955657" w:rsidRPr="00842181">
        <w:rPr>
          <w:rFonts w:ascii="Arial" w:hAnsi="Arial" w:cs="Arial"/>
          <w:sz w:val="20"/>
          <w:szCs w:val="20"/>
          <w:lang w:val="en"/>
        </w:rPr>
        <w:t>Afkast</w:t>
      </w:r>
      <w:proofErr w:type="spellEnd"/>
      <w:r w:rsidR="00955657" w:rsidRPr="00842181">
        <w:rPr>
          <w:rFonts w:ascii="Arial" w:hAnsi="Arial" w:cs="Arial"/>
          <w:sz w:val="20"/>
          <w:szCs w:val="20"/>
          <w:lang w:val="en"/>
        </w:rPr>
        <w:t xml:space="preserve"> </w:t>
      </w:r>
      <w:proofErr w:type="spellStart"/>
      <w:proofErr w:type="gramStart"/>
      <w:r w:rsidR="00955657" w:rsidRPr="00842181">
        <w:rPr>
          <w:rFonts w:ascii="Arial" w:hAnsi="Arial" w:cs="Arial"/>
          <w:sz w:val="20"/>
          <w:szCs w:val="20"/>
          <w:lang w:val="en"/>
        </w:rPr>
        <w:t>fra</w:t>
      </w:r>
      <w:proofErr w:type="spellEnd"/>
      <w:proofErr w:type="gramEnd"/>
      <w:r w:rsidR="00955657" w:rsidRPr="00842181">
        <w:rPr>
          <w:rFonts w:ascii="Arial" w:hAnsi="Arial" w:cs="Arial"/>
          <w:sz w:val="20"/>
          <w:szCs w:val="20"/>
          <w:lang w:val="en"/>
        </w:rPr>
        <w:t xml:space="preserve"> processer, </w:t>
      </w:r>
      <w:proofErr w:type="spellStart"/>
      <w:r w:rsidR="00955657" w:rsidRPr="00842181">
        <w:rPr>
          <w:rFonts w:ascii="Arial" w:hAnsi="Arial" w:cs="Arial"/>
          <w:sz w:val="20"/>
          <w:szCs w:val="20"/>
          <w:lang w:val="en"/>
        </w:rPr>
        <w:t>hvor</w:t>
      </w:r>
      <w:proofErr w:type="spellEnd"/>
      <w:r w:rsidR="00955657" w:rsidRPr="00842181">
        <w:rPr>
          <w:rFonts w:ascii="Arial" w:hAnsi="Arial" w:cs="Arial"/>
          <w:sz w:val="20"/>
          <w:szCs w:val="20"/>
          <w:lang w:val="en"/>
        </w:rPr>
        <w:t xml:space="preserve"> der </w:t>
      </w:r>
      <w:proofErr w:type="spellStart"/>
      <w:r w:rsidR="00955657" w:rsidRPr="00842181">
        <w:rPr>
          <w:rFonts w:ascii="Arial" w:hAnsi="Arial" w:cs="Arial"/>
          <w:sz w:val="20"/>
          <w:szCs w:val="20"/>
          <w:lang w:val="en"/>
        </w:rPr>
        <w:t>anvendes</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epoxybaseret</w:t>
      </w:r>
      <w:proofErr w:type="spellEnd"/>
      <w:r w:rsidR="00955657" w:rsidRPr="00842181">
        <w:rPr>
          <w:rFonts w:ascii="Arial" w:hAnsi="Arial" w:cs="Arial"/>
          <w:sz w:val="20"/>
          <w:szCs w:val="20"/>
          <w:lang w:val="en"/>
        </w:rPr>
        <w:t xml:space="preserve"> resin (til </w:t>
      </w:r>
      <w:proofErr w:type="spellStart"/>
      <w:r w:rsidR="00955657" w:rsidRPr="00842181">
        <w:rPr>
          <w:rFonts w:ascii="Arial" w:hAnsi="Arial" w:cs="Arial"/>
          <w:sz w:val="20"/>
          <w:szCs w:val="20"/>
          <w:lang w:val="en"/>
        </w:rPr>
        <w:t>prepregfremstilling</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gelcoating</w:t>
      </w:r>
      <w:proofErr w:type="spellEnd"/>
      <w:r w:rsidR="00955657" w:rsidRPr="00842181">
        <w:rPr>
          <w:rFonts w:ascii="Arial" w:hAnsi="Arial" w:cs="Arial"/>
          <w:sz w:val="20"/>
          <w:szCs w:val="20"/>
          <w:lang w:val="en"/>
        </w:rPr>
        <w:t xml:space="preserve"> og </w:t>
      </w:r>
      <w:proofErr w:type="spellStart"/>
      <w:r w:rsidR="00955657" w:rsidRPr="00842181">
        <w:rPr>
          <w:rFonts w:ascii="Arial" w:hAnsi="Arial" w:cs="Arial"/>
          <w:sz w:val="20"/>
          <w:szCs w:val="20"/>
          <w:lang w:val="en"/>
        </w:rPr>
        <w:t>støbning</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være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opadrettet</w:t>
      </w:r>
      <w:proofErr w:type="spellEnd"/>
      <w:r w:rsidR="00955657" w:rsidRPr="00842181">
        <w:rPr>
          <w:rFonts w:ascii="Arial" w:hAnsi="Arial" w:cs="Arial"/>
          <w:sz w:val="20"/>
          <w:szCs w:val="20"/>
          <w:lang w:val="en"/>
        </w:rPr>
        <w:t xml:space="preserve"> og </w:t>
      </w:r>
      <w:proofErr w:type="spellStart"/>
      <w:r w:rsidR="00955657" w:rsidRPr="00842181">
        <w:rPr>
          <w:rFonts w:ascii="Arial" w:hAnsi="Arial" w:cs="Arial"/>
          <w:sz w:val="20"/>
          <w:szCs w:val="20"/>
          <w:lang w:val="en"/>
        </w:rPr>
        <w:t>ført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mindst</w:t>
      </w:r>
      <w:proofErr w:type="spellEnd"/>
      <w:r w:rsidR="00955657" w:rsidRPr="00842181">
        <w:rPr>
          <w:rFonts w:ascii="Arial" w:hAnsi="Arial" w:cs="Arial"/>
          <w:sz w:val="20"/>
          <w:szCs w:val="20"/>
          <w:lang w:val="en"/>
        </w:rPr>
        <w:t xml:space="preserve"> 1 meter over </w:t>
      </w:r>
      <w:proofErr w:type="spellStart"/>
      <w:r w:rsidR="00955657" w:rsidRPr="00842181">
        <w:rPr>
          <w:rFonts w:ascii="Arial" w:hAnsi="Arial" w:cs="Arial"/>
          <w:sz w:val="20"/>
          <w:szCs w:val="20"/>
          <w:lang w:val="en"/>
        </w:rPr>
        <w:t>tagryg</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på</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det</w:t>
      </w:r>
      <w:proofErr w:type="spellEnd"/>
      <w:r w:rsidR="00955657" w:rsidRPr="00842181">
        <w:rPr>
          <w:rFonts w:ascii="Arial" w:hAnsi="Arial" w:cs="Arial"/>
          <w:sz w:val="20"/>
          <w:szCs w:val="20"/>
          <w:lang w:val="en"/>
        </w:rPr>
        <w:t xml:space="preserve"> tag, </w:t>
      </w:r>
      <w:proofErr w:type="spellStart"/>
      <w:r w:rsidR="00955657" w:rsidRPr="00842181">
        <w:rPr>
          <w:rFonts w:ascii="Arial" w:hAnsi="Arial" w:cs="Arial"/>
          <w:sz w:val="20"/>
          <w:szCs w:val="20"/>
          <w:lang w:val="en"/>
        </w:rPr>
        <w:t>hvor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afkastet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placeret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så</w:t>
      </w:r>
      <w:proofErr w:type="spellEnd"/>
      <w:r w:rsidR="00955657" w:rsidRPr="00842181">
        <w:rPr>
          <w:rFonts w:ascii="Arial" w:hAnsi="Arial" w:cs="Arial"/>
          <w:sz w:val="20"/>
          <w:szCs w:val="20"/>
          <w:lang w:val="en"/>
        </w:rPr>
        <w:t xml:space="preserve"> der </w:t>
      </w:r>
      <w:proofErr w:type="spellStart"/>
      <w:r w:rsidR="00955657" w:rsidRPr="00842181">
        <w:rPr>
          <w:rFonts w:ascii="Arial" w:hAnsi="Arial" w:cs="Arial"/>
          <w:sz w:val="20"/>
          <w:szCs w:val="20"/>
          <w:lang w:val="en"/>
        </w:rPr>
        <w:t>kan</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fri</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fortynding</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af</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afkast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Dette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gælder</w:t>
      </w:r>
      <w:proofErr w:type="spellEnd"/>
      <w:r w:rsidR="00955657" w:rsidRPr="00842181">
        <w:rPr>
          <w:rFonts w:ascii="Arial" w:hAnsi="Arial" w:cs="Arial"/>
          <w:sz w:val="20"/>
          <w:szCs w:val="20"/>
          <w:lang w:val="en"/>
        </w:rPr>
        <w:t xml:space="preserve"> for </w:t>
      </w:r>
      <w:proofErr w:type="spellStart"/>
      <w:r w:rsidR="00955657" w:rsidRPr="00842181">
        <w:rPr>
          <w:rFonts w:ascii="Arial" w:hAnsi="Arial" w:cs="Arial"/>
          <w:sz w:val="20"/>
          <w:szCs w:val="20"/>
          <w:lang w:val="en"/>
        </w:rPr>
        <w:t>såvel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åbne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som</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lukkede</w:t>
      </w:r>
      <w:proofErr w:type="spellEnd"/>
      <w:r w:rsidR="00955657" w:rsidRPr="00842181">
        <w:rPr>
          <w:rFonts w:ascii="Arial" w:hAnsi="Arial" w:cs="Arial"/>
          <w:sz w:val="20"/>
          <w:szCs w:val="20"/>
          <w:lang w:val="en"/>
        </w:rPr>
        <w:t xml:space="preserve"> processer.</w:t>
      </w:r>
      <w:r w:rsidR="00210643" w:rsidRPr="00842181">
        <w:rPr>
          <w:rFonts w:ascii="Arial" w:hAnsi="Arial" w:cs="Arial"/>
          <w:sz w:val="20"/>
          <w:szCs w:val="20"/>
          <w:lang w:val="en"/>
        </w:rPr>
        <w:br/>
      </w:r>
      <w:r w:rsidR="00210643" w:rsidRPr="00842181">
        <w:rPr>
          <w:rFonts w:ascii="Arial" w:hAnsi="Arial" w:cs="Arial"/>
          <w:sz w:val="20"/>
          <w:szCs w:val="20"/>
          <w:lang w:val="en"/>
        </w:rPr>
        <w:br/>
        <w:t>13</w:t>
      </w:r>
      <w:proofErr w:type="gramStart"/>
      <w:r w:rsidR="00210643" w:rsidRPr="00842181">
        <w:rPr>
          <w:rFonts w:ascii="Arial" w:hAnsi="Arial" w:cs="Arial"/>
          <w:sz w:val="20"/>
          <w:szCs w:val="20"/>
          <w:lang w:val="en"/>
        </w:rPr>
        <w:t>.a</w:t>
      </w:r>
      <w:proofErr w:type="gramEnd"/>
      <w:r w:rsidR="00210643" w:rsidRPr="00842181">
        <w:rPr>
          <w:rFonts w:ascii="Arial" w:hAnsi="Arial" w:cs="Arial"/>
          <w:sz w:val="20"/>
          <w:szCs w:val="20"/>
          <w:lang w:val="en"/>
        </w:rPr>
        <w:t xml:space="preserve"> </w:t>
      </w:r>
      <w:r w:rsidR="00210643" w:rsidRPr="00842181">
        <w:rPr>
          <w:rFonts w:ascii="Arial" w:hAnsi="Arial" w:cs="Arial"/>
          <w:color w:val="000000" w:themeColor="text1"/>
          <w:sz w:val="20"/>
          <w:szCs w:val="20"/>
        </w:rPr>
        <w:t>Afkast nr. 34 skal forhøjes, så de opfylder kravet til afkasthøjde i vilkår 18 senest den 1. oktober 2019.</w:t>
      </w:r>
    </w:p>
    <w:p w14:paraId="7E2F477C" w14:textId="77777777" w:rsidR="00955657" w:rsidRPr="00842181" w:rsidRDefault="00955657" w:rsidP="00955657">
      <w:pPr>
        <w:pStyle w:val="tekst2"/>
        <w:rPr>
          <w:rFonts w:ascii="Arial" w:hAnsi="Arial" w:cs="Arial"/>
          <w:sz w:val="20"/>
          <w:szCs w:val="20"/>
          <w:lang w:val="en"/>
        </w:rPr>
      </w:pPr>
      <w:proofErr w:type="spellStart"/>
      <w:r w:rsidRPr="00842181">
        <w:rPr>
          <w:rStyle w:val="bold1"/>
          <w:rFonts w:ascii="Arial" w:hAnsi="Arial" w:cs="Arial"/>
          <w:sz w:val="20"/>
          <w:szCs w:val="20"/>
          <w:lang w:val="en"/>
        </w:rPr>
        <w:t>Egenkontrol</w:t>
      </w:r>
      <w:proofErr w:type="spellEnd"/>
    </w:p>
    <w:p w14:paraId="76D65F59" w14:textId="77777777" w:rsidR="00955657" w:rsidRPr="00842181" w:rsidRDefault="00F84D8C" w:rsidP="00210643">
      <w:pPr>
        <w:pStyle w:val="tekst2"/>
        <w:numPr>
          <w:ilvl w:val="0"/>
          <w:numId w:val="32"/>
        </w:numPr>
        <w:rPr>
          <w:rFonts w:ascii="Arial" w:hAnsi="Arial" w:cs="Arial"/>
          <w:sz w:val="20"/>
          <w:szCs w:val="20"/>
          <w:lang w:val="en"/>
        </w:rPr>
      </w:pPr>
      <w:r w:rsidRPr="00842181">
        <w:rPr>
          <w:rFonts w:ascii="Arial" w:hAnsi="Arial" w:cs="Arial"/>
          <w:sz w:val="20"/>
          <w:szCs w:val="20"/>
          <w:lang w:val="en"/>
        </w:rPr>
        <w:t>(</w:t>
      </w:r>
      <w:proofErr w:type="spellStart"/>
      <w:r w:rsidRPr="00842181">
        <w:rPr>
          <w:rFonts w:ascii="Arial" w:hAnsi="Arial" w:cs="Arial"/>
          <w:sz w:val="20"/>
          <w:szCs w:val="20"/>
          <w:lang w:val="en"/>
        </w:rPr>
        <w:t>revideret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vilkår</w:t>
      </w:r>
      <w:proofErr w:type="spellEnd"/>
      <w:r w:rsidRPr="00842181">
        <w:rPr>
          <w:rFonts w:ascii="Arial" w:hAnsi="Arial" w:cs="Arial"/>
          <w:sz w:val="20"/>
          <w:szCs w:val="20"/>
          <w:lang w:val="en"/>
        </w:rPr>
        <w:t xml:space="preserve"> 22) </w:t>
      </w:r>
      <w:proofErr w:type="spellStart"/>
      <w:r w:rsidR="00955657" w:rsidRPr="00842181">
        <w:rPr>
          <w:rFonts w:ascii="Arial" w:hAnsi="Arial" w:cs="Arial"/>
          <w:sz w:val="20"/>
          <w:szCs w:val="20"/>
          <w:lang w:val="en"/>
        </w:rPr>
        <w:t>Filtre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drives, </w:t>
      </w:r>
      <w:proofErr w:type="spellStart"/>
      <w:r w:rsidR="00955657" w:rsidRPr="00842181">
        <w:rPr>
          <w:rFonts w:ascii="Arial" w:hAnsi="Arial" w:cs="Arial"/>
          <w:sz w:val="20"/>
          <w:szCs w:val="20"/>
          <w:lang w:val="en"/>
        </w:rPr>
        <w:t>serviceres</w:t>
      </w:r>
      <w:proofErr w:type="spellEnd"/>
      <w:r w:rsidR="00955657" w:rsidRPr="00842181">
        <w:rPr>
          <w:rFonts w:ascii="Arial" w:hAnsi="Arial" w:cs="Arial"/>
          <w:sz w:val="20"/>
          <w:szCs w:val="20"/>
          <w:lang w:val="en"/>
        </w:rPr>
        <w:t xml:space="preserve"> </w:t>
      </w:r>
      <w:proofErr w:type="gramStart"/>
      <w:r w:rsidR="00955657" w:rsidRPr="00842181">
        <w:rPr>
          <w:rFonts w:ascii="Arial" w:hAnsi="Arial" w:cs="Arial"/>
          <w:sz w:val="20"/>
          <w:szCs w:val="20"/>
          <w:lang w:val="en"/>
        </w:rPr>
        <w:t>og</w:t>
      </w:r>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vedligeholdes</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filterleverandørens</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anvisninger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så</w:t>
      </w:r>
      <w:proofErr w:type="spellEnd"/>
      <w:r w:rsidR="00955657" w:rsidRPr="00842181">
        <w:rPr>
          <w:rFonts w:ascii="Arial" w:hAnsi="Arial" w:cs="Arial"/>
          <w:sz w:val="20"/>
          <w:szCs w:val="20"/>
          <w:lang w:val="en"/>
        </w:rPr>
        <w:t xml:space="preserve"> normal </w:t>
      </w:r>
      <w:proofErr w:type="spellStart"/>
      <w:r w:rsidR="00955657" w:rsidRPr="00842181">
        <w:rPr>
          <w:rFonts w:ascii="Arial" w:hAnsi="Arial" w:cs="Arial"/>
          <w:sz w:val="20"/>
          <w:szCs w:val="20"/>
          <w:lang w:val="en"/>
        </w:rPr>
        <w:t>renseeffektivitet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opretholdt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løbende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Eftersyn</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dog </w:t>
      </w:r>
      <w:proofErr w:type="spellStart"/>
      <w:r w:rsidR="00955657" w:rsidRPr="00842181">
        <w:rPr>
          <w:rFonts w:ascii="Arial" w:hAnsi="Arial" w:cs="Arial"/>
          <w:sz w:val="20"/>
          <w:szCs w:val="20"/>
          <w:lang w:val="en"/>
        </w:rPr>
        <w:t>ske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mindst</w:t>
      </w:r>
      <w:proofErr w:type="spellEnd"/>
      <w:r w:rsidR="00955657" w:rsidRPr="00842181">
        <w:rPr>
          <w:rFonts w:ascii="Arial" w:hAnsi="Arial" w:cs="Arial"/>
          <w:sz w:val="20"/>
          <w:szCs w:val="20"/>
          <w:lang w:val="en"/>
        </w:rPr>
        <w:t xml:space="preserve"> 1 gang </w:t>
      </w:r>
      <w:proofErr w:type="gramStart"/>
      <w:r w:rsidR="00955657" w:rsidRPr="00842181">
        <w:rPr>
          <w:rFonts w:ascii="Arial" w:hAnsi="Arial" w:cs="Arial"/>
          <w:sz w:val="20"/>
          <w:szCs w:val="20"/>
          <w:lang w:val="en"/>
        </w:rPr>
        <w:t>om</w:t>
      </w:r>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året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Driftsinstruks</w:t>
      </w:r>
      <w:proofErr w:type="spellEnd"/>
      <w:r w:rsidR="00955657" w:rsidRPr="00842181">
        <w:rPr>
          <w:rFonts w:ascii="Arial" w:hAnsi="Arial" w:cs="Arial"/>
          <w:sz w:val="20"/>
          <w:szCs w:val="20"/>
          <w:lang w:val="en"/>
        </w:rPr>
        <w:t xml:space="preserve"> for </w:t>
      </w:r>
      <w:proofErr w:type="spellStart"/>
      <w:r w:rsidR="00955657" w:rsidRPr="00842181">
        <w:rPr>
          <w:rFonts w:ascii="Arial" w:hAnsi="Arial" w:cs="Arial"/>
          <w:sz w:val="20"/>
          <w:szCs w:val="20"/>
          <w:lang w:val="en"/>
        </w:rPr>
        <w:t>filtre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være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tilgængelig</w:t>
      </w:r>
      <w:proofErr w:type="spellEnd"/>
      <w:r w:rsidR="00955657" w:rsidRPr="00842181">
        <w:rPr>
          <w:rFonts w:ascii="Arial" w:hAnsi="Arial" w:cs="Arial"/>
          <w:sz w:val="20"/>
          <w:szCs w:val="20"/>
          <w:lang w:val="en"/>
        </w:rPr>
        <w:t xml:space="preserve"> i </w:t>
      </w:r>
      <w:proofErr w:type="spellStart"/>
      <w:r w:rsidR="00955657" w:rsidRPr="00842181">
        <w:rPr>
          <w:rFonts w:ascii="Arial" w:hAnsi="Arial" w:cs="Arial"/>
          <w:sz w:val="20"/>
          <w:szCs w:val="20"/>
          <w:lang w:val="en"/>
        </w:rPr>
        <w:t>umiddelbar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nærhed</w:t>
      </w:r>
      <w:proofErr w:type="spellEnd"/>
      <w:r w:rsidR="00955657" w:rsidRPr="00842181">
        <w:rPr>
          <w:rFonts w:ascii="Arial" w:hAnsi="Arial" w:cs="Arial"/>
          <w:sz w:val="20"/>
          <w:szCs w:val="20"/>
          <w:lang w:val="en"/>
        </w:rPr>
        <w:t xml:space="preserve"> </w:t>
      </w:r>
      <w:proofErr w:type="spellStart"/>
      <w:proofErr w:type="gramStart"/>
      <w:r w:rsidR="00955657" w:rsidRPr="00842181">
        <w:rPr>
          <w:rFonts w:ascii="Arial" w:hAnsi="Arial" w:cs="Arial"/>
          <w:sz w:val="20"/>
          <w:szCs w:val="20"/>
          <w:lang w:val="en"/>
        </w:rPr>
        <w:t>af</w:t>
      </w:r>
      <w:proofErr w:type="spellEnd"/>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filtrene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Renluftsiden</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posefilter</w:t>
      </w:r>
      <w:proofErr w:type="spellEnd"/>
      <w:r w:rsidR="00955657" w:rsidRPr="00842181">
        <w:rPr>
          <w:rFonts w:ascii="Arial" w:hAnsi="Arial" w:cs="Arial"/>
          <w:sz w:val="20"/>
          <w:szCs w:val="20"/>
          <w:lang w:val="en"/>
        </w:rPr>
        <w:t xml:space="preserve"> o. </w:t>
      </w:r>
      <w:proofErr w:type="spellStart"/>
      <w:r w:rsidR="00955657" w:rsidRPr="00842181">
        <w:rPr>
          <w:rFonts w:ascii="Arial" w:hAnsi="Arial" w:cs="Arial"/>
          <w:sz w:val="20"/>
          <w:szCs w:val="20"/>
          <w:lang w:val="en"/>
        </w:rPr>
        <w:t>lign</w:t>
      </w:r>
      <w:proofErr w:type="spellEnd"/>
      <w:r w:rsidR="00955657" w:rsidRPr="00842181">
        <w:rPr>
          <w:rFonts w:ascii="Arial" w:hAnsi="Arial" w:cs="Arial"/>
          <w:sz w:val="20"/>
          <w:szCs w:val="20"/>
          <w:lang w:val="en"/>
        </w:rPr>
        <w:t xml:space="preserve">. </w:t>
      </w:r>
      <w:proofErr w:type="spellStart"/>
      <w:proofErr w:type="gramStart"/>
      <w:r w:rsidR="00955657" w:rsidRPr="00842181">
        <w:rPr>
          <w:rFonts w:ascii="Arial" w:hAnsi="Arial" w:cs="Arial"/>
          <w:sz w:val="20"/>
          <w:szCs w:val="20"/>
          <w:lang w:val="en"/>
        </w:rPr>
        <w:t>skal</w:t>
      </w:r>
      <w:proofErr w:type="spellEnd"/>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efterses</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visuelt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mindst</w:t>
      </w:r>
      <w:proofErr w:type="spellEnd"/>
      <w:r w:rsidR="00955657" w:rsidRPr="00842181">
        <w:rPr>
          <w:rFonts w:ascii="Arial" w:hAnsi="Arial" w:cs="Arial"/>
          <w:sz w:val="20"/>
          <w:szCs w:val="20"/>
          <w:lang w:val="en"/>
        </w:rPr>
        <w:t xml:space="preserve"> 1 gang om </w:t>
      </w:r>
      <w:proofErr w:type="spellStart"/>
      <w:r w:rsidR="00955657" w:rsidRPr="00842181">
        <w:rPr>
          <w:rFonts w:ascii="Arial" w:hAnsi="Arial" w:cs="Arial"/>
          <w:sz w:val="20"/>
          <w:szCs w:val="20"/>
          <w:lang w:val="en"/>
        </w:rPr>
        <w:t>måneden</w:t>
      </w:r>
      <w:proofErr w:type="spellEnd"/>
      <w:r w:rsidR="00955657" w:rsidRPr="00842181">
        <w:rPr>
          <w:rFonts w:ascii="Arial" w:hAnsi="Arial" w:cs="Arial"/>
          <w:sz w:val="20"/>
          <w:szCs w:val="20"/>
          <w:lang w:val="en"/>
        </w:rPr>
        <w:t xml:space="preserve"> for </w:t>
      </w:r>
      <w:proofErr w:type="spellStart"/>
      <w:r w:rsidR="00955657" w:rsidRPr="00842181">
        <w:rPr>
          <w:rFonts w:ascii="Arial" w:hAnsi="Arial" w:cs="Arial"/>
          <w:sz w:val="20"/>
          <w:szCs w:val="20"/>
          <w:lang w:val="en"/>
        </w:rPr>
        <w:t>kontrol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af</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utætheder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Konstateres</w:t>
      </w:r>
      <w:proofErr w:type="spellEnd"/>
      <w:r w:rsidR="00955657" w:rsidRPr="00842181">
        <w:rPr>
          <w:rFonts w:ascii="Arial" w:hAnsi="Arial" w:cs="Arial"/>
          <w:sz w:val="20"/>
          <w:szCs w:val="20"/>
          <w:lang w:val="en"/>
        </w:rPr>
        <w:t xml:space="preserve"> der </w:t>
      </w:r>
      <w:proofErr w:type="spellStart"/>
      <w:r w:rsidR="00955657" w:rsidRPr="00842181">
        <w:rPr>
          <w:rFonts w:ascii="Arial" w:hAnsi="Arial" w:cs="Arial"/>
          <w:sz w:val="20"/>
          <w:szCs w:val="20"/>
          <w:lang w:val="en"/>
        </w:rPr>
        <w:t>utætheder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renluftsiden</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efterfølgende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rengøres</w:t>
      </w:r>
      <w:proofErr w:type="spellEnd"/>
      <w:r w:rsidR="00955657" w:rsidRPr="00842181">
        <w:rPr>
          <w:rFonts w:ascii="Arial" w:hAnsi="Arial" w:cs="Arial"/>
          <w:sz w:val="20"/>
          <w:szCs w:val="20"/>
          <w:lang w:val="en"/>
        </w:rPr>
        <w:t xml:space="preserve"> for </w:t>
      </w:r>
      <w:proofErr w:type="spellStart"/>
      <w:r w:rsidR="00955657" w:rsidRPr="00842181">
        <w:rPr>
          <w:rFonts w:ascii="Arial" w:hAnsi="Arial" w:cs="Arial"/>
          <w:sz w:val="20"/>
          <w:szCs w:val="20"/>
          <w:lang w:val="en"/>
        </w:rPr>
        <w:t>støvaflejringer</w:t>
      </w:r>
      <w:proofErr w:type="spellEnd"/>
      <w:r w:rsidR="00955657" w:rsidRPr="00842181">
        <w:rPr>
          <w:rFonts w:ascii="Arial" w:hAnsi="Arial" w:cs="Arial"/>
          <w:sz w:val="20"/>
          <w:szCs w:val="20"/>
          <w:lang w:val="en"/>
        </w:rPr>
        <w:t xml:space="preserve"> </w:t>
      </w:r>
      <w:proofErr w:type="spellStart"/>
      <w:proofErr w:type="gramStart"/>
      <w:r w:rsidR="00955657" w:rsidRPr="00842181">
        <w:rPr>
          <w:rFonts w:ascii="Arial" w:hAnsi="Arial" w:cs="Arial"/>
          <w:sz w:val="20"/>
          <w:szCs w:val="20"/>
          <w:lang w:val="en"/>
        </w:rPr>
        <w:t>af</w:t>
      </w:r>
      <w:proofErr w:type="spellEnd"/>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hensyn</w:t>
      </w:r>
      <w:proofErr w:type="spellEnd"/>
      <w:r w:rsidR="00955657" w:rsidRPr="00842181">
        <w:rPr>
          <w:rFonts w:ascii="Arial" w:hAnsi="Arial" w:cs="Arial"/>
          <w:sz w:val="20"/>
          <w:szCs w:val="20"/>
          <w:lang w:val="en"/>
        </w:rPr>
        <w:t xml:space="preserve"> til </w:t>
      </w:r>
      <w:proofErr w:type="spellStart"/>
      <w:r w:rsidR="00955657" w:rsidRPr="00842181">
        <w:rPr>
          <w:rFonts w:ascii="Arial" w:hAnsi="Arial" w:cs="Arial"/>
          <w:sz w:val="20"/>
          <w:szCs w:val="20"/>
          <w:lang w:val="en"/>
        </w:rPr>
        <w:t>kommende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inspektioner</w:t>
      </w:r>
      <w:proofErr w:type="spellEnd"/>
      <w:r w:rsidR="00955657" w:rsidRPr="00842181">
        <w:rPr>
          <w:rFonts w:ascii="Arial" w:hAnsi="Arial" w:cs="Arial"/>
          <w:sz w:val="20"/>
          <w:szCs w:val="20"/>
          <w:lang w:val="en"/>
        </w:rPr>
        <w:t>.</w:t>
      </w:r>
    </w:p>
    <w:p w14:paraId="3F04A42E" w14:textId="77777777" w:rsidR="00955657" w:rsidRPr="00842181" w:rsidRDefault="00F84D8C" w:rsidP="00210643">
      <w:pPr>
        <w:pStyle w:val="tekst2"/>
        <w:numPr>
          <w:ilvl w:val="0"/>
          <w:numId w:val="32"/>
        </w:numPr>
        <w:rPr>
          <w:rFonts w:ascii="Arial" w:hAnsi="Arial" w:cs="Arial"/>
          <w:sz w:val="20"/>
          <w:szCs w:val="20"/>
          <w:lang w:val="en"/>
        </w:rPr>
      </w:pPr>
      <w:r w:rsidRPr="00842181">
        <w:rPr>
          <w:rFonts w:ascii="Arial" w:hAnsi="Arial" w:cs="Arial"/>
          <w:sz w:val="20"/>
          <w:szCs w:val="20"/>
          <w:lang w:val="en"/>
        </w:rPr>
        <w:t>(</w:t>
      </w:r>
      <w:proofErr w:type="spellStart"/>
      <w:r w:rsidRPr="00842181">
        <w:rPr>
          <w:rFonts w:ascii="Arial" w:hAnsi="Arial" w:cs="Arial"/>
          <w:sz w:val="20"/>
          <w:szCs w:val="20"/>
          <w:lang w:val="en"/>
        </w:rPr>
        <w:t>revideret</w:t>
      </w:r>
      <w:proofErr w:type="spellEnd"/>
      <w:r w:rsidRPr="00842181">
        <w:rPr>
          <w:rFonts w:ascii="Arial" w:hAnsi="Arial" w:cs="Arial"/>
          <w:sz w:val="20"/>
          <w:szCs w:val="20"/>
          <w:lang w:val="en"/>
        </w:rPr>
        <w:t xml:space="preserve"> </w:t>
      </w:r>
      <w:proofErr w:type="spellStart"/>
      <w:r w:rsidRPr="00842181">
        <w:rPr>
          <w:rFonts w:ascii="Arial" w:hAnsi="Arial" w:cs="Arial"/>
          <w:sz w:val="20"/>
          <w:szCs w:val="20"/>
          <w:lang w:val="en"/>
        </w:rPr>
        <w:t>vilkår</w:t>
      </w:r>
      <w:proofErr w:type="spellEnd"/>
      <w:r w:rsidRPr="00842181">
        <w:rPr>
          <w:rFonts w:ascii="Arial" w:hAnsi="Arial" w:cs="Arial"/>
          <w:sz w:val="20"/>
          <w:szCs w:val="20"/>
          <w:lang w:val="en"/>
        </w:rPr>
        <w:t xml:space="preserve"> 23) </w:t>
      </w:r>
      <w:proofErr w:type="spellStart"/>
      <w:r w:rsidR="00955657" w:rsidRPr="00842181">
        <w:rPr>
          <w:rFonts w:ascii="Arial" w:hAnsi="Arial" w:cs="Arial"/>
          <w:sz w:val="20"/>
          <w:szCs w:val="20"/>
          <w:lang w:val="en"/>
        </w:rPr>
        <w:t>Virksomheden</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løbende</w:t>
      </w:r>
      <w:proofErr w:type="spellEnd"/>
      <w:r w:rsidR="00955657" w:rsidRPr="00842181">
        <w:rPr>
          <w:rFonts w:ascii="Arial" w:hAnsi="Arial" w:cs="Arial"/>
          <w:sz w:val="20"/>
          <w:szCs w:val="20"/>
          <w:lang w:val="en"/>
        </w:rPr>
        <w:t xml:space="preserve"> </w:t>
      </w:r>
      <w:proofErr w:type="gramStart"/>
      <w:r w:rsidR="00955657" w:rsidRPr="00842181">
        <w:rPr>
          <w:rFonts w:ascii="Arial" w:hAnsi="Arial" w:cs="Arial"/>
          <w:sz w:val="20"/>
          <w:szCs w:val="20"/>
          <w:lang w:val="en"/>
        </w:rPr>
        <w:t>og</w:t>
      </w:r>
      <w:proofErr w:type="gram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mindst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en</w:t>
      </w:r>
      <w:proofErr w:type="spellEnd"/>
      <w:r w:rsidR="00955657" w:rsidRPr="00842181">
        <w:rPr>
          <w:rFonts w:ascii="Arial" w:hAnsi="Arial" w:cs="Arial"/>
          <w:sz w:val="20"/>
          <w:szCs w:val="20"/>
          <w:lang w:val="en"/>
        </w:rPr>
        <w:t xml:space="preserve"> gang </w:t>
      </w:r>
      <w:proofErr w:type="spellStart"/>
      <w:r w:rsidR="00955657" w:rsidRPr="00842181">
        <w:rPr>
          <w:rFonts w:ascii="Arial" w:hAnsi="Arial" w:cs="Arial"/>
          <w:sz w:val="20"/>
          <w:szCs w:val="20"/>
          <w:lang w:val="en"/>
        </w:rPr>
        <w:t>årligt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foretage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visuel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kontrol</w:t>
      </w:r>
      <w:proofErr w:type="spellEnd"/>
      <w:r w:rsidR="00955657" w:rsidRPr="00842181">
        <w:rPr>
          <w:rFonts w:ascii="Arial" w:hAnsi="Arial" w:cs="Arial"/>
          <w:sz w:val="20"/>
          <w:szCs w:val="20"/>
          <w:lang w:val="en"/>
        </w:rPr>
        <w:t xml:space="preserve"> for </w:t>
      </w:r>
      <w:proofErr w:type="spellStart"/>
      <w:r w:rsidR="00955657" w:rsidRPr="00842181">
        <w:rPr>
          <w:rFonts w:ascii="Arial" w:hAnsi="Arial" w:cs="Arial"/>
          <w:sz w:val="20"/>
          <w:szCs w:val="20"/>
          <w:lang w:val="en"/>
        </w:rPr>
        <w:t>utætheder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revnedannelser</w:t>
      </w:r>
      <w:proofErr w:type="spellEnd"/>
      <w:r w:rsidR="00955657" w:rsidRPr="00842181">
        <w:rPr>
          <w:rFonts w:ascii="Arial" w:hAnsi="Arial" w:cs="Arial"/>
          <w:sz w:val="20"/>
          <w:szCs w:val="20"/>
          <w:lang w:val="en"/>
        </w:rPr>
        <w:t xml:space="preserve"> og </w:t>
      </w:r>
      <w:proofErr w:type="spellStart"/>
      <w:r w:rsidR="00955657" w:rsidRPr="00842181">
        <w:rPr>
          <w:rFonts w:ascii="Arial" w:hAnsi="Arial" w:cs="Arial"/>
          <w:sz w:val="20"/>
          <w:szCs w:val="20"/>
          <w:lang w:val="en"/>
        </w:rPr>
        <w:t>vedligeholdelsesstand</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af</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befæstede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arealer</w:t>
      </w:r>
      <w:proofErr w:type="spellEnd"/>
      <w:r w:rsidR="00955657" w:rsidRPr="00842181">
        <w:rPr>
          <w:rFonts w:ascii="Arial" w:hAnsi="Arial" w:cs="Arial"/>
          <w:sz w:val="20"/>
          <w:szCs w:val="20"/>
          <w:lang w:val="en"/>
        </w:rPr>
        <w:t xml:space="preserve"> og </w:t>
      </w:r>
      <w:proofErr w:type="spellStart"/>
      <w:r w:rsidR="00955657" w:rsidRPr="00842181">
        <w:rPr>
          <w:rFonts w:ascii="Arial" w:hAnsi="Arial" w:cs="Arial"/>
          <w:sz w:val="20"/>
          <w:szCs w:val="20"/>
          <w:lang w:val="en"/>
        </w:rPr>
        <w:t>tætte</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belægninger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herunder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opsamlingskar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gruber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tankgrave</w:t>
      </w:r>
      <w:proofErr w:type="spellEnd"/>
      <w:r w:rsidR="00955657" w:rsidRPr="00842181">
        <w:rPr>
          <w:rFonts w:ascii="Arial" w:hAnsi="Arial" w:cs="Arial"/>
          <w:sz w:val="20"/>
          <w:szCs w:val="20"/>
          <w:lang w:val="en"/>
        </w:rPr>
        <w:t xml:space="preserve"> og </w:t>
      </w:r>
      <w:proofErr w:type="spellStart"/>
      <w:r w:rsidR="00955657" w:rsidRPr="00842181">
        <w:rPr>
          <w:rFonts w:ascii="Arial" w:hAnsi="Arial" w:cs="Arial"/>
          <w:sz w:val="20"/>
          <w:szCs w:val="20"/>
          <w:lang w:val="en"/>
        </w:rPr>
        <w:t>bassiner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Utætheder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skal</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udbedres</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så</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hurtigt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som</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muligt</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efter</w:t>
      </w:r>
      <w:proofErr w:type="spellEnd"/>
      <w:r w:rsidR="00955657" w:rsidRPr="00842181">
        <w:rPr>
          <w:rFonts w:ascii="Arial" w:hAnsi="Arial" w:cs="Arial"/>
          <w:sz w:val="20"/>
          <w:szCs w:val="20"/>
          <w:lang w:val="en"/>
        </w:rPr>
        <w:t xml:space="preserve"> at de </w:t>
      </w:r>
      <w:proofErr w:type="spellStart"/>
      <w:r w:rsidR="00955657" w:rsidRPr="00842181">
        <w:rPr>
          <w:rFonts w:ascii="Arial" w:hAnsi="Arial" w:cs="Arial"/>
          <w:sz w:val="20"/>
          <w:szCs w:val="20"/>
          <w:lang w:val="en"/>
        </w:rPr>
        <w:t>er</w:t>
      </w:r>
      <w:proofErr w:type="spellEnd"/>
      <w:r w:rsidR="00955657" w:rsidRPr="00842181">
        <w:rPr>
          <w:rFonts w:ascii="Arial" w:hAnsi="Arial" w:cs="Arial"/>
          <w:sz w:val="20"/>
          <w:szCs w:val="20"/>
          <w:lang w:val="en"/>
        </w:rPr>
        <w:t xml:space="preserve"> </w:t>
      </w:r>
      <w:proofErr w:type="spellStart"/>
      <w:r w:rsidR="00955657" w:rsidRPr="00842181">
        <w:rPr>
          <w:rFonts w:ascii="Arial" w:hAnsi="Arial" w:cs="Arial"/>
          <w:sz w:val="20"/>
          <w:szCs w:val="20"/>
          <w:lang w:val="en"/>
        </w:rPr>
        <w:t>konstateret</w:t>
      </w:r>
      <w:proofErr w:type="spellEnd"/>
      <w:r w:rsidR="00955657" w:rsidRPr="00842181">
        <w:rPr>
          <w:rFonts w:ascii="Arial" w:hAnsi="Arial" w:cs="Arial"/>
          <w:sz w:val="20"/>
          <w:szCs w:val="20"/>
          <w:lang w:val="en"/>
        </w:rPr>
        <w:t>.</w:t>
      </w:r>
    </w:p>
    <w:p w14:paraId="301B449D" w14:textId="77777777" w:rsidR="00066F1D" w:rsidRPr="00842181" w:rsidRDefault="00066F1D" w:rsidP="00A7686E">
      <w:pPr>
        <w:tabs>
          <w:tab w:val="left" w:pos="1530"/>
          <w:tab w:val="left" w:pos="9072"/>
        </w:tabs>
        <w:spacing w:after="120"/>
        <w:rPr>
          <w:rFonts w:ascii="Arial" w:hAnsi="Arial" w:cs="Arial"/>
          <w:color w:val="0000FF"/>
        </w:rPr>
      </w:pPr>
    </w:p>
    <w:p w14:paraId="212414F4" w14:textId="77777777" w:rsidR="005A24D8" w:rsidRPr="00842181" w:rsidRDefault="005A24D8" w:rsidP="005A24D8">
      <w:pPr>
        <w:spacing w:after="0"/>
        <w:rPr>
          <w:rFonts w:ascii="Arial" w:hAnsi="Arial" w:cs="Arial"/>
          <w:b/>
          <w:color w:val="000000" w:themeColor="text1"/>
        </w:rPr>
      </w:pPr>
      <w:r w:rsidRPr="00842181">
        <w:rPr>
          <w:rFonts w:ascii="Arial" w:hAnsi="Arial" w:cs="Arial"/>
          <w:b/>
          <w:color w:val="000000" w:themeColor="text1"/>
        </w:rPr>
        <w:t>Vilkår vedr. §19 tilladelse til etablering af afskærmningsvold</w:t>
      </w:r>
      <w:r w:rsidR="00FC7C42" w:rsidRPr="00842181">
        <w:rPr>
          <w:rFonts w:ascii="Arial" w:hAnsi="Arial" w:cs="Arial"/>
          <w:b/>
          <w:color w:val="000000" w:themeColor="text1"/>
        </w:rPr>
        <w:br/>
      </w:r>
    </w:p>
    <w:p w14:paraId="5FF8BAA3" w14:textId="48A25B15" w:rsidR="005A24D8" w:rsidRPr="00CB073E" w:rsidRDefault="005A24D8" w:rsidP="00CB073E">
      <w:pPr>
        <w:pStyle w:val="Listeafsnit"/>
        <w:numPr>
          <w:ilvl w:val="0"/>
          <w:numId w:val="33"/>
        </w:numPr>
        <w:rPr>
          <w:rFonts w:ascii="Arial" w:hAnsi="Arial" w:cs="Arial"/>
          <w:color w:val="000000" w:themeColor="text1"/>
        </w:rPr>
      </w:pPr>
      <w:r w:rsidRPr="00842181">
        <w:rPr>
          <w:rFonts w:ascii="Arial" w:hAnsi="Arial" w:cs="Arial"/>
          <w:color w:val="000000" w:themeColor="text1"/>
        </w:rPr>
        <w:t>Hvis projektet ændres, eller hvis der konstateres andre forureningsforhold</w:t>
      </w:r>
      <w:r w:rsidR="00CB073E">
        <w:rPr>
          <w:rFonts w:ascii="Arial" w:hAnsi="Arial" w:cs="Arial"/>
          <w:color w:val="000000" w:themeColor="text1"/>
        </w:rPr>
        <w:t xml:space="preserve"> </w:t>
      </w:r>
      <w:r w:rsidRPr="00CB073E">
        <w:rPr>
          <w:rFonts w:ascii="Arial" w:hAnsi="Arial" w:cs="Arial"/>
          <w:color w:val="000000" w:themeColor="text1"/>
        </w:rPr>
        <w:t>eller tegn herpå, skal Aalborg Kommune, Miljø straks underrettes med henblik på eventuel revurdering af de her stillede vilkår.</w:t>
      </w:r>
      <w:r w:rsidRPr="00CB073E">
        <w:rPr>
          <w:rFonts w:ascii="Arial" w:hAnsi="Arial" w:cs="Arial"/>
          <w:color w:val="000000" w:themeColor="text1"/>
        </w:rPr>
        <w:br/>
      </w:r>
    </w:p>
    <w:p w14:paraId="641CF42D" w14:textId="77777777" w:rsidR="00C36F85" w:rsidRPr="00842181" w:rsidRDefault="005A24D8" w:rsidP="00BB04E7">
      <w:pPr>
        <w:pStyle w:val="Listeafsnit"/>
        <w:numPr>
          <w:ilvl w:val="0"/>
          <w:numId w:val="33"/>
        </w:numPr>
        <w:rPr>
          <w:rFonts w:ascii="Arial" w:hAnsi="Arial" w:cs="Arial"/>
          <w:b/>
        </w:rPr>
      </w:pPr>
      <w:r w:rsidRPr="00842181">
        <w:rPr>
          <w:rFonts w:ascii="Arial" w:hAnsi="Arial" w:cs="Arial"/>
          <w:color w:val="000000" w:themeColor="text1"/>
        </w:rPr>
        <w:t>Dokumentation af indbygningen</w:t>
      </w:r>
      <w:r w:rsidR="00F84D8C" w:rsidRPr="00842181">
        <w:rPr>
          <w:rFonts w:ascii="Arial" w:hAnsi="Arial" w:cs="Arial"/>
          <w:color w:val="000000" w:themeColor="text1"/>
        </w:rPr>
        <w:t xml:space="preserve"> af forurenet jord</w:t>
      </w:r>
      <w:r w:rsidRPr="00842181">
        <w:rPr>
          <w:rFonts w:ascii="Arial" w:hAnsi="Arial" w:cs="Arial"/>
          <w:color w:val="000000" w:themeColor="text1"/>
        </w:rPr>
        <w:t xml:space="preserve"> inkl. udlægning af markeringsnet og afdækning med sand afrapporteres </w:t>
      </w:r>
      <w:r w:rsidR="00985D7B" w:rsidRPr="00842181">
        <w:rPr>
          <w:rFonts w:ascii="Arial" w:hAnsi="Arial" w:cs="Arial"/>
          <w:color w:val="000000" w:themeColor="text1"/>
        </w:rPr>
        <w:t>efter etableringen.</w:t>
      </w:r>
    </w:p>
    <w:p w14:paraId="45D05F54" w14:textId="77777777" w:rsidR="00A7686E" w:rsidRPr="00842181" w:rsidRDefault="00A7686E" w:rsidP="00C36F85">
      <w:pPr>
        <w:rPr>
          <w:rFonts w:ascii="Arial" w:hAnsi="Arial" w:cs="Arial"/>
          <w:b/>
        </w:rPr>
      </w:pPr>
      <w:r w:rsidRPr="00842181">
        <w:rPr>
          <w:rFonts w:ascii="Arial" w:hAnsi="Arial" w:cs="Arial"/>
          <w:b/>
        </w:rPr>
        <w:t>Luft</w:t>
      </w:r>
      <w:r w:rsidRPr="00842181">
        <w:rPr>
          <w:rFonts w:ascii="Arial" w:hAnsi="Arial" w:cs="Arial"/>
          <w:b/>
        </w:rPr>
        <w:br/>
      </w:r>
    </w:p>
    <w:p w14:paraId="65E5F274" w14:textId="6ED39D08" w:rsidR="00751E52" w:rsidRPr="00842181" w:rsidRDefault="00751E52" w:rsidP="00BB04E7">
      <w:pPr>
        <w:pStyle w:val="Listeafsnit"/>
        <w:numPr>
          <w:ilvl w:val="0"/>
          <w:numId w:val="33"/>
        </w:numPr>
        <w:spacing w:after="240"/>
        <w:rPr>
          <w:rFonts w:ascii="Arial" w:hAnsi="Arial" w:cs="Arial"/>
          <w:color w:val="000000" w:themeColor="text1"/>
        </w:rPr>
      </w:pPr>
      <w:r w:rsidRPr="00842181">
        <w:rPr>
          <w:rFonts w:ascii="Arial" w:hAnsi="Arial" w:cs="Arial"/>
        </w:rPr>
        <w:t xml:space="preserve">Virksomheden skal forud for håndtering af produkter på laboratoriet foretage en vurdering af produktet i forhold til miljøpåvirkning af vand, jord og luft.  Såfremt vurderingen kan give anledning til tvivl eller giver anledning til forventning om miljømæssige gener, må produktet ikke anvendes, før der er meddelt accept heraf fra tilsynsmyndigheden. Der skal føres </w:t>
      </w:r>
      <w:r w:rsidR="000E727C" w:rsidRPr="00842181">
        <w:rPr>
          <w:rFonts w:ascii="Arial" w:hAnsi="Arial" w:cs="Arial"/>
        </w:rPr>
        <w:t>dokumentation for o</w:t>
      </w:r>
      <w:r w:rsidRPr="00842181">
        <w:rPr>
          <w:rFonts w:ascii="Arial" w:hAnsi="Arial" w:cs="Arial"/>
        </w:rPr>
        <w:t xml:space="preserve">pbevarede produkter omfattende vurderingen i forhold til miljøpåvirkning samt </w:t>
      </w:r>
      <w:r w:rsidR="000E727C" w:rsidRPr="00842181">
        <w:rPr>
          <w:rFonts w:ascii="Arial" w:hAnsi="Arial" w:cs="Arial"/>
        </w:rPr>
        <w:t xml:space="preserve">maksimalt </w:t>
      </w:r>
      <w:r w:rsidRPr="00842181">
        <w:rPr>
          <w:rFonts w:ascii="Arial" w:hAnsi="Arial" w:cs="Arial"/>
        </w:rPr>
        <w:t>oplag på virksomheden, der ved tilsyn kan fremvises.</w:t>
      </w:r>
      <w:r w:rsidR="000E727C" w:rsidRPr="00842181">
        <w:rPr>
          <w:rFonts w:ascii="Arial" w:hAnsi="Arial" w:cs="Arial"/>
        </w:rPr>
        <w:br/>
      </w:r>
      <w:r w:rsidR="000E727C" w:rsidRPr="00842181">
        <w:rPr>
          <w:rFonts w:ascii="Arial" w:hAnsi="Arial" w:cs="Arial"/>
        </w:rPr>
        <w:br/>
        <w:t>Der skal ikke føres særskilt dokumentation for oplag i mængder under 10 kg.</w:t>
      </w:r>
      <w:r w:rsidRPr="00842181">
        <w:rPr>
          <w:rFonts w:ascii="Arial" w:hAnsi="Arial" w:cs="Arial"/>
        </w:rPr>
        <w:t xml:space="preserve"> </w:t>
      </w:r>
    </w:p>
    <w:p w14:paraId="41933D48" w14:textId="69F89D25" w:rsidR="00751E52" w:rsidRDefault="00985D7B" w:rsidP="00BB04E7">
      <w:pPr>
        <w:numPr>
          <w:ilvl w:val="0"/>
          <w:numId w:val="33"/>
        </w:numPr>
        <w:spacing w:after="0"/>
        <w:rPr>
          <w:rFonts w:ascii="Arial" w:hAnsi="Arial" w:cs="Arial"/>
          <w:color w:val="000000" w:themeColor="text1"/>
        </w:rPr>
      </w:pPr>
      <w:r w:rsidRPr="00842181">
        <w:rPr>
          <w:rFonts w:ascii="Arial" w:hAnsi="Arial" w:cs="Arial"/>
          <w:color w:val="000000" w:themeColor="text1"/>
        </w:rPr>
        <w:t>Virksomheden skal mindst hvert tredje år bortskaffe produkter, der ikke længere finder anvendelse i TW (Techn</w:t>
      </w:r>
      <w:r w:rsidR="000E727C" w:rsidRPr="00842181">
        <w:rPr>
          <w:rFonts w:ascii="Arial" w:hAnsi="Arial" w:cs="Arial"/>
          <w:color w:val="000000" w:themeColor="text1"/>
        </w:rPr>
        <w:t>ology</w:t>
      </w:r>
      <w:r w:rsidRPr="00842181">
        <w:rPr>
          <w:rFonts w:ascii="Arial" w:hAnsi="Arial" w:cs="Arial"/>
          <w:color w:val="000000" w:themeColor="text1"/>
        </w:rPr>
        <w:t xml:space="preserve"> Workshop).</w:t>
      </w:r>
    </w:p>
    <w:p w14:paraId="23C0D07B" w14:textId="77777777" w:rsidR="00F80EEF" w:rsidRDefault="00F80EEF" w:rsidP="00F80EEF">
      <w:pPr>
        <w:spacing w:after="0"/>
        <w:rPr>
          <w:rFonts w:ascii="Arial" w:hAnsi="Arial" w:cs="Arial"/>
          <w:color w:val="000000" w:themeColor="text1"/>
        </w:rPr>
      </w:pPr>
    </w:p>
    <w:p w14:paraId="2A3751F2" w14:textId="77777777" w:rsidR="00F648A3" w:rsidRPr="00842181" w:rsidRDefault="00F648A3" w:rsidP="00A7686E">
      <w:pPr>
        <w:spacing w:after="120"/>
        <w:rPr>
          <w:rFonts w:ascii="Arial" w:hAnsi="Arial" w:cs="Arial"/>
          <w:b/>
          <w:color w:val="FF0000"/>
        </w:rPr>
      </w:pPr>
    </w:p>
    <w:p w14:paraId="274F8091" w14:textId="77777777" w:rsidR="00A7686E" w:rsidRPr="00842181" w:rsidRDefault="00A7686E" w:rsidP="00A7686E">
      <w:pPr>
        <w:rPr>
          <w:rFonts w:ascii="Arial" w:hAnsi="Arial" w:cs="Arial"/>
          <w:b/>
          <w:u w:val="single"/>
        </w:rPr>
      </w:pPr>
      <w:r w:rsidRPr="00CB073E">
        <w:rPr>
          <w:rFonts w:ascii="Arial" w:hAnsi="Arial" w:cs="Arial"/>
          <w:b/>
          <w:color w:val="000000" w:themeColor="text1"/>
        </w:rPr>
        <w:t xml:space="preserve">1.2 </w:t>
      </w:r>
      <w:r w:rsidRPr="00842181">
        <w:rPr>
          <w:rFonts w:ascii="Arial" w:hAnsi="Arial" w:cs="Arial"/>
          <w:b/>
        </w:rPr>
        <w:t>Offentliggørelse og klagevejledning</w:t>
      </w:r>
    </w:p>
    <w:p w14:paraId="3003F160" w14:textId="2A8400CE" w:rsidR="002A5452" w:rsidRPr="00AA642D" w:rsidRDefault="002A5452" w:rsidP="002A5452">
      <w:pPr>
        <w:rPr>
          <w:rFonts w:ascii="Arial" w:hAnsi="Arial" w:cs="Arial"/>
          <w:color w:val="000000" w:themeColor="text1"/>
        </w:rPr>
      </w:pPr>
      <w:r w:rsidRPr="00842181">
        <w:rPr>
          <w:rFonts w:ascii="Arial" w:hAnsi="Arial" w:cs="Arial"/>
        </w:rPr>
        <w:t xml:space="preserve">Miljøgodkendelsen vil blive annonceret på </w:t>
      </w:r>
      <w:r w:rsidR="00D15908" w:rsidRPr="00842181">
        <w:rPr>
          <w:rFonts w:ascii="Arial" w:hAnsi="Arial" w:cs="Arial"/>
        </w:rPr>
        <w:t>Miljøstyrelsens hjemmeside for digital miljø administration (</w:t>
      </w:r>
      <w:r w:rsidRPr="00842181">
        <w:rPr>
          <w:rFonts w:ascii="Arial" w:hAnsi="Arial" w:cs="Arial"/>
        </w:rPr>
        <w:t>DMA portalen</w:t>
      </w:r>
      <w:r w:rsidR="00D15908" w:rsidRPr="00842181">
        <w:rPr>
          <w:rFonts w:ascii="Arial" w:hAnsi="Arial" w:cs="Arial"/>
        </w:rPr>
        <w:t>)</w:t>
      </w:r>
      <w:r w:rsidRPr="00842181">
        <w:rPr>
          <w:rFonts w:ascii="Arial" w:hAnsi="Arial" w:cs="Arial"/>
        </w:rPr>
        <w:t xml:space="preserve"> https://dma.mst.dk/ i perioden fra </w:t>
      </w:r>
      <w:r w:rsidR="00AA642D">
        <w:rPr>
          <w:rFonts w:ascii="Arial" w:hAnsi="Arial" w:cs="Arial"/>
        </w:rPr>
        <w:t>12</w:t>
      </w:r>
      <w:r w:rsidRPr="00AA642D">
        <w:rPr>
          <w:rFonts w:ascii="Arial" w:hAnsi="Arial" w:cs="Arial"/>
          <w:color w:val="000000" w:themeColor="text1"/>
        </w:rPr>
        <w:t xml:space="preserve">. </w:t>
      </w:r>
      <w:r w:rsidR="00CB073E" w:rsidRPr="00AA642D">
        <w:rPr>
          <w:rFonts w:ascii="Arial" w:hAnsi="Arial" w:cs="Arial"/>
          <w:color w:val="000000" w:themeColor="text1"/>
        </w:rPr>
        <w:t xml:space="preserve">januar </w:t>
      </w:r>
      <w:r w:rsidRPr="00AA642D">
        <w:rPr>
          <w:rFonts w:ascii="Arial" w:hAnsi="Arial" w:cs="Arial"/>
          <w:color w:val="000000" w:themeColor="text1"/>
        </w:rPr>
        <w:t>201</w:t>
      </w:r>
      <w:r w:rsidR="00CB073E" w:rsidRPr="00AA642D">
        <w:rPr>
          <w:rFonts w:ascii="Arial" w:hAnsi="Arial" w:cs="Arial"/>
          <w:color w:val="000000" w:themeColor="text1"/>
        </w:rPr>
        <w:t>8</w:t>
      </w:r>
      <w:r w:rsidRPr="00AA642D">
        <w:rPr>
          <w:rFonts w:ascii="Arial" w:hAnsi="Arial" w:cs="Arial"/>
          <w:color w:val="000000" w:themeColor="text1"/>
        </w:rPr>
        <w:t xml:space="preserve"> til </w:t>
      </w:r>
      <w:r w:rsidR="009E001E">
        <w:rPr>
          <w:rFonts w:ascii="Arial" w:hAnsi="Arial" w:cs="Arial"/>
          <w:color w:val="000000" w:themeColor="text1"/>
        </w:rPr>
        <w:t>9</w:t>
      </w:r>
      <w:bookmarkStart w:id="12" w:name="_GoBack"/>
      <w:bookmarkEnd w:id="12"/>
      <w:r w:rsidRPr="00AA642D">
        <w:rPr>
          <w:rFonts w:ascii="Arial" w:hAnsi="Arial" w:cs="Arial"/>
          <w:color w:val="000000" w:themeColor="text1"/>
        </w:rPr>
        <w:t xml:space="preserve">. </w:t>
      </w:r>
      <w:r w:rsidR="00CB073E" w:rsidRPr="00AA642D">
        <w:rPr>
          <w:rFonts w:ascii="Arial" w:hAnsi="Arial" w:cs="Arial"/>
          <w:color w:val="000000" w:themeColor="text1"/>
        </w:rPr>
        <w:t>februar</w:t>
      </w:r>
      <w:r w:rsidRPr="00AA642D">
        <w:rPr>
          <w:rFonts w:ascii="Arial" w:hAnsi="Arial" w:cs="Arial"/>
          <w:color w:val="000000" w:themeColor="text1"/>
        </w:rPr>
        <w:t xml:space="preserve"> 201</w:t>
      </w:r>
      <w:r w:rsidR="00CB073E" w:rsidRPr="00AA642D">
        <w:rPr>
          <w:rFonts w:ascii="Arial" w:hAnsi="Arial" w:cs="Arial"/>
          <w:color w:val="000000" w:themeColor="text1"/>
        </w:rPr>
        <w:t>8</w:t>
      </w:r>
      <w:r w:rsidRPr="00AA642D">
        <w:rPr>
          <w:rFonts w:ascii="Arial" w:hAnsi="Arial" w:cs="Arial"/>
          <w:color w:val="000000" w:themeColor="text1"/>
        </w:rPr>
        <w:t xml:space="preserve">. </w:t>
      </w:r>
    </w:p>
    <w:p w14:paraId="224FBA48" w14:textId="77777777" w:rsidR="009F68AF" w:rsidRPr="00842181" w:rsidRDefault="009F68AF" w:rsidP="009F68AF">
      <w:pPr>
        <w:rPr>
          <w:rFonts w:ascii="Arial" w:hAnsi="Arial" w:cs="Arial"/>
        </w:rPr>
      </w:pPr>
      <w:r w:rsidRPr="00842181">
        <w:rPr>
          <w:rFonts w:ascii="Arial" w:hAnsi="Arial" w:cs="Arial"/>
          <w:color w:val="000000" w:themeColor="text1"/>
        </w:rPr>
        <w:lastRenderedPageBreak/>
        <w:t>Miljøgodkendelsen</w:t>
      </w:r>
      <w:r w:rsidRPr="00842181">
        <w:rPr>
          <w:rFonts w:ascii="Arial" w:hAnsi="Arial" w:cs="Arial"/>
        </w:rPr>
        <w:t xml:space="preserve"> kan påklages til </w:t>
      </w:r>
      <w:r w:rsidR="00BA7F23" w:rsidRPr="00842181">
        <w:rPr>
          <w:rFonts w:ascii="Arial" w:hAnsi="Arial" w:cs="Arial"/>
        </w:rPr>
        <w:t xml:space="preserve">Miljø- og Fødevareklagenævnet </w:t>
      </w:r>
      <w:r w:rsidRPr="00842181">
        <w:rPr>
          <w:rFonts w:ascii="Arial" w:hAnsi="Arial" w:cs="Arial"/>
        </w:rPr>
        <w:t>af ansøgerne og enhver, der har individuel væsentlig interesse i sagens udfald, en række foreninger samt organisationer jf. miljøbeskyttelseslovens § 99 og 100.</w:t>
      </w:r>
    </w:p>
    <w:p w14:paraId="67AA1DCB" w14:textId="77777777" w:rsidR="00C0315A" w:rsidRPr="00842181" w:rsidRDefault="00C0315A" w:rsidP="00C0315A">
      <w:pPr>
        <w:rPr>
          <w:rFonts w:ascii="Arial" w:hAnsi="Arial" w:cs="Arial"/>
        </w:rPr>
      </w:pPr>
      <w:r w:rsidRPr="00842181">
        <w:rPr>
          <w:rFonts w:ascii="Arial" w:hAnsi="Arial" w:cs="Arial"/>
          <w:iCs/>
        </w:rPr>
        <w:t>Eventuel klage skal indgives via Klageportalen</w:t>
      </w:r>
      <w:r w:rsidRPr="00842181">
        <w:rPr>
          <w:rFonts w:ascii="Arial" w:hAnsi="Arial" w:cs="Arial"/>
        </w:rPr>
        <w:t>, som du finder et link til på forsiden af</w:t>
      </w:r>
      <w:r w:rsidRPr="00842181">
        <w:rPr>
          <w:rFonts w:ascii="Arial" w:hAnsi="Arial" w:cs="Arial"/>
          <w:color w:val="FF0000"/>
        </w:rPr>
        <w:t xml:space="preserve"> </w:t>
      </w:r>
      <w:hyperlink r:id="rId9" w:history="1">
        <w:r w:rsidRPr="00842181">
          <w:rPr>
            <w:rStyle w:val="Hyperlink"/>
            <w:rFonts w:ascii="Arial" w:hAnsi="Arial" w:cs="Arial"/>
          </w:rPr>
          <w:t>www.nmkn.dk</w:t>
        </w:r>
      </w:hyperlink>
      <w:r w:rsidRPr="00842181">
        <w:rPr>
          <w:rFonts w:ascii="Arial" w:hAnsi="Arial" w:cs="Arial"/>
        </w:rPr>
        <w:t xml:space="preserve">. </w:t>
      </w:r>
    </w:p>
    <w:p w14:paraId="0445D316" w14:textId="77777777" w:rsidR="00C0315A" w:rsidRPr="00842181" w:rsidRDefault="00C0315A" w:rsidP="00C0315A">
      <w:pPr>
        <w:rPr>
          <w:rFonts w:ascii="Arial" w:hAnsi="Arial" w:cs="Arial"/>
        </w:rPr>
      </w:pPr>
      <w:r w:rsidRPr="00842181">
        <w:rPr>
          <w:rFonts w:ascii="Arial" w:hAnsi="Arial" w:cs="Arial"/>
        </w:rPr>
        <w:t xml:space="preserve">Klageportalen ligger på </w:t>
      </w:r>
      <w:hyperlink r:id="rId10" w:history="1">
        <w:r w:rsidRPr="00842181">
          <w:rPr>
            <w:rStyle w:val="Hyperlink"/>
            <w:rFonts w:ascii="Arial" w:hAnsi="Arial" w:cs="Arial"/>
          </w:rPr>
          <w:t>www.borger.dk</w:t>
        </w:r>
      </w:hyperlink>
      <w:r w:rsidRPr="00842181">
        <w:rPr>
          <w:rFonts w:ascii="Arial" w:hAnsi="Arial" w:cs="Arial"/>
        </w:rPr>
        <w:t xml:space="preserve"> og </w:t>
      </w:r>
      <w:hyperlink r:id="rId11" w:history="1">
        <w:r w:rsidRPr="00842181">
          <w:rPr>
            <w:rStyle w:val="Hyperlink"/>
            <w:rFonts w:ascii="Arial" w:hAnsi="Arial" w:cs="Arial"/>
          </w:rPr>
          <w:t>www.virk.dk</w:t>
        </w:r>
      </w:hyperlink>
      <w:r w:rsidR="00D15908" w:rsidRPr="00842181">
        <w:rPr>
          <w:rFonts w:ascii="Arial" w:hAnsi="Arial" w:cs="Arial"/>
        </w:rPr>
        <w:t>,</w:t>
      </w:r>
      <w:r w:rsidRPr="00842181">
        <w:rPr>
          <w:rFonts w:ascii="Arial" w:hAnsi="Arial" w:cs="Arial"/>
        </w:rPr>
        <w:t xml:space="preserve"> </w:t>
      </w:r>
      <w:r w:rsidR="00D15908" w:rsidRPr="00842181">
        <w:rPr>
          <w:rFonts w:ascii="Arial" w:hAnsi="Arial" w:cs="Arial"/>
        </w:rPr>
        <w:t>h</w:t>
      </w:r>
      <w:r w:rsidRPr="00842181">
        <w:rPr>
          <w:rFonts w:ascii="Arial" w:hAnsi="Arial" w:cs="Arial"/>
        </w:rPr>
        <w:t>vor du også kan finde vejledning.</w:t>
      </w:r>
    </w:p>
    <w:p w14:paraId="05BF9A69" w14:textId="77777777" w:rsidR="00C0315A" w:rsidRPr="00842181" w:rsidRDefault="00C0315A" w:rsidP="00C0315A">
      <w:pPr>
        <w:rPr>
          <w:rFonts w:ascii="Arial" w:hAnsi="Arial" w:cs="Arial"/>
          <w:iCs/>
        </w:rPr>
      </w:pPr>
      <w:r w:rsidRPr="00842181">
        <w:rPr>
          <w:rFonts w:ascii="Arial" w:hAnsi="Arial" w:cs="Arial"/>
        </w:rPr>
        <w:t>Klagen sendes gennem Klageportalen til den myndighed, der har truffet afgørelsen.</w:t>
      </w:r>
    </w:p>
    <w:p w14:paraId="22935017" w14:textId="77777777" w:rsidR="00C0315A" w:rsidRPr="00842181" w:rsidRDefault="00BA7F23" w:rsidP="00C0315A">
      <w:pPr>
        <w:autoSpaceDE w:val="0"/>
        <w:autoSpaceDN w:val="0"/>
        <w:adjustRightInd w:val="0"/>
        <w:spacing w:after="0"/>
        <w:rPr>
          <w:rFonts w:ascii="Arial" w:hAnsi="Arial" w:cs="Arial"/>
        </w:rPr>
      </w:pPr>
      <w:r w:rsidRPr="00842181">
        <w:rPr>
          <w:rFonts w:ascii="Arial" w:hAnsi="Arial" w:cs="Arial"/>
        </w:rPr>
        <w:t xml:space="preserve">Miljø- og Fødevareklagenævnet </w:t>
      </w:r>
      <w:r w:rsidR="00C0315A" w:rsidRPr="00842181">
        <w:rPr>
          <w:rFonts w:ascii="Arial" w:hAnsi="Arial" w:cs="Arial"/>
        </w:rPr>
        <w:t xml:space="preserve">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rsidRPr="00842181">
        <w:rPr>
          <w:rFonts w:ascii="Arial" w:hAnsi="Arial" w:cs="Arial"/>
        </w:rPr>
        <w:t>Miljø- og Fødevareklagenævnet</w:t>
      </w:r>
      <w:r w:rsidR="00C0315A" w:rsidRPr="00842181">
        <w:rPr>
          <w:rFonts w:ascii="Arial" w:hAnsi="Arial" w:cs="Arial"/>
        </w:rPr>
        <w:t>, som træffer afgørelse om, hvorvidt din anmodning kan imødekommes.</w:t>
      </w:r>
    </w:p>
    <w:p w14:paraId="087440B3" w14:textId="77777777" w:rsidR="00C0315A" w:rsidRPr="00842181" w:rsidRDefault="00C0315A" w:rsidP="00C0315A">
      <w:pPr>
        <w:autoSpaceDE w:val="0"/>
        <w:autoSpaceDN w:val="0"/>
        <w:adjustRightInd w:val="0"/>
        <w:spacing w:after="0"/>
        <w:rPr>
          <w:rFonts w:ascii="Arial" w:hAnsi="Arial" w:cs="Arial"/>
        </w:rPr>
      </w:pPr>
    </w:p>
    <w:p w14:paraId="6EE2CB4C" w14:textId="27B1968C" w:rsidR="00C0315A" w:rsidRPr="00842181" w:rsidRDefault="00C0315A" w:rsidP="00C0315A">
      <w:pPr>
        <w:autoSpaceDE w:val="0"/>
        <w:autoSpaceDN w:val="0"/>
        <w:adjustRightInd w:val="0"/>
        <w:spacing w:after="0"/>
        <w:rPr>
          <w:rFonts w:ascii="Arial" w:hAnsi="Arial" w:cs="Arial"/>
          <w:iCs/>
          <w:color w:val="FF0000"/>
        </w:rPr>
      </w:pPr>
      <w:r w:rsidRPr="00842181">
        <w:rPr>
          <w:rFonts w:ascii="Arial" w:hAnsi="Arial" w:cs="Arial"/>
          <w:iCs/>
        </w:rPr>
        <w:t xml:space="preserve">Klagefristen er 4 uger fra den dag afgørelsen er meddelt. Klagefristen udløber den </w:t>
      </w:r>
      <w:r w:rsidR="009E001E">
        <w:rPr>
          <w:rFonts w:ascii="Arial" w:hAnsi="Arial" w:cs="Arial"/>
          <w:iCs/>
        </w:rPr>
        <w:t>9</w:t>
      </w:r>
      <w:r w:rsidR="00AA642D">
        <w:rPr>
          <w:rFonts w:ascii="Arial" w:hAnsi="Arial" w:cs="Arial"/>
          <w:iCs/>
        </w:rPr>
        <w:t>. februar</w:t>
      </w:r>
      <w:r w:rsidRPr="00AA642D">
        <w:rPr>
          <w:rFonts w:ascii="Arial" w:hAnsi="Arial" w:cs="Arial"/>
          <w:iCs/>
          <w:color w:val="000000" w:themeColor="text1"/>
        </w:rPr>
        <w:t xml:space="preserve"> </w:t>
      </w:r>
      <w:r w:rsidR="00BA7F23" w:rsidRPr="00AA642D">
        <w:rPr>
          <w:rFonts w:ascii="Arial" w:hAnsi="Arial" w:cs="Arial"/>
          <w:iCs/>
          <w:color w:val="000000" w:themeColor="text1"/>
        </w:rPr>
        <w:t>201</w:t>
      </w:r>
      <w:r w:rsidR="00F80EEF" w:rsidRPr="00AA642D">
        <w:rPr>
          <w:rFonts w:ascii="Arial" w:hAnsi="Arial" w:cs="Arial"/>
          <w:iCs/>
          <w:color w:val="000000" w:themeColor="text1"/>
        </w:rPr>
        <w:t>8</w:t>
      </w:r>
      <w:r w:rsidRPr="00AA642D">
        <w:rPr>
          <w:rFonts w:ascii="Arial" w:hAnsi="Arial" w:cs="Arial"/>
          <w:iCs/>
          <w:color w:val="000000" w:themeColor="text1"/>
        </w:rPr>
        <w:t>.</w:t>
      </w:r>
    </w:p>
    <w:p w14:paraId="0D9E0C43" w14:textId="77777777" w:rsidR="00C0315A" w:rsidRPr="00842181" w:rsidRDefault="00C0315A" w:rsidP="00C0315A">
      <w:pPr>
        <w:autoSpaceDE w:val="0"/>
        <w:autoSpaceDN w:val="0"/>
        <w:adjustRightInd w:val="0"/>
        <w:spacing w:after="0"/>
        <w:rPr>
          <w:rFonts w:ascii="Arial" w:hAnsi="Arial" w:cs="Arial"/>
          <w:iCs/>
          <w:color w:val="FF0000"/>
        </w:rPr>
      </w:pPr>
    </w:p>
    <w:p w14:paraId="12B8F06B" w14:textId="77777777" w:rsidR="00A7686E" w:rsidRPr="00842181" w:rsidRDefault="00A7686E" w:rsidP="00C0315A">
      <w:pPr>
        <w:autoSpaceDE w:val="0"/>
        <w:autoSpaceDN w:val="0"/>
        <w:adjustRightInd w:val="0"/>
        <w:spacing w:after="0"/>
        <w:rPr>
          <w:rFonts w:ascii="Arial" w:hAnsi="Arial" w:cs="Arial"/>
          <w:color w:val="0000FF"/>
        </w:rPr>
      </w:pPr>
      <w:r w:rsidRPr="00842181">
        <w:rPr>
          <w:rFonts w:ascii="Arial" w:hAnsi="Arial" w:cs="Arial"/>
        </w:rPr>
        <w:t>En eventuel klage har ikke opsættende virkning</w:t>
      </w:r>
      <w:r w:rsidR="00D15908" w:rsidRPr="00842181">
        <w:rPr>
          <w:rFonts w:ascii="Arial" w:hAnsi="Arial" w:cs="Arial"/>
        </w:rPr>
        <w:t xml:space="preserve"> for så vidt angår vilkår omfattet af §33</w:t>
      </w:r>
      <w:r w:rsidRPr="00842181">
        <w:rPr>
          <w:rFonts w:ascii="Arial" w:hAnsi="Arial" w:cs="Arial"/>
        </w:rPr>
        <w:t>. Udnyttelsen af godkendelsen sker dog på ansøgerens eget ansvar og indebærer ingen indskrænkning i klagemyndighedens ret til at ændre eller ophæve godkendelsen.</w:t>
      </w:r>
      <w:r w:rsidRPr="00842181">
        <w:rPr>
          <w:rFonts w:ascii="Arial" w:hAnsi="Arial" w:cs="Arial"/>
          <w:color w:val="0000FF"/>
        </w:rPr>
        <w:t xml:space="preserve"> </w:t>
      </w:r>
    </w:p>
    <w:p w14:paraId="5BEBE7DA" w14:textId="77777777" w:rsidR="00C0315A" w:rsidRPr="00842181" w:rsidRDefault="00C0315A" w:rsidP="00C0315A">
      <w:pPr>
        <w:autoSpaceDE w:val="0"/>
        <w:autoSpaceDN w:val="0"/>
        <w:adjustRightInd w:val="0"/>
        <w:spacing w:after="0"/>
        <w:rPr>
          <w:rFonts w:ascii="Arial" w:hAnsi="Arial" w:cs="Arial"/>
        </w:rPr>
      </w:pPr>
    </w:p>
    <w:p w14:paraId="042A6BC4" w14:textId="77777777" w:rsidR="00A7686E" w:rsidRPr="00842181" w:rsidRDefault="00A7686E" w:rsidP="00A7686E">
      <w:pPr>
        <w:rPr>
          <w:rFonts w:ascii="Arial" w:hAnsi="Arial" w:cs="Arial"/>
        </w:rPr>
      </w:pPr>
      <w:r w:rsidRPr="00842181">
        <w:rPr>
          <w:rFonts w:ascii="Arial" w:hAnsi="Arial" w:cs="Arial"/>
        </w:rPr>
        <w:t>Eventuelt søgsmål (domstolsprøvelse) skal være anlagt inden 6 måneder efter, at afgørelsen er meddelt, eller - hvis sagen påklages - inden 6 måneder efter, at endelig afgørelse foreligger, jf. miljøbeskyttelseslovens § 101, stk. 1.</w:t>
      </w:r>
    </w:p>
    <w:p w14:paraId="6A750250" w14:textId="77777777" w:rsidR="00A7686E" w:rsidRPr="00842181" w:rsidRDefault="00A7686E" w:rsidP="00A7686E">
      <w:pPr>
        <w:rPr>
          <w:rFonts w:ascii="Arial" w:hAnsi="Arial" w:cs="Arial"/>
          <w:b/>
        </w:rPr>
      </w:pPr>
      <w:r w:rsidRPr="00CB073E">
        <w:rPr>
          <w:rFonts w:ascii="Arial" w:hAnsi="Arial" w:cs="Arial"/>
          <w:b/>
          <w:color w:val="000000" w:themeColor="text1"/>
        </w:rPr>
        <w:t xml:space="preserve">1.3 </w:t>
      </w:r>
      <w:r w:rsidRPr="00842181">
        <w:rPr>
          <w:rFonts w:ascii="Arial" w:hAnsi="Arial" w:cs="Arial"/>
          <w:b/>
        </w:rPr>
        <w:t>Vejledning om evt. ændringer i miljøgodkendelsen mv.</w:t>
      </w:r>
    </w:p>
    <w:p w14:paraId="25E6952D" w14:textId="77777777" w:rsidR="00A7686E" w:rsidRPr="00842181" w:rsidRDefault="00A7686E" w:rsidP="00A7686E">
      <w:pPr>
        <w:rPr>
          <w:rFonts w:ascii="Arial" w:hAnsi="Arial" w:cs="Arial"/>
        </w:rPr>
      </w:pPr>
      <w:r w:rsidRPr="00842181">
        <w:rPr>
          <w:rFonts w:ascii="Arial" w:hAnsi="Arial" w:cs="Arial"/>
        </w:rPr>
        <w:t xml:space="preserve">Første gang en virksomhed eller aktivitet får miljøgodkendelse, er miljøgodkendelsen </w:t>
      </w:r>
      <w:proofErr w:type="spellStart"/>
      <w:r w:rsidRPr="00842181">
        <w:rPr>
          <w:rFonts w:ascii="Arial" w:hAnsi="Arial" w:cs="Arial"/>
        </w:rPr>
        <w:t>retsbeskyttet</w:t>
      </w:r>
      <w:proofErr w:type="spellEnd"/>
      <w:r w:rsidRPr="00842181">
        <w:rPr>
          <w:rFonts w:ascii="Arial" w:hAnsi="Arial" w:cs="Arial"/>
        </w:rPr>
        <w:t xml:space="preserve"> i 8 år fra dato for meddelelse af miljøgodkendelse, dvs. at der er 8 års retsbeskyttelse for nye krav fra miljømyndigheden i denne periode.</w:t>
      </w:r>
    </w:p>
    <w:p w14:paraId="19F59839" w14:textId="77777777" w:rsidR="00A7686E" w:rsidRPr="00842181" w:rsidRDefault="00A7686E" w:rsidP="00A7686E">
      <w:pPr>
        <w:pStyle w:val="Normal2"/>
        <w:widowControl/>
        <w:spacing w:after="120"/>
        <w:rPr>
          <w:rFonts w:ascii="Arial" w:hAnsi="Arial" w:cs="Arial"/>
          <w:sz w:val="20"/>
        </w:rPr>
      </w:pPr>
      <w:r w:rsidRPr="00842181">
        <w:rPr>
          <w:rFonts w:ascii="Arial" w:hAnsi="Arial" w:cs="Arial"/>
          <w:sz w:val="20"/>
        </w:rPr>
        <w:t xml:space="preserve">Miljømyndigheden kan dog gribe ind </w:t>
      </w:r>
      <w:proofErr w:type="gramStart"/>
      <w:r w:rsidRPr="00842181">
        <w:rPr>
          <w:rFonts w:ascii="Arial" w:hAnsi="Arial" w:cs="Arial"/>
          <w:sz w:val="20"/>
        </w:rPr>
        <w:t>overfor</w:t>
      </w:r>
      <w:proofErr w:type="gramEnd"/>
      <w:r w:rsidRPr="00842181">
        <w:rPr>
          <w:rFonts w:ascii="Arial" w:hAnsi="Arial" w:cs="Arial"/>
          <w:sz w:val="20"/>
        </w:rPr>
        <w:t xml:space="preserve"> en miljøgodkendt virksomhed inden for retsbeskyttelsesperioden under visse forudsætninger. For nærmere oplysninger henvises til miljøbeskyttelseslovens § 41 og §§ 41a-41d.</w:t>
      </w:r>
    </w:p>
    <w:p w14:paraId="7DDD7102" w14:textId="77777777" w:rsidR="00A7686E" w:rsidRPr="00842181" w:rsidRDefault="00A7686E" w:rsidP="00A7686E">
      <w:pPr>
        <w:rPr>
          <w:rFonts w:ascii="Arial" w:hAnsi="Arial" w:cs="Arial"/>
        </w:rPr>
      </w:pPr>
      <w:r w:rsidRPr="00842181">
        <w:rPr>
          <w:rFonts w:ascii="Arial" w:hAnsi="Arial" w:cs="Arial"/>
        </w:rPr>
        <w:t>Tilsynsmyndigheden kan revidere vilkårene i en miljøgodkendelse for at forbedre virksomhedens kontrol med egen forurening eller for at opnå et mere hensigtsmæssigt tilsyn. (Miljøbeskyttelseslovens § 72, stk. 3).</w:t>
      </w:r>
    </w:p>
    <w:p w14:paraId="334563AC" w14:textId="77777777" w:rsidR="00A7686E" w:rsidRDefault="00A7686E" w:rsidP="00A7686E">
      <w:pPr>
        <w:rPr>
          <w:rFonts w:ascii="Arial" w:hAnsi="Arial" w:cs="Arial"/>
        </w:rPr>
      </w:pPr>
      <w:r w:rsidRPr="00842181">
        <w:rPr>
          <w:rFonts w:ascii="Arial" w:hAnsi="Arial" w:cs="Arial"/>
        </w:rPr>
        <w:t xml:space="preserve">Miljøgodkendelsen er fortsat gældende efter retsbeskyttelsesperiodens udløb. Men når der er forløbet mere end 8 år efter, der første gang er meddelt godkendelse, kan Aalborg Kommune, Miljø ændre vilkårene heri ved påbud eller nedlægge forbud imod fortsat drift, jf. § 41 b. </w:t>
      </w:r>
    </w:p>
    <w:p w14:paraId="080D8066" w14:textId="77777777" w:rsidR="000829CE" w:rsidRPr="00842181" w:rsidRDefault="00A7686E" w:rsidP="000829CE">
      <w:pPr>
        <w:spacing w:after="0"/>
        <w:rPr>
          <w:rFonts w:ascii="Arial" w:hAnsi="Arial" w:cs="Arial"/>
          <w:b/>
        </w:rPr>
      </w:pPr>
      <w:r w:rsidRPr="00842181">
        <w:rPr>
          <w:rFonts w:ascii="Arial" w:hAnsi="Arial" w:cs="Arial"/>
          <w:b/>
        </w:rPr>
        <w:t>2. Afgørelsens forudsætninger</w:t>
      </w:r>
    </w:p>
    <w:p w14:paraId="09038467" w14:textId="77777777" w:rsidR="000829CE" w:rsidRPr="00842181" w:rsidRDefault="000829CE" w:rsidP="000829CE">
      <w:pPr>
        <w:spacing w:after="0"/>
        <w:rPr>
          <w:rFonts w:ascii="Arial" w:hAnsi="Arial" w:cs="Arial"/>
          <w:b/>
        </w:rPr>
      </w:pPr>
    </w:p>
    <w:p w14:paraId="66FB117F" w14:textId="77777777" w:rsidR="00A7686E" w:rsidRPr="00842181" w:rsidRDefault="00A7686E" w:rsidP="00A7686E">
      <w:pPr>
        <w:rPr>
          <w:rFonts w:ascii="Arial" w:hAnsi="Arial" w:cs="Arial"/>
          <w:b/>
        </w:rPr>
      </w:pPr>
      <w:r w:rsidRPr="00842181">
        <w:rPr>
          <w:rFonts w:ascii="Arial" w:hAnsi="Arial" w:cs="Arial"/>
          <w:b/>
        </w:rPr>
        <w:t>2.1 Lovgrundlag</w:t>
      </w:r>
    </w:p>
    <w:p w14:paraId="48DB2A2D" w14:textId="77777777" w:rsidR="00AE52BA" w:rsidRPr="00842181" w:rsidRDefault="003A77A0" w:rsidP="003A77A0">
      <w:pPr>
        <w:rPr>
          <w:rFonts w:ascii="Arial" w:hAnsi="Arial" w:cs="Arial"/>
        </w:rPr>
      </w:pPr>
      <w:r w:rsidRPr="00842181">
        <w:rPr>
          <w:rFonts w:ascii="Arial" w:hAnsi="Arial" w:cs="Arial"/>
        </w:rPr>
        <w:t xml:space="preserve">Siemens </w:t>
      </w:r>
      <w:proofErr w:type="spellStart"/>
      <w:r w:rsidRPr="00842181">
        <w:rPr>
          <w:rFonts w:ascii="Arial" w:hAnsi="Arial" w:cs="Arial"/>
        </w:rPr>
        <w:t>Gamesa</w:t>
      </w:r>
      <w:proofErr w:type="spellEnd"/>
      <w:r w:rsidRPr="00842181">
        <w:rPr>
          <w:rFonts w:ascii="Arial" w:hAnsi="Arial" w:cs="Arial"/>
        </w:rPr>
        <w:t xml:space="preserve"> </w:t>
      </w:r>
      <w:proofErr w:type="spellStart"/>
      <w:r w:rsidRPr="00842181">
        <w:rPr>
          <w:rFonts w:ascii="Arial" w:hAnsi="Arial" w:cs="Arial"/>
        </w:rPr>
        <w:t>Renewable</w:t>
      </w:r>
      <w:proofErr w:type="spellEnd"/>
      <w:r w:rsidRPr="00842181">
        <w:rPr>
          <w:rFonts w:ascii="Arial" w:hAnsi="Arial" w:cs="Arial"/>
        </w:rPr>
        <w:t xml:space="preserve"> Energy A/S </w:t>
      </w:r>
      <w:r w:rsidR="00A7686E" w:rsidRPr="00842181">
        <w:rPr>
          <w:rFonts w:ascii="Arial" w:hAnsi="Arial" w:cs="Arial"/>
        </w:rPr>
        <w:t xml:space="preserve">må ifølge § </w:t>
      </w:r>
      <w:r w:rsidR="00584BBA" w:rsidRPr="00842181">
        <w:rPr>
          <w:rFonts w:ascii="Arial" w:hAnsi="Arial" w:cs="Arial"/>
        </w:rPr>
        <w:t>33 i miljøbeskyttelsesloven nr.</w:t>
      </w:r>
      <w:r w:rsidR="00E54BFE" w:rsidRPr="00842181">
        <w:rPr>
          <w:rFonts w:ascii="Arial" w:hAnsi="Arial" w:cs="Arial"/>
        </w:rPr>
        <w:t xml:space="preserve"> </w:t>
      </w:r>
      <w:r w:rsidR="00D15908" w:rsidRPr="00842181">
        <w:rPr>
          <w:rFonts w:ascii="Arial" w:hAnsi="Arial" w:cs="Arial"/>
        </w:rPr>
        <w:t>966 af 23. juni 2017</w:t>
      </w:r>
      <w:r w:rsidR="00BA7F23" w:rsidRPr="00842181">
        <w:rPr>
          <w:rFonts w:ascii="Arial" w:hAnsi="Arial" w:cs="Arial"/>
        </w:rPr>
        <w:t xml:space="preserve"> </w:t>
      </w:r>
      <w:r w:rsidR="00A7686E" w:rsidRPr="00842181">
        <w:rPr>
          <w:rFonts w:ascii="Arial" w:hAnsi="Arial" w:cs="Arial"/>
        </w:rPr>
        <w:t>ikke etableres, udvides eller ændres, før Aalborg Kommune har meddelt godkendelse hertil, jf. også Miljømini</w:t>
      </w:r>
      <w:r w:rsidR="000829CE" w:rsidRPr="00842181">
        <w:rPr>
          <w:rFonts w:ascii="Arial" w:hAnsi="Arial" w:cs="Arial"/>
        </w:rPr>
        <w:t xml:space="preserve">steriets bekendtgørelse nr. </w:t>
      </w:r>
      <w:r w:rsidR="00D15908" w:rsidRPr="00842181">
        <w:rPr>
          <w:rFonts w:ascii="Arial" w:hAnsi="Arial" w:cs="Arial"/>
        </w:rPr>
        <w:t>725 af 6. juni 2017</w:t>
      </w:r>
      <w:r w:rsidR="00A7686E" w:rsidRPr="00842181">
        <w:rPr>
          <w:rFonts w:ascii="Arial" w:hAnsi="Arial" w:cs="Arial"/>
        </w:rPr>
        <w:t xml:space="preserve">, Godkendelsesbekendtgørelsen, bilag </w:t>
      </w:r>
      <w:r w:rsidRPr="00842181">
        <w:rPr>
          <w:rFonts w:ascii="Arial" w:hAnsi="Arial" w:cs="Arial"/>
        </w:rPr>
        <w:t>II</w:t>
      </w:r>
      <w:r w:rsidR="00A7686E" w:rsidRPr="00842181">
        <w:rPr>
          <w:rFonts w:ascii="Arial" w:hAnsi="Arial" w:cs="Arial"/>
        </w:rPr>
        <w:t xml:space="preserve">, listepunkt </w:t>
      </w:r>
      <w:r w:rsidRPr="00842181">
        <w:rPr>
          <w:rFonts w:ascii="Arial" w:hAnsi="Arial" w:cs="Arial"/>
        </w:rPr>
        <w:t>D207</w:t>
      </w:r>
      <w:r w:rsidR="00A7686E" w:rsidRPr="00842181">
        <w:rPr>
          <w:rFonts w:ascii="Arial" w:hAnsi="Arial" w:cs="Arial"/>
        </w:rPr>
        <w:t xml:space="preserve">. </w:t>
      </w:r>
    </w:p>
    <w:p w14:paraId="1AEDCF8D" w14:textId="77777777" w:rsidR="00BB7CF0" w:rsidRPr="00842181" w:rsidRDefault="00BB7CF0" w:rsidP="003A77A0">
      <w:pPr>
        <w:rPr>
          <w:rFonts w:ascii="Arial" w:hAnsi="Arial" w:cs="Arial"/>
          <w:color w:val="000000" w:themeColor="text1"/>
        </w:rPr>
      </w:pPr>
      <w:r w:rsidRPr="00842181">
        <w:rPr>
          <w:rFonts w:ascii="Arial" w:hAnsi="Arial" w:cs="Arial"/>
          <w:color w:val="000000" w:themeColor="text1"/>
        </w:rPr>
        <w:lastRenderedPageBreak/>
        <w:t>Miljø- og fødevareministeriets Bekendtgørelse nr. 1491 af 7. december 2016 om anlæg og aktiviteter, hvor der bruges organiske opløsningsmidler.</w:t>
      </w:r>
      <w:r w:rsidR="00D15908" w:rsidRPr="00842181">
        <w:rPr>
          <w:rFonts w:ascii="Arial" w:hAnsi="Arial" w:cs="Arial"/>
          <w:color w:val="000000" w:themeColor="text1"/>
        </w:rPr>
        <w:t xml:space="preserve"> (VOC-bekendtgørelsen)</w:t>
      </w:r>
    </w:p>
    <w:p w14:paraId="3040077A" w14:textId="77777777" w:rsidR="00A7686E" w:rsidRPr="00842181" w:rsidRDefault="00A7686E" w:rsidP="00A7686E">
      <w:pPr>
        <w:rPr>
          <w:rFonts w:ascii="Arial" w:hAnsi="Arial" w:cs="Arial"/>
          <w:b/>
        </w:rPr>
      </w:pPr>
      <w:r w:rsidRPr="00842181">
        <w:rPr>
          <w:rFonts w:ascii="Arial" w:hAnsi="Arial" w:cs="Arial"/>
          <w:b/>
        </w:rPr>
        <w:t>2.2 Bilag til sagen</w:t>
      </w:r>
    </w:p>
    <w:p w14:paraId="236B9017" w14:textId="77777777" w:rsidR="00F33575" w:rsidRPr="00842181" w:rsidRDefault="00F33575" w:rsidP="00A7686E">
      <w:pPr>
        <w:numPr>
          <w:ilvl w:val="0"/>
          <w:numId w:val="8"/>
        </w:numPr>
        <w:overflowPunct w:val="0"/>
        <w:autoSpaceDE w:val="0"/>
        <w:autoSpaceDN w:val="0"/>
        <w:adjustRightInd w:val="0"/>
        <w:spacing w:after="0"/>
        <w:textAlignment w:val="baseline"/>
        <w:rPr>
          <w:rFonts w:ascii="Arial" w:hAnsi="Arial" w:cs="Arial"/>
        </w:rPr>
      </w:pPr>
      <w:r w:rsidRPr="00842181">
        <w:rPr>
          <w:rFonts w:ascii="Arial" w:hAnsi="Arial" w:cs="Arial"/>
        </w:rPr>
        <w:t>Ansøgning om opskæring af vinger dateret 10. maj 2017</w:t>
      </w:r>
    </w:p>
    <w:p w14:paraId="708381BE" w14:textId="77777777" w:rsidR="00A7686E" w:rsidRPr="00842181" w:rsidRDefault="00F33575" w:rsidP="00A7686E">
      <w:pPr>
        <w:numPr>
          <w:ilvl w:val="0"/>
          <w:numId w:val="8"/>
        </w:numPr>
        <w:overflowPunct w:val="0"/>
        <w:autoSpaceDE w:val="0"/>
        <w:autoSpaceDN w:val="0"/>
        <w:adjustRightInd w:val="0"/>
        <w:spacing w:after="0"/>
        <w:textAlignment w:val="baseline"/>
        <w:rPr>
          <w:rFonts w:ascii="Arial" w:hAnsi="Arial" w:cs="Arial"/>
        </w:rPr>
      </w:pPr>
      <w:r w:rsidRPr="00842181">
        <w:rPr>
          <w:rFonts w:ascii="Arial" w:hAnsi="Arial" w:cs="Arial"/>
        </w:rPr>
        <w:t>Ansøgning om etablering af Technology Workshop dateret 10. maj 2017.</w:t>
      </w:r>
    </w:p>
    <w:p w14:paraId="0015497E" w14:textId="77777777" w:rsidR="00F33575" w:rsidRPr="00842181" w:rsidRDefault="00F33575" w:rsidP="00A7686E">
      <w:pPr>
        <w:numPr>
          <w:ilvl w:val="0"/>
          <w:numId w:val="8"/>
        </w:numPr>
        <w:overflowPunct w:val="0"/>
        <w:autoSpaceDE w:val="0"/>
        <w:autoSpaceDN w:val="0"/>
        <w:adjustRightInd w:val="0"/>
        <w:spacing w:after="0"/>
        <w:textAlignment w:val="baseline"/>
        <w:rPr>
          <w:rFonts w:ascii="Arial" w:hAnsi="Arial" w:cs="Arial"/>
        </w:rPr>
      </w:pPr>
      <w:r w:rsidRPr="00842181">
        <w:rPr>
          <w:rFonts w:ascii="Arial" w:hAnsi="Arial" w:cs="Arial"/>
        </w:rPr>
        <w:t>Ansøgning om §19 godkendelse af nyttiggørelse af opgravet jord i vold til afskærmning mod indkik fra offentlig vej dateret 13. juli 2017</w:t>
      </w:r>
    </w:p>
    <w:p w14:paraId="4BB116CD" w14:textId="77777777" w:rsidR="00F33575" w:rsidRPr="00842181" w:rsidRDefault="00F33575" w:rsidP="00A7686E">
      <w:pPr>
        <w:numPr>
          <w:ilvl w:val="0"/>
          <w:numId w:val="8"/>
        </w:numPr>
        <w:overflowPunct w:val="0"/>
        <w:autoSpaceDE w:val="0"/>
        <w:autoSpaceDN w:val="0"/>
        <w:adjustRightInd w:val="0"/>
        <w:spacing w:after="0"/>
        <w:textAlignment w:val="baseline"/>
        <w:rPr>
          <w:rFonts w:ascii="Arial" w:hAnsi="Arial" w:cs="Arial"/>
        </w:rPr>
      </w:pPr>
      <w:r w:rsidRPr="00842181">
        <w:rPr>
          <w:rFonts w:ascii="Arial" w:hAnsi="Arial" w:cs="Arial"/>
        </w:rPr>
        <w:t>Tillæg til støjrapport på Mølholmsvej dateret 2. oktober 2017</w:t>
      </w:r>
    </w:p>
    <w:p w14:paraId="63C4A0DF" w14:textId="77777777" w:rsidR="000E1B65" w:rsidRPr="00842181" w:rsidRDefault="000E1B65" w:rsidP="00A7686E">
      <w:pPr>
        <w:rPr>
          <w:rFonts w:ascii="Arial" w:hAnsi="Arial" w:cs="Arial"/>
          <w:b/>
        </w:rPr>
      </w:pPr>
    </w:p>
    <w:p w14:paraId="095C6FCB" w14:textId="35ADD25D" w:rsidR="00A7686E" w:rsidRPr="00842181" w:rsidRDefault="00A7686E" w:rsidP="00A7686E">
      <w:pPr>
        <w:rPr>
          <w:rFonts w:ascii="Arial" w:hAnsi="Arial" w:cs="Arial"/>
          <w:i/>
        </w:rPr>
      </w:pPr>
      <w:r w:rsidRPr="00842181">
        <w:rPr>
          <w:rFonts w:ascii="Arial" w:hAnsi="Arial" w:cs="Arial"/>
          <w:b/>
        </w:rPr>
        <w:t>2.3 Virksomhedens etablering mv.</w:t>
      </w:r>
      <w:r w:rsidR="001F55B4" w:rsidRPr="00842181">
        <w:rPr>
          <w:rFonts w:ascii="Arial" w:hAnsi="Arial" w:cs="Arial"/>
          <w:b/>
        </w:rPr>
        <w:br/>
      </w:r>
      <w:r w:rsidR="001F55B4" w:rsidRPr="00842181">
        <w:rPr>
          <w:rFonts w:ascii="Arial" w:hAnsi="Arial" w:cs="Arial"/>
          <w:b/>
        </w:rPr>
        <w:br/>
      </w:r>
      <w:r w:rsidR="001F55B4" w:rsidRPr="00842181">
        <w:rPr>
          <w:rFonts w:ascii="Arial" w:hAnsi="Arial" w:cs="Arial"/>
          <w:b/>
          <w:i/>
        </w:rPr>
        <w:t>T</w:t>
      </w:r>
      <w:r w:rsidR="00E445D4" w:rsidRPr="00842181">
        <w:rPr>
          <w:rFonts w:ascii="Arial" w:hAnsi="Arial" w:cs="Arial"/>
          <w:b/>
          <w:i/>
        </w:rPr>
        <w:t>echnology Workshop</w:t>
      </w:r>
      <w:r w:rsidR="001F55B4" w:rsidRPr="00842181">
        <w:rPr>
          <w:rFonts w:ascii="Arial" w:hAnsi="Arial" w:cs="Arial"/>
          <w:b/>
          <w:i/>
        </w:rPr>
        <w:t>:</w:t>
      </w:r>
    </w:p>
    <w:p w14:paraId="3A397DFC" w14:textId="77777777" w:rsidR="001F04A6" w:rsidRPr="00842181" w:rsidRDefault="001F04A6" w:rsidP="001F04A6">
      <w:pPr>
        <w:rPr>
          <w:rFonts w:ascii="Arial" w:hAnsi="Arial" w:cs="Arial"/>
        </w:rPr>
      </w:pPr>
      <w:r w:rsidRPr="00842181">
        <w:rPr>
          <w:rFonts w:ascii="Arial" w:hAnsi="Arial" w:cs="Arial"/>
        </w:rPr>
        <w:t>Der er behov for at flytte en afdeling fra Assensvej 11 ud på Mølholmsvej 2. Årsagen er dels bedre udnyttelse af lejede bygninger på Mølholmsvej, og dels frigivelse af m</w:t>
      </w:r>
      <w:r w:rsidRPr="00842181">
        <w:rPr>
          <w:rFonts w:ascii="Arial" w:hAnsi="Arial" w:cs="Arial"/>
          <w:vertAlign w:val="superscript"/>
        </w:rPr>
        <w:t xml:space="preserve">2 </w:t>
      </w:r>
      <w:r w:rsidRPr="00842181">
        <w:rPr>
          <w:rFonts w:ascii="Arial" w:hAnsi="Arial" w:cs="Arial"/>
        </w:rPr>
        <w:t>på fabrikken på Assensvej til bedre udnyttelse af produktionen.</w:t>
      </w:r>
    </w:p>
    <w:p w14:paraId="4AA31213" w14:textId="77777777" w:rsidR="001F04A6" w:rsidRPr="00842181" w:rsidRDefault="001F04A6" w:rsidP="001F04A6">
      <w:pPr>
        <w:rPr>
          <w:rFonts w:ascii="Arial" w:hAnsi="Arial" w:cs="Arial"/>
        </w:rPr>
      </w:pPr>
      <w:r w:rsidRPr="00842181">
        <w:rPr>
          <w:rFonts w:ascii="Arial" w:hAnsi="Arial" w:cs="Arial"/>
        </w:rPr>
        <w:t>Afdelingen, der skal flyttes fra Assensvej, er Technology Workshop, TW. Denne afdeling arbejder med test og prototyper, at kvalificere og/eller teste nye epoxysystemer, støbemetoder, malinger etc. i meget lille s</w:t>
      </w:r>
      <w:r w:rsidR="001B2821" w:rsidRPr="00842181">
        <w:rPr>
          <w:rFonts w:ascii="Arial" w:hAnsi="Arial" w:cs="Arial"/>
        </w:rPr>
        <w:t>k</w:t>
      </w:r>
      <w:r w:rsidRPr="00842181">
        <w:rPr>
          <w:rFonts w:ascii="Arial" w:hAnsi="Arial" w:cs="Arial"/>
        </w:rPr>
        <w:t>ala.</w:t>
      </w:r>
    </w:p>
    <w:p w14:paraId="6CF94176" w14:textId="77777777" w:rsidR="001F04A6" w:rsidRPr="00842181" w:rsidRDefault="001F04A6" w:rsidP="001F04A6">
      <w:pPr>
        <w:rPr>
          <w:rFonts w:ascii="Arial" w:hAnsi="Arial" w:cs="Arial"/>
        </w:rPr>
      </w:pPr>
      <w:r w:rsidRPr="00842181">
        <w:rPr>
          <w:rFonts w:ascii="Arial" w:hAnsi="Arial" w:cs="Arial"/>
        </w:rPr>
        <w:t>Afdelingen opdeles i en mekanisk workshop (hal D) og et epoxy område (hal U) og der tilknyttes følgende områder:</w:t>
      </w:r>
    </w:p>
    <w:p w14:paraId="5BEC901C"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Kontor</w:t>
      </w:r>
      <w:r w:rsidR="004A2E4A" w:rsidRPr="00842181">
        <w:rPr>
          <w:rFonts w:ascii="Arial" w:hAnsi="Arial" w:cs="Arial"/>
        </w:rPr>
        <w:t xml:space="preserve"> (På siden af hal D)</w:t>
      </w:r>
    </w:p>
    <w:p w14:paraId="4221118E"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Snedkerværksted</w:t>
      </w:r>
      <w:r w:rsidR="004A2E4A" w:rsidRPr="00842181">
        <w:rPr>
          <w:rFonts w:ascii="Arial" w:hAnsi="Arial" w:cs="Arial"/>
        </w:rPr>
        <w:t xml:space="preserve"> (Hal D)</w:t>
      </w:r>
    </w:p>
    <w:p w14:paraId="767A4CF8" w14:textId="04B6F2FA" w:rsidR="004A2E4A" w:rsidRPr="00842181" w:rsidRDefault="001F04A6" w:rsidP="004A2E4A">
      <w:pPr>
        <w:pStyle w:val="Listeafsnit"/>
        <w:numPr>
          <w:ilvl w:val="0"/>
          <w:numId w:val="27"/>
        </w:numPr>
        <w:rPr>
          <w:rFonts w:ascii="Arial" w:hAnsi="Arial" w:cs="Arial"/>
        </w:rPr>
      </w:pPr>
      <w:r w:rsidRPr="00842181">
        <w:rPr>
          <w:rFonts w:ascii="Arial" w:hAnsi="Arial" w:cs="Arial"/>
        </w:rPr>
        <w:t>Område til påføring og test af maling</w:t>
      </w:r>
      <w:r w:rsidR="004A2E4A" w:rsidRPr="00842181">
        <w:rPr>
          <w:rFonts w:ascii="Arial" w:hAnsi="Arial" w:cs="Arial"/>
        </w:rPr>
        <w:t xml:space="preserve"> samt vedhæftningstest af lim (Hal D)</w:t>
      </w:r>
    </w:p>
    <w:p w14:paraId="79941797" w14:textId="77777777" w:rsidR="004A2E4A" w:rsidRPr="00842181" w:rsidRDefault="004A2E4A" w:rsidP="004A2E4A">
      <w:pPr>
        <w:pStyle w:val="Listeafsnit"/>
        <w:numPr>
          <w:ilvl w:val="0"/>
          <w:numId w:val="27"/>
        </w:numPr>
        <w:rPr>
          <w:rFonts w:ascii="Arial" w:hAnsi="Arial" w:cs="Arial"/>
        </w:rPr>
      </w:pPr>
      <w:r w:rsidRPr="00842181">
        <w:rPr>
          <w:rFonts w:ascii="Arial" w:hAnsi="Arial" w:cs="Arial"/>
        </w:rPr>
        <w:t>Område til støbning og støbeforsøg (Hal U)</w:t>
      </w:r>
    </w:p>
    <w:p w14:paraId="3A2EAFA7"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Hærdeovne til støbeforsøg</w:t>
      </w:r>
      <w:r w:rsidR="004A2E4A" w:rsidRPr="00842181">
        <w:rPr>
          <w:rFonts w:ascii="Arial" w:hAnsi="Arial" w:cs="Arial"/>
        </w:rPr>
        <w:t xml:space="preserve"> (Hal U)</w:t>
      </w:r>
    </w:p>
    <w:p w14:paraId="1850D9E1"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Arbejdsbord til lodning</w:t>
      </w:r>
      <w:r w:rsidR="004A2E4A" w:rsidRPr="00842181">
        <w:rPr>
          <w:rFonts w:ascii="Arial" w:hAnsi="Arial" w:cs="Arial"/>
        </w:rPr>
        <w:t xml:space="preserve"> (Hal D)</w:t>
      </w:r>
    </w:p>
    <w:p w14:paraId="0ECA092D"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Vådskærerum</w:t>
      </w:r>
      <w:r w:rsidR="004A2E4A" w:rsidRPr="00842181">
        <w:rPr>
          <w:rFonts w:ascii="Arial" w:hAnsi="Arial" w:cs="Arial"/>
        </w:rPr>
        <w:t xml:space="preserve"> (Siderum til hal D)</w:t>
      </w:r>
    </w:p>
    <w:p w14:paraId="08AF2623"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 xml:space="preserve">1 stk. </w:t>
      </w:r>
      <w:proofErr w:type="spellStart"/>
      <w:r w:rsidRPr="00842181">
        <w:rPr>
          <w:rFonts w:ascii="Arial" w:hAnsi="Arial" w:cs="Arial"/>
        </w:rPr>
        <w:t>truckladestation</w:t>
      </w:r>
      <w:proofErr w:type="spellEnd"/>
      <w:r w:rsidR="004A2E4A" w:rsidRPr="00842181">
        <w:rPr>
          <w:rFonts w:ascii="Arial" w:hAnsi="Arial" w:cs="Arial"/>
        </w:rPr>
        <w:t xml:space="preserve"> (Hal D)</w:t>
      </w:r>
    </w:p>
    <w:p w14:paraId="2A91C4A7"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Lager</w:t>
      </w:r>
      <w:r w:rsidR="004A2E4A" w:rsidRPr="00842181">
        <w:rPr>
          <w:rFonts w:ascii="Arial" w:hAnsi="Arial" w:cs="Arial"/>
        </w:rPr>
        <w:t xml:space="preserve"> (Hal D)</w:t>
      </w:r>
    </w:p>
    <w:p w14:paraId="23C1D704"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 xml:space="preserve">Oplag af </w:t>
      </w:r>
      <w:proofErr w:type="spellStart"/>
      <w:r w:rsidRPr="00842181">
        <w:rPr>
          <w:rFonts w:ascii="Arial" w:hAnsi="Arial" w:cs="Arial"/>
        </w:rPr>
        <w:t>resin</w:t>
      </w:r>
      <w:proofErr w:type="spellEnd"/>
      <w:r w:rsidRPr="00842181">
        <w:rPr>
          <w:rFonts w:ascii="Arial" w:hAnsi="Arial" w:cs="Arial"/>
        </w:rPr>
        <w:t xml:space="preserve"> og hærder</w:t>
      </w:r>
      <w:r w:rsidR="004A2E4A" w:rsidRPr="00842181">
        <w:rPr>
          <w:rFonts w:ascii="Arial" w:hAnsi="Arial" w:cs="Arial"/>
        </w:rPr>
        <w:t xml:space="preserve"> (Hal D og hal U)</w:t>
      </w:r>
    </w:p>
    <w:p w14:paraId="7ABBE117" w14:textId="77777777" w:rsidR="004A2E4A" w:rsidRPr="00842181" w:rsidRDefault="001F04A6" w:rsidP="004A2E4A">
      <w:pPr>
        <w:pStyle w:val="Listeafsnit"/>
        <w:numPr>
          <w:ilvl w:val="0"/>
          <w:numId w:val="27"/>
        </w:numPr>
        <w:rPr>
          <w:rFonts w:ascii="Arial" w:hAnsi="Arial" w:cs="Arial"/>
        </w:rPr>
      </w:pPr>
      <w:r w:rsidRPr="00842181">
        <w:rPr>
          <w:rFonts w:ascii="Arial" w:hAnsi="Arial" w:cs="Arial"/>
        </w:rPr>
        <w:t>Oplag af kemi med flammepunkt under 100</w:t>
      </w:r>
      <w:r w:rsidR="001B2821" w:rsidRPr="00842181">
        <w:rPr>
          <w:rFonts w:ascii="Arial" w:hAnsi="Arial" w:cs="Arial"/>
          <w:vertAlign w:val="superscript"/>
        </w:rPr>
        <w:t>o</w:t>
      </w:r>
      <w:r w:rsidR="001B2821" w:rsidRPr="00842181">
        <w:rPr>
          <w:rFonts w:ascii="Arial" w:hAnsi="Arial" w:cs="Arial"/>
        </w:rPr>
        <w:t>C</w:t>
      </w:r>
      <w:r w:rsidRPr="00842181">
        <w:rPr>
          <w:rFonts w:ascii="Arial" w:hAnsi="Arial" w:cs="Arial"/>
        </w:rPr>
        <w:t xml:space="preserve"> i udendørs ATEX container</w:t>
      </w:r>
    </w:p>
    <w:p w14:paraId="31512E8D" w14:textId="1DAE128C" w:rsidR="001F04A6" w:rsidRPr="00842181" w:rsidRDefault="001F04A6" w:rsidP="004A2E4A">
      <w:pPr>
        <w:pStyle w:val="Listeafsnit"/>
        <w:numPr>
          <w:ilvl w:val="0"/>
          <w:numId w:val="27"/>
        </w:numPr>
        <w:rPr>
          <w:rFonts w:ascii="Arial" w:hAnsi="Arial" w:cs="Arial"/>
        </w:rPr>
      </w:pPr>
      <w:r w:rsidRPr="00842181">
        <w:rPr>
          <w:rFonts w:ascii="Arial" w:hAnsi="Arial" w:cs="Arial"/>
        </w:rPr>
        <w:t>Lille malekabine i sep</w:t>
      </w:r>
      <w:r w:rsidR="001B2821" w:rsidRPr="00842181">
        <w:rPr>
          <w:rFonts w:ascii="Arial" w:hAnsi="Arial" w:cs="Arial"/>
        </w:rPr>
        <w:t>a</w:t>
      </w:r>
      <w:r w:rsidRPr="00842181">
        <w:rPr>
          <w:rFonts w:ascii="Arial" w:hAnsi="Arial" w:cs="Arial"/>
        </w:rPr>
        <w:t>rat</w:t>
      </w:r>
      <w:r w:rsidR="004A2E4A" w:rsidRPr="00842181">
        <w:rPr>
          <w:rFonts w:ascii="Arial" w:hAnsi="Arial" w:cs="Arial"/>
        </w:rPr>
        <w:t xml:space="preserve"> container.</w:t>
      </w:r>
    </w:p>
    <w:p w14:paraId="1273933E" w14:textId="77777777" w:rsidR="001F04A6" w:rsidRPr="00842181" w:rsidRDefault="001F04A6" w:rsidP="001F04A6">
      <w:pPr>
        <w:rPr>
          <w:rFonts w:ascii="Arial" w:hAnsi="Arial" w:cs="Arial"/>
        </w:rPr>
      </w:pPr>
      <w:r w:rsidRPr="00842181">
        <w:rPr>
          <w:rFonts w:ascii="Arial" w:hAnsi="Arial" w:cs="Arial"/>
        </w:rPr>
        <w:t>Der tilknyttes ca. 23 medarbejdere i hal D og hal U</w:t>
      </w:r>
    </w:p>
    <w:p w14:paraId="35DAC1F4" w14:textId="77777777" w:rsidR="001F04A6" w:rsidRPr="00842181" w:rsidRDefault="001F04A6" w:rsidP="001F04A6">
      <w:pPr>
        <w:rPr>
          <w:rFonts w:ascii="Arial" w:hAnsi="Arial" w:cs="Arial"/>
        </w:rPr>
      </w:pPr>
      <w:r w:rsidRPr="00842181">
        <w:rPr>
          <w:rFonts w:ascii="Arial" w:hAnsi="Arial" w:cs="Arial"/>
        </w:rPr>
        <w:t xml:space="preserve">De processer der på nuværende tidspunkt finder sted i hal D flyttes til underleverandør (Opbygning af </w:t>
      </w:r>
      <w:proofErr w:type="spellStart"/>
      <w:r w:rsidRPr="00842181">
        <w:rPr>
          <w:rFonts w:ascii="Arial" w:hAnsi="Arial" w:cs="Arial"/>
        </w:rPr>
        <w:t>dornkasser</w:t>
      </w:r>
      <w:proofErr w:type="spellEnd"/>
      <w:r w:rsidRPr="00842181">
        <w:rPr>
          <w:rFonts w:ascii="Arial" w:hAnsi="Arial" w:cs="Arial"/>
        </w:rPr>
        <w:t xml:space="preserve"> og dorne).</w:t>
      </w:r>
    </w:p>
    <w:p w14:paraId="244F804A" w14:textId="77777777" w:rsidR="001F04A6" w:rsidRPr="00842181" w:rsidRDefault="001F04A6" w:rsidP="001F04A6">
      <w:pPr>
        <w:rPr>
          <w:rFonts w:ascii="Arial" w:hAnsi="Arial" w:cs="Arial"/>
        </w:rPr>
      </w:pPr>
      <w:r w:rsidRPr="00842181">
        <w:rPr>
          <w:rFonts w:ascii="Arial" w:hAnsi="Arial" w:cs="Arial"/>
        </w:rPr>
        <w:t>Lageret i hal U flyttes til hal M helt ned i bunden længst væk fra porten. Oplag</w:t>
      </w:r>
      <w:r w:rsidR="001B2821" w:rsidRPr="00842181">
        <w:rPr>
          <w:rFonts w:ascii="Arial" w:hAnsi="Arial" w:cs="Arial"/>
        </w:rPr>
        <w:t>smængder</w:t>
      </w:r>
      <w:r w:rsidRPr="00842181">
        <w:rPr>
          <w:rFonts w:ascii="Arial" w:hAnsi="Arial" w:cs="Arial"/>
        </w:rPr>
        <w:t xml:space="preserve"> på lageret ændres ikke i forhold til </w:t>
      </w:r>
      <w:r w:rsidR="001B2821" w:rsidRPr="00842181">
        <w:rPr>
          <w:rFonts w:ascii="Arial" w:hAnsi="Arial" w:cs="Arial"/>
        </w:rPr>
        <w:t xml:space="preserve">tidligere </w:t>
      </w:r>
      <w:r w:rsidRPr="00842181">
        <w:rPr>
          <w:rFonts w:ascii="Arial" w:hAnsi="Arial" w:cs="Arial"/>
        </w:rPr>
        <w:t xml:space="preserve">oplyste </w:t>
      </w:r>
      <w:r w:rsidR="001B2821" w:rsidRPr="00842181">
        <w:rPr>
          <w:rFonts w:ascii="Arial" w:hAnsi="Arial" w:cs="Arial"/>
        </w:rPr>
        <w:t>mængder</w:t>
      </w:r>
      <w:r w:rsidRPr="00842181">
        <w:rPr>
          <w:rFonts w:ascii="Arial" w:hAnsi="Arial" w:cs="Arial"/>
        </w:rPr>
        <w:t>. Det vil sige, der skal oplagres epoxy i palletanke og tromler, diverse råvarer etc. Gulvet i hal M repareres inden lageret flyttes derover, således det lever op til vilkåret til opbevaring af kemi på tæt belægning.</w:t>
      </w:r>
    </w:p>
    <w:p w14:paraId="18F957C6" w14:textId="77777777" w:rsidR="001F04A6" w:rsidRPr="00842181" w:rsidRDefault="001F04A6" w:rsidP="001F04A6">
      <w:pPr>
        <w:rPr>
          <w:rFonts w:ascii="Arial" w:hAnsi="Arial" w:cs="Arial"/>
        </w:rPr>
      </w:pPr>
      <w:r w:rsidRPr="00842181">
        <w:rPr>
          <w:rFonts w:ascii="Arial" w:hAnsi="Arial" w:cs="Arial"/>
        </w:rPr>
        <w:t>Produktionskapaciteten i hal D og hal U er minimal. Afdelingen er en testafdeling, og det betyder, der ikke kommer et konkret produkt ud af de opgaver, der udføres i hallerne men i stedet et testresultat, der kan anvendes til at forbedre vingeproduktionen. Aktiviteterne i hallerne afhænger af, hvad der er i fokus, og hvad der er behov for at få testet og undersøgt nærmere. Det vil sige, i perioder kan der være stor aktivitet i et område, mens der i andre er lav aktivitet.</w:t>
      </w:r>
    </w:p>
    <w:p w14:paraId="30A905F2" w14:textId="5C1E75A0" w:rsidR="001B2821" w:rsidRPr="00842181" w:rsidRDefault="001F04A6" w:rsidP="001F04A6">
      <w:pPr>
        <w:rPr>
          <w:rFonts w:ascii="Arial" w:hAnsi="Arial" w:cs="Arial"/>
        </w:rPr>
      </w:pPr>
      <w:r w:rsidRPr="00842181">
        <w:rPr>
          <w:rFonts w:ascii="Arial" w:hAnsi="Arial" w:cs="Arial"/>
        </w:rPr>
        <w:lastRenderedPageBreak/>
        <w:t xml:space="preserve">Hal D og hal U opvarmes med </w:t>
      </w:r>
      <w:r w:rsidR="00430A22" w:rsidRPr="00842181">
        <w:rPr>
          <w:rFonts w:ascii="Arial" w:hAnsi="Arial" w:cs="Arial"/>
        </w:rPr>
        <w:t>fjernvarme, mens</w:t>
      </w:r>
      <w:r w:rsidRPr="00842181">
        <w:rPr>
          <w:rFonts w:ascii="Arial" w:hAnsi="Arial" w:cs="Arial"/>
        </w:rPr>
        <w:t xml:space="preserve"> den malekabine der opsættes også opvarmes med oliefyr. Olietankene til opvarmning i hal D og U er allerede anmeldt i forbindelse med de nuværende aktiviteter, så her sker umiddelbart ingen ændringer i forhold til i</w:t>
      </w:r>
      <w:r w:rsidR="001B2821" w:rsidRPr="00842181">
        <w:rPr>
          <w:rFonts w:ascii="Arial" w:hAnsi="Arial" w:cs="Arial"/>
        </w:rPr>
        <w:t xml:space="preserve"> </w:t>
      </w:r>
      <w:r w:rsidRPr="00842181">
        <w:rPr>
          <w:rFonts w:ascii="Arial" w:hAnsi="Arial" w:cs="Arial"/>
        </w:rPr>
        <w:t xml:space="preserve">dag hverken i forhold til forbrug eller placering. </w:t>
      </w:r>
    </w:p>
    <w:p w14:paraId="5F55E589" w14:textId="17935797" w:rsidR="000439AE" w:rsidRPr="00842181" w:rsidRDefault="001F04A6" w:rsidP="000439AE">
      <w:pPr>
        <w:autoSpaceDE w:val="0"/>
        <w:autoSpaceDN w:val="0"/>
        <w:adjustRightInd w:val="0"/>
        <w:spacing w:after="0"/>
        <w:rPr>
          <w:rFonts w:ascii="Arial" w:hAnsi="Arial" w:cs="Arial"/>
          <w:b/>
          <w:lang w:bidi="ar-SA"/>
        </w:rPr>
      </w:pPr>
      <w:r w:rsidRPr="00842181">
        <w:rPr>
          <w:rFonts w:ascii="Arial" w:hAnsi="Arial" w:cs="Arial"/>
        </w:rPr>
        <w:t>Administrationen er opvarmet med el. Forbruget af energi forventes ikke at stige på adressen som helhed da TW erstatter noget andet.</w:t>
      </w:r>
      <w:r w:rsidR="000439AE" w:rsidRPr="00842181">
        <w:rPr>
          <w:rFonts w:ascii="Arial" w:hAnsi="Arial" w:cs="Arial"/>
        </w:rPr>
        <w:br/>
      </w:r>
      <w:r w:rsidR="000439AE" w:rsidRPr="00842181">
        <w:rPr>
          <w:rFonts w:ascii="Arial" w:hAnsi="Arial" w:cs="Arial"/>
        </w:rPr>
        <w:br/>
      </w:r>
      <w:r w:rsidR="000439AE" w:rsidRPr="00842181">
        <w:rPr>
          <w:rFonts w:ascii="Arial" w:hAnsi="Arial" w:cs="Arial"/>
          <w:b/>
          <w:i/>
          <w:lang w:bidi="ar-SA"/>
        </w:rPr>
        <w:t>Opskæring af vinger</w:t>
      </w:r>
    </w:p>
    <w:p w14:paraId="7D53A3B0" w14:textId="77777777" w:rsidR="000439AE" w:rsidRPr="00842181" w:rsidRDefault="000439AE" w:rsidP="000439AE">
      <w:pPr>
        <w:autoSpaceDE w:val="0"/>
        <w:autoSpaceDN w:val="0"/>
        <w:adjustRightInd w:val="0"/>
        <w:spacing w:after="0"/>
        <w:rPr>
          <w:rFonts w:ascii="Arial" w:hAnsi="Arial" w:cs="Arial"/>
          <w:b/>
          <w:lang w:bidi="ar-SA"/>
        </w:rPr>
      </w:pPr>
    </w:p>
    <w:p w14:paraId="0CBB9EDC" w14:textId="77777777" w:rsidR="000439AE" w:rsidRPr="00842181" w:rsidRDefault="000439AE" w:rsidP="000439AE">
      <w:pPr>
        <w:autoSpaceDE w:val="0"/>
        <w:autoSpaceDN w:val="0"/>
        <w:adjustRightInd w:val="0"/>
        <w:spacing w:after="0"/>
        <w:rPr>
          <w:rFonts w:ascii="Arial" w:hAnsi="Arial" w:cs="Arial"/>
          <w:lang w:bidi="ar-SA"/>
        </w:rPr>
      </w:pPr>
      <w:r w:rsidRPr="00842181">
        <w:rPr>
          <w:rFonts w:ascii="Arial" w:hAnsi="Arial" w:cs="Arial"/>
          <w:lang w:bidi="ar-SA"/>
        </w:rPr>
        <w:t>Området ned mod fjorden på adressen anvendes til oplag af vinger og forme anvendt til test, tidligere vingeversioner etc. Til tider er der behov for at skære stykker af disse vinger til brug ved test og analyser af forskellige parametre. Opgaven ønskes løst på det område, hvor vingerne opbevares, således de ikke skal flyttes i forbindelse hermed. Det vurderes, der i gennemsnit over 1 år vil foregå en opskæring om ugen. Som oftest vil opskæringsprocessen herunder opstilling, opmærkning, opskæring og oprydning, tage 1-2 timer pr gang. I enkelte tilfælde vil opskæringsprocessen tage en dag eller 2. Der vil altid kun finde en opskæring sted af gangen.</w:t>
      </w:r>
    </w:p>
    <w:p w14:paraId="14CA2495" w14:textId="77777777" w:rsidR="000439AE" w:rsidRPr="00842181" w:rsidRDefault="000439AE" w:rsidP="000439AE">
      <w:pPr>
        <w:autoSpaceDE w:val="0"/>
        <w:autoSpaceDN w:val="0"/>
        <w:adjustRightInd w:val="0"/>
        <w:spacing w:after="0"/>
        <w:rPr>
          <w:rFonts w:ascii="Arial" w:hAnsi="Arial" w:cs="Arial"/>
          <w:lang w:bidi="ar-SA"/>
        </w:rPr>
      </w:pPr>
    </w:p>
    <w:p w14:paraId="29EA269F" w14:textId="77777777" w:rsidR="000439AE" w:rsidRPr="000439AE" w:rsidRDefault="000439AE" w:rsidP="000439AE">
      <w:pPr>
        <w:autoSpaceDE w:val="0"/>
        <w:autoSpaceDN w:val="0"/>
        <w:adjustRightInd w:val="0"/>
        <w:spacing w:after="0"/>
        <w:rPr>
          <w:rFonts w:ascii="Arial" w:hAnsi="Arial" w:cs="Arial"/>
          <w:lang w:bidi="ar-SA"/>
        </w:rPr>
      </w:pPr>
      <w:r w:rsidRPr="000439AE">
        <w:rPr>
          <w:rFonts w:ascii="Arial" w:hAnsi="Arial" w:cs="Arial"/>
          <w:lang w:bidi="ar-SA"/>
        </w:rPr>
        <w:t>Opskæringen kan fremover foretages på 2 måder.</w:t>
      </w:r>
    </w:p>
    <w:p w14:paraId="16D867F9" w14:textId="77777777" w:rsidR="000439AE" w:rsidRPr="000439AE" w:rsidRDefault="000439AE" w:rsidP="000439AE">
      <w:pPr>
        <w:autoSpaceDE w:val="0"/>
        <w:autoSpaceDN w:val="0"/>
        <w:adjustRightInd w:val="0"/>
        <w:spacing w:after="0"/>
        <w:rPr>
          <w:rFonts w:ascii="Arial" w:hAnsi="Arial" w:cs="Arial"/>
          <w:lang w:bidi="ar-SA"/>
        </w:rPr>
      </w:pPr>
      <w:r w:rsidRPr="000439AE">
        <w:rPr>
          <w:rFonts w:ascii="Arial" w:hAnsi="Arial" w:cs="Arial"/>
          <w:lang w:bidi="ar-SA"/>
        </w:rPr>
        <w:t>1. Elektrisk sav, anvendes til tynde skiver, 20% af gangene (Ny metode)</w:t>
      </w:r>
    </w:p>
    <w:p w14:paraId="07197681" w14:textId="77777777" w:rsidR="000439AE" w:rsidRPr="000439AE" w:rsidRDefault="000439AE" w:rsidP="000439AE">
      <w:r w:rsidRPr="000439AE">
        <w:rPr>
          <w:rFonts w:ascii="Arial" w:hAnsi="Arial" w:cs="Arial"/>
          <w:lang w:bidi="ar-SA"/>
        </w:rPr>
        <w:t>2. En motorsav, til større stykker, 80% af gangene.</w:t>
      </w:r>
    </w:p>
    <w:p w14:paraId="76E3EB6E" w14:textId="77777777" w:rsidR="001F04A6" w:rsidRPr="001F55B4" w:rsidRDefault="001F04A6" w:rsidP="001F04A6">
      <w:pPr>
        <w:rPr>
          <w:b/>
          <w:i/>
        </w:rPr>
      </w:pPr>
      <w:r w:rsidRPr="001F55B4">
        <w:rPr>
          <w:b/>
          <w:i/>
        </w:rPr>
        <w:t>Etablering af jordvold</w:t>
      </w:r>
    </w:p>
    <w:p w14:paraId="20CBE07C" w14:textId="77777777" w:rsidR="001F04A6" w:rsidRPr="001F04A6" w:rsidRDefault="001F04A6" w:rsidP="001F04A6">
      <w:r w:rsidRPr="001F04A6">
        <w:t>I forbindelse med anlægsarbejder på området er der opstået ca. 450 m³ overskudsjord. Siemens</w:t>
      </w:r>
      <w:r w:rsidR="00DA2606">
        <w:t xml:space="preserve"> </w:t>
      </w:r>
      <w:proofErr w:type="spellStart"/>
      <w:r w:rsidR="00DA2606">
        <w:t>Gamesa</w:t>
      </w:r>
      <w:proofErr w:type="spellEnd"/>
      <w:r w:rsidR="00DA2606">
        <w:t xml:space="preserve"> </w:t>
      </w:r>
      <w:proofErr w:type="spellStart"/>
      <w:r w:rsidR="00DA2606">
        <w:t>Renewable</w:t>
      </w:r>
      <w:proofErr w:type="spellEnd"/>
      <w:r w:rsidR="00DA2606">
        <w:t xml:space="preserve"> Energy A/S</w:t>
      </w:r>
      <w:r w:rsidRPr="001F04A6">
        <w:t xml:space="preserve"> arbejder ud fra en bæredygtighedsfilosofi og ønsker, at den overskydende jord i videst mulig omfang genanvendes på området, </w:t>
      </w:r>
    </w:p>
    <w:p w14:paraId="486FC2E6" w14:textId="77777777" w:rsidR="001F04A6" w:rsidRPr="001F04A6" w:rsidRDefault="001F04A6" w:rsidP="001F04A6">
      <w:r w:rsidRPr="001F04A6">
        <w:t>Valget er faldet på etablering af en visuel afskærmning ud mod Mølholmsvej, idet man ikke ønsker, at der skal være mulighed for indkig til virksomheden udefra. Der er godt nok et eksisterende beplantningsbælte, som til dels afskærmer i sommerhalvåret, men det er ikke helt tæt og om vinteren kan man kigge lige igennem. Man vil derfor gerne etablere en jordvold, som sikrer en afskærmning hele året rundt og hvor jorden påtænkes nyttiggjort. Den nye vold kan sidestilles med den eksisterende jordvold mod nordøst inde på campingpladsen. Her er der i sin tid anlagt en 3 m høj beplantet jordvold for at skabe læ og dæmme op for evt. gener fra det tilstødende fabriksområde.</w:t>
      </w:r>
    </w:p>
    <w:p w14:paraId="0294C0D5" w14:textId="77777777" w:rsidR="00A7686E" w:rsidRPr="009446F3" w:rsidRDefault="00A7686E" w:rsidP="00A7686E">
      <w:pPr>
        <w:rPr>
          <w:b/>
          <w:color w:val="000000" w:themeColor="text1"/>
        </w:rPr>
      </w:pPr>
      <w:r w:rsidRPr="001A46A7">
        <w:rPr>
          <w:b/>
        </w:rPr>
        <w:t>2.4 Beliggenhed og kommuneplan m</w:t>
      </w:r>
      <w:r w:rsidRPr="009446F3">
        <w:rPr>
          <w:b/>
          <w:color w:val="000000" w:themeColor="text1"/>
        </w:rPr>
        <w:t>v.</w:t>
      </w:r>
    </w:p>
    <w:p w14:paraId="1FB6659A" w14:textId="77777777" w:rsidR="0061741D" w:rsidRPr="009446F3" w:rsidRDefault="0061741D" w:rsidP="0061741D">
      <w:pPr>
        <w:rPr>
          <w:color w:val="000000" w:themeColor="text1"/>
        </w:rPr>
      </w:pPr>
      <w:r w:rsidRPr="009446F3">
        <w:rPr>
          <w:color w:val="000000" w:themeColor="text1"/>
        </w:rPr>
        <w:t>Virksomheden er beliggende i byzone og områ</w:t>
      </w:r>
      <w:r w:rsidR="00F073BD" w:rsidRPr="009446F3">
        <w:rPr>
          <w:color w:val="000000" w:themeColor="text1"/>
        </w:rPr>
        <w:t>det er omfattet af lokalplan 05</w:t>
      </w:r>
      <w:r w:rsidRPr="009446F3">
        <w:rPr>
          <w:color w:val="000000" w:themeColor="text1"/>
        </w:rPr>
        <w:t>-017 Erhvervsområde, Maskinfabrikken Norden fra 1985. I lokalplanens anvendelsesbestemmelser</w:t>
      </w:r>
      <w:r w:rsidR="00F073BD" w:rsidRPr="009446F3">
        <w:rPr>
          <w:color w:val="000000" w:themeColor="text1"/>
        </w:rPr>
        <w:t xml:space="preserve"> </w:t>
      </w:r>
      <w:r w:rsidRPr="009446F3">
        <w:rPr>
          <w:color w:val="000000" w:themeColor="text1"/>
        </w:rPr>
        <w:t>er der opstillet følgende betingelse:</w:t>
      </w:r>
    </w:p>
    <w:p w14:paraId="33647D98" w14:textId="77777777" w:rsidR="0061741D" w:rsidRPr="009446F3" w:rsidRDefault="0061741D" w:rsidP="0061741D">
      <w:pPr>
        <w:rPr>
          <w:color w:val="000000" w:themeColor="text1"/>
        </w:rPr>
      </w:pPr>
      <w:r w:rsidRPr="009446F3">
        <w:rPr>
          <w:color w:val="000000" w:themeColor="text1"/>
        </w:rPr>
        <w:t>"Der må inden for området udøves virksomhed, hvortil der af hensyn til forebyggelse</w:t>
      </w:r>
      <w:r w:rsidR="0037287D" w:rsidRPr="009446F3">
        <w:rPr>
          <w:color w:val="000000" w:themeColor="text1"/>
        </w:rPr>
        <w:t xml:space="preserve"> </w:t>
      </w:r>
      <w:r w:rsidRPr="009446F3">
        <w:rPr>
          <w:color w:val="000000" w:themeColor="text1"/>
        </w:rPr>
        <w:t>af forureningen må stilles betydelige afstandskrav eller andre særlige</w:t>
      </w:r>
      <w:r w:rsidR="0037287D" w:rsidRPr="009446F3">
        <w:rPr>
          <w:color w:val="000000" w:themeColor="text1"/>
        </w:rPr>
        <w:t xml:space="preserve"> </w:t>
      </w:r>
      <w:r w:rsidRPr="009446F3">
        <w:rPr>
          <w:color w:val="000000" w:themeColor="text1"/>
        </w:rPr>
        <w:t>beliggenhedskrav ifølge miljøbeskyttelseslovens kapitel 9, eller som efter</w:t>
      </w:r>
      <w:r w:rsidR="0037287D" w:rsidRPr="009446F3">
        <w:rPr>
          <w:color w:val="000000" w:themeColor="text1"/>
        </w:rPr>
        <w:t xml:space="preserve"> </w:t>
      </w:r>
      <w:r w:rsidRPr="009446F3">
        <w:rPr>
          <w:color w:val="000000" w:themeColor="text1"/>
        </w:rPr>
        <w:t>miljømyndighedens skøn kan virke generende i forhold til omgivelserne."</w:t>
      </w:r>
    </w:p>
    <w:p w14:paraId="313306FD" w14:textId="77777777" w:rsidR="0061741D" w:rsidRPr="009446F3" w:rsidRDefault="0061741D" w:rsidP="0061741D">
      <w:pPr>
        <w:rPr>
          <w:color w:val="000000" w:themeColor="text1"/>
        </w:rPr>
      </w:pPr>
      <w:r w:rsidRPr="009446F3">
        <w:rPr>
          <w:color w:val="000000" w:themeColor="text1"/>
        </w:rPr>
        <w:t>Målet er en fortsat udvikling af et lokalt erhvervsområde. Udviklingen skal ske</w:t>
      </w:r>
      <w:r w:rsidR="0037287D" w:rsidRPr="009446F3">
        <w:rPr>
          <w:color w:val="000000" w:themeColor="text1"/>
        </w:rPr>
        <w:t xml:space="preserve"> </w:t>
      </w:r>
      <w:r w:rsidRPr="009446F3">
        <w:rPr>
          <w:color w:val="000000" w:themeColor="text1"/>
        </w:rPr>
        <w:t>under hensyntagen til driften af renseanlægget på nabogrunden mod vest.</w:t>
      </w:r>
    </w:p>
    <w:p w14:paraId="0D9FD86D" w14:textId="77777777" w:rsidR="0061741D" w:rsidRPr="009446F3" w:rsidRDefault="0061741D" w:rsidP="0061741D">
      <w:pPr>
        <w:rPr>
          <w:color w:val="000000" w:themeColor="text1"/>
        </w:rPr>
      </w:pPr>
      <w:r w:rsidRPr="009446F3">
        <w:rPr>
          <w:color w:val="000000" w:themeColor="text1"/>
        </w:rPr>
        <w:t xml:space="preserve">Virksomheden ligger i område </w:t>
      </w:r>
      <w:r w:rsidR="009A58A0">
        <w:rPr>
          <w:color w:val="000000" w:themeColor="text1"/>
        </w:rPr>
        <w:t>3.4.</w:t>
      </w:r>
      <w:r w:rsidRPr="009446F3">
        <w:rPr>
          <w:color w:val="000000" w:themeColor="text1"/>
        </w:rPr>
        <w:t>H1, Mølholm, hvor der i henhold til kommuneplanen</w:t>
      </w:r>
      <w:r w:rsidR="0037287D" w:rsidRPr="009446F3">
        <w:rPr>
          <w:color w:val="000000" w:themeColor="text1"/>
        </w:rPr>
        <w:t xml:space="preserve"> </w:t>
      </w:r>
      <w:r w:rsidRPr="009446F3">
        <w:rPr>
          <w:color w:val="000000" w:themeColor="text1"/>
        </w:rPr>
        <w:t>kan placeres virksomheder i miljøklasse 3-5. D 207 virksomheder</w:t>
      </w:r>
      <w:r w:rsidR="0037287D" w:rsidRPr="009446F3">
        <w:rPr>
          <w:color w:val="000000" w:themeColor="text1"/>
        </w:rPr>
        <w:t xml:space="preserve"> </w:t>
      </w:r>
      <w:r w:rsidRPr="009446F3">
        <w:rPr>
          <w:color w:val="000000" w:themeColor="text1"/>
        </w:rPr>
        <w:t>placeres i miljøklasse 4-6.</w:t>
      </w:r>
    </w:p>
    <w:p w14:paraId="483E9022" w14:textId="77777777" w:rsidR="0061741D" w:rsidRPr="009446F3" w:rsidRDefault="0061741D" w:rsidP="0061741D">
      <w:pPr>
        <w:rPr>
          <w:color w:val="000000" w:themeColor="text1"/>
        </w:rPr>
      </w:pPr>
      <w:r w:rsidRPr="009446F3">
        <w:rPr>
          <w:color w:val="000000" w:themeColor="text1"/>
        </w:rPr>
        <w:lastRenderedPageBreak/>
        <w:t>Virksomheden er beliggende 125 meter fra boligerne på Mølholmsvej, og</w:t>
      </w:r>
      <w:r w:rsidR="009446F3" w:rsidRPr="009446F3">
        <w:rPr>
          <w:color w:val="000000" w:themeColor="text1"/>
        </w:rPr>
        <w:t xml:space="preserve"> </w:t>
      </w:r>
      <w:r w:rsidRPr="009446F3">
        <w:rPr>
          <w:color w:val="000000" w:themeColor="text1"/>
        </w:rPr>
        <w:t xml:space="preserve">derfor skal produktionen, der kan medføre støj eller </w:t>
      </w:r>
      <w:r w:rsidR="009446F3" w:rsidRPr="009446F3">
        <w:rPr>
          <w:color w:val="000000" w:themeColor="text1"/>
        </w:rPr>
        <w:t xml:space="preserve">afdampning af opløsningsmidler, </w:t>
      </w:r>
      <w:r w:rsidRPr="009446F3">
        <w:rPr>
          <w:color w:val="000000" w:themeColor="text1"/>
        </w:rPr>
        <w:t>foregå indendørs.</w:t>
      </w:r>
    </w:p>
    <w:p w14:paraId="232C4D95" w14:textId="77777777" w:rsidR="0061741D" w:rsidRPr="009446F3" w:rsidRDefault="0061741D" w:rsidP="0061741D">
      <w:pPr>
        <w:rPr>
          <w:color w:val="000000" w:themeColor="text1"/>
        </w:rPr>
      </w:pPr>
      <w:r w:rsidRPr="009446F3">
        <w:rPr>
          <w:color w:val="000000" w:themeColor="text1"/>
        </w:rPr>
        <w:t>Matriklen er på ca. 223.000 m2, hvoraf kun noget af udenoms arealet benyttes</w:t>
      </w:r>
      <w:r w:rsidR="009446F3" w:rsidRPr="009446F3">
        <w:rPr>
          <w:color w:val="000000" w:themeColor="text1"/>
        </w:rPr>
        <w:t xml:space="preserve"> </w:t>
      </w:r>
      <w:r w:rsidRPr="009446F3">
        <w:rPr>
          <w:color w:val="000000" w:themeColor="text1"/>
        </w:rPr>
        <w:t xml:space="preserve">af virksomheden selv. </w:t>
      </w:r>
    </w:p>
    <w:p w14:paraId="75A90FD0" w14:textId="77777777" w:rsidR="0061741D" w:rsidRPr="009446F3" w:rsidRDefault="0061741D" w:rsidP="0061741D">
      <w:pPr>
        <w:rPr>
          <w:color w:val="000000" w:themeColor="text1"/>
        </w:rPr>
      </w:pPr>
      <w:r w:rsidRPr="009446F3">
        <w:rPr>
          <w:color w:val="000000" w:themeColor="text1"/>
        </w:rPr>
        <w:t>Virksomhedens nærmeste naboer er.</w:t>
      </w:r>
    </w:p>
    <w:p w14:paraId="71D091B9" w14:textId="77777777" w:rsidR="0061741D" w:rsidRPr="009446F3" w:rsidRDefault="0061741D" w:rsidP="0061741D">
      <w:pPr>
        <w:rPr>
          <w:color w:val="000000" w:themeColor="text1"/>
        </w:rPr>
      </w:pPr>
      <w:r w:rsidRPr="009446F3">
        <w:rPr>
          <w:color w:val="000000" w:themeColor="text1"/>
        </w:rPr>
        <w:t>• Syd: området er udlagt til boliger og kolonihaver.</w:t>
      </w:r>
    </w:p>
    <w:p w14:paraId="69736D73" w14:textId="77777777" w:rsidR="0061741D" w:rsidRPr="009446F3" w:rsidRDefault="0061741D" w:rsidP="0061741D">
      <w:pPr>
        <w:rPr>
          <w:color w:val="000000" w:themeColor="text1"/>
        </w:rPr>
      </w:pPr>
      <w:r w:rsidRPr="009446F3">
        <w:rPr>
          <w:color w:val="000000" w:themeColor="text1"/>
        </w:rPr>
        <w:t>• Øst: området består af lager og fabriksbygninger.</w:t>
      </w:r>
    </w:p>
    <w:p w14:paraId="0C3ACFBD" w14:textId="77777777" w:rsidR="0061741D" w:rsidRPr="009446F3" w:rsidRDefault="0061741D" w:rsidP="0061741D">
      <w:pPr>
        <w:rPr>
          <w:color w:val="000000" w:themeColor="text1"/>
        </w:rPr>
      </w:pPr>
      <w:r w:rsidRPr="009446F3">
        <w:rPr>
          <w:color w:val="000000" w:themeColor="text1"/>
        </w:rPr>
        <w:t>• Vest: området er omfattet af lokalplan 05-001, der anvendes til renseanlæg,</w:t>
      </w:r>
      <w:r w:rsidR="009446F3" w:rsidRPr="009446F3">
        <w:rPr>
          <w:color w:val="000000" w:themeColor="text1"/>
        </w:rPr>
        <w:t xml:space="preserve"> </w:t>
      </w:r>
      <w:r w:rsidRPr="009446F3">
        <w:rPr>
          <w:color w:val="000000" w:themeColor="text1"/>
        </w:rPr>
        <w:t>råstofindvinding og slamdeponering.</w:t>
      </w:r>
    </w:p>
    <w:p w14:paraId="47403BE8" w14:textId="77777777" w:rsidR="0061741D" w:rsidRPr="009446F3" w:rsidRDefault="0061741D" w:rsidP="0061741D">
      <w:pPr>
        <w:rPr>
          <w:color w:val="000000" w:themeColor="text1"/>
        </w:rPr>
      </w:pPr>
      <w:r w:rsidRPr="009446F3">
        <w:rPr>
          <w:color w:val="000000" w:themeColor="text1"/>
        </w:rPr>
        <w:t>• Nord: grænser virksomheden op til Limfjorden.</w:t>
      </w:r>
    </w:p>
    <w:p w14:paraId="0647209B" w14:textId="77777777" w:rsidR="0061741D" w:rsidRPr="009446F3" w:rsidRDefault="0061741D" w:rsidP="0061741D">
      <w:pPr>
        <w:rPr>
          <w:color w:val="000000" w:themeColor="text1"/>
        </w:rPr>
      </w:pPr>
      <w:r w:rsidRPr="009446F3">
        <w:rPr>
          <w:color w:val="000000" w:themeColor="text1"/>
        </w:rPr>
        <w:t>• Nordøst: området er omfattet af lokalplan 09-001, og er forbeholdt arealer</w:t>
      </w:r>
      <w:r w:rsidR="009446F3" w:rsidRPr="009446F3">
        <w:rPr>
          <w:color w:val="000000" w:themeColor="text1"/>
        </w:rPr>
        <w:t xml:space="preserve"> </w:t>
      </w:r>
      <w:r w:rsidRPr="009446F3">
        <w:rPr>
          <w:color w:val="000000" w:themeColor="text1"/>
        </w:rPr>
        <w:t>udlagt til campingplads, en lystbådehavn samt et rekreativt område langs</w:t>
      </w:r>
      <w:r w:rsidR="009446F3" w:rsidRPr="009446F3">
        <w:rPr>
          <w:color w:val="000000" w:themeColor="text1"/>
        </w:rPr>
        <w:t xml:space="preserve"> </w:t>
      </w:r>
      <w:r w:rsidRPr="009446F3">
        <w:rPr>
          <w:color w:val="000000" w:themeColor="text1"/>
        </w:rPr>
        <w:t>fjorden.</w:t>
      </w:r>
    </w:p>
    <w:p w14:paraId="71BA8E4E" w14:textId="77777777" w:rsidR="0061741D" w:rsidRPr="009446F3" w:rsidRDefault="0061741D" w:rsidP="0061741D">
      <w:pPr>
        <w:rPr>
          <w:color w:val="000000" w:themeColor="text1"/>
        </w:rPr>
      </w:pPr>
      <w:r w:rsidRPr="009446F3">
        <w:rPr>
          <w:color w:val="000000" w:themeColor="text1"/>
        </w:rPr>
        <w:t xml:space="preserve">Langs med den gamle </w:t>
      </w:r>
      <w:proofErr w:type="spellStart"/>
      <w:r w:rsidRPr="009446F3">
        <w:rPr>
          <w:color w:val="000000" w:themeColor="text1"/>
        </w:rPr>
        <w:t>lergrav</w:t>
      </w:r>
      <w:proofErr w:type="spellEnd"/>
      <w:r w:rsidRPr="009446F3">
        <w:rPr>
          <w:color w:val="000000" w:themeColor="text1"/>
        </w:rPr>
        <w:t xml:space="preserve"> på ejendom</w:t>
      </w:r>
      <w:r w:rsidR="009446F3" w:rsidRPr="009446F3">
        <w:rPr>
          <w:color w:val="000000" w:themeColor="text1"/>
        </w:rPr>
        <w:t xml:space="preserve">men er der udlagt et § 3 areal, </w:t>
      </w:r>
      <w:r w:rsidRPr="009446F3">
        <w:rPr>
          <w:color w:val="000000" w:themeColor="text1"/>
        </w:rPr>
        <w:t>men miljøgodkendelsen omfatter ikke dette areal.</w:t>
      </w:r>
    </w:p>
    <w:p w14:paraId="1CF248CA" w14:textId="77777777" w:rsidR="00A7686E" w:rsidRPr="001A46A7" w:rsidRDefault="00A7686E" w:rsidP="00A7686E">
      <w:r w:rsidRPr="001A46A7">
        <w:rPr>
          <w:b/>
        </w:rPr>
        <w:t>2.5 Produktion</w:t>
      </w:r>
    </w:p>
    <w:p w14:paraId="15DF2A01" w14:textId="77777777" w:rsidR="00A7686E" w:rsidRPr="00927A12" w:rsidRDefault="00A7686E" w:rsidP="00A7686E">
      <w:pPr>
        <w:rPr>
          <w:color w:val="000000" w:themeColor="text1"/>
        </w:rPr>
      </w:pPr>
      <w:r w:rsidRPr="00927A12">
        <w:rPr>
          <w:color w:val="000000" w:themeColor="text1"/>
        </w:rPr>
        <w:t xml:space="preserve">Beskrivelse af produktionen fremgår af ansøgningen side </w:t>
      </w:r>
      <w:r w:rsidR="00927A12">
        <w:rPr>
          <w:color w:val="000000" w:themeColor="text1"/>
        </w:rPr>
        <w:t>5</w:t>
      </w:r>
      <w:r w:rsidRPr="00927A12">
        <w:rPr>
          <w:color w:val="000000" w:themeColor="text1"/>
        </w:rPr>
        <w:t xml:space="preserve"> - </w:t>
      </w:r>
      <w:r w:rsidR="00927A12">
        <w:rPr>
          <w:color w:val="000000" w:themeColor="text1"/>
        </w:rPr>
        <w:t>7</w:t>
      </w:r>
      <w:r w:rsidRPr="00927A12">
        <w:rPr>
          <w:color w:val="000000" w:themeColor="text1"/>
        </w:rPr>
        <w:t>.</w:t>
      </w:r>
    </w:p>
    <w:p w14:paraId="2D5B19D1" w14:textId="77777777" w:rsidR="00A7686E" w:rsidRPr="001A46A7" w:rsidRDefault="00A7686E" w:rsidP="00A7686E">
      <w:pPr>
        <w:rPr>
          <w:b/>
        </w:rPr>
      </w:pPr>
      <w:r w:rsidRPr="001A46A7">
        <w:rPr>
          <w:b/>
        </w:rPr>
        <w:t>2.6 Forureningsforhold</w:t>
      </w:r>
    </w:p>
    <w:p w14:paraId="1AFA3C46" w14:textId="77777777" w:rsidR="00A7686E" w:rsidRPr="008516CD" w:rsidRDefault="00A7686E" w:rsidP="00A7686E">
      <w:pPr>
        <w:rPr>
          <w:color w:val="000000" w:themeColor="text1"/>
        </w:rPr>
      </w:pPr>
      <w:r w:rsidRPr="008516CD">
        <w:rPr>
          <w:color w:val="000000" w:themeColor="text1"/>
        </w:rPr>
        <w:t>Oplysninger om forureningsforhold fremgår af ansøgningen side</w:t>
      </w:r>
      <w:r w:rsidR="00927A12">
        <w:rPr>
          <w:color w:val="000000" w:themeColor="text1"/>
        </w:rPr>
        <w:t xml:space="preserve"> 8</w:t>
      </w:r>
      <w:r w:rsidRPr="008516CD">
        <w:rPr>
          <w:color w:val="000000" w:themeColor="text1"/>
        </w:rPr>
        <w:t xml:space="preserve"> – </w:t>
      </w:r>
      <w:r w:rsidR="00927A12">
        <w:rPr>
          <w:color w:val="000000" w:themeColor="text1"/>
        </w:rPr>
        <w:t>15</w:t>
      </w:r>
      <w:r w:rsidRPr="008516CD">
        <w:rPr>
          <w:color w:val="000000" w:themeColor="text1"/>
        </w:rPr>
        <w:t>.</w:t>
      </w:r>
    </w:p>
    <w:p w14:paraId="0CE6F8A3" w14:textId="77777777" w:rsidR="00A7686E" w:rsidRPr="00927A12" w:rsidRDefault="00A7686E" w:rsidP="00A7686E">
      <w:pPr>
        <w:rPr>
          <w:b/>
          <w:color w:val="000000" w:themeColor="text1"/>
        </w:rPr>
      </w:pPr>
      <w:r w:rsidRPr="001A46A7">
        <w:rPr>
          <w:b/>
        </w:rPr>
        <w:t>Beds</w:t>
      </w:r>
      <w:r w:rsidRPr="00927A12">
        <w:rPr>
          <w:b/>
          <w:color w:val="000000" w:themeColor="text1"/>
        </w:rPr>
        <w:t>te tilgængelige teknik</w:t>
      </w:r>
    </w:p>
    <w:p w14:paraId="13DD4954" w14:textId="77777777" w:rsidR="00A7686E" w:rsidRPr="00927A12" w:rsidRDefault="008516CD" w:rsidP="008516CD">
      <w:pPr>
        <w:rPr>
          <w:color w:val="000000" w:themeColor="text1"/>
        </w:rPr>
      </w:pPr>
      <w:r w:rsidRPr="00927A12">
        <w:rPr>
          <w:color w:val="000000" w:themeColor="text1"/>
        </w:rPr>
        <w:t>Virksomheden er omfattet af standardvilkår. Standardvilkårene er at betragte som BAT</w:t>
      </w:r>
      <w:r w:rsidR="00927A12" w:rsidRPr="00927A12">
        <w:rPr>
          <w:color w:val="000000" w:themeColor="text1"/>
        </w:rPr>
        <w:t>.</w:t>
      </w:r>
    </w:p>
    <w:p w14:paraId="2B52D344" w14:textId="77777777" w:rsidR="00A7686E" w:rsidRPr="001A46A7" w:rsidRDefault="00A7686E" w:rsidP="00A7686E">
      <w:r w:rsidRPr="001A46A7">
        <w:rPr>
          <w:b/>
        </w:rPr>
        <w:t>Beskyttelse af jord og grundvand</w:t>
      </w:r>
    </w:p>
    <w:p w14:paraId="237F9093" w14:textId="77777777" w:rsidR="00927A12" w:rsidRPr="00927A12" w:rsidRDefault="00927A12" w:rsidP="00A7686E">
      <w:r>
        <w:t>Beskrivelse af etablering af jordvold fremgår af virksomhedens ansøgning bilag xx.</w:t>
      </w:r>
    </w:p>
    <w:p w14:paraId="6FDA2C12" w14:textId="77777777" w:rsidR="00A7686E" w:rsidRPr="001A46A7" w:rsidRDefault="00A7686E" w:rsidP="00A7686E">
      <w:r w:rsidRPr="001A46A7">
        <w:rPr>
          <w:b/>
        </w:rPr>
        <w:t>Luft</w:t>
      </w:r>
    </w:p>
    <w:p w14:paraId="1FD9921F" w14:textId="77777777" w:rsidR="00A7686E" w:rsidRPr="00927A12" w:rsidRDefault="00A7686E" w:rsidP="00A7686E">
      <w:pPr>
        <w:rPr>
          <w:color w:val="000000" w:themeColor="text1"/>
        </w:rPr>
      </w:pPr>
      <w:r w:rsidRPr="00927A12">
        <w:rPr>
          <w:color w:val="000000" w:themeColor="text1"/>
        </w:rPr>
        <w:t xml:space="preserve">Luftforureningskilderne er beskrevet i ansøgningen side </w:t>
      </w:r>
      <w:r w:rsidR="00927A12">
        <w:rPr>
          <w:color w:val="000000" w:themeColor="text1"/>
        </w:rPr>
        <w:t>10 - 12</w:t>
      </w:r>
      <w:r w:rsidRPr="00927A12">
        <w:rPr>
          <w:color w:val="000000" w:themeColor="text1"/>
        </w:rPr>
        <w:t>.</w:t>
      </w:r>
    </w:p>
    <w:p w14:paraId="78C7722B" w14:textId="77777777" w:rsidR="00A7686E" w:rsidRPr="00927A12" w:rsidRDefault="00A7686E" w:rsidP="00A7686E">
      <w:pPr>
        <w:rPr>
          <w:color w:val="000000" w:themeColor="text1"/>
        </w:rPr>
      </w:pPr>
      <w:r w:rsidRPr="00927A12">
        <w:rPr>
          <w:b/>
          <w:color w:val="000000" w:themeColor="text1"/>
        </w:rPr>
        <w:t>Lugt</w:t>
      </w:r>
    </w:p>
    <w:p w14:paraId="1673E3B2" w14:textId="77777777" w:rsidR="00A7686E" w:rsidRPr="00927A12" w:rsidRDefault="00A7686E" w:rsidP="00A7686E">
      <w:pPr>
        <w:rPr>
          <w:color w:val="000000" w:themeColor="text1"/>
        </w:rPr>
      </w:pPr>
      <w:r w:rsidRPr="00927A12">
        <w:rPr>
          <w:color w:val="000000" w:themeColor="text1"/>
        </w:rPr>
        <w:t>Der vil ikke forekomme lugtgener fra virksomheden.</w:t>
      </w:r>
    </w:p>
    <w:p w14:paraId="76F2D1BE" w14:textId="77777777" w:rsidR="00A7686E" w:rsidRPr="00927A12" w:rsidRDefault="00A7686E" w:rsidP="00A7686E">
      <w:pPr>
        <w:rPr>
          <w:color w:val="000000" w:themeColor="text1"/>
        </w:rPr>
      </w:pPr>
      <w:r w:rsidRPr="00927A12">
        <w:rPr>
          <w:b/>
          <w:color w:val="000000" w:themeColor="text1"/>
        </w:rPr>
        <w:t>Støj</w:t>
      </w:r>
    </w:p>
    <w:p w14:paraId="5C655B0F" w14:textId="77777777" w:rsidR="00A7686E" w:rsidRPr="00927A12" w:rsidRDefault="00A7686E" w:rsidP="00A7686E">
      <w:pPr>
        <w:rPr>
          <w:color w:val="000000" w:themeColor="text1"/>
        </w:rPr>
      </w:pPr>
      <w:r w:rsidRPr="00927A12">
        <w:rPr>
          <w:color w:val="000000" w:themeColor="text1"/>
        </w:rPr>
        <w:t xml:space="preserve">Støjkilderne er beskrevet i ansøgningen side </w:t>
      </w:r>
      <w:r w:rsidR="00927A12">
        <w:rPr>
          <w:color w:val="000000" w:themeColor="text1"/>
        </w:rPr>
        <w:t xml:space="preserve">14 </w:t>
      </w:r>
      <w:r w:rsidR="000439AE">
        <w:rPr>
          <w:color w:val="000000" w:themeColor="text1"/>
        </w:rPr>
        <w:t>–</w:t>
      </w:r>
      <w:r w:rsidR="00927A12">
        <w:rPr>
          <w:color w:val="000000" w:themeColor="text1"/>
        </w:rPr>
        <w:t xml:space="preserve"> 15</w:t>
      </w:r>
      <w:r w:rsidR="000439AE">
        <w:rPr>
          <w:color w:val="000000" w:themeColor="text1"/>
        </w:rPr>
        <w:t xml:space="preserve"> samt i tillæg til støjrapport Mølholmsvej, sagens bilag 4.</w:t>
      </w:r>
    </w:p>
    <w:p w14:paraId="3763442A" w14:textId="77777777" w:rsidR="00A7686E" w:rsidRPr="00927A12" w:rsidRDefault="00A7686E" w:rsidP="00A7686E">
      <w:pPr>
        <w:rPr>
          <w:color w:val="000000" w:themeColor="text1"/>
        </w:rPr>
      </w:pPr>
      <w:r w:rsidRPr="00927A12">
        <w:rPr>
          <w:b/>
          <w:color w:val="000000" w:themeColor="text1"/>
        </w:rPr>
        <w:t>Vibrationer</w:t>
      </w:r>
    </w:p>
    <w:p w14:paraId="763AC071" w14:textId="77777777" w:rsidR="00A7686E" w:rsidRPr="00927A12" w:rsidRDefault="00927A12" w:rsidP="00A7686E">
      <w:pPr>
        <w:rPr>
          <w:color w:val="000000" w:themeColor="text1"/>
        </w:rPr>
      </w:pPr>
      <w:r>
        <w:rPr>
          <w:color w:val="000000" w:themeColor="text1"/>
        </w:rPr>
        <w:t>D</w:t>
      </w:r>
      <w:r w:rsidR="00A7686E" w:rsidRPr="00927A12">
        <w:rPr>
          <w:color w:val="000000" w:themeColor="text1"/>
        </w:rPr>
        <w:t>er vil ikke forekomme vibrationer fra virksomhedens drift.</w:t>
      </w:r>
    </w:p>
    <w:p w14:paraId="46F5B04D" w14:textId="77777777" w:rsidR="00A7686E" w:rsidRPr="00927A12" w:rsidRDefault="00A7686E" w:rsidP="00A7686E">
      <w:pPr>
        <w:rPr>
          <w:color w:val="000000" w:themeColor="text1"/>
        </w:rPr>
      </w:pPr>
      <w:r w:rsidRPr="00927A12">
        <w:rPr>
          <w:b/>
          <w:color w:val="000000" w:themeColor="text1"/>
        </w:rPr>
        <w:t>Affald</w:t>
      </w:r>
    </w:p>
    <w:p w14:paraId="5A79608C" w14:textId="77777777" w:rsidR="00A7686E" w:rsidRPr="00927A12" w:rsidRDefault="008516CD" w:rsidP="00A7686E">
      <w:pPr>
        <w:rPr>
          <w:color w:val="000000" w:themeColor="text1"/>
        </w:rPr>
      </w:pPr>
      <w:r w:rsidRPr="00927A12">
        <w:rPr>
          <w:color w:val="000000" w:themeColor="text1"/>
        </w:rPr>
        <w:lastRenderedPageBreak/>
        <w:t>Idet der er tale om et tillæg til virksomhedens miljøgodkendelse, har den ændrede anvendelse ikke givet anledning til at ændre på virksomhedens affaldsbortsk</w:t>
      </w:r>
      <w:r w:rsidR="00927A12">
        <w:rPr>
          <w:color w:val="000000" w:themeColor="text1"/>
        </w:rPr>
        <w:t>a</w:t>
      </w:r>
      <w:r w:rsidRPr="00927A12">
        <w:rPr>
          <w:color w:val="000000" w:themeColor="text1"/>
        </w:rPr>
        <w:t>ffelse.</w:t>
      </w:r>
    </w:p>
    <w:p w14:paraId="7D79CE3F" w14:textId="77777777" w:rsidR="00A7686E" w:rsidRPr="00927A12" w:rsidRDefault="00A7686E" w:rsidP="00A7686E">
      <w:pPr>
        <w:rPr>
          <w:color w:val="000000" w:themeColor="text1"/>
        </w:rPr>
      </w:pPr>
      <w:r w:rsidRPr="00927A12">
        <w:rPr>
          <w:b/>
          <w:color w:val="000000" w:themeColor="text1"/>
        </w:rPr>
        <w:t xml:space="preserve">Unormale </w:t>
      </w:r>
      <w:proofErr w:type="spellStart"/>
      <w:r w:rsidRPr="00927A12">
        <w:rPr>
          <w:b/>
          <w:color w:val="000000" w:themeColor="text1"/>
        </w:rPr>
        <w:t>driftsituationer</w:t>
      </w:r>
      <w:proofErr w:type="spellEnd"/>
    </w:p>
    <w:p w14:paraId="44EA3C99" w14:textId="77777777" w:rsidR="00A7686E" w:rsidRPr="00927A12" w:rsidRDefault="008516CD" w:rsidP="00A7686E">
      <w:pPr>
        <w:rPr>
          <w:color w:val="000000" w:themeColor="text1"/>
        </w:rPr>
      </w:pPr>
      <w:r w:rsidRPr="00927A12">
        <w:rPr>
          <w:color w:val="000000" w:themeColor="text1"/>
        </w:rPr>
        <w:t>Virksomheden har udarbejdet en ekstern beredskabsplan.</w:t>
      </w:r>
    </w:p>
    <w:p w14:paraId="6923A135" w14:textId="77777777" w:rsidR="00A7686E" w:rsidRPr="001A46A7" w:rsidRDefault="00A7686E" w:rsidP="00A7686E">
      <w:pPr>
        <w:rPr>
          <w:b/>
          <w:bCs/>
        </w:rPr>
      </w:pPr>
      <w:r w:rsidRPr="001A46A7">
        <w:rPr>
          <w:b/>
          <w:bCs/>
        </w:rPr>
        <w:t>2.7 Partshøring</w:t>
      </w:r>
    </w:p>
    <w:p w14:paraId="16EC501D" w14:textId="609A0133" w:rsidR="00A7686E" w:rsidRPr="00F80EEF" w:rsidRDefault="00A7686E" w:rsidP="00A7686E">
      <w:pPr>
        <w:rPr>
          <w:color w:val="000000" w:themeColor="text1"/>
        </w:rPr>
      </w:pPr>
      <w:r w:rsidRPr="00F80EEF">
        <w:rPr>
          <w:color w:val="000000" w:themeColor="text1"/>
        </w:rPr>
        <w:t xml:space="preserve">Der blev foretaget partshøring vedrørende udkast til miljøgodkendelse hos virksomheden og hos naboerne </w:t>
      </w:r>
      <w:r w:rsidR="00F80EEF" w:rsidRPr="00F80EEF">
        <w:rPr>
          <w:color w:val="000000" w:themeColor="text1"/>
        </w:rPr>
        <w:t>i perio</w:t>
      </w:r>
      <w:r w:rsidRPr="00F80EEF">
        <w:rPr>
          <w:color w:val="000000" w:themeColor="text1"/>
        </w:rPr>
        <w:t>den</w:t>
      </w:r>
      <w:r w:rsidR="00F80EEF" w:rsidRPr="00F80EEF">
        <w:rPr>
          <w:color w:val="000000" w:themeColor="text1"/>
        </w:rPr>
        <w:t xml:space="preserve"> fra den 7. – 21.december 2017</w:t>
      </w:r>
      <w:r w:rsidRPr="00F80EEF">
        <w:rPr>
          <w:color w:val="000000" w:themeColor="text1"/>
        </w:rPr>
        <w:t xml:space="preserve">, og der indkom bemærkninger fra </w:t>
      </w:r>
      <w:r w:rsidR="00CB073E" w:rsidRPr="00F80EEF">
        <w:rPr>
          <w:color w:val="000000" w:themeColor="text1"/>
        </w:rPr>
        <w:t>4 naboer vedr. virksomhedens lokalisering, støjforhold</w:t>
      </w:r>
      <w:r w:rsidR="0075026C" w:rsidRPr="00F80EEF">
        <w:rPr>
          <w:color w:val="000000" w:themeColor="text1"/>
        </w:rPr>
        <w:t>, opskæring af vinger</w:t>
      </w:r>
      <w:r w:rsidR="00CB073E" w:rsidRPr="00F80EEF">
        <w:rPr>
          <w:color w:val="000000" w:themeColor="text1"/>
        </w:rPr>
        <w:t xml:space="preserve"> samt placering af jordvolden</w:t>
      </w:r>
      <w:r w:rsidRPr="00F80EEF">
        <w:rPr>
          <w:color w:val="000000" w:themeColor="text1"/>
        </w:rPr>
        <w:t>.</w:t>
      </w:r>
      <w:r w:rsidR="00CB073E" w:rsidRPr="00F80EEF">
        <w:rPr>
          <w:color w:val="000000" w:themeColor="text1"/>
        </w:rPr>
        <w:t xml:space="preserve"> Der er sendt særskilt svar på henvendelserne</w:t>
      </w:r>
      <w:r w:rsidRPr="00F80EEF">
        <w:rPr>
          <w:color w:val="000000" w:themeColor="text1"/>
        </w:rPr>
        <w:t>.</w:t>
      </w:r>
    </w:p>
    <w:p w14:paraId="02CA248F" w14:textId="77777777" w:rsidR="00A7686E" w:rsidRPr="001A46A7" w:rsidRDefault="00A7686E" w:rsidP="00A7686E">
      <w:pPr>
        <w:rPr>
          <w:b/>
        </w:rPr>
      </w:pPr>
      <w:r w:rsidRPr="001A46A7">
        <w:rPr>
          <w:b/>
        </w:rPr>
        <w:t>2.8 Aalborg Kommune, Miljøs bemærkninger</w:t>
      </w:r>
    </w:p>
    <w:p w14:paraId="1FE92205" w14:textId="77777777" w:rsidR="00A7686E" w:rsidRPr="001A46A7" w:rsidRDefault="00A7686E" w:rsidP="00A7686E">
      <w:pPr>
        <w:tabs>
          <w:tab w:val="left" w:pos="567"/>
          <w:tab w:val="left" w:pos="850"/>
          <w:tab w:val="left" w:pos="1530"/>
          <w:tab w:val="left" w:pos="9072"/>
        </w:tabs>
        <w:rPr>
          <w:u w:val="single"/>
        </w:rPr>
      </w:pPr>
      <w:r w:rsidRPr="001A46A7">
        <w:rPr>
          <w:u w:val="single"/>
        </w:rPr>
        <w:t>Lokalisering</w:t>
      </w:r>
    </w:p>
    <w:p w14:paraId="4DCAE9C4" w14:textId="77777777" w:rsidR="00EB27FB" w:rsidRPr="00867DD1" w:rsidRDefault="00282DCD" w:rsidP="00A7686E">
      <w:pPr>
        <w:tabs>
          <w:tab w:val="left" w:pos="567"/>
          <w:tab w:val="left" w:pos="850"/>
          <w:tab w:val="left" w:pos="1530"/>
          <w:tab w:val="left" w:pos="9072"/>
        </w:tabs>
      </w:pPr>
      <w:r w:rsidRPr="00282DCD">
        <w:rPr>
          <w:color w:val="000000" w:themeColor="text1"/>
        </w:rPr>
        <w:t xml:space="preserve">Siemens </w:t>
      </w:r>
      <w:proofErr w:type="spellStart"/>
      <w:r w:rsidRPr="00282DCD">
        <w:rPr>
          <w:color w:val="000000" w:themeColor="text1"/>
        </w:rPr>
        <w:t>Gamesa</w:t>
      </w:r>
      <w:proofErr w:type="spellEnd"/>
      <w:r w:rsidRPr="00282DCD">
        <w:rPr>
          <w:color w:val="000000" w:themeColor="text1"/>
        </w:rPr>
        <w:t xml:space="preserve"> </w:t>
      </w:r>
      <w:proofErr w:type="spellStart"/>
      <w:r w:rsidR="00DA2606">
        <w:rPr>
          <w:color w:val="000000" w:themeColor="text1"/>
        </w:rPr>
        <w:t>Renewable</w:t>
      </w:r>
      <w:proofErr w:type="spellEnd"/>
      <w:r w:rsidR="00DA2606">
        <w:rPr>
          <w:color w:val="000000" w:themeColor="text1"/>
        </w:rPr>
        <w:t xml:space="preserve"> Energy </w:t>
      </w:r>
      <w:r w:rsidRPr="00282DCD">
        <w:rPr>
          <w:color w:val="000000" w:themeColor="text1"/>
        </w:rPr>
        <w:t>A/S</w:t>
      </w:r>
      <w:r w:rsidR="00A7686E" w:rsidRPr="00282DCD">
        <w:rPr>
          <w:color w:val="000000" w:themeColor="text1"/>
        </w:rPr>
        <w:t xml:space="preserve"> anses for at være i miljøklasse </w:t>
      </w:r>
      <w:r w:rsidRPr="00282DCD">
        <w:rPr>
          <w:color w:val="000000" w:themeColor="text1"/>
        </w:rPr>
        <w:t>4-6</w:t>
      </w:r>
      <w:r w:rsidR="00A7686E" w:rsidRPr="00282DCD">
        <w:rPr>
          <w:color w:val="000000" w:themeColor="text1"/>
        </w:rPr>
        <w:t>, jf. bilag A til Kommu</w:t>
      </w:r>
      <w:r w:rsidRPr="00282DCD">
        <w:rPr>
          <w:color w:val="000000" w:themeColor="text1"/>
        </w:rPr>
        <w:t xml:space="preserve">neplanen. Dvs. at virksomheden </w:t>
      </w:r>
      <w:r w:rsidR="00A7686E" w:rsidRPr="00282DCD">
        <w:rPr>
          <w:color w:val="000000" w:themeColor="text1"/>
        </w:rPr>
        <w:t xml:space="preserve">umiddelbart kan lokaliseres i området. Aalborg Kommune, Miljø vurderer på den baggrund at virksomheden fortsat kan drives på den pågældende lokalitet uden at påføre omgivelserne forurening, som er uforeneligt </w:t>
      </w:r>
      <w:r w:rsidR="00A7686E" w:rsidRPr="001A46A7">
        <w:rPr>
          <w:color w:val="000000"/>
        </w:rPr>
        <w:t>med hensynet til omgivelsernes sårbarhed og kvalitet, herunder at til- og frakørsel til virksomheden kan ske uden væsentlige miljømæssige gener for omgivelserne.</w:t>
      </w:r>
      <w:r w:rsidR="00A7686E" w:rsidRPr="001A46A7">
        <w:rPr>
          <w:color w:val="000000"/>
        </w:rPr>
        <w:br/>
      </w:r>
      <w:r w:rsidR="00927A12">
        <w:rPr>
          <w:u w:val="single"/>
        </w:rPr>
        <w:br/>
      </w:r>
      <w:r w:rsidR="00EB27FB" w:rsidRPr="00867DD1">
        <w:rPr>
          <w:u w:val="single"/>
        </w:rPr>
        <w:t>Natur</w:t>
      </w:r>
      <w:r w:rsidR="005B147B" w:rsidRPr="00867DD1">
        <w:rPr>
          <w:u w:val="single"/>
        </w:rPr>
        <w:t>a -</w:t>
      </w:r>
      <w:r w:rsidR="00EB27FB" w:rsidRPr="00867DD1">
        <w:rPr>
          <w:u w:val="single"/>
        </w:rPr>
        <w:t xml:space="preserve"> 2000</w:t>
      </w:r>
    </w:p>
    <w:p w14:paraId="7C76EDC6" w14:textId="77777777" w:rsidR="00751843" w:rsidRPr="000079A9" w:rsidRDefault="00EB27FB" w:rsidP="00EB27FB">
      <w:pPr>
        <w:spacing w:after="0"/>
        <w:rPr>
          <w:color w:val="000000" w:themeColor="text1"/>
        </w:rPr>
      </w:pPr>
      <w:r w:rsidRPr="000079A9">
        <w:rPr>
          <w:color w:val="000000" w:themeColor="text1"/>
        </w:rPr>
        <w:t xml:space="preserve">Der er foretaget en vurdering efter Habitatbekendtgørelsens § 7. Aalborg Kommune har vurderet, at planen / projektet ikke kan påvirke et Natura-2000 område væsentlig. Der er </w:t>
      </w:r>
      <w:r w:rsidR="000079A9" w:rsidRPr="000079A9">
        <w:rPr>
          <w:color w:val="000000" w:themeColor="text1"/>
        </w:rPr>
        <w:t>2,</w:t>
      </w:r>
      <w:r w:rsidRPr="000079A9">
        <w:rPr>
          <w:color w:val="000000" w:themeColor="text1"/>
        </w:rPr>
        <w:t xml:space="preserve">5 km til nærmeste Natura-2000 område og planen / projektet giver heller ikke anledning til aktiviteter, der indirekte kan påvirke området”. </w:t>
      </w:r>
    </w:p>
    <w:p w14:paraId="798CC282" w14:textId="77777777" w:rsidR="008C20D3" w:rsidRDefault="008C20D3" w:rsidP="00EB27FB">
      <w:pPr>
        <w:spacing w:after="0"/>
        <w:rPr>
          <w:u w:val="single"/>
        </w:rPr>
      </w:pPr>
    </w:p>
    <w:p w14:paraId="280EDF8D" w14:textId="77777777" w:rsidR="00751843" w:rsidRPr="000079A9" w:rsidRDefault="00751843" w:rsidP="00EB27FB">
      <w:pPr>
        <w:spacing w:after="0"/>
        <w:rPr>
          <w:color w:val="000000" w:themeColor="text1"/>
        </w:rPr>
      </w:pPr>
      <w:r w:rsidRPr="000079A9">
        <w:rPr>
          <w:color w:val="000000" w:themeColor="text1"/>
          <w:u w:val="single"/>
        </w:rPr>
        <w:t>Bæredygtighed</w:t>
      </w:r>
    </w:p>
    <w:p w14:paraId="5DA2F478" w14:textId="77777777" w:rsidR="00751843" w:rsidRPr="000079A9" w:rsidRDefault="00751843" w:rsidP="00EB27FB">
      <w:pPr>
        <w:spacing w:after="0"/>
        <w:rPr>
          <w:color w:val="000000" w:themeColor="text1"/>
        </w:rPr>
      </w:pPr>
    </w:p>
    <w:p w14:paraId="4F898E0A" w14:textId="77777777" w:rsidR="00751843" w:rsidRPr="000079A9" w:rsidRDefault="00751843" w:rsidP="00751843">
      <w:pPr>
        <w:rPr>
          <w:color w:val="000000" w:themeColor="text1"/>
        </w:rPr>
      </w:pPr>
      <w:r w:rsidRPr="000079A9">
        <w:rPr>
          <w:color w:val="000000" w:themeColor="text1"/>
        </w:rPr>
        <w:t xml:space="preserve">Aalborg Kommune, Miljø opfordrer virksomheden til at vælge bæredygtige løsninger. </w:t>
      </w:r>
    </w:p>
    <w:p w14:paraId="6B1AE56E" w14:textId="77777777" w:rsidR="00751843" w:rsidRPr="000079A9" w:rsidRDefault="00927A12" w:rsidP="00751843">
      <w:pPr>
        <w:rPr>
          <w:color w:val="000000" w:themeColor="text1"/>
        </w:rPr>
      </w:pPr>
      <w:r>
        <w:rPr>
          <w:color w:val="000000" w:themeColor="text1"/>
        </w:rPr>
        <w:t>Virksomheden har i forbindelse med projektet valgt at skifte rumopvarmning med olie til fjernvarme i hal D og U.</w:t>
      </w:r>
      <w:r>
        <w:rPr>
          <w:color w:val="000000" w:themeColor="text1"/>
        </w:rPr>
        <w:br/>
      </w:r>
      <w:r>
        <w:rPr>
          <w:color w:val="000000" w:themeColor="text1"/>
        </w:rPr>
        <w:br/>
      </w:r>
      <w:r w:rsidR="00751843" w:rsidRPr="000079A9">
        <w:rPr>
          <w:color w:val="000000" w:themeColor="text1"/>
        </w:rPr>
        <w:t>Affald er en ressource, som skal udnyttes. I stedet for deponering eller forbrænding kan affald fx bruges til erstatning for en råvare. Derfor er det helt centralt, at virksomhedens affald sorteres, så det kan genanvendes. Pap/papir, metal og plast kan fx genanvendes direkte. Det kan også være, at der er en affaldsart på virksomheden, som anses for en ressource for en anden virksomhed.</w:t>
      </w:r>
    </w:p>
    <w:p w14:paraId="01E097F6" w14:textId="77777777" w:rsidR="00751843" w:rsidRPr="000079A9" w:rsidRDefault="00751843" w:rsidP="00751843">
      <w:pPr>
        <w:rPr>
          <w:color w:val="000000" w:themeColor="text1"/>
        </w:rPr>
      </w:pPr>
      <w:r w:rsidRPr="000079A9">
        <w:rPr>
          <w:color w:val="000000" w:themeColor="text1"/>
        </w:rPr>
        <w:t xml:space="preserve">Ved at kortlægge affaldsstrømme på virksomheden kan det vise sig, at råvareforbruget kan optimeres. Det kan også være, at emballagen giver så meget affald, at virksomheden med fordel kan tage kontakt til producenten for en anden emballering. </w:t>
      </w:r>
    </w:p>
    <w:p w14:paraId="20327A88" w14:textId="77777777" w:rsidR="00EB27FB" w:rsidRPr="00927A12" w:rsidRDefault="00751843" w:rsidP="00927A12">
      <w:pPr>
        <w:rPr>
          <w:color w:val="000000" w:themeColor="text1"/>
        </w:rPr>
      </w:pPr>
      <w:r w:rsidRPr="00927A12">
        <w:rPr>
          <w:color w:val="000000" w:themeColor="text1"/>
        </w:rPr>
        <w:t>En af de store udfordringer i verden er tab af biologisk mangfoldighed. Virksomheden</w:t>
      </w:r>
      <w:r w:rsidR="00927A12" w:rsidRPr="00927A12">
        <w:rPr>
          <w:color w:val="000000" w:themeColor="text1"/>
        </w:rPr>
        <w:t xml:space="preserve"> har i forbindelse med projektet tilkendegivet, at der ved beplantning af jordvolden vil blive anvendt hjemmehørende planter.</w:t>
      </w:r>
      <w:r w:rsidR="00EB27FB" w:rsidRPr="00927A12">
        <w:rPr>
          <w:color w:val="000000" w:themeColor="text1"/>
        </w:rPr>
        <w:t xml:space="preserve">  </w:t>
      </w:r>
    </w:p>
    <w:p w14:paraId="4B9375CB" w14:textId="77777777" w:rsidR="00A7686E" w:rsidRPr="001A46A7" w:rsidRDefault="00A7686E" w:rsidP="00A7686E">
      <w:r w:rsidRPr="001A46A7">
        <w:rPr>
          <w:u w:val="single"/>
        </w:rPr>
        <w:t>Bedste tilgængelige teknik og forebyggelse af uheld</w:t>
      </w:r>
    </w:p>
    <w:p w14:paraId="731ADB0A" w14:textId="77777777" w:rsidR="005568B3" w:rsidRPr="00DC16DF" w:rsidRDefault="00A7686E" w:rsidP="000079A9">
      <w:pPr>
        <w:rPr>
          <w:rFonts w:eastAsia="Times New Roman" w:cstheme="minorHAnsi"/>
          <w:color w:val="FF0000"/>
          <w:lang w:eastAsia="da-DK" w:bidi="ar-SA"/>
        </w:rPr>
      </w:pPr>
      <w:r w:rsidRPr="001A46A7">
        <w:t>Aalb</w:t>
      </w:r>
      <w:r w:rsidRPr="000079A9">
        <w:rPr>
          <w:color w:val="000000" w:themeColor="text1"/>
        </w:rPr>
        <w:t xml:space="preserve">org Kommune, Miljø vurderer, at det af virksomhedens ansøgning om miljøgodkendelse fremgår, at virksomheden har truffet de nødvendige foranstaltninger til at </w:t>
      </w:r>
      <w:r w:rsidRPr="000079A9">
        <w:rPr>
          <w:color w:val="000000" w:themeColor="text1"/>
        </w:rPr>
        <w:lastRenderedPageBreak/>
        <w:t xml:space="preserve">forebygge og begrænse forureningen ved anvendelse af den bedst tilgængelige teknik. </w:t>
      </w:r>
    </w:p>
    <w:p w14:paraId="6851F6DB" w14:textId="77777777" w:rsidR="00A7686E" w:rsidRPr="001A46A7" w:rsidRDefault="00A7686E" w:rsidP="00A7686E">
      <w:pPr>
        <w:tabs>
          <w:tab w:val="left" w:pos="567"/>
          <w:tab w:val="left" w:pos="850"/>
          <w:tab w:val="left" w:pos="1530"/>
          <w:tab w:val="left" w:pos="9072"/>
        </w:tabs>
        <w:rPr>
          <w:u w:val="single"/>
        </w:rPr>
      </w:pPr>
      <w:r w:rsidRPr="001A46A7">
        <w:rPr>
          <w:u w:val="single"/>
        </w:rPr>
        <w:t>Retsbeskyttelse</w:t>
      </w:r>
    </w:p>
    <w:p w14:paraId="2B7822E0" w14:textId="2CFFFE55" w:rsidR="00A7686E" w:rsidRDefault="00A7686E" w:rsidP="00927A12">
      <w:pPr>
        <w:tabs>
          <w:tab w:val="left" w:pos="567"/>
          <w:tab w:val="left" w:pos="850"/>
          <w:tab w:val="left" w:pos="1530"/>
          <w:tab w:val="left" w:pos="9072"/>
        </w:tabs>
        <w:rPr>
          <w:color w:val="000000" w:themeColor="text1"/>
        </w:rPr>
      </w:pPr>
      <w:r w:rsidRPr="002B15A2">
        <w:rPr>
          <w:color w:val="000000" w:themeColor="text1"/>
        </w:rPr>
        <w:t>Der er 8 års retsbeskyttelse på den nye miljøgodkendelse</w:t>
      </w:r>
      <w:r w:rsidR="00981417">
        <w:rPr>
          <w:color w:val="000000" w:themeColor="text1"/>
        </w:rPr>
        <w:t xml:space="preserve"> vilkår 51 og 52</w:t>
      </w:r>
      <w:r w:rsidRPr="002B15A2">
        <w:rPr>
          <w:color w:val="000000" w:themeColor="text1"/>
        </w:rPr>
        <w:t xml:space="preserve">. </w:t>
      </w:r>
    </w:p>
    <w:p w14:paraId="3ADEB3C2" w14:textId="07CDFE01" w:rsidR="002B15A2" w:rsidRPr="002B15A2" w:rsidRDefault="002B15A2" w:rsidP="00927A12">
      <w:pPr>
        <w:tabs>
          <w:tab w:val="left" w:pos="567"/>
          <w:tab w:val="left" w:pos="850"/>
          <w:tab w:val="left" w:pos="1530"/>
          <w:tab w:val="left" w:pos="9072"/>
        </w:tabs>
        <w:rPr>
          <w:color w:val="000000" w:themeColor="text1"/>
        </w:rPr>
      </w:pPr>
      <w:r>
        <w:rPr>
          <w:color w:val="000000" w:themeColor="text1"/>
        </w:rPr>
        <w:t xml:space="preserve">Der er ikke retsbeskyttelse </w:t>
      </w:r>
      <w:r w:rsidR="00C057D3">
        <w:rPr>
          <w:color w:val="000000" w:themeColor="text1"/>
        </w:rPr>
        <w:t xml:space="preserve">vilkårene </w:t>
      </w:r>
      <w:r w:rsidR="00981417">
        <w:rPr>
          <w:color w:val="000000" w:themeColor="text1"/>
        </w:rPr>
        <w:t>1.0, 2.1, 13, 13.a, 22 og 23</w:t>
      </w:r>
      <w:r w:rsidR="00C057D3">
        <w:rPr>
          <w:color w:val="000000" w:themeColor="text1"/>
        </w:rPr>
        <w:t xml:space="preserve">, der ændrer eksisterende standardvilkår for virksomheden samt </w:t>
      </w:r>
      <w:r>
        <w:rPr>
          <w:color w:val="000000" w:themeColor="text1"/>
        </w:rPr>
        <w:t>på tilladelsen efter miljøbeskyttelseslovens §19 til etablering af jordvold. (</w:t>
      </w:r>
      <w:proofErr w:type="gramStart"/>
      <w:r>
        <w:rPr>
          <w:color w:val="000000" w:themeColor="text1"/>
        </w:rPr>
        <w:t>vilkår</w:t>
      </w:r>
      <w:proofErr w:type="gramEnd"/>
      <w:r w:rsidR="00E603BF">
        <w:rPr>
          <w:color w:val="000000" w:themeColor="text1"/>
        </w:rPr>
        <w:t xml:space="preserve"> nr.</w:t>
      </w:r>
      <w:r>
        <w:rPr>
          <w:color w:val="000000" w:themeColor="text1"/>
        </w:rPr>
        <w:t xml:space="preserve"> </w:t>
      </w:r>
      <w:r w:rsidR="00981417">
        <w:rPr>
          <w:color w:val="000000" w:themeColor="text1"/>
        </w:rPr>
        <w:t>49</w:t>
      </w:r>
      <w:r w:rsidR="00E603BF">
        <w:rPr>
          <w:color w:val="000000" w:themeColor="text1"/>
        </w:rPr>
        <w:t xml:space="preserve"> o</w:t>
      </w:r>
      <w:r>
        <w:rPr>
          <w:color w:val="000000" w:themeColor="text1"/>
        </w:rPr>
        <w:t xml:space="preserve">g </w:t>
      </w:r>
      <w:r w:rsidR="00981417">
        <w:rPr>
          <w:color w:val="000000" w:themeColor="text1"/>
        </w:rPr>
        <w:t>50</w:t>
      </w:r>
      <w:r>
        <w:rPr>
          <w:color w:val="000000" w:themeColor="text1"/>
        </w:rPr>
        <w:t>)</w:t>
      </w:r>
    </w:p>
    <w:p w14:paraId="0CA2DECA" w14:textId="77777777" w:rsidR="00A7686E" w:rsidRPr="001A46A7" w:rsidRDefault="00A7686E" w:rsidP="00A7686E">
      <w:pPr>
        <w:tabs>
          <w:tab w:val="left" w:pos="567"/>
          <w:tab w:val="left" w:pos="850"/>
          <w:tab w:val="left" w:pos="1530"/>
          <w:tab w:val="left" w:pos="9072"/>
        </w:tabs>
      </w:pPr>
      <w:r w:rsidRPr="001A46A7">
        <w:rPr>
          <w:u w:val="single"/>
        </w:rPr>
        <w:t>Bemærkninger i øvrigt til vilkårene</w:t>
      </w:r>
    </w:p>
    <w:p w14:paraId="5F499F88" w14:textId="77777777" w:rsidR="00A7686E" w:rsidRPr="001A46A7" w:rsidRDefault="00E603BF" w:rsidP="00A7686E">
      <w:pPr>
        <w:rPr>
          <w:u w:val="single"/>
        </w:rPr>
      </w:pPr>
      <w:r>
        <w:rPr>
          <w:u w:val="single"/>
        </w:rPr>
        <w:t>Generelt</w:t>
      </w:r>
    </w:p>
    <w:p w14:paraId="267A0E6F" w14:textId="46CF4DC3" w:rsidR="002B15A2" w:rsidRPr="002B15A2" w:rsidRDefault="002B15A2" w:rsidP="002B15A2">
      <w:pPr>
        <w:tabs>
          <w:tab w:val="left" w:pos="567"/>
          <w:tab w:val="left" w:pos="850"/>
          <w:tab w:val="left" w:pos="1530"/>
          <w:tab w:val="left" w:pos="9072"/>
        </w:tabs>
        <w:spacing w:after="0"/>
        <w:rPr>
          <w:color w:val="000000" w:themeColor="text1"/>
        </w:rPr>
      </w:pPr>
      <w:r w:rsidRPr="002B15A2">
        <w:rPr>
          <w:color w:val="000000" w:themeColor="text1"/>
        </w:rPr>
        <w:t xml:space="preserve">Vilkår </w:t>
      </w:r>
      <w:r w:rsidR="00E603BF">
        <w:rPr>
          <w:color w:val="000000" w:themeColor="text1"/>
        </w:rPr>
        <w:t>1</w:t>
      </w:r>
      <w:r w:rsidR="00981417">
        <w:rPr>
          <w:color w:val="000000" w:themeColor="text1"/>
        </w:rPr>
        <w:t>.0</w:t>
      </w:r>
      <w:r w:rsidRPr="002B15A2">
        <w:rPr>
          <w:color w:val="000000" w:themeColor="text1"/>
        </w:rPr>
        <w:t xml:space="preserve"> er fastsat i medfør af godkendelsesbekendtgørelsen § 32, stk. 1. </w:t>
      </w:r>
    </w:p>
    <w:p w14:paraId="33886CA0" w14:textId="77777777" w:rsidR="00A7686E" w:rsidRPr="002B15A2" w:rsidRDefault="00A7686E" w:rsidP="00A7686E">
      <w:pPr>
        <w:pStyle w:val="Sidefod"/>
        <w:tabs>
          <w:tab w:val="clear" w:pos="4819"/>
          <w:tab w:val="clear" w:pos="9638"/>
          <w:tab w:val="left" w:pos="567"/>
          <w:tab w:val="left" w:pos="850"/>
          <w:tab w:val="left" w:pos="1530"/>
          <w:tab w:val="left" w:pos="9072"/>
        </w:tabs>
        <w:rPr>
          <w:color w:val="000000" w:themeColor="text1"/>
        </w:rPr>
      </w:pPr>
    </w:p>
    <w:p w14:paraId="13BC07BA" w14:textId="77777777" w:rsidR="00A7686E" w:rsidRPr="00955657" w:rsidRDefault="00A7686E" w:rsidP="00A7686E">
      <w:pPr>
        <w:rPr>
          <w:color w:val="000000" w:themeColor="text1"/>
        </w:rPr>
      </w:pPr>
      <w:r w:rsidRPr="00955657">
        <w:rPr>
          <w:color w:val="000000" w:themeColor="text1"/>
          <w:u w:val="single"/>
        </w:rPr>
        <w:t xml:space="preserve">Standardvilkår </w:t>
      </w:r>
      <w:r w:rsidR="00955657" w:rsidRPr="00955657">
        <w:rPr>
          <w:color w:val="000000" w:themeColor="text1"/>
          <w:u w:val="single"/>
        </w:rPr>
        <w:t>for listepunkt D207</w:t>
      </w:r>
    </w:p>
    <w:p w14:paraId="2F8116A1" w14:textId="04A43320" w:rsidR="00A7686E" w:rsidRPr="00955657" w:rsidRDefault="00A7686E" w:rsidP="00A7686E">
      <w:pPr>
        <w:rPr>
          <w:color w:val="000000" w:themeColor="text1"/>
        </w:rPr>
      </w:pPr>
      <w:r w:rsidRPr="00955657">
        <w:rPr>
          <w:color w:val="000000" w:themeColor="text1"/>
        </w:rPr>
        <w:t xml:space="preserve">Vilkår </w:t>
      </w:r>
      <w:r w:rsidR="00981417">
        <w:rPr>
          <w:color w:val="000000" w:themeColor="text1"/>
        </w:rPr>
        <w:t>2.1, 13, 13.a, 22 og 23</w:t>
      </w:r>
      <w:r w:rsidRPr="00955657">
        <w:rPr>
          <w:color w:val="000000" w:themeColor="text1"/>
        </w:rPr>
        <w:t xml:space="preserve"> er standardvilkår, men med en anden nummerering end standardvilkårene har i listebekendtgørelsen.</w:t>
      </w:r>
    </w:p>
    <w:p w14:paraId="064DF0D7" w14:textId="77777777" w:rsidR="00A7686E" w:rsidRPr="00955657" w:rsidRDefault="00955657" w:rsidP="00A7686E">
      <w:pPr>
        <w:rPr>
          <w:color w:val="000000" w:themeColor="text1"/>
        </w:rPr>
      </w:pPr>
      <w:r w:rsidRPr="00955657">
        <w:rPr>
          <w:color w:val="000000" w:themeColor="text1"/>
        </w:rPr>
        <w:t>Øvrige standardvilkår er udeladt, da de allerede er indeholdt i den eksisterende miljøgodkendelse af 30. januar 2009</w:t>
      </w:r>
      <w:r w:rsidR="002B15A2">
        <w:rPr>
          <w:color w:val="000000" w:themeColor="text1"/>
        </w:rPr>
        <w:t xml:space="preserve"> eller ikke er gældende for virksomhedens aktiviteter</w:t>
      </w:r>
      <w:r w:rsidRPr="00955657">
        <w:rPr>
          <w:color w:val="000000" w:themeColor="text1"/>
        </w:rPr>
        <w:t>.</w:t>
      </w:r>
    </w:p>
    <w:p w14:paraId="771D0D1E" w14:textId="4BBF5F15" w:rsidR="00A7686E" w:rsidRPr="002B15A2" w:rsidRDefault="00A7686E" w:rsidP="002B15A2">
      <w:pPr>
        <w:pStyle w:val="liste1"/>
        <w:ind w:left="0"/>
        <w:rPr>
          <w:color w:val="000000" w:themeColor="text1"/>
        </w:rPr>
      </w:pPr>
      <w:r w:rsidRPr="002B15A2">
        <w:rPr>
          <w:rFonts w:asciiTheme="minorHAnsi" w:eastAsiaTheme="minorEastAsia" w:hAnsiTheme="minorHAnsi" w:cstheme="minorBidi"/>
          <w:color w:val="000000" w:themeColor="text1"/>
          <w:sz w:val="20"/>
          <w:szCs w:val="20"/>
          <w:lang w:eastAsia="en-US" w:bidi="en-US"/>
        </w:rPr>
        <w:t xml:space="preserve">Vilkår </w:t>
      </w:r>
      <w:r w:rsidR="00435A75">
        <w:rPr>
          <w:rFonts w:asciiTheme="minorHAnsi" w:eastAsiaTheme="minorEastAsia" w:hAnsiTheme="minorHAnsi" w:cstheme="minorBidi"/>
          <w:color w:val="000000" w:themeColor="text1"/>
          <w:sz w:val="20"/>
          <w:szCs w:val="20"/>
          <w:lang w:eastAsia="en-US" w:bidi="en-US"/>
        </w:rPr>
        <w:t>49</w:t>
      </w:r>
      <w:r w:rsidR="00E603BF">
        <w:rPr>
          <w:rFonts w:asciiTheme="minorHAnsi" w:eastAsiaTheme="minorEastAsia" w:hAnsiTheme="minorHAnsi" w:cstheme="minorBidi"/>
          <w:color w:val="000000" w:themeColor="text1"/>
          <w:sz w:val="20"/>
          <w:szCs w:val="20"/>
          <w:lang w:eastAsia="en-US" w:bidi="en-US"/>
        </w:rPr>
        <w:t xml:space="preserve"> og </w:t>
      </w:r>
      <w:r w:rsidR="00435A75">
        <w:rPr>
          <w:rFonts w:asciiTheme="minorHAnsi" w:eastAsiaTheme="minorEastAsia" w:hAnsiTheme="minorHAnsi" w:cstheme="minorBidi"/>
          <w:color w:val="000000" w:themeColor="text1"/>
          <w:sz w:val="20"/>
          <w:szCs w:val="20"/>
          <w:lang w:eastAsia="en-US" w:bidi="en-US"/>
        </w:rPr>
        <w:t>50</w:t>
      </w:r>
      <w:r w:rsidR="002B15A2" w:rsidRPr="002B15A2">
        <w:rPr>
          <w:rFonts w:asciiTheme="minorHAnsi" w:eastAsiaTheme="minorEastAsia" w:hAnsiTheme="minorHAnsi" w:cstheme="minorBidi"/>
          <w:color w:val="000000" w:themeColor="text1"/>
          <w:sz w:val="20"/>
          <w:szCs w:val="20"/>
          <w:lang w:eastAsia="en-US" w:bidi="en-US"/>
        </w:rPr>
        <w:t xml:space="preserve"> </w:t>
      </w:r>
      <w:r w:rsidRPr="002B15A2">
        <w:rPr>
          <w:rFonts w:asciiTheme="minorHAnsi" w:eastAsiaTheme="minorEastAsia" w:hAnsiTheme="minorHAnsi" w:cstheme="minorBidi"/>
          <w:color w:val="000000" w:themeColor="text1"/>
          <w:sz w:val="20"/>
          <w:szCs w:val="20"/>
          <w:lang w:eastAsia="en-US" w:bidi="en-US"/>
        </w:rPr>
        <w:t xml:space="preserve">er fastsat </w:t>
      </w:r>
      <w:r w:rsidR="002B15A2" w:rsidRPr="002B15A2">
        <w:rPr>
          <w:rFonts w:asciiTheme="minorHAnsi" w:eastAsiaTheme="minorEastAsia" w:hAnsiTheme="minorHAnsi" w:cstheme="minorBidi"/>
          <w:color w:val="000000" w:themeColor="text1"/>
          <w:sz w:val="20"/>
          <w:szCs w:val="20"/>
          <w:lang w:eastAsia="en-US" w:bidi="en-US"/>
        </w:rPr>
        <w:t>for at sikre, at jordvolden til afgrænsning af indblikket til virksomheden etableres i overensstemmelse med den fremsendte projektansøgning.</w:t>
      </w:r>
      <w:r w:rsidR="0075026C">
        <w:rPr>
          <w:rFonts w:asciiTheme="minorHAnsi" w:eastAsiaTheme="minorEastAsia" w:hAnsiTheme="minorHAnsi" w:cstheme="minorBidi"/>
          <w:color w:val="000000" w:themeColor="text1"/>
          <w:sz w:val="20"/>
          <w:szCs w:val="20"/>
          <w:lang w:eastAsia="en-US" w:bidi="en-US"/>
        </w:rPr>
        <w:t xml:space="preserve"> Der er under partshøringen spurgt til om eksisterende beplantning vil blive fældet, dette er ikke tilfældet, da volden etableres bag beplantningen.</w:t>
      </w:r>
      <w:r w:rsidR="00F80EEF">
        <w:rPr>
          <w:rFonts w:asciiTheme="minorHAnsi" w:eastAsiaTheme="minorEastAsia" w:hAnsiTheme="minorHAnsi" w:cstheme="minorBidi"/>
          <w:color w:val="000000" w:themeColor="text1"/>
          <w:sz w:val="20"/>
          <w:szCs w:val="20"/>
          <w:lang w:eastAsia="en-US" w:bidi="en-US"/>
        </w:rPr>
        <w:t xml:space="preserve"> Siemens </w:t>
      </w:r>
      <w:proofErr w:type="spellStart"/>
      <w:r w:rsidR="00F80EEF">
        <w:rPr>
          <w:rFonts w:asciiTheme="minorHAnsi" w:eastAsiaTheme="minorEastAsia" w:hAnsiTheme="minorHAnsi" w:cstheme="minorBidi"/>
          <w:color w:val="000000" w:themeColor="text1"/>
          <w:sz w:val="20"/>
          <w:szCs w:val="20"/>
          <w:lang w:eastAsia="en-US" w:bidi="en-US"/>
        </w:rPr>
        <w:t>Gamesa</w:t>
      </w:r>
      <w:proofErr w:type="spellEnd"/>
      <w:r w:rsidR="00F80EEF">
        <w:rPr>
          <w:rFonts w:asciiTheme="minorHAnsi" w:eastAsiaTheme="minorEastAsia" w:hAnsiTheme="minorHAnsi" w:cstheme="minorBidi"/>
          <w:color w:val="000000" w:themeColor="text1"/>
          <w:sz w:val="20"/>
          <w:szCs w:val="20"/>
          <w:lang w:eastAsia="en-US" w:bidi="en-US"/>
        </w:rPr>
        <w:t xml:space="preserve"> har i mail dateret 3. januar 2018 tilkendegivet, at jordvolden vil blive beplantet.</w:t>
      </w:r>
      <w:r w:rsidR="002B15A2" w:rsidRPr="002B15A2">
        <w:rPr>
          <w:rFonts w:asciiTheme="minorHAnsi" w:eastAsiaTheme="minorEastAsia" w:hAnsiTheme="minorHAnsi" w:cstheme="minorBidi"/>
          <w:color w:val="000000" w:themeColor="text1"/>
          <w:sz w:val="20"/>
          <w:szCs w:val="20"/>
          <w:lang w:eastAsia="en-US" w:bidi="en-US"/>
        </w:rPr>
        <w:br/>
      </w:r>
    </w:p>
    <w:p w14:paraId="308D2DC3" w14:textId="77777777" w:rsidR="00A7686E" w:rsidRPr="002B15A2" w:rsidRDefault="00A7686E" w:rsidP="00A7686E">
      <w:pPr>
        <w:tabs>
          <w:tab w:val="left" w:pos="567"/>
          <w:tab w:val="left" w:pos="850"/>
          <w:tab w:val="left" w:pos="1530"/>
          <w:tab w:val="left" w:pos="9072"/>
        </w:tabs>
        <w:rPr>
          <w:color w:val="000000" w:themeColor="text1"/>
          <w:u w:val="single"/>
        </w:rPr>
      </w:pPr>
      <w:r w:rsidRPr="002B15A2">
        <w:rPr>
          <w:color w:val="000000" w:themeColor="text1"/>
          <w:u w:val="single"/>
        </w:rPr>
        <w:t>Luft</w:t>
      </w:r>
    </w:p>
    <w:p w14:paraId="3321610A" w14:textId="33735297" w:rsidR="00A7686E" w:rsidRDefault="00A7686E" w:rsidP="002B15A2">
      <w:pPr>
        <w:tabs>
          <w:tab w:val="left" w:pos="567"/>
          <w:tab w:val="left" w:pos="850"/>
          <w:tab w:val="left" w:pos="1530"/>
          <w:tab w:val="left" w:pos="9072"/>
        </w:tabs>
        <w:rPr>
          <w:color w:val="000000" w:themeColor="text1"/>
        </w:rPr>
      </w:pPr>
      <w:r w:rsidRPr="002B15A2">
        <w:rPr>
          <w:color w:val="000000" w:themeColor="text1"/>
        </w:rPr>
        <w:t xml:space="preserve">Vilkår </w:t>
      </w:r>
      <w:r w:rsidR="00435A75">
        <w:rPr>
          <w:color w:val="000000" w:themeColor="text1"/>
        </w:rPr>
        <w:t>13.a</w:t>
      </w:r>
      <w:r w:rsidR="002B15A2" w:rsidRPr="002B15A2">
        <w:rPr>
          <w:color w:val="000000" w:themeColor="text1"/>
        </w:rPr>
        <w:t xml:space="preserve"> er fastsat, da virksomheden ikke kan overholde vilkår </w:t>
      </w:r>
      <w:r w:rsidR="00435A75">
        <w:rPr>
          <w:color w:val="000000" w:themeColor="text1"/>
        </w:rPr>
        <w:t>1</w:t>
      </w:r>
      <w:r w:rsidR="00E603BF">
        <w:rPr>
          <w:color w:val="000000" w:themeColor="text1"/>
        </w:rPr>
        <w:t>3</w:t>
      </w:r>
      <w:r w:rsidR="002B15A2" w:rsidRPr="002B15A2">
        <w:rPr>
          <w:color w:val="000000" w:themeColor="text1"/>
        </w:rPr>
        <w:t xml:space="preserve"> i godkendelsen for afkast nummer </w:t>
      </w:r>
      <w:r w:rsidR="00435A75">
        <w:rPr>
          <w:color w:val="000000" w:themeColor="text1"/>
        </w:rPr>
        <w:t>34</w:t>
      </w:r>
      <w:r w:rsidR="002B15A2" w:rsidRPr="002B15A2">
        <w:rPr>
          <w:color w:val="000000" w:themeColor="text1"/>
        </w:rPr>
        <w:t>, da standardvilkåret er blevet ændret fra 1 meter over tag til 1 meter over tagryg, hvilket har medført at afkasthøjden skal forøges for de</w:t>
      </w:r>
      <w:r w:rsidR="00435A75">
        <w:rPr>
          <w:color w:val="000000" w:themeColor="text1"/>
        </w:rPr>
        <w:t>t</w:t>
      </w:r>
      <w:r w:rsidR="002B15A2" w:rsidRPr="002B15A2">
        <w:rPr>
          <w:color w:val="000000" w:themeColor="text1"/>
        </w:rPr>
        <w:t xml:space="preserve"> omtalte afkast.</w:t>
      </w:r>
    </w:p>
    <w:p w14:paraId="22949640" w14:textId="77777777" w:rsidR="000439AE" w:rsidRDefault="000439AE" w:rsidP="002B15A2">
      <w:pPr>
        <w:tabs>
          <w:tab w:val="left" w:pos="567"/>
          <w:tab w:val="left" w:pos="850"/>
          <w:tab w:val="left" w:pos="1530"/>
          <w:tab w:val="left" w:pos="9072"/>
        </w:tabs>
        <w:rPr>
          <w:color w:val="000000" w:themeColor="text1"/>
          <w:u w:val="single"/>
        </w:rPr>
      </w:pPr>
      <w:r>
        <w:rPr>
          <w:color w:val="000000" w:themeColor="text1"/>
          <w:u w:val="single"/>
        </w:rPr>
        <w:t>Støj</w:t>
      </w:r>
    </w:p>
    <w:p w14:paraId="3954D205" w14:textId="77777777" w:rsidR="000439AE" w:rsidRPr="000439AE" w:rsidRDefault="000439AE" w:rsidP="002B15A2">
      <w:pPr>
        <w:tabs>
          <w:tab w:val="left" w:pos="567"/>
          <w:tab w:val="left" w:pos="850"/>
          <w:tab w:val="left" w:pos="1530"/>
          <w:tab w:val="left" w:pos="9072"/>
        </w:tabs>
        <w:rPr>
          <w:color w:val="000000" w:themeColor="text1"/>
        </w:rPr>
      </w:pPr>
      <w:r>
        <w:rPr>
          <w:color w:val="000000" w:themeColor="text1"/>
        </w:rPr>
        <w:t xml:space="preserve">Der er fremsendt dokumentation for overholdelse af eksisterende støjvilkår </w:t>
      </w:r>
      <w:proofErr w:type="spellStart"/>
      <w:r>
        <w:rPr>
          <w:color w:val="000000" w:themeColor="text1"/>
        </w:rPr>
        <w:t>incl</w:t>
      </w:r>
      <w:proofErr w:type="spellEnd"/>
      <w:r>
        <w:rPr>
          <w:color w:val="000000" w:themeColor="text1"/>
        </w:rPr>
        <w:t xml:space="preserve">. de nye aktiviteter på adressen. </w:t>
      </w:r>
    </w:p>
    <w:p w14:paraId="0609C936" w14:textId="77777777" w:rsidR="002B15A2" w:rsidRDefault="002B15A2" w:rsidP="002B15A2">
      <w:pPr>
        <w:tabs>
          <w:tab w:val="left" w:pos="567"/>
          <w:tab w:val="left" w:pos="850"/>
          <w:tab w:val="left" w:pos="1530"/>
          <w:tab w:val="left" w:pos="9072"/>
        </w:tabs>
        <w:rPr>
          <w:color w:val="000000" w:themeColor="text1"/>
          <w:u w:val="single"/>
        </w:rPr>
      </w:pPr>
      <w:r>
        <w:rPr>
          <w:color w:val="000000" w:themeColor="text1"/>
          <w:u w:val="single"/>
        </w:rPr>
        <w:t>Håndtering af nye produkter</w:t>
      </w:r>
    </w:p>
    <w:p w14:paraId="4078C35B" w14:textId="6F6D92AA" w:rsidR="002B15A2" w:rsidRDefault="002B15A2" w:rsidP="002B15A2">
      <w:pPr>
        <w:tabs>
          <w:tab w:val="left" w:pos="567"/>
          <w:tab w:val="left" w:pos="850"/>
          <w:tab w:val="left" w:pos="1530"/>
          <w:tab w:val="left" w:pos="9072"/>
        </w:tabs>
        <w:rPr>
          <w:color w:val="000000" w:themeColor="text1"/>
        </w:rPr>
      </w:pPr>
      <w:r>
        <w:rPr>
          <w:color w:val="000000" w:themeColor="text1"/>
        </w:rPr>
        <w:t xml:space="preserve">Vilkår </w:t>
      </w:r>
      <w:r w:rsidR="00435A75">
        <w:rPr>
          <w:color w:val="000000" w:themeColor="text1"/>
        </w:rPr>
        <w:t>51</w:t>
      </w:r>
      <w:r>
        <w:rPr>
          <w:color w:val="000000" w:themeColor="text1"/>
        </w:rPr>
        <w:t xml:space="preserve"> er fastsat for at sikre, at der ikke modtages produkter hos T</w:t>
      </w:r>
      <w:r w:rsidR="00BF7FD1">
        <w:rPr>
          <w:color w:val="000000" w:themeColor="text1"/>
        </w:rPr>
        <w:t>echn</w:t>
      </w:r>
      <w:r w:rsidR="00BC0776">
        <w:rPr>
          <w:color w:val="000000" w:themeColor="text1"/>
        </w:rPr>
        <w:t>ology</w:t>
      </w:r>
      <w:r w:rsidR="00BF7FD1">
        <w:rPr>
          <w:color w:val="000000" w:themeColor="text1"/>
        </w:rPr>
        <w:t xml:space="preserve"> </w:t>
      </w:r>
      <w:r>
        <w:rPr>
          <w:color w:val="000000" w:themeColor="text1"/>
        </w:rPr>
        <w:t>W</w:t>
      </w:r>
      <w:r w:rsidR="00BF7FD1">
        <w:rPr>
          <w:color w:val="000000" w:themeColor="text1"/>
        </w:rPr>
        <w:t>orkshop</w:t>
      </w:r>
      <w:r>
        <w:rPr>
          <w:color w:val="000000" w:themeColor="text1"/>
        </w:rPr>
        <w:t>, som ikke kan håndteres uden påvirkning af jord, vand og luft, der overskrider gældende grænseværdier.</w:t>
      </w:r>
      <w:r w:rsidR="004E22C6">
        <w:rPr>
          <w:color w:val="000000" w:themeColor="text1"/>
        </w:rPr>
        <w:t xml:space="preserve"> Der er i forbindelse med sagsbehandlingen af miljøgodkendelsen fastlagt rammer for, hvordan nye produkter kan screenes i forhold til om anvendelse vil kræve tillæg til miljøgodkendelsen. Siemens </w:t>
      </w:r>
      <w:proofErr w:type="spellStart"/>
      <w:r w:rsidR="004E22C6">
        <w:rPr>
          <w:color w:val="000000" w:themeColor="text1"/>
        </w:rPr>
        <w:t>Gamesa</w:t>
      </w:r>
      <w:proofErr w:type="spellEnd"/>
      <w:r w:rsidR="004E22C6">
        <w:rPr>
          <w:color w:val="000000" w:themeColor="text1"/>
        </w:rPr>
        <w:t xml:space="preserve"> </w:t>
      </w:r>
      <w:proofErr w:type="spellStart"/>
      <w:r w:rsidR="004E22C6">
        <w:rPr>
          <w:color w:val="000000" w:themeColor="text1"/>
        </w:rPr>
        <w:t>Renewable</w:t>
      </w:r>
      <w:proofErr w:type="spellEnd"/>
      <w:r w:rsidR="004E22C6">
        <w:rPr>
          <w:color w:val="000000" w:themeColor="text1"/>
        </w:rPr>
        <w:t xml:space="preserve"> Energy A/S har i den forbin</w:t>
      </w:r>
      <w:r w:rsidR="0087006F">
        <w:rPr>
          <w:color w:val="000000" w:themeColor="text1"/>
        </w:rPr>
        <w:t xml:space="preserve">delse udarbejdet et </w:t>
      </w:r>
      <w:r w:rsidR="004E22C6">
        <w:rPr>
          <w:color w:val="000000" w:themeColor="text1"/>
        </w:rPr>
        <w:t>screeningsværktøj</w:t>
      </w:r>
      <w:r w:rsidR="0087006F">
        <w:rPr>
          <w:color w:val="000000" w:themeColor="text1"/>
        </w:rPr>
        <w:t xml:space="preserve">, der fremover vil danne udgangspunkt for vurderingerne på baggrund af en vurdering af miljøfare, oplagsmængde og B-værdier ved udledning til omgivelserne. </w:t>
      </w:r>
    </w:p>
    <w:p w14:paraId="73EB5060" w14:textId="02D48FA5" w:rsidR="002B15A2" w:rsidRPr="002B15A2" w:rsidRDefault="00435A75" w:rsidP="002B15A2">
      <w:pPr>
        <w:tabs>
          <w:tab w:val="left" w:pos="567"/>
          <w:tab w:val="left" w:pos="850"/>
          <w:tab w:val="left" w:pos="1530"/>
          <w:tab w:val="left" w:pos="9072"/>
        </w:tabs>
        <w:rPr>
          <w:color w:val="000000" w:themeColor="text1"/>
        </w:rPr>
      </w:pPr>
      <w:r>
        <w:rPr>
          <w:color w:val="000000" w:themeColor="text1"/>
        </w:rPr>
        <w:t>Vilkår 52</w:t>
      </w:r>
      <w:r w:rsidR="002B15A2">
        <w:rPr>
          <w:color w:val="000000" w:themeColor="text1"/>
        </w:rPr>
        <w:t xml:space="preserve"> er fastsat for at undgå, at der sker ophobning af produkter, der ikke længere finder anvendelse i TW.</w:t>
      </w:r>
    </w:p>
    <w:p w14:paraId="2577564F" w14:textId="77777777" w:rsidR="00A7686E" w:rsidRDefault="00A7686E" w:rsidP="00A7686E">
      <w:pPr>
        <w:pStyle w:val="Sidefod"/>
        <w:tabs>
          <w:tab w:val="clear" w:pos="4819"/>
          <w:tab w:val="clear" w:pos="9638"/>
          <w:tab w:val="left" w:pos="567"/>
          <w:tab w:val="left" w:pos="850"/>
          <w:tab w:val="left" w:pos="1530"/>
          <w:tab w:val="left" w:pos="9072"/>
        </w:tabs>
        <w:rPr>
          <w:color w:val="FF0000"/>
          <w:u w:val="single"/>
        </w:rPr>
      </w:pPr>
    </w:p>
    <w:p w14:paraId="204707EC" w14:textId="77777777" w:rsidR="00AA642D" w:rsidRPr="001A46A7" w:rsidRDefault="00AA642D" w:rsidP="00A7686E">
      <w:pPr>
        <w:pStyle w:val="Sidefod"/>
        <w:tabs>
          <w:tab w:val="clear" w:pos="4819"/>
          <w:tab w:val="clear" w:pos="9638"/>
          <w:tab w:val="left" w:pos="567"/>
          <w:tab w:val="left" w:pos="850"/>
          <w:tab w:val="left" w:pos="1530"/>
          <w:tab w:val="left" w:pos="9072"/>
        </w:tabs>
        <w:rPr>
          <w:color w:val="FF0000"/>
          <w:u w:val="single"/>
        </w:rPr>
      </w:pPr>
    </w:p>
    <w:p w14:paraId="6E36C9AC" w14:textId="77777777" w:rsidR="00A7686E" w:rsidRPr="001A46A7" w:rsidRDefault="00A7686E" w:rsidP="00A7686E">
      <w:pPr>
        <w:pStyle w:val="Sidefod"/>
        <w:tabs>
          <w:tab w:val="clear" w:pos="4819"/>
          <w:tab w:val="clear" w:pos="9638"/>
          <w:tab w:val="left" w:pos="567"/>
          <w:tab w:val="left" w:pos="850"/>
          <w:tab w:val="left" w:pos="1530"/>
          <w:tab w:val="left" w:pos="9072"/>
        </w:tabs>
        <w:rPr>
          <w:u w:val="single"/>
        </w:rPr>
      </w:pPr>
      <w:r w:rsidRPr="001A46A7">
        <w:rPr>
          <w:u w:val="single"/>
        </w:rPr>
        <w:lastRenderedPageBreak/>
        <w:t>Unormale driftssituationer</w:t>
      </w:r>
    </w:p>
    <w:p w14:paraId="46E3B56F" w14:textId="77777777" w:rsidR="00A7686E" w:rsidRPr="001A46A7" w:rsidRDefault="00A7686E" w:rsidP="00A7686E">
      <w:pPr>
        <w:pStyle w:val="Sidefod"/>
        <w:tabs>
          <w:tab w:val="clear" w:pos="4819"/>
          <w:tab w:val="clear" w:pos="9638"/>
          <w:tab w:val="left" w:pos="567"/>
          <w:tab w:val="left" w:pos="850"/>
          <w:tab w:val="left" w:pos="1530"/>
          <w:tab w:val="left" w:pos="9072"/>
        </w:tabs>
        <w:rPr>
          <w:u w:val="single"/>
        </w:rPr>
      </w:pPr>
    </w:p>
    <w:p w14:paraId="28B4372C" w14:textId="77777777" w:rsidR="00A7686E" w:rsidRPr="001A46A7" w:rsidRDefault="00A7686E" w:rsidP="00A7686E">
      <w:pPr>
        <w:pStyle w:val="Sidefod"/>
        <w:tabs>
          <w:tab w:val="clear" w:pos="4819"/>
          <w:tab w:val="clear" w:pos="9638"/>
          <w:tab w:val="left" w:pos="567"/>
          <w:tab w:val="left" w:pos="850"/>
          <w:tab w:val="left" w:pos="1530"/>
          <w:tab w:val="left" w:pos="9072"/>
        </w:tabs>
      </w:pPr>
      <w:r w:rsidRPr="001A46A7">
        <w:t>I tilfælde af uheld eller driftsforstyrrelser, der medfører udslip til omgivelserne (luft, jord, vand eller kloak), skal virksomheden straks ringe 112.</w:t>
      </w:r>
    </w:p>
    <w:p w14:paraId="24B55047" w14:textId="77777777" w:rsidR="00A7686E" w:rsidRPr="001A46A7" w:rsidRDefault="00A7686E" w:rsidP="00A7686E">
      <w:pPr>
        <w:pStyle w:val="Sidefod"/>
        <w:tabs>
          <w:tab w:val="clear" w:pos="4819"/>
          <w:tab w:val="clear" w:pos="9638"/>
          <w:tab w:val="left" w:pos="567"/>
          <w:tab w:val="left" w:pos="850"/>
          <w:tab w:val="left" w:pos="1530"/>
          <w:tab w:val="left" w:pos="9072"/>
        </w:tabs>
      </w:pPr>
    </w:p>
    <w:p w14:paraId="5AD57D99" w14:textId="77777777" w:rsidR="00A7686E" w:rsidRPr="001A46A7" w:rsidRDefault="00A7686E" w:rsidP="00A7686E">
      <w:pPr>
        <w:pStyle w:val="Sidefod"/>
        <w:tabs>
          <w:tab w:val="clear" w:pos="4819"/>
          <w:tab w:val="clear" w:pos="9638"/>
          <w:tab w:val="left" w:pos="567"/>
          <w:tab w:val="left" w:pos="850"/>
          <w:tab w:val="left" w:pos="1530"/>
          <w:tab w:val="left" w:pos="9072"/>
        </w:tabs>
      </w:pPr>
      <w:r w:rsidRPr="001A46A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14:paraId="4B402D33" w14:textId="77777777" w:rsidR="00A7686E" w:rsidRPr="001A46A7" w:rsidRDefault="00A7686E" w:rsidP="00A7686E">
      <w:pPr>
        <w:pStyle w:val="Sidefod"/>
        <w:tabs>
          <w:tab w:val="clear" w:pos="4819"/>
          <w:tab w:val="clear" w:pos="9638"/>
          <w:tab w:val="left" w:pos="567"/>
          <w:tab w:val="left" w:pos="850"/>
          <w:tab w:val="left" w:pos="1530"/>
          <w:tab w:val="left" w:pos="9072"/>
        </w:tabs>
      </w:pPr>
    </w:p>
    <w:p w14:paraId="7812D677" w14:textId="77777777" w:rsidR="00A7686E" w:rsidRPr="001A46A7" w:rsidRDefault="00A7686E" w:rsidP="00A7686E">
      <w:r w:rsidRPr="001A46A7">
        <w:t xml:space="preserve">Ovennævnte er lovbundne krav, hvorfor det ikke er medtaget som vilkår i miljøgodkendelsen. </w:t>
      </w:r>
    </w:p>
    <w:p w14:paraId="05BA8460" w14:textId="03058DD1" w:rsidR="00A7686E" w:rsidRPr="00F80EEF" w:rsidRDefault="00F80EEF" w:rsidP="00A7686E">
      <w:pPr>
        <w:rPr>
          <w:color w:val="000000" w:themeColor="text1"/>
          <w:u w:val="single"/>
        </w:rPr>
      </w:pPr>
      <w:r>
        <w:rPr>
          <w:color w:val="000000" w:themeColor="text1"/>
          <w:u w:val="single"/>
        </w:rPr>
        <w:t>Spildevand</w:t>
      </w:r>
    </w:p>
    <w:p w14:paraId="5F751524" w14:textId="77777777" w:rsidR="00A7686E" w:rsidRPr="00642BC6" w:rsidRDefault="00642BC6" w:rsidP="00A7686E">
      <w:pPr>
        <w:pStyle w:val="Normal2"/>
        <w:widowControl/>
        <w:tabs>
          <w:tab w:val="left" w:pos="567"/>
          <w:tab w:val="left" w:pos="851"/>
          <w:tab w:val="left" w:pos="1530"/>
          <w:tab w:val="left" w:pos="9072"/>
        </w:tabs>
        <w:spacing w:after="120"/>
        <w:rPr>
          <w:rFonts w:ascii="Arial" w:hAnsi="Arial" w:cs="Arial"/>
          <w:color w:val="000000" w:themeColor="text1"/>
          <w:sz w:val="20"/>
        </w:rPr>
      </w:pPr>
      <w:r w:rsidRPr="00642BC6">
        <w:rPr>
          <w:rFonts w:asciiTheme="minorHAnsi" w:eastAsiaTheme="minorEastAsia" w:hAnsiTheme="minorHAnsi" w:cstheme="minorBidi"/>
          <w:color w:val="000000" w:themeColor="text1"/>
          <w:sz w:val="20"/>
          <w:lang w:eastAsia="en-US" w:bidi="en-US"/>
        </w:rPr>
        <w:t>D</w:t>
      </w:r>
      <w:r w:rsidR="00A7686E" w:rsidRPr="00642BC6">
        <w:rPr>
          <w:rFonts w:ascii="Arial" w:hAnsi="Arial" w:cs="Arial"/>
          <w:color w:val="000000" w:themeColor="text1"/>
          <w:sz w:val="20"/>
        </w:rPr>
        <w:t>er forekommer ikke afledning af processpildevand fra virksomheden.</w:t>
      </w:r>
    </w:p>
    <w:p w14:paraId="29B8DDBF" w14:textId="77777777" w:rsidR="00BC4621" w:rsidRPr="001A46A7" w:rsidRDefault="00BC4621" w:rsidP="003578D6"/>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49"/>
            <w:gridCol w:w="3891"/>
          </w:tblGrid>
          <w:tr w:rsidR="00855B33" w:rsidRPr="001A46A7" w14:paraId="48C51D4F" w14:textId="77777777" w:rsidTr="00855B33">
            <w:tc>
              <w:tcPr>
                <w:tcW w:w="3840" w:type="dxa"/>
                <w:tcBorders>
                  <w:top w:val="nil"/>
                  <w:left w:val="nil"/>
                  <w:bottom w:val="nil"/>
                  <w:right w:val="nil"/>
                </w:tcBorders>
              </w:tcPr>
              <w:p w14:paraId="341FAFCB" w14:textId="77777777" w:rsidR="00855B33" w:rsidRPr="001A46A7" w:rsidRDefault="00855B33">
                <w:pPr>
                  <w:rPr>
                    <w:lang w:val="en-US"/>
                  </w:rPr>
                </w:pPr>
                <w:r w:rsidRPr="001A46A7">
                  <w:t>Venlig hilsen</w:t>
                </w:r>
              </w:p>
            </w:tc>
            <w:tc>
              <w:tcPr>
                <w:tcW w:w="3840" w:type="dxa"/>
                <w:tcBorders>
                  <w:top w:val="nil"/>
                  <w:left w:val="nil"/>
                  <w:bottom w:val="nil"/>
                  <w:right w:val="nil"/>
                </w:tcBorders>
              </w:tcPr>
              <w:p w14:paraId="3EA7DC8F" w14:textId="77777777" w:rsidR="00855B33" w:rsidRPr="001A46A7" w:rsidRDefault="00855B33">
                <w:pPr>
                  <w:rPr>
                    <w:lang w:val="en-US"/>
                  </w:rPr>
                </w:pPr>
              </w:p>
            </w:tc>
          </w:tr>
          <w:tr w:rsidR="00855B33" w:rsidRPr="001A46A7" w14:paraId="1C8D11B8" w14:textId="77777777" w:rsidTr="00855B33">
            <w:tc>
              <w:tcPr>
                <w:tcW w:w="3840" w:type="dxa"/>
                <w:tcBorders>
                  <w:top w:val="nil"/>
                  <w:left w:val="nil"/>
                  <w:bottom w:val="nil"/>
                  <w:right w:val="nil"/>
                </w:tcBorders>
              </w:tcPr>
              <w:p w14:paraId="4D0244DA" w14:textId="77777777" w:rsidR="00855B33" w:rsidRPr="001A46A7" w:rsidRDefault="00855B33">
                <w:pPr>
                  <w:rPr>
                    <w:lang w:val="en-US"/>
                  </w:rPr>
                </w:pPr>
              </w:p>
            </w:tc>
            <w:tc>
              <w:tcPr>
                <w:tcW w:w="3840" w:type="dxa"/>
                <w:tcBorders>
                  <w:top w:val="nil"/>
                  <w:left w:val="nil"/>
                  <w:bottom w:val="nil"/>
                  <w:right w:val="nil"/>
                </w:tcBorders>
              </w:tcPr>
              <w:p w14:paraId="6B184146" w14:textId="77777777" w:rsidR="00855B33" w:rsidRPr="001A46A7" w:rsidRDefault="00855B33">
                <w:pPr>
                  <w:rPr>
                    <w:lang w:val="en-US"/>
                  </w:rPr>
                </w:pPr>
              </w:p>
            </w:tc>
          </w:tr>
          <w:tr w:rsidR="00855B33" w:rsidRPr="001A46A7" w14:paraId="24CA08C9" w14:textId="77777777" w:rsidTr="00855B33">
            <w:tc>
              <w:tcPr>
                <w:tcW w:w="3840" w:type="dxa"/>
                <w:tcBorders>
                  <w:top w:val="nil"/>
                  <w:left w:val="nil"/>
                  <w:bottom w:val="nil"/>
                  <w:right w:val="nil"/>
                </w:tcBorders>
              </w:tcPr>
              <w:p w14:paraId="6AED79E9" w14:textId="77777777" w:rsidR="00855B33" w:rsidRPr="001A46A7" w:rsidRDefault="00602AD0">
                <w:pPr>
                  <w:rPr>
                    <w:lang w:val="en-US"/>
                  </w:rPr>
                </w:pPr>
                <w:bookmarkStart w:id="13" w:name="sagsbeh_navn"/>
                <w:bookmarkEnd w:id="13"/>
                <w:r>
                  <w:rPr>
                    <w:lang w:val="en-US"/>
                  </w:rPr>
                  <w:t>Henrik Møller Thomsen</w:t>
                </w:r>
              </w:p>
            </w:tc>
            <w:tc>
              <w:tcPr>
                <w:tcW w:w="3840" w:type="dxa"/>
                <w:tcBorders>
                  <w:top w:val="nil"/>
                  <w:left w:val="nil"/>
                  <w:bottom w:val="nil"/>
                  <w:right w:val="nil"/>
                </w:tcBorders>
              </w:tcPr>
              <w:p w14:paraId="336AD715" w14:textId="77777777" w:rsidR="00855B33" w:rsidRPr="001A46A7" w:rsidRDefault="00855B33">
                <w:pPr>
                  <w:rPr>
                    <w:lang w:val="en-US"/>
                  </w:rPr>
                </w:pPr>
              </w:p>
            </w:tc>
          </w:tr>
          <w:tr w:rsidR="00855B33" w:rsidRPr="001A46A7" w14:paraId="595B902A" w14:textId="77777777" w:rsidTr="00855B33">
            <w:tc>
              <w:tcPr>
                <w:tcW w:w="3840" w:type="dxa"/>
                <w:tcBorders>
                  <w:top w:val="nil"/>
                  <w:left w:val="nil"/>
                  <w:bottom w:val="nil"/>
                  <w:right w:val="nil"/>
                </w:tcBorders>
              </w:tcPr>
              <w:p w14:paraId="75BFDDC9" w14:textId="77777777" w:rsidR="00855B33" w:rsidRPr="001A46A7" w:rsidRDefault="00602AD0">
                <w:pPr>
                  <w:rPr>
                    <w:lang w:val="en-US"/>
                  </w:rPr>
                </w:pPr>
                <w:bookmarkStart w:id="14" w:name="titel"/>
                <w:bookmarkEnd w:id="14"/>
                <w:proofErr w:type="spellStart"/>
                <w:r>
                  <w:rPr>
                    <w:lang w:val="en-US"/>
                  </w:rPr>
                  <w:t>miljøsagsbehandler</w:t>
                </w:r>
                <w:proofErr w:type="spellEnd"/>
              </w:p>
            </w:tc>
            <w:tc>
              <w:tcPr>
                <w:tcW w:w="3840" w:type="dxa"/>
                <w:tcBorders>
                  <w:top w:val="nil"/>
                  <w:left w:val="nil"/>
                  <w:bottom w:val="nil"/>
                  <w:right w:val="nil"/>
                </w:tcBorders>
              </w:tcPr>
              <w:p w14:paraId="5CAC4EE5" w14:textId="77777777" w:rsidR="00855B33" w:rsidRPr="001A46A7" w:rsidRDefault="00855B33">
                <w:pPr>
                  <w:rPr>
                    <w:lang w:val="en-US"/>
                  </w:rPr>
                </w:pPr>
              </w:p>
            </w:tc>
          </w:tr>
          <w:tr w:rsidR="00855B33" w:rsidRPr="001A46A7" w14:paraId="659449B7" w14:textId="77777777" w:rsidTr="00855B33">
            <w:tc>
              <w:tcPr>
                <w:tcW w:w="3840" w:type="dxa"/>
                <w:tcBorders>
                  <w:top w:val="nil"/>
                  <w:left w:val="nil"/>
                  <w:bottom w:val="nil"/>
                  <w:right w:val="nil"/>
                </w:tcBorders>
              </w:tcPr>
              <w:p w14:paraId="28B68775" w14:textId="77777777" w:rsidR="00855B33" w:rsidRPr="001A46A7" w:rsidRDefault="00855B33">
                <w:pPr>
                  <w:rPr>
                    <w:lang w:val="en-US"/>
                  </w:rPr>
                </w:pPr>
              </w:p>
            </w:tc>
            <w:tc>
              <w:tcPr>
                <w:tcW w:w="3840" w:type="dxa"/>
                <w:tcBorders>
                  <w:top w:val="nil"/>
                  <w:left w:val="nil"/>
                  <w:bottom w:val="nil"/>
                  <w:right w:val="nil"/>
                </w:tcBorders>
              </w:tcPr>
              <w:p w14:paraId="7D775211" w14:textId="77777777" w:rsidR="00855B33" w:rsidRPr="001A46A7" w:rsidRDefault="00855B33">
                <w:pPr>
                  <w:rPr>
                    <w:lang w:val="en-US"/>
                  </w:rPr>
                </w:pPr>
              </w:p>
            </w:tc>
          </w:tr>
          <w:tr w:rsidR="00855B33" w:rsidRPr="001A46A7" w14:paraId="22AD9503" w14:textId="77777777" w:rsidTr="00855B33">
            <w:tc>
              <w:tcPr>
                <w:tcW w:w="3840" w:type="dxa"/>
                <w:tcBorders>
                  <w:top w:val="nil"/>
                  <w:left w:val="nil"/>
                  <w:bottom w:val="nil"/>
                  <w:right w:val="nil"/>
                </w:tcBorders>
              </w:tcPr>
              <w:p w14:paraId="04DCCEEC" w14:textId="77777777" w:rsidR="00855B33" w:rsidRPr="001A46A7" w:rsidRDefault="001F22A0">
                <w:pPr>
                  <w:rPr>
                    <w:lang w:val="en-US"/>
                  </w:rPr>
                </w:pPr>
                <w:r w:rsidRPr="001A46A7">
                  <w:rPr>
                    <w:lang w:val="en-US"/>
                  </w:rPr>
                  <w:t>9931</w:t>
                </w:r>
                <w:r w:rsidR="00D878EC" w:rsidRPr="001A46A7">
                  <w:rPr>
                    <w:lang w:val="en-US"/>
                  </w:rPr>
                  <w:t xml:space="preserve"> </w:t>
                </w:r>
                <w:bookmarkStart w:id="15" w:name="tlf"/>
                <w:bookmarkEnd w:id="15"/>
                <w:r w:rsidR="00602AD0">
                  <w:rPr>
                    <w:lang w:val="en-US"/>
                  </w:rPr>
                  <w:t>2029</w:t>
                </w:r>
                <w:r w:rsidR="00D878EC" w:rsidRPr="001A46A7">
                  <w:rPr>
                    <w:lang w:val="en-US"/>
                  </w:rPr>
                  <w:t xml:space="preserve"> </w:t>
                </w:r>
              </w:p>
            </w:tc>
            <w:tc>
              <w:tcPr>
                <w:tcW w:w="3840" w:type="dxa"/>
                <w:tcBorders>
                  <w:top w:val="nil"/>
                  <w:left w:val="nil"/>
                  <w:bottom w:val="nil"/>
                  <w:right w:val="nil"/>
                </w:tcBorders>
              </w:tcPr>
              <w:p w14:paraId="25FAD441" w14:textId="77777777" w:rsidR="00855B33" w:rsidRPr="001A46A7" w:rsidRDefault="00855B33">
                <w:pPr>
                  <w:rPr>
                    <w:lang w:val="en-US"/>
                  </w:rPr>
                </w:pPr>
              </w:p>
            </w:tc>
          </w:tr>
          <w:tr w:rsidR="00497B1A" w:rsidRPr="001A46A7" w14:paraId="19FCF381" w14:textId="77777777" w:rsidTr="00855B33">
            <w:tc>
              <w:tcPr>
                <w:tcW w:w="3840" w:type="dxa"/>
                <w:tcBorders>
                  <w:top w:val="nil"/>
                  <w:left w:val="nil"/>
                  <w:bottom w:val="nil"/>
                  <w:right w:val="nil"/>
                </w:tcBorders>
              </w:tcPr>
              <w:p w14:paraId="783A4DEE" w14:textId="77777777" w:rsidR="00497B1A" w:rsidRPr="001A46A7" w:rsidRDefault="00602AD0">
                <w:pPr>
                  <w:rPr>
                    <w:lang w:val="en-US"/>
                  </w:rPr>
                </w:pPr>
                <w:bookmarkStart w:id="16" w:name="email"/>
                <w:bookmarkEnd w:id="16"/>
                <w:r>
                  <w:rPr>
                    <w:lang w:val="en-US"/>
                  </w:rPr>
                  <w:t>henrik.thomsen@aalborg.dk</w:t>
                </w:r>
              </w:p>
            </w:tc>
            <w:tc>
              <w:tcPr>
                <w:tcW w:w="3840" w:type="dxa"/>
                <w:tcBorders>
                  <w:top w:val="nil"/>
                  <w:left w:val="nil"/>
                  <w:bottom w:val="nil"/>
                  <w:right w:val="nil"/>
                </w:tcBorders>
              </w:tcPr>
              <w:p w14:paraId="6FCCAC5A" w14:textId="77777777" w:rsidR="00497B1A" w:rsidRPr="001A46A7" w:rsidRDefault="00497B1A">
                <w:pPr>
                  <w:rPr>
                    <w:lang w:val="en-US"/>
                  </w:rPr>
                </w:pPr>
              </w:p>
            </w:tc>
          </w:tr>
          <w:tr w:rsidR="00FF3A04" w:rsidRPr="001A46A7" w14:paraId="68F3A362"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18166A9E" w14:textId="77777777" w:rsidR="00FF3A04" w:rsidRPr="001A46A7" w:rsidRDefault="009E001E" w:rsidP="009455BB"/>
                </w:sdtContent>
              </w:sdt>
            </w:tc>
            <w:tc>
              <w:tcPr>
                <w:tcW w:w="4170" w:type="dxa"/>
              </w:tcPr>
              <w:p w14:paraId="2F04DF34" w14:textId="77777777" w:rsidR="00FF3A04" w:rsidRPr="001A46A7" w:rsidRDefault="00FF3A04" w:rsidP="009455BB">
                <w:pPr>
                  <w:rPr>
                    <w:rFonts w:ascii="Times New Roman" w:hAnsi="Times New Roman" w:cs="Times New Roman"/>
                  </w:rPr>
                </w:pPr>
              </w:p>
            </w:tc>
          </w:tr>
          <w:tr w:rsidR="00FF3A04" w:rsidRPr="001A46A7" w14:paraId="01D06E7F"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65CFCA1B" w14:textId="77777777" w:rsidR="00CB133F" w:rsidRPr="001A46A7" w:rsidRDefault="00CB133F" w:rsidP="009455BB"/>
            </w:tc>
            <w:tc>
              <w:tcPr>
                <w:tcW w:w="4170" w:type="dxa"/>
              </w:tcPr>
              <w:p w14:paraId="6F895009" w14:textId="77777777" w:rsidR="00FF3A04" w:rsidRPr="001A46A7" w:rsidRDefault="00FF3A04" w:rsidP="009455BB">
                <w:pPr>
                  <w:rPr>
                    <w:rFonts w:ascii="Times New Roman" w:hAnsi="Times New Roman" w:cs="Times New Roman"/>
                  </w:rPr>
                </w:pPr>
              </w:p>
            </w:tc>
          </w:tr>
          <w:tr w:rsidR="00FF3A04" w:rsidRPr="001A46A7" w14:paraId="05E6BB56"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342BB01D" w14:textId="77777777"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14:paraId="0B10284D" w14:textId="77777777" w:rsidR="00FF3A04" w:rsidRPr="001A46A7" w:rsidRDefault="00FF3A04" w:rsidP="009455BB"/>
                </w:tc>
              </w:sdtContent>
            </w:sdt>
          </w:tr>
          <w:tr w:rsidR="00FF3A04" w:rsidRPr="001A46A7" w14:paraId="227BA3A0"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7FAD8FE8" w14:textId="77777777"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14:paraId="4076A3ED" w14:textId="77777777" w:rsidR="00FF3A04" w:rsidRPr="001A46A7" w:rsidRDefault="00FF3A04" w:rsidP="009455BB"/>
                </w:tc>
              </w:sdtContent>
            </w:sdt>
          </w:tr>
          <w:tr w:rsidR="00FF3A04" w:rsidRPr="001A46A7" w14:paraId="17300C1C"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7C40F382" w14:textId="77777777" w:rsidR="00FF3A04" w:rsidRPr="001A46A7" w:rsidRDefault="00FF3A04" w:rsidP="009455BB"/>
            </w:tc>
            <w:tc>
              <w:tcPr>
                <w:tcW w:w="4170" w:type="dxa"/>
              </w:tcPr>
              <w:p w14:paraId="62CABFE1" w14:textId="77777777" w:rsidR="00FF3A04" w:rsidRPr="001A46A7" w:rsidRDefault="00FF3A04" w:rsidP="009455BB">
                <w:pPr>
                  <w:rPr>
                    <w:rFonts w:ascii="Times New Roman" w:hAnsi="Times New Roman" w:cs="Times New Roman"/>
                    <w:lang w:val="en-US"/>
                  </w:rPr>
                </w:pPr>
              </w:p>
            </w:tc>
          </w:tr>
          <w:tr w:rsidR="00FF3A04" w:rsidRPr="001A46A7" w14:paraId="52C7022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294D3AD5" w14:textId="77777777"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14:paraId="12D6BAC0" w14:textId="77777777" w:rsidR="00FF3A04" w:rsidRPr="001A46A7" w:rsidRDefault="00FF3A04" w:rsidP="009455BB"/>
                </w:tc>
              </w:sdtContent>
            </w:sdt>
          </w:tr>
          <w:tr w:rsidR="00FF3A04" w:rsidRPr="001A46A7" w14:paraId="5E91DB32"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37AAB164" w14:textId="77777777"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14:paraId="2A6422A5" w14:textId="77777777" w:rsidR="00FF3A04" w:rsidRPr="001A46A7" w:rsidRDefault="009E001E" w:rsidP="009455BB"/>
                </w:tc>
              </w:sdtContent>
            </w:sdt>
          </w:tr>
        </w:tbl>
      </w:sdtContent>
    </w:sdt>
    <w:p w14:paraId="6007A354" w14:textId="77777777" w:rsidR="00AA642D" w:rsidRDefault="00AA642D" w:rsidP="00CA2538">
      <w:pPr>
        <w:spacing w:after="0"/>
      </w:pPr>
    </w:p>
    <w:p w14:paraId="2011A901" w14:textId="77777777" w:rsidR="00AA642D" w:rsidRDefault="00AA642D" w:rsidP="00CA2538">
      <w:pPr>
        <w:spacing w:after="0"/>
      </w:pPr>
    </w:p>
    <w:p w14:paraId="608D5CE2" w14:textId="77777777" w:rsidR="00AA642D" w:rsidRDefault="00AA642D" w:rsidP="00CA2538">
      <w:pPr>
        <w:spacing w:after="0"/>
      </w:pPr>
    </w:p>
    <w:p w14:paraId="2A313BEB" w14:textId="77777777" w:rsidR="00AA642D" w:rsidRDefault="00AA642D" w:rsidP="00CA2538">
      <w:pPr>
        <w:spacing w:after="0"/>
      </w:pPr>
    </w:p>
    <w:p w14:paraId="3DD47CD7" w14:textId="77777777" w:rsidR="00AA642D" w:rsidRDefault="00AA642D" w:rsidP="00CA2538">
      <w:pPr>
        <w:spacing w:after="0"/>
      </w:pPr>
    </w:p>
    <w:p w14:paraId="1BC60F1C" w14:textId="77777777" w:rsidR="00AA642D" w:rsidRDefault="00AA642D" w:rsidP="00CA2538">
      <w:pPr>
        <w:spacing w:after="0"/>
      </w:pPr>
    </w:p>
    <w:p w14:paraId="183E7832" w14:textId="77777777" w:rsidR="00AA642D" w:rsidRDefault="00AA642D" w:rsidP="00CA2538">
      <w:pPr>
        <w:spacing w:after="0"/>
      </w:pPr>
    </w:p>
    <w:p w14:paraId="2F95D388" w14:textId="77777777" w:rsidR="00AA642D" w:rsidRDefault="00AA642D" w:rsidP="00CA2538">
      <w:pPr>
        <w:spacing w:after="0"/>
      </w:pPr>
    </w:p>
    <w:p w14:paraId="21E0D92E" w14:textId="77777777" w:rsidR="00AA642D" w:rsidRDefault="00AA642D" w:rsidP="00CA2538">
      <w:pPr>
        <w:spacing w:after="0"/>
      </w:pPr>
    </w:p>
    <w:p w14:paraId="49F88C35" w14:textId="77777777" w:rsidR="00AA642D" w:rsidRDefault="00AA642D" w:rsidP="00CA2538">
      <w:pPr>
        <w:spacing w:after="0"/>
      </w:pPr>
    </w:p>
    <w:p w14:paraId="5F27A691" w14:textId="77777777" w:rsidR="00AA642D" w:rsidRDefault="00AA642D" w:rsidP="00CA2538">
      <w:pPr>
        <w:spacing w:after="0"/>
      </w:pPr>
    </w:p>
    <w:p w14:paraId="0F2DF64D" w14:textId="77777777" w:rsidR="00AA642D" w:rsidRDefault="00AA642D" w:rsidP="00CA2538">
      <w:pPr>
        <w:spacing w:after="0"/>
      </w:pPr>
    </w:p>
    <w:p w14:paraId="714E917B" w14:textId="77777777" w:rsidR="00AA642D" w:rsidRDefault="00AA642D" w:rsidP="00CA2538">
      <w:pPr>
        <w:spacing w:after="0"/>
      </w:pPr>
    </w:p>
    <w:p w14:paraId="6E300DA6" w14:textId="77777777" w:rsidR="00AA642D" w:rsidRDefault="00AA642D" w:rsidP="00CA2538">
      <w:pPr>
        <w:spacing w:after="0"/>
      </w:pPr>
    </w:p>
    <w:p w14:paraId="44887DC9" w14:textId="77777777" w:rsidR="00AA642D" w:rsidRDefault="00AA642D" w:rsidP="00CA2538">
      <w:pPr>
        <w:spacing w:after="0"/>
      </w:pPr>
    </w:p>
    <w:p w14:paraId="434E51D3" w14:textId="77777777" w:rsidR="00AA642D" w:rsidRDefault="00AA642D" w:rsidP="00CA2538">
      <w:pPr>
        <w:spacing w:after="0"/>
      </w:pPr>
    </w:p>
    <w:p w14:paraId="2EA5E245" w14:textId="77777777" w:rsidR="00AA642D" w:rsidRDefault="00AA642D" w:rsidP="00CA2538">
      <w:pPr>
        <w:spacing w:after="0"/>
      </w:pPr>
    </w:p>
    <w:p w14:paraId="2CE64A02" w14:textId="77777777" w:rsidR="00AA642D" w:rsidRDefault="00AA642D" w:rsidP="00CA2538">
      <w:pPr>
        <w:spacing w:after="0"/>
      </w:pPr>
    </w:p>
    <w:p w14:paraId="19B1F982" w14:textId="77777777" w:rsidR="00AA642D" w:rsidRDefault="00AA642D" w:rsidP="00CA2538">
      <w:pPr>
        <w:spacing w:after="0"/>
      </w:pPr>
    </w:p>
    <w:p w14:paraId="5BBDAE57" w14:textId="77777777" w:rsidR="00AA642D" w:rsidRDefault="00AA642D" w:rsidP="00CA2538">
      <w:pPr>
        <w:spacing w:after="0"/>
      </w:pPr>
    </w:p>
    <w:p w14:paraId="16D62FB3" w14:textId="77777777" w:rsidR="00AA642D" w:rsidRDefault="00AA642D" w:rsidP="00CA2538">
      <w:pPr>
        <w:spacing w:after="0"/>
      </w:pPr>
    </w:p>
    <w:p w14:paraId="31F0B5AD" w14:textId="77777777" w:rsidR="00AA642D" w:rsidRDefault="00AA642D" w:rsidP="00CA2538">
      <w:pPr>
        <w:spacing w:after="0"/>
      </w:pPr>
    </w:p>
    <w:p w14:paraId="7A768AE8" w14:textId="77777777" w:rsidR="00AA642D" w:rsidRDefault="00AA642D" w:rsidP="00CA2538">
      <w:pPr>
        <w:spacing w:after="0"/>
      </w:pPr>
    </w:p>
    <w:p w14:paraId="1C930367" w14:textId="77777777" w:rsidR="00FF3A04" w:rsidRPr="001A46A7" w:rsidRDefault="00CA2538" w:rsidP="00CA2538">
      <w:pPr>
        <w:spacing w:after="0"/>
      </w:pPr>
      <w:r w:rsidRPr="001A46A7">
        <w:lastRenderedPageBreak/>
        <w:t>Kopi til:</w:t>
      </w:r>
    </w:p>
    <w:p w14:paraId="4EF65205" w14:textId="77777777" w:rsidR="000E1B65" w:rsidRDefault="000E1B65" w:rsidP="000E1B65">
      <w:pPr>
        <w:tabs>
          <w:tab w:val="left" w:pos="4536"/>
        </w:tabs>
        <w:spacing w:after="0"/>
      </w:pPr>
      <w:r w:rsidRPr="001A46A7">
        <w:t>Sundhedsstyrelsen, Embedslægeinstitutionen Nordjylland</w:t>
      </w:r>
    </w:p>
    <w:p w14:paraId="5AB56E38" w14:textId="77777777" w:rsidR="000E1B65" w:rsidRDefault="009E001E" w:rsidP="008E5067">
      <w:pPr>
        <w:tabs>
          <w:tab w:val="left" w:pos="4536"/>
        </w:tabs>
        <w:spacing w:after="0"/>
      </w:pPr>
      <w:hyperlink r:id="rId12" w:history="1">
        <w:r w:rsidR="008E5067" w:rsidRPr="00634205">
          <w:rPr>
            <w:rStyle w:val="Hyperlink"/>
          </w:rPr>
          <w:t>senord@sst.dk</w:t>
        </w:r>
      </w:hyperlink>
      <w:r w:rsidR="008E5067">
        <w:t xml:space="preserve"> </w:t>
      </w:r>
    </w:p>
    <w:p w14:paraId="7D524377" w14:textId="77777777" w:rsidR="008E5067" w:rsidRPr="008E5067" w:rsidRDefault="008E5067" w:rsidP="008E5067">
      <w:pPr>
        <w:tabs>
          <w:tab w:val="left" w:pos="4536"/>
        </w:tabs>
        <w:spacing w:after="0"/>
      </w:pPr>
    </w:p>
    <w:p w14:paraId="57F3265D" w14:textId="77777777" w:rsidR="000E1B65" w:rsidRPr="001A46A7" w:rsidRDefault="000E1B65" w:rsidP="000E1B65">
      <w:pPr>
        <w:tabs>
          <w:tab w:val="left" w:pos="4536"/>
        </w:tabs>
        <w:spacing w:after="0"/>
      </w:pPr>
      <w:r w:rsidRPr="001A46A7">
        <w:t>Danmarks Naturfredningsforening</w:t>
      </w:r>
    </w:p>
    <w:p w14:paraId="26139AA0" w14:textId="77777777" w:rsidR="000E1B65" w:rsidRPr="001A46A7" w:rsidRDefault="009E001E" w:rsidP="000E1B65">
      <w:pPr>
        <w:tabs>
          <w:tab w:val="left" w:pos="4536"/>
        </w:tabs>
        <w:rPr>
          <w:u w:val="single"/>
        </w:rPr>
      </w:pPr>
      <w:hyperlink r:id="rId13" w:history="1">
        <w:r w:rsidR="000E1B65" w:rsidRPr="001A46A7">
          <w:rPr>
            <w:rStyle w:val="Hyperlink"/>
          </w:rPr>
          <w:t>dn@dn.dk</w:t>
        </w:r>
      </w:hyperlink>
      <w:r w:rsidR="000E1B65" w:rsidRPr="001A46A7">
        <w:tab/>
      </w:r>
    </w:p>
    <w:p w14:paraId="591FA19F" w14:textId="77777777" w:rsidR="000E1B65" w:rsidRPr="001A46A7" w:rsidRDefault="000E1B65" w:rsidP="000E1B65">
      <w:pPr>
        <w:tabs>
          <w:tab w:val="left" w:pos="4536"/>
        </w:tabs>
        <w:spacing w:after="0"/>
      </w:pPr>
      <w:r w:rsidRPr="001A46A7">
        <w:t>Danmarks Naturfredningsforening</w:t>
      </w:r>
    </w:p>
    <w:p w14:paraId="2D884520" w14:textId="77777777" w:rsidR="000E1B65" w:rsidRPr="001A46A7" w:rsidRDefault="000E1B65" w:rsidP="00F258D1">
      <w:pPr>
        <w:spacing w:after="0"/>
      </w:pPr>
      <w:r w:rsidRPr="001A46A7">
        <w:t>Lokalafdeling Aalborg:</w:t>
      </w:r>
    </w:p>
    <w:p w14:paraId="5FD0B9D6" w14:textId="77777777" w:rsidR="000E1B65" w:rsidRPr="001A46A7" w:rsidRDefault="009E001E" w:rsidP="000E1B65">
      <w:pPr>
        <w:tabs>
          <w:tab w:val="left" w:pos="4536"/>
        </w:tabs>
        <w:rPr>
          <w:color w:val="0070C0"/>
          <w:u w:val="single"/>
        </w:rPr>
      </w:pPr>
      <w:hyperlink r:id="rId14" w:history="1">
        <w:r w:rsidR="000E1B65" w:rsidRPr="001A46A7">
          <w:rPr>
            <w:rStyle w:val="Hyperlink"/>
          </w:rPr>
          <w:t>dnaalborg-sager@dn.dk</w:t>
        </w:r>
      </w:hyperlink>
      <w:r w:rsidR="000E1B65" w:rsidRPr="001A46A7">
        <w:rPr>
          <w:color w:val="0070C0"/>
        </w:rPr>
        <w:tab/>
      </w:r>
    </w:p>
    <w:p w14:paraId="65761F15" w14:textId="77777777" w:rsidR="00F258D1" w:rsidRPr="00D7630E" w:rsidRDefault="00F258D1" w:rsidP="00F258D1">
      <w:pPr>
        <w:spacing w:after="0"/>
        <w:rPr>
          <w:lang w:val="en-US"/>
        </w:rPr>
      </w:pPr>
      <w:r w:rsidRPr="00D7630E">
        <w:rPr>
          <w:lang w:val="en-US"/>
        </w:rPr>
        <w:t xml:space="preserve">DOF </w:t>
      </w:r>
      <w:proofErr w:type="spellStart"/>
      <w:r w:rsidRPr="00D7630E">
        <w:rPr>
          <w:lang w:val="en-US"/>
        </w:rPr>
        <w:t>centralt</w:t>
      </w:r>
      <w:proofErr w:type="spellEnd"/>
    </w:p>
    <w:p w14:paraId="7F934862" w14:textId="77777777" w:rsidR="00F258D1" w:rsidRPr="00D7630E" w:rsidRDefault="009E001E" w:rsidP="000E1B65">
      <w:pPr>
        <w:rPr>
          <w:lang w:val="en-US"/>
        </w:rPr>
      </w:pPr>
      <w:hyperlink r:id="rId15" w:history="1">
        <w:r w:rsidR="00F258D1" w:rsidRPr="00D7630E">
          <w:rPr>
            <w:rStyle w:val="Hyperlink"/>
            <w:lang w:val="en-US"/>
          </w:rPr>
          <w:t>natur@dof.dk</w:t>
        </w:r>
      </w:hyperlink>
      <w:r w:rsidR="00F258D1" w:rsidRPr="00D7630E">
        <w:rPr>
          <w:lang w:val="en-US"/>
        </w:rPr>
        <w:t xml:space="preserve"> </w:t>
      </w:r>
    </w:p>
    <w:p w14:paraId="504CDD0C" w14:textId="77777777" w:rsidR="00F258D1" w:rsidRPr="00D7630E" w:rsidRDefault="00F258D1" w:rsidP="00F258D1">
      <w:pPr>
        <w:spacing w:after="0"/>
        <w:rPr>
          <w:lang w:val="en-US"/>
        </w:rPr>
      </w:pPr>
      <w:r w:rsidRPr="00D7630E">
        <w:rPr>
          <w:lang w:val="en-US"/>
        </w:rPr>
        <w:t>DOF Aalborg</w:t>
      </w:r>
    </w:p>
    <w:p w14:paraId="2FC90288" w14:textId="77777777" w:rsidR="000E1B65" w:rsidRPr="00D7630E" w:rsidRDefault="009E001E" w:rsidP="000E1B65">
      <w:pPr>
        <w:rPr>
          <w:lang w:val="en-US"/>
        </w:rPr>
      </w:pPr>
      <w:hyperlink r:id="rId16" w:history="1">
        <w:r w:rsidR="000E1B65" w:rsidRPr="00D7630E">
          <w:rPr>
            <w:rStyle w:val="Hyperlink"/>
            <w:lang w:val="en-US"/>
          </w:rPr>
          <w:t>aalborg@dof.dk</w:t>
        </w:r>
      </w:hyperlink>
    </w:p>
    <w:p w14:paraId="4D72E7D5" w14:textId="77777777" w:rsidR="000E1B65" w:rsidRPr="00D7630E" w:rsidRDefault="000E1B65" w:rsidP="000E1B65">
      <w:pPr>
        <w:spacing w:after="0"/>
        <w:rPr>
          <w:lang w:val="en-US"/>
        </w:rPr>
      </w:pPr>
      <w:r w:rsidRPr="00D7630E">
        <w:rPr>
          <w:lang w:val="en-US"/>
        </w:rPr>
        <w:t>NOAH</w:t>
      </w:r>
    </w:p>
    <w:p w14:paraId="4C34BAB5" w14:textId="77777777" w:rsidR="000E1B65" w:rsidRPr="00D7630E" w:rsidRDefault="009E001E" w:rsidP="000E1B65">
      <w:pPr>
        <w:rPr>
          <w:lang w:val="en-US"/>
        </w:rPr>
      </w:pPr>
      <w:hyperlink r:id="rId17" w:history="1">
        <w:r w:rsidR="000E1B65" w:rsidRPr="00D7630E">
          <w:rPr>
            <w:rStyle w:val="Hyperlink"/>
            <w:lang w:val="en-US"/>
          </w:rPr>
          <w:t>noah@noah.dk</w:t>
        </w:r>
      </w:hyperlink>
    </w:p>
    <w:p w14:paraId="1DEB93EA" w14:textId="77777777" w:rsidR="000E1B65" w:rsidRPr="00D7630E" w:rsidRDefault="000E1B65" w:rsidP="000E1B65">
      <w:pPr>
        <w:spacing w:after="0"/>
        <w:rPr>
          <w:lang w:val="en-US"/>
        </w:rPr>
      </w:pPr>
      <w:r w:rsidRPr="00D7630E">
        <w:rPr>
          <w:lang w:val="en-US"/>
        </w:rPr>
        <w:t>Greenpeace:</w:t>
      </w:r>
    </w:p>
    <w:p w14:paraId="71962988" w14:textId="77777777" w:rsidR="000E1B65" w:rsidRDefault="009E001E" w:rsidP="000E1B65">
      <w:hyperlink r:id="rId18" w:history="1">
        <w:r w:rsidR="000E1B65" w:rsidRPr="001A46A7">
          <w:rPr>
            <w:rStyle w:val="Hyperlink"/>
          </w:rPr>
          <w:t>info.dk@greenpeace.org</w:t>
        </w:r>
      </w:hyperlink>
    </w:p>
    <w:p w14:paraId="28C44915" w14:textId="77777777" w:rsidR="00213CD6" w:rsidRDefault="00213CD6" w:rsidP="00F258D1">
      <w:pPr>
        <w:spacing w:after="0"/>
      </w:pPr>
      <w:r>
        <w:t xml:space="preserve">Danmarks Sportsfiskerforbund </w:t>
      </w:r>
    </w:p>
    <w:p w14:paraId="0D347C14" w14:textId="77777777" w:rsidR="00213CD6" w:rsidRDefault="009E001E" w:rsidP="00213CD6">
      <w:hyperlink r:id="rId19" w:history="1">
        <w:r w:rsidR="00213CD6">
          <w:rPr>
            <w:rStyle w:val="Hyperlink"/>
          </w:rPr>
          <w:t>post@sportsfiskerforbundet.dk</w:t>
        </w:r>
      </w:hyperlink>
      <w:r w:rsidR="00213CD6">
        <w:t xml:space="preserve"> </w:t>
      </w:r>
    </w:p>
    <w:p w14:paraId="3188CFC0" w14:textId="77777777" w:rsidR="00213CD6" w:rsidRDefault="009E001E" w:rsidP="00213CD6">
      <w:hyperlink r:id="rId20" w:history="1">
        <w:r w:rsidR="00213CD6" w:rsidRPr="000F45DA">
          <w:rPr>
            <w:rStyle w:val="Hyperlink"/>
          </w:rPr>
          <w:t>lbt@sportsfiskeriforbundet.dk</w:t>
        </w:r>
      </w:hyperlink>
    </w:p>
    <w:p w14:paraId="6896D356" w14:textId="77777777" w:rsidR="00213CD6" w:rsidRPr="001A46A7" w:rsidRDefault="009E001E" w:rsidP="000E1B65">
      <w:hyperlink r:id="rId21" w:history="1">
        <w:r w:rsidR="00213CD6" w:rsidRPr="000F45DA">
          <w:rPr>
            <w:rStyle w:val="Hyperlink"/>
          </w:rPr>
          <w:t>jkm@sportsfiskeriforbundet.dk</w:t>
        </w:r>
      </w:hyperlink>
    </w:p>
    <w:p w14:paraId="7D367B3B" w14:textId="77777777" w:rsidR="000E1B65" w:rsidRPr="00201B5F" w:rsidRDefault="000E1B65" w:rsidP="000E1B65">
      <w:pPr>
        <w:rPr>
          <w:color w:val="000000" w:themeColor="text1"/>
        </w:rPr>
      </w:pPr>
      <w:r w:rsidRPr="00201B5F">
        <w:rPr>
          <w:color w:val="000000" w:themeColor="text1"/>
        </w:rPr>
        <w:t>Team Byg, Erhverv</w:t>
      </w:r>
      <w:r w:rsidR="00BC6100" w:rsidRPr="00201B5F">
        <w:rPr>
          <w:color w:val="000000" w:themeColor="text1"/>
        </w:rPr>
        <w:t xml:space="preserve"> </w:t>
      </w:r>
    </w:p>
    <w:p w14:paraId="7D1572A6" w14:textId="77777777" w:rsidR="00CA2538" w:rsidRPr="001A46A7" w:rsidRDefault="00CA2538" w:rsidP="00BC426B"/>
    <w:sectPr w:rsidR="00CA2538" w:rsidRPr="001A46A7" w:rsidSect="00627FE5">
      <w:headerReference w:type="default" r:id="rId22"/>
      <w:footerReference w:type="default" r:id="rId23"/>
      <w:headerReference w:type="first" r:id="rId24"/>
      <w:footerReference w:type="first" r:id="rId25"/>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6FF4A" w14:textId="77777777" w:rsidR="00A23984" w:rsidRDefault="00A23984" w:rsidP="00EB6F10">
      <w:pPr>
        <w:spacing w:after="0"/>
      </w:pPr>
      <w:r>
        <w:separator/>
      </w:r>
    </w:p>
  </w:endnote>
  <w:endnote w:type="continuationSeparator" w:id="0">
    <w:p w14:paraId="282A67F0" w14:textId="77777777" w:rsidR="00A23984" w:rsidRDefault="00A23984"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468DF" w14:textId="717D2077" w:rsidR="0061741D" w:rsidRDefault="001A1F52"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2A70BE70" wp14:editId="35A76291">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2AD50" w14:textId="77777777" w:rsidR="0061741D" w:rsidRPr="00080AA0" w:rsidRDefault="0061741D" w:rsidP="00D67E20">
                          <w:r>
                            <w:rPr>
                              <w:noProof/>
                              <w:lang w:eastAsia="da-DK" w:bidi="ar-SA"/>
                            </w:rPr>
                            <w:drawing>
                              <wp:inline distT="0" distB="0" distL="0" distR="0" wp14:anchorId="6B4182E5" wp14:editId="4B477896">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70BE70"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B35QcIpQIAAEsFAAAOAAAAAAAAAAAAAAAA&#10;AC4CAABkcnMvZTJvRG9jLnhtbFBLAQItABQABgAIAAAAIQA9GLAI3wAAAAoBAAAPAAAAAAAAAAAA&#10;AAAAAP8EAABkcnMvZG93bnJldi54bWxQSwUGAAAAAAQABADzAAAACwYAAAAA&#10;" stroked="f">
              <v:fill opacity="0"/>
              <v:textbox>
                <w:txbxContent>
                  <w:p w14:paraId="1AC2AD50" w14:textId="77777777" w:rsidR="0061741D" w:rsidRPr="00080AA0" w:rsidRDefault="0061741D" w:rsidP="00D67E20">
                    <w:r>
                      <w:rPr>
                        <w:noProof/>
                        <w:lang w:eastAsia="da-DK" w:bidi="ar-SA"/>
                      </w:rPr>
                      <w:drawing>
                        <wp:inline distT="0" distB="0" distL="0" distR="0" wp14:anchorId="6B4182E5" wp14:editId="4B477896">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61741D">
      <w:tab/>
    </w:r>
    <w:r w:rsidR="0061741D">
      <w:tab/>
    </w:r>
    <w:r w:rsidR="0061741D">
      <w:rPr>
        <w:rStyle w:val="Sidetal"/>
      </w:rPr>
      <w:fldChar w:fldCharType="begin"/>
    </w:r>
    <w:r w:rsidR="0061741D">
      <w:rPr>
        <w:rStyle w:val="Sidetal"/>
      </w:rPr>
      <w:instrText xml:space="preserve"> PAGE </w:instrText>
    </w:r>
    <w:r w:rsidR="0061741D">
      <w:rPr>
        <w:rStyle w:val="Sidetal"/>
      </w:rPr>
      <w:fldChar w:fldCharType="separate"/>
    </w:r>
    <w:r w:rsidR="009E001E">
      <w:rPr>
        <w:rStyle w:val="Sidetal"/>
        <w:noProof/>
      </w:rPr>
      <w:t>13</w:t>
    </w:r>
    <w:r w:rsidR="0061741D">
      <w:rPr>
        <w:rStyle w:val="Sidetal"/>
      </w:rPr>
      <w:fldChar w:fldCharType="end"/>
    </w:r>
    <w:r w:rsidR="0061741D">
      <w:rPr>
        <w:rStyle w:val="Sidetal"/>
      </w:rPr>
      <w:t>/</w:t>
    </w:r>
    <w:r w:rsidR="0061741D">
      <w:rPr>
        <w:rStyle w:val="Sidetal"/>
      </w:rPr>
      <w:fldChar w:fldCharType="begin"/>
    </w:r>
    <w:r w:rsidR="0061741D">
      <w:rPr>
        <w:rStyle w:val="Sidetal"/>
      </w:rPr>
      <w:instrText xml:space="preserve"> NUMPAGES </w:instrText>
    </w:r>
    <w:r w:rsidR="0061741D">
      <w:rPr>
        <w:rStyle w:val="Sidetal"/>
      </w:rPr>
      <w:fldChar w:fldCharType="separate"/>
    </w:r>
    <w:r w:rsidR="009E001E">
      <w:rPr>
        <w:rStyle w:val="Sidetal"/>
        <w:noProof/>
      </w:rPr>
      <w:t>13</w:t>
    </w:r>
    <w:r w:rsidR="0061741D">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D29D4" w14:textId="77777777" w:rsidR="0061741D" w:rsidRDefault="0061741D" w:rsidP="00D67E20">
    <w:pPr>
      <w:pStyle w:val="Sidefod"/>
      <w:ind w:left="-284" w:right="-1815"/>
      <w:rPr>
        <w:i/>
        <w:noProof/>
        <w:sz w:val="16"/>
        <w:szCs w:val="16"/>
      </w:rPr>
    </w:pPr>
  </w:p>
  <w:p w14:paraId="0ADA80B6" w14:textId="61324E6A" w:rsidR="0061741D" w:rsidRPr="00415412" w:rsidRDefault="001A1F52"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31C0BF8" wp14:editId="005893FF">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585D8" w14:textId="77777777" w:rsidR="0061741D" w:rsidRPr="00080AA0" w:rsidRDefault="0061741D" w:rsidP="00D67E20">
                          <w:r>
                            <w:rPr>
                              <w:noProof/>
                              <w:lang w:eastAsia="da-DK" w:bidi="ar-SA"/>
                            </w:rPr>
                            <w:drawing>
                              <wp:inline distT="0" distB="0" distL="0" distR="0" wp14:anchorId="32701973" wp14:editId="118D127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C0BF8"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" stroked="f">
              <v:fill opacity="0"/>
              <v:textbox>
                <w:txbxContent>
                  <w:p w14:paraId="24B585D8" w14:textId="77777777" w:rsidR="0061741D" w:rsidRPr="00080AA0" w:rsidRDefault="0061741D" w:rsidP="00D67E20">
                    <w:r>
                      <w:rPr>
                        <w:noProof/>
                        <w:lang w:eastAsia="da-DK" w:bidi="ar-SA"/>
                      </w:rPr>
                      <w:drawing>
                        <wp:inline distT="0" distB="0" distL="0" distR="0" wp14:anchorId="32701973" wp14:editId="118D127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61741D">
      <w:rPr>
        <w:i/>
        <w:noProof/>
        <w:sz w:val="16"/>
        <w:szCs w:val="16"/>
      </w:rPr>
      <w:fldChar w:fldCharType="begin"/>
    </w:r>
    <w:r w:rsidR="0061741D">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61741D" w:rsidRPr="002E7258">
          <w:rPr>
            <w:i/>
            <w:noProof/>
            <w:sz w:val="16"/>
            <w:szCs w:val="16"/>
          </w:rPr>
          <w:instrText>%%d2m*DOKSTART |d2m*ACCEPT:1</w:instrText>
        </w:r>
        <w:r w:rsidR="0061741D">
          <w:rPr>
            <w:i/>
            <w:noProof/>
            <w:sz w:val="16"/>
            <w:szCs w:val="16"/>
          </w:rPr>
          <w:instrText xml:space="preserve"> </w:instrText>
        </w:r>
        <w:r w:rsidR="0061741D" w:rsidRPr="00945277">
          <w:rPr>
            <w:i/>
            <w:noProof/>
            <w:sz w:val="16"/>
            <w:szCs w:val="16"/>
          </w:rPr>
          <w:instrText>|d2m*ADDRETURNADDRESS:False</w:instrText>
        </w:r>
        <w:r w:rsidR="0061741D">
          <w:rPr>
            <w:i/>
            <w:noProof/>
            <w:sz w:val="16"/>
            <w:szCs w:val="16"/>
          </w:rPr>
          <w:instrText xml:space="preserve"> </w:instrText>
        </w:r>
        <w:r w:rsidR="0061741D" w:rsidRPr="00415412">
          <w:rPr>
            <w:rFonts w:ascii="Arial" w:hAnsi="Arial" w:cs="Arial"/>
            <w:i/>
            <w:noProof/>
            <w:sz w:val="16"/>
            <w:szCs w:val="16"/>
          </w:rPr>
          <w:instrText xml:space="preserve"> |d2m*RESPONSETYPE:</w:instrText>
        </w:r>
      </w:sdtContent>
    </w:sdt>
    <w:r w:rsidR="0061741D">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61741D" w:rsidRPr="002E7258">
          <w:rPr>
            <w:i/>
            <w:noProof/>
            <w:color w:val="808080"/>
            <w:sz w:val="16"/>
            <w:szCs w:val="16"/>
          </w:rPr>
          <w:instrText>|d2m*</w:instrText>
        </w:r>
        <w:r w:rsidR="0061741D">
          <w:rPr>
            <w:i/>
            <w:noProof/>
            <w:color w:val="808080"/>
            <w:sz w:val="16"/>
            <w:szCs w:val="16"/>
          </w:rPr>
          <w:instrText>IDENT</w:instrText>
        </w:r>
        <w:r w:rsidR="0061741D" w:rsidRPr="002E7258">
          <w:rPr>
            <w:i/>
            <w:noProof/>
            <w:color w:val="808080"/>
            <w:sz w:val="16"/>
            <w:szCs w:val="16"/>
          </w:rPr>
          <w:instrText>:</w:instrText>
        </w:r>
        <w:r w:rsidR="0061741D">
          <w:rPr>
            <w:i/>
            <w:noProof/>
            <w:color w:val="808080"/>
            <w:sz w:val="16"/>
            <w:szCs w:val="16"/>
          </w:rPr>
          <w:instrText>"</w:instrText>
        </w:r>
        <w:r w:rsidR="0061741D">
          <w:rPr>
            <w:i/>
            <w:noProof/>
            <w:color w:val="808080"/>
            <w:sz w:val="16"/>
            <w:szCs w:val="16"/>
          </w:rPr>
          <w:fldChar w:fldCharType="begin"/>
        </w:r>
        <w:r w:rsidR="0061741D">
          <w:rPr>
            <w:i/>
            <w:noProof/>
            <w:color w:val="808080"/>
            <w:sz w:val="16"/>
            <w:szCs w:val="16"/>
          </w:rPr>
          <w:instrText xml:space="preserve"> MERGEFIELD eDocAddressCivilCode \* CharFormat </w:instrText>
        </w:r>
        <w:r w:rsidR="0061741D">
          <w:rPr>
            <w:i/>
            <w:noProof/>
            <w:color w:val="808080"/>
            <w:sz w:val="16"/>
            <w:szCs w:val="16"/>
          </w:rPr>
          <w:fldChar w:fldCharType="separate"/>
        </w:r>
        <w:r>
          <w:rPr>
            <w:i/>
            <w:noProof/>
            <w:color w:val="808080"/>
            <w:sz w:val="16"/>
            <w:szCs w:val="16"/>
          </w:rPr>
          <w:instrText>«eDocAddressCivilCode»</w:instrText>
        </w:r>
        <w:r w:rsidR="0061741D">
          <w:rPr>
            <w:i/>
            <w:noProof/>
            <w:color w:val="808080"/>
            <w:sz w:val="16"/>
            <w:szCs w:val="16"/>
          </w:rPr>
          <w:fldChar w:fldCharType="end"/>
        </w:r>
        <w:r w:rsidR="0061741D">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61741D">
          <w:rPr>
            <w:i/>
            <w:noProof/>
            <w:color w:val="808080"/>
            <w:sz w:val="16"/>
            <w:szCs w:val="16"/>
          </w:rPr>
          <w:instrText>|d2m*OVERSKRIFT:"prøve"</w:instrText>
        </w:r>
      </w:sdtContent>
    </w:sdt>
    <w:r w:rsidR="0061741D">
      <w:rPr>
        <w:i/>
        <w:noProof/>
        <w:sz w:val="16"/>
        <w:szCs w:val="16"/>
      </w:rPr>
      <w:instrText xml:space="preserve"> \* MERGEFORMAT </w:instrText>
    </w:r>
    <w:r w:rsidR="0061741D">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20FCB" w14:textId="77777777" w:rsidR="00A23984" w:rsidRDefault="00A23984" w:rsidP="00EB6F10">
      <w:pPr>
        <w:spacing w:after="0"/>
      </w:pPr>
      <w:r>
        <w:separator/>
      </w:r>
    </w:p>
  </w:footnote>
  <w:footnote w:type="continuationSeparator" w:id="0">
    <w:p w14:paraId="5B0BEA2B" w14:textId="77777777" w:rsidR="00A23984" w:rsidRDefault="00A23984" w:rsidP="00EB6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1741D" w:rsidRPr="00020EDB" w14:paraId="7F98AFA4" w14:textId="77777777" w:rsidTr="00416948">
      <w:trPr>
        <w:trHeight w:hRule="exact" w:val="1119"/>
      </w:trPr>
      <w:tc>
        <w:tcPr>
          <w:tcW w:w="10794" w:type="dxa"/>
        </w:tcPr>
        <w:p w14:paraId="6A84B174" w14:textId="77777777" w:rsidR="0061741D" w:rsidRPr="00020EDB" w:rsidRDefault="0061741D" w:rsidP="00020EDB">
          <w:pPr>
            <w:tabs>
              <w:tab w:val="center" w:pos="4819"/>
              <w:tab w:val="right" w:pos="9638"/>
            </w:tabs>
            <w:rPr>
              <w:rFonts w:ascii="Times New Roman" w:eastAsia="Times New Roman" w:hAnsi="Times New Roman" w:cs="Times New Roman"/>
            </w:rPr>
          </w:pPr>
        </w:p>
      </w:tc>
    </w:tr>
  </w:tbl>
  <w:p w14:paraId="1F971420" w14:textId="77777777" w:rsidR="0061741D" w:rsidRDefault="0061741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CAC82" w14:textId="12E2D00E" w:rsidR="0061741D" w:rsidRPr="00946215" w:rsidRDefault="001A1F52">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42469BDD" wp14:editId="00A9F32E">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68510" w14:textId="77777777" w:rsidR="0061741D" w:rsidRPr="00080AA0" w:rsidRDefault="0061741D" w:rsidP="00946215">
                          <w:r>
                            <w:rPr>
                              <w:noProof/>
                              <w:lang w:eastAsia="da-DK" w:bidi="ar-SA"/>
                            </w:rPr>
                            <w:drawing>
                              <wp:inline distT="0" distB="0" distL="0" distR="0" wp14:anchorId="4E19AD59" wp14:editId="4A1C1576">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469BDD"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CMwRiGoQIAAEYFAAAOAAAAAAAAAAAAAAAAAC4C&#10;AABkcnMvZTJvRG9jLnhtbFBLAQItABQABgAIAAAAIQAmdG1A4AAAAAsBAAAPAAAAAAAAAAAAAAAA&#10;APsEAABkcnMvZG93bnJldi54bWxQSwUGAAAAAAQABADzAAAACAYAAAAA&#10;" stroked="f">
              <v:fill opacity="0"/>
              <v:textbox>
                <w:txbxContent>
                  <w:p w14:paraId="6CC68510" w14:textId="77777777" w:rsidR="0061741D" w:rsidRPr="00080AA0" w:rsidRDefault="0061741D" w:rsidP="00946215">
                    <w:r>
                      <w:rPr>
                        <w:noProof/>
                        <w:lang w:eastAsia="da-DK" w:bidi="ar-SA"/>
                      </w:rPr>
                      <w:drawing>
                        <wp:inline distT="0" distB="0" distL="0" distR="0" wp14:anchorId="4E19AD59" wp14:editId="4A1C1576">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29D64A93" wp14:editId="0BB117F6">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7441AF6" w14:textId="77777777" w:rsidR="0061741D" w:rsidRPr="008C2EC1" w:rsidRDefault="0061741D"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64A93"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LO1+l3kAgAARQYAAA4AAAAA&#10;AAAAAAAAAAAALgIAAGRycy9lMm9Eb2MueG1sUEsBAi0AFAAGAAgAAAAhADrBOHzhAAAACQEAAA8A&#10;AAAAAAAAAAAAAAAAPgUAAGRycy9kb3ducmV2LnhtbFBLBQYAAAAABAAEAPMAAABMBgAAAAA=&#10;" filled="f" fillcolor="#f2f2f2 [3052]" stroked="f" strokecolor="black [3213]">
              <v:textbox inset=",.3mm,,.3mm">
                <w:txbxContent>
                  <w:p w14:paraId="67441AF6" w14:textId="77777777" w:rsidR="0061741D" w:rsidRPr="008C2EC1" w:rsidRDefault="0061741D"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0061741D"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65F2CF7D" w14:textId="77777777" w:rsidR="0061741D" w:rsidRPr="00946215" w:rsidRDefault="0061741D">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2F0EED91" w14:textId="77777777" w:rsidR="0061741D" w:rsidRPr="00946215" w:rsidRDefault="0061741D">
        <w:pPr>
          <w:pStyle w:val="Sidehoved"/>
          <w:rPr>
            <w:color w:val="FFFFFF" w:themeColor="background1"/>
          </w:rPr>
        </w:pPr>
        <w:proofErr w:type="gramStart"/>
        <w:r>
          <w:rPr>
            <w:color w:val="FFFFFF" w:themeColor="background1"/>
          </w:rPr>
          <w:t>prøve</w:t>
        </w:r>
        <w:proofErr w:type="gramEnd"/>
      </w:p>
    </w:sdtContent>
  </w:sdt>
  <w:p w14:paraId="6ABC9084" w14:textId="16131728" w:rsidR="0061741D" w:rsidRDefault="001A1F52">
    <w:pPr>
      <w:pStyle w:val="Sidehoved"/>
    </w:pPr>
    <w:r>
      <w:rPr>
        <w:noProof/>
        <w:lang w:eastAsia="da-DK" w:bidi="ar-SA"/>
      </w:rPr>
      <mc:AlternateContent>
        <mc:Choice Requires="wps">
          <w:drawing>
            <wp:anchor distT="0" distB="0" distL="114300" distR="114300" simplePos="0" relativeHeight="251665408" behindDoc="0" locked="0" layoutInCell="1" allowOverlap="1" wp14:anchorId="1CF7A25A" wp14:editId="695C5418">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44E83"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2EA02D2"/>
    <w:multiLevelType w:val="hybridMultilevel"/>
    <w:tmpl w:val="99361AD0"/>
    <w:lvl w:ilvl="0" w:tplc="BB8C871E">
      <w:start w:val="2"/>
      <w:numFmt w:val="decimal"/>
      <w:lvlText w:val="%1."/>
      <w:lvlJc w:val="left"/>
      <w:pPr>
        <w:ind w:left="1211"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42F2E3D"/>
    <w:multiLevelType w:val="multilevel"/>
    <w:tmpl w:val="1B2E2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E5880"/>
    <w:multiLevelType w:val="hybridMultilevel"/>
    <w:tmpl w:val="E2021D90"/>
    <w:lvl w:ilvl="0" w:tplc="2C868B44">
      <w:start w:val="3"/>
      <w:numFmt w:val="decimal"/>
      <w:lvlText w:val="%1."/>
      <w:lvlJc w:val="left"/>
      <w:pPr>
        <w:ind w:left="1211"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417702"/>
    <w:multiLevelType w:val="hybridMultilevel"/>
    <w:tmpl w:val="4EAA2AE0"/>
    <w:lvl w:ilvl="0" w:tplc="2C868B44">
      <w:start w:val="3"/>
      <w:numFmt w:val="decimal"/>
      <w:lvlText w:val="%1."/>
      <w:lvlJc w:val="left"/>
      <w:pPr>
        <w:ind w:left="1211"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0F2A83"/>
    <w:multiLevelType w:val="hybridMultilevel"/>
    <w:tmpl w:val="27B6F8B6"/>
    <w:lvl w:ilvl="0" w:tplc="6696E73A">
      <w:start w:val="8"/>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3294F96"/>
    <w:multiLevelType w:val="hybridMultilevel"/>
    <w:tmpl w:val="A9EA0AC6"/>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6CD7018"/>
    <w:multiLevelType w:val="hybridMultilevel"/>
    <w:tmpl w:val="D5AA634A"/>
    <w:lvl w:ilvl="0" w:tplc="E7ECCC66">
      <w:start w:val="1"/>
      <w:numFmt w:val="decimal"/>
      <w:lvlText w:val="%1."/>
      <w:lvlJc w:val="left"/>
      <w:pPr>
        <w:tabs>
          <w:tab w:val="num" w:pos="1041"/>
        </w:tabs>
        <w:ind w:left="1021" w:hanging="547"/>
      </w:pPr>
      <w:rPr>
        <w:rFonts w:hint="default"/>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1" w15:restartNumberingAfterBreak="0">
    <w:nsid w:val="19E36027"/>
    <w:multiLevelType w:val="multilevel"/>
    <w:tmpl w:val="ED86B17C"/>
    <w:lvl w:ilvl="0">
      <w:start w:val="49"/>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3" w15:restartNumberingAfterBreak="0">
    <w:nsid w:val="1CCD291E"/>
    <w:multiLevelType w:val="multilevel"/>
    <w:tmpl w:val="338CE880"/>
    <w:lvl w:ilvl="0">
      <w:start w:val="1"/>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4"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FA184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884806"/>
    <w:multiLevelType w:val="hybridMultilevel"/>
    <w:tmpl w:val="F19EF514"/>
    <w:lvl w:ilvl="0" w:tplc="B0C26F00">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44A452A"/>
    <w:multiLevelType w:val="hybridMultilevel"/>
    <w:tmpl w:val="36F232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D2594"/>
    <w:multiLevelType w:val="multilevel"/>
    <w:tmpl w:val="003EA5AC"/>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E219A5"/>
    <w:multiLevelType w:val="hybridMultilevel"/>
    <w:tmpl w:val="0360D2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3B53DA9"/>
    <w:multiLevelType w:val="hybridMultilevel"/>
    <w:tmpl w:val="DAA0E80C"/>
    <w:lvl w:ilvl="0" w:tplc="5622F28E">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0DE1FA2"/>
    <w:multiLevelType w:val="hybridMultilevel"/>
    <w:tmpl w:val="70D2C1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26"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8"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78DE2E35"/>
    <w:multiLevelType w:val="hybridMultilevel"/>
    <w:tmpl w:val="43EC00EC"/>
    <w:lvl w:ilvl="0" w:tplc="EE54C780">
      <w:start w:val="3"/>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2"/>
  </w:num>
  <w:num w:numId="3">
    <w:abstractNumId w:val="14"/>
  </w:num>
  <w:num w:numId="4">
    <w:abstractNumId w:val="28"/>
  </w:num>
  <w:num w:numId="5">
    <w:abstractNumId w:val="10"/>
  </w:num>
  <w:num w:numId="6">
    <w:abstractNumId w:val="29"/>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7"/>
  </w:num>
  <w:num w:numId="9">
    <w:abstractNumId w:val="25"/>
  </w:num>
  <w:num w:numId="10">
    <w:abstractNumId w:val="24"/>
  </w:num>
  <w:num w:numId="11">
    <w:abstractNumId w:val="18"/>
  </w:num>
  <w:num w:numId="12">
    <w:abstractNumId w:val="21"/>
  </w:num>
  <w:num w:numId="13">
    <w:abstractNumId w:val="26"/>
  </w:num>
  <w:num w:numId="14">
    <w:abstractNumId w:val="9"/>
  </w:num>
  <w:num w:numId="15">
    <w:abstractNumId w:val="30"/>
  </w:num>
  <w:num w:numId="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7"/>
  </w:num>
  <w:num w:numId="20">
    <w:abstractNumId w:val="5"/>
  </w:num>
  <w:num w:numId="21">
    <w:abstractNumId w:val="4"/>
  </w:num>
  <w:num w:numId="22">
    <w:abstractNumId w:val="2"/>
  </w:num>
  <w:num w:numId="23">
    <w:abstractNumId w:val="31"/>
  </w:num>
  <w:num w:numId="24">
    <w:abstractNumId w:val="6"/>
  </w:num>
  <w:num w:numId="25">
    <w:abstractNumId w:val="20"/>
  </w:num>
  <w:num w:numId="26">
    <w:abstractNumId w:val="23"/>
  </w:num>
  <w:num w:numId="27">
    <w:abstractNumId w:val="22"/>
  </w:num>
  <w:num w:numId="28">
    <w:abstractNumId w:val="13"/>
  </w:num>
  <w:num w:numId="29">
    <w:abstractNumId w:val="8"/>
  </w:num>
  <w:num w:numId="30">
    <w:abstractNumId w:val="15"/>
  </w:num>
  <w:num w:numId="31">
    <w:abstractNumId w:val="3"/>
  </w:num>
  <w:num w:numId="32">
    <w:abstractNumId w:val="19"/>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3"/>
    <w:rsid w:val="000079A9"/>
    <w:rsid w:val="00017BEE"/>
    <w:rsid w:val="00020EDB"/>
    <w:rsid w:val="00024C43"/>
    <w:rsid w:val="00025613"/>
    <w:rsid w:val="00031920"/>
    <w:rsid w:val="00034B74"/>
    <w:rsid w:val="000401E3"/>
    <w:rsid w:val="00042D59"/>
    <w:rsid w:val="000439AE"/>
    <w:rsid w:val="0004573F"/>
    <w:rsid w:val="0005588D"/>
    <w:rsid w:val="0005741F"/>
    <w:rsid w:val="00063BCD"/>
    <w:rsid w:val="00066F1D"/>
    <w:rsid w:val="000829CE"/>
    <w:rsid w:val="00090063"/>
    <w:rsid w:val="00097BFD"/>
    <w:rsid w:val="000A030E"/>
    <w:rsid w:val="000A30B3"/>
    <w:rsid w:val="000A7333"/>
    <w:rsid w:val="000C2B19"/>
    <w:rsid w:val="000C599A"/>
    <w:rsid w:val="000D221E"/>
    <w:rsid w:val="000D5070"/>
    <w:rsid w:val="000E1B65"/>
    <w:rsid w:val="000E239A"/>
    <w:rsid w:val="000E3733"/>
    <w:rsid w:val="000E727C"/>
    <w:rsid w:val="000E7E1A"/>
    <w:rsid w:val="000F0EC7"/>
    <w:rsid w:val="000F3C5F"/>
    <w:rsid w:val="000F3EEC"/>
    <w:rsid w:val="001025C3"/>
    <w:rsid w:val="0011142A"/>
    <w:rsid w:val="00111747"/>
    <w:rsid w:val="001200E9"/>
    <w:rsid w:val="00124979"/>
    <w:rsid w:val="001435DF"/>
    <w:rsid w:val="00143A29"/>
    <w:rsid w:val="00146117"/>
    <w:rsid w:val="00153384"/>
    <w:rsid w:val="00157556"/>
    <w:rsid w:val="00165495"/>
    <w:rsid w:val="00182467"/>
    <w:rsid w:val="00190637"/>
    <w:rsid w:val="001917E7"/>
    <w:rsid w:val="00197965"/>
    <w:rsid w:val="001A1228"/>
    <w:rsid w:val="001A167C"/>
    <w:rsid w:val="001A1F52"/>
    <w:rsid w:val="001A420B"/>
    <w:rsid w:val="001A46A7"/>
    <w:rsid w:val="001A5D36"/>
    <w:rsid w:val="001B2821"/>
    <w:rsid w:val="001B7977"/>
    <w:rsid w:val="001C04BC"/>
    <w:rsid w:val="001C1949"/>
    <w:rsid w:val="001D17DE"/>
    <w:rsid w:val="001E44F6"/>
    <w:rsid w:val="001F04A6"/>
    <w:rsid w:val="001F0826"/>
    <w:rsid w:val="001F22A0"/>
    <w:rsid w:val="001F55B4"/>
    <w:rsid w:val="002014EB"/>
    <w:rsid w:val="00201636"/>
    <w:rsid w:val="00201B5F"/>
    <w:rsid w:val="00210643"/>
    <w:rsid w:val="00211CD9"/>
    <w:rsid w:val="002136C9"/>
    <w:rsid w:val="00213CD6"/>
    <w:rsid w:val="0021647A"/>
    <w:rsid w:val="002203E7"/>
    <w:rsid w:val="002312A9"/>
    <w:rsid w:val="0023158C"/>
    <w:rsid w:val="002338F8"/>
    <w:rsid w:val="0023542B"/>
    <w:rsid w:val="002466EE"/>
    <w:rsid w:val="00255457"/>
    <w:rsid w:val="00263175"/>
    <w:rsid w:val="002653BB"/>
    <w:rsid w:val="00275122"/>
    <w:rsid w:val="002759BD"/>
    <w:rsid w:val="00275A66"/>
    <w:rsid w:val="00282DCD"/>
    <w:rsid w:val="00284E60"/>
    <w:rsid w:val="00290F38"/>
    <w:rsid w:val="00294198"/>
    <w:rsid w:val="00296B83"/>
    <w:rsid w:val="00297FB4"/>
    <w:rsid w:val="002A3890"/>
    <w:rsid w:val="002A3C3E"/>
    <w:rsid w:val="002A5452"/>
    <w:rsid w:val="002A7E1D"/>
    <w:rsid w:val="002B15A2"/>
    <w:rsid w:val="002B4A4F"/>
    <w:rsid w:val="002C238F"/>
    <w:rsid w:val="002C4721"/>
    <w:rsid w:val="002C4E14"/>
    <w:rsid w:val="002D11FE"/>
    <w:rsid w:val="002E3312"/>
    <w:rsid w:val="002E6252"/>
    <w:rsid w:val="00300282"/>
    <w:rsid w:val="00303EAE"/>
    <w:rsid w:val="00305FBA"/>
    <w:rsid w:val="0030657F"/>
    <w:rsid w:val="0031252B"/>
    <w:rsid w:val="00312F2A"/>
    <w:rsid w:val="00314E1C"/>
    <w:rsid w:val="003154D5"/>
    <w:rsid w:val="00317E75"/>
    <w:rsid w:val="003374AA"/>
    <w:rsid w:val="00351AA6"/>
    <w:rsid w:val="003526E4"/>
    <w:rsid w:val="003561BB"/>
    <w:rsid w:val="003578D6"/>
    <w:rsid w:val="00361387"/>
    <w:rsid w:val="003621EC"/>
    <w:rsid w:val="0036331B"/>
    <w:rsid w:val="0036563E"/>
    <w:rsid w:val="003659DE"/>
    <w:rsid w:val="0036689C"/>
    <w:rsid w:val="00372505"/>
    <w:rsid w:val="0037287D"/>
    <w:rsid w:val="00373C3A"/>
    <w:rsid w:val="00375C78"/>
    <w:rsid w:val="00382159"/>
    <w:rsid w:val="00391EB5"/>
    <w:rsid w:val="003A77A0"/>
    <w:rsid w:val="003B09F1"/>
    <w:rsid w:val="003B4DA5"/>
    <w:rsid w:val="003C1273"/>
    <w:rsid w:val="003C459F"/>
    <w:rsid w:val="003D003B"/>
    <w:rsid w:val="003D0F2F"/>
    <w:rsid w:val="003D199F"/>
    <w:rsid w:val="003D2D08"/>
    <w:rsid w:val="003D6FE1"/>
    <w:rsid w:val="003F45C7"/>
    <w:rsid w:val="003F6236"/>
    <w:rsid w:val="003F6892"/>
    <w:rsid w:val="003F6D9D"/>
    <w:rsid w:val="00411FEC"/>
    <w:rsid w:val="0041403C"/>
    <w:rsid w:val="00416107"/>
    <w:rsid w:val="00416948"/>
    <w:rsid w:val="00420EEB"/>
    <w:rsid w:val="00424335"/>
    <w:rsid w:val="004255B6"/>
    <w:rsid w:val="00430725"/>
    <w:rsid w:val="00430A22"/>
    <w:rsid w:val="00431ACB"/>
    <w:rsid w:val="004346EC"/>
    <w:rsid w:val="00435A75"/>
    <w:rsid w:val="004376E2"/>
    <w:rsid w:val="00446BEC"/>
    <w:rsid w:val="004619FB"/>
    <w:rsid w:val="0046458D"/>
    <w:rsid w:val="004730CB"/>
    <w:rsid w:val="00475885"/>
    <w:rsid w:val="0047759E"/>
    <w:rsid w:val="00477905"/>
    <w:rsid w:val="004824B4"/>
    <w:rsid w:val="00482B38"/>
    <w:rsid w:val="004909F1"/>
    <w:rsid w:val="00497B1A"/>
    <w:rsid w:val="004A2E4A"/>
    <w:rsid w:val="004B1E02"/>
    <w:rsid w:val="004B2A14"/>
    <w:rsid w:val="004B3E24"/>
    <w:rsid w:val="004C0A78"/>
    <w:rsid w:val="004C1119"/>
    <w:rsid w:val="004C174C"/>
    <w:rsid w:val="004C21B7"/>
    <w:rsid w:val="004C52D3"/>
    <w:rsid w:val="004C697C"/>
    <w:rsid w:val="004E02A5"/>
    <w:rsid w:val="004E13BE"/>
    <w:rsid w:val="004E22C6"/>
    <w:rsid w:val="004E42C0"/>
    <w:rsid w:val="004E5F87"/>
    <w:rsid w:val="004E6ADC"/>
    <w:rsid w:val="004F5728"/>
    <w:rsid w:val="00510231"/>
    <w:rsid w:val="00516ED2"/>
    <w:rsid w:val="0052417C"/>
    <w:rsid w:val="00525FD6"/>
    <w:rsid w:val="0052713D"/>
    <w:rsid w:val="00530C76"/>
    <w:rsid w:val="00544889"/>
    <w:rsid w:val="0054542C"/>
    <w:rsid w:val="005517E8"/>
    <w:rsid w:val="005568B3"/>
    <w:rsid w:val="00557518"/>
    <w:rsid w:val="00557D84"/>
    <w:rsid w:val="00564823"/>
    <w:rsid w:val="00566C21"/>
    <w:rsid w:val="00570C26"/>
    <w:rsid w:val="00577111"/>
    <w:rsid w:val="00584BBA"/>
    <w:rsid w:val="005A128F"/>
    <w:rsid w:val="005A24D8"/>
    <w:rsid w:val="005A2573"/>
    <w:rsid w:val="005B147B"/>
    <w:rsid w:val="005B409F"/>
    <w:rsid w:val="005B56A0"/>
    <w:rsid w:val="005B5BF7"/>
    <w:rsid w:val="005B79E1"/>
    <w:rsid w:val="005C496A"/>
    <w:rsid w:val="005C67BD"/>
    <w:rsid w:val="005D36D3"/>
    <w:rsid w:val="005E126D"/>
    <w:rsid w:val="005E2390"/>
    <w:rsid w:val="005E3719"/>
    <w:rsid w:val="005F168A"/>
    <w:rsid w:val="005F1826"/>
    <w:rsid w:val="005F350E"/>
    <w:rsid w:val="005F3DB2"/>
    <w:rsid w:val="00602AD0"/>
    <w:rsid w:val="006036BB"/>
    <w:rsid w:val="00603854"/>
    <w:rsid w:val="00606939"/>
    <w:rsid w:val="0061600A"/>
    <w:rsid w:val="0061741D"/>
    <w:rsid w:val="006213EE"/>
    <w:rsid w:val="00627FE5"/>
    <w:rsid w:val="00634A99"/>
    <w:rsid w:val="006377F5"/>
    <w:rsid w:val="00642BC6"/>
    <w:rsid w:val="0064736E"/>
    <w:rsid w:val="00654DD0"/>
    <w:rsid w:val="00656421"/>
    <w:rsid w:val="00670170"/>
    <w:rsid w:val="00675C2F"/>
    <w:rsid w:val="00675DB4"/>
    <w:rsid w:val="00676311"/>
    <w:rsid w:val="00677CD9"/>
    <w:rsid w:val="0068290C"/>
    <w:rsid w:val="00682F00"/>
    <w:rsid w:val="00683509"/>
    <w:rsid w:val="00694EFB"/>
    <w:rsid w:val="0069743E"/>
    <w:rsid w:val="006A06E7"/>
    <w:rsid w:val="006A757F"/>
    <w:rsid w:val="006B2653"/>
    <w:rsid w:val="006B2D78"/>
    <w:rsid w:val="006B488C"/>
    <w:rsid w:val="006B7A43"/>
    <w:rsid w:val="006E0308"/>
    <w:rsid w:val="007056D2"/>
    <w:rsid w:val="00706034"/>
    <w:rsid w:val="00706208"/>
    <w:rsid w:val="0071259E"/>
    <w:rsid w:val="0072366B"/>
    <w:rsid w:val="00727F48"/>
    <w:rsid w:val="00730F5F"/>
    <w:rsid w:val="00731362"/>
    <w:rsid w:val="007342D4"/>
    <w:rsid w:val="007475FE"/>
    <w:rsid w:val="0075026C"/>
    <w:rsid w:val="00751843"/>
    <w:rsid w:val="00751E52"/>
    <w:rsid w:val="00766059"/>
    <w:rsid w:val="00767655"/>
    <w:rsid w:val="00776377"/>
    <w:rsid w:val="007770D3"/>
    <w:rsid w:val="00781276"/>
    <w:rsid w:val="00784CEC"/>
    <w:rsid w:val="00786915"/>
    <w:rsid w:val="00787BC5"/>
    <w:rsid w:val="00791C6C"/>
    <w:rsid w:val="00793C29"/>
    <w:rsid w:val="007957D3"/>
    <w:rsid w:val="007A421C"/>
    <w:rsid w:val="007A4FA6"/>
    <w:rsid w:val="007A5FFF"/>
    <w:rsid w:val="007A647E"/>
    <w:rsid w:val="007B0A59"/>
    <w:rsid w:val="007B2A02"/>
    <w:rsid w:val="007C13D7"/>
    <w:rsid w:val="007E641B"/>
    <w:rsid w:val="007F13B2"/>
    <w:rsid w:val="007F2849"/>
    <w:rsid w:val="0081125E"/>
    <w:rsid w:val="0081273C"/>
    <w:rsid w:val="00814C39"/>
    <w:rsid w:val="00822AB6"/>
    <w:rsid w:val="0082392E"/>
    <w:rsid w:val="008261E9"/>
    <w:rsid w:val="0083091E"/>
    <w:rsid w:val="008332FE"/>
    <w:rsid w:val="008375E7"/>
    <w:rsid w:val="00841FAB"/>
    <w:rsid w:val="00842181"/>
    <w:rsid w:val="00842496"/>
    <w:rsid w:val="00842CC3"/>
    <w:rsid w:val="008458AF"/>
    <w:rsid w:val="008516CD"/>
    <w:rsid w:val="00853AC3"/>
    <w:rsid w:val="00855B33"/>
    <w:rsid w:val="00860E6B"/>
    <w:rsid w:val="00863A01"/>
    <w:rsid w:val="008642FB"/>
    <w:rsid w:val="00865C9A"/>
    <w:rsid w:val="008668D2"/>
    <w:rsid w:val="00867261"/>
    <w:rsid w:val="00867DD1"/>
    <w:rsid w:val="00867E22"/>
    <w:rsid w:val="0087006F"/>
    <w:rsid w:val="00872851"/>
    <w:rsid w:val="008730ED"/>
    <w:rsid w:val="00880D2B"/>
    <w:rsid w:val="00890E59"/>
    <w:rsid w:val="00897A8A"/>
    <w:rsid w:val="008A5E79"/>
    <w:rsid w:val="008A7A35"/>
    <w:rsid w:val="008B1885"/>
    <w:rsid w:val="008B6558"/>
    <w:rsid w:val="008B75CF"/>
    <w:rsid w:val="008C134C"/>
    <w:rsid w:val="008C174B"/>
    <w:rsid w:val="008C20D3"/>
    <w:rsid w:val="008C2EC1"/>
    <w:rsid w:val="008D5020"/>
    <w:rsid w:val="008E175D"/>
    <w:rsid w:val="008E5067"/>
    <w:rsid w:val="008F1603"/>
    <w:rsid w:val="008F1D0E"/>
    <w:rsid w:val="008F1DC3"/>
    <w:rsid w:val="008F49C4"/>
    <w:rsid w:val="0090192B"/>
    <w:rsid w:val="0090289F"/>
    <w:rsid w:val="0090576F"/>
    <w:rsid w:val="00905A34"/>
    <w:rsid w:val="0092094B"/>
    <w:rsid w:val="00920C3A"/>
    <w:rsid w:val="009271A7"/>
    <w:rsid w:val="00927A12"/>
    <w:rsid w:val="00932726"/>
    <w:rsid w:val="0093560C"/>
    <w:rsid w:val="009412C5"/>
    <w:rsid w:val="009446F3"/>
    <w:rsid w:val="00945277"/>
    <w:rsid w:val="009455BB"/>
    <w:rsid w:val="0094582B"/>
    <w:rsid w:val="00945A50"/>
    <w:rsid w:val="00945AA5"/>
    <w:rsid w:val="00946215"/>
    <w:rsid w:val="00950DE6"/>
    <w:rsid w:val="009526F9"/>
    <w:rsid w:val="00955657"/>
    <w:rsid w:val="009571CF"/>
    <w:rsid w:val="00963B2A"/>
    <w:rsid w:val="00981417"/>
    <w:rsid w:val="00983AEE"/>
    <w:rsid w:val="0098410C"/>
    <w:rsid w:val="00985D7B"/>
    <w:rsid w:val="00990429"/>
    <w:rsid w:val="00993A57"/>
    <w:rsid w:val="009A11A2"/>
    <w:rsid w:val="009A4031"/>
    <w:rsid w:val="009A41AC"/>
    <w:rsid w:val="009A4FF1"/>
    <w:rsid w:val="009A58A0"/>
    <w:rsid w:val="009B2AF3"/>
    <w:rsid w:val="009B7FFE"/>
    <w:rsid w:val="009C0334"/>
    <w:rsid w:val="009C5F91"/>
    <w:rsid w:val="009D1AB7"/>
    <w:rsid w:val="009D4AF6"/>
    <w:rsid w:val="009E001E"/>
    <w:rsid w:val="009F68AF"/>
    <w:rsid w:val="00A04C32"/>
    <w:rsid w:val="00A17D67"/>
    <w:rsid w:val="00A23984"/>
    <w:rsid w:val="00A32BA3"/>
    <w:rsid w:val="00A3719D"/>
    <w:rsid w:val="00A63C65"/>
    <w:rsid w:val="00A64270"/>
    <w:rsid w:val="00A6645B"/>
    <w:rsid w:val="00A714CD"/>
    <w:rsid w:val="00A7686E"/>
    <w:rsid w:val="00A76E09"/>
    <w:rsid w:val="00A8284B"/>
    <w:rsid w:val="00A85F2B"/>
    <w:rsid w:val="00A973E6"/>
    <w:rsid w:val="00AA642D"/>
    <w:rsid w:val="00AA763A"/>
    <w:rsid w:val="00AB3266"/>
    <w:rsid w:val="00AB4CBB"/>
    <w:rsid w:val="00AB7289"/>
    <w:rsid w:val="00AC15B1"/>
    <w:rsid w:val="00AC3E4E"/>
    <w:rsid w:val="00AD43E4"/>
    <w:rsid w:val="00AE1254"/>
    <w:rsid w:val="00AE1276"/>
    <w:rsid w:val="00AE43DD"/>
    <w:rsid w:val="00AE52BA"/>
    <w:rsid w:val="00AE5554"/>
    <w:rsid w:val="00AE6152"/>
    <w:rsid w:val="00AF4E87"/>
    <w:rsid w:val="00B00F3F"/>
    <w:rsid w:val="00B15592"/>
    <w:rsid w:val="00B20306"/>
    <w:rsid w:val="00B3189D"/>
    <w:rsid w:val="00B33A72"/>
    <w:rsid w:val="00B415B2"/>
    <w:rsid w:val="00B41FB7"/>
    <w:rsid w:val="00B4265C"/>
    <w:rsid w:val="00B446FC"/>
    <w:rsid w:val="00B46C14"/>
    <w:rsid w:val="00B536A8"/>
    <w:rsid w:val="00B54E62"/>
    <w:rsid w:val="00B72788"/>
    <w:rsid w:val="00B734B7"/>
    <w:rsid w:val="00B76D0E"/>
    <w:rsid w:val="00B777FA"/>
    <w:rsid w:val="00B848EE"/>
    <w:rsid w:val="00B87FE1"/>
    <w:rsid w:val="00B947ED"/>
    <w:rsid w:val="00BA1659"/>
    <w:rsid w:val="00BA7F23"/>
    <w:rsid w:val="00BB04E7"/>
    <w:rsid w:val="00BB7524"/>
    <w:rsid w:val="00BB7CF0"/>
    <w:rsid w:val="00BC0776"/>
    <w:rsid w:val="00BC3B7A"/>
    <w:rsid w:val="00BC426B"/>
    <w:rsid w:val="00BC4621"/>
    <w:rsid w:val="00BC4CEE"/>
    <w:rsid w:val="00BC5C61"/>
    <w:rsid w:val="00BC6100"/>
    <w:rsid w:val="00BC7A40"/>
    <w:rsid w:val="00BD0713"/>
    <w:rsid w:val="00BD1F27"/>
    <w:rsid w:val="00BD6D90"/>
    <w:rsid w:val="00BD7A0F"/>
    <w:rsid w:val="00BF5DDF"/>
    <w:rsid w:val="00BF7FD1"/>
    <w:rsid w:val="00C01624"/>
    <w:rsid w:val="00C02FFB"/>
    <w:rsid w:val="00C0315A"/>
    <w:rsid w:val="00C057D3"/>
    <w:rsid w:val="00C064F9"/>
    <w:rsid w:val="00C06F2E"/>
    <w:rsid w:val="00C17A2A"/>
    <w:rsid w:val="00C25FBB"/>
    <w:rsid w:val="00C36F85"/>
    <w:rsid w:val="00C378A6"/>
    <w:rsid w:val="00C449F1"/>
    <w:rsid w:val="00C45AD0"/>
    <w:rsid w:val="00C50CBA"/>
    <w:rsid w:val="00C53E9D"/>
    <w:rsid w:val="00C57B9D"/>
    <w:rsid w:val="00C64126"/>
    <w:rsid w:val="00C64234"/>
    <w:rsid w:val="00C7650C"/>
    <w:rsid w:val="00C87EF9"/>
    <w:rsid w:val="00C9293C"/>
    <w:rsid w:val="00C94EFA"/>
    <w:rsid w:val="00C95A99"/>
    <w:rsid w:val="00CA0611"/>
    <w:rsid w:val="00CA2538"/>
    <w:rsid w:val="00CA2B87"/>
    <w:rsid w:val="00CB073E"/>
    <w:rsid w:val="00CB0F0C"/>
    <w:rsid w:val="00CB133F"/>
    <w:rsid w:val="00CB5012"/>
    <w:rsid w:val="00CB63E9"/>
    <w:rsid w:val="00CC0F2C"/>
    <w:rsid w:val="00CC2B77"/>
    <w:rsid w:val="00CD1F6F"/>
    <w:rsid w:val="00CD35F4"/>
    <w:rsid w:val="00CD6401"/>
    <w:rsid w:val="00CE1725"/>
    <w:rsid w:val="00CF17A9"/>
    <w:rsid w:val="00CF4412"/>
    <w:rsid w:val="00CF47B7"/>
    <w:rsid w:val="00D018C3"/>
    <w:rsid w:val="00D07870"/>
    <w:rsid w:val="00D14BF9"/>
    <w:rsid w:val="00D15908"/>
    <w:rsid w:val="00D1639F"/>
    <w:rsid w:val="00D17C91"/>
    <w:rsid w:val="00D20780"/>
    <w:rsid w:val="00D32477"/>
    <w:rsid w:val="00D51792"/>
    <w:rsid w:val="00D65276"/>
    <w:rsid w:val="00D67E20"/>
    <w:rsid w:val="00D703C7"/>
    <w:rsid w:val="00D74459"/>
    <w:rsid w:val="00D758D4"/>
    <w:rsid w:val="00D7630E"/>
    <w:rsid w:val="00D83B17"/>
    <w:rsid w:val="00D84625"/>
    <w:rsid w:val="00D878EC"/>
    <w:rsid w:val="00D915C9"/>
    <w:rsid w:val="00D97287"/>
    <w:rsid w:val="00DA2606"/>
    <w:rsid w:val="00DA7A82"/>
    <w:rsid w:val="00DB05E7"/>
    <w:rsid w:val="00DB607D"/>
    <w:rsid w:val="00DC16DF"/>
    <w:rsid w:val="00DD04A5"/>
    <w:rsid w:val="00DD551C"/>
    <w:rsid w:val="00DD6A5D"/>
    <w:rsid w:val="00DE158D"/>
    <w:rsid w:val="00DE47B4"/>
    <w:rsid w:val="00DE4B1D"/>
    <w:rsid w:val="00DE4DFA"/>
    <w:rsid w:val="00DF0FFA"/>
    <w:rsid w:val="00DF5431"/>
    <w:rsid w:val="00E002D4"/>
    <w:rsid w:val="00E13336"/>
    <w:rsid w:val="00E13F1B"/>
    <w:rsid w:val="00E156F6"/>
    <w:rsid w:val="00E20687"/>
    <w:rsid w:val="00E20C3D"/>
    <w:rsid w:val="00E402C9"/>
    <w:rsid w:val="00E40F99"/>
    <w:rsid w:val="00E434B7"/>
    <w:rsid w:val="00E445D4"/>
    <w:rsid w:val="00E447AA"/>
    <w:rsid w:val="00E47C2A"/>
    <w:rsid w:val="00E515B0"/>
    <w:rsid w:val="00E54398"/>
    <w:rsid w:val="00E54BFE"/>
    <w:rsid w:val="00E603BF"/>
    <w:rsid w:val="00E623D2"/>
    <w:rsid w:val="00E72270"/>
    <w:rsid w:val="00E74240"/>
    <w:rsid w:val="00E808E3"/>
    <w:rsid w:val="00E86334"/>
    <w:rsid w:val="00E87999"/>
    <w:rsid w:val="00E955ED"/>
    <w:rsid w:val="00E95711"/>
    <w:rsid w:val="00EB27FB"/>
    <w:rsid w:val="00EB6286"/>
    <w:rsid w:val="00EB6F10"/>
    <w:rsid w:val="00EC078D"/>
    <w:rsid w:val="00ED0C88"/>
    <w:rsid w:val="00ED264E"/>
    <w:rsid w:val="00ED33D8"/>
    <w:rsid w:val="00EE1A30"/>
    <w:rsid w:val="00EE5106"/>
    <w:rsid w:val="00EE7E2A"/>
    <w:rsid w:val="00EF74C4"/>
    <w:rsid w:val="00F073BD"/>
    <w:rsid w:val="00F11193"/>
    <w:rsid w:val="00F148B8"/>
    <w:rsid w:val="00F152F2"/>
    <w:rsid w:val="00F23E07"/>
    <w:rsid w:val="00F258D1"/>
    <w:rsid w:val="00F33575"/>
    <w:rsid w:val="00F34088"/>
    <w:rsid w:val="00F568F7"/>
    <w:rsid w:val="00F575DA"/>
    <w:rsid w:val="00F61B24"/>
    <w:rsid w:val="00F648A3"/>
    <w:rsid w:val="00F65A00"/>
    <w:rsid w:val="00F71FA5"/>
    <w:rsid w:val="00F720E8"/>
    <w:rsid w:val="00F72262"/>
    <w:rsid w:val="00F76685"/>
    <w:rsid w:val="00F80EEF"/>
    <w:rsid w:val="00F83755"/>
    <w:rsid w:val="00F84D8C"/>
    <w:rsid w:val="00F90E30"/>
    <w:rsid w:val="00F93B9B"/>
    <w:rsid w:val="00FA2326"/>
    <w:rsid w:val="00FA2A78"/>
    <w:rsid w:val="00FB025E"/>
    <w:rsid w:val="00FB77EB"/>
    <w:rsid w:val="00FC16A2"/>
    <w:rsid w:val="00FC7C42"/>
    <w:rsid w:val="00FD18EA"/>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9F3D4"/>
  <w15:docId w15:val="{43CF301E-ACC8-44E1-9FDD-E9C138C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uiPriority w:val="99"/>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character" w:styleId="Fodnotehenvisning">
    <w:name w:val="footnote reference"/>
    <w:basedOn w:val="Standardskrifttypeiafsnit"/>
    <w:uiPriority w:val="99"/>
    <w:semiHidden/>
    <w:unhideWhenUsed/>
    <w:rsid w:val="00751843"/>
    <w:rPr>
      <w:vertAlign w:val="superscript"/>
    </w:rPr>
  </w:style>
  <w:style w:type="character" w:customStyle="1" w:styleId="kortnavn2">
    <w:name w:val="kortnavn2"/>
    <w:basedOn w:val="Standardskrifttypeiafsnit"/>
    <w:rsid w:val="00E002D4"/>
    <w:rPr>
      <w:rFonts w:ascii="Tahoma" w:hAnsi="Tahoma" w:cs="Tahoma" w:hint="default"/>
      <w:color w:val="000000"/>
    </w:rPr>
  </w:style>
  <w:style w:type="character" w:customStyle="1" w:styleId="italic">
    <w:name w:val="italic"/>
    <w:basedOn w:val="Standardskrifttypeiafsnit"/>
    <w:rsid w:val="00955657"/>
  </w:style>
  <w:style w:type="character" w:customStyle="1" w:styleId="boldsuperscript">
    <w:name w:val="boldsuperscript"/>
    <w:basedOn w:val="Standardskrifttypeiafsnit"/>
    <w:rsid w:val="00955657"/>
  </w:style>
  <w:style w:type="character" w:styleId="Kommentarhenvisning">
    <w:name w:val="annotation reference"/>
    <w:basedOn w:val="Standardskrifttypeiafsnit"/>
    <w:uiPriority w:val="99"/>
    <w:semiHidden/>
    <w:unhideWhenUsed/>
    <w:rsid w:val="00AB3266"/>
    <w:rPr>
      <w:sz w:val="16"/>
      <w:szCs w:val="16"/>
    </w:rPr>
  </w:style>
  <w:style w:type="paragraph" w:styleId="Kommentartekst">
    <w:name w:val="annotation text"/>
    <w:basedOn w:val="Normal"/>
    <w:link w:val="KommentartekstTegn"/>
    <w:uiPriority w:val="99"/>
    <w:semiHidden/>
    <w:unhideWhenUsed/>
    <w:rsid w:val="00AB3266"/>
  </w:style>
  <w:style w:type="character" w:customStyle="1" w:styleId="KommentartekstTegn">
    <w:name w:val="Kommentartekst Tegn"/>
    <w:basedOn w:val="Standardskrifttypeiafsnit"/>
    <w:link w:val="Kommentartekst"/>
    <w:uiPriority w:val="99"/>
    <w:semiHidden/>
    <w:rsid w:val="00AB3266"/>
    <w:rPr>
      <w:lang w:val="da-DK"/>
    </w:rPr>
  </w:style>
  <w:style w:type="paragraph" w:styleId="Kommentaremne">
    <w:name w:val="annotation subject"/>
    <w:basedOn w:val="Kommentartekst"/>
    <w:next w:val="Kommentartekst"/>
    <w:link w:val="KommentaremneTegn"/>
    <w:uiPriority w:val="99"/>
    <w:semiHidden/>
    <w:unhideWhenUsed/>
    <w:rsid w:val="00AB3266"/>
    <w:rPr>
      <w:b/>
      <w:bCs/>
    </w:rPr>
  </w:style>
  <w:style w:type="character" w:customStyle="1" w:styleId="KommentaremneTegn">
    <w:name w:val="Kommentaremne Tegn"/>
    <w:basedOn w:val="KommentartekstTegn"/>
    <w:link w:val="Kommentaremne"/>
    <w:uiPriority w:val="99"/>
    <w:semiHidden/>
    <w:rsid w:val="00AB3266"/>
    <w:rPr>
      <w:b/>
      <w:bCs/>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247345686">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346104502">
      <w:bodyDiv w:val="1"/>
      <w:marLeft w:val="0"/>
      <w:marRight w:val="0"/>
      <w:marTop w:val="0"/>
      <w:marBottom w:val="0"/>
      <w:divBdr>
        <w:top w:val="none" w:sz="0" w:space="0" w:color="auto"/>
        <w:left w:val="none" w:sz="0" w:space="0" w:color="auto"/>
        <w:bottom w:val="none" w:sz="0" w:space="0" w:color="auto"/>
        <w:right w:val="none" w:sz="0" w:space="0" w:color="auto"/>
      </w:divBdr>
      <w:divsChild>
        <w:div w:id="1951735981">
          <w:marLeft w:val="0"/>
          <w:marRight w:val="0"/>
          <w:marTop w:val="0"/>
          <w:marBottom w:val="0"/>
          <w:divBdr>
            <w:top w:val="none" w:sz="0" w:space="0" w:color="auto"/>
            <w:left w:val="none" w:sz="0" w:space="0" w:color="auto"/>
            <w:bottom w:val="none" w:sz="0" w:space="0" w:color="auto"/>
            <w:right w:val="none" w:sz="0" w:space="0" w:color="auto"/>
          </w:divBdr>
          <w:divsChild>
            <w:div w:id="829295480">
              <w:marLeft w:val="0"/>
              <w:marRight w:val="0"/>
              <w:marTop w:val="0"/>
              <w:marBottom w:val="0"/>
              <w:divBdr>
                <w:top w:val="none" w:sz="0" w:space="0" w:color="auto"/>
                <w:left w:val="none" w:sz="0" w:space="0" w:color="auto"/>
                <w:bottom w:val="none" w:sz="0" w:space="0" w:color="auto"/>
                <w:right w:val="none" w:sz="0" w:space="0" w:color="auto"/>
              </w:divBdr>
              <w:divsChild>
                <w:div w:id="1658612061">
                  <w:marLeft w:val="0"/>
                  <w:marRight w:val="0"/>
                  <w:marTop w:val="0"/>
                  <w:marBottom w:val="0"/>
                  <w:divBdr>
                    <w:top w:val="none" w:sz="0" w:space="0" w:color="auto"/>
                    <w:left w:val="none" w:sz="0" w:space="0" w:color="auto"/>
                    <w:bottom w:val="none" w:sz="0" w:space="0" w:color="auto"/>
                    <w:right w:val="none" w:sz="0" w:space="0" w:color="auto"/>
                  </w:divBdr>
                  <w:divsChild>
                    <w:div w:id="1564875787">
                      <w:marLeft w:val="225"/>
                      <w:marRight w:val="0"/>
                      <w:marTop w:val="300"/>
                      <w:marBottom w:val="300"/>
                      <w:divBdr>
                        <w:top w:val="none" w:sz="0" w:space="0" w:color="auto"/>
                        <w:left w:val="none" w:sz="0" w:space="0" w:color="auto"/>
                        <w:bottom w:val="none" w:sz="0" w:space="0" w:color="auto"/>
                        <w:right w:val="none" w:sz="0" w:space="0" w:color="auto"/>
                      </w:divBdr>
                      <w:divsChild>
                        <w:div w:id="2019842143">
                          <w:marLeft w:val="0"/>
                          <w:marRight w:val="0"/>
                          <w:marTop w:val="0"/>
                          <w:marBottom w:val="0"/>
                          <w:divBdr>
                            <w:top w:val="none" w:sz="0" w:space="0" w:color="auto"/>
                            <w:left w:val="none" w:sz="0" w:space="0" w:color="auto"/>
                            <w:bottom w:val="none" w:sz="0" w:space="0" w:color="auto"/>
                            <w:right w:val="none" w:sz="0" w:space="0" w:color="auto"/>
                          </w:divBdr>
                          <w:divsChild>
                            <w:div w:id="1984580836">
                              <w:marLeft w:val="0"/>
                              <w:marRight w:val="0"/>
                              <w:marTop w:val="0"/>
                              <w:marBottom w:val="0"/>
                              <w:divBdr>
                                <w:top w:val="none" w:sz="0" w:space="0" w:color="auto"/>
                                <w:left w:val="none" w:sz="0" w:space="0" w:color="auto"/>
                                <w:bottom w:val="none" w:sz="0" w:space="0" w:color="auto"/>
                                <w:right w:val="none" w:sz="0" w:space="0" w:color="auto"/>
                              </w:divBdr>
                              <w:divsChild>
                                <w:div w:id="137236304">
                                  <w:marLeft w:val="0"/>
                                  <w:marRight w:val="0"/>
                                  <w:marTop w:val="0"/>
                                  <w:marBottom w:val="0"/>
                                  <w:divBdr>
                                    <w:top w:val="none" w:sz="0" w:space="0" w:color="auto"/>
                                    <w:left w:val="none" w:sz="0" w:space="0" w:color="auto"/>
                                    <w:bottom w:val="none" w:sz="0" w:space="0" w:color="auto"/>
                                    <w:right w:val="none" w:sz="0" w:space="0" w:color="auto"/>
                                  </w:divBdr>
                                </w:div>
                                <w:div w:id="16990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1507786933">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n@dn.dk" TargetMode="External"/><Relationship Id="rId18" Type="http://schemas.openxmlformats.org/officeDocument/2006/relationships/hyperlink" Target="mailto:info.dk@greenpeac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km@sportsfiskeriforbundet.dk" TargetMode="External"/><Relationship Id="rId7" Type="http://schemas.openxmlformats.org/officeDocument/2006/relationships/endnotes" Target="endnotes.xml"/><Relationship Id="rId12" Type="http://schemas.openxmlformats.org/officeDocument/2006/relationships/hyperlink" Target="mailto:senord@sst.dk" TargetMode="External"/><Relationship Id="rId17" Type="http://schemas.openxmlformats.org/officeDocument/2006/relationships/hyperlink" Target="mailto:noah@noah.d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alborg@dof.dk" TargetMode="External"/><Relationship Id="rId20" Type="http://schemas.openxmlformats.org/officeDocument/2006/relationships/hyperlink" Target="mailto:lbt@sportsfiskeriforbunde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natur@dof.d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orger.dk" TargetMode="External"/><Relationship Id="rId19" Type="http://schemas.openxmlformats.org/officeDocument/2006/relationships/hyperlink" Target="mailto:post@sportsfiskerforbundet.dk" TargetMode="External"/><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hyperlink" Target="mailto:dnaalborg-sager@dn.dk"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52189F"/>
    <w:rsid w:val="000049C7"/>
    <w:rsid w:val="0005428C"/>
    <w:rsid w:val="0007217F"/>
    <w:rsid w:val="000D69CD"/>
    <w:rsid w:val="001609AA"/>
    <w:rsid w:val="001A59E7"/>
    <w:rsid w:val="001D5625"/>
    <w:rsid w:val="001E638D"/>
    <w:rsid w:val="002C322E"/>
    <w:rsid w:val="00304023"/>
    <w:rsid w:val="003258A9"/>
    <w:rsid w:val="00377848"/>
    <w:rsid w:val="003A68BC"/>
    <w:rsid w:val="003C3F91"/>
    <w:rsid w:val="003E03FA"/>
    <w:rsid w:val="003E4650"/>
    <w:rsid w:val="00407D7D"/>
    <w:rsid w:val="00476977"/>
    <w:rsid w:val="00485365"/>
    <w:rsid w:val="004B6587"/>
    <w:rsid w:val="004D649C"/>
    <w:rsid w:val="004E31D9"/>
    <w:rsid w:val="0052189F"/>
    <w:rsid w:val="00530AA3"/>
    <w:rsid w:val="005467DE"/>
    <w:rsid w:val="00576012"/>
    <w:rsid w:val="005E5EA2"/>
    <w:rsid w:val="005F716F"/>
    <w:rsid w:val="0061769C"/>
    <w:rsid w:val="006710C2"/>
    <w:rsid w:val="006A3AD3"/>
    <w:rsid w:val="006A7CA4"/>
    <w:rsid w:val="006B6173"/>
    <w:rsid w:val="00723B87"/>
    <w:rsid w:val="007E2616"/>
    <w:rsid w:val="00857BC9"/>
    <w:rsid w:val="008B02E5"/>
    <w:rsid w:val="008D108E"/>
    <w:rsid w:val="00912FE5"/>
    <w:rsid w:val="00913EDD"/>
    <w:rsid w:val="009717EF"/>
    <w:rsid w:val="00995521"/>
    <w:rsid w:val="009B272E"/>
    <w:rsid w:val="00AB2C24"/>
    <w:rsid w:val="00AC0A9D"/>
    <w:rsid w:val="00B22936"/>
    <w:rsid w:val="00B46F29"/>
    <w:rsid w:val="00B6517C"/>
    <w:rsid w:val="00B86B0D"/>
    <w:rsid w:val="00BA2BA4"/>
    <w:rsid w:val="00BD4A41"/>
    <w:rsid w:val="00C14693"/>
    <w:rsid w:val="00C30805"/>
    <w:rsid w:val="00C45BC8"/>
    <w:rsid w:val="00D20C48"/>
    <w:rsid w:val="00DD7E67"/>
    <w:rsid w:val="00DE7178"/>
    <w:rsid w:val="00E00EBD"/>
    <w:rsid w:val="00E24071"/>
    <w:rsid w:val="00E50E9E"/>
    <w:rsid w:val="00E73621"/>
    <w:rsid w:val="00F51B93"/>
    <w:rsid w:val="00F54CC7"/>
    <w:rsid w:val="00F762E8"/>
    <w:rsid w:val="00F87BCD"/>
    <w:rsid w:val="00FF3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 w:type="paragraph" w:customStyle="1" w:styleId="7FDBA68FB3F742138ED8CBEDF0BED30D">
    <w:name w:val="7FDBA68FB3F742138ED8CBEDF0BED30D"/>
    <w:rsid w:val="00F51B93"/>
  </w:style>
  <w:style w:type="paragraph" w:customStyle="1" w:styleId="A8E7656EB2674218959D1E7D6C9D68E9">
    <w:name w:val="A8E7656EB2674218959D1E7D6C9D68E9"/>
    <w:rsid w:val="00F5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D15D6-1448-4A9A-87DC-6F97A7A8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127</TotalTime>
  <Pages>13</Pages>
  <Words>3770</Words>
  <Characters>23002</Characters>
  <Application>Microsoft Office Word</Application>
  <DocSecurity>0</DocSecurity>
  <Lines>191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26719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Henrik Møller Thomsen</cp:lastModifiedBy>
  <cp:revision>6</cp:revision>
  <cp:lastPrinted>2017-10-18T06:59:00Z</cp:lastPrinted>
  <dcterms:created xsi:type="dcterms:W3CDTF">2018-01-11T13:05:00Z</dcterms:created>
  <dcterms:modified xsi:type="dcterms:W3CDTF">2018-01-11T15:12:00Z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