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F41" w:rsidRDefault="00815F41" w:rsidP="00815F41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815F41" w:rsidRDefault="00815F41" w:rsidP="00815F41"/>
    <w:p w:rsidR="00815F41" w:rsidRPr="00140061" w:rsidRDefault="00815F41" w:rsidP="00815F41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66"/>
      </w:tblGrid>
      <w:tr w:rsidR="00815F41" w:rsidRPr="00140061" w:rsidTr="004A6EDB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5F41" w:rsidRPr="00140061" w:rsidRDefault="00815F41" w:rsidP="004A6EDB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815F41" w:rsidRPr="00140061" w:rsidRDefault="00815F41" w:rsidP="004A6EDB">
            <w:pPr>
              <w:rPr>
                <w:lang w:val="en-US"/>
              </w:rPr>
            </w:pP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140061" w:rsidRDefault="00815F41" w:rsidP="004A6EDB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Default="00815F41" w:rsidP="004A6EDB">
            <w:pPr>
              <w:rPr>
                <w:lang w:val="en-US"/>
              </w:rPr>
            </w:pPr>
            <w:r>
              <w:t>Hærvejens Auto</w:t>
            </w:r>
          </w:p>
          <w:p w:rsidR="00815F41" w:rsidRPr="00140061" w:rsidRDefault="00815F41" w:rsidP="004A6EDB">
            <w:pPr>
              <w:rPr>
                <w:lang w:val="en-US"/>
              </w:rPr>
            </w:pP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140061" w:rsidRDefault="00815F41" w:rsidP="004A6EDB">
            <w:pPr>
              <w:rPr>
                <w:b/>
              </w:rPr>
            </w:pPr>
            <w:r w:rsidRPr="00140061">
              <w:rPr>
                <w:b/>
              </w:rPr>
              <w:t xml:space="preserve">Adresse </w:t>
            </w:r>
            <w:r>
              <w:rPr>
                <w:b/>
              </w:rPr>
              <w:t>–</w:t>
            </w:r>
            <w:r w:rsidRPr="00140061">
              <w:rPr>
                <w:b/>
              </w:rPr>
              <w:t xml:space="preserve"> kontor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140061" w:rsidRDefault="00815F41" w:rsidP="004A6EDB">
            <w:r>
              <w:t>Hedegårdsvej 7, 7190</w:t>
            </w:r>
            <w:r w:rsidRPr="00140061">
              <w:t xml:space="preserve"> </w:t>
            </w:r>
            <w:r>
              <w:t>Billund</w:t>
            </w:r>
          </w:p>
          <w:p w:rsidR="00815F41" w:rsidRPr="00140061" w:rsidRDefault="00815F41" w:rsidP="004A6EDB"/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140061" w:rsidRDefault="00815F41" w:rsidP="004A6EDB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DC212E" w:rsidRDefault="00815F41" w:rsidP="004A6ED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17596306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140061" w:rsidRDefault="00815F41" w:rsidP="004A6EDB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Default="00815F41" w:rsidP="004A6EDB">
            <w:r>
              <w:t>1007516661</w:t>
            </w:r>
          </w:p>
          <w:p w:rsidR="00815F41" w:rsidRPr="00140061" w:rsidRDefault="00815F41" w:rsidP="004A6EDB"/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Listepunkt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r w:rsidRPr="00E741E4">
              <w:t>Q01</w:t>
            </w:r>
          </w:p>
          <w:p w:rsidR="00815F41" w:rsidRPr="00E741E4" w:rsidRDefault="00815F41" w:rsidP="004A6EDB"/>
        </w:tc>
      </w:tr>
      <w:tr w:rsidR="00815F41" w:rsidRPr="00140061" w:rsidTr="004A6EDB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Tilsynet - resumé</w:t>
            </w:r>
          </w:p>
          <w:p w:rsidR="00815F41" w:rsidRPr="00E741E4" w:rsidRDefault="00815F41" w:rsidP="004A6EDB">
            <w:pPr>
              <w:rPr>
                <w:rFonts w:cs="Arial"/>
                <w:sz w:val="22"/>
                <w:szCs w:val="22"/>
              </w:rPr>
            </w:pP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 xml:space="preserve">Type 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rFonts w:cs="Arial"/>
              </w:rPr>
            </w:pPr>
            <w:r w:rsidRPr="00E741E4">
              <w:rPr>
                <w:rFonts w:cs="Arial"/>
              </w:rPr>
              <w:t>Basistilsyn</w:t>
            </w:r>
          </w:p>
          <w:p w:rsidR="00815F41" w:rsidRPr="00E741E4" w:rsidRDefault="00815F41" w:rsidP="004A6EDB">
            <w:pPr>
              <w:rPr>
                <w:rFonts w:cs="Arial"/>
              </w:rPr>
            </w:pP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Dato og tidspunkt</w:t>
            </w:r>
          </w:p>
          <w:p w:rsidR="00815F41" w:rsidRPr="00E741E4" w:rsidRDefault="00815F41" w:rsidP="004A6EDB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rFonts w:cs="Arial"/>
              </w:rPr>
            </w:pPr>
            <w:r w:rsidRPr="00E741E4">
              <w:rPr>
                <w:rFonts w:cs="Arial"/>
              </w:rPr>
              <w:t>Tirsdag den 21. maj 2019 kl 10.00 – 10.30</w:t>
            </w:r>
          </w:p>
          <w:p w:rsidR="00815F41" w:rsidRPr="00E741E4" w:rsidRDefault="00815F41" w:rsidP="004A6EDB">
            <w:pPr>
              <w:rPr>
                <w:rFonts w:cs="Arial"/>
              </w:rPr>
            </w:pP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Baggrund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rFonts w:cs="Arial"/>
              </w:rPr>
            </w:pPr>
            <w:r w:rsidRPr="00E741E4">
              <w:rPr>
                <w:rFonts w:cs="Arial"/>
              </w:rPr>
              <w:t xml:space="preserve">Bek. nr. 117 af 28.01.2019 </w:t>
            </w:r>
            <w:r w:rsidRPr="00E741E4">
              <w:t>- Miljøtilsynsbekendtgørelsen</w:t>
            </w:r>
          </w:p>
          <w:p w:rsidR="00815F41" w:rsidRPr="00E741E4" w:rsidRDefault="00815F41" w:rsidP="004A6EDB">
            <w:pPr>
              <w:rPr>
                <w:rFonts w:cs="Arial"/>
              </w:rPr>
            </w:pP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Formål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rFonts w:cs="Arial"/>
              </w:rPr>
            </w:pPr>
            <w:r w:rsidRPr="00E741E4">
              <w:rPr>
                <w:rFonts w:cs="Arial"/>
              </w:rPr>
              <w:t xml:space="preserve">Bedømmelse af overholdelse af lovmæssige krav </w:t>
            </w:r>
          </w:p>
          <w:p w:rsidR="00815F41" w:rsidRPr="00E741E4" w:rsidRDefault="00815F41" w:rsidP="004A6EDB">
            <w:pPr>
              <w:rPr>
                <w:rFonts w:cs="Arial"/>
              </w:rPr>
            </w:pP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Omfang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r w:rsidRPr="00E741E4">
              <w:t>Gennemgang af anlæg og processer på virksomheden</w:t>
            </w:r>
          </w:p>
          <w:p w:rsidR="00815F41" w:rsidRPr="00E741E4" w:rsidRDefault="00815F41" w:rsidP="004A6EDB"/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Jordforurening</w:t>
            </w:r>
          </w:p>
          <w:p w:rsidR="00815F41" w:rsidRPr="00E741E4" w:rsidRDefault="00815F41" w:rsidP="004A6EDB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r w:rsidRPr="00E741E4">
              <w:t>Der er ikke konstateret jordforurening på tilsynet</w:t>
            </w:r>
          </w:p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Påbud, forbud eller indskærpelser</w:t>
            </w:r>
          </w:p>
          <w:p w:rsidR="00815F41" w:rsidRPr="00E741E4" w:rsidRDefault="00815F41" w:rsidP="004A6EDB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r w:rsidRPr="00E741E4">
              <w:t>Tilsynet gav ikke anledning til håndhævelser</w:t>
            </w:r>
          </w:p>
          <w:p w:rsidR="00815F41" w:rsidRPr="00E741E4" w:rsidRDefault="00815F41" w:rsidP="004A6EDB"/>
        </w:tc>
      </w:tr>
      <w:tr w:rsidR="00815F41" w:rsidRPr="00140061" w:rsidTr="004A6EDB"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pPr>
              <w:rPr>
                <w:b/>
              </w:rPr>
            </w:pPr>
            <w:r w:rsidRPr="00E741E4">
              <w:rPr>
                <w:b/>
              </w:rPr>
              <w:t>Egenkontrol</w:t>
            </w:r>
          </w:p>
          <w:p w:rsidR="00815F41" w:rsidRPr="00E741E4" w:rsidRDefault="00815F41" w:rsidP="004A6EDB">
            <w:pPr>
              <w:rPr>
                <w:b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F41" w:rsidRPr="00E741E4" w:rsidRDefault="00815F41" w:rsidP="004A6EDB">
            <w:r w:rsidRPr="00E741E4">
              <w:t>Tilsynet gav ikke anledning til håndhævelser</w:t>
            </w:r>
          </w:p>
          <w:p w:rsidR="00815F41" w:rsidRPr="00E741E4" w:rsidRDefault="00815F41" w:rsidP="004A6EDB"/>
        </w:tc>
      </w:tr>
    </w:tbl>
    <w:p w:rsidR="008C3E63" w:rsidRDefault="008C3E63">
      <w:bookmarkStart w:id="0" w:name="_GoBack"/>
      <w:bookmarkEnd w:id="0"/>
    </w:p>
    <w:sectPr w:rsidR="008C3E6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41"/>
    <w:rsid w:val="00815F41"/>
    <w:rsid w:val="008C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BC8FC-B33E-4A3A-A67D-A8EC62B8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5F41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5F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586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2019-05-21T12:46:00Z</dcterms:created>
  <dcterms:modified xsi:type="dcterms:W3CDTF">2019-05-21T12:47:00Z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{94E3ACB9-D0A9-4285-A1FC-7A5A4F0F71E1}</vt:lpwstr>
  </property>
</Properties>
</file>