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A81" w:rsidRDefault="004B2A81" w:rsidP="00F6024E">
      <w:pPr>
        <w:rPr>
          <w:b/>
          <w:sz w:val="28"/>
          <w:szCs w:val="28"/>
        </w:rPr>
      </w:pPr>
    </w:p>
    <w:p w:rsidR="004B2A81" w:rsidRPr="004B2A81" w:rsidRDefault="004B2A81" w:rsidP="004B2A81">
      <w:pPr>
        <w:rPr>
          <w:b/>
          <w:sz w:val="28"/>
          <w:szCs w:val="28"/>
        </w:rPr>
      </w:pPr>
      <w:r w:rsidRPr="004B2A81">
        <w:rPr>
          <w:b/>
          <w:sz w:val="28"/>
          <w:szCs w:val="28"/>
        </w:rPr>
        <w:t>Miljøtilsyn d.</w:t>
      </w:r>
      <w:r w:rsidR="00224205">
        <w:rPr>
          <w:b/>
          <w:sz w:val="28"/>
          <w:szCs w:val="28"/>
        </w:rPr>
        <w:t>7</w:t>
      </w:r>
      <w:r w:rsidRPr="004B2A81">
        <w:rPr>
          <w:b/>
          <w:sz w:val="28"/>
          <w:szCs w:val="28"/>
        </w:rPr>
        <w:t>. september 20</w:t>
      </w:r>
      <w:r w:rsidR="00797AAD">
        <w:rPr>
          <w:b/>
          <w:sz w:val="28"/>
          <w:szCs w:val="28"/>
        </w:rPr>
        <w:t>21</w:t>
      </w:r>
    </w:p>
    <w:p w:rsidR="004B2A81" w:rsidRDefault="004B2A81" w:rsidP="004B2A81">
      <w:pPr>
        <w:rPr>
          <w:b/>
          <w:sz w:val="28"/>
          <w:szCs w:val="28"/>
        </w:rPr>
      </w:pPr>
    </w:p>
    <w:p w:rsidR="008D30FD" w:rsidRPr="004B2A81" w:rsidRDefault="008D30FD" w:rsidP="004B2A81">
      <w:pPr>
        <w:rPr>
          <w:b/>
          <w:sz w:val="28"/>
          <w:szCs w:val="28"/>
        </w:rPr>
      </w:pPr>
      <w:r>
        <w:rPr>
          <w:b/>
          <w:sz w:val="28"/>
          <w:szCs w:val="28"/>
        </w:rPr>
        <w:t>Basisoplysninger: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1730"/>
        <w:gridCol w:w="3969"/>
      </w:tblGrid>
      <w:tr w:rsidR="004B2A81" w:rsidRPr="004B2A81" w:rsidTr="00797AAD">
        <w:trPr>
          <w:cantSplit/>
          <w:trHeight w:val="362"/>
        </w:trPr>
        <w:tc>
          <w:tcPr>
            <w:tcW w:w="6408" w:type="dxa"/>
            <w:gridSpan w:val="3"/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Virksomhed: Georg Jensen A/S</w:t>
            </w:r>
          </w:p>
        </w:tc>
        <w:tc>
          <w:tcPr>
            <w:tcW w:w="3969" w:type="dxa"/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 xml:space="preserve">Tilsynsdato: </w:t>
            </w:r>
            <w:r w:rsidR="00797AAD">
              <w:rPr>
                <w:b/>
                <w:sz w:val="28"/>
                <w:szCs w:val="28"/>
              </w:rPr>
              <w:t>7</w:t>
            </w:r>
            <w:r w:rsidRPr="004B2A81">
              <w:rPr>
                <w:b/>
                <w:sz w:val="28"/>
                <w:szCs w:val="28"/>
              </w:rPr>
              <w:t>. september 20</w:t>
            </w:r>
            <w:r w:rsidR="00797AAD">
              <w:rPr>
                <w:b/>
                <w:sz w:val="28"/>
                <w:szCs w:val="28"/>
              </w:rPr>
              <w:t>21</w:t>
            </w:r>
          </w:p>
        </w:tc>
      </w:tr>
      <w:tr w:rsidR="004B2A81" w:rsidRPr="004B2A81" w:rsidTr="00797AAD">
        <w:trPr>
          <w:cantSplit/>
          <w:trHeight w:val="350"/>
        </w:trPr>
        <w:tc>
          <w:tcPr>
            <w:tcW w:w="4678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Adresse: Søndre Fasanvej 7, 2000 Frederiksberg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proofErr w:type="gramStart"/>
            <w:r w:rsidRPr="004B2A81">
              <w:rPr>
                <w:b/>
                <w:sz w:val="28"/>
                <w:szCs w:val="28"/>
              </w:rPr>
              <w:t>Matr. nr.</w:t>
            </w:r>
            <w:proofErr w:type="gramEnd"/>
            <w:r w:rsidRPr="004B2A81">
              <w:rPr>
                <w:b/>
                <w:sz w:val="28"/>
                <w:szCs w:val="28"/>
              </w:rPr>
              <w:t>: 26eq</w:t>
            </w:r>
          </w:p>
        </w:tc>
        <w:tc>
          <w:tcPr>
            <w:tcW w:w="3969" w:type="dxa"/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CVR-nr.: 26573645</w:t>
            </w:r>
          </w:p>
        </w:tc>
      </w:tr>
      <w:tr w:rsidR="004B2A81" w:rsidRPr="004B2A81" w:rsidTr="00797AAD">
        <w:trPr>
          <w:cantSplit/>
          <w:trHeight w:val="344"/>
        </w:trPr>
        <w:tc>
          <w:tcPr>
            <w:tcW w:w="6408" w:type="dxa"/>
            <w:gridSpan w:val="3"/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Kontaktperson: Philip Mørch Lassen</w:t>
            </w:r>
          </w:p>
        </w:tc>
        <w:tc>
          <w:tcPr>
            <w:tcW w:w="3969" w:type="dxa"/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P-nr.: 1003149830</w:t>
            </w:r>
          </w:p>
        </w:tc>
      </w:tr>
      <w:tr w:rsidR="004B2A81" w:rsidRPr="004B2A81" w:rsidTr="008D30FD">
        <w:trPr>
          <w:cantSplit/>
          <w:trHeight w:val="341"/>
        </w:trPr>
        <w:tc>
          <w:tcPr>
            <w:tcW w:w="640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Tlf.: 50 86 78 03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B2A81" w:rsidRPr="00832878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Journal nr.: 09.00.00-K08-</w:t>
            </w:r>
            <w:r w:rsidR="00832878">
              <w:rPr>
                <w:b/>
                <w:sz w:val="28"/>
                <w:szCs w:val="28"/>
              </w:rPr>
              <w:t>13-21</w:t>
            </w:r>
          </w:p>
        </w:tc>
      </w:tr>
      <w:tr w:rsidR="008D30FD" w:rsidRPr="008D30FD" w:rsidTr="00AB2C9F">
        <w:trPr>
          <w:cantSplit/>
          <w:trHeight w:val="341"/>
        </w:trPr>
        <w:tc>
          <w:tcPr>
            <w:tcW w:w="6408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8D30FD" w:rsidRPr="008D30FD" w:rsidRDefault="008D30FD" w:rsidP="004B2A81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D30FD" w:rsidRPr="008D30FD" w:rsidRDefault="008D30FD" w:rsidP="004B2A81">
            <w:pPr>
              <w:rPr>
                <w:b/>
                <w:sz w:val="28"/>
                <w:szCs w:val="28"/>
              </w:rPr>
            </w:pP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Virksomhedstype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Virksomhed med forarbejdning af ædelmetaller</w:t>
            </w: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Formålet med tilsynet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 xml:space="preserve">Basis tilsyn </w:t>
            </w:r>
          </w:p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Gennemgang af virksomhedens miljøforhold samt kontrol af vilkår i miljøgodkendelsen.</w:t>
            </w: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Tilsynet blev foretaget som: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Varslet tilsyn</w:t>
            </w: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Jordforurening</w:t>
            </w:r>
          </w:p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Der er ikke konstateret synlig jordforurening ved tilsynet.</w:t>
            </w: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Håndhævelsesskridt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Ingen</w:t>
            </w:r>
          </w:p>
        </w:tc>
      </w:tr>
      <w:tr w:rsidR="004B2A81" w:rsidRPr="004B2A81" w:rsidTr="00797AAD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Konklusion på virksomhedens egenkontrol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A81" w:rsidRPr="004B2A81" w:rsidRDefault="004B2A81" w:rsidP="004B2A81">
            <w:pPr>
              <w:rPr>
                <w:b/>
                <w:sz w:val="28"/>
                <w:szCs w:val="28"/>
              </w:rPr>
            </w:pPr>
            <w:r w:rsidRPr="004B2A81">
              <w:rPr>
                <w:b/>
                <w:sz w:val="28"/>
                <w:szCs w:val="28"/>
              </w:rPr>
              <w:t>Ingen bemærkninger</w:t>
            </w:r>
          </w:p>
        </w:tc>
      </w:tr>
    </w:tbl>
    <w:p w:rsidR="004B2A81" w:rsidRPr="004B2A81" w:rsidRDefault="004B2A81" w:rsidP="004B2A81">
      <w:pPr>
        <w:rPr>
          <w:b/>
          <w:sz w:val="28"/>
          <w:szCs w:val="28"/>
        </w:rPr>
      </w:pPr>
    </w:p>
    <w:p w:rsidR="004B2A81" w:rsidRDefault="004B2A81" w:rsidP="00F6024E">
      <w:pPr>
        <w:rPr>
          <w:b/>
          <w:sz w:val="28"/>
          <w:szCs w:val="28"/>
        </w:rPr>
      </w:pPr>
    </w:p>
    <w:p w:rsidR="007134C4" w:rsidRDefault="007134C4" w:rsidP="00F6024E">
      <w:pPr>
        <w:rPr>
          <w:b/>
          <w:sz w:val="28"/>
          <w:szCs w:val="28"/>
        </w:rPr>
      </w:pPr>
    </w:p>
    <w:p w:rsidR="007134C4" w:rsidRDefault="007134C4" w:rsidP="00F6024E">
      <w:pPr>
        <w:rPr>
          <w:b/>
          <w:sz w:val="28"/>
          <w:szCs w:val="28"/>
        </w:rPr>
      </w:pPr>
    </w:p>
    <w:p w:rsidR="007134C4" w:rsidRDefault="007134C4" w:rsidP="00F6024E">
      <w:pPr>
        <w:rPr>
          <w:b/>
          <w:sz w:val="28"/>
          <w:szCs w:val="28"/>
        </w:rPr>
      </w:pPr>
    </w:p>
    <w:p w:rsidR="007134C4" w:rsidRDefault="007134C4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F26D9C">
        <w:rPr>
          <w:b/>
          <w:sz w:val="28"/>
          <w:szCs w:val="28"/>
        </w:rPr>
        <w:t>7</w:t>
      </w:r>
      <w:r w:rsidR="00697C54">
        <w:rPr>
          <w:b/>
          <w:sz w:val="28"/>
          <w:szCs w:val="28"/>
        </w:rPr>
        <w:t>. september</w:t>
      </w:r>
      <w:r w:rsidR="0048153C">
        <w:rPr>
          <w:b/>
          <w:sz w:val="28"/>
          <w:szCs w:val="28"/>
        </w:rPr>
        <w:t xml:space="preserve"> </w:t>
      </w:r>
      <w:r w:rsidR="00F6024E" w:rsidRPr="00F6024E">
        <w:rPr>
          <w:b/>
          <w:sz w:val="28"/>
          <w:szCs w:val="28"/>
        </w:rPr>
        <w:t>20</w:t>
      </w:r>
      <w:r w:rsidR="00F26D9C">
        <w:rPr>
          <w:b/>
          <w:sz w:val="28"/>
          <w:szCs w:val="28"/>
        </w:rPr>
        <w:t>21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F26D9C">
        <w:t>7</w:t>
      </w:r>
      <w:r w:rsidR="00697C54">
        <w:t>. september</w:t>
      </w:r>
      <w:r w:rsidR="002C1FED">
        <w:t xml:space="preserve"> </w:t>
      </w:r>
      <w:r>
        <w:t>20</w:t>
      </w:r>
      <w:r w:rsidR="00F26D9C">
        <w:t>21</w:t>
      </w:r>
      <w:r>
        <w:t xml:space="preserve"> et miljøtilsyn hos </w:t>
      </w:r>
      <w:r w:rsidR="00697C54">
        <w:t>Georg Jensen</w:t>
      </w:r>
      <w:r w:rsidR="00517D11">
        <w:t>,</w:t>
      </w:r>
      <w:r>
        <w:t xml:space="preserve"> beliggende på adressen </w:t>
      </w:r>
      <w:r w:rsidR="00697C54">
        <w:t>Søndre Fasanvej 7, 2000 Frederiksberg</w:t>
      </w:r>
      <w:r w:rsidR="00517D11">
        <w:t>.</w:t>
      </w:r>
      <w:r>
        <w:t xml:space="preserve"> Ved tilsynet var virksomheden repræsenteret af </w:t>
      </w:r>
      <w:r w:rsidR="00697C54">
        <w:t>Philip Mørch Lassen</w:t>
      </w:r>
      <w:r>
        <w:t>.</w:t>
      </w:r>
    </w:p>
    <w:p w:rsidR="00F6024E" w:rsidRDefault="00F6024E" w:rsidP="00F6024E">
      <w:r>
        <w:t>Formålet med miljøtilsynet var</w:t>
      </w:r>
      <w:r w:rsidRPr="00F6024E">
        <w:t xml:space="preserve"> at forebygge </w:t>
      </w:r>
      <w:r w:rsidR="00832878">
        <w:t xml:space="preserve">evt. </w:t>
      </w:r>
      <w:r w:rsidRPr="00F6024E">
        <w:t>forurening og kontrollere</w:t>
      </w:r>
      <w:r>
        <w:t>,</w:t>
      </w:r>
      <w:r w:rsidRPr="00F6024E">
        <w:t xml:space="preserve"> at </w:t>
      </w:r>
      <w:r>
        <w:t>virksomheden overholder gældende lovgivning</w:t>
      </w:r>
      <w:r w:rsidR="00697C54">
        <w:t>, herunder vilkår i miljøgodkendelsen. T</w:t>
      </w:r>
      <w:r w:rsidRPr="00F6024E">
        <w:t>ilsynet bestod af en administrativ gennemgang og en efterfølgende besigtigelse af virksomheden.</w:t>
      </w:r>
      <w:r w:rsidR="0032673A">
        <w:t xml:space="preserve"> </w:t>
      </w:r>
    </w:p>
    <w:p w:rsidR="00877D35" w:rsidRDefault="00877D35" w:rsidP="005A4535">
      <w:pPr>
        <w:rPr>
          <w:b/>
          <w:bCs/>
          <w:i/>
          <w:iCs/>
        </w:rPr>
      </w:pPr>
    </w:p>
    <w:p w:rsidR="005A4535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>Ved gennemgangen og besigtigelsen blev følgende noteret</w:t>
      </w:r>
      <w:r w:rsidR="00697C54">
        <w:rPr>
          <w:b/>
          <w:bCs/>
          <w:i/>
          <w:iCs/>
        </w:rPr>
        <w:t>:</w:t>
      </w:r>
      <w:r w:rsidRPr="005A4535">
        <w:rPr>
          <w:b/>
          <w:bCs/>
          <w:i/>
          <w:iCs/>
        </w:rPr>
        <w:t xml:space="preserve"> </w:t>
      </w:r>
    </w:p>
    <w:p w:rsidR="00697C54" w:rsidRDefault="00697C54" w:rsidP="00697C54">
      <w:pPr>
        <w:pStyle w:val="Listeafsnit"/>
        <w:numPr>
          <w:ilvl w:val="0"/>
          <w:numId w:val="2"/>
        </w:numPr>
      </w:pPr>
      <w:r>
        <w:t xml:space="preserve">Der er </w:t>
      </w:r>
      <w:r w:rsidR="00850B67">
        <w:t>stort set</w:t>
      </w:r>
      <w:r w:rsidR="00F12F62">
        <w:t xml:space="preserve"> </w:t>
      </w:r>
      <w:r>
        <w:t xml:space="preserve">ikke sket ændringer i indretningen eller driften af virksomheden i forhold </w:t>
      </w:r>
      <w:r w:rsidR="00647B2D">
        <w:t>til beskrivelsen ved sidste til</w:t>
      </w:r>
      <w:r>
        <w:t xml:space="preserve">syn. </w:t>
      </w:r>
    </w:p>
    <w:p w:rsidR="00877D35" w:rsidRDefault="00697C54" w:rsidP="00697C54">
      <w:pPr>
        <w:pStyle w:val="Listeafsnit"/>
        <w:numPr>
          <w:ilvl w:val="0"/>
          <w:numId w:val="2"/>
        </w:numPr>
      </w:pPr>
      <w:r>
        <w:t>Alle vilkår i godkendelsen bliver overholdt.</w:t>
      </w:r>
    </w:p>
    <w:p w:rsidR="003A504C" w:rsidRDefault="003A504C" w:rsidP="003A504C">
      <w:pPr>
        <w:pStyle w:val="Listeafsnit"/>
        <w:numPr>
          <w:ilvl w:val="0"/>
          <w:numId w:val="4"/>
        </w:numPr>
      </w:pPr>
      <w:r>
        <w:t xml:space="preserve">Alt kemisk affald af enhver art bliver afhentet af </w:t>
      </w:r>
      <w:proofErr w:type="spellStart"/>
      <w:r>
        <w:t>Smoka</w:t>
      </w:r>
      <w:proofErr w:type="spellEnd"/>
      <w:r>
        <w:t xml:space="preserve"> </w:t>
      </w:r>
    </w:p>
    <w:p w:rsidR="003A504C" w:rsidRDefault="003A504C" w:rsidP="003A504C">
      <w:pPr>
        <w:pStyle w:val="Listeafsnit"/>
        <w:numPr>
          <w:ilvl w:val="0"/>
          <w:numId w:val="4"/>
        </w:numPr>
      </w:pPr>
      <w:r>
        <w:t>Kemikalier/farligt affald, der venter på at blive afhentet, står på riste med spildbakker</w:t>
      </w:r>
      <w:r w:rsidR="009A1DAE">
        <w:t xml:space="preserve"> </w:t>
      </w:r>
      <w:r>
        <w:t>under.</w:t>
      </w:r>
      <w:r w:rsidR="00850B67">
        <w:t xml:space="preserve"> Henstillingen fra sidste tilsyn vedr. opbevaring og håndtering af farligt affald er derved efterkommet.</w:t>
      </w:r>
    </w:p>
    <w:p w:rsidR="003A504C" w:rsidRDefault="003A504C" w:rsidP="003A504C">
      <w:pPr>
        <w:pStyle w:val="Listeafsnit"/>
        <w:numPr>
          <w:ilvl w:val="0"/>
          <w:numId w:val="4"/>
        </w:numPr>
      </w:pPr>
      <w:r>
        <w:t>Virksomheden er ved at etablere opsamlingskar i kælderen så i tilfældet af</w:t>
      </w:r>
      <w:r w:rsidR="00425A61">
        <w:t>,</w:t>
      </w:r>
      <w:r>
        <w:t xml:space="preserve"> at der skulle gå hul på forsølv</w:t>
      </w:r>
      <w:r w:rsidR="003A3F50">
        <w:t>nings</w:t>
      </w:r>
      <w:r>
        <w:t xml:space="preserve">kar, vil </w:t>
      </w:r>
      <w:r w:rsidR="00425A61">
        <w:t>indholdet</w:t>
      </w:r>
      <w:r>
        <w:t xml:space="preserve"> løbe ned i karet i kælderen, som står i et rum med fast underl</w:t>
      </w:r>
      <w:r w:rsidR="003A3F50">
        <w:t>a</w:t>
      </w:r>
      <w:r>
        <w:t xml:space="preserve">g uden afløb. </w:t>
      </w:r>
    </w:p>
    <w:p w:rsidR="003A504C" w:rsidRDefault="003A3F50" w:rsidP="003A504C">
      <w:pPr>
        <w:pStyle w:val="Listeafsnit"/>
        <w:numPr>
          <w:ilvl w:val="0"/>
          <w:numId w:val="4"/>
        </w:numPr>
      </w:pPr>
      <w:r>
        <w:t xml:space="preserve">Virksomheden </w:t>
      </w:r>
      <w:r w:rsidR="003A504C">
        <w:t xml:space="preserve">har i samarbejde med </w:t>
      </w:r>
      <w:r>
        <w:t>ekstern rådgiver</w:t>
      </w:r>
      <w:r w:rsidR="003A504C">
        <w:t xml:space="preserve"> udarbejde</w:t>
      </w:r>
      <w:r>
        <w:t>t</w:t>
      </w:r>
      <w:r w:rsidR="003A504C">
        <w:t xml:space="preserve"> APV’er og i den forbindelse smidt alt kemi ud og startet forfra med nye beholdere og sikkerhedsdata</w:t>
      </w:r>
      <w:r>
        <w:t>blade</w:t>
      </w:r>
      <w:r w:rsidR="003A504C">
        <w:t xml:space="preserve">. </w:t>
      </w:r>
      <w:r>
        <w:t xml:space="preserve">Der har været særligt fokus på </w:t>
      </w:r>
      <w:proofErr w:type="spellStart"/>
      <w:r w:rsidR="003A504C">
        <w:t>Ciselørenes</w:t>
      </w:r>
      <w:proofErr w:type="spellEnd"/>
      <w:r w:rsidR="003A504C">
        <w:t xml:space="preserve"> brug af </w:t>
      </w:r>
      <w:proofErr w:type="spellStart"/>
      <w:r w:rsidR="003A504C">
        <w:t>pix</w:t>
      </w:r>
      <w:proofErr w:type="spellEnd"/>
      <w:r w:rsidR="00062747">
        <w:t xml:space="preserve">, som er </w:t>
      </w:r>
      <w:r w:rsidR="003A504C">
        <w:t xml:space="preserve">ved at </w:t>
      </w:r>
      <w:r w:rsidR="00062747">
        <w:t xml:space="preserve">blive </w:t>
      </w:r>
      <w:r w:rsidR="003A504C">
        <w:t>udfase</w:t>
      </w:r>
      <w:r w:rsidR="00062747">
        <w:t xml:space="preserve">t og erstattet med </w:t>
      </w:r>
      <w:r w:rsidR="003A504C">
        <w:t>nyere produkt</w:t>
      </w:r>
      <w:r w:rsidR="00062747">
        <w:t xml:space="preserve">, som er vurderet til at være mindre </w:t>
      </w:r>
      <w:r w:rsidR="003A504C">
        <w:t xml:space="preserve">skadeligt. Det nye produkt indeholder </w:t>
      </w:r>
      <w:r w:rsidR="00B8078F">
        <w:t xml:space="preserve">ikke </w:t>
      </w:r>
      <w:r w:rsidR="003A504C">
        <w:t xml:space="preserve">Kolofonium. </w:t>
      </w:r>
    </w:p>
    <w:p w:rsidR="003A504C" w:rsidRDefault="003A504C" w:rsidP="003A504C">
      <w:pPr>
        <w:pStyle w:val="Listeafsnit"/>
        <w:numPr>
          <w:ilvl w:val="0"/>
          <w:numId w:val="4"/>
        </w:numPr>
      </w:pPr>
      <w:r>
        <w:t>Vi</w:t>
      </w:r>
      <w:r w:rsidR="00494886">
        <w:t>rksomheden</w:t>
      </w:r>
      <w:r>
        <w:t xml:space="preserve"> har</w:t>
      </w:r>
      <w:r w:rsidR="00425A61">
        <w:t xml:space="preserve"> også</w:t>
      </w:r>
      <w:r>
        <w:t xml:space="preserve"> fundet og skiftet til nyere typer af Flux der ikke er klassificeret som giftigt. </w:t>
      </w:r>
    </w:p>
    <w:p w:rsidR="001C3D58" w:rsidRDefault="00F21D3F" w:rsidP="00F21D3F">
      <w:r w:rsidRPr="00F21D3F">
        <w:t>Tilsynet gav ikke anledning til yderligere bemærkninger. Virksomheden fremstod ved tilsynet i pæn og ordentlig stand.</w:t>
      </w:r>
      <w:bookmarkStart w:id="0" w:name="_GoBack"/>
      <w:bookmarkEnd w:id="0"/>
    </w:p>
    <w:p w:rsidR="008224F4" w:rsidRDefault="008224F4" w:rsidP="008224F4">
      <w:pPr>
        <w:pStyle w:val="Listeafsnit"/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>
        <w:t>iljøstyrelsen og ligger for 20</w:t>
      </w:r>
      <w:r w:rsidR="004B74FA">
        <w:t>21</w:t>
      </w:r>
      <w:r w:rsidRPr="005A4535">
        <w:t xml:space="preserve"> på </w:t>
      </w:r>
      <w:r w:rsidR="0048255F" w:rsidRPr="0048255F">
        <w:t xml:space="preserve">433,41 </w:t>
      </w:r>
      <w:r w:rsidRPr="005A4535">
        <w:t>kr. pr. time</w:t>
      </w:r>
      <w:r w:rsidR="00BB38FC">
        <w:t>, som vil blive opkrævet i november måned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5A4535" w:rsidRPr="005A4535" w:rsidRDefault="005A4535" w:rsidP="005A4535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7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5A4535" w:rsidRPr="005A4535" w:rsidRDefault="005A4535" w:rsidP="005A4535"/>
    <w:p w:rsidR="005A4535" w:rsidRPr="005A4535" w:rsidRDefault="005A4535" w:rsidP="005A4535"/>
    <w:p w:rsidR="005A4535" w:rsidRPr="005A4535" w:rsidRDefault="005A4535" w:rsidP="005A4535"/>
    <w:p w:rsidR="005A4535" w:rsidRDefault="005A4535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Pr="00F6024E" w:rsidRDefault="00FF4940" w:rsidP="00F6024E"/>
    <w:sectPr w:rsidR="00FF4940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ABB" w:rsidRDefault="00426ABB" w:rsidP="00606F26">
      <w:pPr>
        <w:spacing w:after="0" w:line="240" w:lineRule="auto"/>
      </w:pPr>
      <w:r>
        <w:separator/>
      </w:r>
    </w:p>
  </w:endnote>
  <w:endnote w:type="continuationSeparator" w:id="0">
    <w:p w:rsidR="00426ABB" w:rsidRDefault="00426ABB" w:rsidP="006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ABB" w:rsidRDefault="00426ABB" w:rsidP="00606F26">
      <w:pPr>
        <w:spacing w:after="0" w:line="240" w:lineRule="auto"/>
      </w:pPr>
      <w:r>
        <w:separator/>
      </w:r>
    </w:p>
  </w:footnote>
  <w:footnote w:type="continuationSeparator" w:id="0">
    <w:p w:rsidR="00426ABB" w:rsidRDefault="00426ABB" w:rsidP="0060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B25D2"/>
    <w:multiLevelType w:val="hybridMultilevel"/>
    <w:tmpl w:val="4176B334"/>
    <w:lvl w:ilvl="0" w:tplc="3612CD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67809"/>
    <w:multiLevelType w:val="hybridMultilevel"/>
    <w:tmpl w:val="A3A6A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62747"/>
    <w:rsid w:val="000D12C8"/>
    <w:rsid w:val="00124D3D"/>
    <w:rsid w:val="0016564B"/>
    <w:rsid w:val="001C2B4E"/>
    <w:rsid w:val="001C3D58"/>
    <w:rsid w:val="00224205"/>
    <w:rsid w:val="00242E66"/>
    <w:rsid w:val="00252DF3"/>
    <w:rsid w:val="002C1C17"/>
    <w:rsid w:val="002C1FED"/>
    <w:rsid w:val="003167BC"/>
    <w:rsid w:val="0032673A"/>
    <w:rsid w:val="00330554"/>
    <w:rsid w:val="00351753"/>
    <w:rsid w:val="003A3F50"/>
    <w:rsid w:val="003A504C"/>
    <w:rsid w:val="003B10D5"/>
    <w:rsid w:val="00403E61"/>
    <w:rsid w:val="0040575D"/>
    <w:rsid w:val="00425A61"/>
    <w:rsid w:val="00426ABB"/>
    <w:rsid w:val="00443F13"/>
    <w:rsid w:val="00446101"/>
    <w:rsid w:val="0048153C"/>
    <w:rsid w:val="0048255F"/>
    <w:rsid w:val="00494886"/>
    <w:rsid w:val="004B2A81"/>
    <w:rsid w:val="004B74FA"/>
    <w:rsid w:val="00517D11"/>
    <w:rsid w:val="00524053"/>
    <w:rsid w:val="005A4535"/>
    <w:rsid w:val="005E33FC"/>
    <w:rsid w:val="005E69F8"/>
    <w:rsid w:val="00606F26"/>
    <w:rsid w:val="00606FA7"/>
    <w:rsid w:val="00647B2D"/>
    <w:rsid w:val="00697C54"/>
    <w:rsid w:val="006B69CE"/>
    <w:rsid w:val="00700AB2"/>
    <w:rsid w:val="007134C4"/>
    <w:rsid w:val="007466AD"/>
    <w:rsid w:val="00797AAD"/>
    <w:rsid w:val="007B3E86"/>
    <w:rsid w:val="007C7F1F"/>
    <w:rsid w:val="00810045"/>
    <w:rsid w:val="008224F4"/>
    <w:rsid w:val="00824709"/>
    <w:rsid w:val="00832878"/>
    <w:rsid w:val="00850B67"/>
    <w:rsid w:val="00877D35"/>
    <w:rsid w:val="008D30FD"/>
    <w:rsid w:val="008E5165"/>
    <w:rsid w:val="008F4A24"/>
    <w:rsid w:val="00930A92"/>
    <w:rsid w:val="009A1DAE"/>
    <w:rsid w:val="00A102AF"/>
    <w:rsid w:val="00AB2C9F"/>
    <w:rsid w:val="00B539ED"/>
    <w:rsid w:val="00B77D51"/>
    <w:rsid w:val="00B8078F"/>
    <w:rsid w:val="00B834AA"/>
    <w:rsid w:val="00BB38FC"/>
    <w:rsid w:val="00C86216"/>
    <w:rsid w:val="00CB479D"/>
    <w:rsid w:val="00D56EF4"/>
    <w:rsid w:val="00F12F62"/>
    <w:rsid w:val="00F21D3F"/>
    <w:rsid w:val="00F26D9C"/>
    <w:rsid w:val="00F6024E"/>
    <w:rsid w:val="00F75508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96E22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ho01@frederiksbe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458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20</cp:revision>
  <dcterms:created xsi:type="dcterms:W3CDTF">2019-09-20T09:00:00Z</dcterms:created>
  <dcterms:modified xsi:type="dcterms:W3CDTF">2021-09-20T09:39:00Z</dcterms:modified>
</cp:coreProperties>
</file>