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31724" w14:textId="063115F0" w:rsidR="00045140" w:rsidRPr="00D627CA" w:rsidRDefault="00045140" w:rsidP="00297FD6">
      <w:pPr>
        <w:pStyle w:val="Info"/>
        <w:framePr w:w="5400" w:h="2281" w:hRule="exact" w:hSpace="180" w:wrap="around" w:vAnchor="text" w:hAnchor="text" w:x="4678" w:y="-139"/>
        <w:shd w:val="solid" w:color="FFFFFF" w:fill="FFFFFF"/>
        <w:tabs>
          <w:tab w:val="clear" w:pos="1846"/>
        </w:tabs>
        <w:ind w:left="2835" w:right="-427" w:hanging="1417"/>
        <w:rPr>
          <w:color w:val="auto"/>
        </w:rPr>
      </w:pPr>
      <w:bookmarkStart w:id="0" w:name="journal"/>
      <w:bookmarkEnd w:id="0"/>
      <w:r>
        <w:t>Afdeling:</w:t>
      </w:r>
      <w:r>
        <w:tab/>
      </w:r>
      <w:r w:rsidR="000C351B" w:rsidRPr="00D627CA">
        <w:rPr>
          <w:color w:val="auto"/>
        </w:rPr>
        <w:t xml:space="preserve">Byg </w:t>
      </w:r>
      <w:r w:rsidR="00ED2621" w:rsidRPr="00D627CA">
        <w:rPr>
          <w:color w:val="auto"/>
        </w:rPr>
        <w:t>og</w:t>
      </w:r>
      <w:r w:rsidR="0053352F" w:rsidRPr="00D627CA">
        <w:rPr>
          <w:color w:val="auto"/>
        </w:rPr>
        <w:t xml:space="preserve"> Miljø</w:t>
      </w:r>
    </w:p>
    <w:p w14:paraId="151BA2D7" w14:textId="2F838FE7" w:rsidR="00045140" w:rsidRPr="00D627CA" w:rsidRDefault="00045140" w:rsidP="00297FD6">
      <w:pPr>
        <w:pStyle w:val="Info"/>
        <w:framePr w:w="5400" w:h="2281" w:hRule="exact" w:hSpace="180" w:wrap="around" w:vAnchor="text" w:hAnchor="text" w:x="4678" w:y="-139"/>
        <w:shd w:val="solid" w:color="FFFFFF" w:fill="FFFFFF"/>
        <w:tabs>
          <w:tab w:val="clear" w:pos="1846"/>
        </w:tabs>
        <w:ind w:left="2835" w:right="-427" w:hanging="1417"/>
        <w:rPr>
          <w:color w:val="auto"/>
        </w:rPr>
      </w:pPr>
      <w:r w:rsidRPr="00D627CA">
        <w:rPr>
          <w:color w:val="auto"/>
        </w:rPr>
        <w:t>Dato:</w:t>
      </w:r>
      <w:r w:rsidRPr="00D627CA">
        <w:rPr>
          <w:color w:val="auto"/>
        </w:rPr>
        <w:tab/>
      </w:r>
      <w:r w:rsidR="00D627CA" w:rsidRPr="00D627CA">
        <w:rPr>
          <w:color w:val="auto"/>
        </w:rPr>
        <w:t>07.02.2023</w:t>
      </w:r>
    </w:p>
    <w:p w14:paraId="6042C5A8" w14:textId="774B1CFE" w:rsidR="00045140" w:rsidRPr="00D627CA" w:rsidRDefault="00045140" w:rsidP="00297FD6">
      <w:pPr>
        <w:pStyle w:val="Info"/>
        <w:framePr w:w="5400" w:h="2281" w:hRule="exact" w:hSpace="180" w:wrap="around" w:vAnchor="text" w:hAnchor="text" w:x="4678" w:y="-139"/>
        <w:shd w:val="solid" w:color="FFFFFF" w:fill="FFFFFF"/>
        <w:tabs>
          <w:tab w:val="clear" w:pos="1846"/>
        </w:tabs>
        <w:ind w:left="2835" w:right="-427" w:hanging="1417"/>
        <w:rPr>
          <w:color w:val="auto"/>
        </w:rPr>
      </w:pPr>
      <w:r w:rsidRPr="00D627CA">
        <w:rPr>
          <w:color w:val="auto"/>
        </w:rPr>
        <w:t>Reference:</w:t>
      </w:r>
      <w:r w:rsidRPr="00D627CA">
        <w:rPr>
          <w:color w:val="auto"/>
        </w:rPr>
        <w:tab/>
      </w:r>
      <w:r w:rsidR="0033645C" w:rsidRPr="00D627CA">
        <w:rPr>
          <w:color w:val="auto"/>
        </w:rPr>
        <w:t>Jakob Sølvhøj Roelsgaard</w:t>
      </w:r>
    </w:p>
    <w:p w14:paraId="7CA596AB" w14:textId="30E7B2AB" w:rsidR="00045140" w:rsidRPr="00D627CA" w:rsidRDefault="00045140" w:rsidP="00297FD6">
      <w:pPr>
        <w:pStyle w:val="Info"/>
        <w:framePr w:w="5400" w:h="2281" w:hRule="exact" w:hSpace="180" w:wrap="around" w:vAnchor="text" w:hAnchor="text" w:x="4678" w:y="-139"/>
        <w:shd w:val="solid" w:color="FFFFFF" w:fill="FFFFFF"/>
        <w:tabs>
          <w:tab w:val="clear" w:pos="1846"/>
        </w:tabs>
        <w:ind w:left="2835" w:right="-427" w:hanging="1417"/>
        <w:rPr>
          <w:color w:val="auto"/>
          <w:lang w:val="en-US"/>
        </w:rPr>
      </w:pPr>
      <w:proofErr w:type="spellStart"/>
      <w:r w:rsidRPr="00D627CA">
        <w:rPr>
          <w:color w:val="auto"/>
          <w:lang w:val="en-US"/>
        </w:rPr>
        <w:t>Tlf</w:t>
      </w:r>
      <w:proofErr w:type="spellEnd"/>
      <w:r w:rsidRPr="00D627CA">
        <w:rPr>
          <w:color w:val="auto"/>
          <w:lang w:val="en-US"/>
        </w:rPr>
        <w:t>.:</w:t>
      </w:r>
      <w:r w:rsidRPr="00D627CA">
        <w:rPr>
          <w:color w:val="auto"/>
          <w:lang w:val="en-US"/>
        </w:rPr>
        <w:tab/>
      </w:r>
      <w:r w:rsidR="0053352F" w:rsidRPr="00D627CA">
        <w:rPr>
          <w:color w:val="auto"/>
          <w:lang w:val="en-US"/>
        </w:rPr>
        <w:t>8959 40</w:t>
      </w:r>
      <w:r w:rsidR="0033645C" w:rsidRPr="00D627CA">
        <w:rPr>
          <w:color w:val="auto"/>
          <w:lang w:val="en-US"/>
        </w:rPr>
        <w:t>16</w:t>
      </w:r>
    </w:p>
    <w:p w14:paraId="779219C0" w14:textId="557A663C" w:rsidR="00045140" w:rsidRPr="00D627CA" w:rsidRDefault="00045140" w:rsidP="00297FD6">
      <w:pPr>
        <w:pStyle w:val="Info"/>
        <w:framePr w:w="5400" w:h="2281" w:hRule="exact" w:hSpace="180" w:wrap="around" w:vAnchor="text" w:hAnchor="text" w:x="4678" w:y="-139"/>
        <w:shd w:val="solid" w:color="FFFFFF" w:fill="FFFFFF"/>
        <w:tabs>
          <w:tab w:val="clear" w:pos="1846"/>
        </w:tabs>
        <w:ind w:left="2835" w:right="-427" w:hanging="1417"/>
        <w:rPr>
          <w:color w:val="auto"/>
          <w:lang w:val="en-US"/>
        </w:rPr>
      </w:pPr>
      <w:r w:rsidRPr="00D627CA">
        <w:rPr>
          <w:color w:val="auto"/>
          <w:lang w:val="en-US"/>
        </w:rPr>
        <w:t>E-mail:</w:t>
      </w:r>
      <w:r w:rsidRPr="00D627CA">
        <w:rPr>
          <w:color w:val="auto"/>
          <w:lang w:val="en-US"/>
        </w:rPr>
        <w:tab/>
      </w:r>
      <w:r w:rsidR="0033645C" w:rsidRPr="00D627CA">
        <w:rPr>
          <w:color w:val="auto"/>
          <w:lang w:val="en-US"/>
        </w:rPr>
        <w:t>jasr</w:t>
      </w:r>
      <w:r w:rsidR="0053352F" w:rsidRPr="00D627CA">
        <w:rPr>
          <w:color w:val="auto"/>
          <w:lang w:val="en-US"/>
        </w:rPr>
        <w:t>@norddjurs.dk</w:t>
      </w:r>
    </w:p>
    <w:p w14:paraId="3AF2CFDD" w14:textId="46041367" w:rsidR="00045140" w:rsidRPr="00D627CA" w:rsidRDefault="00045140" w:rsidP="00297FD6">
      <w:pPr>
        <w:pStyle w:val="Info"/>
        <w:framePr w:w="5400" w:h="2281" w:hRule="exact" w:hSpace="180" w:wrap="around" w:vAnchor="text" w:hAnchor="text" w:x="4678" w:y="-139"/>
        <w:shd w:val="solid" w:color="FFFFFF" w:fill="FFFFFF"/>
        <w:tabs>
          <w:tab w:val="clear" w:pos="1846"/>
        </w:tabs>
        <w:ind w:left="2835" w:right="-427" w:hanging="1417"/>
        <w:rPr>
          <w:color w:val="auto"/>
        </w:rPr>
      </w:pPr>
      <w:proofErr w:type="spellStart"/>
      <w:r w:rsidRPr="00D627CA">
        <w:rPr>
          <w:color w:val="auto"/>
        </w:rPr>
        <w:t>Journalnr</w:t>
      </w:r>
      <w:proofErr w:type="spellEnd"/>
      <w:r w:rsidRPr="00D627CA">
        <w:rPr>
          <w:color w:val="auto"/>
        </w:rPr>
        <w:t>.:</w:t>
      </w:r>
      <w:r w:rsidRPr="00D627CA">
        <w:rPr>
          <w:color w:val="auto"/>
        </w:rPr>
        <w:tab/>
      </w:r>
      <w:r w:rsidR="00731A37" w:rsidRPr="00D627CA">
        <w:rPr>
          <w:color w:val="auto"/>
        </w:rPr>
        <w:t>2</w:t>
      </w:r>
      <w:r w:rsidR="0033645C" w:rsidRPr="00D627CA">
        <w:rPr>
          <w:color w:val="auto"/>
        </w:rPr>
        <w:t>3/792</w:t>
      </w:r>
    </w:p>
    <w:p w14:paraId="101D2788" w14:textId="77777777" w:rsidR="00045140" w:rsidRPr="002708B3" w:rsidRDefault="00045140" w:rsidP="00297FD6">
      <w:pPr>
        <w:pStyle w:val="Skriftbrev"/>
        <w:framePr w:w="5400" w:h="2281" w:hRule="exact" w:hSpace="180" w:wrap="around" w:vAnchor="text" w:hAnchor="text" w:x="4678" w:y="-139"/>
        <w:shd w:val="solid" w:color="FFFFFF" w:fill="FFFFFF"/>
        <w:ind w:left="2835" w:hanging="2268"/>
        <w:rPr>
          <w:bCs/>
          <w:sz w:val="20"/>
          <w:szCs w:val="20"/>
        </w:rPr>
      </w:pPr>
    </w:p>
    <w:p w14:paraId="58A0F484" w14:textId="77777777" w:rsidR="0033645C" w:rsidRDefault="0033645C" w:rsidP="003354C4">
      <w:pPr>
        <w:pStyle w:val="Info"/>
        <w:tabs>
          <w:tab w:val="clear" w:pos="1846"/>
          <w:tab w:val="right" w:pos="2698"/>
        </w:tabs>
        <w:ind w:left="0"/>
        <w:rPr>
          <w:color w:val="auto"/>
        </w:rPr>
      </w:pPr>
      <w:r w:rsidRPr="0033645C">
        <w:rPr>
          <w:color w:val="auto"/>
        </w:rPr>
        <w:t>Peter Bugge Jensen</w:t>
      </w:r>
    </w:p>
    <w:p w14:paraId="0185AE1F" w14:textId="2F8D7CBF" w:rsidR="00D96FAF" w:rsidRPr="00D96FAF" w:rsidRDefault="00D96FAF" w:rsidP="003354C4">
      <w:pPr>
        <w:pStyle w:val="Info"/>
        <w:tabs>
          <w:tab w:val="clear" w:pos="1846"/>
          <w:tab w:val="right" w:pos="2698"/>
        </w:tabs>
        <w:ind w:left="0"/>
        <w:rPr>
          <w:color w:val="auto"/>
        </w:rPr>
      </w:pPr>
    </w:p>
    <w:p w14:paraId="3A56021D" w14:textId="77777777" w:rsidR="00E01391" w:rsidRPr="002708B3" w:rsidRDefault="00C34BFD" w:rsidP="008D05C1">
      <w:pPr>
        <w:pStyle w:val="Info"/>
        <w:tabs>
          <w:tab w:val="clear" w:pos="1846"/>
        </w:tabs>
        <w:ind w:left="851" w:right="-427" w:hanging="2269"/>
        <w:sectPr w:rsidR="00E01391" w:rsidRPr="002708B3" w:rsidSect="00695EBF">
          <w:headerReference w:type="even" r:id="rId8"/>
          <w:headerReference w:type="default" r:id="rId9"/>
          <w:footerReference w:type="even" r:id="rId10"/>
          <w:footerReference w:type="default" r:id="rId11"/>
          <w:headerReference w:type="first" r:id="rId12"/>
          <w:footerReference w:type="first" r:id="rId13"/>
          <w:pgSz w:w="11900" w:h="16840"/>
          <w:pgMar w:top="2495" w:right="985" w:bottom="1420" w:left="1361" w:header="708" w:footer="238" w:gutter="0"/>
          <w:cols w:num="2" w:space="3745"/>
          <w:titlePg/>
          <w:docGrid w:linePitch="360"/>
        </w:sectPr>
      </w:pPr>
      <w:r w:rsidRPr="002708B3">
        <w:br w:type="column"/>
      </w:r>
    </w:p>
    <w:p w14:paraId="2209A527" w14:textId="77777777" w:rsidR="00833418" w:rsidRPr="00833418" w:rsidRDefault="00833418" w:rsidP="00833418">
      <w:pPr>
        <w:pStyle w:val="Brd"/>
      </w:pPr>
    </w:p>
    <w:p w14:paraId="457236F5" w14:textId="74C07F55" w:rsidR="00593783" w:rsidRDefault="002708B3" w:rsidP="00BC0DAA">
      <w:pPr>
        <w:pStyle w:val="Overskrift1"/>
        <w:spacing w:before="0"/>
        <w:jc w:val="both"/>
      </w:pPr>
      <w:r>
        <w:t>Afgørelse om ikke-</w:t>
      </w:r>
      <w:proofErr w:type="gramStart"/>
      <w:r>
        <w:t xml:space="preserve">godkendelsespligtig </w:t>
      </w:r>
      <w:r w:rsidR="00C43BA6">
        <w:t>skift</w:t>
      </w:r>
      <w:proofErr w:type="gramEnd"/>
      <w:r w:rsidR="00C43BA6">
        <w:t xml:space="preserve"> mellem dyretyper </w:t>
      </w:r>
      <w:r w:rsidR="00593783">
        <w:t xml:space="preserve">på husdyrbruget </w:t>
      </w:r>
      <w:proofErr w:type="spellStart"/>
      <w:r w:rsidR="0033645C">
        <w:t>Annexgården</w:t>
      </w:r>
      <w:proofErr w:type="spellEnd"/>
      <w:r w:rsidR="00882441">
        <w:t xml:space="preserve">, beliggende </w:t>
      </w:r>
      <w:r w:rsidR="0033645C">
        <w:t>Thorsøvej 9, 8500 Grenaa</w:t>
      </w:r>
    </w:p>
    <w:p w14:paraId="6CC6CF3B" w14:textId="77777777" w:rsidR="0033645C" w:rsidRPr="0033645C" w:rsidRDefault="0033645C" w:rsidP="0033645C">
      <w:pPr>
        <w:pStyle w:val="Brd"/>
      </w:pPr>
    </w:p>
    <w:p w14:paraId="77210C7A" w14:textId="0C6BE062" w:rsidR="00E91F2C" w:rsidRPr="00BC0DAA" w:rsidRDefault="00593783" w:rsidP="003354C4">
      <w:pPr>
        <w:pStyle w:val="Brd"/>
        <w:rPr>
          <w:color w:val="auto"/>
        </w:rPr>
      </w:pPr>
      <w:r>
        <w:t xml:space="preserve">Norddjurs Kommune har modtaget </w:t>
      </w:r>
      <w:r w:rsidR="00833418">
        <w:t xml:space="preserve">en </w:t>
      </w:r>
      <w:r>
        <w:t xml:space="preserve">anmeldelse </w:t>
      </w:r>
      <w:r w:rsidR="00E91F2C">
        <w:t>i henhold til § 1</w:t>
      </w:r>
      <w:r w:rsidR="0033645C">
        <w:t>5</w:t>
      </w:r>
      <w:r>
        <w:t xml:space="preserve"> i husdyrgodkendelsesbekendtgørel</w:t>
      </w:r>
      <w:r w:rsidRPr="00586322">
        <w:t>sen</w:t>
      </w:r>
      <w:r w:rsidR="00586322">
        <w:rPr>
          <w:rStyle w:val="Fodnotehenvisning"/>
        </w:rPr>
        <w:footnoteReference w:id="1"/>
      </w:r>
      <w:r w:rsidR="00D34494">
        <w:t xml:space="preserve">. </w:t>
      </w:r>
      <w:r w:rsidR="00833418">
        <w:t>A</w:t>
      </w:r>
      <w:r w:rsidR="00D34494">
        <w:t xml:space="preserve">nmeldelsen </w:t>
      </w:r>
      <w:r w:rsidR="00C43BA6">
        <w:t xml:space="preserve">omhandler </w:t>
      </w:r>
      <w:r w:rsidR="0033645C">
        <w:t>skift i dyrtype i de 2 stalde på</w:t>
      </w:r>
      <w:r w:rsidR="00C659A0">
        <w:rPr>
          <w:color w:val="auto"/>
        </w:rPr>
        <w:t xml:space="preserve"> ovennævnte ejendom.</w:t>
      </w:r>
      <w:r w:rsidR="00D96FAF">
        <w:rPr>
          <w:color w:val="auto"/>
        </w:rPr>
        <w:t xml:space="preserve"> </w:t>
      </w:r>
      <w:r w:rsidR="00D27E73">
        <w:rPr>
          <w:color w:val="auto"/>
        </w:rPr>
        <w:t>Kvæg</w:t>
      </w:r>
      <w:r w:rsidR="00E91F2C" w:rsidRPr="00D27E73">
        <w:rPr>
          <w:color w:val="auto"/>
        </w:rPr>
        <w:t xml:space="preserve">bruget har en § </w:t>
      </w:r>
      <w:r w:rsidR="0033645C">
        <w:rPr>
          <w:color w:val="auto"/>
        </w:rPr>
        <w:t>11</w:t>
      </w:r>
      <w:r w:rsidR="00E91F2C" w:rsidRPr="00D27E73">
        <w:rPr>
          <w:color w:val="auto"/>
        </w:rPr>
        <w:t xml:space="preserve"> miljøgodkendelse </w:t>
      </w:r>
      <w:r w:rsidR="00D27E73" w:rsidRPr="00D27E73">
        <w:rPr>
          <w:color w:val="auto"/>
        </w:rPr>
        <w:t xml:space="preserve">af </w:t>
      </w:r>
      <w:r w:rsidR="0033645C">
        <w:t>24. juni 2008 med et tillæg fra 24. september 2010.</w:t>
      </w:r>
    </w:p>
    <w:p w14:paraId="49E8AAD1" w14:textId="7A645A76" w:rsidR="00E91F2C" w:rsidRDefault="00E91F2C" w:rsidP="003354C4">
      <w:pPr>
        <w:pStyle w:val="Brd"/>
      </w:pPr>
    </w:p>
    <w:p w14:paraId="2989D077" w14:textId="77777777" w:rsidR="0033645C" w:rsidRDefault="0033645C" w:rsidP="003354C4">
      <w:pPr>
        <w:pStyle w:val="Brd"/>
      </w:pPr>
    </w:p>
    <w:p w14:paraId="0CBAEEB5" w14:textId="77777777" w:rsidR="0033645C" w:rsidRDefault="00C36202" w:rsidP="0033645C">
      <w:pPr>
        <w:pStyle w:val="Brd"/>
        <w:rPr>
          <w:b/>
          <w:color w:val="auto"/>
        </w:rPr>
      </w:pPr>
      <w:proofErr w:type="gramStart"/>
      <w:r w:rsidRPr="004F0C7E">
        <w:rPr>
          <w:b/>
          <w:color w:val="auto"/>
        </w:rPr>
        <w:t>Beskrivel</w:t>
      </w:r>
      <w:r w:rsidR="00E07BFA">
        <w:rPr>
          <w:b/>
          <w:color w:val="auto"/>
        </w:rPr>
        <w:t>se  af</w:t>
      </w:r>
      <w:proofErr w:type="gramEnd"/>
      <w:r w:rsidR="00E07BFA">
        <w:rPr>
          <w:b/>
          <w:color w:val="auto"/>
        </w:rPr>
        <w:t xml:space="preserve"> anmeldelsen</w:t>
      </w:r>
    </w:p>
    <w:p w14:paraId="773E1665" w14:textId="7E39DC07" w:rsidR="0033645C" w:rsidRPr="0033645C" w:rsidRDefault="0033645C" w:rsidP="0033645C">
      <w:pPr>
        <w:pStyle w:val="Brd"/>
        <w:rPr>
          <w:b/>
          <w:color w:val="auto"/>
        </w:rPr>
      </w:pPr>
      <w:r w:rsidRPr="0033645C">
        <w:rPr>
          <w:color w:val="auto"/>
        </w:rPr>
        <w:t>Der søges om skift i dyretype i ejendommens to stalde.</w:t>
      </w:r>
    </w:p>
    <w:p w14:paraId="23EE216C" w14:textId="335F3BB7" w:rsidR="0033645C" w:rsidRPr="0033645C" w:rsidRDefault="0033645C" w:rsidP="0033645C">
      <w:pPr>
        <w:pStyle w:val="NormalWeb"/>
        <w:rPr>
          <w:rFonts w:ascii="TrebuchetMS" w:eastAsia="MS Mincho" w:hAnsi="TrebuchetMS" w:cs="TrebuchetMS"/>
          <w:sz w:val="20"/>
          <w:szCs w:val="18"/>
        </w:rPr>
      </w:pPr>
      <w:r w:rsidRPr="0033645C">
        <w:rPr>
          <w:rFonts w:ascii="TrebuchetMS" w:eastAsia="MS Mincho" w:hAnsi="TrebuchetMS" w:cs="TrebuchetMS"/>
          <w:sz w:val="20"/>
          <w:szCs w:val="18"/>
        </w:rPr>
        <w:t xml:space="preserve">I stald 1 (kostalden) er der en godkendt produktion af 135 årskøer svarende til 207,9 DE. I ansøgt drift anmeldes der en </w:t>
      </w:r>
      <w:r w:rsidR="00C43BA6">
        <w:rPr>
          <w:rFonts w:ascii="TrebuchetMS" w:eastAsia="MS Mincho" w:hAnsi="TrebuchetMS" w:cs="TrebuchetMS"/>
          <w:sz w:val="20"/>
          <w:szCs w:val="18"/>
        </w:rPr>
        <w:t xml:space="preserve">årlig </w:t>
      </w:r>
      <w:r w:rsidRPr="0033645C">
        <w:rPr>
          <w:rFonts w:ascii="TrebuchetMS" w:eastAsia="MS Mincho" w:hAnsi="TrebuchetMS" w:cs="TrebuchetMS"/>
          <w:sz w:val="20"/>
          <w:szCs w:val="18"/>
        </w:rPr>
        <w:t>produktion af 200 slagtekalve, 204-440 kg samt 105 kvier</w:t>
      </w:r>
      <w:r w:rsidR="00C43BA6">
        <w:rPr>
          <w:rFonts w:ascii="TrebuchetMS" w:eastAsia="MS Mincho" w:hAnsi="TrebuchetMS" w:cs="TrebuchetMS"/>
          <w:sz w:val="20"/>
          <w:szCs w:val="18"/>
        </w:rPr>
        <w:t xml:space="preserve"> (</w:t>
      </w:r>
      <w:proofErr w:type="spellStart"/>
      <w:r w:rsidR="00C43BA6">
        <w:rPr>
          <w:rFonts w:ascii="TrebuchetMS" w:eastAsia="MS Mincho" w:hAnsi="TrebuchetMS" w:cs="TrebuchetMS"/>
          <w:sz w:val="20"/>
          <w:szCs w:val="18"/>
        </w:rPr>
        <w:t>årsdyr</w:t>
      </w:r>
      <w:proofErr w:type="spellEnd"/>
      <w:r w:rsidR="00C43BA6">
        <w:rPr>
          <w:rFonts w:ascii="TrebuchetMS" w:eastAsia="MS Mincho" w:hAnsi="TrebuchetMS" w:cs="TrebuchetMS"/>
          <w:sz w:val="20"/>
          <w:szCs w:val="18"/>
        </w:rPr>
        <w:t>)</w:t>
      </w:r>
      <w:r w:rsidRPr="0033645C">
        <w:rPr>
          <w:rFonts w:ascii="TrebuchetMS" w:eastAsia="MS Mincho" w:hAnsi="TrebuchetMS" w:cs="TrebuchetMS"/>
          <w:sz w:val="20"/>
          <w:szCs w:val="18"/>
        </w:rPr>
        <w:t>, 6-27 mdr. svarende til i alt 103,4 DE. Antallet af DE er således halveret i stalden.</w:t>
      </w:r>
    </w:p>
    <w:p w14:paraId="0184E21D" w14:textId="04A06116" w:rsidR="0033645C" w:rsidRDefault="0033645C" w:rsidP="0033645C">
      <w:pPr>
        <w:pStyle w:val="NormalWeb"/>
        <w:rPr>
          <w:rFonts w:ascii="TrebuchetMS" w:eastAsia="MS Mincho" w:hAnsi="TrebuchetMS" w:cs="TrebuchetMS"/>
          <w:sz w:val="20"/>
          <w:szCs w:val="18"/>
        </w:rPr>
      </w:pPr>
      <w:r w:rsidRPr="0033645C">
        <w:rPr>
          <w:rFonts w:ascii="TrebuchetMS" w:eastAsia="MS Mincho" w:hAnsi="TrebuchetMS" w:cs="TrebuchetMS"/>
          <w:sz w:val="20"/>
          <w:szCs w:val="18"/>
        </w:rPr>
        <w:t>I stald 2 (opdræt) er der en godkendt produktion af 15 årskøer, 22 småkalve</w:t>
      </w:r>
      <w:r w:rsidR="00C43BA6">
        <w:rPr>
          <w:rFonts w:ascii="TrebuchetMS" w:eastAsia="MS Mincho" w:hAnsi="TrebuchetMS" w:cs="TrebuchetMS"/>
          <w:sz w:val="20"/>
          <w:szCs w:val="18"/>
        </w:rPr>
        <w:t xml:space="preserve"> (</w:t>
      </w:r>
      <w:proofErr w:type="spellStart"/>
      <w:r w:rsidR="00C43BA6">
        <w:rPr>
          <w:rFonts w:ascii="TrebuchetMS" w:eastAsia="MS Mincho" w:hAnsi="TrebuchetMS" w:cs="TrebuchetMS"/>
          <w:sz w:val="20"/>
          <w:szCs w:val="18"/>
        </w:rPr>
        <w:t>årsdyr</w:t>
      </w:r>
      <w:proofErr w:type="spellEnd"/>
      <w:r w:rsidR="00C43BA6">
        <w:rPr>
          <w:rFonts w:ascii="TrebuchetMS" w:eastAsia="MS Mincho" w:hAnsi="TrebuchetMS" w:cs="TrebuchetMS"/>
          <w:sz w:val="20"/>
          <w:szCs w:val="18"/>
        </w:rPr>
        <w:t>)</w:t>
      </w:r>
      <w:r w:rsidRPr="0033645C">
        <w:rPr>
          <w:rFonts w:ascii="TrebuchetMS" w:eastAsia="MS Mincho" w:hAnsi="TrebuchetMS" w:cs="TrebuchetMS"/>
          <w:sz w:val="20"/>
          <w:szCs w:val="18"/>
        </w:rPr>
        <w:t xml:space="preserve">, 0-6 </w:t>
      </w:r>
      <w:proofErr w:type="spellStart"/>
      <w:r w:rsidRPr="0033645C">
        <w:rPr>
          <w:rFonts w:ascii="TrebuchetMS" w:eastAsia="MS Mincho" w:hAnsi="TrebuchetMS" w:cs="TrebuchetMS"/>
          <w:sz w:val="20"/>
          <w:szCs w:val="18"/>
        </w:rPr>
        <w:t>mdr</w:t>
      </w:r>
      <w:proofErr w:type="spellEnd"/>
      <w:r w:rsidRPr="0033645C">
        <w:rPr>
          <w:rFonts w:ascii="TrebuchetMS" w:eastAsia="MS Mincho" w:hAnsi="TrebuchetMS" w:cs="TrebuchetMS"/>
          <w:sz w:val="20"/>
          <w:szCs w:val="18"/>
        </w:rPr>
        <w:t>, 6 kvier</w:t>
      </w:r>
      <w:r w:rsidR="00C43BA6">
        <w:rPr>
          <w:rFonts w:ascii="TrebuchetMS" w:eastAsia="MS Mincho" w:hAnsi="TrebuchetMS" w:cs="TrebuchetMS"/>
          <w:sz w:val="20"/>
          <w:szCs w:val="18"/>
        </w:rPr>
        <w:t xml:space="preserve"> (</w:t>
      </w:r>
      <w:proofErr w:type="spellStart"/>
      <w:r w:rsidR="00C43BA6">
        <w:rPr>
          <w:rFonts w:ascii="TrebuchetMS" w:eastAsia="MS Mincho" w:hAnsi="TrebuchetMS" w:cs="TrebuchetMS"/>
          <w:sz w:val="20"/>
          <w:szCs w:val="18"/>
        </w:rPr>
        <w:t>årsdyr</w:t>
      </w:r>
      <w:proofErr w:type="spellEnd"/>
      <w:r w:rsidR="00C43BA6">
        <w:rPr>
          <w:rFonts w:ascii="TrebuchetMS" w:eastAsia="MS Mincho" w:hAnsi="TrebuchetMS" w:cs="TrebuchetMS"/>
          <w:sz w:val="20"/>
          <w:szCs w:val="18"/>
        </w:rPr>
        <w:t>)</w:t>
      </w:r>
      <w:r w:rsidRPr="0033645C">
        <w:rPr>
          <w:rFonts w:ascii="TrebuchetMS" w:eastAsia="MS Mincho" w:hAnsi="TrebuchetMS" w:cs="TrebuchetMS"/>
          <w:sz w:val="20"/>
          <w:szCs w:val="18"/>
        </w:rPr>
        <w:t xml:space="preserve">, 26-27 </w:t>
      </w:r>
      <w:proofErr w:type="spellStart"/>
      <w:r w:rsidRPr="0033645C">
        <w:rPr>
          <w:rFonts w:ascii="TrebuchetMS" w:eastAsia="MS Mincho" w:hAnsi="TrebuchetMS" w:cs="TrebuchetMS"/>
          <w:sz w:val="20"/>
          <w:szCs w:val="18"/>
        </w:rPr>
        <w:t>mdr</w:t>
      </w:r>
      <w:proofErr w:type="spellEnd"/>
      <w:r w:rsidRPr="0033645C">
        <w:rPr>
          <w:rFonts w:ascii="TrebuchetMS" w:eastAsia="MS Mincho" w:hAnsi="TrebuchetMS" w:cs="TrebuchetMS"/>
          <w:sz w:val="20"/>
          <w:szCs w:val="18"/>
        </w:rPr>
        <w:t xml:space="preserve"> samt 75 tyrekalve 40-60 kg svarende til 33,8 DE. I ansøgt drift anmeldes der en </w:t>
      </w:r>
      <w:r w:rsidR="00C43BA6">
        <w:rPr>
          <w:rFonts w:ascii="TrebuchetMS" w:eastAsia="MS Mincho" w:hAnsi="TrebuchetMS" w:cs="TrebuchetMS"/>
          <w:sz w:val="20"/>
          <w:szCs w:val="18"/>
        </w:rPr>
        <w:t xml:space="preserve">årlig </w:t>
      </w:r>
      <w:r w:rsidRPr="0033645C">
        <w:rPr>
          <w:rFonts w:ascii="TrebuchetMS" w:eastAsia="MS Mincho" w:hAnsi="TrebuchetMS" w:cs="TrebuchetMS"/>
          <w:sz w:val="20"/>
          <w:szCs w:val="18"/>
        </w:rPr>
        <w:t>produktion af 200 slagtekalve, 75-204 kg svarende til i alt 16,9 DE. Antallet af DE er således halveret i stalden.</w:t>
      </w:r>
    </w:p>
    <w:p w14:paraId="78E524BA" w14:textId="5FFDB7DB" w:rsidR="00D1330C" w:rsidRPr="0033645C" w:rsidRDefault="00D1330C" w:rsidP="0033645C">
      <w:pPr>
        <w:pStyle w:val="NormalWeb"/>
        <w:rPr>
          <w:rFonts w:ascii="TrebuchetMS" w:eastAsia="MS Mincho" w:hAnsi="TrebuchetMS" w:cs="TrebuchetMS"/>
          <w:sz w:val="20"/>
          <w:szCs w:val="18"/>
        </w:rPr>
      </w:pPr>
      <w:r>
        <w:rPr>
          <w:rFonts w:ascii="TrebuchetMS" w:eastAsia="MS Mincho" w:hAnsi="TrebuchetMS" w:cs="TrebuchetMS"/>
          <w:sz w:val="20"/>
          <w:szCs w:val="18"/>
        </w:rPr>
        <w:t>Placering af staldene og beregning af dyre</w:t>
      </w:r>
      <w:r w:rsidR="00C43BA6">
        <w:rPr>
          <w:rFonts w:ascii="TrebuchetMS" w:eastAsia="MS Mincho" w:hAnsi="TrebuchetMS" w:cs="TrebuchetMS"/>
          <w:sz w:val="20"/>
          <w:szCs w:val="18"/>
        </w:rPr>
        <w:t>e</w:t>
      </w:r>
      <w:r>
        <w:rPr>
          <w:rFonts w:ascii="TrebuchetMS" w:eastAsia="MS Mincho" w:hAnsi="TrebuchetMS" w:cs="TrebuchetMS"/>
          <w:sz w:val="20"/>
          <w:szCs w:val="18"/>
        </w:rPr>
        <w:t xml:space="preserve">nhederne ses i bilag 2 og bilag 3 </w:t>
      </w:r>
    </w:p>
    <w:p w14:paraId="205E4C81" w14:textId="7D8C4988" w:rsidR="00DF2396" w:rsidRDefault="00DF2396" w:rsidP="003354C4">
      <w:pPr>
        <w:pStyle w:val="Brd"/>
        <w:rPr>
          <w:rFonts w:ascii="Trebuchet MS" w:hAnsi="Trebuchet MS"/>
          <w:color w:val="auto"/>
        </w:rPr>
      </w:pPr>
    </w:p>
    <w:p w14:paraId="631BB1E9" w14:textId="77777777" w:rsidR="00925169" w:rsidRDefault="0084083F" w:rsidP="00925169">
      <w:pPr>
        <w:pStyle w:val="Brd"/>
        <w:rPr>
          <w:rFonts w:ascii="Trebuchet MS" w:hAnsi="Trebuchet MS"/>
          <w:b/>
          <w:bCs/>
          <w:color w:val="auto"/>
        </w:rPr>
      </w:pPr>
      <w:r>
        <w:rPr>
          <w:rFonts w:ascii="Trebuchet MS" w:hAnsi="Trebuchet MS"/>
          <w:b/>
          <w:bCs/>
          <w:color w:val="auto"/>
        </w:rPr>
        <w:t xml:space="preserve">Vurdering </w:t>
      </w:r>
    </w:p>
    <w:p w14:paraId="0658AE66" w14:textId="1C0E13D6" w:rsidR="00925169" w:rsidRDefault="00925169" w:rsidP="00925169">
      <w:pPr>
        <w:pStyle w:val="Brd"/>
      </w:pPr>
      <w:r w:rsidRPr="0033645C">
        <w:t>Anmeldeordningen giver mulighed for at skifte dyretype eller ændre i produktionsformen inden for en dyretype. For at benytte anmeldeordningen, skal visse betingelser være opfyldt. Der kan for hvert staldafsnit anmeldes skift i dyretype. Det kan man gøre, hvis man ønsker at ændre dyretyperne på husdyrbruget. </w:t>
      </w:r>
    </w:p>
    <w:p w14:paraId="13273CB9" w14:textId="77777777" w:rsidR="00925169" w:rsidRDefault="00925169" w:rsidP="00925169">
      <w:pPr>
        <w:pStyle w:val="Brd"/>
      </w:pPr>
      <w:r w:rsidRPr="00925169">
        <w:t>I forbindelse med et skift af dyretype skal der som hovedregel ske en reduktion af antallet af dyreenheder med 50 %. Det følger af § 15, stk. 3. For hvert af de staldafsnit, som anmeldelsen af skift i dyretype omfatter, skal antallet af dyreenheder således halveres.</w:t>
      </w:r>
    </w:p>
    <w:p w14:paraId="09EDDFDE" w14:textId="63514B7D" w:rsidR="0084083F" w:rsidRPr="0084083F" w:rsidRDefault="0084083F" w:rsidP="003354C4">
      <w:pPr>
        <w:pStyle w:val="Brd"/>
        <w:rPr>
          <w:rFonts w:ascii="Trebuchet MS" w:hAnsi="Trebuchet MS"/>
          <w:b/>
          <w:bCs/>
          <w:color w:val="auto"/>
        </w:rPr>
      </w:pPr>
    </w:p>
    <w:p w14:paraId="4FF08015" w14:textId="7EE8E59E" w:rsidR="00925169" w:rsidRDefault="00822135" w:rsidP="007978E3">
      <w:pPr>
        <w:pStyle w:val="Brd"/>
        <w:rPr>
          <w:rFonts w:ascii="Trebuchet MS" w:hAnsi="Trebuchet MS"/>
          <w:color w:val="auto"/>
        </w:rPr>
      </w:pPr>
      <w:r>
        <w:rPr>
          <w:rFonts w:ascii="Trebuchet MS" w:hAnsi="Trebuchet MS"/>
        </w:rPr>
        <w:lastRenderedPageBreak/>
        <w:t xml:space="preserve">Norddjurs Kommune vurderer, at </w:t>
      </w:r>
      <w:r w:rsidR="00E91F2C">
        <w:rPr>
          <w:rFonts w:ascii="Trebuchet MS" w:hAnsi="Trebuchet MS"/>
        </w:rPr>
        <w:t>de</w:t>
      </w:r>
      <w:r w:rsidR="002B2E32">
        <w:rPr>
          <w:rFonts w:ascii="Trebuchet MS" w:hAnsi="Trebuchet MS"/>
        </w:rPr>
        <w:t>t</w:t>
      </w:r>
      <w:r w:rsidR="00E91F2C">
        <w:rPr>
          <w:rFonts w:ascii="Trebuchet MS" w:hAnsi="Trebuchet MS"/>
        </w:rPr>
        <w:t xml:space="preserve"> </w:t>
      </w:r>
      <w:r w:rsidR="00A7390A">
        <w:rPr>
          <w:rFonts w:ascii="Trebuchet MS" w:hAnsi="Trebuchet MS"/>
        </w:rPr>
        <w:t xml:space="preserve">anmeldte </w:t>
      </w:r>
      <w:r w:rsidR="00925169">
        <w:rPr>
          <w:rFonts w:ascii="Trebuchet MS" w:hAnsi="Trebuchet MS"/>
        </w:rPr>
        <w:t>lever op til kravene i bekendtgørelsen idet der sker en ha</w:t>
      </w:r>
      <w:r w:rsidR="009704FE">
        <w:rPr>
          <w:rFonts w:ascii="Trebuchet MS" w:hAnsi="Trebuchet MS"/>
        </w:rPr>
        <w:t>l</w:t>
      </w:r>
      <w:r w:rsidR="00925169">
        <w:rPr>
          <w:rFonts w:ascii="Trebuchet MS" w:hAnsi="Trebuchet MS"/>
        </w:rPr>
        <w:t>vering af antallet af dyreenheder i forhold til den gældende godkendelse i begge stalde</w:t>
      </w:r>
      <w:r w:rsidR="00925169">
        <w:rPr>
          <w:rFonts w:ascii="Trebuchet MS" w:hAnsi="Trebuchet MS"/>
          <w:color w:val="auto"/>
        </w:rPr>
        <w:t>.</w:t>
      </w:r>
    </w:p>
    <w:p w14:paraId="58E197E1" w14:textId="57E38EF7" w:rsidR="00CD3403" w:rsidRPr="00E704C5" w:rsidRDefault="00DF2396" w:rsidP="007978E3">
      <w:pPr>
        <w:pStyle w:val="Brd"/>
        <w:rPr>
          <w:rFonts w:ascii="Trebuchet MS" w:hAnsi="Trebuchet MS"/>
          <w:color w:val="auto"/>
        </w:rPr>
      </w:pPr>
      <w:r w:rsidRPr="004F0C7E">
        <w:rPr>
          <w:color w:val="auto"/>
        </w:rPr>
        <w:t>Det vurderes derfor, at</w:t>
      </w:r>
      <w:r w:rsidR="00D34494">
        <w:rPr>
          <w:color w:val="auto"/>
        </w:rPr>
        <w:t xml:space="preserve"> det </w:t>
      </w:r>
      <w:proofErr w:type="gramStart"/>
      <w:r w:rsidR="00D34494">
        <w:rPr>
          <w:color w:val="auto"/>
        </w:rPr>
        <w:t>anmeldte</w:t>
      </w:r>
      <w:proofErr w:type="gramEnd"/>
      <w:r w:rsidR="00D34494">
        <w:rPr>
          <w:color w:val="auto"/>
        </w:rPr>
        <w:t xml:space="preserve"> </w:t>
      </w:r>
      <w:r w:rsidRPr="004F0C7E">
        <w:rPr>
          <w:color w:val="auto"/>
        </w:rPr>
        <w:t xml:space="preserve">ikke </w:t>
      </w:r>
      <w:r>
        <w:t xml:space="preserve">udløser krav om </w:t>
      </w:r>
      <w:r w:rsidR="00A16641">
        <w:t xml:space="preserve">en ny </w:t>
      </w:r>
      <w:r>
        <w:t>miljøgodkendelse af hele ejendommen efter husdyrbrugsloven.</w:t>
      </w:r>
    </w:p>
    <w:p w14:paraId="73D3069C" w14:textId="77777777" w:rsidR="00E91F2C" w:rsidRDefault="00E91F2C" w:rsidP="007978E3">
      <w:pPr>
        <w:pStyle w:val="Brd"/>
      </w:pPr>
    </w:p>
    <w:p w14:paraId="128F66E3" w14:textId="77777777" w:rsidR="00391078" w:rsidRDefault="00391078" w:rsidP="007978E3">
      <w:pPr>
        <w:pStyle w:val="Brd"/>
        <w:rPr>
          <w:b/>
        </w:rPr>
      </w:pPr>
      <w:r>
        <w:rPr>
          <w:b/>
        </w:rPr>
        <w:t>Afgørelse</w:t>
      </w:r>
    </w:p>
    <w:p w14:paraId="226AD874" w14:textId="45231DA5" w:rsidR="00391078" w:rsidRDefault="00384FFA" w:rsidP="007978E3">
      <w:pPr>
        <w:pStyle w:val="Brd"/>
      </w:pPr>
      <w:r>
        <w:t>Norddjurs Kommune meddeler hermed</w:t>
      </w:r>
      <w:r w:rsidR="002B74A7">
        <w:t xml:space="preserve"> i henhold til § 1</w:t>
      </w:r>
      <w:r w:rsidR="009704FE">
        <w:t>5</w:t>
      </w:r>
      <w:r w:rsidR="002B74A7">
        <w:t xml:space="preserve"> i husdyrgodkendelsesbekendtgørelsen</w:t>
      </w:r>
      <w:r>
        <w:t xml:space="preserve">, at </w:t>
      </w:r>
      <w:r w:rsidR="009704FE">
        <w:t>ændringen i dyretype</w:t>
      </w:r>
      <w:r w:rsidR="003F038A">
        <w:t xml:space="preserve"> ka</w:t>
      </w:r>
      <w:r w:rsidR="00BC0DAA">
        <w:t xml:space="preserve">n </w:t>
      </w:r>
      <w:r w:rsidR="009704FE">
        <w:t>gennemføres</w:t>
      </w:r>
      <w:r w:rsidR="003F038A">
        <w:t xml:space="preserve"> uden </w:t>
      </w:r>
      <w:r w:rsidR="0084083F">
        <w:t xml:space="preserve">ny </w:t>
      </w:r>
      <w:r w:rsidR="003F038A">
        <w:t>miljøgodkendelse</w:t>
      </w:r>
      <w:r w:rsidR="009704FE">
        <w:t>.</w:t>
      </w:r>
    </w:p>
    <w:p w14:paraId="6F35150F" w14:textId="6275E3A6" w:rsidR="009704FE" w:rsidRDefault="009704FE" w:rsidP="007978E3">
      <w:pPr>
        <w:pStyle w:val="Brd"/>
      </w:pPr>
    </w:p>
    <w:p w14:paraId="5FAB333D" w14:textId="2005EBE3" w:rsidR="009704FE" w:rsidRDefault="009704FE" w:rsidP="007978E3">
      <w:pPr>
        <w:pStyle w:val="Brd"/>
      </w:pPr>
      <w:r>
        <w:t>Det tilladte dyrehold på bedriften er herefter:</w:t>
      </w:r>
    </w:p>
    <w:tbl>
      <w:tblPr>
        <w:tblStyle w:val="Tabel-Gitter"/>
        <w:tblW w:w="0" w:type="auto"/>
        <w:tblLook w:val="04A0" w:firstRow="1" w:lastRow="0" w:firstColumn="1" w:lastColumn="0" w:noHBand="0" w:noVBand="1"/>
      </w:tblPr>
      <w:tblGrid>
        <w:gridCol w:w="2292"/>
        <w:gridCol w:w="2292"/>
        <w:gridCol w:w="2292"/>
        <w:gridCol w:w="2292"/>
      </w:tblGrid>
      <w:tr w:rsidR="009704FE" w14:paraId="3E1E65C6" w14:textId="77777777" w:rsidTr="009704FE">
        <w:tc>
          <w:tcPr>
            <w:tcW w:w="2292" w:type="dxa"/>
          </w:tcPr>
          <w:p w14:paraId="492D7A09" w14:textId="51FB9CD6" w:rsidR="009704FE" w:rsidRDefault="009704FE" w:rsidP="007978E3">
            <w:pPr>
              <w:pStyle w:val="Brd"/>
            </w:pPr>
            <w:r>
              <w:t>Stald</w:t>
            </w:r>
          </w:p>
        </w:tc>
        <w:tc>
          <w:tcPr>
            <w:tcW w:w="2292" w:type="dxa"/>
          </w:tcPr>
          <w:p w14:paraId="70AF8B40" w14:textId="3A560E71" w:rsidR="009704FE" w:rsidRDefault="00D1330C" w:rsidP="007978E3">
            <w:pPr>
              <w:pStyle w:val="Brd"/>
            </w:pPr>
            <w:r>
              <w:t xml:space="preserve">Dyretype </w:t>
            </w:r>
          </w:p>
        </w:tc>
        <w:tc>
          <w:tcPr>
            <w:tcW w:w="2292" w:type="dxa"/>
          </w:tcPr>
          <w:p w14:paraId="197E0A3E" w14:textId="16F0B683" w:rsidR="009704FE" w:rsidRDefault="00D1330C" w:rsidP="007978E3">
            <w:pPr>
              <w:pStyle w:val="Brd"/>
            </w:pPr>
            <w:r>
              <w:t xml:space="preserve">Antal </w:t>
            </w:r>
          </w:p>
        </w:tc>
        <w:tc>
          <w:tcPr>
            <w:tcW w:w="2292" w:type="dxa"/>
          </w:tcPr>
          <w:p w14:paraId="135BA6E5" w14:textId="0D255FE7" w:rsidR="009704FE" w:rsidRDefault="00D1330C" w:rsidP="007978E3">
            <w:pPr>
              <w:pStyle w:val="Brd"/>
            </w:pPr>
            <w:r>
              <w:t>Dyreenheder</w:t>
            </w:r>
          </w:p>
        </w:tc>
      </w:tr>
      <w:tr w:rsidR="009704FE" w14:paraId="5D3AB674" w14:textId="77777777" w:rsidTr="009704FE">
        <w:tc>
          <w:tcPr>
            <w:tcW w:w="2292" w:type="dxa"/>
          </w:tcPr>
          <w:p w14:paraId="2F333AD1" w14:textId="03C607A8" w:rsidR="009704FE" w:rsidRDefault="009704FE" w:rsidP="007978E3">
            <w:pPr>
              <w:pStyle w:val="Brd"/>
            </w:pPr>
            <w:r>
              <w:t>Stald 1</w:t>
            </w:r>
          </w:p>
        </w:tc>
        <w:tc>
          <w:tcPr>
            <w:tcW w:w="2292" w:type="dxa"/>
          </w:tcPr>
          <w:p w14:paraId="5B642E41" w14:textId="0E08FAF8" w:rsidR="009704FE" w:rsidRDefault="00D1330C" w:rsidP="007978E3">
            <w:pPr>
              <w:pStyle w:val="Brd"/>
            </w:pPr>
            <w:r>
              <w:t>Slagtekalve 204-440 kg</w:t>
            </w:r>
          </w:p>
        </w:tc>
        <w:tc>
          <w:tcPr>
            <w:tcW w:w="2292" w:type="dxa"/>
          </w:tcPr>
          <w:p w14:paraId="2D4F54A6" w14:textId="7E4C857B" w:rsidR="009704FE" w:rsidRDefault="00D1330C" w:rsidP="007978E3">
            <w:pPr>
              <w:pStyle w:val="Brd"/>
            </w:pPr>
            <w:r>
              <w:t>200</w:t>
            </w:r>
          </w:p>
        </w:tc>
        <w:tc>
          <w:tcPr>
            <w:tcW w:w="2292" w:type="dxa"/>
          </w:tcPr>
          <w:p w14:paraId="576F2065" w14:textId="106FCAD3" w:rsidR="009704FE" w:rsidRDefault="00150C1F" w:rsidP="007978E3">
            <w:pPr>
              <w:pStyle w:val="Brd"/>
            </w:pPr>
            <w:r>
              <w:t>53,4</w:t>
            </w:r>
          </w:p>
        </w:tc>
      </w:tr>
      <w:tr w:rsidR="00D1330C" w14:paraId="4491655A" w14:textId="77777777" w:rsidTr="009704FE">
        <w:tc>
          <w:tcPr>
            <w:tcW w:w="2292" w:type="dxa"/>
          </w:tcPr>
          <w:p w14:paraId="27BF14E1" w14:textId="0DE85137" w:rsidR="00D1330C" w:rsidRDefault="00D1330C" w:rsidP="007978E3">
            <w:pPr>
              <w:pStyle w:val="Brd"/>
            </w:pPr>
            <w:r>
              <w:t>Stald 1</w:t>
            </w:r>
          </w:p>
        </w:tc>
        <w:tc>
          <w:tcPr>
            <w:tcW w:w="2292" w:type="dxa"/>
          </w:tcPr>
          <w:p w14:paraId="6890B14F" w14:textId="35D8DCED" w:rsidR="00D1330C" w:rsidRDefault="00D1330C" w:rsidP="007978E3">
            <w:pPr>
              <w:pStyle w:val="Brd"/>
            </w:pPr>
            <w:r>
              <w:t xml:space="preserve">Kvier 6-27 </w:t>
            </w:r>
            <w:proofErr w:type="spellStart"/>
            <w:r>
              <w:t>mdr</w:t>
            </w:r>
            <w:proofErr w:type="spellEnd"/>
          </w:p>
        </w:tc>
        <w:tc>
          <w:tcPr>
            <w:tcW w:w="2292" w:type="dxa"/>
          </w:tcPr>
          <w:p w14:paraId="11EF1F09" w14:textId="213926B1" w:rsidR="00D1330C" w:rsidRDefault="00D1330C" w:rsidP="007978E3">
            <w:pPr>
              <w:pStyle w:val="Brd"/>
            </w:pPr>
            <w:r>
              <w:t xml:space="preserve"> 105</w:t>
            </w:r>
            <w:r w:rsidR="00C43BA6">
              <w:t xml:space="preserve"> </w:t>
            </w:r>
            <w:proofErr w:type="spellStart"/>
            <w:r w:rsidR="00C43BA6">
              <w:t>årsdyr</w:t>
            </w:r>
            <w:proofErr w:type="spellEnd"/>
          </w:p>
        </w:tc>
        <w:tc>
          <w:tcPr>
            <w:tcW w:w="2292" w:type="dxa"/>
          </w:tcPr>
          <w:p w14:paraId="1D864F00" w14:textId="76C749D8" w:rsidR="00D1330C" w:rsidRDefault="00150C1F" w:rsidP="007978E3">
            <w:pPr>
              <w:pStyle w:val="Brd"/>
            </w:pPr>
            <w:r>
              <w:t>50,0</w:t>
            </w:r>
          </w:p>
        </w:tc>
      </w:tr>
      <w:tr w:rsidR="00D1330C" w14:paraId="3A2FE23D" w14:textId="77777777" w:rsidTr="009704FE">
        <w:tc>
          <w:tcPr>
            <w:tcW w:w="2292" w:type="dxa"/>
          </w:tcPr>
          <w:p w14:paraId="3CF40AA1" w14:textId="2C91F86A" w:rsidR="00D1330C" w:rsidRDefault="00D1330C" w:rsidP="007978E3">
            <w:pPr>
              <w:pStyle w:val="Brd"/>
            </w:pPr>
            <w:r>
              <w:t>Stald 2</w:t>
            </w:r>
          </w:p>
        </w:tc>
        <w:tc>
          <w:tcPr>
            <w:tcW w:w="2292" w:type="dxa"/>
          </w:tcPr>
          <w:p w14:paraId="79488805" w14:textId="11A612D2" w:rsidR="00D1330C" w:rsidRDefault="00D1330C" w:rsidP="007978E3">
            <w:pPr>
              <w:pStyle w:val="Brd"/>
            </w:pPr>
            <w:r>
              <w:t>Slagtekalve 75-204 kg</w:t>
            </w:r>
          </w:p>
        </w:tc>
        <w:tc>
          <w:tcPr>
            <w:tcW w:w="2292" w:type="dxa"/>
          </w:tcPr>
          <w:p w14:paraId="6E97173B" w14:textId="42BF37B9" w:rsidR="00D1330C" w:rsidRDefault="00D1330C" w:rsidP="007978E3">
            <w:pPr>
              <w:pStyle w:val="Brd"/>
            </w:pPr>
            <w:r>
              <w:t>200</w:t>
            </w:r>
          </w:p>
        </w:tc>
        <w:tc>
          <w:tcPr>
            <w:tcW w:w="2292" w:type="dxa"/>
          </w:tcPr>
          <w:p w14:paraId="35633688" w14:textId="30AC8247" w:rsidR="00D1330C" w:rsidRDefault="00D1330C" w:rsidP="007978E3">
            <w:pPr>
              <w:pStyle w:val="Brd"/>
            </w:pPr>
            <w:r>
              <w:t>16,9</w:t>
            </w:r>
          </w:p>
        </w:tc>
      </w:tr>
    </w:tbl>
    <w:p w14:paraId="1E3732BE" w14:textId="77777777" w:rsidR="009704FE" w:rsidRDefault="009704FE" w:rsidP="007978E3">
      <w:pPr>
        <w:pStyle w:val="Brd"/>
      </w:pPr>
    </w:p>
    <w:p w14:paraId="2240839D" w14:textId="77777777" w:rsidR="009704FE" w:rsidRDefault="009704FE" w:rsidP="007978E3">
      <w:pPr>
        <w:pStyle w:val="Brd"/>
      </w:pPr>
    </w:p>
    <w:p w14:paraId="77FE9747" w14:textId="77777777" w:rsidR="00E07BFA" w:rsidRDefault="00E07BFA" w:rsidP="007978E3">
      <w:pPr>
        <w:pStyle w:val="Brd"/>
      </w:pPr>
    </w:p>
    <w:p w14:paraId="7CFE8762" w14:textId="3332CD42" w:rsidR="00384FFA" w:rsidRDefault="009516C4" w:rsidP="007978E3">
      <w:pPr>
        <w:pStyle w:val="Brd"/>
      </w:pPr>
      <w:r>
        <w:t>Afgørelse</w:t>
      </w:r>
      <w:r w:rsidR="008D05C1">
        <w:t>n</w:t>
      </w:r>
      <w:r w:rsidR="00384FFA">
        <w:t xml:space="preserve"> er truffet på baggrund af </w:t>
      </w:r>
      <w:r w:rsidR="00E704C5">
        <w:t xml:space="preserve">den </w:t>
      </w:r>
      <w:r w:rsidR="00E704C5" w:rsidRPr="00833418">
        <w:t xml:space="preserve">indsendte </w:t>
      </w:r>
      <w:proofErr w:type="gramStart"/>
      <w:r w:rsidR="00E704C5" w:rsidRPr="00833418">
        <w:t>anmeldelse</w:t>
      </w:r>
      <w:r w:rsidR="00384FFA" w:rsidRPr="00833418">
        <w:t xml:space="preserve"> </w:t>
      </w:r>
      <w:r w:rsidR="00833418" w:rsidRPr="00833418">
        <w:t xml:space="preserve"> </w:t>
      </w:r>
      <w:r w:rsidR="00384FFA" w:rsidRPr="00833418">
        <w:t>og</w:t>
      </w:r>
      <w:proofErr w:type="gramEnd"/>
      <w:r w:rsidR="00384FFA" w:rsidRPr="00833418">
        <w:t xml:space="preserve"> ovenstående vurdering</w:t>
      </w:r>
      <w:r w:rsidR="00822135" w:rsidRPr="00833418">
        <w:t>er</w:t>
      </w:r>
      <w:r w:rsidR="00384FFA" w:rsidRPr="00833418">
        <w:t>.</w:t>
      </w:r>
    </w:p>
    <w:p w14:paraId="4B9CBFE6" w14:textId="77777777" w:rsidR="00D34494" w:rsidRDefault="00D34494" w:rsidP="007978E3">
      <w:pPr>
        <w:pStyle w:val="Brd"/>
      </w:pPr>
    </w:p>
    <w:p w14:paraId="577AB9CA" w14:textId="34E15FC0" w:rsidR="003F038A" w:rsidRDefault="0023281F" w:rsidP="007978E3">
      <w:pPr>
        <w:pStyle w:val="Brd"/>
      </w:pPr>
      <w:r>
        <w:t xml:space="preserve">Det er en forudsætning for denne afgørelse, </w:t>
      </w:r>
      <w:r w:rsidR="009704FE">
        <w:t>at</w:t>
      </w:r>
      <w:r w:rsidR="009704FE" w:rsidRPr="009704FE">
        <w:t xml:space="preserve"> der ikke foretages andre godkendelsespligtige ændringer m.v., herunder renovering af staldene, f.eks. ændringer i gulvprofil. Ændringer, der kræver godkendelse eller tilladelse efter §§ 16 a eller b, kan således ikke anmeldes.</w:t>
      </w:r>
    </w:p>
    <w:p w14:paraId="5A30D0A3" w14:textId="77777777" w:rsidR="00C7086A" w:rsidRDefault="00C7086A" w:rsidP="00C7086A">
      <w:pPr>
        <w:pStyle w:val="Brd"/>
        <w:ind w:left="720"/>
      </w:pPr>
    </w:p>
    <w:p w14:paraId="7C487F39" w14:textId="77777777" w:rsidR="00150C1F" w:rsidRDefault="00150C1F" w:rsidP="007978E3">
      <w:pPr>
        <w:pStyle w:val="Brd"/>
        <w:spacing w:line="276" w:lineRule="auto"/>
        <w:rPr>
          <w:b/>
        </w:rPr>
      </w:pPr>
    </w:p>
    <w:p w14:paraId="16607D06" w14:textId="551E08E8" w:rsidR="00E01391" w:rsidRDefault="00B46A95" w:rsidP="007978E3">
      <w:pPr>
        <w:pStyle w:val="Brd"/>
        <w:spacing w:line="276" w:lineRule="auto"/>
        <w:rPr>
          <w:b/>
        </w:rPr>
      </w:pPr>
      <w:r>
        <w:rPr>
          <w:b/>
        </w:rPr>
        <w:t>Klagevejledning og offentliggørelse</w:t>
      </w:r>
    </w:p>
    <w:p w14:paraId="0EA8FF10" w14:textId="77777777" w:rsidR="00B46A95" w:rsidRPr="00107E8C" w:rsidRDefault="00B46A95" w:rsidP="007978E3">
      <w:pPr>
        <w:pStyle w:val="Brd"/>
        <w:spacing w:line="276" w:lineRule="auto"/>
      </w:pPr>
      <w:r w:rsidRPr="00107E8C">
        <w:t>Afgørelsen offentliggøres på Norddjurs Kommunes hjemmeside.</w:t>
      </w:r>
    </w:p>
    <w:p w14:paraId="044DBEEA" w14:textId="77777777" w:rsidR="00B46A95" w:rsidRPr="00107E8C" w:rsidRDefault="00B46A95" w:rsidP="007978E3">
      <w:pPr>
        <w:pStyle w:val="Brd"/>
        <w:spacing w:line="276" w:lineRule="auto"/>
        <w:rPr>
          <w:b/>
        </w:rPr>
      </w:pPr>
    </w:p>
    <w:p w14:paraId="35A1D007" w14:textId="41A6B4D2" w:rsidR="00E07BFA" w:rsidRPr="00E07BFA" w:rsidRDefault="00E07BFA" w:rsidP="00A36A54">
      <w:pPr>
        <w:pStyle w:val="Brd"/>
        <w:spacing w:line="276" w:lineRule="auto"/>
      </w:pPr>
      <w:r w:rsidRPr="00902333">
        <w:t xml:space="preserve">Sagen har ikke været i høring hos </w:t>
      </w:r>
      <w:r w:rsidR="00902333">
        <w:t xml:space="preserve">matrikulære </w:t>
      </w:r>
      <w:r w:rsidRPr="00902333">
        <w:t xml:space="preserve">naboer. </w:t>
      </w:r>
      <w:r w:rsidR="00A36A54">
        <w:t xml:space="preserve"> Da påvirkningen af naboerne ved denne afgørelse bliver væsentligt mindre har </w:t>
      </w:r>
      <w:proofErr w:type="gramStart"/>
      <w:r w:rsidR="00A36A54">
        <w:t>Norddjurs  Kommune</w:t>
      </w:r>
      <w:proofErr w:type="gramEnd"/>
      <w:r w:rsidR="00A36A54">
        <w:t xml:space="preserve"> har vurderet, at en høring ikke er nødvendig idet ingen stilles dårligere i forhold til lugt mv.</w:t>
      </w:r>
    </w:p>
    <w:p w14:paraId="1BB67F27" w14:textId="77777777" w:rsidR="00E07BFA" w:rsidRPr="00712CB0" w:rsidRDefault="00E07BFA" w:rsidP="007978E3">
      <w:pPr>
        <w:pStyle w:val="Brd"/>
        <w:spacing w:line="276" w:lineRule="auto"/>
        <w:rPr>
          <w:b/>
        </w:rPr>
      </w:pPr>
    </w:p>
    <w:p w14:paraId="4C16CF8F" w14:textId="15717CAA" w:rsidR="00A36A54" w:rsidRPr="00391556" w:rsidRDefault="00B46A95" w:rsidP="007978E3">
      <w:pPr>
        <w:pStyle w:val="Skriftbrev"/>
        <w:tabs>
          <w:tab w:val="left" w:pos="6521"/>
        </w:tabs>
        <w:spacing w:line="276" w:lineRule="auto"/>
        <w:jc w:val="both"/>
        <w:rPr>
          <w:rFonts w:cs="Arial"/>
          <w:sz w:val="20"/>
          <w:szCs w:val="20"/>
        </w:rPr>
      </w:pPr>
      <w:r w:rsidRPr="00391556">
        <w:rPr>
          <w:rFonts w:cs="Arial"/>
          <w:sz w:val="20"/>
          <w:szCs w:val="20"/>
        </w:rPr>
        <w:t>Nedenstående er orienteret om afgørelsen:</w:t>
      </w:r>
    </w:p>
    <w:p w14:paraId="70CA3F06" w14:textId="0A022C18" w:rsidR="00B46A95" w:rsidRDefault="00A36A54" w:rsidP="007978E3">
      <w:pPr>
        <w:pStyle w:val="Skriftbrev"/>
        <w:numPr>
          <w:ilvl w:val="0"/>
          <w:numId w:val="2"/>
        </w:numPr>
        <w:tabs>
          <w:tab w:val="left" w:pos="6521"/>
        </w:tabs>
        <w:spacing w:line="276" w:lineRule="auto"/>
        <w:jc w:val="both"/>
        <w:rPr>
          <w:rFonts w:cs="Arial"/>
          <w:sz w:val="20"/>
          <w:szCs w:val="20"/>
        </w:rPr>
      </w:pPr>
      <w:r>
        <w:rPr>
          <w:rFonts w:cs="Arial"/>
          <w:sz w:val="20"/>
          <w:szCs w:val="20"/>
        </w:rPr>
        <w:t>Matrikulære naboer</w:t>
      </w:r>
    </w:p>
    <w:p w14:paraId="45F21CD7" w14:textId="25BA8BAC" w:rsidR="00A36A54" w:rsidRDefault="00A36A54" w:rsidP="007978E3">
      <w:pPr>
        <w:pStyle w:val="Skriftbrev"/>
        <w:numPr>
          <w:ilvl w:val="0"/>
          <w:numId w:val="2"/>
        </w:numPr>
        <w:tabs>
          <w:tab w:val="left" w:pos="6521"/>
        </w:tabs>
        <w:spacing w:line="276" w:lineRule="auto"/>
        <w:jc w:val="both"/>
        <w:rPr>
          <w:rFonts w:cs="Arial"/>
          <w:sz w:val="20"/>
          <w:szCs w:val="20"/>
        </w:rPr>
      </w:pPr>
      <w:r w:rsidRPr="003A07C5">
        <w:rPr>
          <w:rFonts w:cs="Arial"/>
          <w:sz w:val="20"/>
          <w:szCs w:val="20"/>
        </w:rPr>
        <w:t xml:space="preserve">Danmarks Naturfredningsforening: </w:t>
      </w:r>
      <w:hyperlink r:id="rId14" w:history="1">
        <w:r w:rsidRPr="003A07C5">
          <w:rPr>
            <w:rStyle w:val="Hyperlink"/>
            <w:rFonts w:eastAsia="MS Gothic" w:cs="Arial"/>
            <w:sz w:val="20"/>
            <w:szCs w:val="20"/>
          </w:rPr>
          <w:t>dnnorddjurs-sager@dn.dk</w:t>
        </w:r>
      </w:hyperlink>
    </w:p>
    <w:p w14:paraId="59B6A1D9" w14:textId="67DF9C4E" w:rsidR="00833418" w:rsidRPr="003A07C5" w:rsidRDefault="00833418" w:rsidP="007978E3">
      <w:pPr>
        <w:pStyle w:val="Skriftbrev"/>
        <w:numPr>
          <w:ilvl w:val="0"/>
          <w:numId w:val="2"/>
        </w:numPr>
        <w:tabs>
          <w:tab w:val="left" w:pos="6521"/>
        </w:tabs>
        <w:spacing w:line="276" w:lineRule="auto"/>
        <w:jc w:val="both"/>
        <w:rPr>
          <w:rFonts w:cs="Arial"/>
          <w:sz w:val="20"/>
          <w:szCs w:val="20"/>
        </w:rPr>
      </w:pPr>
      <w:r>
        <w:rPr>
          <w:rFonts w:cs="Arial"/>
          <w:sz w:val="20"/>
          <w:szCs w:val="20"/>
        </w:rPr>
        <w:t xml:space="preserve">Danmarks Naturfredningsforenings lokalafdeling i Norddjurs Kommune: </w:t>
      </w:r>
      <w:hyperlink r:id="rId15" w:history="1">
        <w:r w:rsidRPr="009C3C73">
          <w:rPr>
            <w:rStyle w:val="Hyperlink"/>
            <w:rFonts w:cs="Arial"/>
            <w:sz w:val="20"/>
            <w:szCs w:val="20"/>
          </w:rPr>
          <w:t>norddjurs@dn.dk</w:t>
        </w:r>
      </w:hyperlink>
      <w:r>
        <w:rPr>
          <w:rFonts w:cs="Arial"/>
          <w:sz w:val="20"/>
          <w:szCs w:val="20"/>
        </w:rPr>
        <w:t xml:space="preserve"> </w:t>
      </w:r>
    </w:p>
    <w:p w14:paraId="19E0C33E" w14:textId="77777777" w:rsidR="00EB182A" w:rsidRPr="00EB182A" w:rsidRDefault="00EB182A" w:rsidP="007978E3">
      <w:pPr>
        <w:pStyle w:val="Skriftbrev"/>
        <w:numPr>
          <w:ilvl w:val="0"/>
          <w:numId w:val="2"/>
        </w:numPr>
        <w:tabs>
          <w:tab w:val="left" w:pos="6521"/>
        </w:tabs>
        <w:spacing w:line="276" w:lineRule="auto"/>
        <w:jc w:val="both"/>
        <w:rPr>
          <w:rFonts w:cs="Arial"/>
          <w:sz w:val="20"/>
          <w:szCs w:val="20"/>
        </w:rPr>
      </w:pPr>
      <w:proofErr w:type="spellStart"/>
      <w:r>
        <w:rPr>
          <w:rFonts w:ascii="Arial" w:hAnsi="Arial" w:cs="Arial"/>
          <w:sz w:val="20"/>
          <w:szCs w:val="20"/>
          <w:lang w:val="en"/>
        </w:rPr>
        <w:t>Danmarks</w:t>
      </w:r>
      <w:proofErr w:type="spellEnd"/>
      <w:r>
        <w:rPr>
          <w:rFonts w:ascii="Arial" w:hAnsi="Arial" w:cs="Arial"/>
          <w:sz w:val="20"/>
          <w:szCs w:val="20"/>
          <w:lang w:val="en"/>
        </w:rPr>
        <w:t xml:space="preserve"> </w:t>
      </w:r>
      <w:proofErr w:type="spellStart"/>
      <w:r>
        <w:rPr>
          <w:rFonts w:ascii="Arial" w:hAnsi="Arial" w:cs="Arial"/>
          <w:sz w:val="20"/>
          <w:szCs w:val="20"/>
          <w:lang w:val="en"/>
        </w:rPr>
        <w:t>Sportsfiskerforbund</w:t>
      </w:r>
      <w:proofErr w:type="spellEnd"/>
      <w:r>
        <w:rPr>
          <w:rFonts w:ascii="Arial" w:hAnsi="Arial" w:cs="Arial"/>
          <w:sz w:val="20"/>
          <w:szCs w:val="20"/>
          <w:lang w:val="en"/>
        </w:rPr>
        <w:t xml:space="preserve">: </w:t>
      </w:r>
      <w:hyperlink r:id="rId16" w:history="1">
        <w:r>
          <w:rPr>
            <w:rStyle w:val="Hyperlink"/>
            <w:rFonts w:ascii="Arial" w:eastAsia="MS Gothic" w:hAnsi="Arial" w:cs="Arial"/>
            <w:sz w:val="20"/>
            <w:szCs w:val="20"/>
            <w:lang w:val="en"/>
          </w:rPr>
          <w:t>aarhus@sportsfiskerforbundet.dk</w:t>
        </w:r>
      </w:hyperlink>
    </w:p>
    <w:p w14:paraId="5EAED0F4" w14:textId="77777777" w:rsidR="00B46A95" w:rsidRPr="00DE20DF" w:rsidRDefault="00B46A95" w:rsidP="007978E3">
      <w:pPr>
        <w:pStyle w:val="Skriftbrev"/>
        <w:numPr>
          <w:ilvl w:val="0"/>
          <w:numId w:val="2"/>
        </w:numPr>
        <w:tabs>
          <w:tab w:val="left" w:pos="6521"/>
        </w:tabs>
        <w:spacing w:line="276" w:lineRule="auto"/>
        <w:jc w:val="both"/>
        <w:rPr>
          <w:rFonts w:cs="Arial"/>
          <w:sz w:val="20"/>
          <w:szCs w:val="20"/>
        </w:rPr>
      </w:pPr>
      <w:r w:rsidRPr="00DE20DF">
        <w:rPr>
          <w:rFonts w:cs="Arial"/>
          <w:sz w:val="20"/>
          <w:szCs w:val="20"/>
        </w:rPr>
        <w:t xml:space="preserve">Danmarks Sportsfiskerforbunds hovedkontor: </w:t>
      </w:r>
      <w:hyperlink r:id="rId17" w:history="1">
        <w:r w:rsidRPr="00DE20DF">
          <w:rPr>
            <w:rStyle w:val="Hyperlink"/>
            <w:rFonts w:eastAsia="MS Gothic" w:cs="Arial"/>
            <w:sz w:val="20"/>
            <w:szCs w:val="20"/>
          </w:rPr>
          <w:t>post@sportsfiskerforbundet.dk</w:t>
        </w:r>
      </w:hyperlink>
      <w:r w:rsidRPr="00DE20DF">
        <w:rPr>
          <w:rFonts w:cs="Arial"/>
          <w:sz w:val="20"/>
          <w:szCs w:val="20"/>
        </w:rPr>
        <w:t xml:space="preserve"> </w:t>
      </w:r>
    </w:p>
    <w:p w14:paraId="7392F9A7" w14:textId="77777777" w:rsidR="00B46A95" w:rsidRPr="003A07C5" w:rsidRDefault="00B46A95" w:rsidP="007978E3">
      <w:pPr>
        <w:pStyle w:val="Skriftbrev"/>
        <w:numPr>
          <w:ilvl w:val="0"/>
          <w:numId w:val="2"/>
        </w:numPr>
        <w:tabs>
          <w:tab w:val="left" w:pos="6521"/>
        </w:tabs>
        <w:spacing w:line="276" w:lineRule="auto"/>
        <w:jc w:val="both"/>
        <w:rPr>
          <w:rFonts w:cs="Arial"/>
          <w:sz w:val="20"/>
          <w:szCs w:val="20"/>
        </w:rPr>
      </w:pPr>
      <w:r w:rsidRPr="003A07C5">
        <w:rPr>
          <w:rFonts w:cs="Arial"/>
          <w:sz w:val="20"/>
          <w:szCs w:val="20"/>
        </w:rPr>
        <w:t xml:space="preserve">Det Økologiske Råd: </w:t>
      </w:r>
      <w:hyperlink r:id="rId18" w:history="1">
        <w:r w:rsidRPr="003A07C5">
          <w:rPr>
            <w:rStyle w:val="Hyperlink"/>
            <w:rFonts w:eastAsia="MS Gothic" w:cs="Arial"/>
            <w:sz w:val="20"/>
            <w:szCs w:val="20"/>
          </w:rPr>
          <w:t>info@ecocouncil.dk</w:t>
        </w:r>
      </w:hyperlink>
      <w:r w:rsidRPr="003A07C5">
        <w:rPr>
          <w:rFonts w:cs="Arial"/>
          <w:sz w:val="20"/>
          <w:szCs w:val="20"/>
        </w:rPr>
        <w:t xml:space="preserve"> </w:t>
      </w:r>
    </w:p>
    <w:p w14:paraId="688073C7" w14:textId="77777777" w:rsidR="00B46A95" w:rsidRDefault="00B46A95" w:rsidP="007978E3">
      <w:pPr>
        <w:pStyle w:val="Skriftbrev"/>
        <w:numPr>
          <w:ilvl w:val="0"/>
          <w:numId w:val="2"/>
        </w:numPr>
        <w:tabs>
          <w:tab w:val="left" w:pos="6521"/>
        </w:tabs>
        <w:spacing w:line="276" w:lineRule="auto"/>
        <w:jc w:val="both"/>
        <w:rPr>
          <w:rFonts w:cs="Arial"/>
          <w:sz w:val="20"/>
          <w:szCs w:val="20"/>
        </w:rPr>
      </w:pPr>
      <w:r w:rsidRPr="003A07C5">
        <w:rPr>
          <w:rFonts w:cs="Arial"/>
          <w:sz w:val="20"/>
          <w:szCs w:val="20"/>
        </w:rPr>
        <w:t xml:space="preserve">Dansk Ornitologisk Forening: </w:t>
      </w:r>
      <w:hyperlink r:id="rId19" w:history="1">
        <w:r w:rsidRPr="00DC0C56">
          <w:rPr>
            <w:rStyle w:val="Hyperlink"/>
            <w:rFonts w:eastAsia="MS Gothic" w:cs="Arial"/>
            <w:sz w:val="20"/>
            <w:szCs w:val="20"/>
          </w:rPr>
          <w:t>natur@dof.dk</w:t>
        </w:r>
      </w:hyperlink>
      <w:r>
        <w:rPr>
          <w:rFonts w:cs="Arial"/>
          <w:sz w:val="20"/>
          <w:szCs w:val="20"/>
        </w:rPr>
        <w:t xml:space="preserve"> </w:t>
      </w:r>
      <w:r w:rsidRPr="003A07C5">
        <w:rPr>
          <w:rFonts w:cs="Arial"/>
          <w:sz w:val="20"/>
          <w:szCs w:val="20"/>
        </w:rPr>
        <w:t xml:space="preserve"> </w:t>
      </w:r>
    </w:p>
    <w:p w14:paraId="22E679BA" w14:textId="77777777" w:rsidR="00B46A95" w:rsidRPr="00DE20DF" w:rsidRDefault="00B46A95" w:rsidP="007978E3">
      <w:pPr>
        <w:pStyle w:val="Skriftbrev"/>
        <w:numPr>
          <w:ilvl w:val="0"/>
          <w:numId w:val="2"/>
        </w:numPr>
        <w:tabs>
          <w:tab w:val="left" w:pos="6521"/>
        </w:tabs>
        <w:spacing w:line="276" w:lineRule="auto"/>
        <w:jc w:val="both"/>
        <w:rPr>
          <w:rFonts w:cs="Arial"/>
          <w:sz w:val="20"/>
          <w:szCs w:val="20"/>
        </w:rPr>
      </w:pPr>
      <w:r>
        <w:rPr>
          <w:rFonts w:cs="Arial"/>
          <w:sz w:val="20"/>
          <w:szCs w:val="20"/>
        </w:rPr>
        <w:t xml:space="preserve">Dansk Ornitologisk Forening, Norddjurs: </w:t>
      </w:r>
      <w:hyperlink r:id="rId20" w:history="1">
        <w:r w:rsidRPr="003A07C5">
          <w:rPr>
            <w:rStyle w:val="Hyperlink"/>
            <w:rFonts w:eastAsia="MS Gothic" w:cs="Arial"/>
            <w:sz w:val="20"/>
            <w:szCs w:val="20"/>
          </w:rPr>
          <w:t>norddjurs@dof.dk</w:t>
        </w:r>
      </w:hyperlink>
      <w:r w:rsidRPr="003A07C5">
        <w:rPr>
          <w:rFonts w:cs="Arial"/>
          <w:sz w:val="20"/>
          <w:szCs w:val="20"/>
        </w:rPr>
        <w:t xml:space="preserve"> </w:t>
      </w:r>
    </w:p>
    <w:p w14:paraId="7ED8A5A4" w14:textId="26419C56" w:rsidR="00B46A95" w:rsidRPr="00AF2946" w:rsidRDefault="00B46A95" w:rsidP="007978E3">
      <w:pPr>
        <w:pStyle w:val="Skriftbrev"/>
        <w:numPr>
          <w:ilvl w:val="0"/>
          <w:numId w:val="2"/>
        </w:numPr>
        <w:tabs>
          <w:tab w:val="left" w:pos="6521"/>
        </w:tabs>
        <w:spacing w:line="276" w:lineRule="auto"/>
        <w:jc w:val="both"/>
        <w:rPr>
          <w:rStyle w:val="Hyperlink"/>
          <w:rFonts w:cs="Arial"/>
          <w:color w:val="auto"/>
          <w:sz w:val="20"/>
          <w:szCs w:val="20"/>
          <w:u w:val="none"/>
        </w:rPr>
      </w:pPr>
      <w:r w:rsidRPr="003A07C5">
        <w:rPr>
          <w:rFonts w:cs="Arial"/>
          <w:sz w:val="20"/>
          <w:szCs w:val="20"/>
        </w:rPr>
        <w:t xml:space="preserve">Embedslægerne Midt- og Nordjylland: </w:t>
      </w:r>
      <w:hyperlink r:id="rId21" w:history="1">
        <w:r w:rsidRPr="003A07C5">
          <w:rPr>
            <w:rStyle w:val="Hyperlink"/>
            <w:rFonts w:eastAsia="MS Gothic" w:cs="Arial"/>
            <w:sz w:val="20"/>
            <w:szCs w:val="20"/>
          </w:rPr>
          <w:t>senord@sst.dk</w:t>
        </w:r>
      </w:hyperlink>
    </w:p>
    <w:p w14:paraId="585772F2" w14:textId="77777777" w:rsidR="00B46A95" w:rsidRDefault="00B46A95" w:rsidP="007978E3">
      <w:pPr>
        <w:pStyle w:val="Skriftbrev"/>
        <w:tabs>
          <w:tab w:val="left" w:pos="6521"/>
        </w:tabs>
        <w:spacing w:line="276" w:lineRule="auto"/>
        <w:jc w:val="both"/>
        <w:rPr>
          <w:rFonts w:cs="Arial"/>
          <w:sz w:val="20"/>
          <w:szCs w:val="20"/>
        </w:rPr>
      </w:pPr>
    </w:p>
    <w:p w14:paraId="2DE19D2F" w14:textId="0B741B1C" w:rsidR="00B46A95" w:rsidRDefault="00B46A95" w:rsidP="007978E3">
      <w:pPr>
        <w:spacing w:line="276" w:lineRule="auto"/>
        <w:jc w:val="both"/>
        <w:rPr>
          <w:rFonts w:ascii="Trebuchet MS" w:hAnsi="Trebuchet MS" w:cs="Arial"/>
          <w:sz w:val="20"/>
          <w:szCs w:val="20"/>
        </w:rPr>
      </w:pPr>
      <w:r w:rsidRPr="003A07C5">
        <w:rPr>
          <w:rFonts w:ascii="Trebuchet MS" w:hAnsi="Trebuchet MS" w:cs="Arial"/>
          <w:sz w:val="20"/>
          <w:szCs w:val="20"/>
        </w:rPr>
        <w:t xml:space="preserve">Afgørelsen kan i henhold til </w:t>
      </w:r>
      <w:r w:rsidR="00DA4BA0">
        <w:rPr>
          <w:rFonts w:ascii="Trebuchet MS" w:hAnsi="Trebuchet MS" w:cs="Arial"/>
          <w:sz w:val="20"/>
          <w:szCs w:val="20"/>
        </w:rPr>
        <w:t>husdyrbrugsloven</w:t>
      </w:r>
      <w:r w:rsidR="00DA4BA0">
        <w:rPr>
          <w:rStyle w:val="Fodnotehenvisning"/>
          <w:rFonts w:ascii="Trebuchet MS" w:hAnsi="Trebuchet MS" w:cs="Arial"/>
          <w:sz w:val="20"/>
          <w:szCs w:val="20"/>
        </w:rPr>
        <w:footnoteReference w:id="2"/>
      </w:r>
      <w:r w:rsidRPr="003A07C5">
        <w:rPr>
          <w:rFonts w:ascii="Trebuchet MS" w:hAnsi="Trebuchet MS" w:cs="Arial"/>
          <w:sz w:val="20"/>
          <w:szCs w:val="20"/>
        </w:rPr>
        <w:t xml:space="preserve"> påklages skriftligt til </w:t>
      </w:r>
      <w:r w:rsidR="007B5BB8">
        <w:rPr>
          <w:rFonts w:ascii="Trebuchet MS" w:hAnsi="Trebuchet MS" w:cs="Arial"/>
          <w:sz w:val="20"/>
          <w:szCs w:val="20"/>
        </w:rPr>
        <w:t>Miljø- og Fødevare</w:t>
      </w:r>
      <w:r w:rsidRPr="003A07C5">
        <w:rPr>
          <w:rFonts w:ascii="Trebuchet MS" w:hAnsi="Trebuchet MS" w:cs="Arial"/>
          <w:sz w:val="20"/>
          <w:szCs w:val="20"/>
        </w:rPr>
        <w:t>klagenævnet af adressaten, Miljøministeren og enhver, der har en individuel, væsentlig interesse i sagens udfald.</w:t>
      </w:r>
    </w:p>
    <w:p w14:paraId="4357E3CC" w14:textId="77777777" w:rsidR="007C338B" w:rsidRDefault="007C338B" w:rsidP="007978E3">
      <w:pPr>
        <w:spacing w:line="276" w:lineRule="auto"/>
        <w:jc w:val="both"/>
        <w:rPr>
          <w:rFonts w:ascii="Trebuchet MS" w:hAnsi="Trebuchet MS" w:cs="Arial"/>
          <w:sz w:val="20"/>
          <w:szCs w:val="20"/>
        </w:rPr>
      </w:pPr>
    </w:p>
    <w:p w14:paraId="1DCAED24" w14:textId="77777777" w:rsidR="00B46A95" w:rsidRPr="00776BC4" w:rsidRDefault="00B46A95" w:rsidP="007978E3">
      <w:pPr>
        <w:spacing w:line="276" w:lineRule="auto"/>
        <w:jc w:val="both"/>
        <w:rPr>
          <w:rFonts w:ascii="Trebuchet MS" w:hAnsi="Trebuchet MS" w:cs="Arial"/>
          <w:color w:val="FF0000"/>
          <w:sz w:val="20"/>
          <w:szCs w:val="20"/>
        </w:rPr>
      </w:pPr>
      <w:r w:rsidRPr="00776BC4">
        <w:rPr>
          <w:rFonts w:ascii="Trebuchet MS" w:hAnsi="Trebuchet MS" w:cs="Arial"/>
          <w:sz w:val="20"/>
          <w:szCs w:val="20"/>
        </w:rPr>
        <w:t xml:space="preserve">Hvis du ønsker at klage over denne afgørelse, kan du klage til </w:t>
      </w:r>
      <w:r w:rsidR="007B5BB8" w:rsidRPr="00776BC4">
        <w:rPr>
          <w:rFonts w:ascii="Trebuchet MS" w:hAnsi="Trebuchet MS" w:cs="Arial"/>
          <w:sz w:val="20"/>
          <w:szCs w:val="20"/>
        </w:rPr>
        <w:t>Miljø- og Fødevareklage</w:t>
      </w:r>
      <w:r w:rsidRPr="00776BC4">
        <w:rPr>
          <w:rFonts w:ascii="Trebuchet MS" w:hAnsi="Trebuchet MS" w:cs="Arial"/>
          <w:sz w:val="20"/>
          <w:szCs w:val="20"/>
        </w:rPr>
        <w:t xml:space="preserve">nævnet. Klagen skal indsendes via klageportalen, som du finder et link til på forsiden </w:t>
      </w:r>
      <w:r w:rsidR="00776BC4" w:rsidRPr="00776BC4">
        <w:rPr>
          <w:rFonts w:ascii="Trebuchet MS" w:hAnsi="Trebuchet MS" w:cs="Arial"/>
          <w:sz w:val="20"/>
          <w:szCs w:val="20"/>
        </w:rPr>
        <w:t xml:space="preserve">af </w:t>
      </w:r>
      <w:hyperlink r:id="rId22" w:history="1">
        <w:r w:rsidR="00776BC4" w:rsidRPr="00776BC4">
          <w:rPr>
            <w:rStyle w:val="Hyperlink"/>
            <w:rFonts w:ascii="Trebuchet MS" w:hAnsi="Trebuchet MS" w:cs="Arial"/>
            <w:sz w:val="20"/>
            <w:szCs w:val="20"/>
          </w:rPr>
          <w:t>https://naevneneshus.dk</w:t>
        </w:r>
      </w:hyperlink>
      <w:r w:rsidR="00776BC4" w:rsidRPr="00776BC4">
        <w:rPr>
          <w:rFonts w:ascii="Trebuchet MS" w:hAnsi="Trebuchet MS"/>
          <w:sz w:val="20"/>
          <w:szCs w:val="20"/>
        </w:rPr>
        <w:t>.</w:t>
      </w:r>
    </w:p>
    <w:p w14:paraId="0CF8445D" w14:textId="77777777" w:rsidR="00B46A95" w:rsidRPr="00776BC4" w:rsidRDefault="00B46A95" w:rsidP="007978E3">
      <w:pPr>
        <w:spacing w:line="276" w:lineRule="auto"/>
        <w:jc w:val="both"/>
        <w:rPr>
          <w:rFonts w:ascii="Trebuchet MS" w:hAnsi="Trebuchet MS" w:cs="Arial"/>
          <w:sz w:val="20"/>
          <w:szCs w:val="20"/>
        </w:rPr>
      </w:pPr>
      <w:r w:rsidRPr="00776BC4">
        <w:rPr>
          <w:rFonts w:ascii="Trebuchet MS" w:hAnsi="Trebuchet MS" w:cs="Arial"/>
          <w:sz w:val="20"/>
          <w:szCs w:val="20"/>
        </w:rPr>
        <w:t>Der skal indbetales et klagegebyr på</w:t>
      </w:r>
      <w:r w:rsidR="007B5BB8" w:rsidRPr="00776BC4">
        <w:rPr>
          <w:rFonts w:ascii="Trebuchet MS" w:hAnsi="Trebuchet MS" w:cs="Arial"/>
          <w:sz w:val="20"/>
          <w:szCs w:val="20"/>
        </w:rPr>
        <w:t xml:space="preserve"> 900 kr. for privatpersoner og 1.</w:t>
      </w:r>
      <w:r w:rsidR="00A16641">
        <w:rPr>
          <w:rFonts w:ascii="Trebuchet MS" w:hAnsi="Trebuchet MS" w:cs="Arial"/>
          <w:sz w:val="20"/>
          <w:szCs w:val="20"/>
        </w:rPr>
        <w:t>8</w:t>
      </w:r>
      <w:r w:rsidR="007B5BB8" w:rsidRPr="00776BC4">
        <w:rPr>
          <w:rFonts w:ascii="Trebuchet MS" w:hAnsi="Trebuchet MS" w:cs="Arial"/>
          <w:sz w:val="20"/>
          <w:szCs w:val="20"/>
        </w:rPr>
        <w:t>00 kr. for virksomheder og organisationer. Gebyret</w:t>
      </w:r>
      <w:r w:rsidRPr="00776BC4">
        <w:rPr>
          <w:rFonts w:ascii="Trebuchet MS" w:hAnsi="Trebuchet MS" w:cs="Arial"/>
          <w:sz w:val="20"/>
          <w:szCs w:val="20"/>
        </w:rPr>
        <w:t xml:space="preserve"> tilbagebetales under visse forudsætninger.</w:t>
      </w:r>
    </w:p>
    <w:p w14:paraId="2B6365CC" w14:textId="77777777" w:rsidR="00B46A95" w:rsidRPr="00D627CA" w:rsidRDefault="00B46A95" w:rsidP="00140344">
      <w:pPr>
        <w:spacing w:line="276" w:lineRule="auto"/>
        <w:jc w:val="both"/>
        <w:rPr>
          <w:rFonts w:ascii="Trebuchet MS" w:hAnsi="Trebuchet MS" w:cs="Arial"/>
          <w:sz w:val="20"/>
          <w:szCs w:val="20"/>
        </w:rPr>
      </w:pPr>
    </w:p>
    <w:p w14:paraId="1F451DED" w14:textId="68C71441" w:rsidR="00B46A95" w:rsidRPr="00D627CA" w:rsidRDefault="00B46A95" w:rsidP="00140344">
      <w:pPr>
        <w:spacing w:line="276" w:lineRule="auto"/>
        <w:jc w:val="both"/>
        <w:rPr>
          <w:rFonts w:ascii="Trebuchet MS" w:hAnsi="Trebuchet MS" w:cs="Arial"/>
          <w:sz w:val="20"/>
          <w:szCs w:val="20"/>
        </w:rPr>
      </w:pPr>
      <w:r w:rsidRPr="00D627CA">
        <w:rPr>
          <w:rFonts w:ascii="Trebuchet MS" w:hAnsi="Trebuchet MS" w:cs="Arial"/>
          <w:sz w:val="20"/>
          <w:szCs w:val="20"/>
        </w:rPr>
        <w:t xml:space="preserve">Klagefristen udløber </w:t>
      </w:r>
      <w:r w:rsidRPr="00D627CA">
        <w:rPr>
          <w:rFonts w:ascii="Trebuchet MS" w:hAnsi="Trebuchet MS" w:cs="Arial"/>
          <w:sz w:val="20"/>
          <w:szCs w:val="20"/>
          <w:u w:val="single"/>
        </w:rPr>
        <w:t>den</w:t>
      </w:r>
      <w:r w:rsidR="00377306" w:rsidRPr="00D627CA">
        <w:rPr>
          <w:rFonts w:ascii="Trebuchet MS" w:hAnsi="Trebuchet MS" w:cs="Arial"/>
          <w:sz w:val="20"/>
          <w:szCs w:val="20"/>
          <w:u w:val="single"/>
        </w:rPr>
        <w:t xml:space="preserve"> </w:t>
      </w:r>
      <w:r w:rsidR="00D627CA" w:rsidRPr="00D627CA">
        <w:rPr>
          <w:rFonts w:ascii="Trebuchet MS" w:hAnsi="Trebuchet MS" w:cs="Arial"/>
          <w:sz w:val="20"/>
          <w:szCs w:val="20"/>
          <w:u w:val="single"/>
        </w:rPr>
        <w:t>08.03.2023</w:t>
      </w:r>
    </w:p>
    <w:p w14:paraId="5B580F3E" w14:textId="77777777" w:rsidR="00B46A95" w:rsidRDefault="00B46A95" w:rsidP="00140344">
      <w:pPr>
        <w:spacing w:line="276" w:lineRule="auto"/>
        <w:jc w:val="both"/>
        <w:rPr>
          <w:rFonts w:ascii="Trebuchet MS" w:hAnsi="Trebuchet MS" w:cs="Arial"/>
          <w:sz w:val="20"/>
          <w:szCs w:val="20"/>
        </w:rPr>
      </w:pPr>
      <w:r w:rsidRPr="00D627CA">
        <w:rPr>
          <w:rFonts w:ascii="Trebuchet MS" w:hAnsi="Trebuchet MS" w:cs="Arial"/>
          <w:sz w:val="20"/>
          <w:szCs w:val="20"/>
        </w:rPr>
        <w:t xml:space="preserve">Nærmere detaljer vedrørende indsendelse af </w:t>
      </w:r>
      <w:r>
        <w:rPr>
          <w:rFonts w:ascii="Trebuchet MS" w:hAnsi="Trebuchet MS" w:cs="Arial"/>
          <w:sz w:val="20"/>
          <w:szCs w:val="20"/>
        </w:rPr>
        <w:t xml:space="preserve">klage, betaling </w:t>
      </w:r>
      <w:r w:rsidR="00BC0DAA">
        <w:rPr>
          <w:rFonts w:ascii="Trebuchet MS" w:hAnsi="Trebuchet MS" w:cs="Arial"/>
          <w:sz w:val="20"/>
          <w:szCs w:val="20"/>
        </w:rPr>
        <w:t xml:space="preserve">m.v. fremgår af </w:t>
      </w:r>
      <w:r w:rsidR="00776BC4">
        <w:rPr>
          <w:rFonts w:ascii="Trebuchet MS" w:hAnsi="Trebuchet MS" w:cs="Arial"/>
          <w:sz w:val="20"/>
          <w:szCs w:val="20"/>
        </w:rPr>
        <w:t xml:space="preserve">bilag </w:t>
      </w:r>
      <w:r w:rsidR="008D05C1">
        <w:rPr>
          <w:rFonts w:ascii="Trebuchet MS" w:hAnsi="Trebuchet MS" w:cs="Arial"/>
          <w:sz w:val="20"/>
          <w:szCs w:val="20"/>
        </w:rPr>
        <w:t>3</w:t>
      </w:r>
      <w:r>
        <w:rPr>
          <w:rFonts w:ascii="Trebuchet MS" w:hAnsi="Trebuchet MS" w:cs="Arial"/>
          <w:sz w:val="20"/>
          <w:szCs w:val="20"/>
        </w:rPr>
        <w:t>.</w:t>
      </w:r>
    </w:p>
    <w:p w14:paraId="5C4DB6FB" w14:textId="77777777" w:rsidR="00B46A95" w:rsidRDefault="00B46A95" w:rsidP="00140344">
      <w:pPr>
        <w:pStyle w:val="Brd"/>
        <w:spacing w:line="276" w:lineRule="auto"/>
        <w:rPr>
          <w:b/>
        </w:rPr>
      </w:pPr>
    </w:p>
    <w:p w14:paraId="2C71A5E2" w14:textId="77777777" w:rsidR="00E07BFA" w:rsidRDefault="00E07BFA" w:rsidP="00140344">
      <w:pPr>
        <w:pStyle w:val="Brd"/>
        <w:spacing w:line="276" w:lineRule="auto"/>
        <w:rPr>
          <w:b/>
        </w:rPr>
      </w:pPr>
    </w:p>
    <w:p w14:paraId="1EF59BC1" w14:textId="77777777" w:rsidR="003566F0" w:rsidRPr="00404496" w:rsidRDefault="003566F0" w:rsidP="003566F0">
      <w:pPr>
        <w:rPr>
          <w:rFonts w:ascii="Trebuchet MS" w:hAnsi="Trebuchet MS"/>
          <w:sz w:val="20"/>
          <w:szCs w:val="20"/>
        </w:rPr>
      </w:pPr>
    </w:p>
    <w:p w14:paraId="4F650DFC" w14:textId="645D1649" w:rsidR="003566F0" w:rsidRPr="00A36A54" w:rsidRDefault="00A36A54" w:rsidP="003566F0">
      <w:pPr>
        <w:rPr>
          <w:rFonts w:ascii="Trebuchet MS" w:hAnsi="Trebuchet MS"/>
          <w:i/>
          <w:sz w:val="20"/>
          <w:szCs w:val="20"/>
        </w:rPr>
      </w:pPr>
      <w:r w:rsidRPr="00A36A54">
        <w:rPr>
          <w:rFonts w:ascii="Trebuchet MS" w:hAnsi="Trebuchet MS"/>
          <w:i/>
          <w:sz w:val="20"/>
          <w:szCs w:val="20"/>
        </w:rPr>
        <w:t xml:space="preserve">Jakob Sølvhøj Roelsgaard </w:t>
      </w:r>
    </w:p>
    <w:p w14:paraId="72D65256" w14:textId="77777777" w:rsidR="003566F0" w:rsidRDefault="003566F0" w:rsidP="003566F0">
      <w:pPr>
        <w:rPr>
          <w:rFonts w:ascii="Trebuchet MS" w:hAnsi="Trebuchet MS"/>
          <w:sz w:val="20"/>
          <w:szCs w:val="20"/>
        </w:rPr>
      </w:pPr>
      <w:r>
        <w:rPr>
          <w:rFonts w:ascii="Trebuchet MS" w:hAnsi="Trebuchet MS"/>
          <w:sz w:val="20"/>
          <w:szCs w:val="20"/>
        </w:rPr>
        <w:t xml:space="preserve">Miljøsagsbehandler </w:t>
      </w:r>
    </w:p>
    <w:p w14:paraId="2321AC9F" w14:textId="77777777" w:rsidR="00586322" w:rsidRDefault="00586322" w:rsidP="003566F0">
      <w:pPr>
        <w:rPr>
          <w:rFonts w:ascii="Trebuchet MS" w:hAnsi="Trebuchet MS"/>
          <w:sz w:val="20"/>
          <w:szCs w:val="20"/>
        </w:rPr>
      </w:pPr>
    </w:p>
    <w:p w14:paraId="5DE82182" w14:textId="77777777" w:rsidR="00586322" w:rsidRDefault="00586322" w:rsidP="003566F0">
      <w:pPr>
        <w:rPr>
          <w:rFonts w:ascii="Trebuchet MS" w:hAnsi="Trebuchet MS"/>
          <w:sz w:val="20"/>
          <w:szCs w:val="20"/>
        </w:rPr>
      </w:pPr>
    </w:p>
    <w:p w14:paraId="2D5A5896" w14:textId="77777777" w:rsidR="00586322" w:rsidRDefault="00586322" w:rsidP="003566F0">
      <w:pPr>
        <w:rPr>
          <w:rFonts w:ascii="Trebuchet MS" w:hAnsi="Trebuchet MS"/>
          <w:sz w:val="20"/>
          <w:szCs w:val="20"/>
        </w:rPr>
      </w:pPr>
    </w:p>
    <w:p w14:paraId="7E053C98" w14:textId="77777777" w:rsidR="00586322" w:rsidRDefault="00586322" w:rsidP="003566F0">
      <w:pPr>
        <w:rPr>
          <w:rFonts w:ascii="Trebuchet MS" w:hAnsi="Trebuchet MS"/>
          <w:sz w:val="20"/>
          <w:szCs w:val="20"/>
        </w:rPr>
      </w:pPr>
    </w:p>
    <w:p w14:paraId="29F285B6" w14:textId="77777777" w:rsidR="003566F0" w:rsidRDefault="003566F0" w:rsidP="003566F0">
      <w:pPr>
        <w:rPr>
          <w:rFonts w:ascii="Trebuchet MS" w:hAnsi="Trebuchet MS"/>
          <w:sz w:val="20"/>
          <w:szCs w:val="20"/>
        </w:rPr>
      </w:pPr>
    </w:p>
    <w:p w14:paraId="58005F92" w14:textId="77777777" w:rsidR="00162449" w:rsidRDefault="00162449" w:rsidP="003354C4">
      <w:pPr>
        <w:pStyle w:val="Brd"/>
        <w:rPr>
          <w:b/>
        </w:rPr>
      </w:pPr>
      <w:r>
        <w:rPr>
          <w:b/>
        </w:rPr>
        <w:t>Oversigt over bilag:</w:t>
      </w:r>
    </w:p>
    <w:p w14:paraId="215F56AE" w14:textId="77777777" w:rsidR="00162449" w:rsidRDefault="00162449" w:rsidP="003354C4">
      <w:pPr>
        <w:pStyle w:val="Brd"/>
      </w:pPr>
      <w:r>
        <w:t>Bilag 1:</w:t>
      </w:r>
      <w:r>
        <w:tab/>
        <w:t>Oversigtskort</w:t>
      </w:r>
    </w:p>
    <w:p w14:paraId="7291BAD6" w14:textId="20A23412" w:rsidR="00EB45EA" w:rsidRDefault="00162449" w:rsidP="00833418">
      <w:pPr>
        <w:pStyle w:val="Brd"/>
      </w:pPr>
      <w:r>
        <w:t xml:space="preserve">Bilag 2: </w:t>
      </w:r>
      <w:r>
        <w:tab/>
      </w:r>
      <w:r w:rsidR="002504A4">
        <w:t>Situationsplan</w:t>
      </w:r>
      <w:r w:rsidR="00833418">
        <w:t xml:space="preserve"> </w:t>
      </w:r>
    </w:p>
    <w:p w14:paraId="09B464D8" w14:textId="60577C4E" w:rsidR="00DA4BA0" w:rsidRDefault="00DA4BA0" w:rsidP="00833418">
      <w:pPr>
        <w:pStyle w:val="Brd"/>
      </w:pPr>
      <w:r>
        <w:t xml:space="preserve">Bilag 3: </w:t>
      </w:r>
      <w:r>
        <w:tab/>
      </w:r>
      <w:r w:rsidR="00150C1F">
        <w:t>Beregning af dyreenheder</w:t>
      </w:r>
    </w:p>
    <w:p w14:paraId="7F352957" w14:textId="48E2B729" w:rsidR="00C36202" w:rsidRDefault="00560C26" w:rsidP="00E210E2">
      <w:pPr>
        <w:pStyle w:val="Brd"/>
      </w:pPr>
      <w:r>
        <w:t xml:space="preserve">Bilag </w:t>
      </w:r>
      <w:r w:rsidR="00C43BA6">
        <w:t>4</w:t>
      </w:r>
      <w:r w:rsidR="00162449">
        <w:t xml:space="preserve">: </w:t>
      </w:r>
      <w:r w:rsidR="00162449">
        <w:tab/>
      </w:r>
      <w:r w:rsidR="002D37EC">
        <w:t>Kl</w:t>
      </w:r>
      <w:r w:rsidR="00822135">
        <w:t>agevejledning</w:t>
      </w:r>
      <w:r w:rsidR="00C36202">
        <w:br w:type="page"/>
      </w:r>
    </w:p>
    <w:p w14:paraId="357FEC1D" w14:textId="3596A6C2" w:rsidR="00C36202" w:rsidRDefault="00C36202" w:rsidP="00C36202">
      <w:pPr>
        <w:rPr>
          <w:rFonts w:ascii="Trebuchet MS" w:hAnsi="Trebuchet MS"/>
          <w:b/>
        </w:rPr>
      </w:pPr>
      <w:r w:rsidRPr="003F1859">
        <w:rPr>
          <w:rFonts w:ascii="Trebuchet MS" w:hAnsi="Trebuchet MS"/>
          <w:b/>
        </w:rPr>
        <w:lastRenderedPageBreak/>
        <w:t xml:space="preserve">Bilag 1: </w:t>
      </w:r>
      <w:r>
        <w:rPr>
          <w:rFonts w:ascii="Trebuchet MS" w:hAnsi="Trebuchet MS"/>
          <w:b/>
        </w:rPr>
        <w:t>Oversigtskort</w:t>
      </w:r>
    </w:p>
    <w:p w14:paraId="6F8831FF" w14:textId="3027C183" w:rsidR="002504A4" w:rsidRDefault="00E946E0" w:rsidP="00C36202">
      <w:pPr>
        <w:rPr>
          <w:rFonts w:ascii="Trebuchet MS" w:hAnsi="Trebuchet MS"/>
          <w:b/>
        </w:rPr>
      </w:pPr>
      <w:r>
        <w:rPr>
          <w:noProof/>
        </w:rPr>
        <w:drawing>
          <wp:inline distT="0" distB="0" distL="0" distR="0" wp14:anchorId="00378986" wp14:editId="029CC011">
            <wp:extent cx="7909244" cy="5372219"/>
            <wp:effectExtent l="0" t="7937" r="7937" b="7938"/>
            <wp:docPr id="9" name="Billede 9"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kort&#10;&#10;Automatisk genereret beskrivelse"/>
                    <pic:cNvPicPr/>
                  </pic:nvPicPr>
                  <pic:blipFill>
                    <a:blip r:embed="rId23"/>
                    <a:stretch>
                      <a:fillRect/>
                    </a:stretch>
                  </pic:blipFill>
                  <pic:spPr>
                    <a:xfrm rot="5400000">
                      <a:off x="0" y="0"/>
                      <a:ext cx="7924101" cy="5382310"/>
                    </a:xfrm>
                    <a:prstGeom prst="rect">
                      <a:avLst/>
                    </a:prstGeom>
                  </pic:spPr>
                </pic:pic>
              </a:graphicData>
            </a:graphic>
          </wp:inline>
        </w:drawing>
      </w:r>
    </w:p>
    <w:p w14:paraId="0022DC36" w14:textId="0C773808" w:rsidR="00C36202" w:rsidRDefault="00C36202" w:rsidP="00C36202">
      <w:pPr>
        <w:rPr>
          <w:rFonts w:ascii="Trebuchet MS" w:hAnsi="Trebuchet MS"/>
          <w:b/>
        </w:rPr>
      </w:pPr>
      <w:r>
        <w:rPr>
          <w:rFonts w:ascii="Trebuchet MS" w:hAnsi="Trebuchet MS"/>
          <w:b/>
        </w:rPr>
        <w:lastRenderedPageBreak/>
        <w:t>Bilag 2</w:t>
      </w:r>
      <w:r w:rsidRPr="003F1859">
        <w:rPr>
          <w:rFonts w:ascii="Trebuchet MS" w:hAnsi="Trebuchet MS"/>
          <w:b/>
        </w:rPr>
        <w:t xml:space="preserve">: </w:t>
      </w:r>
      <w:r w:rsidR="002504A4">
        <w:rPr>
          <w:rFonts w:ascii="Trebuchet MS" w:hAnsi="Trebuchet MS"/>
          <w:b/>
        </w:rPr>
        <w:t>Situationsplan</w:t>
      </w:r>
    </w:p>
    <w:p w14:paraId="54AD4234" w14:textId="5F6C9A7E" w:rsidR="00E946E0" w:rsidRDefault="00E946E0" w:rsidP="00C36202">
      <w:pPr>
        <w:rPr>
          <w:rFonts w:ascii="Trebuchet MS" w:hAnsi="Trebuchet MS"/>
          <w:b/>
        </w:rPr>
      </w:pPr>
      <w:r>
        <w:rPr>
          <w:noProof/>
        </w:rPr>
        <w:drawing>
          <wp:inline distT="0" distB="0" distL="0" distR="0" wp14:anchorId="74B60889" wp14:editId="3F8EA72E">
            <wp:extent cx="5828030" cy="4662170"/>
            <wp:effectExtent l="0" t="0" r="1270" b="508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28030" cy="4662170"/>
                    </a:xfrm>
                    <a:prstGeom prst="rect">
                      <a:avLst/>
                    </a:prstGeom>
                  </pic:spPr>
                </pic:pic>
              </a:graphicData>
            </a:graphic>
          </wp:inline>
        </w:drawing>
      </w:r>
    </w:p>
    <w:p w14:paraId="646FAF55" w14:textId="77777777" w:rsidR="00E946E0" w:rsidRDefault="00E946E0">
      <w:pPr>
        <w:rPr>
          <w:rFonts w:ascii="Trebuchet MS" w:hAnsi="Trebuchet MS"/>
          <w:b/>
        </w:rPr>
      </w:pPr>
      <w:r>
        <w:rPr>
          <w:rFonts w:ascii="Trebuchet MS" w:hAnsi="Trebuchet MS"/>
          <w:b/>
        </w:rPr>
        <w:br w:type="page"/>
      </w:r>
    </w:p>
    <w:p w14:paraId="52BB6E7A" w14:textId="2BA64EBC" w:rsidR="00DA4BA0" w:rsidRDefault="00DA4BA0" w:rsidP="00C36202">
      <w:pPr>
        <w:rPr>
          <w:rFonts w:ascii="Trebuchet MS" w:hAnsi="Trebuchet MS"/>
          <w:b/>
        </w:rPr>
      </w:pPr>
      <w:r>
        <w:rPr>
          <w:rFonts w:ascii="Trebuchet MS" w:hAnsi="Trebuchet MS"/>
          <w:b/>
        </w:rPr>
        <w:lastRenderedPageBreak/>
        <w:t xml:space="preserve">Bilag 3: </w:t>
      </w:r>
      <w:proofErr w:type="spellStart"/>
      <w:r w:rsidR="00E946E0">
        <w:rPr>
          <w:rFonts w:ascii="Trebuchet MS" w:hAnsi="Trebuchet MS"/>
          <w:b/>
        </w:rPr>
        <w:t>Bergninger</w:t>
      </w:r>
      <w:proofErr w:type="spellEnd"/>
      <w:r w:rsidR="00E946E0">
        <w:rPr>
          <w:rFonts w:ascii="Trebuchet MS" w:hAnsi="Trebuchet MS"/>
          <w:b/>
        </w:rPr>
        <w:t xml:space="preserve"> af dyreenheder</w:t>
      </w:r>
    </w:p>
    <w:p w14:paraId="262749A1" w14:textId="5E8C4329" w:rsidR="00E946E0" w:rsidRDefault="00E946E0" w:rsidP="00C36202">
      <w:pPr>
        <w:rPr>
          <w:rFonts w:ascii="Trebuchet MS" w:hAnsi="Trebuchet MS"/>
          <w:b/>
        </w:rPr>
      </w:pPr>
      <w:r>
        <w:rPr>
          <w:noProof/>
        </w:rPr>
        <w:drawing>
          <wp:inline distT="0" distB="0" distL="0" distR="0" wp14:anchorId="6612865F" wp14:editId="6FB9D056">
            <wp:extent cx="5543550" cy="744855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43550" cy="7448550"/>
                    </a:xfrm>
                    <a:prstGeom prst="rect">
                      <a:avLst/>
                    </a:prstGeom>
                  </pic:spPr>
                </pic:pic>
              </a:graphicData>
            </a:graphic>
          </wp:inline>
        </w:drawing>
      </w:r>
    </w:p>
    <w:p w14:paraId="45F95D60" w14:textId="0A8011C8" w:rsidR="00E946E0" w:rsidRDefault="00E946E0" w:rsidP="00C36202">
      <w:pPr>
        <w:rPr>
          <w:rFonts w:ascii="Trebuchet MS" w:hAnsi="Trebuchet MS"/>
          <w:b/>
        </w:rPr>
      </w:pPr>
    </w:p>
    <w:p w14:paraId="6E36DA54" w14:textId="4962BCF4" w:rsidR="00E946E0" w:rsidRDefault="00E946E0" w:rsidP="00C36202">
      <w:pPr>
        <w:rPr>
          <w:rFonts w:ascii="Trebuchet MS" w:hAnsi="Trebuchet MS"/>
          <w:b/>
        </w:rPr>
      </w:pPr>
    </w:p>
    <w:p w14:paraId="6BF7C0F8" w14:textId="1AB2CC41" w:rsidR="00E946E0" w:rsidRDefault="00E946E0" w:rsidP="00C36202">
      <w:pPr>
        <w:rPr>
          <w:rFonts w:ascii="Trebuchet MS" w:hAnsi="Trebuchet MS"/>
          <w:b/>
        </w:rPr>
      </w:pPr>
    </w:p>
    <w:p w14:paraId="58528B4A" w14:textId="79CA8173" w:rsidR="00E946E0" w:rsidRDefault="00E946E0" w:rsidP="00C36202">
      <w:pPr>
        <w:rPr>
          <w:rFonts w:ascii="Trebuchet MS" w:hAnsi="Trebuchet MS"/>
          <w:b/>
        </w:rPr>
      </w:pPr>
      <w:r>
        <w:rPr>
          <w:noProof/>
        </w:rPr>
        <w:lastRenderedPageBreak/>
        <w:drawing>
          <wp:inline distT="0" distB="0" distL="0" distR="0" wp14:anchorId="6A5EE898" wp14:editId="560E1005">
            <wp:extent cx="5581650" cy="7858125"/>
            <wp:effectExtent l="0" t="0" r="0" b="952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81650" cy="7858125"/>
                    </a:xfrm>
                    <a:prstGeom prst="rect">
                      <a:avLst/>
                    </a:prstGeom>
                  </pic:spPr>
                </pic:pic>
              </a:graphicData>
            </a:graphic>
          </wp:inline>
        </w:drawing>
      </w:r>
    </w:p>
    <w:p w14:paraId="68D51981" w14:textId="77777777" w:rsidR="00E946E0" w:rsidRDefault="00E946E0">
      <w:pPr>
        <w:rPr>
          <w:rFonts w:ascii="Trebuchet MS" w:hAnsi="Trebuchet MS"/>
          <w:b/>
        </w:rPr>
      </w:pPr>
      <w:r>
        <w:rPr>
          <w:rFonts w:ascii="Trebuchet MS" w:hAnsi="Trebuchet MS"/>
          <w:b/>
        </w:rPr>
        <w:br w:type="page"/>
      </w:r>
    </w:p>
    <w:p w14:paraId="0C321E8B" w14:textId="5D71BE9C" w:rsidR="00E946E0" w:rsidRDefault="00E946E0" w:rsidP="00C36202">
      <w:pPr>
        <w:rPr>
          <w:rFonts w:ascii="Trebuchet MS" w:hAnsi="Trebuchet MS"/>
          <w:b/>
        </w:rPr>
      </w:pPr>
      <w:r>
        <w:rPr>
          <w:noProof/>
        </w:rPr>
        <w:lastRenderedPageBreak/>
        <w:drawing>
          <wp:inline distT="0" distB="0" distL="0" distR="0" wp14:anchorId="7E0FE4C8" wp14:editId="42C8D207">
            <wp:extent cx="5448300" cy="782955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48300" cy="7829550"/>
                    </a:xfrm>
                    <a:prstGeom prst="rect">
                      <a:avLst/>
                    </a:prstGeom>
                  </pic:spPr>
                </pic:pic>
              </a:graphicData>
            </a:graphic>
          </wp:inline>
        </w:drawing>
      </w:r>
    </w:p>
    <w:p w14:paraId="6FAA4A66" w14:textId="77777777" w:rsidR="00E946E0" w:rsidRDefault="00E946E0">
      <w:pPr>
        <w:rPr>
          <w:rFonts w:ascii="Trebuchet MS" w:hAnsi="Trebuchet MS"/>
          <w:b/>
        </w:rPr>
      </w:pPr>
      <w:r>
        <w:rPr>
          <w:rFonts w:ascii="Trebuchet MS" w:hAnsi="Trebuchet MS"/>
          <w:b/>
        </w:rPr>
        <w:br w:type="page"/>
      </w:r>
    </w:p>
    <w:p w14:paraId="55DA0880" w14:textId="2615E549" w:rsidR="00651EA9" w:rsidRDefault="00E946E0">
      <w:pPr>
        <w:rPr>
          <w:rFonts w:ascii="Trebuchet MS" w:hAnsi="Trebuchet MS"/>
          <w:b/>
        </w:rPr>
      </w:pPr>
      <w:r>
        <w:rPr>
          <w:noProof/>
        </w:rPr>
        <w:lastRenderedPageBreak/>
        <w:drawing>
          <wp:inline distT="0" distB="0" distL="0" distR="0" wp14:anchorId="2BF82566" wp14:editId="69BF76E5">
            <wp:extent cx="5381625" cy="7924800"/>
            <wp:effectExtent l="0" t="0" r="9525"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81625" cy="7924800"/>
                    </a:xfrm>
                    <a:prstGeom prst="rect">
                      <a:avLst/>
                    </a:prstGeom>
                  </pic:spPr>
                </pic:pic>
              </a:graphicData>
            </a:graphic>
          </wp:inline>
        </w:drawing>
      </w:r>
      <w:r w:rsidR="00651EA9">
        <w:rPr>
          <w:rFonts w:ascii="Trebuchet MS" w:hAnsi="Trebuchet MS"/>
          <w:b/>
        </w:rPr>
        <w:br w:type="page"/>
      </w:r>
    </w:p>
    <w:p w14:paraId="101D8BC5" w14:textId="26E1A11B" w:rsidR="00C36202" w:rsidRPr="003F1859" w:rsidRDefault="005C5B3C" w:rsidP="00E07BFA">
      <w:pPr>
        <w:pStyle w:val="Brd"/>
        <w:jc w:val="left"/>
        <w:rPr>
          <w:b/>
          <w:color w:val="auto"/>
          <w:sz w:val="24"/>
          <w:szCs w:val="24"/>
        </w:rPr>
      </w:pPr>
      <w:r w:rsidRPr="003F1859">
        <w:rPr>
          <w:b/>
          <w:color w:val="auto"/>
          <w:sz w:val="24"/>
          <w:szCs w:val="24"/>
        </w:rPr>
        <w:lastRenderedPageBreak/>
        <w:t xml:space="preserve">Bilag </w:t>
      </w:r>
      <w:r w:rsidR="00C43BA6">
        <w:rPr>
          <w:b/>
          <w:color w:val="auto"/>
          <w:sz w:val="24"/>
          <w:szCs w:val="24"/>
        </w:rPr>
        <w:t>4</w:t>
      </w:r>
      <w:r w:rsidRPr="003F1859">
        <w:rPr>
          <w:b/>
          <w:color w:val="auto"/>
          <w:sz w:val="24"/>
          <w:szCs w:val="24"/>
        </w:rPr>
        <w:t xml:space="preserve">: </w:t>
      </w:r>
      <w:r w:rsidR="00C36202" w:rsidRPr="003F1859">
        <w:rPr>
          <w:b/>
          <w:color w:val="auto"/>
          <w:sz w:val="24"/>
          <w:szCs w:val="24"/>
        </w:rPr>
        <w:t>Klagevejledning</w:t>
      </w:r>
    </w:p>
    <w:p w14:paraId="5887AEFA"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Afgørelsen kan i henhold til lov om miljøgodkendelse af husdyrbrug påklages skriftligt til Miljø- og Fødevareklagenævnet af adressaten, Miljøministeren og enhver, der har en individuel, væsentlig interesse i sagens udfald.</w:t>
      </w:r>
    </w:p>
    <w:p w14:paraId="68507F50"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 xml:space="preserve">Hvis du ønsker at klage over denne afgørelse, skal du klage til Miljø- og Fødevareklagenævnet. Klageportalen ligger på </w:t>
      </w:r>
      <w:hyperlink r:id="rId29" w:history="1">
        <w:r w:rsidRPr="00E210E2">
          <w:rPr>
            <w:rFonts w:ascii="Trebuchet MS" w:hAnsi="Trebuchet MS"/>
            <w:sz w:val="20"/>
            <w:szCs w:val="20"/>
          </w:rPr>
          <w:t>www.borger.dk</w:t>
        </w:r>
      </w:hyperlink>
      <w:r w:rsidRPr="00E210E2">
        <w:rPr>
          <w:rFonts w:ascii="Trebuchet MS" w:hAnsi="Trebuchet MS"/>
          <w:sz w:val="20"/>
          <w:szCs w:val="20"/>
        </w:rPr>
        <w:t xml:space="preserve"> og </w:t>
      </w:r>
      <w:hyperlink r:id="rId30" w:history="1">
        <w:r w:rsidRPr="00E210E2">
          <w:rPr>
            <w:rFonts w:ascii="Trebuchet MS" w:hAnsi="Trebuchet MS"/>
            <w:sz w:val="20"/>
            <w:szCs w:val="20"/>
          </w:rPr>
          <w:t>www.virk.dk</w:t>
        </w:r>
      </w:hyperlink>
      <w:r w:rsidRPr="00E210E2">
        <w:rPr>
          <w:rFonts w:ascii="Trebuchet MS" w:hAnsi="Trebuchet MS"/>
          <w:sz w:val="20"/>
          <w:szCs w:val="20"/>
        </w:rPr>
        <w:t xml:space="preserve">. Du logger på </w:t>
      </w:r>
      <w:hyperlink r:id="rId31" w:history="1">
        <w:r w:rsidRPr="00E210E2">
          <w:rPr>
            <w:rFonts w:ascii="Trebuchet MS" w:hAnsi="Trebuchet MS"/>
            <w:sz w:val="20"/>
            <w:szCs w:val="20"/>
          </w:rPr>
          <w:t>www.borger.dk</w:t>
        </w:r>
      </w:hyperlink>
      <w:r w:rsidRPr="00E210E2">
        <w:rPr>
          <w:rFonts w:ascii="Trebuchet MS" w:hAnsi="Trebuchet MS"/>
          <w:sz w:val="20"/>
          <w:szCs w:val="20"/>
        </w:rPr>
        <w:t xml:space="preserve"> eller </w:t>
      </w:r>
      <w:hyperlink r:id="rId32" w:history="1">
        <w:r w:rsidRPr="00E210E2">
          <w:rPr>
            <w:rFonts w:ascii="Trebuchet MS" w:hAnsi="Trebuchet MS"/>
            <w:sz w:val="20"/>
            <w:szCs w:val="20"/>
          </w:rPr>
          <w:t>www.virk.dk</w:t>
        </w:r>
      </w:hyperlink>
      <w:r w:rsidRPr="00E210E2">
        <w:rPr>
          <w:rFonts w:ascii="Trebuchet MS" w:hAnsi="Trebuchet MS"/>
          <w:sz w:val="20"/>
          <w:szCs w:val="20"/>
        </w:rPr>
        <w:t xml:space="preserve">, ligesom du plejer, typisk med NEM-ID. Klagen sendes gennem Klageportalen til den myndighed, der har truffet afgørelsen. En klage er indgivet, når den er tilgængelig for myndigheden i Klageportalen. Miljø- og Fødevareklagenævnet skal som udgangspunkt afvise en klage, der kommer uden om Klageportalen, hvis der ikke er særlige grunde til det. Hvis du ønsker at blive fritaget for at bruge Klageportalen, skal du sende en begrundet anmodning til </w:t>
      </w:r>
      <w:r w:rsidR="00776BC4">
        <w:rPr>
          <w:rFonts w:ascii="Trebuchet MS" w:hAnsi="Trebuchet MS"/>
          <w:sz w:val="20"/>
          <w:szCs w:val="20"/>
        </w:rPr>
        <w:t>Miljø- og Fødevareklagenævnet</w:t>
      </w:r>
      <w:r w:rsidRPr="00E210E2">
        <w:rPr>
          <w:rFonts w:ascii="Trebuchet MS" w:hAnsi="Trebuchet MS"/>
          <w:sz w:val="20"/>
          <w:szCs w:val="20"/>
        </w:rPr>
        <w:t>, som træffer afgørelse om, hvorvidt din anmodning kan imødekommes.</w:t>
      </w:r>
    </w:p>
    <w:p w14:paraId="73311FBD"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 xml:space="preserve">Når du klager, skal du betale et gebyr. Privatpersoner skal betale et gebyr på 900 kr. Virksomheder og organisationer skal betale et gebyr på 1.800 kr. (2016-niveau). </w:t>
      </w:r>
    </w:p>
    <w:p w14:paraId="3E9B8348"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Klagefristen udløber 4 uger efter, at afgørelsen er meddelt, det vil sige at klagen skal være registreret og gebyret skal være betalt senest den dato, der er anført i afgørelsen som sidste dag.</w:t>
      </w:r>
    </w:p>
    <w:p w14:paraId="6F08311A"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Klagegebyr opkræves af Nævnenes Hus. Betaling af klagegebyr sker ved elektronisk overførsel eller ved giroindbetaling. Gebyr skal indbetales inden for en fastsat frist. Hvis gebyret ikke indbetales inden udløbet af fristen, afvises klagen.</w:t>
      </w:r>
    </w:p>
    <w:p w14:paraId="2850AB62"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 xml:space="preserve">Gebyret tilbagebetales, hvis </w:t>
      </w:r>
    </w:p>
    <w:p w14:paraId="39CB88AC"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w:t>
      </w:r>
      <w:r w:rsidRPr="00E210E2">
        <w:rPr>
          <w:rFonts w:ascii="Trebuchet MS" w:hAnsi="Trebuchet MS"/>
          <w:sz w:val="20"/>
          <w:szCs w:val="20"/>
        </w:rPr>
        <w:tab/>
        <w:t xml:space="preserve">klagesagen fører til, at den påklagede afgørelse ændres eller ophæves, </w:t>
      </w:r>
    </w:p>
    <w:p w14:paraId="5046FF8E"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w:t>
      </w:r>
      <w:r w:rsidRPr="00E210E2">
        <w:rPr>
          <w:rFonts w:ascii="Trebuchet MS" w:hAnsi="Trebuchet MS"/>
          <w:sz w:val="20"/>
          <w:szCs w:val="20"/>
        </w:rPr>
        <w:tab/>
        <w:t xml:space="preserve">klageren får helt eller delvis medhold i klagen, eller </w:t>
      </w:r>
    </w:p>
    <w:p w14:paraId="4EC6D8F4" w14:textId="77777777" w:rsidR="00E210E2" w:rsidRPr="00E210E2" w:rsidRDefault="00E210E2" w:rsidP="00E210E2">
      <w:pPr>
        <w:pStyle w:val="Default"/>
        <w:spacing w:before="120"/>
        <w:ind w:left="1276" w:hanging="1276"/>
        <w:jc w:val="both"/>
        <w:rPr>
          <w:rFonts w:ascii="Trebuchet MS" w:hAnsi="Trebuchet MS"/>
          <w:sz w:val="20"/>
          <w:szCs w:val="20"/>
        </w:rPr>
      </w:pPr>
      <w:r w:rsidRPr="00E210E2">
        <w:rPr>
          <w:rFonts w:ascii="Trebuchet MS" w:hAnsi="Trebuchet MS"/>
          <w:sz w:val="20"/>
          <w:szCs w:val="20"/>
        </w:rPr>
        <w:t>-</w:t>
      </w:r>
      <w:r w:rsidRPr="00E210E2">
        <w:rPr>
          <w:rFonts w:ascii="Trebuchet MS" w:hAnsi="Trebuchet MS"/>
          <w:sz w:val="20"/>
          <w:szCs w:val="20"/>
        </w:rPr>
        <w:tab/>
        <w:t xml:space="preserve">klagen afvises som følge af overskredet klagefrist, manglende klageberettigelse eller fordi klagen ikke er omfattet af Miljø- og Fødevareklagenævnets kompetence. </w:t>
      </w:r>
    </w:p>
    <w:p w14:paraId="3D7DF7D6"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 xml:space="preserve">Det bemærkes, at hvis den eneste ændring af den påklagede afgørelse er forlængelse af frist for </w:t>
      </w:r>
      <w:proofErr w:type="spellStart"/>
      <w:r w:rsidRPr="00E210E2">
        <w:rPr>
          <w:rFonts w:ascii="Trebuchet MS" w:hAnsi="Trebuchet MS"/>
          <w:sz w:val="20"/>
          <w:szCs w:val="20"/>
        </w:rPr>
        <w:t>efterkommelse</w:t>
      </w:r>
      <w:proofErr w:type="spellEnd"/>
      <w:r w:rsidRPr="00E210E2">
        <w:rPr>
          <w:rFonts w:ascii="Trebuchet MS" w:hAnsi="Trebuchet MS"/>
          <w:sz w:val="20"/>
          <w:szCs w:val="20"/>
        </w:rPr>
        <w:t xml:space="preserve"> af afgørelse som følge af den tid, der er medgået til at behandle sagen i klagenævnet, tilbagebetales gebyret dog ikke.</w:t>
      </w:r>
    </w:p>
    <w:p w14:paraId="24999580"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 xml:space="preserve">Miljø- og Fødevareklagenævnet kan også beslutte at tilbagebetale klagegebyret, hvis </w:t>
      </w:r>
    </w:p>
    <w:p w14:paraId="3309114A" w14:textId="77777777" w:rsidR="00E210E2" w:rsidRPr="00E210E2" w:rsidRDefault="00E210E2" w:rsidP="00E210E2">
      <w:pPr>
        <w:pStyle w:val="Default"/>
        <w:spacing w:before="120"/>
        <w:ind w:left="1276" w:hanging="1276"/>
        <w:jc w:val="both"/>
        <w:rPr>
          <w:rFonts w:ascii="Trebuchet MS" w:hAnsi="Trebuchet MS"/>
          <w:sz w:val="20"/>
          <w:szCs w:val="20"/>
        </w:rPr>
      </w:pPr>
      <w:r w:rsidRPr="00E210E2">
        <w:rPr>
          <w:rFonts w:ascii="Trebuchet MS" w:hAnsi="Trebuchet MS"/>
          <w:sz w:val="20"/>
          <w:szCs w:val="20"/>
        </w:rPr>
        <w:t>1)</w:t>
      </w:r>
      <w:r w:rsidRPr="00E210E2">
        <w:rPr>
          <w:rFonts w:ascii="Trebuchet MS" w:hAnsi="Trebuchet MS"/>
          <w:sz w:val="20"/>
          <w:szCs w:val="20"/>
        </w:rPr>
        <w:tab/>
        <w:t xml:space="preserve">der er indledt forhandlinger med afgørelsens adressat og/eller førsteinstansen om projekttilpasninger, og disse forhandlinger fører til, at klager trækker sin klage tilbage, eller </w:t>
      </w:r>
    </w:p>
    <w:p w14:paraId="7DE909CA" w14:textId="77777777" w:rsidR="00E210E2" w:rsidRPr="00E210E2" w:rsidRDefault="00E210E2" w:rsidP="00E210E2">
      <w:pPr>
        <w:pStyle w:val="Default"/>
        <w:spacing w:before="120"/>
        <w:ind w:left="1276" w:hanging="1276"/>
        <w:jc w:val="both"/>
        <w:rPr>
          <w:rFonts w:ascii="Trebuchet MS" w:hAnsi="Trebuchet MS"/>
          <w:sz w:val="20"/>
          <w:szCs w:val="20"/>
        </w:rPr>
      </w:pPr>
      <w:r w:rsidRPr="00E210E2">
        <w:rPr>
          <w:rFonts w:ascii="Trebuchet MS" w:hAnsi="Trebuchet MS"/>
          <w:sz w:val="20"/>
          <w:szCs w:val="20"/>
        </w:rPr>
        <w:t>2)</w:t>
      </w:r>
      <w:r w:rsidRPr="00E210E2">
        <w:rPr>
          <w:rFonts w:ascii="Trebuchet MS" w:hAnsi="Trebuchet MS"/>
          <w:sz w:val="20"/>
          <w:szCs w:val="20"/>
        </w:rPr>
        <w:tab/>
        <w:t xml:space="preserve">klager i øvrigt trækker sin klage tilbage, før Miljø- og Fødevareklagenævnet har truffet afgørelse i sagen. </w:t>
      </w:r>
    </w:p>
    <w:p w14:paraId="70297647"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Gebyret tilbagebetales dog ikke, hvis nævnet vurderer, at der er forhold, der taler imod at tilbagebetale gebyret, f.eks. hvis klagen trækkes tilbage meget sent, herunder efter at klager har haft et afgørelsesudkast i partshøring.</w:t>
      </w:r>
    </w:p>
    <w:p w14:paraId="01AB7137" w14:textId="77777777" w:rsidR="00E210E2" w:rsidRPr="00E210E2" w:rsidRDefault="00E210E2" w:rsidP="00E210E2">
      <w:pPr>
        <w:pStyle w:val="Default"/>
        <w:spacing w:before="120"/>
        <w:jc w:val="both"/>
        <w:rPr>
          <w:rFonts w:ascii="Trebuchet MS" w:hAnsi="Trebuchet MS"/>
          <w:sz w:val="20"/>
          <w:szCs w:val="20"/>
        </w:rPr>
      </w:pPr>
    </w:p>
    <w:p w14:paraId="2923025B" w14:textId="77777777" w:rsidR="00E210E2" w:rsidRPr="00E210E2" w:rsidRDefault="00E210E2" w:rsidP="00E210E2">
      <w:pPr>
        <w:pStyle w:val="Default"/>
        <w:spacing w:before="120"/>
        <w:jc w:val="both"/>
        <w:rPr>
          <w:rFonts w:ascii="Trebuchet MS" w:hAnsi="Trebuchet MS"/>
          <w:b/>
          <w:sz w:val="20"/>
          <w:szCs w:val="20"/>
        </w:rPr>
      </w:pPr>
      <w:r w:rsidRPr="00E210E2">
        <w:rPr>
          <w:rFonts w:ascii="Trebuchet MS" w:hAnsi="Trebuchet MS"/>
          <w:b/>
          <w:sz w:val="20"/>
          <w:szCs w:val="20"/>
        </w:rPr>
        <w:t>Søgsmål</w:t>
      </w:r>
    </w:p>
    <w:p w14:paraId="3F1E1974" w14:textId="77777777" w:rsidR="00E210E2" w:rsidRPr="00E210E2" w:rsidRDefault="00E210E2" w:rsidP="00E210E2">
      <w:pPr>
        <w:pStyle w:val="Default"/>
        <w:spacing w:before="120"/>
        <w:jc w:val="both"/>
        <w:rPr>
          <w:rFonts w:ascii="Trebuchet MS" w:hAnsi="Trebuchet MS"/>
          <w:sz w:val="20"/>
          <w:szCs w:val="20"/>
        </w:rPr>
      </w:pPr>
      <w:r w:rsidRPr="00E210E2">
        <w:rPr>
          <w:rFonts w:ascii="Trebuchet MS" w:hAnsi="Trebuchet MS"/>
          <w:sz w:val="20"/>
          <w:szCs w:val="20"/>
        </w:rPr>
        <w:t>Søgsmål til prøvelse af afgørelsen efter loven eller de regler, der fastsættes i medfør af loven, skal være anlagt inden 6 måneder efter, at er meddelt. Er afgørelsen offentlig bekendtgjort, regnes søgsmålsfristen fra bekendtgørelsen.</w:t>
      </w:r>
    </w:p>
    <w:p w14:paraId="00C3510F" w14:textId="77777777" w:rsidR="00E01391" w:rsidRPr="002708B3" w:rsidRDefault="00E01391" w:rsidP="00E210E2">
      <w:pPr>
        <w:pStyle w:val="Skriftbrev"/>
        <w:tabs>
          <w:tab w:val="left" w:pos="6521"/>
        </w:tabs>
        <w:jc w:val="both"/>
        <w:rPr>
          <w:rFonts w:ascii="TrebuchetMS" w:hAnsi="TrebuchetMS" w:cs="TrebuchetMS"/>
          <w:color w:val="000000"/>
          <w:sz w:val="20"/>
          <w:szCs w:val="18"/>
        </w:rPr>
      </w:pPr>
    </w:p>
    <w:sectPr w:rsidR="00E01391" w:rsidRPr="002708B3"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5F45C" w14:textId="77777777" w:rsidR="00B353B2" w:rsidRDefault="00B353B2" w:rsidP="0022370F">
      <w:r>
        <w:separator/>
      </w:r>
    </w:p>
  </w:endnote>
  <w:endnote w:type="continuationSeparator" w:id="0">
    <w:p w14:paraId="09118916" w14:textId="77777777" w:rsidR="00B353B2" w:rsidRDefault="00B353B2" w:rsidP="0022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Hermes-Thin">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EAEF3" w14:textId="77777777" w:rsidR="00604521" w:rsidRDefault="00604521"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674A61B0"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BC13" w14:textId="77777777" w:rsidR="00604521" w:rsidRPr="002C03B1" w:rsidRDefault="00604521"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5F2C1C">
      <w:rPr>
        <w:rFonts w:ascii="Trebuchet MS" w:hAnsi="Trebuchet MS"/>
        <w:noProof/>
        <w:sz w:val="20"/>
        <w:szCs w:val="20"/>
      </w:rPr>
      <w:t>4</w:t>
    </w:r>
    <w:r w:rsidRPr="002C03B1">
      <w:rPr>
        <w:rFonts w:ascii="Trebuchet MS" w:hAnsi="Trebuchet MS"/>
        <w:sz w:val="20"/>
        <w:szCs w:val="20"/>
      </w:rPr>
      <w:fldChar w:fldCharType="end"/>
    </w:r>
  </w:p>
  <w:p w14:paraId="6594EC15"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53EF0" w14:textId="77777777" w:rsidR="00297FD6" w:rsidRPr="00FD4FD4" w:rsidRDefault="00297FD6" w:rsidP="00297FD6">
    <w:pPr>
      <w:rPr>
        <w:rFonts w:ascii="Trebuchet MS" w:eastAsia="Times New Roman" w:hAnsi="Trebuchet MS"/>
        <w:iCs/>
        <w:sz w:val="16"/>
        <w:szCs w:val="20"/>
        <w:lang w:eastAsia="en-US"/>
      </w:rPr>
    </w:pPr>
    <w:r w:rsidRPr="00FD4FD4">
      <w:rPr>
        <w:rFonts w:ascii="Trebuchet MS" w:eastAsia="Times New Roman" w:hAnsi="Trebuchet MS"/>
        <w:iCs/>
        <w:sz w:val="16"/>
        <w:szCs w:val="20"/>
        <w:lang w:eastAsia="en-US"/>
      </w:rPr>
      <w:t xml:space="preserve">Dette brev kan indeholde fortrolige personoplysninger, som udelukkende er til brug for den rette modtager. Hvis du ved en fejltagelse har modtaget brevet, beder vi dig venligst informere afsenderen. For mere information se </w:t>
    </w:r>
    <w:hyperlink r:id="rId1" w:history="1">
      <w:r w:rsidRPr="00FD4FD4">
        <w:rPr>
          <w:rStyle w:val="Hyperlink"/>
          <w:rFonts w:ascii="Trebuchet MS" w:eastAsia="Times New Roman" w:hAnsi="Trebuchet MS"/>
          <w:iCs/>
          <w:sz w:val="16"/>
          <w:szCs w:val="20"/>
          <w:lang w:eastAsia="en-US"/>
        </w:rPr>
        <w:t>norddjurs.dk/oplysningspligt</w:t>
      </w:r>
    </w:hyperlink>
    <w:r w:rsidRPr="00FD4FD4">
      <w:rPr>
        <w:rFonts w:ascii="Trebuchet MS" w:eastAsia="Times New Roman" w:hAnsi="Trebuchet MS"/>
        <w:iCs/>
        <w:sz w:val="16"/>
        <w:szCs w:val="20"/>
        <w:lang w:eastAsia="en-US"/>
      </w:rPr>
      <w:t>.</w:t>
    </w:r>
  </w:p>
  <w:p w14:paraId="4B0C3F33" w14:textId="77777777" w:rsidR="00297FD6" w:rsidRDefault="00297FD6" w:rsidP="003354C4">
    <w:pPr>
      <w:pStyle w:val="Sidefod1"/>
      <w:ind w:right="-52"/>
    </w:pPr>
  </w:p>
  <w:p w14:paraId="2FE16257" w14:textId="77777777" w:rsidR="00604521" w:rsidRPr="00496C22" w:rsidRDefault="00604521" w:rsidP="003354C4">
    <w:pPr>
      <w:pStyle w:val="Sidefod1"/>
      <w:ind w:right="-52"/>
    </w:pPr>
    <w:r w:rsidRPr="00496C22">
      <w:t>Norddjurs Kommune · Torvet 3 · 8500 Grenaa Tlf.: 89 59 10 00 · www.norddjurs.dk · CVR nr. 29 18 99 86</w:t>
    </w:r>
  </w:p>
  <w:p w14:paraId="74868323" w14:textId="77777777" w:rsidR="00604521" w:rsidRPr="00496C22" w:rsidRDefault="00604521" w:rsidP="003354C4">
    <w:pPr>
      <w:pStyle w:val="Sidefod1"/>
      <w:ind w:right="-52"/>
    </w:pPr>
    <w:r w:rsidRPr="00496C22">
      <w:t xml:space="preserve">Telefon- og åbningstider: </w:t>
    </w:r>
    <w:proofErr w:type="gramStart"/>
    <w:r w:rsidRPr="00496C22">
      <w:t>Mandag</w:t>
    </w:r>
    <w:proofErr w:type="gramEnd"/>
    <w:r w:rsidRPr="00496C22">
      <w:t xml:space="preserve">-onsdag: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6761C641" w14:textId="77777777" w:rsidR="00604521" w:rsidRPr="00496C22" w:rsidRDefault="00604521" w:rsidP="003354C4">
    <w:pPr>
      <w:pStyle w:val="Sidefod1"/>
      <w:ind w:right="-52"/>
      <w:rPr>
        <w:lang w:val="de-DE"/>
      </w:rPr>
    </w:pPr>
    <w:proofErr w:type="spellStart"/>
    <w:r w:rsidRPr="00496C22">
      <w:rPr>
        <w:lang w:val="de-DE"/>
      </w:rPr>
      <w:t>E-mail</w:t>
    </w:r>
    <w:proofErr w:type="spellEnd"/>
    <w:r w:rsidRPr="00496C22">
      <w:rPr>
        <w:lang w:val="de-DE"/>
      </w:rPr>
      <w:t xml:space="preserve">: </w:t>
    </w:r>
    <w:r w:rsidRPr="00A52507">
      <w:rPr>
        <w:lang w:val="de-DE"/>
      </w:rPr>
      <w:t>norddjurs@norddjurs.dk</w:t>
    </w:r>
    <w:r w:rsidRPr="003228BD">
      <w:rPr>
        <w:lang w:val="de-DE"/>
      </w:rPr>
      <w:t xml:space="preserve"> · </w:t>
    </w:r>
    <w:proofErr w:type="spellStart"/>
    <w:r w:rsidRPr="00496C22">
      <w:rPr>
        <w:lang w:val="de-DE"/>
      </w:rPr>
      <w:t>Sikker</w:t>
    </w:r>
    <w:proofErr w:type="spellEnd"/>
    <w:r w:rsidRPr="00496C22">
      <w:rPr>
        <w:lang w:val="de-DE"/>
      </w:rPr>
      <w:t xml:space="preserve"> </w:t>
    </w:r>
    <w:proofErr w:type="spellStart"/>
    <w:r w:rsidRPr="00496C22">
      <w:rPr>
        <w:lang w:val="de-DE"/>
      </w:rPr>
      <w:t>e-mail</w:t>
    </w:r>
    <w:proofErr w:type="spellEnd"/>
    <w:r w:rsidRPr="00496C22">
      <w:rPr>
        <w:lang w:val="de-DE"/>
      </w:rPr>
      <w:t xml:space="preserve">: </w:t>
    </w:r>
    <w:r w:rsidRPr="00A52507">
      <w:rPr>
        <w:lang w:val="de-DE"/>
      </w:rPr>
      <w:t>sikkerpost@norddjurs.dk</w:t>
    </w:r>
  </w:p>
  <w:p w14:paraId="2CFFA539"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961FA" w14:textId="77777777" w:rsidR="00B353B2" w:rsidRDefault="00B353B2" w:rsidP="0022370F">
      <w:r>
        <w:separator/>
      </w:r>
    </w:p>
  </w:footnote>
  <w:footnote w:type="continuationSeparator" w:id="0">
    <w:p w14:paraId="3B871359" w14:textId="77777777" w:rsidR="00B353B2" w:rsidRDefault="00B353B2" w:rsidP="0022370F">
      <w:r>
        <w:continuationSeparator/>
      </w:r>
    </w:p>
  </w:footnote>
  <w:footnote w:id="1">
    <w:p w14:paraId="3B1BDFB9" w14:textId="1121FC38" w:rsidR="00586322" w:rsidRPr="00586322" w:rsidRDefault="00586322">
      <w:pPr>
        <w:pStyle w:val="Fodnotetekst"/>
        <w:rPr>
          <w:rFonts w:ascii="Trebuchet MS" w:hAnsi="Trebuchet MS"/>
          <w:sz w:val="16"/>
        </w:rPr>
      </w:pPr>
      <w:r w:rsidRPr="00586322">
        <w:rPr>
          <w:rStyle w:val="Fodnotehenvisning"/>
          <w:rFonts w:ascii="Trebuchet MS" w:hAnsi="Trebuchet MS"/>
          <w:sz w:val="16"/>
        </w:rPr>
        <w:footnoteRef/>
      </w:r>
      <w:r w:rsidRPr="00586322">
        <w:rPr>
          <w:rFonts w:ascii="Trebuchet MS" w:hAnsi="Trebuchet MS"/>
          <w:sz w:val="16"/>
        </w:rPr>
        <w:t xml:space="preserve"> Bek. nr. </w:t>
      </w:r>
      <w:r w:rsidR="000C351B">
        <w:rPr>
          <w:rFonts w:ascii="Trebuchet MS" w:hAnsi="Trebuchet MS"/>
          <w:sz w:val="16"/>
        </w:rPr>
        <w:t>2225 af 27. november 2021</w:t>
      </w:r>
      <w:r w:rsidRPr="00586322">
        <w:rPr>
          <w:rFonts w:ascii="Trebuchet MS" w:hAnsi="Trebuchet MS"/>
          <w:sz w:val="16"/>
        </w:rPr>
        <w:t xml:space="preserve"> om godkendelse og tilladelse m.v. af husdyrbrug</w:t>
      </w:r>
    </w:p>
    <w:p w14:paraId="37628F9A" w14:textId="77777777" w:rsidR="00586322" w:rsidRDefault="00586322">
      <w:pPr>
        <w:pStyle w:val="Fodnotetekst"/>
      </w:pPr>
    </w:p>
  </w:footnote>
  <w:footnote w:id="2">
    <w:p w14:paraId="0040CB21" w14:textId="169F9903" w:rsidR="00DA4BA0" w:rsidRDefault="00DA4BA0">
      <w:pPr>
        <w:pStyle w:val="Fodnotetekst"/>
      </w:pPr>
      <w:r w:rsidRPr="00DA4BA0">
        <w:rPr>
          <w:rStyle w:val="Fodnotehenvisning"/>
          <w:rFonts w:ascii="Trebuchet MS" w:hAnsi="Trebuchet MS"/>
          <w:sz w:val="16"/>
          <w:szCs w:val="16"/>
        </w:rPr>
        <w:footnoteRef/>
      </w:r>
      <w:r w:rsidRPr="00DA4BA0">
        <w:rPr>
          <w:rFonts w:ascii="Trebuchet MS" w:hAnsi="Trebuchet MS"/>
          <w:sz w:val="16"/>
          <w:szCs w:val="16"/>
        </w:rPr>
        <w:t xml:space="preserve"> Lov nr. 1572 af 20. december 2006 med senere ændring om husdyrbrug og anvendelse af gødning m.v.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4264" w14:textId="527046D6" w:rsidR="003432EB" w:rsidRDefault="003432E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2101" w14:textId="385A6E0A" w:rsidR="00604521" w:rsidRDefault="00045140" w:rsidP="00B11D51">
    <w:pPr>
      <w:tabs>
        <w:tab w:val="right" w:pos="7360"/>
      </w:tabs>
    </w:pPr>
    <w:r>
      <w:rPr>
        <w:noProof/>
      </w:rPr>
      <w:drawing>
        <wp:anchor distT="0" distB="0" distL="114300" distR="114300" simplePos="0" relativeHeight="251662848" behindDoc="0" locked="0" layoutInCell="1" allowOverlap="1" wp14:anchorId="3E2281BA" wp14:editId="4CD79237">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521">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7D748" w14:textId="48F3F7A5" w:rsidR="00604521" w:rsidRPr="00B11D51" w:rsidRDefault="00045140" w:rsidP="00B11D51">
    <w:pPr>
      <w:pStyle w:val="Sidehoved"/>
    </w:pPr>
    <w:r>
      <w:rPr>
        <w:noProof/>
      </w:rPr>
      <w:drawing>
        <wp:anchor distT="0" distB="0" distL="114300" distR="114300" simplePos="0" relativeHeight="251660800" behindDoc="0" locked="0" layoutInCell="1" allowOverlap="1" wp14:anchorId="7B15006F" wp14:editId="6FBEA84B">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004B3CC3" wp14:editId="6166AD86">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180"/>
    <w:multiLevelType w:val="hybridMultilevel"/>
    <w:tmpl w:val="CFB29B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D141770"/>
    <w:multiLevelType w:val="hybridMultilevel"/>
    <w:tmpl w:val="2794A6CA"/>
    <w:lvl w:ilvl="0" w:tplc="197AE52C">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6C4B22"/>
    <w:multiLevelType w:val="multilevel"/>
    <w:tmpl w:val="1BD4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0815394">
    <w:abstractNumId w:val="1"/>
  </w:num>
  <w:num w:numId="2" w16cid:durableId="1265646014">
    <w:abstractNumId w:val="2"/>
  </w:num>
  <w:num w:numId="3" w16cid:durableId="11406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DC5AF76C-42D1-4D74-A72D-2A17C6D0AD95}"/>
  </w:docVars>
  <w:rsids>
    <w:rsidRoot w:val="00D27C04"/>
    <w:rsid w:val="00013E8D"/>
    <w:rsid w:val="000245C3"/>
    <w:rsid w:val="0003361D"/>
    <w:rsid w:val="000351C0"/>
    <w:rsid w:val="0004503B"/>
    <w:rsid w:val="00045140"/>
    <w:rsid w:val="000466EE"/>
    <w:rsid w:val="00066FA9"/>
    <w:rsid w:val="000700D3"/>
    <w:rsid w:val="000908E3"/>
    <w:rsid w:val="00096B74"/>
    <w:rsid w:val="000A2737"/>
    <w:rsid w:val="000B0F8C"/>
    <w:rsid w:val="000C351B"/>
    <w:rsid w:val="000E57D4"/>
    <w:rsid w:val="000F6B75"/>
    <w:rsid w:val="00107E8C"/>
    <w:rsid w:val="00115BAB"/>
    <w:rsid w:val="0012078D"/>
    <w:rsid w:val="001224FD"/>
    <w:rsid w:val="00124D29"/>
    <w:rsid w:val="00124DB6"/>
    <w:rsid w:val="00134BD6"/>
    <w:rsid w:val="00140344"/>
    <w:rsid w:val="00150C1F"/>
    <w:rsid w:val="00162449"/>
    <w:rsid w:val="00165626"/>
    <w:rsid w:val="001739E5"/>
    <w:rsid w:val="00193BA3"/>
    <w:rsid w:val="001A1DC8"/>
    <w:rsid w:val="001C73DE"/>
    <w:rsid w:val="001E5DF6"/>
    <w:rsid w:val="001E6A65"/>
    <w:rsid w:val="001E74EF"/>
    <w:rsid w:val="001F327D"/>
    <w:rsid w:val="001F6636"/>
    <w:rsid w:val="0022370F"/>
    <w:rsid w:val="002241BA"/>
    <w:rsid w:val="00226844"/>
    <w:rsid w:val="0023281F"/>
    <w:rsid w:val="0025035B"/>
    <w:rsid w:val="002504A4"/>
    <w:rsid w:val="00253D58"/>
    <w:rsid w:val="0025500E"/>
    <w:rsid w:val="002555A6"/>
    <w:rsid w:val="00264C9B"/>
    <w:rsid w:val="002708B3"/>
    <w:rsid w:val="00276969"/>
    <w:rsid w:val="002913D8"/>
    <w:rsid w:val="00294C11"/>
    <w:rsid w:val="00297FD6"/>
    <w:rsid w:val="002A078A"/>
    <w:rsid w:val="002B2E32"/>
    <w:rsid w:val="002B74A7"/>
    <w:rsid w:val="002D1D4C"/>
    <w:rsid w:val="002D37EC"/>
    <w:rsid w:val="002D3C92"/>
    <w:rsid w:val="002E1C99"/>
    <w:rsid w:val="002E3296"/>
    <w:rsid w:val="002F1066"/>
    <w:rsid w:val="003228BD"/>
    <w:rsid w:val="003261A7"/>
    <w:rsid w:val="003342BE"/>
    <w:rsid w:val="003354C4"/>
    <w:rsid w:val="0033645C"/>
    <w:rsid w:val="00337D98"/>
    <w:rsid w:val="003432EB"/>
    <w:rsid w:val="003566F0"/>
    <w:rsid w:val="0037446C"/>
    <w:rsid w:val="00375CB5"/>
    <w:rsid w:val="00377306"/>
    <w:rsid w:val="00381D29"/>
    <w:rsid w:val="00384FFA"/>
    <w:rsid w:val="003857BD"/>
    <w:rsid w:val="00391078"/>
    <w:rsid w:val="00391556"/>
    <w:rsid w:val="003A22E1"/>
    <w:rsid w:val="003C6A43"/>
    <w:rsid w:val="003E2430"/>
    <w:rsid w:val="003F038A"/>
    <w:rsid w:val="003F1D52"/>
    <w:rsid w:val="004073DF"/>
    <w:rsid w:val="004521AA"/>
    <w:rsid w:val="00490D90"/>
    <w:rsid w:val="004933B2"/>
    <w:rsid w:val="00496C22"/>
    <w:rsid w:val="004A40AE"/>
    <w:rsid w:val="004E3A91"/>
    <w:rsid w:val="004F0C7E"/>
    <w:rsid w:val="004F7B50"/>
    <w:rsid w:val="00525188"/>
    <w:rsid w:val="0053261D"/>
    <w:rsid w:val="0053352F"/>
    <w:rsid w:val="005451ED"/>
    <w:rsid w:val="00560C26"/>
    <w:rsid w:val="00570926"/>
    <w:rsid w:val="005713CB"/>
    <w:rsid w:val="0058209C"/>
    <w:rsid w:val="00585232"/>
    <w:rsid w:val="00586322"/>
    <w:rsid w:val="00593783"/>
    <w:rsid w:val="005B6738"/>
    <w:rsid w:val="005C5B3C"/>
    <w:rsid w:val="005D061E"/>
    <w:rsid w:val="005F2C1C"/>
    <w:rsid w:val="005F7644"/>
    <w:rsid w:val="00604521"/>
    <w:rsid w:val="0060562F"/>
    <w:rsid w:val="006150E9"/>
    <w:rsid w:val="006225B2"/>
    <w:rsid w:val="006233E0"/>
    <w:rsid w:val="00640F0F"/>
    <w:rsid w:val="00651EA9"/>
    <w:rsid w:val="00695A96"/>
    <w:rsid w:val="00695EBF"/>
    <w:rsid w:val="006B66D0"/>
    <w:rsid w:val="006D049C"/>
    <w:rsid w:val="007038F4"/>
    <w:rsid w:val="00712CB0"/>
    <w:rsid w:val="00725AA9"/>
    <w:rsid w:val="00731A37"/>
    <w:rsid w:val="00767B0A"/>
    <w:rsid w:val="00776BC4"/>
    <w:rsid w:val="007978E3"/>
    <w:rsid w:val="007A221C"/>
    <w:rsid w:val="007B5BB8"/>
    <w:rsid w:val="007B62D9"/>
    <w:rsid w:val="007C338B"/>
    <w:rsid w:val="007F37A4"/>
    <w:rsid w:val="007F683D"/>
    <w:rsid w:val="007F775C"/>
    <w:rsid w:val="00822135"/>
    <w:rsid w:val="00825410"/>
    <w:rsid w:val="00825473"/>
    <w:rsid w:val="00833418"/>
    <w:rsid w:val="00833C42"/>
    <w:rsid w:val="00837FD8"/>
    <w:rsid w:val="0084083F"/>
    <w:rsid w:val="00851A9B"/>
    <w:rsid w:val="0085550A"/>
    <w:rsid w:val="00862FC3"/>
    <w:rsid w:val="00866D5E"/>
    <w:rsid w:val="00874E14"/>
    <w:rsid w:val="00880DF2"/>
    <w:rsid w:val="00881019"/>
    <w:rsid w:val="00882441"/>
    <w:rsid w:val="008C0DB6"/>
    <w:rsid w:val="008D05C1"/>
    <w:rsid w:val="00902333"/>
    <w:rsid w:val="00907168"/>
    <w:rsid w:val="00912F7F"/>
    <w:rsid w:val="00925169"/>
    <w:rsid w:val="009339C3"/>
    <w:rsid w:val="00934E53"/>
    <w:rsid w:val="00941387"/>
    <w:rsid w:val="009431FC"/>
    <w:rsid w:val="009516C4"/>
    <w:rsid w:val="00960A03"/>
    <w:rsid w:val="00960A2C"/>
    <w:rsid w:val="0096288A"/>
    <w:rsid w:val="00966998"/>
    <w:rsid w:val="009704FE"/>
    <w:rsid w:val="00972761"/>
    <w:rsid w:val="009737D3"/>
    <w:rsid w:val="009A093F"/>
    <w:rsid w:val="009A6D0A"/>
    <w:rsid w:val="009C277F"/>
    <w:rsid w:val="009C6B97"/>
    <w:rsid w:val="009D5D16"/>
    <w:rsid w:val="009E10BC"/>
    <w:rsid w:val="009F0080"/>
    <w:rsid w:val="009F48F0"/>
    <w:rsid w:val="009F6886"/>
    <w:rsid w:val="00A16641"/>
    <w:rsid w:val="00A212F1"/>
    <w:rsid w:val="00A36A54"/>
    <w:rsid w:val="00A4627A"/>
    <w:rsid w:val="00A52507"/>
    <w:rsid w:val="00A55E93"/>
    <w:rsid w:val="00A5651D"/>
    <w:rsid w:val="00A608AB"/>
    <w:rsid w:val="00A610D7"/>
    <w:rsid w:val="00A72F35"/>
    <w:rsid w:val="00A7390A"/>
    <w:rsid w:val="00A74D39"/>
    <w:rsid w:val="00A80059"/>
    <w:rsid w:val="00A946C2"/>
    <w:rsid w:val="00AB4454"/>
    <w:rsid w:val="00AB5470"/>
    <w:rsid w:val="00AD0D95"/>
    <w:rsid w:val="00AD38A5"/>
    <w:rsid w:val="00AD67F5"/>
    <w:rsid w:val="00AE75A7"/>
    <w:rsid w:val="00AF2946"/>
    <w:rsid w:val="00B10225"/>
    <w:rsid w:val="00B11444"/>
    <w:rsid w:val="00B11D51"/>
    <w:rsid w:val="00B26626"/>
    <w:rsid w:val="00B353B2"/>
    <w:rsid w:val="00B37494"/>
    <w:rsid w:val="00B46A95"/>
    <w:rsid w:val="00B51038"/>
    <w:rsid w:val="00B717EF"/>
    <w:rsid w:val="00B813EC"/>
    <w:rsid w:val="00B94A74"/>
    <w:rsid w:val="00BA34F7"/>
    <w:rsid w:val="00BA76EE"/>
    <w:rsid w:val="00BB3324"/>
    <w:rsid w:val="00BB5FDC"/>
    <w:rsid w:val="00BB7576"/>
    <w:rsid w:val="00BC0DAA"/>
    <w:rsid w:val="00BF684B"/>
    <w:rsid w:val="00C15AAB"/>
    <w:rsid w:val="00C27BBF"/>
    <w:rsid w:val="00C34BFD"/>
    <w:rsid w:val="00C36202"/>
    <w:rsid w:val="00C365C6"/>
    <w:rsid w:val="00C403E0"/>
    <w:rsid w:val="00C43BA6"/>
    <w:rsid w:val="00C55601"/>
    <w:rsid w:val="00C659A0"/>
    <w:rsid w:val="00C664FF"/>
    <w:rsid w:val="00C6698C"/>
    <w:rsid w:val="00C7086A"/>
    <w:rsid w:val="00CB0ED5"/>
    <w:rsid w:val="00CC1783"/>
    <w:rsid w:val="00CD241D"/>
    <w:rsid w:val="00CD3403"/>
    <w:rsid w:val="00CF0BD7"/>
    <w:rsid w:val="00CF2320"/>
    <w:rsid w:val="00D1330C"/>
    <w:rsid w:val="00D23D2D"/>
    <w:rsid w:val="00D27C04"/>
    <w:rsid w:val="00D27E73"/>
    <w:rsid w:val="00D34494"/>
    <w:rsid w:val="00D47E8B"/>
    <w:rsid w:val="00D5412F"/>
    <w:rsid w:val="00D57A1F"/>
    <w:rsid w:val="00D627CA"/>
    <w:rsid w:val="00D63636"/>
    <w:rsid w:val="00D747D1"/>
    <w:rsid w:val="00D82FD1"/>
    <w:rsid w:val="00D95764"/>
    <w:rsid w:val="00D96FAF"/>
    <w:rsid w:val="00D97118"/>
    <w:rsid w:val="00DA4174"/>
    <w:rsid w:val="00DA4BA0"/>
    <w:rsid w:val="00DA4D98"/>
    <w:rsid w:val="00DB5B85"/>
    <w:rsid w:val="00DE0C4A"/>
    <w:rsid w:val="00DE7A03"/>
    <w:rsid w:val="00DF00E4"/>
    <w:rsid w:val="00DF2396"/>
    <w:rsid w:val="00DF676C"/>
    <w:rsid w:val="00DF7ED2"/>
    <w:rsid w:val="00E01391"/>
    <w:rsid w:val="00E06A04"/>
    <w:rsid w:val="00E07BFA"/>
    <w:rsid w:val="00E145F3"/>
    <w:rsid w:val="00E1572F"/>
    <w:rsid w:val="00E17EB8"/>
    <w:rsid w:val="00E2045E"/>
    <w:rsid w:val="00E210E2"/>
    <w:rsid w:val="00E51401"/>
    <w:rsid w:val="00E65930"/>
    <w:rsid w:val="00E704C5"/>
    <w:rsid w:val="00E763EC"/>
    <w:rsid w:val="00E91F2C"/>
    <w:rsid w:val="00E93CC3"/>
    <w:rsid w:val="00E946E0"/>
    <w:rsid w:val="00EB182A"/>
    <w:rsid w:val="00EB45EA"/>
    <w:rsid w:val="00EC04E1"/>
    <w:rsid w:val="00EC14F3"/>
    <w:rsid w:val="00ED2621"/>
    <w:rsid w:val="00ED47BC"/>
    <w:rsid w:val="00EF0423"/>
    <w:rsid w:val="00F04C87"/>
    <w:rsid w:val="00F100C8"/>
    <w:rsid w:val="00F46BFC"/>
    <w:rsid w:val="00F61D05"/>
    <w:rsid w:val="00F66629"/>
    <w:rsid w:val="00F714E3"/>
    <w:rsid w:val="00F72195"/>
    <w:rsid w:val="00F80023"/>
    <w:rsid w:val="00F83CCE"/>
    <w:rsid w:val="00FB08A5"/>
    <w:rsid w:val="00FC038F"/>
    <w:rsid w:val="00FC4DE5"/>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A748C3"/>
  <w14:defaultImageDpi w14:val="330"/>
  <w15:docId w15:val="{704A562F-694C-4370-ACD7-10E383B5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700D3"/>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paragraph" w:styleId="Fodnotetekst">
    <w:name w:val="footnote text"/>
    <w:basedOn w:val="Normal"/>
    <w:link w:val="FodnotetekstTegn"/>
    <w:uiPriority w:val="99"/>
    <w:semiHidden/>
    <w:unhideWhenUsed/>
    <w:rsid w:val="00DF2396"/>
    <w:rPr>
      <w:sz w:val="20"/>
      <w:szCs w:val="20"/>
    </w:rPr>
  </w:style>
  <w:style w:type="character" w:customStyle="1" w:styleId="FodnotetekstTegn">
    <w:name w:val="Fodnotetekst Tegn"/>
    <w:basedOn w:val="Standardskrifttypeiafsnit"/>
    <w:link w:val="Fodnotetekst"/>
    <w:uiPriority w:val="99"/>
    <w:semiHidden/>
    <w:rsid w:val="00DF2396"/>
  </w:style>
  <w:style w:type="character" w:styleId="Fodnotehenvisning">
    <w:name w:val="footnote reference"/>
    <w:basedOn w:val="Standardskrifttypeiafsnit"/>
    <w:uiPriority w:val="99"/>
    <w:semiHidden/>
    <w:unhideWhenUsed/>
    <w:rsid w:val="00DF2396"/>
    <w:rPr>
      <w:vertAlign w:val="superscript"/>
    </w:rPr>
  </w:style>
  <w:style w:type="paragraph" w:customStyle="1" w:styleId="Default">
    <w:name w:val="Default"/>
    <w:link w:val="DefaultTegn"/>
    <w:rsid w:val="00C36202"/>
    <w:pPr>
      <w:autoSpaceDE w:val="0"/>
      <w:autoSpaceDN w:val="0"/>
      <w:adjustRightInd w:val="0"/>
    </w:pPr>
    <w:rPr>
      <w:rFonts w:ascii="Arial" w:hAnsi="Arial" w:cs="Arial"/>
      <w:color w:val="000000"/>
      <w:sz w:val="24"/>
      <w:szCs w:val="24"/>
    </w:rPr>
  </w:style>
  <w:style w:type="character" w:customStyle="1" w:styleId="DefaultTegn">
    <w:name w:val="Default Tegn"/>
    <w:link w:val="Default"/>
    <w:locked/>
    <w:rsid w:val="00C36202"/>
    <w:rPr>
      <w:rFonts w:ascii="Arial" w:hAnsi="Arial" w:cs="Arial"/>
      <w:color w:val="000000"/>
      <w:sz w:val="24"/>
      <w:szCs w:val="24"/>
    </w:rPr>
  </w:style>
  <w:style w:type="character" w:styleId="BesgtLink">
    <w:name w:val="FollowedHyperlink"/>
    <w:basedOn w:val="Standardskrifttypeiafsnit"/>
    <w:uiPriority w:val="99"/>
    <w:semiHidden/>
    <w:unhideWhenUsed/>
    <w:rsid w:val="007B5BB8"/>
    <w:rPr>
      <w:color w:val="800080" w:themeColor="followedHyperlink"/>
      <w:u w:val="single"/>
    </w:rPr>
  </w:style>
  <w:style w:type="character" w:styleId="Kommentarhenvisning">
    <w:name w:val="annotation reference"/>
    <w:basedOn w:val="Standardskrifttypeiafsnit"/>
    <w:uiPriority w:val="99"/>
    <w:semiHidden/>
    <w:unhideWhenUsed/>
    <w:rsid w:val="00A4627A"/>
    <w:rPr>
      <w:sz w:val="16"/>
      <w:szCs w:val="16"/>
    </w:rPr>
  </w:style>
  <w:style w:type="paragraph" w:styleId="Kommentartekst">
    <w:name w:val="annotation text"/>
    <w:basedOn w:val="Normal"/>
    <w:link w:val="KommentartekstTegn"/>
    <w:uiPriority w:val="99"/>
    <w:unhideWhenUsed/>
    <w:rsid w:val="00A4627A"/>
    <w:rPr>
      <w:sz w:val="20"/>
      <w:szCs w:val="20"/>
    </w:rPr>
  </w:style>
  <w:style w:type="character" w:customStyle="1" w:styleId="KommentartekstTegn">
    <w:name w:val="Kommentartekst Tegn"/>
    <w:basedOn w:val="Standardskrifttypeiafsnit"/>
    <w:link w:val="Kommentartekst"/>
    <w:uiPriority w:val="99"/>
    <w:rsid w:val="00A4627A"/>
  </w:style>
  <w:style w:type="paragraph" w:styleId="Kommentaremne">
    <w:name w:val="annotation subject"/>
    <w:basedOn w:val="Kommentartekst"/>
    <w:next w:val="Kommentartekst"/>
    <w:link w:val="KommentaremneTegn"/>
    <w:uiPriority w:val="99"/>
    <w:semiHidden/>
    <w:unhideWhenUsed/>
    <w:rsid w:val="00A4627A"/>
    <w:rPr>
      <w:b/>
      <w:bCs/>
    </w:rPr>
  </w:style>
  <w:style w:type="character" w:customStyle="1" w:styleId="KommentaremneTegn">
    <w:name w:val="Kommentaremne Tegn"/>
    <w:basedOn w:val="KommentartekstTegn"/>
    <w:link w:val="Kommentaremne"/>
    <w:uiPriority w:val="99"/>
    <w:semiHidden/>
    <w:rsid w:val="00A4627A"/>
    <w:rPr>
      <w:b/>
      <w:bCs/>
    </w:rPr>
  </w:style>
  <w:style w:type="character" w:styleId="Ulstomtale">
    <w:name w:val="Unresolved Mention"/>
    <w:basedOn w:val="Standardskrifttypeiafsnit"/>
    <w:uiPriority w:val="99"/>
    <w:semiHidden/>
    <w:unhideWhenUsed/>
    <w:rsid w:val="00833418"/>
    <w:rPr>
      <w:color w:val="605E5C"/>
      <w:shd w:val="clear" w:color="auto" w:fill="E1DFDD"/>
    </w:rPr>
  </w:style>
  <w:style w:type="paragraph" w:styleId="NormalWeb">
    <w:name w:val="Normal (Web)"/>
    <w:basedOn w:val="Normal"/>
    <w:uiPriority w:val="99"/>
    <w:semiHidden/>
    <w:unhideWhenUsed/>
    <w:rsid w:val="0033645C"/>
    <w:pPr>
      <w:spacing w:before="100" w:beforeAutospacing="1" w:after="100" w:afterAutospacing="1"/>
    </w:pPr>
    <w:rPr>
      <w:rFonts w:ascii="Times New Roman" w:eastAsia="Times New Roman" w:hAnsi="Times New Roman"/>
    </w:rPr>
  </w:style>
  <w:style w:type="table" w:styleId="Tabel-Gitter">
    <w:name w:val="Table Grid"/>
    <w:basedOn w:val="Tabel-Normal"/>
    <w:uiPriority w:val="59"/>
    <w:rsid w:val="00970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rrektur">
    <w:name w:val="Revision"/>
    <w:hidden/>
    <w:uiPriority w:val="99"/>
    <w:semiHidden/>
    <w:rsid w:val="00C43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3855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info@ecocouncil.dk"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mailto:senord@sst.d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post@sportsfiskerforbundet.dk" TargetMode="Externa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arhus@sportsfiskerforbundet.dk" TargetMode="External"/><Relationship Id="rId20" Type="http://schemas.openxmlformats.org/officeDocument/2006/relationships/hyperlink" Target="mailto:norddjurs@dof.dk" TargetMode="External"/><Relationship Id="rId29" Type="http://schemas.openxmlformats.org/officeDocument/2006/relationships/hyperlink" Target="http://www.borger.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hyperlink" Target="http://www.virk.dk" TargetMode="External"/><Relationship Id="rId5" Type="http://schemas.openxmlformats.org/officeDocument/2006/relationships/webSettings" Target="webSettings.xml"/><Relationship Id="rId15" Type="http://schemas.openxmlformats.org/officeDocument/2006/relationships/hyperlink" Target="mailto:norddjurs@dn.dk"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hyperlink" Target="mailto:natur@dof.dk" TargetMode="External"/><Relationship Id="rId31" Type="http://schemas.openxmlformats.org/officeDocument/2006/relationships/hyperlink" Target="http://www.borger.d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nnorddjurs-sager@dn.dk" TargetMode="External"/><Relationship Id="rId22" Type="http://schemas.openxmlformats.org/officeDocument/2006/relationships/hyperlink" Target="https://naevneneshus.dk/" TargetMode="External"/><Relationship Id="rId27" Type="http://schemas.openxmlformats.org/officeDocument/2006/relationships/image" Target="media/image7.png"/><Relationship Id="rId30" Type="http://schemas.openxmlformats.org/officeDocument/2006/relationships/hyperlink" Target="http://www.virk.d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norddjurs.dk/oplysningsplig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7498F-18E2-407F-A725-5FA7BE4EC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1176</Words>
  <Characters>7180</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Heidi Irene Johannesen</dc:creator>
  <cp:lastModifiedBy>Jakob Sølvhøj Roelsgaard</cp:lastModifiedBy>
  <cp:revision>2</cp:revision>
  <cp:lastPrinted>2022-12-21T08:05:00Z</cp:lastPrinted>
  <dcterms:created xsi:type="dcterms:W3CDTF">2023-02-07T08:58:00Z</dcterms:created>
  <dcterms:modified xsi:type="dcterms:W3CDTF">2023-02-07T08:58:00Z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{5338580E-CFA8-41DE-98F5-D1A14C2A8260}</vt:lpwstr>
  </property>
</Properties>
</file>