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DFC" w:rsidRDefault="00E26DFC" w:rsidP="00E26DFC">
      <w:pPr>
        <w:spacing w:after="0"/>
        <w:rPr>
          <w:sz w:val="14"/>
        </w:rPr>
      </w:pPr>
      <w:r w:rsidRPr="00C21E43">
        <w:rPr>
          <w:sz w:val="14"/>
        </w:rPr>
        <w:t>Returadresse</w:t>
      </w:r>
    </w:p>
    <w:p w:rsidR="005F4A8B" w:rsidRPr="004A6CDC" w:rsidRDefault="005F4A8B" w:rsidP="005F4A8B">
      <w:pPr>
        <w:spacing w:after="0"/>
        <w:rPr>
          <w:sz w:val="14"/>
          <w:szCs w:val="14"/>
        </w:rPr>
      </w:pPr>
      <w:r>
        <w:rPr>
          <w:sz w:val="14"/>
          <w:szCs w:val="14"/>
        </w:rPr>
        <w:t>Land, By og Kultur – Land og Vand</w:t>
      </w:r>
    </w:p>
    <w:p w:rsidR="008F2DF2" w:rsidRPr="004A6CDC" w:rsidRDefault="008F2DF2" w:rsidP="008F2DF2">
      <w:pPr>
        <w:spacing w:after="0"/>
        <w:rPr>
          <w:sz w:val="14"/>
          <w:szCs w:val="14"/>
        </w:rPr>
      </w:pPr>
      <w:r>
        <w:rPr>
          <w:sz w:val="14"/>
          <w:szCs w:val="14"/>
        </w:rPr>
        <w:t>Smed Sørensens Vej 1</w:t>
      </w:r>
      <w:r w:rsidRPr="004A6CDC">
        <w:rPr>
          <w:sz w:val="14"/>
          <w:szCs w:val="14"/>
        </w:rPr>
        <w:t>, 6950 Ringkøbing</w:t>
      </w:r>
    </w:p>
    <w:p w:rsidR="00E26DFC" w:rsidRPr="004D76FD" w:rsidRDefault="005B4C48" w:rsidP="00E26DFC">
      <w:pPr>
        <w:spacing w:line="240" w:lineRule="auto"/>
      </w:pPr>
      <w:r w:rsidRPr="001F4BFA">
        <w:rPr>
          <w:noProof/>
          <w:lang w:eastAsia="da-DK"/>
        </w:rPr>
        <mc:AlternateContent>
          <mc:Choice Requires="wps">
            <w:drawing>
              <wp:anchor distT="0" distB="0" distL="114300" distR="114300" simplePos="0" relativeHeight="251659264" behindDoc="0" locked="0" layoutInCell="1" allowOverlap="1" wp14:anchorId="108F7107" wp14:editId="69EFD110">
                <wp:simplePos x="0" y="0"/>
                <wp:positionH relativeFrom="leftMargin">
                  <wp:align>right</wp:align>
                </wp:positionH>
                <wp:positionV relativeFrom="paragraph">
                  <wp:posOffset>154305</wp:posOffset>
                </wp:positionV>
                <wp:extent cx="495300" cy="200025"/>
                <wp:effectExtent l="0" t="0" r="0" b="0"/>
                <wp:wrapNone/>
                <wp:docPr id="26" name="Tekstfelt 26"/>
                <wp:cNvGraphicFramePr/>
                <a:graphic xmlns:a="http://schemas.openxmlformats.org/drawingml/2006/main">
                  <a:graphicData uri="http://schemas.microsoft.com/office/word/2010/wordprocessingShape">
                    <wps:wsp>
                      <wps:cNvSpPr txBox="1"/>
                      <wps:spPr>
                        <a:xfrm flipH="1" flipV="1">
                          <a:off x="0" y="0"/>
                          <a:ext cx="495300" cy="20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82064" w:rsidRPr="00C21E43" w:rsidRDefault="00782064" w:rsidP="00B06F23">
                            <w:pPr>
                              <w:pStyle w:val="Infoafsnit"/>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8F7107" id="_x0000_t202" coordsize="21600,21600" o:spt="202" path="m,l,21600r21600,l21600,xe">
                <v:stroke joinstyle="miter"/>
                <v:path gradientshapeok="t" o:connecttype="rect"/>
              </v:shapetype>
              <v:shape id="Tekstfelt 26" o:spid="_x0000_s1026" type="#_x0000_t202" style="position:absolute;margin-left:-12.2pt;margin-top:12.15pt;width:39pt;height:15.75pt;flip:x y;z-index:25165926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" filled="f" stroked="f" strokeweight=".5pt">
                <v:textbox>
                  <w:txbxContent>
                    <w:p w:rsidR="00782064" w:rsidRPr="00C21E43" w:rsidRDefault="00782064" w:rsidP="00B06F23">
                      <w:pPr>
                        <w:pStyle w:val="Infoafsnit"/>
                        <w:rPr>
                          <w:sz w:val="14"/>
                        </w:rPr>
                      </w:pPr>
                    </w:p>
                  </w:txbxContent>
                </v:textbox>
                <w10:wrap anchorx="margin"/>
              </v:shape>
            </w:pict>
          </mc:Fallback>
        </mc:AlternateContent>
      </w:r>
    </w:p>
    <w:tbl>
      <w:tblPr>
        <w:tblpPr w:leftFromText="141" w:rightFromText="141" w:vertAnchor="text" w:horzAnchor="page" w:tblpX="9151" w:tblpY="237"/>
        <w:tblW w:w="0" w:type="auto"/>
        <w:tblLayout w:type="fixed"/>
        <w:tblCellMar>
          <w:left w:w="71" w:type="dxa"/>
          <w:right w:w="71" w:type="dxa"/>
        </w:tblCellMar>
        <w:tblLook w:val="0000" w:firstRow="0" w:lastRow="0" w:firstColumn="0" w:lastColumn="0" w:noHBand="0" w:noVBand="0"/>
      </w:tblPr>
      <w:tblGrid>
        <w:gridCol w:w="2481"/>
      </w:tblGrid>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Sagsbehandler</w:t>
            </w:r>
          </w:p>
        </w:tc>
      </w:tr>
      <w:tr w:rsidR="00BC040B" w:rsidRPr="005B4C48" w:rsidTr="00BC040B">
        <w:tc>
          <w:tcPr>
            <w:tcW w:w="2481" w:type="dxa"/>
          </w:tcPr>
          <w:p w:rsidR="00BC040B" w:rsidRPr="002C6841" w:rsidRDefault="002C6841"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2C6841">
              <w:rPr>
                <w:rFonts w:ascii="Verdana" w:eastAsia="Times New Roman" w:hAnsi="Verdana" w:cs="Times New Roman"/>
                <w:sz w:val="16"/>
                <w:szCs w:val="16"/>
                <w:lang w:eastAsia="da-DK"/>
              </w:rPr>
              <w:t>Berith Bressendorff</w:t>
            </w:r>
          </w:p>
        </w:tc>
      </w:tr>
      <w:tr w:rsidR="00BC040B" w:rsidRPr="005B4C48" w:rsidTr="00BC040B">
        <w:tc>
          <w:tcPr>
            <w:tcW w:w="2481" w:type="dxa"/>
          </w:tcPr>
          <w:p w:rsidR="00BC040B" w:rsidRPr="002C6841"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2C6841">
              <w:rPr>
                <w:rFonts w:ascii="Verdana" w:eastAsia="Times New Roman" w:hAnsi="Verdana" w:cs="Times New Roman"/>
                <w:sz w:val="12"/>
                <w:szCs w:val="12"/>
                <w:lang w:eastAsia="da-DK"/>
              </w:rPr>
              <w:t>Direkte telefon</w:t>
            </w:r>
          </w:p>
        </w:tc>
      </w:tr>
      <w:tr w:rsidR="00BC040B" w:rsidRPr="005B4C48" w:rsidTr="00BC040B">
        <w:tc>
          <w:tcPr>
            <w:tcW w:w="2481" w:type="dxa"/>
          </w:tcPr>
          <w:p w:rsidR="00BC040B" w:rsidRPr="002C6841" w:rsidRDefault="00BC040B"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2C6841">
              <w:rPr>
                <w:rFonts w:ascii="Verdana" w:eastAsia="Times New Roman" w:hAnsi="Verdana" w:cs="Times New Roman"/>
                <w:sz w:val="16"/>
                <w:szCs w:val="16"/>
                <w:lang w:eastAsia="da-DK"/>
              </w:rPr>
              <w:t xml:space="preserve">9974 </w:t>
            </w:r>
            <w:r w:rsidR="002C6841" w:rsidRPr="002C6841">
              <w:rPr>
                <w:rFonts w:ascii="Verdana" w:eastAsia="Times New Roman" w:hAnsi="Verdana" w:cs="Times New Roman"/>
                <w:sz w:val="16"/>
                <w:szCs w:val="16"/>
                <w:lang w:eastAsia="da-DK"/>
              </w:rPr>
              <w:t>1781</w:t>
            </w:r>
          </w:p>
        </w:tc>
      </w:tr>
      <w:tr w:rsidR="00BC040B" w:rsidRPr="005B4C48" w:rsidTr="00BC040B">
        <w:trPr>
          <w:trHeight w:val="180"/>
        </w:trPr>
        <w:tc>
          <w:tcPr>
            <w:tcW w:w="2481" w:type="dxa"/>
          </w:tcPr>
          <w:p w:rsidR="00BC040B" w:rsidRPr="002C6841"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2C6841">
              <w:rPr>
                <w:rFonts w:ascii="Verdana" w:eastAsia="Times New Roman" w:hAnsi="Verdana" w:cs="Times New Roman"/>
                <w:sz w:val="12"/>
                <w:szCs w:val="12"/>
                <w:lang w:eastAsia="da-DK"/>
              </w:rPr>
              <w:t>E-post</w:t>
            </w:r>
          </w:p>
        </w:tc>
      </w:tr>
      <w:tr w:rsidR="00BC040B" w:rsidRPr="005B4C48" w:rsidTr="00BC040B">
        <w:tc>
          <w:tcPr>
            <w:tcW w:w="2481" w:type="dxa"/>
          </w:tcPr>
          <w:p w:rsidR="00BC040B" w:rsidRPr="002C6841" w:rsidRDefault="002C6841"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2C6841">
              <w:rPr>
                <w:rFonts w:ascii="Verdana" w:eastAsia="Times New Roman" w:hAnsi="Verdana" w:cs="Times New Roman"/>
                <w:sz w:val="16"/>
                <w:szCs w:val="16"/>
                <w:lang w:eastAsia="da-DK"/>
              </w:rPr>
              <w:t>Berith.bressendorff</w:t>
            </w:r>
            <w:r w:rsidR="00BC040B" w:rsidRPr="002C6841">
              <w:rPr>
                <w:rFonts w:ascii="Verdana" w:eastAsia="Times New Roman" w:hAnsi="Verdana" w:cs="Times New Roman"/>
                <w:sz w:val="16"/>
                <w:szCs w:val="16"/>
                <w:lang w:eastAsia="da-DK"/>
              </w:rPr>
              <w:t>@rksk.dk</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6"/>
                <w:szCs w:val="6"/>
                <w:lang w:eastAsia="da-DK"/>
              </w:rPr>
            </w:pP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Dato</w:t>
            </w:r>
          </w:p>
        </w:tc>
      </w:tr>
      <w:tr w:rsidR="00BC040B" w:rsidRPr="005B4C48" w:rsidTr="00BC040B">
        <w:tc>
          <w:tcPr>
            <w:tcW w:w="2481" w:type="dxa"/>
          </w:tcPr>
          <w:p w:rsidR="00BC040B" w:rsidRPr="005B4C48" w:rsidRDefault="008850D5"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8850D5">
              <w:rPr>
                <w:rFonts w:ascii="Verdana" w:eastAsia="Times New Roman" w:hAnsi="Verdana" w:cs="Times New Roman"/>
                <w:sz w:val="16"/>
                <w:szCs w:val="16"/>
                <w:lang w:eastAsia="da-DK"/>
              </w:rPr>
              <w:t>16. december</w:t>
            </w:r>
            <w:r>
              <w:rPr>
                <w:rFonts w:ascii="Verdana" w:eastAsia="Times New Roman" w:hAnsi="Verdana" w:cs="Times New Roman"/>
                <w:sz w:val="16"/>
                <w:szCs w:val="16"/>
                <w:lang w:eastAsia="da-DK"/>
              </w:rPr>
              <w:t xml:space="preserve"> 2019</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Sagsnummer</w:t>
            </w:r>
          </w:p>
        </w:tc>
      </w:tr>
      <w:tr w:rsidR="00BC040B" w:rsidRPr="005B4C48" w:rsidTr="00BC040B">
        <w:tc>
          <w:tcPr>
            <w:tcW w:w="2481" w:type="dxa"/>
          </w:tcPr>
          <w:p w:rsidR="00BC040B" w:rsidRPr="005B4C48" w:rsidRDefault="002C6841"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2C6841">
              <w:rPr>
                <w:rFonts w:ascii="Verdana" w:eastAsia="Times New Roman" w:hAnsi="Verdana" w:cs="Times New Roman"/>
                <w:sz w:val="16"/>
                <w:szCs w:val="16"/>
                <w:lang w:eastAsia="da-DK"/>
              </w:rPr>
              <w:t>19</w:t>
            </w:r>
            <w:r w:rsidR="00BC040B" w:rsidRPr="002C6841">
              <w:rPr>
                <w:rFonts w:ascii="Verdana" w:eastAsia="Times New Roman" w:hAnsi="Verdana" w:cs="Times New Roman"/>
                <w:sz w:val="16"/>
                <w:szCs w:val="16"/>
                <w:lang w:eastAsia="da-DK"/>
              </w:rPr>
              <w:t>-</w:t>
            </w:r>
            <w:r w:rsidRPr="002C6841">
              <w:rPr>
                <w:rFonts w:ascii="Verdana" w:eastAsia="Times New Roman" w:hAnsi="Verdana" w:cs="Times New Roman"/>
                <w:sz w:val="16"/>
                <w:szCs w:val="16"/>
                <w:lang w:eastAsia="da-DK"/>
              </w:rPr>
              <w:t>015741</w:t>
            </w:r>
          </w:p>
        </w:tc>
      </w:tr>
    </w:tbl>
    <w:p w:rsidR="005B4C48" w:rsidRDefault="005B4C48" w:rsidP="00D07DC6"/>
    <w:p w:rsidR="005B4C48" w:rsidRPr="005B4C48" w:rsidRDefault="005B4C48" w:rsidP="005B4C48">
      <w:pPr>
        <w:overflowPunct w:val="0"/>
        <w:autoSpaceDE w:val="0"/>
        <w:autoSpaceDN w:val="0"/>
        <w:adjustRightInd w:val="0"/>
        <w:spacing w:after="0" w:line="240" w:lineRule="auto"/>
        <w:textAlignment w:val="baseline"/>
        <w:rPr>
          <w:rFonts w:ascii="Verdana" w:eastAsia="Times New Roman" w:hAnsi="Verdana" w:cs="Times New Roman"/>
          <w:sz w:val="20"/>
          <w:szCs w:val="20"/>
          <w:lang w:eastAsia="da-DK"/>
        </w:rPr>
      </w:pPr>
      <w:bookmarkStart w:id="0" w:name="_Toc124916376"/>
      <w:bookmarkStart w:id="1" w:name="_Toc158440001"/>
    </w:p>
    <w:tbl>
      <w:tblPr>
        <w:tblW w:w="0" w:type="auto"/>
        <w:tblLayout w:type="fixed"/>
        <w:tblCellMar>
          <w:left w:w="71" w:type="dxa"/>
          <w:right w:w="71" w:type="dxa"/>
        </w:tblCellMar>
        <w:tblLook w:val="0000" w:firstRow="0" w:lastRow="0" w:firstColumn="0" w:lastColumn="0" w:noHBand="0" w:noVBand="0"/>
      </w:tblPr>
      <w:tblGrid>
        <w:gridCol w:w="7301"/>
      </w:tblGrid>
      <w:tr w:rsidR="005B4C48" w:rsidRPr="005B4C48" w:rsidTr="00732830">
        <w:tc>
          <w:tcPr>
            <w:tcW w:w="7301" w:type="dxa"/>
          </w:tcPr>
          <w:p w:rsidR="005B4C48" w:rsidRPr="005B4C48" w:rsidRDefault="005B4C48" w:rsidP="005B4C48">
            <w:pPr>
              <w:framePr w:wrap="around" w:vAnchor="page" w:hAnchor="page" w:x="1135" w:y="1316"/>
              <w:tabs>
                <w:tab w:val="left" w:pos="709"/>
                <w:tab w:val="left" w:pos="1276"/>
                <w:tab w:val="left" w:pos="3686"/>
              </w:tabs>
              <w:spacing w:after="0" w:line="240" w:lineRule="auto"/>
              <w:rPr>
                <w:rFonts w:ascii="Verdana" w:eastAsia="Times New Roman" w:hAnsi="Verdana" w:cs="Times New Roman"/>
                <w:sz w:val="12"/>
                <w:szCs w:val="12"/>
                <w:lang w:eastAsia="da-DK"/>
              </w:rPr>
            </w:pPr>
          </w:p>
        </w:tc>
      </w:tr>
      <w:tr w:rsidR="005B4C48" w:rsidRPr="005B4C48" w:rsidTr="00732830">
        <w:tc>
          <w:tcPr>
            <w:tcW w:w="7301" w:type="dxa"/>
          </w:tcPr>
          <w:p w:rsidR="005B4C48" w:rsidRPr="005B4C48" w:rsidRDefault="005B4C48" w:rsidP="005B4C48">
            <w:pPr>
              <w:framePr w:wrap="around" w:vAnchor="page" w:hAnchor="page" w:x="1135" w:y="1316"/>
              <w:tabs>
                <w:tab w:val="left" w:pos="709"/>
                <w:tab w:val="left" w:pos="1276"/>
                <w:tab w:val="left" w:pos="3686"/>
              </w:tabs>
              <w:spacing w:after="0" w:line="240" w:lineRule="auto"/>
              <w:rPr>
                <w:rFonts w:ascii="Verdana" w:eastAsia="Times New Roman" w:hAnsi="Verdana" w:cs="Times New Roman"/>
                <w:sz w:val="16"/>
                <w:szCs w:val="16"/>
                <w:lang w:eastAsia="da-DK"/>
              </w:rPr>
            </w:pPr>
          </w:p>
        </w:tc>
      </w:tr>
    </w:tbl>
    <w:p w:rsidR="005B4C48" w:rsidRPr="005B4C48" w:rsidRDefault="005B4C48" w:rsidP="005B4C48">
      <w:pPr>
        <w:overflowPunct w:val="0"/>
        <w:autoSpaceDE w:val="0"/>
        <w:autoSpaceDN w:val="0"/>
        <w:adjustRightInd w:val="0"/>
        <w:spacing w:after="0" w:line="240" w:lineRule="auto"/>
        <w:textAlignment w:val="baseline"/>
        <w:rPr>
          <w:rFonts w:ascii="Verdana" w:eastAsia="Times New Roman" w:hAnsi="Verdana" w:cs="Times New Roman"/>
          <w:sz w:val="20"/>
          <w:szCs w:val="20"/>
          <w:lang w:eastAsia="da-DK"/>
        </w:rPr>
      </w:pPr>
    </w:p>
    <w:tbl>
      <w:tblPr>
        <w:tblW w:w="0" w:type="auto"/>
        <w:tblLayout w:type="fixed"/>
        <w:tblCellMar>
          <w:left w:w="71" w:type="dxa"/>
          <w:right w:w="71" w:type="dxa"/>
        </w:tblCellMar>
        <w:tblLook w:val="0000" w:firstRow="0" w:lastRow="0" w:firstColumn="0" w:lastColumn="0" w:noHBand="0" w:noVBand="0"/>
      </w:tblPr>
      <w:tblGrid>
        <w:gridCol w:w="7301"/>
      </w:tblGrid>
      <w:tr w:rsidR="005B4C48" w:rsidRPr="005B4C48" w:rsidTr="00732830">
        <w:tc>
          <w:tcPr>
            <w:tcW w:w="7301" w:type="dxa"/>
          </w:tcPr>
          <w:p w:rsidR="005B4C48" w:rsidRPr="005B4C48" w:rsidRDefault="005B4C48" w:rsidP="00BC040B">
            <w:pPr>
              <w:framePr w:w="2268" w:h="1418" w:hRule="exact" w:wrap="around" w:vAnchor="page" w:hAnchor="page" w:x="9135" w:y="1305"/>
              <w:tabs>
                <w:tab w:val="left" w:pos="709"/>
                <w:tab w:val="left" w:pos="1276"/>
                <w:tab w:val="left" w:pos="3686"/>
              </w:tabs>
              <w:spacing w:after="0" w:line="240" w:lineRule="auto"/>
              <w:rPr>
                <w:rFonts w:ascii="Verdana" w:eastAsia="Times New Roman" w:hAnsi="Verdana" w:cs="Times New Roman"/>
                <w:sz w:val="16"/>
                <w:szCs w:val="16"/>
                <w:lang w:eastAsia="da-DK"/>
              </w:rPr>
            </w:pPr>
          </w:p>
        </w:tc>
      </w:tr>
    </w:tbl>
    <w:p w:rsidR="005B4C48" w:rsidRPr="005B4C48" w:rsidRDefault="005B4C48" w:rsidP="005B4C48">
      <w:pPr>
        <w:spacing w:after="0" w:line="240" w:lineRule="auto"/>
        <w:rPr>
          <w:rFonts w:ascii="Times New Roman" w:eastAsia="Times New Roman" w:hAnsi="Times New Roman" w:cs="Times New Roman"/>
          <w:b/>
          <w:bCs/>
          <w:caps/>
          <w:vanish/>
          <w:sz w:val="20"/>
          <w:szCs w:val="20"/>
          <w:lang w:eastAsia="da-DK"/>
        </w:rPr>
      </w:pPr>
    </w:p>
    <w:p w:rsidR="005B4C48" w:rsidRPr="002C6841" w:rsidRDefault="007D3821" w:rsidP="00FE2770">
      <w:pPr>
        <w:spacing w:line="240" w:lineRule="auto"/>
        <w:rPr>
          <w:lang w:eastAsia="da-DK"/>
        </w:rPr>
      </w:pPr>
      <w:r w:rsidRPr="002C6841">
        <w:rPr>
          <w:lang w:eastAsia="da-DK"/>
        </w:rPr>
        <w:t>Ejer af husdyrbruget på</w:t>
      </w:r>
    </w:p>
    <w:p w:rsidR="005B4C48" w:rsidRPr="002C6841" w:rsidRDefault="002C6841" w:rsidP="00FE2770">
      <w:pPr>
        <w:spacing w:line="240" w:lineRule="auto"/>
        <w:rPr>
          <w:lang w:eastAsia="da-DK"/>
        </w:rPr>
      </w:pPr>
      <w:r w:rsidRPr="002C6841">
        <w:rPr>
          <w:lang w:eastAsia="da-DK"/>
        </w:rPr>
        <w:t>Nørhedevej 29</w:t>
      </w:r>
    </w:p>
    <w:p w:rsidR="005B4C48" w:rsidRPr="002C6841" w:rsidRDefault="002C6841" w:rsidP="003B3952">
      <w:pPr>
        <w:rPr>
          <w:lang w:eastAsia="da-DK"/>
        </w:rPr>
      </w:pPr>
      <w:r w:rsidRPr="002C6841">
        <w:rPr>
          <w:lang w:eastAsia="da-DK"/>
        </w:rPr>
        <w:t>6880 Tarm</w:t>
      </w:r>
    </w:p>
    <w:p w:rsidR="005B4C48" w:rsidRPr="005B4C48" w:rsidRDefault="005B4C48" w:rsidP="003B3952">
      <w:pPr>
        <w:rPr>
          <w:lang w:eastAsia="da-DK"/>
        </w:rPr>
      </w:pPr>
    </w:p>
    <w:p w:rsidR="005B4C48" w:rsidRPr="000A1CD3" w:rsidRDefault="00701D2E" w:rsidP="000A1CD3">
      <w:pPr>
        <w:jc w:val="center"/>
        <w:rPr>
          <w:rFonts w:ascii="Verdana" w:hAnsi="Verdana"/>
          <w:sz w:val="20"/>
          <w:lang w:eastAsia="da-DK"/>
        </w:rPr>
      </w:pPr>
      <w:r>
        <w:rPr>
          <w:sz w:val="72"/>
          <w:szCs w:val="72"/>
        </w:rPr>
        <w:t>Miljøt</w:t>
      </w:r>
      <w:r w:rsidR="00E379D5">
        <w:rPr>
          <w:sz w:val="72"/>
          <w:szCs w:val="72"/>
        </w:rPr>
        <w:t>illadelse</w:t>
      </w:r>
    </w:p>
    <w:p w:rsidR="00FE2770" w:rsidRPr="005B4C48" w:rsidRDefault="005B4C48" w:rsidP="00FE2770">
      <w:pPr>
        <w:jc w:val="center"/>
        <w:rPr>
          <w:rFonts w:eastAsia="Times New Roman" w:cs="Arial"/>
          <w:color w:val="000000"/>
          <w:sz w:val="24"/>
          <w:szCs w:val="24"/>
          <w:lang w:eastAsia="da-DK"/>
        </w:rPr>
      </w:pPr>
      <w:r w:rsidRPr="005B4C48">
        <w:rPr>
          <w:rFonts w:eastAsia="Times New Roman" w:cs="Arial"/>
          <w:color w:val="000000"/>
          <w:sz w:val="24"/>
          <w:szCs w:val="24"/>
          <w:lang w:eastAsia="da-DK"/>
        </w:rPr>
        <w:t>gældende for husdyrbruget på adressen</w:t>
      </w:r>
    </w:p>
    <w:p w:rsidR="005B4C48" w:rsidRPr="002C6841" w:rsidRDefault="002C6841" w:rsidP="002C6841">
      <w:pPr>
        <w:jc w:val="center"/>
        <w:rPr>
          <w:rFonts w:eastAsia="Times New Roman" w:cs="Arial"/>
          <w:sz w:val="24"/>
          <w:szCs w:val="24"/>
          <w:lang w:eastAsia="da-DK"/>
        </w:rPr>
      </w:pPr>
      <w:r w:rsidRPr="002C6841">
        <w:rPr>
          <w:rFonts w:eastAsia="Times New Roman" w:cs="Arial"/>
          <w:sz w:val="24"/>
          <w:szCs w:val="24"/>
          <w:lang w:eastAsia="da-DK"/>
        </w:rPr>
        <w:t>Nørhedevej 29, 6880 Tarm</w:t>
      </w:r>
    </w:p>
    <w:p w:rsidR="005B4C48" w:rsidRPr="000A1CD3" w:rsidRDefault="000A1CD3" w:rsidP="000A1CD3">
      <w:pPr>
        <w:jc w:val="center"/>
        <w:rPr>
          <w:rFonts w:eastAsia="Times New Roman" w:cs="Arial"/>
          <w:sz w:val="28"/>
          <w:szCs w:val="28"/>
          <w:lang w:eastAsia="da-DK"/>
        </w:rPr>
      </w:pPr>
      <w:r>
        <w:rPr>
          <w:noProof/>
          <w:lang w:eastAsia="da-DK"/>
        </w:rPr>
        <w:drawing>
          <wp:inline distT="0" distB="0" distL="0" distR="0" wp14:anchorId="483BA1C5" wp14:editId="1C25F1AC">
            <wp:extent cx="4719944" cy="3453654"/>
            <wp:effectExtent l="0" t="0" r="5080" b="0"/>
            <wp:docPr id="36"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66868" cy="3487989"/>
                    </a:xfrm>
                    <a:prstGeom prst="rect">
                      <a:avLst/>
                    </a:prstGeom>
                  </pic:spPr>
                </pic:pic>
              </a:graphicData>
            </a:graphic>
          </wp:inline>
        </w:drawing>
      </w:r>
    </w:p>
    <w:p w:rsidR="008A5535" w:rsidRPr="00FE2770" w:rsidRDefault="005B4C48" w:rsidP="008A5535">
      <w:pPr>
        <w:rPr>
          <w:lang w:eastAsia="da-DK"/>
        </w:rPr>
      </w:pPr>
      <w:r w:rsidRPr="00FE2770">
        <w:rPr>
          <w:lang w:eastAsia="da-DK"/>
        </w:rPr>
        <w:t>Virksomhedens art:</w:t>
      </w:r>
      <w:r w:rsidRPr="00FE2770">
        <w:rPr>
          <w:lang w:eastAsia="da-DK"/>
        </w:rPr>
        <w:tab/>
      </w:r>
      <w:r w:rsidRPr="00FE2770">
        <w:rPr>
          <w:lang w:eastAsia="da-DK"/>
        </w:rPr>
        <w:tab/>
      </w:r>
      <w:r w:rsidR="003C75F1">
        <w:rPr>
          <w:lang w:eastAsia="da-DK"/>
        </w:rPr>
        <w:t>Mælkeproduktion</w:t>
      </w:r>
    </w:p>
    <w:p w:rsidR="005B4C48" w:rsidRPr="00FE2770" w:rsidRDefault="005B4C48" w:rsidP="008A5535">
      <w:pPr>
        <w:rPr>
          <w:lang w:eastAsia="da-DK"/>
        </w:rPr>
      </w:pPr>
      <w:r w:rsidRPr="00FE2770">
        <w:rPr>
          <w:lang w:eastAsia="da-DK"/>
        </w:rPr>
        <w:t>Matrikel nr.:</w:t>
      </w:r>
      <w:r w:rsidRPr="00FE2770">
        <w:rPr>
          <w:lang w:eastAsia="da-DK"/>
        </w:rPr>
        <w:tab/>
      </w:r>
      <w:r w:rsidRPr="00FE2770">
        <w:rPr>
          <w:lang w:eastAsia="da-DK"/>
        </w:rPr>
        <w:tab/>
      </w:r>
      <w:r w:rsidR="00FE2770">
        <w:rPr>
          <w:lang w:eastAsia="da-DK"/>
        </w:rPr>
        <w:tab/>
      </w:r>
      <w:r w:rsidR="003C75F1" w:rsidRPr="003C75F1">
        <w:rPr>
          <w:lang w:eastAsia="da-DK"/>
        </w:rPr>
        <w:t>3a</w:t>
      </w:r>
      <w:r w:rsidRPr="003C75F1">
        <w:rPr>
          <w:lang w:eastAsia="da-DK"/>
        </w:rPr>
        <w:t xml:space="preserve"> m.fl., </w:t>
      </w:r>
      <w:r w:rsidR="003C75F1" w:rsidRPr="003C75F1">
        <w:rPr>
          <w:lang w:eastAsia="da-DK"/>
        </w:rPr>
        <w:t>Nørhede By, Lyne</w:t>
      </w:r>
    </w:p>
    <w:p w:rsidR="005B4C48" w:rsidRPr="00FE2770" w:rsidRDefault="005B4C48" w:rsidP="008A5535">
      <w:pPr>
        <w:rPr>
          <w:lang w:eastAsia="da-DK"/>
        </w:rPr>
      </w:pPr>
      <w:r w:rsidRPr="00FE2770">
        <w:rPr>
          <w:lang w:eastAsia="da-DK"/>
        </w:rPr>
        <w:t>Betegnelse:</w:t>
      </w:r>
      <w:r w:rsidRPr="00FE2770">
        <w:rPr>
          <w:lang w:eastAsia="da-DK"/>
        </w:rPr>
        <w:tab/>
      </w:r>
      <w:r w:rsidR="00FE2770">
        <w:rPr>
          <w:lang w:eastAsia="da-DK"/>
        </w:rPr>
        <w:tab/>
      </w:r>
      <w:r w:rsidR="00FE2770">
        <w:rPr>
          <w:lang w:eastAsia="da-DK"/>
        </w:rPr>
        <w:tab/>
      </w:r>
      <w:r w:rsidRPr="00FE2770">
        <w:rPr>
          <w:lang w:eastAsia="da-DK"/>
        </w:rPr>
        <w:t xml:space="preserve">Husdyrbrug </w:t>
      </w:r>
      <w:r w:rsidRPr="002C6841">
        <w:rPr>
          <w:lang w:eastAsia="da-DK"/>
        </w:rPr>
        <w:t>omfattet af §</w:t>
      </w:r>
      <w:r w:rsidR="00732830" w:rsidRPr="002C6841">
        <w:rPr>
          <w:lang w:eastAsia="da-DK"/>
        </w:rPr>
        <w:t>16 b</w:t>
      </w:r>
      <w:r w:rsidRPr="002C6841">
        <w:rPr>
          <w:lang w:eastAsia="da-DK"/>
        </w:rPr>
        <w:t xml:space="preserve"> i </w:t>
      </w:r>
      <w:r w:rsidR="00732830" w:rsidRPr="002C6841">
        <w:rPr>
          <w:lang w:eastAsia="da-DK"/>
        </w:rPr>
        <w:t>husdyrbrugsloven</w:t>
      </w:r>
      <w:r w:rsidRPr="00FE2770">
        <w:rPr>
          <w:lang w:eastAsia="da-DK"/>
        </w:rPr>
        <w:t xml:space="preserve"> </w:t>
      </w:r>
    </w:p>
    <w:p w:rsidR="005B4C48" w:rsidRPr="00FE2770" w:rsidRDefault="005B4C48" w:rsidP="008A5535">
      <w:pPr>
        <w:rPr>
          <w:lang w:eastAsia="da-DK"/>
        </w:rPr>
      </w:pPr>
      <w:r w:rsidRPr="00FE2770">
        <w:rPr>
          <w:lang w:eastAsia="da-DK"/>
        </w:rPr>
        <w:t>Tilsynsmyndighed:</w:t>
      </w:r>
      <w:r w:rsidRPr="00FE2770">
        <w:rPr>
          <w:lang w:eastAsia="da-DK"/>
        </w:rPr>
        <w:tab/>
      </w:r>
      <w:r w:rsidRPr="00FE2770">
        <w:rPr>
          <w:lang w:eastAsia="da-DK"/>
        </w:rPr>
        <w:tab/>
        <w:t>Ringkøbing-Skjern Kommune</w:t>
      </w:r>
    </w:p>
    <w:p w:rsidR="005B4C48" w:rsidRPr="00223B91" w:rsidRDefault="005B4C48" w:rsidP="00223B91">
      <w:pPr>
        <w:rPr>
          <w:sz w:val="24"/>
          <w:lang w:eastAsia="da-DK"/>
        </w:rPr>
      </w:pPr>
      <w:r w:rsidRPr="00FE2770">
        <w:rPr>
          <w:lang w:eastAsia="da-DK"/>
        </w:rPr>
        <w:t>Kvalitetssikret af:</w:t>
      </w:r>
      <w:r w:rsidRPr="00FE2770">
        <w:rPr>
          <w:lang w:eastAsia="da-DK"/>
        </w:rPr>
        <w:tab/>
      </w:r>
      <w:r w:rsidRPr="00FE2770">
        <w:rPr>
          <w:lang w:eastAsia="da-DK"/>
        </w:rPr>
        <w:tab/>
      </w:r>
      <w:r w:rsidR="007A2203">
        <w:rPr>
          <w:lang w:eastAsia="da-DK"/>
        </w:rPr>
        <w:t>DJ</w:t>
      </w:r>
      <w:r w:rsidRPr="00FE2770">
        <w:rPr>
          <w:lang w:eastAsia="da-DK"/>
        </w:rPr>
        <w:t xml:space="preserve">  </w:t>
      </w:r>
      <w:bookmarkEnd w:id="0"/>
      <w:bookmarkEnd w:id="1"/>
    </w:p>
    <w:sdt>
      <w:sdtPr>
        <w:rPr>
          <w:sz w:val="20"/>
        </w:rPr>
        <w:id w:val="-90160080"/>
        <w:docPartObj>
          <w:docPartGallery w:val="Table of Contents"/>
          <w:docPartUnique/>
        </w:docPartObj>
      </w:sdtPr>
      <w:sdtEndPr>
        <w:rPr>
          <w:rFonts w:ascii="Verdana" w:hAnsi="Verdana"/>
          <w:b/>
          <w:bCs/>
        </w:rPr>
      </w:sdtEndPr>
      <w:sdtContent>
        <w:p w:rsidR="005B4C48" w:rsidRPr="00D46E38" w:rsidRDefault="005B4C48" w:rsidP="00A37014">
          <w:pPr>
            <w:rPr>
              <w:sz w:val="28"/>
              <w:szCs w:val="28"/>
            </w:rPr>
          </w:pPr>
          <w:r w:rsidRPr="00D46E38">
            <w:rPr>
              <w:sz w:val="28"/>
              <w:szCs w:val="28"/>
            </w:rPr>
            <w:t>Indholdsfortegnelse</w:t>
          </w:r>
        </w:p>
        <w:p w:rsidR="00615112" w:rsidRDefault="007A1D2E">
          <w:pPr>
            <w:pStyle w:val="Indholdsfortegnelse2"/>
            <w:tabs>
              <w:tab w:val="right" w:leader="dot" w:pos="9629"/>
            </w:tabs>
            <w:rPr>
              <w:rFonts w:asciiTheme="minorHAnsi" w:hAnsiTheme="minorHAnsi" w:cstheme="minorBidi"/>
              <w:noProof/>
              <w:sz w:val="22"/>
            </w:rPr>
          </w:pPr>
          <w:r>
            <w:rPr>
              <w:rFonts w:ascii="Verdana" w:hAnsi="Verdana"/>
              <w:b/>
              <w:bCs/>
              <w:sz w:val="20"/>
            </w:rPr>
            <w:fldChar w:fldCharType="begin"/>
          </w:r>
          <w:r>
            <w:rPr>
              <w:rFonts w:ascii="Verdana" w:hAnsi="Verdana"/>
              <w:b/>
              <w:bCs/>
              <w:sz w:val="20"/>
            </w:rPr>
            <w:instrText xml:space="preserve"> TOC \o "1-3" \h \z \u </w:instrText>
          </w:r>
          <w:r>
            <w:rPr>
              <w:rFonts w:ascii="Verdana" w:hAnsi="Verdana"/>
              <w:b/>
              <w:bCs/>
              <w:sz w:val="20"/>
            </w:rPr>
            <w:fldChar w:fldCharType="separate"/>
          </w:r>
          <w:hyperlink w:anchor="_Toc21611194" w:history="1">
            <w:r w:rsidR="00615112" w:rsidRPr="00B54E6A">
              <w:rPr>
                <w:rStyle w:val="Hyperlink"/>
                <w:noProof/>
              </w:rPr>
              <w:t>Stamblad:</w:t>
            </w:r>
            <w:r w:rsidR="00615112">
              <w:rPr>
                <w:noProof/>
                <w:webHidden/>
              </w:rPr>
              <w:tab/>
            </w:r>
            <w:r w:rsidR="00615112">
              <w:rPr>
                <w:noProof/>
                <w:webHidden/>
              </w:rPr>
              <w:fldChar w:fldCharType="begin"/>
            </w:r>
            <w:r w:rsidR="00615112">
              <w:rPr>
                <w:noProof/>
                <w:webHidden/>
              </w:rPr>
              <w:instrText xml:space="preserve"> PAGEREF _Toc21611194 \h </w:instrText>
            </w:r>
            <w:r w:rsidR="00615112">
              <w:rPr>
                <w:noProof/>
                <w:webHidden/>
              </w:rPr>
            </w:r>
            <w:r w:rsidR="00615112">
              <w:rPr>
                <w:noProof/>
                <w:webHidden/>
              </w:rPr>
              <w:fldChar w:fldCharType="separate"/>
            </w:r>
            <w:r w:rsidR="00615112">
              <w:rPr>
                <w:noProof/>
                <w:webHidden/>
              </w:rPr>
              <w:t>4</w:t>
            </w:r>
            <w:r w:rsidR="00615112">
              <w:rPr>
                <w:noProof/>
                <w:webHidden/>
              </w:rPr>
              <w:fldChar w:fldCharType="end"/>
            </w:r>
          </w:hyperlink>
        </w:p>
        <w:p w:rsidR="00615112" w:rsidRDefault="008850D5">
          <w:pPr>
            <w:pStyle w:val="Indholdsfortegnelse2"/>
            <w:tabs>
              <w:tab w:val="right" w:leader="dot" w:pos="9629"/>
            </w:tabs>
            <w:rPr>
              <w:rFonts w:asciiTheme="minorHAnsi" w:hAnsiTheme="minorHAnsi" w:cstheme="minorBidi"/>
              <w:noProof/>
              <w:sz w:val="22"/>
            </w:rPr>
          </w:pPr>
          <w:hyperlink w:anchor="_Toc21611195" w:history="1">
            <w:r w:rsidR="00615112" w:rsidRPr="00B54E6A">
              <w:rPr>
                <w:rStyle w:val="Hyperlink"/>
                <w:noProof/>
              </w:rPr>
              <w:t>Oplysninger om husdyrbruget:</w:t>
            </w:r>
            <w:r w:rsidR="00615112">
              <w:rPr>
                <w:noProof/>
                <w:webHidden/>
              </w:rPr>
              <w:tab/>
            </w:r>
            <w:r w:rsidR="00615112">
              <w:rPr>
                <w:noProof/>
                <w:webHidden/>
              </w:rPr>
              <w:fldChar w:fldCharType="begin"/>
            </w:r>
            <w:r w:rsidR="00615112">
              <w:rPr>
                <w:noProof/>
                <w:webHidden/>
              </w:rPr>
              <w:instrText xml:space="preserve"> PAGEREF _Toc21611195 \h </w:instrText>
            </w:r>
            <w:r w:rsidR="00615112">
              <w:rPr>
                <w:noProof/>
                <w:webHidden/>
              </w:rPr>
            </w:r>
            <w:r w:rsidR="00615112">
              <w:rPr>
                <w:noProof/>
                <w:webHidden/>
              </w:rPr>
              <w:fldChar w:fldCharType="separate"/>
            </w:r>
            <w:r w:rsidR="00615112">
              <w:rPr>
                <w:noProof/>
                <w:webHidden/>
              </w:rPr>
              <w:t>5</w:t>
            </w:r>
            <w:r w:rsidR="00615112">
              <w:rPr>
                <w:noProof/>
                <w:webHidden/>
              </w:rPr>
              <w:fldChar w:fldCharType="end"/>
            </w:r>
          </w:hyperlink>
        </w:p>
        <w:p w:rsidR="00615112" w:rsidRDefault="008850D5">
          <w:pPr>
            <w:pStyle w:val="Indholdsfortegnelse1"/>
            <w:tabs>
              <w:tab w:val="right" w:leader="dot" w:pos="9629"/>
            </w:tabs>
            <w:rPr>
              <w:rFonts w:asciiTheme="minorHAnsi" w:eastAsiaTheme="minorEastAsia" w:hAnsiTheme="minorHAnsi"/>
              <w:b w:val="0"/>
              <w:noProof/>
              <w:sz w:val="22"/>
              <w:lang w:eastAsia="da-DK"/>
            </w:rPr>
          </w:pPr>
          <w:hyperlink w:anchor="_Toc21611196" w:history="1">
            <w:r w:rsidR="00615112" w:rsidRPr="00B54E6A">
              <w:rPr>
                <w:rStyle w:val="Hyperlink"/>
                <w:rFonts w:eastAsia="Times New Roman"/>
                <w:noProof/>
                <w:lang w:eastAsia="da-DK"/>
              </w:rPr>
              <w:t>Meddelelse af miljøtilladelse</w:t>
            </w:r>
            <w:r w:rsidR="00615112">
              <w:rPr>
                <w:noProof/>
                <w:webHidden/>
              </w:rPr>
              <w:tab/>
            </w:r>
            <w:r w:rsidR="00615112">
              <w:rPr>
                <w:noProof/>
                <w:webHidden/>
              </w:rPr>
              <w:fldChar w:fldCharType="begin"/>
            </w:r>
            <w:r w:rsidR="00615112">
              <w:rPr>
                <w:noProof/>
                <w:webHidden/>
              </w:rPr>
              <w:instrText xml:space="preserve"> PAGEREF _Toc21611196 \h </w:instrText>
            </w:r>
            <w:r w:rsidR="00615112">
              <w:rPr>
                <w:noProof/>
                <w:webHidden/>
              </w:rPr>
            </w:r>
            <w:r w:rsidR="00615112">
              <w:rPr>
                <w:noProof/>
                <w:webHidden/>
              </w:rPr>
              <w:fldChar w:fldCharType="separate"/>
            </w:r>
            <w:r w:rsidR="00615112">
              <w:rPr>
                <w:noProof/>
                <w:webHidden/>
              </w:rPr>
              <w:t>6</w:t>
            </w:r>
            <w:r w:rsidR="00615112">
              <w:rPr>
                <w:noProof/>
                <w:webHidden/>
              </w:rPr>
              <w:fldChar w:fldCharType="end"/>
            </w:r>
          </w:hyperlink>
        </w:p>
        <w:p w:rsidR="00615112" w:rsidRDefault="008850D5">
          <w:pPr>
            <w:pStyle w:val="Indholdsfortegnelse2"/>
            <w:tabs>
              <w:tab w:val="right" w:leader="dot" w:pos="9629"/>
            </w:tabs>
            <w:rPr>
              <w:rFonts w:asciiTheme="minorHAnsi" w:hAnsiTheme="minorHAnsi" w:cstheme="minorBidi"/>
              <w:noProof/>
              <w:sz w:val="22"/>
            </w:rPr>
          </w:pPr>
          <w:hyperlink w:anchor="_Toc21611197" w:history="1">
            <w:r w:rsidR="00615112" w:rsidRPr="00B54E6A">
              <w:rPr>
                <w:rStyle w:val="Hyperlink"/>
                <w:noProof/>
              </w:rPr>
              <w:t>Baggrund og kort resumé</w:t>
            </w:r>
            <w:r w:rsidR="00615112">
              <w:rPr>
                <w:noProof/>
                <w:webHidden/>
              </w:rPr>
              <w:tab/>
            </w:r>
            <w:r w:rsidR="00615112">
              <w:rPr>
                <w:noProof/>
                <w:webHidden/>
              </w:rPr>
              <w:fldChar w:fldCharType="begin"/>
            </w:r>
            <w:r w:rsidR="00615112">
              <w:rPr>
                <w:noProof/>
                <w:webHidden/>
              </w:rPr>
              <w:instrText xml:space="preserve"> PAGEREF _Toc21611197 \h </w:instrText>
            </w:r>
            <w:r w:rsidR="00615112">
              <w:rPr>
                <w:noProof/>
                <w:webHidden/>
              </w:rPr>
            </w:r>
            <w:r w:rsidR="00615112">
              <w:rPr>
                <w:noProof/>
                <w:webHidden/>
              </w:rPr>
              <w:fldChar w:fldCharType="separate"/>
            </w:r>
            <w:r w:rsidR="00615112">
              <w:rPr>
                <w:noProof/>
                <w:webHidden/>
              </w:rPr>
              <w:t>6</w:t>
            </w:r>
            <w:r w:rsidR="00615112">
              <w:rPr>
                <w:noProof/>
                <w:webHidden/>
              </w:rPr>
              <w:fldChar w:fldCharType="end"/>
            </w:r>
          </w:hyperlink>
        </w:p>
        <w:p w:rsidR="00615112" w:rsidRDefault="008850D5">
          <w:pPr>
            <w:pStyle w:val="Indholdsfortegnelse2"/>
            <w:tabs>
              <w:tab w:val="right" w:leader="dot" w:pos="9629"/>
            </w:tabs>
            <w:rPr>
              <w:rFonts w:asciiTheme="minorHAnsi" w:hAnsiTheme="minorHAnsi" w:cstheme="minorBidi"/>
              <w:noProof/>
              <w:sz w:val="22"/>
            </w:rPr>
          </w:pPr>
          <w:hyperlink w:anchor="_Toc21611198" w:history="1">
            <w:r w:rsidR="00615112" w:rsidRPr="00B54E6A">
              <w:rPr>
                <w:rStyle w:val="Hyperlink"/>
                <w:noProof/>
              </w:rPr>
              <w:t>Biaktiviteter</w:t>
            </w:r>
            <w:r w:rsidR="00615112">
              <w:rPr>
                <w:noProof/>
                <w:webHidden/>
              </w:rPr>
              <w:tab/>
            </w:r>
            <w:r w:rsidR="00615112">
              <w:rPr>
                <w:noProof/>
                <w:webHidden/>
              </w:rPr>
              <w:fldChar w:fldCharType="begin"/>
            </w:r>
            <w:r w:rsidR="00615112">
              <w:rPr>
                <w:noProof/>
                <w:webHidden/>
              </w:rPr>
              <w:instrText xml:space="preserve"> PAGEREF _Toc21611198 \h </w:instrText>
            </w:r>
            <w:r w:rsidR="00615112">
              <w:rPr>
                <w:noProof/>
                <w:webHidden/>
              </w:rPr>
            </w:r>
            <w:r w:rsidR="00615112">
              <w:rPr>
                <w:noProof/>
                <w:webHidden/>
              </w:rPr>
              <w:fldChar w:fldCharType="separate"/>
            </w:r>
            <w:r w:rsidR="00615112">
              <w:rPr>
                <w:noProof/>
                <w:webHidden/>
              </w:rPr>
              <w:t>6</w:t>
            </w:r>
            <w:r w:rsidR="00615112">
              <w:rPr>
                <w:noProof/>
                <w:webHidden/>
              </w:rPr>
              <w:fldChar w:fldCharType="end"/>
            </w:r>
          </w:hyperlink>
        </w:p>
        <w:p w:rsidR="00615112" w:rsidRDefault="008850D5">
          <w:pPr>
            <w:pStyle w:val="Indholdsfortegnelse2"/>
            <w:tabs>
              <w:tab w:val="right" w:leader="dot" w:pos="9629"/>
            </w:tabs>
            <w:rPr>
              <w:rFonts w:asciiTheme="minorHAnsi" w:hAnsiTheme="minorHAnsi" w:cstheme="minorBidi"/>
              <w:noProof/>
              <w:sz w:val="22"/>
            </w:rPr>
          </w:pPr>
          <w:hyperlink w:anchor="_Toc21611199" w:history="1">
            <w:r w:rsidR="00615112" w:rsidRPr="00B54E6A">
              <w:rPr>
                <w:rStyle w:val="Hyperlink"/>
                <w:noProof/>
              </w:rPr>
              <w:t>Afgørelsen</w:t>
            </w:r>
            <w:r w:rsidR="00615112">
              <w:rPr>
                <w:noProof/>
                <w:webHidden/>
              </w:rPr>
              <w:tab/>
            </w:r>
            <w:r w:rsidR="00615112">
              <w:rPr>
                <w:noProof/>
                <w:webHidden/>
              </w:rPr>
              <w:fldChar w:fldCharType="begin"/>
            </w:r>
            <w:r w:rsidR="00615112">
              <w:rPr>
                <w:noProof/>
                <w:webHidden/>
              </w:rPr>
              <w:instrText xml:space="preserve"> PAGEREF _Toc21611199 \h </w:instrText>
            </w:r>
            <w:r w:rsidR="00615112">
              <w:rPr>
                <w:noProof/>
                <w:webHidden/>
              </w:rPr>
            </w:r>
            <w:r w:rsidR="00615112">
              <w:rPr>
                <w:noProof/>
                <w:webHidden/>
              </w:rPr>
              <w:fldChar w:fldCharType="separate"/>
            </w:r>
            <w:r w:rsidR="00615112">
              <w:rPr>
                <w:noProof/>
                <w:webHidden/>
              </w:rPr>
              <w:t>6</w:t>
            </w:r>
            <w:r w:rsidR="00615112">
              <w:rPr>
                <w:noProof/>
                <w:webHidden/>
              </w:rPr>
              <w:fldChar w:fldCharType="end"/>
            </w:r>
          </w:hyperlink>
        </w:p>
        <w:p w:rsidR="00615112" w:rsidRDefault="008850D5">
          <w:pPr>
            <w:pStyle w:val="Indholdsfortegnelse1"/>
            <w:tabs>
              <w:tab w:val="right" w:leader="dot" w:pos="9629"/>
            </w:tabs>
            <w:rPr>
              <w:rFonts w:asciiTheme="minorHAnsi" w:eastAsiaTheme="minorEastAsia" w:hAnsiTheme="minorHAnsi"/>
              <w:b w:val="0"/>
              <w:noProof/>
              <w:sz w:val="22"/>
              <w:lang w:eastAsia="da-DK"/>
            </w:rPr>
          </w:pPr>
          <w:hyperlink w:anchor="_Toc21611200" w:history="1">
            <w:r w:rsidR="00615112" w:rsidRPr="00B54E6A">
              <w:rPr>
                <w:rStyle w:val="Hyperlink"/>
                <w:rFonts w:eastAsia="Times New Roman"/>
                <w:noProof/>
                <w:lang w:eastAsia="da-DK"/>
              </w:rPr>
              <w:t>Vilkår for miljøtilladelse</w:t>
            </w:r>
            <w:r w:rsidR="00615112">
              <w:rPr>
                <w:noProof/>
                <w:webHidden/>
              </w:rPr>
              <w:tab/>
            </w:r>
            <w:r w:rsidR="00615112">
              <w:rPr>
                <w:noProof/>
                <w:webHidden/>
              </w:rPr>
              <w:fldChar w:fldCharType="begin"/>
            </w:r>
            <w:r w:rsidR="00615112">
              <w:rPr>
                <w:noProof/>
                <w:webHidden/>
              </w:rPr>
              <w:instrText xml:space="preserve"> PAGEREF _Toc21611200 \h </w:instrText>
            </w:r>
            <w:r w:rsidR="00615112">
              <w:rPr>
                <w:noProof/>
                <w:webHidden/>
              </w:rPr>
            </w:r>
            <w:r w:rsidR="00615112">
              <w:rPr>
                <w:noProof/>
                <w:webHidden/>
              </w:rPr>
              <w:fldChar w:fldCharType="separate"/>
            </w:r>
            <w:r w:rsidR="00615112">
              <w:rPr>
                <w:noProof/>
                <w:webHidden/>
              </w:rPr>
              <w:t>8</w:t>
            </w:r>
            <w:r w:rsidR="00615112">
              <w:rPr>
                <w:noProof/>
                <w:webHidden/>
              </w:rPr>
              <w:fldChar w:fldCharType="end"/>
            </w:r>
          </w:hyperlink>
        </w:p>
        <w:p w:rsidR="00615112" w:rsidRDefault="008850D5">
          <w:pPr>
            <w:pStyle w:val="Indholdsfortegnelse3"/>
            <w:tabs>
              <w:tab w:val="right" w:leader="dot" w:pos="9629"/>
            </w:tabs>
            <w:rPr>
              <w:rFonts w:asciiTheme="minorHAnsi" w:eastAsiaTheme="minorEastAsia" w:hAnsiTheme="minorHAnsi"/>
              <w:noProof/>
              <w:lang w:eastAsia="da-DK"/>
            </w:rPr>
          </w:pPr>
          <w:hyperlink w:anchor="_Toc21611201" w:history="1">
            <w:r w:rsidR="00615112" w:rsidRPr="00B54E6A">
              <w:rPr>
                <w:rStyle w:val="Hyperlink"/>
                <w:noProof/>
              </w:rPr>
              <w:t>Generelt</w:t>
            </w:r>
            <w:r w:rsidR="00615112">
              <w:rPr>
                <w:noProof/>
                <w:webHidden/>
              </w:rPr>
              <w:tab/>
            </w:r>
            <w:r w:rsidR="00615112">
              <w:rPr>
                <w:noProof/>
                <w:webHidden/>
              </w:rPr>
              <w:fldChar w:fldCharType="begin"/>
            </w:r>
            <w:r w:rsidR="00615112">
              <w:rPr>
                <w:noProof/>
                <w:webHidden/>
              </w:rPr>
              <w:instrText xml:space="preserve"> PAGEREF _Toc21611201 \h </w:instrText>
            </w:r>
            <w:r w:rsidR="00615112">
              <w:rPr>
                <w:noProof/>
                <w:webHidden/>
              </w:rPr>
            </w:r>
            <w:r w:rsidR="00615112">
              <w:rPr>
                <w:noProof/>
                <w:webHidden/>
              </w:rPr>
              <w:fldChar w:fldCharType="separate"/>
            </w:r>
            <w:r w:rsidR="00615112">
              <w:rPr>
                <w:noProof/>
                <w:webHidden/>
              </w:rPr>
              <w:t>8</w:t>
            </w:r>
            <w:r w:rsidR="00615112">
              <w:rPr>
                <w:noProof/>
                <w:webHidden/>
              </w:rPr>
              <w:fldChar w:fldCharType="end"/>
            </w:r>
          </w:hyperlink>
        </w:p>
        <w:p w:rsidR="00615112" w:rsidRDefault="008850D5">
          <w:pPr>
            <w:pStyle w:val="Indholdsfortegnelse3"/>
            <w:tabs>
              <w:tab w:val="right" w:leader="dot" w:pos="9629"/>
            </w:tabs>
            <w:rPr>
              <w:rFonts w:asciiTheme="minorHAnsi" w:eastAsiaTheme="minorEastAsia" w:hAnsiTheme="minorHAnsi"/>
              <w:noProof/>
              <w:lang w:eastAsia="da-DK"/>
            </w:rPr>
          </w:pPr>
          <w:hyperlink w:anchor="_Toc21611202" w:history="1">
            <w:r w:rsidR="00615112" w:rsidRPr="00B54E6A">
              <w:rPr>
                <w:rStyle w:val="Hyperlink"/>
                <w:noProof/>
              </w:rPr>
              <w:t>Nye og renoverede stalde</w:t>
            </w:r>
            <w:r w:rsidR="00615112">
              <w:rPr>
                <w:noProof/>
                <w:webHidden/>
              </w:rPr>
              <w:tab/>
            </w:r>
            <w:r w:rsidR="00615112">
              <w:rPr>
                <w:noProof/>
                <w:webHidden/>
              </w:rPr>
              <w:fldChar w:fldCharType="begin"/>
            </w:r>
            <w:r w:rsidR="00615112">
              <w:rPr>
                <w:noProof/>
                <w:webHidden/>
              </w:rPr>
              <w:instrText xml:space="preserve"> PAGEREF _Toc21611202 \h </w:instrText>
            </w:r>
            <w:r w:rsidR="00615112">
              <w:rPr>
                <w:noProof/>
                <w:webHidden/>
              </w:rPr>
            </w:r>
            <w:r w:rsidR="00615112">
              <w:rPr>
                <w:noProof/>
                <w:webHidden/>
              </w:rPr>
              <w:fldChar w:fldCharType="separate"/>
            </w:r>
            <w:r w:rsidR="00615112">
              <w:rPr>
                <w:noProof/>
                <w:webHidden/>
              </w:rPr>
              <w:t>8</w:t>
            </w:r>
            <w:r w:rsidR="00615112">
              <w:rPr>
                <w:noProof/>
                <w:webHidden/>
              </w:rPr>
              <w:fldChar w:fldCharType="end"/>
            </w:r>
          </w:hyperlink>
        </w:p>
        <w:p w:rsidR="00615112" w:rsidRDefault="008850D5">
          <w:pPr>
            <w:pStyle w:val="Indholdsfortegnelse3"/>
            <w:tabs>
              <w:tab w:val="right" w:leader="dot" w:pos="9629"/>
            </w:tabs>
            <w:rPr>
              <w:rFonts w:asciiTheme="minorHAnsi" w:eastAsiaTheme="minorEastAsia" w:hAnsiTheme="minorHAnsi"/>
              <w:noProof/>
              <w:lang w:eastAsia="da-DK"/>
            </w:rPr>
          </w:pPr>
          <w:hyperlink w:anchor="_Toc21611203" w:history="1">
            <w:r w:rsidR="00615112" w:rsidRPr="00B54E6A">
              <w:rPr>
                <w:rStyle w:val="Hyperlink"/>
                <w:noProof/>
              </w:rPr>
              <w:t>Nye opbevaringsanlæg</w:t>
            </w:r>
            <w:r w:rsidR="00615112">
              <w:rPr>
                <w:noProof/>
                <w:webHidden/>
              </w:rPr>
              <w:tab/>
            </w:r>
            <w:r w:rsidR="00615112">
              <w:rPr>
                <w:noProof/>
                <w:webHidden/>
              </w:rPr>
              <w:fldChar w:fldCharType="begin"/>
            </w:r>
            <w:r w:rsidR="00615112">
              <w:rPr>
                <w:noProof/>
                <w:webHidden/>
              </w:rPr>
              <w:instrText xml:space="preserve"> PAGEREF _Toc21611203 \h </w:instrText>
            </w:r>
            <w:r w:rsidR="00615112">
              <w:rPr>
                <w:noProof/>
                <w:webHidden/>
              </w:rPr>
            </w:r>
            <w:r w:rsidR="00615112">
              <w:rPr>
                <w:noProof/>
                <w:webHidden/>
              </w:rPr>
              <w:fldChar w:fldCharType="separate"/>
            </w:r>
            <w:r w:rsidR="00615112">
              <w:rPr>
                <w:noProof/>
                <w:webHidden/>
              </w:rPr>
              <w:t>8</w:t>
            </w:r>
            <w:r w:rsidR="00615112">
              <w:rPr>
                <w:noProof/>
                <w:webHidden/>
              </w:rPr>
              <w:fldChar w:fldCharType="end"/>
            </w:r>
          </w:hyperlink>
        </w:p>
        <w:p w:rsidR="00615112" w:rsidRDefault="008850D5">
          <w:pPr>
            <w:pStyle w:val="Indholdsfortegnelse3"/>
            <w:tabs>
              <w:tab w:val="right" w:leader="dot" w:pos="9629"/>
            </w:tabs>
            <w:rPr>
              <w:rFonts w:asciiTheme="minorHAnsi" w:eastAsiaTheme="minorEastAsia" w:hAnsiTheme="minorHAnsi"/>
              <w:noProof/>
              <w:lang w:eastAsia="da-DK"/>
            </w:rPr>
          </w:pPr>
          <w:hyperlink w:anchor="_Toc21611204" w:history="1">
            <w:r w:rsidR="00615112" w:rsidRPr="00B54E6A">
              <w:rPr>
                <w:rStyle w:val="Hyperlink"/>
                <w:noProof/>
              </w:rPr>
              <w:t>Godkendte stalde, produktioner og miljøteknologier</w:t>
            </w:r>
            <w:r w:rsidR="00615112">
              <w:rPr>
                <w:noProof/>
                <w:webHidden/>
              </w:rPr>
              <w:tab/>
            </w:r>
            <w:r w:rsidR="00615112">
              <w:rPr>
                <w:noProof/>
                <w:webHidden/>
              </w:rPr>
              <w:fldChar w:fldCharType="begin"/>
            </w:r>
            <w:r w:rsidR="00615112">
              <w:rPr>
                <w:noProof/>
                <w:webHidden/>
              </w:rPr>
              <w:instrText xml:space="preserve"> PAGEREF _Toc21611204 \h </w:instrText>
            </w:r>
            <w:r w:rsidR="00615112">
              <w:rPr>
                <w:noProof/>
                <w:webHidden/>
              </w:rPr>
            </w:r>
            <w:r w:rsidR="00615112">
              <w:rPr>
                <w:noProof/>
                <w:webHidden/>
              </w:rPr>
              <w:fldChar w:fldCharType="separate"/>
            </w:r>
            <w:r w:rsidR="00615112">
              <w:rPr>
                <w:noProof/>
                <w:webHidden/>
              </w:rPr>
              <w:t>9</w:t>
            </w:r>
            <w:r w:rsidR="00615112">
              <w:rPr>
                <w:noProof/>
                <w:webHidden/>
              </w:rPr>
              <w:fldChar w:fldCharType="end"/>
            </w:r>
          </w:hyperlink>
        </w:p>
        <w:p w:rsidR="00615112" w:rsidRDefault="008850D5">
          <w:pPr>
            <w:pStyle w:val="Indholdsfortegnelse3"/>
            <w:tabs>
              <w:tab w:val="right" w:leader="dot" w:pos="9629"/>
            </w:tabs>
            <w:rPr>
              <w:rFonts w:asciiTheme="minorHAnsi" w:eastAsiaTheme="minorEastAsia" w:hAnsiTheme="minorHAnsi"/>
              <w:noProof/>
              <w:lang w:eastAsia="da-DK"/>
            </w:rPr>
          </w:pPr>
          <w:hyperlink w:anchor="_Toc21611205" w:history="1">
            <w:r w:rsidR="00615112" w:rsidRPr="00B54E6A">
              <w:rPr>
                <w:rStyle w:val="Hyperlink"/>
                <w:noProof/>
              </w:rPr>
              <w:t>Ny gyllebeholder</w:t>
            </w:r>
            <w:r w:rsidR="00615112">
              <w:rPr>
                <w:noProof/>
                <w:webHidden/>
              </w:rPr>
              <w:tab/>
            </w:r>
            <w:r w:rsidR="00615112">
              <w:rPr>
                <w:noProof/>
                <w:webHidden/>
              </w:rPr>
              <w:fldChar w:fldCharType="begin"/>
            </w:r>
            <w:r w:rsidR="00615112">
              <w:rPr>
                <w:noProof/>
                <w:webHidden/>
              </w:rPr>
              <w:instrText xml:space="preserve"> PAGEREF _Toc21611205 \h </w:instrText>
            </w:r>
            <w:r w:rsidR="00615112">
              <w:rPr>
                <w:noProof/>
                <w:webHidden/>
              </w:rPr>
            </w:r>
            <w:r w:rsidR="00615112">
              <w:rPr>
                <w:noProof/>
                <w:webHidden/>
              </w:rPr>
              <w:fldChar w:fldCharType="separate"/>
            </w:r>
            <w:r w:rsidR="00615112">
              <w:rPr>
                <w:noProof/>
                <w:webHidden/>
              </w:rPr>
              <w:t>10</w:t>
            </w:r>
            <w:r w:rsidR="00615112">
              <w:rPr>
                <w:noProof/>
                <w:webHidden/>
              </w:rPr>
              <w:fldChar w:fldCharType="end"/>
            </w:r>
          </w:hyperlink>
        </w:p>
        <w:p w:rsidR="00615112" w:rsidRDefault="008850D5">
          <w:pPr>
            <w:pStyle w:val="Indholdsfortegnelse3"/>
            <w:tabs>
              <w:tab w:val="right" w:leader="dot" w:pos="9629"/>
            </w:tabs>
            <w:rPr>
              <w:rFonts w:asciiTheme="minorHAnsi" w:eastAsiaTheme="minorEastAsia" w:hAnsiTheme="minorHAnsi"/>
              <w:noProof/>
              <w:lang w:eastAsia="da-DK"/>
            </w:rPr>
          </w:pPr>
          <w:hyperlink w:anchor="_Toc21611206" w:history="1">
            <w:r w:rsidR="00615112" w:rsidRPr="00B54E6A">
              <w:rPr>
                <w:rStyle w:val="Hyperlink"/>
                <w:noProof/>
              </w:rPr>
              <w:t>Beskyttelse af jord, grundvand og overfladevand</w:t>
            </w:r>
            <w:r w:rsidR="00615112">
              <w:rPr>
                <w:noProof/>
                <w:webHidden/>
              </w:rPr>
              <w:tab/>
            </w:r>
            <w:r w:rsidR="00615112">
              <w:rPr>
                <w:noProof/>
                <w:webHidden/>
              </w:rPr>
              <w:fldChar w:fldCharType="begin"/>
            </w:r>
            <w:r w:rsidR="00615112">
              <w:rPr>
                <w:noProof/>
                <w:webHidden/>
              </w:rPr>
              <w:instrText xml:space="preserve"> PAGEREF _Toc21611206 \h </w:instrText>
            </w:r>
            <w:r w:rsidR="00615112">
              <w:rPr>
                <w:noProof/>
                <w:webHidden/>
              </w:rPr>
            </w:r>
            <w:r w:rsidR="00615112">
              <w:rPr>
                <w:noProof/>
                <w:webHidden/>
              </w:rPr>
              <w:fldChar w:fldCharType="separate"/>
            </w:r>
            <w:r w:rsidR="00615112">
              <w:rPr>
                <w:noProof/>
                <w:webHidden/>
              </w:rPr>
              <w:t>10</w:t>
            </w:r>
            <w:r w:rsidR="00615112">
              <w:rPr>
                <w:noProof/>
                <w:webHidden/>
              </w:rPr>
              <w:fldChar w:fldCharType="end"/>
            </w:r>
          </w:hyperlink>
        </w:p>
        <w:p w:rsidR="00615112" w:rsidRDefault="008850D5">
          <w:pPr>
            <w:pStyle w:val="Indholdsfortegnelse3"/>
            <w:tabs>
              <w:tab w:val="right" w:leader="dot" w:pos="9629"/>
            </w:tabs>
            <w:rPr>
              <w:rFonts w:asciiTheme="minorHAnsi" w:eastAsiaTheme="minorEastAsia" w:hAnsiTheme="minorHAnsi"/>
              <w:noProof/>
              <w:lang w:eastAsia="da-DK"/>
            </w:rPr>
          </w:pPr>
          <w:hyperlink w:anchor="_Toc21611207" w:history="1">
            <w:r w:rsidR="00615112" w:rsidRPr="00B54E6A">
              <w:rPr>
                <w:rStyle w:val="Hyperlink"/>
                <w:noProof/>
              </w:rPr>
              <w:t>Beskyttelse i forhold til naboer</w:t>
            </w:r>
            <w:r w:rsidR="00615112">
              <w:rPr>
                <w:noProof/>
                <w:webHidden/>
              </w:rPr>
              <w:tab/>
            </w:r>
            <w:r w:rsidR="00615112">
              <w:rPr>
                <w:noProof/>
                <w:webHidden/>
              </w:rPr>
              <w:fldChar w:fldCharType="begin"/>
            </w:r>
            <w:r w:rsidR="00615112">
              <w:rPr>
                <w:noProof/>
                <w:webHidden/>
              </w:rPr>
              <w:instrText xml:space="preserve"> PAGEREF _Toc21611207 \h </w:instrText>
            </w:r>
            <w:r w:rsidR="00615112">
              <w:rPr>
                <w:noProof/>
                <w:webHidden/>
              </w:rPr>
            </w:r>
            <w:r w:rsidR="00615112">
              <w:rPr>
                <w:noProof/>
                <w:webHidden/>
              </w:rPr>
              <w:fldChar w:fldCharType="separate"/>
            </w:r>
            <w:r w:rsidR="00615112">
              <w:rPr>
                <w:noProof/>
                <w:webHidden/>
              </w:rPr>
              <w:t>11</w:t>
            </w:r>
            <w:r w:rsidR="00615112">
              <w:rPr>
                <w:noProof/>
                <w:webHidden/>
              </w:rPr>
              <w:fldChar w:fldCharType="end"/>
            </w:r>
          </w:hyperlink>
        </w:p>
        <w:p w:rsidR="00615112" w:rsidRDefault="008850D5">
          <w:pPr>
            <w:pStyle w:val="Indholdsfortegnelse3"/>
            <w:tabs>
              <w:tab w:val="right" w:leader="dot" w:pos="9629"/>
            </w:tabs>
            <w:rPr>
              <w:rFonts w:asciiTheme="minorHAnsi" w:eastAsiaTheme="minorEastAsia" w:hAnsiTheme="minorHAnsi"/>
              <w:noProof/>
              <w:lang w:eastAsia="da-DK"/>
            </w:rPr>
          </w:pPr>
          <w:hyperlink w:anchor="_Toc21611208" w:history="1">
            <w:r w:rsidR="00615112" w:rsidRPr="00B54E6A">
              <w:rPr>
                <w:rStyle w:val="Hyperlink"/>
                <w:noProof/>
              </w:rPr>
              <w:t>Tilsyn, kontrol og egenkontrol</w:t>
            </w:r>
            <w:r w:rsidR="00615112">
              <w:rPr>
                <w:noProof/>
                <w:webHidden/>
              </w:rPr>
              <w:tab/>
            </w:r>
            <w:r w:rsidR="00615112">
              <w:rPr>
                <w:noProof/>
                <w:webHidden/>
              </w:rPr>
              <w:fldChar w:fldCharType="begin"/>
            </w:r>
            <w:r w:rsidR="00615112">
              <w:rPr>
                <w:noProof/>
                <w:webHidden/>
              </w:rPr>
              <w:instrText xml:space="preserve"> PAGEREF _Toc21611208 \h </w:instrText>
            </w:r>
            <w:r w:rsidR="00615112">
              <w:rPr>
                <w:noProof/>
                <w:webHidden/>
              </w:rPr>
            </w:r>
            <w:r w:rsidR="00615112">
              <w:rPr>
                <w:noProof/>
                <w:webHidden/>
              </w:rPr>
              <w:fldChar w:fldCharType="separate"/>
            </w:r>
            <w:r w:rsidR="00615112">
              <w:rPr>
                <w:noProof/>
                <w:webHidden/>
              </w:rPr>
              <w:t>13</w:t>
            </w:r>
            <w:r w:rsidR="00615112">
              <w:rPr>
                <w:noProof/>
                <w:webHidden/>
              </w:rPr>
              <w:fldChar w:fldCharType="end"/>
            </w:r>
          </w:hyperlink>
        </w:p>
        <w:p w:rsidR="00615112" w:rsidRDefault="008850D5">
          <w:pPr>
            <w:pStyle w:val="Indholdsfortegnelse3"/>
            <w:tabs>
              <w:tab w:val="right" w:leader="dot" w:pos="9629"/>
            </w:tabs>
            <w:rPr>
              <w:rFonts w:asciiTheme="minorHAnsi" w:eastAsiaTheme="minorEastAsia" w:hAnsiTheme="minorHAnsi"/>
              <w:noProof/>
              <w:lang w:eastAsia="da-DK"/>
            </w:rPr>
          </w:pPr>
          <w:hyperlink w:anchor="_Toc21611209" w:history="1">
            <w:r w:rsidR="00615112" w:rsidRPr="00B54E6A">
              <w:rPr>
                <w:rStyle w:val="Hyperlink"/>
                <w:noProof/>
              </w:rPr>
              <w:t>Uheld og risici</w:t>
            </w:r>
            <w:r w:rsidR="00615112">
              <w:rPr>
                <w:noProof/>
                <w:webHidden/>
              </w:rPr>
              <w:tab/>
            </w:r>
            <w:r w:rsidR="00615112">
              <w:rPr>
                <w:noProof/>
                <w:webHidden/>
              </w:rPr>
              <w:fldChar w:fldCharType="begin"/>
            </w:r>
            <w:r w:rsidR="00615112">
              <w:rPr>
                <w:noProof/>
                <w:webHidden/>
              </w:rPr>
              <w:instrText xml:space="preserve"> PAGEREF _Toc21611209 \h </w:instrText>
            </w:r>
            <w:r w:rsidR="00615112">
              <w:rPr>
                <w:noProof/>
                <w:webHidden/>
              </w:rPr>
            </w:r>
            <w:r w:rsidR="00615112">
              <w:rPr>
                <w:noProof/>
                <w:webHidden/>
              </w:rPr>
              <w:fldChar w:fldCharType="separate"/>
            </w:r>
            <w:r w:rsidR="00615112">
              <w:rPr>
                <w:noProof/>
                <w:webHidden/>
              </w:rPr>
              <w:t>13</w:t>
            </w:r>
            <w:r w:rsidR="00615112">
              <w:rPr>
                <w:noProof/>
                <w:webHidden/>
              </w:rPr>
              <w:fldChar w:fldCharType="end"/>
            </w:r>
          </w:hyperlink>
        </w:p>
        <w:p w:rsidR="00615112" w:rsidRDefault="008850D5">
          <w:pPr>
            <w:pStyle w:val="Indholdsfortegnelse3"/>
            <w:tabs>
              <w:tab w:val="right" w:leader="dot" w:pos="9629"/>
            </w:tabs>
            <w:rPr>
              <w:rFonts w:asciiTheme="minorHAnsi" w:eastAsiaTheme="minorEastAsia" w:hAnsiTheme="minorHAnsi"/>
              <w:noProof/>
              <w:lang w:eastAsia="da-DK"/>
            </w:rPr>
          </w:pPr>
          <w:hyperlink w:anchor="_Toc21611210" w:history="1">
            <w:r w:rsidR="00615112" w:rsidRPr="00B54E6A">
              <w:rPr>
                <w:rStyle w:val="Hyperlink"/>
                <w:noProof/>
              </w:rPr>
              <w:t>Bedst tilgængelige teknik / Renere teknologi</w:t>
            </w:r>
            <w:r w:rsidR="00615112">
              <w:rPr>
                <w:noProof/>
                <w:webHidden/>
              </w:rPr>
              <w:tab/>
            </w:r>
            <w:r w:rsidR="00615112">
              <w:rPr>
                <w:noProof/>
                <w:webHidden/>
              </w:rPr>
              <w:fldChar w:fldCharType="begin"/>
            </w:r>
            <w:r w:rsidR="00615112">
              <w:rPr>
                <w:noProof/>
                <w:webHidden/>
              </w:rPr>
              <w:instrText xml:space="preserve"> PAGEREF _Toc21611210 \h </w:instrText>
            </w:r>
            <w:r w:rsidR="00615112">
              <w:rPr>
                <w:noProof/>
                <w:webHidden/>
              </w:rPr>
            </w:r>
            <w:r w:rsidR="00615112">
              <w:rPr>
                <w:noProof/>
                <w:webHidden/>
              </w:rPr>
              <w:fldChar w:fldCharType="separate"/>
            </w:r>
            <w:r w:rsidR="00615112">
              <w:rPr>
                <w:noProof/>
                <w:webHidden/>
              </w:rPr>
              <w:t>13</w:t>
            </w:r>
            <w:r w:rsidR="00615112">
              <w:rPr>
                <w:noProof/>
                <w:webHidden/>
              </w:rPr>
              <w:fldChar w:fldCharType="end"/>
            </w:r>
          </w:hyperlink>
        </w:p>
        <w:p w:rsidR="00615112" w:rsidRDefault="008850D5">
          <w:pPr>
            <w:pStyle w:val="Indholdsfortegnelse3"/>
            <w:tabs>
              <w:tab w:val="right" w:leader="dot" w:pos="9629"/>
            </w:tabs>
            <w:rPr>
              <w:rFonts w:asciiTheme="minorHAnsi" w:eastAsiaTheme="minorEastAsia" w:hAnsiTheme="minorHAnsi"/>
              <w:noProof/>
              <w:lang w:eastAsia="da-DK"/>
            </w:rPr>
          </w:pPr>
          <w:hyperlink w:anchor="_Toc21611211" w:history="1">
            <w:r w:rsidR="00615112" w:rsidRPr="00B54E6A">
              <w:rPr>
                <w:rStyle w:val="Hyperlink"/>
                <w:noProof/>
              </w:rPr>
              <w:t>Ophør</w:t>
            </w:r>
            <w:r w:rsidR="00615112">
              <w:rPr>
                <w:noProof/>
                <w:webHidden/>
              </w:rPr>
              <w:tab/>
            </w:r>
            <w:r w:rsidR="00615112">
              <w:rPr>
                <w:noProof/>
                <w:webHidden/>
              </w:rPr>
              <w:fldChar w:fldCharType="begin"/>
            </w:r>
            <w:r w:rsidR="00615112">
              <w:rPr>
                <w:noProof/>
                <w:webHidden/>
              </w:rPr>
              <w:instrText xml:space="preserve"> PAGEREF _Toc21611211 \h </w:instrText>
            </w:r>
            <w:r w:rsidR="00615112">
              <w:rPr>
                <w:noProof/>
                <w:webHidden/>
              </w:rPr>
            </w:r>
            <w:r w:rsidR="00615112">
              <w:rPr>
                <w:noProof/>
                <w:webHidden/>
              </w:rPr>
              <w:fldChar w:fldCharType="separate"/>
            </w:r>
            <w:r w:rsidR="00615112">
              <w:rPr>
                <w:noProof/>
                <w:webHidden/>
              </w:rPr>
              <w:t>13</w:t>
            </w:r>
            <w:r w:rsidR="00615112">
              <w:rPr>
                <w:noProof/>
                <w:webHidden/>
              </w:rPr>
              <w:fldChar w:fldCharType="end"/>
            </w:r>
          </w:hyperlink>
        </w:p>
        <w:p w:rsidR="00615112" w:rsidRDefault="008850D5">
          <w:pPr>
            <w:pStyle w:val="Indholdsfortegnelse1"/>
            <w:tabs>
              <w:tab w:val="right" w:leader="dot" w:pos="9629"/>
            </w:tabs>
            <w:rPr>
              <w:rFonts w:asciiTheme="minorHAnsi" w:eastAsiaTheme="minorEastAsia" w:hAnsiTheme="minorHAnsi"/>
              <w:b w:val="0"/>
              <w:noProof/>
              <w:sz w:val="22"/>
              <w:lang w:eastAsia="da-DK"/>
            </w:rPr>
          </w:pPr>
          <w:hyperlink w:anchor="_Toc21611212" w:history="1">
            <w:r w:rsidR="00615112" w:rsidRPr="00B54E6A">
              <w:rPr>
                <w:rStyle w:val="Hyperlink"/>
                <w:noProof/>
              </w:rPr>
              <w:t>Formalia</w:t>
            </w:r>
            <w:r w:rsidR="00615112">
              <w:rPr>
                <w:noProof/>
                <w:webHidden/>
              </w:rPr>
              <w:tab/>
            </w:r>
            <w:r w:rsidR="00615112">
              <w:rPr>
                <w:noProof/>
                <w:webHidden/>
              </w:rPr>
              <w:fldChar w:fldCharType="begin"/>
            </w:r>
            <w:r w:rsidR="00615112">
              <w:rPr>
                <w:noProof/>
                <w:webHidden/>
              </w:rPr>
              <w:instrText xml:space="preserve"> PAGEREF _Toc21611212 \h </w:instrText>
            </w:r>
            <w:r w:rsidR="00615112">
              <w:rPr>
                <w:noProof/>
                <w:webHidden/>
              </w:rPr>
            </w:r>
            <w:r w:rsidR="00615112">
              <w:rPr>
                <w:noProof/>
                <w:webHidden/>
              </w:rPr>
              <w:fldChar w:fldCharType="separate"/>
            </w:r>
            <w:r w:rsidR="00615112">
              <w:rPr>
                <w:noProof/>
                <w:webHidden/>
              </w:rPr>
              <w:t>14</w:t>
            </w:r>
            <w:r w:rsidR="00615112">
              <w:rPr>
                <w:noProof/>
                <w:webHidden/>
              </w:rPr>
              <w:fldChar w:fldCharType="end"/>
            </w:r>
          </w:hyperlink>
        </w:p>
        <w:p w:rsidR="00615112" w:rsidRDefault="008850D5">
          <w:pPr>
            <w:pStyle w:val="Indholdsfortegnelse2"/>
            <w:tabs>
              <w:tab w:val="right" w:leader="dot" w:pos="9629"/>
            </w:tabs>
            <w:rPr>
              <w:rFonts w:asciiTheme="minorHAnsi" w:hAnsiTheme="minorHAnsi" w:cstheme="minorBidi"/>
              <w:noProof/>
              <w:sz w:val="22"/>
            </w:rPr>
          </w:pPr>
          <w:hyperlink w:anchor="_Toc21611213" w:history="1">
            <w:r w:rsidR="00615112" w:rsidRPr="00B54E6A">
              <w:rPr>
                <w:rStyle w:val="Hyperlink"/>
                <w:noProof/>
              </w:rPr>
              <w:t>Lovgrundlag</w:t>
            </w:r>
            <w:r w:rsidR="00615112">
              <w:rPr>
                <w:noProof/>
                <w:webHidden/>
              </w:rPr>
              <w:tab/>
            </w:r>
            <w:r w:rsidR="00615112">
              <w:rPr>
                <w:noProof/>
                <w:webHidden/>
              </w:rPr>
              <w:fldChar w:fldCharType="begin"/>
            </w:r>
            <w:r w:rsidR="00615112">
              <w:rPr>
                <w:noProof/>
                <w:webHidden/>
              </w:rPr>
              <w:instrText xml:space="preserve"> PAGEREF _Toc21611213 \h </w:instrText>
            </w:r>
            <w:r w:rsidR="00615112">
              <w:rPr>
                <w:noProof/>
                <w:webHidden/>
              </w:rPr>
            </w:r>
            <w:r w:rsidR="00615112">
              <w:rPr>
                <w:noProof/>
                <w:webHidden/>
              </w:rPr>
              <w:fldChar w:fldCharType="separate"/>
            </w:r>
            <w:r w:rsidR="00615112">
              <w:rPr>
                <w:noProof/>
                <w:webHidden/>
              </w:rPr>
              <w:t>14</w:t>
            </w:r>
            <w:r w:rsidR="00615112">
              <w:rPr>
                <w:noProof/>
                <w:webHidden/>
              </w:rPr>
              <w:fldChar w:fldCharType="end"/>
            </w:r>
          </w:hyperlink>
        </w:p>
        <w:p w:rsidR="00615112" w:rsidRDefault="008850D5">
          <w:pPr>
            <w:pStyle w:val="Indholdsfortegnelse2"/>
            <w:tabs>
              <w:tab w:val="right" w:leader="dot" w:pos="9629"/>
            </w:tabs>
            <w:rPr>
              <w:rFonts w:asciiTheme="minorHAnsi" w:hAnsiTheme="minorHAnsi" w:cstheme="minorBidi"/>
              <w:noProof/>
              <w:sz w:val="22"/>
            </w:rPr>
          </w:pPr>
          <w:hyperlink w:anchor="_Toc21611214" w:history="1">
            <w:r w:rsidR="00615112" w:rsidRPr="00B54E6A">
              <w:rPr>
                <w:rStyle w:val="Hyperlink"/>
                <w:noProof/>
              </w:rPr>
              <w:t>Høring og offentliggørelse</w:t>
            </w:r>
            <w:r w:rsidR="00615112">
              <w:rPr>
                <w:noProof/>
                <w:webHidden/>
              </w:rPr>
              <w:tab/>
            </w:r>
            <w:r w:rsidR="00615112">
              <w:rPr>
                <w:noProof/>
                <w:webHidden/>
              </w:rPr>
              <w:fldChar w:fldCharType="begin"/>
            </w:r>
            <w:r w:rsidR="00615112">
              <w:rPr>
                <w:noProof/>
                <w:webHidden/>
              </w:rPr>
              <w:instrText xml:space="preserve"> PAGEREF _Toc21611214 \h </w:instrText>
            </w:r>
            <w:r w:rsidR="00615112">
              <w:rPr>
                <w:noProof/>
                <w:webHidden/>
              </w:rPr>
            </w:r>
            <w:r w:rsidR="00615112">
              <w:rPr>
                <w:noProof/>
                <w:webHidden/>
              </w:rPr>
              <w:fldChar w:fldCharType="separate"/>
            </w:r>
            <w:r w:rsidR="00615112">
              <w:rPr>
                <w:noProof/>
                <w:webHidden/>
              </w:rPr>
              <w:t>14</w:t>
            </w:r>
            <w:r w:rsidR="00615112">
              <w:rPr>
                <w:noProof/>
                <w:webHidden/>
              </w:rPr>
              <w:fldChar w:fldCharType="end"/>
            </w:r>
          </w:hyperlink>
        </w:p>
        <w:p w:rsidR="00615112" w:rsidRDefault="008850D5">
          <w:pPr>
            <w:pStyle w:val="Indholdsfortegnelse2"/>
            <w:tabs>
              <w:tab w:val="right" w:leader="dot" w:pos="9629"/>
            </w:tabs>
            <w:rPr>
              <w:rFonts w:asciiTheme="minorHAnsi" w:hAnsiTheme="minorHAnsi" w:cstheme="minorBidi"/>
              <w:noProof/>
              <w:sz w:val="22"/>
            </w:rPr>
          </w:pPr>
          <w:hyperlink w:anchor="_Toc21611215" w:history="1">
            <w:r w:rsidR="00615112" w:rsidRPr="00B54E6A">
              <w:rPr>
                <w:rStyle w:val="Hyperlink"/>
                <w:noProof/>
              </w:rPr>
              <w:t>Klagevejledning</w:t>
            </w:r>
            <w:r w:rsidR="00615112">
              <w:rPr>
                <w:noProof/>
                <w:webHidden/>
              </w:rPr>
              <w:tab/>
            </w:r>
            <w:r w:rsidR="00615112">
              <w:rPr>
                <w:noProof/>
                <w:webHidden/>
              </w:rPr>
              <w:fldChar w:fldCharType="begin"/>
            </w:r>
            <w:r w:rsidR="00615112">
              <w:rPr>
                <w:noProof/>
                <w:webHidden/>
              </w:rPr>
              <w:instrText xml:space="preserve"> PAGEREF _Toc21611215 \h </w:instrText>
            </w:r>
            <w:r w:rsidR="00615112">
              <w:rPr>
                <w:noProof/>
                <w:webHidden/>
              </w:rPr>
            </w:r>
            <w:r w:rsidR="00615112">
              <w:rPr>
                <w:noProof/>
                <w:webHidden/>
              </w:rPr>
              <w:fldChar w:fldCharType="separate"/>
            </w:r>
            <w:r w:rsidR="00615112">
              <w:rPr>
                <w:noProof/>
                <w:webHidden/>
              </w:rPr>
              <w:t>15</w:t>
            </w:r>
            <w:r w:rsidR="00615112">
              <w:rPr>
                <w:noProof/>
                <w:webHidden/>
              </w:rPr>
              <w:fldChar w:fldCharType="end"/>
            </w:r>
          </w:hyperlink>
        </w:p>
        <w:p w:rsidR="00615112" w:rsidRDefault="008850D5">
          <w:pPr>
            <w:pStyle w:val="Indholdsfortegnelse2"/>
            <w:tabs>
              <w:tab w:val="right" w:leader="dot" w:pos="9629"/>
            </w:tabs>
            <w:rPr>
              <w:rFonts w:asciiTheme="minorHAnsi" w:hAnsiTheme="minorHAnsi" w:cstheme="minorBidi"/>
              <w:noProof/>
              <w:sz w:val="22"/>
            </w:rPr>
          </w:pPr>
          <w:hyperlink w:anchor="_Toc21611216" w:history="1">
            <w:r w:rsidR="00615112" w:rsidRPr="00B54E6A">
              <w:rPr>
                <w:rStyle w:val="Hyperlink"/>
                <w:noProof/>
              </w:rPr>
              <w:t>Udnyttelse, kontinuitet og revurdering</w:t>
            </w:r>
            <w:r w:rsidR="00615112">
              <w:rPr>
                <w:noProof/>
                <w:webHidden/>
              </w:rPr>
              <w:tab/>
            </w:r>
            <w:r w:rsidR="00615112">
              <w:rPr>
                <w:noProof/>
                <w:webHidden/>
              </w:rPr>
              <w:fldChar w:fldCharType="begin"/>
            </w:r>
            <w:r w:rsidR="00615112">
              <w:rPr>
                <w:noProof/>
                <w:webHidden/>
              </w:rPr>
              <w:instrText xml:space="preserve"> PAGEREF _Toc21611216 \h </w:instrText>
            </w:r>
            <w:r w:rsidR="00615112">
              <w:rPr>
                <w:noProof/>
                <w:webHidden/>
              </w:rPr>
            </w:r>
            <w:r w:rsidR="00615112">
              <w:rPr>
                <w:noProof/>
                <w:webHidden/>
              </w:rPr>
              <w:fldChar w:fldCharType="separate"/>
            </w:r>
            <w:r w:rsidR="00615112">
              <w:rPr>
                <w:noProof/>
                <w:webHidden/>
              </w:rPr>
              <w:t>16</w:t>
            </w:r>
            <w:r w:rsidR="00615112">
              <w:rPr>
                <w:noProof/>
                <w:webHidden/>
              </w:rPr>
              <w:fldChar w:fldCharType="end"/>
            </w:r>
          </w:hyperlink>
        </w:p>
        <w:p w:rsidR="00615112" w:rsidRDefault="008850D5">
          <w:pPr>
            <w:pStyle w:val="Indholdsfortegnelse1"/>
            <w:tabs>
              <w:tab w:val="right" w:leader="dot" w:pos="9629"/>
            </w:tabs>
            <w:rPr>
              <w:rFonts w:asciiTheme="minorHAnsi" w:eastAsiaTheme="minorEastAsia" w:hAnsiTheme="minorHAnsi"/>
              <w:b w:val="0"/>
              <w:noProof/>
              <w:sz w:val="22"/>
              <w:lang w:eastAsia="da-DK"/>
            </w:rPr>
          </w:pPr>
          <w:hyperlink w:anchor="_Toc21611217" w:history="1">
            <w:r w:rsidR="00615112" w:rsidRPr="00B54E6A">
              <w:rPr>
                <w:rStyle w:val="Hyperlink"/>
                <w:rFonts w:eastAsia="Times New Roman"/>
                <w:noProof/>
                <w:lang w:eastAsia="da-DK"/>
              </w:rPr>
              <w:t>Miljøvurderingen</w:t>
            </w:r>
            <w:r w:rsidR="00615112">
              <w:rPr>
                <w:noProof/>
                <w:webHidden/>
              </w:rPr>
              <w:tab/>
            </w:r>
            <w:r w:rsidR="00615112">
              <w:rPr>
                <w:noProof/>
                <w:webHidden/>
              </w:rPr>
              <w:fldChar w:fldCharType="begin"/>
            </w:r>
            <w:r w:rsidR="00615112">
              <w:rPr>
                <w:noProof/>
                <w:webHidden/>
              </w:rPr>
              <w:instrText xml:space="preserve"> PAGEREF _Toc21611217 \h </w:instrText>
            </w:r>
            <w:r w:rsidR="00615112">
              <w:rPr>
                <w:noProof/>
                <w:webHidden/>
              </w:rPr>
            </w:r>
            <w:r w:rsidR="00615112">
              <w:rPr>
                <w:noProof/>
                <w:webHidden/>
              </w:rPr>
              <w:fldChar w:fldCharType="separate"/>
            </w:r>
            <w:r w:rsidR="00615112">
              <w:rPr>
                <w:noProof/>
                <w:webHidden/>
              </w:rPr>
              <w:t>18</w:t>
            </w:r>
            <w:r w:rsidR="00615112">
              <w:rPr>
                <w:noProof/>
                <w:webHidden/>
              </w:rPr>
              <w:fldChar w:fldCharType="end"/>
            </w:r>
          </w:hyperlink>
        </w:p>
        <w:p w:rsidR="00615112" w:rsidRDefault="008850D5">
          <w:pPr>
            <w:pStyle w:val="Indholdsfortegnelse2"/>
            <w:tabs>
              <w:tab w:val="right" w:leader="dot" w:pos="9629"/>
            </w:tabs>
            <w:rPr>
              <w:rFonts w:asciiTheme="minorHAnsi" w:hAnsiTheme="minorHAnsi" w:cstheme="minorBidi"/>
              <w:noProof/>
              <w:sz w:val="22"/>
            </w:rPr>
          </w:pPr>
          <w:hyperlink w:anchor="_Toc21611218" w:history="1">
            <w:r w:rsidR="00615112" w:rsidRPr="00B54E6A">
              <w:rPr>
                <w:rStyle w:val="Hyperlink"/>
                <w:noProof/>
              </w:rPr>
              <w:t>Erhvervsmæssigt nødvendig for ejendommens drift som landbrugsejendom.</w:t>
            </w:r>
            <w:r w:rsidR="00615112">
              <w:rPr>
                <w:noProof/>
                <w:webHidden/>
              </w:rPr>
              <w:tab/>
            </w:r>
            <w:r w:rsidR="00615112">
              <w:rPr>
                <w:noProof/>
                <w:webHidden/>
              </w:rPr>
              <w:fldChar w:fldCharType="begin"/>
            </w:r>
            <w:r w:rsidR="00615112">
              <w:rPr>
                <w:noProof/>
                <w:webHidden/>
              </w:rPr>
              <w:instrText xml:space="preserve"> PAGEREF _Toc21611218 \h </w:instrText>
            </w:r>
            <w:r w:rsidR="00615112">
              <w:rPr>
                <w:noProof/>
                <w:webHidden/>
              </w:rPr>
            </w:r>
            <w:r w:rsidR="00615112">
              <w:rPr>
                <w:noProof/>
                <w:webHidden/>
              </w:rPr>
              <w:fldChar w:fldCharType="separate"/>
            </w:r>
            <w:r w:rsidR="00615112">
              <w:rPr>
                <w:noProof/>
                <w:webHidden/>
              </w:rPr>
              <w:t>18</w:t>
            </w:r>
            <w:r w:rsidR="00615112">
              <w:rPr>
                <w:noProof/>
                <w:webHidden/>
              </w:rPr>
              <w:fldChar w:fldCharType="end"/>
            </w:r>
          </w:hyperlink>
        </w:p>
        <w:p w:rsidR="00615112" w:rsidRDefault="008850D5">
          <w:pPr>
            <w:pStyle w:val="Indholdsfortegnelse2"/>
            <w:tabs>
              <w:tab w:val="right" w:leader="dot" w:pos="9629"/>
            </w:tabs>
            <w:rPr>
              <w:rFonts w:asciiTheme="minorHAnsi" w:hAnsiTheme="minorHAnsi" w:cstheme="minorBidi"/>
              <w:noProof/>
              <w:sz w:val="22"/>
            </w:rPr>
          </w:pPr>
          <w:hyperlink w:anchor="_Toc21611219" w:history="1">
            <w:r w:rsidR="00615112" w:rsidRPr="00B54E6A">
              <w:rPr>
                <w:rStyle w:val="Hyperlink"/>
                <w:noProof/>
              </w:rPr>
              <w:t>Beskrivelse af husdyrbruget</w:t>
            </w:r>
            <w:r w:rsidR="00615112">
              <w:rPr>
                <w:noProof/>
                <w:webHidden/>
              </w:rPr>
              <w:tab/>
            </w:r>
            <w:r w:rsidR="00615112">
              <w:rPr>
                <w:noProof/>
                <w:webHidden/>
              </w:rPr>
              <w:fldChar w:fldCharType="begin"/>
            </w:r>
            <w:r w:rsidR="00615112">
              <w:rPr>
                <w:noProof/>
                <w:webHidden/>
              </w:rPr>
              <w:instrText xml:space="preserve"> PAGEREF _Toc21611219 \h </w:instrText>
            </w:r>
            <w:r w:rsidR="00615112">
              <w:rPr>
                <w:noProof/>
                <w:webHidden/>
              </w:rPr>
            </w:r>
            <w:r w:rsidR="00615112">
              <w:rPr>
                <w:noProof/>
                <w:webHidden/>
              </w:rPr>
              <w:fldChar w:fldCharType="separate"/>
            </w:r>
            <w:r w:rsidR="00615112">
              <w:rPr>
                <w:noProof/>
                <w:webHidden/>
              </w:rPr>
              <w:t>18</w:t>
            </w:r>
            <w:r w:rsidR="00615112">
              <w:rPr>
                <w:noProof/>
                <w:webHidden/>
              </w:rPr>
              <w:fldChar w:fldCharType="end"/>
            </w:r>
          </w:hyperlink>
        </w:p>
        <w:p w:rsidR="00615112" w:rsidRDefault="008850D5">
          <w:pPr>
            <w:pStyle w:val="Indholdsfortegnelse2"/>
            <w:tabs>
              <w:tab w:val="right" w:leader="dot" w:pos="9629"/>
            </w:tabs>
            <w:rPr>
              <w:rFonts w:asciiTheme="minorHAnsi" w:hAnsiTheme="minorHAnsi" w:cstheme="minorBidi"/>
              <w:noProof/>
              <w:sz w:val="22"/>
            </w:rPr>
          </w:pPr>
          <w:hyperlink w:anchor="_Toc21611220" w:history="1">
            <w:r w:rsidR="00615112" w:rsidRPr="00B54E6A">
              <w:rPr>
                <w:rStyle w:val="Hyperlink"/>
                <w:noProof/>
              </w:rPr>
              <w:t>Lokalisering</w:t>
            </w:r>
            <w:r w:rsidR="00615112">
              <w:rPr>
                <w:noProof/>
                <w:webHidden/>
              </w:rPr>
              <w:tab/>
            </w:r>
            <w:r w:rsidR="00615112">
              <w:rPr>
                <w:noProof/>
                <w:webHidden/>
              </w:rPr>
              <w:fldChar w:fldCharType="begin"/>
            </w:r>
            <w:r w:rsidR="00615112">
              <w:rPr>
                <w:noProof/>
                <w:webHidden/>
              </w:rPr>
              <w:instrText xml:space="preserve"> PAGEREF _Toc21611220 \h </w:instrText>
            </w:r>
            <w:r w:rsidR="00615112">
              <w:rPr>
                <w:noProof/>
                <w:webHidden/>
              </w:rPr>
            </w:r>
            <w:r w:rsidR="00615112">
              <w:rPr>
                <w:noProof/>
                <w:webHidden/>
              </w:rPr>
              <w:fldChar w:fldCharType="separate"/>
            </w:r>
            <w:r w:rsidR="00615112">
              <w:rPr>
                <w:noProof/>
                <w:webHidden/>
              </w:rPr>
              <w:t>21</w:t>
            </w:r>
            <w:r w:rsidR="00615112">
              <w:rPr>
                <w:noProof/>
                <w:webHidden/>
              </w:rPr>
              <w:fldChar w:fldCharType="end"/>
            </w:r>
          </w:hyperlink>
        </w:p>
        <w:p w:rsidR="00615112" w:rsidRDefault="008850D5">
          <w:pPr>
            <w:pStyle w:val="Indholdsfortegnelse3"/>
            <w:tabs>
              <w:tab w:val="right" w:leader="dot" w:pos="9629"/>
            </w:tabs>
            <w:rPr>
              <w:rFonts w:asciiTheme="minorHAnsi" w:eastAsiaTheme="minorEastAsia" w:hAnsiTheme="minorHAnsi"/>
              <w:noProof/>
              <w:lang w:eastAsia="da-DK"/>
            </w:rPr>
          </w:pPr>
          <w:hyperlink w:anchor="_Toc21611221" w:history="1">
            <w:r w:rsidR="00615112" w:rsidRPr="00B54E6A">
              <w:rPr>
                <w:rStyle w:val="Hyperlink"/>
                <w:noProof/>
              </w:rPr>
              <w:t>Forbudszoner</w:t>
            </w:r>
            <w:r w:rsidR="00615112">
              <w:rPr>
                <w:noProof/>
                <w:webHidden/>
              </w:rPr>
              <w:tab/>
            </w:r>
            <w:r w:rsidR="00615112">
              <w:rPr>
                <w:noProof/>
                <w:webHidden/>
              </w:rPr>
              <w:fldChar w:fldCharType="begin"/>
            </w:r>
            <w:r w:rsidR="00615112">
              <w:rPr>
                <w:noProof/>
                <w:webHidden/>
              </w:rPr>
              <w:instrText xml:space="preserve"> PAGEREF _Toc21611221 \h </w:instrText>
            </w:r>
            <w:r w:rsidR="00615112">
              <w:rPr>
                <w:noProof/>
                <w:webHidden/>
              </w:rPr>
            </w:r>
            <w:r w:rsidR="00615112">
              <w:rPr>
                <w:noProof/>
                <w:webHidden/>
              </w:rPr>
              <w:fldChar w:fldCharType="separate"/>
            </w:r>
            <w:r w:rsidR="00615112">
              <w:rPr>
                <w:noProof/>
                <w:webHidden/>
              </w:rPr>
              <w:t>21</w:t>
            </w:r>
            <w:r w:rsidR="00615112">
              <w:rPr>
                <w:noProof/>
                <w:webHidden/>
              </w:rPr>
              <w:fldChar w:fldCharType="end"/>
            </w:r>
          </w:hyperlink>
        </w:p>
        <w:p w:rsidR="00615112" w:rsidRDefault="008850D5">
          <w:pPr>
            <w:pStyle w:val="Indholdsfortegnelse3"/>
            <w:tabs>
              <w:tab w:val="right" w:leader="dot" w:pos="9629"/>
            </w:tabs>
            <w:rPr>
              <w:rFonts w:asciiTheme="minorHAnsi" w:eastAsiaTheme="minorEastAsia" w:hAnsiTheme="minorHAnsi"/>
              <w:noProof/>
              <w:lang w:eastAsia="da-DK"/>
            </w:rPr>
          </w:pPr>
          <w:hyperlink w:anchor="_Toc21611222" w:history="1">
            <w:r w:rsidR="00615112" w:rsidRPr="00B54E6A">
              <w:rPr>
                <w:rStyle w:val="Hyperlink"/>
                <w:noProof/>
              </w:rPr>
              <w:t>Afstandskrav</w:t>
            </w:r>
            <w:r w:rsidR="00615112">
              <w:rPr>
                <w:noProof/>
                <w:webHidden/>
              </w:rPr>
              <w:tab/>
            </w:r>
            <w:r w:rsidR="00615112">
              <w:rPr>
                <w:noProof/>
                <w:webHidden/>
              </w:rPr>
              <w:fldChar w:fldCharType="begin"/>
            </w:r>
            <w:r w:rsidR="00615112">
              <w:rPr>
                <w:noProof/>
                <w:webHidden/>
              </w:rPr>
              <w:instrText xml:space="preserve"> PAGEREF _Toc21611222 \h </w:instrText>
            </w:r>
            <w:r w:rsidR="00615112">
              <w:rPr>
                <w:noProof/>
                <w:webHidden/>
              </w:rPr>
            </w:r>
            <w:r w:rsidR="00615112">
              <w:rPr>
                <w:noProof/>
                <w:webHidden/>
              </w:rPr>
              <w:fldChar w:fldCharType="separate"/>
            </w:r>
            <w:r w:rsidR="00615112">
              <w:rPr>
                <w:noProof/>
                <w:webHidden/>
              </w:rPr>
              <w:t>21</w:t>
            </w:r>
            <w:r w:rsidR="00615112">
              <w:rPr>
                <w:noProof/>
                <w:webHidden/>
              </w:rPr>
              <w:fldChar w:fldCharType="end"/>
            </w:r>
          </w:hyperlink>
        </w:p>
        <w:p w:rsidR="00615112" w:rsidRDefault="008850D5">
          <w:pPr>
            <w:pStyle w:val="Indholdsfortegnelse3"/>
            <w:tabs>
              <w:tab w:val="right" w:leader="dot" w:pos="9629"/>
            </w:tabs>
            <w:rPr>
              <w:rFonts w:asciiTheme="minorHAnsi" w:eastAsiaTheme="minorEastAsia" w:hAnsiTheme="minorHAnsi"/>
              <w:noProof/>
              <w:lang w:eastAsia="da-DK"/>
            </w:rPr>
          </w:pPr>
          <w:hyperlink w:anchor="_Toc21611223" w:history="1">
            <w:r w:rsidR="00615112" w:rsidRPr="00B54E6A">
              <w:rPr>
                <w:rStyle w:val="Hyperlink"/>
                <w:noProof/>
              </w:rPr>
              <w:t>Beskyttelseslinjer</w:t>
            </w:r>
            <w:r w:rsidR="00615112">
              <w:rPr>
                <w:noProof/>
                <w:webHidden/>
              </w:rPr>
              <w:tab/>
            </w:r>
            <w:r w:rsidR="00615112">
              <w:rPr>
                <w:noProof/>
                <w:webHidden/>
              </w:rPr>
              <w:fldChar w:fldCharType="begin"/>
            </w:r>
            <w:r w:rsidR="00615112">
              <w:rPr>
                <w:noProof/>
                <w:webHidden/>
              </w:rPr>
              <w:instrText xml:space="preserve"> PAGEREF _Toc21611223 \h </w:instrText>
            </w:r>
            <w:r w:rsidR="00615112">
              <w:rPr>
                <w:noProof/>
                <w:webHidden/>
              </w:rPr>
            </w:r>
            <w:r w:rsidR="00615112">
              <w:rPr>
                <w:noProof/>
                <w:webHidden/>
              </w:rPr>
              <w:fldChar w:fldCharType="separate"/>
            </w:r>
            <w:r w:rsidR="00615112">
              <w:rPr>
                <w:noProof/>
                <w:webHidden/>
              </w:rPr>
              <w:t>22</w:t>
            </w:r>
            <w:r w:rsidR="00615112">
              <w:rPr>
                <w:noProof/>
                <w:webHidden/>
              </w:rPr>
              <w:fldChar w:fldCharType="end"/>
            </w:r>
          </w:hyperlink>
        </w:p>
        <w:p w:rsidR="00615112" w:rsidRDefault="008850D5">
          <w:pPr>
            <w:pStyle w:val="Indholdsfortegnelse3"/>
            <w:tabs>
              <w:tab w:val="right" w:leader="dot" w:pos="9629"/>
            </w:tabs>
            <w:rPr>
              <w:rFonts w:asciiTheme="minorHAnsi" w:eastAsiaTheme="minorEastAsia" w:hAnsiTheme="minorHAnsi"/>
              <w:noProof/>
              <w:lang w:eastAsia="da-DK"/>
            </w:rPr>
          </w:pPr>
          <w:hyperlink w:anchor="_Toc21611224" w:history="1">
            <w:r w:rsidR="00615112" w:rsidRPr="00B54E6A">
              <w:rPr>
                <w:rStyle w:val="Hyperlink"/>
                <w:noProof/>
              </w:rPr>
              <w:t>Samlet vurdering af lokalisering</w:t>
            </w:r>
            <w:r w:rsidR="00615112">
              <w:rPr>
                <w:noProof/>
                <w:webHidden/>
              </w:rPr>
              <w:tab/>
            </w:r>
            <w:r w:rsidR="00615112">
              <w:rPr>
                <w:noProof/>
                <w:webHidden/>
              </w:rPr>
              <w:fldChar w:fldCharType="begin"/>
            </w:r>
            <w:r w:rsidR="00615112">
              <w:rPr>
                <w:noProof/>
                <w:webHidden/>
              </w:rPr>
              <w:instrText xml:space="preserve"> PAGEREF _Toc21611224 \h </w:instrText>
            </w:r>
            <w:r w:rsidR="00615112">
              <w:rPr>
                <w:noProof/>
                <w:webHidden/>
              </w:rPr>
            </w:r>
            <w:r w:rsidR="00615112">
              <w:rPr>
                <w:noProof/>
                <w:webHidden/>
              </w:rPr>
              <w:fldChar w:fldCharType="separate"/>
            </w:r>
            <w:r w:rsidR="00615112">
              <w:rPr>
                <w:noProof/>
                <w:webHidden/>
              </w:rPr>
              <w:t>23</w:t>
            </w:r>
            <w:r w:rsidR="00615112">
              <w:rPr>
                <w:noProof/>
                <w:webHidden/>
              </w:rPr>
              <w:fldChar w:fldCharType="end"/>
            </w:r>
          </w:hyperlink>
        </w:p>
        <w:p w:rsidR="00615112" w:rsidRDefault="008850D5">
          <w:pPr>
            <w:pStyle w:val="Indholdsfortegnelse2"/>
            <w:tabs>
              <w:tab w:val="right" w:leader="dot" w:pos="9629"/>
            </w:tabs>
            <w:rPr>
              <w:rFonts w:asciiTheme="minorHAnsi" w:hAnsiTheme="minorHAnsi" w:cstheme="minorBidi"/>
              <w:noProof/>
              <w:sz w:val="22"/>
            </w:rPr>
          </w:pPr>
          <w:hyperlink w:anchor="_Toc21611225" w:history="1">
            <w:r w:rsidR="00615112" w:rsidRPr="00B54E6A">
              <w:rPr>
                <w:rStyle w:val="Hyperlink"/>
                <w:noProof/>
              </w:rPr>
              <w:t>Påvirkning af landskab</w:t>
            </w:r>
            <w:r w:rsidR="00615112">
              <w:rPr>
                <w:noProof/>
                <w:webHidden/>
              </w:rPr>
              <w:tab/>
            </w:r>
            <w:r w:rsidR="00615112">
              <w:rPr>
                <w:noProof/>
                <w:webHidden/>
              </w:rPr>
              <w:fldChar w:fldCharType="begin"/>
            </w:r>
            <w:r w:rsidR="00615112">
              <w:rPr>
                <w:noProof/>
                <w:webHidden/>
              </w:rPr>
              <w:instrText xml:space="preserve"> PAGEREF _Toc21611225 \h </w:instrText>
            </w:r>
            <w:r w:rsidR="00615112">
              <w:rPr>
                <w:noProof/>
                <w:webHidden/>
              </w:rPr>
            </w:r>
            <w:r w:rsidR="00615112">
              <w:rPr>
                <w:noProof/>
                <w:webHidden/>
              </w:rPr>
              <w:fldChar w:fldCharType="separate"/>
            </w:r>
            <w:r w:rsidR="00615112">
              <w:rPr>
                <w:noProof/>
                <w:webHidden/>
              </w:rPr>
              <w:t>23</w:t>
            </w:r>
            <w:r w:rsidR="00615112">
              <w:rPr>
                <w:noProof/>
                <w:webHidden/>
              </w:rPr>
              <w:fldChar w:fldCharType="end"/>
            </w:r>
          </w:hyperlink>
        </w:p>
        <w:p w:rsidR="00615112" w:rsidRDefault="008850D5">
          <w:pPr>
            <w:pStyle w:val="Indholdsfortegnelse3"/>
            <w:tabs>
              <w:tab w:val="right" w:leader="dot" w:pos="9629"/>
            </w:tabs>
            <w:rPr>
              <w:rFonts w:asciiTheme="minorHAnsi" w:eastAsiaTheme="minorEastAsia" w:hAnsiTheme="minorHAnsi"/>
              <w:noProof/>
              <w:lang w:eastAsia="da-DK"/>
            </w:rPr>
          </w:pPr>
          <w:hyperlink w:anchor="_Toc21611226" w:history="1">
            <w:r w:rsidR="00615112" w:rsidRPr="00B54E6A">
              <w:rPr>
                <w:rStyle w:val="Hyperlink"/>
                <w:noProof/>
              </w:rPr>
              <w:t>Samlet vurdering af påvirkningen af landskab</w:t>
            </w:r>
            <w:r w:rsidR="00615112">
              <w:rPr>
                <w:noProof/>
                <w:webHidden/>
              </w:rPr>
              <w:tab/>
            </w:r>
            <w:r w:rsidR="00615112">
              <w:rPr>
                <w:noProof/>
                <w:webHidden/>
              </w:rPr>
              <w:fldChar w:fldCharType="begin"/>
            </w:r>
            <w:r w:rsidR="00615112">
              <w:rPr>
                <w:noProof/>
                <w:webHidden/>
              </w:rPr>
              <w:instrText xml:space="preserve"> PAGEREF _Toc21611226 \h </w:instrText>
            </w:r>
            <w:r w:rsidR="00615112">
              <w:rPr>
                <w:noProof/>
                <w:webHidden/>
              </w:rPr>
            </w:r>
            <w:r w:rsidR="00615112">
              <w:rPr>
                <w:noProof/>
                <w:webHidden/>
              </w:rPr>
              <w:fldChar w:fldCharType="separate"/>
            </w:r>
            <w:r w:rsidR="00615112">
              <w:rPr>
                <w:noProof/>
                <w:webHidden/>
              </w:rPr>
              <w:t>24</w:t>
            </w:r>
            <w:r w:rsidR="00615112">
              <w:rPr>
                <w:noProof/>
                <w:webHidden/>
              </w:rPr>
              <w:fldChar w:fldCharType="end"/>
            </w:r>
          </w:hyperlink>
        </w:p>
        <w:p w:rsidR="00615112" w:rsidRDefault="008850D5">
          <w:pPr>
            <w:pStyle w:val="Indholdsfortegnelse2"/>
            <w:tabs>
              <w:tab w:val="right" w:leader="dot" w:pos="9629"/>
            </w:tabs>
            <w:rPr>
              <w:rFonts w:asciiTheme="minorHAnsi" w:hAnsiTheme="minorHAnsi" w:cstheme="minorBidi"/>
              <w:noProof/>
              <w:sz w:val="22"/>
            </w:rPr>
          </w:pPr>
          <w:hyperlink w:anchor="_Toc21611227" w:history="1">
            <w:r w:rsidR="00615112" w:rsidRPr="00B54E6A">
              <w:rPr>
                <w:rStyle w:val="Hyperlink"/>
                <w:noProof/>
              </w:rPr>
              <w:t>Påvirkning af vilde planter og dyr.</w:t>
            </w:r>
            <w:r w:rsidR="00615112">
              <w:rPr>
                <w:noProof/>
                <w:webHidden/>
              </w:rPr>
              <w:tab/>
            </w:r>
            <w:r w:rsidR="00615112">
              <w:rPr>
                <w:noProof/>
                <w:webHidden/>
              </w:rPr>
              <w:fldChar w:fldCharType="begin"/>
            </w:r>
            <w:r w:rsidR="00615112">
              <w:rPr>
                <w:noProof/>
                <w:webHidden/>
              </w:rPr>
              <w:instrText xml:space="preserve"> PAGEREF _Toc21611227 \h </w:instrText>
            </w:r>
            <w:r w:rsidR="00615112">
              <w:rPr>
                <w:noProof/>
                <w:webHidden/>
              </w:rPr>
            </w:r>
            <w:r w:rsidR="00615112">
              <w:rPr>
                <w:noProof/>
                <w:webHidden/>
              </w:rPr>
              <w:fldChar w:fldCharType="separate"/>
            </w:r>
            <w:r w:rsidR="00615112">
              <w:rPr>
                <w:noProof/>
                <w:webHidden/>
              </w:rPr>
              <w:t>24</w:t>
            </w:r>
            <w:r w:rsidR="00615112">
              <w:rPr>
                <w:noProof/>
                <w:webHidden/>
              </w:rPr>
              <w:fldChar w:fldCharType="end"/>
            </w:r>
          </w:hyperlink>
        </w:p>
        <w:p w:rsidR="00615112" w:rsidRDefault="008850D5">
          <w:pPr>
            <w:pStyle w:val="Indholdsfortegnelse3"/>
            <w:tabs>
              <w:tab w:val="right" w:leader="dot" w:pos="9629"/>
            </w:tabs>
            <w:rPr>
              <w:rFonts w:asciiTheme="minorHAnsi" w:eastAsiaTheme="minorEastAsia" w:hAnsiTheme="minorHAnsi"/>
              <w:noProof/>
              <w:lang w:eastAsia="da-DK"/>
            </w:rPr>
          </w:pPr>
          <w:hyperlink w:anchor="_Toc21611228" w:history="1">
            <w:r w:rsidR="00615112" w:rsidRPr="00B54E6A">
              <w:rPr>
                <w:rStyle w:val="Hyperlink"/>
                <w:noProof/>
              </w:rPr>
              <w:t>Ammoniak påvirkning af natur</w:t>
            </w:r>
            <w:r w:rsidR="00615112">
              <w:rPr>
                <w:noProof/>
                <w:webHidden/>
              </w:rPr>
              <w:tab/>
            </w:r>
            <w:r w:rsidR="00615112">
              <w:rPr>
                <w:noProof/>
                <w:webHidden/>
              </w:rPr>
              <w:fldChar w:fldCharType="begin"/>
            </w:r>
            <w:r w:rsidR="00615112">
              <w:rPr>
                <w:noProof/>
                <w:webHidden/>
              </w:rPr>
              <w:instrText xml:space="preserve"> PAGEREF _Toc21611228 \h </w:instrText>
            </w:r>
            <w:r w:rsidR="00615112">
              <w:rPr>
                <w:noProof/>
                <w:webHidden/>
              </w:rPr>
            </w:r>
            <w:r w:rsidR="00615112">
              <w:rPr>
                <w:noProof/>
                <w:webHidden/>
              </w:rPr>
              <w:fldChar w:fldCharType="separate"/>
            </w:r>
            <w:r w:rsidR="00615112">
              <w:rPr>
                <w:noProof/>
                <w:webHidden/>
              </w:rPr>
              <w:t>24</w:t>
            </w:r>
            <w:r w:rsidR="00615112">
              <w:rPr>
                <w:noProof/>
                <w:webHidden/>
              </w:rPr>
              <w:fldChar w:fldCharType="end"/>
            </w:r>
          </w:hyperlink>
        </w:p>
        <w:p w:rsidR="00615112" w:rsidRDefault="008850D5">
          <w:pPr>
            <w:pStyle w:val="Indholdsfortegnelse3"/>
            <w:tabs>
              <w:tab w:val="right" w:leader="dot" w:pos="9629"/>
            </w:tabs>
            <w:rPr>
              <w:rFonts w:asciiTheme="minorHAnsi" w:eastAsiaTheme="minorEastAsia" w:hAnsiTheme="minorHAnsi"/>
              <w:noProof/>
              <w:lang w:eastAsia="da-DK"/>
            </w:rPr>
          </w:pPr>
          <w:hyperlink w:anchor="_Toc21611229" w:history="1">
            <w:r w:rsidR="00615112" w:rsidRPr="00B54E6A">
              <w:rPr>
                <w:rStyle w:val="Hyperlink"/>
                <w:noProof/>
              </w:rPr>
              <w:t>Påvirkning af bilag IV-arter</w:t>
            </w:r>
            <w:r w:rsidR="00615112">
              <w:rPr>
                <w:noProof/>
                <w:webHidden/>
              </w:rPr>
              <w:tab/>
            </w:r>
            <w:r w:rsidR="00615112">
              <w:rPr>
                <w:noProof/>
                <w:webHidden/>
              </w:rPr>
              <w:fldChar w:fldCharType="begin"/>
            </w:r>
            <w:r w:rsidR="00615112">
              <w:rPr>
                <w:noProof/>
                <w:webHidden/>
              </w:rPr>
              <w:instrText xml:space="preserve"> PAGEREF _Toc21611229 \h </w:instrText>
            </w:r>
            <w:r w:rsidR="00615112">
              <w:rPr>
                <w:noProof/>
                <w:webHidden/>
              </w:rPr>
            </w:r>
            <w:r w:rsidR="00615112">
              <w:rPr>
                <w:noProof/>
                <w:webHidden/>
              </w:rPr>
              <w:fldChar w:fldCharType="separate"/>
            </w:r>
            <w:r w:rsidR="00615112">
              <w:rPr>
                <w:noProof/>
                <w:webHidden/>
              </w:rPr>
              <w:t>28</w:t>
            </w:r>
            <w:r w:rsidR="00615112">
              <w:rPr>
                <w:noProof/>
                <w:webHidden/>
              </w:rPr>
              <w:fldChar w:fldCharType="end"/>
            </w:r>
          </w:hyperlink>
        </w:p>
        <w:p w:rsidR="00615112" w:rsidRDefault="008850D5">
          <w:pPr>
            <w:pStyle w:val="Indholdsfortegnelse3"/>
            <w:tabs>
              <w:tab w:val="right" w:leader="dot" w:pos="9629"/>
            </w:tabs>
            <w:rPr>
              <w:rFonts w:asciiTheme="minorHAnsi" w:eastAsiaTheme="minorEastAsia" w:hAnsiTheme="minorHAnsi"/>
              <w:noProof/>
              <w:lang w:eastAsia="da-DK"/>
            </w:rPr>
          </w:pPr>
          <w:hyperlink w:anchor="_Toc21611230" w:history="1">
            <w:r w:rsidR="00615112" w:rsidRPr="00B54E6A">
              <w:rPr>
                <w:rStyle w:val="Hyperlink"/>
                <w:noProof/>
              </w:rPr>
              <w:t>Samlet vurdering af påvirkningen af vilde planter og dyr</w:t>
            </w:r>
            <w:r w:rsidR="00615112">
              <w:rPr>
                <w:noProof/>
                <w:webHidden/>
              </w:rPr>
              <w:tab/>
            </w:r>
            <w:r w:rsidR="00615112">
              <w:rPr>
                <w:noProof/>
                <w:webHidden/>
              </w:rPr>
              <w:fldChar w:fldCharType="begin"/>
            </w:r>
            <w:r w:rsidR="00615112">
              <w:rPr>
                <w:noProof/>
                <w:webHidden/>
              </w:rPr>
              <w:instrText xml:space="preserve"> PAGEREF _Toc21611230 \h </w:instrText>
            </w:r>
            <w:r w:rsidR="00615112">
              <w:rPr>
                <w:noProof/>
                <w:webHidden/>
              </w:rPr>
            </w:r>
            <w:r w:rsidR="00615112">
              <w:rPr>
                <w:noProof/>
                <w:webHidden/>
              </w:rPr>
              <w:fldChar w:fldCharType="separate"/>
            </w:r>
            <w:r w:rsidR="00615112">
              <w:rPr>
                <w:noProof/>
                <w:webHidden/>
              </w:rPr>
              <w:t>29</w:t>
            </w:r>
            <w:r w:rsidR="00615112">
              <w:rPr>
                <w:noProof/>
                <w:webHidden/>
              </w:rPr>
              <w:fldChar w:fldCharType="end"/>
            </w:r>
          </w:hyperlink>
        </w:p>
        <w:p w:rsidR="00615112" w:rsidRDefault="008850D5">
          <w:pPr>
            <w:pStyle w:val="Indholdsfortegnelse2"/>
            <w:tabs>
              <w:tab w:val="right" w:leader="dot" w:pos="9629"/>
            </w:tabs>
            <w:rPr>
              <w:rFonts w:asciiTheme="minorHAnsi" w:hAnsiTheme="minorHAnsi" w:cstheme="minorBidi"/>
              <w:noProof/>
              <w:sz w:val="22"/>
            </w:rPr>
          </w:pPr>
          <w:hyperlink w:anchor="_Toc21611231" w:history="1">
            <w:r w:rsidR="00615112" w:rsidRPr="00B54E6A">
              <w:rPr>
                <w:rStyle w:val="Hyperlink"/>
                <w:noProof/>
              </w:rPr>
              <w:t>Påvirkning af jord grundvand og overfladevand</w:t>
            </w:r>
            <w:r w:rsidR="00615112">
              <w:rPr>
                <w:noProof/>
                <w:webHidden/>
              </w:rPr>
              <w:tab/>
            </w:r>
            <w:r w:rsidR="00615112">
              <w:rPr>
                <w:noProof/>
                <w:webHidden/>
              </w:rPr>
              <w:fldChar w:fldCharType="begin"/>
            </w:r>
            <w:r w:rsidR="00615112">
              <w:rPr>
                <w:noProof/>
                <w:webHidden/>
              </w:rPr>
              <w:instrText xml:space="preserve"> PAGEREF _Toc21611231 \h </w:instrText>
            </w:r>
            <w:r w:rsidR="00615112">
              <w:rPr>
                <w:noProof/>
                <w:webHidden/>
              </w:rPr>
            </w:r>
            <w:r w:rsidR="00615112">
              <w:rPr>
                <w:noProof/>
                <w:webHidden/>
              </w:rPr>
              <w:fldChar w:fldCharType="separate"/>
            </w:r>
            <w:r w:rsidR="00615112">
              <w:rPr>
                <w:noProof/>
                <w:webHidden/>
              </w:rPr>
              <w:t>30</w:t>
            </w:r>
            <w:r w:rsidR="00615112">
              <w:rPr>
                <w:noProof/>
                <w:webHidden/>
              </w:rPr>
              <w:fldChar w:fldCharType="end"/>
            </w:r>
          </w:hyperlink>
        </w:p>
        <w:p w:rsidR="00615112" w:rsidRDefault="008850D5">
          <w:pPr>
            <w:pStyle w:val="Indholdsfortegnelse3"/>
            <w:tabs>
              <w:tab w:val="right" w:leader="dot" w:pos="9629"/>
            </w:tabs>
            <w:rPr>
              <w:rFonts w:asciiTheme="minorHAnsi" w:eastAsiaTheme="minorEastAsia" w:hAnsiTheme="minorHAnsi"/>
              <w:noProof/>
              <w:lang w:eastAsia="da-DK"/>
            </w:rPr>
          </w:pPr>
          <w:hyperlink w:anchor="_Toc21611232" w:history="1">
            <w:r w:rsidR="00615112" w:rsidRPr="00B54E6A">
              <w:rPr>
                <w:rStyle w:val="Hyperlink"/>
                <w:noProof/>
              </w:rPr>
              <w:t>Samlet vurdering af påvirkningen af jord, grundvand og overfladevand</w:t>
            </w:r>
            <w:r w:rsidR="00615112">
              <w:rPr>
                <w:noProof/>
                <w:webHidden/>
              </w:rPr>
              <w:tab/>
            </w:r>
            <w:r w:rsidR="00615112">
              <w:rPr>
                <w:noProof/>
                <w:webHidden/>
              </w:rPr>
              <w:fldChar w:fldCharType="begin"/>
            </w:r>
            <w:r w:rsidR="00615112">
              <w:rPr>
                <w:noProof/>
                <w:webHidden/>
              </w:rPr>
              <w:instrText xml:space="preserve"> PAGEREF _Toc21611232 \h </w:instrText>
            </w:r>
            <w:r w:rsidR="00615112">
              <w:rPr>
                <w:noProof/>
                <w:webHidden/>
              </w:rPr>
            </w:r>
            <w:r w:rsidR="00615112">
              <w:rPr>
                <w:noProof/>
                <w:webHidden/>
              </w:rPr>
              <w:fldChar w:fldCharType="separate"/>
            </w:r>
            <w:r w:rsidR="00615112">
              <w:rPr>
                <w:noProof/>
                <w:webHidden/>
              </w:rPr>
              <w:t>34</w:t>
            </w:r>
            <w:r w:rsidR="00615112">
              <w:rPr>
                <w:noProof/>
                <w:webHidden/>
              </w:rPr>
              <w:fldChar w:fldCharType="end"/>
            </w:r>
          </w:hyperlink>
        </w:p>
        <w:p w:rsidR="00615112" w:rsidRDefault="008850D5">
          <w:pPr>
            <w:pStyle w:val="Indholdsfortegnelse2"/>
            <w:tabs>
              <w:tab w:val="right" w:leader="dot" w:pos="9629"/>
            </w:tabs>
            <w:rPr>
              <w:rFonts w:asciiTheme="minorHAnsi" w:hAnsiTheme="minorHAnsi" w:cstheme="minorBidi"/>
              <w:noProof/>
              <w:sz w:val="22"/>
            </w:rPr>
          </w:pPr>
          <w:hyperlink w:anchor="_Toc21611233" w:history="1">
            <w:r w:rsidR="00615112" w:rsidRPr="00B54E6A">
              <w:rPr>
                <w:rStyle w:val="Hyperlink"/>
                <w:noProof/>
              </w:rPr>
              <w:t>Påvirkning af naboer</w:t>
            </w:r>
            <w:r w:rsidR="00615112">
              <w:rPr>
                <w:noProof/>
                <w:webHidden/>
              </w:rPr>
              <w:tab/>
            </w:r>
            <w:r w:rsidR="00615112">
              <w:rPr>
                <w:noProof/>
                <w:webHidden/>
              </w:rPr>
              <w:fldChar w:fldCharType="begin"/>
            </w:r>
            <w:r w:rsidR="00615112">
              <w:rPr>
                <w:noProof/>
                <w:webHidden/>
              </w:rPr>
              <w:instrText xml:space="preserve"> PAGEREF _Toc21611233 \h </w:instrText>
            </w:r>
            <w:r w:rsidR="00615112">
              <w:rPr>
                <w:noProof/>
                <w:webHidden/>
              </w:rPr>
            </w:r>
            <w:r w:rsidR="00615112">
              <w:rPr>
                <w:noProof/>
                <w:webHidden/>
              </w:rPr>
              <w:fldChar w:fldCharType="separate"/>
            </w:r>
            <w:r w:rsidR="00615112">
              <w:rPr>
                <w:noProof/>
                <w:webHidden/>
              </w:rPr>
              <w:t>34</w:t>
            </w:r>
            <w:r w:rsidR="00615112">
              <w:rPr>
                <w:noProof/>
                <w:webHidden/>
              </w:rPr>
              <w:fldChar w:fldCharType="end"/>
            </w:r>
          </w:hyperlink>
        </w:p>
        <w:p w:rsidR="00615112" w:rsidRDefault="008850D5">
          <w:pPr>
            <w:pStyle w:val="Indholdsfortegnelse3"/>
            <w:tabs>
              <w:tab w:val="right" w:leader="dot" w:pos="9629"/>
            </w:tabs>
            <w:rPr>
              <w:rFonts w:asciiTheme="minorHAnsi" w:eastAsiaTheme="minorEastAsia" w:hAnsiTheme="minorHAnsi"/>
              <w:noProof/>
              <w:lang w:eastAsia="da-DK"/>
            </w:rPr>
          </w:pPr>
          <w:hyperlink w:anchor="_Toc21611234" w:history="1">
            <w:r w:rsidR="00615112" w:rsidRPr="00B54E6A">
              <w:rPr>
                <w:rStyle w:val="Hyperlink"/>
                <w:noProof/>
              </w:rPr>
              <w:t>Lugt</w:t>
            </w:r>
            <w:r w:rsidR="00615112">
              <w:rPr>
                <w:noProof/>
                <w:webHidden/>
              </w:rPr>
              <w:tab/>
            </w:r>
            <w:r w:rsidR="00615112">
              <w:rPr>
                <w:noProof/>
                <w:webHidden/>
              </w:rPr>
              <w:fldChar w:fldCharType="begin"/>
            </w:r>
            <w:r w:rsidR="00615112">
              <w:rPr>
                <w:noProof/>
                <w:webHidden/>
              </w:rPr>
              <w:instrText xml:space="preserve"> PAGEREF _Toc21611234 \h </w:instrText>
            </w:r>
            <w:r w:rsidR="00615112">
              <w:rPr>
                <w:noProof/>
                <w:webHidden/>
              </w:rPr>
            </w:r>
            <w:r w:rsidR="00615112">
              <w:rPr>
                <w:noProof/>
                <w:webHidden/>
              </w:rPr>
              <w:fldChar w:fldCharType="separate"/>
            </w:r>
            <w:r w:rsidR="00615112">
              <w:rPr>
                <w:noProof/>
                <w:webHidden/>
              </w:rPr>
              <w:t>34</w:t>
            </w:r>
            <w:r w:rsidR="00615112">
              <w:rPr>
                <w:noProof/>
                <w:webHidden/>
              </w:rPr>
              <w:fldChar w:fldCharType="end"/>
            </w:r>
          </w:hyperlink>
        </w:p>
        <w:p w:rsidR="00615112" w:rsidRDefault="008850D5">
          <w:pPr>
            <w:pStyle w:val="Indholdsfortegnelse3"/>
            <w:tabs>
              <w:tab w:val="right" w:leader="dot" w:pos="9629"/>
            </w:tabs>
            <w:rPr>
              <w:rFonts w:asciiTheme="minorHAnsi" w:eastAsiaTheme="minorEastAsia" w:hAnsiTheme="minorHAnsi"/>
              <w:noProof/>
              <w:lang w:eastAsia="da-DK"/>
            </w:rPr>
          </w:pPr>
          <w:hyperlink w:anchor="_Toc21611235" w:history="1">
            <w:r w:rsidR="00615112" w:rsidRPr="00B54E6A">
              <w:rPr>
                <w:rStyle w:val="Hyperlink"/>
                <w:noProof/>
              </w:rPr>
              <w:t>Støj og rystelser</w:t>
            </w:r>
            <w:r w:rsidR="00615112">
              <w:rPr>
                <w:noProof/>
                <w:webHidden/>
              </w:rPr>
              <w:tab/>
            </w:r>
            <w:r w:rsidR="00615112">
              <w:rPr>
                <w:noProof/>
                <w:webHidden/>
              </w:rPr>
              <w:fldChar w:fldCharType="begin"/>
            </w:r>
            <w:r w:rsidR="00615112">
              <w:rPr>
                <w:noProof/>
                <w:webHidden/>
              </w:rPr>
              <w:instrText xml:space="preserve"> PAGEREF _Toc21611235 \h </w:instrText>
            </w:r>
            <w:r w:rsidR="00615112">
              <w:rPr>
                <w:noProof/>
                <w:webHidden/>
              </w:rPr>
            </w:r>
            <w:r w:rsidR="00615112">
              <w:rPr>
                <w:noProof/>
                <w:webHidden/>
              </w:rPr>
              <w:fldChar w:fldCharType="separate"/>
            </w:r>
            <w:r w:rsidR="00615112">
              <w:rPr>
                <w:noProof/>
                <w:webHidden/>
              </w:rPr>
              <w:t>37</w:t>
            </w:r>
            <w:r w:rsidR="00615112">
              <w:rPr>
                <w:noProof/>
                <w:webHidden/>
              </w:rPr>
              <w:fldChar w:fldCharType="end"/>
            </w:r>
          </w:hyperlink>
        </w:p>
        <w:p w:rsidR="00615112" w:rsidRDefault="008850D5">
          <w:pPr>
            <w:pStyle w:val="Indholdsfortegnelse3"/>
            <w:tabs>
              <w:tab w:val="right" w:leader="dot" w:pos="9629"/>
            </w:tabs>
            <w:rPr>
              <w:rFonts w:asciiTheme="minorHAnsi" w:eastAsiaTheme="minorEastAsia" w:hAnsiTheme="minorHAnsi"/>
              <w:noProof/>
              <w:lang w:eastAsia="da-DK"/>
            </w:rPr>
          </w:pPr>
          <w:hyperlink w:anchor="_Toc21611236" w:history="1">
            <w:r w:rsidR="00615112" w:rsidRPr="00B54E6A">
              <w:rPr>
                <w:rStyle w:val="Hyperlink"/>
                <w:noProof/>
              </w:rPr>
              <w:t>Lys</w:t>
            </w:r>
            <w:r w:rsidR="00615112">
              <w:rPr>
                <w:noProof/>
                <w:webHidden/>
              </w:rPr>
              <w:tab/>
            </w:r>
            <w:r w:rsidR="00615112">
              <w:rPr>
                <w:noProof/>
                <w:webHidden/>
              </w:rPr>
              <w:fldChar w:fldCharType="begin"/>
            </w:r>
            <w:r w:rsidR="00615112">
              <w:rPr>
                <w:noProof/>
                <w:webHidden/>
              </w:rPr>
              <w:instrText xml:space="preserve"> PAGEREF _Toc21611236 \h </w:instrText>
            </w:r>
            <w:r w:rsidR="00615112">
              <w:rPr>
                <w:noProof/>
                <w:webHidden/>
              </w:rPr>
            </w:r>
            <w:r w:rsidR="00615112">
              <w:rPr>
                <w:noProof/>
                <w:webHidden/>
              </w:rPr>
              <w:fldChar w:fldCharType="separate"/>
            </w:r>
            <w:r w:rsidR="00615112">
              <w:rPr>
                <w:noProof/>
                <w:webHidden/>
              </w:rPr>
              <w:t>37</w:t>
            </w:r>
            <w:r w:rsidR="00615112">
              <w:rPr>
                <w:noProof/>
                <w:webHidden/>
              </w:rPr>
              <w:fldChar w:fldCharType="end"/>
            </w:r>
          </w:hyperlink>
        </w:p>
        <w:p w:rsidR="00615112" w:rsidRDefault="008850D5">
          <w:pPr>
            <w:pStyle w:val="Indholdsfortegnelse3"/>
            <w:tabs>
              <w:tab w:val="right" w:leader="dot" w:pos="9629"/>
            </w:tabs>
            <w:rPr>
              <w:rFonts w:asciiTheme="minorHAnsi" w:eastAsiaTheme="minorEastAsia" w:hAnsiTheme="minorHAnsi"/>
              <w:noProof/>
              <w:lang w:eastAsia="da-DK"/>
            </w:rPr>
          </w:pPr>
          <w:hyperlink w:anchor="_Toc21611237" w:history="1">
            <w:r w:rsidR="00615112" w:rsidRPr="00B54E6A">
              <w:rPr>
                <w:rStyle w:val="Hyperlink"/>
                <w:noProof/>
              </w:rPr>
              <w:t>Fluer og skadedyr</w:t>
            </w:r>
            <w:r w:rsidR="00615112">
              <w:rPr>
                <w:noProof/>
                <w:webHidden/>
              </w:rPr>
              <w:tab/>
            </w:r>
            <w:r w:rsidR="00615112">
              <w:rPr>
                <w:noProof/>
                <w:webHidden/>
              </w:rPr>
              <w:fldChar w:fldCharType="begin"/>
            </w:r>
            <w:r w:rsidR="00615112">
              <w:rPr>
                <w:noProof/>
                <w:webHidden/>
              </w:rPr>
              <w:instrText xml:space="preserve"> PAGEREF _Toc21611237 \h </w:instrText>
            </w:r>
            <w:r w:rsidR="00615112">
              <w:rPr>
                <w:noProof/>
                <w:webHidden/>
              </w:rPr>
            </w:r>
            <w:r w:rsidR="00615112">
              <w:rPr>
                <w:noProof/>
                <w:webHidden/>
              </w:rPr>
              <w:fldChar w:fldCharType="separate"/>
            </w:r>
            <w:r w:rsidR="00615112">
              <w:rPr>
                <w:noProof/>
                <w:webHidden/>
              </w:rPr>
              <w:t>38</w:t>
            </w:r>
            <w:r w:rsidR="00615112">
              <w:rPr>
                <w:noProof/>
                <w:webHidden/>
              </w:rPr>
              <w:fldChar w:fldCharType="end"/>
            </w:r>
          </w:hyperlink>
        </w:p>
        <w:p w:rsidR="00615112" w:rsidRDefault="008850D5">
          <w:pPr>
            <w:pStyle w:val="Indholdsfortegnelse3"/>
            <w:tabs>
              <w:tab w:val="right" w:leader="dot" w:pos="9629"/>
            </w:tabs>
            <w:rPr>
              <w:rFonts w:asciiTheme="minorHAnsi" w:eastAsiaTheme="minorEastAsia" w:hAnsiTheme="minorHAnsi"/>
              <w:noProof/>
              <w:lang w:eastAsia="da-DK"/>
            </w:rPr>
          </w:pPr>
          <w:hyperlink w:anchor="_Toc21611238" w:history="1">
            <w:r w:rsidR="00615112" w:rsidRPr="00B54E6A">
              <w:rPr>
                <w:rStyle w:val="Hyperlink"/>
                <w:noProof/>
              </w:rPr>
              <w:t>Støv</w:t>
            </w:r>
            <w:r w:rsidR="00615112">
              <w:rPr>
                <w:noProof/>
                <w:webHidden/>
              </w:rPr>
              <w:tab/>
            </w:r>
            <w:r w:rsidR="00615112">
              <w:rPr>
                <w:noProof/>
                <w:webHidden/>
              </w:rPr>
              <w:fldChar w:fldCharType="begin"/>
            </w:r>
            <w:r w:rsidR="00615112">
              <w:rPr>
                <w:noProof/>
                <w:webHidden/>
              </w:rPr>
              <w:instrText xml:space="preserve"> PAGEREF _Toc21611238 \h </w:instrText>
            </w:r>
            <w:r w:rsidR="00615112">
              <w:rPr>
                <w:noProof/>
                <w:webHidden/>
              </w:rPr>
            </w:r>
            <w:r w:rsidR="00615112">
              <w:rPr>
                <w:noProof/>
                <w:webHidden/>
              </w:rPr>
              <w:fldChar w:fldCharType="separate"/>
            </w:r>
            <w:r w:rsidR="00615112">
              <w:rPr>
                <w:noProof/>
                <w:webHidden/>
              </w:rPr>
              <w:t>38</w:t>
            </w:r>
            <w:r w:rsidR="00615112">
              <w:rPr>
                <w:noProof/>
                <w:webHidden/>
              </w:rPr>
              <w:fldChar w:fldCharType="end"/>
            </w:r>
          </w:hyperlink>
        </w:p>
        <w:p w:rsidR="00615112" w:rsidRDefault="008850D5">
          <w:pPr>
            <w:pStyle w:val="Indholdsfortegnelse3"/>
            <w:tabs>
              <w:tab w:val="right" w:leader="dot" w:pos="9629"/>
            </w:tabs>
            <w:rPr>
              <w:rFonts w:asciiTheme="minorHAnsi" w:eastAsiaTheme="minorEastAsia" w:hAnsiTheme="minorHAnsi"/>
              <w:noProof/>
              <w:lang w:eastAsia="da-DK"/>
            </w:rPr>
          </w:pPr>
          <w:hyperlink w:anchor="_Toc21611239" w:history="1">
            <w:r w:rsidR="00615112" w:rsidRPr="00B54E6A">
              <w:rPr>
                <w:rStyle w:val="Hyperlink"/>
                <w:noProof/>
              </w:rPr>
              <w:t>Transport</w:t>
            </w:r>
            <w:r w:rsidR="00615112">
              <w:rPr>
                <w:noProof/>
                <w:webHidden/>
              </w:rPr>
              <w:tab/>
            </w:r>
            <w:r w:rsidR="00615112">
              <w:rPr>
                <w:noProof/>
                <w:webHidden/>
              </w:rPr>
              <w:fldChar w:fldCharType="begin"/>
            </w:r>
            <w:r w:rsidR="00615112">
              <w:rPr>
                <w:noProof/>
                <w:webHidden/>
              </w:rPr>
              <w:instrText xml:space="preserve"> PAGEREF _Toc21611239 \h </w:instrText>
            </w:r>
            <w:r w:rsidR="00615112">
              <w:rPr>
                <w:noProof/>
                <w:webHidden/>
              </w:rPr>
            </w:r>
            <w:r w:rsidR="00615112">
              <w:rPr>
                <w:noProof/>
                <w:webHidden/>
              </w:rPr>
              <w:fldChar w:fldCharType="separate"/>
            </w:r>
            <w:r w:rsidR="00615112">
              <w:rPr>
                <w:noProof/>
                <w:webHidden/>
              </w:rPr>
              <w:t>38</w:t>
            </w:r>
            <w:r w:rsidR="00615112">
              <w:rPr>
                <w:noProof/>
                <w:webHidden/>
              </w:rPr>
              <w:fldChar w:fldCharType="end"/>
            </w:r>
          </w:hyperlink>
        </w:p>
        <w:p w:rsidR="00615112" w:rsidRDefault="008850D5">
          <w:pPr>
            <w:pStyle w:val="Indholdsfortegnelse3"/>
            <w:tabs>
              <w:tab w:val="right" w:leader="dot" w:pos="9629"/>
            </w:tabs>
            <w:rPr>
              <w:rFonts w:asciiTheme="minorHAnsi" w:eastAsiaTheme="minorEastAsia" w:hAnsiTheme="minorHAnsi"/>
              <w:noProof/>
              <w:lang w:eastAsia="da-DK"/>
            </w:rPr>
          </w:pPr>
          <w:hyperlink w:anchor="_Toc21611240" w:history="1">
            <w:r w:rsidR="00615112" w:rsidRPr="00B54E6A">
              <w:rPr>
                <w:rStyle w:val="Hyperlink"/>
                <w:noProof/>
              </w:rPr>
              <w:t>Samlet vurdering af påvirkning af nabogener</w:t>
            </w:r>
            <w:r w:rsidR="00615112">
              <w:rPr>
                <w:noProof/>
                <w:webHidden/>
              </w:rPr>
              <w:tab/>
            </w:r>
            <w:r w:rsidR="00615112">
              <w:rPr>
                <w:noProof/>
                <w:webHidden/>
              </w:rPr>
              <w:fldChar w:fldCharType="begin"/>
            </w:r>
            <w:r w:rsidR="00615112">
              <w:rPr>
                <w:noProof/>
                <w:webHidden/>
              </w:rPr>
              <w:instrText xml:space="preserve"> PAGEREF _Toc21611240 \h </w:instrText>
            </w:r>
            <w:r w:rsidR="00615112">
              <w:rPr>
                <w:noProof/>
                <w:webHidden/>
              </w:rPr>
            </w:r>
            <w:r w:rsidR="00615112">
              <w:rPr>
                <w:noProof/>
                <w:webHidden/>
              </w:rPr>
              <w:fldChar w:fldCharType="separate"/>
            </w:r>
            <w:r w:rsidR="00615112">
              <w:rPr>
                <w:noProof/>
                <w:webHidden/>
              </w:rPr>
              <w:t>39</w:t>
            </w:r>
            <w:r w:rsidR="00615112">
              <w:rPr>
                <w:noProof/>
                <w:webHidden/>
              </w:rPr>
              <w:fldChar w:fldCharType="end"/>
            </w:r>
          </w:hyperlink>
        </w:p>
        <w:p w:rsidR="00615112" w:rsidRDefault="008850D5">
          <w:pPr>
            <w:pStyle w:val="Indholdsfortegnelse2"/>
            <w:tabs>
              <w:tab w:val="right" w:leader="dot" w:pos="9629"/>
            </w:tabs>
            <w:rPr>
              <w:rFonts w:asciiTheme="minorHAnsi" w:hAnsiTheme="minorHAnsi" w:cstheme="minorBidi"/>
              <w:noProof/>
              <w:sz w:val="22"/>
            </w:rPr>
          </w:pPr>
          <w:hyperlink w:anchor="_Toc21611241" w:history="1">
            <w:r w:rsidR="00615112" w:rsidRPr="00B54E6A">
              <w:rPr>
                <w:rStyle w:val="Hyperlink"/>
                <w:noProof/>
              </w:rPr>
              <w:t>Anvendelse af BAT (bedste tilgængelige teknik)</w:t>
            </w:r>
            <w:r w:rsidR="00615112">
              <w:rPr>
                <w:noProof/>
                <w:webHidden/>
              </w:rPr>
              <w:tab/>
            </w:r>
            <w:r w:rsidR="00615112">
              <w:rPr>
                <w:noProof/>
                <w:webHidden/>
              </w:rPr>
              <w:fldChar w:fldCharType="begin"/>
            </w:r>
            <w:r w:rsidR="00615112">
              <w:rPr>
                <w:noProof/>
                <w:webHidden/>
              </w:rPr>
              <w:instrText xml:space="preserve"> PAGEREF _Toc21611241 \h </w:instrText>
            </w:r>
            <w:r w:rsidR="00615112">
              <w:rPr>
                <w:noProof/>
                <w:webHidden/>
              </w:rPr>
            </w:r>
            <w:r w:rsidR="00615112">
              <w:rPr>
                <w:noProof/>
                <w:webHidden/>
              </w:rPr>
              <w:fldChar w:fldCharType="separate"/>
            </w:r>
            <w:r w:rsidR="00615112">
              <w:rPr>
                <w:noProof/>
                <w:webHidden/>
              </w:rPr>
              <w:t>39</w:t>
            </w:r>
            <w:r w:rsidR="00615112">
              <w:rPr>
                <w:noProof/>
                <w:webHidden/>
              </w:rPr>
              <w:fldChar w:fldCharType="end"/>
            </w:r>
          </w:hyperlink>
        </w:p>
        <w:p w:rsidR="00615112" w:rsidRDefault="008850D5">
          <w:pPr>
            <w:pStyle w:val="Indholdsfortegnelse3"/>
            <w:tabs>
              <w:tab w:val="right" w:leader="dot" w:pos="9629"/>
            </w:tabs>
            <w:rPr>
              <w:rFonts w:asciiTheme="minorHAnsi" w:eastAsiaTheme="minorEastAsia" w:hAnsiTheme="minorHAnsi"/>
              <w:noProof/>
              <w:lang w:eastAsia="da-DK"/>
            </w:rPr>
          </w:pPr>
          <w:hyperlink w:anchor="_Toc21611242" w:history="1">
            <w:r w:rsidR="00615112" w:rsidRPr="00B54E6A">
              <w:rPr>
                <w:rStyle w:val="Hyperlink"/>
                <w:noProof/>
              </w:rPr>
              <w:t>Anvendelse af bedste teknik til reduktion af ammoniakemissionen</w:t>
            </w:r>
            <w:r w:rsidR="00615112">
              <w:rPr>
                <w:noProof/>
                <w:webHidden/>
              </w:rPr>
              <w:tab/>
            </w:r>
            <w:r w:rsidR="00615112">
              <w:rPr>
                <w:noProof/>
                <w:webHidden/>
              </w:rPr>
              <w:fldChar w:fldCharType="begin"/>
            </w:r>
            <w:r w:rsidR="00615112">
              <w:rPr>
                <w:noProof/>
                <w:webHidden/>
              </w:rPr>
              <w:instrText xml:space="preserve"> PAGEREF _Toc21611242 \h </w:instrText>
            </w:r>
            <w:r w:rsidR="00615112">
              <w:rPr>
                <w:noProof/>
                <w:webHidden/>
              </w:rPr>
            </w:r>
            <w:r w:rsidR="00615112">
              <w:rPr>
                <w:noProof/>
                <w:webHidden/>
              </w:rPr>
              <w:fldChar w:fldCharType="separate"/>
            </w:r>
            <w:r w:rsidR="00615112">
              <w:rPr>
                <w:noProof/>
                <w:webHidden/>
              </w:rPr>
              <w:t>40</w:t>
            </w:r>
            <w:r w:rsidR="00615112">
              <w:rPr>
                <w:noProof/>
                <w:webHidden/>
              </w:rPr>
              <w:fldChar w:fldCharType="end"/>
            </w:r>
          </w:hyperlink>
        </w:p>
        <w:p w:rsidR="00615112" w:rsidRDefault="008850D5">
          <w:pPr>
            <w:pStyle w:val="Indholdsfortegnelse2"/>
            <w:tabs>
              <w:tab w:val="right" w:leader="dot" w:pos="9629"/>
            </w:tabs>
            <w:rPr>
              <w:rFonts w:asciiTheme="minorHAnsi" w:hAnsiTheme="minorHAnsi" w:cstheme="minorBidi"/>
              <w:noProof/>
              <w:sz w:val="22"/>
            </w:rPr>
          </w:pPr>
          <w:hyperlink w:anchor="_Toc21611243" w:history="1">
            <w:r w:rsidR="00615112" w:rsidRPr="00B54E6A">
              <w:rPr>
                <w:rStyle w:val="Hyperlink"/>
                <w:rFonts w:eastAsiaTheme="majorEastAsia" w:cstheme="majorBidi"/>
                <w:noProof/>
              </w:rPr>
              <w:t>Alternative løsninger</w:t>
            </w:r>
            <w:r w:rsidR="00615112">
              <w:rPr>
                <w:noProof/>
                <w:webHidden/>
              </w:rPr>
              <w:tab/>
            </w:r>
            <w:r w:rsidR="00615112">
              <w:rPr>
                <w:noProof/>
                <w:webHidden/>
              </w:rPr>
              <w:fldChar w:fldCharType="begin"/>
            </w:r>
            <w:r w:rsidR="00615112">
              <w:rPr>
                <w:noProof/>
                <w:webHidden/>
              </w:rPr>
              <w:instrText xml:space="preserve"> PAGEREF _Toc21611243 \h </w:instrText>
            </w:r>
            <w:r w:rsidR="00615112">
              <w:rPr>
                <w:noProof/>
                <w:webHidden/>
              </w:rPr>
            </w:r>
            <w:r w:rsidR="00615112">
              <w:rPr>
                <w:noProof/>
                <w:webHidden/>
              </w:rPr>
              <w:fldChar w:fldCharType="separate"/>
            </w:r>
            <w:r w:rsidR="00615112">
              <w:rPr>
                <w:noProof/>
                <w:webHidden/>
              </w:rPr>
              <w:t>44</w:t>
            </w:r>
            <w:r w:rsidR="00615112">
              <w:rPr>
                <w:noProof/>
                <w:webHidden/>
              </w:rPr>
              <w:fldChar w:fldCharType="end"/>
            </w:r>
          </w:hyperlink>
        </w:p>
        <w:p w:rsidR="00615112" w:rsidRDefault="008850D5">
          <w:pPr>
            <w:pStyle w:val="Indholdsfortegnelse2"/>
            <w:tabs>
              <w:tab w:val="right" w:leader="dot" w:pos="9629"/>
            </w:tabs>
            <w:rPr>
              <w:rFonts w:asciiTheme="minorHAnsi" w:hAnsiTheme="minorHAnsi" w:cstheme="minorBidi"/>
              <w:noProof/>
              <w:sz w:val="22"/>
            </w:rPr>
          </w:pPr>
          <w:hyperlink w:anchor="_Toc21611244" w:history="1">
            <w:r w:rsidR="00615112" w:rsidRPr="00B54E6A">
              <w:rPr>
                <w:rStyle w:val="Hyperlink"/>
                <w:rFonts w:eastAsiaTheme="majorEastAsia" w:cstheme="majorBidi"/>
                <w:noProof/>
              </w:rPr>
              <w:t>0-alternativ</w:t>
            </w:r>
            <w:r w:rsidR="00615112">
              <w:rPr>
                <w:noProof/>
                <w:webHidden/>
              </w:rPr>
              <w:tab/>
            </w:r>
            <w:r w:rsidR="00615112">
              <w:rPr>
                <w:noProof/>
                <w:webHidden/>
              </w:rPr>
              <w:fldChar w:fldCharType="begin"/>
            </w:r>
            <w:r w:rsidR="00615112">
              <w:rPr>
                <w:noProof/>
                <w:webHidden/>
              </w:rPr>
              <w:instrText xml:space="preserve"> PAGEREF _Toc21611244 \h </w:instrText>
            </w:r>
            <w:r w:rsidR="00615112">
              <w:rPr>
                <w:noProof/>
                <w:webHidden/>
              </w:rPr>
            </w:r>
            <w:r w:rsidR="00615112">
              <w:rPr>
                <w:noProof/>
                <w:webHidden/>
              </w:rPr>
              <w:fldChar w:fldCharType="separate"/>
            </w:r>
            <w:r w:rsidR="00615112">
              <w:rPr>
                <w:noProof/>
                <w:webHidden/>
              </w:rPr>
              <w:t>44</w:t>
            </w:r>
            <w:r w:rsidR="00615112">
              <w:rPr>
                <w:noProof/>
                <w:webHidden/>
              </w:rPr>
              <w:fldChar w:fldCharType="end"/>
            </w:r>
          </w:hyperlink>
        </w:p>
        <w:p w:rsidR="00615112" w:rsidRDefault="008850D5">
          <w:pPr>
            <w:pStyle w:val="Indholdsfortegnelse2"/>
            <w:tabs>
              <w:tab w:val="right" w:leader="dot" w:pos="9629"/>
            </w:tabs>
            <w:rPr>
              <w:rFonts w:asciiTheme="minorHAnsi" w:hAnsiTheme="minorHAnsi" w:cstheme="minorBidi"/>
              <w:noProof/>
              <w:sz w:val="22"/>
            </w:rPr>
          </w:pPr>
          <w:hyperlink w:anchor="_Toc21611245" w:history="1">
            <w:r w:rsidR="00615112" w:rsidRPr="00B54E6A">
              <w:rPr>
                <w:rStyle w:val="Hyperlink"/>
                <w:rFonts w:eastAsiaTheme="majorEastAsia" w:cstheme="majorBidi"/>
                <w:noProof/>
              </w:rPr>
              <w:t>Egenkontrol</w:t>
            </w:r>
            <w:r w:rsidR="00615112">
              <w:rPr>
                <w:noProof/>
                <w:webHidden/>
              </w:rPr>
              <w:tab/>
            </w:r>
            <w:r w:rsidR="00615112">
              <w:rPr>
                <w:noProof/>
                <w:webHidden/>
              </w:rPr>
              <w:fldChar w:fldCharType="begin"/>
            </w:r>
            <w:r w:rsidR="00615112">
              <w:rPr>
                <w:noProof/>
                <w:webHidden/>
              </w:rPr>
              <w:instrText xml:space="preserve"> PAGEREF _Toc21611245 \h </w:instrText>
            </w:r>
            <w:r w:rsidR="00615112">
              <w:rPr>
                <w:noProof/>
                <w:webHidden/>
              </w:rPr>
            </w:r>
            <w:r w:rsidR="00615112">
              <w:rPr>
                <w:noProof/>
                <w:webHidden/>
              </w:rPr>
              <w:fldChar w:fldCharType="separate"/>
            </w:r>
            <w:r w:rsidR="00615112">
              <w:rPr>
                <w:noProof/>
                <w:webHidden/>
              </w:rPr>
              <w:t>44</w:t>
            </w:r>
            <w:r w:rsidR="00615112">
              <w:rPr>
                <w:noProof/>
                <w:webHidden/>
              </w:rPr>
              <w:fldChar w:fldCharType="end"/>
            </w:r>
          </w:hyperlink>
        </w:p>
        <w:p w:rsidR="00615112" w:rsidRDefault="008850D5">
          <w:pPr>
            <w:pStyle w:val="Indholdsfortegnelse1"/>
            <w:tabs>
              <w:tab w:val="right" w:leader="dot" w:pos="9629"/>
            </w:tabs>
            <w:rPr>
              <w:rFonts w:asciiTheme="minorHAnsi" w:eastAsiaTheme="minorEastAsia" w:hAnsiTheme="minorHAnsi"/>
              <w:b w:val="0"/>
              <w:noProof/>
              <w:sz w:val="22"/>
              <w:lang w:eastAsia="da-DK"/>
            </w:rPr>
          </w:pPr>
          <w:hyperlink w:anchor="_Toc21611246" w:history="1">
            <w:r w:rsidR="00615112" w:rsidRPr="00B54E6A">
              <w:rPr>
                <w:rStyle w:val="Hyperlink"/>
                <w:rFonts w:eastAsiaTheme="majorEastAsia" w:cstheme="majorBidi"/>
                <w:noProof/>
                <w:lang w:eastAsia="da-DK"/>
              </w:rPr>
              <w:t>Konklusion</w:t>
            </w:r>
            <w:r w:rsidR="00615112">
              <w:rPr>
                <w:noProof/>
                <w:webHidden/>
              </w:rPr>
              <w:tab/>
            </w:r>
            <w:r w:rsidR="00615112">
              <w:rPr>
                <w:noProof/>
                <w:webHidden/>
              </w:rPr>
              <w:fldChar w:fldCharType="begin"/>
            </w:r>
            <w:r w:rsidR="00615112">
              <w:rPr>
                <w:noProof/>
                <w:webHidden/>
              </w:rPr>
              <w:instrText xml:space="preserve"> PAGEREF _Toc21611246 \h </w:instrText>
            </w:r>
            <w:r w:rsidR="00615112">
              <w:rPr>
                <w:noProof/>
                <w:webHidden/>
              </w:rPr>
            </w:r>
            <w:r w:rsidR="00615112">
              <w:rPr>
                <w:noProof/>
                <w:webHidden/>
              </w:rPr>
              <w:fldChar w:fldCharType="separate"/>
            </w:r>
            <w:r w:rsidR="00615112">
              <w:rPr>
                <w:noProof/>
                <w:webHidden/>
              </w:rPr>
              <w:t>45</w:t>
            </w:r>
            <w:r w:rsidR="00615112">
              <w:rPr>
                <w:noProof/>
                <w:webHidden/>
              </w:rPr>
              <w:fldChar w:fldCharType="end"/>
            </w:r>
          </w:hyperlink>
        </w:p>
        <w:p w:rsidR="00615112" w:rsidRDefault="008850D5">
          <w:pPr>
            <w:pStyle w:val="Indholdsfortegnelse1"/>
            <w:tabs>
              <w:tab w:val="right" w:leader="dot" w:pos="9629"/>
            </w:tabs>
            <w:rPr>
              <w:rFonts w:asciiTheme="minorHAnsi" w:eastAsiaTheme="minorEastAsia" w:hAnsiTheme="minorHAnsi"/>
              <w:b w:val="0"/>
              <w:noProof/>
              <w:sz w:val="22"/>
              <w:lang w:eastAsia="da-DK"/>
            </w:rPr>
          </w:pPr>
          <w:hyperlink w:anchor="_Toc21611247" w:history="1">
            <w:r w:rsidR="00615112" w:rsidRPr="00B54E6A">
              <w:rPr>
                <w:rStyle w:val="Hyperlink"/>
                <w:rFonts w:eastAsia="Calibri"/>
                <w:noProof/>
              </w:rPr>
              <w:t>Bilag 1: Bygningsoversigt</w:t>
            </w:r>
            <w:r w:rsidR="00615112">
              <w:rPr>
                <w:noProof/>
                <w:webHidden/>
              </w:rPr>
              <w:tab/>
            </w:r>
            <w:r w:rsidR="00615112">
              <w:rPr>
                <w:noProof/>
                <w:webHidden/>
              </w:rPr>
              <w:fldChar w:fldCharType="begin"/>
            </w:r>
            <w:r w:rsidR="00615112">
              <w:rPr>
                <w:noProof/>
                <w:webHidden/>
              </w:rPr>
              <w:instrText xml:space="preserve"> PAGEREF _Toc21611247 \h </w:instrText>
            </w:r>
            <w:r w:rsidR="00615112">
              <w:rPr>
                <w:noProof/>
                <w:webHidden/>
              </w:rPr>
            </w:r>
            <w:r w:rsidR="00615112">
              <w:rPr>
                <w:noProof/>
                <w:webHidden/>
              </w:rPr>
              <w:fldChar w:fldCharType="separate"/>
            </w:r>
            <w:r w:rsidR="00615112">
              <w:rPr>
                <w:noProof/>
                <w:webHidden/>
              </w:rPr>
              <w:t>46</w:t>
            </w:r>
            <w:r w:rsidR="00615112">
              <w:rPr>
                <w:noProof/>
                <w:webHidden/>
              </w:rPr>
              <w:fldChar w:fldCharType="end"/>
            </w:r>
          </w:hyperlink>
        </w:p>
        <w:p w:rsidR="00615112" w:rsidRDefault="008850D5">
          <w:pPr>
            <w:pStyle w:val="Indholdsfortegnelse1"/>
            <w:tabs>
              <w:tab w:val="right" w:leader="dot" w:pos="9629"/>
            </w:tabs>
            <w:rPr>
              <w:rFonts w:asciiTheme="minorHAnsi" w:eastAsiaTheme="minorEastAsia" w:hAnsiTheme="minorHAnsi"/>
              <w:b w:val="0"/>
              <w:noProof/>
              <w:sz w:val="22"/>
              <w:lang w:eastAsia="da-DK"/>
            </w:rPr>
          </w:pPr>
          <w:hyperlink w:anchor="_Toc21611248" w:history="1">
            <w:r w:rsidR="00615112" w:rsidRPr="00B54E6A">
              <w:rPr>
                <w:rStyle w:val="Hyperlink"/>
                <w:rFonts w:eastAsia="Calibri"/>
                <w:noProof/>
              </w:rPr>
              <w:t>Bilag 2: Afløbsplan</w:t>
            </w:r>
            <w:r w:rsidR="00615112">
              <w:rPr>
                <w:noProof/>
                <w:webHidden/>
              </w:rPr>
              <w:tab/>
            </w:r>
            <w:r w:rsidR="00615112">
              <w:rPr>
                <w:noProof/>
                <w:webHidden/>
              </w:rPr>
              <w:fldChar w:fldCharType="begin"/>
            </w:r>
            <w:r w:rsidR="00615112">
              <w:rPr>
                <w:noProof/>
                <w:webHidden/>
              </w:rPr>
              <w:instrText xml:space="preserve"> PAGEREF _Toc21611248 \h </w:instrText>
            </w:r>
            <w:r w:rsidR="00615112">
              <w:rPr>
                <w:noProof/>
                <w:webHidden/>
              </w:rPr>
            </w:r>
            <w:r w:rsidR="00615112">
              <w:rPr>
                <w:noProof/>
                <w:webHidden/>
              </w:rPr>
              <w:fldChar w:fldCharType="separate"/>
            </w:r>
            <w:r w:rsidR="00615112">
              <w:rPr>
                <w:noProof/>
                <w:webHidden/>
              </w:rPr>
              <w:t>47</w:t>
            </w:r>
            <w:r w:rsidR="00615112">
              <w:rPr>
                <w:noProof/>
                <w:webHidden/>
              </w:rPr>
              <w:fldChar w:fldCharType="end"/>
            </w:r>
          </w:hyperlink>
        </w:p>
        <w:p w:rsidR="00615112" w:rsidRDefault="008850D5">
          <w:pPr>
            <w:pStyle w:val="Indholdsfortegnelse1"/>
            <w:tabs>
              <w:tab w:val="right" w:leader="dot" w:pos="9629"/>
            </w:tabs>
            <w:rPr>
              <w:rFonts w:asciiTheme="minorHAnsi" w:eastAsiaTheme="minorEastAsia" w:hAnsiTheme="minorHAnsi"/>
              <w:b w:val="0"/>
              <w:noProof/>
              <w:sz w:val="22"/>
              <w:lang w:eastAsia="da-DK"/>
            </w:rPr>
          </w:pPr>
          <w:hyperlink w:anchor="_Toc21611249" w:history="1">
            <w:r w:rsidR="00615112" w:rsidRPr="00B54E6A">
              <w:rPr>
                <w:rStyle w:val="Hyperlink"/>
                <w:noProof/>
              </w:rPr>
              <w:t>Bilag 3: Natur</w:t>
            </w:r>
            <w:r w:rsidR="00615112">
              <w:rPr>
                <w:noProof/>
                <w:webHidden/>
              </w:rPr>
              <w:tab/>
            </w:r>
            <w:r w:rsidR="00615112">
              <w:rPr>
                <w:noProof/>
                <w:webHidden/>
              </w:rPr>
              <w:fldChar w:fldCharType="begin"/>
            </w:r>
            <w:r w:rsidR="00615112">
              <w:rPr>
                <w:noProof/>
                <w:webHidden/>
              </w:rPr>
              <w:instrText xml:space="preserve"> PAGEREF _Toc21611249 \h </w:instrText>
            </w:r>
            <w:r w:rsidR="00615112">
              <w:rPr>
                <w:noProof/>
                <w:webHidden/>
              </w:rPr>
            </w:r>
            <w:r w:rsidR="00615112">
              <w:rPr>
                <w:noProof/>
                <w:webHidden/>
              </w:rPr>
              <w:fldChar w:fldCharType="separate"/>
            </w:r>
            <w:r w:rsidR="00615112">
              <w:rPr>
                <w:noProof/>
                <w:webHidden/>
              </w:rPr>
              <w:t>47</w:t>
            </w:r>
            <w:r w:rsidR="00615112">
              <w:rPr>
                <w:noProof/>
                <w:webHidden/>
              </w:rPr>
              <w:fldChar w:fldCharType="end"/>
            </w:r>
          </w:hyperlink>
        </w:p>
        <w:p w:rsidR="00615112" w:rsidRDefault="008850D5">
          <w:pPr>
            <w:pStyle w:val="Indholdsfortegnelse1"/>
            <w:tabs>
              <w:tab w:val="right" w:leader="dot" w:pos="9629"/>
            </w:tabs>
            <w:rPr>
              <w:rFonts w:asciiTheme="minorHAnsi" w:eastAsiaTheme="minorEastAsia" w:hAnsiTheme="minorHAnsi"/>
              <w:b w:val="0"/>
              <w:noProof/>
              <w:sz w:val="22"/>
              <w:lang w:eastAsia="da-DK"/>
            </w:rPr>
          </w:pPr>
          <w:hyperlink w:anchor="_Toc21611250" w:history="1">
            <w:r w:rsidR="00615112" w:rsidRPr="00B54E6A">
              <w:rPr>
                <w:rStyle w:val="Hyperlink"/>
                <w:noProof/>
              </w:rPr>
              <w:t>Bilag 4: Adresser inden for konsekvensradius</w:t>
            </w:r>
            <w:r w:rsidR="00615112">
              <w:rPr>
                <w:noProof/>
                <w:webHidden/>
              </w:rPr>
              <w:tab/>
            </w:r>
            <w:r w:rsidR="00615112">
              <w:rPr>
                <w:noProof/>
                <w:webHidden/>
              </w:rPr>
              <w:fldChar w:fldCharType="begin"/>
            </w:r>
            <w:r w:rsidR="00615112">
              <w:rPr>
                <w:noProof/>
                <w:webHidden/>
              </w:rPr>
              <w:instrText xml:space="preserve"> PAGEREF _Toc21611250 \h </w:instrText>
            </w:r>
            <w:r w:rsidR="00615112">
              <w:rPr>
                <w:noProof/>
                <w:webHidden/>
              </w:rPr>
            </w:r>
            <w:r w:rsidR="00615112">
              <w:rPr>
                <w:noProof/>
                <w:webHidden/>
              </w:rPr>
              <w:fldChar w:fldCharType="separate"/>
            </w:r>
            <w:r w:rsidR="00615112">
              <w:rPr>
                <w:noProof/>
                <w:webHidden/>
              </w:rPr>
              <w:t>49</w:t>
            </w:r>
            <w:r w:rsidR="00615112">
              <w:rPr>
                <w:noProof/>
                <w:webHidden/>
              </w:rPr>
              <w:fldChar w:fldCharType="end"/>
            </w:r>
          </w:hyperlink>
        </w:p>
        <w:p w:rsidR="005B4C48" w:rsidRPr="005B4C48" w:rsidRDefault="007A1D2E" w:rsidP="005B4C48">
          <w:pPr>
            <w:rPr>
              <w:rFonts w:ascii="Verdana" w:hAnsi="Verdana"/>
              <w:b/>
              <w:bCs/>
              <w:sz w:val="20"/>
            </w:rPr>
          </w:pPr>
          <w:r>
            <w:rPr>
              <w:rFonts w:ascii="Verdana" w:hAnsi="Verdana"/>
              <w:b/>
              <w:bCs/>
              <w:sz w:val="20"/>
            </w:rPr>
            <w:fldChar w:fldCharType="end"/>
          </w:r>
        </w:p>
      </w:sdtContent>
    </w:sdt>
    <w:p w:rsidR="005B4C48" w:rsidRPr="005B4C48" w:rsidRDefault="005B4C48" w:rsidP="005B4C48">
      <w:pPr>
        <w:spacing w:after="0" w:line="240" w:lineRule="auto"/>
        <w:rPr>
          <w:rFonts w:ascii="Verdana" w:eastAsia="Times New Roman" w:hAnsi="Verdana" w:cs="Courier New"/>
          <w:b/>
          <w:sz w:val="18"/>
          <w:szCs w:val="18"/>
          <w:lang w:eastAsia="da-DK"/>
        </w:rPr>
      </w:pPr>
      <w:r w:rsidRPr="005B4C48">
        <w:rPr>
          <w:rFonts w:ascii="Verdana" w:eastAsia="Times New Roman" w:hAnsi="Verdana" w:cs="Courier New"/>
          <w:b/>
          <w:sz w:val="18"/>
          <w:szCs w:val="18"/>
          <w:lang w:eastAsia="da-DK"/>
        </w:rPr>
        <w:t>Copyright</w:t>
      </w:r>
    </w:p>
    <w:p w:rsidR="005B4C48" w:rsidRPr="005B4C48" w:rsidRDefault="005B4C48" w:rsidP="005B4C48">
      <w:pPr>
        <w:spacing w:after="0" w:line="240" w:lineRule="auto"/>
        <w:rPr>
          <w:rFonts w:ascii="Verdana" w:eastAsia="Times New Roman" w:hAnsi="Verdana" w:cs="Courier New"/>
          <w:sz w:val="18"/>
          <w:szCs w:val="18"/>
          <w:lang w:eastAsia="da-DK"/>
        </w:rPr>
      </w:pPr>
      <w:r w:rsidRPr="005B4C48">
        <w:rPr>
          <w:rFonts w:ascii="Verdana" w:eastAsia="Times New Roman" w:hAnsi="Verdana" w:cs="Courier New"/>
          <w:sz w:val="18"/>
          <w:szCs w:val="18"/>
          <w:lang w:eastAsia="da-DK"/>
        </w:rPr>
        <w:t>Kortmateriale er gengivet af Ringkøbing-Skjern Kommune med tilladelse fra Kort- og matrikelstyrelsen. Copyright Kort- og matrikelstyrelsen 1992 /KD.86.1033.</w:t>
      </w:r>
    </w:p>
    <w:p w:rsidR="005B4C48" w:rsidRPr="005B4C48" w:rsidRDefault="005B4C48" w:rsidP="005B4C48">
      <w:pPr>
        <w:spacing w:after="0" w:line="240" w:lineRule="auto"/>
        <w:rPr>
          <w:rFonts w:ascii="Verdana" w:eastAsia="Times New Roman" w:hAnsi="Verdana" w:cs="Courier New"/>
          <w:sz w:val="18"/>
          <w:szCs w:val="18"/>
          <w:lang w:eastAsia="da-DK"/>
        </w:rPr>
      </w:pPr>
    </w:p>
    <w:p w:rsidR="005B4C48" w:rsidRPr="005B4C48" w:rsidRDefault="005B4C48" w:rsidP="005B4C48">
      <w:pPr>
        <w:spacing w:after="0" w:line="240" w:lineRule="auto"/>
        <w:rPr>
          <w:rFonts w:ascii="Verdana" w:eastAsia="Times New Roman" w:hAnsi="Verdana" w:cs="Courier New"/>
          <w:sz w:val="18"/>
          <w:szCs w:val="18"/>
          <w:lang w:eastAsia="da-DK"/>
        </w:rPr>
      </w:pPr>
      <w:r w:rsidRPr="005B4C48">
        <w:rPr>
          <w:rFonts w:ascii="Verdana" w:eastAsia="Times New Roman" w:hAnsi="Verdana" w:cs="Courier New"/>
          <w:sz w:val="18"/>
          <w:szCs w:val="18"/>
          <w:lang w:eastAsia="da-DK"/>
        </w:rPr>
        <w:t xml:space="preserve">Luftfotos – </w:t>
      </w:r>
      <w:r w:rsidRPr="005B4C48">
        <w:rPr>
          <w:rFonts w:ascii="Verdana" w:eastAsia="Times New Roman" w:hAnsi="Verdana" w:cs="Courier New"/>
          <w:b/>
          <w:sz w:val="18"/>
          <w:szCs w:val="18"/>
          <w:lang w:eastAsia="da-DK"/>
        </w:rPr>
        <w:t>D</w:t>
      </w:r>
      <w:r w:rsidRPr="005B4C48">
        <w:rPr>
          <w:rFonts w:ascii="Verdana" w:eastAsia="Times New Roman" w:hAnsi="Verdana" w:cs="Courier New"/>
          <w:sz w:val="18"/>
          <w:szCs w:val="18"/>
          <w:lang w:eastAsia="da-DK"/>
        </w:rPr>
        <w:t xml:space="preserve">anmarks </w:t>
      </w:r>
      <w:r w:rsidRPr="005B4C48">
        <w:rPr>
          <w:rFonts w:ascii="Verdana" w:eastAsia="Times New Roman" w:hAnsi="Verdana" w:cs="Courier New"/>
          <w:b/>
          <w:sz w:val="18"/>
          <w:szCs w:val="18"/>
          <w:lang w:eastAsia="da-DK"/>
        </w:rPr>
        <w:t>D</w:t>
      </w:r>
      <w:r w:rsidRPr="005B4C48">
        <w:rPr>
          <w:rFonts w:ascii="Verdana" w:eastAsia="Times New Roman" w:hAnsi="Verdana" w:cs="Courier New"/>
          <w:sz w:val="18"/>
          <w:szCs w:val="18"/>
          <w:lang w:eastAsia="da-DK"/>
        </w:rPr>
        <w:t xml:space="preserve">igitale </w:t>
      </w:r>
      <w:proofErr w:type="spellStart"/>
      <w:r w:rsidRPr="005B4C48">
        <w:rPr>
          <w:rFonts w:ascii="Verdana" w:eastAsia="Times New Roman" w:hAnsi="Verdana" w:cs="Courier New"/>
          <w:b/>
          <w:sz w:val="18"/>
          <w:szCs w:val="18"/>
          <w:lang w:eastAsia="da-DK"/>
        </w:rPr>
        <w:t>O</w:t>
      </w:r>
      <w:r w:rsidRPr="005B4C48">
        <w:rPr>
          <w:rFonts w:ascii="Verdana" w:eastAsia="Times New Roman" w:hAnsi="Verdana" w:cs="Courier New"/>
          <w:sz w:val="18"/>
          <w:szCs w:val="18"/>
          <w:lang w:eastAsia="da-DK"/>
        </w:rPr>
        <w:t>rtofoto</w:t>
      </w:r>
      <w:proofErr w:type="spellEnd"/>
      <w:r w:rsidRPr="005B4C48">
        <w:rPr>
          <w:rFonts w:ascii="Verdana" w:eastAsia="Times New Roman" w:hAnsi="Verdana" w:cs="Courier New"/>
          <w:sz w:val="18"/>
          <w:szCs w:val="18"/>
          <w:lang w:eastAsia="da-DK"/>
        </w:rPr>
        <w:t xml:space="preserve"> – er gengivet af Ringkøbing-Skjern Kommune med tilladelse fra Cowi. </w:t>
      </w:r>
      <w:r w:rsidRPr="005B4C48">
        <w:rPr>
          <w:rFonts w:ascii="Verdana" w:eastAsia="Times New Roman" w:hAnsi="Verdana" w:cs="Courier New"/>
          <w:b/>
          <w:sz w:val="18"/>
          <w:szCs w:val="18"/>
          <w:lang w:eastAsia="da-DK"/>
        </w:rPr>
        <w:t>DDO ©, Copyright COWI.</w:t>
      </w:r>
    </w:p>
    <w:p w:rsidR="005B4C48" w:rsidRPr="005B4C48" w:rsidRDefault="005B4C48" w:rsidP="005B4C48">
      <w:pPr>
        <w:rPr>
          <w:rFonts w:ascii="Verdana" w:hAnsi="Verdana"/>
          <w:sz w:val="20"/>
        </w:rPr>
      </w:pPr>
    </w:p>
    <w:p w:rsidR="005B4C48" w:rsidRDefault="005B4C48" w:rsidP="005B4C48">
      <w:pPr>
        <w:rPr>
          <w:rFonts w:ascii="Verdana" w:hAnsi="Verdana"/>
          <w:sz w:val="20"/>
        </w:rPr>
      </w:pPr>
      <w:r w:rsidRPr="005B4C48">
        <w:rPr>
          <w:rFonts w:ascii="Verdana" w:hAnsi="Verdana"/>
          <w:sz w:val="20"/>
        </w:rPr>
        <w:br w:type="page"/>
      </w:r>
    </w:p>
    <w:p w:rsidR="00724121" w:rsidRPr="009F23BE" w:rsidRDefault="00724121" w:rsidP="009B4CA8">
      <w:pPr>
        <w:pStyle w:val="Overskrift2"/>
      </w:pPr>
      <w:bookmarkStart w:id="2" w:name="_Toc406418350"/>
      <w:bookmarkStart w:id="3" w:name="_Toc21611194"/>
      <w:r w:rsidRPr="009F23BE">
        <w:lastRenderedPageBreak/>
        <w:t>Stamblad:</w:t>
      </w:r>
      <w:bookmarkEnd w:id="2"/>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4"/>
        <w:gridCol w:w="4484"/>
      </w:tblGrid>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highlight w:val="red"/>
                <w:lang w:eastAsia="da-DK"/>
              </w:rPr>
            </w:pPr>
            <w:r w:rsidRPr="00513321">
              <w:rPr>
                <w:rFonts w:eastAsia="Times New Roman" w:cs="Arial"/>
                <w:lang w:eastAsia="da-DK"/>
              </w:rPr>
              <w:t>Bedriftens ejer og driftsansvarlig</w:t>
            </w:r>
          </w:p>
        </w:tc>
        <w:tc>
          <w:tcPr>
            <w:tcW w:w="4484" w:type="dxa"/>
          </w:tcPr>
          <w:p w:rsidR="009F23BE" w:rsidRPr="002C6841" w:rsidRDefault="00F2389E" w:rsidP="009F23BE">
            <w:pPr>
              <w:spacing w:after="0" w:line="240" w:lineRule="auto"/>
              <w:jc w:val="both"/>
              <w:rPr>
                <w:rFonts w:eastAsia="Times New Roman" w:cs="Arial"/>
                <w:lang w:eastAsia="da-DK"/>
              </w:rPr>
            </w:pPr>
            <w:r w:rsidRPr="002C6841">
              <w:rPr>
                <w:rFonts w:eastAsia="Times New Roman" w:cs="Arial"/>
                <w:lang w:eastAsia="da-DK"/>
              </w:rPr>
              <w:t>Ejer af husdyrbruget på adre</w:t>
            </w:r>
            <w:r w:rsidR="00AB0679" w:rsidRPr="002C6841">
              <w:rPr>
                <w:rFonts w:eastAsia="Times New Roman" w:cs="Arial"/>
                <w:lang w:eastAsia="da-DK"/>
              </w:rPr>
              <w:t>s</w:t>
            </w:r>
            <w:r w:rsidRPr="002C6841">
              <w:rPr>
                <w:rFonts w:eastAsia="Times New Roman" w:cs="Arial"/>
                <w:lang w:eastAsia="da-DK"/>
              </w:rPr>
              <w:t>sen</w:t>
            </w:r>
          </w:p>
          <w:p w:rsidR="009F23BE" w:rsidRPr="002C6841" w:rsidRDefault="002C6841" w:rsidP="009F23BE">
            <w:pPr>
              <w:spacing w:after="0" w:line="240" w:lineRule="auto"/>
              <w:jc w:val="both"/>
              <w:rPr>
                <w:rFonts w:eastAsia="Times New Roman" w:cs="Arial"/>
                <w:lang w:eastAsia="da-DK"/>
              </w:rPr>
            </w:pPr>
            <w:r w:rsidRPr="002C6841">
              <w:rPr>
                <w:rFonts w:eastAsia="Times New Roman" w:cs="Arial"/>
                <w:lang w:eastAsia="da-DK"/>
              </w:rPr>
              <w:t>Nørhedevej 29</w:t>
            </w:r>
          </w:p>
          <w:p w:rsidR="009F23BE" w:rsidRPr="002C6841" w:rsidRDefault="002C6841" w:rsidP="009F23BE">
            <w:pPr>
              <w:spacing w:after="0" w:line="240" w:lineRule="auto"/>
              <w:jc w:val="both"/>
              <w:rPr>
                <w:rFonts w:eastAsia="Times New Roman" w:cs="Arial"/>
                <w:lang w:val="de-DE" w:eastAsia="da-DK"/>
              </w:rPr>
            </w:pPr>
            <w:r w:rsidRPr="002C6841">
              <w:rPr>
                <w:rFonts w:eastAsia="Times New Roman" w:cs="Arial"/>
                <w:lang w:val="de-DE" w:eastAsia="da-DK"/>
              </w:rPr>
              <w:t xml:space="preserve">6880 </w:t>
            </w:r>
            <w:proofErr w:type="spellStart"/>
            <w:r w:rsidRPr="002C6841">
              <w:rPr>
                <w:rFonts w:eastAsia="Times New Roman" w:cs="Arial"/>
                <w:lang w:val="de-DE" w:eastAsia="da-DK"/>
              </w:rPr>
              <w:t>Tarm</w:t>
            </w:r>
            <w:proofErr w:type="spellEnd"/>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adresse</w:t>
            </w:r>
          </w:p>
        </w:tc>
        <w:tc>
          <w:tcPr>
            <w:tcW w:w="4484" w:type="dxa"/>
          </w:tcPr>
          <w:p w:rsidR="009F23BE" w:rsidRPr="002C6841" w:rsidRDefault="002C6841" w:rsidP="009F23BE">
            <w:pPr>
              <w:spacing w:after="0" w:line="240" w:lineRule="auto"/>
              <w:jc w:val="both"/>
              <w:rPr>
                <w:rFonts w:eastAsia="Times New Roman" w:cs="Arial"/>
                <w:lang w:eastAsia="da-DK"/>
              </w:rPr>
            </w:pPr>
            <w:r w:rsidRPr="002C6841">
              <w:rPr>
                <w:rFonts w:eastAsia="Times New Roman" w:cs="Arial"/>
                <w:lang w:eastAsia="da-DK"/>
              </w:rPr>
              <w:t>Nørhedevej 29</w:t>
            </w:r>
          </w:p>
          <w:p w:rsidR="009F23BE" w:rsidRPr="002C6841" w:rsidRDefault="002C6841" w:rsidP="009F23BE">
            <w:pPr>
              <w:spacing w:after="0" w:line="240" w:lineRule="auto"/>
              <w:jc w:val="both"/>
              <w:rPr>
                <w:rFonts w:eastAsia="Times New Roman" w:cs="Arial"/>
                <w:lang w:eastAsia="da-DK"/>
              </w:rPr>
            </w:pPr>
            <w:r w:rsidRPr="002C6841">
              <w:rPr>
                <w:rFonts w:eastAsia="Times New Roman" w:cs="Arial"/>
                <w:lang w:eastAsia="da-DK"/>
              </w:rPr>
              <w:t>6880 Tarm</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miljøkonsulent</w:t>
            </w:r>
            <w:r w:rsidR="006B7409">
              <w:rPr>
                <w:rFonts w:eastAsia="Times New Roman" w:cs="Arial"/>
                <w:lang w:eastAsia="da-DK"/>
              </w:rPr>
              <w:t xml:space="preserve"> og ansvarlige for miljøkonsekvensrapporten.</w:t>
            </w:r>
          </w:p>
        </w:tc>
        <w:tc>
          <w:tcPr>
            <w:tcW w:w="4484" w:type="dxa"/>
          </w:tcPr>
          <w:p w:rsidR="009F23BE" w:rsidRPr="008B7055" w:rsidRDefault="008B7055" w:rsidP="009F23BE">
            <w:pPr>
              <w:spacing w:after="0" w:line="240" w:lineRule="auto"/>
              <w:jc w:val="both"/>
              <w:rPr>
                <w:rFonts w:eastAsia="Times New Roman" w:cs="Arial"/>
                <w:lang w:eastAsia="da-DK"/>
              </w:rPr>
            </w:pPr>
            <w:r w:rsidRPr="008B7055">
              <w:rPr>
                <w:rFonts w:eastAsia="Times New Roman" w:cs="Arial"/>
                <w:lang w:eastAsia="da-DK"/>
              </w:rPr>
              <w:t xml:space="preserve">Vestjysk – Sirid M Kaatmann </w:t>
            </w:r>
          </w:p>
          <w:p w:rsidR="009F23BE" w:rsidRPr="008B7055" w:rsidRDefault="008B7055" w:rsidP="009F23BE">
            <w:pPr>
              <w:spacing w:after="0" w:line="240" w:lineRule="auto"/>
              <w:jc w:val="both"/>
              <w:rPr>
                <w:rFonts w:eastAsia="Times New Roman" w:cs="Arial"/>
                <w:lang w:eastAsia="da-DK"/>
              </w:rPr>
            </w:pPr>
            <w:r w:rsidRPr="008B7055">
              <w:rPr>
                <w:rFonts w:eastAsia="Times New Roman" w:cs="Arial"/>
                <w:lang w:eastAsia="da-DK"/>
              </w:rPr>
              <w:t>Herningvej 3, 6950 Ringkøbing</w:t>
            </w:r>
          </w:p>
          <w:p w:rsidR="009F23BE" w:rsidRPr="008B7055" w:rsidRDefault="008B7055" w:rsidP="009F23BE">
            <w:pPr>
              <w:spacing w:after="0" w:line="240" w:lineRule="auto"/>
              <w:jc w:val="both"/>
              <w:rPr>
                <w:rFonts w:eastAsia="Times New Roman" w:cs="Arial"/>
                <w:lang w:eastAsia="da-DK"/>
              </w:rPr>
            </w:pPr>
            <w:r w:rsidRPr="008B7055">
              <w:rPr>
                <w:rFonts w:eastAsia="Times New Roman" w:cs="Arial"/>
                <w:lang w:eastAsia="da-DK"/>
              </w:rPr>
              <w:t>T</w:t>
            </w:r>
            <w:r w:rsidR="009F23BE" w:rsidRPr="008B7055">
              <w:rPr>
                <w:rFonts w:eastAsia="Times New Roman" w:cs="Arial"/>
                <w:lang w:eastAsia="da-DK"/>
              </w:rPr>
              <w:t xml:space="preserve">elefon: </w:t>
            </w:r>
            <w:r w:rsidRPr="008B7055">
              <w:rPr>
                <w:rFonts w:eastAsia="Times New Roman" w:cs="Arial"/>
                <w:lang w:eastAsia="da-DK"/>
              </w:rPr>
              <w:t>51377602</w:t>
            </w:r>
          </w:p>
          <w:p w:rsidR="009F23BE" w:rsidRPr="00513321" w:rsidRDefault="009F23BE" w:rsidP="009F23BE">
            <w:pPr>
              <w:spacing w:after="0" w:line="240" w:lineRule="auto"/>
              <w:jc w:val="both"/>
              <w:rPr>
                <w:rFonts w:eastAsia="Times New Roman" w:cs="Arial"/>
                <w:lang w:val="de-DE" w:eastAsia="da-DK"/>
              </w:rPr>
            </w:pPr>
            <w:proofErr w:type="spellStart"/>
            <w:r w:rsidRPr="008B7055">
              <w:rPr>
                <w:rFonts w:eastAsia="Times New Roman" w:cs="Arial"/>
                <w:lang w:val="de-DE" w:eastAsia="da-DK"/>
              </w:rPr>
              <w:t>E-mail</w:t>
            </w:r>
            <w:proofErr w:type="spellEnd"/>
            <w:r w:rsidRPr="008B7055">
              <w:rPr>
                <w:rFonts w:eastAsia="Times New Roman" w:cs="Arial"/>
                <w:lang w:val="de-DE" w:eastAsia="da-DK"/>
              </w:rPr>
              <w:t>:</w:t>
            </w:r>
            <w:r w:rsidR="008B7055" w:rsidRPr="008B7055">
              <w:rPr>
                <w:rFonts w:eastAsia="Times New Roman" w:cs="Arial"/>
                <w:lang w:val="de-DE" w:eastAsia="da-DK"/>
              </w:rPr>
              <w:t xml:space="preserve"> smk@vestjysk.dk</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Kommune</w:t>
            </w:r>
          </w:p>
        </w:tc>
        <w:tc>
          <w:tcPr>
            <w:tcW w:w="448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Ringkøbing–Skjern Kommune</w:t>
            </w:r>
          </w:p>
        </w:tc>
      </w:tr>
      <w:tr w:rsidR="009F23BE" w:rsidRPr="009F23BE" w:rsidTr="009F23BE">
        <w:trPr>
          <w:trHeight w:val="284"/>
        </w:trPr>
        <w:tc>
          <w:tcPr>
            <w:tcW w:w="4464" w:type="dxa"/>
          </w:tcPr>
          <w:p w:rsidR="009F23BE" w:rsidRPr="00513321" w:rsidRDefault="009F23BE" w:rsidP="009F23BE">
            <w:pPr>
              <w:spacing w:after="0" w:line="240" w:lineRule="auto"/>
              <w:jc w:val="both"/>
              <w:rPr>
                <w:rFonts w:eastAsia="Times New Roman" w:cs="Arial"/>
                <w:highlight w:val="red"/>
                <w:lang w:eastAsia="da-DK"/>
              </w:rPr>
            </w:pPr>
            <w:r w:rsidRPr="00513321">
              <w:rPr>
                <w:rFonts w:eastAsia="Times New Roman" w:cs="Arial"/>
                <w:lang w:eastAsia="da-DK"/>
              </w:rPr>
              <w:t>Ejendomsnummer</w:t>
            </w:r>
          </w:p>
        </w:tc>
        <w:tc>
          <w:tcPr>
            <w:tcW w:w="4484" w:type="dxa"/>
          </w:tcPr>
          <w:p w:rsidR="009F23BE" w:rsidRPr="00513321" w:rsidRDefault="008B7055" w:rsidP="009F23BE">
            <w:pPr>
              <w:spacing w:after="0" w:line="240" w:lineRule="auto"/>
              <w:jc w:val="both"/>
              <w:rPr>
                <w:rFonts w:eastAsia="Times New Roman" w:cs="Arial"/>
                <w:highlight w:val="red"/>
                <w:lang w:eastAsia="da-DK"/>
              </w:rPr>
            </w:pPr>
            <w:r w:rsidRPr="008B7055">
              <w:rPr>
                <w:rFonts w:eastAsia="Times New Roman" w:cs="Arial"/>
                <w:lang w:eastAsia="da-DK"/>
              </w:rPr>
              <w:t>7600002186</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betegnelse</w:t>
            </w:r>
          </w:p>
        </w:tc>
        <w:tc>
          <w:tcPr>
            <w:tcW w:w="4484" w:type="dxa"/>
          </w:tcPr>
          <w:p w:rsidR="009F23BE" w:rsidRPr="00513321" w:rsidRDefault="009F23BE" w:rsidP="009F23BE">
            <w:pPr>
              <w:spacing w:after="0" w:line="240" w:lineRule="auto"/>
              <w:rPr>
                <w:rFonts w:eastAsia="Times New Roman" w:cs="Arial"/>
                <w:lang w:eastAsia="da-DK"/>
              </w:rPr>
            </w:pPr>
            <w:r w:rsidRPr="00513321">
              <w:rPr>
                <w:rFonts w:eastAsia="Times New Roman" w:cs="Arial"/>
                <w:lang w:eastAsia="da-DK"/>
              </w:rPr>
              <w:t xml:space="preserve">Husdyrbrug </w:t>
            </w:r>
            <w:r w:rsidRPr="002C6841">
              <w:rPr>
                <w:rFonts w:eastAsia="Times New Roman" w:cs="Arial"/>
                <w:lang w:eastAsia="da-DK"/>
              </w:rPr>
              <w:t xml:space="preserve">omfattet af </w:t>
            </w:r>
            <w:r w:rsidR="00E379D5" w:rsidRPr="002C6841">
              <w:rPr>
                <w:rFonts w:eastAsia="Times New Roman" w:cs="Arial"/>
                <w:lang w:eastAsia="da-DK"/>
              </w:rPr>
              <w:t>§ 16b</w:t>
            </w:r>
            <w:r w:rsidRPr="00513321">
              <w:rPr>
                <w:rFonts w:eastAsia="Times New Roman" w:cs="Arial"/>
                <w:lang w:eastAsia="da-DK"/>
              </w:rPr>
              <w:t xml:space="preserve"> i Bekendtgørelse af lov om miljøgodkendelse m.v. af husdyrbrug </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Ansøgning nr.</w:t>
            </w:r>
          </w:p>
        </w:tc>
        <w:tc>
          <w:tcPr>
            <w:tcW w:w="4484" w:type="dxa"/>
          </w:tcPr>
          <w:p w:rsidR="009F23BE" w:rsidRPr="00513321" w:rsidRDefault="002C6841" w:rsidP="00932D9D">
            <w:pPr>
              <w:spacing w:after="0" w:line="240" w:lineRule="auto"/>
              <w:rPr>
                <w:rFonts w:eastAsia="Times New Roman" w:cs="Arial"/>
                <w:lang w:eastAsia="da-DK"/>
              </w:rPr>
            </w:pPr>
            <w:r w:rsidRPr="002C6841">
              <w:rPr>
                <w:rFonts w:eastAsia="Times New Roman" w:cs="Arial"/>
                <w:lang w:eastAsia="da-DK"/>
              </w:rPr>
              <w:t>211734</w:t>
            </w:r>
            <w:r w:rsidR="00DC689C" w:rsidRPr="002C6841">
              <w:rPr>
                <w:rFonts w:eastAsia="Times New Roman" w:cs="Arial"/>
                <w:lang w:eastAsia="da-DK"/>
              </w:rPr>
              <w:t>,</w:t>
            </w:r>
            <w:r w:rsidR="009F23BE" w:rsidRPr="00513321">
              <w:rPr>
                <w:rFonts w:eastAsia="Times New Roman" w:cs="Arial"/>
                <w:lang w:eastAsia="da-DK"/>
              </w:rPr>
              <w:t xml:space="preserve"> </w:t>
            </w:r>
            <w:r w:rsidR="00DC689C">
              <w:rPr>
                <w:rFonts w:eastAsia="Times New Roman" w:cs="Arial"/>
                <w:lang w:eastAsia="da-DK"/>
              </w:rPr>
              <w:t>indsendt</w:t>
            </w:r>
            <w:r w:rsidR="009F23BE" w:rsidRPr="00513321">
              <w:rPr>
                <w:rFonts w:eastAsia="Times New Roman" w:cs="Arial"/>
                <w:lang w:eastAsia="da-DK"/>
              </w:rPr>
              <w:t xml:space="preserve"> d. </w:t>
            </w:r>
            <w:r w:rsidR="003759F1">
              <w:rPr>
                <w:rFonts w:eastAsia="Times New Roman" w:cs="Arial"/>
                <w:lang w:eastAsia="da-DK"/>
              </w:rPr>
              <w:t xml:space="preserve">3/6-2019, </w:t>
            </w:r>
            <w:proofErr w:type="spellStart"/>
            <w:r w:rsidR="003759F1">
              <w:rPr>
                <w:rFonts w:eastAsia="Times New Roman" w:cs="Arial"/>
                <w:lang w:eastAsia="da-DK"/>
              </w:rPr>
              <w:t>ver</w:t>
            </w:r>
            <w:proofErr w:type="spellEnd"/>
            <w:r w:rsidR="003759F1">
              <w:rPr>
                <w:rFonts w:eastAsia="Times New Roman" w:cs="Arial"/>
                <w:lang w:eastAsia="da-DK"/>
              </w:rPr>
              <w:t>. 2</w:t>
            </w:r>
          </w:p>
        </w:tc>
      </w:tr>
    </w:tbl>
    <w:p w:rsidR="00617547" w:rsidRDefault="00617547" w:rsidP="00617547"/>
    <w:p w:rsidR="000D26D7" w:rsidRDefault="000D26D7" w:rsidP="00617547"/>
    <w:p w:rsidR="000D26D7" w:rsidRDefault="000D26D7" w:rsidP="00617547"/>
    <w:p w:rsidR="000D26D7" w:rsidRDefault="000D26D7" w:rsidP="00617547"/>
    <w:p w:rsidR="000D26D7" w:rsidRDefault="000D26D7" w:rsidP="00617547"/>
    <w:p w:rsidR="000D26D7" w:rsidRDefault="000D26D7" w:rsidP="00617547"/>
    <w:p w:rsidR="000D26D7" w:rsidRDefault="000D26D7" w:rsidP="00617547"/>
    <w:p w:rsidR="000D26D7" w:rsidRDefault="000D26D7" w:rsidP="00617547"/>
    <w:p w:rsidR="000D26D7" w:rsidRDefault="000D26D7" w:rsidP="00617547"/>
    <w:p w:rsidR="000D26D7" w:rsidRDefault="000D26D7" w:rsidP="00617547"/>
    <w:p w:rsidR="000D26D7" w:rsidRDefault="000D26D7" w:rsidP="00617547"/>
    <w:p w:rsidR="000D26D7" w:rsidRDefault="000D26D7" w:rsidP="00617547"/>
    <w:p w:rsidR="000D26D7" w:rsidRDefault="000D26D7" w:rsidP="00617547"/>
    <w:p w:rsidR="000D26D7" w:rsidRDefault="000D26D7" w:rsidP="00617547"/>
    <w:p w:rsidR="000D26D7" w:rsidRDefault="000D26D7" w:rsidP="00617547"/>
    <w:p w:rsidR="000D26D7" w:rsidRDefault="000D26D7" w:rsidP="00617547"/>
    <w:p w:rsidR="000D26D7" w:rsidRDefault="000D26D7" w:rsidP="00617547"/>
    <w:p w:rsidR="000D26D7" w:rsidRDefault="000D26D7" w:rsidP="00617547"/>
    <w:p w:rsidR="000D26D7" w:rsidRDefault="000D26D7" w:rsidP="00617547"/>
    <w:p w:rsidR="000D26D7" w:rsidRDefault="000D26D7" w:rsidP="00617547"/>
    <w:p w:rsidR="000D26D7" w:rsidRDefault="000D26D7" w:rsidP="00617547"/>
    <w:p w:rsidR="00513321" w:rsidRDefault="00513321" w:rsidP="009B4CA8">
      <w:pPr>
        <w:pStyle w:val="Overskrift2"/>
      </w:pPr>
      <w:bookmarkStart w:id="4" w:name="_Toc21611195"/>
      <w:r>
        <w:lastRenderedPageBreak/>
        <w:t>Oplysninger om husdyrbruget:</w:t>
      </w:r>
      <w:bookmarkEnd w:id="4"/>
    </w:p>
    <w:p w:rsidR="00477581" w:rsidRPr="00477581" w:rsidRDefault="00477581" w:rsidP="00477581">
      <w:r>
        <w:t>Stalde og produktioner:</w:t>
      </w:r>
    </w:p>
    <w:tbl>
      <w:tblPr>
        <w:tblStyle w:val="Tabel-Gitter"/>
        <w:tblW w:w="9635" w:type="dxa"/>
        <w:tblLook w:val="04A0" w:firstRow="1" w:lastRow="0" w:firstColumn="1" w:lastColumn="0" w:noHBand="0" w:noVBand="1"/>
      </w:tblPr>
      <w:tblGrid>
        <w:gridCol w:w="1441"/>
        <w:gridCol w:w="1526"/>
        <w:gridCol w:w="1851"/>
        <w:gridCol w:w="2265"/>
        <w:gridCol w:w="2552"/>
      </w:tblGrid>
      <w:tr w:rsidR="00E513B4" w:rsidTr="00E513B4">
        <w:tc>
          <w:tcPr>
            <w:tcW w:w="1441" w:type="dxa"/>
            <w:shd w:val="clear" w:color="auto" w:fill="D9D9D9" w:themeFill="background1" w:themeFillShade="D9"/>
          </w:tcPr>
          <w:p w:rsidR="00E513B4" w:rsidRPr="00B25375" w:rsidRDefault="00E513B4" w:rsidP="00617547">
            <w:pPr>
              <w:rPr>
                <w:sz w:val="22"/>
                <w:szCs w:val="22"/>
              </w:rPr>
            </w:pPr>
            <w:r>
              <w:rPr>
                <w:sz w:val="22"/>
                <w:szCs w:val="22"/>
              </w:rPr>
              <w:t>Staldnavn</w:t>
            </w:r>
          </w:p>
        </w:tc>
        <w:tc>
          <w:tcPr>
            <w:tcW w:w="1526" w:type="dxa"/>
            <w:shd w:val="clear" w:color="auto" w:fill="D9D9D9" w:themeFill="background1" w:themeFillShade="D9"/>
          </w:tcPr>
          <w:p w:rsidR="00E513B4" w:rsidRPr="00B25375" w:rsidRDefault="00E513B4" w:rsidP="00260560">
            <w:pPr>
              <w:jc w:val="center"/>
              <w:rPr>
                <w:sz w:val="22"/>
                <w:szCs w:val="22"/>
              </w:rPr>
            </w:pPr>
            <w:r>
              <w:rPr>
                <w:sz w:val="22"/>
                <w:szCs w:val="22"/>
              </w:rPr>
              <w:t>Staldstørrelse</w:t>
            </w:r>
            <w:r>
              <w:rPr>
                <w:sz w:val="22"/>
                <w:szCs w:val="22"/>
              </w:rPr>
              <w:br/>
              <w:t>(m</w:t>
            </w:r>
            <w:r w:rsidRPr="00260560">
              <w:rPr>
                <w:sz w:val="22"/>
                <w:szCs w:val="22"/>
                <w:vertAlign w:val="superscript"/>
              </w:rPr>
              <w:t>2</w:t>
            </w:r>
            <w:r>
              <w:rPr>
                <w:sz w:val="22"/>
                <w:szCs w:val="22"/>
              </w:rPr>
              <w:t>)</w:t>
            </w:r>
          </w:p>
        </w:tc>
        <w:tc>
          <w:tcPr>
            <w:tcW w:w="1851" w:type="dxa"/>
            <w:shd w:val="clear" w:color="auto" w:fill="D9D9D9" w:themeFill="background1" w:themeFillShade="D9"/>
          </w:tcPr>
          <w:p w:rsidR="00E513B4" w:rsidRPr="00B25375" w:rsidRDefault="00E513B4" w:rsidP="00260560">
            <w:pPr>
              <w:jc w:val="center"/>
              <w:rPr>
                <w:sz w:val="22"/>
                <w:szCs w:val="22"/>
              </w:rPr>
            </w:pPr>
            <w:r>
              <w:rPr>
                <w:sz w:val="22"/>
                <w:szCs w:val="22"/>
              </w:rPr>
              <w:t>Produktionsareal</w:t>
            </w:r>
            <w:r>
              <w:rPr>
                <w:sz w:val="22"/>
                <w:szCs w:val="22"/>
              </w:rPr>
              <w:br/>
              <w:t>(m</w:t>
            </w:r>
            <w:r w:rsidRPr="00260560">
              <w:rPr>
                <w:sz w:val="22"/>
                <w:szCs w:val="22"/>
                <w:vertAlign w:val="superscript"/>
              </w:rPr>
              <w:t>2</w:t>
            </w:r>
            <w:r>
              <w:rPr>
                <w:sz w:val="22"/>
                <w:szCs w:val="22"/>
              </w:rPr>
              <w:t>)</w:t>
            </w:r>
          </w:p>
        </w:tc>
        <w:tc>
          <w:tcPr>
            <w:tcW w:w="2265" w:type="dxa"/>
            <w:shd w:val="clear" w:color="auto" w:fill="D9D9D9" w:themeFill="background1" w:themeFillShade="D9"/>
          </w:tcPr>
          <w:p w:rsidR="00E513B4" w:rsidRPr="00B25375" w:rsidRDefault="00E513B4" w:rsidP="00617547">
            <w:pPr>
              <w:rPr>
                <w:sz w:val="22"/>
                <w:szCs w:val="22"/>
              </w:rPr>
            </w:pPr>
            <w:r>
              <w:rPr>
                <w:sz w:val="22"/>
                <w:szCs w:val="22"/>
              </w:rPr>
              <w:t>Dyretype</w:t>
            </w:r>
          </w:p>
        </w:tc>
        <w:tc>
          <w:tcPr>
            <w:tcW w:w="2552" w:type="dxa"/>
            <w:shd w:val="clear" w:color="auto" w:fill="D9D9D9" w:themeFill="background1" w:themeFillShade="D9"/>
          </w:tcPr>
          <w:p w:rsidR="00E513B4" w:rsidRPr="00B25375" w:rsidRDefault="00E513B4" w:rsidP="00617547">
            <w:pPr>
              <w:rPr>
                <w:sz w:val="22"/>
                <w:szCs w:val="22"/>
              </w:rPr>
            </w:pPr>
            <w:r>
              <w:rPr>
                <w:sz w:val="22"/>
                <w:szCs w:val="22"/>
              </w:rPr>
              <w:t>Staldsystem</w:t>
            </w:r>
          </w:p>
        </w:tc>
      </w:tr>
      <w:tr w:rsidR="00E513B4" w:rsidTr="007761EA">
        <w:tc>
          <w:tcPr>
            <w:tcW w:w="9635" w:type="dxa"/>
            <w:gridSpan w:val="5"/>
            <w:shd w:val="clear" w:color="auto" w:fill="F2F2F2" w:themeFill="background1" w:themeFillShade="F2"/>
          </w:tcPr>
          <w:p w:rsidR="00E513B4" w:rsidRDefault="00E513B4" w:rsidP="00617547">
            <w:r>
              <w:rPr>
                <w:sz w:val="22"/>
                <w:szCs w:val="22"/>
              </w:rPr>
              <w:t>Eksisterende staldafsnit</w:t>
            </w:r>
          </w:p>
        </w:tc>
      </w:tr>
      <w:tr w:rsidR="00E513B4" w:rsidTr="00E513B4">
        <w:tc>
          <w:tcPr>
            <w:tcW w:w="1441" w:type="dxa"/>
            <w:vMerge w:val="restart"/>
          </w:tcPr>
          <w:p w:rsidR="00E513B4" w:rsidRPr="003152A6" w:rsidRDefault="00E513B4" w:rsidP="00617547">
            <w:pPr>
              <w:rPr>
                <w:sz w:val="22"/>
                <w:szCs w:val="22"/>
              </w:rPr>
            </w:pPr>
            <w:r w:rsidRPr="003152A6">
              <w:rPr>
                <w:sz w:val="22"/>
                <w:szCs w:val="22"/>
              </w:rPr>
              <w:t>Kostald</w:t>
            </w:r>
          </w:p>
        </w:tc>
        <w:tc>
          <w:tcPr>
            <w:tcW w:w="1526" w:type="dxa"/>
            <w:vMerge w:val="restart"/>
          </w:tcPr>
          <w:p w:rsidR="00E513B4" w:rsidRPr="003152A6" w:rsidRDefault="00E513B4" w:rsidP="00617547">
            <w:pPr>
              <w:rPr>
                <w:sz w:val="22"/>
                <w:szCs w:val="22"/>
              </w:rPr>
            </w:pPr>
            <w:r w:rsidRPr="003152A6">
              <w:rPr>
                <w:sz w:val="22"/>
                <w:szCs w:val="22"/>
              </w:rPr>
              <w:t>1655</w:t>
            </w:r>
          </w:p>
        </w:tc>
        <w:tc>
          <w:tcPr>
            <w:tcW w:w="1851" w:type="dxa"/>
          </w:tcPr>
          <w:p w:rsidR="00E513B4" w:rsidRPr="003152A6" w:rsidRDefault="00E513B4" w:rsidP="00617547">
            <w:pPr>
              <w:rPr>
                <w:sz w:val="22"/>
                <w:szCs w:val="22"/>
              </w:rPr>
            </w:pPr>
            <w:r w:rsidRPr="003152A6">
              <w:rPr>
                <w:sz w:val="22"/>
                <w:szCs w:val="22"/>
              </w:rPr>
              <w:t>41</w:t>
            </w:r>
          </w:p>
        </w:tc>
        <w:tc>
          <w:tcPr>
            <w:tcW w:w="2265" w:type="dxa"/>
          </w:tcPr>
          <w:p w:rsidR="00E513B4" w:rsidRPr="003152A6" w:rsidRDefault="00E513B4" w:rsidP="00617547">
            <w:pPr>
              <w:rPr>
                <w:sz w:val="22"/>
                <w:szCs w:val="22"/>
              </w:rPr>
            </w:pPr>
            <w:r w:rsidRPr="003152A6">
              <w:rPr>
                <w:sz w:val="22"/>
                <w:szCs w:val="22"/>
              </w:rPr>
              <w:t>Malkekøer, kvier og stude</w:t>
            </w:r>
          </w:p>
        </w:tc>
        <w:tc>
          <w:tcPr>
            <w:tcW w:w="2552" w:type="dxa"/>
          </w:tcPr>
          <w:p w:rsidR="00E513B4" w:rsidRPr="003152A6" w:rsidRDefault="00E513B4" w:rsidP="00617547">
            <w:pPr>
              <w:rPr>
                <w:sz w:val="22"/>
                <w:szCs w:val="22"/>
              </w:rPr>
            </w:pPr>
            <w:r w:rsidRPr="003152A6">
              <w:rPr>
                <w:sz w:val="22"/>
                <w:szCs w:val="22"/>
              </w:rPr>
              <w:t>Dybstrøelse</w:t>
            </w:r>
          </w:p>
        </w:tc>
      </w:tr>
      <w:tr w:rsidR="00E513B4" w:rsidTr="00E513B4">
        <w:tc>
          <w:tcPr>
            <w:tcW w:w="1441" w:type="dxa"/>
            <w:vMerge/>
          </w:tcPr>
          <w:p w:rsidR="00E513B4" w:rsidRPr="003152A6" w:rsidRDefault="00E513B4" w:rsidP="00617547">
            <w:pPr>
              <w:rPr>
                <w:sz w:val="22"/>
                <w:szCs w:val="22"/>
              </w:rPr>
            </w:pPr>
          </w:p>
        </w:tc>
        <w:tc>
          <w:tcPr>
            <w:tcW w:w="1526" w:type="dxa"/>
            <w:vMerge/>
          </w:tcPr>
          <w:p w:rsidR="00E513B4" w:rsidRPr="003152A6" w:rsidRDefault="00E513B4" w:rsidP="00617547">
            <w:pPr>
              <w:rPr>
                <w:sz w:val="22"/>
                <w:szCs w:val="22"/>
              </w:rPr>
            </w:pPr>
          </w:p>
        </w:tc>
        <w:tc>
          <w:tcPr>
            <w:tcW w:w="1851" w:type="dxa"/>
          </w:tcPr>
          <w:p w:rsidR="00E513B4" w:rsidRPr="003152A6" w:rsidRDefault="00E513B4" w:rsidP="00617547">
            <w:pPr>
              <w:rPr>
                <w:sz w:val="22"/>
                <w:szCs w:val="22"/>
              </w:rPr>
            </w:pPr>
            <w:r w:rsidRPr="003152A6">
              <w:rPr>
                <w:sz w:val="22"/>
                <w:szCs w:val="22"/>
              </w:rPr>
              <w:t>1260</w:t>
            </w:r>
          </w:p>
        </w:tc>
        <w:tc>
          <w:tcPr>
            <w:tcW w:w="2265" w:type="dxa"/>
          </w:tcPr>
          <w:p w:rsidR="00E513B4" w:rsidRPr="003152A6" w:rsidRDefault="00E513B4" w:rsidP="00617547">
            <w:pPr>
              <w:rPr>
                <w:sz w:val="22"/>
                <w:szCs w:val="22"/>
              </w:rPr>
            </w:pPr>
            <w:r w:rsidRPr="003152A6">
              <w:rPr>
                <w:sz w:val="22"/>
                <w:szCs w:val="22"/>
              </w:rPr>
              <w:t>Malkekøer, kvier og stude</w:t>
            </w:r>
          </w:p>
        </w:tc>
        <w:tc>
          <w:tcPr>
            <w:tcW w:w="2552" w:type="dxa"/>
          </w:tcPr>
          <w:p w:rsidR="00E513B4" w:rsidRPr="003152A6" w:rsidRDefault="00E513B4" w:rsidP="00617547">
            <w:pPr>
              <w:rPr>
                <w:sz w:val="22"/>
                <w:szCs w:val="22"/>
              </w:rPr>
            </w:pPr>
            <w:r w:rsidRPr="003152A6">
              <w:rPr>
                <w:sz w:val="22"/>
                <w:szCs w:val="22"/>
              </w:rPr>
              <w:t>Sengestald med spalter (kanal, bagskyl eller ringkanal)</w:t>
            </w:r>
          </w:p>
        </w:tc>
      </w:tr>
      <w:tr w:rsidR="00E513B4" w:rsidTr="00E513B4">
        <w:tc>
          <w:tcPr>
            <w:tcW w:w="1441" w:type="dxa"/>
          </w:tcPr>
          <w:p w:rsidR="00E513B4" w:rsidRPr="00B25375" w:rsidRDefault="00E513B4" w:rsidP="00617547">
            <w:pPr>
              <w:rPr>
                <w:sz w:val="22"/>
                <w:szCs w:val="22"/>
              </w:rPr>
            </w:pPr>
            <w:r>
              <w:rPr>
                <w:sz w:val="22"/>
                <w:szCs w:val="22"/>
              </w:rPr>
              <w:t>Tyrekalve</w:t>
            </w:r>
          </w:p>
        </w:tc>
        <w:tc>
          <w:tcPr>
            <w:tcW w:w="1526" w:type="dxa"/>
          </w:tcPr>
          <w:p w:rsidR="00E513B4" w:rsidRPr="00B25375" w:rsidRDefault="00E513B4" w:rsidP="00617547">
            <w:pPr>
              <w:rPr>
                <w:sz w:val="22"/>
                <w:szCs w:val="22"/>
              </w:rPr>
            </w:pPr>
            <w:r>
              <w:rPr>
                <w:sz w:val="22"/>
                <w:szCs w:val="22"/>
              </w:rPr>
              <w:t>235</w:t>
            </w:r>
          </w:p>
        </w:tc>
        <w:tc>
          <w:tcPr>
            <w:tcW w:w="1851" w:type="dxa"/>
          </w:tcPr>
          <w:p w:rsidR="00E513B4" w:rsidRPr="00B25375" w:rsidRDefault="00E513B4" w:rsidP="00617547">
            <w:pPr>
              <w:rPr>
                <w:sz w:val="22"/>
                <w:szCs w:val="22"/>
              </w:rPr>
            </w:pPr>
            <w:r>
              <w:rPr>
                <w:sz w:val="22"/>
                <w:szCs w:val="22"/>
              </w:rPr>
              <w:t>164</w:t>
            </w:r>
          </w:p>
        </w:tc>
        <w:tc>
          <w:tcPr>
            <w:tcW w:w="2265" w:type="dxa"/>
          </w:tcPr>
          <w:p w:rsidR="00E513B4" w:rsidRPr="00B25375" w:rsidRDefault="00E513B4" w:rsidP="00617547">
            <w:pPr>
              <w:rPr>
                <w:sz w:val="22"/>
                <w:szCs w:val="22"/>
              </w:rPr>
            </w:pPr>
            <w:r>
              <w:rPr>
                <w:sz w:val="22"/>
                <w:szCs w:val="22"/>
              </w:rPr>
              <w:t>Malkekøer, kvier og stude</w:t>
            </w:r>
          </w:p>
        </w:tc>
        <w:tc>
          <w:tcPr>
            <w:tcW w:w="2552" w:type="dxa"/>
          </w:tcPr>
          <w:p w:rsidR="00E513B4" w:rsidRPr="00B25375" w:rsidRDefault="00E513B4" w:rsidP="00617547">
            <w:pPr>
              <w:rPr>
                <w:sz w:val="22"/>
                <w:szCs w:val="22"/>
              </w:rPr>
            </w:pPr>
            <w:r>
              <w:rPr>
                <w:sz w:val="22"/>
                <w:szCs w:val="22"/>
              </w:rPr>
              <w:t>Sengestald med spalter (kanal, bagskyld eller ringkanal)</w:t>
            </w:r>
          </w:p>
        </w:tc>
      </w:tr>
      <w:tr w:rsidR="00E513B4" w:rsidTr="00E513B4">
        <w:tc>
          <w:tcPr>
            <w:tcW w:w="1441" w:type="dxa"/>
          </w:tcPr>
          <w:p w:rsidR="00E513B4" w:rsidRPr="00B25375" w:rsidRDefault="00E513B4" w:rsidP="00617547">
            <w:r>
              <w:t>Ungdyr</w:t>
            </w:r>
          </w:p>
        </w:tc>
        <w:tc>
          <w:tcPr>
            <w:tcW w:w="1526" w:type="dxa"/>
          </w:tcPr>
          <w:p w:rsidR="00E513B4" w:rsidRPr="00B25375" w:rsidRDefault="00E513B4" w:rsidP="00617547">
            <w:r>
              <w:t>845</w:t>
            </w:r>
          </w:p>
        </w:tc>
        <w:tc>
          <w:tcPr>
            <w:tcW w:w="1851" w:type="dxa"/>
          </w:tcPr>
          <w:p w:rsidR="00E513B4" w:rsidRPr="00B25375" w:rsidRDefault="00E513B4" w:rsidP="00617547">
            <w:r>
              <w:t>800</w:t>
            </w:r>
            <w:r w:rsidR="009B7EEF">
              <w:t>*</w:t>
            </w:r>
          </w:p>
        </w:tc>
        <w:tc>
          <w:tcPr>
            <w:tcW w:w="2265" w:type="dxa"/>
          </w:tcPr>
          <w:p w:rsidR="00E513B4" w:rsidRPr="00B25375" w:rsidRDefault="007761EA" w:rsidP="00617547">
            <w:r>
              <w:rPr>
                <w:sz w:val="22"/>
                <w:szCs w:val="22"/>
              </w:rPr>
              <w:t>***</w:t>
            </w:r>
            <w:r w:rsidR="00E513B4">
              <w:rPr>
                <w:sz w:val="22"/>
                <w:szCs w:val="22"/>
              </w:rPr>
              <w:t>Flexgruppe: Alle kvæg, heste, får og geder</w:t>
            </w:r>
          </w:p>
        </w:tc>
        <w:tc>
          <w:tcPr>
            <w:tcW w:w="2552" w:type="dxa"/>
          </w:tcPr>
          <w:p w:rsidR="00E513B4" w:rsidRPr="00B25375" w:rsidRDefault="00E513B4" w:rsidP="00617547">
            <w:r>
              <w:t>Dybstrøelse</w:t>
            </w:r>
          </w:p>
        </w:tc>
      </w:tr>
      <w:tr w:rsidR="00E513B4" w:rsidTr="007761EA">
        <w:tc>
          <w:tcPr>
            <w:tcW w:w="9635" w:type="dxa"/>
            <w:gridSpan w:val="5"/>
            <w:shd w:val="clear" w:color="auto" w:fill="F2F2F2" w:themeFill="background1" w:themeFillShade="F2"/>
          </w:tcPr>
          <w:p w:rsidR="00E513B4" w:rsidRPr="00B25375" w:rsidRDefault="00E513B4" w:rsidP="00617547">
            <w:r>
              <w:rPr>
                <w:sz w:val="22"/>
                <w:szCs w:val="22"/>
              </w:rPr>
              <w:t>Nyt Staldafsnit</w:t>
            </w:r>
          </w:p>
        </w:tc>
      </w:tr>
      <w:tr w:rsidR="00E513B4" w:rsidTr="00E513B4">
        <w:tc>
          <w:tcPr>
            <w:tcW w:w="1441" w:type="dxa"/>
          </w:tcPr>
          <w:p w:rsidR="00E513B4" w:rsidRPr="00B25375" w:rsidRDefault="00E513B4" w:rsidP="00617547">
            <w:pPr>
              <w:rPr>
                <w:sz w:val="22"/>
                <w:szCs w:val="22"/>
              </w:rPr>
            </w:pPr>
            <w:r>
              <w:rPr>
                <w:sz w:val="22"/>
                <w:szCs w:val="22"/>
              </w:rPr>
              <w:t>Gl. kostald</w:t>
            </w:r>
            <w:r w:rsidR="009B7EEF">
              <w:rPr>
                <w:sz w:val="22"/>
                <w:szCs w:val="22"/>
              </w:rPr>
              <w:t>**</w:t>
            </w:r>
          </w:p>
        </w:tc>
        <w:tc>
          <w:tcPr>
            <w:tcW w:w="1526" w:type="dxa"/>
          </w:tcPr>
          <w:p w:rsidR="00E513B4" w:rsidRPr="00B25375" w:rsidRDefault="00E513B4" w:rsidP="00617547">
            <w:pPr>
              <w:rPr>
                <w:sz w:val="22"/>
                <w:szCs w:val="22"/>
              </w:rPr>
            </w:pPr>
            <w:r>
              <w:rPr>
                <w:sz w:val="22"/>
                <w:szCs w:val="22"/>
              </w:rPr>
              <w:t>151</w:t>
            </w:r>
          </w:p>
        </w:tc>
        <w:tc>
          <w:tcPr>
            <w:tcW w:w="1851" w:type="dxa"/>
          </w:tcPr>
          <w:p w:rsidR="00E513B4" w:rsidRPr="00B25375" w:rsidRDefault="00E513B4" w:rsidP="00617547">
            <w:pPr>
              <w:rPr>
                <w:sz w:val="22"/>
                <w:szCs w:val="22"/>
              </w:rPr>
            </w:pPr>
            <w:r>
              <w:rPr>
                <w:sz w:val="22"/>
                <w:szCs w:val="22"/>
              </w:rPr>
              <w:t>40</w:t>
            </w:r>
          </w:p>
        </w:tc>
        <w:tc>
          <w:tcPr>
            <w:tcW w:w="2265" w:type="dxa"/>
          </w:tcPr>
          <w:p w:rsidR="00E513B4" w:rsidRPr="00B25375" w:rsidRDefault="007761EA" w:rsidP="00617547">
            <w:pPr>
              <w:rPr>
                <w:sz w:val="22"/>
                <w:szCs w:val="22"/>
              </w:rPr>
            </w:pPr>
            <w:r>
              <w:rPr>
                <w:sz w:val="22"/>
                <w:szCs w:val="22"/>
              </w:rPr>
              <w:t>***</w:t>
            </w:r>
            <w:r w:rsidR="00E513B4">
              <w:rPr>
                <w:sz w:val="22"/>
                <w:szCs w:val="22"/>
              </w:rPr>
              <w:t>Flexgruppe: Alle kvæg, heste, får og geder</w:t>
            </w:r>
          </w:p>
        </w:tc>
        <w:tc>
          <w:tcPr>
            <w:tcW w:w="2552" w:type="dxa"/>
          </w:tcPr>
          <w:p w:rsidR="00E513B4" w:rsidRPr="00B25375" w:rsidRDefault="00E513B4" w:rsidP="00617547">
            <w:pPr>
              <w:rPr>
                <w:sz w:val="22"/>
                <w:szCs w:val="22"/>
              </w:rPr>
            </w:pPr>
            <w:r>
              <w:rPr>
                <w:sz w:val="22"/>
                <w:szCs w:val="22"/>
              </w:rPr>
              <w:t>Dybstrøelse</w:t>
            </w:r>
          </w:p>
        </w:tc>
      </w:tr>
    </w:tbl>
    <w:p w:rsidR="00477581" w:rsidRDefault="007761EA" w:rsidP="007761EA">
      <w:r>
        <w:t>* Ungdyrstaldens produktionsareal udvides fra 314 m</w:t>
      </w:r>
      <w:r>
        <w:rPr>
          <w:vertAlign w:val="superscript"/>
        </w:rPr>
        <w:t>2</w:t>
      </w:r>
      <w:r>
        <w:t xml:space="preserve"> til 800 m</w:t>
      </w:r>
      <w:r>
        <w:rPr>
          <w:vertAlign w:val="superscript"/>
        </w:rPr>
        <w:t>2</w:t>
      </w:r>
      <w:r>
        <w:t xml:space="preserve"> </w:t>
      </w:r>
      <w:proofErr w:type="gramStart"/>
      <w:r>
        <w:t>indenfor</w:t>
      </w:r>
      <w:proofErr w:type="gramEnd"/>
      <w:r>
        <w:t xml:space="preserve"> den eksisterende bygning.</w:t>
      </w:r>
    </w:p>
    <w:p w:rsidR="007761EA" w:rsidRPr="007761EA" w:rsidRDefault="007761EA" w:rsidP="007761EA">
      <w:r>
        <w:t xml:space="preserve">** Det nye staldafsnit oprettes i den eksisterende Gl. kostald.    </w:t>
      </w:r>
    </w:p>
    <w:tbl>
      <w:tblPr>
        <w:tblStyle w:val="Tabel-Gitter"/>
        <w:tblW w:w="0" w:type="auto"/>
        <w:tblLook w:val="04A0" w:firstRow="1" w:lastRow="0" w:firstColumn="1" w:lastColumn="0" w:noHBand="0" w:noVBand="1"/>
      </w:tblPr>
      <w:tblGrid>
        <w:gridCol w:w="9629"/>
      </w:tblGrid>
      <w:tr w:rsidR="009B7EEF" w:rsidTr="009B7EEF">
        <w:tc>
          <w:tcPr>
            <w:tcW w:w="9629" w:type="dxa"/>
            <w:shd w:val="clear" w:color="auto" w:fill="F2F2F2" w:themeFill="background1" w:themeFillShade="F2"/>
          </w:tcPr>
          <w:p w:rsidR="009B7EEF" w:rsidRDefault="007761EA" w:rsidP="00617547">
            <w:r>
              <w:t>***</w:t>
            </w:r>
            <w:r w:rsidR="009B7EEF">
              <w:t>Dyretype og staldsystemer som indgår i flexgruppen. Alle kvæg, heste, får og geder; Dybstrøelse</w:t>
            </w:r>
          </w:p>
        </w:tc>
      </w:tr>
      <w:tr w:rsidR="009B7EEF" w:rsidTr="009B7EEF">
        <w:tc>
          <w:tcPr>
            <w:tcW w:w="9629" w:type="dxa"/>
          </w:tcPr>
          <w:p w:rsidR="009B7EEF" w:rsidRDefault="009B7EEF" w:rsidP="00617547">
            <w:r>
              <w:t>Malkekøer, kvier og stude. Dybstrøelse</w:t>
            </w:r>
          </w:p>
        </w:tc>
      </w:tr>
      <w:tr w:rsidR="009B7EEF" w:rsidTr="009B7EEF">
        <w:tc>
          <w:tcPr>
            <w:tcW w:w="9629" w:type="dxa"/>
          </w:tcPr>
          <w:p w:rsidR="009B7EEF" w:rsidRDefault="009B7EEF" w:rsidP="00617547">
            <w:proofErr w:type="spellStart"/>
            <w:r>
              <w:t>Ammekøer</w:t>
            </w:r>
            <w:proofErr w:type="spellEnd"/>
            <w:r>
              <w:t>, slagtekalve (over 6 mdr.). Dybstrøelse</w:t>
            </w:r>
          </w:p>
        </w:tc>
      </w:tr>
      <w:tr w:rsidR="009B7EEF" w:rsidTr="009B7EEF">
        <w:tc>
          <w:tcPr>
            <w:tcW w:w="9629" w:type="dxa"/>
          </w:tcPr>
          <w:p w:rsidR="009B7EEF" w:rsidRDefault="009B7EEF" w:rsidP="00617547">
            <w:r>
              <w:t>Kalve, (under 6 mdr.). Dybstrøelse</w:t>
            </w:r>
          </w:p>
        </w:tc>
      </w:tr>
      <w:tr w:rsidR="009B7EEF" w:rsidTr="009B7EEF">
        <w:tc>
          <w:tcPr>
            <w:tcW w:w="9629" w:type="dxa"/>
          </w:tcPr>
          <w:p w:rsidR="009B7EEF" w:rsidRDefault="009B7EEF" w:rsidP="00617547">
            <w:r>
              <w:t>Heste. Dybstrøelse</w:t>
            </w:r>
          </w:p>
        </w:tc>
      </w:tr>
      <w:tr w:rsidR="009B7EEF" w:rsidTr="009B7EEF">
        <w:tc>
          <w:tcPr>
            <w:tcW w:w="9629" w:type="dxa"/>
          </w:tcPr>
          <w:p w:rsidR="009B7EEF" w:rsidRDefault="009B7EEF" w:rsidP="00617547">
            <w:r>
              <w:t>Får og geder. Dybstrøelse</w:t>
            </w:r>
          </w:p>
        </w:tc>
      </w:tr>
    </w:tbl>
    <w:p w:rsidR="009B7EEF" w:rsidRDefault="009B7EEF" w:rsidP="00617547"/>
    <w:p w:rsidR="00477581" w:rsidRPr="00E21126" w:rsidRDefault="00477581" w:rsidP="00617547">
      <w:r w:rsidRPr="00E21126">
        <w:t>Opbevaringslagre</w:t>
      </w:r>
    </w:p>
    <w:tbl>
      <w:tblPr>
        <w:tblStyle w:val="Tabel-Gitter"/>
        <w:tblW w:w="0" w:type="auto"/>
        <w:tblLook w:val="04A0" w:firstRow="1" w:lastRow="0" w:firstColumn="1" w:lastColumn="0" w:noHBand="0" w:noVBand="1"/>
      </w:tblPr>
      <w:tblGrid>
        <w:gridCol w:w="1838"/>
        <w:gridCol w:w="1558"/>
        <w:gridCol w:w="1841"/>
        <w:gridCol w:w="2267"/>
        <w:gridCol w:w="2125"/>
      </w:tblGrid>
      <w:tr w:rsidR="00E21126" w:rsidRPr="00E21126" w:rsidTr="007F3EA8">
        <w:tc>
          <w:tcPr>
            <w:tcW w:w="1838" w:type="dxa"/>
            <w:shd w:val="clear" w:color="auto" w:fill="D9D9D9" w:themeFill="background1" w:themeFillShade="D9"/>
          </w:tcPr>
          <w:p w:rsidR="00E21126" w:rsidRPr="00B97D53" w:rsidRDefault="00E21126" w:rsidP="00617547">
            <w:pPr>
              <w:rPr>
                <w:sz w:val="22"/>
                <w:szCs w:val="22"/>
              </w:rPr>
            </w:pPr>
            <w:r w:rsidRPr="00B97D53">
              <w:rPr>
                <w:sz w:val="22"/>
                <w:szCs w:val="22"/>
              </w:rPr>
              <w:t>Navn</w:t>
            </w:r>
          </w:p>
        </w:tc>
        <w:tc>
          <w:tcPr>
            <w:tcW w:w="1558" w:type="dxa"/>
            <w:shd w:val="clear" w:color="auto" w:fill="D9D9D9" w:themeFill="background1" w:themeFillShade="D9"/>
          </w:tcPr>
          <w:p w:rsidR="00E21126" w:rsidRPr="00B97D53" w:rsidRDefault="00E21126" w:rsidP="00617547">
            <w:pPr>
              <w:rPr>
                <w:sz w:val="22"/>
                <w:szCs w:val="22"/>
              </w:rPr>
            </w:pPr>
            <w:r w:rsidRPr="00B97D53">
              <w:rPr>
                <w:sz w:val="22"/>
                <w:szCs w:val="22"/>
              </w:rPr>
              <w:t>Lagertype</w:t>
            </w:r>
          </w:p>
        </w:tc>
        <w:tc>
          <w:tcPr>
            <w:tcW w:w="1841" w:type="dxa"/>
            <w:shd w:val="clear" w:color="auto" w:fill="D9D9D9" w:themeFill="background1" w:themeFillShade="D9"/>
          </w:tcPr>
          <w:p w:rsidR="00E21126" w:rsidRPr="00B97D53" w:rsidRDefault="00E21126" w:rsidP="00617547">
            <w:pPr>
              <w:rPr>
                <w:sz w:val="22"/>
                <w:szCs w:val="22"/>
              </w:rPr>
            </w:pPr>
            <w:r w:rsidRPr="00B97D53">
              <w:rPr>
                <w:sz w:val="22"/>
                <w:szCs w:val="22"/>
              </w:rPr>
              <w:t>Størrelse (m</w:t>
            </w:r>
            <w:r w:rsidRPr="00B97D53">
              <w:rPr>
                <w:sz w:val="22"/>
                <w:szCs w:val="22"/>
                <w:vertAlign w:val="superscript"/>
              </w:rPr>
              <w:t>3</w:t>
            </w:r>
            <w:r w:rsidRPr="00B97D53">
              <w:rPr>
                <w:sz w:val="22"/>
                <w:szCs w:val="22"/>
              </w:rPr>
              <w:t>)</w:t>
            </w:r>
          </w:p>
        </w:tc>
        <w:tc>
          <w:tcPr>
            <w:tcW w:w="2267" w:type="dxa"/>
            <w:shd w:val="clear" w:color="auto" w:fill="D9D9D9" w:themeFill="background1" w:themeFillShade="D9"/>
          </w:tcPr>
          <w:p w:rsidR="00E21126" w:rsidRPr="00B97D53" w:rsidRDefault="00E21126" w:rsidP="00617547">
            <w:pPr>
              <w:rPr>
                <w:sz w:val="22"/>
                <w:szCs w:val="22"/>
              </w:rPr>
            </w:pPr>
            <w:r w:rsidRPr="00B97D53">
              <w:rPr>
                <w:sz w:val="22"/>
                <w:szCs w:val="22"/>
              </w:rPr>
              <w:t>Overfladeareal (m</w:t>
            </w:r>
            <w:r w:rsidRPr="00B97D53">
              <w:rPr>
                <w:sz w:val="22"/>
                <w:szCs w:val="22"/>
                <w:vertAlign w:val="superscript"/>
              </w:rPr>
              <w:t>2</w:t>
            </w:r>
            <w:r w:rsidRPr="00B97D53">
              <w:rPr>
                <w:sz w:val="22"/>
                <w:szCs w:val="22"/>
              </w:rPr>
              <w:t>)</w:t>
            </w:r>
          </w:p>
        </w:tc>
        <w:tc>
          <w:tcPr>
            <w:tcW w:w="2125" w:type="dxa"/>
            <w:shd w:val="clear" w:color="auto" w:fill="D9D9D9" w:themeFill="background1" w:themeFillShade="D9"/>
          </w:tcPr>
          <w:p w:rsidR="00E21126" w:rsidRPr="00B97D53" w:rsidRDefault="00E21126" w:rsidP="00E21126">
            <w:pPr>
              <w:jc w:val="center"/>
              <w:rPr>
                <w:sz w:val="22"/>
                <w:szCs w:val="22"/>
              </w:rPr>
            </w:pPr>
            <w:r w:rsidRPr="00B97D53">
              <w:rPr>
                <w:sz w:val="22"/>
                <w:szCs w:val="22"/>
              </w:rPr>
              <w:t>Miljøteknologi</w:t>
            </w:r>
          </w:p>
        </w:tc>
      </w:tr>
      <w:tr w:rsidR="00E21126" w:rsidRPr="00E21126" w:rsidTr="007F3EA8">
        <w:tc>
          <w:tcPr>
            <w:tcW w:w="9629" w:type="dxa"/>
            <w:gridSpan w:val="5"/>
            <w:shd w:val="clear" w:color="auto" w:fill="F2F2F2" w:themeFill="background1" w:themeFillShade="F2"/>
          </w:tcPr>
          <w:p w:rsidR="00E21126" w:rsidRPr="00B97D53" w:rsidRDefault="00E21126" w:rsidP="00617547">
            <w:pPr>
              <w:rPr>
                <w:sz w:val="22"/>
                <w:szCs w:val="22"/>
              </w:rPr>
            </w:pPr>
            <w:r w:rsidRPr="00B97D53">
              <w:rPr>
                <w:sz w:val="22"/>
                <w:szCs w:val="22"/>
              </w:rPr>
              <w:t>Eksisterende opbevaringslagre</w:t>
            </w:r>
          </w:p>
        </w:tc>
      </w:tr>
      <w:tr w:rsidR="00E21126" w:rsidRPr="00E21126" w:rsidTr="007F3EA8">
        <w:tc>
          <w:tcPr>
            <w:tcW w:w="1838" w:type="dxa"/>
          </w:tcPr>
          <w:p w:rsidR="00E21126" w:rsidRPr="00B97D53" w:rsidRDefault="00E21126" w:rsidP="00617547">
            <w:pPr>
              <w:rPr>
                <w:sz w:val="22"/>
                <w:szCs w:val="22"/>
              </w:rPr>
            </w:pPr>
            <w:r w:rsidRPr="00B97D53">
              <w:rPr>
                <w:sz w:val="22"/>
                <w:szCs w:val="22"/>
              </w:rPr>
              <w:t>Gyllebeholder</w:t>
            </w:r>
            <w:r w:rsidR="007F3EA8" w:rsidRPr="00B97D53">
              <w:rPr>
                <w:sz w:val="22"/>
                <w:szCs w:val="22"/>
              </w:rPr>
              <w:t xml:space="preserve"> 1</w:t>
            </w:r>
          </w:p>
        </w:tc>
        <w:tc>
          <w:tcPr>
            <w:tcW w:w="1558" w:type="dxa"/>
          </w:tcPr>
          <w:p w:rsidR="00E21126" w:rsidRPr="00B97D53" w:rsidRDefault="00E21126" w:rsidP="00617547">
            <w:pPr>
              <w:rPr>
                <w:sz w:val="22"/>
                <w:szCs w:val="22"/>
              </w:rPr>
            </w:pPr>
            <w:r w:rsidRPr="00B97D53">
              <w:rPr>
                <w:sz w:val="22"/>
                <w:szCs w:val="22"/>
              </w:rPr>
              <w:t>Flydende</w:t>
            </w:r>
          </w:p>
        </w:tc>
        <w:tc>
          <w:tcPr>
            <w:tcW w:w="1841" w:type="dxa"/>
          </w:tcPr>
          <w:p w:rsidR="00E21126" w:rsidRPr="00B97D53" w:rsidRDefault="00B97D53" w:rsidP="00617547">
            <w:pPr>
              <w:rPr>
                <w:sz w:val="22"/>
                <w:szCs w:val="22"/>
              </w:rPr>
            </w:pPr>
            <w:r w:rsidRPr="00B97D53">
              <w:rPr>
                <w:sz w:val="22"/>
                <w:szCs w:val="22"/>
              </w:rPr>
              <w:t>2500</w:t>
            </w:r>
          </w:p>
        </w:tc>
        <w:tc>
          <w:tcPr>
            <w:tcW w:w="2267" w:type="dxa"/>
          </w:tcPr>
          <w:p w:rsidR="00E21126" w:rsidRPr="00B97D53" w:rsidRDefault="00B97D53" w:rsidP="00617547">
            <w:pPr>
              <w:rPr>
                <w:sz w:val="22"/>
                <w:szCs w:val="22"/>
              </w:rPr>
            </w:pPr>
            <w:r w:rsidRPr="00B97D53">
              <w:rPr>
                <w:sz w:val="22"/>
                <w:szCs w:val="22"/>
              </w:rPr>
              <w:t>621</w:t>
            </w:r>
          </w:p>
        </w:tc>
        <w:tc>
          <w:tcPr>
            <w:tcW w:w="2125" w:type="dxa"/>
          </w:tcPr>
          <w:p w:rsidR="00E21126" w:rsidRPr="00B97D53" w:rsidRDefault="00B97D53" w:rsidP="00617547">
            <w:pPr>
              <w:rPr>
                <w:sz w:val="22"/>
                <w:szCs w:val="22"/>
              </w:rPr>
            </w:pPr>
            <w:r w:rsidRPr="00B97D53">
              <w:rPr>
                <w:sz w:val="22"/>
                <w:szCs w:val="22"/>
              </w:rPr>
              <w:t>-</w:t>
            </w:r>
          </w:p>
        </w:tc>
      </w:tr>
      <w:tr w:rsidR="00E21126" w:rsidRPr="00E21126" w:rsidTr="007F3EA8">
        <w:tc>
          <w:tcPr>
            <w:tcW w:w="1838" w:type="dxa"/>
          </w:tcPr>
          <w:p w:rsidR="00E21126" w:rsidRPr="00B97D53" w:rsidRDefault="007F3EA8" w:rsidP="00617547">
            <w:pPr>
              <w:rPr>
                <w:sz w:val="22"/>
                <w:szCs w:val="22"/>
              </w:rPr>
            </w:pPr>
            <w:r w:rsidRPr="00B97D53">
              <w:rPr>
                <w:sz w:val="22"/>
                <w:szCs w:val="22"/>
              </w:rPr>
              <w:t>Gyllebeholder 2</w:t>
            </w:r>
          </w:p>
        </w:tc>
        <w:tc>
          <w:tcPr>
            <w:tcW w:w="1558" w:type="dxa"/>
          </w:tcPr>
          <w:p w:rsidR="00E21126" w:rsidRPr="00B97D53" w:rsidRDefault="00B97D53" w:rsidP="00617547">
            <w:pPr>
              <w:rPr>
                <w:sz w:val="22"/>
                <w:szCs w:val="22"/>
              </w:rPr>
            </w:pPr>
            <w:r w:rsidRPr="00B97D53">
              <w:rPr>
                <w:sz w:val="22"/>
                <w:szCs w:val="22"/>
              </w:rPr>
              <w:t>Flydende</w:t>
            </w:r>
          </w:p>
        </w:tc>
        <w:tc>
          <w:tcPr>
            <w:tcW w:w="1841" w:type="dxa"/>
          </w:tcPr>
          <w:p w:rsidR="00E21126" w:rsidRPr="00B97D53" w:rsidRDefault="00B97D53" w:rsidP="00617547">
            <w:pPr>
              <w:rPr>
                <w:sz w:val="22"/>
                <w:szCs w:val="22"/>
              </w:rPr>
            </w:pPr>
            <w:r w:rsidRPr="00B97D53">
              <w:rPr>
                <w:sz w:val="22"/>
                <w:szCs w:val="22"/>
              </w:rPr>
              <w:t>960</w:t>
            </w:r>
          </w:p>
        </w:tc>
        <w:tc>
          <w:tcPr>
            <w:tcW w:w="2267" w:type="dxa"/>
          </w:tcPr>
          <w:p w:rsidR="00E21126" w:rsidRPr="00B97D53" w:rsidRDefault="00B97D53" w:rsidP="00617547">
            <w:pPr>
              <w:rPr>
                <w:sz w:val="22"/>
                <w:szCs w:val="22"/>
              </w:rPr>
            </w:pPr>
            <w:r w:rsidRPr="00B97D53">
              <w:rPr>
                <w:sz w:val="22"/>
                <w:szCs w:val="22"/>
              </w:rPr>
              <w:t>211</w:t>
            </w:r>
          </w:p>
        </w:tc>
        <w:tc>
          <w:tcPr>
            <w:tcW w:w="2125" w:type="dxa"/>
          </w:tcPr>
          <w:p w:rsidR="00E21126" w:rsidRPr="00B97D53" w:rsidRDefault="00B97D53" w:rsidP="00617547">
            <w:pPr>
              <w:rPr>
                <w:sz w:val="22"/>
                <w:szCs w:val="22"/>
              </w:rPr>
            </w:pPr>
            <w:r w:rsidRPr="00B97D53">
              <w:rPr>
                <w:sz w:val="22"/>
                <w:szCs w:val="22"/>
              </w:rPr>
              <w:t>-</w:t>
            </w:r>
          </w:p>
        </w:tc>
      </w:tr>
      <w:tr w:rsidR="00E21126" w:rsidRPr="00E21126" w:rsidTr="007F3EA8">
        <w:tc>
          <w:tcPr>
            <w:tcW w:w="9629" w:type="dxa"/>
            <w:gridSpan w:val="5"/>
            <w:shd w:val="clear" w:color="auto" w:fill="F2F2F2" w:themeFill="background1" w:themeFillShade="F2"/>
          </w:tcPr>
          <w:p w:rsidR="00E21126" w:rsidRPr="00B97D53" w:rsidRDefault="00E21126" w:rsidP="00F03C7E">
            <w:pPr>
              <w:rPr>
                <w:sz w:val="22"/>
                <w:szCs w:val="22"/>
              </w:rPr>
            </w:pPr>
            <w:r w:rsidRPr="00B97D53">
              <w:rPr>
                <w:sz w:val="22"/>
                <w:szCs w:val="22"/>
              </w:rPr>
              <w:t>Nye opbevaringslagre</w:t>
            </w:r>
          </w:p>
        </w:tc>
      </w:tr>
      <w:tr w:rsidR="00E21126" w:rsidRPr="00E21126" w:rsidTr="007F3EA8">
        <w:tc>
          <w:tcPr>
            <w:tcW w:w="1838" w:type="dxa"/>
          </w:tcPr>
          <w:p w:rsidR="00E21126" w:rsidRPr="00B97D53" w:rsidRDefault="007761EA" w:rsidP="00617547">
            <w:pPr>
              <w:rPr>
                <w:sz w:val="22"/>
                <w:szCs w:val="22"/>
              </w:rPr>
            </w:pPr>
            <w:r w:rsidRPr="00B97D53">
              <w:rPr>
                <w:sz w:val="22"/>
                <w:szCs w:val="22"/>
              </w:rPr>
              <w:t>Ny Gyllebeholder</w:t>
            </w:r>
          </w:p>
        </w:tc>
        <w:tc>
          <w:tcPr>
            <w:tcW w:w="1558" w:type="dxa"/>
          </w:tcPr>
          <w:p w:rsidR="00E21126" w:rsidRPr="00B97D53" w:rsidRDefault="007761EA" w:rsidP="00617547">
            <w:pPr>
              <w:rPr>
                <w:sz w:val="22"/>
                <w:szCs w:val="22"/>
              </w:rPr>
            </w:pPr>
            <w:r w:rsidRPr="00B97D53">
              <w:rPr>
                <w:sz w:val="22"/>
                <w:szCs w:val="22"/>
              </w:rPr>
              <w:t>Flydende</w:t>
            </w:r>
          </w:p>
        </w:tc>
        <w:tc>
          <w:tcPr>
            <w:tcW w:w="1841" w:type="dxa"/>
          </w:tcPr>
          <w:p w:rsidR="00E21126" w:rsidRPr="00B97D53" w:rsidRDefault="007761EA" w:rsidP="00617547">
            <w:pPr>
              <w:rPr>
                <w:sz w:val="22"/>
                <w:szCs w:val="22"/>
              </w:rPr>
            </w:pPr>
            <w:r w:rsidRPr="00B97D53">
              <w:rPr>
                <w:sz w:val="22"/>
                <w:szCs w:val="22"/>
              </w:rPr>
              <w:t>3000</w:t>
            </w:r>
          </w:p>
        </w:tc>
        <w:tc>
          <w:tcPr>
            <w:tcW w:w="2267" w:type="dxa"/>
          </w:tcPr>
          <w:p w:rsidR="00E21126" w:rsidRPr="00B97D53" w:rsidRDefault="00B97D53" w:rsidP="00617547">
            <w:pPr>
              <w:rPr>
                <w:sz w:val="22"/>
                <w:szCs w:val="22"/>
              </w:rPr>
            </w:pPr>
            <w:r w:rsidRPr="00B97D53">
              <w:rPr>
                <w:sz w:val="22"/>
                <w:szCs w:val="22"/>
              </w:rPr>
              <w:t>738</w:t>
            </w:r>
          </w:p>
        </w:tc>
        <w:tc>
          <w:tcPr>
            <w:tcW w:w="2125" w:type="dxa"/>
          </w:tcPr>
          <w:p w:rsidR="00E21126" w:rsidRPr="00B97D53" w:rsidRDefault="00B97D53" w:rsidP="00617547">
            <w:pPr>
              <w:rPr>
                <w:sz w:val="22"/>
                <w:szCs w:val="22"/>
              </w:rPr>
            </w:pPr>
            <w:r w:rsidRPr="00B97D53">
              <w:rPr>
                <w:sz w:val="22"/>
                <w:szCs w:val="22"/>
              </w:rPr>
              <w:t>-</w:t>
            </w:r>
          </w:p>
        </w:tc>
      </w:tr>
    </w:tbl>
    <w:p w:rsidR="00477581" w:rsidRPr="00477581" w:rsidRDefault="00477581" w:rsidP="00617547"/>
    <w:p w:rsidR="00513321" w:rsidRDefault="00513321" w:rsidP="00617547"/>
    <w:p w:rsidR="007A2203" w:rsidRDefault="007A2203" w:rsidP="00617547"/>
    <w:p w:rsidR="007A2203" w:rsidRDefault="007A2203" w:rsidP="00617547"/>
    <w:p w:rsidR="000D26D7" w:rsidRPr="00617547" w:rsidRDefault="000D26D7" w:rsidP="00617547"/>
    <w:p w:rsidR="005B4C48" w:rsidRPr="00513321" w:rsidRDefault="005B4C48" w:rsidP="001F352D">
      <w:pPr>
        <w:pStyle w:val="Overskrift1"/>
        <w:rPr>
          <w:rFonts w:eastAsia="Times New Roman"/>
          <w:sz w:val="40"/>
          <w:szCs w:val="40"/>
          <w:lang w:eastAsia="da-DK"/>
        </w:rPr>
      </w:pPr>
      <w:bookmarkStart w:id="5" w:name="_Toc21611196"/>
      <w:r w:rsidRPr="00513321">
        <w:rPr>
          <w:rFonts w:eastAsia="Times New Roman"/>
          <w:sz w:val="40"/>
          <w:szCs w:val="40"/>
          <w:lang w:eastAsia="da-DK"/>
        </w:rPr>
        <w:lastRenderedPageBreak/>
        <w:t xml:space="preserve">Meddelelse af </w:t>
      </w:r>
      <w:r w:rsidR="00EA3577">
        <w:rPr>
          <w:rFonts w:eastAsia="Times New Roman"/>
          <w:sz w:val="40"/>
          <w:szCs w:val="40"/>
          <w:lang w:eastAsia="da-DK"/>
        </w:rPr>
        <w:t>miljø</w:t>
      </w:r>
      <w:r w:rsidR="00E379D5">
        <w:rPr>
          <w:rFonts w:eastAsia="Times New Roman"/>
          <w:sz w:val="40"/>
          <w:szCs w:val="40"/>
          <w:lang w:eastAsia="da-DK"/>
        </w:rPr>
        <w:t>tilladelse</w:t>
      </w:r>
      <w:bookmarkEnd w:id="5"/>
    </w:p>
    <w:p w:rsidR="005B4C48" w:rsidRPr="00513321" w:rsidRDefault="005B4C48" w:rsidP="001F352D">
      <w:pPr>
        <w:pStyle w:val="Overskrift2"/>
        <w:rPr>
          <w:szCs w:val="24"/>
          <w:lang w:eastAsia="da-DK"/>
        </w:rPr>
      </w:pPr>
      <w:bookmarkStart w:id="6" w:name="_Toc21611197"/>
      <w:r w:rsidRPr="00513321">
        <w:rPr>
          <w:szCs w:val="24"/>
          <w:lang w:eastAsia="da-DK"/>
        </w:rPr>
        <w:t>Baggrund og kort resumé</w:t>
      </w:r>
      <w:bookmarkEnd w:id="6"/>
      <w:r w:rsidRPr="00513321">
        <w:rPr>
          <w:szCs w:val="24"/>
          <w:lang w:eastAsia="da-DK"/>
        </w:rPr>
        <w:t xml:space="preserve"> </w:t>
      </w:r>
    </w:p>
    <w:p w:rsidR="005B4C48" w:rsidRPr="00513321" w:rsidRDefault="005B4C48" w:rsidP="005B4C48">
      <w:pPr>
        <w:spacing w:after="0" w:line="240" w:lineRule="auto"/>
        <w:jc w:val="both"/>
        <w:rPr>
          <w:rFonts w:eastAsia="Times New Roman" w:cs="Arial"/>
          <w:color w:val="000000"/>
          <w:u w:val="single"/>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Ringkøbing-Skjern Kommune modtog </w:t>
      </w:r>
      <w:r w:rsidRPr="002C6841">
        <w:rPr>
          <w:rFonts w:eastAsia="Times New Roman" w:cs="Arial"/>
          <w:color w:val="000000"/>
          <w:lang w:eastAsia="da-DK"/>
        </w:rPr>
        <w:t xml:space="preserve">den </w:t>
      </w:r>
      <w:r w:rsidR="002C6841" w:rsidRPr="002C6841">
        <w:rPr>
          <w:rFonts w:eastAsia="Times New Roman" w:cs="Arial"/>
          <w:color w:val="000000"/>
          <w:lang w:eastAsia="da-DK"/>
        </w:rPr>
        <w:t>3/6-2019</w:t>
      </w:r>
      <w:r w:rsidRPr="002C6841">
        <w:rPr>
          <w:rFonts w:eastAsia="Times New Roman" w:cs="Arial"/>
          <w:color w:val="000000"/>
          <w:lang w:eastAsia="da-DK"/>
        </w:rPr>
        <w:t xml:space="preserve"> en ansøgning</w:t>
      </w:r>
      <w:r w:rsidRPr="00513321">
        <w:rPr>
          <w:rFonts w:eastAsia="Times New Roman" w:cs="Arial"/>
          <w:color w:val="000000"/>
          <w:lang w:eastAsia="da-DK"/>
        </w:rPr>
        <w:t xml:space="preserve"> om </w:t>
      </w:r>
      <w:r w:rsidR="00701D2E">
        <w:rPr>
          <w:rFonts w:eastAsia="Times New Roman" w:cs="Arial"/>
          <w:color w:val="000000"/>
          <w:lang w:eastAsia="da-DK"/>
        </w:rPr>
        <w:t>miljø</w:t>
      </w:r>
      <w:r w:rsidR="00E379D5">
        <w:rPr>
          <w:rFonts w:eastAsia="Times New Roman" w:cs="Arial"/>
          <w:color w:val="000000"/>
          <w:lang w:eastAsia="da-DK"/>
        </w:rPr>
        <w:t>tilladelse</w:t>
      </w:r>
      <w:r w:rsidRPr="00513321">
        <w:rPr>
          <w:rFonts w:eastAsia="Times New Roman" w:cs="Arial"/>
          <w:color w:val="000000"/>
          <w:lang w:eastAsia="da-DK"/>
        </w:rPr>
        <w:t xml:space="preserve"> af husdyrbruget beliggende på adressen </w:t>
      </w:r>
      <w:r w:rsidR="002C6841" w:rsidRPr="002C6841">
        <w:rPr>
          <w:rFonts w:eastAsia="Times New Roman" w:cs="Arial"/>
          <w:color w:val="000000"/>
          <w:lang w:eastAsia="da-DK"/>
        </w:rPr>
        <w:t>Nørhedevej 29, 6880</w:t>
      </w:r>
      <w:r w:rsidR="002C6841">
        <w:rPr>
          <w:rFonts w:eastAsia="Times New Roman" w:cs="Arial"/>
          <w:color w:val="000000"/>
          <w:lang w:eastAsia="da-DK"/>
        </w:rPr>
        <w:t xml:space="preserve"> Tarm</w:t>
      </w:r>
      <w:r w:rsidRPr="00513321">
        <w:rPr>
          <w:rFonts w:eastAsia="Times New Roman" w:cs="Arial"/>
          <w:color w:val="000000"/>
          <w:lang w:eastAsia="da-DK"/>
        </w:rPr>
        <w:t>.</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Der </w:t>
      </w:r>
      <w:r w:rsidRPr="002C6841">
        <w:rPr>
          <w:rFonts w:eastAsia="Times New Roman" w:cs="Arial"/>
          <w:color w:val="000000"/>
          <w:lang w:eastAsia="da-DK"/>
        </w:rPr>
        <w:t>er</w:t>
      </w:r>
      <w:r w:rsidRPr="002C6841">
        <w:rPr>
          <w:rFonts w:eastAsia="Times New Roman" w:cs="Arial"/>
          <w:lang w:eastAsia="da-DK"/>
        </w:rPr>
        <w:t xml:space="preserve"> ikke </w:t>
      </w:r>
      <w:r w:rsidRPr="002C6841">
        <w:rPr>
          <w:rFonts w:eastAsia="Times New Roman" w:cs="Arial"/>
          <w:color w:val="000000"/>
          <w:lang w:eastAsia="da-DK"/>
        </w:rPr>
        <w:t xml:space="preserve">tidligere meddelt </w:t>
      </w:r>
      <w:r w:rsidR="00701D2E" w:rsidRPr="002C6841">
        <w:rPr>
          <w:rFonts w:eastAsia="Times New Roman" w:cs="Arial"/>
          <w:color w:val="000000"/>
          <w:lang w:eastAsia="da-DK"/>
        </w:rPr>
        <w:t>miljø</w:t>
      </w:r>
      <w:r w:rsidR="00E379D5" w:rsidRPr="002C6841">
        <w:rPr>
          <w:rFonts w:eastAsia="Times New Roman" w:cs="Arial"/>
          <w:color w:val="000000"/>
          <w:lang w:eastAsia="da-DK"/>
        </w:rPr>
        <w:t>tilladelse</w:t>
      </w:r>
      <w:r w:rsidRPr="002C6841">
        <w:rPr>
          <w:rFonts w:eastAsia="Times New Roman" w:cs="Arial"/>
          <w:color w:val="000000"/>
          <w:lang w:eastAsia="da-DK"/>
        </w:rPr>
        <w:t xml:space="preserve"> til husdyrbruget på </w:t>
      </w:r>
      <w:r w:rsidR="002C6841" w:rsidRPr="002C6841">
        <w:rPr>
          <w:rFonts w:eastAsia="Times New Roman" w:cs="Arial"/>
          <w:color w:val="000000"/>
          <w:lang w:eastAsia="da-DK"/>
        </w:rPr>
        <w:t>Nørhedevej 29, 6880 Tarm</w:t>
      </w:r>
      <w:r w:rsidRPr="002C6841">
        <w:rPr>
          <w:rFonts w:eastAsia="Times New Roman" w:cs="Arial"/>
          <w:color w:val="000000"/>
          <w:lang w:eastAsia="da-DK"/>
        </w:rPr>
        <w:t xml:space="preserve"> i henhold til husdyr</w:t>
      </w:r>
      <w:r w:rsidR="00C671CD" w:rsidRPr="002C6841">
        <w:rPr>
          <w:rFonts w:eastAsia="Times New Roman" w:cs="Arial"/>
          <w:color w:val="000000"/>
          <w:lang w:eastAsia="da-DK"/>
        </w:rPr>
        <w:t>brugsloven</w:t>
      </w:r>
      <w:r w:rsidRPr="002C6841">
        <w:rPr>
          <w:rFonts w:eastAsia="Times New Roman" w:cs="Arial"/>
          <w:color w:val="000000"/>
          <w:lang w:eastAsia="da-DK"/>
        </w:rPr>
        <w:t xml:space="preserve"> </w:t>
      </w:r>
      <w:r w:rsidRPr="002C6841">
        <w:rPr>
          <w:rFonts w:eastAsia="Times New Roman" w:cs="Arial"/>
          <w:lang w:eastAsia="da-DK"/>
        </w:rPr>
        <w:t>§</w:t>
      </w:r>
      <w:r w:rsidR="00C671CD" w:rsidRPr="002C6841">
        <w:rPr>
          <w:rFonts w:eastAsia="Times New Roman" w:cs="Arial"/>
          <w:lang w:eastAsia="da-DK"/>
        </w:rPr>
        <w:t>16b</w:t>
      </w:r>
      <w:r w:rsidRPr="002C6841">
        <w:rPr>
          <w:rFonts w:eastAsia="Times New Roman" w:cs="Arial"/>
          <w:lang w:eastAsia="da-DK"/>
        </w:rPr>
        <w:t>.</w:t>
      </w:r>
    </w:p>
    <w:p w:rsidR="005B4C48" w:rsidRPr="00513321" w:rsidRDefault="005B4C48" w:rsidP="005B4C48">
      <w:pPr>
        <w:spacing w:after="0" w:line="240" w:lineRule="auto"/>
        <w:jc w:val="both"/>
        <w:rPr>
          <w:rFonts w:eastAsia="Times New Roman" w:cs="Arial"/>
          <w:color w:val="000000"/>
          <w:highlight w:val="red"/>
          <w:lang w:eastAsia="da-DK"/>
        </w:rPr>
      </w:pPr>
    </w:p>
    <w:p w:rsidR="005B4C48" w:rsidRPr="007A2203" w:rsidRDefault="005B4C48" w:rsidP="005B4C48">
      <w:pPr>
        <w:spacing w:after="0" w:line="240" w:lineRule="auto"/>
        <w:jc w:val="both"/>
        <w:rPr>
          <w:rFonts w:eastAsia="Times New Roman" w:cs="Arial"/>
          <w:color w:val="000000"/>
          <w:u w:val="single"/>
          <w:lang w:eastAsia="da-DK"/>
        </w:rPr>
      </w:pPr>
      <w:r w:rsidRPr="003C75F1">
        <w:rPr>
          <w:rFonts w:eastAsia="Times New Roman" w:cs="Arial"/>
          <w:color w:val="000000"/>
          <w:u w:val="single"/>
          <w:lang w:eastAsia="da-DK"/>
        </w:rPr>
        <w:t>Kort resumé</w:t>
      </w:r>
    </w:p>
    <w:p w:rsidR="005B4C48" w:rsidRDefault="005B4C48" w:rsidP="004D4047">
      <w:pPr>
        <w:spacing w:after="0" w:line="240" w:lineRule="auto"/>
        <w:rPr>
          <w:rFonts w:eastAsia="Times New Roman" w:cs="Arial"/>
          <w:color w:val="000000"/>
          <w:lang w:eastAsia="da-DK"/>
        </w:rPr>
      </w:pPr>
      <w:r w:rsidRPr="00513321">
        <w:rPr>
          <w:rFonts w:eastAsia="Times New Roman" w:cs="Arial"/>
          <w:color w:val="000000"/>
          <w:lang w:eastAsia="da-DK"/>
        </w:rPr>
        <w:t xml:space="preserve">Ansøgningen om </w:t>
      </w:r>
      <w:r w:rsidR="00701D2E">
        <w:rPr>
          <w:rFonts w:eastAsia="Times New Roman" w:cs="Arial"/>
          <w:color w:val="000000"/>
          <w:lang w:eastAsia="da-DK"/>
        </w:rPr>
        <w:t>miljø</w:t>
      </w:r>
      <w:r w:rsidR="00E379D5">
        <w:rPr>
          <w:rFonts w:eastAsia="Times New Roman" w:cs="Arial"/>
          <w:color w:val="000000"/>
          <w:lang w:eastAsia="da-DK"/>
        </w:rPr>
        <w:t>tilladelse</w:t>
      </w:r>
      <w:r w:rsidRPr="00513321">
        <w:rPr>
          <w:rFonts w:eastAsia="Times New Roman" w:cs="Arial"/>
          <w:color w:val="000000"/>
          <w:lang w:eastAsia="da-DK"/>
        </w:rPr>
        <w:t xml:space="preserve"> omfatte</w:t>
      </w:r>
      <w:r w:rsidR="00203BE0">
        <w:rPr>
          <w:rFonts w:eastAsia="Times New Roman" w:cs="Arial"/>
          <w:color w:val="000000"/>
          <w:lang w:eastAsia="da-DK"/>
        </w:rPr>
        <w:t>r hele husdyrbruget</w:t>
      </w:r>
      <w:r w:rsidRPr="00513321">
        <w:rPr>
          <w:rFonts w:eastAsia="Times New Roman" w:cs="Arial"/>
          <w:color w:val="000000"/>
          <w:lang w:eastAsia="da-DK"/>
        </w:rPr>
        <w:t>, en udvidelse husdyrbrugets</w:t>
      </w:r>
      <w:r w:rsidR="004D4047">
        <w:rPr>
          <w:rFonts w:eastAsia="Times New Roman" w:cs="Arial"/>
          <w:color w:val="000000"/>
          <w:lang w:eastAsia="da-DK"/>
        </w:rPr>
        <w:t xml:space="preserve"> </w:t>
      </w:r>
      <w:r w:rsidR="003152A6">
        <w:rPr>
          <w:rFonts w:eastAsia="Times New Roman" w:cs="Arial"/>
          <w:color w:val="000000"/>
          <w:lang w:eastAsia="da-DK"/>
        </w:rPr>
        <w:t>produktionsareal i de eksisterende bygninger</w:t>
      </w:r>
      <w:r w:rsidRPr="00513321">
        <w:rPr>
          <w:rFonts w:eastAsia="Times New Roman" w:cs="Arial"/>
          <w:color w:val="000000"/>
          <w:lang w:eastAsia="da-DK"/>
        </w:rPr>
        <w:t>, samt opførelse af</w:t>
      </w:r>
      <w:r w:rsidR="00B97D53">
        <w:rPr>
          <w:rFonts w:eastAsia="Times New Roman" w:cs="Arial"/>
          <w:color w:val="000000"/>
          <w:lang w:eastAsia="da-DK"/>
        </w:rPr>
        <w:t xml:space="preserve"> en ny gyllebeholder på 3000 m</w:t>
      </w:r>
      <w:r w:rsidR="00B97D53">
        <w:rPr>
          <w:rFonts w:eastAsia="Times New Roman" w:cs="Arial"/>
          <w:color w:val="000000"/>
          <w:vertAlign w:val="superscript"/>
          <w:lang w:eastAsia="da-DK"/>
        </w:rPr>
        <w:t>3</w:t>
      </w:r>
      <w:r w:rsidR="00B97D53">
        <w:rPr>
          <w:rFonts w:eastAsia="Times New Roman" w:cs="Arial"/>
          <w:color w:val="000000"/>
          <w:lang w:eastAsia="da-DK"/>
        </w:rPr>
        <w:t xml:space="preserve"> i </w:t>
      </w:r>
      <w:r w:rsidR="00B97D53" w:rsidRPr="00B97D53">
        <w:rPr>
          <w:rFonts w:eastAsia="Times New Roman" w:cs="Arial"/>
          <w:color w:val="000000"/>
          <w:lang w:eastAsia="da-DK"/>
        </w:rPr>
        <w:t xml:space="preserve">tilknytning </w:t>
      </w:r>
      <w:r w:rsidRPr="00B97D53">
        <w:rPr>
          <w:rFonts w:eastAsia="Times New Roman" w:cs="Arial"/>
          <w:color w:val="000000"/>
          <w:lang w:eastAsia="da-DK"/>
        </w:rPr>
        <w:t>til de eksisterende bygninger.</w:t>
      </w:r>
    </w:p>
    <w:p w:rsidR="003152A6" w:rsidRPr="003152A6" w:rsidRDefault="003152A6" w:rsidP="003152A6">
      <w:pPr>
        <w:spacing w:after="0" w:line="240" w:lineRule="auto"/>
        <w:jc w:val="both"/>
        <w:rPr>
          <w:rFonts w:eastAsia="Times New Roman" w:cs="Arial"/>
          <w:color w:val="000000"/>
          <w:lang w:eastAsia="da-DK"/>
        </w:rPr>
      </w:pPr>
    </w:p>
    <w:p w:rsidR="00494AE6" w:rsidRDefault="00494AE6" w:rsidP="00494AE6">
      <w:pPr>
        <w:pStyle w:val="Overskrift2"/>
      </w:pPr>
      <w:bookmarkStart w:id="7" w:name="_Toc21611198"/>
      <w:r>
        <w:t>Biaktiviteter</w:t>
      </w:r>
      <w:bookmarkEnd w:id="7"/>
    </w:p>
    <w:p w:rsidR="007A2203" w:rsidRPr="00494AE6" w:rsidRDefault="003152A6" w:rsidP="00494AE6">
      <w:r>
        <w:t>Ingen</w:t>
      </w:r>
    </w:p>
    <w:p w:rsidR="005B4C48" w:rsidRPr="009B4CA8" w:rsidRDefault="005B4C48" w:rsidP="009B4CA8">
      <w:pPr>
        <w:pStyle w:val="Overskrift2"/>
      </w:pPr>
      <w:bookmarkStart w:id="8" w:name="_Toc21611199"/>
      <w:r w:rsidRPr="009B4CA8">
        <w:t>Afgørelsen</w:t>
      </w:r>
      <w:bookmarkEnd w:id="8"/>
    </w:p>
    <w:p w:rsidR="005B4C48" w:rsidRPr="00A45562"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Ringkøbing-Skjern Kommune meddeler hermed </w:t>
      </w:r>
      <w:r w:rsidR="00701D2E">
        <w:rPr>
          <w:rFonts w:eastAsia="Times New Roman" w:cs="Arial"/>
          <w:color w:val="000000"/>
          <w:lang w:eastAsia="da-DK"/>
        </w:rPr>
        <w:t>miljøtilladelse til</w:t>
      </w:r>
      <w:r w:rsidRPr="00513321">
        <w:rPr>
          <w:rFonts w:eastAsia="Times New Roman" w:cs="Arial"/>
          <w:color w:val="000000"/>
          <w:lang w:eastAsia="da-DK"/>
        </w:rPr>
        <w:t xml:space="preserve"> husdyrbruget på ejendommen matr. </w:t>
      </w:r>
      <w:r w:rsidRPr="003C75F1">
        <w:rPr>
          <w:rFonts w:eastAsia="Times New Roman" w:cs="Arial"/>
          <w:color w:val="000000"/>
          <w:lang w:eastAsia="da-DK"/>
        </w:rPr>
        <w:t xml:space="preserve">nr. </w:t>
      </w:r>
      <w:r w:rsidR="003C75F1" w:rsidRPr="003C75F1">
        <w:rPr>
          <w:rFonts w:eastAsia="Times New Roman" w:cs="Arial"/>
          <w:color w:val="000000"/>
          <w:lang w:eastAsia="da-DK"/>
        </w:rPr>
        <w:t>3a, Nørhede</w:t>
      </w:r>
      <w:r w:rsidR="003C75F1">
        <w:rPr>
          <w:rFonts w:eastAsia="Times New Roman" w:cs="Arial"/>
          <w:color w:val="000000"/>
          <w:lang w:eastAsia="da-DK"/>
        </w:rPr>
        <w:t xml:space="preserve"> By, Lyne</w:t>
      </w:r>
      <w:r w:rsidRPr="00513321">
        <w:rPr>
          <w:rFonts w:eastAsia="Times New Roman" w:cs="Arial"/>
          <w:color w:val="000000"/>
          <w:lang w:eastAsia="da-DK"/>
        </w:rPr>
        <w:t xml:space="preserve"> beliggende på </w:t>
      </w:r>
      <w:r w:rsidRPr="002C6841">
        <w:rPr>
          <w:rFonts w:eastAsia="Times New Roman" w:cs="Arial"/>
          <w:color w:val="000000"/>
          <w:lang w:eastAsia="da-DK"/>
        </w:rPr>
        <w:t xml:space="preserve">adressen </w:t>
      </w:r>
      <w:r w:rsidR="002C6841" w:rsidRPr="002C6841">
        <w:rPr>
          <w:rFonts w:eastAsia="Times New Roman" w:cs="Arial"/>
          <w:color w:val="000000"/>
          <w:lang w:eastAsia="da-DK"/>
        </w:rPr>
        <w:t>Nørhedevej 29, 6880 Tarm</w:t>
      </w:r>
      <w:r w:rsidRPr="002C6841">
        <w:rPr>
          <w:rFonts w:eastAsia="Times New Roman" w:cs="Arial"/>
          <w:color w:val="000000"/>
          <w:lang w:eastAsia="da-DK"/>
        </w:rPr>
        <w:t xml:space="preserve">. Afgørelsen meddeles i medfør af § </w:t>
      </w:r>
      <w:r w:rsidR="00771964" w:rsidRPr="002C6841">
        <w:rPr>
          <w:rFonts w:eastAsia="Times New Roman" w:cs="Arial"/>
          <w:color w:val="000000"/>
          <w:lang w:eastAsia="da-DK"/>
        </w:rPr>
        <w:t>16b</w:t>
      </w:r>
      <w:r w:rsidRPr="002C6841">
        <w:rPr>
          <w:rFonts w:eastAsia="Times New Roman" w:cs="Arial"/>
          <w:color w:val="000000"/>
          <w:lang w:eastAsia="da-DK"/>
        </w:rPr>
        <w:t xml:space="preserve"> i</w:t>
      </w:r>
      <w:r w:rsidRPr="00513321">
        <w:rPr>
          <w:rFonts w:eastAsia="Times New Roman" w:cs="Arial"/>
          <w:color w:val="000000"/>
          <w:lang w:eastAsia="da-DK"/>
        </w:rPr>
        <w:t xml:space="preserve"> </w:t>
      </w:r>
      <w:r w:rsidR="00771964" w:rsidRPr="00513321">
        <w:rPr>
          <w:rFonts w:eastAsia="Times New Roman" w:cs="Arial"/>
          <w:color w:val="000000"/>
          <w:lang w:eastAsia="da-DK"/>
        </w:rPr>
        <w:t>Husdyr</w:t>
      </w:r>
      <w:r w:rsidR="00C671CD" w:rsidRPr="00513321">
        <w:rPr>
          <w:rFonts w:eastAsia="Times New Roman" w:cs="Arial"/>
          <w:color w:val="000000"/>
          <w:lang w:eastAsia="da-DK"/>
        </w:rPr>
        <w:t>brugs</w:t>
      </w:r>
      <w:r w:rsidR="00771964" w:rsidRPr="00513321">
        <w:rPr>
          <w:rFonts w:eastAsia="Times New Roman" w:cs="Arial"/>
          <w:color w:val="000000"/>
          <w:lang w:eastAsia="da-DK"/>
        </w:rPr>
        <w:t>loven</w:t>
      </w:r>
      <w:r w:rsidRPr="00513321">
        <w:rPr>
          <w:rFonts w:eastAsia="Times New Roman" w:cs="Arial"/>
          <w:color w:val="000000"/>
          <w:lang w:eastAsia="da-DK"/>
        </w:rPr>
        <w:t xml:space="preserve"> og på de angivne v</w:t>
      </w:r>
      <w:r w:rsidRPr="00A45562">
        <w:rPr>
          <w:rFonts w:eastAsia="Times New Roman" w:cs="Arial"/>
          <w:color w:val="000000"/>
          <w:lang w:eastAsia="da-DK"/>
        </w:rPr>
        <w:t>ilkår.</w:t>
      </w:r>
    </w:p>
    <w:p w:rsidR="005B4C48" w:rsidRPr="00A45562" w:rsidRDefault="005B4C48" w:rsidP="005B4C48">
      <w:pPr>
        <w:spacing w:after="0" w:line="240" w:lineRule="auto"/>
        <w:rPr>
          <w:rFonts w:eastAsia="Times New Roman" w:cs="Arial"/>
          <w:color w:val="000000"/>
          <w:lang w:eastAsia="da-DK"/>
        </w:rPr>
      </w:pPr>
    </w:p>
    <w:p w:rsidR="005B4C48" w:rsidRDefault="00701D2E" w:rsidP="005B4C48">
      <w:pPr>
        <w:spacing w:after="0" w:line="240" w:lineRule="auto"/>
        <w:rPr>
          <w:rFonts w:eastAsia="Times New Roman" w:cs="Arial"/>
          <w:color w:val="000000"/>
          <w:lang w:eastAsia="da-DK"/>
        </w:rPr>
      </w:pPr>
      <w:r w:rsidRPr="00A45562">
        <w:rPr>
          <w:rFonts w:eastAsia="Times New Roman" w:cs="Arial"/>
          <w:color w:val="000000"/>
          <w:lang w:eastAsia="da-DK"/>
        </w:rPr>
        <w:t>Miljøtilladelsen</w:t>
      </w:r>
      <w:r w:rsidR="005B4C48" w:rsidRPr="00A45562">
        <w:rPr>
          <w:rFonts w:eastAsia="Times New Roman" w:cs="Arial"/>
          <w:color w:val="000000"/>
          <w:lang w:eastAsia="da-DK"/>
        </w:rPr>
        <w:t xml:space="preserve"> gælder hele husdyrbruget uden arealer</w:t>
      </w:r>
      <w:r w:rsidR="00BF05FB" w:rsidRPr="00A45562">
        <w:rPr>
          <w:rFonts w:eastAsia="Times New Roman" w:cs="Arial"/>
          <w:color w:val="000000"/>
          <w:lang w:eastAsia="da-DK"/>
        </w:rPr>
        <w:t xml:space="preserve"> og omfatter en </w:t>
      </w:r>
      <w:r w:rsidR="00A45562" w:rsidRPr="00A45562">
        <w:rPr>
          <w:rFonts w:eastAsia="Times New Roman" w:cs="Arial"/>
          <w:color w:val="000000"/>
          <w:lang w:eastAsia="da-DK"/>
        </w:rPr>
        <w:t>udvidelse</w:t>
      </w:r>
      <w:r w:rsidR="00BF05FB" w:rsidRPr="00A45562">
        <w:rPr>
          <w:rFonts w:eastAsia="Times New Roman" w:cs="Arial"/>
          <w:color w:val="000000"/>
          <w:lang w:eastAsia="da-DK"/>
        </w:rPr>
        <w:t xml:space="preserve"> af husdyrbruget</w:t>
      </w:r>
      <w:r w:rsidR="00A45562" w:rsidRPr="00A45562">
        <w:rPr>
          <w:rFonts w:eastAsia="Times New Roman" w:cs="Arial"/>
          <w:color w:val="000000"/>
          <w:lang w:eastAsia="da-DK"/>
        </w:rPr>
        <w:t>s produktionsareal i de eksisterende bygninger</w:t>
      </w:r>
      <w:r w:rsidR="005B4C48" w:rsidRPr="00A45562">
        <w:rPr>
          <w:rFonts w:eastAsia="Times New Roman" w:cs="Arial"/>
          <w:color w:val="000000"/>
          <w:lang w:eastAsia="da-DK"/>
        </w:rPr>
        <w:t>, samt opførelse af</w:t>
      </w:r>
      <w:r w:rsidR="00A45562" w:rsidRPr="00A45562">
        <w:rPr>
          <w:rFonts w:eastAsia="Times New Roman" w:cs="Arial"/>
          <w:color w:val="000000"/>
          <w:lang w:eastAsia="da-DK"/>
        </w:rPr>
        <w:t xml:space="preserve"> en ny gyllebeholder på 3000 m</w:t>
      </w:r>
      <w:r w:rsidR="00A45562" w:rsidRPr="00A45562">
        <w:rPr>
          <w:rFonts w:eastAsia="Times New Roman" w:cs="Arial"/>
          <w:color w:val="000000"/>
          <w:vertAlign w:val="superscript"/>
          <w:lang w:eastAsia="da-DK"/>
        </w:rPr>
        <w:t>3</w:t>
      </w:r>
      <w:r w:rsidR="00A45562" w:rsidRPr="00A45562">
        <w:rPr>
          <w:rFonts w:eastAsia="Times New Roman" w:cs="Arial"/>
          <w:color w:val="000000"/>
          <w:lang w:eastAsia="da-DK"/>
        </w:rPr>
        <w:t>. Gyllebeholderen placeres i</w:t>
      </w:r>
      <w:r w:rsidR="005B4C48" w:rsidRPr="00A45562">
        <w:rPr>
          <w:rFonts w:eastAsia="Times New Roman" w:cs="Arial"/>
          <w:color w:val="000000"/>
          <w:lang w:eastAsia="da-DK"/>
        </w:rPr>
        <w:t xml:space="preserve"> tilknytning til </w:t>
      </w:r>
      <w:r w:rsidR="00A45562" w:rsidRPr="00A45562">
        <w:rPr>
          <w:rFonts w:eastAsia="Times New Roman" w:cs="Arial"/>
          <w:color w:val="000000"/>
          <w:lang w:eastAsia="da-DK"/>
        </w:rPr>
        <w:t xml:space="preserve">den </w:t>
      </w:r>
      <w:r w:rsidR="005B4C48" w:rsidRPr="00A45562">
        <w:rPr>
          <w:rFonts w:eastAsia="Times New Roman" w:cs="Arial"/>
          <w:color w:val="000000"/>
          <w:lang w:eastAsia="da-DK"/>
        </w:rPr>
        <w:t>eksisterende bebyggelse.</w:t>
      </w:r>
    </w:p>
    <w:p w:rsidR="005B4C48" w:rsidRPr="00513321" w:rsidRDefault="005B4C48" w:rsidP="005B4C48">
      <w:pPr>
        <w:spacing w:after="0" w:line="240" w:lineRule="auto"/>
        <w:rPr>
          <w:rFonts w:eastAsia="Times New Roman" w:cs="Arial"/>
          <w:color w:val="000000"/>
          <w:lang w:eastAsia="da-DK"/>
        </w:rPr>
      </w:pPr>
    </w:p>
    <w:p w:rsidR="007A2203" w:rsidRDefault="00701D2E" w:rsidP="00DC689C">
      <w:pPr>
        <w:spacing w:after="0" w:line="240" w:lineRule="auto"/>
        <w:rPr>
          <w:rFonts w:eastAsia="Times New Roman" w:cs="Arial"/>
          <w:color w:val="000000"/>
          <w:lang w:eastAsia="da-DK"/>
        </w:rPr>
      </w:pPr>
      <w:r>
        <w:rPr>
          <w:rFonts w:eastAsia="Times New Roman" w:cs="Arial"/>
          <w:color w:val="000000"/>
          <w:lang w:eastAsia="da-DK"/>
        </w:rPr>
        <w:t>Miljøtilladelsen</w:t>
      </w:r>
      <w:r w:rsidR="00DC689C" w:rsidRPr="00513321">
        <w:rPr>
          <w:rFonts w:eastAsia="Times New Roman" w:cs="Arial"/>
          <w:color w:val="000000"/>
          <w:lang w:eastAsia="da-DK"/>
        </w:rPr>
        <w:t xml:space="preserve"> gælder hele husdyrbruget </w:t>
      </w:r>
      <w:r w:rsidR="00DC689C">
        <w:rPr>
          <w:rFonts w:eastAsia="Times New Roman" w:cs="Arial"/>
          <w:color w:val="000000"/>
          <w:lang w:eastAsia="da-DK"/>
        </w:rPr>
        <w:t xml:space="preserve">og </w:t>
      </w:r>
      <w:r w:rsidR="00DC689C" w:rsidRPr="00BF7FC0">
        <w:rPr>
          <w:rFonts w:eastAsia="Times New Roman" w:cs="Arial"/>
          <w:color w:val="000000"/>
          <w:lang w:eastAsia="da-DK"/>
        </w:rPr>
        <w:t xml:space="preserve">omfatter </w:t>
      </w:r>
      <w:r w:rsidR="00DC689C">
        <w:rPr>
          <w:rFonts w:eastAsia="Times New Roman" w:cs="Arial"/>
          <w:color w:val="000000"/>
          <w:lang w:eastAsia="da-DK"/>
        </w:rPr>
        <w:t xml:space="preserve">følgende produktionsarealer i eksisterende stalde: </w:t>
      </w:r>
    </w:p>
    <w:tbl>
      <w:tblPr>
        <w:tblStyle w:val="Tabel-Gitter"/>
        <w:tblW w:w="9635" w:type="dxa"/>
        <w:tblLook w:val="04A0" w:firstRow="1" w:lastRow="0" w:firstColumn="1" w:lastColumn="0" w:noHBand="0" w:noVBand="1"/>
      </w:tblPr>
      <w:tblGrid>
        <w:gridCol w:w="1157"/>
        <w:gridCol w:w="1532"/>
        <w:gridCol w:w="1851"/>
        <w:gridCol w:w="2564"/>
        <w:gridCol w:w="2531"/>
      </w:tblGrid>
      <w:tr w:rsidR="00A877B0" w:rsidTr="002C36C0">
        <w:tc>
          <w:tcPr>
            <w:tcW w:w="1157" w:type="dxa"/>
            <w:shd w:val="clear" w:color="auto" w:fill="D9D9D9" w:themeFill="background1" w:themeFillShade="D9"/>
          </w:tcPr>
          <w:p w:rsidR="00A877B0" w:rsidRPr="00B25375" w:rsidRDefault="00A877B0" w:rsidP="008F7727">
            <w:pPr>
              <w:rPr>
                <w:sz w:val="22"/>
                <w:szCs w:val="22"/>
              </w:rPr>
            </w:pPr>
            <w:r>
              <w:rPr>
                <w:sz w:val="22"/>
                <w:szCs w:val="22"/>
              </w:rPr>
              <w:t>Staldnavn</w:t>
            </w:r>
          </w:p>
        </w:tc>
        <w:tc>
          <w:tcPr>
            <w:tcW w:w="1532" w:type="dxa"/>
            <w:shd w:val="clear" w:color="auto" w:fill="D9D9D9" w:themeFill="background1" w:themeFillShade="D9"/>
          </w:tcPr>
          <w:p w:rsidR="00A877B0" w:rsidRPr="00B25375" w:rsidRDefault="00A877B0" w:rsidP="008F7727">
            <w:pPr>
              <w:jc w:val="center"/>
              <w:rPr>
                <w:sz w:val="22"/>
                <w:szCs w:val="22"/>
              </w:rPr>
            </w:pPr>
            <w:r>
              <w:rPr>
                <w:sz w:val="22"/>
                <w:szCs w:val="22"/>
              </w:rPr>
              <w:t>Staldstørrelse</w:t>
            </w:r>
            <w:r>
              <w:rPr>
                <w:sz w:val="22"/>
                <w:szCs w:val="22"/>
              </w:rPr>
              <w:br/>
              <w:t>(m</w:t>
            </w:r>
            <w:r w:rsidRPr="00260560">
              <w:rPr>
                <w:sz w:val="22"/>
                <w:szCs w:val="22"/>
                <w:vertAlign w:val="superscript"/>
              </w:rPr>
              <w:t>2</w:t>
            </w:r>
            <w:r>
              <w:rPr>
                <w:sz w:val="22"/>
                <w:szCs w:val="22"/>
              </w:rPr>
              <w:t>)</w:t>
            </w:r>
          </w:p>
        </w:tc>
        <w:tc>
          <w:tcPr>
            <w:tcW w:w="1842" w:type="dxa"/>
            <w:shd w:val="clear" w:color="auto" w:fill="D9D9D9" w:themeFill="background1" w:themeFillShade="D9"/>
          </w:tcPr>
          <w:p w:rsidR="00A877B0" w:rsidRPr="00B25375" w:rsidRDefault="00A877B0" w:rsidP="008F7727">
            <w:pPr>
              <w:jc w:val="center"/>
              <w:rPr>
                <w:sz w:val="22"/>
                <w:szCs w:val="22"/>
              </w:rPr>
            </w:pPr>
            <w:r>
              <w:rPr>
                <w:sz w:val="22"/>
                <w:szCs w:val="22"/>
              </w:rPr>
              <w:t>Produktionsareal</w:t>
            </w:r>
            <w:r>
              <w:rPr>
                <w:sz w:val="22"/>
                <w:szCs w:val="22"/>
              </w:rPr>
              <w:br/>
              <w:t>(m</w:t>
            </w:r>
            <w:r w:rsidRPr="00260560">
              <w:rPr>
                <w:sz w:val="22"/>
                <w:szCs w:val="22"/>
                <w:vertAlign w:val="superscript"/>
              </w:rPr>
              <w:t>2</w:t>
            </w:r>
            <w:r>
              <w:rPr>
                <w:sz w:val="22"/>
                <w:szCs w:val="22"/>
              </w:rPr>
              <w:t>)</w:t>
            </w:r>
          </w:p>
        </w:tc>
        <w:tc>
          <w:tcPr>
            <w:tcW w:w="2568" w:type="dxa"/>
            <w:shd w:val="clear" w:color="auto" w:fill="D9D9D9" w:themeFill="background1" w:themeFillShade="D9"/>
          </w:tcPr>
          <w:p w:rsidR="00A877B0" w:rsidRPr="00B25375" w:rsidRDefault="00A877B0" w:rsidP="008F7727">
            <w:pPr>
              <w:rPr>
                <w:sz w:val="22"/>
                <w:szCs w:val="22"/>
              </w:rPr>
            </w:pPr>
            <w:r>
              <w:rPr>
                <w:sz w:val="22"/>
                <w:szCs w:val="22"/>
              </w:rPr>
              <w:t>Dyretype</w:t>
            </w:r>
          </w:p>
        </w:tc>
        <w:tc>
          <w:tcPr>
            <w:tcW w:w="2536" w:type="dxa"/>
            <w:shd w:val="clear" w:color="auto" w:fill="D9D9D9" w:themeFill="background1" w:themeFillShade="D9"/>
          </w:tcPr>
          <w:p w:rsidR="00A877B0" w:rsidRPr="00B25375" w:rsidRDefault="00A877B0" w:rsidP="008F7727">
            <w:pPr>
              <w:rPr>
                <w:sz w:val="22"/>
                <w:szCs w:val="22"/>
              </w:rPr>
            </w:pPr>
            <w:r>
              <w:rPr>
                <w:sz w:val="22"/>
                <w:szCs w:val="22"/>
              </w:rPr>
              <w:t>Staldsystem</w:t>
            </w:r>
          </w:p>
        </w:tc>
      </w:tr>
      <w:tr w:rsidR="00A877B0" w:rsidTr="00A877B0">
        <w:tc>
          <w:tcPr>
            <w:tcW w:w="9635" w:type="dxa"/>
            <w:gridSpan w:val="5"/>
            <w:shd w:val="clear" w:color="auto" w:fill="F2F2F2" w:themeFill="background1" w:themeFillShade="F2"/>
          </w:tcPr>
          <w:p w:rsidR="00A877B0" w:rsidRDefault="00A877B0" w:rsidP="008F7727">
            <w:r>
              <w:rPr>
                <w:sz w:val="22"/>
                <w:szCs w:val="22"/>
              </w:rPr>
              <w:t>Eksisterende staldafsnit</w:t>
            </w:r>
          </w:p>
        </w:tc>
      </w:tr>
      <w:tr w:rsidR="00A877B0" w:rsidTr="002C36C0">
        <w:tc>
          <w:tcPr>
            <w:tcW w:w="1157" w:type="dxa"/>
            <w:vMerge w:val="restart"/>
          </w:tcPr>
          <w:p w:rsidR="00A877B0" w:rsidRPr="003152A6" w:rsidRDefault="00A877B0" w:rsidP="008F7727">
            <w:pPr>
              <w:rPr>
                <w:sz w:val="22"/>
                <w:szCs w:val="22"/>
              </w:rPr>
            </w:pPr>
            <w:r w:rsidRPr="003152A6">
              <w:rPr>
                <w:sz w:val="22"/>
                <w:szCs w:val="22"/>
              </w:rPr>
              <w:t>Kostald</w:t>
            </w:r>
          </w:p>
        </w:tc>
        <w:tc>
          <w:tcPr>
            <w:tcW w:w="1532" w:type="dxa"/>
            <w:vMerge w:val="restart"/>
          </w:tcPr>
          <w:p w:rsidR="00A877B0" w:rsidRPr="003152A6" w:rsidRDefault="00A877B0" w:rsidP="008F7727">
            <w:pPr>
              <w:rPr>
                <w:sz w:val="22"/>
                <w:szCs w:val="22"/>
              </w:rPr>
            </w:pPr>
            <w:r w:rsidRPr="003152A6">
              <w:rPr>
                <w:sz w:val="22"/>
                <w:szCs w:val="22"/>
              </w:rPr>
              <w:t>1655</w:t>
            </w:r>
          </w:p>
        </w:tc>
        <w:tc>
          <w:tcPr>
            <w:tcW w:w="1842" w:type="dxa"/>
          </w:tcPr>
          <w:p w:rsidR="00A877B0" w:rsidRPr="003152A6" w:rsidRDefault="00A877B0" w:rsidP="008F7727">
            <w:pPr>
              <w:rPr>
                <w:sz w:val="22"/>
                <w:szCs w:val="22"/>
              </w:rPr>
            </w:pPr>
            <w:r w:rsidRPr="003152A6">
              <w:rPr>
                <w:sz w:val="22"/>
                <w:szCs w:val="22"/>
              </w:rPr>
              <w:t>41</w:t>
            </w:r>
          </w:p>
        </w:tc>
        <w:tc>
          <w:tcPr>
            <w:tcW w:w="2568" w:type="dxa"/>
          </w:tcPr>
          <w:p w:rsidR="00A877B0" w:rsidRPr="003152A6" w:rsidRDefault="00A877B0" w:rsidP="008F7727">
            <w:pPr>
              <w:rPr>
                <w:sz w:val="22"/>
                <w:szCs w:val="22"/>
              </w:rPr>
            </w:pPr>
            <w:r w:rsidRPr="003152A6">
              <w:rPr>
                <w:sz w:val="22"/>
                <w:szCs w:val="22"/>
              </w:rPr>
              <w:t>Malkekøer, kvier og stude</w:t>
            </w:r>
          </w:p>
        </w:tc>
        <w:tc>
          <w:tcPr>
            <w:tcW w:w="2536" w:type="dxa"/>
          </w:tcPr>
          <w:p w:rsidR="00A877B0" w:rsidRPr="003152A6" w:rsidRDefault="00A877B0" w:rsidP="008F7727">
            <w:pPr>
              <w:rPr>
                <w:sz w:val="22"/>
                <w:szCs w:val="22"/>
              </w:rPr>
            </w:pPr>
            <w:r w:rsidRPr="003152A6">
              <w:rPr>
                <w:sz w:val="22"/>
                <w:szCs w:val="22"/>
              </w:rPr>
              <w:t>Dybstrøelse</w:t>
            </w:r>
          </w:p>
        </w:tc>
      </w:tr>
      <w:tr w:rsidR="00A877B0" w:rsidTr="002C36C0">
        <w:tc>
          <w:tcPr>
            <w:tcW w:w="1157" w:type="dxa"/>
            <w:vMerge/>
          </w:tcPr>
          <w:p w:rsidR="00A877B0" w:rsidRPr="003152A6" w:rsidRDefault="00A877B0" w:rsidP="008F7727">
            <w:pPr>
              <w:rPr>
                <w:sz w:val="22"/>
                <w:szCs w:val="22"/>
              </w:rPr>
            </w:pPr>
          </w:p>
        </w:tc>
        <w:tc>
          <w:tcPr>
            <w:tcW w:w="1532" w:type="dxa"/>
            <w:vMerge/>
          </w:tcPr>
          <w:p w:rsidR="00A877B0" w:rsidRPr="003152A6" w:rsidRDefault="00A877B0" w:rsidP="008F7727">
            <w:pPr>
              <w:rPr>
                <w:sz w:val="22"/>
                <w:szCs w:val="22"/>
              </w:rPr>
            </w:pPr>
          </w:p>
        </w:tc>
        <w:tc>
          <w:tcPr>
            <w:tcW w:w="1842" w:type="dxa"/>
          </w:tcPr>
          <w:p w:rsidR="00A877B0" w:rsidRPr="003152A6" w:rsidRDefault="00A877B0" w:rsidP="008F7727">
            <w:pPr>
              <w:rPr>
                <w:sz w:val="22"/>
                <w:szCs w:val="22"/>
              </w:rPr>
            </w:pPr>
            <w:r w:rsidRPr="003152A6">
              <w:rPr>
                <w:sz w:val="22"/>
                <w:szCs w:val="22"/>
              </w:rPr>
              <w:t>1260</w:t>
            </w:r>
          </w:p>
        </w:tc>
        <w:tc>
          <w:tcPr>
            <w:tcW w:w="2568" w:type="dxa"/>
          </w:tcPr>
          <w:p w:rsidR="00A877B0" w:rsidRPr="003152A6" w:rsidRDefault="00A877B0" w:rsidP="008F7727">
            <w:pPr>
              <w:rPr>
                <w:sz w:val="22"/>
                <w:szCs w:val="22"/>
              </w:rPr>
            </w:pPr>
            <w:r w:rsidRPr="003152A6">
              <w:rPr>
                <w:sz w:val="22"/>
                <w:szCs w:val="22"/>
              </w:rPr>
              <w:t>Malkekøer, kvier og stude</w:t>
            </w:r>
          </w:p>
        </w:tc>
        <w:tc>
          <w:tcPr>
            <w:tcW w:w="2536" w:type="dxa"/>
          </w:tcPr>
          <w:p w:rsidR="00A877B0" w:rsidRPr="003152A6" w:rsidRDefault="00A877B0" w:rsidP="008F7727">
            <w:pPr>
              <w:rPr>
                <w:sz w:val="22"/>
                <w:szCs w:val="22"/>
              </w:rPr>
            </w:pPr>
            <w:r w:rsidRPr="003152A6">
              <w:rPr>
                <w:sz w:val="22"/>
                <w:szCs w:val="22"/>
              </w:rPr>
              <w:t>Sengestald med spalter (kanal, bagskyl eller ringkanal)</w:t>
            </w:r>
          </w:p>
        </w:tc>
      </w:tr>
      <w:tr w:rsidR="00A877B0" w:rsidTr="002C36C0">
        <w:tc>
          <w:tcPr>
            <w:tcW w:w="1157" w:type="dxa"/>
          </w:tcPr>
          <w:p w:rsidR="00A877B0" w:rsidRPr="00B25375" w:rsidRDefault="00A877B0" w:rsidP="008F7727">
            <w:pPr>
              <w:rPr>
                <w:sz w:val="22"/>
                <w:szCs w:val="22"/>
              </w:rPr>
            </w:pPr>
            <w:r>
              <w:rPr>
                <w:sz w:val="22"/>
                <w:szCs w:val="22"/>
              </w:rPr>
              <w:t>Tyrekalve</w:t>
            </w:r>
          </w:p>
        </w:tc>
        <w:tc>
          <w:tcPr>
            <w:tcW w:w="1532" w:type="dxa"/>
          </w:tcPr>
          <w:p w:rsidR="00A877B0" w:rsidRPr="00B25375" w:rsidRDefault="00A877B0" w:rsidP="008F7727">
            <w:pPr>
              <w:rPr>
                <w:sz w:val="22"/>
                <w:szCs w:val="22"/>
              </w:rPr>
            </w:pPr>
            <w:r>
              <w:rPr>
                <w:sz w:val="22"/>
                <w:szCs w:val="22"/>
              </w:rPr>
              <w:t>235</w:t>
            </w:r>
          </w:p>
        </w:tc>
        <w:tc>
          <w:tcPr>
            <w:tcW w:w="1842" w:type="dxa"/>
          </w:tcPr>
          <w:p w:rsidR="00A877B0" w:rsidRPr="00B25375" w:rsidRDefault="00A877B0" w:rsidP="008F7727">
            <w:pPr>
              <w:rPr>
                <w:sz w:val="22"/>
                <w:szCs w:val="22"/>
              </w:rPr>
            </w:pPr>
            <w:r>
              <w:rPr>
                <w:sz w:val="22"/>
                <w:szCs w:val="22"/>
              </w:rPr>
              <w:t>164</w:t>
            </w:r>
          </w:p>
        </w:tc>
        <w:tc>
          <w:tcPr>
            <w:tcW w:w="2568" w:type="dxa"/>
          </w:tcPr>
          <w:p w:rsidR="00A877B0" w:rsidRPr="00B25375" w:rsidRDefault="00A877B0" w:rsidP="008F7727">
            <w:pPr>
              <w:rPr>
                <w:sz w:val="22"/>
                <w:szCs w:val="22"/>
              </w:rPr>
            </w:pPr>
            <w:r>
              <w:rPr>
                <w:sz w:val="22"/>
                <w:szCs w:val="22"/>
              </w:rPr>
              <w:t>Malkekøer, kvier og stude</w:t>
            </w:r>
          </w:p>
        </w:tc>
        <w:tc>
          <w:tcPr>
            <w:tcW w:w="2536" w:type="dxa"/>
          </w:tcPr>
          <w:p w:rsidR="00A877B0" w:rsidRPr="00B25375" w:rsidRDefault="00A877B0" w:rsidP="008F7727">
            <w:pPr>
              <w:rPr>
                <w:sz w:val="22"/>
                <w:szCs w:val="22"/>
              </w:rPr>
            </w:pPr>
            <w:r>
              <w:rPr>
                <w:sz w:val="22"/>
                <w:szCs w:val="22"/>
              </w:rPr>
              <w:t>Sengestald med spalter (kanal, bagskyld eller ringkanal)</w:t>
            </w:r>
          </w:p>
        </w:tc>
      </w:tr>
      <w:tr w:rsidR="00A877B0" w:rsidTr="002C36C0">
        <w:tc>
          <w:tcPr>
            <w:tcW w:w="1157" w:type="dxa"/>
          </w:tcPr>
          <w:p w:rsidR="00A877B0" w:rsidRPr="00B25375" w:rsidRDefault="00A877B0" w:rsidP="008F7727">
            <w:r>
              <w:t>Ungdyr</w:t>
            </w:r>
          </w:p>
        </w:tc>
        <w:tc>
          <w:tcPr>
            <w:tcW w:w="1532" w:type="dxa"/>
          </w:tcPr>
          <w:p w:rsidR="00A877B0" w:rsidRPr="00B25375" w:rsidRDefault="00A877B0" w:rsidP="008F7727">
            <w:r>
              <w:t>845</w:t>
            </w:r>
          </w:p>
        </w:tc>
        <w:tc>
          <w:tcPr>
            <w:tcW w:w="1842" w:type="dxa"/>
          </w:tcPr>
          <w:p w:rsidR="00A877B0" w:rsidRPr="00B25375" w:rsidRDefault="00A877B0" w:rsidP="008F7727">
            <w:r>
              <w:t>800*</w:t>
            </w:r>
          </w:p>
        </w:tc>
        <w:tc>
          <w:tcPr>
            <w:tcW w:w="2568" w:type="dxa"/>
          </w:tcPr>
          <w:p w:rsidR="00A877B0" w:rsidRPr="00B25375" w:rsidRDefault="00A877B0" w:rsidP="008F7727">
            <w:r>
              <w:rPr>
                <w:sz w:val="22"/>
                <w:szCs w:val="22"/>
              </w:rPr>
              <w:t>***Flexgruppe: Alle kvæg, heste, får og geder</w:t>
            </w:r>
          </w:p>
        </w:tc>
        <w:tc>
          <w:tcPr>
            <w:tcW w:w="2536" w:type="dxa"/>
          </w:tcPr>
          <w:p w:rsidR="00A877B0" w:rsidRPr="00B25375" w:rsidRDefault="00A877B0" w:rsidP="008F7727">
            <w:r>
              <w:t>Dybstrøelse</w:t>
            </w:r>
          </w:p>
        </w:tc>
      </w:tr>
    </w:tbl>
    <w:p w:rsidR="00A877B0" w:rsidRDefault="00A877B0" w:rsidP="00A877B0">
      <w:r>
        <w:t>* Ungdyrstaldens produktionsareal udvides fra 314 m</w:t>
      </w:r>
      <w:r>
        <w:rPr>
          <w:vertAlign w:val="superscript"/>
        </w:rPr>
        <w:t>2</w:t>
      </w:r>
      <w:r>
        <w:t xml:space="preserve"> til 800 m</w:t>
      </w:r>
      <w:r>
        <w:rPr>
          <w:vertAlign w:val="superscript"/>
        </w:rPr>
        <w:t>2</w:t>
      </w:r>
      <w:r>
        <w:t xml:space="preserve"> </w:t>
      </w:r>
      <w:proofErr w:type="gramStart"/>
      <w:r>
        <w:t>indenfor</w:t>
      </w:r>
      <w:proofErr w:type="gramEnd"/>
      <w:r>
        <w:t xml:space="preserve"> den eksisterende bygning.</w:t>
      </w:r>
    </w:p>
    <w:p w:rsidR="00A877B0" w:rsidRPr="00A877B0" w:rsidRDefault="007A2203" w:rsidP="00DC689C">
      <w:pPr>
        <w:spacing w:after="0" w:line="240" w:lineRule="auto"/>
        <w:rPr>
          <w:rFonts w:eastAsia="Times New Roman" w:cs="Arial"/>
          <w:color w:val="000000"/>
          <w:lang w:eastAsia="da-DK"/>
        </w:rPr>
      </w:pPr>
      <w:r>
        <w:rPr>
          <w:rFonts w:eastAsia="Times New Roman" w:cs="Arial"/>
          <w:color w:val="000000"/>
          <w:lang w:eastAsia="da-DK"/>
        </w:rPr>
        <w:t>Samt etablering af nyt staldafsnit</w:t>
      </w:r>
      <w:r w:rsidR="00DC689C" w:rsidRPr="00A877B0">
        <w:rPr>
          <w:rFonts w:eastAsia="Times New Roman" w:cs="Arial"/>
          <w:color w:val="000000"/>
          <w:lang w:eastAsia="da-DK"/>
        </w:rPr>
        <w:t xml:space="preserve"> i </w:t>
      </w:r>
      <w:r>
        <w:rPr>
          <w:rFonts w:eastAsia="Times New Roman" w:cs="Arial"/>
          <w:color w:val="000000"/>
          <w:lang w:eastAsia="da-DK"/>
        </w:rPr>
        <w:t>den eksisterende gl. kostald</w:t>
      </w:r>
      <w:r w:rsidR="00DC689C" w:rsidRPr="00A877B0">
        <w:rPr>
          <w:rFonts w:eastAsia="Times New Roman" w:cs="Arial"/>
          <w:color w:val="000000"/>
          <w:lang w:eastAsia="da-DK"/>
        </w:rPr>
        <w:t>:</w:t>
      </w:r>
    </w:p>
    <w:tbl>
      <w:tblPr>
        <w:tblStyle w:val="Tabel-Gitter"/>
        <w:tblW w:w="9635" w:type="dxa"/>
        <w:tblLook w:val="04A0" w:firstRow="1" w:lastRow="0" w:firstColumn="1" w:lastColumn="0" w:noHBand="0" w:noVBand="1"/>
      </w:tblPr>
      <w:tblGrid>
        <w:gridCol w:w="1413"/>
        <w:gridCol w:w="1554"/>
        <w:gridCol w:w="1851"/>
        <w:gridCol w:w="2548"/>
        <w:gridCol w:w="2269"/>
      </w:tblGrid>
      <w:tr w:rsidR="00A877B0" w:rsidRPr="00A877B0" w:rsidTr="007A2203">
        <w:tc>
          <w:tcPr>
            <w:tcW w:w="1413" w:type="dxa"/>
            <w:shd w:val="clear" w:color="auto" w:fill="D9D9D9" w:themeFill="background1" w:themeFillShade="D9"/>
          </w:tcPr>
          <w:p w:rsidR="00A877B0" w:rsidRPr="00A877B0" w:rsidRDefault="00A877B0" w:rsidP="008F7727">
            <w:pPr>
              <w:rPr>
                <w:sz w:val="22"/>
                <w:szCs w:val="22"/>
              </w:rPr>
            </w:pPr>
            <w:r w:rsidRPr="00A877B0">
              <w:rPr>
                <w:sz w:val="22"/>
                <w:szCs w:val="22"/>
              </w:rPr>
              <w:t>Staldnavn</w:t>
            </w:r>
          </w:p>
        </w:tc>
        <w:tc>
          <w:tcPr>
            <w:tcW w:w="1554" w:type="dxa"/>
            <w:shd w:val="clear" w:color="auto" w:fill="D9D9D9" w:themeFill="background1" w:themeFillShade="D9"/>
          </w:tcPr>
          <w:p w:rsidR="00A877B0" w:rsidRPr="00A877B0" w:rsidRDefault="00A877B0" w:rsidP="008F7727">
            <w:pPr>
              <w:jc w:val="center"/>
              <w:rPr>
                <w:sz w:val="22"/>
                <w:szCs w:val="22"/>
              </w:rPr>
            </w:pPr>
            <w:r w:rsidRPr="00A877B0">
              <w:rPr>
                <w:sz w:val="22"/>
                <w:szCs w:val="22"/>
              </w:rPr>
              <w:t>Staldstørrelse</w:t>
            </w:r>
            <w:r w:rsidRPr="00A877B0">
              <w:rPr>
                <w:sz w:val="22"/>
                <w:szCs w:val="22"/>
              </w:rPr>
              <w:br/>
              <w:t>(m</w:t>
            </w:r>
            <w:r w:rsidRPr="00A877B0">
              <w:rPr>
                <w:sz w:val="22"/>
                <w:szCs w:val="22"/>
                <w:vertAlign w:val="superscript"/>
              </w:rPr>
              <w:t>2</w:t>
            </w:r>
            <w:r w:rsidRPr="00A877B0">
              <w:rPr>
                <w:sz w:val="22"/>
                <w:szCs w:val="22"/>
              </w:rPr>
              <w:t>)</w:t>
            </w:r>
          </w:p>
        </w:tc>
        <w:tc>
          <w:tcPr>
            <w:tcW w:w="1851" w:type="dxa"/>
            <w:shd w:val="clear" w:color="auto" w:fill="D9D9D9" w:themeFill="background1" w:themeFillShade="D9"/>
          </w:tcPr>
          <w:p w:rsidR="00A877B0" w:rsidRPr="00A877B0" w:rsidRDefault="00A877B0" w:rsidP="008F7727">
            <w:pPr>
              <w:jc w:val="center"/>
              <w:rPr>
                <w:sz w:val="22"/>
                <w:szCs w:val="22"/>
              </w:rPr>
            </w:pPr>
            <w:r w:rsidRPr="00A877B0">
              <w:rPr>
                <w:sz w:val="22"/>
                <w:szCs w:val="22"/>
              </w:rPr>
              <w:t>Produktionsareal</w:t>
            </w:r>
            <w:r w:rsidRPr="00A877B0">
              <w:rPr>
                <w:sz w:val="22"/>
                <w:szCs w:val="22"/>
              </w:rPr>
              <w:br/>
              <w:t>(m</w:t>
            </w:r>
            <w:r w:rsidRPr="00A877B0">
              <w:rPr>
                <w:sz w:val="22"/>
                <w:szCs w:val="22"/>
                <w:vertAlign w:val="superscript"/>
              </w:rPr>
              <w:t>2</w:t>
            </w:r>
            <w:r w:rsidRPr="00A877B0">
              <w:rPr>
                <w:sz w:val="22"/>
                <w:szCs w:val="22"/>
              </w:rPr>
              <w:t>)</w:t>
            </w:r>
          </w:p>
        </w:tc>
        <w:tc>
          <w:tcPr>
            <w:tcW w:w="2548" w:type="dxa"/>
            <w:shd w:val="clear" w:color="auto" w:fill="D9D9D9" w:themeFill="background1" w:themeFillShade="D9"/>
          </w:tcPr>
          <w:p w:rsidR="00A877B0" w:rsidRPr="00A877B0" w:rsidRDefault="00A877B0" w:rsidP="008F7727">
            <w:pPr>
              <w:rPr>
                <w:sz w:val="22"/>
                <w:szCs w:val="22"/>
              </w:rPr>
            </w:pPr>
            <w:r w:rsidRPr="00A877B0">
              <w:rPr>
                <w:sz w:val="22"/>
                <w:szCs w:val="22"/>
              </w:rPr>
              <w:t>Dyretype</w:t>
            </w:r>
          </w:p>
        </w:tc>
        <w:tc>
          <w:tcPr>
            <w:tcW w:w="2269" w:type="dxa"/>
            <w:shd w:val="clear" w:color="auto" w:fill="D9D9D9" w:themeFill="background1" w:themeFillShade="D9"/>
          </w:tcPr>
          <w:p w:rsidR="00A877B0" w:rsidRPr="00A877B0" w:rsidRDefault="00A877B0" w:rsidP="008F7727">
            <w:pPr>
              <w:rPr>
                <w:sz w:val="22"/>
                <w:szCs w:val="22"/>
              </w:rPr>
            </w:pPr>
            <w:r w:rsidRPr="00A877B0">
              <w:rPr>
                <w:sz w:val="22"/>
                <w:szCs w:val="22"/>
              </w:rPr>
              <w:t>Staldsystem</w:t>
            </w:r>
          </w:p>
        </w:tc>
      </w:tr>
      <w:tr w:rsidR="00A877B0" w:rsidRPr="00A877B0" w:rsidTr="008F7727">
        <w:tc>
          <w:tcPr>
            <w:tcW w:w="9635" w:type="dxa"/>
            <w:gridSpan w:val="5"/>
            <w:shd w:val="clear" w:color="auto" w:fill="F2F2F2" w:themeFill="background1" w:themeFillShade="F2"/>
          </w:tcPr>
          <w:p w:rsidR="00A877B0" w:rsidRPr="00A877B0" w:rsidRDefault="00A877B0" w:rsidP="008F7727">
            <w:r w:rsidRPr="00A877B0">
              <w:rPr>
                <w:sz w:val="22"/>
                <w:szCs w:val="22"/>
              </w:rPr>
              <w:t>Nyt Staldafsnit</w:t>
            </w:r>
          </w:p>
        </w:tc>
      </w:tr>
      <w:tr w:rsidR="00A877B0" w:rsidRPr="00A877B0" w:rsidTr="007A2203">
        <w:tc>
          <w:tcPr>
            <w:tcW w:w="1413" w:type="dxa"/>
          </w:tcPr>
          <w:p w:rsidR="00A877B0" w:rsidRPr="00A877B0" w:rsidRDefault="00A877B0" w:rsidP="008F7727">
            <w:pPr>
              <w:rPr>
                <w:sz w:val="22"/>
                <w:szCs w:val="22"/>
              </w:rPr>
            </w:pPr>
            <w:r w:rsidRPr="00A877B0">
              <w:rPr>
                <w:sz w:val="22"/>
                <w:szCs w:val="22"/>
              </w:rPr>
              <w:t>Gl. kostald**</w:t>
            </w:r>
          </w:p>
        </w:tc>
        <w:tc>
          <w:tcPr>
            <w:tcW w:w="1554" w:type="dxa"/>
          </w:tcPr>
          <w:p w:rsidR="00A877B0" w:rsidRPr="00A877B0" w:rsidRDefault="00A877B0" w:rsidP="008F7727">
            <w:pPr>
              <w:rPr>
                <w:sz w:val="22"/>
                <w:szCs w:val="22"/>
              </w:rPr>
            </w:pPr>
            <w:r w:rsidRPr="00A877B0">
              <w:rPr>
                <w:sz w:val="22"/>
                <w:szCs w:val="22"/>
              </w:rPr>
              <w:t>151</w:t>
            </w:r>
          </w:p>
        </w:tc>
        <w:tc>
          <w:tcPr>
            <w:tcW w:w="1851" w:type="dxa"/>
          </w:tcPr>
          <w:p w:rsidR="00A877B0" w:rsidRPr="00A877B0" w:rsidRDefault="00A877B0" w:rsidP="008F7727">
            <w:pPr>
              <w:rPr>
                <w:sz w:val="22"/>
                <w:szCs w:val="22"/>
              </w:rPr>
            </w:pPr>
            <w:r w:rsidRPr="00A877B0">
              <w:rPr>
                <w:sz w:val="22"/>
                <w:szCs w:val="22"/>
              </w:rPr>
              <w:t>40</w:t>
            </w:r>
          </w:p>
        </w:tc>
        <w:tc>
          <w:tcPr>
            <w:tcW w:w="2548" w:type="dxa"/>
          </w:tcPr>
          <w:p w:rsidR="00A877B0" w:rsidRPr="00A877B0" w:rsidRDefault="00A877B0" w:rsidP="008F7727">
            <w:pPr>
              <w:rPr>
                <w:sz w:val="22"/>
                <w:szCs w:val="22"/>
              </w:rPr>
            </w:pPr>
            <w:r w:rsidRPr="00A877B0">
              <w:rPr>
                <w:sz w:val="22"/>
                <w:szCs w:val="22"/>
              </w:rPr>
              <w:t>***Flexgruppe: Alle kvæg, heste, får og geder</w:t>
            </w:r>
          </w:p>
        </w:tc>
        <w:tc>
          <w:tcPr>
            <w:tcW w:w="2269" w:type="dxa"/>
          </w:tcPr>
          <w:p w:rsidR="00A877B0" w:rsidRPr="00A877B0" w:rsidRDefault="00A877B0" w:rsidP="008F7727">
            <w:pPr>
              <w:rPr>
                <w:sz w:val="22"/>
                <w:szCs w:val="22"/>
              </w:rPr>
            </w:pPr>
            <w:r w:rsidRPr="00A877B0">
              <w:rPr>
                <w:sz w:val="22"/>
                <w:szCs w:val="22"/>
              </w:rPr>
              <w:t>Dybstrøelse</w:t>
            </w:r>
          </w:p>
        </w:tc>
      </w:tr>
    </w:tbl>
    <w:p w:rsidR="007A2203" w:rsidRPr="00A877B0" w:rsidRDefault="007A2203" w:rsidP="007A2203">
      <w:r w:rsidRPr="00A877B0">
        <w:t xml:space="preserve">** Det nye staldafsnit oprettes i den eksisterende Gl. kostald.    </w:t>
      </w:r>
    </w:p>
    <w:tbl>
      <w:tblPr>
        <w:tblStyle w:val="Tabel-Gitter"/>
        <w:tblW w:w="0" w:type="auto"/>
        <w:tblLook w:val="04A0" w:firstRow="1" w:lastRow="0" w:firstColumn="1" w:lastColumn="0" w:noHBand="0" w:noVBand="1"/>
      </w:tblPr>
      <w:tblGrid>
        <w:gridCol w:w="9629"/>
      </w:tblGrid>
      <w:tr w:rsidR="007A2203" w:rsidTr="001B6D48">
        <w:tc>
          <w:tcPr>
            <w:tcW w:w="9629" w:type="dxa"/>
            <w:shd w:val="clear" w:color="auto" w:fill="F2F2F2" w:themeFill="background1" w:themeFillShade="F2"/>
          </w:tcPr>
          <w:p w:rsidR="007A2203" w:rsidRDefault="007A2203" w:rsidP="001B6D48">
            <w:r>
              <w:lastRenderedPageBreak/>
              <w:t>***Dyretype og staldsystemer som indgår i flexgruppen. Alle kvæg, heste, får og geder; Dybstrøelse</w:t>
            </w:r>
          </w:p>
        </w:tc>
      </w:tr>
      <w:tr w:rsidR="007A2203" w:rsidTr="001B6D48">
        <w:tc>
          <w:tcPr>
            <w:tcW w:w="9629" w:type="dxa"/>
          </w:tcPr>
          <w:p w:rsidR="007A2203" w:rsidRDefault="007A2203" w:rsidP="001B6D48">
            <w:r>
              <w:t>Malkekøer, kvier og stude. Dybstrøelse</w:t>
            </w:r>
          </w:p>
        </w:tc>
      </w:tr>
      <w:tr w:rsidR="007A2203" w:rsidTr="001B6D48">
        <w:tc>
          <w:tcPr>
            <w:tcW w:w="9629" w:type="dxa"/>
          </w:tcPr>
          <w:p w:rsidR="007A2203" w:rsidRDefault="007A2203" w:rsidP="001B6D48">
            <w:proofErr w:type="spellStart"/>
            <w:r>
              <w:t>Ammekøer</w:t>
            </w:r>
            <w:proofErr w:type="spellEnd"/>
            <w:r>
              <w:t>, slagtekalve (over 6 mdr.). Dybstrøelse</w:t>
            </w:r>
          </w:p>
        </w:tc>
      </w:tr>
      <w:tr w:rsidR="007A2203" w:rsidTr="001B6D48">
        <w:tc>
          <w:tcPr>
            <w:tcW w:w="9629" w:type="dxa"/>
          </w:tcPr>
          <w:p w:rsidR="007A2203" w:rsidRDefault="007A2203" w:rsidP="001B6D48">
            <w:r>
              <w:t>Kalve, (under 6 mdr.). Dybstrøelse</w:t>
            </w:r>
          </w:p>
        </w:tc>
      </w:tr>
      <w:tr w:rsidR="007A2203" w:rsidTr="001B6D48">
        <w:tc>
          <w:tcPr>
            <w:tcW w:w="9629" w:type="dxa"/>
          </w:tcPr>
          <w:p w:rsidR="007A2203" w:rsidRDefault="007A2203" w:rsidP="001B6D48">
            <w:r>
              <w:t>Heste. Dybstrøelse</w:t>
            </w:r>
          </w:p>
        </w:tc>
      </w:tr>
      <w:tr w:rsidR="007A2203" w:rsidTr="001B6D48">
        <w:tc>
          <w:tcPr>
            <w:tcW w:w="9629" w:type="dxa"/>
          </w:tcPr>
          <w:p w:rsidR="007A2203" w:rsidRDefault="007A2203" w:rsidP="001B6D48">
            <w:r>
              <w:t>Får og geder. Dybstrøelse</w:t>
            </w:r>
          </w:p>
        </w:tc>
      </w:tr>
    </w:tbl>
    <w:p w:rsidR="00DC689C" w:rsidRPr="00A877B0" w:rsidRDefault="00DC689C" w:rsidP="00DC689C">
      <w:pPr>
        <w:spacing w:after="0" w:line="240" w:lineRule="auto"/>
        <w:rPr>
          <w:rFonts w:eastAsia="Times New Roman" w:cs="Arial"/>
          <w:color w:val="000000"/>
          <w:lang w:eastAsia="da-DK"/>
        </w:rPr>
      </w:pPr>
    </w:p>
    <w:p w:rsidR="00DC689C" w:rsidRPr="001329BC" w:rsidRDefault="00DC689C" w:rsidP="005B4C48">
      <w:pPr>
        <w:spacing w:after="0" w:line="240" w:lineRule="auto"/>
        <w:rPr>
          <w:rFonts w:eastAsia="Times New Roman" w:cs="Arial"/>
          <w:color w:val="000000"/>
          <w:lang w:eastAsia="da-DK"/>
        </w:rPr>
      </w:pPr>
      <w:r w:rsidRPr="00A877B0">
        <w:rPr>
          <w:rFonts w:eastAsia="Times New Roman" w:cs="Arial"/>
          <w:color w:val="000000"/>
          <w:lang w:eastAsia="da-DK"/>
        </w:rPr>
        <w:t>Derudover</w:t>
      </w:r>
      <w:r w:rsidR="00A877B0" w:rsidRPr="00A877B0">
        <w:rPr>
          <w:rFonts w:eastAsia="Times New Roman" w:cs="Arial"/>
          <w:color w:val="000000"/>
          <w:lang w:eastAsia="da-DK"/>
        </w:rPr>
        <w:t xml:space="preserve"> bygges</w:t>
      </w:r>
      <w:r w:rsidR="00A877B0">
        <w:rPr>
          <w:rFonts w:eastAsia="Times New Roman" w:cs="Arial"/>
          <w:color w:val="000000"/>
          <w:lang w:eastAsia="da-DK"/>
        </w:rPr>
        <w:t xml:space="preserve"> der en ny gyllebeholder i tilknytning til det eksisterende byggeri.</w:t>
      </w:r>
    </w:p>
    <w:tbl>
      <w:tblPr>
        <w:tblStyle w:val="Tabel-Gitter"/>
        <w:tblW w:w="0" w:type="auto"/>
        <w:tblLook w:val="04A0" w:firstRow="1" w:lastRow="0" w:firstColumn="1" w:lastColumn="0" w:noHBand="0" w:noVBand="1"/>
      </w:tblPr>
      <w:tblGrid>
        <w:gridCol w:w="2405"/>
        <w:gridCol w:w="1701"/>
        <w:gridCol w:w="1701"/>
        <w:gridCol w:w="2126"/>
        <w:gridCol w:w="1696"/>
      </w:tblGrid>
      <w:tr w:rsidR="00A877B0" w:rsidRPr="00E21126" w:rsidTr="001329BC">
        <w:tc>
          <w:tcPr>
            <w:tcW w:w="2405" w:type="dxa"/>
            <w:shd w:val="clear" w:color="auto" w:fill="D9D9D9" w:themeFill="background1" w:themeFillShade="D9"/>
          </w:tcPr>
          <w:p w:rsidR="00A877B0" w:rsidRPr="00B97D53" w:rsidRDefault="00A877B0" w:rsidP="008F7727">
            <w:pPr>
              <w:rPr>
                <w:sz w:val="22"/>
                <w:szCs w:val="22"/>
              </w:rPr>
            </w:pPr>
            <w:r w:rsidRPr="00B97D53">
              <w:rPr>
                <w:sz w:val="22"/>
                <w:szCs w:val="22"/>
              </w:rPr>
              <w:t>Navn</w:t>
            </w:r>
          </w:p>
        </w:tc>
        <w:tc>
          <w:tcPr>
            <w:tcW w:w="1701" w:type="dxa"/>
            <w:shd w:val="clear" w:color="auto" w:fill="D9D9D9" w:themeFill="background1" w:themeFillShade="D9"/>
          </w:tcPr>
          <w:p w:rsidR="00A877B0" w:rsidRPr="00B97D53" w:rsidRDefault="00A877B0" w:rsidP="008F7727">
            <w:pPr>
              <w:rPr>
                <w:sz w:val="22"/>
                <w:szCs w:val="22"/>
              </w:rPr>
            </w:pPr>
            <w:r w:rsidRPr="00B97D53">
              <w:rPr>
                <w:sz w:val="22"/>
                <w:szCs w:val="22"/>
              </w:rPr>
              <w:t>Lagertype</w:t>
            </w:r>
          </w:p>
        </w:tc>
        <w:tc>
          <w:tcPr>
            <w:tcW w:w="1701" w:type="dxa"/>
            <w:shd w:val="clear" w:color="auto" w:fill="D9D9D9" w:themeFill="background1" w:themeFillShade="D9"/>
          </w:tcPr>
          <w:p w:rsidR="00A877B0" w:rsidRPr="00B97D53" w:rsidRDefault="00A877B0" w:rsidP="008F7727">
            <w:pPr>
              <w:rPr>
                <w:sz w:val="22"/>
                <w:szCs w:val="22"/>
              </w:rPr>
            </w:pPr>
            <w:r w:rsidRPr="00B97D53">
              <w:rPr>
                <w:sz w:val="22"/>
                <w:szCs w:val="22"/>
              </w:rPr>
              <w:t>Størrelse (m</w:t>
            </w:r>
            <w:r w:rsidRPr="00B97D53">
              <w:rPr>
                <w:sz w:val="22"/>
                <w:szCs w:val="22"/>
                <w:vertAlign w:val="superscript"/>
              </w:rPr>
              <w:t>3</w:t>
            </w:r>
            <w:r w:rsidRPr="00B97D53">
              <w:rPr>
                <w:sz w:val="22"/>
                <w:szCs w:val="22"/>
              </w:rPr>
              <w:t>)</w:t>
            </w:r>
          </w:p>
        </w:tc>
        <w:tc>
          <w:tcPr>
            <w:tcW w:w="2126" w:type="dxa"/>
            <w:shd w:val="clear" w:color="auto" w:fill="D9D9D9" w:themeFill="background1" w:themeFillShade="D9"/>
          </w:tcPr>
          <w:p w:rsidR="00A877B0" w:rsidRPr="00B97D53" w:rsidRDefault="00A877B0" w:rsidP="008F7727">
            <w:pPr>
              <w:rPr>
                <w:sz w:val="22"/>
                <w:szCs w:val="22"/>
              </w:rPr>
            </w:pPr>
            <w:r w:rsidRPr="00B97D53">
              <w:rPr>
                <w:sz w:val="22"/>
                <w:szCs w:val="22"/>
              </w:rPr>
              <w:t>Overfladeareal (m</w:t>
            </w:r>
            <w:r w:rsidRPr="00B97D53">
              <w:rPr>
                <w:sz w:val="22"/>
                <w:szCs w:val="22"/>
                <w:vertAlign w:val="superscript"/>
              </w:rPr>
              <w:t>2</w:t>
            </w:r>
            <w:r w:rsidRPr="00B97D53">
              <w:rPr>
                <w:sz w:val="22"/>
                <w:szCs w:val="22"/>
              </w:rPr>
              <w:t>)</w:t>
            </w:r>
          </w:p>
        </w:tc>
        <w:tc>
          <w:tcPr>
            <w:tcW w:w="1696" w:type="dxa"/>
            <w:shd w:val="clear" w:color="auto" w:fill="D9D9D9" w:themeFill="background1" w:themeFillShade="D9"/>
          </w:tcPr>
          <w:p w:rsidR="00A877B0" w:rsidRPr="00B97D53" w:rsidRDefault="00A877B0" w:rsidP="008F7727">
            <w:pPr>
              <w:jc w:val="center"/>
              <w:rPr>
                <w:sz w:val="22"/>
                <w:szCs w:val="22"/>
              </w:rPr>
            </w:pPr>
            <w:r w:rsidRPr="00B97D53">
              <w:rPr>
                <w:sz w:val="22"/>
                <w:szCs w:val="22"/>
              </w:rPr>
              <w:t>Miljøteknologi</w:t>
            </w:r>
          </w:p>
        </w:tc>
      </w:tr>
      <w:tr w:rsidR="00A877B0" w:rsidRPr="00E21126" w:rsidTr="008F7727">
        <w:tc>
          <w:tcPr>
            <w:tcW w:w="9629" w:type="dxa"/>
            <w:gridSpan w:val="5"/>
            <w:shd w:val="clear" w:color="auto" w:fill="F2F2F2" w:themeFill="background1" w:themeFillShade="F2"/>
          </w:tcPr>
          <w:p w:rsidR="00A877B0" w:rsidRPr="00B97D53" w:rsidRDefault="00A877B0" w:rsidP="008F7727">
            <w:pPr>
              <w:rPr>
                <w:sz w:val="22"/>
                <w:szCs w:val="22"/>
              </w:rPr>
            </w:pPr>
            <w:r w:rsidRPr="00B97D53">
              <w:rPr>
                <w:sz w:val="22"/>
                <w:szCs w:val="22"/>
              </w:rPr>
              <w:t>Eksisterende opbevaringslagre</w:t>
            </w:r>
          </w:p>
        </w:tc>
      </w:tr>
      <w:tr w:rsidR="00A877B0" w:rsidRPr="00E21126" w:rsidTr="001329BC">
        <w:tc>
          <w:tcPr>
            <w:tcW w:w="2405" w:type="dxa"/>
          </w:tcPr>
          <w:p w:rsidR="00A877B0" w:rsidRPr="00B97D53" w:rsidRDefault="00A877B0" w:rsidP="008F7727">
            <w:pPr>
              <w:rPr>
                <w:sz w:val="22"/>
                <w:szCs w:val="22"/>
              </w:rPr>
            </w:pPr>
            <w:r w:rsidRPr="00B97D53">
              <w:rPr>
                <w:sz w:val="22"/>
                <w:szCs w:val="22"/>
              </w:rPr>
              <w:t>Gyllebeholder 1</w:t>
            </w:r>
          </w:p>
        </w:tc>
        <w:tc>
          <w:tcPr>
            <w:tcW w:w="1701" w:type="dxa"/>
          </w:tcPr>
          <w:p w:rsidR="00A877B0" w:rsidRPr="00B97D53" w:rsidRDefault="00A877B0" w:rsidP="008F7727">
            <w:pPr>
              <w:rPr>
                <w:sz w:val="22"/>
                <w:szCs w:val="22"/>
              </w:rPr>
            </w:pPr>
            <w:r w:rsidRPr="00B97D53">
              <w:rPr>
                <w:sz w:val="22"/>
                <w:szCs w:val="22"/>
              </w:rPr>
              <w:t>Flydende</w:t>
            </w:r>
          </w:p>
        </w:tc>
        <w:tc>
          <w:tcPr>
            <w:tcW w:w="1701" w:type="dxa"/>
          </w:tcPr>
          <w:p w:rsidR="00A877B0" w:rsidRPr="00B97D53" w:rsidRDefault="00A877B0" w:rsidP="008F7727">
            <w:pPr>
              <w:rPr>
                <w:sz w:val="22"/>
                <w:szCs w:val="22"/>
              </w:rPr>
            </w:pPr>
            <w:r w:rsidRPr="00B97D53">
              <w:rPr>
                <w:sz w:val="22"/>
                <w:szCs w:val="22"/>
              </w:rPr>
              <w:t>2500</w:t>
            </w:r>
          </w:p>
        </w:tc>
        <w:tc>
          <w:tcPr>
            <w:tcW w:w="2126" w:type="dxa"/>
          </w:tcPr>
          <w:p w:rsidR="00A877B0" w:rsidRPr="00B97D53" w:rsidRDefault="00A877B0" w:rsidP="008F7727">
            <w:pPr>
              <w:rPr>
                <w:sz w:val="22"/>
                <w:szCs w:val="22"/>
              </w:rPr>
            </w:pPr>
            <w:r w:rsidRPr="00B97D53">
              <w:rPr>
                <w:sz w:val="22"/>
                <w:szCs w:val="22"/>
              </w:rPr>
              <w:t>621</w:t>
            </w:r>
          </w:p>
        </w:tc>
        <w:tc>
          <w:tcPr>
            <w:tcW w:w="1696" w:type="dxa"/>
          </w:tcPr>
          <w:p w:rsidR="00A877B0" w:rsidRPr="00B97D53" w:rsidRDefault="00A877B0" w:rsidP="008F7727">
            <w:pPr>
              <w:rPr>
                <w:sz w:val="22"/>
                <w:szCs w:val="22"/>
              </w:rPr>
            </w:pPr>
            <w:r w:rsidRPr="00B97D53">
              <w:rPr>
                <w:sz w:val="22"/>
                <w:szCs w:val="22"/>
              </w:rPr>
              <w:t>-</w:t>
            </w:r>
          </w:p>
        </w:tc>
      </w:tr>
      <w:tr w:rsidR="00A877B0" w:rsidRPr="00E21126" w:rsidTr="001329BC">
        <w:tc>
          <w:tcPr>
            <w:tcW w:w="2405" w:type="dxa"/>
          </w:tcPr>
          <w:p w:rsidR="00A877B0" w:rsidRPr="00B97D53" w:rsidRDefault="00A877B0" w:rsidP="008F7727">
            <w:pPr>
              <w:rPr>
                <w:sz w:val="22"/>
                <w:szCs w:val="22"/>
              </w:rPr>
            </w:pPr>
            <w:r w:rsidRPr="00B97D53">
              <w:rPr>
                <w:sz w:val="22"/>
                <w:szCs w:val="22"/>
              </w:rPr>
              <w:t>Gyllebeholder 2</w:t>
            </w:r>
          </w:p>
        </w:tc>
        <w:tc>
          <w:tcPr>
            <w:tcW w:w="1701" w:type="dxa"/>
          </w:tcPr>
          <w:p w:rsidR="00A877B0" w:rsidRPr="00B97D53" w:rsidRDefault="00A877B0" w:rsidP="008F7727">
            <w:pPr>
              <w:rPr>
                <w:sz w:val="22"/>
                <w:szCs w:val="22"/>
              </w:rPr>
            </w:pPr>
            <w:r w:rsidRPr="00B97D53">
              <w:rPr>
                <w:sz w:val="22"/>
                <w:szCs w:val="22"/>
              </w:rPr>
              <w:t>Flydende</w:t>
            </w:r>
          </w:p>
        </w:tc>
        <w:tc>
          <w:tcPr>
            <w:tcW w:w="1701" w:type="dxa"/>
          </w:tcPr>
          <w:p w:rsidR="00A877B0" w:rsidRPr="00B97D53" w:rsidRDefault="00A877B0" w:rsidP="008F7727">
            <w:pPr>
              <w:rPr>
                <w:sz w:val="22"/>
                <w:szCs w:val="22"/>
              </w:rPr>
            </w:pPr>
            <w:r w:rsidRPr="00B97D53">
              <w:rPr>
                <w:sz w:val="22"/>
                <w:szCs w:val="22"/>
              </w:rPr>
              <w:t>960</w:t>
            </w:r>
          </w:p>
        </w:tc>
        <w:tc>
          <w:tcPr>
            <w:tcW w:w="2126" w:type="dxa"/>
          </w:tcPr>
          <w:p w:rsidR="00A877B0" w:rsidRPr="00B97D53" w:rsidRDefault="00A877B0" w:rsidP="008F7727">
            <w:pPr>
              <w:rPr>
                <w:sz w:val="22"/>
                <w:szCs w:val="22"/>
              </w:rPr>
            </w:pPr>
            <w:r w:rsidRPr="00B97D53">
              <w:rPr>
                <w:sz w:val="22"/>
                <w:szCs w:val="22"/>
              </w:rPr>
              <w:t>211</w:t>
            </w:r>
          </w:p>
        </w:tc>
        <w:tc>
          <w:tcPr>
            <w:tcW w:w="1696" w:type="dxa"/>
          </w:tcPr>
          <w:p w:rsidR="00A877B0" w:rsidRPr="00B97D53" w:rsidRDefault="00A877B0" w:rsidP="008F7727">
            <w:pPr>
              <w:rPr>
                <w:sz w:val="22"/>
                <w:szCs w:val="22"/>
              </w:rPr>
            </w:pPr>
            <w:r w:rsidRPr="00B97D53">
              <w:rPr>
                <w:sz w:val="22"/>
                <w:szCs w:val="22"/>
              </w:rPr>
              <w:t>-</w:t>
            </w:r>
          </w:p>
        </w:tc>
      </w:tr>
      <w:tr w:rsidR="00A877B0" w:rsidRPr="00E21126" w:rsidTr="008F7727">
        <w:tc>
          <w:tcPr>
            <w:tcW w:w="9629" w:type="dxa"/>
            <w:gridSpan w:val="5"/>
            <w:shd w:val="clear" w:color="auto" w:fill="F2F2F2" w:themeFill="background1" w:themeFillShade="F2"/>
          </w:tcPr>
          <w:p w:rsidR="00A877B0" w:rsidRPr="00B97D53" w:rsidRDefault="00A877B0" w:rsidP="008F7727">
            <w:pPr>
              <w:rPr>
                <w:sz w:val="22"/>
                <w:szCs w:val="22"/>
              </w:rPr>
            </w:pPr>
            <w:r w:rsidRPr="00B97D53">
              <w:rPr>
                <w:sz w:val="22"/>
                <w:szCs w:val="22"/>
              </w:rPr>
              <w:t>Nye opbevaringslagre</w:t>
            </w:r>
          </w:p>
        </w:tc>
      </w:tr>
      <w:tr w:rsidR="00A877B0" w:rsidRPr="00E21126" w:rsidTr="001329BC">
        <w:tc>
          <w:tcPr>
            <w:tcW w:w="2405" w:type="dxa"/>
          </w:tcPr>
          <w:p w:rsidR="00A877B0" w:rsidRPr="00B97D53" w:rsidRDefault="00A877B0" w:rsidP="008F7727">
            <w:pPr>
              <w:rPr>
                <w:sz w:val="22"/>
                <w:szCs w:val="22"/>
              </w:rPr>
            </w:pPr>
            <w:r w:rsidRPr="00B97D53">
              <w:rPr>
                <w:sz w:val="22"/>
                <w:szCs w:val="22"/>
              </w:rPr>
              <w:t>Ny Gyllebeholder</w:t>
            </w:r>
          </w:p>
        </w:tc>
        <w:tc>
          <w:tcPr>
            <w:tcW w:w="1701" w:type="dxa"/>
          </w:tcPr>
          <w:p w:rsidR="00A877B0" w:rsidRPr="00B97D53" w:rsidRDefault="00A877B0" w:rsidP="008F7727">
            <w:pPr>
              <w:rPr>
                <w:sz w:val="22"/>
                <w:szCs w:val="22"/>
              </w:rPr>
            </w:pPr>
            <w:r w:rsidRPr="00B97D53">
              <w:rPr>
                <w:sz w:val="22"/>
                <w:szCs w:val="22"/>
              </w:rPr>
              <w:t>Flydende</w:t>
            </w:r>
          </w:p>
        </w:tc>
        <w:tc>
          <w:tcPr>
            <w:tcW w:w="1701" w:type="dxa"/>
          </w:tcPr>
          <w:p w:rsidR="00A877B0" w:rsidRPr="00B97D53" w:rsidRDefault="00A877B0" w:rsidP="008F7727">
            <w:pPr>
              <w:rPr>
                <w:sz w:val="22"/>
                <w:szCs w:val="22"/>
              </w:rPr>
            </w:pPr>
            <w:r w:rsidRPr="00B97D53">
              <w:rPr>
                <w:sz w:val="22"/>
                <w:szCs w:val="22"/>
              </w:rPr>
              <w:t>3000</w:t>
            </w:r>
          </w:p>
        </w:tc>
        <w:tc>
          <w:tcPr>
            <w:tcW w:w="2126" w:type="dxa"/>
          </w:tcPr>
          <w:p w:rsidR="00A877B0" w:rsidRPr="00B97D53" w:rsidRDefault="00A877B0" w:rsidP="008F7727">
            <w:pPr>
              <w:rPr>
                <w:sz w:val="22"/>
                <w:szCs w:val="22"/>
              </w:rPr>
            </w:pPr>
            <w:r w:rsidRPr="00B97D53">
              <w:rPr>
                <w:sz w:val="22"/>
                <w:szCs w:val="22"/>
              </w:rPr>
              <w:t>738</w:t>
            </w:r>
          </w:p>
        </w:tc>
        <w:tc>
          <w:tcPr>
            <w:tcW w:w="1696" w:type="dxa"/>
          </w:tcPr>
          <w:p w:rsidR="00A877B0" w:rsidRPr="00B97D53" w:rsidRDefault="00A877B0" w:rsidP="008F7727">
            <w:pPr>
              <w:rPr>
                <w:sz w:val="22"/>
                <w:szCs w:val="22"/>
              </w:rPr>
            </w:pPr>
            <w:r w:rsidRPr="00B97D53">
              <w:rPr>
                <w:sz w:val="22"/>
                <w:szCs w:val="22"/>
              </w:rPr>
              <w:t>-</w:t>
            </w:r>
          </w:p>
        </w:tc>
      </w:tr>
    </w:tbl>
    <w:p w:rsidR="00DC689C" w:rsidRDefault="00DC689C" w:rsidP="005B4C48">
      <w:pPr>
        <w:spacing w:after="0" w:line="240" w:lineRule="auto"/>
        <w:rPr>
          <w:rFonts w:eastAsia="Times New Roman" w:cs="Arial"/>
          <w:bCs/>
          <w:highlight w:val="yellow"/>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Ringkøbing-</w:t>
      </w:r>
      <w:r w:rsidRPr="00D355F1">
        <w:rPr>
          <w:rFonts w:eastAsia="Times New Roman" w:cs="Arial"/>
          <w:color w:val="000000"/>
          <w:lang w:eastAsia="da-DK"/>
        </w:rPr>
        <w:t xml:space="preserve">Skjern Kommune meddeler endvidere dispensation fra afstandskrav til </w:t>
      </w:r>
      <w:r w:rsidR="00D355F1" w:rsidRPr="00D355F1">
        <w:rPr>
          <w:rFonts w:eastAsia="Times New Roman" w:cs="Arial"/>
          <w:color w:val="000000"/>
          <w:lang w:eastAsia="da-DK"/>
        </w:rPr>
        <w:t>beboelse på samme ejendom jf. § 8, stk. 1, nr. 6</w:t>
      </w:r>
      <w:r w:rsidRPr="00D355F1">
        <w:rPr>
          <w:rFonts w:eastAsia="Times New Roman" w:cs="Arial"/>
          <w:color w:val="000000"/>
          <w:lang w:eastAsia="da-DK"/>
        </w:rPr>
        <w:t xml:space="preserve"> i Bekendtgørelse af lov om miljøgodkendelse</w:t>
      </w:r>
      <w:r w:rsidR="00D355F1" w:rsidRPr="00D355F1">
        <w:rPr>
          <w:rFonts w:eastAsia="Times New Roman" w:cs="Arial"/>
          <w:color w:val="000000"/>
          <w:lang w:eastAsia="da-DK"/>
        </w:rPr>
        <w:t xml:space="preserve"> m.v. af husdyrbrug til det nye staldafsnit i den gamle kostald</w:t>
      </w:r>
      <w:r w:rsidRPr="00D355F1">
        <w:rPr>
          <w:rFonts w:eastAsia="Times New Roman" w:cs="Arial"/>
          <w:color w:val="000000"/>
          <w:lang w:eastAsia="da-DK"/>
        </w:rPr>
        <w:t>. Dispensationen meddeles i henhold til § 9, stk. 3 i Bekendtgørelse af lov om miljøgodkendelse</w:t>
      </w:r>
      <w:r w:rsidR="00D355F1" w:rsidRPr="00D355F1">
        <w:rPr>
          <w:rFonts w:eastAsia="Times New Roman" w:cs="Arial"/>
          <w:color w:val="000000"/>
          <w:lang w:eastAsia="da-DK"/>
        </w:rPr>
        <w:t xml:space="preserve"> m.v. af husdyrbrug. Det nye staldafsnit i den gamle kostald</w:t>
      </w:r>
      <w:r w:rsidRPr="00D355F1">
        <w:rPr>
          <w:rFonts w:eastAsia="Times New Roman" w:cs="Arial"/>
          <w:color w:val="000000"/>
          <w:lang w:eastAsia="da-DK"/>
        </w:rPr>
        <w:t xml:space="preserve"> må placeres i en afstand af </w:t>
      </w:r>
      <w:r w:rsidR="00D355F1" w:rsidRPr="00D355F1">
        <w:rPr>
          <w:rFonts w:eastAsia="Times New Roman" w:cs="Arial"/>
          <w:color w:val="000000"/>
          <w:lang w:eastAsia="da-DK"/>
        </w:rPr>
        <w:t>10</w:t>
      </w:r>
      <w:r w:rsidRPr="00D355F1">
        <w:rPr>
          <w:rFonts w:eastAsia="Times New Roman" w:cs="Arial"/>
          <w:color w:val="000000"/>
          <w:lang w:eastAsia="da-DK"/>
        </w:rPr>
        <w:t xml:space="preserve"> m fra </w:t>
      </w:r>
      <w:r w:rsidR="00D355F1" w:rsidRPr="00D355F1">
        <w:rPr>
          <w:rFonts w:eastAsia="Times New Roman" w:cs="Arial"/>
          <w:color w:val="000000"/>
          <w:lang w:eastAsia="da-DK"/>
        </w:rPr>
        <w:t>beboelse på samme ejendom</w:t>
      </w:r>
      <w:r w:rsidRPr="00D355F1">
        <w:rPr>
          <w:rFonts w:eastAsia="Times New Roman" w:cs="Arial"/>
          <w:color w:val="000000"/>
          <w:lang w:eastAsia="da-DK"/>
        </w:rPr>
        <w:t>.</w:t>
      </w:r>
      <w:r w:rsidRPr="00513321">
        <w:rPr>
          <w:rFonts w:eastAsia="Times New Roman" w:cs="Arial"/>
          <w:color w:val="000000"/>
          <w:lang w:eastAsia="da-DK"/>
        </w:rPr>
        <w:t xml:space="preserve"> </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7132F6">
        <w:rPr>
          <w:rFonts w:eastAsia="Times New Roman" w:cs="Arial"/>
          <w:color w:val="000000"/>
          <w:lang w:eastAsia="da-DK"/>
        </w:rPr>
        <w:t>Afgørelse om miljø</w:t>
      </w:r>
      <w:r w:rsidR="00701D2E" w:rsidRPr="007132F6">
        <w:rPr>
          <w:rFonts w:eastAsia="Times New Roman" w:cs="Arial"/>
          <w:color w:val="000000"/>
          <w:lang w:eastAsia="da-DK"/>
        </w:rPr>
        <w:t>tilladelse</w:t>
      </w:r>
      <w:r w:rsidRPr="007132F6">
        <w:rPr>
          <w:rFonts w:eastAsia="Times New Roman" w:cs="Arial"/>
          <w:color w:val="000000"/>
          <w:lang w:eastAsia="da-DK"/>
        </w:rPr>
        <w:t xml:space="preserve"> sker på baggrund af ansøgning skema nr. </w:t>
      </w:r>
      <w:r w:rsidR="00B47E79" w:rsidRPr="007132F6">
        <w:rPr>
          <w:rFonts w:eastAsia="Times New Roman" w:cs="Arial"/>
          <w:color w:val="000000"/>
          <w:lang w:eastAsia="da-DK"/>
        </w:rPr>
        <w:t>211734</w:t>
      </w:r>
      <w:r w:rsidRPr="007132F6">
        <w:rPr>
          <w:rFonts w:eastAsia="Times New Roman" w:cs="Arial"/>
          <w:color w:val="000000"/>
          <w:lang w:eastAsia="da-DK"/>
        </w:rPr>
        <w:t xml:space="preserve">, </w:t>
      </w:r>
      <w:r w:rsidR="00DC689C" w:rsidRPr="007132F6">
        <w:rPr>
          <w:rFonts w:eastAsia="Times New Roman" w:cs="Arial"/>
          <w:color w:val="000000"/>
          <w:lang w:eastAsia="da-DK"/>
        </w:rPr>
        <w:t>indsendt</w:t>
      </w:r>
      <w:r w:rsidRPr="007132F6">
        <w:rPr>
          <w:rFonts w:eastAsia="Times New Roman" w:cs="Arial"/>
          <w:color w:val="000000"/>
          <w:lang w:eastAsia="da-DK"/>
        </w:rPr>
        <w:t xml:space="preserve"> den</w:t>
      </w:r>
      <w:r w:rsidR="007132F6" w:rsidRPr="007132F6">
        <w:rPr>
          <w:rFonts w:eastAsia="Times New Roman" w:cs="Arial"/>
          <w:color w:val="000000"/>
          <w:lang w:eastAsia="da-DK"/>
        </w:rPr>
        <w:t xml:space="preserve"> 3/6-2019</w:t>
      </w:r>
      <w:r w:rsidR="00D41623" w:rsidRPr="007132F6">
        <w:rPr>
          <w:rFonts w:eastAsia="Times New Roman" w:cs="Arial"/>
          <w:lang w:eastAsia="da-DK"/>
        </w:rPr>
        <w:t xml:space="preserve">, </w:t>
      </w:r>
      <w:r w:rsidR="00D41623" w:rsidRPr="007132F6">
        <w:rPr>
          <w:rFonts w:eastAsia="Times New Roman" w:cs="Arial"/>
          <w:color w:val="000000"/>
          <w:lang w:eastAsia="da-DK"/>
        </w:rPr>
        <w:t xml:space="preserve">version </w:t>
      </w:r>
      <w:r w:rsidR="007132F6" w:rsidRPr="007132F6">
        <w:rPr>
          <w:rFonts w:eastAsia="Times New Roman" w:cs="Arial"/>
          <w:color w:val="000000"/>
          <w:lang w:eastAsia="da-DK"/>
        </w:rPr>
        <w:t>2</w:t>
      </w:r>
      <w:r w:rsidRPr="007132F6">
        <w:rPr>
          <w:rFonts w:eastAsia="Times New Roman" w:cs="Arial"/>
          <w:color w:val="000000"/>
          <w:lang w:eastAsia="da-DK"/>
        </w:rPr>
        <w:t>.</w:t>
      </w:r>
      <w:r w:rsidRPr="00513321">
        <w:rPr>
          <w:rFonts w:eastAsia="Times New Roman" w:cs="Arial"/>
          <w:color w:val="000000"/>
          <w:lang w:eastAsia="da-DK"/>
        </w:rPr>
        <w:t xml:space="preserve"> </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Afgørelsen om </w:t>
      </w:r>
      <w:r w:rsidR="00701D2E">
        <w:rPr>
          <w:rFonts w:eastAsia="Times New Roman" w:cs="Arial"/>
          <w:color w:val="000000"/>
          <w:lang w:eastAsia="da-DK"/>
        </w:rPr>
        <w:t>miljøtilladelse</w:t>
      </w:r>
      <w:r w:rsidRPr="00513321">
        <w:rPr>
          <w:rFonts w:eastAsia="Times New Roman" w:cs="Arial"/>
          <w:color w:val="000000"/>
          <w:lang w:eastAsia="da-DK"/>
        </w:rPr>
        <w:t xml:space="preserve"> af husdyrbruget </w:t>
      </w:r>
      <w:r w:rsidR="00B31FD7">
        <w:rPr>
          <w:rFonts w:eastAsia="Times New Roman" w:cs="Arial"/>
          <w:color w:val="000000"/>
          <w:lang w:eastAsia="da-DK"/>
        </w:rPr>
        <w:t>Nørhedevej 29, 6880 Tarm</w:t>
      </w:r>
      <w:r w:rsidRPr="00513321">
        <w:rPr>
          <w:rFonts w:eastAsia="Times New Roman" w:cs="Arial"/>
          <w:color w:val="000000"/>
          <w:lang w:eastAsia="da-DK"/>
        </w:rPr>
        <w:t xml:space="preserve"> meddeles på baggrund af, at Ringkøbing-Skjern Kommune vurderer, at ansøger har truffet de nødvendige foranstaltninger for at forebygge og begrænse forurening ved anvendelse af bedst tilgængelige teknik</w:t>
      </w:r>
      <w:r w:rsidR="001922CB">
        <w:rPr>
          <w:rFonts w:eastAsia="Times New Roman" w:cs="Arial"/>
          <w:color w:val="000000"/>
          <w:lang w:eastAsia="da-DK"/>
        </w:rPr>
        <w:t>,</w:t>
      </w:r>
      <w:r w:rsidRPr="00513321">
        <w:rPr>
          <w:rFonts w:eastAsia="Times New Roman" w:cs="Arial"/>
          <w:color w:val="000000"/>
          <w:lang w:eastAsia="da-DK"/>
        </w:rPr>
        <w:t xml:space="preserve"> og at husdyrbruget i øvrigt kan drives på stedet, uden at påvirke omgivelserne på en måde, som er uforenelig med hensynet til naboer, landskab, natur og miljø.</w:t>
      </w:r>
    </w:p>
    <w:p w:rsidR="005B4C48" w:rsidRPr="00513321" w:rsidRDefault="005B4C48" w:rsidP="005B4C48">
      <w:pPr>
        <w:spacing w:after="0" w:line="240" w:lineRule="auto"/>
        <w:rPr>
          <w:rFonts w:eastAsia="Times New Roman" w:cs="Arial"/>
          <w:color w:val="000000"/>
          <w:lang w:eastAsia="da-DK"/>
        </w:rPr>
      </w:pPr>
    </w:p>
    <w:p w:rsidR="00496754" w:rsidRPr="006C3143" w:rsidRDefault="00496754" w:rsidP="00496754">
      <w:pPr>
        <w:spacing w:after="0" w:line="240" w:lineRule="auto"/>
      </w:pPr>
      <w:r w:rsidRPr="006C3143">
        <w:t>Der gøres opmærksom på</w:t>
      </w:r>
      <w:r>
        <w:t xml:space="preserve">, </w:t>
      </w:r>
      <w:r w:rsidRPr="006C3143">
        <w:t xml:space="preserve">at alle ændringer af eksisterende afløb som udgangspunkt </w:t>
      </w:r>
      <w:r>
        <w:t xml:space="preserve">skal </w:t>
      </w:r>
      <w:r w:rsidRPr="006C3143">
        <w:t>godkendes.</w:t>
      </w:r>
    </w:p>
    <w:p w:rsidR="00496754" w:rsidRDefault="00496754" w:rsidP="00496754">
      <w:pPr>
        <w:spacing w:after="0" w:line="240" w:lineRule="auto"/>
      </w:pPr>
    </w:p>
    <w:p w:rsidR="00496754" w:rsidRPr="001329BC" w:rsidRDefault="00496754" w:rsidP="00496754">
      <w:pPr>
        <w:spacing w:after="0" w:line="240" w:lineRule="auto"/>
        <w:rPr>
          <w:rFonts w:ascii="Calibri" w:hAnsi="Calibri"/>
        </w:rPr>
      </w:pPr>
      <w:r w:rsidRPr="006C3143">
        <w:t>Hvis der er øget areal med tagflader eller befæstede arealer hvor vandet afledes til nedsivning</w:t>
      </w:r>
      <w:r>
        <w:t>,</w:t>
      </w:r>
      <w:r w:rsidRPr="006C3143">
        <w:t xml:space="preserve"> skal der søges om en nedsivningstilladelse hos Ringkøbing-Skjern Kommune.</w:t>
      </w:r>
    </w:p>
    <w:p w:rsidR="00496754" w:rsidRPr="006C3143" w:rsidRDefault="00496754" w:rsidP="00496754">
      <w:pPr>
        <w:spacing w:after="0" w:line="240" w:lineRule="auto"/>
      </w:pPr>
      <w:r w:rsidRPr="006C3143">
        <w:t>Hvis der er øget areal med tagflader eller befæstede arealer med afledning til vandløb, herunder dræn og grøfter, skal der søges om en udledningstilladelse hos Ringkøbing-Skjern Kommune.</w:t>
      </w:r>
    </w:p>
    <w:p w:rsidR="00FF2A6A" w:rsidRPr="00513321" w:rsidRDefault="00FF2A6A" w:rsidP="005B4C48">
      <w:pPr>
        <w:spacing w:after="0" w:line="240" w:lineRule="auto"/>
        <w:rPr>
          <w:rFonts w:eastAsia="Times New Roman" w:cs="Arial"/>
          <w:color w:val="000000"/>
          <w:lang w:eastAsia="da-DK"/>
        </w:rPr>
      </w:pPr>
    </w:p>
    <w:p w:rsidR="005B4C48" w:rsidRPr="00513321" w:rsidRDefault="005B4C48" w:rsidP="009E132E">
      <w:pPr>
        <w:spacing w:after="0" w:line="240" w:lineRule="auto"/>
        <w:rPr>
          <w:rFonts w:eastAsia="Times New Roman" w:cs="Arial"/>
          <w:color w:val="000000"/>
          <w:lang w:eastAsia="da-DK"/>
        </w:rPr>
      </w:pPr>
      <w:r w:rsidRPr="00513321">
        <w:rPr>
          <w:rFonts w:eastAsia="Times New Roman" w:cs="Arial"/>
          <w:color w:val="000000"/>
          <w:lang w:eastAsia="da-DK"/>
        </w:rPr>
        <w:t>Der gøre</w:t>
      </w:r>
      <w:r w:rsidR="00701D2E">
        <w:rPr>
          <w:rFonts w:eastAsia="Times New Roman" w:cs="Arial"/>
          <w:color w:val="000000"/>
          <w:lang w:eastAsia="da-DK"/>
        </w:rPr>
        <w:t>s hermed opmærksom på, at miljøtilladelsen</w:t>
      </w:r>
      <w:r w:rsidRPr="00513321">
        <w:rPr>
          <w:rFonts w:eastAsia="Times New Roman" w:cs="Arial"/>
          <w:color w:val="000000"/>
          <w:lang w:eastAsia="da-DK"/>
        </w:rPr>
        <w:t xml:space="preserve"> ikke fritager fra krav om tilladelse, godkendelse, eller dispensation efter anden lovgivning, herunder Museumsloven. Eventuelt byggeri må først påbegyndes, når der ligger en særskilt tilladelse til igangsættelse af byggeriet. </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u w:val="single"/>
          <w:lang w:eastAsia="da-DK"/>
        </w:rPr>
      </w:pPr>
      <w:r w:rsidRPr="00513321">
        <w:rPr>
          <w:rFonts w:eastAsia="Times New Roman" w:cs="Arial"/>
          <w:color w:val="000000"/>
          <w:u w:val="single"/>
          <w:lang w:eastAsia="da-DK"/>
        </w:rPr>
        <w:t>Forholdet til museumsloven</w:t>
      </w: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Der gøres opmærksom på, at sten og jorddiger, der er omfattet af bestemmelserne i Museumsloven §29a, ikke må beskadiges eller sløjfes uden dispensation fra Ringkøbing-Skjern Kommune.</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Der foreligger særlige regler for jordbearbejdning omkring gravhøje bl.a. må der ikke foretages jordbehandling, gødes eller plantes </w:t>
      </w:r>
      <w:r w:rsidRPr="00513321">
        <w:t>(herunder også juletræer og lignende)</w:t>
      </w:r>
      <w:r w:rsidRPr="00513321">
        <w:rPr>
          <w:rFonts w:eastAsia="Times New Roman" w:cs="Arial"/>
          <w:color w:val="000000"/>
          <w:lang w:eastAsia="da-DK"/>
        </w:rPr>
        <w:t xml:space="preserve"> inden for en afstand af 2 meter fra højens yderste kant jf. §29 f i museumsloven.</w:t>
      </w:r>
    </w:p>
    <w:p w:rsidR="001329BC" w:rsidRDefault="005B4C48" w:rsidP="00F453AB">
      <w:pPr>
        <w:spacing w:after="0" w:line="240" w:lineRule="auto"/>
        <w:rPr>
          <w:rFonts w:eastAsia="Times New Roman" w:cs="Arial"/>
          <w:color w:val="000000"/>
          <w:lang w:eastAsia="da-DK"/>
        </w:rPr>
      </w:pPr>
      <w:r w:rsidRPr="00513321">
        <w:rPr>
          <w:rFonts w:eastAsia="Times New Roman" w:cs="Arial"/>
          <w:color w:val="000000"/>
          <w:lang w:eastAsia="da-DK"/>
        </w:rPr>
        <w:t xml:space="preserve">Information om diger og gravhøje kan findes på </w:t>
      </w:r>
      <w:hyperlink r:id="rId10" w:history="1">
        <w:r w:rsidR="001329BC" w:rsidRPr="005A0EF2">
          <w:rPr>
            <w:rStyle w:val="Hyperlink"/>
            <w:rFonts w:eastAsia="Times New Roman" w:cs="Arial"/>
            <w:lang w:eastAsia="da-DK"/>
          </w:rPr>
          <w:t>www.miljoeportal.dk</w:t>
        </w:r>
      </w:hyperlink>
      <w:r w:rsidRPr="00513321">
        <w:rPr>
          <w:rFonts w:eastAsia="Times New Roman" w:cs="Arial"/>
          <w:color w:val="000000"/>
          <w:lang w:eastAsia="da-DK"/>
        </w:rPr>
        <w:t>.</w:t>
      </w:r>
    </w:p>
    <w:p w:rsidR="001329BC" w:rsidRDefault="001329BC" w:rsidP="00F453AB">
      <w:pPr>
        <w:spacing w:after="0" w:line="240" w:lineRule="auto"/>
        <w:rPr>
          <w:rFonts w:eastAsia="Times New Roman" w:cs="Arial"/>
          <w:color w:val="000000"/>
          <w:lang w:eastAsia="da-DK"/>
        </w:rPr>
      </w:pPr>
    </w:p>
    <w:p w:rsidR="005B4C48" w:rsidRDefault="005B4C48" w:rsidP="00F453AB">
      <w:pPr>
        <w:spacing w:after="0" w:line="240" w:lineRule="auto"/>
        <w:rPr>
          <w:rFonts w:eastAsia="Times New Roman" w:cs="Arial"/>
          <w:i/>
          <w:color w:val="000000"/>
          <w:lang w:eastAsia="da-DK"/>
        </w:rPr>
      </w:pPr>
      <w:r w:rsidRPr="00513321">
        <w:rPr>
          <w:rFonts w:eastAsia="Times New Roman" w:cs="Arial"/>
          <w:i/>
          <w:color w:val="000000"/>
          <w:lang w:eastAsia="da-DK"/>
        </w:rPr>
        <w:t>Vi anmoder om, at Ringkøbing-Skjern Kommune bliver orienteret, såfremt der sker ændringer i ejerforhold eller af driftsansvarlig.</w:t>
      </w:r>
    </w:p>
    <w:p w:rsidR="005B4C48" w:rsidRPr="00A731DC" w:rsidRDefault="005B4C48" w:rsidP="001F352D">
      <w:pPr>
        <w:pStyle w:val="Overskrift1"/>
        <w:rPr>
          <w:rFonts w:eastAsia="Times New Roman"/>
          <w:sz w:val="40"/>
          <w:szCs w:val="40"/>
          <w:lang w:eastAsia="da-DK"/>
        </w:rPr>
      </w:pPr>
      <w:bookmarkStart w:id="9" w:name="_Toc406418357"/>
      <w:bookmarkStart w:id="10" w:name="_Toc21611200"/>
      <w:r w:rsidRPr="00A731DC">
        <w:rPr>
          <w:rFonts w:eastAsia="Times New Roman"/>
          <w:sz w:val="40"/>
          <w:szCs w:val="40"/>
          <w:lang w:eastAsia="da-DK"/>
        </w:rPr>
        <w:lastRenderedPageBreak/>
        <w:t>Vilkår for miljø</w:t>
      </w:r>
      <w:bookmarkEnd w:id="9"/>
      <w:r w:rsidR="00EA3577">
        <w:rPr>
          <w:rFonts w:eastAsia="Times New Roman"/>
          <w:sz w:val="40"/>
          <w:szCs w:val="40"/>
          <w:lang w:eastAsia="da-DK"/>
        </w:rPr>
        <w:t>tilladelse</w:t>
      </w:r>
      <w:bookmarkEnd w:id="10"/>
    </w:p>
    <w:p w:rsidR="005B4C48" w:rsidRPr="002C36C0" w:rsidRDefault="005B4C48" w:rsidP="00B3153C">
      <w:pPr>
        <w:rPr>
          <w:lang w:eastAsia="da-DK"/>
        </w:rPr>
      </w:pPr>
      <w:r w:rsidRPr="005B4C48">
        <w:rPr>
          <w:lang w:eastAsia="da-DK"/>
        </w:rPr>
        <w:t>Konkrete bestemmelser i lovgivningen, som er generelt gældende for landbrug, er som hovedregel, ikke nævnt i denne miljø</w:t>
      </w:r>
      <w:r w:rsidR="00701D2E">
        <w:rPr>
          <w:lang w:eastAsia="da-DK"/>
        </w:rPr>
        <w:t>tilladelse</w:t>
      </w:r>
      <w:r w:rsidRPr="005B4C48">
        <w:rPr>
          <w:lang w:eastAsia="da-DK"/>
        </w:rPr>
        <w:t>. Miljø</w:t>
      </w:r>
      <w:r w:rsidR="00EA3577">
        <w:rPr>
          <w:lang w:eastAsia="da-DK"/>
        </w:rPr>
        <w:t>tilladel</w:t>
      </w:r>
      <w:r w:rsidRPr="005B4C48">
        <w:rPr>
          <w:lang w:eastAsia="da-DK"/>
        </w:rPr>
        <w:t>sen medd</w:t>
      </w:r>
      <w:r w:rsidR="002C36C0">
        <w:rPr>
          <w:lang w:eastAsia="da-DK"/>
        </w:rPr>
        <w:t>eles på de nedenstående vilkår.</w:t>
      </w:r>
    </w:p>
    <w:p w:rsidR="005B4C48" w:rsidRPr="00A731DC" w:rsidRDefault="005B4C48" w:rsidP="003B3952">
      <w:pPr>
        <w:pStyle w:val="Overskrift3"/>
      </w:pPr>
      <w:bookmarkStart w:id="11" w:name="_Toc232409882"/>
      <w:bookmarkStart w:id="12" w:name="_Toc406418358"/>
      <w:bookmarkStart w:id="13" w:name="_Toc21611201"/>
      <w:r w:rsidRPr="00A731DC">
        <w:t>Generelt</w:t>
      </w:r>
      <w:bookmarkEnd w:id="11"/>
      <w:bookmarkEnd w:id="12"/>
      <w:bookmarkEnd w:id="13"/>
    </w:p>
    <w:p w:rsidR="005B4C48" w:rsidRPr="005B4C48" w:rsidRDefault="005B4C48" w:rsidP="005B4C48">
      <w:pPr>
        <w:spacing w:after="0" w:line="240" w:lineRule="auto"/>
        <w:rPr>
          <w:rFonts w:ascii="Times New Roman" w:eastAsia="Times New Roman" w:hAnsi="Times New Roman" w:cs="Times New Roman"/>
          <w:sz w:val="24"/>
          <w:szCs w:val="24"/>
          <w:lang w:eastAsia="da-DK"/>
        </w:rPr>
      </w:pPr>
    </w:p>
    <w:p w:rsidR="005B4C48" w:rsidRPr="0026265B" w:rsidRDefault="005B4C48" w:rsidP="001B32A8">
      <w:pPr>
        <w:pStyle w:val="Vilkr"/>
        <w:spacing w:before="0" w:after="0"/>
        <w:ind w:left="720" w:hanging="539"/>
        <w:rPr>
          <w:rFonts w:ascii="Verdana" w:hAnsi="Verdana"/>
          <w:sz w:val="20"/>
        </w:rPr>
      </w:pPr>
      <w:r w:rsidRPr="005B4C48">
        <w:t xml:space="preserve">Husdyrbruget skal placeres, indrettes og drives i overensstemmelse med de oplysninger, der </w:t>
      </w:r>
      <w:r w:rsidRPr="0026265B">
        <w:t>fremgår</w:t>
      </w:r>
      <w:r w:rsidRPr="005B4C48">
        <w:t xml:space="preserve"> af ansøgningen og med de eventuelle ændringe</w:t>
      </w:r>
      <w:r w:rsidR="00654BE6">
        <w:t>r, der fremgår af miljøtilladel</w:t>
      </w:r>
      <w:r w:rsidRPr="005B4C48">
        <w:t>sen.</w:t>
      </w:r>
      <w:r w:rsidR="001B32A8">
        <w:br/>
      </w:r>
    </w:p>
    <w:p w:rsidR="005B4C48" w:rsidRPr="005B4C48" w:rsidRDefault="00654BE6" w:rsidP="001B32A8">
      <w:pPr>
        <w:pStyle w:val="Vilkr"/>
        <w:spacing w:before="0" w:after="0"/>
        <w:ind w:left="720" w:hanging="539"/>
      </w:pPr>
      <w:r>
        <w:t>Tilladelsen</w:t>
      </w:r>
      <w:r w:rsidR="005B4C48" w:rsidRPr="005B4C48">
        <w:t xml:space="preserve"> skal være udnyttet inden 6 år fra afgørelsen er meddelt. Hvis </w:t>
      </w:r>
      <w:r>
        <w:t>tilladelsen</w:t>
      </w:r>
      <w:r w:rsidR="005B4C48" w:rsidRPr="005B4C48">
        <w:t xml:space="preserve"> kun bliver delvist udnyttet bortfalder den del der ikke er udnyttet.</w:t>
      </w:r>
      <w:r w:rsidR="001B32A8">
        <w:br/>
      </w:r>
    </w:p>
    <w:p w:rsidR="005B4C48" w:rsidRDefault="005B4C48" w:rsidP="001B32A8">
      <w:pPr>
        <w:pStyle w:val="Vilkr"/>
        <w:spacing w:before="0" w:after="0"/>
        <w:ind w:left="720" w:hanging="539"/>
      </w:pPr>
      <w:r w:rsidRPr="005B4C48">
        <w:t>Udnyttelse anses for, at foreligge når byggeriet faktisk er afsluttet eller ved konstatering af, at det der er truffet afgørelse om, faktisk er gennemført.  Se i øvrigt afsnit om udnyttelse, kontinuitet og revurdering i Formalia.</w:t>
      </w:r>
      <w:r w:rsidR="001B32A8">
        <w:br/>
      </w:r>
    </w:p>
    <w:p w:rsidR="001B32A8" w:rsidRPr="005B4C48" w:rsidRDefault="005B4C48" w:rsidP="00654BE6">
      <w:pPr>
        <w:pStyle w:val="Vilkr"/>
        <w:spacing w:before="0" w:after="0"/>
        <w:ind w:left="720" w:hanging="539"/>
      </w:pPr>
      <w:r w:rsidRPr="005B4C48">
        <w:t>De vilkår, der vedrører driften, skal være kendt af de ansatte, der er beskæftiget med den pågældende del af driften.</w:t>
      </w:r>
      <w:r w:rsidR="001B32A8">
        <w:br/>
      </w:r>
    </w:p>
    <w:p w:rsidR="005B4C48" w:rsidRPr="005B4C48" w:rsidRDefault="005B4C48" w:rsidP="001B32A8">
      <w:pPr>
        <w:pStyle w:val="Vilkr"/>
        <w:spacing w:before="0" w:after="0"/>
        <w:ind w:left="720" w:hanging="539"/>
      </w:pPr>
      <w:r w:rsidRPr="005B4C48">
        <w:t xml:space="preserve">Drifts-, indretnings-, eller bygningsmæssige ændringer, skal anmeldes til kommunen inden de påbegyndes. Kommunen vurderer, om de aktuelle planer for ændring/udvidelse/renovering kan ske </w:t>
      </w:r>
      <w:proofErr w:type="gramStart"/>
      <w:r w:rsidRPr="005B4C48">
        <w:t>indenfor</w:t>
      </w:r>
      <w:proofErr w:type="gramEnd"/>
      <w:r w:rsidRPr="005B4C48">
        <w:t xml:space="preserve"> rammerne af denne miljø</w:t>
      </w:r>
      <w:r w:rsidR="00654BE6">
        <w:t>tilladelse</w:t>
      </w:r>
      <w:r w:rsidRPr="005B4C48">
        <w:t>.</w:t>
      </w:r>
    </w:p>
    <w:p w:rsidR="005D6BD5" w:rsidRPr="005D6BD5" w:rsidRDefault="005D6BD5" w:rsidP="005D6BD5">
      <w:pPr>
        <w:pStyle w:val="Overskrift3"/>
        <w:rPr>
          <w:sz w:val="24"/>
          <w:szCs w:val="24"/>
        </w:rPr>
      </w:pPr>
      <w:bookmarkStart w:id="14" w:name="_Toc232409883"/>
      <w:bookmarkStart w:id="15" w:name="_Toc406418359"/>
      <w:r>
        <w:br/>
      </w:r>
      <w:bookmarkStart w:id="16" w:name="_Toc21611202"/>
      <w:r>
        <w:t>Nye og renoverede stalde</w:t>
      </w:r>
      <w:bookmarkEnd w:id="16"/>
    </w:p>
    <w:p w:rsidR="005D6BD5" w:rsidRPr="00F25450" w:rsidRDefault="005D6BD5" w:rsidP="008549BA">
      <w:pPr>
        <w:pStyle w:val="Vilkr"/>
        <w:spacing w:before="0" w:after="0"/>
        <w:ind w:left="720" w:hanging="539"/>
        <w:rPr>
          <w:b/>
          <w:sz w:val="24"/>
          <w:szCs w:val="24"/>
        </w:rPr>
      </w:pPr>
      <w:r w:rsidRPr="005B4C48">
        <w:t>De</w:t>
      </w:r>
      <w:r w:rsidR="001920AA">
        <w:t>r</w:t>
      </w:r>
      <w:r>
        <w:t xml:space="preserve"> må</w:t>
      </w:r>
      <w:r w:rsidR="0064050B">
        <w:t xml:space="preserve"> oprettes</w:t>
      </w:r>
      <w:r>
        <w:t xml:space="preserve"> </w:t>
      </w:r>
      <w:r w:rsidR="0064050B">
        <w:t xml:space="preserve">40 </w:t>
      </w:r>
      <w:r w:rsidR="0064050B" w:rsidRPr="0064050B">
        <w:t>m</w:t>
      </w:r>
      <w:r w:rsidR="0064050B">
        <w:rPr>
          <w:vertAlign w:val="superscript"/>
        </w:rPr>
        <w:t>2</w:t>
      </w:r>
      <w:r w:rsidR="0064050B">
        <w:t xml:space="preserve"> produktionsareal med dybstrøelse i den gl. kostald. </w:t>
      </w:r>
      <w:r w:rsidR="00F25450">
        <w:br/>
      </w:r>
    </w:p>
    <w:p w:rsidR="00F25450" w:rsidRPr="005B4C48" w:rsidRDefault="00EF2299" w:rsidP="008549BA">
      <w:pPr>
        <w:pStyle w:val="Vilkr"/>
        <w:spacing w:before="0" w:after="0"/>
        <w:ind w:left="720" w:hanging="539"/>
        <w:rPr>
          <w:b/>
          <w:sz w:val="24"/>
          <w:szCs w:val="24"/>
        </w:rPr>
      </w:pPr>
      <w:r>
        <w:t>Hele staldafsnittet til ungdyr må udnyttes til produktion, hvilket svare til et produktionsareal på 800 m</w:t>
      </w:r>
      <w:r>
        <w:rPr>
          <w:vertAlign w:val="superscript"/>
        </w:rPr>
        <w:t>2</w:t>
      </w:r>
      <w:r>
        <w:t>. Stalden er med dybstrøelse.</w:t>
      </w:r>
    </w:p>
    <w:p w:rsidR="00C94BE4" w:rsidRPr="002C36C0" w:rsidRDefault="00C94BE4" w:rsidP="002C36C0">
      <w:pPr>
        <w:pStyle w:val="Overskrift3"/>
      </w:pPr>
      <w:bookmarkStart w:id="17" w:name="_Toc21611203"/>
      <w:r>
        <w:t>Nye opbevaringsanlæg</w:t>
      </w:r>
      <w:bookmarkEnd w:id="17"/>
    </w:p>
    <w:p w:rsidR="00C94BE4" w:rsidRPr="00BA5BE3" w:rsidRDefault="00AC5C70" w:rsidP="00F25450">
      <w:pPr>
        <w:numPr>
          <w:ilvl w:val="0"/>
          <w:numId w:val="4"/>
        </w:numPr>
        <w:tabs>
          <w:tab w:val="num" w:pos="2897"/>
        </w:tabs>
        <w:spacing w:after="0" w:line="240" w:lineRule="auto"/>
        <w:ind w:left="720" w:hanging="540"/>
        <w:rPr>
          <w:rFonts w:eastAsia="Times New Roman" w:cs="Arial"/>
          <w:lang w:eastAsia="da-DK"/>
        </w:rPr>
      </w:pPr>
      <w:r w:rsidRPr="00BA5BE3">
        <w:rPr>
          <w:rFonts w:eastAsia="Times New Roman" w:cs="Arial"/>
          <w:lang w:eastAsia="da-DK"/>
        </w:rPr>
        <w:t>Der må opføres en ny gyllebeholder på 3000 m</w:t>
      </w:r>
      <w:r w:rsidRPr="00BA5BE3">
        <w:rPr>
          <w:rFonts w:eastAsia="Times New Roman" w:cs="Arial"/>
          <w:vertAlign w:val="superscript"/>
          <w:lang w:eastAsia="da-DK"/>
        </w:rPr>
        <w:t>3</w:t>
      </w:r>
      <w:r w:rsidRPr="00BA5BE3">
        <w:rPr>
          <w:rFonts w:eastAsia="Times New Roman" w:cs="Arial"/>
          <w:lang w:eastAsia="da-DK"/>
        </w:rPr>
        <w:t xml:space="preserve"> med en overflade på max 738 m</w:t>
      </w:r>
      <w:r w:rsidRPr="00BA5BE3">
        <w:rPr>
          <w:rFonts w:eastAsia="Times New Roman" w:cs="Arial"/>
          <w:vertAlign w:val="superscript"/>
          <w:lang w:eastAsia="da-DK"/>
        </w:rPr>
        <w:t>2</w:t>
      </w:r>
      <w:r w:rsidRPr="00BA5BE3">
        <w:rPr>
          <w:rFonts w:eastAsia="Times New Roman" w:cs="Arial"/>
          <w:lang w:eastAsia="da-DK"/>
        </w:rPr>
        <w:t>.</w:t>
      </w:r>
    </w:p>
    <w:p w:rsidR="005D6BD5" w:rsidRPr="00BA5BE3" w:rsidRDefault="00C94BE4" w:rsidP="007051A4">
      <w:pPr>
        <w:pStyle w:val="Overskrift3"/>
      </w:pPr>
      <w:r w:rsidRPr="00BA5BE3">
        <w:lastRenderedPageBreak/>
        <w:br/>
      </w:r>
      <w:bookmarkStart w:id="18" w:name="_Toc21611204"/>
      <w:r w:rsidR="007051A4" w:rsidRPr="00BA5BE3">
        <w:rPr>
          <w:rStyle w:val="Overskrift3Tegn"/>
          <w:b/>
          <w:bCs/>
        </w:rPr>
        <w:t>Godkendte stalde, produktioner og miljøteknologier</w:t>
      </w:r>
      <w:bookmarkEnd w:id="18"/>
      <w:r w:rsidR="007051A4" w:rsidRPr="00BA5BE3">
        <w:rPr>
          <w:rStyle w:val="Overskrift3Tegn"/>
          <w:b/>
          <w:bCs/>
        </w:rPr>
        <w:br/>
      </w:r>
    </w:p>
    <w:p w:rsidR="005D6BD5" w:rsidRPr="00BA5BE3" w:rsidRDefault="005D6BD5" w:rsidP="00EE5ADD">
      <w:pPr>
        <w:pStyle w:val="Vilkr"/>
        <w:tabs>
          <w:tab w:val="clear" w:pos="737"/>
          <w:tab w:val="num" w:pos="567"/>
        </w:tabs>
        <w:ind w:left="567" w:hanging="567"/>
        <w:rPr>
          <w:b/>
          <w:sz w:val="24"/>
          <w:szCs w:val="24"/>
        </w:rPr>
      </w:pPr>
      <w:r w:rsidRPr="00BA5BE3">
        <w:t>Dyreholdet på ejendommen</w:t>
      </w:r>
      <w:r w:rsidR="007051A4" w:rsidRPr="00BA5BE3">
        <w:t xml:space="preserve"> må etableres i de med rødt markerede stalde på kort nedenfor.</w:t>
      </w:r>
      <w:r w:rsidR="007051A4" w:rsidRPr="00BA5BE3">
        <w:br/>
      </w:r>
      <w:r w:rsidR="00A877B0" w:rsidRPr="00BA5BE3">
        <w:rPr>
          <w:noProof/>
        </w:rPr>
        <w:drawing>
          <wp:inline distT="0" distB="0" distL="0" distR="0" wp14:anchorId="3EE3158C" wp14:editId="2E36A46A">
            <wp:extent cx="4705350" cy="3433868"/>
            <wp:effectExtent l="0" t="0" r="0" b="0"/>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17879" cy="3443011"/>
                    </a:xfrm>
                    <a:prstGeom prst="rect">
                      <a:avLst/>
                    </a:prstGeom>
                  </pic:spPr>
                </pic:pic>
              </a:graphicData>
            </a:graphic>
          </wp:inline>
        </w:drawing>
      </w:r>
      <w:r w:rsidR="007051A4" w:rsidRPr="00BA5BE3">
        <w:br/>
      </w:r>
    </w:p>
    <w:p w:rsidR="00DD667F" w:rsidRPr="00BA5BE3" w:rsidRDefault="007051A4" w:rsidP="007051A4">
      <w:pPr>
        <w:pStyle w:val="Vilkr"/>
        <w:ind w:left="493" w:hanging="493"/>
        <w:rPr>
          <w:bCs/>
        </w:rPr>
      </w:pPr>
      <w:r w:rsidRPr="00BA5BE3">
        <w:rPr>
          <w:bCs/>
        </w:rPr>
        <w:t>I stalde med dyrehold skal dyretype og staldkategori på arealer der anvendes til produktion være i overensste</w:t>
      </w:r>
      <w:r w:rsidR="002C36C0">
        <w:rPr>
          <w:bCs/>
        </w:rPr>
        <w:t>mmelse med oversigten nedenfor.</w:t>
      </w:r>
    </w:p>
    <w:tbl>
      <w:tblPr>
        <w:tblStyle w:val="Tabel-Gitter"/>
        <w:tblW w:w="9635" w:type="dxa"/>
        <w:tblLook w:val="04A0" w:firstRow="1" w:lastRow="0" w:firstColumn="1" w:lastColumn="0" w:noHBand="0" w:noVBand="1"/>
      </w:tblPr>
      <w:tblGrid>
        <w:gridCol w:w="1260"/>
        <w:gridCol w:w="1526"/>
        <w:gridCol w:w="1851"/>
        <w:gridCol w:w="2572"/>
        <w:gridCol w:w="2426"/>
      </w:tblGrid>
      <w:tr w:rsidR="00A877B0" w:rsidRPr="00BA5BE3" w:rsidTr="002C36C0">
        <w:tc>
          <w:tcPr>
            <w:tcW w:w="1266" w:type="dxa"/>
            <w:shd w:val="clear" w:color="auto" w:fill="D9D9D9" w:themeFill="background1" w:themeFillShade="D9"/>
          </w:tcPr>
          <w:p w:rsidR="00A877B0" w:rsidRPr="00BA5BE3" w:rsidRDefault="00A877B0" w:rsidP="008F7727">
            <w:pPr>
              <w:rPr>
                <w:sz w:val="22"/>
                <w:szCs w:val="22"/>
              </w:rPr>
            </w:pPr>
            <w:r w:rsidRPr="00BA5BE3">
              <w:rPr>
                <w:sz w:val="22"/>
                <w:szCs w:val="22"/>
              </w:rPr>
              <w:t>Staldnavn</w:t>
            </w:r>
          </w:p>
        </w:tc>
        <w:tc>
          <w:tcPr>
            <w:tcW w:w="1526" w:type="dxa"/>
            <w:shd w:val="clear" w:color="auto" w:fill="D9D9D9" w:themeFill="background1" w:themeFillShade="D9"/>
          </w:tcPr>
          <w:p w:rsidR="00A877B0" w:rsidRPr="00BA5BE3" w:rsidRDefault="00A877B0" w:rsidP="008F7727">
            <w:pPr>
              <w:jc w:val="center"/>
              <w:rPr>
                <w:sz w:val="22"/>
                <w:szCs w:val="22"/>
              </w:rPr>
            </w:pPr>
            <w:r w:rsidRPr="00BA5BE3">
              <w:rPr>
                <w:sz w:val="22"/>
                <w:szCs w:val="22"/>
              </w:rPr>
              <w:t>Staldstørrelse</w:t>
            </w:r>
            <w:r w:rsidRPr="00BA5BE3">
              <w:rPr>
                <w:sz w:val="22"/>
                <w:szCs w:val="22"/>
              </w:rPr>
              <w:br/>
              <w:t>(m</w:t>
            </w:r>
            <w:r w:rsidRPr="00BA5BE3">
              <w:rPr>
                <w:sz w:val="22"/>
                <w:szCs w:val="22"/>
                <w:vertAlign w:val="superscript"/>
              </w:rPr>
              <w:t>2</w:t>
            </w:r>
            <w:r w:rsidRPr="00BA5BE3">
              <w:rPr>
                <w:sz w:val="22"/>
                <w:szCs w:val="22"/>
              </w:rPr>
              <w:t>)</w:t>
            </w:r>
          </w:p>
        </w:tc>
        <w:tc>
          <w:tcPr>
            <w:tcW w:w="1739" w:type="dxa"/>
            <w:shd w:val="clear" w:color="auto" w:fill="D9D9D9" w:themeFill="background1" w:themeFillShade="D9"/>
          </w:tcPr>
          <w:p w:rsidR="00A877B0" w:rsidRPr="00BA5BE3" w:rsidRDefault="00A877B0" w:rsidP="008F7727">
            <w:pPr>
              <w:jc w:val="center"/>
              <w:rPr>
                <w:sz w:val="22"/>
                <w:szCs w:val="22"/>
              </w:rPr>
            </w:pPr>
            <w:r w:rsidRPr="00BA5BE3">
              <w:rPr>
                <w:sz w:val="22"/>
                <w:szCs w:val="22"/>
              </w:rPr>
              <w:t>Produktionsareal</w:t>
            </w:r>
            <w:r w:rsidRPr="00BA5BE3">
              <w:rPr>
                <w:sz w:val="22"/>
                <w:szCs w:val="22"/>
              </w:rPr>
              <w:br/>
              <w:t>(m</w:t>
            </w:r>
            <w:r w:rsidRPr="00BA5BE3">
              <w:rPr>
                <w:sz w:val="22"/>
                <w:szCs w:val="22"/>
                <w:vertAlign w:val="superscript"/>
              </w:rPr>
              <w:t>2</w:t>
            </w:r>
            <w:r w:rsidRPr="00BA5BE3">
              <w:rPr>
                <w:sz w:val="22"/>
                <w:szCs w:val="22"/>
              </w:rPr>
              <w:t>)</w:t>
            </w:r>
          </w:p>
        </w:tc>
        <w:tc>
          <w:tcPr>
            <w:tcW w:w="2625" w:type="dxa"/>
            <w:shd w:val="clear" w:color="auto" w:fill="D9D9D9" w:themeFill="background1" w:themeFillShade="D9"/>
          </w:tcPr>
          <w:p w:rsidR="00A877B0" w:rsidRPr="00BA5BE3" w:rsidRDefault="00A877B0" w:rsidP="008F7727">
            <w:pPr>
              <w:rPr>
                <w:sz w:val="22"/>
                <w:szCs w:val="22"/>
              </w:rPr>
            </w:pPr>
            <w:r w:rsidRPr="00BA5BE3">
              <w:rPr>
                <w:sz w:val="22"/>
                <w:szCs w:val="22"/>
              </w:rPr>
              <w:t>Dyretype</w:t>
            </w:r>
          </w:p>
        </w:tc>
        <w:tc>
          <w:tcPr>
            <w:tcW w:w="2479" w:type="dxa"/>
            <w:shd w:val="clear" w:color="auto" w:fill="D9D9D9" w:themeFill="background1" w:themeFillShade="D9"/>
          </w:tcPr>
          <w:p w:rsidR="00A877B0" w:rsidRPr="00BA5BE3" w:rsidRDefault="00A877B0" w:rsidP="008F7727">
            <w:pPr>
              <w:rPr>
                <w:sz w:val="22"/>
                <w:szCs w:val="22"/>
              </w:rPr>
            </w:pPr>
            <w:r w:rsidRPr="00BA5BE3">
              <w:rPr>
                <w:sz w:val="22"/>
                <w:szCs w:val="22"/>
              </w:rPr>
              <w:t>Staldsystem</w:t>
            </w:r>
          </w:p>
        </w:tc>
      </w:tr>
      <w:tr w:rsidR="00A877B0" w:rsidRPr="00BA5BE3" w:rsidTr="00A877B0">
        <w:tc>
          <w:tcPr>
            <w:tcW w:w="9635" w:type="dxa"/>
            <w:gridSpan w:val="5"/>
            <w:shd w:val="clear" w:color="auto" w:fill="F2F2F2" w:themeFill="background1" w:themeFillShade="F2"/>
          </w:tcPr>
          <w:p w:rsidR="00A877B0" w:rsidRPr="00BA5BE3" w:rsidRDefault="00A877B0" w:rsidP="008F7727">
            <w:r w:rsidRPr="00BA5BE3">
              <w:rPr>
                <w:sz w:val="22"/>
                <w:szCs w:val="22"/>
              </w:rPr>
              <w:t>Eksisterende staldafsnit</w:t>
            </w:r>
          </w:p>
        </w:tc>
      </w:tr>
      <w:tr w:rsidR="00A877B0" w:rsidRPr="00BA5BE3" w:rsidTr="002C36C0">
        <w:tc>
          <w:tcPr>
            <w:tcW w:w="1266" w:type="dxa"/>
            <w:vMerge w:val="restart"/>
          </w:tcPr>
          <w:p w:rsidR="00A877B0" w:rsidRPr="002C36C0" w:rsidRDefault="00A877B0" w:rsidP="008F7727">
            <w:r w:rsidRPr="002C36C0">
              <w:t>Kostald</w:t>
            </w:r>
          </w:p>
        </w:tc>
        <w:tc>
          <w:tcPr>
            <w:tcW w:w="1526" w:type="dxa"/>
            <w:vMerge w:val="restart"/>
          </w:tcPr>
          <w:p w:rsidR="00A877B0" w:rsidRPr="002C36C0" w:rsidRDefault="00A877B0" w:rsidP="008F7727">
            <w:r w:rsidRPr="002C36C0">
              <w:t>1655</w:t>
            </w:r>
          </w:p>
        </w:tc>
        <w:tc>
          <w:tcPr>
            <w:tcW w:w="1739" w:type="dxa"/>
          </w:tcPr>
          <w:p w:rsidR="00A877B0" w:rsidRPr="002C36C0" w:rsidRDefault="00A877B0" w:rsidP="008F7727">
            <w:r w:rsidRPr="002C36C0">
              <w:t>41</w:t>
            </w:r>
          </w:p>
        </w:tc>
        <w:tc>
          <w:tcPr>
            <w:tcW w:w="2625" w:type="dxa"/>
          </w:tcPr>
          <w:p w:rsidR="00A877B0" w:rsidRPr="002C36C0" w:rsidRDefault="00A877B0" w:rsidP="008F7727">
            <w:r w:rsidRPr="002C36C0">
              <w:t>Malkekøer, kvier og stude</w:t>
            </w:r>
          </w:p>
        </w:tc>
        <w:tc>
          <w:tcPr>
            <w:tcW w:w="2479" w:type="dxa"/>
          </w:tcPr>
          <w:p w:rsidR="00A877B0" w:rsidRPr="002C36C0" w:rsidRDefault="00A877B0" w:rsidP="008F7727">
            <w:r w:rsidRPr="002C36C0">
              <w:t>Dybstrøelse</w:t>
            </w:r>
          </w:p>
        </w:tc>
      </w:tr>
      <w:tr w:rsidR="00A877B0" w:rsidRPr="00BA5BE3" w:rsidTr="002C36C0">
        <w:tc>
          <w:tcPr>
            <w:tcW w:w="1266" w:type="dxa"/>
            <w:vMerge/>
          </w:tcPr>
          <w:p w:rsidR="00A877B0" w:rsidRPr="002C36C0" w:rsidRDefault="00A877B0" w:rsidP="008F7727"/>
        </w:tc>
        <w:tc>
          <w:tcPr>
            <w:tcW w:w="1526" w:type="dxa"/>
            <w:vMerge/>
          </w:tcPr>
          <w:p w:rsidR="00A877B0" w:rsidRPr="002C36C0" w:rsidRDefault="00A877B0" w:rsidP="008F7727"/>
        </w:tc>
        <w:tc>
          <w:tcPr>
            <w:tcW w:w="1739" w:type="dxa"/>
          </w:tcPr>
          <w:p w:rsidR="00A877B0" w:rsidRPr="002C36C0" w:rsidRDefault="00A877B0" w:rsidP="008F7727">
            <w:r w:rsidRPr="002C36C0">
              <w:t>1260</w:t>
            </w:r>
          </w:p>
        </w:tc>
        <w:tc>
          <w:tcPr>
            <w:tcW w:w="2625" w:type="dxa"/>
          </w:tcPr>
          <w:p w:rsidR="00A877B0" w:rsidRPr="002C36C0" w:rsidRDefault="00A877B0" w:rsidP="008F7727">
            <w:r w:rsidRPr="002C36C0">
              <w:t>Malkekøer, kvier og stude</w:t>
            </w:r>
          </w:p>
        </w:tc>
        <w:tc>
          <w:tcPr>
            <w:tcW w:w="2479" w:type="dxa"/>
          </w:tcPr>
          <w:p w:rsidR="00A877B0" w:rsidRPr="002C36C0" w:rsidRDefault="00A877B0" w:rsidP="008F7727">
            <w:r w:rsidRPr="002C36C0">
              <w:t>Sengestald med spalter (kanal, bagskyl eller ringkanal)</w:t>
            </w:r>
          </w:p>
        </w:tc>
      </w:tr>
      <w:tr w:rsidR="00A877B0" w:rsidRPr="00BA5BE3" w:rsidTr="002C36C0">
        <w:tc>
          <w:tcPr>
            <w:tcW w:w="1266" w:type="dxa"/>
          </w:tcPr>
          <w:p w:rsidR="00A877B0" w:rsidRPr="002C36C0" w:rsidRDefault="00A877B0" w:rsidP="008F7727">
            <w:r w:rsidRPr="002C36C0">
              <w:t>Tyrekalve</w:t>
            </w:r>
          </w:p>
        </w:tc>
        <w:tc>
          <w:tcPr>
            <w:tcW w:w="1526" w:type="dxa"/>
          </w:tcPr>
          <w:p w:rsidR="00A877B0" w:rsidRPr="002C36C0" w:rsidRDefault="00A877B0" w:rsidP="008F7727">
            <w:r w:rsidRPr="002C36C0">
              <w:t>235</w:t>
            </w:r>
          </w:p>
        </w:tc>
        <w:tc>
          <w:tcPr>
            <w:tcW w:w="1739" w:type="dxa"/>
          </w:tcPr>
          <w:p w:rsidR="00A877B0" w:rsidRPr="002C36C0" w:rsidRDefault="00A877B0" w:rsidP="008F7727">
            <w:r w:rsidRPr="002C36C0">
              <w:t>164</w:t>
            </w:r>
          </w:p>
        </w:tc>
        <w:tc>
          <w:tcPr>
            <w:tcW w:w="2625" w:type="dxa"/>
          </w:tcPr>
          <w:p w:rsidR="00A877B0" w:rsidRPr="002C36C0" w:rsidRDefault="00A877B0" w:rsidP="008F7727">
            <w:r w:rsidRPr="002C36C0">
              <w:t>Malkekøer, kvier og stude</w:t>
            </w:r>
          </w:p>
        </w:tc>
        <w:tc>
          <w:tcPr>
            <w:tcW w:w="2479" w:type="dxa"/>
          </w:tcPr>
          <w:p w:rsidR="00A877B0" w:rsidRPr="002C36C0" w:rsidRDefault="00A877B0" w:rsidP="008F7727">
            <w:r w:rsidRPr="002C36C0">
              <w:t>Sengestald med spalter (kanal, bagskyld eller ringkanal)</w:t>
            </w:r>
          </w:p>
        </w:tc>
      </w:tr>
      <w:tr w:rsidR="00A877B0" w:rsidRPr="00BA5BE3" w:rsidTr="002C36C0">
        <w:tc>
          <w:tcPr>
            <w:tcW w:w="1266" w:type="dxa"/>
          </w:tcPr>
          <w:p w:rsidR="00A877B0" w:rsidRPr="002C36C0" w:rsidRDefault="00A877B0" w:rsidP="008F7727">
            <w:r w:rsidRPr="002C36C0">
              <w:t>Ungdyr</w:t>
            </w:r>
          </w:p>
        </w:tc>
        <w:tc>
          <w:tcPr>
            <w:tcW w:w="1526" w:type="dxa"/>
          </w:tcPr>
          <w:p w:rsidR="00A877B0" w:rsidRPr="002C36C0" w:rsidRDefault="00A877B0" w:rsidP="008F7727">
            <w:r w:rsidRPr="002C36C0">
              <w:t>845</w:t>
            </w:r>
          </w:p>
        </w:tc>
        <w:tc>
          <w:tcPr>
            <w:tcW w:w="1739" w:type="dxa"/>
          </w:tcPr>
          <w:p w:rsidR="00A877B0" w:rsidRPr="002C36C0" w:rsidRDefault="00A877B0" w:rsidP="008F7727">
            <w:r w:rsidRPr="002C36C0">
              <w:t>800</w:t>
            </w:r>
          </w:p>
        </w:tc>
        <w:tc>
          <w:tcPr>
            <w:tcW w:w="2625" w:type="dxa"/>
          </w:tcPr>
          <w:p w:rsidR="00A877B0" w:rsidRPr="002C36C0" w:rsidRDefault="00A877B0" w:rsidP="008F7727">
            <w:r w:rsidRPr="002C36C0">
              <w:t>***Flexgruppe: Alle kvæg, heste, får og geder</w:t>
            </w:r>
          </w:p>
        </w:tc>
        <w:tc>
          <w:tcPr>
            <w:tcW w:w="2479" w:type="dxa"/>
          </w:tcPr>
          <w:p w:rsidR="00A877B0" w:rsidRPr="002C36C0" w:rsidRDefault="00A877B0" w:rsidP="008F7727">
            <w:r w:rsidRPr="002C36C0">
              <w:t>Dybstrøelse</w:t>
            </w:r>
          </w:p>
        </w:tc>
      </w:tr>
      <w:tr w:rsidR="00A877B0" w:rsidRPr="00BA5BE3" w:rsidTr="00A877B0">
        <w:tc>
          <w:tcPr>
            <w:tcW w:w="9635" w:type="dxa"/>
            <w:gridSpan w:val="5"/>
            <w:shd w:val="clear" w:color="auto" w:fill="F2F2F2" w:themeFill="background1" w:themeFillShade="F2"/>
          </w:tcPr>
          <w:p w:rsidR="00A877B0" w:rsidRPr="00BA5BE3" w:rsidRDefault="00A877B0" w:rsidP="008F7727">
            <w:r w:rsidRPr="00BA5BE3">
              <w:rPr>
                <w:sz w:val="22"/>
                <w:szCs w:val="22"/>
              </w:rPr>
              <w:t>Nyt Staldafsnit</w:t>
            </w:r>
          </w:p>
        </w:tc>
      </w:tr>
      <w:tr w:rsidR="00A877B0" w:rsidRPr="00BA5BE3" w:rsidTr="002C36C0">
        <w:tc>
          <w:tcPr>
            <w:tcW w:w="1266" w:type="dxa"/>
          </w:tcPr>
          <w:p w:rsidR="00A877B0" w:rsidRPr="002C36C0" w:rsidRDefault="00A877B0" w:rsidP="008F7727">
            <w:r w:rsidRPr="002C36C0">
              <w:t>Gl. kostald</w:t>
            </w:r>
          </w:p>
        </w:tc>
        <w:tc>
          <w:tcPr>
            <w:tcW w:w="1526" w:type="dxa"/>
          </w:tcPr>
          <w:p w:rsidR="00A877B0" w:rsidRPr="002C36C0" w:rsidRDefault="00A877B0" w:rsidP="008F7727">
            <w:r w:rsidRPr="002C36C0">
              <w:t>151</w:t>
            </w:r>
          </w:p>
        </w:tc>
        <w:tc>
          <w:tcPr>
            <w:tcW w:w="1739" w:type="dxa"/>
          </w:tcPr>
          <w:p w:rsidR="00A877B0" w:rsidRPr="002C36C0" w:rsidRDefault="00A877B0" w:rsidP="008F7727">
            <w:r w:rsidRPr="002C36C0">
              <w:t>40</w:t>
            </w:r>
          </w:p>
        </w:tc>
        <w:tc>
          <w:tcPr>
            <w:tcW w:w="2625" w:type="dxa"/>
          </w:tcPr>
          <w:p w:rsidR="00A877B0" w:rsidRPr="002C36C0" w:rsidRDefault="00A877B0" w:rsidP="008F7727">
            <w:r w:rsidRPr="002C36C0">
              <w:t>***Flexgruppe: Alle kvæg, heste, får og geder</w:t>
            </w:r>
          </w:p>
        </w:tc>
        <w:tc>
          <w:tcPr>
            <w:tcW w:w="2479" w:type="dxa"/>
          </w:tcPr>
          <w:p w:rsidR="00A877B0" w:rsidRPr="002C36C0" w:rsidRDefault="00A877B0" w:rsidP="008F7727">
            <w:r w:rsidRPr="002C36C0">
              <w:t>Dybstrøelse</w:t>
            </w:r>
          </w:p>
        </w:tc>
      </w:tr>
    </w:tbl>
    <w:p w:rsidR="006648ED" w:rsidRPr="00BA5BE3" w:rsidRDefault="00A877B0" w:rsidP="00A478C3">
      <w:pPr>
        <w:pStyle w:val="Vilkr"/>
        <w:numPr>
          <w:ilvl w:val="0"/>
          <w:numId w:val="0"/>
        </w:numPr>
      </w:pPr>
      <w:r w:rsidRPr="00BA5BE3">
        <w:t>Flexgruppe</w:t>
      </w:r>
    </w:p>
    <w:tbl>
      <w:tblPr>
        <w:tblStyle w:val="Tabel-Gitter"/>
        <w:tblW w:w="0" w:type="auto"/>
        <w:tblLook w:val="04A0" w:firstRow="1" w:lastRow="0" w:firstColumn="1" w:lastColumn="0" w:noHBand="0" w:noVBand="1"/>
      </w:tblPr>
      <w:tblGrid>
        <w:gridCol w:w="9629"/>
      </w:tblGrid>
      <w:tr w:rsidR="00A877B0" w:rsidRPr="00BA5BE3" w:rsidTr="008F7727">
        <w:tc>
          <w:tcPr>
            <w:tcW w:w="9629" w:type="dxa"/>
            <w:shd w:val="clear" w:color="auto" w:fill="F2F2F2" w:themeFill="background1" w:themeFillShade="F2"/>
          </w:tcPr>
          <w:p w:rsidR="00A877B0" w:rsidRPr="00BA5BE3" w:rsidRDefault="00A877B0" w:rsidP="008F7727">
            <w:r w:rsidRPr="00BA5BE3">
              <w:t>***Dyretype og staldsystemer som indgår i flexgruppen. Alle kvæg, heste, får og geder; Dybstrøelse</w:t>
            </w:r>
          </w:p>
        </w:tc>
      </w:tr>
      <w:tr w:rsidR="00A877B0" w:rsidRPr="00BA5BE3" w:rsidTr="008F7727">
        <w:tc>
          <w:tcPr>
            <w:tcW w:w="9629" w:type="dxa"/>
          </w:tcPr>
          <w:p w:rsidR="00A877B0" w:rsidRPr="00BA5BE3" w:rsidRDefault="00A877B0" w:rsidP="008F7727">
            <w:r w:rsidRPr="00BA5BE3">
              <w:t>Malkekøer, kvier og stude. Dybstrøelse</w:t>
            </w:r>
          </w:p>
        </w:tc>
      </w:tr>
      <w:tr w:rsidR="00A877B0" w:rsidRPr="00BA5BE3" w:rsidTr="008F7727">
        <w:tc>
          <w:tcPr>
            <w:tcW w:w="9629" w:type="dxa"/>
          </w:tcPr>
          <w:p w:rsidR="00A877B0" w:rsidRPr="00BA5BE3" w:rsidRDefault="00A877B0" w:rsidP="008F7727">
            <w:proofErr w:type="spellStart"/>
            <w:r w:rsidRPr="00BA5BE3">
              <w:t>Ammekøer</w:t>
            </w:r>
            <w:proofErr w:type="spellEnd"/>
            <w:r w:rsidRPr="00BA5BE3">
              <w:t>, slagtekalve (over 6 mdr.). Dybstrøelse</w:t>
            </w:r>
          </w:p>
        </w:tc>
      </w:tr>
      <w:tr w:rsidR="00A877B0" w:rsidTr="008F7727">
        <w:tc>
          <w:tcPr>
            <w:tcW w:w="9629" w:type="dxa"/>
          </w:tcPr>
          <w:p w:rsidR="00A877B0" w:rsidRDefault="00A877B0" w:rsidP="008F7727">
            <w:r w:rsidRPr="00BA5BE3">
              <w:t>Kalve, (under 6 mdr.). Dybstrøelse</w:t>
            </w:r>
          </w:p>
        </w:tc>
      </w:tr>
      <w:tr w:rsidR="00A877B0" w:rsidTr="008F7727">
        <w:tc>
          <w:tcPr>
            <w:tcW w:w="9629" w:type="dxa"/>
          </w:tcPr>
          <w:p w:rsidR="00A877B0" w:rsidRDefault="00A877B0" w:rsidP="008F7727">
            <w:r>
              <w:t>Heste. Dybstrøelse</w:t>
            </w:r>
          </w:p>
        </w:tc>
      </w:tr>
      <w:tr w:rsidR="00A877B0" w:rsidTr="008F7727">
        <w:tc>
          <w:tcPr>
            <w:tcW w:w="9629" w:type="dxa"/>
          </w:tcPr>
          <w:p w:rsidR="00A877B0" w:rsidRDefault="00A877B0" w:rsidP="008F7727">
            <w:r>
              <w:t>Får og geder. Dybstrøelse</w:t>
            </w:r>
          </w:p>
        </w:tc>
      </w:tr>
    </w:tbl>
    <w:p w:rsidR="00A877B0" w:rsidRDefault="00A877B0" w:rsidP="00A478C3">
      <w:pPr>
        <w:pStyle w:val="Vilkr"/>
        <w:numPr>
          <w:ilvl w:val="0"/>
          <w:numId w:val="0"/>
        </w:numPr>
      </w:pPr>
    </w:p>
    <w:p w:rsidR="001D7F01" w:rsidRPr="006648ED" w:rsidRDefault="001D7F01" w:rsidP="001D7F01">
      <w:pPr>
        <w:pStyle w:val="Overskrift3"/>
      </w:pPr>
      <w:bookmarkStart w:id="19" w:name="_Toc21611205"/>
      <w:r>
        <w:lastRenderedPageBreak/>
        <w:t>Ny gyllebeholder</w:t>
      </w:r>
      <w:bookmarkEnd w:id="19"/>
      <w:r>
        <w:br/>
      </w:r>
    </w:p>
    <w:p w:rsidR="006648ED" w:rsidRPr="00F877E5" w:rsidRDefault="006648ED" w:rsidP="006648ED">
      <w:pPr>
        <w:numPr>
          <w:ilvl w:val="0"/>
          <w:numId w:val="4"/>
        </w:numPr>
        <w:autoSpaceDE w:val="0"/>
        <w:autoSpaceDN w:val="0"/>
        <w:adjustRightInd w:val="0"/>
        <w:spacing w:after="0" w:line="240" w:lineRule="auto"/>
        <w:ind w:left="720" w:hanging="540"/>
        <w:rPr>
          <w:rFonts w:eastAsia="Times New Roman" w:cs="Times New Roman"/>
          <w:szCs w:val="20"/>
          <w:lang w:eastAsia="da-DK"/>
        </w:rPr>
      </w:pPr>
      <w:r w:rsidRPr="00F877E5">
        <w:rPr>
          <w:rFonts w:eastAsia="Times New Roman" w:cs="Times New Roman"/>
          <w:szCs w:val="20"/>
          <w:lang w:eastAsia="da-DK"/>
        </w:rPr>
        <w:t>Der skal etableres en støbt plads med afløb til opsamlingsbeholder, hvor påfyldning af gylle ved gyllebeholderen finder sted. Pladsen skal rengøres for spild af flydende husdyrgødning umiddelbart efter end påfyldning af gylle. Et alternativ til etablering af en støbt plads er, at pumpningen/sugningen af gylle fra beholderen altid sker med selvfyldende vogn eller lign., der har returløb til beholderen.</w:t>
      </w:r>
      <w:r w:rsidRPr="00F877E5">
        <w:rPr>
          <w:rFonts w:eastAsia="Times New Roman" w:cs="Times New Roman"/>
          <w:szCs w:val="20"/>
          <w:lang w:eastAsia="da-DK"/>
        </w:rPr>
        <w:br/>
      </w:r>
      <w:r w:rsidRPr="00F877E5">
        <w:rPr>
          <w:rFonts w:eastAsia="Times New Roman" w:cs="Times New Roman"/>
          <w:szCs w:val="20"/>
          <w:lang w:eastAsia="da-DK"/>
        </w:rPr>
        <w:br/>
        <w:t>Såfremt der bakkes til beholderen, skal der etableres en anordning der sikrer beholderen mod påkørsel.</w:t>
      </w:r>
    </w:p>
    <w:p w:rsidR="006648ED" w:rsidRPr="00F877E5" w:rsidRDefault="006648ED" w:rsidP="006648ED">
      <w:pPr>
        <w:autoSpaceDE w:val="0"/>
        <w:autoSpaceDN w:val="0"/>
        <w:adjustRightInd w:val="0"/>
        <w:spacing w:after="0" w:line="240" w:lineRule="auto"/>
        <w:rPr>
          <w:rFonts w:eastAsia="Times New Roman" w:cs="Times New Roman"/>
          <w:szCs w:val="20"/>
          <w:lang w:eastAsia="da-DK"/>
        </w:rPr>
      </w:pPr>
    </w:p>
    <w:p w:rsidR="006648ED" w:rsidRPr="00F877E5" w:rsidRDefault="006648ED" w:rsidP="006648ED">
      <w:pPr>
        <w:numPr>
          <w:ilvl w:val="0"/>
          <w:numId w:val="4"/>
        </w:numPr>
        <w:autoSpaceDE w:val="0"/>
        <w:autoSpaceDN w:val="0"/>
        <w:adjustRightInd w:val="0"/>
        <w:spacing w:after="0" w:line="240" w:lineRule="auto"/>
        <w:ind w:left="720" w:hanging="540"/>
        <w:rPr>
          <w:rFonts w:eastAsia="Times New Roman" w:cs="Arial"/>
          <w:szCs w:val="20"/>
          <w:lang w:eastAsia="da-DK"/>
        </w:rPr>
      </w:pPr>
      <w:r w:rsidRPr="00F877E5">
        <w:rPr>
          <w:rFonts w:eastAsia="Times New Roman" w:cs="Times New Roman"/>
          <w:szCs w:val="20"/>
          <w:lang w:eastAsia="da-DK"/>
        </w:rPr>
        <w:t>Gyllebeholderen må ikke uden kommunens tilladelse tages i brug til andet formål end det ansøgte.</w:t>
      </w:r>
    </w:p>
    <w:p w:rsidR="006648ED" w:rsidRPr="00F877E5" w:rsidRDefault="006648ED" w:rsidP="006648ED">
      <w:pPr>
        <w:autoSpaceDE w:val="0"/>
        <w:autoSpaceDN w:val="0"/>
        <w:adjustRightInd w:val="0"/>
        <w:spacing w:after="0" w:line="240" w:lineRule="auto"/>
        <w:rPr>
          <w:rFonts w:eastAsia="Times New Roman" w:cs="Times New Roman"/>
          <w:szCs w:val="20"/>
          <w:lang w:eastAsia="da-DK"/>
        </w:rPr>
      </w:pPr>
    </w:p>
    <w:p w:rsidR="00DA4A47" w:rsidRPr="00BA5BE3" w:rsidRDefault="006648ED" w:rsidP="00BA5BE3">
      <w:pPr>
        <w:numPr>
          <w:ilvl w:val="0"/>
          <w:numId w:val="4"/>
        </w:numPr>
        <w:autoSpaceDE w:val="0"/>
        <w:autoSpaceDN w:val="0"/>
        <w:adjustRightInd w:val="0"/>
        <w:spacing w:after="0" w:line="240" w:lineRule="auto"/>
        <w:ind w:left="720" w:hanging="540"/>
        <w:rPr>
          <w:rFonts w:eastAsia="Times New Roman" w:cs="Arial"/>
          <w:szCs w:val="20"/>
          <w:lang w:eastAsia="da-DK"/>
        </w:rPr>
      </w:pPr>
      <w:r w:rsidRPr="00F877E5">
        <w:rPr>
          <w:rFonts w:eastAsia="Times New Roman" w:cs="Times New Roman"/>
          <w:szCs w:val="20"/>
          <w:lang w:eastAsia="da-DK"/>
        </w:rPr>
        <w:t>Gyllebeholderen skal fjernes uden udgift for kommunen, når den ikke længere er i brug til det formål, hvortil den er tilladt.</w:t>
      </w:r>
      <w:r w:rsidR="00F25450" w:rsidRPr="00BA5BE3">
        <w:rPr>
          <w:rFonts w:eastAsia="Times New Roman" w:cs="Arial"/>
          <w:szCs w:val="20"/>
          <w:lang w:eastAsia="da-DK"/>
        </w:rPr>
        <w:br/>
      </w:r>
    </w:p>
    <w:p w:rsidR="00DA4A47" w:rsidRDefault="00DA4A47" w:rsidP="00DA4A47">
      <w:pPr>
        <w:pStyle w:val="Overskrift3"/>
      </w:pPr>
      <w:bookmarkStart w:id="20" w:name="_Toc21611206"/>
      <w:r>
        <w:t>Beskyttelse af jord, grundvand og overfladevand</w:t>
      </w:r>
      <w:bookmarkEnd w:id="20"/>
    </w:p>
    <w:p w:rsidR="00DA4A47" w:rsidRDefault="00DA4A47" w:rsidP="00DA4A47">
      <w:pPr>
        <w:pStyle w:val="Vilkr"/>
        <w:numPr>
          <w:ilvl w:val="0"/>
          <w:numId w:val="0"/>
        </w:numPr>
        <w:ind w:left="851" w:hanging="491"/>
        <w:rPr>
          <w:sz w:val="24"/>
          <w:szCs w:val="24"/>
        </w:rPr>
      </w:pPr>
    </w:p>
    <w:p w:rsidR="002B7514" w:rsidRPr="003074B8" w:rsidRDefault="002B7514" w:rsidP="005D6BD5">
      <w:pPr>
        <w:pStyle w:val="Vilkr"/>
        <w:rPr>
          <w:szCs w:val="22"/>
        </w:rPr>
      </w:pPr>
      <w:r w:rsidRPr="003074B8">
        <w:rPr>
          <w:szCs w:val="22"/>
        </w:rPr>
        <w:t>Der skal til beskyttelse af jord, grundvand og overfladevand træffes foranstaltninger som anført i tabellen nedenfor.</w:t>
      </w:r>
      <w:r w:rsidRPr="003074B8">
        <w:rPr>
          <w:szCs w:val="22"/>
        </w:rPr>
        <w:br/>
      </w:r>
    </w:p>
    <w:tbl>
      <w:tblPr>
        <w:tblStyle w:val="Tabel-Gitter"/>
        <w:tblW w:w="0" w:type="auto"/>
        <w:tblInd w:w="493" w:type="dxa"/>
        <w:tblLook w:val="04A0" w:firstRow="1" w:lastRow="0" w:firstColumn="1" w:lastColumn="0" w:noHBand="0" w:noVBand="1"/>
      </w:tblPr>
      <w:tblGrid>
        <w:gridCol w:w="2889"/>
        <w:gridCol w:w="6247"/>
      </w:tblGrid>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Vask af maskiner</w:t>
            </w:r>
          </w:p>
        </w:tc>
        <w:tc>
          <w:tcPr>
            <w:tcW w:w="6247" w:type="dxa"/>
          </w:tcPr>
          <w:p w:rsidR="002B7514" w:rsidRPr="00527401" w:rsidRDefault="002B7514" w:rsidP="00113F8E">
            <w:pPr>
              <w:pStyle w:val="Vilkr"/>
              <w:numPr>
                <w:ilvl w:val="0"/>
                <w:numId w:val="0"/>
              </w:numPr>
              <w:rPr>
                <w:sz w:val="22"/>
                <w:szCs w:val="22"/>
              </w:rPr>
            </w:pPr>
            <w:r w:rsidRPr="00527401">
              <w:rPr>
                <w:sz w:val="22"/>
                <w:szCs w:val="22"/>
              </w:rPr>
              <w:t>Vask af landbrugsmaskiner og redskaber skal ske på fast vaskeplads med bortledning af vaskevandet til opsamlingsbeholder. Alternativt kan vask af landbrugsmaskiner ske på udbringningsarealerne.</w:t>
            </w:r>
          </w:p>
          <w:p w:rsidR="00527401" w:rsidRPr="006648ED" w:rsidRDefault="00527401" w:rsidP="00A478C3">
            <w:pPr>
              <w:pStyle w:val="Vilkr"/>
              <w:numPr>
                <w:ilvl w:val="0"/>
                <w:numId w:val="0"/>
              </w:numPr>
              <w:spacing w:after="0"/>
              <w:ind w:left="851" w:hanging="491"/>
              <w:rPr>
                <w:sz w:val="22"/>
                <w:szCs w:val="22"/>
              </w:rPr>
            </w:pP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Rengøring af arealer</w:t>
            </w:r>
          </w:p>
        </w:tc>
        <w:tc>
          <w:tcPr>
            <w:tcW w:w="6247" w:type="dxa"/>
          </w:tcPr>
          <w:p w:rsidR="002B7514" w:rsidRPr="006648ED" w:rsidRDefault="002B7514" w:rsidP="00113F8E">
            <w:pPr>
              <w:pStyle w:val="Vilkr"/>
              <w:numPr>
                <w:ilvl w:val="0"/>
                <w:numId w:val="0"/>
              </w:numPr>
              <w:rPr>
                <w:sz w:val="22"/>
                <w:szCs w:val="22"/>
              </w:rPr>
            </w:pPr>
            <w:r w:rsidRPr="006648ED">
              <w:rPr>
                <w:sz w:val="22"/>
                <w:szCs w:val="22"/>
              </w:rPr>
              <w:t>Affald, foderrester, gødningsspild mv. skal fjernes fra befæstede arealer, som har afledning af overfladevand til nedsivning eller recipient.</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Vedligeholdelse af anlæg</w:t>
            </w:r>
          </w:p>
        </w:tc>
        <w:tc>
          <w:tcPr>
            <w:tcW w:w="6247" w:type="dxa"/>
          </w:tcPr>
          <w:p w:rsidR="002B7514" w:rsidRPr="006648ED" w:rsidRDefault="002B7514" w:rsidP="00113F8E">
            <w:pPr>
              <w:pStyle w:val="Vilkr"/>
              <w:numPr>
                <w:ilvl w:val="0"/>
                <w:numId w:val="0"/>
              </w:numPr>
              <w:rPr>
                <w:sz w:val="22"/>
                <w:szCs w:val="22"/>
              </w:rPr>
            </w:pPr>
            <w:r w:rsidRPr="006648ED">
              <w:rPr>
                <w:sz w:val="22"/>
                <w:szCs w:val="22"/>
              </w:rPr>
              <w:t>Afløb, beholdere, pumper og andet, som anvendes til afledning af spildevand, restvand og saftafløb, skal altid være i driftsklar stand.</w:t>
            </w:r>
          </w:p>
          <w:p w:rsidR="002B7514" w:rsidRPr="006648ED" w:rsidRDefault="002B7514" w:rsidP="00113F8E">
            <w:pPr>
              <w:pStyle w:val="Vilkr"/>
              <w:numPr>
                <w:ilvl w:val="0"/>
                <w:numId w:val="0"/>
              </w:numPr>
              <w:rPr>
                <w:sz w:val="22"/>
                <w:szCs w:val="22"/>
              </w:rPr>
            </w:pPr>
            <w:r w:rsidRPr="006648ED">
              <w:rPr>
                <w:sz w:val="22"/>
                <w:szCs w:val="22"/>
              </w:rPr>
              <w:t>Ændret håndtering af spildevand, restvand og saftafløb skal anmeldes til kommunen.</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Håndtering af gylle</w:t>
            </w:r>
          </w:p>
        </w:tc>
        <w:tc>
          <w:tcPr>
            <w:tcW w:w="6247" w:type="dxa"/>
          </w:tcPr>
          <w:p w:rsidR="002B7514" w:rsidRPr="006648ED" w:rsidRDefault="002B7514" w:rsidP="00113F8E">
            <w:pPr>
              <w:pStyle w:val="Vilkr"/>
              <w:numPr>
                <w:ilvl w:val="0"/>
                <w:numId w:val="0"/>
              </w:numPr>
              <w:rPr>
                <w:sz w:val="22"/>
                <w:szCs w:val="22"/>
              </w:rPr>
            </w:pPr>
            <w:r w:rsidRPr="006648ED">
              <w:rPr>
                <w:sz w:val="22"/>
                <w:szCs w:val="22"/>
              </w:rPr>
              <w:t>Håndtering af gylle skal foregå under opsyn og eventuelt spild skal straks opsamles.</w:t>
            </w:r>
          </w:p>
          <w:p w:rsidR="002B7514" w:rsidRPr="006648ED" w:rsidRDefault="002B7514" w:rsidP="00243C19">
            <w:pPr>
              <w:pStyle w:val="Vilkr"/>
              <w:numPr>
                <w:ilvl w:val="0"/>
                <w:numId w:val="0"/>
              </w:numPr>
              <w:rPr>
                <w:sz w:val="22"/>
                <w:szCs w:val="22"/>
              </w:rPr>
            </w:pPr>
            <w:r w:rsidRPr="006648ED">
              <w:rPr>
                <w:sz w:val="22"/>
                <w:szCs w:val="22"/>
              </w:rPr>
              <w:t>Påfyldning af gyllevogne skal ske med vognmonteret pumpe</w:t>
            </w:r>
            <w:r w:rsidR="00F27453">
              <w:rPr>
                <w:sz w:val="22"/>
                <w:szCs w:val="22"/>
              </w:rPr>
              <w:t>,</w:t>
            </w:r>
            <w:r w:rsidRPr="006648ED">
              <w:rPr>
                <w:sz w:val="22"/>
                <w:szCs w:val="22"/>
              </w:rPr>
              <w:t xml:space="preserve"> der har returløb til tanken elle</w:t>
            </w:r>
            <w:r w:rsidR="00243C19">
              <w:rPr>
                <w:sz w:val="22"/>
                <w:szCs w:val="22"/>
              </w:rPr>
              <w:t>r</w:t>
            </w:r>
            <w:r w:rsidRPr="006648ED">
              <w:rPr>
                <w:sz w:val="22"/>
                <w:szCs w:val="22"/>
              </w:rPr>
              <w:t xml:space="preserve"> på fast plads med afløb til opsamlingsbeholder.</w:t>
            </w:r>
          </w:p>
        </w:tc>
      </w:tr>
      <w:tr w:rsidR="002B7514" w:rsidTr="001878D3">
        <w:tc>
          <w:tcPr>
            <w:tcW w:w="2889" w:type="dxa"/>
          </w:tcPr>
          <w:p w:rsidR="002B7514" w:rsidRDefault="002B7514" w:rsidP="00113F8E">
            <w:pPr>
              <w:pStyle w:val="Vilkr"/>
              <w:numPr>
                <w:ilvl w:val="0"/>
                <w:numId w:val="0"/>
              </w:numPr>
              <w:rPr>
                <w:sz w:val="22"/>
                <w:szCs w:val="22"/>
              </w:rPr>
            </w:pPr>
            <w:r w:rsidRPr="006648ED">
              <w:rPr>
                <w:sz w:val="22"/>
                <w:szCs w:val="22"/>
              </w:rPr>
              <w:t>Opbevaringsanlæg generelt</w:t>
            </w:r>
          </w:p>
          <w:p w:rsidR="001878D3" w:rsidRPr="006648ED" w:rsidRDefault="001878D3" w:rsidP="00113F8E">
            <w:pPr>
              <w:pStyle w:val="Vilkr"/>
              <w:numPr>
                <w:ilvl w:val="0"/>
                <w:numId w:val="0"/>
              </w:numPr>
              <w:rPr>
                <w:sz w:val="22"/>
                <w:szCs w:val="22"/>
              </w:rPr>
            </w:pPr>
            <w:r>
              <w:rPr>
                <w:sz w:val="22"/>
                <w:szCs w:val="22"/>
              </w:rPr>
              <w:br/>
            </w:r>
            <w:r w:rsidRPr="006648ED">
              <w:rPr>
                <w:sz w:val="22"/>
                <w:szCs w:val="22"/>
              </w:rPr>
              <w:t>Kompost- og ensilageopbevaring</w:t>
            </w:r>
          </w:p>
        </w:tc>
        <w:tc>
          <w:tcPr>
            <w:tcW w:w="6247" w:type="dxa"/>
          </w:tcPr>
          <w:p w:rsidR="002B7514" w:rsidRPr="006648ED" w:rsidRDefault="001878D3" w:rsidP="00A478C3">
            <w:pPr>
              <w:pStyle w:val="Vilkr"/>
              <w:numPr>
                <w:ilvl w:val="0"/>
                <w:numId w:val="0"/>
              </w:numPr>
              <w:rPr>
                <w:sz w:val="22"/>
                <w:szCs w:val="22"/>
              </w:rPr>
            </w:pPr>
            <w:r w:rsidRPr="006648ED">
              <w:rPr>
                <w:sz w:val="22"/>
                <w:szCs w:val="22"/>
              </w:rPr>
              <w:t xml:space="preserve">Opbevaringskapaciteten skal </w:t>
            </w:r>
            <w:r w:rsidRPr="00A478C3">
              <w:rPr>
                <w:sz w:val="22"/>
                <w:szCs w:val="22"/>
              </w:rPr>
              <w:t xml:space="preserve">være mindst </w:t>
            </w:r>
            <w:r w:rsidR="00A478C3" w:rsidRPr="00A478C3">
              <w:rPr>
                <w:sz w:val="22"/>
                <w:szCs w:val="22"/>
              </w:rPr>
              <w:t xml:space="preserve">9 </w:t>
            </w:r>
            <w:r w:rsidRPr="00A478C3">
              <w:rPr>
                <w:sz w:val="22"/>
                <w:szCs w:val="22"/>
              </w:rPr>
              <w:t>mdr.</w:t>
            </w:r>
            <w:r w:rsidRPr="00A478C3">
              <w:rPr>
                <w:sz w:val="22"/>
                <w:szCs w:val="22"/>
              </w:rPr>
              <w:br/>
            </w:r>
            <w:r w:rsidRPr="00A478C3">
              <w:rPr>
                <w:sz w:val="22"/>
                <w:szCs w:val="22"/>
              </w:rPr>
              <w:br/>
            </w:r>
            <w:r w:rsidR="002B7514" w:rsidRPr="00A478C3">
              <w:rPr>
                <w:sz w:val="22"/>
                <w:szCs w:val="22"/>
              </w:rPr>
              <w:t>Ved etablering af kompost og ensilage i markstakke skal tidspunkt og placering noteres på et kortbilag i</w:t>
            </w:r>
            <w:r w:rsidR="002B7514" w:rsidRPr="006648ED">
              <w:rPr>
                <w:sz w:val="22"/>
                <w:szCs w:val="22"/>
              </w:rPr>
              <w:t xml:space="preserve"> driftsjournalen.</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lastRenderedPageBreak/>
              <w:t>Oplag af olie og medicin</w:t>
            </w:r>
          </w:p>
        </w:tc>
        <w:tc>
          <w:tcPr>
            <w:tcW w:w="6247" w:type="dxa"/>
          </w:tcPr>
          <w:p w:rsidR="002B7514" w:rsidRPr="006648ED" w:rsidRDefault="002B7514" w:rsidP="00113F8E">
            <w:pPr>
              <w:pStyle w:val="Vilkr"/>
              <w:numPr>
                <w:ilvl w:val="0"/>
                <w:numId w:val="0"/>
              </w:numPr>
              <w:rPr>
                <w:sz w:val="22"/>
                <w:szCs w:val="22"/>
              </w:rPr>
            </w:pPr>
            <w:r w:rsidRPr="006648ED">
              <w:rPr>
                <w:sz w:val="22"/>
                <w:szCs w:val="22"/>
              </w:rPr>
              <w:t>Eventuelt spild af olie skal straks opsamles af velegnet absorptionsmateriale – eks. kattegrus.</w:t>
            </w:r>
          </w:p>
          <w:p w:rsidR="002B7514" w:rsidRPr="006648ED" w:rsidRDefault="002B7514" w:rsidP="00113F8E">
            <w:pPr>
              <w:pStyle w:val="Vilkr"/>
              <w:numPr>
                <w:ilvl w:val="0"/>
                <w:numId w:val="0"/>
              </w:numPr>
              <w:rPr>
                <w:sz w:val="22"/>
                <w:szCs w:val="22"/>
              </w:rPr>
            </w:pPr>
            <w:r w:rsidRPr="006648ED">
              <w:rPr>
                <w:sz w:val="22"/>
                <w:szCs w:val="22"/>
              </w:rPr>
              <w:t>Spildolie skal opbevares på en sådan måde, at der ikke opstår risiko for forurening.</w:t>
            </w:r>
          </w:p>
          <w:p w:rsidR="002B7514" w:rsidRPr="006648ED" w:rsidRDefault="002B7514" w:rsidP="00113F8E">
            <w:pPr>
              <w:pStyle w:val="Vilkr"/>
              <w:numPr>
                <w:ilvl w:val="0"/>
                <w:numId w:val="0"/>
              </w:numPr>
              <w:rPr>
                <w:sz w:val="22"/>
                <w:szCs w:val="22"/>
              </w:rPr>
            </w:pPr>
            <w:r w:rsidRPr="006648ED">
              <w:rPr>
                <w:sz w:val="22"/>
                <w:szCs w:val="22"/>
              </w:rPr>
              <w:t>Medicin skal opbevares forsvarligt og utilgængeligt for uvedkommende.</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Affald</w:t>
            </w:r>
          </w:p>
        </w:tc>
        <w:tc>
          <w:tcPr>
            <w:tcW w:w="6247" w:type="dxa"/>
          </w:tcPr>
          <w:p w:rsidR="002B7514" w:rsidRPr="006648ED" w:rsidRDefault="002B7514" w:rsidP="00113F8E">
            <w:pPr>
              <w:pStyle w:val="Vilkr"/>
              <w:numPr>
                <w:ilvl w:val="0"/>
                <w:numId w:val="0"/>
              </w:numPr>
              <w:rPr>
                <w:sz w:val="22"/>
                <w:szCs w:val="22"/>
              </w:rPr>
            </w:pPr>
            <w:r w:rsidRPr="006648ED">
              <w:rPr>
                <w:color w:val="333333"/>
                <w:sz w:val="22"/>
                <w:szCs w:val="22"/>
              </w:rPr>
              <w:t>Affald skal opbevares og bortskaffes, efter kommunens til en hver tid gældende affaldsregulativ.</w:t>
            </w:r>
          </w:p>
        </w:tc>
      </w:tr>
    </w:tbl>
    <w:p w:rsidR="00644B77" w:rsidRDefault="00644B77" w:rsidP="00B535B0">
      <w:pPr>
        <w:pStyle w:val="Vilkr"/>
        <w:numPr>
          <w:ilvl w:val="0"/>
          <w:numId w:val="0"/>
        </w:numPr>
        <w:rPr>
          <w:sz w:val="24"/>
          <w:szCs w:val="24"/>
        </w:rPr>
      </w:pPr>
    </w:p>
    <w:p w:rsidR="002B7514" w:rsidRDefault="00B535B0" w:rsidP="00B535B0">
      <w:pPr>
        <w:pStyle w:val="Overskrift3"/>
      </w:pPr>
      <w:bookmarkStart w:id="21" w:name="_Toc21611207"/>
      <w:r>
        <w:t>Beskyttelse i forhold til naboer</w:t>
      </w:r>
      <w:bookmarkEnd w:id="21"/>
    </w:p>
    <w:p w:rsidR="00B535B0" w:rsidRDefault="00B535B0" w:rsidP="00B535B0">
      <w:pPr>
        <w:pStyle w:val="Vilkr"/>
        <w:numPr>
          <w:ilvl w:val="0"/>
          <w:numId w:val="0"/>
        </w:numPr>
        <w:rPr>
          <w:sz w:val="24"/>
          <w:szCs w:val="24"/>
        </w:rPr>
      </w:pPr>
    </w:p>
    <w:p w:rsidR="00B535B0" w:rsidRPr="003074B8" w:rsidRDefault="00B535B0" w:rsidP="006D6B35">
      <w:pPr>
        <w:pStyle w:val="Vilkr"/>
        <w:rPr>
          <w:szCs w:val="22"/>
        </w:rPr>
      </w:pPr>
      <w:r w:rsidRPr="003074B8">
        <w:rPr>
          <w:szCs w:val="22"/>
        </w:rPr>
        <w:t>Der skal til beskyttelse imod væsentlige nabogener træffes foranstaltninger, som anført i tabellen nedenfor.</w:t>
      </w:r>
    </w:p>
    <w:tbl>
      <w:tblPr>
        <w:tblStyle w:val="Tabel-Gitter"/>
        <w:tblW w:w="0" w:type="auto"/>
        <w:tblInd w:w="493" w:type="dxa"/>
        <w:tblLook w:val="04A0" w:firstRow="1" w:lastRow="0" w:firstColumn="1" w:lastColumn="0" w:noHBand="0" w:noVBand="1"/>
      </w:tblPr>
      <w:tblGrid>
        <w:gridCol w:w="1840"/>
        <w:gridCol w:w="2151"/>
        <w:gridCol w:w="1891"/>
        <w:gridCol w:w="1269"/>
        <w:gridCol w:w="1985"/>
      </w:tblGrid>
      <w:tr w:rsidR="006D6B35" w:rsidTr="006C3014">
        <w:tc>
          <w:tcPr>
            <w:tcW w:w="1840" w:type="dxa"/>
          </w:tcPr>
          <w:p w:rsidR="006D6B35" w:rsidRPr="002D504A" w:rsidRDefault="006D6B35" w:rsidP="006C3014">
            <w:pPr>
              <w:pStyle w:val="Vilkr"/>
              <w:numPr>
                <w:ilvl w:val="0"/>
                <w:numId w:val="0"/>
              </w:numPr>
              <w:rPr>
                <w:sz w:val="22"/>
                <w:szCs w:val="22"/>
              </w:rPr>
            </w:pPr>
            <w:r w:rsidRPr="002D504A">
              <w:rPr>
                <w:sz w:val="22"/>
                <w:szCs w:val="22"/>
              </w:rPr>
              <w:t>Fluer og skadedyr</w:t>
            </w:r>
          </w:p>
        </w:tc>
        <w:tc>
          <w:tcPr>
            <w:tcW w:w="7296" w:type="dxa"/>
            <w:gridSpan w:val="4"/>
          </w:tcPr>
          <w:p w:rsidR="006D6B35" w:rsidRPr="002D504A" w:rsidRDefault="006D6B35" w:rsidP="006C3014">
            <w:pPr>
              <w:pStyle w:val="Vilkr"/>
              <w:numPr>
                <w:ilvl w:val="0"/>
                <w:numId w:val="0"/>
              </w:numPr>
              <w:rPr>
                <w:sz w:val="22"/>
                <w:szCs w:val="22"/>
              </w:rPr>
            </w:pPr>
            <w:r w:rsidRPr="002D504A">
              <w:rPr>
                <w:sz w:val="22"/>
                <w:szCs w:val="22"/>
              </w:rPr>
              <w:t xml:space="preserve">Der skal på ejendommen foretages effektiv fluebekæmpelse - som minimum i overensstemmelse med de nyeste retningslinjer fra Aarhus Universitet, Institut for </w:t>
            </w:r>
            <w:proofErr w:type="spellStart"/>
            <w:r w:rsidRPr="002D504A">
              <w:rPr>
                <w:sz w:val="22"/>
                <w:szCs w:val="22"/>
              </w:rPr>
              <w:t>Agroøkologi</w:t>
            </w:r>
            <w:proofErr w:type="spellEnd"/>
            <w:r w:rsidRPr="002D504A">
              <w:rPr>
                <w:sz w:val="22"/>
                <w:szCs w:val="22"/>
              </w:rPr>
              <w:t>.</w:t>
            </w:r>
          </w:p>
          <w:p w:rsidR="006D6B35" w:rsidRPr="002D504A" w:rsidRDefault="006D6B35" w:rsidP="006C3014">
            <w:pPr>
              <w:pStyle w:val="Vilkr"/>
              <w:numPr>
                <w:ilvl w:val="0"/>
                <w:numId w:val="0"/>
              </w:numPr>
              <w:rPr>
                <w:sz w:val="22"/>
                <w:szCs w:val="22"/>
              </w:rPr>
            </w:pPr>
            <w:r w:rsidRPr="002D504A">
              <w:rPr>
                <w:sz w:val="22"/>
                <w:szCs w:val="22"/>
              </w:rPr>
              <w:t>Opbevaring af foder skal ske på en sådan måde, at der ikke opstår risiko for tilhold af skadedyr (rotter m.v.). På forlangende skal indgås kontrakt med autoriseret rottebekæmpelsesfirma.</w:t>
            </w:r>
          </w:p>
        </w:tc>
      </w:tr>
      <w:tr w:rsidR="006D6B35" w:rsidRPr="00243B2F" w:rsidTr="006C3014">
        <w:tc>
          <w:tcPr>
            <w:tcW w:w="1840" w:type="dxa"/>
          </w:tcPr>
          <w:p w:rsidR="006D6B35" w:rsidRPr="002D504A" w:rsidRDefault="006D6B35" w:rsidP="006C3014">
            <w:pPr>
              <w:pStyle w:val="Vilkr"/>
              <w:numPr>
                <w:ilvl w:val="0"/>
                <w:numId w:val="0"/>
              </w:numPr>
              <w:rPr>
                <w:sz w:val="22"/>
                <w:szCs w:val="22"/>
              </w:rPr>
            </w:pPr>
            <w:r w:rsidRPr="002D504A">
              <w:rPr>
                <w:sz w:val="22"/>
                <w:szCs w:val="22"/>
              </w:rPr>
              <w:t>Lugt</w:t>
            </w:r>
          </w:p>
        </w:tc>
        <w:tc>
          <w:tcPr>
            <w:tcW w:w="7296" w:type="dxa"/>
            <w:gridSpan w:val="4"/>
          </w:tcPr>
          <w:p w:rsidR="006D6B35" w:rsidRPr="002D504A" w:rsidRDefault="006D6B35" w:rsidP="006C3014">
            <w:pPr>
              <w:pStyle w:val="Vilkr"/>
              <w:numPr>
                <w:ilvl w:val="0"/>
                <w:numId w:val="0"/>
              </w:numPr>
              <w:rPr>
                <w:sz w:val="22"/>
                <w:szCs w:val="22"/>
              </w:rPr>
            </w:pPr>
            <w:r w:rsidRPr="002D504A">
              <w:rPr>
                <w:sz w:val="22"/>
                <w:szCs w:val="22"/>
              </w:rPr>
              <w:t>Der skal til stadighed opretholdes en god staldhygiejne, herunder renholdelse og tørhed på den faste del af staldgulvet, renholdelse for at hindre støv- og smudsbelægninger i stalden samt renholdelse af fodringssystem m.v.</w:t>
            </w:r>
          </w:p>
        </w:tc>
      </w:tr>
      <w:tr w:rsidR="006D6B35" w:rsidTr="006C3014">
        <w:tc>
          <w:tcPr>
            <w:tcW w:w="1840" w:type="dxa"/>
            <w:vMerge w:val="restart"/>
          </w:tcPr>
          <w:p w:rsidR="006D6B35" w:rsidRPr="002D504A" w:rsidRDefault="006D6B35" w:rsidP="006C3014">
            <w:pPr>
              <w:pStyle w:val="Vilkr"/>
              <w:numPr>
                <w:ilvl w:val="0"/>
                <w:numId w:val="0"/>
              </w:numPr>
              <w:rPr>
                <w:sz w:val="22"/>
                <w:szCs w:val="22"/>
              </w:rPr>
            </w:pPr>
            <w:r w:rsidRPr="002D504A">
              <w:rPr>
                <w:sz w:val="22"/>
                <w:szCs w:val="22"/>
              </w:rPr>
              <w:t>Støj</w:t>
            </w:r>
          </w:p>
        </w:tc>
        <w:tc>
          <w:tcPr>
            <w:tcW w:w="7296" w:type="dxa"/>
            <w:gridSpan w:val="4"/>
          </w:tcPr>
          <w:p w:rsidR="006D6B35" w:rsidRPr="002D504A" w:rsidRDefault="006D6B35" w:rsidP="006C3014">
            <w:pPr>
              <w:pStyle w:val="Vilkr"/>
              <w:numPr>
                <w:ilvl w:val="0"/>
                <w:numId w:val="0"/>
              </w:numPr>
              <w:rPr>
                <w:rFonts w:ascii="Open Sans" w:hAnsi="Open Sans"/>
                <w:color w:val="333333"/>
                <w:sz w:val="22"/>
                <w:szCs w:val="22"/>
              </w:rPr>
            </w:pPr>
            <w:r w:rsidRPr="002D504A">
              <w:rPr>
                <w:sz w:val="22"/>
                <w:szCs w:val="22"/>
              </w:rPr>
              <w:t xml:space="preserve">Husdyrbrugets bidrag til støjbelastningen i omgivelserne må ikke overstige nedenstående værdier, målt ved nabobeboelser, eller deres opholdsarealer. </w:t>
            </w:r>
          </w:p>
        </w:tc>
      </w:tr>
      <w:tr w:rsidR="006D6B35" w:rsidTr="006C3014">
        <w:trPr>
          <w:trHeight w:val="63"/>
        </w:trPr>
        <w:tc>
          <w:tcPr>
            <w:tcW w:w="1840" w:type="dxa"/>
            <w:vMerge/>
          </w:tcPr>
          <w:p w:rsidR="006D6B35" w:rsidRDefault="006D6B35" w:rsidP="006C3014">
            <w:pPr>
              <w:pStyle w:val="Vilkr"/>
              <w:numPr>
                <w:ilvl w:val="0"/>
                <w:numId w:val="0"/>
              </w:numPr>
            </w:pPr>
          </w:p>
        </w:tc>
        <w:tc>
          <w:tcPr>
            <w:tcW w:w="2151" w:type="dxa"/>
            <w:shd w:val="clear" w:color="auto" w:fill="D9D9D9" w:themeFill="background1" w:themeFillShade="D9"/>
          </w:tcPr>
          <w:p w:rsidR="006D6B35" w:rsidRPr="003D3D62" w:rsidRDefault="006D6B35" w:rsidP="006C3014">
            <w:pPr>
              <w:rPr>
                <w:rFonts w:cs="Arial"/>
                <w:sz w:val="22"/>
              </w:rPr>
            </w:pPr>
            <w:r w:rsidRPr="003D3D62">
              <w:rPr>
                <w:rFonts w:cs="Arial"/>
                <w:sz w:val="22"/>
              </w:rPr>
              <w:t>Dag</w:t>
            </w:r>
          </w:p>
        </w:tc>
        <w:tc>
          <w:tcPr>
            <w:tcW w:w="1891" w:type="dxa"/>
            <w:shd w:val="clear" w:color="auto" w:fill="D9D9D9" w:themeFill="background1" w:themeFillShade="D9"/>
          </w:tcPr>
          <w:p w:rsidR="006D6B35" w:rsidRPr="003D3D62" w:rsidRDefault="006D6B35" w:rsidP="006C3014">
            <w:pPr>
              <w:rPr>
                <w:rFonts w:cs="Arial"/>
                <w:sz w:val="22"/>
              </w:rPr>
            </w:pPr>
            <w:r w:rsidRPr="003D3D62">
              <w:rPr>
                <w:rFonts w:cs="Arial"/>
                <w:sz w:val="22"/>
              </w:rPr>
              <w:t>Tidsrum</w:t>
            </w:r>
          </w:p>
        </w:tc>
        <w:tc>
          <w:tcPr>
            <w:tcW w:w="1269" w:type="dxa"/>
            <w:shd w:val="clear" w:color="auto" w:fill="D9D9D9" w:themeFill="background1" w:themeFillShade="D9"/>
          </w:tcPr>
          <w:p w:rsidR="006D6B35" w:rsidRPr="003D3D62" w:rsidRDefault="006D6B35" w:rsidP="006C3014">
            <w:pPr>
              <w:rPr>
                <w:rFonts w:cs="Arial"/>
                <w:sz w:val="22"/>
              </w:rPr>
            </w:pPr>
            <w:proofErr w:type="spellStart"/>
            <w:r w:rsidRPr="003D3D62">
              <w:rPr>
                <w:rFonts w:cs="Arial"/>
                <w:sz w:val="22"/>
              </w:rPr>
              <w:t>db</w:t>
            </w:r>
            <w:proofErr w:type="spellEnd"/>
            <w:r w:rsidRPr="003D3D62">
              <w:rPr>
                <w:rFonts w:cs="Arial"/>
                <w:sz w:val="22"/>
              </w:rPr>
              <w:t>(A)</w:t>
            </w:r>
          </w:p>
        </w:tc>
        <w:tc>
          <w:tcPr>
            <w:tcW w:w="1985" w:type="dxa"/>
            <w:shd w:val="clear" w:color="auto" w:fill="D9D9D9" w:themeFill="background1" w:themeFillShade="D9"/>
          </w:tcPr>
          <w:p w:rsidR="006D6B35" w:rsidRPr="003D3D62" w:rsidRDefault="006D6B35" w:rsidP="006C3014">
            <w:pPr>
              <w:rPr>
                <w:rFonts w:cs="Arial"/>
                <w:sz w:val="22"/>
              </w:rPr>
            </w:pPr>
            <w:proofErr w:type="spellStart"/>
            <w:r w:rsidRPr="003D3D62">
              <w:rPr>
                <w:rFonts w:cs="Arial"/>
                <w:sz w:val="22"/>
              </w:rPr>
              <w:t>Midlingstid</w:t>
            </w:r>
            <w:proofErr w:type="spellEnd"/>
          </w:p>
        </w:tc>
      </w:tr>
      <w:tr w:rsidR="006D6B35" w:rsidTr="006C3014">
        <w:trPr>
          <w:trHeight w:val="63"/>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p>
        </w:tc>
        <w:tc>
          <w:tcPr>
            <w:tcW w:w="1891" w:type="dxa"/>
          </w:tcPr>
          <w:p w:rsidR="006D6B35" w:rsidRPr="003D3D62" w:rsidRDefault="006D6B35" w:rsidP="006C3014">
            <w:pPr>
              <w:rPr>
                <w:rFonts w:cs="Arial"/>
                <w:sz w:val="22"/>
              </w:rPr>
            </w:pPr>
          </w:p>
        </w:tc>
        <w:tc>
          <w:tcPr>
            <w:tcW w:w="1269" w:type="dxa"/>
          </w:tcPr>
          <w:p w:rsidR="006D6B35" w:rsidRPr="003D3D62" w:rsidRDefault="006D6B35" w:rsidP="006C3014">
            <w:pPr>
              <w:rPr>
                <w:rFonts w:cs="Arial"/>
                <w:sz w:val="22"/>
              </w:rPr>
            </w:pPr>
          </w:p>
        </w:tc>
        <w:tc>
          <w:tcPr>
            <w:tcW w:w="1985" w:type="dxa"/>
          </w:tcPr>
          <w:p w:rsidR="006D6B35" w:rsidRPr="003D3D62" w:rsidRDefault="006D6B35" w:rsidP="006C3014">
            <w:pPr>
              <w:rPr>
                <w:rFonts w:cs="Arial"/>
                <w:sz w:val="22"/>
              </w:rPr>
            </w:pP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Mandag - fredag</w:t>
            </w:r>
          </w:p>
        </w:tc>
        <w:tc>
          <w:tcPr>
            <w:tcW w:w="1891" w:type="dxa"/>
          </w:tcPr>
          <w:p w:rsidR="006D6B35" w:rsidRPr="003D3D62" w:rsidRDefault="006D6B35" w:rsidP="006C3014">
            <w:pPr>
              <w:rPr>
                <w:rFonts w:cs="Arial"/>
                <w:sz w:val="22"/>
              </w:rPr>
            </w:pPr>
            <w:r w:rsidRPr="003D3D62">
              <w:rPr>
                <w:rFonts w:cs="Arial"/>
                <w:sz w:val="22"/>
              </w:rPr>
              <w:t>07.00 – 18.00</w:t>
            </w:r>
          </w:p>
        </w:tc>
        <w:tc>
          <w:tcPr>
            <w:tcW w:w="1269" w:type="dxa"/>
          </w:tcPr>
          <w:p w:rsidR="006D6B35" w:rsidRPr="003D3D62" w:rsidRDefault="006D6B35" w:rsidP="006C3014">
            <w:pPr>
              <w:rPr>
                <w:rFonts w:cs="Arial"/>
                <w:sz w:val="22"/>
              </w:rPr>
            </w:pPr>
            <w:r w:rsidRPr="003D3D62">
              <w:rPr>
                <w:rFonts w:cs="Arial"/>
                <w:sz w:val="22"/>
              </w:rPr>
              <w:t>55</w:t>
            </w:r>
          </w:p>
        </w:tc>
        <w:tc>
          <w:tcPr>
            <w:tcW w:w="1985" w:type="dxa"/>
          </w:tcPr>
          <w:p w:rsidR="006D6B35" w:rsidRPr="003D3D62" w:rsidRDefault="006D6B35" w:rsidP="006C3014">
            <w:pPr>
              <w:rPr>
                <w:rFonts w:cs="Arial"/>
                <w:sz w:val="22"/>
              </w:rPr>
            </w:pPr>
            <w:r w:rsidRPr="003D3D62">
              <w:rPr>
                <w:rFonts w:cs="Arial"/>
                <w:sz w:val="22"/>
              </w:rPr>
              <w:t>8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Mandag - fredag</w:t>
            </w:r>
          </w:p>
        </w:tc>
        <w:tc>
          <w:tcPr>
            <w:tcW w:w="1891" w:type="dxa"/>
          </w:tcPr>
          <w:p w:rsidR="006D6B35" w:rsidRPr="003D3D62" w:rsidRDefault="006D6B35" w:rsidP="006C3014">
            <w:pPr>
              <w:rPr>
                <w:rFonts w:cs="Arial"/>
                <w:sz w:val="22"/>
              </w:rPr>
            </w:pPr>
            <w:r w:rsidRPr="003D3D62">
              <w:rPr>
                <w:rFonts w:cs="Arial"/>
                <w:sz w:val="22"/>
              </w:rPr>
              <w:t>18.00 – 22.00</w:t>
            </w:r>
          </w:p>
        </w:tc>
        <w:tc>
          <w:tcPr>
            <w:tcW w:w="1269" w:type="dxa"/>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tcPr>
          <w:p w:rsidR="006D6B35" w:rsidRPr="003D3D62" w:rsidRDefault="006D6B35" w:rsidP="006C3014">
            <w:pPr>
              <w:rPr>
                <w:rFonts w:cs="Arial"/>
                <w:sz w:val="22"/>
              </w:rPr>
            </w:pPr>
            <w:r w:rsidRPr="003D3D62">
              <w:rPr>
                <w:rFonts w:cs="Arial"/>
                <w:sz w:val="22"/>
              </w:rPr>
              <w:t>07.00 – 14.00</w:t>
            </w:r>
          </w:p>
        </w:tc>
        <w:tc>
          <w:tcPr>
            <w:tcW w:w="1269" w:type="dxa"/>
          </w:tcPr>
          <w:p w:rsidR="006D6B35" w:rsidRPr="003D3D62" w:rsidRDefault="006D6B35" w:rsidP="006C3014">
            <w:pPr>
              <w:rPr>
                <w:rFonts w:cs="Arial"/>
                <w:sz w:val="22"/>
              </w:rPr>
            </w:pPr>
            <w:r w:rsidRPr="003D3D62">
              <w:rPr>
                <w:rFonts w:cs="Arial"/>
                <w:sz w:val="22"/>
              </w:rPr>
              <w:t>55</w:t>
            </w:r>
          </w:p>
        </w:tc>
        <w:tc>
          <w:tcPr>
            <w:tcW w:w="1985" w:type="dxa"/>
          </w:tcPr>
          <w:p w:rsidR="006D6B35" w:rsidRPr="003D3D62" w:rsidRDefault="006D6B35" w:rsidP="006C3014">
            <w:pPr>
              <w:rPr>
                <w:rFonts w:cs="Arial"/>
                <w:sz w:val="22"/>
              </w:rPr>
            </w:pPr>
            <w:r w:rsidRPr="003D3D62">
              <w:rPr>
                <w:rFonts w:cs="Arial"/>
                <w:sz w:val="22"/>
              </w:rPr>
              <w:t>7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tcPr>
          <w:p w:rsidR="006D6B35" w:rsidRPr="003D3D62" w:rsidRDefault="006D6B35" w:rsidP="006C3014">
            <w:pPr>
              <w:rPr>
                <w:rFonts w:cs="Arial"/>
                <w:sz w:val="22"/>
              </w:rPr>
            </w:pPr>
            <w:r w:rsidRPr="003D3D62">
              <w:rPr>
                <w:rFonts w:cs="Arial"/>
                <w:sz w:val="22"/>
              </w:rPr>
              <w:t>14.00 – 18.00</w:t>
            </w:r>
          </w:p>
        </w:tc>
        <w:tc>
          <w:tcPr>
            <w:tcW w:w="1269" w:type="dxa"/>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4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tcPr>
          <w:p w:rsidR="006D6B35" w:rsidRPr="003D3D62" w:rsidRDefault="006D6B35" w:rsidP="006C3014">
            <w:pPr>
              <w:rPr>
                <w:rFonts w:cs="Arial"/>
                <w:sz w:val="22"/>
              </w:rPr>
            </w:pPr>
            <w:r w:rsidRPr="003D3D62">
              <w:rPr>
                <w:rFonts w:cs="Arial"/>
                <w:sz w:val="22"/>
              </w:rPr>
              <w:t>18.00 – 22.00</w:t>
            </w:r>
          </w:p>
        </w:tc>
        <w:tc>
          <w:tcPr>
            <w:tcW w:w="1269" w:type="dxa"/>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Søn- og helligdag</w:t>
            </w:r>
          </w:p>
        </w:tc>
        <w:tc>
          <w:tcPr>
            <w:tcW w:w="1891" w:type="dxa"/>
          </w:tcPr>
          <w:p w:rsidR="006D6B35" w:rsidRPr="003D3D62" w:rsidRDefault="006D6B35" w:rsidP="006C3014">
            <w:pPr>
              <w:rPr>
                <w:rFonts w:cs="Arial"/>
                <w:sz w:val="22"/>
              </w:rPr>
            </w:pPr>
            <w:r w:rsidRPr="003D3D62">
              <w:rPr>
                <w:rFonts w:cs="Arial"/>
                <w:sz w:val="22"/>
              </w:rPr>
              <w:t>07.00 – 22.00</w:t>
            </w:r>
          </w:p>
        </w:tc>
        <w:tc>
          <w:tcPr>
            <w:tcW w:w="1269" w:type="dxa"/>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Alle dage</w:t>
            </w:r>
          </w:p>
        </w:tc>
        <w:tc>
          <w:tcPr>
            <w:tcW w:w="1891" w:type="dxa"/>
          </w:tcPr>
          <w:p w:rsidR="006D6B35" w:rsidRPr="003D3D62" w:rsidRDefault="006D6B35" w:rsidP="006C3014">
            <w:pPr>
              <w:rPr>
                <w:rFonts w:cs="Arial"/>
                <w:sz w:val="22"/>
              </w:rPr>
            </w:pPr>
            <w:r w:rsidRPr="003D3D62">
              <w:rPr>
                <w:rFonts w:cs="Arial"/>
                <w:sz w:val="22"/>
              </w:rPr>
              <w:t>22.00 – 07.00</w:t>
            </w:r>
          </w:p>
        </w:tc>
        <w:tc>
          <w:tcPr>
            <w:tcW w:w="1269" w:type="dxa"/>
          </w:tcPr>
          <w:p w:rsidR="006D6B35" w:rsidRPr="003D3D62" w:rsidRDefault="006D6B35" w:rsidP="006C3014">
            <w:pPr>
              <w:rPr>
                <w:rFonts w:cs="Arial"/>
                <w:sz w:val="22"/>
              </w:rPr>
            </w:pPr>
            <w:r w:rsidRPr="003D3D62">
              <w:rPr>
                <w:rFonts w:cs="Arial"/>
                <w:sz w:val="22"/>
              </w:rPr>
              <w:t>40</w:t>
            </w:r>
          </w:p>
        </w:tc>
        <w:tc>
          <w:tcPr>
            <w:tcW w:w="1985" w:type="dxa"/>
          </w:tcPr>
          <w:p w:rsidR="006D6B35" w:rsidRPr="003D3D62" w:rsidRDefault="006D6B35" w:rsidP="006C3014">
            <w:pPr>
              <w:rPr>
                <w:rFonts w:cs="Arial"/>
                <w:sz w:val="22"/>
              </w:rPr>
            </w:pPr>
            <w:r w:rsidRPr="003D3D62">
              <w:rPr>
                <w:rFonts w:cs="Arial"/>
                <w:sz w:val="22"/>
              </w:rPr>
              <w:t>½ time</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Kontrol og målinger</w:t>
            </w:r>
            <w:r>
              <w:rPr>
                <w:sz w:val="22"/>
                <w:szCs w:val="22"/>
              </w:rPr>
              <w:t xml:space="preserve"> for støj/vibrationer</w:t>
            </w:r>
          </w:p>
        </w:tc>
        <w:tc>
          <w:tcPr>
            <w:tcW w:w="7296" w:type="dxa"/>
            <w:gridSpan w:val="4"/>
          </w:tcPr>
          <w:p w:rsidR="006D6B35" w:rsidRPr="001F27B8" w:rsidRDefault="006D6B35" w:rsidP="006C3014">
            <w:pPr>
              <w:pStyle w:val="Vilkr"/>
              <w:numPr>
                <w:ilvl w:val="0"/>
                <w:numId w:val="0"/>
              </w:numPr>
              <w:rPr>
                <w:bCs/>
                <w:color w:val="333333"/>
                <w:sz w:val="22"/>
                <w:szCs w:val="22"/>
              </w:rPr>
            </w:pPr>
            <w:r w:rsidRPr="001F27B8">
              <w:rPr>
                <w:sz w:val="22"/>
                <w:szCs w:val="22"/>
              </w:rPr>
              <w:t>Husdyrbruget skal for egen regning dokumentere, at støjvilkår overholdes, hvis tilsynsmyndigheden finder det påkrævet. Kravet om dokumentation af støjforholdene kan højst fremsættes en gang årligt medmindre den seneste kontrol viser, at vilkårene ikke er overholdte.</w:t>
            </w:r>
          </w:p>
          <w:p w:rsidR="006D6B35" w:rsidRPr="001F27B8" w:rsidRDefault="006D6B35" w:rsidP="006C3014">
            <w:pPr>
              <w:pStyle w:val="Vilkr"/>
              <w:numPr>
                <w:ilvl w:val="0"/>
                <w:numId w:val="0"/>
              </w:numPr>
              <w:rPr>
                <w:bCs/>
                <w:sz w:val="22"/>
                <w:szCs w:val="22"/>
              </w:rPr>
            </w:pPr>
            <w:r w:rsidRPr="001F27B8">
              <w:rPr>
                <w:bCs/>
                <w:sz w:val="22"/>
                <w:szCs w:val="22"/>
              </w:rPr>
              <w:t>Måle- og beregningspunkter fastsættes efter nærmere aftale med tilsynsmyndigheden.</w:t>
            </w:r>
          </w:p>
          <w:p w:rsidR="006D6B35" w:rsidRPr="001F27B8" w:rsidRDefault="006D6B35" w:rsidP="006C3014">
            <w:pPr>
              <w:pStyle w:val="Vilkr"/>
              <w:numPr>
                <w:ilvl w:val="0"/>
                <w:numId w:val="0"/>
              </w:numPr>
              <w:rPr>
                <w:bCs/>
                <w:sz w:val="22"/>
                <w:szCs w:val="22"/>
              </w:rPr>
            </w:pPr>
            <w:r w:rsidRPr="001F27B8">
              <w:rPr>
                <w:bCs/>
                <w:sz w:val="22"/>
                <w:szCs w:val="22"/>
              </w:rPr>
              <w:lastRenderedPageBreak/>
              <w:t>Hvis de fastsatte støjgrænser overskrides, skal der sammen med rapport om målinger/ beregninger fremse</w:t>
            </w:r>
            <w:r w:rsidR="00C45F31">
              <w:rPr>
                <w:bCs/>
                <w:sz w:val="22"/>
                <w:szCs w:val="22"/>
              </w:rPr>
              <w:t>ndes forslag til støj</w:t>
            </w:r>
            <w:r w:rsidRPr="001F27B8">
              <w:rPr>
                <w:bCs/>
                <w:sz w:val="22"/>
                <w:szCs w:val="22"/>
              </w:rPr>
              <w:t>reduktion ned til de fastsatte grænseværdier og med tidsplan for gennemførelse.</w:t>
            </w:r>
          </w:p>
          <w:p w:rsidR="006D6B35" w:rsidRPr="00BA2930" w:rsidRDefault="006D6B35" w:rsidP="00C45F31">
            <w:pPr>
              <w:pStyle w:val="Vilkr"/>
              <w:numPr>
                <w:ilvl w:val="0"/>
                <w:numId w:val="0"/>
              </w:numPr>
              <w:rPr>
                <w:rFonts w:ascii="Open Sans" w:hAnsi="Open Sans"/>
                <w:bCs/>
                <w:color w:val="333333"/>
                <w:sz w:val="21"/>
                <w:szCs w:val="21"/>
              </w:rPr>
            </w:pPr>
            <w:r w:rsidRPr="001F27B8">
              <w:rPr>
                <w:bCs/>
                <w:sz w:val="22"/>
                <w:szCs w:val="22"/>
              </w:rPr>
              <w:t>Ved målinger/beregninger for støj udarbejdelse af afrapportering og gennemførelse af eventuelle tilt</w:t>
            </w:r>
            <w:r w:rsidR="00C45F31">
              <w:rPr>
                <w:bCs/>
                <w:sz w:val="22"/>
                <w:szCs w:val="22"/>
              </w:rPr>
              <w:t>ag for støj</w:t>
            </w:r>
            <w:r w:rsidRPr="001F27B8">
              <w:rPr>
                <w:bCs/>
                <w:sz w:val="22"/>
                <w:szCs w:val="22"/>
              </w:rPr>
              <w:t>reduktion, skal udgifterne hertil alene afholdes af virksomheden.</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lastRenderedPageBreak/>
              <w:t>Lys</w:t>
            </w:r>
          </w:p>
        </w:tc>
        <w:tc>
          <w:tcPr>
            <w:tcW w:w="7296" w:type="dxa"/>
            <w:gridSpan w:val="4"/>
          </w:tcPr>
          <w:p w:rsidR="006D6B35" w:rsidRPr="00F22A82" w:rsidRDefault="006D6B35" w:rsidP="006C3014">
            <w:pPr>
              <w:pStyle w:val="Vilkr"/>
              <w:numPr>
                <w:ilvl w:val="0"/>
                <w:numId w:val="0"/>
              </w:numPr>
              <w:ind w:left="493" w:hanging="493"/>
              <w:rPr>
                <w:sz w:val="22"/>
                <w:szCs w:val="22"/>
              </w:rPr>
            </w:pPr>
            <w:r w:rsidRPr="00F22A82">
              <w:rPr>
                <w:sz w:val="22"/>
                <w:szCs w:val="22"/>
              </w:rPr>
              <w:t>Driften må ikke medføre væsentlige lysgener for de omkringboende.</w:t>
            </w:r>
          </w:p>
          <w:p w:rsidR="006D6B35" w:rsidRPr="00687E23" w:rsidRDefault="006D6B35" w:rsidP="006C3014">
            <w:pPr>
              <w:pStyle w:val="Vilkr"/>
              <w:numPr>
                <w:ilvl w:val="0"/>
                <w:numId w:val="0"/>
              </w:numPr>
              <w:rPr>
                <w:color w:val="333333"/>
                <w:sz w:val="22"/>
                <w:szCs w:val="22"/>
              </w:rPr>
            </w:pPr>
            <w:r w:rsidRPr="00F22A82">
              <w:rPr>
                <w:sz w:val="22"/>
                <w:szCs w:val="22"/>
              </w:rPr>
              <w:t>Såfremt tilsynsmyndigheden vurderer, at bedriften giver anledning til væsentlige lysgener, skal bedriften lade udarbejde en handlingsplan og derefter gennemføre denne. Handlingsplanen skal godkendes af tilsynsmyndigheden.</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Støv</w:t>
            </w:r>
          </w:p>
        </w:tc>
        <w:tc>
          <w:tcPr>
            <w:tcW w:w="7296" w:type="dxa"/>
            <w:gridSpan w:val="4"/>
          </w:tcPr>
          <w:p w:rsidR="006D6B35" w:rsidRPr="00F22A82" w:rsidRDefault="006D6B35" w:rsidP="006C3014">
            <w:pPr>
              <w:pStyle w:val="Vilkr"/>
              <w:numPr>
                <w:ilvl w:val="0"/>
                <w:numId w:val="0"/>
              </w:numPr>
              <w:rPr>
                <w:sz w:val="22"/>
                <w:szCs w:val="22"/>
              </w:rPr>
            </w:pPr>
            <w:r w:rsidRPr="00F22A82">
              <w:rPr>
                <w:sz w:val="22"/>
                <w:szCs w:val="22"/>
              </w:rPr>
              <w:t>Driften må ikke medføre støvgener uden for ejendommens eget areal, som af tilsynsmyndigheden skønnes at være væsentlige.</w:t>
            </w:r>
          </w:p>
          <w:p w:rsidR="006D6B35" w:rsidRPr="00687E23" w:rsidRDefault="006D6B35" w:rsidP="006C3014">
            <w:pPr>
              <w:pStyle w:val="Vilkr"/>
              <w:numPr>
                <w:ilvl w:val="0"/>
                <w:numId w:val="0"/>
              </w:numPr>
              <w:rPr>
                <w:color w:val="333333"/>
                <w:sz w:val="22"/>
                <w:szCs w:val="22"/>
              </w:rPr>
            </w:pPr>
            <w:r w:rsidRPr="00F22A82">
              <w:rPr>
                <w:sz w:val="22"/>
                <w:szCs w:val="22"/>
              </w:rPr>
              <w:t>Fodersiloer skal indrettes således, at støvgener i forbindelse med indblæsning af foder undgås, f.eks. med melcykloner, eller anden støvbegrænsende foranstaltninger.</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Døde dyr.</w:t>
            </w:r>
          </w:p>
        </w:tc>
        <w:tc>
          <w:tcPr>
            <w:tcW w:w="7296" w:type="dxa"/>
            <w:gridSpan w:val="4"/>
          </w:tcPr>
          <w:p w:rsidR="006D6B35" w:rsidRPr="00F22A82" w:rsidRDefault="006D6B35" w:rsidP="006C3014">
            <w:pPr>
              <w:pStyle w:val="Vilkr"/>
              <w:numPr>
                <w:ilvl w:val="0"/>
                <w:numId w:val="0"/>
              </w:numPr>
              <w:rPr>
                <w:sz w:val="22"/>
                <w:szCs w:val="22"/>
              </w:rPr>
            </w:pPr>
            <w:r w:rsidRPr="00F22A82">
              <w:rPr>
                <w:sz w:val="22"/>
                <w:szCs w:val="22"/>
              </w:rPr>
              <w:t>Døde dyr skal bortskaffes til godkendt destruktionsvirksomhed. Animalsk affald, herunder selvdøde dyr skal opbevares og afhændes i overensstemmelse med den til enhver tid gældende bekendtgørelse om opbevaring af døde dyr.</w:t>
            </w:r>
          </w:p>
        </w:tc>
      </w:tr>
    </w:tbl>
    <w:p w:rsidR="006D6B35" w:rsidRDefault="006D6B35" w:rsidP="00B535B0">
      <w:pPr>
        <w:pStyle w:val="Vilkr"/>
        <w:numPr>
          <w:ilvl w:val="0"/>
          <w:numId w:val="0"/>
        </w:numPr>
        <w:ind w:left="720"/>
        <w:rPr>
          <w:sz w:val="24"/>
          <w:szCs w:val="24"/>
        </w:rPr>
      </w:pPr>
    </w:p>
    <w:p w:rsidR="009C1BE0" w:rsidRPr="00A731DC" w:rsidRDefault="009C1BE0" w:rsidP="009C1BE0">
      <w:pPr>
        <w:pStyle w:val="Overskrift3"/>
        <w:rPr>
          <w:rFonts w:cstheme="majorBidi"/>
        </w:rPr>
      </w:pPr>
      <w:bookmarkStart w:id="22" w:name="_Toc232409903"/>
      <w:bookmarkStart w:id="23" w:name="_Toc406418379"/>
      <w:bookmarkStart w:id="24" w:name="_Toc21611208"/>
      <w:r w:rsidRPr="00A731DC">
        <w:t>Tilsyn, kontrol og egenkontrol</w:t>
      </w:r>
      <w:bookmarkEnd w:id="22"/>
      <w:bookmarkEnd w:id="23"/>
      <w:bookmarkEnd w:id="24"/>
    </w:p>
    <w:p w:rsidR="009C1BE0" w:rsidRPr="00071B5F" w:rsidRDefault="009C1BE0" w:rsidP="00071B5F">
      <w:pPr>
        <w:pStyle w:val="Vilkr"/>
        <w:rPr>
          <w:rFonts w:ascii="Times New Roman" w:hAnsi="Times New Roman" w:cs="Times New Roman"/>
        </w:rPr>
      </w:pPr>
      <w:r w:rsidRPr="005B4C48">
        <w:t xml:space="preserve">Dokumentation i </w:t>
      </w:r>
      <w:r w:rsidRPr="00A478C3">
        <w:t>form af logbog, k</w:t>
      </w:r>
      <w:r w:rsidR="00C94BE4" w:rsidRPr="00A478C3">
        <w:t>vitteringer</w:t>
      </w:r>
      <w:r w:rsidR="00C94BE4">
        <w:t xml:space="preserve"> og opbevaringsaftaler</w:t>
      </w:r>
      <w:r w:rsidR="00A478C3">
        <w:t xml:space="preserve"> opbevares i mindst 3</w:t>
      </w:r>
      <w:r w:rsidRPr="005B4C48">
        <w:t xml:space="preserve"> år og forevises tilsynsmyndighed efter anmodning. </w:t>
      </w:r>
    </w:p>
    <w:p w:rsidR="005B4C48" w:rsidRDefault="005B4C48" w:rsidP="00CA7CA5">
      <w:pPr>
        <w:pStyle w:val="Overskrift3"/>
      </w:pPr>
      <w:bookmarkStart w:id="25" w:name="_Toc21611209"/>
      <w:r w:rsidRPr="00A731DC">
        <w:t>Uheld og risici</w:t>
      </w:r>
      <w:bookmarkEnd w:id="14"/>
      <w:bookmarkEnd w:id="15"/>
      <w:bookmarkEnd w:id="25"/>
      <w:r w:rsidRPr="00A731DC">
        <w:br/>
      </w:r>
    </w:p>
    <w:p w:rsidR="009C1BE0" w:rsidRPr="005B4C48" w:rsidRDefault="009C1BE0" w:rsidP="009C1BE0">
      <w:pPr>
        <w:pStyle w:val="Vilkr"/>
      </w:pPr>
      <w:r w:rsidRPr="005B4C48">
        <w:t xml:space="preserve">Ved driftsuheld, hvor der opstår risiko for forurening af miljøet, er der pligt til at anmelde dette til tilsynsmyndigheden, Ringkøbing-Skjern Kommune den først kommende hverdag. Er der behov for øjeblikkelig indsats ringes 112. </w:t>
      </w:r>
    </w:p>
    <w:p w:rsidR="009C1BE0" w:rsidRPr="00113F8E" w:rsidRDefault="009C1BE0" w:rsidP="00113F8E">
      <w:pPr>
        <w:pStyle w:val="Vilkr"/>
      </w:pPr>
      <w:r w:rsidRPr="005B4C48">
        <w:t>Senest 14 dage efter driftsuheld skal driftsansvarlig fremsende en skriftlig orientering, der beskriver uheldets omfang og indsatsen mod miljømæssige skader, samt beskriver forebyggende foranstaltninger, der begrænser risiko for nye uheld.</w:t>
      </w:r>
    </w:p>
    <w:p w:rsidR="009C1BE0" w:rsidRPr="00DF4BF6" w:rsidRDefault="009C1BE0" w:rsidP="009C1BE0">
      <w:pPr>
        <w:pStyle w:val="Vilkr"/>
        <w:rPr>
          <w:szCs w:val="22"/>
        </w:rPr>
      </w:pPr>
      <w:r w:rsidRPr="00DF4BF6">
        <w:rPr>
          <w:szCs w:val="22"/>
        </w:rPr>
        <w:t>Ejendommens beredskabsplan/driftsforskrift skal til en hver tid være ajourført.</w:t>
      </w:r>
    </w:p>
    <w:p w:rsidR="009C1BE0" w:rsidRPr="009C1BE0" w:rsidRDefault="009C1BE0" w:rsidP="009C1BE0">
      <w:pPr>
        <w:rPr>
          <w:lang w:eastAsia="da-DK"/>
        </w:rPr>
      </w:pPr>
    </w:p>
    <w:p w:rsidR="005B4C48" w:rsidRPr="00A731DC" w:rsidRDefault="005B4C48" w:rsidP="00CA7CA5">
      <w:pPr>
        <w:pStyle w:val="Overskrift3"/>
        <w:rPr>
          <w:rFonts w:cstheme="majorBidi"/>
        </w:rPr>
      </w:pPr>
      <w:bookmarkStart w:id="26" w:name="_Toc232409902"/>
      <w:bookmarkStart w:id="27" w:name="_Toc406418378"/>
      <w:bookmarkStart w:id="28" w:name="_Toc21611210"/>
      <w:r w:rsidRPr="00A731DC">
        <w:t>Bedst tilgængelige teknik / Renere teknologi</w:t>
      </w:r>
      <w:bookmarkEnd w:id="26"/>
      <w:bookmarkEnd w:id="27"/>
      <w:bookmarkEnd w:id="28"/>
    </w:p>
    <w:p w:rsidR="005B4C48" w:rsidRPr="003C75F1" w:rsidRDefault="005B4C48" w:rsidP="003C75F1">
      <w:pPr>
        <w:pStyle w:val="Vilkr"/>
        <w:rPr>
          <w:rFonts w:ascii="Times New Roman" w:hAnsi="Times New Roman" w:cs="Times New Roman"/>
        </w:rPr>
      </w:pPr>
      <w:r w:rsidRPr="005B4C48">
        <w:rPr>
          <w:rFonts w:cs="Helv"/>
          <w:color w:val="000000"/>
        </w:rPr>
        <w:t>I forbindelse med udvidelsen skal der foretages et energitjek af en energirådgiver.</w:t>
      </w:r>
    </w:p>
    <w:p w:rsidR="005B4C48" w:rsidRPr="00A731DC" w:rsidRDefault="005B4C48" w:rsidP="00CA7CA5">
      <w:pPr>
        <w:pStyle w:val="Overskrift3"/>
        <w:rPr>
          <w:rFonts w:cstheme="majorBidi"/>
        </w:rPr>
      </w:pPr>
      <w:bookmarkStart w:id="29" w:name="_Toc232409904"/>
      <w:bookmarkStart w:id="30" w:name="_Toc406418380"/>
      <w:bookmarkStart w:id="31" w:name="_Toc21611211"/>
      <w:r w:rsidRPr="00A731DC">
        <w:t>Ophør</w:t>
      </w:r>
      <w:bookmarkEnd w:id="29"/>
      <w:bookmarkEnd w:id="30"/>
      <w:bookmarkEnd w:id="31"/>
    </w:p>
    <w:p w:rsidR="005B4C48" w:rsidRPr="00A478C3" w:rsidRDefault="005B4C48" w:rsidP="00A30B7E">
      <w:pPr>
        <w:pStyle w:val="Vilkr"/>
        <w:rPr>
          <w:rFonts w:ascii="Times New Roman" w:hAnsi="Times New Roman"/>
        </w:rPr>
      </w:pPr>
      <w:r w:rsidRPr="005B4C48">
        <w:t xml:space="preserve">Ved ophør af driften, skal der træffes de nødvendige foranstaltninger for at undgå forureningsfare og for at bringe stedet tilbage i tilfredsstillende tilstand. Bl.a. skal stoffer, der </w:t>
      </w:r>
      <w:r w:rsidRPr="005B4C48">
        <w:lastRenderedPageBreak/>
        <w:t xml:space="preserve">kan forurene jord, grundvand og overfladevand, samt affald bortskaffes, efter gældende </w:t>
      </w:r>
      <w:r w:rsidRPr="00A478C3">
        <w:t xml:space="preserve">regler. </w:t>
      </w:r>
    </w:p>
    <w:p w:rsidR="005B4C48" w:rsidRPr="005B4C48" w:rsidRDefault="005B4C48" w:rsidP="00C94BE4">
      <w:pPr>
        <w:pStyle w:val="Vilkr"/>
        <w:numPr>
          <w:ilvl w:val="0"/>
          <w:numId w:val="0"/>
        </w:numPr>
        <w:ind w:left="851"/>
        <w:rPr>
          <w:rFonts w:ascii="Times New Roman" w:hAnsi="Times New Roman"/>
          <w:sz w:val="18"/>
          <w:szCs w:val="18"/>
        </w:rPr>
      </w:pPr>
      <w:r w:rsidRPr="00A478C3">
        <w:rPr>
          <w:sz w:val="18"/>
          <w:szCs w:val="18"/>
        </w:rPr>
        <w:t>Note: Efter landzonebestemmelserne jf. planlovens §§ 37 og 38 kan overflødige driftsbygninger tages i brug til en række formål, uden egentlig kommunal godkendelse, altså alene efter anmeldelse.</w:t>
      </w:r>
    </w:p>
    <w:p w:rsidR="005B4C48" w:rsidRPr="005B4C48" w:rsidRDefault="005B4C48" w:rsidP="005B4C48">
      <w:pPr>
        <w:rPr>
          <w:rFonts w:ascii="Times New Roman" w:eastAsia="Times New Roman" w:hAnsi="Times New Roman" w:cs="Times New Roman"/>
          <w:sz w:val="24"/>
          <w:szCs w:val="24"/>
          <w:lang w:eastAsia="da-DK"/>
        </w:rPr>
      </w:pPr>
    </w:p>
    <w:p w:rsidR="005B4C48" w:rsidRPr="005B4C48" w:rsidRDefault="005B4C48" w:rsidP="005B4C48">
      <w:pPr>
        <w:rPr>
          <w:rFonts w:ascii="Times New Roman" w:eastAsia="Times New Roman" w:hAnsi="Times New Roman" w:cs="Times New Roman"/>
          <w:sz w:val="24"/>
          <w:szCs w:val="24"/>
          <w:lang w:eastAsia="da-DK"/>
        </w:rPr>
      </w:pPr>
    </w:p>
    <w:p w:rsidR="005B4C48" w:rsidRPr="005B4C48" w:rsidRDefault="005B4C48" w:rsidP="005B4C48">
      <w:pPr>
        <w:rPr>
          <w:rFonts w:ascii="Times New Roman" w:eastAsia="Times New Roman" w:hAnsi="Times New Roman" w:cs="Times New Roman"/>
          <w:sz w:val="24"/>
          <w:szCs w:val="24"/>
          <w:lang w:eastAsia="da-DK"/>
        </w:rPr>
      </w:pPr>
    </w:p>
    <w:p w:rsidR="005B4C48" w:rsidRPr="005B4C48" w:rsidRDefault="005B4C48" w:rsidP="005B4C48">
      <w:pPr>
        <w:rPr>
          <w:rFonts w:ascii="Times New Roman" w:eastAsia="Times New Roman" w:hAnsi="Times New Roman" w:cs="Times New Roman"/>
          <w:sz w:val="24"/>
          <w:szCs w:val="24"/>
          <w:lang w:eastAsia="da-DK"/>
        </w:rPr>
      </w:pPr>
    </w:p>
    <w:p w:rsidR="005B4C48" w:rsidRPr="005B4C48" w:rsidRDefault="005B4C48" w:rsidP="005B4C48">
      <w:pPr>
        <w:rPr>
          <w:rFonts w:ascii="Times New Roman" w:eastAsia="Times New Roman" w:hAnsi="Times New Roman" w:cs="Times New Roman"/>
          <w:sz w:val="24"/>
          <w:szCs w:val="24"/>
          <w:lang w:eastAsia="da-DK"/>
        </w:rPr>
      </w:pPr>
    </w:p>
    <w:p w:rsidR="005B4C48" w:rsidRPr="00A731DC" w:rsidRDefault="005B4C48" w:rsidP="009518B9">
      <w:pPr>
        <w:pStyle w:val="Overskrift1"/>
        <w:rPr>
          <w:sz w:val="40"/>
          <w:szCs w:val="40"/>
        </w:rPr>
      </w:pPr>
      <w:bookmarkStart w:id="32" w:name="_Toc21611212"/>
      <w:r w:rsidRPr="00A731DC">
        <w:rPr>
          <w:sz w:val="40"/>
          <w:szCs w:val="40"/>
        </w:rPr>
        <w:t>Formalia</w:t>
      </w:r>
      <w:bookmarkEnd w:id="32"/>
    </w:p>
    <w:p w:rsidR="005B4C48" w:rsidRPr="009518B9" w:rsidRDefault="005B4C48" w:rsidP="009518B9">
      <w:pPr>
        <w:pStyle w:val="Overskrift2"/>
      </w:pPr>
      <w:bookmarkStart w:id="33" w:name="_Toc232409906"/>
      <w:bookmarkStart w:id="34" w:name="_Toc406418382"/>
      <w:bookmarkStart w:id="35" w:name="_Toc21611213"/>
      <w:r w:rsidRPr="009518B9">
        <w:t>Lovgrundlag</w:t>
      </w:r>
      <w:bookmarkEnd w:id="33"/>
      <w:bookmarkEnd w:id="34"/>
      <w:bookmarkEnd w:id="35"/>
    </w:p>
    <w:p w:rsidR="00090184" w:rsidRDefault="005B4C48" w:rsidP="00A30B7E">
      <w:pPr>
        <w:rPr>
          <w:lang w:eastAsia="da-DK"/>
        </w:rPr>
      </w:pPr>
      <w:r w:rsidRPr="005B4C48">
        <w:rPr>
          <w:lang w:eastAsia="da-DK"/>
        </w:rPr>
        <w:t>Miljø</w:t>
      </w:r>
      <w:r w:rsidR="00E35848">
        <w:rPr>
          <w:lang w:eastAsia="da-DK"/>
        </w:rPr>
        <w:t>tilladelse</w:t>
      </w:r>
      <w:r w:rsidRPr="005B4C48">
        <w:rPr>
          <w:lang w:eastAsia="da-DK"/>
        </w:rPr>
        <w:t>n</w:t>
      </w:r>
      <w:r w:rsidR="004A0648">
        <w:rPr>
          <w:lang w:eastAsia="da-DK"/>
        </w:rPr>
        <w:t xml:space="preserve"> </w:t>
      </w:r>
      <w:r w:rsidRPr="005B4C48">
        <w:rPr>
          <w:lang w:eastAsia="da-DK"/>
        </w:rPr>
        <w:t xml:space="preserve">er givet på </w:t>
      </w:r>
      <w:r w:rsidR="004A0648">
        <w:rPr>
          <w:lang w:eastAsia="da-DK"/>
        </w:rPr>
        <w:t xml:space="preserve">baggrund af husdyrbrugsloven, </w:t>
      </w:r>
      <w:r w:rsidR="00654BE6">
        <w:rPr>
          <w:lang w:eastAsia="da-DK"/>
        </w:rPr>
        <w:t xml:space="preserve">hvor krav efter VVM-direktivet og </w:t>
      </w:r>
      <w:r w:rsidR="004A0648">
        <w:rPr>
          <w:lang w:eastAsia="da-DK"/>
        </w:rPr>
        <w:t>habitatdirektivet</w:t>
      </w:r>
      <w:r w:rsidR="00654BE6">
        <w:rPr>
          <w:lang w:eastAsia="da-DK"/>
        </w:rPr>
        <w:t>,</w:t>
      </w:r>
      <w:r w:rsidR="004A0648">
        <w:rPr>
          <w:lang w:eastAsia="da-DK"/>
        </w:rPr>
        <w:t xml:space="preserve"> samt i et vist omfang </w:t>
      </w:r>
      <w:r w:rsidR="00090184">
        <w:rPr>
          <w:lang w:eastAsia="da-DK"/>
        </w:rPr>
        <w:t xml:space="preserve">regler fra miljøbeskyttelsesloven og planlovens landzoneregler varetages. </w:t>
      </w:r>
    </w:p>
    <w:p w:rsidR="00090184" w:rsidRDefault="00090184" w:rsidP="00A30B7E">
      <w:pPr>
        <w:rPr>
          <w:lang w:eastAsia="da-DK"/>
        </w:rPr>
      </w:pPr>
      <w:r>
        <w:rPr>
          <w:lang w:eastAsia="da-DK"/>
        </w:rPr>
        <w:t>Miljø</w:t>
      </w:r>
      <w:r w:rsidR="00E35848">
        <w:rPr>
          <w:lang w:eastAsia="da-DK"/>
        </w:rPr>
        <w:t>tilladel</w:t>
      </w:r>
      <w:r>
        <w:rPr>
          <w:lang w:eastAsia="da-DK"/>
        </w:rPr>
        <w:t>sen suppleres af generelle regler i husdyrgodkendelsesbekendtgørelsen</w:t>
      </w:r>
      <w:r w:rsidR="00B06BA4">
        <w:rPr>
          <w:lang w:eastAsia="da-DK"/>
        </w:rPr>
        <w:t xml:space="preserve"> </w:t>
      </w:r>
      <w:r>
        <w:rPr>
          <w:lang w:eastAsia="da-DK"/>
        </w:rPr>
        <w:t>og den generelle regulering i husdyrgødningsbekendtgørelsen.</w:t>
      </w:r>
    </w:p>
    <w:p w:rsidR="005B4C48" w:rsidRPr="007D1ACA" w:rsidRDefault="00B06BA4" w:rsidP="00A30B7E">
      <w:pPr>
        <w:rPr>
          <w:lang w:eastAsia="da-DK"/>
        </w:rPr>
      </w:pPr>
      <w:r>
        <w:rPr>
          <w:lang w:eastAsia="da-DK"/>
        </w:rPr>
        <w:t>G</w:t>
      </w:r>
      <w:r w:rsidR="005B4C48" w:rsidRPr="005B4C48">
        <w:rPr>
          <w:lang w:eastAsia="da-DK"/>
        </w:rPr>
        <w:t>rundlag</w:t>
      </w:r>
      <w:r>
        <w:rPr>
          <w:lang w:eastAsia="da-DK"/>
        </w:rPr>
        <w:t>et for miljø</w:t>
      </w:r>
      <w:r w:rsidR="00E35848">
        <w:rPr>
          <w:lang w:eastAsia="da-DK"/>
        </w:rPr>
        <w:t>tilladelsen</w:t>
      </w:r>
      <w:r>
        <w:rPr>
          <w:lang w:eastAsia="da-DK"/>
        </w:rPr>
        <w:t xml:space="preserve"> var på </w:t>
      </w:r>
      <w:r w:rsidR="005B4C48" w:rsidRPr="005B4C48">
        <w:rPr>
          <w:lang w:eastAsia="da-DK"/>
        </w:rPr>
        <w:t>godkendelsestidspunktet</w:t>
      </w:r>
      <w:r>
        <w:rPr>
          <w:lang w:eastAsia="da-DK"/>
        </w:rPr>
        <w:t>:</w:t>
      </w:r>
      <w:r w:rsidR="005B4C48" w:rsidRPr="005B4C48">
        <w:rPr>
          <w:lang w:eastAsia="da-DK"/>
        </w:rPr>
        <w:t xml:space="preserve"> </w:t>
      </w:r>
      <w:r w:rsidR="005B4C48" w:rsidRPr="005B4C48">
        <w:rPr>
          <w:lang w:eastAsia="da-DK"/>
        </w:rPr>
        <w:br/>
      </w:r>
    </w:p>
    <w:p w:rsidR="00B06BA4" w:rsidRPr="00DD21ED" w:rsidRDefault="007D1ACA" w:rsidP="00B67576">
      <w:pPr>
        <w:pStyle w:val="Listeafsnit"/>
        <w:numPr>
          <w:ilvl w:val="0"/>
          <w:numId w:val="6"/>
        </w:numPr>
        <w:rPr>
          <w:rFonts w:ascii="Cambria" w:hAnsi="Cambria"/>
          <w:sz w:val="22"/>
          <w:szCs w:val="22"/>
        </w:rPr>
      </w:pPr>
      <w:r w:rsidRPr="00DD21ED">
        <w:rPr>
          <w:rFonts w:ascii="Cambria" w:hAnsi="Cambria"/>
          <w:sz w:val="22"/>
          <w:szCs w:val="22"/>
        </w:rPr>
        <w:t>Kommuneplan 2017-2029</w:t>
      </w:r>
    </w:p>
    <w:p w:rsidR="005B4C48" w:rsidRPr="007D1ACA" w:rsidRDefault="00090184" w:rsidP="00B67576">
      <w:pPr>
        <w:pStyle w:val="Listeafsnit"/>
        <w:numPr>
          <w:ilvl w:val="0"/>
          <w:numId w:val="6"/>
        </w:numPr>
        <w:rPr>
          <w:rFonts w:ascii="Cambria" w:hAnsi="Cambria" w:cs="Arial"/>
          <w:color w:val="000000"/>
          <w:sz w:val="22"/>
          <w:szCs w:val="22"/>
        </w:rPr>
      </w:pPr>
      <w:r w:rsidRPr="007D1ACA">
        <w:rPr>
          <w:rFonts w:ascii="Cambria" w:hAnsi="Cambria" w:cs="Arial"/>
          <w:color w:val="000000"/>
          <w:sz w:val="22"/>
          <w:szCs w:val="22"/>
        </w:rPr>
        <w:t>Husdyr</w:t>
      </w:r>
      <w:r w:rsidR="00771964" w:rsidRPr="007D1ACA">
        <w:rPr>
          <w:rFonts w:ascii="Cambria" w:hAnsi="Cambria" w:cs="Arial"/>
          <w:color w:val="000000"/>
          <w:sz w:val="22"/>
          <w:szCs w:val="22"/>
        </w:rPr>
        <w:t>brugs</w:t>
      </w:r>
      <w:r w:rsidRPr="007D1ACA">
        <w:rPr>
          <w:rFonts w:ascii="Cambria" w:hAnsi="Cambria" w:cs="Arial"/>
          <w:color w:val="000000"/>
          <w:sz w:val="22"/>
          <w:szCs w:val="22"/>
        </w:rPr>
        <w:t>loven, Lov om miljøgodkendelse m.v. af husdyrbrug nr. 1572 af 20. december 2006 senest ændret i b</w:t>
      </w:r>
      <w:r w:rsidR="005B4C48" w:rsidRPr="007D1ACA">
        <w:rPr>
          <w:rFonts w:ascii="Cambria" w:hAnsi="Cambria" w:cs="Arial"/>
          <w:color w:val="000000"/>
          <w:sz w:val="22"/>
          <w:szCs w:val="22"/>
        </w:rPr>
        <w:t xml:space="preserve">ekendtgørelse af lov om husdyrbrug og anvendelse af gødning m.v. nr. </w:t>
      </w:r>
      <w:r w:rsidR="00F12EBB">
        <w:rPr>
          <w:rFonts w:ascii="Cambria" w:hAnsi="Cambria" w:cs="Arial"/>
          <w:color w:val="000000"/>
          <w:sz w:val="22"/>
          <w:szCs w:val="22"/>
        </w:rPr>
        <w:t>520 af 1. maj 2019</w:t>
      </w:r>
      <w:r w:rsidR="005B4C48" w:rsidRPr="007D1ACA">
        <w:rPr>
          <w:rFonts w:ascii="Cambria" w:hAnsi="Cambria" w:cs="Arial"/>
          <w:color w:val="000000"/>
          <w:sz w:val="22"/>
          <w:szCs w:val="22"/>
        </w:rPr>
        <w:t xml:space="preserve"> </w:t>
      </w:r>
    </w:p>
    <w:p w:rsidR="005B4C48" w:rsidRPr="007D1ACA" w:rsidRDefault="00090184" w:rsidP="00B67576">
      <w:pPr>
        <w:pStyle w:val="Listeafsnit"/>
        <w:numPr>
          <w:ilvl w:val="0"/>
          <w:numId w:val="6"/>
        </w:numPr>
        <w:rPr>
          <w:rFonts w:ascii="Cambria" w:hAnsi="Cambria" w:cs="Arial"/>
          <w:color w:val="000000"/>
          <w:sz w:val="22"/>
          <w:szCs w:val="22"/>
        </w:rPr>
      </w:pPr>
      <w:r w:rsidRPr="007D1ACA">
        <w:rPr>
          <w:rFonts w:ascii="Cambria" w:hAnsi="Cambria" w:cs="Arial"/>
          <w:color w:val="000000"/>
          <w:sz w:val="22"/>
          <w:szCs w:val="22"/>
        </w:rPr>
        <w:t>Husdyrgodkendelsesbekendtgørelsen</w:t>
      </w:r>
      <w:r w:rsidR="00B541D7" w:rsidRPr="007D1ACA">
        <w:rPr>
          <w:rFonts w:ascii="Cambria" w:hAnsi="Cambria" w:cs="Arial"/>
          <w:color w:val="000000"/>
          <w:sz w:val="22"/>
          <w:szCs w:val="22"/>
        </w:rPr>
        <w:t>, b</w:t>
      </w:r>
      <w:r w:rsidR="005B4C48" w:rsidRPr="007D1ACA">
        <w:rPr>
          <w:rFonts w:ascii="Cambria" w:hAnsi="Cambria" w:cs="Arial"/>
          <w:color w:val="000000"/>
          <w:sz w:val="22"/>
          <w:szCs w:val="22"/>
        </w:rPr>
        <w:t xml:space="preserve">ekendtgørelse om tilladelse og godkendelse m.v. af husdyrbrug nr. </w:t>
      </w:r>
      <w:r w:rsidR="00D963DA">
        <w:rPr>
          <w:rFonts w:ascii="Cambria" w:hAnsi="Cambria" w:cs="Arial"/>
          <w:color w:val="000000"/>
          <w:sz w:val="22"/>
          <w:szCs w:val="22"/>
        </w:rPr>
        <w:t xml:space="preserve">1467 af 6. december </w:t>
      </w:r>
      <w:r w:rsidR="00D162AF">
        <w:rPr>
          <w:rFonts w:ascii="Cambria" w:hAnsi="Cambria" w:cs="Arial"/>
          <w:color w:val="000000"/>
          <w:sz w:val="22"/>
          <w:szCs w:val="22"/>
        </w:rPr>
        <w:t>2018</w:t>
      </w:r>
      <w:r w:rsidR="005B4C48" w:rsidRPr="007D1ACA">
        <w:rPr>
          <w:rFonts w:ascii="Cambria" w:hAnsi="Cambria" w:cs="Arial"/>
          <w:color w:val="000000"/>
          <w:sz w:val="22"/>
          <w:szCs w:val="22"/>
        </w:rPr>
        <w:t xml:space="preserve"> </w:t>
      </w:r>
    </w:p>
    <w:p w:rsidR="005B4C48" w:rsidRPr="007D1ACA" w:rsidRDefault="00B541D7" w:rsidP="00B67576">
      <w:pPr>
        <w:pStyle w:val="Listeafsnit"/>
        <w:numPr>
          <w:ilvl w:val="0"/>
          <w:numId w:val="6"/>
        </w:numPr>
        <w:rPr>
          <w:rFonts w:ascii="Cambria" w:hAnsi="Cambria"/>
          <w:sz w:val="22"/>
          <w:szCs w:val="22"/>
        </w:rPr>
      </w:pPr>
      <w:r w:rsidRPr="007D1ACA">
        <w:rPr>
          <w:rFonts w:ascii="Cambria" w:hAnsi="Cambria"/>
          <w:sz w:val="22"/>
          <w:szCs w:val="22"/>
        </w:rPr>
        <w:t xml:space="preserve">Husdyrgødningsbekendtgørelsen </w:t>
      </w:r>
      <w:r w:rsidR="005B4C48" w:rsidRPr="007D1ACA">
        <w:rPr>
          <w:rFonts w:ascii="Cambria" w:hAnsi="Cambria"/>
          <w:sz w:val="22"/>
          <w:szCs w:val="22"/>
        </w:rPr>
        <w:t xml:space="preserve">Bekendtgørelse om erhvervsmæssigt dyrehold, husdyrgødning, ensilage m.v. nr. </w:t>
      </w:r>
      <w:r w:rsidR="00F12EBB">
        <w:rPr>
          <w:rFonts w:ascii="Cambria" w:hAnsi="Cambria"/>
          <w:sz w:val="22"/>
          <w:szCs w:val="22"/>
        </w:rPr>
        <w:t>116 af 23. januar 2019</w:t>
      </w:r>
      <w:r w:rsidR="005B4C48" w:rsidRPr="007D1ACA">
        <w:rPr>
          <w:rFonts w:ascii="Cambria" w:hAnsi="Cambria"/>
          <w:sz w:val="22"/>
          <w:szCs w:val="22"/>
        </w:rPr>
        <w:t xml:space="preserve"> </w:t>
      </w:r>
    </w:p>
    <w:p w:rsidR="005B4C48" w:rsidRPr="00686A4B" w:rsidRDefault="005B4C48" w:rsidP="00A30B7E">
      <w:pPr>
        <w:pStyle w:val="Listeafsnit"/>
        <w:numPr>
          <w:ilvl w:val="0"/>
          <w:numId w:val="6"/>
        </w:numPr>
        <w:rPr>
          <w:rFonts w:ascii="Cambria" w:hAnsi="Cambria"/>
          <w:sz w:val="22"/>
          <w:szCs w:val="22"/>
        </w:rPr>
      </w:pPr>
      <w:r w:rsidRPr="007D1ACA">
        <w:rPr>
          <w:rFonts w:ascii="Cambria" w:hAnsi="Cambria"/>
          <w:sz w:val="22"/>
          <w:szCs w:val="22"/>
        </w:rPr>
        <w:t xml:space="preserve">Bekendtgørelse af lov om naturbeskyttelse, nr. </w:t>
      </w:r>
      <w:r w:rsidR="00BA3C2A">
        <w:rPr>
          <w:rFonts w:ascii="Cambria" w:hAnsi="Cambria"/>
          <w:sz w:val="22"/>
          <w:szCs w:val="22"/>
        </w:rPr>
        <w:t>240 af 13. marts 2019</w:t>
      </w:r>
      <w:r w:rsidRPr="007D1ACA">
        <w:rPr>
          <w:rFonts w:ascii="Cambria" w:hAnsi="Cambria"/>
          <w:sz w:val="22"/>
          <w:szCs w:val="22"/>
        </w:rPr>
        <w:t xml:space="preserve"> (Naturbeskyttelsesloven).</w:t>
      </w:r>
    </w:p>
    <w:p w:rsidR="005B4C48" w:rsidRPr="004616A8" w:rsidRDefault="005B4C48" w:rsidP="00B67576">
      <w:pPr>
        <w:pStyle w:val="Listeafsnit"/>
        <w:numPr>
          <w:ilvl w:val="0"/>
          <w:numId w:val="6"/>
        </w:numPr>
        <w:rPr>
          <w:rFonts w:ascii="Cambria" w:hAnsi="Cambria"/>
          <w:sz w:val="22"/>
          <w:szCs w:val="22"/>
        </w:rPr>
      </w:pPr>
      <w:r w:rsidRPr="004616A8">
        <w:rPr>
          <w:rFonts w:ascii="Cambria" w:hAnsi="Cambria"/>
          <w:sz w:val="22"/>
          <w:szCs w:val="22"/>
        </w:rPr>
        <w:t xml:space="preserve">Bekendtgørelse om udpegning og administration af internationale naturbeskyttelsesområder samt beskyttelse af visse arter nr. </w:t>
      </w:r>
      <w:r w:rsidR="005411A6" w:rsidRPr="004616A8">
        <w:rPr>
          <w:rFonts w:ascii="Cambria" w:hAnsi="Cambria"/>
          <w:sz w:val="22"/>
          <w:szCs w:val="22"/>
        </w:rPr>
        <w:t>1595 af 6. december</w:t>
      </w:r>
      <w:r w:rsidR="005F07DE" w:rsidRPr="004616A8">
        <w:rPr>
          <w:rFonts w:ascii="Cambria" w:hAnsi="Cambria"/>
          <w:sz w:val="22"/>
          <w:szCs w:val="22"/>
        </w:rPr>
        <w:t xml:space="preserve"> 2018</w:t>
      </w:r>
    </w:p>
    <w:p w:rsidR="005B4C48" w:rsidRPr="007D1ACA" w:rsidRDefault="005B4C48" w:rsidP="00B67576">
      <w:pPr>
        <w:pStyle w:val="Listeafsnit"/>
        <w:numPr>
          <w:ilvl w:val="0"/>
          <w:numId w:val="6"/>
        </w:numPr>
        <w:rPr>
          <w:rFonts w:ascii="Cambria" w:hAnsi="Cambria"/>
          <w:sz w:val="22"/>
          <w:szCs w:val="22"/>
        </w:rPr>
      </w:pPr>
      <w:r w:rsidRPr="007D1ACA">
        <w:rPr>
          <w:rFonts w:ascii="Cambria" w:hAnsi="Cambria"/>
          <w:sz w:val="22"/>
          <w:szCs w:val="22"/>
        </w:rPr>
        <w:t xml:space="preserve">Bekendtgørelse om affald, nr. </w:t>
      </w:r>
      <w:r w:rsidR="008106C3">
        <w:rPr>
          <w:rFonts w:ascii="Cambria" w:hAnsi="Cambria"/>
          <w:sz w:val="22"/>
          <w:szCs w:val="22"/>
        </w:rPr>
        <w:t>224 af 8. marts 2019</w:t>
      </w:r>
      <w:r w:rsidR="009F30E3">
        <w:rPr>
          <w:rFonts w:ascii="Cambria" w:hAnsi="Cambria"/>
          <w:sz w:val="22"/>
          <w:szCs w:val="22"/>
        </w:rPr>
        <w:t xml:space="preserve"> </w:t>
      </w:r>
      <w:r w:rsidRPr="007D1ACA">
        <w:rPr>
          <w:rFonts w:ascii="Cambria" w:hAnsi="Cambria"/>
          <w:sz w:val="22"/>
          <w:szCs w:val="22"/>
        </w:rPr>
        <w:t>(Affaldsbekendtgørelsen).</w:t>
      </w:r>
    </w:p>
    <w:p w:rsidR="005B4C48" w:rsidRPr="00655112" w:rsidRDefault="005B4C48" w:rsidP="00DD21ED">
      <w:pPr>
        <w:pStyle w:val="Listeafsnit"/>
        <w:numPr>
          <w:ilvl w:val="0"/>
          <w:numId w:val="6"/>
        </w:numPr>
      </w:pPr>
      <w:r w:rsidRPr="00655112">
        <w:rPr>
          <w:rFonts w:ascii="Cambria" w:hAnsi="Cambria"/>
          <w:sz w:val="22"/>
          <w:szCs w:val="22"/>
        </w:rPr>
        <w:t>Bekendtgørelse om indretning, etablering og drift af olietanke, rørsystemer og pipelines nr. 1611 af 10. december 2015 (Olietankbekendtgørelsen).</w:t>
      </w:r>
      <w:r w:rsidR="00655112">
        <w:rPr>
          <w:rFonts w:ascii="Cambria" w:hAnsi="Cambria"/>
          <w:sz w:val="22"/>
          <w:szCs w:val="22"/>
        </w:rPr>
        <w:br/>
      </w:r>
    </w:p>
    <w:p w:rsidR="007F02A8" w:rsidRPr="005B4C48" w:rsidRDefault="007F02A8" w:rsidP="00A30B7E">
      <w:pPr>
        <w:rPr>
          <w:rFonts w:ascii="Times New Roman" w:hAnsi="Times New Roman"/>
          <w:sz w:val="24"/>
          <w:szCs w:val="24"/>
          <w:lang w:eastAsia="da-DK"/>
        </w:rPr>
      </w:pPr>
      <w:r w:rsidRPr="005B4C48">
        <w:rPr>
          <w:lang w:eastAsia="da-DK"/>
        </w:rPr>
        <w:t>Der gøres opmærksom på, at a</w:t>
      </w:r>
      <w:r w:rsidRPr="005B4C48">
        <w:rPr>
          <w:color w:val="000000"/>
          <w:lang w:eastAsia="da-DK"/>
        </w:rPr>
        <w:t>nsøger selv har ansvar for at indhente nødvendige godkendelser/tilladelser i henhold til anden lovgivning.</w:t>
      </w:r>
      <w:r w:rsidRPr="005B4C48">
        <w:rPr>
          <w:color w:val="000000"/>
          <w:lang w:eastAsia="da-DK"/>
        </w:rPr>
        <w:br/>
      </w:r>
    </w:p>
    <w:p w:rsidR="005B4C48" w:rsidRPr="005B4C48" w:rsidRDefault="005B4C48" w:rsidP="000F3FFB">
      <w:pPr>
        <w:pStyle w:val="Overskrift2"/>
        <w:rPr>
          <w:lang w:eastAsia="da-DK"/>
        </w:rPr>
      </w:pPr>
      <w:bookmarkStart w:id="36" w:name="_Toc21611214"/>
      <w:r w:rsidRPr="005B4C48">
        <w:rPr>
          <w:lang w:eastAsia="da-DK"/>
        </w:rPr>
        <w:t>Høring og offentliggørelse</w:t>
      </w:r>
      <w:bookmarkEnd w:id="36"/>
    </w:p>
    <w:p w:rsidR="005B4C48" w:rsidRPr="005B4C48" w:rsidRDefault="005B4C48" w:rsidP="00A30B7E">
      <w:pPr>
        <w:rPr>
          <w:highlight w:val="green"/>
          <w:lang w:eastAsia="da-DK"/>
        </w:rPr>
      </w:pPr>
      <w:r w:rsidRPr="005B4C48">
        <w:rPr>
          <w:lang w:eastAsia="da-DK"/>
        </w:rPr>
        <w:t>Udkastet til miljø</w:t>
      </w:r>
      <w:r w:rsidR="00654BE6">
        <w:rPr>
          <w:lang w:eastAsia="da-DK"/>
        </w:rPr>
        <w:t>tilladelsen</w:t>
      </w:r>
      <w:r w:rsidRPr="005B4C48">
        <w:rPr>
          <w:lang w:eastAsia="da-DK"/>
        </w:rPr>
        <w:t xml:space="preserve"> har været i </w:t>
      </w:r>
      <w:r w:rsidR="00260CB6">
        <w:rPr>
          <w:lang w:eastAsia="da-DK"/>
        </w:rPr>
        <w:t>2</w:t>
      </w:r>
      <w:r w:rsidRPr="005B4C48">
        <w:rPr>
          <w:lang w:eastAsia="da-DK"/>
        </w:rPr>
        <w:t xml:space="preserve"> ugers høring hos ansøger, konsulent og naboer fra </w:t>
      </w:r>
      <w:r w:rsidR="00B53AD5">
        <w:rPr>
          <w:lang w:eastAsia="da-DK"/>
        </w:rPr>
        <w:t xml:space="preserve">25. </w:t>
      </w:r>
      <w:r w:rsidR="00B53AD5" w:rsidRPr="00B53AD5">
        <w:rPr>
          <w:lang w:eastAsia="da-DK"/>
        </w:rPr>
        <w:t>november 2019</w:t>
      </w:r>
      <w:r w:rsidRPr="00B53AD5">
        <w:rPr>
          <w:lang w:eastAsia="da-DK"/>
        </w:rPr>
        <w:t xml:space="preserve"> til </w:t>
      </w:r>
      <w:r w:rsidR="00B53AD5" w:rsidRPr="00B53AD5">
        <w:rPr>
          <w:lang w:eastAsia="da-DK"/>
        </w:rPr>
        <w:t>9. december 2019</w:t>
      </w:r>
      <w:r w:rsidRPr="00B53AD5">
        <w:rPr>
          <w:lang w:eastAsia="da-DK"/>
        </w:rPr>
        <w:t>.</w:t>
      </w:r>
    </w:p>
    <w:p w:rsidR="000D4840" w:rsidRPr="005B4C48" w:rsidRDefault="000D4840" w:rsidP="00A30B7E">
      <w:pPr>
        <w:rPr>
          <w:lang w:eastAsia="da-DK"/>
        </w:rPr>
      </w:pPr>
      <w:r>
        <w:rPr>
          <w:lang w:eastAsia="da-DK"/>
        </w:rPr>
        <w:t xml:space="preserve">Naboer: Ejere og beboer af boliger og bygninger </w:t>
      </w:r>
      <w:proofErr w:type="gramStart"/>
      <w:r>
        <w:rPr>
          <w:lang w:eastAsia="da-DK"/>
        </w:rPr>
        <w:t>indenfor</w:t>
      </w:r>
      <w:proofErr w:type="gramEnd"/>
      <w:r>
        <w:rPr>
          <w:lang w:eastAsia="da-DK"/>
        </w:rPr>
        <w:t xml:space="preserve"> konsekvensradius </w:t>
      </w:r>
      <w:r w:rsidRPr="00B53AD5">
        <w:rPr>
          <w:lang w:eastAsia="da-DK"/>
        </w:rPr>
        <w:t xml:space="preserve">på </w:t>
      </w:r>
      <w:r w:rsidR="00B53AD5" w:rsidRPr="00B53AD5">
        <w:rPr>
          <w:lang w:eastAsia="da-DK"/>
        </w:rPr>
        <w:t>329</w:t>
      </w:r>
      <w:r w:rsidRPr="00B53AD5">
        <w:rPr>
          <w:lang w:eastAsia="da-DK"/>
        </w:rPr>
        <w:t xml:space="preserve"> meter</w:t>
      </w:r>
      <w:r w:rsidR="00B53AD5">
        <w:rPr>
          <w:lang w:eastAsia="da-DK"/>
        </w:rPr>
        <w:t>.</w:t>
      </w:r>
    </w:p>
    <w:p w:rsidR="005B4C48" w:rsidRPr="005B4C48" w:rsidRDefault="000D4840" w:rsidP="00A30B7E">
      <w:pPr>
        <w:rPr>
          <w:rFonts w:ascii="Calibri" w:hAnsi="Calibri"/>
        </w:rPr>
      </w:pPr>
      <w:r>
        <w:lastRenderedPageBreak/>
        <w:t>Matrikulære naboer: Matrikulære n</w:t>
      </w:r>
      <w:r w:rsidR="005B4C48" w:rsidRPr="005B4C48">
        <w:t xml:space="preserve">aboer i husdyrlovens forstand defineres som ejere af ejendomme, der matrikulært grænser op til den ejendom, hvorpå anlægget er beliggende. Ringkøbing-Skjern kommune vurderer </w:t>
      </w:r>
      <w:r w:rsidR="005B4C48" w:rsidRPr="00B53AD5">
        <w:t>at ændringer på</w:t>
      </w:r>
      <w:r w:rsidR="005B4C48" w:rsidRPr="005B4C48">
        <w:t xml:space="preserve"> anlæggene generelt er af underordnet betydning for de matrikulære naboer til ejendommens markarealer. </w:t>
      </w:r>
      <w:r w:rsidR="005B4C48" w:rsidRPr="00B53AD5">
        <w:t>Nabohøringen tager derfor udgangspunkt i den matrikler, hvorpå anlæggene ligger. De naboer til markarealer, som i særlige tilfælde bliver berørt af udvidelsen, bliver inddraget i høringen i henhold til forvaltningslovens almindelige regler om partshøring</w:t>
      </w:r>
      <w:r w:rsidR="00DB5E64" w:rsidRPr="00B53AD5">
        <w:t xml:space="preserve">. </w:t>
      </w:r>
      <w:r w:rsidR="005B4C48" w:rsidRPr="00B53AD5">
        <w:t>Det er i den aktuelle sag vurderet, at der ikke er nogen</w:t>
      </w:r>
      <w:r w:rsidR="005B4C48" w:rsidRPr="005B4C48">
        <w:t>, som skal inddrages i høringen.</w:t>
      </w:r>
    </w:p>
    <w:p w:rsidR="005B4C48" w:rsidRPr="005B4C48" w:rsidRDefault="005B4C48" w:rsidP="00A30B7E">
      <w:pPr>
        <w:rPr>
          <w:lang w:eastAsia="da-DK"/>
        </w:rPr>
      </w:pPr>
      <w:r w:rsidRPr="005B4C48">
        <w:rPr>
          <w:lang w:eastAsia="da-DK"/>
        </w:rPr>
        <w:t xml:space="preserve">I forbindelse med høringen </w:t>
      </w:r>
      <w:r w:rsidRPr="008850D5">
        <w:rPr>
          <w:lang w:eastAsia="da-DK"/>
        </w:rPr>
        <w:t>er der ikke indkommet</w:t>
      </w:r>
      <w:r w:rsidRPr="005B4C48">
        <w:rPr>
          <w:lang w:eastAsia="da-DK"/>
        </w:rPr>
        <w:t xml:space="preserve"> bemærkninger til det ansøgte. </w:t>
      </w:r>
    </w:p>
    <w:p w:rsidR="005B4C48" w:rsidRPr="005B4C48" w:rsidRDefault="005B4C48" w:rsidP="00A30B7E">
      <w:pPr>
        <w:rPr>
          <w:rFonts w:cs="Verdana"/>
          <w:lang w:eastAsia="da-DK"/>
        </w:rPr>
      </w:pPr>
      <w:r w:rsidRPr="005B4C48">
        <w:rPr>
          <w:color w:val="000000"/>
          <w:lang w:eastAsia="da-DK"/>
        </w:rPr>
        <w:softHyphen/>
      </w:r>
      <w:r w:rsidRPr="005B4C48">
        <w:rPr>
          <w:color w:val="000000"/>
          <w:lang w:eastAsia="da-DK"/>
        </w:rPr>
        <w:softHyphen/>
      </w:r>
      <w:r w:rsidRPr="005B4C48">
        <w:rPr>
          <w:color w:val="000000"/>
          <w:lang w:eastAsia="da-DK"/>
        </w:rPr>
        <w:softHyphen/>
      </w:r>
      <w:r w:rsidRPr="005B4C48">
        <w:rPr>
          <w:color w:val="000000"/>
          <w:lang w:eastAsia="da-DK"/>
        </w:rPr>
        <w:softHyphen/>
      </w:r>
      <w:r w:rsidRPr="005B4C48">
        <w:rPr>
          <w:lang w:eastAsia="da-DK"/>
        </w:rPr>
        <w:t>Afgørelse om miljø</w:t>
      </w:r>
      <w:r w:rsidR="00654BE6">
        <w:rPr>
          <w:lang w:eastAsia="da-DK"/>
        </w:rPr>
        <w:t>tilladelsen</w:t>
      </w:r>
      <w:r w:rsidRPr="005B4C48">
        <w:rPr>
          <w:lang w:eastAsia="da-DK"/>
        </w:rPr>
        <w:t xml:space="preserve"> vil blive offentliggjort </w:t>
      </w:r>
      <w:r w:rsidRPr="008850D5">
        <w:rPr>
          <w:lang w:eastAsia="da-DK"/>
        </w:rPr>
        <w:t xml:space="preserve">den </w:t>
      </w:r>
      <w:r w:rsidR="008850D5" w:rsidRPr="008850D5">
        <w:rPr>
          <w:lang w:eastAsia="da-DK"/>
        </w:rPr>
        <w:t>16. december</w:t>
      </w:r>
      <w:r w:rsidR="008850D5">
        <w:rPr>
          <w:lang w:eastAsia="da-DK"/>
        </w:rPr>
        <w:t xml:space="preserve"> 2019</w:t>
      </w:r>
      <w:r w:rsidRPr="005B4C48">
        <w:rPr>
          <w:lang w:eastAsia="da-DK"/>
        </w:rPr>
        <w:t xml:space="preserve"> på Ringkøbing-Skjern Kommunes hjemmeside på </w:t>
      </w:r>
      <w:hyperlink r:id="rId12" w:history="1">
        <w:r w:rsidRPr="005B4C48">
          <w:rPr>
            <w:color w:val="0000FF"/>
            <w:u w:val="single"/>
            <w:lang w:eastAsia="da-DK"/>
          </w:rPr>
          <w:t>www.rksk.dk/om-kommunen/annoncering/landbrug</w:t>
        </w:r>
      </w:hyperlink>
      <w:r w:rsidRPr="005B4C48">
        <w:rPr>
          <w:lang w:eastAsia="da-DK"/>
        </w:rPr>
        <w:t>.</w:t>
      </w:r>
    </w:p>
    <w:p w:rsidR="005B4C48" w:rsidRPr="005B4C48" w:rsidRDefault="005B4C48" w:rsidP="000F3FFB">
      <w:pPr>
        <w:pStyle w:val="Overskrift2"/>
        <w:rPr>
          <w:lang w:eastAsia="da-DK"/>
        </w:rPr>
      </w:pPr>
      <w:bookmarkStart w:id="37" w:name="_Toc232409908"/>
      <w:bookmarkStart w:id="38" w:name="_Toc406418384"/>
      <w:bookmarkStart w:id="39" w:name="_Toc21611215"/>
      <w:r w:rsidRPr="005B4C48">
        <w:rPr>
          <w:lang w:eastAsia="da-DK"/>
        </w:rPr>
        <w:t>Klagevejledning</w:t>
      </w:r>
      <w:bookmarkEnd w:id="37"/>
      <w:bookmarkEnd w:id="38"/>
      <w:bookmarkEnd w:id="39"/>
    </w:p>
    <w:p w:rsidR="005B4C48" w:rsidRPr="005B4C48" w:rsidRDefault="005B4C48" w:rsidP="00A30B7E">
      <w:pPr>
        <w:rPr>
          <w:lang w:eastAsia="da-DK"/>
        </w:rPr>
      </w:pPr>
      <w:bookmarkStart w:id="40" w:name="_Toc232409909"/>
      <w:bookmarkStart w:id="41" w:name="_Toc406418385"/>
      <w:r w:rsidRPr="005B4C48">
        <w:rPr>
          <w:lang w:eastAsia="da-DK"/>
        </w:rPr>
        <w:t>I henhold til Bekendtgørelse af l</w:t>
      </w:r>
      <w:r w:rsidRPr="005B4C48">
        <w:rPr>
          <w:rFonts w:cs="Arial"/>
          <w:lang w:eastAsia="da-DK"/>
        </w:rPr>
        <w:t>ov om miljøgodkendelse m.v. af husdyrbrug</w:t>
      </w:r>
      <w:r w:rsidRPr="005B4C48">
        <w:rPr>
          <w:lang w:eastAsia="da-DK"/>
        </w:rPr>
        <w:t xml:space="preserve"> kapitel 7, kan der klages over miljø</w:t>
      </w:r>
      <w:r w:rsidR="000D4840">
        <w:rPr>
          <w:lang w:eastAsia="da-DK"/>
        </w:rPr>
        <w:t>tilladelsen</w:t>
      </w:r>
      <w:r w:rsidRPr="005B4C48">
        <w:rPr>
          <w:lang w:eastAsia="da-DK"/>
        </w:rPr>
        <w:t xml:space="preserve"> af ansøgeren, Miljøministeriet, samt enhver, der må antages, at have en individuel væsentlig interesse i sagens udfald. Der kan desuden klages af de myndigheder og organisationer, der angivet i lovens § 85-87. </w:t>
      </w:r>
    </w:p>
    <w:p w:rsidR="005B4C48" w:rsidRPr="005B4C48" w:rsidRDefault="005B4C48" w:rsidP="00A30B7E">
      <w:pPr>
        <w:rPr>
          <w:lang w:eastAsia="da-DK"/>
        </w:rPr>
      </w:pPr>
      <w:r w:rsidRPr="005B4C48">
        <w:rPr>
          <w:lang w:eastAsia="da-DK"/>
        </w:rPr>
        <w:t xml:space="preserve">Ved klage, kan Miljø- og Fødevareklagenævnet bestemme, at klagen har opsættende virkning på udnyttelsen. </w:t>
      </w:r>
      <w:r w:rsidRPr="005B4C48">
        <w:rPr>
          <w:lang w:eastAsia="da-DK"/>
        </w:rPr>
        <w:br/>
      </w:r>
      <w:r w:rsidRPr="005B4C48">
        <w:rPr>
          <w:lang w:eastAsia="da-DK"/>
        </w:rPr>
        <w:br/>
        <w:t>Udnyttelse af miljø</w:t>
      </w:r>
      <w:r w:rsidR="000D4840">
        <w:rPr>
          <w:lang w:eastAsia="da-DK"/>
        </w:rPr>
        <w:t>tilladelsen</w:t>
      </w:r>
      <w:r w:rsidRPr="005B4C48">
        <w:rPr>
          <w:lang w:eastAsia="da-DK"/>
        </w:rPr>
        <w:t xml:space="preserve"> i klageperioden og imens eventuel klage behandles, sker på eget ansvar. </w:t>
      </w:r>
    </w:p>
    <w:p w:rsidR="005B4C48" w:rsidRPr="005B4C48" w:rsidRDefault="005B4C48" w:rsidP="00A30B7E">
      <w:pPr>
        <w:rPr>
          <w:rFonts w:ascii="Times New Roman" w:hAnsi="Times New Roman"/>
          <w:b/>
          <w:szCs w:val="24"/>
          <w:lang w:eastAsia="da-DK"/>
        </w:rPr>
      </w:pPr>
      <w:r w:rsidRPr="005B4C48">
        <w:rPr>
          <w:lang w:eastAsia="da-DK"/>
        </w:rPr>
        <w:t>Ansøgeren vil få besked, hvis der klages over afgørelsen.</w:t>
      </w:r>
      <w:r w:rsidRPr="005B4C48">
        <w:rPr>
          <w:rFonts w:ascii="Times New Roman" w:hAnsi="Times New Roman"/>
          <w:b/>
          <w:szCs w:val="24"/>
          <w:lang w:eastAsia="da-DK"/>
        </w:rPr>
        <w:t xml:space="preserve"> </w:t>
      </w:r>
    </w:p>
    <w:p w:rsidR="005B4C48" w:rsidRPr="005B4C48" w:rsidRDefault="005B4C48" w:rsidP="00A30B7E">
      <w:pPr>
        <w:rPr>
          <w:rFonts w:cs="Tahoma"/>
          <w:spacing w:val="4"/>
          <w:lang w:eastAsia="da-DK"/>
        </w:rPr>
      </w:pPr>
      <w:r w:rsidRPr="005B4C48">
        <w:rPr>
          <w:rFonts w:cs="Tahoma"/>
          <w:spacing w:val="4"/>
          <w:lang w:eastAsia="da-DK"/>
        </w:rPr>
        <w:t xml:space="preserve">For behandling af klager, der indbringes for nævnet, herunder anmodning om genoptagelse, betaler klager et gebyr på 900 kr. for privatpersoners og 1.800 kr. for virksomheders og organisationers vedkommende. </w:t>
      </w:r>
    </w:p>
    <w:p w:rsidR="005B4C48" w:rsidRPr="005B4C48" w:rsidRDefault="005B4C48" w:rsidP="00A30B7E">
      <w:pPr>
        <w:rPr>
          <w:rFonts w:cs="Verdana"/>
          <w:lang w:eastAsia="da-DK"/>
        </w:rPr>
      </w:pPr>
      <w:r w:rsidRPr="005B4C48">
        <w:rPr>
          <w:rFonts w:cs="Verdana"/>
          <w:lang w:eastAsia="da-DK"/>
        </w:rPr>
        <w:t>Klagegebyret tilbagebetales, hvis du får helt, eller delvis medhold i din klage, hvis den påklagede afgørelse ændres, eller ophæves, eller klagen afvises, som følge af overskredet frist, manglende klageberettigelse, eller fordi klagen ikke er omfattet af klagenævnets kompetence.</w:t>
      </w:r>
    </w:p>
    <w:p w:rsidR="005B4C48" w:rsidRPr="005B4C48" w:rsidRDefault="005B4C48" w:rsidP="00A30B7E">
      <w:pPr>
        <w:rPr>
          <w:u w:val="single"/>
          <w:lang w:eastAsia="da-DK"/>
        </w:rPr>
      </w:pPr>
      <w:r w:rsidRPr="005B4C48">
        <w:rPr>
          <w:lang w:eastAsia="da-DK"/>
        </w:rPr>
        <w:t>Ønskes afgørelsen prøvet ved domstolene, skal søgsmål ifølge § 90 i Bekendtgørelse af lov om miljøgodkendelse m.v. af husdyrbrug være anlagt inden 6 måneder efter, at sagen er offentliggjort.</w:t>
      </w:r>
    </w:p>
    <w:p w:rsidR="005B4C48" w:rsidRPr="005B4C48" w:rsidRDefault="005B4C48" w:rsidP="00A30B7E">
      <w:pPr>
        <w:rPr>
          <w:rFonts w:cs="Arial"/>
          <w:lang w:eastAsia="da-DK"/>
        </w:rPr>
      </w:pPr>
      <w:r w:rsidRPr="005B4C48">
        <w:rPr>
          <w:b/>
          <w:lang w:eastAsia="da-DK"/>
        </w:rPr>
        <w:t xml:space="preserve">Klagefristen er 4 uger og regnes fra datoen for offentliggørelsen. Klagen skal være modtaget og registreret </w:t>
      </w:r>
      <w:r w:rsidRPr="008850D5">
        <w:rPr>
          <w:b/>
          <w:lang w:eastAsia="da-DK"/>
        </w:rPr>
        <w:t xml:space="preserve">senest den </w:t>
      </w:r>
      <w:r w:rsidR="008850D5" w:rsidRPr="008850D5">
        <w:rPr>
          <w:b/>
          <w:lang w:eastAsia="da-DK"/>
        </w:rPr>
        <w:t>13. januar 2020</w:t>
      </w:r>
      <w:r w:rsidRPr="008850D5">
        <w:rPr>
          <w:b/>
          <w:lang w:eastAsia="da-DK"/>
        </w:rPr>
        <w:t>.</w:t>
      </w:r>
      <w:r w:rsidRPr="005B4C48">
        <w:rPr>
          <w:rFonts w:cs="Arial"/>
          <w:b/>
          <w:lang w:eastAsia="da-DK"/>
        </w:rPr>
        <w:t xml:space="preserve"> </w:t>
      </w:r>
    </w:p>
    <w:p w:rsidR="005B4C48" w:rsidRPr="005B4C48" w:rsidRDefault="005B4C48" w:rsidP="00A30B7E">
      <w:pPr>
        <w:rPr>
          <w:u w:val="single"/>
          <w:lang w:eastAsia="da-DK"/>
        </w:rPr>
      </w:pPr>
      <w:r w:rsidRPr="005B4C48">
        <w:rPr>
          <w:u w:val="single"/>
          <w:lang w:eastAsia="da-DK"/>
        </w:rPr>
        <w:t>Indsendelse af klage</w:t>
      </w:r>
    </w:p>
    <w:p w:rsidR="005B4C48" w:rsidRPr="005B4C48" w:rsidRDefault="005B4C48" w:rsidP="00A30B7E">
      <w:pPr>
        <w:rPr>
          <w:lang w:eastAsia="da-DK"/>
        </w:rPr>
      </w:pPr>
      <w:r w:rsidRPr="005B4C48">
        <w:rPr>
          <w:lang w:eastAsia="da-DK"/>
        </w:rPr>
        <w:t xml:space="preserve">Det er obligatorisk for klager, at bruge Miljø- og Fødevareklagenævnets digitale Klageportal, med mindre, du har fået en tilladelse fra Miljø- og Fødevareklagenævnet, der fritager dig for, at anvende den digitale Klageportal. I nedenstående tekst kan du se, hvordan du skal bruge den digitale Klageportal.   </w:t>
      </w:r>
    </w:p>
    <w:p w:rsidR="005B4C48" w:rsidRPr="005B4C48" w:rsidRDefault="005B4C48" w:rsidP="00A30B7E">
      <w:pPr>
        <w:rPr>
          <w:rFonts w:cs="Arial"/>
          <w:lang w:eastAsia="da-DK"/>
        </w:rPr>
      </w:pPr>
      <w:r w:rsidRPr="005B4C48">
        <w:rPr>
          <w:u w:val="single"/>
          <w:lang w:eastAsia="da-DK"/>
        </w:rPr>
        <w:t>Digital Klageportal</w:t>
      </w:r>
    </w:p>
    <w:p w:rsidR="00A4731C" w:rsidRDefault="00A4731C" w:rsidP="00A4731C">
      <w:pPr>
        <w:rPr>
          <w:rFonts w:cs="Tahoma"/>
          <w:spacing w:val="4"/>
          <w:lang w:eastAsia="da-DK"/>
        </w:rPr>
      </w:pPr>
      <w:r w:rsidRPr="005B4C48">
        <w:rPr>
          <w:rFonts w:cs="Tahoma"/>
          <w:spacing w:val="4"/>
          <w:lang w:eastAsia="da-DK"/>
        </w:rPr>
        <w:t xml:space="preserve">Hvis du ønsker, at klage over denne afgørelse, kan du klage til </w:t>
      </w:r>
      <w:r w:rsidRPr="005B4C48">
        <w:rPr>
          <w:lang w:eastAsia="da-DK"/>
        </w:rPr>
        <w:t xml:space="preserve">Miljø- og Fødevareklagenævnet. </w:t>
      </w:r>
      <w:r w:rsidRPr="005B4C48">
        <w:rPr>
          <w:rFonts w:cs="Tahoma"/>
          <w:spacing w:val="4"/>
          <w:lang w:eastAsia="da-DK"/>
        </w:rPr>
        <w:t>Du klager via Klageportalen</w:t>
      </w:r>
      <w:r>
        <w:rPr>
          <w:rFonts w:cs="Tahoma"/>
          <w:spacing w:val="4"/>
          <w:lang w:eastAsia="da-DK"/>
        </w:rPr>
        <w:t>, som du finder på dette link:</w:t>
      </w:r>
      <w:r w:rsidRPr="005B4C48">
        <w:rPr>
          <w:rFonts w:cs="Tahoma"/>
          <w:spacing w:val="4"/>
          <w:lang w:eastAsia="da-DK"/>
        </w:rPr>
        <w:t xml:space="preserve"> </w:t>
      </w:r>
      <w:hyperlink r:id="rId13" w:history="1">
        <w:r w:rsidRPr="00C9269A">
          <w:rPr>
            <w:rStyle w:val="Hyperlink"/>
            <w:rFonts w:cs="Tahoma"/>
            <w:spacing w:val="4"/>
            <w:lang w:eastAsia="da-DK"/>
          </w:rPr>
          <w:t>https://naevneneshus.dk/start-din-klage/miljoe-og-foedevareklagenaevnet/</w:t>
        </w:r>
      </w:hyperlink>
    </w:p>
    <w:p w:rsidR="00A4731C" w:rsidRPr="00866A2A" w:rsidRDefault="00A4731C" w:rsidP="00A4731C">
      <w:pPr>
        <w:rPr>
          <w:rFonts w:ascii="Calibri" w:hAnsi="Calibri"/>
          <w:color w:val="000000"/>
        </w:rPr>
      </w:pPr>
      <w:r w:rsidRPr="005B4C48">
        <w:rPr>
          <w:rFonts w:cs="Tahoma"/>
          <w:spacing w:val="4"/>
          <w:lang w:eastAsia="da-DK"/>
        </w:rPr>
        <w:lastRenderedPageBreak/>
        <w:t xml:space="preserve">Klagen sendes gennem Klageportalen til den myndighed, der har truffet afgørelsen. En klage er indgivet, </w:t>
      </w:r>
      <w:r>
        <w:rPr>
          <w:color w:val="000000"/>
        </w:rPr>
        <w:t>når den er indsendt til Miljø- og Fødevareklagenævnet, og når du har indbetalt klagegebyret. Du betaler gebyret via elektronisk overførsel eller ved giroindbetaling.</w:t>
      </w:r>
    </w:p>
    <w:p w:rsidR="00A4731C" w:rsidRPr="005B4C48" w:rsidRDefault="00A4731C" w:rsidP="00A4731C">
      <w:pPr>
        <w:rPr>
          <w:rFonts w:cs="Tahoma"/>
          <w:u w:val="single"/>
          <w:lang w:eastAsia="da-DK"/>
        </w:rPr>
      </w:pPr>
      <w:r w:rsidRPr="005B4C48">
        <w:rPr>
          <w:rFonts w:cs="Tahoma"/>
          <w:u w:val="single"/>
          <w:lang w:eastAsia="da-DK"/>
        </w:rPr>
        <w:t>Anmodning om fritagelse for indsendelse, via klageportal</w:t>
      </w:r>
    </w:p>
    <w:p w:rsidR="00A4731C" w:rsidRPr="005B4C48" w:rsidRDefault="00A4731C" w:rsidP="00A4731C">
      <w:pPr>
        <w:rPr>
          <w:rFonts w:cs="Tahoma"/>
          <w:lang w:eastAsia="da-DK"/>
        </w:rPr>
      </w:pPr>
      <w:r w:rsidRPr="005B4C48">
        <w:rPr>
          <w:lang w:eastAsia="da-DK"/>
        </w:rPr>
        <w:t xml:space="preserve">Miljø- og Fødevareklagenævnet </w:t>
      </w:r>
      <w:r w:rsidRPr="005B4C48">
        <w:rPr>
          <w:rFonts w:cs="Tahoma"/>
          <w:lang w:eastAsia="da-DK"/>
        </w:rPr>
        <w:t xml:space="preserve">skal, som udgangspunkt, afvise en klage, der ikke er indsendt via Klageportalen. Hvis du ønsker, at blive fritaget for at bruge Klageportalen, skal du sende din klage og en begrundet anmodning til Ringkøbing-Skjern Kommune, Smed Sørensens Vej 1, 6950 Ringkøbing. Ringkøbing-Skjern Kommune videresender herefter anmodningen til </w:t>
      </w:r>
      <w:r w:rsidRPr="005B4C48">
        <w:rPr>
          <w:lang w:eastAsia="da-DK"/>
        </w:rPr>
        <w:t xml:space="preserve">Miljø- og Fødevareklagenævnet, </w:t>
      </w:r>
      <w:r w:rsidRPr="005B4C48">
        <w:rPr>
          <w:rFonts w:cs="Tahoma"/>
          <w:lang w:eastAsia="da-DK"/>
        </w:rPr>
        <w:t xml:space="preserve">som træffer afgørelse om, hvorvidt din anmodning kan imødekommes. </w:t>
      </w:r>
    </w:p>
    <w:p w:rsidR="00A4731C" w:rsidRPr="005B4C48" w:rsidRDefault="00A4731C" w:rsidP="00A4731C">
      <w:pPr>
        <w:rPr>
          <w:u w:val="single"/>
          <w:lang w:eastAsia="da-DK"/>
        </w:rPr>
      </w:pPr>
      <w:r w:rsidRPr="005B4C48">
        <w:rPr>
          <w:rFonts w:cs="Tahoma"/>
          <w:u w:val="single"/>
          <w:lang w:eastAsia="da-DK"/>
        </w:rPr>
        <w:t xml:space="preserve">Hjælp til klage </w:t>
      </w:r>
    </w:p>
    <w:p w:rsidR="00A4731C" w:rsidRDefault="00A4731C" w:rsidP="00A4731C">
      <w:pPr>
        <w:rPr>
          <w:rFonts w:cs="Tahoma"/>
          <w:spacing w:val="4"/>
          <w:lang w:eastAsia="da-DK"/>
        </w:rPr>
      </w:pPr>
      <w:r w:rsidRPr="005B4C48">
        <w:rPr>
          <w:lang w:eastAsia="da-DK"/>
        </w:rPr>
        <w:t xml:space="preserve">Miljø- og Fødevareklagenævnet </w:t>
      </w:r>
      <w:r w:rsidRPr="005B4C48">
        <w:rPr>
          <w:rFonts w:cs="Verdana"/>
          <w:lang w:eastAsia="da-DK"/>
        </w:rPr>
        <w:t>stiller i et vist omfang, en supportfunktion til rådighed ved oprettelse af en klage. Supportfunktionen kan kontaktes pr. tlf.: 72</w:t>
      </w:r>
      <w:r>
        <w:rPr>
          <w:rFonts w:cs="Verdana"/>
          <w:lang w:eastAsia="da-DK"/>
        </w:rPr>
        <w:t>40</w:t>
      </w:r>
      <w:r w:rsidRPr="005B4C48">
        <w:rPr>
          <w:rFonts w:cs="Verdana"/>
          <w:lang w:eastAsia="da-DK"/>
        </w:rPr>
        <w:t xml:space="preserve"> </w:t>
      </w:r>
      <w:r>
        <w:rPr>
          <w:rFonts w:cs="Verdana"/>
          <w:lang w:eastAsia="da-DK"/>
        </w:rPr>
        <w:t>5600</w:t>
      </w:r>
      <w:r w:rsidRPr="005B4C48">
        <w:rPr>
          <w:rFonts w:cs="Verdana"/>
          <w:lang w:eastAsia="da-DK"/>
        </w:rPr>
        <w:t xml:space="preserve">, eller på mail: </w:t>
      </w:r>
      <w:hyperlink r:id="rId14" w:history="1">
        <w:r w:rsidRPr="005B4C48">
          <w:rPr>
            <w:rFonts w:cs="Verdana"/>
            <w:color w:val="0563C1" w:themeColor="hyperlink"/>
            <w:u w:val="single"/>
            <w:lang w:eastAsia="da-DK"/>
          </w:rPr>
          <w:t>nh@naevneneshus.dk</w:t>
        </w:r>
      </w:hyperlink>
      <w:r w:rsidRPr="005B4C48">
        <w:rPr>
          <w:rFonts w:cs="Verdana"/>
          <w:lang w:eastAsia="da-DK"/>
        </w:rPr>
        <w:t>. De kan kontaktes på følgende tidspunkter: m</w:t>
      </w:r>
      <w:r w:rsidRPr="005B4C48">
        <w:rPr>
          <w:rFonts w:cs="Tahoma"/>
          <w:lang w:eastAsia="da-DK"/>
        </w:rPr>
        <w:t>an.-</w:t>
      </w:r>
      <w:proofErr w:type="spellStart"/>
      <w:r>
        <w:rPr>
          <w:rFonts w:cs="Tahoma"/>
          <w:lang w:eastAsia="da-DK"/>
        </w:rPr>
        <w:t>fre</w:t>
      </w:r>
      <w:proofErr w:type="spellEnd"/>
      <w:r w:rsidRPr="005B4C48">
        <w:rPr>
          <w:rFonts w:cs="Tahoma"/>
          <w:lang w:eastAsia="da-DK"/>
        </w:rPr>
        <w:t xml:space="preserve">. </w:t>
      </w:r>
      <w:r>
        <w:rPr>
          <w:rFonts w:cs="Tahoma"/>
          <w:lang w:eastAsia="da-DK"/>
        </w:rPr>
        <w:t>9</w:t>
      </w:r>
      <w:r w:rsidRPr="005B4C48">
        <w:rPr>
          <w:rFonts w:cs="Tahoma"/>
          <w:lang w:eastAsia="da-DK"/>
        </w:rPr>
        <w:t>.00-15.00.</w:t>
      </w:r>
      <w:r w:rsidRPr="005B4C48">
        <w:rPr>
          <w:rFonts w:cs="Verdana"/>
          <w:lang w:eastAsia="da-DK"/>
        </w:rPr>
        <w:br/>
      </w:r>
    </w:p>
    <w:p w:rsidR="005B4C48" w:rsidRPr="005B4C48" w:rsidRDefault="005B4C48" w:rsidP="000F3FFB">
      <w:pPr>
        <w:pStyle w:val="Overskrift2"/>
        <w:rPr>
          <w:lang w:eastAsia="da-DK"/>
        </w:rPr>
      </w:pPr>
      <w:bookmarkStart w:id="42" w:name="_Toc21611216"/>
      <w:r w:rsidRPr="005B4C48">
        <w:rPr>
          <w:lang w:eastAsia="da-DK"/>
        </w:rPr>
        <w:t>Udnyttelse</w:t>
      </w:r>
      <w:bookmarkEnd w:id="40"/>
      <w:bookmarkEnd w:id="41"/>
      <w:r w:rsidRPr="005B4C48">
        <w:rPr>
          <w:lang w:eastAsia="da-DK"/>
        </w:rPr>
        <w:t>, kontinuitet og revurdering</w:t>
      </w:r>
      <w:bookmarkEnd w:id="42"/>
    </w:p>
    <w:p w:rsidR="005B4C48" w:rsidRPr="005B4C48" w:rsidRDefault="005B4C48" w:rsidP="000E750E">
      <w:pPr>
        <w:rPr>
          <w:lang w:eastAsia="da-DK"/>
        </w:rPr>
      </w:pPr>
      <w:r w:rsidRPr="005B4C48">
        <w:rPr>
          <w:lang w:eastAsia="da-DK"/>
        </w:rPr>
        <w:t xml:space="preserve">En </w:t>
      </w:r>
      <w:r w:rsidR="000D4840">
        <w:rPr>
          <w:lang w:eastAsia="da-DK"/>
        </w:rPr>
        <w:t>miljøtilladelse</w:t>
      </w:r>
      <w:r w:rsidRPr="005B4C48">
        <w:rPr>
          <w:lang w:eastAsia="da-DK"/>
        </w:rPr>
        <w:t xml:space="preserve"> efter §</w:t>
      </w:r>
      <w:r w:rsidR="00771964">
        <w:rPr>
          <w:lang w:eastAsia="da-DK"/>
        </w:rPr>
        <w:t xml:space="preserve"> </w:t>
      </w:r>
      <w:r w:rsidR="00771964" w:rsidRPr="00F453AB">
        <w:rPr>
          <w:lang w:eastAsia="da-DK"/>
        </w:rPr>
        <w:t xml:space="preserve">16b </w:t>
      </w:r>
      <w:r w:rsidRPr="00F453AB">
        <w:rPr>
          <w:lang w:eastAsia="da-DK"/>
        </w:rPr>
        <w:t xml:space="preserve">i </w:t>
      </w:r>
      <w:r w:rsidR="00771964" w:rsidRPr="00F453AB">
        <w:rPr>
          <w:lang w:eastAsia="da-DK"/>
        </w:rPr>
        <w:t>husdyrbrugsloven</w:t>
      </w:r>
      <w:r w:rsidRPr="00F453AB">
        <w:rPr>
          <w:lang w:eastAsia="da-DK"/>
        </w:rPr>
        <w:t xml:space="preserve"> bortfalder</w:t>
      </w:r>
      <w:r w:rsidR="00D678D6" w:rsidRPr="00F453AB">
        <w:rPr>
          <w:lang w:eastAsia="da-DK"/>
        </w:rPr>
        <w:t>,</w:t>
      </w:r>
      <w:r w:rsidRPr="00F453AB">
        <w:rPr>
          <w:lang w:eastAsia="da-DK"/>
        </w:rPr>
        <w:t xml:space="preserve"> hvis den ikke er udnyttet inden 6 år efter at </w:t>
      </w:r>
      <w:r w:rsidR="000D4840" w:rsidRPr="00F453AB">
        <w:rPr>
          <w:lang w:eastAsia="da-DK"/>
        </w:rPr>
        <w:t>miljøtilladelsen</w:t>
      </w:r>
      <w:r w:rsidRPr="00F453AB">
        <w:rPr>
          <w:lang w:eastAsia="da-DK"/>
        </w:rPr>
        <w:t xml:space="preserve"> er meddelt.</w:t>
      </w:r>
      <w:r w:rsidR="00771964" w:rsidRPr="00F453AB">
        <w:rPr>
          <w:lang w:eastAsia="da-DK"/>
        </w:rPr>
        <w:t xml:space="preserve"> </w:t>
      </w:r>
      <w:r w:rsidR="000D4840" w:rsidRPr="00F453AB">
        <w:rPr>
          <w:lang w:eastAsia="da-DK"/>
        </w:rPr>
        <w:t>Miljøtilladelsen</w:t>
      </w:r>
      <w:r w:rsidR="00771964" w:rsidRPr="00F453AB">
        <w:rPr>
          <w:lang w:eastAsia="da-DK"/>
        </w:rPr>
        <w:t xml:space="preserve"> anses for udnyttet, når byggeriet faktisk er afsluttet</w:t>
      </w:r>
      <w:r w:rsidR="00D678D6" w:rsidRPr="00F453AB">
        <w:rPr>
          <w:lang w:eastAsia="da-DK"/>
        </w:rPr>
        <w:t>. H</w:t>
      </w:r>
      <w:r w:rsidR="00771964" w:rsidRPr="00F453AB">
        <w:rPr>
          <w:lang w:eastAsia="da-DK"/>
        </w:rPr>
        <w:t xml:space="preserve">vis der ikke foreligger et byggeri anses en </w:t>
      </w:r>
      <w:r w:rsidR="000D4840" w:rsidRPr="00F453AB">
        <w:rPr>
          <w:lang w:eastAsia="da-DK"/>
        </w:rPr>
        <w:t>tilladelse</w:t>
      </w:r>
      <w:r w:rsidR="00771964" w:rsidRPr="00F453AB">
        <w:rPr>
          <w:lang w:eastAsia="da-DK"/>
        </w:rPr>
        <w:t xml:space="preserve"> for udnyttet, når det konstateres, at</w:t>
      </w:r>
      <w:r w:rsidR="00771964" w:rsidRPr="00771964">
        <w:rPr>
          <w:lang w:eastAsia="da-DK"/>
        </w:rPr>
        <w:t xml:space="preserve"> det, der er truffet afgørelse om, faktisk er gennemført.</w:t>
      </w:r>
    </w:p>
    <w:p w:rsidR="007248AB" w:rsidRPr="00D678D6" w:rsidRDefault="007248AB" w:rsidP="000E750E">
      <w:pPr>
        <w:rPr>
          <w:lang w:eastAsia="da-DK"/>
        </w:rPr>
      </w:pPr>
      <w:r w:rsidRPr="00D678D6">
        <w:rPr>
          <w:lang w:eastAsia="da-DK"/>
        </w:rPr>
        <w:t>En udnyttet miljø</w:t>
      </w:r>
      <w:r w:rsidR="000D4840">
        <w:rPr>
          <w:lang w:eastAsia="da-DK"/>
        </w:rPr>
        <w:t>tilladelse</w:t>
      </w:r>
      <w:r w:rsidRPr="00D678D6">
        <w:rPr>
          <w:lang w:eastAsia="da-DK"/>
        </w:rPr>
        <w:t xml:space="preserve"> kan bortfalde helt eller delvist, hvis den efterfølgende ikke har været udnyttet i 3 på hinanden følgende år. Udnyttelsen forudsætter at mindst 25 % af det godkendte produktionsareal</w:t>
      </w:r>
      <w:r w:rsidR="00D678D6" w:rsidRPr="00D678D6">
        <w:rPr>
          <w:lang w:eastAsia="da-DK"/>
        </w:rPr>
        <w:t xml:space="preserve"> udnyttes driftsmæssigt og at den driftsmæssige udnyttelse ikke på noget tidspunkt ophører i 3 på hinanden følgende år. Driftsmæssig udnyttelse kræver, at der er dyr på produktionsarealerne svarende til mindst 50 % af det mulige ifølge dyrevelfærdskravene.</w:t>
      </w:r>
    </w:p>
    <w:p w:rsidR="009D1F7F" w:rsidRPr="005B4C48" w:rsidRDefault="009D1F7F"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F22A82" w:rsidRDefault="005B4C48" w:rsidP="005B4C48">
      <w:pPr>
        <w:autoSpaceDE w:val="0"/>
        <w:autoSpaceDN w:val="0"/>
        <w:adjustRightInd w:val="0"/>
        <w:spacing w:after="0" w:line="240" w:lineRule="auto"/>
        <w:rPr>
          <w:rFonts w:eastAsia="Times New Roman" w:cs="Helv"/>
          <w:color w:val="000000"/>
          <w:lang w:eastAsia="da-DK"/>
        </w:rPr>
      </w:pPr>
      <w:r w:rsidRPr="00F22A82">
        <w:rPr>
          <w:rFonts w:eastAsia="Times New Roman" w:cs="Helv"/>
          <w:color w:val="000000"/>
          <w:lang w:eastAsia="da-DK"/>
        </w:rPr>
        <w:t>På vegne af Teknik- og Miljøudvalget</w:t>
      </w:r>
    </w:p>
    <w:p w:rsidR="005B4C48" w:rsidRPr="00F22A82" w:rsidRDefault="005B4C48" w:rsidP="005B4C48">
      <w:pPr>
        <w:autoSpaceDE w:val="0"/>
        <w:autoSpaceDN w:val="0"/>
        <w:adjustRightInd w:val="0"/>
        <w:spacing w:after="0" w:line="240" w:lineRule="auto"/>
        <w:rPr>
          <w:rFonts w:eastAsia="Times New Roman" w:cs="Helv"/>
          <w:color w:val="000000"/>
          <w:lang w:eastAsia="da-DK"/>
        </w:rPr>
      </w:pPr>
    </w:p>
    <w:p w:rsidR="008850D5" w:rsidRPr="008850D5" w:rsidRDefault="005B4C48" w:rsidP="008850D5">
      <w:r w:rsidRPr="00F22A82">
        <w:rPr>
          <w:rFonts w:eastAsia="Times New Roman" w:cs="Arial"/>
          <w:lang w:eastAsia="da-DK"/>
        </w:rPr>
        <w:t xml:space="preserve"> </w:t>
      </w:r>
      <w:r w:rsidR="008850D5" w:rsidRPr="008850D5">
        <w:rPr>
          <w:rFonts w:eastAsia="Times New Roman" w:cs="Arial"/>
          <w:noProof/>
          <w:lang w:eastAsia="da-DK"/>
        </w:rPr>
        <w:drawing>
          <wp:inline distT="0" distB="0" distL="0" distR="0">
            <wp:extent cx="1657350" cy="266700"/>
            <wp:effectExtent l="0" t="0" r="0" b="0"/>
            <wp:docPr id="38" name="Billede 38" descr="F:\Land og Vand\_Eget\Berith\UNDERSKRIFT\Underskrift Iv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nd og Vand\_Eget\Berith\UNDERSKRIFT\Underskrift Ivan.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57350" cy="266700"/>
                    </a:xfrm>
                    <a:prstGeom prst="rect">
                      <a:avLst/>
                    </a:prstGeom>
                    <a:noFill/>
                    <a:ln>
                      <a:noFill/>
                    </a:ln>
                  </pic:spPr>
                </pic:pic>
              </a:graphicData>
            </a:graphic>
          </wp:inline>
        </w:drawing>
      </w:r>
      <w:r w:rsidR="008850D5">
        <w:rPr>
          <w:rFonts w:eastAsia="Times New Roman" w:cs="Arial"/>
          <w:lang w:eastAsia="da-DK"/>
        </w:rPr>
        <w:tab/>
      </w:r>
      <w:r w:rsidR="008850D5">
        <w:rPr>
          <w:rFonts w:eastAsia="Times New Roman" w:cs="Arial"/>
          <w:lang w:eastAsia="da-DK"/>
        </w:rPr>
        <w:tab/>
      </w:r>
      <w:r w:rsidR="008850D5" w:rsidRPr="00285716">
        <w:rPr>
          <w:noProof/>
        </w:rPr>
        <w:drawing>
          <wp:inline distT="0" distB="0" distL="0" distR="0">
            <wp:extent cx="1281441" cy="158483"/>
            <wp:effectExtent l="0" t="0" r="0" b="0"/>
            <wp:docPr id="39" name="Billede 39" descr="P:\Privat\Benth Bressendorl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rivat\Benth Bressendorl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8737" cy="194015"/>
                    </a:xfrm>
                    <a:prstGeom prst="rect">
                      <a:avLst/>
                    </a:prstGeom>
                    <a:noFill/>
                    <a:ln>
                      <a:noFill/>
                    </a:ln>
                  </pic:spPr>
                </pic:pic>
              </a:graphicData>
            </a:graphic>
          </wp:inline>
        </w:drawing>
      </w:r>
    </w:p>
    <w:p w:rsidR="005B4C48" w:rsidRPr="00F22A82" w:rsidRDefault="005B4C48" w:rsidP="005B4C48">
      <w:pPr>
        <w:spacing w:after="0" w:line="240" w:lineRule="auto"/>
        <w:rPr>
          <w:rFonts w:eastAsia="Times New Roman" w:cs="Times New Roman"/>
          <w:color w:val="000000"/>
          <w:lang w:eastAsia="da-DK"/>
        </w:rPr>
      </w:pPr>
      <w:r w:rsidRPr="00F22A82">
        <w:rPr>
          <w:rFonts w:eastAsia="Times New Roman" w:cs="Times New Roman"/>
          <w:color w:val="000000"/>
          <w:lang w:eastAsia="da-DK"/>
        </w:rPr>
        <w:t xml:space="preserve">___________________ </w:t>
      </w:r>
      <w:r w:rsidRPr="00F22A82">
        <w:rPr>
          <w:rFonts w:eastAsia="Times New Roman" w:cs="Times New Roman"/>
          <w:color w:val="000000"/>
          <w:lang w:eastAsia="da-DK"/>
        </w:rPr>
        <w:tab/>
      </w:r>
      <w:r w:rsidRPr="00F22A82">
        <w:rPr>
          <w:rFonts w:eastAsia="Times New Roman" w:cs="Times New Roman"/>
          <w:color w:val="000000"/>
          <w:lang w:eastAsia="da-DK"/>
        </w:rPr>
        <w:tab/>
      </w:r>
      <w:r w:rsidRPr="00F22A82">
        <w:rPr>
          <w:rFonts w:eastAsia="Times New Roman" w:cs="Times New Roman"/>
          <w:color w:val="000000"/>
          <w:lang w:eastAsia="da-DK"/>
        </w:rPr>
        <w:tab/>
        <w:t>___________________</w:t>
      </w:r>
    </w:p>
    <w:p w:rsidR="005B4C48" w:rsidRPr="00F22A82" w:rsidRDefault="005B4C48" w:rsidP="005B4C48">
      <w:pPr>
        <w:spacing w:after="0" w:line="240" w:lineRule="auto"/>
        <w:rPr>
          <w:rFonts w:eastAsia="Times New Roman" w:cs="Times New Roman"/>
          <w:color w:val="000000"/>
          <w:lang w:eastAsia="da-DK"/>
        </w:rPr>
      </w:pPr>
      <w:r w:rsidRPr="00F22A82">
        <w:rPr>
          <w:rFonts w:eastAsia="Times New Roman" w:cs="Times New Roman"/>
          <w:color w:val="000000"/>
          <w:lang w:eastAsia="da-DK"/>
        </w:rPr>
        <w:t>Ivan Thesbjerg</w:t>
      </w:r>
      <w:r w:rsidRPr="00F22A82">
        <w:rPr>
          <w:rFonts w:eastAsia="Times New Roman" w:cs="Times New Roman"/>
          <w:color w:val="000000"/>
          <w:lang w:eastAsia="da-DK"/>
        </w:rPr>
        <w:tab/>
      </w:r>
      <w:r w:rsidRPr="00F22A82">
        <w:rPr>
          <w:rFonts w:eastAsia="Times New Roman" w:cs="Times New Roman"/>
          <w:color w:val="000000"/>
          <w:lang w:eastAsia="da-DK"/>
        </w:rPr>
        <w:tab/>
      </w:r>
      <w:r w:rsidRPr="00F22A82">
        <w:rPr>
          <w:rFonts w:eastAsia="Times New Roman" w:cs="Times New Roman"/>
          <w:color w:val="000000"/>
          <w:lang w:eastAsia="da-DK"/>
        </w:rPr>
        <w:tab/>
      </w:r>
      <w:r w:rsidR="00DD21ED">
        <w:rPr>
          <w:rFonts w:eastAsia="Times New Roman" w:cs="Times New Roman"/>
          <w:color w:val="000000"/>
          <w:lang w:eastAsia="da-DK"/>
        </w:rPr>
        <w:t>Berith Bressendorff</w:t>
      </w:r>
    </w:p>
    <w:p w:rsidR="005B4C48" w:rsidRPr="00F22A82" w:rsidRDefault="005B4C48" w:rsidP="005B4C48">
      <w:pPr>
        <w:spacing w:after="0" w:line="240" w:lineRule="auto"/>
        <w:rPr>
          <w:rFonts w:eastAsia="Times New Roman" w:cs="Arial"/>
          <w:lang w:eastAsia="da-DK"/>
        </w:rPr>
      </w:pPr>
      <w:r w:rsidRPr="00F22A82">
        <w:rPr>
          <w:rFonts w:eastAsia="Times New Roman" w:cs="Arial"/>
          <w:lang w:eastAsia="da-DK"/>
        </w:rPr>
        <w:t>Afdelingsleder</w:t>
      </w:r>
      <w:r w:rsidRPr="00F22A82">
        <w:rPr>
          <w:rFonts w:eastAsia="Times New Roman" w:cs="Arial"/>
          <w:lang w:eastAsia="da-DK"/>
        </w:rPr>
        <w:tab/>
      </w:r>
      <w:r w:rsidRPr="00F22A82">
        <w:rPr>
          <w:rFonts w:eastAsia="Times New Roman" w:cs="Arial"/>
          <w:lang w:eastAsia="da-DK"/>
        </w:rPr>
        <w:tab/>
      </w:r>
      <w:r w:rsidRPr="00F22A82">
        <w:rPr>
          <w:rFonts w:eastAsia="Times New Roman" w:cs="Arial"/>
          <w:lang w:eastAsia="da-DK"/>
        </w:rPr>
        <w:tab/>
      </w:r>
      <w:r w:rsidR="00DD21ED" w:rsidRPr="00DD21ED">
        <w:rPr>
          <w:rFonts w:eastAsia="Times New Roman" w:cs="Arial"/>
          <w:lang w:eastAsia="da-DK"/>
        </w:rPr>
        <w:t>Miljømedarbejder</w:t>
      </w:r>
    </w:p>
    <w:p w:rsidR="005B4C48" w:rsidRPr="00F22A82" w:rsidRDefault="005B4C48" w:rsidP="005B4C48">
      <w:pPr>
        <w:spacing w:after="0" w:line="240" w:lineRule="auto"/>
        <w:rPr>
          <w:rFonts w:eastAsia="Times New Roman" w:cs="Arial"/>
          <w:lang w:eastAsia="da-DK"/>
        </w:rPr>
      </w:pPr>
      <w:r w:rsidRPr="00F22A82">
        <w:rPr>
          <w:rFonts w:eastAsia="Times New Roman" w:cs="Arial"/>
          <w:lang w:eastAsia="da-DK"/>
        </w:rPr>
        <w:t xml:space="preserve">Land og Vand, Landbrug </w:t>
      </w:r>
      <w:r w:rsidRPr="00F22A82">
        <w:rPr>
          <w:rFonts w:eastAsia="Times New Roman" w:cs="Arial"/>
          <w:lang w:eastAsia="da-DK"/>
        </w:rPr>
        <w:tab/>
      </w:r>
      <w:r w:rsidRPr="00F22A82">
        <w:rPr>
          <w:rFonts w:eastAsia="Times New Roman" w:cs="Arial"/>
          <w:lang w:eastAsia="da-DK"/>
        </w:rPr>
        <w:tab/>
      </w:r>
      <w:r w:rsidRPr="00F22A82">
        <w:rPr>
          <w:rFonts w:eastAsia="Times New Roman" w:cs="Arial"/>
          <w:lang w:eastAsia="da-DK"/>
        </w:rPr>
        <w:tab/>
        <w:t>Land og Vand, Landbrug</w:t>
      </w:r>
    </w:p>
    <w:p w:rsidR="005B4C48" w:rsidRPr="005B4C48" w:rsidRDefault="005B4C48" w:rsidP="005B4C48">
      <w:pPr>
        <w:spacing w:after="0" w:line="240" w:lineRule="auto"/>
        <w:rPr>
          <w:rFonts w:ascii="Verdana" w:eastAsia="Times New Roman" w:hAnsi="Verdana" w:cs="Times New Roman"/>
          <w:color w:val="000000"/>
          <w:sz w:val="20"/>
          <w:szCs w:val="20"/>
          <w:lang w:eastAsia="da-DK"/>
        </w:rPr>
      </w:pPr>
      <w:r w:rsidRPr="00F22A82">
        <w:rPr>
          <w:rFonts w:eastAsia="Times New Roman" w:cs="Times New Roman"/>
          <w:color w:val="000000"/>
          <w:lang w:eastAsia="da-DK"/>
        </w:rPr>
        <w:t>Ringkøbing-Skjern Kommune</w:t>
      </w:r>
      <w:r w:rsidRPr="00F22A82">
        <w:rPr>
          <w:rFonts w:eastAsia="Times New Roman" w:cs="Times New Roman"/>
          <w:color w:val="000000"/>
          <w:lang w:eastAsia="da-DK"/>
        </w:rPr>
        <w:tab/>
      </w:r>
      <w:r w:rsidRPr="00F22A82">
        <w:rPr>
          <w:rFonts w:eastAsia="Times New Roman" w:cs="Times New Roman"/>
          <w:color w:val="000000"/>
          <w:lang w:eastAsia="da-DK"/>
        </w:rPr>
        <w:tab/>
        <w:t>Ringkøbing-Skjern Kommune</w:t>
      </w:r>
      <w:r w:rsidRPr="005B4C48">
        <w:rPr>
          <w:rFonts w:ascii="Verdana" w:eastAsia="Times New Roman" w:hAnsi="Verdana" w:cs="Times New Roman"/>
          <w:color w:val="000000"/>
          <w:sz w:val="20"/>
          <w:szCs w:val="20"/>
          <w:lang w:eastAsia="da-DK"/>
        </w:rPr>
        <w:tab/>
      </w:r>
      <w:r w:rsidRPr="005B4C48">
        <w:rPr>
          <w:rFonts w:ascii="Verdana" w:eastAsia="Times New Roman" w:hAnsi="Verdana" w:cs="Times New Roman"/>
          <w:color w:val="000000"/>
          <w:sz w:val="20"/>
          <w:szCs w:val="20"/>
          <w:lang w:eastAsia="da-DK"/>
        </w:rPr>
        <w:tab/>
      </w:r>
    </w:p>
    <w:p w:rsidR="005B4C48" w:rsidRDefault="005B4C48" w:rsidP="005B4C48">
      <w:pPr>
        <w:spacing w:after="0" w:line="240" w:lineRule="auto"/>
        <w:rPr>
          <w:rFonts w:ascii="Verdana" w:eastAsia="Times New Roman" w:hAnsi="Verdana" w:cs="Times New Roman"/>
          <w:color w:val="000000"/>
          <w:sz w:val="20"/>
          <w:szCs w:val="20"/>
          <w:lang w:eastAsia="da-DK"/>
        </w:rPr>
      </w:pPr>
    </w:p>
    <w:p w:rsidR="00384E2F" w:rsidRDefault="00384E2F" w:rsidP="005B4C48">
      <w:pPr>
        <w:spacing w:after="0" w:line="240" w:lineRule="auto"/>
        <w:rPr>
          <w:rFonts w:ascii="Verdana" w:eastAsia="Times New Roman" w:hAnsi="Verdana" w:cs="Times New Roman"/>
          <w:color w:val="000000"/>
          <w:sz w:val="20"/>
          <w:szCs w:val="20"/>
          <w:lang w:eastAsia="da-DK"/>
        </w:rPr>
      </w:pPr>
    </w:p>
    <w:p w:rsidR="00384E2F" w:rsidRDefault="00384E2F" w:rsidP="005B4C48">
      <w:pPr>
        <w:spacing w:after="0" w:line="240" w:lineRule="auto"/>
        <w:rPr>
          <w:rFonts w:ascii="Verdana" w:eastAsia="Times New Roman" w:hAnsi="Verdana" w:cs="Times New Roman"/>
          <w:color w:val="000000"/>
          <w:sz w:val="20"/>
          <w:szCs w:val="20"/>
          <w:lang w:eastAsia="da-DK"/>
        </w:rPr>
      </w:pPr>
    </w:p>
    <w:p w:rsidR="00384E2F" w:rsidRDefault="00384E2F" w:rsidP="005B4C48">
      <w:pPr>
        <w:spacing w:after="0" w:line="240" w:lineRule="auto"/>
        <w:rPr>
          <w:rFonts w:ascii="Verdana" w:eastAsia="Times New Roman" w:hAnsi="Verdana" w:cs="Times New Roman"/>
          <w:color w:val="000000"/>
          <w:sz w:val="20"/>
          <w:szCs w:val="20"/>
          <w:lang w:eastAsia="da-DK"/>
        </w:rPr>
      </w:pPr>
      <w:bookmarkStart w:id="43" w:name="_GoBack"/>
      <w:bookmarkEnd w:id="43"/>
    </w:p>
    <w:p w:rsidR="00384E2F" w:rsidRDefault="00384E2F" w:rsidP="005B4C48">
      <w:pPr>
        <w:spacing w:after="0" w:line="240" w:lineRule="auto"/>
        <w:rPr>
          <w:rFonts w:ascii="Verdana" w:eastAsia="Times New Roman" w:hAnsi="Verdana" w:cs="Times New Roman"/>
          <w:color w:val="000000"/>
          <w:sz w:val="20"/>
          <w:szCs w:val="20"/>
          <w:lang w:eastAsia="da-DK"/>
        </w:rPr>
      </w:pPr>
    </w:p>
    <w:p w:rsidR="00384E2F" w:rsidRDefault="00384E2F" w:rsidP="005B4C48">
      <w:pPr>
        <w:spacing w:after="0" w:line="240" w:lineRule="auto"/>
        <w:rPr>
          <w:rFonts w:ascii="Verdana" w:eastAsia="Times New Roman" w:hAnsi="Verdana" w:cs="Times New Roman"/>
          <w:color w:val="000000"/>
          <w:sz w:val="20"/>
          <w:szCs w:val="20"/>
          <w:lang w:eastAsia="da-DK"/>
        </w:rPr>
      </w:pPr>
    </w:p>
    <w:p w:rsidR="00384E2F" w:rsidRDefault="00384E2F" w:rsidP="005B4C48">
      <w:pPr>
        <w:spacing w:after="0" w:line="240" w:lineRule="auto"/>
        <w:rPr>
          <w:rFonts w:ascii="Verdana" w:eastAsia="Times New Roman" w:hAnsi="Verdana" w:cs="Times New Roman"/>
          <w:color w:val="000000"/>
          <w:sz w:val="20"/>
          <w:szCs w:val="20"/>
          <w:lang w:eastAsia="da-DK"/>
        </w:rPr>
      </w:pPr>
    </w:p>
    <w:p w:rsidR="00384E2F" w:rsidRPr="005B4C48" w:rsidRDefault="00384E2F" w:rsidP="005B4C48">
      <w:pPr>
        <w:spacing w:after="0" w:line="240" w:lineRule="auto"/>
        <w:rPr>
          <w:rFonts w:ascii="Verdana" w:eastAsia="Times New Roman" w:hAnsi="Verdana" w:cs="Times New Roman"/>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r w:rsidRPr="005B4C48">
        <w:rPr>
          <w:rFonts w:ascii="Verdana" w:eastAsia="Times New Roman" w:hAnsi="Verdana" w:cs="Times New Roman"/>
          <w:b/>
          <w:color w:val="000000"/>
          <w:sz w:val="20"/>
          <w:szCs w:val="20"/>
          <w:lang w:eastAsia="da-DK"/>
        </w:rPr>
        <w:t>Kopi af udkast til miljø</w:t>
      </w:r>
      <w:r w:rsidR="00E35848">
        <w:rPr>
          <w:rFonts w:ascii="Verdana" w:eastAsia="Times New Roman" w:hAnsi="Verdana" w:cs="Times New Roman"/>
          <w:b/>
          <w:color w:val="000000"/>
          <w:sz w:val="20"/>
          <w:szCs w:val="20"/>
          <w:lang w:eastAsia="da-DK"/>
        </w:rPr>
        <w:t>tilladelse</w:t>
      </w:r>
      <w:r w:rsidRPr="005B4C48">
        <w:rPr>
          <w:rFonts w:ascii="Verdana" w:eastAsia="Times New Roman" w:hAnsi="Verdana" w:cs="Times New Roman"/>
          <w:b/>
          <w:color w:val="000000"/>
          <w:sz w:val="20"/>
          <w:szCs w:val="20"/>
          <w:lang w:eastAsia="da-DK"/>
        </w:rPr>
        <w:t xml:space="preserve"> er sendt til:</w:t>
      </w:r>
    </w:p>
    <w:p w:rsidR="005B4C48" w:rsidRPr="00FA6154" w:rsidRDefault="00FA6154" w:rsidP="000E750E">
      <w:pPr>
        <w:rPr>
          <w:lang w:eastAsia="da-DK"/>
        </w:rPr>
      </w:pPr>
      <w:r>
        <w:rPr>
          <w:lang w:eastAsia="da-DK"/>
        </w:rPr>
        <w:t>Ansøger:</w:t>
      </w:r>
      <w:r w:rsidR="00DD21ED">
        <w:rPr>
          <w:lang w:eastAsia="da-DK"/>
        </w:rPr>
        <w:t xml:space="preserve"> Ejer af ejendommen på Nørhedevej 29, 6880 Tarm</w:t>
      </w:r>
    </w:p>
    <w:p w:rsidR="005B4C48" w:rsidRPr="005B4C48" w:rsidRDefault="00FA6154" w:rsidP="000E750E">
      <w:pPr>
        <w:rPr>
          <w:lang w:eastAsia="da-DK"/>
        </w:rPr>
      </w:pPr>
      <w:r>
        <w:rPr>
          <w:lang w:eastAsia="da-DK"/>
        </w:rPr>
        <w:t xml:space="preserve">Konsulent: </w:t>
      </w:r>
      <w:r w:rsidR="00DD21ED">
        <w:rPr>
          <w:lang w:eastAsia="da-DK"/>
        </w:rPr>
        <w:t>Sirid M Kaatmann</w:t>
      </w:r>
      <w:r w:rsidR="008B7055">
        <w:rPr>
          <w:lang w:eastAsia="da-DK"/>
        </w:rPr>
        <w:t xml:space="preserve"> (Vestjysk)</w:t>
      </w:r>
      <w:r w:rsidR="005B4C48" w:rsidRPr="005B4C48">
        <w:rPr>
          <w:lang w:eastAsia="da-DK"/>
        </w:rPr>
        <w:t>, e-</w:t>
      </w:r>
      <w:r w:rsidR="005B4C48" w:rsidRPr="008B7055">
        <w:rPr>
          <w:lang w:eastAsia="da-DK"/>
        </w:rPr>
        <w:t xml:space="preserve">mail: </w:t>
      </w:r>
      <w:r w:rsidR="008B7055" w:rsidRPr="008B7055">
        <w:rPr>
          <w:lang w:eastAsia="da-DK"/>
        </w:rPr>
        <w:t>smk@vestjysk.dk</w:t>
      </w:r>
      <w:r w:rsidR="005B4C48" w:rsidRPr="005B4C48">
        <w:rPr>
          <w:lang w:eastAsia="da-DK"/>
        </w:rPr>
        <w:t xml:space="preserve"> </w:t>
      </w:r>
    </w:p>
    <w:p w:rsidR="005B4C48" w:rsidRPr="005B4C48" w:rsidRDefault="005B4C48" w:rsidP="000E750E">
      <w:pPr>
        <w:rPr>
          <w:lang w:eastAsia="da-DK"/>
        </w:rPr>
      </w:pPr>
      <w:r w:rsidRPr="005B4C48">
        <w:rPr>
          <w:lang w:eastAsia="da-DK"/>
        </w:rPr>
        <w:t xml:space="preserve">Ejere </w:t>
      </w:r>
      <w:r w:rsidR="000D4840">
        <w:rPr>
          <w:lang w:eastAsia="da-DK"/>
        </w:rPr>
        <w:t xml:space="preserve">og beboer af </w:t>
      </w:r>
      <w:r w:rsidR="009A051B">
        <w:rPr>
          <w:lang w:eastAsia="da-DK"/>
        </w:rPr>
        <w:t xml:space="preserve">boliger/bygninger inden for konsekvensradius </w:t>
      </w:r>
      <w:r w:rsidR="009A051B" w:rsidRPr="00B53AD5">
        <w:rPr>
          <w:lang w:eastAsia="da-DK"/>
        </w:rPr>
        <w:t xml:space="preserve">på </w:t>
      </w:r>
      <w:r w:rsidR="00B53AD5" w:rsidRPr="00B53AD5">
        <w:rPr>
          <w:lang w:eastAsia="da-DK"/>
        </w:rPr>
        <w:t>329</w:t>
      </w:r>
      <w:r w:rsidR="009A051B" w:rsidRPr="00B53AD5">
        <w:rPr>
          <w:lang w:eastAsia="da-DK"/>
        </w:rPr>
        <w:t xml:space="preserve"> meter</w:t>
      </w:r>
      <w:r w:rsidR="00B53AD5">
        <w:rPr>
          <w:lang w:eastAsia="da-DK"/>
        </w:rPr>
        <w:t>, se bilag 4.</w:t>
      </w:r>
    </w:p>
    <w:p w:rsidR="009A051B" w:rsidRDefault="009A051B" w:rsidP="000E750E">
      <w:pPr>
        <w:rPr>
          <w:lang w:eastAsia="da-DK"/>
        </w:rPr>
      </w:pPr>
      <w:r w:rsidRPr="009A051B">
        <w:rPr>
          <w:lang w:eastAsia="da-DK"/>
        </w:rPr>
        <w:t>Matrikulære naboer</w:t>
      </w:r>
      <w:r>
        <w:rPr>
          <w:lang w:eastAsia="da-DK"/>
        </w:rPr>
        <w:t xml:space="preserve"> til matrikel nr. </w:t>
      </w:r>
      <w:r w:rsidR="00B53AD5" w:rsidRPr="003C75F1">
        <w:rPr>
          <w:lang w:eastAsia="da-DK"/>
        </w:rPr>
        <w:t>3a, Nørhede By, Lyne</w:t>
      </w:r>
      <w:r w:rsidR="00B53AD5">
        <w:rPr>
          <w:lang w:eastAsia="da-DK"/>
        </w:rPr>
        <w:t>.</w:t>
      </w:r>
    </w:p>
    <w:p w:rsidR="009A051B" w:rsidRDefault="009A051B" w:rsidP="000E750E">
      <w:pPr>
        <w:rPr>
          <w:lang w:eastAsia="da-DK"/>
        </w:rPr>
      </w:pPr>
    </w:p>
    <w:p w:rsidR="005B4C48" w:rsidRPr="00DD21ED" w:rsidRDefault="005B4C48" w:rsidP="000E750E">
      <w:pPr>
        <w:rPr>
          <w:lang w:eastAsia="da-DK"/>
        </w:rPr>
      </w:pPr>
      <w:r w:rsidRPr="00DD21ED">
        <w:rPr>
          <w:b/>
          <w:lang w:eastAsia="da-DK"/>
        </w:rPr>
        <w:t>Kopi af miljø</w:t>
      </w:r>
      <w:r w:rsidR="00E35848" w:rsidRPr="00DD21ED">
        <w:rPr>
          <w:b/>
          <w:lang w:eastAsia="da-DK"/>
        </w:rPr>
        <w:t>tilladelse</w:t>
      </w:r>
      <w:r w:rsidRPr="00DD21ED">
        <w:rPr>
          <w:b/>
          <w:lang w:eastAsia="da-DK"/>
        </w:rPr>
        <w:t xml:space="preserve"> er sendt til:</w:t>
      </w:r>
    </w:p>
    <w:p w:rsidR="005B4C48" w:rsidRPr="00DD21ED" w:rsidRDefault="00DD21ED" w:rsidP="00B67576">
      <w:pPr>
        <w:pStyle w:val="Listeafsnit"/>
        <w:numPr>
          <w:ilvl w:val="0"/>
          <w:numId w:val="7"/>
        </w:numPr>
        <w:rPr>
          <w:rFonts w:ascii="Cambria" w:hAnsi="Cambria" w:cs="Arial"/>
          <w:sz w:val="22"/>
          <w:szCs w:val="22"/>
        </w:rPr>
      </w:pPr>
      <w:r w:rsidRPr="00DD21ED">
        <w:rPr>
          <w:rFonts w:ascii="Cambria" w:hAnsi="Cambria"/>
          <w:sz w:val="22"/>
          <w:szCs w:val="22"/>
        </w:rPr>
        <w:t>Vestjysk, Konsulent Sirid M Kaatmann, e-mail: smk@vestjysk.dk</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Ringkøbing-Skjern museum, Arkæologisk Afdeling v/Torben Egebjerg, </w:t>
      </w:r>
      <w:r w:rsidRPr="00FA6154">
        <w:rPr>
          <w:rFonts w:ascii="Cambria" w:hAnsi="Cambria"/>
          <w:sz w:val="22"/>
          <w:szCs w:val="22"/>
        </w:rPr>
        <w:br/>
        <w:t xml:space="preserve">e-mail: </w:t>
      </w:r>
      <w:hyperlink r:id="rId17" w:history="1">
        <w:r w:rsidRPr="00FA6154">
          <w:rPr>
            <w:rFonts w:ascii="Cambria" w:hAnsi="Cambria"/>
            <w:color w:val="0000FF"/>
            <w:sz w:val="22"/>
            <w:szCs w:val="22"/>
            <w:u w:val="single"/>
          </w:rPr>
          <w:t>post@arkvest.dk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Det økologiske Råd, 2200 København N, e-mail: </w:t>
      </w:r>
      <w:hyperlink r:id="rId18" w:history="1">
        <w:r w:rsidRPr="00FA6154">
          <w:rPr>
            <w:rFonts w:ascii="Cambria" w:hAnsi="Cambria"/>
            <w:color w:val="0000FF"/>
            <w:sz w:val="22"/>
            <w:szCs w:val="22"/>
            <w:u w:val="single"/>
          </w:rPr>
          <w:t>husdyr@ecocouncil.dk</w:t>
        </w:r>
      </w:hyperlink>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Dansk Ornitologisk Forening, e-mail: </w:t>
      </w:r>
      <w:hyperlink r:id="rId19" w:history="1">
        <w:r w:rsidRPr="00FA6154">
          <w:rPr>
            <w:rFonts w:ascii="Cambria" w:hAnsi="Cambria"/>
            <w:color w:val="0000FF"/>
            <w:sz w:val="22"/>
            <w:szCs w:val="22"/>
            <w:u w:val="single"/>
          </w:rPr>
          <w:t>natur@dof.dk</w:t>
        </w:r>
      </w:hyperlink>
      <w:r w:rsidRPr="00FA6154">
        <w:rPr>
          <w:rFonts w:ascii="Cambria" w:hAnsi="Cambria"/>
          <w:sz w:val="22"/>
          <w:szCs w:val="22"/>
        </w:rPr>
        <w:t xml:space="preserve">, </w:t>
      </w:r>
      <w:hyperlink r:id="rId20" w:history="1">
        <w:r w:rsidRPr="00FA6154">
          <w:rPr>
            <w:rFonts w:ascii="Cambria" w:hAnsi="Cambria"/>
            <w:color w:val="0000FF"/>
            <w:sz w:val="22"/>
            <w:szCs w:val="22"/>
            <w:u w:val="single"/>
          </w:rPr>
          <w:t>ringkoebing-skjern@dof.dk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Sundhedsstyrelsen, e-mail:</w:t>
      </w:r>
      <w:r w:rsidRPr="00FA6154">
        <w:rPr>
          <w:rFonts w:ascii="Cambria" w:hAnsi="Cambria"/>
          <w:color w:val="0000FF"/>
          <w:sz w:val="22"/>
          <w:szCs w:val="22"/>
          <w:u w:val="single"/>
        </w:rPr>
        <w:t>senord@sst.dk</w:t>
      </w:r>
      <w:bookmarkStart w:id="44" w:name="_Toc172008112"/>
      <w:bookmarkStart w:id="45" w:name="_Toc172094150"/>
      <w:bookmarkStart w:id="46" w:name="_Toc172347347"/>
      <w:bookmarkStart w:id="47" w:name="_Toc172347723"/>
      <w:bookmarkStart w:id="48" w:name="_Toc172347877"/>
      <w:bookmarkStart w:id="49" w:name="_Toc172348063"/>
      <w:bookmarkStart w:id="50" w:name="_Toc172348206"/>
      <w:bookmarkStart w:id="51" w:name="_Toc172348305"/>
      <w:bookmarkStart w:id="52" w:name="_Toc172348357"/>
      <w:bookmarkStart w:id="53" w:name="_Toc172348409"/>
      <w:bookmarkStart w:id="54" w:name="_Toc172348584"/>
      <w:bookmarkStart w:id="55" w:name="_Toc172348680"/>
      <w:bookmarkStart w:id="56" w:name="_Toc172348747"/>
      <w:bookmarkStart w:id="57" w:name="_Toc172348801"/>
      <w:bookmarkStart w:id="58" w:name="_Toc172348854"/>
      <w:bookmarkStart w:id="59" w:name="_Toc172350741"/>
      <w:bookmarkStart w:id="60" w:name="_Toc172350912"/>
      <w:bookmarkStart w:id="61" w:name="_Toc172689384"/>
      <w:bookmarkStart w:id="62" w:name="_Toc172694926"/>
      <w:bookmarkStart w:id="63" w:name="_Toc172950450"/>
      <w:bookmarkStart w:id="64" w:name="_Toc173288342"/>
      <w:bookmarkStart w:id="65" w:name="_Toc173295470"/>
      <w:bookmarkStart w:id="66" w:name="_Toc173372453"/>
      <w:bookmarkStart w:id="67" w:name="_Toc173378609"/>
      <w:bookmarkStart w:id="68" w:name="_Toc173378668"/>
      <w:bookmarkStart w:id="69" w:name="_Toc173383159"/>
      <w:bookmarkStart w:id="70" w:name="_Toc173383839"/>
      <w:bookmarkStart w:id="71" w:name="_Toc174781545"/>
      <w:bookmarkStart w:id="72" w:name="_Toc174844464"/>
      <w:bookmarkStart w:id="73" w:name="_Toc174953679"/>
      <w:bookmarkStart w:id="74" w:name="_Toc174954146"/>
      <w:bookmarkStart w:id="75" w:name="_Toc174954488"/>
      <w:bookmarkStart w:id="76" w:name="_Toc175017791"/>
      <w:bookmarkStart w:id="77" w:name="_Toc175032835"/>
      <w:bookmarkStart w:id="78" w:name="_Toc175032886"/>
      <w:bookmarkStart w:id="79" w:name="_Toc175033064"/>
      <w:bookmarkStart w:id="80" w:name="_Toc175043827"/>
      <w:bookmarkStart w:id="81" w:name="_Toc175043971"/>
      <w:bookmarkStart w:id="82" w:name="_Toc175102702"/>
      <w:bookmarkStart w:id="83" w:name="_Toc175102752"/>
      <w:bookmarkStart w:id="84" w:name="_Toc175102963"/>
      <w:bookmarkStart w:id="85" w:name="_Toc175119868"/>
      <w:bookmarkStart w:id="86" w:name="_Toc175119916"/>
      <w:bookmarkStart w:id="87" w:name="_Toc175119964"/>
      <w:bookmarkStart w:id="88" w:name="_Toc175120012"/>
      <w:bookmarkStart w:id="89" w:name="_Toc175120111"/>
      <w:bookmarkStart w:id="90" w:name="_Toc175120850"/>
      <w:bookmarkStart w:id="91" w:name="_Toc175121726"/>
      <w:bookmarkStart w:id="92" w:name="_Toc175121774"/>
      <w:bookmarkStart w:id="93" w:name="_Toc175122018"/>
      <w:bookmarkStart w:id="94" w:name="_Toc175123431"/>
      <w:bookmarkStart w:id="95" w:name="_Toc175123530"/>
      <w:bookmarkStart w:id="96" w:name="_Toc175362615"/>
      <w:bookmarkStart w:id="97" w:name="_Toc175369381"/>
      <w:bookmarkStart w:id="98" w:name="_Toc175371310"/>
      <w:bookmarkStart w:id="99" w:name="_Toc175371613"/>
      <w:bookmarkStart w:id="100" w:name="_Toc175372275"/>
      <w:bookmarkStart w:id="101" w:name="_Toc175372866"/>
      <w:bookmarkStart w:id="102" w:name="_Toc175372970"/>
      <w:bookmarkStart w:id="103" w:name="_Toc175373050"/>
      <w:bookmarkStart w:id="104" w:name="_Toc175373245"/>
      <w:bookmarkStart w:id="105" w:name="_Toc175373370"/>
      <w:bookmarkStart w:id="106" w:name="_Toc175373531"/>
      <w:bookmarkStart w:id="107" w:name="_Toc175373741"/>
      <w:bookmarkStart w:id="108" w:name="_Toc175373870"/>
      <w:bookmarkStart w:id="109" w:name="_Toc175374474"/>
      <w:bookmarkStart w:id="110" w:name="_Toc175375893"/>
      <w:bookmarkStart w:id="111" w:name="_Toc176081072"/>
      <w:bookmarkStart w:id="112" w:name="_Toc176134407"/>
      <w:bookmarkStart w:id="113" w:name="_Toc176135298"/>
      <w:bookmarkStart w:id="114" w:name="_Toc176135550"/>
      <w:bookmarkStart w:id="115" w:name="_Toc176135982"/>
      <w:bookmarkStart w:id="116" w:name="_Toc176136287"/>
      <w:bookmarkStart w:id="117" w:name="_Toc176136320"/>
      <w:bookmarkStart w:id="118" w:name="_Toc176141236"/>
      <w:bookmarkStart w:id="119" w:name="_Toc176143003"/>
      <w:bookmarkStart w:id="120" w:name="_Toc176145370"/>
      <w:bookmarkStart w:id="121" w:name="_Toc176145469"/>
      <w:bookmarkStart w:id="122" w:name="_Toc176145560"/>
      <w:bookmarkStart w:id="123" w:name="_Toc176150277"/>
      <w:bookmarkStart w:id="124" w:name="_Toc176156537"/>
      <w:bookmarkStart w:id="125" w:name="_Toc176574883"/>
      <w:bookmarkStart w:id="126" w:name="_Toc176841494"/>
      <w:bookmarkStart w:id="127" w:name="_Toc176841627"/>
      <w:bookmarkStart w:id="128" w:name="_Toc176841841"/>
      <w:bookmarkStart w:id="129" w:name="_Toc176842412"/>
      <w:bookmarkStart w:id="130" w:name="_Toc176842498"/>
      <w:bookmarkStart w:id="131" w:name="_Toc176846330"/>
      <w:bookmarkStart w:id="132" w:name="_Toc176848718"/>
      <w:bookmarkStart w:id="133" w:name="_Toc176923075"/>
      <w:bookmarkStart w:id="134" w:name="_Toc176923111"/>
      <w:bookmarkStart w:id="135" w:name="_Toc176923152"/>
      <w:bookmarkStart w:id="136" w:name="_Toc176923187"/>
      <w:bookmarkStart w:id="137" w:name="_Toc176923664"/>
      <w:bookmarkStart w:id="138" w:name="_Toc176923699"/>
      <w:bookmarkStart w:id="139" w:name="_Toc176928840"/>
      <w:bookmarkStart w:id="140" w:name="_Toc178640629"/>
      <w:bookmarkStart w:id="141" w:name="_Toc182377192"/>
      <w:bookmarkStart w:id="142" w:name="_Toc182377340"/>
      <w:bookmarkStart w:id="143" w:name="_Toc182377462"/>
      <w:bookmarkStart w:id="144" w:name="_Toc182377552"/>
      <w:bookmarkStart w:id="145" w:name="_Toc182377593"/>
      <w:bookmarkStart w:id="146" w:name="_Toc182377910"/>
      <w:bookmarkStart w:id="147" w:name="_Toc182377979"/>
      <w:bookmarkStart w:id="148" w:name="_Toc182378050"/>
      <w:bookmarkStart w:id="149" w:name="_Toc183566447"/>
      <w:bookmarkStart w:id="150" w:name="_Toc188349988"/>
      <w:bookmarkStart w:id="151" w:name="_Toc188350017"/>
      <w:bookmarkStart w:id="152" w:name="_Toc189470347"/>
      <w:bookmarkStart w:id="153" w:name="_Toc189470404"/>
      <w:bookmarkStart w:id="154" w:name="_Toc189987272"/>
      <w:bookmarkStart w:id="155" w:name="_Toc189987331"/>
      <w:bookmarkStart w:id="156" w:name="_Toc190063381"/>
      <w:bookmarkStart w:id="157" w:name="_Toc190063441"/>
      <w:bookmarkStart w:id="158" w:name="_Toc190235570"/>
      <w:bookmarkStart w:id="159" w:name="_Toc190235629"/>
      <w:bookmarkStart w:id="160" w:name="_Toc190235688"/>
      <w:bookmarkStart w:id="161" w:name="_Toc196814112"/>
      <w:bookmarkStart w:id="162" w:name="_Toc196814299"/>
      <w:bookmarkStart w:id="163" w:name="_Toc196814446"/>
      <w:bookmarkStart w:id="164" w:name="_Toc196816802"/>
      <w:bookmarkStart w:id="165" w:name="_Toc196817212"/>
      <w:bookmarkStart w:id="166" w:name="_Toc196819670"/>
      <w:bookmarkStart w:id="167" w:name="_Toc196874967"/>
      <w:bookmarkStart w:id="168" w:name="_Toc196875200"/>
      <w:bookmarkStart w:id="169" w:name="_Toc196878729"/>
      <w:bookmarkStart w:id="170" w:name="_Toc196878797"/>
      <w:bookmarkStart w:id="171" w:name="_Toc196879207"/>
      <w:bookmarkStart w:id="172" w:name="_Toc197266382"/>
      <w:bookmarkStart w:id="173" w:name="_Toc197315050"/>
      <w:bookmarkStart w:id="174" w:name="_Toc197315795"/>
      <w:bookmarkStart w:id="175" w:name="_Toc197689567"/>
      <w:bookmarkStart w:id="176" w:name="_Toc197697066"/>
      <w:bookmarkStart w:id="177" w:name="_Toc197925742"/>
      <w:bookmarkStart w:id="178" w:name="_Toc197927110"/>
      <w:bookmarkStart w:id="179" w:name="_Toc197927182"/>
      <w:bookmarkStart w:id="180" w:name="_Toc197927405"/>
      <w:bookmarkStart w:id="181" w:name="_Toc197927559"/>
      <w:bookmarkStart w:id="182" w:name="_Toc197927629"/>
      <w:bookmarkStart w:id="183" w:name="_Toc197927867"/>
      <w:bookmarkStart w:id="184" w:name="_Toc197927937"/>
      <w:bookmarkStart w:id="185" w:name="_Toc197928106"/>
      <w:bookmarkStart w:id="186" w:name="_Toc197928327"/>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Ferskvandsfiskeriforeningen for Danmark, </w:t>
      </w:r>
      <w:proofErr w:type="spellStart"/>
      <w:r w:rsidRPr="00FA6154">
        <w:rPr>
          <w:rFonts w:ascii="Cambria" w:hAnsi="Cambria"/>
          <w:sz w:val="22"/>
          <w:szCs w:val="22"/>
        </w:rPr>
        <w:t>Vormstrupvej</w:t>
      </w:r>
      <w:proofErr w:type="spellEnd"/>
      <w:r w:rsidRPr="00FA6154">
        <w:rPr>
          <w:rFonts w:ascii="Cambria" w:hAnsi="Cambria"/>
          <w:sz w:val="22"/>
          <w:szCs w:val="22"/>
        </w:rPr>
        <w:t xml:space="preserve"> 2, 7540 Haderup, </w:t>
      </w:r>
      <w:r w:rsidRPr="00FA6154">
        <w:rPr>
          <w:rFonts w:ascii="Cambria" w:hAnsi="Cambria"/>
          <w:sz w:val="22"/>
          <w:szCs w:val="22"/>
        </w:rPr>
        <w:br/>
        <w:t xml:space="preserve">e-mail: </w:t>
      </w:r>
      <w:hyperlink r:id="rId21" w:history="1">
        <w:r w:rsidRPr="00FA6154">
          <w:rPr>
            <w:rFonts w:ascii="Cambria" w:hAnsi="Cambria"/>
            <w:color w:val="0000FF"/>
            <w:sz w:val="22"/>
            <w:szCs w:val="22"/>
            <w:u w:val="single"/>
          </w:rPr>
          <w:t>nb@ferskvandsfiskeriforeningen.dk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cs="Verdana"/>
          <w:sz w:val="22"/>
          <w:szCs w:val="22"/>
        </w:rPr>
      </w:pPr>
      <w:r w:rsidRPr="00FA6154">
        <w:rPr>
          <w:rFonts w:ascii="Cambria" w:hAnsi="Cambria" w:cs="Verdana"/>
          <w:sz w:val="22"/>
          <w:szCs w:val="22"/>
        </w:rPr>
        <w:t xml:space="preserve">Danmarks Naturfredningsforenings Lokalkomité for Ringkøbing-Skjern Kommune, </w:t>
      </w:r>
      <w:r w:rsidRPr="00FA6154">
        <w:rPr>
          <w:rFonts w:ascii="Cambria" w:hAnsi="Cambria" w:cs="Verdana"/>
          <w:sz w:val="22"/>
          <w:szCs w:val="22"/>
        </w:rPr>
        <w:br/>
        <w:t xml:space="preserve">e-mail: </w:t>
      </w:r>
      <w:hyperlink r:id="rId22" w:history="1">
        <w:r w:rsidRPr="00FA6154">
          <w:rPr>
            <w:rFonts w:ascii="Cambria" w:hAnsi="Cambria" w:cs="Verdana"/>
            <w:color w:val="0000FF"/>
            <w:sz w:val="22"/>
            <w:szCs w:val="22"/>
            <w:u w:val="single"/>
          </w:rPr>
          <w:t>dnringkoebing-skjern-sager@dn.dk</w:t>
        </w:r>
      </w:hyperlink>
    </w:p>
    <w:p w:rsidR="005B4C48" w:rsidRPr="00FA6154" w:rsidRDefault="005B4C48" w:rsidP="00B67576">
      <w:pPr>
        <w:pStyle w:val="Listeafsnit"/>
        <w:numPr>
          <w:ilvl w:val="0"/>
          <w:numId w:val="7"/>
        </w:numPr>
        <w:rPr>
          <w:rFonts w:ascii="Cambria" w:hAnsi="Cambria" w:cs="Arial"/>
          <w:sz w:val="22"/>
          <w:szCs w:val="22"/>
        </w:rPr>
      </w:pPr>
      <w:r w:rsidRPr="00FA6154">
        <w:rPr>
          <w:rFonts w:ascii="Cambria" w:hAnsi="Cambria" w:cs="Verdana"/>
          <w:sz w:val="22"/>
          <w:szCs w:val="22"/>
        </w:rPr>
        <w:t xml:space="preserve">Danmarks Sportsfiskerforbund, Skyttevej 4, 7182 Bredsten, </w:t>
      </w:r>
      <w:r w:rsidRPr="00FA6154">
        <w:rPr>
          <w:rFonts w:ascii="Cambria" w:hAnsi="Cambria" w:cs="Verdana"/>
          <w:sz w:val="22"/>
          <w:szCs w:val="22"/>
        </w:rPr>
        <w:br/>
        <w:t xml:space="preserve">e-mail: </w:t>
      </w:r>
      <w:hyperlink r:id="rId23" w:history="1">
        <w:r w:rsidRPr="00FA6154">
          <w:rPr>
            <w:rFonts w:ascii="Cambria" w:hAnsi="Cambria" w:cs="Verdana"/>
            <w:color w:val="0000FF"/>
            <w:sz w:val="22"/>
            <w:szCs w:val="22"/>
            <w:u w:val="single"/>
          </w:rPr>
          <w:t>post@sportsfiskerforbundet.dk</w:t>
        </w:r>
      </w:hyperlink>
      <w:r w:rsidRPr="00FA6154">
        <w:rPr>
          <w:rFonts w:ascii="Cambria" w:hAnsi="Cambria" w:cs="Verdana"/>
          <w:sz w:val="22"/>
          <w:szCs w:val="22"/>
        </w:rPr>
        <w:t xml:space="preserve"> </w:t>
      </w:r>
    </w:p>
    <w:p w:rsidR="005B4C48" w:rsidRPr="00FA6154" w:rsidRDefault="005B4C48" w:rsidP="00B67576">
      <w:pPr>
        <w:pStyle w:val="Listeafsnit"/>
        <w:numPr>
          <w:ilvl w:val="0"/>
          <w:numId w:val="7"/>
        </w:numPr>
        <w:rPr>
          <w:rFonts w:ascii="Cambria" w:hAnsi="Cambria" w:cs="Arial"/>
          <w:sz w:val="22"/>
          <w:szCs w:val="22"/>
        </w:rPr>
      </w:pPr>
      <w:r w:rsidRPr="00FA6154">
        <w:rPr>
          <w:rFonts w:ascii="Cambria" w:hAnsi="Cambria" w:cs="Verdana"/>
          <w:sz w:val="22"/>
          <w:szCs w:val="22"/>
        </w:rPr>
        <w:t xml:space="preserve">Danmarks Sportsfiskerforbund, e-mail: </w:t>
      </w:r>
      <w:hyperlink r:id="rId24" w:history="1">
        <w:r w:rsidRPr="00FA6154">
          <w:rPr>
            <w:rFonts w:ascii="Cambria" w:hAnsi="Cambria" w:cs="Verdana"/>
            <w:color w:val="0000FF"/>
            <w:sz w:val="22"/>
            <w:szCs w:val="22"/>
            <w:u w:val="single"/>
          </w:rPr>
          <w:t>lbt@sportsfiskerforbundet.dk</w:t>
        </w:r>
      </w:hyperlink>
      <w:r w:rsidRPr="00FA6154">
        <w:rPr>
          <w:rFonts w:ascii="Cambria" w:hAnsi="Cambria" w:cs="Verdana"/>
          <w:sz w:val="22"/>
          <w:szCs w:val="22"/>
        </w:rPr>
        <w:t xml:space="preserve">, </w:t>
      </w:r>
    </w:p>
    <w:p w:rsidR="005B4C48" w:rsidRPr="00FA6154" w:rsidRDefault="005B4C48" w:rsidP="00B67576">
      <w:pPr>
        <w:pStyle w:val="Listeafsnit"/>
        <w:numPr>
          <w:ilvl w:val="0"/>
          <w:numId w:val="7"/>
        </w:numPr>
        <w:rPr>
          <w:rFonts w:ascii="Cambria" w:hAnsi="Cambria" w:cs="Verdana"/>
          <w:sz w:val="22"/>
          <w:szCs w:val="22"/>
        </w:rPr>
      </w:pPr>
      <w:r w:rsidRPr="00FA6154">
        <w:rPr>
          <w:rFonts w:ascii="Cambria" w:hAnsi="Cambria" w:cs="Helv"/>
          <w:sz w:val="22"/>
          <w:szCs w:val="22"/>
        </w:rPr>
        <w:t xml:space="preserve">Friluftsrådet Midt-Vest, e-mail: </w:t>
      </w:r>
      <w:hyperlink r:id="rId25" w:history="1">
        <w:r w:rsidRPr="00FA6154">
          <w:rPr>
            <w:rFonts w:ascii="Cambria" w:hAnsi="Cambria" w:cs="Helv"/>
            <w:color w:val="0000FF"/>
            <w:sz w:val="22"/>
            <w:szCs w:val="22"/>
            <w:u w:val="single"/>
          </w:rPr>
          <w:t>midtvestjylland@friluftsraadet.dk</w:t>
        </w:r>
      </w:hyperlink>
    </w:p>
    <w:p w:rsidR="005B4C48" w:rsidRPr="005B4C48" w:rsidRDefault="005B4C48" w:rsidP="000E750E">
      <w:pPr>
        <w:rPr>
          <w:lang w:eastAsia="da-DK"/>
        </w:rPr>
      </w:pPr>
    </w:p>
    <w:p w:rsidR="005B4C48" w:rsidRPr="005B4C48" w:rsidRDefault="005B4C48" w:rsidP="000E750E">
      <w:r w:rsidRPr="005B4C48">
        <w:rPr>
          <w:rFonts w:cs="Arial"/>
          <w:b/>
          <w:sz w:val="40"/>
          <w:szCs w:val="44"/>
          <w:lang w:eastAsia="da-DK"/>
        </w:rPr>
        <w:br w:type="page"/>
      </w:r>
    </w:p>
    <w:p w:rsidR="005B4C48" w:rsidRPr="005B4C48" w:rsidRDefault="005B4C48" w:rsidP="000F3FFB">
      <w:pPr>
        <w:pStyle w:val="Overskrift1"/>
        <w:rPr>
          <w:rFonts w:eastAsia="Times New Roman"/>
          <w:lang w:eastAsia="da-DK"/>
        </w:rPr>
      </w:pPr>
      <w:bookmarkStart w:id="187" w:name="_Toc21611217"/>
      <w:r w:rsidRPr="005B4C48">
        <w:rPr>
          <w:rFonts w:eastAsia="Times New Roman"/>
          <w:lang w:eastAsia="da-DK"/>
        </w:rPr>
        <w:lastRenderedPageBreak/>
        <w:t>Miljøvurderingen</w:t>
      </w:r>
      <w:bookmarkEnd w:id="187"/>
      <w:r w:rsidR="00162504">
        <w:rPr>
          <w:rFonts w:eastAsia="Times New Roman"/>
          <w:lang w:eastAsia="da-DK"/>
        </w:rPr>
        <w:t xml:space="preserve"> </w:t>
      </w:r>
    </w:p>
    <w:p w:rsidR="00A6176F" w:rsidRPr="00A6176F" w:rsidRDefault="004E7460" w:rsidP="00A6176F">
      <w:r>
        <w:t xml:space="preserve">I henhold til husdyrgodkendelsesbekendtgørelsen skal </w:t>
      </w:r>
      <w:r w:rsidR="00A6176F" w:rsidRPr="00A6176F">
        <w:t>Kommunalbestyrelsen v</w:t>
      </w:r>
      <w:r w:rsidR="00E379D5">
        <w:t xml:space="preserve">ed afgørelsen om </w:t>
      </w:r>
      <w:r w:rsidR="000D4840">
        <w:t>miljø</w:t>
      </w:r>
      <w:r w:rsidR="00A6176F" w:rsidRPr="00A6176F">
        <w:t xml:space="preserve">tilladelse </w:t>
      </w:r>
      <w:r w:rsidR="00A6176F" w:rsidRPr="00E379D5">
        <w:t xml:space="preserve">efter </w:t>
      </w:r>
      <w:r w:rsidR="00E379D5" w:rsidRPr="00E379D5">
        <w:t>§</w:t>
      </w:r>
      <w:r w:rsidR="00A6176F" w:rsidRPr="00E379D5">
        <w:t xml:space="preserve"> 16 b i </w:t>
      </w:r>
      <w:proofErr w:type="spellStart"/>
      <w:r w:rsidR="00A6176F" w:rsidRPr="00E379D5">
        <w:t>husdyrbrugloven</w:t>
      </w:r>
      <w:proofErr w:type="spellEnd"/>
      <w:r w:rsidR="00A6176F" w:rsidRPr="00A6176F">
        <w:t xml:space="preserve"> vurdere, om den ansøgte etablering, udvidelse eller ændring af husdyrbruget kan indebære væsentlig virkning på miljøet, herunder i forhold til omgivelsernes sårbarhed og kvalitet, i forhold til navnlig</w:t>
      </w:r>
    </w:p>
    <w:p w:rsidR="00A6176F" w:rsidRPr="00A6176F" w:rsidRDefault="00A6176F" w:rsidP="00A6176F">
      <w:r w:rsidRPr="00A6176F">
        <w:t>1) landskabelige værdier,</w:t>
      </w:r>
    </w:p>
    <w:p w:rsidR="00A6176F" w:rsidRPr="00A6176F" w:rsidRDefault="00A6176F" w:rsidP="00A6176F">
      <w:r w:rsidRPr="00A6176F">
        <w:t>2) natur med dens bestande af vilde planter og dyr og deres levesteder, herunder områder, der er beskyttet mod tilstandsændringer eller fredet, udpeget som internationalt naturbeskyttelsesområde eller udpeget som særlig sårbart over for næringsstofpåvirkning,</w:t>
      </w:r>
    </w:p>
    <w:p w:rsidR="00A6176F" w:rsidRPr="00A6176F" w:rsidRDefault="00A6176F" w:rsidP="00A6176F">
      <w:r w:rsidRPr="00A6176F">
        <w:t>3) jord, grundvand og overfladevand, og</w:t>
      </w:r>
    </w:p>
    <w:p w:rsidR="00A6176F" w:rsidRPr="00A6176F" w:rsidRDefault="00A6176F" w:rsidP="00A6176F">
      <w:r w:rsidRPr="00A6176F">
        <w:t>4) lugt-, støj-, rystelses-, støv-, flue-, transport- og lysgener, uhygiejniske forhold, affaldsproduktion m.v.</w:t>
      </w:r>
    </w:p>
    <w:p w:rsidR="00B9179D" w:rsidRDefault="00A6176F" w:rsidP="00543869">
      <w:r w:rsidRPr="00A6176F">
        <w:t>Kommunalbestyrelsen skal ved vurderingen inddrage alle etableringer, udvidelser og ændringer af husdyrbruget, der er godkendt, tilladt eller afgjort efter anmeldelse inden for de seneste 8 år før kommunalbestyrelsens afgørelse.</w:t>
      </w:r>
      <w:r w:rsidR="00066EBB">
        <w:br/>
      </w:r>
    </w:p>
    <w:p w:rsidR="00B94157" w:rsidRDefault="00B94157" w:rsidP="00B94157">
      <w:pPr>
        <w:pStyle w:val="Overskrift2"/>
      </w:pPr>
      <w:bookmarkStart w:id="188" w:name="_Toc509477618"/>
      <w:bookmarkStart w:id="189" w:name="_Toc513126569"/>
      <w:bookmarkStart w:id="190" w:name="_Toc21611218"/>
      <w:r>
        <w:t>Erhvervsmæssigt nødvendig for ejendommens drift som landbrugsejendom.</w:t>
      </w:r>
      <w:bookmarkEnd w:id="188"/>
      <w:bookmarkEnd w:id="189"/>
      <w:bookmarkEnd w:id="190"/>
    </w:p>
    <w:p w:rsidR="00B94157" w:rsidRDefault="00B94157" w:rsidP="00B94157">
      <w:r>
        <w:t xml:space="preserve">Ansøgningen omfatter </w:t>
      </w:r>
      <w:r w:rsidR="00F453AB">
        <w:t xml:space="preserve">en udvidelse af husdyrbrugets produktionsareal i de eksisterende bygninger og </w:t>
      </w:r>
      <w:r>
        <w:t xml:space="preserve">opførelse af </w:t>
      </w:r>
      <w:r w:rsidR="00F453AB">
        <w:t>en nye gyllebeholder på 3000 m</w:t>
      </w:r>
      <w:r w:rsidR="00F453AB">
        <w:rPr>
          <w:vertAlign w:val="superscript"/>
        </w:rPr>
        <w:t>3</w:t>
      </w:r>
      <w:r w:rsidR="00F453AB">
        <w:t xml:space="preserve">.  </w:t>
      </w:r>
    </w:p>
    <w:p w:rsidR="00B94157" w:rsidRDefault="00B94157" w:rsidP="00B94157">
      <w:r>
        <w:t>Ringkøbing-Skjern Kommune vurderer, at de nye bygninger er en naturlig udvidelse af husdyrbruget, som er erhvervsmæssig nødvendig for ejendommens drift som landbrugsejendom.</w:t>
      </w:r>
    </w:p>
    <w:p w:rsidR="00B9179D" w:rsidRPr="00CA7CA5" w:rsidRDefault="00B9179D" w:rsidP="00543869"/>
    <w:p w:rsidR="00AC2677" w:rsidRPr="009B4CA8" w:rsidRDefault="00AC2677" w:rsidP="009B4CA8">
      <w:pPr>
        <w:pStyle w:val="Overskrift2"/>
      </w:pPr>
      <w:bookmarkStart w:id="191" w:name="_Toc21611219"/>
      <w:r w:rsidRPr="009B4CA8">
        <w:t>Beskrivelse af husdyrbruget</w:t>
      </w:r>
      <w:bookmarkEnd w:id="191"/>
    </w:p>
    <w:p w:rsidR="005B4C48" w:rsidRPr="00CA7CA5" w:rsidRDefault="007F4806" w:rsidP="00CA7CA5">
      <w:pPr>
        <w:rPr>
          <w:u w:val="single"/>
        </w:rPr>
      </w:pPr>
      <w:r w:rsidRPr="00CA7CA5">
        <w:rPr>
          <w:u w:val="single"/>
        </w:rPr>
        <w:t>Ansøgt drift</w:t>
      </w:r>
    </w:p>
    <w:tbl>
      <w:tblPr>
        <w:tblStyle w:val="Tabel-Gitter"/>
        <w:tblW w:w="0" w:type="auto"/>
        <w:tblLook w:val="04A0" w:firstRow="1" w:lastRow="0" w:firstColumn="1" w:lastColumn="0" w:noHBand="0" w:noVBand="1"/>
      </w:tblPr>
      <w:tblGrid>
        <w:gridCol w:w="9629"/>
      </w:tblGrid>
      <w:tr w:rsidR="00AC2677" w:rsidRPr="00617547" w:rsidTr="00161345">
        <w:tc>
          <w:tcPr>
            <w:tcW w:w="9629" w:type="dxa"/>
            <w:shd w:val="clear" w:color="auto" w:fill="F2F2F2" w:themeFill="background1" w:themeFillShade="F2"/>
          </w:tcPr>
          <w:p w:rsidR="00AC2677" w:rsidRPr="00617547" w:rsidRDefault="00AC2677" w:rsidP="007248AB">
            <w:pPr>
              <w:jc w:val="center"/>
              <w:rPr>
                <w:b/>
              </w:rPr>
            </w:pPr>
            <w:r w:rsidRPr="00617547">
              <w:rPr>
                <w:b/>
              </w:rPr>
              <w:t xml:space="preserve">Stalde og produktioner </w:t>
            </w:r>
            <w:r>
              <w:rPr>
                <w:b/>
              </w:rPr>
              <w:t>Ansøgt drift</w:t>
            </w:r>
          </w:p>
        </w:tc>
      </w:tr>
      <w:tr w:rsidR="00AC2677" w:rsidRPr="00617547" w:rsidTr="00161345">
        <w:tc>
          <w:tcPr>
            <w:tcW w:w="9629" w:type="dxa"/>
            <w:shd w:val="clear" w:color="auto" w:fill="F2F2F2" w:themeFill="background1" w:themeFillShade="F2"/>
          </w:tcPr>
          <w:p w:rsidR="00AC2677" w:rsidRPr="00617547" w:rsidRDefault="00511F44" w:rsidP="007248AB">
            <w:r>
              <w:rPr>
                <w:noProof/>
              </w:rPr>
              <w:drawing>
                <wp:inline distT="0" distB="0" distL="0" distR="0" wp14:anchorId="20EEF130" wp14:editId="43766502">
                  <wp:extent cx="6038850" cy="339725"/>
                  <wp:effectExtent l="0" t="0" r="0" b="317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038850" cy="339725"/>
                          </a:xfrm>
                          <a:prstGeom prst="rect">
                            <a:avLst/>
                          </a:prstGeom>
                        </pic:spPr>
                      </pic:pic>
                    </a:graphicData>
                  </a:graphic>
                </wp:inline>
              </w:drawing>
            </w:r>
          </w:p>
        </w:tc>
      </w:tr>
      <w:tr w:rsidR="00AC2677" w:rsidTr="007248AB">
        <w:tc>
          <w:tcPr>
            <w:tcW w:w="9629" w:type="dxa"/>
          </w:tcPr>
          <w:p w:rsidR="00AC2677" w:rsidRDefault="00511F44" w:rsidP="00511F44">
            <w:r>
              <w:rPr>
                <w:noProof/>
              </w:rPr>
              <w:drawing>
                <wp:inline distT="0" distB="0" distL="0" distR="0" wp14:anchorId="2FEF16CB" wp14:editId="076CE319">
                  <wp:extent cx="6120765" cy="2170430"/>
                  <wp:effectExtent l="0" t="0" r="0" b="127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2124075"/>
                          </a:xfrm>
                          <a:prstGeom prst="rect">
                            <a:avLst/>
                          </a:prstGeom>
                        </pic:spPr>
                      </pic:pic>
                    </a:graphicData>
                  </a:graphic>
                </wp:inline>
              </w:drawing>
            </w:r>
            <w:r>
              <w:rPr>
                <w:highlight w:val="yellow"/>
              </w:rPr>
              <w:t xml:space="preserve"> </w:t>
            </w:r>
          </w:p>
        </w:tc>
      </w:tr>
    </w:tbl>
    <w:p w:rsidR="007D1ACA" w:rsidRDefault="007D1ACA" w:rsidP="00AC2677"/>
    <w:p w:rsidR="00384E2F" w:rsidRDefault="00384E2F" w:rsidP="00AC2677"/>
    <w:p w:rsidR="00AC2677" w:rsidRDefault="007D1ACA" w:rsidP="00AC2677">
      <w:r w:rsidRPr="003D42C9">
        <w:lastRenderedPageBreak/>
        <w:t>Beskrivelse af det ansøgte</w:t>
      </w:r>
      <w:r w:rsidR="007734D9" w:rsidRPr="003D42C9">
        <w:t>/ændringen</w:t>
      </w:r>
      <w:r w:rsidRPr="003D42C9">
        <w:t>:</w:t>
      </w:r>
    </w:p>
    <w:p w:rsidR="005D5F3A" w:rsidRPr="00B2115D" w:rsidRDefault="00B2115D" w:rsidP="00AC2677">
      <w:r>
        <w:t xml:space="preserve">I denne miljøtilladelse søges der om at inddrage hele </w:t>
      </w:r>
      <w:proofErr w:type="spellStart"/>
      <w:r>
        <w:t>ungdyrshallen</w:t>
      </w:r>
      <w:proofErr w:type="spellEnd"/>
      <w:r>
        <w:t xml:space="preserve"> til produktionsareal, 800 m</w:t>
      </w:r>
      <w:r>
        <w:rPr>
          <w:vertAlign w:val="superscript"/>
        </w:rPr>
        <w:t>2</w:t>
      </w:r>
      <w:r>
        <w:t xml:space="preserve"> i alt. Derudover opsættes der 4 dybstrøelsesbokse på i alt 40 m</w:t>
      </w:r>
      <w:r>
        <w:rPr>
          <w:vertAlign w:val="superscript"/>
        </w:rPr>
        <w:t>2</w:t>
      </w:r>
      <w:r>
        <w:t xml:space="preserve"> i den gamle kostald. Der bygges ikke nye stalde og der ændres ikke i de eksisterende staldafsnits </w:t>
      </w:r>
      <w:r w:rsidRPr="00BA5BE3">
        <w:t>gulvtyper</w:t>
      </w:r>
      <w:r w:rsidR="003D42C9" w:rsidRPr="00BA5BE3">
        <w:t xml:space="preserve">. </w:t>
      </w:r>
      <w:r w:rsidR="00BA5BE3" w:rsidRPr="00BA5BE3">
        <w:t>Se bilag 1</w:t>
      </w:r>
    </w:p>
    <w:p w:rsidR="007734D9" w:rsidRDefault="007734D9" w:rsidP="00AC2677">
      <w:r>
        <w:t>Områder</w:t>
      </w:r>
      <w:r w:rsidR="0014204C">
        <w:t>,</w:t>
      </w:r>
      <w:r>
        <w:t xml:space="preserve"> hvor dyrene ikke kan opholde sig og/eller ikke har mulighed for at gødningsafsætte, medregnes ikke som produktionsareal.</w:t>
      </w:r>
      <w:r w:rsidR="00B2115D">
        <w:t xml:space="preserve"> Gangarealer hvor mennesker færdes, foderbord og malkestald er ikke medtaget som produktions areal.</w:t>
      </w:r>
      <w:r>
        <w:t xml:space="preserve"> </w:t>
      </w:r>
    </w:p>
    <w:p w:rsidR="007F4806" w:rsidRPr="007F4806" w:rsidRDefault="007F4806" w:rsidP="00AC2677">
      <w:pPr>
        <w:rPr>
          <w:sz w:val="24"/>
          <w:szCs w:val="24"/>
          <w:u w:val="single"/>
        </w:rPr>
      </w:pPr>
      <w:proofErr w:type="spellStart"/>
      <w:r w:rsidRPr="007F4806">
        <w:rPr>
          <w:sz w:val="24"/>
          <w:szCs w:val="24"/>
          <w:u w:val="single"/>
        </w:rPr>
        <w:t>Nudrift</w:t>
      </w:r>
      <w:proofErr w:type="spellEnd"/>
    </w:p>
    <w:tbl>
      <w:tblPr>
        <w:tblStyle w:val="Tabel-Gitter"/>
        <w:tblW w:w="0" w:type="auto"/>
        <w:tblLook w:val="04A0" w:firstRow="1" w:lastRow="0" w:firstColumn="1" w:lastColumn="0" w:noHBand="0" w:noVBand="1"/>
      </w:tblPr>
      <w:tblGrid>
        <w:gridCol w:w="9629"/>
      </w:tblGrid>
      <w:tr w:rsidR="00AC2677" w:rsidRPr="00617547" w:rsidTr="00161345">
        <w:tc>
          <w:tcPr>
            <w:tcW w:w="9629" w:type="dxa"/>
            <w:shd w:val="clear" w:color="auto" w:fill="F2F2F2" w:themeFill="background1" w:themeFillShade="F2"/>
          </w:tcPr>
          <w:p w:rsidR="00AC2677" w:rsidRPr="00617547" w:rsidRDefault="00AC2677" w:rsidP="007248AB">
            <w:pPr>
              <w:jc w:val="center"/>
              <w:rPr>
                <w:b/>
              </w:rPr>
            </w:pPr>
            <w:r w:rsidRPr="00617547">
              <w:rPr>
                <w:b/>
              </w:rPr>
              <w:t xml:space="preserve">Stalde og produktioner </w:t>
            </w:r>
            <w:proofErr w:type="spellStart"/>
            <w:r>
              <w:rPr>
                <w:b/>
              </w:rPr>
              <w:t>Nudrift</w:t>
            </w:r>
            <w:proofErr w:type="spellEnd"/>
          </w:p>
        </w:tc>
      </w:tr>
      <w:tr w:rsidR="00AC2677" w:rsidRPr="00617547" w:rsidTr="00161345">
        <w:tc>
          <w:tcPr>
            <w:tcW w:w="9629" w:type="dxa"/>
            <w:shd w:val="clear" w:color="auto" w:fill="F2F2F2" w:themeFill="background1" w:themeFillShade="F2"/>
          </w:tcPr>
          <w:p w:rsidR="00AC2677" w:rsidRPr="00617547" w:rsidRDefault="00511F44" w:rsidP="007248AB">
            <w:r>
              <w:rPr>
                <w:noProof/>
              </w:rPr>
              <w:drawing>
                <wp:inline distT="0" distB="0" distL="0" distR="0" wp14:anchorId="0825E11F" wp14:editId="0C95E975">
                  <wp:extent cx="6038850" cy="339725"/>
                  <wp:effectExtent l="0" t="0" r="0" b="317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038850" cy="339725"/>
                          </a:xfrm>
                          <a:prstGeom prst="rect">
                            <a:avLst/>
                          </a:prstGeom>
                        </pic:spPr>
                      </pic:pic>
                    </a:graphicData>
                  </a:graphic>
                </wp:inline>
              </w:drawing>
            </w:r>
          </w:p>
        </w:tc>
      </w:tr>
      <w:tr w:rsidR="00AC2677" w:rsidRPr="007F4806" w:rsidTr="007248AB">
        <w:tc>
          <w:tcPr>
            <w:tcW w:w="9629" w:type="dxa"/>
          </w:tcPr>
          <w:p w:rsidR="00AC2677" w:rsidRPr="007F4806" w:rsidRDefault="00511F44" w:rsidP="007248AB">
            <w:pPr>
              <w:rPr>
                <w:highlight w:val="red"/>
              </w:rPr>
            </w:pPr>
            <w:r>
              <w:rPr>
                <w:noProof/>
              </w:rPr>
              <w:drawing>
                <wp:inline distT="0" distB="0" distL="0" distR="0" wp14:anchorId="248D3247" wp14:editId="0FF9EEE9">
                  <wp:extent cx="6120765" cy="1709420"/>
                  <wp:effectExtent l="0" t="0" r="0" b="508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1709420"/>
                          </a:xfrm>
                          <a:prstGeom prst="rect">
                            <a:avLst/>
                          </a:prstGeom>
                        </pic:spPr>
                      </pic:pic>
                    </a:graphicData>
                  </a:graphic>
                </wp:inline>
              </w:drawing>
            </w:r>
          </w:p>
        </w:tc>
      </w:tr>
    </w:tbl>
    <w:p w:rsidR="007D1ACA" w:rsidRDefault="007D1ACA" w:rsidP="00AC2677"/>
    <w:p w:rsidR="007D1ACA" w:rsidRPr="003D42C9" w:rsidRDefault="007D1ACA" w:rsidP="00AC2677">
      <w:r w:rsidRPr="003D42C9">
        <w:t xml:space="preserve">Beskrivelse af </w:t>
      </w:r>
      <w:proofErr w:type="spellStart"/>
      <w:r w:rsidRPr="003D42C9">
        <w:t>nudriften</w:t>
      </w:r>
      <w:proofErr w:type="spellEnd"/>
      <w:r w:rsidRPr="003D42C9">
        <w:t>:</w:t>
      </w:r>
    </w:p>
    <w:p w:rsidR="00ED49EC" w:rsidRPr="003D42C9" w:rsidRDefault="00ED49EC" w:rsidP="00ED49EC">
      <w:pPr>
        <w:spacing w:after="0"/>
      </w:pPr>
      <w:r w:rsidRPr="003D42C9">
        <w:t xml:space="preserve">De eksisterende staldanlæg er opmålt manuelt af ansøgers miljørådgiver. </w:t>
      </w:r>
    </w:p>
    <w:p w:rsidR="00ED49EC" w:rsidRPr="003D42C9" w:rsidRDefault="00ED49EC" w:rsidP="00ED49EC">
      <w:pPr>
        <w:spacing w:after="0"/>
      </w:pPr>
      <w:r w:rsidRPr="003D42C9">
        <w:t>Arealet der er medtaget er: Opholds areal for køer, sengebåse samt opsamlingsplads.</w:t>
      </w:r>
    </w:p>
    <w:p w:rsidR="00ED49EC" w:rsidRPr="003D42C9" w:rsidRDefault="00ED49EC" w:rsidP="00ED49EC">
      <w:pPr>
        <w:spacing w:after="0"/>
      </w:pPr>
      <w:r w:rsidRPr="003D42C9">
        <w:t>Areal der ikke er medtaget er: Gang arealer hvor mennesker færdes, foderbord, malkestald,</w:t>
      </w:r>
    </w:p>
    <w:p w:rsidR="00ED49EC" w:rsidRPr="003D42C9" w:rsidRDefault="00ED49EC" w:rsidP="00ED49EC">
      <w:pPr>
        <w:spacing w:after="0"/>
      </w:pPr>
    </w:p>
    <w:p w:rsidR="007D1ACA" w:rsidRDefault="007D1ACA" w:rsidP="00384E2F">
      <w:pPr>
        <w:spacing w:after="0"/>
      </w:pPr>
      <w:r w:rsidRPr="003D42C9">
        <w:t>Tidligere godkendelser:</w:t>
      </w:r>
    </w:p>
    <w:p w:rsidR="00ED49EC" w:rsidRDefault="00ED49EC" w:rsidP="00384E2F">
      <w:pPr>
        <w:spacing w:after="0"/>
      </w:pPr>
      <w:r>
        <w:t xml:space="preserve">Ejendommen har en </w:t>
      </w:r>
      <w:proofErr w:type="spellStart"/>
      <w:r>
        <w:t>vvm</w:t>
      </w:r>
      <w:proofErr w:type="spellEnd"/>
      <w:r>
        <w:t>-screening fra 2003.</w:t>
      </w:r>
    </w:p>
    <w:p w:rsidR="00384E2F" w:rsidRDefault="00384E2F" w:rsidP="00384E2F">
      <w:pPr>
        <w:spacing w:after="0"/>
      </w:pPr>
    </w:p>
    <w:p w:rsidR="004E7460" w:rsidRPr="007F4806" w:rsidRDefault="007F4806" w:rsidP="004E7460">
      <w:pPr>
        <w:rPr>
          <w:u w:val="single"/>
        </w:rPr>
      </w:pPr>
      <w:r w:rsidRPr="007F4806">
        <w:rPr>
          <w:u w:val="single"/>
        </w:rPr>
        <w:t xml:space="preserve">8-års drift </w:t>
      </w:r>
    </w:p>
    <w:tbl>
      <w:tblPr>
        <w:tblStyle w:val="Tabel-Gitter"/>
        <w:tblW w:w="0" w:type="auto"/>
        <w:tblLook w:val="04A0" w:firstRow="1" w:lastRow="0" w:firstColumn="1" w:lastColumn="0" w:noHBand="0" w:noVBand="1"/>
      </w:tblPr>
      <w:tblGrid>
        <w:gridCol w:w="9629"/>
      </w:tblGrid>
      <w:tr w:rsidR="00617547" w:rsidTr="00161345">
        <w:tc>
          <w:tcPr>
            <w:tcW w:w="9629" w:type="dxa"/>
            <w:shd w:val="clear" w:color="auto" w:fill="F2F2F2" w:themeFill="background1" w:themeFillShade="F2"/>
          </w:tcPr>
          <w:p w:rsidR="00617547" w:rsidRPr="00617547" w:rsidRDefault="00617547" w:rsidP="00445EB8">
            <w:pPr>
              <w:jc w:val="center"/>
              <w:rPr>
                <w:b/>
              </w:rPr>
            </w:pPr>
            <w:r w:rsidRPr="00617547">
              <w:rPr>
                <w:b/>
              </w:rPr>
              <w:t>Stalde og produktioner 8 års drift 2009</w:t>
            </w:r>
          </w:p>
        </w:tc>
      </w:tr>
      <w:tr w:rsidR="00617547" w:rsidTr="00161345">
        <w:tc>
          <w:tcPr>
            <w:tcW w:w="9629" w:type="dxa"/>
            <w:shd w:val="clear" w:color="auto" w:fill="F2F2F2" w:themeFill="background1" w:themeFillShade="F2"/>
          </w:tcPr>
          <w:p w:rsidR="00617547" w:rsidRPr="00617547" w:rsidRDefault="00511F44" w:rsidP="00617547">
            <w:r>
              <w:rPr>
                <w:noProof/>
              </w:rPr>
              <w:drawing>
                <wp:inline distT="0" distB="0" distL="0" distR="0" wp14:anchorId="67A9783E" wp14:editId="4F8D791D">
                  <wp:extent cx="6057900" cy="339725"/>
                  <wp:effectExtent l="0" t="0" r="0" b="317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057900" cy="339725"/>
                          </a:xfrm>
                          <a:prstGeom prst="rect">
                            <a:avLst/>
                          </a:prstGeom>
                        </pic:spPr>
                      </pic:pic>
                    </a:graphicData>
                  </a:graphic>
                </wp:inline>
              </w:drawing>
            </w:r>
          </w:p>
        </w:tc>
      </w:tr>
      <w:tr w:rsidR="00617547" w:rsidTr="00617547">
        <w:tc>
          <w:tcPr>
            <w:tcW w:w="9629" w:type="dxa"/>
          </w:tcPr>
          <w:p w:rsidR="00511F44" w:rsidRDefault="00511F44" w:rsidP="00617547">
            <w:r>
              <w:rPr>
                <w:noProof/>
              </w:rPr>
              <w:drawing>
                <wp:inline distT="0" distB="0" distL="0" distR="0" wp14:anchorId="51ED30D9" wp14:editId="1691AAF6">
                  <wp:extent cx="6120765" cy="1664335"/>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765" cy="1664335"/>
                          </a:xfrm>
                          <a:prstGeom prst="rect">
                            <a:avLst/>
                          </a:prstGeom>
                        </pic:spPr>
                      </pic:pic>
                    </a:graphicData>
                  </a:graphic>
                </wp:inline>
              </w:drawing>
            </w:r>
          </w:p>
        </w:tc>
      </w:tr>
    </w:tbl>
    <w:p w:rsidR="00617547" w:rsidRDefault="00617547" w:rsidP="004E7460"/>
    <w:p w:rsidR="007D1ACA" w:rsidRDefault="007D1ACA" w:rsidP="004E7460">
      <w:r w:rsidRPr="00ED49EC">
        <w:lastRenderedPageBreak/>
        <w:t xml:space="preserve">Beskrivelse af </w:t>
      </w:r>
      <w:r w:rsidR="004266F8" w:rsidRPr="00ED49EC">
        <w:t>8-årsdrift:</w:t>
      </w:r>
    </w:p>
    <w:p w:rsidR="00B94157" w:rsidRPr="00384E2F" w:rsidRDefault="004266F8" w:rsidP="00A37014">
      <w:r w:rsidRPr="00ED49EC">
        <w:t xml:space="preserve">Husdyrbrugets 8-årsdrift er identisk med </w:t>
      </w:r>
      <w:proofErr w:type="spellStart"/>
      <w:r w:rsidRPr="00ED49EC">
        <w:t>nudriften</w:t>
      </w:r>
      <w:proofErr w:type="spellEnd"/>
      <w:r w:rsidRPr="00ED49EC">
        <w:t>.</w:t>
      </w:r>
    </w:p>
    <w:p w:rsidR="00F35C29" w:rsidRDefault="00F35C29" w:rsidP="00A37014">
      <w:pPr>
        <w:rPr>
          <w:sz w:val="24"/>
          <w:szCs w:val="24"/>
          <w:u w:val="single"/>
        </w:rPr>
      </w:pPr>
      <w:r w:rsidRPr="007F4806">
        <w:rPr>
          <w:sz w:val="24"/>
          <w:szCs w:val="24"/>
          <w:u w:val="single"/>
        </w:rPr>
        <w:t>Gødningsopbevaringsanlæg</w:t>
      </w:r>
    </w:p>
    <w:p w:rsidR="00C87233" w:rsidRPr="00E07326" w:rsidRDefault="00D43027" w:rsidP="00A37014">
      <w:pPr>
        <w:rPr>
          <w:rFonts w:ascii="Verdana" w:hAnsi="Verdana"/>
          <w:sz w:val="20"/>
        </w:rPr>
      </w:pPr>
      <w:r>
        <w:rPr>
          <w:noProof/>
          <w:lang w:eastAsia="da-DK"/>
        </w:rPr>
        <w:drawing>
          <wp:inline distT="0" distB="0" distL="0" distR="0" wp14:anchorId="77A5F002" wp14:editId="13070808">
            <wp:extent cx="6120765" cy="3353435"/>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765" cy="3353435"/>
                    </a:xfrm>
                    <a:prstGeom prst="rect">
                      <a:avLst/>
                    </a:prstGeom>
                  </pic:spPr>
                </pic:pic>
              </a:graphicData>
            </a:graphic>
          </wp:inline>
        </w:drawing>
      </w:r>
    </w:p>
    <w:p w:rsidR="00A32681" w:rsidRPr="00776EBF" w:rsidRDefault="002F146F" w:rsidP="00A37014">
      <w:r w:rsidRPr="002F146F">
        <w:t>På husdyrbruget er der 2 eksisterende gyllebeholdere på 2500 m</w:t>
      </w:r>
      <w:r w:rsidRPr="002F146F">
        <w:rPr>
          <w:vertAlign w:val="superscript"/>
        </w:rPr>
        <w:t>3</w:t>
      </w:r>
      <w:r w:rsidRPr="002F146F">
        <w:t xml:space="preserve"> og 960 m</w:t>
      </w:r>
      <w:r w:rsidRPr="002F146F">
        <w:rPr>
          <w:vertAlign w:val="superscript"/>
        </w:rPr>
        <w:t>3</w:t>
      </w:r>
      <w:r w:rsidRPr="002F146F">
        <w:t>. I forbindelse med denne miljøgodkendelse ansøges der om en ny gyllebeholder på 3000 m</w:t>
      </w:r>
      <w:r w:rsidRPr="002F146F">
        <w:rPr>
          <w:vertAlign w:val="superscript"/>
        </w:rPr>
        <w:t>3</w:t>
      </w:r>
      <w:r w:rsidRPr="002F146F">
        <w:t>, som placeres i tilknytning til den eksisterende bygningsmasse.</w:t>
      </w:r>
    </w:p>
    <w:p w:rsidR="00494AE6" w:rsidRPr="00A32681" w:rsidRDefault="00A32681" w:rsidP="00A37014">
      <w:pPr>
        <w:rPr>
          <w:u w:val="single"/>
        </w:rPr>
      </w:pPr>
      <w:r w:rsidRPr="00A32681">
        <w:rPr>
          <w:u w:val="single"/>
        </w:rPr>
        <w:t>Lagerregnskab og o</w:t>
      </w:r>
      <w:r w:rsidR="00494AE6" w:rsidRPr="00A32681">
        <w:rPr>
          <w:u w:val="single"/>
        </w:rPr>
        <w:t>pbevaringskapacitet</w:t>
      </w:r>
    </w:p>
    <w:p w:rsidR="00776EBF" w:rsidRDefault="00776EBF" w:rsidP="00A37014">
      <w:r>
        <w:rPr>
          <w:noProof/>
          <w:lang w:eastAsia="da-DK"/>
        </w:rPr>
        <w:drawing>
          <wp:inline distT="0" distB="0" distL="0" distR="0" wp14:anchorId="0CD0C978" wp14:editId="720CBD1D">
            <wp:extent cx="6120765" cy="2197735"/>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765" cy="2197735"/>
                    </a:xfrm>
                    <a:prstGeom prst="rect">
                      <a:avLst/>
                    </a:prstGeom>
                  </pic:spPr>
                </pic:pic>
              </a:graphicData>
            </a:graphic>
          </wp:inline>
        </w:drawing>
      </w:r>
    </w:p>
    <w:p w:rsidR="00776EBF" w:rsidRDefault="00776EBF" w:rsidP="00A37014"/>
    <w:p w:rsidR="00776EBF" w:rsidRDefault="00776EBF" w:rsidP="00A37014"/>
    <w:p w:rsidR="00776EBF" w:rsidRDefault="00776EBF" w:rsidP="00A37014">
      <w:r>
        <w:rPr>
          <w:noProof/>
          <w:lang w:eastAsia="da-DK"/>
        </w:rPr>
        <w:lastRenderedPageBreak/>
        <w:drawing>
          <wp:inline distT="0" distB="0" distL="0" distR="0" wp14:anchorId="3702FA71" wp14:editId="32D5BB90">
            <wp:extent cx="6120765" cy="1644015"/>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765" cy="1644015"/>
                    </a:xfrm>
                    <a:prstGeom prst="rect">
                      <a:avLst/>
                    </a:prstGeom>
                  </pic:spPr>
                </pic:pic>
              </a:graphicData>
            </a:graphic>
          </wp:inline>
        </w:drawing>
      </w:r>
    </w:p>
    <w:p w:rsidR="00776EBF" w:rsidRDefault="00776EBF" w:rsidP="00A37014">
      <w:r>
        <w:rPr>
          <w:noProof/>
          <w:lang w:eastAsia="da-DK"/>
        </w:rPr>
        <w:drawing>
          <wp:inline distT="0" distB="0" distL="0" distR="0" wp14:anchorId="730BA8F9" wp14:editId="3927B343">
            <wp:extent cx="6120765" cy="664845"/>
            <wp:effectExtent l="0" t="0" r="0" b="1905"/>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765" cy="664845"/>
                    </a:xfrm>
                    <a:prstGeom prst="rect">
                      <a:avLst/>
                    </a:prstGeom>
                  </pic:spPr>
                </pic:pic>
              </a:graphicData>
            </a:graphic>
          </wp:inline>
        </w:drawing>
      </w:r>
    </w:p>
    <w:p w:rsidR="00776EBF" w:rsidRDefault="00776EBF" w:rsidP="00A37014">
      <w:r>
        <w:rPr>
          <w:noProof/>
          <w:lang w:eastAsia="da-DK"/>
        </w:rPr>
        <w:drawing>
          <wp:inline distT="0" distB="0" distL="0" distR="0" wp14:anchorId="2FC056EE" wp14:editId="166ED46A">
            <wp:extent cx="6120765" cy="1272540"/>
            <wp:effectExtent l="0" t="0" r="0" b="381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765" cy="1272540"/>
                    </a:xfrm>
                    <a:prstGeom prst="rect">
                      <a:avLst/>
                    </a:prstGeom>
                  </pic:spPr>
                </pic:pic>
              </a:graphicData>
            </a:graphic>
          </wp:inline>
        </w:drawing>
      </w:r>
    </w:p>
    <w:p w:rsidR="002E34DB" w:rsidRDefault="002E34DB" w:rsidP="00D20AD8">
      <w:r>
        <w:t>Kommunen vurdering:</w:t>
      </w:r>
    </w:p>
    <w:p w:rsidR="00D20AD8" w:rsidRPr="000D179E" w:rsidRDefault="00D20AD8" w:rsidP="00D20AD8">
      <w:r w:rsidRPr="0071787F">
        <w:t>Ansøger har beskrevet husdyrbrugets opbevaringskapacitet og det er vurderet, at der er tilstrækkelig opbevaringskapacitet til rådighed med det nedsatte produktionsareal</w:t>
      </w:r>
      <w:r>
        <w:t xml:space="preserve">.  </w:t>
      </w:r>
    </w:p>
    <w:p w:rsidR="005B4C48" w:rsidRPr="005B4C48" w:rsidRDefault="005B4C48" w:rsidP="000F3FFB">
      <w:pPr>
        <w:pStyle w:val="Overskrift2"/>
      </w:pPr>
      <w:bookmarkStart w:id="192" w:name="_Toc21611220"/>
      <w:r w:rsidRPr="005B4C48">
        <w:t>Lokalisering</w:t>
      </w:r>
      <w:bookmarkEnd w:id="192"/>
    </w:p>
    <w:p w:rsidR="005B4C48" w:rsidRPr="00070EA4" w:rsidRDefault="00397F72" w:rsidP="000F3FFB">
      <w:pPr>
        <w:pStyle w:val="Overskrift3"/>
      </w:pPr>
      <w:bookmarkStart w:id="193" w:name="_Toc21611221"/>
      <w:r w:rsidRPr="00070EA4">
        <w:t>Forbudszoner</w:t>
      </w:r>
      <w:bookmarkEnd w:id="193"/>
      <w:r w:rsidR="003F2A8E" w:rsidRPr="00070EA4">
        <w:t xml:space="preserve"> </w:t>
      </w:r>
    </w:p>
    <w:p w:rsidR="0056771F" w:rsidRPr="00CB28BD" w:rsidRDefault="00EE5FB2" w:rsidP="00A37014">
      <w:pPr>
        <w:rPr>
          <w:lang w:eastAsia="da-DK"/>
        </w:rPr>
      </w:pPr>
      <w:proofErr w:type="gramStart"/>
      <w:r w:rsidRPr="00070EA4">
        <w:rPr>
          <w:lang w:eastAsia="da-DK"/>
        </w:rPr>
        <w:t>Indenfor</w:t>
      </w:r>
      <w:proofErr w:type="gramEnd"/>
      <w:r w:rsidRPr="00070EA4">
        <w:rPr>
          <w:lang w:eastAsia="da-DK"/>
        </w:rPr>
        <w:t xml:space="preserve"> forbudszonerne må der ikke </w:t>
      </w:r>
      <w:r w:rsidR="001200BE" w:rsidRPr="00070EA4">
        <w:rPr>
          <w:lang w:eastAsia="da-DK"/>
        </w:rPr>
        <w:t xml:space="preserve">etableres </w:t>
      </w:r>
      <w:r w:rsidR="00070EA4" w:rsidRPr="00070EA4">
        <w:rPr>
          <w:lang w:eastAsia="da-DK"/>
        </w:rPr>
        <w:t>nybyggeri (</w:t>
      </w:r>
      <w:r w:rsidR="001200BE" w:rsidRPr="00070EA4">
        <w:rPr>
          <w:lang w:eastAsia="da-DK"/>
        </w:rPr>
        <w:t xml:space="preserve">husdyranlæg og </w:t>
      </w:r>
      <w:r w:rsidR="0014204C" w:rsidRPr="00070EA4">
        <w:rPr>
          <w:lang w:eastAsia="da-DK"/>
        </w:rPr>
        <w:t>gødnings</w:t>
      </w:r>
      <w:r w:rsidR="001200BE" w:rsidRPr="00070EA4">
        <w:rPr>
          <w:lang w:eastAsia="da-DK"/>
        </w:rPr>
        <w:t>- og ensilage</w:t>
      </w:r>
      <w:r w:rsidR="0014204C" w:rsidRPr="00070EA4">
        <w:rPr>
          <w:lang w:eastAsia="da-DK"/>
        </w:rPr>
        <w:t>opbevaringsanlæg</w:t>
      </w:r>
      <w:r w:rsidR="00070EA4" w:rsidRPr="00070EA4">
        <w:rPr>
          <w:lang w:eastAsia="da-DK"/>
        </w:rPr>
        <w:t>)</w:t>
      </w:r>
      <w:r w:rsidR="00070EA4">
        <w:rPr>
          <w:lang w:eastAsia="da-DK"/>
        </w:rPr>
        <w:t xml:space="preserve"> eller udvidelser/ændringer i eksisterende bygninger, der medfører forøget forurening. </w:t>
      </w:r>
    </w:p>
    <w:tbl>
      <w:tblPr>
        <w:tblStyle w:val="Tabel-Gitt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55"/>
        <w:gridCol w:w="1831"/>
        <w:gridCol w:w="3023"/>
      </w:tblGrid>
      <w:tr w:rsidR="006D388E" w:rsidRPr="003F2A8E" w:rsidTr="00161345">
        <w:tc>
          <w:tcPr>
            <w:tcW w:w="4815" w:type="dxa"/>
            <w:tcBorders>
              <w:right w:val="single" w:sz="12" w:space="0" w:color="auto"/>
            </w:tcBorders>
            <w:shd w:val="clear" w:color="auto" w:fill="F2F2F2" w:themeFill="background1" w:themeFillShade="F2"/>
          </w:tcPr>
          <w:p w:rsidR="006D388E" w:rsidRPr="00070EA4" w:rsidRDefault="006D388E" w:rsidP="00A37014">
            <w:r w:rsidRPr="00070EA4">
              <w:t>Område</w:t>
            </w:r>
          </w:p>
        </w:tc>
        <w:tc>
          <w:tcPr>
            <w:tcW w:w="1843"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rsidR="006D388E" w:rsidRPr="00070EA4" w:rsidRDefault="006D388E" w:rsidP="00A37014">
            <w:r w:rsidRPr="00070EA4">
              <w:t>Afstandskrav</w:t>
            </w:r>
          </w:p>
        </w:tc>
        <w:tc>
          <w:tcPr>
            <w:tcW w:w="3052" w:type="dxa"/>
            <w:tcBorders>
              <w:left w:val="single" w:sz="12" w:space="0" w:color="auto"/>
            </w:tcBorders>
            <w:shd w:val="clear" w:color="auto" w:fill="F2F2F2" w:themeFill="background1" w:themeFillShade="F2"/>
          </w:tcPr>
          <w:p w:rsidR="006D388E" w:rsidRPr="003162D5" w:rsidRDefault="006D388E" w:rsidP="00A37014">
            <w:r w:rsidRPr="003162D5">
              <w:t>Afstand målet fra nybyggeri/bygning, hvor ændringen eller udvidelsen sker</w:t>
            </w:r>
          </w:p>
        </w:tc>
      </w:tr>
      <w:tr w:rsidR="006D388E" w:rsidRPr="003F2A8E" w:rsidTr="00161345">
        <w:tc>
          <w:tcPr>
            <w:tcW w:w="4815" w:type="dxa"/>
            <w:tcBorders>
              <w:right w:val="single" w:sz="12" w:space="0" w:color="auto"/>
            </w:tcBorders>
          </w:tcPr>
          <w:p w:rsidR="006D388E" w:rsidRPr="00070EA4" w:rsidRDefault="006D388E" w:rsidP="00A37014">
            <w:r w:rsidRPr="00070EA4">
              <w:t>By – og sommerhuszoner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070EA4" w:rsidRDefault="006D388E" w:rsidP="00A37014">
            <w:r w:rsidRPr="00070EA4">
              <w:t>50 meter</w:t>
            </w:r>
          </w:p>
        </w:tc>
        <w:tc>
          <w:tcPr>
            <w:tcW w:w="3052" w:type="dxa"/>
            <w:tcBorders>
              <w:left w:val="single" w:sz="12" w:space="0" w:color="auto"/>
            </w:tcBorders>
          </w:tcPr>
          <w:p w:rsidR="006D388E" w:rsidRPr="003162D5" w:rsidRDefault="003162D5" w:rsidP="00A37014">
            <w:r w:rsidRPr="003162D5">
              <w:t>Mere end 50 meter</w:t>
            </w:r>
          </w:p>
        </w:tc>
      </w:tr>
      <w:tr w:rsidR="006D388E" w:rsidRPr="003F2A8E" w:rsidTr="00161345">
        <w:tc>
          <w:tcPr>
            <w:tcW w:w="4815" w:type="dxa"/>
            <w:tcBorders>
              <w:right w:val="single" w:sz="12" w:space="0" w:color="auto"/>
            </w:tcBorders>
          </w:tcPr>
          <w:p w:rsidR="006D388E" w:rsidRPr="00070EA4" w:rsidRDefault="006D388E" w:rsidP="00A37014">
            <w:r w:rsidRPr="00070EA4">
              <w:t>Lokalplanområder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070EA4" w:rsidRDefault="006D388E" w:rsidP="00A37014">
            <w:r w:rsidRPr="00070EA4">
              <w:t>50 meter</w:t>
            </w:r>
          </w:p>
        </w:tc>
        <w:tc>
          <w:tcPr>
            <w:tcW w:w="3052" w:type="dxa"/>
            <w:tcBorders>
              <w:left w:val="single" w:sz="12" w:space="0" w:color="auto"/>
            </w:tcBorders>
          </w:tcPr>
          <w:p w:rsidR="006D388E" w:rsidRPr="003162D5" w:rsidRDefault="003162D5" w:rsidP="00A37014">
            <w:r w:rsidRPr="003162D5">
              <w:t>Mere end 50 meter</w:t>
            </w:r>
          </w:p>
        </w:tc>
      </w:tr>
      <w:tr w:rsidR="006D388E" w:rsidRPr="003F2A8E" w:rsidTr="00161345">
        <w:tc>
          <w:tcPr>
            <w:tcW w:w="4815" w:type="dxa"/>
            <w:tcBorders>
              <w:right w:val="single" w:sz="12" w:space="0" w:color="auto"/>
            </w:tcBorders>
          </w:tcPr>
          <w:p w:rsidR="006D388E" w:rsidRPr="00070EA4" w:rsidRDefault="006D388E" w:rsidP="00A37014">
            <w:r w:rsidRPr="00070EA4">
              <w:t>Nabobeboelsesbygninger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070EA4" w:rsidRDefault="006D388E" w:rsidP="00A37014">
            <w:r w:rsidRPr="00070EA4">
              <w:t>50 meter</w:t>
            </w:r>
          </w:p>
        </w:tc>
        <w:tc>
          <w:tcPr>
            <w:tcW w:w="3052" w:type="dxa"/>
            <w:tcBorders>
              <w:left w:val="single" w:sz="12" w:space="0" w:color="auto"/>
            </w:tcBorders>
          </w:tcPr>
          <w:p w:rsidR="006D388E" w:rsidRPr="003162D5" w:rsidRDefault="003162D5" w:rsidP="00A37014">
            <w:r w:rsidRPr="003162D5">
              <w:t>Mere end 50 meter</w:t>
            </w:r>
          </w:p>
        </w:tc>
      </w:tr>
      <w:tr w:rsidR="006D388E" w:rsidRPr="003F2A8E" w:rsidTr="00161345">
        <w:tc>
          <w:tcPr>
            <w:tcW w:w="4815" w:type="dxa"/>
            <w:tcBorders>
              <w:right w:val="single" w:sz="12" w:space="0" w:color="auto"/>
            </w:tcBorders>
          </w:tcPr>
          <w:p w:rsidR="006D388E" w:rsidRPr="00070EA4" w:rsidRDefault="006D388E" w:rsidP="00A37014">
            <w:r w:rsidRPr="00070EA4">
              <w:t>Afstand til kategori 1-natur og kategori 2-natur</w:t>
            </w:r>
            <w:r w:rsidR="00070EA4">
              <w:t>*</w:t>
            </w:r>
          </w:p>
        </w:tc>
        <w:tc>
          <w:tcPr>
            <w:tcW w:w="1843" w:type="dxa"/>
            <w:tcBorders>
              <w:top w:val="single" w:sz="4" w:space="0" w:color="auto"/>
              <w:left w:val="single" w:sz="12" w:space="0" w:color="auto"/>
              <w:bottom w:val="single" w:sz="12" w:space="0" w:color="auto"/>
              <w:right w:val="single" w:sz="12" w:space="0" w:color="auto"/>
            </w:tcBorders>
            <w:shd w:val="clear" w:color="auto" w:fill="FFFFFF" w:themeFill="background1"/>
          </w:tcPr>
          <w:p w:rsidR="006D388E" w:rsidRPr="00070EA4" w:rsidRDefault="006D388E" w:rsidP="00A37014">
            <w:r w:rsidRPr="00070EA4">
              <w:t>10 meter</w:t>
            </w:r>
          </w:p>
        </w:tc>
        <w:tc>
          <w:tcPr>
            <w:tcW w:w="3052" w:type="dxa"/>
            <w:tcBorders>
              <w:left w:val="single" w:sz="12" w:space="0" w:color="auto"/>
            </w:tcBorders>
          </w:tcPr>
          <w:p w:rsidR="006D388E" w:rsidRPr="003162D5" w:rsidRDefault="003162D5" w:rsidP="00A37014">
            <w:r w:rsidRPr="003162D5">
              <w:t>Mere end 10 meter</w:t>
            </w:r>
          </w:p>
        </w:tc>
      </w:tr>
    </w:tbl>
    <w:p w:rsidR="001200BE" w:rsidRPr="00CB28BD" w:rsidRDefault="00070EA4" w:rsidP="00A37014">
      <w:pPr>
        <w:rPr>
          <w:sz w:val="20"/>
          <w:szCs w:val="20"/>
        </w:rPr>
      </w:pPr>
      <w:r w:rsidRPr="005B55A6">
        <w:rPr>
          <w:sz w:val="20"/>
          <w:szCs w:val="20"/>
        </w:rPr>
        <w:t>* Ensilageopbevaringsanlæg er ikke omfattet af kravet</w:t>
      </w:r>
    </w:p>
    <w:p w:rsidR="00397F72" w:rsidRDefault="001200BE" w:rsidP="00A37014">
      <w:pPr>
        <w:rPr>
          <w:lang w:eastAsia="da-DK"/>
        </w:rPr>
      </w:pPr>
      <w:r w:rsidRPr="001200BE">
        <w:rPr>
          <w:lang w:eastAsia="da-DK"/>
        </w:rPr>
        <w:t xml:space="preserve">Der er intet nybyggeri eller ændringer/udvidelser i de eksisterende bygninger </w:t>
      </w:r>
      <w:proofErr w:type="gramStart"/>
      <w:r w:rsidRPr="001200BE">
        <w:rPr>
          <w:lang w:eastAsia="da-DK"/>
        </w:rPr>
        <w:t>indenfor</w:t>
      </w:r>
      <w:proofErr w:type="gramEnd"/>
      <w:r w:rsidRPr="001200BE">
        <w:rPr>
          <w:lang w:eastAsia="da-DK"/>
        </w:rPr>
        <w:t xml:space="preserve"> forbudszonerne. </w:t>
      </w:r>
    </w:p>
    <w:p w:rsidR="00397F72" w:rsidRPr="005B4C48" w:rsidRDefault="00397F72" w:rsidP="000F3FFB">
      <w:pPr>
        <w:pStyle w:val="Overskrift3"/>
      </w:pPr>
      <w:bookmarkStart w:id="194" w:name="_Toc21611222"/>
      <w:r>
        <w:t>Afstandskrav</w:t>
      </w:r>
      <w:bookmarkEnd w:id="194"/>
    </w:p>
    <w:p w:rsidR="00FF47F1" w:rsidRDefault="00EF0643" w:rsidP="00A37014">
      <w:pPr>
        <w:rPr>
          <w:lang w:eastAsia="da-DK"/>
        </w:rPr>
      </w:pPr>
      <w:r>
        <w:rPr>
          <w:lang w:eastAsia="da-DK"/>
        </w:rPr>
        <w:t>Til husdyr</w:t>
      </w:r>
      <w:r w:rsidR="00A81889">
        <w:rPr>
          <w:lang w:eastAsia="da-DK"/>
        </w:rPr>
        <w:t>anlæg</w:t>
      </w:r>
      <w:r>
        <w:rPr>
          <w:lang w:eastAsia="da-DK"/>
        </w:rPr>
        <w:t xml:space="preserve"> generelt</w:t>
      </w:r>
      <w:r w:rsidR="00A81889">
        <w:rPr>
          <w:lang w:eastAsia="da-DK"/>
        </w:rPr>
        <w:t xml:space="preserve"> (</w:t>
      </w:r>
      <w:r w:rsidR="00A81889" w:rsidRPr="00921425">
        <w:rPr>
          <w:lang w:eastAsia="da-DK"/>
        </w:rPr>
        <w:t>stald, opbevaringslager og/eller ensilage- opbevaringsanlæg</w:t>
      </w:r>
      <w:r w:rsidR="00A81889">
        <w:rPr>
          <w:lang w:eastAsia="da-DK"/>
        </w:rPr>
        <w:t>)</w:t>
      </w:r>
      <w:r w:rsidR="00A81889" w:rsidRPr="00921425">
        <w:rPr>
          <w:lang w:eastAsia="da-DK"/>
        </w:rPr>
        <w:t xml:space="preserve"> </w:t>
      </w:r>
      <w:r>
        <w:rPr>
          <w:lang w:eastAsia="da-DK"/>
        </w:rPr>
        <w:t>er der faste</w:t>
      </w:r>
      <w:r w:rsidR="00EB254D">
        <w:rPr>
          <w:lang w:eastAsia="da-DK"/>
        </w:rPr>
        <w:t xml:space="preserve"> </w:t>
      </w:r>
      <w:r>
        <w:rPr>
          <w:lang w:eastAsia="da-DK"/>
        </w:rPr>
        <w:t xml:space="preserve">afstandskrav </w:t>
      </w:r>
      <w:r w:rsidR="00A81889">
        <w:rPr>
          <w:lang w:eastAsia="da-DK"/>
        </w:rPr>
        <w:t>for at beskytte imod forurening eller væsentlige gener fra anlæggene.</w:t>
      </w:r>
    </w:p>
    <w:p w:rsidR="00DF6A52" w:rsidRDefault="00A81889" w:rsidP="00A37014">
      <w:pPr>
        <w:rPr>
          <w:lang w:eastAsia="da-DK"/>
        </w:rPr>
      </w:pPr>
      <w:r w:rsidRPr="006D388E">
        <w:rPr>
          <w:lang w:eastAsia="da-DK"/>
        </w:rPr>
        <w:lastRenderedPageBreak/>
        <w:t>Afstandskravene gælder kun for nybyggeri, og eksisterende anlæg er derfor</w:t>
      </w:r>
      <w:r w:rsidR="002044D1">
        <w:rPr>
          <w:lang w:eastAsia="da-DK"/>
        </w:rPr>
        <w:t xml:space="preserve"> ikke omfattet af bestemmelsen med mindre de ændre anvendelse.</w:t>
      </w:r>
    </w:p>
    <w:tbl>
      <w:tblPr>
        <w:tblStyle w:val="Tabel-Gitte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817"/>
        <w:gridCol w:w="2591"/>
        <w:gridCol w:w="3201"/>
      </w:tblGrid>
      <w:tr w:rsidR="00A81889" w:rsidTr="00161345">
        <w:trPr>
          <w:jc w:val="center"/>
        </w:trPr>
        <w:tc>
          <w:tcPr>
            <w:tcW w:w="3823" w:type="dxa"/>
            <w:tcBorders>
              <w:top w:val="single" w:sz="12" w:space="0" w:color="auto"/>
              <w:bottom w:val="single" w:sz="4" w:space="0" w:color="auto"/>
              <w:right w:val="single" w:sz="12" w:space="0" w:color="auto"/>
            </w:tcBorders>
            <w:shd w:val="clear" w:color="auto" w:fill="F2F2F2" w:themeFill="background1" w:themeFillShade="F2"/>
          </w:tcPr>
          <w:p w:rsidR="00A81889" w:rsidRPr="006105F0" w:rsidRDefault="007B498C" w:rsidP="00A37014">
            <w:pPr>
              <w:rPr>
                <w:b/>
              </w:rPr>
            </w:pPr>
            <w:r w:rsidRPr="006105F0">
              <w:rPr>
                <w:b/>
              </w:rPr>
              <w:t>Type</w:t>
            </w:r>
          </w:p>
        </w:tc>
        <w:tc>
          <w:tcPr>
            <w:tcW w:w="2596"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rsidR="00A81889" w:rsidRPr="006105F0" w:rsidRDefault="007B498C" w:rsidP="00A37014">
            <w:pPr>
              <w:rPr>
                <w:b/>
              </w:rPr>
            </w:pPr>
            <w:r w:rsidRPr="006105F0">
              <w:rPr>
                <w:b/>
              </w:rPr>
              <w:t>Afstandskrav (m)</w:t>
            </w:r>
          </w:p>
        </w:tc>
        <w:tc>
          <w:tcPr>
            <w:tcW w:w="3210" w:type="dxa"/>
            <w:tcBorders>
              <w:left w:val="single" w:sz="12" w:space="0" w:color="auto"/>
            </w:tcBorders>
            <w:shd w:val="clear" w:color="auto" w:fill="F2F2F2" w:themeFill="background1" w:themeFillShade="F2"/>
          </w:tcPr>
          <w:p w:rsidR="00A81889" w:rsidRPr="006105F0" w:rsidRDefault="007B498C" w:rsidP="00A37014">
            <w:pPr>
              <w:rPr>
                <w:b/>
              </w:rPr>
            </w:pPr>
            <w:r w:rsidRPr="006105F0">
              <w:rPr>
                <w:b/>
              </w:rPr>
              <w:t xml:space="preserve">Mindste afstand </w:t>
            </w:r>
            <w:r w:rsidR="00495F81" w:rsidRPr="006105F0">
              <w:rPr>
                <w:b/>
              </w:rPr>
              <w:t>til</w:t>
            </w:r>
            <w:r w:rsidRPr="006105F0">
              <w:rPr>
                <w:b/>
              </w:rPr>
              <w:t xml:space="preserve"> anlæg (m)</w:t>
            </w:r>
          </w:p>
        </w:tc>
      </w:tr>
      <w:tr w:rsidR="007B498C" w:rsidTr="006105F0">
        <w:trPr>
          <w:jc w:val="center"/>
        </w:trPr>
        <w:tc>
          <w:tcPr>
            <w:tcW w:w="3823" w:type="dxa"/>
            <w:tcBorders>
              <w:top w:val="single" w:sz="4" w:space="0" w:color="auto"/>
              <w:bottom w:val="single" w:sz="4" w:space="0" w:color="auto"/>
              <w:right w:val="single" w:sz="12" w:space="0" w:color="auto"/>
            </w:tcBorders>
          </w:tcPr>
          <w:p w:rsidR="007B498C" w:rsidRDefault="007B498C" w:rsidP="00A37014">
            <w:r>
              <w:t>Vandforsyning til</w:t>
            </w:r>
            <w:r w:rsidR="00F84705">
              <w:t xml:space="preserve"> &lt; 10 ejendomme</w:t>
            </w:r>
            <w:r>
              <w:t xml:space="preserve"> </w:t>
            </w:r>
          </w:p>
        </w:tc>
        <w:tc>
          <w:tcPr>
            <w:tcW w:w="2596" w:type="dxa"/>
            <w:tcBorders>
              <w:top w:val="single" w:sz="4" w:space="0" w:color="auto"/>
              <w:left w:val="single" w:sz="12" w:space="0" w:color="auto"/>
              <w:bottom w:val="single" w:sz="4" w:space="0" w:color="auto"/>
              <w:right w:val="single" w:sz="12" w:space="0" w:color="auto"/>
            </w:tcBorders>
          </w:tcPr>
          <w:p w:rsidR="007B498C" w:rsidRDefault="007B498C" w:rsidP="00A37014">
            <w:r>
              <w:t>25</w:t>
            </w:r>
          </w:p>
        </w:tc>
        <w:tc>
          <w:tcPr>
            <w:tcW w:w="3210" w:type="dxa"/>
            <w:tcBorders>
              <w:left w:val="single" w:sz="12" w:space="0" w:color="auto"/>
            </w:tcBorders>
          </w:tcPr>
          <w:p w:rsidR="007B498C" w:rsidRDefault="004404FA" w:rsidP="00A37014">
            <w:r>
              <w:t>Mere end 25 m</w:t>
            </w:r>
          </w:p>
        </w:tc>
      </w:tr>
      <w:tr w:rsidR="007B498C" w:rsidTr="006105F0">
        <w:trPr>
          <w:jc w:val="center"/>
        </w:trPr>
        <w:tc>
          <w:tcPr>
            <w:tcW w:w="3823" w:type="dxa"/>
            <w:tcBorders>
              <w:top w:val="single" w:sz="4" w:space="0" w:color="auto"/>
              <w:bottom w:val="single" w:sz="4" w:space="0" w:color="auto"/>
              <w:right w:val="single" w:sz="12" w:space="0" w:color="auto"/>
            </w:tcBorders>
          </w:tcPr>
          <w:p w:rsidR="007B498C" w:rsidRPr="00F84705" w:rsidRDefault="00F84705" w:rsidP="00A37014">
            <w:pPr>
              <w:rPr>
                <w:sz w:val="18"/>
              </w:rPr>
            </w:pPr>
            <w:r>
              <w:t xml:space="preserve">Vandforsyning til </w:t>
            </w:r>
            <w:r>
              <w:rPr>
                <w:sz w:val="18"/>
              </w:rPr>
              <w:t>&gt; 10 ejendomme</w:t>
            </w:r>
          </w:p>
        </w:tc>
        <w:tc>
          <w:tcPr>
            <w:tcW w:w="2596" w:type="dxa"/>
            <w:tcBorders>
              <w:top w:val="single" w:sz="4" w:space="0" w:color="auto"/>
              <w:left w:val="single" w:sz="12" w:space="0" w:color="auto"/>
              <w:bottom w:val="single" w:sz="4" w:space="0" w:color="auto"/>
              <w:right w:val="single" w:sz="12" w:space="0" w:color="auto"/>
            </w:tcBorders>
          </w:tcPr>
          <w:p w:rsidR="007B498C" w:rsidRDefault="00F84705" w:rsidP="00A37014">
            <w:r>
              <w:t>50</w:t>
            </w:r>
          </w:p>
        </w:tc>
        <w:tc>
          <w:tcPr>
            <w:tcW w:w="3210" w:type="dxa"/>
            <w:tcBorders>
              <w:left w:val="single" w:sz="12" w:space="0" w:color="auto"/>
            </w:tcBorders>
          </w:tcPr>
          <w:p w:rsidR="007B498C" w:rsidRPr="00495F81" w:rsidRDefault="004404FA" w:rsidP="00A37014">
            <w:r>
              <w:t>Mere end 50 m</w:t>
            </w:r>
          </w:p>
        </w:tc>
      </w:tr>
      <w:tr w:rsidR="00F84705" w:rsidTr="006105F0">
        <w:trPr>
          <w:jc w:val="center"/>
        </w:trPr>
        <w:tc>
          <w:tcPr>
            <w:tcW w:w="3823" w:type="dxa"/>
            <w:tcBorders>
              <w:top w:val="single" w:sz="4" w:space="0" w:color="auto"/>
              <w:bottom w:val="single" w:sz="4" w:space="0" w:color="auto"/>
              <w:right w:val="single" w:sz="12" w:space="0" w:color="auto"/>
            </w:tcBorders>
          </w:tcPr>
          <w:p w:rsidR="00F84705" w:rsidRPr="00F84705" w:rsidRDefault="00F84705" w:rsidP="00A37014">
            <w:pPr>
              <w:rPr>
                <w:vertAlign w:val="superscript"/>
              </w:rPr>
            </w:pPr>
            <w:r>
              <w:t xml:space="preserve">Vandløb, dræn og søer </w:t>
            </w:r>
            <w:r>
              <w:rPr>
                <w:vertAlign w:val="superscript"/>
              </w:rPr>
              <w:t>*1</w:t>
            </w:r>
          </w:p>
        </w:tc>
        <w:tc>
          <w:tcPr>
            <w:tcW w:w="2596" w:type="dxa"/>
            <w:tcBorders>
              <w:top w:val="single" w:sz="4" w:space="0" w:color="auto"/>
              <w:left w:val="single" w:sz="12" w:space="0" w:color="auto"/>
              <w:bottom w:val="single" w:sz="4" w:space="0" w:color="auto"/>
              <w:right w:val="single" w:sz="12" w:space="0" w:color="auto"/>
            </w:tcBorders>
          </w:tcPr>
          <w:p w:rsidR="00F84705" w:rsidRDefault="00F84705" w:rsidP="00A37014">
            <w:r>
              <w:t>15</w:t>
            </w:r>
          </w:p>
        </w:tc>
        <w:tc>
          <w:tcPr>
            <w:tcW w:w="3210" w:type="dxa"/>
            <w:tcBorders>
              <w:left w:val="single" w:sz="12" w:space="0" w:color="auto"/>
            </w:tcBorders>
          </w:tcPr>
          <w:p w:rsidR="00F84705" w:rsidRDefault="004404FA" w:rsidP="00A37014">
            <w:r>
              <w:t>Mere end 15 m</w:t>
            </w:r>
          </w:p>
        </w:tc>
      </w:tr>
      <w:tr w:rsidR="00F84705" w:rsidTr="006105F0">
        <w:trPr>
          <w:jc w:val="center"/>
        </w:trPr>
        <w:tc>
          <w:tcPr>
            <w:tcW w:w="3823" w:type="dxa"/>
            <w:tcBorders>
              <w:top w:val="single" w:sz="4" w:space="0" w:color="auto"/>
              <w:bottom w:val="single" w:sz="4" w:space="0" w:color="auto"/>
              <w:right w:val="single" w:sz="12" w:space="0" w:color="auto"/>
            </w:tcBorders>
          </w:tcPr>
          <w:p w:rsidR="00F84705" w:rsidRDefault="00F84705" w:rsidP="00A37014">
            <w:r>
              <w:t>Offentlig vej, privat fællesvej</w:t>
            </w:r>
          </w:p>
        </w:tc>
        <w:tc>
          <w:tcPr>
            <w:tcW w:w="2596" w:type="dxa"/>
            <w:tcBorders>
              <w:top w:val="single" w:sz="4" w:space="0" w:color="auto"/>
              <w:left w:val="single" w:sz="12" w:space="0" w:color="auto"/>
              <w:bottom w:val="single" w:sz="4" w:space="0" w:color="auto"/>
              <w:right w:val="single" w:sz="12" w:space="0" w:color="auto"/>
            </w:tcBorders>
          </w:tcPr>
          <w:p w:rsidR="00F84705" w:rsidRDefault="00F84705" w:rsidP="00A37014">
            <w:r>
              <w:t>15</w:t>
            </w:r>
          </w:p>
        </w:tc>
        <w:tc>
          <w:tcPr>
            <w:tcW w:w="3210" w:type="dxa"/>
            <w:tcBorders>
              <w:left w:val="single" w:sz="12" w:space="0" w:color="auto"/>
            </w:tcBorders>
          </w:tcPr>
          <w:p w:rsidR="00F84705" w:rsidRDefault="000438EA" w:rsidP="00A37014">
            <w:r>
              <w:t xml:space="preserve">99 m </w:t>
            </w:r>
          </w:p>
        </w:tc>
      </w:tr>
      <w:tr w:rsidR="00F84705" w:rsidTr="006105F0">
        <w:trPr>
          <w:jc w:val="center"/>
        </w:trPr>
        <w:tc>
          <w:tcPr>
            <w:tcW w:w="3823" w:type="dxa"/>
            <w:tcBorders>
              <w:top w:val="single" w:sz="4" w:space="0" w:color="auto"/>
              <w:bottom w:val="single" w:sz="4" w:space="0" w:color="auto"/>
              <w:right w:val="single" w:sz="12" w:space="0" w:color="auto"/>
            </w:tcBorders>
          </w:tcPr>
          <w:p w:rsidR="00F84705" w:rsidRDefault="007875BE" w:rsidP="00A37014">
            <w:r>
              <w:t>Levnedsmiddelvirksomhed</w:t>
            </w:r>
          </w:p>
        </w:tc>
        <w:tc>
          <w:tcPr>
            <w:tcW w:w="2596" w:type="dxa"/>
            <w:tcBorders>
              <w:top w:val="single" w:sz="4" w:space="0" w:color="auto"/>
              <w:left w:val="single" w:sz="12" w:space="0" w:color="auto"/>
              <w:bottom w:val="single" w:sz="4" w:space="0" w:color="auto"/>
              <w:right w:val="single" w:sz="12" w:space="0" w:color="auto"/>
            </w:tcBorders>
          </w:tcPr>
          <w:p w:rsidR="00F84705" w:rsidRDefault="007875BE" w:rsidP="00A37014">
            <w:r>
              <w:t>25</w:t>
            </w:r>
          </w:p>
        </w:tc>
        <w:tc>
          <w:tcPr>
            <w:tcW w:w="3210" w:type="dxa"/>
            <w:tcBorders>
              <w:left w:val="single" w:sz="12" w:space="0" w:color="auto"/>
            </w:tcBorders>
          </w:tcPr>
          <w:p w:rsidR="00F84705" w:rsidRDefault="000438EA" w:rsidP="00A37014">
            <w:r>
              <w:t>Mere end 25 m</w:t>
            </w:r>
          </w:p>
        </w:tc>
      </w:tr>
      <w:tr w:rsidR="007875BE" w:rsidTr="006105F0">
        <w:trPr>
          <w:jc w:val="center"/>
        </w:trPr>
        <w:tc>
          <w:tcPr>
            <w:tcW w:w="3823" w:type="dxa"/>
            <w:tcBorders>
              <w:top w:val="single" w:sz="4" w:space="0" w:color="auto"/>
              <w:bottom w:val="single" w:sz="4" w:space="0" w:color="auto"/>
              <w:right w:val="single" w:sz="12" w:space="0" w:color="auto"/>
            </w:tcBorders>
          </w:tcPr>
          <w:p w:rsidR="007875BE" w:rsidRPr="007875BE" w:rsidRDefault="007875BE" w:rsidP="00A37014">
            <w:r>
              <w:t xml:space="preserve">Beboelse på samme ejendom </w:t>
            </w:r>
            <w:r>
              <w:rPr>
                <w:vertAlign w:val="superscript"/>
              </w:rPr>
              <w:t>*2</w:t>
            </w:r>
          </w:p>
        </w:tc>
        <w:tc>
          <w:tcPr>
            <w:tcW w:w="2596" w:type="dxa"/>
            <w:tcBorders>
              <w:top w:val="single" w:sz="4" w:space="0" w:color="auto"/>
              <w:left w:val="single" w:sz="12" w:space="0" w:color="auto"/>
              <w:bottom w:val="single" w:sz="4" w:space="0" w:color="auto"/>
              <w:right w:val="single" w:sz="12" w:space="0" w:color="auto"/>
            </w:tcBorders>
          </w:tcPr>
          <w:p w:rsidR="007875BE" w:rsidRDefault="007875BE" w:rsidP="00A37014">
            <w:r>
              <w:t>15</w:t>
            </w:r>
          </w:p>
        </w:tc>
        <w:tc>
          <w:tcPr>
            <w:tcW w:w="3210" w:type="dxa"/>
            <w:tcBorders>
              <w:left w:val="single" w:sz="12" w:space="0" w:color="auto"/>
            </w:tcBorders>
          </w:tcPr>
          <w:p w:rsidR="007875BE" w:rsidRDefault="00601CD1" w:rsidP="00A37014">
            <w:r>
              <w:t xml:space="preserve">Ca. </w:t>
            </w:r>
            <w:r w:rsidR="000438EA">
              <w:t>10 m fra den gamle kostald</w:t>
            </w:r>
          </w:p>
        </w:tc>
      </w:tr>
      <w:tr w:rsidR="007875BE" w:rsidTr="006105F0">
        <w:trPr>
          <w:jc w:val="center"/>
        </w:trPr>
        <w:tc>
          <w:tcPr>
            <w:tcW w:w="3823" w:type="dxa"/>
            <w:tcBorders>
              <w:top w:val="single" w:sz="4" w:space="0" w:color="auto"/>
              <w:bottom w:val="single" w:sz="12" w:space="0" w:color="auto"/>
              <w:right w:val="single" w:sz="12" w:space="0" w:color="auto"/>
            </w:tcBorders>
          </w:tcPr>
          <w:p w:rsidR="007875BE" w:rsidRDefault="007875BE" w:rsidP="00A37014">
            <w:r>
              <w:t>Naboskel</w:t>
            </w:r>
          </w:p>
        </w:tc>
        <w:tc>
          <w:tcPr>
            <w:tcW w:w="2596" w:type="dxa"/>
            <w:tcBorders>
              <w:top w:val="single" w:sz="4" w:space="0" w:color="auto"/>
              <w:left w:val="single" w:sz="12" w:space="0" w:color="auto"/>
              <w:bottom w:val="single" w:sz="12" w:space="0" w:color="auto"/>
              <w:right w:val="single" w:sz="12" w:space="0" w:color="auto"/>
            </w:tcBorders>
          </w:tcPr>
          <w:p w:rsidR="007875BE" w:rsidRDefault="007875BE" w:rsidP="00A37014">
            <w:r>
              <w:t>30</w:t>
            </w:r>
          </w:p>
        </w:tc>
        <w:tc>
          <w:tcPr>
            <w:tcW w:w="3210" w:type="dxa"/>
            <w:tcBorders>
              <w:left w:val="single" w:sz="12" w:space="0" w:color="auto"/>
            </w:tcBorders>
          </w:tcPr>
          <w:p w:rsidR="007875BE" w:rsidRDefault="000438EA" w:rsidP="00A37014">
            <w:r>
              <w:t>61 m fra den nye gyllebeholder</w:t>
            </w:r>
          </w:p>
        </w:tc>
      </w:tr>
    </w:tbl>
    <w:p w:rsidR="007875BE" w:rsidRDefault="007875BE" w:rsidP="00A37014">
      <w:r>
        <w:rPr>
          <w:rFonts w:ascii="Verdana" w:hAnsi="Verdana"/>
          <w:sz w:val="20"/>
          <w:vertAlign w:val="superscript"/>
          <w:lang w:eastAsia="da-DK"/>
        </w:rPr>
        <w:t>*1</w:t>
      </w:r>
      <w:r>
        <w:rPr>
          <w:rFonts w:ascii="Verdana" w:hAnsi="Verdana"/>
          <w:sz w:val="20"/>
          <w:lang w:eastAsia="da-DK"/>
        </w:rPr>
        <w:t xml:space="preserve"> </w:t>
      </w:r>
      <w:r w:rsidR="00584F38">
        <w:t xml:space="preserve">Fra </w:t>
      </w:r>
      <w:r>
        <w:t>åbne vandløb og til søer med et areal, der er større end 100 m</w:t>
      </w:r>
      <w:r>
        <w:rPr>
          <w:vertAlign w:val="superscript"/>
        </w:rPr>
        <w:t>2</w:t>
      </w:r>
      <w:r>
        <w:t xml:space="preserve"> ska</w:t>
      </w:r>
      <w:r w:rsidR="00584F38">
        <w:t>l</w:t>
      </w:r>
      <w:r>
        <w:t xml:space="preserve"> der være mere end 100 meter</w:t>
      </w:r>
      <w:r w:rsidR="00584F38">
        <w:t xml:space="preserve"> til</w:t>
      </w:r>
      <w:r w:rsidR="004E601F">
        <w:t xml:space="preserve"> opbevaringsanlæg for</w:t>
      </w:r>
      <w:r>
        <w:t xml:space="preserve"> flydende husdyrgødning.</w:t>
      </w:r>
    </w:p>
    <w:p w:rsidR="00DF6A52" w:rsidRPr="002044D1" w:rsidRDefault="007875BE" w:rsidP="00A37014">
      <w:r w:rsidRPr="00CB28BD">
        <w:rPr>
          <w:vertAlign w:val="superscript"/>
        </w:rPr>
        <w:t>*2</w:t>
      </w:r>
      <w:r w:rsidRPr="00CB28BD">
        <w:t xml:space="preserve"> Ensilageopbevaringsanlæg er ikke omfattet af kravet</w:t>
      </w:r>
    </w:p>
    <w:p w:rsidR="003F2A8E" w:rsidRPr="003F2A8E" w:rsidRDefault="003F2A8E" w:rsidP="003F2A8E">
      <w:pPr>
        <w:rPr>
          <w:lang w:eastAsia="da-DK"/>
        </w:rPr>
      </w:pPr>
      <w:r w:rsidRPr="003F2A8E">
        <w:rPr>
          <w:lang w:eastAsia="da-DK"/>
        </w:rPr>
        <w:t>De lo</w:t>
      </w:r>
      <w:r>
        <w:rPr>
          <w:lang w:eastAsia="da-DK"/>
        </w:rPr>
        <w:t xml:space="preserve">vpligtige afstandskrav </w:t>
      </w:r>
      <w:r w:rsidRPr="003F2A8E">
        <w:rPr>
          <w:lang w:eastAsia="da-DK"/>
        </w:rPr>
        <w:t>er ifølge ansøgningens oplysninger overholdt.</w:t>
      </w:r>
    </w:p>
    <w:p w:rsidR="003F2A8E" w:rsidRPr="003F2A8E" w:rsidRDefault="003F2A8E" w:rsidP="00A37014">
      <w:pPr>
        <w:rPr>
          <w:highlight w:val="yellow"/>
          <w:lang w:eastAsia="da-DK"/>
        </w:rPr>
      </w:pPr>
      <w:r w:rsidRPr="005B4C48">
        <w:rPr>
          <w:lang w:eastAsia="da-DK"/>
        </w:rPr>
        <w:t xml:space="preserve">Dog med </w:t>
      </w:r>
      <w:r w:rsidRPr="00720AD2">
        <w:rPr>
          <w:lang w:eastAsia="da-DK"/>
        </w:rPr>
        <w:t>undtagelse af §8</w:t>
      </w:r>
      <w:r w:rsidR="003A1DB0">
        <w:rPr>
          <w:lang w:eastAsia="da-DK"/>
        </w:rPr>
        <w:t xml:space="preserve"> </w:t>
      </w:r>
      <w:r w:rsidRPr="00720AD2">
        <w:rPr>
          <w:lang w:eastAsia="da-DK"/>
        </w:rPr>
        <w:t xml:space="preserve">stk. </w:t>
      </w:r>
      <w:r w:rsidR="00720AD2" w:rsidRPr="00720AD2">
        <w:rPr>
          <w:lang w:eastAsia="da-DK"/>
        </w:rPr>
        <w:t>6</w:t>
      </w:r>
      <w:r w:rsidRPr="00720AD2">
        <w:rPr>
          <w:lang w:eastAsia="da-DK"/>
        </w:rPr>
        <w:t xml:space="preserve"> afstand til </w:t>
      </w:r>
      <w:r w:rsidR="00720AD2" w:rsidRPr="00720AD2">
        <w:rPr>
          <w:lang w:eastAsia="da-DK"/>
        </w:rPr>
        <w:t>beboelse på samme ejendom</w:t>
      </w:r>
      <w:r w:rsidRPr="00720AD2">
        <w:rPr>
          <w:lang w:eastAsia="da-DK"/>
        </w:rPr>
        <w:t xml:space="preserve"> på </w:t>
      </w:r>
      <w:r w:rsidR="00720AD2" w:rsidRPr="00720AD2">
        <w:rPr>
          <w:lang w:eastAsia="da-DK"/>
        </w:rPr>
        <w:t>15</w:t>
      </w:r>
      <w:r w:rsidRPr="00720AD2">
        <w:rPr>
          <w:lang w:eastAsia="da-DK"/>
        </w:rPr>
        <w:t xml:space="preserve"> meter.</w:t>
      </w:r>
    </w:p>
    <w:p w:rsidR="00DF6A52" w:rsidRDefault="003F2A8E" w:rsidP="00A37014">
      <w:pPr>
        <w:rPr>
          <w:lang w:eastAsia="da-DK"/>
        </w:rPr>
      </w:pPr>
      <w:r w:rsidRPr="00DF6A52">
        <w:rPr>
          <w:lang w:eastAsia="da-DK"/>
        </w:rPr>
        <w:t xml:space="preserve">Der kan </w:t>
      </w:r>
      <w:r>
        <w:rPr>
          <w:lang w:eastAsia="da-DK"/>
        </w:rPr>
        <w:t>dispenseres fra dette afstandskrav</w:t>
      </w:r>
      <w:r w:rsidR="003B14DD">
        <w:rPr>
          <w:lang w:eastAsia="da-DK"/>
        </w:rPr>
        <w:t>, hvis det kan sikres med vilkår,</w:t>
      </w:r>
      <w:r w:rsidRPr="00DF6A52">
        <w:rPr>
          <w:lang w:eastAsia="da-DK"/>
        </w:rPr>
        <w:t xml:space="preserve"> at der ikke opstår forurening eller væsentlige gener.</w:t>
      </w:r>
    </w:p>
    <w:p w:rsidR="003A1DB0" w:rsidRDefault="003A1DB0" w:rsidP="00A37014">
      <w:pPr>
        <w:rPr>
          <w:lang w:eastAsia="da-DK"/>
        </w:rPr>
      </w:pPr>
      <w:r>
        <w:rPr>
          <w:lang w:eastAsia="da-DK"/>
        </w:rPr>
        <w:t xml:space="preserve">En del af den gamle kostald skal anvendes til dyrehold igen, afstandskravet til beboelse på samme ejendom på 15 meter kan ikke overholdes. Fra det nye staldafsnit i den gamle kostald til beboelsen på samme ejendom vil være ca. 10 meter. </w:t>
      </w:r>
    </w:p>
    <w:p w:rsidR="003A1DB0" w:rsidRPr="003A1DB0" w:rsidRDefault="003A1DB0" w:rsidP="00A37014">
      <w:pPr>
        <w:rPr>
          <w:lang w:eastAsia="da-DK"/>
        </w:rPr>
      </w:pPr>
      <w:r>
        <w:rPr>
          <w:lang w:eastAsia="da-DK"/>
        </w:rPr>
        <w:t>Det nye staldafsnit på 40 m</w:t>
      </w:r>
      <w:r>
        <w:rPr>
          <w:vertAlign w:val="superscript"/>
          <w:lang w:eastAsia="da-DK"/>
        </w:rPr>
        <w:t>2</w:t>
      </w:r>
      <w:r>
        <w:rPr>
          <w:lang w:eastAsia="da-DK"/>
        </w:rPr>
        <w:t xml:space="preserve"> etableres i en del af en eksisterende bygning, som tidligere har været anvendt til husdyr. </w:t>
      </w:r>
    </w:p>
    <w:p w:rsidR="005B4C48" w:rsidRPr="005B4C48" w:rsidRDefault="005B4C48" w:rsidP="00A37014">
      <w:pPr>
        <w:rPr>
          <w:lang w:eastAsia="da-DK"/>
        </w:rPr>
      </w:pPr>
      <w:r w:rsidRPr="005B4C48">
        <w:rPr>
          <w:lang w:eastAsia="da-DK"/>
        </w:rPr>
        <w:t xml:space="preserve">På den baggrund er det Ringkøbing-Skjern kommunes vurdering, at der ikke opstår forurening eller </w:t>
      </w:r>
      <w:r w:rsidRPr="003A1DB0">
        <w:rPr>
          <w:lang w:eastAsia="da-DK"/>
        </w:rPr>
        <w:t xml:space="preserve">væsentlige gener ved at reducere afstandskravet til </w:t>
      </w:r>
      <w:r w:rsidR="003A1DB0" w:rsidRPr="003A1DB0">
        <w:rPr>
          <w:lang w:eastAsia="da-DK"/>
        </w:rPr>
        <w:t xml:space="preserve">beboelse på samme ejendom </w:t>
      </w:r>
      <w:r w:rsidRPr="003A1DB0">
        <w:rPr>
          <w:lang w:eastAsia="da-DK"/>
        </w:rPr>
        <w:t xml:space="preserve">fra </w:t>
      </w:r>
      <w:r w:rsidR="003A1DB0" w:rsidRPr="003A1DB0">
        <w:rPr>
          <w:lang w:eastAsia="da-DK"/>
        </w:rPr>
        <w:t>15</w:t>
      </w:r>
      <w:r w:rsidRPr="003A1DB0">
        <w:rPr>
          <w:lang w:eastAsia="da-DK"/>
        </w:rPr>
        <w:t xml:space="preserve"> meter til </w:t>
      </w:r>
      <w:r w:rsidR="003A1DB0" w:rsidRPr="003A1DB0">
        <w:rPr>
          <w:lang w:eastAsia="da-DK"/>
        </w:rPr>
        <w:t xml:space="preserve">10 </w:t>
      </w:r>
      <w:r w:rsidRPr="003A1DB0">
        <w:rPr>
          <w:lang w:eastAsia="da-DK"/>
        </w:rPr>
        <w:t>meter.</w:t>
      </w:r>
    </w:p>
    <w:p w:rsidR="005B4C48" w:rsidRPr="00B54DA3" w:rsidRDefault="005B4C48" w:rsidP="00A37014">
      <w:pPr>
        <w:rPr>
          <w:lang w:eastAsia="da-DK"/>
        </w:rPr>
      </w:pPr>
      <w:r w:rsidRPr="00B54DA3">
        <w:rPr>
          <w:lang w:eastAsia="da-DK"/>
        </w:rPr>
        <w:t>I henhold til §9, stk. 3</w:t>
      </w:r>
      <w:r w:rsidR="00EF0643" w:rsidRPr="00B54DA3">
        <w:rPr>
          <w:lang w:eastAsia="da-DK"/>
        </w:rPr>
        <w:t xml:space="preserve"> i Lov om miljøgodkendelse mv. af husdyrbrug </w:t>
      </w:r>
      <w:r w:rsidRPr="00B54DA3">
        <w:rPr>
          <w:lang w:eastAsia="da-DK"/>
        </w:rPr>
        <w:t>meddeles der derfor i denne miljø</w:t>
      </w:r>
      <w:r w:rsidR="00E35848" w:rsidRPr="00B54DA3">
        <w:rPr>
          <w:lang w:eastAsia="da-DK"/>
        </w:rPr>
        <w:t>tilladelse</w:t>
      </w:r>
      <w:r w:rsidRPr="00B54DA3">
        <w:rPr>
          <w:lang w:eastAsia="da-DK"/>
        </w:rPr>
        <w:t xml:space="preserve"> dispensation til et reduceret afstandskrav til </w:t>
      </w:r>
      <w:r w:rsidR="003A1DB0" w:rsidRPr="00B54DA3">
        <w:rPr>
          <w:lang w:eastAsia="da-DK"/>
        </w:rPr>
        <w:t>10</w:t>
      </w:r>
      <w:r w:rsidRPr="00B54DA3">
        <w:rPr>
          <w:lang w:eastAsia="da-DK"/>
        </w:rPr>
        <w:t xml:space="preserve"> met</w:t>
      </w:r>
      <w:r w:rsidR="003A1DB0" w:rsidRPr="00B54DA3">
        <w:rPr>
          <w:lang w:eastAsia="da-DK"/>
        </w:rPr>
        <w:t xml:space="preserve">er fra det nye staldafsnit i den gamle </w:t>
      </w:r>
      <w:r w:rsidR="00B54DA3" w:rsidRPr="00B54DA3">
        <w:rPr>
          <w:lang w:eastAsia="da-DK"/>
        </w:rPr>
        <w:t>kostald</w:t>
      </w:r>
      <w:r w:rsidRPr="00B54DA3">
        <w:rPr>
          <w:lang w:eastAsia="da-DK"/>
        </w:rPr>
        <w:t xml:space="preserve"> til </w:t>
      </w:r>
      <w:r w:rsidR="00B54DA3" w:rsidRPr="00B54DA3">
        <w:rPr>
          <w:lang w:eastAsia="da-DK"/>
        </w:rPr>
        <w:t>beboelse på samme ejendom.</w:t>
      </w:r>
    </w:p>
    <w:p w:rsidR="003C5A99" w:rsidRPr="0004228C" w:rsidRDefault="005B4C48" w:rsidP="00A37014">
      <w:pPr>
        <w:rPr>
          <w:lang w:eastAsia="da-DK"/>
        </w:rPr>
      </w:pPr>
      <w:r w:rsidRPr="00B54DA3">
        <w:rPr>
          <w:lang w:eastAsia="da-DK"/>
        </w:rPr>
        <w:t>Da de lovpligtige afstandskrav</w:t>
      </w:r>
      <w:r w:rsidRPr="00B54DA3">
        <w:rPr>
          <w:rFonts w:cs="Arial"/>
          <w:color w:val="000000"/>
          <w:lang w:eastAsia="da-DK"/>
        </w:rPr>
        <w:t xml:space="preserve"> </w:t>
      </w:r>
      <w:r w:rsidRPr="00B54DA3">
        <w:rPr>
          <w:lang w:eastAsia="da-DK"/>
        </w:rPr>
        <w:t xml:space="preserve">er overholdt, </w:t>
      </w:r>
      <w:r w:rsidR="00B54DA3" w:rsidRPr="00B54DA3">
        <w:rPr>
          <w:lang w:eastAsia="da-DK"/>
        </w:rPr>
        <w:t>med undtagelse af afstandskravet til beboelse på samme ejendom</w:t>
      </w:r>
      <w:r w:rsidRPr="00B54DA3">
        <w:rPr>
          <w:lang w:eastAsia="da-DK"/>
        </w:rPr>
        <w:t>, der meddelelse dispensation til, vurderes anlægget derfor, placeringsmæssigt, ikke at give væsentlige gener for omgivelserne eller væ</w:t>
      </w:r>
      <w:r w:rsidR="0004228C" w:rsidRPr="00B54DA3">
        <w:rPr>
          <w:lang w:eastAsia="da-DK"/>
        </w:rPr>
        <w:t>sentlig risiko for forurening.</w:t>
      </w:r>
      <w:r w:rsidR="0004228C">
        <w:rPr>
          <w:lang w:eastAsia="da-DK"/>
        </w:rPr>
        <w:t xml:space="preserve"> </w:t>
      </w:r>
    </w:p>
    <w:p w:rsidR="005B4C48" w:rsidRPr="005B4C48" w:rsidRDefault="005B4C48" w:rsidP="000F3FFB">
      <w:pPr>
        <w:pStyle w:val="Overskrift3"/>
      </w:pPr>
      <w:bookmarkStart w:id="195" w:name="_Toc21611223"/>
      <w:r w:rsidRPr="005B4C48">
        <w:t>Beskyttelseslinjer</w:t>
      </w:r>
      <w:bookmarkEnd w:id="195"/>
    </w:p>
    <w:p w:rsidR="00B146AE" w:rsidRDefault="00881B7E" w:rsidP="00A37014">
      <w:pPr>
        <w:rPr>
          <w:lang w:eastAsia="da-DK"/>
        </w:rPr>
      </w:pPr>
      <w:r w:rsidRPr="00B80F8D">
        <w:rPr>
          <w:lang w:eastAsia="da-DK"/>
        </w:rPr>
        <w:t>Naturbeskyttelseslovens bestemmelser om bygge- og beskyttelseslinjer skal sikre, at de nærmeste omgivelser ved søer og åer samt omkring fortidsminder, skove og kirker friholdes for bebyggelse eller andre væsentlige landskabelige indgreb.</w:t>
      </w:r>
    </w:p>
    <w:p w:rsidR="00384E2F" w:rsidRDefault="00384E2F" w:rsidP="00A37014">
      <w:pPr>
        <w:rPr>
          <w:lang w:eastAsia="da-DK"/>
        </w:rPr>
      </w:pPr>
    </w:p>
    <w:p w:rsidR="00384E2F" w:rsidRDefault="00384E2F" w:rsidP="00A37014">
      <w:pPr>
        <w:rPr>
          <w:lang w:eastAsia="da-DK"/>
        </w:rPr>
      </w:pPr>
    </w:p>
    <w:p w:rsidR="00384E2F" w:rsidRDefault="00384E2F" w:rsidP="00A37014">
      <w:pPr>
        <w:rPr>
          <w:lang w:eastAsia="da-DK"/>
        </w:rPr>
      </w:pPr>
    </w:p>
    <w:p w:rsidR="00384E2F" w:rsidRPr="00B80F8D" w:rsidRDefault="00384E2F" w:rsidP="00A37014">
      <w:pPr>
        <w:rPr>
          <w:lang w:eastAsia="da-DK"/>
        </w:rPr>
      </w:pPr>
    </w:p>
    <w:p w:rsidR="00B80F8D" w:rsidRDefault="00B80F8D" w:rsidP="00A37014">
      <w:pPr>
        <w:rPr>
          <w:lang w:eastAsia="da-DK"/>
        </w:rPr>
      </w:pPr>
      <w:r>
        <w:rPr>
          <w:lang w:eastAsia="da-DK"/>
        </w:rPr>
        <w:lastRenderedPageBreak/>
        <w:t>Der er ved behandlingen af sagen taget stilling til nedenstående beskyttelseslinjer</w:t>
      </w:r>
      <w:r w:rsidR="00EB254D">
        <w:rPr>
          <w:lang w:eastAsia="da-DK"/>
        </w:rPr>
        <w:t>,</w:t>
      </w:r>
      <w:r>
        <w:rPr>
          <w:lang w:eastAsia="da-DK"/>
        </w:rPr>
        <w:t xml:space="preserve"> og det er med X </w:t>
      </w:r>
      <w:r w:rsidRPr="00B80F8D">
        <w:rPr>
          <w:lang w:eastAsia="da-DK"/>
        </w:rPr>
        <w:t>angivet</w:t>
      </w:r>
      <w:r w:rsidR="00EB254D">
        <w:rPr>
          <w:lang w:eastAsia="da-DK"/>
        </w:rPr>
        <w:t>,</w:t>
      </w:r>
      <w:r w:rsidRPr="00B80F8D">
        <w:rPr>
          <w:lang w:eastAsia="da-DK"/>
        </w:rPr>
        <w:t xml:space="preserve"> om nybyggeri på ejendommen ligger indenfor </w:t>
      </w:r>
      <w:r w:rsidR="006105F0">
        <w:rPr>
          <w:lang w:eastAsia="da-DK"/>
        </w:rPr>
        <w:t xml:space="preserve">eller </w:t>
      </w:r>
      <w:proofErr w:type="gramStart"/>
      <w:r w:rsidR="006105F0">
        <w:rPr>
          <w:lang w:eastAsia="da-DK"/>
        </w:rPr>
        <w:t>udenfor</w:t>
      </w:r>
      <w:proofErr w:type="gramEnd"/>
      <w:r w:rsidR="006105F0">
        <w:rPr>
          <w:lang w:eastAsia="da-DK"/>
        </w:rPr>
        <w:t xml:space="preserve"> </w:t>
      </w:r>
      <w:r w:rsidRPr="00B80F8D">
        <w:rPr>
          <w:lang w:eastAsia="da-DK"/>
        </w:rPr>
        <w:t>linjerne.</w:t>
      </w:r>
    </w:p>
    <w:tbl>
      <w:tblPr>
        <w:tblStyle w:val="Tabel-Gitter"/>
        <w:tblW w:w="0" w:type="auto"/>
        <w:tblLook w:val="04A0" w:firstRow="1" w:lastRow="0" w:firstColumn="1" w:lastColumn="0" w:noHBand="0" w:noVBand="1"/>
      </w:tblPr>
      <w:tblGrid>
        <w:gridCol w:w="2333"/>
        <w:gridCol w:w="1214"/>
        <w:gridCol w:w="1126"/>
        <w:gridCol w:w="2410"/>
        <w:gridCol w:w="1134"/>
        <w:gridCol w:w="1134"/>
      </w:tblGrid>
      <w:tr w:rsidR="006105F0" w:rsidTr="00161345">
        <w:tc>
          <w:tcPr>
            <w:tcW w:w="2333" w:type="dxa"/>
            <w:tcBorders>
              <w:top w:val="single" w:sz="12" w:space="0" w:color="auto"/>
              <w:left w:val="single" w:sz="12" w:space="0" w:color="auto"/>
              <w:bottom w:val="single" w:sz="8" w:space="0" w:color="auto"/>
              <w:right w:val="single" w:sz="8" w:space="0" w:color="auto"/>
            </w:tcBorders>
            <w:shd w:val="clear" w:color="auto" w:fill="F2F2F2" w:themeFill="background1" w:themeFillShade="F2"/>
          </w:tcPr>
          <w:p w:rsidR="006105F0" w:rsidRPr="00161345" w:rsidRDefault="006105F0" w:rsidP="006105F0">
            <w:pPr>
              <w:jc w:val="center"/>
            </w:pPr>
            <w:r w:rsidRPr="00161345">
              <w:t>Beskyttelseslinje</w:t>
            </w:r>
          </w:p>
        </w:tc>
        <w:tc>
          <w:tcPr>
            <w:tcW w:w="1214" w:type="dxa"/>
            <w:tcBorders>
              <w:top w:val="single" w:sz="12" w:space="0" w:color="auto"/>
              <w:left w:val="single" w:sz="8" w:space="0" w:color="auto"/>
              <w:bottom w:val="single" w:sz="8" w:space="0" w:color="auto"/>
              <w:right w:val="single" w:sz="8" w:space="0" w:color="auto"/>
            </w:tcBorders>
            <w:shd w:val="clear" w:color="auto" w:fill="F2F2F2" w:themeFill="background1" w:themeFillShade="F2"/>
          </w:tcPr>
          <w:p w:rsidR="006105F0" w:rsidRPr="00E73AB9" w:rsidRDefault="006105F0" w:rsidP="00E73AB9">
            <w:pPr>
              <w:jc w:val="center"/>
            </w:pPr>
            <w:r w:rsidRPr="00E73AB9">
              <w:t>Indenfor (x)</w:t>
            </w:r>
          </w:p>
        </w:tc>
        <w:tc>
          <w:tcPr>
            <w:tcW w:w="1126" w:type="dxa"/>
            <w:tcBorders>
              <w:top w:val="single" w:sz="12" w:space="0" w:color="auto"/>
              <w:left w:val="single" w:sz="8" w:space="0" w:color="auto"/>
              <w:bottom w:val="single" w:sz="8" w:space="0" w:color="auto"/>
              <w:right w:val="single" w:sz="12" w:space="0" w:color="auto"/>
            </w:tcBorders>
            <w:shd w:val="clear" w:color="auto" w:fill="F2F2F2" w:themeFill="background1" w:themeFillShade="F2"/>
          </w:tcPr>
          <w:p w:rsidR="006105F0" w:rsidRPr="00E73AB9" w:rsidRDefault="006105F0" w:rsidP="00E73AB9">
            <w:pPr>
              <w:jc w:val="center"/>
            </w:pPr>
            <w:r w:rsidRPr="00E73AB9">
              <w:t>Udenfor (x)</w:t>
            </w:r>
          </w:p>
        </w:tc>
        <w:tc>
          <w:tcPr>
            <w:tcW w:w="2410" w:type="dxa"/>
            <w:tcBorders>
              <w:top w:val="single" w:sz="12" w:space="0" w:color="auto"/>
              <w:left w:val="single" w:sz="12" w:space="0" w:color="auto"/>
            </w:tcBorders>
            <w:shd w:val="clear" w:color="auto" w:fill="F2F2F2" w:themeFill="background1" w:themeFillShade="F2"/>
          </w:tcPr>
          <w:p w:rsidR="006105F0" w:rsidRPr="00161345" w:rsidRDefault="006105F0" w:rsidP="006105F0">
            <w:pPr>
              <w:jc w:val="center"/>
            </w:pPr>
            <w:r w:rsidRPr="00161345">
              <w:t>Beskyttelseslinje</w:t>
            </w:r>
          </w:p>
        </w:tc>
        <w:tc>
          <w:tcPr>
            <w:tcW w:w="1134" w:type="dxa"/>
            <w:tcBorders>
              <w:top w:val="single" w:sz="12" w:space="0" w:color="auto"/>
            </w:tcBorders>
            <w:shd w:val="clear" w:color="auto" w:fill="F2F2F2" w:themeFill="background1" w:themeFillShade="F2"/>
          </w:tcPr>
          <w:p w:rsidR="006105F0" w:rsidRPr="00161345" w:rsidRDefault="006105F0" w:rsidP="006105F0">
            <w:pPr>
              <w:jc w:val="center"/>
            </w:pPr>
            <w:r w:rsidRPr="00161345">
              <w:t>Indenfor (x)</w:t>
            </w:r>
          </w:p>
        </w:tc>
        <w:tc>
          <w:tcPr>
            <w:tcW w:w="1134" w:type="dxa"/>
            <w:tcBorders>
              <w:top w:val="single" w:sz="12" w:space="0" w:color="auto"/>
              <w:right w:val="single" w:sz="12" w:space="0" w:color="auto"/>
            </w:tcBorders>
            <w:shd w:val="clear" w:color="auto" w:fill="F2F2F2" w:themeFill="background1" w:themeFillShade="F2"/>
          </w:tcPr>
          <w:p w:rsidR="006105F0" w:rsidRPr="00161345" w:rsidRDefault="006105F0" w:rsidP="006105F0">
            <w:pPr>
              <w:jc w:val="center"/>
            </w:pPr>
            <w:r w:rsidRPr="00161345">
              <w:t>Udenfor (x)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Default="006105F0" w:rsidP="000E750E">
            <w:r>
              <w:t>Klitfredede arealer</w:t>
            </w:r>
          </w:p>
        </w:tc>
        <w:tc>
          <w:tcPr>
            <w:tcW w:w="1214" w:type="dxa"/>
            <w:tcBorders>
              <w:top w:val="single" w:sz="8" w:space="0" w:color="auto"/>
              <w:left w:val="single" w:sz="8" w:space="0" w:color="auto"/>
              <w:bottom w:val="single" w:sz="8" w:space="0" w:color="auto"/>
              <w:right w:val="single" w:sz="8" w:space="0" w:color="auto"/>
            </w:tcBorders>
          </w:tcPr>
          <w:p w:rsidR="006105F0" w:rsidRPr="00E73AB9" w:rsidRDefault="006105F0" w:rsidP="00E73AB9">
            <w:pPr>
              <w:jc w:val="center"/>
            </w:pPr>
          </w:p>
        </w:tc>
        <w:tc>
          <w:tcPr>
            <w:tcW w:w="1126" w:type="dxa"/>
            <w:tcBorders>
              <w:top w:val="single" w:sz="8" w:space="0" w:color="auto"/>
              <w:left w:val="single" w:sz="8" w:space="0" w:color="auto"/>
              <w:bottom w:val="single" w:sz="8" w:space="0" w:color="auto"/>
              <w:right w:val="single" w:sz="12" w:space="0" w:color="auto"/>
            </w:tcBorders>
          </w:tcPr>
          <w:p w:rsidR="006105F0" w:rsidRPr="00E73AB9" w:rsidRDefault="00E73AB9" w:rsidP="00E73AB9">
            <w:pPr>
              <w:jc w:val="center"/>
            </w:pPr>
            <w:r w:rsidRPr="00E73AB9">
              <w:t>x</w:t>
            </w:r>
          </w:p>
        </w:tc>
        <w:tc>
          <w:tcPr>
            <w:tcW w:w="2410" w:type="dxa"/>
            <w:tcBorders>
              <w:left w:val="single" w:sz="12" w:space="0" w:color="auto"/>
            </w:tcBorders>
          </w:tcPr>
          <w:p w:rsidR="006105F0" w:rsidRDefault="006105F0" w:rsidP="000E750E">
            <w:r>
              <w:t>Skove</w:t>
            </w:r>
          </w:p>
        </w:tc>
        <w:tc>
          <w:tcPr>
            <w:tcW w:w="1134" w:type="dxa"/>
          </w:tcPr>
          <w:p w:rsidR="006105F0" w:rsidRPr="00E73AB9" w:rsidRDefault="006105F0" w:rsidP="00E73AB9">
            <w:pPr>
              <w:jc w:val="center"/>
            </w:pPr>
          </w:p>
        </w:tc>
        <w:tc>
          <w:tcPr>
            <w:tcW w:w="1134" w:type="dxa"/>
            <w:tcBorders>
              <w:right w:val="single" w:sz="12" w:space="0" w:color="auto"/>
            </w:tcBorders>
          </w:tcPr>
          <w:p w:rsidR="006105F0" w:rsidRPr="00E73AB9" w:rsidRDefault="00E73AB9" w:rsidP="00E73AB9">
            <w:pPr>
              <w:jc w:val="center"/>
            </w:pPr>
            <w:r w:rsidRPr="00E73AB9">
              <w:t>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Default="006105F0" w:rsidP="000E750E">
            <w:r>
              <w:t>Strand</w:t>
            </w:r>
          </w:p>
        </w:tc>
        <w:tc>
          <w:tcPr>
            <w:tcW w:w="1214" w:type="dxa"/>
            <w:tcBorders>
              <w:top w:val="single" w:sz="8" w:space="0" w:color="auto"/>
              <w:left w:val="single" w:sz="8" w:space="0" w:color="auto"/>
              <w:bottom w:val="single" w:sz="8" w:space="0" w:color="auto"/>
              <w:right w:val="single" w:sz="8" w:space="0" w:color="auto"/>
            </w:tcBorders>
          </w:tcPr>
          <w:p w:rsidR="006105F0" w:rsidRPr="00E73AB9" w:rsidRDefault="006105F0" w:rsidP="00E73AB9">
            <w:pPr>
              <w:jc w:val="center"/>
            </w:pPr>
          </w:p>
        </w:tc>
        <w:tc>
          <w:tcPr>
            <w:tcW w:w="1126" w:type="dxa"/>
            <w:tcBorders>
              <w:top w:val="single" w:sz="8" w:space="0" w:color="auto"/>
              <w:left w:val="single" w:sz="8" w:space="0" w:color="auto"/>
              <w:bottom w:val="single" w:sz="8" w:space="0" w:color="auto"/>
              <w:right w:val="single" w:sz="12" w:space="0" w:color="auto"/>
            </w:tcBorders>
          </w:tcPr>
          <w:p w:rsidR="006105F0" w:rsidRPr="00E73AB9" w:rsidRDefault="00E73AB9" w:rsidP="00E73AB9">
            <w:pPr>
              <w:jc w:val="center"/>
            </w:pPr>
            <w:r w:rsidRPr="00E73AB9">
              <w:t>x</w:t>
            </w:r>
          </w:p>
        </w:tc>
        <w:tc>
          <w:tcPr>
            <w:tcW w:w="2410" w:type="dxa"/>
            <w:tcBorders>
              <w:left w:val="single" w:sz="12" w:space="0" w:color="auto"/>
            </w:tcBorders>
          </w:tcPr>
          <w:p w:rsidR="006105F0" w:rsidRDefault="006105F0" w:rsidP="000E750E">
            <w:r>
              <w:t>Fortidsminder</w:t>
            </w:r>
          </w:p>
        </w:tc>
        <w:tc>
          <w:tcPr>
            <w:tcW w:w="1134" w:type="dxa"/>
          </w:tcPr>
          <w:p w:rsidR="006105F0" w:rsidRPr="00E73AB9" w:rsidRDefault="006105F0" w:rsidP="00E73AB9">
            <w:pPr>
              <w:jc w:val="center"/>
            </w:pPr>
          </w:p>
        </w:tc>
        <w:tc>
          <w:tcPr>
            <w:tcW w:w="1134" w:type="dxa"/>
            <w:tcBorders>
              <w:right w:val="single" w:sz="12" w:space="0" w:color="auto"/>
            </w:tcBorders>
          </w:tcPr>
          <w:p w:rsidR="006105F0" w:rsidRPr="00E73AB9" w:rsidRDefault="00E73AB9" w:rsidP="00E73AB9">
            <w:pPr>
              <w:jc w:val="center"/>
            </w:pPr>
            <w:r w:rsidRPr="00E73AB9">
              <w:t>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Default="006105F0" w:rsidP="000E750E">
            <w:r>
              <w:t>Søer</w:t>
            </w:r>
          </w:p>
        </w:tc>
        <w:tc>
          <w:tcPr>
            <w:tcW w:w="1214" w:type="dxa"/>
            <w:tcBorders>
              <w:top w:val="single" w:sz="8" w:space="0" w:color="auto"/>
              <w:left w:val="single" w:sz="8" w:space="0" w:color="auto"/>
              <w:bottom w:val="single" w:sz="8" w:space="0" w:color="auto"/>
              <w:right w:val="single" w:sz="8" w:space="0" w:color="auto"/>
            </w:tcBorders>
          </w:tcPr>
          <w:p w:rsidR="006105F0" w:rsidRPr="00E73AB9" w:rsidRDefault="006105F0" w:rsidP="00E73AB9">
            <w:pPr>
              <w:jc w:val="center"/>
            </w:pPr>
          </w:p>
        </w:tc>
        <w:tc>
          <w:tcPr>
            <w:tcW w:w="1126" w:type="dxa"/>
            <w:tcBorders>
              <w:top w:val="single" w:sz="8" w:space="0" w:color="auto"/>
              <w:left w:val="single" w:sz="8" w:space="0" w:color="auto"/>
              <w:bottom w:val="single" w:sz="8" w:space="0" w:color="auto"/>
              <w:right w:val="single" w:sz="12" w:space="0" w:color="auto"/>
            </w:tcBorders>
          </w:tcPr>
          <w:p w:rsidR="006105F0" w:rsidRPr="00E73AB9" w:rsidRDefault="00E73AB9" w:rsidP="00E73AB9">
            <w:pPr>
              <w:jc w:val="center"/>
            </w:pPr>
            <w:r w:rsidRPr="00E73AB9">
              <w:t>x</w:t>
            </w:r>
          </w:p>
        </w:tc>
        <w:tc>
          <w:tcPr>
            <w:tcW w:w="2410" w:type="dxa"/>
            <w:tcBorders>
              <w:left w:val="single" w:sz="12" w:space="0" w:color="auto"/>
            </w:tcBorders>
          </w:tcPr>
          <w:p w:rsidR="006105F0" w:rsidRDefault="006105F0" w:rsidP="000E750E">
            <w:r>
              <w:t>Kirker</w:t>
            </w:r>
          </w:p>
        </w:tc>
        <w:tc>
          <w:tcPr>
            <w:tcW w:w="1134" w:type="dxa"/>
          </w:tcPr>
          <w:p w:rsidR="006105F0" w:rsidRPr="00E73AB9" w:rsidRDefault="006105F0" w:rsidP="00E73AB9">
            <w:pPr>
              <w:jc w:val="center"/>
            </w:pPr>
          </w:p>
        </w:tc>
        <w:tc>
          <w:tcPr>
            <w:tcW w:w="1134" w:type="dxa"/>
            <w:tcBorders>
              <w:right w:val="single" w:sz="12" w:space="0" w:color="auto"/>
            </w:tcBorders>
          </w:tcPr>
          <w:p w:rsidR="006105F0" w:rsidRPr="00E73AB9" w:rsidRDefault="00E73AB9" w:rsidP="00E73AB9">
            <w:pPr>
              <w:jc w:val="center"/>
            </w:pPr>
            <w:r w:rsidRPr="00E73AB9">
              <w:t>x</w:t>
            </w:r>
          </w:p>
        </w:tc>
      </w:tr>
      <w:tr w:rsidR="006105F0" w:rsidTr="006105F0">
        <w:tc>
          <w:tcPr>
            <w:tcW w:w="2333" w:type="dxa"/>
            <w:tcBorders>
              <w:top w:val="single" w:sz="8" w:space="0" w:color="auto"/>
              <w:left w:val="single" w:sz="12" w:space="0" w:color="auto"/>
              <w:bottom w:val="single" w:sz="12" w:space="0" w:color="auto"/>
              <w:right w:val="single" w:sz="8" w:space="0" w:color="auto"/>
            </w:tcBorders>
          </w:tcPr>
          <w:p w:rsidR="006105F0" w:rsidRDefault="006105F0" w:rsidP="000E750E">
            <w:r>
              <w:t>Vandløb</w:t>
            </w:r>
          </w:p>
        </w:tc>
        <w:tc>
          <w:tcPr>
            <w:tcW w:w="1214" w:type="dxa"/>
            <w:tcBorders>
              <w:top w:val="single" w:sz="8" w:space="0" w:color="auto"/>
              <w:left w:val="single" w:sz="8" w:space="0" w:color="auto"/>
              <w:bottom w:val="single" w:sz="12" w:space="0" w:color="auto"/>
              <w:right w:val="single" w:sz="8" w:space="0" w:color="auto"/>
            </w:tcBorders>
          </w:tcPr>
          <w:p w:rsidR="006105F0" w:rsidRPr="00E73AB9" w:rsidRDefault="006105F0" w:rsidP="00E73AB9">
            <w:pPr>
              <w:jc w:val="center"/>
            </w:pPr>
          </w:p>
        </w:tc>
        <w:tc>
          <w:tcPr>
            <w:tcW w:w="1126" w:type="dxa"/>
            <w:tcBorders>
              <w:top w:val="single" w:sz="8" w:space="0" w:color="auto"/>
              <w:left w:val="single" w:sz="8" w:space="0" w:color="auto"/>
              <w:bottom w:val="single" w:sz="12" w:space="0" w:color="auto"/>
              <w:right w:val="single" w:sz="12" w:space="0" w:color="auto"/>
            </w:tcBorders>
          </w:tcPr>
          <w:p w:rsidR="006105F0" w:rsidRPr="00E73AB9" w:rsidRDefault="00E73AB9" w:rsidP="00E73AB9">
            <w:pPr>
              <w:jc w:val="center"/>
            </w:pPr>
            <w:r w:rsidRPr="00E73AB9">
              <w:t>x</w:t>
            </w:r>
          </w:p>
        </w:tc>
        <w:tc>
          <w:tcPr>
            <w:tcW w:w="2410" w:type="dxa"/>
            <w:tcBorders>
              <w:left w:val="single" w:sz="12" w:space="0" w:color="auto"/>
              <w:bottom w:val="single" w:sz="12" w:space="0" w:color="auto"/>
            </w:tcBorders>
          </w:tcPr>
          <w:p w:rsidR="006105F0" w:rsidRDefault="006105F0" w:rsidP="000E750E">
            <w:pPr>
              <w:rPr>
                <w:rFonts w:ascii="Verdana" w:hAnsi="Verdana"/>
              </w:rPr>
            </w:pPr>
          </w:p>
        </w:tc>
        <w:tc>
          <w:tcPr>
            <w:tcW w:w="1134" w:type="dxa"/>
            <w:tcBorders>
              <w:bottom w:val="single" w:sz="12" w:space="0" w:color="auto"/>
            </w:tcBorders>
          </w:tcPr>
          <w:p w:rsidR="006105F0" w:rsidRDefault="006105F0" w:rsidP="000E750E">
            <w:pPr>
              <w:rPr>
                <w:rFonts w:ascii="Verdana" w:hAnsi="Verdana"/>
              </w:rPr>
            </w:pPr>
          </w:p>
        </w:tc>
        <w:tc>
          <w:tcPr>
            <w:tcW w:w="1134" w:type="dxa"/>
            <w:tcBorders>
              <w:bottom w:val="single" w:sz="12" w:space="0" w:color="auto"/>
              <w:right w:val="single" w:sz="12" w:space="0" w:color="auto"/>
            </w:tcBorders>
          </w:tcPr>
          <w:p w:rsidR="006105F0" w:rsidRDefault="006105F0" w:rsidP="000E750E">
            <w:pPr>
              <w:rPr>
                <w:rFonts w:ascii="Verdana" w:hAnsi="Verdana"/>
              </w:rPr>
            </w:pPr>
          </w:p>
        </w:tc>
      </w:tr>
    </w:tbl>
    <w:p w:rsidR="005B4C48" w:rsidRDefault="005B4C48" w:rsidP="00A37014">
      <w:pPr>
        <w:rPr>
          <w:lang w:eastAsia="da-DK"/>
        </w:rPr>
      </w:pPr>
      <w:r w:rsidRPr="005B4C48">
        <w:rPr>
          <w:lang w:eastAsia="da-DK"/>
        </w:rPr>
        <w:t>Det er på baggrund af ovenstående Ringkøbing-Skjern Kommunes vurdering, at husdyrbrugets anlæg ikke er i modstrid med de hensyn, der skal tages i</w:t>
      </w:r>
      <w:r w:rsidR="000438EA">
        <w:rPr>
          <w:lang w:eastAsia="da-DK"/>
        </w:rPr>
        <w:t xml:space="preserve"> forhold til ovennævnte emner. </w:t>
      </w:r>
    </w:p>
    <w:p w:rsidR="00A32681" w:rsidRPr="005B4C48" w:rsidRDefault="00A32681" w:rsidP="00A32681">
      <w:pPr>
        <w:pStyle w:val="Overskrift3"/>
      </w:pPr>
      <w:bookmarkStart w:id="196" w:name="_Toc513126577"/>
      <w:bookmarkStart w:id="197" w:name="_Toc21611224"/>
      <w:r>
        <w:t>Samlet vurdering af lokalisering</w:t>
      </w:r>
      <w:bookmarkEnd w:id="196"/>
      <w:bookmarkEnd w:id="197"/>
    </w:p>
    <w:p w:rsidR="00926DA0" w:rsidRPr="00A9036B" w:rsidRDefault="00A32681" w:rsidP="00A9036B">
      <w:pPr>
        <w:pStyle w:val="Brdtekst"/>
        <w:rPr>
          <w:rFonts w:ascii="Cambria" w:hAnsi="Cambria"/>
          <w:b w:val="0"/>
          <w:sz w:val="22"/>
          <w:szCs w:val="22"/>
        </w:rPr>
      </w:pPr>
      <w:r>
        <w:rPr>
          <w:rFonts w:ascii="Cambria" w:hAnsi="Cambria"/>
          <w:b w:val="0"/>
          <w:sz w:val="22"/>
          <w:szCs w:val="22"/>
        </w:rPr>
        <w:t xml:space="preserve">Idet husdyrbruget ligger </w:t>
      </w:r>
      <w:proofErr w:type="gramStart"/>
      <w:r>
        <w:rPr>
          <w:rFonts w:ascii="Cambria" w:hAnsi="Cambria"/>
          <w:b w:val="0"/>
          <w:sz w:val="22"/>
          <w:szCs w:val="22"/>
        </w:rPr>
        <w:t>udenfor</w:t>
      </w:r>
      <w:proofErr w:type="gramEnd"/>
      <w:r>
        <w:rPr>
          <w:rFonts w:ascii="Cambria" w:hAnsi="Cambria"/>
          <w:b w:val="0"/>
          <w:sz w:val="22"/>
          <w:szCs w:val="22"/>
        </w:rPr>
        <w:t xml:space="preserve"> forbudszoner, alle afstandskrav er overholdt </w:t>
      </w:r>
      <w:r w:rsidR="00161BDA">
        <w:rPr>
          <w:rFonts w:ascii="Cambria" w:hAnsi="Cambria"/>
          <w:b w:val="0"/>
          <w:sz w:val="22"/>
          <w:szCs w:val="22"/>
        </w:rPr>
        <w:t xml:space="preserve">(med undtagelse af afstandskravet til beboelse på samme ejendom, hvor der er givet dispensation) </w:t>
      </w:r>
      <w:r w:rsidR="00DB694C">
        <w:rPr>
          <w:rFonts w:ascii="Cambria" w:hAnsi="Cambria"/>
          <w:b w:val="0"/>
          <w:sz w:val="22"/>
          <w:szCs w:val="22"/>
        </w:rPr>
        <w:t>og anlæggets placering</w:t>
      </w:r>
      <w:r>
        <w:rPr>
          <w:rFonts w:ascii="Cambria" w:hAnsi="Cambria"/>
          <w:b w:val="0"/>
          <w:sz w:val="22"/>
          <w:szCs w:val="22"/>
        </w:rPr>
        <w:t xml:space="preserve"> ikke er i strid med beskyttelseslinjer</w:t>
      </w:r>
      <w:r w:rsidR="00483DE0">
        <w:rPr>
          <w:rFonts w:ascii="Cambria" w:hAnsi="Cambria"/>
          <w:b w:val="0"/>
          <w:sz w:val="22"/>
          <w:szCs w:val="22"/>
        </w:rPr>
        <w:t xml:space="preserve">, </w:t>
      </w:r>
      <w:r>
        <w:rPr>
          <w:rFonts w:ascii="Cambria" w:hAnsi="Cambria"/>
          <w:b w:val="0"/>
          <w:sz w:val="22"/>
          <w:szCs w:val="22"/>
        </w:rPr>
        <w:t>er det Ringkøbing-Skjern kommunes vurdering, at husdyrbruget ikke placeringsmæssigt vil give anledning til væsentlige gener for omgivelserne eller væsentlig risiko for forurening.</w:t>
      </w:r>
    </w:p>
    <w:p w:rsidR="00B0193A" w:rsidRPr="00B56112" w:rsidRDefault="005B4C48" w:rsidP="00B56112">
      <w:pPr>
        <w:pStyle w:val="Overskrift2"/>
      </w:pPr>
      <w:bookmarkStart w:id="198" w:name="_Toc21611225"/>
      <w:r w:rsidRPr="007944B7">
        <w:t>P</w:t>
      </w:r>
      <w:r w:rsidR="00D803FE" w:rsidRPr="007944B7">
        <w:t>åvirkning af landskab</w:t>
      </w:r>
      <w:bookmarkEnd w:id="198"/>
      <w:r w:rsidRPr="007944B7">
        <w:t xml:space="preserve"> </w:t>
      </w:r>
    </w:p>
    <w:p w:rsidR="005B4C48" w:rsidRPr="005B4C48" w:rsidRDefault="006E7D53" w:rsidP="00A37014">
      <w:pPr>
        <w:rPr>
          <w:highlight w:val="yellow"/>
          <w:lang w:eastAsia="da-DK"/>
        </w:rPr>
      </w:pPr>
      <w:r>
        <w:rPr>
          <w:lang w:eastAsia="da-DK"/>
        </w:rPr>
        <w:br/>
      </w:r>
      <w:r w:rsidR="005B4C48" w:rsidRPr="00A9036B">
        <w:rPr>
          <w:lang w:eastAsia="da-DK"/>
        </w:rPr>
        <w:t xml:space="preserve">Husdyrbruget ligger uden for </w:t>
      </w:r>
      <w:r w:rsidR="006339C3" w:rsidRPr="00A9036B">
        <w:rPr>
          <w:lang w:eastAsia="da-DK"/>
        </w:rPr>
        <w:t xml:space="preserve">de områder, som i kommuneplanen er udpeget som </w:t>
      </w:r>
      <w:r w:rsidR="005B4C48" w:rsidRPr="00A9036B">
        <w:rPr>
          <w:lang w:eastAsia="da-DK"/>
        </w:rPr>
        <w:t xml:space="preserve">geologiske interesseområder, bevaringsværdige landskaber, større uforstyrrede landskaber og værdifulde kulturmiljøer. </w:t>
      </w:r>
    </w:p>
    <w:p w:rsidR="005B4C48" w:rsidRPr="00F70E64" w:rsidRDefault="00496AE1" w:rsidP="00A37014">
      <w:pPr>
        <w:rPr>
          <w:u w:val="single"/>
        </w:rPr>
      </w:pPr>
      <w:r w:rsidRPr="00F70E64">
        <w:rPr>
          <w:u w:val="single"/>
        </w:rPr>
        <w:t>Landskabsvurdering</w:t>
      </w:r>
    </w:p>
    <w:p w:rsidR="00496AE1" w:rsidRPr="00F70E64" w:rsidRDefault="00496AE1" w:rsidP="00496AE1">
      <w:pPr>
        <w:rPr>
          <w:lang w:eastAsia="da-DK"/>
        </w:rPr>
      </w:pPr>
      <w:r w:rsidRPr="00F70E64">
        <w:rPr>
          <w:lang w:eastAsia="da-DK"/>
        </w:rPr>
        <w:t xml:space="preserve">Husdyrbruget ligger i </w:t>
      </w:r>
      <w:r w:rsidRPr="00A9036B">
        <w:rPr>
          <w:lang w:eastAsia="da-DK"/>
        </w:rPr>
        <w:t>landskabstypen storba</w:t>
      </w:r>
      <w:r w:rsidR="00A9036B" w:rsidRPr="00A9036B">
        <w:rPr>
          <w:lang w:eastAsia="da-DK"/>
        </w:rPr>
        <w:t>kket morænelandskab.</w:t>
      </w:r>
    </w:p>
    <w:p w:rsidR="00496AE1" w:rsidRPr="00F70E64" w:rsidRDefault="00496AE1" w:rsidP="00496AE1">
      <w:pPr>
        <w:rPr>
          <w:lang w:eastAsia="da-DK"/>
        </w:rPr>
      </w:pPr>
      <w:r w:rsidRPr="00F70E64">
        <w:rPr>
          <w:lang w:eastAsia="da-DK"/>
        </w:rPr>
        <w:t xml:space="preserve">Det storbakkede morænelandskab er karakteriseret ved store bakker og jævnt kuperede til flade landskaber. Det er overvejende en robust landskabstype og derfor som udgangspunkt principielt egnet for </w:t>
      </w:r>
      <w:proofErr w:type="spellStart"/>
      <w:r w:rsidRPr="00F70E64">
        <w:rPr>
          <w:lang w:eastAsia="da-DK"/>
        </w:rPr>
        <w:t>nyplacering</w:t>
      </w:r>
      <w:proofErr w:type="spellEnd"/>
      <w:r w:rsidRPr="00F70E64">
        <w:rPr>
          <w:lang w:eastAsia="da-DK"/>
        </w:rPr>
        <w:t xml:space="preserve"> eller udvidelse af eksisterende landbrug.</w:t>
      </w:r>
    </w:p>
    <w:p w:rsidR="00A23228" w:rsidRPr="00F70E64" w:rsidRDefault="00A23228" w:rsidP="00A23228">
      <w:pPr>
        <w:overflowPunct w:val="0"/>
        <w:autoSpaceDE w:val="0"/>
        <w:autoSpaceDN w:val="0"/>
        <w:adjustRightInd w:val="0"/>
        <w:spacing w:after="0" w:line="240" w:lineRule="auto"/>
        <w:textAlignment w:val="baseline"/>
        <w:rPr>
          <w:rFonts w:eastAsia="Times New Roman" w:cs="Times New Roman"/>
          <w:u w:val="single"/>
          <w:lang w:eastAsia="da-DK"/>
        </w:rPr>
      </w:pPr>
      <w:r w:rsidRPr="00F70E64">
        <w:rPr>
          <w:rFonts w:eastAsia="Times New Roman" w:cs="Times New Roman"/>
          <w:u w:val="single"/>
          <w:lang w:eastAsia="da-DK"/>
        </w:rPr>
        <w:t>Bygningsbeskrivelse</w:t>
      </w:r>
    </w:p>
    <w:p w:rsidR="00496AE1" w:rsidRDefault="00A23228" w:rsidP="007328E4">
      <w:pPr>
        <w:overflowPunct w:val="0"/>
        <w:autoSpaceDE w:val="0"/>
        <w:autoSpaceDN w:val="0"/>
        <w:adjustRightInd w:val="0"/>
        <w:spacing w:after="0" w:line="240" w:lineRule="auto"/>
        <w:textAlignment w:val="baseline"/>
        <w:rPr>
          <w:rFonts w:eastAsia="Times New Roman" w:cs="Times New Roman"/>
          <w:lang w:eastAsia="da-DK"/>
        </w:rPr>
      </w:pPr>
      <w:r w:rsidRPr="00BB6EFE">
        <w:rPr>
          <w:rFonts w:eastAsia="Times New Roman" w:cs="Times New Roman"/>
          <w:lang w:eastAsia="da-DK"/>
        </w:rPr>
        <w:t xml:space="preserve">Den nye </w:t>
      </w:r>
      <w:r w:rsidR="00BB6EFE" w:rsidRPr="00BB6EFE">
        <w:rPr>
          <w:rFonts w:eastAsia="Times New Roman" w:cs="Times New Roman"/>
          <w:lang w:eastAsia="da-DK"/>
        </w:rPr>
        <w:t>gyllebeholder</w:t>
      </w:r>
      <w:r w:rsidRPr="00A23228">
        <w:rPr>
          <w:rFonts w:eastAsia="Times New Roman" w:cs="Times New Roman"/>
          <w:lang w:eastAsia="da-DK"/>
        </w:rPr>
        <w:t xml:space="preserve"> opføres i tilknytning til den eksisterende bygningsmasse.</w:t>
      </w:r>
      <w:r w:rsidRPr="00F70E64">
        <w:rPr>
          <w:rFonts w:eastAsia="Times New Roman" w:cs="Times New Roman"/>
          <w:lang w:eastAsia="da-DK"/>
        </w:rPr>
        <w:t xml:space="preserve"> </w:t>
      </w:r>
      <w:r w:rsidR="00782064">
        <w:rPr>
          <w:rFonts w:eastAsia="Times New Roman" w:cs="Times New Roman"/>
          <w:lang w:eastAsia="da-DK"/>
        </w:rPr>
        <w:t xml:space="preserve">Gyllebeholderen kommer til ligger ca. 2,5 – 3 m over terræn, og kommer til at ligge på </w:t>
      </w:r>
      <w:r w:rsidR="00384E2F">
        <w:rPr>
          <w:rFonts w:eastAsia="Times New Roman" w:cs="Times New Roman"/>
          <w:lang w:eastAsia="da-DK"/>
        </w:rPr>
        <w:t>niveau eller lidt lavere end</w:t>
      </w:r>
      <w:r w:rsidR="00782064">
        <w:rPr>
          <w:rFonts w:eastAsia="Times New Roman" w:cs="Times New Roman"/>
          <w:lang w:eastAsia="da-DK"/>
        </w:rPr>
        <w:t xml:space="preserve"> </w:t>
      </w:r>
      <w:r w:rsidR="00892AD8">
        <w:rPr>
          <w:rFonts w:eastAsia="Times New Roman" w:cs="Times New Roman"/>
          <w:lang w:eastAsia="da-DK"/>
        </w:rPr>
        <w:t xml:space="preserve">de </w:t>
      </w:r>
      <w:r w:rsidR="00782064">
        <w:rPr>
          <w:rFonts w:eastAsia="Times New Roman" w:cs="Times New Roman"/>
          <w:lang w:eastAsia="da-DK"/>
        </w:rPr>
        <w:t xml:space="preserve">eksisterende </w:t>
      </w:r>
      <w:r w:rsidR="00892AD8">
        <w:rPr>
          <w:rFonts w:eastAsia="Times New Roman" w:cs="Times New Roman"/>
          <w:lang w:eastAsia="da-DK"/>
        </w:rPr>
        <w:t xml:space="preserve">gyllebeholdere. </w:t>
      </w:r>
      <w:r w:rsidR="00D91325" w:rsidRPr="00F70E64">
        <w:rPr>
          <w:rFonts w:eastAsia="Times New Roman" w:cs="Times New Roman"/>
          <w:lang w:eastAsia="da-DK"/>
        </w:rPr>
        <w:t>Derfor vil hele ejendommen fremstå som en samlet enhed efter udvidelsen</w:t>
      </w:r>
      <w:r w:rsidR="00D91325">
        <w:rPr>
          <w:rFonts w:eastAsia="Times New Roman" w:cs="Times New Roman"/>
          <w:lang w:eastAsia="da-DK"/>
        </w:rPr>
        <w:t xml:space="preserve"> </w:t>
      </w:r>
      <w:r w:rsidR="00BB6EFE">
        <w:rPr>
          <w:rFonts w:eastAsia="Times New Roman" w:cs="Times New Roman"/>
          <w:lang w:eastAsia="da-DK"/>
        </w:rPr>
        <w:t xml:space="preserve">De </w:t>
      </w:r>
      <w:r w:rsidR="00D91325">
        <w:rPr>
          <w:rFonts w:eastAsia="Times New Roman" w:cs="Times New Roman"/>
          <w:lang w:eastAsia="da-DK"/>
        </w:rPr>
        <w:t>øvrige ændringer på husdyrbruget sker i de eksisterende bygninger.</w:t>
      </w:r>
    </w:p>
    <w:p w:rsidR="007328E4" w:rsidRPr="007328E4" w:rsidRDefault="007328E4" w:rsidP="007328E4">
      <w:pPr>
        <w:overflowPunct w:val="0"/>
        <w:autoSpaceDE w:val="0"/>
        <w:autoSpaceDN w:val="0"/>
        <w:adjustRightInd w:val="0"/>
        <w:spacing w:after="0" w:line="240" w:lineRule="auto"/>
        <w:textAlignment w:val="baseline"/>
        <w:rPr>
          <w:rFonts w:eastAsia="Times New Roman" w:cs="Times New Roman"/>
          <w:lang w:eastAsia="da-DK"/>
        </w:rPr>
      </w:pPr>
    </w:p>
    <w:p w:rsidR="00A23228" w:rsidRPr="00F70E64" w:rsidRDefault="00A23228" w:rsidP="00496AE1">
      <w:pPr>
        <w:rPr>
          <w:u w:val="single"/>
          <w:lang w:eastAsia="da-DK"/>
        </w:rPr>
      </w:pPr>
      <w:r w:rsidRPr="00F70E64">
        <w:rPr>
          <w:u w:val="single"/>
          <w:lang w:eastAsia="da-DK"/>
        </w:rPr>
        <w:t>Beplantning:</w:t>
      </w:r>
    </w:p>
    <w:p w:rsidR="00926DA0" w:rsidRPr="00892AD8" w:rsidRDefault="00892AD8" w:rsidP="00926DA0">
      <w:pPr>
        <w:rPr>
          <w:lang w:eastAsia="da-DK"/>
        </w:rPr>
      </w:pPr>
      <w:r w:rsidRPr="00892AD8">
        <w:rPr>
          <w:lang w:eastAsia="da-DK"/>
        </w:rPr>
        <w:t>Landskabet er et åbent</w:t>
      </w:r>
      <w:r w:rsidR="00926DA0" w:rsidRPr="00892AD8">
        <w:rPr>
          <w:lang w:eastAsia="da-DK"/>
        </w:rPr>
        <w:t xml:space="preserve"> landbrugslandska</w:t>
      </w:r>
      <w:r w:rsidRPr="00892AD8">
        <w:rPr>
          <w:lang w:eastAsia="da-DK"/>
        </w:rPr>
        <w:t>b, hvor spredte læhegn</w:t>
      </w:r>
      <w:r w:rsidR="00926DA0" w:rsidRPr="00892AD8">
        <w:rPr>
          <w:lang w:eastAsia="da-DK"/>
        </w:rPr>
        <w:t xml:space="preserve"> adskiller marker og den spredte bebyggelse i området ligger i forbindelse med eksisterende beplantning.</w:t>
      </w:r>
    </w:p>
    <w:p w:rsidR="00892AD8" w:rsidRDefault="00F94643" w:rsidP="00926DA0">
      <w:pPr>
        <w:rPr>
          <w:lang w:eastAsia="da-DK"/>
        </w:rPr>
      </w:pPr>
      <w:r>
        <w:rPr>
          <w:lang w:eastAsia="da-DK"/>
        </w:rPr>
        <w:t>Der er læhegn på begge sider af ejendomme</w:t>
      </w:r>
      <w:r w:rsidR="00384E2F">
        <w:rPr>
          <w:lang w:eastAsia="da-DK"/>
        </w:rPr>
        <w:t>n</w:t>
      </w:r>
      <w:r>
        <w:rPr>
          <w:lang w:eastAsia="da-DK"/>
        </w:rPr>
        <w:t>, der begrænser indkigget over store afstand</w:t>
      </w:r>
      <w:r w:rsidR="00384E2F">
        <w:rPr>
          <w:lang w:eastAsia="da-DK"/>
        </w:rPr>
        <w:t>e</w:t>
      </w:r>
      <w:r>
        <w:rPr>
          <w:lang w:eastAsia="da-DK"/>
        </w:rPr>
        <w:t xml:space="preserve">. </w:t>
      </w:r>
      <w:r w:rsidRPr="00AF25DE">
        <w:rPr>
          <w:lang w:eastAsia="da-DK"/>
        </w:rPr>
        <w:t xml:space="preserve">Der er indsigtslinjer til husdyrbruget fra Nørhedevej. </w:t>
      </w:r>
      <w:r w:rsidR="00AF25DE">
        <w:rPr>
          <w:lang w:eastAsia="da-DK"/>
        </w:rPr>
        <w:t xml:space="preserve">Den nye gyllebeholder placeres i forlængelse af de eksisterende gyllebeholdere ud mod Nørhedevej, så ejendommen fremstår om en samlet enhed. </w:t>
      </w:r>
      <w:r>
        <w:rPr>
          <w:lang w:eastAsia="da-DK"/>
        </w:rPr>
        <w:t xml:space="preserve">Gyllebeholderen </w:t>
      </w:r>
      <w:r>
        <w:rPr>
          <w:rFonts w:eastAsia="Times New Roman" w:cs="Times New Roman"/>
          <w:lang w:eastAsia="da-DK"/>
        </w:rPr>
        <w:t xml:space="preserve">kommer til ligger ca. 2,5 – 3 m over terræn, og kommer til at ligge på </w:t>
      </w:r>
      <w:r w:rsidR="00384E2F">
        <w:rPr>
          <w:rFonts w:eastAsia="Times New Roman" w:cs="Times New Roman"/>
          <w:lang w:eastAsia="da-DK"/>
        </w:rPr>
        <w:t>niveau eller lidt lavere end</w:t>
      </w:r>
      <w:r>
        <w:rPr>
          <w:rFonts w:eastAsia="Times New Roman" w:cs="Times New Roman"/>
          <w:lang w:eastAsia="da-DK"/>
        </w:rPr>
        <w:t xml:space="preserve"> de eksisterende gyllebeholdere. Der kommer ikke telt på gyllebeholderen. Ved ejendomme er der </w:t>
      </w:r>
      <w:r w:rsidR="00AF25DE">
        <w:rPr>
          <w:lang w:eastAsia="da-DK"/>
        </w:rPr>
        <w:t xml:space="preserve">kun beplantning omkring stuehuset. </w:t>
      </w:r>
    </w:p>
    <w:p w:rsidR="00F94643" w:rsidRDefault="00F94643" w:rsidP="00926DA0">
      <w:pPr>
        <w:rPr>
          <w:lang w:eastAsia="da-DK"/>
        </w:rPr>
      </w:pPr>
      <w:r>
        <w:rPr>
          <w:lang w:eastAsia="da-DK"/>
        </w:rPr>
        <w:lastRenderedPageBreak/>
        <w:t>I forbin</w:t>
      </w:r>
      <w:r w:rsidR="00384E2F">
        <w:rPr>
          <w:lang w:eastAsia="da-DK"/>
        </w:rPr>
        <w:t>delse med denne miljøtilladelse</w:t>
      </w:r>
      <w:r>
        <w:rPr>
          <w:lang w:eastAsia="da-DK"/>
        </w:rPr>
        <w:t xml:space="preserve"> </w:t>
      </w:r>
      <w:r w:rsidR="00873C3D">
        <w:rPr>
          <w:lang w:eastAsia="da-DK"/>
        </w:rPr>
        <w:t xml:space="preserve">er den nye gyllebeholder det eneste nybyggeri, da de øvrige ændringer sker i de eksisterende bygninger. </w:t>
      </w:r>
      <w:r>
        <w:rPr>
          <w:lang w:eastAsia="da-DK"/>
        </w:rPr>
        <w:t>Det er vurderet, at den nye gyllebeholder</w:t>
      </w:r>
      <w:r w:rsidR="00873C3D">
        <w:rPr>
          <w:lang w:eastAsia="da-DK"/>
        </w:rPr>
        <w:t xml:space="preserve"> ved det eksisterende husdyrbrug ikke vil virke markant i et landbrugslandskab.</w:t>
      </w:r>
    </w:p>
    <w:p w:rsidR="00873C3D" w:rsidRDefault="00926DA0" w:rsidP="00A37014">
      <w:pPr>
        <w:rPr>
          <w:lang w:eastAsia="da-DK"/>
        </w:rPr>
      </w:pPr>
      <w:r w:rsidRPr="00F70E64">
        <w:rPr>
          <w:lang w:eastAsia="da-DK"/>
        </w:rPr>
        <w:t xml:space="preserve">Af hensyn til landskabets nuværende udseende og beplantningsstrukturer omkring husdyrbrugets anlæg </w:t>
      </w:r>
      <w:r w:rsidR="00873C3D">
        <w:rPr>
          <w:lang w:eastAsia="da-DK"/>
        </w:rPr>
        <w:t>vi</w:t>
      </w:r>
      <w:r w:rsidR="00384E2F">
        <w:rPr>
          <w:lang w:eastAsia="da-DK"/>
        </w:rPr>
        <w:t>l</w:t>
      </w:r>
      <w:r w:rsidR="00873C3D">
        <w:rPr>
          <w:lang w:eastAsia="da-DK"/>
        </w:rPr>
        <w:t xml:space="preserve"> der ikke blive stillet vilkår om yderlig beplantning omkring ejendommen.</w:t>
      </w:r>
    </w:p>
    <w:p w:rsidR="00A32681" w:rsidRPr="00AD3DAA" w:rsidRDefault="00A32681" w:rsidP="00A32681">
      <w:pPr>
        <w:pStyle w:val="Overskrift3"/>
      </w:pPr>
      <w:bookmarkStart w:id="199" w:name="_Toc513126581"/>
      <w:bookmarkStart w:id="200" w:name="_Toc21611226"/>
      <w:r w:rsidRPr="00AD3DAA">
        <w:t>Samlet vurdering af påvirkningen af landskab</w:t>
      </w:r>
      <w:bookmarkEnd w:id="199"/>
      <w:bookmarkEnd w:id="200"/>
    </w:p>
    <w:p w:rsidR="00A32681" w:rsidRPr="005B4C48" w:rsidRDefault="00A32681" w:rsidP="00A32681">
      <w:pPr>
        <w:rPr>
          <w:lang w:eastAsia="da-DK"/>
        </w:rPr>
      </w:pPr>
      <w:r w:rsidRPr="005B4C48">
        <w:rPr>
          <w:lang w:eastAsia="da-DK"/>
        </w:rPr>
        <w:t>Det er på baggrund af ovenstående Ringkøbing-Skjern Kommunes samlede vurdering, at det ansøgte husdyrbrug ikke er i modstrid med ønsket om at bevare det åbne landskab og beskytte de landskabelige hensyn, der er beskrevet i kommuneplanens retningslinjer for udviklingen af Ringkøbing-Skjern Kommune. Husdyrbruget vurderes således, hverken at skæmme landskabet, have synlige langtrækkende konsekvenser for landskabet, eller på anden vis påvirke de lan</w:t>
      </w:r>
      <w:r>
        <w:rPr>
          <w:lang w:eastAsia="da-DK"/>
        </w:rPr>
        <w:t xml:space="preserve">dskabelige værdier væsentligt. </w:t>
      </w:r>
      <w:r w:rsidRPr="005B4C48">
        <w:rPr>
          <w:lang w:eastAsia="da-DK"/>
        </w:rPr>
        <w:t xml:space="preserve"> </w:t>
      </w:r>
    </w:p>
    <w:p w:rsidR="005B4C48" w:rsidRPr="005B4C48" w:rsidRDefault="005B4C48" w:rsidP="00A37014"/>
    <w:p w:rsidR="005B4C48" w:rsidRPr="005B4C48" w:rsidRDefault="007944B7" w:rsidP="000F3FFB">
      <w:pPr>
        <w:pStyle w:val="Overskrift2"/>
      </w:pPr>
      <w:bookmarkStart w:id="201" w:name="_Toc21611227"/>
      <w:r>
        <w:t>Påvirkning af vilde planter og dyr.</w:t>
      </w:r>
      <w:bookmarkEnd w:id="201"/>
    </w:p>
    <w:p w:rsidR="00BA04C1" w:rsidRPr="00413965" w:rsidRDefault="00BA04C1" w:rsidP="002F52E6">
      <w:pPr>
        <w:pStyle w:val="Overskrift3"/>
        <w:rPr>
          <w:sz w:val="24"/>
          <w:szCs w:val="24"/>
        </w:rPr>
      </w:pPr>
      <w:bookmarkStart w:id="202" w:name="_Toc21611228"/>
      <w:r w:rsidRPr="00413965">
        <w:rPr>
          <w:sz w:val="24"/>
          <w:szCs w:val="24"/>
        </w:rPr>
        <w:t>Ammoniak påvirkning af natur</w:t>
      </w:r>
      <w:bookmarkEnd w:id="202"/>
    </w:p>
    <w:p w:rsidR="008228C1" w:rsidRPr="008228C1" w:rsidRDefault="001317CF" w:rsidP="008228C1">
      <w:pPr>
        <w:rPr>
          <w:lang w:eastAsia="da-DK"/>
        </w:rPr>
      </w:pPr>
      <w:r>
        <w:rPr>
          <w:lang w:eastAsia="da-DK"/>
        </w:rPr>
        <w:t xml:space="preserve">Påvirkningen af </w:t>
      </w:r>
      <w:r w:rsidR="00BA04C1" w:rsidRPr="00BA04C1">
        <w:rPr>
          <w:lang w:eastAsia="da-DK"/>
        </w:rPr>
        <w:t xml:space="preserve">natur med dens bestande af vilde planter </w:t>
      </w:r>
      <w:r>
        <w:rPr>
          <w:lang w:eastAsia="da-DK"/>
        </w:rPr>
        <w:t>o</w:t>
      </w:r>
      <w:r w:rsidR="00BA04C1" w:rsidRPr="00BA04C1">
        <w:rPr>
          <w:lang w:eastAsia="da-DK"/>
        </w:rPr>
        <w:t>g deres levesteder, herunder områder, der er beskyttet mod tilstandsændringer eller fredet, udpeget som internationalt naturbeskyttelsesområde eller udpeget som særlig sårbart</w:t>
      </w:r>
      <w:r>
        <w:rPr>
          <w:lang w:eastAsia="da-DK"/>
        </w:rPr>
        <w:t xml:space="preserve"> over for næringsstofpåvirkning vurderes på baggrund af følgende</w:t>
      </w:r>
    </w:p>
    <w:p w:rsidR="008228C1" w:rsidRPr="008228C1" w:rsidRDefault="008228C1" w:rsidP="008228C1">
      <w:pPr>
        <w:rPr>
          <w:lang w:eastAsia="da-DK"/>
        </w:rPr>
      </w:pPr>
      <w:r w:rsidRPr="008228C1">
        <w:rPr>
          <w:lang w:eastAsia="da-DK"/>
        </w:rPr>
        <w:t xml:space="preserve">Den maksimale tilladte </w:t>
      </w:r>
      <w:proofErr w:type="spellStart"/>
      <w:r w:rsidRPr="008228C1">
        <w:rPr>
          <w:lang w:eastAsia="da-DK"/>
        </w:rPr>
        <w:t>totaldeposition</w:t>
      </w:r>
      <w:proofErr w:type="spellEnd"/>
      <w:r w:rsidRPr="008228C1">
        <w:rPr>
          <w:lang w:eastAsia="da-DK"/>
        </w:rPr>
        <w:t xml:space="preserve"> af ammoniak på ammoniakfølsomme </w:t>
      </w:r>
      <w:proofErr w:type="spellStart"/>
      <w:r w:rsidRPr="008228C1">
        <w:rPr>
          <w:lang w:eastAsia="da-DK"/>
        </w:rPr>
        <w:t>natur-områder</w:t>
      </w:r>
      <w:proofErr w:type="spellEnd"/>
      <w:r w:rsidRPr="008228C1">
        <w:rPr>
          <w:lang w:eastAsia="da-DK"/>
        </w:rPr>
        <w:t xml:space="preserve"> omfattet af § 7 </w:t>
      </w:r>
      <w:r w:rsidRPr="008228C1">
        <w:rPr>
          <w:iCs/>
          <w:lang w:eastAsia="da-DK"/>
        </w:rPr>
        <w:t xml:space="preserve">stk. 1, nr. 1 og 2, </w:t>
      </w:r>
      <w:r w:rsidRPr="008228C1">
        <w:rPr>
          <w:lang w:eastAsia="da-DK"/>
        </w:rPr>
        <w:t>i bekendtgørelse af lov om miljøg</w:t>
      </w:r>
      <w:r w:rsidR="00413965">
        <w:rPr>
          <w:lang w:eastAsia="da-DK"/>
        </w:rPr>
        <w:t>odkendelse m.v. af husdyrbrug.</w:t>
      </w:r>
    </w:p>
    <w:p w:rsidR="008228C1" w:rsidRPr="008228C1" w:rsidRDefault="008228C1" w:rsidP="008228C1">
      <w:pPr>
        <w:rPr>
          <w:lang w:eastAsia="da-DK"/>
        </w:rPr>
      </w:pPr>
      <w:r w:rsidRPr="008228C1">
        <w:rPr>
          <w:lang w:eastAsia="da-DK"/>
        </w:rPr>
        <w:t xml:space="preserve">Den maksimale tilladte </w:t>
      </w:r>
      <w:proofErr w:type="spellStart"/>
      <w:r w:rsidRPr="008228C1">
        <w:rPr>
          <w:lang w:eastAsia="da-DK"/>
        </w:rPr>
        <w:t>merdeposition</w:t>
      </w:r>
      <w:proofErr w:type="spellEnd"/>
      <w:r w:rsidRPr="008228C1">
        <w:rPr>
          <w:lang w:eastAsia="da-DK"/>
        </w:rPr>
        <w:t xml:space="preserve"> af øvrige ammoniakfølsomme naturområder efter konkret vurdering, jf. § 27, stk. 1, i bekendtgørelse af lov om miljøg</w:t>
      </w:r>
      <w:r w:rsidR="00413965">
        <w:rPr>
          <w:lang w:eastAsia="da-DK"/>
        </w:rPr>
        <w:t>odkendelse m.v. af husdyrbrug.</w:t>
      </w:r>
    </w:p>
    <w:p w:rsidR="00BA04C1" w:rsidRPr="005B4C48" w:rsidRDefault="00BA04C1" w:rsidP="00A37014">
      <w:pPr>
        <w:rPr>
          <w:lang w:eastAsia="da-DK"/>
        </w:rPr>
      </w:pPr>
      <w:r w:rsidRPr="005B4C48">
        <w:rPr>
          <w:bCs/>
          <w:u w:val="single"/>
          <w:lang w:eastAsia="da-DK"/>
        </w:rPr>
        <w:t>Kategori 1-Natur</w:t>
      </w:r>
      <w:r w:rsidRPr="005B4C48">
        <w:rPr>
          <w:u w:val="single"/>
          <w:lang w:eastAsia="da-DK"/>
        </w:rPr>
        <w:t xml:space="preserve"> </w:t>
      </w:r>
      <w:r w:rsidRPr="005B4C48">
        <w:rPr>
          <w:lang w:eastAsia="da-DK"/>
        </w:rPr>
        <w:br/>
        <w:t xml:space="preserve">§ 7, stk. 1, nr. 1, omfatter nærmere bestemte ammoniakfølsomme naturtyper beliggende inden for Internationale Naturbeskyttelsesområder. De Natura 2000-naturtyper, som omfattes af § 7, stk. 1, nr. 1, er afgrænset til de ammoniakfølsomme Natura 2000-naturtyper, som indgår i udpegningsgrundlaget for området og er kortlagte af Naturstyrelsen i forbindelse med Natura 2000 planlægningen. Desuden omfatter § 7, stk.1, nr. 1 heder og overdrev </w:t>
      </w:r>
      <w:proofErr w:type="gramStart"/>
      <w:r w:rsidRPr="005B4C48">
        <w:rPr>
          <w:lang w:eastAsia="da-DK"/>
        </w:rPr>
        <w:t>indenfor</w:t>
      </w:r>
      <w:proofErr w:type="gramEnd"/>
      <w:r w:rsidRPr="005B4C48">
        <w:rPr>
          <w:lang w:eastAsia="da-DK"/>
        </w:rPr>
        <w:t xml:space="preserve"> Internationale Naturbeskyttelsesområder, som er beskyttet efter naturbeskyttelsesloven § 3.</w:t>
      </w:r>
    </w:p>
    <w:p w:rsidR="00BA04C1" w:rsidRPr="005B4C48" w:rsidRDefault="00BA04C1" w:rsidP="00A37014">
      <w:pPr>
        <w:rPr>
          <w:lang w:eastAsia="da-DK"/>
        </w:rPr>
      </w:pPr>
      <w:r w:rsidRPr="005B4C48">
        <w:rPr>
          <w:bCs/>
          <w:u w:val="single"/>
          <w:lang w:eastAsia="da-DK"/>
        </w:rPr>
        <w:t>Kategori 2-Natur</w:t>
      </w:r>
      <w:r w:rsidRPr="005B4C48">
        <w:rPr>
          <w:lang w:eastAsia="da-DK"/>
        </w:rPr>
        <w:t xml:space="preserve"> </w:t>
      </w:r>
      <w:r w:rsidRPr="005B4C48">
        <w:rPr>
          <w:lang w:eastAsia="da-DK"/>
        </w:rPr>
        <w:br/>
        <w:t xml:space="preserve">§ 7, stk. 1, nr. 2, omfatter nærmere bestemte ammoniakfølsomme naturtyper, der er beliggende uden for Internationale Naturbeskyttelsesområder. Det drejer sig om naturtyperne: Højmoser, lobeliesøer, samt heder større end </w:t>
      </w:r>
      <w:smartTag w:uri="urn:schemas-microsoft-com:office:smarttags" w:element="metricconverter">
        <w:smartTagPr>
          <w:attr w:name="ProductID" w:val="10 ha"/>
        </w:smartTagPr>
        <w:r w:rsidRPr="005B4C48">
          <w:rPr>
            <w:lang w:eastAsia="da-DK"/>
          </w:rPr>
          <w:t>10 ha</w:t>
        </w:r>
      </w:smartTag>
      <w:r w:rsidRPr="005B4C48">
        <w:rPr>
          <w:lang w:eastAsia="da-DK"/>
        </w:rPr>
        <w:t xml:space="preserve">, som er omfattet af naturbeskyttelseslovens § 3 og overdrev større end </w:t>
      </w:r>
      <w:smartTag w:uri="urn:schemas-microsoft-com:office:smarttags" w:element="metricconverter">
        <w:smartTagPr>
          <w:attr w:name="ProductID" w:val="2,5 ha"/>
        </w:smartTagPr>
        <w:r w:rsidRPr="005B4C48">
          <w:rPr>
            <w:lang w:eastAsia="da-DK"/>
          </w:rPr>
          <w:t>2,5 ha</w:t>
        </w:r>
      </w:smartTag>
      <w:r w:rsidRPr="005B4C48">
        <w:rPr>
          <w:lang w:eastAsia="da-DK"/>
        </w:rPr>
        <w:t>, som er omfattet af naturbeskyttelseslovens § 3.</w:t>
      </w:r>
    </w:p>
    <w:p w:rsidR="00BA04C1" w:rsidRPr="005B4C48" w:rsidRDefault="00BA04C1" w:rsidP="00A37014">
      <w:pPr>
        <w:rPr>
          <w:lang w:eastAsia="da-DK"/>
        </w:rPr>
      </w:pPr>
      <w:r w:rsidRPr="005B4C48">
        <w:rPr>
          <w:u w:val="single"/>
          <w:lang w:eastAsia="da-DK"/>
        </w:rPr>
        <w:t>Kategori 3-Natur.</w:t>
      </w:r>
      <w:r w:rsidRPr="005B4C48">
        <w:rPr>
          <w:lang w:eastAsia="da-DK"/>
        </w:rPr>
        <w:br/>
        <w:t xml:space="preserve">For ammoniakfølsomme naturtyper, som ikke er omfattet af ovenstående Kategori 1- og 2-Natur, skal kommunen foretage en konkret vurdering af, om der skal fastsættes krav. </w:t>
      </w:r>
      <w:r w:rsidRPr="005B4C48">
        <w:rPr>
          <w:lang w:eastAsia="da-DK"/>
        </w:rPr>
        <w:br/>
      </w:r>
      <w:r w:rsidRPr="005B4C48">
        <w:rPr>
          <w:lang w:eastAsia="da-DK"/>
        </w:rPr>
        <w:br/>
        <w:t xml:space="preserve">Kommunen skal konkret vurdere, følgende beskyttede ammoniakfølsomme naturtyper uden for de Internationale Naturbeskyttelsesområder, der ikke er omfattet af § 7 stk. 1, nr. 1 og 2: Det drejer sig om heder, moser og overdrev, som er beskyttet efter naturbeskyttelseslovens § 3. </w:t>
      </w:r>
      <w:r w:rsidRPr="005B4C48">
        <w:rPr>
          <w:lang w:eastAsia="da-DK"/>
        </w:rPr>
        <w:br/>
      </w:r>
      <w:r w:rsidRPr="005B4C48">
        <w:rPr>
          <w:lang w:eastAsia="da-DK"/>
        </w:rPr>
        <w:lastRenderedPageBreak/>
        <w:br/>
        <w:t>Kommunen skal også konkret vurdere ammoniakfølsomme skove, der ligger uden for de Internationale Naturbeskyttelsesområder.</w:t>
      </w:r>
    </w:p>
    <w:p w:rsidR="00BA04C1" w:rsidRPr="005B4C48" w:rsidRDefault="00BA04C1" w:rsidP="00A37014">
      <w:pPr>
        <w:rPr>
          <w:lang w:eastAsia="da-DK"/>
        </w:rPr>
      </w:pPr>
      <w:r w:rsidRPr="005B4C48">
        <w:rPr>
          <w:lang w:eastAsia="da-DK"/>
        </w:rPr>
        <w:t>Ved den konkrete vurdering af, om der er tale om særlige regionale, eller lokale naturinteresser og ved vurdering af, om der skal stilles krav til den maksimale N-</w:t>
      </w:r>
      <w:proofErr w:type="spellStart"/>
      <w:r w:rsidRPr="005B4C48">
        <w:rPr>
          <w:lang w:eastAsia="da-DK"/>
        </w:rPr>
        <w:t>merdeposition</w:t>
      </w:r>
      <w:proofErr w:type="spellEnd"/>
      <w:r w:rsidRPr="005B4C48">
        <w:rPr>
          <w:lang w:eastAsia="da-DK"/>
        </w:rPr>
        <w:t xml:space="preserve"> på naturområder omfattet af Kategori 3-Natur, skal kommunen inddrage følgende fire kriterier:</w:t>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Det aktuelle naturområdes status i kommuneplanen, herunder særligt, om det aktuelle ammoniakfølsomme naturområde er omfattet af kommuneplanens udpegning af særligt værdifulde naturområder, rekreative områder og/eller værdifulde kulturmiljøer, samt kommuneplanens retningslinjer for varetagelsen af naturbeskyttelsesinteresserne, de rekreative interesser og de kulturhistoriske interesser.</w:t>
      </w:r>
      <w:r w:rsidRPr="00413965">
        <w:rPr>
          <w:rFonts w:ascii="Cambria" w:hAnsi="Cambria"/>
          <w:sz w:val="22"/>
          <w:szCs w:val="22"/>
        </w:rPr>
        <w:br/>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Om de aktuelle områder er omfattet af fredning, handleplan for naturpleje, eller anden planlagt naturindsats.</w:t>
      </w:r>
      <w:r w:rsidRPr="00413965">
        <w:rPr>
          <w:rFonts w:ascii="Cambria" w:hAnsi="Cambria"/>
          <w:sz w:val="22"/>
          <w:szCs w:val="22"/>
        </w:rPr>
        <w:br/>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Det aktuelle naturområdes naturkvalitet</w:t>
      </w:r>
      <w:r w:rsidR="00E92938">
        <w:rPr>
          <w:rFonts w:ascii="Cambria" w:hAnsi="Cambria"/>
          <w:sz w:val="22"/>
          <w:szCs w:val="22"/>
        </w:rPr>
        <w:t>.</w:t>
      </w:r>
      <w:r w:rsidRPr="00413965">
        <w:rPr>
          <w:rFonts w:ascii="Cambria" w:hAnsi="Cambria"/>
          <w:sz w:val="22"/>
          <w:szCs w:val="22"/>
        </w:rPr>
        <w:br/>
      </w:r>
    </w:p>
    <w:p w:rsidR="00BA04C1" w:rsidRDefault="00BA04C1" w:rsidP="00B67576">
      <w:pPr>
        <w:pStyle w:val="Listeafsnit"/>
        <w:numPr>
          <w:ilvl w:val="0"/>
          <w:numId w:val="8"/>
        </w:numPr>
        <w:rPr>
          <w:rFonts w:ascii="Cambria" w:hAnsi="Cambria"/>
          <w:sz w:val="22"/>
          <w:szCs w:val="22"/>
        </w:rPr>
      </w:pPr>
      <w:r w:rsidRPr="00413965">
        <w:rPr>
          <w:rFonts w:ascii="Cambria" w:hAnsi="Cambria"/>
          <w:sz w:val="22"/>
          <w:szCs w:val="22"/>
        </w:rPr>
        <w:t>Kvælstofbidrag fra området fra andre kilder (fx markbidrag), herunder, for så vidt angår skove, om de gødskes.</w:t>
      </w:r>
    </w:p>
    <w:p w:rsidR="00413965" w:rsidRPr="00413965" w:rsidRDefault="00413965" w:rsidP="00413965">
      <w:pPr>
        <w:pStyle w:val="Listeafsnit"/>
        <w:ind w:left="720"/>
        <w:rPr>
          <w:rFonts w:ascii="Cambria" w:hAnsi="Cambria"/>
          <w:sz w:val="22"/>
          <w:szCs w:val="22"/>
        </w:rPr>
      </w:pPr>
    </w:p>
    <w:p w:rsidR="00BA04C1" w:rsidRPr="005B4C48" w:rsidRDefault="00BA04C1" w:rsidP="00A37014">
      <w:pPr>
        <w:rPr>
          <w:lang w:eastAsia="da-DK"/>
        </w:rPr>
      </w:pPr>
      <w:r w:rsidRPr="005B4C48">
        <w:rPr>
          <w:lang w:eastAsia="da-DK"/>
        </w:rPr>
        <w:t xml:space="preserve">Kravene til </w:t>
      </w:r>
      <w:proofErr w:type="spellStart"/>
      <w:r w:rsidRPr="005B4C48">
        <w:rPr>
          <w:lang w:eastAsia="da-DK"/>
        </w:rPr>
        <w:t>ammoniakdepositionen</w:t>
      </w:r>
      <w:proofErr w:type="spellEnd"/>
      <w:r w:rsidRPr="005B4C48">
        <w:rPr>
          <w:lang w:eastAsia="da-DK"/>
        </w:rPr>
        <w:t xml:space="preserve"> er forskellige i de tre kategorier. Kravene fremgår af nedenstående tabel. Med »</w:t>
      </w:r>
      <w:proofErr w:type="spellStart"/>
      <w:r w:rsidRPr="005B4C48">
        <w:rPr>
          <w:lang w:eastAsia="da-DK"/>
        </w:rPr>
        <w:t>totaldeposition</w:t>
      </w:r>
      <w:proofErr w:type="spellEnd"/>
      <w:r w:rsidRPr="005B4C48">
        <w:rPr>
          <w:lang w:eastAsia="da-DK"/>
        </w:rPr>
        <w:t xml:space="preserve">« menes </w:t>
      </w:r>
      <w:proofErr w:type="spellStart"/>
      <w:r w:rsidRPr="005B4C48">
        <w:rPr>
          <w:lang w:eastAsia="da-DK"/>
        </w:rPr>
        <w:t>ammoniakdepositionen</w:t>
      </w:r>
      <w:proofErr w:type="spellEnd"/>
      <w:r w:rsidRPr="005B4C48">
        <w:rPr>
          <w:lang w:eastAsia="da-DK"/>
        </w:rPr>
        <w:t xml:space="preserve"> fra stald og lager fra hele husdyrbruget (både fra den ansøgte og eksisterende drift), mens der med »</w:t>
      </w:r>
      <w:proofErr w:type="spellStart"/>
      <w:r w:rsidRPr="005B4C48">
        <w:rPr>
          <w:lang w:eastAsia="da-DK"/>
        </w:rPr>
        <w:t>merdeposition</w:t>
      </w:r>
      <w:proofErr w:type="spellEnd"/>
      <w:r w:rsidRPr="005B4C48">
        <w:rPr>
          <w:lang w:eastAsia="da-DK"/>
        </w:rPr>
        <w:t xml:space="preserve">« menes ændringen i </w:t>
      </w:r>
      <w:proofErr w:type="spellStart"/>
      <w:r w:rsidRPr="005B4C48">
        <w:rPr>
          <w:lang w:eastAsia="da-DK"/>
        </w:rPr>
        <w:t>ammoniakdepositionen</w:t>
      </w:r>
      <w:proofErr w:type="spellEnd"/>
      <w:r w:rsidRPr="005B4C48">
        <w:rPr>
          <w:lang w:eastAsia="da-DK"/>
        </w:rPr>
        <w:t xml:space="preserve"> fra husdyrbrugets anlæg (stald og lager), som følge af det ansøgte.</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719"/>
        <w:gridCol w:w="4720"/>
      </w:tblGrid>
      <w:tr w:rsidR="00BA04C1" w:rsidRPr="005B4C48" w:rsidTr="00161345">
        <w:tc>
          <w:tcPr>
            <w:tcW w:w="4719" w:type="dxa"/>
            <w:shd w:val="clear" w:color="auto" w:fill="F2F2F2" w:themeFill="background1" w:themeFillShade="F2"/>
          </w:tcPr>
          <w:p w:rsidR="00BA04C1" w:rsidRPr="005B4C48" w:rsidRDefault="00BA04C1" w:rsidP="00A37014">
            <w:pPr>
              <w:rPr>
                <w:rFonts w:cs="Times New Roman"/>
                <w:lang w:eastAsia="da-DK"/>
              </w:rPr>
            </w:pPr>
            <w:r w:rsidRPr="005B4C48">
              <w:rPr>
                <w:lang w:eastAsia="da-DK"/>
              </w:rPr>
              <w:t xml:space="preserve">Naturtyper </w:t>
            </w:r>
          </w:p>
        </w:tc>
        <w:tc>
          <w:tcPr>
            <w:tcW w:w="4720" w:type="dxa"/>
            <w:shd w:val="clear" w:color="auto" w:fill="F2F2F2" w:themeFill="background1" w:themeFillShade="F2"/>
          </w:tcPr>
          <w:p w:rsidR="00BA04C1" w:rsidRPr="005B4C48" w:rsidRDefault="00BA04C1" w:rsidP="00A37014">
            <w:pPr>
              <w:rPr>
                <w:rFonts w:cs="Times New Roman"/>
                <w:lang w:eastAsia="da-DK"/>
              </w:rPr>
            </w:pPr>
            <w:r w:rsidRPr="005B4C48">
              <w:rPr>
                <w:lang w:eastAsia="da-DK"/>
              </w:rPr>
              <w:t xml:space="preserve">Fastsat beskyttelsesniveau </w:t>
            </w:r>
          </w:p>
        </w:tc>
      </w:tr>
      <w:tr w:rsidR="00BA04C1" w:rsidRPr="005B4C48" w:rsidTr="00161345">
        <w:trPr>
          <w:trHeight w:val="273"/>
        </w:trPr>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Kategori 1. § 7 stk. 1, nr. 1</w:t>
            </w:r>
          </w:p>
        </w:tc>
        <w:tc>
          <w:tcPr>
            <w:tcW w:w="4720" w:type="dxa"/>
            <w:shd w:val="clear" w:color="auto" w:fill="auto"/>
          </w:tcPr>
          <w:p w:rsidR="00BA04C1" w:rsidRPr="005B4C48" w:rsidRDefault="00BA04C1" w:rsidP="00A37014">
            <w:pPr>
              <w:rPr>
                <w:lang w:eastAsia="da-DK"/>
              </w:rPr>
            </w:pPr>
            <w:r w:rsidRPr="005B4C48">
              <w:rPr>
                <w:lang w:eastAsia="da-DK"/>
              </w:rPr>
              <w:t xml:space="preserve">Max. </w:t>
            </w:r>
            <w:proofErr w:type="spellStart"/>
            <w:r w:rsidRPr="005B4C48">
              <w:rPr>
                <w:lang w:eastAsia="da-DK"/>
              </w:rPr>
              <w:t>totaldeposition</w:t>
            </w:r>
            <w:proofErr w:type="spellEnd"/>
            <w:r w:rsidRPr="005B4C48">
              <w:rPr>
                <w:lang w:eastAsia="da-DK"/>
              </w:rPr>
              <w:t xml:space="preserve"> afhængig af antal husdyrbrug i nærheden</w:t>
            </w:r>
            <w:r w:rsidRPr="005B4C48">
              <w:rPr>
                <w:vertAlign w:val="superscript"/>
                <w:lang w:eastAsia="da-DK"/>
              </w:rPr>
              <w:t>*)</w:t>
            </w:r>
            <w:r w:rsidRPr="005B4C48">
              <w:rPr>
                <w:lang w:eastAsia="da-DK"/>
              </w:rPr>
              <w:t>:</w:t>
            </w:r>
          </w:p>
          <w:p w:rsidR="00BA04C1" w:rsidRPr="005B4C48" w:rsidRDefault="00BA04C1" w:rsidP="00A37014">
            <w:pPr>
              <w:rPr>
                <w:lang w:eastAsia="da-DK"/>
              </w:rPr>
            </w:pPr>
            <w:smartTag w:uri="urn:schemas-microsoft-com:office:smarttags" w:element="metricconverter">
              <w:smartTagPr>
                <w:attr w:name="ProductID" w:val="0,2 kg"/>
              </w:smartTagPr>
              <w:r w:rsidRPr="005B4C48">
                <w:rPr>
                  <w:lang w:eastAsia="da-DK"/>
                </w:rPr>
                <w:t>0,2 kg</w:t>
              </w:r>
            </w:smartTag>
            <w:r w:rsidRPr="005B4C48">
              <w:rPr>
                <w:lang w:eastAsia="da-DK"/>
              </w:rPr>
              <w:t xml:space="preserve"> N/ha/år ved &gt; 1 husdyrbrug</w:t>
            </w:r>
          </w:p>
          <w:p w:rsidR="00BA04C1" w:rsidRPr="005B4C48" w:rsidRDefault="00BA04C1" w:rsidP="00A37014">
            <w:pPr>
              <w:rPr>
                <w:lang w:eastAsia="da-DK"/>
              </w:rPr>
            </w:pPr>
            <w:smartTag w:uri="urn:schemas-microsoft-com:office:smarttags" w:element="metricconverter">
              <w:smartTagPr>
                <w:attr w:name="ProductID" w:val="0,4 kg"/>
              </w:smartTagPr>
              <w:r w:rsidRPr="005B4C48">
                <w:rPr>
                  <w:lang w:eastAsia="da-DK"/>
                </w:rPr>
                <w:t>0,4 kg</w:t>
              </w:r>
            </w:smartTag>
            <w:r w:rsidRPr="005B4C48">
              <w:rPr>
                <w:lang w:eastAsia="da-DK"/>
              </w:rPr>
              <w:t xml:space="preserve"> N/ha/år ved 1 husdyrbrug</w:t>
            </w:r>
          </w:p>
          <w:p w:rsidR="00BA04C1" w:rsidRPr="005B4C48" w:rsidRDefault="00BA04C1" w:rsidP="00A37014">
            <w:pPr>
              <w:rPr>
                <w:rFonts w:cs="Tahoma"/>
                <w:color w:val="000000"/>
                <w:lang w:eastAsia="da-DK"/>
              </w:rPr>
            </w:pPr>
            <w:smartTag w:uri="urn:schemas-microsoft-com:office:smarttags" w:element="metricconverter">
              <w:smartTagPr>
                <w:attr w:name="ProductID" w:val="0,7 kg"/>
              </w:smartTagPr>
              <w:r w:rsidRPr="005B4C48">
                <w:rPr>
                  <w:lang w:eastAsia="da-DK"/>
                </w:rPr>
                <w:t>0,7 kg</w:t>
              </w:r>
            </w:smartTag>
            <w:r w:rsidRPr="005B4C48">
              <w:rPr>
                <w:lang w:eastAsia="da-DK"/>
              </w:rPr>
              <w:t xml:space="preserve"> N/ha ved 0 husdyrbrug.</w:t>
            </w:r>
          </w:p>
        </w:tc>
      </w:tr>
      <w:tr w:rsidR="00BA04C1" w:rsidRPr="005B4C48" w:rsidTr="00161345">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Kategori 2. § 7 stk. 1, nr. 2</w:t>
            </w:r>
          </w:p>
        </w:tc>
        <w:tc>
          <w:tcPr>
            <w:tcW w:w="4720" w:type="dxa"/>
            <w:shd w:val="clear" w:color="auto" w:fill="auto"/>
          </w:tcPr>
          <w:p w:rsidR="00BA04C1" w:rsidRPr="005B4C48" w:rsidRDefault="00BA04C1" w:rsidP="00A37014">
            <w:pPr>
              <w:rPr>
                <w:rFonts w:cs="Times New Roman"/>
                <w:lang w:eastAsia="da-DK"/>
              </w:rPr>
            </w:pPr>
            <w:r w:rsidRPr="005B4C48">
              <w:rPr>
                <w:lang w:eastAsia="da-DK"/>
              </w:rPr>
              <w:t xml:space="preserve">Max. </w:t>
            </w:r>
            <w:proofErr w:type="spellStart"/>
            <w:r w:rsidRPr="005B4C48">
              <w:rPr>
                <w:lang w:eastAsia="da-DK"/>
              </w:rPr>
              <w:t>totaldeposition</w:t>
            </w:r>
            <w:proofErr w:type="spellEnd"/>
            <w:r w:rsidRPr="005B4C48">
              <w:rPr>
                <w:lang w:eastAsia="da-DK"/>
              </w:rPr>
              <w:t xml:space="preserve"> på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w:t>
            </w:r>
          </w:p>
        </w:tc>
      </w:tr>
      <w:tr w:rsidR="00BA04C1" w:rsidRPr="005B4C48" w:rsidTr="00161345">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 xml:space="preserve">Kategori 3. Heder, moser og overdrev, som er </w:t>
            </w:r>
            <w:proofErr w:type="spellStart"/>
            <w:r w:rsidRPr="005B4C48">
              <w:rPr>
                <w:lang w:eastAsia="da-DK"/>
              </w:rPr>
              <w:t>beskyt-tet</w:t>
            </w:r>
            <w:proofErr w:type="spellEnd"/>
            <w:r w:rsidRPr="005B4C48">
              <w:rPr>
                <w:lang w:eastAsia="da-DK"/>
              </w:rPr>
              <w:t xml:space="preserve"> af naturbeskyttelseslovens § 3 og ammoniakfølsom-</w:t>
            </w:r>
            <w:proofErr w:type="spellStart"/>
            <w:r w:rsidRPr="005B4C48">
              <w:rPr>
                <w:lang w:eastAsia="da-DK"/>
              </w:rPr>
              <w:t>me</w:t>
            </w:r>
            <w:proofErr w:type="spellEnd"/>
            <w:r w:rsidRPr="005B4C48">
              <w:rPr>
                <w:lang w:eastAsia="da-DK"/>
              </w:rPr>
              <w:t xml:space="preserve"> skove.</w:t>
            </w:r>
          </w:p>
        </w:tc>
        <w:tc>
          <w:tcPr>
            <w:tcW w:w="4720" w:type="dxa"/>
            <w:shd w:val="clear" w:color="auto" w:fill="auto"/>
          </w:tcPr>
          <w:p w:rsidR="00BA04C1" w:rsidRPr="005B4C48" w:rsidRDefault="00BA04C1" w:rsidP="00F66000">
            <w:pPr>
              <w:rPr>
                <w:rFonts w:cs="Times New Roman"/>
                <w:lang w:eastAsia="da-DK"/>
              </w:rPr>
            </w:pPr>
            <w:r w:rsidRPr="005B4C48">
              <w:rPr>
                <w:lang w:eastAsia="da-DK"/>
              </w:rPr>
              <w:t xml:space="preserve">Max. </w:t>
            </w:r>
            <w:proofErr w:type="spellStart"/>
            <w:r w:rsidRPr="005B4C48">
              <w:rPr>
                <w:lang w:eastAsia="da-DK"/>
              </w:rPr>
              <w:t>merdeposition</w:t>
            </w:r>
            <w:proofErr w:type="spellEnd"/>
            <w:r w:rsidRPr="005B4C48">
              <w:rPr>
                <w:lang w:eastAsia="da-DK"/>
              </w:rPr>
              <w:t xml:space="preserve"> på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 Kommunen kan tillade en </w:t>
            </w:r>
            <w:proofErr w:type="spellStart"/>
            <w:r w:rsidRPr="005B4C48">
              <w:rPr>
                <w:lang w:eastAsia="da-DK"/>
              </w:rPr>
              <w:t>merdeposition</w:t>
            </w:r>
            <w:proofErr w:type="spellEnd"/>
            <w:r w:rsidRPr="005B4C48">
              <w:rPr>
                <w:lang w:eastAsia="da-DK"/>
              </w:rPr>
              <w:t xml:space="preserve">, der er større end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 men ikke stille krav om mindre </w:t>
            </w:r>
            <w:proofErr w:type="spellStart"/>
            <w:r w:rsidRPr="005B4C48">
              <w:rPr>
                <w:lang w:eastAsia="da-DK"/>
              </w:rPr>
              <w:t>merdeposition</w:t>
            </w:r>
            <w:proofErr w:type="spellEnd"/>
            <w:r w:rsidRPr="005B4C48">
              <w:rPr>
                <w:lang w:eastAsia="da-DK"/>
              </w:rPr>
              <w:t xml:space="preserve"> end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w:t>
            </w:r>
          </w:p>
        </w:tc>
      </w:tr>
    </w:tbl>
    <w:p w:rsidR="00BA04C1" w:rsidRDefault="00BA04C1" w:rsidP="00A37014">
      <w:pPr>
        <w:rPr>
          <w:lang w:eastAsia="da-DK"/>
        </w:rPr>
      </w:pPr>
    </w:p>
    <w:p w:rsidR="00914D09" w:rsidRDefault="00914D09" w:rsidP="00A37014">
      <w:pPr>
        <w:rPr>
          <w:lang w:eastAsia="da-DK"/>
        </w:rPr>
      </w:pPr>
    </w:p>
    <w:p w:rsidR="00914D09" w:rsidRDefault="00914D09" w:rsidP="00A37014">
      <w:pPr>
        <w:rPr>
          <w:lang w:eastAsia="da-DK"/>
        </w:rPr>
      </w:pPr>
    </w:p>
    <w:p w:rsidR="00914D09" w:rsidRDefault="00914D09" w:rsidP="00A37014">
      <w:pPr>
        <w:rPr>
          <w:lang w:eastAsia="da-DK"/>
        </w:rPr>
      </w:pPr>
    </w:p>
    <w:p w:rsidR="00914D09" w:rsidRPr="005B4C48" w:rsidRDefault="00914D09" w:rsidP="00A37014">
      <w:pPr>
        <w:rPr>
          <w:lang w:eastAsia="da-DK"/>
        </w:rPr>
      </w:pPr>
    </w:p>
    <w:p w:rsidR="00BA04C1" w:rsidRDefault="00BA04C1" w:rsidP="00A37014">
      <w:pPr>
        <w:rPr>
          <w:b/>
          <w:u w:val="single"/>
          <w:lang w:eastAsia="da-DK"/>
        </w:rPr>
      </w:pPr>
      <w:r w:rsidRPr="00413965">
        <w:rPr>
          <w:b/>
          <w:u w:val="single"/>
          <w:lang w:eastAsia="da-DK"/>
        </w:rPr>
        <w:lastRenderedPageBreak/>
        <w:t>Påvirkningen af nærmeste Kategori 1-Natur</w:t>
      </w:r>
    </w:p>
    <w:p w:rsidR="00830663" w:rsidRPr="00830663" w:rsidRDefault="00830663" w:rsidP="00377E79">
      <w:pPr>
        <w:spacing w:line="256" w:lineRule="auto"/>
        <w:rPr>
          <w:rFonts w:eastAsia="Calibri" w:cs="Times New Roman"/>
          <w:lang w:eastAsia="da-DK"/>
        </w:rPr>
      </w:pPr>
      <w:r w:rsidRPr="00830663">
        <w:rPr>
          <w:rFonts w:eastAsia="Calibri" w:cs="Times New Roman"/>
          <w:lang w:eastAsia="da-DK"/>
        </w:rPr>
        <w:t>Afstand til nærmeste naturområde:</w:t>
      </w:r>
    </w:p>
    <w:p w:rsidR="00F90E96" w:rsidRDefault="00830663" w:rsidP="00377E79">
      <w:pPr>
        <w:spacing w:line="256" w:lineRule="auto"/>
        <w:rPr>
          <w:rFonts w:eastAsia="Calibri" w:cs="Times New Roman"/>
          <w:b/>
          <w:highlight w:val="magenta"/>
          <w:u w:val="single"/>
          <w:lang w:eastAsia="da-DK"/>
        </w:rPr>
      </w:pPr>
      <w:r>
        <w:rPr>
          <w:noProof/>
          <w:lang w:eastAsia="da-DK"/>
        </w:rPr>
        <w:drawing>
          <wp:inline distT="0" distB="0" distL="0" distR="0" wp14:anchorId="2985B8AA" wp14:editId="324F70ED">
            <wp:extent cx="6120765" cy="1199515"/>
            <wp:effectExtent l="0" t="0" r="0" b="635"/>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765" cy="1199515"/>
                    </a:xfrm>
                    <a:prstGeom prst="rect">
                      <a:avLst/>
                    </a:prstGeom>
                  </pic:spPr>
                </pic:pic>
              </a:graphicData>
            </a:graphic>
          </wp:inline>
        </w:drawing>
      </w:r>
    </w:p>
    <w:p w:rsidR="00F90E96" w:rsidRPr="00F90E96" w:rsidRDefault="00F90E96" w:rsidP="00377E79">
      <w:pPr>
        <w:spacing w:line="256" w:lineRule="auto"/>
        <w:rPr>
          <w:rFonts w:eastAsia="Calibri" w:cs="Times New Roman"/>
          <w:lang w:eastAsia="da-DK"/>
        </w:rPr>
      </w:pPr>
      <w:r w:rsidRPr="00F90E96">
        <w:rPr>
          <w:rFonts w:eastAsia="Calibri" w:cs="Times New Roman"/>
          <w:lang w:eastAsia="da-DK"/>
        </w:rPr>
        <w:t>Ammoniakberegning</w:t>
      </w:r>
      <w:r>
        <w:rPr>
          <w:rFonts w:eastAsia="Calibri" w:cs="Times New Roman"/>
          <w:lang w:eastAsia="da-DK"/>
        </w:rPr>
        <w:t>:</w:t>
      </w:r>
    </w:p>
    <w:p w:rsidR="00830663" w:rsidRDefault="00F90E96" w:rsidP="00377E79">
      <w:pPr>
        <w:spacing w:line="256" w:lineRule="auto"/>
        <w:rPr>
          <w:rFonts w:eastAsia="Calibri" w:cs="Times New Roman"/>
          <w:b/>
          <w:highlight w:val="magenta"/>
          <w:u w:val="single"/>
          <w:lang w:eastAsia="da-DK"/>
        </w:rPr>
      </w:pPr>
      <w:r>
        <w:rPr>
          <w:noProof/>
          <w:lang w:eastAsia="da-DK"/>
        </w:rPr>
        <w:drawing>
          <wp:inline distT="0" distB="0" distL="0" distR="0" wp14:anchorId="31BC2CA9" wp14:editId="5A20861A">
            <wp:extent cx="6120765" cy="2546985"/>
            <wp:effectExtent l="0" t="0" r="0" b="5715"/>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765" cy="2546985"/>
                    </a:xfrm>
                    <a:prstGeom prst="rect">
                      <a:avLst/>
                    </a:prstGeom>
                  </pic:spPr>
                </pic:pic>
              </a:graphicData>
            </a:graphic>
          </wp:inline>
        </w:drawing>
      </w:r>
    </w:p>
    <w:p w:rsidR="00BA04C1" w:rsidRPr="005B4C48" w:rsidRDefault="00BA04C1" w:rsidP="00A37014">
      <w:pPr>
        <w:rPr>
          <w:rFonts w:cs="Times New Roman"/>
          <w:lang w:eastAsia="da-DK"/>
        </w:rPr>
      </w:pPr>
      <w:r w:rsidRPr="005B4C48">
        <w:rPr>
          <w:lang w:eastAsia="da-DK"/>
        </w:rPr>
        <w:t xml:space="preserve">I kraft af den store afstand (mere end 3 km) til kategori </w:t>
      </w:r>
      <w:r w:rsidRPr="00F90E96">
        <w:rPr>
          <w:lang w:eastAsia="da-DK"/>
        </w:rPr>
        <w:t>1 naturområdet er</w:t>
      </w:r>
      <w:r w:rsidRPr="005B4C48">
        <w:rPr>
          <w:lang w:eastAsia="da-DK"/>
        </w:rPr>
        <w:t xml:space="preserve"> det vurderet, at udvidelsen, samt det samlede husdyrbrug ikke vil medføre en væsentlig ammoniakpåvirkning af nærmeste Kategori 1-Natur. </w:t>
      </w:r>
      <w:r w:rsidRPr="005B4C48">
        <w:rPr>
          <w:lang w:eastAsia="da-DK"/>
        </w:rPr>
        <w:br/>
      </w:r>
      <w:r w:rsidRPr="005B4C48">
        <w:rPr>
          <w:lang w:eastAsia="da-DK"/>
        </w:rPr>
        <w:br/>
      </w:r>
      <w:r w:rsidRPr="005B4C48">
        <w:rPr>
          <w:rFonts w:cs="Times New Roman"/>
          <w:lang w:eastAsia="da-DK"/>
        </w:rPr>
        <w:t xml:space="preserve">Kommunen vurderer samtidig, at der ikke er andre kategori 1 naturområder, som vil blive væsentlig påvirket af udvidelsen af husdyrbruget. Det begrundes i de meget store afstande til de andre kategori 1 naturområder. </w:t>
      </w:r>
    </w:p>
    <w:p w:rsidR="00BA04C1" w:rsidRDefault="00BA04C1" w:rsidP="00A37014">
      <w:pPr>
        <w:rPr>
          <w:b/>
          <w:u w:val="single"/>
          <w:lang w:eastAsia="da-DK"/>
        </w:rPr>
      </w:pPr>
      <w:r w:rsidRPr="00413965">
        <w:rPr>
          <w:b/>
          <w:u w:val="single"/>
          <w:lang w:eastAsia="da-DK"/>
        </w:rPr>
        <w:t>Påvirkningen af nærmeste Kategori 2-Natur</w:t>
      </w:r>
    </w:p>
    <w:p w:rsidR="00A07D8D" w:rsidRPr="00A07D8D" w:rsidRDefault="00A07D8D" w:rsidP="00A37014">
      <w:pPr>
        <w:rPr>
          <w:lang w:eastAsia="da-DK"/>
        </w:rPr>
      </w:pPr>
      <w:r w:rsidRPr="00A07D8D">
        <w:rPr>
          <w:lang w:eastAsia="da-DK"/>
        </w:rPr>
        <w:t>Afstand til nærmeste naturområde:</w:t>
      </w:r>
    </w:p>
    <w:p w:rsidR="00A07D8D" w:rsidRDefault="00A07D8D" w:rsidP="00A37014">
      <w:pPr>
        <w:rPr>
          <w:b/>
          <w:highlight w:val="magenta"/>
          <w:u w:val="single"/>
          <w:lang w:eastAsia="da-DK"/>
        </w:rPr>
      </w:pPr>
      <w:r>
        <w:rPr>
          <w:noProof/>
          <w:lang w:eastAsia="da-DK"/>
        </w:rPr>
        <w:drawing>
          <wp:inline distT="0" distB="0" distL="0" distR="0" wp14:anchorId="785C444B" wp14:editId="19F5841D">
            <wp:extent cx="6120765" cy="1197610"/>
            <wp:effectExtent l="0" t="0" r="0" b="254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20765" cy="1197610"/>
                    </a:xfrm>
                    <a:prstGeom prst="rect">
                      <a:avLst/>
                    </a:prstGeom>
                  </pic:spPr>
                </pic:pic>
              </a:graphicData>
            </a:graphic>
          </wp:inline>
        </w:drawing>
      </w:r>
    </w:p>
    <w:p w:rsidR="00914D09" w:rsidRDefault="00914D09" w:rsidP="00A37014">
      <w:pPr>
        <w:rPr>
          <w:lang w:eastAsia="da-DK"/>
        </w:rPr>
      </w:pPr>
    </w:p>
    <w:p w:rsidR="00914D09" w:rsidRDefault="00914D09" w:rsidP="00A37014">
      <w:pPr>
        <w:rPr>
          <w:lang w:eastAsia="da-DK"/>
        </w:rPr>
      </w:pPr>
    </w:p>
    <w:p w:rsidR="00A07D8D" w:rsidRPr="00A07D8D" w:rsidRDefault="00A07D8D" w:rsidP="00A37014">
      <w:pPr>
        <w:rPr>
          <w:lang w:eastAsia="da-DK"/>
        </w:rPr>
      </w:pPr>
      <w:r w:rsidRPr="00A07D8D">
        <w:rPr>
          <w:lang w:eastAsia="da-DK"/>
        </w:rPr>
        <w:lastRenderedPageBreak/>
        <w:t>Ammoniakberegninger:</w:t>
      </w:r>
    </w:p>
    <w:p w:rsidR="00A07D8D" w:rsidRDefault="00A07D8D" w:rsidP="00A37014">
      <w:pPr>
        <w:rPr>
          <w:b/>
          <w:highlight w:val="magenta"/>
          <w:u w:val="single"/>
          <w:lang w:eastAsia="da-DK"/>
        </w:rPr>
      </w:pPr>
      <w:r>
        <w:rPr>
          <w:noProof/>
          <w:lang w:eastAsia="da-DK"/>
        </w:rPr>
        <w:drawing>
          <wp:inline distT="0" distB="0" distL="0" distR="0" wp14:anchorId="46BF4107" wp14:editId="133A1476">
            <wp:extent cx="6120765" cy="2543810"/>
            <wp:effectExtent l="0" t="0" r="0" b="889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20765" cy="2543810"/>
                    </a:xfrm>
                    <a:prstGeom prst="rect">
                      <a:avLst/>
                    </a:prstGeom>
                  </pic:spPr>
                </pic:pic>
              </a:graphicData>
            </a:graphic>
          </wp:inline>
        </w:drawing>
      </w:r>
    </w:p>
    <w:p w:rsidR="00BA04C1" w:rsidRPr="00782064" w:rsidRDefault="00BA04C1" w:rsidP="00A37014">
      <w:pPr>
        <w:rPr>
          <w:highlight w:val="red"/>
          <w:lang w:eastAsia="da-DK"/>
        </w:rPr>
      </w:pPr>
      <w:r w:rsidRPr="005B4C48">
        <w:rPr>
          <w:lang w:eastAsia="da-DK"/>
        </w:rPr>
        <w:t xml:space="preserve">Det nærmeste Kategori 2 område ligger ca. </w:t>
      </w:r>
      <w:r w:rsidR="00A07D8D">
        <w:rPr>
          <w:lang w:eastAsia="da-DK"/>
        </w:rPr>
        <w:t>1</w:t>
      </w:r>
      <w:r w:rsidR="00A07D8D" w:rsidRPr="00A07D8D">
        <w:rPr>
          <w:lang w:eastAsia="da-DK"/>
        </w:rPr>
        <w:t>,1 km nord</w:t>
      </w:r>
      <w:r w:rsidRPr="00A07D8D">
        <w:rPr>
          <w:lang w:eastAsia="da-DK"/>
        </w:rPr>
        <w:t xml:space="preserve"> de</w:t>
      </w:r>
      <w:r w:rsidRPr="005B4C48">
        <w:rPr>
          <w:lang w:eastAsia="da-DK"/>
        </w:rPr>
        <w:t xml:space="preserve"> nærmeste anlæg på husdyrbruget</w:t>
      </w:r>
      <w:r w:rsidRPr="005B4C48">
        <w:rPr>
          <w:b/>
          <w:lang w:eastAsia="da-DK"/>
        </w:rPr>
        <w:t>.</w:t>
      </w:r>
      <w:r w:rsidRPr="005B4C48">
        <w:rPr>
          <w:lang w:eastAsia="da-DK"/>
        </w:rPr>
        <w:t xml:space="preserve"> Naturområdet </w:t>
      </w:r>
      <w:r w:rsidR="00914D09">
        <w:rPr>
          <w:lang w:eastAsia="da-DK"/>
        </w:rPr>
        <w:t xml:space="preserve">er en </w:t>
      </w:r>
      <w:r w:rsidR="00A07D8D" w:rsidRPr="00A07D8D">
        <w:rPr>
          <w:lang w:eastAsia="da-DK"/>
        </w:rPr>
        <w:t xml:space="preserve">hede på </w:t>
      </w:r>
      <w:r w:rsidR="00A07D8D" w:rsidRPr="00782064">
        <w:rPr>
          <w:lang w:eastAsia="da-DK"/>
        </w:rPr>
        <w:t>15 ha</w:t>
      </w:r>
      <w:r w:rsidRPr="00782064">
        <w:rPr>
          <w:lang w:eastAsia="da-DK"/>
        </w:rPr>
        <w:t xml:space="preserve"> </w:t>
      </w:r>
      <w:r w:rsidR="00782064" w:rsidRPr="00782064">
        <w:rPr>
          <w:lang w:eastAsia="da-DK"/>
        </w:rPr>
        <w:t>(Se Bilag 3</w:t>
      </w:r>
      <w:r w:rsidRPr="00782064">
        <w:rPr>
          <w:lang w:eastAsia="da-DK"/>
        </w:rPr>
        <w:t xml:space="preserve">). </w:t>
      </w:r>
    </w:p>
    <w:p w:rsidR="00BA04C1" w:rsidRPr="005B4C48" w:rsidRDefault="00BA04C1" w:rsidP="00A37014">
      <w:pPr>
        <w:rPr>
          <w:lang w:eastAsia="da-DK"/>
        </w:rPr>
      </w:pPr>
      <w:r w:rsidRPr="007328E4">
        <w:rPr>
          <w:lang w:eastAsia="da-DK"/>
        </w:rPr>
        <w:t>Tålegrænsen for hede</w:t>
      </w:r>
      <w:r w:rsidR="00914D09">
        <w:rPr>
          <w:lang w:eastAsia="da-DK"/>
        </w:rPr>
        <w:t>n</w:t>
      </w:r>
      <w:r w:rsidRPr="007328E4">
        <w:rPr>
          <w:lang w:eastAsia="da-DK"/>
        </w:rPr>
        <w:t xml:space="preserve"> vurderes</w:t>
      </w:r>
      <w:r w:rsidRPr="005B4C48">
        <w:rPr>
          <w:lang w:eastAsia="da-DK"/>
        </w:rPr>
        <w:t xml:space="preserve"> til at være mellem 10-20 kg N /ha/år. </w:t>
      </w:r>
    </w:p>
    <w:p w:rsidR="00BA04C1" w:rsidRPr="005B4C48" w:rsidRDefault="00BA04C1" w:rsidP="00A37014">
      <w:pPr>
        <w:rPr>
          <w:lang w:eastAsia="da-DK"/>
        </w:rPr>
      </w:pPr>
      <w:r w:rsidRPr="005B4C48">
        <w:rPr>
          <w:lang w:eastAsia="da-DK"/>
        </w:rPr>
        <w:t>Ringkøbing-Skjern Kommune er allerede belastet med atmosfærisk kvælstof, der kan udgøre en trussel for den beskyttede natur. Denne belastning k</w:t>
      </w:r>
      <w:r w:rsidRPr="00F64FFB">
        <w:rPr>
          <w:lang w:eastAsia="da-DK"/>
        </w:rPr>
        <w:t xml:space="preserve">aldes baggrundsbelastningen og er, ifølge Nationalt Center for Miljø og Energi (DCE) i 2014, beregnet til </w:t>
      </w:r>
      <w:r w:rsidR="00F64FFB" w:rsidRPr="00F64FFB">
        <w:rPr>
          <w:lang w:eastAsia="da-DK"/>
        </w:rPr>
        <w:t>15,5</w:t>
      </w:r>
      <w:r w:rsidRPr="00F64FFB">
        <w:rPr>
          <w:lang w:eastAsia="da-DK"/>
        </w:rPr>
        <w:t xml:space="preserve"> kg N/ha</w:t>
      </w:r>
      <w:r w:rsidRPr="005B4C48">
        <w:rPr>
          <w:lang w:eastAsia="da-DK"/>
        </w:rPr>
        <w:t xml:space="preserve">/år i området omkring naturarealet.  </w:t>
      </w:r>
    </w:p>
    <w:p w:rsidR="00BA04C1" w:rsidRPr="005B4C48" w:rsidRDefault="00BA04C1" w:rsidP="00A37014">
      <w:pPr>
        <w:rPr>
          <w:lang w:eastAsia="da-DK"/>
        </w:rPr>
      </w:pPr>
      <w:r w:rsidRPr="00F64FFB">
        <w:rPr>
          <w:lang w:eastAsia="da-DK"/>
        </w:rPr>
        <w:t xml:space="preserve">Det betyder, at den </w:t>
      </w:r>
      <w:r w:rsidR="00F64FFB" w:rsidRPr="00F64FFB">
        <w:rPr>
          <w:lang w:eastAsia="da-DK"/>
        </w:rPr>
        <w:t>nederste</w:t>
      </w:r>
      <w:r w:rsidRPr="00F64FFB">
        <w:rPr>
          <w:lang w:eastAsia="da-DK"/>
        </w:rPr>
        <w:t xml:space="preserve"> tålegrænse </w:t>
      </w:r>
      <w:r w:rsidR="00E37DDE" w:rsidRPr="00F64FFB">
        <w:rPr>
          <w:lang w:eastAsia="da-DK"/>
        </w:rPr>
        <w:t>er</w:t>
      </w:r>
      <w:r w:rsidRPr="00F64FFB">
        <w:rPr>
          <w:lang w:eastAsia="da-DK"/>
        </w:rPr>
        <w:t xml:space="preserve"> overskredet</w:t>
      </w:r>
      <w:r w:rsidR="00F64FFB" w:rsidRPr="00F64FFB">
        <w:rPr>
          <w:lang w:eastAsia="da-DK"/>
        </w:rPr>
        <w:t>, men at den øverste tålegrænse</w:t>
      </w:r>
      <w:r w:rsidRPr="00F64FFB">
        <w:rPr>
          <w:lang w:eastAsia="da-DK"/>
        </w:rPr>
        <w:t xml:space="preserve"> ikke er overskredet.</w:t>
      </w:r>
    </w:p>
    <w:p w:rsidR="00BA04C1" w:rsidRPr="005B4C48" w:rsidRDefault="00BA04C1" w:rsidP="00A37014">
      <w:pPr>
        <w:rPr>
          <w:lang w:eastAsia="da-DK"/>
        </w:rPr>
      </w:pPr>
      <w:r w:rsidRPr="005B4C48">
        <w:rPr>
          <w:lang w:eastAsia="da-DK"/>
        </w:rPr>
        <w:t xml:space="preserve">En beregning af </w:t>
      </w:r>
      <w:proofErr w:type="spellStart"/>
      <w:r w:rsidRPr="005B4C48">
        <w:rPr>
          <w:lang w:eastAsia="da-DK"/>
        </w:rPr>
        <w:t>ammoniakdepostionen</w:t>
      </w:r>
      <w:proofErr w:type="spellEnd"/>
      <w:r w:rsidRPr="005B4C48">
        <w:rPr>
          <w:lang w:eastAsia="da-DK"/>
        </w:rPr>
        <w:t xml:space="preserve"> til området viser, at </w:t>
      </w:r>
      <w:proofErr w:type="spellStart"/>
      <w:r w:rsidRPr="005B4C48">
        <w:rPr>
          <w:lang w:eastAsia="da-DK"/>
        </w:rPr>
        <w:t>totaldepositionen</w:t>
      </w:r>
      <w:proofErr w:type="spellEnd"/>
      <w:r w:rsidRPr="005B4C48">
        <w:rPr>
          <w:lang w:eastAsia="da-DK"/>
        </w:rPr>
        <w:t xml:space="preserve"> til området fra det samlede produktionsanlæg maksimalt vil </w:t>
      </w:r>
      <w:r w:rsidRPr="007328E4">
        <w:rPr>
          <w:lang w:eastAsia="da-DK"/>
        </w:rPr>
        <w:t xml:space="preserve">være på </w:t>
      </w:r>
      <w:r w:rsidR="007328E4" w:rsidRPr="007328E4">
        <w:rPr>
          <w:lang w:eastAsia="da-DK"/>
        </w:rPr>
        <w:t>0,1</w:t>
      </w:r>
      <w:r w:rsidRPr="007328E4">
        <w:rPr>
          <w:lang w:eastAsia="da-DK"/>
        </w:rPr>
        <w:t xml:space="preserve"> kg N</w:t>
      </w:r>
      <w:r w:rsidRPr="005B4C48">
        <w:rPr>
          <w:lang w:eastAsia="da-DK"/>
        </w:rPr>
        <w:t>/ha/år.</w:t>
      </w:r>
    </w:p>
    <w:p w:rsidR="00BA04C1" w:rsidRPr="005B4C48" w:rsidRDefault="00BA04C1" w:rsidP="00A37014">
      <w:pPr>
        <w:rPr>
          <w:lang w:eastAsia="da-DK"/>
        </w:rPr>
      </w:pPr>
      <w:r w:rsidRPr="005B4C48">
        <w:rPr>
          <w:lang w:eastAsia="da-DK"/>
        </w:rPr>
        <w:t xml:space="preserve"> Beskyttelsesniveauet for Kategori 2-Natur er fastsat til en samlet belastning fra husdyrbruget på maksimalt 1,0 kg N/ha/år. Da totalbelastningen af naturområdet vil ligge under 1,0 kg N/ha/år, er beskyttelsesniveauet til det konkrete naturområde overholdt.</w:t>
      </w:r>
    </w:p>
    <w:p w:rsidR="00BA04C1" w:rsidRPr="00413965" w:rsidRDefault="00BA04C1" w:rsidP="00A37014">
      <w:pPr>
        <w:rPr>
          <w:rFonts w:cs="Verdana"/>
          <w:b/>
          <w:u w:val="single"/>
          <w:lang w:eastAsia="da-DK"/>
        </w:rPr>
      </w:pPr>
      <w:r w:rsidRPr="00413965">
        <w:rPr>
          <w:b/>
          <w:u w:val="single"/>
          <w:lang w:eastAsia="da-DK"/>
        </w:rPr>
        <w:t>Påvirkningen af nærmeste Kategori 3-Natur og øvrig natur</w:t>
      </w:r>
    </w:p>
    <w:p w:rsidR="00BA04C1" w:rsidRPr="005B4C48" w:rsidRDefault="00BA04C1" w:rsidP="00A37014">
      <w:pPr>
        <w:rPr>
          <w:lang w:eastAsia="da-DK"/>
        </w:rPr>
      </w:pPr>
      <w:r w:rsidRPr="00A478C3">
        <w:rPr>
          <w:lang w:eastAsia="da-DK"/>
        </w:rPr>
        <w:t xml:space="preserve">Inden for 1.000 meter fra staldanlægget er der registreret </w:t>
      </w:r>
      <w:r w:rsidR="00A478C3" w:rsidRPr="00A478C3">
        <w:rPr>
          <w:lang w:eastAsia="da-DK"/>
        </w:rPr>
        <w:t xml:space="preserve">heder, moser og </w:t>
      </w:r>
      <w:r w:rsidRPr="00A478C3">
        <w:rPr>
          <w:lang w:eastAsia="da-DK"/>
        </w:rPr>
        <w:t>potentielt ammoniak følsomme skove. Moser, heder, enge, strandenge, søer og overdrev er omfattet af § 3 i Naturbeskyttelsesloven</w:t>
      </w:r>
      <w:r w:rsidRPr="005B4C48">
        <w:rPr>
          <w:lang w:eastAsia="da-DK"/>
        </w:rPr>
        <w:t>, som beskytter disse naturområder imod tilstandsændringer.</w:t>
      </w:r>
    </w:p>
    <w:p w:rsidR="00BA04C1" w:rsidRDefault="00BA04C1" w:rsidP="00A37014">
      <w:pPr>
        <w:rPr>
          <w:lang w:eastAsia="da-DK"/>
        </w:rPr>
      </w:pPr>
      <w:r w:rsidRPr="005B4C48">
        <w:rPr>
          <w:lang w:eastAsia="da-DK"/>
        </w:rPr>
        <w:t>Kategori 3 natur er heder under 10 ha, overdrev under 2,5 ha, samt moser og ammoniakfølsomme skove.</w:t>
      </w:r>
    </w:p>
    <w:p w:rsidR="00327E95" w:rsidRDefault="00327E95" w:rsidP="00A37014">
      <w:pPr>
        <w:rPr>
          <w:lang w:eastAsia="da-DK"/>
        </w:rPr>
      </w:pPr>
    </w:p>
    <w:p w:rsidR="00327E95" w:rsidRDefault="00327E95" w:rsidP="00A37014">
      <w:pPr>
        <w:rPr>
          <w:lang w:eastAsia="da-DK"/>
        </w:rPr>
      </w:pPr>
    </w:p>
    <w:p w:rsidR="00327E95" w:rsidRDefault="00327E95" w:rsidP="00A37014">
      <w:pPr>
        <w:rPr>
          <w:lang w:eastAsia="da-DK"/>
        </w:rPr>
      </w:pPr>
    </w:p>
    <w:p w:rsidR="00327E95" w:rsidRPr="005B4C48" w:rsidRDefault="00327E95" w:rsidP="00A37014">
      <w:pPr>
        <w:rPr>
          <w:lang w:eastAsia="da-DK"/>
        </w:rPr>
      </w:pPr>
    </w:p>
    <w:p w:rsidR="00BA04C1" w:rsidRPr="00AC1E8C" w:rsidRDefault="00BA04C1" w:rsidP="00A37014">
      <w:pPr>
        <w:rPr>
          <w:lang w:eastAsia="da-DK"/>
        </w:rPr>
      </w:pPr>
      <w:r w:rsidRPr="005B4C48">
        <w:rPr>
          <w:lang w:eastAsia="da-DK"/>
        </w:rPr>
        <w:lastRenderedPageBreak/>
        <w:t xml:space="preserve">Kategori 3-naturområderne og øvrigt §3 beskyttet natur indenfor </w:t>
      </w:r>
      <w:r w:rsidR="00332075">
        <w:rPr>
          <w:lang w:eastAsia="da-DK"/>
        </w:rPr>
        <w:t>1.0</w:t>
      </w:r>
      <w:r w:rsidRPr="005B4C48">
        <w:rPr>
          <w:lang w:eastAsia="da-DK"/>
        </w:rPr>
        <w:t xml:space="preserve">00 meter fra staldanlægget er angivet i tabellen nedenfor: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3"/>
        <w:gridCol w:w="1475"/>
        <w:gridCol w:w="1676"/>
        <w:gridCol w:w="1661"/>
        <w:gridCol w:w="1442"/>
        <w:gridCol w:w="1602"/>
      </w:tblGrid>
      <w:tr w:rsidR="007801F3" w:rsidRPr="00AC1E8C" w:rsidTr="007801F3">
        <w:tc>
          <w:tcPr>
            <w:tcW w:w="1773" w:type="dxa"/>
            <w:vMerge w:val="restart"/>
            <w:shd w:val="clear" w:color="auto" w:fill="C0C0C0"/>
            <w:vAlign w:val="center"/>
          </w:tcPr>
          <w:p w:rsidR="007801F3" w:rsidRPr="00AC1E8C" w:rsidRDefault="007801F3" w:rsidP="007801F3">
            <w:pPr>
              <w:spacing w:after="0"/>
              <w:rPr>
                <w:lang w:eastAsia="da-DK"/>
              </w:rPr>
            </w:pPr>
            <w:r w:rsidRPr="00AC1E8C">
              <w:rPr>
                <w:lang w:eastAsia="da-DK"/>
              </w:rPr>
              <w:t>Naturtype</w:t>
            </w:r>
          </w:p>
        </w:tc>
        <w:tc>
          <w:tcPr>
            <w:tcW w:w="1475" w:type="dxa"/>
            <w:vMerge w:val="restart"/>
            <w:shd w:val="clear" w:color="auto" w:fill="C0C0C0"/>
          </w:tcPr>
          <w:p w:rsidR="007801F3" w:rsidRPr="00AC1E8C" w:rsidRDefault="007801F3" w:rsidP="007801F3">
            <w:pPr>
              <w:spacing w:after="0"/>
              <w:rPr>
                <w:lang w:eastAsia="da-DK"/>
              </w:rPr>
            </w:pPr>
            <w:r w:rsidRPr="00AC1E8C">
              <w:rPr>
                <w:lang w:eastAsia="da-DK"/>
              </w:rPr>
              <w:t>Afstand fra anlæg</w:t>
            </w:r>
          </w:p>
        </w:tc>
        <w:tc>
          <w:tcPr>
            <w:tcW w:w="1676" w:type="dxa"/>
            <w:vMerge w:val="restart"/>
            <w:shd w:val="clear" w:color="auto" w:fill="C0C0C0"/>
            <w:vAlign w:val="center"/>
          </w:tcPr>
          <w:p w:rsidR="007801F3" w:rsidRPr="00AC1E8C" w:rsidRDefault="007801F3" w:rsidP="007801F3">
            <w:pPr>
              <w:spacing w:after="0"/>
              <w:rPr>
                <w:lang w:eastAsia="da-DK"/>
              </w:rPr>
            </w:pPr>
            <w:r w:rsidRPr="00AC1E8C">
              <w:rPr>
                <w:lang w:eastAsia="da-DK"/>
              </w:rPr>
              <w:t>Retning</w:t>
            </w:r>
          </w:p>
        </w:tc>
        <w:tc>
          <w:tcPr>
            <w:tcW w:w="3103" w:type="dxa"/>
            <w:gridSpan w:val="2"/>
            <w:shd w:val="clear" w:color="auto" w:fill="C0C0C0"/>
          </w:tcPr>
          <w:p w:rsidR="007801F3" w:rsidRPr="00AC1E8C" w:rsidRDefault="007801F3" w:rsidP="007801F3">
            <w:pPr>
              <w:spacing w:after="0"/>
              <w:rPr>
                <w:lang w:eastAsia="da-DK"/>
              </w:rPr>
            </w:pPr>
            <w:r w:rsidRPr="00AC1E8C">
              <w:rPr>
                <w:lang w:eastAsia="da-DK"/>
              </w:rPr>
              <w:t>Merbelastning</w:t>
            </w:r>
            <w:r>
              <w:rPr>
                <w:lang w:eastAsia="da-DK"/>
              </w:rPr>
              <w:t xml:space="preserve"> </w:t>
            </w:r>
            <w:r w:rsidRPr="00AC1E8C">
              <w:rPr>
                <w:lang w:eastAsia="da-DK"/>
              </w:rPr>
              <w:t>Kg/N/ha</w:t>
            </w:r>
          </w:p>
        </w:tc>
        <w:tc>
          <w:tcPr>
            <w:tcW w:w="1602" w:type="dxa"/>
            <w:vMerge w:val="restart"/>
            <w:shd w:val="clear" w:color="auto" w:fill="C0C0C0"/>
          </w:tcPr>
          <w:p w:rsidR="007801F3" w:rsidRPr="00AC1E8C" w:rsidRDefault="007801F3" w:rsidP="007801F3">
            <w:pPr>
              <w:spacing w:after="0"/>
              <w:rPr>
                <w:lang w:eastAsia="da-DK"/>
              </w:rPr>
            </w:pPr>
            <w:r w:rsidRPr="00AC1E8C">
              <w:rPr>
                <w:lang w:eastAsia="da-DK"/>
              </w:rPr>
              <w:t>Målsætning i</w:t>
            </w:r>
          </w:p>
          <w:p w:rsidR="007801F3" w:rsidRPr="00AC1E8C" w:rsidRDefault="007801F3" w:rsidP="007801F3">
            <w:pPr>
              <w:spacing w:after="0"/>
              <w:rPr>
                <w:lang w:eastAsia="da-DK"/>
              </w:rPr>
            </w:pPr>
            <w:r w:rsidRPr="00AC1E8C">
              <w:rPr>
                <w:lang w:eastAsia="da-DK"/>
              </w:rPr>
              <w:t>Kommuneplan</w:t>
            </w:r>
          </w:p>
        </w:tc>
      </w:tr>
      <w:tr w:rsidR="007801F3" w:rsidRPr="00AC1E8C" w:rsidTr="007801F3">
        <w:tc>
          <w:tcPr>
            <w:tcW w:w="1773" w:type="dxa"/>
            <w:vMerge/>
            <w:shd w:val="clear" w:color="auto" w:fill="C0C0C0"/>
            <w:vAlign w:val="center"/>
          </w:tcPr>
          <w:p w:rsidR="007801F3" w:rsidRPr="00AC1E8C" w:rsidRDefault="007801F3" w:rsidP="007801F3">
            <w:pPr>
              <w:rPr>
                <w:lang w:eastAsia="da-DK"/>
              </w:rPr>
            </w:pPr>
          </w:p>
        </w:tc>
        <w:tc>
          <w:tcPr>
            <w:tcW w:w="1475" w:type="dxa"/>
            <w:vMerge/>
            <w:shd w:val="clear" w:color="auto" w:fill="C0C0C0"/>
          </w:tcPr>
          <w:p w:rsidR="007801F3" w:rsidRPr="00AC1E8C" w:rsidRDefault="007801F3" w:rsidP="007801F3">
            <w:pPr>
              <w:rPr>
                <w:lang w:eastAsia="da-DK"/>
              </w:rPr>
            </w:pPr>
          </w:p>
        </w:tc>
        <w:tc>
          <w:tcPr>
            <w:tcW w:w="1676" w:type="dxa"/>
            <w:vMerge/>
            <w:shd w:val="clear" w:color="auto" w:fill="C0C0C0"/>
            <w:vAlign w:val="center"/>
          </w:tcPr>
          <w:p w:rsidR="007801F3" w:rsidRPr="00AC1E8C" w:rsidRDefault="007801F3" w:rsidP="007801F3">
            <w:pPr>
              <w:rPr>
                <w:lang w:eastAsia="da-DK"/>
              </w:rPr>
            </w:pPr>
          </w:p>
        </w:tc>
        <w:tc>
          <w:tcPr>
            <w:tcW w:w="1661" w:type="dxa"/>
            <w:shd w:val="clear" w:color="auto" w:fill="C0C0C0"/>
          </w:tcPr>
          <w:p w:rsidR="007801F3" w:rsidRPr="00AC1E8C" w:rsidRDefault="007801F3" w:rsidP="007801F3">
            <w:pPr>
              <w:spacing w:after="0"/>
              <w:rPr>
                <w:lang w:eastAsia="da-DK"/>
              </w:rPr>
            </w:pPr>
            <w:proofErr w:type="spellStart"/>
            <w:r>
              <w:rPr>
                <w:lang w:eastAsia="da-DK"/>
              </w:rPr>
              <w:t>Nudrift</w:t>
            </w:r>
            <w:proofErr w:type="spellEnd"/>
          </w:p>
        </w:tc>
        <w:tc>
          <w:tcPr>
            <w:tcW w:w="1442" w:type="dxa"/>
            <w:shd w:val="clear" w:color="auto" w:fill="C0C0C0"/>
          </w:tcPr>
          <w:p w:rsidR="007801F3" w:rsidRPr="00AC1E8C" w:rsidRDefault="007801F3" w:rsidP="007801F3">
            <w:pPr>
              <w:spacing w:after="0"/>
              <w:rPr>
                <w:lang w:eastAsia="da-DK"/>
              </w:rPr>
            </w:pPr>
            <w:r>
              <w:rPr>
                <w:lang w:eastAsia="da-DK"/>
              </w:rPr>
              <w:t>8-årsdrift</w:t>
            </w:r>
          </w:p>
        </w:tc>
        <w:tc>
          <w:tcPr>
            <w:tcW w:w="1602" w:type="dxa"/>
            <w:vMerge/>
            <w:shd w:val="clear" w:color="auto" w:fill="C0C0C0"/>
          </w:tcPr>
          <w:p w:rsidR="007801F3" w:rsidRPr="00AC1E8C" w:rsidRDefault="007801F3" w:rsidP="007801F3">
            <w:pPr>
              <w:rPr>
                <w:lang w:eastAsia="da-DK"/>
              </w:rPr>
            </w:pPr>
          </w:p>
        </w:tc>
      </w:tr>
      <w:tr w:rsidR="007801F3" w:rsidRPr="00AC1E8C" w:rsidTr="007801F3">
        <w:tc>
          <w:tcPr>
            <w:tcW w:w="1773" w:type="dxa"/>
            <w:shd w:val="clear" w:color="auto" w:fill="auto"/>
          </w:tcPr>
          <w:p w:rsidR="007801F3" w:rsidRPr="00AC1E8C" w:rsidRDefault="007801F3" w:rsidP="007801F3">
            <w:pPr>
              <w:rPr>
                <w:lang w:eastAsia="da-DK"/>
              </w:rPr>
            </w:pPr>
            <w:r w:rsidRPr="00AC1E8C">
              <w:rPr>
                <w:lang w:eastAsia="da-DK"/>
              </w:rPr>
              <w:t>Mose</w:t>
            </w:r>
          </w:p>
        </w:tc>
        <w:tc>
          <w:tcPr>
            <w:tcW w:w="1475" w:type="dxa"/>
            <w:shd w:val="clear" w:color="auto" w:fill="auto"/>
          </w:tcPr>
          <w:p w:rsidR="007801F3" w:rsidRPr="00AC1E8C" w:rsidRDefault="004E774A" w:rsidP="007801F3">
            <w:pPr>
              <w:autoSpaceDE w:val="0"/>
              <w:autoSpaceDN w:val="0"/>
              <w:adjustRightInd w:val="0"/>
              <w:spacing w:after="0" w:line="240" w:lineRule="auto"/>
              <w:rPr>
                <w:rFonts w:eastAsia="Times New Roman" w:cs="Verdana"/>
                <w:lang w:eastAsia="da-DK"/>
              </w:rPr>
            </w:pPr>
            <w:r>
              <w:rPr>
                <w:rFonts w:eastAsia="Times New Roman" w:cs="Verdana"/>
                <w:lang w:eastAsia="da-DK"/>
              </w:rPr>
              <w:t xml:space="preserve">Ca. 1050 m </w:t>
            </w:r>
          </w:p>
        </w:tc>
        <w:tc>
          <w:tcPr>
            <w:tcW w:w="1676" w:type="dxa"/>
            <w:shd w:val="clear" w:color="auto" w:fill="auto"/>
          </w:tcPr>
          <w:p w:rsidR="007801F3" w:rsidRPr="00AC1E8C" w:rsidRDefault="007917CD" w:rsidP="007801F3">
            <w:pPr>
              <w:autoSpaceDE w:val="0"/>
              <w:autoSpaceDN w:val="0"/>
              <w:adjustRightInd w:val="0"/>
              <w:spacing w:after="0" w:line="240" w:lineRule="auto"/>
              <w:jc w:val="center"/>
              <w:rPr>
                <w:rFonts w:eastAsia="Times New Roman" w:cs="Verdana"/>
                <w:lang w:eastAsia="da-DK"/>
              </w:rPr>
            </w:pPr>
            <w:r>
              <w:rPr>
                <w:rFonts w:eastAsia="Times New Roman" w:cs="Verdana"/>
                <w:lang w:eastAsia="da-DK"/>
              </w:rPr>
              <w:t>Vest</w:t>
            </w:r>
          </w:p>
        </w:tc>
        <w:tc>
          <w:tcPr>
            <w:tcW w:w="1661" w:type="dxa"/>
            <w:shd w:val="clear" w:color="auto" w:fill="auto"/>
          </w:tcPr>
          <w:p w:rsidR="007801F3" w:rsidRPr="00AC1E8C" w:rsidRDefault="004E774A" w:rsidP="007801F3">
            <w:pPr>
              <w:autoSpaceDE w:val="0"/>
              <w:autoSpaceDN w:val="0"/>
              <w:adjustRightInd w:val="0"/>
              <w:spacing w:after="0" w:line="240" w:lineRule="auto"/>
              <w:rPr>
                <w:rFonts w:eastAsia="Times New Roman" w:cs="Verdana"/>
                <w:lang w:eastAsia="da-DK"/>
              </w:rPr>
            </w:pPr>
            <w:r>
              <w:rPr>
                <w:rFonts w:eastAsia="Times New Roman" w:cs="Verdana"/>
                <w:lang w:eastAsia="da-DK"/>
              </w:rPr>
              <w:t>0,0</w:t>
            </w:r>
          </w:p>
        </w:tc>
        <w:tc>
          <w:tcPr>
            <w:tcW w:w="1442" w:type="dxa"/>
            <w:shd w:val="clear" w:color="auto" w:fill="auto"/>
          </w:tcPr>
          <w:p w:rsidR="007801F3" w:rsidRPr="00AC1E8C" w:rsidRDefault="004E774A" w:rsidP="007801F3">
            <w:pPr>
              <w:autoSpaceDE w:val="0"/>
              <w:autoSpaceDN w:val="0"/>
              <w:adjustRightInd w:val="0"/>
              <w:spacing w:after="0" w:line="240" w:lineRule="auto"/>
              <w:rPr>
                <w:rFonts w:eastAsia="Times New Roman" w:cs="Verdana"/>
                <w:lang w:eastAsia="da-DK"/>
              </w:rPr>
            </w:pPr>
            <w:r>
              <w:rPr>
                <w:rFonts w:eastAsia="Times New Roman" w:cs="Verdana"/>
                <w:lang w:eastAsia="da-DK"/>
              </w:rPr>
              <w:t>0,0</w:t>
            </w:r>
          </w:p>
        </w:tc>
        <w:tc>
          <w:tcPr>
            <w:tcW w:w="1602" w:type="dxa"/>
          </w:tcPr>
          <w:p w:rsidR="007801F3" w:rsidRPr="00AC1E8C" w:rsidRDefault="00382338" w:rsidP="007801F3">
            <w:pPr>
              <w:autoSpaceDE w:val="0"/>
              <w:autoSpaceDN w:val="0"/>
              <w:adjustRightInd w:val="0"/>
              <w:spacing w:after="0" w:line="240" w:lineRule="auto"/>
              <w:rPr>
                <w:rFonts w:eastAsia="Times New Roman" w:cs="Verdana"/>
                <w:lang w:eastAsia="da-DK"/>
              </w:rPr>
            </w:pPr>
            <w:r>
              <w:rPr>
                <w:rFonts w:eastAsia="Times New Roman" w:cs="Verdana"/>
                <w:lang w:eastAsia="da-DK"/>
              </w:rPr>
              <w:t>C-målsat</w:t>
            </w:r>
          </w:p>
        </w:tc>
      </w:tr>
      <w:tr w:rsidR="007801F3" w:rsidRPr="00AC1E8C" w:rsidTr="007801F3">
        <w:tc>
          <w:tcPr>
            <w:tcW w:w="1773" w:type="dxa"/>
            <w:shd w:val="clear" w:color="auto" w:fill="auto"/>
          </w:tcPr>
          <w:p w:rsidR="007801F3" w:rsidRPr="00AC1E8C" w:rsidRDefault="007801F3" w:rsidP="007801F3">
            <w:pPr>
              <w:rPr>
                <w:lang w:eastAsia="da-DK"/>
              </w:rPr>
            </w:pPr>
            <w:r w:rsidRPr="00AC1E8C">
              <w:rPr>
                <w:lang w:eastAsia="da-DK"/>
              </w:rPr>
              <w:t xml:space="preserve">Hede </w:t>
            </w:r>
          </w:p>
        </w:tc>
        <w:tc>
          <w:tcPr>
            <w:tcW w:w="1475" w:type="dxa"/>
            <w:shd w:val="clear" w:color="auto" w:fill="auto"/>
          </w:tcPr>
          <w:p w:rsidR="007801F3" w:rsidRPr="00AC1E8C" w:rsidRDefault="004E774A" w:rsidP="007801F3">
            <w:pPr>
              <w:tabs>
                <w:tab w:val="left" w:pos="975"/>
                <w:tab w:val="center" w:pos="1072"/>
              </w:tabs>
              <w:autoSpaceDE w:val="0"/>
              <w:autoSpaceDN w:val="0"/>
              <w:adjustRightInd w:val="0"/>
              <w:spacing w:after="0" w:line="240" w:lineRule="auto"/>
              <w:rPr>
                <w:rFonts w:eastAsia="Times New Roman" w:cs="Verdana"/>
                <w:lang w:eastAsia="da-DK"/>
              </w:rPr>
            </w:pPr>
            <w:r>
              <w:rPr>
                <w:rFonts w:eastAsia="Times New Roman" w:cs="Verdana"/>
                <w:lang w:eastAsia="da-DK"/>
              </w:rPr>
              <w:t xml:space="preserve">Ca. 900 m </w:t>
            </w:r>
          </w:p>
        </w:tc>
        <w:tc>
          <w:tcPr>
            <w:tcW w:w="1676" w:type="dxa"/>
            <w:shd w:val="clear" w:color="auto" w:fill="auto"/>
          </w:tcPr>
          <w:p w:rsidR="007801F3" w:rsidRPr="00AC1E8C" w:rsidRDefault="004E774A" w:rsidP="007801F3">
            <w:pPr>
              <w:autoSpaceDE w:val="0"/>
              <w:autoSpaceDN w:val="0"/>
              <w:adjustRightInd w:val="0"/>
              <w:spacing w:after="0" w:line="240" w:lineRule="auto"/>
              <w:jc w:val="center"/>
              <w:rPr>
                <w:rFonts w:eastAsia="Times New Roman" w:cs="Verdana"/>
                <w:lang w:eastAsia="da-DK"/>
              </w:rPr>
            </w:pPr>
            <w:r>
              <w:rPr>
                <w:rFonts w:eastAsia="Times New Roman" w:cs="Verdana"/>
                <w:lang w:eastAsia="da-DK"/>
              </w:rPr>
              <w:t>Nord</w:t>
            </w:r>
          </w:p>
        </w:tc>
        <w:tc>
          <w:tcPr>
            <w:tcW w:w="1661" w:type="dxa"/>
            <w:shd w:val="clear" w:color="auto" w:fill="auto"/>
          </w:tcPr>
          <w:p w:rsidR="007801F3" w:rsidRPr="00AC1E8C" w:rsidRDefault="004E774A" w:rsidP="007801F3">
            <w:pPr>
              <w:autoSpaceDE w:val="0"/>
              <w:autoSpaceDN w:val="0"/>
              <w:adjustRightInd w:val="0"/>
              <w:spacing w:after="0" w:line="240" w:lineRule="auto"/>
              <w:rPr>
                <w:rFonts w:eastAsia="Times New Roman" w:cs="Verdana"/>
                <w:lang w:eastAsia="da-DK"/>
              </w:rPr>
            </w:pPr>
            <w:r>
              <w:rPr>
                <w:rFonts w:eastAsia="Times New Roman" w:cs="Verdana"/>
                <w:lang w:eastAsia="da-DK"/>
              </w:rPr>
              <w:t>0,0</w:t>
            </w:r>
          </w:p>
        </w:tc>
        <w:tc>
          <w:tcPr>
            <w:tcW w:w="1442" w:type="dxa"/>
            <w:shd w:val="clear" w:color="auto" w:fill="auto"/>
          </w:tcPr>
          <w:p w:rsidR="007801F3" w:rsidRPr="00AC1E8C" w:rsidRDefault="004E774A" w:rsidP="007801F3">
            <w:pPr>
              <w:autoSpaceDE w:val="0"/>
              <w:autoSpaceDN w:val="0"/>
              <w:adjustRightInd w:val="0"/>
              <w:spacing w:after="0" w:line="240" w:lineRule="auto"/>
              <w:rPr>
                <w:rFonts w:eastAsia="Times New Roman" w:cs="Verdana"/>
                <w:lang w:eastAsia="da-DK"/>
              </w:rPr>
            </w:pPr>
            <w:r>
              <w:rPr>
                <w:rFonts w:eastAsia="Times New Roman" w:cs="Verdana"/>
                <w:lang w:eastAsia="da-DK"/>
              </w:rPr>
              <w:t>0,0</w:t>
            </w:r>
          </w:p>
        </w:tc>
        <w:tc>
          <w:tcPr>
            <w:tcW w:w="1602" w:type="dxa"/>
          </w:tcPr>
          <w:p w:rsidR="007801F3" w:rsidRPr="00AC1E8C" w:rsidRDefault="00382338" w:rsidP="007801F3">
            <w:pPr>
              <w:autoSpaceDE w:val="0"/>
              <w:autoSpaceDN w:val="0"/>
              <w:adjustRightInd w:val="0"/>
              <w:spacing w:after="0" w:line="240" w:lineRule="auto"/>
              <w:rPr>
                <w:rFonts w:eastAsia="Times New Roman" w:cs="Verdana"/>
                <w:lang w:eastAsia="da-DK"/>
              </w:rPr>
            </w:pPr>
            <w:r>
              <w:rPr>
                <w:rFonts w:eastAsia="Times New Roman" w:cs="Verdana"/>
                <w:lang w:eastAsia="da-DK"/>
              </w:rPr>
              <w:t>C-målsat</w:t>
            </w:r>
          </w:p>
        </w:tc>
      </w:tr>
      <w:tr w:rsidR="007801F3" w:rsidRPr="00AC1E8C" w:rsidTr="007801F3">
        <w:tc>
          <w:tcPr>
            <w:tcW w:w="1773" w:type="dxa"/>
            <w:shd w:val="clear" w:color="auto" w:fill="auto"/>
          </w:tcPr>
          <w:p w:rsidR="007801F3" w:rsidRPr="00AC1E8C" w:rsidRDefault="004E774A" w:rsidP="007801F3">
            <w:pPr>
              <w:rPr>
                <w:lang w:eastAsia="da-DK"/>
              </w:rPr>
            </w:pPr>
            <w:r>
              <w:rPr>
                <w:lang w:eastAsia="da-DK"/>
              </w:rPr>
              <w:t>Mose</w:t>
            </w:r>
          </w:p>
        </w:tc>
        <w:tc>
          <w:tcPr>
            <w:tcW w:w="1475" w:type="dxa"/>
            <w:shd w:val="clear" w:color="auto" w:fill="auto"/>
          </w:tcPr>
          <w:p w:rsidR="007801F3" w:rsidRPr="00AC1E8C" w:rsidRDefault="004E774A" w:rsidP="007801F3">
            <w:pPr>
              <w:tabs>
                <w:tab w:val="left" w:pos="975"/>
                <w:tab w:val="center" w:pos="1072"/>
              </w:tabs>
              <w:autoSpaceDE w:val="0"/>
              <w:autoSpaceDN w:val="0"/>
              <w:adjustRightInd w:val="0"/>
              <w:spacing w:after="0" w:line="240" w:lineRule="auto"/>
              <w:rPr>
                <w:rFonts w:eastAsia="Times New Roman" w:cs="Verdana"/>
                <w:lang w:eastAsia="da-DK"/>
              </w:rPr>
            </w:pPr>
            <w:r>
              <w:rPr>
                <w:rFonts w:eastAsia="Times New Roman" w:cs="Verdana"/>
                <w:lang w:eastAsia="da-DK"/>
              </w:rPr>
              <w:t xml:space="preserve">Ca. 650 m </w:t>
            </w:r>
          </w:p>
        </w:tc>
        <w:tc>
          <w:tcPr>
            <w:tcW w:w="1676" w:type="dxa"/>
            <w:shd w:val="clear" w:color="auto" w:fill="auto"/>
          </w:tcPr>
          <w:p w:rsidR="007801F3" w:rsidRPr="00AC1E8C" w:rsidRDefault="004E774A" w:rsidP="007801F3">
            <w:pPr>
              <w:autoSpaceDE w:val="0"/>
              <w:autoSpaceDN w:val="0"/>
              <w:adjustRightInd w:val="0"/>
              <w:spacing w:after="0" w:line="240" w:lineRule="auto"/>
              <w:jc w:val="center"/>
              <w:rPr>
                <w:rFonts w:eastAsia="Times New Roman" w:cs="Verdana"/>
                <w:lang w:eastAsia="da-DK"/>
              </w:rPr>
            </w:pPr>
            <w:r>
              <w:rPr>
                <w:rFonts w:eastAsia="Times New Roman" w:cs="Verdana"/>
                <w:lang w:eastAsia="da-DK"/>
              </w:rPr>
              <w:t>Nord</w:t>
            </w:r>
          </w:p>
        </w:tc>
        <w:tc>
          <w:tcPr>
            <w:tcW w:w="1661" w:type="dxa"/>
            <w:shd w:val="clear" w:color="auto" w:fill="auto"/>
          </w:tcPr>
          <w:p w:rsidR="007801F3" w:rsidRPr="00AC1E8C" w:rsidRDefault="004E774A" w:rsidP="007801F3">
            <w:pPr>
              <w:autoSpaceDE w:val="0"/>
              <w:autoSpaceDN w:val="0"/>
              <w:adjustRightInd w:val="0"/>
              <w:spacing w:after="0" w:line="240" w:lineRule="auto"/>
              <w:rPr>
                <w:rFonts w:eastAsia="Times New Roman" w:cs="Verdana"/>
                <w:lang w:eastAsia="da-DK"/>
              </w:rPr>
            </w:pPr>
            <w:r>
              <w:rPr>
                <w:rFonts w:eastAsia="Times New Roman" w:cs="Verdana"/>
                <w:lang w:eastAsia="da-DK"/>
              </w:rPr>
              <w:t>0,1</w:t>
            </w:r>
          </w:p>
        </w:tc>
        <w:tc>
          <w:tcPr>
            <w:tcW w:w="1442" w:type="dxa"/>
            <w:shd w:val="clear" w:color="auto" w:fill="auto"/>
          </w:tcPr>
          <w:p w:rsidR="007801F3" w:rsidRPr="00AC1E8C" w:rsidRDefault="004E774A" w:rsidP="007801F3">
            <w:pPr>
              <w:autoSpaceDE w:val="0"/>
              <w:autoSpaceDN w:val="0"/>
              <w:adjustRightInd w:val="0"/>
              <w:spacing w:after="0" w:line="240" w:lineRule="auto"/>
              <w:rPr>
                <w:rFonts w:eastAsia="Times New Roman" w:cs="Verdana"/>
                <w:lang w:eastAsia="da-DK"/>
              </w:rPr>
            </w:pPr>
            <w:r>
              <w:rPr>
                <w:rFonts w:eastAsia="Times New Roman" w:cs="Verdana"/>
                <w:lang w:eastAsia="da-DK"/>
              </w:rPr>
              <w:t>0,1</w:t>
            </w:r>
          </w:p>
        </w:tc>
        <w:tc>
          <w:tcPr>
            <w:tcW w:w="1602" w:type="dxa"/>
          </w:tcPr>
          <w:p w:rsidR="007801F3" w:rsidRPr="00AC1E8C" w:rsidRDefault="00382338" w:rsidP="007801F3">
            <w:pPr>
              <w:autoSpaceDE w:val="0"/>
              <w:autoSpaceDN w:val="0"/>
              <w:adjustRightInd w:val="0"/>
              <w:spacing w:after="0" w:line="240" w:lineRule="auto"/>
              <w:rPr>
                <w:rFonts w:eastAsia="Times New Roman" w:cs="Verdana"/>
                <w:lang w:eastAsia="da-DK"/>
              </w:rPr>
            </w:pPr>
            <w:r>
              <w:rPr>
                <w:rFonts w:eastAsia="Times New Roman" w:cs="Verdana"/>
                <w:lang w:eastAsia="da-DK"/>
              </w:rPr>
              <w:t>C-målsat</w:t>
            </w:r>
          </w:p>
        </w:tc>
      </w:tr>
      <w:tr w:rsidR="007801F3" w:rsidRPr="00AC1E8C" w:rsidTr="007801F3">
        <w:tc>
          <w:tcPr>
            <w:tcW w:w="1773" w:type="dxa"/>
            <w:shd w:val="clear" w:color="auto" w:fill="auto"/>
          </w:tcPr>
          <w:p w:rsidR="007801F3" w:rsidRPr="00AC1E8C" w:rsidRDefault="007801F3" w:rsidP="007801F3">
            <w:pPr>
              <w:rPr>
                <w:lang w:eastAsia="da-DK"/>
              </w:rPr>
            </w:pPr>
            <w:r w:rsidRPr="00AC1E8C">
              <w:rPr>
                <w:lang w:eastAsia="da-DK"/>
              </w:rPr>
              <w:t xml:space="preserve"> Ammoniak følsomme skov områder</w:t>
            </w:r>
          </w:p>
        </w:tc>
        <w:tc>
          <w:tcPr>
            <w:tcW w:w="1475" w:type="dxa"/>
            <w:shd w:val="clear" w:color="auto" w:fill="auto"/>
          </w:tcPr>
          <w:p w:rsidR="007801F3" w:rsidRPr="00AC1E8C" w:rsidRDefault="00382338" w:rsidP="007801F3">
            <w:pPr>
              <w:tabs>
                <w:tab w:val="left" w:pos="975"/>
                <w:tab w:val="center" w:pos="1072"/>
              </w:tabs>
              <w:autoSpaceDE w:val="0"/>
              <w:autoSpaceDN w:val="0"/>
              <w:adjustRightInd w:val="0"/>
              <w:spacing w:after="0" w:line="240" w:lineRule="auto"/>
              <w:rPr>
                <w:rFonts w:eastAsia="Times New Roman" w:cs="Verdana"/>
                <w:lang w:eastAsia="da-DK"/>
              </w:rPr>
            </w:pPr>
            <w:r>
              <w:rPr>
                <w:rFonts w:eastAsia="Times New Roman" w:cs="Verdana"/>
                <w:lang w:eastAsia="da-DK"/>
              </w:rPr>
              <w:t>Ca. 650 m</w:t>
            </w:r>
          </w:p>
        </w:tc>
        <w:tc>
          <w:tcPr>
            <w:tcW w:w="1676" w:type="dxa"/>
            <w:shd w:val="clear" w:color="auto" w:fill="auto"/>
          </w:tcPr>
          <w:p w:rsidR="007801F3" w:rsidRPr="00AC1E8C" w:rsidRDefault="00382338" w:rsidP="007801F3">
            <w:pPr>
              <w:autoSpaceDE w:val="0"/>
              <w:autoSpaceDN w:val="0"/>
              <w:adjustRightInd w:val="0"/>
              <w:spacing w:after="0" w:line="240" w:lineRule="auto"/>
              <w:jc w:val="center"/>
              <w:rPr>
                <w:rFonts w:eastAsia="Times New Roman" w:cs="Verdana"/>
                <w:lang w:eastAsia="da-DK"/>
              </w:rPr>
            </w:pPr>
            <w:r>
              <w:rPr>
                <w:rFonts w:eastAsia="Times New Roman" w:cs="Verdana"/>
                <w:lang w:eastAsia="da-DK"/>
              </w:rPr>
              <w:t>Nord</w:t>
            </w:r>
          </w:p>
        </w:tc>
        <w:tc>
          <w:tcPr>
            <w:tcW w:w="1661" w:type="dxa"/>
            <w:shd w:val="clear" w:color="auto" w:fill="auto"/>
          </w:tcPr>
          <w:p w:rsidR="007801F3" w:rsidRPr="00AC1E8C" w:rsidRDefault="00382338" w:rsidP="007801F3">
            <w:pPr>
              <w:autoSpaceDE w:val="0"/>
              <w:autoSpaceDN w:val="0"/>
              <w:adjustRightInd w:val="0"/>
              <w:spacing w:after="0" w:line="240" w:lineRule="auto"/>
              <w:rPr>
                <w:rFonts w:eastAsia="Times New Roman" w:cs="Verdana"/>
                <w:lang w:eastAsia="da-DK"/>
              </w:rPr>
            </w:pPr>
            <w:r>
              <w:rPr>
                <w:rFonts w:eastAsia="Times New Roman" w:cs="Verdana"/>
                <w:lang w:eastAsia="da-DK"/>
              </w:rPr>
              <w:t>0,1</w:t>
            </w:r>
          </w:p>
        </w:tc>
        <w:tc>
          <w:tcPr>
            <w:tcW w:w="1442" w:type="dxa"/>
            <w:shd w:val="clear" w:color="auto" w:fill="auto"/>
          </w:tcPr>
          <w:p w:rsidR="007801F3" w:rsidRPr="00AC1E8C" w:rsidRDefault="00382338" w:rsidP="007801F3">
            <w:pPr>
              <w:autoSpaceDE w:val="0"/>
              <w:autoSpaceDN w:val="0"/>
              <w:adjustRightInd w:val="0"/>
              <w:spacing w:after="0" w:line="240" w:lineRule="auto"/>
              <w:rPr>
                <w:rFonts w:eastAsia="Times New Roman" w:cs="Verdana"/>
                <w:lang w:eastAsia="da-DK"/>
              </w:rPr>
            </w:pPr>
            <w:r>
              <w:rPr>
                <w:rFonts w:eastAsia="Times New Roman" w:cs="Verdana"/>
                <w:lang w:eastAsia="da-DK"/>
              </w:rPr>
              <w:t>0,1</w:t>
            </w:r>
          </w:p>
        </w:tc>
        <w:tc>
          <w:tcPr>
            <w:tcW w:w="1602" w:type="dxa"/>
          </w:tcPr>
          <w:p w:rsidR="007801F3" w:rsidRPr="00AC1E8C" w:rsidRDefault="00382338" w:rsidP="007801F3">
            <w:pPr>
              <w:autoSpaceDE w:val="0"/>
              <w:autoSpaceDN w:val="0"/>
              <w:adjustRightInd w:val="0"/>
              <w:spacing w:after="0" w:line="240" w:lineRule="auto"/>
              <w:rPr>
                <w:rFonts w:eastAsia="Times New Roman" w:cs="Verdana"/>
                <w:lang w:eastAsia="da-DK"/>
              </w:rPr>
            </w:pPr>
            <w:r>
              <w:rPr>
                <w:rFonts w:eastAsia="Times New Roman" w:cs="Verdana"/>
                <w:lang w:eastAsia="da-DK"/>
              </w:rPr>
              <w:t>-</w:t>
            </w:r>
          </w:p>
        </w:tc>
      </w:tr>
    </w:tbl>
    <w:p w:rsidR="00BA04C1" w:rsidRPr="005B4C48" w:rsidRDefault="00BA04C1" w:rsidP="00A37014">
      <w:pPr>
        <w:rPr>
          <w:highlight w:val="red"/>
          <w:lang w:eastAsia="da-DK"/>
        </w:rPr>
      </w:pPr>
    </w:p>
    <w:p w:rsidR="00BA04C1" w:rsidRPr="005B4C48" w:rsidRDefault="00BA04C1" w:rsidP="00A37014">
      <w:pPr>
        <w:rPr>
          <w:lang w:eastAsia="da-DK"/>
        </w:rPr>
      </w:pPr>
      <w:r w:rsidRPr="005B4C48">
        <w:rPr>
          <w:lang w:eastAsia="da-DK"/>
        </w:rPr>
        <w:t>Der er tre overordnede målsætninger for naturbeskyttelsesområderne i kommuneplanen (Kommuneplanen kan ses på www.rksk.dk):</w:t>
      </w:r>
    </w:p>
    <w:p w:rsidR="00BA04C1" w:rsidRPr="005B4C48" w:rsidRDefault="00BA04C1" w:rsidP="00A37014">
      <w:pPr>
        <w:rPr>
          <w:highlight w:val="red"/>
          <w:lang w:eastAsia="da-DK"/>
        </w:rPr>
      </w:pPr>
    </w:p>
    <w:tbl>
      <w:tblPr>
        <w:tblStyle w:val="Tabel-Gitter1"/>
        <w:tblW w:w="0" w:type="auto"/>
        <w:tblLook w:val="04A0" w:firstRow="1" w:lastRow="0" w:firstColumn="1" w:lastColumn="0" w:noHBand="0" w:noVBand="1"/>
      </w:tblPr>
      <w:tblGrid>
        <w:gridCol w:w="846"/>
        <w:gridCol w:w="3968"/>
        <w:gridCol w:w="2407"/>
        <w:gridCol w:w="2407"/>
      </w:tblGrid>
      <w:tr w:rsidR="00BA04C1" w:rsidRPr="005B4C48" w:rsidTr="00771964">
        <w:tc>
          <w:tcPr>
            <w:tcW w:w="846" w:type="dxa"/>
            <w:tcBorders>
              <w:bottom w:val="single" w:sz="4" w:space="0" w:color="auto"/>
            </w:tcBorders>
          </w:tcPr>
          <w:p w:rsidR="00BA04C1" w:rsidRPr="005B4C48" w:rsidRDefault="00BA04C1" w:rsidP="00771964">
            <w:pPr>
              <w:autoSpaceDE w:val="0"/>
              <w:autoSpaceDN w:val="0"/>
              <w:adjustRightInd w:val="0"/>
              <w:rPr>
                <w:rFonts w:ascii="Verdana" w:eastAsia="Times New Roman" w:hAnsi="Verdana" w:cs="Times New Roman"/>
                <w:bCs/>
                <w:sz w:val="20"/>
                <w:szCs w:val="20"/>
                <w:lang w:eastAsia="da-DK"/>
              </w:rPr>
            </w:pPr>
          </w:p>
        </w:tc>
        <w:tc>
          <w:tcPr>
            <w:tcW w:w="3968" w:type="dxa"/>
          </w:tcPr>
          <w:p w:rsidR="00BA04C1" w:rsidRPr="005B4C48" w:rsidRDefault="00BA04C1" w:rsidP="00A37014">
            <w:pPr>
              <w:rPr>
                <w:lang w:eastAsia="da-DK"/>
              </w:rPr>
            </w:pPr>
            <w:r w:rsidRPr="005B4C48">
              <w:rPr>
                <w:lang w:eastAsia="da-DK"/>
              </w:rPr>
              <w:t>A-målsatte</w:t>
            </w:r>
          </w:p>
        </w:tc>
        <w:tc>
          <w:tcPr>
            <w:tcW w:w="2407" w:type="dxa"/>
          </w:tcPr>
          <w:p w:rsidR="00BA04C1" w:rsidRPr="005B4C48" w:rsidRDefault="00BA04C1" w:rsidP="00A37014">
            <w:pPr>
              <w:rPr>
                <w:lang w:eastAsia="da-DK"/>
              </w:rPr>
            </w:pPr>
            <w:r w:rsidRPr="005B4C48">
              <w:rPr>
                <w:lang w:eastAsia="da-DK"/>
              </w:rPr>
              <w:t>B-målsatte</w:t>
            </w:r>
          </w:p>
        </w:tc>
        <w:tc>
          <w:tcPr>
            <w:tcW w:w="2407" w:type="dxa"/>
          </w:tcPr>
          <w:p w:rsidR="00BA04C1" w:rsidRPr="005B4C48" w:rsidRDefault="00BA04C1" w:rsidP="00A37014">
            <w:pPr>
              <w:rPr>
                <w:lang w:eastAsia="da-DK"/>
              </w:rPr>
            </w:pPr>
            <w:r w:rsidRPr="005B4C48">
              <w:rPr>
                <w:lang w:eastAsia="da-DK"/>
              </w:rPr>
              <w:t>C-målsatte</w:t>
            </w:r>
          </w:p>
        </w:tc>
      </w:tr>
      <w:tr w:rsidR="00BA04C1" w:rsidRPr="005B4C48" w:rsidTr="00771964">
        <w:tc>
          <w:tcPr>
            <w:tcW w:w="846" w:type="dxa"/>
            <w:tcBorders>
              <w:bottom w:val="single" w:sz="4" w:space="0" w:color="auto"/>
            </w:tcBorders>
          </w:tcPr>
          <w:p w:rsidR="00BA04C1" w:rsidRPr="005B4C48" w:rsidRDefault="00BA04C1" w:rsidP="00A37014">
            <w:pPr>
              <w:rPr>
                <w:lang w:eastAsia="da-DK"/>
              </w:rPr>
            </w:pPr>
            <w:r w:rsidRPr="005B4C48">
              <w:rPr>
                <w:lang w:eastAsia="da-DK"/>
              </w:rPr>
              <w:t>Mål</w:t>
            </w:r>
          </w:p>
        </w:tc>
        <w:tc>
          <w:tcPr>
            <w:tcW w:w="3968" w:type="dxa"/>
          </w:tcPr>
          <w:p w:rsidR="00BA04C1" w:rsidRPr="005B4C48" w:rsidRDefault="00BA04C1" w:rsidP="00A37014">
            <w:pPr>
              <w:rPr>
                <w:lang w:eastAsia="da-DK"/>
              </w:rPr>
            </w:pPr>
            <w:r w:rsidRPr="005B4C48">
              <w:rPr>
                <w:lang w:eastAsia="da-DK"/>
              </w:rPr>
              <w:t>Områderne bevares med deres sjældne plante-og dyreliv intakt, og der gøres en særlig indsats for at videreudvikle naturværdierne</w:t>
            </w:r>
          </w:p>
        </w:tc>
        <w:tc>
          <w:tcPr>
            <w:tcW w:w="2407" w:type="dxa"/>
          </w:tcPr>
          <w:p w:rsidR="00BA04C1" w:rsidRPr="005B4C48" w:rsidRDefault="00BA04C1" w:rsidP="00A37014">
            <w:pPr>
              <w:rPr>
                <w:lang w:eastAsia="da-DK"/>
              </w:rPr>
            </w:pPr>
            <w:r w:rsidRPr="005B4C48">
              <w:rPr>
                <w:lang w:eastAsia="da-DK"/>
              </w:rPr>
              <w:t xml:space="preserve"> Der arbejdes aktivt for en gunstig bevaringsstatus for områdernes plante- og dyreliv</w:t>
            </w:r>
          </w:p>
        </w:tc>
        <w:tc>
          <w:tcPr>
            <w:tcW w:w="2407" w:type="dxa"/>
          </w:tcPr>
          <w:p w:rsidR="00BA04C1" w:rsidRPr="005B4C48" w:rsidRDefault="00BA04C1" w:rsidP="00A37014">
            <w:pPr>
              <w:rPr>
                <w:lang w:eastAsia="da-DK"/>
              </w:rPr>
            </w:pPr>
            <w:r w:rsidRPr="005B4C48">
              <w:rPr>
                <w:lang w:eastAsia="da-DK"/>
              </w:rPr>
              <w:t>Der arbejdes for at bevare en god biologisk tilstand af de målsatte områder</w:t>
            </w:r>
          </w:p>
        </w:tc>
      </w:tr>
    </w:tbl>
    <w:p w:rsidR="00BA04C1" w:rsidRPr="005B4C48" w:rsidRDefault="00BA04C1" w:rsidP="00A37014">
      <w:pPr>
        <w:rPr>
          <w:lang w:eastAsia="da-DK"/>
        </w:rPr>
      </w:pPr>
    </w:p>
    <w:p w:rsidR="00BA04C1" w:rsidRPr="005B4C48" w:rsidRDefault="00BA04C1" w:rsidP="00A37014">
      <w:pPr>
        <w:rPr>
          <w:lang w:eastAsia="da-DK"/>
        </w:rPr>
      </w:pPr>
      <w:r w:rsidRPr="005B4C48">
        <w:rPr>
          <w:lang w:eastAsia="da-DK"/>
        </w:rPr>
        <w:t xml:space="preserve">Beskyttelsesniveauet for Kategori 3-Natur er fastsat til en merbelastning på 1,0 kg N/ha/år med mulighed for, at der kan tillades en højere </w:t>
      </w:r>
      <w:proofErr w:type="spellStart"/>
      <w:r w:rsidRPr="005B4C48">
        <w:rPr>
          <w:lang w:eastAsia="da-DK"/>
        </w:rPr>
        <w:t>merdeposition</w:t>
      </w:r>
      <w:proofErr w:type="spellEnd"/>
      <w:r w:rsidRPr="005B4C48">
        <w:rPr>
          <w:lang w:eastAsia="da-DK"/>
        </w:rPr>
        <w:t>, hvis kommunen vurderer, at det konkrete naturområde kan tåle det.</w:t>
      </w:r>
    </w:p>
    <w:p w:rsidR="00BA04C1" w:rsidRPr="005B4C48" w:rsidRDefault="00BA04C1" w:rsidP="00A37014">
      <w:pPr>
        <w:rPr>
          <w:lang w:eastAsia="da-DK"/>
        </w:rPr>
      </w:pPr>
      <w:r w:rsidRPr="005B4C48">
        <w:rPr>
          <w:lang w:eastAsia="da-DK"/>
        </w:rPr>
        <w:t>Idet merbelastningen til Kategori 3-Natur områderne ligger under 1,0 kg N/ha/år, er beskyttelsesniveauet overholdt til Kategori 3-Natur.</w:t>
      </w:r>
    </w:p>
    <w:p w:rsidR="00BA04C1" w:rsidRPr="005B4C48" w:rsidRDefault="00BA04C1" w:rsidP="00A37014">
      <w:pPr>
        <w:rPr>
          <w:lang w:eastAsia="da-DK"/>
        </w:rPr>
      </w:pPr>
      <w:r w:rsidRPr="00382338">
        <w:rPr>
          <w:lang w:eastAsia="da-DK"/>
        </w:rPr>
        <w:t>Ammoniakfølsomme skove:</w:t>
      </w:r>
    </w:p>
    <w:p w:rsidR="00382338" w:rsidRPr="00382338" w:rsidRDefault="00382338" w:rsidP="00382338">
      <w:pPr>
        <w:rPr>
          <w:lang w:eastAsia="da-DK"/>
        </w:rPr>
      </w:pPr>
      <w:r w:rsidRPr="005B4C48">
        <w:rPr>
          <w:lang w:eastAsia="da-DK"/>
        </w:rPr>
        <w:t>Der er registreret p</w:t>
      </w:r>
      <w:r>
        <w:rPr>
          <w:lang w:eastAsia="da-DK"/>
        </w:rPr>
        <w:t>otentielt ammoniakfølsomme skov – naturlig lysåben</w:t>
      </w:r>
      <w:r w:rsidRPr="005B4C48">
        <w:rPr>
          <w:lang w:eastAsia="da-DK"/>
        </w:rPr>
        <w:t xml:space="preserve"> </w:t>
      </w:r>
      <w:r>
        <w:rPr>
          <w:lang w:eastAsia="da-DK"/>
        </w:rPr>
        <w:t>tilgroet areal</w:t>
      </w:r>
      <w:r w:rsidRPr="005B4C48">
        <w:rPr>
          <w:lang w:eastAsia="da-DK"/>
        </w:rPr>
        <w:t xml:space="preserve"> inden for </w:t>
      </w:r>
      <w:smartTag w:uri="urn:schemas-microsoft-com:office:smarttags" w:element="metricconverter">
        <w:smartTagPr>
          <w:attr w:name="ProductID" w:val="1.000 meter"/>
        </w:smartTagPr>
        <w:r w:rsidRPr="005B4C48">
          <w:rPr>
            <w:lang w:eastAsia="da-DK"/>
          </w:rPr>
          <w:t>1.000 meter</w:t>
        </w:r>
      </w:smartTag>
      <w:r w:rsidRPr="005B4C48">
        <w:rPr>
          <w:lang w:eastAsia="da-DK"/>
        </w:rPr>
        <w:t xml:space="preserve"> fra husdyrbruget.</w:t>
      </w:r>
      <w:r>
        <w:rPr>
          <w:lang w:eastAsia="da-DK"/>
        </w:rPr>
        <w:t xml:space="preserve"> Ammoniakfølsomme naturligt tilgroet lysåbne</w:t>
      </w:r>
      <w:r w:rsidRPr="00C4681B">
        <w:t xml:space="preserve"> </w:t>
      </w:r>
      <w:r>
        <w:rPr>
          <w:lang w:eastAsia="da-DK"/>
        </w:rPr>
        <w:t>s</w:t>
      </w:r>
      <w:r w:rsidRPr="00C4681B">
        <w:rPr>
          <w:lang w:eastAsia="da-DK"/>
        </w:rPr>
        <w:t>kove</w:t>
      </w:r>
      <w:r>
        <w:rPr>
          <w:lang w:eastAsia="da-DK"/>
        </w:rPr>
        <w:t>, er skove</w:t>
      </w:r>
      <w:r w:rsidRPr="00C4681B">
        <w:rPr>
          <w:lang w:eastAsia="da-DK"/>
        </w:rPr>
        <w:t xml:space="preserve">, der er vokset op af sig selv på et </w:t>
      </w:r>
      <w:r>
        <w:rPr>
          <w:lang w:eastAsia="da-DK"/>
        </w:rPr>
        <w:t>naturareal fx tidligere hede, mose eller overdrev. Dette</w:t>
      </w:r>
      <w:r w:rsidRPr="00C4681B">
        <w:rPr>
          <w:lang w:eastAsia="da-DK"/>
        </w:rPr>
        <w:t xml:space="preserve"> bygger på en analyse af § 3 beskyttede arealer, med et t</w:t>
      </w:r>
      <w:r>
        <w:rPr>
          <w:lang w:eastAsia="da-DK"/>
        </w:rPr>
        <w:t xml:space="preserve">rækronedække på ned til 10-20 %. </w:t>
      </w:r>
      <w:r w:rsidRPr="005B4C48">
        <w:rPr>
          <w:lang w:eastAsia="da-DK"/>
        </w:rPr>
        <w:t xml:space="preserve">Der er beregnet en merbelastning med ammoniak til </w:t>
      </w:r>
      <w:r w:rsidRPr="00382338">
        <w:rPr>
          <w:lang w:eastAsia="da-DK"/>
        </w:rPr>
        <w:t>skoven på 0,1 kg</w:t>
      </w:r>
      <w:r w:rsidRPr="00C4681B">
        <w:rPr>
          <w:lang w:eastAsia="da-DK"/>
        </w:rPr>
        <w:t xml:space="preserve"> </w:t>
      </w:r>
      <w:r w:rsidRPr="00382338">
        <w:rPr>
          <w:lang w:eastAsia="da-DK"/>
        </w:rPr>
        <w:t>N /ha/år.</w:t>
      </w:r>
    </w:p>
    <w:p w:rsidR="00BA04C1" w:rsidRPr="00382338" w:rsidRDefault="00BA04C1" w:rsidP="00A37014">
      <w:pPr>
        <w:rPr>
          <w:lang w:eastAsia="da-DK"/>
        </w:rPr>
      </w:pPr>
      <w:r w:rsidRPr="00382338">
        <w:rPr>
          <w:lang w:eastAsia="da-DK"/>
        </w:rPr>
        <w:t>Idet merbelastningen ligger under 1 kg/N/ha/år, vurderer kommunen, at projektet ikke vil medføre en ændring af skovens tilstand.</w:t>
      </w:r>
    </w:p>
    <w:p w:rsidR="00BA04C1" w:rsidRPr="005B4C48" w:rsidRDefault="00BA04C1" w:rsidP="00A37014">
      <w:pPr>
        <w:rPr>
          <w:lang w:eastAsia="da-DK"/>
        </w:rPr>
      </w:pPr>
      <w:r w:rsidRPr="00382338">
        <w:rPr>
          <w:lang w:eastAsia="da-DK"/>
        </w:rPr>
        <w:t>På baggrund af ovenstående vurderer kommunen, at ændringen af husdyrbruget ikke vil medføre påvirkning af naturområderne.</w:t>
      </w:r>
    </w:p>
    <w:p w:rsidR="00A3228F" w:rsidRPr="00413965" w:rsidRDefault="00A3228F" w:rsidP="00A3228F">
      <w:pPr>
        <w:pStyle w:val="Overskrift3"/>
        <w:rPr>
          <w:sz w:val="24"/>
          <w:szCs w:val="24"/>
        </w:rPr>
      </w:pPr>
      <w:bookmarkStart w:id="203" w:name="_Toc21611229"/>
      <w:r w:rsidRPr="00413965">
        <w:rPr>
          <w:sz w:val="24"/>
          <w:szCs w:val="24"/>
        </w:rPr>
        <w:t xml:space="preserve">Påvirkning af </w:t>
      </w:r>
      <w:r>
        <w:rPr>
          <w:sz w:val="24"/>
          <w:szCs w:val="24"/>
        </w:rPr>
        <w:t>bilag IV-arter</w:t>
      </w:r>
      <w:bookmarkEnd w:id="203"/>
    </w:p>
    <w:p w:rsidR="00A3228F" w:rsidRPr="005B4C48" w:rsidRDefault="00A3228F" w:rsidP="00A3228F">
      <w:pPr>
        <w:rPr>
          <w:lang w:eastAsia="da-DK"/>
        </w:rPr>
      </w:pPr>
      <w:r w:rsidRPr="005B4C48">
        <w:rPr>
          <w:lang w:eastAsia="da-DK"/>
        </w:rPr>
        <w:t>EU-medlemslandene skal, i henhold til Habitatdirektivets artikel 12, indføre en streng beskyttelse af en række dyre- og plantearter, uanset om de forekommer inden for et af de udpegede habitatområder, eller udenfor. Disse arter fremgår af Habitatdirektivets bilag IV. </w:t>
      </w:r>
      <w:r w:rsidRPr="005B4C48">
        <w:rPr>
          <w:lang w:eastAsia="da-DK"/>
        </w:rPr>
        <w:br/>
      </w:r>
      <w:r w:rsidRPr="005B4C48">
        <w:rPr>
          <w:lang w:eastAsia="da-DK"/>
        </w:rPr>
        <w:lastRenderedPageBreak/>
        <w:br/>
        <w:t xml:space="preserve">For dyrearterne, er der bl.a. forbud imod beskadigelse, eller ødelæggelse af yngle-, eller rasteområder og imod forsætlig forstyrrelse af arterne, i særdeleshed i perioder, hvor dyrene yngler, udviser yngelpleje, overvintrer, eller vandrer. </w:t>
      </w:r>
      <w:r w:rsidRPr="005B4C48">
        <w:rPr>
          <w:lang w:eastAsia="da-DK"/>
        </w:rPr>
        <w:br/>
      </w:r>
      <w:r w:rsidRPr="005B4C48">
        <w:rPr>
          <w:lang w:eastAsia="da-DK"/>
        </w:rPr>
        <w:br/>
        <w:t xml:space="preserve">For plantearterne er der bl.a. forbud i mod forsætlig plukning, indsamling, afskæring, </w:t>
      </w:r>
      <w:proofErr w:type="spellStart"/>
      <w:r w:rsidRPr="005B4C48">
        <w:rPr>
          <w:lang w:eastAsia="da-DK"/>
        </w:rPr>
        <w:t>oprivning</w:t>
      </w:r>
      <w:proofErr w:type="spellEnd"/>
      <w:r w:rsidRPr="005B4C48">
        <w:rPr>
          <w:lang w:eastAsia="da-DK"/>
        </w:rPr>
        <w:t xml:space="preserve"> med rod, eller ødelæggelse af disse vildtvoksende planter i naturen.</w:t>
      </w:r>
    </w:p>
    <w:p w:rsidR="00A3228F" w:rsidRPr="00AB1F41" w:rsidRDefault="00A3228F" w:rsidP="00A3228F">
      <w:r w:rsidRPr="00AB1F41">
        <w:t xml:space="preserve">Følgende dyrearter kan tænkes, at forekomme i Ringkøbing-Skjern Kommune: </w:t>
      </w:r>
    </w:p>
    <w:p w:rsidR="00A3228F" w:rsidRPr="00AB1F41" w:rsidRDefault="00A3228F" w:rsidP="00A3228F">
      <w:pPr>
        <w:pStyle w:val="Listeafsnit"/>
        <w:numPr>
          <w:ilvl w:val="0"/>
          <w:numId w:val="13"/>
        </w:numPr>
        <w:rPr>
          <w:rFonts w:ascii="Cambria" w:hAnsi="Cambria"/>
          <w:sz w:val="22"/>
          <w:szCs w:val="22"/>
        </w:rPr>
      </w:pPr>
      <w:r w:rsidRPr="00AB1F41">
        <w:rPr>
          <w:rFonts w:ascii="Cambria" w:hAnsi="Cambria"/>
          <w:sz w:val="22"/>
          <w:szCs w:val="22"/>
        </w:rPr>
        <w:t xml:space="preserve">Småflagermus, Markfirben, Odder, Spidssnudet frø og Strandtudse, samt visse vandtilknyttede insekter. </w:t>
      </w:r>
      <w:r w:rsidRPr="00AB1F41">
        <w:rPr>
          <w:rFonts w:ascii="Cambria" w:hAnsi="Cambria" w:cs="Helv"/>
          <w:color w:val="000000"/>
          <w:sz w:val="22"/>
          <w:szCs w:val="22"/>
        </w:rPr>
        <w:t>Arterne er næppe tilknyttet driftsbygningerne, men nedenstående arter kan muligvis have levested, fødesøgningsområde, eller opholdssted i habitater tilknyttet, eller i nærheden af udbringningsarealerne:</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Småflagermus: Ud fra småflagermus' levevis vurderes det, at de ikke påvirkes negativt af driften af husdyrbruget.</w:t>
      </w:r>
    </w:p>
    <w:p w:rsidR="00A3228F" w:rsidRDefault="00A3228F" w:rsidP="00A3228F">
      <w:pPr>
        <w:pStyle w:val="Listeafsnit"/>
        <w:numPr>
          <w:ilvl w:val="0"/>
          <w:numId w:val="11"/>
        </w:numPr>
        <w:rPr>
          <w:rFonts w:ascii="Cambria" w:hAnsi="Cambria"/>
          <w:sz w:val="22"/>
          <w:szCs w:val="22"/>
        </w:rPr>
      </w:pPr>
      <w:r w:rsidRPr="00AB1F41">
        <w:rPr>
          <w:rFonts w:ascii="Cambria" w:hAnsi="Cambria"/>
          <w:sz w:val="22"/>
          <w:szCs w:val="22"/>
        </w:rPr>
        <w:t>Odder: Kan forekomme i nærområdet i tilknytning til vandløb, sø eller fjord, men er med sin levevis næppe truet af driften af husdyrbruget.</w:t>
      </w:r>
    </w:p>
    <w:p w:rsidR="0031795E" w:rsidRPr="00BF64EB" w:rsidRDefault="0031795E" w:rsidP="0031795E">
      <w:pPr>
        <w:pStyle w:val="Listeafsnit"/>
        <w:numPr>
          <w:ilvl w:val="0"/>
          <w:numId w:val="11"/>
        </w:numPr>
        <w:rPr>
          <w:rFonts w:ascii="Cambria" w:hAnsi="Cambria"/>
          <w:sz w:val="22"/>
          <w:szCs w:val="22"/>
        </w:rPr>
      </w:pPr>
      <w:r w:rsidRPr="00BF64EB">
        <w:rPr>
          <w:rFonts w:ascii="Cambria" w:hAnsi="Cambria"/>
          <w:sz w:val="22"/>
          <w:szCs w:val="22"/>
        </w:rPr>
        <w:t>Bæver: Kan forekomme i nærområdet i tilknytning til vandløb eller søer, men er med sin levevis næppe truet af driften af husdyrbruget. Har sin hovedaktivitet i et kerneområde</w:t>
      </w:r>
      <w:r>
        <w:rPr>
          <w:rFonts w:ascii="Cambria" w:hAnsi="Cambria"/>
          <w:sz w:val="22"/>
          <w:szCs w:val="22"/>
        </w:rPr>
        <w:t>,</w:t>
      </w:r>
      <w:r w:rsidRPr="00BF64EB">
        <w:rPr>
          <w:rFonts w:ascii="Cambria" w:hAnsi="Cambria"/>
          <w:sz w:val="22"/>
          <w:szCs w:val="22"/>
        </w:rPr>
        <w:t xml:space="preserve"> hvor dæmninger og </w:t>
      </w:r>
      <w:proofErr w:type="spellStart"/>
      <w:r w:rsidRPr="00BF64EB">
        <w:rPr>
          <w:rFonts w:ascii="Cambria" w:hAnsi="Cambria"/>
          <w:sz w:val="22"/>
          <w:szCs w:val="22"/>
        </w:rPr>
        <w:t>bæverbo</w:t>
      </w:r>
      <w:proofErr w:type="spellEnd"/>
      <w:r w:rsidRPr="00BF64EB">
        <w:rPr>
          <w:rFonts w:ascii="Cambria" w:hAnsi="Cambria"/>
          <w:sz w:val="22"/>
          <w:szCs w:val="22"/>
        </w:rPr>
        <w:t xml:space="preserve"> kan observeres - som oftest nær pilebuske, birk, bævr</w:t>
      </w:r>
      <w:r>
        <w:rPr>
          <w:rFonts w:ascii="Cambria" w:hAnsi="Cambria"/>
          <w:sz w:val="22"/>
          <w:szCs w:val="22"/>
        </w:rPr>
        <w:t>easp og røn.</w:t>
      </w:r>
    </w:p>
    <w:p w:rsidR="0031795E" w:rsidRPr="00AB1F41" w:rsidRDefault="0031795E" w:rsidP="0031795E">
      <w:pPr>
        <w:pStyle w:val="Listeafsnit"/>
        <w:numPr>
          <w:ilvl w:val="0"/>
          <w:numId w:val="11"/>
        </w:numPr>
        <w:rPr>
          <w:rFonts w:ascii="Cambria" w:hAnsi="Cambria"/>
          <w:sz w:val="22"/>
          <w:szCs w:val="22"/>
        </w:rPr>
      </w:pPr>
      <w:r w:rsidRPr="00BF64EB">
        <w:rPr>
          <w:rFonts w:ascii="Cambria" w:hAnsi="Cambria"/>
          <w:sz w:val="22"/>
          <w:szCs w:val="22"/>
        </w:rPr>
        <w:t>Ulv: Kan forekomme i nærområdet i tilknytning til større</w:t>
      </w:r>
      <w:r>
        <w:rPr>
          <w:rFonts w:ascii="Cambria" w:hAnsi="Cambria"/>
          <w:sz w:val="22"/>
          <w:szCs w:val="22"/>
        </w:rPr>
        <w:t xml:space="preserve"> skov- og </w:t>
      </w:r>
      <w:proofErr w:type="spellStart"/>
      <w:r>
        <w:rPr>
          <w:rFonts w:ascii="Cambria" w:hAnsi="Cambria"/>
          <w:sz w:val="22"/>
          <w:szCs w:val="22"/>
        </w:rPr>
        <w:t>hedeområder</w:t>
      </w:r>
      <w:proofErr w:type="spellEnd"/>
      <w:r>
        <w:rPr>
          <w:rFonts w:ascii="Cambria" w:hAnsi="Cambria"/>
          <w:sz w:val="22"/>
          <w:szCs w:val="22"/>
        </w:rPr>
        <w:t xml:space="preserve"> med en stor</w:t>
      </w:r>
      <w:r w:rsidRPr="00BF64EB">
        <w:rPr>
          <w:rFonts w:ascii="Cambria" w:hAnsi="Cambria"/>
          <w:sz w:val="22"/>
          <w:szCs w:val="22"/>
        </w:rPr>
        <w:t xml:space="preserve"> bestand af krondyr. Foretrækker tyndt befolkede områder, men er med sin levevis næppe truet af driften af husdyrbruget.</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Markfirben: Er udbredt i store dele af landet, men trues næppe af driften af husdyrbruget.</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Visse vandtilknyttede insekter</w:t>
      </w:r>
      <w:r w:rsidR="0031795E">
        <w:rPr>
          <w:rFonts w:ascii="Cambria" w:hAnsi="Cambria"/>
          <w:sz w:val="22"/>
          <w:szCs w:val="22"/>
        </w:rPr>
        <w:t xml:space="preserve">, heriblandt </w:t>
      </w:r>
      <w:r w:rsidR="0031795E">
        <w:rPr>
          <w:rFonts w:ascii="Cambria" w:hAnsi="Cambria"/>
          <w:color w:val="000000"/>
          <w:sz w:val="22"/>
          <w:szCs w:val="22"/>
        </w:rPr>
        <w:t>g</w:t>
      </w:r>
      <w:r w:rsidR="0031795E" w:rsidRPr="00083246">
        <w:rPr>
          <w:rFonts w:ascii="Cambria" w:hAnsi="Cambria"/>
          <w:color w:val="000000"/>
          <w:sz w:val="22"/>
          <w:szCs w:val="22"/>
        </w:rPr>
        <w:t>røn kølleguldsmed</w:t>
      </w:r>
      <w:r w:rsidRPr="00AB1F41">
        <w:rPr>
          <w:rFonts w:ascii="Cambria" w:hAnsi="Cambria"/>
          <w:sz w:val="22"/>
          <w:szCs w:val="22"/>
        </w:rPr>
        <w:t xml:space="preserve">: Kan være tilknyttet nærområdets vandhuller og fugtige arealer. Der foreligger dog ingen aktuelle registreringer. Disse påvirkes negativt, når vandmiljøerne næringsstofberiges, eller gror til.  </w:t>
      </w:r>
    </w:p>
    <w:p w:rsidR="00A3228F" w:rsidRPr="00AB1F41" w:rsidRDefault="00A3228F" w:rsidP="00A3228F">
      <w:pPr>
        <w:pStyle w:val="Listeafsnit"/>
        <w:numPr>
          <w:ilvl w:val="0"/>
          <w:numId w:val="11"/>
        </w:numPr>
        <w:rPr>
          <w:rFonts w:ascii="Cambria" w:hAnsi="Cambria" w:cs="Helv"/>
          <w:color w:val="000000"/>
          <w:sz w:val="22"/>
          <w:szCs w:val="22"/>
        </w:rPr>
      </w:pPr>
      <w:r w:rsidRPr="00AB1F41">
        <w:rPr>
          <w:rFonts w:ascii="Cambria" w:hAnsi="Cambria"/>
          <w:sz w:val="22"/>
          <w:szCs w:val="22"/>
        </w:rPr>
        <w:t xml:space="preserve">Spidssnudet frø og strandtudse: Kan forekomme i nærområdets vandhuller og fugtige arealer. </w:t>
      </w:r>
      <w:r w:rsidRPr="00F273F0">
        <w:rPr>
          <w:rFonts w:ascii="Cambria" w:hAnsi="Cambria"/>
          <w:sz w:val="22"/>
          <w:szCs w:val="22"/>
        </w:rPr>
        <w:t>Der foreligge</w:t>
      </w:r>
      <w:r w:rsidR="00F273F0" w:rsidRPr="00F273F0">
        <w:rPr>
          <w:rFonts w:ascii="Cambria" w:hAnsi="Cambria"/>
          <w:sz w:val="22"/>
          <w:szCs w:val="22"/>
        </w:rPr>
        <w:t>r ingen aktuelle registreringer</w:t>
      </w:r>
      <w:r w:rsidRPr="00F273F0">
        <w:rPr>
          <w:rFonts w:ascii="Cambria" w:hAnsi="Cambria"/>
          <w:sz w:val="22"/>
          <w:szCs w:val="22"/>
        </w:rPr>
        <w:t>. Padder</w:t>
      </w:r>
      <w:r w:rsidRPr="00AB1F41">
        <w:rPr>
          <w:rFonts w:ascii="Cambria" w:hAnsi="Cambria" w:cs="Helv"/>
          <w:color w:val="000000"/>
          <w:sz w:val="22"/>
          <w:szCs w:val="22"/>
        </w:rPr>
        <w:t xml:space="preserve"> påvirkes negativt, når vandmiljøerne næringsstofberiges eller ændrer karakter. </w:t>
      </w:r>
    </w:p>
    <w:p w:rsidR="00A3228F" w:rsidRPr="00AB1F41" w:rsidRDefault="00A3228F" w:rsidP="00A3228F">
      <w:pPr>
        <w:pStyle w:val="Listeafsnit"/>
        <w:ind w:left="720"/>
        <w:rPr>
          <w:rFonts w:cs="Helv"/>
          <w:color w:val="000000"/>
        </w:rPr>
      </w:pPr>
    </w:p>
    <w:p w:rsidR="00A3228F" w:rsidRPr="005B4C48" w:rsidRDefault="00A3228F" w:rsidP="00A3228F">
      <w:pPr>
        <w:rPr>
          <w:lang w:eastAsia="da-DK"/>
        </w:rPr>
      </w:pPr>
      <w:r w:rsidRPr="005B4C48">
        <w:rPr>
          <w:lang w:eastAsia="da-DK"/>
        </w:rPr>
        <w:t>Ringkøbing-Skjern Kommune vurderer på grundlag af det oplyste:</w:t>
      </w:r>
    </w:p>
    <w:p w:rsidR="00A3228F" w:rsidRPr="0028024A" w:rsidRDefault="00A3228F" w:rsidP="00A3228F">
      <w:pPr>
        <w:pStyle w:val="Listeafsnit"/>
        <w:numPr>
          <w:ilvl w:val="0"/>
          <w:numId w:val="10"/>
        </w:numPr>
        <w:rPr>
          <w:rFonts w:ascii="Cambria" w:hAnsi="Cambria"/>
          <w:sz w:val="22"/>
          <w:szCs w:val="22"/>
        </w:rPr>
      </w:pPr>
      <w:r w:rsidRPr="00F273F0">
        <w:rPr>
          <w:rFonts w:ascii="Cambria" w:hAnsi="Cambria"/>
          <w:sz w:val="22"/>
          <w:szCs w:val="22"/>
        </w:rPr>
        <w:t>At det areal, der omfattes af nybyggeri i</w:t>
      </w:r>
      <w:r w:rsidRPr="0028024A">
        <w:rPr>
          <w:rFonts w:ascii="Cambria" w:hAnsi="Cambria"/>
          <w:sz w:val="22"/>
          <w:szCs w:val="22"/>
        </w:rPr>
        <w:t xml:space="preserve"> forbindelse med projektets gennemførelse, hovedsagelig er almindelig </w:t>
      </w:r>
      <w:proofErr w:type="spellStart"/>
      <w:r w:rsidRPr="0028024A">
        <w:rPr>
          <w:rFonts w:ascii="Cambria" w:hAnsi="Cambria"/>
          <w:sz w:val="22"/>
          <w:szCs w:val="22"/>
        </w:rPr>
        <w:t>omdriftsareal</w:t>
      </w:r>
      <w:proofErr w:type="spellEnd"/>
      <w:r w:rsidR="004B3091">
        <w:rPr>
          <w:rFonts w:ascii="Cambria" w:hAnsi="Cambria"/>
          <w:sz w:val="22"/>
          <w:szCs w:val="22"/>
        </w:rPr>
        <w:t>,</w:t>
      </w:r>
      <w:r w:rsidRPr="0028024A">
        <w:rPr>
          <w:rFonts w:ascii="Cambria" w:hAnsi="Cambria"/>
          <w:sz w:val="22"/>
          <w:szCs w:val="22"/>
        </w:rPr>
        <w:t xml:space="preserve"> og at inddragelsen til bebyggelse ikke vil påvirke bilag IV-arter væsentligt.</w:t>
      </w:r>
    </w:p>
    <w:p w:rsidR="00A3228F" w:rsidRPr="0028024A" w:rsidRDefault="00A3228F" w:rsidP="00A3228F">
      <w:pPr>
        <w:pStyle w:val="Listeafsnit"/>
        <w:numPr>
          <w:ilvl w:val="0"/>
          <w:numId w:val="10"/>
        </w:numPr>
        <w:rPr>
          <w:rFonts w:ascii="Cambria" w:hAnsi="Cambria"/>
          <w:sz w:val="22"/>
          <w:szCs w:val="22"/>
        </w:rPr>
      </w:pPr>
      <w:r w:rsidRPr="0028024A">
        <w:rPr>
          <w:rFonts w:ascii="Cambria" w:hAnsi="Cambria"/>
          <w:sz w:val="22"/>
          <w:szCs w:val="22"/>
        </w:rPr>
        <w:t>At der i forbindelse med projektets gennemførelse ikke vil ske øvrige ændringer i arealanvendelsen, som vil være væsentlige for Bilag IV-arters trivsel</w:t>
      </w:r>
    </w:p>
    <w:p w:rsidR="00A3228F" w:rsidRPr="0028024A" w:rsidRDefault="00A3228F" w:rsidP="00A3228F">
      <w:pPr>
        <w:pStyle w:val="Listeafsnit"/>
        <w:numPr>
          <w:ilvl w:val="0"/>
          <w:numId w:val="10"/>
        </w:numPr>
        <w:rPr>
          <w:rFonts w:ascii="Cambria" w:hAnsi="Cambria"/>
          <w:sz w:val="22"/>
          <w:szCs w:val="22"/>
        </w:rPr>
      </w:pPr>
      <w:r w:rsidRPr="0028024A">
        <w:rPr>
          <w:rFonts w:ascii="Cambria" w:hAnsi="Cambria"/>
          <w:sz w:val="22"/>
          <w:szCs w:val="22"/>
        </w:rPr>
        <w:t>At driften af husdyrbruget, samlet set, ikke vil medføre beskadigelse, eller ødelæggelse af yngle-, eller rasteområder i det naturlige udbredelsesområde for de dyrearter, der er optaget i EF-habitatdirektivets bilag IV, litra a, samt ikke vil medføre ødelæggelse af de plantearter, som er optaget på EF-habitatdirektivets Bilag IV, litra b</w:t>
      </w:r>
    </w:p>
    <w:p w:rsidR="00A3228F" w:rsidRPr="005B4C48" w:rsidRDefault="00A3228F" w:rsidP="00A37014">
      <w:pPr>
        <w:rPr>
          <w:lang w:eastAsia="da-DK"/>
        </w:rPr>
      </w:pPr>
    </w:p>
    <w:p w:rsidR="00A3228F" w:rsidRDefault="00A3228F" w:rsidP="00A3228F">
      <w:pPr>
        <w:pStyle w:val="Overskrift3"/>
      </w:pPr>
      <w:bookmarkStart w:id="204" w:name="_Toc513126585"/>
      <w:bookmarkStart w:id="205" w:name="_Toc21611230"/>
      <w:r>
        <w:t>Samlet vurdering af påvirkningen af vilde planter og dyr</w:t>
      </w:r>
      <w:bookmarkEnd w:id="204"/>
      <w:bookmarkEnd w:id="205"/>
    </w:p>
    <w:p w:rsidR="00A3228F" w:rsidRPr="005B4C48" w:rsidRDefault="00A3228F" w:rsidP="00A3228F">
      <w:pPr>
        <w:rPr>
          <w:lang w:eastAsia="da-DK"/>
        </w:rPr>
      </w:pPr>
      <w:r>
        <w:rPr>
          <w:lang w:eastAsia="da-DK"/>
        </w:rPr>
        <w:br/>
      </w:r>
      <w:r w:rsidRPr="005B4C48">
        <w:rPr>
          <w:lang w:eastAsia="da-DK"/>
        </w:rPr>
        <w:t>De</w:t>
      </w:r>
      <w:r>
        <w:rPr>
          <w:lang w:eastAsia="da-DK"/>
        </w:rPr>
        <w:t xml:space="preserve"> </w:t>
      </w:r>
      <w:r w:rsidRPr="005B4C48">
        <w:rPr>
          <w:lang w:eastAsia="da-DK"/>
        </w:rPr>
        <w:t>generelle beskyttelsesniveauer</w:t>
      </w:r>
      <w:r>
        <w:rPr>
          <w:lang w:eastAsia="da-DK"/>
        </w:rPr>
        <w:t xml:space="preserve"> er</w:t>
      </w:r>
      <w:r w:rsidRPr="005B4C48">
        <w:rPr>
          <w:lang w:eastAsia="da-DK"/>
        </w:rPr>
        <w:t xml:space="preserve"> i forhold til Kategori 1-, 2- og 3-Natur overholdt. Der ligger ingen stalde, eller lagre inden for </w:t>
      </w:r>
      <w:smartTag w:uri="urn:schemas-microsoft-com:office:smarttags" w:element="metricconverter">
        <w:smartTagPr>
          <w:attr w:name="ProductID" w:val="10 meter"/>
        </w:smartTagPr>
        <w:r w:rsidRPr="005B4C48">
          <w:rPr>
            <w:lang w:eastAsia="da-DK"/>
          </w:rPr>
          <w:t>10 meter</w:t>
        </w:r>
      </w:smartTag>
      <w:r w:rsidRPr="005B4C48">
        <w:rPr>
          <w:lang w:eastAsia="da-DK"/>
        </w:rPr>
        <w:t xml:space="preserve"> til Kategori 1-, 2- og 3-Natur. </w:t>
      </w:r>
      <w:r w:rsidRPr="005B4C48">
        <w:rPr>
          <w:lang w:eastAsia="da-DK"/>
        </w:rPr>
        <w:br/>
      </w:r>
      <w:r w:rsidRPr="005B4C48">
        <w:rPr>
          <w:lang w:eastAsia="da-DK"/>
        </w:rPr>
        <w:br/>
        <w:t xml:space="preserve">Overholdelsen </w:t>
      </w:r>
      <w:r>
        <w:rPr>
          <w:lang w:eastAsia="da-DK"/>
        </w:rPr>
        <w:t xml:space="preserve">af BAT-emissionskravet til ammoniak og </w:t>
      </w:r>
      <w:r w:rsidRPr="005B4C48">
        <w:rPr>
          <w:lang w:eastAsia="da-DK"/>
        </w:rPr>
        <w:t xml:space="preserve">det generelle beskyttelsesniveau beskytter, </w:t>
      </w:r>
      <w:r w:rsidRPr="005B4C48">
        <w:rPr>
          <w:lang w:eastAsia="da-DK"/>
        </w:rPr>
        <w:lastRenderedPageBreak/>
        <w:t>som udgangspunkt, de kvælstoffølsomme naturtyper tilstrækkeligt mod kvælstofpåvirkning fra husdyrbrugets produktionsanlæg.</w:t>
      </w:r>
    </w:p>
    <w:p w:rsidR="00A3228F" w:rsidRPr="005B4C48" w:rsidRDefault="00A3228F" w:rsidP="00A3228F">
      <w:pPr>
        <w:rPr>
          <w:lang w:eastAsia="da-DK"/>
        </w:rPr>
      </w:pPr>
      <w:r w:rsidRPr="005B4C48">
        <w:rPr>
          <w:lang w:eastAsia="da-DK"/>
        </w:rPr>
        <w:t xml:space="preserve">Den reelle ammoniakudledning fra husdyrbrugets anlæg vil afhænge af flere forhold, men ammoniakudledningen vil især kunne minimeres ved grundig og hyppig rengøring af overflader, som husdyrgødningen afsættes på. </w:t>
      </w:r>
      <w:r w:rsidRPr="005B4C48">
        <w:rPr>
          <w:lang w:eastAsia="da-DK"/>
        </w:rPr>
        <w:br/>
      </w:r>
      <w:r w:rsidRPr="005B4C48">
        <w:rPr>
          <w:lang w:eastAsia="da-DK"/>
        </w:rPr>
        <w:br/>
      </w:r>
      <w:r>
        <w:rPr>
          <w:lang w:eastAsia="da-DK"/>
        </w:rPr>
        <w:t>I forhold til påvirkningen af bilag IV-arter vurderer Ringkøbing-Skjern Kommune, a</w:t>
      </w:r>
      <w:r w:rsidRPr="005B4C48">
        <w:rPr>
          <w:lang w:eastAsia="da-DK"/>
        </w:rPr>
        <w:t>t husdyrbruget – ved overholdelse af de til enhver tid gældende generelle miljøregler og af de øvrige opstillede vilkår for miljø</w:t>
      </w:r>
      <w:r w:rsidR="00E35848">
        <w:rPr>
          <w:lang w:eastAsia="da-DK"/>
        </w:rPr>
        <w:t>tilladelse</w:t>
      </w:r>
      <w:r w:rsidRPr="005B4C48">
        <w:rPr>
          <w:lang w:eastAsia="da-DK"/>
        </w:rPr>
        <w:t>n - drives således, at påvirkningen på omgivelserne med luftbåre</w:t>
      </w:r>
      <w:r w:rsidR="002E0405">
        <w:rPr>
          <w:lang w:eastAsia="da-DK"/>
        </w:rPr>
        <w:t>n</w:t>
      </w:r>
      <w:r w:rsidRPr="005B4C48">
        <w:rPr>
          <w:lang w:eastAsia="da-DK"/>
        </w:rPr>
        <w:t xml:space="preserve"> kvælstof fra produktionsanlægget minimeres til et acceptabelt niveau</w:t>
      </w:r>
      <w:r>
        <w:rPr>
          <w:lang w:eastAsia="da-DK"/>
        </w:rPr>
        <w:t>.</w:t>
      </w:r>
    </w:p>
    <w:p w:rsidR="00A3228F" w:rsidRPr="005B4C48" w:rsidRDefault="002E0405" w:rsidP="00A3228F">
      <w:pPr>
        <w:rPr>
          <w:lang w:eastAsia="da-DK"/>
        </w:rPr>
      </w:pPr>
      <w:r>
        <w:rPr>
          <w:lang w:eastAsia="da-DK"/>
        </w:rPr>
        <w:t xml:space="preserve">Det vurderes at </w:t>
      </w:r>
      <w:r w:rsidR="00A3228F" w:rsidRPr="005B4C48">
        <w:rPr>
          <w:lang w:eastAsia="da-DK"/>
        </w:rPr>
        <w:t>ammoniakudledningen fra produktionsanlægget i sig selv og sammen med andre nærliggende husdyrbrug ikke vil medføre en væsentlig påvirkning af de omkring</w:t>
      </w:r>
      <w:r w:rsidR="00A3228F">
        <w:rPr>
          <w:lang w:eastAsia="da-DK"/>
        </w:rPr>
        <w:t xml:space="preserve"> </w:t>
      </w:r>
      <w:r w:rsidR="00A3228F" w:rsidRPr="005B4C48">
        <w:rPr>
          <w:lang w:eastAsia="da-DK"/>
        </w:rPr>
        <w:t>liggende naturområder.</w:t>
      </w:r>
    </w:p>
    <w:p w:rsidR="00A3228F" w:rsidRPr="00CB497D" w:rsidRDefault="002E0405" w:rsidP="00A3228F">
      <w:pPr>
        <w:rPr>
          <w:lang w:eastAsia="da-DK"/>
        </w:rPr>
      </w:pPr>
      <w:r>
        <w:rPr>
          <w:lang w:eastAsia="da-DK"/>
        </w:rPr>
        <w:t xml:space="preserve">Endvidere vurderes det at </w:t>
      </w:r>
      <w:r w:rsidR="00A3228F" w:rsidRPr="005B4C48">
        <w:rPr>
          <w:lang w:eastAsia="da-DK"/>
        </w:rPr>
        <w:t>det ikke på et konkret eksperimentelt videnskabeligt grundlag kan dokumenteres, at ammoniakpåvirkningen fra husdyrbruget vil medføre en påviselig biologisk ændring af egnens naturområder.</w:t>
      </w:r>
    </w:p>
    <w:p w:rsidR="005B4C48" w:rsidRDefault="005B4C48" w:rsidP="00A37014"/>
    <w:p w:rsidR="00AF65C9" w:rsidRDefault="00921834" w:rsidP="009518B9">
      <w:pPr>
        <w:pStyle w:val="Overskrift2"/>
        <w:rPr>
          <w:sz w:val="20"/>
        </w:rPr>
      </w:pPr>
      <w:bookmarkStart w:id="206" w:name="_Toc21611231"/>
      <w:r>
        <w:t>Påvirkning af jord grundvand og overfladevand</w:t>
      </w:r>
      <w:bookmarkStart w:id="207" w:name="_Toc447617010"/>
      <w:bookmarkStart w:id="208" w:name="_Toc449512264"/>
      <w:bookmarkEnd w:id="206"/>
    </w:p>
    <w:p w:rsidR="00AF65C9" w:rsidRPr="00AF65C9" w:rsidRDefault="000E0E55" w:rsidP="00A37014">
      <w:r>
        <w:br/>
      </w:r>
      <w:r w:rsidR="00AF65C9">
        <w:t xml:space="preserve">Reguleringen af arealer til udbringning af husdyrgødning sker gennem generelle regler uden krav om </w:t>
      </w:r>
      <w:r w:rsidR="00E35848">
        <w:t>forudgående tilladelse</w:t>
      </w:r>
      <w:r w:rsidR="00AF65C9">
        <w:t xml:space="preserve">. </w:t>
      </w:r>
      <w:r w:rsidR="00C031BD">
        <w:t xml:space="preserve">Miljøvurderingen omfatter derfor alene den </w:t>
      </w:r>
      <w:r w:rsidR="00AF65C9">
        <w:t xml:space="preserve">påvirkning </w:t>
      </w:r>
      <w:r w:rsidR="00C031BD">
        <w:t>som husdyrbrugets anlæg og aktiviteter derpå kan medføre.</w:t>
      </w:r>
      <w:r w:rsidR="00AF65C9">
        <w:t xml:space="preserve">  </w:t>
      </w:r>
    </w:p>
    <w:p w:rsidR="00A3228F" w:rsidRDefault="00A3228F" w:rsidP="00A3228F">
      <w:r>
        <w:t xml:space="preserve">Generelt er husdyrbrugets anlæg omfattet af kravene i husdyrgødningsbekendtgørelsen og ved Ringkøbing-Skjern Kommunes miljøtilsyn på husdyrbrugene føres der tilsyn med overholdelsen af bekendtgørelsen. Der er mulighed for, at der i </w:t>
      </w:r>
      <w:r w:rsidRPr="004B6FEE">
        <w:t xml:space="preserve">tilladelser efter </w:t>
      </w:r>
      <w:r w:rsidR="00E35848">
        <w:rPr>
          <w:rStyle w:val="Hyperlink"/>
        </w:rPr>
        <w:t>§</w:t>
      </w:r>
      <w:r w:rsidRPr="004B6FEE">
        <w:t xml:space="preserve"> </w:t>
      </w:r>
      <w:hyperlink r:id="rId39" w:anchor="p16b" w:history="1">
        <w:r w:rsidRPr="004B6FEE">
          <w:rPr>
            <w:rStyle w:val="Hyperlink"/>
          </w:rPr>
          <w:t>16 b</w:t>
        </w:r>
      </w:hyperlink>
      <w:r w:rsidRPr="004B6FEE">
        <w:t xml:space="preserve"> i husdyrbrug</w:t>
      </w:r>
      <w:r>
        <w:t xml:space="preserve">sloven kan </w:t>
      </w:r>
      <w:r w:rsidRPr="004B6FEE">
        <w:t>fastsætte</w:t>
      </w:r>
      <w:r>
        <w:t>s</w:t>
      </w:r>
      <w:r w:rsidRPr="004B6FEE">
        <w:t xml:space="preserve"> vilkår, der er mere vidtgående end bekendtgørelsens regler.</w:t>
      </w:r>
    </w:p>
    <w:p w:rsidR="00A3228F" w:rsidRPr="00DD5C7A" w:rsidRDefault="00A3228F" w:rsidP="00A3228F">
      <w:pPr>
        <w:rPr>
          <w:u w:val="single"/>
        </w:rPr>
      </w:pPr>
      <w:r w:rsidRPr="00DD5C7A">
        <w:rPr>
          <w:u w:val="single"/>
        </w:rPr>
        <w:t>Påvirkning fra staldanlæg:</w:t>
      </w:r>
    </w:p>
    <w:p w:rsidR="00A3228F" w:rsidRDefault="00A3228F" w:rsidP="00A3228F">
      <w:r>
        <w:t>Generelt skal hus</w:t>
      </w:r>
      <w:r w:rsidRPr="00D11D7E">
        <w:t xml:space="preserve">dyranlæg, herunder stalde, læskure m.v., </w:t>
      </w:r>
      <w:proofErr w:type="spellStart"/>
      <w:r w:rsidRPr="00D11D7E">
        <w:t>væ‌re</w:t>
      </w:r>
      <w:proofErr w:type="spellEnd"/>
      <w:r w:rsidRPr="00D11D7E">
        <w:t xml:space="preserve"> indrettet således, at forurening af grundvand og overfladevand ikke finder sted. Tilsvarende gælder for løbegårde og lignende, hvor der er en sådan koncentration af dyr, at næringsstofferne fra husdyrgødningen set over en årrække ikke kan udnyttes på arealet.</w:t>
      </w:r>
      <w:r>
        <w:t xml:space="preserve"> </w:t>
      </w:r>
    </w:p>
    <w:p w:rsidR="00A3228F" w:rsidRPr="007917C5" w:rsidRDefault="00A3228F" w:rsidP="00A3228F">
      <w:r>
        <w:t>D</w:t>
      </w:r>
      <w:r w:rsidRPr="007917C5">
        <w:t>e</w:t>
      </w:r>
      <w:r w:rsidR="004F58ED">
        <w:t>t er</w:t>
      </w:r>
      <w:r w:rsidRPr="007917C5">
        <w:t xml:space="preserve"> kommunens vurdering, at når staldene er </w:t>
      </w:r>
      <w:r>
        <w:t>e</w:t>
      </w:r>
      <w:r w:rsidRPr="007917C5">
        <w:t xml:space="preserve">tableret med fast bund eller gulve udført af bestandige materialer, som er uigennemtrængelige for fugt, og som kan modstå påvirkningerne fra dyrene og de anvendte redskaber, vil der ikke være en påvirkning af </w:t>
      </w:r>
      <w:r>
        <w:t>j</w:t>
      </w:r>
      <w:r w:rsidRPr="007917C5">
        <w:t xml:space="preserve">ord, grundvand eller overfladevand fra staldanlægget.  </w:t>
      </w:r>
    </w:p>
    <w:p w:rsidR="00A3228F" w:rsidRDefault="00A3228F" w:rsidP="00A3228F">
      <w:r w:rsidRPr="007917C5">
        <w:t xml:space="preserve">Staldene er desuden indrettet med et afløbssystem til opsamling af flydende husdyrgødning og </w:t>
      </w:r>
      <w:r w:rsidRPr="00BA5BE3">
        <w:t xml:space="preserve">restvand, jf. </w:t>
      </w:r>
      <w:r w:rsidR="00BA5BE3" w:rsidRPr="00BA5BE3">
        <w:t>afløbsplanen i bilag 2</w:t>
      </w:r>
    </w:p>
    <w:p w:rsidR="00B641FE" w:rsidRPr="00DD5C7A" w:rsidRDefault="00B641FE" w:rsidP="00B641FE">
      <w:pPr>
        <w:rPr>
          <w:u w:val="single"/>
        </w:rPr>
      </w:pPr>
      <w:r w:rsidRPr="00DD5C7A">
        <w:rPr>
          <w:u w:val="single"/>
        </w:rPr>
        <w:t xml:space="preserve">Påvirkning fra </w:t>
      </w:r>
      <w:r>
        <w:rPr>
          <w:u w:val="single"/>
        </w:rPr>
        <w:t>gødningsopbevaringsanlæg</w:t>
      </w:r>
      <w:r w:rsidRPr="00DD5C7A">
        <w:rPr>
          <w:u w:val="single"/>
        </w:rPr>
        <w:t>:</w:t>
      </w:r>
    </w:p>
    <w:p w:rsidR="00B641FE" w:rsidRDefault="00B641FE" w:rsidP="00B641FE">
      <w:r>
        <w:t>Generelt skal husdyrgødning føres fra stalden til opbevaringsanlæg, som er etableret og drives i henhold til husdyrgødningsbekendtgørelsens krav. H</w:t>
      </w:r>
      <w:r w:rsidRPr="00A13478">
        <w:t xml:space="preserve">usdyrgødningsbaseret kompost med et tørstofindhold på mindst 30 pct. må dog også oplagres i marken (markstakke) efter </w:t>
      </w:r>
      <w:r>
        <w:t>husdyrgødningsbekendtgørelsens regler.</w:t>
      </w:r>
    </w:p>
    <w:p w:rsidR="00F01B78" w:rsidRPr="00F01B78" w:rsidRDefault="00B641FE" w:rsidP="00F01B78">
      <w:pPr>
        <w:pStyle w:val="Default"/>
        <w:rPr>
          <w:rFonts w:ascii="Cambria" w:eastAsiaTheme="minorHAnsi" w:hAnsi="Cambria" w:cs="Calibri"/>
          <w:sz w:val="22"/>
          <w:szCs w:val="22"/>
          <w:lang w:eastAsia="en-US"/>
        </w:rPr>
      </w:pPr>
      <w:r w:rsidRPr="00F01B78">
        <w:rPr>
          <w:rFonts w:ascii="Cambria" w:hAnsi="Cambria"/>
          <w:sz w:val="22"/>
          <w:szCs w:val="22"/>
        </w:rPr>
        <w:lastRenderedPageBreak/>
        <w:t>Ansøger oplyser, at der er tilstrækkelig opbevaringskapacitet til at den lagrede gylle kan udbringes i perioder, hvor der er optimale vækstbetingelser for den voksende afgrøde.</w:t>
      </w:r>
      <w:r w:rsidRPr="00F01B78">
        <w:rPr>
          <w:rFonts w:ascii="Cambria" w:hAnsi="Cambria" w:cs="Times New Roman"/>
          <w:sz w:val="22"/>
          <w:szCs w:val="22"/>
        </w:rPr>
        <w:t xml:space="preserve"> </w:t>
      </w:r>
      <w:r w:rsidR="00F01B78" w:rsidRPr="00F01B78">
        <w:rPr>
          <w:rFonts w:ascii="Cambria" w:hAnsi="Cambria" w:cs="Times New Roman"/>
          <w:sz w:val="22"/>
          <w:szCs w:val="22"/>
        </w:rPr>
        <w:t xml:space="preserve">Årligt efterses </w:t>
      </w:r>
      <w:r w:rsidR="00F01B78" w:rsidRPr="00F01B78">
        <w:rPr>
          <w:rFonts w:ascii="Cambria" w:hAnsi="Cambria" w:cs="Calibri"/>
          <w:sz w:val="22"/>
          <w:szCs w:val="22"/>
        </w:rPr>
        <w:t xml:space="preserve">tæthed af overjordisk del og kabler på gyllebeholdere for intakt beskyttelse og eventuelle brud. Ved skader kontaktes leverandøren. </w:t>
      </w:r>
    </w:p>
    <w:p w:rsidR="00F01B78" w:rsidRPr="00F01B78" w:rsidRDefault="00F01B78" w:rsidP="00F01B78">
      <w:pPr>
        <w:autoSpaceDE w:val="0"/>
        <w:autoSpaceDN w:val="0"/>
        <w:adjustRightInd w:val="0"/>
        <w:spacing w:after="0" w:line="240" w:lineRule="auto"/>
        <w:rPr>
          <w:rFonts w:cs="Calibri"/>
          <w:color w:val="000000"/>
        </w:rPr>
      </w:pPr>
      <w:r w:rsidRPr="00F01B78">
        <w:rPr>
          <w:rFonts w:cs="Calibri"/>
          <w:color w:val="000000"/>
        </w:rPr>
        <w:t xml:space="preserve">Tankene er tilmeldt de lovpligtige eftersyn, hvilket betyder, at de eksisterende tanke hvert 10. år bliver kontrolleret af autoriseret kontrollant for, om tanken opfylder krav til holdbarhed, tæthed og styrke. </w:t>
      </w:r>
    </w:p>
    <w:p w:rsidR="00F01B78" w:rsidRDefault="00F01B78" w:rsidP="00B641FE">
      <w:pPr>
        <w:rPr>
          <w:rFonts w:cs="Times New Roman"/>
        </w:rPr>
      </w:pPr>
    </w:p>
    <w:p w:rsidR="00CB5FFC" w:rsidRDefault="00B641FE" w:rsidP="00B641FE">
      <w:pPr>
        <w:rPr>
          <w:rFonts w:cs="Arial"/>
        </w:rPr>
      </w:pPr>
      <w:r w:rsidRPr="00817613">
        <w:rPr>
          <w:rFonts w:cs="Arial"/>
        </w:rPr>
        <w:t>Opb</w:t>
      </w:r>
      <w:r w:rsidR="00CB5FFC">
        <w:rPr>
          <w:rFonts w:cs="Arial"/>
        </w:rPr>
        <w:t>evaring af dybstrøelse: På ejendommen findes der ingen møddingsplads. Alt dybstrøelse bliver afhentet til biogas ved udmugning. Dybstrøelse der er komposteret opbevares i markstak jf. regler for opbevaring.</w:t>
      </w:r>
    </w:p>
    <w:p w:rsidR="00B641FE" w:rsidRPr="00DD5C7A" w:rsidRDefault="00B641FE" w:rsidP="00B641FE">
      <w:pPr>
        <w:rPr>
          <w:u w:val="single"/>
        </w:rPr>
      </w:pPr>
      <w:r w:rsidRPr="00DD5C7A">
        <w:rPr>
          <w:u w:val="single"/>
        </w:rPr>
        <w:t xml:space="preserve">Påvirkning fra </w:t>
      </w:r>
      <w:r>
        <w:rPr>
          <w:u w:val="single"/>
        </w:rPr>
        <w:t>foderopbevaringsanlæg</w:t>
      </w:r>
      <w:r w:rsidRPr="00DD5C7A">
        <w:rPr>
          <w:u w:val="single"/>
        </w:rPr>
        <w:t>:</w:t>
      </w:r>
    </w:p>
    <w:p w:rsidR="00A3228F" w:rsidRDefault="00CB5FFC" w:rsidP="00A37014">
      <w:r>
        <w:t>Ensilage opbevares i silohus.</w:t>
      </w:r>
    </w:p>
    <w:p w:rsidR="00921834" w:rsidRPr="00B641FE" w:rsidRDefault="00921834" w:rsidP="00A37014">
      <w:pPr>
        <w:rPr>
          <w:u w:val="single"/>
        </w:rPr>
      </w:pPr>
      <w:r w:rsidRPr="00B641FE">
        <w:rPr>
          <w:u w:val="single"/>
        </w:rPr>
        <w:t>Håndtering af spildevand, restvand og saftafløb</w:t>
      </w:r>
      <w:bookmarkEnd w:id="207"/>
      <w:bookmarkEnd w:id="208"/>
    </w:p>
    <w:p w:rsidR="00921834" w:rsidRPr="005B4C48" w:rsidRDefault="00921834" w:rsidP="00A37014">
      <w:r w:rsidRPr="005B4C48">
        <w:t xml:space="preserve">På et husdyrbrug kan der være forskellige typer af brugt vand og saft fra foder og husdyrgødning, som skal håndteres på forskellige måder. Definition af type, krav dertil og beskrivelse af den aktuelle håndtering på </w:t>
      </w:r>
      <w:r w:rsidR="000F39C6">
        <w:t>Nørhedevej 29, 6880 Tarm</w:t>
      </w:r>
      <w:r w:rsidRPr="005B4C48">
        <w:t xml:space="preserve"> er samlet i nedenstående tabel.</w:t>
      </w:r>
    </w:p>
    <w:tbl>
      <w:tblPr>
        <w:tblStyle w:val="Tabel-Gitter"/>
        <w:tblW w:w="0" w:type="auto"/>
        <w:tblLook w:val="04A0" w:firstRow="1" w:lastRow="0" w:firstColumn="1" w:lastColumn="0" w:noHBand="0" w:noVBand="1"/>
      </w:tblPr>
      <w:tblGrid>
        <w:gridCol w:w="9628"/>
      </w:tblGrid>
      <w:tr w:rsidR="00921834" w:rsidRPr="005B4C48" w:rsidTr="00771964">
        <w:tc>
          <w:tcPr>
            <w:tcW w:w="9628" w:type="dxa"/>
          </w:tcPr>
          <w:p w:rsidR="00921834" w:rsidRPr="005B4C48" w:rsidRDefault="00921834" w:rsidP="00A37014">
            <w:r w:rsidRPr="005B4C48">
              <w:t>Sanitært spildevand</w:t>
            </w:r>
          </w:p>
        </w:tc>
      </w:tr>
      <w:tr w:rsidR="00921834" w:rsidRPr="005B4C48" w:rsidTr="00771964">
        <w:tc>
          <w:tcPr>
            <w:tcW w:w="9628" w:type="dxa"/>
          </w:tcPr>
          <w:p w:rsidR="00921834" w:rsidRPr="005B4C48" w:rsidRDefault="00921834" w:rsidP="00A37014">
            <w:r w:rsidRPr="005B4C48">
              <w:rPr>
                <w:b/>
              </w:rPr>
              <w:t>Definition og krav:</w:t>
            </w:r>
            <w:r w:rsidRPr="005B4C48">
              <w:t xml:space="preserve"> </w:t>
            </w:r>
            <w:r w:rsidRPr="005B4C48">
              <w:br/>
              <w:t>Afløb fra toilet og køkken i driftsbygninger, skal afledes til et godkendt spildevandssystem. Der skal ansøges om særskilt godkendelse.</w:t>
            </w:r>
          </w:p>
          <w:p w:rsidR="00921834" w:rsidRDefault="00921834" w:rsidP="000F39C6">
            <w:r w:rsidRPr="005B4C48">
              <w:rPr>
                <w:b/>
              </w:rPr>
              <w:t>Håndtering på husdyrbruget:</w:t>
            </w:r>
            <w:r w:rsidRPr="005B4C48">
              <w:rPr>
                <w:b/>
              </w:rPr>
              <w:br/>
            </w:r>
            <w:r w:rsidR="000F39C6" w:rsidRPr="000F39C6">
              <w:t xml:space="preserve">Der er ingen sanitær spildevand fra produktionsbygningerne. </w:t>
            </w:r>
          </w:p>
          <w:p w:rsidR="0085318A" w:rsidRPr="005B4C48" w:rsidRDefault="0085318A" w:rsidP="000F39C6"/>
        </w:tc>
      </w:tr>
      <w:tr w:rsidR="00921834" w:rsidRPr="005B4C48" w:rsidTr="00771964">
        <w:tc>
          <w:tcPr>
            <w:tcW w:w="9628" w:type="dxa"/>
          </w:tcPr>
          <w:p w:rsidR="00921834" w:rsidRPr="005B4C48" w:rsidRDefault="00921834" w:rsidP="00A37014">
            <w:r w:rsidRPr="005B4C48">
              <w:t>Regnvand</w:t>
            </w:r>
          </w:p>
        </w:tc>
      </w:tr>
      <w:tr w:rsidR="00921834" w:rsidRPr="005B4C48" w:rsidTr="00771964">
        <w:tc>
          <w:tcPr>
            <w:tcW w:w="9628" w:type="dxa"/>
          </w:tcPr>
          <w:p w:rsidR="00921834" w:rsidRPr="005B4C48" w:rsidRDefault="00921834" w:rsidP="00A37014">
            <w:r w:rsidRPr="005B4C48">
              <w:rPr>
                <w:b/>
              </w:rPr>
              <w:t>Definition og krav:</w:t>
            </w:r>
            <w:r w:rsidRPr="005B4C48">
              <w:rPr>
                <w:b/>
              </w:rPr>
              <w:br/>
            </w:r>
            <w:r w:rsidRPr="005B4C48">
              <w:t xml:space="preserve">Tagvand og vand fra befæstede arealer, som ledes direkte til dræn/faskine i stedet for spildevandssystem. </w:t>
            </w:r>
          </w:p>
          <w:p w:rsidR="00921834" w:rsidRPr="005B4C48" w:rsidRDefault="00921834" w:rsidP="00A37014">
            <w:r w:rsidRPr="005B4C48">
              <w:t>I forhold til de befæstede arealer forudsætter dette, at der ikke er væsentlig risiko for spild af olie eller andre forurenende stoffer på de befæstede arealer.</w:t>
            </w:r>
          </w:p>
          <w:p w:rsidR="00DE75E1" w:rsidRDefault="00DE75E1" w:rsidP="00DE75E1">
            <w:r w:rsidRPr="008C0184">
              <w:t>På landbrugsejendomme kan vandet fra tagflader og befæstede overflader afledes til nedsivning eller til vandløb.</w:t>
            </w:r>
          </w:p>
          <w:p w:rsidR="004367DD" w:rsidRPr="00CD3892" w:rsidRDefault="004367DD" w:rsidP="004367DD">
            <w:r w:rsidRPr="00CD3892">
              <w:t>Alle ændringer af eksisterende afløb skal som udgangspunkt godkendes.</w:t>
            </w:r>
          </w:p>
          <w:p w:rsidR="004367DD" w:rsidRPr="00CD3892" w:rsidRDefault="004367DD" w:rsidP="004367DD">
            <w:pPr>
              <w:rPr>
                <w:rFonts w:ascii="Calibri" w:hAnsi="Calibri"/>
              </w:rPr>
            </w:pPr>
            <w:r w:rsidRPr="00CD3892">
              <w:t>Hvis der er øget areal med tagflader eller befæstede arealer hvor vandet afledes til nedsivning skal der søges om en nedsivningstilladelse hos Ringkøbing-Skjern Kommune.</w:t>
            </w:r>
          </w:p>
          <w:p w:rsidR="004367DD" w:rsidRDefault="004367DD" w:rsidP="00A37014">
            <w:r w:rsidRPr="00CD3892">
              <w:t>Hvis der er øget areal med tagflader eller befæstede arealer med afledning til vandløb, herunder dræn og grøfter, skal der søges om en udledningstilladelse</w:t>
            </w:r>
            <w:r w:rsidR="0085318A">
              <w:t xml:space="preserve"> hos Ringkøbing-Skjern Kommune.</w:t>
            </w:r>
          </w:p>
          <w:p w:rsidR="00921834" w:rsidRDefault="005635B3" w:rsidP="0085318A">
            <w:r>
              <w:rPr>
                <w:b/>
              </w:rPr>
              <w:t>Håndtering på husdyrbruget:</w:t>
            </w:r>
            <w:r w:rsidR="00921834" w:rsidRPr="005B4C48">
              <w:br/>
            </w:r>
            <w:r w:rsidR="00004DFE">
              <w:t>Tagvandet fra bygningerne ledes til grøft. Linjeføringen af tagvandet fra ejendommen til tidl. Pumpehus og videre til grøft. Afløbsplan</w:t>
            </w:r>
            <w:r w:rsidR="00921834" w:rsidRPr="005B4C48">
              <w:t xml:space="preserve"> er </w:t>
            </w:r>
            <w:r w:rsidR="00921834" w:rsidRPr="0085318A">
              <w:t xml:space="preserve">vist på bilag </w:t>
            </w:r>
            <w:r w:rsidR="0085318A" w:rsidRPr="0085318A">
              <w:t>2</w:t>
            </w:r>
            <w:r w:rsidR="00921834" w:rsidRPr="0085318A">
              <w:t>.</w:t>
            </w:r>
          </w:p>
          <w:p w:rsidR="0085318A" w:rsidRPr="005B4C48" w:rsidRDefault="0085318A" w:rsidP="0085318A">
            <w:pPr>
              <w:rPr>
                <w:highlight w:val="yellow"/>
              </w:rPr>
            </w:pPr>
          </w:p>
        </w:tc>
      </w:tr>
      <w:tr w:rsidR="00921834" w:rsidRPr="005B4C48" w:rsidTr="00771964">
        <w:tc>
          <w:tcPr>
            <w:tcW w:w="9628" w:type="dxa"/>
          </w:tcPr>
          <w:p w:rsidR="00921834" w:rsidRPr="005B4C48" w:rsidRDefault="00921834" w:rsidP="00A37014">
            <w:pPr>
              <w:rPr>
                <w:highlight w:val="yellow"/>
              </w:rPr>
            </w:pPr>
            <w:r w:rsidRPr="005B4C48">
              <w:t>Møddings- og ensilagesaft</w:t>
            </w:r>
          </w:p>
        </w:tc>
      </w:tr>
      <w:tr w:rsidR="00921834" w:rsidRPr="005B4C48" w:rsidTr="00771964">
        <w:tc>
          <w:tcPr>
            <w:tcW w:w="9628" w:type="dxa"/>
          </w:tcPr>
          <w:p w:rsidR="00921834" w:rsidRPr="005B4C48" w:rsidRDefault="00921834" w:rsidP="00A37014">
            <w:r w:rsidRPr="005B4C48">
              <w:rPr>
                <w:b/>
              </w:rPr>
              <w:t>Definition og krav:</w:t>
            </w:r>
            <w:r w:rsidRPr="005B4C48">
              <w:t xml:space="preserve"> </w:t>
            </w:r>
            <w:r w:rsidRPr="005B4C48">
              <w:br/>
              <w:t>På mødd</w:t>
            </w:r>
            <w:r w:rsidR="00E72BCF">
              <w:t xml:space="preserve">ingspladser og </w:t>
            </w:r>
            <w:r w:rsidRPr="005B4C48">
              <w:t>ensilagepladser skal regnvand, som falder på pladserne og væske der løber fra saftgivende ensilage og fast gødning opsamles i en godkendt beholder og udbringes efter samme regler som gylle og fast gødning.</w:t>
            </w:r>
          </w:p>
          <w:p w:rsidR="00921834" w:rsidRDefault="00921834" w:rsidP="00A37014">
            <w:r w:rsidRPr="005B4C48">
              <w:rPr>
                <w:b/>
              </w:rPr>
              <w:t>Håndtering på husdyrbruget:</w:t>
            </w:r>
            <w:r w:rsidRPr="005B4C48">
              <w:rPr>
                <w:b/>
              </w:rPr>
              <w:br/>
            </w:r>
            <w:r w:rsidR="00E72BCF" w:rsidRPr="00E72BCF">
              <w:t>Restvand fra silohuse opsamles og føres til gyllebeholder</w:t>
            </w:r>
          </w:p>
          <w:p w:rsidR="00FC4E56" w:rsidRPr="00FC4E56" w:rsidRDefault="00FC4E56" w:rsidP="00A37014"/>
        </w:tc>
      </w:tr>
      <w:tr w:rsidR="00921834" w:rsidRPr="005B4C48" w:rsidTr="00771964">
        <w:tc>
          <w:tcPr>
            <w:tcW w:w="9628" w:type="dxa"/>
          </w:tcPr>
          <w:p w:rsidR="00921834" w:rsidRPr="005B4C48" w:rsidRDefault="00921834" w:rsidP="00A37014">
            <w:pPr>
              <w:rPr>
                <w:highlight w:val="yellow"/>
              </w:rPr>
            </w:pPr>
            <w:r w:rsidRPr="005B4C48">
              <w:t>Restvand</w:t>
            </w:r>
          </w:p>
        </w:tc>
      </w:tr>
      <w:tr w:rsidR="00921834" w:rsidRPr="005B4C48" w:rsidTr="00771964">
        <w:tc>
          <w:tcPr>
            <w:tcW w:w="9628" w:type="dxa"/>
          </w:tcPr>
          <w:p w:rsidR="00921834" w:rsidRPr="005B4C48" w:rsidRDefault="00921834" w:rsidP="00A37014">
            <w:r w:rsidRPr="005B4C48">
              <w:rPr>
                <w:b/>
              </w:rPr>
              <w:t xml:space="preserve">Definition og krav: </w:t>
            </w:r>
            <w:r w:rsidRPr="005B4C48">
              <w:rPr>
                <w:b/>
              </w:rPr>
              <w:br/>
            </w:r>
            <w:r w:rsidR="00E72BCF">
              <w:t>V</w:t>
            </w:r>
            <w:r w:rsidRPr="005B4C48">
              <w:t xml:space="preserve">and fra vask af produkter fra husdyrhold, foderrekvisitter og lignende </w:t>
            </w:r>
            <w:r w:rsidR="00E72BCF">
              <w:t xml:space="preserve">fra almindelig landbrugsdrift. </w:t>
            </w:r>
            <w:r w:rsidRPr="005B4C48">
              <w:t>.</w:t>
            </w:r>
          </w:p>
          <w:p w:rsidR="00921834" w:rsidRPr="005B4C48" w:rsidRDefault="00921834" w:rsidP="00A37014">
            <w:r w:rsidRPr="005B4C48">
              <w:lastRenderedPageBreak/>
              <w:t xml:space="preserve">Restvand kan efter anmeldelse til Ringkøbing-Skjern Kommune </w:t>
            </w:r>
            <w:proofErr w:type="spellStart"/>
            <w:r w:rsidRPr="005B4C48">
              <w:t>udsprinkles</w:t>
            </w:r>
            <w:proofErr w:type="spellEnd"/>
            <w:r w:rsidRPr="005B4C48">
              <w:t xml:space="preserve"> på landbrugsarealer med en afgrøde. Betingelserne i landbrugets byggeblad om udsprinkling af ensilagesaft og restvand skal være opfyldt.</w:t>
            </w:r>
          </w:p>
          <w:p w:rsidR="000F39C6" w:rsidRDefault="00921834" w:rsidP="00A37014">
            <w:r w:rsidRPr="005B4C48">
              <w:rPr>
                <w:b/>
              </w:rPr>
              <w:t>Håndtering på husdyrbruget:</w:t>
            </w:r>
            <w:r w:rsidRPr="005B4C48">
              <w:rPr>
                <w:b/>
              </w:rPr>
              <w:br/>
            </w:r>
            <w:r w:rsidR="000F39C6" w:rsidRPr="000F39C6">
              <w:t>Alt processpildevand fra driftsbygningerne ledes til gylletank</w:t>
            </w:r>
          </w:p>
          <w:p w:rsidR="00921834" w:rsidRPr="005B4C48" w:rsidRDefault="00921834" w:rsidP="00A37014">
            <w:pPr>
              <w:rPr>
                <w:highlight w:val="yellow"/>
              </w:rPr>
            </w:pPr>
          </w:p>
        </w:tc>
      </w:tr>
      <w:tr w:rsidR="00921834" w:rsidRPr="005B4C48" w:rsidTr="00771964">
        <w:tc>
          <w:tcPr>
            <w:tcW w:w="9628" w:type="dxa"/>
          </w:tcPr>
          <w:p w:rsidR="00921834" w:rsidRPr="005B4C48" w:rsidRDefault="00921834" w:rsidP="00A37014">
            <w:pPr>
              <w:rPr>
                <w:highlight w:val="yellow"/>
              </w:rPr>
            </w:pPr>
            <w:r w:rsidRPr="005B4C48">
              <w:lastRenderedPageBreak/>
              <w:t>Spildevand fra vaskeplads</w:t>
            </w:r>
          </w:p>
        </w:tc>
      </w:tr>
      <w:tr w:rsidR="00921834" w:rsidRPr="005B4C48" w:rsidTr="00771964">
        <w:tc>
          <w:tcPr>
            <w:tcW w:w="9628" w:type="dxa"/>
          </w:tcPr>
          <w:p w:rsidR="00921834" w:rsidRPr="005B4C48" w:rsidRDefault="00921834" w:rsidP="00A37014">
            <w:r w:rsidRPr="005B4C48">
              <w:rPr>
                <w:b/>
              </w:rPr>
              <w:t xml:space="preserve">Definition og krav: </w:t>
            </w:r>
            <w:r w:rsidRPr="005B4C48">
              <w:rPr>
                <w:b/>
              </w:rPr>
              <w:br/>
            </w:r>
            <w:r w:rsidRPr="005B4C48">
              <w:t xml:space="preserve">Spildevand fra vask af landbrugsmaskiner skal opsamles i gyllebeholder eller anden godkendt beholder. Alternativt kan vask af landbrugsmaskiner ske i marken. </w:t>
            </w:r>
          </w:p>
          <w:p w:rsidR="00921834" w:rsidRDefault="00921834" w:rsidP="00A37014">
            <w:r w:rsidRPr="005B4C48">
              <w:rPr>
                <w:b/>
              </w:rPr>
              <w:t>Håndtering på husdyrbruget:</w:t>
            </w:r>
            <w:r w:rsidRPr="005B4C48">
              <w:rPr>
                <w:b/>
              </w:rPr>
              <w:br/>
            </w:r>
            <w:r w:rsidRPr="005B4C48">
              <w:t>På husdyrbruget fore</w:t>
            </w:r>
            <w:r w:rsidR="0085318A">
              <w:t>tages vask af maskiner i marken.</w:t>
            </w:r>
          </w:p>
          <w:p w:rsidR="0085318A" w:rsidRPr="0085318A" w:rsidRDefault="0085318A" w:rsidP="00A37014"/>
        </w:tc>
      </w:tr>
    </w:tbl>
    <w:p w:rsidR="00921834" w:rsidRPr="005B4C48" w:rsidRDefault="00921834" w:rsidP="00A37014"/>
    <w:p w:rsidR="00921834" w:rsidRPr="005B4C48" w:rsidRDefault="00921834" w:rsidP="00A37014">
      <w:r w:rsidRPr="00E946DB">
        <w:t xml:space="preserve">Der henvises desuden til afløbsplan i bilag </w:t>
      </w:r>
      <w:r w:rsidR="00E946DB" w:rsidRPr="00E946DB">
        <w:t>2</w:t>
      </w:r>
    </w:p>
    <w:p w:rsidR="00B641FE" w:rsidRPr="006A7468" w:rsidRDefault="00B641FE" w:rsidP="00B641FE">
      <w:pPr>
        <w:rPr>
          <w:u w:val="single"/>
        </w:rPr>
      </w:pPr>
      <w:r w:rsidRPr="006A7468">
        <w:rPr>
          <w:u w:val="single"/>
        </w:rPr>
        <w:t>Påvirkning fra opbevaring af bekæmpelsesmidler, olie og brændstof</w:t>
      </w:r>
    </w:p>
    <w:p w:rsidR="00A040B3" w:rsidRDefault="00B641FE" w:rsidP="00B641FE">
      <w:pPr>
        <w:spacing w:line="247" w:lineRule="auto"/>
      </w:pPr>
      <w:r w:rsidRPr="00EA144F">
        <w:rPr>
          <w:rFonts w:cs="Calibri"/>
        </w:rPr>
        <w:t xml:space="preserve">Ansøger oplyser, at </w:t>
      </w:r>
      <w:r w:rsidR="00A040B3">
        <w:rPr>
          <w:rFonts w:cs="Calibri"/>
        </w:rPr>
        <w:t xml:space="preserve">en </w:t>
      </w:r>
      <w:r w:rsidR="00A040B3" w:rsidRPr="00A040B3">
        <w:rPr>
          <w:rFonts w:cs="Calibri"/>
        </w:rPr>
        <w:t>2.500 liters olietank fra 2007 står på fast bund i maskinhus.</w:t>
      </w:r>
      <w:r w:rsidRPr="00A040B3">
        <w:rPr>
          <w:rFonts w:cs="Calibri"/>
        </w:rPr>
        <w:t xml:space="preserve"> </w:t>
      </w:r>
      <w:r w:rsidR="00A040B3" w:rsidRPr="00A040B3">
        <w:t>Hvor</w:t>
      </w:r>
      <w:r w:rsidR="00A040B3">
        <w:t xml:space="preserve"> der håndteres olie og diesel vil der være potentiel risiko for forurening. For at minimerer risikoen for spild sker påfyldning af diesel altid under opsyn. Eventuelt spild opsamles med sugende materiale (savsmuld), som findes i nærheden. Diesel opbevares i maskinhus. Der opbevares spildolie/oliefiltre på ejendommen.</w:t>
      </w:r>
    </w:p>
    <w:p w:rsidR="00A040B3" w:rsidRPr="00A040B3" w:rsidRDefault="00A040B3" w:rsidP="00A040B3">
      <w:pPr>
        <w:autoSpaceDE w:val="0"/>
        <w:autoSpaceDN w:val="0"/>
        <w:adjustRightInd w:val="0"/>
        <w:spacing w:after="0" w:line="240" w:lineRule="auto"/>
        <w:rPr>
          <w:rFonts w:cs="Calibri"/>
          <w:color w:val="000000"/>
        </w:rPr>
      </w:pPr>
      <w:r w:rsidRPr="00A040B3">
        <w:rPr>
          <w:rFonts w:cs="Calibri"/>
          <w:iCs/>
          <w:color w:val="000000"/>
        </w:rPr>
        <w:t xml:space="preserve">Kemikalier: </w:t>
      </w:r>
      <w:r w:rsidRPr="00A040B3">
        <w:rPr>
          <w:rFonts w:cs="Calibri"/>
          <w:color w:val="000000"/>
        </w:rPr>
        <w:t xml:space="preserve">I teknik rum ved kostalden er der indrettet kemirum. </w:t>
      </w:r>
    </w:p>
    <w:p w:rsidR="00A040B3" w:rsidRPr="00A040B3" w:rsidRDefault="00A040B3" w:rsidP="00A040B3">
      <w:pPr>
        <w:spacing w:line="247" w:lineRule="auto"/>
      </w:pPr>
      <w:r w:rsidRPr="00A040B3">
        <w:rPr>
          <w:rFonts w:cs="Calibri"/>
          <w:iCs/>
          <w:color w:val="000000"/>
        </w:rPr>
        <w:t>Medicin: Der opbevares medicin i medicinskab der står i teknik rum.</w:t>
      </w:r>
    </w:p>
    <w:p w:rsidR="00B641FE" w:rsidRDefault="00B641FE" w:rsidP="00B641FE">
      <w:r>
        <w:t>Ringkøbing-Skjern Kommune kan oplyse, at generelt skal opbevaring ske</w:t>
      </w:r>
      <w:r w:rsidRPr="00162364">
        <w:t>, så der ikke er risiko for at forurene jord, vandmiljø og grundvand. Det betyder i prak</w:t>
      </w:r>
      <w:r>
        <w:t>sis, at der ikke må være afløb fra opbevaringsrum</w:t>
      </w:r>
      <w:r w:rsidRPr="00162364">
        <w:t>, med mindre det fører til en opsamlingsbeholder. Det betyder også, at gulvet skal være med tæt</w:t>
      </w:r>
      <w:r>
        <w:t xml:space="preserve"> bund</w:t>
      </w:r>
      <w:r w:rsidRPr="00162364">
        <w:t>. Spild skal suges op med f.eks. kattegrus eller savsmuld og afleveres til en genbrugsstation.</w:t>
      </w:r>
    </w:p>
    <w:p w:rsidR="00B641FE" w:rsidRPr="00413DB7" w:rsidRDefault="00B641FE" w:rsidP="00B641FE">
      <w:pPr>
        <w:rPr>
          <w:u w:val="single"/>
        </w:rPr>
      </w:pPr>
      <w:r w:rsidRPr="00413DB7">
        <w:rPr>
          <w:u w:val="single"/>
        </w:rPr>
        <w:t>Påvirkning af grundvand</w:t>
      </w:r>
    </w:p>
    <w:p w:rsidR="00B641FE" w:rsidRDefault="00B641FE" w:rsidP="00B641FE">
      <w:r>
        <w:t xml:space="preserve">Anlægget </w:t>
      </w:r>
      <w:r w:rsidRPr="00BA7B3B">
        <w:t>ligger i område med almindelige drikkevandsinteresser.</w:t>
      </w:r>
      <w:r>
        <w:t xml:space="preserve"> </w:t>
      </w:r>
    </w:p>
    <w:p w:rsidR="00B641FE" w:rsidRPr="006A5E98" w:rsidRDefault="00B641FE" w:rsidP="00B641FE">
      <w:r w:rsidRPr="006A5E98">
        <w:t xml:space="preserve">På husdyrbrugets arealer er der markvandingsboringer. Ved boringer, jf. § 22, stk. 1 i Miljøbeskyttelsesloven, bør der holdes et </w:t>
      </w:r>
      <w:r w:rsidR="00822C9C">
        <w:t>beskyttelseszone</w:t>
      </w:r>
      <w:r w:rsidRPr="006A5E98">
        <w:t xml:space="preserve"> omkring borestedet på mindst 10 m for almene vandforsyningsboringer og på mindst 5 m for ikke-almene vandforsyningsboringer. </w:t>
      </w:r>
    </w:p>
    <w:p w:rsidR="00B641FE" w:rsidRDefault="00B641FE" w:rsidP="00B641FE">
      <w:r w:rsidRPr="006A5E98">
        <w:t xml:space="preserve">Det vil sige, at der skal holdes en sprøjte- og </w:t>
      </w:r>
      <w:r w:rsidR="00822C9C">
        <w:t>gød</w:t>
      </w:r>
      <w:r w:rsidRPr="006A5E98">
        <w:t>ningsfri zone omkring vandboringerne på mindst 5 meter. Opblanding og opbevaring af bekæmpelsesmidler, herunder tom emballage, samt andre stoffer, der kan forurene grundvandet, er heller ikke tilladt inden for fredningsbæltet.</w:t>
      </w:r>
    </w:p>
    <w:p w:rsidR="00B641FE" w:rsidRPr="00413DB7" w:rsidRDefault="00B641FE" w:rsidP="00B641FE">
      <w:pPr>
        <w:rPr>
          <w:u w:val="single"/>
        </w:rPr>
      </w:pPr>
      <w:r w:rsidRPr="00413DB7">
        <w:rPr>
          <w:u w:val="single"/>
        </w:rPr>
        <w:t>Håndtering og opbevaring af affald</w:t>
      </w:r>
    </w:p>
    <w:p w:rsidR="000B3C2C" w:rsidRDefault="00B641FE" w:rsidP="00B641FE">
      <w:r>
        <w:t xml:space="preserve">Ansøger </w:t>
      </w:r>
      <w:r w:rsidR="000B3C2C">
        <w:t>oplyser:</w:t>
      </w:r>
    </w:p>
    <w:p w:rsidR="000B3C2C" w:rsidRPr="000B3C2C" w:rsidRDefault="000B3C2C" w:rsidP="000B3C2C">
      <w:pPr>
        <w:autoSpaceDE w:val="0"/>
        <w:autoSpaceDN w:val="0"/>
        <w:adjustRightInd w:val="0"/>
        <w:spacing w:after="0" w:line="240" w:lineRule="auto"/>
        <w:rPr>
          <w:rFonts w:cs="Calibri"/>
          <w:color w:val="000000"/>
        </w:rPr>
      </w:pPr>
      <w:r w:rsidRPr="000B3C2C">
        <w:rPr>
          <w:rFonts w:cs="Calibri"/>
          <w:color w:val="000000"/>
        </w:rPr>
        <w:t xml:space="preserve">Affald fra husdyrbrug kan typisk inddeles i følgende affaldsfraktioner </w:t>
      </w:r>
    </w:p>
    <w:p w:rsidR="000B3C2C" w:rsidRPr="000B3C2C" w:rsidRDefault="000B3C2C" w:rsidP="000B3C2C">
      <w:pPr>
        <w:pStyle w:val="Listeafsnit"/>
        <w:numPr>
          <w:ilvl w:val="0"/>
          <w:numId w:val="35"/>
        </w:numPr>
        <w:autoSpaceDE w:val="0"/>
        <w:autoSpaceDN w:val="0"/>
        <w:adjustRightInd w:val="0"/>
        <w:spacing w:after="30"/>
        <w:rPr>
          <w:rFonts w:ascii="Cambria" w:hAnsi="Cambria" w:cs="Calibri"/>
          <w:color w:val="000000"/>
          <w:sz w:val="22"/>
          <w:szCs w:val="22"/>
        </w:rPr>
      </w:pPr>
      <w:r w:rsidRPr="000B3C2C">
        <w:rPr>
          <w:rFonts w:ascii="Cambria" w:hAnsi="Cambria" w:cs="Calibri"/>
          <w:color w:val="000000"/>
          <w:sz w:val="22"/>
          <w:szCs w:val="22"/>
        </w:rPr>
        <w:t xml:space="preserve">Dagrenovation </w:t>
      </w:r>
    </w:p>
    <w:p w:rsidR="000B3C2C" w:rsidRPr="000B3C2C" w:rsidRDefault="000B3C2C" w:rsidP="000B3C2C">
      <w:pPr>
        <w:pStyle w:val="Listeafsnit"/>
        <w:numPr>
          <w:ilvl w:val="0"/>
          <w:numId w:val="35"/>
        </w:numPr>
        <w:autoSpaceDE w:val="0"/>
        <w:autoSpaceDN w:val="0"/>
        <w:adjustRightInd w:val="0"/>
        <w:spacing w:after="30"/>
        <w:rPr>
          <w:rFonts w:ascii="Cambria" w:hAnsi="Cambria" w:cs="Calibri"/>
          <w:color w:val="000000"/>
          <w:sz w:val="22"/>
          <w:szCs w:val="22"/>
        </w:rPr>
      </w:pPr>
      <w:r w:rsidRPr="000B3C2C">
        <w:rPr>
          <w:rFonts w:ascii="Cambria" w:hAnsi="Cambria" w:cs="Calibri"/>
          <w:color w:val="000000"/>
          <w:sz w:val="22"/>
          <w:szCs w:val="22"/>
        </w:rPr>
        <w:t xml:space="preserve">Genbrugeligt affald (Pap, papir, jern og metal, tomme olietromler og tanke, tomme plasticsække, paller, malet og lakeret træ). </w:t>
      </w:r>
    </w:p>
    <w:p w:rsidR="000B3C2C" w:rsidRPr="000B3C2C" w:rsidRDefault="000B3C2C" w:rsidP="000B3C2C">
      <w:pPr>
        <w:pStyle w:val="Listeafsnit"/>
        <w:numPr>
          <w:ilvl w:val="0"/>
          <w:numId w:val="35"/>
        </w:numPr>
        <w:autoSpaceDE w:val="0"/>
        <w:autoSpaceDN w:val="0"/>
        <w:adjustRightInd w:val="0"/>
        <w:spacing w:after="30"/>
        <w:rPr>
          <w:rFonts w:ascii="Cambria" w:hAnsi="Cambria" w:cs="Calibri"/>
          <w:color w:val="000000"/>
          <w:sz w:val="22"/>
          <w:szCs w:val="22"/>
        </w:rPr>
      </w:pPr>
      <w:r w:rsidRPr="000B3C2C">
        <w:rPr>
          <w:rFonts w:ascii="Cambria" w:hAnsi="Cambria" w:cs="Calibri"/>
          <w:color w:val="000000"/>
          <w:sz w:val="22"/>
          <w:szCs w:val="22"/>
        </w:rPr>
        <w:t xml:space="preserve">Farligt affald (lysstofrør og </w:t>
      </w:r>
      <w:proofErr w:type="spellStart"/>
      <w:r w:rsidRPr="000B3C2C">
        <w:rPr>
          <w:rFonts w:ascii="Cambria" w:hAnsi="Cambria" w:cs="Calibri"/>
          <w:color w:val="000000"/>
          <w:sz w:val="22"/>
          <w:szCs w:val="22"/>
        </w:rPr>
        <w:t>sparepære</w:t>
      </w:r>
      <w:proofErr w:type="spellEnd"/>
      <w:r w:rsidRPr="000B3C2C">
        <w:rPr>
          <w:rFonts w:ascii="Cambria" w:hAnsi="Cambria" w:cs="Calibri"/>
          <w:color w:val="000000"/>
          <w:sz w:val="22"/>
          <w:szCs w:val="22"/>
        </w:rPr>
        <w:t xml:space="preserve">, spraydåser, oliefiltre, batterier). </w:t>
      </w:r>
    </w:p>
    <w:p w:rsidR="000B3C2C" w:rsidRPr="000B3C2C" w:rsidRDefault="000B3C2C" w:rsidP="000B3C2C">
      <w:pPr>
        <w:pStyle w:val="Listeafsnit"/>
        <w:numPr>
          <w:ilvl w:val="0"/>
          <w:numId w:val="35"/>
        </w:numPr>
        <w:autoSpaceDE w:val="0"/>
        <w:autoSpaceDN w:val="0"/>
        <w:adjustRightInd w:val="0"/>
        <w:spacing w:after="30"/>
        <w:rPr>
          <w:rFonts w:ascii="Cambria" w:hAnsi="Cambria" w:cs="Calibri"/>
          <w:color w:val="000000"/>
          <w:sz w:val="22"/>
          <w:szCs w:val="22"/>
        </w:rPr>
      </w:pPr>
      <w:r w:rsidRPr="000B3C2C">
        <w:rPr>
          <w:rFonts w:ascii="Cambria" w:hAnsi="Cambria" w:cs="Calibri"/>
          <w:color w:val="000000"/>
          <w:sz w:val="22"/>
          <w:szCs w:val="22"/>
        </w:rPr>
        <w:t xml:space="preserve">Klinisk risikoaffald og medicinrester (skalpeller, kanyler og medicinrester). </w:t>
      </w:r>
    </w:p>
    <w:p w:rsidR="000B3C2C" w:rsidRPr="000B3C2C" w:rsidRDefault="000B3C2C" w:rsidP="000B3C2C">
      <w:pPr>
        <w:pStyle w:val="Listeafsnit"/>
        <w:numPr>
          <w:ilvl w:val="0"/>
          <w:numId w:val="35"/>
        </w:numPr>
        <w:autoSpaceDE w:val="0"/>
        <w:autoSpaceDN w:val="0"/>
        <w:adjustRightInd w:val="0"/>
        <w:spacing w:after="30"/>
        <w:rPr>
          <w:rFonts w:ascii="Cambria" w:hAnsi="Cambria" w:cs="Calibri"/>
          <w:color w:val="000000"/>
          <w:sz w:val="22"/>
          <w:szCs w:val="22"/>
        </w:rPr>
      </w:pPr>
      <w:r w:rsidRPr="000B3C2C">
        <w:rPr>
          <w:rFonts w:ascii="Cambria" w:hAnsi="Cambria" w:cs="Calibri"/>
          <w:color w:val="000000"/>
          <w:sz w:val="22"/>
          <w:szCs w:val="22"/>
        </w:rPr>
        <w:t xml:space="preserve">Døde dyr, afhentes af DAKA vest for kostalden. </w:t>
      </w:r>
    </w:p>
    <w:p w:rsidR="000B3C2C" w:rsidRPr="000B3C2C" w:rsidRDefault="000B3C2C" w:rsidP="000B3C2C">
      <w:pPr>
        <w:pStyle w:val="Listeafsnit"/>
        <w:numPr>
          <w:ilvl w:val="0"/>
          <w:numId w:val="35"/>
        </w:numPr>
        <w:autoSpaceDE w:val="0"/>
        <w:autoSpaceDN w:val="0"/>
        <w:adjustRightInd w:val="0"/>
        <w:spacing w:after="30"/>
        <w:rPr>
          <w:rFonts w:ascii="Cambria" w:hAnsi="Cambria" w:cs="Calibri"/>
          <w:color w:val="000000"/>
          <w:sz w:val="22"/>
          <w:szCs w:val="22"/>
        </w:rPr>
      </w:pPr>
      <w:r w:rsidRPr="000B3C2C">
        <w:rPr>
          <w:rFonts w:ascii="Cambria" w:hAnsi="Cambria" w:cs="Calibri"/>
          <w:color w:val="000000"/>
          <w:sz w:val="22"/>
          <w:szCs w:val="22"/>
        </w:rPr>
        <w:lastRenderedPageBreak/>
        <w:t xml:space="preserve">Forbrændingsegnet affald (halmballesnor, papirsække, gamle frønnede bildæk). </w:t>
      </w:r>
    </w:p>
    <w:p w:rsidR="000B3C2C" w:rsidRPr="000B3C2C" w:rsidRDefault="000B3C2C" w:rsidP="000B3C2C">
      <w:pPr>
        <w:pStyle w:val="Listeafsnit"/>
        <w:numPr>
          <w:ilvl w:val="0"/>
          <w:numId w:val="35"/>
        </w:numPr>
        <w:autoSpaceDE w:val="0"/>
        <w:autoSpaceDN w:val="0"/>
        <w:adjustRightInd w:val="0"/>
        <w:spacing w:after="30"/>
        <w:rPr>
          <w:rFonts w:ascii="Cambria" w:hAnsi="Cambria" w:cs="Calibri"/>
          <w:color w:val="000000"/>
          <w:sz w:val="22"/>
          <w:szCs w:val="22"/>
        </w:rPr>
      </w:pPr>
      <w:r w:rsidRPr="000B3C2C">
        <w:rPr>
          <w:rFonts w:ascii="Cambria" w:hAnsi="Cambria" w:cs="Calibri"/>
          <w:color w:val="000000"/>
          <w:sz w:val="22"/>
          <w:szCs w:val="22"/>
        </w:rPr>
        <w:t xml:space="preserve">Deponeringsegnet affald (asbestholdige byggemateriale). </w:t>
      </w:r>
    </w:p>
    <w:p w:rsidR="000B3C2C" w:rsidRPr="000B3C2C" w:rsidRDefault="000B3C2C" w:rsidP="000B3C2C">
      <w:pPr>
        <w:pStyle w:val="Listeafsnit"/>
        <w:numPr>
          <w:ilvl w:val="0"/>
          <w:numId w:val="35"/>
        </w:numPr>
        <w:autoSpaceDE w:val="0"/>
        <w:autoSpaceDN w:val="0"/>
        <w:adjustRightInd w:val="0"/>
        <w:spacing w:after="30"/>
        <w:rPr>
          <w:rFonts w:ascii="Cambria" w:hAnsi="Cambria" w:cs="Calibri"/>
          <w:color w:val="000000"/>
          <w:sz w:val="22"/>
          <w:szCs w:val="22"/>
        </w:rPr>
      </w:pPr>
      <w:r w:rsidRPr="000B3C2C">
        <w:rPr>
          <w:rFonts w:ascii="Cambria" w:hAnsi="Cambria" w:cs="Calibri"/>
          <w:color w:val="000000"/>
          <w:sz w:val="22"/>
          <w:szCs w:val="22"/>
        </w:rPr>
        <w:t xml:space="preserve">Kanyler og medicinrester afleveres til dyrlæge. </w:t>
      </w:r>
    </w:p>
    <w:p w:rsidR="000B3C2C" w:rsidRPr="000B3C2C" w:rsidRDefault="000B3C2C" w:rsidP="000B3C2C">
      <w:pPr>
        <w:pStyle w:val="Listeafsnit"/>
        <w:numPr>
          <w:ilvl w:val="0"/>
          <w:numId w:val="35"/>
        </w:numPr>
        <w:autoSpaceDE w:val="0"/>
        <w:autoSpaceDN w:val="0"/>
        <w:adjustRightInd w:val="0"/>
        <w:spacing w:after="30"/>
        <w:rPr>
          <w:rFonts w:ascii="Cambria" w:hAnsi="Cambria" w:cs="Calibri"/>
          <w:color w:val="000000"/>
          <w:sz w:val="22"/>
          <w:szCs w:val="22"/>
        </w:rPr>
      </w:pPr>
      <w:r w:rsidRPr="000B3C2C">
        <w:rPr>
          <w:rFonts w:ascii="Cambria" w:hAnsi="Cambria" w:cs="Calibri"/>
          <w:color w:val="000000"/>
          <w:sz w:val="22"/>
          <w:szCs w:val="22"/>
        </w:rPr>
        <w:t xml:space="preserve">Tom medicinemballage kommes i dagrenovation. </w:t>
      </w:r>
    </w:p>
    <w:p w:rsidR="000B3C2C" w:rsidRPr="000B3C2C" w:rsidRDefault="000B3C2C" w:rsidP="000B3C2C">
      <w:pPr>
        <w:pStyle w:val="Listeafsnit"/>
        <w:numPr>
          <w:ilvl w:val="0"/>
          <w:numId w:val="35"/>
        </w:numPr>
        <w:autoSpaceDE w:val="0"/>
        <w:autoSpaceDN w:val="0"/>
        <w:adjustRightInd w:val="0"/>
        <w:spacing w:after="30"/>
        <w:rPr>
          <w:rFonts w:ascii="Cambria" w:hAnsi="Cambria" w:cs="Calibri"/>
          <w:color w:val="000000"/>
          <w:sz w:val="22"/>
          <w:szCs w:val="22"/>
        </w:rPr>
      </w:pPr>
      <w:r w:rsidRPr="000B3C2C">
        <w:rPr>
          <w:rFonts w:ascii="Cambria" w:hAnsi="Cambria" w:cs="Calibri"/>
          <w:color w:val="000000"/>
          <w:sz w:val="22"/>
          <w:szCs w:val="22"/>
        </w:rPr>
        <w:t xml:space="preserve">Erhvervsaffald samles i maskinhus og køre til genbrugsplads </w:t>
      </w:r>
    </w:p>
    <w:p w:rsidR="000B3C2C" w:rsidRPr="000B3C2C" w:rsidRDefault="000B3C2C" w:rsidP="000B3C2C">
      <w:pPr>
        <w:pStyle w:val="Listeafsnit"/>
        <w:numPr>
          <w:ilvl w:val="0"/>
          <w:numId w:val="35"/>
        </w:numPr>
        <w:autoSpaceDE w:val="0"/>
        <w:autoSpaceDN w:val="0"/>
        <w:adjustRightInd w:val="0"/>
        <w:spacing w:after="30"/>
        <w:rPr>
          <w:rFonts w:ascii="Cambria" w:hAnsi="Cambria" w:cs="Calibri"/>
          <w:color w:val="000000"/>
          <w:sz w:val="22"/>
          <w:szCs w:val="22"/>
        </w:rPr>
      </w:pPr>
      <w:r w:rsidRPr="000B3C2C">
        <w:rPr>
          <w:rFonts w:ascii="Cambria" w:hAnsi="Cambria" w:cs="Calibri"/>
          <w:sz w:val="22"/>
          <w:szCs w:val="22"/>
        </w:rPr>
        <w:t>Spildolie afleveres tilbage til leverandørværksted, eller foretages på værksted. Der er derfor ikke dunke med spildolie eller oliefiltre på ejendommen</w:t>
      </w:r>
      <w:r w:rsidR="002E7DC2">
        <w:rPr>
          <w:rFonts w:ascii="Cambria" w:hAnsi="Cambria" w:cs="Calibri"/>
          <w:sz w:val="22"/>
          <w:szCs w:val="22"/>
        </w:rPr>
        <w:t>. Der opbevares ind i mellem olie i 200l tromler</w:t>
      </w:r>
      <w:r w:rsidRPr="000B3C2C">
        <w:rPr>
          <w:rFonts w:ascii="Cambria" w:hAnsi="Cambria" w:cs="Calibri"/>
          <w:sz w:val="22"/>
          <w:szCs w:val="22"/>
        </w:rPr>
        <w:t xml:space="preserve">. </w:t>
      </w:r>
    </w:p>
    <w:p w:rsidR="000B3C2C" w:rsidRPr="000B3C2C" w:rsidRDefault="000B3C2C" w:rsidP="000B3C2C">
      <w:pPr>
        <w:pStyle w:val="Listeafsnit"/>
        <w:numPr>
          <w:ilvl w:val="0"/>
          <w:numId w:val="35"/>
        </w:numPr>
        <w:autoSpaceDE w:val="0"/>
        <w:autoSpaceDN w:val="0"/>
        <w:adjustRightInd w:val="0"/>
        <w:spacing w:after="30"/>
        <w:rPr>
          <w:rFonts w:ascii="Cambria" w:hAnsi="Cambria" w:cs="Calibri"/>
          <w:color w:val="000000"/>
          <w:sz w:val="22"/>
          <w:szCs w:val="22"/>
        </w:rPr>
      </w:pPr>
      <w:r w:rsidRPr="000B3C2C">
        <w:rPr>
          <w:rFonts w:ascii="Cambria" w:hAnsi="Cambria" w:cs="Calibri"/>
          <w:sz w:val="22"/>
          <w:szCs w:val="22"/>
        </w:rPr>
        <w:t xml:space="preserve">Dieseltanken er placeret i maskinhus tanken er på 2500l. fra 2007. </w:t>
      </w:r>
    </w:p>
    <w:p w:rsidR="000B3C2C" w:rsidRPr="000B3C2C" w:rsidRDefault="000B3C2C" w:rsidP="000B3C2C">
      <w:pPr>
        <w:pStyle w:val="Listeafsnit"/>
        <w:numPr>
          <w:ilvl w:val="0"/>
          <w:numId w:val="35"/>
        </w:numPr>
        <w:autoSpaceDE w:val="0"/>
        <w:autoSpaceDN w:val="0"/>
        <w:adjustRightInd w:val="0"/>
        <w:spacing w:after="30"/>
        <w:rPr>
          <w:rFonts w:ascii="Cambria" w:hAnsi="Cambria" w:cs="Calibri"/>
          <w:color w:val="000000"/>
          <w:sz w:val="22"/>
          <w:szCs w:val="22"/>
        </w:rPr>
      </w:pPr>
      <w:r w:rsidRPr="000B3C2C">
        <w:rPr>
          <w:rFonts w:ascii="Cambria" w:hAnsi="Cambria" w:cs="Calibri"/>
          <w:sz w:val="22"/>
          <w:szCs w:val="22"/>
        </w:rPr>
        <w:t xml:space="preserve">Rengøringsmiddel til vask af malkerum opbevares i tankrum, tom emballage kommes i container. </w:t>
      </w:r>
    </w:p>
    <w:p w:rsidR="000B3C2C" w:rsidRPr="000B3C2C" w:rsidRDefault="000B3C2C" w:rsidP="000B3C2C">
      <w:pPr>
        <w:autoSpaceDE w:val="0"/>
        <w:autoSpaceDN w:val="0"/>
        <w:adjustRightInd w:val="0"/>
        <w:spacing w:after="0" w:line="240" w:lineRule="auto"/>
        <w:rPr>
          <w:rFonts w:cs="Calibri"/>
        </w:rPr>
      </w:pPr>
    </w:p>
    <w:p w:rsidR="000B3C2C" w:rsidRPr="000B3C2C" w:rsidRDefault="000B3C2C" w:rsidP="000B3C2C">
      <w:r w:rsidRPr="000B3C2C">
        <w:rPr>
          <w:rFonts w:cs="Calibri"/>
        </w:rPr>
        <w:t>Alt affald afskaffes i henhold til kommunens regulativ. Det vurderes, at håndteringen af affald og restprodukter sker på forsvarlig vis og at projektet ikke har påvirkninger på omgivelserne.</w:t>
      </w:r>
    </w:p>
    <w:p w:rsidR="00B641FE" w:rsidRPr="00105A17" w:rsidRDefault="00B641FE" w:rsidP="00B641FE">
      <w:pPr>
        <w:rPr>
          <w:u w:val="single"/>
        </w:rPr>
      </w:pPr>
      <w:r w:rsidRPr="00105A17">
        <w:rPr>
          <w:u w:val="single"/>
        </w:rPr>
        <w:t>Håndtering af unormale driftssituationer og uheld</w:t>
      </w:r>
    </w:p>
    <w:p w:rsidR="005E769B" w:rsidRDefault="005E769B" w:rsidP="00B641FE">
      <w:r>
        <w:t>Ansøger oplyser:</w:t>
      </w:r>
    </w:p>
    <w:p w:rsidR="00890201" w:rsidRDefault="00890201" w:rsidP="00890201">
      <w:r>
        <w:t>Redegørelse for mulige uheld Der forekommer sjældent driftsforstyrrelser, som vil kunne medføre forøget forurening. De alvorligste uheld på landbrugsejendomme forekommer i forbindelse med udslip af gylle, olier, rengøringsmidler ved strømsvigt eller ved brand.</w:t>
      </w:r>
    </w:p>
    <w:p w:rsidR="00890201" w:rsidRDefault="00890201" w:rsidP="00890201">
      <w:r>
        <w:t>Minimering af forurening: Gylle: Ved håndtering af gylle er der altid en potentiel risiko for forurening. For at undgå uheld sker gyllepumpning under opsyn. Af andet der minimerer risikoen for uheld kan nævnes at gylletanken er placeret så bakkemanøvre i forbindelse med afhentning af gylle ikke er nødvendigt.</w:t>
      </w:r>
    </w:p>
    <w:p w:rsidR="00890201" w:rsidRDefault="00890201" w:rsidP="00890201">
      <w:r>
        <w:t>Brand: På ejendommen er der pulverslukker til mindre brande. Ved større brand tilkaldes brandvæsnet. Strømsvigt: Ved strømsvigt har ejendommen, har en nødgenerator.</w:t>
      </w:r>
    </w:p>
    <w:p w:rsidR="00890201" w:rsidRDefault="00890201" w:rsidP="00890201">
      <w:r>
        <w:t>Olieudslip: Hvor der håndteres olie og diesel vil der være potentiel risiko for forurening. For at minimerer risikoen for spild sker påfyldning af diesel altid under opsyn. Eventuelt spild opsamles med sugende materiale (savsmuld), som findes i nærheden. Diesel opbevares i maskinhus. Der opbevares spildolie/oliefiltre på ejendommen.</w:t>
      </w:r>
    </w:p>
    <w:p w:rsidR="00890201" w:rsidRDefault="00890201" w:rsidP="00890201">
      <w:r>
        <w:t>Kemikalier: I teknik rum ved kostalden er der indrettet kemirum.</w:t>
      </w:r>
    </w:p>
    <w:p w:rsidR="00890201" w:rsidRDefault="00890201" w:rsidP="00890201">
      <w:r>
        <w:t>Medicin: Der opbevares medicin i medicinskab der står i teknik rum.</w:t>
      </w:r>
    </w:p>
    <w:p w:rsidR="00890201" w:rsidRDefault="00890201" w:rsidP="00890201">
      <w:r>
        <w:t>Minimering af gene: Der bliver i forbindelse med miljøansøgningen udarbejdet en beredskabsplan for ejendommen og planen vil løbende blive revideret. Beredskabsplan vil blive fulgt i forbindelse med uheld.</w:t>
      </w:r>
    </w:p>
    <w:p w:rsidR="005E769B" w:rsidRDefault="00890201" w:rsidP="00890201">
      <w:r>
        <w:t>Det vurderes at der er taget tilstrækkelig forholdsregler i tilfælde af uheld, ved at der er en procedure for hvad der skal gøres i tilfælde af uheld og for at mindske risikoen for uheld.</w:t>
      </w:r>
    </w:p>
    <w:p w:rsidR="005E769B" w:rsidRDefault="005E769B" w:rsidP="00B641FE">
      <w:r>
        <w:t>Kommunens vurdering:</w:t>
      </w:r>
    </w:p>
    <w:p w:rsidR="00B641FE" w:rsidRPr="005B4C48" w:rsidRDefault="00B641FE" w:rsidP="00B641FE">
      <w:r w:rsidRPr="005B4C48">
        <w:t xml:space="preserve">I forbindelse med denne </w:t>
      </w:r>
      <w:r w:rsidRPr="008D3528">
        <w:t>miljø</w:t>
      </w:r>
      <w:r w:rsidR="00E35848" w:rsidRPr="008D3528">
        <w:t>tilladelse</w:t>
      </w:r>
      <w:r w:rsidRPr="008D3528">
        <w:t xml:space="preserve">, </w:t>
      </w:r>
      <w:r w:rsidR="008D3528" w:rsidRPr="008D3528">
        <w:t>er der udarbejdet</w:t>
      </w:r>
      <w:r w:rsidRPr="008D3528">
        <w:t xml:space="preserve"> en beredskabsplan</w:t>
      </w:r>
      <w:r w:rsidRPr="005B4C48">
        <w:t xml:space="preserve">, der beskriver, hvorledes der skal reageres i unormale driftssituationer og i tilfælde af uheld med eks. gylle. Der er stillet vilkår om, at beredskabsplanen til en </w:t>
      </w:r>
      <w:r>
        <w:t xml:space="preserve">hver tid skal være ajourført. </w:t>
      </w:r>
      <w:r>
        <w:br/>
      </w:r>
      <w:r>
        <w:br/>
      </w:r>
      <w:r w:rsidRPr="005B4C48">
        <w:t xml:space="preserve">Det er Ringkøbing-Skjern Kommunes vurdering, at udarbejdelse af en beredskabsplan tilskynder </w:t>
      </w:r>
      <w:r w:rsidRPr="005B4C48">
        <w:lastRenderedPageBreak/>
        <w:t xml:space="preserve">ansøger i at gennemgå bedriften og foretage en risikovurdering af, om der skal ændres i drift eller indretning, således at risikoen for uheld minimeres samt at omfanget af skaden ved uheld reduceres.  </w:t>
      </w:r>
    </w:p>
    <w:p w:rsidR="00B641FE" w:rsidRDefault="00B641FE" w:rsidP="00B641FE">
      <w:pPr>
        <w:pStyle w:val="Overskrift3"/>
      </w:pPr>
      <w:bookmarkStart w:id="209" w:name="_Toc513126587"/>
      <w:bookmarkStart w:id="210" w:name="_Toc21611232"/>
      <w:r>
        <w:t>Samlet vurdering af påvirkningen af jord, grundvand og overfladevand</w:t>
      </w:r>
      <w:bookmarkEnd w:id="209"/>
      <w:bookmarkEnd w:id="210"/>
    </w:p>
    <w:p w:rsidR="00B641FE" w:rsidRDefault="00B641FE" w:rsidP="00B641FE">
      <w:r>
        <w:t>Beskyttelsen af jord, grundvand og overfladevand imod påvirkninger fra driften af husdyrbrug er reguleret i husdyrgødningsbekendtgørelsen, hvor der er generelle regler der skal overholdes, i forbindelse med etablering og drift af husdyrbrugets anlæg.</w:t>
      </w:r>
    </w:p>
    <w:p w:rsidR="00B641FE" w:rsidRDefault="00B641FE" w:rsidP="00B641FE">
      <w:r>
        <w:t>Overholdelsen af de generelle regler bliver kontrolleret gennem kommunens miljøtilsyn med husdyrbrugene</w:t>
      </w:r>
      <w:r w:rsidR="000E0E55">
        <w:t>,</w:t>
      </w:r>
      <w:r>
        <w:t xml:space="preserve"> og der bliver ved hvert tilsyn foretaget en risikovurdering der anvendes til fastsættelse af tilsynsfrekvensen.</w:t>
      </w:r>
    </w:p>
    <w:p w:rsidR="00B641FE" w:rsidRPr="005B4C48" w:rsidRDefault="00B641FE" w:rsidP="00B641FE">
      <w:r>
        <w:t xml:space="preserve">Der er til yderligere sikring </w:t>
      </w:r>
      <w:r w:rsidRPr="005B4C48">
        <w:t>imod forurening</w:t>
      </w:r>
      <w:r>
        <w:t xml:space="preserve"> af jord, grundvand og overfladevand</w:t>
      </w:r>
      <w:r w:rsidRPr="005B4C48">
        <w:t xml:space="preserve"> stillet vilkår til:</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Renholdelsen af de arealer der afleder vand til nedsivning eller recipient</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Vedligeholdelsen af afløb, pumper og andet som anvendes til spildevand, restvand og saftafløb</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Håndtering af spildevand, restvand og saftafløb</w:t>
      </w:r>
    </w:p>
    <w:p w:rsidR="00B641FE"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 xml:space="preserve">Vask af landbrugsmaskiner </w:t>
      </w:r>
    </w:p>
    <w:p w:rsidR="00B641FE" w:rsidRPr="00EA001B" w:rsidRDefault="00B641FE" w:rsidP="00B641FE">
      <w:pPr>
        <w:pStyle w:val="Listeafsnit"/>
        <w:numPr>
          <w:ilvl w:val="0"/>
          <w:numId w:val="14"/>
        </w:numPr>
        <w:rPr>
          <w:rFonts w:ascii="Cambria" w:eastAsiaTheme="minorHAnsi" w:hAnsi="Cambria" w:cstheme="minorBidi"/>
          <w:sz w:val="22"/>
          <w:szCs w:val="22"/>
          <w:lang w:eastAsia="en-US"/>
        </w:rPr>
      </w:pPr>
      <w:r>
        <w:rPr>
          <w:rFonts w:ascii="Cambria" w:eastAsiaTheme="minorHAnsi" w:hAnsi="Cambria" w:cstheme="minorBidi"/>
          <w:sz w:val="22"/>
          <w:szCs w:val="22"/>
          <w:lang w:eastAsia="en-US"/>
        </w:rPr>
        <w:t>H</w:t>
      </w:r>
      <w:r w:rsidRPr="00DE4CD0">
        <w:rPr>
          <w:rFonts w:ascii="Cambria" w:eastAsiaTheme="minorHAnsi" w:hAnsi="Cambria" w:cstheme="minorBidi"/>
          <w:sz w:val="22"/>
          <w:szCs w:val="22"/>
          <w:lang w:eastAsia="en-US"/>
        </w:rPr>
        <w:t>åndtering og opbevaring af affald</w:t>
      </w:r>
      <w:r w:rsidRPr="008B3270">
        <w:t xml:space="preserve">. </w:t>
      </w:r>
    </w:p>
    <w:p w:rsidR="00B641FE" w:rsidRPr="001121C4" w:rsidRDefault="00B641FE" w:rsidP="00B641FE">
      <w:pPr>
        <w:pStyle w:val="Listeafsnit"/>
        <w:numPr>
          <w:ilvl w:val="0"/>
          <w:numId w:val="14"/>
        </w:numPr>
        <w:rPr>
          <w:rFonts w:ascii="Cambria" w:eastAsiaTheme="minorHAnsi" w:hAnsi="Cambria" w:cstheme="minorBidi"/>
          <w:sz w:val="22"/>
          <w:szCs w:val="22"/>
          <w:lang w:eastAsia="en-US"/>
        </w:rPr>
      </w:pPr>
      <w:r>
        <w:rPr>
          <w:rFonts w:ascii="Cambria" w:eastAsiaTheme="minorHAnsi" w:hAnsi="Cambria" w:cstheme="minorBidi"/>
          <w:sz w:val="22"/>
          <w:szCs w:val="22"/>
          <w:lang w:eastAsia="en-US"/>
        </w:rPr>
        <w:t>O</w:t>
      </w:r>
      <w:r w:rsidRPr="00EA001B">
        <w:rPr>
          <w:rFonts w:ascii="Cambria" w:eastAsiaTheme="minorHAnsi" w:hAnsi="Cambria" w:cstheme="minorBidi"/>
          <w:sz w:val="22"/>
          <w:szCs w:val="22"/>
          <w:lang w:eastAsia="en-US"/>
        </w:rPr>
        <w:t>pbevaring af brændstof, fyringsolie og medicin.</w:t>
      </w:r>
      <w:r>
        <w:t xml:space="preserve"> </w:t>
      </w:r>
    </w:p>
    <w:p w:rsidR="00B641FE" w:rsidRPr="008B3270" w:rsidRDefault="00B641FE" w:rsidP="00B641FE">
      <w:pPr>
        <w:pStyle w:val="Listeafsnit"/>
        <w:ind w:left="720"/>
        <w:rPr>
          <w:rFonts w:ascii="Cambria" w:eastAsiaTheme="minorHAnsi" w:hAnsi="Cambria" w:cstheme="minorBidi"/>
          <w:sz w:val="22"/>
          <w:szCs w:val="22"/>
          <w:lang w:eastAsia="en-US"/>
        </w:rPr>
      </w:pPr>
    </w:p>
    <w:p w:rsidR="00B641FE" w:rsidRDefault="00B641FE" w:rsidP="00B641FE">
      <w:r w:rsidRPr="005B4C48">
        <w:t>Ringkøbing-Skjern Kommune vurderer</w:t>
      </w:r>
      <w:r>
        <w:t xml:space="preserve"> på baggrund af oplysninger fra ansøger</w:t>
      </w:r>
      <w:r w:rsidRPr="005B4C48">
        <w:t xml:space="preserve">, at de stillede vilkår, samt generel lovgivning </w:t>
      </w:r>
      <w:r>
        <w:t xml:space="preserve">og kommunens tilsyn med husdyrbrug </w:t>
      </w:r>
      <w:r w:rsidRPr="005B4C48">
        <w:t xml:space="preserve">er tilstrækkelig til at beskytte </w:t>
      </w:r>
      <w:r>
        <w:t>jord, grundvand og overfladevand</w:t>
      </w:r>
      <w:r w:rsidRPr="005B4C48">
        <w:t xml:space="preserve"> mod væsentlige påvirkninger, som følge af husdyrbrugets </w:t>
      </w:r>
      <w:r>
        <w:t>drift.</w:t>
      </w:r>
    </w:p>
    <w:p w:rsidR="00921834" w:rsidRDefault="00921834" w:rsidP="00A37014"/>
    <w:p w:rsidR="00921834" w:rsidRPr="00441626" w:rsidRDefault="00921834" w:rsidP="009518B9">
      <w:pPr>
        <w:pStyle w:val="Overskrift2"/>
      </w:pPr>
      <w:bookmarkStart w:id="211" w:name="_Toc21611233"/>
      <w:r w:rsidRPr="00441626">
        <w:t>Påvirkning af naboer</w:t>
      </w:r>
      <w:bookmarkEnd w:id="211"/>
    </w:p>
    <w:p w:rsidR="00921834" w:rsidRDefault="00921834" w:rsidP="00A37014"/>
    <w:p w:rsidR="00D51D33" w:rsidRPr="00C031BD" w:rsidRDefault="00D51D33" w:rsidP="00D51D33">
      <w:r>
        <w:t xml:space="preserve">Husdyrbruget kan påvirke naboer med lugt-, støj-, rystelser-, </w:t>
      </w:r>
      <w:r w:rsidRPr="00C031BD">
        <w:t>lugt-, støj-, rystelses-, støv-, flue-, transport- og lysgener, uhygiejniske forhold</w:t>
      </w:r>
      <w:r>
        <w:t>.</w:t>
      </w:r>
    </w:p>
    <w:p w:rsidR="00C031BD" w:rsidRPr="005B4C48" w:rsidRDefault="003A77DA" w:rsidP="009518B9">
      <w:pPr>
        <w:pStyle w:val="Overskrift3"/>
      </w:pPr>
      <w:bookmarkStart w:id="212" w:name="_Toc21611234"/>
      <w:r>
        <w:t>L</w:t>
      </w:r>
      <w:r w:rsidR="00963BAF">
        <w:t>ugt</w:t>
      </w:r>
      <w:bookmarkEnd w:id="212"/>
    </w:p>
    <w:p w:rsidR="00963BAF" w:rsidRDefault="00D43BD2" w:rsidP="00A37014">
      <w:pPr>
        <w:rPr>
          <w:lang w:eastAsia="da-DK"/>
        </w:rPr>
      </w:pPr>
      <w:r>
        <w:rPr>
          <w:lang w:eastAsia="da-DK"/>
        </w:rPr>
        <w:br/>
      </w:r>
      <w:r w:rsidR="00963BAF">
        <w:rPr>
          <w:lang w:eastAsia="da-DK"/>
        </w:rPr>
        <w:t>Lugtgenekriterierne betragtes som den maksimale, miljømæssige accepta</w:t>
      </w:r>
      <w:r w:rsidR="000F1F26">
        <w:rPr>
          <w:lang w:eastAsia="da-DK"/>
        </w:rPr>
        <w:t xml:space="preserve">ble lugtgenebelastning fra en given kilde ved den pågældende områdetype. </w:t>
      </w:r>
    </w:p>
    <w:p w:rsidR="00D43BD2" w:rsidRPr="009229C3" w:rsidRDefault="00D43BD2" w:rsidP="00D43BD2">
      <w:pPr>
        <w:rPr>
          <w:lang w:eastAsia="da-DK"/>
        </w:rPr>
      </w:pPr>
      <w:r w:rsidRPr="00E02FD1">
        <w:rPr>
          <w:lang w:eastAsia="da-DK"/>
        </w:rPr>
        <w:t>Gene</w:t>
      </w:r>
      <w:r>
        <w:rPr>
          <w:lang w:eastAsia="da-DK"/>
        </w:rPr>
        <w:t>kriterierne</w:t>
      </w:r>
      <w:r w:rsidRPr="00E02FD1">
        <w:rPr>
          <w:lang w:eastAsia="da-DK"/>
        </w:rPr>
        <w:t xml:space="preserve"> for</w:t>
      </w:r>
      <w:r>
        <w:rPr>
          <w:lang w:eastAsia="da-DK"/>
        </w:rPr>
        <w:t xml:space="preserve"> </w:t>
      </w:r>
      <w:r w:rsidRPr="00E02FD1">
        <w:rPr>
          <w:lang w:eastAsia="da-DK"/>
        </w:rPr>
        <w:t xml:space="preserve">lugt </w:t>
      </w:r>
      <w:r>
        <w:rPr>
          <w:lang w:eastAsia="da-DK"/>
        </w:rPr>
        <w:t xml:space="preserve">må </w:t>
      </w:r>
      <w:r w:rsidRPr="00E02FD1">
        <w:rPr>
          <w:lang w:eastAsia="da-DK"/>
        </w:rPr>
        <w:t>maksimalt være:</w:t>
      </w:r>
    </w:p>
    <w:p w:rsidR="00D43BD2" w:rsidRDefault="00D43BD2" w:rsidP="00D43BD2">
      <w:pPr>
        <w:pStyle w:val="Listeafsnit"/>
        <w:numPr>
          <w:ilvl w:val="0"/>
          <w:numId w:val="15"/>
        </w:numPr>
      </w:pPr>
      <w:r w:rsidRPr="009C5932">
        <w:rPr>
          <w:rFonts w:ascii="Cambria" w:eastAsiaTheme="minorHAnsi" w:hAnsi="Cambria" w:cstheme="minorBidi"/>
          <w:sz w:val="22"/>
          <w:szCs w:val="22"/>
        </w:rPr>
        <w:t>5 OUE pr. m</w:t>
      </w:r>
      <w:r w:rsidRPr="009229C3">
        <w:rPr>
          <w:rFonts w:ascii="Cambria" w:eastAsiaTheme="minorHAnsi" w:hAnsi="Cambria" w:cstheme="minorBidi"/>
          <w:sz w:val="22"/>
          <w:szCs w:val="22"/>
          <w:vertAlign w:val="superscript"/>
        </w:rPr>
        <w:t xml:space="preserve">3 </w:t>
      </w:r>
      <w:r w:rsidRPr="009C5932">
        <w:rPr>
          <w:rFonts w:ascii="Cambria" w:eastAsiaTheme="minorHAnsi" w:hAnsi="Cambria" w:cstheme="minorBidi"/>
          <w:sz w:val="22"/>
          <w:szCs w:val="22"/>
        </w:rPr>
        <w:t>og 1 LE pr. m</w:t>
      </w:r>
      <w:r w:rsidRPr="009229C3">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i byzone og sommerhusområder</w:t>
      </w:r>
      <w:r>
        <w:rPr>
          <w:rFonts w:ascii="Cambria" w:eastAsiaTheme="minorHAnsi" w:hAnsi="Cambria" w:cstheme="minorBidi"/>
          <w:sz w:val="22"/>
          <w:szCs w:val="22"/>
        </w:rPr>
        <w:t xml:space="preserve"> og </w:t>
      </w:r>
      <w:r>
        <w:t>fremtidigt byzone- eller sommerhusområde der er med i kommuneplanens rammedel.</w:t>
      </w:r>
    </w:p>
    <w:p w:rsidR="00D43BD2" w:rsidRPr="009C5932" w:rsidRDefault="00D43BD2" w:rsidP="00D43BD2">
      <w:pPr>
        <w:pStyle w:val="Listeafsnit"/>
        <w:ind w:left="720"/>
        <w:rPr>
          <w:rFonts w:ascii="Cambria" w:eastAsiaTheme="minorHAnsi" w:hAnsi="Cambria" w:cstheme="minorBidi"/>
          <w:sz w:val="22"/>
          <w:szCs w:val="22"/>
        </w:rPr>
      </w:pPr>
    </w:p>
    <w:p w:rsidR="00D43BD2" w:rsidRPr="00B64C61" w:rsidRDefault="00D43BD2" w:rsidP="00D43BD2">
      <w:pPr>
        <w:pStyle w:val="Listeafsnit"/>
        <w:numPr>
          <w:ilvl w:val="0"/>
          <w:numId w:val="15"/>
        </w:numPr>
        <w:rPr>
          <w:rFonts w:ascii="Cambria" w:eastAsiaTheme="minorHAnsi" w:hAnsi="Cambria" w:cstheme="minorBidi"/>
          <w:sz w:val="22"/>
          <w:szCs w:val="22"/>
        </w:rPr>
      </w:pPr>
      <w:r w:rsidRPr="009C5932">
        <w:rPr>
          <w:rFonts w:ascii="Cambria" w:eastAsiaTheme="minorHAnsi" w:hAnsi="Cambria" w:cstheme="minorBidi"/>
          <w:sz w:val="22"/>
          <w:szCs w:val="22"/>
        </w:rPr>
        <w:t>7 OUE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og 3 LE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w:t>
      </w:r>
      <w:r>
        <w:rPr>
          <w:rFonts w:ascii="Cambria" w:eastAsiaTheme="minorHAnsi" w:hAnsi="Cambria" w:cstheme="minorBidi"/>
          <w:sz w:val="22"/>
          <w:szCs w:val="22"/>
        </w:rPr>
        <w:t xml:space="preserve">til samlet bebyggelse og </w:t>
      </w:r>
      <w:r w:rsidRPr="009C5932">
        <w:rPr>
          <w:rFonts w:ascii="Cambria" w:eastAsiaTheme="minorHAnsi" w:hAnsi="Cambria" w:cstheme="minorBidi"/>
          <w:sz w:val="22"/>
          <w:szCs w:val="22"/>
        </w:rPr>
        <w:t xml:space="preserve">i områder </w:t>
      </w:r>
      <w:r>
        <w:rPr>
          <w:rFonts w:ascii="Cambria" w:eastAsiaTheme="minorHAnsi" w:hAnsi="Cambria" w:cstheme="minorBidi"/>
          <w:sz w:val="22"/>
          <w:szCs w:val="22"/>
        </w:rPr>
        <w:t>i landzone, der i lokalplan er udlagt til:</w:t>
      </w:r>
    </w:p>
    <w:p w:rsidR="00D43BD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Boligformål</w:t>
      </w:r>
    </w:p>
    <w:p w:rsidR="00D43BD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Blandet bolig og erhvervsformål</w:t>
      </w:r>
    </w:p>
    <w:p w:rsidR="00D43BD2" w:rsidRPr="009C593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 xml:space="preserve">Offentlige formål med henblik </w:t>
      </w:r>
      <w:r w:rsidRPr="00CD28B8">
        <w:rPr>
          <w:rFonts w:ascii="Cambria" w:hAnsi="Cambria"/>
          <w:sz w:val="22"/>
          <w:szCs w:val="22"/>
        </w:rPr>
        <w:t>på beboelse</w:t>
      </w:r>
      <w:r>
        <w:rPr>
          <w:rFonts w:ascii="Cambria" w:hAnsi="Cambria"/>
          <w:sz w:val="22"/>
          <w:szCs w:val="22"/>
        </w:rPr>
        <w:t>, institutioner, rekreative formål og lign.</w:t>
      </w:r>
      <w:r>
        <w:rPr>
          <w:rFonts w:ascii="Cambria" w:eastAsiaTheme="minorHAnsi" w:hAnsi="Cambria" w:cstheme="minorBidi"/>
          <w:sz w:val="22"/>
          <w:szCs w:val="22"/>
        </w:rPr>
        <w:br/>
      </w:r>
    </w:p>
    <w:p w:rsidR="00D43BD2" w:rsidRDefault="00D43BD2" w:rsidP="00D43BD2">
      <w:pPr>
        <w:pStyle w:val="Listeafsnit"/>
        <w:numPr>
          <w:ilvl w:val="0"/>
          <w:numId w:val="15"/>
        </w:numPr>
        <w:rPr>
          <w:rFonts w:ascii="Cambria" w:eastAsiaTheme="minorHAnsi" w:hAnsi="Cambria" w:cstheme="minorBidi"/>
          <w:sz w:val="22"/>
          <w:szCs w:val="22"/>
        </w:rPr>
      </w:pPr>
      <w:r w:rsidRPr="009C5932">
        <w:rPr>
          <w:rFonts w:ascii="Cambria" w:eastAsiaTheme="minorHAnsi" w:hAnsi="Cambria" w:cstheme="minorBidi"/>
          <w:sz w:val="22"/>
          <w:szCs w:val="22"/>
        </w:rPr>
        <w:t>15 OUE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og 10 LE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ved beboelsesbygninger på ejendomme uden landbrugspligt, der ikke ejes af den ansvarlige for driften.</w:t>
      </w:r>
    </w:p>
    <w:p w:rsidR="00D43BD2" w:rsidRDefault="00D43BD2" w:rsidP="00D43BD2">
      <w:pPr>
        <w:rPr>
          <w:lang w:eastAsia="da-DK"/>
        </w:rPr>
      </w:pPr>
      <w:r>
        <w:lastRenderedPageBreak/>
        <w:br/>
        <w:t>Desuden beregnes en konsekvensz</w:t>
      </w:r>
      <w:r>
        <w:rPr>
          <w:lang w:eastAsia="da-DK"/>
        </w:rPr>
        <w:t>one, som er det område hvor</w:t>
      </w:r>
      <w:r w:rsidRPr="00DA70EE">
        <w:rPr>
          <w:lang w:eastAsia="da-DK"/>
        </w:rPr>
        <w:t xml:space="preserve"> det erfaringsmæssigt har vist sig, at lugt kan registreres</w:t>
      </w:r>
      <w:r>
        <w:rPr>
          <w:lang w:eastAsia="da-DK"/>
        </w:rPr>
        <w:t>, og hvor ejere og beboere i beboelses bygninger derfor bliver orienteret</w:t>
      </w:r>
    </w:p>
    <w:p w:rsidR="00D43BD2" w:rsidRDefault="00D43BD2" w:rsidP="00A37014">
      <w:pPr>
        <w:rPr>
          <w:lang w:eastAsia="da-DK"/>
        </w:rPr>
      </w:pPr>
    </w:p>
    <w:p w:rsidR="00CD28B8" w:rsidRPr="006251BA" w:rsidRDefault="00CD28B8" w:rsidP="00CD28B8">
      <w:pPr>
        <w:rPr>
          <w:u w:val="single"/>
          <w:lang w:eastAsia="da-DK"/>
        </w:rPr>
      </w:pPr>
      <w:r w:rsidRPr="006251BA">
        <w:rPr>
          <w:u w:val="single"/>
          <w:lang w:eastAsia="da-DK"/>
        </w:rPr>
        <w:t>Kumulation af lugt</w:t>
      </w:r>
    </w:p>
    <w:p w:rsidR="002723FC" w:rsidRPr="00AA2481" w:rsidRDefault="002723FC" w:rsidP="00CD28B8">
      <w:r w:rsidRPr="006251BA">
        <w:t xml:space="preserve">Der </w:t>
      </w:r>
      <w:r w:rsidRPr="00AA2481">
        <w:t>ligger ikke andre husdyrbrug nærmere end 300 meter fra følgende:</w:t>
      </w:r>
    </w:p>
    <w:p w:rsidR="002723FC" w:rsidRPr="00AA2481" w:rsidRDefault="002723FC" w:rsidP="00B67576">
      <w:pPr>
        <w:pStyle w:val="Listeafsnit"/>
        <w:numPr>
          <w:ilvl w:val="0"/>
          <w:numId w:val="9"/>
        </w:numPr>
        <w:rPr>
          <w:rFonts w:ascii="Cambria" w:hAnsi="Cambria"/>
          <w:sz w:val="22"/>
          <w:szCs w:val="22"/>
        </w:rPr>
      </w:pPr>
      <w:r w:rsidRPr="00AA2481">
        <w:rPr>
          <w:rFonts w:ascii="Cambria" w:hAnsi="Cambria"/>
          <w:sz w:val="22"/>
          <w:szCs w:val="22"/>
        </w:rPr>
        <w:t>Eksisterende eller ifølge kommuneplanens rammedel fremtidig byzone- eller sommerhusområde.</w:t>
      </w:r>
    </w:p>
    <w:p w:rsidR="002723FC" w:rsidRPr="00AA2481" w:rsidRDefault="002723FC" w:rsidP="00B67576">
      <w:pPr>
        <w:pStyle w:val="Listeafsnit"/>
        <w:numPr>
          <w:ilvl w:val="0"/>
          <w:numId w:val="9"/>
        </w:numPr>
        <w:rPr>
          <w:rFonts w:ascii="Cambria" w:hAnsi="Cambria"/>
          <w:sz w:val="22"/>
          <w:szCs w:val="22"/>
        </w:rPr>
      </w:pPr>
      <w:r w:rsidRPr="00AA2481">
        <w:rPr>
          <w:rFonts w:ascii="Cambria" w:hAnsi="Cambria"/>
          <w:sz w:val="22"/>
          <w:szCs w:val="22"/>
        </w:rPr>
        <w:t>Områder i landzonen, der i lokalplan er udlagt til boligformål, blandet bolig- og erhvervsformål, offentlige formål med henblik på beboelse, institutioner, rekreative formål og lign.</w:t>
      </w:r>
    </w:p>
    <w:p w:rsidR="002723FC" w:rsidRPr="00AA2481" w:rsidRDefault="002723FC" w:rsidP="00B67576">
      <w:pPr>
        <w:pStyle w:val="Listeafsnit"/>
        <w:numPr>
          <w:ilvl w:val="0"/>
          <w:numId w:val="9"/>
        </w:numPr>
        <w:rPr>
          <w:rFonts w:ascii="Cambria" w:hAnsi="Cambria"/>
          <w:sz w:val="22"/>
          <w:szCs w:val="22"/>
        </w:rPr>
      </w:pPr>
      <w:r w:rsidRPr="00AA2481">
        <w:rPr>
          <w:rFonts w:ascii="Cambria" w:hAnsi="Cambria"/>
          <w:sz w:val="22"/>
          <w:szCs w:val="22"/>
        </w:rPr>
        <w:t>Samlet bebyggelse</w:t>
      </w:r>
    </w:p>
    <w:p w:rsidR="006251BA" w:rsidRPr="00AA2481" w:rsidRDefault="006251BA" w:rsidP="006251BA">
      <w:pPr>
        <w:pStyle w:val="Listeafsnit"/>
        <w:ind w:left="720"/>
        <w:rPr>
          <w:rFonts w:ascii="Cambria" w:hAnsi="Cambria"/>
          <w:sz w:val="22"/>
          <w:szCs w:val="22"/>
        </w:rPr>
      </w:pPr>
    </w:p>
    <w:p w:rsidR="002723FC" w:rsidRPr="00AA2481" w:rsidRDefault="002723FC" w:rsidP="002723FC">
      <w:r w:rsidRPr="00AA2481">
        <w:t xml:space="preserve">Der ligger ikke andre husdyrbrug </w:t>
      </w:r>
      <w:r w:rsidR="006251BA" w:rsidRPr="00AA2481">
        <w:t>nærmere end 100 meter fra nabobeboelse (beboelsesbygninger på ejendomme uden landbrugspligt, der ikke ejes af den ansvarlige for driften).</w:t>
      </w:r>
    </w:p>
    <w:p w:rsidR="002723FC" w:rsidRDefault="006251BA" w:rsidP="002723FC">
      <w:r w:rsidRPr="00AA2481">
        <w:t>Geneafstanden skal derfor ikke forøges</w:t>
      </w:r>
      <w:r>
        <w:t>.</w:t>
      </w:r>
    </w:p>
    <w:p w:rsidR="00B67576" w:rsidRPr="00B67576" w:rsidRDefault="00B67576" w:rsidP="002723FC">
      <w:pPr>
        <w:rPr>
          <w:u w:val="single"/>
        </w:rPr>
      </w:pPr>
      <w:r w:rsidRPr="00B67576">
        <w:rPr>
          <w:u w:val="single"/>
        </w:rPr>
        <w:t>Beregninger</w:t>
      </w:r>
    </w:p>
    <w:p w:rsidR="006251BA" w:rsidRPr="006251BA" w:rsidRDefault="006251BA" w:rsidP="002723FC">
      <w:r>
        <w:t xml:space="preserve">I ansøgningen beregnes en nødvendig geneafstand efter såvel Miljøstyrelsens </w:t>
      </w:r>
      <w:r w:rsidR="00B67576">
        <w:t xml:space="preserve">lugtmodel og FMK-modellen </w:t>
      </w:r>
      <w:r>
        <w:t>på grundlag af produktionsarealets størrelse i m</w:t>
      </w:r>
      <w:r>
        <w:rPr>
          <w:vertAlign w:val="superscript"/>
        </w:rPr>
        <w:t>2</w:t>
      </w:r>
      <w:r>
        <w:t xml:space="preserve"> i de enkelte s</w:t>
      </w:r>
      <w:r w:rsidR="00B67576">
        <w:t>taldafsnit og emissionsfaktorerne</w:t>
      </w:r>
      <w:r>
        <w:t xml:space="preserve"> for de forskellige dyretyper og staldsystemer.</w:t>
      </w:r>
      <w:r w:rsidR="00B67576">
        <w:t xml:space="preserve"> Geneafstand korrigeres i forhold til placering af omboende og antal husdyrbrug i nærheden (kumulation).</w:t>
      </w:r>
    </w:p>
    <w:p w:rsidR="006251BA" w:rsidRDefault="00B67576" w:rsidP="002723FC">
      <w:r>
        <w:t>I ansøgningen er der lavet følgende beregninger:</w:t>
      </w:r>
    </w:p>
    <w:p w:rsidR="00D43BD2" w:rsidRDefault="00AA2481" w:rsidP="00A37014">
      <w:pPr>
        <w:rPr>
          <w:lang w:eastAsia="da-DK"/>
        </w:rPr>
      </w:pPr>
      <w:r>
        <w:rPr>
          <w:noProof/>
          <w:lang w:eastAsia="da-DK"/>
        </w:rPr>
        <w:drawing>
          <wp:inline distT="0" distB="0" distL="0" distR="0" wp14:anchorId="0ED4B8EB" wp14:editId="19BEF172">
            <wp:extent cx="6120765" cy="1266190"/>
            <wp:effectExtent l="0" t="0" r="0"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20765" cy="1266190"/>
                    </a:xfrm>
                    <a:prstGeom prst="rect">
                      <a:avLst/>
                    </a:prstGeom>
                  </pic:spPr>
                </pic:pic>
              </a:graphicData>
            </a:graphic>
          </wp:inline>
        </w:drawing>
      </w:r>
    </w:p>
    <w:p w:rsidR="00D43BD2" w:rsidRDefault="00D43BD2" w:rsidP="00D43BD2">
      <w:pPr>
        <w:rPr>
          <w:lang w:eastAsia="da-DK"/>
        </w:rPr>
      </w:pPr>
      <w:r w:rsidRPr="00E01F84">
        <w:rPr>
          <w:lang w:eastAsia="da-DK"/>
        </w:rPr>
        <w:t xml:space="preserve">Konsekvenszone: </w:t>
      </w:r>
      <w:r w:rsidR="00AA2481">
        <w:rPr>
          <w:lang w:eastAsia="da-DK"/>
        </w:rPr>
        <w:t>329</w:t>
      </w:r>
      <w:r>
        <w:rPr>
          <w:lang w:eastAsia="da-DK"/>
        </w:rPr>
        <w:t xml:space="preserve"> meter</w:t>
      </w:r>
    </w:p>
    <w:p w:rsidR="00D43BD2" w:rsidRPr="005B4C48" w:rsidRDefault="00D43BD2" w:rsidP="00D43BD2">
      <w:pPr>
        <w:rPr>
          <w:lang w:eastAsia="da-DK"/>
        </w:rPr>
      </w:pPr>
      <w:r w:rsidRPr="00356122">
        <w:rPr>
          <w:lang w:eastAsia="da-DK"/>
        </w:rPr>
        <w:t>Den korrigerede geneafstand angiver den maksimale afstand, hvor geneniveauet kan overholdes.  Denne skal være mindre end den vægtede gennemsnitsafstand til bebyggelsen, hvilket er overholdt for alle områder.</w:t>
      </w:r>
      <w:r w:rsidR="00B12B75">
        <w:rPr>
          <w:lang w:eastAsia="da-DK"/>
        </w:rPr>
        <w:t xml:space="preserve"> </w:t>
      </w:r>
    </w:p>
    <w:p w:rsidR="00C031BD" w:rsidRPr="005B4C48" w:rsidRDefault="00C031BD" w:rsidP="00A37014">
      <w:pPr>
        <w:rPr>
          <w:lang w:eastAsia="da-DK"/>
        </w:rPr>
      </w:pPr>
      <w:r w:rsidRPr="005B4C48">
        <w:rPr>
          <w:lang w:eastAsia="da-DK"/>
        </w:rPr>
        <w:t xml:space="preserve">Idet de lovpligtige beskyttelsesniveau for lugtgener er overholdt, vurderes det, at udvidelsen ikke vil medføre væsentlige lugtgener for </w:t>
      </w:r>
      <w:r w:rsidR="00B67576">
        <w:rPr>
          <w:lang w:eastAsia="da-DK"/>
        </w:rPr>
        <w:t xml:space="preserve">naboer og andre omkringboende. </w:t>
      </w:r>
    </w:p>
    <w:p w:rsidR="00A9546A" w:rsidRPr="0013029B" w:rsidRDefault="00A9546A" w:rsidP="00A9546A">
      <w:pPr>
        <w:rPr>
          <w:u w:val="single"/>
          <w:lang w:eastAsia="da-DK"/>
        </w:rPr>
      </w:pPr>
      <w:r w:rsidRPr="0013029B">
        <w:rPr>
          <w:u w:val="single"/>
          <w:lang w:eastAsia="da-DK"/>
        </w:rPr>
        <w:t>Beregninger af lugtemissioner fra produktioner</w:t>
      </w:r>
    </w:p>
    <w:p w:rsidR="00A9546A" w:rsidRDefault="00AA2481" w:rsidP="00A37014">
      <w:pPr>
        <w:rPr>
          <w:lang w:eastAsia="da-DK"/>
        </w:rPr>
      </w:pPr>
      <w:r>
        <w:rPr>
          <w:noProof/>
          <w:lang w:eastAsia="da-DK"/>
        </w:rPr>
        <w:lastRenderedPageBreak/>
        <w:drawing>
          <wp:inline distT="0" distB="0" distL="0" distR="0" wp14:anchorId="34DA663C" wp14:editId="5CB6758D">
            <wp:extent cx="6120765" cy="4046220"/>
            <wp:effectExtent l="0" t="0" r="0"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20765" cy="4046220"/>
                    </a:xfrm>
                    <a:prstGeom prst="rect">
                      <a:avLst/>
                    </a:prstGeom>
                  </pic:spPr>
                </pic:pic>
              </a:graphicData>
            </a:graphic>
          </wp:inline>
        </w:drawing>
      </w:r>
    </w:p>
    <w:p w:rsidR="00AA2481" w:rsidRDefault="00AA2481" w:rsidP="00A37014">
      <w:pPr>
        <w:rPr>
          <w:lang w:eastAsia="da-DK"/>
        </w:rPr>
      </w:pPr>
      <w:r>
        <w:rPr>
          <w:noProof/>
          <w:lang w:eastAsia="da-DK"/>
        </w:rPr>
        <w:drawing>
          <wp:inline distT="0" distB="0" distL="0" distR="0" wp14:anchorId="00608AC1" wp14:editId="41A6B657">
            <wp:extent cx="6120765" cy="3380740"/>
            <wp:effectExtent l="0" t="0" r="0" b="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20765" cy="3380740"/>
                    </a:xfrm>
                    <a:prstGeom prst="rect">
                      <a:avLst/>
                    </a:prstGeom>
                  </pic:spPr>
                </pic:pic>
              </a:graphicData>
            </a:graphic>
          </wp:inline>
        </w:drawing>
      </w:r>
    </w:p>
    <w:p w:rsidR="00A9546A" w:rsidRDefault="00A9546A" w:rsidP="00A37014">
      <w:pPr>
        <w:rPr>
          <w:lang w:eastAsia="da-DK"/>
        </w:rPr>
      </w:pPr>
    </w:p>
    <w:p w:rsidR="00327E95" w:rsidRDefault="00327E95" w:rsidP="00A37014">
      <w:pPr>
        <w:rPr>
          <w:lang w:eastAsia="da-DK"/>
        </w:rPr>
      </w:pPr>
    </w:p>
    <w:p w:rsidR="00327E95" w:rsidRDefault="00327E95" w:rsidP="00A37014">
      <w:pPr>
        <w:rPr>
          <w:lang w:eastAsia="da-DK"/>
        </w:rPr>
      </w:pPr>
    </w:p>
    <w:p w:rsidR="00327E95" w:rsidRPr="005B4C48" w:rsidRDefault="00327E95" w:rsidP="00A37014">
      <w:pPr>
        <w:rPr>
          <w:lang w:eastAsia="da-DK"/>
        </w:rPr>
      </w:pPr>
    </w:p>
    <w:p w:rsidR="00C031BD" w:rsidRPr="005B4C48" w:rsidRDefault="00C031BD" w:rsidP="009518B9">
      <w:pPr>
        <w:pStyle w:val="Overskrift3"/>
      </w:pPr>
      <w:bookmarkStart w:id="213" w:name="_Toc21611235"/>
      <w:r w:rsidRPr="005B4C48">
        <w:lastRenderedPageBreak/>
        <w:t xml:space="preserve">Støj </w:t>
      </w:r>
      <w:r w:rsidR="00A9546A">
        <w:t>og rystelser</w:t>
      </w:r>
      <w:bookmarkEnd w:id="213"/>
    </w:p>
    <w:p w:rsidR="00232126" w:rsidRPr="008E4D48" w:rsidRDefault="00232126" w:rsidP="00A37014">
      <w:pPr>
        <w:rPr>
          <w:lang w:eastAsia="da-DK"/>
        </w:rPr>
      </w:pPr>
      <w:r w:rsidRPr="008E4D48">
        <w:rPr>
          <w:lang w:eastAsia="da-DK"/>
        </w:rPr>
        <w:t xml:space="preserve">Ansøger oplyser: </w:t>
      </w:r>
    </w:p>
    <w:p w:rsidR="008E4D48" w:rsidRDefault="008E4D48" w:rsidP="008E4D48">
      <w:pPr>
        <w:autoSpaceDE w:val="0"/>
        <w:autoSpaceDN w:val="0"/>
        <w:adjustRightInd w:val="0"/>
        <w:spacing w:after="0" w:line="240" w:lineRule="auto"/>
        <w:rPr>
          <w:rFonts w:cs="Calibri"/>
          <w:b/>
          <w:bCs/>
          <w:color w:val="000000"/>
        </w:rPr>
      </w:pPr>
      <w:r w:rsidRPr="008E4D48">
        <w:rPr>
          <w:rFonts w:cs="Calibri"/>
          <w:b/>
          <w:bCs/>
          <w:color w:val="000000"/>
        </w:rPr>
        <w:t xml:space="preserve">Beskrivelse af støjkilder: </w:t>
      </w:r>
    </w:p>
    <w:p w:rsidR="008E4D48" w:rsidRPr="008E4D48" w:rsidRDefault="008E4D48" w:rsidP="008E4D48">
      <w:pPr>
        <w:autoSpaceDE w:val="0"/>
        <w:autoSpaceDN w:val="0"/>
        <w:adjustRightInd w:val="0"/>
        <w:spacing w:after="0" w:line="240" w:lineRule="auto"/>
        <w:rPr>
          <w:rFonts w:cs="Calibri"/>
          <w:color w:val="000000"/>
        </w:rPr>
      </w:pPr>
      <w:r w:rsidRPr="008E4D48">
        <w:rPr>
          <w:rFonts w:cs="Calibri"/>
          <w:i/>
          <w:iCs/>
          <w:color w:val="000000"/>
        </w:rPr>
        <w:t xml:space="preserve">Støj: </w:t>
      </w:r>
      <w:r w:rsidRPr="008E4D48">
        <w:rPr>
          <w:rFonts w:cs="Calibri"/>
          <w:color w:val="000000"/>
        </w:rPr>
        <w:t xml:space="preserve">Der er ikke mange støjkilder på ejendommen. Der kan dog forekomme støj i forbindelse med indblæsning af foder samt under malkningen. Støjen vil normalt kun kunne høres inde i bygningerne eller meget tæt på. Omkringboende vil normalt kun opleve støj i forbindelse med eksempelvis ensilering tæt på deres beboelser. Og ved transporter fra og til ejendommen. </w:t>
      </w:r>
    </w:p>
    <w:p w:rsidR="008E4D48" w:rsidRPr="008E4D48" w:rsidRDefault="008E4D48" w:rsidP="008E4D48">
      <w:pPr>
        <w:autoSpaceDE w:val="0"/>
        <w:autoSpaceDN w:val="0"/>
        <w:adjustRightInd w:val="0"/>
        <w:spacing w:after="0" w:line="240" w:lineRule="auto"/>
        <w:rPr>
          <w:rFonts w:cs="Calibri"/>
          <w:b/>
          <w:bCs/>
          <w:color w:val="000000"/>
        </w:rPr>
      </w:pPr>
    </w:p>
    <w:p w:rsidR="008E4D48" w:rsidRPr="008E4D48" w:rsidRDefault="008E4D48" w:rsidP="008E4D48">
      <w:pPr>
        <w:autoSpaceDE w:val="0"/>
        <w:autoSpaceDN w:val="0"/>
        <w:adjustRightInd w:val="0"/>
        <w:spacing w:after="0" w:line="240" w:lineRule="auto"/>
        <w:rPr>
          <w:rFonts w:cs="Calibri"/>
          <w:b/>
          <w:bCs/>
          <w:color w:val="000000"/>
        </w:rPr>
      </w:pPr>
      <w:r w:rsidRPr="008E4D48">
        <w:rPr>
          <w:rFonts w:cs="Calibri"/>
          <w:b/>
          <w:bCs/>
          <w:color w:val="000000"/>
        </w:rPr>
        <w:t xml:space="preserve">Indblæsning af foder: </w:t>
      </w:r>
      <w:r w:rsidRPr="008E4D48">
        <w:rPr>
          <w:rFonts w:cs="Calibri"/>
          <w:color w:val="000000"/>
        </w:rPr>
        <w:t xml:space="preserve">Der kommer foder ca. 12 gange i året. </w:t>
      </w:r>
    </w:p>
    <w:p w:rsidR="008E4D48" w:rsidRPr="008E4D48" w:rsidRDefault="008E4D48" w:rsidP="008E4D48">
      <w:pPr>
        <w:autoSpaceDE w:val="0"/>
        <w:autoSpaceDN w:val="0"/>
        <w:adjustRightInd w:val="0"/>
        <w:spacing w:after="0" w:line="240" w:lineRule="auto"/>
        <w:rPr>
          <w:rFonts w:cs="Calibri"/>
          <w:b/>
          <w:bCs/>
          <w:color w:val="000000"/>
        </w:rPr>
      </w:pPr>
    </w:p>
    <w:p w:rsidR="008E4D48" w:rsidRPr="008E4D48" w:rsidRDefault="008E4D48" w:rsidP="008E4D48">
      <w:pPr>
        <w:autoSpaceDE w:val="0"/>
        <w:autoSpaceDN w:val="0"/>
        <w:adjustRightInd w:val="0"/>
        <w:spacing w:after="0" w:line="240" w:lineRule="auto"/>
        <w:rPr>
          <w:rFonts w:cs="Calibri"/>
          <w:color w:val="000000"/>
        </w:rPr>
      </w:pPr>
      <w:r w:rsidRPr="008E4D48">
        <w:rPr>
          <w:rFonts w:cs="Calibri"/>
          <w:b/>
          <w:bCs/>
          <w:color w:val="000000"/>
        </w:rPr>
        <w:t xml:space="preserve">Malkning: </w:t>
      </w:r>
      <w:r w:rsidRPr="008E4D48">
        <w:rPr>
          <w:rFonts w:cs="Calibri"/>
          <w:color w:val="000000"/>
        </w:rPr>
        <w:t xml:space="preserve">Der malkes to gange i døgnet mellem kl. 05-08 og igen 16-19.30. Malkestalden er placeret næsten midt i kostalden i den østlige side. </w:t>
      </w:r>
    </w:p>
    <w:p w:rsidR="008E4D48" w:rsidRPr="008E4D48" w:rsidRDefault="008E4D48" w:rsidP="008E4D48">
      <w:pPr>
        <w:rPr>
          <w:rFonts w:cs="Calibri"/>
          <w:b/>
          <w:bCs/>
          <w:color w:val="000000"/>
        </w:rPr>
      </w:pPr>
    </w:p>
    <w:p w:rsidR="008E4D48" w:rsidRPr="008E4D48" w:rsidRDefault="008E4D48" w:rsidP="008E4D48">
      <w:pPr>
        <w:rPr>
          <w:rFonts w:cs="Calibri"/>
          <w:color w:val="000000"/>
        </w:rPr>
      </w:pPr>
      <w:r w:rsidRPr="008E4D48">
        <w:rPr>
          <w:rFonts w:cs="Calibri"/>
          <w:b/>
          <w:bCs/>
          <w:color w:val="000000"/>
        </w:rPr>
        <w:t xml:space="preserve">Foderblanding: </w:t>
      </w:r>
      <w:r w:rsidRPr="008E4D48">
        <w:rPr>
          <w:rFonts w:cs="Calibri"/>
          <w:color w:val="000000"/>
        </w:rPr>
        <w:t>Der blandes foder, primært en gang dagligt i tidsrummet kl. 8-12</w:t>
      </w:r>
    </w:p>
    <w:p w:rsidR="008E4D48" w:rsidRPr="008E4D48" w:rsidRDefault="008E4D48" w:rsidP="008E4D48">
      <w:pPr>
        <w:rPr>
          <w:rFonts w:cs="Calibri"/>
          <w:color w:val="000000"/>
        </w:rPr>
      </w:pPr>
      <w:r w:rsidRPr="008E4D48">
        <w:rPr>
          <w:b/>
          <w:bCs/>
        </w:rPr>
        <w:t xml:space="preserve">Ensilering: </w:t>
      </w:r>
      <w:r w:rsidRPr="008E4D48">
        <w:t xml:space="preserve">Ensilering sker i ca. 8-10 dage / år og foregår normalt i dagtimerne, hovedsageligt på hverdage. I spidsbelastningssituationer kan det ske i weekender og uden for normal arbejdstid. Udkørsel af husdyrgødning sker primært i forbindelse med forårsarbejdet og sker normalt på hverdage mellem 07.00 og 19.00. Der kan også forekomme transport i weekender og uden for normal arbejdstid. Det vurderes ikke, at naboerne i det daglige vil blive generet af støj fra bedriften. Dette vurderes ikke at ændrer sig fra </w:t>
      </w:r>
      <w:proofErr w:type="spellStart"/>
      <w:r w:rsidRPr="008E4D48">
        <w:t>nudrift</w:t>
      </w:r>
      <w:proofErr w:type="spellEnd"/>
      <w:r w:rsidRPr="008E4D48">
        <w:t xml:space="preserve"> og til ansøgt drift.</w:t>
      </w:r>
    </w:p>
    <w:p w:rsidR="008E4D48" w:rsidRDefault="008E4D48" w:rsidP="008E4D48">
      <w:pPr>
        <w:rPr>
          <w:lang w:eastAsia="da-DK"/>
        </w:rPr>
      </w:pPr>
    </w:p>
    <w:p w:rsidR="00415949" w:rsidRDefault="007A62D9" w:rsidP="00A37014">
      <w:pPr>
        <w:rPr>
          <w:lang w:eastAsia="da-DK"/>
        </w:rPr>
      </w:pPr>
      <w:r>
        <w:rPr>
          <w:lang w:eastAsia="da-DK"/>
        </w:rPr>
        <w:t xml:space="preserve">Kommunens vurdering: </w:t>
      </w:r>
    </w:p>
    <w:p w:rsidR="00C031BD" w:rsidRPr="00E946DB" w:rsidRDefault="008E4D48" w:rsidP="00A37014">
      <w:pPr>
        <w:rPr>
          <w:lang w:eastAsia="da-DK"/>
        </w:rPr>
      </w:pPr>
      <w:r w:rsidRPr="00E946DB">
        <w:rPr>
          <w:lang w:eastAsia="da-DK"/>
        </w:rPr>
        <w:t>Ansøger har beskrevet de primære støjkilder på ejendommen.</w:t>
      </w:r>
      <w:r w:rsidR="00E946DB" w:rsidRPr="00E946DB">
        <w:rPr>
          <w:lang w:eastAsia="da-DK"/>
        </w:rPr>
        <w:t xml:space="preserve"> Støj fra husdyrbruget vurderes ikke at være et </w:t>
      </w:r>
      <w:r w:rsidR="00C031BD" w:rsidRPr="00E946DB">
        <w:rPr>
          <w:lang w:eastAsia="da-DK"/>
        </w:rPr>
        <w:t>problem for de omkringboende. Det er Ringkøbing-Skjern Kommunes vurdering, at støj fra husdyrbruget i fremtiden ikke forventes at blive et problem for de omkringboende. Der er ikke foretaget støjberegninger i forbindelse med udarbejde</w:t>
      </w:r>
      <w:r w:rsidR="00E35848" w:rsidRPr="00E946DB">
        <w:rPr>
          <w:lang w:eastAsia="da-DK"/>
        </w:rPr>
        <w:t>lsen af denne miljøtillade</w:t>
      </w:r>
      <w:r w:rsidR="008634B8" w:rsidRPr="00E946DB">
        <w:rPr>
          <w:lang w:eastAsia="da-DK"/>
        </w:rPr>
        <w:t>lse.</w:t>
      </w:r>
    </w:p>
    <w:p w:rsidR="00415949" w:rsidRDefault="00415949" w:rsidP="00A37014">
      <w:pPr>
        <w:rPr>
          <w:lang w:eastAsia="da-DK"/>
        </w:rPr>
      </w:pPr>
      <w:r w:rsidRPr="00E946DB">
        <w:rPr>
          <w:lang w:eastAsia="da-DK"/>
        </w:rPr>
        <w:t>Der er i miljø</w:t>
      </w:r>
      <w:r w:rsidR="00E35848" w:rsidRPr="00E946DB">
        <w:rPr>
          <w:lang w:eastAsia="da-DK"/>
        </w:rPr>
        <w:t>tilladelse</w:t>
      </w:r>
      <w:r w:rsidRPr="00E946DB">
        <w:rPr>
          <w:lang w:eastAsia="da-DK"/>
        </w:rPr>
        <w:t>n fastsat vilkår om maksimale grænser for støj, samt at såfremt der skulle opstå gener fra støj for de omkringboende</w:t>
      </w:r>
      <w:r w:rsidR="00983A30" w:rsidRPr="00E946DB">
        <w:rPr>
          <w:lang w:eastAsia="da-DK"/>
        </w:rPr>
        <w:t>,</w:t>
      </w:r>
      <w:r w:rsidRPr="00E946DB">
        <w:rPr>
          <w:lang w:eastAsia="da-DK"/>
        </w:rPr>
        <w:t xml:space="preserve"> og tilsynsmyndigheden finder det nødvendigt, skal der foretages målinger.</w:t>
      </w:r>
    </w:p>
    <w:p w:rsidR="00C031BD" w:rsidRPr="005B4C48" w:rsidRDefault="00C031BD" w:rsidP="00A37014">
      <w:pPr>
        <w:rPr>
          <w:lang w:eastAsia="da-DK"/>
        </w:rPr>
      </w:pPr>
      <w:r w:rsidRPr="005B4C48">
        <w:rPr>
          <w:lang w:eastAsia="da-DK"/>
        </w:rPr>
        <w:t>Herudover henvises der til, at det er god landmandpraksis, at transport til og fra husdyrbruget foregår ved hensynsfuld kørsel, for at begrænse bl.a. støjgener.</w:t>
      </w:r>
    </w:p>
    <w:p w:rsidR="00C031BD" w:rsidRPr="005B4C48" w:rsidRDefault="00C031BD" w:rsidP="009518B9">
      <w:pPr>
        <w:pStyle w:val="Overskrift3"/>
      </w:pPr>
      <w:bookmarkStart w:id="214" w:name="_Toc21611236"/>
      <w:r w:rsidRPr="005B4C48">
        <w:t>Lys</w:t>
      </w:r>
      <w:bookmarkEnd w:id="214"/>
    </w:p>
    <w:p w:rsidR="00232126" w:rsidRPr="00D65AFF" w:rsidRDefault="00232126" w:rsidP="00A37014">
      <w:pPr>
        <w:rPr>
          <w:lang w:eastAsia="da-DK"/>
        </w:rPr>
      </w:pPr>
      <w:r w:rsidRPr="00D65AFF">
        <w:rPr>
          <w:lang w:eastAsia="da-DK"/>
        </w:rPr>
        <w:t xml:space="preserve">Ansøger oplyser: </w:t>
      </w:r>
    </w:p>
    <w:p w:rsidR="00D65AFF" w:rsidRPr="00D65AFF" w:rsidRDefault="00D65AFF" w:rsidP="00D65AFF">
      <w:pPr>
        <w:autoSpaceDE w:val="0"/>
        <w:autoSpaceDN w:val="0"/>
        <w:adjustRightInd w:val="0"/>
        <w:spacing w:after="0" w:line="240" w:lineRule="auto"/>
        <w:rPr>
          <w:rFonts w:cs="Calibri"/>
          <w:color w:val="000000"/>
        </w:rPr>
      </w:pPr>
      <w:r w:rsidRPr="00D65AFF">
        <w:rPr>
          <w:rFonts w:cs="Calibri"/>
          <w:color w:val="000000"/>
        </w:rPr>
        <w:t xml:space="preserve">Der er ingen udendørs lys på driftens bygninger. I vinterhalvåret vil der være lys på maskiner, der er i drift. Der er vågelys i staldene svarende til ca. 10 lux. Der vil være tændt lys i staldene i forbindelse med fodring og håndtering af dyr i vinterhalvåret. </w:t>
      </w:r>
    </w:p>
    <w:p w:rsidR="00D65AFF" w:rsidRPr="00D65AFF" w:rsidRDefault="00D65AFF" w:rsidP="00D65AFF">
      <w:pPr>
        <w:rPr>
          <w:lang w:eastAsia="da-DK"/>
        </w:rPr>
      </w:pPr>
      <w:r w:rsidRPr="00D65AFF">
        <w:rPr>
          <w:rFonts w:cs="Calibri"/>
          <w:color w:val="000000"/>
        </w:rPr>
        <w:t>Det vurderes, at husdyrbruget kan drives uden at det medfører væsentlig lyspåvirkning af omgivelserne, da der er bevoksning og træer og bygninger der skærmer for lyset.</w:t>
      </w:r>
    </w:p>
    <w:p w:rsidR="00C031BD" w:rsidRPr="005B4C48" w:rsidRDefault="007A62D9" w:rsidP="00A37014">
      <w:pPr>
        <w:rPr>
          <w:lang w:eastAsia="da-DK"/>
        </w:rPr>
      </w:pPr>
      <w:r>
        <w:rPr>
          <w:lang w:eastAsia="da-DK"/>
        </w:rPr>
        <w:t xml:space="preserve">Kommunens vurdering: </w:t>
      </w:r>
      <w:r w:rsidR="00C031BD" w:rsidRPr="005B4C48">
        <w:rPr>
          <w:lang w:eastAsia="da-DK"/>
        </w:rPr>
        <w:t xml:space="preserve">Det vurderes, at lys fra ejendommen ikke vil give anledning til væsentlige gener for de omkringboende, idet </w:t>
      </w:r>
      <w:r w:rsidR="00E946DB">
        <w:rPr>
          <w:lang w:eastAsia="da-DK"/>
        </w:rPr>
        <w:t>der ikke er ud</w:t>
      </w:r>
      <w:r w:rsidR="00BA5BE3">
        <w:rPr>
          <w:lang w:eastAsia="da-DK"/>
        </w:rPr>
        <w:t>endørs lys på driftsbygningerne. Der bruges primært lys i forbindelse med arbejdet på ejendommen og der er vurderet at de omkring boende ikke vil blive påvirket af lys på ejendommen.</w:t>
      </w:r>
      <w:r w:rsidR="00E946DB">
        <w:rPr>
          <w:lang w:eastAsia="da-DK"/>
        </w:rPr>
        <w:t xml:space="preserve"> </w:t>
      </w:r>
    </w:p>
    <w:p w:rsidR="00C031BD" w:rsidRPr="005B4C48" w:rsidRDefault="00C031BD" w:rsidP="009518B9">
      <w:pPr>
        <w:pStyle w:val="Overskrift3"/>
      </w:pPr>
      <w:bookmarkStart w:id="215" w:name="_Toc21611237"/>
      <w:r w:rsidRPr="005B4C48">
        <w:lastRenderedPageBreak/>
        <w:t>Fluer og skadedyr</w:t>
      </w:r>
      <w:bookmarkEnd w:id="215"/>
    </w:p>
    <w:p w:rsidR="00232126" w:rsidRDefault="00232126" w:rsidP="00A37014">
      <w:pPr>
        <w:rPr>
          <w:lang w:eastAsia="da-DK"/>
        </w:rPr>
      </w:pPr>
      <w:r>
        <w:rPr>
          <w:lang w:eastAsia="da-DK"/>
        </w:rPr>
        <w:t>Ansøger oplyser</w:t>
      </w:r>
      <w:r w:rsidR="00D16910">
        <w:rPr>
          <w:lang w:eastAsia="da-DK"/>
        </w:rPr>
        <w:t>:</w:t>
      </w:r>
    </w:p>
    <w:p w:rsidR="00D16910" w:rsidRPr="00D16910" w:rsidRDefault="00D16910" w:rsidP="00D16910">
      <w:pPr>
        <w:autoSpaceDE w:val="0"/>
        <w:autoSpaceDN w:val="0"/>
        <w:adjustRightInd w:val="0"/>
        <w:spacing w:after="120" w:line="240" w:lineRule="auto"/>
        <w:rPr>
          <w:rFonts w:cs="Calibri"/>
          <w:color w:val="000000"/>
        </w:rPr>
      </w:pPr>
      <w:r w:rsidRPr="00D16910">
        <w:rPr>
          <w:rFonts w:cs="Calibri"/>
          <w:color w:val="000000"/>
        </w:rPr>
        <w:t xml:space="preserve">Tilstedeværelse af skadedyr på bedriften forbygges ved orden og god hygiejne samt ved at bekæmpe eventuelle problemer så snart de opstår. </w:t>
      </w:r>
    </w:p>
    <w:p w:rsidR="00D16910" w:rsidRPr="00D16910" w:rsidRDefault="00D16910" w:rsidP="00D16910">
      <w:pPr>
        <w:autoSpaceDE w:val="0"/>
        <w:autoSpaceDN w:val="0"/>
        <w:adjustRightInd w:val="0"/>
        <w:spacing w:after="0" w:line="240" w:lineRule="auto"/>
        <w:rPr>
          <w:rFonts w:cs="Calibri"/>
          <w:color w:val="000000"/>
        </w:rPr>
      </w:pPr>
      <w:r w:rsidRPr="00D16910">
        <w:rPr>
          <w:rFonts w:cs="Calibri"/>
          <w:i/>
          <w:iCs/>
          <w:color w:val="000000"/>
        </w:rPr>
        <w:t xml:space="preserve">Fluer: </w:t>
      </w:r>
      <w:r w:rsidRPr="00D16910">
        <w:rPr>
          <w:rFonts w:cs="Calibri"/>
          <w:color w:val="000000"/>
        </w:rPr>
        <w:t xml:space="preserve">Flueplager forebygges ved brug af hyppig rengøring og brug af kemi mod fluer. </w:t>
      </w:r>
    </w:p>
    <w:p w:rsidR="00D16910" w:rsidRPr="00D16910" w:rsidRDefault="00D16910" w:rsidP="00D16910">
      <w:pPr>
        <w:autoSpaceDE w:val="0"/>
        <w:autoSpaceDN w:val="0"/>
        <w:adjustRightInd w:val="0"/>
        <w:spacing w:after="120" w:line="240" w:lineRule="auto"/>
        <w:rPr>
          <w:rFonts w:cs="Calibri"/>
          <w:color w:val="000000"/>
        </w:rPr>
      </w:pPr>
      <w:r w:rsidRPr="00D16910">
        <w:rPr>
          <w:rFonts w:cs="Calibri"/>
          <w:i/>
          <w:iCs/>
          <w:color w:val="000000"/>
        </w:rPr>
        <w:t xml:space="preserve">Rotter: </w:t>
      </w:r>
      <w:r w:rsidRPr="00D16910">
        <w:rPr>
          <w:rFonts w:cs="Calibri"/>
          <w:color w:val="000000"/>
        </w:rPr>
        <w:t xml:space="preserve">Tilstedeværelse af rotter kontaktes godkendt firma. </w:t>
      </w:r>
    </w:p>
    <w:p w:rsidR="00ED49EC" w:rsidRPr="00D16910" w:rsidRDefault="00D16910" w:rsidP="00D16910">
      <w:pPr>
        <w:spacing w:after="120"/>
        <w:rPr>
          <w:lang w:eastAsia="da-DK"/>
        </w:rPr>
      </w:pPr>
      <w:r w:rsidRPr="00D16910">
        <w:rPr>
          <w:rFonts w:cs="Calibri"/>
          <w:color w:val="000000"/>
        </w:rPr>
        <w:t>Det vurderes, at med det ansøgte projekt og håndteringen af forekomst af fluer og skadedyr, ikke vil være til gene for de omkringboende.</w:t>
      </w:r>
    </w:p>
    <w:p w:rsidR="00342117" w:rsidRDefault="007A62D9" w:rsidP="00A37014">
      <w:pPr>
        <w:rPr>
          <w:lang w:eastAsia="da-DK"/>
        </w:rPr>
      </w:pPr>
      <w:r>
        <w:rPr>
          <w:lang w:eastAsia="da-DK"/>
        </w:rPr>
        <w:t xml:space="preserve">Kommunens vurdering: </w:t>
      </w:r>
    </w:p>
    <w:p w:rsidR="00C031BD" w:rsidRPr="005B4C48" w:rsidRDefault="00C031BD" w:rsidP="00A37014">
      <w:pPr>
        <w:rPr>
          <w:lang w:eastAsia="da-DK"/>
        </w:rPr>
      </w:pPr>
      <w:r w:rsidRPr="005B4C48">
        <w:rPr>
          <w:lang w:eastAsia="da-DK"/>
        </w:rPr>
        <w:t>Der er stillet vilkår om, at der skal foretages en effektiv fluebekæmpelse</w:t>
      </w:r>
      <w:r w:rsidR="00342117">
        <w:rPr>
          <w:lang w:eastAsia="da-DK"/>
        </w:rPr>
        <w:t>,</w:t>
      </w:r>
      <w:r w:rsidRPr="005B4C48">
        <w:rPr>
          <w:lang w:eastAsia="da-DK"/>
        </w:rPr>
        <w:t xml:space="preserve"> og at foder skal opbevares, så der ikke opstår risiko for tilhold af rotter m.v. På forlangende skal bekæmpelse af rotter, eller lign. for</w:t>
      </w:r>
      <w:r w:rsidR="00EA486F">
        <w:rPr>
          <w:lang w:eastAsia="da-DK"/>
        </w:rPr>
        <w:t>e</w:t>
      </w:r>
      <w:r w:rsidRPr="005B4C48">
        <w:rPr>
          <w:lang w:eastAsia="da-DK"/>
        </w:rPr>
        <w:t>tages af et auto</w:t>
      </w:r>
      <w:r w:rsidR="006C6B64">
        <w:rPr>
          <w:lang w:eastAsia="da-DK"/>
        </w:rPr>
        <w:t xml:space="preserve">riseret rottebekæmpelsesfirma. </w:t>
      </w:r>
    </w:p>
    <w:p w:rsidR="00C031BD" w:rsidRPr="005B4C48" w:rsidRDefault="00C031BD" w:rsidP="00A37014">
      <w:pPr>
        <w:rPr>
          <w:lang w:eastAsia="da-DK"/>
        </w:rPr>
      </w:pPr>
      <w:r w:rsidRPr="005B4C48">
        <w:rPr>
          <w:lang w:eastAsia="da-DK"/>
        </w:rPr>
        <w:t>Det vurderes, at ejendommens skadedyrsbekæmpelse er tilfredsstillende til at forebygge og løse et eventuelt opstået problem med skadedyr.</w:t>
      </w:r>
    </w:p>
    <w:p w:rsidR="00C031BD" w:rsidRPr="005B4C48" w:rsidRDefault="00C031BD" w:rsidP="009518B9">
      <w:pPr>
        <w:pStyle w:val="Overskrift3"/>
      </w:pPr>
      <w:bookmarkStart w:id="216" w:name="_Toc21611238"/>
      <w:r w:rsidRPr="005B4C48">
        <w:t>Støv</w:t>
      </w:r>
      <w:bookmarkEnd w:id="216"/>
    </w:p>
    <w:p w:rsidR="00232126" w:rsidRPr="00ED49EC" w:rsidRDefault="00232126" w:rsidP="00A37014">
      <w:pPr>
        <w:rPr>
          <w:highlight w:val="red"/>
          <w:lang w:eastAsia="da-DK"/>
        </w:rPr>
      </w:pPr>
      <w:r w:rsidRPr="00ED49EC">
        <w:rPr>
          <w:lang w:eastAsia="da-DK"/>
        </w:rPr>
        <w:t xml:space="preserve">Ansøger oplyser: </w:t>
      </w:r>
    </w:p>
    <w:p w:rsidR="00ED49EC" w:rsidRDefault="00ED49EC" w:rsidP="00ED49EC">
      <w:pPr>
        <w:autoSpaceDE w:val="0"/>
        <w:autoSpaceDN w:val="0"/>
        <w:adjustRightInd w:val="0"/>
        <w:spacing w:after="0" w:line="240" w:lineRule="auto"/>
        <w:rPr>
          <w:rFonts w:cs="Calibri"/>
          <w:color w:val="000000"/>
        </w:rPr>
      </w:pPr>
      <w:r w:rsidRPr="00ED49EC">
        <w:rPr>
          <w:rFonts w:cs="Calibri"/>
          <w:color w:val="000000"/>
        </w:rPr>
        <w:t xml:space="preserve">Der kan opstå støvgener ved levering af foder indblæsning i silo, kørsel på grusveje, høstarbejde og lign. Ved udvidelsen vil foderforbruget stige, og det må forventes, at støvgener fra levering af foder og indblæsning i siloer vil øges. Det vurderes dog primært at være lokalt på ejendommen, og ikke en væsentlig gene for de omkringboende eller trafikanter. Støvgener må også påregnes i kortere perioder under høstarbejdet. </w:t>
      </w:r>
    </w:p>
    <w:p w:rsidR="00ED49EC" w:rsidRPr="00ED49EC" w:rsidRDefault="00ED49EC" w:rsidP="00ED49EC">
      <w:pPr>
        <w:autoSpaceDE w:val="0"/>
        <w:autoSpaceDN w:val="0"/>
        <w:adjustRightInd w:val="0"/>
        <w:spacing w:after="0" w:line="240" w:lineRule="auto"/>
        <w:rPr>
          <w:rFonts w:cs="Calibri"/>
          <w:color w:val="000000"/>
        </w:rPr>
      </w:pPr>
    </w:p>
    <w:p w:rsidR="00ED49EC" w:rsidRDefault="00ED49EC" w:rsidP="00ED49EC">
      <w:pPr>
        <w:autoSpaceDE w:val="0"/>
        <w:autoSpaceDN w:val="0"/>
        <w:adjustRightInd w:val="0"/>
        <w:spacing w:after="0" w:line="240" w:lineRule="auto"/>
        <w:rPr>
          <w:rFonts w:cs="Calibri"/>
          <w:color w:val="000000"/>
        </w:rPr>
      </w:pPr>
      <w:r w:rsidRPr="00ED49EC">
        <w:rPr>
          <w:rFonts w:cs="Calibri"/>
          <w:color w:val="000000"/>
        </w:rPr>
        <w:t xml:space="preserve">Der vurderes dog ikke at være tale om støvgener af væsentlig karakter, som ligger </w:t>
      </w:r>
      <w:proofErr w:type="gramStart"/>
      <w:r w:rsidRPr="00ED49EC">
        <w:rPr>
          <w:rFonts w:cs="Calibri"/>
          <w:color w:val="000000"/>
        </w:rPr>
        <w:t>udover</w:t>
      </w:r>
      <w:proofErr w:type="gramEnd"/>
      <w:r w:rsidRPr="00ED49EC">
        <w:rPr>
          <w:rFonts w:cs="Calibri"/>
          <w:color w:val="000000"/>
        </w:rPr>
        <w:t xml:space="preserve"> det forventelige. </w:t>
      </w:r>
    </w:p>
    <w:p w:rsidR="00ED49EC" w:rsidRPr="00ED49EC" w:rsidRDefault="00ED49EC" w:rsidP="00ED49EC">
      <w:pPr>
        <w:autoSpaceDE w:val="0"/>
        <w:autoSpaceDN w:val="0"/>
        <w:adjustRightInd w:val="0"/>
        <w:spacing w:after="0" w:line="240" w:lineRule="auto"/>
        <w:rPr>
          <w:rFonts w:cs="Calibri"/>
          <w:color w:val="000000"/>
        </w:rPr>
      </w:pPr>
    </w:p>
    <w:p w:rsidR="00ED49EC" w:rsidRPr="00ED49EC" w:rsidRDefault="00ED49EC" w:rsidP="00ED49EC">
      <w:pPr>
        <w:autoSpaceDE w:val="0"/>
        <w:autoSpaceDN w:val="0"/>
        <w:adjustRightInd w:val="0"/>
        <w:spacing w:after="0" w:line="240" w:lineRule="auto"/>
        <w:rPr>
          <w:rFonts w:cs="Calibri"/>
          <w:color w:val="000000"/>
        </w:rPr>
      </w:pPr>
      <w:r w:rsidRPr="00ED49EC">
        <w:rPr>
          <w:rFonts w:cs="Calibri"/>
          <w:color w:val="000000"/>
        </w:rPr>
        <w:t xml:space="preserve">I tørre perioder kan der opstå støvgener ved kørsel på grusveje mellem markerne, men det vil være af en begrænset og lokal karakter, og forventes ikke at genere omkringboende eller trafikanter. </w:t>
      </w:r>
    </w:p>
    <w:p w:rsidR="00ED49EC" w:rsidRPr="00ED49EC" w:rsidRDefault="00ED49EC" w:rsidP="00ED49EC">
      <w:pPr>
        <w:rPr>
          <w:rFonts w:cs="Calibri"/>
          <w:color w:val="000000"/>
        </w:rPr>
      </w:pPr>
      <w:r w:rsidRPr="00ED49EC">
        <w:rPr>
          <w:rFonts w:cs="Calibri"/>
          <w:color w:val="000000"/>
        </w:rPr>
        <w:t xml:space="preserve">Det vurderes, at produktionen ikke vil give ophav til yderligere støvgener uden for de nære områder omkring staldene. </w:t>
      </w:r>
    </w:p>
    <w:p w:rsidR="006C6B64" w:rsidRPr="00ED49EC" w:rsidRDefault="007A62D9" w:rsidP="00ED49EC">
      <w:pPr>
        <w:rPr>
          <w:lang w:eastAsia="da-DK"/>
        </w:rPr>
      </w:pPr>
      <w:r w:rsidRPr="00ED49EC">
        <w:rPr>
          <w:lang w:eastAsia="da-DK"/>
        </w:rPr>
        <w:t xml:space="preserve">Kommunens vurdering: </w:t>
      </w:r>
    </w:p>
    <w:p w:rsidR="00C031BD" w:rsidRPr="005B4C48" w:rsidRDefault="00C031BD" w:rsidP="00A37014">
      <w:pPr>
        <w:rPr>
          <w:lang w:eastAsia="da-DK"/>
        </w:rPr>
      </w:pPr>
      <w:r w:rsidRPr="00ED49EC">
        <w:rPr>
          <w:lang w:eastAsia="da-DK"/>
        </w:rPr>
        <w:t>Det forventes ikke, at husdyrbruget</w:t>
      </w:r>
      <w:r w:rsidRPr="005B4C48">
        <w:rPr>
          <w:lang w:eastAsia="da-DK"/>
        </w:rPr>
        <w:t xml:space="preserve"> vil give anledning til støvgener for de omkringboende. Der er fastsat vilkår til, at sikre de omkringboende mod støvgener fra husdyrbruget. Herudover henvises der til, at det er god landmandpraksis, at transport til og fra husdyrbruget foregår ved hensynsfuld kørsel, for at begrænse bl.a. støvgener.</w:t>
      </w:r>
    </w:p>
    <w:p w:rsidR="00C031BD" w:rsidRPr="005B4C48" w:rsidRDefault="00C031BD" w:rsidP="009518B9">
      <w:pPr>
        <w:pStyle w:val="Overskrift3"/>
      </w:pPr>
      <w:bookmarkStart w:id="217" w:name="_Toc21611239"/>
      <w:r w:rsidRPr="005B4C48">
        <w:t>Transport</w:t>
      </w:r>
      <w:bookmarkEnd w:id="217"/>
    </w:p>
    <w:p w:rsidR="006253EE" w:rsidRPr="006253EE" w:rsidRDefault="006253EE" w:rsidP="006253EE">
      <w:r w:rsidRPr="006253EE">
        <w:t>Kommunen skal i forbindelse med sagsbehandlingen af en miljø</w:t>
      </w:r>
      <w:r w:rsidR="00E35848">
        <w:t>tilladelse</w:t>
      </w:r>
      <w:r w:rsidRPr="006253EE">
        <w:t xml:space="preserve"> vurdere, om til-og frakørsel til bedriften vil kunne ske uden væsentlige miljømæssige gener for de omboende. Generne fra trafik forekommer i forbindelse med til- og frakørsel til bedriften med dyr, foder og husdyrgødning. </w:t>
      </w:r>
    </w:p>
    <w:p w:rsidR="006253EE" w:rsidRPr="006253EE" w:rsidRDefault="006253EE" w:rsidP="006253EE">
      <w:r w:rsidRPr="006253EE">
        <w:t>Generelt kan der i en miljø</w:t>
      </w:r>
      <w:r w:rsidR="00E35848">
        <w:t>tilladel</w:t>
      </w:r>
      <w:r w:rsidRPr="006253EE">
        <w:t xml:space="preserve">se stilles vilkår til om, at anvende bestemte interne veje samt hvilke veje der skal benyttes ved til- og frakørsel. Der kan desuden stilles krav om, at til-eller frakørsel af foder, gødning m.v. kun må ske på bestemte tidspunkter. Derimod er der ikke i husdyrbrugsloven hjemmel til at fastsætte vilkår for transporten på offentlig vej, samt spørgsmål vedr. belastning af det </w:t>
      </w:r>
      <w:r w:rsidRPr="006253EE">
        <w:lastRenderedPageBreak/>
        <w:t>lokale vejnet. Færdsel på offentlig vej reguleres af færdselsloven og håndhæves af politiet. (NMK-132-00789 og NMK-132-00839).</w:t>
      </w:r>
    </w:p>
    <w:p w:rsidR="004D22DC" w:rsidRDefault="00232126" w:rsidP="00A37014">
      <w:pPr>
        <w:rPr>
          <w:lang w:eastAsia="da-DK"/>
        </w:rPr>
      </w:pPr>
      <w:r>
        <w:rPr>
          <w:lang w:eastAsia="da-DK"/>
        </w:rPr>
        <w:t xml:space="preserve">Ansøger oplyser: </w:t>
      </w:r>
    </w:p>
    <w:p w:rsidR="004D22DC" w:rsidRDefault="004D22DC" w:rsidP="00A37014">
      <w:r>
        <w:t>Transporten fra og til ejendommen er for størstedelen mælk, dyr og husdyrgødning. I vækstsæsonen er der endvidere et antal transporter til og fra de dyrkede arealer, Primært i forbindelse med ensilering af græs/majs og udbringning af husdyrgødning. Antallet af transporter i nu og ansøgt drift:</w:t>
      </w:r>
    </w:p>
    <w:p w:rsidR="004D22DC" w:rsidRDefault="004D22DC" w:rsidP="00A37014">
      <w:pPr>
        <w:rPr>
          <w:lang w:eastAsia="da-DK"/>
        </w:rPr>
      </w:pPr>
      <w:r>
        <w:rPr>
          <w:noProof/>
          <w:lang w:eastAsia="da-DK"/>
        </w:rPr>
        <w:drawing>
          <wp:inline distT="0" distB="0" distL="0" distR="0" wp14:anchorId="54BC8827" wp14:editId="3E8714E7">
            <wp:extent cx="6120765" cy="1839595"/>
            <wp:effectExtent l="0" t="0" r="0" b="8255"/>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0765" cy="1839595"/>
                    </a:xfrm>
                    <a:prstGeom prst="rect">
                      <a:avLst/>
                    </a:prstGeom>
                  </pic:spPr>
                </pic:pic>
              </a:graphicData>
            </a:graphic>
          </wp:inline>
        </w:drawing>
      </w:r>
    </w:p>
    <w:p w:rsidR="004D22DC" w:rsidRDefault="004D22DC" w:rsidP="00A37014">
      <w:pPr>
        <w:rPr>
          <w:lang w:eastAsia="da-DK"/>
        </w:rPr>
      </w:pPr>
      <w:r>
        <w:rPr>
          <w:noProof/>
          <w:lang w:eastAsia="da-DK"/>
        </w:rPr>
        <w:drawing>
          <wp:inline distT="0" distB="0" distL="0" distR="0" wp14:anchorId="0A4084F4" wp14:editId="2BD570E9">
            <wp:extent cx="6120765" cy="1264920"/>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20765" cy="1264920"/>
                    </a:xfrm>
                    <a:prstGeom prst="rect">
                      <a:avLst/>
                    </a:prstGeom>
                  </pic:spPr>
                </pic:pic>
              </a:graphicData>
            </a:graphic>
          </wp:inline>
        </w:drawing>
      </w:r>
    </w:p>
    <w:p w:rsidR="00C031BD" w:rsidRPr="005B4C48" w:rsidRDefault="007A62D9" w:rsidP="00A37014">
      <w:pPr>
        <w:rPr>
          <w:lang w:eastAsia="da-DK"/>
        </w:rPr>
      </w:pPr>
      <w:r>
        <w:rPr>
          <w:lang w:eastAsia="da-DK"/>
        </w:rPr>
        <w:t xml:space="preserve">Kommunens vurdering: </w:t>
      </w:r>
      <w:r w:rsidR="00C031BD" w:rsidRPr="005B4C48">
        <w:rPr>
          <w:lang w:eastAsia="da-DK"/>
        </w:rPr>
        <w:t xml:space="preserve">Ansøgt projekt vil betyde </w:t>
      </w:r>
      <w:r w:rsidR="0030495E">
        <w:rPr>
          <w:lang w:eastAsia="da-DK"/>
        </w:rPr>
        <w:t>ikke en ændring af antallet af</w:t>
      </w:r>
      <w:r w:rsidR="00C031BD" w:rsidRPr="005B4C48">
        <w:rPr>
          <w:lang w:eastAsia="da-DK"/>
        </w:rPr>
        <w:t xml:space="preserve"> transport</w:t>
      </w:r>
      <w:r w:rsidR="0030495E">
        <w:rPr>
          <w:lang w:eastAsia="da-DK"/>
        </w:rPr>
        <w:t>er</w:t>
      </w:r>
      <w:r w:rsidR="00C031BD" w:rsidRPr="005B4C48">
        <w:rPr>
          <w:lang w:eastAsia="da-DK"/>
        </w:rPr>
        <w:t xml:space="preserve"> til og fra husdyrbruget. </w:t>
      </w:r>
    </w:p>
    <w:p w:rsidR="00C031BD" w:rsidRPr="005B4C48" w:rsidRDefault="0030495E" w:rsidP="00A37014">
      <w:pPr>
        <w:rPr>
          <w:lang w:eastAsia="da-DK"/>
        </w:rPr>
      </w:pPr>
      <w:r>
        <w:rPr>
          <w:lang w:eastAsia="da-DK"/>
        </w:rPr>
        <w:t>Antallet</w:t>
      </w:r>
      <w:r w:rsidR="00C031BD" w:rsidRPr="005B4C48">
        <w:rPr>
          <w:lang w:eastAsia="da-DK"/>
        </w:rPr>
        <w:t xml:space="preserve"> af transporter er efter Ringkøbing-Skjern Kommunes opfattelse ikke af et omfang, som vil indebære væsentlige forøgede gener for omkringboende med he</w:t>
      </w:r>
      <w:r w:rsidR="008634B8">
        <w:rPr>
          <w:lang w:eastAsia="da-DK"/>
        </w:rPr>
        <w:t>nsyn til støj, støv eller lugt.</w:t>
      </w:r>
    </w:p>
    <w:p w:rsidR="006C6B64" w:rsidRDefault="006C6B64" w:rsidP="006C6B64">
      <w:pPr>
        <w:rPr>
          <w:b/>
        </w:rPr>
      </w:pPr>
      <w:r>
        <w:rPr>
          <w:b/>
        </w:rPr>
        <w:t>Døde dyr</w:t>
      </w:r>
    </w:p>
    <w:p w:rsidR="006C6B64" w:rsidRPr="00C635CE" w:rsidRDefault="006C6B64" w:rsidP="006C6B64">
      <w:pPr>
        <w:rPr>
          <w:b/>
        </w:rPr>
      </w:pPr>
      <w:r>
        <w:rPr>
          <w:rFonts w:cs="Calibri"/>
          <w:color w:val="000000"/>
        </w:rPr>
        <w:t>Ansøger oplyser, at a</w:t>
      </w:r>
      <w:r w:rsidRPr="00C635CE">
        <w:rPr>
          <w:rFonts w:cs="Calibri"/>
          <w:color w:val="000000"/>
        </w:rPr>
        <w:t xml:space="preserve">lle døde dyr bliver opbevaret under kadaverkappe, på befæstet areal, hævet fra jorden og placeret så direkte sollys undgås. DAKA kommer og henter døde dyrene førstkommende hverdag efter ansøger har bedt om afhentning. </w:t>
      </w:r>
    </w:p>
    <w:p w:rsidR="006C6B64" w:rsidRPr="00245DCC" w:rsidRDefault="006C6B64" w:rsidP="006C6B64">
      <w:pPr>
        <w:pStyle w:val="Overskrift3"/>
      </w:pPr>
      <w:bookmarkStart w:id="218" w:name="_Toc513126595"/>
      <w:bookmarkStart w:id="219" w:name="_Toc21611240"/>
      <w:r w:rsidRPr="00245DCC">
        <w:t xml:space="preserve">Samlet vurdering af </w:t>
      </w:r>
      <w:r>
        <w:t xml:space="preserve">påvirkning af </w:t>
      </w:r>
      <w:r w:rsidRPr="00245DCC">
        <w:t>nabogener</w:t>
      </w:r>
      <w:bookmarkEnd w:id="218"/>
      <w:bookmarkEnd w:id="219"/>
    </w:p>
    <w:p w:rsidR="00921834" w:rsidRPr="005B4C48" w:rsidRDefault="006C6B64" w:rsidP="00A37014">
      <w:r w:rsidRPr="005B4C48">
        <w:t xml:space="preserve">Ringkøbing-Skjern Kommune vurderer, at de stillede vilkår, samt generel lovgivning </w:t>
      </w:r>
      <w:r>
        <w:t>og kommunens tilsyn med husdyrbrug er</w:t>
      </w:r>
      <w:r w:rsidRPr="005B4C48">
        <w:t xml:space="preserve"> tilstrækkelig til at beskytte </w:t>
      </w:r>
      <w:r>
        <w:t>naboer mod</w:t>
      </w:r>
      <w:r w:rsidRPr="005B4C48">
        <w:t xml:space="preserve"> væsentlige påvirkninger, som følge af husdyrbrugets </w:t>
      </w:r>
      <w:r>
        <w:t>drift.</w:t>
      </w:r>
    </w:p>
    <w:p w:rsidR="00921834" w:rsidRPr="005B4C48" w:rsidRDefault="00921834" w:rsidP="009518B9">
      <w:pPr>
        <w:pStyle w:val="Overskrift2"/>
      </w:pPr>
      <w:bookmarkStart w:id="220" w:name="_Toc21611241"/>
      <w:r>
        <w:t>Anvendelse af BAT (bedste tilgængelige teknik)</w:t>
      </w:r>
      <w:bookmarkEnd w:id="220"/>
    </w:p>
    <w:p w:rsidR="005B4C48" w:rsidRPr="005B4C48" w:rsidRDefault="005B4C48" w:rsidP="00A37014">
      <w:pPr>
        <w:rPr>
          <w:lang w:eastAsia="da-DK"/>
        </w:rPr>
      </w:pPr>
      <w:r w:rsidRPr="005B4C48">
        <w:rPr>
          <w:lang w:eastAsia="da-DK"/>
        </w:rPr>
        <w:t xml:space="preserve">Forebyggelse og begrænsning af forurening på husdyrbrug skal først og fremmest ske ved anvendelse af bedst tilgængelige teknik herunder renere teknologi, f.eks. mindre forurenende anlæg, processer og råvarer. </w:t>
      </w:r>
      <w:r w:rsidRPr="005B4C48">
        <w:rPr>
          <w:lang w:eastAsia="da-DK"/>
        </w:rPr>
        <w:br/>
      </w:r>
      <w:r w:rsidRPr="005B4C48">
        <w:rPr>
          <w:lang w:eastAsia="da-DK"/>
        </w:rPr>
        <w:br/>
        <w:t xml:space="preserve">BAT fastlægges ud fra en overordnet vurdering af, hvad der er teknisk og økonomisk muligt for de </w:t>
      </w:r>
      <w:r w:rsidRPr="005B4C48">
        <w:rPr>
          <w:lang w:eastAsia="da-DK"/>
        </w:rPr>
        <w:lastRenderedPageBreak/>
        <w:t>forskellige husdyrbrancher. Det er altså ikke den enkelte landmands økonomi, som ligger til</w:t>
      </w:r>
      <w:r w:rsidR="00CB02E1">
        <w:rPr>
          <w:lang w:eastAsia="da-DK"/>
        </w:rPr>
        <w:t xml:space="preserve"> grund for kommunens vurdering.</w:t>
      </w:r>
    </w:p>
    <w:p w:rsidR="005B4C48" w:rsidRPr="005B4C48" w:rsidRDefault="00E35848" w:rsidP="00A37014">
      <w:pPr>
        <w:rPr>
          <w:lang w:eastAsia="da-DK"/>
        </w:rPr>
      </w:pPr>
      <w:r>
        <w:rPr>
          <w:lang w:eastAsia="da-DK"/>
        </w:rPr>
        <w:t>Vurderingen af BAT i</w:t>
      </w:r>
      <w:r w:rsidR="005B4C48" w:rsidRPr="005B4C48">
        <w:rPr>
          <w:lang w:eastAsia="da-DK"/>
        </w:rPr>
        <w:t xml:space="preserve"> §1</w:t>
      </w:r>
      <w:r w:rsidR="002424BE">
        <w:rPr>
          <w:lang w:eastAsia="da-DK"/>
        </w:rPr>
        <w:t>6b</w:t>
      </w:r>
      <w:r w:rsidR="005B4C48" w:rsidRPr="005B4C48">
        <w:rPr>
          <w:lang w:eastAsia="da-DK"/>
        </w:rPr>
        <w:t xml:space="preserve"> miljø</w:t>
      </w:r>
      <w:r>
        <w:rPr>
          <w:lang w:eastAsia="da-DK"/>
        </w:rPr>
        <w:t>tilladelser</w:t>
      </w:r>
      <w:r w:rsidR="005B4C48" w:rsidRPr="005B4C48">
        <w:rPr>
          <w:lang w:eastAsia="da-DK"/>
        </w:rPr>
        <w:t xml:space="preserve"> skal ske</w:t>
      </w:r>
      <w:r w:rsidR="007C113E">
        <w:rPr>
          <w:lang w:eastAsia="da-DK"/>
        </w:rPr>
        <w:t xml:space="preserve"> relation til ammoniakpåvirkningen</w:t>
      </w:r>
      <w:r w:rsidR="005B4C48" w:rsidRPr="005B4C48">
        <w:rPr>
          <w:lang w:eastAsia="da-DK"/>
        </w:rPr>
        <w:t xml:space="preserve"> </w:t>
      </w:r>
      <w:r w:rsidR="00CA7CA5">
        <w:rPr>
          <w:lang w:eastAsia="da-DK"/>
        </w:rPr>
        <w:t>i forhold til følgende områder:</w:t>
      </w:r>
    </w:p>
    <w:p w:rsidR="005B4C48" w:rsidRPr="005B4C48" w:rsidRDefault="005B4C48" w:rsidP="00A37014">
      <w:pPr>
        <w:rPr>
          <w:lang w:eastAsia="da-DK"/>
        </w:rPr>
      </w:pPr>
      <w:r w:rsidRPr="005B4C48">
        <w:rPr>
          <w:lang w:eastAsia="da-DK"/>
        </w:rPr>
        <w:t>Staldindretning</w:t>
      </w:r>
    </w:p>
    <w:p w:rsidR="005B4C48" w:rsidRPr="005B4C48" w:rsidRDefault="005B4C48" w:rsidP="00A37014">
      <w:pPr>
        <w:rPr>
          <w:lang w:eastAsia="da-DK"/>
        </w:rPr>
      </w:pPr>
      <w:r w:rsidRPr="005B4C48">
        <w:rPr>
          <w:lang w:eastAsia="da-DK"/>
        </w:rPr>
        <w:t>Management</w:t>
      </w:r>
    </w:p>
    <w:p w:rsidR="005B4C48" w:rsidRPr="005B4C48" w:rsidRDefault="005B4C48" w:rsidP="00A37014">
      <w:pPr>
        <w:rPr>
          <w:lang w:eastAsia="da-DK"/>
        </w:rPr>
      </w:pPr>
      <w:r w:rsidRPr="005B4C48">
        <w:rPr>
          <w:lang w:eastAsia="da-DK"/>
        </w:rPr>
        <w:t>Opbevaring og udbringning af husdyrgødning</w:t>
      </w:r>
    </w:p>
    <w:p w:rsidR="002424BE" w:rsidRDefault="005B4C48" w:rsidP="002424BE">
      <w:pPr>
        <w:rPr>
          <w:lang w:eastAsia="da-DK"/>
        </w:rPr>
      </w:pPr>
      <w:r w:rsidRPr="005B4C48">
        <w:rPr>
          <w:lang w:eastAsia="da-DK"/>
        </w:rPr>
        <w:br/>
      </w:r>
      <w:bookmarkStart w:id="221" w:name="_Toc513126597"/>
      <w:bookmarkStart w:id="222" w:name="_Toc21611242"/>
      <w:r w:rsidR="002424BE" w:rsidRPr="00734F01">
        <w:rPr>
          <w:rStyle w:val="Overskrift3Tegn"/>
          <w:rFonts w:eastAsiaTheme="minorHAnsi"/>
        </w:rPr>
        <w:t>Anvendelse af bedste teknik til reduktion af ammoniakemissionen</w:t>
      </w:r>
      <w:bookmarkEnd w:id="221"/>
      <w:bookmarkEnd w:id="222"/>
      <w:r w:rsidR="002424BE" w:rsidRPr="004723B8">
        <w:rPr>
          <w:u w:val="single"/>
          <w:lang w:eastAsia="da-DK"/>
        </w:rPr>
        <w:br/>
      </w:r>
      <w:r w:rsidR="002424BE" w:rsidRPr="0097381B">
        <w:rPr>
          <w:lang w:eastAsia="da-DK"/>
        </w:rPr>
        <w:t>I tilladelser til husdyrbrug med en samlet ammoniakemission på mere end 750 kg NH3-N pr. år skal der fastsættes vilkår til</w:t>
      </w:r>
      <w:r w:rsidR="002424BE">
        <w:rPr>
          <w:lang w:eastAsia="da-DK"/>
        </w:rPr>
        <w:t xml:space="preserve"> </w:t>
      </w:r>
      <w:r w:rsidR="002424BE" w:rsidRPr="0097381B">
        <w:rPr>
          <w:lang w:eastAsia="da-DK"/>
        </w:rPr>
        <w:t xml:space="preserve">opfyldelse af krav til den maksimale </w:t>
      </w:r>
      <w:r w:rsidR="002424BE">
        <w:rPr>
          <w:lang w:eastAsia="da-DK"/>
        </w:rPr>
        <w:t>ammoniak</w:t>
      </w:r>
      <w:r w:rsidR="002424BE" w:rsidRPr="0097381B">
        <w:rPr>
          <w:lang w:eastAsia="da-DK"/>
        </w:rPr>
        <w:t>emission ved anvendelse af den bedste tilgængelige teknik (BAT)</w:t>
      </w:r>
    </w:p>
    <w:p w:rsidR="002424BE" w:rsidRDefault="002424BE" w:rsidP="002424BE">
      <w:pPr>
        <w:rPr>
          <w:lang w:eastAsia="da-DK"/>
        </w:rPr>
      </w:pPr>
      <w:r w:rsidRPr="00396327">
        <w:rPr>
          <w:lang w:eastAsia="da-DK"/>
        </w:rPr>
        <w:t>Miljøstyrelsen har udmeldt, at kommunerne ikke skal anvende BAT-konklusionerne, med de meget omfattende baggrundsdokumenter, ved fastlæggelse af bedste tilgængelige teknik. I stedet skal kommunerne anvende de regler i husdyrgodkendelsesbekendtgørelsen, der bliver fastsat med henblik på at implementere BAT-konklusionerne. Fra 1. august 2017 forventes der efter denne model at være fastsat en række generelle regler om BAT, der skal sikre denne implementering herunder bindende BAT-krav om ammoniakreduktion fastsat i husdyrgodkendelsesbekendtgørelsens bilag 3, regler om BAT i forhold til andet end ammoniak, generelle regler om miljøledelse mv.</w:t>
      </w:r>
    </w:p>
    <w:p w:rsidR="002424BE" w:rsidRPr="005B4C48" w:rsidRDefault="002424BE" w:rsidP="002424BE">
      <w:pPr>
        <w:rPr>
          <w:lang w:eastAsia="da-DK"/>
        </w:rPr>
      </w:pPr>
      <w:r w:rsidRPr="0097381B">
        <w:rPr>
          <w:lang w:eastAsia="da-DK"/>
        </w:rPr>
        <w:t>Kravet til den maksimale emission af NH3-N pr. år (BAT) omfatter hele husdyrbruget, men kravet til det enkelte staldafsnit afhænger af, om</w:t>
      </w:r>
      <w:r>
        <w:rPr>
          <w:lang w:eastAsia="da-DK"/>
        </w:rPr>
        <w:t xml:space="preserve"> </w:t>
      </w:r>
      <w:r w:rsidRPr="0097381B">
        <w:rPr>
          <w:lang w:eastAsia="da-DK"/>
        </w:rPr>
        <w:t>staldafsnittet betra</w:t>
      </w:r>
      <w:r>
        <w:rPr>
          <w:lang w:eastAsia="da-DK"/>
        </w:rPr>
        <w:t xml:space="preserve">gtes som nyt eller eksisterende. </w:t>
      </w:r>
      <w:r w:rsidRPr="005B4C48">
        <w:rPr>
          <w:lang w:eastAsia="da-DK"/>
        </w:rPr>
        <w:t xml:space="preserve">Miljøstyrelsen har udarbejdet emissionsgrænseværdier for ammoniak for </w:t>
      </w:r>
      <w:r>
        <w:rPr>
          <w:lang w:eastAsia="da-DK"/>
        </w:rPr>
        <w:t xml:space="preserve">de fleste </w:t>
      </w:r>
      <w:r w:rsidRPr="005B4C48">
        <w:rPr>
          <w:lang w:eastAsia="da-DK"/>
        </w:rPr>
        <w:t xml:space="preserve">typer af eksisterende stalde og nye stalde. </w:t>
      </w:r>
    </w:p>
    <w:p w:rsidR="005B4C48" w:rsidRPr="005B4C48" w:rsidRDefault="002424BE" w:rsidP="00A37014">
      <w:pPr>
        <w:rPr>
          <w:lang w:eastAsia="da-DK"/>
        </w:rPr>
      </w:pPr>
      <w:r w:rsidRPr="00AB244E">
        <w:rPr>
          <w:lang w:eastAsia="da-DK"/>
        </w:rPr>
        <w:t xml:space="preserve">BAT-krav </w:t>
      </w:r>
      <w:r>
        <w:rPr>
          <w:lang w:eastAsia="da-DK"/>
        </w:rPr>
        <w:t>er i husdyrgodkendelsesbekendtgørelsen a</w:t>
      </w:r>
      <w:r w:rsidRPr="00AB244E">
        <w:rPr>
          <w:lang w:eastAsia="da-DK"/>
        </w:rPr>
        <w:t>ngivet som den maksimale ammoniakemission i kg NH3-N pr. m</w:t>
      </w:r>
      <w:r w:rsidRPr="00AB244E">
        <w:rPr>
          <w:vertAlign w:val="superscript"/>
          <w:lang w:eastAsia="da-DK"/>
        </w:rPr>
        <w:t>2</w:t>
      </w:r>
      <w:r w:rsidRPr="00AB244E">
        <w:rPr>
          <w:lang w:eastAsia="da-DK"/>
        </w:rPr>
        <w:t xml:space="preserve"> produktionsareal pr. år for de</w:t>
      </w:r>
      <w:r>
        <w:rPr>
          <w:lang w:eastAsia="da-DK"/>
        </w:rPr>
        <w:t xml:space="preserve"> forskellige dyretyper </w:t>
      </w:r>
      <w:r w:rsidRPr="00AB244E">
        <w:rPr>
          <w:lang w:eastAsia="da-DK"/>
        </w:rPr>
        <w:t>og staldsystem</w:t>
      </w:r>
      <w:r w:rsidR="003E0977">
        <w:rPr>
          <w:lang w:eastAsia="da-DK"/>
        </w:rPr>
        <w:t xml:space="preserve">er. </w:t>
      </w:r>
    </w:p>
    <w:p w:rsidR="005B4C48" w:rsidRDefault="005B4C48" w:rsidP="00A37014">
      <w:pPr>
        <w:rPr>
          <w:lang w:eastAsia="da-DK"/>
        </w:rPr>
      </w:pPr>
      <w:r w:rsidRPr="005B4C48">
        <w:rPr>
          <w:lang w:eastAsia="da-DK"/>
        </w:rPr>
        <w:t xml:space="preserve">Ringkøbing-Skjern Kommune tager ved fastlæggelsen af BAT-niveauet for husdyrbruget udgangspunkt </w:t>
      </w:r>
      <w:r w:rsidRPr="00A478C3">
        <w:rPr>
          <w:lang w:eastAsia="da-DK"/>
        </w:rPr>
        <w:t>i disse emissionsgrænseværdier. Fastlæggelsen</w:t>
      </w:r>
      <w:r w:rsidRPr="005B4C48">
        <w:rPr>
          <w:lang w:eastAsia="da-DK"/>
        </w:rPr>
        <w:t xml:space="preserve"> af BAT-niveauet sker i samarbejde med landmandens konsulent. </w:t>
      </w:r>
    </w:p>
    <w:p w:rsidR="00327E95" w:rsidRDefault="00327E95" w:rsidP="00A37014">
      <w:pPr>
        <w:rPr>
          <w:lang w:eastAsia="da-DK"/>
        </w:rPr>
      </w:pPr>
    </w:p>
    <w:p w:rsidR="00327E95" w:rsidRDefault="00327E95" w:rsidP="00A37014">
      <w:pPr>
        <w:rPr>
          <w:lang w:eastAsia="da-DK"/>
        </w:rPr>
      </w:pPr>
    </w:p>
    <w:p w:rsidR="00327E95" w:rsidRDefault="00327E95" w:rsidP="00A37014">
      <w:pPr>
        <w:rPr>
          <w:lang w:eastAsia="da-DK"/>
        </w:rPr>
      </w:pPr>
    </w:p>
    <w:p w:rsidR="00327E95" w:rsidRDefault="00327E95" w:rsidP="00A37014">
      <w:pPr>
        <w:rPr>
          <w:lang w:eastAsia="da-DK"/>
        </w:rPr>
      </w:pPr>
    </w:p>
    <w:p w:rsidR="00327E95" w:rsidRDefault="00327E95" w:rsidP="00A37014">
      <w:pPr>
        <w:rPr>
          <w:lang w:eastAsia="da-DK"/>
        </w:rPr>
      </w:pPr>
    </w:p>
    <w:p w:rsidR="00327E95" w:rsidRDefault="00327E95" w:rsidP="00A37014">
      <w:pPr>
        <w:rPr>
          <w:lang w:eastAsia="da-DK"/>
        </w:rPr>
      </w:pPr>
    </w:p>
    <w:p w:rsidR="00327E95" w:rsidRDefault="00327E95" w:rsidP="00A37014">
      <w:pPr>
        <w:rPr>
          <w:lang w:eastAsia="da-DK"/>
        </w:rPr>
      </w:pPr>
    </w:p>
    <w:p w:rsidR="00327E95" w:rsidRDefault="00327E95" w:rsidP="00A37014">
      <w:pPr>
        <w:rPr>
          <w:lang w:eastAsia="da-DK"/>
        </w:rPr>
      </w:pPr>
    </w:p>
    <w:p w:rsidR="00327E95" w:rsidRDefault="00327E95" w:rsidP="00A37014">
      <w:pPr>
        <w:rPr>
          <w:lang w:eastAsia="da-DK"/>
        </w:rPr>
      </w:pPr>
    </w:p>
    <w:p w:rsidR="00327E95" w:rsidRPr="005B4C48" w:rsidRDefault="00327E95" w:rsidP="00A37014">
      <w:pPr>
        <w:rPr>
          <w:lang w:eastAsia="da-DK"/>
        </w:rPr>
      </w:pPr>
    </w:p>
    <w:p w:rsidR="005B4C48" w:rsidRPr="008634B8" w:rsidRDefault="005B4C48" w:rsidP="00A37014">
      <w:pPr>
        <w:rPr>
          <w:u w:val="single"/>
          <w:lang w:eastAsia="da-DK"/>
        </w:rPr>
      </w:pPr>
      <w:r w:rsidRPr="008634B8">
        <w:rPr>
          <w:u w:val="single"/>
          <w:lang w:eastAsia="da-DK"/>
        </w:rPr>
        <w:lastRenderedPageBreak/>
        <w:t>Emi</w:t>
      </w:r>
      <w:r w:rsidR="008634B8" w:rsidRPr="008634B8">
        <w:rPr>
          <w:u w:val="single"/>
          <w:lang w:eastAsia="da-DK"/>
        </w:rPr>
        <w:t xml:space="preserve">ssionsgrænseværdi for ammoniak </w:t>
      </w:r>
    </w:p>
    <w:p w:rsidR="00B03629" w:rsidRDefault="00D803B8" w:rsidP="00A37014">
      <w:pPr>
        <w:rPr>
          <w:lang w:eastAsia="da-DK"/>
        </w:rPr>
      </w:pPr>
      <w:r>
        <w:rPr>
          <w:lang w:eastAsia="da-DK"/>
        </w:rPr>
        <w:t>BAT-krav opnåelig ved anvendelse af BAT for nye og eksisterende stalde:</w:t>
      </w:r>
    </w:p>
    <w:p w:rsidR="00D803B8" w:rsidRDefault="00E60180" w:rsidP="00A37014">
      <w:pPr>
        <w:rPr>
          <w:lang w:eastAsia="da-DK"/>
        </w:rPr>
      </w:pPr>
      <w:r>
        <w:rPr>
          <w:noProof/>
          <w:lang w:eastAsia="da-DK"/>
        </w:rPr>
        <w:drawing>
          <wp:inline distT="0" distB="0" distL="0" distR="0" wp14:anchorId="4FB35A8D" wp14:editId="00635D7F">
            <wp:extent cx="6120765" cy="3550920"/>
            <wp:effectExtent l="0" t="0" r="0"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20765" cy="3550920"/>
                    </a:xfrm>
                    <a:prstGeom prst="rect">
                      <a:avLst/>
                    </a:prstGeom>
                  </pic:spPr>
                </pic:pic>
              </a:graphicData>
            </a:graphic>
          </wp:inline>
        </w:drawing>
      </w:r>
      <w:r w:rsidR="00D803B8">
        <w:rPr>
          <w:lang w:eastAsia="da-DK"/>
        </w:rPr>
        <w:t>I ansøgningssystemet er der beregnet ammoniaktabet pr. produktion, som er opnåelig ved anvendelse af BAT</w:t>
      </w:r>
      <w:r w:rsidR="008F6DA0">
        <w:rPr>
          <w:lang w:eastAsia="da-DK"/>
        </w:rPr>
        <w:t xml:space="preserve"> på husdyrbruget.</w:t>
      </w:r>
      <w:r w:rsidR="00D803B8">
        <w:rPr>
          <w:lang w:eastAsia="da-DK"/>
        </w:rPr>
        <w:t xml:space="preserve"> </w:t>
      </w:r>
    </w:p>
    <w:p w:rsidR="00175947" w:rsidRDefault="00E60180" w:rsidP="00D803B8">
      <w:pPr>
        <w:rPr>
          <w:lang w:eastAsia="da-DK"/>
        </w:rPr>
      </w:pPr>
      <w:r>
        <w:rPr>
          <w:noProof/>
          <w:lang w:eastAsia="da-DK"/>
        </w:rPr>
        <w:drawing>
          <wp:inline distT="0" distB="0" distL="0" distR="0" wp14:anchorId="7325EBDE" wp14:editId="37BBD16C">
            <wp:extent cx="6120765" cy="2717800"/>
            <wp:effectExtent l="0" t="0" r="0" b="635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120765" cy="2717800"/>
                    </a:xfrm>
                    <a:prstGeom prst="rect">
                      <a:avLst/>
                    </a:prstGeom>
                  </pic:spPr>
                </pic:pic>
              </a:graphicData>
            </a:graphic>
          </wp:inline>
        </w:drawing>
      </w:r>
    </w:p>
    <w:p w:rsidR="00D803B8" w:rsidRPr="00535FA2" w:rsidRDefault="00D803B8" w:rsidP="00D803B8">
      <w:pPr>
        <w:rPr>
          <w:lang w:eastAsia="da-DK"/>
        </w:rPr>
      </w:pPr>
      <w:r>
        <w:rPr>
          <w:lang w:eastAsia="da-DK"/>
        </w:rPr>
        <w:t xml:space="preserve">Den vejledende BAT-emissionsgrænseværdi er </w:t>
      </w:r>
      <w:r w:rsidRPr="00535FA2">
        <w:rPr>
          <w:lang w:eastAsia="da-DK"/>
        </w:rPr>
        <w:t xml:space="preserve">beregnet til </w:t>
      </w:r>
      <w:r w:rsidR="00E60180" w:rsidRPr="00535FA2">
        <w:rPr>
          <w:lang w:eastAsia="da-DK"/>
        </w:rPr>
        <w:t xml:space="preserve">2392 </w:t>
      </w:r>
      <w:r w:rsidRPr="00535FA2">
        <w:rPr>
          <w:lang w:eastAsia="da-DK"/>
        </w:rPr>
        <w:t>kg NH</w:t>
      </w:r>
      <w:r w:rsidRPr="00535FA2">
        <w:rPr>
          <w:vertAlign w:val="subscript"/>
          <w:lang w:eastAsia="da-DK"/>
        </w:rPr>
        <w:t>3</w:t>
      </w:r>
      <w:r w:rsidRPr="00535FA2">
        <w:rPr>
          <w:lang w:eastAsia="da-DK"/>
        </w:rPr>
        <w:t xml:space="preserve">/år for staldene. Emissionsværdien for opbevaringslagrene er </w:t>
      </w:r>
      <w:r w:rsidR="00E60180" w:rsidRPr="00535FA2">
        <w:rPr>
          <w:lang w:eastAsia="da-DK"/>
        </w:rPr>
        <w:t>628</w:t>
      </w:r>
      <w:r w:rsidRPr="00535FA2">
        <w:rPr>
          <w:lang w:eastAsia="da-DK"/>
        </w:rPr>
        <w:t xml:space="preserve"> kg NH</w:t>
      </w:r>
      <w:r w:rsidRPr="00535FA2">
        <w:rPr>
          <w:vertAlign w:val="subscript"/>
          <w:lang w:eastAsia="da-DK"/>
        </w:rPr>
        <w:t>3</w:t>
      </w:r>
      <w:r w:rsidRPr="00535FA2">
        <w:rPr>
          <w:lang w:eastAsia="da-DK"/>
        </w:rPr>
        <w:t>/år.</w:t>
      </w:r>
    </w:p>
    <w:p w:rsidR="00D803B8" w:rsidRPr="00535FA2" w:rsidRDefault="00D803B8" w:rsidP="00D803B8">
      <w:pPr>
        <w:rPr>
          <w:lang w:eastAsia="da-DK"/>
        </w:rPr>
      </w:pPr>
      <w:r w:rsidRPr="00535FA2">
        <w:rPr>
          <w:lang w:eastAsia="da-DK"/>
        </w:rPr>
        <w:t xml:space="preserve">Det samlede BAT-krav for bedriften er derfor </w:t>
      </w:r>
      <w:r w:rsidR="00E60180" w:rsidRPr="00535FA2">
        <w:rPr>
          <w:lang w:eastAsia="da-DK"/>
        </w:rPr>
        <w:t>3020</w:t>
      </w:r>
      <w:r w:rsidRPr="00535FA2">
        <w:rPr>
          <w:lang w:eastAsia="da-DK"/>
        </w:rPr>
        <w:t xml:space="preserve"> kg NH</w:t>
      </w:r>
      <w:r w:rsidRPr="00535FA2">
        <w:rPr>
          <w:vertAlign w:val="subscript"/>
          <w:lang w:eastAsia="da-DK"/>
        </w:rPr>
        <w:t>3</w:t>
      </w:r>
      <w:r w:rsidRPr="00535FA2">
        <w:rPr>
          <w:lang w:eastAsia="da-DK"/>
        </w:rPr>
        <w:t>/år.</w:t>
      </w:r>
    </w:p>
    <w:p w:rsidR="00FA6408" w:rsidRDefault="00D803B8" w:rsidP="00D803B8">
      <w:pPr>
        <w:rPr>
          <w:lang w:eastAsia="da-DK"/>
        </w:rPr>
      </w:pPr>
      <w:r w:rsidRPr="00535FA2">
        <w:rPr>
          <w:lang w:eastAsia="da-DK"/>
        </w:rPr>
        <w:t xml:space="preserve">Ammoniakemissionen ved det ansøgte projekt er ifølge ansøgningen </w:t>
      </w:r>
      <w:r w:rsidR="00E60180" w:rsidRPr="00535FA2">
        <w:rPr>
          <w:lang w:eastAsia="da-DK"/>
        </w:rPr>
        <w:t>3020</w:t>
      </w:r>
      <w:r w:rsidRPr="00535FA2">
        <w:rPr>
          <w:lang w:eastAsia="da-DK"/>
        </w:rPr>
        <w:t xml:space="preserve"> kg NH</w:t>
      </w:r>
      <w:r w:rsidRPr="00535FA2">
        <w:rPr>
          <w:vertAlign w:val="subscript"/>
          <w:lang w:eastAsia="da-DK"/>
        </w:rPr>
        <w:t>3</w:t>
      </w:r>
      <w:r w:rsidRPr="00535FA2">
        <w:rPr>
          <w:lang w:eastAsia="da-DK"/>
        </w:rPr>
        <w:t>/år.</w:t>
      </w:r>
      <w:r>
        <w:rPr>
          <w:lang w:eastAsia="da-DK"/>
        </w:rPr>
        <w:t xml:space="preserve"> </w:t>
      </w:r>
    </w:p>
    <w:p w:rsidR="00D803B8" w:rsidRDefault="00D803B8" w:rsidP="00D803B8">
      <w:pPr>
        <w:rPr>
          <w:lang w:eastAsia="da-DK"/>
        </w:rPr>
      </w:pPr>
      <w:r>
        <w:rPr>
          <w:lang w:eastAsia="da-DK"/>
        </w:rPr>
        <w:t>Den beregnede BAT-emissionsgrænseværdi er</w:t>
      </w:r>
      <w:r w:rsidR="008F6DA0">
        <w:rPr>
          <w:lang w:eastAsia="da-DK"/>
        </w:rPr>
        <w:t xml:space="preserve"> såle</w:t>
      </w:r>
      <w:r w:rsidR="00535FA2">
        <w:rPr>
          <w:lang w:eastAsia="da-DK"/>
        </w:rPr>
        <w:t>des</w:t>
      </w:r>
      <w:r>
        <w:rPr>
          <w:lang w:eastAsia="da-DK"/>
        </w:rPr>
        <w:t xml:space="preserve"> overholdt.</w:t>
      </w:r>
    </w:p>
    <w:p w:rsidR="00535FA2" w:rsidRDefault="00535FA2" w:rsidP="00A37014">
      <w:pPr>
        <w:rPr>
          <w:highlight w:val="yellow"/>
          <w:lang w:eastAsia="da-DK"/>
        </w:rPr>
      </w:pPr>
      <w:r>
        <w:rPr>
          <w:noProof/>
          <w:lang w:eastAsia="da-DK"/>
        </w:rPr>
        <w:lastRenderedPageBreak/>
        <w:drawing>
          <wp:inline distT="0" distB="0" distL="0" distR="0" wp14:anchorId="7D34985A" wp14:editId="76D547F5">
            <wp:extent cx="6120765" cy="1737995"/>
            <wp:effectExtent l="0" t="0" r="0" b="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20765" cy="1737995"/>
                    </a:xfrm>
                    <a:prstGeom prst="rect">
                      <a:avLst/>
                    </a:prstGeom>
                  </pic:spPr>
                </pic:pic>
              </a:graphicData>
            </a:graphic>
          </wp:inline>
        </w:drawing>
      </w:r>
    </w:p>
    <w:p w:rsidR="005B4C48" w:rsidRPr="008634B8" w:rsidRDefault="005B4C48" w:rsidP="00A37014">
      <w:pPr>
        <w:rPr>
          <w:u w:val="single"/>
          <w:lang w:eastAsia="da-DK"/>
        </w:rPr>
      </w:pPr>
      <w:r w:rsidRPr="008634B8">
        <w:rPr>
          <w:u w:val="single"/>
          <w:lang w:eastAsia="da-DK"/>
        </w:rPr>
        <w:t>Staldindretning</w:t>
      </w:r>
    </w:p>
    <w:p w:rsidR="00AB3296" w:rsidRPr="00AB3296" w:rsidRDefault="00AB3296" w:rsidP="00A37014">
      <w:pPr>
        <w:rPr>
          <w:lang w:eastAsia="da-DK"/>
        </w:rPr>
      </w:pPr>
      <w:r w:rsidRPr="00AB3296">
        <w:rPr>
          <w:lang w:eastAsia="da-DK"/>
        </w:rPr>
        <w:t xml:space="preserve">I kostalden og tyrekalvestalden sker der ingen ændringer. </w:t>
      </w:r>
    </w:p>
    <w:p w:rsidR="00810887" w:rsidRPr="00AB3296" w:rsidRDefault="00AB3296" w:rsidP="00A37014">
      <w:pPr>
        <w:rPr>
          <w:lang w:eastAsia="da-DK"/>
        </w:rPr>
      </w:pPr>
      <w:r w:rsidRPr="00AB3296">
        <w:rPr>
          <w:lang w:eastAsia="da-DK"/>
        </w:rPr>
        <w:t>I den gamle kostald opsættes 4 velfærdsbokse på 40 m</w:t>
      </w:r>
      <w:r w:rsidRPr="00AB3296">
        <w:rPr>
          <w:vertAlign w:val="superscript"/>
          <w:lang w:eastAsia="da-DK"/>
        </w:rPr>
        <w:t>2</w:t>
      </w:r>
      <w:r w:rsidRPr="00AB3296">
        <w:rPr>
          <w:lang w:eastAsia="da-DK"/>
        </w:rPr>
        <w:t xml:space="preserve"> og i staldafsnittet med ungdyr udnyttes hele arealet til produktionsareal i alt 800 m</w:t>
      </w:r>
      <w:r w:rsidRPr="00AB3296">
        <w:rPr>
          <w:vertAlign w:val="superscript"/>
          <w:lang w:eastAsia="da-DK"/>
        </w:rPr>
        <w:t>2</w:t>
      </w:r>
      <w:r w:rsidRPr="00AB3296">
        <w:rPr>
          <w:lang w:eastAsia="da-DK"/>
        </w:rPr>
        <w:t>.  Begge staldafsnit er der dybstrøelse og staldafsnittene godkendes med flexgruppen Alle kvæg, heste, får og geder.</w:t>
      </w:r>
      <w:r w:rsidR="00810887">
        <w:rPr>
          <w:lang w:eastAsia="da-DK"/>
        </w:rPr>
        <w:t xml:space="preserve"> </w:t>
      </w:r>
    </w:p>
    <w:p w:rsidR="005B4C48" w:rsidRPr="005B4C48" w:rsidRDefault="005B4C48" w:rsidP="00A37014">
      <w:pPr>
        <w:rPr>
          <w:lang w:eastAsia="da-DK"/>
        </w:rPr>
      </w:pPr>
      <w:r w:rsidRPr="005B4C48">
        <w:rPr>
          <w:lang w:eastAsia="da-DK"/>
        </w:rPr>
        <w:t xml:space="preserve">Ringkøbing-Skjern Kommune vurderer, at det ansøgte projekt anvender staldteknikker, som er beskrevet i Miljøstyrelsens teknologiblade </w:t>
      </w:r>
      <w:r w:rsidR="008634B8">
        <w:rPr>
          <w:lang w:eastAsia="da-DK"/>
        </w:rPr>
        <w:t>og som er BAT for husdyrbruget.</w:t>
      </w:r>
    </w:p>
    <w:p w:rsidR="005B4C48" w:rsidRPr="008634B8" w:rsidRDefault="005B4C48" w:rsidP="00A37014">
      <w:pPr>
        <w:rPr>
          <w:u w:val="single"/>
          <w:lang w:eastAsia="da-DK"/>
        </w:rPr>
      </w:pPr>
      <w:r w:rsidRPr="008634B8">
        <w:rPr>
          <w:u w:val="single"/>
          <w:lang w:eastAsia="da-DK"/>
        </w:rPr>
        <w:t>Management</w:t>
      </w:r>
    </w:p>
    <w:p w:rsidR="00F040D8" w:rsidRPr="00253A7B" w:rsidRDefault="00F040D8" w:rsidP="00A37014">
      <w:pPr>
        <w:rPr>
          <w:lang w:eastAsia="da-DK"/>
        </w:rPr>
      </w:pPr>
      <w:r w:rsidRPr="00253A7B">
        <w:rPr>
          <w:lang w:eastAsia="da-DK"/>
        </w:rPr>
        <w:t>Ansøger oplyser:</w:t>
      </w:r>
    </w:p>
    <w:p w:rsidR="00253A7B" w:rsidRPr="00253A7B" w:rsidRDefault="00253A7B" w:rsidP="00253A7B">
      <w:pPr>
        <w:pStyle w:val="Listeafsnit"/>
        <w:numPr>
          <w:ilvl w:val="0"/>
          <w:numId w:val="34"/>
        </w:numPr>
        <w:rPr>
          <w:rFonts w:ascii="Cambria" w:hAnsi="Cambria"/>
          <w:sz w:val="22"/>
          <w:szCs w:val="22"/>
        </w:rPr>
      </w:pPr>
      <w:r w:rsidRPr="00253A7B">
        <w:rPr>
          <w:rFonts w:ascii="Cambria" w:hAnsi="Cambria"/>
          <w:sz w:val="22"/>
          <w:szCs w:val="22"/>
        </w:rPr>
        <w:t xml:space="preserve">Rengøring i og omkring siloer og bygninger foretages jævnligt med henblik på at minimere risikoen for lugt og for at der ikke skal opstå uhygiejniske forhold. </w:t>
      </w:r>
    </w:p>
    <w:p w:rsidR="00253A7B" w:rsidRPr="00253A7B" w:rsidRDefault="00253A7B" w:rsidP="00253A7B">
      <w:pPr>
        <w:pStyle w:val="Listeafsnit"/>
        <w:numPr>
          <w:ilvl w:val="0"/>
          <w:numId w:val="34"/>
        </w:numPr>
        <w:rPr>
          <w:rFonts w:ascii="Cambria" w:hAnsi="Cambria"/>
          <w:sz w:val="22"/>
          <w:szCs w:val="22"/>
        </w:rPr>
      </w:pPr>
      <w:r w:rsidRPr="00253A7B">
        <w:rPr>
          <w:rFonts w:ascii="Cambria" w:hAnsi="Cambria"/>
          <w:sz w:val="22"/>
          <w:szCs w:val="22"/>
        </w:rPr>
        <w:t xml:space="preserve">Alt affald bortskaffes så vidt muligt til genbrug. </w:t>
      </w:r>
    </w:p>
    <w:p w:rsidR="00253A7B" w:rsidRPr="00253A7B" w:rsidRDefault="00253A7B" w:rsidP="00253A7B">
      <w:pPr>
        <w:pStyle w:val="Listeafsnit"/>
        <w:numPr>
          <w:ilvl w:val="0"/>
          <w:numId w:val="34"/>
        </w:numPr>
        <w:rPr>
          <w:rFonts w:ascii="Cambria" w:hAnsi="Cambria"/>
          <w:sz w:val="22"/>
          <w:szCs w:val="22"/>
        </w:rPr>
      </w:pPr>
      <w:r w:rsidRPr="00253A7B">
        <w:rPr>
          <w:rFonts w:ascii="Cambria" w:hAnsi="Cambria"/>
          <w:sz w:val="22"/>
          <w:szCs w:val="22"/>
        </w:rPr>
        <w:t xml:space="preserve">Der er lavet beredskabsplan, så forholdsregler i forbindelse med uheld med kemikalier og gylle, brand mv. er beskrevet. </w:t>
      </w:r>
    </w:p>
    <w:p w:rsidR="00253A7B" w:rsidRPr="00253A7B" w:rsidRDefault="00253A7B" w:rsidP="00253A7B">
      <w:pPr>
        <w:pStyle w:val="Listeafsnit"/>
        <w:numPr>
          <w:ilvl w:val="0"/>
          <w:numId w:val="34"/>
        </w:numPr>
        <w:rPr>
          <w:rFonts w:ascii="Cambria" w:hAnsi="Cambria"/>
          <w:sz w:val="22"/>
          <w:szCs w:val="22"/>
        </w:rPr>
      </w:pPr>
      <w:r w:rsidRPr="00253A7B">
        <w:rPr>
          <w:rFonts w:ascii="Cambria" w:hAnsi="Cambria"/>
          <w:sz w:val="22"/>
          <w:szCs w:val="22"/>
        </w:rPr>
        <w:t xml:space="preserve">I bedriftens driftsregnskab registreres forbrug af vand, energi og indkøbt foder. </w:t>
      </w:r>
    </w:p>
    <w:p w:rsidR="00253A7B" w:rsidRPr="00253A7B" w:rsidRDefault="00253A7B" w:rsidP="00253A7B">
      <w:pPr>
        <w:pStyle w:val="Listeafsnit"/>
        <w:numPr>
          <w:ilvl w:val="0"/>
          <w:numId w:val="34"/>
        </w:numPr>
        <w:rPr>
          <w:rFonts w:ascii="Cambria" w:hAnsi="Cambria"/>
          <w:sz w:val="22"/>
          <w:szCs w:val="22"/>
        </w:rPr>
      </w:pPr>
      <w:r w:rsidRPr="00253A7B">
        <w:rPr>
          <w:rFonts w:ascii="Cambria" w:hAnsi="Cambria"/>
          <w:sz w:val="22"/>
          <w:szCs w:val="22"/>
        </w:rPr>
        <w:t xml:space="preserve">Der udarbejdes gødningsplaner og gødningsregnskab på bedriften. </w:t>
      </w:r>
    </w:p>
    <w:p w:rsidR="00253A7B" w:rsidRPr="00253A7B" w:rsidRDefault="00253A7B" w:rsidP="00253A7B">
      <w:pPr>
        <w:pStyle w:val="Listeafsnit"/>
        <w:numPr>
          <w:ilvl w:val="0"/>
          <w:numId w:val="34"/>
        </w:numPr>
        <w:rPr>
          <w:rFonts w:ascii="Cambria" w:hAnsi="Cambria"/>
          <w:sz w:val="22"/>
          <w:szCs w:val="22"/>
        </w:rPr>
      </w:pPr>
      <w:r w:rsidRPr="00253A7B">
        <w:rPr>
          <w:rFonts w:ascii="Cambria" w:hAnsi="Cambria"/>
          <w:sz w:val="22"/>
          <w:szCs w:val="22"/>
        </w:rPr>
        <w:t xml:space="preserve">Produktionsapparatet vedligeholdes jævnligt og der laves eftersyn 1 gang årligt. </w:t>
      </w:r>
    </w:p>
    <w:p w:rsidR="00253A7B" w:rsidRPr="00253A7B" w:rsidRDefault="00253A7B" w:rsidP="00253A7B">
      <w:pPr>
        <w:pStyle w:val="Listeafsnit"/>
        <w:numPr>
          <w:ilvl w:val="0"/>
          <w:numId w:val="34"/>
        </w:numPr>
        <w:rPr>
          <w:rFonts w:ascii="Cambria" w:hAnsi="Cambria"/>
          <w:sz w:val="22"/>
          <w:szCs w:val="22"/>
        </w:rPr>
      </w:pPr>
      <w:r w:rsidRPr="00253A7B">
        <w:rPr>
          <w:rFonts w:ascii="Cambria" w:hAnsi="Cambria"/>
          <w:sz w:val="22"/>
          <w:szCs w:val="22"/>
        </w:rPr>
        <w:t xml:space="preserve">Gylletankene er tilmeldt 10 års beholderkontrol og de efterses årligt for revner og skader. </w:t>
      </w:r>
    </w:p>
    <w:p w:rsidR="00253A7B" w:rsidRDefault="00253A7B" w:rsidP="00253A7B">
      <w:pPr>
        <w:pStyle w:val="Listeafsnit"/>
        <w:numPr>
          <w:ilvl w:val="0"/>
          <w:numId w:val="34"/>
        </w:numPr>
        <w:rPr>
          <w:rFonts w:ascii="Cambria" w:hAnsi="Cambria"/>
          <w:sz w:val="22"/>
          <w:szCs w:val="22"/>
        </w:rPr>
      </w:pPr>
      <w:r w:rsidRPr="00253A7B">
        <w:rPr>
          <w:rFonts w:ascii="Cambria" w:hAnsi="Cambria"/>
          <w:sz w:val="22"/>
          <w:szCs w:val="22"/>
        </w:rPr>
        <w:t xml:space="preserve">Under den daglige arbejdsgang holdes der jævnligt øje med maskiners og installationers tilstand så der kan gribes ind før der sker uheld der kan være til skade for miljøet eller omgivelserne. </w:t>
      </w:r>
    </w:p>
    <w:p w:rsidR="00253A7B" w:rsidRPr="00253A7B" w:rsidRDefault="00253A7B" w:rsidP="00253A7B">
      <w:pPr>
        <w:pStyle w:val="Listeafsnit"/>
        <w:ind w:left="720"/>
        <w:rPr>
          <w:rFonts w:ascii="Cambria" w:hAnsi="Cambria"/>
          <w:sz w:val="22"/>
          <w:szCs w:val="22"/>
        </w:rPr>
      </w:pPr>
    </w:p>
    <w:p w:rsidR="005B4C48" w:rsidRPr="00253A7B" w:rsidRDefault="005B4C48" w:rsidP="00253A7B">
      <w:pPr>
        <w:rPr>
          <w:lang w:eastAsia="da-DK"/>
        </w:rPr>
      </w:pPr>
      <w:r w:rsidRPr="00253A7B">
        <w:rPr>
          <w:lang w:eastAsia="da-DK"/>
        </w:rPr>
        <w:t>Ringkøbing-Skjern Kommune vurderer således, at det ansøgte overholder niveauet for BAT m.h.t. management</w:t>
      </w:r>
    </w:p>
    <w:p w:rsidR="005B4C48" w:rsidRPr="008634B8" w:rsidRDefault="005B4C48" w:rsidP="00A37014">
      <w:pPr>
        <w:rPr>
          <w:u w:val="single"/>
          <w:lang w:eastAsia="da-DK"/>
        </w:rPr>
      </w:pPr>
      <w:r w:rsidRPr="008634B8">
        <w:rPr>
          <w:u w:val="single"/>
          <w:lang w:eastAsia="da-DK"/>
        </w:rPr>
        <w:t>Opbevaring og behandling af husdyrgødning</w:t>
      </w:r>
    </w:p>
    <w:p w:rsidR="001C5561" w:rsidRDefault="00F040D8" w:rsidP="00A37014">
      <w:pPr>
        <w:rPr>
          <w:lang w:eastAsia="da-DK"/>
        </w:rPr>
      </w:pPr>
      <w:r w:rsidRPr="00F040D8">
        <w:rPr>
          <w:lang w:eastAsia="da-DK"/>
        </w:rPr>
        <w:t xml:space="preserve">Ansøger </w:t>
      </w:r>
      <w:r w:rsidRPr="007862CB">
        <w:rPr>
          <w:lang w:eastAsia="da-DK"/>
        </w:rPr>
        <w:t xml:space="preserve">oplyser: </w:t>
      </w:r>
    </w:p>
    <w:p w:rsidR="00D21632" w:rsidRPr="007862CB" w:rsidRDefault="00D21632" w:rsidP="00A37014">
      <w:pPr>
        <w:rPr>
          <w:lang w:eastAsia="da-DK"/>
        </w:rPr>
      </w:pPr>
      <w:r>
        <w:rPr>
          <w:lang w:eastAsia="da-DK"/>
        </w:rPr>
        <w:t>Opbevaring af husdyrgødning</w:t>
      </w:r>
    </w:p>
    <w:p w:rsidR="00F040D8" w:rsidRPr="007862CB" w:rsidRDefault="00F040D8" w:rsidP="00F040D8">
      <w:pPr>
        <w:pStyle w:val="Listeafsnit"/>
        <w:numPr>
          <w:ilvl w:val="0"/>
          <w:numId w:val="32"/>
        </w:numPr>
        <w:rPr>
          <w:rFonts w:ascii="Cambria" w:hAnsi="Cambria"/>
          <w:sz w:val="22"/>
          <w:szCs w:val="22"/>
        </w:rPr>
      </w:pPr>
      <w:r w:rsidRPr="007862CB">
        <w:rPr>
          <w:rFonts w:ascii="Cambria" w:hAnsi="Cambria"/>
          <w:sz w:val="22"/>
          <w:szCs w:val="22"/>
        </w:rPr>
        <w:t>Fast husdyrgødning og dybstrøelse overdækkes med kompostdug, presenning eller plastik, hvilket reducerer ammoniak emissionen.</w:t>
      </w:r>
    </w:p>
    <w:p w:rsidR="00F040D8" w:rsidRPr="007862CB" w:rsidRDefault="00F040D8" w:rsidP="00F040D8">
      <w:pPr>
        <w:pStyle w:val="Listeafsnit"/>
        <w:numPr>
          <w:ilvl w:val="0"/>
          <w:numId w:val="32"/>
        </w:numPr>
        <w:rPr>
          <w:rFonts w:ascii="Cambria" w:hAnsi="Cambria"/>
          <w:sz w:val="22"/>
          <w:szCs w:val="22"/>
        </w:rPr>
      </w:pPr>
      <w:r w:rsidRPr="007862CB">
        <w:rPr>
          <w:rFonts w:ascii="Cambria" w:hAnsi="Cambria"/>
          <w:sz w:val="22"/>
          <w:szCs w:val="22"/>
        </w:rPr>
        <w:t>Dybstrøelse der er komposteret opbevares i markstak jf. regler for opbevaring (§ 8 i Husdyrgødningsbekendtgørelsen).</w:t>
      </w:r>
    </w:p>
    <w:p w:rsidR="00F040D8" w:rsidRPr="007862CB" w:rsidRDefault="00F040D8" w:rsidP="00F040D8">
      <w:pPr>
        <w:pStyle w:val="Listeafsnit"/>
        <w:numPr>
          <w:ilvl w:val="0"/>
          <w:numId w:val="32"/>
        </w:numPr>
        <w:rPr>
          <w:rFonts w:ascii="Cambria" w:hAnsi="Cambria"/>
          <w:sz w:val="22"/>
          <w:szCs w:val="22"/>
        </w:rPr>
      </w:pPr>
      <w:r w:rsidRPr="007862CB">
        <w:rPr>
          <w:rFonts w:ascii="Cambria" w:hAnsi="Cambria"/>
          <w:sz w:val="22"/>
          <w:szCs w:val="22"/>
        </w:rPr>
        <w:t>Flydende husdyrgødning opbevares i tætte gylletanke og udbringes på markerne ud fra afgrødens behov på den enkelte mark. Herved optimeres optagelsen af næringsstoffer og udvaskningen af nitrat samt udledningen af fosfor minimeres.</w:t>
      </w:r>
    </w:p>
    <w:p w:rsidR="00F040D8" w:rsidRPr="007862CB" w:rsidRDefault="00F040D8" w:rsidP="00F040D8">
      <w:pPr>
        <w:pStyle w:val="Listeafsnit"/>
        <w:numPr>
          <w:ilvl w:val="0"/>
          <w:numId w:val="32"/>
        </w:numPr>
        <w:rPr>
          <w:rFonts w:ascii="Cambria" w:hAnsi="Cambria"/>
          <w:sz w:val="22"/>
          <w:szCs w:val="22"/>
        </w:rPr>
      </w:pPr>
      <w:r w:rsidRPr="007862CB">
        <w:rPr>
          <w:rFonts w:ascii="Cambria" w:hAnsi="Cambria"/>
          <w:sz w:val="22"/>
          <w:szCs w:val="22"/>
        </w:rPr>
        <w:lastRenderedPageBreak/>
        <w:t>Der etableres flydelag på de eksisterende gylletanke for at minimere ammoniakemission, flydelaget kontrolleres månedligt og der føres logbog over kontrollen, så der er fokus på at flydelaget lever op til kravene.</w:t>
      </w:r>
    </w:p>
    <w:p w:rsidR="00F040D8" w:rsidRPr="007862CB" w:rsidRDefault="00F040D8" w:rsidP="00F040D8">
      <w:pPr>
        <w:pStyle w:val="Listeafsnit"/>
        <w:numPr>
          <w:ilvl w:val="0"/>
          <w:numId w:val="32"/>
        </w:numPr>
        <w:rPr>
          <w:rFonts w:ascii="Cambria" w:hAnsi="Cambria"/>
          <w:sz w:val="22"/>
          <w:szCs w:val="22"/>
        </w:rPr>
      </w:pPr>
      <w:r w:rsidRPr="007862CB">
        <w:rPr>
          <w:rFonts w:ascii="Cambria" w:hAnsi="Cambria"/>
          <w:sz w:val="22"/>
          <w:szCs w:val="22"/>
        </w:rPr>
        <w:t>Årligt efterses tæthed af overjordisk del og kabler på gyllebeholdere for intakt beskyttelse og eventuelle brud. Ved skader kontaktes leverandøren.</w:t>
      </w:r>
    </w:p>
    <w:p w:rsidR="00F040D8" w:rsidRPr="007862CB" w:rsidRDefault="00F040D8" w:rsidP="00F040D8">
      <w:pPr>
        <w:pStyle w:val="Listeafsnit"/>
        <w:numPr>
          <w:ilvl w:val="0"/>
          <w:numId w:val="32"/>
        </w:numPr>
        <w:rPr>
          <w:rFonts w:ascii="Cambria" w:hAnsi="Cambria"/>
          <w:sz w:val="22"/>
          <w:szCs w:val="22"/>
        </w:rPr>
      </w:pPr>
      <w:r w:rsidRPr="007862CB">
        <w:rPr>
          <w:rFonts w:ascii="Cambria" w:hAnsi="Cambria"/>
          <w:sz w:val="22"/>
          <w:szCs w:val="22"/>
        </w:rPr>
        <w:t>Gyllen omrøres kun forud for udkørsel af gylle.</w:t>
      </w:r>
    </w:p>
    <w:p w:rsidR="00F040D8" w:rsidRPr="007862CB" w:rsidRDefault="00F040D8" w:rsidP="00F040D8">
      <w:pPr>
        <w:pStyle w:val="Listeafsnit"/>
        <w:numPr>
          <w:ilvl w:val="0"/>
          <w:numId w:val="32"/>
        </w:numPr>
        <w:rPr>
          <w:rFonts w:ascii="Cambria" w:hAnsi="Cambria"/>
          <w:sz w:val="22"/>
          <w:szCs w:val="22"/>
        </w:rPr>
      </w:pPr>
      <w:r w:rsidRPr="007862CB">
        <w:rPr>
          <w:rFonts w:ascii="Cambria" w:hAnsi="Cambria"/>
          <w:sz w:val="22"/>
          <w:szCs w:val="22"/>
        </w:rPr>
        <w:t>Der er konstant flydelag på gyllen i de eksisterende tanke, og efter omrøring/udkørsel kontrolleres det, at der er etableret flydelag senest efter 14 dage, forudsat der er gylle i tanken.</w:t>
      </w:r>
    </w:p>
    <w:p w:rsidR="00F040D8" w:rsidRDefault="00F040D8" w:rsidP="00F040D8">
      <w:pPr>
        <w:pStyle w:val="Listeafsnit"/>
        <w:numPr>
          <w:ilvl w:val="0"/>
          <w:numId w:val="32"/>
        </w:numPr>
        <w:rPr>
          <w:rFonts w:ascii="Cambria" w:hAnsi="Cambria"/>
          <w:sz w:val="22"/>
          <w:szCs w:val="22"/>
        </w:rPr>
      </w:pPr>
      <w:r w:rsidRPr="007862CB">
        <w:rPr>
          <w:rFonts w:ascii="Cambria" w:hAnsi="Cambria"/>
          <w:sz w:val="22"/>
          <w:szCs w:val="22"/>
        </w:rPr>
        <w:t>Tankene er tilmeldt de lovpligtige eftersyn, hvilket betyder, at de eksisterende tanke hvert 10. år bliver kontrolleret af autoriseret kontrollant for, om tanken opfylder krav til holdbarhed, tæthed og styrke.</w:t>
      </w:r>
    </w:p>
    <w:p w:rsidR="00D21632" w:rsidRDefault="00D21632" w:rsidP="00D21632"/>
    <w:p w:rsidR="00D21632" w:rsidRDefault="00D21632" w:rsidP="00D21632">
      <w:r>
        <w:t>Udbringning af husdyrgødning</w:t>
      </w:r>
    </w:p>
    <w:p w:rsidR="00D21632" w:rsidRPr="005002C8" w:rsidRDefault="00D21632" w:rsidP="00D21632">
      <w:r w:rsidRPr="00D21632">
        <w:t xml:space="preserve">BAT for udbringningsteknik er beskrevet i referencedokumentet for bedste tilgængelige teknikker, der vedrører intensiv fjerkræ- og svineproduktion (BREF) som en række tiltag. En del af disse tiltag er dækket af husdyrgødningsbekendtgørelsen og bekendtgørelse om jordbrugets anvendelse af gødning </w:t>
      </w:r>
      <w:r w:rsidRPr="005002C8">
        <w:t>og om plantedække, hvorfor det er et lovkrav at:</w:t>
      </w:r>
    </w:p>
    <w:p w:rsidR="00D21632" w:rsidRPr="005002C8" w:rsidRDefault="00D21632" w:rsidP="00D21632">
      <w:pPr>
        <w:pStyle w:val="Listeafsnit"/>
        <w:numPr>
          <w:ilvl w:val="0"/>
          <w:numId w:val="33"/>
        </w:numPr>
        <w:rPr>
          <w:rFonts w:ascii="Cambria" w:hAnsi="Cambria"/>
          <w:sz w:val="22"/>
          <w:szCs w:val="22"/>
        </w:rPr>
      </w:pPr>
      <w:r w:rsidRPr="005002C8">
        <w:rPr>
          <w:rFonts w:ascii="Cambria" w:hAnsi="Cambria"/>
          <w:sz w:val="22"/>
          <w:szCs w:val="22"/>
        </w:rPr>
        <w:t>Udarbejde mark- og gødningsplaner</w:t>
      </w:r>
    </w:p>
    <w:p w:rsidR="00D21632" w:rsidRPr="005002C8" w:rsidRDefault="00D21632" w:rsidP="00D21632">
      <w:pPr>
        <w:pStyle w:val="Listeafsnit"/>
        <w:numPr>
          <w:ilvl w:val="0"/>
          <w:numId w:val="33"/>
        </w:numPr>
        <w:rPr>
          <w:rFonts w:ascii="Cambria" w:hAnsi="Cambria"/>
          <w:sz w:val="22"/>
          <w:szCs w:val="22"/>
        </w:rPr>
      </w:pPr>
      <w:r w:rsidRPr="005002C8">
        <w:rPr>
          <w:rFonts w:ascii="Cambria" w:hAnsi="Cambria"/>
          <w:sz w:val="22"/>
          <w:szCs w:val="22"/>
        </w:rPr>
        <w:t>At udbringe husdyrgødning mindre end 200 m fra byområder på weekend- og helligdage</w:t>
      </w:r>
    </w:p>
    <w:p w:rsidR="00D21632" w:rsidRPr="005002C8" w:rsidRDefault="00D21632" w:rsidP="00D21632">
      <w:pPr>
        <w:pStyle w:val="Listeafsnit"/>
        <w:numPr>
          <w:ilvl w:val="0"/>
          <w:numId w:val="33"/>
        </w:numPr>
        <w:rPr>
          <w:rFonts w:ascii="Cambria" w:hAnsi="Cambria"/>
          <w:sz w:val="22"/>
          <w:szCs w:val="22"/>
        </w:rPr>
      </w:pPr>
      <w:r w:rsidRPr="005002C8">
        <w:rPr>
          <w:rFonts w:ascii="Cambria" w:hAnsi="Cambria"/>
          <w:sz w:val="22"/>
          <w:szCs w:val="22"/>
        </w:rPr>
        <w:t>Anvende lovlige udbringningsmetoder</w:t>
      </w:r>
    </w:p>
    <w:p w:rsidR="00D21632" w:rsidRPr="005002C8" w:rsidRDefault="00D21632" w:rsidP="00D21632">
      <w:pPr>
        <w:pStyle w:val="Listeafsnit"/>
        <w:numPr>
          <w:ilvl w:val="0"/>
          <w:numId w:val="33"/>
        </w:numPr>
        <w:rPr>
          <w:rFonts w:ascii="Cambria" w:hAnsi="Cambria"/>
          <w:sz w:val="22"/>
          <w:szCs w:val="22"/>
        </w:rPr>
      </w:pPr>
      <w:r w:rsidRPr="005002C8">
        <w:rPr>
          <w:rFonts w:ascii="Cambria" w:hAnsi="Cambria"/>
          <w:sz w:val="22"/>
          <w:szCs w:val="22"/>
        </w:rPr>
        <w:t>Nedfælde gylle på sort jord og i græs mindre end 1000 m fra sårbare naturområder.</w:t>
      </w:r>
    </w:p>
    <w:p w:rsidR="00D21632" w:rsidRPr="005002C8" w:rsidRDefault="00D21632" w:rsidP="00D21632">
      <w:pPr>
        <w:pStyle w:val="Listeafsnit"/>
        <w:numPr>
          <w:ilvl w:val="0"/>
          <w:numId w:val="33"/>
        </w:numPr>
        <w:rPr>
          <w:rFonts w:ascii="Cambria" w:hAnsi="Cambria"/>
          <w:sz w:val="22"/>
          <w:szCs w:val="22"/>
        </w:rPr>
      </w:pPr>
      <w:r w:rsidRPr="005002C8">
        <w:rPr>
          <w:rFonts w:ascii="Cambria" w:hAnsi="Cambria"/>
          <w:sz w:val="22"/>
          <w:szCs w:val="22"/>
        </w:rPr>
        <w:t xml:space="preserve">Nedfælde fast husdyrgødning udlagt på </w:t>
      </w:r>
      <w:proofErr w:type="spellStart"/>
      <w:r w:rsidRPr="005002C8">
        <w:rPr>
          <w:rFonts w:ascii="Cambria" w:hAnsi="Cambria"/>
          <w:sz w:val="22"/>
          <w:szCs w:val="22"/>
        </w:rPr>
        <w:t>ubevoksede</w:t>
      </w:r>
      <w:proofErr w:type="spellEnd"/>
      <w:r w:rsidRPr="005002C8">
        <w:rPr>
          <w:rFonts w:ascii="Cambria" w:hAnsi="Cambria"/>
          <w:sz w:val="22"/>
          <w:szCs w:val="22"/>
        </w:rPr>
        <w:t xml:space="preserve"> arealer indenfor 6 timer</w:t>
      </w:r>
    </w:p>
    <w:p w:rsidR="00D21632" w:rsidRPr="005002C8" w:rsidRDefault="00D21632" w:rsidP="00D21632">
      <w:pPr>
        <w:pStyle w:val="Listeafsnit"/>
        <w:numPr>
          <w:ilvl w:val="0"/>
          <w:numId w:val="33"/>
        </w:numPr>
        <w:rPr>
          <w:rFonts w:ascii="Cambria" w:hAnsi="Cambria"/>
          <w:sz w:val="22"/>
          <w:szCs w:val="22"/>
        </w:rPr>
      </w:pPr>
      <w:r w:rsidRPr="005002C8">
        <w:rPr>
          <w:rFonts w:ascii="Cambria" w:hAnsi="Cambria"/>
          <w:sz w:val="22"/>
          <w:szCs w:val="22"/>
        </w:rPr>
        <w:t>Overholde harmonikrav (kg N og P pr. ha)</w:t>
      </w:r>
    </w:p>
    <w:p w:rsidR="00D21632" w:rsidRPr="005002C8" w:rsidRDefault="00D21632" w:rsidP="00D21632">
      <w:pPr>
        <w:pStyle w:val="Listeafsnit"/>
        <w:numPr>
          <w:ilvl w:val="0"/>
          <w:numId w:val="33"/>
        </w:numPr>
        <w:rPr>
          <w:rFonts w:ascii="Cambria" w:hAnsi="Cambria"/>
          <w:sz w:val="22"/>
          <w:szCs w:val="22"/>
        </w:rPr>
      </w:pPr>
      <w:r w:rsidRPr="005002C8">
        <w:rPr>
          <w:rFonts w:ascii="Cambria" w:hAnsi="Cambria"/>
          <w:sz w:val="22"/>
          <w:szCs w:val="22"/>
        </w:rPr>
        <w:t>Etablere efterafgrøder til reduktion af nitratudvaskning i relation til produktionsform</w:t>
      </w:r>
    </w:p>
    <w:p w:rsidR="00D21632" w:rsidRPr="005002C8" w:rsidRDefault="00D21632" w:rsidP="00D21632">
      <w:pPr>
        <w:pStyle w:val="Listeafsnit"/>
        <w:numPr>
          <w:ilvl w:val="0"/>
          <w:numId w:val="33"/>
        </w:numPr>
        <w:rPr>
          <w:rFonts w:ascii="Cambria" w:hAnsi="Cambria"/>
          <w:sz w:val="22"/>
          <w:szCs w:val="22"/>
        </w:rPr>
      </w:pPr>
      <w:r w:rsidRPr="005002C8">
        <w:rPr>
          <w:rFonts w:ascii="Cambria" w:hAnsi="Cambria"/>
          <w:sz w:val="22"/>
          <w:szCs w:val="22"/>
        </w:rPr>
        <w:t>Ikke at udbringe flydende husdyrgødning på skrånende areal beliggende tættere end 20 m fra overfladevande</w:t>
      </w:r>
    </w:p>
    <w:p w:rsidR="00D21632" w:rsidRPr="005002C8" w:rsidRDefault="00D21632" w:rsidP="00D21632">
      <w:pPr>
        <w:pStyle w:val="Listeafsnit"/>
        <w:numPr>
          <w:ilvl w:val="0"/>
          <w:numId w:val="33"/>
        </w:numPr>
        <w:rPr>
          <w:rFonts w:ascii="Cambria" w:hAnsi="Cambria"/>
          <w:sz w:val="22"/>
          <w:szCs w:val="22"/>
        </w:rPr>
      </w:pPr>
      <w:r w:rsidRPr="005002C8">
        <w:rPr>
          <w:rFonts w:ascii="Cambria" w:hAnsi="Cambria"/>
          <w:sz w:val="22"/>
          <w:szCs w:val="22"/>
        </w:rPr>
        <w:t>Der skal være en 2 m ubehandlet bræmme langs højt målsatte og naturlige vandløb</w:t>
      </w:r>
    </w:p>
    <w:p w:rsidR="00F040D8" w:rsidRDefault="00F040D8" w:rsidP="007862CB">
      <w:pPr>
        <w:pStyle w:val="Listeafsnit"/>
        <w:ind w:left="720"/>
      </w:pPr>
    </w:p>
    <w:p w:rsidR="005B4C48" w:rsidRPr="00F040D8" w:rsidRDefault="00F040D8" w:rsidP="00A37014">
      <w:pPr>
        <w:rPr>
          <w:highlight w:val="red"/>
          <w:lang w:eastAsia="da-DK"/>
        </w:rPr>
      </w:pPr>
      <w:r>
        <w:rPr>
          <w:lang w:eastAsia="da-DK"/>
        </w:rPr>
        <w:t>Det vurderes, at husdyrbruget lever op til BAT-kravet for opbevaring af husdyrgødning.</w:t>
      </w:r>
      <w:r w:rsidR="005B4C48" w:rsidRPr="005B4C48">
        <w:rPr>
          <w:lang w:eastAsia="da-DK"/>
        </w:rPr>
        <w:br/>
      </w:r>
    </w:p>
    <w:p w:rsidR="005B4C48" w:rsidRPr="005B4C48" w:rsidRDefault="005B4C48" w:rsidP="00A37014">
      <w:pPr>
        <w:rPr>
          <w:lang w:eastAsia="da-DK"/>
        </w:rPr>
      </w:pPr>
      <w:r w:rsidRPr="005B4C48">
        <w:rPr>
          <w:lang w:eastAsia="da-DK"/>
        </w:rPr>
        <w:t>Det er Ringkøbing-Skjern Kommune vurdering, at det ansøgte overholder niveauet for BAT m.h.t. Opbevaring af husdyrgø</w:t>
      </w:r>
      <w:r w:rsidR="008634B8">
        <w:rPr>
          <w:lang w:eastAsia="da-DK"/>
        </w:rPr>
        <w:t>dning.</w:t>
      </w:r>
    </w:p>
    <w:p w:rsidR="00F040D8" w:rsidRPr="00F040D8" w:rsidRDefault="00F040D8" w:rsidP="00A37014">
      <w:pPr>
        <w:rPr>
          <w:highlight w:val="red"/>
          <w:lang w:eastAsia="da-DK"/>
        </w:rPr>
      </w:pPr>
      <w:r>
        <w:rPr>
          <w:b/>
          <w:u w:val="single"/>
          <w:lang w:eastAsia="da-DK"/>
        </w:rPr>
        <w:t>Alternativer og fravalg BAT</w:t>
      </w:r>
    </w:p>
    <w:p w:rsidR="005B4C48" w:rsidRDefault="005B4C48" w:rsidP="00A37014">
      <w:pPr>
        <w:rPr>
          <w:lang w:eastAsia="da-DK"/>
        </w:rPr>
      </w:pPr>
      <w:r w:rsidRPr="005B4C48">
        <w:rPr>
          <w:lang w:eastAsia="da-DK"/>
        </w:rPr>
        <w:t xml:space="preserve">I følge ansøgningen er følgende teknikker fravalgt: </w:t>
      </w:r>
      <w:r w:rsidR="00F040D8">
        <w:rPr>
          <w:lang w:eastAsia="da-DK"/>
        </w:rPr>
        <w:t>teltoverdækning af gyllebeholdere og forsuring.</w:t>
      </w:r>
    </w:p>
    <w:p w:rsidR="00F040D8" w:rsidRPr="00F040D8" w:rsidRDefault="00F040D8" w:rsidP="00A37014">
      <w:pPr>
        <w:rPr>
          <w:lang w:eastAsia="da-DK"/>
        </w:rPr>
      </w:pPr>
      <w:r w:rsidRPr="00F040D8">
        <w:rPr>
          <w:lang w:eastAsia="da-DK"/>
        </w:rPr>
        <w:t>Ansøger oplyser:</w:t>
      </w:r>
    </w:p>
    <w:p w:rsidR="00F040D8" w:rsidRPr="00F040D8" w:rsidRDefault="00F040D8" w:rsidP="00F040D8">
      <w:pPr>
        <w:autoSpaceDE w:val="0"/>
        <w:autoSpaceDN w:val="0"/>
        <w:adjustRightInd w:val="0"/>
        <w:spacing w:after="0" w:line="240" w:lineRule="auto"/>
        <w:rPr>
          <w:rFonts w:cs="Calibri"/>
          <w:color w:val="000000"/>
        </w:rPr>
      </w:pPr>
      <w:r w:rsidRPr="00F040D8">
        <w:rPr>
          <w:rFonts w:cs="Calibri"/>
          <w:color w:val="000000"/>
        </w:rPr>
        <w:t xml:space="preserve">Kvæggylle danner naturligt et godt flydelag som forhindrer ammoniakfordampning. Teknologibladet for fastoverdækning af gyllebeholdere, viser i beregningerne at teltoverdækning koster ca. 195 </w:t>
      </w:r>
      <w:proofErr w:type="spellStart"/>
      <w:r w:rsidRPr="00F040D8">
        <w:rPr>
          <w:rFonts w:cs="Calibri"/>
          <w:color w:val="000000"/>
        </w:rPr>
        <w:t>kr</w:t>
      </w:r>
      <w:proofErr w:type="spellEnd"/>
      <w:r w:rsidRPr="00F040D8">
        <w:rPr>
          <w:rFonts w:cs="Calibri"/>
          <w:color w:val="000000"/>
        </w:rPr>
        <w:t xml:space="preserve"> pr. kg reduceret N inklusiv værdien sparet handelsgødning ved 250 DE. Teltdug er derfor ikke BAT og er fravalgt på gylletankene. </w:t>
      </w:r>
    </w:p>
    <w:p w:rsidR="00F040D8" w:rsidRPr="00F040D8" w:rsidRDefault="00F040D8" w:rsidP="00F040D8">
      <w:pPr>
        <w:autoSpaceDE w:val="0"/>
        <w:autoSpaceDN w:val="0"/>
        <w:adjustRightInd w:val="0"/>
        <w:spacing w:after="0" w:line="240" w:lineRule="auto"/>
        <w:rPr>
          <w:rFonts w:cs="Calibri"/>
          <w:color w:val="000000"/>
        </w:rPr>
      </w:pPr>
    </w:p>
    <w:p w:rsidR="00F040D8" w:rsidRPr="00F040D8" w:rsidRDefault="00F040D8" w:rsidP="00F040D8">
      <w:pPr>
        <w:rPr>
          <w:lang w:eastAsia="da-DK"/>
        </w:rPr>
      </w:pPr>
      <w:r w:rsidRPr="00F040D8">
        <w:rPr>
          <w:rFonts w:cs="Calibri"/>
          <w:color w:val="000000"/>
        </w:rPr>
        <w:t>Forsuring er fra valgt da ejendommen allerede overholder fastlagte BAT- niveau, desuden sendes gylle omkring biogasanlæg.</w:t>
      </w:r>
    </w:p>
    <w:p w:rsidR="005B4C48" w:rsidRPr="00F040D8" w:rsidRDefault="00F040D8" w:rsidP="00A37014">
      <w:pPr>
        <w:rPr>
          <w:lang w:eastAsia="da-DK"/>
        </w:rPr>
      </w:pPr>
      <w:r w:rsidRPr="00F040D8">
        <w:rPr>
          <w:lang w:eastAsia="da-DK"/>
        </w:rPr>
        <w:t xml:space="preserve">Fravalgene vurderes at være velbegrundet, eftersom </w:t>
      </w:r>
      <w:r w:rsidR="005B4C48" w:rsidRPr="00F040D8">
        <w:rPr>
          <w:lang w:eastAsia="da-DK"/>
        </w:rPr>
        <w:t>der ikke er proportionalitet mellem u</w:t>
      </w:r>
      <w:r w:rsidRPr="00F040D8">
        <w:rPr>
          <w:lang w:eastAsia="da-DK"/>
        </w:rPr>
        <w:t>dgift og reduceret ammoniak</w:t>
      </w:r>
      <w:r w:rsidR="005B4C48" w:rsidRPr="00F040D8">
        <w:rPr>
          <w:lang w:eastAsia="da-DK"/>
        </w:rPr>
        <w:t>.</w:t>
      </w:r>
    </w:p>
    <w:p w:rsidR="00D97A27" w:rsidRPr="00346618" w:rsidRDefault="005B4C48" w:rsidP="00346618">
      <w:pPr>
        <w:rPr>
          <w:lang w:eastAsia="da-DK"/>
        </w:rPr>
      </w:pPr>
      <w:r w:rsidRPr="00F040D8">
        <w:rPr>
          <w:lang w:eastAsia="da-DK"/>
        </w:rPr>
        <w:lastRenderedPageBreak/>
        <w:t>Kommunen vurderer, at ansøgningen lever op til BAT-kravene for denne type af husdyrproduktion. Det er derfor ikke påkrævet at anvende yderligere teknikker.</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23" w:name="_Toc21611243"/>
      <w:r w:rsidRPr="002E72F1">
        <w:rPr>
          <w:rFonts w:eastAsiaTheme="majorEastAsia" w:cstheme="majorBidi"/>
          <w:sz w:val="28"/>
          <w:szCs w:val="26"/>
          <w:lang w:eastAsia="da-DK"/>
        </w:rPr>
        <w:t>Alternative løsninger</w:t>
      </w:r>
      <w:bookmarkEnd w:id="223"/>
    </w:p>
    <w:p w:rsidR="00846D7D" w:rsidRDefault="00846D7D" w:rsidP="001A4DF4">
      <w:r>
        <w:rPr>
          <w:lang w:eastAsia="da-DK"/>
        </w:rPr>
        <w:t>Ansøger oplyser:</w:t>
      </w:r>
      <w:r w:rsidRPr="00846D7D">
        <w:t xml:space="preserve"> </w:t>
      </w:r>
    </w:p>
    <w:p w:rsidR="00846D7D" w:rsidRDefault="00846D7D" w:rsidP="001A4DF4">
      <w:pPr>
        <w:rPr>
          <w:lang w:eastAsia="da-DK"/>
        </w:rPr>
      </w:pPr>
      <w:r>
        <w:t xml:space="preserve">De alternative løsninger der foreligger er at fortsætte som hidtil. Der søges om en ny gyllebeholder der ligger logistisk godt placeret i linje med eksisterende gyllebeholdere og </w:t>
      </w:r>
      <w:proofErr w:type="gramStart"/>
      <w:r>
        <w:t>indenfor</w:t>
      </w:r>
      <w:proofErr w:type="gramEnd"/>
      <w:r>
        <w:t xml:space="preserve"> afstandskravene. Gyllebeholderen er placeret så ejendommen kan drives optimalt i forhold til transport, mindske risiko for smittespredning og håndtering af gylle. Der udvides i eksisterende rammer, alternativet kunne være nybyggeri. Det er dog væsentligt mere omkostningstungt end at inddrage eksisterende bygninger. Desuden ville bedriften komme til at synes større ved at bygge nyt.</w:t>
      </w:r>
    </w:p>
    <w:p w:rsidR="00846D7D" w:rsidRDefault="00846D7D" w:rsidP="001A4DF4">
      <w:pPr>
        <w:rPr>
          <w:lang w:eastAsia="da-DK"/>
        </w:rPr>
      </w:pPr>
      <w:r>
        <w:rPr>
          <w:lang w:eastAsia="da-DK"/>
        </w:rPr>
        <w:t>Kommunens vurdering:</w:t>
      </w:r>
    </w:p>
    <w:p w:rsidR="001A4DF4" w:rsidRPr="002E72F1" w:rsidRDefault="00846D7D" w:rsidP="001A4DF4">
      <w:pPr>
        <w:rPr>
          <w:lang w:eastAsia="da-DK"/>
        </w:rPr>
      </w:pPr>
      <w:r>
        <w:rPr>
          <w:lang w:eastAsia="da-DK"/>
        </w:rPr>
        <w:t xml:space="preserve">Ansøger har </w:t>
      </w:r>
      <w:r w:rsidR="001A4DF4" w:rsidRPr="002E72F1">
        <w:rPr>
          <w:lang w:eastAsia="da-DK"/>
        </w:rPr>
        <w:t>overvejet</w:t>
      </w:r>
      <w:r>
        <w:rPr>
          <w:lang w:eastAsia="da-DK"/>
        </w:rPr>
        <w:t xml:space="preserve"> alternative løsninger</w:t>
      </w:r>
      <w:r w:rsidR="001A4DF4" w:rsidRPr="002E72F1">
        <w:rPr>
          <w:lang w:eastAsia="da-DK"/>
        </w:rPr>
        <w:t xml:space="preserve">, men at den valgte </w:t>
      </w:r>
      <w:r>
        <w:rPr>
          <w:lang w:eastAsia="da-DK"/>
        </w:rPr>
        <w:t xml:space="preserve">placering af gyllebeholderen og udvidelse af produktionsarealet </w:t>
      </w:r>
      <w:proofErr w:type="gramStart"/>
      <w:r>
        <w:rPr>
          <w:lang w:eastAsia="da-DK"/>
        </w:rPr>
        <w:t>indenfor</w:t>
      </w:r>
      <w:proofErr w:type="gramEnd"/>
      <w:r>
        <w:rPr>
          <w:lang w:eastAsia="da-DK"/>
        </w:rPr>
        <w:t xml:space="preserve"> de eksisterende rammer</w:t>
      </w:r>
      <w:r w:rsidR="001A4DF4" w:rsidRPr="002E72F1">
        <w:rPr>
          <w:lang w:eastAsia="da-DK"/>
        </w:rPr>
        <w:t xml:space="preserve">, anses som værende </w:t>
      </w:r>
      <w:r w:rsidR="00E432B7">
        <w:rPr>
          <w:lang w:eastAsia="da-DK"/>
        </w:rPr>
        <w:t xml:space="preserve">det </w:t>
      </w:r>
      <w:r w:rsidR="001A4DF4" w:rsidRPr="002E72F1">
        <w:rPr>
          <w:lang w:eastAsia="da-DK"/>
        </w:rPr>
        <w:t>mest hensigtsmæssig, i forhold til logistik og det omgivende miljø. Alternativet til denne miljø</w:t>
      </w:r>
      <w:r w:rsidR="00E35848">
        <w:rPr>
          <w:lang w:eastAsia="da-DK"/>
        </w:rPr>
        <w:t>tilladelse</w:t>
      </w:r>
      <w:r w:rsidR="001A4DF4" w:rsidRPr="002E72F1">
        <w:rPr>
          <w:lang w:eastAsia="da-DK"/>
        </w:rPr>
        <w:t xml:space="preserve"> er at beholde den nuværende produktion.</w:t>
      </w:r>
    </w:p>
    <w:p w:rsidR="001A4DF4" w:rsidRPr="002E72F1" w:rsidRDefault="001A4DF4" w:rsidP="001A4DF4">
      <w:pPr>
        <w:rPr>
          <w:lang w:eastAsia="da-DK"/>
        </w:rPr>
      </w:pPr>
      <w:r w:rsidRPr="002E72F1">
        <w:rPr>
          <w:lang w:eastAsia="da-DK"/>
        </w:rPr>
        <w:t xml:space="preserve">I forhold til det omgivende landskab, naboer og andre interessenter i området, giver den valgte </w:t>
      </w:r>
      <w:r w:rsidR="00846D7D">
        <w:rPr>
          <w:lang w:eastAsia="da-DK"/>
        </w:rPr>
        <w:t>løsning</w:t>
      </w:r>
      <w:r w:rsidRPr="002E72F1">
        <w:rPr>
          <w:lang w:eastAsia="da-DK"/>
        </w:rPr>
        <w:t>, det bedste samlede helhedsindtryk af husdyrbruget efter udvidelsen.</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24" w:name="_Toc21611244"/>
      <w:r w:rsidRPr="002E72F1">
        <w:rPr>
          <w:rFonts w:eastAsiaTheme="majorEastAsia" w:cstheme="majorBidi"/>
          <w:sz w:val="28"/>
          <w:szCs w:val="26"/>
          <w:lang w:eastAsia="da-DK"/>
        </w:rPr>
        <w:t>0-alternativ</w:t>
      </w:r>
      <w:bookmarkEnd w:id="224"/>
    </w:p>
    <w:p w:rsidR="001A4DF4" w:rsidRPr="002E72F1" w:rsidRDefault="001A4DF4" w:rsidP="001A4DF4">
      <w:pPr>
        <w:rPr>
          <w:lang w:eastAsia="da-DK"/>
        </w:rPr>
      </w:pPr>
      <w:r w:rsidRPr="002E72F1">
        <w:rPr>
          <w:lang w:eastAsia="da-DK"/>
        </w:rPr>
        <w:t>Det er Ringkøbing-Skjern Kommunes vurdering, at den øgede miljøpåvirkning, som følge af ansøgte projekt, ikke vil påvirke omgivelserne væsentligt (se den øvrige del af miljøvurderingen).</w:t>
      </w:r>
    </w:p>
    <w:p w:rsidR="001A4DF4" w:rsidRPr="002E72F1" w:rsidRDefault="001A4DF4" w:rsidP="001A4DF4">
      <w:pPr>
        <w:rPr>
          <w:lang w:eastAsia="da-DK"/>
        </w:rPr>
      </w:pPr>
      <w:r w:rsidRPr="002E72F1">
        <w:rPr>
          <w:lang w:eastAsia="da-DK"/>
        </w:rPr>
        <w:t>Det er endvidere, Ringkøbing-Skjern Kommunes vurdering, at de socioøkonomiske konsekvenser af 0-alternativet (fastholdelse af konstant produktionsniveau), vil være en begyndende afvikling af produktionen.</w:t>
      </w:r>
    </w:p>
    <w:p w:rsidR="001A4DF4" w:rsidRPr="002E72F1" w:rsidRDefault="001A4DF4" w:rsidP="001A4DF4">
      <w:pPr>
        <w:rPr>
          <w:lang w:eastAsia="da-DK"/>
        </w:rPr>
      </w:pPr>
      <w:r w:rsidRPr="002E72F1">
        <w:rPr>
          <w:lang w:eastAsia="da-DK"/>
        </w:rPr>
        <w:t xml:space="preserve">Samfundsmæssigt vil 0-alternativet, derfor kunne betyde færre arbejdspladser, dels på slagterierne, men også i virksomheder, såsom vognmænd, foderstoffer </w:t>
      </w:r>
      <w:proofErr w:type="gramStart"/>
      <w:r w:rsidRPr="002E72F1">
        <w:rPr>
          <w:lang w:eastAsia="da-DK"/>
        </w:rPr>
        <w:t>m.fl..</w:t>
      </w:r>
      <w:proofErr w:type="gramEnd"/>
      <w:r w:rsidRPr="002E72F1">
        <w:rPr>
          <w:lang w:eastAsia="da-DK"/>
        </w:rPr>
        <w:t xml:space="preserve"> </w:t>
      </w:r>
    </w:p>
    <w:p w:rsidR="001A4DF4" w:rsidRPr="002E72F1" w:rsidRDefault="001A4DF4" w:rsidP="001A4DF4">
      <w:pPr>
        <w:rPr>
          <w:lang w:eastAsia="da-DK"/>
        </w:rPr>
      </w:pPr>
      <w:r w:rsidRPr="002E72F1">
        <w:rPr>
          <w:lang w:eastAsia="da-DK"/>
        </w:rPr>
        <w:t>Det kan, som følge af 0-alternativ, forventes at samfundets indkomstdannelse mindskes.</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25" w:name="_Toc21611245"/>
      <w:r w:rsidRPr="002E72F1">
        <w:rPr>
          <w:rFonts w:eastAsiaTheme="majorEastAsia" w:cstheme="majorBidi"/>
          <w:sz w:val="28"/>
          <w:szCs w:val="26"/>
          <w:lang w:eastAsia="da-DK"/>
        </w:rPr>
        <w:t>Egenkontrol</w:t>
      </w:r>
      <w:bookmarkEnd w:id="225"/>
    </w:p>
    <w:p w:rsidR="001A4DF4" w:rsidRPr="002E72F1" w:rsidRDefault="001A4DF4" w:rsidP="001A4DF4">
      <w:pPr>
        <w:rPr>
          <w:lang w:eastAsia="da-DK"/>
        </w:rPr>
      </w:pPr>
      <w:r w:rsidRPr="002E72F1">
        <w:rPr>
          <w:lang w:eastAsia="da-DK"/>
        </w:rPr>
        <w:t>Der er stillet vilkår om, at husdyrbruget for egen regning skal eftervise, at de stillede støj- og vibrationskrav er overholdt, såfremt tilsynsmyndigheden skønner, at eventuelle klager vedrørende støj og rystelser fra husdyrbruget, er velbegrundede.</w:t>
      </w:r>
    </w:p>
    <w:p w:rsidR="001A4DF4" w:rsidRPr="002E72F1" w:rsidRDefault="001A4DF4" w:rsidP="001A4DF4">
      <w:pPr>
        <w:rPr>
          <w:lang w:eastAsia="da-DK"/>
        </w:rPr>
      </w:pPr>
      <w:r w:rsidRPr="002E72F1">
        <w:rPr>
          <w:lang w:eastAsia="da-DK"/>
        </w:rPr>
        <w:t>Der er tilsvarende stillet vilkår om, at tilsynsmyndigheden kan kræve, at husdyrbruget foretager undersøgelse af lugtkilder, hvis det skønnes, at eventuelle klager over lugt f</w:t>
      </w:r>
      <w:r w:rsidR="00D43027">
        <w:rPr>
          <w:lang w:eastAsia="da-DK"/>
        </w:rPr>
        <w:t>ra anlægget, er velbegrundede.</w:t>
      </w:r>
    </w:p>
    <w:p w:rsidR="001A4DF4" w:rsidRDefault="001A4DF4" w:rsidP="001A4DF4">
      <w:pPr>
        <w:rPr>
          <w:lang w:eastAsia="da-DK"/>
        </w:rPr>
      </w:pPr>
      <w:r w:rsidRPr="002E72F1">
        <w:rPr>
          <w:lang w:eastAsia="da-DK"/>
        </w:rPr>
        <w:t xml:space="preserve">Endeligt er der stillet vilkår om, at tilsynsmyndigheden kan anmode om nye beregninger af ammoniakemission, </w:t>
      </w:r>
      <w:proofErr w:type="spellStart"/>
      <w:r w:rsidRPr="002E72F1">
        <w:rPr>
          <w:lang w:eastAsia="da-DK"/>
        </w:rPr>
        <w:t>ammoniakdeposition</w:t>
      </w:r>
      <w:proofErr w:type="spellEnd"/>
      <w:r w:rsidRPr="002E72F1">
        <w:rPr>
          <w:lang w:eastAsia="da-DK"/>
        </w:rPr>
        <w:t>, samt lugtgeneafstande.</w:t>
      </w:r>
    </w:p>
    <w:p w:rsidR="00327E95" w:rsidRPr="002E72F1" w:rsidRDefault="00327E95" w:rsidP="001A4DF4">
      <w:pPr>
        <w:rPr>
          <w:lang w:eastAsia="da-DK"/>
        </w:rPr>
      </w:pPr>
    </w:p>
    <w:p w:rsidR="001A4DF4" w:rsidRPr="002E72F1" w:rsidRDefault="001A4DF4" w:rsidP="001A4DF4">
      <w:pPr>
        <w:keepNext/>
        <w:keepLines/>
        <w:spacing w:before="360" w:after="120"/>
        <w:outlineLvl w:val="0"/>
        <w:rPr>
          <w:rFonts w:eastAsiaTheme="majorEastAsia" w:cstheme="majorBidi"/>
          <w:color w:val="000000" w:themeColor="text1"/>
          <w:sz w:val="32"/>
          <w:szCs w:val="32"/>
          <w:lang w:eastAsia="da-DK"/>
        </w:rPr>
      </w:pPr>
      <w:bookmarkStart w:id="226" w:name="_Toc21611246"/>
      <w:r w:rsidRPr="002E72F1">
        <w:rPr>
          <w:rFonts w:eastAsiaTheme="majorEastAsia" w:cstheme="majorBidi"/>
          <w:color w:val="000000" w:themeColor="text1"/>
          <w:sz w:val="32"/>
          <w:szCs w:val="32"/>
          <w:lang w:eastAsia="da-DK"/>
        </w:rPr>
        <w:lastRenderedPageBreak/>
        <w:t>Konklusion</w:t>
      </w:r>
      <w:bookmarkEnd w:id="226"/>
    </w:p>
    <w:p w:rsidR="001A4DF4" w:rsidRPr="002E72F1" w:rsidRDefault="001A4DF4" w:rsidP="001A4DF4">
      <w:pPr>
        <w:rPr>
          <w:lang w:eastAsia="da-DK"/>
        </w:rPr>
      </w:pPr>
      <w:r w:rsidRPr="002E72F1">
        <w:rPr>
          <w:lang w:eastAsia="da-DK"/>
        </w:rPr>
        <w:t>Idet de lovpligtige afstandskrav og beskyttelsesniveauer er overholdt, vurderer Ringkøbing-Skjern Kommune at:</w:t>
      </w:r>
    </w:p>
    <w:p w:rsidR="001A4DF4" w:rsidRPr="002E72F1" w:rsidRDefault="001A4DF4" w:rsidP="001A4DF4">
      <w:pPr>
        <w:rPr>
          <w:lang w:eastAsia="da-DK"/>
        </w:rPr>
      </w:pPr>
      <w:r w:rsidRPr="002E72F1">
        <w:rPr>
          <w:lang w:eastAsia="da-DK"/>
        </w:rPr>
        <w:t>Udvidelsen af husdyrbruget</w:t>
      </w:r>
      <w:r w:rsidR="004D4047">
        <w:rPr>
          <w:lang w:eastAsia="da-DK"/>
        </w:rPr>
        <w:t>s</w:t>
      </w:r>
      <w:r w:rsidR="004D4047">
        <w:rPr>
          <w:rFonts w:eastAsia="Times New Roman" w:cs="Arial"/>
          <w:color w:val="000000"/>
          <w:lang w:eastAsia="da-DK"/>
        </w:rPr>
        <w:t xml:space="preserve"> produktionsareal i de eksisterende bygninger</w:t>
      </w:r>
      <w:r w:rsidR="004D4047" w:rsidRPr="00513321">
        <w:rPr>
          <w:rFonts w:eastAsia="Times New Roman" w:cs="Arial"/>
          <w:color w:val="000000"/>
          <w:lang w:eastAsia="da-DK"/>
        </w:rPr>
        <w:t>, samt opførelse af</w:t>
      </w:r>
      <w:r w:rsidR="004D4047">
        <w:rPr>
          <w:rFonts w:eastAsia="Times New Roman" w:cs="Arial"/>
          <w:color w:val="000000"/>
          <w:lang w:eastAsia="da-DK"/>
        </w:rPr>
        <w:t xml:space="preserve"> en ny gyllebeholder på 3000 m</w:t>
      </w:r>
      <w:r w:rsidR="004D4047">
        <w:rPr>
          <w:rFonts w:eastAsia="Times New Roman" w:cs="Arial"/>
          <w:color w:val="000000"/>
          <w:vertAlign w:val="superscript"/>
          <w:lang w:eastAsia="da-DK"/>
        </w:rPr>
        <w:t>3</w:t>
      </w:r>
      <w:r w:rsidR="004D4047">
        <w:rPr>
          <w:rFonts w:eastAsia="Times New Roman" w:cs="Arial"/>
          <w:color w:val="000000"/>
          <w:lang w:eastAsia="da-DK"/>
        </w:rPr>
        <w:t xml:space="preserve"> i </w:t>
      </w:r>
      <w:r w:rsidR="004D4047" w:rsidRPr="00B97D53">
        <w:rPr>
          <w:rFonts w:eastAsia="Times New Roman" w:cs="Arial"/>
          <w:color w:val="000000"/>
          <w:lang w:eastAsia="da-DK"/>
        </w:rPr>
        <w:t xml:space="preserve">tilknytning </w:t>
      </w:r>
      <w:r w:rsidR="004D4047">
        <w:rPr>
          <w:rFonts w:eastAsia="Times New Roman" w:cs="Arial"/>
          <w:color w:val="000000"/>
          <w:lang w:eastAsia="da-DK"/>
        </w:rPr>
        <w:t xml:space="preserve">til de eksisterende bygninger </w:t>
      </w:r>
      <w:r w:rsidRPr="002E72F1">
        <w:rPr>
          <w:lang w:eastAsia="da-DK"/>
        </w:rPr>
        <w:t>kan tillades, idet udvidelsen og det samlede husdyrbrug ikke vil medføre en væsentlig genepåvirkning af naboer, Kategori 1-, 2- og 3-Natur samt landskabelige værdier og kulturmiljøer.</w:t>
      </w:r>
    </w:p>
    <w:p w:rsidR="001A4DF4" w:rsidRPr="002E72F1" w:rsidRDefault="001A4DF4" w:rsidP="001A4DF4">
      <w:pPr>
        <w:rPr>
          <w:lang w:eastAsia="da-DK"/>
        </w:rPr>
      </w:pPr>
      <w:r w:rsidRPr="002E72F1">
        <w:rPr>
          <w:lang w:eastAsia="da-DK"/>
        </w:rPr>
        <w:t>Derudover er det vurderet, at udvidelsen og det samlede husdyrbrug ikke vil medføre en væsentlig påvirkning af § 3-områder, eller andre naturområder som er beskyttet mod tilstandsændring, fredet, udpeget som internationalt naturbeskyttelsesområde, eller særlig sårbar overfor næringsstofpåvirkning.</w:t>
      </w:r>
    </w:p>
    <w:p w:rsidR="001A4DF4" w:rsidRPr="002E72F1" w:rsidRDefault="001A4DF4" w:rsidP="001A4DF4">
      <w:pPr>
        <w:rPr>
          <w:lang w:eastAsia="da-DK"/>
        </w:rPr>
      </w:pPr>
      <w:r w:rsidRPr="002E72F1">
        <w:rPr>
          <w:lang w:eastAsia="da-DK"/>
        </w:rPr>
        <w:t>Endvidere er det vurderet, at det ansøgte projekt og det samlede husdyrbrug ikke vil have væsentlig virkning på de bestande af vilde planter, dyr (herunder Bilag IV-arter), eller deres levesteder, som de ovennævnte områder er udpeget på baggrund af.</w:t>
      </w:r>
    </w:p>
    <w:p w:rsidR="001A4DF4" w:rsidRPr="002E72F1" w:rsidRDefault="001A4DF4" w:rsidP="001A4DF4">
      <w:pPr>
        <w:rPr>
          <w:lang w:eastAsia="da-DK"/>
        </w:rPr>
      </w:pPr>
      <w:r w:rsidRPr="002E72F1">
        <w:rPr>
          <w:lang w:eastAsia="da-DK"/>
        </w:rPr>
        <w:t>Der anvendes den bedst tilgængelige teknik, til at forebygge og begrænse eventuel forurening.</w:t>
      </w: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3C2C6A" w:rsidRDefault="003C2C6A" w:rsidP="00672C4A">
      <w:pPr>
        <w:rPr>
          <w:lang w:eastAsia="da-DK"/>
        </w:rPr>
      </w:pPr>
    </w:p>
    <w:p w:rsidR="00F87A9E" w:rsidRDefault="00F87A9E" w:rsidP="00672C4A">
      <w:pPr>
        <w:rPr>
          <w:lang w:eastAsia="da-DK"/>
        </w:rPr>
      </w:pPr>
    </w:p>
    <w:p w:rsidR="00F87A9E" w:rsidRPr="00C24811" w:rsidRDefault="00F87A9E" w:rsidP="00672C4A">
      <w:pPr>
        <w:rPr>
          <w:lang w:eastAsia="da-DK"/>
        </w:rPr>
      </w:pPr>
    </w:p>
    <w:p w:rsidR="00403744" w:rsidRDefault="00403744" w:rsidP="00F87A9E"/>
    <w:p w:rsidR="000D36D5" w:rsidRDefault="000D36D5" w:rsidP="00F87A9E"/>
    <w:p w:rsidR="000D36D5" w:rsidRDefault="000D36D5" w:rsidP="00F87A9E"/>
    <w:p w:rsidR="000D36D5" w:rsidRDefault="000D36D5" w:rsidP="00F87A9E"/>
    <w:p w:rsidR="00672C4A" w:rsidRDefault="000D36D5" w:rsidP="000B2956">
      <w:pPr>
        <w:pStyle w:val="Overskrift1"/>
        <w:rPr>
          <w:rFonts w:eastAsia="Calibri"/>
        </w:rPr>
      </w:pPr>
      <w:bookmarkStart w:id="227" w:name="_Toc21611247"/>
      <w:r>
        <w:rPr>
          <w:rFonts w:eastAsia="Calibri"/>
        </w:rPr>
        <w:lastRenderedPageBreak/>
        <w:t>Bilag 1</w:t>
      </w:r>
      <w:r w:rsidR="00403744">
        <w:rPr>
          <w:rFonts w:eastAsia="Calibri"/>
        </w:rPr>
        <w:t xml:space="preserve">: </w:t>
      </w:r>
      <w:r w:rsidR="00672C4A">
        <w:rPr>
          <w:rFonts w:eastAsia="Calibri"/>
        </w:rPr>
        <w:t>Bygningsoversigt</w:t>
      </w:r>
      <w:bookmarkEnd w:id="227"/>
    </w:p>
    <w:p w:rsidR="00BE6D07" w:rsidRPr="00BE6D07" w:rsidRDefault="000D36D5" w:rsidP="00BE6D07">
      <w:r>
        <w:rPr>
          <w:noProof/>
          <w:lang w:eastAsia="da-DK"/>
        </w:rPr>
        <w:drawing>
          <wp:inline distT="0" distB="0" distL="0" distR="0" wp14:anchorId="16A4EE76" wp14:editId="15EA415A">
            <wp:extent cx="3421048" cy="8296275"/>
            <wp:effectExtent l="0" t="0" r="8255"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425790" cy="8307775"/>
                    </a:xfrm>
                    <a:prstGeom prst="rect">
                      <a:avLst/>
                    </a:prstGeom>
                  </pic:spPr>
                </pic:pic>
              </a:graphicData>
            </a:graphic>
          </wp:inline>
        </w:drawing>
      </w:r>
      <w:r>
        <w:rPr>
          <w:noProof/>
          <w:lang w:eastAsia="da-DK"/>
        </w:rPr>
        <w:drawing>
          <wp:inline distT="0" distB="0" distL="0" distR="0" wp14:anchorId="7C656257" wp14:editId="750A8103">
            <wp:extent cx="647700" cy="7181850"/>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47700" cy="7181850"/>
                    </a:xfrm>
                    <a:prstGeom prst="rect">
                      <a:avLst/>
                    </a:prstGeom>
                  </pic:spPr>
                </pic:pic>
              </a:graphicData>
            </a:graphic>
          </wp:inline>
        </w:drawing>
      </w:r>
      <w:r>
        <w:rPr>
          <w:noProof/>
          <w:lang w:eastAsia="da-DK"/>
        </w:rPr>
        <w:drawing>
          <wp:inline distT="0" distB="0" distL="0" distR="0" wp14:anchorId="68036D6F" wp14:editId="717F6820">
            <wp:extent cx="466725" cy="7162800"/>
            <wp:effectExtent l="0" t="0" r="9525"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66725" cy="7162800"/>
                    </a:xfrm>
                    <a:prstGeom prst="rect">
                      <a:avLst/>
                    </a:prstGeom>
                  </pic:spPr>
                </pic:pic>
              </a:graphicData>
            </a:graphic>
          </wp:inline>
        </w:drawing>
      </w:r>
    </w:p>
    <w:p w:rsidR="000B2956" w:rsidRDefault="00A478C3" w:rsidP="000B2956">
      <w:pPr>
        <w:pStyle w:val="Overskrift1"/>
        <w:rPr>
          <w:rFonts w:eastAsia="Calibri"/>
        </w:rPr>
      </w:pPr>
      <w:bookmarkStart w:id="228" w:name="_Toc21611248"/>
      <w:r>
        <w:rPr>
          <w:rFonts w:eastAsia="Calibri"/>
        </w:rPr>
        <w:lastRenderedPageBreak/>
        <w:t>Bilag 2</w:t>
      </w:r>
      <w:r w:rsidR="00672C4A">
        <w:rPr>
          <w:rFonts w:eastAsia="Calibri"/>
        </w:rPr>
        <w:t xml:space="preserve">: </w:t>
      </w:r>
      <w:r w:rsidR="00403744">
        <w:rPr>
          <w:rFonts w:eastAsia="Calibri"/>
        </w:rPr>
        <w:t>Afløbsplan</w:t>
      </w:r>
      <w:bookmarkEnd w:id="228"/>
    </w:p>
    <w:p w:rsidR="00B536E2" w:rsidRDefault="00004DFE" w:rsidP="00672C4A">
      <w:r>
        <w:rPr>
          <w:noProof/>
          <w:lang w:eastAsia="da-DK"/>
        </w:rPr>
        <w:drawing>
          <wp:inline distT="0" distB="0" distL="0" distR="0" wp14:anchorId="224391B9" wp14:editId="54044875">
            <wp:extent cx="5753100" cy="4158299"/>
            <wp:effectExtent l="0" t="0" r="0" b="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70853" cy="4171131"/>
                    </a:xfrm>
                    <a:prstGeom prst="rect">
                      <a:avLst/>
                    </a:prstGeom>
                  </pic:spPr>
                </pic:pic>
              </a:graphicData>
            </a:graphic>
          </wp:inline>
        </w:drawing>
      </w:r>
    </w:p>
    <w:p w:rsidR="00B536E2" w:rsidRPr="00672C4A" w:rsidRDefault="00B536E2" w:rsidP="00B536E2">
      <w:pPr>
        <w:pStyle w:val="Overskrift1"/>
      </w:pPr>
      <w:bookmarkStart w:id="229" w:name="_Toc21611249"/>
      <w:r>
        <w:t>Bilag 3: Natur</w:t>
      </w:r>
      <w:bookmarkEnd w:id="229"/>
    </w:p>
    <w:p w:rsidR="00B536E2" w:rsidRDefault="00E94046" w:rsidP="00672C4A">
      <w:r>
        <w:rPr>
          <w:noProof/>
          <w:lang w:eastAsia="da-DK"/>
        </w:rPr>
        <w:drawing>
          <wp:inline distT="0" distB="0" distL="0" distR="0" wp14:anchorId="7FCD0482" wp14:editId="4AF6F3FF">
            <wp:extent cx="6120765" cy="3607435"/>
            <wp:effectExtent l="0" t="0" r="0" b="0"/>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120765" cy="3607435"/>
                    </a:xfrm>
                    <a:prstGeom prst="rect">
                      <a:avLst/>
                    </a:prstGeom>
                  </pic:spPr>
                </pic:pic>
              </a:graphicData>
            </a:graphic>
          </wp:inline>
        </w:drawing>
      </w:r>
    </w:p>
    <w:p w:rsidR="00B536E2" w:rsidRDefault="00B536E2" w:rsidP="00672C4A"/>
    <w:p w:rsidR="00E94046" w:rsidRDefault="00E94046" w:rsidP="00672C4A">
      <w:r>
        <w:rPr>
          <w:noProof/>
          <w:lang w:eastAsia="da-DK"/>
        </w:rPr>
        <w:drawing>
          <wp:inline distT="0" distB="0" distL="0" distR="0" wp14:anchorId="2413E387" wp14:editId="45694BA8">
            <wp:extent cx="5819775" cy="8315325"/>
            <wp:effectExtent l="0" t="0" r="9525" b="9525"/>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819775" cy="8315325"/>
                    </a:xfrm>
                    <a:prstGeom prst="rect">
                      <a:avLst/>
                    </a:prstGeom>
                  </pic:spPr>
                </pic:pic>
              </a:graphicData>
            </a:graphic>
          </wp:inline>
        </w:drawing>
      </w:r>
    </w:p>
    <w:p w:rsidR="00672C4A" w:rsidRDefault="00346618" w:rsidP="00672C4A">
      <w:pPr>
        <w:pStyle w:val="Overskrift1"/>
      </w:pPr>
      <w:bookmarkStart w:id="230" w:name="_Toc21611250"/>
      <w:r>
        <w:lastRenderedPageBreak/>
        <w:t>Bilag 4</w:t>
      </w:r>
      <w:r w:rsidR="00672C4A">
        <w:t>: Adresser inden for konsekvensradius</w:t>
      </w:r>
      <w:bookmarkEnd w:id="230"/>
    </w:p>
    <w:p w:rsidR="00FC7CE5" w:rsidRDefault="00FC7CE5" w:rsidP="00FC7CE5">
      <w:pPr>
        <w:rPr>
          <w:rFonts w:ascii="Calibri" w:eastAsia="Calibri" w:hAnsi="Calibri"/>
        </w:rPr>
      </w:pPr>
      <w:r>
        <w:rPr>
          <w:rFonts w:ascii="Calibri" w:eastAsia="Calibri" w:hAnsi="Calibri"/>
        </w:rPr>
        <w:t xml:space="preserve">Der er foretaget nabohøring inden for </w:t>
      </w:r>
      <w:r w:rsidRPr="007836C6">
        <w:rPr>
          <w:rFonts w:ascii="Calibri" w:eastAsia="Calibri" w:hAnsi="Calibri"/>
        </w:rPr>
        <w:t xml:space="preserve">konsekvensradius på </w:t>
      </w:r>
      <w:r w:rsidR="007836C6" w:rsidRPr="007836C6">
        <w:rPr>
          <w:rFonts w:ascii="Calibri" w:eastAsia="Calibri" w:hAnsi="Calibri"/>
        </w:rPr>
        <w:t>329</w:t>
      </w:r>
      <w:r w:rsidRPr="007836C6">
        <w:rPr>
          <w:rFonts w:ascii="Calibri" w:eastAsia="Calibri" w:hAnsi="Calibri"/>
        </w:rPr>
        <w:t xml:space="preserve"> meter</w:t>
      </w:r>
      <w:r>
        <w:rPr>
          <w:rFonts w:ascii="Calibri" w:eastAsia="Calibri" w:hAnsi="Calibri"/>
        </w:rPr>
        <w:t xml:space="preserve"> fra lugtcentrum af anlægget. På nedenstående kort er konsekvensradius indtegnet.</w:t>
      </w:r>
    </w:p>
    <w:p w:rsidR="00672C4A" w:rsidRDefault="007836C6" w:rsidP="00672C4A">
      <w:r>
        <w:rPr>
          <w:noProof/>
          <w:lang w:eastAsia="da-DK"/>
        </w:rPr>
        <w:drawing>
          <wp:inline distT="0" distB="0" distL="0" distR="0" wp14:anchorId="498F4D79" wp14:editId="01932777">
            <wp:extent cx="5314950" cy="5191125"/>
            <wp:effectExtent l="0" t="0" r="0" b="9525"/>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314950" cy="5191125"/>
                    </a:xfrm>
                    <a:prstGeom prst="rect">
                      <a:avLst/>
                    </a:prstGeom>
                  </pic:spPr>
                </pic:pic>
              </a:graphicData>
            </a:graphic>
          </wp:inline>
        </w:drawing>
      </w:r>
    </w:p>
    <w:p w:rsidR="001F671D" w:rsidRDefault="001F671D" w:rsidP="001F671D"/>
    <w:p w:rsidR="001F671D" w:rsidRPr="001F671D" w:rsidRDefault="001F671D" w:rsidP="001F671D"/>
    <w:p w:rsidR="00FA730E" w:rsidRDefault="003862F2" w:rsidP="00403744">
      <w:pPr>
        <w:spacing w:before="43" w:line="231" w:lineRule="exact"/>
        <w:textAlignment w:val="baseline"/>
        <w:rPr>
          <w:rFonts w:ascii="Calibri" w:eastAsia="Calibri" w:hAnsi="Calibri"/>
          <w:color w:val="000000"/>
        </w:rPr>
      </w:pPr>
      <w:r>
        <w:rPr>
          <w:rFonts w:ascii="Calibri" w:eastAsia="Calibri" w:hAnsi="Calibri"/>
          <w:color w:val="000000"/>
        </w:rPr>
        <w:br/>
      </w:r>
    </w:p>
    <w:p w:rsidR="00DD404B" w:rsidRPr="0026715E" w:rsidRDefault="00DD404B" w:rsidP="00DD404B">
      <w:pPr>
        <w:rPr>
          <w:rFonts w:ascii="Calibri" w:eastAsia="Calibri" w:hAnsi="Calibri"/>
          <w:color w:val="000000"/>
        </w:rPr>
      </w:pPr>
    </w:p>
    <w:sectPr w:rsidR="00DD404B" w:rsidRPr="0026715E" w:rsidSect="007651EC">
      <w:headerReference w:type="even" r:id="rId55"/>
      <w:headerReference w:type="default" r:id="rId56"/>
      <w:footerReference w:type="default" r:id="rId57"/>
      <w:headerReference w:type="first" r:id="rId58"/>
      <w:footerReference w:type="first" r:id="rId59"/>
      <w:pgSz w:w="11906" w:h="16838"/>
      <w:pgMar w:top="1418" w:right="991" w:bottom="1701"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2064" w:rsidRDefault="00782064" w:rsidP="000F49AA">
      <w:pPr>
        <w:spacing w:after="0" w:line="240" w:lineRule="auto"/>
      </w:pPr>
      <w:r>
        <w:separator/>
      </w:r>
    </w:p>
  </w:endnote>
  <w:endnote w:type="continuationSeparator" w:id="0">
    <w:p w:rsidR="00782064" w:rsidRDefault="00782064" w:rsidP="000F4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ueOptima">
    <w:altName w:val="Courier New"/>
    <w:charset w:val="00"/>
    <w:family w:val="auto"/>
    <w:pitch w:val="variable"/>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auto"/>
    <w:pitch w:val="default"/>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064" w:rsidRDefault="00782064">
    <w:pPr>
      <w:pStyle w:val="Sidefod"/>
    </w:pPr>
    <w:r>
      <w:rPr>
        <w:noProof/>
        <w:lang w:eastAsia="da-DK"/>
      </w:rPr>
      <mc:AlternateContent>
        <mc:Choice Requires="wps">
          <w:drawing>
            <wp:anchor distT="0" distB="0" distL="114300" distR="114300" simplePos="0" relativeHeight="251658240" behindDoc="0" locked="0" layoutInCell="0" allowOverlap="1">
              <wp:simplePos x="0" y="0"/>
              <wp:positionH relativeFrom="rightMargin">
                <wp:posOffset>-3619334</wp:posOffset>
              </wp:positionH>
              <wp:positionV relativeFrom="margin">
                <wp:posOffset>9079148</wp:posOffset>
              </wp:positionV>
              <wp:extent cx="727710" cy="329565"/>
              <wp:effectExtent l="0" t="0" r="0" b="0"/>
              <wp:wrapNone/>
              <wp:docPr id="1"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noFill/>
                      <a:ln>
                        <a:noFill/>
                      </a:ln>
                    </wps:spPr>
                    <wps:txbx>
                      <w:txbxContent>
                        <w:p w:rsidR="00782064" w:rsidRDefault="00782064" w:rsidP="004A5988">
                          <w:pPr>
                            <w:jc w:val="center"/>
                          </w:pPr>
                          <w:r>
                            <w:fldChar w:fldCharType="begin"/>
                          </w:r>
                          <w:r>
                            <w:instrText>PAGE   \* MERGEFORMAT</w:instrText>
                          </w:r>
                          <w:r>
                            <w:fldChar w:fldCharType="separate"/>
                          </w:r>
                          <w:r w:rsidR="008850D5">
                            <w:rPr>
                              <w:noProof/>
                            </w:rPr>
                            <w:t>20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ktangel 1" o:spid="_x0000_s1027" style="position:absolute;margin-left:-285pt;margin-top:714.9pt;width:57.3pt;height:25.95pt;z-index:251658240;visibility:visible;mso-wrap-style:square;mso-width-percent:800;mso-height-percent:0;mso-wrap-distance-left:9pt;mso-wrap-distance-top:0;mso-wrap-distance-right:9pt;mso-wrap-distance-bottom:0;mso-position-horizontal:absolute;mso-position-horizontal-relative:right-margin-area;mso-position-vertical:absolute;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" o:allowincell="f" filled="f" stroked="f">
              <v:textbox>
                <w:txbxContent>
                  <w:p w:rsidR="00782064" w:rsidRDefault="00782064" w:rsidP="004A5988">
                    <w:pPr>
                      <w:jc w:val="center"/>
                    </w:pPr>
                    <w:r>
                      <w:fldChar w:fldCharType="begin"/>
                    </w:r>
                    <w:r>
                      <w:instrText>PAGE   \* MERGEFORMAT</w:instrText>
                    </w:r>
                    <w:r>
                      <w:fldChar w:fldCharType="separate"/>
                    </w:r>
                    <w:r w:rsidR="008850D5">
                      <w:rPr>
                        <w:noProof/>
                      </w:rPr>
                      <w:t>20</w:t>
                    </w:r>
                    <w:r>
                      <w:fldChar w:fldCharType="end"/>
                    </w:r>
                  </w:p>
                </w:txbxContent>
              </v:textbox>
              <w10:wrap anchorx="margin" anchory="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064" w:rsidRDefault="00782064">
    <w:pPr>
      <w:pStyle w:val="Sidefod"/>
    </w:pPr>
    <w:r>
      <w:rPr>
        <w:noProof/>
        <w:lang w:eastAsia="da-DK"/>
      </w:rPr>
      <mc:AlternateContent>
        <mc:Choice Requires="wps">
          <w:drawing>
            <wp:anchor distT="0" distB="0" distL="114300" distR="114300" simplePos="0" relativeHeight="251661312" behindDoc="1" locked="0" layoutInCell="1" allowOverlap="1" wp14:anchorId="56D962D0" wp14:editId="6CB0A3E5">
              <wp:simplePos x="0" y="0"/>
              <wp:positionH relativeFrom="column">
                <wp:posOffset>4868985</wp:posOffset>
              </wp:positionH>
              <wp:positionV relativeFrom="page">
                <wp:posOffset>9884166</wp:posOffset>
              </wp:positionV>
              <wp:extent cx="1432800" cy="579600"/>
              <wp:effectExtent l="0" t="0" r="0" b="0"/>
              <wp:wrapNone/>
              <wp:docPr id="3" name="Tekstfelt 3"/>
              <wp:cNvGraphicFramePr/>
              <a:graphic xmlns:a="http://schemas.openxmlformats.org/drawingml/2006/main">
                <a:graphicData uri="http://schemas.microsoft.com/office/word/2010/wordprocessingShape">
                  <wps:wsp>
                    <wps:cNvSpPr txBox="1"/>
                    <wps:spPr>
                      <a:xfrm>
                        <a:off x="0" y="0"/>
                        <a:ext cx="1432800" cy="57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82064" w:rsidRPr="0033076A" w:rsidRDefault="00782064" w:rsidP="00D37202">
                          <w:pPr>
                            <w:spacing w:line="276" w:lineRule="auto"/>
                            <w:rPr>
                              <w:sz w:val="16"/>
                            </w:rPr>
                          </w:pPr>
                          <w:r w:rsidRPr="00EC13C1">
                            <w:rPr>
                              <w:b/>
                              <w:sz w:val="16"/>
                            </w:rPr>
                            <w:t>Åbnings- og telefontider</w:t>
                          </w:r>
                          <w:r w:rsidRPr="0033076A">
                            <w:rPr>
                              <w:sz w:val="16"/>
                            </w:rPr>
                            <w:t xml:space="preserve"> Mandag 10</w:t>
                          </w:r>
                          <w:r>
                            <w:rPr>
                              <w:sz w:val="16"/>
                            </w:rPr>
                            <w:t>.00</w:t>
                          </w:r>
                          <w:r w:rsidRPr="0033076A">
                            <w:rPr>
                              <w:sz w:val="16"/>
                            </w:rPr>
                            <w:t xml:space="preserve">-17.00 </w:t>
                          </w:r>
                          <w:r>
                            <w:rPr>
                              <w:sz w:val="16"/>
                            </w:rPr>
                            <w:br/>
                          </w:r>
                          <w:r w:rsidRPr="0033076A">
                            <w:rPr>
                              <w:sz w:val="16"/>
                            </w:rPr>
                            <w:t>Tirsdag-fredag 10.00-13.30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962D0" id="_x0000_t202" coordsize="21600,21600" o:spt="202" path="m,l,21600r21600,l21600,xe">
              <v:stroke joinstyle="miter"/>
              <v:path gradientshapeok="t" o:connecttype="rect"/>
            </v:shapetype>
            <v:shape id="Tekstfelt 3" o:spid="_x0000_s1028" type="#_x0000_t202" style="position:absolute;margin-left:383.4pt;margin-top:778.3pt;width:112.8pt;height:45.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" filled="f" stroked="f" strokeweight=".5pt">
              <v:textbox>
                <w:txbxContent>
                  <w:p w:rsidR="00CB5FFC" w:rsidRPr="0033076A" w:rsidRDefault="00CB5FFC" w:rsidP="00D37202">
                    <w:pPr>
                      <w:spacing w:line="276" w:lineRule="auto"/>
                      <w:rPr>
                        <w:sz w:val="16"/>
                      </w:rPr>
                    </w:pPr>
                    <w:r w:rsidRPr="00EC13C1">
                      <w:rPr>
                        <w:b/>
                        <w:sz w:val="16"/>
                      </w:rPr>
                      <w:t>Åbnings- og telefontider</w:t>
                    </w:r>
                    <w:r w:rsidRPr="0033076A">
                      <w:rPr>
                        <w:sz w:val="16"/>
                      </w:rPr>
                      <w:t xml:space="preserve"> Mandag 10</w:t>
                    </w:r>
                    <w:r>
                      <w:rPr>
                        <w:sz w:val="16"/>
                      </w:rPr>
                      <w:t>.00</w:t>
                    </w:r>
                    <w:r w:rsidRPr="0033076A">
                      <w:rPr>
                        <w:sz w:val="16"/>
                      </w:rPr>
                      <w:t xml:space="preserve">-17.00 </w:t>
                    </w:r>
                    <w:r>
                      <w:rPr>
                        <w:sz w:val="16"/>
                      </w:rPr>
                      <w:br/>
                    </w:r>
                    <w:r w:rsidRPr="0033076A">
                      <w:rPr>
                        <w:sz w:val="16"/>
                      </w:rPr>
                      <w:t>Tirsdag-fredag 10.00-13.30</w:t>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2064" w:rsidRDefault="00782064" w:rsidP="000F49AA">
      <w:pPr>
        <w:spacing w:after="0" w:line="240" w:lineRule="auto"/>
      </w:pPr>
      <w:r>
        <w:separator/>
      </w:r>
    </w:p>
  </w:footnote>
  <w:footnote w:type="continuationSeparator" w:id="0">
    <w:p w:rsidR="00782064" w:rsidRDefault="00782064" w:rsidP="000F4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064" w:rsidRDefault="008850D5">
    <w:pPr>
      <w:pStyle w:val="Sidehove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77860" o:spid="_x0000_s100359" type="#_x0000_t136" style="position:absolute;margin-left:0;margin-top:0;width:509.6pt;height:169.85pt;rotation:315;z-index:-251651072;mso-position-horizontal:center;mso-position-horizontal-relative:margin;mso-position-vertical:center;mso-position-vertical-relative:margin" o:allowincell="f" fillcolor="silver" stroked="f">
          <v:fill opacity=".5"/>
          <v:textpath style="font-family:&quot;Cambria&quot;;font-size:1pt" string="Ud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064" w:rsidRDefault="008850D5">
    <w:pPr>
      <w:pStyle w:val="Sidehoved"/>
    </w:pPr>
    <w:sdt>
      <w:sdtPr>
        <w:id w:val="-981922980"/>
        <w:docPartObj>
          <w:docPartGallery w:val="Page Numbers (Margins)"/>
          <w:docPartUnique/>
        </w:docPartObj>
      </w:sdtPr>
      <w:sdtEndPr/>
      <w:sdtContent/>
    </w:sdt>
    <w:r w:rsidR="00782064">
      <w:rPr>
        <w:noProof/>
        <w:lang w:eastAsia="da-DK"/>
      </w:rPr>
      <w:drawing>
        <wp:anchor distT="0" distB="0" distL="114300" distR="114300" simplePos="0" relativeHeight="251657216" behindDoc="1" locked="0" layoutInCell="1" allowOverlap="1">
          <wp:simplePos x="0" y="0"/>
          <wp:positionH relativeFrom="column">
            <wp:posOffset>-803910</wp:posOffset>
          </wp:positionH>
          <wp:positionV relativeFrom="paragraph">
            <wp:posOffset>-449580</wp:posOffset>
          </wp:positionV>
          <wp:extent cx="7560000" cy="10693333"/>
          <wp:effectExtent l="0" t="0" r="3175" b="0"/>
          <wp:wrapNone/>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elge.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33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064" w:rsidRDefault="008850D5" w:rsidP="00A23AD5">
    <w:pPr>
      <w:pStyle w:val="Sidehoved"/>
      <w:jc w:val="center"/>
    </w:pPr>
    <w:sdt>
      <w:sdtPr>
        <w:rPr>
          <w:highlight w:val="red"/>
        </w:rPr>
        <w:id w:val="-722829939"/>
        <w:docPartObj>
          <w:docPartGallery w:val="Watermarks"/>
          <w:docPartUnique/>
        </w:docPartObj>
      </w:sdtPr>
      <w:sdtEndPr/>
      <w:sdtContent>
        <w:r w:rsidR="00782064" w:rsidRPr="005178D6">
          <w:rPr>
            <w:noProof/>
            <w:highlight w:val="red"/>
            <w:lang w:eastAsia="da-DK"/>
          </w:rPr>
          <w:drawing>
            <wp:anchor distT="0" distB="0" distL="114300" distR="114300" simplePos="0" relativeHeight="251660288" behindDoc="1" locked="0" layoutInCell="1" allowOverlap="1" wp14:anchorId="68903892" wp14:editId="7FD723A9">
              <wp:simplePos x="0" y="0"/>
              <wp:positionH relativeFrom="margin">
                <wp:align>center</wp:align>
              </wp:positionH>
              <wp:positionV relativeFrom="paragraph">
                <wp:posOffset>-418201</wp:posOffset>
              </wp:positionV>
              <wp:extent cx="7537869" cy="10659683"/>
              <wp:effectExtent l="0" t="0" r="6350" b="8890"/>
              <wp:wrapNone/>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ggrund-75.jpg"/>
                      <pic:cNvPicPr/>
                    </pic:nvPicPr>
                    <pic:blipFill>
                      <a:blip r:embed="rId1">
                        <a:extLst>
                          <a:ext uri="{28A0092B-C50C-407E-A947-70E740481C1C}">
                            <a14:useLocalDpi xmlns:a14="http://schemas.microsoft.com/office/drawing/2010/main" val="0"/>
                          </a:ext>
                        </a:extLst>
                      </a:blip>
                      <a:stretch>
                        <a:fillRect/>
                      </a:stretch>
                    </pic:blipFill>
                    <pic:spPr>
                      <a:xfrm>
                        <a:off x="0" y="0"/>
                        <a:ext cx="7537869" cy="10659683"/>
                      </a:xfrm>
                      <a:prstGeom prst="rect">
                        <a:avLst/>
                      </a:prstGeom>
                    </pic:spPr>
                  </pic:pic>
                </a:graphicData>
              </a:graphic>
              <wp14:sizeRelH relativeFrom="margin">
                <wp14:pctWidth>0</wp14:pctWidth>
              </wp14:sizeRelH>
              <wp14:sizeRelV relativeFrom="margin">
                <wp14:pctHeight>0</wp14:pctHeight>
              </wp14:sizeRelV>
            </wp:anchor>
          </w:drawing>
        </w:r>
      </w:sdtContent>
    </w:sdt>
    <w:r w:rsidR="00782064" w:rsidRPr="003C75F1">
      <w:t>§16b-miljøtilladelse på husdyrbruget på adressen Nørhedevej 29, 6880 Tarm</w:t>
    </w:r>
  </w:p>
  <w:p w:rsidR="00782064" w:rsidRDefault="008850D5" w:rsidP="00A23AD5">
    <w:pPr>
      <w:pStyle w:val="Sidehoved"/>
      <w:jc w:val="center"/>
    </w:pPr>
    <w:r w:rsidRPr="008850D5">
      <w:t>16.</w:t>
    </w:r>
    <w:r>
      <w:t xml:space="preserve"> december 2019</w:t>
    </w:r>
  </w:p>
  <w:p w:rsidR="00782064" w:rsidRDefault="00782064">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7EABE98"/>
    <w:lvl w:ilvl="0">
      <w:start w:val="1"/>
      <w:numFmt w:val="bullet"/>
      <w:pStyle w:val="Opstilling-punktteg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3D52FA0"/>
    <w:multiLevelType w:val="hybridMultilevel"/>
    <w:tmpl w:val="8DA8EC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D16A09"/>
    <w:multiLevelType w:val="hybridMultilevel"/>
    <w:tmpl w:val="5BCCF2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A01671D"/>
    <w:multiLevelType w:val="hybridMultilevel"/>
    <w:tmpl w:val="B2C012F6"/>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D4D753E"/>
    <w:multiLevelType w:val="hybridMultilevel"/>
    <w:tmpl w:val="5BCAF11E"/>
    <w:lvl w:ilvl="0" w:tplc="09CC3870">
      <w:start w:val="5"/>
      <w:numFmt w:val="bullet"/>
      <w:lvlText w:val="-"/>
      <w:lvlJc w:val="left"/>
      <w:pPr>
        <w:ind w:left="720" w:hanging="360"/>
      </w:pPr>
      <w:rPr>
        <w:rFonts w:ascii="Calibri" w:eastAsia="Times New Roman" w:hAnsi="Calibri"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6" w15:restartNumberingAfterBreak="0">
    <w:nsid w:val="0FAF4DDC"/>
    <w:multiLevelType w:val="hybridMultilevel"/>
    <w:tmpl w:val="8D3822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29D498C"/>
    <w:multiLevelType w:val="hybridMultilevel"/>
    <w:tmpl w:val="AF90AAC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5B87584"/>
    <w:multiLevelType w:val="hybridMultilevel"/>
    <w:tmpl w:val="A8703FAA"/>
    <w:lvl w:ilvl="0" w:tplc="604A6C1E">
      <w:start w:val="1"/>
      <w:numFmt w:val="none"/>
      <w:pStyle w:val="at"/>
      <w:lvlText w:val="at"/>
      <w:lvlJc w:val="left"/>
      <w:pPr>
        <w:tabs>
          <w:tab w:val="num" w:pos="471"/>
        </w:tabs>
        <w:ind w:left="471" w:hanging="471"/>
      </w:pPr>
      <w:rPr>
        <w:rFonts w:ascii="Arial" w:hAnsi="Arial" w:cs="Times New Roman" w:hint="default"/>
        <w:sz w:val="24"/>
      </w:rPr>
    </w:lvl>
    <w:lvl w:ilvl="1" w:tplc="04060019" w:tentative="1">
      <w:start w:val="1"/>
      <w:numFmt w:val="lowerLetter"/>
      <w:lvlText w:val="%2."/>
      <w:lvlJc w:val="left"/>
      <w:pPr>
        <w:tabs>
          <w:tab w:val="num" w:pos="2154"/>
        </w:tabs>
        <w:ind w:left="2154" w:hanging="360"/>
      </w:pPr>
      <w:rPr>
        <w:rFonts w:cs="Times New Roman"/>
      </w:rPr>
    </w:lvl>
    <w:lvl w:ilvl="2" w:tplc="0406001B" w:tentative="1">
      <w:start w:val="1"/>
      <w:numFmt w:val="lowerRoman"/>
      <w:lvlText w:val="%3."/>
      <w:lvlJc w:val="right"/>
      <w:pPr>
        <w:tabs>
          <w:tab w:val="num" w:pos="2874"/>
        </w:tabs>
        <w:ind w:left="2874" w:hanging="180"/>
      </w:pPr>
      <w:rPr>
        <w:rFonts w:cs="Times New Roman"/>
      </w:rPr>
    </w:lvl>
    <w:lvl w:ilvl="3" w:tplc="0406000F" w:tentative="1">
      <w:start w:val="1"/>
      <w:numFmt w:val="decimal"/>
      <w:lvlText w:val="%4."/>
      <w:lvlJc w:val="left"/>
      <w:pPr>
        <w:tabs>
          <w:tab w:val="num" w:pos="3594"/>
        </w:tabs>
        <w:ind w:left="3594" w:hanging="360"/>
      </w:pPr>
      <w:rPr>
        <w:rFonts w:cs="Times New Roman"/>
      </w:rPr>
    </w:lvl>
    <w:lvl w:ilvl="4" w:tplc="04060019" w:tentative="1">
      <w:start w:val="1"/>
      <w:numFmt w:val="lowerLetter"/>
      <w:lvlText w:val="%5."/>
      <w:lvlJc w:val="left"/>
      <w:pPr>
        <w:tabs>
          <w:tab w:val="num" w:pos="4314"/>
        </w:tabs>
        <w:ind w:left="4314" w:hanging="360"/>
      </w:pPr>
      <w:rPr>
        <w:rFonts w:cs="Times New Roman"/>
      </w:rPr>
    </w:lvl>
    <w:lvl w:ilvl="5" w:tplc="0406001B" w:tentative="1">
      <w:start w:val="1"/>
      <w:numFmt w:val="lowerRoman"/>
      <w:lvlText w:val="%6."/>
      <w:lvlJc w:val="right"/>
      <w:pPr>
        <w:tabs>
          <w:tab w:val="num" w:pos="5034"/>
        </w:tabs>
        <w:ind w:left="5034" w:hanging="180"/>
      </w:pPr>
      <w:rPr>
        <w:rFonts w:cs="Times New Roman"/>
      </w:rPr>
    </w:lvl>
    <w:lvl w:ilvl="6" w:tplc="0406000F" w:tentative="1">
      <w:start w:val="1"/>
      <w:numFmt w:val="decimal"/>
      <w:lvlText w:val="%7."/>
      <w:lvlJc w:val="left"/>
      <w:pPr>
        <w:tabs>
          <w:tab w:val="num" w:pos="5754"/>
        </w:tabs>
        <w:ind w:left="5754" w:hanging="360"/>
      </w:pPr>
      <w:rPr>
        <w:rFonts w:cs="Times New Roman"/>
      </w:rPr>
    </w:lvl>
    <w:lvl w:ilvl="7" w:tplc="04060019" w:tentative="1">
      <w:start w:val="1"/>
      <w:numFmt w:val="lowerLetter"/>
      <w:lvlText w:val="%8."/>
      <w:lvlJc w:val="left"/>
      <w:pPr>
        <w:tabs>
          <w:tab w:val="num" w:pos="6474"/>
        </w:tabs>
        <w:ind w:left="6474" w:hanging="360"/>
      </w:pPr>
      <w:rPr>
        <w:rFonts w:cs="Times New Roman"/>
      </w:rPr>
    </w:lvl>
    <w:lvl w:ilvl="8" w:tplc="0406001B" w:tentative="1">
      <w:start w:val="1"/>
      <w:numFmt w:val="lowerRoman"/>
      <w:lvlText w:val="%9."/>
      <w:lvlJc w:val="right"/>
      <w:pPr>
        <w:tabs>
          <w:tab w:val="num" w:pos="7194"/>
        </w:tabs>
        <w:ind w:left="7194" w:hanging="180"/>
      </w:pPr>
      <w:rPr>
        <w:rFonts w:cs="Times New Roman"/>
      </w:rPr>
    </w:lvl>
  </w:abstractNum>
  <w:abstractNum w:abstractNumId="9" w15:restartNumberingAfterBreak="0">
    <w:nsid w:val="166C613A"/>
    <w:multiLevelType w:val="hybridMultilevel"/>
    <w:tmpl w:val="92B016F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A51555D"/>
    <w:multiLevelType w:val="hybridMultilevel"/>
    <w:tmpl w:val="222C43F2"/>
    <w:lvl w:ilvl="0" w:tplc="09CC3870">
      <w:start w:val="5"/>
      <w:numFmt w:val="bullet"/>
      <w:lvlText w:val="-"/>
      <w:lvlJc w:val="left"/>
      <w:pPr>
        <w:ind w:left="720" w:hanging="360"/>
      </w:pPr>
      <w:rPr>
        <w:rFonts w:ascii="Calibri" w:eastAsia="Times New Roman" w:hAnsi="Calibri"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1" w15:restartNumberingAfterBreak="0">
    <w:nsid w:val="1E427256"/>
    <w:multiLevelType w:val="hybridMultilevel"/>
    <w:tmpl w:val="68760AA0"/>
    <w:lvl w:ilvl="0" w:tplc="EAEA9B9E">
      <w:start w:val="1"/>
      <w:numFmt w:val="decimal"/>
      <w:pStyle w:val="3Overskrift"/>
      <w:suff w:val="space"/>
      <w:lvlText w:val="2.%1"/>
      <w:lvlJc w:val="left"/>
      <w:pPr>
        <w:ind w:left="3987" w:hanging="567"/>
      </w:pPr>
      <w:rPr>
        <w:rFonts w:cs="Times New Roman" w:hint="default"/>
        <w:sz w:val="24"/>
        <w:szCs w:val="24"/>
      </w:rPr>
    </w:lvl>
    <w:lvl w:ilvl="1" w:tplc="04060019">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12" w15:restartNumberingAfterBreak="0">
    <w:nsid w:val="23553BCB"/>
    <w:multiLevelType w:val="hybridMultilevel"/>
    <w:tmpl w:val="45BE18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4FC1159"/>
    <w:multiLevelType w:val="hybridMultilevel"/>
    <w:tmpl w:val="4DEA586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DFC5086"/>
    <w:multiLevelType w:val="hybridMultilevel"/>
    <w:tmpl w:val="DFDA6A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FFC7434"/>
    <w:multiLevelType w:val="hybridMultilevel"/>
    <w:tmpl w:val="4E06974C"/>
    <w:lvl w:ilvl="0" w:tplc="28D01B3C">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FEA10BE"/>
    <w:multiLevelType w:val="hybridMultilevel"/>
    <w:tmpl w:val="AC6C4BF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5BA211BC"/>
    <w:multiLevelType w:val="hybridMultilevel"/>
    <w:tmpl w:val="0900AC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5C137FB8"/>
    <w:multiLevelType w:val="hybridMultilevel"/>
    <w:tmpl w:val="1C94E1F8"/>
    <w:lvl w:ilvl="0" w:tplc="DC36AD00">
      <w:start w:val="1"/>
      <w:numFmt w:val="decimal"/>
      <w:pStyle w:val="Vilkr"/>
      <w:lvlText w:val="%1)"/>
      <w:lvlJc w:val="left"/>
      <w:pPr>
        <w:tabs>
          <w:tab w:val="num" w:pos="737"/>
        </w:tabs>
        <w:ind w:left="851" w:hanging="491"/>
      </w:pPr>
      <w:rPr>
        <w:rFonts w:ascii="Verdana" w:hAnsi="Verdana" w:cs="Times New Roman" w:hint="default"/>
        <w:b w:val="0"/>
        <w:i w:val="0"/>
        <w:sz w:val="22"/>
        <w:effect w:val="none"/>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9" w15:restartNumberingAfterBreak="0">
    <w:nsid w:val="5C9A4AFC"/>
    <w:multiLevelType w:val="hybridMultilevel"/>
    <w:tmpl w:val="E0C0B1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5F1E3FB9"/>
    <w:multiLevelType w:val="hybridMultilevel"/>
    <w:tmpl w:val="3C3419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5F8404F6"/>
    <w:multiLevelType w:val="hybridMultilevel"/>
    <w:tmpl w:val="E9E46CD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4974F8B"/>
    <w:multiLevelType w:val="hybridMultilevel"/>
    <w:tmpl w:val="1AA242EE"/>
    <w:lvl w:ilvl="0" w:tplc="E2E292B8">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6674358F"/>
    <w:multiLevelType w:val="hybridMultilevel"/>
    <w:tmpl w:val="D9A2D0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6F780CF1"/>
    <w:multiLevelType w:val="hybridMultilevel"/>
    <w:tmpl w:val="54443B6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5" w15:restartNumberingAfterBreak="0">
    <w:nsid w:val="78135297"/>
    <w:multiLevelType w:val="hybridMultilevel"/>
    <w:tmpl w:val="74E634C4"/>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2"/>
  </w:num>
  <w:num w:numId="2">
    <w:abstractNumId w:val="8"/>
  </w:num>
  <w:num w:numId="3">
    <w:abstractNumId w:val="11"/>
  </w:num>
  <w:num w:numId="4">
    <w:abstractNumId w:val="18"/>
  </w:num>
  <w:num w:numId="5">
    <w:abstractNumId w:val="0"/>
  </w:num>
  <w:num w:numId="6">
    <w:abstractNumId w:val="12"/>
  </w:num>
  <w:num w:numId="7">
    <w:abstractNumId w:val="20"/>
  </w:num>
  <w:num w:numId="8">
    <w:abstractNumId w:val="3"/>
  </w:num>
  <w:num w:numId="9">
    <w:abstractNumId w:val="4"/>
  </w:num>
  <w:num w:numId="10">
    <w:abstractNumId w:val="7"/>
  </w:num>
  <w:num w:numId="11">
    <w:abstractNumId w:val="16"/>
  </w:num>
  <w:num w:numId="12">
    <w:abstractNumId w:val="6"/>
  </w:num>
  <w:num w:numId="13">
    <w:abstractNumId w:val="9"/>
  </w:num>
  <w:num w:numId="14">
    <w:abstractNumId w:val="14"/>
  </w:num>
  <w:num w:numId="15">
    <w:abstractNumId w:val="21"/>
  </w:num>
  <w:num w:numId="16">
    <w:abstractNumId w:val="1"/>
  </w:num>
  <w:num w:numId="17">
    <w:abstractNumId w:val="24"/>
  </w:num>
  <w:num w:numId="18">
    <w:abstractNumId w:val="10"/>
  </w:num>
  <w:num w:numId="19">
    <w:abstractNumId w:val="5"/>
  </w:num>
  <w:num w:numId="20">
    <w:abstractNumId w:val="18"/>
    <w:lvlOverride w:ilvl="0">
      <w:startOverride w:val="1"/>
    </w:lvlOverride>
  </w:num>
  <w:num w:numId="21">
    <w:abstractNumId w:val="18"/>
    <w:lvlOverride w:ilvl="0">
      <w:startOverride w:val="1"/>
    </w:lvlOverride>
  </w:num>
  <w:num w:numId="22">
    <w:abstractNumId w:val="18"/>
    <w:lvlOverride w:ilvl="0">
      <w:startOverride w:val="1"/>
    </w:lvlOverride>
  </w:num>
  <w:num w:numId="23">
    <w:abstractNumId w:val="18"/>
    <w:lvlOverride w:ilvl="0">
      <w:startOverride w:val="1"/>
    </w:lvlOverride>
  </w:num>
  <w:num w:numId="24">
    <w:abstractNumId w:val="18"/>
    <w:lvlOverride w:ilvl="0">
      <w:startOverride w:val="1"/>
    </w:lvlOverride>
  </w:num>
  <w:num w:numId="25">
    <w:abstractNumId w:val="18"/>
    <w:lvlOverride w:ilvl="0">
      <w:startOverride w:val="1"/>
    </w:lvlOverride>
  </w:num>
  <w:num w:numId="26">
    <w:abstractNumId w:val="18"/>
    <w:lvlOverride w:ilvl="0">
      <w:startOverride w:val="1"/>
    </w:lvlOverride>
  </w:num>
  <w:num w:numId="27">
    <w:abstractNumId w:val="18"/>
    <w:lvlOverride w:ilvl="0">
      <w:startOverride w:val="1"/>
    </w:lvlOverride>
  </w:num>
  <w:num w:numId="28">
    <w:abstractNumId w:val="25"/>
  </w:num>
  <w:num w:numId="29">
    <w:abstractNumId w:val="18"/>
    <w:lvlOverride w:ilvl="0">
      <w:startOverride w:val="1"/>
    </w:lvlOverride>
  </w:num>
  <w:num w:numId="30">
    <w:abstractNumId w:val="15"/>
  </w:num>
  <w:num w:numId="31">
    <w:abstractNumId w:val="22"/>
  </w:num>
  <w:num w:numId="32">
    <w:abstractNumId w:val="23"/>
  </w:num>
  <w:num w:numId="33">
    <w:abstractNumId w:val="19"/>
  </w:num>
  <w:num w:numId="34">
    <w:abstractNumId w:val="17"/>
  </w:num>
  <w:num w:numId="35">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100361"/>
    <o:shapelayout v:ext="edit">
      <o:idmap v:ext="edit" data="9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6B3"/>
    <w:rsid w:val="00004DFE"/>
    <w:rsid w:val="00007B52"/>
    <w:rsid w:val="00030E97"/>
    <w:rsid w:val="00035782"/>
    <w:rsid w:val="0004228C"/>
    <w:rsid w:val="000438EA"/>
    <w:rsid w:val="00054161"/>
    <w:rsid w:val="000629E6"/>
    <w:rsid w:val="000663A6"/>
    <w:rsid w:val="00066EBB"/>
    <w:rsid w:val="00070EA4"/>
    <w:rsid w:val="00071B5F"/>
    <w:rsid w:val="0008209C"/>
    <w:rsid w:val="00090184"/>
    <w:rsid w:val="000915C5"/>
    <w:rsid w:val="000A1CD3"/>
    <w:rsid w:val="000A3019"/>
    <w:rsid w:val="000B2956"/>
    <w:rsid w:val="000B3C2C"/>
    <w:rsid w:val="000D179E"/>
    <w:rsid w:val="000D26D7"/>
    <w:rsid w:val="000D293F"/>
    <w:rsid w:val="000D36D5"/>
    <w:rsid w:val="000D4840"/>
    <w:rsid w:val="000E0E55"/>
    <w:rsid w:val="000E5AAC"/>
    <w:rsid w:val="000E6A53"/>
    <w:rsid w:val="000E750E"/>
    <w:rsid w:val="000F1F26"/>
    <w:rsid w:val="000F39C6"/>
    <w:rsid w:val="000F3FFB"/>
    <w:rsid w:val="000F49AA"/>
    <w:rsid w:val="00113F8E"/>
    <w:rsid w:val="001200BE"/>
    <w:rsid w:val="00127A99"/>
    <w:rsid w:val="001317CF"/>
    <w:rsid w:val="001329BC"/>
    <w:rsid w:val="0014204C"/>
    <w:rsid w:val="001439DC"/>
    <w:rsid w:val="001445CB"/>
    <w:rsid w:val="00150AC0"/>
    <w:rsid w:val="00160397"/>
    <w:rsid w:val="00161345"/>
    <w:rsid w:val="00161BDA"/>
    <w:rsid w:val="00162504"/>
    <w:rsid w:val="00172185"/>
    <w:rsid w:val="00175947"/>
    <w:rsid w:val="001878D3"/>
    <w:rsid w:val="00190036"/>
    <w:rsid w:val="001920AA"/>
    <w:rsid w:val="001922CB"/>
    <w:rsid w:val="001A4DF4"/>
    <w:rsid w:val="001B12E7"/>
    <w:rsid w:val="001B32A8"/>
    <w:rsid w:val="001C0DA3"/>
    <w:rsid w:val="001C5561"/>
    <w:rsid w:val="001C6901"/>
    <w:rsid w:val="001D0B2F"/>
    <w:rsid w:val="001D7F01"/>
    <w:rsid w:val="001F352D"/>
    <w:rsid w:val="001F4BFA"/>
    <w:rsid w:val="001F671D"/>
    <w:rsid w:val="00202AA6"/>
    <w:rsid w:val="00203BE0"/>
    <w:rsid w:val="002044D1"/>
    <w:rsid w:val="002122C6"/>
    <w:rsid w:val="00223B91"/>
    <w:rsid w:val="00231ADB"/>
    <w:rsid w:val="00232126"/>
    <w:rsid w:val="00232CF5"/>
    <w:rsid w:val="00233B9B"/>
    <w:rsid w:val="002401B0"/>
    <w:rsid w:val="002424BE"/>
    <w:rsid w:val="00243C19"/>
    <w:rsid w:val="002465B2"/>
    <w:rsid w:val="00253A7B"/>
    <w:rsid w:val="00260560"/>
    <w:rsid w:val="00260CB6"/>
    <w:rsid w:val="00260D91"/>
    <w:rsid w:val="0026265B"/>
    <w:rsid w:val="0026715E"/>
    <w:rsid w:val="00271E47"/>
    <w:rsid w:val="002723FC"/>
    <w:rsid w:val="002761C4"/>
    <w:rsid w:val="0028024A"/>
    <w:rsid w:val="00284B0B"/>
    <w:rsid w:val="0028516F"/>
    <w:rsid w:val="00292844"/>
    <w:rsid w:val="002943D1"/>
    <w:rsid w:val="002B12B5"/>
    <w:rsid w:val="002B5984"/>
    <w:rsid w:val="002B7514"/>
    <w:rsid w:val="002C36C0"/>
    <w:rsid w:val="002C53CF"/>
    <w:rsid w:val="002C6841"/>
    <w:rsid w:val="002E0405"/>
    <w:rsid w:val="002E34DB"/>
    <w:rsid w:val="002E7DC2"/>
    <w:rsid w:val="002F146F"/>
    <w:rsid w:val="002F52E6"/>
    <w:rsid w:val="0030495E"/>
    <w:rsid w:val="00305CF9"/>
    <w:rsid w:val="003074B8"/>
    <w:rsid w:val="003152A6"/>
    <w:rsid w:val="003162D5"/>
    <w:rsid w:val="0031795E"/>
    <w:rsid w:val="00324425"/>
    <w:rsid w:val="0032623B"/>
    <w:rsid w:val="00327E95"/>
    <w:rsid w:val="0033076A"/>
    <w:rsid w:val="003311A0"/>
    <w:rsid w:val="00332075"/>
    <w:rsid w:val="00335C96"/>
    <w:rsid w:val="00341F00"/>
    <w:rsid w:val="00342117"/>
    <w:rsid w:val="00346618"/>
    <w:rsid w:val="003541FA"/>
    <w:rsid w:val="00354221"/>
    <w:rsid w:val="0035568E"/>
    <w:rsid w:val="00356122"/>
    <w:rsid w:val="00362B68"/>
    <w:rsid w:val="0036709D"/>
    <w:rsid w:val="003709FB"/>
    <w:rsid w:val="003759F1"/>
    <w:rsid w:val="00377E79"/>
    <w:rsid w:val="0038220C"/>
    <w:rsid w:val="00382338"/>
    <w:rsid w:val="00384E2F"/>
    <w:rsid w:val="003862F2"/>
    <w:rsid w:val="00391D83"/>
    <w:rsid w:val="00397F72"/>
    <w:rsid w:val="003A0EDD"/>
    <w:rsid w:val="003A1DB0"/>
    <w:rsid w:val="003A77DA"/>
    <w:rsid w:val="003B09C2"/>
    <w:rsid w:val="003B14DD"/>
    <w:rsid w:val="003B3952"/>
    <w:rsid w:val="003C1719"/>
    <w:rsid w:val="003C2C6A"/>
    <w:rsid w:val="003C5A99"/>
    <w:rsid w:val="003C75F1"/>
    <w:rsid w:val="003D42C9"/>
    <w:rsid w:val="003D5FE0"/>
    <w:rsid w:val="003E0977"/>
    <w:rsid w:val="003E0CAF"/>
    <w:rsid w:val="003E1FDF"/>
    <w:rsid w:val="003E3983"/>
    <w:rsid w:val="003E46DA"/>
    <w:rsid w:val="003E7FFB"/>
    <w:rsid w:val="003F2A8E"/>
    <w:rsid w:val="003F536A"/>
    <w:rsid w:val="00403744"/>
    <w:rsid w:val="00403969"/>
    <w:rsid w:val="00413965"/>
    <w:rsid w:val="004151FC"/>
    <w:rsid w:val="00415949"/>
    <w:rsid w:val="00415A66"/>
    <w:rsid w:val="0041611B"/>
    <w:rsid w:val="0041774C"/>
    <w:rsid w:val="004266F8"/>
    <w:rsid w:val="004367DD"/>
    <w:rsid w:val="004404FA"/>
    <w:rsid w:val="00441626"/>
    <w:rsid w:val="00445EB8"/>
    <w:rsid w:val="00447289"/>
    <w:rsid w:val="00452F3C"/>
    <w:rsid w:val="004616A8"/>
    <w:rsid w:val="00477581"/>
    <w:rsid w:val="00483DE0"/>
    <w:rsid w:val="004868E6"/>
    <w:rsid w:val="00494AE6"/>
    <w:rsid w:val="00495F7F"/>
    <w:rsid w:val="00495F81"/>
    <w:rsid w:val="00496754"/>
    <w:rsid w:val="00496AE1"/>
    <w:rsid w:val="004A0648"/>
    <w:rsid w:val="004A0D00"/>
    <w:rsid w:val="004A5988"/>
    <w:rsid w:val="004B3091"/>
    <w:rsid w:val="004B4FA8"/>
    <w:rsid w:val="004D22DC"/>
    <w:rsid w:val="004D4047"/>
    <w:rsid w:val="004D76FD"/>
    <w:rsid w:val="004E0C09"/>
    <w:rsid w:val="004E601F"/>
    <w:rsid w:val="004E7460"/>
    <w:rsid w:val="004E774A"/>
    <w:rsid w:val="004F58ED"/>
    <w:rsid w:val="005002C8"/>
    <w:rsid w:val="00504D0A"/>
    <w:rsid w:val="00511F44"/>
    <w:rsid w:val="00513321"/>
    <w:rsid w:val="005178D6"/>
    <w:rsid w:val="00521FDF"/>
    <w:rsid w:val="0052262F"/>
    <w:rsid w:val="00527401"/>
    <w:rsid w:val="005354CA"/>
    <w:rsid w:val="00535FA2"/>
    <w:rsid w:val="005411A6"/>
    <w:rsid w:val="00543869"/>
    <w:rsid w:val="00553DFF"/>
    <w:rsid w:val="005558BE"/>
    <w:rsid w:val="005625B9"/>
    <w:rsid w:val="005635B3"/>
    <w:rsid w:val="0056445A"/>
    <w:rsid w:val="0056771F"/>
    <w:rsid w:val="00584F38"/>
    <w:rsid w:val="00587B4E"/>
    <w:rsid w:val="005920C1"/>
    <w:rsid w:val="005945B5"/>
    <w:rsid w:val="005B09A9"/>
    <w:rsid w:val="005B2866"/>
    <w:rsid w:val="005B4C48"/>
    <w:rsid w:val="005B50C0"/>
    <w:rsid w:val="005B55A6"/>
    <w:rsid w:val="005B6F80"/>
    <w:rsid w:val="005C4F42"/>
    <w:rsid w:val="005D5F3A"/>
    <w:rsid w:val="005D6BD5"/>
    <w:rsid w:val="005E769B"/>
    <w:rsid w:val="005F07DE"/>
    <w:rsid w:val="005F4A8B"/>
    <w:rsid w:val="005F5C1C"/>
    <w:rsid w:val="00601CD1"/>
    <w:rsid w:val="00601F84"/>
    <w:rsid w:val="0060248D"/>
    <w:rsid w:val="006105F0"/>
    <w:rsid w:val="0061312E"/>
    <w:rsid w:val="00613733"/>
    <w:rsid w:val="00613987"/>
    <w:rsid w:val="00615112"/>
    <w:rsid w:val="00617547"/>
    <w:rsid w:val="006251BA"/>
    <w:rsid w:val="006253EE"/>
    <w:rsid w:val="0062617B"/>
    <w:rsid w:val="006339C3"/>
    <w:rsid w:val="0064050B"/>
    <w:rsid w:val="00644B77"/>
    <w:rsid w:val="0065486E"/>
    <w:rsid w:val="00654BE6"/>
    <w:rsid w:val="00655112"/>
    <w:rsid w:val="00656700"/>
    <w:rsid w:val="00664240"/>
    <w:rsid w:val="006646EF"/>
    <w:rsid w:val="006648ED"/>
    <w:rsid w:val="006665BB"/>
    <w:rsid w:val="00667150"/>
    <w:rsid w:val="00672C4A"/>
    <w:rsid w:val="00673884"/>
    <w:rsid w:val="006808FC"/>
    <w:rsid w:val="006846F3"/>
    <w:rsid w:val="00686919"/>
    <w:rsid w:val="00686A4B"/>
    <w:rsid w:val="006B7409"/>
    <w:rsid w:val="006C3014"/>
    <w:rsid w:val="006C6B64"/>
    <w:rsid w:val="006D388E"/>
    <w:rsid w:val="006D5A4F"/>
    <w:rsid w:val="006D6B35"/>
    <w:rsid w:val="006E0693"/>
    <w:rsid w:val="006E7D53"/>
    <w:rsid w:val="006F290D"/>
    <w:rsid w:val="00701D2E"/>
    <w:rsid w:val="007051A4"/>
    <w:rsid w:val="007132F6"/>
    <w:rsid w:val="007153AF"/>
    <w:rsid w:val="00720AD2"/>
    <w:rsid w:val="00724121"/>
    <w:rsid w:val="007248AB"/>
    <w:rsid w:val="007253B1"/>
    <w:rsid w:val="0072560B"/>
    <w:rsid w:val="00732830"/>
    <w:rsid w:val="007328E4"/>
    <w:rsid w:val="00752C58"/>
    <w:rsid w:val="00763656"/>
    <w:rsid w:val="007651EC"/>
    <w:rsid w:val="00771964"/>
    <w:rsid w:val="0077273E"/>
    <w:rsid w:val="007734D9"/>
    <w:rsid w:val="00775DD6"/>
    <w:rsid w:val="007761EA"/>
    <w:rsid w:val="00776EBF"/>
    <w:rsid w:val="007801F3"/>
    <w:rsid w:val="00782064"/>
    <w:rsid w:val="007836C6"/>
    <w:rsid w:val="007862CB"/>
    <w:rsid w:val="007875BE"/>
    <w:rsid w:val="007917CD"/>
    <w:rsid w:val="007944B7"/>
    <w:rsid w:val="007955B1"/>
    <w:rsid w:val="007A1D2E"/>
    <w:rsid w:val="007A2203"/>
    <w:rsid w:val="007A62D9"/>
    <w:rsid w:val="007B498C"/>
    <w:rsid w:val="007B75A6"/>
    <w:rsid w:val="007C113E"/>
    <w:rsid w:val="007D1ACA"/>
    <w:rsid w:val="007D3821"/>
    <w:rsid w:val="007F02A8"/>
    <w:rsid w:val="007F3EA8"/>
    <w:rsid w:val="007F4806"/>
    <w:rsid w:val="007F62D5"/>
    <w:rsid w:val="00806281"/>
    <w:rsid w:val="008106C3"/>
    <w:rsid w:val="00810887"/>
    <w:rsid w:val="00816026"/>
    <w:rsid w:val="00821D53"/>
    <w:rsid w:val="008228C1"/>
    <w:rsid w:val="00822C9C"/>
    <w:rsid w:val="00830663"/>
    <w:rsid w:val="00830BCE"/>
    <w:rsid w:val="008321E3"/>
    <w:rsid w:val="00832F47"/>
    <w:rsid w:val="00833D02"/>
    <w:rsid w:val="00840666"/>
    <w:rsid w:val="00841B2A"/>
    <w:rsid w:val="00842D43"/>
    <w:rsid w:val="008443E8"/>
    <w:rsid w:val="00846D7D"/>
    <w:rsid w:val="0085318A"/>
    <w:rsid w:val="008549BA"/>
    <w:rsid w:val="0085556B"/>
    <w:rsid w:val="008609BA"/>
    <w:rsid w:val="00860B31"/>
    <w:rsid w:val="008634B8"/>
    <w:rsid w:val="0086710D"/>
    <w:rsid w:val="00873C3D"/>
    <w:rsid w:val="0088192E"/>
    <w:rsid w:val="00881B7E"/>
    <w:rsid w:val="008850D5"/>
    <w:rsid w:val="00890201"/>
    <w:rsid w:val="00892AD8"/>
    <w:rsid w:val="008A5535"/>
    <w:rsid w:val="008A578E"/>
    <w:rsid w:val="008B276C"/>
    <w:rsid w:val="008B2FBA"/>
    <w:rsid w:val="008B7055"/>
    <w:rsid w:val="008D3528"/>
    <w:rsid w:val="008E23E7"/>
    <w:rsid w:val="008E4D48"/>
    <w:rsid w:val="008F1B12"/>
    <w:rsid w:val="008F2DF2"/>
    <w:rsid w:val="008F61AD"/>
    <w:rsid w:val="008F6DA0"/>
    <w:rsid w:val="008F7491"/>
    <w:rsid w:val="008F7727"/>
    <w:rsid w:val="00911DC0"/>
    <w:rsid w:val="00914D09"/>
    <w:rsid w:val="009150E6"/>
    <w:rsid w:val="00921425"/>
    <w:rsid w:val="00921834"/>
    <w:rsid w:val="00926DA0"/>
    <w:rsid w:val="00932B45"/>
    <w:rsid w:val="00932D9D"/>
    <w:rsid w:val="009518B9"/>
    <w:rsid w:val="0095419D"/>
    <w:rsid w:val="009624E5"/>
    <w:rsid w:val="00963BAF"/>
    <w:rsid w:val="00963F6C"/>
    <w:rsid w:val="0098390B"/>
    <w:rsid w:val="00983A30"/>
    <w:rsid w:val="00996CD6"/>
    <w:rsid w:val="009A051B"/>
    <w:rsid w:val="009A3D66"/>
    <w:rsid w:val="009B00A3"/>
    <w:rsid w:val="009B3FB9"/>
    <w:rsid w:val="009B40BA"/>
    <w:rsid w:val="009B4CA8"/>
    <w:rsid w:val="009B7D3D"/>
    <w:rsid w:val="009B7EEF"/>
    <w:rsid w:val="009C1BE0"/>
    <w:rsid w:val="009D1957"/>
    <w:rsid w:val="009D1F7F"/>
    <w:rsid w:val="009D2D22"/>
    <w:rsid w:val="009D2D25"/>
    <w:rsid w:val="009D7D58"/>
    <w:rsid w:val="009E132E"/>
    <w:rsid w:val="009F23BE"/>
    <w:rsid w:val="009F30E3"/>
    <w:rsid w:val="009F3EA7"/>
    <w:rsid w:val="00A013CC"/>
    <w:rsid w:val="00A040B3"/>
    <w:rsid w:val="00A06AE9"/>
    <w:rsid w:val="00A07D8D"/>
    <w:rsid w:val="00A1587C"/>
    <w:rsid w:val="00A22A94"/>
    <w:rsid w:val="00A23228"/>
    <w:rsid w:val="00A23AD5"/>
    <w:rsid w:val="00A30B7E"/>
    <w:rsid w:val="00A3228F"/>
    <w:rsid w:val="00A32681"/>
    <w:rsid w:val="00A37014"/>
    <w:rsid w:val="00A42503"/>
    <w:rsid w:val="00A44B71"/>
    <w:rsid w:val="00A45562"/>
    <w:rsid w:val="00A4731C"/>
    <w:rsid w:val="00A478C3"/>
    <w:rsid w:val="00A57C56"/>
    <w:rsid w:val="00A6176F"/>
    <w:rsid w:val="00A731DC"/>
    <w:rsid w:val="00A75726"/>
    <w:rsid w:val="00A778F1"/>
    <w:rsid w:val="00A8048A"/>
    <w:rsid w:val="00A81889"/>
    <w:rsid w:val="00A8729F"/>
    <w:rsid w:val="00A877B0"/>
    <w:rsid w:val="00A9036B"/>
    <w:rsid w:val="00A9546A"/>
    <w:rsid w:val="00AA1C08"/>
    <w:rsid w:val="00AA2481"/>
    <w:rsid w:val="00AA4C74"/>
    <w:rsid w:val="00AB0679"/>
    <w:rsid w:val="00AB1F41"/>
    <w:rsid w:val="00AB3296"/>
    <w:rsid w:val="00AC1E8C"/>
    <w:rsid w:val="00AC2677"/>
    <w:rsid w:val="00AC47BE"/>
    <w:rsid w:val="00AC5C70"/>
    <w:rsid w:val="00AD53B6"/>
    <w:rsid w:val="00AE0211"/>
    <w:rsid w:val="00AF0AF2"/>
    <w:rsid w:val="00AF25DE"/>
    <w:rsid w:val="00AF65C9"/>
    <w:rsid w:val="00B0193A"/>
    <w:rsid w:val="00B03629"/>
    <w:rsid w:val="00B06BA4"/>
    <w:rsid w:val="00B06F23"/>
    <w:rsid w:val="00B12B75"/>
    <w:rsid w:val="00B146AE"/>
    <w:rsid w:val="00B2115D"/>
    <w:rsid w:val="00B23380"/>
    <w:rsid w:val="00B243D9"/>
    <w:rsid w:val="00B25375"/>
    <w:rsid w:val="00B26EDE"/>
    <w:rsid w:val="00B3153C"/>
    <w:rsid w:val="00B31FD7"/>
    <w:rsid w:val="00B47E79"/>
    <w:rsid w:val="00B528B3"/>
    <w:rsid w:val="00B535B0"/>
    <w:rsid w:val="00B536E2"/>
    <w:rsid w:val="00B53AD5"/>
    <w:rsid w:val="00B541D7"/>
    <w:rsid w:val="00B54DA3"/>
    <w:rsid w:val="00B56112"/>
    <w:rsid w:val="00B641FE"/>
    <w:rsid w:val="00B66D7F"/>
    <w:rsid w:val="00B67576"/>
    <w:rsid w:val="00B731F7"/>
    <w:rsid w:val="00B80F8D"/>
    <w:rsid w:val="00B87940"/>
    <w:rsid w:val="00B91034"/>
    <w:rsid w:val="00B9179D"/>
    <w:rsid w:val="00B94157"/>
    <w:rsid w:val="00B9704A"/>
    <w:rsid w:val="00B97D53"/>
    <w:rsid w:val="00BA04C1"/>
    <w:rsid w:val="00BA2473"/>
    <w:rsid w:val="00BA3C2A"/>
    <w:rsid w:val="00BA5BE3"/>
    <w:rsid w:val="00BA7B3B"/>
    <w:rsid w:val="00BB6EFE"/>
    <w:rsid w:val="00BC040B"/>
    <w:rsid w:val="00BD256F"/>
    <w:rsid w:val="00BD2A53"/>
    <w:rsid w:val="00BD3674"/>
    <w:rsid w:val="00BE192E"/>
    <w:rsid w:val="00BE2D31"/>
    <w:rsid w:val="00BE6D07"/>
    <w:rsid w:val="00BF05FB"/>
    <w:rsid w:val="00C016B3"/>
    <w:rsid w:val="00C031BD"/>
    <w:rsid w:val="00C1040C"/>
    <w:rsid w:val="00C1446F"/>
    <w:rsid w:val="00C14552"/>
    <w:rsid w:val="00C1529D"/>
    <w:rsid w:val="00C15D0D"/>
    <w:rsid w:val="00C21E43"/>
    <w:rsid w:val="00C24811"/>
    <w:rsid w:val="00C369CC"/>
    <w:rsid w:val="00C4493B"/>
    <w:rsid w:val="00C45F31"/>
    <w:rsid w:val="00C634FB"/>
    <w:rsid w:val="00C671CD"/>
    <w:rsid w:val="00C701AB"/>
    <w:rsid w:val="00C74E4B"/>
    <w:rsid w:val="00C75B6E"/>
    <w:rsid w:val="00C82E5A"/>
    <w:rsid w:val="00C862EC"/>
    <w:rsid w:val="00C87233"/>
    <w:rsid w:val="00C94BE4"/>
    <w:rsid w:val="00CA2C4A"/>
    <w:rsid w:val="00CA3ECF"/>
    <w:rsid w:val="00CA4C37"/>
    <w:rsid w:val="00CA553B"/>
    <w:rsid w:val="00CA79D3"/>
    <w:rsid w:val="00CA7CA5"/>
    <w:rsid w:val="00CB02E1"/>
    <w:rsid w:val="00CB28BD"/>
    <w:rsid w:val="00CB5FFC"/>
    <w:rsid w:val="00CC0EB1"/>
    <w:rsid w:val="00CC4B35"/>
    <w:rsid w:val="00CD28B8"/>
    <w:rsid w:val="00CE3795"/>
    <w:rsid w:val="00D07DC6"/>
    <w:rsid w:val="00D162AF"/>
    <w:rsid w:val="00D16910"/>
    <w:rsid w:val="00D20AD8"/>
    <w:rsid w:val="00D21632"/>
    <w:rsid w:val="00D355F1"/>
    <w:rsid w:val="00D3599E"/>
    <w:rsid w:val="00D37202"/>
    <w:rsid w:val="00D41623"/>
    <w:rsid w:val="00D43027"/>
    <w:rsid w:val="00D43BD2"/>
    <w:rsid w:val="00D46E38"/>
    <w:rsid w:val="00D51D33"/>
    <w:rsid w:val="00D56958"/>
    <w:rsid w:val="00D578E2"/>
    <w:rsid w:val="00D60990"/>
    <w:rsid w:val="00D63EE4"/>
    <w:rsid w:val="00D65AFF"/>
    <w:rsid w:val="00D678D6"/>
    <w:rsid w:val="00D73C85"/>
    <w:rsid w:val="00D803B8"/>
    <w:rsid w:val="00D803FE"/>
    <w:rsid w:val="00D8092A"/>
    <w:rsid w:val="00D91325"/>
    <w:rsid w:val="00D963DA"/>
    <w:rsid w:val="00D96903"/>
    <w:rsid w:val="00D97A27"/>
    <w:rsid w:val="00DA3D6C"/>
    <w:rsid w:val="00DA4A47"/>
    <w:rsid w:val="00DB5E64"/>
    <w:rsid w:val="00DB694C"/>
    <w:rsid w:val="00DC3515"/>
    <w:rsid w:val="00DC49C1"/>
    <w:rsid w:val="00DC689C"/>
    <w:rsid w:val="00DC7F00"/>
    <w:rsid w:val="00DD21ED"/>
    <w:rsid w:val="00DD404B"/>
    <w:rsid w:val="00DD667F"/>
    <w:rsid w:val="00DD7DE6"/>
    <w:rsid w:val="00DE75E1"/>
    <w:rsid w:val="00DF4BF6"/>
    <w:rsid w:val="00DF6A52"/>
    <w:rsid w:val="00E01C69"/>
    <w:rsid w:val="00E03E63"/>
    <w:rsid w:val="00E07326"/>
    <w:rsid w:val="00E21126"/>
    <w:rsid w:val="00E26DFC"/>
    <w:rsid w:val="00E26EFB"/>
    <w:rsid w:val="00E31B3B"/>
    <w:rsid w:val="00E35848"/>
    <w:rsid w:val="00E379D5"/>
    <w:rsid w:val="00E37DDE"/>
    <w:rsid w:val="00E432B7"/>
    <w:rsid w:val="00E513B4"/>
    <w:rsid w:val="00E552AE"/>
    <w:rsid w:val="00E60180"/>
    <w:rsid w:val="00E70B81"/>
    <w:rsid w:val="00E72BCF"/>
    <w:rsid w:val="00E73AB9"/>
    <w:rsid w:val="00E74486"/>
    <w:rsid w:val="00E7491B"/>
    <w:rsid w:val="00E91A80"/>
    <w:rsid w:val="00E9225C"/>
    <w:rsid w:val="00E92938"/>
    <w:rsid w:val="00E94046"/>
    <w:rsid w:val="00E946DB"/>
    <w:rsid w:val="00EA3577"/>
    <w:rsid w:val="00EA486F"/>
    <w:rsid w:val="00EB0D34"/>
    <w:rsid w:val="00EB254D"/>
    <w:rsid w:val="00EB3E19"/>
    <w:rsid w:val="00EB7D29"/>
    <w:rsid w:val="00EC13C1"/>
    <w:rsid w:val="00EC48C2"/>
    <w:rsid w:val="00ED49EC"/>
    <w:rsid w:val="00EE4110"/>
    <w:rsid w:val="00EE5ADD"/>
    <w:rsid w:val="00EE5FB2"/>
    <w:rsid w:val="00EF0643"/>
    <w:rsid w:val="00EF2299"/>
    <w:rsid w:val="00EF5CA5"/>
    <w:rsid w:val="00F01B78"/>
    <w:rsid w:val="00F03C7E"/>
    <w:rsid w:val="00F040D8"/>
    <w:rsid w:val="00F12EBB"/>
    <w:rsid w:val="00F17380"/>
    <w:rsid w:val="00F22A82"/>
    <w:rsid w:val="00F2389E"/>
    <w:rsid w:val="00F25450"/>
    <w:rsid w:val="00F273F0"/>
    <w:rsid w:val="00F27453"/>
    <w:rsid w:val="00F35C29"/>
    <w:rsid w:val="00F4287F"/>
    <w:rsid w:val="00F453AB"/>
    <w:rsid w:val="00F64E0E"/>
    <w:rsid w:val="00F64FFB"/>
    <w:rsid w:val="00F66000"/>
    <w:rsid w:val="00F706C3"/>
    <w:rsid w:val="00F70E64"/>
    <w:rsid w:val="00F727EE"/>
    <w:rsid w:val="00F74CFC"/>
    <w:rsid w:val="00F764FE"/>
    <w:rsid w:val="00F84705"/>
    <w:rsid w:val="00F87180"/>
    <w:rsid w:val="00F87A9E"/>
    <w:rsid w:val="00F90E96"/>
    <w:rsid w:val="00F94643"/>
    <w:rsid w:val="00FA308C"/>
    <w:rsid w:val="00FA6154"/>
    <w:rsid w:val="00FA6408"/>
    <w:rsid w:val="00FA730E"/>
    <w:rsid w:val="00FB03C1"/>
    <w:rsid w:val="00FC4E56"/>
    <w:rsid w:val="00FC649E"/>
    <w:rsid w:val="00FC7A42"/>
    <w:rsid w:val="00FC7CE5"/>
    <w:rsid w:val="00FC7E7A"/>
    <w:rsid w:val="00FD5521"/>
    <w:rsid w:val="00FD5A3E"/>
    <w:rsid w:val="00FE2770"/>
    <w:rsid w:val="00FE4ABE"/>
    <w:rsid w:val="00FF2A6A"/>
    <w:rsid w:val="00FF38DF"/>
    <w:rsid w:val="00FF47F1"/>
    <w:rsid w:val="00FF51F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0361"/>
    <o:shapelayout v:ext="edit">
      <o:idmap v:ext="edit" data="1"/>
    </o:shapelayout>
  </w:shapeDefaults>
  <w:decimalSymbol w:val=","/>
  <w:listSeparator w:val=";"/>
  <w14:docId w14:val="4C2F17A1"/>
  <w15:chartTrackingRefBased/>
  <w15:docId w15:val="{BC835AEC-1134-487D-BC35-2360E4D61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1B2A"/>
    <w:rPr>
      <w:rFonts w:ascii="Cambria" w:hAnsi="Cambria"/>
    </w:rPr>
  </w:style>
  <w:style w:type="paragraph" w:styleId="Overskrift1">
    <w:name w:val="heading 1"/>
    <w:basedOn w:val="Normal"/>
    <w:next w:val="Normal"/>
    <w:link w:val="Overskrift1Tegn"/>
    <w:qFormat/>
    <w:rsid w:val="00A37014"/>
    <w:pPr>
      <w:keepNext/>
      <w:keepLines/>
      <w:spacing w:before="360" w:after="120"/>
      <w:outlineLvl w:val="0"/>
    </w:pPr>
    <w:rPr>
      <w:rFonts w:eastAsiaTheme="majorEastAsia" w:cstheme="majorBidi"/>
      <w:color w:val="000000" w:themeColor="text1"/>
      <w:sz w:val="32"/>
      <w:szCs w:val="32"/>
    </w:rPr>
  </w:style>
  <w:style w:type="paragraph" w:styleId="Overskrift2">
    <w:name w:val="heading 2"/>
    <w:basedOn w:val="Normal"/>
    <w:next w:val="Normal"/>
    <w:link w:val="Overskrift2Tegn"/>
    <w:unhideWhenUsed/>
    <w:qFormat/>
    <w:rsid w:val="00A37014"/>
    <w:pPr>
      <w:keepNext/>
      <w:keepLines/>
      <w:spacing w:before="40" w:after="0"/>
      <w:outlineLvl w:val="1"/>
    </w:pPr>
    <w:rPr>
      <w:rFonts w:eastAsiaTheme="majorEastAsia" w:cstheme="majorBidi"/>
      <w:sz w:val="28"/>
      <w:szCs w:val="26"/>
    </w:rPr>
  </w:style>
  <w:style w:type="paragraph" w:styleId="Overskrift3">
    <w:name w:val="heading 3"/>
    <w:basedOn w:val="Normal"/>
    <w:next w:val="Normal"/>
    <w:link w:val="Overskrift3Tegn"/>
    <w:qFormat/>
    <w:rsid w:val="00A37014"/>
    <w:pPr>
      <w:keepNext/>
      <w:spacing w:before="240" w:after="60" w:line="240" w:lineRule="auto"/>
      <w:outlineLvl w:val="2"/>
    </w:pPr>
    <w:rPr>
      <w:rFonts w:eastAsia="Times New Roman" w:cs="Arial"/>
      <w:b/>
      <w:bCs/>
      <w:szCs w:val="26"/>
      <w:lang w:eastAsia="da-DK"/>
    </w:rPr>
  </w:style>
  <w:style w:type="paragraph" w:styleId="Overskrift4">
    <w:name w:val="heading 4"/>
    <w:basedOn w:val="Normal"/>
    <w:next w:val="Normal"/>
    <w:link w:val="Overskrift4Tegn"/>
    <w:unhideWhenUsed/>
    <w:rsid w:val="005B4C48"/>
    <w:pPr>
      <w:keepNext/>
      <w:keepLines/>
      <w:spacing w:before="40" w:after="0"/>
      <w:outlineLvl w:val="3"/>
    </w:pPr>
    <w:rPr>
      <w:rFonts w:asciiTheme="majorHAnsi" w:eastAsiaTheme="majorEastAsia" w:hAnsiTheme="majorHAnsi" w:cstheme="majorBidi"/>
      <w:i/>
      <w:iCs/>
      <w:color w:val="2E74B5" w:themeColor="accent1" w:themeShade="BF"/>
      <w:sz w:val="20"/>
    </w:rPr>
  </w:style>
  <w:style w:type="paragraph" w:styleId="Overskrift5">
    <w:name w:val="heading 5"/>
    <w:basedOn w:val="Normal"/>
    <w:next w:val="Normal"/>
    <w:link w:val="Overskrift5Tegn"/>
    <w:rsid w:val="005B4C48"/>
    <w:pPr>
      <w:keepNext/>
      <w:spacing w:after="0" w:line="240" w:lineRule="auto"/>
      <w:jc w:val="center"/>
      <w:outlineLvl w:val="4"/>
    </w:pPr>
    <w:rPr>
      <w:rFonts w:ascii="Verdana" w:eastAsia="Times New Roman" w:hAnsi="Verdana" w:cs="Times New Roman"/>
      <w:b/>
      <w:sz w:val="20"/>
      <w:szCs w:val="24"/>
      <w:lang w:eastAsia="da-DK"/>
    </w:rPr>
  </w:style>
  <w:style w:type="paragraph" w:styleId="Overskrift6">
    <w:name w:val="heading 6"/>
    <w:basedOn w:val="Normal"/>
    <w:next w:val="Normal"/>
    <w:link w:val="Overskrift6Tegn"/>
    <w:rsid w:val="005B4C48"/>
    <w:pPr>
      <w:keepNext/>
      <w:spacing w:after="0" w:line="240" w:lineRule="auto"/>
      <w:outlineLvl w:val="5"/>
    </w:pPr>
    <w:rPr>
      <w:rFonts w:ascii="Verdana" w:eastAsia="Times New Roman" w:hAnsi="Verdana" w:cs="Times New Roman"/>
      <w:b/>
      <w:bCs/>
      <w:color w:val="FF0000"/>
      <w:sz w:val="24"/>
      <w:szCs w:val="24"/>
      <w:lang w:eastAsia="da-DK"/>
    </w:rPr>
  </w:style>
  <w:style w:type="paragraph" w:styleId="Overskrift7">
    <w:name w:val="heading 7"/>
    <w:basedOn w:val="Normal"/>
    <w:next w:val="Normal"/>
    <w:link w:val="Overskrift7Tegn"/>
    <w:unhideWhenUsed/>
    <w:rsid w:val="005B4C48"/>
    <w:pPr>
      <w:keepNext/>
      <w:keepLines/>
      <w:spacing w:before="40" w:after="0"/>
      <w:outlineLvl w:val="6"/>
    </w:pPr>
    <w:rPr>
      <w:rFonts w:asciiTheme="majorHAnsi" w:eastAsiaTheme="majorEastAsia" w:hAnsiTheme="majorHAnsi" w:cstheme="majorBidi"/>
      <w:i/>
      <w:iCs/>
      <w:color w:val="1F4D78" w:themeColor="accent1" w:themeShade="7F"/>
      <w:sz w:val="20"/>
    </w:rPr>
  </w:style>
  <w:style w:type="paragraph" w:styleId="Overskrift8">
    <w:name w:val="heading 8"/>
    <w:basedOn w:val="Normal"/>
    <w:next w:val="Normal"/>
    <w:link w:val="Overskrift8Tegn"/>
    <w:rsid w:val="005B4C48"/>
    <w:pPr>
      <w:spacing w:before="240" w:after="60" w:line="240" w:lineRule="auto"/>
      <w:outlineLvl w:val="7"/>
    </w:pPr>
    <w:rPr>
      <w:rFonts w:ascii="Times New Roman" w:eastAsia="Times New Roman" w:hAnsi="Times New Roman" w:cs="Times New Roman"/>
      <w:i/>
      <w:iCs/>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F49A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F49AA"/>
  </w:style>
  <w:style w:type="paragraph" w:styleId="Sidefod">
    <w:name w:val="footer"/>
    <w:basedOn w:val="Normal"/>
    <w:link w:val="SidefodTegn"/>
    <w:uiPriority w:val="99"/>
    <w:unhideWhenUsed/>
    <w:rsid w:val="000F49A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F49AA"/>
  </w:style>
  <w:style w:type="character" w:styleId="Hyperlink">
    <w:name w:val="Hyperlink"/>
    <w:basedOn w:val="Standardskrifttypeiafsnit"/>
    <w:uiPriority w:val="99"/>
    <w:unhideWhenUsed/>
    <w:rsid w:val="00C21E43"/>
    <w:rPr>
      <w:color w:val="0563C1" w:themeColor="hyperlink"/>
      <w:u w:val="single"/>
    </w:rPr>
  </w:style>
  <w:style w:type="paragraph" w:styleId="Markeringsbobletekst">
    <w:name w:val="Balloon Text"/>
    <w:basedOn w:val="Normal"/>
    <w:link w:val="MarkeringsbobletekstTegn"/>
    <w:semiHidden/>
    <w:unhideWhenUsed/>
    <w:rsid w:val="00932B45"/>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semiHidden/>
    <w:rsid w:val="00932B45"/>
    <w:rPr>
      <w:rFonts w:ascii="Segoe UI" w:hAnsi="Segoe UI" w:cs="Segoe UI"/>
      <w:sz w:val="18"/>
      <w:szCs w:val="18"/>
    </w:rPr>
  </w:style>
  <w:style w:type="character" w:customStyle="1" w:styleId="Overskrift1Tegn">
    <w:name w:val="Overskrift 1 Tegn"/>
    <w:basedOn w:val="Standardskrifttypeiafsnit"/>
    <w:link w:val="Overskrift1"/>
    <w:rsid w:val="00A37014"/>
    <w:rPr>
      <w:rFonts w:ascii="Cambria" w:eastAsiaTheme="majorEastAsia" w:hAnsi="Cambria" w:cstheme="majorBidi"/>
      <w:color w:val="000000" w:themeColor="text1"/>
      <w:sz w:val="32"/>
      <w:szCs w:val="32"/>
    </w:rPr>
  </w:style>
  <w:style w:type="character" w:styleId="Fremhv">
    <w:name w:val="Emphasis"/>
    <w:basedOn w:val="Standardskrifttypeiafsnit"/>
    <w:uiPriority w:val="20"/>
    <w:qFormat/>
    <w:rsid w:val="001B12E7"/>
    <w:rPr>
      <w:rFonts w:ascii="Cambria" w:hAnsi="Cambria"/>
      <w:i/>
      <w:iCs/>
    </w:rPr>
  </w:style>
  <w:style w:type="character" w:styleId="Strk">
    <w:name w:val="Strong"/>
    <w:basedOn w:val="Standardskrifttypeiafsnit"/>
    <w:rsid w:val="00D07DC6"/>
    <w:rPr>
      <w:rFonts w:ascii="Cambria" w:hAnsi="Cambria"/>
      <w:b/>
      <w:bCs/>
    </w:rPr>
  </w:style>
  <w:style w:type="paragraph" w:customStyle="1" w:styleId="Infoafsnit">
    <w:name w:val="Info afsnit"/>
    <w:basedOn w:val="Normal"/>
    <w:link w:val="InfoafsnitTegn"/>
    <w:qFormat/>
    <w:rsid w:val="00D07DC6"/>
    <w:pPr>
      <w:spacing w:after="240" w:line="200" w:lineRule="exact"/>
    </w:pPr>
    <w:rPr>
      <w:sz w:val="18"/>
    </w:rPr>
  </w:style>
  <w:style w:type="paragraph" w:customStyle="1" w:styleId="Afdelingafsnit">
    <w:name w:val="Afdeling afsnit"/>
    <w:basedOn w:val="Normal"/>
    <w:link w:val="AfdelingafsnitTegn"/>
    <w:rsid w:val="00D07DC6"/>
    <w:pPr>
      <w:spacing w:line="240" w:lineRule="auto"/>
    </w:pPr>
    <w:rPr>
      <w:sz w:val="14"/>
      <w:szCs w:val="14"/>
    </w:rPr>
  </w:style>
  <w:style w:type="character" w:customStyle="1" w:styleId="InfoafsnitTegn">
    <w:name w:val="Info afsnit Tegn"/>
    <w:basedOn w:val="Standardskrifttypeiafsnit"/>
    <w:link w:val="Infoafsnit"/>
    <w:rsid w:val="00D07DC6"/>
    <w:rPr>
      <w:rFonts w:ascii="Cambria" w:hAnsi="Cambria"/>
      <w:sz w:val="18"/>
    </w:rPr>
  </w:style>
  <w:style w:type="character" w:styleId="Pladsholdertekst">
    <w:name w:val="Placeholder Text"/>
    <w:basedOn w:val="Standardskrifttypeiafsnit"/>
    <w:uiPriority w:val="99"/>
    <w:semiHidden/>
    <w:rsid w:val="00D07DC6"/>
    <w:rPr>
      <w:color w:val="808080"/>
    </w:rPr>
  </w:style>
  <w:style w:type="character" w:customStyle="1" w:styleId="AfdelingafsnitTegn">
    <w:name w:val="Afdeling afsnit Tegn"/>
    <w:basedOn w:val="Standardskrifttypeiafsnit"/>
    <w:link w:val="Afdelingafsnit"/>
    <w:rsid w:val="00D07DC6"/>
    <w:rPr>
      <w:rFonts w:ascii="Cambria" w:hAnsi="Cambria"/>
      <w:sz w:val="14"/>
      <w:szCs w:val="14"/>
    </w:rPr>
  </w:style>
  <w:style w:type="character" w:customStyle="1" w:styleId="Overskrift2Tegn">
    <w:name w:val="Overskrift 2 Tegn"/>
    <w:basedOn w:val="Standardskrifttypeiafsnit"/>
    <w:link w:val="Overskrift2"/>
    <w:rsid w:val="00A37014"/>
    <w:rPr>
      <w:rFonts w:ascii="Cambria" w:eastAsiaTheme="majorEastAsia" w:hAnsi="Cambria" w:cstheme="majorBidi"/>
      <w:sz w:val="28"/>
      <w:szCs w:val="26"/>
    </w:rPr>
  </w:style>
  <w:style w:type="character" w:customStyle="1" w:styleId="Overskrift3Tegn">
    <w:name w:val="Overskrift 3 Tegn"/>
    <w:basedOn w:val="Standardskrifttypeiafsnit"/>
    <w:link w:val="Overskrift3"/>
    <w:rsid w:val="00A37014"/>
    <w:rPr>
      <w:rFonts w:ascii="Cambria" w:eastAsia="Times New Roman" w:hAnsi="Cambria" w:cs="Arial"/>
      <w:b/>
      <w:bCs/>
      <w:szCs w:val="26"/>
      <w:lang w:eastAsia="da-DK"/>
    </w:rPr>
  </w:style>
  <w:style w:type="character" w:customStyle="1" w:styleId="Overskrift4Tegn">
    <w:name w:val="Overskrift 4 Tegn"/>
    <w:basedOn w:val="Standardskrifttypeiafsnit"/>
    <w:link w:val="Overskrift4"/>
    <w:rsid w:val="005B4C48"/>
    <w:rPr>
      <w:rFonts w:asciiTheme="majorHAnsi" w:eastAsiaTheme="majorEastAsia" w:hAnsiTheme="majorHAnsi" w:cstheme="majorBidi"/>
      <w:i/>
      <w:iCs/>
      <w:color w:val="2E74B5" w:themeColor="accent1" w:themeShade="BF"/>
      <w:sz w:val="20"/>
    </w:rPr>
  </w:style>
  <w:style w:type="character" w:customStyle="1" w:styleId="Overskrift5Tegn">
    <w:name w:val="Overskrift 5 Tegn"/>
    <w:basedOn w:val="Standardskrifttypeiafsnit"/>
    <w:link w:val="Overskrift5"/>
    <w:rsid w:val="005B4C48"/>
    <w:rPr>
      <w:rFonts w:ascii="Verdana" w:eastAsia="Times New Roman" w:hAnsi="Verdana" w:cs="Times New Roman"/>
      <w:b/>
      <w:sz w:val="20"/>
      <w:szCs w:val="24"/>
      <w:lang w:eastAsia="da-DK"/>
    </w:rPr>
  </w:style>
  <w:style w:type="character" w:customStyle="1" w:styleId="Overskrift6Tegn">
    <w:name w:val="Overskrift 6 Tegn"/>
    <w:basedOn w:val="Standardskrifttypeiafsnit"/>
    <w:link w:val="Overskrift6"/>
    <w:rsid w:val="005B4C48"/>
    <w:rPr>
      <w:rFonts w:ascii="Verdana" w:eastAsia="Times New Roman" w:hAnsi="Verdana" w:cs="Times New Roman"/>
      <w:b/>
      <w:bCs/>
      <w:color w:val="FF0000"/>
      <w:sz w:val="24"/>
      <w:szCs w:val="24"/>
      <w:lang w:eastAsia="da-DK"/>
    </w:rPr>
  </w:style>
  <w:style w:type="character" w:customStyle="1" w:styleId="Overskrift7Tegn">
    <w:name w:val="Overskrift 7 Tegn"/>
    <w:basedOn w:val="Standardskrifttypeiafsnit"/>
    <w:link w:val="Overskrift7"/>
    <w:rsid w:val="005B4C48"/>
    <w:rPr>
      <w:rFonts w:asciiTheme="majorHAnsi" w:eastAsiaTheme="majorEastAsia" w:hAnsiTheme="majorHAnsi" w:cstheme="majorBidi"/>
      <w:i/>
      <w:iCs/>
      <w:color w:val="1F4D78" w:themeColor="accent1" w:themeShade="7F"/>
      <w:sz w:val="20"/>
    </w:rPr>
  </w:style>
  <w:style w:type="character" w:customStyle="1" w:styleId="Overskrift8Tegn">
    <w:name w:val="Overskrift 8 Tegn"/>
    <w:basedOn w:val="Standardskrifttypeiafsnit"/>
    <w:link w:val="Overskrift8"/>
    <w:rsid w:val="005B4C48"/>
    <w:rPr>
      <w:rFonts w:ascii="Times New Roman" w:eastAsia="Times New Roman" w:hAnsi="Times New Roman" w:cs="Times New Roman"/>
      <w:i/>
      <w:iCs/>
      <w:sz w:val="24"/>
      <w:szCs w:val="24"/>
      <w:lang w:eastAsia="da-DK"/>
    </w:rPr>
  </w:style>
  <w:style w:type="numbering" w:customStyle="1" w:styleId="Ingenoversigt1">
    <w:name w:val="Ingen oversigt1"/>
    <w:next w:val="Ingenoversigt"/>
    <w:uiPriority w:val="99"/>
    <w:semiHidden/>
    <w:unhideWhenUsed/>
    <w:rsid w:val="005B4C48"/>
  </w:style>
  <w:style w:type="paragraph" w:customStyle="1" w:styleId="MiljgodkendelseOverskrift1">
    <w:name w:val="Miljøgodkendelse Overskrift 1"/>
    <w:basedOn w:val="Overskrift1"/>
    <w:link w:val="MiljgodkendelseOverskrift1Tegn"/>
    <w:rsid w:val="005B4C48"/>
    <w:pPr>
      <w:spacing w:before="240" w:after="0"/>
    </w:pPr>
    <w:rPr>
      <w:rFonts w:ascii="Verdana" w:eastAsia="Times New Roman" w:hAnsi="Verdana" w:cs="Arial"/>
      <w:b/>
      <w:color w:val="000000"/>
      <w:sz w:val="40"/>
      <w:szCs w:val="44"/>
      <w:lang w:eastAsia="da-DK"/>
    </w:rPr>
  </w:style>
  <w:style w:type="paragraph" w:customStyle="1" w:styleId="Miljgodkendelseoverskrift2">
    <w:name w:val="Miljøgodkendelse overskrift 2"/>
    <w:basedOn w:val="Normal"/>
    <w:link w:val="Miljgodkendelseoverskrift2Tegn"/>
    <w:autoRedefine/>
    <w:rsid w:val="005B4C48"/>
    <w:rPr>
      <w:rFonts w:ascii="Verdana" w:hAnsi="Verdana"/>
      <w:b/>
      <w:sz w:val="32"/>
      <w:szCs w:val="28"/>
    </w:rPr>
  </w:style>
  <w:style w:type="character" w:customStyle="1" w:styleId="MiljgodkendelseOverskrift1Tegn">
    <w:name w:val="Miljøgodkendelse Overskrift 1 Tegn"/>
    <w:basedOn w:val="Standardskrifttypeiafsnit"/>
    <w:link w:val="MiljgodkendelseOverskrift1"/>
    <w:rsid w:val="005B4C48"/>
    <w:rPr>
      <w:rFonts w:ascii="Verdana" w:eastAsia="Times New Roman" w:hAnsi="Verdana" w:cs="Arial"/>
      <w:b/>
      <w:color w:val="000000"/>
      <w:sz w:val="40"/>
      <w:szCs w:val="44"/>
      <w:lang w:eastAsia="da-DK"/>
    </w:rPr>
  </w:style>
  <w:style w:type="paragraph" w:customStyle="1" w:styleId="MIljgodkendelseoverskrift3">
    <w:name w:val="MIljøgodkendelse overskrift 3"/>
    <w:basedOn w:val="Miljgodkendelseoverskrift2"/>
    <w:link w:val="MIljgodkendelseoverskrift3Tegn"/>
    <w:rsid w:val="005B4C48"/>
    <w:rPr>
      <w:sz w:val="28"/>
      <w:szCs w:val="24"/>
    </w:rPr>
  </w:style>
  <w:style w:type="character" w:customStyle="1" w:styleId="Miljgodkendelseoverskrift2Tegn">
    <w:name w:val="Miljøgodkendelse overskrift 2 Tegn"/>
    <w:basedOn w:val="Standardskrifttypeiafsnit"/>
    <w:link w:val="Miljgodkendelseoverskrift2"/>
    <w:rsid w:val="005B4C48"/>
    <w:rPr>
      <w:rFonts w:ascii="Verdana" w:hAnsi="Verdana"/>
      <w:b/>
      <w:sz w:val="32"/>
      <w:szCs w:val="28"/>
    </w:rPr>
  </w:style>
  <w:style w:type="paragraph" w:customStyle="1" w:styleId="Miljgodkendelseoverskrift4">
    <w:name w:val="Miljøgodkendelse overskrift 4"/>
    <w:basedOn w:val="Normal"/>
    <w:link w:val="Miljgodkendelseoverskrift4Tegn"/>
    <w:rsid w:val="005B4C48"/>
    <w:rPr>
      <w:rFonts w:ascii="Verdana" w:hAnsi="Verdana"/>
      <w:b/>
    </w:rPr>
  </w:style>
  <w:style w:type="character" w:customStyle="1" w:styleId="MIljgodkendelseoverskrift3Tegn">
    <w:name w:val="MIljøgodkendelse overskrift 3 Tegn"/>
    <w:basedOn w:val="Miljgodkendelseoverskrift2Tegn"/>
    <w:link w:val="MIljgodkendelseoverskrift3"/>
    <w:rsid w:val="005B4C48"/>
    <w:rPr>
      <w:rFonts w:ascii="Verdana" w:hAnsi="Verdana"/>
      <w:b/>
      <w:sz w:val="28"/>
      <w:szCs w:val="24"/>
    </w:rPr>
  </w:style>
  <w:style w:type="character" w:customStyle="1" w:styleId="Miljgodkendelseoverskrift4Tegn">
    <w:name w:val="Miljøgodkendelse overskrift 4 Tegn"/>
    <w:basedOn w:val="Standardskrifttypeiafsnit"/>
    <w:link w:val="Miljgodkendelseoverskrift4"/>
    <w:rsid w:val="005B4C48"/>
    <w:rPr>
      <w:rFonts w:ascii="Verdana" w:hAnsi="Verdana"/>
      <w:b/>
    </w:rPr>
  </w:style>
  <w:style w:type="paragraph" w:customStyle="1" w:styleId="Brdtekst">
    <w:name w:val="*Brødtekst"/>
    <w:link w:val="BrdtekstTegn"/>
    <w:rsid w:val="005B4C48"/>
    <w:pPr>
      <w:spacing w:after="283" w:line="240" w:lineRule="auto"/>
    </w:pPr>
    <w:rPr>
      <w:rFonts w:ascii="Verdana" w:eastAsia="Times New Roman" w:hAnsi="Verdana" w:cs="Times New Roman"/>
      <w:b/>
      <w:bCs/>
      <w:sz w:val="24"/>
      <w:szCs w:val="20"/>
      <w:lang w:eastAsia="da-DK"/>
    </w:rPr>
  </w:style>
  <w:style w:type="character" w:customStyle="1" w:styleId="BrdtekstTegn">
    <w:name w:val="*Brødtekst Tegn"/>
    <w:link w:val="Brdtekst"/>
    <w:rsid w:val="005B4C48"/>
    <w:rPr>
      <w:rFonts w:ascii="Verdana" w:eastAsia="Times New Roman" w:hAnsi="Verdana" w:cs="Times New Roman"/>
      <w:b/>
      <w:bCs/>
      <w:sz w:val="24"/>
      <w:szCs w:val="20"/>
      <w:lang w:eastAsia="da-DK"/>
    </w:rPr>
  </w:style>
  <w:style w:type="paragraph" w:styleId="Indholdsfortegnelse1">
    <w:name w:val="toc 1"/>
    <w:basedOn w:val="Normal"/>
    <w:next w:val="Normal"/>
    <w:autoRedefine/>
    <w:uiPriority w:val="39"/>
    <w:unhideWhenUsed/>
    <w:rsid w:val="007A1D2E"/>
    <w:pPr>
      <w:spacing w:after="100"/>
    </w:pPr>
    <w:rPr>
      <w:b/>
      <w:sz w:val="24"/>
    </w:rPr>
  </w:style>
  <w:style w:type="paragraph" w:styleId="Indholdsfortegnelse3">
    <w:name w:val="toc 3"/>
    <w:basedOn w:val="Normal"/>
    <w:next w:val="Normal"/>
    <w:autoRedefine/>
    <w:uiPriority w:val="39"/>
    <w:unhideWhenUsed/>
    <w:rsid w:val="007A1D2E"/>
    <w:pPr>
      <w:spacing w:after="100"/>
      <w:ind w:left="400"/>
    </w:pPr>
  </w:style>
  <w:style w:type="paragraph" w:styleId="Overskrift">
    <w:name w:val="TOC Heading"/>
    <w:basedOn w:val="Overskrift1"/>
    <w:next w:val="Normal"/>
    <w:uiPriority w:val="39"/>
    <w:unhideWhenUsed/>
    <w:qFormat/>
    <w:rsid w:val="005B4C48"/>
    <w:pPr>
      <w:spacing w:before="240" w:after="0"/>
      <w:outlineLvl w:val="9"/>
    </w:pPr>
    <w:rPr>
      <w:rFonts w:asciiTheme="majorHAnsi" w:hAnsiTheme="majorHAnsi"/>
      <w:color w:val="2E74B5" w:themeColor="accent1" w:themeShade="BF"/>
      <w:lang w:eastAsia="da-DK"/>
    </w:rPr>
  </w:style>
  <w:style w:type="paragraph" w:styleId="Indholdsfortegnelse2">
    <w:name w:val="toc 2"/>
    <w:basedOn w:val="Normal"/>
    <w:next w:val="Normal"/>
    <w:autoRedefine/>
    <w:uiPriority w:val="39"/>
    <w:unhideWhenUsed/>
    <w:rsid w:val="007A1D2E"/>
    <w:pPr>
      <w:spacing w:after="100"/>
      <w:ind w:left="220"/>
    </w:pPr>
    <w:rPr>
      <w:rFonts w:eastAsiaTheme="minorEastAsia" w:cs="Times New Roman"/>
      <w:sz w:val="24"/>
      <w:lang w:eastAsia="da-DK"/>
    </w:rPr>
  </w:style>
  <w:style w:type="paragraph" w:styleId="Indholdsfortegnelse4">
    <w:name w:val="toc 4"/>
    <w:basedOn w:val="Normal"/>
    <w:next w:val="Normal"/>
    <w:autoRedefine/>
    <w:uiPriority w:val="39"/>
    <w:unhideWhenUsed/>
    <w:rsid w:val="005B4C48"/>
    <w:pPr>
      <w:spacing w:after="100"/>
      <w:ind w:left="600"/>
    </w:pPr>
    <w:rPr>
      <w:rFonts w:ascii="Verdana" w:hAnsi="Verdana"/>
      <w:sz w:val="20"/>
    </w:rPr>
  </w:style>
  <w:style w:type="character" w:customStyle="1" w:styleId="Overskrift2Tegn1">
    <w:name w:val="Overskrift 2 Tegn1"/>
    <w:semiHidden/>
    <w:locked/>
    <w:rsid w:val="005B4C48"/>
    <w:rPr>
      <w:rFonts w:ascii="Cambria" w:hAnsi="Cambria" w:cs="Times New Roman"/>
      <w:b/>
      <w:bCs/>
      <w:i/>
      <w:iCs/>
      <w:sz w:val="28"/>
      <w:szCs w:val="28"/>
    </w:rPr>
  </w:style>
  <w:style w:type="numbering" w:customStyle="1" w:styleId="Ingenoversigt11">
    <w:name w:val="Ingen oversigt11"/>
    <w:next w:val="Ingenoversigt"/>
    <w:uiPriority w:val="99"/>
    <w:semiHidden/>
    <w:unhideWhenUsed/>
    <w:rsid w:val="005B4C48"/>
  </w:style>
  <w:style w:type="paragraph" w:customStyle="1" w:styleId="Overskrift0">
    <w:name w:val="*Overskrift"/>
    <w:next w:val="Normal"/>
    <w:link w:val="OverskriftTegn"/>
    <w:semiHidden/>
    <w:rsid w:val="005B4C48"/>
    <w:pPr>
      <w:keepNext/>
      <w:spacing w:after="283" w:line="240" w:lineRule="auto"/>
      <w:outlineLvl w:val="0"/>
    </w:pPr>
    <w:rPr>
      <w:rFonts w:ascii="Arial" w:eastAsia="Times New Roman" w:hAnsi="Arial" w:cs="Times New Roman"/>
      <w:b/>
      <w:sz w:val="24"/>
      <w:szCs w:val="20"/>
      <w:lang w:eastAsia="da-DK"/>
    </w:rPr>
  </w:style>
  <w:style w:type="paragraph" w:customStyle="1" w:styleId="Tabeltekst">
    <w:name w:val="*Tabeltekst"/>
    <w:basedOn w:val="Normal"/>
    <w:semiHidden/>
    <w:rsid w:val="005B4C48"/>
    <w:pPr>
      <w:spacing w:after="0" w:line="240" w:lineRule="auto"/>
      <w:jc w:val="both"/>
    </w:pPr>
    <w:rPr>
      <w:rFonts w:ascii="Arial" w:eastAsia="Times New Roman" w:hAnsi="Arial" w:cs="Times New Roman"/>
      <w:sz w:val="20"/>
      <w:szCs w:val="20"/>
      <w:lang w:eastAsia="da-DK"/>
    </w:rPr>
  </w:style>
  <w:style w:type="character" w:styleId="Kommentarhenvisning">
    <w:name w:val="annotation reference"/>
    <w:semiHidden/>
    <w:rsid w:val="005B4C48"/>
    <w:rPr>
      <w:rFonts w:cs="Times New Roman"/>
      <w:sz w:val="16"/>
      <w:szCs w:val="16"/>
    </w:rPr>
  </w:style>
  <w:style w:type="paragraph" w:styleId="Kommentartekst">
    <w:name w:val="annotation text"/>
    <w:basedOn w:val="Normal"/>
    <w:link w:val="KommentartekstTegn"/>
    <w:semiHidden/>
    <w:rsid w:val="005B4C48"/>
    <w:pPr>
      <w:spacing w:after="0" w:line="240" w:lineRule="auto"/>
    </w:pPr>
    <w:rPr>
      <w:rFonts w:ascii="Times New Roman" w:eastAsia="Times New Roman" w:hAnsi="Times New Roman" w:cs="Times New Roman"/>
      <w:sz w:val="20"/>
      <w:szCs w:val="20"/>
      <w:lang w:eastAsia="da-DK"/>
    </w:rPr>
  </w:style>
  <w:style w:type="character" w:customStyle="1" w:styleId="KommentartekstTegn">
    <w:name w:val="Kommentartekst Tegn"/>
    <w:basedOn w:val="Standardskrifttypeiafsnit"/>
    <w:link w:val="Kommentartekst"/>
    <w:semiHidden/>
    <w:rsid w:val="005B4C48"/>
    <w:rPr>
      <w:rFonts w:ascii="Times New Roman" w:eastAsia="Times New Roman" w:hAnsi="Times New Roman" w:cs="Times New Roman"/>
      <w:sz w:val="20"/>
      <w:szCs w:val="20"/>
      <w:lang w:eastAsia="da-DK"/>
    </w:rPr>
  </w:style>
  <w:style w:type="paragraph" w:customStyle="1" w:styleId="at">
    <w:name w:val="*at"/>
    <w:basedOn w:val="Brdtekst"/>
    <w:semiHidden/>
    <w:rsid w:val="005B4C48"/>
    <w:pPr>
      <w:numPr>
        <w:numId w:val="2"/>
      </w:numPr>
    </w:pPr>
  </w:style>
  <w:style w:type="paragraph" w:styleId="Kommentaremne">
    <w:name w:val="annotation subject"/>
    <w:basedOn w:val="Kommentartekst"/>
    <w:next w:val="Kommentartekst"/>
    <w:link w:val="KommentaremneTegn"/>
    <w:semiHidden/>
    <w:rsid w:val="005B4C48"/>
    <w:rPr>
      <w:b/>
      <w:bCs/>
    </w:rPr>
  </w:style>
  <w:style w:type="character" w:customStyle="1" w:styleId="KommentaremneTegn">
    <w:name w:val="Kommentaremne Tegn"/>
    <w:basedOn w:val="KommentartekstTegn"/>
    <w:link w:val="Kommentaremne"/>
    <w:semiHidden/>
    <w:rsid w:val="005B4C48"/>
    <w:rPr>
      <w:rFonts w:ascii="Times New Roman" w:eastAsia="Times New Roman" w:hAnsi="Times New Roman" w:cs="Times New Roman"/>
      <w:b/>
      <w:bCs/>
      <w:sz w:val="20"/>
      <w:szCs w:val="20"/>
      <w:lang w:eastAsia="da-DK"/>
    </w:rPr>
  </w:style>
  <w:style w:type="character" w:styleId="Sidetal">
    <w:name w:val="page number"/>
    <w:rsid w:val="005B4C48"/>
    <w:rPr>
      <w:rFonts w:cs="Times New Roman"/>
    </w:rPr>
  </w:style>
  <w:style w:type="paragraph" w:customStyle="1" w:styleId="Standardtekst">
    <w:name w:val="Standardtekst"/>
    <w:basedOn w:val="Normal"/>
    <w:next w:val="Normal"/>
    <w:semiHidden/>
    <w:rsid w:val="005B4C48"/>
    <w:pPr>
      <w:overflowPunct w:val="0"/>
      <w:autoSpaceDE w:val="0"/>
      <w:autoSpaceDN w:val="0"/>
      <w:adjustRightInd w:val="0"/>
      <w:spacing w:after="0" w:line="240" w:lineRule="auto"/>
    </w:pPr>
    <w:rPr>
      <w:rFonts w:ascii="Arial" w:eastAsia="Times New Roman" w:hAnsi="Arial" w:cs="Times New Roman"/>
      <w:sz w:val="24"/>
      <w:szCs w:val="20"/>
      <w:lang w:eastAsia="da-DK"/>
    </w:rPr>
  </w:style>
  <w:style w:type="paragraph" w:customStyle="1" w:styleId="Fedtekst">
    <w:name w:val="Fedtekst"/>
    <w:basedOn w:val="Normal"/>
    <w:semiHidden/>
    <w:rsid w:val="005B4C48"/>
    <w:pPr>
      <w:spacing w:after="0" w:line="240" w:lineRule="auto"/>
    </w:pPr>
    <w:rPr>
      <w:rFonts w:ascii="Arial" w:eastAsia="Times New Roman" w:hAnsi="Arial" w:cs="Arial"/>
      <w:b/>
      <w:bCs/>
      <w:sz w:val="24"/>
      <w:szCs w:val="20"/>
      <w:lang w:eastAsia="da-DK"/>
    </w:rPr>
  </w:style>
  <w:style w:type="paragraph" w:styleId="Brdtekst2">
    <w:name w:val="Body Text 2"/>
    <w:basedOn w:val="Normal"/>
    <w:link w:val="Brdtekst2Tegn1"/>
    <w:rsid w:val="005B4C48"/>
    <w:pPr>
      <w:spacing w:after="0" w:line="240" w:lineRule="auto"/>
      <w:jc w:val="both"/>
    </w:pPr>
    <w:rPr>
      <w:rFonts w:ascii="Verdana" w:eastAsia="Times New Roman" w:hAnsi="Verdana" w:cs="Times New Roman"/>
      <w:b/>
      <w:bCs/>
      <w:sz w:val="24"/>
      <w:szCs w:val="20"/>
      <w:lang w:eastAsia="da-DK"/>
    </w:rPr>
  </w:style>
  <w:style w:type="character" w:customStyle="1" w:styleId="Brdtekst2Tegn">
    <w:name w:val="Brødtekst 2 Tegn"/>
    <w:basedOn w:val="Standardskrifttypeiafsnit"/>
    <w:semiHidden/>
    <w:rsid w:val="005B4C48"/>
    <w:rPr>
      <w:rFonts w:ascii="Cambria" w:hAnsi="Cambria"/>
    </w:rPr>
  </w:style>
  <w:style w:type="character" w:customStyle="1" w:styleId="Brdtekst2Tegn1">
    <w:name w:val="Brødtekst 2 Tegn1"/>
    <w:link w:val="Brdtekst2"/>
    <w:locked/>
    <w:rsid w:val="005B4C48"/>
    <w:rPr>
      <w:rFonts w:ascii="Verdana" w:eastAsia="Times New Roman" w:hAnsi="Verdana" w:cs="Times New Roman"/>
      <w:b/>
      <w:bCs/>
      <w:sz w:val="24"/>
      <w:szCs w:val="20"/>
      <w:lang w:eastAsia="da-DK"/>
    </w:rPr>
  </w:style>
  <w:style w:type="paragraph" w:styleId="Fodnotetekst">
    <w:name w:val="footnote text"/>
    <w:basedOn w:val="Normal"/>
    <w:link w:val="FodnotetekstTegn"/>
    <w:semiHidden/>
    <w:rsid w:val="005B4C48"/>
    <w:pPr>
      <w:spacing w:after="0" w:line="240" w:lineRule="auto"/>
    </w:pPr>
    <w:rPr>
      <w:rFonts w:ascii="Times New Roman" w:eastAsia="Times New Roman" w:hAnsi="Times New Roman" w:cs="Times New Roman"/>
      <w:sz w:val="20"/>
      <w:szCs w:val="20"/>
      <w:lang w:eastAsia="da-DK"/>
    </w:rPr>
  </w:style>
  <w:style w:type="character" w:customStyle="1" w:styleId="FodnotetekstTegn">
    <w:name w:val="Fodnotetekst Tegn"/>
    <w:basedOn w:val="Standardskrifttypeiafsnit"/>
    <w:link w:val="Fodnotetekst"/>
    <w:semiHidden/>
    <w:rsid w:val="005B4C48"/>
    <w:rPr>
      <w:rFonts w:ascii="Times New Roman" w:eastAsia="Times New Roman" w:hAnsi="Times New Roman" w:cs="Times New Roman"/>
      <w:sz w:val="20"/>
      <w:szCs w:val="20"/>
      <w:lang w:eastAsia="da-DK"/>
    </w:rPr>
  </w:style>
  <w:style w:type="character" w:styleId="Fodnotehenvisning">
    <w:name w:val="footnote reference"/>
    <w:semiHidden/>
    <w:rsid w:val="005B4C48"/>
    <w:rPr>
      <w:rFonts w:cs="Times New Roman"/>
      <w:vertAlign w:val="superscript"/>
    </w:rPr>
  </w:style>
  <w:style w:type="paragraph" w:customStyle="1" w:styleId="Optima1">
    <w:name w:val="*Optima1"/>
    <w:semiHidden/>
    <w:rsid w:val="005B4C48"/>
    <w:pPr>
      <w:spacing w:after="0" w:line="240" w:lineRule="auto"/>
    </w:pPr>
    <w:rPr>
      <w:rFonts w:ascii="TrueOptima" w:eastAsia="Times New Roman" w:hAnsi="TrueOptima" w:cs="Times New Roman"/>
      <w:sz w:val="20"/>
      <w:szCs w:val="20"/>
      <w:lang w:eastAsia="da-DK"/>
    </w:rPr>
  </w:style>
  <w:style w:type="paragraph" w:styleId="Almindeligtekst">
    <w:name w:val="Plain Text"/>
    <w:basedOn w:val="Normal"/>
    <w:link w:val="AlmindeligtekstTegn"/>
    <w:rsid w:val="005B4C48"/>
    <w:pPr>
      <w:spacing w:after="0" w:line="240" w:lineRule="auto"/>
    </w:pPr>
    <w:rPr>
      <w:rFonts w:ascii="Courier New" w:eastAsia="Times New Roman" w:hAnsi="Courier New" w:cs="Courier New"/>
      <w:sz w:val="20"/>
      <w:szCs w:val="20"/>
      <w:lang w:eastAsia="da-DK"/>
    </w:rPr>
  </w:style>
  <w:style w:type="character" w:customStyle="1" w:styleId="AlmindeligtekstTegn">
    <w:name w:val="Almindelig tekst Tegn"/>
    <w:basedOn w:val="Standardskrifttypeiafsnit"/>
    <w:link w:val="Almindeligtekst"/>
    <w:rsid w:val="005B4C48"/>
    <w:rPr>
      <w:rFonts w:ascii="Courier New" w:eastAsia="Times New Roman" w:hAnsi="Courier New" w:cs="Courier New"/>
      <w:sz w:val="20"/>
      <w:szCs w:val="20"/>
      <w:lang w:eastAsia="da-DK"/>
    </w:rPr>
  </w:style>
  <w:style w:type="paragraph" w:customStyle="1" w:styleId="resaddr">
    <w:name w:val="resaddr"/>
    <w:basedOn w:val="Normal"/>
    <w:semiHidden/>
    <w:rsid w:val="005B4C48"/>
    <w:pPr>
      <w:spacing w:before="167" w:after="251" w:line="240" w:lineRule="auto"/>
      <w:ind w:left="167" w:right="167"/>
    </w:pPr>
    <w:rPr>
      <w:rFonts w:ascii="Times New Roman" w:eastAsia="Times New Roman" w:hAnsi="Times New Roman" w:cs="Times New Roman"/>
      <w:sz w:val="24"/>
      <w:szCs w:val="24"/>
      <w:lang w:eastAsia="da-DK"/>
    </w:rPr>
  </w:style>
  <w:style w:type="paragraph" w:customStyle="1" w:styleId="resphone">
    <w:name w:val="resphone"/>
    <w:basedOn w:val="Normal"/>
    <w:semiHidden/>
    <w:rsid w:val="005B4C48"/>
    <w:pPr>
      <w:spacing w:before="167" w:after="251" w:line="240" w:lineRule="auto"/>
      <w:ind w:left="167" w:right="167"/>
    </w:pPr>
    <w:rPr>
      <w:rFonts w:ascii="Times New Roman" w:eastAsia="Times New Roman" w:hAnsi="Times New Roman" w:cs="Times New Roman"/>
      <w:sz w:val="24"/>
      <w:szCs w:val="24"/>
      <w:lang w:eastAsia="da-DK"/>
    </w:rPr>
  </w:style>
  <w:style w:type="character" w:customStyle="1" w:styleId="txtwhite1">
    <w:name w:val="txtwhite1"/>
    <w:semiHidden/>
    <w:rsid w:val="005B4C48"/>
    <w:rPr>
      <w:rFonts w:ascii="Verdana" w:hAnsi="Verdana" w:cs="Times New Roman"/>
      <w:color w:val="FFFFFF"/>
      <w:sz w:val="18"/>
      <w:szCs w:val="18"/>
    </w:rPr>
  </w:style>
  <w:style w:type="paragraph" w:styleId="Indholdsfortegnelse5">
    <w:name w:val="toc 5"/>
    <w:basedOn w:val="Normal"/>
    <w:next w:val="Normal"/>
    <w:autoRedefine/>
    <w:uiPriority w:val="39"/>
    <w:rsid w:val="005B4C48"/>
    <w:pPr>
      <w:spacing w:after="0" w:line="240" w:lineRule="auto"/>
      <w:ind w:left="960"/>
    </w:pPr>
    <w:rPr>
      <w:rFonts w:ascii="Times New Roman" w:eastAsia="Times New Roman" w:hAnsi="Times New Roman" w:cs="Times New Roman"/>
      <w:sz w:val="18"/>
      <w:szCs w:val="18"/>
      <w:lang w:eastAsia="da-DK"/>
    </w:rPr>
  </w:style>
  <w:style w:type="paragraph" w:styleId="Indholdsfortegnelse6">
    <w:name w:val="toc 6"/>
    <w:basedOn w:val="Normal"/>
    <w:next w:val="Normal"/>
    <w:autoRedefine/>
    <w:uiPriority w:val="39"/>
    <w:rsid w:val="005B4C48"/>
    <w:pPr>
      <w:spacing w:after="0" w:line="240" w:lineRule="auto"/>
      <w:ind w:left="1200"/>
    </w:pPr>
    <w:rPr>
      <w:rFonts w:ascii="Times New Roman" w:eastAsia="Times New Roman" w:hAnsi="Times New Roman" w:cs="Times New Roman"/>
      <w:sz w:val="18"/>
      <w:szCs w:val="18"/>
      <w:lang w:eastAsia="da-DK"/>
    </w:rPr>
  </w:style>
  <w:style w:type="paragraph" w:styleId="Indholdsfortegnelse7">
    <w:name w:val="toc 7"/>
    <w:basedOn w:val="Normal"/>
    <w:next w:val="Normal"/>
    <w:autoRedefine/>
    <w:uiPriority w:val="39"/>
    <w:rsid w:val="005B4C48"/>
    <w:pPr>
      <w:spacing w:after="0" w:line="240" w:lineRule="auto"/>
      <w:ind w:left="1440"/>
    </w:pPr>
    <w:rPr>
      <w:rFonts w:ascii="Times New Roman" w:eastAsia="Times New Roman" w:hAnsi="Times New Roman" w:cs="Times New Roman"/>
      <w:sz w:val="18"/>
      <w:szCs w:val="18"/>
      <w:lang w:eastAsia="da-DK"/>
    </w:rPr>
  </w:style>
  <w:style w:type="paragraph" w:styleId="Indholdsfortegnelse8">
    <w:name w:val="toc 8"/>
    <w:basedOn w:val="Normal"/>
    <w:next w:val="Normal"/>
    <w:autoRedefine/>
    <w:uiPriority w:val="39"/>
    <w:rsid w:val="005B4C48"/>
    <w:pPr>
      <w:spacing w:after="0" w:line="240" w:lineRule="auto"/>
      <w:ind w:left="1680"/>
    </w:pPr>
    <w:rPr>
      <w:rFonts w:ascii="Times New Roman" w:eastAsia="Times New Roman" w:hAnsi="Times New Roman" w:cs="Times New Roman"/>
      <w:sz w:val="18"/>
      <w:szCs w:val="18"/>
      <w:lang w:eastAsia="da-DK"/>
    </w:rPr>
  </w:style>
  <w:style w:type="paragraph" w:styleId="Indholdsfortegnelse9">
    <w:name w:val="toc 9"/>
    <w:basedOn w:val="Normal"/>
    <w:next w:val="Normal"/>
    <w:autoRedefine/>
    <w:uiPriority w:val="39"/>
    <w:rsid w:val="005B4C48"/>
    <w:pPr>
      <w:spacing w:after="0" w:line="240" w:lineRule="auto"/>
      <w:ind w:left="1920"/>
    </w:pPr>
    <w:rPr>
      <w:rFonts w:ascii="Times New Roman" w:eastAsia="Times New Roman" w:hAnsi="Times New Roman" w:cs="Times New Roman"/>
      <w:sz w:val="18"/>
      <w:szCs w:val="18"/>
      <w:lang w:eastAsia="da-DK"/>
    </w:rPr>
  </w:style>
  <w:style w:type="paragraph" w:styleId="Brdtekst0">
    <w:name w:val="Body Text"/>
    <w:basedOn w:val="Normal"/>
    <w:link w:val="BrdtekstTegn1"/>
    <w:rsid w:val="005B4C48"/>
    <w:pPr>
      <w:spacing w:after="0" w:line="240" w:lineRule="auto"/>
    </w:pPr>
    <w:rPr>
      <w:rFonts w:ascii="Verdana" w:eastAsia="Times New Roman" w:hAnsi="Verdana" w:cs="Times New Roman"/>
      <w:color w:val="FF0000"/>
      <w:sz w:val="24"/>
      <w:szCs w:val="24"/>
      <w:lang w:eastAsia="da-DK"/>
    </w:rPr>
  </w:style>
  <w:style w:type="character" w:customStyle="1" w:styleId="BrdtekstTegn0">
    <w:name w:val="Brødtekst Tegn"/>
    <w:basedOn w:val="Standardskrifttypeiafsnit"/>
    <w:semiHidden/>
    <w:rsid w:val="005B4C48"/>
    <w:rPr>
      <w:rFonts w:ascii="Cambria" w:hAnsi="Cambria"/>
    </w:rPr>
  </w:style>
  <w:style w:type="character" w:customStyle="1" w:styleId="BrdtekstTegn1">
    <w:name w:val="Brødtekst Tegn1"/>
    <w:link w:val="Brdtekst0"/>
    <w:locked/>
    <w:rsid w:val="005B4C48"/>
    <w:rPr>
      <w:rFonts w:ascii="Verdana" w:eastAsia="Times New Roman" w:hAnsi="Verdana" w:cs="Times New Roman"/>
      <w:color w:val="FF0000"/>
      <w:sz w:val="24"/>
      <w:szCs w:val="24"/>
      <w:lang w:eastAsia="da-DK"/>
    </w:rPr>
  </w:style>
  <w:style w:type="paragraph" w:styleId="Brdtekstindrykning">
    <w:name w:val="Body Text Indent"/>
    <w:basedOn w:val="Normal"/>
    <w:link w:val="BrdtekstindrykningTegn"/>
    <w:rsid w:val="005B4C48"/>
    <w:pPr>
      <w:spacing w:after="0" w:line="240" w:lineRule="auto"/>
      <w:ind w:left="720"/>
    </w:pPr>
    <w:rPr>
      <w:rFonts w:ascii="Verdana" w:eastAsia="Times New Roman" w:hAnsi="Verdana" w:cs="Times New Roman"/>
      <w:bCs/>
      <w:sz w:val="20"/>
      <w:szCs w:val="24"/>
      <w:lang w:eastAsia="da-DK"/>
    </w:rPr>
  </w:style>
  <w:style w:type="character" w:customStyle="1" w:styleId="BrdtekstindrykningTegn">
    <w:name w:val="Brødtekstindrykning Tegn"/>
    <w:basedOn w:val="Standardskrifttypeiafsnit"/>
    <w:link w:val="Brdtekstindrykning"/>
    <w:rsid w:val="005B4C48"/>
    <w:rPr>
      <w:rFonts w:ascii="Verdana" w:eastAsia="Times New Roman" w:hAnsi="Verdana" w:cs="Times New Roman"/>
      <w:bCs/>
      <w:sz w:val="20"/>
      <w:szCs w:val="24"/>
      <w:lang w:eastAsia="da-DK"/>
    </w:rPr>
  </w:style>
  <w:style w:type="character" w:styleId="BesgtLink">
    <w:name w:val="FollowedHyperlink"/>
    <w:rsid w:val="005B4C48"/>
    <w:rPr>
      <w:rFonts w:cs="Times New Roman"/>
      <w:color w:val="800080"/>
      <w:u w:val="single"/>
    </w:rPr>
  </w:style>
  <w:style w:type="paragraph" w:customStyle="1" w:styleId="2Overskrift">
    <w:name w:val="2. Overskrift"/>
    <w:basedOn w:val="Overskrift0"/>
    <w:link w:val="2OverskriftTegn"/>
    <w:autoRedefine/>
    <w:rsid w:val="005B4C48"/>
    <w:rPr>
      <w:rFonts w:ascii="Verdana" w:hAnsi="Verdana" w:cs="Arial"/>
      <w:bCs/>
      <w:color w:val="000000"/>
      <w:sz w:val="22"/>
      <w:szCs w:val="22"/>
    </w:rPr>
  </w:style>
  <w:style w:type="character" w:customStyle="1" w:styleId="OverskriftTegn">
    <w:name w:val="*Overskrift Tegn"/>
    <w:link w:val="Overskrift0"/>
    <w:semiHidden/>
    <w:locked/>
    <w:rsid w:val="005B4C48"/>
    <w:rPr>
      <w:rFonts w:ascii="Arial" w:eastAsia="Times New Roman" w:hAnsi="Arial" w:cs="Times New Roman"/>
      <w:b/>
      <w:sz w:val="24"/>
      <w:szCs w:val="20"/>
      <w:lang w:eastAsia="da-DK"/>
    </w:rPr>
  </w:style>
  <w:style w:type="paragraph" w:customStyle="1" w:styleId="1Overskrift">
    <w:name w:val="1. Overskrift"/>
    <w:basedOn w:val="2Overskrift"/>
    <w:autoRedefine/>
    <w:rsid w:val="005B4C48"/>
    <w:rPr>
      <w:sz w:val="32"/>
      <w:szCs w:val="28"/>
    </w:rPr>
  </w:style>
  <w:style w:type="character" w:customStyle="1" w:styleId="2OverskriftTegn">
    <w:name w:val="2. Overskrift Tegn"/>
    <w:link w:val="2Overskrift"/>
    <w:locked/>
    <w:rsid w:val="005B4C48"/>
    <w:rPr>
      <w:rFonts w:ascii="Verdana" w:eastAsia="Times New Roman" w:hAnsi="Verdana" w:cs="Arial"/>
      <w:b/>
      <w:bCs/>
      <w:color w:val="000000"/>
      <w:lang w:eastAsia="da-DK"/>
    </w:rPr>
  </w:style>
  <w:style w:type="paragraph" w:customStyle="1" w:styleId="3Overskrift">
    <w:name w:val="3. Overskrift"/>
    <w:basedOn w:val="Normal"/>
    <w:autoRedefine/>
    <w:rsid w:val="005B4C48"/>
    <w:pPr>
      <w:numPr>
        <w:numId w:val="3"/>
      </w:numPr>
      <w:spacing w:after="0" w:line="240" w:lineRule="auto"/>
      <w:ind w:left="540"/>
      <w:jc w:val="both"/>
    </w:pPr>
    <w:rPr>
      <w:rFonts w:ascii="Verdana" w:eastAsia="Times New Roman" w:hAnsi="Verdana" w:cs="Times New Roman"/>
      <w:b/>
      <w:sz w:val="24"/>
      <w:szCs w:val="24"/>
      <w:lang w:eastAsia="da-DK"/>
    </w:rPr>
  </w:style>
  <w:style w:type="paragraph" w:styleId="Listeafsnit">
    <w:name w:val="List Paragraph"/>
    <w:basedOn w:val="Normal"/>
    <w:uiPriority w:val="34"/>
    <w:qFormat/>
    <w:rsid w:val="005B4C48"/>
    <w:pPr>
      <w:spacing w:after="0" w:line="240" w:lineRule="auto"/>
      <w:ind w:left="1304"/>
    </w:pPr>
    <w:rPr>
      <w:rFonts w:ascii="Times New Roman" w:eastAsia="Times New Roman" w:hAnsi="Times New Roman" w:cs="Times New Roman"/>
      <w:sz w:val="24"/>
      <w:szCs w:val="24"/>
      <w:lang w:eastAsia="da-DK"/>
    </w:rPr>
  </w:style>
  <w:style w:type="paragraph" w:styleId="Liste">
    <w:name w:val="List"/>
    <w:basedOn w:val="Normal"/>
    <w:rsid w:val="005B4C48"/>
    <w:pPr>
      <w:spacing w:after="0" w:line="240" w:lineRule="auto"/>
      <w:ind w:left="283" w:hanging="283"/>
    </w:pPr>
    <w:rPr>
      <w:rFonts w:ascii="Times New Roman" w:eastAsia="Times New Roman" w:hAnsi="Times New Roman" w:cs="Times New Roman"/>
      <w:sz w:val="24"/>
      <w:szCs w:val="24"/>
      <w:lang w:eastAsia="da-DK"/>
    </w:rPr>
  </w:style>
  <w:style w:type="paragraph" w:styleId="Liste2">
    <w:name w:val="List 2"/>
    <w:basedOn w:val="Normal"/>
    <w:rsid w:val="005B4C48"/>
    <w:pPr>
      <w:spacing w:after="0" w:line="240" w:lineRule="auto"/>
      <w:ind w:left="566" w:hanging="283"/>
    </w:pPr>
    <w:rPr>
      <w:rFonts w:ascii="Times New Roman" w:eastAsia="Times New Roman" w:hAnsi="Times New Roman" w:cs="Times New Roman"/>
      <w:sz w:val="24"/>
      <w:szCs w:val="24"/>
      <w:lang w:eastAsia="da-DK"/>
    </w:rPr>
  </w:style>
  <w:style w:type="paragraph" w:styleId="Opstilling-punkttegn2">
    <w:name w:val="List Bullet 2"/>
    <w:basedOn w:val="Normal"/>
    <w:rsid w:val="005B4C48"/>
    <w:pPr>
      <w:numPr>
        <w:numId w:val="5"/>
      </w:numPr>
      <w:tabs>
        <w:tab w:val="num" w:pos="720"/>
      </w:tabs>
      <w:spacing w:after="0" w:line="240" w:lineRule="auto"/>
    </w:pPr>
    <w:rPr>
      <w:rFonts w:ascii="Times New Roman" w:eastAsia="Times New Roman" w:hAnsi="Times New Roman" w:cs="Times New Roman"/>
      <w:sz w:val="24"/>
      <w:szCs w:val="24"/>
      <w:lang w:eastAsia="da-DK"/>
    </w:rPr>
  </w:style>
  <w:style w:type="paragraph" w:styleId="Brdtekst-frstelinjeindrykning2">
    <w:name w:val="Body Text First Indent 2"/>
    <w:basedOn w:val="Brdtekstindrykning"/>
    <w:link w:val="Brdtekst-frstelinjeindrykning2Tegn"/>
    <w:rsid w:val="005B4C48"/>
    <w:pPr>
      <w:spacing w:after="120"/>
      <w:ind w:left="283" w:firstLine="210"/>
    </w:pPr>
    <w:rPr>
      <w:rFonts w:ascii="Times New Roman" w:hAnsi="Times New Roman"/>
      <w:bCs w:val="0"/>
      <w:sz w:val="24"/>
    </w:rPr>
  </w:style>
  <w:style w:type="character" w:customStyle="1" w:styleId="Brdtekst-frstelinjeindrykning2Tegn">
    <w:name w:val="Brødtekst - førstelinjeindrykning 2 Tegn"/>
    <w:basedOn w:val="BrdtekstindrykningTegn"/>
    <w:link w:val="Brdtekst-frstelinjeindrykning2"/>
    <w:rsid w:val="005B4C48"/>
    <w:rPr>
      <w:rFonts w:ascii="Times New Roman" w:eastAsia="Times New Roman" w:hAnsi="Times New Roman" w:cs="Times New Roman"/>
      <w:bCs w:val="0"/>
      <w:sz w:val="24"/>
      <w:szCs w:val="24"/>
      <w:lang w:eastAsia="da-DK"/>
    </w:rPr>
  </w:style>
  <w:style w:type="table" w:styleId="Tabel-Gitter">
    <w:name w:val="Table Grid"/>
    <w:basedOn w:val="Tabel-Normal"/>
    <w:rsid w:val="005B4C48"/>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Kommentartekst">
    <w:name w:val="WW-Kommentartekst"/>
    <w:basedOn w:val="Normal"/>
    <w:rsid w:val="005B4C48"/>
    <w:pPr>
      <w:spacing w:after="0" w:line="240" w:lineRule="auto"/>
    </w:pPr>
    <w:rPr>
      <w:rFonts w:ascii="Times New Roman" w:eastAsia="Times New Roman" w:hAnsi="Times New Roman" w:cs="Times New Roman"/>
      <w:sz w:val="20"/>
      <w:szCs w:val="20"/>
      <w:lang w:eastAsia="ar-SA"/>
    </w:rPr>
  </w:style>
  <w:style w:type="character" w:customStyle="1" w:styleId="TegnTegn4">
    <w:name w:val="Tegn Tegn4"/>
    <w:semiHidden/>
    <w:locked/>
    <w:rsid w:val="005B4C48"/>
    <w:rPr>
      <w:sz w:val="24"/>
      <w:szCs w:val="24"/>
      <w:lang w:val="da-DK" w:eastAsia="da-DK" w:bidi="ar-SA"/>
    </w:rPr>
  </w:style>
  <w:style w:type="paragraph" w:styleId="NormalWeb">
    <w:name w:val="Normal (Web)"/>
    <w:basedOn w:val="Normal"/>
    <w:uiPriority w:val="99"/>
    <w:rsid w:val="005B4C48"/>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TegnTegn3">
    <w:name w:val="Tegn Tegn3"/>
    <w:locked/>
    <w:rsid w:val="005B4C48"/>
    <w:rPr>
      <w:rFonts w:ascii="Arial" w:hAnsi="Arial"/>
      <w:sz w:val="24"/>
      <w:lang w:val="da-DK" w:eastAsia="da-DK" w:bidi="ar-SA"/>
    </w:rPr>
  </w:style>
  <w:style w:type="paragraph" w:customStyle="1" w:styleId="Default">
    <w:name w:val="Default"/>
    <w:rsid w:val="005B4C48"/>
    <w:pPr>
      <w:autoSpaceDE w:val="0"/>
      <w:autoSpaceDN w:val="0"/>
      <w:adjustRightInd w:val="0"/>
      <w:spacing w:after="0" w:line="240" w:lineRule="auto"/>
    </w:pPr>
    <w:rPr>
      <w:rFonts w:ascii="Arial" w:eastAsia="Times New Roman" w:hAnsi="Arial" w:cs="Arial"/>
      <w:color w:val="000000"/>
      <w:sz w:val="24"/>
      <w:szCs w:val="24"/>
      <w:lang w:eastAsia="da-DK"/>
    </w:rPr>
  </w:style>
  <w:style w:type="character" w:customStyle="1" w:styleId="searchgraduationmax">
    <w:name w:val="searchgraduationmax"/>
    <w:basedOn w:val="Standardskrifttypeiafsnit"/>
    <w:rsid w:val="005B4C48"/>
  </w:style>
  <w:style w:type="character" w:customStyle="1" w:styleId="searchgraduationmed">
    <w:name w:val="searchgraduationmed"/>
    <w:basedOn w:val="Standardskrifttypeiafsnit"/>
    <w:rsid w:val="005B4C48"/>
  </w:style>
  <w:style w:type="character" w:customStyle="1" w:styleId="bold1">
    <w:name w:val="bold1"/>
    <w:rsid w:val="005B4C48"/>
    <w:rPr>
      <w:rFonts w:ascii="Tahoma" w:hAnsi="Tahoma" w:cs="Tahoma" w:hint="default"/>
      <w:b/>
      <w:bCs/>
      <w:color w:val="000000"/>
      <w:sz w:val="24"/>
      <w:szCs w:val="24"/>
      <w:shd w:val="clear" w:color="auto" w:fill="auto"/>
    </w:rPr>
  </w:style>
  <w:style w:type="character" w:customStyle="1" w:styleId="superscript1">
    <w:name w:val="superscript1"/>
    <w:rsid w:val="005B4C48"/>
    <w:rPr>
      <w:rFonts w:ascii="Tahoma" w:hAnsi="Tahoma" w:cs="Tahoma" w:hint="default"/>
      <w:color w:val="000000"/>
      <w:sz w:val="17"/>
      <w:szCs w:val="17"/>
      <w:shd w:val="clear" w:color="auto" w:fill="auto"/>
      <w:vertAlign w:val="superscript"/>
    </w:rPr>
  </w:style>
  <w:style w:type="table" w:customStyle="1" w:styleId="Tabel-Gitter1">
    <w:name w:val="Tabel - Gitter1"/>
    <w:basedOn w:val="Tabel-Normal"/>
    <w:next w:val="Tabel-Gitter"/>
    <w:uiPriority w:val="39"/>
    <w:rsid w:val="005B4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next w:val="Tabel-Gitter"/>
    <w:uiPriority w:val="39"/>
    <w:rsid w:val="005B4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lkr">
    <w:name w:val="Vilkår"/>
    <w:basedOn w:val="Normal"/>
    <w:link w:val="VilkrTegn"/>
    <w:qFormat/>
    <w:rsid w:val="0026265B"/>
    <w:pPr>
      <w:numPr>
        <w:numId w:val="4"/>
      </w:numPr>
      <w:autoSpaceDE w:val="0"/>
      <w:autoSpaceDN w:val="0"/>
      <w:adjustRightInd w:val="0"/>
      <w:spacing w:before="120" w:after="120" w:line="240" w:lineRule="auto"/>
    </w:pPr>
    <w:rPr>
      <w:rFonts w:eastAsia="Times New Roman" w:cs="Arial"/>
      <w:szCs w:val="20"/>
      <w:lang w:eastAsia="da-DK"/>
    </w:rPr>
  </w:style>
  <w:style w:type="character" w:customStyle="1" w:styleId="VilkrTegn">
    <w:name w:val="Vilkår Tegn"/>
    <w:basedOn w:val="Standardskrifttypeiafsnit"/>
    <w:link w:val="Vilkr"/>
    <w:rsid w:val="0026265B"/>
    <w:rPr>
      <w:rFonts w:ascii="Cambria" w:eastAsia="Times New Roman" w:hAnsi="Cambria" w:cs="Arial"/>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0523">
      <w:bodyDiv w:val="1"/>
      <w:marLeft w:val="0"/>
      <w:marRight w:val="0"/>
      <w:marTop w:val="0"/>
      <w:marBottom w:val="0"/>
      <w:divBdr>
        <w:top w:val="none" w:sz="0" w:space="0" w:color="auto"/>
        <w:left w:val="none" w:sz="0" w:space="0" w:color="auto"/>
        <w:bottom w:val="none" w:sz="0" w:space="0" w:color="auto"/>
        <w:right w:val="none" w:sz="0" w:space="0" w:color="auto"/>
      </w:divBdr>
      <w:divsChild>
        <w:div w:id="1764648130">
          <w:marLeft w:val="0"/>
          <w:marRight w:val="0"/>
          <w:marTop w:val="0"/>
          <w:marBottom w:val="0"/>
          <w:divBdr>
            <w:top w:val="none" w:sz="0" w:space="0" w:color="auto"/>
            <w:left w:val="none" w:sz="0" w:space="0" w:color="auto"/>
            <w:bottom w:val="none" w:sz="0" w:space="0" w:color="auto"/>
            <w:right w:val="none" w:sz="0" w:space="0" w:color="auto"/>
          </w:divBdr>
          <w:divsChild>
            <w:div w:id="1816684527">
              <w:marLeft w:val="0"/>
              <w:marRight w:val="0"/>
              <w:marTop w:val="0"/>
              <w:marBottom w:val="0"/>
              <w:divBdr>
                <w:top w:val="none" w:sz="0" w:space="0" w:color="auto"/>
                <w:left w:val="none" w:sz="0" w:space="0" w:color="auto"/>
                <w:bottom w:val="none" w:sz="0" w:space="0" w:color="auto"/>
                <w:right w:val="none" w:sz="0" w:space="0" w:color="auto"/>
              </w:divBdr>
              <w:divsChild>
                <w:div w:id="1426537259">
                  <w:marLeft w:val="0"/>
                  <w:marRight w:val="0"/>
                  <w:marTop w:val="0"/>
                  <w:marBottom w:val="0"/>
                  <w:divBdr>
                    <w:top w:val="none" w:sz="0" w:space="0" w:color="auto"/>
                    <w:left w:val="none" w:sz="0" w:space="0" w:color="auto"/>
                    <w:bottom w:val="none" w:sz="0" w:space="0" w:color="auto"/>
                    <w:right w:val="none" w:sz="0" w:space="0" w:color="auto"/>
                  </w:divBdr>
                  <w:divsChild>
                    <w:div w:id="1065564760">
                      <w:marLeft w:val="0"/>
                      <w:marRight w:val="0"/>
                      <w:marTop w:val="0"/>
                      <w:marBottom w:val="0"/>
                      <w:divBdr>
                        <w:top w:val="none" w:sz="0" w:space="0" w:color="auto"/>
                        <w:left w:val="none" w:sz="0" w:space="0" w:color="auto"/>
                        <w:bottom w:val="none" w:sz="0" w:space="0" w:color="auto"/>
                        <w:right w:val="none" w:sz="0" w:space="0" w:color="auto"/>
                      </w:divBdr>
                      <w:divsChild>
                        <w:div w:id="1741439346">
                          <w:marLeft w:val="0"/>
                          <w:marRight w:val="0"/>
                          <w:marTop w:val="0"/>
                          <w:marBottom w:val="0"/>
                          <w:divBdr>
                            <w:top w:val="none" w:sz="0" w:space="0" w:color="auto"/>
                            <w:left w:val="none" w:sz="0" w:space="0" w:color="auto"/>
                            <w:bottom w:val="none" w:sz="0" w:space="0" w:color="auto"/>
                            <w:right w:val="none" w:sz="0" w:space="0" w:color="auto"/>
                          </w:divBdr>
                          <w:divsChild>
                            <w:div w:id="1047608327">
                              <w:marLeft w:val="0"/>
                              <w:marRight w:val="0"/>
                              <w:marTop w:val="0"/>
                              <w:marBottom w:val="0"/>
                              <w:divBdr>
                                <w:top w:val="none" w:sz="0" w:space="0" w:color="auto"/>
                                <w:left w:val="none" w:sz="0" w:space="0" w:color="auto"/>
                                <w:bottom w:val="none" w:sz="0" w:space="0" w:color="auto"/>
                                <w:right w:val="none" w:sz="0" w:space="0" w:color="auto"/>
                              </w:divBdr>
                              <w:divsChild>
                                <w:div w:id="413282759">
                                  <w:marLeft w:val="-225"/>
                                  <w:marRight w:val="-225"/>
                                  <w:marTop w:val="0"/>
                                  <w:marBottom w:val="0"/>
                                  <w:divBdr>
                                    <w:top w:val="none" w:sz="0" w:space="0" w:color="auto"/>
                                    <w:left w:val="none" w:sz="0" w:space="0" w:color="auto"/>
                                    <w:bottom w:val="none" w:sz="0" w:space="0" w:color="auto"/>
                                    <w:right w:val="none" w:sz="0" w:space="0" w:color="auto"/>
                                  </w:divBdr>
                                  <w:divsChild>
                                    <w:div w:id="1611012639">
                                      <w:marLeft w:val="0"/>
                                      <w:marRight w:val="0"/>
                                      <w:marTop w:val="0"/>
                                      <w:marBottom w:val="0"/>
                                      <w:divBdr>
                                        <w:top w:val="none" w:sz="0" w:space="0" w:color="auto"/>
                                        <w:left w:val="none" w:sz="0" w:space="0" w:color="auto"/>
                                        <w:bottom w:val="none" w:sz="0" w:space="0" w:color="auto"/>
                                        <w:right w:val="none" w:sz="0" w:space="0" w:color="auto"/>
                                      </w:divBdr>
                                      <w:divsChild>
                                        <w:div w:id="69824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93926">
      <w:bodyDiv w:val="1"/>
      <w:marLeft w:val="0"/>
      <w:marRight w:val="0"/>
      <w:marTop w:val="0"/>
      <w:marBottom w:val="0"/>
      <w:divBdr>
        <w:top w:val="none" w:sz="0" w:space="0" w:color="auto"/>
        <w:left w:val="none" w:sz="0" w:space="0" w:color="auto"/>
        <w:bottom w:val="none" w:sz="0" w:space="0" w:color="auto"/>
        <w:right w:val="none" w:sz="0" w:space="0" w:color="auto"/>
      </w:divBdr>
      <w:divsChild>
        <w:div w:id="395712073">
          <w:marLeft w:val="0"/>
          <w:marRight w:val="0"/>
          <w:marTop w:val="0"/>
          <w:marBottom w:val="0"/>
          <w:divBdr>
            <w:top w:val="none" w:sz="0" w:space="0" w:color="auto"/>
            <w:left w:val="none" w:sz="0" w:space="0" w:color="auto"/>
            <w:bottom w:val="none" w:sz="0" w:space="0" w:color="auto"/>
            <w:right w:val="none" w:sz="0" w:space="0" w:color="auto"/>
          </w:divBdr>
          <w:divsChild>
            <w:div w:id="1885216304">
              <w:marLeft w:val="0"/>
              <w:marRight w:val="0"/>
              <w:marTop w:val="0"/>
              <w:marBottom w:val="0"/>
              <w:divBdr>
                <w:top w:val="none" w:sz="0" w:space="0" w:color="auto"/>
                <w:left w:val="none" w:sz="0" w:space="0" w:color="auto"/>
                <w:bottom w:val="none" w:sz="0" w:space="0" w:color="auto"/>
                <w:right w:val="none" w:sz="0" w:space="0" w:color="auto"/>
              </w:divBdr>
              <w:divsChild>
                <w:div w:id="2015497089">
                  <w:marLeft w:val="0"/>
                  <w:marRight w:val="0"/>
                  <w:marTop w:val="0"/>
                  <w:marBottom w:val="0"/>
                  <w:divBdr>
                    <w:top w:val="none" w:sz="0" w:space="0" w:color="auto"/>
                    <w:left w:val="none" w:sz="0" w:space="0" w:color="auto"/>
                    <w:bottom w:val="none" w:sz="0" w:space="0" w:color="auto"/>
                    <w:right w:val="none" w:sz="0" w:space="0" w:color="auto"/>
                  </w:divBdr>
                  <w:divsChild>
                    <w:div w:id="1989742853">
                      <w:marLeft w:val="225"/>
                      <w:marRight w:val="0"/>
                      <w:marTop w:val="300"/>
                      <w:marBottom w:val="300"/>
                      <w:divBdr>
                        <w:top w:val="none" w:sz="0" w:space="0" w:color="auto"/>
                        <w:left w:val="none" w:sz="0" w:space="0" w:color="auto"/>
                        <w:bottom w:val="none" w:sz="0" w:space="0" w:color="auto"/>
                        <w:right w:val="none" w:sz="0" w:space="0" w:color="auto"/>
                      </w:divBdr>
                      <w:divsChild>
                        <w:div w:id="1956327407">
                          <w:marLeft w:val="0"/>
                          <w:marRight w:val="0"/>
                          <w:marTop w:val="0"/>
                          <w:marBottom w:val="0"/>
                          <w:divBdr>
                            <w:top w:val="none" w:sz="0" w:space="0" w:color="auto"/>
                            <w:left w:val="none" w:sz="0" w:space="0" w:color="auto"/>
                            <w:bottom w:val="none" w:sz="0" w:space="0" w:color="auto"/>
                            <w:right w:val="none" w:sz="0" w:space="0" w:color="auto"/>
                          </w:divBdr>
                          <w:divsChild>
                            <w:div w:id="542064454">
                              <w:marLeft w:val="0"/>
                              <w:marRight w:val="0"/>
                              <w:marTop w:val="0"/>
                              <w:marBottom w:val="0"/>
                              <w:divBdr>
                                <w:top w:val="none" w:sz="0" w:space="0" w:color="auto"/>
                                <w:left w:val="none" w:sz="0" w:space="0" w:color="auto"/>
                                <w:bottom w:val="none" w:sz="0" w:space="0" w:color="auto"/>
                                <w:right w:val="none" w:sz="0" w:space="0" w:color="auto"/>
                              </w:divBdr>
                              <w:divsChild>
                                <w:div w:id="110935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4700277">
      <w:bodyDiv w:val="1"/>
      <w:marLeft w:val="0"/>
      <w:marRight w:val="0"/>
      <w:marTop w:val="0"/>
      <w:marBottom w:val="0"/>
      <w:divBdr>
        <w:top w:val="none" w:sz="0" w:space="0" w:color="auto"/>
        <w:left w:val="none" w:sz="0" w:space="0" w:color="auto"/>
        <w:bottom w:val="none" w:sz="0" w:space="0" w:color="auto"/>
        <w:right w:val="none" w:sz="0" w:space="0" w:color="auto"/>
      </w:divBdr>
    </w:div>
    <w:div w:id="732239738">
      <w:bodyDiv w:val="1"/>
      <w:marLeft w:val="0"/>
      <w:marRight w:val="0"/>
      <w:marTop w:val="0"/>
      <w:marBottom w:val="0"/>
      <w:divBdr>
        <w:top w:val="none" w:sz="0" w:space="0" w:color="auto"/>
        <w:left w:val="none" w:sz="0" w:space="0" w:color="auto"/>
        <w:bottom w:val="none" w:sz="0" w:space="0" w:color="auto"/>
        <w:right w:val="none" w:sz="0" w:space="0" w:color="auto"/>
      </w:divBdr>
      <w:divsChild>
        <w:div w:id="311762023">
          <w:marLeft w:val="0"/>
          <w:marRight w:val="0"/>
          <w:marTop w:val="0"/>
          <w:marBottom w:val="0"/>
          <w:divBdr>
            <w:top w:val="none" w:sz="0" w:space="0" w:color="auto"/>
            <w:left w:val="none" w:sz="0" w:space="0" w:color="auto"/>
            <w:bottom w:val="none" w:sz="0" w:space="0" w:color="auto"/>
            <w:right w:val="none" w:sz="0" w:space="0" w:color="auto"/>
          </w:divBdr>
          <w:divsChild>
            <w:div w:id="1981029692">
              <w:marLeft w:val="0"/>
              <w:marRight w:val="0"/>
              <w:marTop w:val="0"/>
              <w:marBottom w:val="0"/>
              <w:divBdr>
                <w:top w:val="none" w:sz="0" w:space="0" w:color="auto"/>
                <w:left w:val="none" w:sz="0" w:space="0" w:color="auto"/>
                <w:bottom w:val="none" w:sz="0" w:space="0" w:color="auto"/>
                <w:right w:val="none" w:sz="0" w:space="0" w:color="auto"/>
              </w:divBdr>
              <w:divsChild>
                <w:div w:id="1735739060">
                  <w:marLeft w:val="0"/>
                  <w:marRight w:val="0"/>
                  <w:marTop w:val="0"/>
                  <w:marBottom w:val="0"/>
                  <w:divBdr>
                    <w:top w:val="none" w:sz="0" w:space="0" w:color="auto"/>
                    <w:left w:val="none" w:sz="0" w:space="0" w:color="auto"/>
                    <w:bottom w:val="none" w:sz="0" w:space="0" w:color="auto"/>
                    <w:right w:val="none" w:sz="0" w:space="0" w:color="auto"/>
                  </w:divBdr>
                  <w:divsChild>
                    <w:div w:id="889927103">
                      <w:marLeft w:val="0"/>
                      <w:marRight w:val="0"/>
                      <w:marTop w:val="0"/>
                      <w:marBottom w:val="0"/>
                      <w:divBdr>
                        <w:top w:val="none" w:sz="0" w:space="0" w:color="auto"/>
                        <w:left w:val="none" w:sz="0" w:space="0" w:color="auto"/>
                        <w:bottom w:val="none" w:sz="0" w:space="0" w:color="auto"/>
                        <w:right w:val="none" w:sz="0" w:space="0" w:color="auto"/>
                      </w:divBdr>
                      <w:divsChild>
                        <w:div w:id="1245070165">
                          <w:marLeft w:val="0"/>
                          <w:marRight w:val="0"/>
                          <w:marTop w:val="0"/>
                          <w:marBottom w:val="0"/>
                          <w:divBdr>
                            <w:top w:val="none" w:sz="0" w:space="0" w:color="auto"/>
                            <w:left w:val="none" w:sz="0" w:space="0" w:color="auto"/>
                            <w:bottom w:val="none" w:sz="0" w:space="0" w:color="auto"/>
                            <w:right w:val="none" w:sz="0" w:space="0" w:color="auto"/>
                          </w:divBdr>
                          <w:divsChild>
                            <w:div w:id="545215686">
                              <w:marLeft w:val="0"/>
                              <w:marRight w:val="0"/>
                              <w:marTop w:val="0"/>
                              <w:marBottom w:val="0"/>
                              <w:divBdr>
                                <w:top w:val="none" w:sz="0" w:space="0" w:color="auto"/>
                                <w:left w:val="none" w:sz="0" w:space="0" w:color="auto"/>
                                <w:bottom w:val="none" w:sz="0" w:space="0" w:color="auto"/>
                                <w:right w:val="none" w:sz="0" w:space="0" w:color="auto"/>
                              </w:divBdr>
                              <w:divsChild>
                                <w:div w:id="122625090">
                                  <w:marLeft w:val="-225"/>
                                  <w:marRight w:val="-225"/>
                                  <w:marTop w:val="0"/>
                                  <w:marBottom w:val="0"/>
                                  <w:divBdr>
                                    <w:top w:val="none" w:sz="0" w:space="0" w:color="auto"/>
                                    <w:left w:val="none" w:sz="0" w:space="0" w:color="auto"/>
                                    <w:bottom w:val="none" w:sz="0" w:space="0" w:color="auto"/>
                                    <w:right w:val="none" w:sz="0" w:space="0" w:color="auto"/>
                                  </w:divBdr>
                                  <w:divsChild>
                                    <w:div w:id="1077824444">
                                      <w:marLeft w:val="0"/>
                                      <w:marRight w:val="0"/>
                                      <w:marTop w:val="0"/>
                                      <w:marBottom w:val="0"/>
                                      <w:divBdr>
                                        <w:top w:val="none" w:sz="0" w:space="0" w:color="auto"/>
                                        <w:left w:val="none" w:sz="0" w:space="0" w:color="auto"/>
                                        <w:bottom w:val="none" w:sz="0" w:space="0" w:color="auto"/>
                                        <w:right w:val="none" w:sz="0" w:space="0" w:color="auto"/>
                                      </w:divBdr>
                                      <w:divsChild>
                                        <w:div w:id="70879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3949612">
      <w:bodyDiv w:val="1"/>
      <w:marLeft w:val="0"/>
      <w:marRight w:val="0"/>
      <w:marTop w:val="0"/>
      <w:marBottom w:val="0"/>
      <w:divBdr>
        <w:top w:val="none" w:sz="0" w:space="0" w:color="auto"/>
        <w:left w:val="none" w:sz="0" w:space="0" w:color="auto"/>
        <w:bottom w:val="none" w:sz="0" w:space="0" w:color="auto"/>
        <w:right w:val="none" w:sz="0" w:space="0" w:color="auto"/>
      </w:divBdr>
      <w:divsChild>
        <w:div w:id="2059235478">
          <w:marLeft w:val="0"/>
          <w:marRight w:val="0"/>
          <w:marTop w:val="0"/>
          <w:marBottom w:val="0"/>
          <w:divBdr>
            <w:top w:val="none" w:sz="0" w:space="0" w:color="auto"/>
            <w:left w:val="none" w:sz="0" w:space="0" w:color="auto"/>
            <w:bottom w:val="none" w:sz="0" w:space="0" w:color="auto"/>
            <w:right w:val="none" w:sz="0" w:space="0" w:color="auto"/>
          </w:divBdr>
          <w:divsChild>
            <w:div w:id="287704241">
              <w:marLeft w:val="0"/>
              <w:marRight w:val="0"/>
              <w:marTop w:val="0"/>
              <w:marBottom w:val="0"/>
              <w:divBdr>
                <w:top w:val="none" w:sz="0" w:space="0" w:color="auto"/>
                <w:left w:val="none" w:sz="0" w:space="0" w:color="auto"/>
                <w:bottom w:val="none" w:sz="0" w:space="0" w:color="auto"/>
                <w:right w:val="none" w:sz="0" w:space="0" w:color="auto"/>
              </w:divBdr>
              <w:divsChild>
                <w:div w:id="1682197526">
                  <w:marLeft w:val="0"/>
                  <w:marRight w:val="0"/>
                  <w:marTop w:val="0"/>
                  <w:marBottom w:val="0"/>
                  <w:divBdr>
                    <w:top w:val="none" w:sz="0" w:space="0" w:color="auto"/>
                    <w:left w:val="none" w:sz="0" w:space="0" w:color="auto"/>
                    <w:bottom w:val="none" w:sz="0" w:space="0" w:color="auto"/>
                    <w:right w:val="none" w:sz="0" w:space="0" w:color="auto"/>
                  </w:divBdr>
                  <w:divsChild>
                    <w:div w:id="1488326313">
                      <w:marLeft w:val="225"/>
                      <w:marRight w:val="0"/>
                      <w:marTop w:val="300"/>
                      <w:marBottom w:val="300"/>
                      <w:divBdr>
                        <w:top w:val="none" w:sz="0" w:space="0" w:color="auto"/>
                        <w:left w:val="none" w:sz="0" w:space="0" w:color="auto"/>
                        <w:bottom w:val="none" w:sz="0" w:space="0" w:color="auto"/>
                        <w:right w:val="none" w:sz="0" w:space="0" w:color="auto"/>
                      </w:divBdr>
                      <w:divsChild>
                        <w:div w:id="1833789303">
                          <w:marLeft w:val="0"/>
                          <w:marRight w:val="0"/>
                          <w:marTop w:val="0"/>
                          <w:marBottom w:val="0"/>
                          <w:divBdr>
                            <w:top w:val="none" w:sz="0" w:space="0" w:color="auto"/>
                            <w:left w:val="none" w:sz="0" w:space="0" w:color="auto"/>
                            <w:bottom w:val="none" w:sz="0" w:space="0" w:color="auto"/>
                            <w:right w:val="none" w:sz="0" w:space="0" w:color="auto"/>
                          </w:divBdr>
                          <w:divsChild>
                            <w:div w:id="943924129">
                              <w:marLeft w:val="0"/>
                              <w:marRight w:val="0"/>
                              <w:marTop w:val="0"/>
                              <w:marBottom w:val="0"/>
                              <w:divBdr>
                                <w:top w:val="none" w:sz="0" w:space="0" w:color="auto"/>
                                <w:left w:val="none" w:sz="0" w:space="0" w:color="auto"/>
                                <w:bottom w:val="none" w:sz="0" w:space="0" w:color="auto"/>
                                <w:right w:val="none" w:sz="0" w:space="0" w:color="auto"/>
                              </w:divBdr>
                              <w:divsChild>
                                <w:div w:id="145471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863315">
      <w:bodyDiv w:val="1"/>
      <w:marLeft w:val="0"/>
      <w:marRight w:val="0"/>
      <w:marTop w:val="0"/>
      <w:marBottom w:val="0"/>
      <w:divBdr>
        <w:top w:val="none" w:sz="0" w:space="0" w:color="auto"/>
        <w:left w:val="none" w:sz="0" w:space="0" w:color="auto"/>
        <w:bottom w:val="none" w:sz="0" w:space="0" w:color="auto"/>
        <w:right w:val="none" w:sz="0" w:space="0" w:color="auto"/>
      </w:divBdr>
      <w:divsChild>
        <w:div w:id="1090270914">
          <w:marLeft w:val="0"/>
          <w:marRight w:val="0"/>
          <w:marTop w:val="0"/>
          <w:marBottom w:val="0"/>
          <w:divBdr>
            <w:top w:val="none" w:sz="0" w:space="0" w:color="auto"/>
            <w:left w:val="none" w:sz="0" w:space="0" w:color="auto"/>
            <w:bottom w:val="none" w:sz="0" w:space="0" w:color="auto"/>
            <w:right w:val="none" w:sz="0" w:space="0" w:color="auto"/>
          </w:divBdr>
          <w:divsChild>
            <w:div w:id="1160577743">
              <w:marLeft w:val="0"/>
              <w:marRight w:val="0"/>
              <w:marTop w:val="0"/>
              <w:marBottom w:val="0"/>
              <w:divBdr>
                <w:top w:val="none" w:sz="0" w:space="0" w:color="auto"/>
                <w:left w:val="none" w:sz="0" w:space="0" w:color="auto"/>
                <w:bottom w:val="none" w:sz="0" w:space="0" w:color="auto"/>
                <w:right w:val="none" w:sz="0" w:space="0" w:color="auto"/>
              </w:divBdr>
              <w:divsChild>
                <w:div w:id="1747457154">
                  <w:marLeft w:val="0"/>
                  <w:marRight w:val="0"/>
                  <w:marTop w:val="0"/>
                  <w:marBottom w:val="0"/>
                  <w:divBdr>
                    <w:top w:val="none" w:sz="0" w:space="0" w:color="auto"/>
                    <w:left w:val="none" w:sz="0" w:space="0" w:color="auto"/>
                    <w:bottom w:val="none" w:sz="0" w:space="0" w:color="auto"/>
                    <w:right w:val="none" w:sz="0" w:space="0" w:color="auto"/>
                  </w:divBdr>
                  <w:divsChild>
                    <w:div w:id="1637488404">
                      <w:marLeft w:val="0"/>
                      <w:marRight w:val="0"/>
                      <w:marTop w:val="0"/>
                      <w:marBottom w:val="0"/>
                      <w:divBdr>
                        <w:top w:val="none" w:sz="0" w:space="0" w:color="auto"/>
                        <w:left w:val="none" w:sz="0" w:space="0" w:color="auto"/>
                        <w:bottom w:val="none" w:sz="0" w:space="0" w:color="auto"/>
                        <w:right w:val="none" w:sz="0" w:space="0" w:color="auto"/>
                      </w:divBdr>
                      <w:divsChild>
                        <w:div w:id="43262651">
                          <w:marLeft w:val="0"/>
                          <w:marRight w:val="0"/>
                          <w:marTop w:val="0"/>
                          <w:marBottom w:val="0"/>
                          <w:divBdr>
                            <w:top w:val="none" w:sz="0" w:space="0" w:color="auto"/>
                            <w:left w:val="none" w:sz="0" w:space="0" w:color="auto"/>
                            <w:bottom w:val="none" w:sz="0" w:space="0" w:color="auto"/>
                            <w:right w:val="none" w:sz="0" w:space="0" w:color="auto"/>
                          </w:divBdr>
                          <w:divsChild>
                            <w:div w:id="1073241898">
                              <w:marLeft w:val="0"/>
                              <w:marRight w:val="0"/>
                              <w:marTop w:val="0"/>
                              <w:marBottom w:val="0"/>
                              <w:divBdr>
                                <w:top w:val="none" w:sz="0" w:space="0" w:color="auto"/>
                                <w:left w:val="none" w:sz="0" w:space="0" w:color="auto"/>
                                <w:bottom w:val="none" w:sz="0" w:space="0" w:color="auto"/>
                                <w:right w:val="none" w:sz="0" w:space="0" w:color="auto"/>
                              </w:divBdr>
                              <w:divsChild>
                                <w:div w:id="768816460">
                                  <w:marLeft w:val="-225"/>
                                  <w:marRight w:val="-225"/>
                                  <w:marTop w:val="0"/>
                                  <w:marBottom w:val="0"/>
                                  <w:divBdr>
                                    <w:top w:val="none" w:sz="0" w:space="0" w:color="auto"/>
                                    <w:left w:val="none" w:sz="0" w:space="0" w:color="auto"/>
                                    <w:bottom w:val="none" w:sz="0" w:space="0" w:color="auto"/>
                                    <w:right w:val="none" w:sz="0" w:space="0" w:color="auto"/>
                                  </w:divBdr>
                                  <w:divsChild>
                                    <w:div w:id="879437107">
                                      <w:marLeft w:val="0"/>
                                      <w:marRight w:val="0"/>
                                      <w:marTop w:val="0"/>
                                      <w:marBottom w:val="0"/>
                                      <w:divBdr>
                                        <w:top w:val="none" w:sz="0" w:space="0" w:color="auto"/>
                                        <w:left w:val="none" w:sz="0" w:space="0" w:color="auto"/>
                                        <w:bottom w:val="none" w:sz="0" w:space="0" w:color="auto"/>
                                        <w:right w:val="none" w:sz="0" w:space="0" w:color="auto"/>
                                      </w:divBdr>
                                      <w:divsChild>
                                        <w:div w:id="5767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6041937">
      <w:bodyDiv w:val="1"/>
      <w:marLeft w:val="0"/>
      <w:marRight w:val="0"/>
      <w:marTop w:val="0"/>
      <w:marBottom w:val="0"/>
      <w:divBdr>
        <w:top w:val="none" w:sz="0" w:space="0" w:color="auto"/>
        <w:left w:val="none" w:sz="0" w:space="0" w:color="auto"/>
        <w:bottom w:val="none" w:sz="0" w:space="0" w:color="auto"/>
        <w:right w:val="none" w:sz="0" w:space="0" w:color="auto"/>
      </w:divBdr>
      <w:divsChild>
        <w:div w:id="1183788667">
          <w:marLeft w:val="0"/>
          <w:marRight w:val="0"/>
          <w:marTop w:val="0"/>
          <w:marBottom w:val="0"/>
          <w:divBdr>
            <w:top w:val="none" w:sz="0" w:space="0" w:color="auto"/>
            <w:left w:val="none" w:sz="0" w:space="0" w:color="auto"/>
            <w:bottom w:val="none" w:sz="0" w:space="0" w:color="auto"/>
            <w:right w:val="none" w:sz="0" w:space="0" w:color="auto"/>
          </w:divBdr>
          <w:divsChild>
            <w:div w:id="1187982895">
              <w:marLeft w:val="0"/>
              <w:marRight w:val="0"/>
              <w:marTop w:val="0"/>
              <w:marBottom w:val="0"/>
              <w:divBdr>
                <w:top w:val="none" w:sz="0" w:space="0" w:color="auto"/>
                <w:left w:val="none" w:sz="0" w:space="0" w:color="auto"/>
                <w:bottom w:val="none" w:sz="0" w:space="0" w:color="auto"/>
                <w:right w:val="none" w:sz="0" w:space="0" w:color="auto"/>
              </w:divBdr>
              <w:divsChild>
                <w:div w:id="1128549910">
                  <w:marLeft w:val="0"/>
                  <w:marRight w:val="0"/>
                  <w:marTop w:val="0"/>
                  <w:marBottom w:val="0"/>
                  <w:divBdr>
                    <w:top w:val="none" w:sz="0" w:space="0" w:color="auto"/>
                    <w:left w:val="none" w:sz="0" w:space="0" w:color="auto"/>
                    <w:bottom w:val="none" w:sz="0" w:space="0" w:color="auto"/>
                    <w:right w:val="none" w:sz="0" w:space="0" w:color="auto"/>
                  </w:divBdr>
                  <w:divsChild>
                    <w:div w:id="1712727611">
                      <w:marLeft w:val="0"/>
                      <w:marRight w:val="0"/>
                      <w:marTop w:val="0"/>
                      <w:marBottom w:val="0"/>
                      <w:divBdr>
                        <w:top w:val="none" w:sz="0" w:space="0" w:color="auto"/>
                        <w:left w:val="none" w:sz="0" w:space="0" w:color="auto"/>
                        <w:bottom w:val="none" w:sz="0" w:space="0" w:color="auto"/>
                        <w:right w:val="none" w:sz="0" w:space="0" w:color="auto"/>
                      </w:divBdr>
                      <w:divsChild>
                        <w:div w:id="2065256796">
                          <w:marLeft w:val="-225"/>
                          <w:marRight w:val="-225"/>
                          <w:marTop w:val="0"/>
                          <w:marBottom w:val="0"/>
                          <w:divBdr>
                            <w:top w:val="none" w:sz="0" w:space="0" w:color="auto"/>
                            <w:left w:val="none" w:sz="0" w:space="0" w:color="auto"/>
                            <w:bottom w:val="none" w:sz="0" w:space="0" w:color="auto"/>
                            <w:right w:val="none" w:sz="0" w:space="0" w:color="auto"/>
                          </w:divBdr>
                          <w:divsChild>
                            <w:div w:id="651179021">
                              <w:marLeft w:val="0"/>
                              <w:marRight w:val="0"/>
                              <w:marTop w:val="0"/>
                              <w:marBottom w:val="0"/>
                              <w:divBdr>
                                <w:top w:val="none" w:sz="0" w:space="0" w:color="auto"/>
                                <w:left w:val="none" w:sz="0" w:space="0" w:color="auto"/>
                                <w:bottom w:val="none" w:sz="0" w:space="0" w:color="auto"/>
                                <w:right w:val="none" w:sz="0" w:space="0" w:color="auto"/>
                              </w:divBdr>
                              <w:divsChild>
                                <w:div w:id="613638008">
                                  <w:marLeft w:val="-225"/>
                                  <w:marRight w:val="-225"/>
                                  <w:marTop w:val="0"/>
                                  <w:marBottom w:val="0"/>
                                  <w:divBdr>
                                    <w:top w:val="none" w:sz="0" w:space="0" w:color="auto"/>
                                    <w:left w:val="none" w:sz="0" w:space="0" w:color="auto"/>
                                    <w:bottom w:val="none" w:sz="0" w:space="0" w:color="auto"/>
                                    <w:right w:val="none" w:sz="0" w:space="0" w:color="auto"/>
                                  </w:divBdr>
                                  <w:divsChild>
                                    <w:div w:id="1271089258">
                                      <w:marLeft w:val="0"/>
                                      <w:marRight w:val="0"/>
                                      <w:marTop w:val="0"/>
                                      <w:marBottom w:val="0"/>
                                      <w:divBdr>
                                        <w:top w:val="none" w:sz="0" w:space="0" w:color="auto"/>
                                        <w:left w:val="none" w:sz="0" w:space="0" w:color="auto"/>
                                        <w:bottom w:val="none" w:sz="0" w:space="0" w:color="auto"/>
                                        <w:right w:val="none" w:sz="0" w:space="0" w:color="auto"/>
                                      </w:divBdr>
                                      <w:divsChild>
                                        <w:div w:id="1649506237">
                                          <w:marLeft w:val="-225"/>
                                          <w:marRight w:val="-225"/>
                                          <w:marTop w:val="0"/>
                                          <w:marBottom w:val="0"/>
                                          <w:divBdr>
                                            <w:top w:val="none" w:sz="0" w:space="0" w:color="auto"/>
                                            <w:left w:val="none" w:sz="0" w:space="0" w:color="auto"/>
                                            <w:bottom w:val="none" w:sz="0" w:space="0" w:color="auto"/>
                                            <w:right w:val="none" w:sz="0" w:space="0" w:color="auto"/>
                                          </w:divBdr>
                                          <w:divsChild>
                                            <w:div w:id="515924351">
                                              <w:marLeft w:val="0"/>
                                              <w:marRight w:val="0"/>
                                              <w:marTop w:val="0"/>
                                              <w:marBottom w:val="0"/>
                                              <w:divBdr>
                                                <w:top w:val="none" w:sz="0" w:space="0" w:color="auto"/>
                                                <w:left w:val="none" w:sz="0" w:space="0" w:color="auto"/>
                                                <w:bottom w:val="none" w:sz="0" w:space="0" w:color="auto"/>
                                                <w:right w:val="none" w:sz="0" w:space="0" w:color="auto"/>
                                              </w:divBdr>
                                              <w:divsChild>
                                                <w:div w:id="80756728">
                                                  <w:marLeft w:val="0"/>
                                                  <w:marRight w:val="0"/>
                                                  <w:marTop w:val="0"/>
                                                  <w:marBottom w:val="0"/>
                                                  <w:divBdr>
                                                    <w:top w:val="none" w:sz="0" w:space="0" w:color="auto"/>
                                                    <w:left w:val="none" w:sz="0" w:space="0" w:color="auto"/>
                                                    <w:bottom w:val="none" w:sz="0" w:space="0" w:color="auto"/>
                                                    <w:right w:val="none" w:sz="0" w:space="0" w:color="auto"/>
                                                  </w:divBdr>
                                                  <w:divsChild>
                                                    <w:div w:id="176299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5357573">
      <w:bodyDiv w:val="1"/>
      <w:marLeft w:val="0"/>
      <w:marRight w:val="0"/>
      <w:marTop w:val="0"/>
      <w:marBottom w:val="0"/>
      <w:divBdr>
        <w:top w:val="none" w:sz="0" w:space="0" w:color="auto"/>
        <w:left w:val="none" w:sz="0" w:space="0" w:color="auto"/>
        <w:bottom w:val="none" w:sz="0" w:space="0" w:color="auto"/>
        <w:right w:val="none" w:sz="0" w:space="0" w:color="auto"/>
      </w:divBdr>
      <w:divsChild>
        <w:div w:id="124197295">
          <w:marLeft w:val="0"/>
          <w:marRight w:val="0"/>
          <w:marTop w:val="0"/>
          <w:marBottom w:val="0"/>
          <w:divBdr>
            <w:top w:val="none" w:sz="0" w:space="0" w:color="auto"/>
            <w:left w:val="none" w:sz="0" w:space="0" w:color="auto"/>
            <w:bottom w:val="none" w:sz="0" w:space="0" w:color="auto"/>
            <w:right w:val="none" w:sz="0" w:space="0" w:color="auto"/>
          </w:divBdr>
          <w:divsChild>
            <w:div w:id="1230574477">
              <w:marLeft w:val="0"/>
              <w:marRight w:val="0"/>
              <w:marTop w:val="0"/>
              <w:marBottom w:val="0"/>
              <w:divBdr>
                <w:top w:val="none" w:sz="0" w:space="0" w:color="auto"/>
                <w:left w:val="none" w:sz="0" w:space="0" w:color="auto"/>
                <w:bottom w:val="none" w:sz="0" w:space="0" w:color="auto"/>
                <w:right w:val="none" w:sz="0" w:space="0" w:color="auto"/>
              </w:divBdr>
              <w:divsChild>
                <w:div w:id="1209033143">
                  <w:marLeft w:val="0"/>
                  <w:marRight w:val="0"/>
                  <w:marTop w:val="0"/>
                  <w:marBottom w:val="0"/>
                  <w:divBdr>
                    <w:top w:val="none" w:sz="0" w:space="0" w:color="auto"/>
                    <w:left w:val="none" w:sz="0" w:space="0" w:color="auto"/>
                    <w:bottom w:val="none" w:sz="0" w:space="0" w:color="auto"/>
                    <w:right w:val="none" w:sz="0" w:space="0" w:color="auto"/>
                  </w:divBdr>
                  <w:divsChild>
                    <w:div w:id="1478957270">
                      <w:marLeft w:val="0"/>
                      <w:marRight w:val="0"/>
                      <w:marTop w:val="0"/>
                      <w:marBottom w:val="0"/>
                      <w:divBdr>
                        <w:top w:val="none" w:sz="0" w:space="0" w:color="auto"/>
                        <w:left w:val="none" w:sz="0" w:space="0" w:color="auto"/>
                        <w:bottom w:val="none" w:sz="0" w:space="0" w:color="auto"/>
                        <w:right w:val="none" w:sz="0" w:space="0" w:color="auto"/>
                      </w:divBdr>
                      <w:divsChild>
                        <w:div w:id="37516438">
                          <w:marLeft w:val="0"/>
                          <w:marRight w:val="0"/>
                          <w:marTop w:val="0"/>
                          <w:marBottom w:val="0"/>
                          <w:divBdr>
                            <w:top w:val="none" w:sz="0" w:space="0" w:color="auto"/>
                            <w:left w:val="none" w:sz="0" w:space="0" w:color="auto"/>
                            <w:bottom w:val="none" w:sz="0" w:space="0" w:color="auto"/>
                            <w:right w:val="none" w:sz="0" w:space="0" w:color="auto"/>
                          </w:divBdr>
                          <w:divsChild>
                            <w:div w:id="1269043308">
                              <w:marLeft w:val="0"/>
                              <w:marRight w:val="0"/>
                              <w:marTop w:val="0"/>
                              <w:marBottom w:val="0"/>
                              <w:divBdr>
                                <w:top w:val="none" w:sz="0" w:space="0" w:color="auto"/>
                                <w:left w:val="none" w:sz="0" w:space="0" w:color="auto"/>
                                <w:bottom w:val="none" w:sz="0" w:space="0" w:color="auto"/>
                                <w:right w:val="none" w:sz="0" w:space="0" w:color="auto"/>
                              </w:divBdr>
                              <w:divsChild>
                                <w:div w:id="353001994">
                                  <w:marLeft w:val="-225"/>
                                  <w:marRight w:val="-225"/>
                                  <w:marTop w:val="0"/>
                                  <w:marBottom w:val="0"/>
                                  <w:divBdr>
                                    <w:top w:val="none" w:sz="0" w:space="0" w:color="auto"/>
                                    <w:left w:val="none" w:sz="0" w:space="0" w:color="auto"/>
                                    <w:bottom w:val="none" w:sz="0" w:space="0" w:color="auto"/>
                                    <w:right w:val="none" w:sz="0" w:space="0" w:color="auto"/>
                                  </w:divBdr>
                                  <w:divsChild>
                                    <w:div w:id="1080177414">
                                      <w:marLeft w:val="0"/>
                                      <w:marRight w:val="0"/>
                                      <w:marTop w:val="0"/>
                                      <w:marBottom w:val="0"/>
                                      <w:divBdr>
                                        <w:top w:val="none" w:sz="0" w:space="0" w:color="auto"/>
                                        <w:left w:val="none" w:sz="0" w:space="0" w:color="auto"/>
                                        <w:bottom w:val="none" w:sz="0" w:space="0" w:color="auto"/>
                                        <w:right w:val="none" w:sz="0" w:space="0" w:color="auto"/>
                                      </w:divBdr>
                                      <w:divsChild>
                                        <w:div w:id="145740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0638984">
      <w:bodyDiv w:val="1"/>
      <w:marLeft w:val="0"/>
      <w:marRight w:val="0"/>
      <w:marTop w:val="0"/>
      <w:marBottom w:val="0"/>
      <w:divBdr>
        <w:top w:val="none" w:sz="0" w:space="0" w:color="auto"/>
        <w:left w:val="none" w:sz="0" w:space="0" w:color="auto"/>
        <w:bottom w:val="none" w:sz="0" w:space="0" w:color="auto"/>
        <w:right w:val="none" w:sz="0" w:space="0" w:color="auto"/>
      </w:divBdr>
      <w:divsChild>
        <w:div w:id="2101563223">
          <w:marLeft w:val="0"/>
          <w:marRight w:val="0"/>
          <w:marTop w:val="0"/>
          <w:marBottom w:val="0"/>
          <w:divBdr>
            <w:top w:val="none" w:sz="0" w:space="0" w:color="auto"/>
            <w:left w:val="none" w:sz="0" w:space="0" w:color="auto"/>
            <w:bottom w:val="none" w:sz="0" w:space="0" w:color="auto"/>
            <w:right w:val="none" w:sz="0" w:space="0" w:color="auto"/>
          </w:divBdr>
          <w:divsChild>
            <w:div w:id="251352487">
              <w:marLeft w:val="0"/>
              <w:marRight w:val="0"/>
              <w:marTop w:val="0"/>
              <w:marBottom w:val="0"/>
              <w:divBdr>
                <w:top w:val="none" w:sz="0" w:space="0" w:color="auto"/>
                <w:left w:val="none" w:sz="0" w:space="0" w:color="auto"/>
                <w:bottom w:val="none" w:sz="0" w:space="0" w:color="auto"/>
                <w:right w:val="none" w:sz="0" w:space="0" w:color="auto"/>
              </w:divBdr>
              <w:divsChild>
                <w:div w:id="1741974212">
                  <w:marLeft w:val="0"/>
                  <w:marRight w:val="0"/>
                  <w:marTop w:val="0"/>
                  <w:marBottom w:val="0"/>
                  <w:divBdr>
                    <w:top w:val="none" w:sz="0" w:space="0" w:color="auto"/>
                    <w:left w:val="none" w:sz="0" w:space="0" w:color="auto"/>
                    <w:bottom w:val="none" w:sz="0" w:space="0" w:color="auto"/>
                    <w:right w:val="none" w:sz="0" w:space="0" w:color="auto"/>
                  </w:divBdr>
                  <w:divsChild>
                    <w:div w:id="128062381">
                      <w:marLeft w:val="0"/>
                      <w:marRight w:val="0"/>
                      <w:marTop w:val="0"/>
                      <w:marBottom w:val="0"/>
                      <w:divBdr>
                        <w:top w:val="none" w:sz="0" w:space="0" w:color="auto"/>
                        <w:left w:val="none" w:sz="0" w:space="0" w:color="auto"/>
                        <w:bottom w:val="none" w:sz="0" w:space="0" w:color="auto"/>
                        <w:right w:val="none" w:sz="0" w:space="0" w:color="auto"/>
                      </w:divBdr>
                      <w:divsChild>
                        <w:div w:id="1586649004">
                          <w:marLeft w:val="0"/>
                          <w:marRight w:val="0"/>
                          <w:marTop w:val="0"/>
                          <w:marBottom w:val="0"/>
                          <w:divBdr>
                            <w:top w:val="none" w:sz="0" w:space="0" w:color="auto"/>
                            <w:left w:val="none" w:sz="0" w:space="0" w:color="auto"/>
                            <w:bottom w:val="none" w:sz="0" w:space="0" w:color="auto"/>
                            <w:right w:val="none" w:sz="0" w:space="0" w:color="auto"/>
                          </w:divBdr>
                          <w:divsChild>
                            <w:div w:id="1887059127">
                              <w:marLeft w:val="0"/>
                              <w:marRight w:val="0"/>
                              <w:marTop w:val="0"/>
                              <w:marBottom w:val="0"/>
                              <w:divBdr>
                                <w:top w:val="none" w:sz="0" w:space="0" w:color="auto"/>
                                <w:left w:val="none" w:sz="0" w:space="0" w:color="auto"/>
                                <w:bottom w:val="none" w:sz="0" w:space="0" w:color="auto"/>
                                <w:right w:val="none" w:sz="0" w:space="0" w:color="auto"/>
                              </w:divBdr>
                              <w:divsChild>
                                <w:div w:id="2106655360">
                                  <w:marLeft w:val="-225"/>
                                  <w:marRight w:val="-225"/>
                                  <w:marTop w:val="0"/>
                                  <w:marBottom w:val="0"/>
                                  <w:divBdr>
                                    <w:top w:val="none" w:sz="0" w:space="0" w:color="auto"/>
                                    <w:left w:val="none" w:sz="0" w:space="0" w:color="auto"/>
                                    <w:bottom w:val="none" w:sz="0" w:space="0" w:color="auto"/>
                                    <w:right w:val="none" w:sz="0" w:space="0" w:color="auto"/>
                                  </w:divBdr>
                                  <w:divsChild>
                                    <w:div w:id="1935626549">
                                      <w:marLeft w:val="0"/>
                                      <w:marRight w:val="0"/>
                                      <w:marTop w:val="0"/>
                                      <w:marBottom w:val="0"/>
                                      <w:divBdr>
                                        <w:top w:val="none" w:sz="0" w:space="0" w:color="auto"/>
                                        <w:left w:val="none" w:sz="0" w:space="0" w:color="auto"/>
                                        <w:bottom w:val="none" w:sz="0" w:space="0" w:color="auto"/>
                                        <w:right w:val="none" w:sz="0" w:space="0" w:color="auto"/>
                                      </w:divBdr>
                                      <w:divsChild>
                                        <w:div w:id="166435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3733748">
      <w:bodyDiv w:val="1"/>
      <w:marLeft w:val="0"/>
      <w:marRight w:val="0"/>
      <w:marTop w:val="0"/>
      <w:marBottom w:val="0"/>
      <w:divBdr>
        <w:top w:val="none" w:sz="0" w:space="0" w:color="auto"/>
        <w:left w:val="none" w:sz="0" w:space="0" w:color="auto"/>
        <w:bottom w:val="none" w:sz="0" w:space="0" w:color="auto"/>
        <w:right w:val="none" w:sz="0" w:space="0" w:color="auto"/>
      </w:divBdr>
      <w:divsChild>
        <w:div w:id="1082024189">
          <w:marLeft w:val="0"/>
          <w:marRight w:val="0"/>
          <w:marTop w:val="0"/>
          <w:marBottom w:val="0"/>
          <w:divBdr>
            <w:top w:val="none" w:sz="0" w:space="0" w:color="auto"/>
            <w:left w:val="none" w:sz="0" w:space="0" w:color="auto"/>
            <w:bottom w:val="none" w:sz="0" w:space="0" w:color="auto"/>
            <w:right w:val="none" w:sz="0" w:space="0" w:color="auto"/>
          </w:divBdr>
          <w:divsChild>
            <w:div w:id="1480345253">
              <w:marLeft w:val="0"/>
              <w:marRight w:val="0"/>
              <w:marTop w:val="0"/>
              <w:marBottom w:val="0"/>
              <w:divBdr>
                <w:top w:val="none" w:sz="0" w:space="0" w:color="auto"/>
                <w:left w:val="none" w:sz="0" w:space="0" w:color="auto"/>
                <w:bottom w:val="none" w:sz="0" w:space="0" w:color="auto"/>
                <w:right w:val="none" w:sz="0" w:space="0" w:color="auto"/>
              </w:divBdr>
              <w:divsChild>
                <w:div w:id="1685328970">
                  <w:marLeft w:val="0"/>
                  <w:marRight w:val="0"/>
                  <w:marTop w:val="0"/>
                  <w:marBottom w:val="0"/>
                  <w:divBdr>
                    <w:top w:val="none" w:sz="0" w:space="0" w:color="auto"/>
                    <w:left w:val="none" w:sz="0" w:space="0" w:color="auto"/>
                    <w:bottom w:val="none" w:sz="0" w:space="0" w:color="auto"/>
                    <w:right w:val="none" w:sz="0" w:space="0" w:color="auto"/>
                  </w:divBdr>
                  <w:divsChild>
                    <w:div w:id="1515219354">
                      <w:marLeft w:val="0"/>
                      <w:marRight w:val="0"/>
                      <w:marTop w:val="0"/>
                      <w:marBottom w:val="0"/>
                      <w:divBdr>
                        <w:top w:val="none" w:sz="0" w:space="0" w:color="auto"/>
                        <w:left w:val="none" w:sz="0" w:space="0" w:color="auto"/>
                        <w:bottom w:val="none" w:sz="0" w:space="0" w:color="auto"/>
                        <w:right w:val="none" w:sz="0" w:space="0" w:color="auto"/>
                      </w:divBdr>
                      <w:divsChild>
                        <w:div w:id="1935822539">
                          <w:marLeft w:val="0"/>
                          <w:marRight w:val="0"/>
                          <w:marTop w:val="0"/>
                          <w:marBottom w:val="0"/>
                          <w:divBdr>
                            <w:top w:val="none" w:sz="0" w:space="0" w:color="auto"/>
                            <w:left w:val="none" w:sz="0" w:space="0" w:color="auto"/>
                            <w:bottom w:val="none" w:sz="0" w:space="0" w:color="auto"/>
                            <w:right w:val="none" w:sz="0" w:space="0" w:color="auto"/>
                          </w:divBdr>
                          <w:divsChild>
                            <w:div w:id="1642415839">
                              <w:marLeft w:val="0"/>
                              <w:marRight w:val="0"/>
                              <w:marTop w:val="0"/>
                              <w:marBottom w:val="0"/>
                              <w:divBdr>
                                <w:top w:val="none" w:sz="0" w:space="0" w:color="auto"/>
                                <w:left w:val="none" w:sz="0" w:space="0" w:color="auto"/>
                                <w:bottom w:val="none" w:sz="0" w:space="0" w:color="auto"/>
                                <w:right w:val="none" w:sz="0" w:space="0" w:color="auto"/>
                              </w:divBdr>
                              <w:divsChild>
                                <w:div w:id="2099597847">
                                  <w:marLeft w:val="-225"/>
                                  <w:marRight w:val="-225"/>
                                  <w:marTop w:val="0"/>
                                  <w:marBottom w:val="0"/>
                                  <w:divBdr>
                                    <w:top w:val="none" w:sz="0" w:space="0" w:color="auto"/>
                                    <w:left w:val="none" w:sz="0" w:space="0" w:color="auto"/>
                                    <w:bottom w:val="none" w:sz="0" w:space="0" w:color="auto"/>
                                    <w:right w:val="none" w:sz="0" w:space="0" w:color="auto"/>
                                  </w:divBdr>
                                  <w:divsChild>
                                    <w:div w:id="2094468163">
                                      <w:marLeft w:val="0"/>
                                      <w:marRight w:val="0"/>
                                      <w:marTop w:val="0"/>
                                      <w:marBottom w:val="0"/>
                                      <w:divBdr>
                                        <w:top w:val="none" w:sz="0" w:space="0" w:color="auto"/>
                                        <w:left w:val="none" w:sz="0" w:space="0" w:color="auto"/>
                                        <w:bottom w:val="none" w:sz="0" w:space="0" w:color="auto"/>
                                        <w:right w:val="none" w:sz="0" w:space="0" w:color="auto"/>
                                      </w:divBdr>
                                      <w:divsChild>
                                        <w:div w:id="35569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aevneneshus.dk/start-din-klage/miljoe-og-foedevareklagenaevnet/" TargetMode="External"/><Relationship Id="rId18" Type="http://schemas.openxmlformats.org/officeDocument/2006/relationships/hyperlink" Target="mailto:husdyr@ecocouncil.dk" TargetMode="External"/><Relationship Id="rId26" Type="http://schemas.openxmlformats.org/officeDocument/2006/relationships/image" Target="media/image5.png"/><Relationship Id="rId39" Type="http://schemas.openxmlformats.org/officeDocument/2006/relationships/hyperlink" Target="http://teknik.lovportaler.dk/ShowDoc.aspx?hashparam=p16b&amp;schultzlink=lov20061572" TargetMode="External"/><Relationship Id="rId21" Type="http://schemas.openxmlformats.org/officeDocument/2006/relationships/hyperlink" Target="mailto:nb@ferskvandsfiskeriforeningen.dk" TargetMode="External"/><Relationship Id="rId34" Type="http://schemas.openxmlformats.org/officeDocument/2006/relationships/image" Target="media/image13.png"/><Relationship Id="rId42" Type="http://schemas.openxmlformats.org/officeDocument/2006/relationships/image" Target="media/image20.png"/><Relationship Id="rId47" Type="http://schemas.openxmlformats.org/officeDocument/2006/relationships/image" Target="media/image25.png"/><Relationship Id="rId50" Type="http://schemas.openxmlformats.org/officeDocument/2006/relationships/image" Target="media/image28.png"/><Relationship Id="rId55"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mailto:ringkoebing-skjern@dof.dk" TargetMode="External"/><Relationship Id="rId29" Type="http://schemas.openxmlformats.org/officeDocument/2006/relationships/image" Target="media/image8.png"/><Relationship Id="rId41" Type="http://schemas.openxmlformats.org/officeDocument/2006/relationships/image" Target="media/image19.png"/><Relationship Id="rId54"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mailto:lbt@sportsfiskerforbundet.dk" TargetMode="Externa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image" Target="media/image31.png"/><Relationship Id="rId58"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yperlink" Target="mailto:post@sportsfiskerforbundet.dk" TargetMode="External"/><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image" Target="media/image27.png"/><Relationship Id="rId57" Type="http://schemas.openxmlformats.org/officeDocument/2006/relationships/footer" Target="footer1.xml"/><Relationship Id="rId61" Type="http://schemas.openxmlformats.org/officeDocument/2006/relationships/theme" Target="theme/theme1.xml"/><Relationship Id="rId10" Type="http://schemas.openxmlformats.org/officeDocument/2006/relationships/hyperlink" Target="http://www.miljoeportal.dk" TargetMode="External"/><Relationship Id="rId19" Type="http://schemas.openxmlformats.org/officeDocument/2006/relationships/hyperlink" Target="mailto:natur@dof.dk" TargetMode="External"/><Relationship Id="rId31" Type="http://schemas.openxmlformats.org/officeDocument/2006/relationships/image" Target="media/image10.png"/><Relationship Id="rId44" Type="http://schemas.openxmlformats.org/officeDocument/2006/relationships/image" Target="media/image22.png"/><Relationship Id="rId52" Type="http://schemas.openxmlformats.org/officeDocument/2006/relationships/image" Target="media/image30.png"/><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nh@naevneneshus.dk" TargetMode="External"/><Relationship Id="rId22" Type="http://schemas.openxmlformats.org/officeDocument/2006/relationships/hyperlink" Target="mailto:dnringkoebing-skjern-sager@dn.dk"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image" Target="media/image29.png"/><Relationship Id="rId3" Type="http://schemas.openxmlformats.org/officeDocument/2006/relationships/numbering" Target="numbering.xml"/><Relationship Id="rId12" Type="http://schemas.openxmlformats.org/officeDocument/2006/relationships/hyperlink" Target="http://www.rksk.dk/om-kommunen/annoncering/landbrug" TargetMode="External"/><Relationship Id="rId17" Type="http://schemas.openxmlformats.org/officeDocument/2006/relationships/hyperlink" Target="mailto:post@arkvest.dk" TargetMode="External"/><Relationship Id="rId25" Type="http://schemas.openxmlformats.org/officeDocument/2006/relationships/hyperlink" Target="mailto:midtvestjylland@friluftsraadet.dk" TargetMode="External"/><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24.png"/><Relationship Id="rId5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3.png"/></Relationships>
</file>

<file path=word/_rels/header3.xml.rels><?xml version="1.0" encoding="UTF-8" standalone="yes"?>
<Relationships xmlns="http://schemas.openxmlformats.org/package/2006/relationships"><Relationship Id="rId1" Type="http://schemas.openxmlformats.org/officeDocument/2006/relationships/image" Target="media/image34.jpg"/></Relationships>
</file>

<file path=word/_rels/settings.xml.rels><?xml version="1.0" encoding="UTF-8" standalone="yes"?>
<Relationships xmlns="http://schemas.openxmlformats.org/package/2006/relationships"><Relationship Id="rId1" Type="http://schemas.openxmlformats.org/officeDocument/2006/relationships/attachedTemplate" Target="file:///\\admefi01\DocProd\templates\LBK%20-%20Land%20og%20Vand.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1841216" gbs:entity="Document" gbs:templateDesignerVersion="3.1 F">
  <gbs:ToActivityContactJOINEX.Name gbs:loadFromGrowBusiness="OnProduce" gbs:saveInGrowBusiness="False" gbs:connected="true" gbs:recno="" gbs:entity="" gbs:datatype="string" gbs:key="10000" gbs:removeContentControl="2" gbs:joinex="[JOINEX=[ToRole] {!OJEX!}=6]" gbs:dispatchrecipient="false">
  </gbs:ToActivityContactJOINEX.Name>
  <gbs:ToActivityContact.AddressJOINEX gbs:loadFromGrowBusiness="OnProduce" gbs:saveInGrowBusiness="False" gbs:connected="true" gbs:recno="" gbs:entity="" gbs:datatype="string" gbs:key="10001" gbs:joinex="[JOINEX=[] {!OJEX!}=6]" gbs:dispatchrecipient="false" gbs:removeContentControl="0">
  </gbs:ToActivityContact.AddressJOINEX>
  <gbs:ToActivityContact.ZipCodeJOINEX gbs:loadFromGrowBusiness="OnProduce" gbs:saveInGrowBusiness="False" gbs:connected="true" gbs:recno="" gbs:entity="" gbs:datatype="long" gbs:key="10002" gbs:removeContentControl="2" gbs:joinex="[JOINEX=[] {!OJEX!}=6]" gbs:dispatchrecipient="false">
  </gbs:ToActivityContact.ZipCodeJOINEX>
  <gbs:ToActivityContact.ZipPlaceJOINEX gbs:loadFromGrowBusiness="OnProduce" gbs:saveInGrowBusiness="False" gbs:connected="true" gbs:recno="" gbs:entity="" gbs:datatype="string" gbs:key="10003" gbs:removeContentControl="2" gbs:joinex="[JOINEX=[] {!OJEX!}=6]" gbs:dispatchrecipient="false">
  </gbs:ToActivityContact.ZipPlaceJOINEX>
  <gbs:ToCreatedBy.ToContact.Name gbs:loadFromGrowBusiness="OnProduce" gbs:saveInGrowBusiness="False" gbs:connected="true" gbs:recno="" gbs:entity="" gbs:datatype="string" gbs:key="10004">Karsten Fløjgård Tinning</gbs:ToCreatedBy.ToContact.Name>
  <gbs:ToCreatedBy.ToContact.Switchboard gbs:loadFromGrowBusiness="OnProduce" gbs:saveInGrowBusiness="False" gbs:connected="true" gbs:recno="" gbs:entity="" gbs:datatype="string" gbs:key="10005">99741143</gbs:ToCreatedBy.ToContact.Switchboard>
  <gbs:ToCreatedBy.ToContact.E-mail gbs:loadFromGrowBusiness="OnProduce" gbs:saveInGrowBusiness="False" gbs:connected="true" gbs:recno="" gbs:entity="" gbs:datatype="string" gbs:key="10006">karsten.tinning@rksk.dk</gbs:ToCreatedBy.ToContact.E-mail>
  <gbs:DocumentDate gbs:loadFromGrowBusiness="OnProduce" gbs:saveInGrowBusiness="False" gbs:connected="true" gbs:recno="" gbs:entity="" gbs:datatype="date" gbs:key="10007">2018-01-30T00:00:00</gbs:DocumentDate>
  <gbs:ToCase.Name gbs:loadFromGrowBusiness="OnProduce" gbs:saveInGrowBusiness="False" gbs:connected="true" gbs:recno="" gbs:entity="" gbs:datatype="string" gbs:key="10008" gbs:removeContentControl="0">-031294</gbs:ToCase.Name>
  <gbs:Title gbs:loadFromGrowBusiness="OnProduce" gbs:saveInGrowBusiness="True" gbs:connected="true" gbs:recno="" gbs:entity="" gbs:datatype="string" gbs:key="10009" gbs:removeContentControl="0">Udkast til miljøgodkendelse</gbs:Title>
  <gbs:ToCreatedBy.ToContact.Name gbs:loadFromGrowBusiness="OnProduce" gbs:saveInGrowBusiness="False" gbs:connected="true" gbs:recno="" gbs:entity="" gbs:datatype="string" gbs:key="10010">Karsten Fløjgård Tinning</gbs:ToCreatedBy.ToContact.Name>
  <gbs:ToActivityContact.AddressJOINEX gbs:loadFromGrowBusiness="OnProduce" gbs:saveInGrowBusiness="False" gbs:connected="true" gbs:recno="" gbs:entity="" gbs:datatype="string" gbs:key="10011" gbs:joinex="[JOINEX=[] {!OJEX!}=6]" gbs:dispatchrecipient="false" gbs:removeContentControl="2">
  </gbs:ToActivityContact.AddressJOINEX>
</gbs:GrowBusiness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2FA73-BD8C-4346-B900-E3D80EA16FC2}">
  <ds:schemaRefs/>
</ds:datastoreItem>
</file>

<file path=customXml/itemProps2.xml><?xml version="1.0" encoding="utf-8"?>
<ds:datastoreItem xmlns:ds="http://schemas.openxmlformats.org/officeDocument/2006/customXml" ds:itemID="{98A308EA-7BAB-4C61-AA9A-7B1E3EC55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LBK - Land og Vand</Template>
  <TotalTime>3</TotalTime>
  <Pages>48</Pages>
  <Words>12194</Words>
  <Characters>74384</Characters>
  <Application>Microsoft Office Word</Application>
  <DocSecurity>0</DocSecurity>
  <Lines>619</Lines>
  <Paragraphs>172</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86406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Karsten Fløjgård Tinning</dc:creator>
  <cp:keywords>
  </cp:keywords>
  <dc:description>
  </dc:description>
  <cp:lastModifiedBy>Berith B. Bressendorff</cp:lastModifiedBy>
  <cp:revision>3</cp:revision>
  <cp:lastPrinted>2018-02-20T09:52:00Z</cp:lastPrinted>
  <dcterms:created xsi:type="dcterms:W3CDTF">2019-12-10T10:14:00Z</dcterms:created>
  <dcterms:modified xsi:type="dcterms:W3CDTF">2019-12-10T10:17:00Z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\\ADMEFI01\DocProd\templates\LBK - Land og Vand.dotx</vt:lpwstr>
  </property>
  <property fmtid="{D5CDD505-2E9C-101B-9397-08002B2CF9AE}" pid="3" name="filePathOneNote">
    <vt:lpwstr>\\ADMEFI01\eDocUsers\onenote\adm\katin\</vt:lpwstr>
  </property>
  <property fmtid="{D5CDD505-2E9C-101B-9397-08002B2CF9AE}" pid="4" name="comment">
    <vt:lpwstr>Udkast til miljøgodkendelse</vt:lpwstr>
  </property>
  <property fmtid="{D5CDD505-2E9C-101B-9397-08002B2CF9AE}" pid="5" name="module">
    <vt:lpwstr>Document</vt:lpwstr>
  </property>
  <property fmtid="{D5CDD505-2E9C-101B-9397-08002B2CF9AE}" pid="6" name="customParams">
    <vt:lpwstr>
    </vt:lpwstr>
  </property>
  <property fmtid="{D5CDD505-2E9C-101B-9397-08002B2CF9AE}" pid="7" name="sourceId">
    <vt:lpwstr>
    </vt:lpwstr>
  </property>
  <property fmtid="{D5CDD505-2E9C-101B-9397-08002B2CF9AE}" pid="8" name="docId">
    <vt:lpwstr>1841216</vt:lpwstr>
  </property>
  <property fmtid="{D5CDD505-2E9C-101B-9397-08002B2CF9AE}" pid="9" name="templateId">
    <vt:lpwstr>
    </vt:lpwstr>
  </property>
  <property fmtid="{D5CDD505-2E9C-101B-9397-08002B2CF9AE}" pid="10" name="createdBy">
    <vt:lpwstr>Karsten Fløjgård Tinning</vt:lpwstr>
  </property>
  <property fmtid="{D5CDD505-2E9C-101B-9397-08002B2CF9AE}" pid="11" name="modifiedBy">
    <vt:lpwstr>Karsten Fløjgård Tinning</vt:lpwstr>
  </property>
  <property fmtid="{D5CDD505-2E9C-101B-9397-08002B2CF9AE}" pid="12" name="serverName">
    <vt:lpwstr>edoc:8080</vt:lpwstr>
  </property>
  <property fmtid="{D5CDD505-2E9C-101B-9397-08002B2CF9AE}" pid="13" name="externalUser">
    <vt:lpwstr>
    </vt:lpwstr>
  </property>
  <property fmtid="{D5CDD505-2E9C-101B-9397-08002B2CF9AE}" pid="14" name="currentVerId">
    <vt:lpwstr>1705407</vt:lpwstr>
  </property>
  <property fmtid="{D5CDD505-2E9C-101B-9397-08002B2CF9AE}" pid="15" name="Operation">
    <vt:lpwstr>CheckoutFile</vt:lpwstr>
  </property>
  <property fmtid="{D5CDD505-2E9C-101B-9397-08002B2CF9AE}" pid="16" name="BackOfficeType">
    <vt:lpwstr>growBusiness Solutions</vt:lpwstr>
  </property>
  <property fmtid="{D5CDD505-2E9C-101B-9397-08002B2CF9AE}" pid="17" name="Server">
    <vt:lpwstr>edoc:8080</vt:lpwstr>
  </property>
  <property fmtid="{D5CDD505-2E9C-101B-9397-08002B2CF9AE}" pid="18" name="Protocol">
    <vt:lpwstr>off</vt:lpwstr>
  </property>
  <property fmtid="{D5CDD505-2E9C-101B-9397-08002B2CF9AE}" pid="19" name="Site">
    <vt:lpwstr>/locator.aspx</vt:lpwstr>
  </property>
  <property fmtid="{D5CDD505-2E9C-101B-9397-08002B2CF9AE}" pid="20" name="FileID">
    <vt:lpwstr>2475888</vt:lpwstr>
  </property>
  <property fmtid="{D5CDD505-2E9C-101B-9397-08002B2CF9AE}" pid="21" name="VerID">
    <vt:lpwstr>0</vt:lpwstr>
  </property>
  <property fmtid="{D5CDD505-2E9C-101B-9397-08002B2CF9AE}" pid="22" name="FilePath">
    <vt:lpwstr>\\ADMEFI01\eDocUsers\work\adm\katin</vt:lpwstr>
  </property>
  <property fmtid="{D5CDD505-2E9C-101B-9397-08002B2CF9AE}" pid="23" name="FileName">
    <vt:lpwstr>17-031294-9 Udkast til miljøgodkendelse 2475888_1705407_0.DOCX</vt:lpwstr>
  </property>
  <property fmtid="{D5CDD505-2E9C-101B-9397-08002B2CF9AE}" pid="24" name="FullFileName">
    <vt:lpwstr>\\ADMEFI01\eDocUsers\work\adm\katin\17-031294-9 Udkast til miljøgodkendelse 2475888_1705407_0.DOCX</vt:lpwstr>
  </property>
</Properties>
</file>