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82D" w:rsidRPr="002D0FBF" w:rsidRDefault="002E1A90" w:rsidP="00330089">
      <w:pPr>
        <w:pStyle w:val="Titel"/>
        <w:jc w:val="center"/>
        <w:rPr>
          <w:rStyle w:val="Bogenstitel"/>
          <w:b w:val="0"/>
          <w:smallCaps w:val="0"/>
          <w:color w:val="auto"/>
          <w:sz w:val="24"/>
          <w:szCs w:val="24"/>
        </w:rPr>
      </w:pPr>
      <w:bookmarkStart w:id="0" w:name="_Hlk492385239"/>
      <w:bookmarkEnd w:id="0"/>
      <w:r w:rsidRPr="002D0FBF">
        <w:rPr>
          <w:rStyle w:val="Bogenstitel"/>
          <w:b w:val="0"/>
          <w:smallCaps w:val="0"/>
          <w:color w:val="auto"/>
          <w:sz w:val="24"/>
          <w:szCs w:val="24"/>
        </w:rPr>
        <w:t>A</w:t>
      </w:r>
      <w:r w:rsidR="00EE585D" w:rsidRPr="002D0FBF">
        <w:rPr>
          <w:rStyle w:val="Bogenstitel"/>
          <w:b w:val="0"/>
          <w:smallCaps w:val="0"/>
          <w:color w:val="auto"/>
          <w:sz w:val="24"/>
          <w:szCs w:val="24"/>
        </w:rPr>
        <w:t xml:space="preserve">nsøgning om miljøgodkendelse af </w:t>
      </w:r>
      <w:r w:rsidR="006814D2">
        <w:rPr>
          <w:rStyle w:val="Bogenstitel"/>
          <w:b w:val="0"/>
          <w:smallCaps w:val="0"/>
          <w:color w:val="auto"/>
          <w:sz w:val="24"/>
          <w:szCs w:val="24"/>
        </w:rPr>
        <w:t>Nejsigvej 31</w:t>
      </w:r>
      <w:r w:rsidR="00E61630" w:rsidRPr="002D0FBF">
        <w:rPr>
          <w:rStyle w:val="Bogenstitel"/>
          <w:b w:val="0"/>
          <w:smallCaps w:val="0"/>
          <w:color w:val="auto"/>
          <w:sz w:val="24"/>
          <w:szCs w:val="24"/>
        </w:rPr>
        <w:t xml:space="preserve">, </w:t>
      </w:r>
      <w:r w:rsidR="006814D2">
        <w:rPr>
          <w:rStyle w:val="Bogenstitel"/>
          <w:b w:val="0"/>
          <w:smallCaps w:val="0"/>
          <w:color w:val="auto"/>
          <w:sz w:val="24"/>
          <w:szCs w:val="24"/>
        </w:rPr>
        <w:t>9362 Gandrup</w:t>
      </w:r>
    </w:p>
    <w:p w:rsidR="00566C6D" w:rsidRPr="002D0FBF" w:rsidRDefault="00566C6D" w:rsidP="00566C6D">
      <w:r w:rsidRPr="002D0FBF">
        <w:t>Af Miljø</w:t>
      </w:r>
      <w:r w:rsidR="00330089" w:rsidRPr="002D0FBF">
        <w:t>konsulent</w:t>
      </w:r>
      <w:r w:rsidRPr="002D0FBF">
        <w:t xml:space="preserve"> </w:t>
      </w:r>
      <w:r w:rsidR="00330089" w:rsidRPr="002D0FBF">
        <w:t>Tina Madsen</w:t>
      </w:r>
      <w:r w:rsidRPr="002D0FBF">
        <w:t xml:space="preserve">, Agri Nord d. </w:t>
      </w:r>
      <w:r w:rsidR="00D9510B">
        <w:t xml:space="preserve">25 oktober </w:t>
      </w:r>
      <w:r w:rsidRPr="002D0FBF">
        <w:t>2017</w:t>
      </w:r>
    </w:p>
    <w:p w:rsidR="008739CA" w:rsidRPr="002D0FBF" w:rsidRDefault="008739CA" w:rsidP="008739CA">
      <w:pPr>
        <w:pStyle w:val="Overskrift3"/>
        <w:rPr>
          <w:color w:val="auto"/>
        </w:rPr>
      </w:pPr>
      <w:r w:rsidRPr="002D0FBF">
        <w:rPr>
          <w:color w:val="auto"/>
        </w:rPr>
        <w:t>Ikke teknisk resumé</w:t>
      </w:r>
    </w:p>
    <w:p w:rsidR="00D911FB" w:rsidRPr="00D911FB" w:rsidRDefault="00D911FB" w:rsidP="00D911FB">
      <w:pPr>
        <w:autoSpaceDE w:val="0"/>
        <w:autoSpaceDN w:val="0"/>
        <w:adjustRightInd w:val="0"/>
        <w:spacing w:after="0" w:line="240" w:lineRule="auto"/>
      </w:pPr>
      <w:r>
        <w:t xml:space="preserve">Carl Christian Pedersen, Nejsigvej 31, 9362 Gandrup ansøger hermed Aalborg kommune om en miljøgodkendelse </w:t>
      </w:r>
      <w:r w:rsidRPr="00D911FB">
        <w:t>på</w:t>
      </w:r>
      <w:r>
        <w:t xml:space="preserve"> Nejsigvej </w:t>
      </w:r>
      <w:r>
        <w:rPr>
          <w:rStyle w:val="Bogenstitel"/>
          <w:b w:val="0"/>
        </w:rPr>
        <w:t>31</w:t>
      </w:r>
      <w:r w:rsidRPr="00D911FB">
        <w:t>. Staldanlægget er udlejet til Klitgaard Agro, Rørholtvej 76, 9370 Hals, cvr.nr 31418860</w:t>
      </w:r>
      <w:r>
        <w:t>, men ejes af Carl Chr. Pedersen</w:t>
      </w:r>
      <w:r w:rsidRPr="00D911FB">
        <w:t xml:space="preserve">. </w:t>
      </w:r>
    </w:p>
    <w:p w:rsidR="00D911FB" w:rsidRDefault="00D911FB" w:rsidP="006360EC">
      <w:pPr>
        <w:autoSpaceDE w:val="0"/>
        <w:autoSpaceDN w:val="0"/>
        <w:adjustRightInd w:val="0"/>
        <w:spacing w:after="0" w:line="240" w:lineRule="auto"/>
        <w:jc w:val="both"/>
      </w:pPr>
    </w:p>
    <w:p w:rsidR="00D911FB" w:rsidRDefault="00B50C6E" w:rsidP="006360EC">
      <w:pPr>
        <w:autoSpaceDE w:val="0"/>
        <w:autoSpaceDN w:val="0"/>
        <w:adjustRightInd w:val="0"/>
        <w:spacing w:after="0" w:line="240" w:lineRule="auto"/>
        <w:jc w:val="both"/>
      </w:pPr>
      <w:r w:rsidRPr="002D0FBF">
        <w:t>Der søges om</w:t>
      </w:r>
      <w:r w:rsidR="00D911FB">
        <w:t xml:space="preserve"> skift fra smågrise til</w:t>
      </w:r>
      <w:r w:rsidR="00561639">
        <w:t xml:space="preserve"> slagte</w:t>
      </w:r>
      <w:r w:rsidR="006360EC">
        <w:t>grise</w:t>
      </w:r>
      <w:r w:rsidR="00561639">
        <w:t>produktion</w:t>
      </w:r>
      <w:r w:rsidR="00D911FB">
        <w:t>, men med mulighed for også at indsætte smågrise (FLEX-model)</w:t>
      </w:r>
      <w:r w:rsidRPr="00FC7EC2">
        <w:t>.</w:t>
      </w:r>
      <w:r w:rsidR="00D911FB">
        <w:t xml:space="preserve"> I 2013 blev produktionen søgt ændret fra slagtesvin til smågrise. Den ansøgte produktion svarer således til det dyrehold som oprindeligt var godkendt på ejendommen.</w:t>
      </w:r>
    </w:p>
    <w:p w:rsidR="00D911FB" w:rsidRDefault="00D911FB" w:rsidP="006360EC">
      <w:pPr>
        <w:autoSpaceDE w:val="0"/>
        <w:autoSpaceDN w:val="0"/>
        <w:adjustRightInd w:val="0"/>
        <w:spacing w:after="0" w:line="240" w:lineRule="auto"/>
        <w:jc w:val="both"/>
      </w:pPr>
    </w:p>
    <w:p w:rsidR="00D911FB" w:rsidRDefault="00D911FB" w:rsidP="006360EC">
      <w:pPr>
        <w:autoSpaceDE w:val="0"/>
        <w:autoSpaceDN w:val="0"/>
        <w:adjustRightInd w:val="0"/>
        <w:spacing w:after="0" w:line="240" w:lineRule="auto"/>
        <w:jc w:val="both"/>
      </w:pPr>
      <w:r>
        <w:t>Der søges ikke om udvidelse af bygninger eller lagerkapacitet til husdyrgødning.</w:t>
      </w:r>
    </w:p>
    <w:p w:rsidR="00D911FB" w:rsidRDefault="00D911FB" w:rsidP="006360EC">
      <w:pPr>
        <w:autoSpaceDE w:val="0"/>
        <w:autoSpaceDN w:val="0"/>
        <w:adjustRightInd w:val="0"/>
        <w:spacing w:after="0" w:line="240" w:lineRule="auto"/>
        <w:jc w:val="both"/>
      </w:pPr>
    </w:p>
    <w:p w:rsidR="000A6392" w:rsidRPr="0015041E" w:rsidRDefault="00D911FB" w:rsidP="00E61630">
      <w:pPr>
        <w:autoSpaceDE w:val="0"/>
        <w:autoSpaceDN w:val="0"/>
        <w:adjustRightInd w:val="0"/>
        <w:spacing w:after="0" w:line="240" w:lineRule="auto"/>
        <w:rPr>
          <w:rFonts w:ascii="Arial" w:hAnsi="Arial" w:cs="Arial"/>
          <w:color w:val="FF0000"/>
          <w:sz w:val="22"/>
          <w:szCs w:val="22"/>
        </w:rPr>
      </w:pPr>
      <w:r>
        <w:rPr>
          <w:noProof/>
          <w:lang w:eastAsia="da-DK"/>
        </w:rPr>
        <w:drawing>
          <wp:inline distT="0" distB="0" distL="0" distR="0" wp14:anchorId="2E4EF274" wp14:editId="1E7D3008">
            <wp:extent cx="3371850" cy="3838199"/>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76481" cy="3843470"/>
                    </a:xfrm>
                    <a:prstGeom prst="rect">
                      <a:avLst/>
                    </a:prstGeom>
                  </pic:spPr>
                </pic:pic>
              </a:graphicData>
            </a:graphic>
          </wp:inline>
        </w:drawing>
      </w:r>
      <w:r w:rsidR="000A6392" w:rsidRPr="0015041E">
        <w:rPr>
          <w:color w:val="FF0000"/>
        </w:rPr>
        <w:tab/>
      </w:r>
    </w:p>
    <w:p w:rsidR="00284FCE" w:rsidRPr="002D0FBF" w:rsidRDefault="008F4D6C" w:rsidP="008F20B3">
      <w:pPr>
        <w:pStyle w:val="Billedtekst"/>
        <w:rPr>
          <w:color w:val="auto"/>
        </w:rPr>
      </w:pPr>
      <w:r>
        <w:rPr>
          <w:color w:val="auto"/>
        </w:rPr>
        <w:t>Billede</w:t>
      </w:r>
      <w:r w:rsidR="008F20B3" w:rsidRPr="002D0FBF">
        <w:rPr>
          <w:color w:val="auto"/>
        </w:rPr>
        <w:t xml:space="preserve"> </w:t>
      </w:r>
      <w:r w:rsidR="00987E58" w:rsidRPr="002D0FBF">
        <w:rPr>
          <w:color w:val="auto"/>
        </w:rPr>
        <w:fldChar w:fldCharType="begin"/>
      </w:r>
      <w:r w:rsidR="00987E58" w:rsidRPr="002D0FBF">
        <w:rPr>
          <w:color w:val="auto"/>
        </w:rPr>
        <w:instrText xml:space="preserve"> SEQ Figur \* ARABIC </w:instrText>
      </w:r>
      <w:r w:rsidR="00987E58" w:rsidRPr="002D0FBF">
        <w:rPr>
          <w:color w:val="auto"/>
        </w:rPr>
        <w:fldChar w:fldCharType="separate"/>
      </w:r>
      <w:r w:rsidR="00891A02" w:rsidRPr="002D0FBF">
        <w:rPr>
          <w:noProof/>
          <w:color w:val="auto"/>
        </w:rPr>
        <w:t>1</w:t>
      </w:r>
      <w:r w:rsidR="00987E58" w:rsidRPr="002D0FBF">
        <w:rPr>
          <w:noProof/>
          <w:color w:val="auto"/>
        </w:rPr>
        <w:fldChar w:fldCharType="end"/>
      </w:r>
      <w:r w:rsidR="008F20B3" w:rsidRPr="002D0FBF">
        <w:rPr>
          <w:color w:val="auto"/>
        </w:rPr>
        <w:t>. Situationsplan, som den er indtegnet i husdyrgodkendelse.dk</w:t>
      </w:r>
      <w:r w:rsidR="0069278F" w:rsidRPr="002D0FBF">
        <w:rPr>
          <w:color w:val="auto"/>
        </w:rPr>
        <w:t xml:space="preserve">. </w:t>
      </w:r>
    </w:p>
    <w:p w:rsidR="007A11CB" w:rsidRDefault="007A11CB">
      <w:pPr>
        <w:rPr>
          <w:b/>
          <w:bCs/>
          <w:sz w:val="28"/>
          <w:szCs w:val="28"/>
        </w:rPr>
      </w:pPr>
      <w:r>
        <w:rPr>
          <w:sz w:val="28"/>
          <w:szCs w:val="28"/>
        </w:rPr>
        <w:br w:type="page"/>
      </w:r>
    </w:p>
    <w:p w:rsidR="007A11CB" w:rsidRPr="007A488D" w:rsidRDefault="007A11CB" w:rsidP="007A11CB">
      <w:pPr>
        <w:pStyle w:val="Billedtekst"/>
        <w:rPr>
          <w:color w:val="auto"/>
          <w:sz w:val="28"/>
          <w:szCs w:val="28"/>
        </w:rPr>
      </w:pPr>
      <w:r w:rsidRPr="007A488D">
        <w:rPr>
          <w:color w:val="auto"/>
          <w:sz w:val="28"/>
          <w:szCs w:val="28"/>
        </w:rPr>
        <w:t>Projektbeskrivelse og miljøkonsekvensrapport</w:t>
      </w:r>
    </w:p>
    <w:p w:rsidR="007A11CB" w:rsidRPr="007A488D" w:rsidRDefault="007A11CB" w:rsidP="007A11CB">
      <w:pPr>
        <w:rPr>
          <w:b/>
          <w:i/>
        </w:rPr>
      </w:pPr>
      <w:r w:rsidRPr="007A488D">
        <w:rPr>
          <w:b/>
          <w:i/>
        </w:rPr>
        <w:t>Miljøkonsekvensrapporten er indarbejdet i projektbeskrivelsen</w:t>
      </w:r>
    </w:p>
    <w:p w:rsidR="007A11CB" w:rsidRDefault="007A11CB" w:rsidP="007A11CB">
      <w:pPr>
        <w:rPr>
          <w:b/>
        </w:rPr>
      </w:pPr>
      <w:r w:rsidRPr="007D0346">
        <w:rPr>
          <w:b/>
        </w:rPr>
        <w:t xml:space="preserve">Oplysning om </w:t>
      </w:r>
      <w:r>
        <w:rPr>
          <w:b/>
        </w:rPr>
        <w:t>indretning og drift.</w:t>
      </w:r>
    </w:p>
    <w:p w:rsidR="004E4424" w:rsidRDefault="00D911FB" w:rsidP="007A11CB">
      <w:r>
        <w:t>E</w:t>
      </w:r>
      <w:r w:rsidR="007A11CB">
        <w:t xml:space="preserve">jendommen </w:t>
      </w:r>
      <w:r>
        <w:t xml:space="preserve">blev i </w:t>
      </w:r>
      <w:r w:rsidR="004E4424">
        <w:t xml:space="preserve">2006 </w:t>
      </w:r>
      <w:r w:rsidR="007A11CB">
        <w:t xml:space="preserve">miljøgodkendt til </w:t>
      </w:r>
      <w:r>
        <w:t>produktion af slagtesvin</w:t>
      </w:r>
      <w:r w:rsidR="004E4424">
        <w:t xml:space="preserve"> i henhold til miljøbeskyttelsens kap. 5</w:t>
      </w:r>
      <w:r>
        <w:t xml:space="preserve">. Denne godkendelse er 2017, dog er dyreholdet i mellemtiden ændret til smågrise jf. anmeldelse om skift i DE </w:t>
      </w:r>
      <w:r w:rsidR="004E4424">
        <w:t>fra 2013.</w:t>
      </w:r>
    </w:p>
    <w:p w:rsidR="000B4614" w:rsidRPr="0015041E" w:rsidRDefault="00D911FB" w:rsidP="00E3582D">
      <w:pPr>
        <w:rPr>
          <w:color w:val="FF0000"/>
        </w:rPr>
      </w:pPr>
      <w:r>
        <w:rPr>
          <w:noProof/>
          <w:lang w:eastAsia="da-DK"/>
        </w:rPr>
        <w:drawing>
          <wp:inline distT="0" distB="0" distL="0" distR="0" wp14:anchorId="12542275" wp14:editId="36CF183B">
            <wp:extent cx="6120130" cy="4655820"/>
            <wp:effectExtent l="0" t="0" r="0" b="0"/>
            <wp:docPr id="19" name="Billede 19"/>
            <wp:cNvGraphicFramePr/>
            <a:graphic xmlns:a="http://schemas.openxmlformats.org/drawingml/2006/main">
              <a:graphicData uri="http://schemas.openxmlformats.org/drawingml/2006/picture">
                <pic:pic xmlns:pic="http://schemas.openxmlformats.org/drawingml/2006/picture">
                  <pic:nvPicPr>
                    <pic:cNvPr id="19" name="Billede 19"/>
                    <pic:cNvPicPr/>
                  </pic:nvPicPr>
                  <pic:blipFill>
                    <a:blip r:embed="rId12"/>
                    <a:stretch>
                      <a:fillRect/>
                    </a:stretch>
                  </pic:blipFill>
                  <pic:spPr>
                    <a:xfrm>
                      <a:off x="0" y="0"/>
                      <a:ext cx="6120130" cy="4655820"/>
                    </a:xfrm>
                    <a:prstGeom prst="rect">
                      <a:avLst/>
                    </a:prstGeom>
                  </pic:spPr>
                </pic:pic>
              </a:graphicData>
            </a:graphic>
          </wp:inline>
        </w:drawing>
      </w:r>
    </w:p>
    <w:p w:rsidR="000B4614" w:rsidRPr="008F4D6C" w:rsidRDefault="008F4D6C" w:rsidP="00E3582D">
      <w:pPr>
        <w:rPr>
          <w:b/>
          <w:sz w:val="16"/>
          <w:szCs w:val="16"/>
        </w:rPr>
      </w:pPr>
      <w:r w:rsidRPr="008F4D6C">
        <w:rPr>
          <w:b/>
          <w:sz w:val="16"/>
          <w:szCs w:val="16"/>
        </w:rPr>
        <w:t>Billede</w:t>
      </w:r>
      <w:r w:rsidR="000B4614" w:rsidRPr="008F4D6C">
        <w:rPr>
          <w:b/>
          <w:sz w:val="16"/>
          <w:szCs w:val="16"/>
        </w:rPr>
        <w:t xml:space="preserve"> </w:t>
      </w:r>
      <w:r w:rsidR="007A11CB" w:rsidRPr="008F4D6C">
        <w:rPr>
          <w:b/>
          <w:sz w:val="16"/>
          <w:szCs w:val="16"/>
        </w:rPr>
        <w:t>2</w:t>
      </w:r>
      <w:r w:rsidR="000B4614" w:rsidRPr="008F4D6C">
        <w:rPr>
          <w:b/>
          <w:sz w:val="16"/>
          <w:szCs w:val="16"/>
        </w:rPr>
        <w:t xml:space="preserve">. Bygningsoversigt med gulvtyper </w:t>
      </w:r>
      <w:r w:rsidR="00BE3B0E" w:rsidRPr="008F4D6C">
        <w:rPr>
          <w:b/>
          <w:sz w:val="16"/>
          <w:szCs w:val="16"/>
        </w:rPr>
        <w:t>og produktionsareal.</w:t>
      </w:r>
      <w:r w:rsidR="000B4614" w:rsidRPr="008F4D6C">
        <w:rPr>
          <w:b/>
          <w:sz w:val="16"/>
          <w:szCs w:val="16"/>
        </w:rPr>
        <w:t xml:space="preserve"> </w:t>
      </w:r>
    </w:p>
    <w:p w:rsidR="00735B08" w:rsidRDefault="00863D0D" w:rsidP="00502F9C">
      <w:pPr>
        <w:jc w:val="both"/>
      </w:pPr>
      <w:r>
        <w:t>G</w:t>
      </w:r>
      <w:r w:rsidR="00FC7EC2" w:rsidRPr="000471E4">
        <w:t>ulve i den stald</w:t>
      </w:r>
      <w:r w:rsidR="004E4424">
        <w:t>en</w:t>
      </w:r>
      <w:r w:rsidR="00FC7EC2" w:rsidRPr="000471E4">
        <w:t xml:space="preserve"> </w:t>
      </w:r>
      <w:r>
        <w:t xml:space="preserve">er drænet gulv + spalter (33%/67%). </w:t>
      </w:r>
      <w:r w:rsidR="00502F9C" w:rsidRPr="00223C1C">
        <w:t xml:space="preserve">Gulvtyperne </w:t>
      </w:r>
      <w:r w:rsidR="00502F9C">
        <w:t>og kanaludformningen er uændret med denne ansøgning.</w:t>
      </w:r>
    </w:p>
    <w:p w:rsidR="00624347" w:rsidRPr="00624347" w:rsidRDefault="00502F9C" w:rsidP="00624347">
      <w:pPr>
        <w:jc w:val="both"/>
      </w:pPr>
      <w:r>
        <w:t>Antal m</w:t>
      </w:r>
      <w:r>
        <w:rPr>
          <w:vertAlign w:val="superscript"/>
        </w:rPr>
        <w:t>2</w:t>
      </w:r>
      <w:r>
        <w:t xml:space="preserve"> stiareal er opgjort efter </w:t>
      </w:r>
      <w:r w:rsidR="004E4424">
        <w:t>opmåling af ejer</w:t>
      </w:r>
      <w:r>
        <w:t xml:space="preserve">. I den </w:t>
      </w:r>
      <w:r w:rsidR="004E4424">
        <w:t>ordinære stald er der 4 sektioner af 28 stier på 2,3*5,3 m</w:t>
      </w:r>
      <w:r>
        <w:t>. Hver sti er 2.</w:t>
      </w:r>
      <w:r w:rsidR="004E4424">
        <w:t>3</w:t>
      </w:r>
      <w:r>
        <w:t>*5.</w:t>
      </w:r>
      <w:r w:rsidR="004E4424">
        <w:t>3</w:t>
      </w:r>
      <w:r>
        <w:t xml:space="preserve"> m </w:t>
      </w:r>
      <w:r w:rsidR="004E4424">
        <w:t>in</w:t>
      </w:r>
      <w:r>
        <w:t>klusive krybber. Det giver 12,</w:t>
      </w:r>
      <w:r w:rsidR="004E4424">
        <w:t>19</w:t>
      </w:r>
      <w:r>
        <w:t xml:space="preserve"> m</w:t>
      </w:r>
      <w:r>
        <w:rPr>
          <w:vertAlign w:val="superscript"/>
        </w:rPr>
        <w:t>2</w:t>
      </w:r>
      <w:r>
        <w:t xml:space="preserve"> pr sti * 2</w:t>
      </w:r>
      <w:r w:rsidR="004E4424">
        <w:t>8</w:t>
      </w:r>
      <w:r>
        <w:t xml:space="preserve"> *</w:t>
      </w:r>
      <w:r w:rsidR="004E4424">
        <w:t>4</w:t>
      </w:r>
      <w:r>
        <w:t>=</w:t>
      </w:r>
      <w:r w:rsidR="004E4424">
        <w:t>1.365,28</w:t>
      </w:r>
      <w:r>
        <w:t xml:space="preserve"> m2. </w:t>
      </w:r>
      <w:r w:rsidR="00624347">
        <w:t xml:space="preserve">Derudover er der </w:t>
      </w:r>
      <w:r w:rsidR="004E4424">
        <w:t>en udlevering på 3*18 m</w:t>
      </w:r>
      <w:r w:rsidR="00624347">
        <w:t xml:space="preserve"> = </w:t>
      </w:r>
      <w:r w:rsidR="004E4424">
        <w:t>54</w:t>
      </w:r>
      <w:r w:rsidR="00624347">
        <w:t xml:space="preserve"> m</w:t>
      </w:r>
      <w:r w:rsidR="00624347">
        <w:rPr>
          <w:vertAlign w:val="superscript"/>
        </w:rPr>
        <w:t>2</w:t>
      </w:r>
      <w:r w:rsidR="00624347">
        <w:t xml:space="preserve">. Det giver </w:t>
      </w:r>
      <w:r w:rsidR="004E4424">
        <w:t>1.419,28</w:t>
      </w:r>
      <w:r w:rsidR="00624347">
        <w:t xml:space="preserve"> m</w:t>
      </w:r>
      <w:r w:rsidR="00624347">
        <w:rPr>
          <w:vertAlign w:val="superscript"/>
        </w:rPr>
        <w:t>2</w:t>
      </w:r>
      <w:r w:rsidR="00B00959">
        <w:t xml:space="preserve"> inklusiv krybbeareal</w:t>
      </w:r>
      <w:r w:rsidR="00624347">
        <w:t>.</w:t>
      </w:r>
      <w:r w:rsidR="004E4424">
        <w:t xml:space="preserve"> Der svarer til 2.051 stipladser når udlevering og sygestier er medregnet</w:t>
      </w:r>
      <w:r w:rsidR="002A5AA8">
        <w:t xml:space="preserve">. Der 2.016 stipladser </w:t>
      </w:r>
      <w:r w:rsidR="00B565DF">
        <w:t>uden udlevering.</w:t>
      </w:r>
      <w:r w:rsidR="004E4424">
        <w:t xml:space="preserve"> </w:t>
      </w:r>
    </w:p>
    <w:p w:rsidR="00A953F6" w:rsidRDefault="00A953F6" w:rsidP="004E4424">
      <w:pPr>
        <w:jc w:val="both"/>
      </w:pPr>
      <w:r>
        <w:t>Anlægget er oprindelig søgt til slagtesvin. Det er også den produktion som forventes fortsat at blive produceret. Der er dog mulighed for at søge en Flex-model som giver mulighed for at producere enten slagtesvin eller smågrise eller en kombination heraf. Denne model giver ikke højere belastningen af hverken lugt eller ammoniak, da smågrisene har lavere belastninger pr m2 stiareal i forhold til slagtesvinene</w:t>
      </w:r>
      <w:r w:rsidR="004E4424">
        <w:t>,</w:t>
      </w:r>
      <w:r w:rsidR="004E4424" w:rsidRPr="004E4424">
        <w:t xml:space="preserve"> </w:t>
      </w:r>
      <w:r w:rsidR="004E4424">
        <w:t>Beregningerne på lugtgeneafstand og ammoniakbelastning er baseret på den værst tænkelige situation; i dette tilfælde 100 % slagtesvin; der er således ingen krav til en given kombination af dyregrupperne.</w:t>
      </w:r>
    </w:p>
    <w:p w:rsidR="00172041" w:rsidRPr="006967B5" w:rsidRDefault="00172041" w:rsidP="004D24AE">
      <w:pPr>
        <w:pStyle w:val="Overskrift3"/>
        <w:rPr>
          <w:color w:val="auto"/>
        </w:rPr>
      </w:pPr>
      <w:r w:rsidRPr="006967B5">
        <w:rPr>
          <w:color w:val="auto"/>
        </w:rPr>
        <w:t>Lokalisering</w:t>
      </w:r>
    </w:p>
    <w:p w:rsidR="004D24AE" w:rsidRPr="00F9077E" w:rsidRDefault="00BE3B0E" w:rsidP="00172041">
      <w:r w:rsidRPr="00F9077E">
        <w:t xml:space="preserve">Ejendommen ligger i det åbne land med </w:t>
      </w:r>
      <w:r w:rsidR="00B00959">
        <w:t xml:space="preserve">meget </w:t>
      </w:r>
      <w:r w:rsidRPr="00F9077E">
        <w:t>spredt bebyggelse. Landskabet er præget af landbrugsaktivitet.</w:t>
      </w:r>
      <w:r w:rsidR="004D24AE" w:rsidRPr="00F9077E">
        <w:t xml:space="preserve"> </w:t>
      </w:r>
      <w:r w:rsidR="00916839">
        <w:t xml:space="preserve">Terrænet er </w:t>
      </w:r>
      <w:r w:rsidR="00B00959">
        <w:t xml:space="preserve">svagt </w:t>
      </w:r>
      <w:r w:rsidR="00916839">
        <w:t>kuperet</w:t>
      </w:r>
      <w:r w:rsidR="00B00959">
        <w:t>.</w:t>
      </w:r>
      <w:r w:rsidR="00916839">
        <w:t xml:space="preserve"> </w:t>
      </w:r>
      <w:r w:rsidR="00B00959">
        <w:t>Anlægget er delvis omkranset af beplantning. Nord for anlægget er der ingen beboelser indenfor 2 km afstand.</w:t>
      </w:r>
    </w:p>
    <w:p w:rsidR="00B51264" w:rsidRDefault="00BE3B0E" w:rsidP="006672D8">
      <w:r w:rsidRPr="00F9077E">
        <w:t>Ejendommen ligger</w:t>
      </w:r>
      <w:r w:rsidR="00F9077E" w:rsidRPr="00F9077E">
        <w:t xml:space="preserve"> </w:t>
      </w:r>
      <w:r w:rsidR="00B00959">
        <w:t xml:space="preserve">ikke </w:t>
      </w:r>
      <w:r w:rsidR="00F9077E" w:rsidRPr="00F9077E">
        <w:t xml:space="preserve">inden </w:t>
      </w:r>
      <w:r w:rsidR="00B51264">
        <w:t xml:space="preserve">for </w:t>
      </w:r>
      <w:r w:rsidR="007B6DDA" w:rsidRPr="00F9077E">
        <w:t>bygge- eller beskyttelseslinjer</w:t>
      </w:r>
      <w:r w:rsidR="00B51264">
        <w:t xml:space="preserve"> samt fredninger</w:t>
      </w:r>
      <w:r w:rsidR="00F9077E">
        <w:t>.</w:t>
      </w:r>
      <w:r w:rsidR="00B51264">
        <w:t xml:space="preserve"> Nærmeste fortidsminde (digeudpegning) er placeret 750 meter øst for anlægget.</w:t>
      </w:r>
    </w:p>
    <w:p w:rsidR="001E3BCA" w:rsidRPr="0015041E" w:rsidRDefault="00B51264" w:rsidP="001E3BCA">
      <w:pPr>
        <w:keepNext/>
        <w:rPr>
          <w:color w:val="FF0000"/>
        </w:rPr>
      </w:pPr>
      <w:r>
        <w:rPr>
          <w:noProof/>
          <w:lang w:eastAsia="da-DK"/>
        </w:rPr>
        <w:drawing>
          <wp:inline distT="0" distB="0" distL="0" distR="0" wp14:anchorId="518F7052" wp14:editId="65C95618">
            <wp:extent cx="5095875" cy="3772907"/>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98219" cy="3774642"/>
                    </a:xfrm>
                    <a:prstGeom prst="rect">
                      <a:avLst/>
                    </a:prstGeom>
                  </pic:spPr>
                </pic:pic>
              </a:graphicData>
            </a:graphic>
          </wp:inline>
        </w:drawing>
      </w:r>
    </w:p>
    <w:p w:rsidR="001E3BCA" w:rsidRPr="00916839" w:rsidRDefault="008F4D6C" w:rsidP="001E3BCA">
      <w:pPr>
        <w:pStyle w:val="Billedtekst"/>
        <w:rPr>
          <w:color w:val="auto"/>
          <w:sz w:val="16"/>
          <w:szCs w:val="16"/>
        </w:rPr>
      </w:pPr>
      <w:r>
        <w:rPr>
          <w:color w:val="auto"/>
        </w:rPr>
        <w:t>Billede</w:t>
      </w:r>
      <w:r w:rsidR="001E3BCA" w:rsidRPr="00916839">
        <w:rPr>
          <w:color w:val="auto"/>
          <w:sz w:val="16"/>
          <w:szCs w:val="16"/>
        </w:rPr>
        <w:t xml:space="preserve"> </w:t>
      </w:r>
      <w:r>
        <w:rPr>
          <w:color w:val="auto"/>
          <w:sz w:val="16"/>
          <w:szCs w:val="16"/>
        </w:rPr>
        <w:t>3</w:t>
      </w:r>
      <w:r w:rsidR="001E3BCA" w:rsidRPr="00916839">
        <w:rPr>
          <w:color w:val="auto"/>
          <w:sz w:val="16"/>
          <w:szCs w:val="16"/>
        </w:rPr>
        <w:t xml:space="preserve">. </w:t>
      </w:r>
      <w:r w:rsidR="00B51264">
        <w:rPr>
          <w:color w:val="auto"/>
          <w:sz w:val="16"/>
          <w:szCs w:val="16"/>
        </w:rPr>
        <w:t>Ejendommens placering i forhold til dige</w:t>
      </w:r>
    </w:p>
    <w:p w:rsidR="001E3BCA" w:rsidRDefault="001E3BCA" w:rsidP="00172041">
      <w:r w:rsidRPr="00C6342F">
        <w:t>Ansøgningen overholder afst</w:t>
      </w:r>
      <w:r w:rsidR="003E58FF" w:rsidRPr="00C6342F">
        <w:t xml:space="preserve">andskrav jf. husdyrbrugslovens </w:t>
      </w:r>
      <w:r w:rsidRPr="00C6342F">
        <w:t>§ 6 og 8.</w:t>
      </w:r>
      <w:r w:rsidR="00291D3D" w:rsidRPr="00C6342F">
        <w:t xml:space="preserve"> </w:t>
      </w:r>
    </w:p>
    <w:p w:rsidR="008F4D6C" w:rsidRPr="00C6342F" w:rsidRDefault="008F4D6C" w:rsidP="00172041"/>
    <w:p w:rsidR="008D584D" w:rsidRPr="008F4D6C" w:rsidRDefault="008D584D" w:rsidP="008D584D">
      <w:pPr>
        <w:pStyle w:val="Overskrift4"/>
        <w:rPr>
          <w:i w:val="0"/>
          <w:color w:val="auto"/>
        </w:rPr>
      </w:pPr>
      <w:r w:rsidRPr="008F4D6C">
        <w:rPr>
          <w:i w:val="0"/>
          <w:color w:val="auto"/>
        </w:rPr>
        <w:t>Håndtering og opbevaring af husdyrgødning</w:t>
      </w:r>
    </w:p>
    <w:p w:rsidR="008F4D6C" w:rsidRPr="00223C1C" w:rsidRDefault="008F4D6C" w:rsidP="008F4D6C">
      <w:pPr>
        <w:jc w:val="both"/>
      </w:pPr>
      <w:r w:rsidRPr="00223C1C">
        <w:t xml:space="preserve">Husdyrgødningen bliver opbevaret og håndteret efter </w:t>
      </w:r>
      <w:r>
        <w:t>bestemmelserne</w:t>
      </w:r>
      <w:r w:rsidRPr="00223C1C">
        <w:t xml:space="preserve"> i husdyrgødningsbekendtgørelsen</w:t>
      </w:r>
      <w:r>
        <w:t>, hvilket anses for BAT.</w:t>
      </w:r>
    </w:p>
    <w:p w:rsidR="008F4D6C" w:rsidRPr="00002F1F" w:rsidRDefault="008F4D6C" w:rsidP="008F4D6C">
      <w:pPr>
        <w:jc w:val="both"/>
      </w:pPr>
    </w:p>
    <w:tbl>
      <w:tblPr>
        <w:tblW w:w="4278"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1385"/>
        <w:gridCol w:w="941"/>
        <w:gridCol w:w="1049"/>
        <w:gridCol w:w="1356"/>
        <w:gridCol w:w="1356"/>
        <w:gridCol w:w="1018"/>
        <w:gridCol w:w="1116"/>
      </w:tblGrid>
      <w:tr w:rsidR="008F4D6C" w:rsidRPr="00BF0AB2" w:rsidTr="00B51264">
        <w:trPr>
          <w:trHeight w:val="794"/>
        </w:trPr>
        <w:tc>
          <w:tcPr>
            <w:tcW w:w="842" w:type="pct"/>
            <w:tcBorders>
              <w:top w:val="single" w:sz="12" w:space="0" w:color="auto"/>
              <w:left w:val="single" w:sz="12" w:space="0" w:color="auto"/>
              <w:bottom w:val="single" w:sz="6" w:space="0" w:color="auto"/>
              <w:right w:val="single" w:sz="12" w:space="0" w:color="auto"/>
            </w:tcBorders>
            <w:shd w:val="clear" w:color="auto" w:fill="C0C0C0"/>
            <w:vAlign w:val="center"/>
          </w:tcPr>
          <w:p w:rsidR="008F4D6C" w:rsidRPr="000825DD" w:rsidRDefault="008F4D6C" w:rsidP="006A7F87">
            <w:pPr>
              <w:pStyle w:val="Overskrift5"/>
              <w:spacing w:beforeLines="60" w:before="144" w:afterLines="60" w:after="144" w:line="240" w:lineRule="auto"/>
              <w:rPr>
                <w:rStyle w:val="Svagfremhvning"/>
                <w:i w:val="0"/>
                <w:iCs w:val="0"/>
                <w:caps/>
                <w:color w:val="auto"/>
                <w:sz w:val="18"/>
                <w:szCs w:val="18"/>
              </w:rPr>
            </w:pPr>
            <w:r w:rsidRPr="000825DD">
              <w:rPr>
                <w:rStyle w:val="Svagfremhvning"/>
                <w:i w:val="0"/>
                <w:caps/>
                <w:color w:val="auto"/>
                <w:sz w:val="18"/>
                <w:szCs w:val="18"/>
              </w:rPr>
              <w:t>Beholder</w:t>
            </w:r>
          </w:p>
        </w:tc>
        <w:tc>
          <w:tcPr>
            <w:tcW w:w="572" w:type="pct"/>
            <w:tcBorders>
              <w:top w:val="single" w:sz="12" w:space="0" w:color="auto"/>
              <w:left w:val="single" w:sz="12" w:space="0" w:color="auto"/>
              <w:bottom w:val="single" w:sz="6" w:space="0" w:color="auto"/>
              <w:right w:val="single" w:sz="6" w:space="0" w:color="auto"/>
            </w:tcBorders>
            <w:shd w:val="clear" w:color="auto" w:fill="C0C0C0"/>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Beholder</w:t>
            </w:r>
            <w:r w:rsidRPr="00364BC7">
              <w:rPr>
                <w:rStyle w:val="Svagfremhvning"/>
                <w:i w:val="0"/>
                <w:iCs w:val="0"/>
                <w:color w:val="auto"/>
                <w:sz w:val="18"/>
                <w:szCs w:val="18"/>
              </w:rPr>
              <w:br/>
              <w:t>nr.</w:t>
            </w:r>
          </w:p>
        </w:tc>
        <w:tc>
          <w:tcPr>
            <w:tcW w:w="638" w:type="pct"/>
            <w:tcBorders>
              <w:top w:val="single" w:sz="12" w:space="0" w:color="auto"/>
              <w:left w:val="single" w:sz="12" w:space="0" w:color="auto"/>
              <w:bottom w:val="single" w:sz="6" w:space="0" w:color="auto"/>
              <w:right w:val="single" w:sz="12" w:space="0" w:color="auto"/>
            </w:tcBorders>
            <w:shd w:val="clear" w:color="auto" w:fill="C0C0C0"/>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Kapacitet (m</w:t>
            </w:r>
            <w:r w:rsidRPr="00364BC7">
              <w:rPr>
                <w:rStyle w:val="Svagfremhvning"/>
                <w:i w:val="0"/>
                <w:iCs w:val="0"/>
                <w:color w:val="auto"/>
                <w:sz w:val="18"/>
                <w:szCs w:val="18"/>
                <w:vertAlign w:val="superscript"/>
              </w:rPr>
              <w:t>3</w:t>
            </w:r>
            <w:r w:rsidRPr="00364BC7">
              <w:rPr>
                <w:rStyle w:val="Svagfremhvning"/>
                <w:i w:val="0"/>
                <w:iCs w:val="0"/>
                <w:color w:val="auto"/>
                <w:sz w:val="18"/>
                <w:szCs w:val="18"/>
              </w:rPr>
              <w:t>)</w:t>
            </w:r>
          </w:p>
        </w:tc>
        <w:tc>
          <w:tcPr>
            <w:tcW w:w="825" w:type="pct"/>
            <w:tcBorders>
              <w:top w:val="single" w:sz="12" w:space="0" w:color="auto"/>
              <w:left w:val="single" w:sz="12" w:space="0" w:color="auto"/>
              <w:bottom w:val="single" w:sz="6" w:space="0" w:color="auto"/>
              <w:right w:val="single" w:sz="12" w:space="0" w:color="auto"/>
            </w:tcBorders>
            <w:shd w:val="clear" w:color="auto" w:fill="C0C0C0"/>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Byggeår</w:t>
            </w:r>
          </w:p>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825" w:type="pct"/>
            <w:tcBorders>
              <w:top w:val="single" w:sz="12" w:space="0" w:color="auto"/>
              <w:left w:val="single" w:sz="12" w:space="0" w:color="auto"/>
              <w:bottom w:val="single" w:sz="6" w:space="0" w:color="auto"/>
              <w:right w:val="single" w:sz="12" w:space="0" w:color="auto"/>
            </w:tcBorders>
            <w:shd w:val="clear" w:color="auto" w:fill="C0C0C0"/>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Kontrolår</w:t>
            </w:r>
          </w:p>
        </w:tc>
        <w:tc>
          <w:tcPr>
            <w:tcW w:w="619" w:type="pct"/>
            <w:tcBorders>
              <w:top w:val="single" w:sz="12" w:space="0" w:color="auto"/>
              <w:left w:val="single" w:sz="12" w:space="0" w:color="auto"/>
              <w:bottom w:val="single" w:sz="4" w:space="0" w:color="auto"/>
              <w:right w:val="single" w:sz="12" w:space="0" w:color="auto"/>
            </w:tcBorders>
            <w:shd w:val="clear" w:color="auto" w:fill="C0C0C0"/>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Over-dækning</w:t>
            </w:r>
          </w:p>
        </w:tc>
        <w:tc>
          <w:tcPr>
            <w:tcW w:w="679" w:type="pct"/>
            <w:tcBorders>
              <w:top w:val="single" w:sz="12" w:space="0" w:color="auto"/>
              <w:left w:val="single" w:sz="12" w:space="0" w:color="auto"/>
              <w:bottom w:val="single" w:sz="4" w:space="0" w:color="auto"/>
              <w:right w:val="single" w:sz="12" w:space="0" w:color="auto"/>
            </w:tcBorders>
            <w:shd w:val="clear" w:color="auto" w:fill="C0C0C0"/>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Pumpe-system fra beholder til gyllevogn</w:t>
            </w:r>
          </w:p>
        </w:tc>
      </w:tr>
      <w:tr w:rsidR="008F4D6C" w:rsidRPr="00BF0AB2" w:rsidTr="00B51264">
        <w:trPr>
          <w:trHeight w:val="564"/>
        </w:trPr>
        <w:tc>
          <w:tcPr>
            <w:tcW w:w="842" w:type="pct"/>
            <w:tcBorders>
              <w:top w:val="single" w:sz="6" w:space="0" w:color="auto"/>
              <w:left w:val="single" w:sz="12" w:space="0" w:color="auto"/>
              <w:bottom w:val="single" w:sz="6" w:space="0" w:color="auto"/>
              <w:right w:val="single" w:sz="12" w:space="0" w:color="auto"/>
            </w:tcBorders>
            <w:vAlign w:val="center"/>
          </w:tcPr>
          <w:p w:rsidR="008F4D6C" w:rsidRPr="00364BC7" w:rsidRDefault="008F4D6C" w:rsidP="006A7F87">
            <w:pPr>
              <w:keepNext/>
              <w:keepLines/>
              <w:spacing w:beforeLines="60" w:before="144" w:afterLines="60" w:after="144" w:line="240" w:lineRule="auto"/>
              <w:rPr>
                <w:rStyle w:val="Svagfremhvning"/>
                <w:i w:val="0"/>
                <w:iCs w:val="0"/>
                <w:color w:val="auto"/>
                <w:sz w:val="18"/>
                <w:szCs w:val="18"/>
              </w:rPr>
            </w:pPr>
            <w:r w:rsidRPr="00364BC7">
              <w:rPr>
                <w:rStyle w:val="Svagfremhvning"/>
                <w:i w:val="0"/>
                <w:iCs w:val="0"/>
                <w:color w:val="auto"/>
                <w:sz w:val="18"/>
                <w:szCs w:val="18"/>
              </w:rPr>
              <w:t>Gyllebeholder</w:t>
            </w:r>
          </w:p>
        </w:tc>
        <w:tc>
          <w:tcPr>
            <w:tcW w:w="572" w:type="pct"/>
            <w:tcBorders>
              <w:top w:val="single" w:sz="6" w:space="0" w:color="auto"/>
              <w:left w:val="single" w:sz="12" w:space="0" w:color="auto"/>
              <w:bottom w:val="single" w:sz="6" w:space="0" w:color="auto"/>
              <w:right w:val="single" w:sz="6" w:space="0" w:color="auto"/>
            </w:tcBorders>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1</w:t>
            </w:r>
          </w:p>
        </w:tc>
        <w:tc>
          <w:tcPr>
            <w:tcW w:w="638" w:type="pct"/>
            <w:tcBorders>
              <w:top w:val="single" w:sz="6" w:space="0" w:color="auto"/>
              <w:left w:val="single" w:sz="12" w:space="0" w:color="auto"/>
              <w:bottom w:val="single" w:sz="6" w:space="0" w:color="auto"/>
              <w:right w:val="single" w:sz="12" w:space="0" w:color="auto"/>
            </w:tcBorders>
            <w:vAlign w:val="center"/>
          </w:tcPr>
          <w:p w:rsidR="008F4D6C" w:rsidRPr="00B51264" w:rsidRDefault="00B51264" w:rsidP="006A7F87">
            <w:pPr>
              <w:keepNext/>
              <w:keepLines/>
              <w:spacing w:beforeLines="60" w:before="144" w:afterLines="60" w:after="144" w:line="240" w:lineRule="auto"/>
              <w:jc w:val="center"/>
              <w:rPr>
                <w:rStyle w:val="Svagfremhvning"/>
                <w:i w:val="0"/>
                <w:iCs w:val="0"/>
                <w:color w:val="auto"/>
                <w:sz w:val="18"/>
                <w:szCs w:val="18"/>
              </w:rPr>
            </w:pPr>
            <w:r w:rsidRPr="00B51264">
              <w:rPr>
                <w:rStyle w:val="Svagfremhvning"/>
                <w:i w:val="0"/>
                <w:iCs w:val="0"/>
                <w:color w:val="auto"/>
                <w:sz w:val="18"/>
                <w:szCs w:val="18"/>
              </w:rPr>
              <w:t>4</w:t>
            </w:r>
            <w:r w:rsidRPr="00B51264">
              <w:rPr>
                <w:rStyle w:val="Svagfremhvning"/>
                <w:color w:val="auto"/>
                <w:sz w:val="18"/>
                <w:szCs w:val="18"/>
              </w:rPr>
              <w:t>.</w:t>
            </w:r>
            <w:r w:rsidRPr="00B51264">
              <w:rPr>
                <w:rStyle w:val="Svagfremhvning"/>
                <w:i w:val="0"/>
                <w:color w:val="auto"/>
                <w:sz w:val="18"/>
                <w:szCs w:val="18"/>
              </w:rPr>
              <w:t>000</w:t>
            </w:r>
          </w:p>
        </w:tc>
        <w:tc>
          <w:tcPr>
            <w:tcW w:w="825" w:type="pct"/>
            <w:tcBorders>
              <w:top w:val="single" w:sz="6" w:space="0" w:color="auto"/>
              <w:left w:val="single" w:sz="12" w:space="0" w:color="auto"/>
              <w:bottom w:val="single" w:sz="6" w:space="0" w:color="auto"/>
              <w:right w:val="single" w:sz="12" w:space="0" w:color="auto"/>
            </w:tcBorders>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w:t>
            </w:r>
          </w:p>
        </w:tc>
        <w:tc>
          <w:tcPr>
            <w:tcW w:w="825" w:type="pct"/>
            <w:tcBorders>
              <w:top w:val="single" w:sz="6" w:space="0" w:color="auto"/>
              <w:left w:val="single" w:sz="12" w:space="0" w:color="auto"/>
              <w:bottom w:val="single" w:sz="6" w:space="0" w:color="auto"/>
              <w:right w:val="single" w:sz="12" w:space="0" w:color="auto"/>
            </w:tcBorders>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rsidR="008F4D6C" w:rsidRPr="00652DD9" w:rsidRDefault="00B51264" w:rsidP="006A7F87">
            <w:pPr>
              <w:jc w:val="center"/>
              <w:rPr>
                <w:i/>
                <w:sz w:val="18"/>
                <w:szCs w:val="18"/>
              </w:rPr>
            </w:pPr>
            <w:r w:rsidRPr="00B51264">
              <w:rPr>
                <w:rStyle w:val="Svagfremhvning"/>
                <w:i w:val="0"/>
                <w:color w:val="auto"/>
              </w:rPr>
              <w:t>Nej</w:t>
            </w:r>
          </w:p>
        </w:tc>
        <w:tc>
          <w:tcPr>
            <w:tcW w:w="679" w:type="pct"/>
            <w:tcBorders>
              <w:top w:val="single" w:sz="4" w:space="0" w:color="auto"/>
              <w:left w:val="single" w:sz="12" w:space="0" w:color="auto"/>
              <w:bottom w:val="single" w:sz="4" w:space="0" w:color="auto"/>
              <w:right w:val="single" w:sz="12" w:space="0" w:color="auto"/>
            </w:tcBorders>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Nej</w:t>
            </w:r>
          </w:p>
        </w:tc>
      </w:tr>
      <w:tr w:rsidR="00652DD9" w:rsidRPr="00BF0AB2" w:rsidTr="00B51264">
        <w:trPr>
          <w:trHeight w:val="544"/>
        </w:trPr>
        <w:tc>
          <w:tcPr>
            <w:tcW w:w="842" w:type="pct"/>
            <w:tcBorders>
              <w:top w:val="single" w:sz="6" w:space="0" w:color="auto"/>
              <w:left w:val="single" w:sz="12" w:space="0" w:color="auto"/>
              <w:bottom w:val="single" w:sz="6" w:space="0" w:color="auto"/>
              <w:right w:val="single" w:sz="12" w:space="0" w:color="auto"/>
            </w:tcBorders>
            <w:vAlign w:val="center"/>
          </w:tcPr>
          <w:p w:rsidR="00652DD9" w:rsidRPr="00364BC7" w:rsidRDefault="00B51264" w:rsidP="006A7F87">
            <w:pPr>
              <w:keepNext/>
              <w:keepLines/>
              <w:spacing w:beforeLines="60" w:before="144" w:afterLines="60" w:after="144" w:line="240" w:lineRule="auto"/>
              <w:rPr>
                <w:rStyle w:val="Svagfremhvning"/>
                <w:i w:val="0"/>
                <w:iCs w:val="0"/>
                <w:color w:val="auto"/>
                <w:sz w:val="18"/>
                <w:szCs w:val="18"/>
              </w:rPr>
            </w:pPr>
            <w:r>
              <w:rPr>
                <w:rStyle w:val="Svagfremhvning"/>
                <w:i w:val="0"/>
                <w:iCs w:val="0"/>
                <w:color w:val="auto"/>
                <w:sz w:val="18"/>
                <w:szCs w:val="18"/>
              </w:rPr>
              <w:t>Fortank</w:t>
            </w:r>
          </w:p>
        </w:tc>
        <w:tc>
          <w:tcPr>
            <w:tcW w:w="572" w:type="pct"/>
            <w:tcBorders>
              <w:top w:val="single" w:sz="6" w:space="0" w:color="auto"/>
              <w:left w:val="single" w:sz="12" w:space="0" w:color="auto"/>
              <w:bottom w:val="single" w:sz="6" w:space="0" w:color="auto"/>
              <w:right w:val="single" w:sz="6" w:space="0" w:color="auto"/>
            </w:tcBorders>
            <w:vAlign w:val="center"/>
          </w:tcPr>
          <w:p w:rsidR="00652DD9" w:rsidRPr="00364BC7" w:rsidRDefault="00652DD9"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2</w:t>
            </w:r>
          </w:p>
        </w:tc>
        <w:tc>
          <w:tcPr>
            <w:tcW w:w="638" w:type="pct"/>
            <w:tcBorders>
              <w:top w:val="single" w:sz="6" w:space="0" w:color="auto"/>
              <w:left w:val="single" w:sz="12" w:space="0" w:color="auto"/>
              <w:bottom w:val="single" w:sz="6" w:space="0" w:color="auto"/>
              <w:right w:val="single" w:sz="12" w:space="0" w:color="auto"/>
            </w:tcBorders>
            <w:vAlign w:val="center"/>
          </w:tcPr>
          <w:p w:rsidR="00652DD9" w:rsidRPr="00364BC7" w:rsidRDefault="00B51264" w:rsidP="006A7F87">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150</w:t>
            </w:r>
          </w:p>
        </w:tc>
        <w:tc>
          <w:tcPr>
            <w:tcW w:w="825" w:type="pct"/>
            <w:tcBorders>
              <w:top w:val="single" w:sz="6" w:space="0" w:color="auto"/>
              <w:left w:val="single" w:sz="12" w:space="0" w:color="auto"/>
              <w:bottom w:val="single" w:sz="6" w:space="0" w:color="auto"/>
              <w:right w:val="single" w:sz="12" w:space="0" w:color="auto"/>
            </w:tcBorders>
            <w:vAlign w:val="center"/>
          </w:tcPr>
          <w:p w:rsidR="00652DD9" w:rsidRPr="00364BC7" w:rsidRDefault="00652DD9"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w:t>
            </w:r>
          </w:p>
        </w:tc>
        <w:tc>
          <w:tcPr>
            <w:tcW w:w="825" w:type="pct"/>
            <w:tcBorders>
              <w:top w:val="single" w:sz="6" w:space="0" w:color="auto"/>
              <w:left w:val="single" w:sz="12" w:space="0" w:color="auto"/>
              <w:bottom w:val="single" w:sz="6" w:space="0" w:color="auto"/>
              <w:right w:val="single" w:sz="12" w:space="0" w:color="auto"/>
            </w:tcBorders>
            <w:vAlign w:val="center"/>
          </w:tcPr>
          <w:p w:rsidR="00652DD9" w:rsidRPr="00364BC7" w:rsidRDefault="00652DD9" w:rsidP="006A7F87">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rsidR="00652DD9" w:rsidRPr="00364BC7" w:rsidRDefault="00652DD9" w:rsidP="006A7F87">
            <w:pPr>
              <w:jc w:val="center"/>
              <w:rPr>
                <w:sz w:val="18"/>
                <w:szCs w:val="18"/>
              </w:rPr>
            </w:pPr>
            <w:r w:rsidRPr="00652DD9">
              <w:rPr>
                <w:rStyle w:val="Svagfremhvning"/>
                <w:i w:val="0"/>
                <w:color w:val="auto"/>
              </w:rPr>
              <w:t>Ja</w:t>
            </w:r>
          </w:p>
        </w:tc>
        <w:tc>
          <w:tcPr>
            <w:tcW w:w="679" w:type="pct"/>
            <w:tcBorders>
              <w:top w:val="single" w:sz="4" w:space="0" w:color="auto"/>
              <w:left w:val="single" w:sz="12" w:space="0" w:color="auto"/>
              <w:bottom w:val="single" w:sz="4" w:space="0" w:color="auto"/>
              <w:right w:val="single" w:sz="12" w:space="0" w:color="auto"/>
            </w:tcBorders>
            <w:vAlign w:val="center"/>
          </w:tcPr>
          <w:p w:rsidR="00652DD9" w:rsidRPr="00364BC7" w:rsidRDefault="00652DD9"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Nej</w:t>
            </w:r>
          </w:p>
        </w:tc>
      </w:tr>
      <w:tr w:rsidR="008F4D6C" w:rsidRPr="00BF0AB2" w:rsidTr="00B51264">
        <w:trPr>
          <w:trHeight w:val="566"/>
        </w:trPr>
        <w:tc>
          <w:tcPr>
            <w:tcW w:w="842" w:type="pct"/>
            <w:tcBorders>
              <w:top w:val="single" w:sz="6" w:space="0" w:color="auto"/>
              <w:left w:val="single" w:sz="12" w:space="0" w:color="auto"/>
              <w:bottom w:val="single" w:sz="6" w:space="0" w:color="auto"/>
              <w:right w:val="single" w:sz="12" w:space="0" w:color="auto"/>
            </w:tcBorders>
            <w:vAlign w:val="center"/>
          </w:tcPr>
          <w:p w:rsidR="008F4D6C" w:rsidRPr="00364BC7" w:rsidRDefault="008F4D6C" w:rsidP="006A7F87">
            <w:pPr>
              <w:keepNext/>
              <w:keepLines/>
              <w:spacing w:beforeLines="60" w:before="144" w:afterLines="60" w:after="144" w:line="240" w:lineRule="auto"/>
              <w:rPr>
                <w:rStyle w:val="Svagfremhvning"/>
                <w:i w:val="0"/>
                <w:iCs w:val="0"/>
                <w:color w:val="auto"/>
                <w:sz w:val="18"/>
                <w:szCs w:val="18"/>
              </w:rPr>
            </w:pPr>
            <w:r w:rsidRPr="00364BC7">
              <w:rPr>
                <w:rStyle w:val="Svagfremhvning"/>
                <w:i w:val="0"/>
                <w:iCs w:val="0"/>
                <w:color w:val="auto"/>
                <w:sz w:val="18"/>
                <w:szCs w:val="18"/>
              </w:rPr>
              <w:t>Kanaler</w:t>
            </w:r>
          </w:p>
        </w:tc>
        <w:tc>
          <w:tcPr>
            <w:tcW w:w="572" w:type="pct"/>
            <w:tcBorders>
              <w:top w:val="single" w:sz="6" w:space="0" w:color="auto"/>
              <w:left w:val="single" w:sz="12" w:space="0" w:color="auto"/>
              <w:bottom w:val="single" w:sz="4" w:space="0" w:color="auto"/>
              <w:right w:val="single" w:sz="6" w:space="0" w:color="auto"/>
            </w:tcBorders>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38" w:type="pct"/>
            <w:tcBorders>
              <w:top w:val="single" w:sz="6" w:space="0" w:color="auto"/>
              <w:left w:val="single" w:sz="12" w:space="0" w:color="auto"/>
              <w:bottom w:val="single" w:sz="4" w:space="0" w:color="auto"/>
              <w:right w:val="single" w:sz="12" w:space="0" w:color="auto"/>
            </w:tcBorders>
            <w:vAlign w:val="center"/>
          </w:tcPr>
          <w:p w:rsidR="008F4D6C" w:rsidRPr="00364BC7" w:rsidRDefault="00B51264" w:rsidP="006A7F87">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750</w:t>
            </w:r>
          </w:p>
        </w:tc>
        <w:tc>
          <w:tcPr>
            <w:tcW w:w="825" w:type="pct"/>
            <w:tcBorders>
              <w:top w:val="single" w:sz="6" w:space="0" w:color="auto"/>
              <w:left w:val="single" w:sz="12" w:space="0" w:color="auto"/>
              <w:bottom w:val="single" w:sz="4" w:space="0" w:color="auto"/>
              <w:right w:val="single" w:sz="12" w:space="0" w:color="auto"/>
            </w:tcBorders>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825" w:type="pct"/>
            <w:tcBorders>
              <w:top w:val="single" w:sz="6" w:space="0" w:color="auto"/>
              <w:left w:val="single" w:sz="12" w:space="0" w:color="auto"/>
              <w:bottom w:val="single" w:sz="4" w:space="0" w:color="auto"/>
              <w:right w:val="single" w:sz="12" w:space="0" w:color="auto"/>
            </w:tcBorders>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rsidR="008F4D6C" w:rsidRPr="00364BC7" w:rsidRDefault="008F4D6C" w:rsidP="006A7F87">
            <w:pPr>
              <w:jc w:val="center"/>
              <w:rPr>
                <w:sz w:val="18"/>
                <w:szCs w:val="18"/>
              </w:rPr>
            </w:pPr>
            <w:r w:rsidRPr="00364BC7">
              <w:rPr>
                <w:rStyle w:val="Svagfremhvning"/>
                <w:i w:val="0"/>
                <w:iCs w:val="0"/>
                <w:color w:val="auto"/>
                <w:sz w:val="18"/>
                <w:szCs w:val="18"/>
              </w:rPr>
              <w:t>Nej</w:t>
            </w:r>
          </w:p>
        </w:tc>
        <w:tc>
          <w:tcPr>
            <w:tcW w:w="679" w:type="pct"/>
            <w:tcBorders>
              <w:top w:val="single" w:sz="4" w:space="0" w:color="auto"/>
              <w:left w:val="single" w:sz="12" w:space="0" w:color="auto"/>
              <w:bottom w:val="single" w:sz="8" w:space="0" w:color="auto"/>
              <w:right w:val="single" w:sz="12" w:space="0" w:color="auto"/>
            </w:tcBorders>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w:t>
            </w:r>
          </w:p>
        </w:tc>
      </w:tr>
      <w:tr w:rsidR="008F4D6C" w:rsidRPr="00BF0AB2" w:rsidTr="00B51264">
        <w:trPr>
          <w:trHeight w:val="527"/>
        </w:trPr>
        <w:tc>
          <w:tcPr>
            <w:tcW w:w="842" w:type="pct"/>
            <w:tcBorders>
              <w:top w:val="single" w:sz="12" w:space="0" w:color="auto"/>
              <w:left w:val="single" w:sz="12" w:space="0" w:color="auto"/>
              <w:bottom w:val="single" w:sz="12" w:space="0" w:color="auto"/>
              <w:right w:val="single" w:sz="12" w:space="0" w:color="auto"/>
            </w:tcBorders>
            <w:shd w:val="clear" w:color="auto" w:fill="CCCCCC"/>
            <w:vAlign w:val="center"/>
          </w:tcPr>
          <w:p w:rsidR="008F4D6C" w:rsidRPr="00364BC7" w:rsidRDefault="008F4D6C" w:rsidP="006A7F87">
            <w:pPr>
              <w:keepNext/>
              <w:keepLines/>
              <w:spacing w:beforeLines="60" w:before="144" w:afterLines="60" w:after="144" w:line="240" w:lineRule="auto"/>
              <w:rPr>
                <w:rStyle w:val="Svagfremhvning"/>
                <w:i w:val="0"/>
                <w:iCs w:val="0"/>
                <w:color w:val="auto"/>
                <w:sz w:val="18"/>
                <w:szCs w:val="18"/>
              </w:rPr>
            </w:pPr>
            <w:r w:rsidRPr="00364BC7">
              <w:rPr>
                <w:rStyle w:val="Svagfremhvning"/>
                <w:i w:val="0"/>
                <w:iCs w:val="0"/>
                <w:color w:val="auto"/>
                <w:sz w:val="18"/>
                <w:szCs w:val="18"/>
              </w:rPr>
              <w:t xml:space="preserve">I alt </w:t>
            </w:r>
          </w:p>
        </w:tc>
        <w:tc>
          <w:tcPr>
            <w:tcW w:w="572" w:type="pct"/>
            <w:tcBorders>
              <w:top w:val="single" w:sz="12" w:space="0" w:color="auto"/>
              <w:left w:val="single" w:sz="12" w:space="0" w:color="auto"/>
              <w:bottom w:val="single" w:sz="12" w:space="0" w:color="auto"/>
              <w:right w:val="single" w:sz="4" w:space="0" w:color="auto"/>
            </w:tcBorders>
            <w:shd w:val="clear" w:color="auto" w:fill="CCCCCC"/>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38" w:type="pct"/>
            <w:tcBorders>
              <w:top w:val="single" w:sz="12" w:space="0" w:color="auto"/>
              <w:left w:val="single" w:sz="12" w:space="0" w:color="auto"/>
              <w:bottom w:val="single" w:sz="12" w:space="0" w:color="auto"/>
              <w:right w:val="single" w:sz="12" w:space="0" w:color="auto"/>
            </w:tcBorders>
            <w:shd w:val="clear" w:color="auto" w:fill="CCCCCC"/>
            <w:vAlign w:val="center"/>
          </w:tcPr>
          <w:p w:rsidR="008F4D6C" w:rsidRPr="00364BC7" w:rsidRDefault="00B51264" w:rsidP="006A7F87">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4.900</w:t>
            </w:r>
          </w:p>
        </w:tc>
        <w:tc>
          <w:tcPr>
            <w:tcW w:w="825" w:type="pct"/>
            <w:tcBorders>
              <w:top w:val="single" w:sz="12" w:space="0" w:color="auto"/>
              <w:left w:val="single" w:sz="12" w:space="0" w:color="auto"/>
              <w:bottom w:val="single" w:sz="12" w:space="0" w:color="auto"/>
              <w:right w:val="single" w:sz="12" w:space="0" w:color="auto"/>
            </w:tcBorders>
            <w:shd w:val="clear" w:color="auto" w:fill="CCCCCC"/>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825" w:type="pct"/>
            <w:tcBorders>
              <w:top w:val="single" w:sz="12" w:space="0" w:color="auto"/>
              <w:left w:val="single" w:sz="12" w:space="0" w:color="auto"/>
              <w:bottom w:val="single" w:sz="12" w:space="0" w:color="auto"/>
              <w:right w:val="single" w:sz="12" w:space="0" w:color="auto"/>
            </w:tcBorders>
            <w:shd w:val="clear" w:color="auto" w:fill="CCCCCC"/>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12" w:space="0" w:color="auto"/>
              <w:left w:val="single" w:sz="12" w:space="0" w:color="auto"/>
              <w:bottom w:val="single" w:sz="12" w:space="0" w:color="auto"/>
              <w:right w:val="single" w:sz="12" w:space="0" w:color="auto"/>
            </w:tcBorders>
            <w:shd w:val="clear" w:color="auto" w:fill="CCCCCC"/>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79" w:type="pct"/>
            <w:tcBorders>
              <w:top w:val="single" w:sz="12" w:space="0" w:color="auto"/>
              <w:left w:val="single" w:sz="12" w:space="0" w:color="auto"/>
              <w:bottom w:val="single" w:sz="12" w:space="0" w:color="auto"/>
              <w:right w:val="single" w:sz="12" w:space="0" w:color="auto"/>
            </w:tcBorders>
            <w:shd w:val="clear" w:color="auto" w:fill="CCCCCC"/>
            <w:vAlign w:val="center"/>
          </w:tcPr>
          <w:p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r>
    </w:tbl>
    <w:p w:rsidR="008F4D6C" w:rsidRPr="00D20446" w:rsidRDefault="008F4D6C" w:rsidP="008F4D6C">
      <w:pPr>
        <w:jc w:val="both"/>
        <w:rPr>
          <w:sz w:val="18"/>
          <w:szCs w:val="18"/>
        </w:rPr>
      </w:pPr>
      <w:r w:rsidRPr="00D20446">
        <w:rPr>
          <w:sz w:val="18"/>
          <w:szCs w:val="18"/>
        </w:rPr>
        <w:t>*Estimeret ud fra m</w:t>
      </w:r>
      <w:r w:rsidRPr="00D20446">
        <w:rPr>
          <w:sz w:val="18"/>
          <w:szCs w:val="18"/>
          <w:vertAlign w:val="superscript"/>
        </w:rPr>
        <w:t>2</w:t>
      </w:r>
      <w:r w:rsidRPr="00D20446">
        <w:rPr>
          <w:sz w:val="18"/>
          <w:szCs w:val="18"/>
        </w:rPr>
        <w:t xml:space="preserve"> stiareal med 0,6 m dybde på kanalen.</w:t>
      </w:r>
    </w:p>
    <w:p w:rsidR="008F4D6C" w:rsidRDefault="008F4D6C" w:rsidP="008F4D6C">
      <w:pPr>
        <w:spacing w:before="240"/>
        <w:ind w:right="-51"/>
        <w:jc w:val="both"/>
      </w:pPr>
      <w:r>
        <w:t xml:space="preserve">I henhold til den fysiske opbevaringskapacitet og krav om 9 mdr. lagerkapacitet kan der opbevares husdyrgødning svarende til en årsproduktion på </w:t>
      </w:r>
      <w:r w:rsidR="00B51264">
        <w:t>6.530</w:t>
      </w:r>
      <w:r>
        <w:t xml:space="preserve"> m</w:t>
      </w:r>
      <w:r w:rsidRPr="00623C62">
        <w:rPr>
          <w:vertAlign w:val="superscript"/>
        </w:rPr>
        <w:t>3</w:t>
      </w:r>
      <w:r>
        <w:t xml:space="preserve"> husdyrgødning.</w:t>
      </w:r>
    </w:p>
    <w:p w:rsidR="00C70FFA" w:rsidRDefault="008F4D6C" w:rsidP="008F4D6C">
      <w:pPr>
        <w:spacing w:before="240"/>
        <w:ind w:right="-51"/>
        <w:jc w:val="both"/>
      </w:pPr>
      <w:r>
        <w:t xml:space="preserve">Slagtesvin 31-110 kg har en gødningsproduktion på 0,54 ton. </w:t>
      </w:r>
    </w:p>
    <w:p w:rsidR="008F4D6C" w:rsidRDefault="008F4D6C" w:rsidP="008F4D6C">
      <w:pPr>
        <w:spacing w:before="240"/>
        <w:ind w:right="-51"/>
        <w:jc w:val="both"/>
      </w:pPr>
      <w:r>
        <w:t xml:space="preserve">Lagerkapaciteten svarer således til ca. </w:t>
      </w:r>
      <w:r w:rsidR="00B51264">
        <w:t>12.092</w:t>
      </w:r>
      <w:r>
        <w:t xml:space="preserve"> produceret grise</w:t>
      </w:r>
      <w:r w:rsidR="00C70FFA">
        <w:t xml:space="preserve"> i det givne vægtinterval</w:t>
      </w:r>
      <w:r>
        <w:t xml:space="preserve">, jf. </w:t>
      </w:r>
      <w:hyperlink r:id="rId14" w:history="1">
        <w:r w:rsidR="00C70FFA" w:rsidRPr="009B7880">
          <w:rPr>
            <w:rStyle w:val="Hyperlink"/>
          </w:rPr>
          <w:t>http://anis.au.dk/fileadmin/DJF/Anis/dokumenter_anis/Forskning/Normtal/Normtal_2017.pdf</w:t>
        </w:r>
      </w:hyperlink>
      <w:r>
        <w:t>.</w:t>
      </w:r>
    </w:p>
    <w:p w:rsidR="00BE15D1" w:rsidRDefault="00B51264" w:rsidP="008F4D6C">
      <w:pPr>
        <w:spacing w:before="240"/>
        <w:ind w:right="-51"/>
        <w:jc w:val="both"/>
      </w:pPr>
      <w:r>
        <w:t>Ved en rotation på 4 (inklusiv tomgang) kan der produceres 8.200 slagtesvin</w:t>
      </w:r>
      <w:r w:rsidR="00BE15D1">
        <w:t>, hvilket kræver 3.325 m3</w:t>
      </w:r>
      <w:r>
        <w:t xml:space="preserve">. </w:t>
      </w:r>
      <w:r w:rsidR="008F4D6C">
        <w:t xml:space="preserve">I forbindelse med den årlige markplanlægning bliver det planlagte husdyrbrug indsat. Det er således muligt allerede i planlægningsfasen at konstatere </w:t>
      </w:r>
      <w:r w:rsidR="00BE15D1">
        <w:t xml:space="preserve">hvor stor en </w:t>
      </w:r>
      <w:r w:rsidR="008F4D6C">
        <w:t xml:space="preserve">gødningsproduktion </w:t>
      </w:r>
      <w:r w:rsidR="00BE15D1">
        <w:t>der bliver. Overskydende kapacitet kan blive udlejet.</w:t>
      </w:r>
    </w:p>
    <w:p w:rsidR="00B31A04" w:rsidRPr="00C6300C" w:rsidRDefault="008F4D6C" w:rsidP="00C6300C">
      <w:pPr>
        <w:pStyle w:val="Overskrift3"/>
        <w:jc w:val="both"/>
        <w:rPr>
          <w:b w:val="0"/>
          <w:color w:val="auto"/>
        </w:rPr>
      </w:pPr>
      <w:r w:rsidRPr="005B34F4">
        <w:rPr>
          <w:b w:val="0"/>
          <w:color w:val="auto"/>
        </w:rPr>
        <w:t xml:space="preserve">Der er ved </w:t>
      </w:r>
      <w:r w:rsidR="00BE15D1">
        <w:rPr>
          <w:b w:val="0"/>
          <w:color w:val="auto"/>
        </w:rPr>
        <w:t>slagtesvine</w:t>
      </w:r>
      <w:r w:rsidRPr="005B34F4">
        <w:rPr>
          <w:b w:val="0"/>
          <w:color w:val="auto"/>
        </w:rPr>
        <w:t>produktion ikke en problemstilling vedr. zink, da andelen af P i husdyrgødning fra smågrise ikke udgør over 40 %.</w:t>
      </w:r>
      <w:r>
        <w:rPr>
          <w:b w:val="0"/>
          <w:color w:val="auto"/>
        </w:rPr>
        <w:t xml:space="preserve"> Ved den årlige planlægning af kommende års markdrift og dyrehold vil lagerkapacitet og andel zink blive kontrolleret.</w:t>
      </w:r>
    </w:p>
    <w:p w:rsidR="007D025F" w:rsidRDefault="00C6300C" w:rsidP="007D025F">
      <w:pPr>
        <w:pStyle w:val="Overskrift3"/>
        <w:rPr>
          <w:color w:val="auto"/>
        </w:rPr>
      </w:pPr>
      <w:r>
        <w:rPr>
          <w:color w:val="auto"/>
        </w:rPr>
        <w:t>E</w:t>
      </w:r>
      <w:r w:rsidR="007D025F" w:rsidRPr="00C70FFA">
        <w:rPr>
          <w:color w:val="auto"/>
        </w:rPr>
        <w:t xml:space="preserve">mission </w:t>
      </w:r>
      <w:r>
        <w:rPr>
          <w:color w:val="auto"/>
        </w:rPr>
        <w:t>fra anlæg</w:t>
      </w:r>
    </w:p>
    <w:p w:rsidR="00C6300C" w:rsidRDefault="00C6300C" w:rsidP="00C6300C">
      <w:pPr>
        <w:rPr>
          <w:b/>
          <w:i/>
        </w:rPr>
      </w:pPr>
      <w:r w:rsidRPr="00C6300C">
        <w:rPr>
          <w:b/>
          <w:i/>
        </w:rPr>
        <w:t>Lugt</w:t>
      </w:r>
    </w:p>
    <w:p w:rsidR="00352F53" w:rsidRPr="00C6300C" w:rsidRDefault="00352F53" w:rsidP="00C6300C">
      <w:pPr>
        <w:rPr>
          <w:b/>
          <w:i/>
        </w:rPr>
      </w:pPr>
      <w:r>
        <w:t xml:space="preserve">Lugtgeneafstanden fra anlægget er </w:t>
      </w:r>
      <w:r w:rsidR="00BE15D1">
        <w:t>210</w:t>
      </w:r>
      <w:r>
        <w:t xml:space="preserve"> meter til nabo, </w:t>
      </w:r>
      <w:r w:rsidR="00BE15D1">
        <w:t>455</w:t>
      </w:r>
      <w:r>
        <w:t xml:space="preserve"> meter til samlet bebyggelse </w:t>
      </w:r>
      <w:r w:rsidR="006A7F87">
        <w:t xml:space="preserve">(begge korrigeret værdier) </w:t>
      </w:r>
      <w:r>
        <w:t xml:space="preserve">og </w:t>
      </w:r>
      <w:r w:rsidR="00BE15D1">
        <w:t>605</w:t>
      </w:r>
      <w:r>
        <w:t xml:space="preserve"> meter til byzone.</w:t>
      </w:r>
    </w:p>
    <w:p w:rsidR="00352F53" w:rsidRDefault="00352F53" w:rsidP="00352F53">
      <w:pPr>
        <w:jc w:val="both"/>
      </w:pPr>
      <w:r>
        <w:t xml:space="preserve">Nærmeste nabo ligger </w:t>
      </w:r>
      <w:r w:rsidR="00BE15D1">
        <w:t xml:space="preserve">1.1 km </w:t>
      </w:r>
      <w:r w:rsidRPr="00D20446">
        <w:t xml:space="preserve">mod </w:t>
      </w:r>
      <w:r w:rsidR="00BE15D1">
        <w:t>øst (Hølundvej 38)</w:t>
      </w:r>
      <w:r w:rsidRPr="00D20446">
        <w:t xml:space="preserve">. </w:t>
      </w:r>
      <w:r w:rsidR="00BE15D1">
        <w:t xml:space="preserve">Nærmeste samlet bebyggelse er Hølundvej 38 i en afstand af 2,8 km. </w:t>
      </w:r>
      <w:r w:rsidR="006A7F87">
        <w:t xml:space="preserve">Nærmeste byzonen er </w:t>
      </w:r>
      <w:r w:rsidR="00BE15D1">
        <w:t>Ulsted</w:t>
      </w:r>
      <w:r w:rsidR="006A7F87">
        <w:t xml:space="preserve"> som er placeret </w:t>
      </w:r>
      <w:r w:rsidR="00BE15D1">
        <w:t>3,8</w:t>
      </w:r>
      <w:r w:rsidR="006A7F87">
        <w:t xml:space="preserve"> km fra anlægget.</w:t>
      </w:r>
      <w:r>
        <w:t xml:space="preserve"> </w:t>
      </w:r>
    </w:p>
    <w:p w:rsidR="00352F53" w:rsidRDefault="00352F53" w:rsidP="00352F53">
      <w:pPr>
        <w:jc w:val="both"/>
      </w:pPr>
      <w:r w:rsidRPr="00D20446">
        <w:t xml:space="preserve">Den vægtede gennemsnitsafstand er </w:t>
      </w:r>
      <w:r w:rsidR="00BE15D1">
        <w:t>5 gange større</w:t>
      </w:r>
      <w:r w:rsidRPr="00D20446">
        <w:t xml:space="preserve"> end den </w:t>
      </w:r>
      <w:r w:rsidR="00BE15D1">
        <w:t>uk</w:t>
      </w:r>
      <w:r w:rsidR="00BE15D1" w:rsidRPr="00D20446">
        <w:t>orrigeret</w:t>
      </w:r>
      <w:r w:rsidRPr="00D20446">
        <w:t xml:space="preserve"> geneafstand på </w:t>
      </w:r>
      <w:r w:rsidR="00BE15D1">
        <w:t>alle tre kategorier</w:t>
      </w:r>
      <w:r>
        <w:t>,</w:t>
      </w:r>
      <w:r w:rsidRPr="00D20446">
        <w:t xml:space="preserve"> så projektet lever op til lugtgenekriterierne i husdyrbrugsloven på disse områder. </w:t>
      </w:r>
    </w:p>
    <w:p w:rsidR="00352F53" w:rsidRDefault="006A7F87" w:rsidP="00352F53">
      <w:pPr>
        <w:jc w:val="both"/>
      </w:pPr>
      <w:r>
        <w:t xml:space="preserve">Denne ansøgning </w:t>
      </w:r>
      <w:r w:rsidR="00352F53">
        <w:t>giver ikke</w:t>
      </w:r>
      <w:r w:rsidR="00EE3966">
        <w:t xml:space="preserve"> anledning til </w:t>
      </w:r>
      <w:r w:rsidR="00352F53">
        <w:t xml:space="preserve">øget lugtgene, da stiarealet ikke skal udvides. </w:t>
      </w:r>
    </w:p>
    <w:p w:rsidR="007D025F" w:rsidRPr="004D1088" w:rsidRDefault="007D025F" w:rsidP="007D025F">
      <w:pPr>
        <w:pStyle w:val="Billedtekst"/>
        <w:keepNext/>
        <w:rPr>
          <w:color w:val="auto"/>
          <w:sz w:val="16"/>
          <w:szCs w:val="16"/>
        </w:rPr>
      </w:pPr>
      <w:r w:rsidRPr="004D1088">
        <w:rPr>
          <w:color w:val="auto"/>
          <w:sz w:val="16"/>
          <w:szCs w:val="16"/>
        </w:rPr>
        <w:t xml:space="preserve">Tabel </w:t>
      </w:r>
      <w:r w:rsidR="00987E58" w:rsidRPr="004D1088">
        <w:rPr>
          <w:color w:val="auto"/>
          <w:sz w:val="16"/>
          <w:szCs w:val="16"/>
        </w:rPr>
        <w:fldChar w:fldCharType="begin"/>
      </w:r>
      <w:r w:rsidR="00987E58" w:rsidRPr="004D1088">
        <w:rPr>
          <w:color w:val="auto"/>
          <w:sz w:val="16"/>
          <w:szCs w:val="16"/>
        </w:rPr>
        <w:instrText xml:space="preserve"> SEQ Tabel \* ARABIC </w:instrText>
      </w:r>
      <w:r w:rsidR="00987E58" w:rsidRPr="004D1088">
        <w:rPr>
          <w:color w:val="auto"/>
          <w:sz w:val="16"/>
          <w:szCs w:val="16"/>
        </w:rPr>
        <w:fldChar w:fldCharType="separate"/>
      </w:r>
      <w:r w:rsidR="00891A02" w:rsidRPr="004D1088">
        <w:rPr>
          <w:noProof/>
          <w:color w:val="auto"/>
          <w:sz w:val="16"/>
          <w:szCs w:val="16"/>
        </w:rPr>
        <w:t>1</w:t>
      </w:r>
      <w:r w:rsidR="00987E58" w:rsidRPr="004D1088">
        <w:rPr>
          <w:noProof/>
          <w:color w:val="auto"/>
          <w:sz w:val="16"/>
          <w:szCs w:val="16"/>
        </w:rPr>
        <w:fldChar w:fldCharType="end"/>
      </w:r>
      <w:r w:rsidRPr="004D1088">
        <w:rPr>
          <w:noProof/>
          <w:color w:val="auto"/>
          <w:sz w:val="16"/>
          <w:szCs w:val="16"/>
        </w:rPr>
        <w:t xml:space="preserve"> . Resultatet i lugtberegningen i husdyrgodkendelse.dk</w:t>
      </w:r>
    </w:p>
    <w:p w:rsidR="007D025F" w:rsidRPr="00DE6E82" w:rsidRDefault="00BE15D1" w:rsidP="007D025F">
      <w:r>
        <w:rPr>
          <w:noProof/>
          <w:lang w:eastAsia="da-DK"/>
        </w:rPr>
        <w:drawing>
          <wp:inline distT="0" distB="0" distL="0" distR="0" wp14:anchorId="3C4A9B3E" wp14:editId="11E8088D">
            <wp:extent cx="5867400" cy="2387626"/>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88156" cy="2396072"/>
                    </a:xfrm>
                    <a:prstGeom prst="rect">
                      <a:avLst/>
                    </a:prstGeom>
                  </pic:spPr>
                </pic:pic>
              </a:graphicData>
            </a:graphic>
          </wp:inline>
        </w:drawing>
      </w:r>
    </w:p>
    <w:p w:rsidR="00BE15D1" w:rsidRDefault="00EE3966" w:rsidP="00EE3966">
      <w:pPr>
        <w:pStyle w:val="Overskrift3"/>
        <w:jc w:val="both"/>
        <w:rPr>
          <w:b w:val="0"/>
          <w:color w:val="auto"/>
        </w:rPr>
      </w:pPr>
      <w:r>
        <w:rPr>
          <w:b w:val="0"/>
          <w:color w:val="auto"/>
        </w:rPr>
        <w:t>D</w:t>
      </w:r>
      <w:r w:rsidRPr="00EE3966">
        <w:rPr>
          <w:b w:val="0"/>
          <w:color w:val="auto"/>
        </w:rPr>
        <w:t xml:space="preserve">et </w:t>
      </w:r>
      <w:r>
        <w:rPr>
          <w:b w:val="0"/>
          <w:color w:val="auto"/>
        </w:rPr>
        <w:t>vurderes at ansøgningen ikke giver anledning til øget lugtgene. Derudover overholder ansøgningen lovens fastsatte afskæringskriterier i forhold til lugt</w:t>
      </w:r>
      <w:r w:rsidR="00BE15D1">
        <w:rPr>
          <w:b w:val="0"/>
          <w:color w:val="auto"/>
        </w:rPr>
        <w:t xml:space="preserve"> med mere end 5 gange minimumsafstanden</w:t>
      </w:r>
      <w:r>
        <w:rPr>
          <w:b w:val="0"/>
          <w:color w:val="auto"/>
        </w:rPr>
        <w:t xml:space="preserve">, hvorfor det vurderes at </w:t>
      </w:r>
      <w:r w:rsidR="00BE15D1">
        <w:rPr>
          <w:b w:val="0"/>
          <w:color w:val="auto"/>
        </w:rPr>
        <w:t>anlægget</w:t>
      </w:r>
      <w:r>
        <w:rPr>
          <w:b w:val="0"/>
          <w:color w:val="auto"/>
        </w:rPr>
        <w:t xml:space="preserve"> ikke giver anledning til </w:t>
      </w:r>
      <w:r w:rsidR="00BE15D1">
        <w:rPr>
          <w:b w:val="0"/>
          <w:color w:val="auto"/>
        </w:rPr>
        <w:t>lugt</w:t>
      </w:r>
      <w:r>
        <w:rPr>
          <w:b w:val="0"/>
          <w:color w:val="auto"/>
        </w:rPr>
        <w:t>gener</w:t>
      </w:r>
      <w:r w:rsidR="00BE15D1">
        <w:rPr>
          <w:b w:val="0"/>
          <w:color w:val="auto"/>
        </w:rPr>
        <w:t>.</w:t>
      </w:r>
    </w:p>
    <w:p w:rsidR="00162BEF" w:rsidRPr="00C6300C" w:rsidRDefault="00162BEF" w:rsidP="00162BEF">
      <w:pPr>
        <w:pStyle w:val="Overskrift3"/>
        <w:rPr>
          <w:i/>
          <w:color w:val="auto"/>
        </w:rPr>
      </w:pPr>
      <w:r w:rsidRPr="00C6300C">
        <w:rPr>
          <w:i/>
          <w:color w:val="auto"/>
        </w:rPr>
        <w:t>Ammoniakemission og deposition på natur</w:t>
      </w:r>
    </w:p>
    <w:p w:rsidR="00A22586" w:rsidRDefault="00A22586" w:rsidP="00FC0E3B">
      <w:pPr>
        <w:autoSpaceDE w:val="0"/>
        <w:autoSpaceDN w:val="0"/>
        <w:adjustRightInd w:val="0"/>
        <w:spacing w:after="0" w:line="240" w:lineRule="auto"/>
        <w:jc w:val="both"/>
      </w:pPr>
      <w:r>
        <w:t>De</w:t>
      </w:r>
      <w:r w:rsidR="00156E37">
        <w:t>t</w:t>
      </w:r>
      <w:r>
        <w:t xml:space="preserve"> ansøgte </w:t>
      </w:r>
      <w:r w:rsidR="00156E37">
        <w:t xml:space="preserve">projekt </w:t>
      </w:r>
      <w:r>
        <w:t xml:space="preserve">bidrager med en øget belastning på </w:t>
      </w:r>
      <w:r w:rsidR="00156E37">
        <w:t>1.562</w:t>
      </w:r>
      <w:r>
        <w:t xml:space="preserve"> kg N i forhold til nudriften</w:t>
      </w:r>
      <w:r w:rsidR="00156E37">
        <w:t>, men ingen merbelastning i forhold til udvidelser hen over en 8 års periode. Det skyldes at den ansøgte drift svarer til driften 8 år tilbage, og skiftet til smågrise giver en lavede ammoniakfordampning.</w:t>
      </w:r>
      <w:r>
        <w:t xml:space="preserve"> Den samlede emission er på </w:t>
      </w:r>
      <w:r w:rsidR="00156E37">
        <w:t>3.658</w:t>
      </w:r>
      <w:r>
        <w:t xml:space="preserve"> kg N.</w:t>
      </w:r>
    </w:p>
    <w:p w:rsidR="00A22586" w:rsidRDefault="00A22586" w:rsidP="00FC0E3B">
      <w:pPr>
        <w:autoSpaceDE w:val="0"/>
        <w:autoSpaceDN w:val="0"/>
        <w:adjustRightInd w:val="0"/>
        <w:spacing w:after="0" w:line="240" w:lineRule="auto"/>
        <w:jc w:val="both"/>
      </w:pPr>
    </w:p>
    <w:p w:rsidR="00FC0E3B" w:rsidRDefault="00FC0E3B" w:rsidP="00FC0E3B">
      <w:pPr>
        <w:autoSpaceDE w:val="0"/>
        <w:autoSpaceDN w:val="0"/>
        <w:adjustRightInd w:val="0"/>
        <w:spacing w:after="0" w:line="240" w:lineRule="auto"/>
        <w:jc w:val="both"/>
      </w:pPr>
      <w:r>
        <w:t>Nærmeste kategori 1 natur</w:t>
      </w:r>
      <w:r w:rsidRPr="00223C1C">
        <w:rPr>
          <w:rFonts w:cs="Arial"/>
        </w:rPr>
        <w:t xml:space="preserve"> er </w:t>
      </w:r>
      <w:r w:rsidR="002E1CC0">
        <w:rPr>
          <w:rFonts w:cs="Arial"/>
        </w:rPr>
        <w:t>habitatområde nr. 218; Hammer Bakker, østlig del</w:t>
      </w:r>
      <w:r w:rsidR="00156E37">
        <w:rPr>
          <w:rFonts w:cs="Arial"/>
        </w:rPr>
        <w:t xml:space="preserve"> i en afstand på over 9 k</w:t>
      </w:r>
      <w:r>
        <w:t>m fra anlægget. Der er en beregnet belastning på 0,</w:t>
      </w:r>
      <w:r w:rsidR="00156E37">
        <w:t>0</w:t>
      </w:r>
      <w:r>
        <w:t xml:space="preserve"> kg ammoniak ved habitatgrænsen</w:t>
      </w:r>
      <w:r w:rsidR="00156E37">
        <w:t>. T</w:t>
      </w:r>
      <w:r w:rsidR="0070619E">
        <w:t xml:space="preserve">otalbelastningen fra </w:t>
      </w:r>
      <w:r w:rsidR="00156E37">
        <w:t>Nejsigvej 31</w:t>
      </w:r>
      <w:r w:rsidR="0070619E">
        <w:t xml:space="preserve"> ikke over 0,2 kg N, hvilket betyder at </w:t>
      </w:r>
      <w:r w:rsidR="00156E37">
        <w:t>der ikke skal indgå en</w:t>
      </w:r>
      <w:r w:rsidR="0070619E">
        <w:t xml:space="preserve"> kumulationsbetragtning.</w:t>
      </w:r>
    </w:p>
    <w:p w:rsidR="00FC0E3B" w:rsidRDefault="00FC0E3B" w:rsidP="00FC0E3B">
      <w:pPr>
        <w:autoSpaceDE w:val="0"/>
        <w:autoSpaceDN w:val="0"/>
        <w:adjustRightInd w:val="0"/>
        <w:spacing w:after="0" w:line="240" w:lineRule="auto"/>
        <w:jc w:val="both"/>
      </w:pPr>
    </w:p>
    <w:p w:rsidR="00FC0E3B" w:rsidRDefault="00FC0E3B" w:rsidP="00FC0E3B">
      <w:pPr>
        <w:autoSpaceDE w:val="0"/>
        <w:autoSpaceDN w:val="0"/>
        <w:adjustRightInd w:val="0"/>
        <w:spacing w:after="0" w:line="240" w:lineRule="auto"/>
        <w:jc w:val="both"/>
      </w:pPr>
      <w:r>
        <w:t xml:space="preserve">Nærmeste udpeget kategori 2 natur ligger </w:t>
      </w:r>
      <w:r w:rsidR="00156E37">
        <w:t>8 km nord</w:t>
      </w:r>
      <w:r>
        <w:t xml:space="preserve"> for anlægget. Belastningen af ammoniak er </w:t>
      </w:r>
      <w:r w:rsidR="00A22586">
        <w:t>0,</w:t>
      </w:r>
      <w:r w:rsidR="00156E37">
        <w:t>0</w:t>
      </w:r>
      <w:r w:rsidR="00A22586">
        <w:t xml:space="preserve"> kg N, hvilket er langt under lovens fastsatte grænseværdi på 1 kg N</w:t>
      </w:r>
      <w:r>
        <w:t>.</w:t>
      </w:r>
    </w:p>
    <w:p w:rsidR="00FC0E3B" w:rsidRDefault="00FC0E3B" w:rsidP="00FC0E3B">
      <w:pPr>
        <w:autoSpaceDE w:val="0"/>
        <w:autoSpaceDN w:val="0"/>
        <w:adjustRightInd w:val="0"/>
        <w:spacing w:after="0" w:line="240" w:lineRule="auto"/>
        <w:jc w:val="both"/>
      </w:pPr>
    </w:p>
    <w:p w:rsidR="003606D4" w:rsidRDefault="00FC0E3B" w:rsidP="00FC0E3B">
      <w:r w:rsidRPr="006967B5">
        <w:t xml:space="preserve">Der ligger </w:t>
      </w:r>
      <w:r w:rsidR="00156E37">
        <w:t>ganske få</w:t>
      </w:r>
      <w:r w:rsidRPr="006967B5">
        <w:t xml:space="preserve"> vejledende </w:t>
      </w:r>
      <w:r w:rsidR="00156E37">
        <w:t xml:space="preserve">udpegninger af </w:t>
      </w:r>
      <w:r w:rsidRPr="006967B5">
        <w:t xml:space="preserve">beskyttede kategori 3 naturområder </w:t>
      </w:r>
      <w:r w:rsidR="00156E37">
        <w:t xml:space="preserve">omkring ejendommen. Der er regnet til 5 udpegninger. </w:t>
      </w:r>
      <w:r w:rsidR="004D1088">
        <w:t>De</w:t>
      </w:r>
      <w:r w:rsidR="00156E37">
        <w:t>n</w:t>
      </w:r>
      <w:r w:rsidR="004D1088">
        <w:t xml:space="preserve"> øget fordampning på </w:t>
      </w:r>
      <w:r w:rsidR="00156E37">
        <w:t>1.562</w:t>
      </w:r>
      <w:r w:rsidR="004D1088">
        <w:t xml:space="preserve"> kg bidrager </w:t>
      </w:r>
      <w:r w:rsidR="00156E37">
        <w:t xml:space="preserve">op </w:t>
      </w:r>
      <w:r w:rsidR="004D1088">
        <w:t xml:space="preserve">til </w:t>
      </w:r>
      <w:r w:rsidR="00156E37">
        <w:t>0,9 kg N i</w:t>
      </w:r>
      <w:r w:rsidR="004D1088">
        <w:t xml:space="preserve"> merbelastning af kategori 3 natur</w:t>
      </w:r>
      <w:r w:rsidR="00156E37">
        <w:t xml:space="preserve"> i et punkt. De andre fire punkter er </w:t>
      </w:r>
      <w:r w:rsidR="003606D4">
        <w:t>op til 0,2 kg N i merbelastning</w:t>
      </w:r>
      <w:r w:rsidR="004D1088">
        <w:t xml:space="preserve">. </w:t>
      </w:r>
      <w:r w:rsidR="003606D4">
        <w:t>B</w:t>
      </w:r>
      <w:r w:rsidR="004D1088">
        <w:t xml:space="preserve">elastningen kumuleret over de sidste 8 år bidrager </w:t>
      </w:r>
      <w:r w:rsidR="003606D4">
        <w:t>ikke til en merbelastning, da fordampningen er uændret.</w:t>
      </w:r>
    </w:p>
    <w:p w:rsidR="004D1088" w:rsidRPr="004D1088" w:rsidRDefault="00FC0E3B" w:rsidP="00FC0E3B">
      <w:r w:rsidRPr="006967B5">
        <w:t xml:space="preserve">Der </w:t>
      </w:r>
      <w:r w:rsidR="004D1088">
        <w:t xml:space="preserve">er </w:t>
      </w:r>
      <w:r w:rsidR="003606D4">
        <w:t>ingen</w:t>
      </w:r>
      <w:r w:rsidRPr="006967B5">
        <w:t xml:space="preserve"> merbelastning ud over </w:t>
      </w:r>
      <w:r w:rsidRPr="004D1088">
        <w:t xml:space="preserve">det ene kilogram N, som er tilladt jf. husdyrbrugsloven. </w:t>
      </w:r>
    </w:p>
    <w:p w:rsidR="004D1088" w:rsidRDefault="004D1088" w:rsidP="006F6EEC">
      <w:pPr>
        <w:autoSpaceDE w:val="0"/>
        <w:autoSpaceDN w:val="0"/>
        <w:adjustRightInd w:val="0"/>
        <w:spacing w:after="0" w:line="240" w:lineRule="auto"/>
        <w:jc w:val="both"/>
      </w:pPr>
      <w:r w:rsidRPr="004D1088">
        <w:t>Ammoniakemissionen fra ejendommen overholder de i loven fastsatte grænseværdier for kategori 1 og 2 naturtyper, samt bagatelgrænsen for merdeposition til kategori 3 natur.</w:t>
      </w:r>
    </w:p>
    <w:p w:rsidR="006F6EEC" w:rsidRPr="004D1088" w:rsidRDefault="006F6EEC" w:rsidP="006F6EEC">
      <w:pPr>
        <w:autoSpaceDE w:val="0"/>
        <w:autoSpaceDN w:val="0"/>
        <w:adjustRightInd w:val="0"/>
        <w:spacing w:after="0" w:line="240" w:lineRule="auto"/>
        <w:jc w:val="both"/>
      </w:pPr>
    </w:p>
    <w:p w:rsidR="004D1088" w:rsidRPr="004D1088" w:rsidRDefault="004D1088" w:rsidP="004D1088">
      <w:pPr>
        <w:autoSpaceDE w:val="0"/>
        <w:autoSpaceDN w:val="0"/>
        <w:adjustRightInd w:val="0"/>
        <w:spacing w:after="0" w:line="240" w:lineRule="auto"/>
        <w:jc w:val="both"/>
      </w:pPr>
      <w:r w:rsidRPr="004D1088">
        <w:t>Projektet vurderes derfor ikke at påvirke de omkringliggende vejledende beskyttede naturområder i væsentlig grad hverken alene eller i sammenhæng med andre planer og projekter.</w:t>
      </w:r>
    </w:p>
    <w:p w:rsidR="004D1088" w:rsidRDefault="004D1088" w:rsidP="00CB4C6F">
      <w:pPr>
        <w:autoSpaceDE w:val="0"/>
        <w:autoSpaceDN w:val="0"/>
        <w:adjustRightInd w:val="0"/>
        <w:spacing w:after="0" w:line="240" w:lineRule="auto"/>
      </w:pPr>
    </w:p>
    <w:p w:rsidR="003D50CE" w:rsidRPr="003D50CE" w:rsidRDefault="003D50CE" w:rsidP="003D50CE">
      <w:pPr>
        <w:jc w:val="both"/>
        <w:rPr>
          <w:b/>
          <w:i/>
          <w:color w:val="000000"/>
        </w:rPr>
      </w:pPr>
      <w:r w:rsidRPr="003D50CE">
        <w:rPr>
          <w:b/>
          <w:i/>
          <w:color w:val="000000"/>
        </w:rPr>
        <w:t>Bilag IV arter</w:t>
      </w:r>
    </w:p>
    <w:p w:rsidR="002E1CC0" w:rsidRPr="00A64ED8" w:rsidRDefault="002E1CC0" w:rsidP="003D50CE">
      <w:pPr>
        <w:jc w:val="both"/>
      </w:pPr>
      <w:r w:rsidRPr="00A64ED8">
        <w:t>Ejendommen ligger i et område med lav HNV-værdi.</w:t>
      </w:r>
    </w:p>
    <w:p w:rsidR="00A64ED8" w:rsidRPr="00A64ED8" w:rsidRDefault="002E1CC0" w:rsidP="003D50CE">
      <w:pPr>
        <w:jc w:val="both"/>
      </w:pPr>
      <w:r w:rsidRPr="00A64ED8">
        <w:t>Der er i Gerå f</w:t>
      </w:r>
      <w:r w:rsidR="00A64ED8" w:rsidRPr="00A64ED8">
        <w:t xml:space="preserve">undet spor efter odder i 2011. Gerå ligger over 1 km nord for anlægget. Det vurderes ikke at projektet vil påvirke eller forringe tilstanden for odderforekomsten. </w:t>
      </w:r>
    </w:p>
    <w:p w:rsidR="00A64ED8" w:rsidRPr="00A64ED8" w:rsidRDefault="00A64ED8" w:rsidP="003D50CE">
      <w:pPr>
        <w:jc w:val="both"/>
      </w:pPr>
      <w:r w:rsidRPr="00A64ED8">
        <w:t>Der er ligeledes fund af Grøn mosaikguldsmed i 2014 4 km vest for anlægget.</w:t>
      </w:r>
    </w:p>
    <w:p w:rsidR="003D50CE" w:rsidRPr="00A64ED8" w:rsidRDefault="003D50CE" w:rsidP="003D50CE">
      <w:pPr>
        <w:jc w:val="both"/>
      </w:pPr>
      <w:r w:rsidRPr="00A64ED8">
        <w:t>Der er ikke kendskab til bilag IV-arter tættere på anlægget.</w:t>
      </w:r>
    </w:p>
    <w:p w:rsidR="003D50CE" w:rsidRPr="00A64ED8" w:rsidRDefault="00A64ED8" w:rsidP="003D50CE">
      <w:pPr>
        <w:jc w:val="both"/>
      </w:pPr>
      <w:r w:rsidRPr="00A64ED8">
        <w:t xml:space="preserve">Det vurderes </w:t>
      </w:r>
      <w:r>
        <w:t xml:space="preserve">ikke </w:t>
      </w:r>
      <w:r w:rsidRPr="00A64ED8">
        <w:t>at</w:t>
      </w:r>
      <w:r w:rsidR="003D50CE" w:rsidRPr="00A64ED8">
        <w:t xml:space="preserve"> projektet </w:t>
      </w:r>
      <w:r w:rsidRPr="00A64ED8">
        <w:t>vil</w:t>
      </w:r>
      <w:r w:rsidR="003D50CE" w:rsidRPr="00A64ED8">
        <w:t xml:space="preserve"> påvirke </w:t>
      </w:r>
      <w:r w:rsidRPr="00A64ED8">
        <w:t xml:space="preserve">eller forringe tilstanden for </w:t>
      </w:r>
      <w:r w:rsidR="003D50CE" w:rsidRPr="00A64ED8">
        <w:t>bilag IV-arter; rødlistearter eller ansvarsarter</w:t>
      </w:r>
      <w:r>
        <w:t>, da afstanden til fund er så stor at anlægget ikke påvirker den generelle tilstand i områderne</w:t>
      </w:r>
      <w:r w:rsidR="008B4CFA">
        <w:t>, hvor fund er gjort.</w:t>
      </w:r>
      <w:r w:rsidR="003D50CE" w:rsidRPr="00A64ED8">
        <w:t xml:space="preserve"> Vurderingen blev foretaget på baggrund af Naturdata i Danmarks Miljøportal. </w:t>
      </w:r>
    </w:p>
    <w:p w:rsidR="003C166E" w:rsidRPr="00A64ED8" w:rsidRDefault="004D1088" w:rsidP="004D1088">
      <w:pPr>
        <w:pStyle w:val="Billedtekst"/>
        <w:keepNext/>
        <w:rPr>
          <w:color w:val="auto"/>
          <w:sz w:val="16"/>
          <w:szCs w:val="16"/>
        </w:rPr>
      </w:pPr>
      <w:r w:rsidRPr="00A64ED8">
        <w:rPr>
          <w:color w:val="auto"/>
          <w:sz w:val="16"/>
          <w:szCs w:val="16"/>
        </w:rPr>
        <w:t xml:space="preserve">Tabel </w:t>
      </w:r>
      <w:r w:rsidRPr="00A64ED8">
        <w:rPr>
          <w:color w:val="auto"/>
          <w:sz w:val="16"/>
          <w:szCs w:val="16"/>
        </w:rPr>
        <w:fldChar w:fldCharType="begin"/>
      </w:r>
      <w:r w:rsidRPr="00A64ED8">
        <w:rPr>
          <w:color w:val="auto"/>
          <w:sz w:val="16"/>
          <w:szCs w:val="16"/>
        </w:rPr>
        <w:instrText xml:space="preserve"> SEQ Tabel \* ARABIC </w:instrText>
      </w:r>
      <w:r w:rsidRPr="00A64ED8">
        <w:rPr>
          <w:color w:val="auto"/>
          <w:sz w:val="16"/>
          <w:szCs w:val="16"/>
        </w:rPr>
        <w:fldChar w:fldCharType="separate"/>
      </w:r>
      <w:r w:rsidRPr="00A64ED8">
        <w:rPr>
          <w:noProof/>
          <w:color w:val="auto"/>
          <w:sz w:val="16"/>
          <w:szCs w:val="16"/>
        </w:rPr>
        <w:t>2</w:t>
      </w:r>
      <w:r w:rsidRPr="00A64ED8">
        <w:rPr>
          <w:noProof/>
          <w:color w:val="auto"/>
          <w:sz w:val="16"/>
          <w:szCs w:val="16"/>
        </w:rPr>
        <w:fldChar w:fldCharType="end"/>
      </w:r>
      <w:r w:rsidRPr="00A64ED8">
        <w:rPr>
          <w:color w:val="auto"/>
          <w:sz w:val="16"/>
          <w:szCs w:val="16"/>
        </w:rPr>
        <w:t>. Resultatet af ammoniakberegningerne som er foretaget i husdyrgodkendels.dk</w:t>
      </w:r>
      <w:r w:rsidR="0031486E" w:rsidRPr="00A64ED8">
        <w:rPr>
          <w:noProof/>
          <w:color w:val="auto"/>
        </w:rPr>
        <w:t xml:space="preserve"> </w:t>
      </w:r>
      <w:r w:rsidR="003606D4" w:rsidRPr="00A64ED8">
        <w:rPr>
          <w:noProof/>
          <w:color w:val="auto"/>
          <w:lang w:eastAsia="da-DK"/>
        </w:rPr>
        <w:drawing>
          <wp:inline distT="0" distB="0" distL="0" distR="0" wp14:anchorId="1D1FF7DA" wp14:editId="0CE255D8">
            <wp:extent cx="6120130" cy="375983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759835"/>
                    </a:xfrm>
                    <a:prstGeom prst="rect">
                      <a:avLst/>
                    </a:prstGeom>
                  </pic:spPr>
                </pic:pic>
              </a:graphicData>
            </a:graphic>
          </wp:inline>
        </w:drawing>
      </w:r>
    </w:p>
    <w:p w:rsidR="003C166E" w:rsidRPr="002E1CC0" w:rsidRDefault="004D1088" w:rsidP="003C166E">
      <w:pPr>
        <w:pStyle w:val="Billedtekst"/>
        <w:rPr>
          <w:color w:val="auto"/>
          <w:sz w:val="16"/>
          <w:szCs w:val="16"/>
        </w:rPr>
      </w:pPr>
      <w:r w:rsidRPr="002E1CC0">
        <w:rPr>
          <w:color w:val="auto"/>
          <w:sz w:val="16"/>
          <w:szCs w:val="16"/>
        </w:rPr>
        <w:t>Billede 6</w:t>
      </w:r>
      <w:r w:rsidR="003C166E" w:rsidRPr="002E1CC0">
        <w:rPr>
          <w:color w:val="auto"/>
          <w:sz w:val="16"/>
          <w:szCs w:val="16"/>
        </w:rPr>
        <w:t>. Kortoversigt, der viser naturpunkterne hvortil der er bere</w:t>
      </w:r>
      <w:r w:rsidR="00A41A15" w:rsidRPr="002E1CC0">
        <w:rPr>
          <w:color w:val="auto"/>
          <w:sz w:val="16"/>
          <w:szCs w:val="16"/>
        </w:rPr>
        <w:t xml:space="preserve">gnet ammoniakdeposition. </w:t>
      </w:r>
      <w:r w:rsidR="00DE6E82" w:rsidRPr="002E1CC0">
        <w:rPr>
          <w:color w:val="auto"/>
          <w:sz w:val="16"/>
          <w:szCs w:val="16"/>
        </w:rPr>
        <w:t>De 2 p</w:t>
      </w:r>
      <w:r w:rsidR="00A41A15" w:rsidRPr="002E1CC0">
        <w:rPr>
          <w:color w:val="auto"/>
          <w:sz w:val="16"/>
          <w:szCs w:val="16"/>
        </w:rPr>
        <w:t>unkte</w:t>
      </w:r>
      <w:r w:rsidR="00DE6E82" w:rsidRPr="002E1CC0">
        <w:rPr>
          <w:color w:val="auto"/>
          <w:sz w:val="16"/>
          <w:szCs w:val="16"/>
        </w:rPr>
        <w:t>r</w:t>
      </w:r>
      <w:r w:rsidR="0031486E" w:rsidRPr="002E1CC0">
        <w:rPr>
          <w:color w:val="auto"/>
          <w:sz w:val="16"/>
          <w:szCs w:val="16"/>
        </w:rPr>
        <w:t xml:space="preserve"> længst mod </w:t>
      </w:r>
      <w:r w:rsidR="00DE6E82" w:rsidRPr="002E1CC0">
        <w:rPr>
          <w:color w:val="auto"/>
          <w:sz w:val="16"/>
          <w:szCs w:val="16"/>
        </w:rPr>
        <w:t>syd</w:t>
      </w:r>
      <w:r w:rsidR="0031486E" w:rsidRPr="002E1CC0">
        <w:rPr>
          <w:color w:val="auto"/>
          <w:sz w:val="16"/>
          <w:szCs w:val="16"/>
        </w:rPr>
        <w:t xml:space="preserve"> er kat. </w:t>
      </w:r>
      <w:r w:rsidR="00DE6E82" w:rsidRPr="002E1CC0">
        <w:rPr>
          <w:color w:val="auto"/>
          <w:sz w:val="16"/>
          <w:szCs w:val="16"/>
        </w:rPr>
        <w:t>1</w:t>
      </w:r>
      <w:r w:rsidR="00581960" w:rsidRPr="002E1CC0">
        <w:rPr>
          <w:color w:val="auto"/>
          <w:sz w:val="16"/>
          <w:szCs w:val="16"/>
        </w:rPr>
        <w:t xml:space="preserve">. </w:t>
      </w:r>
      <w:r w:rsidR="003C166E" w:rsidRPr="002E1CC0">
        <w:rPr>
          <w:color w:val="auto"/>
          <w:sz w:val="16"/>
          <w:szCs w:val="16"/>
        </w:rPr>
        <w:t>Resten er kategori 3</w:t>
      </w:r>
      <w:r w:rsidR="00DE6E82" w:rsidRPr="002E1CC0">
        <w:rPr>
          <w:color w:val="auto"/>
          <w:sz w:val="16"/>
          <w:szCs w:val="16"/>
        </w:rPr>
        <w:t xml:space="preserve">. </w:t>
      </w:r>
    </w:p>
    <w:p w:rsidR="003D50CE" w:rsidRPr="00DF5D87" w:rsidRDefault="003D50CE" w:rsidP="003D50CE">
      <w:pPr>
        <w:pStyle w:val="Overskrift3"/>
        <w:jc w:val="both"/>
        <w:rPr>
          <w:color w:val="auto"/>
        </w:rPr>
      </w:pPr>
      <w:r w:rsidRPr="00DF5D87">
        <w:rPr>
          <w:color w:val="auto"/>
        </w:rPr>
        <w:t>Øvrig forurening og gener</w:t>
      </w:r>
    </w:p>
    <w:p w:rsidR="003D50CE" w:rsidRPr="003005C3" w:rsidRDefault="003D50CE" w:rsidP="003D50CE">
      <w:pPr>
        <w:autoSpaceDE w:val="0"/>
        <w:autoSpaceDN w:val="0"/>
        <w:adjustRightInd w:val="0"/>
        <w:spacing w:after="0" w:line="240" w:lineRule="auto"/>
        <w:jc w:val="both"/>
        <w:rPr>
          <w:rFonts w:ascii="Arial" w:hAnsi="Arial" w:cs="Arial"/>
          <w:b/>
          <w:i/>
          <w:sz w:val="22"/>
          <w:szCs w:val="22"/>
        </w:rPr>
      </w:pPr>
      <w:r w:rsidRPr="003005C3">
        <w:rPr>
          <w:rFonts w:ascii="Arial" w:hAnsi="Arial" w:cs="Arial"/>
          <w:b/>
          <w:i/>
          <w:sz w:val="22"/>
          <w:szCs w:val="22"/>
        </w:rPr>
        <w:t>Transport</w:t>
      </w:r>
    </w:p>
    <w:p w:rsidR="003D50CE" w:rsidRDefault="003D50CE" w:rsidP="00D03811">
      <w:pPr>
        <w:autoSpaceDE w:val="0"/>
        <w:autoSpaceDN w:val="0"/>
        <w:adjustRightInd w:val="0"/>
        <w:spacing w:after="0" w:line="240" w:lineRule="auto"/>
        <w:jc w:val="both"/>
        <w:rPr>
          <w:noProof/>
        </w:rPr>
      </w:pPr>
      <w:r w:rsidRPr="00D03811">
        <w:rPr>
          <w:rFonts w:ascii="Arial" w:hAnsi="Arial" w:cs="Arial"/>
          <w:sz w:val="22"/>
          <w:szCs w:val="22"/>
        </w:rPr>
        <w:t xml:space="preserve">Eksterne transporter sker ad </w:t>
      </w:r>
      <w:r w:rsidR="003606D4">
        <w:rPr>
          <w:rFonts w:ascii="Arial" w:hAnsi="Arial" w:cs="Arial"/>
          <w:sz w:val="22"/>
          <w:szCs w:val="22"/>
        </w:rPr>
        <w:t>Nejsigvej og eller Hølundvej</w:t>
      </w:r>
      <w:r w:rsidR="00D03811" w:rsidRPr="00D03811">
        <w:rPr>
          <w:rFonts w:ascii="Arial" w:hAnsi="Arial" w:cs="Arial"/>
          <w:sz w:val="22"/>
          <w:szCs w:val="22"/>
        </w:rPr>
        <w:t xml:space="preserve">. </w:t>
      </w:r>
      <w:r w:rsidRPr="00D03811">
        <w:rPr>
          <w:rFonts w:ascii="Arial" w:hAnsi="Arial" w:cs="Arial"/>
          <w:sz w:val="22"/>
          <w:szCs w:val="22"/>
        </w:rPr>
        <w:t>Transporterne sker primært indenfor tidsrummet 06.00 til 18.00.</w:t>
      </w:r>
      <w:r w:rsidRPr="00D03811">
        <w:rPr>
          <w:noProof/>
        </w:rPr>
        <w:t xml:space="preserve"> </w:t>
      </w:r>
    </w:p>
    <w:p w:rsidR="00D03811" w:rsidRPr="00D03811" w:rsidRDefault="00D03811" w:rsidP="00D03811">
      <w:pPr>
        <w:autoSpaceDE w:val="0"/>
        <w:autoSpaceDN w:val="0"/>
        <w:adjustRightInd w:val="0"/>
        <w:spacing w:after="0" w:line="240" w:lineRule="auto"/>
        <w:jc w:val="both"/>
        <w:rPr>
          <w:noProof/>
        </w:rPr>
      </w:pPr>
    </w:p>
    <w:p w:rsidR="003D50CE" w:rsidRPr="00223C1C" w:rsidRDefault="003D50CE" w:rsidP="003D50CE">
      <w:pPr>
        <w:jc w:val="both"/>
      </w:pPr>
      <w:r w:rsidRPr="00223C1C">
        <w:t>Transporterne til og fra ejendommen:</w:t>
      </w:r>
    </w:p>
    <w:p w:rsidR="003D50CE" w:rsidRDefault="003D50CE" w:rsidP="003D50CE">
      <w:pPr>
        <w:pStyle w:val="Listeafsnit"/>
        <w:numPr>
          <w:ilvl w:val="0"/>
          <w:numId w:val="10"/>
        </w:numPr>
        <w:jc w:val="both"/>
      </w:pPr>
      <w:r w:rsidRPr="003005C3">
        <w:t xml:space="preserve">Transport af dyr </w:t>
      </w:r>
      <w:r>
        <w:t xml:space="preserve">til slagteri </w:t>
      </w:r>
      <w:r w:rsidRPr="003005C3">
        <w:t xml:space="preserve">ca. </w:t>
      </w:r>
      <w:r w:rsidR="003606D4">
        <w:t>1</w:t>
      </w:r>
      <w:r w:rsidRPr="003005C3">
        <w:t xml:space="preserve"> gang</w:t>
      </w:r>
      <w:r>
        <w:t>e</w:t>
      </w:r>
      <w:r w:rsidRPr="003005C3">
        <w:t xml:space="preserve"> pr uge </w:t>
      </w:r>
    </w:p>
    <w:p w:rsidR="003D50CE" w:rsidRPr="003005C3" w:rsidRDefault="003D50CE" w:rsidP="003D50CE">
      <w:pPr>
        <w:pStyle w:val="Listeafsnit"/>
        <w:numPr>
          <w:ilvl w:val="0"/>
          <w:numId w:val="10"/>
        </w:numPr>
        <w:jc w:val="both"/>
      </w:pPr>
      <w:r>
        <w:t xml:space="preserve">Transport af dyr til anlægget ca. </w:t>
      </w:r>
      <w:r w:rsidR="003606D4">
        <w:t>1</w:t>
      </w:r>
      <w:r>
        <w:t xml:space="preserve"> gang pr uge</w:t>
      </w:r>
    </w:p>
    <w:p w:rsidR="003D50CE" w:rsidRDefault="003D50CE" w:rsidP="003D50CE">
      <w:pPr>
        <w:pStyle w:val="Listeafsnit"/>
        <w:numPr>
          <w:ilvl w:val="0"/>
          <w:numId w:val="10"/>
        </w:numPr>
        <w:jc w:val="both"/>
      </w:pPr>
      <w:r w:rsidRPr="003005C3">
        <w:t xml:space="preserve">Transport med foder ca. 1 gang hver </w:t>
      </w:r>
      <w:r w:rsidR="00D03811">
        <w:t>pr uge</w:t>
      </w:r>
      <w:r w:rsidRPr="003005C3">
        <w:t xml:space="preserve">. </w:t>
      </w:r>
    </w:p>
    <w:p w:rsidR="003D50CE" w:rsidRPr="003005C3" w:rsidRDefault="003D50CE" w:rsidP="003D50CE">
      <w:pPr>
        <w:pStyle w:val="Listeafsnit"/>
        <w:numPr>
          <w:ilvl w:val="0"/>
          <w:numId w:val="10"/>
        </w:numPr>
        <w:jc w:val="both"/>
      </w:pPr>
      <w:r>
        <w:t>Diverse transporter 1 gang pr uge</w:t>
      </w:r>
    </w:p>
    <w:p w:rsidR="003D50CE" w:rsidRPr="003005C3" w:rsidRDefault="003D50CE" w:rsidP="003D50CE">
      <w:pPr>
        <w:pStyle w:val="Listeafsnit"/>
        <w:numPr>
          <w:ilvl w:val="0"/>
          <w:numId w:val="10"/>
        </w:numPr>
        <w:jc w:val="both"/>
      </w:pPr>
      <w:r w:rsidRPr="003005C3">
        <w:t>Husdyrgødning</w:t>
      </w:r>
      <w:r>
        <w:t xml:space="preserve"> ca. </w:t>
      </w:r>
      <w:r w:rsidR="003606D4">
        <w:t>220</w:t>
      </w:r>
      <w:r>
        <w:t xml:space="preserve"> transporter</w:t>
      </w:r>
      <w:r w:rsidR="004377CE">
        <w:t xml:space="preserve"> (gyllevogn)</w:t>
      </w:r>
    </w:p>
    <w:p w:rsidR="003D50CE" w:rsidRPr="007A488D" w:rsidRDefault="003D50CE" w:rsidP="003D50CE">
      <w:pPr>
        <w:jc w:val="both"/>
      </w:pPr>
      <w:r w:rsidRPr="007A488D">
        <w:t xml:space="preserve">Der er transport i forbindelse med sæsonarbejde i marken ved udbringning af flydende husdyrgødning samt hjemtagning af korn. </w:t>
      </w:r>
      <w:r>
        <w:t xml:space="preserve">Antallet af transporter med husdyrgødning afhænger dels af maskinel til transport, da antallet vil falde væsentligt, hvis transporten sker med lastbil. </w:t>
      </w:r>
      <w:r w:rsidR="00D03811">
        <w:t>Derudover er der ikke foretaget et skøn på hvor stor en andel af husdyrgødningen som udbringes på arealer tæt på anlægget.</w:t>
      </w:r>
    </w:p>
    <w:p w:rsidR="005C3B7C" w:rsidRPr="0015041E" w:rsidRDefault="006163EE" w:rsidP="00223C1C">
      <w:pPr>
        <w:autoSpaceDE w:val="0"/>
        <w:autoSpaceDN w:val="0"/>
        <w:adjustRightInd w:val="0"/>
        <w:spacing w:after="0" w:line="240" w:lineRule="auto"/>
        <w:rPr>
          <w:color w:val="FF0000"/>
        </w:rPr>
      </w:pPr>
      <w:r>
        <w:rPr>
          <w:noProof/>
          <w:lang w:eastAsia="da-DK"/>
        </w:rPr>
        <w:drawing>
          <wp:inline distT="0" distB="0" distL="0" distR="0" wp14:anchorId="27C1DF63" wp14:editId="75CF7A29">
            <wp:extent cx="5610225" cy="5135938"/>
            <wp:effectExtent l="0" t="0" r="0" b="762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7789" b="6156"/>
                    <a:stretch/>
                  </pic:blipFill>
                  <pic:spPr bwMode="auto">
                    <a:xfrm>
                      <a:off x="0" y="0"/>
                      <a:ext cx="5612877" cy="5138366"/>
                    </a:xfrm>
                    <a:prstGeom prst="rect">
                      <a:avLst/>
                    </a:prstGeom>
                    <a:ln>
                      <a:noFill/>
                    </a:ln>
                    <a:extLst>
                      <a:ext uri="{53640926-AAD7-44D8-BBD7-CCE9431645EC}">
                        <a14:shadowObscured xmlns:a14="http://schemas.microsoft.com/office/drawing/2010/main"/>
                      </a:ext>
                    </a:extLst>
                  </pic:spPr>
                </pic:pic>
              </a:graphicData>
            </a:graphic>
          </wp:inline>
        </w:drawing>
      </w:r>
      <w:r w:rsidR="005177A6" w:rsidRPr="0015041E">
        <w:rPr>
          <w:color w:val="FF0000"/>
        </w:rPr>
        <w:tab/>
      </w:r>
    </w:p>
    <w:p w:rsidR="005C3B7C" w:rsidRPr="00561639" w:rsidRDefault="005162AA" w:rsidP="005162AA">
      <w:pPr>
        <w:pStyle w:val="Billedtekst"/>
        <w:rPr>
          <w:color w:val="auto"/>
        </w:rPr>
      </w:pPr>
      <w:r w:rsidRPr="00561639">
        <w:rPr>
          <w:color w:val="auto"/>
        </w:rPr>
        <w:t xml:space="preserve">Figur 4. Kortoversigt over </w:t>
      </w:r>
      <w:r w:rsidR="006163EE">
        <w:rPr>
          <w:color w:val="auto"/>
        </w:rPr>
        <w:t xml:space="preserve">interne </w:t>
      </w:r>
      <w:r w:rsidRPr="00561639">
        <w:rPr>
          <w:color w:val="auto"/>
        </w:rPr>
        <w:t>transportveje</w:t>
      </w:r>
    </w:p>
    <w:p w:rsidR="008F5019" w:rsidRPr="008F5019" w:rsidRDefault="003903EF" w:rsidP="006163EE">
      <w:pPr>
        <w:pStyle w:val="Brdtekst"/>
      </w:pPr>
      <w:r w:rsidRPr="008F5019">
        <w:t>Foder leveres til ejendommen med lastbil indenfor almindelig arbejdsdag. Denne transport vil indgå i den almindelige trafik på vejnettet.</w:t>
      </w:r>
      <w:r w:rsidR="008F5019" w:rsidRPr="008F5019">
        <w:t xml:space="preserve"> </w:t>
      </w:r>
    </w:p>
    <w:p w:rsidR="006163EE" w:rsidRDefault="006163EE" w:rsidP="006163EE">
      <w:pPr>
        <w:autoSpaceDE w:val="0"/>
        <w:autoSpaceDN w:val="0"/>
        <w:adjustRightInd w:val="0"/>
        <w:spacing w:after="0" w:line="240" w:lineRule="auto"/>
        <w:jc w:val="both"/>
      </w:pPr>
      <w:r>
        <w:t xml:space="preserve">Der er ca. 800 meter fra anlæggets interne transportvejen til nærmeste nabobeboelse (Nejsigvej 16). </w:t>
      </w:r>
      <w:r w:rsidR="008F5019">
        <w:t xml:space="preserve">Transport på ejendommen </w:t>
      </w:r>
      <w:r>
        <w:t>kan således ske</w:t>
      </w:r>
      <w:r w:rsidR="008F5019">
        <w:t xml:space="preserve"> uden gene for naboer. Dyr afhentes </w:t>
      </w:r>
      <w:r>
        <w:t xml:space="preserve">på nordsiden af anlægget ved fra Nejsigvej 16. </w:t>
      </w:r>
    </w:p>
    <w:p w:rsidR="003903EF" w:rsidRPr="003903EF" w:rsidRDefault="003903EF" w:rsidP="003903EF">
      <w:pPr>
        <w:autoSpaceDE w:val="0"/>
        <w:autoSpaceDN w:val="0"/>
        <w:adjustRightInd w:val="0"/>
        <w:spacing w:after="0" w:line="240" w:lineRule="auto"/>
        <w:rPr>
          <w:rFonts w:ascii="Arial" w:hAnsi="Arial" w:cs="Arial"/>
          <w:sz w:val="22"/>
          <w:szCs w:val="22"/>
        </w:rPr>
      </w:pPr>
    </w:p>
    <w:p w:rsidR="005000D4" w:rsidRPr="003903EF" w:rsidRDefault="005000D4" w:rsidP="005000D4">
      <w:pPr>
        <w:pStyle w:val="Overskrift4"/>
        <w:rPr>
          <w:color w:val="auto"/>
        </w:rPr>
      </w:pPr>
      <w:r w:rsidRPr="003903EF">
        <w:rPr>
          <w:color w:val="auto"/>
        </w:rPr>
        <w:t>Skadedyr</w:t>
      </w:r>
    </w:p>
    <w:p w:rsidR="00F60F30" w:rsidRPr="003903EF" w:rsidRDefault="000431DF" w:rsidP="00F60F30">
      <w:pPr>
        <w:pStyle w:val="Citat"/>
        <w:spacing w:after="0" w:line="240" w:lineRule="auto"/>
        <w:ind w:right="-52"/>
        <w:jc w:val="both"/>
        <w:rPr>
          <w:i w:val="0"/>
          <w:iCs w:val="0"/>
          <w:color w:val="auto"/>
        </w:rPr>
      </w:pPr>
      <w:r w:rsidRPr="003903EF">
        <w:rPr>
          <w:i w:val="0"/>
          <w:iCs w:val="0"/>
          <w:color w:val="auto"/>
        </w:rPr>
        <w:t>Bekæmpelse af rotter og mosegrise sker i henhold til Statens Skadedyrlaboratoriums retningslinjer.</w:t>
      </w:r>
    </w:p>
    <w:p w:rsidR="00F60F30" w:rsidRPr="0015041E" w:rsidRDefault="00F60F30" w:rsidP="00F60F30">
      <w:pPr>
        <w:spacing w:after="0"/>
        <w:rPr>
          <w:color w:val="FF0000"/>
        </w:rPr>
      </w:pPr>
    </w:p>
    <w:p w:rsidR="00C6300C" w:rsidRDefault="000431DF" w:rsidP="00F60F30">
      <w:pPr>
        <w:pStyle w:val="Citat"/>
        <w:spacing w:after="0" w:line="240" w:lineRule="auto"/>
        <w:ind w:right="-52"/>
        <w:jc w:val="both"/>
        <w:rPr>
          <w:i w:val="0"/>
          <w:iCs w:val="0"/>
          <w:color w:val="auto"/>
        </w:rPr>
      </w:pPr>
      <w:r w:rsidRPr="00D03811">
        <w:rPr>
          <w:i w:val="0"/>
          <w:iCs w:val="0"/>
          <w:color w:val="auto"/>
        </w:rPr>
        <w:t>Fluelarver bekæmpes ved at anvende rovfluer i gyllekummerne</w:t>
      </w:r>
      <w:r w:rsidR="00C6300C">
        <w:rPr>
          <w:i w:val="0"/>
          <w:iCs w:val="0"/>
          <w:color w:val="auto"/>
        </w:rPr>
        <w:t xml:space="preserve">. </w:t>
      </w:r>
    </w:p>
    <w:p w:rsidR="00C6300C" w:rsidRDefault="00C6300C" w:rsidP="00F60F30">
      <w:pPr>
        <w:pStyle w:val="Citat"/>
        <w:spacing w:after="0" w:line="240" w:lineRule="auto"/>
        <w:ind w:right="-52"/>
        <w:jc w:val="both"/>
        <w:rPr>
          <w:i w:val="0"/>
          <w:iCs w:val="0"/>
          <w:color w:val="auto"/>
        </w:rPr>
      </w:pPr>
    </w:p>
    <w:p w:rsidR="00C6300C" w:rsidRDefault="00C6300C" w:rsidP="00F60F30">
      <w:pPr>
        <w:pStyle w:val="Citat"/>
        <w:spacing w:after="0" w:line="240" w:lineRule="auto"/>
        <w:ind w:right="-52"/>
        <w:jc w:val="both"/>
        <w:rPr>
          <w:i w:val="0"/>
          <w:iCs w:val="0"/>
          <w:color w:val="auto"/>
        </w:rPr>
      </w:pPr>
      <w:r>
        <w:rPr>
          <w:i w:val="0"/>
          <w:iCs w:val="0"/>
          <w:color w:val="auto"/>
        </w:rPr>
        <w:t>Normalt vil fluer ikke kunne trives i almindeligt flydelag, da det er for tørt. Det er således ikke muligt at tilskrive et overdækket lager yderligere effekt. Det er dog muligt at fastslå at fluer ikke kan trives i en overdækket gylletank, da det er for varmt og tørt.</w:t>
      </w:r>
    </w:p>
    <w:p w:rsidR="00F60F30" w:rsidRDefault="00F60F30" w:rsidP="00F60F30">
      <w:pPr>
        <w:spacing w:after="0"/>
        <w:rPr>
          <w:color w:val="FF0000"/>
        </w:rPr>
      </w:pPr>
    </w:p>
    <w:p w:rsidR="00C6300C" w:rsidRPr="00C6300C" w:rsidRDefault="00C6300C" w:rsidP="00F60F30">
      <w:pPr>
        <w:spacing w:after="0"/>
      </w:pPr>
      <w:r w:rsidRPr="00C6300C">
        <w:t>Det vurderes ikke at anlægget bidrager til nogen form for skadedyr ved nabobeboelser</w:t>
      </w:r>
    </w:p>
    <w:p w:rsidR="005000D4" w:rsidRPr="008F5019" w:rsidRDefault="005000D4" w:rsidP="00EB6B22">
      <w:pPr>
        <w:pStyle w:val="Overskrift4"/>
        <w:rPr>
          <w:color w:val="auto"/>
        </w:rPr>
      </w:pPr>
      <w:r w:rsidRPr="008F5019">
        <w:rPr>
          <w:color w:val="auto"/>
        </w:rPr>
        <w:t>Støjkilder</w:t>
      </w:r>
    </w:p>
    <w:p w:rsidR="00D03811" w:rsidRPr="00E500E5" w:rsidRDefault="00D03811" w:rsidP="00D03811">
      <w:pPr>
        <w:jc w:val="both"/>
      </w:pPr>
      <w:r w:rsidRPr="00E500E5">
        <w:t xml:space="preserve">Støjkilder på ejendommen er ventilation, kompressor, transport og kortvarig støj ved ind og udlevering af grise. </w:t>
      </w:r>
    </w:p>
    <w:p w:rsidR="00D03811" w:rsidRPr="00E500E5" w:rsidRDefault="00D03811" w:rsidP="00D03811">
      <w:pPr>
        <w:jc w:val="both"/>
      </w:pPr>
      <w:r w:rsidRPr="00E500E5">
        <w:t xml:space="preserve">Kompressoren er i drift under normal arbejdstid og opbevares i </w:t>
      </w:r>
      <w:r>
        <w:t>foderladen</w:t>
      </w:r>
      <w:r w:rsidRPr="00E500E5">
        <w:t>.</w:t>
      </w:r>
    </w:p>
    <w:p w:rsidR="00D03811" w:rsidRPr="00E500E5" w:rsidRDefault="00D03811" w:rsidP="00D03811">
      <w:pPr>
        <w:jc w:val="both"/>
      </w:pPr>
      <w:r w:rsidRPr="00E500E5">
        <w:t>Ventilationsstøj er svagt.</w:t>
      </w:r>
    </w:p>
    <w:p w:rsidR="00D03811" w:rsidRPr="00E500E5" w:rsidRDefault="00D03811" w:rsidP="00D03811">
      <w:pPr>
        <w:jc w:val="both"/>
      </w:pPr>
      <w:r w:rsidRPr="00E500E5">
        <w:t xml:space="preserve">Transport sker primært indenfor normal arbejdstid ud over transport med korn og husdyrgødning som sker i sæsoner. </w:t>
      </w:r>
    </w:p>
    <w:p w:rsidR="00D03811" w:rsidRPr="00E500E5" w:rsidRDefault="00D03811" w:rsidP="00D03811">
      <w:pPr>
        <w:jc w:val="both"/>
      </w:pPr>
      <w:r w:rsidRPr="00E500E5">
        <w:t xml:space="preserve">Indlevering af grise sker indenfor normal arbejdstid og er kortvarig. Udlevering af grise kan ske udenfor normal arbejdstid. </w:t>
      </w:r>
    </w:p>
    <w:p w:rsidR="00D03811" w:rsidRPr="00E500E5" w:rsidRDefault="00D03811" w:rsidP="00D03811">
      <w:pPr>
        <w:jc w:val="both"/>
      </w:pPr>
      <w:r w:rsidRPr="00E500E5">
        <w:t xml:space="preserve">Der har tidligere ikke være klager over støj. Det vurderes ikke at der er støjgener udenfor matriklen ud over de tilladte grænser. Der er over </w:t>
      </w:r>
      <w:r w:rsidR="006163EE">
        <w:t>9</w:t>
      </w:r>
      <w:r w:rsidRPr="00E500E5">
        <w:t xml:space="preserve">00 meter </w:t>
      </w:r>
      <w:r w:rsidR="006163EE">
        <w:t xml:space="preserve">til </w:t>
      </w:r>
      <w:r>
        <w:t>nærmeste beboelse. Det vurderes ikke at støjkilder på ejendommen er til gene ved nabobeboelser dels pga. afstanden til nabobeboelserne, og fordi støjkilderne overvejende er svage eller kortvarige.</w:t>
      </w:r>
    </w:p>
    <w:p w:rsidR="005000D4" w:rsidRPr="008F5019" w:rsidRDefault="005000D4" w:rsidP="005000D4">
      <w:pPr>
        <w:pStyle w:val="Overskrift4"/>
        <w:rPr>
          <w:color w:val="auto"/>
        </w:rPr>
      </w:pPr>
      <w:r w:rsidRPr="008F5019">
        <w:rPr>
          <w:color w:val="auto"/>
        </w:rPr>
        <w:t>Støv</w:t>
      </w:r>
    </w:p>
    <w:p w:rsidR="00D03811" w:rsidRDefault="00D03811" w:rsidP="00D03811">
      <w:pPr>
        <w:jc w:val="both"/>
      </w:pPr>
      <w:r w:rsidRPr="00E500E5">
        <w:t>Der er ingen støvgener på ejendommen foruden transporter på interne køreveje</w:t>
      </w:r>
      <w:r>
        <w:t xml:space="preserve"> ved anlægget</w:t>
      </w:r>
      <w:r w:rsidRPr="00E500E5">
        <w:t>.</w:t>
      </w:r>
      <w:r>
        <w:t xml:space="preserve"> Det vurderes ikke at støv ved færdsel giver gener ved naboejendomme, da afstanden til naboejendomme er over </w:t>
      </w:r>
      <w:r w:rsidR="006163EE">
        <w:t>9</w:t>
      </w:r>
      <w:r>
        <w:t>00 meter.</w:t>
      </w:r>
    </w:p>
    <w:p w:rsidR="0018041A" w:rsidRPr="008F5019" w:rsidRDefault="0018041A" w:rsidP="0018041A">
      <w:pPr>
        <w:pStyle w:val="Overskrift3"/>
        <w:rPr>
          <w:color w:val="auto"/>
        </w:rPr>
      </w:pPr>
      <w:r w:rsidRPr="008F5019">
        <w:rPr>
          <w:color w:val="auto"/>
        </w:rPr>
        <w:t>Affaldsproduktion og resurseanvendelse</w:t>
      </w:r>
    </w:p>
    <w:p w:rsidR="00600530" w:rsidRPr="00600530" w:rsidRDefault="00600530" w:rsidP="008F5019">
      <w:pPr>
        <w:pStyle w:val="Citat"/>
        <w:spacing w:after="0"/>
        <w:ind w:right="-52"/>
        <w:jc w:val="both"/>
        <w:rPr>
          <w:b/>
          <w:iCs w:val="0"/>
        </w:rPr>
      </w:pPr>
      <w:r>
        <w:rPr>
          <w:b/>
          <w:iCs w:val="0"/>
        </w:rPr>
        <w:t>Affald</w:t>
      </w:r>
    </w:p>
    <w:p w:rsidR="006163EE" w:rsidRPr="002E7898" w:rsidRDefault="006163EE" w:rsidP="006163EE">
      <w:pPr>
        <w:autoSpaceDE w:val="0"/>
        <w:autoSpaceDN w:val="0"/>
        <w:adjustRightInd w:val="0"/>
        <w:spacing w:after="0" w:line="240" w:lineRule="auto"/>
        <w:jc w:val="both"/>
        <w:rPr>
          <w:rFonts w:cs="Arial"/>
        </w:rPr>
      </w:pPr>
      <w:r w:rsidRPr="002E7898">
        <w:rPr>
          <w:rFonts w:cs="Arial"/>
        </w:rPr>
        <w:t xml:space="preserve">Husholdningsaffald og alt brændbart affald fra stalden opbevares i container og afhentes med dagrenovation hver 14 dag. </w:t>
      </w:r>
    </w:p>
    <w:p w:rsidR="006163EE" w:rsidRPr="002E7898" w:rsidRDefault="006163EE" w:rsidP="006163EE">
      <w:pPr>
        <w:autoSpaceDE w:val="0"/>
        <w:autoSpaceDN w:val="0"/>
        <w:adjustRightInd w:val="0"/>
        <w:spacing w:after="0" w:line="240" w:lineRule="auto"/>
        <w:jc w:val="both"/>
        <w:rPr>
          <w:rFonts w:cs="Arial"/>
        </w:rPr>
      </w:pPr>
    </w:p>
    <w:p w:rsidR="006163EE" w:rsidRPr="002E7898" w:rsidRDefault="006163EE" w:rsidP="006163EE">
      <w:pPr>
        <w:autoSpaceDE w:val="0"/>
        <w:autoSpaceDN w:val="0"/>
        <w:adjustRightInd w:val="0"/>
        <w:spacing w:after="0" w:line="240" w:lineRule="auto"/>
        <w:jc w:val="both"/>
        <w:rPr>
          <w:rFonts w:cs="Arial"/>
        </w:rPr>
      </w:pPr>
      <w:r w:rsidRPr="002E7898">
        <w:rPr>
          <w:rFonts w:cs="Arial"/>
        </w:rPr>
        <w:t>Øvrigt affald som, glas, elektronisk udstyr mm. sorteres i fraktioner og afleveres på kommunal genbrugsplads.</w:t>
      </w:r>
    </w:p>
    <w:p w:rsidR="006163EE" w:rsidRPr="002E7898" w:rsidRDefault="006163EE" w:rsidP="006163EE">
      <w:pPr>
        <w:autoSpaceDE w:val="0"/>
        <w:autoSpaceDN w:val="0"/>
        <w:adjustRightInd w:val="0"/>
        <w:spacing w:after="0" w:line="240" w:lineRule="auto"/>
        <w:jc w:val="both"/>
        <w:rPr>
          <w:rFonts w:cs="Arial"/>
        </w:rPr>
      </w:pPr>
    </w:p>
    <w:p w:rsidR="006163EE" w:rsidRPr="002E7898" w:rsidRDefault="006163EE" w:rsidP="006163EE">
      <w:pPr>
        <w:autoSpaceDE w:val="0"/>
        <w:autoSpaceDN w:val="0"/>
        <w:adjustRightInd w:val="0"/>
        <w:spacing w:after="0" w:line="240" w:lineRule="auto"/>
        <w:jc w:val="both"/>
        <w:rPr>
          <w:rFonts w:cs="Arial"/>
        </w:rPr>
      </w:pPr>
      <w:r w:rsidRPr="002E7898">
        <w:rPr>
          <w:rFonts w:cs="Arial"/>
        </w:rPr>
        <w:t>Farligt affald som spraydåser og lysstofrør opbevares i særskilte beholdere og afleveres som farligt affald på kommunal genbrugsplads.</w:t>
      </w:r>
    </w:p>
    <w:p w:rsidR="006163EE" w:rsidRPr="002E7898" w:rsidRDefault="006163EE" w:rsidP="006163EE">
      <w:pPr>
        <w:autoSpaceDE w:val="0"/>
        <w:autoSpaceDN w:val="0"/>
        <w:adjustRightInd w:val="0"/>
        <w:spacing w:after="0" w:line="240" w:lineRule="auto"/>
        <w:jc w:val="both"/>
        <w:rPr>
          <w:rFonts w:cs="Arial"/>
        </w:rPr>
      </w:pPr>
    </w:p>
    <w:p w:rsidR="006163EE" w:rsidRPr="008F5019" w:rsidRDefault="006163EE" w:rsidP="006163EE">
      <w:pPr>
        <w:pStyle w:val="Citat"/>
        <w:spacing w:after="0"/>
        <w:ind w:right="-52"/>
        <w:jc w:val="both"/>
        <w:rPr>
          <w:i w:val="0"/>
          <w:iCs w:val="0"/>
        </w:rPr>
      </w:pPr>
      <w:r w:rsidRPr="008F5019">
        <w:rPr>
          <w:i w:val="0"/>
          <w:iCs w:val="0"/>
        </w:rPr>
        <w:t>Klinisk risikoaffald i form af medicin glas og rester samt kanyler afskaffes via den obligatoriske indsamling.</w:t>
      </w:r>
    </w:p>
    <w:p w:rsidR="006163EE" w:rsidRDefault="006163EE" w:rsidP="006163EE">
      <w:pPr>
        <w:autoSpaceDE w:val="0"/>
        <w:autoSpaceDN w:val="0"/>
        <w:adjustRightInd w:val="0"/>
        <w:spacing w:after="0" w:line="240" w:lineRule="auto"/>
        <w:jc w:val="both"/>
        <w:rPr>
          <w:rFonts w:cs="Arial"/>
        </w:rPr>
      </w:pPr>
    </w:p>
    <w:p w:rsidR="006163EE" w:rsidRDefault="006163EE" w:rsidP="006163EE">
      <w:pPr>
        <w:autoSpaceDE w:val="0"/>
        <w:autoSpaceDN w:val="0"/>
        <w:adjustRightInd w:val="0"/>
        <w:spacing w:after="0" w:line="240" w:lineRule="auto"/>
        <w:jc w:val="both"/>
        <w:rPr>
          <w:rFonts w:cs="Arial"/>
        </w:rPr>
      </w:pPr>
      <w:r w:rsidRPr="002E7898">
        <w:rPr>
          <w:rFonts w:cs="Arial"/>
        </w:rPr>
        <w:t>Der er ikke de store mængder affald ved den daglige drift i stalden. Det er ikke muligt at reducere de affaldsfraktioner som genereres, da det overvejende er emballage. Der er fokus på at anvende indkøbte resurser 100 %, således de ikke ender som affaldsfraktioner.</w:t>
      </w:r>
    </w:p>
    <w:p w:rsidR="006163EE" w:rsidRDefault="006163EE" w:rsidP="006163EE"/>
    <w:p w:rsidR="006163EE" w:rsidRDefault="006163EE" w:rsidP="006163EE">
      <w:r w:rsidRPr="00E25702">
        <w:t>Klitgaard Agro A/S har en aftale med AVV i Brønderslev Kommune om afhentning af affald, og har derfor fået tilladelse til at eksportere farligt</w:t>
      </w:r>
      <w:r>
        <w:t xml:space="preserve"> affald ud af Aalborg Kommune. </w:t>
      </w:r>
    </w:p>
    <w:tbl>
      <w:tblPr>
        <w:tblW w:w="9530"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987"/>
        <w:gridCol w:w="1095"/>
        <w:gridCol w:w="2725"/>
        <w:gridCol w:w="2723"/>
      </w:tblGrid>
      <w:tr w:rsidR="006163EE" w:rsidRPr="00D45D10" w:rsidTr="00E404B4">
        <w:trPr>
          <w:cantSplit/>
          <w:trHeight w:val="490"/>
          <w:jc w:val="center"/>
        </w:trPr>
        <w:tc>
          <w:tcPr>
            <w:tcW w:w="2987" w:type="dxa"/>
            <w:tcBorders>
              <w:top w:val="single" w:sz="12" w:space="0" w:color="auto"/>
              <w:bottom w:val="single" w:sz="4" w:space="0" w:color="auto"/>
            </w:tcBorders>
            <w:shd w:val="clear" w:color="auto" w:fill="C0C0C0"/>
            <w:vAlign w:val="center"/>
          </w:tcPr>
          <w:p w:rsidR="006163EE" w:rsidRPr="00E404B4" w:rsidRDefault="006163EE" w:rsidP="00E404B4">
            <w:pPr>
              <w:keepNext/>
              <w:keepLines/>
              <w:spacing w:before="60" w:after="60" w:line="240" w:lineRule="auto"/>
              <w:ind w:left="24"/>
              <w:rPr>
                <w:rFonts w:cs="Arial"/>
                <w:bCs/>
                <w:sz w:val="16"/>
                <w:szCs w:val="16"/>
              </w:rPr>
            </w:pPr>
            <w:r w:rsidRPr="00E404B4">
              <w:rPr>
                <w:rFonts w:cs="Arial"/>
                <w:bCs/>
                <w:sz w:val="16"/>
                <w:szCs w:val="16"/>
              </w:rPr>
              <w:t>EAK – koder</w:t>
            </w:r>
          </w:p>
        </w:tc>
        <w:tc>
          <w:tcPr>
            <w:tcW w:w="1095" w:type="dxa"/>
            <w:tcBorders>
              <w:top w:val="single" w:sz="12" w:space="0" w:color="auto"/>
              <w:bottom w:val="single" w:sz="4" w:space="0" w:color="auto"/>
            </w:tcBorders>
            <w:shd w:val="clear" w:color="auto" w:fill="C0C0C0"/>
            <w:vAlign w:val="center"/>
          </w:tcPr>
          <w:p w:rsidR="006163EE" w:rsidRPr="00E404B4" w:rsidRDefault="006163EE" w:rsidP="00E404B4">
            <w:pPr>
              <w:keepNext/>
              <w:keepLines/>
              <w:spacing w:before="60" w:after="60" w:line="240" w:lineRule="auto"/>
              <w:ind w:left="24"/>
              <w:rPr>
                <w:rFonts w:cs="Arial"/>
                <w:bCs/>
                <w:sz w:val="16"/>
                <w:szCs w:val="16"/>
              </w:rPr>
            </w:pPr>
            <w:r w:rsidRPr="00E404B4">
              <w:rPr>
                <w:rFonts w:cs="Arial"/>
                <w:bCs/>
                <w:sz w:val="16"/>
                <w:szCs w:val="16"/>
              </w:rPr>
              <w:t>Mængde</w:t>
            </w:r>
          </w:p>
        </w:tc>
        <w:tc>
          <w:tcPr>
            <w:tcW w:w="2725" w:type="dxa"/>
            <w:tcBorders>
              <w:top w:val="single" w:sz="12" w:space="0" w:color="auto"/>
              <w:bottom w:val="single" w:sz="4" w:space="0" w:color="auto"/>
            </w:tcBorders>
            <w:shd w:val="clear" w:color="auto" w:fill="C0C0C0"/>
            <w:vAlign w:val="center"/>
          </w:tcPr>
          <w:p w:rsidR="006163EE" w:rsidRPr="00E404B4" w:rsidRDefault="006163EE" w:rsidP="00E404B4">
            <w:pPr>
              <w:keepNext/>
              <w:keepLines/>
              <w:spacing w:before="60" w:after="60" w:line="240" w:lineRule="auto"/>
              <w:ind w:left="24"/>
              <w:rPr>
                <w:rFonts w:cs="Arial"/>
                <w:bCs/>
                <w:sz w:val="16"/>
                <w:szCs w:val="16"/>
              </w:rPr>
            </w:pPr>
            <w:r w:rsidRPr="00E404B4">
              <w:rPr>
                <w:rFonts w:cs="Arial"/>
                <w:bCs/>
                <w:sz w:val="16"/>
                <w:szCs w:val="16"/>
              </w:rPr>
              <w:t>Opbevaring</w:t>
            </w:r>
          </w:p>
        </w:tc>
        <w:tc>
          <w:tcPr>
            <w:tcW w:w="2723" w:type="dxa"/>
            <w:tcBorders>
              <w:top w:val="single" w:sz="12" w:space="0" w:color="auto"/>
              <w:bottom w:val="single" w:sz="4" w:space="0" w:color="auto"/>
            </w:tcBorders>
            <w:shd w:val="clear" w:color="auto" w:fill="C0C0C0"/>
            <w:vAlign w:val="center"/>
          </w:tcPr>
          <w:p w:rsidR="006163EE" w:rsidRPr="00E404B4" w:rsidRDefault="006163EE" w:rsidP="00E404B4">
            <w:pPr>
              <w:keepNext/>
              <w:keepLines/>
              <w:spacing w:before="60" w:after="60" w:line="240" w:lineRule="auto"/>
              <w:ind w:left="24"/>
              <w:rPr>
                <w:rFonts w:cs="Arial"/>
                <w:bCs/>
                <w:sz w:val="16"/>
                <w:szCs w:val="16"/>
              </w:rPr>
            </w:pPr>
            <w:r w:rsidRPr="00E404B4">
              <w:rPr>
                <w:rFonts w:cs="Arial"/>
                <w:bCs/>
                <w:sz w:val="16"/>
                <w:szCs w:val="16"/>
              </w:rPr>
              <w:t>Bortskaffelse</w:t>
            </w:r>
          </w:p>
        </w:tc>
      </w:tr>
      <w:tr w:rsidR="006163EE" w:rsidRPr="00D45D10" w:rsidTr="00E404B4">
        <w:trPr>
          <w:trHeight w:val="224"/>
          <w:jc w:val="center"/>
        </w:trPr>
        <w:tc>
          <w:tcPr>
            <w:tcW w:w="2987" w:type="dxa"/>
            <w:vAlign w:val="center"/>
          </w:tcPr>
          <w:p w:rsidR="006163EE" w:rsidRPr="00E404B4" w:rsidRDefault="006163EE" w:rsidP="00E404B4">
            <w:pPr>
              <w:pStyle w:val="nummer"/>
              <w:keepNext/>
              <w:keepLines/>
              <w:spacing w:before="60" w:after="60"/>
              <w:ind w:left="24" w:firstLine="0"/>
              <w:rPr>
                <w:rFonts w:ascii="Verdana" w:hAnsi="Verdana" w:cs="Arial"/>
                <w:sz w:val="16"/>
                <w:szCs w:val="16"/>
              </w:rPr>
            </w:pPr>
            <w:r w:rsidRPr="00E404B4">
              <w:rPr>
                <w:rFonts w:ascii="Verdana" w:hAnsi="Verdana" w:cs="Arial"/>
                <w:bCs/>
                <w:sz w:val="16"/>
                <w:szCs w:val="16"/>
              </w:rPr>
              <w:t>16 01 17 Jernholdigt metal</w:t>
            </w:r>
          </w:p>
        </w:tc>
        <w:tc>
          <w:tcPr>
            <w:tcW w:w="1095" w:type="dxa"/>
            <w:vAlign w:val="center"/>
          </w:tcPr>
          <w:p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0</w:t>
            </w:r>
          </w:p>
        </w:tc>
        <w:tc>
          <w:tcPr>
            <w:tcW w:w="2725"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Produkthandel</w:t>
            </w:r>
          </w:p>
        </w:tc>
      </w:tr>
      <w:tr w:rsidR="006163EE" w:rsidRPr="00D45D10" w:rsidTr="00E404B4">
        <w:trPr>
          <w:trHeight w:val="224"/>
          <w:jc w:val="center"/>
        </w:trPr>
        <w:tc>
          <w:tcPr>
            <w:tcW w:w="2987" w:type="dxa"/>
            <w:vAlign w:val="center"/>
          </w:tcPr>
          <w:p w:rsidR="006163EE" w:rsidRPr="00E404B4" w:rsidRDefault="006163EE" w:rsidP="00E404B4">
            <w:pPr>
              <w:pStyle w:val="nummer"/>
              <w:keepNext/>
              <w:keepLines/>
              <w:spacing w:before="60" w:after="60"/>
              <w:ind w:left="24" w:firstLine="0"/>
              <w:rPr>
                <w:rFonts w:ascii="Verdana" w:hAnsi="Verdana" w:cs="Arial"/>
                <w:sz w:val="16"/>
                <w:szCs w:val="16"/>
              </w:rPr>
            </w:pPr>
            <w:r w:rsidRPr="00E404B4">
              <w:rPr>
                <w:rFonts w:ascii="Verdana" w:hAnsi="Verdana" w:cs="Arial"/>
                <w:bCs/>
                <w:sz w:val="16"/>
                <w:szCs w:val="16"/>
              </w:rPr>
              <w:t>16 01 18 Ikke jernholdigt metal</w:t>
            </w:r>
          </w:p>
        </w:tc>
        <w:tc>
          <w:tcPr>
            <w:tcW w:w="1095" w:type="dxa"/>
            <w:vAlign w:val="center"/>
          </w:tcPr>
          <w:p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0</w:t>
            </w:r>
          </w:p>
        </w:tc>
        <w:tc>
          <w:tcPr>
            <w:tcW w:w="2725"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Produkthandel</w:t>
            </w:r>
          </w:p>
        </w:tc>
      </w:tr>
      <w:tr w:rsidR="006163EE" w:rsidRPr="00D45D10" w:rsidTr="00E404B4">
        <w:trPr>
          <w:trHeight w:val="224"/>
          <w:jc w:val="center"/>
        </w:trPr>
        <w:tc>
          <w:tcPr>
            <w:tcW w:w="2987" w:type="dxa"/>
            <w:vAlign w:val="center"/>
          </w:tcPr>
          <w:p w:rsidR="006163EE" w:rsidRPr="00E404B4" w:rsidRDefault="006163EE" w:rsidP="00E404B4">
            <w:pPr>
              <w:pStyle w:val="nummer"/>
              <w:keepNext/>
              <w:keepLines/>
              <w:spacing w:before="60" w:after="60"/>
              <w:ind w:left="24" w:firstLine="0"/>
              <w:rPr>
                <w:rFonts w:ascii="Verdana" w:hAnsi="Verdana" w:cs="Arial"/>
                <w:sz w:val="16"/>
                <w:szCs w:val="16"/>
              </w:rPr>
            </w:pPr>
            <w:r w:rsidRPr="00E404B4">
              <w:rPr>
                <w:rFonts w:ascii="Verdana" w:hAnsi="Verdana" w:cs="Arial"/>
                <w:bCs/>
                <w:sz w:val="16"/>
                <w:szCs w:val="16"/>
              </w:rPr>
              <w:t>16 01 19 Plast</w:t>
            </w:r>
          </w:p>
        </w:tc>
        <w:tc>
          <w:tcPr>
            <w:tcW w:w="1095" w:type="dxa"/>
            <w:vAlign w:val="center"/>
          </w:tcPr>
          <w:p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200 kg</w:t>
            </w:r>
          </w:p>
        </w:tc>
        <w:tc>
          <w:tcPr>
            <w:tcW w:w="2725"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Kommunens genbrugsplads</w:t>
            </w:r>
          </w:p>
        </w:tc>
      </w:tr>
      <w:tr w:rsidR="006163EE" w:rsidRPr="00D45D10" w:rsidTr="00E404B4">
        <w:trPr>
          <w:trHeight w:val="224"/>
          <w:jc w:val="center"/>
        </w:trPr>
        <w:tc>
          <w:tcPr>
            <w:tcW w:w="2987" w:type="dxa"/>
            <w:vAlign w:val="center"/>
          </w:tcPr>
          <w:p w:rsidR="006163EE" w:rsidRPr="00E404B4" w:rsidRDefault="006163EE" w:rsidP="00E404B4">
            <w:pPr>
              <w:pStyle w:val="nummer"/>
              <w:keepNext/>
              <w:keepLines/>
              <w:spacing w:before="60" w:after="60"/>
              <w:ind w:left="24" w:firstLine="0"/>
              <w:rPr>
                <w:rFonts w:ascii="Verdana" w:hAnsi="Verdana" w:cs="Arial"/>
                <w:sz w:val="16"/>
                <w:szCs w:val="16"/>
              </w:rPr>
            </w:pPr>
            <w:r w:rsidRPr="00E404B4">
              <w:rPr>
                <w:rFonts w:ascii="Verdana" w:hAnsi="Verdana" w:cs="Arial"/>
                <w:bCs/>
                <w:sz w:val="16"/>
                <w:szCs w:val="16"/>
              </w:rPr>
              <w:t>16 01 20 Glas</w:t>
            </w:r>
          </w:p>
        </w:tc>
        <w:tc>
          <w:tcPr>
            <w:tcW w:w="1095" w:type="dxa"/>
            <w:vAlign w:val="center"/>
          </w:tcPr>
          <w:p w:rsidR="006163EE" w:rsidRPr="00E404B4" w:rsidRDefault="006163EE" w:rsidP="00E404B4">
            <w:pPr>
              <w:keepNext/>
              <w:keepLines/>
              <w:spacing w:before="60" w:after="60" w:line="240" w:lineRule="auto"/>
              <w:ind w:left="24"/>
              <w:jc w:val="center"/>
              <w:rPr>
                <w:rFonts w:cs="Arial"/>
                <w:sz w:val="16"/>
                <w:szCs w:val="16"/>
              </w:rPr>
            </w:pPr>
          </w:p>
        </w:tc>
        <w:tc>
          <w:tcPr>
            <w:tcW w:w="2725"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Kommunens genbrugsplads</w:t>
            </w:r>
          </w:p>
        </w:tc>
      </w:tr>
      <w:tr w:rsidR="006163EE" w:rsidRPr="00D45D10" w:rsidTr="00E404B4">
        <w:trPr>
          <w:trHeight w:val="224"/>
          <w:jc w:val="center"/>
        </w:trPr>
        <w:tc>
          <w:tcPr>
            <w:tcW w:w="2987"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15 01 01 Papir og pap - emballage</w:t>
            </w:r>
          </w:p>
        </w:tc>
        <w:tc>
          <w:tcPr>
            <w:tcW w:w="1095" w:type="dxa"/>
            <w:vAlign w:val="center"/>
          </w:tcPr>
          <w:p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200 kg</w:t>
            </w:r>
          </w:p>
        </w:tc>
        <w:tc>
          <w:tcPr>
            <w:tcW w:w="2725"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Dagrenovation</w:t>
            </w:r>
          </w:p>
        </w:tc>
      </w:tr>
      <w:tr w:rsidR="006163EE" w:rsidRPr="00D45D10" w:rsidTr="00E404B4">
        <w:trPr>
          <w:trHeight w:val="224"/>
          <w:jc w:val="center"/>
        </w:trPr>
        <w:tc>
          <w:tcPr>
            <w:tcW w:w="2987"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Spraydåser</w:t>
            </w:r>
          </w:p>
        </w:tc>
        <w:tc>
          <w:tcPr>
            <w:tcW w:w="1095" w:type="dxa"/>
            <w:vAlign w:val="center"/>
          </w:tcPr>
          <w:p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120 stk.</w:t>
            </w:r>
          </w:p>
        </w:tc>
        <w:tc>
          <w:tcPr>
            <w:tcW w:w="2725"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Beholder</w:t>
            </w:r>
          </w:p>
        </w:tc>
        <w:tc>
          <w:tcPr>
            <w:tcW w:w="2723"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AVV</w:t>
            </w:r>
          </w:p>
        </w:tc>
      </w:tr>
      <w:tr w:rsidR="006163EE" w:rsidRPr="00D45D10" w:rsidTr="00E404B4">
        <w:trPr>
          <w:trHeight w:val="224"/>
          <w:jc w:val="center"/>
        </w:trPr>
        <w:tc>
          <w:tcPr>
            <w:tcW w:w="2987"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Klinisk risikoaffald (medicinglas og -rester samt kanyler)</w:t>
            </w:r>
          </w:p>
        </w:tc>
        <w:tc>
          <w:tcPr>
            <w:tcW w:w="1095" w:type="dxa"/>
            <w:vAlign w:val="center"/>
          </w:tcPr>
          <w:p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30 kg</w:t>
            </w:r>
          </w:p>
        </w:tc>
        <w:tc>
          <w:tcPr>
            <w:tcW w:w="2725"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Spand i mandskabsrummet</w:t>
            </w:r>
          </w:p>
        </w:tc>
        <w:tc>
          <w:tcPr>
            <w:tcW w:w="2723" w:type="dxa"/>
            <w:vAlign w:val="center"/>
          </w:tcPr>
          <w:p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AVV</w:t>
            </w:r>
          </w:p>
        </w:tc>
      </w:tr>
      <w:tr w:rsidR="006163EE" w:rsidRPr="00D45D10" w:rsidTr="00E404B4">
        <w:trPr>
          <w:trHeight w:val="224"/>
          <w:jc w:val="center"/>
        </w:trPr>
        <w:tc>
          <w:tcPr>
            <w:tcW w:w="2987" w:type="dxa"/>
            <w:vAlign w:val="center"/>
          </w:tcPr>
          <w:p w:rsidR="006163EE" w:rsidRPr="00E404B4" w:rsidRDefault="006163EE" w:rsidP="00E404B4">
            <w:pPr>
              <w:keepNext/>
              <w:keepLines/>
              <w:spacing w:before="60" w:after="60" w:line="240" w:lineRule="auto"/>
              <w:ind w:left="24"/>
              <w:rPr>
                <w:rFonts w:cs="Arial"/>
                <w:sz w:val="16"/>
                <w:szCs w:val="16"/>
              </w:rPr>
            </w:pPr>
            <w:r w:rsidRPr="00E404B4">
              <w:rPr>
                <w:sz w:val="16"/>
                <w:szCs w:val="16"/>
              </w:rPr>
              <w:t>Brændbart affald</w:t>
            </w:r>
          </w:p>
        </w:tc>
        <w:tc>
          <w:tcPr>
            <w:tcW w:w="1095" w:type="dxa"/>
            <w:vAlign w:val="center"/>
          </w:tcPr>
          <w:p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200 kg</w:t>
            </w:r>
          </w:p>
        </w:tc>
        <w:tc>
          <w:tcPr>
            <w:tcW w:w="2725" w:type="dxa"/>
            <w:vAlign w:val="center"/>
          </w:tcPr>
          <w:p w:rsidR="006163EE" w:rsidRPr="00E404B4" w:rsidRDefault="006163EE" w:rsidP="00E404B4">
            <w:pPr>
              <w:keepNext/>
              <w:keepLines/>
              <w:spacing w:before="60" w:after="60" w:line="240" w:lineRule="auto"/>
              <w:ind w:left="24"/>
              <w:rPr>
                <w:rFonts w:cs="Arial"/>
                <w:sz w:val="16"/>
                <w:szCs w:val="16"/>
              </w:rPr>
            </w:pPr>
          </w:p>
        </w:tc>
        <w:tc>
          <w:tcPr>
            <w:tcW w:w="2723" w:type="dxa"/>
            <w:vAlign w:val="center"/>
          </w:tcPr>
          <w:p w:rsidR="006163EE" w:rsidRPr="00E404B4" w:rsidRDefault="006163EE" w:rsidP="00E404B4">
            <w:pPr>
              <w:keepNext/>
              <w:keepLines/>
              <w:spacing w:before="60" w:after="60" w:line="240" w:lineRule="auto"/>
              <w:ind w:left="24"/>
              <w:rPr>
                <w:rFonts w:cs="Arial"/>
                <w:sz w:val="16"/>
                <w:szCs w:val="16"/>
              </w:rPr>
            </w:pPr>
            <w:r w:rsidRPr="00E404B4">
              <w:rPr>
                <w:sz w:val="16"/>
                <w:szCs w:val="16"/>
              </w:rPr>
              <w:t>Dagrenovation</w:t>
            </w:r>
          </w:p>
        </w:tc>
      </w:tr>
    </w:tbl>
    <w:p w:rsidR="006163EE" w:rsidRPr="006944C6" w:rsidRDefault="006163EE" w:rsidP="006163EE">
      <w:pPr>
        <w:rPr>
          <w:b/>
          <w:i/>
          <w:color w:val="FF0000"/>
          <w:sz w:val="18"/>
          <w:szCs w:val="18"/>
        </w:rPr>
      </w:pPr>
      <w:r w:rsidRPr="006944C6">
        <w:rPr>
          <w:b/>
          <w:i/>
          <w:sz w:val="18"/>
          <w:szCs w:val="18"/>
        </w:rPr>
        <w:t>Tabel 3: Svineproduktionens mængder og håndtering af affald.</w:t>
      </w:r>
    </w:p>
    <w:p w:rsidR="006163EE" w:rsidRPr="0006551B" w:rsidRDefault="006163EE" w:rsidP="006163EE">
      <w:r w:rsidRPr="0006551B">
        <w:t>Døde dyr (EAK-kode 02 01 02) opbevares</w:t>
      </w:r>
      <w:r>
        <w:t xml:space="preserve"> i henhold til lovgivningen</w:t>
      </w:r>
      <w:r w:rsidR="00E404B4">
        <w:t>. Placeringen er</w:t>
      </w:r>
      <w:r w:rsidRPr="0006551B">
        <w:t xml:space="preserve"> ved gyllebeholderen i behørig afstand fra offentlig vej og stalden af hensyn til smitterisiko. Døde dyr placeres afdækket ved gyllebeholderen som vist </w:t>
      </w:r>
      <w:r w:rsidRPr="00DE3B98">
        <w:t xml:space="preserve">i Figur </w:t>
      </w:r>
      <w:r>
        <w:t>6</w:t>
      </w:r>
    </w:p>
    <w:p w:rsidR="006163EE" w:rsidRDefault="006163EE" w:rsidP="006163EE">
      <w:r>
        <w:rPr>
          <w:noProof/>
          <w:lang w:eastAsia="da-DK"/>
        </w:rPr>
        <w:drawing>
          <wp:inline distT="0" distB="0" distL="0" distR="0" wp14:anchorId="2F25FD5A" wp14:editId="5F75333F">
            <wp:extent cx="2898476" cy="2305606"/>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900134" cy="2306925"/>
                    </a:xfrm>
                    <a:prstGeom prst="rect">
                      <a:avLst/>
                    </a:prstGeom>
                  </pic:spPr>
                </pic:pic>
              </a:graphicData>
            </a:graphic>
          </wp:inline>
        </w:drawing>
      </w:r>
      <w:bookmarkStart w:id="1" w:name="_Ref474231210"/>
    </w:p>
    <w:p w:rsidR="006163EE" w:rsidRPr="00C040CD" w:rsidRDefault="006163EE" w:rsidP="006163EE">
      <w:r w:rsidRPr="006944C6">
        <w:rPr>
          <w:b/>
          <w:i/>
          <w:sz w:val="18"/>
          <w:szCs w:val="18"/>
        </w:rPr>
        <w:t xml:space="preserve">Figur </w:t>
      </w:r>
      <w:bookmarkEnd w:id="1"/>
      <w:r w:rsidRPr="006944C6">
        <w:rPr>
          <w:b/>
          <w:i/>
          <w:sz w:val="18"/>
          <w:szCs w:val="18"/>
        </w:rPr>
        <w:t>6. Placering af døde dyr.</w:t>
      </w:r>
    </w:p>
    <w:p w:rsidR="008F5019" w:rsidRPr="008F5019" w:rsidRDefault="008F5019" w:rsidP="008F5019">
      <w:pPr>
        <w:pStyle w:val="Citat"/>
        <w:spacing w:after="0"/>
        <w:ind w:right="-52"/>
        <w:jc w:val="both"/>
        <w:rPr>
          <w:i w:val="0"/>
          <w:iCs w:val="0"/>
        </w:rPr>
      </w:pPr>
    </w:p>
    <w:p w:rsidR="008F5019" w:rsidRPr="008F5019" w:rsidRDefault="008F5019" w:rsidP="008F5019">
      <w:r w:rsidRPr="008F5019">
        <w:t>Andet affald opsamles og opbevares på bedriften inden det afleveres til behørig modtagestation.</w:t>
      </w:r>
    </w:p>
    <w:p w:rsidR="00634C77" w:rsidRPr="00310435" w:rsidRDefault="00634C77" w:rsidP="00634C77">
      <w:pPr>
        <w:autoSpaceDE w:val="0"/>
        <w:autoSpaceDN w:val="0"/>
        <w:adjustRightInd w:val="0"/>
        <w:spacing w:after="0" w:line="240" w:lineRule="auto"/>
        <w:jc w:val="both"/>
        <w:rPr>
          <w:b/>
          <w:i/>
        </w:rPr>
      </w:pPr>
      <w:r w:rsidRPr="00310435">
        <w:rPr>
          <w:b/>
          <w:i/>
        </w:rPr>
        <w:t>Foder</w:t>
      </w:r>
    </w:p>
    <w:p w:rsidR="00634C77" w:rsidRDefault="00634C77" w:rsidP="00634C77">
      <w:pPr>
        <w:jc w:val="both"/>
      </w:pPr>
      <w:r>
        <w:t>Fodertildelingen sker ved fasefodring, hvilket optimerer forbruget af foder, råprotein og fosfor. Derudover tilsættes fytase til foderet, hvilket minimerer indkøb af fosfor. Indkøb af foder og sammensætningen af foder optimeres i samråd med foderkonsulent.</w:t>
      </w:r>
    </w:p>
    <w:p w:rsidR="00E3315B" w:rsidRPr="008F5019" w:rsidRDefault="00E3315B" w:rsidP="008F5019">
      <w:pPr>
        <w:autoSpaceDE w:val="0"/>
        <w:autoSpaceDN w:val="0"/>
        <w:adjustRightInd w:val="0"/>
        <w:spacing w:after="0" w:line="240" w:lineRule="auto"/>
        <w:rPr>
          <w:rFonts w:ascii="Arial" w:hAnsi="Arial" w:cs="Arial"/>
          <w:b/>
          <w:i/>
          <w:sz w:val="22"/>
          <w:szCs w:val="22"/>
        </w:rPr>
      </w:pPr>
      <w:r w:rsidRPr="008F5019">
        <w:rPr>
          <w:b/>
          <w:i/>
        </w:rPr>
        <w:t>Energi</w:t>
      </w:r>
    </w:p>
    <w:p w:rsidR="00E404B4" w:rsidRPr="00E404B4" w:rsidRDefault="00E404B4" w:rsidP="00E404B4">
      <w:pPr>
        <w:pStyle w:val="Overskrift4"/>
        <w:jc w:val="both"/>
        <w:rPr>
          <w:b w:val="0"/>
          <w:i w:val="0"/>
          <w:color w:val="auto"/>
        </w:rPr>
      </w:pPr>
      <w:r w:rsidRPr="0006551B">
        <w:rPr>
          <w:rFonts w:eastAsiaTheme="minorHAnsi" w:cstheme="minorBidi"/>
          <w:b w:val="0"/>
          <w:bCs w:val="0"/>
          <w:i w:val="0"/>
          <w:iCs w:val="0"/>
          <w:color w:val="auto"/>
        </w:rPr>
        <w:t xml:space="preserve">Der </w:t>
      </w:r>
      <w:r>
        <w:rPr>
          <w:rFonts w:eastAsiaTheme="minorHAnsi" w:cstheme="minorBidi"/>
          <w:b w:val="0"/>
          <w:bCs w:val="0"/>
          <w:i w:val="0"/>
          <w:iCs w:val="0"/>
          <w:color w:val="auto"/>
        </w:rPr>
        <w:t>blev</w:t>
      </w:r>
      <w:r w:rsidRPr="0006551B">
        <w:rPr>
          <w:rFonts w:eastAsiaTheme="minorHAnsi" w:cstheme="minorBidi"/>
          <w:b w:val="0"/>
          <w:bCs w:val="0"/>
          <w:i w:val="0"/>
          <w:iCs w:val="0"/>
          <w:color w:val="auto"/>
        </w:rPr>
        <w:t xml:space="preserve"> i 2016 </w:t>
      </w:r>
      <w:r>
        <w:rPr>
          <w:rFonts w:eastAsiaTheme="minorHAnsi" w:cstheme="minorBidi"/>
          <w:b w:val="0"/>
          <w:bCs w:val="0"/>
          <w:i w:val="0"/>
          <w:iCs w:val="0"/>
          <w:color w:val="auto"/>
        </w:rPr>
        <w:t>udarbejdet en energirapport for anlægget</w:t>
      </w:r>
      <w:r w:rsidRPr="0006551B">
        <w:rPr>
          <w:rFonts w:eastAsiaTheme="minorHAnsi" w:cstheme="minorBidi"/>
          <w:b w:val="0"/>
          <w:bCs w:val="0"/>
          <w:i w:val="0"/>
          <w:iCs w:val="0"/>
          <w:color w:val="auto"/>
        </w:rPr>
        <w:t xml:space="preserve"> med henblik på at få konkret og målrettet vejledning i energibesparelse på ejendommen.</w:t>
      </w:r>
      <w:r>
        <w:rPr>
          <w:rFonts w:eastAsiaTheme="minorHAnsi" w:cstheme="minorBidi"/>
          <w:b w:val="0"/>
          <w:bCs w:val="0"/>
          <w:i w:val="0"/>
          <w:iCs w:val="0"/>
          <w:color w:val="auto"/>
        </w:rPr>
        <w:t xml:space="preserve"> Rapporten har ingen forslag til energioptimering, da både belysning og ventilation er optimeret med hhv. LED-belysning og frekvensstyret ventilation </w:t>
      </w:r>
      <w:r w:rsidRPr="00E404B4">
        <w:rPr>
          <w:b w:val="0"/>
          <w:i w:val="0"/>
          <w:color w:val="auto"/>
        </w:rPr>
        <w:t>(LPC/EC-ventilatorer).</w:t>
      </w:r>
    </w:p>
    <w:p w:rsidR="00E404B4" w:rsidRDefault="00E404B4" w:rsidP="002E67CD">
      <w:pPr>
        <w:autoSpaceDE w:val="0"/>
        <w:autoSpaceDN w:val="0"/>
        <w:adjustRightInd w:val="0"/>
        <w:spacing w:after="0" w:line="240" w:lineRule="auto"/>
        <w:jc w:val="both"/>
      </w:pPr>
    </w:p>
    <w:p w:rsidR="002E67CD" w:rsidRDefault="002E67CD" w:rsidP="002E67CD">
      <w:pPr>
        <w:autoSpaceDE w:val="0"/>
        <w:autoSpaceDN w:val="0"/>
        <w:adjustRightInd w:val="0"/>
        <w:spacing w:after="0" w:line="240" w:lineRule="auto"/>
        <w:jc w:val="both"/>
        <w:rPr>
          <w:rFonts w:cs="Arial"/>
        </w:rPr>
      </w:pPr>
      <w:r w:rsidRPr="0009024B">
        <w:rPr>
          <w:rFonts w:cs="Arial"/>
        </w:rPr>
        <w:t xml:space="preserve">Ventilationen </w:t>
      </w:r>
      <w:r>
        <w:rPr>
          <w:rFonts w:cs="Arial"/>
        </w:rPr>
        <w:t xml:space="preserve">er diffus ventilation med frekvensstyring, hvilket er optimeret i forhold til energiforbruget. Derudover er rengøring af ventilationen vigtig for at reducere energiforbruget. </w:t>
      </w:r>
    </w:p>
    <w:p w:rsidR="002E67CD" w:rsidRDefault="002E67CD" w:rsidP="002E67CD">
      <w:pPr>
        <w:autoSpaceDE w:val="0"/>
        <w:autoSpaceDN w:val="0"/>
        <w:adjustRightInd w:val="0"/>
        <w:spacing w:after="0" w:line="240" w:lineRule="auto"/>
        <w:jc w:val="both"/>
      </w:pPr>
    </w:p>
    <w:p w:rsidR="008F5019" w:rsidRDefault="008F5019" w:rsidP="008F5019">
      <w:pPr>
        <w:ind w:right="-52"/>
      </w:pPr>
      <w:r w:rsidRPr="00384A65">
        <w:t>Der er ingen udendørs lys som kan virke generende for naboer eller passerende trafik.</w:t>
      </w:r>
    </w:p>
    <w:p w:rsidR="002E67CD" w:rsidRDefault="002E67CD" w:rsidP="004450D1">
      <w:pPr>
        <w:autoSpaceDE w:val="0"/>
        <w:autoSpaceDN w:val="0"/>
        <w:adjustRightInd w:val="0"/>
        <w:spacing w:after="0" w:line="240" w:lineRule="auto"/>
        <w:jc w:val="both"/>
        <w:rPr>
          <w:rFonts w:cs="Arial"/>
        </w:rPr>
      </w:pPr>
      <w:r w:rsidRPr="0009024B">
        <w:rPr>
          <w:rFonts w:cs="Arial"/>
        </w:rPr>
        <w:t>Foderanlægget og gyllesystemet opgraderes løbende til mere energieffektive motorer.</w:t>
      </w:r>
    </w:p>
    <w:p w:rsidR="00E3315B" w:rsidRPr="003903EF" w:rsidRDefault="00E3315B" w:rsidP="00AF26DB">
      <w:pPr>
        <w:pStyle w:val="Overskrift4"/>
        <w:rPr>
          <w:color w:val="auto"/>
        </w:rPr>
      </w:pPr>
      <w:r w:rsidRPr="003903EF">
        <w:rPr>
          <w:color w:val="auto"/>
        </w:rPr>
        <w:t>Vand</w:t>
      </w:r>
    </w:p>
    <w:p w:rsidR="00E404B4" w:rsidRDefault="00E404B4" w:rsidP="00E404B4">
      <w:pPr>
        <w:pStyle w:val="Overskrift4"/>
        <w:rPr>
          <w:b w:val="0"/>
          <w:i w:val="0"/>
          <w:color w:val="auto"/>
        </w:rPr>
      </w:pPr>
      <w:r>
        <w:rPr>
          <w:b w:val="0"/>
          <w:i w:val="0"/>
          <w:color w:val="auto"/>
        </w:rPr>
        <w:t>Ejendommen</w:t>
      </w:r>
      <w:r w:rsidRPr="0006551B">
        <w:rPr>
          <w:b w:val="0"/>
          <w:i w:val="0"/>
          <w:color w:val="auto"/>
        </w:rPr>
        <w:t xml:space="preserve"> forsynes af Øster Hassing Vandværk.</w:t>
      </w:r>
    </w:p>
    <w:p w:rsidR="002E67CD" w:rsidRDefault="00AA15B0" w:rsidP="002E67CD">
      <w:pPr>
        <w:pStyle w:val="Overskrift4"/>
        <w:rPr>
          <w:rFonts w:cs="LF Press Sans"/>
          <w:b w:val="0"/>
          <w:i w:val="0"/>
          <w:color w:val="000000"/>
        </w:rPr>
      </w:pPr>
      <w:r w:rsidRPr="002E67CD">
        <w:rPr>
          <w:rFonts w:cs="LF Press Sans"/>
          <w:b w:val="0"/>
          <w:i w:val="0"/>
          <w:color w:val="000000"/>
        </w:rPr>
        <w:t xml:space="preserve">Pr slagtesvin er der et normforbrug til drikkevand, spild og rengøring på 0,559 m3. </w:t>
      </w:r>
      <w:r w:rsidR="002E67CD">
        <w:rPr>
          <w:rFonts w:cs="LF Press Sans"/>
          <w:b w:val="0"/>
          <w:i w:val="0"/>
          <w:color w:val="000000"/>
        </w:rPr>
        <w:t>V</w:t>
      </w:r>
      <w:r w:rsidRPr="002E67CD">
        <w:rPr>
          <w:rFonts w:cs="LF Press Sans"/>
          <w:b w:val="0"/>
          <w:i w:val="0"/>
          <w:color w:val="000000"/>
        </w:rPr>
        <w:t xml:space="preserve">andbehovet til </w:t>
      </w:r>
      <w:r w:rsidR="00E404B4">
        <w:rPr>
          <w:rFonts w:cs="LF Press Sans"/>
          <w:b w:val="0"/>
          <w:i w:val="0"/>
          <w:color w:val="000000"/>
        </w:rPr>
        <w:t xml:space="preserve">8.200 </w:t>
      </w:r>
      <w:r w:rsidRPr="002E67CD">
        <w:rPr>
          <w:rFonts w:cs="LF Press Sans"/>
          <w:b w:val="0"/>
          <w:i w:val="0"/>
          <w:color w:val="000000"/>
        </w:rPr>
        <w:t xml:space="preserve">slagtesvin er således </w:t>
      </w:r>
      <w:r w:rsidR="00E404B4">
        <w:rPr>
          <w:rFonts w:cs="LF Press Sans"/>
          <w:b w:val="0"/>
          <w:i w:val="0"/>
          <w:color w:val="000000"/>
        </w:rPr>
        <w:t>4.600</w:t>
      </w:r>
      <w:r w:rsidRPr="002E67CD">
        <w:rPr>
          <w:rFonts w:cs="LF Press Sans"/>
          <w:b w:val="0"/>
          <w:i w:val="0"/>
          <w:color w:val="000000"/>
        </w:rPr>
        <w:t xml:space="preserve"> m3.</w:t>
      </w:r>
      <w:r w:rsidR="002E67CD">
        <w:rPr>
          <w:rFonts w:cs="LF Press Sans"/>
          <w:b w:val="0"/>
          <w:i w:val="0"/>
          <w:color w:val="000000"/>
        </w:rPr>
        <w:t xml:space="preserve"> </w:t>
      </w:r>
    </w:p>
    <w:p w:rsidR="002E67CD" w:rsidRPr="002E67CD" w:rsidRDefault="002E67CD" w:rsidP="002E67CD">
      <w:pPr>
        <w:pStyle w:val="Overskrift4"/>
        <w:rPr>
          <w:rFonts w:cs="LF Press Sans"/>
          <w:b w:val="0"/>
          <w:i w:val="0"/>
          <w:color w:val="auto"/>
        </w:rPr>
      </w:pPr>
      <w:r w:rsidRPr="002E67CD">
        <w:rPr>
          <w:b w:val="0"/>
          <w:i w:val="0"/>
          <w:color w:val="auto"/>
        </w:rPr>
        <w:t>Vandforbruget til vask reduceres ved iblødsætning forud for vask.</w:t>
      </w:r>
      <w:r>
        <w:rPr>
          <w:b w:val="0"/>
          <w:i w:val="0"/>
          <w:color w:val="auto"/>
        </w:rPr>
        <w:t xml:space="preserve"> Vandspild i stierne er reduceret ved drikketrug eller integreret drikkeventiler over fodertrug. </w:t>
      </w:r>
    </w:p>
    <w:p w:rsidR="003D2E2E" w:rsidRPr="008F5019" w:rsidRDefault="003D2E2E" w:rsidP="003D2E2E">
      <w:pPr>
        <w:pStyle w:val="Overskrift4"/>
        <w:rPr>
          <w:color w:val="auto"/>
        </w:rPr>
      </w:pPr>
      <w:r w:rsidRPr="008F5019">
        <w:rPr>
          <w:color w:val="auto"/>
        </w:rPr>
        <w:t>Spildevand</w:t>
      </w:r>
    </w:p>
    <w:p w:rsidR="002E67CD" w:rsidRDefault="002E67CD" w:rsidP="002E67CD">
      <w:pPr>
        <w:autoSpaceDE w:val="0"/>
        <w:autoSpaceDN w:val="0"/>
        <w:adjustRightInd w:val="0"/>
        <w:spacing w:after="0" w:line="240" w:lineRule="auto"/>
        <w:jc w:val="both"/>
        <w:rPr>
          <w:rFonts w:cs="Arial"/>
        </w:rPr>
      </w:pPr>
      <w:r w:rsidRPr="0009024B">
        <w:rPr>
          <w:rFonts w:cs="Arial"/>
        </w:rPr>
        <w:t xml:space="preserve">Rengøringsvand og drikkevandsspild fra stald ledes til gyllebeholderen. </w:t>
      </w:r>
    </w:p>
    <w:p w:rsidR="003A1540" w:rsidRDefault="003A1540" w:rsidP="002E67CD">
      <w:pPr>
        <w:autoSpaceDE w:val="0"/>
        <w:autoSpaceDN w:val="0"/>
        <w:adjustRightInd w:val="0"/>
        <w:spacing w:after="0" w:line="240" w:lineRule="auto"/>
        <w:jc w:val="both"/>
        <w:rPr>
          <w:rFonts w:cs="Arial"/>
        </w:rPr>
      </w:pPr>
    </w:p>
    <w:p w:rsidR="002E67CD" w:rsidRDefault="002E67CD" w:rsidP="002E67CD">
      <w:pPr>
        <w:autoSpaceDE w:val="0"/>
        <w:autoSpaceDN w:val="0"/>
        <w:adjustRightInd w:val="0"/>
        <w:spacing w:after="0" w:line="240" w:lineRule="auto"/>
        <w:jc w:val="both"/>
        <w:rPr>
          <w:rFonts w:cs="Arial"/>
        </w:rPr>
      </w:pPr>
      <w:r>
        <w:rPr>
          <w:rFonts w:cs="Arial"/>
        </w:rPr>
        <w:t xml:space="preserve">Sanitært spildevand ledes </w:t>
      </w:r>
      <w:r w:rsidR="003A1540">
        <w:rPr>
          <w:rFonts w:cs="Arial"/>
        </w:rPr>
        <w:t>via trixtank til sivedræn. Det er et eksisterende anlæg.</w:t>
      </w:r>
    </w:p>
    <w:p w:rsidR="003A1540" w:rsidRDefault="003A1540" w:rsidP="002E67CD">
      <w:pPr>
        <w:autoSpaceDE w:val="0"/>
        <w:autoSpaceDN w:val="0"/>
        <w:adjustRightInd w:val="0"/>
        <w:spacing w:after="0" w:line="240" w:lineRule="auto"/>
        <w:jc w:val="both"/>
        <w:rPr>
          <w:rFonts w:cs="Arial"/>
        </w:rPr>
      </w:pPr>
    </w:p>
    <w:p w:rsidR="002E67CD" w:rsidRPr="0009024B" w:rsidRDefault="002E67CD" w:rsidP="002E67CD">
      <w:pPr>
        <w:autoSpaceDE w:val="0"/>
        <w:autoSpaceDN w:val="0"/>
        <w:adjustRightInd w:val="0"/>
        <w:spacing w:after="0" w:line="240" w:lineRule="auto"/>
        <w:jc w:val="both"/>
      </w:pPr>
      <w:r>
        <w:rPr>
          <w:rFonts w:cs="Arial"/>
        </w:rPr>
        <w:t xml:space="preserve">Der er ikke tagrender på bygningerne. </w:t>
      </w:r>
      <w:r w:rsidRPr="0009024B">
        <w:rPr>
          <w:rFonts w:cs="Arial"/>
        </w:rPr>
        <w:t xml:space="preserve">Alt tagvand </w:t>
      </w:r>
      <w:r w:rsidR="00E404B4">
        <w:rPr>
          <w:rFonts w:cs="Arial"/>
        </w:rPr>
        <w:t>ledes til grøft nord for stalden.</w:t>
      </w:r>
      <w:r w:rsidRPr="0009024B">
        <w:t xml:space="preserve"> </w:t>
      </w:r>
    </w:p>
    <w:p w:rsidR="00517624" w:rsidRPr="0015041E" w:rsidRDefault="00517624" w:rsidP="00517624">
      <w:pPr>
        <w:autoSpaceDE w:val="0"/>
        <w:autoSpaceDN w:val="0"/>
        <w:adjustRightInd w:val="0"/>
        <w:spacing w:after="0" w:line="240" w:lineRule="auto"/>
        <w:rPr>
          <w:rFonts w:cs="Arial"/>
          <w:color w:val="FF0000"/>
        </w:rPr>
      </w:pPr>
    </w:p>
    <w:p w:rsidR="00604C4C" w:rsidRPr="0015041E" w:rsidRDefault="00604C4C" w:rsidP="00604C4C">
      <w:pPr>
        <w:autoSpaceDE w:val="0"/>
        <w:autoSpaceDN w:val="0"/>
        <w:adjustRightInd w:val="0"/>
        <w:spacing w:after="0" w:line="240" w:lineRule="auto"/>
        <w:rPr>
          <w:color w:val="FF0000"/>
        </w:rPr>
      </w:pPr>
    </w:p>
    <w:p w:rsidR="003D2E2E" w:rsidRPr="00A72F4A" w:rsidRDefault="003D2E2E" w:rsidP="00604C4C">
      <w:pPr>
        <w:autoSpaceDE w:val="0"/>
        <w:autoSpaceDN w:val="0"/>
        <w:adjustRightInd w:val="0"/>
        <w:spacing w:after="0" w:line="240" w:lineRule="auto"/>
        <w:rPr>
          <w:rFonts w:ascii="Arial" w:hAnsi="Arial" w:cs="Arial"/>
          <w:b/>
          <w:i/>
          <w:sz w:val="22"/>
          <w:szCs w:val="22"/>
        </w:rPr>
      </w:pPr>
      <w:r w:rsidRPr="00A72F4A">
        <w:rPr>
          <w:b/>
          <w:i/>
        </w:rPr>
        <w:t>Driftsforstyrrelser og uheld</w:t>
      </w:r>
    </w:p>
    <w:p w:rsidR="00A72F4A" w:rsidRDefault="00A72F4A" w:rsidP="00A72F4A">
      <w:pPr>
        <w:spacing w:before="240"/>
        <w:ind w:right="-51"/>
        <w:jc w:val="both"/>
      </w:pPr>
      <w:r w:rsidRPr="00D574C1">
        <w:t xml:space="preserve">Sker der uheld der kan medføre alvorlige påvirkninger af natur om miljø vil alarmcentralen straks blive kontaktet. Ligeledes vil kommunens Tekniske Forvaltning efterfølgende blive underrettet. </w:t>
      </w:r>
    </w:p>
    <w:p w:rsidR="00A72F4A" w:rsidRPr="00A72F4A" w:rsidRDefault="00A72F4A" w:rsidP="00A72F4A">
      <w:pPr>
        <w:spacing w:before="240"/>
        <w:ind w:right="-51"/>
        <w:jc w:val="both"/>
        <w:rPr>
          <w:rFonts w:ascii="Times New Roman" w:hAnsi="Times New Roman"/>
          <w:i/>
          <w:iCs/>
          <w:smallCaps/>
          <w:color w:val="C0504D" w:themeColor="accent2"/>
          <w:u w:val="single"/>
        </w:rPr>
      </w:pPr>
      <w:r w:rsidRPr="00D574C1">
        <w:t xml:space="preserve">Der bliver udarbejdet en beredskabsplan for driftsuheld. Medarbejder, ejer og andre med fast adgang til bedriften bliver vejledt i beredskabsplanen. </w:t>
      </w:r>
    </w:p>
    <w:p w:rsidR="00891A02" w:rsidRPr="00E77A8B" w:rsidRDefault="00891A02" w:rsidP="00891A02">
      <w:pPr>
        <w:pStyle w:val="Billedtekst"/>
        <w:keepNext/>
        <w:rPr>
          <w:color w:val="auto"/>
        </w:rPr>
      </w:pPr>
      <w:r w:rsidRPr="00E77A8B">
        <w:rPr>
          <w:color w:val="auto"/>
        </w:rPr>
        <w:t xml:space="preserve">Tabel </w:t>
      </w:r>
      <w:r w:rsidR="00987E58" w:rsidRPr="00E77A8B">
        <w:rPr>
          <w:color w:val="auto"/>
        </w:rPr>
        <w:fldChar w:fldCharType="begin"/>
      </w:r>
      <w:r w:rsidR="00987E58" w:rsidRPr="00E77A8B">
        <w:rPr>
          <w:color w:val="auto"/>
        </w:rPr>
        <w:instrText xml:space="preserve"> SEQ Tabel \* ARABIC </w:instrText>
      </w:r>
      <w:r w:rsidR="00987E58" w:rsidRPr="00E77A8B">
        <w:rPr>
          <w:color w:val="auto"/>
        </w:rPr>
        <w:fldChar w:fldCharType="separate"/>
      </w:r>
      <w:r w:rsidRPr="00E77A8B">
        <w:rPr>
          <w:noProof/>
          <w:color w:val="auto"/>
        </w:rPr>
        <w:t>3</w:t>
      </w:r>
      <w:r w:rsidR="00987E58" w:rsidRPr="00E77A8B">
        <w:rPr>
          <w:noProof/>
          <w:color w:val="auto"/>
        </w:rPr>
        <w:fldChar w:fldCharType="end"/>
      </w:r>
      <w:r w:rsidRPr="00E77A8B">
        <w:rPr>
          <w:color w:val="auto"/>
        </w:rPr>
        <w:t>. Driftsforstyrrelser og uheld, samt håndtering.</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781"/>
        <w:gridCol w:w="4595"/>
        <w:gridCol w:w="3232"/>
      </w:tblGrid>
      <w:tr w:rsidR="00E77A8B" w:rsidRPr="00E77A8B" w:rsidTr="00891A02">
        <w:tc>
          <w:tcPr>
            <w:tcW w:w="1781" w:type="dxa"/>
            <w:tcBorders>
              <w:top w:val="single" w:sz="12" w:space="0" w:color="auto"/>
              <w:bottom w:val="single" w:sz="4" w:space="0" w:color="auto"/>
            </w:tcBorders>
            <w:shd w:val="clear" w:color="auto" w:fill="C0C0C0"/>
            <w:vAlign w:val="center"/>
          </w:tcPr>
          <w:p w:rsidR="003D2E2E" w:rsidRPr="00E77A8B" w:rsidRDefault="003D2E2E" w:rsidP="003D2E2E">
            <w:r w:rsidRPr="00E77A8B">
              <w:t>Type</w:t>
            </w:r>
          </w:p>
        </w:tc>
        <w:tc>
          <w:tcPr>
            <w:tcW w:w="4595" w:type="dxa"/>
            <w:tcBorders>
              <w:top w:val="single" w:sz="12" w:space="0" w:color="auto"/>
              <w:bottom w:val="single" w:sz="4" w:space="0" w:color="auto"/>
            </w:tcBorders>
            <w:shd w:val="clear" w:color="auto" w:fill="C0C0C0"/>
            <w:vAlign w:val="center"/>
          </w:tcPr>
          <w:p w:rsidR="003D2E2E" w:rsidRPr="00E77A8B" w:rsidRDefault="003D2E2E" w:rsidP="003D2E2E">
            <w:r w:rsidRPr="00E77A8B">
              <w:t>Forebyggende foranstaltninger</w:t>
            </w:r>
          </w:p>
        </w:tc>
        <w:tc>
          <w:tcPr>
            <w:tcW w:w="3232" w:type="dxa"/>
            <w:tcBorders>
              <w:top w:val="single" w:sz="12" w:space="0" w:color="auto"/>
              <w:bottom w:val="single" w:sz="4" w:space="0" w:color="auto"/>
            </w:tcBorders>
            <w:shd w:val="clear" w:color="auto" w:fill="C0C0C0"/>
            <w:vAlign w:val="center"/>
          </w:tcPr>
          <w:p w:rsidR="003D2E2E" w:rsidRPr="00E77A8B" w:rsidRDefault="003D2E2E" w:rsidP="003D2E2E">
            <w:r w:rsidRPr="00E77A8B">
              <w:t>Akut håndtering af uheld</w:t>
            </w:r>
          </w:p>
        </w:tc>
      </w:tr>
      <w:tr w:rsidR="00A61CEC" w:rsidRPr="0015041E" w:rsidTr="007A11CB">
        <w:tc>
          <w:tcPr>
            <w:tcW w:w="1781" w:type="dxa"/>
            <w:vAlign w:val="center"/>
          </w:tcPr>
          <w:p w:rsidR="00A61CEC" w:rsidRPr="0015041E" w:rsidRDefault="00A61CEC" w:rsidP="00A61CEC">
            <w:pPr>
              <w:rPr>
                <w:color w:val="FF0000"/>
              </w:rPr>
            </w:pPr>
            <w:r w:rsidRPr="00D574C1">
              <w:t>Gylleudslip</w:t>
            </w:r>
          </w:p>
        </w:tc>
        <w:tc>
          <w:tcPr>
            <w:tcW w:w="4595" w:type="dxa"/>
            <w:vAlign w:val="center"/>
          </w:tcPr>
          <w:p w:rsidR="00A61CEC" w:rsidRPr="00D574C1" w:rsidRDefault="00A61CEC" w:rsidP="00A72F4A">
            <w:pPr>
              <w:keepNext/>
              <w:keepLines/>
              <w:spacing w:before="60" w:after="60" w:line="240" w:lineRule="auto"/>
              <w:ind w:right="72"/>
              <w:rPr>
                <w:rFonts w:cs="Arial"/>
              </w:rPr>
            </w:pPr>
            <w:r w:rsidRPr="00D574C1">
              <w:rPr>
                <w:rFonts w:cs="Arial"/>
              </w:rPr>
              <w:t>Der er tilbageløb på gyllevognen</w:t>
            </w:r>
          </w:p>
          <w:p w:rsidR="00A61CEC" w:rsidRDefault="00A61CEC" w:rsidP="00A61CEC">
            <w:r w:rsidRPr="00D574C1">
              <w:t>Gyllebeholdere tilses jævnligt og bliver kontrolleret hver 10. år.</w:t>
            </w:r>
          </w:p>
          <w:p w:rsidR="00E404B4" w:rsidRPr="0015041E" w:rsidRDefault="00E404B4" w:rsidP="00A61CEC">
            <w:pPr>
              <w:rPr>
                <w:rFonts w:cs="Arial"/>
                <w:color w:val="FF0000"/>
              </w:rPr>
            </w:pPr>
            <w:r w:rsidRPr="00E404B4">
              <w:rPr>
                <w:rFonts w:cs="Arial"/>
              </w:rPr>
              <w:t>Der er etableret vold omkring gylletanken</w:t>
            </w:r>
          </w:p>
        </w:tc>
        <w:tc>
          <w:tcPr>
            <w:tcW w:w="3232" w:type="dxa"/>
            <w:vAlign w:val="center"/>
          </w:tcPr>
          <w:p w:rsidR="00A61CEC" w:rsidRPr="0015041E" w:rsidRDefault="00A61CEC" w:rsidP="00A61CEC">
            <w:pPr>
              <w:rPr>
                <w:color w:val="FF0000"/>
              </w:rPr>
            </w:pPr>
            <w:r w:rsidRPr="00D574C1">
              <w:t xml:space="preserve">Ejer og ansatte er instrueret i hvilke forholdsregler der skal tages </w:t>
            </w:r>
            <w:r w:rsidR="00486B54">
              <w:t>således udslip inddæmmes og opsamles</w:t>
            </w:r>
          </w:p>
        </w:tc>
      </w:tr>
      <w:tr w:rsidR="00A61CEC" w:rsidRPr="0015041E" w:rsidTr="007A11CB">
        <w:tc>
          <w:tcPr>
            <w:tcW w:w="1781" w:type="dxa"/>
            <w:vAlign w:val="center"/>
          </w:tcPr>
          <w:p w:rsidR="00A61CEC" w:rsidRPr="0015041E" w:rsidRDefault="00A61CEC" w:rsidP="00A61CEC">
            <w:pPr>
              <w:rPr>
                <w:color w:val="FF0000"/>
              </w:rPr>
            </w:pPr>
            <w:r w:rsidRPr="00D574C1">
              <w:t>Strømsvigt</w:t>
            </w:r>
          </w:p>
        </w:tc>
        <w:tc>
          <w:tcPr>
            <w:tcW w:w="4595" w:type="dxa"/>
            <w:vAlign w:val="center"/>
          </w:tcPr>
          <w:p w:rsidR="00A61CEC" w:rsidRPr="00D574C1" w:rsidRDefault="00A61CEC" w:rsidP="00A72F4A">
            <w:pPr>
              <w:keepNext/>
              <w:keepLines/>
              <w:spacing w:before="60" w:after="60" w:line="240" w:lineRule="auto"/>
              <w:ind w:right="72"/>
              <w:rPr>
                <w:rFonts w:cs="Arial"/>
              </w:rPr>
            </w:pPr>
            <w:r w:rsidRPr="00D574C1">
              <w:rPr>
                <w:rFonts w:cs="Arial"/>
              </w:rPr>
              <w:t>Nød-opluk i alle staldafsnit</w:t>
            </w:r>
            <w:r w:rsidR="00486B54">
              <w:rPr>
                <w:rFonts w:cs="Arial"/>
              </w:rPr>
              <w:t xml:space="preserve"> og nødgenerator</w:t>
            </w:r>
          </w:p>
          <w:p w:rsidR="00A61CEC" w:rsidRPr="0015041E" w:rsidRDefault="00A61CEC" w:rsidP="00A61CEC">
            <w:pPr>
              <w:autoSpaceDE w:val="0"/>
              <w:autoSpaceDN w:val="0"/>
              <w:adjustRightInd w:val="0"/>
              <w:spacing w:after="0" w:line="240" w:lineRule="auto"/>
              <w:rPr>
                <w:rFonts w:cs="Arial"/>
                <w:color w:val="FF0000"/>
              </w:rPr>
            </w:pPr>
            <w:r w:rsidRPr="00D574C1">
              <w:rPr>
                <w:rFonts w:cs="Arial"/>
              </w:rPr>
              <w:t>Automatisk opkald til ejers mobiltelefon ved strømsvigt</w:t>
            </w:r>
          </w:p>
        </w:tc>
        <w:tc>
          <w:tcPr>
            <w:tcW w:w="3232" w:type="dxa"/>
            <w:vAlign w:val="center"/>
          </w:tcPr>
          <w:p w:rsidR="00486B54" w:rsidRPr="00486B54" w:rsidRDefault="00486B54" w:rsidP="00A61CEC">
            <w:r>
              <w:t>Vinduer åbnes ved behov for naturlig ventilering. Strømforsyningen genoprettes ved generator</w:t>
            </w:r>
          </w:p>
        </w:tc>
      </w:tr>
    </w:tbl>
    <w:p w:rsidR="00486B54" w:rsidRPr="00ED1096" w:rsidRDefault="00486B54" w:rsidP="00486B54">
      <w:pPr>
        <w:jc w:val="both"/>
        <w:rPr>
          <w:color w:val="FF0000"/>
        </w:rPr>
      </w:pPr>
      <w:r w:rsidRPr="00EF6699">
        <w:t xml:space="preserve">Sker der uheld der kan medføre alvorlige påvirkninger af natur om miljø vil alarmcentralen straks blive kontaktet. Ligeledes vil kommunens Tekniske Forvaltning efterfølgende blive underrettet. Der </w:t>
      </w:r>
      <w:r>
        <w:t xml:space="preserve">er </w:t>
      </w:r>
      <w:r w:rsidRPr="00EF6699">
        <w:t>udarbejdet en beredskabsplan for driftsuheld. Medarbejdere, ejer og andre med fast adgang til bedriften bliver vejledt i beredskabsplanen</w:t>
      </w:r>
      <w:r>
        <w:t>.</w:t>
      </w:r>
    </w:p>
    <w:p w:rsidR="003A1540" w:rsidRPr="000F2975" w:rsidRDefault="003A1540" w:rsidP="003A1540">
      <w:pPr>
        <w:pStyle w:val="Overskrift3"/>
        <w:jc w:val="both"/>
        <w:rPr>
          <w:color w:val="auto"/>
        </w:rPr>
      </w:pPr>
      <w:r w:rsidRPr="000F2975">
        <w:rPr>
          <w:color w:val="auto"/>
        </w:rPr>
        <w:t>BAT</w:t>
      </w:r>
    </w:p>
    <w:p w:rsidR="003A1540" w:rsidRPr="000F2975" w:rsidRDefault="003A1540" w:rsidP="003A1540">
      <w:pPr>
        <w:jc w:val="both"/>
      </w:pPr>
      <w:r>
        <w:t>BAT (B</w:t>
      </w:r>
      <w:r w:rsidRPr="000F2975">
        <w:t>edst anvendelige teknologi</w:t>
      </w:r>
      <w:r>
        <w:t>) er beskrevet i de enkelte afsnit.</w:t>
      </w:r>
      <w:r w:rsidRPr="000F2975">
        <w:t xml:space="preserve"> Hver af følgende punkter er behandlet særskil</w:t>
      </w:r>
      <w:r>
        <w:t>t andre steder i dette dokument og opsummeret her.</w:t>
      </w:r>
    </w:p>
    <w:p w:rsidR="003A1540" w:rsidRDefault="003A1540" w:rsidP="003A1540">
      <w:r w:rsidRPr="000F2975">
        <w:t>Management (ledelses- og kontrolrutiner): Godkendt til DANISH-produktion.</w:t>
      </w:r>
    </w:p>
    <w:p w:rsidR="003A1540" w:rsidRDefault="003A1540" w:rsidP="003A1540">
      <w:r>
        <w:t>Foder: Fodring sker med fasefodring og tilsætning af fytase</w:t>
      </w:r>
    </w:p>
    <w:p w:rsidR="003A1540" w:rsidRPr="00EC149B" w:rsidRDefault="003A1540" w:rsidP="003A1540">
      <w:r w:rsidRPr="000F2975">
        <w:t xml:space="preserve">Forbrug af vand og energi: Ventilationen rengøres og </w:t>
      </w:r>
      <w:r w:rsidRPr="00EC149B">
        <w:t>vedligeholdes. Vandventiler er integreret og vask sker med forudgående iblødsætning.</w:t>
      </w:r>
      <w:r w:rsidR="00486B54">
        <w:t xml:space="preserve"> Der foreligger energirapport, hvir det er konkluderet at der for nuværende ikke er optimeringsmuligheder.</w:t>
      </w:r>
    </w:p>
    <w:p w:rsidR="003A1540" w:rsidRPr="000F2975" w:rsidRDefault="003A1540" w:rsidP="003A1540">
      <w:pPr>
        <w:rPr>
          <w:rStyle w:val="Svaghenvisning"/>
          <w:color w:val="auto"/>
          <w:u w:val="none"/>
        </w:rPr>
      </w:pPr>
      <w:r w:rsidRPr="000F2975">
        <w:t>Udbringning og opbevaring: Generel lovgivning anses som BAT</w:t>
      </w:r>
      <w:r>
        <w:t xml:space="preserve"> og er derfor ikke uddybet nærmere. Lageret er 100 % overdækket med telt eller betonlåg.</w:t>
      </w:r>
    </w:p>
    <w:p w:rsidR="003A1540" w:rsidRPr="00EC149B" w:rsidRDefault="003A1540" w:rsidP="003A1540">
      <w:pPr>
        <w:jc w:val="both"/>
      </w:pPr>
      <w:r w:rsidRPr="00EC149B">
        <w:t>Ud over ovenstående er BAT for ammoniak overholdt i henhold til bekendtgørelse om godkendelse og tilladelse m.v. af husdyrbrug</w:t>
      </w:r>
    </w:p>
    <w:p w:rsidR="008D584D" w:rsidRPr="003A1540" w:rsidRDefault="008D584D" w:rsidP="008D584D">
      <w:pPr>
        <w:pStyle w:val="Overskrift3"/>
        <w:rPr>
          <w:color w:val="auto"/>
        </w:rPr>
      </w:pPr>
      <w:r w:rsidRPr="003A1540">
        <w:rPr>
          <w:color w:val="auto"/>
        </w:rPr>
        <w:t>Biaktiviteter</w:t>
      </w:r>
    </w:p>
    <w:p w:rsidR="008D584D" w:rsidRPr="003A1540" w:rsidRDefault="008D584D" w:rsidP="008D584D">
      <w:r w:rsidRPr="003A1540">
        <w:t>Ingen</w:t>
      </w:r>
    </w:p>
    <w:p w:rsidR="008D584D" w:rsidRPr="003A1540" w:rsidRDefault="008D584D" w:rsidP="008D584D">
      <w:pPr>
        <w:pStyle w:val="Overskrift3"/>
        <w:rPr>
          <w:color w:val="auto"/>
        </w:rPr>
      </w:pPr>
      <w:r w:rsidRPr="003A1540">
        <w:rPr>
          <w:color w:val="auto"/>
        </w:rPr>
        <w:t>IE brug</w:t>
      </w:r>
    </w:p>
    <w:p w:rsidR="003A1540" w:rsidRDefault="003A1540" w:rsidP="003A1540">
      <w:pPr>
        <w:jc w:val="both"/>
      </w:pPr>
      <w:r w:rsidRPr="007A488D">
        <w:t>Dette er et IE brug</w:t>
      </w:r>
      <w:r>
        <w:t>, da der er over 2.000 stipladser til slagtesvin</w:t>
      </w:r>
      <w:r w:rsidRPr="007A488D">
        <w:t>.</w:t>
      </w:r>
    </w:p>
    <w:p w:rsidR="003A1540" w:rsidRPr="007A488D" w:rsidRDefault="003A1540" w:rsidP="003A1540">
      <w:pPr>
        <w:pStyle w:val="Overskrift3"/>
        <w:jc w:val="both"/>
        <w:rPr>
          <w:color w:val="auto"/>
        </w:rPr>
      </w:pPr>
      <w:r>
        <w:rPr>
          <w:color w:val="auto"/>
        </w:rPr>
        <w:t>Alternativ</w:t>
      </w:r>
    </w:p>
    <w:p w:rsidR="003A1540" w:rsidRDefault="003A1540" w:rsidP="00486B54">
      <w:pPr>
        <w:jc w:val="both"/>
        <w:rPr>
          <w:lang w:eastAsia="da-DK"/>
        </w:rPr>
      </w:pPr>
      <w:r>
        <w:rPr>
          <w:lang w:eastAsia="da-DK"/>
        </w:rPr>
        <w:t xml:space="preserve">Godkendelsen søges da der er ønske om </w:t>
      </w:r>
      <w:r w:rsidR="00486B54">
        <w:rPr>
          <w:lang w:eastAsia="da-DK"/>
        </w:rPr>
        <w:t>ændring af dyreholdet fra smågrise til slagtesvin.</w:t>
      </w:r>
    </w:p>
    <w:p w:rsidR="003A1540" w:rsidRDefault="003A1540" w:rsidP="003A1540">
      <w:pPr>
        <w:jc w:val="both"/>
        <w:rPr>
          <w:lang w:eastAsia="da-DK"/>
        </w:rPr>
      </w:pPr>
      <w:r>
        <w:rPr>
          <w:lang w:eastAsia="da-DK"/>
        </w:rPr>
        <w:t>Der er ingen alternativ</w:t>
      </w:r>
      <w:r w:rsidR="005A3134">
        <w:rPr>
          <w:lang w:eastAsia="da-DK"/>
        </w:rPr>
        <w:t xml:space="preserve"> til </w:t>
      </w:r>
      <w:r w:rsidR="00486B54">
        <w:rPr>
          <w:lang w:eastAsia="da-DK"/>
        </w:rPr>
        <w:t xml:space="preserve">projektansøgningen, da staldanlægget er bygget til produktion af enten smågrise eller slagtesvin og </w:t>
      </w:r>
      <w:r w:rsidRPr="00735635">
        <w:rPr>
          <w:lang w:eastAsia="da-DK"/>
        </w:rPr>
        <w:t>da projektet er en udnyttelse af eksisterende faciliteter</w:t>
      </w:r>
      <w:r>
        <w:rPr>
          <w:lang w:eastAsia="da-DK"/>
        </w:rPr>
        <w:t xml:space="preserve"> uden udvidelse af bygningsmassen</w:t>
      </w:r>
      <w:r w:rsidRPr="00735635">
        <w:rPr>
          <w:lang w:eastAsia="da-DK"/>
        </w:rPr>
        <w:t>.</w:t>
      </w:r>
    </w:p>
    <w:p w:rsidR="00486B54" w:rsidRPr="007A488D" w:rsidRDefault="00486B54" w:rsidP="00486B54">
      <w:pPr>
        <w:pStyle w:val="Overskrift3"/>
        <w:jc w:val="both"/>
        <w:rPr>
          <w:color w:val="auto"/>
        </w:rPr>
      </w:pPr>
      <w:r>
        <w:rPr>
          <w:color w:val="auto"/>
        </w:rPr>
        <w:t>0-Løsning</w:t>
      </w:r>
    </w:p>
    <w:p w:rsidR="00486B54" w:rsidRDefault="00486B54" w:rsidP="00486B54">
      <w:pPr>
        <w:jc w:val="both"/>
        <w:rPr>
          <w:lang w:eastAsia="da-DK"/>
        </w:rPr>
      </w:pPr>
      <w:r>
        <w:rPr>
          <w:lang w:eastAsia="da-DK"/>
        </w:rPr>
        <w:t>Det er en uændret produktion af smågrise. Skiftet fra slagtesvin til smågrise blev ansøgt på en anmeldelse som en midlertidig løsning. Det har ikke været ejers ønske at anlægget på længere sigt skulle anvendes til smågrise.</w:t>
      </w:r>
    </w:p>
    <w:p w:rsidR="00486B54" w:rsidRPr="007A488D" w:rsidRDefault="00486B54" w:rsidP="00486B54">
      <w:pPr>
        <w:pStyle w:val="Overskrift3"/>
        <w:jc w:val="both"/>
        <w:rPr>
          <w:color w:val="auto"/>
        </w:rPr>
      </w:pPr>
      <w:r>
        <w:rPr>
          <w:color w:val="auto"/>
        </w:rPr>
        <w:t>Foranstaltninger ved produktionsophør</w:t>
      </w:r>
    </w:p>
    <w:p w:rsidR="00486B54" w:rsidRPr="00DD3B7B" w:rsidRDefault="00486B54" w:rsidP="00486B54">
      <w:pPr>
        <w:jc w:val="both"/>
        <w:rPr>
          <w:lang w:eastAsia="da-DK"/>
        </w:rPr>
      </w:pPr>
      <w:r w:rsidRPr="00DD3B7B">
        <w:t>I forbindelse med ophør vil der blive truffet de nødvendige foranstaltninger med henblik på at overlevere anlægget i forsvarlig miljømæssig tilstand. Der vil således blive tilkaldt en slamsuger for at tømme gyllebeholderen samt gyllekummerne. Derudover vil der blive gennemført en rengøring af anlægget, således at der ikke forekommer forurening herfra. Spildevandet vil blive kørt ud på dyrkede arealer i henhold til lovgivningen. Udtjent inventar og andet metal vil blive leveret til produkt</w:t>
      </w:r>
      <w:r w:rsidRPr="00DD3B7B">
        <w:softHyphen/>
        <w:t>handleren og elektronisk udstyr vil blive leveret til genbrug. Andet affald vil blive afhændet efter miljø</w:t>
      </w:r>
      <w:r w:rsidRPr="00DD3B7B">
        <w:softHyphen/>
        <w:t>lovens forskrifter.</w:t>
      </w:r>
    </w:p>
    <w:p w:rsidR="00486B54" w:rsidRPr="00DD3B7B" w:rsidRDefault="00486B54" w:rsidP="00486B54">
      <w:pPr>
        <w:jc w:val="both"/>
      </w:pPr>
      <w:r w:rsidRPr="00DD3B7B">
        <w:t xml:space="preserve">Bygningsmassen vil helt eller delvis blive fjernet. Det sker i henhold til lovgivningen. I hvor stor en grad, at bygningerne fjernes, afhænger af deres tilstand og mulighed for anden udnyttelse. Gylletankene vil blive fjernet, når de ikke længere er brugbare for denne eller anden bedrift. </w:t>
      </w:r>
    </w:p>
    <w:p w:rsidR="0098067E" w:rsidRDefault="0098067E" w:rsidP="003A1540">
      <w:pPr>
        <w:jc w:val="both"/>
        <w:rPr>
          <w:b/>
        </w:rPr>
      </w:pPr>
    </w:p>
    <w:p w:rsidR="003A1540" w:rsidRPr="00EC149B" w:rsidRDefault="003A1540" w:rsidP="003A1540">
      <w:pPr>
        <w:jc w:val="both"/>
        <w:rPr>
          <w:b/>
        </w:rPr>
      </w:pPr>
      <w:r w:rsidRPr="00EC149B">
        <w:rPr>
          <w:b/>
        </w:rPr>
        <w:t>Kumulation og væsentlig indvirkning på miljøet.</w:t>
      </w:r>
    </w:p>
    <w:p w:rsidR="00486B54" w:rsidRDefault="003A1540" w:rsidP="003A1540">
      <w:pPr>
        <w:jc w:val="both"/>
      </w:pPr>
      <w:r w:rsidRPr="00223C1C">
        <w:t xml:space="preserve">På </w:t>
      </w:r>
      <w:r>
        <w:t>nedenstående kort</w:t>
      </w:r>
      <w:r w:rsidRPr="00223C1C">
        <w:t xml:space="preserve"> </w:t>
      </w:r>
      <w:r w:rsidR="00486B54">
        <w:t>ses ammoniakbelastningsradius fra andre landbrug, som har en godkendelse givet efter den 1. januar 2017.</w:t>
      </w:r>
    </w:p>
    <w:p w:rsidR="00FF4420" w:rsidRDefault="00486B54" w:rsidP="003A1540">
      <w:pPr>
        <w:jc w:val="both"/>
      </w:pPr>
      <w:r>
        <w:t xml:space="preserve">Det ses at Nejsigvej 31 </w:t>
      </w:r>
      <w:r w:rsidR="00FF4420">
        <w:t>ligger mellem to andre brug</w:t>
      </w:r>
      <w:r w:rsidR="0098067E">
        <w:t>, hvis ammoniakbelastning ikke påvirker ind over den ansøgte husdyrproduktion</w:t>
      </w:r>
      <w:r w:rsidR="00FF4420">
        <w:t xml:space="preserve">.  </w:t>
      </w:r>
      <w:r w:rsidR="0098067E">
        <w:t xml:space="preserve">Naturudpegningerne i området er kategori 3 natur, hvor der ikke skal indgå en kumulations betragtning. </w:t>
      </w:r>
      <w:r w:rsidR="003A1540" w:rsidRPr="00223C1C">
        <w:t>Det vurderes</w:t>
      </w:r>
      <w:r w:rsidR="00FF4420">
        <w:t xml:space="preserve"> endvidere</w:t>
      </w:r>
      <w:r w:rsidR="003A1540" w:rsidRPr="00223C1C">
        <w:t xml:space="preserve">, at påvirkningen fra dette projekt hverken alene eller i sammenhæng med andre projekter vil have negative indvirkninger på </w:t>
      </w:r>
      <w:r w:rsidR="003A1540">
        <w:t>det omgivende miljø</w:t>
      </w:r>
      <w:r w:rsidR="00FF4420">
        <w:t>.</w:t>
      </w:r>
    </w:p>
    <w:p w:rsidR="003A1540" w:rsidRPr="00223C1C" w:rsidRDefault="00486B54" w:rsidP="003A1540">
      <w:pPr>
        <w:jc w:val="both"/>
      </w:pPr>
      <w:r>
        <w:rPr>
          <w:noProof/>
          <w:lang w:eastAsia="da-DK"/>
        </w:rPr>
        <w:drawing>
          <wp:inline distT="0" distB="0" distL="0" distR="0" wp14:anchorId="1EF6CBA9" wp14:editId="31BBFDE7">
            <wp:extent cx="4676775" cy="4133302"/>
            <wp:effectExtent l="0" t="0" r="0" b="63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77946" cy="4134337"/>
                    </a:xfrm>
                    <a:prstGeom prst="rect">
                      <a:avLst/>
                    </a:prstGeom>
                  </pic:spPr>
                </pic:pic>
              </a:graphicData>
            </a:graphic>
          </wp:inline>
        </w:drawing>
      </w:r>
    </w:p>
    <w:p w:rsidR="003A1540" w:rsidRPr="008A58A1" w:rsidRDefault="003A1540" w:rsidP="003A1540">
      <w:pPr>
        <w:jc w:val="both"/>
        <w:rPr>
          <w:b/>
          <w:sz w:val="16"/>
          <w:szCs w:val="16"/>
        </w:rPr>
      </w:pPr>
      <w:r w:rsidRPr="008A58A1">
        <w:rPr>
          <w:b/>
          <w:sz w:val="16"/>
          <w:szCs w:val="16"/>
        </w:rPr>
        <w:t>Figur 5. Oversigt over projektet placering i forhold til andre husdyrbrug.</w:t>
      </w:r>
    </w:p>
    <w:p w:rsidR="003A1540" w:rsidRDefault="0098067E" w:rsidP="003A1540">
      <w:pPr>
        <w:jc w:val="both"/>
        <w:rPr>
          <w:b/>
        </w:rPr>
      </w:pPr>
      <w:r w:rsidRPr="0098067E">
        <w:rPr>
          <w:b/>
        </w:rPr>
        <w:t>Sammenfattet konklusion</w:t>
      </w:r>
    </w:p>
    <w:p w:rsidR="0098067E" w:rsidRDefault="00352A06" w:rsidP="003A1540">
      <w:pPr>
        <w:jc w:val="both"/>
      </w:pPr>
      <w:r>
        <w:t xml:space="preserve">Ved ansøgning om miljøgodkendelse foretages miljøkonsekvensberegninger </w:t>
      </w:r>
      <w:r w:rsidR="00DE7FB9">
        <w:t>i forhold til lugt og ammoniak. Resultatet viser at der ikke vil være konsekvenser i det omkringliggende miljø.</w:t>
      </w:r>
    </w:p>
    <w:p w:rsidR="00DE7FB9" w:rsidRDefault="00DE7FB9" w:rsidP="003A1540">
      <w:pPr>
        <w:jc w:val="both"/>
      </w:pPr>
      <w:r>
        <w:t>Lys, støv og støj er uændret i forhold til nuværende produktion og vurderes ikke at indvirke på det omkringliggende miljø.</w:t>
      </w:r>
    </w:p>
    <w:p w:rsidR="00DE7FB9" w:rsidRDefault="00DE7FB9" w:rsidP="003A1540">
      <w:pPr>
        <w:jc w:val="both"/>
      </w:pPr>
      <w:r>
        <w:t>Forbrug af vand</w:t>
      </w:r>
      <w:r w:rsidR="000C3C7E">
        <w:t xml:space="preserve"> og</w:t>
      </w:r>
      <w:r>
        <w:t xml:space="preserve"> lys vil stige forholdsvis i forhold til produktionsomfanget. </w:t>
      </w:r>
      <w:r w:rsidR="000C3C7E">
        <w:t>Forbrug og affaldsmængde optimeres løbende både internt på ejendommen og ved leverandører. Det øget forbrug vil dog ikke kunne måles som påvirkning i det omkringliggende miljø.</w:t>
      </w:r>
    </w:p>
    <w:p w:rsidR="000C3C7E" w:rsidRDefault="000C3C7E" w:rsidP="003A1540">
      <w:pPr>
        <w:jc w:val="both"/>
      </w:pPr>
      <w:r>
        <w:t>Affaldsproduktionen er i forhold til produktionsomfanget minimalt. Ved større fraktioner vil affaldet sorteres og genbruges i det omfang det er muligt.</w:t>
      </w:r>
    </w:p>
    <w:p w:rsidR="000C3C7E" w:rsidRDefault="000C3C7E" w:rsidP="003A1540">
      <w:pPr>
        <w:jc w:val="both"/>
      </w:pPr>
      <w:r>
        <w:t>Den generelle lovgivning i forhold til arealanvendelse, medicinanvendelse, dyrevelfærd, spildevand, husdyrgødningsopbevaring, pesticidanvendelse mv. regulerer anvendelsen således at der ikke opstår fare for det omkringliggende miljø. Bidrager ny viden til andet end nuværende kendte resultater korrigeres det i den generelle lovgivning samt anvendelsestilladelser for indkøbte resurser (eks. medicin, pesticider mv.)</w:t>
      </w:r>
      <w:r w:rsidR="00094ADD">
        <w:t>.</w:t>
      </w:r>
    </w:p>
    <w:p w:rsidR="00094ADD" w:rsidRDefault="00094ADD" w:rsidP="003A1540">
      <w:pPr>
        <w:jc w:val="both"/>
      </w:pPr>
      <w:r>
        <w:t xml:space="preserve">Det vurderes således at husdyrproduktionen hverken med nuværende tilladelse eller den ansøgte tilladelse vil få utilsigtet miljømæssige konsekvenser. </w:t>
      </w:r>
    </w:p>
    <w:p w:rsidR="00094ADD" w:rsidRDefault="00094ADD" w:rsidP="003A1540">
      <w:pPr>
        <w:jc w:val="both"/>
      </w:pPr>
    </w:p>
    <w:p w:rsidR="003A1540" w:rsidRPr="003A1540" w:rsidRDefault="003A1540" w:rsidP="003A1540">
      <w:pPr>
        <w:jc w:val="both"/>
        <w:rPr>
          <w:b/>
        </w:rPr>
      </w:pPr>
      <w:r w:rsidRPr="003A1540">
        <w:rPr>
          <w:b/>
        </w:rPr>
        <w:t>Ansøgningen er udarbejdet af:</w:t>
      </w:r>
    </w:p>
    <w:p w:rsidR="003A1540" w:rsidRDefault="003A1540" w:rsidP="003A1540">
      <w:pPr>
        <w:jc w:val="both"/>
      </w:pPr>
      <w:r w:rsidRPr="00223C1C">
        <w:t>Miljøkonsulent Tina Madsen</w:t>
      </w:r>
      <w:r>
        <w:t>, cand. Agro.</w:t>
      </w:r>
      <w:r w:rsidRPr="00223C1C">
        <w:t>, Agri Nord.</w:t>
      </w:r>
    </w:p>
    <w:sectPr w:rsidR="003A1540">
      <w:headerReference w:type="default" r:id="rId20"/>
      <w:footerReference w:type="default" r:id="rId2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9E2" w:rsidRDefault="007C39E2" w:rsidP="00E3582D">
      <w:pPr>
        <w:spacing w:after="0" w:line="240" w:lineRule="auto"/>
      </w:pPr>
      <w:r>
        <w:separator/>
      </w:r>
    </w:p>
  </w:endnote>
  <w:endnote w:type="continuationSeparator" w:id="0">
    <w:p w:rsidR="007C39E2" w:rsidRDefault="007C39E2" w:rsidP="00E3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F Press Sans">
    <w:altName w:val="Arial"/>
    <w:panose1 w:val="00000000000000000000"/>
    <w:charset w:val="00"/>
    <w:family w:val="swiss"/>
    <w:notTrueType/>
    <w:pitch w:val="variable"/>
    <w:sig w:usb0="A00002AF" w:usb1="4000205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372749"/>
      <w:docPartObj>
        <w:docPartGallery w:val="Page Numbers (Bottom of Page)"/>
        <w:docPartUnique/>
      </w:docPartObj>
    </w:sdtPr>
    <w:sdtEndPr/>
    <w:sdtContent>
      <w:p w:rsidR="000C3C7E" w:rsidRDefault="000C3C7E">
        <w:pPr>
          <w:pStyle w:val="Sidefod"/>
          <w:jc w:val="right"/>
        </w:pPr>
        <w:r>
          <w:fldChar w:fldCharType="begin"/>
        </w:r>
        <w:r>
          <w:instrText>PAGE   \* MERGEFORMAT</w:instrText>
        </w:r>
        <w:r>
          <w:fldChar w:fldCharType="separate"/>
        </w:r>
        <w:r w:rsidR="00343F31">
          <w:rPr>
            <w:noProof/>
          </w:rPr>
          <w:t>2</w:t>
        </w:r>
        <w:r>
          <w:fldChar w:fldCharType="end"/>
        </w:r>
      </w:p>
    </w:sdtContent>
  </w:sdt>
  <w:p w:rsidR="000C3C7E" w:rsidRDefault="000C3C7E">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9E2" w:rsidRDefault="007C39E2" w:rsidP="00E3582D">
      <w:pPr>
        <w:spacing w:after="0" w:line="240" w:lineRule="auto"/>
      </w:pPr>
      <w:r>
        <w:separator/>
      </w:r>
    </w:p>
  </w:footnote>
  <w:footnote w:type="continuationSeparator" w:id="0">
    <w:p w:rsidR="007C39E2" w:rsidRDefault="007C39E2" w:rsidP="00E35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C7E" w:rsidRDefault="000C3C7E" w:rsidP="00E3582D">
    <w:pPr>
      <w:pStyle w:val="Sidehoved"/>
      <w:jc w:val="right"/>
    </w:pPr>
    <w:r>
      <w:rPr>
        <w:noProof/>
        <w:lang w:eastAsia="da-DK"/>
      </w:rPr>
      <w:drawing>
        <wp:inline distT="0" distB="0" distL="0" distR="0" wp14:anchorId="458A5193" wp14:editId="03015638">
          <wp:extent cx="1123747" cy="660163"/>
          <wp:effectExtent l="0" t="0" r="635"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370CA"/>
    <w:multiLevelType w:val="hybridMultilevel"/>
    <w:tmpl w:val="B16AB9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64C5FB3"/>
    <w:multiLevelType w:val="hybridMultilevel"/>
    <w:tmpl w:val="B456C64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93862CA"/>
    <w:multiLevelType w:val="hybridMultilevel"/>
    <w:tmpl w:val="5CC2D1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BE4C02"/>
    <w:multiLevelType w:val="hybridMultilevel"/>
    <w:tmpl w:val="002C0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F2A747D"/>
    <w:multiLevelType w:val="hybridMultilevel"/>
    <w:tmpl w:val="7578F1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55543D"/>
    <w:multiLevelType w:val="hybridMultilevel"/>
    <w:tmpl w:val="E24658C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5130E8"/>
    <w:multiLevelType w:val="hybridMultilevel"/>
    <w:tmpl w:val="0F26732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3"/>
  </w:num>
  <w:num w:numId="3">
    <w:abstractNumId w:val="10"/>
  </w:num>
  <w:num w:numId="4">
    <w:abstractNumId w:val="16"/>
  </w:num>
  <w:num w:numId="5">
    <w:abstractNumId w:val="8"/>
  </w:num>
  <w:num w:numId="6">
    <w:abstractNumId w:val="15"/>
  </w:num>
  <w:num w:numId="7">
    <w:abstractNumId w:val="14"/>
  </w:num>
  <w:num w:numId="8">
    <w:abstractNumId w:val="9"/>
  </w:num>
  <w:num w:numId="9">
    <w:abstractNumId w:val="3"/>
  </w:num>
  <w:num w:numId="10">
    <w:abstractNumId w:val="5"/>
  </w:num>
  <w:num w:numId="11">
    <w:abstractNumId w:val="6"/>
  </w:num>
  <w:num w:numId="12">
    <w:abstractNumId w:val="1"/>
  </w:num>
  <w:num w:numId="13">
    <w:abstractNumId w:val="12"/>
  </w:num>
  <w:num w:numId="14">
    <w:abstractNumId w:val="4"/>
  </w:num>
  <w:num w:numId="15">
    <w:abstractNumId w:val="7"/>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82D"/>
    <w:rsid w:val="00001998"/>
    <w:rsid w:val="000166E1"/>
    <w:rsid w:val="000431DF"/>
    <w:rsid w:val="000440A2"/>
    <w:rsid w:val="000471E4"/>
    <w:rsid w:val="00053446"/>
    <w:rsid w:val="00055DD9"/>
    <w:rsid w:val="00063FA0"/>
    <w:rsid w:val="00066351"/>
    <w:rsid w:val="00074FF3"/>
    <w:rsid w:val="00076123"/>
    <w:rsid w:val="00087413"/>
    <w:rsid w:val="00091587"/>
    <w:rsid w:val="00094ADD"/>
    <w:rsid w:val="000A6392"/>
    <w:rsid w:val="000B4614"/>
    <w:rsid w:val="000C3C7E"/>
    <w:rsid w:val="000C52C2"/>
    <w:rsid w:val="000D7497"/>
    <w:rsid w:val="000E3A58"/>
    <w:rsid w:val="00107138"/>
    <w:rsid w:val="00137323"/>
    <w:rsid w:val="00141319"/>
    <w:rsid w:val="00147FD2"/>
    <w:rsid w:val="0015041E"/>
    <w:rsid w:val="00150E28"/>
    <w:rsid w:val="00156E37"/>
    <w:rsid w:val="00156ED7"/>
    <w:rsid w:val="001613BA"/>
    <w:rsid w:val="00162BEF"/>
    <w:rsid w:val="00172041"/>
    <w:rsid w:val="0018041A"/>
    <w:rsid w:val="001937E5"/>
    <w:rsid w:val="001A1D3C"/>
    <w:rsid w:val="001A4222"/>
    <w:rsid w:val="001E09FC"/>
    <w:rsid w:val="001E3BCA"/>
    <w:rsid w:val="001F6A63"/>
    <w:rsid w:val="002019B1"/>
    <w:rsid w:val="002212A9"/>
    <w:rsid w:val="00223C1C"/>
    <w:rsid w:val="002327C2"/>
    <w:rsid w:val="0025209D"/>
    <w:rsid w:val="00256309"/>
    <w:rsid w:val="00282B62"/>
    <w:rsid w:val="00282E0E"/>
    <w:rsid w:val="00284FCE"/>
    <w:rsid w:val="00291D3D"/>
    <w:rsid w:val="0029698F"/>
    <w:rsid w:val="002A5AA8"/>
    <w:rsid w:val="002A6485"/>
    <w:rsid w:val="002C2147"/>
    <w:rsid w:val="002D0FBF"/>
    <w:rsid w:val="002E1A90"/>
    <w:rsid w:val="002E1CC0"/>
    <w:rsid w:val="002E67CD"/>
    <w:rsid w:val="002F6358"/>
    <w:rsid w:val="00311EE6"/>
    <w:rsid w:val="0031486E"/>
    <w:rsid w:val="00330089"/>
    <w:rsid w:val="003360B5"/>
    <w:rsid w:val="00342FA3"/>
    <w:rsid w:val="00343F31"/>
    <w:rsid w:val="00352A06"/>
    <w:rsid w:val="00352F53"/>
    <w:rsid w:val="003606D4"/>
    <w:rsid w:val="00365564"/>
    <w:rsid w:val="00373AD1"/>
    <w:rsid w:val="003903EF"/>
    <w:rsid w:val="0039050A"/>
    <w:rsid w:val="00397BA5"/>
    <w:rsid w:val="003A1540"/>
    <w:rsid w:val="003C0435"/>
    <w:rsid w:val="003C166E"/>
    <w:rsid w:val="003C3C2B"/>
    <w:rsid w:val="003D2E2E"/>
    <w:rsid w:val="003D50CE"/>
    <w:rsid w:val="003E58FF"/>
    <w:rsid w:val="004155E2"/>
    <w:rsid w:val="004377CE"/>
    <w:rsid w:val="004450D1"/>
    <w:rsid w:val="00464B5F"/>
    <w:rsid w:val="00474479"/>
    <w:rsid w:val="00486B54"/>
    <w:rsid w:val="00497291"/>
    <w:rsid w:val="004B1746"/>
    <w:rsid w:val="004C1A11"/>
    <w:rsid w:val="004D1088"/>
    <w:rsid w:val="004D24AE"/>
    <w:rsid w:val="004E4424"/>
    <w:rsid w:val="004F250D"/>
    <w:rsid w:val="005000D4"/>
    <w:rsid w:val="00500FE8"/>
    <w:rsid w:val="00502F9C"/>
    <w:rsid w:val="005100CE"/>
    <w:rsid w:val="005162AA"/>
    <w:rsid w:val="00517191"/>
    <w:rsid w:val="00517624"/>
    <w:rsid w:val="005177A6"/>
    <w:rsid w:val="00532E78"/>
    <w:rsid w:val="00541CA2"/>
    <w:rsid w:val="00541D83"/>
    <w:rsid w:val="005533B2"/>
    <w:rsid w:val="00560BE4"/>
    <w:rsid w:val="00561639"/>
    <w:rsid w:val="00566C6D"/>
    <w:rsid w:val="00573181"/>
    <w:rsid w:val="00581960"/>
    <w:rsid w:val="005915D1"/>
    <w:rsid w:val="005A3134"/>
    <w:rsid w:val="005B12F6"/>
    <w:rsid w:val="005B670F"/>
    <w:rsid w:val="005C3B7C"/>
    <w:rsid w:val="005D5D3B"/>
    <w:rsid w:val="005E4E08"/>
    <w:rsid w:val="005F56C0"/>
    <w:rsid w:val="005F61C0"/>
    <w:rsid w:val="00600530"/>
    <w:rsid w:val="00603502"/>
    <w:rsid w:val="00604C4C"/>
    <w:rsid w:val="00610CB0"/>
    <w:rsid w:val="006163EE"/>
    <w:rsid w:val="006205AF"/>
    <w:rsid w:val="00624347"/>
    <w:rsid w:val="0062570A"/>
    <w:rsid w:val="00634C77"/>
    <w:rsid w:val="00635EF8"/>
    <w:rsid w:val="006360EC"/>
    <w:rsid w:val="00652DD9"/>
    <w:rsid w:val="006672D8"/>
    <w:rsid w:val="006814D2"/>
    <w:rsid w:val="0069278F"/>
    <w:rsid w:val="006967B5"/>
    <w:rsid w:val="006972B2"/>
    <w:rsid w:val="006A7F87"/>
    <w:rsid w:val="006B6870"/>
    <w:rsid w:val="006D0A97"/>
    <w:rsid w:val="006D0EA4"/>
    <w:rsid w:val="006E1974"/>
    <w:rsid w:val="006F4801"/>
    <w:rsid w:val="006F6EEC"/>
    <w:rsid w:val="006F7A2C"/>
    <w:rsid w:val="007054E4"/>
    <w:rsid w:val="0070619E"/>
    <w:rsid w:val="007304E5"/>
    <w:rsid w:val="0073113A"/>
    <w:rsid w:val="00733BC8"/>
    <w:rsid w:val="007343E7"/>
    <w:rsid w:val="00735B08"/>
    <w:rsid w:val="00735E34"/>
    <w:rsid w:val="0074211B"/>
    <w:rsid w:val="007A05B4"/>
    <w:rsid w:val="007A11CB"/>
    <w:rsid w:val="007A4867"/>
    <w:rsid w:val="007A77F1"/>
    <w:rsid w:val="007B00B0"/>
    <w:rsid w:val="007B6DDA"/>
    <w:rsid w:val="007C39E2"/>
    <w:rsid w:val="007D025F"/>
    <w:rsid w:val="0080013A"/>
    <w:rsid w:val="00802052"/>
    <w:rsid w:val="0080214A"/>
    <w:rsid w:val="008302D7"/>
    <w:rsid w:val="00837DF1"/>
    <w:rsid w:val="00842908"/>
    <w:rsid w:val="00842A6C"/>
    <w:rsid w:val="008553E0"/>
    <w:rsid w:val="00863D0D"/>
    <w:rsid w:val="008739CA"/>
    <w:rsid w:val="00874E86"/>
    <w:rsid w:val="0088331C"/>
    <w:rsid w:val="00886B44"/>
    <w:rsid w:val="00891A02"/>
    <w:rsid w:val="00891A69"/>
    <w:rsid w:val="008A2720"/>
    <w:rsid w:val="008B4CFA"/>
    <w:rsid w:val="008B71CA"/>
    <w:rsid w:val="008D584D"/>
    <w:rsid w:val="008D6E93"/>
    <w:rsid w:val="008E68BC"/>
    <w:rsid w:val="008E7DAC"/>
    <w:rsid w:val="008F20B3"/>
    <w:rsid w:val="008F4D6C"/>
    <w:rsid w:val="008F5019"/>
    <w:rsid w:val="009056A7"/>
    <w:rsid w:val="00906EE7"/>
    <w:rsid w:val="00916839"/>
    <w:rsid w:val="00927DAB"/>
    <w:rsid w:val="009510DD"/>
    <w:rsid w:val="0095536B"/>
    <w:rsid w:val="00975A03"/>
    <w:rsid w:val="0098067E"/>
    <w:rsid w:val="00987E58"/>
    <w:rsid w:val="00993579"/>
    <w:rsid w:val="00994CFD"/>
    <w:rsid w:val="009A461D"/>
    <w:rsid w:val="009A7958"/>
    <w:rsid w:val="009B5914"/>
    <w:rsid w:val="009B7818"/>
    <w:rsid w:val="009B79A1"/>
    <w:rsid w:val="009C054E"/>
    <w:rsid w:val="009C1DAA"/>
    <w:rsid w:val="009C3FE1"/>
    <w:rsid w:val="009E2904"/>
    <w:rsid w:val="009E5FE5"/>
    <w:rsid w:val="009F4906"/>
    <w:rsid w:val="00A00B7B"/>
    <w:rsid w:val="00A1502E"/>
    <w:rsid w:val="00A15EEC"/>
    <w:rsid w:val="00A1701F"/>
    <w:rsid w:val="00A22586"/>
    <w:rsid w:val="00A34D4B"/>
    <w:rsid w:val="00A41A15"/>
    <w:rsid w:val="00A41E49"/>
    <w:rsid w:val="00A61CEC"/>
    <w:rsid w:val="00A64ED8"/>
    <w:rsid w:val="00A72F4A"/>
    <w:rsid w:val="00A928F3"/>
    <w:rsid w:val="00A953F6"/>
    <w:rsid w:val="00A979FB"/>
    <w:rsid w:val="00AA15B0"/>
    <w:rsid w:val="00AA1E9E"/>
    <w:rsid w:val="00AA4509"/>
    <w:rsid w:val="00AA5CA4"/>
    <w:rsid w:val="00AA6D1F"/>
    <w:rsid w:val="00AC53FA"/>
    <w:rsid w:val="00AF26DB"/>
    <w:rsid w:val="00B00959"/>
    <w:rsid w:val="00B0370C"/>
    <w:rsid w:val="00B12A46"/>
    <w:rsid w:val="00B23489"/>
    <w:rsid w:val="00B31A04"/>
    <w:rsid w:val="00B4236E"/>
    <w:rsid w:val="00B50C6E"/>
    <w:rsid w:val="00B51264"/>
    <w:rsid w:val="00B565DF"/>
    <w:rsid w:val="00B80575"/>
    <w:rsid w:val="00B85624"/>
    <w:rsid w:val="00B86570"/>
    <w:rsid w:val="00B92EFB"/>
    <w:rsid w:val="00BA0B42"/>
    <w:rsid w:val="00BA1980"/>
    <w:rsid w:val="00BA3CD0"/>
    <w:rsid w:val="00BA5E41"/>
    <w:rsid w:val="00BC26F6"/>
    <w:rsid w:val="00BD123F"/>
    <w:rsid w:val="00BD7B42"/>
    <w:rsid w:val="00BE15D1"/>
    <w:rsid w:val="00BE3B0E"/>
    <w:rsid w:val="00BE66AB"/>
    <w:rsid w:val="00BF19D7"/>
    <w:rsid w:val="00BF2169"/>
    <w:rsid w:val="00C25836"/>
    <w:rsid w:val="00C3798B"/>
    <w:rsid w:val="00C5463F"/>
    <w:rsid w:val="00C61EBA"/>
    <w:rsid w:val="00C6300C"/>
    <w:rsid w:val="00C6342F"/>
    <w:rsid w:val="00C70FFA"/>
    <w:rsid w:val="00C825C6"/>
    <w:rsid w:val="00C864EE"/>
    <w:rsid w:val="00CA0B95"/>
    <w:rsid w:val="00CB4C6F"/>
    <w:rsid w:val="00CC10FD"/>
    <w:rsid w:val="00CC40D7"/>
    <w:rsid w:val="00CC54E1"/>
    <w:rsid w:val="00CC6CA2"/>
    <w:rsid w:val="00CD04CF"/>
    <w:rsid w:val="00D03811"/>
    <w:rsid w:val="00D13888"/>
    <w:rsid w:val="00D15CFB"/>
    <w:rsid w:val="00D2247D"/>
    <w:rsid w:val="00D263FE"/>
    <w:rsid w:val="00D53C7C"/>
    <w:rsid w:val="00D63C4D"/>
    <w:rsid w:val="00D64A4D"/>
    <w:rsid w:val="00D65EDB"/>
    <w:rsid w:val="00D660AF"/>
    <w:rsid w:val="00D84B89"/>
    <w:rsid w:val="00D911FB"/>
    <w:rsid w:val="00D9510B"/>
    <w:rsid w:val="00DD0D28"/>
    <w:rsid w:val="00DD49DC"/>
    <w:rsid w:val="00DE6E82"/>
    <w:rsid w:val="00DE7FB9"/>
    <w:rsid w:val="00DF0F89"/>
    <w:rsid w:val="00E116C9"/>
    <w:rsid w:val="00E23E99"/>
    <w:rsid w:val="00E24C4A"/>
    <w:rsid w:val="00E24F66"/>
    <w:rsid w:val="00E3315B"/>
    <w:rsid w:val="00E3582D"/>
    <w:rsid w:val="00E404B4"/>
    <w:rsid w:val="00E56B0C"/>
    <w:rsid w:val="00E61630"/>
    <w:rsid w:val="00E67149"/>
    <w:rsid w:val="00E70288"/>
    <w:rsid w:val="00E77A8B"/>
    <w:rsid w:val="00E91793"/>
    <w:rsid w:val="00EB6B22"/>
    <w:rsid w:val="00EC63BA"/>
    <w:rsid w:val="00EE0B43"/>
    <w:rsid w:val="00EE3966"/>
    <w:rsid w:val="00EE5016"/>
    <w:rsid w:val="00EE585D"/>
    <w:rsid w:val="00EF55C0"/>
    <w:rsid w:val="00F04519"/>
    <w:rsid w:val="00F2058B"/>
    <w:rsid w:val="00F21354"/>
    <w:rsid w:val="00F24EBE"/>
    <w:rsid w:val="00F25729"/>
    <w:rsid w:val="00F601DA"/>
    <w:rsid w:val="00F60F30"/>
    <w:rsid w:val="00F67FE5"/>
    <w:rsid w:val="00F73936"/>
    <w:rsid w:val="00F9077E"/>
    <w:rsid w:val="00FA5722"/>
    <w:rsid w:val="00FB2D2F"/>
    <w:rsid w:val="00FC0E3B"/>
    <w:rsid w:val="00FC438D"/>
    <w:rsid w:val="00FC7EC2"/>
    <w:rsid w:val="00FE3592"/>
    <w:rsid w:val="00FF44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564"/>
  </w:style>
  <w:style w:type="paragraph" w:styleId="Overskrift1">
    <w:name w:val="heading 1"/>
    <w:basedOn w:val="Normal"/>
    <w:next w:val="Normal"/>
    <w:link w:val="Overskrift1Tegn"/>
    <w:uiPriority w:val="9"/>
    <w:qFormat/>
    <w:rsid w:val="00C5463F"/>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5463F"/>
    <w:pPr>
      <w:keepNext/>
      <w:keepLines/>
      <w:spacing w:before="200" w:after="0"/>
      <w:outlineLvl w:val="1"/>
    </w:pPr>
    <w:rPr>
      <w:rFonts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C5463F"/>
    <w:pPr>
      <w:keepNext/>
      <w:keepLines/>
      <w:spacing w:before="200" w:after="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qFormat/>
    <w:rsid w:val="00C5463F"/>
    <w:pPr>
      <w:keepNext/>
      <w:keepLines/>
      <w:spacing w:before="200" w:after="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unhideWhenUsed/>
    <w:qFormat/>
    <w:rsid w:val="00C5463F"/>
    <w:pPr>
      <w:keepNext/>
      <w:keepLines/>
      <w:spacing w:before="200" w:after="0"/>
      <w:outlineLvl w:val="4"/>
    </w:pPr>
    <w:rPr>
      <w:rFonts w:eastAsiaTheme="majorEastAsia" w:cstheme="majorBidi"/>
      <w:color w:val="243F60" w:themeColor="accent1" w:themeShade="7F"/>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C5463F"/>
    <w:rPr>
      <w:rFonts w:eastAsiaTheme="majorEastAsia"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C5463F"/>
    <w:rPr>
      <w:rFonts w:eastAsiaTheme="majorEastAsia" w:cstheme="majorBidi"/>
      <w:b/>
      <w:bCs/>
      <w:color w:val="4F81BD" w:themeColor="accent1"/>
      <w:sz w:val="26"/>
      <w:szCs w:val="26"/>
    </w:rPr>
  </w:style>
  <w:style w:type="character" w:customStyle="1" w:styleId="Overskrift3Tegn">
    <w:name w:val="Overskrift 3 Tegn"/>
    <w:basedOn w:val="Standardskrifttypeiafsnit"/>
    <w:link w:val="Overskrift3"/>
    <w:uiPriority w:val="9"/>
    <w:rsid w:val="00C5463F"/>
    <w:rPr>
      <w:rFonts w:eastAsiaTheme="majorEastAsia" w:cstheme="majorBidi"/>
      <w:b/>
      <w:bCs/>
      <w:color w:val="4F81BD" w:themeColor="accent1"/>
    </w:rPr>
  </w:style>
  <w:style w:type="character" w:customStyle="1" w:styleId="Overskrift4Tegn">
    <w:name w:val="Overskrift 4 Tegn"/>
    <w:basedOn w:val="Standardskrifttypeiafsnit"/>
    <w:link w:val="Overskrift4"/>
    <w:uiPriority w:val="9"/>
    <w:rsid w:val="00C5463F"/>
    <w:rPr>
      <w:rFonts w:eastAsiaTheme="majorEastAsia" w:cstheme="majorBidi"/>
      <w:b/>
      <w:bCs/>
      <w:i/>
      <w:iCs/>
      <w:color w:val="4F81BD" w:themeColor="accent1"/>
    </w:rPr>
  </w:style>
  <w:style w:type="character" w:customStyle="1" w:styleId="Overskrift5Tegn">
    <w:name w:val="Overskrift 5 Tegn"/>
    <w:basedOn w:val="Standardskrifttypeiafsnit"/>
    <w:link w:val="Overskrift5"/>
    <w:uiPriority w:val="9"/>
    <w:rsid w:val="00C5463F"/>
    <w:rPr>
      <w:rFonts w:eastAsiaTheme="majorEastAsia" w:cstheme="majorBidi"/>
      <w:color w:val="243F60" w:themeColor="accent1" w:themeShade="7F"/>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basedOn w:val="Standardskrifttypeiafsnit"/>
    <w:uiPriority w:val="19"/>
    <w:qFormat/>
    <w:rsid w:val="00C5463F"/>
    <w:rPr>
      <w:i/>
      <w:iCs/>
      <w:color w:val="808080" w:themeColor="text1" w:themeTint="7F"/>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35"/>
    <w:unhideWhenUsed/>
    <w:qFormat/>
    <w:rsid w:val="00E3582D"/>
    <w:pPr>
      <w:spacing w:line="240" w:lineRule="auto"/>
    </w:pPr>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semiHidden/>
    <w:unhideWhenUsed/>
    <w:rsid w:val="009C1DAA"/>
    <w:pPr>
      <w:spacing w:after="0" w:line="240" w:lineRule="auto"/>
    </w:pPr>
  </w:style>
  <w:style w:type="character" w:customStyle="1" w:styleId="FodnotetekstTegn">
    <w:name w:val="Fodnotetekst Tegn"/>
    <w:basedOn w:val="Standardskrifttypeiafsnit"/>
    <w:link w:val="Fodnotetekst"/>
    <w:uiPriority w:val="99"/>
    <w:semiHidden/>
    <w:rsid w:val="009C1DAA"/>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nresolvedMention">
    <w:name w:val="Unresolved Mention"/>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8F5019"/>
    <w:pPr>
      <w:spacing w:after="120" w:line="288" w:lineRule="auto"/>
      <w:ind w:right="-52"/>
      <w:jc w:val="both"/>
    </w:pPr>
    <w:rPr>
      <w:rFonts w:eastAsia="Times New Roman" w:cs="Arial"/>
      <w:bCs/>
      <w:iCs/>
    </w:rPr>
  </w:style>
  <w:style w:type="character" w:customStyle="1" w:styleId="BrdtekstTegn">
    <w:name w:val="Brødtekst Tegn"/>
    <w:aliases w:val="Miljøgodkendelse Brødtekst Tegn"/>
    <w:basedOn w:val="Standardskrifttypeiafsnit"/>
    <w:link w:val="Brdtekst"/>
    <w:rsid w:val="008F5019"/>
    <w:rPr>
      <w:rFonts w:eastAsia="Times New Roman" w:cs="Arial"/>
      <w:bCs/>
      <w:iCs/>
    </w:rPr>
  </w:style>
  <w:style w:type="character" w:styleId="Kommentarhenvisning">
    <w:name w:val="annotation reference"/>
    <w:basedOn w:val="Standardskrifttypeiafsnit"/>
    <w:uiPriority w:val="99"/>
    <w:semiHidden/>
    <w:unhideWhenUsed/>
    <w:rsid w:val="003C0435"/>
    <w:rPr>
      <w:sz w:val="16"/>
      <w:szCs w:val="16"/>
    </w:rPr>
  </w:style>
  <w:style w:type="paragraph" w:styleId="Kommentartekst">
    <w:name w:val="annotation text"/>
    <w:basedOn w:val="Normal"/>
    <w:link w:val="KommentartekstTegn"/>
    <w:uiPriority w:val="99"/>
    <w:semiHidden/>
    <w:unhideWhenUsed/>
    <w:rsid w:val="003C0435"/>
    <w:pPr>
      <w:spacing w:line="240" w:lineRule="auto"/>
    </w:pPr>
  </w:style>
  <w:style w:type="character" w:customStyle="1" w:styleId="KommentartekstTegn">
    <w:name w:val="Kommentartekst Tegn"/>
    <w:basedOn w:val="Standardskrifttypeiafsnit"/>
    <w:link w:val="Kommentartekst"/>
    <w:uiPriority w:val="99"/>
    <w:semiHidden/>
    <w:rsid w:val="003C0435"/>
  </w:style>
  <w:style w:type="paragraph" w:styleId="Kommentaremne">
    <w:name w:val="annotation subject"/>
    <w:basedOn w:val="Kommentartekst"/>
    <w:next w:val="Kommentartekst"/>
    <w:link w:val="KommentaremneTegn"/>
    <w:uiPriority w:val="99"/>
    <w:semiHidden/>
    <w:unhideWhenUsed/>
    <w:rsid w:val="003C0435"/>
    <w:rPr>
      <w:b/>
      <w:bCs/>
    </w:rPr>
  </w:style>
  <w:style w:type="character" w:customStyle="1" w:styleId="KommentaremneTegn">
    <w:name w:val="Kommentaremne Tegn"/>
    <w:basedOn w:val="KommentartekstTegn"/>
    <w:link w:val="Kommentaremne"/>
    <w:uiPriority w:val="99"/>
    <w:semiHidden/>
    <w:rsid w:val="003C0435"/>
    <w:rPr>
      <w:b/>
      <w:bCs/>
    </w:rPr>
  </w:style>
  <w:style w:type="paragraph" w:customStyle="1" w:styleId="nummer">
    <w:name w:val="nummer"/>
    <w:basedOn w:val="Normal"/>
    <w:rsid w:val="008F5019"/>
    <w:pPr>
      <w:tabs>
        <w:tab w:val="left" w:pos="397"/>
        <w:tab w:val="left" w:pos="992"/>
      </w:tabs>
      <w:spacing w:after="0" w:line="240" w:lineRule="auto"/>
      <w:ind w:left="397" w:hanging="397"/>
    </w:pPr>
    <w:rPr>
      <w:rFonts w:ascii="Arial Unicode MS" w:eastAsia="Arial Unicode MS" w:hAnsi="Arial Unicode MS" w:cs="Arial Unicode MS"/>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813331665">
      <w:bodyDiv w:val="1"/>
      <w:marLeft w:val="0"/>
      <w:marRight w:val="0"/>
      <w:marTop w:val="0"/>
      <w:marBottom w:val="0"/>
      <w:divBdr>
        <w:top w:val="none" w:sz="0" w:space="0" w:color="auto"/>
        <w:left w:val="none" w:sz="0" w:space="0" w:color="auto"/>
        <w:bottom w:val="none" w:sz="0" w:space="0" w:color="auto"/>
        <w:right w:val="none" w:sz="0" w:space="0" w:color="auto"/>
      </w:divBdr>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nis.au.dk/fileadmin/DJF/Anis/dokumenter_anis/Forskning/Normtal/Normtal_2017.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82CA673D6AF6149B377695F76BC7320" ma:contentTypeVersion="14" ma:contentTypeDescription="Opret et nyt dokument." ma:contentTypeScope="" ma:versionID="cad3bcd47df3aac8ed0ccf7d7c747cf0">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2.xml><?xml version="1.0" encoding="utf-8"?>
<ds:datastoreItem xmlns:ds="http://schemas.openxmlformats.org/officeDocument/2006/customXml" ds:itemID="{3EB7BF29-5BB5-425B-B75C-9C46536A5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A298CF-CEEB-4D9F-A484-7FBAC08BCD14}">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4.xml><?xml version="1.0" encoding="utf-8"?>
<ds:datastoreItem xmlns:ds="http://schemas.openxmlformats.org/officeDocument/2006/customXml" ds:itemID="{7E934A89-7560-467E-9250-527654E09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2846</Words>
  <Characters>17364</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20170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 Aarup</dc:creator>
  <cp:lastModifiedBy>Tina Madsen</cp:lastModifiedBy>
  <cp:revision>3</cp:revision>
  <cp:lastPrinted>2016-12-19T09:58:00Z</cp:lastPrinted>
  <dcterms:created xsi:type="dcterms:W3CDTF">2018-03-01T10:00:00Z</dcterms:created>
  <dcterms:modified xsi:type="dcterms:W3CDTF">2018-03-01T10:24:00Z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0x010100982CA673D6AF6149B377695F76BC7320</vt:lpwstr>
  </property>
  <property fmtid="{D5CDD505-2E9C-101B-9397-08002B2CF9AE}" pid="3" name="Documenttype">
    <vt:lpwstr>docx</vt:lpwstr>
  </property>
  <property fmtid="{D5CDD505-2E9C-101B-9397-08002B2CF9AE}" pid="4" name="wpItemLocation">
    <vt:lpwstr>3e481f52;5764;</vt:lpwstr>
  </property>
  <property fmtid="{D5CDD505-2E9C-101B-9397-08002B2CF9AE}" pid="5" name="wpCreatedStage">
    <vt:lpwstr>Element</vt:lpwstr>
  </property>
</Properties>
</file>