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0C7D8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Green Eye </w:t>
            </w:r>
            <w:proofErr w:type="spellStart"/>
            <w:r>
              <w:rPr>
                <w:rFonts w:ascii="Times New Roman" w:hAnsi="Times New Roman"/>
                <w:sz w:val="24"/>
              </w:rPr>
              <w:t>Aps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0C7D8A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Bolhedevej 14</w:t>
            </w:r>
          </w:p>
          <w:p w:rsidR="007A430E" w:rsidRPr="004D0AAB" w:rsidRDefault="000C7D8A" w:rsidP="00FC5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 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D25AB" w:rsidRPr="000C7D8A" w:rsidRDefault="000C7D8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30563700</w:t>
            </w:r>
          </w:p>
          <w:p w:rsidR="001C4350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C7D8A">
              <w:rPr>
                <w:rFonts w:ascii="Times New Roman" w:hAnsi="Times New Roman"/>
                <w:sz w:val="24"/>
              </w:rPr>
              <w:t>5730113172</w:t>
            </w:r>
          </w:p>
          <w:p w:rsidR="000C7D8A" w:rsidRPr="00D950D0" w:rsidRDefault="000C7D8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47162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0C7D8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5-12-15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0C7D8A" w:rsidP="00FC5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§12 miljøgodkendt 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C7D8A">
              <w:rPr>
                <w:rFonts w:ascii="Times New Roman" w:hAnsi="Times New Roman"/>
                <w:sz w:val="24"/>
              </w:rPr>
              <w:t xml:space="preserve">Overholdt med undtagelse af gylleforsuring.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0C7D8A"/>
    <w:rsid w:val="0014255C"/>
    <w:rsid w:val="001C4350"/>
    <w:rsid w:val="00274AEC"/>
    <w:rsid w:val="00280069"/>
    <w:rsid w:val="004D0AAB"/>
    <w:rsid w:val="005A0E0B"/>
    <w:rsid w:val="005F5E4C"/>
    <w:rsid w:val="007A430E"/>
    <w:rsid w:val="0085450B"/>
    <w:rsid w:val="008D25AB"/>
    <w:rsid w:val="0090707A"/>
    <w:rsid w:val="00A13B38"/>
    <w:rsid w:val="00A25B51"/>
    <w:rsid w:val="00D11733"/>
    <w:rsid w:val="00D866E1"/>
    <w:rsid w:val="00D950D0"/>
    <w:rsid w:val="00E50D76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2016-12-06T12:31:00Z</cp:lastPrinted>
  <dcterms:created xsi:type="dcterms:W3CDTF">2017-01-02T12:49:00Z</dcterms:created>
  <dcterms:modified xsi:type="dcterms:W3CDTF">2017-01-02T12:49:00Z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{559867A7-1E1B-4BF0-A7EB-685DDA72E570}</vt:lpwstr>
  </property>
</Properties>
</file>