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margin" w:tblpY="5596"/>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D65194" w:rsidRPr="005A41D7" w14:paraId="01834ED2" w14:textId="77777777" w:rsidTr="00EE6706">
        <w:trPr>
          <w:trHeight w:val="1984"/>
        </w:trPr>
        <w:tc>
          <w:tcPr>
            <w:tcW w:w="9781" w:type="dxa"/>
            <w:vAlign w:val="bottom"/>
          </w:tcPr>
          <w:p w14:paraId="0B5C52AD" w14:textId="77777777" w:rsidR="00D65194" w:rsidRPr="008C45CB" w:rsidRDefault="00D65194" w:rsidP="00EE6706">
            <w:pPr>
              <w:spacing w:line="276" w:lineRule="auto"/>
              <w:rPr>
                <w:rFonts w:cs="Arial"/>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5CB">
              <w:rPr>
                <w:rFonts w:cs="Arial"/>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 Lyngen 4, 4720 Præstø</w:t>
            </w:r>
          </w:p>
          <w:p w14:paraId="6FDC708A" w14:textId="77777777" w:rsidR="00D65194" w:rsidRPr="005A41D7" w:rsidRDefault="00D65194" w:rsidP="00EE6706">
            <w:pPr>
              <w:spacing w:line="276" w:lineRule="auto"/>
              <w:rPr>
                <w:rFonts w:cs="Arial"/>
                <w:bCs/>
                <w:sz w:val="36"/>
                <w:szCs w:val="36"/>
              </w:rPr>
            </w:pPr>
          </w:p>
          <w:p w14:paraId="50B607FF" w14:textId="77777777" w:rsidR="00D65194" w:rsidRPr="008C45CB" w:rsidRDefault="00D65194" w:rsidP="008C45CB">
            <w:pPr>
              <w:spacing w:line="276" w:lineRule="auto"/>
              <w:rPr>
                <w:rFonts w:cs="Arial"/>
                <w:b/>
                <w:sz w:val="44"/>
                <w:szCs w:val="44"/>
              </w:rPr>
            </w:pPr>
            <w:r w:rsidRPr="008C45CB">
              <w:rPr>
                <w:rFonts w:cs="Arial"/>
                <w:b/>
                <w:sz w:val="44"/>
                <w:szCs w:val="44"/>
              </w:rPr>
              <w:t>Den 3. december 2021</w:t>
            </w:r>
          </w:p>
          <w:p w14:paraId="725D9ED8" w14:textId="77777777" w:rsidR="00D65194" w:rsidRPr="005A41D7" w:rsidRDefault="00D65194" w:rsidP="00EE6706">
            <w:pPr>
              <w:spacing w:line="276" w:lineRule="auto"/>
              <w:jc w:val="center"/>
              <w:rPr>
                <w:rFonts w:cs="Arial"/>
                <w:b/>
                <w:cap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2" w:type="dxa"/>
          </w:tcPr>
          <w:p w14:paraId="0CA3C32D" w14:textId="77777777" w:rsidR="00D65194" w:rsidRPr="00072CC0" w:rsidRDefault="00D65194" w:rsidP="00EE6706">
            <w:pPr>
              <w:pStyle w:val="ForsideIntro"/>
              <w:spacing w:line="276" w:lineRule="auto"/>
              <w:jc w:val="center"/>
              <w:rPr>
                <w:rFonts w:ascii="Arial" w:hAnsi="Arial" w:cs="Arial"/>
                <w:color w:val="auto"/>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D65194" w:rsidRPr="005A41D7" w14:paraId="5D1A98CB" w14:textId="77777777" w:rsidTr="00EE6706">
        <w:trPr>
          <w:cantSplit/>
          <w:trHeight w:val="1134"/>
        </w:trPr>
        <w:tc>
          <w:tcPr>
            <w:tcW w:w="680" w:type="dxa"/>
            <w:textDirection w:val="tbRl"/>
            <w:vAlign w:val="center"/>
          </w:tcPr>
          <w:p w14:paraId="25738DFB" w14:textId="77777777" w:rsidR="00D65194" w:rsidRPr="005A41D7" w:rsidRDefault="00D65194" w:rsidP="00EE6706">
            <w:pPr>
              <w:spacing w:line="276" w:lineRule="auto"/>
              <w:ind w:left="113" w:right="113"/>
              <w:jc w:val="center"/>
              <w:rPr>
                <w:rFonts w:cs="Arial"/>
              </w:rPr>
            </w:pPr>
          </w:p>
        </w:tc>
      </w:tr>
      <w:tr w:rsidR="00D65194" w:rsidRPr="005A41D7" w14:paraId="0EAC3198" w14:textId="77777777" w:rsidTr="00EE6706">
        <w:trPr>
          <w:cantSplit/>
          <w:trHeight w:val="8222"/>
        </w:trPr>
        <w:tc>
          <w:tcPr>
            <w:tcW w:w="680" w:type="dxa"/>
            <w:textDirection w:val="tbRl"/>
            <w:vAlign w:val="center"/>
          </w:tcPr>
          <w:p w14:paraId="60649B71" w14:textId="77777777" w:rsidR="00D65194" w:rsidRPr="005A41D7" w:rsidRDefault="00D65194" w:rsidP="00EE6706">
            <w:pPr>
              <w:pStyle w:val="ForsideSidepanel"/>
              <w:framePr w:wrap="auto" w:vAnchor="margin" w:hAnchor="text" w:xAlign="left" w:yAlign="inline"/>
              <w:spacing w:line="276" w:lineRule="auto"/>
              <w:suppressOverlap w:val="0"/>
              <w:jc w:val="center"/>
              <w:rPr>
                <w:rFonts w:ascii="Arial" w:hAnsi="Arial" w:cs="Arial"/>
                <w:color w:val="auto"/>
              </w:rPr>
            </w:pPr>
            <w:r w:rsidRPr="005A41D7">
              <w:rPr>
                <w:rFonts w:ascii="Arial" w:hAnsi="Arial" w:cs="Arial"/>
                <w:color w:val="auto"/>
              </w:rPr>
              <w:t>afDELING FOR bYG, lAND OG mILJØ</w:t>
            </w:r>
          </w:p>
        </w:tc>
      </w:tr>
      <w:tr w:rsidR="00D65194" w:rsidRPr="005A41D7" w14:paraId="700A8362" w14:textId="77777777" w:rsidTr="00EE6706">
        <w:trPr>
          <w:cantSplit/>
          <w:trHeight w:val="4306"/>
        </w:trPr>
        <w:tc>
          <w:tcPr>
            <w:tcW w:w="680" w:type="dxa"/>
            <w:textDirection w:val="tbRl"/>
            <w:vAlign w:val="center"/>
          </w:tcPr>
          <w:p w14:paraId="7EF74B23" w14:textId="77777777" w:rsidR="00D65194" w:rsidRPr="005A41D7" w:rsidRDefault="00D65194" w:rsidP="00EE6706">
            <w:pPr>
              <w:pStyle w:val="ForsideWebadresse"/>
              <w:framePr w:wrap="auto" w:vAnchor="margin" w:hAnchor="text" w:xAlign="left" w:yAlign="inline"/>
              <w:spacing w:line="276" w:lineRule="auto"/>
              <w:suppressOverlap w:val="0"/>
              <w:jc w:val="center"/>
              <w:rPr>
                <w:rFonts w:ascii="Arial" w:hAnsi="Arial" w:cs="Arial"/>
                <w:color w:val="auto"/>
              </w:rPr>
            </w:pPr>
            <w:r w:rsidRPr="005A41D7">
              <w:rPr>
                <w:rFonts w:ascii="Arial" w:hAnsi="Arial" w:cs="Arial"/>
                <w:color w:val="auto"/>
              </w:rPr>
              <w:t>vordingborg.dk</w:t>
            </w:r>
          </w:p>
        </w:tc>
      </w:tr>
    </w:tbl>
    <w:p w14:paraId="5E5F489A" w14:textId="77777777" w:rsidR="00D65194" w:rsidRPr="005A41D7" w:rsidRDefault="00D65194" w:rsidP="00D65194">
      <w:pPr>
        <w:jc w:val="center"/>
        <w:rPr>
          <w:rFonts w:cs="Arial"/>
        </w:rPr>
      </w:pPr>
    </w:p>
    <w:p w14:paraId="08711B7C" w14:textId="77777777" w:rsidR="00D65194" w:rsidRPr="005A41D7" w:rsidRDefault="00D65194" w:rsidP="00D65194">
      <w:pPr>
        <w:jc w:val="center"/>
        <w:rPr>
          <w:rFonts w:cs="Arial"/>
        </w:rPr>
      </w:pPr>
    </w:p>
    <w:p w14:paraId="763807DC" w14:textId="77777777" w:rsidR="00D65194" w:rsidRPr="005A41D7" w:rsidRDefault="00D65194" w:rsidP="00D65194">
      <w:pPr>
        <w:jc w:val="center"/>
        <w:rPr>
          <w:rFonts w:cs="Arial"/>
        </w:rPr>
      </w:pPr>
    </w:p>
    <w:p w14:paraId="5E927C61" w14:textId="77777777" w:rsidR="00D65194" w:rsidRPr="005A41D7" w:rsidRDefault="00D65194" w:rsidP="00D65194">
      <w:pPr>
        <w:jc w:val="center"/>
        <w:rPr>
          <w:rFonts w:cs="Arial"/>
        </w:rPr>
      </w:pPr>
    </w:p>
    <w:p w14:paraId="34BA8003" w14:textId="77777777" w:rsidR="00D65194" w:rsidRPr="005A41D7" w:rsidRDefault="00D65194" w:rsidP="00D65194">
      <w:pPr>
        <w:jc w:val="center"/>
        <w:rPr>
          <w:rFonts w:cs="Arial"/>
        </w:rPr>
      </w:pPr>
    </w:p>
    <w:p w14:paraId="71CDC6B5" w14:textId="77777777" w:rsidR="00D65194" w:rsidRPr="005A41D7" w:rsidRDefault="00D65194" w:rsidP="00D65194">
      <w:pPr>
        <w:rPr>
          <w:rFonts w:cs="Arial"/>
          <w:noProof/>
          <w:sz w:val="56"/>
          <w:szCs w:val="56"/>
          <w:lang w:eastAsia="da-DK"/>
        </w:rPr>
      </w:pPr>
      <w:r w:rsidRPr="005A41D7">
        <w:rPr>
          <w:rFonts w:cs="Arial"/>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r w:rsidRPr="005A41D7">
        <w:rPr>
          <w:rFonts w:cs="Arial"/>
          <w:noProof/>
          <w:sz w:val="56"/>
          <w:szCs w:val="56"/>
          <w:lang w:eastAsia="da-DK"/>
        </w:rPr>
        <w:t xml:space="preserve"> </w:t>
      </w:r>
    </w:p>
    <w:p w14:paraId="7E4D02DD" w14:textId="77777777" w:rsidR="00D65194" w:rsidRPr="005A41D7" w:rsidRDefault="00D65194" w:rsidP="00D65194">
      <w:pPr>
        <w:rPr>
          <w:rFonts w:cs="Arial"/>
          <w:noProof/>
          <w:sz w:val="40"/>
          <w:szCs w:val="40"/>
          <w:lang w:eastAsia="da-DK"/>
        </w:rPr>
      </w:pPr>
    </w:p>
    <w:p w14:paraId="6B73D4E3" w14:textId="77777777" w:rsidR="00D65194" w:rsidRPr="005A41D7" w:rsidRDefault="00D65194" w:rsidP="00D65194">
      <w:pPr>
        <w:rPr>
          <w:rFonts w:cs="Arial"/>
          <w:b/>
          <w:sz w:val="44"/>
          <w:szCs w:val="44"/>
        </w:rPr>
      </w:pPr>
      <w:r w:rsidRPr="005A41D7">
        <w:rPr>
          <w:rFonts w:cs="Arial"/>
          <w:b/>
          <w:sz w:val="44"/>
          <w:szCs w:val="44"/>
        </w:rPr>
        <w:t>Miljøgodkendelse efter husdyrlovens§ 16a stk. 2 pkt. 1</w:t>
      </w:r>
    </w:p>
    <w:p w14:paraId="55BB0B5D" w14:textId="77777777" w:rsidR="00D65194" w:rsidRPr="005A41D7" w:rsidRDefault="00D65194" w:rsidP="00D65194">
      <w:pPr>
        <w:jc w:val="center"/>
        <w:rPr>
          <w:rFonts w:cs="Arial"/>
          <w:b/>
          <w:sz w:val="44"/>
          <w:szCs w:val="44"/>
        </w:rPr>
      </w:pPr>
      <w:r w:rsidRPr="005A41D7">
        <w:rPr>
          <w:rFonts w:cs="Arial"/>
          <w:noProof/>
          <w:lang w:eastAsia="da-DK"/>
        </w:rPr>
        <w:drawing>
          <wp:anchor distT="0" distB="0" distL="114300" distR="114300" simplePos="0" relativeHeight="251659264" behindDoc="1" locked="0" layoutInCell="1" allowOverlap="1" wp14:anchorId="5F9A2D9A" wp14:editId="769554A4">
            <wp:simplePos x="0" y="0"/>
            <wp:positionH relativeFrom="margin">
              <wp:posOffset>1731757</wp:posOffset>
            </wp:positionH>
            <wp:positionV relativeFrom="paragraph">
              <wp:posOffset>1858459</wp:posOffset>
            </wp:positionV>
            <wp:extent cx="2219325" cy="3014980"/>
            <wp:effectExtent l="0" t="0" r="9525" b="0"/>
            <wp:wrapTight wrapText="bothSides">
              <wp:wrapPolygon edited="0">
                <wp:start x="0" y="0"/>
                <wp:lineTo x="0" y="21427"/>
                <wp:lineTo x="21507" y="21427"/>
                <wp:lineTo x="21507"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9325" cy="3014980"/>
                    </a:xfrm>
                    <a:prstGeom prst="rect">
                      <a:avLst/>
                    </a:prstGeom>
                  </pic:spPr>
                </pic:pic>
              </a:graphicData>
            </a:graphic>
            <wp14:sizeRelH relativeFrom="page">
              <wp14:pctWidth>0</wp14:pctWidth>
            </wp14:sizeRelH>
            <wp14:sizeRelV relativeFrom="page">
              <wp14:pctHeight>0</wp14:pctHeight>
            </wp14:sizeRelV>
          </wp:anchor>
        </w:drawing>
      </w:r>
    </w:p>
    <w:p w14:paraId="03AFD537" w14:textId="77777777" w:rsidR="00D65194" w:rsidRPr="00072CC0" w:rsidRDefault="00D65194" w:rsidP="00D65194">
      <w:pPr>
        <w:jc w:val="center"/>
        <w:rPr>
          <w:rFonts w:cs="Arial"/>
        </w:rPr>
      </w:pPr>
    </w:p>
    <w:p w14:paraId="0B935E13" w14:textId="77777777" w:rsidR="00D65194" w:rsidRPr="005A41D7" w:rsidRDefault="00D65194" w:rsidP="00D65194">
      <w:pPr>
        <w:jc w:val="center"/>
        <w:rPr>
          <w:rFonts w:cs="Arial"/>
        </w:rPr>
      </w:pPr>
    </w:p>
    <w:p w14:paraId="2F8CB022" w14:textId="77777777" w:rsidR="00D65194" w:rsidRPr="005A41D7" w:rsidRDefault="00D65194" w:rsidP="00D65194">
      <w:pPr>
        <w:jc w:val="center"/>
        <w:rPr>
          <w:rFonts w:cs="Arial"/>
        </w:rPr>
      </w:pPr>
    </w:p>
    <w:p w14:paraId="434DC8CA" w14:textId="77777777" w:rsidR="00D65194" w:rsidRPr="005A41D7" w:rsidRDefault="00D65194" w:rsidP="00D65194">
      <w:pPr>
        <w:tabs>
          <w:tab w:val="left" w:pos="3195"/>
        </w:tabs>
        <w:jc w:val="center"/>
        <w:rPr>
          <w:rFonts w:cs="Arial"/>
        </w:rPr>
      </w:pPr>
    </w:p>
    <w:p w14:paraId="1A1CCF51" w14:textId="77777777" w:rsidR="00D65194" w:rsidRPr="005A41D7" w:rsidRDefault="00D65194" w:rsidP="00D65194">
      <w:pPr>
        <w:jc w:val="center"/>
        <w:rPr>
          <w:rFonts w:cs="Arial"/>
        </w:rPr>
      </w:pPr>
    </w:p>
    <w:p w14:paraId="5E4A1969" w14:textId="77777777" w:rsidR="00D65194" w:rsidRPr="005A41D7" w:rsidRDefault="00D65194" w:rsidP="00D65194">
      <w:pPr>
        <w:jc w:val="center"/>
        <w:rPr>
          <w:rFonts w:cs="Arial"/>
        </w:rPr>
      </w:pPr>
    </w:p>
    <w:p w14:paraId="5BBDB9D1" w14:textId="77777777" w:rsidR="00D65194" w:rsidRPr="005A41D7" w:rsidRDefault="00D65194" w:rsidP="00D65194">
      <w:pPr>
        <w:jc w:val="center"/>
        <w:rPr>
          <w:rFonts w:cs="Arial"/>
        </w:rPr>
      </w:pPr>
    </w:p>
    <w:p w14:paraId="188E7D9D" w14:textId="77777777" w:rsidR="00D65194" w:rsidRPr="005A41D7" w:rsidRDefault="00D65194" w:rsidP="00D65194">
      <w:pPr>
        <w:jc w:val="center"/>
        <w:rPr>
          <w:rFonts w:cs="Arial"/>
        </w:rPr>
      </w:pPr>
    </w:p>
    <w:p w14:paraId="2D75BF16" w14:textId="77777777" w:rsidR="00D65194" w:rsidRPr="005A41D7" w:rsidRDefault="00D65194" w:rsidP="00D65194">
      <w:pPr>
        <w:jc w:val="center"/>
        <w:rPr>
          <w:rFonts w:cs="Arial"/>
        </w:rPr>
      </w:pPr>
    </w:p>
    <w:p w14:paraId="19307AAC" w14:textId="77777777" w:rsidR="00D65194" w:rsidRPr="005A41D7" w:rsidRDefault="00D65194" w:rsidP="00D65194">
      <w:pPr>
        <w:jc w:val="center"/>
        <w:rPr>
          <w:rFonts w:cs="Arial"/>
        </w:rPr>
      </w:pPr>
    </w:p>
    <w:p w14:paraId="73DEDD7E" w14:textId="77777777" w:rsidR="00D65194" w:rsidRPr="005A41D7" w:rsidRDefault="00D65194" w:rsidP="00D65194">
      <w:pPr>
        <w:jc w:val="center"/>
        <w:rPr>
          <w:rFonts w:cs="Arial"/>
        </w:rPr>
      </w:pPr>
    </w:p>
    <w:p w14:paraId="47E40FC7" w14:textId="77777777" w:rsidR="00D65194" w:rsidRPr="005A41D7" w:rsidRDefault="00D65194" w:rsidP="00D65194">
      <w:pPr>
        <w:tabs>
          <w:tab w:val="left" w:pos="6521"/>
        </w:tabs>
        <w:jc w:val="center"/>
        <w:rPr>
          <w:rFonts w:cs="Arial"/>
        </w:rPr>
      </w:pPr>
    </w:p>
    <w:p w14:paraId="133E1971" w14:textId="77777777" w:rsidR="00D65194" w:rsidRPr="005A41D7" w:rsidRDefault="00D65194" w:rsidP="00D65194">
      <w:pPr>
        <w:tabs>
          <w:tab w:val="left" w:pos="6521"/>
        </w:tabs>
        <w:jc w:val="center"/>
        <w:rPr>
          <w:rFonts w:cs="Arial"/>
        </w:rPr>
      </w:pPr>
    </w:p>
    <w:p w14:paraId="5062B6DA" w14:textId="77777777" w:rsidR="00D65194" w:rsidRPr="005A41D7" w:rsidRDefault="00D65194" w:rsidP="00D65194">
      <w:pPr>
        <w:tabs>
          <w:tab w:val="left" w:pos="6521"/>
        </w:tabs>
        <w:jc w:val="center"/>
        <w:rPr>
          <w:rFonts w:cs="Arial"/>
        </w:rPr>
      </w:pPr>
    </w:p>
    <w:p w14:paraId="760DA8E0" w14:textId="77777777" w:rsidR="00D65194" w:rsidRPr="005A41D7" w:rsidRDefault="00D65194" w:rsidP="00D65194">
      <w:pPr>
        <w:tabs>
          <w:tab w:val="left" w:pos="6521"/>
        </w:tabs>
        <w:jc w:val="center"/>
        <w:rPr>
          <w:rFonts w:cs="Arial"/>
        </w:rPr>
      </w:pPr>
    </w:p>
    <w:p w14:paraId="051497DC" w14:textId="77777777" w:rsidR="00D65194" w:rsidRPr="005A41D7" w:rsidRDefault="00D65194" w:rsidP="00D65194">
      <w:pPr>
        <w:tabs>
          <w:tab w:val="left" w:pos="6521"/>
        </w:tabs>
        <w:jc w:val="center"/>
        <w:rPr>
          <w:rFonts w:cs="Arial"/>
        </w:rPr>
      </w:pPr>
    </w:p>
    <w:p w14:paraId="0212776B" w14:textId="77777777" w:rsidR="00D65194" w:rsidRPr="005A41D7" w:rsidRDefault="00D65194" w:rsidP="00D65194">
      <w:pPr>
        <w:tabs>
          <w:tab w:val="left" w:pos="6521"/>
        </w:tabs>
        <w:jc w:val="center"/>
        <w:rPr>
          <w:rFonts w:cs="Arial"/>
        </w:rPr>
      </w:pPr>
    </w:p>
    <w:p w14:paraId="197BE298" w14:textId="77777777" w:rsidR="00D65194" w:rsidRPr="005A41D7" w:rsidRDefault="00D65194" w:rsidP="00D65194">
      <w:pPr>
        <w:tabs>
          <w:tab w:val="left" w:pos="6521"/>
        </w:tabs>
        <w:jc w:val="center"/>
        <w:rPr>
          <w:rFonts w:cs="Arial"/>
        </w:rPr>
      </w:pPr>
    </w:p>
    <w:p w14:paraId="40B0A6D4" w14:textId="77777777" w:rsidR="00D65194" w:rsidRPr="005A41D7" w:rsidRDefault="00D65194" w:rsidP="00D65194">
      <w:pPr>
        <w:tabs>
          <w:tab w:val="left" w:pos="6521"/>
        </w:tabs>
        <w:jc w:val="center"/>
        <w:rPr>
          <w:rFonts w:cs="Arial"/>
        </w:rPr>
      </w:pPr>
    </w:p>
    <w:p w14:paraId="53FCFA0B" w14:textId="77777777" w:rsidR="00D65194" w:rsidRPr="005A41D7" w:rsidRDefault="00D65194" w:rsidP="00D65194">
      <w:pPr>
        <w:tabs>
          <w:tab w:val="left" w:pos="6521"/>
        </w:tabs>
        <w:rPr>
          <w:rFonts w:cs="Arial"/>
        </w:rPr>
      </w:pPr>
    </w:p>
    <w:p w14:paraId="2B114878" w14:textId="77777777" w:rsidR="00D65194" w:rsidRPr="005A41D7" w:rsidRDefault="00D65194" w:rsidP="00D65194">
      <w:pPr>
        <w:jc w:val="center"/>
        <w:rPr>
          <w:rFonts w:cs="Arial"/>
        </w:rPr>
      </w:pPr>
      <w:r w:rsidRPr="005A41D7">
        <w:rPr>
          <w:rFonts w:cs="Arial"/>
        </w:rPr>
        <w:tab/>
      </w:r>
    </w:p>
    <w:p w14:paraId="51160094" w14:textId="77777777" w:rsidR="00D65194" w:rsidRPr="005A41D7" w:rsidRDefault="00D65194" w:rsidP="00D65194">
      <w:pPr>
        <w:ind w:left="3912" w:firstLine="1304"/>
        <w:jc w:val="center"/>
        <w:rPr>
          <w:rFonts w:cs="Arial"/>
        </w:rPr>
      </w:pPr>
      <w:r w:rsidRPr="005A41D7">
        <w:rPr>
          <w:rFonts w:cs="Arial"/>
        </w:rPr>
        <w:t>Sags nr. 19/16979</w:t>
      </w:r>
    </w:p>
    <w:p w14:paraId="54211790" w14:textId="77777777" w:rsidR="00D65194" w:rsidRPr="005A41D7" w:rsidRDefault="00D65194" w:rsidP="00D65194">
      <w:pPr>
        <w:tabs>
          <w:tab w:val="left" w:pos="6521"/>
        </w:tabs>
        <w:rPr>
          <w:rFonts w:cs="Arial"/>
        </w:rPr>
      </w:pPr>
      <w:r w:rsidRPr="005A41D7">
        <w:rPr>
          <w:rFonts w:cs="Arial"/>
        </w:rPr>
        <w:tab/>
        <w:t>Landbrug@vordingborg.dk</w:t>
      </w:r>
    </w:p>
    <w:p w14:paraId="1491DB70" w14:textId="77777777" w:rsidR="00D65194" w:rsidRPr="005A41D7" w:rsidRDefault="00D65194" w:rsidP="00D65194">
      <w:pPr>
        <w:tabs>
          <w:tab w:val="left" w:pos="6521"/>
        </w:tabs>
        <w:jc w:val="center"/>
        <w:rPr>
          <w:rFonts w:cs="Arial"/>
        </w:rPr>
      </w:pPr>
    </w:p>
    <w:p w14:paraId="3A9C0F49" w14:textId="77777777" w:rsidR="00D65194" w:rsidRPr="005A41D7" w:rsidRDefault="00D65194" w:rsidP="00D65194">
      <w:pPr>
        <w:tabs>
          <w:tab w:val="left" w:pos="6521"/>
        </w:tabs>
        <w:rPr>
          <w:rFonts w:cs="Arial"/>
        </w:rPr>
        <w:sectPr w:rsidR="00D65194" w:rsidRPr="005A41D7" w:rsidSect="008C42B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p>
    <w:bookmarkStart w:id="0" w:name="_Hlk523391968" w:displacedByCustomXml="next"/>
    <w:bookmarkEnd w:id="0" w:displacedByCustomXml="next"/>
    <w:sdt>
      <w:sdtPr>
        <w:rPr>
          <w:rFonts w:cs="Arial"/>
          <w:b/>
          <w:bCs/>
        </w:rPr>
        <w:id w:val="34613090"/>
        <w:docPartObj>
          <w:docPartGallery w:val="Table of Contents"/>
          <w:docPartUnique/>
        </w:docPartObj>
      </w:sdtPr>
      <w:sdtEndPr>
        <w:rPr>
          <w:b w:val="0"/>
          <w:bCs w:val="0"/>
        </w:rPr>
      </w:sdtEndPr>
      <w:sdtContent>
        <w:p w14:paraId="100334D2" w14:textId="77777777" w:rsidR="00D65194" w:rsidRPr="00072CC0" w:rsidRDefault="00D65194" w:rsidP="00D65194">
          <w:pPr>
            <w:rPr>
              <w:rStyle w:val="Overskrift1Tegn"/>
              <w:rFonts w:cs="Arial"/>
            </w:rPr>
          </w:pPr>
          <w:r w:rsidRPr="005A41D7">
            <w:rPr>
              <w:rStyle w:val="Overskrift1Tegn"/>
              <w:rFonts w:cs="Arial"/>
            </w:rPr>
            <w:t>Indholdsfortegnelse</w:t>
          </w:r>
        </w:p>
        <w:p w14:paraId="660E12D6" w14:textId="77777777" w:rsidR="00D65194" w:rsidRPr="005A41D7" w:rsidRDefault="00D65194" w:rsidP="00D65194">
          <w:pPr>
            <w:rPr>
              <w:rFonts w:cs="Arial"/>
            </w:rPr>
          </w:pPr>
        </w:p>
        <w:p w14:paraId="25745E0B" w14:textId="7062CBBB" w:rsidR="00870CB1" w:rsidRDefault="00D65194">
          <w:pPr>
            <w:pStyle w:val="Indholdsfortegnelse1"/>
            <w:rPr>
              <w:rFonts w:asciiTheme="minorHAnsi" w:eastAsiaTheme="minorEastAsia" w:hAnsiTheme="minorHAnsi"/>
              <w:b w:val="0"/>
              <w:caps w:val="0"/>
              <w:noProof/>
              <w:lang w:eastAsia="da-DK"/>
            </w:rPr>
          </w:pPr>
          <w:r w:rsidRPr="005A41D7">
            <w:rPr>
              <w:rFonts w:cs="Arial"/>
              <w:b w:val="0"/>
              <w:bCs/>
              <w:caps w:val="0"/>
              <w:szCs w:val="20"/>
            </w:rPr>
            <w:fldChar w:fldCharType="begin"/>
          </w:r>
          <w:r w:rsidRPr="005A41D7">
            <w:rPr>
              <w:rFonts w:cs="Arial"/>
            </w:rPr>
            <w:instrText xml:space="preserve"> TOC \o "1-3" \h \z \u </w:instrText>
          </w:r>
          <w:r w:rsidRPr="005A41D7">
            <w:rPr>
              <w:rFonts w:cs="Arial"/>
              <w:b w:val="0"/>
              <w:bCs/>
              <w:caps w:val="0"/>
              <w:szCs w:val="20"/>
            </w:rPr>
            <w:fldChar w:fldCharType="separate"/>
          </w:r>
          <w:hyperlink w:anchor="_Toc89251054" w:history="1">
            <w:r w:rsidR="00870CB1" w:rsidRPr="00F6089A">
              <w:rPr>
                <w:rStyle w:val="Hyperlink"/>
                <w:rFonts w:eastAsiaTheme="majorEastAsia" w:cs="Arial"/>
                <w:noProof/>
                <w14:scene3d>
                  <w14:camera w14:prst="orthographicFront"/>
                  <w14:lightRig w14:rig="threePt" w14:dir="t">
                    <w14:rot w14:lat="0" w14:lon="0" w14:rev="0"/>
                  </w14:lightRig>
                </w14:scene3d>
              </w:rPr>
              <w:t>1.</w:t>
            </w:r>
            <w:r w:rsidR="00870CB1">
              <w:rPr>
                <w:rFonts w:asciiTheme="minorHAnsi" w:eastAsiaTheme="minorEastAsia" w:hAnsiTheme="minorHAnsi"/>
                <w:b w:val="0"/>
                <w:caps w:val="0"/>
                <w:noProof/>
                <w:lang w:eastAsia="da-DK"/>
              </w:rPr>
              <w:tab/>
            </w:r>
            <w:r w:rsidR="00870CB1" w:rsidRPr="00F6089A">
              <w:rPr>
                <w:rStyle w:val="Hyperlink"/>
                <w:rFonts w:eastAsiaTheme="majorEastAsia" w:cs="Arial"/>
                <w:noProof/>
              </w:rPr>
              <w:t>Stamoplysninger</w:t>
            </w:r>
            <w:r w:rsidR="00870CB1">
              <w:rPr>
                <w:noProof/>
                <w:webHidden/>
              </w:rPr>
              <w:tab/>
            </w:r>
            <w:r w:rsidR="00870CB1">
              <w:rPr>
                <w:noProof/>
                <w:webHidden/>
              </w:rPr>
              <w:fldChar w:fldCharType="begin"/>
            </w:r>
            <w:r w:rsidR="00870CB1">
              <w:rPr>
                <w:noProof/>
                <w:webHidden/>
              </w:rPr>
              <w:instrText xml:space="preserve"> PAGEREF _Toc89251054 \h </w:instrText>
            </w:r>
            <w:r w:rsidR="00870CB1">
              <w:rPr>
                <w:noProof/>
                <w:webHidden/>
              </w:rPr>
            </w:r>
            <w:r w:rsidR="00870CB1">
              <w:rPr>
                <w:noProof/>
                <w:webHidden/>
              </w:rPr>
              <w:fldChar w:fldCharType="separate"/>
            </w:r>
            <w:r w:rsidR="008C45CB">
              <w:rPr>
                <w:noProof/>
                <w:webHidden/>
              </w:rPr>
              <w:t>4</w:t>
            </w:r>
            <w:r w:rsidR="00870CB1">
              <w:rPr>
                <w:noProof/>
                <w:webHidden/>
              </w:rPr>
              <w:fldChar w:fldCharType="end"/>
            </w:r>
          </w:hyperlink>
        </w:p>
        <w:p w14:paraId="7C4898B8" w14:textId="2F00877C" w:rsidR="00870CB1" w:rsidRDefault="00870CB1">
          <w:pPr>
            <w:pStyle w:val="Indholdsfortegnelse2"/>
            <w:tabs>
              <w:tab w:val="left" w:pos="720"/>
            </w:tabs>
            <w:rPr>
              <w:rFonts w:asciiTheme="minorHAnsi" w:eastAsiaTheme="minorEastAsia" w:hAnsiTheme="minorHAnsi"/>
              <w:noProof/>
              <w:lang w:eastAsia="da-DK"/>
            </w:rPr>
          </w:pPr>
          <w:hyperlink w:anchor="_Toc89251055" w:history="1">
            <w:r w:rsidRPr="00F6089A">
              <w:rPr>
                <w:rStyle w:val="Hyperlink"/>
                <w:rFonts w:eastAsiaTheme="majorEastAsia"/>
                <w:noProof/>
                <w14:scene3d>
                  <w14:camera w14:prst="orthographicFront"/>
                  <w14:lightRig w14:rig="threePt" w14:dir="t">
                    <w14:rot w14:lat="0" w14:lon="0" w14:rev="0"/>
                  </w14:lightRig>
                </w14:scene3d>
              </w:rPr>
              <w:t>1.1</w:t>
            </w:r>
            <w:r>
              <w:rPr>
                <w:rFonts w:asciiTheme="minorHAnsi" w:eastAsiaTheme="minorEastAsia" w:hAnsiTheme="minorHAnsi"/>
                <w:noProof/>
                <w:lang w:eastAsia="da-DK"/>
              </w:rPr>
              <w:tab/>
            </w:r>
            <w:r w:rsidRPr="00F6089A">
              <w:rPr>
                <w:rStyle w:val="Hyperlink"/>
                <w:rFonts w:eastAsiaTheme="majorEastAsia"/>
                <w:noProof/>
              </w:rPr>
              <w:t>Ikke teknisk resume</w:t>
            </w:r>
            <w:r>
              <w:rPr>
                <w:noProof/>
                <w:webHidden/>
              </w:rPr>
              <w:tab/>
            </w:r>
            <w:r>
              <w:rPr>
                <w:noProof/>
                <w:webHidden/>
              </w:rPr>
              <w:fldChar w:fldCharType="begin"/>
            </w:r>
            <w:r>
              <w:rPr>
                <w:noProof/>
                <w:webHidden/>
              </w:rPr>
              <w:instrText xml:space="preserve"> PAGEREF _Toc89251055 \h </w:instrText>
            </w:r>
            <w:r>
              <w:rPr>
                <w:noProof/>
                <w:webHidden/>
              </w:rPr>
            </w:r>
            <w:r>
              <w:rPr>
                <w:noProof/>
                <w:webHidden/>
              </w:rPr>
              <w:fldChar w:fldCharType="separate"/>
            </w:r>
            <w:r w:rsidR="008C45CB">
              <w:rPr>
                <w:noProof/>
                <w:webHidden/>
              </w:rPr>
              <w:t>5</w:t>
            </w:r>
            <w:r>
              <w:rPr>
                <w:noProof/>
                <w:webHidden/>
              </w:rPr>
              <w:fldChar w:fldCharType="end"/>
            </w:r>
          </w:hyperlink>
        </w:p>
        <w:p w14:paraId="0817CB0D" w14:textId="2295BB90" w:rsidR="00870CB1" w:rsidRDefault="00870CB1">
          <w:pPr>
            <w:pStyle w:val="Indholdsfortegnelse1"/>
            <w:rPr>
              <w:rFonts w:asciiTheme="minorHAnsi" w:eastAsiaTheme="minorEastAsia" w:hAnsiTheme="minorHAnsi"/>
              <w:b w:val="0"/>
              <w:caps w:val="0"/>
              <w:noProof/>
              <w:lang w:eastAsia="da-DK"/>
            </w:rPr>
          </w:pPr>
          <w:hyperlink w:anchor="_Toc89251056" w:history="1">
            <w:r w:rsidRPr="00F6089A">
              <w:rPr>
                <w:rStyle w:val="Hyperlink"/>
                <w:rFonts w:eastAsiaTheme="majorEastAsia" w:cs="Arial"/>
                <w:noProof/>
                <w14:scene3d>
                  <w14:camera w14:prst="orthographicFront"/>
                  <w14:lightRig w14:rig="threePt" w14:dir="t">
                    <w14:rot w14:lat="0" w14:lon="0" w14:rev="0"/>
                  </w14:lightRig>
                </w14:scene3d>
              </w:rPr>
              <w:t>2.</w:t>
            </w:r>
            <w:r>
              <w:rPr>
                <w:rFonts w:asciiTheme="minorHAnsi" w:eastAsiaTheme="minorEastAsia" w:hAnsiTheme="minorHAnsi"/>
                <w:b w:val="0"/>
                <w:caps w:val="0"/>
                <w:noProof/>
                <w:lang w:eastAsia="da-DK"/>
              </w:rPr>
              <w:tab/>
            </w:r>
            <w:r w:rsidRPr="00F6089A">
              <w:rPr>
                <w:rStyle w:val="Hyperlink"/>
                <w:rFonts w:eastAsiaTheme="majorEastAsia" w:cs="Arial"/>
                <w:noProof/>
              </w:rPr>
              <w:t>Afgørelse</w:t>
            </w:r>
            <w:r>
              <w:rPr>
                <w:noProof/>
                <w:webHidden/>
              </w:rPr>
              <w:tab/>
            </w:r>
            <w:r>
              <w:rPr>
                <w:noProof/>
                <w:webHidden/>
              </w:rPr>
              <w:fldChar w:fldCharType="begin"/>
            </w:r>
            <w:r>
              <w:rPr>
                <w:noProof/>
                <w:webHidden/>
              </w:rPr>
              <w:instrText xml:space="preserve"> PAGEREF _Toc89251056 \h </w:instrText>
            </w:r>
            <w:r>
              <w:rPr>
                <w:noProof/>
                <w:webHidden/>
              </w:rPr>
            </w:r>
            <w:r>
              <w:rPr>
                <w:noProof/>
                <w:webHidden/>
              </w:rPr>
              <w:fldChar w:fldCharType="separate"/>
            </w:r>
            <w:r w:rsidR="008C45CB">
              <w:rPr>
                <w:noProof/>
                <w:webHidden/>
              </w:rPr>
              <w:t>9</w:t>
            </w:r>
            <w:r>
              <w:rPr>
                <w:noProof/>
                <w:webHidden/>
              </w:rPr>
              <w:fldChar w:fldCharType="end"/>
            </w:r>
          </w:hyperlink>
        </w:p>
        <w:p w14:paraId="13D55D1C" w14:textId="48682B48" w:rsidR="00870CB1" w:rsidRDefault="00870CB1">
          <w:pPr>
            <w:pStyle w:val="Indholdsfortegnelse2"/>
            <w:tabs>
              <w:tab w:val="left" w:pos="720"/>
            </w:tabs>
            <w:rPr>
              <w:rFonts w:asciiTheme="minorHAnsi" w:eastAsiaTheme="minorEastAsia" w:hAnsiTheme="minorHAnsi"/>
              <w:noProof/>
              <w:lang w:eastAsia="da-DK"/>
            </w:rPr>
          </w:pPr>
          <w:hyperlink w:anchor="_Toc89251057" w:history="1">
            <w:r w:rsidRPr="00F6089A">
              <w:rPr>
                <w:rStyle w:val="Hyperlink"/>
                <w:rFonts w:eastAsiaTheme="majorEastAsia"/>
                <w:noProof/>
                <w14:scene3d>
                  <w14:camera w14:prst="orthographicFront"/>
                  <w14:lightRig w14:rig="threePt" w14:dir="t">
                    <w14:rot w14:lat="0" w14:lon="0" w14:rev="0"/>
                  </w14:lightRig>
                </w14:scene3d>
              </w:rPr>
              <w:t>2.1</w:t>
            </w:r>
            <w:r>
              <w:rPr>
                <w:rFonts w:asciiTheme="minorHAnsi" w:eastAsiaTheme="minorEastAsia" w:hAnsiTheme="minorHAnsi"/>
                <w:noProof/>
                <w:lang w:eastAsia="da-DK"/>
              </w:rPr>
              <w:tab/>
            </w:r>
            <w:r w:rsidRPr="00F6089A">
              <w:rPr>
                <w:rStyle w:val="Hyperlink"/>
                <w:rFonts w:eastAsiaTheme="majorEastAsia"/>
                <w:noProof/>
              </w:rPr>
              <w:t>Vilkår for godkendelsen</w:t>
            </w:r>
            <w:r>
              <w:rPr>
                <w:noProof/>
                <w:webHidden/>
              </w:rPr>
              <w:tab/>
            </w:r>
            <w:r>
              <w:rPr>
                <w:noProof/>
                <w:webHidden/>
              </w:rPr>
              <w:fldChar w:fldCharType="begin"/>
            </w:r>
            <w:r>
              <w:rPr>
                <w:noProof/>
                <w:webHidden/>
              </w:rPr>
              <w:instrText xml:space="preserve"> PAGEREF _Toc89251057 \h </w:instrText>
            </w:r>
            <w:r>
              <w:rPr>
                <w:noProof/>
                <w:webHidden/>
              </w:rPr>
            </w:r>
            <w:r>
              <w:rPr>
                <w:noProof/>
                <w:webHidden/>
              </w:rPr>
              <w:fldChar w:fldCharType="separate"/>
            </w:r>
            <w:r w:rsidR="008C45CB">
              <w:rPr>
                <w:noProof/>
                <w:webHidden/>
              </w:rPr>
              <w:t>10</w:t>
            </w:r>
            <w:r>
              <w:rPr>
                <w:noProof/>
                <w:webHidden/>
              </w:rPr>
              <w:fldChar w:fldCharType="end"/>
            </w:r>
          </w:hyperlink>
        </w:p>
        <w:p w14:paraId="7B61B52A" w14:textId="4D304F0A" w:rsidR="00870CB1" w:rsidRDefault="00870CB1">
          <w:pPr>
            <w:pStyle w:val="Indholdsfortegnelse1"/>
            <w:rPr>
              <w:rFonts w:asciiTheme="minorHAnsi" w:eastAsiaTheme="minorEastAsia" w:hAnsiTheme="minorHAnsi"/>
              <w:b w:val="0"/>
              <w:caps w:val="0"/>
              <w:noProof/>
              <w:lang w:eastAsia="da-DK"/>
            </w:rPr>
          </w:pPr>
          <w:hyperlink w:anchor="_Toc89251058" w:history="1">
            <w:r w:rsidRPr="00F6089A">
              <w:rPr>
                <w:rStyle w:val="Hyperlink"/>
                <w:rFonts w:eastAsiaTheme="majorEastAsia" w:cs="Arial"/>
                <w:noProof/>
                <w14:scene3d>
                  <w14:camera w14:prst="orthographicFront"/>
                  <w14:lightRig w14:rig="threePt" w14:dir="t">
                    <w14:rot w14:lat="0" w14:lon="0" w14:rev="0"/>
                  </w14:lightRig>
                </w14:scene3d>
              </w:rPr>
              <w:t>3.</w:t>
            </w:r>
            <w:r>
              <w:rPr>
                <w:rFonts w:asciiTheme="minorHAnsi" w:eastAsiaTheme="minorEastAsia" w:hAnsiTheme="minorHAnsi"/>
                <w:b w:val="0"/>
                <w:caps w:val="0"/>
                <w:noProof/>
                <w:lang w:eastAsia="da-DK"/>
              </w:rPr>
              <w:tab/>
            </w:r>
            <w:r w:rsidRPr="00F6089A">
              <w:rPr>
                <w:rStyle w:val="Hyperlink"/>
                <w:rFonts w:eastAsiaTheme="majorEastAsia" w:cs="Arial"/>
                <w:noProof/>
              </w:rPr>
              <w:t>generelle forhold</w:t>
            </w:r>
            <w:r>
              <w:rPr>
                <w:noProof/>
                <w:webHidden/>
              </w:rPr>
              <w:tab/>
            </w:r>
            <w:r>
              <w:rPr>
                <w:noProof/>
                <w:webHidden/>
              </w:rPr>
              <w:fldChar w:fldCharType="begin"/>
            </w:r>
            <w:r>
              <w:rPr>
                <w:noProof/>
                <w:webHidden/>
              </w:rPr>
              <w:instrText xml:space="preserve"> PAGEREF _Toc89251058 \h </w:instrText>
            </w:r>
            <w:r>
              <w:rPr>
                <w:noProof/>
                <w:webHidden/>
              </w:rPr>
            </w:r>
            <w:r>
              <w:rPr>
                <w:noProof/>
                <w:webHidden/>
              </w:rPr>
              <w:fldChar w:fldCharType="separate"/>
            </w:r>
            <w:r w:rsidR="008C45CB">
              <w:rPr>
                <w:noProof/>
                <w:webHidden/>
              </w:rPr>
              <w:t>16</w:t>
            </w:r>
            <w:r>
              <w:rPr>
                <w:noProof/>
                <w:webHidden/>
              </w:rPr>
              <w:fldChar w:fldCharType="end"/>
            </w:r>
          </w:hyperlink>
        </w:p>
        <w:p w14:paraId="6E6FFCB9" w14:textId="46B270CB" w:rsidR="00870CB1" w:rsidRDefault="00870CB1">
          <w:pPr>
            <w:pStyle w:val="Indholdsfortegnelse2"/>
            <w:tabs>
              <w:tab w:val="left" w:pos="720"/>
            </w:tabs>
            <w:rPr>
              <w:rFonts w:asciiTheme="minorHAnsi" w:eastAsiaTheme="minorEastAsia" w:hAnsiTheme="minorHAnsi"/>
              <w:noProof/>
              <w:lang w:eastAsia="da-DK"/>
            </w:rPr>
          </w:pPr>
          <w:hyperlink w:anchor="_Toc89251059" w:history="1">
            <w:r w:rsidRPr="00F6089A">
              <w:rPr>
                <w:rStyle w:val="Hyperlink"/>
                <w:rFonts w:eastAsiaTheme="majorEastAsia"/>
                <w:noProof/>
                <w14:scene3d>
                  <w14:camera w14:prst="orthographicFront"/>
                  <w14:lightRig w14:rig="threePt" w14:dir="t">
                    <w14:rot w14:lat="0" w14:lon="0" w14:rev="0"/>
                  </w14:lightRig>
                </w14:scene3d>
              </w:rPr>
              <w:t>3.1</w:t>
            </w:r>
            <w:r>
              <w:rPr>
                <w:rFonts w:asciiTheme="minorHAnsi" w:eastAsiaTheme="minorEastAsia" w:hAnsiTheme="minorHAnsi"/>
                <w:noProof/>
                <w:lang w:eastAsia="da-DK"/>
              </w:rPr>
              <w:tab/>
            </w:r>
            <w:r w:rsidR="008C45CB">
              <w:rPr>
                <w:rStyle w:val="Hyperlink"/>
                <w:rFonts w:eastAsiaTheme="majorEastAsia"/>
                <w:noProof/>
              </w:rPr>
              <w:t>O</w:t>
            </w:r>
            <w:r w:rsidRPr="00F6089A">
              <w:rPr>
                <w:rStyle w:val="Hyperlink"/>
                <w:rFonts w:eastAsiaTheme="majorEastAsia"/>
                <w:noProof/>
              </w:rPr>
              <w:t>ffentlighed</w:t>
            </w:r>
            <w:r>
              <w:rPr>
                <w:noProof/>
                <w:webHidden/>
              </w:rPr>
              <w:tab/>
            </w:r>
            <w:r>
              <w:rPr>
                <w:noProof/>
                <w:webHidden/>
              </w:rPr>
              <w:fldChar w:fldCharType="begin"/>
            </w:r>
            <w:r>
              <w:rPr>
                <w:noProof/>
                <w:webHidden/>
              </w:rPr>
              <w:instrText xml:space="preserve"> PAGEREF _Toc89251059 \h </w:instrText>
            </w:r>
            <w:r>
              <w:rPr>
                <w:noProof/>
                <w:webHidden/>
              </w:rPr>
            </w:r>
            <w:r>
              <w:rPr>
                <w:noProof/>
                <w:webHidden/>
              </w:rPr>
              <w:fldChar w:fldCharType="separate"/>
            </w:r>
            <w:r w:rsidR="008C45CB">
              <w:rPr>
                <w:noProof/>
                <w:webHidden/>
              </w:rPr>
              <w:t>16</w:t>
            </w:r>
            <w:r>
              <w:rPr>
                <w:noProof/>
                <w:webHidden/>
              </w:rPr>
              <w:fldChar w:fldCharType="end"/>
            </w:r>
          </w:hyperlink>
        </w:p>
        <w:p w14:paraId="593F37C5" w14:textId="34A13024" w:rsidR="00870CB1" w:rsidRDefault="00870CB1">
          <w:pPr>
            <w:pStyle w:val="Indholdsfortegnelse2"/>
            <w:tabs>
              <w:tab w:val="left" w:pos="720"/>
            </w:tabs>
            <w:rPr>
              <w:rFonts w:asciiTheme="minorHAnsi" w:eastAsiaTheme="minorEastAsia" w:hAnsiTheme="minorHAnsi"/>
              <w:noProof/>
              <w:lang w:eastAsia="da-DK"/>
            </w:rPr>
          </w:pPr>
          <w:hyperlink w:anchor="_Toc89251060" w:history="1">
            <w:r w:rsidRPr="00F6089A">
              <w:rPr>
                <w:rStyle w:val="Hyperlink"/>
                <w:rFonts w:eastAsiaTheme="majorEastAsia"/>
                <w:noProof/>
                <w14:scene3d>
                  <w14:camera w14:prst="orthographicFront"/>
                  <w14:lightRig w14:rig="threePt" w14:dir="t">
                    <w14:rot w14:lat="0" w14:lon="0" w14:rev="0"/>
                  </w14:lightRig>
                </w14:scene3d>
              </w:rPr>
              <w:t>3.2</w:t>
            </w:r>
            <w:r>
              <w:rPr>
                <w:rFonts w:asciiTheme="minorHAnsi" w:eastAsiaTheme="minorEastAsia" w:hAnsiTheme="minorHAnsi"/>
                <w:noProof/>
                <w:lang w:eastAsia="da-DK"/>
              </w:rPr>
              <w:tab/>
            </w:r>
            <w:r w:rsidRPr="00F6089A">
              <w:rPr>
                <w:rStyle w:val="Hyperlink"/>
                <w:rFonts w:eastAsiaTheme="majorEastAsia"/>
                <w:noProof/>
              </w:rPr>
              <w:t>Gyldighed, retsbeskyttelse, revurdering meddelesespligt og øvrige forhold</w:t>
            </w:r>
            <w:r>
              <w:rPr>
                <w:noProof/>
                <w:webHidden/>
              </w:rPr>
              <w:tab/>
            </w:r>
            <w:r>
              <w:rPr>
                <w:noProof/>
                <w:webHidden/>
              </w:rPr>
              <w:fldChar w:fldCharType="begin"/>
            </w:r>
            <w:r>
              <w:rPr>
                <w:noProof/>
                <w:webHidden/>
              </w:rPr>
              <w:instrText xml:space="preserve"> PAGEREF _Toc89251060 \h </w:instrText>
            </w:r>
            <w:r>
              <w:rPr>
                <w:noProof/>
                <w:webHidden/>
              </w:rPr>
            </w:r>
            <w:r>
              <w:rPr>
                <w:noProof/>
                <w:webHidden/>
              </w:rPr>
              <w:fldChar w:fldCharType="separate"/>
            </w:r>
            <w:r w:rsidR="008C45CB">
              <w:rPr>
                <w:noProof/>
                <w:webHidden/>
              </w:rPr>
              <w:t>17</w:t>
            </w:r>
            <w:r>
              <w:rPr>
                <w:noProof/>
                <w:webHidden/>
              </w:rPr>
              <w:fldChar w:fldCharType="end"/>
            </w:r>
          </w:hyperlink>
        </w:p>
        <w:p w14:paraId="694B766D" w14:textId="45E702DE" w:rsidR="00870CB1" w:rsidRDefault="00870CB1">
          <w:pPr>
            <w:pStyle w:val="Indholdsfortegnelse2"/>
            <w:tabs>
              <w:tab w:val="left" w:pos="720"/>
            </w:tabs>
            <w:rPr>
              <w:rFonts w:asciiTheme="minorHAnsi" w:eastAsiaTheme="minorEastAsia" w:hAnsiTheme="minorHAnsi"/>
              <w:noProof/>
              <w:lang w:eastAsia="da-DK"/>
            </w:rPr>
          </w:pPr>
          <w:hyperlink w:anchor="_Toc89251061" w:history="1">
            <w:r w:rsidRPr="00F6089A">
              <w:rPr>
                <w:rStyle w:val="Hyperlink"/>
                <w:rFonts w:eastAsiaTheme="majorEastAsia"/>
                <w:noProof/>
                <w14:scene3d>
                  <w14:camera w14:prst="orthographicFront"/>
                  <w14:lightRig w14:rig="threePt" w14:dir="t">
                    <w14:rot w14:lat="0" w14:lon="0" w14:rev="0"/>
                  </w14:lightRig>
                </w14:scene3d>
              </w:rPr>
              <w:t>3.3</w:t>
            </w:r>
            <w:r>
              <w:rPr>
                <w:rFonts w:asciiTheme="minorHAnsi" w:eastAsiaTheme="minorEastAsia" w:hAnsiTheme="minorHAnsi"/>
                <w:noProof/>
                <w:lang w:eastAsia="da-DK"/>
              </w:rPr>
              <w:tab/>
            </w:r>
            <w:r w:rsidRPr="00F6089A">
              <w:rPr>
                <w:rStyle w:val="Hyperlink"/>
                <w:rFonts w:eastAsiaTheme="majorEastAsia"/>
                <w:noProof/>
              </w:rPr>
              <w:t>Lovgrundlag</w:t>
            </w:r>
            <w:r>
              <w:rPr>
                <w:noProof/>
                <w:webHidden/>
              </w:rPr>
              <w:tab/>
            </w:r>
            <w:r>
              <w:rPr>
                <w:noProof/>
                <w:webHidden/>
              </w:rPr>
              <w:fldChar w:fldCharType="begin"/>
            </w:r>
            <w:r>
              <w:rPr>
                <w:noProof/>
                <w:webHidden/>
              </w:rPr>
              <w:instrText xml:space="preserve"> PAGEREF _Toc89251061 \h </w:instrText>
            </w:r>
            <w:r>
              <w:rPr>
                <w:noProof/>
                <w:webHidden/>
              </w:rPr>
            </w:r>
            <w:r>
              <w:rPr>
                <w:noProof/>
                <w:webHidden/>
              </w:rPr>
              <w:fldChar w:fldCharType="separate"/>
            </w:r>
            <w:r w:rsidR="008C45CB">
              <w:rPr>
                <w:noProof/>
                <w:webHidden/>
              </w:rPr>
              <w:t>18</w:t>
            </w:r>
            <w:r>
              <w:rPr>
                <w:noProof/>
                <w:webHidden/>
              </w:rPr>
              <w:fldChar w:fldCharType="end"/>
            </w:r>
          </w:hyperlink>
        </w:p>
        <w:p w14:paraId="0F0B2917" w14:textId="3EB67606" w:rsidR="00870CB1" w:rsidRDefault="00870CB1">
          <w:pPr>
            <w:pStyle w:val="Indholdsfortegnelse2"/>
            <w:tabs>
              <w:tab w:val="left" w:pos="720"/>
            </w:tabs>
            <w:rPr>
              <w:rFonts w:asciiTheme="minorHAnsi" w:eastAsiaTheme="minorEastAsia" w:hAnsiTheme="minorHAnsi"/>
              <w:noProof/>
              <w:lang w:eastAsia="da-DK"/>
            </w:rPr>
          </w:pPr>
          <w:hyperlink w:anchor="_Toc89251062" w:history="1">
            <w:r w:rsidRPr="00F6089A">
              <w:rPr>
                <w:rStyle w:val="Hyperlink"/>
                <w:rFonts w:eastAsiaTheme="majorEastAsia"/>
                <w:noProof/>
                <w14:scene3d>
                  <w14:camera w14:prst="orthographicFront"/>
                  <w14:lightRig w14:rig="threePt" w14:dir="t">
                    <w14:rot w14:lat="0" w14:lon="0" w14:rev="0"/>
                  </w14:lightRig>
                </w14:scene3d>
              </w:rPr>
              <w:t>3.4</w:t>
            </w:r>
            <w:r>
              <w:rPr>
                <w:rFonts w:asciiTheme="minorHAnsi" w:eastAsiaTheme="minorEastAsia" w:hAnsiTheme="minorHAnsi"/>
                <w:noProof/>
                <w:lang w:eastAsia="da-DK"/>
              </w:rPr>
              <w:tab/>
            </w:r>
            <w:r w:rsidRPr="00F6089A">
              <w:rPr>
                <w:rStyle w:val="Hyperlink"/>
                <w:rFonts w:eastAsiaTheme="majorEastAsia"/>
                <w:noProof/>
              </w:rPr>
              <w:t>Klagevejledning og offentliggørelse</w:t>
            </w:r>
            <w:r>
              <w:rPr>
                <w:noProof/>
                <w:webHidden/>
              </w:rPr>
              <w:tab/>
            </w:r>
            <w:r>
              <w:rPr>
                <w:noProof/>
                <w:webHidden/>
              </w:rPr>
              <w:fldChar w:fldCharType="begin"/>
            </w:r>
            <w:r>
              <w:rPr>
                <w:noProof/>
                <w:webHidden/>
              </w:rPr>
              <w:instrText xml:space="preserve"> PAGEREF _Toc89251062 \h </w:instrText>
            </w:r>
            <w:r>
              <w:rPr>
                <w:noProof/>
                <w:webHidden/>
              </w:rPr>
            </w:r>
            <w:r>
              <w:rPr>
                <w:noProof/>
                <w:webHidden/>
              </w:rPr>
              <w:fldChar w:fldCharType="separate"/>
            </w:r>
            <w:r w:rsidR="008C45CB">
              <w:rPr>
                <w:noProof/>
                <w:webHidden/>
              </w:rPr>
              <w:t>18</w:t>
            </w:r>
            <w:r>
              <w:rPr>
                <w:noProof/>
                <w:webHidden/>
              </w:rPr>
              <w:fldChar w:fldCharType="end"/>
            </w:r>
          </w:hyperlink>
        </w:p>
        <w:p w14:paraId="3A3403A4" w14:textId="7646137A" w:rsidR="00870CB1" w:rsidRDefault="00870CB1">
          <w:pPr>
            <w:pStyle w:val="Indholdsfortegnelse2"/>
            <w:tabs>
              <w:tab w:val="left" w:pos="720"/>
            </w:tabs>
            <w:rPr>
              <w:rFonts w:asciiTheme="minorHAnsi" w:eastAsiaTheme="minorEastAsia" w:hAnsiTheme="minorHAnsi"/>
              <w:noProof/>
              <w:lang w:eastAsia="da-DK"/>
            </w:rPr>
          </w:pPr>
          <w:hyperlink w:anchor="_Toc89251063" w:history="1">
            <w:r w:rsidRPr="00F6089A">
              <w:rPr>
                <w:rStyle w:val="Hyperlink"/>
                <w:rFonts w:eastAsiaTheme="majorEastAsia"/>
                <w:noProof/>
                <w14:scene3d>
                  <w14:camera w14:prst="orthographicFront"/>
                  <w14:lightRig w14:rig="threePt" w14:dir="t">
                    <w14:rot w14:lat="0" w14:lon="0" w14:rev="0"/>
                  </w14:lightRig>
                </w14:scene3d>
              </w:rPr>
              <w:t>3.5</w:t>
            </w:r>
            <w:r>
              <w:rPr>
                <w:rFonts w:asciiTheme="minorHAnsi" w:eastAsiaTheme="minorEastAsia" w:hAnsiTheme="minorHAnsi"/>
                <w:noProof/>
                <w:lang w:eastAsia="da-DK"/>
              </w:rPr>
              <w:tab/>
            </w:r>
            <w:r w:rsidRPr="00F6089A">
              <w:rPr>
                <w:rStyle w:val="Hyperlink"/>
                <w:rFonts w:eastAsiaTheme="majorEastAsia"/>
                <w:noProof/>
              </w:rPr>
              <w:t>Kopi af afgørelsen</w:t>
            </w:r>
            <w:r>
              <w:rPr>
                <w:noProof/>
                <w:webHidden/>
              </w:rPr>
              <w:tab/>
            </w:r>
            <w:r>
              <w:rPr>
                <w:noProof/>
                <w:webHidden/>
              </w:rPr>
              <w:fldChar w:fldCharType="begin"/>
            </w:r>
            <w:r>
              <w:rPr>
                <w:noProof/>
                <w:webHidden/>
              </w:rPr>
              <w:instrText xml:space="preserve"> PAGEREF _Toc89251063 \h </w:instrText>
            </w:r>
            <w:r>
              <w:rPr>
                <w:noProof/>
                <w:webHidden/>
              </w:rPr>
            </w:r>
            <w:r>
              <w:rPr>
                <w:noProof/>
                <w:webHidden/>
              </w:rPr>
              <w:fldChar w:fldCharType="separate"/>
            </w:r>
            <w:r w:rsidR="008C45CB">
              <w:rPr>
                <w:noProof/>
                <w:webHidden/>
              </w:rPr>
              <w:t>19</w:t>
            </w:r>
            <w:r>
              <w:rPr>
                <w:noProof/>
                <w:webHidden/>
              </w:rPr>
              <w:fldChar w:fldCharType="end"/>
            </w:r>
          </w:hyperlink>
        </w:p>
        <w:p w14:paraId="787C6B77" w14:textId="5E45CFED" w:rsidR="00870CB1" w:rsidRDefault="00870CB1">
          <w:pPr>
            <w:pStyle w:val="Indholdsfortegnelse1"/>
            <w:rPr>
              <w:rFonts w:asciiTheme="minorHAnsi" w:eastAsiaTheme="minorEastAsia" w:hAnsiTheme="minorHAnsi"/>
              <w:b w:val="0"/>
              <w:caps w:val="0"/>
              <w:noProof/>
              <w:lang w:eastAsia="da-DK"/>
            </w:rPr>
          </w:pPr>
          <w:hyperlink w:anchor="_Toc89251064" w:history="1">
            <w:r w:rsidRPr="00F6089A">
              <w:rPr>
                <w:rStyle w:val="Hyperlink"/>
                <w:rFonts w:eastAsiaTheme="majorEastAsia" w:cs="Arial"/>
                <w:noProof/>
                <w14:scene3d>
                  <w14:camera w14:prst="orthographicFront"/>
                  <w14:lightRig w14:rig="threePt" w14:dir="t">
                    <w14:rot w14:lat="0" w14:lon="0" w14:rev="0"/>
                  </w14:lightRig>
                </w14:scene3d>
              </w:rPr>
              <w:t>4.</w:t>
            </w:r>
            <w:r>
              <w:rPr>
                <w:rFonts w:asciiTheme="minorHAnsi" w:eastAsiaTheme="minorEastAsia" w:hAnsiTheme="minorHAnsi"/>
                <w:b w:val="0"/>
                <w:caps w:val="0"/>
                <w:noProof/>
                <w:lang w:eastAsia="da-DK"/>
              </w:rPr>
              <w:tab/>
            </w:r>
            <w:r w:rsidRPr="00F6089A">
              <w:rPr>
                <w:rStyle w:val="Hyperlink"/>
                <w:rFonts w:eastAsiaTheme="majorEastAsia" w:cs="Arial"/>
                <w:iCs/>
                <w:noProof/>
                <w:spacing w:val="-3"/>
              </w:rPr>
              <w:t>Indretning og drift af anlægget</w:t>
            </w:r>
            <w:r>
              <w:rPr>
                <w:noProof/>
                <w:webHidden/>
              </w:rPr>
              <w:tab/>
            </w:r>
            <w:r>
              <w:rPr>
                <w:noProof/>
                <w:webHidden/>
              </w:rPr>
              <w:fldChar w:fldCharType="begin"/>
            </w:r>
            <w:r>
              <w:rPr>
                <w:noProof/>
                <w:webHidden/>
              </w:rPr>
              <w:instrText xml:space="preserve"> PAGEREF _Toc89251064 \h </w:instrText>
            </w:r>
            <w:r>
              <w:rPr>
                <w:noProof/>
                <w:webHidden/>
              </w:rPr>
            </w:r>
            <w:r>
              <w:rPr>
                <w:noProof/>
                <w:webHidden/>
              </w:rPr>
              <w:fldChar w:fldCharType="separate"/>
            </w:r>
            <w:r w:rsidR="008C45CB">
              <w:rPr>
                <w:noProof/>
                <w:webHidden/>
              </w:rPr>
              <w:t>20</w:t>
            </w:r>
            <w:r>
              <w:rPr>
                <w:noProof/>
                <w:webHidden/>
              </w:rPr>
              <w:fldChar w:fldCharType="end"/>
            </w:r>
          </w:hyperlink>
        </w:p>
        <w:p w14:paraId="5833999B" w14:textId="2E299FB3" w:rsidR="00870CB1" w:rsidRDefault="00870CB1">
          <w:pPr>
            <w:pStyle w:val="Indholdsfortegnelse2"/>
            <w:tabs>
              <w:tab w:val="left" w:pos="720"/>
            </w:tabs>
            <w:rPr>
              <w:rFonts w:asciiTheme="minorHAnsi" w:eastAsiaTheme="minorEastAsia" w:hAnsiTheme="minorHAnsi"/>
              <w:noProof/>
              <w:lang w:eastAsia="da-DK"/>
            </w:rPr>
          </w:pPr>
          <w:hyperlink w:anchor="_Toc89251065" w:history="1">
            <w:r w:rsidRPr="00F6089A">
              <w:rPr>
                <w:rStyle w:val="Hyperlink"/>
                <w:rFonts w:eastAsiaTheme="majorEastAsia"/>
                <w:noProof/>
                <w14:scene3d>
                  <w14:camera w14:prst="orthographicFront"/>
                  <w14:lightRig w14:rig="threePt" w14:dir="t">
                    <w14:rot w14:lat="0" w14:lon="0" w14:rev="0"/>
                  </w14:lightRig>
                </w14:scene3d>
              </w:rPr>
              <w:t>4.1</w:t>
            </w:r>
            <w:r>
              <w:rPr>
                <w:rFonts w:asciiTheme="minorHAnsi" w:eastAsiaTheme="minorEastAsia" w:hAnsiTheme="minorHAnsi"/>
                <w:noProof/>
                <w:lang w:eastAsia="da-DK"/>
              </w:rPr>
              <w:tab/>
            </w:r>
            <w:r w:rsidR="008C45CB">
              <w:rPr>
                <w:rStyle w:val="Hyperlink"/>
                <w:rFonts w:eastAsiaTheme="majorEastAsia"/>
                <w:noProof/>
              </w:rPr>
              <w:t>D</w:t>
            </w:r>
            <w:r w:rsidRPr="00F6089A">
              <w:rPr>
                <w:rStyle w:val="Hyperlink"/>
                <w:rFonts w:eastAsiaTheme="majorEastAsia"/>
                <w:noProof/>
              </w:rPr>
              <w:t>rift</w:t>
            </w:r>
            <w:r>
              <w:rPr>
                <w:noProof/>
                <w:webHidden/>
              </w:rPr>
              <w:tab/>
            </w:r>
            <w:r>
              <w:rPr>
                <w:noProof/>
                <w:webHidden/>
              </w:rPr>
              <w:fldChar w:fldCharType="begin"/>
            </w:r>
            <w:r>
              <w:rPr>
                <w:noProof/>
                <w:webHidden/>
              </w:rPr>
              <w:instrText xml:space="preserve"> PAGEREF _Toc89251065 \h </w:instrText>
            </w:r>
            <w:r>
              <w:rPr>
                <w:noProof/>
                <w:webHidden/>
              </w:rPr>
            </w:r>
            <w:r>
              <w:rPr>
                <w:noProof/>
                <w:webHidden/>
              </w:rPr>
              <w:fldChar w:fldCharType="separate"/>
            </w:r>
            <w:r w:rsidR="008C45CB">
              <w:rPr>
                <w:noProof/>
                <w:webHidden/>
              </w:rPr>
              <w:t>20</w:t>
            </w:r>
            <w:r>
              <w:rPr>
                <w:noProof/>
                <w:webHidden/>
              </w:rPr>
              <w:fldChar w:fldCharType="end"/>
            </w:r>
          </w:hyperlink>
        </w:p>
        <w:p w14:paraId="4E98C65E" w14:textId="735C09E8" w:rsidR="00870CB1" w:rsidRDefault="00870CB1">
          <w:pPr>
            <w:pStyle w:val="Indholdsfortegnelse2"/>
            <w:tabs>
              <w:tab w:val="left" w:pos="720"/>
            </w:tabs>
            <w:rPr>
              <w:rFonts w:asciiTheme="minorHAnsi" w:eastAsiaTheme="minorEastAsia" w:hAnsiTheme="minorHAnsi"/>
              <w:noProof/>
              <w:lang w:eastAsia="da-DK"/>
            </w:rPr>
          </w:pPr>
          <w:hyperlink w:anchor="_Toc89251066" w:history="1">
            <w:r w:rsidRPr="00F6089A">
              <w:rPr>
                <w:rStyle w:val="Hyperlink"/>
                <w:rFonts w:eastAsiaTheme="majorEastAsia"/>
                <w:noProof/>
                <w14:scene3d>
                  <w14:camera w14:prst="orthographicFront"/>
                  <w14:lightRig w14:rig="threePt" w14:dir="t">
                    <w14:rot w14:lat="0" w14:lon="0" w14:rev="0"/>
                  </w14:lightRig>
                </w14:scene3d>
              </w:rPr>
              <w:t>4.2</w:t>
            </w:r>
            <w:r>
              <w:rPr>
                <w:rFonts w:asciiTheme="minorHAnsi" w:eastAsiaTheme="minorEastAsia" w:hAnsiTheme="minorHAnsi"/>
                <w:noProof/>
                <w:lang w:eastAsia="da-DK"/>
              </w:rPr>
              <w:tab/>
            </w:r>
            <w:r w:rsidRPr="00F6089A">
              <w:rPr>
                <w:rStyle w:val="Hyperlink"/>
                <w:rFonts w:eastAsiaTheme="majorEastAsia"/>
                <w:noProof/>
              </w:rPr>
              <w:t>Forbindelse til andre husdyrbrug og biogasanlæg</w:t>
            </w:r>
            <w:r>
              <w:rPr>
                <w:noProof/>
                <w:webHidden/>
              </w:rPr>
              <w:tab/>
            </w:r>
            <w:r>
              <w:rPr>
                <w:noProof/>
                <w:webHidden/>
              </w:rPr>
              <w:fldChar w:fldCharType="begin"/>
            </w:r>
            <w:r>
              <w:rPr>
                <w:noProof/>
                <w:webHidden/>
              </w:rPr>
              <w:instrText xml:space="preserve"> PAGEREF _Toc89251066 \h </w:instrText>
            </w:r>
            <w:r>
              <w:rPr>
                <w:noProof/>
                <w:webHidden/>
              </w:rPr>
            </w:r>
            <w:r>
              <w:rPr>
                <w:noProof/>
                <w:webHidden/>
              </w:rPr>
              <w:fldChar w:fldCharType="separate"/>
            </w:r>
            <w:r w:rsidR="008C45CB">
              <w:rPr>
                <w:noProof/>
                <w:webHidden/>
              </w:rPr>
              <w:t>20</w:t>
            </w:r>
            <w:r>
              <w:rPr>
                <w:noProof/>
                <w:webHidden/>
              </w:rPr>
              <w:fldChar w:fldCharType="end"/>
            </w:r>
          </w:hyperlink>
        </w:p>
        <w:p w14:paraId="55FEF60A" w14:textId="4FCFE7EA" w:rsidR="00870CB1" w:rsidRDefault="00870CB1">
          <w:pPr>
            <w:pStyle w:val="Indholdsfortegnelse2"/>
            <w:tabs>
              <w:tab w:val="left" w:pos="720"/>
            </w:tabs>
            <w:rPr>
              <w:rFonts w:asciiTheme="minorHAnsi" w:eastAsiaTheme="minorEastAsia" w:hAnsiTheme="minorHAnsi"/>
              <w:noProof/>
              <w:lang w:eastAsia="da-DK"/>
            </w:rPr>
          </w:pPr>
          <w:hyperlink w:anchor="_Toc89251067" w:history="1">
            <w:r w:rsidRPr="00F6089A">
              <w:rPr>
                <w:rStyle w:val="Hyperlink"/>
                <w:rFonts w:eastAsiaTheme="majorEastAsia"/>
                <w:noProof/>
                <w14:scene3d>
                  <w14:camera w14:prst="orthographicFront"/>
                  <w14:lightRig w14:rig="threePt" w14:dir="t">
                    <w14:rot w14:lat="0" w14:lon="0" w14:rev="0"/>
                  </w14:lightRig>
                </w14:scene3d>
              </w:rPr>
              <w:t>4.3</w:t>
            </w:r>
            <w:r>
              <w:rPr>
                <w:rFonts w:asciiTheme="minorHAnsi" w:eastAsiaTheme="minorEastAsia" w:hAnsiTheme="minorHAnsi"/>
                <w:noProof/>
                <w:lang w:eastAsia="da-DK"/>
              </w:rPr>
              <w:tab/>
            </w:r>
            <w:r w:rsidR="008C45CB" w:rsidRPr="00F6089A">
              <w:rPr>
                <w:rStyle w:val="Hyperlink"/>
                <w:rFonts w:eastAsiaTheme="majorEastAsia"/>
                <w:noProof/>
              </w:rPr>
              <w:t>Produktionsareal</w:t>
            </w:r>
            <w:r>
              <w:rPr>
                <w:noProof/>
                <w:webHidden/>
              </w:rPr>
              <w:tab/>
            </w:r>
            <w:r>
              <w:rPr>
                <w:noProof/>
                <w:webHidden/>
              </w:rPr>
              <w:fldChar w:fldCharType="begin"/>
            </w:r>
            <w:r>
              <w:rPr>
                <w:noProof/>
                <w:webHidden/>
              </w:rPr>
              <w:instrText xml:space="preserve"> PAGEREF _Toc89251067 \h </w:instrText>
            </w:r>
            <w:r>
              <w:rPr>
                <w:noProof/>
                <w:webHidden/>
              </w:rPr>
            </w:r>
            <w:r>
              <w:rPr>
                <w:noProof/>
                <w:webHidden/>
              </w:rPr>
              <w:fldChar w:fldCharType="separate"/>
            </w:r>
            <w:r w:rsidR="008C45CB">
              <w:rPr>
                <w:noProof/>
                <w:webHidden/>
              </w:rPr>
              <w:t>24</w:t>
            </w:r>
            <w:r>
              <w:rPr>
                <w:noProof/>
                <w:webHidden/>
              </w:rPr>
              <w:fldChar w:fldCharType="end"/>
            </w:r>
          </w:hyperlink>
        </w:p>
        <w:p w14:paraId="3131BB12" w14:textId="18CB1B00" w:rsidR="00870CB1" w:rsidRDefault="00870CB1">
          <w:pPr>
            <w:pStyle w:val="Indholdsfortegnelse2"/>
            <w:tabs>
              <w:tab w:val="left" w:pos="720"/>
            </w:tabs>
            <w:rPr>
              <w:rFonts w:asciiTheme="minorHAnsi" w:eastAsiaTheme="minorEastAsia" w:hAnsiTheme="minorHAnsi"/>
              <w:noProof/>
              <w:lang w:eastAsia="da-DK"/>
            </w:rPr>
          </w:pPr>
          <w:hyperlink w:anchor="_Toc89251068" w:history="1">
            <w:r w:rsidRPr="00F6089A">
              <w:rPr>
                <w:rStyle w:val="Hyperlink"/>
                <w:rFonts w:eastAsiaTheme="majorEastAsia"/>
                <w:noProof/>
                <w14:scene3d>
                  <w14:camera w14:prst="orthographicFront"/>
                  <w14:lightRig w14:rig="threePt" w14:dir="t">
                    <w14:rot w14:lat="0" w14:lon="0" w14:rev="0"/>
                  </w14:lightRig>
                </w14:scene3d>
              </w:rPr>
              <w:t>4.4</w:t>
            </w:r>
            <w:r>
              <w:rPr>
                <w:rFonts w:asciiTheme="minorHAnsi" w:eastAsiaTheme="minorEastAsia" w:hAnsiTheme="minorHAnsi"/>
                <w:noProof/>
                <w:lang w:eastAsia="da-DK"/>
              </w:rPr>
              <w:tab/>
            </w:r>
            <w:r w:rsidR="008C45CB" w:rsidRPr="00F6089A">
              <w:rPr>
                <w:rStyle w:val="Hyperlink"/>
                <w:rFonts w:eastAsiaTheme="majorEastAsia"/>
                <w:noProof/>
              </w:rPr>
              <w:t>Bedste Tilgængelige Teknik</w:t>
            </w:r>
            <w:r w:rsidRPr="00F6089A">
              <w:rPr>
                <w:rStyle w:val="Hyperlink"/>
                <w:rFonts w:eastAsiaTheme="majorEastAsia"/>
                <w:noProof/>
              </w:rPr>
              <w:t xml:space="preserve"> (BAT) i realation til ammoniak</w:t>
            </w:r>
            <w:r>
              <w:rPr>
                <w:noProof/>
                <w:webHidden/>
              </w:rPr>
              <w:tab/>
            </w:r>
            <w:r>
              <w:rPr>
                <w:noProof/>
                <w:webHidden/>
              </w:rPr>
              <w:fldChar w:fldCharType="begin"/>
            </w:r>
            <w:r>
              <w:rPr>
                <w:noProof/>
                <w:webHidden/>
              </w:rPr>
              <w:instrText xml:space="preserve"> PAGEREF _Toc89251068 \h </w:instrText>
            </w:r>
            <w:r>
              <w:rPr>
                <w:noProof/>
                <w:webHidden/>
              </w:rPr>
            </w:r>
            <w:r>
              <w:rPr>
                <w:noProof/>
                <w:webHidden/>
              </w:rPr>
              <w:fldChar w:fldCharType="separate"/>
            </w:r>
            <w:r w:rsidR="008C45CB">
              <w:rPr>
                <w:noProof/>
                <w:webHidden/>
              </w:rPr>
              <w:t>26</w:t>
            </w:r>
            <w:r>
              <w:rPr>
                <w:noProof/>
                <w:webHidden/>
              </w:rPr>
              <w:fldChar w:fldCharType="end"/>
            </w:r>
          </w:hyperlink>
        </w:p>
        <w:p w14:paraId="5BE2686B" w14:textId="60145B3C" w:rsidR="00870CB1" w:rsidRDefault="00870CB1">
          <w:pPr>
            <w:pStyle w:val="Indholdsfortegnelse1"/>
            <w:rPr>
              <w:rFonts w:asciiTheme="minorHAnsi" w:eastAsiaTheme="minorEastAsia" w:hAnsiTheme="minorHAnsi"/>
              <w:b w:val="0"/>
              <w:caps w:val="0"/>
              <w:noProof/>
              <w:lang w:eastAsia="da-DK"/>
            </w:rPr>
          </w:pPr>
          <w:hyperlink w:anchor="_Toc89251069" w:history="1">
            <w:r w:rsidRPr="00F6089A">
              <w:rPr>
                <w:rStyle w:val="Hyperlink"/>
                <w:rFonts w:eastAsiaTheme="majorEastAsia" w:cs="Arial"/>
                <w:noProof/>
                <w14:scene3d>
                  <w14:camera w14:prst="orthographicFront"/>
                  <w14:lightRig w14:rig="threePt" w14:dir="t">
                    <w14:rot w14:lat="0" w14:lon="0" w14:rev="0"/>
                  </w14:lightRig>
                </w14:scene3d>
              </w:rPr>
              <w:t>5.</w:t>
            </w:r>
            <w:r>
              <w:rPr>
                <w:rFonts w:asciiTheme="minorHAnsi" w:eastAsiaTheme="minorEastAsia" w:hAnsiTheme="minorHAnsi"/>
                <w:b w:val="0"/>
                <w:caps w:val="0"/>
                <w:noProof/>
                <w:lang w:eastAsia="da-DK"/>
              </w:rPr>
              <w:tab/>
            </w:r>
            <w:r w:rsidRPr="00F6089A">
              <w:rPr>
                <w:rStyle w:val="Hyperlink"/>
                <w:rFonts w:eastAsiaTheme="majorEastAsia" w:cs="Arial"/>
                <w:noProof/>
              </w:rPr>
              <w:t>beliggenhed og planmæssige forhold</w:t>
            </w:r>
            <w:r>
              <w:rPr>
                <w:noProof/>
                <w:webHidden/>
              </w:rPr>
              <w:tab/>
            </w:r>
            <w:r>
              <w:rPr>
                <w:noProof/>
                <w:webHidden/>
              </w:rPr>
              <w:fldChar w:fldCharType="begin"/>
            </w:r>
            <w:r>
              <w:rPr>
                <w:noProof/>
                <w:webHidden/>
              </w:rPr>
              <w:instrText xml:space="preserve"> PAGEREF _Toc89251069 \h </w:instrText>
            </w:r>
            <w:r>
              <w:rPr>
                <w:noProof/>
                <w:webHidden/>
              </w:rPr>
            </w:r>
            <w:r>
              <w:rPr>
                <w:noProof/>
                <w:webHidden/>
              </w:rPr>
              <w:fldChar w:fldCharType="separate"/>
            </w:r>
            <w:r w:rsidR="008C45CB">
              <w:rPr>
                <w:noProof/>
                <w:webHidden/>
              </w:rPr>
              <w:t>26</w:t>
            </w:r>
            <w:r>
              <w:rPr>
                <w:noProof/>
                <w:webHidden/>
              </w:rPr>
              <w:fldChar w:fldCharType="end"/>
            </w:r>
          </w:hyperlink>
        </w:p>
        <w:p w14:paraId="17CCCAA2" w14:textId="0C2E8CA2" w:rsidR="00870CB1" w:rsidRDefault="00870CB1">
          <w:pPr>
            <w:pStyle w:val="Indholdsfortegnelse2"/>
            <w:tabs>
              <w:tab w:val="left" w:pos="720"/>
            </w:tabs>
            <w:rPr>
              <w:rFonts w:asciiTheme="minorHAnsi" w:eastAsiaTheme="minorEastAsia" w:hAnsiTheme="minorHAnsi"/>
              <w:noProof/>
              <w:lang w:eastAsia="da-DK"/>
            </w:rPr>
          </w:pPr>
          <w:hyperlink w:anchor="_Toc89251070" w:history="1">
            <w:r w:rsidRPr="00F6089A">
              <w:rPr>
                <w:rStyle w:val="Hyperlink"/>
                <w:rFonts w:eastAsiaTheme="majorEastAsia"/>
                <w:noProof/>
                <w14:scene3d>
                  <w14:camera w14:prst="orthographicFront"/>
                  <w14:lightRig w14:rig="threePt" w14:dir="t">
                    <w14:rot w14:lat="0" w14:lon="0" w14:rev="0"/>
                  </w14:lightRig>
                </w14:scene3d>
              </w:rPr>
              <w:t>5.1</w:t>
            </w:r>
            <w:r>
              <w:rPr>
                <w:rFonts w:asciiTheme="minorHAnsi" w:eastAsiaTheme="minorEastAsia" w:hAnsiTheme="minorHAnsi"/>
                <w:noProof/>
                <w:lang w:eastAsia="da-DK"/>
              </w:rPr>
              <w:tab/>
            </w:r>
            <w:r w:rsidRPr="00F6089A">
              <w:rPr>
                <w:rStyle w:val="Hyperlink"/>
                <w:rFonts w:eastAsiaTheme="majorEastAsia"/>
                <w:noProof/>
              </w:rPr>
              <w:t>Landskabet og planforhold</w:t>
            </w:r>
            <w:r>
              <w:rPr>
                <w:noProof/>
                <w:webHidden/>
              </w:rPr>
              <w:tab/>
            </w:r>
            <w:r>
              <w:rPr>
                <w:noProof/>
                <w:webHidden/>
              </w:rPr>
              <w:fldChar w:fldCharType="begin"/>
            </w:r>
            <w:r>
              <w:rPr>
                <w:noProof/>
                <w:webHidden/>
              </w:rPr>
              <w:instrText xml:space="preserve"> PAGEREF _Toc89251070 \h </w:instrText>
            </w:r>
            <w:r>
              <w:rPr>
                <w:noProof/>
                <w:webHidden/>
              </w:rPr>
            </w:r>
            <w:r>
              <w:rPr>
                <w:noProof/>
                <w:webHidden/>
              </w:rPr>
              <w:fldChar w:fldCharType="separate"/>
            </w:r>
            <w:r w:rsidR="008C45CB">
              <w:rPr>
                <w:noProof/>
                <w:webHidden/>
              </w:rPr>
              <w:t>26</w:t>
            </w:r>
            <w:r>
              <w:rPr>
                <w:noProof/>
                <w:webHidden/>
              </w:rPr>
              <w:fldChar w:fldCharType="end"/>
            </w:r>
          </w:hyperlink>
        </w:p>
        <w:p w14:paraId="268662B3" w14:textId="553EB530" w:rsidR="00870CB1" w:rsidRDefault="00870CB1">
          <w:pPr>
            <w:pStyle w:val="Indholdsfortegnelse2"/>
            <w:tabs>
              <w:tab w:val="left" w:pos="720"/>
            </w:tabs>
            <w:rPr>
              <w:rFonts w:asciiTheme="minorHAnsi" w:eastAsiaTheme="minorEastAsia" w:hAnsiTheme="minorHAnsi"/>
              <w:noProof/>
              <w:lang w:eastAsia="da-DK"/>
            </w:rPr>
          </w:pPr>
          <w:hyperlink w:anchor="_Toc89251071" w:history="1">
            <w:r w:rsidRPr="00F6089A">
              <w:rPr>
                <w:rStyle w:val="Hyperlink"/>
                <w:rFonts w:eastAsiaTheme="majorEastAsia"/>
                <w:noProof/>
                <w14:scene3d>
                  <w14:camera w14:prst="orthographicFront"/>
                  <w14:lightRig w14:rig="threePt" w14:dir="t">
                    <w14:rot w14:lat="0" w14:lon="0" w14:rev="0"/>
                  </w14:lightRig>
                </w14:scene3d>
              </w:rPr>
              <w:t>5.2</w:t>
            </w:r>
            <w:r>
              <w:rPr>
                <w:rFonts w:asciiTheme="minorHAnsi" w:eastAsiaTheme="minorEastAsia" w:hAnsiTheme="minorHAnsi"/>
                <w:noProof/>
                <w:lang w:eastAsia="da-DK"/>
              </w:rPr>
              <w:tab/>
            </w:r>
            <w:r w:rsidRPr="00F6089A">
              <w:rPr>
                <w:rStyle w:val="Hyperlink"/>
                <w:rFonts w:eastAsiaTheme="majorEastAsia"/>
                <w:noProof/>
              </w:rPr>
              <w:t>Afstandskrav</w:t>
            </w:r>
            <w:r>
              <w:rPr>
                <w:noProof/>
                <w:webHidden/>
              </w:rPr>
              <w:tab/>
            </w:r>
            <w:r>
              <w:rPr>
                <w:noProof/>
                <w:webHidden/>
              </w:rPr>
              <w:fldChar w:fldCharType="begin"/>
            </w:r>
            <w:r>
              <w:rPr>
                <w:noProof/>
                <w:webHidden/>
              </w:rPr>
              <w:instrText xml:space="preserve"> PAGEREF _Toc89251071 \h </w:instrText>
            </w:r>
            <w:r>
              <w:rPr>
                <w:noProof/>
                <w:webHidden/>
              </w:rPr>
            </w:r>
            <w:r>
              <w:rPr>
                <w:noProof/>
                <w:webHidden/>
              </w:rPr>
              <w:fldChar w:fldCharType="separate"/>
            </w:r>
            <w:r w:rsidR="008C45CB">
              <w:rPr>
                <w:noProof/>
                <w:webHidden/>
              </w:rPr>
              <w:t>27</w:t>
            </w:r>
            <w:r>
              <w:rPr>
                <w:noProof/>
                <w:webHidden/>
              </w:rPr>
              <w:fldChar w:fldCharType="end"/>
            </w:r>
          </w:hyperlink>
        </w:p>
        <w:p w14:paraId="0C852933" w14:textId="32797376" w:rsidR="00870CB1" w:rsidRDefault="00870CB1">
          <w:pPr>
            <w:pStyle w:val="Indholdsfortegnelse2"/>
            <w:tabs>
              <w:tab w:val="left" w:pos="720"/>
            </w:tabs>
            <w:rPr>
              <w:rFonts w:asciiTheme="minorHAnsi" w:eastAsiaTheme="minorEastAsia" w:hAnsiTheme="minorHAnsi"/>
              <w:noProof/>
              <w:lang w:eastAsia="da-DK"/>
            </w:rPr>
          </w:pPr>
          <w:hyperlink w:anchor="_Toc89251072" w:history="1">
            <w:r w:rsidRPr="00F6089A">
              <w:rPr>
                <w:rStyle w:val="Hyperlink"/>
                <w:rFonts w:eastAsiaTheme="majorEastAsia"/>
                <w:noProof/>
                <w14:scene3d>
                  <w14:camera w14:prst="orthographicFront"/>
                  <w14:lightRig w14:rig="threePt" w14:dir="t">
                    <w14:rot w14:lat="0" w14:lon="0" w14:rev="0"/>
                  </w14:lightRig>
                </w14:scene3d>
              </w:rPr>
              <w:t>5.3</w:t>
            </w:r>
            <w:r>
              <w:rPr>
                <w:rFonts w:asciiTheme="minorHAnsi" w:eastAsiaTheme="minorEastAsia" w:hAnsiTheme="minorHAnsi"/>
                <w:noProof/>
                <w:lang w:eastAsia="da-DK"/>
              </w:rPr>
              <w:tab/>
            </w:r>
            <w:r w:rsidRPr="00F6089A">
              <w:rPr>
                <w:rStyle w:val="Hyperlink"/>
                <w:rFonts w:eastAsiaTheme="majorEastAsia"/>
                <w:noProof/>
              </w:rPr>
              <w:t>Opbevaringsanlæg og gødningshåndtering</w:t>
            </w:r>
            <w:r>
              <w:rPr>
                <w:noProof/>
                <w:webHidden/>
              </w:rPr>
              <w:tab/>
            </w:r>
            <w:r>
              <w:rPr>
                <w:noProof/>
                <w:webHidden/>
              </w:rPr>
              <w:fldChar w:fldCharType="begin"/>
            </w:r>
            <w:r>
              <w:rPr>
                <w:noProof/>
                <w:webHidden/>
              </w:rPr>
              <w:instrText xml:space="preserve"> PAGEREF _Toc89251072 \h </w:instrText>
            </w:r>
            <w:r>
              <w:rPr>
                <w:noProof/>
                <w:webHidden/>
              </w:rPr>
            </w:r>
            <w:r>
              <w:rPr>
                <w:noProof/>
                <w:webHidden/>
              </w:rPr>
              <w:fldChar w:fldCharType="separate"/>
            </w:r>
            <w:r w:rsidR="008C45CB">
              <w:rPr>
                <w:noProof/>
                <w:webHidden/>
              </w:rPr>
              <w:t>29</w:t>
            </w:r>
            <w:r>
              <w:rPr>
                <w:noProof/>
                <w:webHidden/>
              </w:rPr>
              <w:fldChar w:fldCharType="end"/>
            </w:r>
          </w:hyperlink>
        </w:p>
        <w:p w14:paraId="6B8A3788" w14:textId="16136008" w:rsidR="00870CB1" w:rsidRDefault="00870CB1">
          <w:pPr>
            <w:pStyle w:val="Indholdsfortegnelse1"/>
            <w:rPr>
              <w:rFonts w:asciiTheme="minorHAnsi" w:eastAsiaTheme="minorEastAsia" w:hAnsiTheme="minorHAnsi"/>
              <w:b w:val="0"/>
              <w:caps w:val="0"/>
              <w:noProof/>
              <w:lang w:eastAsia="da-DK"/>
            </w:rPr>
          </w:pPr>
          <w:hyperlink w:anchor="_Toc89251073" w:history="1">
            <w:r w:rsidRPr="00F6089A">
              <w:rPr>
                <w:rStyle w:val="Hyperlink"/>
                <w:rFonts w:eastAsiaTheme="majorEastAsia" w:cs="Arial"/>
                <w:noProof/>
                <w14:scene3d>
                  <w14:camera w14:prst="orthographicFront"/>
                  <w14:lightRig w14:rig="threePt" w14:dir="t">
                    <w14:rot w14:lat="0" w14:lon="0" w14:rev="0"/>
                  </w14:lightRig>
                </w14:scene3d>
              </w:rPr>
              <w:t>6.</w:t>
            </w:r>
            <w:r>
              <w:rPr>
                <w:rFonts w:asciiTheme="minorHAnsi" w:eastAsiaTheme="minorEastAsia" w:hAnsiTheme="minorHAnsi"/>
                <w:b w:val="0"/>
                <w:caps w:val="0"/>
                <w:noProof/>
                <w:lang w:eastAsia="da-DK"/>
              </w:rPr>
              <w:tab/>
            </w:r>
            <w:r w:rsidRPr="00F6089A">
              <w:rPr>
                <w:rStyle w:val="Hyperlink"/>
                <w:rFonts w:eastAsiaTheme="majorEastAsia" w:cs="Arial"/>
                <w:noProof/>
              </w:rPr>
              <w:t>Husdyrbrugets forurening og forureningsbegrænsende foranstaltninger</w:t>
            </w:r>
            <w:r>
              <w:rPr>
                <w:noProof/>
                <w:webHidden/>
              </w:rPr>
              <w:tab/>
            </w:r>
            <w:r>
              <w:rPr>
                <w:noProof/>
                <w:webHidden/>
              </w:rPr>
              <w:fldChar w:fldCharType="begin"/>
            </w:r>
            <w:r>
              <w:rPr>
                <w:noProof/>
                <w:webHidden/>
              </w:rPr>
              <w:instrText xml:space="preserve"> PAGEREF _Toc89251073 \h </w:instrText>
            </w:r>
            <w:r>
              <w:rPr>
                <w:noProof/>
                <w:webHidden/>
              </w:rPr>
            </w:r>
            <w:r>
              <w:rPr>
                <w:noProof/>
                <w:webHidden/>
              </w:rPr>
              <w:fldChar w:fldCharType="separate"/>
            </w:r>
            <w:r w:rsidR="008C45CB">
              <w:rPr>
                <w:noProof/>
                <w:webHidden/>
              </w:rPr>
              <w:t>31</w:t>
            </w:r>
            <w:r>
              <w:rPr>
                <w:noProof/>
                <w:webHidden/>
              </w:rPr>
              <w:fldChar w:fldCharType="end"/>
            </w:r>
          </w:hyperlink>
        </w:p>
        <w:p w14:paraId="30814A7A" w14:textId="4450D908" w:rsidR="00870CB1" w:rsidRDefault="00870CB1">
          <w:pPr>
            <w:pStyle w:val="Indholdsfortegnelse2"/>
            <w:tabs>
              <w:tab w:val="left" w:pos="720"/>
            </w:tabs>
            <w:rPr>
              <w:rFonts w:asciiTheme="minorHAnsi" w:eastAsiaTheme="minorEastAsia" w:hAnsiTheme="minorHAnsi"/>
              <w:noProof/>
              <w:lang w:eastAsia="da-DK"/>
            </w:rPr>
          </w:pPr>
          <w:hyperlink w:anchor="_Toc89251074" w:history="1">
            <w:r w:rsidRPr="00F6089A">
              <w:rPr>
                <w:rStyle w:val="Hyperlink"/>
                <w:rFonts w:eastAsiaTheme="majorEastAsia"/>
                <w:noProof/>
                <w14:scene3d>
                  <w14:camera w14:prst="orthographicFront"/>
                  <w14:lightRig w14:rig="threePt" w14:dir="t">
                    <w14:rot w14:lat="0" w14:lon="0" w14:rev="0"/>
                  </w14:lightRig>
                </w14:scene3d>
              </w:rPr>
              <w:t>6.1</w:t>
            </w:r>
            <w:r>
              <w:rPr>
                <w:rFonts w:asciiTheme="minorHAnsi" w:eastAsiaTheme="minorEastAsia" w:hAnsiTheme="minorHAnsi"/>
                <w:noProof/>
                <w:lang w:eastAsia="da-DK"/>
              </w:rPr>
              <w:tab/>
            </w:r>
            <w:r w:rsidR="008C45CB" w:rsidRPr="00F6089A">
              <w:rPr>
                <w:rStyle w:val="Hyperlink"/>
                <w:rFonts w:eastAsiaTheme="majorEastAsia"/>
                <w:iCs/>
                <w:noProof/>
              </w:rPr>
              <w:t>Bedste Tilgængelige Teknik</w:t>
            </w:r>
            <w:r w:rsidRPr="00F6089A">
              <w:rPr>
                <w:rStyle w:val="Hyperlink"/>
                <w:rFonts w:eastAsiaTheme="majorEastAsia"/>
                <w:iCs/>
                <w:noProof/>
              </w:rPr>
              <w:t xml:space="preserve"> (BAT)</w:t>
            </w:r>
            <w:r>
              <w:rPr>
                <w:noProof/>
                <w:webHidden/>
              </w:rPr>
              <w:tab/>
            </w:r>
            <w:r>
              <w:rPr>
                <w:noProof/>
                <w:webHidden/>
              </w:rPr>
              <w:fldChar w:fldCharType="begin"/>
            </w:r>
            <w:r>
              <w:rPr>
                <w:noProof/>
                <w:webHidden/>
              </w:rPr>
              <w:instrText xml:space="preserve"> PAGEREF _Toc89251074 \h </w:instrText>
            </w:r>
            <w:r>
              <w:rPr>
                <w:noProof/>
                <w:webHidden/>
              </w:rPr>
            </w:r>
            <w:r>
              <w:rPr>
                <w:noProof/>
                <w:webHidden/>
              </w:rPr>
              <w:fldChar w:fldCharType="separate"/>
            </w:r>
            <w:r w:rsidR="008C45CB">
              <w:rPr>
                <w:noProof/>
                <w:webHidden/>
              </w:rPr>
              <w:t>31</w:t>
            </w:r>
            <w:r>
              <w:rPr>
                <w:noProof/>
                <w:webHidden/>
              </w:rPr>
              <w:fldChar w:fldCharType="end"/>
            </w:r>
          </w:hyperlink>
        </w:p>
        <w:p w14:paraId="6B12FDB7" w14:textId="3CEC9CC7" w:rsidR="00870CB1" w:rsidRDefault="00870CB1">
          <w:pPr>
            <w:pStyle w:val="Indholdsfortegnelse2"/>
            <w:tabs>
              <w:tab w:val="left" w:pos="720"/>
            </w:tabs>
            <w:rPr>
              <w:rFonts w:asciiTheme="minorHAnsi" w:eastAsiaTheme="minorEastAsia" w:hAnsiTheme="minorHAnsi"/>
              <w:noProof/>
              <w:lang w:eastAsia="da-DK"/>
            </w:rPr>
          </w:pPr>
          <w:hyperlink w:anchor="_Toc89251075" w:history="1">
            <w:r w:rsidRPr="00F6089A">
              <w:rPr>
                <w:rStyle w:val="Hyperlink"/>
                <w:rFonts w:eastAsiaTheme="majorEastAsia"/>
                <w:noProof/>
                <w14:scene3d>
                  <w14:camera w14:prst="orthographicFront"/>
                  <w14:lightRig w14:rig="threePt" w14:dir="t">
                    <w14:rot w14:lat="0" w14:lon="0" w14:rev="0"/>
                  </w14:lightRig>
                </w14:scene3d>
              </w:rPr>
              <w:t>6.2</w:t>
            </w:r>
            <w:r>
              <w:rPr>
                <w:rFonts w:asciiTheme="minorHAnsi" w:eastAsiaTheme="minorEastAsia" w:hAnsiTheme="minorHAnsi"/>
                <w:noProof/>
                <w:lang w:eastAsia="da-DK"/>
              </w:rPr>
              <w:tab/>
            </w:r>
            <w:r w:rsidRPr="00F6089A">
              <w:rPr>
                <w:rStyle w:val="Hyperlink"/>
                <w:rFonts w:eastAsiaTheme="majorEastAsia"/>
                <w:noProof/>
              </w:rPr>
              <w:t>Anvendelse af BAT</w:t>
            </w:r>
            <w:r>
              <w:rPr>
                <w:noProof/>
                <w:webHidden/>
              </w:rPr>
              <w:tab/>
            </w:r>
            <w:r>
              <w:rPr>
                <w:noProof/>
                <w:webHidden/>
              </w:rPr>
              <w:fldChar w:fldCharType="begin"/>
            </w:r>
            <w:r>
              <w:rPr>
                <w:noProof/>
                <w:webHidden/>
              </w:rPr>
              <w:instrText xml:space="preserve"> PAGEREF _Toc89251075 \h </w:instrText>
            </w:r>
            <w:r>
              <w:rPr>
                <w:noProof/>
                <w:webHidden/>
              </w:rPr>
            </w:r>
            <w:r>
              <w:rPr>
                <w:noProof/>
                <w:webHidden/>
              </w:rPr>
              <w:fldChar w:fldCharType="separate"/>
            </w:r>
            <w:r w:rsidR="008C45CB">
              <w:rPr>
                <w:noProof/>
                <w:webHidden/>
              </w:rPr>
              <w:t>34</w:t>
            </w:r>
            <w:r>
              <w:rPr>
                <w:noProof/>
                <w:webHidden/>
              </w:rPr>
              <w:fldChar w:fldCharType="end"/>
            </w:r>
          </w:hyperlink>
        </w:p>
        <w:p w14:paraId="529C35B0" w14:textId="366EF4A6" w:rsidR="00870CB1" w:rsidRDefault="00870CB1">
          <w:pPr>
            <w:pStyle w:val="Indholdsfortegnelse2"/>
            <w:tabs>
              <w:tab w:val="left" w:pos="720"/>
            </w:tabs>
            <w:rPr>
              <w:rFonts w:asciiTheme="minorHAnsi" w:eastAsiaTheme="minorEastAsia" w:hAnsiTheme="minorHAnsi"/>
              <w:noProof/>
              <w:lang w:eastAsia="da-DK"/>
            </w:rPr>
          </w:pPr>
          <w:hyperlink w:anchor="_Toc89251076" w:history="1">
            <w:r w:rsidRPr="00F6089A">
              <w:rPr>
                <w:rStyle w:val="Hyperlink"/>
                <w:rFonts w:eastAsiaTheme="majorEastAsia"/>
                <w:noProof/>
                <w14:scene3d>
                  <w14:camera w14:prst="orthographicFront"/>
                  <w14:lightRig w14:rig="threePt" w14:dir="t">
                    <w14:rot w14:lat="0" w14:lon="0" w14:rev="0"/>
                  </w14:lightRig>
                </w14:scene3d>
              </w:rPr>
              <w:t>6.3</w:t>
            </w:r>
            <w:r>
              <w:rPr>
                <w:rFonts w:asciiTheme="minorHAnsi" w:eastAsiaTheme="minorEastAsia" w:hAnsiTheme="minorHAnsi"/>
                <w:noProof/>
                <w:lang w:eastAsia="da-DK"/>
              </w:rPr>
              <w:tab/>
            </w:r>
            <w:r w:rsidRPr="00F6089A">
              <w:rPr>
                <w:rStyle w:val="Hyperlink"/>
                <w:rFonts w:eastAsiaTheme="majorEastAsia"/>
                <w:noProof/>
              </w:rPr>
              <w:t>Påvirkning af sårbar natur og sårbare arter</w:t>
            </w:r>
            <w:r>
              <w:rPr>
                <w:noProof/>
                <w:webHidden/>
              </w:rPr>
              <w:tab/>
            </w:r>
            <w:r>
              <w:rPr>
                <w:noProof/>
                <w:webHidden/>
              </w:rPr>
              <w:fldChar w:fldCharType="begin"/>
            </w:r>
            <w:r>
              <w:rPr>
                <w:noProof/>
                <w:webHidden/>
              </w:rPr>
              <w:instrText xml:space="preserve"> PAGEREF _Toc89251076 \h </w:instrText>
            </w:r>
            <w:r>
              <w:rPr>
                <w:noProof/>
                <w:webHidden/>
              </w:rPr>
            </w:r>
            <w:r>
              <w:rPr>
                <w:noProof/>
                <w:webHidden/>
              </w:rPr>
              <w:fldChar w:fldCharType="separate"/>
            </w:r>
            <w:r w:rsidR="008C45CB">
              <w:rPr>
                <w:noProof/>
                <w:webHidden/>
              </w:rPr>
              <w:t>35</w:t>
            </w:r>
            <w:r>
              <w:rPr>
                <w:noProof/>
                <w:webHidden/>
              </w:rPr>
              <w:fldChar w:fldCharType="end"/>
            </w:r>
          </w:hyperlink>
        </w:p>
        <w:p w14:paraId="4DC48378" w14:textId="41856711" w:rsidR="00870CB1" w:rsidRDefault="00870CB1">
          <w:pPr>
            <w:pStyle w:val="Indholdsfortegnelse2"/>
            <w:tabs>
              <w:tab w:val="left" w:pos="720"/>
            </w:tabs>
            <w:rPr>
              <w:rFonts w:asciiTheme="minorHAnsi" w:eastAsiaTheme="minorEastAsia" w:hAnsiTheme="minorHAnsi"/>
              <w:noProof/>
              <w:lang w:eastAsia="da-DK"/>
            </w:rPr>
          </w:pPr>
          <w:hyperlink w:anchor="_Toc89251077" w:history="1">
            <w:r w:rsidRPr="00F6089A">
              <w:rPr>
                <w:rStyle w:val="Hyperlink"/>
                <w:rFonts w:eastAsiaTheme="majorEastAsia"/>
                <w:noProof/>
                <w14:scene3d>
                  <w14:camera w14:prst="orthographicFront"/>
                  <w14:lightRig w14:rig="threePt" w14:dir="t">
                    <w14:rot w14:lat="0" w14:lon="0" w14:rev="0"/>
                  </w14:lightRig>
                </w14:scene3d>
              </w:rPr>
              <w:t>6.4</w:t>
            </w:r>
            <w:r>
              <w:rPr>
                <w:rFonts w:asciiTheme="minorHAnsi" w:eastAsiaTheme="minorEastAsia" w:hAnsiTheme="minorHAnsi"/>
                <w:noProof/>
                <w:lang w:eastAsia="da-DK"/>
              </w:rPr>
              <w:tab/>
            </w:r>
            <w:r w:rsidRPr="00F6089A">
              <w:rPr>
                <w:rStyle w:val="Hyperlink"/>
                <w:rFonts w:eastAsiaTheme="majorEastAsia"/>
                <w:noProof/>
                <w:spacing w:val="-3"/>
              </w:rPr>
              <w:t>Lugt</w:t>
            </w:r>
            <w:r>
              <w:rPr>
                <w:noProof/>
                <w:webHidden/>
              </w:rPr>
              <w:tab/>
            </w:r>
            <w:r>
              <w:rPr>
                <w:noProof/>
                <w:webHidden/>
              </w:rPr>
              <w:fldChar w:fldCharType="begin"/>
            </w:r>
            <w:r>
              <w:rPr>
                <w:noProof/>
                <w:webHidden/>
              </w:rPr>
              <w:instrText xml:space="preserve"> PAGEREF _Toc89251077 \h </w:instrText>
            </w:r>
            <w:r>
              <w:rPr>
                <w:noProof/>
                <w:webHidden/>
              </w:rPr>
            </w:r>
            <w:r>
              <w:rPr>
                <w:noProof/>
                <w:webHidden/>
              </w:rPr>
              <w:fldChar w:fldCharType="separate"/>
            </w:r>
            <w:r w:rsidR="008C45CB">
              <w:rPr>
                <w:noProof/>
                <w:webHidden/>
              </w:rPr>
              <w:t>38</w:t>
            </w:r>
            <w:r>
              <w:rPr>
                <w:noProof/>
                <w:webHidden/>
              </w:rPr>
              <w:fldChar w:fldCharType="end"/>
            </w:r>
          </w:hyperlink>
        </w:p>
        <w:p w14:paraId="06F466F8" w14:textId="7FB7E1F3" w:rsidR="00870CB1" w:rsidRDefault="00870CB1">
          <w:pPr>
            <w:pStyle w:val="Indholdsfortegnelse2"/>
            <w:tabs>
              <w:tab w:val="left" w:pos="720"/>
            </w:tabs>
            <w:rPr>
              <w:rFonts w:asciiTheme="minorHAnsi" w:eastAsiaTheme="minorEastAsia" w:hAnsiTheme="minorHAnsi"/>
              <w:noProof/>
              <w:lang w:eastAsia="da-DK"/>
            </w:rPr>
          </w:pPr>
          <w:hyperlink w:anchor="_Toc89251078" w:history="1">
            <w:r w:rsidRPr="00F6089A">
              <w:rPr>
                <w:rStyle w:val="Hyperlink"/>
                <w:rFonts w:eastAsiaTheme="majorEastAsia"/>
                <w:noProof/>
                <w14:scene3d>
                  <w14:camera w14:prst="orthographicFront"/>
                  <w14:lightRig w14:rig="threePt" w14:dir="t">
                    <w14:rot w14:lat="0" w14:lon="0" w14:rev="0"/>
                  </w14:lightRig>
                </w14:scene3d>
              </w:rPr>
              <w:t>6.5</w:t>
            </w:r>
            <w:r>
              <w:rPr>
                <w:rFonts w:asciiTheme="minorHAnsi" w:eastAsiaTheme="minorEastAsia" w:hAnsiTheme="minorHAnsi"/>
                <w:noProof/>
                <w:lang w:eastAsia="da-DK"/>
              </w:rPr>
              <w:tab/>
            </w:r>
            <w:r w:rsidRPr="00F6089A">
              <w:rPr>
                <w:rStyle w:val="Hyperlink"/>
                <w:rFonts w:eastAsiaTheme="majorEastAsia"/>
                <w:noProof/>
                <w:spacing w:val="-3"/>
              </w:rPr>
              <w:t>Transport</w:t>
            </w:r>
            <w:r>
              <w:rPr>
                <w:noProof/>
                <w:webHidden/>
              </w:rPr>
              <w:tab/>
            </w:r>
            <w:r>
              <w:rPr>
                <w:noProof/>
                <w:webHidden/>
              </w:rPr>
              <w:fldChar w:fldCharType="begin"/>
            </w:r>
            <w:r>
              <w:rPr>
                <w:noProof/>
                <w:webHidden/>
              </w:rPr>
              <w:instrText xml:space="preserve"> PAGEREF _Toc89251078 \h </w:instrText>
            </w:r>
            <w:r>
              <w:rPr>
                <w:noProof/>
                <w:webHidden/>
              </w:rPr>
            </w:r>
            <w:r>
              <w:rPr>
                <w:noProof/>
                <w:webHidden/>
              </w:rPr>
              <w:fldChar w:fldCharType="separate"/>
            </w:r>
            <w:r w:rsidR="008C45CB">
              <w:rPr>
                <w:noProof/>
                <w:webHidden/>
              </w:rPr>
              <w:t>46</w:t>
            </w:r>
            <w:r>
              <w:rPr>
                <w:noProof/>
                <w:webHidden/>
              </w:rPr>
              <w:fldChar w:fldCharType="end"/>
            </w:r>
          </w:hyperlink>
        </w:p>
        <w:p w14:paraId="691ED96F" w14:textId="3A2BA158" w:rsidR="00870CB1" w:rsidRDefault="00870CB1">
          <w:pPr>
            <w:pStyle w:val="Indholdsfortegnelse2"/>
            <w:tabs>
              <w:tab w:val="left" w:pos="720"/>
            </w:tabs>
            <w:rPr>
              <w:rFonts w:asciiTheme="minorHAnsi" w:eastAsiaTheme="minorEastAsia" w:hAnsiTheme="minorHAnsi"/>
              <w:noProof/>
              <w:lang w:eastAsia="da-DK"/>
            </w:rPr>
          </w:pPr>
          <w:hyperlink w:anchor="_Toc89251079" w:history="1">
            <w:r w:rsidRPr="00F6089A">
              <w:rPr>
                <w:rStyle w:val="Hyperlink"/>
                <w:rFonts w:eastAsiaTheme="majorEastAsia"/>
                <w:noProof/>
                <w14:scene3d>
                  <w14:camera w14:prst="orthographicFront"/>
                  <w14:lightRig w14:rig="threePt" w14:dir="t">
                    <w14:rot w14:lat="0" w14:lon="0" w14:rev="0"/>
                  </w14:lightRig>
                </w14:scene3d>
              </w:rPr>
              <w:t>6.6</w:t>
            </w:r>
            <w:r>
              <w:rPr>
                <w:rFonts w:asciiTheme="minorHAnsi" w:eastAsiaTheme="minorEastAsia" w:hAnsiTheme="minorHAnsi"/>
                <w:noProof/>
                <w:lang w:eastAsia="da-DK"/>
              </w:rPr>
              <w:tab/>
            </w:r>
            <w:r w:rsidRPr="00F6089A">
              <w:rPr>
                <w:rStyle w:val="Hyperlink"/>
                <w:rFonts w:eastAsiaTheme="majorEastAsia"/>
                <w:noProof/>
                <w:spacing w:val="-3"/>
              </w:rPr>
              <w:t>Støj</w:t>
            </w:r>
            <w:r>
              <w:rPr>
                <w:noProof/>
                <w:webHidden/>
              </w:rPr>
              <w:tab/>
            </w:r>
            <w:r>
              <w:rPr>
                <w:noProof/>
                <w:webHidden/>
              </w:rPr>
              <w:fldChar w:fldCharType="begin"/>
            </w:r>
            <w:r>
              <w:rPr>
                <w:noProof/>
                <w:webHidden/>
              </w:rPr>
              <w:instrText xml:space="preserve"> PAGEREF _Toc89251079 \h </w:instrText>
            </w:r>
            <w:r>
              <w:rPr>
                <w:noProof/>
                <w:webHidden/>
              </w:rPr>
            </w:r>
            <w:r>
              <w:rPr>
                <w:noProof/>
                <w:webHidden/>
              </w:rPr>
              <w:fldChar w:fldCharType="separate"/>
            </w:r>
            <w:r w:rsidR="008C45CB">
              <w:rPr>
                <w:noProof/>
                <w:webHidden/>
              </w:rPr>
              <w:t>48</w:t>
            </w:r>
            <w:r>
              <w:rPr>
                <w:noProof/>
                <w:webHidden/>
              </w:rPr>
              <w:fldChar w:fldCharType="end"/>
            </w:r>
          </w:hyperlink>
        </w:p>
        <w:p w14:paraId="5F887102" w14:textId="50E1F2B5" w:rsidR="00870CB1" w:rsidRDefault="00870CB1">
          <w:pPr>
            <w:pStyle w:val="Indholdsfortegnelse2"/>
            <w:tabs>
              <w:tab w:val="left" w:pos="720"/>
            </w:tabs>
            <w:rPr>
              <w:rFonts w:asciiTheme="minorHAnsi" w:eastAsiaTheme="minorEastAsia" w:hAnsiTheme="minorHAnsi"/>
              <w:noProof/>
              <w:lang w:eastAsia="da-DK"/>
            </w:rPr>
          </w:pPr>
          <w:hyperlink w:anchor="_Toc89251080" w:history="1">
            <w:r w:rsidRPr="00F6089A">
              <w:rPr>
                <w:rStyle w:val="Hyperlink"/>
                <w:rFonts w:eastAsiaTheme="majorEastAsia"/>
                <w:noProof/>
                <w14:scene3d>
                  <w14:camera w14:prst="orthographicFront"/>
                  <w14:lightRig w14:rig="threePt" w14:dir="t">
                    <w14:rot w14:lat="0" w14:lon="0" w14:rev="0"/>
                  </w14:lightRig>
                </w14:scene3d>
              </w:rPr>
              <w:t>6.7</w:t>
            </w:r>
            <w:r>
              <w:rPr>
                <w:rFonts w:asciiTheme="minorHAnsi" w:eastAsiaTheme="minorEastAsia" w:hAnsiTheme="minorHAnsi"/>
                <w:noProof/>
                <w:lang w:eastAsia="da-DK"/>
              </w:rPr>
              <w:tab/>
            </w:r>
            <w:r w:rsidRPr="00F6089A">
              <w:rPr>
                <w:rStyle w:val="Hyperlink"/>
                <w:rFonts w:eastAsiaTheme="majorEastAsia"/>
                <w:noProof/>
              </w:rPr>
              <w:t>Støv</w:t>
            </w:r>
            <w:r>
              <w:rPr>
                <w:noProof/>
                <w:webHidden/>
              </w:rPr>
              <w:tab/>
            </w:r>
            <w:r>
              <w:rPr>
                <w:noProof/>
                <w:webHidden/>
              </w:rPr>
              <w:fldChar w:fldCharType="begin"/>
            </w:r>
            <w:r>
              <w:rPr>
                <w:noProof/>
                <w:webHidden/>
              </w:rPr>
              <w:instrText xml:space="preserve"> PAGEREF _Toc89251080 \h </w:instrText>
            </w:r>
            <w:r>
              <w:rPr>
                <w:noProof/>
                <w:webHidden/>
              </w:rPr>
            </w:r>
            <w:r>
              <w:rPr>
                <w:noProof/>
                <w:webHidden/>
              </w:rPr>
              <w:fldChar w:fldCharType="separate"/>
            </w:r>
            <w:r w:rsidR="008C45CB">
              <w:rPr>
                <w:noProof/>
                <w:webHidden/>
              </w:rPr>
              <w:t>50</w:t>
            </w:r>
            <w:r>
              <w:rPr>
                <w:noProof/>
                <w:webHidden/>
              </w:rPr>
              <w:fldChar w:fldCharType="end"/>
            </w:r>
          </w:hyperlink>
        </w:p>
        <w:p w14:paraId="106432F8" w14:textId="49760FF2" w:rsidR="00870CB1" w:rsidRDefault="00870CB1">
          <w:pPr>
            <w:pStyle w:val="Indholdsfortegnelse2"/>
            <w:tabs>
              <w:tab w:val="left" w:pos="720"/>
            </w:tabs>
            <w:rPr>
              <w:rFonts w:asciiTheme="minorHAnsi" w:eastAsiaTheme="minorEastAsia" w:hAnsiTheme="minorHAnsi"/>
              <w:noProof/>
              <w:lang w:eastAsia="da-DK"/>
            </w:rPr>
          </w:pPr>
          <w:hyperlink w:anchor="_Toc89251081" w:history="1">
            <w:r w:rsidRPr="00F6089A">
              <w:rPr>
                <w:rStyle w:val="Hyperlink"/>
                <w:rFonts w:eastAsiaTheme="majorEastAsia"/>
                <w:noProof/>
                <w14:scene3d>
                  <w14:camera w14:prst="orthographicFront"/>
                  <w14:lightRig w14:rig="threePt" w14:dir="t">
                    <w14:rot w14:lat="0" w14:lon="0" w14:rev="0"/>
                  </w14:lightRig>
                </w14:scene3d>
              </w:rPr>
              <w:t>6.8</w:t>
            </w:r>
            <w:r>
              <w:rPr>
                <w:rFonts w:asciiTheme="minorHAnsi" w:eastAsiaTheme="minorEastAsia" w:hAnsiTheme="minorHAnsi"/>
                <w:noProof/>
                <w:lang w:eastAsia="da-DK"/>
              </w:rPr>
              <w:tab/>
            </w:r>
            <w:r w:rsidRPr="00F6089A">
              <w:rPr>
                <w:rStyle w:val="Hyperlink"/>
                <w:rFonts w:eastAsiaTheme="majorEastAsia"/>
                <w:noProof/>
              </w:rPr>
              <w:t>Lys</w:t>
            </w:r>
            <w:r>
              <w:rPr>
                <w:noProof/>
                <w:webHidden/>
              </w:rPr>
              <w:tab/>
            </w:r>
            <w:r>
              <w:rPr>
                <w:noProof/>
                <w:webHidden/>
              </w:rPr>
              <w:fldChar w:fldCharType="begin"/>
            </w:r>
            <w:r>
              <w:rPr>
                <w:noProof/>
                <w:webHidden/>
              </w:rPr>
              <w:instrText xml:space="preserve"> PAGEREF _Toc89251081 \h </w:instrText>
            </w:r>
            <w:r>
              <w:rPr>
                <w:noProof/>
                <w:webHidden/>
              </w:rPr>
            </w:r>
            <w:r>
              <w:rPr>
                <w:noProof/>
                <w:webHidden/>
              </w:rPr>
              <w:fldChar w:fldCharType="separate"/>
            </w:r>
            <w:r w:rsidR="008C45CB">
              <w:rPr>
                <w:noProof/>
                <w:webHidden/>
              </w:rPr>
              <w:t>50</w:t>
            </w:r>
            <w:r>
              <w:rPr>
                <w:noProof/>
                <w:webHidden/>
              </w:rPr>
              <w:fldChar w:fldCharType="end"/>
            </w:r>
          </w:hyperlink>
        </w:p>
        <w:p w14:paraId="6F041461" w14:textId="50B1CFA7" w:rsidR="00870CB1" w:rsidRDefault="00870CB1">
          <w:pPr>
            <w:pStyle w:val="Indholdsfortegnelse2"/>
            <w:tabs>
              <w:tab w:val="left" w:pos="720"/>
            </w:tabs>
            <w:rPr>
              <w:rFonts w:asciiTheme="minorHAnsi" w:eastAsiaTheme="minorEastAsia" w:hAnsiTheme="minorHAnsi"/>
              <w:noProof/>
              <w:lang w:eastAsia="da-DK"/>
            </w:rPr>
          </w:pPr>
          <w:hyperlink w:anchor="_Toc89251082" w:history="1">
            <w:r w:rsidRPr="00F6089A">
              <w:rPr>
                <w:rStyle w:val="Hyperlink"/>
                <w:rFonts w:eastAsiaTheme="majorEastAsia"/>
                <w:noProof/>
                <w14:scene3d>
                  <w14:camera w14:prst="orthographicFront"/>
                  <w14:lightRig w14:rig="threePt" w14:dir="t">
                    <w14:rot w14:lat="0" w14:lon="0" w14:rev="0"/>
                  </w14:lightRig>
                </w14:scene3d>
              </w:rPr>
              <w:t>6.9</w:t>
            </w:r>
            <w:r>
              <w:rPr>
                <w:rFonts w:asciiTheme="minorHAnsi" w:eastAsiaTheme="minorEastAsia" w:hAnsiTheme="minorHAnsi"/>
                <w:noProof/>
                <w:lang w:eastAsia="da-DK"/>
              </w:rPr>
              <w:tab/>
            </w:r>
            <w:r w:rsidRPr="00F6089A">
              <w:rPr>
                <w:rStyle w:val="Hyperlink"/>
                <w:rFonts w:eastAsiaTheme="majorEastAsia"/>
                <w:noProof/>
              </w:rPr>
              <w:t>Affald og Kemikalier</w:t>
            </w:r>
            <w:r>
              <w:rPr>
                <w:noProof/>
                <w:webHidden/>
              </w:rPr>
              <w:tab/>
            </w:r>
            <w:r>
              <w:rPr>
                <w:noProof/>
                <w:webHidden/>
              </w:rPr>
              <w:fldChar w:fldCharType="begin"/>
            </w:r>
            <w:r>
              <w:rPr>
                <w:noProof/>
                <w:webHidden/>
              </w:rPr>
              <w:instrText xml:space="preserve"> PAGEREF _Toc89251082 \h </w:instrText>
            </w:r>
            <w:r>
              <w:rPr>
                <w:noProof/>
                <w:webHidden/>
              </w:rPr>
            </w:r>
            <w:r>
              <w:rPr>
                <w:noProof/>
                <w:webHidden/>
              </w:rPr>
              <w:fldChar w:fldCharType="separate"/>
            </w:r>
            <w:r w:rsidR="008C45CB">
              <w:rPr>
                <w:noProof/>
                <w:webHidden/>
              </w:rPr>
              <w:t>51</w:t>
            </w:r>
            <w:r>
              <w:rPr>
                <w:noProof/>
                <w:webHidden/>
              </w:rPr>
              <w:fldChar w:fldCharType="end"/>
            </w:r>
          </w:hyperlink>
        </w:p>
        <w:p w14:paraId="0A8EC79A" w14:textId="2954D69E" w:rsidR="00870CB1" w:rsidRDefault="00870CB1">
          <w:pPr>
            <w:pStyle w:val="Indholdsfortegnelse2"/>
            <w:tabs>
              <w:tab w:val="left" w:pos="720"/>
            </w:tabs>
            <w:rPr>
              <w:rFonts w:asciiTheme="minorHAnsi" w:eastAsiaTheme="minorEastAsia" w:hAnsiTheme="minorHAnsi"/>
              <w:noProof/>
              <w:lang w:eastAsia="da-DK"/>
            </w:rPr>
          </w:pPr>
          <w:hyperlink w:anchor="_Toc89251083" w:history="1">
            <w:r w:rsidRPr="00F6089A">
              <w:rPr>
                <w:rStyle w:val="Hyperlink"/>
                <w:rFonts w:eastAsiaTheme="majorEastAsia"/>
                <w:noProof/>
                <w14:scene3d>
                  <w14:camera w14:prst="orthographicFront"/>
                  <w14:lightRig w14:rig="threePt" w14:dir="t">
                    <w14:rot w14:lat="0" w14:lon="0" w14:rev="0"/>
                  </w14:lightRig>
                </w14:scene3d>
              </w:rPr>
              <w:t>6.10</w:t>
            </w:r>
            <w:r>
              <w:rPr>
                <w:rFonts w:asciiTheme="minorHAnsi" w:eastAsiaTheme="minorEastAsia" w:hAnsiTheme="minorHAnsi"/>
                <w:noProof/>
                <w:lang w:eastAsia="da-DK"/>
              </w:rPr>
              <w:tab/>
            </w:r>
            <w:r w:rsidRPr="00F6089A">
              <w:rPr>
                <w:rStyle w:val="Hyperlink"/>
                <w:rFonts w:eastAsiaTheme="majorEastAsia"/>
                <w:noProof/>
              </w:rPr>
              <w:t>Skadedyr</w:t>
            </w:r>
            <w:r>
              <w:rPr>
                <w:noProof/>
                <w:webHidden/>
              </w:rPr>
              <w:tab/>
            </w:r>
            <w:r>
              <w:rPr>
                <w:noProof/>
                <w:webHidden/>
              </w:rPr>
              <w:fldChar w:fldCharType="begin"/>
            </w:r>
            <w:r>
              <w:rPr>
                <w:noProof/>
                <w:webHidden/>
              </w:rPr>
              <w:instrText xml:space="preserve"> PAGEREF _Toc89251083 \h </w:instrText>
            </w:r>
            <w:r>
              <w:rPr>
                <w:noProof/>
                <w:webHidden/>
              </w:rPr>
            </w:r>
            <w:r>
              <w:rPr>
                <w:noProof/>
                <w:webHidden/>
              </w:rPr>
              <w:fldChar w:fldCharType="separate"/>
            </w:r>
            <w:r w:rsidR="008C45CB">
              <w:rPr>
                <w:noProof/>
                <w:webHidden/>
              </w:rPr>
              <w:t>52</w:t>
            </w:r>
            <w:r>
              <w:rPr>
                <w:noProof/>
                <w:webHidden/>
              </w:rPr>
              <w:fldChar w:fldCharType="end"/>
            </w:r>
          </w:hyperlink>
        </w:p>
        <w:p w14:paraId="228C03E3" w14:textId="1EA698E2" w:rsidR="00870CB1" w:rsidRDefault="00870CB1">
          <w:pPr>
            <w:pStyle w:val="Indholdsfortegnelse2"/>
            <w:tabs>
              <w:tab w:val="left" w:pos="720"/>
            </w:tabs>
            <w:rPr>
              <w:rFonts w:asciiTheme="minorHAnsi" w:eastAsiaTheme="minorEastAsia" w:hAnsiTheme="minorHAnsi"/>
              <w:noProof/>
              <w:lang w:eastAsia="da-DK"/>
            </w:rPr>
          </w:pPr>
          <w:hyperlink w:anchor="_Toc89251084" w:history="1">
            <w:r w:rsidRPr="00F6089A">
              <w:rPr>
                <w:rStyle w:val="Hyperlink"/>
                <w:rFonts w:eastAsiaTheme="majorEastAsia"/>
                <w:noProof/>
                <w14:scene3d>
                  <w14:camera w14:prst="orthographicFront"/>
                  <w14:lightRig w14:rig="threePt" w14:dir="t">
                    <w14:rot w14:lat="0" w14:lon="0" w14:rev="0"/>
                  </w14:lightRig>
                </w14:scene3d>
              </w:rPr>
              <w:t>6.11</w:t>
            </w:r>
            <w:r>
              <w:rPr>
                <w:rFonts w:asciiTheme="minorHAnsi" w:eastAsiaTheme="minorEastAsia" w:hAnsiTheme="minorHAnsi"/>
                <w:noProof/>
                <w:lang w:eastAsia="da-DK"/>
              </w:rPr>
              <w:tab/>
            </w:r>
            <w:r w:rsidRPr="00F6089A">
              <w:rPr>
                <w:rStyle w:val="Hyperlink"/>
                <w:rFonts w:eastAsiaTheme="majorEastAsia"/>
                <w:noProof/>
                <w:spacing w:val="-3"/>
              </w:rPr>
              <w:t>Husdyrbrugets ophør</w:t>
            </w:r>
            <w:r>
              <w:rPr>
                <w:noProof/>
                <w:webHidden/>
              </w:rPr>
              <w:tab/>
            </w:r>
            <w:r>
              <w:rPr>
                <w:noProof/>
                <w:webHidden/>
              </w:rPr>
              <w:fldChar w:fldCharType="begin"/>
            </w:r>
            <w:r>
              <w:rPr>
                <w:noProof/>
                <w:webHidden/>
              </w:rPr>
              <w:instrText xml:space="preserve"> PAGEREF _Toc89251084 \h </w:instrText>
            </w:r>
            <w:r>
              <w:rPr>
                <w:noProof/>
                <w:webHidden/>
              </w:rPr>
            </w:r>
            <w:r>
              <w:rPr>
                <w:noProof/>
                <w:webHidden/>
              </w:rPr>
              <w:fldChar w:fldCharType="separate"/>
            </w:r>
            <w:r w:rsidR="008C45CB">
              <w:rPr>
                <w:noProof/>
                <w:webHidden/>
              </w:rPr>
              <w:t>52</w:t>
            </w:r>
            <w:r>
              <w:rPr>
                <w:noProof/>
                <w:webHidden/>
              </w:rPr>
              <w:fldChar w:fldCharType="end"/>
            </w:r>
          </w:hyperlink>
        </w:p>
        <w:p w14:paraId="707DE3FE" w14:textId="5ED1FF52" w:rsidR="00870CB1" w:rsidRDefault="00870CB1">
          <w:pPr>
            <w:pStyle w:val="Indholdsfortegnelse1"/>
            <w:rPr>
              <w:rFonts w:asciiTheme="minorHAnsi" w:eastAsiaTheme="minorEastAsia" w:hAnsiTheme="minorHAnsi"/>
              <w:b w:val="0"/>
              <w:caps w:val="0"/>
              <w:noProof/>
              <w:lang w:eastAsia="da-DK"/>
            </w:rPr>
          </w:pPr>
          <w:hyperlink w:anchor="_Toc89251085" w:history="1">
            <w:r w:rsidRPr="00F6089A">
              <w:rPr>
                <w:rStyle w:val="Hyperlink"/>
                <w:rFonts w:eastAsiaTheme="majorEastAsia" w:cs="Arial"/>
                <w:noProof/>
                <w14:scene3d>
                  <w14:camera w14:prst="orthographicFront"/>
                  <w14:lightRig w14:rig="threePt" w14:dir="t">
                    <w14:rot w14:lat="0" w14:lon="0" w14:rev="0"/>
                  </w14:lightRig>
                </w14:scene3d>
              </w:rPr>
              <w:t>7.</w:t>
            </w:r>
            <w:r>
              <w:rPr>
                <w:rFonts w:asciiTheme="minorHAnsi" w:eastAsiaTheme="minorEastAsia" w:hAnsiTheme="minorHAnsi"/>
                <w:b w:val="0"/>
                <w:caps w:val="0"/>
                <w:noProof/>
                <w:lang w:eastAsia="da-DK"/>
              </w:rPr>
              <w:tab/>
            </w:r>
            <w:r w:rsidRPr="00F6089A">
              <w:rPr>
                <w:rStyle w:val="Hyperlink"/>
                <w:rFonts w:eastAsiaTheme="majorEastAsia" w:cs="Arial"/>
                <w:noProof/>
              </w:rPr>
              <w:t>Driftsforstyrrelser og uheld</w:t>
            </w:r>
            <w:r>
              <w:rPr>
                <w:noProof/>
                <w:webHidden/>
              </w:rPr>
              <w:tab/>
            </w:r>
            <w:r>
              <w:rPr>
                <w:noProof/>
                <w:webHidden/>
              </w:rPr>
              <w:fldChar w:fldCharType="begin"/>
            </w:r>
            <w:r>
              <w:rPr>
                <w:noProof/>
                <w:webHidden/>
              </w:rPr>
              <w:instrText xml:space="preserve"> PAGEREF _Toc89251085 \h </w:instrText>
            </w:r>
            <w:r>
              <w:rPr>
                <w:noProof/>
                <w:webHidden/>
              </w:rPr>
            </w:r>
            <w:r>
              <w:rPr>
                <w:noProof/>
                <w:webHidden/>
              </w:rPr>
              <w:fldChar w:fldCharType="separate"/>
            </w:r>
            <w:r w:rsidR="008C45CB">
              <w:rPr>
                <w:noProof/>
                <w:webHidden/>
              </w:rPr>
              <w:t>53</w:t>
            </w:r>
            <w:r>
              <w:rPr>
                <w:noProof/>
                <w:webHidden/>
              </w:rPr>
              <w:fldChar w:fldCharType="end"/>
            </w:r>
          </w:hyperlink>
        </w:p>
        <w:p w14:paraId="28A080E2" w14:textId="6C88958E" w:rsidR="00870CB1" w:rsidRDefault="00870CB1">
          <w:pPr>
            <w:pStyle w:val="Indholdsfortegnelse1"/>
            <w:rPr>
              <w:rFonts w:asciiTheme="minorHAnsi" w:eastAsiaTheme="minorEastAsia" w:hAnsiTheme="minorHAnsi"/>
              <w:b w:val="0"/>
              <w:caps w:val="0"/>
              <w:noProof/>
              <w:lang w:eastAsia="da-DK"/>
            </w:rPr>
          </w:pPr>
          <w:hyperlink w:anchor="_Toc89251086" w:history="1">
            <w:r w:rsidRPr="00F6089A">
              <w:rPr>
                <w:rStyle w:val="Hyperlink"/>
                <w:rFonts w:eastAsiaTheme="majorEastAsia" w:cs="Arial"/>
                <w:noProof/>
                <w14:scene3d>
                  <w14:camera w14:prst="orthographicFront"/>
                  <w14:lightRig w14:rig="threePt" w14:dir="t">
                    <w14:rot w14:lat="0" w14:lon="0" w14:rev="0"/>
                  </w14:lightRig>
                </w14:scene3d>
              </w:rPr>
              <w:t>8.</w:t>
            </w:r>
            <w:r>
              <w:rPr>
                <w:rFonts w:asciiTheme="minorHAnsi" w:eastAsiaTheme="minorEastAsia" w:hAnsiTheme="minorHAnsi"/>
                <w:b w:val="0"/>
                <w:caps w:val="0"/>
                <w:noProof/>
                <w:lang w:eastAsia="da-DK"/>
              </w:rPr>
              <w:tab/>
            </w:r>
            <w:r w:rsidRPr="00F6089A">
              <w:rPr>
                <w:rStyle w:val="Hyperlink"/>
                <w:rFonts w:eastAsiaTheme="majorEastAsia" w:cs="Arial"/>
                <w:noProof/>
              </w:rPr>
              <w:t>Egenkontrol</w:t>
            </w:r>
            <w:r>
              <w:rPr>
                <w:noProof/>
                <w:webHidden/>
              </w:rPr>
              <w:tab/>
            </w:r>
            <w:r>
              <w:rPr>
                <w:noProof/>
                <w:webHidden/>
              </w:rPr>
              <w:fldChar w:fldCharType="begin"/>
            </w:r>
            <w:r>
              <w:rPr>
                <w:noProof/>
                <w:webHidden/>
              </w:rPr>
              <w:instrText xml:space="preserve"> PAGEREF _Toc89251086 \h </w:instrText>
            </w:r>
            <w:r>
              <w:rPr>
                <w:noProof/>
                <w:webHidden/>
              </w:rPr>
            </w:r>
            <w:r>
              <w:rPr>
                <w:noProof/>
                <w:webHidden/>
              </w:rPr>
              <w:fldChar w:fldCharType="separate"/>
            </w:r>
            <w:r w:rsidR="008C45CB">
              <w:rPr>
                <w:noProof/>
                <w:webHidden/>
              </w:rPr>
              <w:t>55</w:t>
            </w:r>
            <w:r>
              <w:rPr>
                <w:noProof/>
                <w:webHidden/>
              </w:rPr>
              <w:fldChar w:fldCharType="end"/>
            </w:r>
          </w:hyperlink>
        </w:p>
        <w:p w14:paraId="307D3073" w14:textId="40AF9572" w:rsidR="00870CB1" w:rsidRDefault="00870CB1">
          <w:pPr>
            <w:pStyle w:val="Indholdsfortegnelse1"/>
            <w:rPr>
              <w:rFonts w:asciiTheme="minorHAnsi" w:eastAsiaTheme="minorEastAsia" w:hAnsiTheme="minorHAnsi"/>
              <w:b w:val="0"/>
              <w:caps w:val="0"/>
              <w:noProof/>
              <w:lang w:eastAsia="da-DK"/>
            </w:rPr>
          </w:pPr>
          <w:hyperlink w:anchor="_Toc89251087" w:history="1">
            <w:r w:rsidRPr="00F6089A">
              <w:rPr>
                <w:rStyle w:val="Hyperlink"/>
                <w:rFonts w:eastAsiaTheme="majorEastAsia" w:cs="Arial"/>
                <w:noProof/>
                <w14:scene3d>
                  <w14:camera w14:prst="orthographicFront"/>
                  <w14:lightRig w14:rig="threePt" w14:dir="t">
                    <w14:rot w14:lat="0" w14:lon="0" w14:rev="0"/>
                  </w14:lightRig>
                </w14:scene3d>
              </w:rPr>
              <w:t>9.</w:t>
            </w:r>
            <w:r>
              <w:rPr>
                <w:rFonts w:asciiTheme="minorHAnsi" w:eastAsiaTheme="minorEastAsia" w:hAnsiTheme="minorHAnsi"/>
                <w:b w:val="0"/>
                <w:caps w:val="0"/>
                <w:noProof/>
                <w:lang w:eastAsia="da-DK"/>
              </w:rPr>
              <w:tab/>
            </w:r>
            <w:r w:rsidRPr="00F6089A">
              <w:rPr>
                <w:rStyle w:val="Hyperlink"/>
                <w:rFonts w:eastAsiaTheme="majorEastAsia" w:cs="Arial"/>
                <w:noProof/>
              </w:rPr>
              <w:t>Alternative løsninger og 0-alternativ</w:t>
            </w:r>
            <w:r>
              <w:rPr>
                <w:noProof/>
                <w:webHidden/>
              </w:rPr>
              <w:tab/>
            </w:r>
            <w:r>
              <w:rPr>
                <w:noProof/>
                <w:webHidden/>
              </w:rPr>
              <w:fldChar w:fldCharType="begin"/>
            </w:r>
            <w:r>
              <w:rPr>
                <w:noProof/>
                <w:webHidden/>
              </w:rPr>
              <w:instrText xml:space="preserve"> PAGEREF _Toc89251087 \h </w:instrText>
            </w:r>
            <w:r>
              <w:rPr>
                <w:noProof/>
                <w:webHidden/>
              </w:rPr>
            </w:r>
            <w:r>
              <w:rPr>
                <w:noProof/>
                <w:webHidden/>
              </w:rPr>
              <w:fldChar w:fldCharType="separate"/>
            </w:r>
            <w:r w:rsidR="008C45CB">
              <w:rPr>
                <w:noProof/>
                <w:webHidden/>
              </w:rPr>
              <w:t>56</w:t>
            </w:r>
            <w:r>
              <w:rPr>
                <w:noProof/>
                <w:webHidden/>
              </w:rPr>
              <w:fldChar w:fldCharType="end"/>
            </w:r>
          </w:hyperlink>
        </w:p>
        <w:p w14:paraId="4DB87728" w14:textId="7DF3EC45" w:rsidR="00870CB1" w:rsidRDefault="00870CB1">
          <w:pPr>
            <w:pStyle w:val="Indholdsfortegnelse1"/>
            <w:rPr>
              <w:rFonts w:asciiTheme="minorHAnsi" w:eastAsiaTheme="minorEastAsia" w:hAnsiTheme="minorHAnsi"/>
              <w:b w:val="0"/>
              <w:caps w:val="0"/>
              <w:noProof/>
              <w:lang w:eastAsia="da-DK"/>
            </w:rPr>
          </w:pPr>
          <w:hyperlink w:anchor="_Toc89251088" w:history="1">
            <w:r w:rsidRPr="00F6089A">
              <w:rPr>
                <w:rStyle w:val="Hyperlink"/>
                <w:rFonts w:eastAsiaTheme="majorEastAsia" w:cs="Arial"/>
                <w:noProof/>
                <w14:scene3d>
                  <w14:camera w14:prst="orthographicFront"/>
                  <w14:lightRig w14:rig="threePt" w14:dir="t">
                    <w14:rot w14:lat="0" w14:lon="0" w14:rev="0"/>
                  </w14:lightRig>
                </w14:scene3d>
              </w:rPr>
              <w:t>10.</w:t>
            </w:r>
            <w:r>
              <w:rPr>
                <w:rFonts w:asciiTheme="minorHAnsi" w:eastAsiaTheme="minorEastAsia" w:hAnsiTheme="minorHAnsi"/>
                <w:b w:val="0"/>
                <w:caps w:val="0"/>
                <w:noProof/>
                <w:lang w:eastAsia="da-DK"/>
              </w:rPr>
              <w:tab/>
            </w:r>
            <w:r w:rsidRPr="00F6089A">
              <w:rPr>
                <w:rStyle w:val="Hyperlink"/>
                <w:rFonts w:eastAsiaTheme="majorEastAsia" w:cs="Arial"/>
                <w:noProof/>
              </w:rPr>
              <w:t>Samlet vurdering og konklusion</w:t>
            </w:r>
            <w:r>
              <w:rPr>
                <w:noProof/>
                <w:webHidden/>
              </w:rPr>
              <w:tab/>
            </w:r>
            <w:r>
              <w:rPr>
                <w:noProof/>
                <w:webHidden/>
              </w:rPr>
              <w:fldChar w:fldCharType="begin"/>
            </w:r>
            <w:r>
              <w:rPr>
                <w:noProof/>
                <w:webHidden/>
              </w:rPr>
              <w:instrText xml:space="preserve"> PAGEREF _Toc89251088 \h </w:instrText>
            </w:r>
            <w:r>
              <w:rPr>
                <w:noProof/>
                <w:webHidden/>
              </w:rPr>
            </w:r>
            <w:r>
              <w:rPr>
                <w:noProof/>
                <w:webHidden/>
              </w:rPr>
              <w:fldChar w:fldCharType="separate"/>
            </w:r>
            <w:r w:rsidR="008C45CB">
              <w:rPr>
                <w:noProof/>
                <w:webHidden/>
              </w:rPr>
              <w:t>56</w:t>
            </w:r>
            <w:r>
              <w:rPr>
                <w:noProof/>
                <w:webHidden/>
              </w:rPr>
              <w:fldChar w:fldCharType="end"/>
            </w:r>
          </w:hyperlink>
        </w:p>
        <w:p w14:paraId="38C00908" w14:textId="402921DE" w:rsidR="00870CB1" w:rsidRDefault="00870CB1">
          <w:pPr>
            <w:pStyle w:val="Indholdsfortegnelse1"/>
            <w:rPr>
              <w:rFonts w:asciiTheme="minorHAnsi" w:eastAsiaTheme="minorEastAsia" w:hAnsiTheme="minorHAnsi"/>
              <w:b w:val="0"/>
              <w:caps w:val="0"/>
              <w:noProof/>
              <w:lang w:eastAsia="da-DK"/>
            </w:rPr>
          </w:pPr>
          <w:hyperlink w:anchor="_Toc89251089" w:history="1">
            <w:r w:rsidRPr="00F6089A">
              <w:rPr>
                <w:rStyle w:val="Hyperlink"/>
                <w:rFonts w:eastAsiaTheme="majorEastAsia" w:cs="Arial"/>
                <w:noProof/>
                <w14:scene3d>
                  <w14:camera w14:prst="orthographicFront"/>
                  <w14:lightRig w14:rig="threePt" w14:dir="t">
                    <w14:rot w14:lat="0" w14:lon="0" w14:rev="0"/>
                  </w14:lightRig>
                </w14:scene3d>
              </w:rPr>
              <w:t>11.</w:t>
            </w:r>
            <w:r>
              <w:rPr>
                <w:rFonts w:asciiTheme="minorHAnsi" w:eastAsiaTheme="minorEastAsia" w:hAnsiTheme="minorHAnsi"/>
                <w:b w:val="0"/>
                <w:caps w:val="0"/>
                <w:noProof/>
                <w:lang w:eastAsia="da-DK"/>
              </w:rPr>
              <w:tab/>
            </w:r>
            <w:r w:rsidRPr="00F6089A">
              <w:rPr>
                <w:rStyle w:val="Hyperlink"/>
                <w:rFonts w:eastAsiaTheme="majorEastAsia" w:cs="Arial"/>
                <w:noProof/>
              </w:rPr>
              <w:t>Bilag</w:t>
            </w:r>
            <w:r>
              <w:rPr>
                <w:noProof/>
                <w:webHidden/>
              </w:rPr>
              <w:tab/>
            </w:r>
          </w:hyperlink>
          <w:r>
            <w:rPr>
              <w:rStyle w:val="Hyperlink"/>
              <w:rFonts w:eastAsiaTheme="majorEastAsia"/>
              <w:noProof/>
            </w:rPr>
            <w:t>56</w:t>
          </w:r>
        </w:p>
        <w:p w14:paraId="3A274708" w14:textId="631FEFD0" w:rsidR="00870CB1" w:rsidRDefault="00870CB1">
          <w:pPr>
            <w:pStyle w:val="Indholdsfortegnelse2"/>
            <w:tabs>
              <w:tab w:val="left" w:pos="720"/>
            </w:tabs>
            <w:rPr>
              <w:rFonts w:asciiTheme="minorHAnsi" w:eastAsiaTheme="minorEastAsia" w:hAnsiTheme="minorHAnsi"/>
              <w:noProof/>
              <w:lang w:eastAsia="da-DK"/>
            </w:rPr>
          </w:pPr>
          <w:hyperlink w:anchor="_Toc89251090" w:history="1">
            <w:r w:rsidRPr="00F6089A">
              <w:rPr>
                <w:rStyle w:val="Hyperlink"/>
                <w:rFonts w:eastAsiaTheme="minorHAnsi"/>
                <w:noProof/>
                <w14:scene3d>
                  <w14:camera w14:prst="orthographicFront"/>
                  <w14:lightRig w14:rig="threePt" w14:dir="t">
                    <w14:rot w14:lat="0" w14:lon="0" w14:rev="0"/>
                  </w14:lightRig>
                </w14:scene3d>
              </w:rPr>
              <w:t>11.1</w:t>
            </w:r>
            <w:r>
              <w:rPr>
                <w:rFonts w:asciiTheme="minorHAnsi" w:eastAsiaTheme="minorEastAsia" w:hAnsiTheme="minorHAnsi"/>
                <w:noProof/>
                <w:lang w:eastAsia="da-DK"/>
              </w:rPr>
              <w:tab/>
            </w:r>
            <w:r w:rsidRPr="00F6089A">
              <w:rPr>
                <w:rStyle w:val="Hyperlink"/>
                <w:rFonts w:eastAsiaTheme="minorHAnsi"/>
                <w:noProof/>
              </w:rPr>
              <w:t>Ansøgers miljøkonskvensrapport</w:t>
            </w:r>
            <w:r>
              <w:rPr>
                <w:noProof/>
                <w:webHidden/>
              </w:rPr>
              <w:tab/>
            </w:r>
          </w:hyperlink>
        </w:p>
        <w:p w14:paraId="0FDCD08E" w14:textId="05052010" w:rsidR="00870CB1" w:rsidRDefault="00870CB1">
          <w:pPr>
            <w:pStyle w:val="Indholdsfortegnelse2"/>
            <w:tabs>
              <w:tab w:val="left" w:pos="720"/>
            </w:tabs>
            <w:rPr>
              <w:rFonts w:asciiTheme="minorHAnsi" w:eastAsiaTheme="minorEastAsia" w:hAnsiTheme="minorHAnsi"/>
              <w:noProof/>
              <w:lang w:eastAsia="da-DK"/>
            </w:rPr>
          </w:pPr>
          <w:hyperlink w:anchor="_Toc89251091" w:history="1">
            <w:r w:rsidRPr="00F6089A">
              <w:rPr>
                <w:rStyle w:val="Hyperlink"/>
                <w:rFonts w:eastAsiaTheme="minorHAnsi"/>
                <w:noProof/>
                <w14:scene3d>
                  <w14:camera w14:prst="orthographicFront"/>
                  <w14:lightRig w14:rig="threePt" w14:dir="t">
                    <w14:rot w14:lat="0" w14:lon="0" w14:rev="0"/>
                  </w14:lightRig>
                </w14:scene3d>
              </w:rPr>
              <w:t>11.2</w:t>
            </w:r>
            <w:r>
              <w:rPr>
                <w:rFonts w:asciiTheme="minorHAnsi" w:eastAsiaTheme="minorEastAsia" w:hAnsiTheme="minorHAnsi"/>
                <w:noProof/>
                <w:lang w:eastAsia="da-DK"/>
              </w:rPr>
              <w:tab/>
            </w:r>
            <w:r w:rsidRPr="00F6089A">
              <w:rPr>
                <w:rStyle w:val="Hyperlink"/>
                <w:rFonts w:eastAsiaTheme="minorHAnsi"/>
                <w:noProof/>
              </w:rPr>
              <w:t>AnsøgningsSkema nr. 211173 version 6 fra husdyrgodkendelse.dk</w:t>
            </w:r>
            <w:r>
              <w:rPr>
                <w:noProof/>
                <w:webHidden/>
              </w:rPr>
              <w:tab/>
            </w:r>
          </w:hyperlink>
        </w:p>
        <w:p w14:paraId="2539987A" w14:textId="30ABB432" w:rsidR="00870CB1" w:rsidRDefault="00870CB1">
          <w:pPr>
            <w:pStyle w:val="Indholdsfortegnelse2"/>
            <w:tabs>
              <w:tab w:val="left" w:pos="720"/>
            </w:tabs>
            <w:rPr>
              <w:rFonts w:asciiTheme="minorHAnsi" w:eastAsiaTheme="minorEastAsia" w:hAnsiTheme="minorHAnsi"/>
              <w:noProof/>
              <w:lang w:eastAsia="da-DK"/>
            </w:rPr>
          </w:pPr>
          <w:hyperlink w:anchor="_Toc89251092" w:history="1">
            <w:r w:rsidRPr="00F6089A">
              <w:rPr>
                <w:rStyle w:val="Hyperlink"/>
                <w:rFonts w:eastAsiaTheme="minorHAnsi"/>
                <w:noProof/>
                <w14:scene3d>
                  <w14:camera w14:prst="orthographicFront"/>
                  <w14:lightRig w14:rig="threePt" w14:dir="t">
                    <w14:rot w14:lat="0" w14:lon="0" w14:rev="0"/>
                  </w14:lightRig>
                </w14:scene3d>
              </w:rPr>
              <w:t>11.3</w:t>
            </w:r>
            <w:r>
              <w:rPr>
                <w:rFonts w:asciiTheme="minorHAnsi" w:eastAsiaTheme="minorEastAsia" w:hAnsiTheme="minorHAnsi"/>
                <w:noProof/>
                <w:lang w:eastAsia="da-DK"/>
              </w:rPr>
              <w:tab/>
            </w:r>
            <w:r w:rsidRPr="00F6089A">
              <w:rPr>
                <w:rStyle w:val="Hyperlink"/>
                <w:rFonts w:eastAsiaTheme="minorHAnsi"/>
                <w:noProof/>
              </w:rPr>
              <w:t>Dræn</w:t>
            </w:r>
            <w:r>
              <w:rPr>
                <w:noProof/>
                <w:webHidden/>
              </w:rPr>
              <w:tab/>
            </w:r>
          </w:hyperlink>
        </w:p>
        <w:p w14:paraId="2D9B3F56" w14:textId="462CA659" w:rsidR="00870CB1" w:rsidRDefault="00870CB1">
          <w:pPr>
            <w:pStyle w:val="Indholdsfortegnelse2"/>
            <w:tabs>
              <w:tab w:val="left" w:pos="720"/>
            </w:tabs>
            <w:rPr>
              <w:rFonts w:asciiTheme="minorHAnsi" w:eastAsiaTheme="minorEastAsia" w:hAnsiTheme="minorHAnsi"/>
              <w:noProof/>
              <w:lang w:eastAsia="da-DK"/>
            </w:rPr>
          </w:pPr>
          <w:hyperlink w:anchor="_Toc89251093" w:history="1">
            <w:r w:rsidRPr="00F6089A">
              <w:rPr>
                <w:rStyle w:val="Hyperlink"/>
                <w:rFonts w:eastAsiaTheme="minorHAnsi"/>
                <w:noProof/>
                <w14:scene3d>
                  <w14:camera w14:prst="orthographicFront"/>
                  <w14:lightRig w14:rig="threePt" w14:dir="t">
                    <w14:rot w14:lat="0" w14:lon="0" w14:rev="0"/>
                  </w14:lightRig>
                </w14:scene3d>
              </w:rPr>
              <w:t>11.4</w:t>
            </w:r>
            <w:r>
              <w:rPr>
                <w:rFonts w:asciiTheme="minorHAnsi" w:eastAsiaTheme="minorEastAsia" w:hAnsiTheme="minorHAnsi"/>
                <w:noProof/>
                <w:lang w:eastAsia="da-DK"/>
              </w:rPr>
              <w:tab/>
            </w:r>
            <w:r w:rsidRPr="00F6089A">
              <w:rPr>
                <w:rStyle w:val="Hyperlink"/>
                <w:rFonts w:eastAsiaTheme="minorHAnsi"/>
                <w:noProof/>
              </w:rPr>
              <w:t>Pumpeledninger til gylle</w:t>
            </w:r>
            <w:r>
              <w:rPr>
                <w:noProof/>
                <w:webHidden/>
              </w:rPr>
              <w:tab/>
            </w:r>
          </w:hyperlink>
        </w:p>
        <w:p w14:paraId="37D996DE" w14:textId="0AE9A81A" w:rsidR="00870CB1" w:rsidRDefault="00870CB1">
          <w:pPr>
            <w:pStyle w:val="Indholdsfortegnelse2"/>
            <w:tabs>
              <w:tab w:val="left" w:pos="720"/>
            </w:tabs>
            <w:rPr>
              <w:rFonts w:asciiTheme="minorHAnsi" w:eastAsiaTheme="minorEastAsia" w:hAnsiTheme="minorHAnsi"/>
              <w:noProof/>
              <w:lang w:eastAsia="da-DK"/>
            </w:rPr>
          </w:pPr>
          <w:hyperlink w:anchor="_Toc89251094" w:history="1">
            <w:r w:rsidRPr="00F6089A">
              <w:rPr>
                <w:rStyle w:val="Hyperlink"/>
                <w:rFonts w:eastAsiaTheme="minorHAnsi"/>
                <w:noProof/>
                <w14:scene3d>
                  <w14:camera w14:prst="orthographicFront"/>
                  <w14:lightRig w14:rig="threePt" w14:dir="t">
                    <w14:rot w14:lat="0" w14:lon="0" w14:rev="0"/>
                  </w14:lightRig>
                </w14:scene3d>
              </w:rPr>
              <w:t>11.5</w:t>
            </w:r>
            <w:r>
              <w:rPr>
                <w:rFonts w:asciiTheme="minorHAnsi" w:eastAsiaTheme="minorEastAsia" w:hAnsiTheme="minorHAnsi"/>
                <w:noProof/>
                <w:lang w:eastAsia="da-DK"/>
              </w:rPr>
              <w:tab/>
            </w:r>
            <w:r w:rsidRPr="00F6089A">
              <w:rPr>
                <w:rStyle w:val="Hyperlink"/>
                <w:rFonts w:eastAsiaTheme="minorHAnsi"/>
                <w:noProof/>
              </w:rPr>
              <w:t>Oversigt over bemærkninger i forannoncering</w:t>
            </w:r>
            <w:r>
              <w:rPr>
                <w:noProof/>
                <w:webHidden/>
              </w:rPr>
              <w:tab/>
            </w:r>
          </w:hyperlink>
        </w:p>
        <w:p w14:paraId="317D8736" w14:textId="497AE680" w:rsidR="00870CB1" w:rsidRDefault="00870CB1">
          <w:pPr>
            <w:pStyle w:val="Indholdsfortegnelse2"/>
            <w:tabs>
              <w:tab w:val="left" w:pos="720"/>
            </w:tabs>
            <w:rPr>
              <w:rFonts w:asciiTheme="minorHAnsi" w:eastAsiaTheme="minorEastAsia" w:hAnsiTheme="minorHAnsi"/>
              <w:noProof/>
              <w:lang w:eastAsia="da-DK"/>
            </w:rPr>
          </w:pPr>
          <w:hyperlink w:anchor="_Toc89251095" w:history="1">
            <w:r w:rsidRPr="00F6089A">
              <w:rPr>
                <w:rStyle w:val="Hyperlink"/>
                <w:rFonts w:eastAsiaTheme="minorHAnsi"/>
                <w:noProof/>
                <w14:scene3d>
                  <w14:camera w14:prst="orthographicFront"/>
                  <w14:lightRig w14:rig="threePt" w14:dir="t">
                    <w14:rot w14:lat="0" w14:lon="0" w14:rev="0"/>
                  </w14:lightRig>
                </w14:scene3d>
              </w:rPr>
              <w:t>11.6</w:t>
            </w:r>
            <w:r>
              <w:rPr>
                <w:rFonts w:asciiTheme="minorHAnsi" w:eastAsiaTheme="minorEastAsia" w:hAnsiTheme="minorHAnsi"/>
                <w:noProof/>
                <w:lang w:eastAsia="da-DK"/>
              </w:rPr>
              <w:tab/>
            </w:r>
            <w:r w:rsidRPr="00F6089A">
              <w:rPr>
                <w:rStyle w:val="Hyperlink"/>
                <w:rFonts w:eastAsiaTheme="minorHAnsi"/>
                <w:noProof/>
              </w:rPr>
              <w:t>Ansøgers notat om OML-beregninger</w:t>
            </w:r>
            <w:r>
              <w:rPr>
                <w:noProof/>
                <w:webHidden/>
              </w:rPr>
              <w:tab/>
            </w:r>
          </w:hyperlink>
        </w:p>
        <w:p w14:paraId="37B8DDD0" w14:textId="6278A5BB" w:rsidR="00870CB1" w:rsidRDefault="00870CB1">
          <w:pPr>
            <w:pStyle w:val="Indholdsfortegnelse2"/>
            <w:tabs>
              <w:tab w:val="left" w:pos="720"/>
            </w:tabs>
            <w:rPr>
              <w:rFonts w:asciiTheme="minorHAnsi" w:eastAsiaTheme="minorEastAsia" w:hAnsiTheme="minorHAnsi"/>
              <w:noProof/>
              <w:lang w:eastAsia="da-DK"/>
            </w:rPr>
          </w:pPr>
          <w:hyperlink w:anchor="_Toc89251096" w:history="1">
            <w:r w:rsidRPr="00F6089A">
              <w:rPr>
                <w:rStyle w:val="Hyperlink"/>
                <w:rFonts w:eastAsiaTheme="minorHAnsi"/>
                <w:noProof/>
                <w14:scene3d>
                  <w14:camera w14:prst="orthographicFront"/>
                  <w14:lightRig w14:rig="threePt" w14:dir="t">
                    <w14:rot w14:lat="0" w14:lon="0" w14:rev="0"/>
                  </w14:lightRig>
                </w14:scene3d>
              </w:rPr>
              <w:t>11.7</w:t>
            </w:r>
            <w:r>
              <w:rPr>
                <w:rFonts w:asciiTheme="minorHAnsi" w:eastAsiaTheme="minorEastAsia" w:hAnsiTheme="minorHAnsi"/>
                <w:noProof/>
                <w:lang w:eastAsia="da-DK"/>
              </w:rPr>
              <w:tab/>
            </w:r>
            <w:r w:rsidRPr="00F6089A">
              <w:rPr>
                <w:rStyle w:val="Hyperlink"/>
                <w:rFonts w:eastAsiaTheme="minorHAnsi"/>
                <w:noProof/>
              </w:rPr>
              <w:t>Resultatfiler – OML-beregning kun husdyrbruget</w:t>
            </w:r>
            <w:r>
              <w:rPr>
                <w:noProof/>
                <w:webHidden/>
              </w:rPr>
              <w:tab/>
            </w:r>
          </w:hyperlink>
        </w:p>
        <w:p w14:paraId="4A223B12" w14:textId="56F079AC" w:rsidR="00870CB1" w:rsidRDefault="00870CB1">
          <w:pPr>
            <w:pStyle w:val="Indholdsfortegnelse2"/>
            <w:tabs>
              <w:tab w:val="left" w:pos="720"/>
            </w:tabs>
            <w:rPr>
              <w:rFonts w:asciiTheme="minorHAnsi" w:eastAsiaTheme="minorEastAsia" w:hAnsiTheme="minorHAnsi"/>
              <w:noProof/>
              <w:lang w:eastAsia="da-DK"/>
            </w:rPr>
          </w:pPr>
          <w:hyperlink w:anchor="_Toc89251097" w:history="1">
            <w:r w:rsidRPr="00F6089A">
              <w:rPr>
                <w:rStyle w:val="Hyperlink"/>
                <w:rFonts w:eastAsiaTheme="minorHAnsi"/>
                <w:noProof/>
                <w14:scene3d>
                  <w14:camera w14:prst="orthographicFront"/>
                  <w14:lightRig w14:rig="threePt" w14:dir="t">
                    <w14:rot w14:lat="0" w14:lon="0" w14:rev="0"/>
                  </w14:lightRig>
                </w14:scene3d>
              </w:rPr>
              <w:t>11.8</w:t>
            </w:r>
            <w:r>
              <w:rPr>
                <w:rFonts w:asciiTheme="minorHAnsi" w:eastAsiaTheme="minorEastAsia" w:hAnsiTheme="minorHAnsi"/>
                <w:noProof/>
                <w:lang w:eastAsia="da-DK"/>
              </w:rPr>
              <w:tab/>
            </w:r>
            <w:r w:rsidRPr="00F6089A">
              <w:rPr>
                <w:rStyle w:val="Hyperlink"/>
                <w:rFonts w:eastAsiaTheme="minorHAnsi"/>
                <w:noProof/>
              </w:rPr>
              <w:t>Resultatfiler – OML-beregning kummulativt husdyrbrug og biogasanlæg</w:t>
            </w:r>
            <w:r>
              <w:rPr>
                <w:noProof/>
                <w:webHidden/>
              </w:rPr>
              <w:tab/>
            </w:r>
          </w:hyperlink>
        </w:p>
        <w:p w14:paraId="1E40F875" w14:textId="68C48A09" w:rsidR="00870CB1" w:rsidRDefault="00870CB1">
          <w:pPr>
            <w:pStyle w:val="Indholdsfortegnelse2"/>
            <w:tabs>
              <w:tab w:val="left" w:pos="720"/>
            </w:tabs>
            <w:rPr>
              <w:rFonts w:asciiTheme="minorHAnsi" w:eastAsiaTheme="minorEastAsia" w:hAnsiTheme="minorHAnsi"/>
              <w:noProof/>
              <w:lang w:eastAsia="da-DK"/>
            </w:rPr>
          </w:pPr>
          <w:hyperlink w:anchor="_Toc89251098" w:history="1">
            <w:r w:rsidRPr="00F6089A">
              <w:rPr>
                <w:rStyle w:val="Hyperlink"/>
                <w:rFonts w:eastAsiaTheme="minorHAnsi"/>
                <w:noProof/>
                <w14:scene3d>
                  <w14:camera w14:prst="orthographicFront"/>
                  <w14:lightRig w14:rig="threePt" w14:dir="t">
                    <w14:rot w14:lat="0" w14:lon="0" w14:rev="0"/>
                  </w14:lightRig>
                </w14:scene3d>
              </w:rPr>
              <w:t>11.9</w:t>
            </w:r>
            <w:r>
              <w:rPr>
                <w:rFonts w:asciiTheme="minorHAnsi" w:eastAsiaTheme="minorEastAsia" w:hAnsiTheme="minorHAnsi"/>
                <w:noProof/>
                <w:lang w:eastAsia="da-DK"/>
              </w:rPr>
              <w:tab/>
            </w:r>
            <w:r w:rsidRPr="00F6089A">
              <w:rPr>
                <w:rStyle w:val="Hyperlink"/>
                <w:rFonts w:eastAsiaTheme="minorHAnsi"/>
                <w:noProof/>
              </w:rPr>
              <w:t>Oversigt over afkast og nummerering</w:t>
            </w:r>
            <w:r>
              <w:rPr>
                <w:noProof/>
                <w:webHidden/>
              </w:rPr>
              <w:tab/>
            </w:r>
          </w:hyperlink>
        </w:p>
        <w:p w14:paraId="3D886EF4" w14:textId="06A7A729" w:rsidR="00870CB1" w:rsidRDefault="00870CB1">
          <w:pPr>
            <w:pStyle w:val="Indholdsfortegnelse2"/>
            <w:tabs>
              <w:tab w:val="left" w:pos="960"/>
            </w:tabs>
            <w:rPr>
              <w:rFonts w:asciiTheme="minorHAnsi" w:eastAsiaTheme="minorEastAsia" w:hAnsiTheme="minorHAnsi"/>
              <w:noProof/>
              <w:lang w:eastAsia="da-DK"/>
            </w:rPr>
          </w:pPr>
          <w:hyperlink w:anchor="_Toc89251099" w:history="1">
            <w:r w:rsidRPr="00F6089A">
              <w:rPr>
                <w:rStyle w:val="Hyperlink"/>
                <w:rFonts w:eastAsiaTheme="minorHAnsi"/>
                <w:noProof/>
                <w14:scene3d>
                  <w14:camera w14:prst="orthographicFront"/>
                  <w14:lightRig w14:rig="threePt" w14:dir="t">
                    <w14:rot w14:lat="0" w14:lon="0" w14:rev="0"/>
                  </w14:lightRig>
                </w14:scene3d>
              </w:rPr>
              <w:t>11.10</w:t>
            </w:r>
            <w:r>
              <w:rPr>
                <w:rFonts w:asciiTheme="minorHAnsi" w:eastAsiaTheme="minorEastAsia" w:hAnsiTheme="minorHAnsi"/>
                <w:noProof/>
                <w:lang w:eastAsia="da-DK"/>
              </w:rPr>
              <w:tab/>
            </w:r>
            <w:r w:rsidRPr="00F6089A">
              <w:rPr>
                <w:rStyle w:val="Hyperlink"/>
                <w:rFonts w:eastAsiaTheme="minorHAnsi"/>
                <w:noProof/>
              </w:rPr>
              <w:t>Oversigt over høringssvar</w:t>
            </w:r>
            <w:r>
              <w:rPr>
                <w:noProof/>
                <w:webHidden/>
              </w:rPr>
              <w:tab/>
            </w:r>
          </w:hyperlink>
        </w:p>
        <w:p w14:paraId="3615674D" w14:textId="0806C45C" w:rsidR="00870CB1" w:rsidRDefault="00870CB1">
          <w:pPr>
            <w:pStyle w:val="Indholdsfortegnelse2"/>
            <w:tabs>
              <w:tab w:val="left" w:pos="960"/>
            </w:tabs>
            <w:rPr>
              <w:rFonts w:asciiTheme="minorHAnsi" w:eastAsiaTheme="minorEastAsia" w:hAnsiTheme="minorHAnsi"/>
              <w:noProof/>
              <w:lang w:eastAsia="da-DK"/>
            </w:rPr>
          </w:pPr>
          <w:hyperlink w:anchor="_Toc89251100" w:history="1">
            <w:r w:rsidRPr="00F6089A">
              <w:rPr>
                <w:rStyle w:val="Hyperlink"/>
                <w:rFonts w:eastAsiaTheme="minorHAnsi"/>
                <w:noProof/>
                <w14:scene3d>
                  <w14:camera w14:prst="orthographicFront"/>
                  <w14:lightRig w14:rig="threePt" w14:dir="t">
                    <w14:rot w14:lat="0" w14:lon="0" w14:rev="0"/>
                  </w14:lightRig>
                </w14:scene3d>
              </w:rPr>
              <w:t>11.11</w:t>
            </w:r>
            <w:r>
              <w:rPr>
                <w:rFonts w:asciiTheme="minorHAnsi" w:eastAsiaTheme="minorEastAsia" w:hAnsiTheme="minorHAnsi"/>
                <w:noProof/>
                <w:lang w:eastAsia="da-DK"/>
              </w:rPr>
              <w:tab/>
            </w:r>
            <w:r w:rsidRPr="00F6089A">
              <w:rPr>
                <w:rStyle w:val="Hyperlink"/>
                <w:rFonts w:eastAsiaTheme="minorHAnsi"/>
                <w:noProof/>
              </w:rPr>
              <w:t>Hvidbog med Vordingborg kommunes behandling af høringssvar</w:t>
            </w:r>
            <w:r>
              <w:rPr>
                <w:noProof/>
                <w:webHidden/>
              </w:rPr>
              <w:tab/>
            </w:r>
          </w:hyperlink>
        </w:p>
        <w:p w14:paraId="16271883" w14:textId="6E28B496" w:rsidR="00D65194" w:rsidRPr="005A41D7" w:rsidRDefault="00D65194" w:rsidP="00D65194">
          <w:pPr>
            <w:pStyle w:val="Indholdsfortegnelse2"/>
            <w:tabs>
              <w:tab w:val="left" w:pos="720"/>
            </w:tabs>
            <w:rPr>
              <w:rFonts w:cs="Arial"/>
            </w:rPr>
          </w:pPr>
          <w:r w:rsidRPr="005A41D7">
            <w:rPr>
              <w:rFonts w:cs="Arial"/>
            </w:rPr>
            <w:fldChar w:fldCharType="end"/>
          </w:r>
        </w:p>
      </w:sdtContent>
    </w:sdt>
    <w:p w14:paraId="74E419F3" w14:textId="77777777" w:rsidR="00D65194" w:rsidRPr="00EE736E" w:rsidRDefault="00D65194" w:rsidP="00D65194">
      <w:pPr>
        <w:pStyle w:val="Overskrift1"/>
        <w:rPr>
          <w:rStyle w:val="Svaghenvisning"/>
          <w:rFonts w:cs="Arial"/>
          <w:iCs w:val="0"/>
          <w:color w:val="auto"/>
          <w:sz w:val="32"/>
        </w:rPr>
      </w:pPr>
      <w:bookmarkStart w:id="1" w:name="_Toc178043465"/>
      <w:bookmarkStart w:id="2" w:name="_Toc178043605"/>
      <w:bookmarkStart w:id="3" w:name="_Toc178122757"/>
      <w:bookmarkStart w:id="4" w:name="_Toc179867528"/>
      <w:bookmarkStart w:id="5" w:name="_Toc196030125"/>
      <w:bookmarkStart w:id="6" w:name="_Toc219875711"/>
      <w:r w:rsidRPr="005A41D7">
        <w:rPr>
          <w:rStyle w:val="ANJA1Tegn"/>
          <w:rFonts w:eastAsiaTheme="majorEastAsia" w:cs="Arial"/>
          <w:color w:val="auto"/>
          <w:szCs w:val="22"/>
        </w:rPr>
        <w:br w:type="page"/>
      </w:r>
      <w:bookmarkStart w:id="7" w:name="_Toc89251054"/>
      <w:r w:rsidRPr="005A41D7">
        <w:rPr>
          <w:rStyle w:val="Svaghenvisning"/>
          <w:rFonts w:cs="Arial"/>
          <w:iCs w:val="0"/>
          <w:color w:val="auto"/>
          <w:sz w:val="32"/>
        </w:rPr>
        <w:lastRenderedPageBreak/>
        <w:t>Stamoplysninger</w:t>
      </w:r>
      <w:bookmarkEnd w:id="7"/>
    </w:p>
    <w:p w14:paraId="6DC4809A" w14:textId="77777777" w:rsidR="00D65194" w:rsidRPr="005A41D7" w:rsidRDefault="00D65194" w:rsidP="00D65194">
      <w:pPr>
        <w:spacing w:after="120"/>
        <w:rPr>
          <w:rFonts w:cs="Arial"/>
        </w:rPr>
      </w:pPr>
      <w:r w:rsidRPr="005A41D7">
        <w:rPr>
          <w:rFonts w:cs="Arial"/>
        </w:rPr>
        <w:t>Virksomhedens navn:</w:t>
      </w:r>
      <w:r w:rsidRPr="005A41D7">
        <w:rPr>
          <w:rFonts w:cs="Arial"/>
        </w:rPr>
        <w:tab/>
      </w:r>
      <w:r w:rsidRPr="005A41D7">
        <w:rPr>
          <w:rFonts w:cs="Arial"/>
        </w:rPr>
        <w:tab/>
        <w:t>Lynggård</w:t>
      </w:r>
    </w:p>
    <w:p w14:paraId="26868191" w14:textId="77777777" w:rsidR="00D65194" w:rsidRPr="005A41D7" w:rsidRDefault="00D65194" w:rsidP="00D65194">
      <w:pPr>
        <w:spacing w:after="120"/>
        <w:rPr>
          <w:rFonts w:cs="Arial"/>
        </w:rPr>
      </w:pPr>
      <w:r w:rsidRPr="005A41D7">
        <w:rPr>
          <w:rFonts w:cs="Arial"/>
        </w:rPr>
        <w:t>Virksomhedens placering</w:t>
      </w:r>
      <w:r w:rsidRPr="005A41D7">
        <w:rPr>
          <w:rFonts w:cs="Arial"/>
        </w:rPr>
        <w:tab/>
      </w:r>
      <w:r w:rsidRPr="005A41D7">
        <w:rPr>
          <w:rFonts w:cs="Arial"/>
        </w:rPr>
        <w:tab/>
        <w:t xml:space="preserve">Over Lyngen 4, 4720 Præstø </w:t>
      </w:r>
    </w:p>
    <w:p w14:paraId="112567A1" w14:textId="77777777" w:rsidR="00D65194" w:rsidRPr="005A41D7" w:rsidRDefault="00D65194" w:rsidP="00D65194">
      <w:pPr>
        <w:spacing w:after="120"/>
        <w:ind w:left="3912" w:hanging="3912"/>
        <w:rPr>
          <w:rFonts w:cs="Arial"/>
        </w:rPr>
      </w:pPr>
      <w:r w:rsidRPr="005A41D7">
        <w:rPr>
          <w:rFonts w:cs="Arial"/>
        </w:rPr>
        <w:t>Virksomhedens art</w:t>
      </w:r>
      <w:r w:rsidRPr="005A41D7">
        <w:rPr>
          <w:rFonts w:cs="Arial"/>
        </w:rPr>
        <w:tab/>
        <w:t xml:space="preserve">Sohold med smågrise </w:t>
      </w:r>
    </w:p>
    <w:p w14:paraId="630537B2" w14:textId="77777777" w:rsidR="00D65194" w:rsidRPr="005A41D7" w:rsidRDefault="00D65194" w:rsidP="00D65194">
      <w:pPr>
        <w:spacing w:after="120"/>
        <w:rPr>
          <w:rFonts w:cs="Arial"/>
        </w:rPr>
      </w:pPr>
      <w:r w:rsidRPr="005A41D7">
        <w:rPr>
          <w:rFonts w:cs="Arial"/>
        </w:rPr>
        <w:t>Virksomhedsejer</w:t>
      </w:r>
      <w:r w:rsidRPr="005A41D7">
        <w:rPr>
          <w:rFonts w:cs="Arial"/>
        </w:rPr>
        <w:tab/>
      </w:r>
      <w:r w:rsidRPr="005A41D7">
        <w:rPr>
          <w:rFonts w:cs="Arial"/>
        </w:rPr>
        <w:tab/>
      </w:r>
      <w:r w:rsidRPr="005A41D7">
        <w:rPr>
          <w:rFonts w:cs="Arial"/>
          <w:szCs w:val="20"/>
        </w:rPr>
        <w:t>Peder Andersen</w:t>
      </w:r>
    </w:p>
    <w:p w14:paraId="5A3687F2" w14:textId="5E5D4ABE" w:rsidR="00D65194" w:rsidRPr="005A41D7" w:rsidRDefault="00D65194" w:rsidP="00D65194">
      <w:pPr>
        <w:spacing w:after="120"/>
        <w:ind w:left="3912" w:hanging="3912"/>
        <w:rPr>
          <w:rFonts w:cs="Arial"/>
        </w:rPr>
      </w:pPr>
      <w:r w:rsidRPr="005A41D7">
        <w:rPr>
          <w:rFonts w:cs="Arial"/>
        </w:rPr>
        <w:t>Matr. Nr. Ejerlav</w:t>
      </w:r>
      <w:r w:rsidRPr="005A41D7">
        <w:rPr>
          <w:rFonts w:cs="Arial"/>
        </w:rPr>
        <w:tab/>
        <w:t>10a, Stavreby By, Jungshoved og 7b, Ambæk By, Jungshoved</w:t>
      </w:r>
      <w:r w:rsidR="00EE6706">
        <w:rPr>
          <w:rFonts w:cs="Arial"/>
        </w:rPr>
        <w:t xml:space="preserve"> og </w:t>
      </w:r>
      <w:r w:rsidR="00EE6706">
        <w:t>Matrikel 6b Bønsvig By, Jungshoved</w:t>
      </w:r>
    </w:p>
    <w:p w14:paraId="790A3869" w14:textId="77777777" w:rsidR="00D65194" w:rsidRPr="005A41D7" w:rsidRDefault="00D65194" w:rsidP="00D65194">
      <w:pPr>
        <w:spacing w:after="120"/>
        <w:ind w:left="3912" w:hanging="3912"/>
        <w:rPr>
          <w:rFonts w:cs="Arial"/>
        </w:rPr>
      </w:pPr>
      <w:r w:rsidRPr="005A41D7">
        <w:rPr>
          <w:rFonts w:cs="Arial"/>
        </w:rPr>
        <w:t xml:space="preserve">CVR nr. </w:t>
      </w:r>
      <w:r w:rsidRPr="005A41D7">
        <w:rPr>
          <w:rFonts w:cs="Arial"/>
        </w:rPr>
        <w:tab/>
      </w:r>
      <w:r w:rsidRPr="005A41D7">
        <w:rPr>
          <w:rFonts w:eastAsiaTheme="minorEastAsia" w:cs="Arial"/>
        </w:rPr>
        <w:t>41640316</w:t>
      </w:r>
      <w:r w:rsidRPr="005A41D7">
        <w:rPr>
          <w:rFonts w:cs="Arial"/>
        </w:rPr>
        <w:tab/>
      </w:r>
      <w:r w:rsidRPr="005A41D7">
        <w:rPr>
          <w:rFonts w:cs="Arial"/>
        </w:rPr>
        <w:tab/>
      </w:r>
    </w:p>
    <w:p w14:paraId="18230AC2" w14:textId="77777777" w:rsidR="00D65194" w:rsidRPr="005A41D7" w:rsidRDefault="00D65194" w:rsidP="00D65194">
      <w:pPr>
        <w:rPr>
          <w:rFonts w:cs="Arial"/>
          <w:szCs w:val="20"/>
        </w:rPr>
      </w:pPr>
      <w:r w:rsidRPr="005A41D7">
        <w:rPr>
          <w:rFonts w:cs="Arial"/>
        </w:rPr>
        <w:t>Ejendomsnummer</w:t>
      </w:r>
      <w:r w:rsidRPr="005A41D7">
        <w:rPr>
          <w:rFonts w:cs="Arial"/>
        </w:rPr>
        <w:tab/>
      </w:r>
      <w:r w:rsidRPr="005A41D7">
        <w:rPr>
          <w:rFonts w:cs="Arial"/>
        </w:rPr>
        <w:tab/>
        <w:t>3900014066</w:t>
      </w:r>
    </w:p>
    <w:p w14:paraId="13607CA3" w14:textId="77777777" w:rsidR="00D65194" w:rsidRPr="005A41D7" w:rsidRDefault="00D65194" w:rsidP="00D65194">
      <w:pPr>
        <w:rPr>
          <w:rFonts w:cs="Arial"/>
          <w:szCs w:val="20"/>
        </w:rPr>
      </w:pPr>
    </w:p>
    <w:p w14:paraId="779A299E" w14:textId="77777777" w:rsidR="00D65194" w:rsidRPr="005A41D7" w:rsidRDefault="00D65194" w:rsidP="00D65194">
      <w:pPr>
        <w:spacing w:after="120"/>
        <w:rPr>
          <w:rFonts w:eastAsiaTheme="minorEastAsia" w:cs="Arial"/>
        </w:rPr>
      </w:pPr>
      <w:r w:rsidRPr="005A41D7">
        <w:rPr>
          <w:rFonts w:cs="Arial"/>
        </w:rPr>
        <w:t>CHR nr.</w:t>
      </w:r>
      <w:r w:rsidRPr="005A41D7">
        <w:rPr>
          <w:rFonts w:cs="Arial"/>
        </w:rPr>
        <w:tab/>
      </w:r>
      <w:r w:rsidRPr="005A41D7">
        <w:rPr>
          <w:rFonts w:cs="Arial"/>
        </w:rPr>
        <w:tab/>
      </w:r>
      <w:r w:rsidRPr="005A41D7">
        <w:rPr>
          <w:rFonts w:cs="Arial"/>
        </w:rPr>
        <w:tab/>
      </w:r>
      <w:r w:rsidRPr="005A41D7">
        <w:rPr>
          <w:rFonts w:eastAsiaTheme="minorEastAsia" w:cs="Arial"/>
        </w:rPr>
        <w:t>94577</w:t>
      </w:r>
    </w:p>
    <w:p w14:paraId="703B7946" w14:textId="77777777" w:rsidR="00D65194" w:rsidRPr="00D37040" w:rsidRDefault="00D65194" w:rsidP="00D65194">
      <w:pPr>
        <w:spacing w:after="120"/>
        <w:ind w:left="3912" w:hanging="3912"/>
        <w:rPr>
          <w:rFonts w:cs="Arial"/>
        </w:rPr>
      </w:pPr>
      <w:r w:rsidRPr="005A41D7">
        <w:rPr>
          <w:rFonts w:eastAsiaTheme="minorEastAsia" w:cs="Arial"/>
        </w:rPr>
        <w:t xml:space="preserve">Ansøgers </w:t>
      </w:r>
      <w:r w:rsidRPr="00D37040">
        <w:rPr>
          <w:rFonts w:eastAsiaTheme="minorEastAsia" w:cs="Arial"/>
        </w:rPr>
        <w:t>konsulent</w:t>
      </w:r>
      <w:r w:rsidRPr="00D37040">
        <w:rPr>
          <w:rFonts w:eastAsiaTheme="minorEastAsia" w:cs="Arial"/>
        </w:rPr>
        <w:tab/>
        <w:t>Civilingeniør, Tine Marquard Zimmermann, Frem til 1-03-2021 ansat i Sweco</w:t>
      </w:r>
    </w:p>
    <w:p w14:paraId="34A85B68" w14:textId="77777777" w:rsidR="00D65194" w:rsidRPr="00D37040" w:rsidRDefault="00D65194" w:rsidP="00D65194">
      <w:pPr>
        <w:spacing w:after="120"/>
        <w:rPr>
          <w:rFonts w:cs="Arial"/>
        </w:rPr>
      </w:pPr>
      <w:r w:rsidRPr="00D37040">
        <w:rPr>
          <w:rFonts w:cs="Arial"/>
        </w:rPr>
        <w:t>Godkendelsesdato</w:t>
      </w:r>
      <w:r w:rsidRPr="00D37040">
        <w:rPr>
          <w:rFonts w:cs="Arial"/>
        </w:rPr>
        <w:tab/>
      </w:r>
      <w:r w:rsidRPr="00D37040">
        <w:rPr>
          <w:rFonts w:cs="Arial"/>
        </w:rPr>
        <w:tab/>
        <w:t>3. december 2021</w:t>
      </w:r>
    </w:p>
    <w:p w14:paraId="39C76AB1" w14:textId="77777777" w:rsidR="00D65194" w:rsidRPr="005A41D7" w:rsidRDefault="00D65194" w:rsidP="00D65194">
      <w:pPr>
        <w:spacing w:after="120"/>
        <w:rPr>
          <w:rFonts w:cs="Arial"/>
        </w:rPr>
      </w:pPr>
      <w:r w:rsidRPr="005A41D7">
        <w:rPr>
          <w:rFonts w:cs="Arial"/>
        </w:rPr>
        <w:t xml:space="preserve">Tilsynsmyndighed </w:t>
      </w:r>
      <w:r w:rsidRPr="005A41D7">
        <w:rPr>
          <w:rFonts w:cs="Arial"/>
        </w:rPr>
        <w:tab/>
      </w:r>
      <w:r w:rsidRPr="005A41D7">
        <w:rPr>
          <w:rFonts w:cs="Arial"/>
        </w:rPr>
        <w:tab/>
        <w:t>Vordingborg Kommune</w:t>
      </w:r>
    </w:p>
    <w:p w14:paraId="3254CDD6" w14:textId="77777777" w:rsidR="00D65194" w:rsidRPr="005A41D7" w:rsidRDefault="00D65194" w:rsidP="00D65194">
      <w:pPr>
        <w:pStyle w:val="Overskrift2"/>
      </w:pPr>
      <w:bookmarkStart w:id="8" w:name="_Toc89251055"/>
      <w:r w:rsidRPr="005A41D7">
        <w:lastRenderedPageBreak/>
        <w:t>Ikke teknisk resume</w:t>
      </w:r>
      <w:bookmarkEnd w:id="8"/>
    </w:p>
    <w:p w14:paraId="7A6953CB" w14:textId="77777777" w:rsidR="00D65194" w:rsidRDefault="00D65194" w:rsidP="00D65194">
      <w:pPr>
        <w:pStyle w:val="Kommentartekst"/>
      </w:pPr>
      <w:r w:rsidRPr="005A41D7">
        <w:rPr>
          <w:noProof/>
        </w:rPr>
        <w:drawing>
          <wp:inline distT="0" distB="0" distL="0" distR="0" wp14:anchorId="431F5985" wp14:editId="24BA1152">
            <wp:extent cx="6109200" cy="4284000"/>
            <wp:effectExtent l="0" t="0" r="6350" b="254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12" t="7202" r="6776"/>
                    <a:stretch/>
                  </pic:blipFill>
                  <pic:spPr bwMode="auto">
                    <a:xfrm>
                      <a:off x="0" y="0"/>
                      <a:ext cx="6109200" cy="4284000"/>
                    </a:xfrm>
                    <a:prstGeom prst="rect">
                      <a:avLst/>
                    </a:prstGeom>
                    <a:ln>
                      <a:noFill/>
                    </a:ln>
                    <a:extLst>
                      <a:ext uri="{53640926-AAD7-44D8-BBD7-CCE9431645EC}">
                        <a14:shadowObscured xmlns:a14="http://schemas.microsoft.com/office/drawing/2010/main"/>
                      </a:ext>
                    </a:extLst>
                  </pic:spPr>
                </pic:pic>
              </a:graphicData>
            </a:graphic>
          </wp:inline>
        </w:drawing>
      </w:r>
      <w:r w:rsidRPr="005A41D7">
        <w:t xml:space="preserve">Figur </w:t>
      </w:r>
      <w:r w:rsidRPr="00072CC0">
        <w:fldChar w:fldCharType="begin"/>
      </w:r>
      <w:r w:rsidRPr="005A41D7">
        <w:instrText xml:space="preserve"> SEQ Figur \* ARABIC </w:instrText>
      </w:r>
      <w:r w:rsidRPr="00072CC0">
        <w:fldChar w:fldCharType="separate"/>
      </w:r>
      <w:r w:rsidRPr="00072CC0">
        <w:rPr>
          <w:noProof/>
        </w:rPr>
        <w:t>1</w:t>
      </w:r>
      <w:r w:rsidRPr="00072CC0">
        <w:rPr>
          <w:noProof/>
        </w:rPr>
        <w:fldChar w:fldCharType="end"/>
      </w:r>
      <w:r w:rsidRPr="005A41D7">
        <w:t xml:space="preserve"> Oversigt over matriklerne</w:t>
      </w:r>
      <w:r w:rsidRPr="00072CC0">
        <w:t>(blå)</w:t>
      </w:r>
      <w:r w:rsidRPr="005A41D7">
        <w:t xml:space="preserve"> tilhørende ejendommen Over Lyngen 4 fra kort.bbr.dk ejedomsnummer 3900014066. Den primære bygningsmasse befinder sig på matrikel 10a, Stavreby By, Jungshoved. </w:t>
      </w:r>
      <w:r>
        <w:t xml:space="preserve">På matrikel 7b Ambæk By, Jungshoved er det udelukkende en fritliggende gyllebeholder, som er markeret som teknisk anlæg 19 i BBR. Matrikel 6b Bønsvig By, Jungshoved er uden bygninger og anlæg. </w:t>
      </w:r>
    </w:p>
    <w:p w14:paraId="3864DF81" w14:textId="77777777" w:rsidR="00D65194" w:rsidRPr="00072CC0" w:rsidRDefault="00D65194" w:rsidP="00D65194">
      <w:pPr>
        <w:rPr>
          <w:rFonts w:cs="Arial"/>
          <w:lang w:eastAsia="da-DK"/>
        </w:rPr>
      </w:pPr>
    </w:p>
    <w:p w14:paraId="10DF2CD6" w14:textId="77777777" w:rsidR="00D65194" w:rsidRPr="005A41D7" w:rsidRDefault="00D65194" w:rsidP="00D65194">
      <w:pPr>
        <w:rPr>
          <w:rFonts w:cs="Arial"/>
        </w:rPr>
      </w:pPr>
      <w:r w:rsidRPr="005A41D7">
        <w:rPr>
          <w:rFonts w:cs="Arial"/>
        </w:rPr>
        <w:t>På ejendommen Over Lyngen 4 gives der miljøgodkendelse efter husdyrbrugloven § 16 stk. 2 pkt. 1 til en eksisterende husdyrproduktion med et produktionsareal på 6.839 m</w:t>
      </w:r>
      <w:r w:rsidRPr="005A41D7">
        <w:rPr>
          <w:rFonts w:cs="Arial"/>
          <w:vertAlign w:val="superscript"/>
        </w:rPr>
        <w:t>2</w:t>
      </w:r>
      <w:r w:rsidRPr="005A41D7">
        <w:rPr>
          <w:rFonts w:cs="Arial"/>
        </w:rPr>
        <w:t>. Til ejendommen hører flere matrikler der ses i figur 1.</w:t>
      </w:r>
    </w:p>
    <w:p w14:paraId="5CC7C078" w14:textId="77777777" w:rsidR="00D65194" w:rsidRPr="005A41D7" w:rsidRDefault="00D65194" w:rsidP="00D65194">
      <w:pPr>
        <w:rPr>
          <w:rFonts w:cs="Arial"/>
        </w:rPr>
      </w:pPr>
    </w:p>
    <w:p w14:paraId="762F944E" w14:textId="5B8D2399" w:rsidR="00D65194" w:rsidRPr="005A41D7" w:rsidRDefault="00D65194" w:rsidP="00D65194">
      <w:pPr>
        <w:autoSpaceDE w:val="0"/>
        <w:autoSpaceDN w:val="0"/>
        <w:adjustRightInd w:val="0"/>
        <w:spacing w:line="240" w:lineRule="auto"/>
        <w:rPr>
          <w:rFonts w:cs="Arial"/>
        </w:rPr>
      </w:pPr>
      <w:r w:rsidRPr="005A41D7">
        <w:rPr>
          <w:rFonts w:cs="Arial"/>
        </w:rPr>
        <w:t>Husdyrbruget er et IE-husdyrbrug, da der er mere end 750 stipladser til søer</w:t>
      </w:r>
      <w:r>
        <w:rPr>
          <w:rFonts w:cs="Arial"/>
        </w:rPr>
        <w:t>.</w:t>
      </w:r>
      <w:r w:rsidRPr="005A41D7">
        <w:rPr>
          <w:rFonts w:cs="Arial"/>
        </w:rPr>
        <w:t xml:space="preserve"> Betegnelsen IE stammer fra </w:t>
      </w:r>
      <w:r w:rsidR="00EE6706">
        <w:rPr>
          <w:rFonts w:cs="Arial"/>
        </w:rPr>
        <w:t>EU-</w:t>
      </w:r>
      <w:r w:rsidRPr="005A41D7">
        <w:rPr>
          <w:rFonts w:cs="Arial"/>
        </w:rPr>
        <w:t xml:space="preserve">direktivets navn </w:t>
      </w:r>
      <w:r w:rsidRPr="005A41D7">
        <w:rPr>
          <w:rFonts w:cs="Arial"/>
          <w:b/>
          <w:bCs/>
        </w:rPr>
        <w:t>I</w:t>
      </w:r>
      <w:r w:rsidRPr="005A41D7">
        <w:rPr>
          <w:rFonts w:cs="Arial"/>
        </w:rPr>
        <w:t xml:space="preserve">ndustrielle </w:t>
      </w:r>
      <w:r w:rsidRPr="005A41D7">
        <w:rPr>
          <w:rFonts w:cs="Arial"/>
          <w:b/>
          <w:bCs/>
        </w:rPr>
        <w:t>E</w:t>
      </w:r>
      <w:r w:rsidRPr="005A41D7">
        <w:rPr>
          <w:rFonts w:cs="Arial"/>
        </w:rPr>
        <w:t xml:space="preserve">missioner. </w:t>
      </w:r>
    </w:p>
    <w:p w14:paraId="1A5976F0" w14:textId="77777777" w:rsidR="00D65194" w:rsidRPr="005A41D7" w:rsidRDefault="00D65194" w:rsidP="00D65194">
      <w:pPr>
        <w:autoSpaceDE w:val="0"/>
        <w:autoSpaceDN w:val="0"/>
        <w:adjustRightInd w:val="0"/>
        <w:spacing w:line="240" w:lineRule="auto"/>
        <w:rPr>
          <w:rFonts w:cs="Arial"/>
        </w:rPr>
      </w:pPr>
    </w:p>
    <w:p w14:paraId="75349FBD" w14:textId="77777777" w:rsidR="00D65194" w:rsidRPr="005A41D7" w:rsidRDefault="00D65194" w:rsidP="00D65194">
      <w:pPr>
        <w:autoSpaceDE w:val="0"/>
        <w:autoSpaceDN w:val="0"/>
        <w:adjustRightInd w:val="0"/>
        <w:spacing w:line="240" w:lineRule="auto"/>
        <w:rPr>
          <w:rFonts w:cs="Arial"/>
        </w:rPr>
      </w:pPr>
      <w:r w:rsidRPr="005A41D7">
        <w:rPr>
          <w:rFonts w:cs="Arial"/>
        </w:rPr>
        <w:t xml:space="preserve">Når husdyrbruget er </w:t>
      </w:r>
      <w:r>
        <w:rPr>
          <w:rFonts w:cs="Arial"/>
        </w:rPr>
        <w:t xml:space="preserve">et </w:t>
      </w:r>
      <w:r w:rsidRPr="005A41D7">
        <w:rPr>
          <w:rFonts w:cs="Arial"/>
        </w:rPr>
        <w:t xml:space="preserve">IE </w:t>
      </w:r>
      <w:r>
        <w:rPr>
          <w:rFonts w:cs="Arial"/>
        </w:rPr>
        <w:t xml:space="preserve">-brug, </w:t>
      </w:r>
      <w:r w:rsidRPr="005A41D7">
        <w:rPr>
          <w:rFonts w:cs="Arial"/>
        </w:rPr>
        <w:t>træder en del særregler i husdyrgodkendelses</w:t>
      </w:r>
      <w:r w:rsidRPr="005A41D7">
        <w:rPr>
          <w:rFonts w:cs="Arial"/>
        </w:rPr>
        <w:softHyphen/>
        <w:t>bekendtgørelsen i kraft, og nogle hensyn ift. forebyggelse af forurening er generelt reguleret via husdyrgodkendelsesbekendtgørelsen.</w:t>
      </w:r>
    </w:p>
    <w:p w14:paraId="7EE10B98" w14:textId="77777777" w:rsidR="00D65194" w:rsidRPr="005A41D7" w:rsidRDefault="00D65194" w:rsidP="00D65194">
      <w:pPr>
        <w:rPr>
          <w:rFonts w:cs="Arial"/>
        </w:rPr>
      </w:pPr>
    </w:p>
    <w:p w14:paraId="1A86C2D4" w14:textId="77777777" w:rsidR="00D65194" w:rsidRPr="005A41D7" w:rsidRDefault="00D65194" w:rsidP="00D65194">
      <w:pPr>
        <w:pStyle w:val="Brdtekstindrykning"/>
        <w:spacing w:after="0" w:line="276" w:lineRule="auto"/>
        <w:ind w:left="0"/>
        <w:rPr>
          <w:rFonts w:cs="Arial"/>
          <w:b/>
          <w:sz w:val="22"/>
          <w:szCs w:val="22"/>
        </w:rPr>
      </w:pPr>
      <w:r w:rsidRPr="005A41D7">
        <w:rPr>
          <w:rFonts w:cs="Arial"/>
          <w:b/>
          <w:sz w:val="22"/>
          <w:szCs w:val="22"/>
        </w:rPr>
        <w:t>Beskrivelse af det ansøgte projekt</w:t>
      </w:r>
    </w:p>
    <w:p w14:paraId="3EECF530" w14:textId="509B86AA" w:rsidR="00D65194" w:rsidRPr="005A41D7" w:rsidRDefault="00D65194" w:rsidP="00D65194">
      <w:pPr>
        <w:rPr>
          <w:rFonts w:cs="Arial"/>
        </w:rPr>
      </w:pPr>
      <w:r w:rsidRPr="005A41D7">
        <w:rPr>
          <w:rFonts w:cs="Arial"/>
        </w:rPr>
        <w:t xml:space="preserve">I </w:t>
      </w:r>
      <w:r w:rsidRPr="00072CC0">
        <w:rPr>
          <w:rFonts w:cs="Arial"/>
        </w:rPr>
        <w:fldChar w:fldCharType="begin"/>
      </w:r>
      <w:r w:rsidRPr="005A41D7">
        <w:rPr>
          <w:rFonts w:cs="Arial"/>
        </w:rPr>
        <w:instrText xml:space="preserve"> REF _Ref15568247 \h  \* MERGEFORMAT </w:instrText>
      </w:r>
      <w:r w:rsidRPr="00072CC0">
        <w:rPr>
          <w:rFonts w:cs="Arial"/>
        </w:rPr>
      </w:r>
      <w:r w:rsidRPr="00072CC0">
        <w:rPr>
          <w:rFonts w:cs="Arial"/>
        </w:rPr>
        <w:fldChar w:fldCharType="separate"/>
      </w:r>
      <w:r w:rsidRPr="00072CC0">
        <w:rPr>
          <w:rFonts w:cs="Arial"/>
        </w:rPr>
        <w:t xml:space="preserve">Tabel </w:t>
      </w:r>
      <w:r w:rsidRPr="005A41D7">
        <w:rPr>
          <w:rFonts w:cs="Arial"/>
          <w:noProof/>
        </w:rPr>
        <w:t>1</w:t>
      </w:r>
      <w:r w:rsidRPr="00072CC0">
        <w:rPr>
          <w:rFonts w:cs="Arial"/>
        </w:rPr>
        <w:fldChar w:fldCharType="end"/>
      </w:r>
      <w:r w:rsidRPr="005A41D7">
        <w:rPr>
          <w:rFonts w:cs="Arial"/>
        </w:rPr>
        <w:t xml:space="preserve"> nedenfor fremgår de respektive staldes anvendelse og produktionsarealets størrelse.</w:t>
      </w:r>
      <w:r w:rsidRPr="00072CC0">
        <w:rPr>
          <w:rFonts w:cs="Arial"/>
        </w:rPr>
        <w:t xml:space="preserve"> </w:t>
      </w:r>
      <w:r>
        <w:rPr>
          <w:rFonts w:cs="Arial"/>
        </w:rPr>
        <w:t>I ansøgers miljøkonsekvensrapport er der situationsplan med</w:t>
      </w:r>
      <w:r w:rsidRPr="005A41D7">
        <w:rPr>
          <w:rFonts w:cs="Arial"/>
        </w:rPr>
        <w:t xml:space="preserve"> en oversigt over og beskrivelse af driftsbygningerne på ejendommen. </w:t>
      </w:r>
    </w:p>
    <w:p w14:paraId="238718CB" w14:textId="12FE6278" w:rsidR="00096648" w:rsidRDefault="00096648">
      <w:pPr>
        <w:spacing w:after="200"/>
        <w:rPr>
          <w:rFonts w:cs="Arial"/>
        </w:rPr>
      </w:pPr>
      <w:r>
        <w:rPr>
          <w:rFonts w:cs="Arial"/>
        </w:rPr>
        <w:br w:type="page"/>
      </w:r>
    </w:p>
    <w:p w14:paraId="44144C11" w14:textId="77777777" w:rsidR="00D65194" w:rsidRPr="005A41D7" w:rsidRDefault="00D65194" w:rsidP="00D65194">
      <w:pPr>
        <w:rPr>
          <w:rFonts w:cs="Arial"/>
        </w:rPr>
      </w:pPr>
    </w:p>
    <w:p w14:paraId="10CEDBDF" w14:textId="77777777" w:rsidR="00D65194" w:rsidRPr="00072CC0" w:rsidRDefault="00D65194" w:rsidP="00D65194">
      <w:pPr>
        <w:pStyle w:val="Ingenafstand"/>
        <w:spacing w:line="276" w:lineRule="auto"/>
        <w:rPr>
          <w:rFonts w:ascii="Arial" w:hAnsi="Arial" w:cs="Arial"/>
          <w:sz w:val="22"/>
          <w:szCs w:val="22"/>
        </w:rPr>
      </w:pPr>
      <w:bookmarkStart w:id="9" w:name="_Ref15568247"/>
      <w:r w:rsidRPr="005A41D7">
        <w:rPr>
          <w:rFonts w:ascii="Arial" w:hAnsi="Arial" w:cs="Arial"/>
          <w:sz w:val="22"/>
          <w:szCs w:val="22"/>
        </w:rPr>
        <w:t xml:space="preserve">Tabel </w:t>
      </w:r>
      <w:r w:rsidRPr="00072CC0">
        <w:rPr>
          <w:rFonts w:ascii="Arial" w:hAnsi="Arial" w:cs="Arial"/>
          <w:noProof/>
          <w:sz w:val="22"/>
          <w:szCs w:val="22"/>
        </w:rPr>
        <w:fldChar w:fldCharType="begin"/>
      </w:r>
      <w:r w:rsidRPr="005A41D7">
        <w:rPr>
          <w:rFonts w:ascii="Arial" w:hAnsi="Arial" w:cs="Arial"/>
          <w:noProof/>
          <w:sz w:val="22"/>
          <w:szCs w:val="22"/>
        </w:rPr>
        <w:instrText xml:space="preserve"> SEQ Tabel \* ARABIC </w:instrText>
      </w:r>
      <w:r w:rsidRPr="00072CC0">
        <w:rPr>
          <w:rFonts w:ascii="Arial" w:hAnsi="Arial" w:cs="Arial"/>
          <w:noProof/>
          <w:sz w:val="22"/>
          <w:szCs w:val="22"/>
        </w:rPr>
        <w:fldChar w:fldCharType="separate"/>
      </w:r>
      <w:r w:rsidRPr="00072CC0">
        <w:rPr>
          <w:rFonts w:ascii="Arial" w:hAnsi="Arial" w:cs="Arial"/>
          <w:noProof/>
          <w:sz w:val="22"/>
          <w:szCs w:val="22"/>
        </w:rPr>
        <w:t>1</w:t>
      </w:r>
      <w:r w:rsidRPr="00072CC0">
        <w:rPr>
          <w:rFonts w:ascii="Arial" w:hAnsi="Arial" w:cs="Arial"/>
          <w:noProof/>
          <w:sz w:val="22"/>
          <w:szCs w:val="22"/>
        </w:rPr>
        <w:fldChar w:fldCharType="end"/>
      </w:r>
      <w:bookmarkEnd w:id="9"/>
      <w:r w:rsidRPr="005A41D7">
        <w:rPr>
          <w:rFonts w:ascii="Arial" w:hAnsi="Arial" w:cs="Arial"/>
          <w:sz w:val="22"/>
          <w:szCs w:val="22"/>
        </w:rPr>
        <w:t>: Oversigt over produktionsarealerne i de respektive staldafsnit.</w:t>
      </w:r>
    </w:p>
    <w:tbl>
      <w:tblPr>
        <w:tblStyle w:val="Tabel-Gitter"/>
        <w:tblW w:w="0" w:type="auto"/>
        <w:tblLook w:val="04A0" w:firstRow="1" w:lastRow="0" w:firstColumn="1" w:lastColumn="0" w:noHBand="0" w:noVBand="1"/>
      </w:tblPr>
      <w:tblGrid>
        <w:gridCol w:w="1183"/>
        <w:gridCol w:w="2050"/>
        <w:gridCol w:w="2006"/>
        <w:gridCol w:w="2014"/>
        <w:gridCol w:w="2375"/>
      </w:tblGrid>
      <w:tr w:rsidR="00D65194" w:rsidRPr="005A41D7" w14:paraId="6DD43697" w14:textId="77777777" w:rsidTr="00EE6706">
        <w:tc>
          <w:tcPr>
            <w:tcW w:w="1183" w:type="dxa"/>
            <w:shd w:val="clear" w:color="auto" w:fill="D9D9D9" w:themeFill="background1" w:themeFillShade="D9"/>
          </w:tcPr>
          <w:p w14:paraId="6AD5AF5C"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Nr.</w:t>
            </w:r>
          </w:p>
        </w:tc>
        <w:tc>
          <w:tcPr>
            <w:tcW w:w="2050" w:type="dxa"/>
            <w:shd w:val="clear" w:color="auto" w:fill="D9D9D9" w:themeFill="background1" w:themeFillShade="D9"/>
          </w:tcPr>
          <w:p w14:paraId="22B542DA"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Staldafsnit/anlæg</w:t>
            </w:r>
          </w:p>
        </w:tc>
        <w:tc>
          <w:tcPr>
            <w:tcW w:w="2006" w:type="dxa"/>
            <w:shd w:val="clear" w:color="auto" w:fill="D9D9D9" w:themeFill="background1" w:themeFillShade="D9"/>
          </w:tcPr>
          <w:p w14:paraId="1ED2645D"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Dyretype</w:t>
            </w:r>
          </w:p>
        </w:tc>
        <w:tc>
          <w:tcPr>
            <w:tcW w:w="2014" w:type="dxa"/>
            <w:shd w:val="clear" w:color="auto" w:fill="D9D9D9" w:themeFill="background1" w:themeFillShade="D9"/>
          </w:tcPr>
          <w:p w14:paraId="0860FBFC"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Produktionsareal</w:t>
            </w:r>
          </w:p>
        </w:tc>
        <w:tc>
          <w:tcPr>
            <w:tcW w:w="2375" w:type="dxa"/>
            <w:shd w:val="clear" w:color="auto" w:fill="D9D9D9" w:themeFill="background1" w:themeFillShade="D9"/>
          </w:tcPr>
          <w:p w14:paraId="0BAFAEDE"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Staldsystem</w:t>
            </w:r>
          </w:p>
        </w:tc>
      </w:tr>
      <w:tr w:rsidR="00D65194" w:rsidRPr="005A41D7" w14:paraId="72CAE55A" w14:textId="77777777" w:rsidTr="00EE6706">
        <w:tc>
          <w:tcPr>
            <w:tcW w:w="1183" w:type="dxa"/>
          </w:tcPr>
          <w:p w14:paraId="013F24B0"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R</w:t>
            </w:r>
          </w:p>
        </w:tc>
        <w:tc>
          <w:tcPr>
            <w:tcW w:w="2050" w:type="dxa"/>
          </w:tcPr>
          <w:p w14:paraId="6E6F21B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w:t>
            </w:r>
          </w:p>
        </w:tc>
        <w:tc>
          <w:tcPr>
            <w:tcW w:w="2006" w:type="dxa"/>
          </w:tcPr>
          <w:p w14:paraId="386D690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58625CF3"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472 m</w:t>
            </w:r>
            <w:r w:rsidRPr="005A41D7">
              <w:rPr>
                <w:rFonts w:ascii="Arial" w:hAnsi="Arial" w:cs="Arial"/>
                <w:sz w:val="22"/>
                <w:szCs w:val="22"/>
                <w:vertAlign w:val="superscript"/>
              </w:rPr>
              <w:t>2</w:t>
            </w:r>
          </w:p>
        </w:tc>
        <w:tc>
          <w:tcPr>
            <w:tcW w:w="2375" w:type="dxa"/>
          </w:tcPr>
          <w:p w14:paraId="5094AD5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5F8433EA" w14:textId="77777777" w:rsidTr="00EE6706">
        <w:tc>
          <w:tcPr>
            <w:tcW w:w="1183" w:type="dxa"/>
          </w:tcPr>
          <w:p w14:paraId="6CCDAC79"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w:t>
            </w:r>
          </w:p>
        </w:tc>
        <w:tc>
          <w:tcPr>
            <w:tcW w:w="2050" w:type="dxa"/>
          </w:tcPr>
          <w:p w14:paraId="295E84A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 S</w:t>
            </w:r>
          </w:p>
        </w:tc>
        <w:tc>
          <w:tcPr>
            <w:tcW w:w="2006" w:type="dxa"/>
          </w:tcPr>
          <w:p w14:paraId="2A15089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03F83D1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582 m</w:t>
            </w:r>
            <w:r w:rsidRPr="005A41D7">
              <w:rPr>
                <w:rFonts w:ascii="Arial" w:hAnsi="Arial" w:cs="Arial"/>
                <w:sz w:val="22"/>
                <w:szCs w:val="22"/>
                <w:vertAlign w:val="superscript"/>
              </w:rPr>
              <w:t>2</w:t>
            </w:r>
          </w:p>
        </w:tc>
        <w:tc>
          <w:tcPr>
            <w:tcW w:w="2375" w:type="dxa"/>
          </w:tcPr>
          <w:p w14:paraId="654D3F5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762D4B71" w14:textId="77777777" w:rsidTr="00EE6706">
        <w:tc>
          <w:tcPr>
            <w:tcW w:w="1183" w:type="dxa"/>
          </w:tcPr>
          <w:p w14:paraId="6DC87823"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Æ</w:t>
            </w:r>
          </w:p>
        </w:tc>
        <w:tc>
          <w:tcPr>
            <w:tcW w:w="2050" w:type="dxa"/>
          </w:tcPr>
          <w:p w14:paraId="3EB5D8A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Æ</w:t>
            </w:r>
          </w:p>
        </w:tc>
        <w:tc>
          <w:tcPr>
            <w:tcW w:w="2006" w:type="dxa"/>
          </w:tcPr>
          <w:p w14:paraId="6144E43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2AF40D9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53 m</w:t>
            </w:r>
            <w:r w:rsidRPr="005A41D7">
              <w:rPr>
                <w:rFonts w:ascii="Arial" w:hAnsi="Arial" w:cs="Arial"/>
                <w:sz w:val="22"/>
                <w:szCs w:val="22"/>
                <w:vertAlign w:val="superscript"/>
              </w:rPr>
              <w:t>2</w:t>
            </w:r>
          </w:p>
        </w:tc>
        <w:tc>
          <w:tcPr>
            <w:tcW w:w="2375" w:type="dxa"/>
          </w:tcPr>
          <w:p w14:paraId="6FBB0EA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1CB6F1B0" w14:textId="77777777" w:rsidTr="00EE6706">
        <w:tc>
          <w:tcPr>
            <w:tcW w:w="1183" w:type="dxa"/>
          </w:tcPr>
          <w:p w14:paraId="42B43226"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M</w:t>
            </w:r>
          </w:p>
        </w:tc>
        <w:tc>
          <w:tcPr>
            <w:tcW w:w="2050" w:type="dxa"/>
          </w:tcPr>
          <w:p w14:paraId="15F4BEA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M</w:t>
            </w:r>
          </w:p>
        </w:tc>
        <w:tc>
          <w:tcPr>
            <w:tcW w:w="2006" w:type="dxa"/>
          </w:tcPr>
          <w:p w14:paraId="69423D1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2D2E9F4E"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36 m</w:t>
            </w:r>
            <w:r w:rsidRPr="005A41D7">
              <w:rPr>
                <w:rFonts w:ascii="Arial" w:hAnsi="Arial" w:cs="Arial"/>
                <w:sz w:val="22"/>
                <w:szCs w:val="22"/>
                <w:vertAlign w:val="superscript"/>
              </w:rPr>
              <w:t>2</w:t>
            </w:r>
          </w:p>
        </w:tc>
        <w:tc>
          <w:tcPr>
            <w:tcW w:w="2375" w:type="dxa"/>
          </w:tcPr>
          <w:p w14:paraId="70A2482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17A4E16E" w14:textId="77777777" w:rsidTr="00EE6706">
        <w:tc>
          <w:tcPr>
            <w:tcW w:w="1183" w:type="dxa"/>
            <w:vMerge w:val="restart"/>
          </w:tcPr>
          <w:p w14:paraId="3162A79C"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L</w:t>
            </w:r>
          </w:p>
        </w:tc>
        <w:tc>
          <w:tcPr>
            <w:tcW w:w="2050" w:type="dxa"/>
            <w:vMerge w:val="restart"/>
          </w:tcPr>
          <w:p w14:paraId="30C4C7C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Stald L smågrise + </w:t>
            </w:r>
          </w:p>
          <w:p w14:paraId="0830779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ny farestald</w:t>
            </w:r>
          </w:p>
        </w:tc>
        <w:tc>
          <w:tcPr>
            <w:tcW w:w="2006" w:type="dxa"/>
          </w:tcPr>
          <w:p w14:paraId="4669412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4EF4AEA9"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770 m</w:t>
            </w:r>
            <w:r w:rsidRPr="005A41D7">
              <w:rPr>
                <w:rFonts w:ascii="Arial" w:hAnsi="Arial" w:cs="Arial"/>
                <w:sz w:val="22"/>
                <w:szCs w:val="22"/>
                <w:vertAlign w:val="superscript"/>
              </w:rPr>
              <w:t>2</w:t>
            </w:r>
          </w:p>
        </w:tc>
        <w:tc>
          <w:tcPr>
            <w:tcW w:w="2375" w:type="dxa"/>
          </w:tcPr>
          <w:p w14:paraId="1BDD662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7AA90142" w14:textId="77777777" w:rsidTr="00EE6706">
        <w:tc>
          <w:tcPr>
            <w:tcW w:w="1183" w:type="dxa"/>
            <w:vMerge/>
          </w:tcPr>
          <w:p w14:paraId="2B68E4B8" w14:textId="77777777" w:rsidR="00D65194" w:rsidRPr="005A41D7" w:rsidRDefault="00D65194" w:rsidP="00EE6706">
            <w:pPr>
              <w:pStyle w:val="Ingenafstand"/>
              <w:spacing w:line="276" w:lineRule="auto"/>
              <w:jc w:val="center"/>
              <w:rPr>
                <w:rFonts w:ascii="Arial" w:hAnsi="Arial" w:cs="Arial"/>
                <w:sz w:val="22"/>
                <w:szCs w:val="22"/>
              </w:rPr>
            </w:pPr>
          </w:p>
        </w:tc>
        <w:tc>
          <w:tcPr>
            <w:tcW w:w="2050" w:type="dxa"/>
            <w:vMerge/>
          </w:tcPr>
          <w:p w14:paraId="721B43AD" w14:textId="77777777" w:rsidR="00D65194" w:rsidRPr="005A41D7" w:rsidRDefault="00D65194" w:rsidP="00EE6706">
            <w:pPr>
              <w:pStyle w:val="Ingenafstand"/>
              <w:spacing w:line="276" w:lineRule="auto"/>
              <w:rPr>
                <w:rFonts w:ascii="Arial" w:hAnsi="Arial" w:cs="Arial"/>
                <w:sz w:val="22"/>
                <w:szCs w:val="22"/>
              </w:rPr>
            </w:pPr>
          </w:p>
        </w:tc>
        <w:tc>
          <w:tcPr>
            <w:tcW w:w="2006" w:type="dxa"/>
          </w:tcPr>
          <w:p w14:paraId="1B00461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748D150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356 m</w:t>
            </w:r>
            <w:r w:rsidRPr="005A41D7">
              <w:rPr>
                <w:rFonts w:ascii="Arial" w:hAnsi="Arial" w:cs="Arial"/>
                <w:sz w:val="22"/>
                <w:szCs w:val="22"/>
                <w:vertAlign w:val="superscript"/>
              </w:rPr>
              <w:t>2</w:t>
            </w:r>
          </w:p>
        </w:tc>
        <w:tc>
          <w:tcPr>
            <w:tcW w:w="2375" w:type="dxa"/>
          </w:tcPr>
          <w:p w14:paraId="636D7ED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5D49D280" w14:textId="77777777" w:rsidTr="00EE6706">
        <w:tc>
          <w:tcPr>
            <w:tcW w:w="1183" w:type="dxa"/>
          </w:tcPr>
          <w:p w14:paraId="40A22F6C"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C</w:t>
            </w:r>
          </w:p>
        </w:tc>
        <w:tc>
          <w:tcPr>
            <w:tcW w:w="2050" w:type="dxa"/>
          </w:tcPr>
          <w:p w14:paraId="2902122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C</w:t>
            </w:r>
          </w:p>
        </w:tc>
        <w:tc>
          <w:tcPr>
            <w:tcW w:w="2006" w:type="dxa"/>
          </w:tcPr>
          <w:p w14:paraId="4F8067A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0C15053A"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215 m</w:t>
            </w:r>
            <w:r w:rsidRPr="005A41D7">
              <w:rPr>
                <w:rFonts w:ascii="Arial" w:hAnsi="Arial" w:cs="Arial"/>
                <w:sz w:val="22"/>
                <w:szCs w:val="22"/>
                <w:vertAlign w:val="superscript"/>
              </w:rPr>
              <w:t>2</w:t>
            </w:r>
          </w:p>
        </w:tc>
        <w:tc>
          <w:tcPr>
            <w:tcW w:w="2375" w:type="dxa"/>
          </w:tcPr>
          <w:p w14:paraId="1D76453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3C414319" w14:textId="77777777" w:rsidTr="00EE6706">
        <w:tc>
          <w:tcPr>
            <w:tcW w:w="1183" w:type="dxa"/>
          </w:tcPr>
          <w:p w14:paraId="741D66F1"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E</w:t>
            </w:r>
          </w:p>
        </w:tc>
        <w:tc>
          <w:tcPr>
            <w:tcW w:w="2050" w:type="dxa"/>
          </w:tcPr>
          <w:p w14:paraId="270321B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E</w:t>
            </w:r>
          </w:p>
        </w:tc>
        <w:tc>
          <w:tcPr>
            <w:tcW w:w="2006" w:type="dxa"/>
          </w:tcPr>
          <w:p w14:paraId="3E312E3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7FC5D6E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509 m</w:t>
            </w:r>
            <w:r w:rsidRPr="005A41D7">
              <w:rPr>
                <w:rFonts w:ascii="Arial" w:hAnsi="Arial" w:cs="Arial"/>
                <w:sz w:val="22"/>
                <w:szCs w:val="22"/>
                <w:vertAlign w:val="superscript"/>
              </w:rPr>
              <w:t>2</w:t>
            </w:r>
          </w:p>
        </w:tc>
        <w:tc>
          <w:tcPr>
            <w:tcW w:w="2375" w:type="dxa"/>
          </w:tcPr>
          <w:p w14:paraId="63D34D1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6B2065CD" w14:textId="77777777" w:rsidTr="00EE6706">
        <w:tc>
          <w:tcPr>
            <w:tcW w:w="1183" w:type="dxa"/>
          </w:tcPr>
          <w:p w14:paraId="2EB7E47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G</w:t>
            </w:r>
          </w:p>
        </w:tc>
        <w:tc>
          <w:tcPr>
            <w:tcW w:w="2050" w:type="dxa"/>
          </w:tcPr>
          <w:p w14:paraId="5FC4363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G</w:t>
            </w:r>
          </w:p>
        </w:tc>
        <w:tc>
          <w:tcPr>
            <w:tcW w:w="2006" w:type="dxa"/>
          </w:tcPr>
          <w:p w14:paraId="055FDFE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4A1D5C30"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503 m</w:t>
            </w:r>
            <w:r w:rsidRPr="005A41D7">
              <w:rPr>
                <w:rFonts w:ascii="Arial" w:hAnsi="Arial" w:cs="Arial"/>
                <w:sz w:val="22"/>
                <w:szCs w:val="22"/>
                <w:vertAlign w:val="superscript"/>
              </w:rPr>
              <w:t>2</w:t>
            </w:r>
          </w:p>
        </w:tc>
        <w:tc>
          <w:tcPr>
            <w:tcW w:w="2375" w:type="dxa"/>
          </w:tcPr>
          <w:p w14:paraId="63666AE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418F4ACA" w14:textId="77777777" w:rsidTr="00EE6706">
        <w:tc>
          <w:tcPr>
            <w:tcW w:w="1183" w:type="dxa"/>
          </w:tcPr>
          <w:p w14:paraId="54EE5EA9"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H</w:t>
            </w:r>
          </w:p>
        </w:tc>
        <w:tc>
          <w:tcPr>
            <w:tcW w:w="2050" w:type="dxa"/>
          </w:tcPr>
          <w:p w14:paraId="57B2568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H</w:t>
            </w:r>
          </w:p>
        </w:tc>
        <w:tc>
          <w:tcPr>
            <w:tcW w:w="2006" w:type="dxa"/>
          </w:tcPr>
          <w:p w14:paraId="6FAE70C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1229662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702 m</w:t>
            </w:r>
            <w:r w:rsidRPr="005A41D7">
              <w:rPr>
                <w:rFonts w:ascii="Arial" w:hAnsi="Arial" w:cs="Arial"/>
                <w:sz w:val="22"/>
                <w:szCs w:val="22"/>
                <w:vertAlign w:val="superscript"/>
              </w:rPr>
              <w:t>2</w:t>
            </w:r>
          </w:p>
        </w:tc>
        <w:tc>
          <w:tcPr>
            <w:tcW w:w="2375" w:type="dxa"/>
          </w:tcPr>
          <w:p w14:paraId="594184C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714C5BA3" w14:textId="77777777" w:rsidTr="00EE6706">
        <w:tc>
          <w:tcPr>
            <w:tcW w:w="1183" w:type="dxa"/>
          </w:tcPr>
          <w:p w14:paraId="3134FD54"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I</w:t>
            </w:r>
          </w:p>
        </w:tc>
        <w:tc>
          <w:tcPr>
            <w:tcW w:w="2050" w:type="dxa"/>
          </w:tcPr>
          <w:p w14:paraId="58E7401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I</w:t>
            </w:r>
          </w:p>
        </w:tc>
        <w:tc>
          <w:tcPr>
            <w:tcW w:w="2006" w:type="dxa"/>
          </w:tcPr>
          <w:p w14:paraId="3A93155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37A57F2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186 m</w:t>
            </w:r>
            <w:r w:rsidRPr="005A41D7">
              <w:rPr>
                <w:rFonts w:ascii="Arial" w:hAnsi="Arial" w:cs="Arial"/>
                <w:sz w:val="22"/>
                <w:szCs w:val="22"/>
                <w:vertAlign w:val="superscript"/>
              </w:rPr>
              <w:t>2</w:t>
            </w:r>
          </w:p>
        </w:tc>
        <w:tc>
          <w:tcPr>
            <w:tcW w:w="2375" w:type="dxa"/>
          </w:tcPr>
          <w:p w14:paraId="630C7E0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746BDE67" w14:textId="77777777" w:rsidTr="00EE6706">
        <w:tc>
          <w:tcPr>
            <w:tcW w:w="1183" w:type="dxa"/>
          </w:tcPr>
          <w:p w14:paraId="19646EC8"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J</w:t>
            </w:r>
          </w:p>
        </w:tc>
        <w:tc>
          <w:tcPr>
            <w:tcW w:w="2050" w:type="dxa"/>
          </w:tcPr>
          <w:p w14:paraId="3CFABE2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J</w:t>
            </w:r>
          </w:p>
        </w:tc>
        <w:tc>
          <w:tcPr>
            <w:tcW w:w="2006" w:type="dxa"/>
          </w:tcPr>
          <w:p w14:paraId="7A5DD3A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7C8DA6A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386 m</w:t>
            </w:r>
            <w:r w:rsidRPr="005A41D7">
              <w:rPr>
                <w:rFonts w:ascii="Arial" w:hAnsi="Arial" w:cs="Arial"/>
                <w:sz w:val="22"/>
                <w:szCs w:val="22"/>
                <w:vertAlign w:val="superscript"/>
              </w:rPr>
              <w:t>2</w:t>
            </w:r>
          </w:p>
        </w:tc>
        <w:tc>
          <w:tcPr>
            <w:tcW w:w="2375" w:type="dxa"/>
          </w:tcPr>
          <w:p w14:paraId="6140222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71F034E4" w14:textId="77777777" w:rsidTr="00EE6706">
        <w:tc>
          <w:tcPr>
            <w:tcW w:w="1183" w:type="dxa"/>
          </w:tcPr>
          <w:p w14:paraId="69400F40"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K</w:t>
            </w:r>
          </w:p>
        </w:tc>
        <w:tc>
          <w:tcPr>
            <w:tcW w:w="2050" w:type="dxa"/>
          </w:tcPr>
          <w:p w14:paraId="5995F19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K</w:t>
            </w:r>
          </w:p>
        </w:tc>
        <w:tc>
          <w:tcPr>
            <w:tcW w:w="2006" w:type="dxa"/>
          </w:tcPr>
          <w:p w14:paraId="686180B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7F951240"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450 m</w:t>
            </w:r>
            <w:r w:rsidRPr="005A41D7">
              <w:rPr>
                <w:rFonts w:ascii="Arial" w:hAnsi="Arial" w:cs="Arial"/>
                <w:sz w:val="22"/>
                <w:szCs w:val="22"/>
                <w:vertAlign w:val="superscript"/>
              </w:rPr>
              <w:t>2</w:t>
            </w:r>
          </w:p>
        </w:tc>
        <w:tc>
          <w:tcPr>
            <w:tcW w:w="2375" w:type="dxa"/>
          </w:tcPr>
          <w:p w14:paraId="14EA0C8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5EA6D0FC" w14:textId="77777777" w:rsidTr="00EE6706">
        <w:tc>
          <w:tcPr>
            <w:tcW w:w="1183" w:type="dxa"/>
          </w:tcPr>
          <w:p w14:paraId="272A0D7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O</w:t>
            </w:r>
          </w:p>
        </w:tc>
        <w:tc>
          <w:tcPr>
            <w:tcW w:w="2050" w:type="dxa"/>
          </w:tcPr>
          <w:p w14:paraId="13531A7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O</w:t>
            </w:r>
          </w:p>
        </w:tc>
        <w:tc>
          <w:tcPr>
            <w:tcW w:w="2006" w:type="dxa"/>
          </w:tcPr>
          <w:p w14:paraId="762A523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50A00647"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172 m</w:t>
            </w:r>
            <w:r w:rsidRPr="005A41D7">
              <w:rPr>
                <w:rFonts w:ascii="Arial" w:hAnsi="Arial" w:cs="Arial"/>
                <w:sz w:val="22"/>
                <w:szCs w:val="22"/>
                <w:vertAlign w:val="superscript"/>
              </w:rPr>
              <w:t>2</w:t>
            </w:r>
          </w:p>
        </w:tc>
        <w:tc>
          <w:tcPr>
            <w:tcW w:w="2375" w:type="dxa"/>
          </w:tcPr>
          <w:p w14:paraId="261DC1F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45958AC8" w14:textId="77777777" w:rsidTr="00EE6706">
        <w:tc>
          <w:tcPr>
            <w:tcW w:w="1183" w:type="dxa"/>
          </w:tcPr>
          <w:p w14:paraId="40AC2C7D"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Q1</w:t>
            </w:r>
          </w:p>
        </w:tc>
        <w:tc>
          <w:tcPr>
            <w:tcW w:w="2050" w:type="dxa"/>
          </w:tcPr>
          <w:p w14:paraId="2833823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Q1</w:t>
            </w:r>
          </w:p>
        </w:tc>
        <w:tc>
          <w:tcPr>
            <w:tcW w:w="2006" w:type="dxa"/>
          </w:tcPr>
          <w:p w14:paraId="5B164FE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0204B41B"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251 m</w:t>
            </w:r>
            <w:r w:rsidRPr="005A41D7">
              <w:rPr>
                <w:rFonts w:ascii="Arial" w:hAnsi="Arial" w:cs="Arial"/>
                <w:sz w:val="22"/>
                <w:szCs w:val="22"/>
                <w:vertAlign w:val="superscript"/>
              </w:rPr>
              <w:t>2</w:t>
            </w:r>
          </w:p>
        </w:tc>
        <w:tc>
          <w:tcPr>
            <w:tcW w:w="2375" w:type="dxa"/>
          </w:tcPr>
          <w:p w14:paraId="097E191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0A71DF02" w14:textId="77777777" w:rsidTr="00EE6706">
        <w:tc>
          <w:tcPr>
            <w:tcW w:w="1183" w:type="dxa"/>
          </w:tcPr>
          <w:p w14:paraId="14F9FC0E"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w:t>
            </w:r>
          </w:p>
        </w:tc>
        <w:tc>
          <w:tcPr>
            <w:tcW w:w="2050" w:type="dxa"/>
          </w:tcPr>
          <w:p w14:paraId="554774B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w:t>
            </w:r>
          </w:p>
        </w:tc>
        <w:tc>
          <w:tcPr>
            <w:tcW w:w="2006" w:type="dxa"/>
          </w:tcPr>
          <w:p w14:paraId="31562D5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5216ECD3"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838 m</w:t>
            </w:r>
            <w:r w:rsidRPr="005A41D7">
              <w:rPr>
                <w:rFonts w:ascii="Arial" w:hAnsi="Arial" w:cs="Arial"/>
                <w:sz w:val="22"/>
                <w:szCs w:val="22"/>
                <w:vertAlign w:val="superscript"/>
              </w:rPr>
              <w:t>2</w:t>
            </w:r>
          </w:p>
        </w:tc>
        <w:tc>
          <w:tcPr>
            <w:tcW w:w="2375" w:type="dxa"/>
          </w:tcPr>
          <w:p w14:paraId="548842A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2A9F942A" w14:textId="77777777" w:rsidTr="00EE6706">
        <w:tc>
          <w:tcPr>
            <w:tcW w:w="1183" w:type="dxa"/>
          </w:tcPr>
          <w:p w14:paraId="4D84F723"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Q2</w:t>
            </w:r>
          </w:p>
        </w:tc>
        <w:tc>
          <w:tcPr>
            <w:tcW w:w="2050" w:type="dxa"/>
          </w:tcPr>
          <w:p w14:paraId="0109E86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Q2</w:t>
            </w:r>
          </w:p>
        </w:tc>
        <w:tc>
          <w:tcPr>
            <w:tcW w:w="2006" w:type="dxa"/>
          </w:tcPr>
          <w:p w14:paraId="7424DC4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45247AF9"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224 m</w:t>
            </w:r>
            <w:r w:rsidRPr="005A41D7">
              <w:rPr>
                <w:rFonts w:ascii="Arial" w:hAnsi="Arial" w:cs="Arial"/>
                <w:sz w:val="22"/>
                <w:szCs w:val="22"/>
                <w:vertAlign w:val="superscript"/>
              </w:rPr>
              <w:t>2</w:t>
            </w:r>
          </w:p>
        </w:tc>
        <w:tc>
          <w:tcPr>
            <w:tcW w:w="2375" w:type="dxa"/>
          </w:tcPr>
          <w:p w14:paraId="238E715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2E519EC2" w14:textId="77777777" w:rsidTr="00EE6706">
        <w:tc>
          <w:tcPr>
            <w:tcW w:w="1183" w:type="dxa"/>
          </w:tcPr>
          <w:p w14:paraId="4703DC82"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B</w:t>
            </w:r>
          </w:p>
        </w:tc>
        <w:tc>
          <w:tcPr>
            <w:tcW w:w="2050" w:type="dxa"/>
          </w:tcPr>
          <w:p w14:paraId="7A2F4B7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Sygestald</w:t>
            </w:r>
          </w:p>
        </w:tc>
        <w:tc>
          <w:tcPr>
            <w:tcW w:w="2006" w:type="dxa"/>
          </w:tcPr>
          <w:p w14:paraId="036F88E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68E2AF19"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49 m</w:t>
            </w:r>
            <w:r w:rsidRPr="005A41D7">
              <w:rPr>
                <w:rFonts w:ascii="Arial" w:hAnsi="Arial" w:cs="Arial"/>
                <w:sz w:val="22"/>
                <w:szCs w:val="22"/>
                <w:vertAlign w:val="superscript"/>
              </w:rPr>
              <w:t>2</w:t>
            </w:r>
          </w:p>
        </w:tc>
        <w:tc>
          <w:tcPr>
            <w:tcW w:w="2375" w:type="dxa"/>
          </w:tcPr>
          <w:p w14:paraId="5B6434F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7F1E5775" w14:textId="77777777" w:rsidTr="00EE6706">
        <w:tc>
          <w:tcPr>
            <w:tcW w:w="1183" w:type="dxa"/>
          </w:tcPr>
          <w:p w14:paraId="0C4451F2"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Sygestald G</w:t>
            </w:r>
          </w:p>
        </w:tc>
        <w:tc>
          <w:tcPr>
            <w:tcW w:w="2050" w:type="dxa"/>
          </w:tcPr>
          <w:p w14:paraId="34085FB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mellem G og E</w:t>
            </w:r>
          </w:p>
        </w:tc>
        <w:tc>
          <w:tcPr>
            <w:tcW w:w="2006" w:type="dxa"/>
          </w:tcPr>
          <w:p w14:paraId="404DEA0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08178E2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134 m</w:t>
            </w:r>
            <w:r w:rsidRPr="005A41D7">
              <w:rPr>
                <w:rFonts w:ascii="Arial" w:hAnsi="Arial" w:cs="Arial"/>
                <w:sz w:val="22"/>
                <w:szCs w:val="22"/>
                <w:vertAlign w:val="superscript"/>
              </w:rPr>
              <w:t>2</w:t>
            </w:r>
          </w:p>
        </w:tc>
        <w:tc>
          <w:tcPr>
            <w:tcW w:w="2375" w:type="dxa"/>
          </w:tcPr>
          <w:p w14:paraId="0AB5E4F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444FD579" w14:textId="77777777" w:rsidTr="00EE6706">
        <w:tc>
          <w:tcPr>
            <w:tcW w:w="1183" w:type="dxa"/>
          </w:tcPr>
          <w:p w14:paraId="4A0E2162" w14:textId="77777777" w:rsidR="00D65194" w:rsidRPr="005A41D7" w:rsidRDefault="00D65194" w:rsidP="00EE6706">
            <w:pPr>
              <w:pStyle w:val="Ingenafstand"/>
              <w:spacing w:line="276" w:lineRule="auto"/>
              <w:rPr>
                <w:rFonts w:ascii="Arial" w:hAnsi="Arial" w:cs="Arial"/>
                <w:b/>
                <w:sz w:val="22"/>
                <w:szCs w:val="22"/>
              </w:rPr>
            </w:pPr>
          </w:p>
        </w:tc>
        <w:tc>
          <w:tcPr>
            <w:tcW w:w="2050" w:type="dxa"/>
          </w:tcPr>
          <w:p w14:paraId="1B238C70"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I alt</w:t>
            </w:r>
          </w:p>
        </w:tc>
        <w:tc>
          <w:tcPr>
            <w:tcW w:w="2006" w:type="dxa"/>
            <w:shd w:val="clear" w:color="auto" w:fill="BFBFBF" w:themeFill="background1" w:themeFillShade="BF"/>
          </w:tcPr>
          <w:p w14:paraId="3DCF6461" w14:textId="77777777" w:rsidR="00D65194" w:rsidRPr="005A41D7" w:rsidRDefault="00D65194" w:rsidP="00EE6706">
            <w:pPr>
              <w:pStyle w:val="Ingenafstand"/>
              <w:spacing w:line="276" w:lineRule="auto"/>
              <w:rPr>
                <w:rFonts w:ascii="Arial" w:hAnsi="Arial" w:cs="Arial"/>
                <w:sz w:val="22"/>
                <w:szCs w:val="22"/>
              </w:rPr>
            </w:pPr>
          </w:p>
        </w:tc>
        <w:tc>
          <w:tcPr>
            <w:tcW w:w="2014" w:type="dxa"/>
          </w:tcPr>
          <w:p w14:paraId="584A9FD9" w14:textId="77777777" w:rsidR="00D65194" w:rsidRPr="005A41D7" w:rsidRDefault="00D65194" w:rsidP="00EE6706">
            <w:pPr>
              <w:pStyle w:val="Ingenafstand"/>
              <w:tabs>
                <w:tab w:val="decimal" w:pos="891"/>
              </w:tabs>
              <w:spacing w:line="276" w:lineRule="auto"/>
              <w:rPr>
                <w:rFonts w:ascii="Arial" w:hAnsi="Arial" w:cs="Arial"/>
                <w:b/>
                <w:sz w:val="22"/>
                <w:szCs w:val="22"/>
              </w:rPr>
            </w:pPr>
            <w:r w:rsidRPr="005A41D7">
              <w:rPr>
                <w:rFonts w:ascii="Arial" w:hAnsi="Arial" w:cs="Arial"/>
                <w:b/>
                <w:sz w:val="22"/>
                <w:szCs w:val="22"/>
              </w:rPr>
              <w:t>6.889 m</w:t>
            </w:r>
            <w:r w:rsidRPr="005A41D7">
              <w:rPr>
                <w:rFonts w:ascii="Arial" w:hAnsi="Arial" w:cs="Arial"/>
                <w:b/>
                <w:sz w:val="22"/>
                <w:szCs w:val="22"/>
                <w:vertAlign w:val="superscript"/>
              </w:rPr>
              <w:t>2</w:t>
            </w:r>
          </w:p>
        </w:tc>
        <w:tc>
          <w:tcPr>
            <w:tcW w:w="2375" w:type="dxa"/>
            <w:shd w:val="clear" w:color="auto" w:fill="BFBFBF" w:themeFill="background1" w:themeFillShade="BF"/>
          </w:tcPr>
          <w:p w14:paraId="41E33407" w14:textId="77777777" w:rsidR="00D65194" w:rsidRPr="005A41D7" w:rsidRDefault="00D65194" w:rsidP="00EE6706">
            <w:pPr>
              <w:pStyle w:val="Ingenafstand"/>
              <w:spacing w:line="276" w:lineRule="auto"/>
              <w:rPr>
                <w:rFonts w:ascii="Arial" w:hAnsi="Arial" w:cs="Arial"/>
                <w:sz w:val="22"/>
                <w:szCs w:val="22"/>
              </w:rPr>
            </w:pPr>
          </w:p>
        </w:tc>
      </w:tr>
    </w:tbl>
    <w:p w14:paraId="45BD5022" w14:textId="77777777" w:rsidR="00D65194" w:rsidRPr="005A41D7" w:rsidRDefault="00D65194" w:rsidP="00D65194">
      <w:pPr>
        <w:pStyle w:val="Ingenafstand"/>
        <w:spacing w:line="276" w:lineRule="auto"/>
        <w:rPr>
          <w:rFonts w:ascii="Arial" w:hAnsi="Arial" w:cs="Arial"/>
          <w:sz w:val="18"/>
          <w:szCs w:val="18"/>
        </w:rPr>
      </w:pPr>
    </w:p>
    <w:p w14:paraId="0AB805A4" w14:textId="77777777" w:rsidR="00D65194" w:rsidRPr="000E7734" w:rsidRDefault="00D65194" w:rsidP="00D65194">
      <w:pPr>
        <w:rPr>
          <w:sz w:val="16"/>
        </w:rPr>
      </w:pPr>
      <w:r>
        <w:rPr>
          <w:sz w:val="16"/>
        </w:rPr>
        <w:lastRenderedPageBreak/>
        <w:t>*</w:t>
      </w:r>
      <w:r w:rsidRPr="000E7734">
        <w:rPr>
          <w:sz w:val="16"/>
        </w:rPr>
        <w:t>Stalden er indrettet med løsgående, delvis spaltegulv, dog med fuld gyllekumme under lejeareal. Derfor er den pågældende produktion i husdyrgodkendelse.dk indsat med gulvsystemet ”individuel opstaldning, fuldspaltegulv” for hvorved der beregnes worst case på lugt og ammoniak.</w:t>
      </w:r>
    </w:p>
    <w:p w14:paraId="50BD1D86" w14:textId="77777777" w:rsidR="00D65194" w:rsidRPr="000E7734" w:rsidRDefault="00D65194" w:rsidP="00D65194">
      <w:pPr>
        <w:rPr>
          <w:sz w:val="16"/>
        </w:rPr>
      </w:pPr>
      <w:r w:rsidRPr="000E7734">
        <w:rPr>
          <w:sz w:val="16"/>
        </w:rPr>
        <w:t>**Stalden er indrettet med kassestier, delvis spaltegulv, dog med fuld gyllekumme under lejeareal. Derfor er den pågældende produktion i husdyrgodkendelse.dk indsat med gulvsystemet ”kassestier, fuldspaltegulv” for hvorved der beregnes worst case på lugt og ammoniak.</w:t>
      </w:r>
    </w:p>
    <w:p w14:paraId="02227952" w14:textId="77777777" w:rsidR="00D65194" w:rsidRPr="005A41D7" w:rsidRDefault="00D65194" w:rsidP="00D65194">
      <w:pPr>
        <w:rPr>
          <w:sz w:val="16"/>
        </w:rPr>
      </w:pPr>
    </w:p>
    <w:p w14:paraId="7F94F7E2" w14:textId="11C98A18" w:rsidR="00D65194" w:rsidRPr="005A41D7" w:rsidRDefault="00D65194" w:rsidP="00D65194">
      <w:r w:rsidRPr="005A41D7">
        <w:t xml:space="preserve">Som der ses i tabel </w:t>
      </w:r>
      <w:r w:rsidR="00EE6706" w:rsidRPr="005A41D7">
        <w:t>1,</w:t>
      </w:r>
      <w:r w:rsidRPr="005A41D7">
        <w:t xml:space="preserve"> gives der </w:t>
      </w:r>
      <w:bookmarkStart w:id="10" w:name="_Hlk81571844"/>
      <w:r w:rsidRPr="005A41D7">
        <w:t>miljøgodkendelse til en eksisterende husdyrproduktion med et samlet produktionsareal på 6.889 m</w:t>
      </w:r>
      <w:r w:rsidRPr="005A41D7">
        <w:rPr>
          <w:vertAlign w:val="superscript"/>
        </w:rPr>
        <w:t>2</w:t>
      </w:r>
      <w:r w:rsidRPr="005A41D7">
        <w:t>. Ved godkendelse af produktionsareal er det ikke længere antallet af dyr, vægtinterval og DE</w:t>
      </w:r>
      <w:r>
        <w:t>,</w:t>
      </w:r>
      <w:r w:rsidRPr="005A41D7">
        <w:t xml:space="preserve"> der er styrende for produktionen. </w:t>
      </w:r>
    </w:p>
    <w:p w14:paraId="10F682AE" w14:textId="77777777" w:rsidR="00D65194" w:rsidRPr="005A41D7" w:rsidRDefault="00D65194" w:rsidP="00D65194"/>
    <w:p w14:paraId="5C001511" w14:textId="66D33BFB" w:rsidR="00D65194" w:rsidRPr="00072CC0" w:rsidRDefault="00D65194" w:rsidP="00D65194">
      <w:pPr>
        <w:rPr>
          <w:rFonts w:eastAsiaTheme="minorEastAsia"/>
        </w:rPr>
      </w:pPr>
      <w:r w:rsidRPr="005A41D7">
        <w:t>Denne regulering af husdyrbrug blev indført med ændring i husdyrloven i 2017</w:t>
      </w:r>
      <w:r w:rsidR="00EE6706">
        <w:t>,</w:t>
      </w:r>
      <w:r w:rsidRPr="005A41D7">
        <w:t xml:space="preserve"> og er baseret på</w:t>
      </w:r>
      <w:r w:rsidRPr="005A41D7">
        <w:rPr>
          <w:rFonts w:eastAsiaTheme="minorEastAsia"/>
        </w:rPr>
        <w:t xml:space="preserve"> ny faglig viden om, at ammoniakfordampning (emission) fra gødni</w:t>
      </w:r>
      <w:r w:rsidRPr="00072CC0">
        <w:rPr>
          <w:rFonts w:eastAsiaTheme="minorEastAsia"/>
        </w:rPr>
        <w:t xml:space="preserve">ngsoverfladerne </w:t>
      </w:r>
      <w:r w:rsidRPr="005A41D7">
        <w:rPr>
          <w:rFonts w:eastAsiaTheme="minorEastAsia"/>
        </w:rPr>
        <w:t>i højere grad afhænger af produktionsarealets størrelse end af det årligt producerede antal dyr. Når et husdyrbrug godkendes efter de nye regler, kan der indarbejdes fleksibilitet således staldanlæggene fremover kan udnyttes fuldt ud inden for grænserne af dyrevelfærdsreglerne.</w:t>
      </w:r>
    </w:p>
    <w:p w14:paraId="0A350E70" w14:textId="77777777" w:rsidR="00D65194" w:rsidRPr="005A41D7" w:rsidRDefault="00D65194" w:rsidP="00D65194"/>
    <w:p w14:paraId="30778953" w14:textId="77777777" w:rsidR="00D65194" w:rsidRDefault="00D65194" w:rsidP="00D65194">
      <w:r w:rsidRPr="005A41D7">
        <w:t xml:space="preserve">Ejendommens stalde kan inddeles i 18 staldafsnit, der anvendes til søer og smågrise. Der opføres ingen nye driftsbygninger, og der foretages ingen ændringer af det eksisterende produktionsanlæg. </w:t>
      </w:r>
    </w:p>
    <w:p w14:paraId="74DBF630" w14:textId="77777777" w:rsidR="00D65194" w:rsidRDefault="00D65194" w:rsidP="00D65194"/>
    <w:p w14:paraId="358082C1" w14:textId="277242F0" w:rsidR="00D65194" w:rsidRPr="005A41D7" w:rsidRDefault="00D65194" w:rsidP="00D65194">
      <w:r w:rsidRPr="005A41D7">
        <w:t xml:space="preserve">Stald Æ er i husdyrgodkendelse.dk indsat som ny stald, idet klimacontaineren Stald Æ skal retlig lovliggøres. Klimacontaineren er ansøgt i tidligere § 12 miljøgodkendelse for ejendommen </w:t>
      </w:r>
      <w:r w:rsidR="00EE6706">
        <w:t>fra</w:t>
      </w:r>
      <w:r w:rsidRPr="005A41D7">
        <w:t xml:space="preserve"> den 27. oktober 2014. Denne miljøgodkendelse blev påklaget og hjemvist til fornyet behandling. Miljøgodkendelsen havde ikke opsættende virkning og derfor er klimacontaineren etableret. </w:t>
      </w:r>
    </w:p>
    <w:p w14:paraId="1E24EE92" w14:textId="77777777" w:rsidR="00D65194" w:rsidRPr="005A41D7" w:rsidRDefault="00D65194" w:rsidP="00D65194"/>
    <w:p w14:paraId="09E12352" w14:textId="77777777" w:rsidR="00D65194" w:rsidRPr="005A41D7" w:rsidRDefault="00D65194" w:rsidP="00D65194">
      <w:r w:rsidRPr="005A41D7">
        <w:t>I forbindelse med miljøgodkendelsen i 2014 blev 2 sektioner i Stald L omlagt fra klimastald til farestier. Farestierne blev etableret med delvis fast gulv, dog uden af gulvkummerne blev renoveret. Der er derfor ikke tale om en godkendelsespligtig ændring eller ny stald</w:t>
      </w:r>
      <w:r w:rsidRPr="005A41D7">
        <w:rPr>
          <w:rStyle w:val="Fodnotehenvisning"/>
        </w:rPr>
        <w:footnoteReference w:id="2"/>
      </w:r>
      <w:r w:rsidRPr="005A41D7">
        <w:t>. Stalden er derfor indsat som eksisterende i nærværende an</w:t>
      </w:r>
      <w:r w:rsidRPr="00072CC0">
        <w:t>søgning. Klimacontainer Stald M blev desuden udskiftet i forbindelse med miljøgodkendelsen i 2014. Udskiftningen</w:t>
      </w:r>
      <w:r w:rsidRPr="005A41D7">
        <w:t xml:space="preserve"> skyldes dyrevelfærdsmæssige krav og da arealet ikke blev øget, anses stalden som eksisterende.  </w:t>
      </w:r>
    </w:p>
    <w:p w14:paraId="1D14B0D2" w14:textId="77777777" w:rsidR="00D65194" w:rsidRDefault="00D65194" w:rsidP="00D65194"/>
    <w:p w14:paraId="3DD02C53" w14:textId="77777777" w:rsidR="00D65194" w:rsidRPr="005A41D7" w:rsidRDefault="00D65194" w:rsidP="00D65194">
      <w:r>
        <w:t>Gulvsystemet ved smågrisene er i ansøgt drift indsat som delvis spaltegulv, idet det tidligere er ændret fra fuldspalte. Da denne gulvtype ikke er til rådighed i husdyrgodkendelse.dk er gulvsystemet drænet gulv + spalter anvendt</w:t>
      </w:r>
      <w:r w:rsidRPr="005A41D7">
        <w:t xml:space="preserve"> for at tage bedst muligt højde for ammoniakemissionen og lugten fra staldsystemet.  </w:t>
      </w:r>
    </w:p>
    <w:p w14:paraId="7641434A" w14:textId="77777777" w:rsidR="00D65194" w:rsidRDefault="00D65194" w:rsidP="00D65194"/>
    <w:p w14:paraId="40BF779A" w14:textId="77777777" w:rsidR="00D65194" w:rsidRPr="005A41D7" w:rsidRDefault="00D65194" w:rsidP="00D65194">
      <w:bookmarkStart w:id="11" w:name="_Hlk81571690"/>
      <w:r>
        <w:t xml:space="preserve">Godkendelsen her er således en godkendelse af eksisterende anlæg hvor eventuelle udvidelses/ændrings muligheder består i den mulige fleksibilitet reguleringsmodellen giver i forhold til tidligere, fordi der er beregnet på den worst case belastning fra de dyretyper der er ansøgt om.  </w:t>
      </w:r>
    </w:p>
    <w:bookmarkEnd w:id="11"/>
    <w:p w14:paraId="0C5C2365" w14:textId="77777777" w:rsidR="00D65194" w:rsidRDefault="00D65194" w:rsidP="00D65194"/>
    <w:p w14:paraId="45C68201" w14:textId="77777777" w:rsidR="00D65194" w:rsidRPr="005A41D7" w:rsidRDefault="00D65194" w:rsidP="00D65194">
      <w:r w:rsidRPr="005A41D7">
        <w:t>Der findes fire gyllebeholdere på ejendommen med en samlet kapacitet på 8.600 m</w:t>
      </w:r>
      <w:r w:rsidRPr="005A41D7">
        <w:rPr>
          <w:vertAlign w:val="superscript"/>
        </w:rPr>
        <w:t>3</w:t>
      </w:r>
      <w:r w:rsidRPr="005A41D7">
        <w:t xml:space="preserve">. De er alle med teltoverdækning. Alle beholderne tilknyttet ejendommen er udlejet til Lynggård Biogas. </w:t>
      </w:r>
    </w:p>
    <w:bookmarkEnd w:id="10"/>
    <w:p w14:paraId="6B762F8F" w14:textId="77777777" w:rsidR="00D65194" w:rsidRPr="005A41D7" w:rsidRDefault="00D65194" w:rsidP="00D65194"/>
    <w:p w14:paraId="0A01F151" w14:textId="77777777" w:rsidR="008C45CB" w:rsidRDefault="008C45CB" w:rsidP="00D65194">
      <w:pPr>
        <w:tabs>
          <w:tab w:val="left" w:pos="3456"/>
        </w:tabs>
        <w:rPr>
          <w:rFonts w:cs="Arial"/>
          <w:b/>
        </w:rPr>
      </w:pPr>
    </w:p>
    <w:p w14:paraId="3DF914BE" w14:textId="77777777" w:rsidR="008C45CB" w:rsidRDefault="008C45CB" w:rsidP="00D65194">
      <w:pPr>
        <w:tabs>
          <w:tab w:val="left" w:pos="3456"/>
        </w:tabs>
        <w:rPr>
          <w:rFonts w:cs="Arial"/>
          <w:b/>
        </w:rPr>
      </w:pPr>
    </w:p>
    <w:p w14:paraId="300B80EE" w14:textId="07936E3F" w:rsidR="00D65194" w:rsidRPr="005A41D7" w:rsidRDefault="00D65194" w:rsidP="00D65194">
      <w:pPr>
        <w:tabs>
          <w:tab w:val="left" w:pos="3456"/>
        </w:tabs>
        <w:rPr>
          <w:rFonts w:cs="Arial"/>
          <w:b/>
        </w:rPr>
      </w:pPr>
      <w:r w:rsidRPr="005A41D7">
        <w:rPr>
          <w:rFonts w:cs="Arial"/>
          <w:b/>
        </w:rPr>
        <w:lastRenderedPageBreak/>
        <w:t>Lugt</w:t>
      </w:r>
    </w:p>
    <w:p w14:paraId="445DE73A" w14:textId="77777777" w:rsidR="00D65194" w:rsidRPr="005A41D7" w:rsidRDefault="00D65194" w:rsidP="00D65194">
      <w:pPr>
        <w:tabs>
          <w:tab w:val="left" w:pos="3456"/>
        </w:tabs>
        <w:rPr>
          <w:rFonts w:cs="Arial"/>
        </w:rPr>
      </w:pPr>
      <w:r w:rsidRPr="005A41D7">
        <w:rPr>
          <w:rFonts w:cs="Arial"/>
        </w:rPr>
        <w:t xml:space="preserve">Lugtgeneafstanden til nærmeste nabo, nærmeste samlede bebyggelse og byzone er overholdt. Der er foretaget OML-beregning af ansøger som dokumentation for overholdelse af lugt.  </w:t>
      </w:r>
    </w:p>
    <w:p w14:paraId="617C81D2" w14:textId="77777777" w:rsidR="00D65194" w:rsidRPr="005A41D7" w:rsidRDefault="00D65194" w:rsidP="00D65194">
      <w:pPr>
        <w:tabs>
          <w:tab w:val="left" w:pos="3456"/>
        </w:tabs>
        <w:rPr>
          <w:rFonts w:cs="Arial"/>
        </w:rPr>
      </w:pPr>
    </w:p>
    <w:p w14:paraId="008D48C2" w14:textId="77777777" w:rsidR="00D65194" w:rsidRPr="005A41D7" w:rsidRDefault="00D65194" w:rsidP="00D65194">
      <w:pPr>
        <w:tabs>
          <w:tab w:val="left" w:pos="3456"/>
        </w:tabs>
        <w:rPr>
          <w:rFonts w:cs="Arial"/>
          <w:b/>
        </w:rPr>
      </w:pPr>
      <w:r w:rsidRPr="005A41D7">
        <w:rPr>
          <w:rFonts w:cs="Arial"/>
          <w:b/>
        </w:rPr>
        <w:t>Transporter</w:t>
      </w:r>
    </w:p>
    <w:p w14:paraId="472CEA6E" w14:textId="77777777" w:rsidR="00D65194" w:rsidRPr="005A41D7" w:rsidRDefault="00D65194" w:rsidP="00D65194">
      <w:pPr>
        <w:tabs>
          <w:tab w:val="left" w:pos="3456"/>
        </w:tabs>
        <w:rPr>
          <w:rFonts w:cs="Arial"/>
        </w:rPr>
      </w:pPr>
      <w:r>
        <w:rPr>
          <w:rFonts w:cs="Arial"/>
        </w:rPr>
        <w:t xml:space="preserve">Antallet af transporter og indkørselsvej på husdyrbruget øges og ændres ikke. </w:t>
      </w:r>
      <w:r w:rsidRPr="005A41D7">
        <w:rPr>
          <w:rFonts w:cs="Arial"/>
        </w:rPr>
        <w:t xml:space="preserve">Det vurderes at generne for nabobeboelser som følge af transport til og fra virksomheden vil være begrænsede, da ejendommens til- og frakørselsforhold ligger hensigtsmæssigt i forhold til omboende.  </w:t>
      </w:r>
    </w:p>
    <w:p w14:paraId="212A6165" w14:textId="77777777" w:rsidR="00D65194" w:rsidRPr="005A41D7" w:rsidRDefault="00D65194" w:rsidP="00D65194">
      <w:pPr>
        <w:tabs>
          <w:tab w:val="left" w:pos="3456"/>
        </w:tabs>
        <w:rPr>
          <w:rFonts w:cs="Arial"/>
        </w:rPr>
      </w:pPr>
    </w:p>
    <w:p w14:paraId="71E7200D" w14:textId="77777777" w:rsidR="00D65194" w:rsidRPr="005A41D7" w:rsidRDefault="00D65194" w:rsidP="00D65194">
      <w:pPr>
        <w:tabs>
          <w:tab w:val="left" w:pos="3456"/>
        </w:tabs>
        <w:rPr>
          <w:rFonts w:cs="Arial"/>
          <w:b/>
        </w:rPr>
      </w:pPr>
      <w:r w:rsidRPr="005A41D7">
        <w:rPr>
          <w:rFonts w:cs="Arial"/>
          <w:b/>
        </w:rPr>
        <w:t>Ammoniakemission og påvirkning af natur</w:t>
      </w:r>
    </w:p>
    <w:p w14:paraId="4AC5940C" w14:textId="77777777" w:rsidR="00D65194" w:rsidRPr="005A41D7" w:rsidRDefault="00D65194" w:rsidP="00D65194">
      <w:pPr>
        <w:rPr>
          <w:rFonts w:cs="Arial"/>
        </w:rPr>
      </w:pPr>
      <w:r w:rsidRPr="005A41D7">
        <w:rPr>
          <w:rFonts w:cs="Arial"/>
        </w:rPr>
        <w:t xml:space="preserve">Det nærmeste internationalt naturbeskyttelsesområde ligger ca. 1,4 km fra ejendommen. Der ligger flere § 3-beskyttede naturområder indenfor 1.000 meter af staldanlægget. </w:t>
      </w:r>
      <w:r>
        <w:rPr>
          <w:rFonts w:cs="Arial"/>
        </w:rPr>
        <w:t xml:space="preserve">Produktionen efter den nye regulering vil </w:t>
      </w:r>
      <w:r w:rsidRPr="005A41D7">
        <w:rPr>
          <w:rFonts w:cs="Arial"/>
        </w:rPr>
        <w:t>ikke medføre væsentlige tilstandsændringer af de pågældende naturtyper.</w:t>
      </w:r>
    </w:p>
    <w:p w14:paraId="18CD7DFB" w14:textId="77777777" w:rsidR="00D65194" w:rsidRPr="005A41D7" w:rsidRDefault="00D65194" w:rsidP="00D65194">
      <w:pPr>
        <w:rPr>
          <w:rFonts w:cs="Arial"/>
        </w:rPr>
      </w:pPr>
    </w:p>
    <w:p w14:paraId="1E66D60F" w14:textId="77777777" w:rsidR="00D65194" w:rsidRPr="005A41D7" w:rsidRDefault="00D65194" w:rsidP="00D65194">
      <w:pPr>
        <w:rPr>
          <w:rFonts w:cs="Arial"/>
          <w:b/>
        </w:rPr>
      </w:pPr>
      <w:r w:rsidRPr="005A41D7">
        <w:rPr>
          <w:rFonts w:cs="Arial"/>
          <w:b/>
        </w:rPr>
        <w:t>Andre miljøpåvirkninger</w:t>
      </w:r>
    </w:p>
    <w:p w14:paraId="6A2EC90D" w14:textId="77777777" w:rsidR="00D65194" w:rsidRPr="005A41D7" w:rsidRDefault="00D65194" w:rsidP="00D65194">
      <w:pPr>
        <w:rPr>
          <w:rFonts w:cs="Arial"/>
        </w:rPr>
      </w:pPr>
      <w:r w:rsidRPr="005A41D7">
        <w:rPr>
          <w:rFonts w:cs="Arial"/>
        </w:rPr>
        <w:t xml:space="preserve">Produktionen overholder alle gældende normer for opbevaring og transport af gylle, håndtering af spildevand og affald, støjbelastning af omgivelser m.v. </w:t>
      </w:r>
      <w:r>
        <w:rPr>
          <w:rFonts w:cs="Arial"/>
        </w:rPr>
        <w:t>P</w:t>
      </w:r>
      <w:r w:rsidRPr="005A41D7">
        <w:rPr>
          <w:rFonts w:cs="Arial"/>
        </w:rPr>
        <w:t xml:space="preserve">rojektets virkninger på miljøet, hvad angår disse faktorer, </w:t>
      </w:r>
      <w:r>
        <w:rPr>
          <w:rFonts w:cs="Arial"/>
        </w:rPr>
        <w:t>vurderes at være uændret og ikke mere end man må forvente</w:t>
      </w:r>
      <w:r w:rsidRPr="005A41D7">
        <w:rPr>
          <w:rFonts w:cs="Arial"/>
        </w:rPr>
        <w:t xml:space="preserve">. </w:t>
      </w:r>
      <w:r>
        <w:rPr>
          <w:rFonts w:cs="Arial"/>
        </w:rPr>
        <w:t>Det samme gælder</w:t>
      </w:r>
      <w:r w:rsidRPr="005A41D7">
        <w:rPr>
          <w:rFonts w:cs="Arial"/>
        </w:rPr>
        <w:t xml:space="preserve"> gener fra støv, støj og fluer.</w:t>
      </w:r>
    </w:p>
    <w:p w14:paraId="1FE3DC21" w14:textId="77777777" w:rsidR="00D65194" w:rsidRPr="005A41D7" w:rsidRDefault="00D65194" w:rsidP="00D65194">
      <w:pPr>
        <w:rPr>
          <w:rFonts w:cs="Arial"/>
        </w:rPr>
      </w:pPr>
    </w:p>
    <w:p w14:paraId="0380A0C1" w14:textId="77777777" w:rsidR="00D65194" w:rsidRPr="005A41D7" w:rsidRDefault="00D65194" w:rsidP="00D65194">
      <w:pPr>
        <w:rPr>
          <w:rFonts w:cs="Arial"/>
          <w:b/>
        </w:rPr>
      </w:pPr>
      <w:bookmarkStart w:id="12" w:name="_Hlk81570041"/>
      <w:r w:rsidRPr="002E7E36">
        <w:rPr>
          <w:rFonts w:cs="Arial"/>
          <w:b/>
        </w:rPr>
        <w:t xml:space="preserve">Bedste Tilgængelige Teknologi </w:t>
      </w:r>
      <w:bookmarkEnd w:id="12"/>
      <w:r w:rsidRPr="002E7E36">
        <w:rPr>
          <w:rFonts w:cs="Arial"/>
          <w:b/>
        </w:rPr>
        <w:t>(BAT</w:t>
      </w:r>
      <w:r w:rsidRPr="005A41D7">
        <w:rPr>
          <w:rFonts w:cs="Arial"/>
          <w:b/>
        </w:rPr>
        <w:t>)</w:t>
      </w:r>
    </w:p>
    <w:p w14:paraId="78A3B984" w14:textId="77777777" w:rsidR="00D65194" w:rsidRPr="005A41D7" w:rsidRDefault="00D65194" w:rsidP="00D65194">
      <w:pPr>
        <w:rPr>
          <w:rFonts w:cs="Arial"/>
        </w:rPr>
      </w:pPr>
      <w:r w:rsidRPr="005A41D7">
        <w:rPr>
          <w:rFonts w:cs="Arial"/>
        </w:rPr>
        <w:t>Projektet overholder den vejledende grænseværdi for ammoniaktab (emissionsgrænseværdi) pr. år opnåelig ved anvendelse af bedste tilgængelige teknik (BAT). Beregningerne er foretaget efter de retningslinjer og beregningsmetoder, der fremgår af Miljøstyrelsens standardvilkår for BAT. Der er desuden anvendt BAT i forhold til management, foder, vand og energi.</w:t>
      </w:r>
    </w:p>
    <w:p w14:paraId="3C110001" w14:textId="77777777" w:rsidR="00D65194" w:rsidRPr="005A41D7" w:rsidRDefault="00D65194" w:rsidP="00D65194">
      <w:pPr>
        <w:rPr>
          <w:rFonts w:cs="Arial"/>
        </w:rPr>
      </w:pPr>
    </w:p>
    <w:p w14:paraId="7339F45C" w14:textId="77777777" w:rsidR="00D65194" w:rsidRPr="005A41D7" w:rsidRDefault="00D65194" w:rsidP="00D65194">
      <w:pPr>
        <w:rPr>
          <w:rFonts w:cs="Arial"/>
          <w:b/>
        </w:rPr>
      </w:pPr>
      <w:r w:rsidRPr="005A41D7">
        <w:rPr>
          <w:rFonts w:cs="Arial"/>
          <w:b/>
        </w:rPr>
        <w:t>Alternative løsninger</w:t>
      </w:r>
    </w:p>
    <w:p w14:paraId="11607100" w14:textId="77777777" w:rsidR="00D65194" w:rsidRPr="005A41D7" w:rsidRDefault="00D65194" w:rsidP="00D65194">
      <w:pPr>
        <w:rPr>
          <w:rFonts w:cs="Arial"/>
        </w:rPr>
      </w:pPr>
      <w:r w:rsidRPr="005A41D7">
        <w:rPr>
          <w:rFonts w:cs="Arial"/>
        </w:rPr>
        <w:t>Der er ikke overvejet alternativer til det ansøgte, da der er tale om en fortsættelse af den nuværende husdyrproduktion i de eksisterende driftsbygninger.</w:t>
      </w:r>
    </w:p>
    <w:p w14:paraId="3BDBBEFA" w14:textId="77777777" w:rsidR="00D65194" w:rsidRPr="005A41D7" w:rsidRDefault="00D65194" w:rsidP="00D65194">
      <w:pPr>
        <w:rPr>
          <w:rFonts w:cs="Arial"/>
        </w:rPr>
      </w:pPr>
    </w:p>
    <w:p w14:paraId="783A5C93" w14:textId="77777777" w:rsidR="00D65194" w:rsidRPr="005A41D7" w:rsidRDefault="00D65194" w:rsidP="00D65194">
      <w:pPr>
        <w:rPr>
          <w:rFonts w:cs="Arial"/>
          <w:b/>
        </w:rPr>
      </w:pPr>
      <w:r w:rsidRPr="005A41D7">
        <w:rPr>
          <w:rFonts w:cs="Arial"/>
          <w:b/>
        </w:rPr>
        <w:t>0-alternativ</w:t>
      </w:r>
    </w:p>
    <w:p w14:paraId="71FE78D9" w14:textId="77777777" w:rsidR="00D65194" w:rsidRPr="005A41D7" w:rsidRDefault="00D65194" w:rsidP="00D65194">
      <w:pPr>
        <w:rPr>
          <w:rFonts w:cs="Arial"/>
        </w:rPr>
      </w:pPr>
      <w:r w:rsidRPr="005A41D7">
        <w:rPr>
          <w:rFonts w:cs="Arial"/>
        </w:rPr>
        <w:t>Strukturudviklingen i dansk landbrug betyder, at der kontinuerligt bliver færre, men større landbrug. De enkelte landbrugsvirksomheder har derfor brug for at udvikle mere effektive og miljøvenlige driftsformer. Et 0-alternativ på Over Lyngen 4 vil betyde, at der ikke sker den nødvendige udvikling med en løbende tilpasning af produktionsanlægget.</w:t>
      </w:r>
    </w:p>
    <w:p w14:paraId="4A6F0A01" w14:textId="77777777" w:rsidR="00D65194" w:rsidRPr="005A41D7" w:rsidRDefault="00D65194" w:rsidP="00D65194">
      <w:pPr>
        <w:spacing w:after="200"/>
        <w:rPr>
          <w:rFonts w:cs="Arial"/>
        </w:rPr>
      </w:pPr>
      <w:r w:rsidRPr="005A41D7">
        <w:rPr>
          <w:rFonts w:cs="Arial"/>
        </w:rPr>
        <w:br w:type="page"/>
      </w:r>
    </w:p>
    <w:p w14:paraId="3C5ECD95" w14:textId="77777777" w:rsidR="00D65194" w:rsidRPr="00937163" w:rsidRDefault="00D65194" w:rsidP="00D65194">
      <w:pPr>
        <w:pStyle w:val="Overskrift1"/>
        <w:rPr>
          <w:rStyle w:val="ANJA1Tegn"/>
          <w:rFonts w:eastAsiaTheme="majorEastAsia" w:cs="Arial"/>
          <w:b/>
          <w:color w:val="auto"/>
          <w:spacing w:val="0"/>
          <w:sz w:val="32"/>
          <w:szCs w:val="28"/>
          <w:lang w:eastAsia="en-US"/>
        </w:rPr>
      </w:pPr>
      <w:bookmarkStart w:id="13" w:name="_Toc89251056"/>
      <w:bookmarkEnd w:id="1"/>
      <w:bookmarkEnd w:id="2"/>
      <w:bookmarkEnd w:id="3"/>
      <w:bookmarkEnd w:id="4"/>
      <w:bookmarkEnd w:id="5"/>
      <w:bookmarkEnd w:id="6"/>
      <w:r w:rsidRPr="005A41D7">
        <w:rPr>
          <w:rStyle w:val="ANJA1Tegn"/>
          <w:rFonts w:eastAsiaTheme="majorEastAsia" w:cs="Arial"/>
          <w:b/>
          <w:color w:val="auto"/>
          <w:spacing w:val="0"/>
          <w:sz w:val="32"/>
          <w:szCs w:val="28"/>
          <w:lang w:eastAsia="en-US"/>
        </w:rPr>
        <w:lastRenderedPageBreak/>
        <w:t>Afgørelse</w:t>
      </w:r>
      <w:bookmarkStart w:id="14" w:name="_Toc178122758"/>
      <w:bookmarkStart w:id="15" w:name="_Toc179867529"/>
      <w:bookmarkStart w:id="16" w:name="_Toc196030126"/>
      <w:bookmarkStart w:id="17" w:name="_Toc219875712"/>
      <w:bookmarkEnd w:id="13"/>
      <w:r w:rsidRPr="005A41D7">
        <w:rPr>
          <w:rStyle w:val="ANJA1Tegn"/>
          <w:rFonts w:eastAsiaTheme="majorEastAsia" w:cs="Arial"/>
          <w:b/>
          <w:color w:val="auto"/>
          <w:spacing w:val="0"/>
          <w:sz w:val="32"/>
          <w:szCs w:val="28"/>
          <w:lang w:eastAsia="en-US"/>
        </w:rPr>
        <w:t xml:space="preserve"> </w:t>
      </w:r>
    </w:p>
    <w:p w14:paraId="1C01AB2B" w14:textId="77777777" w:rsidR="00D65194" w:rsidRPr="005A41D7" w:rsidRDefault="00D65194" w:rsidP="00D65194">
      <w:pPr>
        <w:rPr>
          <w:rFonts w:cs="Arial"/>
          <w:b/>
        </w:rPr>
      </w:pPr>
      <w:r w:rsidRPr="005A41D7">
        <w:rPr>
          <w:rFonts w:cs="Arial"/>
          <w:b/>
        </w:rPr>
        <w:t>Godkendelse efter husdyrlovens § 16a stk. 2 pkt. 1</w:t>
      </w:r>
    </w:p>
    <w:p w14:paraId="07104287" w14:textId="77777777" w:rsidR="00D65194" w:rsidRPr="005A41D7" w:rsidRDefault="00D65194" w:rsidP="00D65194">
      <w:pPr>
        <w:rPr>
          <w:rFonts w:cs="Arial"/>
        </w:rPr>
      </w:pPr>
      <w:r w:rsidRPr="005A41D7">
        <w:rPr>
          <w:rFonts w:cs="Arial"/>
        </w:rPr>
        <w:t>Vordingborg Kommune meddeler hermed godkendelse efter husdyrlovens § 16a stk. 2 pkt. 1 til IE-husdyrbrug med sohold og</w:t>
      </w:r>
      <w:r>
        <w:rPr>
          <w:rFonts w:cs="Arial"/>
        </w:rPr>
        <w:t xml:space="preserve"> </w:t>
      </w:r>
      <w:r w:rsidRPr="005A41D7">
        <w:rPr>
          <w:rFonts w:cs="Arial"/>
        </w:rPr>
        <w:t xml:space="preserve">smågrise på ejendommen </w:t>
      </w:r>
      <w:r w:rsidRPr="005A41D7">
        <w:rPr>
          <w:rFonts w:eastAsiaTheme="minorEastAsia" w:cs="Arial"/>
        </w:rPr>
        <w:t xml:space="preserve">Over Lyngen 4, 4720 Præstø. </w:t>
      </w:r>
      <w:r w:rsidRPr="005A41D7">
        <w:rPr>
          <w:rFonts w:cs="Arial"/>
        </w:rPr>
        <w:t>Godkendelsen omfatter alle anlæg på ejendommen.</w:t>
      </w:r>
    </w:p>
    <w:p w14:paraId="15D4E779" w14:textId="77777777" w:rsidR="00D65194" w:rsidRPr="005A41D7" w:rsidRDefault="00D65194" w:rsidP="00D65194">
      <w:pPr>
        <w:rPr>
          <w:rFonts w:cs="Arial"/>
        </w:rPr>
      </w:pPr>
    </w:p>
    <w:p w14:paraId="23C0C9CD" w14:textId="77777777" w:rsidR="00D65194" w:rsidRPr="005A41D7" w:rsidRDefault="00D65194" w:rsidP="00D65194">
      <w:pPr>
        <w:rPr>
          <w:rFonts w:cs="Arial"/>
        </w:rPr>
      </w:pPr>
      <w:r w:rsidRPr="005A41D7">
        <w:rPr>
          <w:rFonts w:cs="Arial"/>
        </w:rPr>
        <w:t xml:space="preserve">Der meddeles godkendelse til </w:t>
      </w:r>
      <w:r w:rsidRPr="005A41D7">
        <w:rPr>
          <w:rFonts w:eastAsiaTheme="minorEastAsia" w:cs="Arial"/>
        </w:rPr>
        <w:t>et samlet produktionsareal på 6.889 m</w:t>
      </w:r>
      <w:r w:rsidRPr="005A41D7">
        <w:rPr>
          <w:rFonts w:eastAsiaTheme="minorEastAsia" w:cs="Arial"/>
          <w:vertAlign w:val="superscript"/>
        </w:rPr>
        <w:t xml:space="preserve">2 </w:t>
      </w:r>
      <w:r w:rsidRPr="005A41D7">
        <w:rPr>
          <w:rFonts w:cs="Arial"/>
        </w:rPr>
        <w:t>i husdyrbrugets stalde som fremgår af tabel 1. Godkendelsen meddeles på en række vilkår, der fremgår af næste afsnit.</w:t>
      </w:r>
    </w:p>
    <w:p w14:paraId="360A83D5" w14:textId="77777777" w:rsidR="00D65194" w:rsidRPr="005A41D7" w:rsidRDefault="00D65194" w:rsidP="00D65194">
      <w:pPr>
        <w:rPr>
          <w:rFonts w:cs="Arial"/>
        </w:rPr>
      </w:pPr>
    </w:p>
    <w:p w14:paraId="4C704B5C" w14:textId="77777777" w:rsidR="00D65194" w:rsidRPr="005A41D7" w:rsidRDefault="00D65194" w:rsidP="00D65194">
      <w:pPr>
        <w:rPr>
          <w:rFonts w:cs="Arial"/>
          <w:b/>
        </w:rPr>
      </w:pPr>
      <w:r w:rsidRPr="005A41D7">
        <w:rPr>
          <w:rFonts w:cs="Arial"/>
          <w:b/>
        </w:rPr>
        <w:t>Vurdering</w:t>
      </w:r>
    </w:p>
    <w:p w14:paraId="0B07DF1E" w14:textId="77777777" w:rsidR="00D65194" w:rsidRPr="005A41D7" w:rsidRDefault="00D65194" w:rsidP="00D65194">
      <w:pPr>
        <w:rPr>
          <w:rFonts w:cs="Arial"/>
        </w:rPr>
      </w:pPr>
      <w:r w:rsidRPr="005A41D7">
        <w:rPr>
          <w:rFonts w:cs="Arial"/>
        </w:rPr>
        <w:t>Det er Vordingborg Kommunes samlede vurdering, at det ansøgte projekt ikke vil medføre væsentlig påvirkning af miljøet, herunder i forhold til omgivelsernes sårbarhed og kvalitet bl.a. ved anvendelse af den bedst tilgængelige teknologi.</w:t>
      </w:r>
    </w:p>
    <w:p w14:paraId="48073B71" w14:textId="77777777" w:rsidR="00D65194" w:rsidRPr="005A41D7" w:rsidRDefault="00D65194" w:rsidP="00D65194">
      <w:pPr>
        <w:rPr>
          <w:rFonts w:cs="Arial"/>
        </w:rPr>
      </w:pPr>
    </w:p>
    <w:p w14:paraId="58804B12" w14:textId="77777777" w:rsidR="00D65194" w:rsidRPr="005A41D7" w:rsidRDefault="00D65194" w:rsidP="00D65194">
      <w:pPr>
        <w:rPr>
          <w:rFonts w:cs="Arial"/>
        </w:rPr>
      </w:pPr>
      <w:r w:rsidRPr="005A41D7">
        <w:rPr>
          <w:rFonts w:cs="Arial"/>
        </w:rPr>
        <w:t>Vordingborg Kommune har desuden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4CCCD664" w14:textId="77777777" w:rsidR="00D65194" w:rsidRPr="005A41D7" w:rsidRDefault="00D65194" w:rsidP="00D65194">
      <w:pPr>
        <w:rPr>
          <w:rFonts w:cs="Arial"/>
        </w:rPr>
      </w:pPr>
    </w:p>
    <w:p w14:paraId="6949A6E6" w14:textId="77777777" w:rsidR="00D65194" w:rsidRPr="005A41D7" w:rsidRDefault="00D65194" w:rsidP="00D65194">
      <w:pPr>
        <w:autoSpaceDE w:val="0"/>
        <w:autoSpaceDN w:val="0"/>
        <w:adjustRightInd w:val="0"/>
        <w:rPr>
          <w:rFonts w:cs="Arial"/>
        </w:rPr>
      </w:pPr>
      <w:r w:rsidRPr="005A41D7">
        <w:rPr>
          <w:rFonts w:cs="Arial"/>
        </w:rPr>
        <w:t xml:space="preserve">Der er i den indsendte </w:t>
      </w:r>
      <w:r w:rsidRPr="00082DBE">
        <w:rPr>
          <w:rFonts w:cs="Arial"/>
        </w:rPr>
        <w:t xml:space="preserve">miljøkonsekvensrapport </w:t>
      </w:r>
      <w:r>
        <w:rPr>
          <w:rFonts w:cs="Arial"/>
        </w:rPr>
        <w:t xml:space="preserve">i </w:t>
      </w:r>
      <w:r w:rsidRPr="00082DBE">
        <w:rPr>
          <w:rFonts w:cs="Arial"/>
        </w:rPr>
        <w:t>bilag 11.1</w:t>
      </w:r>
      <w:r w:rsidRPr="005A41D7">
        <w:rPr>
          <w:rFonts w:cs="Arial"/>
        </w:rPr>
        <w:t xml:space="preserve"> beskrevet det ansøgtes fysiske karakteristika, placering og potentielle indvirkning på miljøet. Redegørelsen ligger til grund for de vurderinger som afgørelsen er truffet på.</w:t>
      </w:r>
    </w:p>
    <w:p w14:paraId="4994A6F6" w14:textId="77777777" w:rsidR="00D65194" w:rsidRPr="005A41D7" w:rsidRDefault="00D65194" w:rsidP="00D65194">
      <w:pPr>
        <w:rPr>
          <w:rFonts w:cs="Arial"/>
        </w:rPr>
      </w:pPr>
    </w:p>
    <w:p w14:paraId="66D60A4D" w14:textId="77777777" w:rsidR="00D65194" w:rsidRPr="005A41D7" w:rsidRDefault="00D65194" w:rsidP="00D65194">
      <w:pPr>
        <w:rPr>
          <w:rFonts w:cs="Arial"/>
        </w:rPr>
      </w:pPr>
      <w:r w:rsidRPr="005A41D7">
        <w:rPr>
          <w:rFonts w:cs="Arial"/>
        </w:rPr>
        <w:t>Bedriften skal ud over miljøgodkendelsen også overholde gældende love og bekendtgørelser for landbrug. Det gælder også selvom lovgivningen er skærpet i forhold til godkendelsen.</w:t>
      </w:r>
    </w:p>
    <w:p w14:paraId="3C560B22" w14:textId="77777777" w:rsidR="00D65194" w:rsidRPr="005A41D7" w:rsidRDefault="00D65194" w:rsidP="00D65194">
      <w:pPr>
        <w:rPr>
          <w:rFonts w:cs="Arial"/>
        </w:rPr>
      </w:pPr>
    </w:p>
    <w:p w14:paraId="4BF5E50D" w14:textId="77777777" w:rsidR="00D65194" w:rsidRPr="005A41D7" w:rsidRDefault="00D65194" w:rsidP="00D65194">
      <w:pPr>
        <w:rPr>
          <w:rFonts w:cs="Arial"/>
        </w:rPr>
      </w:pPr>
    </w:p>
    <w:p w14:paraId="33610B6D" w14:textId="77777777" w:rsidR="00D65194" w:rsidRPr="005A41D7" w:rsidRDefault="00D65194" w:rsidP="00D65194">
      <w:pPr>
        <w:jc w:val="center"/>
        <w:rPr>
          <w:rFonts w:cs="Arial"/>
        </w:rPr>
      </w:pPr>
      <w:r w:rsidRPr="005A41D7">
        <w:rPr>
          <w:rFonts w:cs="Arial"/>
        </w:rPr>
        <w:t>Med venlig hilsen</w:t>
      </w:r>
    </w:p>
    <w:p w14:paraId="2D00170F" w14:textId="77777777" w:rsidR="00D65194" w:rsidRPr="005A41D7" w:rsidRDefault="00D65194" w:rsidP="00D65194">
      <w:pPr>
        <w:jc w:val="center"/>
        <w:rPr>
          <w:rFonts w:cs="Arial"/>
        </w:rPr>
      </w:pPr>
    </w:p>
    <w:p w14:paraId="778178B5" w14:textId="77777777" w:rsidR="00D65194" w:rsidRPr="005A41D7" w:rsidRDefault="00D65194" w:rsidP="00D65194">
      <w:pPr>
        <w:jc w:val="center"/>
        <w:rPr>
          <w:rFonts w:cs="Arial"/>
        </w:rPr>
      </w:pPr>
      <w:r w:rsidRPr="005A41D7">
        <w:rPr>
          <w:rFonts w:cs="Arial"/>
        </w:rPr>
        <w:t>Julie Birk Christiansen</w:t>
      </w:r>
    </w:p>
    <w:p w14:paraId="3D00A4ED" w14:textId="77777777" w:rsidR="00D65194" w:rsidRPr="005A41D7" w:rsidRDefault="00D65194" w:rsidP="00D65194">
      <w:pPr>
        <w:jc w:val="center"/>
        <w:rPr>
          <w:rFonts w:cs="Arial"/>
        </w:rPr>
      </w:pPr>
    </w:p>
    <w:p w14:paraId="5CC3E499" w14:textId="77777777" w:rsidR="00D65194" w:rsidRPr="005A41D7" w:rsidRDefault="00D65194" w:rsidP="00D65194">
      <w:pPr>
        <w:jc w:val="center"/>
        <w:rPr>
          <w:rFonts w:cs="Arial"/>
        </w:rPr>
      </w:pPr>
      <w:r w:rsidRPr="005A41D7">
        <w:rPr>
          <w:rFonts w:cs="Arial"/>
        </w:rPr>
        <w:t>Miljømedarbejder</w:t>
      </w:r>
    </w:p>
    <w:p w14:paraId="6225ACE1" w14:textId="77777777" w:rsidR="00D65194" w:rsidRPr="005A41D7" w:rsidRDefault="00D65194" w:rsidP="00D65194">
      <w:pPr>
        <w:jc w:val="center"/>
        <w:rPr>
          <w:rFonts w:cs="Arial"/>
        </w:rPr>
      </w:pPr>
      <w:r w:rsidRPr="005A41D7">
        <w:rPr>
          <w:rFonts w:cs="Arial"/>
        </w:rPr>
        <w:t>Vordingborg Kommune</w:t>
      </w:r>
    </w:p>
    <w:p w14:paraId="5A6611C6" w14:textId="77777777" w:rsidR="00D65194" w:rsidRPr="005A41D7" w:rsidRDefault="00D65194" w:rsidP="00D65194">
      <w:pPr>
        <w:spacing w:after="200"/>
        <w:rPr>
          <w:rFonts w:cs="Arial"/>
        </w:rPr>
      </w:pPr>
      <w:r w:rsidRPr="005A41D7">
        <w:rPr>
          <w:rFonts w:cs="Arial"/>
        </w:rPr>
        <w:br w:type="page"/>
      </w:r>
    </w:p>
    <w:p w14:paraId="18C4B133" w14:textId="77777777" w:rsidR="00D65194" w:rsidRPr="00082DBE" w:rsidRDefault="00D65194" w:rsidP="00D65194">
      <w:pPr>
        <w:pStyle w:val="Overskrift2"/>
      </w:pPr>
      <w:bookmarkStart w:id="18" w:name="_Toc89251057"/>
      <w:r w:rsidRPr="00082DBE">
        <w:lastRenderedPageBreak/>
        <w:t>Vilkår for godkendelsen</w:t>
      </w:r>
      <w:bookmarkEnd w:id="18"/>
      <w:r w:rsidRPr="00082DBE">
        <w:t xml:space="preserve"> </w:t>
      </w:r>
    </w:p>
    <w:p w14:paraId="4CCEA3F4" w14:textId="77777777" w:rsidR="00D65194" w:rsidRPr="005A41D7" w:rsidRDefault="00D65194" w:rsidP="00D65194">
      <w:pPr>
        <w:pStyle w:val="Listeafsnit"/>
        <w:numPr>
          <w:ilvl w:val="0"/>
          <w:numId w:val="4"/>
        </w:numPr>
        <w:spacing w:line="276" w:lineRule="auto"/>
        <w:rPr>
          <w:rFonts w:cs="Arial"/>
          <w:sz w:val="22"/>
          <w:szCs w:val="22"/>
        </w:rPr>
      </w:pPr>
      <w:r w:rsidRPr="005A41D7">
        <w:rPr>
          <w:rFonts w:cs="Arial"/>
          <w:sz w:val="22"/>
          <w:szCs w:val="22"/>
        </w:rPr>
        <w:t xml:space="preserve">Husdyrbruget skal placeres, indrettes og drives i overensstemmelse med de oplysninger, der fremgår af </w:t>
      </w:r>
      <w:r w:rsidRPr="00A74A7D">
        <w:rPr>
          <w:rFonts w:cs="Arial"/>
          <w:sz w:val="22"/>
          <w:szCs w:val="22"/>
        </w:rPr>
        <w:t>ansøgningsskema 211173 version 6</w:t>
      </w:r>
      <w:r w:rsidRPr="005A41D7">
        <w:rPr>
          <w:rFonts w:cs="Arial"/>
          <w:sz w:val="22"/>
          <w:szCs w:val="22"/>
        </w:rPr>
        <w:t>, og de forudsætninger der er grundlaget for OML-beregninger samt med de ændringer, der fremgår af godkendelsens vilkår.</w:t>
      </w:r>
    </w:p>
    <w:p w14:paraId="2E74AAD9" w14:textId="77777777" w:rsidR="00D65194" w:rsidRPr="005A41D7" w:rsidRDefault="00D65194" w:rsidP="00D65194">
      <w:pPr>
        <w:pStyle w:val="Listeafsnit"/>
        <w:spacing w:line="276" w:lineRule="auto"/>
        <w:ind w:left="720"/>
        <w:rPr>
          <w:rFonts w:cs="Arial"/>
          <w:sz w:val="22"/>
          <w:szCs w:val="22"/>
        </w:rPr>
      </w:pPr>
    </w:p>
    <w:p w14:paraId="4CCB0D30" w14:textId="77777777" w:rsidR="00D65194" w:rsidRDefault="00D65194" w:rsidP="00D65194">
      <w:pPr>
        <w:pStyle w:val="Listeafsnit"/>
        <w:numPr>
          <w:ilvl w:val="0"/>
          <w:numId w:val="4"/>
        </w:numPr>
        <w:spacing w:line="276" w:lineRule="auto"/>
        <w:rPr>
          <w:rFonts w:cs="Arial"/>
          <w:sz w:val="22"/>
          <w:szCs w:val="22"/>
        </w:rPr>
      </w:pPr>
      <w:r w:rsidRPr="005A41D7">
        <w:rPr>
          <w:rFonts w:cs="Arial"/>
          <w:sz w:val="22"/>
          <w:szCs w:val="22"/>
        </w:rPr>
        <w:t xml:space="preserve">Miljøgodkendelse og beredskabsplan skal altid være at finde på ejendommen, enten udskrevet eller digitalt. </w:t>
      </w:r>
    </w:p>
    <w:p w14:paraId="24C5D9C8" w14:textId="77777777" w:rsidR="00D65194" w:rsidRPr="00233903" w:rsidRDefault="00D65194" w:rsidP="00D65194">
      <w:pPr>
        <w:pStyle w:val="Listeafsnit"/>
        <w:rPr>
          <w:rFonts w:cs="Arial"/>
          <w:sz w:val="22"/>
          <w:szCs w:val="22"/>
        </w:rPr>
      </w:pPr>
    </w:p>
    <w:p w14:paraId="5540A459" w14:textId="77777777" w:rsidR="00D65194" w:rsidRDefault="00D65194" w:rsidP="00D65194">
      <w:pPr>
        <w:pStyle w:val="Listeafsnit"/>
        <w:numPr>
          <w:ilvl w:val="0"/>
          <w:numId w:val="4"/>
        </w:numPr>
        <w:spacing w:line="276" w:lineRule="auto"/>
        <w:contextualSpacing/>
        <w:rPr>
          <w:rFonts w:cs="Arial"/>
          <w:sz w:val="22"/>
          <w:szCs w:val="22"/>
        </w:rPr>
      </w:pPr>
      <w:r w:rsidRPr="005A41D7">
        <w:rPr>
          <w:rFonts w:cs="Arial"/>
          <w:sz w:val="22"/>
          <w:szCs w:val="22"/>
        </w:rPr>
        <w:t>Ændringer i ejerforhold af produktionen og ejendommen skal meddeles til tilsynsmyndigheden.</w:t>
      </w:r>
    </w:p>
    <w:p w14:paraId="2BEDCA3E" w14:textId="77777777" w:rsidR="00D65194" w:rsidRPr="00233903" w:rsidRDefault="00D65194" w:rsidP="00D65194">
      <w:pPr>
        <w:pStyle w:val="Listeafsnit"/>
        <w:rPr>
          <w:rFonts w:cs="Arial"/>
          <w:sz w:val="22"/>
          <w:szCs w:val="22"/>
        </w:rPr>
      </w:pPr>
    </w:p>
    <w:p w14:paraId="5C74732E" w14:textId="77777777" w:rsidR="00D65194" w:rsidRPr="00233903" w:rsidRDefault="00D65194" w:rsidP="00D65194">
      <w:pPr>
        <w:pStyle w:val="Listeafsnit"/>
        <w:numPr>
          <w:ilvl w:val="0"/>
          <w:numId w:val="4"/>
        </w:numPr>
        <w:rPr>
          <w:rFonts w:cs="Arial"/>
          <w:sz w:val="22"/>
          <w:szCs w:val="22"/>
        </w:rPr>
      </w:pPr>
      <w:r w:rsidRPr="00233903">
        <w:rPr>
          <w:rFonts w:cs="Arial"/>
          <w:sz w:val="22"/>
          <w:szCs w:val="22"/>
        </w:rPr>
        <w:t>Produktionsarealet må samlet set udgøre 6.889 m</w:t>
      </w:r>
      <w:r w:rsidRPr="00233903">
        <w:rPr>
          <w:rFonts w:cs="Arial"/>
          <w:sz w:val="22"/>
          <w:szCs w:val="22"/>
          <w:vertAlign w:val="superscript"/>
        </w:rPr>
        <w:t>2</w:t>
      </w:r>
      <w:r w:rsidRPr="00233903">
        <w:rPr>
          <w:rFonts w:cs="Arial"/>
          <w:sz w:val="22"/>
          <w:szCs w:val="22"/>
        </w:rPr>
        <w:t xml:space="preserve"> og skal være fordelt i staldafsnittende som angivet i tabel 1 med de dyregrupper og staldsystemer som angivet.</w:t>
      </w:r>
    </w:p>
    <w:p w14:paraId="7A739090" w14:textId="77777777" w:rsidR="00D65194" w:rsidRPr="005A41D7" w:rsidRDefault="00D65194" w:rsidP="00D65194">
      <w:pPr>
        <w:pStyle w:val="Ingenafstand"/>
        <w:spacing w:line="276" w:lineRule="auto"/>
        <w:ind w:left="360"/>
        <w:rPr>
          <w:rFonts w:ascii="Arial" w:hAnsi="Arial" w:cs="Arial"/>
          <w:sz w:val="22"/>
          <w:szCs w:val="22"/>
        </w:rPr>
      </w:pPr>
    </w:p>
    <w:p w14:paraId="3E7DD0E2" w14:textId="77777777" w:rsidR="00D65194" w:rsidRPr="005A41D7" w:rsidRDefault="00D65194" w:rsidP="00D65194">
      <w:pPr>
        <w:pStyle w:val="Ingenafstand"/>
        <w:spacing w:line="276" w:lineRule="auto"/>
        <w:ind w:left="360"/>
        <w:rPr>
          <w:rFonts w:ascii="Arial" w:hAnsi="Arial" w:cs="Arial"/>
          <w:sz w:val="22"/>
          <w:szCs w:val="22"/>
        </w:rPr>
      </w:pPr>
      <w:bookmarkStart w:id="19" w:name="_Hlk88828716"/>
      <w:r w:rsidRPr="005A41D7">
        <w:rPr>
          <w:rFonts w:ascii="Arial" w:hAnsi="Arial" w:cs="Arial"/>
          <w:sz w:val="22"/>
          <w:szCs w:val="22"/>
        </w:rPr>
        <w:t xml:space="preserve">Tabel </w:t>
      </w:r>
      <w:r w:rsidRPr="00072CC0">
        <w:rPr>
          <w:rFonts w:ascii="Arial" w:hAnsi="Arial" w:cs="Arial"/>
          <w:noProof/>
          <w:sz w:val="22"/>
          <w:szCs w:val="22"/>
        </w:rPr>
        <w:fldChar w:fldCharType="begin"/>
      </w:r>
      <w:r w:rsidRPr="005A41D7">
        <w:rPr>
          <w:rFonts w:ascii="Arial" w:hAnsi="Arial" w:cs="Arial"/>
          <w:noProof/>
          <w:sz w:val="22"/>
          <w:szCs w:val="22"/>
        </w:rPr>
        <w:instrText xml:space="preserve"> SEQ Tabel \* ARABIC </w:instrText>
      </w:r>
      <w:r w:rsidRPr="00072CC0">
        <w:rPr>
          <w:rFonts w:ascii="Arial" w:hAnsi="Arial" w:cs="Arial"/>
          <w:noProof/>
          <w:sz w:val="22"/>
          <w:szCs w:val="22"/>
        </w:rPr>
        <w:fldChar w:fldCharType="separate"/>
      </w:r>
      <w:r w:rsidRPr="00072CC0">
        <w:rPr>
          <w:rFonts w:ascii="Arial" w:hAnsi="Arial" w:cs="Arial"/>
          <w:noProof/>
          <w:sz w:val="22"/>
          <w:szCs w:val="22"/>
        </w:rPr>
        <w:t>1</w:t>
      </w:r>
      <w:r w:rsidRPr="00072CC0">
        <w:rPr>
          <w:rFonts w:ascii="Arial" w:hAnsi="Arial" w:cs="Arial"/>
          <w:noProof/>
          <w:sz w:val="22"/>
          <w:szCs w:val="22"/>
        </w:rPr>
        <w:fldChar w:fldCharType="end"/>
      </w:r>
      <w:r w:rsidRPr="005A41D7">
        <w:rPr>
          <w:rFonts w:ascii="Arial" w:hAnsi="Arial" w:cs="Arial"/>
          <w:sz w:val="22"/>
          <w:szCs w:val="22"/>
        </w:rPr>
        <w:t>: Oversigt over produktionsarealerne i de respektive staldafsnit.</w:t>
      </w:r>
      <w:r w:rsidRPr="00072CC0">
        <w:rPr>
          <w:rFonts w:ascii="Arial" w:hAnsi="Arial" w:cs="Arial"/>
          <w:sz w:val="22"/>
          <w:szCs w:val="22"/>
        </w:rPr>
        <w:t xml:space="preserve"> </w:t>
      </w:r>
      <w:r>
        <w:rPr>
          <w:rFonts w:ascii="Arial" w:hAnsi="Arial" w:cs="Arial"/>
          <w:sz w:val="22"/>
          <w:szCs w:val="22"/>
        </w:rPr>
        <w:t>Situationsplan med</w:t>
      </w:r>
      <w:r w:rsidRPr="00072CC0">
        <w:rPr>
          <w:rFonts w:ascii="Arial" w:hAnsi="Arial" w:cs="Arial"/>
          <w:sz w:val="22"/>
          <w:szCs w:val="22"/>
        </w:rPr>
        <w:t xml:space="preserve"> placering af staldafsnit</w:t>
      </w:r>
      <w:r w:rsidRPr="005A41D7">
        <w:rPr>
          <w:rFonts w:ascii="Arial" w:hAnsi="Arial" w:cs="Arial"/>
          <w:sz w:val="22"/>
          <w:szCs w:val="22"/>
        </w:rPr>
        <w:t>tende</w:t>
      </w:r>
      <w:r>
        <w:rPr>
          <w:rFonts w:ascii="Arial" w:hAnsi="Arial" w:cs="Arial"/>
          <w:sz w:val="22"/>
          <w:szCs w:val="22"/>
        </w:rPr>
        <w:t xml:space="preserve"> miljøkonsekvensrapporten</w:t>
      </w:r>
      <w:r w:rsidRPr="005A41D7">
        <w:rPr>
          <w:rFonts w:ascii="Arial" w:hAnsi="Arial" w:cs="Arial"/>
          <w:sz w:val="22"/>
          <w:szCs w:val="22"/>
        </w:rPr>
        <w:t xml:space="preserve"> bilag 1</w:t>
      </w:r>
      <w:r>
        <w:rPr>
          <w:rFonts w:ascii="Arial" w:hAnsi="Arial" w:cs="Arial"/>
          <w:sz w:val="22"/>
          <w:szCs w:val="22"/>
        </w:rPr>
        <w:t>1.1</w:t>
      </w:r>
    </w:p>
    <w:tbl>
      <w:tblPr>
        <w:tblStyle w:val="Tabel-Gitter"/>
        <w:tblW w:w="0" w:type="auto"/>
        <w:tblLook w:val="04A0" w:firstRow="1" w:lastRow="0" w:firstColumn="1" w:lastColumn="0" w:noHBand="0" w:noVBand="1"/>
      </w:tblPr>
      <w:tblGrid>
        <w:gridCol w:w="1183"/>
        <w:gridCol w:w="2050"/>
        <w:gridCol w:w="2006"/>
        <w:gridCol w:w="2014"/>
        <w:gridCol w:w="2375"/>
      </w:tblGrid>
      <w:tr w:rsidR="00D65194" w:rsidRPr="005A41D7" w14:paraId="498741F6" w14:textId="77777777" w:rsidTr="00EE6706">
        <w:tc>
          <w:tcPr>
            <w:tcW w:w="1183" w:type="dxa"/>
            <w:shd w:val="clear" w:color="auto" w:fill="D9D9D9" w:themeFill="background1" w:themeFillShade="D9"/>
          </w:tcPr>
          <w:bookmarkEnd w:id="19"/>
          <w:p w14:paraId="7BC34F94"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Nr.</w:t>
            </w:r>
          </w:p>
        </w:tc>
        <w:tc>
          <w:tcPr>
            <w:tcW w:w="2050" w:type="dxa"/>
            <w:shd w:val="clear" w:color="auto" w:fill="D9D9D9" w:themeFill="background1" w:themeFillShade="D9"/>
          </w:tcPr>
          <w:p w14:paraId="0ED0ED09"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Staldafsnit/anlæg</w:t>
            </w:r>
          </w:p>
        </w:tc>
        <w:tc>
          <w:tcPr>
            <w:tcW w:w="2006" w:type="dxa"/>
            <w:shd w:val="clear" w:color="auto" w:fill="D9D9D9" w:themeFill="background1" w:themeFillShade="D9"/>
          </w:tcPr>
          <w:p w14:paraId="002226F3"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Dyretype</w:t>
            </w:r>
          </w:p>
        </w:tc>
        <w:tc>
          <w:tcPr>
            <w:tcW w:w="2014" w:type="dxa"/>
            <w:shd w:val="clear" w:color="auto" w:fill="D9D9D9" w:themeFill="background1" w:themeFillShade="D9"/>
          </w:tcPr>
          <w:p w14:paraId="393CDFFD"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Produktionsareal</w:t>
            </w:r>
          </w:p>
        </w:tc>
        <w:tc>
          <w:tcPr>
            <w:tcW w:w="2375" w:type="dxa"/>
            <w:shd w:val="clear" w:color="auto" w:fill="D9D9D9" w:themeFill="background1" w:themeFillShade="D9"/>
          </w:tcPr>
          <w:p w14:paraId="6F69D117"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Staldsystem</w:t>
            </w:r>
          </w:p>
        </w:tc>
      </w:tr>
      <w:tr w:rsidR="00D65194" w:rsidRPr="005A41D7" w14:paraId="763C7A16" w14:textId="77777777" w:rsidTr="00EE6706">
        <w:tc>
          <w:tcPr>
            <w:tcW w:w="1183" w:type="dxa"/>
          </w:tcPr>
          <w:p w14:paraId="64FA55B4"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R</w:t>
            </w:r>
          </w:p>
        </w:tc>
        <w:tc>
          <w:tcPr>
            <w:tcW w:w="2050" w:type="dxa"/>
          </w:tcPr>
          <w:p w14:paraId="72B6C45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w:t>
            </w:r>
          </w:p>
        </w:tc>
        <w:tc>
          <w:tcPr>
            <w:tcW w:w="2006" w:type="dxa"/>
          </w:tcPr>
          <w:p w14:paraId="6897114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067F8CC5"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472 m</w:t>
            </w:r>
            <w:r w:rsidRPr="005A41D7">
              <w:rPr>
                <w:rFonts w:ascii="Arial" w:hAnsi="Arial" w:cs="Arial"/>
                <w:sz w:val="22"/>
                <w:szCs w:val="22"/>
                <w:vertAlign w:val="superscript"/>
              </w:rPr>
              <w:t>2</w:t>
            </w:r>
          </w:p>
        </w:tc>
        <w:tc>
          <w:tcPr>
            <w:tcW w:w="2375" w:type="dxa"/>
          </w:tcPr>
          <w:p w14:paraId="6648143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186D8CE5" w14:textId="77777777" w:rsidTr="00EE6706">
        <w:tc>
          <w:tcPr>
            <w:tcW w:w="1183" w:type="dxa"/>
          </w:tcPr>
          <w:p w14:paraId="0924A4B8"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w:t>
            </w:r>
          </w:p>
        </w:tc>
        <w:tc>
          <w:tcPr>
            <w:tcW w:w="2050" w:type="dxa"/>
          </w:tcPr>
          <w:p w14:paraId="5DCFCAB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 S</w:t>
            </w:r>
          </w:p>
        </w:tc>
        <w:tc>
          <w:tcPr>
            <w:tcW w:w="2006" w:type="dxa"/>
          </w:tcPr>
          <w:p w14:paraId="07A1685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562D77FF"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582 m</w:t>
            </w:r>
            <w:r w:rsidRPr="005A41D7">
              <w:rPr>
                <w:rFonts w:ascii="Arial" w:hAnsi="Arial" w:cs="Arial"/>
                <w:sz w:val="22"/>
                <w:szCs w:val="22"/>
                <w:vertAlign w:val="superscript"/>
              </w:rPr>
              <w:t>2</w:t>
            </w:r>
          </w:p>
        </w:tc>
        <w:tc>
          <w:tcPr>
            <w:tcW w:w="2375" w:type="dxa"/>
          </w:tcPr>
          <w:p w14:paraId="2961650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081A3B11" w14:textId="77777777" w:rsidTr="00EE6706">
        <w:tc>
          <w:tcPr>
            <w:tcW w:w="1183" w:type="dxa"/>
          </w:tcPr>
          <w:p w14:paraId="3DC2EE61"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Æ</w:t>
            </w:r>
          </w:p>
        </w:tc>
        <w:tc>
          <w:tcPr>
            <w:tcW w:w="2050" w:type="dxa"/>
          </w:tcPr>
          <w:p w14:paraId="7A3FDA2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Æ</w:t>
            </w:r>
          </w:p>
        </w:tc>
        <w:tc>
          <w:tcPr>
            <w:tcW w:w="2006" w:type="dxa"/>
          </w:tcPr>
          <w:p w14:paraId="7E9FE42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56FF8C0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53 m</w:t>
            </w:r>
            <w:r w:rsidRPr="005A41D7">
              <w:rPr>
                <w:rFonts w:ascii="Arial" w:hAnsi="Arial" w:cs="Arial"/>
                <w:sz w:val="22"/>
                <w:szCs w:val="22"/>
                <w:vertAlign w:val="superscript"/>
              </w:rPr>
              <w:t>2</w:t>
            </w:r>
          </w:p>
        </w:tc>
        <w:tc>
          <w:tcPr>
            <w:tcW w:w="2375" w:type="dxa"/>
          </w:tcPr>
          <w:p w14:paraId="24AC7BE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29E924D0" w14:textId="77777777" w:rsidTr="00EE6706">
        <w:tc>
          <w:tcPr>
            <w:tcW w:w="1183" w:type="dxa"/>
          </w:tcPr>
          <w:p w14:paraId="7158AF19"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M</w:t>
            </w:r>
          </w:p>
        </w:tc>
        <w:tc>
          <w:tcPr>
            <w:tcW w:w="2050" w:type="dxa"/>
          </w:tcPr>
          <w:p w14:paraId="72424D9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M</w:t>
            </w:r>
          </w:p>
        </w:tc>
        <w:tc>
          <w:tcPr>
            <w:tcW w:w="2006" w:type="dxa"/>
          </w:tcPr>
          <w:p w14:paraId="74A6745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30C9FE2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36 m</w:t>
            </w:r>
            <w:r w:rsidRPr="005A41D7">
              <w:rPr>
                <w:rFonts w:ascii="Arial" w:hAnsi="Arial" w:cs="Arial"/>
                <w:sz w:val="22"/>
                <w:szCs w:val="22"/>
                <w:vertAlign w:val="superscript"/>
              </w:rPr>
              <w:t>2</w:t>
            </w:r>
          </w:p>
        </w:tc>
        <w:tc>
          <w:tcPr>
            <w:tcW w:w="2375" w:type="dxa"/>
          </w:tcPr>
          <w:p w14:paraId="5028023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787E620E" w14:textId="77777777" w:rsidTr="00EE6706">
        <w:tc>
          <w:tcPr>
            <w:tcW w:w="1183" w:type="dxa"/>
            <w:vMerge w:val="restart"/>
          </w:tcPr>
          <w:p w14:paraId="70360192"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L</w:t>
            </w:r>
          </w:p>
        </w:tc>
        <w:tc>
          <w:tcPr>
            <w:tcW w:w="2050" w:type="dxa"/>
            <w:vMerge w:val="restart"/>
          </w:tcPr>
          <w:p w14:paraId="62E73F3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Stald L smågrise + </w:t>
            </w:r>
          </w:p>
          <w:p w14:paraId="5C71008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ny farestald</w:t>
            </w:r>
          </w:p>
        </w:tc>
        <w:tc>
          <w:tcPr>
            <w:tcW w:w="2006" w:type="dxa"/>
          </w:tcPr>
          <w:p w14:paraId="762D922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4D4BF572"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770 m</w:t>
            </w:r>
            <w:r w:rsidRPr="005A41D7">
              <w:rPr>
                <w:rFonts w:ascii="Arial" w:hAnsi="Arial" w:cs="Arial"/>
                <w:sz w:val="22"/>
                <w:szCs w:val="22"/>
                <w:vertAlign w:val="superscript"/>
              </w:rPr>
              <w:t>2</w:t>
            </w:r>
          </w:p>
        </w:tc>
        <w:tc>
          <w:tcPr>
            <w:tcW w:w="2375" w:type="dxa"/>
          </w:tcPr>
          <w:p w14:paraId="7614012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04AE71BB" w14:textId="77777777" w:rsidTr="00EE6706">
        <w:tc>
          <w:tcPr>
            <w:tcW w:w="1183" w:type="dxa"/>
            <w:vMerge/>
          </w:tcPr>
          <w:p w14:paraId="2384A833" w14:textId="77777777" w:rsidR="00D65194" w:rsidRPr="005A41D7" w:rsidRDefault="00D65194" w:rsidP="00EE6706">
            <w:pPr>
              <w:pStyle w:val="Ingenafstand"/>
              <w:spacing w:line="276" w:lineRule="auto"/>
              <w:jc w:val="center"/>
              <w:rPr>
                <w:rFonts w:ascii="Arial" w:hAnsi="Arial" w:cs="Arial"/>
                <w:sz w:val="22"/>
                <w:szCs w:val="22"/>
              </w:rPr>
            </w:pPr>
          </w:p>
        </w:tc>
        <w:tc>
          <w:tcPr>
            <w:tcW w:w="2050" w:type="dxa"/>
            <w:vMerge/>
          </w:tcPr>
          <w:p w14:paraId="333582C5" w14:textId="77777777" w:rsidR="00D65194" w:rsidRPr="005A41D7" w:rsidRDefault="00D65194" w:rsidP="00EE6706">
            <w:pPr>
              <w:pStyle w:val="Ingenafstand"/>
              <w:spacing w:line="276" w:lineRule="auto"/>
              <w:rPr>
                <w:rFonts w:ascii="Arial" w:hAnsi="Arial" w:cs="Arial"/>
                <w:sz w:val="22"/>
                <w:szCs w:val="22"/>
              </w:rPr>
            </w:pPr>
          </w:p>
        </w:tc>
        <w:tc>
          <w:tcPr>
            <w:tcW w:w="2006" w:type="dxa"/>
          </w:tcPr>
          <w:p w14:paraId="26E69C0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77FC97E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356 m</w:t>
            </w:r>
            <w:r w:rsidRPr="005A41D7">
              <w:rPr>
                <w:rFonts w:ascii="Arial" w:hAnsi="Arial" w:cs="Arial"/>
                <w:sz w:val="22"/>
                <w:szCs w:val="22"/>
                <w:vertAlign w:val="superscript"/>
              </w:rPr>
              <w:t>2</w:t>
            </w:r>
          </w:p>
        </w:tc>
        <w:tc>
          <w:tcPr>
            <w:tcW w:w="2375" w:type="dxa"/>
          </w:tcPr>
          <w:p w14:paraId="305D41B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4C51F119" w14:textId="77777777" w:rsidTr="00EE6706">
        <w:tc>
          <w:tcPr>
            <w:tcW w:w="1183" w:type="dxa"/>
          </w:tcPr>
          <w:p w14:paraId="334DD68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C</w:t>
            </w:r>
          </w:p>
        </w:tc>
        <w:tc>
          <w:tcPr>
            <w:tcW w:w="2050" w:type="dxa"/>
          </w:tcPr>
          <w:p w14:paraId="4C2B800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C</w:t>
            </w:r>
          </w:p>
        </w:tc>
        <w:tc>
          <w:tcPr>
            <w:tcW w:w="2006" w:type="dxa"/>
          </w:tcPr>
          <w:p w14:paraId="3BDAC8C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53567F3F"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215 m</w:t>
            </w:r>
            <w:r w:rsidRPr="005A41D7">
              <w:rPr>
                <w:rFonts w:ascii="Arial" w:hAnsi="Arial" w:cs="Arial"/>
                <w:sz w:val="22"/>
                <w:szCs w:val="22"/>
                <w:vertAlign w:val="superscript"/>
              </w:rPr>
              <w:t>2</w:t>
            </w:r>
          </w:p>
        </w:tc>
        <w:tc>
          <w:tcPr>
            <w:tcW w:w="2375" w:type="dxa"/>
          </w:tcPr>
          <w:p w14:paraId="385C69C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1F74D6B0" w14:textId="77777777" w:rsidTr="00EE6706">
        <w:tc>
          <w:tcPr>
            <w:tcW w:w="1183" w:type="dxa"/>
          </w:tcPr>
          <w:p w14:paraId="7E9B19B4"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E</w:t>
            </w:r>
          </w:p>
        </w:tc>
        <w:tc>
          <w:tcPr>
            <w:tcW w:w="2050" w:type="dxa"/>
          </w:tcPr>
          <w:p w14:paraId="1F36157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E</w:t>
            </w:r>
          </w:p>
        </w:tc>
        <w:tc>
          <w:tcPr>
            <w:tcW w:w="2006" w:type="dxa"/>
          </w:tcPr>
          <w:p w14:paraId="78E3231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3CC5280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509 m</w:t>
            </w:r>
            <w:r w:rsidRPr="005A41D7">
              <w:rPr>
                <w:rFonts w:ascii="Arial" w:hAnsi="Arial" w:cs="Arial"/>
                <w:sz w:val="22"/>
                <w:szCs w:val="22"/>
                <w:vertAlign w:val="superscript"/>
              </w:rPr>
              <w:t>2</w:t>
            </w:r>
          </w:p>
        </w:tc>
        <w:tc>
          <w:tcPr>
            <w:tcW w:w="2375" w:type="dxa"/>
          </w:tcPr>
          <w:p w14:paraId="729D814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2D2537E2" w14:textId="77777777" w:rsidTr="00EE6706">
        <w:tc>
          <w:tcPr>
            <w:tcW w:w="1183" w:type="dxa"/>
          </w:tcPr>
          <w:p w14:paraId="605CCE6A"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G</w:t>
            </w:r>
          </w:p>
        </w:tc>
        <w:tc>
          <w:tcPr>
            <w:tcW w:w="2050" w:type="dxa"/>
          </w:tcPr>
          <w:p w14:paraId="6367A65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G</w:t>
            </w:r>
          </w:p>
        </w:tc>
        <w:tc>
          <w:tcPr>
            <w:tcW w:w="2006" w:type="dxa"/>
          </w:tcPr>
          <w:p w14:paraId="1A65AF7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4A099A8F"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503 m</w:t>
            </w:r>
            <w:r w:rsidRPr="005A41D7">
              <w:rPr>
                <w:rFonts w:ascii="Arial" w:hAnsi="Arial" w:cs="Arial"/>
                <w:sz w:val="22"/>
                <w:szCs w:val="22"/>
                <w:vertAlign w:val="superscript"/>
              </w:rPr>
              <w:t>2</w:t>
            </w:r>
          </w:p>
        </w:tc>
        <w:tc>
          <w:tcPr>
            <w:tcW w:w="2375" w:type="dxa"/>
          </w:tcPr>
          <w:p w14:paraId="6D7B457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693B26DE" w14:textId="77777777" w:rsidTr="00EE6706">
        <w:tc>
          <w:tcPr>
            <w:tcW w:w="1183" w:type="dxa"/>
          </w:tcPr>
          <w:p w14:paraId="07DD9593"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H</w:t>
            </w:r>
          </w:p>
        </w:tc>
        <w:tc>
          <w:tcPr>
            <w:tcW w:w="2050" w:type="dxa"/>
          </w:tcPr>
          <w:p w14:paraId="5ABFCBE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H</w:t>
            </w:r>
          </w:p>
        </w:tc>
        <w:tc>
          <w:tcPr>
            <w:tcW w:w="2006" w:type="dxa"/>
          </w:tcPr>
          <w:p w14:paraId="0AFED3F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6D1632D2"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702 m</w:t>
            </w:r>
            <w:r w:rsidRPr="005A41D7">
              <w:rPr>
                <w:rFonts w:ascii="Arial" w:hAnsi="Arial" w:cs="Arial"/>
                <w:sz w:val="22"/>
                <w:szCs w:val="22"/>
                <w:vertAlign w:val="superscript"/>
              </w:rPr>
              <w:t>2</w:t>
            </w:r>
          </w:p>
        </w:tc>
        <w:tc>
          <w:tcPr>
            <w:tcW w:w="2375" w:type="dxa"/>
          </w:tcPr>
          <w:p w14:paraId="07A893C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74FEBEF7" w14:textId="77777777" w:rsidTr="00EE6706">
        <w:tc>
          <w:tcPr>
            <w:tcW w:w="1183" w:type="dxa"/>
          </w:tcPr>
          <w:p w14:paraId="1D4EF51B"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I</w:t>
            </w:r>
          </w:p>
        </w:tc>
        <w:tc>
          <w:tcPr>
            <w:tcW w:w="2050" w:type="dxa"/>
          </w:tcPr>
          <w:p w14:paraId="791DDA3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I</w:t>
            </w:r>
          </w:p>
        </w:tc>
        <w:tc>
          <w:tcPr>
            <w:tcW w:w="2006" w:type="dxa"/>
          </w:tcPr>
          <w:p w14:paraId="0949157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53C8895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186 m</w:t>
            </w:r>
            <w:r w:rsidRPr="005A41D7">
              <w:rPr>
                <w:rFonts w:ascii="Arial" w:hAnsi="Arial" w:cs="Arial"/>
                <w:sz w:val="22"/>
                <w:szCs w:val="22"/>
                <w:vertAlign w:val="superscript"/>
              </w:rPr>
              <w:t>2</w:t>
            </w:r>
          </w:p>
        </w:tc>
        <w:tc>
          <w:tcPr>
            <w:tcW w:w="2375" w:type="dxa"/>
          </w:tcPr>
          <w:p w14:paraId="4F4A6B2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2067101C" w14:textId="77777777" w:rsidTr="00EE6706">
        <w:tc>
          <w:tcPr>
            <w:tcW w:w="1183" w:type="dxa"/>
          </w:tcPr>
          <w:p w14:paraId="6BF10236"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J</w:t>
            </w:r>
          </w:p>
        </w:tc>
        <w:tc>
          <w:tcPr>
            <w:tcW w:w="2050" w:type="dxa"/>
          </w:tcPr>
          <w:p w14:paraId="17EED4D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J</w:t>
            </w:r>
          </w:p>
        </w:tc>
        <w:tc>
          <w:tcPr>
            <w:tcW w:w="2006" w:type="dxa"/>
          </w:tcPr>
          <w:p w14:paraId="406731D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51F0C041"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386 m</w:t>
            </w:r>
            <w:r w:rsidRPr="005A41D7">
              <w:rPr>
                <w:rFonts w:ascii="Arial" w:hAnsi="Arial" w:cs="Arial"/>
                <w:sz w:val="22"/>
                <w:szCs w:val="22"/>
                <w:vertAlign w:val="superscript"/>
              </w:rPr>
              <w:t>2</w:t>
            </w:r>
          </w:p>
        </w:tc>
        <w:tc>
          <w:tcPr>
            <w:tcW w:w="2375" w:type="dxa"/>
          </w:tcPr>
          <w:p w14:paraId="1C0C56B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555364C4" w14:textId="77777777" w:rsidTr="00EE6706">
        <w:tc>
          <w:tcPr>
            <w:tcW w:w="1183" w:type="dxa"/>
          </w:tcPr>
          <w:p w14:paraId="2CE1B80C"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lastRenderedPageBreak/>
              <w:t>K</w:t>
            </w:r>
          </w:p>
        </w:tc>
        <w:tc>
          <w:tcPr>
            <w:tcW w:w="2050" w:type="dxa"/>
          </w:tcPr>
          <w:p w14:paraId="6A5E6ED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K</w:t>
            </w:r>
          </w:p>
        </w:tc>
        <w:tc>
          <w:tcPr>
            <w:tcW w:w="2006" w:type="dxa"/>
          </w:tcPr>
          <w:p w14:paraId="43CEF6B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75DB7E54"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450 m</w:t>
            </w:r>
            <w:r w:rsidRPr="005A41D7">
              <w:rPr>
                <w:rFonts w:ascii="Arial" w:hAnsi="Arial" w:cs="Arial"/>
                <w:sz w:val="22"/>
                <w:szCs w:val="22"/>
                <w:vertAlign w:val="superscript"/>
              </w:rPr>
              <w:t>2</w:t>
            </w:r>
          </w:p>
        </w:tc>
        <w:tc>
          <w:tcPr>
            <w:tcW w:w="2375" w:type="dxa"/>
          </w:tcPr>
          <w:p w14:paraId="008A510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26274884" w14:textId="77777777" w:rsidTr="00EE6706">
        <w:tc>
          <w:tcPr>
            <w:tcW w:w="1183" w:type="dxa"/>
          </w:tcPr>
          <w:p w14:paraId="7B4D8A4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O</w:t>
            </w:r>
          </w:p>
        </w:tc>
        <w:tc>
          <w:tcPr>
            <w:tcW w:w="2050" w:type="dxa"/>
          </w:tcPr>
          <w:p w14:paraId="68BE60E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O</w:t>
            </w:r>
          </w:p>
        </w:tc>
        <w:tc>
          <w:tcPr>
            <w:tcW w:w="2006" w:type="dxa"/>
          </w:tcPr>
          <w:p w14:paraId="6A98E7E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07060654"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172 m</w:t>
            </w:r>
            <w:r w:rsidRPr="005A41D7">
              <w:rPr>
                <w:rFonts w:ascii="Arial" w:hAnsi="Arial" w:cs="Arial"/>
                <w:sz w:val="22"/>
                <w:szCs w:val="22"/>
                <w:vertAlign w:val="superscript"/>
              </w:rPr>
              <w:t>2</w:t>
            </w:r>
          </w:p>
        </w:tc>
        <w:tc>
          <w:tcPr>
            <w:tcW w:w="2375" w:type="dxa"/>
          </w:tcPr>
          <w:p w14:paraId="0D2D83D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65A58AFB" w14:textId="77777777" w:rsidTr="00EE6706">
        <w:tc>
          <w:tcPr>
            <w:tcW w:w="1183" w:type="dxa"/>
          </w:tcPr>
          <w:p w14:paraId="4C15A407"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Q1</w:t>
            </w:r>
          </w:p>
        </w:tc>
        <w:tc>
          <w:tcPr>
            <w:tcW w:w="2050" w:type="dxa"/>
          </w:tcPr>
          <w:p w14:paraId="7542839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Q1</w:t>
            </w:r>
          </w:p>
        </w:tc>
        <w:tc>
          <w:tcPr>
            <w:tcW w:w="2006" w:type="dxa"/>
          </w:tcPr>
          <w:p w14:paraId="13BF635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3053DE72"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251 m</w:t>
            </w:r>
            <w:r w:rsidRPr="005A41D7">
              <w:rPr>
                <w:rFonts w:ascii="Arial" w:hAnsi="Arial" w:cs="Arial"/>
                <w:sz w:val="22"/>
                <w:szCs w:val="22"/>
                <w:vertAlign w:val="superscript"/>
              </w:rPr>
              <w:t>2</w:t>
            </w:r>
          </w:p>
        </w:tc>
        <w:tc>
          <w:tcPr>
            <w:tcW w:w="2375" w:type="dxa"/>
          </w:tcPr>
          <w:p w14:paraId="1C89985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354B2C96" w14:textId="77777777" w:rsidTr="00EE6706">
        <w:tc>
          <w:tcPr>
            <w:tcW w:w="1183" w:type="dxa"/>
          </w:tcPr>
          <w:p w14:paraId="1AD1AF6E"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w:t>
            </w:r>
          </w:p>
        </w:tc>
        <w:tc>
          <w:tcPr>
            <w:tcW w:w="2050" w:type="dxa"/>
          </w:tcPr>
          <w:p w14:paraId="7943C62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w:t>
            </w:r>
          </w:p>
        </w:tc>
        <w:tc>
          <w:tcPr>
            <w:tcW w:w="2006" w:type="dxa"/>
          </w:tcPr>
          <w:p w14:paraId="3816CDE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5DE5955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838 m</w:t>
            </w:r>
            <w:r w:rsidRPr="005A41D7">
              <w:rPr>
                <w:rFonts w:ascii="Arial" w:hAnsi="Arial" w:cs="Arial"/>
                <w:sz w:val="22"/>
                <w:szCs w:val="22"/>
                <w:vertAlign w:val="superscript"/>
              </w:rPr>
              <w:t>2</w:t>
            </w:r>
          </w:p>
        </w:tc>
        <w:tc>
          <w:tcPr>
            <w:tcW w:w="2375" w:type="dxa"/>
          </w:tcPr>
          <w:p w14:paraId="4B9F31E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1585BD16" w14:textId="77777777" w:rsidTr="00EE6706">
        <w:tc>
          <w:tcPr>
            <w:tcW w:w="1183" w:type="dxa"/>
          </w:tcPr>
          <w:p w14:paraId="1FFA4804"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Q2</w:t>
            </w:r>
          </w:p>
        </w:tc>
        <w:tc>
          <w:tcPr>
            <w:tcW w:w="2050" w:type="dxa"/>
          </w:tcPr>
          <w:p w14:paraId="5FA98CE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Q2</w:t>
            </w:r>
          </w:p>
        </w:tc>
        <w:tc>
          <w:tcPr>
            <w:tcW w:w="2006" w:type="dxa"/>
          </w:tcPr>
          <w:p w14:paraId="068F76C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48CB6EC1"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224 m</w:t>
            </w:r>
            <w:r w:rsidRPr="005A41D7">
              <w:rPr>
                <w:rFonts w:ascii="Arial" w:hAnsi="Arial" w:cs="Arial"/>
                <w:sz w:val="22"/>
                <w:szCs w:val="22"/>
                <w:vertAlign w:val="superscript"/>
              </w:rPr>
              <w:t>2</w:t>
            </w:r>
          </w:p>
        </w:tc>
        <w:tc>
          <w:tcPr>
            <w:tcW w:w="2375" w:type="dxa"/>
          </w:tcPr>
          <w:p w14:paraId="3F64B52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02A16C93" w14:textId="77777777" w:rsidTr="00EE6706">
        <w:tc>
          <w:tcPr>
            <w:tcW w:w="1183" w:type="dxa"/>
          </w:tcPr>
          <w:p w14:paraId="46B39F67"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B</w:t>
            </w:r>
          </w:p>
        </w:tc>
        <w:tc>
          <w:tcPr>
            <w:tcW w:w="2050" w:type="dxa"/>
          </w:tcPr>
          <w:p w14:paraId="73F704E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Sygestald</w:t>
            </w:r>
          </w:p>
        </w:tc>
        <w:tc>
          <w:tcPr>
            <w:tcW w:w="2006" w:type="dxa"/>
          </w:tcPr>
          <w:p w14:paraId="66845E5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7F235D6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49 m</w:t>
            </w:r>
            <w:r w:rsidRPr="005A41D7">
              <w:rPr>
                <w:rFonts w:ascii="Arial" w:hAnsi="Arial" w:cs="Arial"/>
                <w:sz w:val="22"/>
                <w:szCs w:val="22"/>
                <w:vertAlign w:val="superscript"/>
              </w:rPr>
              <w:t>2</w:t>
            </w:r>
          </w:p>
        </w:tc>
        <w:tc>
          <w:tcPr>
            <w:tcW w:w="2375" w:type="dxa"/>
          </w:tcPr>
          <w:p w14:paraId="0AC3550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40520C05" w14:textId="77777777" w:rsidTr="00EE6706">
        <w:tc>
          <w:tcPr>
            <w:tcW w:w="1183" w:type="dxa"/>
          </w:tcPr>
          <w:p w14:paraId="05CEE90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Sygestald G</w:t>
            </w:r>
          </w:p>
        </w:tc>
        <w:tc>
          <w:tcPr>
            <w:tcW w:w="2050" w:type="dxa"/>
          </w:tcPr>
          <w:p w14:paraId="6DCE1F5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mellem G og E</w:t>
            </w:r>
          </w:p>
        </w:tc>
        <w:tc>
          <w:tcPr>
            <w:tcW w:w="2006" w:type="dxa"/>
          </w:tcPr>
          <w:p w14:paraId="179511C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4CD6FCD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134 m</w:t>
            </w:r>
            <w:r w:rsidRPr="005A41D7">
              <w:rPr>
                <w:rFonts w:ascii="Arial" w:hAnsi="Arial" w:cs="Arial"/>
                <w:sz w:val="22"/>
                <w:szCs w:val="22"/>
                <w:vertAlign w:val="superscript"/>
              </w:rPr>
              <w:t>2</w:t>
            </w:r>
          </w:p>
        </w:tc>
        <w:tc>
          <w:tcPr>
            <w:tcW w:w="2375" w:type="dxa"/>
          </w:tcPr>
          <w:p w14:paraId="6EAEBB3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679E9A23" w14:textId="77777777" w:rsidTr="00EE6706">
        <w:tc>
          <w:tcPr>
            <w:tcW w:w="1183" w:type="dxa"/>
          </w:tcPr>
          <w:p w14:paraId="26A3F535" w14:textId="77777777" w:rsidR="00D65194" w:rsidRPr="005A41D7" w:rsidRDefault="00D65194" w:rsidP="00EE6706">
            <w:pPr>
              <w:pStyle w:val="Ingenafstand"/>
              <w:spacing w:line="276" w:lineRule="auto"/>
              <w:rPr>
                <w:rFonts w:ascii="Arial" w:hAnsi="Arial" w:cs="Arial"/>
                <w:b/>
                <w:sz w:val="22"/>
                <w:szCs w:val="22"/>
              </w:rPr>
            </w:pPr>
          </w:p>
        </w:tc>
        <w:tc>
          <w:tcPr>
            <w:tcW w:w="2050" w:type="dxa"/>
          </w:tcPr>
          <w:p w14:paraId="7B02C07A"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I alt</w:t>
            </w:r>
          </w:p>
        </w:tc>
        <w:tc>
          <w:tcPr>
            <w:tcW w:w="2006" w:type="dxa"/>
            <w:shd w:val="clear" w:color="auto" w:fill="BFBFBF" w:themeFill="background1" w:themeFillShade="BF"/>
          </w:tcPr>
          <w:p w14:paraId="339EFA70" w14:textId="77777777" w:rsidR="00D65194" w:rsidRPr="005A41D7" w:rsidRDefault="00D65194" w:rsidP="00EE6706">
            <w:pPr>
              <w:pStyle w:val="Ingenafstand"/>
              <w:spacing w:line="276" w:lineRule="auto"/>
              <w:rPr>
                <w:rFonts w:ascii="Arial" w:hAnsi="Arial" w:cs="Arial"/>
                <w:sz w:val="22"/>
                <w:szCs w:val="22"/>
              </w:rPr>
            </w:pPr>
          </w:p>
        </w:tc>
        <w:tc>
          <w:tcPr>
            <w:tcW w:w="2014" w:type="dxa"/>
          </w:tcPr>
          <w:p w14:paraId="74FA66BD" w14:textId="77777777" w:rsidR="00D65194" w:rsidRPr="005A41D7" w:rsidRDefault="00D65194" w:rsidP="00EE6706">
            <w:pPr>
              <w:pStyle w:val="Ingenafstand"/>
              <w:tabs>
                <w:tab w:val="decimal" w:pos="891"/>
              </w:tabs>
              <w:spacing w:line="276" w:lineRule="auto"/>
              <w:rPr>
                <w:rFonts w:ascii="Arial" w:hAnsi="Arial" w:cs="Arial"/>
                <w:b/>
                <w:sz w:val="22"/>
                <w:szCs w:val="22"/>
              </w:rPr>
            </w:pPr>
            <w:r w:rsidRPr="005A41D7">
              <w:rPr>
                <w:rFonts w:ascii="Arial" w:hAnsi="Arial" w:cs="Arial"/>
                <w:b/>
                <w:sz w:val="22"/>
                <w:szCs w:val="22"/>
              </w:rPr>
              <w:t>6.889 m</w:t>
            </w:r>
            <w:r w:rsidRPr="005A41D7">
              <w:rPr>
                <w:rFonts w:ascii="Arial" w:hAnsi="Arial" w:cs="Arial"/>
                <w:b/>
                <w:sz w:val="22"/>
                <w:szCs w:val="22"/>
                <w:vertAlign w:val="superscript"/>
              </w:rPr>
              <w:t>2</w:t>
            </w:r>
          </w:p>
        </w:tc>
        <w:tc>
          <w:tcPr>
            <w:tcW w:w="2375" w:type="dxa"/>
            <w:shd w:val="clear" w:color="auto" w:fill="BFBFBF" w:themeFill="background1" w:themeFillShade="BF"/>
          </w:tcPr>
          <w:p w14:paraId="45444883" w14:textId="77777777" w:rsidR="00D65194" w:rsidRPr="005A41D7" w:rsidRDefault="00D65194" w:rsidP="00EE6706">
            <w:pPr>
              <w:pStyle w:val="Ingenafstand"/>
              <w:spacing w:line="276" w:lineRule="auto"/>
              <w:rPr>
                <w:rFonts w:ascii="Arial" w:hAnsi="Arial" w:cs="Arial"/>
                <w:sz w:val="22"/>
                <w:szCs w:val="22"/>
              </w:rPr>
            </w:pPr>
          </w:p>
        </w:tc>
      </w:tr>
    </w:tbl>
    <w:p w14:paraId="4A8C14AB" w14:textId="77777777" w:rsidR="00D65194" w:rsidRPr="005A41D7" w:rsidRDefault="00D65194" w:rsidP="00D65194">
      <w:pPr>
        <w:pStyle w:val="Ingenafstand"/>
        <w:spacing w:line="276" w:lineRule="auto"/>
        <w:ind w:left="360"/>
        <w:rPr>
          <w:rFonts w:ascii="Arial" w:hAnsi="Arial" w:cs="Arial"/>
          <w:sz w:val="18"/>
          <w:szCs w:val="18"/>
        </w:rPr>
      </w:pPr>
    </w:p>
    <w:p w14:paraId="7B01C9CC" w14:textId="77777777" w:rsidR="00D65194" w:rsidRPr="00233903" w:rsidRDefault="00D65194" w:rsidP="00D65194">
      <w:pPr>
        <w:ind w:left="360"/>
        <w:rPr>
          <w:sz w:val="16"/>
        </w:rPr>
      </w:pPr>
      <w:r w:rsidRPr="00233903">
        <w:rPr>
          <w:sz w:val="16"/>
        </w:rPr>
        <w:t>*Stalden er indrettet med løsgående, delvis spaltegulv, dog med fuld gyllekumme under lejeareal. Derfor er den pågældende produktion i husdyrgodkendelse.dk indsat med gulvsystemet ”individuel opstaldning, fuldspaltegulv” for hvorved der beregnes worst case på lugt og ammoniak.</w:t>
      </w:r>
    </w:p>
    <w:p w14:paraId="0EA7839C" w14:textId="77777777" w:rsidR="00D65194" w:rsidRPr="00233903" w:rsidRDefault="00D65194" w:rsidP="00D65194">
      <w:pPr>
        <w:ind w:left="360"/>
        <w:rPr>
          <w:sz w:val="16"/>
        </w:rPr>
      </w:pPr>
      <w:r w:rsidRPr="00233903">
        <w:rPr>
          <w:sz w:val="16"/>
        </w:rPr>
        <w:t>**Stalden er indrettet med kassestier, delvis spaltegulv, dog med fuld gyllekumme under lejeareal. Derfor er den pågældende produktion i husdyrgodkendelse.dk indsat med gulvsystemet ”kassestier, fuldspaltegulv” for hvorved der beregnes worst case på lugt og ammoniak.</w:t>
      </w:r>
    </w:p>
    <w:p w14:paraId="4B70ABBF" w14:textId="77777777" w:rsidR="00D65194" w:rsidRDefault="00D65194" w:rsidP="00D65194">
      <w:pPr>
        <w:pStyle w:val="Listeafsnit"/>
        <w:spacing w:line="276" w:lineRule="auto"/>
        <w:ind w:left="720"/>
        <w:rPr>
          <w:rFonts w:cs="Arial"/>
          <w:sz w:val="22"/>
          <w:szCs w:val="22"/>
        </w:rPr>
      </w:pPr>
    </w:p>
    <w:p w14:paraId="3C79A171" w14:textId="09856CE0" w:rsidR="00D65194" w:rsidRPr="005A41D7" w:rsidRDefault="00D65194" w:rsidP="00D65194">
      <w:pPr>
        <w:pStyle w:val="Listeafsnit"/>
        <w:numPr>
          <w:ilvl w:val="0"/>
          <w:numId w:val="12"/>
        </w:numPr>
        <w:rPr>
          <w:rFonts w:cs="Arial"/>
          <w:sz w:val="22"/>
          <w:szCs w:val="22"/>
        </w:rPr>
      </w:pPr>
      <w:r w:rsidRPr="005A41D7">
        <w:rPr>
          <w:rFonts w:cs="Arial"/>
          <w:sz w:val="22"/>
          <w:szCs w:val="22"/>
        </w:rPr>
        <w:t>Reklamering skal overholde reglerne for friluftsreklamer i den gældende natur</w:t>
      </w:r>
      <w:r w:rsidR="00C570EF">
        <w:rPr>
          <w:rFonts w:cs="Arial"/>
          <w:sz w:val="22"/>
          <w:szCs w:val="22"/>
        </w:rPr>
        <w:softHyphen/>
      </w:r>
      <w:r w:rsidRPr="005A41D7">
        <w:rPr>
          <w:rFonts w:cs="Arial"/>
          <w:sz w:val="22"/>
          <w:szCs w:val="22"/>
        </w:rPr>
        <w:t>beskyttelseslov og der må ikke etableres anden belysning end den, der er nødvendig for landbrugsdriftens udførelse og overvågning.</w:t>
      </w:r>
    </w:p>
    <w:p w14:paraId="21334AD6" w14:textId="77777777" w:rsidR="00D65194" w:rsidRPr="005A41D7" w:rsidRDefault="00D65194" w:rsidP="00D65194">
      <w:pPr>
        <w:ind w:left="1304" w:hanging="1304"/>
        <w:rPr>
          <w:rFonts w:eastAsia="Times New Roman" w:cs="Arial"/>
          <w:lang w:eastAsia="da-DK"/>
        </w:rPr>
      </w:pPr>
      <w:r w:rsidRPr="005A41D7">
        <w:rPr>
          <w:rFonts w:eastAsia="Times New Roman" w:cs="Arial"/>
          <w:lang w:eastAsia="da-DK"/>
        </w:rPr>
        <w:t xml:space="preserve"> </w:t>
      </w:r>
    </w:p>
    <w:p w14:paraId="47CAC4F7" w14:textId="77777777" w:rsidR="00D65194" w:rsidRPr="00EA145F" w:rsidRDefault="00D65194" w:rsidP="00D65194">
      <w:pPr>
        <w:pStyle w:val="Listeafsnit"/>
        <w:numPr>
          <w:ilvl w:val="0"/>
          <w:numId w:val="12"/>
        </w:numPr>
        <w:rPr>
          <w:rFonts w:cs="Arial"/>
          <w:sz w:val="22"/>
          <w:szCs w:val="22"/>
        </w:rPr>
      </w:pPr>
      <w:r w:rsidRPr="00EA145F">
        <w:rPr>
          <w:rFonts w:cs="Arial"/>
          <w:sz w:val="22"/>
          <w:szCs w:val="22"/>
        </w:rPr>
        <w:t xml:space="preserve">Afskærmende beplantning skal så vidt muligt bevares og i øvrigt vedligeholdes så der ikke opstår ”huller” i læbælter mv.  </w:t>
      </w:r>
    </w:p>
    <w:p w14:paraId="48F30DAC" w14:textId="77777777" w:rsidR="00D65194" w:rsidRDefault="00D65194" w:rsidP="00D65194">
      <w:pPr>
        <w:pStyle w:val="Listeafsnit"/>
        <w:spacing w:line="276" w:lineRule="auto"/>
        <w:ind w:left="720"/>
        <w:rPr>
          <w:rFonts w:cs="Arial"/>
          <w:sz w:val="22"/>
          <w:szCs w:val="22"/>
        </w:rPr>
      </w:pPr>
    </w:p>
    <w:p w14:paraId="2F606670" w14:textId="77777777" w:rsidR="00D65194" w:rsidRPr="005A41D7" w:rsidRDefault="00D65194" w:rsidP="00D65194">
      <w:pPr>
        <w:pStyle w:val="Listeafsnit"/>
        <w:numPr>
          <w:ilvl w:val="0"/>
          <w:numId w:val="12"/>
        </w:numPr>
        <w:rPr>
          <w:rFonts w:cs="Arial"/>
          <w:sz w:val="22"/>
          <w:szCs w:val="22"/>
        </w:rPr>
      </w:pPr>
      <w:r w:rsidRPr="005A41D7">
        <w:rPr>
          <w:rFonts w:cs="Arial"/>
          <w:sz w:val="22"/>
          <w:szCs w:val="22"/>
        </w:rPr>
        <w:t>Håndtering af gylle skal foregå under opsyn, således spild og uheld undgås, og der tages mest muligt hensyn til omgivelserne.</w:t>
      </w:r>
    </w:p>
    <w:p w14:paraId="2046A032" w14:textId="77777777" w:rsidR="00D65194" w:rsidRPr="005A41D7" w:rsidRDefault="00D65194" w:rsidP="00D65194">
      <w:pPr>
        <w:ind w:left="360"/>
        <w:rPr>
          <w:rFonts w:cs="Arial"/>
        </w:rPr>
      </w:pPr>
    </w:p>
    <w:p w14:paraId="507C58E8" w14:textId="77777777" w:rsidR="00D65194" w:rsidRPr="005A41D7" w:rsidRDefault="00D65194" w:rsidP="00D65194">
      <w:pPr>
        <w:pStyle w:val="Listeafsnit"/>
        <w:numPr>
          <w:ilvl w:val="0"/>
          <w:numId w:val="12"/>
        </w:numPr>
        <w:rPr>
          <w:rFonts w:cs="Arial"/>
          <w:sz w:val="22"/>
          <w:szCs w:val="22"/>
        </w:rPr>
      </w:pPr>
      <w:r w:rsidRPr="005A41D7">
        <w:rPr>
          <w:rFonts w:cs="Arial"/>
          <w:sz w:val="22"/>
          <w:szCs w:val="22"/>
        </w:rPr>
        <w:t>Alle gyllebeholde skal være teltoverdækkede.</w:t>
      </w:r>
    </w:p>
    <w:p w14:paraId="4D6BA5B4" w14:textId="77777777" w:rsidR="00D65194" w:rsidRPr="005A41D7" w:rsidRDefault="00D65194" w:rsidP="00D65194">
      <w:pPr>
        <w:pStyle w:val="Listeafsnit"/>
        <w:ind w:left="720"/>
        <w:rPr>
          <w:rFonts w:cs="Arial"/>
          <w:sz w:val="22"/>
          <w:szCs w:val="22"/>
        </w:rPr>
      </w:pPr>
    </w:p>
    <w:p w14:paraId="35C0DA09" w14:textId="77777777" w:rsidR="00D65194" w:rsidRPr="005A41D7" w:rsidRDefault="00D65194" w:rsidP="00D65194">
      <w:pPr>
        <w:pStyle w:val="Listeafsnit"/>
        <w:numPr>
          <w:ilvl w:val="0"/>
          <w:numId w:val="12"/>
        </w:numPr>
        <w:autoSpaceDE w:val="0"/>
        <w:autoSpaceDN w:val="0"/>
        <w:adjustRightInd w:val="0"/>
        <w:rPr>
          <w:rFonts w:cs="Arial"/>
          <w:sz w:val="22"/>
          <w:szCs w:val="22"/>
        </w:rPr>
      </w:pPr>
      <w:r w:rsidRPr="005A41D7">
        <w:rPr>
          <w:rFonts w:cs="Arial"/>
          <w:sz w:val="22"/>
          <w:szCs w:val="22"/>
        </w:rPr>
        <w:t>Åbning af teltdugen må kun ske i forbindelse med omrøring, tømning og udbringning af gylle.</w:t>
      </w:r>
    </w:p>
    <w:p w14:paraId="42795779" w14:textId="77777777" w:rsidR="00D65194" w:rsidRPr="005A41D7" w:rsidRDefault="00D65194" w:rsidP="00D65194">
      <w:pPr>
        <w:pStyle w:val="Listeafsnit"/>
        <w:autoSpaceDE w:val="0"/>
        <w:autoSpaceDN w:val="0"/>
        <w:adjustRightInd w:val="0"/>
        <w:ind w:left="720"/>
        <w:rPr>
          <w:rFonts w:cs="Arial"/>
          <w:sz w:val="22"/>
          <w:szCs w:val="22"/>
        </w:rPr>
      </w:pPr>
    </w:p>
    <w:p w14:paraId="441D8C62" w14:textId="77777777" w:rsidR="00D65194" w:rsidRPr="005A41D7" w:rsidRDefault="00D65194" w:rsidP="00D65194">
      <w:pPr>
        <w:pStyle w:val="Listeafsnit"/>
        <w:numPr>
          <w:ilvl w:val="0"/>
          <w:numId w:val="12"/>
        </w:numPr>
        <w:autoSpaceDE w:val="0"/>
        <w:autoSpaceDN w:val="0"/>
        <w:adjustRightInd w:val="0"/>
        <w:rPr>
          <w:rFonts w:cs="Arial"/>
          <w:sz w:val="22"/>
          <w:szCs w:val="22"/>
        </w:rPr>
      </w:pPr>
      <w:r w:rsidRPr="005A41D7">
        <w:rPr>
          <w:rFonts w:cs="Arial"/>
          <w:sz w:val="22"/>
          <w:szCs w:val="22"/>
        </w:rPr>
        <w:t>Skader på teltoverdækningen skal repareres inden for en uge efter skadens opståen.</w:t>
      </w:r>
    </w:p>
    <w:p w14:paraId="3C9F53C2" w14:textId="77777777" w:rsidR="00D65194" w:rsidRPr="005A41D7" w:rsidRDefault="00D65194" w:rsidP="00D65194">
      <w:pPr>
        <w:rPr>
          <w:rFonts w:cs="Arial"/>
        </w:rPr>
      </w:pPr>
    </w:p>
    <w:p w14:paraId="475D103E" w14:textId="77777777" w:rsidR="00D65194" w:rsidRPr="005A41D7" w:rsidRDefault="00D65194" w:rsidP="00D65194">
      <w:pPr>
        <w:pStyle w:val="Listeafsnit"/>
        <w:numPr>
          <w:ilvl w:val="0"/>
          <w:numId w:val="12"/>
        </w:numPr>
        <w:rPr>
          <w:rFonts w:cs="Arial"/>
          <w:sz w:val="22"/>
          <w:szCs w:val="22"/>
        </w:rPr>
      </w:pPr>
      <w:r w:rsidRPr="005A41D7">
        <w:rPr>
          <w:rFonts w:cs="Arial"/>
          <w:sz w:val="22"/>
          <w:szCs w:val="22"/>
        </w:rPr>
        <w:t>Såfremt en skade ikke kan repareres inden for en uge, skal der indgås aftale om reparation inden to hverdage efter skadens opståen. Tilsynsmyndigheden underrettes straks herom.</w:t>
      </w:r>
    </w:p>
    <w:p w14:paraId="58450166" w14:textId="77777777" w:rsidR="00D65194" w:rsidRPr="005A41D7" w:rsidRDefault="00D65194" w:rsidP="00D65194">
      <w:pPr>
        <w:ind w:firstLine="720"/>
        <w:rPr>
          <w:rFonts w:cs="Arial"/>
        </w:rPr>
      </w:pPr>
    </w:p>
    <w:p w14:paraId="6A538EF4" w14:textId="77777777" w:rsidR="00D65194" w:rsidRDefault="00D65194" w:rsidP="00D65194">
      <w:pPr>
        <w:pStyle w:val="Listeafsnit"/>
        <w:numPr>
          <w:ilvl w:val="0"/>
          <w:numId w:val="12"/>
        </w:numPr>
        <w:rPr>
          <w:rFonts w:cs="Arial"/>
          <w:sz w:val="22"/>
          <w:szCs w:val="22"/>
        </w:rPr>
      </w:pPr>
      <w:r w:rsidRPr="005A41D7">
        <w:rPr>
          <w:rFonts w:cs="Arial"/>
          <w:sz w:val="22"/>
          <w:szCs w:val="22"/>
        </w:rPr>
        <w:t>Der skal føres en logbog for gyllebeholderen, hvori eventuelle skader på telt</w:t>
      </w:r>
      <w:r w:rsidRPr="005A41D7">
        <w:rPr>
          <w:rFonts w:cs="Arial"/>
          <w:sz w:val="22"/>
          <w:szCs w:val="22"/>
        </w:rPr>
        <w:softHyphen/>
        <w:t xml:space="preserve">overdækningen noteres med angivelse af dato for skaden samt dato for reparation. Logbogen skal opbevares på husdyrbruget i mindst 5 år </w:t>
      </w:r>
      <w:bookmarkStart w:id="20" w:name="_Hlk70498901"/>
      <w:r w:rsidRPr="005A41D7">
        <w:rPr>
          <w:rFonts w:cs="Arial"/>
          <w:sz w:val="22"/>
          <w:szCs w:val="22"/>
        </w:rPr>
        <w:t>og forevises på tilsynsmyndighedens forlangende.</w:t>
      </w:r>
      <w:bookmarkEnd w:id="20"/>
    </w:p>
    <w:p w14:paraId="22A00BDF" w14:textId="77777777" w:rsidR="00D65194" w:rsidRPr="00233903" w:rsidRDefault="00D65194" w:rsidP="00D65194">
      <w:pPr>
        <w:pStyle w:val="Listeafsnit"/>
        <w:rPr>
          <w:rFonts w:cs="Arial"/>
          <w:sz w:val="22"/>
          <w:szCs w:val="22"/>
        </w:rPr>
      </w:pPr>
    </w:p>
    <w:p w14:paraId="70F42CB2" w14:textId="77777777" w:rsidR="00D65194" w:rsidRPr="00A74A7D" w:rsidRDefault="00D65194" w:rsidP="00D65194">
      <w:pPr>
        <w:pStyle w:val="Listeafsnit"/>
        <w:numPr>
          <w:ilvl w:val="0"/>
          <w:numId w:val="12"/>
        </w:numPr>
        <w:rPr>
          <w:rFonts w:cs="Arial"/>
          <w:sz w:val="22"/>
          <w:szCs w:val="22"/>
        </w:rPr>
      </w:pPr>
      <w:r w:rsidRPr="00A74A7D">
        <w:rPr>
          <w:rFonts w:cs="Arial"/>
          <w:sz w:val="22"/>
          <w:szCs w:val="22"/>
        </w:rPr>
        <w:t>Marstakke med ensilage er ikke tilladt:</w:t>
      </w:r>
    </w:p>
    <w:p w14:paraId="62639BD4" w14:textId="77777777" w:rsidR="00D65194" w:rsidRPr="00A74A7D" w:rsidRDefault="00D65194" w:rsidP="00D65194">
      <w:pPr>
        <w:ind w:left="720"/>
        <w:rPr>
          <w:rFonts w:cs="Arial"/>
        </w:rPr>
      </w:pPr>
      <w:r w:rsidRPr="00A74A7D">
        <w:rPr>
          <w:rFonts w:cs="Arial"/>
        </w:rPr>
        <w:t>1) i et eksisterende eller, ifølge kommuneplanens rammedel, fremtidigt byzone- eller sommerhusområde,</w:t>
      </w:r>
    </w:p>
    <w:p w14:paraId="225DF4E6" w14:textId="77777777" w:rsidR="00D65194" w:rsidRPr="00A74A7D" w:rsidRDefault="00D65194" w:rsidP="00D65194">
      <w:pPr>
        <w:ind w:left="720"/>
        <w:rPr>
          <w:rFonts w:cs="Arial"/>
        </w:rPr>
      </w:pPr>
      <w:r w:rsidRPr="00A74A7D">
        <w:rPr>
          <w:rFonts w:cs="Arial"/>
        </w:rPr>
        <w:lastRenderedPageBreak/>
        <w:t>2) i et område i landzone, der i lokalplan er udlagt til boligformål, blandet bolig- og erhvervsformål eller til offentlige formål med henblik på beboelse, institutioner, rekreative formål og lignende,</w:t>
      </w:r>
    </w:p>
    <w:p w14:paraId="0988F014" w14:textId="77777777" w:rsidR="00D65194" w:rsidRPr="00A74A7D" w:rsidRDefault="00D65194" w:rsidP="00D65194">
      <w:pPr>
        <w:ind w:left="360" w:firstLine="360"/>
        <w:rPr>
          <w:rFonts w:cs="Arial"/>
        </w:rPr>
      </w:pPr>
      <w:r w:rsidRPr="00A74A7D">
        <w:rPr>
          <w:rFonts w:cs="Arial"/>
        </w:rPr>
        <w:t>3) i en afstand mindre end 50 m fra de i nr. 1 og 2 nævnte områder, eller</w:t>
      </w:r>
    </w:p>
    <w:p w14:paraId="656EDE8B" w14:textId="77777777" w:rsidR="00D65194" w:rsidRPr="00A74A7D" w:rsidRDefault="00D65194" w:rsidP="00D65194">
      <w:pPr>
        <w:ind w:left="360" w:firstLine="360"/>
        <w:rPr>
          <w:rFonts w:cs="Arial"/>
        </w:rPr>
      </w:pPr>
      <w:r w:rsidRPr="00A74A7D">
        <w:rPr>
          <w:rFonts w:cs="Arial"/>
        </w:rPr>
        <w:t>4) i en afstand mindre end 50 m fra en nabobeboelse.</w:t>
      </w:r>
    </w:p>
    <w:p w14:paraId="695C6BEF" w14:textId="77777777" w:rsidR="00D65194" w:rsidRDefault="00D65194" w:rsidP="00D65194">
      <w:pPr>
        <w:rPr>
          <w:rFonts w:cs="Arial"/>
        </w:rPr>
      </w:pPr>
    </w:p>
    <w:p w14:paraId="19A5B02E" w14:textId="77777777" w:rsidR="00D65194" w:rsidRPr="005A41D7" w:rsidRDefault="00D65194" w:rsidP="00D65194">
      <w:pPr>
        <w:numPr>
          <w:ilvl w:val="0"/>
          <w:numId w:val="14"/>
        </w:numPr>
        <w:rPr>
          <w:rFonts w:eastAsia="Times New Roman" w:cs="Arial"/>
          <w:lang w:eastAsia="da-DK"/>
        </w:rPr>
      </w:pPr>
      <w:r w:rsidRPr="005A41D7">
        <w:rPr>
          <w:rFonts w:eastAsia="Times New Roman" w:cs="Arial"/>
          <w:lang w:eastAsia="da-DK"/>
        </w:rPr>
        <w:t xml:space="preserve">Vandforbruget for ejendommen skal aflæses årligt. Registreringerne skal opbevares i min 5 år </w:t>
      </w:r>
      <w:bookmarkStart w:id="21" w:name="_Hlk70498961"/>
      <w:r w:rsidRPr="005A41D7">
        <w:rPr>
          <w:rFonts w:cs="Arial"/>
        </w:rPr>
        <w:t>og forevises på tilsynsmyndighedens forlangende</w:t>
      </w:r>
      <w:r w:rsidRPr="005A41D7">
        <w:rPr>
          <w:rFonts w:eastAsia="Times New Roman" w:cs="Arial"/>
          <w:lang w:eastAsia="da-DK"/>
        </w:rPr>
        <w:t>.</w:t>
      </w:r>
      <w:bookmarkEnd w:id="21"/>
    </w:p>
    <w:p w14:paraId="04648DF6" w14:textId="77777777" w:rsidR="00D65194" w:rsidRPr="005A41D7" w:rsidRDefault="00D65194" w:rsidP="00D65194">
      <w:pPr>
        <w:rPr>
          <w:rFonts w:eastAsia="Times New Roman" w:cs="Arial"/>
          <w:lang w:eastAsia="da-DK"/>
        </w:rPr>
      </w:pPr>
    </w:p>
    <w:p w14:paraId="20A6C127" w14:textId="77777777" w:rsidR="00D65194" w:rsidRPr="00233903" w:rsidRDefault="00D65194" w:rsidP="00D65194">
      <w:pPr>
        <w:numPr>
          <w:ilvl w:val="0"/>
          <w:numId w:val="14"/>
        </w:numPr>
        <w:rPr>
          <w:rFonts w:eastAsia="Times New Roman" w:cs="Arial"/>
          <w:lang w:eastAsia="da-DK"/>
        </w:rPr>
      </w:pPr>
      <w:r w:rsidRPr="005A41D7">
        <w:rPr>
          <w:rFonts w:eastAsia="Times New Roman" w:cs="Arial"/>
          <w:lang w:eastAsia="da-DK"/>
        </w:rPr>
        <w:t xml:space="preserve">Elforbruget for ejendommen skal registreres årligt. Registreringerne skal opbevares i min 5 år </w:t>
      </w:r>
      <w:r w:rsidRPr="005A41D7">
        <w:rPr>
          <w:rFonts w:cs="Arial"/>
        </w:rPr>
        <w:t>og forevises på tilsynsmyndighedens forlangende.</w:t>
      </w:r>
    </w:p>
    <w:p w14:paraId="384CC425" w14:textId="77777777" w:rsidR="00D65194" w:rsidRDefault="00D65194" w:rsidP="00D65194">
      <w:pPr>
        <w:pStyle w:val="Listeafsnit"/>
        <w:rPr>
          <w:rFonts w:cs="Arial"/>
        </w:rPr>
      </w:pPr>
    </w:p>
    <w:p w14:paraId="740D8426" w14:textId="77777777" w:rsidR="00D65194" w:rsidRPr="005A41D7" w:rsidRDefault="00D65194" w:rsidP="00D65194">
      <w:pPr>
        <w:pStyle w:val="Listeafsnit"/>
        <w:numPr>
          <w:ilvl w:val="0"/>
          <w:numId w:val="14"/>
        </w:numPr>
        <w:autoSpaceDE w:val="0"/>
        <w:autoSpaceDN w:val="0"/>
        <w:adjustRightInd w:val="0"/>
        <w:rPr>
          <w:rFonts w:cs="Arial"/>
          <w:sz w:val="22"/>
          <w:szCs w:val="22"/>
        </w:rPr>
      </w:pPr>
      <w:r w:rsidRPr="005A41D7">
        <w:rPr>
          <w:rFonts w:cs="Arial"/>
          <w:sz w:val="22"/>
          <w:szCs w:val="22"/>
        </w:rPr>
        <w:t>Olieudskilleren på vaskepladsen skal være tilmeldt en tømningsordning.</w:t>
      </w:r>
    </w:p>
    <w:p w14:paraId="4593954C" w14:textId="77777777" w:rsidR="00D65194" w:rsidRPr="005A41D7" w:rsidRDefault="00D65194" w:rsidP="00D65194">
      <w:pPr>
        <w:pStyle w:val="Listeafsnit"/>
        <w:autoSpaceDE w:val="0"/>
        <w:autoSpaceDN w:val="0"/>
        <w:adjustRightInd w:val="0"/>
        <w:ind w:left="720"/>
        <w:rPr>
          <w:rFonts w:cs="Arial"/>
          <w:sz w:val="22"/>
          <w:szCs w:val="22"/>
        </w:rPr>
      </w:pPr>
    </w:p>
    <w:p w14:paraId="49D3693D" w14:textId="77777777" w:rsidR="00D65194" w:rsidRPr="005A41D7" w:rsidRDefault="00D65194" w:rsidP="00D65194">
      <w:pPr>
        <w:pStyle w:val="Listeafsnit"/>
        <w:numPr>
          <w:ilvl w:val="0"/>
          <w:numId w:val="14"/>
        </w:numPr>
        <w:autoSpaceDE w:val="0"/>
        <w:autoSpaceDN w:val="0"/>
        <w:adjustRightInd w:val="0"/>
        <w:rPr>
          <w:rFonts w:cs="Arial"/>
          <w:sz w:val="22"/>
          <w:szCs w:val="22"/>
        </w:rPr>
      </w:pPr>
      <w:r w:rsidRPr="005A41D7">
        <w:rPr>
          <w:rFonts w:cs="Arial"/>
          <w:sz w:val="22"/>
          <w:szCs w:val="22"/>
        </w:rPr>
        <w:t>Kvitteringer for tømning af olieudskiller skal opbevares på husdyrbruget. Registreringerne skal opbevares i min 5 år og kunne forevises ved tilsyn.</w:t>
      </w:r>
    </w:p>
    <w:p w14:paraId="4E7920D3" w14:textId="77777777" w:rsidR="00D65194" w:rsidRPr="005A41D7" w:rsidRDefault="00D65194" w:rsidP="00D65194">
      <w:pPr>
        <w:pStyle w:val="Listeafsnit"/>
        <w:autoSpaceDE w:val="0"/>
        <w:autoSpaceDN w:val="0"/>
        <w:adjustRightInd w:val="0"/>
        <w:ind w:left="720"/>
        <w:rPr>
          <w:rFonts w:cs="Arial"/>
          <w:sz w:val="22"/>
          <w:szCs w:val="22"/>
        </w:rPr>
      </w:pPr>
    </w:p>
    <w:p w14:paraId="17ED2C6D" w14:textId="77777777" w:rsidR="00D65194" w:rsidRDefault="00D65194" w:rsidP="00D65194">
      <w:pPr>
        <w:pStyle w:val="Listeafsnit"/>
        <w:numPr>
          <w:ilvl w:val="0"/>
          <w:numId w:val="14"/>
        </w:numPr>
        <w:autoSpaceDE w:val="0"/>
        <w:autoSpaceDN w:val="0"/>
        <w:adjustRightInd w:val="0"/>
        <w:rPr>
          <w:rFonts w:cs="Arial"/>
          <w:sz w:val="22"/>
          <w:szCs w:val="22"/>
        </w:rPr>
      </w:pPr>
      <w:r w:rsidRPr="005A41D7">
        <w:rPr>
          <w:rFonts w:cs="Arial"/>
          <w:sz w:val="22"/>
          <w:szCs w:val="22"/>
        </w:rPr>
        <w:t>Tagnedløb skal sikres på en sådan måde, at der ikke kan indsive forurenende stoffer.</w:t>
      </w:r>
    </w:p>
    <w:p w14:paraId="00CE090C" w14:textId="77777777" w:rsidR="00D65194" w:rsidRPr="00233903" w:rsidRDefault="00D65194" w:rsidP="00D65194">
      <w:pPr>
        <w:pStyle w:val="Listeafsnit"/>
        <w:rPr>
          <w:rFonts w:cs="Arial"/>
          <w:sz w:val="22"/>
          <w:szCs w:val="22"/>
        </w:rPr>
      </w:pPr>
    </w:p>
    <w:p w14:paraId="7B3DD4B7" w14:textId="77777777" w:rsidR="00D65194" w:rsidRPr="009F7A0B" w:rsidRDefault="00D65194" w:rsidP="00D65194">
      <w:pPr>
        <w:pStyle w:val="Listeafsnit"/>
        <w:numPr>
          <w:ilvl w:val="0"/>
          <w:numId w:val="14"/>
        </w:numPr>
        <w:rPr>
          <w:rStyle w:val="ANJA2Tegn"/>
          <w:rFonts w:eastAsiaTheme="minorHAnsi" w:cs="Arial"/>
          <w:color w:val="auto"/>
          <w:sz w:val="22"/>
          <w:szCs w:val="22"/>
        </w:rPr>
      </w:pPr>
      <w:r w:rsidRPr="005A41D7">
        <w:rPr>
          <w:rStyle w:val="ANJA2Tegn"/>
          <w:rFonts w:eastAsiaTheme="minorHAnsi" w:cs="Arial"/>
          <w:color w:val="auto"/>
          <w:sz w:val="22"/>
          <w:szCs w:val="22"/>
        </w:rPr>
        <w:t xml:space="preserve">Der skal opretholdes god staldhygiejne, herunder sikres, at stiernes bund holdes tør, og at stalde </w:t>
      </w:r>
      <w:r w:rsidRPr="009F7A0B">
        <w:rPr>
          <w:rStyle w:val="ANJA2Tegn"/>
          <w:rFonts w:eastAsiaTheme="minorHAnsi" w:cs="Arial"/>
          <w:color w:val="auto"/>
          <w:sz w:val="22"/>
          <w:szCs w:val="22"/>
        </w:rPr>
        <w:t>og fodringsanlæg holdes rene. Desuden skal der ske renholdelse af omgivelserne på ejendommen.</w:t>
      </w:r>
    </w:p>
    <w:p w14:paraId="0E167C00" w14:textId="77777777" w:rsidR="00D65194" w:rsidRPr="009F7A0B" w:rsidRDefault="00D65194" w:rsidP="00D65194">
      <w:pPr>
        <w:pStyle w:val="Listeafsnit"/>
        <w:autoSpaceDE w:val="0"/>
        <w:autoSpaceDN w:val="0"/>
        <w:adjustRightInd w:val="0"/>
        <w:ind w:left="720"/>
        <w:rPr>
          <w:rStyle w:val="ANJA2Tegn"/>
          <w:rFonts w:eastAsiaTheme="minorHAnsi" w:cs="Arial"/>
          <w:color w:val="auto"/>
          <w:sz w:val="22"/>
          <w:szCs w:val="22"/>
        </w:rPr>
      </w:pPr>
    </w:p>
    <w:p w14:paraId="0F9FD343" w14:textId="77777777" w:rsidR="00D65194" w:rsidRPr="009F7A0B" w:rsidRDefault="00D65194" w:rsidP="00D65194">
      <w:pPr>
        <w:pStyle w:val="Listeafsnit"/>
        <w:numPr>
          <w:ilvl w:val="0"/>
          <w:numId w:val="14"/>
        </w:numPr>
        <w:autoSpaceDE w:val="0"/>
        <w:autoSpaceDN w:val="0"/>
        <w:adjustRightInd w:val="0"/>
        <w:rPr>
          <w:rFonts w:eastAsiaTheme="minorHAnsi"/>
          <w:sz w:val="22"/>
          <w:szCs w:val="22"/>
          <w:lang w:eastAsia="en-US"/>
        </w:rPr>
      </w:pPr>
      <w:r w:rsidRPr="009F7A0B">
        <w:rPr>
          <w:rFonts w:eastAsiaTheme="minorHAnsi" w:cs="Arial"/>
          <w:sz w:val="22"/>
          <w:szCs w:val="22"/>
          <w:lang w:eastAsia="en-US"/>
        </w:rPr>
        <w:t xml:space="preserve">Ventilationssystemet skal løbende vedligeholdes og rengøres. Der skal fremvises </w:t>
      </w:r>
      <w:r w:rsidRPr="009F7A0B">
        <w:rPr>
          <w:rFonts w:eastAsiaTheme="minorHAnsi"/>
          <w:sz w:val="22"/>
          <w:szCs w:val="22"/>
          <w:lang w:eastAsia="en-US"/>
        </w:rPr>
        <w:t xml:space="preserve">dokumentation for service af ventilationen af autoserieret firma der skal foretages minimum hvert 2. år. Registreringerne skal opbevares på husdyrbruget i mindst 5 år </w:t>
      </w:r>
      <w:bookmarkStart w:id="22" w:name="_Hlk70499155"/>
      <w:r w:rsidRPr="005A41D7">
        <w:rPr>
          <w:rFonts w:cs="Arial"/>
          <w:sz w:val="22"/>
          <w:szCs w:val="22"/>
        </w:rPr>
        <w:t>og forevises på tilsynsmyndighedens forlangende.</w:t>
      </w:r>
      <w:bookmarkEnd w:id="22"/>
    </w:p>
    <w:p w14:paraId="01785ADB" w14:textId="77777777" w:rsidR="00D65194" w:rsidRPr="009F7A0B" w:rsidRDefault="00D65194" w:rsidP="00D65194">
      <w:pPr>
        <w:pStyle w:val="Listeafsnit"/>
        <w:ind w:left="720"/>
        <w:rPr>
          <w:rStyle w:val="ANJA2Tegn"/>
          <w:rFonts w:eastAsiaTheme="minorHAnsi" w:cs="Arial"/>
          <w:color w:val="auto"/>
          <w:sz w:val="22"/>
          <w:szCs w:val="22"/>
        </w:rPr>
      </w:pPr>
    </w:p>
    <w:p w14:paraId="014228CD" w14:textId="77777777" w:rsidR="00D65194" w:rsidRPr="009F7A0B" w:rsidRDefault="00D65194" w:rsidP="00D65194">
      <w:pPr>
        <w:pStyle w:val="Listeafsnit"/>
        <w:numPr>
          <w:ilvl w:val="0"/>
          <w:numId w:val="14"/>
        </w:numPr>
        <w:rPr>
          <w:rStyle w:val="ANJA2Tegn"/>
          <w:rFonts w:eastAsiaTheme="minorHAnsi" w:cs="Arial"/>
          <w:color w:val="auto"/>
          <w:sz w:val="22"/>
          <w:szCs w:val="22"/>
        </w:rPr>
      </w:pPr>
      <w:r w:rsidRPr="009F7A0B">
        <w:rPr>
          <w:rStyle w:val="ANJA2Tegn"/>
          <w:rFonts w:eastAsiaTheme="minorHAnsi" w:cs="Arial"/>
          <w:color w:val="auto"/>
          <w:sz w:val="22"/>
          <w:szCs w:val="22"/>
        </w:rPr>
        <w:t xml:space="preserve">Der </w:t>
      </w:r>
      <w:r w:rsidRPr="009F7A0B">
        <w:rPr>
          <w:rFonts w:eastAsiaTheme="minorHAnsi"/>
          <w:sz w:val="22"/>
          <w:szCs w:val="22"/>
          <w:lang w:eastAsia="en-US"/>
        </w:rPr>
        <w:t>skal ske en registrering af uheld og driftsnedbrud i ventilationsanlægget i driftsjournalen. Registreringen skal ske indenfor 1 uge af uheldet/nedbruddet og opbevares på husdyrbruget mindst 5 år</w:t>
      </w:r>
      <w:r w:rsidRPr="009F7A0B">
        <w:rPr>
          <w:rStyle w:val="ANJA2Tegn"/>
          <w:rFonts w:eastAsiaTheme="minorHAnsi" w:cs="Arial"/>
          <w:color w:val="auto"/>
          <w:sz w:val="22"/>
          <w:szCs w:val="22"/>
        </w:rPr>
        <w:t xml:space="preserve"> </w:t>
      </w:r>
      <w:r w:rsidRPr="005A41D7">
        <w:rPr>
          <w:rFonts w:cs="Arial"/>
          <w:sz w:val="22"/>
          <w:szCs w:val="22"/>
        </w:rPr>
        <w:t>og forevises på tilsynsmyndighedens forlangende.</w:t>
      </w:r>
    </w:p>
    <w:p w14:paraId="6223FE83" w14:textId="77777777" w:rsidR="00D65194" w:rsidRPr="009F7A0B" w:rsidRDefault="00D65194" w:rsidP="00D65194">
      <w:pPr>
        <w:pStyle w:val="Listeafsnit"/>
        <w:ind w:left="720"/>
        <w:rPr>
          <w:rStyle w:val="ANJA2Tegn"/>
          <w:rFonts w:eastAsiaTheme="minorHAnsi" w:cs="Arial"/>
          <w:color w:val="auto"/>
          <w:sz w:val="22"/>
          <w:szCs w:val="22"/>
        </w:rPr>
      </w:pPr>
      <w:r w:rsidRPr="009F7A0B">
        <w:rPr>
          <w:rStyle w:val="ANJA2Tegn"/>
          <w:rFonts w:eastAsiaTheme="minorHAnsi" w:cs="Arial"/>
          <w:color w:val="auto"/>
          <w:sz w:val="22"/>
          <w:szCs w:val="22"/>
        </w:rPr>
        <w:t xml:space="preserve"> </w:t>
      </w:r>
    </w:p>
    <w:p w14:paraId="19E7DC37" w14:textId="77777777" w:rsidR="00D65194" w:rsidRPr="005A41D7" w:rsidRDefault="00D65194" w:rsidP="00D65194">
      <w:pPr>
        <w:pStyle w:val="Listeafsnit"/>
        <w:numPr>
          <w:ilvl w:val="0"/>
          <w:numId w:val="14"/>
        </w:numPr>
        <w:autoSpaceDE w:val="0"/>
        <w:autoSpaceDN w:val="0"/>
        <w:adjustRightInd w:val="0"/>
        <w:rPr>
          <w:rFonts w:eastAsiaTheme="minorHAnsi" w:cs="Arial"/>
          <w:sz w:val="22"/>
          <w:szCs w:val="20"/>
          <w:lang w:eastAsia="en-US"/>
        </w:rPr>
      </w:pPr>
      <w:r w:rsidRPr="005A41D7">
        <w:rPr>
          <w:rFonts w:eastAsiaTheme="minorHAnsi" w:cs="Arial"/>
          <w:sz w:val="22"/>
          <w:szCs w:val="20"/>
          <w:lang w:eastAsia="en-US"/>
        </w:rPr>
        <w:t>Hvis tilsynsmyndigheden anser det for nødvendigt, skal den ansvarlige for husdyrbruget</w:t>
      </w:r>
    </w:p>
    <w:p w14:paraId="6EF7F56E" w14:textId="77777777" w:rsidR="00D65194" w:rsidRPr="005A41D7" w:rsidRDefault="00D65194" w:rsidP="00D65194">
      <w:pPr>
        <w:autoSpaceDE w:val="0"/>
        <w:autoSpaceDN w:val="0"/>
        <w:adjustRightInd w:val="0"/>
        <w:spacing w:line="240" w:lineRule="auto"/>
        <w:ind w:left="720"/>
        <w:rPr>
          <w:rFonts w:cs="Arial"/>
          <w:szCs w:val="20"/>
        </w:rPr>
      </w:pPr>
      <w:r w:rsidRPr="005A41D7">
        <w:rPr>
          <w:rFonts w:cs="Arial"/>
          <w:szCs w:val="20"/>
        </w:rPr>
        <w:t>dokumentere, at husdyrbruglovens lugtgenekriterier overholdes. Denne dokumentation kan dog kun kræves én gang årligt og skal foretages efter en metode, som er godkendt af Miljøstyrelsen eller efter en metode anvist af tilsynsmyndigheden.</w:t>
      </w:r>
    </w:p>
    <w:p w14:paraId="398F79CB" w14:textId="77777777" w:rsidR="00D65194" w:rsidRPr="005A41D7" w:rsidRDefault="00D65194" w:rsidP="00D65194">
      <w:pPr>
        <w:autoSpaceDE w:val="0"/>
        <w:autoSpaceDN w:val="0"/>
        <w:adjustRightInd w:val="0"/>
        <w:spacing w:line="240" w:lineRule="auto"/>
        <w:ind w:left="720"/>
        <w:rPr>
          <w:rFonts w:cs="Arial"/>
          <w:szCs w:val="20"/>
        </w:rPr>
      </w:pPr>
      <w:r w:rsidRPr="005A41D7">
        <w:rPr>
          <w:rFonts w:cs="Arial"/>
          <w:szCs w:val="20"/>
        </w:rPr>
        <w:t>Hvis dokumentationen viser, at husdyrbruget medfører væsentlige lugtgener, skal husdyrbruget gennemføre lugtreducerende foranstaltninger, der sikrer, at husdyrbruglovens lugtgenekriterier overholdes. De lugtreducerende foranstaltninger skal accepteres af tilsynsmyndigheden inden etablering.</w:t>
      </w:r>
    </w:p>
    <w:p w14:paraId="50402BE6" w14:textId="77777777" w:rsidR="00D65194" w:rsidRPr="005A41D7" w:rsidRDefault="00D65194" w:rsidP="00D65194">
      <w:pPr>
        <w:autoSpaceDE w:val="0"/>
        <w:autoSpaceDN w:val="0"/>
        <w:adjustRightInd w:val="0"/>
        <w:rPr>
          <w:rFonts w:cs="Arial"/>
          <w:szCs w:val="20"/>
          <w:highlight w:val="yellow"/>
        </w:rPr>
      </w:pPr>
    </w:p>
    <w:p w14:paraId="48E0F783" w14:textId="6658AAF6" w:rsidR="00D65194" w:rsidRPr="005A41D7" w:rsidRDefault="00D65194" w:rsidP="00D65194">
      <w:pPr>
        <w:pStyle w:val="Listeafsnit"/>
        <w:numPr>
          <w:ilvl w:val="0"/>
          <w:numId w:val="14"/>
        </w:numPr>
        <w:autoSpaceDE w:val="0"/>
        <w:autoSpaceDN w:val="0"/>
        <w:adjustRightInd w:val="0"/>
        <w:rPr>
          <w:rFonts w:eastAsiaTheme="minorHAnsi" w:cs="Arial"/>
          <w:sz w:val="22"/>
          <w:szCs w:val="20"/>
          <w:lang w:eastAsia="en-US"/>
        </w:rPr>
      </w:pPr>
      <w:bookmarkStart w:id="23" w:name="_Hlk70499331"/>
      <w:r w:rsidRPr="005A41D7">
        <w:rPr>
          <w:rFonts w:eastAsiaTheme="minorHAnsi" w:cs="Arial"/>
          <w:sz w:val="22"/>
          <w:szCs w:val="20"/>
          <w:lang w:eastAsia="en-US"/>
        </w:rPr>
        <w:t xml:space="preserve">Husdyrbruget skal leve op til forudsætningerne i de indsendte </w:t>
      </w:r>
      <w:r w:rsidR="00C570EF" w:rsidRPr="005A41D7">
        <w:rPr>
          <w:rFonts w:eastAsiaTheme="minorHAnsi" w:cs="Arial"/>
          <w:sz w:val="22"/>
          <w:szCs w:val="20"/>
          <w:lang w:eastAsia="en-US"/>
        </w:rPr>
        <w:t>OML-beregninger</w:t>
      </w:r>
      <w:r w:rsidRPr="005A41D7">
        <w:rPr>
          <w:rFonts w:eastAsiaTheme="minorHAnsi" w:cs="Arial"/>
          <w:sz w:val="22"/>
          <w:szCs w:val="20"/>
          <w:lang w:eastAsia="en-US"/>
        </w:rPr>
        <w:t xml:space="preserve"> af 15. december 2021. Afkasthøjder m.v. for alle ventilationsafkast skal leve dermed opfylde nedenstående krav i tabel </w:t>
      </w:r>
      <w:r>
        <w:rPr>
          <w:rFonts w:eastAsiaTheme="minorHAnsi" w:cs="Arial"/>
          <w:sz w:val="22"/>
          <w:szCs w:val="20"/>
          <w:lang w:eastAsia="en-US"/>
        </w:rPr>
        <w:t>2</w:t>
      </w:r>
      <w:r w:rsidRPr="005A41D7">
        <w:rPr>
          <w:rFonts w:eastAsiaTheme="minorHAnsi" w:cs="Arial"/>
          <w:sz w:val="22"/>
          <w:szCs w:val="20"/>
          <w:lang w:eastAsia="en-US"/>
        </w:rPr>
        <w:t xml:space="preserve"> til højde over terræn, og ventilatorerne skal levere den anførte ventilationsydelse (maksimal ventilation).</w:t>
      </w:r>
    </w:p>
    <w:bookmarkEnd w:id="23"/>
    <w:p w14:paraId="79843813" w14:textId="179D9D29" w:rsidR="008C45CB" w:rsidRDefault="008C45CB">
      <w:pPr>
        <w:spacing w:after="200"/>
        <w:rPr>
          <w:noProof/>
        </w:rPr>
      </w:pPr>
      <w:r>
        <w:rPr>
          <w:noProof/>
        </w:rPr>
        <w:br w:type="page"/>
      </w:r>
    </w:p>
    <w:p w14:paraId="14A2E319" w14:textId="77777777" w:rsidR="00D65194" w:rsidRDefault="00D65194" w:rsidP="00D65194">
      <w:pPr>
        <w:autoSpaceDE w:val="0"/>
        <w:autoSpaceDN w:val="0"/>
        <w:adjustRightInd w:val="0"/>
        <w:rPr>
          <w:noProof/>
        </w:rPr>
      </w:pPr>
    </w:p>
    <w:p w14:paraId="606828C9" w14:textId="77777777" w:rsidR="00D65194" w:rsidRPr="004C5D75" w:rsidRDefault="00D65194" w:rsidP="00D65194">
      <w:pPr>
        <w:autoSpaceDE w:val="0"/>
        <w:autoSpaceDN w:val="0"/>
        <w:adjustRightInd w:val="0"/>
        <w:rPr>
          <w:noProof/>
        </w:rPr>
      </w:pPr>
      <w:bookmarkStart w:id="24" w:name="_Hlk88829372"/>
      <w:r w:rsidRPr="004C5D75">
        <w:rPr>
          <w:noProof/>
        </w:rPr>
        <w:t xml:space="preserve">Tabel </w:t>
      </w:r>
      <w:r>
        <w:rPr>
          <w:noProof/>
        </w:rPr>
        <w:t>2</w:t>
      </w:r>
      <w:r w:rsidRPr="004C5D75">
        <w:rPr>
          <w:noProof/>
        </w:rPr>
        <w:t xml:space="preserve"> </w:t>
      </w:r>
      <w:r w:rsidRPr="00965BB8">
        <w:rPr>
          <w:i/>
          <w:iCs/>
          <w:noProof/>
        </w:rPr>
        <w:t>*Afkasthøjden for naturlig ventilation sættes til 2,5 m ifølge husdyrvejledningen.</w:t>
      </w:r>
      <w:r w:rsidRPr="004C5D75">
        <w:rPr>
          <w:noProof/>
        </w:rPr>
        <w:t xml:space="preserve"> </w:t>
      </w:r>
    </w:p>
    <w:tbl>
      <w:tblPr>
        <w:tblW w:w="95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2665"/>
        <w:gridCol w:w="1620"/>
        <w:gridCol w:w="1119"/>
        <w:gridCol w:w="993"/>
        <w:gridCol w:w="752"/>
        <w:gridCol w:w="1134"/>
      </w:tblGrid>
      <w:tr w:rsidR="00D65194" w:rsidRPr="004C5D75" w14:paraId="40218A96" w14:textId="77777777" w:rsidTr="00EE6706">
        <w:trPr>
          <w:trHeight w:val="720"/>
        </w:trPr>
        <w:tc>
          <w:tcPr>
            <w:tcW w:w="1276" w:type="dxa"/>
            <w:shd w:val="clear" w:color="000000" w:fill="D9D9D9"/>
            <w:noWrap/>
            <w:vAlign w:val="bottom"/>
            <w:hideMark/>
          </w:tcPr>
          <w:p w14:paraId="16F198D7" w14:textId="77777777" w:rsidR="00D65194" w:rsidRPr="004C5D75" w:rsidRDefault="00D65194" w:rsidP="00EE6706">
            <w:pPr>
              <w:rPr>
                <w:rFonts w:eastAsia="Times New Roman" w:cs="Arial"/>
                <w:b/>
                <w:bCs/>
                <w:color w:val="000000"/>
                <w:lang w:eastAsia="da-DK"/>
              </w:rPr>
            </w:pPr>
            <w:r w:rsidRPr="004C5D75">
              <w:rPr>
                <w:rFonts w:eastAsia="Times New Roman" w:cs="Arial"/>
                <w:b/>
                <w:bCs/>
                <w:color w:val="000000"/>
                <w:lang w:eastAsia="da-DK"/>
              </w:rPr>
              <w:t>Stald</w:t>
            </w:r>
          </w:p>
        </w:tc>
        <w:tc>
          <w:tcPr>
            <w:tcW w:w="2665" w:type="dxa"/>
            <w:shd w:val="clear" w:color="000000" w:fill="D9D9D9"/>
            <w:noWrap/>
            <w:vAlign w:val="bottom"/>
            <w:hideMark/>
          </w:tcPr>
          <w:p w14:paraId="4D812035" w14:textId="77777777" w:rsidR="00D65194" w:rsidRPr="004C5D75" w:rsidRDefault="00D65194" w:rsidP="00EE6706">
            <w:pPr>
              <w:rPr>
                <w:rFonts w:eastAsia="Times New Roman" w:cs="Arial"/>
                <w:b/>
                <w:bCs/>
                <w:lang w:eastAsia="da-DK"/>
              </w:rPr>
            </w:pPr>
            <w:r w:rsidRPr="004C5D75">
              <w:rPr>
                <w:rFonts w:eastAsia="Times New Roman" w:cs="Arial"/>
                <w:b/>
                <w:bCs/>
                <w:lang w:eastAsia="da-DK"/>
              </w:rPr>
              <w:t>Dyretype</w:t>
            </w:r>
          </w:p>
        </w:tc>
        <w:tc>
          <w:tcPr>
            <w:tcW w:w="1620" w:type="dxa"/>
            <w:shd w:val="clear" w:color="000000" w:fill="D9D9D9"/>
            <w:vAlign w:val="bottom"/>
            <w:hideMark/>
          </w:tcPr>
          <w:p w14:paraId="6DBD829E"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Anvendt ventilation pr. stiplads</w:t>
            </w:r>
          </w:p>
        </w:tc>
        <w:tc>
          <w:tcPr>
            <w:tcW w:w="1119" w:type="dxa"/>
            <w:shd w:val="clear" w:color="000000" w:fill="D9D9D9"/>
            <w:noWrap/>
            <w:vAlign w:val="bottom"/>
            <w:hideMark/>
          </w:tcPr>
          <w:p w14:paraId="1A48E0C9" w14:textId="77777777" w:rsidR="00D65194" w:rsidRPr="004C5D75" w:rsidRDefault="00D65194" w:rsidP="00EE6706">
            <w:pPr>
              <w:rPr>
                <w:rFonts w:eastAsia="Times New Roman" w:cs="Arial"/>
                <w:b/>
                <w:bCs/>
                <w:lang w:eastAsia="da-DK"/>
              </w:rPr>
            </w:pPr>
            <w:r w:rsidRPr="004C5D75">
              <w:rPr>
                <w:rFonts w:eastAsia="Times New Roman" w:cs="Arial"/>
                <w:color w:val="000000"/>
                <w:lang w:eastAsia="da-DK"/>
              </w:rPr>
              <w:t>Stipladser</w:t>
            </w:r>
          </w:p>
        </w:tc>
        <w:tc>
          <w:tcPr>
            <w:tcW w:w="993" w:type="dxa"/>
            <w:shd w:val="clear" w:color="000000" w:fill="D9D9D9"/>
            <w:noWrap/>
            <w:vAlign w:val="bottom"/>
          </w:tcPr>
          <w:p w14:paraId="78E43C62"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Afkast i alt</w:t>
            </w:r>
          </w:p>
        </w:tc>
        <w:tc>
          <w:tcPr>
            <w:tcW w:w="752" w:type="dxa"/>
            <w:shd w:val="clear" w:color="000000" w:fill="D9D9D9"/>
            <w:noWrap/>
            <w:vAlign w:val="bottom"/>
          </w:tcPr>
          <w:p w14:paraId="66ED72BC"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Afkast højde m</w:t>
            </w:r>
            <w:r>
              <w:rPr>
                <w:rFonts w:eastAsia="Times New Roman" w:cs="Arial"/>
                <w:color w:val="000000"/>
                <w:lang w:eastAsia="da-DK"/>
              </w:rPr>
              <w:t>eter</w:t>
            </w:r>
          </w:p>
        </w:tc>
        <w:tc>
          <w:tcPr>
            <w:tcW w:w="1134" w:type="dxa"/>
            <w:shd w:val="clear" w:color="000000" w:fill="D9D9D9"/>
            <w:vAlign w:val="bottom"/>
            <w:hideMark/>
          </w:tcPr>
          <w:p w14:paraId="3E578F4E"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Anvendt ventilation m</w:t>
            </w:r>
            <w:r w:rsidRPr="004C5D75">
              <w:rPr>
                <w:rFonts w:eastAsia="Times New Roman" w:cs="Arial"/>
                <w:color w:val="000000"/>
                <w:vertAlign w:val="superscript"/>
                <w:lang w:eastAsia="da-DK"/>
              </w:rPr>
              <w:t>3</w:t>
            </w:r>
            <w:r w:rsidRPr="004C5D75">
              <w:rPr>
                <w:rFonts w:eastAsia="Times New Roman" w:cs="Arial"/>
                <w:color w:val="000000"/>
                <w:lang w:eastAsia="da-DK"/>
              </w:rPr>
              <w:t>/h pr. afkast</w:t>
            </w:r>
          </w:p>
        </w:tc>
      </w:tr>
      <w:tr w:rsidR="00D65194" w:rsidRPr="004C5D75" w14:paraId="0552238A" w14:textId="77777777" w:rsidTr="00EE6706">
        <w:trPr>
          <w:trHeight w:val="240"/>
        </w:trPr>
        <w:tc>
          <w:tcPr>
            <w:tcW w:w="1276" w:type="dxa"/>
            <w:shd w:val="clear" w:color="auto" w:fill="auto"/>
            <w:noWrap/>
            <w:vAlign w:val="bottom"/>
            <w:hideMark/>
          </w:tcPr>
          <w:p w14:paraId="61CE81DE"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C</w:t>
            </w:r>
          </w:p>
        </w:tc>
        <w:tc>
          <w:tcPr>
            <w:tcW w:w="2665" w:type="dxa"/>
            <w:shd w:val="clear" w:color="auto" w:fill="auto"/>
            <w:noWrap/>
            <w:vAlign w:val="bottom"/>
            <w:hideMark/>
          </w:tcPr>
          <w:p w14:paraId="4A5918A2"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5712E9C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0B9F327D"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172</w:t>
            </w:r>
          </w:p>
        </w:tc>
        <w:tc>
          <w:tcPr>
            <w:tcW w:w="993" w:type="dxa"/>
            <w:shd w:val="clear" w:color="auto" w:fill="auto"/>
            <w:noWrap/>
            <w:vAlign w:val="bottom"/>
          </w:tcPr>
          <w:p w14:paraId="7560ABEA"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18B02D4A" w14:textId="77777777" w:rsidR="00D65194" w:rsidRPr="004C5D75" w:rsidRDefault="00D65194" w:rsidP="00EE6706">
            <w:pPr>
              <w:jc w:val="right"/>
              <w:rPr>
                <w:rFonts w:eastAsia="Times New Roman" w:cs="Arial"/>
                <w:lang w:eastAsia="da-DK"/>
              </w:rPr>
            </w:pPr>
            <w:r w:rsidRPr="004C5D75">
              <w:rPr>
                <w:rFonts w:eastAsia="Times New Roman" w:cs="Arial"/>
                <w:lang w:eastAsia="da-DK"/>
              </w:rPr>
              <w:t>10</w:t>
            </w:r>
          </w:p>
        </w:tc>
        <w:tc>
          <w:tcPr>
            <w:tcW w:w="1134" w:type="dxa"/>
            <w:shd w:val="clear" w:color="auto" w:fill="auto"/>
            <w:noWrap/>
            <w:vAlign w:val="bottom"/>
            <w:hideMark/>
          </w:tcPr>
          <w:p w14:paraId="39C63E55" w14:textId="77777777" w:rsidR="00D65194" w:rsidRPr="004C5D75" w:rsidRDefault="00D65194" w:rsidP="00EE6706">
            <w:pPr>
              <w:jc w:val="right"/>
              <w:rPr>
                <w:rFonts w:eastAsia="Times New Roman" w:cs="Arial"/>
                <w:lang w:eastAsia="da-DK"/>
              </w:rPr>
            </w:pPr>
            <w:r w:rsidRPr="004C5D75">
              <w:rPr>
                <w:rFonts w:eastAsia="Times New Roman" w:cs="Arial"/>
                <w:lang w:eastAsia="da-DK"/>
              </w:rPr>
              <w:t>17200</w:t>
            </w:r>
          </w:p>
        </w:tc>
      </w:tr>
      <w:tr w:rsidR="00D65194" w:rsidRPr="004C5D75" w14:paraId="7BE7C3BE" w14:textId="77777777" w:rsidTr="00EE6706">
        <w:trPr>
          <w:trHeight w:val="240"/>
        </w:trPr>
        <w:tc>
          <w:tcPr>
            <w:tcW w:w="1276" w:type="dxa"/>
            <w:shd w:val="clear" w:color="auto" w:fill="auto"/>
            <w:noWrap/>
            <w:vAlign w:val="bottom"/>
            <w:hideMark/>
          </w:tcPr>
          <w:p w14:paraId="3B2A24BF"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E</w:t>
            </w:r>
          </w:p>
        </w:tc>
        <w:tc>
          <w:tcPr>
            <w:tcW w:w="2665" w:type="dxa"/>
            <w:shd w:val="clear" w:color="auto" w:fill="auto"/>
            <w:noWrap/>
            <w:vAlign w:val="bottom"/>
            <w:hideMark/>
          </w:tcPr>
          <w:p w14:paraId="5AD09564"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0F000DA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10185780"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290</w:t>
            </w:r>
          </w:p>
        </w:tc>
        <w:tc>
          <w:tcPr>
            <w:tcW w:w="993" w:type="dxa"/>
            <w:shd w:val="clear" w:color="auto" w:fill="auto"/>
            <w:noWrap/>
            <w:vAlign w:val="bottom"/>
          </w:tcPr>
          <w:p w14:paraId="10E173D6"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3425A445"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231BC881" w14:textId="77777777" w:rsidR="00D65194" w:rsidRPr="004C5D75" w:rsidRDefault="00D65194" w:rsidP="00EE6706">
            <w:pPr>
              <w:jc w:val="right"/>
              <w:rPr>
                <w:rFonts w:eastAsia="Times New Roman" w:cs="Arial"/>
                <w:lang w:eastAsia="da-DK"/>
              </w:rPr>
            </w:pPr>
            <w:r w:rsidRPr="004C5D75">
              <w:rPr>
                <w:rFonts w:eastAsia="Times New Roman" w:cs="Arial"/>
                <w:lang w:eastAsia="da-DK"/>
              </w:rPr>
              <w:t>14500</w:t>
            </w:r>
          </w:p>
        </w:tc>
      </w:tr>
      <w:tr w:rsidR="00D65194" w:rsidRPr="004C5D75" w14:paraId="255D2934" w14:textId="77777777" w:rsidTr="00EE6706">
        <w:trPr>
          <w:trHeight w:val="240"/>
        </w:trPr>
        <w:tc>
          <w:tcPr>
            <w:tcW w:w="1276" w:type="dxa"/>
            <w:shd w:val="clear" w:color="auto" w:fill="auto"/>
            <w:noWrap/>
            <w:vAlign w:val="bottom"/>
            <w:hideMark/>
          </w:tcPr>
          <w:p w14:paraId="054D49C9"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G</w:t>
            </w:r>
          </w:p>
        </w:tc>
        <w:tc>
          <w:tcPr>
            <w:tcW w:w="2665" w:type="dxa"/>
            <w:shd w:val="clear" w:color="auto" w:fill="auto"/>
            <w:noWrap/>
            <w:vAlign w:val="bottom"/>
            <w:hideMark/>
          </w:tcPr>
          <w:p w14:paraId="01145DF1"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0564A9B1"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01CE9531"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402</w:t>
            </w:r>
          </w:p>
        </w:tc>
        <w:tc>
          <w:tcPr>
            <w:tcW w:w="993" w:type="dxa"/>
            <w:shd w:val="clear" w:color="auto" w:fill="auto"/>
            <w:noWrap/>
            <w:vAlign w:val="bottom"/>
          </w:tcPr>
          <w:p w14:paraId="6D3E2603"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w:t>
            </w:r>
          </w:p>
        </w:tc>
        <w:tc>
          <w:tcPr>
            <w:tcW w:w="752" w:type="dxa"/>
            <w:shd w:val="clear" w:color="auto" w:fill="auto"/>
            <w:noWrap/>
            <w:vAlign w:val="bottom"/>
          </w:tcPr>
          <w:p w14:paraId="04453E47" w14:textId="77777777" w:rsidR="00D65194" w:rsidRPr="004C5D75" w:rsidRDefault="00D65194" w:rsidP="00EE6706">
            <w:pPr>
              <w:jc w:val="right"/>
              <w:rPr>
                <w:rFonts w:eastAsia="Times New Roman" w:cs="Arial"/>
                <w:lang w:eastAsia="da-DK"/>
              </w:rPr>
            </w:pPr>
            <w:r w:rsidRPr="004C5D75">
              <w:rPr>
                <w:rFonts w:eastAsia="Times New Roman" w:cs="Arial"/>
                <w:lang w:eastAsia="da-DK"/>
              </w:rPr>
              <w:t>6+7</w:t>
            </w:r>
          </w:p>
        </w:tc>
        <w:tc>
          <w:tcPr>
            <w:tcW w:w="1134" w:type="dxa"/>
            <w:shd w:val="clear" w:color="auto" w:fill="auto"/>
            <w:noWrap/>
            <w:vAlign w:val="bottom"/>
            <w:hideMark/>
          </w:tcPr>
          <w:p w14:paraId="6F72E236" w14:textId="77777777" w:rsidR="00D65194" w:rsidRPr="004C5D75" w:rsidRDefault="00D65194" w:rsidP="00EE6706">
            <w:pPr>
              <w:jc w:val="right"/>
              <w:rPr>
                <w:rFonts w:eastAsia="Times New Roman" w:cs="Arial"/>
                <w:lang w:eastAsia="da-DK"/>
              </w:rPr>
            </w:pPr>
            <w:r w:rsidRPr="004C5D75">
              <w:rPr>
                <w:rFonts w:eastAsia="Times New Roman" w:cs="Arial"/>
                <w:lang w:eastAsia="da-DK"/>
              </w:rPr>
              <w:t>10050</w:t>
            </w:r>
          </w:p>
        </w:tc>
      </w:tr>
      <w:tr w:rsidR="00D65194" w:rsidRPr="004C5D75" w14:paraId="2D6628CF" w14:textId="77777777" w:rsidTr="00EE6706">
        <w:trPr>
          <w:trHeight w:val="240"/>
        </w:trPr>
        <w:tc>
          <w:tcPr>
            <w:tcW w:w="1276" w:type="dxa"/>
            <w:shd w:val="clear" w:color="auto" w:fill="auto"/>
            <w:noWrap/>
            <w:vAlign w:val="bottom"/>
            <w:hideMark/>
          </w:tcPr>
          <w:p w14:paraId="020285D6"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H</w:t>
            </w:r>
          </w:p>
        </w:tc>
        <w:tc>
          <w:tcPr>
            <w:tcW w:w="2665" w:type="dxa"/>
            <w:shd w:val="clear" w:color="auto" w:fill="auto"/>
            <w:noWrap/>
            <w:vAlign w:val="bottom"/>
            <w:hideMark/>
          </w:tcPr>
          <w:p w14:paraId="35D52355"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4CB93D63"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7974D0B5"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144</w:t>
            </w:r>
          </w:p>
        </w:tc>
        <w:tc>
          <w:tcPr>
            <w:tcW w:w="993" w:type="dxa"/>
            <w:shd w:val="clear" w:color="auto" w:fill="auto"/>
            <w:noWrap/>
            <w:vAlign w:val="bottom"/>
          </w:tcPr>
          <w:p w14:paraId="1177B67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6</w:t>
            </w:r>
          </w:p>
        </w:tc>
        <w:tc>
          <w:tcPr>
            <w:tcW w:w="752" w:type="dxa"/>
            <w:shd w:val="clear" w:color="auto" w:fill="auto"/>
            <w:noWrap/>
            <w:vAlign w:val="bottom"/>
          </w:tcPr>
          <w:p w14:paraId="38A03093"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74745177" w14:textId="77777777" w:rsidR="00D65194" w:rsidRPr="004C5D75" w:rsidRDefault="00D65194" w:rsidP="00EE6706">
            <w:pPr>
              <w:jc w:val="right"/>
              <w:rPr>
                <w:rFonts w:eastAsia="Times New Roman" w:cs="Arial"/>
                <w:lang w:eastAsia="da-DK"/>
              </w:rPr>
            </w:pPr>
            <w:r w:rsidRPr="004C5D75">
              <w:rPr>
                <w:rFonts w:eastAsia="Times New Roman" w:cs="Arial"/>
                <w:lang w:eastAsia="da-DK"/>
              </w:rPr>
              <w:t>9600</w:t>
            </w:r>
          </w:p>
        </w:tc>
      </w:tr>
      <w:tr w:rsidR="00D65194" w:rsidRPr="004C5D75" w14:paraId="7A3A4C30" w14:textId="77777777" w:rsidTr="00EE6706">
        <w:trPr>
          <w:trHeight w:val="240"/>
        </w:trPr>
        <w:tc>
          <w:tcPr>
            <w:tcW w:w="1276" w:type="dxa"/>
            <w:shd w:val="clear" w:color="auto" w:fill="auto"/>
            <w:noWrap/>
            <w:vAlign w:val="bottom"/>
            <w:hideMark/>
          </w:tcPr>
          <w:p w14:paraId="43385A4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I</w:t>
            </w:r>
          </w:p>
        </w:tc>
        <w:tc>
          <w:tcPr>
            <w:tcW w:w="2665" w:type="dxa"/>
            <w:shd w:val="clear" w:color="auto" w:fill="auto"/>
            <w:noWrap/>
            <w:vAlign w:val="bottom"/>
            <w:hideMark/>
          </w:tcPr>
          <w:p w14:paraId="63ED124A"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diegivende</w:t>
            </w:r>
          </w:p>
        </w:tc>
        <w:tc>
          <w:tcPr>
            <w:tcW w:w="1620" w:type="dxa"/>
            <w:shd w:val="clear" w:color="auto" w:fill="auto"/>
            <w:noWrap/>
            <w:vAlign w:val="bottom"/>
            <w:hideMark/>
          </w:tcPr>
          <w:p w14:paraId="18E38451"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6B57CC53" w14:textId="77777777" w:rsidR="00D65194" w:rsidRPr="004C5D75" w:rsidRDefault="00D65194" w:rsidP="00EE6706">
            <w:pPr>
              <w:jc w:val="center"/>
              <w:rPr>
                <w:rFonts w:eastAsia="Times New Roman" w:cs="Arial"/>
                <w:lang w:eastAsia="da-DK"/>
              </w:rPr>
            </w:pPr>
            <w:r w:rsidRPr="004C5D75">
              <w:rPr>
                <w:rFonts w:eastAsia="Times New Roman" w:cs="Arial"/>
                <w:lang w:eastAsia="da-DK"/>
              </w:rPr>
              <w:t>38</w:t>
            </w:r>
          </w:p>
        </w:tc>
        <w:tc>
          <w:tcPr>
            <w:tcW w:w="993" w:type="dxa"/>
            <w:shd w:val="clear" w:color="auto" w:fill="auto"/>
            <w:noWrap/>
            <w:vAlign w:val="bottom"/>
          </w:tcPr>
          <w:p w14:paraId="22466F22"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0322433F" w14:textId="77777777" w:rsidR="00D65194" w:rsidRPr="004C5D75" w:rsidRDefault="00D65194" w:rsidP="00EE6706">
            <w:pPr>
              <w:jc w:val="right"/>
              <w:rPr>
                <w:rFonts w:eastAsia="Times New Roman" w:cs="Arial"/>
                <w:lang w:eastAsia="da-DK"/>
              </w:rPr>
            </w:pPr>
            <w:r w:rsidRPr="004C5D75">
              <w:rPr>
                <w:rFonts w:eastAsia="Times New Roman" w:cs="Arial"/>
                <w:lang w:eastAsia="da-DK"/>
              </w:rPr>
              <w:t>8,5</w:t>
            </w:r>
          </w:p>
        </w:tc>
        <w:tc>
          <w:tcPr>
            <w:tcW w:w="1134" w:type="dxa"/>
            <w:shd w:val="clear" w:color="auto" w:fill="auto"/>
            <w:noWrap/>
            <w:vAlign w:val="bottom"/>
            <w:hideMark/>
          </w:tcPr>
          <w:p w14:paraId="547A7DD6" w14:textId="77777777" w:rsidR="00D65194" w:rsidRPr="004C5D75" w:rsidRDefault="00D65194" w:rsidP="00EE6706">
            <w:pPr>
              <w:jc w:val="right"/>
              <w:rPr>
                <w:rFonts w:eastAsia="Times New Roman" w:cs="Arial"/>
                <w:lang w:eastAsia="da-DK"/>
              </w:rPr>
            </w:pPr>
            <w:r w:rsidRPr="004C5D75">
              <w:rPr>
                <w:rFonts w:eastAsia="Times New Roman" w:cs="Arial"/>
                <w:lang w:eastAsia="da-DK"/>
              </w:rPr>
              <w:t>15200</w:t>
            </w:r>
          </w:p>
        </w:tc>
      </w:tr>
      <w:tr w:rsidR="00D65194" w:rsidRPr="004C5D75" w14:paraId="4D242431" w14:textId="77777777" w:rsidTr="00EE6706">
        <w:trPr>
          <w:trHeight w:val="240"/>
        </w:trPr>
        <w:tc>
          <w:tcPr>
            <w:tcW w:w="1276" w:type="dxa"/>
            <w:shd w:val="clear" w:color="auto" w:fill="auto"/>
            <w:noWrap/>
            <w:vAlign w:val="bottom"/>
            <w:hideMark/>
          </w:tcPr>
          <w:p w14:paraId="2989CF4A"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J</w:t>
            </w:r>
          </w:p>
        </w:tc>
        <w:tc>
          <w:tcPr>
            <w:tcW w:w="2665" w:type="dxa"/>
            <w:shd w:val="clear" w:color="auto" w:fill="auto"/>
            <w:noWrap/>
            <w:vAlign w:val="bottom"/>
            <w:hideMark/>
          </w:tcPr>
          <w:p w14:paraId="26E21B7B"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4B45101B"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3387AE28"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79</w:t>
            </w:r>
          </w:p>
        </w:tc>
        <w:tc>
          <w:tcPr>
            <w:tcW w:w="993" w:type="dxa"/>
            <w:shd w:val="clear" w:color="auto" w:fill="auto"/>
            <w:noWrap/>
            <w:vAlign w:val="bottom"/>
          </w:tcPr>
          <w:p w14:paraId="7730FFE8"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2DD65D25"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13C023A5" w14:textId="77777777" w:rsidR="00D65194" w:rsidRPr="004C5D75" w:rsidRDefault="00D65194" w:rsidP="00EE6706">
            <w:pPr>
              <w:jc w:val="right"/>
              <w:rPr>
                <w:rFonts w:eastAsia="Times New Roman" w:cs="Arial"/>
                <w:lang w:eastAsia="da-DK"/>
              </w:rPr>
            </w:pPr>
            <w:r w:rsidRPr="004C5D75">
              <w:rPr>
                <w:rFonts w:eastAsia="Times New Roman" w:cs="Arial"/>
                <w:lang w:eastAsia="da-DK"/>
              </w:rPr>
              <w:t>15800</w:t>
            </w:r>
          </w:p>
        </w:tc>
      </w:tr>
      <w:tr w:rsidR="00D65194" w:rsidRPr="004C5D75" w14:paraId="5668C823" w14:textId="77777777" w:rsidTr="00EE6706">
        <w:trPr>
          <w:trHeight w:val="240"/>
        </w:trPr>
        <w:tc>
          <w:tcPr>
            <w:tcW w:w="1276" w:type="dxa"/>
            <w:shd w:val="clear" w:color="auto" w:fill="auto"/>
            <w:noWrap/>
            <w:vAlign w:val="bottom"/>
            <w:hideMark/>
          </w:tcPr>
          <w:p w14:paraId="7E8D4EE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K</w:t>
            </w:r>
          </w:p>
        </w:tc>
        <w:tc>
          <w:tcPr>
            <w:tcW w:w="2665" w:type="dxa"/>
            <w:shd w:val="clear" w:color="auto" w:fill="auto"/>
            <w:noWrap/>
            <w:vAlign w:val="bottom"/>
            <w:hideMark/>
          </w:tcPr>
          <w:p w14:paraId="0E19E638"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12A1993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5C8050B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93</w:t>
            </w:r>
          </w:p>
        </w:tc>
        <w:tc>
          <w:tcPr>
            <w:tcW w:w="993" w:type="dxa"/>
            <w:shd w:val="clear" w:color="auto" w:fill="auto"/>
            <w:noWrap/>
            <w:vAlign w:val="bottom"/>
          </w:tcPr>
          <w:p w14:paraId="41A44B2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2</w:t>
            </w:r>
          </w:p>
        </w:tc>
        <w:tc>
          <w:tcPr>
            <w:tcW w:w="752" w:type="dxa"/>
            <w:shd w:val="clear" w:color="auto" w:fill="auto"/>
            <w:noWrap/>
            <w:vAlign w:val="bottom"/>
          </w:tcPr>
          <w:p w14:paraId="56E2E6A3" w14:textId="77777777" w:rsidR="00D65194" w:rsidRPr="004C5D75" w:rsidRDefault="00D65194" w:rsidP="00EE6706">
            <w:pPr>
              <w:jc w:val="right"/>
              <w:rPr>
                <w:rFonts w:eastAsia="Times New Roman" w:cs="Arial"/>
                <w:lang w:eastAsia="da-DK"/>
              </w:rPr>
            </w:pPr>
            <w:r w:rsidRPr="004C5D75">
              <w:rPr>
                <w:rFonts w:eastAsia="Times New Roman" w:cs="Arial"/>
                <w:lang w:eastAsia="da-DK"/>
              </w:rPr>
              <w:t>8</w:t>
            </w:r>
          </w:p>
        </w:tc>
        <w:tc>
          <w:tcPr>
            <w:tcW w:w="1134" w:type="dxa"/>
            <w:shd w:val="clear" w:color="auto" w:fill="auto"/>
            <w:noWrap/>
            <w:vAlign w:val="bottom"/>
            <w:hideMark/>
          </w:tcPr>
          <w:p w14:paraId="59B6D727" w14:textId="77777777" w:rsidR="00D65194" w:rsidRPr="004C5D75" w:rsidRDefault="00D65194" w:rsidP="00EE6706">
            <w:pPr>
              <w:jc w:val="right"/>
              <w:rPr>
                <w:rFonts w:eastAsia="Times New Roman" w:cs="Arial"/>
                <w:lang w:eastAsia="da-DK"/>
              </w:rPr>
            </w:pPr>
            <w:r w:rsidRPr="004C5D75">
              <w:rPr>
                <w:rFonts w:eastAsia="Times New Roman" w:cs="Arial"/>
                <w:lang w:eastAsia="da-DK"/>
              </w:rPr>
              <w:t>18600</w:t>
            </w:r>
          </w:p>
        </w:tc>
      </w:tr>
      <w:tr w:rsidR="00D65194" w:rsidRPr="004C5D75" w14:paraId="754F73B6" w14:textId="77777777" w:rsidTr="00EE6706">
        <w:trPr>
          <w:trHeight w:val="240"/>
        </w:trPr>
        <w:tc>
          <w:tcPr>
            <w:tcW w:w="1276" w:type="dxa"/>
            <w:shd w:val="clear" w:color="auto" w:fill="auto"/>
            <w:noWrap/>
            <w:vAlign w:val="bottom"/>
            <w:hideMark/>
          </w:tcPr>
          <w:p w14:paraId="0CD2BFCF"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R</w:t>
            </w:r>
          </w:p>
        </w:tc>
        <w:tc>
          <w:tcPr>
            <w:tcW w:w="2665" w:type="dxa"/>
            <w:shd w:val="clear" w:color="auto" w:fill="auto"/>
            <w:noWrap/>
            <w:vAlign w:val="bottom"/>
            <w:hideMark/>
          </w:tcPr>
          <w:p w14:paraId="0C151A8E"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20A86F7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78C8CC58"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236</w:t>
            </w:r>
          </w:p>
        </w:tc>
        <w:tc>
          <w:tcPr>
            <w:tcW w:w="993" w:type="dxa"/>
            <w:shd w:val="clear" w:color="auto" w:fill="auto"/>
            <w:noWrap/>
            <w:vAlign w:val="bottom"/>
          </w:tcPr>
          <w:p w14:paraId="4A543AF0"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1C65E37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7,5</w:t>
            </w:r>
          </w:p>
        </w:tc>
        <w:tc>
          <w:tcPr>
            <w:tcW w:w="1134" w:type="dxa"/>
            <w:shd w:val="clear" w:color="auto" w:fill="auto"/>
            <w:noWrap/>
            <w:vAlign w:val="bottom"/>
            <w:hideMark/>
          </w:tcPr>
          <w:p w14:paraId="0BD49471"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11800</w:t>
            </w:r>
          </w:p>
        </w:tc>
      </w:tr>
      <w:tr w:rsidR="00D65194" w:rsidRPr="004C5D75" w14:paraId="4A3D3C31" w14:textId="77777777" w:rsidTr="00EE6706">
        <w:trPr>
          <w:trHeight w:val="240"/>
        </w:trPr>
        <w:tc>
          <w:tcPr>
            <w:tcW w:w="1276" w:type="dxa"/>
            <w:shd w:val="clear" w:color="auto" w:fill="auto"/>
            <w:noWrap/>
            <w:vAlign w:val="bottom"/>
            <w:hideMark/>
          </w:tcPr>
          <w:p w14:paraId="041703F5"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S</w:t>
            </w:r>
          </w:p>
        </w:tc>
        <w:tc>
          <w:tcPr>
            <w:tcW w:w="2665" w:type="dxa"/>
            <w:shd w:val="clear" w:color="auto" w:fill="auto"/>
            <w:noWrap/>
            <w:vAlign w:val="bottom"/>
            <w:hideMark/>
          </w:tcPr>
          <w:p w14:paraId="01FF84C8"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429597AA"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45</w:t>
            </w:r>
          </w:p>
        </w:tc>
        <w:tc>
          <w:tcPr>
            <w:tcW w:w="1119" w:type="dxa"/>
            <w:shd w:val="clear" w:color="auto" w:fill="auto"/>
            <w:noWrap/>
            <w:vAlign w:val="bottom"/>
          </w:tcPr>
          <w:p w14:paraId="7FE838A3"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1940</w:t>
            </w:r>
          </w:p>
        </w:tc>
        <w:tc>
          <w:tcPr>
            <w:tcW w:w="993" w:type="dxa"/>
            <w:shd w:val="clear" w:color="auto" w:fill="auto"/>
            <w:noWrap/>
            <w:vAlign w:val="bottom"/>
          </w:tcPr>
          <w:p w14:paraId="0AD1BAEE" w14:textId="77777777" w:rsidR="00D65194" w:rsidRPr="004C5D75" w:rsidRDefault="00D65194" w:rsidP="00EE6706">
            <w:pPr>
              <w:jc w:val="center"/>
              <w:rPr>
                <w:rFonts w:eastAsia="Times New Roman" w:cs="Arial"/>
                <w:lang w:eastAsia="da-DK"/>
              </w:rPr>
            </w:pPr>
            <w:r w:rsidRPr="004C5D75">
              <w:rPr>
                <w:rFonts w:eastAsia="Times New Roman" w:cs="Arial"/>
                <w:lang w:eastAsia="da-DK"/>
              </w:rPr>
              <w:t>6</w:t>
            </w:r>
          </w:p>
        </w:tc>
        <w:tc>
          <w:tcPr>
            <w:tcW w:w="752" w:type="dxa"/>
            <w:shd w:val="clear" w:color="auto" w:fill="auto"/>
            <w:noWrap/>
            <w:vAlign w:val="bottom"/>
          </w:tcPr>
          <w:p w14:paraId="2AFCFDBA" w14:textId="77777777" w:rsidR="00D65194" w:rsidRPr="004C5D75" w:rsidRDefault="00D65194" w:rsidP="00EE6706">
            <w:pPr>
              <w:jc w:val="right"/>
              <w:rPr>
                <w:rFonts w:eastAsia="Times New Roman" w:cs="Arial"/>
                <w:lang w:eastAsia="da-DK"/>
              </w:rPr>
            </w:pPr>
            <w:r w:rsidRPr="004C5D75">
              <w:rPr>
                <w:rFonts w:eastAsia="Times New Roman" w:cs="Arial"/>
                <w:lang w:eastAsia="da-DK"/>
              </w:rPr>
              <w:t>7,5</w:t>
            </w:r>
          </w:p>
        </w:tc>
        <w:tc>
          <w:tcPr>
            <w:tcW w:w="1134" w:type="dxa"/>
            <w:shd w:val="clear" w:color="auto" w:fill="auto"/>
            <w:noWrap/>
            <w:vAlign w:val="bottom"/>
            <w:hideMark/>
          </w:tcPr>
          <w:p w14:paraId="469E8410"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14550</w:t>
            </w:r>
          </w:p>
        </w:tc>
      </w:tr>
      <w:tr w:rsidR="00D65194" w:rsidRPr="004C5D75" w14:paraId="4CD6CD9B" w14:textId="77777777" w:rsidTr="00EE6706">
        <w:trPr>
          <w:trHeight w:val="240"/>
        </w:trPr>
        <w:tc>
          <w:tcPr>
            <w:tcW w:w="1276" w:type="dxa"/>
            <w:shd w:val="clear" w:color="auto" w:fill="auto"/>
            <w:noWrap/>
            <w:vAlign w:val="bottom"/>
            <w:hideMark/>
          </w:tcPr>
          <w:p w14:paraId="2A3B1099"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Klima Æ</w:t>
            </w:r>
          </w:p>
        </w:tc>
        <w:tc>
          <w:tcPr>
            <w:tcW w:w="2665" w:type="dxa"/>
            <w:shd w:val="clear" w:color="auto" w:fill="auto"/>
            <w:noWrap/>
            <w:vAlign w:val="bottom"/>
            <w:hideMark/>
          </w:tcPr>
          <w:p w14:paraId="36F88D88"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785A6CF9"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40</w:t>
            </w:r>
          </w:p>
        </w:tc>
        <w:tc>
          <w:tcPr>
            <w:tcW w:w="1119" w:type="dxa"/>
            <w:shd w:val="clear" w:color="auto" w:fill="auto"/>
            <w:noWrap/>
            <w:vAlign w:val="bottom"/>
          </w:tcPr>
          <w:p w14:paraId="4013931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353</w:t>
            </w:r>
          </w:p>
        </w:tc>
        <w:tc>
          <w:tcPr>
            <w:tcW w:w="993" w:type="dxa"/>
            <w:shd w:val="clear" w:color="auto" w:fill="auto"/>
            <w:noWrap/>
            <w:vAlign w:val="bottom"/>
          </w:tcPr>
          <w:p w14:paraId="49FF3605"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5EC83508"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3,5</w:t>
            </w:r>
          </w:p>
        </w:tc>
        <w:tc>
          <w:tcPr>
            <w:tcW w:w="1134" w:type="dxa"/>
            <w:shd w:val="clear" w:color="auto" w:fill="auto"/>
            <w:noWrap/>
            <w:vAlign w:val="bottom"/>
            <w:hideMark/>
          </w:tcPr>
          <w:p w14:paraId="41A75E3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7060</w:t>
            </w:r>
          </w:p>
        </w:tc>
      </w:tr>
      <w:tr w:rsidR="00D65194" w:rsidRPr="004C5D75" w14:paraId="11516B88" w14:textId="77777777" w:rsidTr="00EE6706">
        <w:trPr>
          <w:trHeight w:val="240"/>
        </w:trPr>
        <w:tc>
          <w:tcPr>
            <w:tcW w:w="1276" w:type="dxa"/>
            <w:shd w:val="clear" w:color="auto" w:fill="auto"/>
            <w:noWrap/>
            <w:vAlign w:val="bottom"/>
            <w:hideMark/>
          </w:tcPr>
          <w:p w14:paraId="679A9AC8"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Klima M</w:t>
            </w:r>
          </w:p>
        </w:tc>
        <w:tc>
          <w:tcPr>
            <w:tcW w:w="2665" w:type="dxa"/>
            <w:shd w:val="clear" w:color="auto" w:fill="auto"/>
            <w:noWrap/>
            <w:vAlign w:val="bottom"/>
            <w:hideMark/>
          </w:tcPr>
          <w:p w14:paraId="3130E4F1"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3BCBB5D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w:t>
            </w:r>
          </w:p>
        </w:tc>
        <w:tc>
          <w:tcPr>
            <w:tcW w:w="1119" w:type="dxa"/>
            <w:shd w:val="clear" w:color="auto" w:fill="auto"/>
            <w:noWrap/>
            <w:vAlign w:val="bottom"/>
          </w:tcPr>
          <w:p w14:paraId="110AB240"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250</w:t>
            </w:r>
          </w:p>
        </w:tc>
        <w:tc>
          <w:tcPr>
            <w:tcW w:w="993" w:type="dxa"/>
            <w:shd w:val="clear" w:color="auto" w:fill="auto"/>
            <w:noWrap/>
            <w:vAlign w:val="bottom"/>
          </w:tcPr>
          <w:p w14:paraId="6264F1E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2</w:t>
            </w:r>
          </w:p>
        </w:tc>
        <w:tc>
          <w:tcPr>
            <w:tcW w:w="752" w:type="dxa"/>
            <w:shd w:val="clear" w:color="auto" w:fill="auto"/>
            <w:noWrap/>
            <w:vAlign w:val="bottom"/>
          </w:tcPr>
          <w:p w14:paraId="55A01A28" w14:textId="77777777" w:rsidR="00D65194" w:rsidRPr="004C5D75" w:rsidRDefault="00D65194" w:rsidP="00EE6706">
            <w:pPr>
              <w:jc w:val="right"/>
              <w:rPr>
                <w:rFonts w:eastAsia="Times New Roman" w:cs="Arial"/>
                <w:lang w:eastAsia="da-DK"/>
              </w:rPr>
            </w:pPr>
            <w:r w:rsidRPr="004C5D75">
              <w:rPr>
                <w:rFonts w:eastAsia="Times New Roman" w:cs="Arial"/>
                <w:lang w:eastAsia="da-DK"/>
              </w:rPr>
              <w:t>3</w:t>
            </w:r>
          </w:p>
        </w:tc>
        <w:tc>
          <w:tcPr>
            <w:tcW w:w="1134" w:type="dxa"/>
            <w:shd w:val="clear" w:color="auto" w:fill="auto"/>
            <w:noWrap/>
            <w:vAlign w:val="bottom"/>
            <w:hideMark/>
          </w:tcPr>
          <w:p w14:paraId="7A184D11"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5000</w:t>
            </w:r>
          </w:p>
        </w:tc>
      </w:tr>
      <w:tr w:rsidR="00D65194" w:rsidRPr="004C5D75" w14:paraId="0A4CADD7" w14:textId="77777777" w:rsidTr="00EE6706">
        <w:trPr>
          <w:trHeight w:val="240"/>
        </w:trPr>
        <w:tc>
          <w:tcPr>
            <w:tcW w:w="1276" w:type="dxa"/>
            <w:vMerge w:val="restart"/>
            <w:shd w:val="clear" w:color="auto" w:fill="auto"/>
            <w:noWrap/>
            <w:hideMark/>
          </w:tcPr>
          <w:p w14:paraId="7B96F8A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L</w:t>
            </w:r>
          </w:p>
        </w:tc>
        <w:tc>
          <w:tcPr>
            <w:tcW w:w="2665" w:type="dxa"/>
            <w:shd w:val="clear" w:color="auto" w:fill="auto"/>
            <w:noWrap/>
            <w:vAlign w:val="bottom"/>
            <w:hideMark/>
          </w:tcPr>
          <w:p w14:paraId="69CEEE7F"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42A05C79"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45</w:t>
            </w:r>
          </w:p>
        </w:tc>
        <w:tc>
          <w:tcPr>
            <w:tcW w:w="1119" w:type="dxa"/>
            <w:shd w:val="clear" w:color="auto" w:fill="auto"/>
            <w:noWrap/>
            <w:vAlign w:val="bottom"/>
          </w:tcPr>
          <w:p w14:paraId="1D085BBC"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2567</w:t>
            </w:r>
          </w:p>
        </w:tc>
        <w:tc>
          <w:tcPr>
            <w:tcW w:w="993" w:type="dxa"/>
            <w:vMerge w:val="restart"/>
            <w:shd w:val="clear" w:color="auto" w:fill="auto"/>
            <w:noWrap/>
            <w:vAlign w:val="center"/>
          </w:tcPr>
          <w:p w14:paraId="64B4039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12</w:t>
            </w:r>
          </w:p>
        </w:tc>
        <w:tc>
          <w:tcPr>
            <w:tcW w:w="752" w:type="dxa"/>
            <w:vMerge w:val="restart"/>
            <w:shd w:val="clear" w:color="auto" w:fill="auto"/>
            <w:noWrap/>
            <w:vAlign w:val="center"/>
          </w:tcPr>
          <w:p w14:paraId="68FB0FA6"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8</w:t>
            </w:r>
          </w:p>
        </w:tc>
        <w:tc>
          <w:tcPr>
            <w:tcW w:w="1134" w:type="dxa"/>
            <w:vMerge w:val="restart"/>
            <w:shd w:val="clear" w:color="auto" w:fill="auto"/>
            <w:noWrap/>
            <w:vAlign w:val="center"/>
            <w:hideMark/>
          </w:tcPr>
          <w:p w14:paraId="029431F1"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12060</w:t>
            </w:r>
          </w:p>
        </w:tc>
      </w:tr>
      <w:tr w:rsidR="00D65194" w:rsidRPr="004C5D75" w14:paraId="24B88280" w14:textId="77777777" w:rsidTr="00EE6706">
        <w:trPr>
          <w:trHeight w:val="240"/>
        </w:trPr>
        <w:tc>
          <w:tcPr>
            <w:tcW w:w="1276" w:type="dxa"/>
            <w:vMerge/>
            <w:vAlign w:val="center"/>
            <w:hideMark/>
          </w:tcPr>
          <w:p w14:paraId="3AB5C8EE" w14:textId="77777777" w:rsidR="00D65194" w:rsidRPr="004C5D75" w:rsidRDefault="00D65194" w:rsidP="00EE6706">
            <w:pPr>
              <w:rPr>
                <w:rFonts w:eastAsia="Times New Roman" w:cs="Arial"/>
                <w:color w:val="000000"/>
                <w:lang w:eastAsia="da-DK"/>
              </w:rPr>
            </w:pPr>
          </w:p>
        </w:tc>
        <w:tc>
          <w:tcPr>
            <w:tcW w:w="2665" w:type="dxa"/>
            <w:shd w:val="clear" w:color="auto" w:fill="auto"/>
            <w:noWrap/>
            <w:vAlign w:val="bottom"/>
            <w:hideMark/>
          </w:tcPr>
          <w:p w14:paraId="6AEA294B"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343F00CF"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700EC1AA"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73</w:t>
            </w:r>
          </w:p>
        </w:tc>
        <w:tc>
          <w:tcPr>
            <w:tcW w:w="993" w:type="dxa"/>
            <w:vMerge/>
            <w:shd w:val="clear" w:color="auto" w:fill="auto"/>
            <w:noWrap/>
            <w:vAlign w:val="center"/>
          </w:tcPr>
          <w:p w14:paraId="01288701" w14:textId="77777777" w:rsidR="00D65194" w:rsidRPr="004C5D75" w:rsidRDefault="00D65194" w:rsidP="00EE6706">
            <w:pPr>
              <w:jc w:val="center"/>
              <w:rPr>
                <w:rFonts w:eastAsia="Times New Roman" w:cs="Arial"/>
                <w:lang w:eastAsia="da-DK"/>
              </w:rPr>
            </w:pPr>
          </w:p>
        </w:tc>
        <w:tc>
          <w:tcPr>
            <w:tcW w:w="752" w:type="dxa"/>
            <w:vMerge/>
            <w:shd w:val="clear" w:color="auto" w:fill="auto"/>
            <w:vAlign w:val="center"/>
          </w:tcPr>
          <w:p w14:paraId="0ACFE8BD" w14:textId="77777777" w:rsidR="00D65194" w:rsidRPr="004C5D75" w:rsidRDefault="00D65194" w:rsidP="00EE6706">
            <w:pPr>
              <w:rPr>
                <w:rFonts w:eastAsia="Times New Roman" w:cs="Arial"/>
                <w:color w:val="000000"/>
                <w:lang w:eastAsia="da-DK"/>
              </w:rPr>
            </w:pPr>
          </w:p>
        </w:tc>
        <w:tc>
          <w:tcPr>
            <w:tcW w:w="1134" w:type="dxa"/>
            <w:vMerge/>
            <w:shd w:val="clear" w:color="auto" w:fill="auto"/>
            <w:vAlign w:val="center"/>
            <w:hideMark/>
          </w:tcPr>
          <w:p w14:paraId="6520570D" w14:textId="77777777" w:rsidR="00D65194" w:rsidRPr="004C5D75" w:rsidRDefault="00D65194" w:rsidP="00EE6706">
            <w:pPr>
              <w:rPr>
                <w:rFonts w:eastAsia="Times New Roman" w:cs="Arial"/>
                <w:color w:val="000000"/>
                <w:lang w:eastAsia="da-DK"/>
              </w:rPr>
            </w:pPr>
          </w:p>
        </w:tc>
      </w:tr>
      <w:tr w:rsidR="00D65194" w:rsidRPr="004C5D75" w14:paraId="2A74D0A4" w14:textId="77777777" w:rsidTr="00EE6706">
        <w:trPr>
          <w:trHeight w:val="240"/>
        </w:trPr>
        <w:tc>
          <w:tcPr>
            <w:tcW w:w="1276" w:type="dxa"/>
            <w:shd w:val="clear" w:color="auto" w:fill="auto"/>
            <w:noWrap/>
            <w:vAlign w:val="bottom"/>
            <w:hideMark/>
          </w:tcPr>
          <w:p w14:paraId="55733287"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O</w:t>
            </w:r>
          </w:p>
        </w:tc>
        <w:tc>
          <w:tcPr>
            <w:tcW w:w="2665" w:type="dxa"/>
            <w:shd w:val="clear" w:color="auto" w:fill="auto"/>
            <w:noWrap/>
            <w:vAlign w:val="bottom"/>
            <w:hideMark/>
          </w:tcPr>
          <w:p w14:paraId="3F665091"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532D974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17106485"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35</w:t>
            </w:r>
          </w:p>
        </w:tc>
        <w:tc>
          <w:tcPr>
            <w:tcW w:w="993" w:type="dxa"/>
            <w:shd w:val="clear" w:color="auto" w:fill="auto"/>
            <w:noWrap/>
            <w:vAlign w:val="bottom"/>
          </w:tcPr>
          <w:p w14:paraId="6AECF5DD"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w:t>
            </w:r>
          </w:p>
        </w:tc>
        <w:tc>
          <w:tcPr>
            <w:tcW w:w="752" w:type="dxa"/>
            <w:shd w:val="clear" w:color="auto" w:fill="auto"/>
            <w:noWrap/>
            <w:vAlign w:val="bottom"/>
          </w:tcPr>
          <w:p w14:paraId="1FA11E4A"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6+6,5</w:t>
            </w:r>
          </w:p>
        </w:tc>
        <w:tc>
          <w:tcPr>
            <w:tcW w:w="1134" w:type="dxa"/>
            <w:shd w:val="clear" w:color="auto" w:fill="auto"/>
            <w:noWrap/>
            <w:vAlign w:val="bottom"/>
            <w:hideMark/>
          </w:tcPr>
          <w:p w14:paraId="0313D23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4667</w:t>
            </w:r>
          </w:p>
        </w:tc>
      </w:tr>
      <w:tr w:rsidR="00D65194" w:rsidRPr="004C5D75" w14:paraId="1E5D87E7" w14:textId="77777777" w:rsidTr="00EE6706">
        <w:trPr>
          <w:trHeight w:val="240"/>
        </w:trPr>
        <w:tc>
          <w:tcPr>
            <w:tcW w:w="1276" w:type="dxa"/>
            <w:shd w:val="clear" w:color="auto" w:fill="auto"/>
            <w:noWrap/>
            <w:vAlign w:val="bottom"/>
            <w:hideMark/>
          </w:tcPr>
          <w:p w14:paraId="5E74E7B0"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w:t>
            </w:r>
          </w:p>
        </w:tc>
        <w:tc>
          <w:tcPr>
            <w:tcW w:w="2665" w:type="dxa"/>
            <w:shd w:val="clear" w:color="auto" w:fill="auto"/>
            <w:noWrap/>
            <w:vAlign w:val="bottom"/>
            <w:hideMark/>
          </w:tcPr>
          <w:p w14:paraId="45E9400D"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204B08E4"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79A0E851"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670</w:t>
            </w:r>
          </w:p>
        </w:tc>
        <w:tc>
          <w:tcPr>
            <w:tcW w:w="993" w:type="dxa"/>
            <w:shd w:val="clear" w:color="auto" w:fill="auto"/>
            <w:noWrap/>
            <w:vAlign w:val="bottom"/>
          </w:tcPr>
          <w:p w14:paraId="2CFD754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9</w:t>
            </w:r>
          </w:p>
        </w:tc>
        <w:tc>
          <w:tcPr>
            <w:tcW w:w="752" w:type="dxa"/>
            <w:shd w:val="clear" w:color="auto" w:fill="auto"/>
            <w:noWrap/>
            <w:vAlign w:val="bottom"/>
          </w:tcPr>
          <w:p w14:paraId="1289A07B" w14:textId="77777777" w:rsidR="00D65194" w:rsidRPr="004C5D75" w:rsidRDefault="00D65194" w:rsidP="00EE6706">
            <w:pPr>
              <w:jc w:val="right"/>
              <w:rPr>
                <w:rFonts w:eastAsia="Times New Roman" w:cs="Arial"/>
                <w:lang w:eastAsia="da-DK"/>
              </w:rPr>
            </w:pPr>
            <w:r w:rsidRPr="004C5D75">
              <w:rPr>
                <w:rFonts w:eastAsia="Times New Roman" w:cs="Arial"/>
                <w:lang w:eastAsia="da-DK"/>
              </w:rPr>
              <w:t>6</w:t>
            </w:r>
          </w:p>
        </w:tc>
        <w:tc>
          <w:tcPr>
            <w:tcW w:w="1134" w:type="dxa"/>
            <w:shd w:val="clear" w:color="auto" w:fill="auto"/>
            <w:noWrap/>
            <w:vAlign w:val="bottom"/>
            <w:hideMark/>
          </w:tcPr>
          <w:p w14:paraId="44DE472E"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7444</w:t>
            </w:r>
          </w:p>
        </w:tc>
      </w:tr>
      <w:tr w:rsidR="00D65194" w:rsidRPr="004C5D75" w14:paraId="3FF67E8C" w14:textId="77777777" w:rsidTr="00EE6706">
        <w:trPr>
          <w:trHeight w:val="240"/>
        </w:trPr>
        <w:tc>
          <w:tcPr>
            <w:tcW w:w="1276" w:type="dxa"/>
            <w:shd w:val="clear" w:color="auto" w:fill="auto"/>
            <w:noWrap/>
            <w:vAlign w:val="bottom"/>
            <w:hideMark/>
          </w:tcPr>
          <w:p w14:paraId="05337ABE"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Q1</w:t>
            </w:r>
          </w:p>
        </w:tc>
        <w:tc>
          <w:tcPr>
            <w:tcW w:w="2665" w:type="dxa"/>
            <w:shd w:val="clear" w:color="auto" w:fill="auto"/>
            <w:noWrap/>
            <w:vAlign w:val="bottom"/>
            <w:hideMark/>
          </w:tcPr>
          <w:p w14:paraId="22F88BF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341F2EE5"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2B56D3B2"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125</w:t>
            </w:r>
          </w:p>
        </w:tc>
        <w:tc>
          <w:tcPr>
            <w:tcW w:w="993" w:type="dxa"/>
            <w:shd w:val="clear" w:color="auto" w:fill="auto"/>
            <w:noWrap/>
            <w:vAlign w:val="bottom"/>
          </w:tcPr>
          <w:p w14:paraId="3D041899"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6130839E"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7,5</w:t>
            </w:r>
          </w:p>
        </w:tc>
        <w:tc>
          <w:tcPr>
            <w:tcW w:w="1134" w:type="dxa"/>
            <w:shd w:val="clear" w:color="auto" w:fill="auto"/>
            <w:noWrap/>
            <w:vAlign w:val="bottom"/>
            <w:hideMark/>
          </w:tcPr>
          <w:p w14:paraId="1D361CA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6250</w:t>
            </w:r>
          </w:p>
        </w:tc>
      </w:tr>
      <w:tr w:rsidR="00D65194" w:rsidRPr="004C5D75" w14:paraId="7A3CCD61" w14:textId="77777777" w:rsidTr="00EE6706">
        <w:trPr>
          <w:trHeight w:val="240"/>
        </w:trPr>
        <w:tc>
          <w:tcPr>
            <w:tcW w:w="1276" w:type="dxa"/>
            <w:shd w:val="clear" w:color="auto" w:fill="auto"/>
            <w:noWrap/>
            <w:vAlign w:val="bottom"/>
            <w:hideMark/>
          </w:tcPr>
          <w:p w14:paraId="6E61A410"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Q2</w:t>
            </w:r>
          </w:p>
        </w:tc>
        <w:tc>
          <w:tcPr>
            <w:tcW w:w="2665" w:type="dxa"/>
            <w:shd w:val="clear" w:color="auto" w:fill="auto"/>
            <w:noWrap/>
            <w:vAlign w:val="bottom"/>
            <w:hideMark/>
          </w:tcPr>
          <w:p w14:paraId="32DFE689"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529BDED3"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40C02250"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179</w:t>
            </w:r>
          </w:p>
        </w:tc>
        <w:tc>
          <w:tcPr>
            <w:tcW w:w="993" w:type="dxa"/>
            <w:shd w:val="clear" w:color="auto" w:fill="auto"/>
            <w:noWrap/>
            <w:vAlign w:val="bottom"/>
          </w:tcPr>
          <w:p w14:paraId="25F132DA"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31389C3B" w14:textId="77777777" w:rsidR="00D65194" w:rsidRPr="004C5D75" w:rsidRDefault="00D65194" w:rsidP="00EE6706">
            <w:pPr>
              <w:jc w:val="right"/>
              <w:rPr>
                <w:rFonts w:eastAsia="Times New Roman" w:cs="Arial"/>
                <w:lang w:eastAsia="da-DK"/>
              </w:rPr>
            </w:pPr>
            <w:r w:rsidRPr="004C5D75">
              <w:rPr>
                <w:rFonts w:eastAsia="Times New Roman" w:cs="Arial"/>
                <w:lang w:eastAsia="da-DK"/>
              </w:rPr>
              <w:t>6</w:t>
            </w:r>
          </w:p>
        </w:tc>
        <w:tc>
          <w:tcPr>
            <w:tcW w:w="1134" w:type="dxa"/>
            <w:shd w:val="clear" w:color="auto" w:fill="auto"/>
            <w:noWrap/>
            <w:vAlign w:val="bottom"/>
            <w:hideMark/>
          </w:tcPr>
          <w:p w14:paraId="63CE3E66"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17900</w:t>
            </w:r>
          </w:p>
        </w:tc>
      </w:tr>
      <w:tr w:rsidR="00D65194" w:rsidRPr="004C5D75" w14:paraId="4ECD6CF1" w14:textId="77777777" w:rsidTr="00EE6706">
        <w:trPr>
          <w:trHeight w:val="240"/>
        </w:trPr>
        <w:tc>
          <w:tcPr>
            <w:tcW w:w="1276" w:type="dxa"/>
            <w:shd w:val="clear" w:color="auto" w:fill="auto"/>
            <w:noWrap/>
            <w:vAlign w:val="bottom"/>
            <w:hideMark/>
          </w:tcPr>
          <w:p w14:paraId="09A00BE3"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Sygestald G</w:t>
            </w:r>
          </w:p>
        </w:tc>
        <w:tc>
          <w:tcPr>
            <w:tcW w:w="2665" w:type="dxa"/>
            <w:shd w:val="clear" w:color="auto" w:fill="auto"/>
            <w:noWrap/>
            <w:vAlign w:val="bottom"/>
            <w:hideMark/>
          </w:tcPr>
          <w:p w14:paraId="5BF4AA80" w14:textId="77777777" w:rsidR="00D65194" w:rsidRPr="004C5D75" w:rsidRDefault="00D65194" w:rsidP="00EE6706">
            <w:pPr>
              <w:autoSpaceDE w:val="0"/>
              <w:autoSpaceDN w:val="0"/>
              <w:adjustRightInd w:val="0"/>
              <w:rPr>
                <w:rFonts w:eastAsia="Times New Roman" w:cs="Arial"/>
                <w:color w:val="000000"/>
                <w:lang w:eastAsia="da-DK"/>
              </w:rPr>
            </w:pPr>
            <w:r w:rsidRPr="004C5D75">
              <w:rPr>
                <w:rFonts w:eastAsia="Times New Roman" w:cs="Arial"/>
                <w:color w:val="000000"/>
                <w:lang w:eastAsia="da-DK"/>
              </w:rPr>
              <w:t xml:space="preserve">  </w:t>
            </w:r>
          </w:p>
          <w:p w14:paraId="543DE2B1"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652E733F" w14:textId="77777777" w:rsidR="00D65194" w:rsidRPr="004C5D75" w:rsidRDefault="00D65194" w:rsidP="00EE6706">
            <w:pPr>
              <w:jc w:val="center"/>
              <w:rPr>
                <w:rFonts w:eastAsia="Times New Roman" w:cs="Arial"/>
                <w:lang w:eastAsia="da-DK"/>
              </w:rPr>
            </w:pPr>
            <w:r w:rsidRPr="004C5D75">
              <w:rPr>
                <w:rFonts w:eastAsia="Times New Roman" w:cs="Arial"/>
                <w:lang w:eastAsia="da-DK"/>
              </w:rPr>
              <w:t> Naturlig ventilation</w:t>
            </w:r>
          </w:p>
        </w:tc>
        <w:tc>
          <w:tcPr>
            <w:tcW w:w="1119" w:type="dxa"/>
            <w:shd w:val="clear" w:color="auto" w:fill="auto"/>
            <w:noWrap/>
            <w:vAlign w:val="bottom"/>
          </w:tcPr>
          <w:p w14:paraId="420814A6" w14:textId="77777777" w:rsidR="00D65194" w:rsidRPr="004C5D75" w:rsidRDefault="00D65194" w:rsidP="00EE6706">
            <w:pPr>
              <w:jc w:val="center"/>
              <w:rPr>
                <w:rFonts w:eastAsia="Times New Roman" w:cs="Arial"/>
                <w:color w:val="000000"/>
                <w:lang w:eastAsia="da-DK"/>
              </w:rPr>
            </w:pPr>
          </w:p>
        </w:tc>
        <w:tc>
          <w:tcPr>
            <w:tcW w:w="993" w:type="dxa"/>
            <w:shd w:val="clear" w:color="auto" w:fill="auto"/>
            <w:noWrap/>
            <w:vAlign w:val="bottom"/>
            <w:hideMark/>
          </w:tcPr>
          <w:p w14:paraId="4B0CF933"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Areal kilde</w:t>
            </w:r>
          </w:p>
        </w:tc>
        <w:tc>
          <w:tcPr>
            <w:tcW w:w="752" w:type="dxa"/>
            <w:shd w:val="clear" w:color="auto" w:fill="auto"/>
            <w:noWrap/>
            <w:vAlign w:val="bottom"/>
            <w:hideMark/>
          </w:tcPr>
          <w:p w14:paraId="4BC0EBA6" w14:textId="77777777" w:rsidR="00D65194" w:rsidRPr="004C5D75" w:rsidRDefault="00D65194" w:rsidP="00EE6706">
            <w:pPr>
              <w:rPr>
                <w:rFonts w:eastAsia="Times New Roman" w:cs="Arial"/>
                <w:lang w:eastAsia="da-DK"/>
              </w:rPr>
            </w:pPr>
            <w:r w:rsidRPr="004C5D75">
              <w:rPr>
                <w:rFonts w:eastAsia="Times New Roman" w:cs="Arial"/>
                <w:lang w:eastAsia="da-DK"/>
              </w:rPr>
              <w:t>2,5*</w:t>
            </w:r>
          </w:p>
        </w:tc>
        <w:tc>
          <w:tcPr>
            <w:tcW w:w="1134" w:type="dxa"/>
            <w:shd w:val="clear" w:color="auto" w:fill="auto"/>
            <w:noWrap/>
            <w:vAlign w:val="bottom"/>
            <w:hideMark/>
          </w:tcPr>
          <w:p w14:paraId="431D1C24" w14:textId="77777777" w:rsidR="00D65194" w:rsidRPr="004C5D75" w:rsidRDefault="00D65194" w:rsidP="00EE6706">
            <w:pPr>
              <w:rPr>
                <w:rFonts w:eastAsia="Times New Roman" w:cs="Arial"/>
                <w:lang w:eastAsia="da-DK"/>
              </w:rPr>
            </w:pPr>
          </w:p>
        </w:tc>
      </w:tr>
      <w:tr w:rsidR="00D65194" w:rsidRPr="004C5D75" w14:paraId="01F086C3" w14:textId="77777777" w:rsidTr="00EE6706">
        <w:trPr>
          <w:trHeight w:val="240"/>
        </w:trPr>
        <w:tc>
          <w:tcPr>
            <w:tcW w:w="1276" w:type="dxa"/>
            <w:shd w:val="clear" w:color="auto" w:fill="auto"/>
            <w:noWrap/>
            <w:vAlign w:val="bottom"/>
            <w:hideMark/>
          </w:tcPr>
          <w:p w14:paraId="39D9278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B/5</w:t>
            </w:r>
          </w:p>
        </w:tc>
        <w:tc>
          <w:tcPr>
            <w:tcW w:w="2665" w:type="dxa"/>
            <w:shd w:val="clear" w:color="auto" w:fill="auto"/>
            <w:noWrap/>
            <w:vAlign w:val="bottom"/>
            <w:hideMark/>
          </w:tcPr>
          <w:p w14:paraId="5ACF296F"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 Søer, golde og drægtige</w:t>
            </w:r>
          </w:p>
        </w:tc>
        <w:tc>
          <w:tcPr>
            <w:tcW w:w="1620" w:type="dxa"/>
            <w:shd w:val="clear" w:color="auto" w:fill="auto"/>
            <w:noWrap/>
            <w:vAlign w:val="bottom"/>
            <w:hideMark/>
          </w:tcPr>
          <w:p w14:paraId="58755FAA" w14:textId="77777777" w:rsidR="00D65194" w:rsidRPr="004C5D75" w:rsidRDefault="00D65194" w:rsidP="00EE6706">
            <w:pPr>
              <w:jc w:val="center"/>
              <w:rPr>
                <w:rFonts w:eastAsia="Times New Roman" w:cs="Arial"/>
                <w:lang w:eastAsia="da-DK"/>
              </w:rPr>
            </w:pPr>
            <w:r w:rsidRPr="004C5D75">
              <w:rPr>
                <w:rFonts w:eastAsia="Times New Roman" w:cs="Arial"/>
                <w:lang w:eastAsia="da-DK"/>
              </w:rPr>
              <w:t> -</w:t>
            </w:r>
          </w:p>
        </w:tc>
        <w:tc>
          <w:tcPr>
            <w:tcW w:w="1119" w:type="dxa"/>
            <w:shd w:val="clear" w:color="auto" w:fill="auto"/>
            <w:noWrap/>
            <w:vAlign w:val="bottom"/>
          </w:tcPr>
          <w:p w14:paraId="29E3DC85" w14:textId="77777777" w:rsidR="00D65194" w:rsidRPr="004C5D75" w:rsidRDefault="00D65194" w:rsidP="00EE6706">
            <w:pPr>
              <w:jc w:val="center"/>
              <w:rPr>
                <w:rFonts w:eastAsia="Times New Roman" w:cs="Arial"/>
                <w:color w:val="000000"/>
                <w:lang w:eastAsia="da-DK"/>
              </w:rPr>
            </w:pPr>
          </w:p>
        </w:tc>
        <w:tc>
          <w:tcPr>
            <w:tcW w:w="993" w:type="dxa"/>
            <w:shd w:val="clear" w:color="auto" w:fill="auto"/>
            <w:noWrap/>
            <w:vAlign w:val="bottom"/>
            <w:hideMark/>
          </w:tcPr>
          <w:p w14:paraId="258F930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w:t>
            </w:r>
          </w:p>
        </w:tc>
        <w:tc>
          <w:tcPr>
            <w:tcW w:w="752" w:type="dxa"/>
            <w:shd w:val="clear" w:color="auto" w:fill="auto"/>
            <w:noWrap/>
            <w:vAlign w:val="bottom"/>
            <w:hideMark/>
          </w:tcPr>
          <w:p w14:paraId="1008AD5E" w14:textId="77777777" w:rsidR="00D65194" w:rsidRPr="004C5D75" w:rsidRDefault="00D65194" w:rsidP="00EE6706">
            <w:pPr>
              <w:rPr>
                <w:rFonts w:eastAsia="Times New Roman" w:cs="Arial"/>
                <w:lang w:eastAsia="da-DK"/>
              </w:rPr>
            </w:pPr>
            <w:r w:rsidRPr="004C5D75">
              <w:rPr>
                <w:rFonts w:eastAsia="Times New Roman" w:cs="Arial"/>
                <w:lang w:eastAsia="da-DK"/>
              </w:rPr>
              <w:t>2,5*</w:t>
            </w:r>
          </w:p>
        </w:tc>
        <w:tc>
          <w:tcPr>
            <w:tcW w:w="1134" w:type="dxa"/>
            <w:shd w:val="clear" w:color="auto" w:fill="auto"/>
            <w:noWrap/>
            <w:vAlign w:val="bottom"/>
            <w:hideMark/>
          </w:tcPr>
          <w:p w14:paraId="37EFB49C" w14:textId="77777777" w:rsidR="00D65194" w:rsidRPr="004C5D75" w:rsidRDefault="00D65194" w:rsidP="00EE6706">
            <w:pPr>
              <w:rPr>
                <w:rFonts w:eastAsia="Times New Roman" w:cs="Arial"/>
                <w:lang w:eastAsia="da-DK"/>
              </w:rPr>
            </w:pPr>
          </w:p>
        </w:tc>
      </w:tr>
    </w:tbl>
    <w:p w14:paraId="036EA243" w14:textId="77777777" w:rsidR="00D65194" w:rsidRPr="005A41D7" w:rsidRDefault="00D65194" w:rsidP="00D65194">
      <w:pPr>
        <w:autoSpaceDE w:val="0"/>
        <w:autoSpaceDN w:val="0"/>
        <w:adjustRightInd w:val="0"/>
        <w:rPr>
          <w:noProof/>
        </w:rPr>
      </w:pPr>
    </w:p>
    <w:bookmarkEnd w:id="24"/>
    <w:p w14:paraId="46539964" w14:textId="77777777" w:rsidR="00D65194" w:rsidRPr="005A41D7" w:rsidRDefault="00D65194" w:rsidP="00D65194">
      <w:pPr>
        <w:autoSpaceDE w:val="0"/>
        <w:autoSpaceDN w:val="0"/>
        <w:adjustRightInd w:val="0"/>
        <w:rPr>
          <w:rFonts w:cs="Arial"/>
          <w:szCs w:val="20"/>
          <w:highlight w:val="yellow"/>
        </w:rPr>
      </w:pPr>
    </w:p>
    <w:p w14:paraId="103072E1" w14:textId="77777777" w:rsidR="00D65194" w:rsidRPr="002E7E36" w:rsidRDefault="00D65194" w:rsidP="00D65194">
      <w:pPr>
        <w:pStyle w:val="Listeafsnit"/>
        <w:numPr>
          <w:ilvl w:val="0"/>
          <w:numId w:val="15"/>
        </w:numPr>
        <w:autoSpaceDE w:val="0"/>
        <w:autoSpaceDN w:val="0"/>
        <w:adjustRightInd w:val="0"/>
        <w:rPr>
          <w:rFonts w:eastAsiaTheme="minorHAnsi"/>
          <w:color w:val="000000"/>
          <w:sz w:val="22"/>
          <w:szCs w:val="22"/>
        </w:rPr>
      </w:pPr>
      <w:bookmarkStart w:id="25" w:name="_Hlk70499459"/>
      <w:r w:rsidRPr="002E7E36">
        <w:rPr>
          <w:rFonts w:cs="Arial"/>
          <w:color w:val="000000"/>
          <w:sz w:val="22"/>
          <w:szCs w:val="22"/>
        </w:rPr>
        <w:t xml:space="preserve">Der skal kunne fremvises datablade for kapaciteten af ventilatorer på anlægget, således det kan kontrolleres, at hastighederne i staldene, som angivet i tabel </w:t>
      </w:r>
      <w:r>
        <w:rPr>
          <w:rFonts w:cs="Arial"/>
          <w:color w:val="000000"/>
          <w:sz w:val="22"/>
          <w:szCs w:val="22"/>
        </w:rPr>
        <w:t>2</w:t>
      </w:r>
      <w:r w:rsidRPr="002E7E36">
        <w:rPr>
          <w:rFonts w:cs="Arial"/>
          <w:color w:val="000000"/>
          <w:sz w:val="22"/>
          <w:szCs w:val="22"/>
        </w:rPr>
        <w:t xml:space="preserve">, efterleves. De aktuelle datablade skal opbevares på husdyrbruget </w:t>
      </w:r>
      <w:bookmarkStart w:id="26" w:name="_Hlk70499701"/>
      <w:r w:rsidRPr="002E7E36">
        <w:rPr>
          <w:rFonts w:cs="Arial"/>
          <w:color w:val="000000"/>
          <w:sz w:val="22"/>
          <w:szCs w:val="22"/>
        </w:rPr>
        <w:t>og forevises på tilsynsmyndighedens forlangende.</w:t>
      </w:r>
      <w:bookmarkEnd w:id="26"/>
    </w:p>
    <w:p w14:paraId="2DB3D8F6" w14:textId="77777777" w:rsidR="00D65194" w:rsidRPr="002E7E36" w:rsidRDefault="00D65194" w:rsidP="00D65194">
      <w:pPr>
        <w:pStyle w:val="Listeafsnit"/>
        <w:autoSpaceDE w:val="0"/>
        <w:autoSpaceDN w:val="0"/>
        <w:adjustRightInd w:val="0"/>
        <w:ind w:left="720"/>
        <w:rPr>
          <w:rFonts w:eastAsiaTheme="minorHAnsi"/>
          <w:color w:val="000000"/>
          <w:sz w:val="22"/>
          <w:szCs w:val="22"/>
        </w:rPr>
      </w:pPr>
    </w:p>
    <w:p w14:paraId="67972A2F" w14:textId="5D54F375" w:rsidR="00D65194" w:rsidRPr="002E7E36" w:rsidRDefault="00D65194" w:rsidP="00D65194">
      <w:pPr>
        <w:pStyle w:val="Listeafsnit"/>
        <w:numPr>
          <w:ilvl w:val="0"/>
          <w:numId w:val="15"/>
        </w:numPr>
        <w:autoSpaceDE w:val="0"/>
        <w:autoSpaceDN w:val="0"/>
        <w:adjustRightInd w:val="0"/>
        <w:rPr>
          <w:rFonts w:eastAsiaTheme="minorHAnsi"/>
          <w:color w:val="000000"/>
          <w:sz w:val="22"/>
          <w:szCs w:val="22"/>
        </w:rPr>
      </w:pPr>
      <w:r w:rsidRPr="002E7E36">
        <w:rPr>
          <w:rFonts w:cs="Arial"/>
          <w:color w:val="000000"/>
          <w:sz w:val="22"/>
          <w:szCs w:val="22"/>
        </w:rPr>
        <w:t>Inden 6</w:t>
      </w:r>
      <w:r w:rsidR="00C570EF">
        <w:rPr>
          <w:rFonts w:cs="Arial"/>
          <w:color w:val="000000"/>
          <w:sz w:val="22"/>
          <w:szCs w:val="22"/>
        </w:rPr>
        <w:t xml:space="preserve"> </w:t>
      </w:r>
      <w:r w:rsidRPr="002E7E36">
        <w:rPr>
          <w:rFonts w:cs="Arial"/>
          <w:color w:val="000000"/>
          <w:sz w:val="22"/>
          <w:szCs w:val="22"/>
        </w:rPr>
        <w:t xml:space="preserve">måneder fra afgørelsen af miljøgodkendelsen skal der fremsendes dokumentation til Vordingborg kommune for at der er monteret miljøkryds i alle afkast på staldene: C, </w:t>
      </w:r>
      <w:r w:rsidR="00096648" w:rsidRPr="002E7E36">
        <w:rPr>
          <w:rFonts w:cs="Arial"/>
          <w:color w:val="000000"/>
          <w:sz w:val="22"/>
          <w:szCs w:val="22"/>
        </w:rPr>
        <w:t>E, G, H</w:t>
      </w:r>
      <w:r w:rsidRPr="002E7E36">
        <w:rPr>
          <w:rFonts w:cs="Arial"/>
          <w:color w:val="000000"/>
          <w:sz w:val="22"/>
          <w:szCs w:val="22"/>
        </w:rPr>
        <w:t xml:space="preserve">, </w:t>
      </w:r>
      <w:r w:rsidR="00096648" w:rsidRPr="002E7E36">
        <w:rPr>
          <w:rFonts w:cs="Arial"/>
          <w:color w:val="000000"/>
          <w:sz w:val="22"/>
          <w:szCs w:val="22"/>
        </w:rPr>
        <w:t>I, Q</w:t>
      </w:r>
      <w:r w:rsidRPr="002E7E36">
        <w:rPr>
          <w:rFonts w:cs="Arial"/>
          <w:color w:val="000000"/>
          <w:sz w:val="22"/>
          <w:szCs w:val="22"/>
        </w:rPr>
        <w:t xml:space="preserve">2, Q, Q1, R, </w:t>
      </w:r>
      <w:r w:rsidR="00096648" w:rsidRPr="002E7E36">
        <w:rPr>
          <w:rFonts w:cs="Arial"/>
          <w:color w:val="000000"/>
          <w:sz w:val="22"/>
          <w:szCs w:val="22"/>
        </w:rPr>
        <w:t>K, S, J</w:t>
      </w:r>
      <w:r w:rsidRPr="002E7E36">
        <w:rPr>
          <w:rFonts w:cs="Arial"/>
          <w:color w:val="000000"/>
          <w:sz w:val="22"/>
          <w:szCs w:val="22"/>
        </w:rPr>
        <w:t xml:space="preserve"> og L. Dokumentationen kan tage udgangspunkt i leverandøroplysninger.</w:t>
      </w:r>
    </w:p>
    <w:p w14:paraId="2D3A3E98" w14:textId="77777777" w:rsidR="00D65194" w:rsidRPr="002E7E36" w:rsidRDefault="00D65194" w:rsidP="00D65194">
      <w:pPr>
        <w:pStyle w:val="Listeafsnit"/>
        <w:autoSpaceDE w:val="0"/>
        <w:autoSpaceDN w:val="0"/>
        <w:adjustRightInd w:val="0"/>
        <w:ind w:left="720"/>
        <w:rPr>
          <w:rFonts w:cs="Arial"/>
          <w:sz w:val="22"/>
          <w:szCs w:val="22"/>
          <w:highlight w:val="yellow"/>
        </w:rPr>
      </w:pPr>
    </w:p>
    <w:p w14:paraId="2E8007D0" w14:textId="77777777" w:rsidR="00D65194" w:rsidRPr="002E7E36" w:rsidRDefault="00D65194" w:rsidP="00D65194">
      <w:pPr>
        <w:pStyle w:val="Listeafsnit"/>
        <w:numPr>
          <w:ilvl w:val="0"/>
          <w:numId w:val="16"/>
        </w:numPr>
        <w:autoSpaceDE w:val="0"/>
        <w:autoSpaceDN w:val="0"/>
        <w:adjustRightInd w:val="0"/>
        <w:rPr>
          <w:rFonts w:cs="Arial"/>
          <w:color w:val="000000"/>
          <w:sz w:val="22"/>
          <w:szCs w:val="22"/>
        </w:rPr>
      </w:pPr>
      <w:r w:rsidRPr="002E7E36">
        <w:rPr>
          <w:rFonts w:cs="Arial"/>
          <w:color w:val="000000"/>
          <w:sz w:val="22"/>
          <w:szCs w:val="22"/>
        </w:rPr>
        <w:t xml:space="preserve">Inden 6 måneder fra afgørelsen af miljøgodkendelsen skal følgende afkast på anlægget indrettes som følger: </w:t>
      </w:r>
    </w:p>
    <w:p w14:paraId="00B8920E" w14:textId="77777777" w:rsidR="00D65194" w:rsidRPr="002E7E36" w:rsidRDefault="00D65194" w:rsidP="00D65194">
      <w:pPr>
        <w:pStyle w:val="Listeafsnit"/>
        <w:numPr>
          <w:ilvl w:val="0"/>
          <w:numId w:val="13"/>
        </w:numPr>
        <w:autoSpaceDE w:val="0"/>
        <w:autoSpaceDN w:val="0"/>
        <w:adjustRightInd w:val="0"/>
        <w:spacing w:after="27"/>
        <w:rPr>
          <w:rFonts w:cs="Arial"/>
          <w:color w:val="000000"/>
          <w:sz w:val="22"/>
          <w:szCs w:val="22"/>
        </w:rPr>
      </w:pPr>
      <w:r w:rsidRPr="002E7E36">
        <w:rPr>
          <w:rFonts w:cs="Arial"/>
          <w:color w:val="000000"/>
          <w:sz w:val="22"/>
          <w:szCs w:val="22"/>
        </w:rPr>
        <w:t xml:space="preserve">Stald R: afkast forhøjet til 7,5 m over terræn. Samling af afkast nr. 28 + 30, tidligere afkastskal blændes. </w:t>
      </w:r>
    </w:p>
    <w:p w14:paraId="43C7CE3F" w14:textId="77777777" w:rsidR="00D65194" w:rsidRPr="002E7E36" w:rsidRDefault="00D65194" w:rsidP="00D65194">
      <w:pPr>
        <w:pStyle w:val="Listeafsnit"/>
        <w:numPr>
          <w:ilvl w:val="0"/>
          <w:numId w:val="13"/>
        </w:numPr>
        <w:autoSpaceDE w:val="0"/>
        <w:autoSpaceDN w:val="0"/>
        <w:adjustRightInd w:val="0"/>
        <w:spacing w:after="27"/>
        <w:rPr>
          <w:rFonts w:cs="Arial"/>
          <w:color w:val="000000"/>
          <w:sz w:val="22"/>
          <w:szCs w:val="22"/>
        </w:rPr>
      </w:pPr>
      <w:r w:rsidRPr="002E7E36">
        <w:rPr>
          <w:rFonts w:cs="Arial"/>
          <w:color w:val="000000"/>
          <w:sz w:val="22"/>
          <w:szCs w:val="22"/>
        </w:rPr>
        <w:t xml:space="preserve">Stald K: afkast skal forhøjes til 8 m over terræn. Der skal ske samling af afkast og afkast nr. 35 + 36 skal blændes. </w:t>
      </w:r>
    </w:p>
    <w:p w14:paraId="63401257" w14:textId="77777777" w:rsidR="00D65194" w:rsidRPr="002E7E36" w:rsidRDefault="00D65194" w:rsidP="00D65194">
      <w:pPr>
        <w:pStyle w:val="Listeafsnit"/>
        <w:numPr>
          <w:ilvl w:val="0"/>
          <w:numId w:val="13"/>
        </w:numPr>
        <w:autoSpaceDE w:val="0"/>
        <w:autoSpaceDN w:val="0"/>
        <w:adjustRightInd w:val="0"/>
        <w:spacing w:after="27"/>
        <w:rPr>
          <w:rFonts w:cs="Arial"/>
          <w:color w:val="000000"/>
          <w:sz w:val="22"/>
          <w:szCs w:val="22"/>
        </w:rPr>
      </w:pPr>
      <w:r w:rsidRPr="002E7E36">
        <w:rPr>
          <w:rFonts w:cs="Arial"/>
          <w:color w:val="000000"/>
          <w:sz w:val="22"/>
          <w:szCs w:val="22"/>
        </w:rPr>
        <w:t xml:space="preserve">Stald J: afkast skal forhøjes fra 6,0 m til 7,0 m over terræn. Der skal ske samling af afkast og afkast nr. 47 + 48 skal blændes. </w:t>
      </w:r>
    </w:p>
    <w:p w14:paraId="2C0C758A" w14:textId="77777777" w:rsidR="00D65194" w:rsidRPr="002E7E36" w:rsidRDefault="00D65194" w:rsidP="00D65194">
      <w:pPr>
        <w:pStyle w:val="Listeafsnit"/>
        <w:autoSpaceDE w:val="0"/>
        <w:autoSpaceDN w:val="0"/>
        <w:adjustRightInd w:val="0"/>
        <w:spacing w:after="27"/>
        <w:ind w:left="720"/>
        <w:rPr>
          <w:rFonts w:cs="Arial"/>
          <w:color w:val="000000"/>
          <w:sz w:val="22"/>
          <w:szCs w:val="22"/>
        </w:rPr>
      </w:pPr>
    </w:p>
    <w:p w14:paraId="7505F21E" w14:textId="77777777" w:rsidR="00D65194" w:rsidRPr="002E7E36" w:rsidRDefault="00D65194" w:rsidP="00D65194">
      <w:pPr>
        <w:autoSpaceDE w:val="0"/>
        <w:autoSpaceDN w:val="0"/>
        <w:adjustRightInd w:val="0"/>
        <w:spacing w:after="27" w:line="240" w:lineRule="auto"/>
        <w:ind w:left="720"/>
        <w:rPr>
          <w:rFonts w:cs="Arial"/>
          <w:color w:val="000000"/>
        </w:rPr>
      </w:pPr>
      <w:r w:rsidRPr="002E7E36">
        <w:rPr>
          <w:rFonts w:cs="Arial"/>
          <w:color w:val="000000"/>
        </w:rPr>
        <w:lastRenderedPageBreak/>
        <w:t xml:space="preserve">Dokumentationen for arbejdet kan tage udgangspunkt i leverandøroplysninger og billede dokumentation og skal fremsendes til Vordingborg kommune.  </w:t>
      </w:r>
    </w:p>
    <w:p w14:paraId="00265194" w14:textId="77777777" w:rsidR="00D65194" w:rsidRPr="002E7E36" w:rsidRDefault="00D65194" w:rsidP="00D65194">
      <w:pPr>
        <w:autoSpaceDE w:val="0"/>
        <w:autoSpaceDN w:val="0"/>
        <w:adjustRightInd w:val="0"/>
        <w:spacing w:after="27" w:line="240" w:lineRule="auto"/>
        <w:rPr>
          <w:rFonts w:cs="Arial"/>
          <w:color w:val="000000"/>
        </w:rPr>
      </w:pPr>
    </w:p>
    <w:p w14:paraId="591444CD" w14:textId="77777777" w:rsidR="00D65194" w:rsidRPr="002E7E36" w:rsidRDefault="00D65194" w:rsidP="00D65194">
      <w:pPr>
        <w:pStyle w:val="Listeafsnit"/>
        <w:numPr>
          <w:ilvl w:val="0"/>
          <w:numId w:val="16"/>
        </w:numPr>
        <w:autoSpaceDE w:val="0"/>
        <w:autoSpaceDN w:val="0"/>
        <w:adjustRightInd w:val="0"/>
        <w:spacing w:after="27"/>
        <w:rPr>
          <w:rFonts w:cs="Arial"/>
          <w:color w:val="000000"/>
          <w:sz w:val="22"/>
          <w:szCs w:val="22"/>
        </w:rPr>
      </w:pPr>
      <w:r w:rsidRPr="002E7E36">
        <w:rPr>
          <w:rFonts w:cs="Arial"/>
          <w:color w:val="000000"/>
          <w:sz w:val="22"/>
          <w:szCs w:val="22"/>
        </w:rPr>
        <w:t xml:space="preserve">Alle afkast skal være uden hat. </w:t>
      </w:r>
    </w:p>
    <w:p w14:paraId="79A0427D" w14:textId="77777777" w:rsidR="00D65194" w:rsidRPr="002E7E36" w:rsidRDefault="00D65194" w:rsidP="00D65194">
      <w:pPr>
        <w:pStyle w:val="Listeafsnit"/>
        <w:rPr>
          <w:rFonts w:eastAsiaTheme="minorHAnsi" w:cs="Arial"/>
          <w:color w:val="000000"/>
          <w:sz w:val="22"/>
          <w:szCs w:val="22"/>
          <w:lang w:eastAsia="en-US"/>
        </w:rPr>
      </w:pPr>
    </w:p>
    <w:p w14:paraId="1423B1B8" w14:textId="77777777" w:rsidR="00D65194" w:rsidRPr="002E7E36" w:rsidRDefault="00D65194" w:rsidP="00D65194">
      <w:pPr>
        <w:pStyle w:val="Listeafsnit"/>
        <w:numPr>
          <w:ilvl w:val="0"/>
          <w:numId w:val="16"/>
        </w:numPr>
        <w:rPr>
          <w:rFonts w:cs="Arial"/>
          <w:sz w:val="22"/>
          <w:szCs w:val="22"/>
        </w:rPr>
      </w:pPr>
      <w:r w:rsidRPr="002E7E36">
        <w:rPr>
          <w:rFonts w:cs="Arial"/>
          <w:sz w:val="22"/>
          <w:szCs w:val="22"/>
        </w:rPr>
        <w:t xml:space="preserve">Husdyrbruget skal sikre klar skiltning ved indkørslen fra Bøged Strandvej, ligesom det er husdyrbrugets ansvar at sikre gode oversigtsforhold ved udkørslen ved vedligehold af beplantning. </w:t>
      </w:r>
    </w:p>
    <w:p w14:paraId="3865A082" w14:textId="77777777" w:rsidR="00D65194" w:rsidRPr="002E7E36" w:rsidRDefault="00D65194" w:rsidP="00D65194">
      <w:pPr>
        <w:pStyle w:val="Listeafsnit"/>
        <w:rPr>
          <w:rFonts w:cs="Arial"/>
          <w:sz w:val="22"/>
          <w:szCs w:val="22"/>
        </w:rPr>
      </w:pPr>
    </w:p>
    <w:bookmarkEnd w:id="25"/>
    <w:p w14:paraId="2DCB6BB3" w14:textId="77777777" w:rsidR="00D65194" w:rsidRPr="005A41D7" w:rsidRDefault="00D65194" w:rsidP="00D65194">
      <w:pPr>
        <w:pStyle w:val="Listeafsnit"/>
        <w:numPr>
          <w:ilvl w:val="0"/>
          <w:numId w:val="16"/>
        </w:numPr>
        <w:spacing w:line="276" w:lineRule="auto"/>
        <w:contextualSpacing/>
        <w:rPr>
          <w:rFonts w:cs="Arial"/>
          <w:sz w:val="22"/>
          <w:szCs w:val="22"/>
        </w:rPr>
      </w:pPr>
      <w:r w:rsidRPr="002E7E36">
        <w:rPr>
          <w:rFonts w:eastAsiaTheme="minorHAnsi" w:cs="Arial"/>
          <w:sz w:val="22"/>
          <w:szCs w:val="22"/>
          <w:lang w:eastAsia="en-US"/>
        </w:rPr>
        <w:t>Husdyrbruget og de aktiviteter der foregår</w:t>
      </w:r>
      <w:r w:rsidRPr="002E7E36">
        <w:rPr>
          <w:rFonts w:cs="Arial"/>
          <w:sz w:val="22"/>
          <w:szCs w:val="22"/>
        </w:rPr>
        <w:t xml:space="preserve"> på ejendommens bidrag til det ækvivalente, korrigerede støjniveau målt i dB(A) må i ethvert</w:t>
      </w:r>
      <w:r w:rsidRPr="005A41D7">
        <w:rPr>
          <w:rFonts w:cs="Arial"/>
          <w:sz w:val="22"/>
          <w:szCs w:val="22"/>
        </w:rPr>
        <w:t xml:space="preserve"> punkt på opholdsarealer ved boliger i det åbne land ikke overstige følgende værdier. </w:t>
      </w:r>
    </w:p>
    <w:p w14:paraId="6FEF8F03" w14:textId="77777777" w:rsidR="00D65194" w:rsidRPr="005A41D7" w:rsidRDefault="00D65194" w:rsidP="00D65194">
      <w:pPr>
        <w:pStyle w:val="Listeafsnit"/>
        <w:spacing w:line="276" w:lineRule="auto"/>
        <w:rPr>
          <w:rFonts w:cs="Arial"/>
          <w:sz w:val="22"/>
          <w:szCs w:val="22"/>
        </w:rPr>
      </w:pPr>
    </w:p>
    <w:tbl>
      <w:tblPr>
        <w:tblStyle w:val="Gittertabel1-lys"/>
        <w:tblW w:w="5000" w:type="pct"/>
        <w:tblLook w:val="00A0" w:firstRow="1" w:lastRow="0" w:firstColumn="1" w:lastColumn="0" w:noHBand="0" w:noVBand="0"/>
      </w:tblPr>
      <w:tblGrid>
        <w:gridCol w:w="3146"/>
        <w:gridCol w:w="3559"/>
        <w:gridCol w:w="2923"/>
      </w:tblGrid>
      <w:tr w:rsidR="00D65194" w:rsidRPr="005A41D7" w14:paraId="354F2670" w14:textId="77777777" w:rsidTr="00EE670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44E4FE3" w14:textId="77777777" w:rsidR="00D65194" w:rsidRPr="005A41D7" w:rsidRDefault="00D65194" w:rsidP="00EE6706">
            <w:pPr>
              <w:pStyle w:val="Listeafsnit"/>
              <w:spacing w:line="276" w:lineRule="auto"/>
              <w:rPr>
                <w:rFonts w:cs="Arial"/>
                <w:szCs w:val="20"/>
              </w:rPr>
            </w:pPr>
          </w:p>
        </w:tc>
        <w:tc>
          <w:tcPr>
            <w:tcW w:w="1848" w:type="pct"/>
            <w:hideMark/>
          </w:tcPr>
          <w:p w14:paraId="5B5BA396" w14:textId="77777777" w:rsidR="00D65194" w:rsidRPr="005A41D7" w:rsidRDefault="00D65194" w:rsidP="00EE6706">
            <w:pPr>
              <w:pStyle w:val="Listeafsnit"/>
              <w:spacing w:line="276" w:lineRule="auto"/>
              <w:cnfStyle w:val="100000000000" w:firstRow="1" w:lastRow="0" w:firstColumn="0" w:lastColumn="0" w:oddVBand="0" w:evenVBand="0" w:oddHBand="0" w:evenHBand="0" w:firstRowFirstColumn="0" w:firstRowLastColumn="0" w:lastRowFirstColumn="0" w:lastRowLastColumn="0"/>
              <w:rPr>
                <w:rFonts w:cs="Arial"/>
                <w:szCs w:val="20"/>
              </w:rPr>
            </w:pPr>
            <w:r w:rsidRPr="005A41D7">
              <w:rPr>
                <w:rFonts w:cs="Arial"/>
                <w:szCs w:val="20"/>
              </w:rPr>
              <w:t>Tidsrum</w:t>
            </w:r>
          </w:p>
        </w:tc>
        <w:tc>
          <w:tcPr>
            <w:tcW w:w="1518" w:type="pct"/>
            <w:hideMark/>
          </w:tcPr>
          <w:p w14:paraId="659F8F73" w14:textId="77777777" w:rsidR="00D65194" w:rsidRPr="005A41D7" w:rsidRDefault="00D65194" w:rsidP="00EE6706">
            <w:pPr>
              <w:pStyle w:val="Listeafsnit"/>
              <w:spacing w:line="276" w:lineRule="auto"/>
              <w:cnfStyle w:val="100000000000" w:firstRow="1" w:lastRow="0" w:firstColumn="0" w:lastColumn="0" w:oddVBand="0" w:evenVBand="0" w:oddHBand="0" w:evenHBand="0" w:firstRowFirstColumn="0" w:firstRowLastColumn="0" w:lastRowFirstColumn="0" w:lastRowLastColumn="0"/>
              <w:rPr>
                <w:rFonts w:cs="Arial"/>
                <w:szCs w:val="20"/>
              </w:rPr>
            </w:pPr>
            <w:r w:rsidRPr="005A41D7">
              <w:rPr>
                <w:rFonts w:cs="Arial"/>
                <w:szCs w:val="20"/>
              </w:rPr>
              <w:t>max. lydniveau</w:t>
            </w:r>
          </w:p>
        </w:tc>
      </w:tr>
      <w:tr w:rsidR="00D65194" w:rsidRPr="005A41D7" w14:paraId="7320BEB3"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38827399" w14:textId="77777777" w:rsidR="00D65194" w:rsidRPr="005A41D7" w:rsidRDefault="00D65194" w:rsidP="00EE6706">
            <w:pPr>
              <w:pStyle w:val="Listeafsnit"/>
              <w:spacing w:line="276" w:lineRule="auto"/>
              <w:jc w:val="center"/>
              <w:rPr>
                <w:rFonts w:cs="Arial"/>
                <w:szCs w:val="20"/>
              </w:rPr>
            </w:pPr>
            <w:r w:rsidRPr="005A41D7">
              <w:rPr>
                <w:rFonts w:cs="Arial"/>
                <w:szCs w:val="20"/>
              </w:rPr>
              <w:t>Mandag – fredag</w:t>
            </w:r>
          </w:p>
        </w:tc>
        <w:tc>
          <w:tcPr>
            <w:tcW w:w="1848" w:type="pct"/>
            <w:hideMark/>
          </w:tcPr>
          <w:p w14:paraId="7F999769"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18.00</w:t>
            </w:r>
          </w:p>
        </w:tc>
        <w:tc>
          <w:tcPr>
            <w:tcW w:w="1518" w:type="pct"/>
            <w:hideMark/>
          </w:tcPr>
          <w:p w14:paraId="42528763"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55 dB(A)</w:t>
            </w:r>
          </w:p>
        </w:tc>
      </w:tr>
      <w:tr w:rsidR="00D65194" w:rsidRPr="005A41D7" w14:paraId="0F2E45DA"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A40BBC8" w14:textId="77777777" w:rsidR="00D65194" w:rsidRPr="005A41D7" w:rsidRDefault="00D65194" w:rsidP="00EE6706">
            <w:pPr>
              <w:pStyle w:val="Listeafsnit"/>
              <w:spacing w:line="276" w:lineRule="auto"/>
              <w:rPr>
                <w:rFonts w:cs="Arial"/>
                <w:szCs w:val="20"/>
              </w:rPr>
            </w:pPr>
          </w:p>
        </w:tc>
        <w:tc>
          <w:tcPr>
            <w:tcW w:w="1848" w:type="pct"/>
            <w:hideMark/>
          </w:tcPr>
          <w:p w14:paraId="3070D115"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18.00 – 22.00</w:t>
            </w:r>
          </w:p>
        </w:tc>
        <w:tc>
          <w:tcPr>
            <w:tcW w:w="1518" w:type="pct"/>
            <w:hideMark/>
          </w:tcPr>
          <w:p w14:paraId="7311DBE8"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43308DFA"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D3A6554" w14:textId="77777777" w:rsidR="00D65194" w:rsidRPr="005A41D7" w:rsidRDefault="00D65194" w:rsidP="00EE6706">
            <w:pPr>
              <w:pStyle w:val="Listeafsnit"/>
              <w:spacing w:line="276" w:lineRule="auto"/>
              <w:rPr>
                <w:rFonts w:cs="Arial"/>
                <w:szCs w:val="20"/>
              </w:rPr>
            </w:pPr>
          </w:p>
        </w:tc>
        <w:tc>
          <w:tcPr>
            <w:tcW w:w="1848" w:type="pct"/>
            <w:hideMark/>
          </w:tcPr>
          <w:p w14:paraId="444E3D01"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08872203"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40 dB(A)</w:t>
            </w:r>
          </w:p>
        </w:tc>
      </w:tr>
      <w:tr w:rsidR="00D65194" w:rsidRPr="005A41D7" w14:paraId="13BE3321"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38C39533" w14:textId="77777777" w:rsidR="00D65194" w:rsidRPr="005A41D7" w:rsidRDefault="00D65194" w:rsidP="00EE6706">
            <w:pPr>
              <w:pStyle w:val="Listeafsnit"/>
              <w:spacing w:line="276" w:lineRule="auto"/>
              <w:jc w:val="center"/>
              <w:rPr>
                <w:rFonts w:cs="Arial"/>
                <w:szCs w:val="20"/>
              </w:rPr>
            </w:pPr>
            <w:r w:rsidRPr="005A41D7">
              <w:rPr>
                <w:rFonts w:cs="Arial"/>
                <w:szCs w:val="20"/>
              </w:rPr>
              <w:t>Lørdag</w:t>
            </w:r>
          </w:p>
        </w:tc>
        <w:tc>
          <w:tcPr>
            <w:tcW w:w="1848" w:type="pct"/>
            <w:hideMark/>
          </w:tcPr>
          <w:p w14:paraId="423F9626"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14.00</w:t>
            </w:r>
          </w:p>
        </w:tc>
        <w:tc>
          <w:tcPr>
            <w:tcW w:w="1518" w:type="pct"/>
            <w:hideMark/>
          </w:tcPr>
          <w:p w14:paraId="1C701ABB"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55 dB(A)</w:t>
            </w:r>
          </w:p>
        </w:tc>
      </w:tr>
      <w:tr w:rsidR="00D65194" w:rsidRPr="005A41D7" w14:paraId="6663BC6B"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2BC3F80" w14:textId="77777777" w:rsidR="00D65194" w:rsidRPr="005A41D7" w:rsidRDefault="00D65194" w:rsidP="00EE6706">
            <w:pPr>
              <w:pStyle w:val="Listeafsnit"/>
              <w:spacing w:line="276" w:lineRule="auto"/>
              <w:rPr>
                <w:rFonts w:cs="Arial"/>
                <w:szCs w:val="20"/>
              </w:rPr>
            </w:pPr>
          </w:p>
        </w:tc>
        <w:tc>
          <w:tcPr>
            <w:tcW w:w="1848" w:type="pct"/>
            <w:hideMark/>
          </w:tcPr>
          <w:p w14:paraId="0ADCC20F"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14.00 – 22.00</w:t>
            </w:r>
          </w:p>
        </w:tc>
        <w:tc>
          <w:tcPr>
            <w:tcW w:w="1518" w:type="pct"/>
            <w:hideMark/>
          </w:tcPr>
          <w:p w14:paraId="520D618A"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09F7ABED"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B4048DD" w14:textId="77777777" w:rsidR="00D65194" w:rsidRPr="005A41D7" w:rsidRDefault="00D65194" w:rsidP="00EE6706">
            <w:pPr>
              <w:pStyle w:val="Listeafsnit"/>
              <w:spacing w:line="276" w:lineRule="auto"/>
              <w:rPr>
                <w:rFonts w:cs="Arial"/>
                <w:szCs w:val="20"/>
              </w:rPr>
            </w:pPr>
          </w:p>
        </w:tc>
        <w:tc>
          <w:tcPr>
            <w:tcW w:w="1848" w:type="pct"/>
            <w:hideMark/>
          </w:tcPr>
          <w:p w14:paraId="0C3800A8"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5B7DF39D"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40 dB(A)</w:t>
            </w:r>
          </w:p>
        </w:tc>
      </w:tr>
      <w:tr w:rsidR="00D65194" w:rsidRPr="005A41D7" w14:paraId="39FFCA5F"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7D8B470F" w14:textId="77777777" w:rsidR="00D65194" w:rsidRPr="005A41D7" w:rsidRDefault="00D65194" w:rsidP="00EE6706">
            <w:pPr>
              <w:pStyle w:val="Listeafsnit"/>
              <w:spacing w:line="276" w:lineRule="auto"/>
              <w:jc w:val="center"/>
              <w:rPr>
                <w:rFonts w:cs="Arial"/>
                <w:szCs w:val="20"/>
              </w:rPr>
            </w:pPr>
            <w:r w:rsidRPr="005A41D7">
              <w:rPr>
                <w:rFonts w:cs="Arial"/>
                <w:szCs w:val="20"/>
              </w:rPr>
              <w:t>Søn- og helligdage</w:t>
            </w:r>
          </w:p>
        </w:tc>
        <w:tc>
          <w:tcPr>
            <w:tcW w:w="1848" w:type="pct"/>
            <w:hideMark/>
          </w:tcPr>
          <w:p w14:paraId="633211D8"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22.00</w:t>
            </w:r>
          </w:p>
        </w:tc>
        <w:tc>
          <w:tcPr>
            <w:tcW w:w="1518" w:type="pct"/>
            <w:hideMark/>
          </w:tcPr>
          <w:p w14:paraId="12E36E01"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114F144B"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5036638" w14:textId="77777777" w:rsidR="00D65194" w:rsidRPr="005A41D7" w:rsidRDefault="00D65194" w:rsidP="00EE6706">
            <w:pPr>
              <w:pStyle w:val="Listeafsnit"/>
              <w:spacing w:line="276" w:lineRule="auto"/>
              <w:rPr>
                <w:rFonts w:cs="Arial"/>
                <w:szCs w:val="20"/>
              </w:rPr>
            </w:pPr>
          </w:p>
        </w:tc>
        <w:tc>
          <w:tcPr>
            <w:tcW w:w="1848" w:type="pct"/>
            <w:hideMark/>
          </w:tcPr>
          <w:p w14:paraId="0E7545AB"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43FE63FF" w14:textId="77777777" w:rsidR="00D65194" w:rsidRPr="005A41D7" w:rsidRDefault="00D65194" w:rsidP="00EE6706">
            <w:pPr>
              <w:pStyle w:val="Listeafsnit"/>
              <w:numPr>
                <w:ilvl w:val="0"/>
                <w:numId w:val="5"/>
              </w:num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dB(A)</w:t>
            </w:r>
          </w:p>
        </w:tc>
      </w:tr>
    </w:tbl>
    <w:p w14:paraId="21CA2EE1" w14:textId="77777777" w:rsidR="00D65194" w:rsidRPr="005A41D7" w:rsidRDefault="00D65194" w:rsidP="00D65194">
      <w:pPr>
        <w:pStyle w:val="Listeafsnit"/>
        <w:spacing w:line="276" w:lineRule="auto"/>
        <w:rPr>
          <w:rFonts w:cs="Arial"/>
          <w:sz w:val="22"/>
          <w:szCs w:val="22"/>
        </w:rPr>
      </w:pPr>
    </w:p>
    <w:p w14:paraId="647538F7" w14:textId="77777777" w:rsidR="00D65194" w:rsidRPr="005A41D7" w:rsidRDefault="00D65194" w:rsidP="00D65194">
      <w:pPr>
        <w:pStyle w:val="Listeafsnit"/>
        <w:spacing w:line="276" w:lineRule="auto"/>
        <w:rPr>
          <w:rFonts w:cs="Arial"/>
          <w:sz w:val="22"/>
          <w:szCs w:val="22"/>
        </w:rPr>
      </w:pPr>
      <w:r w:rsidRPr="005A41D7">
        <w:rPr>
          <w:rFonts w:cs="Arial"/>
          <w:sz w:val="22"/>
          <w:szCs w:val="22"/>
        </w:rPr>
        <w:t>Maksimalværdien af støjniveauet om natten (kl. 22.00 – 07.00) må ikke overstige 55 dB (A) i ethvert punkt på opholdsarealer ved boliger i det åbne land.</w:t>
      </w:r>
    </w:p>
    <w:p w14:paraId="001743A9" w14:textId="77777777" w:rsidR="00D65194" w:rsidRPr="005A41D7" w:rsidRDefault="00D65194" w:rsidP="00D65194">
      <w:pPr>
        <w:pStyle w:val="Listeafsnit"/>
        <w:spacing w:line="276" w:lineRule="auto"/>
        <w:rPr>
          <w:rFonts w:cs="Arial"/>
          <w:sz w:val="22"/>
          <w:szCs w:val="22"/>
        </w:rPr>
      </w:pPr>
    </w:p>
    <w:p w14:paraId="178B5B67" w14:textId="77777777" w:rsidR="00D65194" w:rsidRPr="005A41D7" w:rsidRDefault="00D65194" w:rsidP="00D65194">
      <w:pPr>
        <w:pStyle w:val="Listeafsnit"/>
        <w:numPr>
          <w:ilvl w:val="0"/>
          <w:numId w:val="16"/>
        </w:numPr>
        <w:spacing w:line="276" w:lineRule="auto"/>
        <w:contextualSpacing/>
        <w:rPr>
          <w:rFonts w:cs="Arial"/>
          <w:sz w:val="22"/>
          <w:szCs w:val="22"/>
        </w:rPr>
      </w:pPr>
      <w:r w:rsidRPr="005A41D7">
        <w:rPr>
          <w:rFonts w:cs="Arial"/>
          <w:sz w:val="22"/>
          <w:szCs w:val="22"/>
        </w:rPr>
        <w:t xml:space="preserve">Husdyrbruget skal for egen regning dokumentere, at støjvilkårene i vilkår </w:t>
      </w:r>
      <w:r>
        <w:rPr>
          <w:rFonts w:cs="Arial"/>
          <w:sz w:val="22"/>
          <w:szCs w:val="22"/>
        </w:rPr>
        <w:t>29</w:t>
      </w:r>
      <w:r w:rsidRPr="005A41D7">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p>
    <w:p w14:paraId="583E29F4" w14:textId="77777777" w:rsidR="00D65194" w:rsidRPr="005A41D7" w:rsidRDefault="00D65194" w:rsidP="00D65194">
      <w:pPr>
        <w:pStyle w:val="Listeafsnit"/>
        <w:spacing w:line="276" w:lineRule="auto"/>
        <w:rPr>
          <w:rFonts w:cs="Arial"/>
          <w:sz w:val="22"/>
          <w:szCs w:val="22"/>
        </w:rPr>
      </w:pPr>
    </w:p>
    <w:p w14:paraId="63DC4B3A" w14:textId="77777777" w:rsidR="00D65194" w:rsidRPr="005A41D7" w:rsidRDefault="00D65194" w:rsidP="00D65194">
      <w:pPr>
        <w:pStyle w:val="Listeafsnit"/>
        <w:numPr>
          <w:ilvl w:val="0"/>
          <w:numId w:val="16"/>
        </w:numPr>
        <w:spacing w:line="276" w:lineRule="auto"/>
        <w:contextualSpacing/>
        <w:rPr>
          <w:rFonts w:cs="Arial"/>
          <w:sz w:val="22"/>
          <w:szCs w:val="22"/>
        </w:rPr>
      </w:pPr>
      <w:r w:rsidRPr="005A41D7">
        <w:rPr>
          <w:rFonts w:cs="Arial"/>
          <w:sz w:val="22"/>
          <w:szCs w:val="22"/>
        </w:rPr>
        <w:t xml:space="preserve">Dokumentation skal ske ved måling/beregning af den støj, aktiviteterne påfører omgivelserne. Målingerne/beregningerne skal udføres som beskrevet i Miljøstyrelsens vejledning nr. 5/1984, nr. 6/1984 og nr. 5/1993. </w:t>
      </w:r>
    </w:p>
    <w:p w14:paraId="153ED2AE" w14:textId="77777777" w:rsidR="00D65194" w:rsidRPr="005A41D7" w:rsidRDefault="00D65194" w:rsidP="00D65194">
      <w:pPr>
        <w:pStyle w:val="Listeafsnit"/>
        <w:spacing w:line="276" w:lineRule="auto"/>
        <w:rPr>
          <w:rFonts w:cs="Arial"/>
          <w:sz w:val="22"/>
          <w:szCs w:val="22"/>
        </w:rPr>
      </w:pPr>
    </w:p>
    <w:p w14:paraId="26251230" w14:textId="77777777" w:rsidR="00D65194" w:rsidRPr="005A41D7" w:rsidRDefault="00D65194" w:rsidP="00D65194">
      <w:pPr>
        <w:pStyle w:val="Listeafsnit"/>
        <w:numPr>
          <w:ilvl w:val="0"/>
          <w:numId w:val="16"/>
        </w:numPr>
        <w:spacing w:line="276" w:lineRule="auto"/>
        <w:contextualSpacing/>
        <w:rPr>
          <w:rFonts w:cs="Arial"/>
          <w:sz w:val="22"/>
          <w:szCs w:val="22"/>
        </w:rPr>
      </w:pPr>
      <w:r w:rsidRPr="005A41D7">
        <w:rPr>
          <w:rFonts w:cs="Arial"/>
          <w:sz w:val="22"/>
          <w:szCs w:val="22"/>
        </w:rPr>
        <w:t>Målingerne/beregningerne skal foretages af et målefirma/institut, som er uvildigt, og som er godkendt af Miljøstyrelsen til at udføre dette arbejde.</w:t>
      </w:r>
    </w:p>
    <w:p w14:paraId="77377F05" w14:textId="77777777" w:rsidR="00D65194" w:rsidRPr="005A41D7" w:rsidRDefault="00D65194" w:rsidP="00D65194">
      <w:pPr>
        <w:pStyle w:val="Listeafsnit"/>
        <w:spacing w:line="276" w:lineRule="auto"/>
        <w:ind w:left="720"/>
        <w:contextualSpacing/>
        <w:rPr>
          <w:rFonts w:cs="Arial"/>
          <w:sz w:val="22"/>
          <w:szCs w:val="22"/>
        </w:rPr>
      </w:pPr>
    </w:p>
    <w:p w14:paraId="2710DCE0" w14:textId="6BE844FE" w:rsidR="00D65194" w:rsidRDefault="00D65194" w:rsidP="00D65194">
      <w:pPr>
        <w:pStyle w:val="Listeafsnit"/>
        <w:numPr>
          <w:ilvl w:val="0"/>
          <w:numId w:val="16"/>
        </w:numPr>
        <w:spacing w:line="276" w:lineRule="auto"/>
        <w:rPr>
          <w:rFonts w:eastAsiaTheme="minorHAnsi" w:cs="Arial"/>
          <w:sz w:val="22"/>
          <w:szCs w:val="20"/>
          <w:lang w:eastAsia="en-US"/>
        </w:rPr>
      </w:pPr>
      <w:r w:rsidRPr="005A41D7">
        <w:rPr>
          <w:rFonts w:eastAsiaTheme="minorHAnsi" w:cs="Arial"/>
          <w:sz w:val="22"/>
          <w:szCs w:val="20"/>
          <w:lang w:eastAsia="en-US"/>
        </w:rPr>
        <w:t>Tomgangskørsel må kun ske, når det af tekniske årsager er påkrævet.</w:t>
      </w:r>
    </w:p>
    <w:p w14:paraId="7DE88D4E" w14:textId="77777777" w:rsidR="002B532A" w:rsidRPr="002B532A" w:rsidRDefault="002B532A" w:rsidP="002B532A">
      <w:pPr>
        <w:pStyle w:val="Listeafsnit"/>
        <w:rPr>
          <w:rFonts w:eastAsiaTheme="minorHAnsi" w:cs="Arial"/>
          <w:sz w:val="22"/>
          <w:szCs w:val="20"/>
          <w:lang w:eastAsia="en-US"/>
        </w:rPr>
      </w:pPr>
    </w:p>
    <w:p w14:paraId="725255FD" w14:textId="77777777" w:rsidR="002B532A" w:rsidRPr="005A41D7" w:rsidRDefault="002B532A" w:rsidP="002B532A">
      <w:pPr>
        <w:pStyle w:val="Listeafsnit"/>
        <w:numPr>
          <w:ilvl w:val="0"/>
          <w:numId w:val="16"/>
        </w:numPr>
        <w:spacing w:line="276" w:lineRule="auto"/>
        <w:rPr>
          <w:rFonts w:eastAsiaTheme="minorHAnsi" w:cs="Arial"/>
          <w:sz w:val="22"/>
          <w:szCs w:val="20"/>
          <w:lang w:eastAsia="en-US"/>
        </w:rPr>
      </w:pPr>
      <w:bookmarkStart w:id="27" w:name="_Hlk89176436"/>
      <w:r>
        <w:rPr>
          <w:rStyle w:val="findhit"/>
          <w:rFonts w:cs="Arial"/>
          <w:color w:val="000000"/>
          <w:sz w:val="22"/>
          <w:szCs w:val="22"/>
          <w:shd w:val="clear" w:color="auto" w:fill="FFFFFF"/>
        </w:rPr>
        <w:lastRenderedPageBreak/>
        <w:t>Støj</w:t>
      </w:r>
      <w:r>
        <w:rPr>
          <w:rStyle w:val="normaltextrun"/>
          <w:rFonts w:cs="Arial"/>
          <w:color w:val="000000"/>
          <w:sz w:val="22"/>
          <w:szCs w:val="22"/>
          <w:shd w:val="clear" w:color="auto" w:fill="FFFFFF"/>
        </w:rPr>
        <w:t>vilkår omfatter al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virksomheden – det vil sige også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andet end faste, tekniske installationer. Vilkår om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gælder al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landbrugsdrift på ejendommens bygningsparcel, og ikke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for eksempel markdriften.</w:t>
      </w:r>
      <w:r>
        <w:rPr>
          <w:rStyle w:val="eop"/>
          <w:rFonts w:cs="Arial"/>
          <w:color w:val="000000"/>
          <w:sz w:val="22"/>
          <w:szCs w:val="22"/>
          <w:shd w:val="clear" w:color="auto" w:fill="FFFFFF"/>
        </w:rPr>
        <w:t> </w:t>
      </w:r>
    </w:p>
    <w:bookmarkEnd w:id="27"/>
    <w:p w14:paraId="48ABB26B" w14:textId="77777777" w:rsidR="002B532A" w:rsidRDefault="002B532A" w:rsidP="002B532A">
      <w:pPr>
        <w:pStyle w:val="Listeafsnit"/>
        <w:spacing w:line="276" w:lineRule="auto"/>
        <w:ind w:left="720"/>
        <w:rPr>
          <w:rFonts w:eastAsiaTheme="minorHAnsi" w:cs="Arial"/>
          <w:sz w:val="22"/>
          <w:szCs w:val="20"/>
          <w:lang w:eastAsia="en-US"/>
        </w:rPr>
      </w:pPr>
    </w:p>
    <w:p w14:paraId="4CF6532B" w14:textId="77777777" w:rsidR="00D65194" w:rsidRPr="004760EC" w:rsidRDefault="00D65194" w:rsidP="00D65194">
      <w:pPr>
        <w:pStyle w:val="Listeafsnit"/>
        <w:rPr>
          <w:rFonts w:eastAsiaTheme="minorHAnsi" w:cs="Arial"/>
          <w:sz w:val="22"/>
          <w:szCs w:val="20"/>
          <w:lang w:eastAsia="en-US"/>
        </w:rPr>
      </w:pPr>
    </w:p>
    <w:p w14:paraId="20E171A3" w14:textId="77777777" w:rsidR="00D65194" w:rsidRPr="005A41D7" w:rsidRDefault="00D65194" w:rsidP="00D65194">
      <w:pPr>
        <w:pStyle w:val="Listeafsnit"/>
        <w:numPr>
          <w:ilvl w:val="0"/>
          <w:numId w:val="16"/>
        </w:numPr>
        <w:autoSpaceDE w:val="0"/>
        <w:autoSpaceDN w:val="0"/>
        <w:adjustRightInd w:val="0"/>
        <w:rPr>
          <w:rFonts w:eastAsiaTheme="minorHAnsi" w:cs="Arial"/>
          <w:sz w:val="22"/>
          <w:szCs w:val="22"/>
          <w:lang w:eastAsia="en-US"/>
        </w:rPr>
      </w:pPr>
      <w:r w:rsidRPr="005A41D7">
        <w:rPr>
          <w:rFonts w:eastAsiaTheme="minorHAnsi" w:cs="Arial"/>
          <w:sz w:val="22"/>
          <w:szCs w:val="22"/>
          <w:lang w:eastAsia="en-US"/>
        </w:rPr>
        <w:t>Driften af ejendommen må ikke medføre væsentlige støvgener uden for ejendommens eget areal.</w:t>
      </w:r>
    </w:p>
    <w:p w14:paraId="03D14BF7" w14:textId="77777777" w:rsidR="00D65194" w:rsidRPr="005A41D7" w:rsidRDefault="00D65194" w:rsidP="00D65194">
      <w:pPr>
        <w:pStyle w:val="Listeafsnit"/>
        <w:autoSpaceDE w:val="0"/>
        <w:autoSpaceDN w:val="0"/>
        <w:adjustRightInd w:val="0"/>
        <w:ind w:left="720"/>
        <w:rPr>
          <w:rFonts w:eastAsiaTheme="minorHAnsi" w:cs="Arial"/>
          <w:sz w:val="22"/>
          <w:szCs w:val="22"/>
          <w:lang w:eastAsia="en-US"/>
        </w:rPr>
      </w:pPr>
    </w:p>
    <w:p w14:paraId="0F5BFCBA" w14:textId="77777777" w:rsidR="00D65194" w:rsidRPr="005A41D7" w:rsidRDefault="00D65194" w:rsidP="00D65194">
      <w:pPr>
        <w:pStyle w:val="Listeafsnit"/>
        <w:numPr>
          <w:ilvl w:val="0"/>
          <w:numId w:val="16"/>
        </w:numPr>
        <w:autoSpaceDE w:val="0"/>
        <w:autoSpaceDN w:val="0"/>
        <w:adjustRightInd w:val="0"/>
        <w:rPr>
          <w:rFonts w:eastAsiaTheme="minorHAnsi" w:cs="Arial"/>
          <w:sz w:val="22"/>
          <w:szCs w:val="22"/>
          <w:lang w:eastAsia="en-US"/>
        </w:rPr>
      </w:pPr>
      <w:r w:rsidRPr="005A41D7">
        <w:rPr>
          <w:rFonts w:eastAsiaTheme="minorHAnsi" w:cs="Arial"/>
          <w:sz w:val="22"/>
          <w:szCs w:val="22"/>
          <w:lang w:eastAsia="en-US"/>
        </w:rPr>
        <w:t>Foderanlæg skal indrettes således at støvgener i forbindelse med indblæsning og behandling af foder undgås.</w:t>
      </w:r>
    </w:p>
    <w:p w14:paraId="56FB35AC" w14:textId="77777777" w:rsidR="00D65194" w:rsidRDefault="00D65194" w:rsidP="00D65194">
      <w:pPr>
        <w:ind w:left="360"/>
        <w:rPr>
          <w:rFonts w:cs="Arial"/>
          <w:szCs w:val="20"/>
        </w:rPr>
      </w:pPr>
    </w:p>
    <w:p w14:paraId="7E46F9F9" w14:textId="77777777" w:rsidR="00D65194" w:rsidRPr="005A41D7" w:rsidRDefault="00D65194" w:rsidP="00D65194">
      <w:pPr>
        <w:pStyle w:val="Listeafsnit"/>
        <w:numPr>
          <w:ilvl w:val="0"/>
          <w:numId w:val="16"/>
        </w:numPr>
        <w:autoSpaceDE w:val="0"/>
        <w:autoSpaceDN w:val="0"/>
        <w:adjustRightInd w:val="0"/>
        <w:rPr>
          <w:rFonts w:eastAsiaTheme="minorHAnsi" w:cs="Arial"/>
          <w:sz w:val="22"/>
          <w:szCs w:val="22"/>
          <w:lang w:eastAsia="en-US"/>
        </w:rPr>
      </w:pPr>
      <w:r w:rsidRPr="005A41D7">
        <w:rPr>
          <w:rFonts w:eastAsiaTheme="minorHAnsi" w:cs="Arial"/>
          <w:sz w:val="22"/>
          <w:szCs w:val="22"/>
          <w:lang w:eastAsia="en-US"/>
        </w:rPr>
        <w:t>Dokumentation for korrekt bortskaffelse affald skal opbevares i min 5 år og forevises på tilsynsmyndighedens forlangende. Dokumentationen kan bestå af kvitteringer fra genbrugsstationen, DAKA og andre eksterne modtagere.</w:t>
      </w:r>
    </w:p>
    <w:p w14:paraId="03F0B448" w14:textId="77777777" w:rsidR="00D65194" w:rsidRPr="005A41D7" w:rsidRDefault="00D65194" w:rsidP="00D65194">
      <w:pPr>
        <w:pStyle w:val="Listeafsnit"/>
        <w:autoSpaceDE w:val="0"/>
        <w:autoSpaceDN w:val="0"/>
        <w:adjustRightInd w:val="0"/>
        <w:ind w:left="720"/>
        <w:rPr>
          <w:rFonts w:eastAsiaTheme="minorHAnsi" w:cs="Arial"/>
          <w:sz w:val="22"/>
          <w:szCs w:val="22"/>
          <w:lang w:eastAsia="en-US"/>
        </w:rPr>
      </w:pPr>
    </w:p>
    <w:p w14:paraId="4440D425" w14:textId="77777777" w:rsidR="00D65194" w:rsidRPr="004760EC" w:rsidRDefault="00D65194" w:rsidP="00D65194">
      <w:pPr>
        <w:pStyle w:val="Listeafsnit"/>
        <w:numPr>
          <w:ilvl w:val="0"/>
          <w:numId w:val="16"/>
        </w:numPr>
        <w:autoSpaceDE w:val="0"/>
        <w:autoSpaceDN w:val="0"/>
        <w:adjustRightInd w:val="0"/>
        <w:rPr>
          <w:rFonts w:cs="Arial"/>
          <w:sz w:val="22"/>
          <w:szCs w:val="28"/>
        </w:rPr>
      </w:pPr>
      <w:r w:rsidRPr="005A41D7">
        <w:rPr>
          <w:rFonts w:cs="Arial"/>
          <w:sz w:val="22"/>
          <w:szCs w:val="28"/>
        </w:rPr>
        <w:t>Olie og dieselforbruget skal registreres en gang årligt på samme tidspunkt. Registreringerne skal opbevares i min</w:t>
      </w:r>
      <w:r>
        <w:rPr>
          <w:rFonts w:cs="Arial"/>
          <w:sz w:val="22"/>
          <w:szCs w:val="28"/>
        </w:rPr>
        <w:t>.</w:t>
      </w:r>
      <w:r w:rsidRPr="005A41D7">
        <w:rPr>
          <w:rFonts w:cs="Arial"/>
          <w:sz w:val="22"/>
          <w:szCs w:val="28"/>
        </w:rPr>
        <w:t xml:space="preserve"> 5 år </w:t>
      </w:r>
      <w:r w:rsidRPr="005A41D7">
        <w:rPr>
          <w:rFonts w:cs="Arial"/>
          <w:sz w:val="22"/>
          <w:szCs w:val="22"/>
        </w:rPr>
        <w:t>og forevises på tilsynsmyndighedens forlangende.</w:t>
      </w:r>
    </w:p>
    <w:p w14:paraId="06176CCE" w14:textId="77777777" w:rsidR="00D65194" w:rsidRPr="004760EC" w:rsidRDefault="00D65194" w:rsidP="00D65194">
      <w:pPr>
        <w:pStyle w:val="Listeafsnit"/>
        <w:rPr>
          <w:rFonts w:cs="Arial"/>
          <w:sz w:val="22"/>
          <w:szCs w:val="28"/>
        </w:rPr>
      </w:pPr>
    </w:p>
    <w:p w14:paraId="4BB5DAC0" w14:textId="77777777" w:rsidR="00D65194" w:rsidRPr="005A41D7" w:rsidRDefault="00D65194" w:rsidP="00D65194">
      <w:pPr>
        <w:pStyle w:val="Listeafsnit"/>
        <w:numPr>
          <w:ilvl w:val="0"/>
          <w:numId w:val="16"/>
        </w:numPr>
        <w:autoSpaceDE w:val="0"/>
        <w:autoSpaceDN w:val="0"/>
        <w:adjustRightInd w:val="0"/>
        <w:rPr>
          <w:rFonts w:cs="Arial"/>
          <w:sz w:val="22"/>
          <w:szCs w:val="22"/>
        </w:rPr>
      </w:pPr>
      <w:r w:rsidRPr="005A41D7">
        <w:rPr>
          <w:rFonts w:cs="Arial"/>
          <w:sz w:val="22"/>
          <w:szCs w:val="22"/>
        </w:rPr>
        <w:t>Der skal foretages en effektiv flue- og skadedyrsbekæmpelse, som minimum er i overensstemmelse med de til enhver til gældende retningslinjer fra Agro, Institut for Agroøkologi ved Århus Universitet.</w:t>
      </w:r>
    </w:p>
    <w:p w14:paraId="1A95CF45" w14:textId="77777777" w:rsidR="00D65194" w:rsidRPr="005A41D7" w:rsidRDefault="00D65194" w:rsidP="00D65194">
      <w:pPr>
        <w:pStyle w:val="Listeafsnit"/>
        <w:spacing w:line="276" w:lineRule="auto"/>
        <w:ind w:left="720"/>
        <w:rPr>
          <w:rFonts w:cs="Arial"/>
          <w:sz w:val="22"/>
          <w:szCs w:val="22"/>
        </w:rPr>
      </w:pPr>
    </w:p>
    <w:p w14:paraId="003D438A" w14:textId="77777777" w:rsidR="00D65194" w:rsidRDefault="00D65194" w:rsidP="00D65194">
      <w:pPr>
        <w:pStyle w:val="Listeafsnit"/>
        <w:numPr>
          <w:ilvl w:val="0"/>
          <w:numId w:val="16"/>
        </w:numPr>
        <w:autoSpaceDE w:val="0"/>
        <w:autoSpaceDN w:val="0"/>
        <w:adjustRightInd w:val="0"/>
        <w:rPr>
          <w:rFonts w:eastAsiaTheme="minorHAnsi" w:cs="Arial"/>
          <w:sz w:val="22"/>
          <w:szCs w:val="22"/>
          <w:lang w:eastAsia="en-US"/>
        </w:rPr>
      </w:pPr>
      <w:bookmarkStart w:id="28" w:name="_Hlk70499993"/>
      <w:r w:rsidRPr="005A41D7">
        <w:rPr>
          <w:rFonts w:eastAsiaTheme="minorHAnsi" w:cs="Arial"/>
          <w:sz w:val="22"/>
          <w:szCs w:val="22"/>
          <w:lang w:eastAsia="en-US"/>
        </w:rPr>
        <w:t xml:space="preserve">Dokumentation for </w:t>
      </w:r>
      <w:r>
        <w:rPr>
          <w:rFonts w:eastAsiaTheme="minorHAnsi" w:cs="Arial"/>
          <w:sz w:val="22"/>
          <w:szCs w:val="22"/>
          <w:lang w:eastAsia="en-US"/>
        </w:rPr>
        <w:t>skadedyrsbekæmpelse</w:t>
      </w:r>
      <w:r w:rsidRPr="005A41D7">
        <w:rPr>
          <w:rFonts w:eastAsiaTheme="minorHAnsi" w:cs="Arial"/>
          <w:sz w:val="22"/>
          <w:szCs w:val="22"/>
          <w:lang w:eastAsia="en-US"/>
        </w:rPr>
        <w:t xml:space="preserve"> skal opbevares i min</w:t>
      </w:r>
      <w:r>
        <w:rPr>
          <w:rFonts w:eastAsiaTheme="minorHAnsi" w:cs="Arial"/>
          <w:sz w:val="22"/>
          <w:szCs w:val="22"/>
          <w:lang w:eastAsia="en-US"/>
        </w:rPr>
        <w:t>.</w:t>
      </w:r>
      <w:r w:rsidRPr="005A41D7">
        <w:rPr>
          <w:rFonts w:eastAsiaTheme="minorHAnsi" w:cs="Arial"/>
          <w:sz w:val="22"/>
          <w:szCs w:val="22"/>
          <w:lang w:eastAsia="en-US"/>
        </w:rPr>
        <w:t xml:space="preserve"> 5 år og forevises på tilsynsmyndighedens forlangende. Dokumentationen kan </w:t>
      </w:r>
      <w:r>
        <w:rPr>
          <w:rFonts w:eastAsiaTheme="minorHAnsi" w:cs="Arial"/>
          <w:sz w:val="22"/>
          <w:szCs w:val="22"/>
          <w:lang w:eastAsia="en-US"/>
        </w:rPr>
        <w:t xml:space="preserve">f.eks. </w:t>
      </w:r>
      <w:r w:rsidRPr="005A41D7">
        <w:rPr>
          <w:rFonts w:eastAsiaTheme="minorHAnsi" w:cs="Arial"/>
          <w:sz w:val="22"/>
          <w:szCs w:val="22"/>
          <w:lang w:eastAsia="en-US"/>
        </w:rPr>
        <w:t xml:space="preserve">bestå af kvitteringer fra </w:t>
      </w:r>
      <w:r>
        <w:rPr>
          <w:rFonts w:eastAsiaTheme="minorHAnsi" w:cs="Arial"/>
          <w:sz w:val="22"/>
          <w:szCs w:val="22"/>
          <w:lang w:eastAsia="en-US"/>
        </w:rPr>
        <w:t xml:space="preserve">indkøb af bekæmpelsesmidler, forebyggende serviceaftale eller rapporter fra skadedyrsbekæmper </w:t>
      </w:r>
    </w:p>
    <w:p w14:paraId="4954C4D2" w14:textId="77777777" w:rsidR="00D65194" w:rsidRPr="00AE3C31" w:rsidRDefault="00D65194" w:rsidP="00D65194">
      <w:pPr>
        <w:pStyle w:val="Listeafsnit"/>
        <w:rPr>
          <w:rFonts w:eastAsiaTheme="minorHAnsi" w:cs="Arial"/>
          <w:sz w:val="22"/>
          <w:szCs w:val="22"/>
          <w:lang w:eastAsia="en-US"/>
        </w:rPr>
      </w:pPr>
    </w:p>
    <w:bookmarkEnd w:id="28"/>
    <w:p w14:paraId="540F9544" w14:textId="77777777" w:rsidR="00D65194" w:rsidRPr="00A958BB" w:rsidRDefault="00D65194" w:rsidP="00D65194">
      <w:pPr>
        <w:pStyle w:val="Listeafsnit"/>
        <w:numPr>
          <w:ilvl w:val="0"/>
          <w:numId w:val="19"/>
        </w:numPr>
        <w:spacing w:line="276" w:lineRule="auto"/>
        <w:contextualSpacing/>
        <w:rPr>
          <w:rFonts w:cs="Arial"/>
          <w:sz w:val="22"/>
          <w:szCs w:val="22"/>
        </w:rPr>
      </w:pPr>
      <w:r w:rsidRPr="005A41D7">
        <w:rPr>
          <w:rFonts w:cs="Arial"/>
          <w:sz w:val="22"/>
          <w:szCs w:val="22"/>
        </w:rPr>
        <w:t>Alle medarbejdere skal være bekendt med beredskabsplanen og den skal opsættes et centralt sted på ejendommen. Hvis der er udenlandske medarbejdere på ejendommen, skal beredskabsplanen forefindes i forståelig form for disse med blandt andet skitser og billeder. Planen skal opdateres hvert 2. år og dato for udarbejdelse eller revidering af planen skal</w:t>
      </w:r>
      <w:r>
        <w:rPr>
          <w:rFonts w:cs="Arial"/>
          <w:sz w:val="22"/>
          <w:szCs w:val="22"/>
        </w:rPr>
        <w:t xml:space="preserve"> fremgå af</w:t>
      </w:r>
      <w:r w:rsidRPr="00A958BB">
        <w:rPr>
          <w:rFonts w:cs="Arial"/>
          <w:sz w:val="22"/>
          <w:szCs w:val="22"/>
        </w:rPr>
        <w:t xml:space="preserve"> planens forside. Planen skal udleveres til indsatslederen/miljømyndigheden i forbindelse med uheld, forureninger, brand, ol.</w:t>
      </w:r>
    </w:p>
    <w:p w14:paraId="74DE25EB" w14:textId="77777777" w:rsidR="00D65194" w:rsidRPr="005A41D7" w:rsidRDefault="00D65194" w:rsidP="00D65194">
      <w:pPr>
        <w:pStyle w:val="Listeafsnit"/>
        <w:spacing w:line="276" w:lineRule="auto"/>
        <w:ind w:left="720"/>
        <w:contextualSpacing/>
        <w:rPr>
          <w:rFonts w:cs="Arial"/>
          <w:sz w:val="22"/>
          <w:szCs w:val="22"/>
        </w:rPr>
      </w:pPr>
    </w:p>
    <w:p w14:paraId="0961AEDF" w14:textId="77777777" w:rsidR="00D65194" w:rsidRPr="005A41D7" w:rsidRDefault="00D65194" w:rsidP="00D65194">
      <w:pPr>
        <w:pStyle w:val="Listeafsnit"/>
        <w:numPr>
          <w:ilvl w:val="0"/>
          <w:numId w:val="20"/>
        </w:numPr>
        <w:spacing w:line="276" w:lineRule="auto"/>
        <w:contextualSpacing/>
        <w:rPr>
          <w:rFonts w:cs="Arial"/>
          <w:sz w:val="22"/>
          <w:szCs w:val="22"/>
        </w:rPr>
      </w:pPr>
      <w:r w:rsidRPr="005A41D7">
        <w:rPr>
          <w:rFonts w:cs="Arial"/>
          <w:sz w:val="22"/>
          <w:szCs w:val="22"/>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r w:rsidRPr="005A41D7">
        <w:rPr>
          <w:rFonts w:cs="Arial"/>
          <w:sz w:val="22"/>
          <w:szCs w:val="22"/>
        </w:rPr>
        <w:br/>
      </w:r>
    </w:p>
    <w:p w14:paraId="037E564A" w14:textId="77777777" w:rsidR="00D65194" w:rsidRPr="005A41D7" w:rsidRDefault="00D65194" w:rsidP="00D65194">
      <w:pPr>
        <w:pStyle w:val="Listeafsnit"/>
        <w:numPr>
          <w:ilvl w:val="0"/>
          <w:numId w:val="20"/>
        </w:numPr>
        <w:spacing w:line="276" w:lineRule="auto"/>
        <w:contextualSpacing/>
        <w:rPr>
          <w:rFonts w:cs="Arial"/>
          <w:sz w:val="22"/>
          <w:szCs w:val="22"/>
        </w:rPr>
      </w:pPr>
      <w:r w:rsidRPr="005A41D7">
        <w:rPr>
          <w:rFonts w:cs="Arial"/>
          <w:sz w:val="22"/>
          <w:szCs w:val="22"/>
        </w:rPr>
        <w:t>Alt olie- og kemiaffald</w:t>
      </w:r>
      <w:r>
        <w:rPr>
          <w:rFonts w:cs="Arial"/>
          <w:sz w:val="22"/>
          <w:szCs w:val="22"/>
        </w:rPr>
        <w:t xml:space="preserve"> </w:t>
      </w:r>
      <w:r w:rsidRPr="00A958BB">
        <w:rPr>
          <w:rFonts w:cs="Arial"/>
          <w:sz w:val="22"/>
          <w:szCs w:val="22"/>
        </w:rPr>
        <w:t xml:space="preserve">på ejendommen skal opbevares under tag i dobbeltvægget emballage på støbt gulv uden afløb i </w:t>
      </w:r>
      <w:r w:rsidRPr="005A41D7">
        <w:rPr>
          <w:rFonts w:cs="Arial"/>
          <w:sz w:val="22"/>
          <w:szCs w:val="22"/>
        </w:rPr>
        <w:t xml:space="preserve">nærheden eller i lukkede beholdere på støbt gulv med opkant, som minimum kan tilbageholde indholdet af den største beholder. </w:t>
      </w:r>
      <w:r w:rsidRPr="005A41D7">
        <w:rPr>
          <w:rFonts w:cs="Arial"/>
          <w:sz w:val="22"/>
          <w:szCs w:val="22"/>
        </w:rPr>
        <w:br/>
      </w:r>
    </w:p>
    <w:p w14:paraId="20C10DFB" w14:textId="77777777" w:rsidR="00D65194" w:rsidRPr="005A41D7" w:rsidRDefault="00D65194" w:rsidP="00D65194">
      <w:pPr>
        <w:pStyle w:val="Listeafsnit"/>
        <w:numPr>
          <w:ilvl w:val="0"/>
          <w:numId w:val="20"/>
        </w:numPr>
        <w:spacing w:line="276" w:lineRule="auto"/>
        <w:contextualSpacing/>
        <w:rPr>
          <w:rFonts w:cs="Arial"/>
          <w:sz w:val="22"/>
          <w:szCs w:val="22"/>
        </w:rPr>
      </w:pPr>
      <w:r w:rsidRPr="005A41D7">
        <w:rPr>
          <w:rFonts w:cs="Arial"/>
          <w:sz w:val="22"/>
          <w:szCs w:val="22"/>
        </w:rPr>
        <w:t>Vask af maskiner og redskaber skal ske på fast, tæt plads med afløb til gyllebeholder eller andens opsamlingsbeholder.</w:t>
      </w:r>
      <w:r w:rsidRPr="005A41D7">
        <w:rPr>
          <w:rFonts w:cs="Arial"/>
          <w:sz w:val="22"/>
          <w:szCs w:val="22"/>
        </w:rPr>
        <w:br/>
      </w:r>
    </w:p>
    <w:p w14:paraId="29421965" w14:textId="77777777" w:rsidR="00D65194" w:rsidRDefault="00D65194" w:rsidP="00D65194">
      <w:pPr>
        <w:pStyle w:val="Listeafsnit"/>
        <w:numPr>
          <w:ilvl w:val="0"/>
          <w:numId w:val="20"/>
        </w:numPr>
        <w:spacing w:line="276" w:lineRule="auto"/>
        <w:contextualSpacing/>
        <w:rPr>
          <w:rFonts w:cs="Arial"/>
          <w:sz w:val="22"/>
          <w:szCs w:val="22"/>
        </w:rPr>
      </w:pPr>
      <w:r w:rsidRPr="005A41D7">
        <w:rPr>
          <w:rFonts w:cs="Arial"/>
          <w:sz w:val="22"/>
          <w:szCs w:val="22"/>
        </w:rPr>
        <w:t>Befæstede arealer med afledning til dræn renholdes ved spild, så det ikke giver anledning til øget næringsstoftilførsel i omkringliggende vandmiljøer.</w:t>
      </w:r>
    </w:p>
    <w:p w14:paraId="67D50EE8" w14:textId="77777777" w:rsidR="00D65194" w:rsidRPr="005A41D7" w:rsidRDefault="00D65194" w:rsidP="00D65194">
      <w:pPr>
        <w:pStyle w:val="Listeafsnit"/>
        <w:spacing w:line="276" w:lineRule="auto"/>
        <w:ind w:left="720"/>
        <w:contextualSpacing/>
        <w:rPr>
          <w:rFonts w:cs="Arial"/>
          <w:sz w:val="22"/>
          <w:szCs w:val="22"/>
        </w:rPr>
      </w:pPr>
    </w:p>
    <w:p w14:paraId="73A9C49A" w14:textId="77777777" w:rsidR="00D65194" w:rsidRPr="00937163" w:rsidRDefault="00D65194" w:rsidP="00D65194">
      <w:pPr>
        <w:pStyle w:val="Overskrift1"/>
        <w:rPr>
          <w:rStyle w:val="Svaghenvisning"/>
          <w:rFonts w:cs="Arial"/>
          <w:iCs w:val="0"/>
          <w:color w:val="auto"/>
          <w:sz w:val="32"/>
        </w:rPr>
      </w:pPr>
      <w:bookmarkStart w:id="29" w:name="_Toc89251058"/>
      <w:r w:rsidRPr="005A41D7">
        <w:rPr>
          <w:rStyle w:val="Svaghenvisning"/>
          <w:rFonts w:cs="Arial"/>
          <w:iCs w:val="0"/>
          <w:color w:val="auto"/>
          <w:sz w:val="32"/>
        </w:rPr>
        <w:lastRenderedPageBreak/>
        <w:t>generelle forhold</w:t>
      </w:r>
      <w:bookmarkEnd w:id="29"/>
    </w:p>
    <w:p w14:paraId="52E83E7B" w14:textId="77777777" w:rsidR="00D65194" w:rsidRPr="005A41D7" w:rsidRDefault="00D65194" w:rsidP="00D65194">
      <w:pPr>
        <w:spacing w:after="120"/>
        <w:rPr>
          <w:rFonts w:cs="Arial"/>
        </w:rPr>
      </w:pPr>
      <w:r w:rsidRPr="005A41D7">
        <w:rPr>
          <w:rFonts w:cs="Arial"/>
        </w:rPr>
        <w:t>Vordingborg Kommune modtog den 2. august 2019 en ansøgning om miljøgodkendelse til produktionen på Over Lyngen 4, der er et IE- husdyrbrug med sohold og tilhørende smågrise. Produktionen kommer nu under den husdyrregulering, der er baseret på stipladsmodellen. I denne regulering er produktionsrammen udtrykt i kvadratmeter(m</w:t>
      </w:r>
      <w:r w:rsidRPr="005A41D7">
        <w:rPr>
          <w:rFonts w:cs="Arial"/>
          <w:vertAlign w:val="superscript"/>
        </w:rPr>
        <w:t>2</w:t>
      </w:r>
      <w:r w:rsidRPr="005A41D7">
        <w:rPr>
          <w:rFonts w:cs="Arial"/>
        </w:rPr>
        <w:t xml:space="preserve">) produktionsareal i stedet for antal dyr. Denne nye model blev indført i husdyrbrugloven i 2017. </w:t>
      </w:r>
    </w:p>
    <w:p w14:paraId="32B1DC50" w14:textId="476F9C9C" w:rsidR="00D65194" w:rsidRPr="005A41D7" w:rsidRDefault="00D65194" w:rsidP="00D65194">
      <w:pPr>
        <w:autoSpaceDE w:val="0"/>
        <w:autoSpaceDN w:val="0"/>
        <w:adjustRightInd w:val="0"/>
        <w:rPr>
          <w:rFonts w:cs="Arial"/>
        </w:rPr>
      </w:pPr>
      <w:r w:rsidRPr="005A41D7">
        <w:rPr>
          <w:rFonts w:cs="Arial"/>
        </w:rPr>
        <w:t xml:space="preserve">Der er løbende tilgået kommunen revideret ansøgningsmateriale og supplerende oplysninger fra ansøger og konsulent. Vordingborg kommunen har sammen med konsulent Henrik Maibom fra Husdyrgodkendelse.nu vurderet ansøgningsmateriale og vedlagte </w:t>
      </w:r>
      <w:r w:rsidR="00096648" w:rsidRPr="005A41D7">
        <w:rPr>
          <w:rFonts w:cs="Arial"/>
        </w:rPr>
        <w:t>OML-beregning</w:t>
      </w:r>
      <w:r w:rsidRPr="005A41D7">
        <w:rPr>
          <w:rFonts w:cs="Arial"/>
        </w:rPr>
        <w:t xml:space="preserve">. </w:t>
      </w:r>
      <w:r w:rsidRPr="00072CC0">
        <w:rPr>
          <w:rFonts w:cs="Arial"/>
        </w:rPr>
        <w:t>Med de</w:t>
      </w:r>
      <w:r w:rsidRPr="005A41D7">
        <w:rPr>
          <w:rFonts w:cs="Arial"/>
        </w:rPr>
        <w:t>nne miljøgodkendelse godkender Vordingborg Kommune husdyrbrugets anlæg og produktion.</w:t>
      </w:r>
    </w:p>
    <w:p w14:paraId="6C5DA48E" w14:textId="77777777" w:rsidR="00D65194" w:rsidRPr="005A41D7" w:rsidRDefault="00D65194" w:rsidP="00D65194">
      <w:pPr>
        <w:autoSpaceDE w:val="0"/>
        <w:autoSpaceDN w:val="0"/>
        <w:adjustRightInd w:val="0"/>
        <w:rPr>
          <w:rFonts w:cs="Arial"/>
        </w:rPr>
      </w:pPr>
    </w:p>
    <w:p w14:paraId="5F7EBDF7" w14:textId="77777777" w:rsidR="00D65194" w:rsidRPr="005A41D7" w:rsidRDefault="00D65194" w:rsidP="00D65194">
      <w:pPr>
        <w:autoSpaceDE w:val="0"/>
        <w:autoSpaceDN w:val="0"/>
        <w:adjustRightInd w:val="0"/>
        <w:rPr>
          <w:rFonts w:cs="Arial"/>
        </w:rPr>
      </w:pPr>
      <w:r w:rsidRPr="005A41D7">
        <w:rPr>
          <w:rFonts w:cs="Arial"/>
        </w:rPr>
        <w:t xml:space="preserve">Godkendelsen er omfattet af § 16a stk. 2 pkt. 1 i Husdyrbrugloven, da der er tale om en ammoniakemission på mere end 3.500 kg ammoniak pr. år og da ejendommen har mere end 750 stipladser til søer.  </w:t>
      </w:r>
    </w:p>
    <w:p w14:paraId="1C4A999B" w14:textId="77777777" w:rsidR="00D65194" w:rsidRPr="005A41D7" w:rsidRDefault="00D65194" w:rsidP="00D65194">
      <w:pPr>
        <w:autoSpaceDE w:val="0"/>
        <w:autoSpaceDN w:val="0"/>
        <w:adjustRightInd w:val="0"/>
        <w:rPr>
          <w:rFonts w:cs="Arial"/>
          <w:highlight w:val="yellow"/>
        </w:rPr>
      </w:pPr>
    </w:p>
    <w:p w14:paraId="74F37FDC" w14:textId="77777777" w:rsidR="00D65194" w:rsidRPr="005A41D7" w:rsidRDefault="00D65194" w:rsidP="00D65194">
      <w:pPr>
        <w:autoSpaceDE w:val="0"/>
        <w:autoSpaceDN w:val="0"/>
        <w:adjustRightInd w:val="0"/>
        <w:rPr>
          <w:rFonts w:cs="Arial"/>
        </w:rPr>
      </w:pPr>
      <w:r w:rsidRPr="005A41D7">
        <w:rPr>
          <w:rFonts w:cs="Arial"/>
        </w:rPr>
        <w:t xml:space="preserve">Der er i den indsendte miljøkonsekvensrapport beskrevet det ansøgtes fysiske karakteristika, placering og potentielle indvirkning på miljøet. Redegørelsen ligger til grund for de vurderinger som afgørelsen er truffet på. Udgangspunktet for miljøkonsekvensrapporten er ansøgningen om miljøgodkendelse fremsendt via </w:t>
      </w:r>
      <w:hyperlink r:id="rId16" w:history="1">
        <w:r w:rsidRPr="00072CC0">
          <w:rPr>
            <w:rStyle w:val="Hyperlink"/>
            <w:rFonts w:eastAsiaTheme="minorHAnsi" w:cs="Arial"/>
            <w:szCs w:val="22"/>
            <w:lang w:eastAsia="en-US"/>
          </w:rPr>
          <w:t>www.husdyrgodkendelse.dk</w:t>
        </w:r>
      </w:hyperlink>
      <w:r w:rsidRPr="005A41D7">
        <w:rPr>
          <w:rStyle w:val="Hyperlink"/>
          <w:rFonts w:eastAsiaTheme="minorHAnsi" w:cs="Arial"/>
          <w:szCs w:val="22"/>
          <w:lang w:eastAsia="en-US"/>
        </w:rPr>
        <w:t>,</w:t>
      </w:r>
      <w:r w:rsidRPr="00072CC0">
        <w:rPr>
          <w:rFonts w:cs="Arial"/>
        </w:rPr>
        <w:t xml:space="preserve"> skema </w:t>
      </w:r>
      <w:r w:rsidRPr="005A41D7">
        <w:rPr>
          <w:rFonts w:cs="Arial"/>
        </w:rPr>
        <w:t>nr. 211173 version 6.</w:t>
      </w:r>
    </w:p>
    <w:p w14:paraId="3C7D0FBC" w14:textId="77777777" w:rsidR="00D65194" w:rsidRPr="005A41D7" w:rsidRDefault="00D65194" w:rsidP="00D65194">
      <w:pPr>
        <w:rPr>
          <w:rFonts w:cs="Arial"/>
        </w:rPr>
      </w:pPr>
    </w:p>
    <w:p w14:paraId="24D18008" w14:textId="77777777" w:rsidR="00D65194" w:rsidRDefault="00D65194" w:rsidP="00D65194">
      <w:pPr>
        <w:rPr>
          <w:rFonts w:cs="Arial"/>
        </w:rPr>
      </w:pPr>
      <w:r w:rsidRPr="005A41D7">
        <w:rPr>
          <w:rFonts w:cs="Arial"/>
        </w:rPr>
        <w:t>Bedriften skal ud over miljøgodkendelsen også overholde gældende love og bekendtgørelser indenfor landbrug. Det gælder også selvom lovgivningen er skærpet i forhold til godkendelsen.</w:t>
      </w:r>
    </w:p>
    <w:p w14:paraId="1429797E" w14:textId="77777777" w:rsidR="00D65194" w:rsidRDefault="00D65194" w:rsidP="00D65194">
      <w:pPr>
        <w:rPr>
          <w:rFonts w:cs="Arial"/>
        </w:rPr>
      </w:pPr>
    </w:p>
    <w:p w14:paraId="16268E4C" w14:textId="77777777" w:rsidR="00D65194" w:rsidRPr="005A41D7" w:rsidRDefault="00D65194" w:rsidP="00D65194">
      <w:pPr>
        <w:rPr>
          <w:rFonts w:cs="Arial"/>
        </w:rPr>
      </w:pPr>
      <w:r>
        <w:rPr>
          <w:rFonts w:cs="Arial"/>
        </w:rPr>
        <w:t>Vordingborg kommune fastsætter følgende generelle vilkår for husdyrbruget</w:t>
      </w:r>
    </w:p>
    <w:p w14:paraId="602DC3F0" w14:textId="77777777" w:rsidR="00D65194" w:rsidRPr="005A41D7" w:rsidRDefault="00D65194" w:rsidP="00D65194">
      <w:pPr>
        <w:rPr>
          <w:rFonts w:cs="Arial"/>
        </w:rPr>
      </w:pPr>
    </w:p>
    <w:p w14:paraId="56C2AF38" w14:textId="77777777" w:rsidR="00D65194" w:rsidRPr="005A41D7" w:rsidRDefault="00D65194" w:rsidP="00D65194">
      <w:pPr>
        <w:rPr>
          <w:rFonts w:cs="Arial"/>
          <w:b/>
        </w:rPr>
      </w:pPr>
      <w:r w:rsidRPr="005A41D7">
        <w:rPr>
          <w:rFonts w:cs="Arial"/>
          <w:b/>
        </w:rPr>
        <w:t>Vilkår</w:t>
      </w:r>
    </w:p>
    <w:p w14:paraId="05C8D9CE" w14:textId="77777777" w:rsidR="00D65194" w:rsidRPr="005A41D7" w:rsidRDefault="00D65194" w:rsidP="00D65194">
      <w:pPr>
        <w:pStyle w:val="Listeafsnit"/>
        <w:numPr>
          <w:ilvl w:val="0"/>
          <w:numId w:val="21"/>
        </w:numPr>
        <w:spacing w:line="276" w:lineRule="auto"/>
        <w:rPr>
          <w:rFonts w:cs="Arial"/>
          <w:sz w:val="22"/>
          <w:szCs w:val="22"/>
        </w:rPr>
      </w:pPr>
      <w:bookmarkStart w:id="30" w:name="_Hlk70498554"/>
      <w:r w:rsidRPr="005A41D7">
        <w:rPr>
          <w:rFonts w:cs="Arial"/>
          <w:sz w:val="22"/>
          <w:szCs w:val="22"/>
        </w:rPr>
        <w:t xml:space="preserve">Husdyrbruget skal placeres, indrettes og drives i overensstemmelse med de oplysninger, der fremgår af </w:t>
      </w:r>
      <w:r w:rsidRPr="00A74A7D">
        <w:rPr>
          <w:rFonts w:cs="Arial"/>
          <w:sz w:val="22"/>
          <w:szCs w:val="22"/>
        </w:rPr>
        <w:t>ansøgningsskema 211173 version 6</w:t>
      </w:r>
      <w:r w:rsidRPr="005A41D7">
        <w:rPr>
          <w:rFonts w:cs="Arial"/>
          <w:sz w:val="22"/>
          <w:szCs w:val="22"/>
        </w:rPr>
        <w:t>, og de forudsætninger der er grundlaget for OML-beregninger samt med de ændringer, der fremgår af godkendelsens vilkår.</w:t>
      </w:r>
    </w:p>
    <w:p w14:paraId="05585AE1" w14:textId="77777777" w:rsidR="00D65194" w:rsidRPr="005A41D7" w:rsidRDefault="00D65194" w:rsidP="00D65194">
      <w:pPr>
        <w:pStyle w:val="Listeafsnit"/>
        <w:spacing w:line="276" w:lineRule="auto"/>
        <w:ind w:left="720"/>
        <w:rPr>
          <w:rFonts w:cs="Arial"/>
          <w:sz w:val="22"/>
          <w:szCs w:val="22"/>
        </w:rPr>
      </w:pPr>
    </w:p>
    <w:p w14:paraId="29A30F34" w14:textId="77777777" w:rsidR="00D65194" w:rsidRPr="005A41D7" w:rsidRDefault="00D65194" w:rsidP="00D65194">
      <w:pPr>
        <w:pStyle w:val="Listeafsnit"/>
        <w:numPr>
          <w:ilvl w:val="0"/>
          <w:numId w:val="21"/>
        </w:numPr>
        <w:spacing w:line="276" w:lineRule="auto"/>
        <w:rPr>
          <w:rFonts w:cs="Arial"/>
          <w:sz w:val="22"/>
          <w:szCs w:val="22"/>
        </w:rPr>
      </w:pPr>
      <w:r w:rsidRPr="005A41D7">
        <w:rPr>
          <w:rFonts w:cs="Arial"/>
          <w:sz w:val="22"/>
          <w:szCs w:val="22"/>
        </w:rPr>
        <w:t xml:space="preserve">Miljøgodkendelse og beredskabsplan skal altid være at finde på ejendommen, enten udskrevet eller digitalt. </w:t>
      </w:r>
    </w:p>
    <w:p w14:paraId="6F8B10D5" w14:textId="77777777" w:rsidR="00D65194" w:rsidRPr="005A41D7" w:rsidRDefault="00D65194" w:rsidP="00D65194">
      <w:pPr>
        <w:pStyle w:val="Overskrift2"/>
      </w:pPr>
      <w:bookmarkStart w:id="31" w:name="_Toc89251059"/>
      <w:bookmarkEnd w:id="30"/>
      <w:r w:rsidRPr="005A41D7">
        <w:t>offentlighed</w:t>
      </w:r>
      <w:bookmarkEnd w:id="31"/>
    </w:p>
    <w:p w14:paraId="4511BE81" w14:textId="77777777" w:rsidR="00D65194" w:rsidRPr="005A41D7" w:rsidRDefault="00D65194" w:rsidP="00D65194">
      <w:pPr>
        <w:autoSpaceDE w:val="0"/>
        <w:autoSpaceDN w:val="0"/>
        <w:adjustRightInd w:val="0"/>
        <w:rPr>
          <w:rFonts w:cs="Arial"/>
          <w:u w:val="single"/>
        </w:rPr>
      </w:pPr>
      <w:r w:rsidRPr="005A41D7">
        <w:rPr>
          <w:rFonts w:cs="Arial"/>
          <w:u w:val="single"/>
        </w:rPr>
        <w:t>Forannoncering</w:t>
      </w:r>
    </w:p>
    <w:p w14:paraId="54C62FE8" w14:textId="77777777" w:rsidR="00D65194" w:rsidRPr="005A41D7" w:rsidRDefault="00D65194" w:rsidP="00D65194">
      <w:pPr>
        <w:autoSpaceDE w:val="0"/>
        <w:autoSpaceDN w:val="0"/>
        <w:adjustRightInd w:val="0"/>
        <w:rPr>
          <w:rFonts w:cs="Arial"/>
        </w:rPr>
      </w:pPr>
      <w:r w:rsidRPr="005A41D7">
        <w:rPr>
          <w:rFonts w:cs="Arial"/>
        </w:rPr>
        <w:t xml:space="preserve">Ansøgningen om miljøgodkendelse har været offentliggjort i 4 uger på Vordingborg Kommunes hjemmeside fra den 24. august 2019 til og med den 24. september 2019. Desuden har alle ejere af boliger inden for lugtkonsekvensområdet (960 m) samt lokalrådet og Jungshoved Miljøgruppe modtaget en orientering om planerne. Lugtkonsekvensområdet er det område, hvor det forventes periodevist at kunne lugte fra husdyrbruget efter beregningerne i lugtmodellerne i ansøgningssystemet. </w:t>
      </w:r>
    </w:p>
    <w:p w14:paraId="5228B757" w14:textId="77777777" w:rsidR="00D65194" w:rsidRPr="005A41D7" w:rsidRDefault="00D65194" w:rsidP="00D65194">
      <w:pPr>
        <w:autoSpaceDE w:val="0"/>
        <w:autoSpaceDN w:val="0"/>
        <w:adjustRightInd w:val="0"/>
        <w:rPr>
          <w:rFonts w:cs="Arial"/>
        </w:rPr>
      </w:pPr>
    </w:p>
    <w:p w14:paraId="7F0E5932" w14:textId="77777777" w:rsidR="00D65194" w:rsidRPr="005A41D7" w:rsidRDefault="00D65194" w:rsidP="00D65194">
      <w:pPr>
        <w:autoSpaceDE w:val="0"/>
        <w:autoSpaceDN w:val="0"/>
        <w:adjustRightInd w:val="0"/>
        <w:rPr>
          <w:rFonts w:cs="Arial"/>
        </w:rPr>
      </w:pPr>
      <w:r w:rsidRPr="005A41D7">
        <w:rPr>
          <w:rFonts w:cs="Arial"/>
        </w:rPr>
        <w:lastRenderedPageBreak/>
        <w:t xml:space="preserve">Offentligheden har derfor haft mulighed for at komme med forslag og bemærkninger til projektet, samt anmode om at få tilsendt udkast til afgørelse, når denne foreligger. Der er indkom i </w:t>
      </w:r>
      <w:r>
        <w:rPr>
          <w:rFonts w:cs="Arial"/>
        </w:rPr>
        <w:t>forannonceringen</w:t>
      </w:r>
      <w:r w:rsidRPr="005A41D7">
        <w:rPr>
          <w:rFonts w:cs="Arial"/>
        </w:rPr>
        <w:t xml:space="preserve"> </w:t>
      </w:r>
      <w:r>
        <w:rPr>
          <w:rFonts w:cs="Arial"/>
        </w:rPr>
        <w:t>8</w:t>
      </w:r>
      <w:r w:rsidRPr="005A41D7">
        <w:rPr>
          <w:rFonts w:cs="Arial"/>
        </w:rPr>
        <w:t xml:space="preserve"> bemærkninger til ansøgningen</w:t>
      </w:r>
      <w:r>
        <w:rPr>
          <w:rFonts w:cs="Arial"/>
        </w:rPr>
        <w:t xml:space="preserve"> der fremgår af bilag 11.5</w:t>
      </w:r>
      <w:r w:rsidRPr="005A41D7">
        <w:rPr>
          <w:rFonts w:cs="Arial"/>
        </w:rPr>
        <w:t xml:space="preserve">. </w:t>
      </w:r>
    </w:p>
    <w:p w14:paraId="6480D623" w14:textId="77777777" w:rsidR="00D65194" w:rsidRPr="005A41D7" w:rsidRDefault="00D65194" w:rsidP="00D65194">
      <w:pPr>
        <w:rPr>
          <w:rFonts w:cs="Arial"/>
        </w:rPr>
      </w:pPr>
    </w:p>
    <w:p w14:paraId="3DA3EA09" w14:textId="77777777" w:rsidR="00D65194" w:rsidRPr="005A41D7" w:rsidRDefault="00D65194" w:rsidP="00D65194">
      <w:pPr>
        <w:rPr>
          <w:rFonts w:cs="Arial"/>
          <w:u w:val="single"/>
        </w:rPr>
      </w:pPr>
      <w:r w:rsidRPr="005A41D7">
        <w:rPr>
          <w:rFonts w:cs="Arial"/>
          <w:u w:val="single"/>
        </w:rPr>
        <w:t>Naboorientering og partshøring</w:t>
      </w:r>
    </w:p>
    <w:p w14:paraId="591627D1" w14:textId="77777777" w:rsidR="009D0185" w:rsidRDefault="00D65194" w:rsidP="00D65194">
      <w:pPr>
        <w:rPr>
          <w:rFonts w:cs="Arial"/>
        </w:rPr>
      </w:pPr>
      <w:r w:rsidRPr="005A41D7">
        <w:rPr>
          <w:rFonts w:cs="Arial"/>
        </w:rPr>
        <w:t xml:space="preserve">Forslaget til miljøgodkendelsen er sendt i 30 dages høring fra den </w:t>
      </w:r>
      <w:r>
        <w:rPr>
          <w:rFonts w:cs="Arial"/>
        </w:rPr>
        <w:t xml:space="preserve">18. juni 2021 </w:t>
      </w:r>
      <w:r w:rsidRPr="005A41D7">
        <w:rPr>
          <w:rFonts w:cs="Arial"/>
        </w:rPr>
        <w:t xml:space="preserve">til og med den </w:t>
      </w:r>
      <w:r>
        <w:rPr>
          <w:rFonts w:cs="Arial"/>
        </w:rPr>
        <w:t>16</w:t>
      </w:r>
      <w:r w:rsidRPr="005A41D7">
        <w:rPr>
          <w:rFonts w:cs="Arial"/>
        </w:rPr>
        <w:t>.</w:t>
      </w:r>
      <w:r>
        <w:rPr>
          <w:rFonts w:cs="Arial"/>
        </w:rPr>
        <w:t xml:space="preserve"> juli</w:t>
      </w:r>
      <w:r w:rsidRPr="005A41D7">
        <w:rPr>
          <w:rFonts w:cs="Arial"/>
        </w:rPr>
        <w:t xml:space="preserve"> 20</w:t>
      </w:r>
      <w:r>
        <w:rPr>
          <w:rFonts w:cs="Arial"/>
        </w:rPr>
        <w:t>21</w:t>
      </w:r>
      <w:r w:rsidRPr="005A41D7">
        <w:rPr>
          <w:rFonts w:cs="Arial"/>
        </w:rPr>
        <w:t xml:space="preserve">. Naboer og omkringboende er i denne forstand ejere af matrikler, der støder op til ejendommen, samt lejere og beboere indenfor lugtkonsekvenszonen. På grund af tilretninger i ansøgningsmaterialet er lugtkonsekvenszonen nu på </w:t>
      </w:r>
      <w:r w:rsidRPr="005A41D7">
        <w:t xml:space="preserve">1102 meter i forhold til de tidligere </w:t>
      </w:r>
      <w:r w:rsidRPr="005A41D7">
        <w:rPr>
          <w:rFonts w:cs="Arial"/>
        </w:rPr>
        <w:t>960 meter. Da det ikke indebærer nye bygninger end det tidligere offentliggjorte i offentlighedsfasen, har kommunen ikke vurderet, at der var tale om en ansøgning, der væsentligt adskiller sig fra det tidligere annoncered</w:t>
      </w:r>
      <w:r w:rsidRPr="004D7090">
        <w:rPr>
          <w:rFonts w:cs="Arial"/>
        </w:rPr>
        <w:t xml:space="preserve">e. </w:t>
      </w:r>
    </w:p>
    <w:p w14:paraId="72E37F8A" w14:textId="77777777" w:rsidR="009D0185" w:rsidRDefault="009D0185" w:rsidP="00D65194">
      <w:pPr>
        <w:rPr>
          <w:rFonts w:cs="Arial"/>
        </w:rPr>
      </w:pPr>
    </w:p>
    <w:p w14:paraId="545635A2" w14:textId="78B8A195" w:rsidR="00D65194" w:rsidRPr="005A41D7" w:rsidRDefault="00D65194" w:rsidP="00D65194">
      <w:pPr>
        <w:rPr>
          <w:rFonts w:cs="Arial"/>
        </w:rPr>
      </w:pPr>
      <w:r w:rsidRPr="004D7090">
        <w:rPr>
          <w:rFonts w:cs="Arial"/>
        </w:rPr>
        <w:t xml:space="preserve">Indkomne bemærkninger </w:t>
      </w:r>
      <w:r w:rsidR="009D0185">
        <w:rPr>
          <w:rFonts w:cs="Arial"/>
        </w:rPr>
        <w:t>fra nabohøringen har ført til mindre tilrettelse i ansøgers miljø</w:t>
      </w:r>
      <w:r w:rsidR="009D0185">
        <w:rPr>
          <w:rFonts w:cs="Arial"/>
        </w:rPr>
        <w:softHyphen/>
        <w:t>konsekvens</w:t>
      </w:r>
      <w:r w:rsidR="009D0185">
        <w:rPr>
          <w:rFonts w:cs="Arial"/>
        </w:rPr>
        <w:softHyphen/>
        <w:t xml:space="preserve">rapport, så den i den endelige godkendelse er i version 7. Betragtninger fra nabohøringen </w:t>
      </w:r>
      <w:r w:rsidRPr="004D7090">
        <w:rPr>
          <w:rFonts w:cs="Arial"/>
        </w:rPr>
        <w:t>er til dels indarbejdet og medtaget i godkendelsen</w:t>
      </w:r>
      <w:r w:rsidR="00985CF9">
        <w:rPr>
          <w:rFonts w:cs="Arial"/>
        </w:rPr>
        <w:t>,</w:t>
      </w:r>
      <w:r w:rsidRPr="004D7090">
        <w:rPr>
          <w:rFonts w:cs="Arial"/>
        </w:rPr>
        <w:t xml:space="preserve"> og der henvises til bilag </w:t>
      </w:r>
      <w:r>
        <w:rPr>
          <w:rFonts w:cs="Arial"/>
        </w:rPr>
        <w:t>11.10</w:t>
      </w:r>
      <w:r w:rsidRPr="004D7090">
        <w:rPr>
          <w:rFonts w:cs="Arial"/>
        </w:rPr>
        <w:t xml:space="preserve"> med samlet oversigt over bemærkninger og bilag </w:t>
      </w:r>
      <w:r>
        <w:rPr>
          <w:rFonts w:cs="Arial"/>
        </w:rPr>
        <w:t>11.11</w:t>
      </w:r>
      <w:r w:rsidRPr="004D7090">
        <w:rPr>
          <w:rFonts w:cs="Arial"/>
        </w:rPr>
        <w:t xml:space="preserve"> for hvidbog med </w:t>
      </w:r>
      <w:r>
        <w:rPr>
          <w:rFonts w:cs="Arial"/>
        </w:rPr>
        <w:t>Vordingborg kommunes bemærkninger</w:t>
      </w:r>
      <w:r w:rsidR="009D0185">
        <w:rPr>
          <w:rFonts w:cs="Arial"/>
        </w:rPr>
        <w:t xml:space="preserve"> til de indkommende høringssvar</w:t>
      </w:r>
      <w:r w:rsidRPr="004D7090">
        <w:rPr>
          <w:rFonts w:cs="Arial"/>
        </w:rPr>
        <w:t>.</w:t>
      </w:r>
    </w:p>
    <w:p w14:paraId="0A5463F1" w14:textId="77777777" w:rsidR="00D65194" w:rsidRPr="00937163" w:rsidRDefault="00D65194" w:rsidP="00D65194">
      <w:pPr>
        <w:pStyle w:val="Overskrift2"/>
        <w:rPr>
          <w:rStyle w:val="Svaghenvisning"/>
          <w:rFonts w:cs="Arial"/>
          <w:iCs w:val="0"/>
          <w:color w:val="auto"/>
        </w:rPr>
      </w:pPr>
      <w:bookmarkStart w:id="32" w:name="_Toc23759532"/>
      <w:bookmarkStart w:id="33" w:name="_Toc89251060"/>
      <w:r w:rsidRPr="005A41D7">
        <w:rPr>
          <w:rStyle w:val="Svaghenvisning"/>
          <w:rFonts w:cs="Arial"/>
          <w:iCs w:val="0"/>
          <w:color w:val="auto"/>
        </w:rPr>
        <w:t>Gyldighed, retsbeskyttelse, revurdering meddelesespligt og øvrige forhold</w:t>
      </w:r>
      <w:bookmarkEnd w:id="32"/>
      <w:bookmarkEnd w:id="33"/>
    </w:p>
    <w:p w14:paraId="628AD117" w14:textId="77777777" w:rsidR="00D65194" w:rsidRPr="005A41D7" w:rsidRDefault="00D65194" w:rsidP="00D65194">
      <w:pPr>
        <w:autoSpaceDE w:val="0"/>
        <w:autoSpaceDN w:val="0"/>
        <w:adjustRightInd w:val="0"/>
        <w:rPr>
          <w:rFonts w:cs="Arial"/>
        </w:rPr>
      </w:pPr>
      <w:r w:rsidRPr="005A41D7">
        <w:rPr>
          <w:rFonts w:cs="Arial"/>
        </w:rPr>
        <w:t xml:space="preserve">Afgørelsen omfatter alene forholdet til Husdyrbrugloven. Miljøgodkendelsen fritager ikke for krav om eventuel tilladelse, godkendelse, dispensation eller lignede efter anden lovgivning herunder Spildevandsbekendtgørelsen, Naturbeskyttelsesloven og Byggeloven eller andre bestemmelser. </w:t>
      </w:r>
    </w:p>
    <w:p w14:paraId="02845692" w14:textId="77777777" w:rsidR="00D65194" w:rsidRPr="005A41D7" w:rsidRDefault="00D65194" w:rsidP="00D65194">
      <w:pPr>
        <w:autoSpaceDE w:val="0"/>
        <w:autoSpaceDN w:val="0"/>
        <w:adjustRightInd w:val="0"/>
        <w:rPr>
          <w:rFonts w:cs="Arial"/>
        </w:rPr>
      </w:pPr>
    </w:p>
    <w:p w14:paraId="29F9D224" w14:textId="77777777" w:rsidR="00D65194" w:rsidRPr="005A41D7" w:rsidRDefault="00D65194" w:rsidP="00D65194">
      <w:pPr>
        <w:rPr>
          <w:rFonts w:cs="Arial"/>
        </w:rPr>
      </w:pPr>
      <w:r w:rsidRPr="005A41D7">
        <w:rPr>
          <w:rFonts w:cs="Arial"/>
        </w:rPr>
        <w:t xml:space="preserve">Hvis der foretages ændringer på landbrugsbedriften, som er omfattet af godkendelse- eller anmeldepligt, skal Vordingborg Kommune orienteres. </w:t>
      </w:r>
    </w:p>
    <w:p w14:paraId="6FFF8445" w14:textId="77777777" w:rsidR="00D65194" w:rsidRPr="005A41D7" w:rsidRDefault="00D65194" w:rsidP="00D65194">
      <w:pPr>
        <w:rPr>
          <w:rFonts w:cs="Arial"/>
        </w:rPr>
      </w:pPr>
    </w:p>
    <w:p w14:paraId="38825011" w14:textId="77777777" w:rsidR="00D65194" w:rsidRPr="005A41D7" w:rsidRDefault="00D65194" w:rsidP="00D65194">
      <w:pPr>
        <w:rPr>
          <w:rFonts w:cs="Arial"/>
        </w:rPr>
      </w:pPr>
      <w:r w:rsidRPr="005A41D7">
        <w:rPr>
          <w:rFonts w:cs="Arial"/>
        </w:rPr>
        <w:t xml:space="preserve">Denne miljøgodkendelse er omfattet af 8 års retsbeskyttelse. Retsbeskyttelsen udløber </w:t>
      </w:r>
      <w:r>
        <w:rPr>
          <w:rFonts w:cs="Arial"/>
        </w:rPr>
        <w:t xml:space="preserve">3. december </w:t>
      </w:r>
      <w:r w:rsidRPr="005A41D7">
        <w:rPr>
          <w:rFonts w:cs="Arial"/>
        </w:rPr>
        <w:t>20</w:t>
      </w:r>
      <w:r>
        <w:rPr>
          <w:rFonts w:cs="Arial"/>
        </w:rPr>
        <w:t>29</w:t>
      </w:r>
      <w:r w:rsidRPr="005A41D7">
        <w:rPr>
          <w:rFonts w:cs="Arial"/>
        </w:rPr>
        <w:t xml:space="preserve">. Kommunen kan dog i særlige tilfælde meddele forbud eller påbud før der er forløbet 8 år, jf. § 40, stk. 2 i husdyrloven. Husdyrbruget er et IE-husdyrbrug og det skal derfor tages op til revurdering. </w:t>
      </w:r>
    </w:p>
    <w:p w14:paraId="7A465F88" w14:textId="77777777" w:rsidR="00D65194" w:rsidRPr="005A41D7" w:rsidRDefault="00D65194" w:rsidP="00D65194">
      <w:pPr>
        <w:rPr>
          <w:rFonts w:cs="Arial"/>
        </w:rPr>
      </w:pPr>
    </w:p>
    <w:p w14:paraId="78CBEFEB" w14:textId="77777777" w:rsidR="00D65194" w:rsidRPr="005A41D7" w:rsidRDefault="00D65194" w:rsidP="00D65194">
      <w:pPr>
        <w:spacing w:after="120"/>
        <w:rPr>
          <w:rFonts w:cs="Arial"/>
        </w:rPr>
      </w:pPr>
      <w:r w:rsidRPr="005A41D7">
        <w:rPr>
          <w:rFonts w:cs="Arial"/>
        </w:rPr>
        <w:t>Godkendelsen bortfalder hvis den ikke er udnyttet senest 6 år fra den er meddelt, hvis en del af godkendelsen ikke har været udnyttet, bortfalder godkendelsen for denne del.</w:t>
      </w:r>
    </w:p>
    <w:p w14:paraId="42C012F7" w14:textId="77777777" w:rsidR="00D65194" w:rsidRPr="005A41D7" w:rsidRDefault="00D65194" w:rsidP="00D65194">
      <w:pPr>
        <w:spacing w:after="120"/>
        <w:rPr>
          <w:rFonts w:cs="Arial"/>
        </w:rPr>
      </w:pPr>
      <w:r w:rsidRPr="005A41D7">
        <w:rPr>
          <w:rFonts w:cs="Arial"/>
        </w:rPr>
        <w:t xml:space="preserve">Dele af godkendelsen kan efterfølgende bortfalde ved kontinuitetsbrud. Det kan ske ved, at husdyrbrugets godkendelse efterfølgende i 3 på hinanden følgende år ikke har været helt eller delvist udnyttet, idet den del af godkendelsen, der ikke har været helt eller delvist udnyttet i de seneste 3 år, bortfalder. Kontinuitetsbrud foreligger efter de nugældende regler, når mindre end 25 % af det godkendte produktionsareal har været driftsmæssigt udnyttet, jf. husdyrgodkendelsesbekendtgørelsen § 55, stk. 2. </w:t>
      </w:r>
    </w:p>
    <w:p w14:paraId="5DA46CAA" w14:textId="77777777" w:rsidR="00D65194" w:rsidRPr="005A41D7" w:rsidRDefault="00D65194" w:rsidP="00D65194">
      <w:pPr>
        <w:rPr>
          <w:rFonts w:cs="Arial"/>
        </w:rPr>
      </w:pPr>
      <w:r w:rsidRPr="005A41D7">
        <w:rPr>
          <w:rFonts w:cs="Arial"/>
        </w:rPr>
        <w:t>Følgende sagsakter er indgået i sagen:</w:t>
      </w:r>
    </w:p>
    <w:p w14:paraId="07E994EC" w14:textId="77777777" w:rsidR="00D65194" w:rsidRPr="005A41D7" w:rsidRDefault="00D65194" w:rsidP="00D65194">
      <w:pPr>
        <w:pStyle w:val="Listeafsnit"/>
        <w:numPr>
          <w:ilvl w:val="0"/>
          <w:numId w:val="7"/>
        </w:numPr>
        <w:spacing w:line="276" w:lineRule="auto"/>
        <w:contextualSpacing/>
        <w:rPr>
          <w:rFonts w:cs="Arial"/>
          <w:sz w:val="22"/>
          <w:szCs w:val="22"/>
        </w:rPr>
      </w:pPr>
      <w:r w:rsidRPr="005A41D7">
        <w:rPr>
          <w:rFonts w:cs="Arial"/>
          <w:sz w:val="22"/>
          <w:szCs w:val="22"/>
        </w:rPr>
        <w:t xml:space="preserve">Miljøkonsekvensrapport version </w:t>
      </w:r>
      <w:r>
        <w:rPr>
          <w:rFonts w:cs="Arial"/>
          <w:sz w:val="22"/>
          <w:szCs w:val="22"/>
        </w:rPr>
        <w:t>7</w:t>
      </w:r>
      <w:r w:rsidRPr="005A41D7">
        <w:rPr>
          <w:rFonts w:cs="Arial"/>
          <w:sz w:val="22"/>
          <w:szCs w:val="22"/>
        </w:rPr>
        <w:t xml:space="preserve"> </w:t>
      </w:r>
    </w:p>
    <w:p w14:paraId="2702C913" w14:textId="77777777" w:rsidR="00D65194" w:rsidRPr="005A41D7" w:rsidRDefault="00D65194" w:rsidP="00D65194">
      <w:pPr>
        <w:pStyle w:val="Listeafsnit"/>
        <w:numPr>
          <w:ilvl w:val="0"/>
          <w:numId w:val="7"/>
        </w:numPr>
        <w:spacing w:line="276" w:lineRule="auto"/>
        <w:contextualSpacing/>
        <w:rPr>
          <w:rFonts w:cs="Arial"/>
          <w:sz w:val="22"/>
          <w:szCs w:val="22"/>
        </w:rPr>
      </w:pPr>
      <w:r w:rsidRPr="005A41D7">
        <w:rPr>
          <w:rFonts w:cs="Arial"/>
          <w:sz w:val="22"/>
          <w:szCs w:val="22"/>
        </w:rPr>
        <w:t>Ansøgning om miljøgodkendelse skema 211173 seneste version 6</w:t>
      </w:r>
    </w:p>
    <w:p w14:paraId="30E89F3E" w14:textId="77777777" w:rsidR="00D65194" w:rsidRPr="005A41D7" w:rsidRDefault="00D65194" w:rsidP="00D65194">
      <w:pPr>
        <w:pStyle w:val="Listeafsnit"/>
        <w:numPr>
          <w:ilvl w:val="0"/>
          <w:numId w:val="7"/>
        </w:numPr>
        <w:spacing w:line="276" w:lineRule="auto"/>
        <w:contextualSpacing/>
        <w:rPr>
          <w:rFonts w:cs="Arial"/>
          <w:sz w:val="22"/>
          <w:szCs w:val="22"/>
        </w:rPr>
      </w:pPr>
      <w:r w:rsidRPr="005A41D7">
        <w:rPr>
          <w:rFonts w:cs="Arial"/>
          <w:sz w:val="22"/>
          <w:szCs w:val="22"/>
        </w:rPr>
        <w:t>OML-beregninger med bilag og notater fra ansøger</w:t>
      </w:r>
    </w:p>
    <w:p w14:paraId="6731CFFC" w14:textId="77777777" w:rsidR="00D65194" w:rsidRPr="005A41D7" w:rsidRDefault="00D65194" w:rsidP="00D65194">
      <w:pPr>
        <w:pStyle w:val="Listeafsnit"/>
        <w:numPr>
          <w:ilvl w:val="0"/>
          <w:numId w:val="7"/>
        </w:numPr>
        <w:spacing w:line="276" w:lineRule="auto"/>
        <w:contextualSpacing/>
        <w:rPr>
          <w:rFonts w:cs="Arial"/>
          <w:sz w:val="22"/>
          <w:szCs w:val="22"/>
        </w:rPr>
      </w:pPr>
      <w:r w:rsidRPr="005A41D7">
        <w:rPr>
          <w:rFonts w:cs="Arial"/>
          <w:sz w:val="22"/>
          <w:szCs w:val="22"/>
        </w:rPr>
        <w:lastRenderedPageBreak/>
        <w:t>Andet supplerende materiale</w:t>
      </w:r>
    </w:p>
    <w:p w14:paraId="7D04D4CE" w14:textId="77777777" w:rsidR="00D65194" w:rsidRPr="005A41D7" w:rsidRDefault="00D65194" w:rsidP="00D65194">
      <w:pPr>
        <w:pStyle w:val="Listeafsnit"/>
        <w:numPr>
          <w:ilvl w:val="0"/>
          <w:numId w:val="7"/>
        </w:numPr>
        <w:spacing w:line="276" w:lineRule="auto"/>
        <w:contextualSpacing/>
        <w:rPr>
          <w:rFonts w:cs="Arial"/>
          <w:sz w:val="22"/>
          <w:szCs w:val="22"/>
        </w:rPr>
      </w:pPr>
      <w:r w:rsidRPr="005A41D7">
        <w:rPr>
          <w:rFonts w:cs="Arial"/>
          <w:sz w:val="22"/>
          <w:szCs w:val="22"/>
        </w:rPr>
        <w:t>Bemærkninger indkommet i høringsfasen</w:t>
      </w:r>
    </w:p>
    <w:p w14:paraId="3D64D002" w14:textId="77777777" w:rsidR="00D65194" w:rsidRPr="00937163" w:rsidRDefault="00D65194" w:rsidP="00D65194">
      <w:pPr>
        <w:pStyle w:val="Overskrift2"/>
        <w:rPr>
          <w:rStyle w:val="Svaghenvisning"/>
          <w:rFonts w:cs="Arial"/>
          <w:iCs w:val="0"/>
          <w:color w:val="auto"/>
        </w:rPr>
      </w:pPr>
      <w:bookmarkStart w:id="34" w:name="_Toc23759533"/>
      <w:bookmarkStart w:id="35" w:name="_Toc89251061"/>
      <w:r w:rsidRPr="005A41D7">
        <w:rPr>
          <w:rStyle w:val="Svaghenvisning"/>
          <w:rFonts w:cs="Arial"/>
          <w:iCs w:val="0"/>
          <w:color w:val="auto"/>
        </w:rPr>
        <w:t>Lovgrundlag</w:t>
      </w:r>
      <w:bookmarkEnd w:id="34"/>
      <w:bookmarkEnd w:id="35"/>
    </w:p>
    <w:p w14:paraId="5F8CA93A" w14:textId="77777777" w:rsidR="00D65194" w:rsidRPr="005A41D7" w:rsidRDefault="00D65194" w:rsidP="00D65194">
      <w:pPr>
        <w:rPr>
          <w:rFonts w:cs="Arial"/>
        </w:rPr>
      </w:pPr>
      <w:r w:rsidRPr="005A41D7">
        <w:rPr>
          <w:rFonts w:cs="Arial"/>
        </w:rPr>
        <w:t>Ansøgningen er behandlet i henhold til følgende love og bekendtgørelser:</w:t>
      </w:r>
    </w:p>
    <w:p w14:paraId="3245015E" w14:textId="77777777" w:rsidR="00D65194" w:rsidRPr="005A41D7" w:rsidRDefault="00D65194" w:rsidP="00D65194">
      <w:pPr>
        <w:rPr>
          <w:rFonts w:cs="Arial"/>
        </w:rPr>
      </w:pPr>
    </w:p>
    <w:p w14:paraId="1C525130" w14:textId="77777777" w:rsidR="00D65194" w:rsidRPr="005A41D7" w:rsidRDefault="00D65194" w:rsidP="00D65194">
      <w:pPr>
        <w:pStyle w:val="Listeafsnit"/>
        <w:numPr>
          <w:ilvl w:val="0"/>
          <w:numId w:val="8"/>
        </w:numPr>
        <w:spacing w:line="276" w:lineRule="auto"/>
        <w:contextualSpacing/>
        <w:rPr>
          <w:rFonts w:eastAsiaTheme="minorHAnsi" w:cs="Arial"/>
          <w:sz w:val="22"/>
        </w:rPr>
      </w:pPr>
      <w:r w:rsidRPr="005A41D7">
        <w:rPr>
          <w:rFonts w:eastAsiaTheme="minorHAnsi" w:cs="Arial"/>
          <w:sz w:val="22"/>
        </w:rPr>
        <w:t>Lov om husdyrbrug og anvendelse af gødning m.v. nr. 1572 af 20. december 2006 med seneste ændringer i lovbekendtgørelse (LBK) nr. 520 af 1. maj 2019 (Husdyrbrugloven)</w:t>
      </w:r>
    </w:p>
    <w:p w14:paraId="1D015058" w14:textId="39231C38" w:rsidR="00D65194" w:rsidRPr="005A41D7" w:rsidRDefault="00D65194" w:rsidP="00D65194">
      <w:pPr>
        <w:pStyle w:val="Listeafsnit"/>
        <w:numPr>
          <w:ilvl w:val="0"/>
          <w:numId w:val="8"/>
        </w:numPr>
        <w:spacing w:line="276" w:lineRule="auto"/>
        <w:contextualSpacing/>
        <w:rPr>
          <w:rFonts w:eastAsiaTheme="minorHAnsi" w:cs="Arial"/>
          <w:bCs/>
          <w:caps/>
          <w:sz w:val="22"/>
        </w:rPr>
      </w:pPr>
      <w:r w:rsidRPr="005A41D7">
        <w:rPr>
          <w:rFonts w:eastAsiaTheme="minorHAnsi" w:cs="Arial"/>
          <w:sz w:val="22"/>
        </w:rPr>
        <w:t xml:space="preserve">Ansøgningen er </w:t>
      </w:r>
      <w:r w:rsidR="00096648" w:rsidRPr="005A41D7">
        <w:rPr>
          <w:rFonts w:eastAsiaTheme="minorHAnsi" w:cs="Arial"/>
          <w:sz w:val="22"/>
        </w:rPr>
        <w:t>indsendt</w:t>
      </w:r>
      <w:r w:rsidRPr="005A41D7">
        <w:rPr>
          <w:rFonts w:eastAsiaTheme="minorHAnsi" w:cs="Arial"/>
          <w:sz w:val="22"/>
        </w:rPr>
        <w:t xml:space="preserve"> da bekendtgørelse om godkendelse og tilladelse m.v. af husdyrbrug nr. 718 af 8. juli 2019 (Husdyrgodkendelsesbekendtgørelsen) var gældende, men grundet overgangsbestemmelserne i Bekendtgørelse om godkendelse og tilladelse m.v. af husdyrbrug nr. 2256 af 29. december 2020 (Husdyrgodkendelsesbekendtgørelsen) § 71 skal ansøgningen behandles efter bestemmelserne i denne.</w:t>
      </w:r>
      <w:r w:rsidRPr="005A41D7">
        <w:rPr>
          <w:rFonts w:cs="Arial"/>
          <w:color w:val="000000"/>
          <w:sz w:val="16"/>
          <w:szCs w:val="16"/>
          <w:shd w:val="clear" w:color="auto" w:fill="FFFFFF"/>
        </w:rPr>
        <w:t xml:space="preserve"> </w:t>
      </w:r>
    </w:p>
    <w:p w14:paraId="5673F265" w14:textId="77777777" w:rsidR="00D65194" w:rsidRPr="00A109D2" w:rsidRDefault="00D65194" w:rsidP="00D65194">
      <w:pPr>
        <w:pStyle w:val="Listeafsnit"/>
        <w:numPr>
          <w:ilvl w:val="0"/>
          <w:numId w:val="8"/>
        </w:numPr>
        <w:contextualSpacing/>
        <w:rPr>
          <w:rFonts w:cs="Arial"/>
          <w:sz w:val="22"/>
          <w:szCs w:val="22"/>
        </w:rPr>
      </w:pPr>
      <w:bookmarkStart w:id="36" w:name="_Hlk79072982"/>
      <w:bookmarkStart w:id="37" w:name="_Hlk61523941"/>
      <w:r w:rsidRPr="00045534">
        <w:rPr>
          <w:rFonts w:cs="Arial"/>
          <w:sz w:val="22"/>
          <w:szCs w:val="22"/>
        </w:rPr>
        <w:t>Bekendtgørelse om miljøregulering af dyrehold og om opbevaring af gødning</w:t>
      </w:r>
      <w:r>
        <w:rPr>
          <w:rFonts w:cs="Arial"/>
          <w:sz w:val="22"/>
          <w:szCs w:val="22"/>
        </w:rPr>
        <w:t>, n</w:t>
      </w:r>
      <w:r w:rsidRPr="00045534">
        <w:rPr>
          <w:rFonts w:cs="Arial"/>
          <w:sz w:val="22"/>
          <w:szCs w:val="22"/>
        </w:rPr>
        <w:t>r. 1451 af 21. juni 2021 (Husdyrgødningsbekendtgørelsen)</w:t>
      </w:r>
      <w:bookmarkEnd w:id="36"/>
    </w:p>
    <w:p w14:paraId="3926EFE6" w14:textId="77777777" w:rsidR="00D65194" w:rsidRPr="00A109D2" w:rsidRDefault="00D65194" w:rsidP="00D65194">
      <w:pPr>
        <w:pStyle w:val="Listeafsnit"/>
        <w:numPr>
          <w:ilvl w:val="0"/>
          <w:numId w:val="8"/>
        </w:numPr>
        <w:contextualSpacing/>
        <w:rPr>
          <w:rFonts w:cs="Arial"/>
          <w:sz w:val="22"/>
          <w:szCs w:val="22"/>
        </w:rPr>
      </w:pPr>
      <w:r w:rsidRPr="00045534">
        <w:rPr>
          <w:rFonts w:cs="Arial"/>
          <w:sz w:val="22"/>
          <w:szCs w:val="22"/>
        </w:rPr>
        <w:t>Bekendtgørelse om anvendelse af gødning</w:t>
      </w:r>
      <w:bookmarkStart w:id="38" w:name="Henvisning_id73125ac1-a141-4b07-983e-1a3"/>
      <w:r w:rsidRPr="00045534">
        <w:rPr>
          <w:rFonts w:cs="Arial"/>
          <w:sz w:val="22"/>
          <w:szCs w:val="22"/>
        </w:rPr>
        <w:t xml:space="preserve"> </w:t>
      </w:r>
      <w:hyperlink r:id="rId17" w:anchor="id73125ac1-a141-4b07-983e-1a3dd804f53a" w:history="1"/>
      <w:bookmarkEnd w:id="38"/>
      <w:r w:rsidRPr="00045534">
        <w:rPr>
          <w:rFonts w:cs="Arial"/>
          <w:sz w:val="22"/>
          <w:szCs w:val="22"/>
        </w:rPr>
        <w:t>nr</w:t>
      </w:r>
      <w:r>
        <w:rPr>
          <w:rFonts w:cs="Arial"/>
          <w:sz w:val="22"/>
          <w:szCs w:val="22"/>
        </w:rPr>
        <w:t>.</w:t>
      </w:r>
      <w:r w:rsidRPr="00045534">
        <w:rPr>
          <w:rFonts w:cs="Arial"/>
          <w:sz w:val="22"/>
          <w:szCs w:val="22"/>
        </w:rPr>
        <w:t xml:space="preserve"> 1415 af 24</w:t>
      </w:r>
      <w:r>
        <w:rPr>
          <w:rFonts w:cs="Arial"/>
          <w:sz w:val="22"/>
          <w:szCs w:val="22"/>
        </w:rPr>
        <w:t xml:space="preserve">. juni </w:t>
      </w:r>
      <w:r w:rsidRPr="00045534">
        <w:rPr>
          <w:rFonts w:cs="Arial"/>
          <w:sz w:val="22"/>
          <w:szCs w:val="22"/>
        </w:rPr>
        <w:t>2021</w:t>
      </w:r>
      <w:r>
        <w:rPr>
          <w:rFonts w:cs="Arial"/>
          <w:sz w:val="22"/>
          <w:szCs w:val="22"/>
        </w:rPr>
        <w:t xml:space="preserve"> </w:t>
      </w:r>
      <w:r w:rsidRPr="00A109D2">
        <w:rPr>
          <w:rFonts w:cs="Arial"/>
          <w:sz w:val="22"/>
          <w:szCs w:val="22"/>
        </w:rPr>
        <w:t>(Gødningsanvendelsesbekendtgørelsen)</w:t>
      </w:r>
      <w:bookmarkEnd w:id="37"/>
    </w:p>
    <w:p w14:paraId="25CE10EA" w14:textId="77777777" w:rsidR="00D65194" w:rsidRPr="00A109D2" w:rsidRDefault="00D65194" w:rsidP="00D65194">
      <w:pPr>
        <w:pStyle w:val="Listeafsnit"/>
        <w:numPr>
          <w:ilvl w:val="0"/>
          <w:numId w:val="8"/>
        </w:numPr>
        <w:contextualSpacing/>
        <w:rPr>
          <w:rFonts w:cs="Arial"/>
          <w:sz w:val="22"/>
          <w:szCs w:val="22"/>
        </w:rPr>
      </w:pPr>
      <w:r w:rsidRPr="00A109D2">
        <w:rPr>
          <w:rFonts w:cs="Arial"/>
          <w:sz w:val="22"/>
          <w:szCs w:val="22"/>
        </w:rPr>
        <w:t xml:space="preserve">Bekendtgørelse om miljøtilsyn nr. 1536 af 9. december 2019. (Miljøtilsynsbekendtgørelsen) </w:t>
      </w:r>
    </w:p>
    <w:p w14:paraId="6D6BA9FC" w14:textId="77777777" w:rsidR="00D65194" w:rsidRPr="00A109D2" w:rsidRDefault="00D65194" w:rsidP="00D65194">
      <w:pPr>
        <w:pStyle w:val="Listeafsnit"/>
        <w:numPr>
          <w:ilvl w:val="0"/>
          <w:numId w:val="8"/>
        </w:numPr>
        <w:contextualSpacing/>
        <w:rPr>
          <w:rFonts w:cs="Arial"/>
          <w:sz w:val="22"/>
          <w:szCs w:val="22"/>
        </w:rPr>
      </w:pPr>
      <w:r w:rsidRPr="00A109D2">
        <w:rPr>
          <w:rFonts w:cs="Arial"/>
          <w:sz w:val="22"/>
          <w:szCs w:val="22"/>
        </w:rPr>
        <w:t>Bekendtgørelse om udpegning og administration af internationale naturbeskyttelsesområder samt beskyttelse af visse arter nr. 1595 af 6. december 2918 (Habitatbekendtgørelsen)</w:t>
      </w:r>
    </w:p>
    <w:p w14:paraId="5665259A" w14:textId="77777777" w:rsidR="00D65194" w:rsidRPr="00937163" w:rsidRDefault="00D65194" w:rsidP="00D65194">
      <w:pPr>
        <w:pStyle w:val="Overskrift2"/>
        <w:rPr>
          <w:rStyle w:val="Svaghenvisning"/>
          <w:rFonts w:cs="Arial"/>
          <w:iCs w:val="0"/>
          <w:color w:val="auto"/>
        </w:rPr>
      </w:pPr>
      <w:bookmarkStart w:id="39" w:name="_Toc23759534"/>
      <w:bookmarkStart w:id="40" w:name="_Toc89251062"/>
      <w:r w:rsidRPr="005A41D7">
        <w:rPr>
          <w:rStyle w:val="Svaghenvisning"/>
          <w:rFonts w:cs="Arial"/>
          <w:iCs w:val="0"/>
          <w:color w:val="auto"/>
        </w:rPr>
        <w:t>Klagevejledning og offentliggørelse</w:t>
      </w:r>
      <w:bookmarkEnd w:id="39"/>
      <w:bookmarkEnd w:id="40"/>
    </w:p>
    <w:p w14:paraId="016064EF" w14:textId="77777777" w:rsidR="00D65194" w:rsidRPr="005A41D7" w:rsidRDefault="00D65194" w:rsidP="00D65194">
      <w:pPr>
        <w:pStyle w:val="NormalWeb"/>
        <w:spacing w:line="276" w:lineRule="auto"/>
        <w:rPr>
          <w:rFonts w:eastAsiaTheme="minorHAnsi" w:cs="Arial"/>
          <w:color w:val="auto"/>
          <w:sz w:val="22"/>
          <w:lang w:eastAsia="en-US"/>
        </w:rPr>
      </w:pPr>
      <w:r w:rsidRPr="005A41D7">
        <w:rPr>
          <w:rFonts w:eastAsiaTheme="minorHAnsi" w:cs="Arial"/>
          <w:color w:val="auto"/>
          <w:sz w:val="22"/>
          <w:lang w:eastAsia="en-US"/>
        </w:rPr>
        <w:t>Hvis du ønsker</w:t>
      </w:r>
      <w:r w:rsidRPr="005A41D7">
        <w:rPr>
          <w:rFonts w:cs="Arial"/>
          <w:color w:val="auto"/>
        </w:rPr>
        <w:t xml:space="preserve"> </w:t>
      </w:r>
      <w:r w:rsidRPr="005A41D7">
        <w:rPr>
          <w:rFonts w:eastAsiaTheme="minorHAnsi" w:cs="Arial"/>
          <w:color w:val="auto"/>
          <w:sz w:val="22"/>
          <w:lang w:eastAsia="en-US"/>
        </w:rPr>
        <w:t xml:space="preserve">at klage over denne afgørelse, kan du klage til Miljø- og Fødevareklagenævnet. Klagen skal indgives inden 4 uger. </w:t>
      </w:r>
      <w:r w:rsidRPr="005A41D7">
        <w:rPr>
          <w:rFonts w:eastAsiaTheme="minorHAnsi" w:cs="Arial"/>
          <w:color w:val="auto"/>
          <w:sz w:val="22"/>
          <w:u w:val="single"/>
          <w:lang w:eastAsia="en-US"/>
        </w:rPr>
        <w:t xml:space="preserve">Altså </w:t>
      </w:r>
      <w:r w:rsidRPr="00D37040">
        <w:rPr>
          <w:rFonts w:eastAsiaTheme="minorHAnsi" w:cs="Arial"/>
          <w:color w:val="auto"/>
          <w:sz w:val="22"/>
          <w:u w:val="single"/>
          <w:lang w:eastAsia="en-US"/>
        </w:rPr>
        <w:t>inden d. 31. december 2021</w:t>
      </w:r>
      <w:r w:rsidRPr="005A41D7">
        <w:rPr>
          <w:rFonts w:eastAsiaTheme="minorHAnsi" w:cs="Arial"/>
          <w:color w:val="auto"/>
          <w:sz w:val="22"/>
          <w:u w:val="single"/>
          <w:lang w:eastAsia="en-US"/>
        </w:rPr>
        <w:t xml:space="preserve"> kl. 23.59.</w:t>
      </w:r>
    </w:p>
    <w:p w14:paraId="6A0CCC16" w14:textId="77777777" w:rsidR="00D65194" w:rsidRPr="005A41D7" w:rsidRDefault="00D65194" w:rsidP="00D65194">
      <w:pPr>
        <w:pStyle w:val="NormalWeb"/>
        <w:spacing w:line="276" w:lineRule="auto"/>
        <w:rPr>
          <w:rFonts w:eastAsiaTheme="minorHAnsi" w:cs="Arial"/>
          <w:color w:val="auto"/>
          <w:sz w:val="22"/>
          <w:lang w:eastAsia="en-US"/>
        </w:rPr>
      </w:pPr>
      <w:r w:rsidRPr="005A41D7">
        <w:rPr>
          <w:rFonts w:eastAsiaTheme="minorHAnsi" w:cs="Arial"/>
          <w:color w:val="auto"/>
          <w:sz w:val="22"/>
          <w:lang w:eastAsia="en-US"/>
        </w:rPr>
        <w:t xml:space="preserve">Du klager via klageportalen, som du finder via </w:t>
      </w:r>
      <w:hyperlink r:id="rId18" w:tgtFrame="_blank" w:history="1">
        <w:r w:rsidRPr="00072CC0">
          <w:rPr>
            <w:rFonts w:eastAsiaTheme="minorHAnsi" w:cs="Arial"/>
            <w:color w:val="auto"/>
            <w:sz w:val="22"/>
            <w:lang w:eastAsia="en-US"/>
          </w:rPr>
          <w:t>bor</w:t>
        </w:r>
        <w:r w:rsidRPr="005A41D7">
          <w:rPr>
            <w:rFonts w:eastAsiaTheme="minorHAnsi" w:cs="Arial"/>
            <w:color w:val="auto"/>
            <w:sz w:val="22"/>
            <w:lang w:eastAsia="en-US"/>
          </w:rPr>
          <w:t>ger.dk</w:t>
        </w:r>
      </w:hyperlink>
      <w:r w:rsidRPr="005A41D7">
        <w:rPr>
          <w:rFonts w:eastAsiaTheme="minorHAnsi" w:cs="Arial"/>
          <w:color w:val="auto"/>
          <w:sz w:val="22"/>
          <w:lang w:eastAsia="en-US"/>
        </w:rPr>
        <w:t xml:space="preserve"> eller </w:t>
      </w:r>
      <w:hyperlink r:id="rId19" w:tgtFrame="_blank" w:history="1">
        <w:r w:rsidRPr="00072CC0">
          <w:rPr>
            <w:rFonts w:eastAsiaTheme="minorHAnsi" w:cs="Arial"/>
            <w:color w:val="auto"/>
            <w:sz w:val="22"/>
            <w:lang w:eastAsia="en-US"/>
          </w:rPr>
          <w:t>virk.dk</w:t>
        </w:r>
      </w:hyperlink>
      <w:r w:rsidRPr="005A41D7">
        <w:rPr>
          <w:rFonts w:eastAsiaTheme="minorHAnsi" w:cs="Arial"/>
          <w:color w:val="auto"/>
          <w:sz w:val="22"/>
          <w:lang w:eastAsia="en-US"/>
        </w:rPr>
        <w:t xml:space="preserve">. Du logger på klageportalen med </w:t>
      </w:r>
      <w:r w:rsidRPr="00072CC0">
        <w:rPr>
          <w:rFonts w:eastAsiaTheme="minorHAnsi" w:cs="Arial"/>
          <w:color w:val="auto"/>
          <w:sz w:val="22"/>
          <w:lang w:eastAsia="en-US"/>
        </w:rPr>
        <w:t>NemID</w:t>
      </w:r>
      <w:r w:rsidRPr="005A41D7">
        <w:rPr>
          <w:rFonts w:eastAsiaTheme="minorHAnsi" w:cs="Arial"/>
          <w:color w:val="auto"/>
          <w:sz w:val="22"/>
          <w:lang w:eastAsia="en-US"/>
        </w:rPr>
        <w:t xml:space="preserve">. En klage er indgivet, når den er tilgængelig for Vordingborg Kommune via </w:t>
      </w:r>
      <w:r w:rsidRPr="005A41D7">
        <w:rPr>
          <w:rFonts w:eastAsiaTheme="minorHAnsi" w:cs="Arial"/>
          <w:color w:val="auto"/>
          <w:sz w:val="22"/>
          <w:szCs w:val="22"/>
          <w:lang w:eastAsia="en-US"/>
        </w:rPr>
        <w:t>klageportalen. Når</w:t>
      </w:r>
      <w:r w:rsidRPr="005A41D7">
        <w:rPr>
          <w:rFonts w:eastAsiaTheme="minorHAnsi" w:cs="Arial"/>
          <w:color w:val="auto"/>
          <w:sz w:val="22"/>
          <w:lang w:eastAsia="en-US"/>
        </w:rPr>
        <w:t xml:space="preserve"> du klager, skal du betale et gebyr på 900 kr. for borgere og 1.800 kr. for virksomheder, organisationer og offentlige myndigheder.</w:t>
      </w:r>
    </w:p>
    <w:p w14:paraId="07FE48BB" w14:textId="77777777" w:rsidR="00D65194" w:rsidRPr="005A41D7" w:rsidRDefault="00D65194" w:rsidP="00D65194">
      <w:pPr>
        <w:pStyle w:val="NormalWeb"/>
        <w:spacing w:line="276" w:lineRule="auto"/>
        <w:rPr>
          <w:rFonts w:eastAsiaTheme="minorHAnsi" w:cs="Arial"/>
          <w:color w:val="auto"/>
          <w:sz w:val="22"/>
          <w:lang w:eastAsia="en-US"/>
        </w:rPr>
      </w:pPr>
      <w:r w:rsidRPr="005A41D7">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4138D99E" w14:textId="77777777" w:rsidR="00D65194" w:rsidRPr="00072CC0" w:rsidRDefault="00D65194" w:rsidP="00D65194">
      <w:pPr>
        <w:rPr>
          <w:rFonts w:cs="Arial"/>
        </w:rPr>
      </w:pPr>
      <w:r w:rsidRPr="005A41D7">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0" w:history="1">
        <w:r w:rsidRPr="00072CC0">
          <w:rPr>
            <w:rFonts w:cs="Arial"/>
          </w:rPr>
          <w:t>Se betingelserne for at b</w:t>
        </w:r>
        <w:r w:rsidRPr="005A41D7">
          <w:rPr>
            <w:rFonts w:cs="Arial"/>
          </w:rPr>
          <w:t>live fritaget</w:t>
        </w:r>
      </w:hyperlink>
      <w:r w:rsidRPr="005A41D7">
        <w:rPr>
          <w:rFonts w:cs="Arial"/>
        </w:rPr>
        <w:t>.</w:t>
      </w:r>
    </w:p>
    <w:p w14:paraId="3D015844" w14:textId="77777777" w:rsidR="00D65194" w:rsidRPr="005A41D7" w:rsidRDefault="00D65194" w:rsidP="00D65194">
      <w:pPr>
        <w:pStyle w:val="NormalWeb"/>
        <w:spacing w:line="276" w:lineRule="auto"/>
        <w:rPr>
          <w:rFonts w:eastAsiaTheme="minorHAnsi" w:cs="Arial"/>
          <w:color w:val="auto"/>
          <w:sz w:val="22"/>
          <w:lang w:eastAsia="en-US"/>
        </w:rPr>
      </w:pPr>
      <w:bookmarkStart w:id="41" w:name="_Toc485214150"/>
    </w:p>
    <w:p w14:paraId="77A408AF" w14:textId="77777777" w:rsidR="00D65194" w:rsidRPr="005A41D7" w:rsidRDefault="00D65194" w:rsidP="00D65194">
      <w:pPr>
        <w:pStyle w:val="NormalWeb"/>
        <w:spacing w:line="276" w:lineRule="auto"/>
        <w:rPr>
          <w:rFonts w:eastAsiaTheme="minorHAnsi" w:cs="Arial"/>
          <w:color w:val="auto"/>
          <w:sz w:val="22"/>
          <w:lang w:eastAsia="en-US"/>
        </w:rPr>
      </w:pPr>
      <w:r w:rsidRPr="005A41D7">
        <w:rPr>
          <w:rFonts w:eastAsiaTheme="minorHAnsi" w:cs="Arial"/>
          <w:b/>
          <w:color w:val="auto"/>
          <w:sz w:val="22"/>
          <w:lang w:eastAsia="en-US"/>
        </w:rPr>
        <w:t>Civilt søgsmål</w:t>
      </w:r>
      <w:bookmarkEnd w:id="41"/>
      <w:r w:rsidRPr="005A41D7">
        <w:rPr>
          <w:rFonts w:eastAsiaTheme="minorHAnsi" w:cs="Arial"/>
          <w:color w:val="auto"/>
          <w:sz w:val="22"/>
          <w:lang w:eastAsia="en-US"/>
        </w:rPr>
        <w:t xml:space="preserve"> </w:t>
      </w:r>
      <w:r w:rsidRPr="005A41D7">
        <w:rPr>
          <w:rFonts w:eastAsiaTheme="minorHAnsi" w:cs="Arial"/>
          <w:color w:val="auto"/>
          <w:sz w:val="22"/>
          <w:lang w:eastAsia="en-US"/>
        </w:rPr>
        <w:br/>
        <w:t xml:space="preserve">Hvis afgørelsen ønskes prøvet ved domstolene, skal søgsmål jf. husdyrlovens § 90 være anlagt senest 6 måneder efter afgørelsen er meddelt. Altså </w:t>
      </w:r>
      <w:r w:rsidRPr="00D37040">
        <w:rPr>
          <w:rFonts w:eastAsiaTheme="minorHAnsi" w:cs="Arial"/>
          <w:color w:val="auto"/>
          <w:sz w:val="22"/>
          <w:lang w:eastAsia="en-US"/>
        </w:rPr>
        <w:t>inden d.</w:t>
      </w:r>
      <w:r w:rsidRPr="00D37040">
        <w:rPr>
          <w:rFonts w:eastAsiaTheme="minorHAnsi" w:cs="Arial"/>
          <w:color w:val="auto"/>
          <w:sz w:val="22"/>
          <w:u w:val="single"/>
          <w:lang w:eastAsia="en-US"/>
        </w:rPr>
        <w:t xml:space="preserve"> 3. juni 2021 kl.</w:t>
      </w:r>
      <w:r w:rsidRPr="005A41D7">
        <w:rPr>
          <w:rFonts w:eastAsiaTheme="minorHAnsi" w:cs="Arial"/>
          <w:color w:val="auto"/>
          <w:sz w:val="22"/>
          <w:u w:val="single"/>
          <w:lang w:eastAsia="en-US"/>
        </w:rPr>
        <w:t xml:space="preserve"> 23.59.</w:t>
      </w:r>
    </w:p>
    <w:p w14:paraId="79609103" w14:textId="77777777" w:rsidR="00D65194" w:rsidRPr="005A41D7" w:rsidRDefault="00D65194" w:rsidP="00D65194">
      <w:pPr>
        <w:pStyle w:val="NormalWeb"/>
        <w:spacing w:line="276" w:lineRule="auto"/>
        <w:rPr>
          <w:rFonts w:eastAsiaTheme="minorHAnsi" w:cs="Arial"/>
          <w:b/>
          <w:color w:val="auto"/>
          <w:sz w:val="22"/>
          <w:lang w:eastAsia="en-US"/>
        </w:rPr>
      </w:pPr>
      <w:r w:rsidRPr="005A41D7">
        <w:rPr>
          <w:rFonts w:eastAsiaTheme="minorHAnsi" w:cs="Arial"/>
          <w:b/>
          <w:color w:val="auto"/>
          <w:sz w:val="22"/>
          <w:lang w:eastAsia="en-US"/>
        </w:rPr>
        <w:lastRenderedPageBreak/>
        <w:t>Hvad skal der videre ske</w:t>
      </w:r>
    </w:p>
    <w:p w14:paraId="08A82B4F" w14:textId="77777777" w:rsidR="00D65194" w:rsidRPr="005A41D7" w:rsidRDefault="00D65194" w:rsidP="00D65194">
      <w:pPr>
        <w:pStyle w:val="NormalWeb"/>
        <w:spacing w:line="276" w:lineRule="auto"/>
        <w:rPr>
          <w:rFonts w:eastAsiaTheme="minorHAnsi" w:cs="Arial"/>
          <w:color w:val="auto"/>
          <w:sz w:val="22"/>
          <w:lang w:eastAsia="en-US"/>
        </w:rPr>
      </w:pPr>
      <w:r w:rsidRPr="005A41D7">
        <w:rPr>
          <w:rFonts w:eastAsiaTheme="minorHAnsi" w:cs="Arial"/>
          <w:color w:val="auto"/>
          <w:sz w:val="22"/>
          <w:lang w:eastAsia="en-US"/>
        </w:rPr>
        <w:t xml:space="preserve">Hvis der indkommer klager inden for klagefristen, vil </w:t>
      </w:r>
      <w:r>
        <w:rPr>
          <w:rFonts w:eastAsiaTheme="minorHAnsi" w:cs="Arial"/>
          <w:color w:val="auto"/>
          <w:sz w:val="22"/>
          <w:lang w:eastAsia="en-US"/>
        </w:rPr>
        <w:t>ansøger</w:t>
      </w:r>
      <w:r w:rsidRPr="005A41D7">
        <w:rPr>
          <w:rFonts w:eastAsiaTheme="minorHAnsi" w:cs="Arial"/>
          <w:color w:val="auto"/>
          <w:sz w:val="22"/>
          <w:lang w:eastAsia="en-US"/>
        </w:rPr>
        <w:t xml:space="preserve"> blive orienteret om det. Hvis der ikke indkommer klager over afgørelsen, afsluttes sagen uden yderligere kommunikation.</w:t>
      </w:r>
    </w:p>
    <w:p w14:paraId="36923C0F" w14:textId="77777777" w:rsidR="00D65194" w:rsidRPr="005A41D7" w:rsidRDefault="00D65194" w:rsidP="00D65194">
      <w:pPr>
        <w:rPr>
          <w:rFonts w:cs="Arial"/>
        </w:rPr>
      </w:pPr>
      <w:r w:rsidRPr="005A41D7">
        <w:rPr>
          <w:rFonts w:cs="Arial"/>
          <w:b/>
        </w:rPr>
        <w:t>Udnyttelse af godkendelsen på trods af klage</w:t>
      </w:r>
      <w:r w:rsidRPr="005A41D7">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2316D46E" w14:textId="77777777" w:rsidR="00D65194" w:rsidRPr="005A41D7" w:rsidRDefault="00D65194" w:rsidP="00D65194">
      <w:pPr>
        <w:pStyle w:val="NormalWeb"/>
        <w:spacing w:line="276" w:lineRule="auto"/>
        <w:rPr>
          <w:rFonts w:cs="Arial"/>
          <w:color w:val="auto"/>
          <w:highlight w:val="yellow"/>
        </w:rPr>
      </w:pPr>
    </w:p>
    <w:p w14:paraId="3DE056A7" w14:textId="77777777" w:rsidR="00D65194" w:rsidRPr="00937163" w:rsidRDefault="00D65194" w:rsidP="00D65194">
      <w:pPr>
        <w:pStyle w:val="Overskrift2"/>
        <w:rPr>
          <w:rStyle w:val="Svaghenvisning"/>
          <w:rFonts w:cs="Arial"/>
          <w:iCs w:val="0"/>
          <w:color w:val="auto"/>
        </w:rPr>
      </w:pPr>
      <w:bookmarkStart w:id="42" w:name="_Toc23759535"/>
      <w:bookmarkStart w:id="43" w:name="_Toc89251063"/>
      <w:r w:rsidRPr="005A41D7">
        <w:rPr>
          <w:rStyle w:val="Svaghenvisning"/>
          <w:rFonts w:cs="Arial"/>
          <w:iCs w:val="0"/>
          <w:color w:val="auto"/>
        </w:rPr>
        <w:t>Kopi af afgørelsen</w:t>
      </w:r>
      <w:bookmarkEnd w:id="42"/>
      <w:bookmarkEnd w:id="43"/>
    </w:p>
    <w:p w14:paraId="62692493" w14:textId="77777777" w:rsidR="00D65194" w:rsidRPr="005A41D7" w:rsidRDefault="00D65194" w:rsidP="00D65194">
      <w:pPr>
        <w:rPr>
          <w:rFonts w:cs="Arial"/>
          <w:b/>
        </w:rPr>
      </w:pPr>
      <w:r w:rsidRPr="005A41D7">
        <w:rPr>
          <w:rFonts w:cs="Arial"/>
          <w:b/>
        </w:rPr>
        <w:t>Kopi af afgørelsen er sendt til følgende:</w:t>
      </w:r>
    </w:p>
    <w:p w14:paraId="76AD086C" w14:textId="77777777" w:rsidR="00D65194" w:rsidRPr="005A41D7" w:rsidRDefault="00D65194" w:rsidP="00D65194">
      <w:pPr>
        <w:pStyle w:val="Listeafsnit"/>
        <w:numPr>
          <w:ilvl w:val="0"/>
          <w:numId w:val="10"/>
        </w:numPr>
        <w:spacing w:line="276" w:lineRule="auto"/>
        <w:rPr>
          <w:rFonts w:cs="Arial"/>
          <w:sz w:val="22"/>
          <w:szCs w:val="22"/>
        </w:rPr>
      </w:pPr>
      <w:r>
        <w:rPr>
          <w:rFonts w:cs="Arial"/>
          <w:sz w:val="22"/>
          <w:szCs w:val="22"/>
        </w:rPr>
        <w:t>Peder Andersen</w:t>
      </w:r>
      <w:r w:rsidRPr="005A41D7">
        <w:rPr>
          <w:rFonts w:cs="Arial"/>
          <w:sz w:val="22"/>
          <w:szCs w:val="22"/>
        </w:rPr>
        <w:t xml:space="preserve"> cvr: 14200576</w:t>
      </w:r>
    </w:p>
    <w:p w14:paraId="6728FC16" w14:textId="77777777" w:rsidR="00D65194" w:rsidRPr="005A41D7" w:rsidRDefault="00D65194" w:rsidP="00D65194">
      <w:pPr>
        <w:rPr>
          <w:rFonts w:cs="Arial"/>
        </w:rPr>
      </w:pPr>
    </w:p>
    <w:p w14:paraId="2A5BC4B7" w14:textId="77777777" w:rsidR="00D65194" w:rsidRPr="005A41D7" w:rsidRDefault="00D65194" w:rsidP="00D65194">
      <w:pPr>
        <w:rPr>
          <w:rFonts w:cs="Arial"/>
          <w:u w:val="single"/>
        </w:rPr>
      </w:pPr>
      <w:r w:rsidRPr="005A41D7">
        <w:rPr>
          <w:rFonts w:cs="Arial"/>
          <w:u w:val="single"/>
        </w:rPr>
        <w:t>Klageberettigede ved lov:</w:t>
      </w:r>
    </w:p>
    <w:p w14:paraId="1D966977" w14:textId="77777777" w:rsidR="00D65194" w:rsidRPr="005A41D7" w:rsidRDefault="00D65194" w:rsidP="00D65194">
      <w:pPr>
        <w:pStyle w:val="Listeafsnit"/>
        <w:numPr>
          <w:ilvl w:val="0"/>
          <w:numId w:val="9"/>
        </w:numPr>
        <w:spacing w:line="276" w:lineRule="auto"/>
        <w:rPr>
          <w:rFonts w:cs="Arial"/>
          <w:sz w:val="22"/>
          <w:szCs w:val="22"/>
        </w:rPr>
      </w:pPr>
      <w:r w:rsidRPr="005A41D7">
        <w:rPr>
          <w:rFonts w:cs="Arial"/>
          <w:sz w:val="22"/>
          <w:szCs w:val="22"/>
        </w:rPr>
        <w:t xml:space="preserve">Miljøstyrelsen, Tolderlundsvej 5, 5000 Odense C, </w:t>
      </w:r>
      <w:hyperlink r:id="rId21" w:history="1">
        <w:r w:rsidRPr="00072CC0">
          <w:rPr>
            <w:rStyle w:val="Hyperlink"/>
            <w:rFonts w:eastAsiaTheme="minorHAnsi" w:cs="Arial"/>
            <w:sz w:val="22"/>
            <w:szCs w:val="22"/>
            <w:lang w:eastAsia="en-US"/>
          </w:rPr>
          <w:t>mst@mst.dk</w:t>
        </w:r>
      </w:hyperlink>
    </w:p>
    <w:p w14:paraId="2E58AA90"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 xml:space="preserve">Styrelsen for Patientsikkerhed, Tilsyn og Rådgivning Øst, </w:t>
      </w:r>
      <w:r w:rsidRPr="005A41D7">
        <w:rPr>
          <w:rFonts w:cs="Arial"/>
          <w:sz w:val="22"/>
          <w:szCs w:val="22"/>
        </w:rPr>
        <w:t xml:space="preserve">Islands Brygge 67, 2300 København S, </w:t>
      </w:r>
      <w:hyperlink r:id="rId22" w:history="1">
        <w:r w:rsidRPr="00072CC0">
          <w:rPr>
            <w:rStyle w:val="Hyperlink"/>
            <w:rFonts w:eastAsiaTheme="minorHAnsi" w:cs="Arial"/>
            <w:sz w:val="22"/>
            <w:szCs w:val="22"/>
            <w:lang w:eastAsia="en-US"/>
          </w:rPr>
          <w:t>trost@stps.dk</w:t>
        </w:r>
      </w:hyperlink>
    </w:p>
    <w:p w14:paraId="1A940FDC"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 xml:space="preserve">Danmarks Fiskeriforening, Nordensvej 3, 7000 Fredericia, </w:t>
      </w:r>
      <w:hyperlink r:id="rId23" w:history="1">
        <w:r w:rsidRPr="00072CC0">
          <w:rPr>
            <w:rStyle w:val="Hyperlink"/>
            <w:rFonts w:eastAsiaTheme="minorHAnsi" w:cs="Arial"/>
            <w:sz w:val="22"/>
            <w:szCs w:val="22"/>
            <w:lang w:eastAsia="en-US"/>
          </w:rPr>
          <w:t>mail@dkfisk.dk</w:t>
        </w:r>
      </w:hyperlink>
    </w:p>
    <w:p w14:paraId="3D313194" w14:textId="77777777" w:rsidR="00D65194" w:rsidRPr="005A41D7" w:rsidRDefault="00D65194" w:rsidP="00D65194">
      <w:pPr>
        <w:pStyle w:val="Listeafsnit"/>
        <w:numPr>
          <w:ilvl w:val="0"/>
          <w:numId w:val="9"/>
        </w:numPr>
        <w:spacing w:line="276" w:lineRule="auto"/>
        <w:rPr>
          <w:rStyle w:val="Hyperlink"/>
          <w:rFonts w:eastAsiaTheme="minorHAnsi" w:cs="Arial"/>
          <w:sz w:val="22"/>
          <w:szCs w:val="22"/>
        </w:rPr>
      </w:pPr>
      <w:r w:rsidRPr="00072CC0">
        <w:rPr>
          <w:rFonts w:cs="Arial"/>
          <w:sz w:val="22"/>
          <w:szCs w:val="22"/>
        </w:rPr>
        <w:t>Ferskvandsfiskeriforeningen, Vormstrupvej 2, 7540 Haderup,</w:t>
      </w:r>
      <w:r w:rsidRPr="005A41D7">
        <w:rPr>
          <w:rFonts w:cs="Arial"/>
          <w:sz w:val="22"/>
          <w:szCs w:val="22"/>
        </w:rPr>
        <w:t xml:space="preserve"> </w:t>
      </w:r>
      <w:hyperlink r:id="rId24" w:history="1">
        <w:r w:rsidRPr="00072CC0">
          <w:rPr>
            <w:rStyle w:val="Hyperlink"/>
            <w:rFonts w:eastAsiaTheme="minorHAnsi" w:cs="Arial"/>
            <w:sz w:val="22"/>
            <w:szCs w:val="22"/>
          </w:rPr>
          <w:t>nb@ferskvandsfiskeriforeninge</w:t>
        </w:r>
        <w:r w:rsidRPr="005A41D7">
          <w:rPr>
            <w:rStyle w:val="Hyperlink"/>
            <w:rFonts w:eastAsiaTheme="minorHAnsi" w:cs="Arial"/>
            <w:sz w:val="22"/>
            <w:szCs w:val="22"/>
          </w:rPr>
          <w:t>n.dk</w:t>
        </w:r>
      </w:hyperlink>
    </w:p>
    <w:p w14:paraId="2347DF9F" w14:textId="77777777" w:rsidR="00D65194" w:rsidRPr="005A41D7" w:rsidRDefault="00D65194" w:rsidP="00D65194">
      <w:pPr>
        <w:pStyle w:val="Listeafsnit"/>
        <w:numPr>
          <w:ilvl w:val="0"/>
          <w:numId w:val="9"/>
        </w:numPr>
        <w:spacing w:line="276" w:lineRule="auto"/>
        <w:rPr>
          <w:rStyle w:val="Hyperlink"/>
          <w:rFonts w:eastAsiaTheme="minorHAnsi" w:cs="Arial"/>
          <w:sz w:val="22"/>
          <w:szCs w:val="22"/>
        </w:rPr>
      </w:pPr>
      <w:r w:rsidRPr="00072CC0">
        <w:rPr>
          <w:rStyle w:val="Hyperlink"/>
          <w:rFonts w:eastAsiaTheme="minorHAnsi" w:cs="Arial"/>
          <w:sz w:val="22"/>
          <w:szCs w:val="22"/>
          <w:u w:val="none"/>
        </w:rPr>
        <w:t xml:space="preserve">Arbejderbevægelsens Erhvervsråd, Reventlowsgade 14, 1. sal, 1651 København V, </w:t>
      </w:r>
      <w:hyperlink r:id="rId25" w:history="1">
        <w:r w:rsidRPr="00072CC0">
          <w:rPr>
            <w:rStyle w:val="Hyperlink"/>
            <w:rFonts w:eastAsiaTheme="minorHAnsi" w:cs="Arial"/>
            <w:sz w:val="22"/>
            <w:szCs w:val="22"/>
          </w:rPr>
          <w:t>ae@ae.dk</w:t>
        </w:r>
      </w:hyperlink>
    </w:p>
    <w:p w14:paraId="175A9CF9" w14:textId="77777777" w:rsidR="00D65194" w:rsidRPr="005A41D7" w:rsidRDefault="00D65194" w:rsidP="00D65194">
      <w:pPr>
        <w:pStyle w:val="Listeafsnit"/>
        <w:numPr>
          <w:ilvl w:val="0"/>
          <w:numId w:val="9"/>
        </w:numPr>
        <w:spacing w:line="276" w:lineRule="auto"/>
        <w:rPr>
          <w:rStyle w:val="Hyperlink"/>
          <w:rFonts w:eastAsiaTheme="minorHAnsi" w:cs="Arial"/>
          <w:sz w:val="22"/>
          <w:szCs w:val="22"/>
        </w:rPr>
      </w:pPr>
      <w:r w:rsidRPr="00072CC0">
        <w:rPr>
          <w:rStyle w:val="Hyperlink"/>
          <w:rFonts w:eastAsiaTheme="minorHAnsi" w:cs="Arial"/>
          <w:sz w:val="22"/>
          <w:szCs w:val="22"/>
          <w:u w:val="none"/>
        </w:rPr>
        <w:t>Forbrugerrådet, Fiolstræde 17b, Postboks 2188</w:t>
      </w:r>
      <w:r w:rsidRPr="005A41D7">
        <w:rPr>
          <w:rStyle w:val="Hyperlink"/>
          <w:rFonts w:eastAsiaTheme="minorHAnsi" w:cs="Arial"/>
          <w:sz w:val="22"/>
          <w:szCs w:val="22"/>
          <w:u w:val="none"/>
        </w:rPr>
        <w:t xml:space="preserve">, 1017 København K, </w:t>
      </w:r>
      <w:r w:rsidRPr="005A41D7">
        <w:rPr>
          <w:rFonts w:eastAsiaTheme="minorHAnsi" w:cs="Arial"/>
          <w:sz w:val="22"/>
          <w:szCs w:val="22"/>
        </w:rPr>
        <w:t>CVR-nr: 63870528</w:t>
      </w:r>
    </w:p>
    <w:p w14:paraId="0A44B781" w14:textId="77777777" w:rsidR="00D65194" w:rsidRPr="005A41D7" w:rsidRDefault="00D65194" w:rsidP="00D65194">
      <w:pPr>
        <w:pStyle w:val="Listeafsnit"/>
        <w:numPr>
          <w:ilvl w:val="0"/>
          <w:numId w:val="9"/>
        </w:numPr>
        <w:spacing w:line="276" w:lineRule="auto"/>
        <w:rPr>
          <w:rFonts w:cs="Arial"/>
          <w:sz w:val="22"/>
          <w:szCs w:val="22"/>
        </w:rPr>
      </w:pPr>
      <w:r w:rsidRPr="005A41D7">
        <w:rPr>
          <w:rFonts w:cs="Arial"/>
          <w:sz w:val="22"/>
          <w:szCs w:val="22"/>
        </w:rPr>
        <w:t xml:space="preserve">Det Økologiske Råd, Blegdamsvej 4B, 2200 København N, </w:t>
      </w:r>
      <w:hyperlink r:id="rId26" w:history="1">
        <w:r w:rsidRPr="00072CC0">
          <w:rPr>
            <w:rStyle w:val="Hyperlink"/>
            <w:rFonts w:eastAsiaTheme="minorHAnsi" w:cs="Arial"/>
            <w:sz w:val="22"/>
            <w:szCs w:val="22"/>
          </w:rPr>
          <w:t>husdyr@ecocouncil.dk</w:t>
        </w:r>
      </w:hyperlink>
    </w:p>
    <w:p w14:paraId="09408870"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Danmarks Naturfredningsforening, Masnedøga</w:t>
      </w:r>
      <w:r w:rsidRPr="005A41D7">
        <w:rPr>
          <w:rFonts w:cs="Arial"/>
          <w:sz w:val="22"/>
          <w:szCs w:val="22"/>
        </w:rPr>
        <w:t xml:space="preserve">de 20, 2100 Kbh. K. </w:t>
      </w:r>
      <w:hyperlink r:id="rId27" w:history="1">
        <w:r w:rsidRPr="00072CC0">
          <w:rPr>
            <w:rStyle w:val="Hyperlink"/>
            <w:rFonts w:eastAsiaTheme="minorHAnsi" w:cs="Arial"/>
            <w:sz w:val="22"/>
            <w:szCs w:val="22"/>
          </w:rPr>
          <w:t>dnvordingborg-sager@dn.dk</w:t>
        </w:r>
      </w:hyperlink>
    </w:p>
    <w:p w14:paraId="0BBEE97D"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Danmarks Sportsfiskerforbund, Skyttevej 4, 7182 B</w:t>
      </w:r>
      <w:r w:rsidRPr="005A41D7">
        <w:rPr>
          <w:rFonts w:cs="Arial"/>
          <w:sz w:val="22"/>
          <w:szCs w:val="22"/>
        </w:rPr>
        <w:t xml:space="preserve">redsten, </w:t>
      </w:r>
      <w:hyperlink r:id="rId28" w:history="1">
        <w:r w:rsidRPr="00072CC0">
          <w:rPr>
            <w:rStyle w:val="Hyperlink"/>
            <w:rFonts w:eastAsiaTheme="minorHAnsi" w:cs="Arial"/>
            <w:sz w:val="22"/>
            <w:szCs w:val="22"/>
          </w:rPr>
          <w:t>post@sportsfiskerforbundet.dk</w:t>
        </w:r>
      </w:hyperlink>
    </w:p>
    <w:p w14:paraId="361007C0"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Dansk Ornitologisk F</w:t>
      </w:r>
      <w:r w:rsidRPr="005A41D7">
        <w:rPr>
          <w:rFonts w:cs="Arial"/>
          <w:sz w:val="22"/>
          <w:szCs w:val="22"/>
        </w:rPr>
        <w:t xml:space="preserve">orening, Vesterbrogade 140, 1620 København V, </w:t>
      </w:r>
      <w:hyperlink r:id="rId29" w:history="1">
        <w:r w:rsidRPr="00072CC0">
          <w:rPr>
            <w:rStyle w:val="Hyperlink"/>
            <w:rFonts w:eastAsiaTheme="minorHAnsi" w:cs="Arial"/>
            <w:sz w:val="22"/>
            <w:szCs w:val="22"/>
          </w:rPr>
          <w:t>natur@dof.dk</w:t>
        </w:r>
      </w:hyperlink>
    </w:p>
    <w:p w14:paraId="20061217" w14:textId="77777777" w:rsidR="00D65194" w:rsidRPr="005A41D7" w:rsidRDefault="00D65194" w:rsidP="00D65194">
      <w:pPr>
        <w:pStyle w:val="Listeafsnit"/>
        <w:numPr>
          <w:ilvl w:val="0"/>
          <w:numId w:val="9"/>
        </w:numPr>
        <w:spacing w:line="276" w:lineRule="auto"/>
        <w:rPr>
          <w:rFonts w:cs="Arial"/>
          <w:sz w:val="22"/>
          <w:szCs w:val="22"/>
        </w:rPr>
      </w:pPr>
      <w:r w:rsidRPr="00072CC0">
        <w:rPr>
          <w:rFonts w:cs="Arial"/>
          <w:sz w:val="22"/>
          <w:szCs w:val="22"/>
        </w:rPr>
        <w:t xml:space="preserve">Friluftsrådet, v. John Knudsen, </w:t>
      </w:r>
      <w:hyperlink r:id="rId30" w:history="1">
        <w:r w:rsidRPr="00072CC0">
          <w:rPr>
            <w:rStyle w:val="Hyperlink"/>
            <w:rFonts w:eastAsiaTheme="minorHAnsi" w:cs="Arial"/>
            <w:sz w:val="22"/>
            <w:szCs w:val="22"/>
          </w:rPr>
          <w:t>storstroem@friluftsraadet.dk</w:t>
        </w:r>
      </w:hyperlink>
    </w:p>
    <w:p w14:paraId="23F0BED2" w14:textId="77777777" w:rsidR="00D65194" w:rsidRPr="005A41D7" w:rsidRDefault="00D65194" w:rsidP="00D65194">
      <w:pPr>
        <w:pStyle w:val="Listeafsnit"/>
        <w:numPr>
          <w:ilvl w:val="0"/>
          <w:numId w:val="9"/>
        </w:numPr>
        <w:spacing w:line="276" w:lineRule="auto"/>
        <w:rPr>
          <w:rStyle w:val="Hyperlink"/>
          <w:rFonts w:eastAsiaTheme="minorHAnsi" w:cs="Arial"/>
          <w:sz w:val="22"/>
          <w:szCs w:val="22"/>
        </w:rPr>
      </w:pPr>
      <w:r w:rsidRPr="00072CC0">
        <w:rPr>
          <w:rFonts w:cs="Arial"/>
          <w:sz w:val="22"/>
          <w:szCs w:val="22"/>
        </w:rPr>
        <w:t xml:space="preserve">DOF Storstrøm v/Bo Kayser, </w:t>
      </w:r>
      <w:hyperlink r:id="rId31" w:history="1">
        <w:r w:rsidRPr="00072CC0">
          <w:rPr>
            <w:rStyle w:val="Hyperlink"/>
            <w:rFonts w:eastAsiaTheme="minorHAnsi" w:cs="Arial"/>
            <w:sz w:val="22"/>
            <w:szCs w:val="22"/>
            <w:lang w:eastAsia="en-US"/>
          </w:rPr>
          <w:t>kontakt@dofstor.dk</w:t>
        </w:r>
      </w:hyperlink>
    </w:p>
    <w:p w14:paraId="65D5362F" w14:textId="77777777" w:rsidR="00D65194" w:rsidRPr="00072CC0" w:rsidRDefault="00D65194" w:rsidP="00D65194">
      <w:pPr>
        <w:rPr>
          <w:rFonts w:cs="Arial"/>
        </w:rPr>
      </w:pPr>
    </w:p>
    <w:p w14:paraId="3F8C963F" w14:textId="77777777" w:rsidR="00D65194" w:rsidRPr="005A41D7" w:rsidRDefault="00D65194" w:rsidP="00D65194">
      <w:pPr>
        <w:rPr>
          <w:rFonts w:cs="Arial"/>
          <w:u w:val="single"/>
        </w:rPr>
      </w:pPr>
      <w:r w:rsidRPr="005A41D7">
        <w:rPr>
          <w:rFonts w:cs="Arial"/>
          <w:u w:val="single"/>
        </w:rPr>
        <w:t>Særlige klageberettigede</w:t>
      </w:r>
      <w:r>
        <w:rPr>
          <w:rFonts w:cs="Arial"/>
          <w:u w:val="single"/>
        </w:rPr>
        <w:t xml:space="preserve"> efter husdyrbruglovens § 61</w:t>
      </w:r>
      <w:r w:rsidRPr="005A41D7">
        <w:rPr>
          <w:rFonts w:cs="Arial"/>
          <w:u w:val="single"/>
        </w:rPr>
        <w:t>:</w:t>
      </w:r>
    </w:p>
    <w:p w14:paraId="0F6CBB51" w14:textId="77777777" w:rsidR="00D65194" w:rsidRPr="005A41D7" w:rsidRDefault="00D65194" w:rsidP="00D65194">
      <w:pPr>
        <w:rPr>
          <w:rFonts w:cs="Arial"/>
        </w:rPr>
      </w:pPr>
      <w:r w:rsidRPr="005A41D7">
        <w:rPr>
          <w:rFonts w:cs="Arial"/>
        </w:rPr>
        <w:t xml:space="preserve">Jungshoved Miljøgruppe: </w:t>
      </w:r>
      <w:hyperlink r:id="rId32" w:history="1">
        <w:r w:rsidRPr="00072CC0">
          <w:rPr>
            <w:rStyle w:val="Hyperlink"/>
            <w:rFonts w:eastAsiaTheme="minorHAnsi" w:cs="Arial"/>
            <w:szCs w:val="22"/>
            <w:lang w:eastAsia="en-US"/>
          </w:rPr>
          <w:t>jungshovedmiljoegruppe@gmail.com</w:t>
        </w:r>
      </w:hyperlink>
    </w:p>
    <w:p w14:paraId="595AD064" w14:textId="77777777" w:rsidR="00D65194" w:rsidRPr="00072CC0" w:rsidRDefault="00D65194" w:rsidP="00D65194">
      <w:pPr>
        <w:rPr>
          <w:rFonts w:cs="Arial"/>
        </w:rPr>
      </w:pPr>
    </w:p>
    <w:p w14:paraId="0BF96E7D" w14:textId="24FA35FE" w:rsidR="00D65194" w:rsidRPr="005A41D7" w:rsidRDefault="00D65194" w:rsidP="00D65194">
      <w:pPr>
        <w:rPr>
          <w:rStyle w:val="Hyperlink"/>
          <w:rFonts w:eastAsiaTheme="minorHAnsi" w:cs="Arial"/>
          <w:szCs w:val="22"/>
          <w:lang w:eastAsia="en-US"/>
        </w:rPr>
      </w:pPr>
      <w:r w:rsidRPr="005A41D7">
        <w:rPr>
          <w:rStyle w:val="Hyperlink"/>
          <w:rFonts w:eastAsiaTheme="minorHAnsi" w:cs="Arial"/>
          <w:szCs w:val="22"/>
          <w:lang w:eastAsia="en-US"/>
        </w:rPr>
        <w:t xml:space="preserve">Naboer </w:t>
      </w:r>
      <w:r w:rsidR="009D0185">
        <w:rPr>
          <w:rStyle w:val="Hyperlink"/>
          <w:rFonts w:eastAsiaTheme="minorHAnsi" w:cs="Arial"/>
          <w:szCs w:val="22"/>
          <w:lang w:eastAsia="en-US"/>
        </w:rPr>
        <w:t xml:space="preserve">og omkringboende </w:t>
      </w:r>
      <w:r w:rsidRPr="005A41D7">
        <w:rPr>
          <w:rStyle w:val="Hyperlink"/>
          <w:rFonts w:eastAsiaTheme="minorHAnsi" w:cs="Arial"/>
          <w:szCs w:val="22"/>
          <w:lang w:eastAsia="en-US"/>
        </w:rPr>
        <w:t>indenfor lugtkonsekvensområdet:</w:t>
      </w:r>
    </w:p>
    <w:p w14:paraId="7B1062EF" w14:textId="77777777" w:rsidR="00D65194" w:rsidRPr="005A41D7" w:rsidRDefault="00D65194" w:rsidP="00D65194">
      <w:pPr>
        <w:rPr>
          <w:rFonts w:cs="Arial"/>
        </w:rPr>
      </w:pPr>
      <w:r w:rsidRPr="005A41D7">
        <w:rPr>
          <w:rFonts w:cs="Arial"/>
        </w:rPr>
        <w:t xml:space="preserve">Ejere og beboere af ejendommen indenfor </w:t>
      </w:r>
      <w:r w:rsidRPr="005A41D7">
        <w:t xml:space="preserve">1102 meter af anlægget. </w:t>
      </w:r>
    </w:p>
    <w:p w14:paraId="3EB06D80" w14:textId="77777777" w:rsidR="00D65194" w:rsidRPr="005A41D7" w:rsidRDefault="00D65194" w:rsidP="00D65194">
      <w:pPr>
        <w:rPr>
          <w:rFonts w:cs="Arial"/>
        </w:rPr>
      </w:pPr>
    </w:p>
    <w:p w14:paraId="116598F3" w14:textId="47EEE835" w:rsidR="008C45CB" w:rsidRDefault="008C45CB">
      <w:pPr>
        <w:spacing w:after="200"/>
        <w:rPr>
          <w:rFonts w:cs="Arial"/>
          <w:szCs w:val="20"/>
        </w:rPr>
      </w:pPr>
      <w:r>
        <w:rPr>
          <w:rFonts w:cs="Arial"/>
          <w:szCs w:val="20"/>
        </w:rPr>
        <w:br w:type="page"/>
      </w:r>
    </w:p>
    <w:p w14:paraId="334F26F3" w14:textId="77777777" w:rsidR="00D65194" w:rsidRPr="005A41D7" w:rsidRDefault="00D65194" w:rsidP="00D65194">
      <w:pPr>
        <w:rPr>
          <w:rFonts w:cs="Arial"/>
          <w:szCs w:val="20"/>
        </w:rPr>
      </w:pPr>
    </w:p>
    <w:p w14:paraId="01A966C4" w14:textId="77777777" w:rsidR="00D65194" w:rsidRPr="00937163" w:rsidRDefault="00D65194" w:rsidP="00D65194">
      <w:pPr>
        <w:pStyle w:val="Overskrift1"/>
        <w:ind w:left="567" w:hanging="567"/>
        <w:rPr>
          <w:rStyle w:val="ANJA1Tegn"/>
          <w:rFonts w:eastAsiaTheme="majorEastAsia" w:cs="Arial"/>
          <w:b/>
          <w:iCs/>
          <w:color w:val="auto"/>
          <w:sz w:val="28"/>
          <w:szCs w:val="22"/>
        </w:rPr>
      </w:pPr>
      <w:bookmarkStart w:id="44" w:name="_Toc23759515"/>
      <w:bookmarkStart w:id="45" w:name="_Toc89251064"/>
      <w:r w:rsidRPr="005A41D7">
        <w:rPr>
          <w:rStyle w:val="ANJA1Tegn"/>
          <w:rFonts w:eastAsiaTheme="majorEastAsia" w:cs="Arial"/>
          <w:b/>
          <w:iCs/>
          <w:color w:val="auto"/>
          <w:sz w:val="28"/>
          <w:szCs w:val="22"/>
        </w:rPr>
        <w:t>Indretning og drift af anlægget</w:t>
      </w:r>
      <w:bookmarkEnd w:id="44"/>
      <w:bookmarkEnd w:id="45"/>
    </w:p>
    <w:p w14:paraId="5AD8216D" w14:textId="77777777" w:rsidR="00D65194" w:rsidRPr="00EE736E" w:rsidRDefault="00D65194" w:rsidP="00D65194">
      <w:pPr>
        <w:pStyle w:val="Overskrift2"/>
        <w:rPr>
          <w:rStyle w:val="ANJA1Tegn"/>
          <w:rFonts w:eastAsiaTheme="majorEastAsia" w:cs="Arial"/>
          <w:b/>
          <w:color w:val="auto"/>
          <w:spacing w:val="0"/>
          <w:sz w:val="24"/>
          <w:szCs w:val="22"/>
          <w:lang w:eastAsia="en-US"/>
        </w:rPr>
      </w:pPr>
      <w:bookmarkStart w:id="46" w:name="_Toc89251065"/>
      <w:r w:rsidRPr="005A41D7">
        <w:rPr>
          <w:rStyle w:val="ANJA1Tegn"/>
          <w:rFonts w:eastAsiaTheme="majorEastAsia" w:cs="Arial"/>
          <w:b/>
          <w:color w:val="auto"/>
          <w:spacing w:val="0"/>
          <w:sz w:val="24"/>
          <w:szCs w:val="22"/>
          <w:lang w:eastAsia="en-US"/>
        </w:rPr>
        <w:t>drift</w:t>
      </w:r>
      <w:bookmarkEnd w:id="46"/>
      <w:r w:rsidRPr="005A41D7">
        <w:rPr>
          <w:rStyle w:val="ANJA1Tegn"/>
          <w:rFonts w:eastAsiaTheme="majorEastAsia" w:cs="Arial"/>
          <w:b/>
          <w:color w:val="auto"/>
          <w:spacing w:val="0"/>
          <w:sz w:val="24"/>
          <w:szCs w:val="22"/>
          <w:lang w:eastAsia="en-US"/>
        </w:rPr>
        <w:t xml:space="preserve"> </w:t>
      </w:r>
    </w:p>
    <w:p w14:paraId="30874398" w14:textId="77777777" w:rsidR="00D65194" w:rsidRPr="005A41D7" w:rsidRDefault="00D65194" w:rsidP="00D65194">
      <w:pPr>
        <w:rPr>
          <w:rFonts w:cs="Arial"/>
          <w:szCs w:val="20"/>
        </w:rPr>
      </w:pPr>
      <w:r w:rsidRPr="005A41D7">
        <w:rPr>
          <w:rFonts w:cs="Arial"/>
          <w:szCs w:val="20"/>
        </w:rPr>
        <w:t xml:space="preserve">Den ansøgte produktion fremgår af miljøkonsekvensrapportens afsnit 2.1 og 2.2. </w:t>
      </w:r>
      <w:r>
        <w:rPr>
          <w:rFonts w:cs="Arial"/>
          <w:szCs w:val="20"/>
        </w:rPr>
        <w:t xml:space="preserve">Ansøgningen er ansøgt af Peder Andersen CVR: </w:t>
      </w:r>
      <w:r w:rsidRPr="005A41D7">
        <w:rPr>
          <w:rFonts w:eastAsiaTheme="minorEastAsia" w:cs="Arial"/>
        </w:rPr>
        <w:t>41640316</w:t>
      </w:r>
      <w:r>
        <w:rPr>
          <w:rFonts w:eastAsiaTheme="minorEastAsia" w:cs="Arial"/>
        </w:rPr>
        <w:t xml:space="preserve"> </w:t>
      </w:r>
      <w:r w:rsidRPr="005A41D7">
        <w:rPr>
          <w:rFonts w:cs="Arial"/>
          <w:szCs w:val="20"/>
        </w:rPr>
        <w:t>Driften og ejerskab af dyrene drives lige nu af anpartsselskabet Lynggård ApS CVR:</w:t>
      </w:r>
      <w:r w:rsidRPr="000D5AEC">
        <w:rPr>
          <w:rFonts w:cs="Arial"/>
          <w:szCs w:val="20"/>
        </w:rPr>
        <w:t xml:space="preserve"> 40789685</w:t>
      </w:r>
      <w:r w:rsidRPr="005A41D7">
        <w:rPr>
          <w:rFonts w:cs="Arial"/>
          <w:szCs w:val="20"/>
        </w:rPr>
        <w:t xml:space="preserve">. Hvis der opstår andre selskabskonstruktioner og typer af drift, har det ingen betydning for miljøgodkendelsen, da den gives til husdyrbrugets ejendom efter anlægsbegrebet, der følger matrikeludstykningen. </w:t>
      </w:r>
    </w:p>
    <w:p w14:paraId="5038D9DC" w14:textId="77777777" w:rsidR="00D65194" w:rsidRPr="005A41D7" w:rsidRDefault="00D65194" w:rsidP="00D65194">
      <w:pPr>
        <w:rPr>
          <w:rFonts w:cs="Arial"/>
          <w:szCs w:val="20"/>
        </w:rPr>
      </w:pPr>
    </w:p>
    <w:p w14:paraId="300ABD3E" w14:textId="77777777" w:rsidR="00D65194" w:rsidRPr="005A41D7" w:rsidRDefault="00D65194" w:rsidP="00D65194">
      <w:pPr>
        <w:rPr>
          <w:rFonts w:cs="Arial"/>
          <w:b/>
          <w:szCs w:val="20"/>
        </w:rPr>
      </w:pPr>
      <w:r w:rsidRPr="005A41D7">
        <w:rPr>
          <w:rFonts w:cs="Arial"/>
          <w:b/>
          <w:szCs w:val="20"/>
        </w:rPr>
        <w:t>Kommunens vurdering</w:t>
      </w:r>
    </w:p>
    <w:p w14:paraId="270AB1B7" w14:textId="77777777" w:rsidR="00D65194" w:rsidRPr="005A41D7" w:rsidRDefault="00D65194" w:rsidP="00D65194">
      <w:pPr>
        <w:rPr>
          <w:rFonts w:cs="Arial"/>
          <w:szCs w:val="20"/>
        </w:rPr>
      </w:pPr>
      <w:r w:rsidRPr="005A41D7">
        <w:rPr>
          <w:rFonts w:cs="Arial"/>
          <w:szCs w:val="20"/>
        </w:rPr>
        <w:t>For at sikre at kommunen som tilsynsmyndighed er bekendt med de aktuelle ejerforhold, vurderes det nødvendigt at sætte vilkår omkring ændringer i ejerforhold. Kommunen skal derfor have besked, hvis der sker ændringer i ejerforhold i forhold til produktionen og ejendommen, ændringer som medfører overdragelse af ansvar for drift og dyr samt vedligeholdelse af ejendommen.</w:t>
      </w:r>
    </w:p>
    <w:p w14:paraId="60508A2D" w14:textId="77777777" w:rsidR="00D65194" w:rsidRPr="005A41D7" w:rsidRDefault="00D65194" w:rsidP="00D65194">
      <w:pPr>
        <w:rPr>
          <w:rFonts w:cs="Arial"/>
          <w:szCs w:val="20"/>
        </w:rPr>
      </w:pPr>
    </w:p>
    <w:p w14:paraId="0CD1D23E" w14:textId="77777777" w:rsidR="00D65194" w:rsidRPr="005A41D7" w:rsidRDefault="00D65194" w:rsidP="00D65194">
      <w:pPr>
        <w:rPr>
          <w:rFonts w:cs="Arial"/>
          <w:b/>
          <w:szCs w:val="20"/>
        </w:rPr>
      </w:pPr>
      <w:r w:rsidRPr="00082DBE">
        <w:rPr>
          <w:rFonts w:cs="Arial"/>
          <w:b/>
          <w:szCs w:val="20"/>
        </w:rPr>
        <w:t>Vilkår</w:t>
      </w:r>
    </w:p>
    <w:p w14:paraId="687B4B98" w14:textId="77777777" w:rsidR="00D65194" w:rsidRPr="005A41D7" w:rsidRDefault="00D65194" w:rsidP="00D65194">
      <w:pPr>
        <w:pStyle w:val="Listeafsnit"/>
        <w:numPr>
          <w:ilvl w:val="0"/>
          <w:numId w:val="21"/>
        </w:numPr>
        <w:spacing w:line="276" w:lineRule="auto"/>
        <w:contextualSpacing/>
        <w:rPr>
          <w:rFonts w:cs="Arial"/>
          <w:sz w:val="22"/>
          <w:szCs w:val="22"/>
        </w:rPr>
      </w:pPr>
      <w:bookmarkStart w:id="47" w:name="_Hlk70498583"/>
      <w:r w:rsidRPr="005A41D7">
        <w:rPr>
          <w:rFonts w:cs="Arial"/>
          <w:sz w:val="22"/>
          <w:szCs w:val="22"/>
        </w:rPr>
        <w:t>Ændringer i ejerforhold af produktionen og ejendommen skal meddeles til tilsynsmyndigheden.</w:t>
      </w:r>
    </w:p>
    <w:p w14:paraId="5D0FF376" w14:textId="77777777" w:rsidR="00D65194" w:rsidRPr="005A41D7" w:rsidRDefault="00D65194" w:rsidP="00D65194">
      <w:pPr>
        <w:pStyle w:val="Overskrift2"/>
      </w:pPr>
      <w:bookmarkStart w:id="48" w:name="_Hlk74517127"/>
      <w:bookmarkStart w:id="49" w:name="_Toc89251066"/>
      <w:bookmarkEnd w:id="47"/>
      <w:r w:rsidRPr="005A41D7">
        <w:t>Forbindelse til andre husdyrbrug og biogasanlæg</w:t>
      </w:r>
      <w:bookmarkEnd w:id="49"/>
    </w:p>
    <w:bookmarkEnd w:id="48"/>
    <w:p w14:paraId="47FBEFA0" w14:textId="77777777" w:rsidR="00D65194" w:rsidRPr="005A41D7" w:rsidRDefault="00D65194" w:rsidP="00D65194">
      <w:pPr>
        <w:rPr>
          <w:rFonts w:cs="Arial"/>
          <w:szCs w:val="20"/>
        </w:rPr>
      </w:pPr>
      <w:r w:rsidRPr="005A41D7">
        <w:rPr>
          <w:rFonts w:cs="Arial"/>
          <w:szCs w:val="20"/>
        </w:rPr>
        <w:t xml:space="preserve">I miljøkonsekvensrapportens afsnit 2.2 beskrives af ansøger de konkrete forbindelser til andre husdyrbrug. Det er påpeget af flere i </w:t>
      </w:r>
      <w:r>
        <w:rPr>
          <w:rFonts w:cs="Arial"/>
          <w:szCs w:val="20"/>
        </w:rPr>
        <w:t xml:space="preserve">forannonceringen </w:t>
      </w:r>
      <w:r w:rsidRPr="005A41D7">
        <w:rPr>
          <w:rFonts w:cs="Arial"/>
          <w:szCs w:val="20"/>
        </w:rPr>
        <w:t>at husdyrbruget bør godkendes sammen med husdyrbruget beliggende på ejendommen Bøged strandvej 3 og husdyrbruget på Over Lyngen 4</w:t>
      </w:r>
      <w:r>
        <w:rPr>
          <w:rFonts w:cs="Arial"/>
          <w:szCs w:val="20"/>
        </w:rPr>
        <w:t>, samt</w:t>
      </w:r>
      <w:r w:rsidRPr="005A41D7">
        <w:rPr>
          <w:rFonts w:cs="Arial"/>
          <w:szCs w:val="20"/>
        </w:rPr>
        <w:t xml:space="preserve"> godkendes sammen med biogasanlægget beliggende på ejendom med adresse Bøged Strandvej 2b.</w:t>
      </w:r>
    </w:p>
    <w:p w14:paraId="2724AD56" w14:textId="77777777" w:rsidR="00D65194" w:rsidRPr="005A41D7" w:rsidRDefault="00D65194" w:rsidP="00D65194">
      <w:pPr>
        <w:rPr>
          <w:rFonts w:cs="Arial"/>
          <w:szCs w:val="20"/>
        </w:rPr>
      </w:pPr>
    </w:p>
    <w:p w14:paraId="451A7869" w14:textId="77777777" w:rsidR="00D65194" w:rsidRPr="005A41D7" w:rsidRDefault="00D65194" w:rsidP="00D65194">
      <w:pPr>
        <w:keepNext/>
        <w:jc w:val="center"/>
      </w:pPr>
      <w:r w:rsidRPr="005A41D7">
        <w:rPr>
          <w:noProof/>
        </w:rPr>
        <w:lastRenderedPageBreak/>
        <w:drawing>
          <wp:inline distT="0" distB="0" distL="0" distR="0" wp14:anchorId="11372DA4" wp14:editId="0CDE9E8F">
            <wp:extent cx="3400425" cy="3793107"/>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13777" cy="3808001"/>
                    </a:xfrm>
                    <a:prstGeom prst="rect">
                      <a:avLst/>
                    </a:prstGeom>
                  </pic:spPr>
                </pic:pic>
              </a:graphicData>
            </a:graphic>
          </wp:inline>
        </w:drawing>
      </w:r>
    </w:p>
    <w:p w14:paraId="238A2884" w14:textId="77777777" w:rsidR="00D65194" w:rsidRPr="005A41D7" w:rsidRDefault="00D65194" w:rsidP="008C45CB">
      <w:pPr>
        <w:pStyle w:val="Billedtekst"/>
      </w:pPr>
      <w:r w:rsidRPr="00072CC0">
        <w:t>Kortudsnit over nærområdet. Husdyrbruget Over Lyngen 4 er placer</w:t>
      </w:r>
      <w:r w:rsidRPr="005A41D7">
        <w:t>et på ejendom med ejendomsnummer 3900014066 matrikel 10, Stavreby By, Jungshoved. Husdyrbruget Bøgedstrandvej ligger på ejendom med ejendomsnummer 3900015374 på matrikel 12f, husdyrbruget. Over Lyngen 14 ligger på ejendom med ejendomsnummer 3900014058 og biogas</w:t>
      </w:r>
      <w:r w:rsidRPr="005A41D7">
        <w:softHyphen/>
        <w:t>anlægget Bøged strandvej 2b ligger på ejendom med ejendomsnummer 3900026865</w:t>
      </w:r>
    </w:p>
    <w:p w14:paraId="064117AA" w14:textId="77777777" w:rsidR="00D65194" w:rsidRDefault="00D65194" w:rsidP="00D65194">
      <w:pPr>
        <w:rPr>
          <w:rFonts w:cs="Arial"/>
          <w:bCs/>
          <w:szCs w:val="20"/>
          <w:highlight w:val="yellow"/>
        </w:rPr>
      </w:pPr>
    </w:p>
    <w:p w14:paraId="0A3581B8" w14:textId="77777777" w:rsidR="00D65194" w:rsidRDefault="00D65194" w:rsidP="00D65194">
      <w:pPr>
        <w:rPr>
          <w:rFonts w:cs="Arial"/>
          <w:b/>
          <w:szCs w:val="20"/>
        </w:rPr>
      </w:pPr>
    </w:p>
    <w:p w14:paraId="41BE22B8" w14:textId="77777777" w:rsidR="00D65194" w:rsidRPr="00860814" w:rsidRDefault="00D65194" w:rsidP="00D65194">
      <w:pPr>
        <w:rPr>
          <w:rFonts w:cs="Arial"/>
          <w:b/>
          <w:szCs w:val="20"/>
        </w:rPr>
      </w:pPr>
      <w:r w:rsidRPr="00860814">
        <w:rPr>
          <w:rFonts w:cs="Arial"/>
          <w:b/>
          <w:szCs w:val="20"/>
        </w:rPr>
        <w:t>Forbindelse til Biogasanlæg Bøged Strandvej 2b, ingen biaktivitet</w:t>
      </w:r>
    </w:p>
    <w:p w14:paraId="3646D37F" w14:textId="77777777" w:rsidR="00D65194" w:rsidRPr="00860814" w:rsidRDefault="00D65194" w:rsidP="00D65194">
      <w:pPr>
        <w:rPr>
          <w:rFonts w:cs="Arial"/>
          <w:szCs w:val="20"/>
        </w:rPr>
      </w:pPr>
      <w:r w:rsidRPr="00860814">
        <w:rPr>
          <w:rFonts w:cs="Arial"/>
          <w:szCs w:val="20"/>
        </w:rPr>
        <w:t xml:space="preserve">Det følger af husdyrgodkendelsesbekendtgørelsens § 52 at andre aktiviteter på husdyrbruget der ansøger om godkendelse efter § 16a skal afgøres samtidig. Andre aktiviteter(biaktiviteter) er aktiviteter, der ikke direkte har med husdyrproduktionen at gøre, men som er tilknyttet denne produktion eller i øvrigt finder sted på ejendommen. Tidligere var biogasanlægget, adresse Bøged Strandvej 2b, beliggende på samme ejendom som husdyrbruget og som en biaktivitet herpå. Klagenævnets hjemvisning af sidste godkendelse af husdyrbruget </w:t>
      </w:r>
      <w:r w:rsidRPr="00860814">
        <w:t>MKN nr. 132-00739 understregede, at det var en biaktivitet, fordi det var beliggende på samme ejendom. Siden har tingene ændret sig, og b</w:t>
      </w:r>
      <w:r w:rsidRPr="00860814">
        <w:rPr>
          <w:rFonts w:cs="Arial"/>
          <w:szCs w:val="20"/>
        </w:rPr>
        <w:t xml:space="preserve">iogasanlægget er i foråret 2019 blevet udmatrikuleret og ligger nu på sin egen selvstændige ejendom. Hermed er der ikke længere tale om en biaktivitet på husdyrbruget, da ejendomsbegrebet følger matrikeludstykningen, og det ikke længere er samme ejendom. </w:t>
      </w:r>
    </w:p>
    <w:p w14:paraId="562C8321" w14:textId="77777777" w:rsidR="00D65194" w:rsidRPr="00860814" w:rsidRDefault="00D65194" w:rsidP="00D65194">
      <w:pPr>
        <w:rPr>
          <w:rFonts w:cs="Arial"/>
          <w:szCs w:val="20"/>
        </w:rPr>
      </w:pPr>
    </w:p>
    <w:p w14:paraId="04AF7A95" w14:textId="4F0681D0" w:rsidR="00D65194" w:rsidRPr="005A41D7" w:rsidRDefault="00D65194" w:rsidP="00D65194">
      <w:pPr>
        <w:rPr>
          <w:rFonts w:cs="Arial"/>
          <w:szCs w:val="20"/>
        </w:rPr>
      </w:pPr>
      <w:r w:rsidRPr="00860814">
        <w:rPr>
          <w:rFonts w:cs="Arial"/>
          <w:szCs w:val="20"/>
        </w:rPr>
        <w:t>Biogasanlægget betragtes nu som en selvstændig virksomhed på en selvstændig ejendom, som ikke er koblet til et enkelt husdyrbrug. Den fælles levering af gylle for alle husdyrbrugene (Over Lyngen 4, Over Lyngen 14 og Bøged Strandvej 3) til biogasanlægget er ikke anderledes end hvis det havde været et biogasanlæg beliggende længere herfra, og gyllen havde været transporteret med lastbil eller længere rørsystemer. Hermed skal godkendelse til husdyrbruget og godkendelse til biogasanlægget ikke følge princippet om samtidighed i afgørelser i husgodkendelses</w:t>
      </w:r>
      <w:r w:rsidRPr="00860814">
        <w:rPr>
          <w:rFonts w:cs="Arial"/>
          <w:szCs w:val="20"/>
        </w:rPr>
        <w:softHyphen/>
        <w:t xml:space="preserve">bekendtgørelsens § </w:t>
      </w:r>
      <w:r w:rsidR="00985CF9">
        <w:rPr>
          <w:rFonts w:cs="Arial"/>
          <w:szCs w:val="20"/>
        </w:rPr>
        <w:t>52</w:t>
      </w:r>
      <w:r w:rsidRPr="00860814">
        <w:rPr>
          <w:rFonts w:cs="Arial"/>
          <w:szCs w:val="20"/>
        </w:rPr>
        <w:t>.</w:t>
      </w:r>
      <w:r w:rsidRPr="005A41D7">
        <w:rPr>
          <w:rFonts w:cs="Arial"/>
          <w:szCs w:val="20"/>
        </w:rPr>
        <w:t xml:space="preserve">  </w:t>
      </w:r>
    </w:p>
    <w:p w14:paraId="5AFE67B1" w14:textId="77777777" w:rsidR="00D65194" w:rsidRPr="005A41D7" w:rsidRDefault="00D65194" w:rsidP="00D65194">
      <w:pPr>
        <w:rPr>
          <w:lang w:eastAsia="da-DK"/>
        </w:rPr>
      </w:pPr>
    </w:p>
    <w:p w14:paraId="6CDCC8AA" w14:textId="77777777" w:rsidR="00D65194" w:rsidRPr="005A41D7" w:rsidRDefault="00D65194" w:rsidP="00D65194">
      <w:pPr>
        <w:rPr>
          <w:rFonts w:cs="Arial"/>
          <w:b/>
          <w:szCs w:val="20"/>
        </w:rPr>
      </w:pPr>
      <w:r>
        <w:rPr>
          <w:rFonts w:cs="Arial"/>
          <w:b/>
          <w:szCs w:val="20"/>
        </w:rPr>
        <w:lastRenderedPageBreak/>
        <w:t>Forbindelse andre</w:t>
      </w:r>
      <w:r w:rsidRPr="005A41D7">
        <w:rPr>
          <w:rFonts w:cs="Arial"/>
          <w:b/>
          <w:szCs w:val="20"/>
        </w:rPr>
        <w:t xml:space="preserve"> husdyrbrug</w:t>
      </w:r>
      <w:r>
        <w:rPr>
          <w:rFonts w:cs="Arial"/>
          <w:b/>
          <w:szCs w:val="20"/>
        </w:rPr>
        <w:t xml:space="preserve"> husdyrbruglovens § 16c</w:t>
      </w:r>
    </w:p>
    <w:p w14:paraId="4CED210E" w14:textId="5161EFF6" w:rsidR="00985CF9" w:rsidRDefault="00985CF9" w:rsidP="00D65194">
      <w:pPr>
        <w:rPr>
          <w:rFonts w:cs="Arial"/>
          <w:szCs w:val="20"/>
        </w:rPr>
      </w:pPr>
      <w:r>
        <w:rPr>
          <w:rFonts w:cs="Arial"/>
          <w:szCs w:val="20"/>
        </w:rPr>
        <w:t xml:space="preserve">Det følger af husdyrbruglovens § 16c at hvis et husdyrbrug, der er omfattet </w:t>
      </w:r>
      <w:r w:rsidRPr="00985CF9">
        <w:rPr>
          <w:rFonts w:cs="Arial"/>
          <w:szCs w:val="20"/>
        </w:rPr>
        <w:t>af godkendelses- eller tilladelsespligten efter </w:t>
      </w:r>
      <w:hyperlink r:id="rId34" w:anchor="p16a" w:history="1">
        <w:r w:rsidRPr="00985CF9">
          <w:t>§§ 16 a</w:t>
        </w:r>
      </w:hyperlink>
      <w:r w:rsidRPr="00985CF9">
        <w:rPr>
          <w:rFonts w:cs="Arial"/>
          <w:szCs w:val="20"/>
        </w:rPr>
        <w:t> eller </w:t>
      </w:r>
      <w:hyperlink r:id="rId35" w:anchor="p16b" w:history="1">
        <w:r w:rsidRPr="00985CF9">
          <w:t>16 b</w:t>
        </w:r>
      </w:hyperlink>
      <w:r w:rsidRPr="00985CF9">
        <w:rPr>
          <w:rFonts w:cs="Arial"/>
          <w:szCs w:val="20"/>
        </w:rPr>
        <w:t>, er teknisk, forurenings- og driftsmæssigt forbundet med et andet husdyrbrug, skal husdyrbrugene godkendes eller tillades samlet.</w:t>
      </w:r>
    </w:p>
    <w:p w14:paraId="353F9393" w14:textId="630D34C2" w:rsidR="00985CF9" w:rsidRDefault="00985CF9" w:rsidP="00D65194">
      <w:pPr>
        <w:rPr>
          <w:rFonts w:cs="Arial"/>
          <w:szCs w:val="20"/>
        </w:rPr>
      </w:pPr>
    </w:p>
    <w:p w14:paraId="0CADE5D3" w14:textId="352332F8" w:rsidR="00985CF9" w:rsidRDefault="00985CF9" w:rsidP="00D65194">
      <w:pPr>
        <w:rPr>
          <w:rFonts w:cs="Arial"/>
          <w:color w:val="000000"/>
          <w:sz w:val="20"/>
          <w:szCs w:val="20"/>
          <w:shd w:val="clear" w:color="auto" w:fill="FFFFFF"/>
        </w:rPr>
      </w:pPr>
      <w:r>
        <w:rPr>
          <w:rFonts w:cs="Arial"/>
          <w:szCs w:val="20"/>
        </w:rPr>
        <w:t xml:space="preserve">Det har af naboer, omkringboende samt Jungshoved miljøforening været påpeget i sagsbehandlingen om dette gør sig gældende for denne miljøgodkendelse. </w:t>
      </w:r>
    </w:p>
    <w:p w14:paraId="3E698505" w14:textId="77777777" w:rsidR="00985CF9" w:rsidRDefault="00985CF9" w:rsidP="00D65194">
      <w:pPr>
        <w:rPr>
          <w:rFonts w:cs="Arial"/>
          <w:color w:val="000000"/>
          <w:sz w:val="20"/>
          <w:szCs w:val="20"/>
          <w:shd w:val="clear" w:color="auto" w:fill="FFFFFF"/>
        </w:rPr>
      </w:pPr>
    </w:p>
    <w:p w14:paraId="6D0B1A04" w14:textId="4019F219" w:rsidR="00D65194" w:rsidRPr="005A41D7" w:rsidRDefault="00D65194" w:rsidP="00D65194">
      <w:pPr>
        <w:rPr>
          <w:rFonts w:cs="Arial"/>
          <w:szCs w:val="20"/>
        </w:rPr>
      </w:pPr>
      <w:r w:rsidRPr="005A41D7">
        <w:rPr>
          <w:rFonts w:cs="Arial"/>
          <w:szCs w:val="20"/>
        </w:rPr>
        <w:t xml:space="preserve">Kommunen vurderer at ejendommen Over Lyngen 4 ikke er omfattet af husdyrlovens § 16c og miljøgodkendelsen derfor udelukkende skal gives til denne ejendom. Vurderingen har omfattet husdyrbrugene beliggende på Bøged Strandvej 3 og Over Lyngen 14. </w:t>
      </w:r>
      <w:r>
        <w:rPr>
          <w:rFonts w:cs="Arial"/>
          <w:szCs w:val="20"/>
        </w:rPr>
        <w:t xml:space="preserve"> </w:t>
      </w:r>
    </w:p>
    <w:p w14:paraId="5DF1F9D2" w14:textId="77777777" w:rsidR="00D65194" w:rsidRPr="005A41D7" w:rsidRDefault="00D65194" w:rsidP="00D65194">
      <w:pPr>
        <w:rPr>
          <w:rFonts w:cs="Arial"/>
          <w:szCs w:val="20"/>
        </w:rPr>
      </w:pPr>
    </w:p>
    <w:p w14:paraId="2709DC8F" w14:textId="77777777" w:rsidR="00D65194" w:rsidRPr="000C25C8" w:rsidRDefault="00D65194" w:rsidP="00D65194">
      <w:pPr>
        <w:rPr>
          <w:rFonts w:cs="Arial"/>
          <w:b/>
          <w:szCs w:val="20"/>
        </w:rPr>
      </w:pPr>
      <w:r w:rsidRPr="000C25C8">
        <w:rPr>
          <w:rFonts w:cs="Arial"/>
          <w:b/>
          <w:szCs w:val="20"/>
        </w:rPr>
        <w:t>Begrundelse</w:t>
      </w:r>
    </w:p>
    <w:p w14:paraId="405F29AC" w14:textId="77777777" w:rsidR="00D65194" w:rsidRPr="000C25C8" w:rsidRDefault="00D65194" w:rsidP="00D65194">
      <w:pPr>
        <w:rPr>
          <w:rFonts w:cs="Arial"/>
          <w:i/>
          <w:iCs/>
          <w:szCs w:val="20"/>
        </w:rPr>
      </w:pPr>
      <w:r w:rsidRPr="000C25C8">
        <w:rPr>
          <w:rFonts w:cs="Arial"/>
          <w:i/>
          <w:iCs/>
          <w:szCs w:val="20"/>
        </w:rPr>
        <w:t>Baggrund for vurdering</w:t>
      </w:r>
    </w:p>
    <w:p w14:paraId="1DCE8F84" w14:textId="77777777" w:rsidR="00D65194" w:rsidRPr="000C25C8" w:rsidRDefault="00D65194" w:rsidP="00D65194">
      <w:pPr>
        <w:rPr>
          <w:rFonts w:cs="Arial"/>
          <w:szCs w:val="20"/>
        </w:rPr>
      </w:pPr>
      <w:r w:rsidRPr="000C25C8">
        <w:rPr>
          <w:rFonts w:cs="Arial"/>
          <w:szCs w:val="20"/>
        </w:rPr>
        <w:t>Kommunen baserer sin vurdering på, at det er tydeligt at den eksisterende praksis omkring forbindelse til andre husdyrbrug følges af klagenævnet, selvom der er sket en mindre paragraf ændring og modelændring ved stipladsmodellen. Dette understøttes af Miljø- og Fødevareklagenævnets afgørelse 18/04781 (tidl. NMK-131-00277), hvor Miljøstyrelsen indledningsvis anfører i udtalelse af 5. februar 2019, at bestemmelsen i § 16c i vidt omfang er en videreførelse af den tidligere lovs § 13. Miljøstyrelsen udtaler herefter følgende:</w:t>
      </w:r>
    </w:p>
    <w:p w14:paraId="1864813D"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”Af bemærkningerne til den tidligere lovs § 13, jf. Folketingstidende 2006-07, tillæg A, side 1968, følger det, at bestemmelsen viderefører den praksis, som er beskrevet i et notat fra 12. april 1999 om Miljø- og Energiministeriets redegørelse for begrebet anlæg/projekt i relation til VVM-reglerne, planlovens regler om landzone-tilladelse og IPPC-direktivet for så vidt angår husdyrproduktion, som blev udarbejdet i forlængelse af implementeringen af IPPC-direktivet i miljøbeskyttelsesloven med henblik på administrationen af reglerne efter miljøbeskyttelsesloven, VVM-reglerne og land</w:t>
      </w:r>
      <w:r w:rsidRPr="000C25C8">
        <w:rPr>
          <w:rFonts w:eastAsiaTheme="minorHAnsi" w:cs="Arial"/>
          <w:color w:val="auto"/>
          <w:sz w:val="22"/>
          <w:szCs w:val="20"/>
          <w:lang w:eastAsia="en-US"/>
        </w:rPr>
        <w:softHyphen/>
        <w:t>zonereglerne.</w:t>
      </w:r>
    </w:p>
    <w:p w14:paraId="62BEC32C"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Det fremgår af notatet, at udgangspunktet er, at hver ejendom med anlæg vurderes for sig. Hvis der er et driftsfællesskab på tværs af ejendomme, vil det bl.a. indgå som kriterium for vurderingen af, om de skal vurderes samlet, om der er fællesanlæg. Det fremgår, at fælles malkestald eller foderanlæg kan være et indicium for, at ejendommenes bygninger har en sådan teknisk sammenhæng, at de må betragtes som ét anlæg.</w:t>
      </w:r>
    </w:p>
    <w:p w14:paraId="4B5249CC"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Det fremgår videre af lovforslaget, at der ifølge den tidligere lovs § 13, skulle være tale om ejendomme med tilhørende anlæg inden for samme bedrift for, at disse var omfattet af husdyrbruglovens § 16c. Bedrift skulle forstås således, at der var aftalt et driftsfællesskab. Det afgørende var således ikke i første omgang, om husdyrbrugene udgjorde én eller flere bedrifter i landbrugslovens forstand, men om der var et driftsfællesskab.</w:t>
      </w:r>
    </w:p>
    <w:p w14:paraId="2EE5F6A5"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Driftskriteriet har dog udelukkende betydning, hvis der er tale om husdyrbrug, der er teknisk og forureningsmæssigt forbundne, og kriteriet skal forstås, som en præcisering af kriterierne om, at husdyrbrugene skal være teknisk og forureningsmæssig forbundne.</w:t>
      </w:r>
    </w:p>
    <w:p w14:paraId="4733E21F"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I praksis vil husdyrbrug ikke være teknisk forbundne, uden at de også vil have en vis driftsmæssig sammenhæng.</w:t>
      </w:r>
    </w:p>
    <w:p w14:paraId="2C76925C"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lastRenderedPageBreak/>
        <w:t>Det tydeliggøres med formuleringen af husdyrbruglovens § 16c, at der kan være et driftsmæssigt fællesskab om flere husdyrbrug, der ikke indgår i samme bedrift og drives under samme CVR-nr. Det er således ikke alene afgørende, om husdyrbrugene formelt drives af samme fysiske eller juridiske person.</w:t>
      </w:r>
    </w:p>
    <w:p w14:paraId="5BD997C1"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Miljøstyrelsen bemærker således som følge af det anførte, at baggrunden for ændringen af ordlyden i husdyrbruglovens § 16c således er, at der er foretaget en præcisering af kriterierne om, at husdyrbrug skal være teknisk og forureningsmæssigt forbundne for at skulle godkendes eller tillades samlet efter husdyrbruglovens §§ 16a eller 16b.</w:t>
      </w:r>
    </w:p>
    <w:p w14:paraId="459FBA21" w14:textId="77777777" w:rsidR="00D65194" w:rsidRPr="000C25C8" w:rsidRDefault="00D65194" w:rsidP="00D65194">
      <w:pPr>
        <w:pStyle w:val="NormalWeb"/>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Miljøstyrelsen bemærker også, at alle tre kriterier skal være opfyldt for, at husdyrbrug skal godkendes eller tillades samlet.”</w:t>
      </w:r>
    </w:p>
    <w:p w14:paraId="1BB456DD" w14:textId="77777777" w:rsidR="00D65194" w:rsidRPr="000C25C8" w:rsidRDefault="00D65194" w:rsidP="00D65194">
      <w:pPr>
        <w:pStyle w:val="NormalWeb"/>
        <w:spacing w:line="276" w:lineRule="auto"/>
        <w:rPr>
          <w:rFonts w:eastAsiaTheme="minorHAnsi" w:cs="Arial"/>
          <w:i/>
          <w:iCs/>
          <w:color w:val="auto"/>
          <w:sz w:val="22"/>
          <w:szCs w:val="20"/>
          <w:lang w:eastAsia="en-US"/>
        </w:rPr>
      </w:pPr>
      <w:r w:rsidRPr="000C25C8">
        <w:rPr>
          <w:rFonts w:eastAsiaTheme="minorHAnsi" w:cs="Arial"/>
          <w:i/>
          <w:iCs/>
          <w:color w:val="auto"/>
          <w:sz w:val="22"/>
          <w:szCs w:val="20"/>
          <w:lang w:eastAsia="en-US"/>
        </w:rPr>
        <w:t xml:space="preserve">De konkrete ejendomme </w:t>
      </w:r>
    </w:p>
    <w:p w14:paraId="70750BB6" w14:textId="77777777" w:rsidR="00D65194" w:rsidRPr="000C25C8" w:rsidRDefault="00D65194" w:rsidP="00D65194">
      <w:pPr>
        <w:pStyle w:val="NormalWeb"/>
        <w:numPr>
          <w:ilvl w:val="0"/>
          <w:numId w:val="28"/>
        </w:numPr>
        <w:spacing w:line="276" w:lineRule="auto"/>
        <w:rPr>
          <w:rFonts w:eastAsiaTheme="minorHAnsi" w:cs="Arial"/>
          <w:color w:val="auto"/>
          <w:sz w:val="22"/>
          <w:szCs w:val="20"/>
          <w:lang w:eastAsia="en-US"/>
        </w:rPr>
      </w:pPr>
      <w:r w:rsidRPr="000C25C8">
        <w:rPr>
          <w:rFonts w:eastAsiaTheme="minorHAnsi" w:cs="Arial"/>
          <w:color w:val="auto"/>
          <w:sz w:val="22"/>
          <w:szCs w:val="20"/>
          <w:lang w:eastAsia="en-US"/>
        </w:rPr>
        <w:t xml:space="preserve">Over lyngen 14 har en §12 godkendelse af husdyrloven af 21. november 2014 der er stadfæstet af klagenævnet i afgørelse af 30-01-2017 i NMK-132-00738, NMK-132-00739 og NMK-13-00157) </w:t>
      </w:r>
    </w:p>
    <w:p w14:paraId="554F447F" w14:textId="77777777" w:rsidR="00D65194" w:rsidRPr="000C25C8" w:rsidRDefault="00D65194" w:rsidP="00D65194">
      <w:pPr>
        <w:pStyle w:val="Listeafsnit"/>
        <w:numPr>
          <w:ilvl w:val="0"/>
          <w:numId w:val="27"/>
        </w:numPr>
        <w:rPr>
          <w:rFonts w:eastAsiaTheme="minorHAnsi" w:cs="Arial"/>
          <w:sz w:val="22"/>
          <w:szCs w:val="20"/>
          <w:lang w:eastAsia="en-US"/>
        </w:rPr>
      </w:pPr>
      <w:r w:rsidRPr="000C25C8">
        <w:rPr>
          <w:rFonts w:eastAsiaTheme="minorHAnsi" w:cs="Arial"/>
          <w:sz w:val="22"/>
          <w:szCs w:val="20"/>
          <w:lang w:eastAsia="en-US"/>
        </w:rPr>
        <w:t>Bøged Strandvej 3 har en gældende produktionstilladelse efter en afgørelse om udvidelse af dyrehold efter den tidligere anmelderordning i § 19 i husdyrbrugloven fra 5. november 2012. I denne afgørelse er der intet nævnt om at dette husdyrbrug er forbundet til Over Lyngen 4.</w:t>
      </w:r>
    </w:p>
    <w:p w14:paraId="5D038DE2" w14:textId="77777777" w:rsidR="00D65194" w:rsidRPr="000C25C8" w:rsidRDefault="00D65194" w:rsidP="00D65194">
      <w:pPr>
        <w:pStyle w:val="NormalWeb"/>
        <w:spacing w:line="276" w:lineRule="auto"/>
        <w:rPr>
          <w:rFonts w:eastAsiaTheme="minorHAnsi" w:cs="Arial"/>
          <w:i/>
          <w:iCs/>
          <w:color w:val="auto"/>
          <w:sz w:val="22"/>
          <w:szCs w:val="20"/>
          <w:lang w:eastAsia="en-US"/>
        </w:rPr>
      </w:pPr>
    </w:p>
    <w:p w14:paraId="6C66F775" w14:textId="77777777" w:rsidR="00D65194" w:rsidRPr="000C25C8" w:rsidRDefault="00D65194" w:rsidP="00D65194">
      <w:pPr>
        <w:rPr>
          <w:rFonts w:cs="Arial"/>
          <w:szCs w:val="20"/>
        </w:rPr>
      </w:pPr>
      <w:r w:rsidRPr="000C25C8">
        <w:rPr>
          <w:rFonts w:cs="Arial"/>
          <w:szCs w:val="20"/>
        </w:rPr>
        <w:t xml:space="preserve">I klagenævnets afgørelse af 31-01-2017 j.nr.: NMK-132-00738, NMK-132-00739 og NMK-13-00157 behandles klager over husdyrbrug på Over Lyngen 4 og Over Lyngen 14 samlet. Siden denne afgørelse blev truffet, er der med nye husdyrregulering efter 1/8-2017 er sket en adskillelse i forhold til anlægs- og arealreguleringen så arealer ikke er en del af godkendelsen til husdyrbrugene. Desuden er det et væsentligt forhold at biogasanlægget nu ikke befinder sig på et husdyrbrug, men er sin egen selvstændige virksomhed på sin egen selvstændige ejendom og at det forbinder de 3 ejendomme kan ikke medregnes for at opfylde §16c.  </w:t>
      </w:r>
    </w:p>
    <w:p w14:paraId="453033F9" w14:textId="77777777" w:rsidR="00D65194" w:rsidRPr="000C25C8" w:rsidRDefault="00D65194" w:rsidP="00D65194">
      <w:pPr>
        <w:rPr>
          <w:rFonts w:cs="Arial"/>
          <w:szCs w:val="20"/>
        </w:rPr>
      </w:pPr>
    </w:p>
    <w:p w14:paraId="6546A3A8" w14:textId="77777777" w:rsidR="00D65194" w:rsidRPr="000C25C8" w:rsidRDefault="00D65194" w:rsidP="00D65194">
      <w:pPr>
        <w:rPr>
          <w:rFonts w:cs="Arial"/>
          <w:szCs w:val="20"/>
        </w:rPr>
      </w:pPr>
      <w:r w:rsidRPr="000C25C8">
        <w:rPr>
          <w:rFonts w:cs="Arial"/>
          <w:szCs w:val="20"/>
        </w:rPr>
        <w:t xml:space="preserve">Med hensyn til Over lyngen 14 har klagenævnet omtalt og vurderet hvorvidt de to husdyrbrug var sådan etableret og drevet i afgørelsen fra 31-01-2017, så det ikke er muligt at fortage en særskilt vurdering. Klagenævnet fandt her, at det ikke gør sig gældende, da det er muligt at fortage særskilte vurderinger og at fællesskab omkring driften ikke i sig selv kan føre til andet resultat. Kommunen anser denne vurdering for fortsat gældende, vi ser endda adskillelsen endnu tydeligere, fordi der med nye husdyrregulering efter 1/8-2017 er sket en adskillelse i forhold til anlægs- og arealreguleringen. Nu omfatter kommunens afgørelser alene anlæg, hvilket ikke har været tilfældet i klagenævnets tidligere vurderinger af de 3 ejendomme. </w:t>
      </w:r>
    </w:p>
    <w:p w14:paraId="620159D1" w14:textId="77777777" w:rsidR="00D65194" w:rsidRPr="000C25C8" w:rsidRDefault="00D65194" w:rsidP="00D65194">
      <w:pPr>
        <w:rPr>
          <w:rFonts w:cs="Arial"/>
          <w:szCs w:val="20"/>
        </w:rPr>
      </w:pPr>
    </w:p>
    <w:p w14:paraId="68DF9571" w14:textId="77777777" w:rsidR="00D65194" w:rsidRPr="000C25C8" w:rsidRDefault="00D65194" w:rsidP="00D65194">
      <w:pPr>
        <w:rPr>
          <w:rFonts w:cs="Arial"/>
          <w:szCs w:val="20"/>
        </w:rPr>
      </w:pPr>
      <w:r w:rsidRPr="000C25C8">
        <w:rPr>
          <w:rFonts w:cs="Arial"/>
          <w:szCs w:val="20"/>
        </w:rPr>
        <w:t xml:space="preserve">I samme klagenævnsafgørelse som omtalt ovenfor omtales også en tidligere vurdering fra 22. oktober 2003 omkring Bøged Strandvej 3 og Over Lyngen 4, hvor der i den konkrete situation forelå så omfattende et samvirke, at reel udskillelse ikke var mulig. Her mener kommunen dog ikke, at den vurdering fortsat er gældende. Bøged Strandvej har egen foderopbevaring, og dermed er der ikke fuldstændigt driftsfællesskab. Husdyrbruget på Bøged Strandvej 3 er uden gyllebeholder, men leverer direkte til biogasanlægget, dette gør at den tekniske forbindelse ikke er med et andet husdyrbrug, men med en virksomhed. </w:t>
      </w:r>
    </w:p>
    <w:p w14:paraId="64750D2E" w14:textId="77777777" w:rsidR="00D65194" w:rsidRPr="000C25C8" w:rsidRDefault="00D65194" w:rsidP="00D65194">
      <w:pPr>
        <w:rPr>
          <w:rFonts w:cs="Arial"/>
          <w:szCs w:val="20"/>
        </w:rPr>
      </w:pPr>
      <w:r w:rsidRPr="000C25C8">
        <w:rPr>
          <w:rFonts w:cs="Arial"/>
          <w:szCs w:val="20"/>
        </w:rPr>
        <w:lastRenderedPageBreak/>
        <w:t>Derfor opfylder husdyrbruget Bøged strandvej 3 ikke alle tre kriterier for, at husdyrbrug skal godkendes eller tillades samlet.</w:t>
      </w:r>
    </w:p>
    <w:p w14:paraId="79878496" w14:textId="77777777" w:rsidR="00D65194" w:rsidRPr="005A41D7" w:rsidRDefault="00D65194" w:rsidP="00D65194">
      <w:pPr>
        <w:pStyle w:val="Overskrift2"/>
      </w:pPr>
      <w:bookmarkStart w:id="50" w:name="_Toc89251067"/>
      <w:r w:rsidRPr="00072CC0">
        <w:t>PRODUKTIONSAREAL</w:t>
      </w:r>
      <w:bookmarkEnd w:id="50"/>
    </w:p>
    <w:p w14:paraId="5EF65764" w14:textId="77777777" w:rsidR="00D65194" w:rsidRPr="005A41D7" w:rsidRDefault="00D65194" w:rsidP="00D65194">
      <w:pPr>
        <w:rPr>
          <w:rFonts w:cs="Arial"/>
        </w:rPr>
      </w:pPr>
      <w:r w:rsidRPr="005A41D7">
        <w:rPr>
          <w:rFonts w:cs="Arial"/>
        </w:rPr>
        <w:t xml:space="preserve">Det ansøgte projekts staldafsnit og produktionsarealer beskrives i miljøkonsekvensrapportens afsnit 2.2, ligesom </w:t>
      </w:r>
      <w:r>
        <w:rPr>
          <w:rFonts w:cs="Arial"/>
        </w:rPr>
        <w:t>det ses i</w:t>
      </w:r>
      <w:r w:rsidRPr="005A41D7">
        <w:rPr>
          <w:rFonts w:cs="Arial"/>
        </w:rPr>
        <w:t xml:space="preserve"> bilag </w:t>
      </w:r>
      <w:r>
        <w:rPr>
          <w:rFonts w:cs="Arial"/>
        </w:rPr>
        <w:t>hertil</w:t>
      </w:r>
      <w:r w:rsidRPr="005A41D7">
        <w:rPr>
          <w:rFonts w:cs="Arial"/>
        </w:rPr>
        <w:t>.</w:t>
      </w:r>
    </w:p>
    <w:p w14:paraId="2B837C8F" w14:textId="77777777" w:rsidR="00D65194" w:rsidRPr="005A41D7" w:rsidRDefault="00D65194" w:rsidP="00D65194">
      <w:pPr>
        <w:rPr>
          <w:rFonts w:cs="Arial"/>
        </w:rPr>
      </w:pPr>
    </w:p>
    <w:p w14:paraId="6E4E3CA2" w14:textId="77777777" w:rsidR="00D65194" w:rsidRPr="005A41D7" w:rsidRDefault="00D65194" w:rsidP="00D65194">
      <w:pPr>
        <w:rPr>
          <w:rFonts w:cs="Arial"/>
        </w:rPr>
      </w:pPr>
      <w:r w:rsidRPr="005A41D7">
        <w:rPr>
          <w:rFonts w:cs="Arial"/>
        </w:rPr>
        <w:t xml:space="preserve">Produktionsareal er et centralt begreb i husdyrbrugslovgivningen. Definitionen på et produktionsareal findes i husdyrgodkendelsesbekendtgørelsen og er det areal i fast placerede husdyranlæg, hvorpå dyrene kan opholde sig og har mulighed for at afsætte gødning, og som dyrene ikke kun har kortvarigt adgang til. For svin lister Miljøstyrelsen i deres vejledning til bekendtgørelsen eksempler på produktionsarealer: hele stiarealet dvs. både spaltegulv og fast gulv, sygestalde og bufferstalde. Areal der ikke defineres som produktionsareal er: udleveringsrum og ramper, samt arealer med foderautomater og krybber, uanset om automaterne m.v. står på arealet eller om der er luft imellem. </w:t>
      </w:r>
    </w:p>
    <w:p w14:paraId="4A790604" w14:textId="77777777" w:rsidR="00D65194" w:rsidRPr="005A41D7" w:rsidRDefault="00D65194" w:rsidP="00D65194">
      <w:pPr>
        <w:rPr>
          <w:rFonts w:cs="Arial"/>
        </w:rPr>
      </w:pPr>
    </w:p>
    <w:p w14:paraId="1FE8A856" w14:textId="22672325" w:rsidR="00D65194" w:rsidRDefault="00D65194" w:rsidP="00D65194">
      <w:pPr>
        <w:rPr>
          <w:rFonts w:cs="Arial"/>
        </w:rPr>
      </w:pPr>
      <w:r w:rsidRPr="005A41D7">
        <w:rPr>
          <w:rFonts w:cs="Arial"/>
        </w:rPr>
        <w:t xml:space="preserve">I de ansøgte staldsystemer er der </w:t>
      </w:r>
      <w:r w:rsidRPr="00072CC0">
        <w:rPr>
          <w:rFonts w:cs="Arial"/>
        </w:rPr>
        <w:t xml:space="preserve">næsten </w:t>
      </w:r>
      <w:r w:rsidRPr="005A41D7">
        <w:rPr>
          <w:rFonts w:cs="Arial"/>
        </w:rPr>
        <w:t>udelukkende produktion af gylle, altså flydende husdyrgødning. Der er en meget lille andel sygestalde med dybstrøelse</w:t>
      </w:r>
      <w:r w:rsidR="00985CF9">
        <w:rPr>
          <w:rFonts w:cs="Arial"/>
        </w:rPr>
        <w:t>,</w:t>
      </w:r>
      <w:r w:rsidRPr="005A41D7">
        <w:rPr>
          <w:rFonts w:cs="Arial"/>
        </w:rPr>
        <w:t xml:space="preserve"> som aftages direkte til biogasanlæg, når der muges</w:t>
      </w:r>
      <w:r>
        <w:rPr>
          <w:rFonts w:cs="Arial"/>
        </w:rPr>
        <w:t xml:space="preserve"> ud</w:t>
      </w:r>
      <w:r w:rsidRPr="005A41D7">
        <w:rPr>
          <w:rFonts w:cs="Arial"/>
        </w:rPr>
        <w:t xml:space="preserve">. </w:t>
      </w:r>
    </w:p>
    <w:p w14:paraId="3B8EBFC3" w14:textId="77777777" w:rsidR="00D65194" w:rsidRDefault="00D65194" w:rsidP="00D65194">
      <w:pPr>
        <w:rPr>
          <w:rFonts w:cs="Arial"/>
        </w:rPr>
      </w:pPr>
    </w:p>
    <w:p w14:paraId="6E5F717B" w14:textId="77777777" w:rsidR="00D65194" w:rsidRPr="005A41D7" w:rsidRDefault="00D65194" w:rsidP="00D65194">
      <w:pPr>
        <w:rPr>
          <w:rFonts w:cs="Arial"/>
          <w:b/>
          <w:szCs w:val="20"/>
        </w:rPr>
      </w:pPr>
      <w:r w:rsidRPr="005A41D7">
        <w:rPr>
          <w:rFonts w:cs="Arial"/>
          <w:b/>
          <w:szCs w:val="20"/>
        </w:rPr>
        <w:t>Kommunens vurdering</w:t>
      </w:r>
    </w:p>
    <w:p w14:paraId="5E916D20" w14:textId="77777777" w:rsidR="00D65194" w:rsidRPr="00072CC0" w:rsidRDefault="00D65194" w:rsidP="00D65194">
      <w:pPr>
        <w:rPr>
          <w:rFonts w:cs="Arial"/>
          <w:szCs w:val="20"/>
        </w:rPr>
      </w:pPr>
      <w:r w:rsidRPr="005A41D7">
        <w:rPr>
          <w:rFonts w:cs="Arial"/>
          <w:szCs w:val="20"/>
        </w:rPr>
        <w:t xml:space="preserve">Kommunen er enig i ansøgers indtastning af staldene i husdyrgodkendelse.dk på: R (eksisterende stald), staldene L (afsnit for søer), G, H, I, K, O, Q og O2. Dette skyldes, at der er fortaget ikke godkendelsespligtige ændring, fordi der fortsat er fuld gyllekumme under lejearealerne. </w:t>
      </w:r>
      <w:r w:rsidRPr="005A41D7">
        <w:t xml:space="preserve">Det vurderes at emissionen fra staldene i praksis er lavere end det fremgår i husdyrgodkendelse.dk, da andelen af lejeareal må indvirke på emissionen. Staldene er indtastet som fuldspalte, da der forsat er fuld gyllekumme under lejearealet, men staldene er reelt indrettet med delvis spaltegulv.  </w:t>
      </w:r>
    </w:p>
    <w:p w14:paraId="0C143EC4" w14:textId="77777777" w:rsidR="00D65194" w:rsidRPr="005A41D7" w:rsidRDefault="00D65194" w:rsidP="00D65194">
      <w:pPr>
        <w:rPr>
          <w:rFonts w:cs="Arial"/>
          <w:szCs w:val="20"/>
        </w:rPr>
      </w:pPr>
    </w:p>
    <w:p w14:paraId="7FB8AC62" w14:textId="77777777" w:rsidR="00D65194" w:rsidRPr="005A41D7" w:rsidRDefault="00D65194" w:rsidP="00D65194">
      <w:pPr>
        <w:rPr>
          <w:rFonts w:cs="Arial"/>
          <w:szCs w:val="20"/>
        </w:rPr>
      </w:pPr>
      <w:r w:rsidRPr="005A41D7">
        <w:rPr>
          <w:rFonts w:cs="Arial"/>
          <w:szCs w:val="20"/>
        </w:rPr>
        <w:t>Der er ansøgt om 3.143 m</w:t>
      </w:r>
      <w:r w:rsidRPr="005A41D7">
        <w:rPr>
          <w:rFonts w:cs="Arial"/>
          <w:szCs w:val="20"/>
          <w:vertAlign w:val="superscript"/>
        </w:rPr>
        <w:t xml:space="preserve">2 </w:t>
      </w:r>
      <w:r w:rsidRPr="005A41D7">
        <w:rPr>
          <w:rFonts w:cs="Arial"/>
          <w:szCs w:val="20"/>
        </w:rPr>
        <w:t>stalde, som fuldspaltegulv. (Tal for beregning af staldene R (eksisterende stald, 472 m</w:t>
      </w:r>
      <w:r w:rsidRPr="005A41D7">
        <w:rPr>
          <w:rFonts w:cs="Arial"/>
          <w:szCs w:val="20"/>
          <w:vertAlign w:val="superscript"/>
        </w:rPr>
        <w:t>2</w:t>
      </w:r>
      <w:r w:rsidRPr="005A41D7">
        <w:rPr>
          <w:rFonts w:cs="Arial"/>
          <w:szCs w:val="20"/>
        </w:rPr>
        <w:t>), G (276 m</w:t>
      </w:r>
      <w:r w:rsidRPr="005A41D7">
        <w:rPr>
          <w:rFonts w:cs="Arial"/>
          <w:szCs w:val="20"/>
          <w:vertAlign w:val="superscript"/>
        </w:rPr>
        <w:t>2</w:t>
      </w:r>
      <w:r w:rsidRPr="005A41D7">
        <w:rPr>
          <w:rFonts w:cs="Arial"/>
          <w:szCs w:val="20"/>
        </w:rPr>
        <w:t>), L (afsnit for søer, 176m</w:t>
      </w:r>
      <w:r w:rsidRPr="005A41D7">
        <w:rPr>
          <w:rFonts w:cs="Arial"/>
          <w:szCs w:val="20"/>
          <w:vertAlign w:val="superscript"/>
        </w:rPr>
        <w:t>2</w:t>
      </w:r>
      <w:r w:rsidRPr="005A41D7">
        <w:rPr>
          <w:rFonts w:cs="Arial"/>
          <w:szCs w:val="20"/>
        </w:rPr>
        <w:t>), G (276 m</w:t>
      </w:r>
      <w:r w:rsidRPr="005A41D7">
        <w:rPr>
          <w:rFonts w:cs="Arial"/>
          <w:szCs w:val="20"/>
          <w:vertAlign w:val="superscript"/>
        </w:rPr>
        <w:t>2</w:t>
      </w:r>
      <w:r w:rsidRPr="005A41D7">
        <w:rPr>
          <w:rFonts w:cs="Arial"/>
          <w:szCs w:val="20"/>
        </w:rPr>
        <w:t>), H (535 m</w:t>
      </w:r>
      <w:r w:rsidRPr="005A41D7">
        <w:rPr>
          <w:rFonts w:cs="Arial"/>
          <w:szCs w:val="20"/>
          <w:vertAlign w:val="superscript"/>
        </w:rPr>
        <w:t>2</w:t>
      </w:r>
      <w:r w:rsidRPr="005A41D7">
        <w:rPr>
          <w:rFonts w:cs="Arial"/>
          <w:szCs w:val="20"/>
        </w:rPr>
        <w:t>), I (149m</w:t>
      </w:r>
      <w:r w:rsidRPr="005A41D7">
        <w:rPr>
          <w:rFonts w:cs="Arial"/>
          <w:szCs w:val="20"/>
          <w:vertAlign w:val="superscript"/>
        </w:rPr>
        <w:t>2</w:t>
      </w:r>
      <w:r w:rsidRPr="005A41D7">
        <w:rPr>
          <w:rFonts w:cs="Arial"/>
          <w:szCs w:val="20"/>
        </w:rPr>
        <w:t>), K (430 m</w:t>
      </w:r>
      <w:r w:rsidRPr="005A41D7">
        <w:rPr>
          <w:rFonts w:cs="Arial"/>
          <w:szCs w:val="20"/>
          <w:vertAlign w:val="superscript"/>
        </w:rPr>
        <w:t>2</w:t>
      </w:r>
      <w:r w:rsidRPr="005A41D7">
        <w:rPr>
          <w:rFonts w:cs="Arial"/>
          <w:szCs w:val="20"/>
        </w:rPr>
        <w:t>), O (161 m</w:t>
      </w:r>
      <w:r w:rsidRPr="005A41D7">
        <w:rPr>
          <w:rFonts w:cs="Arial"/>
          <w:szCs w:val="20"/>
          <w:vertAlign w:val="superscript"/>
        </w:rPr>
        <w:t>2</w:t>
      </w:r>
      <w:r w:rsidRPr="005A41D7">
        <w:rPr>
          <w:rFonts w:cs="Arial"/>
          <w:szCs w:val="20"/>
        </w:rPr>
        <w:t>), Q (824 m</w:t>
      </w:r>
      <w:r w:rsidRPr="005A41D7">
        <w:rPr>
          <w:rFonts w:cs="Arial"/>
          <w:szCs w:val="20"/>
          <w:vertAlign w:val="superscript"/>
        </w:rPr>
        <w:t>2</w:t>
      </w:r>
      <w:r w:rsidRPr="005A41D7">
        <w:rPr>
          <w:rFonts w:cs="Arial"/>
          <w:szCs w:val="20"/>
        </w:rPr>
        <w:t>) og Q2 (124 m</w:t>
      </w:r>
      <w:r w:rsidRPr="005A41D7">
        <w:rPr>
          <w:rFonts w:cs="Arial"/>
          <w:szCs w:val="20"/>
          <w:vertAlign w:val="superscript"/>
        </w:rPr>
        <w:t>2</w:t>
      </w:r>
      <w:r w:rsidRPr="005A41D7">
        <w:rPr>
          <w:rFonts w:cs="Arial"/>
          <w:szCs w:val="20"/>
        </w:rPr>
        <w:t>).</w:t>
      </w:r>
    </w:p>
    <w:p w14:paraId="6ABA1ADE" w14:textId="77777777" w:rsidR="00D65194" w:rsidRPr="005A41D7" w:rsidRDefault="00D65194" w:rsidP="00D65194">
      <w:pPr>
        <w:rPr>
          <w:rFonts w:cs="Arial"/>
          <w:szCs w:val="20"/>
        </w:rPr>
      </w:pPr>
    </w:p>
    <w:p w14:paraId="00A5ACD1" w14:textId="3FE70DB6" w:rsidR="00D65194" w:rsidRPr="005A41D7" w:rsidRDefault="00D65194" w:rsidP="00D65194">
      <w:pPr>
        <w:rPr>
          <w:rFonts w:cs="Arial"/>
          <w:szCs w:val="20"/>
        </w:rPr>
      </w:pPr>
      <w:r w:rsidRPr="005A41D7">
        <w:rPr>
          <w:rFonts w:cs="Arial"/>
          <w:szCs w:val="20"/>
        </w:rPr>
        <w:t>I stald L er der ansøgt 744 m</w:t>
      </w:r>
      <w:r w:rsidRPr="005A41D7">
        <w:rPr>
          <w:rFonts w:cs="Arial"/>
          <w:szCs w:val="20"/>
          <w:vertAlign w:val="superscript"/>
        </w:rPr>
        <w:t>2</w:t>
      </w:r>
      <w:r w:rsidRPr="005A41D7">
        <w:rPr>
          <w:rFonts w:cs="Arial"/>
          <w:szCs w:val="20"/>
        </w:rPr>
        <w:t xml:space="preserve"> smågrisestald som eksisterende toklimastald, delvis spaltegulv. Denne stald er i det eksisterende retsgrundlag en smågrisestald på fuldspalte og den er blevet renoveret fra fuldspalte til delvis spaltegulv på samme måde som staldene R, L (afsnit for søer), G, H, I, K, O, Q og O2, hvor gyllekummerne under lejearealet fortsat er fuldt. I husdyrgodkendelse.dk, er det ikke muligt at vælge fuldspaltegulv til smågrise, og derfor vurderer kommunen, at det er korrekt at ansøge Stald L smågrise som eksisterende toklimastald, delvis spaltegulv. Den eventuelle mindre meremission stalden har i forhold til ansøgt, vurderes uden betydning for den samlede faktiske emission. Ligeså vurderer kommunen, at det pågældende produktionsareal til smågrisene på 744 m</w:t>
      </w:r>
      <w:r w:rsidRPr="005A41D7">
        <w:rPr>
          <w:rFonts w:cs="Arial"/>
          <w:szCs w:val="20"/>
          <w:vertAlign w:val="superscript"/>
        </w:rPr>
        <w:t>2</w:t>
      </w:r>
      <w:r>
        <w:rPr>
          <w:rFonts w:cs="Arial"/>
          <w:szCs w:val="20"/>
          <w:vertAlign w:val="superscript"/>
        </w:rPr>
        <w:t xml:space="preserve"> </w:t>
      </w:r>
      <w:r w:rsidRPr="005A41D7">
        <w:rPr>
          <w:rFonts w:cs="Arial"/>
          <w:szCs w:val="20"/>
        </w:rPr>
        <w:t>i høj grad modvejes af de samlet 3.143 m</w:t>
      </w:r>
      <w:r w:rsidRPr="005A41D7">
        <w:rPr>
          <w:rFonts w:cs="Arial"/>
          <w:szCs w:val="20"/>
          <w:vertAlign w:val="superscript"/>
        </w:rPr>
        <w:t>2</w:t>
      </w:r>
      <w:r w:rsidRPr="005A41D7">
        <w:rPr>
          <w:rFonts w:cs="Arial"/>
          <w:szCs w:val="20"/>
        </w:rPr>
        <w:t>,</w:t>
      </w:r>
      <w:r w:rsidRPr="005A41D7">
        <w:rPr>
          <w:rFonts w:cs="Arial"/>
          <w:szCs w:val="20"/>
          <w:vertAlign w:val="superscript"/>
        </w:rPr>
        <w:t xml:space="preserve"> </w:t>
      </w:r>
      <w:r w:rsidRPr="005A41D7">
        <w:rPr>
          <w:rFonts w:cs="Arial"/>
          <w:szCs w:val="20"/>
        </w:rPr>
        <w:t>der er ansøgt som fuldspalte, men som formentligt har en lavere emission.</w:t>
      </w:r>
    </w:p>
    <w:p w14:paraId="6EE36C32" w14:textId="77777777" w:rsidR="00D65194" w:rsidRPr="005A41D7" w:rsidRDefault="00D65194" w:rsidP="00D65194">
      <w:pPr>
        <w:rPr>
          <w:rFonts w:cs="Arial"/>
          <w:szCs w:val="20"/>
        </w:rPr>
      </w:pPr>
    </w:p>
    <w:p w14:paraId="25BAA2B1" w14:textId="77777777" w:rsidR="00D65194" w:rsidRPr="005A41D7" w:rsidRDefault="00D65194" w:rsidP="00D65194">
      <w:pPr>
        <w:rPr>
          <w:rFonts w:cs="Arial"/>
          <w:szCs w:val="20"/>
        </w:rPr>
      </w:pPr>
      <w:r w:rsidRPr="005A41D7">
        <w:rPr>
          <w:rFonts w:cs="Arial"/>
          <w:szCs w:val="20"/>
        </w:rPr>
        <w:t xml:space="preserve">Produktionsarealerne, stald, dyretyper og flexgrupper er grundlaget for ansøgningssystemets beregninger af ammoniakfordampning fra staldene, lugt og husdyrgødnings indhold af kvælstof og fosfor. Det er derfor nødvendigt, at stille vilkår til ovennævnte forhold, da det er med til at sikre, at </w:t>
      </w:r>
      <w:r w:rsidRPr="005A41D7">
        <w:rPr>
          <w:rFonts w:cs="Arial"/>
          <w:szCs w:val="20"/>
        </w:rPr>
        <w:lastRenderedPageBreak/>
        <w:t xml:space="preserve">miljøpåvirkningerne fra ejendommen i form af ammoniak og lugt fastholdes på det niveau, der fremgår af ansøgningen, og ud fra hvilket den miljømæssige påvirkning er vurderet og godkendt. </w:t>
      </w:r>
    </w:p>
    <w:p w14:paraId="04002E4E" w14:textId="77777777" w:rsidR="00D65194" w:rsidRPr="005A41D7" w:rsidRDefault="00D65194" w:rsidP="00D65194">
      <w:pPr>
        <w:rPr>
          <w:rFonts w:cs="Arial"/>
          <w:szCs w:val="20"/>
        </w:rPr>
      </w:pPr>
    </w:p>
    <w:p w14:paraId="15FD1D30" w14:textId="77777777" w:rsidR="00D65194" w:rsidRPr="005A41D7" w:rsidRDefault="00D65194" w:rsidP="00D65194">
      <w:pPr>
        <w:rPr>
          <w:rFonts w:cs="Arial"/>
          <w:b/>
          <w:szCs w:val="20"/>
        </w:rPr>
      </w:pPr>
      <w:r w:rsidRPr="005A41D7">
        <w:rPr>
          <w:rFonts w:cs="Arial"/>
          <w:b/>
          <w:szCs w:val="20"/>
        </w:rPr>
        <w:t>Vilkår</w:t>
      </w:r>
    </w:p>
    <w:p w14:paraId="2A556C6B" w14:textId="77777777" w:rsidR="00D65194" w:rsidRPr="005A41D7" w:rsidRDefault="00D65194" w:rsidP="00D65194">
      <w:pPr>
        <w:ind w:left="1304" w:hanging="944"/>
        <w:rPr>
          <w:rFonts w:cs="Arial"/>
          <w:color w:val="000000"/>
        </w:rPr>
      </w:pPr>
      <w:r w:rsidRPr="005A41D7">
        <w:rPr>
          <w:rFonts w:cs="Arial"/>
          <w:color w:val="000000"/>
        </w:rPr>
        <w:t>4.</w:t>
      </w:r>
      <w:r w:rsidRPr="005A41D7">
        <w:rPr>
          <w:rFonts w:cs="Arial"/>
          <w:color w:val="000000"/>
        </w:rPr>
        <w:tab/>
      </w:r>
      <w:bookmarkStart w:id="51" w:name="_Hlk70498613"/>
      <w:r w:rsidRPr="005A41D7">
        <w:rPr>
          <w:rFonts w:cs="Arial"/>
          <w:color w:val="000000"/>
        </w:rPr>
        <w:t xml:space="preserve">Produktionsarealet må samlet set udgøre </w:t>
      </w:r>
      <w:r w:rsidRPr="005A41D7">
        <w:rPr>
          <w:rFonts w:cs="Arial"/>
        </w:rPr>
        <w:t xml:space="preserve">6.889 </w:t>
      </w:r>
      <w:r w:rsidRPr="005A41D7">
        <w:rPr>
          <w:rFonts w:cs="Arial"/>
          <w:color w:val="000000"/>
        </w:rPr>
        <w:t>m</w:t>
      </w:r>
      <w:r w:rsidRPr="005A41D7">
        <w:rPr>
          <w:rFonts w:cs="Arial"/>
          <w:color w:val="000000"/>
          <w:vertAlign w:val="superscript"/>
        </w:rPr>
        <w:t>2</w:t>
      </w:r>
      <w:r w:rsidRPr="005A41D7">
        <w:rPr>
          <w:rFonts w:cs="Arial"/>
          <w:color w:val="000000"/>
        </w:rPr>
        <w:t xml:space="preserve"> og skal være fordelt i staldafsnittende som angivet i tabel 1 med de dyregrupper og staldsystemer som angivet.</w:t>
      </w:r>
    </w:p>
    <w:p w14:paraId="2A2CFE45" w14:textId="77777777" w:rsidR="00D65194" w:rsidRPr="005A41D7" w:rsidRDefault="00D65194" w:rsidP="00D65194">
      <w:pPr>
        <w:pStyle w:val="Ingenafstand"/>
        <w:spacing w:line="276" w:lineRule="auto"/>
        <w:rPr>
          <w:rFonts w:ascii="Arial" w:hAnsi="Arial" w:cs="Arial"/>
          <w:sz w:val="22"/>
          <w:szCs w:val="22"/>
        </w:rPr>
      </w:pPr>
    </w:p>
    <w:p w14:paraId="1B2355CA" w14:textId="77777777" w:rsidR="00D65194" w:rsidRPr="005A41D7" w:rsidRDefault="00D65194" w:rsidP="00D65194">
      <w:pPr>
        <w:pStyle w:val="Ingenafstand"/>
        <w:spacing w:line="276" w:lineRule="auto"/>
        <w:ind w:left="360"/>
        <w:rPr>
          <w:rFonts w:ascii="Arial" w:hAnsi="Arial" w:cs="Arial"/>
          <w:sz w:val="22"/>
          <w:szCs w:val="22"/>
        </w:rPr>
      </w:pPr>
      <w:r w:rsidRPr="005A41D7">
        <w:rPr>
          <w:rFonts w:ascii="Arial" w:hAnsi="Arial" w:cs="Arial"/>
          <w:sz w:val="22"/>
          <w:szCs w:val="22"/>
        </w:rPr>
        <w:t xml:space="preserve">Tabel </w:t>
      </w:r>
      <w:r w:rsidRPr="00072CC0">
        <w:rPr>
          <w:rFonts w:ascii="Arial" w:hAnsi="Arial" w:cs="Arial"/>
          <w:noProof/>
          <w:sz w:val="22"/>
          <w:szCs w:val="22"/>
        </w:rPr>
        <w:fldChar w:fldCharType="begin"/>
      </w:r>
      <w:r w:rsidRPr="005A41D7">
        <w:rPr>
          <w:rFonts w:ascii="Arial" w:hAnsi="Arial" w:cs="Arial"/>
          <w:noProof/>
          <w:sz w:val="22"/>
          <w:szCs w:val="22"/>
        </w:rPr>
        <w:instrText xml:space="preserve"> SEQ Tabel \* ARABIC </w:instrText>
      </w:r>
      <w:r w:rsidRPr="00072CC0">
        <w:rPr>
          <w:rFonts w:ascii="Arial" w:hAnsi="Arial" w:cs="Arial"/>
          <w:noProof/>
          <w:sz w:val="22"/>
          <w:szCs w:val="22"/>
        </w:rPr>
        <w:fldChar w:fldCharType="separate"/>
      </w:r>
      <w:r w:rsidRPr="00072CC0">
        <w:rPr>
          <w:rFonts w:ascii="Arial" w:hAnsi="Arial" w:cs="Arial"/>
          <w:noProof/>
          <w:sz w:val="22"/>
          <w:szCs w:val="22"/>
        </w:rPr>
        <w:t>1</w:t>
      </w:r>
      <w:r w:rsidRPr="00072CC0">
        <w:rPr>
          <w:rFonts w:ascii="Arial" w:hAnsi="Arial" w:cs="Arial"/>
          <w:noProof/>
          <w:sz w:val="22"/>
          <w:szCs w:val="22"/>
        </w:rPr>
        <w:fldChar w:fldCharType="end"/>
      </w:r>
      <w:r w:rsidRPr="005A41D7">
        <w:rPr>
          <w:rFonts w:ascii="Arial" w:hAnsi="Arial" w:cs="Arial"/>
          <w:sz w:val="22"/>
          <w:szCs w:val="22"/>
        </w:rPr>
        <w:t>: Oversigt over produktionsarealerne i de respektive staldafsnit.</w:t>
      </w:r>
      <w:r w:rsidRPr="00072CC0">
        <w:rPr>
          <w:rFonts w:ascii="Arial" w:hAnsi="Arial" w:cs="Arial"/>
          <w:sz w:val="22"/>
          <w:szCs w:val="22"/>
        </w:rPr>
        <w:t xml:space="preserve"> </w:t>
      </w:r>
      <w:r>
        <w:rPr>
          <w:rFonts w:ascii="Arial" w:hAnsi="Arial" w:cs="Arial"/>
          <w:sz w:val="22"/>
          <w:szCs w:val="22"/>
        </w:rPr>
        <w:t>Situationsplan med</w:t>
      </w:r>
      <w:r w:rsidRPr="00072CC0">
        <w:rPr>
          <w:rFonts w:ascii="Arial" w:hAnsi="Arial" w:cs="Arial"/>
          <w:sz w:val="22"/>
          <w:szCs w:val="22"/>
        </w:rPr>
        <w:t xml:space="preserve"> placering af staldafsnit</w:t>
      </w:r>
      <w:r w:rsidRPr="005A41D7">
        <w:rPr>
          <w:rFonts w:ascii="Arial" w:hAnsi="Arial" w:cs="Arial"/>
          <w:sz w:val="22"/>
          <w:szCs w:val="22"/>
        </w:rPr>
        <w:t>tende</w:t>
      </w:r>
      <w:r>
        <w:rPr>
          <w:rFonts w:ascii="Arial" w:hAnsi="Arial" w:cs="Arial"/>
          <w:sz w:val="22"/>
          <w:szCs w:val="22"/>
        </w:rPr>
        <w:t xml:space="preserve"> miljøkonsekvensrapporten</w:t>
      </w:r>
      <w:r w:rsidRPr="005A41D7">
        <w:rPr>
          <w:rFonts w:ascii="Arial" w:hAnsi="Arial" w:cs="Arial"/>
          <w:sz w:val="22"/>
          <w:szCs w:val="22"/>
        </w:rPr>
        <w:t xml:space="preserve"> bilag 1</w:t>
      </w:r>
      <w:r>
        <w:rPr>
          <w:rFonts w:ascii="Arial" w:hAnsi="Arial" w:cs="Arial"/>
          <w:sz w:val="22"/>
          <w:szCs w:val="22"/>
        </w:rPr>
        <w:t>1.1</w:t>
      </w:r>
    </w:p>
    <w:tbl>
      <w:tblPr>
        <w:tblStyle w:val="Tabel-Gitter"/>
        <w:tblW w:w="0" w:type="auto"/>
        <w:tblLook w:val="04A0" w:firstRow="1" w:lastRow="0" w:firstColumn="1" w:lastColumn="0" w:noHBand="0" w:noVBand="1"/>
      </w:tblPr>
      <w:tblGrid>
        <w:gridCol w:w="1183"/>
        <w:gridCol w:w="2050"/>
        <w:gridCol w:w="2006"/>
        <w:gridCol w:w="2014"/>
        <w:gridCol w:w="2375"/>
      </w:tblGrid>
      <w:tr w:rsidR="00D65194" w:rsidRPr="005A41D7" w14:paraId="479A60A2" w14:textId="77777777" w:rsidTr="00EE6706">
        <w:tc>
          <w:tcPr>
            <w:tcW w:w="1183" w:type="dxa"/>
            <w:shd w:val="clear" w:color="auto" w:fill="D9D9D9" w:themeFill="background1" w:themeFillShade="D9"/>
          </w:tcPr>
          <w:p w14:paraId="359EED1E"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Nr.</w:t>
            </w:r>
          </w:p>
        </w:tc>
        <w:tc>
          <w:tcPr>
            <w:tcW w:w="2050" w:type="dxa"/>
            <w:shd w:val="clear" w:color="auto" w:fill="D9D9D9" w:themeFill="background1" w:themeFillShade="D9"/>
          </w:tcPr>
          <w:p w14:paraId="2CFB5D5C"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Staldafsnit/anlæg</w:t>
            </w:r>
          </w:p>
        </w:tc>
        <w:tc>
          <w:tcPr>
            <w:tcW w:w="2006" w:type="dxa"/>
            <w:shd w:val="clear" w:color="auto" w:fill="D9D9D9" w:themeFill="background1" w:themeFillShade="D9"/>
          </w:tcPr>
          <w:p w14:paraId="42395482"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Dyretype</w:t>
            </w:r>
          </w:p>
        </w:tc>
        <w:tc>
          <w:tcPr>
            <w:tcW w:w="2014" w:type="dxa"/>
            <w:shd w:val="clear" w:color="auto" w:fill="D9D9D9" w:themeFill="background1" w:themeFillShade="D9"/>
          </w:tcPr>
          <w:p w14:paraId="2C6BE102"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Produktionsareal</w:t>
            </w:r>
          </w:p>
        </w:tc>
        <w:tc>
          <w:tcPr>
            <w:tcW w:w="2375" w:type="dxa"/>
            <w:shd w:val="clear" w:color="auto" w:fill="D9D9D9" w:themeFill="background1" w:themeFillShade="D9"/>
          </w:tcPr>
          <w:p w14:paraId="41A3E524" w14:textId="77777777" w:rsidR="00D65194" w:rsidRPr="005A41D7" w:rsidRDefault="00D65194" w:rsidP="00EE6706">
            <w:pPr>
              <w:pStyle w:val="Ingenafstand"/>
              <w:spacing w:line="276" w:lineRule="auto"/>
              <w:jc w:val="center"/>
              <w:rPr>
                <w:rFonts w:ascii="Arial" w:hAnsi="Arial" w:cs="Arial"/>
                <w:b/>
                <w:sz w:val="22"/>
                <w:szCs w:val="22"/>
              </w:rPr>
            </w:pPr>
            <w:r w:rsidRPr="005A41D7">
              <w:rPr>
                <w:rFonts w:ascii="Arial" w:hAnsi="Arial" w:cs="Arial"/>
                <w:b/>
                <w:sz w:val="22"/>
                <w:szCs w:val="22"/>
              </w:rPr>
              <w:t>Staldsystem</w:t>
            </w:r>
          </w:p>
        </w:tc>
      </w:tr>
      <w:tr w:rsidR="00D65194" w:rsidRPr="005A41D7" w14:paraId="7964C6D5" w14:textId="77777777" w:rsidTr="00EE6706">
        <w:tc>
          <w:tcPr>
            <w:tcW w:w="1183" w:type="dxa"/>
          </w:tcPr>
          <w:p w14:paraId="0879F66E"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R</w:t>
            </w:r>
          </w:p>
        </w:tc>
        <w:tc>
          <w:tcPr>
            <w:tcW w:w="2050" w:type="dxa"/>
          </w:tcPr>
          <w:p w14:paraId="49EF89B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w:t>
            </w:r>
          </w:p>
        </w:tc>
        <w:tc>
          <w:tcPr>
            <w:tcW w:w="2006" w:type="dxa"/>
          </w:tcPr>
          <w:p w14:paraId="058219D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6B259B47"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472 m</w:t>
            </w:r>
            <w:r w:rsidRPr="005A41D7">
              <w:rPr>
                <w:rFonts w:ascii="Arial" w:hAnsi="Arial" w:cs="Arial"/>
                <w:sz w:val="22"/>
                <w:szCs w:val="22"/>
                <w:vertAlign w:val="superscript"/>
              </w:rPr>
              <w:t>2</w:t>
            </w:r>
          </w:p>
        </w:tc>
        <w:tc>
          <w:tcPr>
            <w:tcW w:w="2375" w:type="dxa"/>
          </w:tcPr>
          <w:p w14:paraId="1CC2D4A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79096A83" w14:textId="77777777" w:rsidTr="00EE6706">
        <w:tc>
          <w:tcPr>
            <w:tcW w:w="1183" w:type="dxa"/>
          </w:tcPr>
          <w:p w14:paraId="2A2CD41D"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w:t>
            </w:r>
          </w:p>
        </w:tc>
        <w:tc>
          <w:tcPr>
            <w:tcW w:w="2050" w:type="dxa"/>
          </w:tcPr>
          <w:p w14:paraId="14D2246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Eksisterende stald S</w:t>
            </w:r>
          </w:p>
        </w:tc>
        <w:tc>
          <w:tcPr>
            <w:tcW w:w="2006" w:type="dxa"/>
          </w:tcPr>
          <w:p w14:paraId="5CCAF19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70A2D87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582 m</w:t>
            </w:r>
            <w:r w:rsidRPr="005A41D7">
              <w:rPr>
                <w:rFonts w:ascii="Arial" w:hAnsi="Arial" w:cs="Arial"/>
                <w:sz w:val="22"/>
                <w:szCs w:val="22"/>
                <w:vertAlign w:val="superscript"/>
              </w:rPr>
              <w:t>2</w:t>
            </w:r>
          </w:p>
        </w:tc>
        <w:tc>
          <w:tcPr>
            <w:tcW w:w="2375" w:type="dxa"/>
          </w:tcPr>
          <w:p w14:paraId="32581AD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29E345C1" w14:textId="77777777" w:rsidTr="00EE6706">
        <w:tc>
          <w:tcPr>
            <w:tcW w:w="1183" w:type="dxa"/>
          </w:tcPr>
          <w:p w14:paraId="7948125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Æ</w:t>
            </w:r>
          </w:p>
        </w:tc>
        <w:tc>
          <w:tcPr>
            <w:tcW w:w="2050" w:type="dxa"/>
          </w:tcPr>
          <w:p w14:paraId="5CF432B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Æ</w:t>
            </w:r>
          </w:p>
        </w:tc>
        <w:tc>
          <w:tcPr>
            <w:tcW w:w="2006" w:type="dxa"/>
          </w:tcPr>
          <w:p w14:paraId="1F49E58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70F83AF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53 m</w:t>
            </w:r>
            <w:r w:rsidRPr="005A41D7">
              <w:rPr>
                <w:rFonts w:ascii="Arial" w:hAnsi="Arial" w:cs="Arial"/>
                <w:sz w:val="22"/>
                <w:szCs w:val="22"/>
                <w:vertAlign w:val="superscript"/>
              </w:rPr>
              <w:t>2</w:t>
            </w:r>
          </w:p>
        </w:tc>
        <w:tc>
          <w:tcPr>
            <w:tcW w:w="2375" w:type="dxa"/>
          </w:tcPr>
          <w:p w14:paraId="7DFB39B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Toklimastald, delvis spaltegulv </w:t>
            </w:r>
          </w:p>
        </w:tc>
      </w:tr>
      <w:tr w:rsidR="00D65194" w:rsidRPr="005A41D7" w14:paraId="54935F0E" w14:textId="77777777" w:rsidTr="00EE6706">
        <w:tc>
          <w:tcPr>
            <w:tcW w:w="1183" w:type="dxa"/>
          </w:tcPr>
          <w:p w14:paraId="0EF7D036"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M</w:t>
            </w:r>
          </w:p>
        </w:tc>
        <w:tc>
          <w:tcPr>
            <w:tcW w:w="2050" w:type="dxa"/>
          </w:tcPr>
          <w:p w14:paraId="53FB6BF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Klima container M</w:t>
            </w:r>
          </w:p>
        </w:tc>
        <w:tc>
          <w:tcPr>
            <w:tcW w:w="2006" w:type="dxa"/>
          </w:tcPr>
          <w:p w14:paraId="6F693C4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333ADC1E"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36 m</w:t>
            </w:r>
            <w:r w:rsidRPr="005A41D7">
              <w:rPr>
                <w:rFonts w:ascii="Arial" w:hAnsi="Arial" w:cs="Arial"/>
                <w:sz w:val="22"/>
                <w:szCs w:val="22"/>
                <w:vertAlign w:val="superscript"/>
              </w:rPr>
              <w:t>2</w:t>
            </w:r>
          </w:p>
        </w:tc>
        <w:tc>
          <w:tcPr>
            <w:tcW w:w="2375" w:type="dxa"/>
          </w:tcPr>
          <w:p w14:paraId="741B40D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41304A1C" w14:textId="77777777" w:rsidTr="00EE6706">
        <w:tc>
          <w:tcPr>
            <w:tcW w:w="1183" w:type="dxa"/>
            <w:vMerge w:val="restart"/>
          </w:tcPr>
          <w:p w14:paraId="34B28C1B"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L</w:t>
            </w:r>
          </w:p>
        </w:tc>
        <w:tc>
          <w:tcPr>
            <w:tcW w:w="2050" w:type="dxa"/>
            <w:vMerge w:val="restart"/>
          </w:tcPr>
          <w:p w14:paraId="40B5B07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Stald L smågrise + </w:t>
            </w:r>
          </w:p>
          <w:p w14:paraId="15408C9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ny farestald</w:t>
            </w:r>
          </w:p>
        </w:tc>
        <w:tc>
          <w:tcPr>
            <w:tcW w:w="2006" w:type="dxa"/>
          </w:tcPr>
          <w:p w14:paraId="685E6D3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Smågrise</w:t>
            </w:r>
          </w:p>
        </w:tc>
        <w:tc>
          <w:tcPr>
            <w:tcW w:w="2014" w:type="dxa"/>
          </w:tcPr>
          <w:p w14:paraId="0991F56A"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770 m</w:t>
            </w:r>
            <w:r w:rsidRPr="005A41D7">
              <w:rPr>
                <w:rFonts w:ascii="Arial" w:hAnsi="Arial" w:cs="Arial"/>
                <w:sz w:val="22"/>
                <w:szCs w:val="22"/>
                <w:vertAlign w:val="superscript"/>
              </w:rPr>
              <w:t>2</w:t>
            </w:r>
          </w:p>
        </w:tc>
        <w:tc>
          <w:tcPr>
            <w:tcW w:w="2375" w:type="dxa"/>
          </w:tcPr>
          <w:p w14:paraId="3F8089B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Toklimastald, delvis spaltegulv</w:t>
            </w:r>
          </w:p>
        </w:tc>
      </w:tr>
      <w:tr w:rsidR="00D65194" w:rsidRPr="005A41D7" w14:paraId="358A14E4" w14:textId="77777777" w:rsidTr="00EE6706">
        <w:tc>
          <w:tcPr>
            <w:tcW w:w="1183" w:type="dxa"/>
            <w:vMerge/>
          </w:tcPr>
          <w:p w14:paraId="7497EE15" w14:textId="77777777" w:rsidR="00D65194" w:rsidRPr="005A41D7" w:rsidRDefault="00D65194" w:rsidP="00EE6706">
            <w:pPr>
              <w:pStyle w:val="Ingenafstand"/>
              <w:spacing w:line="276" w:lineRule="auto"/>
              <w:jc w:val="center"/>
              <w:rPr>
                <w:rFonts w:ascii="Arial" w:hAnsi="Arial" w:cs="Arial"/>
                <w:sz w:val="22"/>
                <w:szCs w:val="22"/>
              </w:rPr>
            </w:pPr>
          </w:p>
        </w:tc>
        <w:tc>
          <w:tcPr>
            <w:tcW w:w="2050" w:type="dxa"/>
            <w:vMerge/>
          </w:tcPr>
          <w:p w14:paraId="03959AA3" w14:textId="77777777" w:rsidR="00D65194" w:rsidRPr="005A41D7" w:rsidRDefault="00D65194" w:rsidP="00EE6706">
            <w:pPr>
              <w:pStyle w:val="Ingenafstand"/>
              <w:spacing w:line="276" w:lineRule="auto"/>
              <w:rPr>
                <w:rFonts w:ascii="Arial" w:hAnsi="Arial" w:cs="Arial"/>
                <w:sz w:val="22"/>
                <w:szCs w:val="22"/>
              </w:rPr>
            </w:pPr>
          </w:p>
        </w:tc>
        <w:tc>
          <w:tcPr>
            <w:tcW w:w="2006" w:type="dxa"/>
          </w:tcPr>
          <w:p w14:paraId="1D5A0E3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22DF69BC"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356 m</w:t>
            </w:r>
            <w:r w:rsidRPr="005A41D7">
              <w:rPr>
                <w:rFonts w:ascii="Arial" w:hAnsi="Arial" w:cs="Arial"/>
                <w:sz w:val="22"/>
                <w:szCs w:val="22"/>
                <w:vertAlign w:val="superscript"/>
              </w:rPr>
              <w:t>2</w:t>
            </w:r>
          </w:p>
        </w:tc>
        <w:tc>
          <w:tcPr>
            <w:tcW w:w="2375" w:type="dxa"/>
          </w:tcPr>
          <w:p w14:paraId="6FE8156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5209A094" w14:textId="77777777" w:rsidTr="00EE6706">
        <w:tc>
          <w:tcPr>
            <w:tcW w:w="1183" w:type="dxa"/>
          </w:tcPr>
          <w:p w14:paraId="0D504E11"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C</w:t>
            </w:r>
          </w:p>
        </w:tc>
        <w:tc>
          <w:tcPr>
            <w:tcW w:w="2050" w:type="dxa"/>
          </w:tcPr>
          <w:p w14:paraId="5CCF907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C</w:t>
            </w:r>
          </w:p>
        </w:tc>
        <w:tc>
          <w:tcPr>
            <w:tcW w:w="2006" w:type="dxa"/>
          </w:tcPr>
          <w:p w14:paraId="21E6A24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27EBCD8A"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215 m</w:t>
            </w:r>
            <w:r w:rsidRPr="005A41D7">
              <w:rPr>
                <w:rFonts w:ascii="Arial" w:hAnsi="Arial" w:cs="Arial"/>
                <w:sz w:val="22"/>
                <w:szCs w:val="22"/>
                <w:vertAlign w:val="superscript"/>
              </w:rPr>
              <w:t>2</w:t>
            </w:r>
          </w:p>
        </w:tc>
        <w:tc>
          <w:tcPr>
            <w:tcW w:w="2375" w:type="dxa"/>
          </w:tcPr>
          <w:p w14:paraId="1C3901E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242633E9" w14:textId="77777777" w:rsidTr="00EE6706">
        <w:tc>
          <w:tcPr>
            <w:tcW w:w="1183" w:type="dxa"/>
          </w:tcPr>
          <w:p w14:paraId="56621C11"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E</w:t>
            </w:r>
          </w:p>
        </w:tc>
        <w:tc>
          <w:tcPr>
            <w:tcW w:w="2050" w:type="dxa"/>
          </w:tcPr>
          <w:p w14:paraId="0CDB8AE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E</w:t>
            </w:r>
          </w:p>
        </w:tc>
        <w:tc>
          <w:tcPr>
            <w:tcW w:w="2006" w:type="dxa"/>
          </w:tcPr>
          <w:p w14:paraId="5D6C616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21E1DA67"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509 m</w:t>
            </w:r>
            <w:r w:rsidRPr="005A41D7">
              <w:rPr>
                <w:rFonts w:ascii="Arial" w:hAnsi="Arial" w:cs="Arial"/>
                <w:sz w:val="22"/>
                <w:szCs w:val="22"/>
                <w:vertAlign w:val="superscript"/>
              </w:rPr>
              <w:t>2</w:t>
            </w:r>
          </w:p>
        </w:tc>
        <w:tc>
          <w:tcPr>
            <w:tcW w:w="2375" w:type="dxa"/>
          </w:tcPr>
          <w:p w14:paraId="7084726A"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 xml:space="preserve">Individuel opstaldning, delvis spaltegulv </w:t>
            </w:r>
          </w:p>
        </w:tc>
      </w:tr>
      <w:tr w:rsidR="00D65194" w:rsidRPr="005A41D7" w14:paraId="109DF2F9" w14:textId="77777777" w:rsidTr="00EE6706">
        <w:tc>
          <w:tcPr>
            <w:tcW w:w="1183" w:type="dxa"/>
          </w:tcPr>
          <w:p w14:paraId="68A23E98"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G</w:t>
            </w:r>
          </w:p>
        </w:tc>
        <w:tc>
          <w:tcPr>
            <w:tcW w:w="2050" w:type="dxa"/>
          </w:tcPr>
          <w:p w14:paraId="33483BF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G</w:t>
            </w:r>
          </w:p>
        </w:tc>
        <w:tc>
          <w:tcPr>
            <w:tcW w:w="2006" w:type="dxa"/>
          </w:tcPr>
          <w:p w14:paraId="7531380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7C3FB225"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503 m</w:t>
            </w:r>
            <w:r w:rsidRPr="005A41D7">
              <w:rPr>
                <w:rFonts w:ascii="Arial" w:hAnsi="Arial" w:cs="Arial"/>
                <w:sz w:val="22"/>
                <w:szCs w:val="22"/>
                <w:vertAlign w:val="superscript"/>
              </w:rPr>
              <w:t>2</w:t>
            </w:r>
          </w:p>
        </w:tc>
        <w:tc>
          <w:tcPr>
            <w:tcW w:w="2375" w:type="dxa"/>
          </w:tcPr>
          <w:p w14:paraId="32A21F77"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00414DDC" w14:textId="77777777" w:rsidTr="00EE6706">
        <w:tc>
          <w:tcPr>
            <w:tcW w:w="1183" w:type="dxa"/>
          </w:tcPr>
          <w:p w14:paraId="167EECA9"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H</w:t>
            </w:r>
          </w:p>
        </w:tc>
        <w:tc>
          <w:tcPr>
            <w:tcW w:w="2050" w:type="dxa"/>
          </w:tcPr>
          <w:p w14:paraId="1E49DDB2"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H</w:t>
            </w:r>
          </w:p>
        </w:tc>
        <w:tc>
          <w:tcPr>
            <w:tcW w:w="2006" w:type="dxa"/>
          </w:tcPr>
          <w:p w14:paraId="12CAC86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087645D3"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702 m</w:t>
            </w:r>
            <w:r w:rsidRPr="005A41D7">
              <w:rPr>
                <w:rFonts w:ascii="Arial" w:hAnsi="Arial" w:cs="Arial"/>
                <w:sz w:val="22"/>
                <w:szCs w:val="22"/>
                <w:vertAlign w:val="superscript"/>
              </w:rPr>
              <w:t>2</w:t>
            </w:r>
          </w:p>
        </w:tc>
        <w:tc>
          <w:tcPr>
            <w:tcW w:w="2375" w:type="dxa"/>
          </w:tcPr>
          <w:p w14:paraId="3C616A8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3550846F" w14:textId="77777777" w:rsidTr="00EE6706">
        <w:tc>
          <w:tcPr>
            <w:tcW w:w="1183" w:type="dxa"/>
          </w:tcPr>
          <w:p w14:paraId="6454B1F5"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I</w:t>
            </w:r>
          </w:p>
        </w:tc>
        <w:tc>
          <w:tcPr>
            <w:tcW w:w="2050" w:type="dxa"/>
          </w:tcPr>
          <w:p w14:paraId="203BF753"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I</w:t>
            </w:r>
          </w:p>
        </w:tc>
        <w:tc>
          <w:tcPr>
            <w:tcW w:w="2006" w:type="dxa"/>
          </w:tcPr>
          <w:p w14:paraId="378BDB8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0B72BD77"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186 m</w:t>
            </w:r>
            <w:r w:rsidRPr="005A41D7">
              <w:rPr>
                <w:rFonts w:ascii="Arial" w:hAnsi="Arial" w:cs="Arial"/>
                <w:sz w:val="22"/>
                <w:szCs w:val="22"/>
                <w:vertAlign w:val="superscript"/>
              </w:rPr>
              <w:t>2</w:t>
            </w:r>
          </w:p>
        </w:tc>
        <w:tc>
          <w:tcPr>
            <w:tcW w:w="2375" w:type="dxa"/>
          </w:tcPr>
          <w:p w14:paraId="4BDB40C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015D3201" w14:textId="77777777" w:rsidTr="00EE6706">
        <w:tc>
          <w:tcPr>
            <w:tcW w:w="1183" w:type="dxa"/>
          </w:tcPr>
          <w:p w14:paraId="6CF55902"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J</w:t>
            </w:r>
          </w:p>
        </w:tc>
        <w:tc>
          <w:tcPr>
            <w:tcW w:w="2050" w:type="dxa"/>
          </w:tcPr>
          <w:p w14:paraId="1B6494E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J</w:t>
            </w:r>
          </w:p>
        </w:tc>
        <w:tc>
          <w:tcPr>
            <w:tcW w:w="2006" w:type="dxa"/>
          </w:tcPr>
          <w:p w14:paraId="7CB0CFB5"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261D4DA3"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386 m</w:t>
            </w:r>
            <w:r w:rsidRPr="005A41D7">
              <w:rPr>
                <w:rFonts w:ascii="Arial" w:hAnsi="Arial" w:cs="Arial"/>
                <w:sz w:val="22"/>
                <w:szCs w:val="22"/>
                <w:vertAlign w:val="superscript"/>
              </w:rPr>
              <w:t>2</w:t>
            </w:r>
          </w:p>
        </w:tc>
        <w:tc>
          <w:tcPr>
            <w:tcW w:w="2375" w:type="dxa"/>
          </w:tcPr>
          <w:p w14:paraId="4D383BD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60CC2C29" w14:textId="77777777" w:rsidTr="00EE6706">
        <w:tc>
          <w:tcPr>
            <w:tcW w:w="1183" w:type="dxa"/>
          </w:tcPr>
          <w:p w14:paraId="6F5403FC"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K</w:t>
            </w:r>
          </w:p>
        </w:tc>
        <w:tc>
          <w:tcPr>
            <w:tcW w:w="2050" w:type="dxa"/>
          </w:tcPr>
          <w:p w14:paraId="0529E086"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K</w:t>
            </w:r>
          </w:p>
        </w:tc>
        <w:tc>
          <w:tcPr>
            <w:tcW w:w="2006" w:type="dxa"/>
          </w:tcPr>
          <w:p w14:paraId="32972B01"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6C599349"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450 m</w:t>
            </w:r>
            <w:r w:rsidRPr="005A41D7">
              <w:rPr>
                <w:rFonts w:ascii="Arial" w:hAnsi="Arial" w:cs="Arial"/>
                <w:sz w:val="22"/>
                <w:szCs w:val="22"/>
                <w:vertAlign w:val="superscript"/>
              </w:rPr>
              <w:t>2</w:t>
            </w:r>
          </w:p>
        </w:tc>
        <w:tc>
          <w:tcPr>
            <w:tcW w:w="2375" w:type="dxa"/>
          </w:tcPr>
          <w:p w14:paraId="4374542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2F34AA4D" w14:textId="77777777" w:rsidTr="00EE6706">
        <w:tc>
          <w:tcPr>
            <w:tcW w:w="1183" w:type="dxa"/>
          </w:tcPr>
          <w:p w14:paraId="13C70740"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O</w:t>
            </w:r>
          </w:p>
        </w:tc>
        <w:tc>
          <w:tcPr>
            <w:tcW w:w="2050" w:type="dxa"/>
          </w:tcPr>
          <w:p w14:paraId="556DDA5F"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O</w:t>
            </w:r>
          </w:p>
        </w:tc>
        <w:tc>
          <w:tcPr>
            <w:tcW w:w="2006" w:type="dxa"/>
          </w:tcPr>
          <w:p w14:paraId="725F4A39"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diegivende</w:t>
            </w:r>
          </w:p>
        </w:tc>
        <w:tc>
          <w:tcPr>
            <w:tcW w:w="2014" w:type="dxa"/>
          </w:tcPr>
          <w:p w14:paraId="4CAF5322"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172 m</w:t>
            </w:r>
            <w:r w:rsidRPr="005A41D7">
              <w:rPr>
                <w:rFonts w:ascii="Arial" w:hAnsi="Arial" w:cs="Arial"/>
                <w:sz w:val="22"/>
                <w:szCs w:val="22"/>
                <w:vertAlign w:val="superscript"/>
              </w:rPr>
              <w:t>2</w:t>
            </w:r>
          </w:p>
        </w:tc>
        <w:tc>
          <w:tcPr>
            <w:tcW w:w="2375" w:type="dxa"/>
          </w:tcPr>
          <w:p w14:paraId="7D1524E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Kassestier, delvis spaltegulv**</w:t>
            </w:r>
          </w:p>
        </w:tc>
      </w:tr>
      <w:tr w:rsidR="00D65194" w:rsidRPr="005A41D7" w14:paraId="5F4B433E" w14:textId="77777777" w:rsidTr="00EE6706">
        <w:tc>
          <w:tcPr>
            <w:tcW w:w="1183" w:type="dxa"/>
          </w:tcPr>
          <w:p w14:paraId="12760871"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Q1</w:t>
            </w:r>
          </w:p>
        </w:tc>
        <w:tc>
          <w:tcPr>
            <w:tcW w:w="2050" w:type="dxa"/>
          </w:tcPr>
          <w:p w14:paraId="552EA0E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Q1</w:t>
            </w:r>
          </w:p>
        </w:tc>
        <w:tc>
          <w:tcPr>
            <w:tcW w:w="2006" w:type="dxa"/>
          </w:tcPr>
          <w:p w14:paraId="78E0A80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5D9BA92D"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251 m</w:t>
            </w:r>
            <w:r w:rsidRPr="005A41D7">
              <w:rPr>
                <w:rFonts w:ascii="Arial" w:hAnsi="Arial" w:cs="Arial"/>
                <w:sz w:val="22"/>
                <w:szCs w:val="22"/>
                <w:vertAlign w:val="superscript"/>
              </w:rPr>
              <w:t>2</w:t>
            </w:r>
          </w:p>
        </w:tc>
        <w:tc>
          <w:tcPr>
            <w:tcW w:w="2375" w:type="dxa"/>
          </w:tcPr>
          <w:p w14:paraId="37B614D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0459360C" w14:textId="77777777" w:rsidTr="00EE6706">
        <w:tc>
          <w:tcPr>
            <w:tcW w:w="1183" w:type="dxa"/>
          </w:tcPr>
          <w:p w14:paraId="655F7D02"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Q</w:t>
            </w:r>
          </w:p>
        </w:tc>
        <w:tc>
          <w:tcPr>
            <w:tcW w:w="2050" w:type="dxa"/>
          </w:tcPr>
          <w:p w14:paraId="1B4BAD9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w:t>
            </w:r>
          </w:p>
        </w:tc>
        <w:tc>
          <w:tcPr>
            <w:tcW w:w="2006" w:type="dxa"/>
          </w:tcPr>
          <w:p w14:paraId="41502B7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3BA130E1"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838 m</w:t>
            </w:r>
            <w:r w:rsidRPr="005A41D7">
              <w:rPr>
                <w:rFonts w:ascii="Arial" w:hAnsi="Arial" w:cs="Arial"/>
                <w:sz w:val="22"/>
                <w:szCs w:val="22"/>
                <w:vertAlign w:val="superscript"/>
              </w:rPr>
              <w:t>2</w:t>
            </w:r>
          </w:p>
        </w:tc>
        <w:tc>
          <w:tcPr>
            <w:tcW w:w="2375" w:type="dxa"/>
          </w:tcPr>
          <w:p w14:paraId="31DCF2B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1B0C9BFF" w14:textId="77777777" w:rsidTr="00EE6706">
        <w:tc>
          <w:tcPr>
            <w:tcW w:w="1183" w:type="dxa"/>
          </w:tcPr>
          <w:p w14:paraId="6D7B27B9"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lastRenderedPageBreak/>
              <w:t>Q2</w:t>
            </w:r>
          </w:p>
        </w:tc>
        <w:tc>
          <w:tcPr>
            <w:tcW w:w="2050" w:type="dxa"/>
          </w:tcPr>
          <w:p w14:paraId="28AFDB58"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Q2</w:t>
            </w:r>
          </w:p>
        </w:tc>
        <w:tc>
          <w:tcPr>
            <w:tcW w:w="2006" w:type="dxa"/>
          </w:tcPr>
          <w:p w14:paraId="7D7E919C"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7BA51B48"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224 m</w:t>
            </w:r>
            <w:r w:rsidRPr="005A41D7">
              <w:rPr>
                <w:rFonts w:ascii="Arial" w:hAnsi="Arial" w:cs="Arial"/>
                <w:sz w:val="22"/>
                <w:szCs w:val="22"/>
                <w:vertAlign w:val="superscript"/>
              </w:rPr>
              <w:t>2</w:t>
            </w:r>
          </w:p>
        </w:tc>
        <w:tc>
          <w:tcPr>
            <w:tcW w:w="2375" w:type="dxa"/>
          </w:tcPr>
          <w:p w14:paraId="0814A50D"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delvis spaltegulv*</w:t>
            </w:r>
          </w:p>
        </w:tc>
      </w:tr>
      <w:tr w:rsidR="00D65194" w:rsidRPr="005A41D7" w14:paraId="0196461E" w14:textId="77777777" w:rsidTr="00EE6706">
        <w:tc>
          <w:tcPr>
            <w:tcW w:w="1183" w:type="dxa"/>
          </w:tcPr>
          <w:p w14:paraId="4DC948EC"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B</w:t>
            </w:r>
          </w:p>
        </w:tc>
        <w:tc>
          <w:tcPr>
            <w:tcW w:w="2050" w:type="dxa"/>
          </w:tcPr>
          <w:p w14:paraId="3DFF63E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Sygestald</w:t>
            </w:r>
          </w:p>
        </w:tc>
        <w:tc>
          <w:tcPr>
            <w:tcW w:w="2006" w:type="dxa"/>
          </w:tcPr>
          <w:p w14:paraId="09A91494"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36871BF3"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49 m</w:t>
            </w:r>
            <w:r w:rsidRPr="005A41D7">
              <w:rPr>
                <w:rFonts w:ascii="Arial" w:hAnsi="Arial" w:cs="Arial"/>
                <w:sz w:val="22"/>
                <w:szCs w:val="22"/>
                <w:vertAlign w:val="superscript"/>
              </w:rPr>
              <w:t>2</w:t>
            </w:r>
          </w:p>
        </w:tc>
        <w:tc>
          <w:tcPr>
            <w:tcW w:w="2375" w:type="dxa"/>
          </w:tcPr>
          <w:p w14:paraId="78481D3B"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2C52CA9F" w14:textId="77777777" w:rsidTr="00EE6706">
        <w:tc>
          <w:tcPr>
            <w:tcW w:w="1183" w:type="dxa"/>
          </w:tcPr>
          <w:p w14:paraId="7D0C8CBD" w14:textId="77777777" w:rsidR="00D65194" w:rsidRPr="005A41D7" w:rsidRDefault="00D65194" w:rsidP="00EE6706">
            <w:pPr>
              <w:pStyle w:val="Ingenafstand"/>
              <w:spacing w:line="276" w:lineRule="auto"/>
              <w:jc w:val="center"/>
              <w:rPr>
                <w:rFonts w:ascii="Arial" w:hAnsi="Arial" w:cs="Arial"/>
                <w:sz w:val="22"/>
                <w:szCs w:val="22"/>
              </w:rPr>
            </w:pPr>
            <w:r w:rsidRPr="005A41D7">
              <w:rPr>
                <w:rFonts w:ascii="Arial" w:hAnsi="Arial" w:cs="Arial"/>
                <w:sz w:val="22"/>
                <w:szCs w:val="22"/>
              </w:rPr>
              <w:t>Sygestald G</w:t>
            </w:r>
          </w:p>
        </w:tc>
        <w:tc>
          <w:tcPr>
            <w:tcW w:w="2050" w:type="dxa"/>
          </w:tcPr>
          <w:p w14:paraId="6580366E"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Stald mellem G og E</w:t>
            </w:r>
          </w:p>
        </w:tc>
        <w:tc>
          <w:tcPr>
            <w:tcW w:w="2006" w:type="dxa"/>
          </w:tcPr>
          <w:p w14:paraId="02B5047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Søer, golde og drægtige</w:t>
            </w:r>
          </w:p>
        </w:tc>
        <w:tc>
          <w:tcPr>
            <w:tcW w:w="2014" w:type="dxa"/>
          </w:tcPr>
          <w:p w14:paraId="7577F46E" w14:textId="77777777" w:rsidR="00D65194" w:rsidRPr="005A41D7" w:rsidRDefault="00D65194" w:rsidP="00EE6706">
            <w:pPr>
              <w:pStyle w:val="Ingenafstand"/>
              <w:tabs>
                <w:tab w:val="decimal" w:pos="891"/>
              </w:tabs>
              <w:spacing w:line="276" w:lineRule="auto"/>
              <w:rPr>
                <w:rFonts w:ascii="Arial" w:hAnsi="Arial" w:cs="Arial"/>
                <w:sz w:val="22"/>
                <w:szCs w:val="22"/>
              </w:rPr>
            </w:pPr>
            <w:r w:rsidRPr="005A41D7">
              <w:rPr>
                <w:rFonts w:ascii="Arial" w:hAnsi="Arial" w:cs="Arial"/>
                <w:sz w:val="22"/>
                <w:szCs w:val="22"/>
              </w:rPr>
              <w:t>134 m</w:t>
            </w:r>
            <w:r w:rsidRPr="005A41D7">
              <w:rPr>
                <w:rFonts w:ascii="Arial" w:hAnsi="Arial" w:cs="Arial"/>
                <w:sz w:val="22"/>
                <w:szCs w:val="22"/>
                <w:vertAlign w:val="superscript"/>
              </w:rPr>
              <w:t>2</w:t>
            </w:r>
          </w:p>
        </w:tc>
        <w:tc>
          <w:tcPr>
            <w:tcW w:w="2375" w:type="dxa"/>
          </w:tcPr>
          <w:p w14:paraId="15E92590" w14:textId="77777777" w:rsidR="00D65194" w:rsidRPr="005A41D7" w:rsidRDefault="00D65194" w:rsidP="00EE6706">
            <w:pPr>
              <w:pStyle w:val="Ingenafstand"/>
              <w:spacing w:line="276" w:lineRule="auto"/>
              <w:rPr>
                <w:rFonts w:ascii="Arial" w:hAnsi="Arial" w:cs="Arial"/>
                <w:sz w:val="22"/>
                <w:szCs w:val="22"/>
              </w:rPr>
            </w:pPr>
            <w:r w:rsidRPr="005A41D7">
              <w:rPr>
                <w:rFonts w:ascii="Arial" w:hAnsi="Arial" w:cs="Arial"/>
                <w:sz w:val="22"/>
                <w:szCs w:val="22"/>
              </w:rPr>
              <w:t>Løsgående, dybstrøelse</w:t>
            </w:r>
          </w:p>
        </w:tc>
      </w:tr>
      <w:tr w:rsidR="00D65194" w:rsidRPr="005A41D7" w14:paraId="1F9428F0" w14:textId="77777777" w:rsidTr="00EE6706">
        <w:tc>
          <w:tcPr>
            <w:tcW w:w="1183" w:type="dxa"/>
          </w:tcPr>
          <w:p w14:paraId="7F341046" w14:textId="77777777" w:rsidR="00D65194" w:rsidRPr="005A41D7" w:rsidRDefault="00D65194" w:rsidP="00EE6706">
            <w:pPr>
              <w:pStyle w:val="Ingenafstand"/>
              <w:spacing w:line="276" w:lineRule="auto"/>
              <w:rPr>
                <w:rFonts w:ascii="Arial" w:hAnsi="Arial" w:cs="Arial"/>
                <w:b/>
                <w:sz w:val="22"/>
                <w:szCs w:val="22"/>
              </w:rPr>
            </w:pPr>
          </w:p>
        </w:tc>
        <w:tc>
          <w:tcPr>
            <w:tcW w:w="2050" w:type="dxa"/>
          </w:tcPr>
          <w:p w14:paraId="0B613775" w14:textId="77777777" w:rsidR="00D65194" w:rsidRPr="005A41D7" w:rsidRDefault="00D65194" w:rsidP="00EE6706">
            <w:pPr>
              <w:pStyle w:val="Ingenafstand"/>
              <w:spacing w:line="276" w:lineRule="auto"/>
              <w:rPr>
                <w:rFonts w:ascii="Arial" w:hAnsi="Arial" w:cs="Arial"/>
                <w:b/>
                <w:sz w:val="22"/>
                <w:szCs w:val="22"/>
              </w:rPr>
            </w:pPr>
            <w:r w:rsidRPr="005A41D7">
              <w:rPr>
                <w:rFonts w:ascii="Arial" w:hAnsi="Arial" w:cs="Arial"/>
                <w:b/>
                <w:sz w:val="22"/>
                <w:szCs w:val="22"/>
              </w:rPr>
              <w:t>I alt</w:t>
            </w:r>
          </w:p>
        </w:tc>
        <w:tc>
          <w:tcPr>
            <w:tcW w:w="2006" w:type="dxa"/>
            <w:shd w:val="clear" w:color="auto" w:fill="BFBFBF" w:themeFill="background1" w:themeFillShade="BF"/>
          </w:tcPr>
          <w:p w14:paraId="2B9937E1" w14:textId="77777777" w:rsidR="00D65194" w:rsidRPr="005A41D7" w:rsidRDefault="00D65194" w:rsidP="00EE6706">
            <w:pPr>
              <w:pStyle w:val="Ingenafstand"/>
              <w:spacing w:line="276" w:lineRule="auto"/>
              <w:rPr>
                <w:rFonts w:ascii="Arial" w:hAnsi="Arial" w:cs="Arial"/>
                <w:sz w:val="22"/>
                <w:szCs w:val="22"/>
              </w:rPr>
            </w:pPr>
          </w:p>
        </w:tc>
        <w:tc>
          <w:tcPr>
            <w:tcW w:w="2014" w:type="dxa"/>
          </w:tcPr>
          <w:p w14:paraId="30018B4E" w14:textId="77777777" w:rsidR="00D65194" w:rsidRPr="005A41D7" w:rsidRDefault="00D65194" w:rsidP="00EE6706">
            <w:pPr>
              <w:pStyle w:val="Ingenafstand"/>
              <w:tabs>
                <w:tab w:val="decimal" w:pos="891"/>
              </w:tabs>
              <w:spacing w:line="276" w:lineRule="auto"/>
              <w:rPr>
                <w:rFonts w:ascii="Arial" w:hAnsi="Arial" w:cs="Arial"/>
                <w:b/>
                <w:sz w:val="22"/>
                <w:szCs w:val="22"/>
              </w:rPr>
            </w:pPr>
            <w:r w:rsidRPr="005A41D7">
              <w:rPr>
                <w:rFonts w:ascii="Arial" w:hAnsi="Arial" w:cs="Arial"/>
                <w:b/>
                <w:sz w:val="22"/>
                <w:szCs w:val="22"/>
              </w:rPr>
              <w:t>6.889 m</w:t>
            </w:r>
            <w:r w:rsidRPr="005A41D7">
              <w:rPr>
                <w:rFonts w:ascii="Arial" w:hAnsi="Arial" w:cs="Arial"/>
                <w:b/>
                <w:sz w:val="22"/>
                <w:szCs w:val="22"/>
                <w:vertAlign w:val="superscript"/>
              </w:rPr>
              <w:t>2</w:t>
            </w:r>
          </w:p>
        </w:tc>
        <w:tc>
          <w:tcPr>
            <w:tcW w:w="2375" w:type="dxa"/>
            <w:shd w:val="clear" w:color="auto" w:fill="BFBFBF" w:themeFill="background1" w:themeFillShade="BF"/>
          </w:tcPr>
          <w:p w14:paraId="4649FDA3" w14:textId="77777777" w:rsidR="00D65194" w:rsidRPr="005A41D7" w:rsidRDefault="00D65194" w:rsidP="00EE6706">
            <w:pPr>
              <w:pStyle w:val="Ingenafstand"/>
              <w:spacing w:line="276" w:lineRule="auto"/>
              <w:rPr>
                <w:rFonts w:ascii="Arial" w:hAnsi="Arial" w:cs="Arial"/>
                <w:sz w:val="22"/>
                <w:szCs w:val="22"/>
              </w:rPr>
            </w:pPr>
          </w:p>
        </w:tc>
      </w:tr>
    </w:tbl>
    <w:p w14:paraId="11F3470C" w14:textId="77777777" w:rsidR="00D65194" w:rsidRPr="005A41D7" w:rsidRDefault="00D65194" w:rsidP="00D65194">
      <w:pPr>
        <w:pStyle w:val="Ingenafstand"/>
        <w:spacing w:line="276" w:lineRule="auto"/>
        <w:rPr>
          <w:rFonts w:ascii="Arial" w:hAnsi="Arial" w:cs="Arial"/>
          <w:sz w:val="18"/>
          <w:szCs w:val="18"/>
        </w:rPr>
      </w:pPr>
    </w:p>
    <w:p w14:paraId="3CF95241" w14:textId="77777777" w:rsidR="00D65194" w:rsidRPr="005A41D7" w:rsidRDefault="00D65194" w:rsidP="00D65194">
      <w:pPr>
        <w:rPr>
          <w:sz w:val="16"/>
        </w:rPr>
      </w:pPr>
      <w:r w:rsidRPr="005A41D7">
        <w:rPr>
          <w:sz w:val="16"/>
        </w:rPr>
        <w:t>*Stalden er indrettet med løsgående, delvis spaltegulv, dog med fuld gyllekumme under lejeareal. Derfor er den pågældende produktion i husdyrgodkendelse.dk indsat med gulvsystemet ”individuel opstaldning, fuldspaltegulv” for hvorved der beregnes worst case på lugt og ammoniak.</w:t>
      </w:r>
    </w:p>
    <w:p w14:paraId="43D5589C" w14:textId="77777777" w:rsidR="00D65194" w:rsidRPr="005A41D7" w:rsidRDefault="00D65194" w:rsidP="00D65194">
      <w:pPr>
        <w:rPr>
          <w:sz w:val="16"/>
        </w:rPr>
      </w:pPr>
      <w:r w:rsidRPr="005A41D7">
        <w:rPr>
          <w:sz w:val="16"/>
        </w:rPr>
        <w:t>**Stalden er indrettet med kassestier, delvis spaltegulv, dog med fuld gyllekumme under lejeareal. Derfor er den pågældende produktion i husdyrgodkendelse.dk indsat med gulvsystemet ”kassestier, fuldspaltegulv” for hvorved der beregnes worst case på lugt og ammoniak.</w:t>
      </w:r>
    </w:p>
    <w:p w14:paraId="6AB54012" w14:textId="77777777" w:rsidR="00D65194" w:rsidRPr="005A41D7" w:rsidRDefault="00D65194" w:rsidP="00D65194">
      <w:pPr>
        <w:pStyle w:val="Overskrift2"/>
      </w:pPr>
      <w:bookmarkStart w:id="52" w:name="_Toc89251068"/>
      <w:bookmarkEnd w:id="51"/>
      <w:r w:rsidRPr="009F0DC1">
        <w:t>bedste tilgængelige teknik</w:t>
      </w:r>
      <w:r w:rsidRPr="00072CC0">
        <w:t xml:space="preserve"> </w:t>
      </w:r>
      <w:r w:rsidRPr="005A41D7">
        <w:t>(BAT) i realation til ammoniak</w:t>
      </w:r>
      <w:bookmarkEnd w:id="52"/>
      <w:r w:rsidRPr="005A41D7">
        <w:t xml:space="preserve"> </w:t>
      </w:r>
    </w:p>
    <w:p w14:paraId="4667E5DB" w14:textId="77777777" w:rsidR="00D65194" w:rsidRPr="00072CC0" w:rsidRDefault="00D65194" w:rsidP="00D65194">
      <w:pPr>
        <w:rPr>
          <w:rFonts w:cs="Arial"/>
          <w:szCs w:val="20"/>
        </w:rPr>
      </w:pPr>
      <w:bookmarkStart w:id="53" w:name="_Hlk81569782"/>
      <w:r w:rsidRPr="005A41D7">
        <w:rPr>
          <w:rFonts w:cs="Arial"/>
          <w:szCs w:val="20"/>
        </w:rPr>
        <w:t xml:space="preserve">Ammoniakemissionen beregnes i it-systemet, hvor der også udføres en beregning af den maksimal tilladte emission, som er opnåelig ved anvendelse af BAT (BAT beregning). </w:t>
      </w:r>
    </w:p>
    <w:p w14:paraId="1AE9CAF1" w14:textId="77777777" w:rsidR="00D65194" w:rsidRDefault="00D65194" w:rsidP="00D65194">
      <w:pPr>
        <w:rPr>
          <w:rFonts w:ascii="Verdana" w:hAnsi="Verdana" w:cs="Verdana"/>
          <w:i/>
          <w:iCs/>
          <w:color w:val="000000"/>
          <w:sz w:val="18"/>
          <w:szCs w:val="18"/>
        </w:rPr>
      </w:pPr>
    </w:p>
    <w:p w14:paraId="161B44DD" w14:textId="77777777" w:rsidR="00D65194" w:rsidRPr="005A41D7" w:rsidRDefault="00D65194" w:rsidP="00D65194">
      <w:pPr>
        <w:rPr>
          <w:rFonts w:cs="Arial"/>
          <w:szCs w:val="20"/>
        </w:rPr>
      </w:pPr>
      <w:r w:rsidRPr="005A41D7">
        <w:rPr>
          <w:rFonts w:ascii="Verdana" w:hAnsi="Verdana" w:cs="Verdana"/>
          <w:i/>
          <w:iCs/>
          <w:color w:val="000000"/>
          <w:sz w:val="18"/>
          <w:szCs w:val="18"/>
        </w:rPr>
        <w:t xml:space="preserve">Resultat af BAT beregning fra husdyrgodkendelse.dk (skema 211173), ved fuld udnyttelse af miljøgodkendelsen. </w:t>
      </w:r>
    </w:p>
    <w:p w14:paraId="2F2D8670" w14:textId="77777777" w:rsidR="00D65194" w:rsidRPr="005A41D7" w:rsidRDefault="00D65194" w:rsidP="00D65194">
      <w:pPr>
        <w:rPr>
          <w:rFonts w:cs="Arial"/>
          <w:szCs w:val="20"/>
        </w:rPr>
      </w:pPr>
      <w:r w:rsidRPr="005A41D7">
        <w:rPr>
          <w:noProof/>
        </w:rPr>
        <w:drawing>
          <wp:inline distT="0" distB="0" distL="0" distR="0" wp14:anchorId="53758D58" wp14:editId="5FBC480D">
            <wp:extent cx="6120130" cy="1576070"/>
            <wp:effectExtent l="0" t="0" r="0" b="508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120130" cy="1576070"/>
                    </a:xfrm>
                    <a:prstGeom prst="rect">
                      <a:avLst/>
                    </a:prstGeom>
                  </pic:spPr>
                </pic:pic>
              </a:graphicData>
            </a:graphic>
          </wp:inline>
        </w:drawing>
      </w:r>
    </w:p>
    <w:p w14:paraId="008B3A5A" w14:textId="77777777" w:rsidR="00D65194" w:rsidRPr="00072CC0" w:rsidRDefault="00D65194" w:rsidP="00D65194">
      <w:pPr>
        <w:rPr>
          <w:rFonts w:cs="Arial"/>
          <w:szCs w:val="20"/>
        </w:rPr>
      </w:pPr>
    </w:p>
    <w:p w14:paraId="784A42FE" w14:textId="77777777" w:rsidR="00D65194" w:rsidRPr="005A41D7" w:rsidRDefault="00D65194" w:rsidP="00D65194">
      <w:pPr>
        <w:rPr>
          <w:rFonts w:cs="Arial"/>
          <w:szCs w:val="20"/>
        </w:rPr>
      </w:pPr>
      <w:r w:rsidRPr="005A41D7">
        <w:rPr>
          <w:rFonts w:cs="Arial"/>
          <w:szCs w:val="20"/>
        </w:rPr>
        <w:t>BAT kravet overholdes med 446 kg NH</w:t>
      </w:r>
      <w:r w:rsidRPr="005A41D7">
        <w:rPr>
          <w:rFonts w:cs="Arial"/>
          <w:szCs w:val="20"/>
          <w:vertAlign w:val="subscript"/>
        </w:rPr>
        <w:t>3</w:t>
      </w:r>
      <w:r w:rsidRPr="005A41D7">
        <w:rPr>
          <w:rFonts w:cs="Arial"/>
          <w:szCs w:val="20"/>
        </w:rPr>
        <w:t>-N/år. Dette skyldes især gødningslagerene, der er overdækkede med teltdug, hvilket nedsætter ammoniakemissionen. Gødningslagerne omtales i afsnit 5.3.</w:t>
      </w:r>
    </w:p>
    <w:bookmarkEnd w:id="53"/>
    <w:p w14:paraId="53F9023C" w14:textId="77777777" w:rsidR="00D65194" w:rsidRPr="005A41D7" w:rsidRDefault="00D65194" w:rsidP="00D65194">
      <w:pPr>
        <w:rPr>
          <w:rFonts w:cs="Arial"/>
          <w:szCs w:val="20"/>
        </w:rPr>
      </w:pPr>
    </w:p>
    <w:p w14:paraId="12D795D6" w14:textId="77777777" w:rsidR="00D65194" w:rsidRPr="005A41D7" w:rsidRDefault="00D65194" w:rsidP="00D65194">
      <w:pPr>
        <w:rPr>
          <w:rFonts w:cs="Arial"/>
          <w:b/>
        </w:rPr>
      </w:pPr>
      <w:r w:rsidRPr="005A41D7">
        <w:rPr>
          <w:rFonts w:cs="Arial"/>
          <w:b/>
        </w:rPr>
        <w:t xml:space="preserve">Kommunens vurdering </w:t>
      </w:r>
    </w:p>
    <w:p w14:paraId="739BE4A4" w14:textId="77777777" w:rsidR="00D65194" w:rsidRPr="005A41D7" w:rsidRDefault="00D65194" w:rsidP="00D65194">
      <w:pPr>
        <w:rPr>
          <w:rFonts w:cs="Arial"/>
          <w:szCs w:val="20"/>
        </w:rPr>
      </w:pPr>
      <w:r w:rsidRPr="005A41D7">
        <w:rPr>
          <w:rFonts w:cs="Arial"/>
          <w:szCs w:val="20"/>
        </w:rPr>
        <w:t>Vordingborg Kommune vurderer på baggrund af ovenstående, at det ansøgte lever op til BAT for så vidt, angår staldindretning og herunder emission af ammoniak. Kommunen vurderer, at principperne i BREF-dokumentet (godt landmandskab, foder, staldi</w:t>
      </w:r>
      <w:r w:rsidRPr="005A41D7">
        <w:rPr>
          <w:rFonts w:cs="Arial"/>
          <w:szCs w:val="20"/>
        </w:rPr>
        <w:softHyphen/>
        <w:t>ndretning, forbrug af vand og energi, opbevaring af husdyrgødning samt udbringning) også kan anvendes for husdyr</w:t>
      </w:r>
      <w:r w:rsidRPr="005A41D7">
        <w:rPr>
          <w:rFonts w:cs="Arial"/>
          <w:szCs w:val="20"/>
        </w:rPr>
        <w:softHyphen/>
        <w:t>produktionen på Over Lyngen 4. Disse emner er behandlet i de øvrige afsnit. Ammoniak</w:t>
      </w:r>
      <w:r w:rsidRPr="005A41D7">
        <w:rPr>
          <w:rFonts w:cs="Arial"/>
          <w:szCs w:val="20"/>
        </w:rPr>
        <w:softHyphen/>
        <w:t>emissionens påvirkning af naturområder er vurderet i afsnit 6.</w:t>
      </w:r>
      <w:r>
        <w:rPr>
          <w:rFonts w:cs="Arial"/>
          <w:szCs w:val="20"/>
        </w:rPr>
        <w:t>3</w:t>
      </w:r>
    </w:p>
    <w:p w14:paraId="3E9F66BB" w14:textId="77777777" w:rsidR="00D65194" w:rsidRPr="005A41D7" w:rsidRDefault="00D65194" w:rsidP="00D65194">
      <w:pPr>
        <w:rPr>
          <w:rFonts w:cs="Arial"/>
          <w:szCs w:val="20"/>
        </w:rPr>
      </w:pPr>
    </w:p>
    <w:p w14:paraId="0434F738" w14:textId="77777777" w:rsidR="00D65194" w:rsidRDefault="00D65194" w:rsidP="00D65194">
      <w:pPr>
        <w:pStyle w:val="Overskrift1"/>
        <w:rPr>
          <w:rStyle w:val="ANJA1Tegn"/>
          <w:rFonts w:eastAsiaTheme="majorEastAsia" w:cs="Arial"/>
          <w:b/>
          <w:color w:val="auto"/>
          <w:spacing w:val="0"/>
          <w:sz w:val="32"/>
          <w:szCs w:val="28"/>
          <w:lang w:eastAsia="en-US"/>
        </w:rPr>
      </w:pPr>
      <w:bookmarkStart w:id="54" w:name="_Toc179867530"/>
      <w:bookmarkStart w:id="55" w:name="_Toc196030127"/>
      <w:bookmarkEnd w:id="14"/>
      <w:bookmarkEnd w:id="15"/>
      <w:bookmarkEnd w:id="16"/>
      <w:bookmarkEnd w:id="17"/>
      <w:r w:rsidRPr="005A41D7">
        <w:rPr>
          <w:rStyle w:val="ANJA1Tegn"/>
          <w:rFonts w:eastAsiaTheme="majorEastAsia" w:cs="Arial"/>
          <w:b/>
          <w:color w:val="auto"/>
          <w:spacing w:val="0"/>
          <w:sz w:val="32"/>
          <w:szCs w:val="28"/>
          <w:lang w:eastAsia="en-US"/>
        </w:rPr>
        <w:t xml:space="preserve"> </w:t>
      </w:r>
      <w:bookmarkStart w:id="56" w:name="_Toc89251069"/>
      <w:r w:rsidRPr="005A41D7">
        <w:rPr>
          <w:rStyle w:val="ANJA1Tegn"/>
          <w:rFonts w:eastAsiaTheme="majorEastAsia" w:cs="Arial"/>
          <w:b/>
          <w:color w:val="auto"/>
          <w:spacing w:val="0"/>
          <w:sz w:val="32"/>
          <w:szCs w:val="28"/>
          <w:lang w:eastAsia="en-US"/>
        </w:rPr>
        <w:t>beliggenhed og planmæssige forhold</w:t>
      </w:r>
      <w:bookmarkEnd w:id="56"/>
      <w:r w:rsidRPr="005A41D7" w:rsidDel="006873E6">
        <w:rPr>
          <w:rStyle w:val="ANJA1Tegn"/>
          <w:rFonts w:eastAsiaTheme="majorEastAsia" w:cs="Arial"/>
          <w:b/>
          <w:color w:val="auto"/>
          <w:spacing w:val="0"/>
          <w:sz w:val="32"/>
          <w:szCs w:val="28"/>
          <w:lang w:eastAsia="en-US"/>
        </w:rPr>
        <w:t xml:space="preserve"> </w:t>
      </w:r>
      <w:bookmarkEnd w:id="54"/>
      <w:bookmarkEnd w:id="55"/>
    </w:p>
    <w:p w14:paraId="7EFCC64E" w14:textId="77777777" w:rsidR="00D65194" w:rsidRPr="005A41D7" w:rsidRDefault="00D65194" w:rsidP="00D65194">
      <w:pPr>
        <w:pStyle w:val="Overskrift2"/>
      </w:pPr>
      <w:bookmarkStart w:id="57" w:name="_Toc89251070"/>
      <w:r w:rsidRPr="005A41D7">
        <w:t>Landskabet og planforhold</w:t>
      </w:r>
      <w:bookmarkEnd w:id="57"/>
    </w:p>
    <w:p w14:paraId="4250898F" w14:textId="77777777" w:rsidR="00D65194" w:rsidRPr="005A41D7" w:rsidRDefault="00D65194" w:rsidP="00D65194">
      <w:pPr>
        <w:rPr>
          <w:rFonts w:cs="Arial"/>
        </w:rPr>
      </w:pPr>
      <w:r w:rsidRPr="005A41D7">
        <w:rPr>
          <w:rFonts w:cs="Arial"/>
        </w:rPr>
        <w:t>Beskrivelserne og ansøgers vurdering fremgår af afsnit 3.1 i miljøkonsekvensrapporten</w:t>
      </w:r>
      <w:r>
        <w:rPr>
          <w:rFonts w:cs="Arial"/>
        </w:rPr>
        <w:t>.</w:t>
      </w:r>
    </w:p>
    <w:p w14:paraId="26BA0A18" w14:textId="77777777" w:rsidR="00D65194" w:rsidRPr="005A41D7" w:rsidRDefault="00D65194" w:rsidP="00D65194">
      <w:pPr>
        <w:rPr>
          <w:rFonts w:cs="Arial"/>
        </w:rPr>
      </w:pPr>
    </w:p>
    <w:p w14:paraId="4A21F7B6" w14:textId="77777777" w:rsidR="00D65194" w:rsidRPr="005A41D7" w:rsidRDefault="00D65194" w:rsidP="00D65194">
      <w:pPr>
        <w:rPr>
          <w:rFonts w:cs="Arial"/>
          <w:b/>
        </w:rPr>
      </w:pPr>
      <w:r w:rsidRPr="005A41D7">
        <w:rPr>
          <w:rFonts w:cs="Arial"/>
          <w:b/>
        </w:rPr>
        <w:t xml:space="preserve">Kommunens vurdering </w:t>
      </w:r>
    </w:p>
    <w:p w14:paraId="1428D56A" w14:textId="77777777" w:rsidR="00D65194" w:rsidRDefault="00D65194" w:rsidP="00D65194">
      <w:pPr>
        <w:rPr>
          <w:rFonts w:cs="Arial"/>
        </w:rPr>
      </w:pPr>
      <w:r w:rsidRPr="005A41D7">
        <w:rPr>
          <w:rFonts w:cs="Arial"/>
        </w:rPr>
        <w:t xml:space="preserve">Vordingborg Kommune er enig i ansøges vurdering i miljøkonsekvensrapportens afsnit 3.1, om at der ikke sker ændringer fra det eksisterende udtryk. </w:t>
      </w:r>
    </w:p>
    <w:p w14:paraId="7D90043E" w14:textId="77777777" w:rsidR="00D65194" w:rsidRDefault="00D65194" w:rsidP="00D65194">
      <w:pPr>
        <w:rPr>
          <w:rFonts w:cs="Arial"/>
        </w:rPr>
      </w:pPr>
      <w:r>
        <w:rPr>
          <w:rFonts w:cs="Arial"/>
        </w:rPr>
        <w:t xml:space="preserve">Ejendommen liger indenfor kystnærhedszonen men fremstår som samlet bebyggelse, hermed tilsidesættes hensynet til friholdelse af bygninger og anlæg i nærhed af kysten ikke.   </w:t>
      </w:r>
    </w:p>
    <w:p w14:paraId="18FFBC55" w14:textId="77777777" w:rsidR="00D65194" w:rsidRDefault="00D65194" w:rsidP="00D65194">
      <w:pPr>
        <w:rPr>
          <w:rFonts w:cs="Arial"/>
        </w:rPr>
      </w:pPr>
    </w:p>
    <w:p w14:paraId="25E8BB75" w14:textId="77777777" w:rsidR="00D65194" w:rsidRDefault="00D65194" w:rsidP="00D65194">
      <w:pPr>
        <w:rPr>
          <w:rFonts w:cs="Arial"/>
        </w:rPr>
      </w:pPr>
    </w:p>
    <w:p w14:paraId="6C6C4248" w14:textId="77777777" w:rsidR="00D65194" w:rsidRPr="005A41D7" w:rsidRDefault="00D65194" w:rsidP="00D65194">
      <w:pPr>
        <w:rPr>
          <w:rFonts w:cs="Arial"/>
        </w:rPr>
      </w:pPr>
      <w:r w:rsidRPr="005A41D7">
        <w:rPr>
          <w:rFonts w:cs="Arial"/>
        </w:rPr>
        <w:t>For at sikre det</w:t>
      </w:r>
      <w:r>
        <w:rPr>
          <w:rFonts w:cs="Arial"/>
        </w:rPr>
        <w:t xml:space="preserve"> eksisterende</w:t>
      </w:r>
      <w:r w:rsidRPr="005A41D7">
        <w:rPr>
          <w:rFonts w:cs="Arial"/>
        </w:rPr>
        <w:t xml:space="preserve"> udtryk, vurderer vi, at det er nødvendigt at stille vilkår til, at beplantningsbælterne bibeholdes, så den store bygningsmasse på ejendommen ikke ses tydeligt i landskabet. Ligeledes for at sikre, at den nuværende fremtoning ikke ændres, vurderes det nødvendigt at stille vilkår imod reklamer og unødvendigt lys. Klimacontaineren Æ, som er ny i forhold til det gældende tilladte, vurderes ikke tydelig i landskabet, da den ligger imellem eksisterende bygningsmasse og indenfor læhegnet. </w:t>
      </w:r>
    </w:p>
    <w:p w14:paraId="1037A8A3" w14:textId="77777777" w:rsidR="00D65194" w:rsidRPr="005A41D7" w:rsidRDefault="00D65194" w:rsidP="00D65194">
      <w:pPr>
        <w:rPr>
          <w:rFonts w:eastAsia="Times New Roman" w:cs="Arial"/>
          <w:lang w:eastAsia="da-DK"/>
        </w:rPr>
      </w:pPr>
    </w:p>
    <w:p w14:paraId="424D3F05" w14:textId="77777777" w:rsidR="00D65194" w:rsidRPr="005A41D7" w:rsidRDefault="00D65194" w:rsidP="00D65194">
      <w:pPr>
        <w:rPr>
          <w:rFonts w:cs="Arial"/>
          <w:b/>
        </w:rPr>
      </w:pPr>
      <w:r w:rsidRPr="005A41D7">
        <w:rPr>
          <w:rFonts w:cs="Arial"/>
          <w:b/>
        </w:rPr>
        <w:t>Vilkår</w:t>
      </w:r>
    </w:p>
    <w:p w14:paraId="2877796F" w14:textId="77777777" w:rsidR="00D65194" w:rsidRPr="005A41D7" w:rsidRDefault="00D65194" w:rsidP="00D65194">
      <w:pPr>
        <w:pStyle w:val="Listeafsnit"/>
        <w:numPr>
          <w:ilvl w:val="0"/>
          <w:numId w:val="22"/>
        </w:numPr>
        <w:rPr>
          <w:rFonts w:cs="Arial"/>
          <w:sz w:val="22"/>
          <w:szCs w:val="22"/>
        </w:rPr>
      </w:pPr>
      <w:bookmarkStart w:id="58" w:name="_Hlk70498694"/>
      <w:r w:rsidRPr="005A41D7">
        <w:rPr>
          <w:rFonts w:cs="Arial"/>
          <w:sz w:val="22"/>
          <w:szCs w:val="22"/>
        </w:rPr>
        <w:t>Reklamering skal overholde reglerne for friluftsreklamer i den gældende naturbeskyttelseslov og der må ikke etableres anden belysning end den, der er nødvendig for landbrugsdriftens udførelse og overvågning.</w:t>
      </w:r>
    </w:p>
    <w:p w14:paraId="0A7A7045" w14:textId="77777777" w:rsidR="00D65194" w:rsidRPr="005A41D7" w:rsidRDefault="00D65194" w:rsidP="00D65194">
      <w:pPr>
        <w:ind w:left="1304" w:hanging="1304"/>
        <w:rPr>
          <w:rFonts w:eastAsia="Times New Roman" w:cs="Arial"/>
          <w:lang w:eastAsia="da-DK"/>
        </w:rPr>
      </w:pPr>
      <w:r w:rsidRPr="005A41D7">
        <w:rPr>
          <w:rFonts w:eastAsia="Times New Roman" w:cs="Arial"/>
          <w:lang w:eastAsia="da-DK"/>
        </w:rPr>
        <w:t xml:space="preserve"> </w:t>
      </w:r>
    </w:p>
    <w:p w14:paraId="1631AB7C" w14:textId="77777777" w:rsidR="00D65194" w:rsidRPr="00EA145F" w:rsidRDefault="00D65194" w:rsidP="00D65194">
      <w:pPr>
        <w:pStyle w:val="Listeafsnit"/>
        <w:numPr>
          <w:ilvl w:val="0"/>
          <w:numId w:val="22"/>
        </w:numPr>
        <w:rPr>
          <w:rFonts w:cs="Arial"/>
          <w:sz w:val="22"/>
          <w:szCs w:val="22"/>
        </w:rPr>
      </w:pPr>
      <w:r w:rsidRPr="00EA145F">
        <w:rPr>
          <w:rFonts w:cs="Arial"/>
          <w:sz w:val="22"/>
          <w:szCs w:val="22"/>
        </w:rPr>
        <w:t xml:space="preserve">Afskærmende beplantning skal så vidt muligt bevares og i øvrigt vedligeholdes så der ikke opstår ”huller” i læbælter mv.  </w:t>
      </w:r>
    </w:p>
    <w:p w14:paraId="0A8C722B" w14:textId="77777777" w:rsidR="00D65194" w:rsidRPr="00072CC0" w:rsidRDefault="00D65194" w:rsidP="00D65194">
      <w:pPr>
        <w:pStyle w:val="Overskrift2"/>
        <w:rPr>
          <w:rStyle w:val="ANJA2Tegn"/>
          <w:rFonts w:eastAsiaTheme="majorEastAsia" w:cs="Arial"/>
          <w:color w:val="auto"/>
          <w:spacing w:val="0"/>
          <w:sz w:val="24"/>
          <w:szCs w:val="22"/>
          <w:lang w:eastAsia="en-US"/>
        </w:rPr>
      </w:pPr>
      <w:bookmarkStart w:id="59" w:name="_Toc89251071"/>
      <w:bookmarkEnd w:id="58"/>
      <w:r w:rsidRPr="005A41D7">
        <w:rPr>
          <w:rStyle w:val="ANJA2Tegn"/>
          <w:rFonts w:eastAsiaTheme="majorEastAsia" w:cs="Arial"/>
          <w:color w:val="auto"/>
          <w:spacing w:val="0"/>
          <w:sz w:val="24"/>
          <w:szCs w:val="22"/>
          <w:lang w:eastAsia="en-US"/>
        </w:rPr>
        <w:t>Afstandskrav</w:t>
      </w:r>
      <w:bookmarkEnd w:id="59"/>
    </w:p>
    <w:p w14:paraId="49047EFD" w14:textId="77777777" w:rsidR="00D65194" w:rsidRPr="005A41D7" w:rsidRDefault="00D65194" w:rsidP="00D65194">
      <w:pPr>
        <w:rPr>
          <w:rFonts w:cs="Arial"/>
        </w:rPr>
      </w:pPr>
      <w:r w:rsidRPr="005A41D7">
        <w:rPr>
          <w:rFonts w:cs="Arial"/>
        </w:rPr>
        <w:t>Ved udvidelse af dyrehold og etablering af nye stalde og gødningsopbevaringsanlæg er der en række afstandskrav i husdyrbruglovens §§ 6 og 8, der skal overholdes. Udvidelse og ændringer af eksisterende dyrehold er ikke tilladt indenfor byzone og sommerhusområder, samt indenfor lokalplanlagte boligområder og områder til offentlige formål i landzone.</w:t>
      </w:r>
    </w:p>
    <w:p w14:paraId="4C887F8F" w14:textId="77777777" w:rsidR="00D65194" w:rsidRPr="005A41D7" w:rsidRDefault="00D65194" w:rsidP="00D65194">
      <w:pPr>
        <w:rPr>
          <w:rFonts w:cs="Arial"/>
          <w:b/>
          <w:szCs w:val="20"/>
          <w:highlight w:val="yellow"/>
        </w:rPr>
      </w:pPr>
    </w:p>
    <w:p w14:paraId="2B926E03" w14:textId="77777777" w:rsidR="00D65194" w:rsidRPr="005A41D7" w:rsidRDefault="00D65194" w:rsidP="00D65194">
      <w:pPr>
        <w:rPr>
          <w:rFonts w:cs="Arial"/>
        </w:rPr>
      </w:pPr>
      <w:r w:rsidRPr="005A41D7">
        <w:rPr>
          <w:rFonts w:cs="Arial"/>
        </w:rPr>
        <w:t>Anlæggets placering i forhold til afstandskrav jf. husdyrbruglovens kap. 2 (§§ 6 og 8) er angivet i nedenstående</w:t>
      </w:r>
      <w:r>
        <w:rPr>
          <w:rFonts w:cs="Arial"/>
        </w:rPr>
        <w:t xml:space="preserve"> tabel</w:t>
      </w:r>
      <w:r w:rsidRPr="005A41D7">
        <w:rPr>
          <w:rFonts w:cs="Arial"/>
        </w:rPr>
        <w:t xml:space="preserve">. Situationsplan over anlægget fremgår af bilag </w:t>
      </w:r>
      <w:r>
        <w:rPr>
          <w:rFonts w:cs="Arial"/>
        </w:rPr>
        <w:t>i miljøkonsekvensrapporten</w:t>
      </w:r>
      <w:r w:rsidRPr="005A41D7">
        <w:rPr>
          <w:rFonts w:cs="Arial"/>
        </w:rPr>
        <w:t>.</w:t>
      </w:r>
      <w:r w:rsidRPr="00072CC0">
        <w:rPr>
          <w:rFonts w:cs="Arial"/>
        </w:rPr>
        <w:t xml:space="preserve"> Beskrivelserne og ansøgers vurdering fremgår af afsnit 3.2 i miljøkonsekvensrapporten</w:t>
      </w:r>
    </w:p>
    <w:p w14:paraId="2B93337F" w14:textId="77777777" w:rsidR="00D65194" w:rsidRPr="005A41D7" w:rsidRDefault="00D65194" w:rsidP="008C45CB">
      <w:pPr>
        <w:pStyle w:val="Billedtekst"/>
        <w:rPr>
          <w:highlight w:val="yellow"/>
        </w:rPr>
      </w:pPr>
    </w:p>
    <w:p w14:paraId="492B50C6" w14:textId="77777777" w:rsidR="00D65194" w:rsidRPr="005A41D7" w:rsidRDefault="00D65194" w:rsidP="008C45CB">
      <w:pPr>
        <w:pStyle w:val="Billedtekst"/>
        <w:rPr>
          <w:sz w:val="20"/>
          <w:szCs w:val="20"/>
        </w:rPr>
      </w:pPr>
      <w:bookmarkStart w:id="60" w:name="_Ref15568271"/>
      <w:r w:rsidRPr="005A41D7">
        <w:t>Tabel</w:t>
      </w:r>
      <w:bookmarkEnd w:id="60"/>
      <w:r w:rsidRPr="005A41D7">
        <w:t xml:space="preserve">: Afstandskrav i henhold til </w:t>
      </w:r>
      <w:r w:rsidRPr="00072CC0">
        <w:t>h</w:t>
      </w:r>
      <w:r w:rsidRPr="005A41D7">
        <w:t xml:space="preserve">usdyrbrugloven §§ 6 og 8 og faktuelle afstande for </w:t>
      </w:r>
      <w:r>
        <w:t>husdyranlæg</w:t>
      </w:r>
      <w:r w:rsidRPr="005A41D7">
        <w:t xml:space="preserve"> Afstandene er afrundet, så</w:t>
      </w:r>
      <w:r w:rsidRPr="00072CC0">
        <w:rPr>
          <w:sz w:val="20"/>
          <w:szCs w:val="20"/>
        </w:rPr>
        <w:t>fremt stalden/gyllebeholderen ikke ligger i umiddelbar nærhed af de angivne områder.</w:t>
      </w:r>
    </w:p>
    <w:p w14:paraId="1DC69A44" w14:textId="77777777" w:rsidR="00D65194" w:rsidRPr="005A41D7" w:rsidRDefault="00D65194" w:rsidP="00D65194">
      <w:pPr>
        <w:rPr>
          <w:rFonts w:cs="Arial"/>
          <w:lang w:eastAsia="da-DK"/>
        </w:rPr>
      </w:pPr>
    </w:p>
    <w:tbl>
      <w:tblPr>
        <w:tblStyle w:val="Tabel-Gitter3"/>
        <w:tblW w:w="10060" w:type="dxa"/>
        <w:tblLook w:val="01E0" w:firstRow="1" w:lastRow="1" w:firstColumn="1" w:lastColumn="1" w:noHBand="0" w:noVBand="0"/>
      </w:tblPr>
      <w:tblGrid>
        <w:gridCol w:w="4573"/>
        <w:gridCol w:w="3148"/>
        <w:gridCol w:w="2339"/>
      </w:tblGrid>
      <w:tr w:rsidR="00D65194" w:rsidRPr="005A41D7" w14:paraId="768951AB" w14:textId="77777777" w:rsidTr="00EE6706">
        <w:trPr>
          <w:trHeight w:val="438"/>
        </w:trPr>
        <w:tc>
          <w:tcPr>
            <w:tcW w:w="4573" w:type="dxa"/>
            <w:shd w:val="clear" w:color="auto" w:fill="D9D9D9" w:themeFill="background1" w:themeFillShade="D9"/>
          </w:tcPr>
          <w:p w14:paraId="6718F07A" w14:textId="77777777" w:rsidR="00D65194" w:rsidRPr="005A41D7" w:rsidRDefault="00D65194" w:rsidP="00EE6706">
            <w:pPr>
              <w:spacing w:line="276" w:lineRule="auto"/>
              <w:rPr>
                <w:rFonts w:cs="Arial"/>
                <w:b/>
              </w:rPr>
            </w:pPr>
            <w:r w:rsidRPr="005A41D7">
              <w:rPr>
                <w:rFonts w:cs="Arial"/>
                <w:b/>
              </w:rPr>
              <w:t>Afstand til anlæg m.v.</w:t>
            </w:r>
          </w:p>
        </w:tc>
        <w:tc>
          <w:tcPr>
            <w:tcW w:w="3148" w:type="dxa"/>
            <w:shd w:val="clear" w:color="auto" w:fill="D9D9D9" w:themeFill="background1" w:themeFillShade="D9"/>
          </w:tcPr>
          <w:p w14:paraId="42CE66FD" w14:textId="77777777" w:rsidR="00D65194" w:rsidRPr="005A41D7" w:rsidRDefault="00D65194" w:rsidP="00EE6706">
            <w:pPr>
              <w:spacing w:line="276" w:lineRule="auto"/>
              <w:jc w:val="center"/>
              <w:rPr>
                <w:rFonts w:cs="Arial"/>
                <w:b/>
              </w:rPr>
            </w:pPr>
            <w:r w:rsidRPr="005A41D7">
              <w:rPr>
                <w:rFonts w:cs="Arial"/>
                <w:b/>
              </w:rPr>
              <w:t>Afstandskrav jf. Husdyrbrugloven (m)</w:t>
            </w:r>
          </w:p>
        </w:tc>
        <w:tc>
          <w:tcPr>
            <w:tcW w:w="2339" w:type="dxa"/>
            <w:shd w:val="clear" w:color="auto" w:fill="D9D9D9" w:themeFill="background1" w:themeFillShade="D9"/>
          </w:tcPr>
          <w:p w14:paraId="0351DC9E" w14:textId="77777777" w:rsidR="00D65194" w:rsidRPr="005A41D7" w:rsidRDefault="00D65194" w:rsidP="00EE6706">
            <w:pPr>
              <w:spacing w:line="276" w:lineRule="auto"/>
              <w:jc w:val="center"/>
              <w:rPr>
                <w:rFonts w:cs="Arial"/>
                <w:b/>
              </w:rPr>
            </w:pPr>
            <w:r w:rsidRPr="005A41D7">
              <w:rPr>
                <w:rFonts w:cs="Arial"/>
                <w:b/>
              </w:rPr>
              <w:t>Stald/gyllebeholder (m)</w:t>
            </w:r>
          </w:p>
        </w:tc>
      </w:tr>
      <w:tr w:rsidR="00D65194" w:rsidRPr="005A41D7" w14:paraId="05476F84" w14:textId="77777777" w:rsidTr="00EE6706">
        <w:trPr>
          <w:trHeight w:val="227"/>
        </w:trPr>
        <w:tc>
          <w:tcPr>
            <w:tcW w:w="4573" w:type="dxa"/>
            <w:shd w:val="clear" w:color="auto" w:fill="D9D9D9" w:themeFill="background1" w:themeFillShade="D9"/>
          </w:tcPr>
          <w:p w14:paraId="0D0EF6C7" w14:textId="77777777" w:rsidR="00D65194" w:rsidRPr="005A41D7" w:rsidRDefault="00D65194" w:rsidP="00EE6706">
            <w:pPr>
              <w:spacing w:line="276" w:lineRule="auto"/>
              <w:rPr>
                <w:rFonts w:cs="Arial"/>
              </w:rPr>
            </w:pPr>
            <w:r w:rsidRPr="005A41D7">
              <w:rPr>
                <w:rFonts w:cs="Arial"/>
              </w:rPr>
              <w:t>Ikke-almene vandforsyningsanlæg</w:t>
            </w:r>
          </w:p>
        </w:tc>
        <w:tc>
          <w:tcPr>
            <w:tcW w:w="3148" w:type="dxa"/>
          </w:tcPr>
          <w:p w14:paraId="121DD8D5" w14:textId="77777777" w:rsidR="00D65194" w:rsidRPr="005A41D7" w:rsidRDefault="00D65194" w:rsidP="00EE6706">
            <w:pPr>
              <w:spacing w:line="276" w:lineRule="auto"/>
              <w:jc w:val="center"/>
              <w:rPr>
                <w:rFonts w:cs="Arial"/>
              </w:rPr>
            </w:pPr>
            <w:r w:rsidRPr="005A41D7">
              <w:rPr>
                <w:rFonts w:cs="Arial"/>
              </w:rPr>
              <w:t>25</w:t>
            </w:r>
          </w:p>
        </w:tc>
        <w:tc>
          <w:tcPr>
            <w:tcW w:w="2339" w:type="dxa"/>
          </w:tcPr>
          <w:p w14:paraId="1E14211F" w14:textId="77777777" w:rsidR="00D65194" w:rsidRPr="005A41D7" w:rsidRDefault="00D65194" w:rsidP="00EE6706">
            <w:pPr>
              <w:pStyle w:val="Listeafsnit"/>
              <w:spacing w:line="276" w:lineRule="auto"/>
              <w:ind w:left="0"/>
              <w:jc w:val="center"/>
              <w:rPr>
                <w:rFonts w:cs="Arial"/>
                <w:szCs w:val="20"/>
              </w:rPr>
            </w:pPr>
            <w:r w:rsidRPr="005A41D7">
              <w:rPr>
                <w:rFonts w:cs="Arial"/>
                <w:szCs w:val="20"/>
              </w:rPr>
              <w:t>15 m</w:t>
            </w:r>
          </w:p>
        </w:tc>
      </w:tr>
      <w:tr w:rsidR="00D65194" w:rsidRPr="005A41D7" w14:paraId="5951BFEF" w14:textId="77777777" w:rsidTr="00EE6706">
        <w:trPr>
          <w:trHeight w:val="211"/>
        </w:trPr>
        <w:tc>
          <w:tcPr>
            <w:tcW w:w="4573" w:type="dxa"/>
            <w:shd w:val="clear" w:color="auto" w:fill="D9D9D9" w:themeFill="background1" w:themeFillShade="D9"/>
          </w:tcPr>
          <w:p w14:paraId="208DD8D9" w14:textId="77777777" w:rsidR="00D65194" w:rsidRPr="005A41D7" w:rsidRDefault="00D65194" w:rsidP="00EE6706">
            <w:pPr>
              <w:spacing w:line="276" w:lineRule="auto"/>
              <w:rPr>
                <w:rFonts w:cs="Arial"/>
              </w:rPr>
            </w:pPr>
            <w:r w:rsidRPr="005A41D7">
              <w:rPr>
                <w:rFonts w:cs="Arial"/>
              </w:rPr>
              <w:t>Almene vandforsyningsanlæg</w:t>
            </w:r>
          </w:p>
        </w:tc>
        <w:tc>
          <w:tcPr>
            <w:tcW w:w="3148" w:type="dxa"/>
          </w:tcPr>
          <w:p w14:paraId="7CC4B1A7" w14:textId="77777777" w:rsidR="00D65194" w:rsidRPr="005A41D7" w:rsidRDefault="00D65194" w:rsidP="00EE6706">
            <w:pPr>
              <w:spacing w:line="276" w:lineRule="auto"/>
              <w:jc w:val="center"/>
              <w:rPr>
                <w:rFonts w:cs="Arial"/>
              </w:rPr>
            </w:pPr>
            <w:r w:rsidRPr="005A41D7">
              <w:rPr>
                <w:rFonts w:cs="Arial"/>
              </w:rPr>
              <w:t>50</w:t>
            </w:r>
          </w:p>
        </w:tc>
        <w:tc>
          <w:tcPr>
            <w:tcW w:w="2339" w:type="dxa"/>
          </w:tcPr>
          <w:p w14:paraId="20E0560C" w14:textId="77777777" w:rsidR="00D65194" w:rsidRPr="005A41D7" w:rsidRDefault="00D65194" w:rsidP="00EE6706">
            <w:pPr>
              <w:spacing w:line="276" w:lineRule="auto"/>
              <w:jc w:val="center"/>
              <w:rPr>
                <w:rFonts w:cs="Arial"/>
              </w:rPr>
            </w:pPr>
            <w:r w:rsidRPr="005A41D7">
              <w:rPr>
                <w:rFonts w:cs="Arial"/>
              </w:rPr>
              <w:t>670 m</w:t>
            </w:r>
          </w:p>
        </w:tc>
      </w:tr>
      <w:tr w:rsidR="00D65194" w:rsidRPr="005A41D7" w14:paraId="5E152D80" w14:textId="77777777" w:rsidTr="00EE6706">
        <w:trPr>
          <w:trHeight w:val="227"/>
        </w:trPr>
        <w:tc>
          <w:tcPr>
            <w:tcW w:w="4573" w:type="dxa"/>
            <w:shd w:val="clear" w:color="auto" w:fill="D9D9D9" w:themeFill="background1" w:themeFillShade="D9"/>
          </w:tcPr>
          <w:p w14:paraId="303D08CB" w14:textId="77777777" w:rsidR="00D65194" w:rsidRPr="005A41D7" w:rsidRDefault="00D65194" w:rsidP="00EE6706">
            <w:pPr>
              <w:spacing w:line="276" w:lineRule="auto"/>
              <w:rPr>
                <w:rFonts w:cs="Arial"/>
              </w:rPr>
            </w:pPr>
            <w:r w:rsidRPr="005A41D7">
              <w:rPr>
                <w:rFonts w:cs="Arial"/>
              </w:rPr>
              <w:t xml:space="preserve">Vandløb/dræn og søer </w:t>
            </w:r>
          </w:p>
        </w:tc>
        <w:tc>
          <w:tcPr>
            <w:tcW w:w="3148" w:type="dxa"/>
          </w:tcPr>
          <w:p w14:paraId="30872CD6" w14:textId="77777777" w:rsidR="00D65194" w:rsidRPr="005A41D7" w:rsidRDefault="00D65194" w:rsidP="00EE6706">
            <w:pPr>
              <w:spacing w:line="276" w:lineRule="auto"/>
              <w:jc w:val="center"/>
              <w:rPr>
                <w:rFonts w:cs="Arial"/>
              </w:rPr>
            </w:pPr>
            <w:r w:rsidRPr="005A41D7">
              <w:rPr>
                <w:rFonts w:cs="Arial"/>
              </w:rPr>
              <w:t>15</w:t>
            </w:r>
          </w:p>
        </w:tc>
        <w:tc>
          <w:tcPr>
            <w:tcW w:w="2339" w:type="dxa"/>
          </w:tcPr>
          <w:p w14:paraId="4CCFE675" w14:textId="77777777" w:rsidR="00D65194" w:rsidRPr="005A41D7" w:rsidRDefault="00D65194" w:rsidP="00EE6706">
            <w:pPr>
              <w:spacing w:line="276" w:lineRule="auto"/>
              <w:jc w:val="center"/>
              <w:rPr>
                <w:rFonts w:cs="Arial"/>
              </w:rPr>
            </w:pPr>
            <w:r w:rsidRPr="005A41D7">
              <w:rPr>
                <w:rFonts w:cs="Arial"/>
              </w:rPr>
              <w:t xml:space="preserve">Sø 155 m </w:t>
            </w:r>
          </w:p>
          <w:p w14:paraId="5EC8F2BD" w14:textId="77777777" w:rsidR="00D65194" w:rsidRPr="005A41D7" w:rsidRDefault="00D65194" w:rsidP="00EE6706">
            <w:pPr>
              <w:spacing w:line="276" w:lineRule="auto"/>
              <w:jc w:val="center"/>
              <w:rPr>
                <w:rFonts w:cs="Arial"/>
              </w:rPr>
            </w:pPr>
            <w:r w:rsidRPr="005A41D7">
              <w:rPr>
                <w:rFonts w:cs="Arial"/>
              </w:rPr>
              <w:t>Eksisterende dræn 0 m</w:t>
            </w:r>
          </w:p>
        </w:tc>
      </w:tr>
      <w:tr w:rsidR="00D65194" w:rsidRPr="005A41D7" w14:paraId="6E7B737A" w14:textId="77777777" w:rsidTr="00EE6706">
        <w:trPr>
          <w:trHeight w:val="211"/>
        </w:trPr>
        <w:tc>
          <w:tcPr>
            <w:tcW w:w="4573" w:type="dxa"/>
            <w:shd w:val="clear" w:color="auto" w:fill="D9D9D9" w:themeFill="background1" w:themeFillShade="D9"/>
          </w:tcPr>
          <w:p w14:paraId="6D7F7677" w14:textId="77777777" w:rsidR="00D65194" w:rsidRPr="005A41D7" w:rsidRDefault="00D65194" w:rsidP="00EE6706">
            <w:pPr>
              <w:spacing w:line="276" w:lineRule="auto"/>
              <w:rPr>
                <w:rFonts w:cs="Arial"/>
              </w:rPr>
            </w:pPr>
            <w:r w:rsidRPr="005A41D7">
              <w:rPr>
                <w:rFonts w:cs="Arial"/>
              </w:rPr>
              <w:t>Offentlig vej og privat fællesvej</w:t>
            </w:r>
          </w:p>
        </w:tc>
        <w:tc>
          <w:tcPr>
            <w:tcW w:w="3148" w:type="dxa"/>
          </w:tcPr>
          <w:p w14:paraId="4DF0B3CF" w14:textId="77777777" w:rsidR="00D65194" w:rsidRPr="005A41D7" w:rsidRDefault="00D65194" w:rsidP="00EE6706">
            <w:pPr>
              <w:spacing w:line="276" w:lineRule="auto"/>
              <w:jc w:val="center"/>
              <w:rPr>
                <w:rFonts w:cs="Arial"/>
              </w:rPr>
            </w:pPr>
            <w:r w:rsidRPr="005A41D7">
              <w:rPr>
                <w:rFonts w:cs="Arial"/>
              </w:rPr>
              <w:t>15</w:t>
            </w:r>
          </w:p>
        </w:tc>
        <w:tc>
          <w:tcPr>
            <w:tcW w:w="2339" w:type="dxa"/>
          </w:tcPr>
          <w:p w14:paraId="262EDA5A" w14:textId="77777777" w:rsidR="00D65194" w:rsidRPr="005A41D7" w:rsidRDefault="00D65194" w:rsidP="00EE6706">
            <w:pPr>
              <w:spacing w:line="276" w:lineRule="auto"/>
              <w:jc w:val="center"/>
              <w:rPr>
                <w:rFonts w:cs="Arial"/>
              </w:rPr>
            </w:pPr>
            <w:r w:rsidRPr="005A41D7">
              <w:rPr>
                <w:rFonts w:cs="Arial"/>
              </w:rPr>
              <w:t>50 m</w:t>
            </w:r>
          </w:p>
        </w:tc>
      </w:tr>
      <w:tr w:rsidR="00D65194" w:rsidRPr="005A41D7" w14:paraId="5C77E8BF" w14:textId="77777777" w:rsidTr="00EE6706">
        <w:trPr>
          <w:trHeight w:val="295"/>
        </w:trPr>
        <w:tc>
          <w:tcPr>
            <w:tcW w:w="4573" w:type="dxa"/>
            <w:shd w:val="clear" w:color="auto" w:fill="D9D9D9" w:themeFill="background1" w:themeFillShade="D9"/>
          </w:tcPr>
          <w:p w14:paraId="110A05C9" w14:textId="77777777" w:rsidR="00D65194" w:rsidRPr="005A41D7" w:rsidRDefault="00D65194" w:rsidP="00EE6706">
            <w:pPr>
              <w:spacing w:line="276" w:lineRule="auto"/>
              <w:rPr>
                <w:rFonts w:cs="Arial"/>
              </w:rPr>
            </w:pPr>
            <w:r w:rsidRPr="005A41D7">
              <w:rPr>
                <w:rFonts w:cs="Arial"/>
              </w:rPr>
              <w:t>Levnedsmiddelvirksomheder</w:t>
            </w:r>
          </w:p>
        </w:tc>
        <w:tc>
          <w:tcPr>
            <w:tcW w:w="3148" w:type="dxa"/>
          </w:tcPr>
          <w:p w14:paraId="488CAA3D" w14:textId="77777777" w:rsidR="00D65194" w:rsidRPr="005A41D7" w:rsidRDefault="00D65194" w:rsidP="00EE6706">
            <w:pPr>
              <w:spacing w:line="276" w:lineRule="auto"/>
              <w:jc w:val="center"/>
              <w:rPr>
                <w:rFonts w:cs="Arial"/>
              </w:rPr>
            </w:pPr>
            <w:r w:rsidRPr="005A41D7">
              <w:rPr>
                <w:rFonts w:cs="Arial"/>
              </w:rPr>
              <w:t>25</w:t>
            </w:r>
          </w:p>
        </w:tc>
        <w:tc>
          <w:tcPr>
            <w:tcW w:w="2339" w:type="dxa"/>
          </w:tcPr>
          <w:p w14:paraId="576BC52B" w14:textId="77777777" w:rsidR="00D65194" w:rsidRPr="005A41D7" w:rsidRDefault="00D65194" w:rsidP="00EE6706">
            <w:pPr>
              <w:spacing w:line="276" w:lineRule="auto"/>
              <w:jc w:val="center"/>
              <w:rPr>
                <w:rFonts w:cs="Arial"/>
              </w:rPr>
            </w:pPr>
            <w:r w:rsidRPr="005A41D7">
              <w:rPr>
                <w:rFonts w:cs="Arial"/>
              </w:rPr>
              <w:t>&gt;25 m</w:t>
            </w:r>
          </w:p>
        </w:tc>
      </w:tr>
      <w:tr w:rsidR="00D65194" w:rsidRPr="005A41D7" w14:paraId="70AF9D6B" w14:textId="77777777" w:rsidTr="00EE6706">
        <w:trPr>
          <w:trHeight w:val="211"/>
        </w:trPr>
        <w:tc>
          <w:tcPr>
            <w:tcW w:w="4573" w:type="dxa"/>
            <w:shd w:val="clear" w:color="auto" w:fill="D9D9D9" w:themeFill="background1" w:themeFillShade="D9"/>
          </w:tcPr>
          <w:p w14:paraId="7F28D753" w14:textId="77777777" w:rsidR="00D65194" w:rsidRPr="005A41D7" w:rsidRDefault="00D65194" w:rsidP="00EE6706">
            <w:pPr>
              <w:spacing w:line="276" w:lineRule="auto"/>
              <w:rPr>
                <w:rFonts w:cs="Arial"/>
              </w:rPr>
            </w:pPr>
            <w:r w:rsidRPr="005A41D7">
              <w:rPr>
                <w:rFonts w:cs="Arial"/>
              </w:rPr>
              <w:t>Beboelse på samme ejendom</w:t>
            </w:r>
          </w:p>
        </w:tc>
        <w:tc>
          <w:tcPr>
            <w:tcW w:w="3148" w:type="dxa"/>
            <w:shd w:val="clear" w:color="auto" w:fill="auto"/>
          </w:tcPr>
          <w:p w14:paraId="5CD99997" w14:textId="77777777" w:rsidR="00D65194" w:rsidRPr="005A41D7" w:rsidRDefault="00D65194" w:rsidP="00EE6706">
            <w:pPr>
              <w:spacing w:line="276" w:lineRule="auto"/>
              <w:jc w:val="center"/>
              <w:rPr>
                <w:rFonts w:cs="Arial"/>
              </w:rPr>
            </w:pPr>
            <w:r w:rsidRPr="005A41D7">
              <w:rPr>
                <w:rFonts w:cs="Arial"/>
              </w:rPr>
              <w:t>15</w:t>
            </w:r>
          </w:p>
        </w:tc>
        <w:tc>
          <w:tcPr>
            <w:tcW w:w="2339" w:type="dxa"/>
            <w:shd w:val="clear" w:color="auto" w:fill="auto"/>
          </w:tcPr>
          <w:p w14:paraId="22E61B3C" w14:textId="77777777" w:rsidR="00D65194" w:rsidRPr="005A41D7" w:rsidRDefault="00D65194" w:rsidP="00EE6706">
            <w:pPr>
              <w:spacing w:line="276" w:lineRule="auto"/>
              <w:jc w:val="center"/>
              <w:rPr>
                <w:rFonts w:cs="Arial"/>
              </w:rPr>
            </w:pPr>
            <w:r w:rsidRPr="005A41D7">
              <w:rPr>
                <w:rFonts w:cs="Arial"/>
              </w:rPr>
              <w:t>22 m</w:t>
            </w:r>
          </w:p>
        </w:tc>
      </w:tr>
      <w:tr w:rsidR="00D65194" w:rsidRPr="005A41D7" w14:paraId="78A5DE46" w14:textId="77777777" w:rsidTr="00EE6706">
        <w:trPr>
          <w:trHeight w:val="227"/>
        </w:trPr>
        <w:tc>
          <w:tcPr>
            <w:tcW w:w="4573" w:type="dxa"/>
            <w:shd w:val="clear" w:color="auto" w:fill="D9D9D9" w:themeFill="background1" w:themeFillShade="D9"/>
          </w:tcPr>
          <w:p w14:paraId="1C36FCCC" w14:textId="77777777" w:rsidR="00D65194" w:rsidRPr="005A41D7" w:rsidRDefault="00D65194" w:rsidP="00EE6706">
            <w:pPr>
              <w:spacing w:line="276" w:lineRule="auto"/>
              <w:rPr>
                <w:rFonts w:cs="Arial"/>
                <w:highlight w:val="yellow"/>
              </w:rPr>
            </w:pPr>
            <w:r w:rsidRPr="005A41D7">
              <w:rPr>
                <w:rFonts w:cs="Arial"/>
              </w:rPr>
              <w:t xml:space="preserve">Naboskel </w:t>
            </w:r>
          </w:p>
        </w:tc>
        <w:tc>
          <w:tcPr>
            <w:tcW w:w="3148" w:type="dxa"/>
          </w:tcPr>
          <w:p w14:paraId="048CD962" w14:textId="77777777" w:rsidR="00D65194" w:rsidRPr="005A41D7" w:rsidRDefault="00D65194" w:rsidP="00EE6706">
            <w:pPr>
              <w:spacing w:line="276" w:lineRule="auto"/>
              <w:jc w:val="center"/>
              <w:rPr>
                <w:rFonts w:cs="Arial"/>
              </w:rPr>
            </w:pPr>
            <w:r w:rsidRPr="005A41D7">
              <w:rPr>
                <w:rFonts w:cs="Arial"/>
              </w:rPr>
              <w:t>30</w:t>
            </w:r>
          </w:p>
        </w:tc>
        <w:tc>
          <w:tcPr>
            <w:tcW w:w="2339" w:type="dxa"/>
          </w:tcPr>
          <w:p w14:paraId="2A7C2BB7" w14:textId="77777777" w:rsidR="00D65194" w:rsidRPr="005A41D7" w:rsidRDefault="00D65194" w:rsidP="00EE6706">
            <w:pPr>
              <w:spacing w:line="276" w:lineRule="auto"/>
              <w:jc w:val="center"/>
              <w:rPr>
                <w:rFonts w:cs="Arial"/>
              </w:rPr>
            </w:pPr>
            <w:r w:rsidRPr="005A41D7">
              <w:rPr>
                <w:rFonts w:cs="Arial"/>
              </w:rPr>
              <w:t>173 m</w:t>
            </w:r>
          </w:p>
        </w:tc>
      </w:tr>
      <w:tr w:rsidR="00D65194" w:rsidRPr="005A41D7" w14:paraId="73396FF4" w14:textId="77777777" w:rsidTr="00EE6706">
        <w:trPr>
          <w:trHeight w:val="438"/>
        </w:trPr>
        <w:tc>
          <w:tcPr>
            <w:tcW w:w="4573" w:type="dxa"/>
            <w:shd w:val="clear" w:color="auto" w:fill="D9D9D9" w:themeFill="background1" w:themeFillShade="D9"/>
          </w:tcPr>
          <w:p w14:paraId="0E4D189F" w14:textId="77777777" w:rsidR="00D65194" w:rsidRPr="005A41D7" w:rsidRDefault="00D65194" w:rsidP="00EE6706">
            <w:pPr>
              <w:spacing w:line="276" w:lineRule="auto"/>
              <w:rPr>
                <w:rFonts w:cs="Arial"/>
              </w:rPr>
            </w:pPr>
            <w:r w:rsidRPr="005A41D7">
              <w:rPr>
                <w:rFonts w:cs="Arial"/>
              </w:rPr>
              <w:t>Nabobeboelse uden landbrugspligt</w:t>
            </w:r>
          </w:p>
        </w:tc>
        <w:tc>
          <w:tcPr>
            <w:tcW w:w="3148" w:type="dxa"/>
          </w:tcPr>
          <w:p w14:paraId="3EB64289" w14:textId="77777777" w:rsidR="00D65194" w:rsidRPr="005A41D7" w:rsidRDefault="00D65194" w:rsidP="00EE6706">
            <w:pPr>
              <w:spacing w:line="276" w:lineRule="auto"/>
              <w:jc w:val="center"/>
              <w:rPr>
                <w:rFonts w:cs="Arial"/>
              </w:rPr>
            </w:pPr>
            <w:r w:rsidRPr="005A41D7">
              <w:rPr>
                <w:rFonts w:cs="Arial"/>
              </w:rPr>
              <w:t>50</w:t>
            </w:r>
          </w:p>
        </w:tc>
        <w:tc>
          <w:tcPr>
            <w:tcW w:w="2339" w:type="dxa"/>
          </w:tcPr>
          <w:p w14:paraId="71235324" w14:textId="77777777" w:rsidR="00D65194" w:rsidRPr="005A41D7" w:rsidRDefault="00D65194" w:rsidP="00EE6706">
            <w:pPr>
              <w:spacing w:line="276" w:lineRule="auto"/>
              <w:jc w:val="center"/>
              <w:rPr>
                <w:rFonts w:cs="Arial"/>
              </w:rPr>
            </w:pPr>
            <w:r w:rsidRPr="005A41D7">
              <w:rPr>
                <w:rFonts w:cs="Arial"/>
              </w:rPr>
              <w:t>350 m</w:t>
            </w:r>
          </w:p>
        </w:tc>
      </w:tr>
      <w:tr w:rsidR="00D65194" w:rsidRPr="005A41D7" w14:paraId="6ED865F6" w14:textId="77777777" w:rsidTr="00EE6706">
        <w:trPr>
          <w:trHeight w:val="227"/>
        </w:trPr>
        <w:tc>
          <w:tcPr>
            <w:tcW w:w="4573" w:type="dxa"/>
            <w:shd w:val="clear" w:color="auto" w:fill="D9D9D9" w:themeFill="background1" w:themeFillShade="D9"/>
          </w:tcPr>
          <w:p w14:paraId="7D88E8C9" w14:textId="77777777" w:rsidR="00D65194" w:rsidRPr="005A41D7" w:rsidRDefault="00D65194" w:rsidP="00EE6706">
            <w:pPr>
              <w:spacing w:line="276" w:lineRule="auto"/>
              <w:rPr>
                <w:rFonts w:cs="Arial"/>
              </w:rPr>
            </w:pPr>
            <w:r w:rsidRPr="005A41D7">
              <w:rPr>
                <w:rFonts w:cs="Arial"/>
              </w:rPr>
              <w:lastRenderedPageBreak/>
              <w:t>Område i landzone, der i lokalplan er udlagt til boligformål, blandet bolig og erhvervsformål eller til offentlige formål med henblik på beboelse, institutioner, rekreative formål og lign.</w:t>
            </w:r>
          </w:p>
        </w:tc>
        <w:tc>
          <w:tcPr>
            <w:tcW w:w="3148" w:type="dxa"/>
          </w:tcPr>
          <w:p w14:paraId="08575EAF" w14:textId="77777777" w:rsidR="00D65194" w:rsidRPr="005A41D7" w:rsidRDefault="00D65194" w:rsidP="00EE6706">
            <w:pPr>
              <w:spacing w:line="276" w:lineRule="auto"/>
              <w:jc w:val="center"/>
              <w:rPr>
                <w:rFonts w:cs="Arial"/>
              </w:rPr>
            </w:pPr>
            <w:r w:rsidRPr="005A41D7">
              <w:rPr>
                <w:rFonts w:cs="Arial"/>
              </w:rPr>
              <w:t>Min 50 m</w:t>
            </w:r>
          </w:p>
        </w:tc>
        <w:tc>
          <w:tcPr>
            <w:tcW w:w="2339" w:type="dxa"/>
          </w:tcPr>
          <w:p w14:paraId="1AD81633" w14:textId="77777777" w:rsidR="00D65194" w:rsidRPr="005A41D7" w:rsidRDefault="00D65194" w:rsidP="00EE6706">
            <w:pPr>
              <w:spacing w:line="276" w:lineRule="auto"/>
              <w:jc w:val="center"/>
              <w:rPr>
                <w:rFonts w:cs="Arial"/>
              </w:rPr>
            </w:pPr>
            <w:r w:rsidRPr="005A41D7">
              <w:rPr>
                <w:rFonts w:cs="Arial"/>
              </w:rPr>
              <w:t>1.230 m</w:t>
            </w:r>
          </w:p>
        </w:tc>
      </w:tr>
      <w:tr w:rsidR="00D65194" w:rsidRPr="005A41D7" w14:paraId="744967DE" w14:textId="77777777" w:rsidTr="00EE6706">
        <w:trPr>
          <w:trHeight w:val="211"/>
        </w:trPr>
        <w:tc>
          <w:tcPr>
            <w:tcW w:w="4573" w:type="dxa"/>
            <w:shd w:val="clear" w:color="auto" w:fill="D9D9D9" w:themeFill="background1" w:themeFillShade="D9"/>
          </w:tcPr>
          <w:p w14:paraId="7ECC7A7C" w14:textId="77777777" w:rsidR="00D65194" w:rsidRPr="005A41D7" w:rsidRDefault="00D65194" w:rsidP="00EE6706">
            <w:pPr>
              <w:spacing w:line="276" w:lineRule="auto"/>
              <w:rPr>
                <w:rFonts w:cs="Arial"/>
              </w:rPr>
            </w:pPr>
            <w:r w:rsidRPr="005A41D7">
              <w:rPr>
                <w:rFonts w:cs="Arial"/>
              </w:rPr>
              <w:t>Eksisterende eller ifølge kommuneplanens rammedel fremtidig byzone eller sommerhusområde (Fuglebjerg)</w:t>
            </w:r>
          </w:p>
        </w:tc>
        <w:tc>
          <w:tcPr>
            <w:tcW w:w="3148" w:type="dxa"/>
          </w:tcPr>
          <w:p w14:paraId="0583EB73" w14:textId="77777777" w:rsidR="00D65194" w:rsidRPr="005A41D7" w:rsidRDefault="00D65194" w:rsidP="00EE6706">
            <w:pPr>
              <w:spacing w:line="276" w:lineRule="auto"/>
              <w:jc w:val="center"/>
              <w:rPr>
                <w:rFonts w:cs="Arial"/>
              </w:rPr>
            </w:pPr>
            <w:r w:rsidRPr="005A41D7">
              <w:rPr>
                <w:rFonts w:cs="Arial"/>
              </w:rPr>
              <w:t>Min. 50 m</w:t>
            </w:r>
          </w:p>
        </w:tc>
        <w:tc>
          <w:tcPr>
            <w:tcW w:w="2339" w:type="dxa"/>
          </w:tcPr>
          <w:p w14:paraId="30EC4CC1" w14:textId="77777777" w:rsidR="00D65194" w:rsidRPr="005A41D7" w:rsidRDefault="00D65194" w:rsidP="00EE6706">
            <w:pPr>
              <w:spacing w:line="276" w:lineRule="auto"/>
              <w:jc w:val="center"/>
              <w:rPr>
                <w:rFonts w:cs="Arial"/>
              </w:rPr>
            </w:pPr>
            <w:r w:rsidRPr="005A41D7">
              <w:rPr>
                <w:rFonts w:cs="Arial"/>
              </w:rPr>
              <w:t>850 m</w:t>
            </w:r>
          </w:p>
        </w:tc>
      </w:tr>
    </w:tbl>
    <w:p w14:paraId="3F22B519" w14:textId="77777777" w:rsidR="00D65194" w:rsidRPr="005A41D7" w:rsidRDefault="00D65194" w:rsidP="00D65194">
      <w:pPr>
        <w:rPr>
          <w:rFonts w:cs="Arial"/>
          <w:b/>
          <w:i/>
        </w:rPr>
      </w:pPr>
    </w:p>
    <w:p w14:paraId="318A46E4" w14:textId="77777777" w:rsidR="00D65194" w:rsidRPr="005A41D7" w:rsidRDefault="00D65194" w:rsidP="00D65194">
      <w:pPr>
        <w:rPr>
          <w:rFonts w:cs="Arial"/>
          <w:szCs w:val="20"/>
        </w:rPr>
      </w:pPr>
      <w:r w:rsidRPr="005A41D7">
        <w:rPr>
          <w:rFonts w:cs="Arial"/>
        </w:rPr>
        <w:t>Det kan konstateres, at husdyrbrugets anlæg overholder fastsatte afstandskrav i husdyrbruglovens §§ 6 og 8 med undtagelse af afstand til ikke-almen vandforsynings anlæg § 8 pkt. 1. og til dræn § 8 pkt. 3.</w:t>
      </w:r>
    </w:p>
    <w:p w14:paraId="20CE6542" w14:textId="77777777" w:rsidR="00D65194" w:rsidRPr="005A41D7" w:rsidRDefault="00D65194" w:rsidP="00D65194">
      <w:pPr>
        <w:rPr>
          <w:rFonts w:cs="Arial"/>
          <w:szCs w:val="20"/>
        </w:rPr>
      </w:pPr>
    </w:p>
    <w:p w14:paraId="290F52F2" w14:textId="77777777" w:rsidR="00D65194" w:rsidRPr="005A41D7" w:rsidRDefault="00D65194" w:rsidP="00D65194">
      <w:pPr>
        <w:rPr>
          <w:rFonts w:cs="Arial"/>
          <w:b/>
          <w:szCs w:val="20"/>
        </w:rPr>
      </w:pPr>
      <w:r w:rsidRPr="005A41D7">
        <w:rPr>
          <w:rFonts w:cs="Arial"/>
          <w:b/>
          <w:szCs w:val="20"/>
        </w:rPr>
        <w:t>Kommunens Vurdering - Ingen overtrædelse af afstandskrav til boring og dræn</w:t>
      </w:r>
    </w:p>
    <w:p w14:paraId="4BEDC9B5" w14:textId="77777777" w:rsidR="00D65194" w:rsidRPr="005A41D7" w:rsidRDefault="00D65194" w:rsidP="00D65194">
      <w:pPr>
        <w:rPr>
          <w:rFonts w:cs="Arial"/>
          <w:szCs w:val="20"/>
          <w:u w:val="single"/>
        </w:rPr>
      </w:pPr>
      <w:r w:rsidRPr="005A41D7">
        <w:rPr>
          <w:rFonts w:cs="Arial"/>
          <w:szCs w:val="20"/>
          <w:u w:val="single"/>
        </w:rPr>
        <w:t>Boring</w:t>
      </w:r>
    </w:p>
    <w:p w14:paraId="7C5FFCA4" w14:textId="77777777" w:rsidR="00D65194" w:rsidRPr="005A41D7" w:rsidRDefault="00D65194" w:rsidP="00D65194">
      <w:pPr>
        <w:rPr>
          <w:rFonts w:cs="Arial"/>
        </w:rPr>
      </w:pPr>
      <w:r w:rsidRPr="005A41D7">
        <w:rPr>
          <w:rFonts w:cs="Arial"/>
          <w:szCs w:val="20"/>
        </w:rPr>
        <w:t xml:space="preserve">Kommunen har oplysninger om, at begge boringer på figur </w:t>
      </w:r>
      <w:r>
        <w:rPr>
          <w:rFonts w:cs="Arial"/>
          <w:szCs w:val="20"/>
        </w:rPr>
        <w:t>herunder</w:t>
      </w:r>
      <w:r w:rsidRPr="005A41D7">
        <w:rPr>
          <w:rFonts w:cs="Arial"/>
          <w:szCs w:val="20"/>
        </w:rPr>
        <w:t xml:space="preserve"> tilhører d</w:t>
      </w:r>
      <w:r w:rsidRPr="005A41D7">
        <w:rPr>
          <w:rFonts w:cs="Arial"/>
        </w:rPr>
        <w:t xml:space="preserve">et ikke-almene vandværk Nygård vandværk, der befinder sig på Over Lyngen 14. Vandværket forsyner svinestaldene på Nygård, Fjællebrogård og Lynggård samt under 10 husstande. I de husstande er der p.t. registreret 21 beboere. </w:t>
      </w:r>
    </w:p>
    <w:p w14:paraId="096C2242" w14:textId="77777777" w:rsidR="00D65194" w:rsidRDefault="00D65194" w:rsidP="00D65194">
      <w:pPr>
        <w:rPr>
          <w:rFonts w:cs="Arial"/>
        </w:rPr>
      </w:pPr>
    </w:p>
    <w:p w14:paraId="146AE910" w14:textId="77777777" w:rsidR="00D65194" w:rsidRPr="005A41D7" w:rsidRDefault="00D65194" w:rsidP="00D65194">
      <w:pPr>
        <w:rPr>
          <w:rFonts w:cs="Arial"/>
        </w:rPr>
      </w:pPr>
      <w:r w:rsidRPr="005A41D7">
        <w:rPr>
          <w:rFonts w:cs="Arial"/>
        </w:rPr>
        <w:t>Ansøger oplyser at boring 227.17 ikke anvendes og 227.290 er etableret som erstatningsboring for denne. Dermed er den aktive boring mere hensigtsmæssigt placeret med længst afstand til stald C og befandt sig ikke på ejendommen under revurderingen af den oprindelige miljøgodkendelse. For det eksisterende staldafsnit stald C, hvortil afstandskravet måles, sker der ingen etablering, ændring eller udvidelse heraf. Derfor gør § 8 i husdyrloven sig ikke gældende.</w:t>
      </w:r>
    </w:p>
    <w:p w14:paraId="647BCF4C" w14:textId="77777777" w:rsidR="00D65194" w:rsidRPr="005A41D7" w:rsidRDefault="00D65194" w:rsidP="00D65194">
      <w:pPr>
        <w:rPr>
          <w:rFonts w:cs="Arial"/>
        </w:rPr>
      </w:pPr>
      <w:r w:rsidRPr="005A41D7">
        <w:rPr>
          <w:rFonts w:cs="Arial"/>
        </w:rPr>
        <w:br/>
      </w:r>
    </w:p>
    <w:p w14:paraId="7CCC7132" w14:textId="77777777" w:rsidR="00D65194" w:rsidRPr="00072CC0" w:rsidRDefault="00D65194" w:rsidP="008C45CB">
      <w:pPr>
        <w:pStyle w:val="Billedtekst"/>
      </w:pPr>
      <w:r w:rsidRPr="005A41D7">
        <w:rPr>
          <w:noProof/>
        </w:rPr>
        <w:drawing>
          <wp:inline distT="0" distB="0" distL="0" distR="0" wp14:anchorId="552507D1" wp14:editId="24D992FA">
            <wp:extent cx="3296197" cy="2837330"/>
            <wp:effectExtent l="0" t="0" r="0" b="12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05756" cy="2845558"/>
                    </a:xfrm>
                    <a:prstGeom prst="rect">
                      <a:avLst/>
                    </a:prstGeom>
                  </pic:spPr>
                </pic:pic>
              </a:graphicData>
            </a:graphic>
          </wp:inline>
        </w:drawing>
      </w:r>
      <w:r w:rsidRPr="005A41D7">
        <w:t xml:space="preserve"> </w:t>
      </w:r>
    </w:p>
    <w:p w14:paraId="4A1F7C28" w14:textId="77777777" w:rsidR="00D65194" w:rsidRPr="008C45CB" w:rsidRDefault="00D65194" w:rsidP="008C45CB">
      <w:pPr>
        <w:pStyle w:val="Billedtekst"/>
        <w:rPr>
          <w:szCs w:val="20"/>
        </w:rPr>
      </w:pPr>
      <w:r w:rsidRPr="008C45CB">
        <w:t>Udklip fra kortmodulet i ansøgningsskemaet i husdyrgodkendelse.dk – de to blå punkter er vandforsyningsboringer</w:t>
      </w:r>
    </w:p>
    <w:p w14:paraId="34EAE113" w14:textId="77777777" w:rsidR="00D65194" w:rsidRDefault="00D65194" w:rsidP="00D65194">
      <w:pPr>
        <w:rPr>
          <w:rFonts w:cs="Arial"/>
          <w:u w:val="single"/>
        </w:rPr>
      </w:pPr>
    </w:p>
    <w:p w14:paraId="31C967E0" w14:textId="77777777" w:rsidR="00D65194" w:rsidRPr="005A41D7" w:rsidRDefault="00D65194" w:rsidP="00D65194">
      <w:pPr>
        <w:rPr>
          <w:rFonts w:cs="Arial"/>
          <w:u w:val="single"/>
        </w:rPr>
      </w:pPr>
      <w:r w:rsidRPr="005A41D7">
        <w:rPr>
          <w:rFonts w:cs="Arial"/>
          <w:u w:val="single"/>
        </w:rPr>
        <w:t>Dræn</w:t>
      </w:r>
    </w:p>
    <w:p w14:paraId="16A2CB47" w14:textId="77777777" w:rsidR="00D65194" w:rsidRPr="005A41D7" w:rsidRDefault="00D65194" w:rsidP="00D65194">
      <w:pPr>
        <w:rPr>
          <w:rFonts w:cs="Arial"/>
          <w:szCs w:val="20"/>
        </w:rPr>
      </w:pPr>
      <w:r w:rsidRPr="005A41D7">
        <w:rPr>
          <w:rFonts w:cs="Arial"/>
        </w:rPr>
        <w:t xml:space="preserve">Af bilag </w:t>
      </w:r>
      <w:r>
        <w:rPr>
          <w:rFonts w:cs="Arial"/>
        </w:rPr>
        <w:t>11</w:t>
      </w:r>
      <w:r w:rsidRPr="005A41D7">
        <w:rPr>
          <w:rFonts w:cs="Arial"/>
        </w:rPr>
        <w:t xml:space="preserve">.3 ses flere oversigtskort over dræn på ejendommen. Her ses flere eksisterende dræn, der ikke overholder de 15 meter til stalde og gødningsopbevaring. Idet der ikke sker etablering, </w:t>
      </w:r>
      <w:r w:rsidRPr="005A41D7">
        <w:rPr>
          <w:rFonts w:cs="Arial"/>
        </w:rPr>
        <w:lastRenderedPageBreak/>
        <w:t>ændring eller udvidelse af staldene udover klimacontainer Æ gør § 8 i husdyrloven sig ikke gældende i forhold til dræn.</w:t>
      </w:r>
    </w:p>
    <w:p w14:paraId="7E5D2088" w14:textId="77777777" w:rsidR="00D65194" w:rsidRPr="00EA145F" w:rsidRDefault="00D65194" w:rsidP="00D65194">
      <w:pPr>
        <w:pStyle w:val="Overskrift2"/>
        <w:rPr>
          <w:rStyle w:val="ANJA2Tegn"/>
          <w:rFonts w:eastAsiaTheme="majorEastAsia" w:cs="Arial"/>
          <w:color w:val="auto"/>
          <w:spacing w:val="0"/>
          <w:sz w:val="24"/>
          <w:szCs w:val="22"/>
          <w:lang w:eastAsia="en-US"/>
        </w:rPr>
      </w:pPr>
      <w:bookmarkStart w:id="61" w:name="_Toc89251072"/>
      <w:r w:rsidRPr="005A41D7">
        <w:rPr>
          <w:rStyle w:val="ANJA2Tegn"/>
          <w:rFonts w:eastAsiaTheme="majorEastAsia" w:cs="Arial"/>
          <w:color w:val="auto"/>
          <w:spacing w:val="0"/>
          <w:sz w:val="24"/>
          <w:szCs w:val="22"/>
          <w:lang w:eastAsia="en-US"/>
        </w:rPr>
        <w:t>Opbevaringsanlæg og gødningshåndtering</w:t>
      </w:r>
      <w:bookmarkEnd w:id="61"/>
    </w:p>
    <w:p w14:paraId="55B5F505" w14:textId="77777777" w:rsidR="00D65194" w:rsidRPr="005A41D7" w:rsidRDefault="00D65194" w:rsidP="00D65194">
      <w:pPr>
        <w:rPr>
          <w:rFonts w:cs="Arial"/>
          <w:b/>
          <w:i/>
        </w:rPr>
      </w:pPr>
      <w:r w:rsidRPr="005A41D7">
        <w:rPr>
          <w:rFonts w:eastAsiaTheme="minorEastAsia" w:cs="Arial"/>
        </w:rPr>
        <w:t>Overfladearealet for gyllebeholderne er i husdyrgodkendelse.dk angivet til henholdsvis 443, 339 og 509 m</w:t>
      </w:r>
      <w:r w:rsidRPr="005A41D7">
        <w:rPr>
          <w:rFonts w:eastAsiaTheme="minorEastAsia" w:cs="Arial"/>
          <w:vertAlign w:val="superscript"/>
        </w:rPr>
        <w:t>2</w:t>
      </w:r>
      <w:r w:rsidRPr="005A41D7">
        <w:rPr>
          <w:rFonts w:eastAsiaTheme="minorEastAsia" w:cs="Arial"/>
        </w:rPr>
        <w:t>, svarende til 1.291 m</w:t>
      </w:r>
      <w:r w:rsidRPr="005A41D7">
        <w:rPr>
          <w:rFonts w:eastAsiaTheme="minorEastAsia" w:cs="Arial"/>
          <w:vertAlign w:val="superscript"/>
        </w:rPr>
        <w:t>2</w:t>
      </w:r>
      <w:r w:rsidRPr="005A41D7">
        <w:rPr>
          <w:rFonts w:eastAsiaTheme="minorEastAsia" w:cs="Arial"/>
        </w:rPr>
        <w:t>. Beholderne er med teltoverdækning. Ansøgers beskrivelse ses i miljøkonsekvensrapportens afsnit 4.2</w:t>
      </w:r>
    </w:p>
    <w:p w14:paraId="4085A525" w14:textId="77777777" w:rsidR="00D65194" w:rsidRDefault="00D65194" w:rsidP="00D65194">
      <w:pPr>
        <w:rPr>
          <w:rFonts w:cs="Arial"/>
        </w:rPr>
      </w:pPr>
    </w:p>
    <w:p w14:paraId="621D5E99" w14:textId="77777777" w:rsidR="00D65194" w:rsidRDefault="00D65194" w:rsidP="00D65194">
      <w:pPr>
        <w:rPr>
          <w:rFonts w:cs="Arial"/>
        </w:rPr>
      </w:pPr>
      <w:r w:rsidRPr="005A41D7">
        <w:rPr>
          <w:rFonts w:cs="Arial"/>
        </w:rPr>
        <w:t>Ansøger oplyser at der næsten udelukkende produceres svinegylle på ejendommen, og at der er følgende opbevaringsanlæg til gylle på ejendommen.</w:t>
      </w:r>
    </w:p>
    <w:p w14:paraId="1BC2EB7A" w14:textId="77777777" w:rsidR="00D65194" w:rsidRPr="005A41D7" w:rsidRDefault="00D65194" w:rsidP="00D65194">
      <w:pPr>
        <w:rPr>
          <w:rFonts w:cs="Arial"/>
        </w:rPr>
      </w:pPr>
    </w:p>
    <w:p w14:paraId="1FD05D45" w14:textId="77777777" w:rsidR="00D65194" w:rsidRPr="005A41D7" w:rsidRDefault="00D65194" w:rsidP="00D65194">
      <w:pPr>
        <w:rPr>
          <w:rFonts w:cs="Arial"/>
          <w:sz w:val="8"/>
          <w:szCs w:val="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984"/>
      </w:tblGrid>
      <w:tr w:rsidR="00D65194" w:rsidRPr="005A41D7" w14:paraId="0F28B847" w14:textId="77777777" w:rsidTr="00EE6706">
        <w:tc>
          <w:tcPr>
            <w:tcW w:w="5382" w:type="dxa"/>
          </w:tcPr>
          <w:p w14:paraId="1796F184" w14:textId="77777777" w:rsidR="00D65194" w:rsidRPr="005A41D7" w:rsidRDefault="00D65194" w:rsidP="00EE6706">
            <w:pPr>
              <w:spacing w:line="276" w:lineRule="auto"/>
              <w:rPr>
                <w:rFonts w:cs="Arial"/>
                <w:sz w:val="18"/>
                <w:szCs w:val="18"/>
              </w:rPr>
            </w:pPr>
            <w:r w:rsidRPr="005A41D7">
              <w:rPr>
                <w:rFonts w:cs="Arial"/>
                <w:sz w:val="18"/>
                <w:szCs w:val="18"/>
              </w:rPr>
              <w:t>Gyllebeholder (G1)</w:t>
            </w:r>
          </w:p>
        </w:tc>
        <w:tc>
          <w:tcPr>
            <w:tcW w:w="1984" w:type="dxa"/>
          </w:tcPr>
          <w:p w14:paraId="14BC1971" w14:textId="77777777" w:rsidR="00D65194" w:rsidRPr="005A41D7" w:rsidRDefault="00D65194" w:rsidP="00EE6706">
            <w:pPr>
              <w:tabs>
                <w:tab w:val="decimal" w:pos="892"/>
              </w:tabs>
              <w:spacing w:line="276" w:lineRule="auto"/>
              <w:rPr>
                <w:rFonts w:cs="Arial"/>
                <w:sz w:val="18"/>
                <w:szCs w:val="18"/>
              </w:rPr>
            </w:pPr>
            <w:r w:rsidRPr="005A41D7">
              <w:rPr>
                <w:rFonts w:cs="Arial"/>
                <w:sz w:val="18"/>
                <w:szCs w:val="18"/>
              </w:rPr>
              <w:t>1.6</w:t>
            </w:r>
            <w:r>
              <w:rPr>
                <w:rFonts w:cs="Arial"/>
                <w:sz w:val="18"/>
                <w:szCs w:val="18"/>
              </w:rPr>
              <w:t>86</w:t>
            </w:r>
            <w:r w:rsidRPr="005A41D7">
              <w:rPr>
                <w:rFonts w:cs="Arial"/>
                <w:sz w:val="18"/>
                <w:szCs w:val="18"/>
              </w:rPr>
              <w:t xml:space="preserve"> m</w:t>
            </w:r>
            <w:r w:rsidRPr="005A41D7">
              <w:rPr>
                <w:rFonts w:cs="Arial"/>
                <w:sz w:val="18"/>
                <w:szCs w:val="18"/>
                <w:vertAlign w:val="superscript"/>
              </w:rPr>
              <w:t>3</w:t>
            </w:r>
          </w:p>
        </w:tc>
      </w:tr>
      <w:tr w:rsidR="00D65194" w:rsidRPr="005A41D7" w14:paraId="25959E0D" w14:textId="77777777" w:rsidTr="00EE6706">
        <w:tc>
          <w:tcPr>
            <w:tcW w:w="5382" w:type="dxa"/>
          </w:tcPr>
          <w:p w14:paraId="2832466C" w14:textId="77777777" w:rsidR="00D65194" w:rsidRPr="005A41D7" w:rsidRDefault="00D65194" w:rsidP="00EE6706">
            <w:pPr>
              <w:spacing w:line="276" w:lineRule="auto"/>
              <w:rPr>
                <w:rFonts w:cs="Arial"/>
                <w:sz w:val="18"/>
                <w:szCs w:val="18"/>
              </w:rPr>
            </w:pPr>
            <w:r w:rsidRPr="005A41D7">
              <w:rPr>
                <w:rFonts w:cs="Arial"/>
                <w:sz w:val="18"/>
                <w:szCs w:val="18"/>
              </w:rPr>
              <w:t>Gyllebeholder (G2)</w:t>
            </w:r>
          </w:p>
          <w:p w14:paraId="2BC473C7" w14:textId="77777777" w:rsidR="00D65194" w:rsidRPr="005A41D7" w:rsidRDefault="00D65194" w:rsidP="00EE6706">
            <w:pPr>
              <w:spacing w:line="276" w:lineRule="auto"/>
              <w:rPr>
                <w:rFonts w:cs="Arial"/>
                <w:sz w:val="18"/>
                <w:szCs w:val="18"/>
              </w:rPr>
            </w:pPr>
            <w:r w:rsidRPr="005A41D7">
              <w:rPr>
                <w:rFonts w:cs="Arial"/>
                <w:sz w:val="18"/>
                <w:szCs w:val="18"/>
              </w:rPr>
              <w:t>Gyllebeholder (G3)</w:t>
            </w:r>
          </w:p>
        </w:tc>
        <w:tc>
          <w:tcPr>
            <w:tcW w:w="1984" w:type="dxa"/>
          </w:tcPr>
          <w:p w14:paraId="2A9A6B44" w14:textId="77777777" w:rsidR="00D65194" w:rsidRPr="005A41D7" w:rsidRDefault="00D65194" w:rsidP="00EE6706">
            <w:pPr>
              <w:tabs>
                <w:tab w:val="decimal" w:pos="892"/>
              </w:tabs>
              <w:spacing w:line="276" w:lineRule="auto"/>
              <w:rPr>
                <w:rFonts w:cs="Arial"/>
                <w:sz w:val="18"/>
                <w:szCs w:val="18"/>
                <w:vertAlign w:val="superscript"/>
              </w:rPr>
            </w:pPr>
            <w:r w:rsidRPr="005A41D7">
              <w:rPr>
                <w:rFonts w:cs="Arial"/>
                <w:sz w:val="18"/>
                <w:szCs w:val="18"/>
              </w:rPr>
              <w:t>2.0</w:t>
            </w:r>
            <w:r>
              <w:rPr>
                <w:rFonts w:cs="Arial"/>
                <w:sz w:val="18"/>
                <w:szCs w:val="18"/>
              </w:rPr>
              <w:t>50</w:t>
            </w:r>
            <w:r w:rsidRPr="005A41D7">
              <w:rPr>
                <w:rFonts w:cs="Arial"/>
                <w:sz w:val="18"/>
                <w:szCs w:val="18"/>
              </w:rPr>
              <w:t xml:space="preserve"> m</w:t>
            </w:r>
            <w:r w:rsidRPr="005A41D7">
              <w:rPr>
                <w:rFonts w:cs="Arial"/>
                <w:sz w:val="18"/>
                <w:szCs w:val="18"/>
                <w:vertAlign w:val="superscript"/>
              </w:rPr>
              <w:t>3</w:t>
            </w:r>
          </w:p>
          <w:p w14:paraId="0111DE9B" w14:textId="77777777" w:rsidR="00D65194" w:rsidRPr="005A41D7" w:rsidRDefault="00D65194" w:rsidP="00EE6706">
            <w:pPr>
              <w:tabs>
                <w:tab w:val="decimal" w:pos="892"/>
              </w:tabs>
              <w:spacing w:line="276" w:lineRule="auto"/>
              <w:rPr>
                <w:rFonts w:cs="Arial"/>
                <w:sz w:val="18"/>
                <w:szCs w:val="18"/>
              </w:rPr>
            </w:pPr>
            <w:r w:rsidRPr="005A41D7">
              <w:rPr>
                <w:rFonts w:cs="Arial"/>
                <w:sz w:val="18"/>
                <w:szCs w:val="18"/>
              </w:rPr>
              <w:t>1.000 m</w:t>
            </w:r>
            <w:r w:rsidRPr="005A41D7">
              <w:rPr>
                <w:rFonts w:cs="Arial"/>
                <w:sz w:val="18"/>
                <w:szCs w:val="18"/>
                <w:vertAlign w:val="superscript"/>
              </w:rPr>
              <w:t>3</w:t>
            </w:r>
          </w:p>
        </w:tc>
      </w:tr>
      <w:tr w:rsidR="00D65194" w:rsidRPr="005A41D7" w14:paraId="6DC94E7D" w14:textId="77777777" w:rsidTr="00EE6706">
        <w:tc>
          <w:tcPr>
            <w:tcW w:w="5382" w:type="dxa"/>
          </w:tcPr>
          <w:p w14:paraId="77DD25F9" w14:textId="77777777" w:rsidR="00D65194" w:rsidRPr="005A41D7" w:rsidRDefault="00D65194" w:rsidP="00EE6706">
            <w:pPr>
              <w:spacing w:line="276" w:lineRule="auto"/>
              <w:rPr>
                <w:rFonts w:cs="Arial"/>
                <w:sz w:val="18"/>
                <w:szCs w:val="18"/>
              </w:rPr>
            </w:pPr>
            <w:r w:rsidRPr="005A41D7">
              <w:rPr>
                <w:rFonts w:cs="Arial"/>
                <w:sz w:val="18"/>
                <w:szCs w:val="18"/>
              </w:rPr>
              <w:t>Gyllekanaler</w:t>
            </w:r>
          </w:p>
        </w:tc>
        <w:tc>
          <w:tcPr>
            <w:tcW w:w="1984" w:type="dxa"/>
          </w:tcPr>
          <w:p w14:paraId="7A06B136" w14:textId="77777777" w:rsidR="00D65194" w:rsidRPr="005A41D7" w:rsidRDefault="00D65194" w:rsidP="00EE6706">
            <w:pPr>
              <w:tabs>
                <w:tab w:val="decimal" w:pos="892"/>
              </w:tabs>
              <w:spacing w:line="276" w:lineRule="auto"/>
              <w:rPr>
                <w:rFonts w:cs="Arial"/>
                <w:sz w:val="18"/>
                <w:szCs w:val="18"/>
              </w:rPr>
            </w:pPr>
            <w:r w:rsidRPr="005A41D7">
              <w:rPr>
                <w:rFonts w:cs="Arial"/>
                <w:sz w:val="18"/>
                <w:szCs w:val="18"/>
              </w:rPr>
              <w:t>850 m</w:t>
            </w:r>
            <w:r w:rsidRPr="005A41D7">
              <w:rPr>
                <w:rFonts w:cs="Arial"/>
                <w:sz w:val="18"/>
                <w:szCs w:val="18"/>
                <w:vertAlign w:val="superscript"/>
              </w:rPr>
              <w:t>3</w:t>
            </w:r>
          </w:p>
        </w:tc>
      </w:tr>
      <w:tr w:rsidR="00D65194" w:rsidRPr="005A41D7" w14:paraId="5A6A310A" w14:textId="77777777" w:rsidTr="00EE6706">
        <w:tc>
          <w:tcPr>
            <w:tcW w:w="5382" w:type="dxa"/>
          </w:tcPr>
          <w:p w14:paraId="5ED50493" w14:textId="77777777" w:rsidR="00D65194" w:rsidRPr="005A41D7" w:rsidRDefault="00D65194" w:rsidP="00EE6706">
            <w:pPr>
              <w:spacing w:line="276" w:lineRule="auto"/>
              <w:rPr>
                <w:rFonts w:cs="Arial"/>
                <w:sz w:val="18"/>
                <w:szCs w:val="18"/>
              </w:rPr>
            </w:pPr>
            <w:r w:rsidRPr="005A41D7">
              <w:rPr>
                <w:rFonts w:cs="Arial"/>
                <w:sz w:val="18"/>
                <w:szCs w:val="18"/>
              </w:rPr>
              <w:t>Øvrig gyllebeholder (Fuglsangvej)</w:t>
            </w:r>
          </w:p>
        </w:tc>
        <w:tc>
          <w:tcPr>
            <w:tcW w:w="1984" w:type="dxa"/>
          </w:tcPr>
          <w:p w14:paraId="2D1D5C49" w14:textId="77777777" w:rsidR="00D65194" w:rsidRPr="005A41D7" w:rsidRDefault="00D65194" w:rsidP="00EE6706">
            <w:pPr>
              <w:tabs>
                <w:tab w:val="decimal" w:pos="892"/>
              </w:tabs>
              <w:spacing w:line="276" w:lineRule="auto"/>
              <w:rPr>
                <w:rFonts w:cs="Arial"/>
                <w:sz w:val="18"/>
                <w:szCs w:val="18"/>
              </w:rPr>
            </w:pPr>
            <w:r>
              <w:rPr>
                <w:rFonts w:cs="Arial"/>
                <w:sz w:val="18"/>
                <w:szCs w:val="18"/>
              </w:rPr>
              <w:t>3.700</w:t>
            </w:r>
            <w:r w:rsidRPr="005A41D7">
              <w:rPr>
                <w:rFonts w:cs="Arial"/>
                <w:sz w:val="18"/>
                <w:szCs w:val="18"/>
              </w:rPr>
              <w:t xml:space="preserve"> m</w:t>
            </w:r>
            <w:r w:rsidRPr="005A41D7">
              <w:rPr>
                <w:rFonts w:cs="Arial"/>
                <w:sz w:val="18"/>
                <w:szCs w:val="18"/>
                <w:vertAlign w:val="superscript"/>
              </w:rPr>
              <w:t>3</w:t>
            </w:r>
          </w:p>
        </w:tc>
      </w:tr>
      <w:tr w:rsidR="00D65194" w:rsidRPr="005A41D7" w14:paraId="4861ED00" w14:textId="77777777" w:rsidTr="00EE6706">
        <w:tc>
          <w:tcPr>
            <w:tcW w:w="5382" w:type="dxa"/>
            <w:shd w:val="clear" w:color="auto" w:fill="D9D9D9" w:themeFill="background1" w:themeFillShade="D9"/>
          </w:tcPr>
          <w:p w14:paraId="36E82247" w14:textId="77777777" w:rsidR="00D65194" w:rsidRPr="005A41D7" w:rsidRDefault="00D65194" w:rsidP="00EE6706">
            <w:pPr>
              <w:spacing w:line="276" w:lineRule="auto"/>
              <w:rPr>
                <w:rFonts w:cs="Arial"/>
                <w:b/>
                <w:sz w:val="18"/>
                <w:szCs w:val="18"/>
              </w:rPr>
            </w:pPr>
            <w:r w:rsidRPr="005A41D7">
              <w:rPr>
                <w:rFonts w:cs="Arial"/>
                <w:b/>
                <w:sz w:val="18"/>
                <w:szCs w:val="18"/>
              </w:rPr>
              <w:t>Opbevaringsanlæg i alt:</w:t>
            </w:r>
          </w:p>
        </w:tc>
        <w:tc>
          <w:tcPr>
            <w:tcW w:w="1984" w:type="dxa"/>
            <w:shd w:val="clear" w:color="auto" w:fill="D9D9D9" w:themeFill="background1" w:themeFillShade="D9"/>
          </w:tcPr>
          <w:p w14:paraId="0277C8E0" w14:textId="77777777" w:rsidR="00D65194" w:rsidRPr="005A41D7" w:rsidRDefault="00D65194" w:rsidP="00EE6706">
            <w:pPr>
              <w:tabs>
                <w:tab w:val="decimal" w:pos="892"/>
              </w:tabs>
              <w:spacing w:line="276" w:lineRule="auto"/>
              <w:rPr>
                <w:rFonts w:cs="Arial"/>
                <w:b/>
                <w:sz w:val="18"/>
                <w:szCs w:val="18"/>
              </w:rPr>
            </w:pPr>
            <w:r w:rsidRPr="003626EB">
              <w:rPr>
                <w:rFonts w:cs="Arial"/>
                <w:b/>
                <w:sz w:val="18"/>
                <w:szCs w:val="18"/>
              </w:rPr>
              <w:t>9.450</w:t>
            </w:r>
            <w:r w:rsidRPr="005A41D7">
              <w:rPr>
                <w:rFonts w:cs="Arial"/>
                <w:b/>
                <w:sz w:val="18"/>
                <w:szCs w:val="18"/>
              </w:rPr>
              <w:t xml:space="preserve"> m</w:t>
            </w:r>
            <w:r w:rsidRPr="005A41D7">
              <w:rPr>
                <w:rFonts w:cs="Arial"/>
                <w:b/>
                <w:sz w:val="18"/>
                <w:szCs w:val="18"/>
                <w:vertAlign w:val="superscript"/>
              </w:rPr>
              <w:t>3</w:t>
            </w:r>
          </w:p>
        </w:tc>
      </w:tr>
    </w:tbl>
    <w:p w14:paraId="6FCDF89C" w14:textId="77777777" w:rsidR="00D65194" w:rsidRPr="005A41D7" w:rsidRDefault="00D65194" w:rsidP="00D65194">
      <w:pPr>
        <w:rPr>
          <w:rFonts w:cs="Arial"/>
          <w:szCs w:val="20"/>
        </w:rPr>
      </w:pPr>
    </w:p>
    <w:p w14:paraId="4BC760D2" w14:textId="77777777" w:rsidR="00D65194" w:rsidRPr="005A41D7" w:rsidRDefault="00D65194" w:rsidP="00D65194">
      <w:pPr>
        <w:rPr>
          <w:rFonts w:eastAsiaTheme="minorEastAsia" w:cs="Arial"/>
        </w:rPr>
      </w:pPr>
      <w:r w:rsidRPr="005A41D7">
        <w:rPr>
          <w:rFonts w:eastAsiaTheme="minorEastAsia" w:cs="Arial"/>
        </w:rPr>
        <w:t>Der er fra staldafsnit B og sygestald G dybstrøelse fra 183 m</w:t>
      </w:r>
      <w:r w:rsidRPr="005A41D7">
        <w:rPr>
          <w:rFonts w:eastAsiaTheme="minorEastAsia" w:cs="Arial"/>
          <w:vertAlign w:val="superscript"/>
        </w:rPr>
        <w:t>2</w:t>
      </w:r>
      <w:r w:rsidRPr="005A41D7">
        <w:rPr>
          <w:rFonts w:eastAsiaTheme="minorEastAsia" w:cs="Arial"/>
        </w:rPr>
        <w:t xml:space="preserve"> produktionsareal, dette </w:t>
      </w:r>
      <w:r w:rsidRPr="005A41D7">
        <w:t>køres direkte over til biogasanlægget, når stalden tømmes.</w:t>
      </w:r>
      <w:r w:rsidRPr="005A41D7">
        <w:rPr>
          <w:rFonts w:eastAsiaTheme="minorEastAsia" w:cs="Arial"/>
        </w:rPr>
        <w:t xml:space="preserve"> Foruden flydende husdyrgødning fra produktionen på ejendommen, ledes der vand fra nedbør på pladser med fast belægning, samt vand fra vask af stald til gyllebeholderne. Desuden kan vand fra vask af maskiner og ensilagepladser ledes til gyllebeholderen. </w:t>
      </w:r>
    </w:p>
    <w:p w14:paraId="3ADA44B6" w14:textId="77777777" w:rsidR="00D65194" w:rsidRPr="005A41D7" w:rsidRDefault="00D65194" w:rsidP="00D65194">
      <w:pPr>
        <w:rPr>
          <w:rFonts w:eastAsiaTheme="minorEastAsia" w:cs="Arial"/>
        </w:rPr>
      </w:pPr>
    </w:p>
    <w:p w14:paraId="628ACD96" w14:textId="77777777" w:rsidR="00D65194" w:rsidRPr="005A41D7" w:rsidRDefault="00D65194" w:rsidP="00D65194">
      <w:pPr>
        <w:rPr>
          <w:rFonts w:cs="Arial"/>
          <w:b/>
        </w:rPr>
      </w:pPr>
      <w:r w:rsidRPr="005A41D7">
        <w:rPr>
          <w:rFonts w:cs="Arial"/>
          <w:b/>
        </w:rPr>
        <w:t>Kommunens vurdering</w:t>
      </w:r>
    </w:p>
    <w:p w14:paraId="01FDDAAC" w14:textId="77777777" w:rsidR="00D65194" w:rsidRPr="005A41D7" w:rsidRDefault="00D65194" w:rsidP="00D65194">
      <w:pPr>
        <w:autoSpaceDE w:val="0"/>
        <w:autoSpaceDN w:val="0"/>
        <w:adjustRightInd w:val="0"/>
        <w:spacing w:line="240" w:lineRule="auto"/>
        <w:rPr>
          <w:rFonts w:cs="Arial"/>
        </w:rPr>
      </w:pPr>
      <w:r w:rsidRPr="005A41D7">
        <w:rPr>
          <w:rFonts w:cs="Arial"/>
        </w:rPr>
        <w:t xml:space="preserve">Vordingborg Kommune er enig i beskrivelsen af opbevaring af husdyrgødning. Det vurderes, at den generelle regulering er tilstrækkelig til at sikre naboer mod unødige gener ved udbringning af husdyrgødning. Alle gyllebeholdere på husdyrbruget er overdækkede med fast overdækning i form af teltdug. De fast overdækkede beholdere giver en mindre ammoniakemission, og dermed vurderer vi, at det er nødvendigt at vilkårssætte om, at teltoverdækningen bibeholdes, og at der er egenkontrol i forbindelse med skader. </w:t>
      </w:r>
    </w:p>
    <w:p w14:paraId="02BAB089" w14:textId="77777777" w:rsidR="00D65194" w:rsidRPr="005A41D7" w:rsidRDefault="00D65194" w:rsidP="00D65194">
      <w:pPr>
        <w:rPr>
          <w:rFonts w:cs="Arial"/>
        </w:rPr>
      </w:pPr>
    </w:p>
    <w:p w14:paraId="4F132627" w14:textId="77777777" w:rsidR="00D65194" w:rsidRPr="005A41D7" w:rsidRDefault="00D65194" w:rsidP="00D65194">
      <w:pPr>
        <w:rPr>
          <w:rFonts w:cs="Arial"/>
        </w:rPr>
      </w:pPr>
      <w:r w:rsidRPr="005A41D7">
        <w:rPr>
          <w:rFonts w:eastAsiaTheme="minorEastAsia" w:cs="Arial"/>
        </w:rPr>
        <w:t>Kravene til o</w:t>
      </w:r>
      <w:r w:rsidRPr="005A41D7">
        <w:rPr>
          <w:rFonts w:cs="Arial"/>
        </w:rPr>
        <w:t>pbevaringskapacitet på minimum 9 måneder for husdyrbrug er lovpligtigt jævnfør husdyrgødnings</w:t>
      </w:r>
      <w:r w:rsidRPr="005A41D7">
        <w:rPr>
          <w:rFonts w:cs="Arial"/>
        </w:rPr>
        <w:softHyphen/>
        <w:t xml:space="preserve">bekendtgørelsens § 11. Derfor er en beregning af opbevaringskapacitet med de forskellige muligheder, der er for at kunne leve op til loven med eksempelvis afsætning til anden virksomhed eller opbevaring på andet husdyrbrug, ikke et oplysningskrav i en ansøgning om miljøgodkendelse. Ansøger har oplyst at alt husdyrgødning afsættes til opbevaring, videre bearbejdning og udspredning til biogasanlægget Bøged Strandvej 2b. </w:t>
      </w:r>
    </w:p>
    <w:p w14:paraId="2CAB815A" w14:textId="77777777" w:rsidR="00D65194" w:rsidRPr="005A41D7" w:rsidRDefault="00D65194" w:rsidP="00D65194">
      <w:pPr>
        <w:rPr>
          <w:rFonts w:cs="Arial"/>
          <w:szCs w:val="20"/>
          <w:u w:val="single"/>
        </w:rPr>
      </w:pPr>
    </w:p>
    <w:p w14:paraId="4A8E2E10" w14:textId="77777777" w:rsidR="00D65194" w:rsidRPr="005A41D7" w:rsidRDefault="00D65194" w:rsidP="00D65194">
      <w:pPr>
        <w:rPr>
          <w:rFonts w:cs="Arial"/>
          <w:b/>
        </w:rPr>
      </w:pPr>
      <w:r w:rsidRPr="005A41D7">
        <w:rPr>
          <w:rFonts w:cs="Arial"/>
          <w:b/>
        </w:rPr>
        <w:t>Vilkår</w:t>
      </w:r>
    </w:p>
    <w:p w14:paraId="4B8A09E2" w14:textId="77777777" w:rsidR="00D65194" w:rsidRPr="005A41D7" w:rsidRDefault="00D65194" w:rsidP="00D65194">
      <w:pPr>
        <w:pStyle w:val="Listeafsnit"/>
        <w:numPr>
          <w:ilvl w:val="0"/>
          <w:numId w:val="22"/>
        </w:numPr>
        <w:rPr>
          <w:rFonts w:cs="Arial"/>
          <w:sz w:val="22"/>
          <w:szCs w:val="22"/>
        </w:rPr>
      </w:pPr>
      <w:bookmarkStart w:id="62" w:name="_Hlk70498723"/>
      <w:r w:rsidRPr="005A41D7">
        <w:rPr>
          <w:rFonts w:cs="Arial"/>
          <w:sz w:val="22"/>
          <w:szCs w:val="22"/>
        </w:rPr>
        <w:t>Håndtering af gylle skal foregå under opsyn, således spild og uheld undgås, og der tages mest muligt hensyn til omgivelserne.</w:t>
      </w:r>
    </w:p>
    <w:p w14:paraId="09A9F66D" w14:textId="77777777" w:rsidR="00D65194" w:rsidRPr="005A41D7" w:rsidRDefault="00D65194" w:rsidP="00D65194">
      <w:pPr>
        <w:ind w:left="360"/>
        <w:rPr>
          <w:rFonts w:cs="Arial"/>
        </w:rPr>
      </w:pPr>
    </w:p>
    <w:p w14:paraId="585F6679" w14:textId="77777777" w:rsidR="00D65194" w:rsidRPr="005A41D7" w:rsidRDefault="00D65194" w:rsidP="00D65194">
      <w:pPr>
        <w:pStyle w:val="Listeafsnit"/>
        <w:numPr>
          <w:ilvl w:val="0"/>
          <w:numId w:val="22"/>
        </w:numPr>
        <w:rPr>
          <w:rFonts w:cs="Arial"/>
          <w:sz w:val="22"/>
          <w:szCs w:val="22"/>
        </w:rPr>
      </w:pPr>
      <w:r w:rsidRPr="005A41D7">
        <w:rPr>
          <w:rFonts w:cs="Arial"/>
          <w:sz w:val="22"/>
          <w:szCs w:val="22"/>
        </w:rPr>
        <w:t>Alle gyllebeholde skal være teltoverdækkede.</w:t>
      </w:r>
    </w:p>
    <w:p w14:paraId="5EEB169B" w14:textId="77777777" w:rsidR="00D65194" w:rsidRPr="005A41D7" w:rsidRDefault="00D65194" w:rsidP="00D65194">
      <w:pPr>
        <w:pStyle w:val="Listeafsnit"/>
        <w:ind w:left="720"/>
        <w:rPr>
          <w:rFonts w:cs="Arial"/>
          <w:sz w:val="22"/>
          <w:szCs w:val="22"/>
        </w:rPr>
      </w:pPr>
    </w:p>
    <w:p w14:paraId="7BCF32AA" w14:textId="77777777" w:rsidR="00D65194" w:rsidRPr="005A41D7" w:rsidRDefault="00D65194" w:rsidP="00D65194">
      <w:pPr>
        <w:pStyle w:val="Listeafsnit"/>
        <w:numPr>
          <w:ilvl w:val="0"/>
          <w:numId w:val="22"/>
        </w:numPr>
        <w:autoSpaceDE w:val="0"/>
        <w:autoSpaceDN w:val="0"/>
        <w:adjustRightInd w:val="0"/>
        <w:rPr>
          <w:rFonts w:cs="Arial"/>
          <w:sz w:val="22"/>
          <w:szCs w:val="22"/>
        </w:rPr>
      </w:pPr>
      <w:r w:rsidRPr="005A41D7">
        <w:rPr>
          <w:rFonts w:cs="Arial"/>
          <w:sz w:val="22"/>
          <w:szCs w:val="22"/>
        </w:rPr>
        <w:t>Åbning af teltdugen må kun ske i forbindelse med omrøring, tømning og udbringning af gylle.</w:t>
      </w:r>
    </w:p>
    <w:p w14:paraId="56D79559" w14:textId="77777777" w:rsidR="00D65194" w:rsidRPr="005A41D7" w:rsidRDefault="00D65194" w:rsidP="00D65194">
      <w:pPr>
        <w:pStyle w:val="Listeafsnit"/>
        <w:autoSpaceDE w:val="0"/>
        <w:autoSpaceDN w:val="0"/>
        <w:adjustRightInd w:val="0"/>
        <w:ind w:left="720"/>
        <w:rPr>
          <w:rFonts w:cs="Arial"/>
          <w:sz w:val="22"/>
          <w:szCs w:val="22"/>
        </w:rPr>
      </w:pPr>
    </w:p>
    <w:p w14:paraId="27895F42" w14:textId="77777777" w:rsidR="00D65194" w:rsidRPr="005A41D7" w:rsidRDefault="00D65194" w:rsidP="00D65194">
      <w:pPr>
        <w:pStyle w:val="Listeafsnit"/>
        <w:numPr>
          <w:ilvl w:val="0"/>
          <w:numId w:val="22"/>
        </w:numPr>
        <w:autoSpaceDE w:val="0"/>
        <w:autoSpaceDN w:val="0"/>
        <w:adjustRightInd w:val="0"/>
        <w:rPr>
          <w:rFonts w:cs="Arial"/>
          <w:sz w:val="22"/>
          <w:szCs w:val="22"/>
        </w:rPr>
      </w:pPr>
      <w:r w:rsidRPr="005A41D7">
        <w:rPr>
          <w:rFonts w:cs="Arial"/>
          <w:sz w:val="22"/>
          <w:szCs w:val="22"/>
        </w:rPr>
        <w:lastRenderedPageBreak/>
        <w:t>Skader på teltoverdækningen skal repareres inden for en uge efter skadens opståen.</w:t>
      </w:r>
    </w:p>
    <w:p w14:paraId="5C183E57" w14:textId="77777777" w:rsidR="00D65194" w:rsidRPr="005A41D7" w:rsidRDefault="00D65194" w:rsidP="00D65194">
      <w:pPr>
        <w:rPr>
          <w:rFonts w:cs="Arial"/>
        </w:rPr>
      </w:pPr>
    </w:p>
    <w:p w14:paraId="291C87DE" w14:textId="77777777" w:rsidR="00D65194" w:rsidRPr="005A41D7" w:rsidRDefault="00D65194" w:rsidP="00D65194">
      <w:pPr>
        <w:pStyle w:val="Listeafsnit"/>
        <w:numPr>
          <w:ilvl w:val="0"/>
          <w:numId w:val="22"/>
        </w:numPr>
        <w:rPr>
          <w:rFonts w:cs="Arial"/>
          <w:sz w:val="22"/>
          <w:szCs w:val="22"/>
        </w:rPr>
      </w:pPr>
      <w:r w:rsidRPr="005A41D7">
        <w:rPr>
          <w:rFonts w:cs="Arial"/>
          <w:sz w:val="22"/>
          <w:szCs w:val="22"/>
        </w:rPr>
        <w:t>Såfremt en skade ikke kan repareres inden for en uge, skal der indgås aftale om reparation inden to hverdage efter skadens opståen. Tilsynsmyndigheden underrettes straks herom.</w:t>
      </w:r>
    </w:p>
    <w:p w14:paraId="46951794" w14:textId="77777777" w:rsidR="00D65194" w:rsidRPr="005A41D7" w:rsidRDefault="00D65194" w:rsidP="00D65194">
      <w:pPr>
        <w:ind w:firstLine="720"/>
        <w:rPr>
          <w:rFonts w:cs="Arial"/>
        </w:rPr>
      </w:pPr>
    </w:p>
    <w:p w14:paraId="60B670FD" w14:textId="77777777" w:rsidR="00D65194" w:rsidRPr="005A41D7" w:rsidRDefault="00D65194" w:rsidP="00D65194">
      <w:pPr>
        <w:pStyle w:val="Listeafsnit"/>
        <w:numPr>
          <w:ilvl w:val="0"/>
          <w:numId w:val="22"/>
        </w:numPr>
        <w:rPr>
          <w:rFonts w:cs="Arial"/>
          <w:sz w:val="22"/>
          <w:szCs w:val="22"/>
        </w:rPr>
      </w:pPr>
      <w:r w:rsidRPr="005A41D7">
        <w:rPr>
          <w:rFonts w:cs="Arial"/>
          <w:sz w:val="22"/>
          <w:szCs w:val="22"/>
        </w:rPr>
        <w:t>Der skal føres en logbog for gyllebeholderen, hvori eventuelle skader på telt</w:t>
      </w:r>
      <w:r w:rsidRPr="005A41D7">
        <w:rPr>
          <w:rFonts w:cs="Arial"/>
          <w:sz w:val="22"/>
          <w:szCs w:val="22"/>
        </w:rPr>
        <w:softHyphen/>
        <w:t>overdækningen noteres med angivelse af dato for skaden samt dato for reparation. Logbogen skal opbevares på husdyrbruget i mindst 5 år og forevises på tilsynsmyndighedens forlangende.</w:t>
      </w:r>
    </w:p>
    <w:bookmarkEnd w:id="62"/>
    <w:p w14:paraId="52198D26" w14:textId="77777777" w:rsidR="00D65194" w:rsidRPr="005A41D7" w:rsidRDefault="00D65194" w:rsidP="00D65194">
      <w:pPr>
        <w:rPr>
          <w:rFonts w:cs="Arial"/>
        </w:rPr>
      </w:pPr>
    </w:p>
    <w:p w14:paraId="3948D295" w14:textId="77777777" w:rsidR="00D65194" w:rsidRPr="005A41D7" w:rsidRDefault="00D65194" w:rsidP="00D65194">
      <w:pPr>
        <w:pStyle w:val="Overskrift4"/>
      </w:pPr>
      <w:r w:rsidRPr="005A41D7">
        <w:rPr>
          <w:sz w:val="18"/>
          <w:szCs w:val="18"/>
        </w:rPr>
        <w:t xml:space="preserve"> </w:t>
      </w:r>
      <w:r w:rsidRPr="005A41D7">
        <w:t xml:space="preserve">Ensilageplads </w:t>
      </w:r>
    </w:p>
    <w:p w14:paraId="39C3678F" w14:textId="77777777" w:rsidR="00D65194" w:rsidRPr="005A41D7" w:rsidRDefault="00D65194" w:rsidP="00D65194">
      <w:pPr>
        <w:rPr>
          <w:rFonts w:cs="Arial"/>
          <w:szCs w:val="20"/>
        </w:rPr>
      </w:pPr>
      <w:r w:rsidRPr="005A41D7">
        <w:rPr>
          <w:rFonts w:cs="Arial"/>
          <w:szCs w:val="20"/>
        </w:rPr>
        <w:t xml:space="preserve">Der er på ejendommen en eksisterende ensilageplads som ses i situationsplanen i bilag 1.1. i miljøkonsekvensrapporten. Ensilagepladsen er i anvendelse både i nudrift og ansøgt drift. </w:t>
      </w:r>
    </w:p>
    <w:p w14:paraId="1868B317" w14:textId="77777777" w:rsidR="00D65194" w:rsidRPr="005A41D7" w:rsidRDefault="00D65194" w:rsidP="00D65194">
      <w:pPr>
        <w:rPr>
          <w:rFonts w:cs="Arial"/>
          <w:szCs w:val="20"/>
        </w:rPr>
      </w:pPr>
      <w:r w:rsidRPr="005A41D7">
        <w:rPr>
          <w:rFonts w:cs="Arial"/>
          <w:szCs w:val="20"/>
        </w:rPr>
        <w:t>Etablering af nye ensilagepladser kan ikke ske uden foregående tilladelse efter husdyrbrugloven. De eksisterende befæstede pladser på husdyrbruget vil ikke lovligt kunne anvendes til ensilage af nogen type. Reguleringen af den nuværende plads findes i husdyrgødnings</w:t>
      </w:r>
      <w:r w:rsidRPr="005A41D7">
        <w:rPr>
          <w:rFonts w:cs="Arial"/>
          <w:szCs w:val="20"/>
        </w:rPr>
        <w:softHyphen/>
      </w:r>
      <w:r w:rsidRPr="005A41D7">
        <w:rPr>
          <w:rFonts w:cs="Arial"/>
          <w:szCs w:val="20"/>
        </w:rPr>
        <w:softHyphen/>
        <w:t>bekendtgørelsen bestemmelser, hvilket kommunen vurderer tilstrækkeligt.</w:t>
      </w:r>
    </w:p>
    <w:p w14:paraId="03AB408B" w14:textId="77777777" w:rsidR="00D65194" w:rsidRPr="005A41D7" w:rsidRDefault="00D65194" w:rsidP="00D65194">
      <w:pPr>
        <w:rPr>
          <w:rFonts w:cs="Arial"/>
          <w:szCs w:val="20"/>
        </w:rPr>
      </w:pPr>
    </w:p>
    <w:p w14:paraId="5BD7B709" w14:textId="77777777" w:rsidR="00D65194" w:rsidRPr="005A41D7" w:rsidRDefault="00D65194" w:rsidP="00D65194">
      <w:pPr>
        <w:pStyle w:val="Overskrift4"/>
      </w:pPr>
      <w:r w:rsidRPr="005A41D7">
        <w:t xml:space="preserve">Fast husdyrgødning og bundfald </w:t>
      </w:r>
    </w:p>
    <w:p w14:paraId="7D95CA5A" w14:textId="77777777" w:rsidR="00D65194" w:rsidRPr="005A41D7" w:rsidRDefault="00D65194" w:rsidP="00D65194">
      <w:pPr>
        <w:rPr>
          <w:rFonts w:cs="Arial"/>
          <w:szCs w:val="20"/>
        </w:rPr>
      </w:pPr>
      <w:r w:rsidRPr="005A41D7">
        <w:rPr>
          <w:rFonts w:cs="Arial"/>
          <w:szCs w:val="20"/>
        </w:rPr>
        <w:t xml:space="preserve">Der er på ejendommen ingen opbevaringsanlæg til fast husdyrgødning. Fast husdyrgødning, bundfald, foderrester og frarens kan dog kommes i gyllebeholderene. Herudover kan der kun oplagres fast husdyrgødning og bundfald i markstak, såfremt det overholder de generelle bestemmelser, der er beskrevet i husdyrgødningsbekendtgørelsen, hvilket kommunen vurder er tilstrækkeligt.  </w:t>
      </w:r>
    </w:p>
    <w:p w14:paraId="7680E916" w14:textId="77777777" w:rsidR="00D65194" w:rsidRPr="005A41D7" w:rsidRDefault="00D65194" w:rsidP="00D65194">
      <w:pPr>
        <w:rPr>
          <w:rFonts w:cs="Arial"/>
          <w:sz w:val="18"/>
          <w:szCs w:val="18"/>
        </w:rPr>
      </w:pPr>
    </w:p>
    <w:p w14:paraId="4A7ADDB6" w14:textId="77777777" w:rsidR="00D65194" w:rsidRPr="005A41D7" w:rsidRDefault="00D65194" w:rsidP="00D65194">
      <w:pPr>
        <w:pStyle w:val="Overskrift4"/>
      </w:pPr>
      <w:r w:rsidRPr="005A41D7">
        <w:t>Markstakke med ensilage</w:t>
      </w:r>
    </w:p>
    <w:p w14:paraId="66987E89" w14:textId="77777777" w:rsidR="00D65194" w:rsidRPr="005A41D7" w:rsidRDefault="00D65194" w:rsidP="00D65194">
      <w:pPr>
        <w:rPr>
          <w:rFonts w:cs="Arial"/>
          <w:szCs w:val="20"/>
        </w:rPr>
      </w:pPr>
      <w:r w:rsidRPr="005A41D7">
        <w:rPr>
          <w:rFonts w:cs="Arial"/>
          <w:szCs w:val="20"/>
        </w:rPr>
        <w:t xml:space="preserve">Der har på ejendommen været etableret markstakke med ensilage til salg, eventuelt til biogasanlægget, </w:t>
      </w:r>
      <w:r>
        <w:rPr>
          <w:rFonts w:cs="Arial"/>
          <w:szCs w:val="20"/>
        </w:rPr>
        <w:t xml:space="preserve">i sådanne tilfælde </w:t>
      </w:r>
      <w:r w:rsidRPr="005A41D7">
        <w:rPr>
          <w:rFonts w:cs="Arial"/>
          <w:szCs w:val="20"/>
        </w:rPr>
        <w:t>skal de generelle bestemmelser jf. husdyrgødnings</w:t>
      </w:r>
      <w:r w:rsidRPr="005A41D7">
        <w:rPr>
          <w:rFonts w:cs="Arial"/>
          <w:szCs w:val="20"/>
        </w:rPr>
        <w:softHyphen/>
        <w:t xml:space="preserve">bekendtgørelsen, overholdes. </w:t>
      </w:r>
      <w:r w:rsidRPr="00072CC0">
        <w:rPr>
          <w:rFonts w:cs="Arial"/>
          <w:szCs w:val="20"/>
        </w:rPr>
        <w:t>Da de generelle bestemmelser ikke indeholder afstandskrav til beboelse og beboelsesområder</w:t>
      </w:r>
      <w:r w:rsidRPr="005A41D7">
        <w:rPr>
          <w:rFonts w:cs="Arial"/>
          <w:szCs w:val="20"/>
        </w:rPr>
        <w:t xml:space="preserve">, vurderer kommunen, at det er nødvendigt at sætte vilkår. Kommunen anvender de samme bestemmelser omkring afstandskrav til beboelse og beboelsesområder som i den nuværende lovgivning, der gælder for markstakke for husdyrgødning </w:t>
      </w:r>
    </w:p>
    <w:p w14:paraId="033B2B6F" w14:textId="77777777" w:rsidR="00D65194" w:rsidRPr="005A41D7" w:rsidRDefault="00D65194" w:rsidP="00D65194">
      <w:pPr>
        <w:rPr>
          <w:rFonts w:cs="Arial"/>
          <w:sz w:val="18"/>
          <w:szCs w:val="18"/>
        </w:rPr>
      </w:pPr>
    </w:p>
    <w:p w14:paraId="0FFDF6C0" w14:textId="77777777" w:rsidR="00D65194" w:rsidRPr="005A41D7" w:rsidRDefault="00D65194" w:rsidP="00D65194">
      <w:pPr>
        <w:rPr>
          <w:rFonts w:cs="Arial"/>
          <w:b/>
        </w:rPr>
      </w:pPr>
      <w:r w:rsidRPr="005A41D7">
        <w:rPr>
          <w:rFonts w:cs="Arial"/>
          <w:b/>
        </w:rPr>
        <w:t>Vilkår</w:t>
      </w:r>
    </w:p>
    <w:p w14:paraId="1CEFEAC9" w14:textId="77777777" w:rsidR="00D65194" w:rsidRPr="00A74A7D" w:rsidRDefault="00D65194" w:rsidP="00D65194">
      <w:pPr>
        <w:pStyle w:val="Listeafsnit"/>
        <w:numPr>
          <w:ilvl w:val="0"/>
          <w:numId w:val="22"/>
        </w:numPr>
        <w:rPr>
          <w:rFonts w:cs="Arial"/>
          <w:sz w:val="22"/>
          <w:szCs w:val="22"/>
        </w:rPr>
      </w:pPr>
      <w:bookmarkStart w:id="63" w:name="_Hlk70498816"/>
      <w:r w:rsidRPr="00A74A7D">
        <w:rPr>
          <w:rFonts w:cs="Arial"/>
          <w:sz w:val="22"/>
          <w:szCs w:val="22"/>
        </w:rPr>
        <w:t>Marstakke med ensilage er ikke tilladt:</w:t>
      </w:r>
    </w:p>
    <w:p w14:paraId="3B0EF2FE" w14:textId="77777777" w:rsidR="00D65194" w:rsidRPr="00A74A7D" w:rsidRDefault="00D65194" w:rsidP="00D65194">
      <w:pPr>
        <w:ind w:left="720"/>
        <w:rPr>
          <w:rFonts w:cs="Arial"/>
        </w:rPr>
      </w:pPr>
      <w:r w:rsidRPr="00A74A7D">
        <w:rPr>
          <w:rFonts w:cs="Arial"/>
        </w:rPr>
        <w:t>1) i et eksisterende eller, ifølge kommuneplanens rammedel, fremtidigt byzone- eller sommerhusområde,</w:t>
      </w:r>
    </w:p>
    <w:p w14:paraId="478CC92C" w14:textId="77777777" w:rsidR="00D65194" w:rsidRPr="00A74A7D" w:rsidRDefault="00D65194" w:rsidP="00D65194">
      <w:pPr>
        <w:ind w:left="720"/>
        <w:rPr>
          <w:rFonts w:cs="Arial"/>
        </w:rPr>
      </w:pPr>
      <w:r w:rsidRPr="00A74A7D">
        <w:rPr>
          <w:rFonts w:cs="Arial"/>
        </w:rPr>
        <w:t>2) i et område i landzone, der i lokalplan er udlagt til boligformål, blandet bolig- og erhvervsformål eller til offentlige formål med henblik på beboelse, institutioner, rekreative formål og lignende,</w:t>
      </w:r>
    </w:p>
    <w:p w14:paraId="7F0E8116" w14:textId="77777777" w:rsidR="00D65194" w:rsidRPr="00A74A7D" w:rsidRDefault="00D65194" w:rsidP="00D65194">
      <w:pPr>
        <w:ind w:left="360" w:firstLine="360"/>
        <w:rPr>
          <w:rFonts w:cs="Arial"/>
        </w:rPr>
      </w:pPr>
      <w:r w:rsidRPr="00A74A7D">
        <w:rPr>
          <w:rFonts w:cs="Arial"/>
        </w:rPr>
        <w:t>3) i en afstand mindre end 50 m fra de i nr. 1 og 2 nævnte områder, eller</w:t>
      </w:r>
    </w:p>
    <w:p w14:paraId="6A7B1C9B" w14:textId="77777777" w:rsidR="00D65194" w:rsidRPr="00A74A7D" w:rsidRDefault="00D65194" w:rsidP="00D65194">
      <w:pPr>
        <w:ind w:left="360" w:firstLine="360"/>
        <w:rPr>
          <w:rFonts w:cs="Arial"/>
        </w:rPr>
      </w:pPr>
      <w:r w:rsidRPr="00A74A7D">
        <w:rPr>
          <w:rFonts w:cs="Arial"/>
        </w:rPr>
        <w:t>4) i en afstand mindre end 50 m fra en nabobeboelse.</w:t>
      </w:r>
    </w:p>
    <w:bookmarkEnd w:id="63"/>
    <w:p w14:paraId="10054AA4" w14:textId="77777777" w:rsidR="00D65194" w:rsidRPr="005A41D7" w:rsidRDefault="00D65194" w:rsidP="00D65194">
      <w:pPr>
        <w:pStyle w:val="Overskrift4"/>
      </w:pPr>
      <w:r w:rsidRPr="005A41D7">
        <w:t>Gylleledninger</w:t>
      </w:r>
    </w:p>
    <w:p w14:paraId="360D315F" w14:textId="296073F5" w:rsidR="00D65194" w:rsidRPr="005A41D7" w:rsidRDefault="00D65194" w:rsidP="00D65194">
      <w:pPr>
        <w:rPr>
          <w:rFonts w:cs="Arial"/>
          <w:szCs w:val="20"/>
        </w:rPr>
      </w:pPr>
      <w:r w:rsidRPr="005A41D7">
        <w:rPr>
          <w:rFonts w:cs="Arial"/>
          <w:szCs w:val="20"/>
        </w:rPr>
        <w:t xml:space="preserve">Ansøger oplyser at den producerede husdyrgødning ledes via gyllebeholderne til Lynggård Biogas, hvor den omdannes til afgasset biomasse. Størstedelen af udbringningen af afgasset biomasse </w:t>
      </w:r>
      <w:r w:rsidRPr="005A41D7">
        <w:rPr>
          <w:rFonts w:cs="Arial"/>
          <w:szCs w:val="20"/>
        </w:rPr>
        <w:lastRenderedPageBreak/>
        <w:t>sker ved anvendelse af gylleledninger. Her skelnes imellem gylleledninger, der går imellem forskellige ejendommes beholdere eller til hydranter, og så pumperør fra stald til gyllebeholdere. Pumperørene er efter kommunes opfattelse en del af stald- og opbevaringsanlægget</w:t>
      </w:r>
      <w:r w:rsidR="002F0FC2">
        <w:rPr>
          <w:rFonts w:cs="Arial"/>
          <w:szCs w:val="20"/>
        </w:rPr>
        <w:t>,</w:t>
      </w:r>
      <w:r w:rsidRPr="005A41D7">
        <w:rPr>
          <w:rFonts w:cs="Arial"/>
          <w:szCs w:val="20"/>
        </w:rPr>
        <w:t xml:space="preserve"> reguleret under husdyrgødningsbekendtgørelens § </w:t>
      </w:r>
      <w:r w:rsidR="002F0FC2">
        <w:rPr>
          <w:rFonts w:cs="Arial"/>
          <w:szCs w:val="20"/>
        </w:rPr>
        <w:t>8</w:t>
      </w:r>
      <w:r w:rsidRPr="005A41D7">
        <w:rPr>
          <w:rFonts w:cs="Arial"/>
          <w:szCs w:val="20"/>
        </w:rPr>
        <w:t xml:space="preserve"> stk. 2, der gælder for de </w:t>
      </w:r>
      <w:r w:rsidR="002F0FC2" w:rsidRPr="005A41D7">
        <w:rPr>
          <w:rFonts w:cs="Arial"/>
          <w:szCs w:val="20"/>
        </w:rPr>
        <w:t>tætte,</w:t>
      </w:r>
      <w:r w:rsidRPr="005A41D7">
        <w:rPr>
          <w:rFonts w:cs="Arial"/>
          <w:szCs w:val="20"/>
        </w:rPr>
        <w:t xml:space="preserve"> lukkede ledninger, som fører til en beholder på samme ejendom.  </w:t>
      </w:r>
    </w:p>
    <w:p w14:paraId="332BE167" w14:textId="77777777" w:rsidR="00D65194" w:rsidRPr="005A41D7" w:rsidRDefault="00D65194" w:rsidP="00D65194">
      <w:pPr>
        <w:rPr>
          <w:rFonts w:cs="Arial"/>
          <w:szCs w:val="20"/>
        </w:rPr>
      </w:pPr>
    </w:p>
    <w:p w14:paraId="357308BB" w14:textId="77777777" w:rsidR="00D65194" w:rsidRPr="00072CC0" w:rsidRDefault="00D65194" w:rsidP="00D65194">
      <w:pPr>
        <w:rPr>
          <w:rFonts w:cs="Arial"/>
          <w:szCs w:val="20"/>
        </w:rPr>
      </w:pPr>
      <w:r w:rsidRPr="005A41D7">
        <w:rPr>
          <w:rFonts w:cs="Arial"/>
          <w:szCs w:val="20"/>
        </w:rPr>
        <w:t>Gylleledningerne tilhører ikke husdyrbruget, men et separat teknisk anlæg</w:t>
      </w:r>
      <w:r w:rsidRPr="00EA145F">
        <w:rPr>
          <w:rFonts w:cs="Arial"/>
          <w:szCs w:val="20"/>
        </w:rPr>
        <w:t xml:space="preserve"> </w:t>
      </w:r>
      <w:r w:rsidRPr="005A41D7">
        <w:rPr>
          <w:rFonts w:cs="Arial"/>
          <w:szCs w:val="20"/>
        </w:rPr>
        <w:t>eje</w:t>
      </w:r>
      <w:r>
        <w:rPr>
          <w:rFonts w:cs="Arial"/>
          <w:szCs w:val="20"/>
        </w:rPr>
        <w:t>t</w:t>
      </w:r>
      <w:r w:rsidRPr="005A41D7">
        <w:rPr>
          <w:rFonts w:cs="Arial"/>
          <w:szCs w:val="20"/>
        </w:rPr>
        <w:t xml:space="preserve"> af Peder Andersen som. Ledningsnettet som helhed befinder sig ikke udelukkende på Over </w:t>
      </w:r>
    </w:p>
    <w:p w14:paraId="1922BF62" w14:textId="77777777" w:rsidR="00D65194" w:rsidRPr="005A41D7" w:rsidRDefault="00D65194" w:rsidP="00D65194">
      <w:pPr>
        <w:rPr>
          <w:rFonts w:cs="Arial"/>
          <w:szCs w:val="20"/>
        </w:rPr>
      </w:pPr>
      <w:r w:rsidRPr="005A41D7">
        <w:rPr>
          <w:rFonts w:cs="Arial"/>
          <w:szCs w:val="20"/>
        </w:rPr>
        <w:t xml:space="preserve">Lyngen 4, men ligger over flere ejendomme. Kommunen har på baggrund af praksis i klagenævnsafgørelser (24.05.2013 – NMK-132-00596 og 22.12.2011 – NMK-132-00360), der fastslår at gylleledninger skal tillades separat samt den nye anlægsbaserede regulering i husdyrbrugloven efter 1/-2017, vurderet, at ledningerne ikke skal indeholdes i husdyrbrugsgodkendelsen, men tillades særskilt. </w:t>
      </w:r>
    </w:p>
    <w:p w14:paraId="6514D716" w14:textId="77777777" w:rsidR="00D65194" w:rsidRPr="005A41D7" w:rsidRDefault="00D65194" w:rsidP="00D65194">
      <w:pPr>
        <w:rPr>
          <w:rFonts w:cs="Arial"/>
        </w:rPr>
      </w:pPr>
    </w:p>
    <w:p w14:paraId="6B8C4194" w14:textId="77777777" w:rsidR="00D65194" w:rsidRPr="00EA145F" w:rsidRDefault="00D65194" w:rsidP="00D65194">
      <w:pPr>
        <w:pStyle w:val="Overskrift1"/>
        <w:rPr>
          <w:rStyle w:val="ANJA1Tegn"/>
          <w:rFonts w:eastAsiaTheme="majorEastAsia" w:cs="Arial"/>
          <w:b/>
          <w:color w:val="auto"/>
          <w:spacing w:val="0"/>
          <w:sz w:val="32"/>
          <w:szCs w:val="28"/>
          <w:lang w:eastAsia="en-US"/>
        </w:rPr>
      </w:pPr>
      <w:bookmarkStart w:id="64" w:name="_Toc179867545"/>
      <w:bookmarkStart w:id="65" w:name="_Toc196030143"/>
      <w:bookmarkStart w:id="66" w:name="_Toc219875727"/>
      <w:bookmarkStart w:id="67" w:name="_Toc89251073"/>
      <w:r w:rsidRPr="005A41D7">
        <w:rPr>
          <w:rStyle w:val="ANJA1Tegn"/>
          <w:rFonts w:eastAsiaTheme="majorEastAsia" w:cs="Arial"/>
          <w:b/>
          <w:color w:val="auto"/>
          <w:spacing w:val="0"/>
          <w:sz w:val="32"/>
          <w:szCs w:val="28"/>
          <w:lang w:eastAsia="en-US"/>
        </w:rPr>
        <w:t>Husdyrbrugets forurening og forureningsbegrænsende</w:t>
      </w:r>
      <w:bookmarkEnd w:id="64"/>
      <w:bookmarkEnd w:id="65"/>
      <w:r w:rsidRPr="005A41D7">
        <w:rPr>
          <w:rStyle w:val="ANJA1Tegn"/>
          <w:rFonts w:eastAsiaTheme="majorEastAsia" w:cs="Arial"/>
          <w:b/>
          <w:color w:val="auto"/>
          <w:spacing w:val="0"/>
          <w:sz w:val="32"/>
          <w:szCs w:val="28"/>
          <w:lang w:eastAsia="en-US"/>
        </w:rPr>
        <w:t xml:space="preserve"> foranstaltninger</w:t>
      </w:r>
      <w:bookmarkEnd w:id="66"/>
      <w:bookmarkEnd w:id="67"/>
    </w:p>
    <w:p w14:paraId="7EBCBBC1" w14:textId="77777777" w:rsidR="00D65194" w:rsidRPr="005A41D7" w:rsidRDefault="00D65194" w:rsidP="00D65194">
      <w:pPr>
        <w:pStyle w:val="Overskrift2"/>
        <w:rPr>
          <w:rStyle w:val="ANJA2Tegn"/>
          <w:rFonts w:eastAsiaTheme="majorEastAsia" w:cs="Arial"/>
          <w:iCs/>
          <w:color w:val="auto"/>
          <w:spacing w:val="0"/>
          <w:sz w:val="24"/>
          <w:szCs w:val="22"/>
          <w:lang w:eastAsia="en-US"/>
        </w:rPr>
      </w:pPr>
      <w:bookmarkStart w:id="68" w:name="_Toc89251074"/>
      <w:r w:rsidRPr="009F0DC1">
        <w:rPr>
          <w:rStyle w:val="ANJA2Tegn"/>
          <w:rFonts w:eastAsiaTheme="majorEastAsia" w:cs="Arial"/>
          <w:iCs/>
          <w:color w:val="auto"/>
          <w:spacing w:val="0"/>
          <w:sz w:val="24"/>
          <w:szCs w:val="22"/>
          <w:lang w:eastAsia="en-US"/>
        </w:rPr>
        <w:t>bedste tilgængelige teknik (</w:t>
      </w:r>
      <w:r w:rsidRPr="005A41D7">
        <w:rPr>
          <w:rStyle w:val="ANJA2Tegn"/>
          <w:rFonts w:eastAsiaTheme="majorEastAsia" w:cs="Arial"/>
          <w:iCs/>
          <w:color w:val="auto"/>
          <w:spacing w:val="0"/>
          <w:sz w:val="24"/>
          <w:szCs w:val="22"/>
          <w:lang w:eastAsia="en-US"/>
        </w:rPr>
        <w:t>BAT</w:t>
      </w:r>
      <w:r>
        <w:rPr>
          <w:rStyle w:val="ANJA2Tegn"/>
          <w:rFonts w:eastAsiaTheme="majorEastAsia" w:cs="Arial"/>
          <w:iCs/>
          <w:color w:val="auto"/>
          <w:spacing w:val="0"/>
          <w:sz w:val="24"/>
          <w:szCs w:val="22"/>
          <w:lang w:eastAsia="en-US"/>
        </w:rPr>
        <w:t>)</w:t>
      </w:r>
      <w:bookmarkEnd w:id="68"/>
    </w:p>
    <w:p w14:paraId="297BD805" w14:textId="77777777" w:rsidR="00D65194" w:rsidRPr="005A41D7" w:rsidRDefault="00D65194" w:rsidP="00D65194">
      <w:pPr>
        <w:rPr>
          <w:rFonts w:cs="Arial"/>
        </w:rPr>
      </w:pPr>
      <w:r w:rsidRPr="00072CC0">
        <w:rPr>
          <w:rFonts w:cs="Arial"/>
        </w:rPr>
        <w:t xml:space="preserve">Ved </w:t>
      </w:r>
      <w:r w:rsidRPr="005A41D7">
        <w:rPr>
          <w:rFonts w:cs="Arial"/>
        </w:rPr>
        <w:t>miljøgodkendelse efter husdyrbruglovens § 16a, stk. 2 skal det sikres, at der træffes de nødvendige foranstaltninger for at forebygge og begrænse forureningen ved anvendelse af BAT. Definitionen af BAT indebærer, at vurderingen af, hvad der er BAT for en virksomhedstype, blandt andet må anskues i forhold til virksomhedens størrelse, og om der er tale om en ny eller en bestående virksomhed. Det er imidlertid ikke den enkelte landmands økonomiske forhold, der indgår i vurderingen. BAT skal i alle tilfælde anvendes med henblik på at nedbringe den samlede, miljømæssige belastning af omgivelserne. Husdyrbrug skal derfor anvende teknik, der kan anses som BAT, også i tilfælde, hvor mindre omkostningskrævende foranstaltninger ville være tilstrækkelige til at opfylde det beskyttelsesniveau, der er fastlagt i husdyrgodkendelses</w:t>
      </w:r>
      <w:r w:rsidRPr="005A41D7">
        <w:rPr>
          <w:rFonts w:cs="Arial"/>
        </w:rPr>
        <w:softHyphen/>
        <w:t>bekendtgørelsen.</w:t>
      </w:r>
    </w:p>
    <w:p w14:paraId="0F1B09DE" w14:textId="77777777" w:rsidR="00D65194" w:rsidRPr="005A41D7" w:rsidRDefault="00D65194" w:rsidP="00D65194">
      <w:pPr>
        <w:rPr>
          <w:rFonts w:cs="Arial"/>
        </w:rPr>
      </w:pPr>
    </w:p>
    <w:p w14:paraId="1B563928" w14:textId="77777777" w:rsidR="00D65194" w:rsidRPr="005A41D7" w:rsidRDefault="00D65194" w:rsidP="00D65194">
      <w:pPr>
        <w:rPr>
          <w:rFonts w:cs="Arial"/>
        </w:rPr>
      </w:pPr>
      <w:r w:rsidRPr="005A41D7">
        <w:rPr>
          <w:rFonts w:cs="Arial"/>
        </w:rPr>
        <w:t>Ansøger er selv ansvarlig for at undersøge og vurdere mulighederne for at anvende BAT. Kommunen har indarbejdet vurderingen af BAT for så vidt angår staldindretning, ammoniakemission og opbevaring af husdyrgødning i øvrige afsnit.</w:t>
      </w:r>
    </w:p>
    <w:p w14:paraId="55DB6D26" w14:textId="77777777" w:rsidR="00D65194" w:rsidRPr="005A41D7" w:rsidRDefault="00D65194" w:rsidP="00D65194">
      <w:pPr>
        <w:pStyle w:val="Overskrift4"/>
      </w:pPr>
      <w:r w:rsidRPr="005A41D7">
        <w:rPr>
          <w:rStyle w:val="ANJA2Tegn"/>
          <w:rFonts w:eastAsiaTheme="majorEastAsia" w:cs="Arial"/>
          <w:color w:val="auto"/>
          <w:spacing w:val="0"/>
          <w:sz w:val="24"/>
          <w:szCs w:val="22"/>
          <w:lang w:eastAsia="en-US"/>
        </w:rPr>
        <w:t>Foder</w:t>
      </w:r>
    </w:p>
    <w:p w14:paraId="5DF73ECB" w14:textId="77777777" w:rsidR="00D65194" w:rsidRPr="005A41D7" w:rsidRDefault="00D65194" w:rsidP="00D65194">
      <w:pPr>
        <w:rPr>
          <w:rFonts w:cs="Arial"/>
        </w:rPr>
      </w:pPr>
      <w:r w:rsidRPr="005A41D7">
        <w:rPr>
          <w:rFonts w:cs="Arial"/>
        </w:rPr>
        <w:t>Ansøgers beskrivelse og vurdering af fodringen ses i miljøkonsekvensrapportens afsnit 5.1.1. Blandingen af foder sker i bygning N i et maleblanderanlæg, som anvendes til både våd og tørfodring.</w:t>
      </w:r>
    </w:p>
    <w:p w14:paraId="7130D27A" w14:textId="77777777" w:rsidR="00D65194" w:rsidRPr="005A41D7" w:rsidRDefault="00D65194" w:rsidP="00D65194">
      <w:pPr>
        <w:autoSpaceDE w:val="0"/>
        <w:autoSpaceDN w:val="0"/>
        <w:adjustRightInd w:val="0"/>
        <w:rPr>
          <w:rFonts w:eastAsiaTheme="minorEastAsia" w:cs="Arial"/>
          <w:szCs w:val="20"/>
        </w:rPr>
      </w:pPr>
    </w:p>
    <w:p w14:paraId="79077F43" w14:textId="77777777" w:rsidR="00D65194" w:rsidRPr="005A41D7" w:rsidRDefault="00D65194" w:rsidP="00D65194">
      <w:pPr>
        <w:autoSpaceDE w:val="0"/>
        <w:autoSpaceDN w:val="0"/>
        <w:adjustRightInd w:val="0"/>
        <w:rPr>
          <w:rFonts w:eastAsiaTheme="minorEastAsia" w:cs="Arial"/>
          <w:b/>
          <w:szCs w:val="20"/>
        </w:rPr>
      </w:pPr>
      <w:r w:rsidRPr="005A41D7">
        <w:rPr>
          <w:rFonts w:eastAsiaTheme="minorEastAsia" w:cs="Arial"/>
          <w:b/>
          <w:szCs w:val="20"/>
        </w:rPr>
        <w:t>Kommunens vurdering</w:t>
      </w:r>
    </w:p>
    <w:p w14:paraId="2FAA31BD" w14:textId="77777777" w:rsidR="00D65194" w:rsidRPr="005A41D7" w:rsidRDefault="00D65194" w:rsidP="00D65194">
      <w:pPr>
        <w:pStyle w:val="Default"/>
        <w:rPr>
          <w:rFonts w:ascii="Arial" w:eastAsia="Times New Roman" w:hAnsi="Arial" w:cs="Arial"/>
          <w:sz w:val="22"/>
          <w:szCs w:val="22"/>
        </w:rPr>
      </w:pPr>
      <w:r w:rsidRPr="005A41D7">
        <w:rPr>
          <w:rFonts w:ascii="Arial" w:eastAsiaTheme="minorHAnsi" w:hAnsi="Arial" w:cs="Arial"/>
          <w:color w:val="auto"/>
          <w:sz w:val="22"/>
          <w:szCs w:val="22"/>
          <w:lang w:eastAsia="en-US"/>
        </w:rPr>
        <w:t>Kommunen mener, der fra ansøger er stort incitament til løbende at være opmærksom på forbruget af foder samt tiltag, som kan medvirke til, at forbruget optimeres og minimeres mest muligt. Det er i husdyrgodkendelsesbekendtgørelsens §</w:t>
      </w:r>
      <w:r w:rsidRPr="005A41D7">
        <w:rPr>
          <w:rFonts w:ascii="Arial" w:eastAsia="Times New Roman" w:hAnsi="Arial" w:cs="Arial"/>
          <w:b/>
          <w:bCs/>
          <w:sz w:val="22"/>
          <w:szCs w:val="22"/>
        </w:rPr>
        <w:t xml:space="preserve"> </w:t>
      </w:r>
      <w:r w:rsidRPr="005A41D7">
        <w:rPr>
          <w:rFonts w:ascii="Arial" w:eastAsia="Times New Roman" w:hAnsi="Arial" w:cs="Arial"/>
          <w:sz w:val="22"/>
          <w:szCs w:val="22"/>
        </w:rPr>
        <w:t>46 beskrevet at husdyrbruget som IE-husdyrbrug skal dokumentere anvendelse af fodring eller fodringsteknikker, opbevare dokumentationen på og fremvise det i forbindelse med tilsyn</w:t>
      </w:r>
    </w:p>
    <w:p w14:paraId="2F42F801" w14:textId="77777777" w:rsidR="00D65194" w:rsidRPr="005A41D7" w:rsidRDefault="00D65194" w:rsidP="00D65194">
      <w:pPr>
        <w:pStyle w:val="Default"/>
        <w:rPr>
          <w:rFonts w:ascii="Arial" w:eastAsia="Times New Roman" w:hAnsi="Arial" w:cs="Arial"/>
          <w:sz w:val="22"/>
          <w:szCs w:val="22"/>
        </w:rPr>
      </w:pPr>
    </w:p>
    <w:p w14:paraId="3730F7C2" w14:textId="77777777" w:rsidR="00D65194" w:rsidRPr="005A41D7" w:rsidRDefault="00D65194" w:rsidP="00D65194">
      <w:pPr>
        <w:pStyle w:val="Default"/>
        <w:rPr>
          <w:rFonts w:ascii="Arial" w:eastAsia="Times New Roman" w:hAnsi="Arial" w:cs="Arial"/>
          <w:sz w:val="22"/>
          <w:szCs w:val="22"/>
        </w:rPr>
      </w:pPr>
      <w:r w:rsidRPr="005A41D7">
        <w:rPr>
          <w:rFonts w:ascii="Arial" w:eastAsia="Times New Roman" w:hAnsi="Arial" w:cs="Arial"/>
          <w:sz w:val="22"/>
          <w:szCs w:val="22"/>
        </w:rPr>
        <w:t>Udklip af paragraffen herunder:</w:t>
      </w:r>
    </w:p>
    <w:p w14:paraId="6C9DAC8F" w14:textId="77777777" w:rsidR="00D65194" w:rsidRPr="005A41D7" w:rsidRDefault="00D65194" w:rsidP="00D65194">
      <w:pPr>
        <w:pStyle w:val="Default"/>
        <w:rPr>
          <w:rFonts w:ascii="Arial" w:eastAsia="Times New Roman" w:hAnsi="Arial" w:cs="Arial"/>
          <w:b/>
          <w:bCs/>
          <w:sz w:val="22"/>
          <w:szCs w:val="22"/>
        </w:rPr>
      </w:pPr>
    </w:p>
    <w:p w14:paraId="77F1D70B"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imes New Roman" w:hAnsi="Arial" w:cs="Arial"/>
          <w:i/>
          <w:iCs/>
          <w:sz w:val="22"/>
          <w:szCs w:val="22"/>
        </w:rPr>
      </w:pPr>
      <w:r w:rsidRPr="005A41D7">
        <w:rPr>
          <w:rFonts w:ascii="Arial" w:eastAsiaTheme="minorHAnsi" w:hAnsi="Arial" w:cs="Arial"/>
          <w:i/>
          <w:iCs/>
          <w:color w:val="auto"/>
          <w:sz w:val="22"/>
          <w:szCs w:val="22"/>
          <w:lang w:eastAsia="en-US"/>
        </w:rPr>
        <w:t>§</w:t>
      </w:r>
      <w:r w:rsidRPr="005A41D7">
        <w:rPr>
          <w:rFonts w:ascii="Arial" w:eastAsia="Times New Roman" w:hAnsi="Arial" w:cs="Arial"/>
          <w:i/>
          <w:iCs/>
          <w:sz w:val="22"/>
          <w:szCs w:val="22"/>
        </w:rPr>
        <w:t xml:space="preserve"> 46 </w:t>
      </w:r>
    </w:p>
    <w:p w14:paraId="13D3ACD2"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imes New Roman" w:hAnsi="Arial" w:cs="Arial"/>
          <w:i/>
          <w:iCs/>
          <w:sz w:val="22"/>
          <w:szCs w:val="22"/>
        </w:rPr>
        <w:t>IE-husdyrbrug skal for at reducere den samlede mængde kvælstof, der udskilles, som minimum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forordning (EF) nr. 1831/2003 om fodertilsætningsstoffer. En god aminosyrebalance og lavt indhold af råprotein kan opnås ved at kombinere fodermidler, hvor aminosyreprofilen supplerer hinanden og/eller ved at tilsætte frie essentielle aminosyrer til foder med et lavt indhold af råprotein. IE-husdyrbruget kan anvende en kombination af de nævnte teknikker.</w:t>
      </w:r>
    </w:p>
    <w:p w14:paraId="3A99B674" w14:textId="77777777" w:rsidR="00D65194" w:rsidRPr="005A41D7" w:rsidRDefault="00D65194" w:rsidP="00D65194">
      <w:pPr>
        <w:pBdr>
          <w:top w:val="single" w:sz="4" w:space="1" w:color="auto"/>
          <w:left w:val="single" w:sz="4" w:space="4" w:color="auto"/>
          <w:bottom w:val="single" w:sz="4" w:space="1" w:color="auto"/>
          <w:right w:val="single" w:sz="4" w:space="4" w:color="auto"/>
        </w:pBdr>
        <w:shd w:val="clear" w:color="auto" w:fill="FFFFFF"/>
        <w:spacing w:line="240" w:lineRule="auto"/>
        <w:rPr>
          <w:rFonts w:eastAsia="Times New Roman" w:cs="Arial"/>
          <w:i/>
          <w:iCs/>
          <w:color w:val="000000"/>
          <w:lang w:eastAsia="da-DK"/>
        </w:rPr>
      </w:pPr>
      <w:r w:rsidRPr="005A41D7">
        <w:rPr>
          <w:rFonts w:eastAsia="Times New Roman" w:cs="Arial"/>
          <w:i/>
          <w:iCs/>
          <w:color w:val="000000"/>
          <w:lang w:eastAsia="da-DK"/>
        </w:rPr>
        <w:t>Stk. 2. 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 IE-husdyrbruget kan også anvende en kombination af de nævnte teknikker.</w:t>
      </w:r>
    </w:p>
    <w:p w14:paraId="35F94287" w14:textId="77777777" w:rsidR="00D65194" w:rsidRPr="005A41D7" w:rsidRDefault="00D65194" w:rsidP="00D65194">
      <w:pPr>
        <w:pBdr>
          <w:top w:val="single" w:sz="4" w:space="1" w:color="auto"/>
          <w:left w:val="single" w:sz="4" w:space="4" w:color="auto"/>
          <w:bottom w:val="single" w:sz="4" w:space="1" w:color="auto"/>
          <w:right w:val="single" w:sz="4" w:space="4" w:color="auto"/>
        </w:pBdr>
        <w:shd w:val="clear" w:color="auto" w:fill="FFFFFF"/>
        <w:spacing w:line="240" w:lineRule="auto"/>
        <w:rPr>
          <w:rFonts w:eastAsia="Times New Roman" w:cs="Arial"/>
          <w:color w:val="000000"/>
          <w:lang w:eastAsia="da-DK"/>
        </w:rPr>
      </w:pPr>
      <w:r w:rsidRPr="005A41D7">
        <w:rPr>
          <w:rFonts w:eastAsia="Times New Roman" w:cs="Arial"/>
          <w:i/>
          <w:iCs/>
          <w:color w:val="000000"/>
          <w:lang w:eastAsia="da-DK"/>
        </w:rPr>
        <w:t>Stk. 3. IE-husdyrbruget skal kunne dokumentere anvendelse af fodring eller fodringsteknikker som nævnt i stk. 1 og stk. 2. Dokumentationen skal opbevares i 5 år og kunne forevises på forlangende i forbindelse med tilsyn.</w:t>
      </w:r>
    </w:p>
    <w:p w14:paraId="367A0C56" w14:textId="77777777" w:rsidR="00D65194" w:rsidRPr="005A41D7" w:rsidRDefault="00D65194" w:rsidP="00D65194">
      <w:pPr>
        <w:pStyle w:val="Default"/>
        <w:rPr>
          <w:rFonts w:ascii="Arial" w:hAnsi="Arial" w:cs="Arial"/>
          <w:color w:val="auto"/>
          <w:sz w:val="22"/>
          <w:szCs w:val="22"/>
        </w:rPr>
      </w:pPr>
    </w:p>
    <w:p w14:paraId="03380A2D" w14:textId="77777777" w:rsidR="00D65194" w:rsidRPr="005A41D7" w:rsidRDefault="00D65194" w:rsidP="00D65194">
      <w:pPr>
        <w:pStyle w:val="Default"/>
        <w:rPr>
          <w:rFonts w:ascii="Arial" w:hAnsi="Arial" w:cs="Arial"/>
          <w:color w:val="auto"/>
          <w:sz w:val="22"/>
          <w:szCs w:val="22"/>
        </w:rPr>
      </w:pPr>
      <w:r w:rsidRPr="005A41D7">
        <w:rPr>
          <w:rFonts w:ascii="Arial" w:hAnsi="Arial" w:cs="Arial"/>
          <w:color w:val="auto"/>
          <w:sz w:val="22"/>
          <w:szCs w:val="22"/>
        </w:rPr>
        <w:t xml:space="preserve">Kommunen vurderer, at det ansøgte lever op til implementering og redegørelse for BAT i forhold til fodring i bedriften ved at efterleve de generelle krav omkring fodring beskrevet i bekendtgørelsen. </w:t>
      </w:r>
    </w:p>
    <w:p w14:paraId="17EB060A" w14:textId="77777777" w:rsidR="00D65194" w:rsidRPr="005A41D7" w:rsidRDefault="00D65194" w:rsidP="00D65194">
      <w:pPr>
        <w:pStyle w:val="Default"/>
        <w:rPr>
          <w:rFonts w:ascii="Arial" w:hAnsi="Arial" w:cs="Arial"/>
          <w:color w:val="auto"/>
          <w:sz w:val="22"/>
          <w:szCs w:val="22"/>
        </w:rPr>
      </w:pPr>
      <w:r w:rsidRPr="005A41D7">
        <w:rPr>
          <w:rFonts w:ascii="Arial" w:hAnsi="Arial" w:cs="Arial"/>
          <w:color w:val="auto"/>
          <w:sz w:val="22"/>
          <w:szCs w:val="22"/>
        </w:rPr>
        <w:t>Kommunen vurderer derfor, at der ikke skal stilles vilkår til fodring.</w:t>
      </w:r>
    </w:p>
    <w:p w14:paraId="2E536F20" w14:textId="77777777" w:rsidR="00D65194" w:rsidRPr="00EA145F" w:rsidRDefault="00D65194" w:rsidP="00D65194">
      <w:pPr>
        <w:pStyle w:val="Overskrift4"/>
        <w:rPr>
          <w:rStyle w:val="ANJA2Tegn"/>
          <w:rFonts w:eastAsiaTheme="majorEastAsia" w:cs="Arial"/>
          <w:color w:val="auto"/>
          <w:spacing w:val="0"/>
          <w:sz w:val="24"/>
          <w:szCs w:val="22"/>
          <w:lang w:eastAsia="en-US"/>
        </w:rPr>
      </w:pPr>
      <w:r w:rsidRPr="005A41D7">
        <w:rPr>
          <w:rStyle w:val="ANJA2Tegn"/>
          <w:rFonts w:eastAsiaTheme="majorEastAsia" w:cs="Arial"/>
          <w:color w:val="auto"/>
          <w:spacing w:val="0"/>
          <w:sz w:val="24"/>
          <w:szCs w:val="22"/>
          <w:lang w:eastAsia="en-US"/>
        </w:rPr>
        <w:t>Energi og vandforbrug</w:t>
      </w:r>
    </w:p>
    <w:p w14:paraId="51DADFA9" w14:textId="77777777" w:rsidR="00D65194" w:rsidRPr="005A41D7" w:rsidRDefault="00D65194" w:rsidP="00D65194">
      <w:pPr>
        <w:rPr>
          <w:rFonts w:cs="Arial"/>
        </w:rPr>
      </w:pPr>
      <w:r w:rsidRPr="005A41D7">
        <w:rPr>
          <w:rFonts w:cs="Arial"/>
        </w:rPr>
        <w:t xml:space="preserve">Ansøgers redegørelse og beskrivelse af energiforbruget ses i miljøkonsekvensrapportens afsnit 5.1.2 Her ses også opgørelser over energi- og vandforbrug, der ikke forventes at stige fra nudrift til ansøgt drift. </w:t>
      </w:r>
    </w:p>
    <w:p w14:paraId="54C349B5" w14:textId="77777777" w:rsidR="00D65194" w:rsidRPr="005A41D7" w:rsidRDefault="00D65194" w:rsidP="00D65194">
      <w:pPr>
        <w:rPr>
          <w:rFonts w:cs="Arial"/>
        </w:rPr>
      </w:pPr>
    </w:p>
    <w:p w14:paraId="62EF937F" w14:textId="77777777" w:rsidR="00D65194" w:rsidRPr="005A41D7" w:rsidRDefault="00D65194" w:rsidP="00D65194">
      <w:pPr>
        <w:rPr>
          <w:rFonts w:cs="Arial"/>
          <w:b/>
        </w:rPr>
      </w:pPr>
      <w:r w:rsidRPr="005A41D7">
        <w:rPr>
          <w:rFonts w:cs="Arial"/>
          <w:b/>
        </w:rPr>
        <w:t>Kommunens vurdering</w:t>
      </w:r>
    </w:p>
    <w:p w14:paraId="1BFA5AD0" w14:textId="77777777" w:rsidR="00D65194" w:rsidRPr="00072CC0" w:rsidRDefault="00D65194" w:rsidP="00D65194">
      <w:pPr>
        <w:rPr>
          <w:rFonts w:cs="Arial"/>
          <w:highlight w:val="yellow"/>
        </w:rPr>
      </w:pPr>
      <w:r w:rsidRPr="005A41D7">
        <w:rPr>
          <w:rFonts w:cs="Arial"/>
        </w:rPr>
        <w:t>Vordingborg Kommune er enig i beskrivelsen og vurderingen af energi og vand i miljøkonsekvens</w:t>
      </w:r>
      <w:r w:rsidRPr="005A41D7">
        <w:rPr>
          <w:rFonts w:cs="Arial"/>
        </w:rPr>
        <w:softHyphen/>
        <w:t>rapporten.</w:t>
      </w:r>
      <w:r w:rsidRPr="005A41D7">
        <w:t xml:space="preserve"> Kommunen vurderer, at udgifterne til el og vand i sig selv vil anspore til at spare på ressourcerne, hvorved nye anlæg forventes etableret med energibesparende installationer.</w:t>
      </w:r>
      <w:r w:rsidRPr="005A41D7">
        <w:rPr>
          <w:rFonts w:cs="Arial"/>
        </w:rPr>
        <w:t xml:space="preserve"> Det vurderes, at el- og vandforbrug bør overvåges for at sikre opmærksomhed på reduceret forbrug af ressourcer og energibesparende anlæg. Der stilles derfor vilkår om overvågning af forbrug.</w:t>
      </w:r>
    </w:p>
    <w:p w14:paraId="6E7A91B6" w14:textId="77777777" w:rsidR="00D65194" w:rsidRPr="005A41D7" w:rsidRDefault="00D65194" w:rsidP="00D65194">
      <w:pPr>
        <w:autoSpaceDE w:val="0"/>
        <w:autoSpaceDN w:val="0"/>
        <w:adjustRightInd w:val="0"/>
        <w:rPr>
          <w:rFonts w:eastAsiaTheme="minorEastAsia" w:cs="Arial"/>
          <w:szCs w:val="20"/>
        </w:rPr>
      </w:pPr>
    </w:p>
    <w:p w14:paraId="6F34DD23" w14:textId="77777777" w:rsidR="00D65194" w:rsidRPr="005A41D7" w:rsidRDefault="00D65194" w:rsidP="00D65194">
      <w:pPr>
        <w:rPr>
          <w:rFonts w:cs="Arial"/>
          <w:b/>
        </w:rPr>
      </w:pPr>
      <w:r w:rsidRPr="005A41D7">
        <w:rPr>
          <w:rFonts w:cs="Arial"/>
          <w:b/>
        </w:rPr>
        <w:t>Vilkår</w:t>
      </w:r>
    </w:p>
    <w:p w14:paraId="5A1488D1" w14:textId="77777777" w:rsidR="00D65194" w:rsidRPr="005A41D7" w:rsidRDefault="00D65194" w:rsidP="00D65194">
      <w:pPr>
        <w:numPr>
          <w:ilvl w:val="0"/>
          <w:numId w:val="23"/>
        </w:numPr>
        <w:rPr>
          <w:rFonts w:eastAsia="Times New Roman" w:cs="Arial"/>
          <w:lang w:eastAsia="da-DK"/>
        </w:rPr>
      </w:pPr>
      <w:bookmarkStart w:id="69" w:name="_Hlk70498873"/>
      <w:r w:rsidRPr="005A41D7">
        <w:rPr>
          <w:rFonts w:eastAsia="Times New Roman" w:cs="Arial"/>
          <w:lang w:eastAsia="da-DK"/>
        </w:rPr>
        <w:t xml:space="preserve">Vandforbruget for ejendommen skal aflæses årligt. Registreringerne skal opbevares i min 5 år </w:t>
      </w:r>
      <w:r w:rsidRPr="005A41D7">
        <w:rPr>
          <w:rFonts w:cs="Arial"/>
        </w:rPr>
        <w:t>og forevises på tilsynsmyndighedens forlangende.</w:t>
      </w:r>
    </w:p>
    <w:p w14:paraId="60D19290" w14:textId="77777777" w:rsidR="00D65194" w:rsidRPr="005A41D7" w:rsidRDefault="00D65194" w:rsidP="00D65194">
      <w:pPr>
        <w:rPr>
          <w:rFonts w:eastAsia="Times New Roman" w:cs="Arial"/>
          <w:lang w:eastAsia="da-DK"/>
        </w:rPr>
      </w:pPr>
    </w:p>
    <w:p w14:paraId="62F099F1" w14:textId="77777777" w:rsidR="00D65194" w:rsidRPr="005A41D7" w:rsidRDefault="00D65194" w:rsidP="00D65194">
      <w:pPr>
        <w:numPr>
          <w:ilvl w:val="0"/>
          <w:numId w:val="23"/>
        </w:numPr>
        <w:rPr>
          <w:rFonts w:eastAsia="Times New Roman" w:cs="Arial"/>
          <w:lang w:eastAsia="da-DK"/>
        </w:rPr>
      </w:pPr>
      <w:r w:rsidRPr="005A41D7">
        <w:rPr>
          <w:rFonts w:eastAsia="Times New Roman" w:cs="Arial"/>
          <w:lang w:eastAsia="da-DK"/>
        </w:rPr>
        <w:t xml:space="preserve">Elforbruget for ejendommen skal registreres årligt. Registreringerne skal opbevares i min 5 år </w:t>
      </w:r>
      <w:r w:rsidRPr="005A41D7">
        <w:rPr>
          <w:rFonts w:cs="Arial"/>
        </w:rPr>
        <w:t>og forevises på tilsynsmyndighedens forlangende.</w:t>
      </w:r>
    </w:p>
    <w:bookmarkEnd w:id="69"/>
    <w:p w14:paraId="434EA784" w14:textId="77777777" w:rsidR="00D65194" w:rsidRPr="005A41D7" w:rsidRDefault="00D65194" w:rsidP="00D65194">
      <w:pPr>
        <w:ind w:left="1304" w:hanging="1304"/>
        <w:rPr>
          <w:rFonts w:eastAsia="Times New Roman" w:cs="Arial"/>
          <w:lang w:eastAsia="da-DK"/>
        </w:rPr>
      </w:pPr>
    </w:p>
    <w:p w14:paraId="3B7D3B2F" w14:textId="77777777" w:rsidR="00D65194" w:rsidRPr="00F14572" w:rsidRDefault="00D65194" w:rsidP="00D65194">
      <w:pPr>
        <w:pStyle w:val="Overskrift4"/>
        <w:rPr>
          <w:rStyle w:val="ANJA2Tegn"/>
          <w:rFonts w:eastAsiaTheme="majorEastAsia" w:cs="Arial"/>
          <w:color w:val="auto"/>
          <w:spacing w:val="0"/>
          <w:sz w:val="22"/>
          <w:szCs w:val="26"/>
          <w:lang w:eastAsia="en-US"/>
        </w:rPr>
      </w:pPr>
      <w:r w:rsidRPr="00072CC0">
        <w:rPr>
          <w:rStyle w:val="ANJA2Tegn"/>
          <w:rFonts w:eastAsiaTheme="majorEastAsia" w:cs="Arial"/>
          <w:color w:val="auto"/>
          <w:spacing w:val="0"/>
          <w:sz w:val="22"/>
          <w:szCs w:val="26"/>
          <w:lang w:eastAsia="en-US"/>
        </w:rPr>
        <w:t>Spildevand</w:t>
      </w:r>
      <w:r w:rsidRPr="005A41D7">
        <w:rPr>
          <w:rStyle w:val="ANJA2Tegn"/>
          <w:rFonts w:eastAsiaTheme="majorEastAsia" w:cs="Arial"/>
          <w:color w:val="auto"/>
          <w:spacing w:val="0"/>
          <w:sz w:val="22"/>
          <w:szCs w:val="26"/>
          <w:lang w:eastAsia="en-US"/>
        </w:rPr>
        <w:t xml:space="preserve"> </w:t>
      </w:r>
    </w:p>
    <w:p w14:paraId="4E5457CF"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Ansøgers beskrivelse og vurdering af forhold omkring spildevand omtales i miljøkonsekvens</w:t>
      </w:r>
      <w:r w:rsidRPr="005A41D7">
        <w:rPr>
          <w:rFonts w:eastAsiaTheme="minorEastAsia" w:cs="Arial"/>
          <w:szCs w:val="20"/>
        </w:rPr>
        <w:softHyphen/>
        <w:t>rapportens afsnit 5.1.3</w:t>
      </w:r>
      <w:r>
        <w:rPr>
          <w:rFonts w:eastAsiaTheme="minorEastAsia" w:cs="Arial"/>
          <w:szCs w:val="20"/>
        </w:rPr>
        <w:t xml:space="preserve">. Kommunen bemærker at ansøger oplyser under afsnit 5.4 at de interne transportveje er belagt med nedknust asfalt og der dermed ikke er spildevand fra vejene. </w:t>
      </w:r>
    </w:p>
    <w:p w14:paraId="14B982F5" w14:textId="77777777" w:rsidR="00D65194" w:rsidRPr="005A41D7" w:rsidRDefault="00D65194" w:rsidP="00D65194">
      <w:pPr>
        <w:autoSpaceDE w:val="0"/>
        <w:autoSpaceDN w:val="0"/>
        <w:adjustRightInd w:val="0"/>
        <w:rPr>
          <w:rFonts w:eastAsiaTheme="minorEastAsia" w:cs="Arial"/>
          <w:szCs w:val="20"/>
        </w:rPr>
      </w:pPr>
    </w:p>
    <w:p w14:paraId="2BE1B3EB" w14:textId="77777777" w:rsidR="00D65194" w:rsidRPr="005A41D7" w:rsidRDefault="00D65194" w:rsidP="00D65194">
      <w:pPr>
        <w:autoSpaceDE w:val="0"/>
        <w:autoSpaceDN w:val="0"/>
        <w:adjustRightInd w:val="0"/>
        <w:rPr>
          <w:rFonts w:eastAsiaTheme="minorEastAsia" w:cs="Arial"/>
          <w:b/>
          <w:szCs w:val="20"/>
        </w:rPr>
      </w:pPr>
      <w:r w:rsidRPr="005A41D7">
        <w:rPr>
          <w:rFonts w:eastAsiaTheme="minorEastAsia" w:cs="Arial"/>
          <w:b/>
          <w:szCs w:val="20"/>
        </w:rPr>
        <w:lastRenderedPageBreak/>
        <w:t>Kommunens vurdering</w:t>
      </w:r>
    </w:p>
    <w:p w14:paraId="0CBFF9B8"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Kommunen er enig i ansøgers vurderinger. Vi sætter vilkår for at sikre at olieudskilleren tømmes. Desuden er det af stor vigtighed at tagnedløb fra driftsbygninger, der ledes til drænsystemet, ikke kan forurenes, og kommunen vurderer, at</w:t>
      </w:r>
      <w:r>
        <w:rPr>
          <w:rFonts w:eastAsiaTheme="minorEastAsia" w:cs="Arial"/>
          <w:szCs w:val="20"/>
        </w:rPr>
        <w:t xml:space="preserve"> </w:t>
      </w:r>
      <w:r w:rsidRPr="005A41D7">
        <w:rPr>
          <w:rFonts w:eastAsiaTheme="minorEastAsia" w:cs="Arial"/>
          <w:szCs w:val="20"/>
        </w:rPr>
        <w:t xml:space="preserve">det derfor er nødvendigt at sætte vilkår hertil.   </w:t>
      </w:r>
    </w:p>
    <w:p w14:paraId="3BDBB5ED" w14:textId="77777777" w:rsidR="00D65194" w:rsidRPr="005A41D7" w:rsidRDefault="00D65194" w:rsidP="00D65194">
      <w:pPr>
        <w:autoSpaceDE w:val="0"/>
        <w:autoSpaceDN w:val="0"/>
        <w:adjustRightInd w:val="0"/>
        <w:rPr>
          <w:rFonts w:eastAsiaTheme="minorEastAsia" w:cs="Arial"/>
          <w:szCs w:val="20"/>
        </w:rPr>
      </w:pPr>
    </w:p>
    <w:p w14:paraId="76DF13C5" w14:textId="77777777" w:rsidR="00D65194" w:rsidRPr="005A41D7" w:rsidRDefault="00D65194" w:rsidP="00D65194">
      <w:pPr>
        <w:autoSpaceDE w:val="0"/>
        <w:autoSpaceDN w:val="0"/>
        <w:adjustRightInd w:val="0"/>
        <w:rPr>
          <w:rFonts w:eastAsia="Times New Roman" w:cs="Arial"/>
          <w:b/>
          <w:lang w:eastAsia="da-DK"/>
        </w:rPr>
      </w:pPr>
      <w:r w:rsidRPr="005A41D7">
        <w:rPr>
          <w:rFonts w:eastAsia="Times New Roman" w:cs="Arial"/>
          <w:b/>
          <w:lang w:eastAsia="da-DK"/>
        </w:rPr>
        <w:t>Vilkår</w:t>
      </w:r>
    </w:p>
    <w:p w14:paraId="67066220" w14:textId="77777777" w:rsidR="00D65194" w:rsidRPr="005A41D7" w:rsidRDefault="00D65194" w:rsidP="00D65194">
      <w:pPr>
        <w:pStyle w:val="Listeafsnit"/>
        <w:numPr>
          <w:ilvl w:val="0"/>
          <w:numId w:val="23"/>
        </w:numPr>
        <w:autoSpaceDE w:val="0"/>
        <w:autoSpaceDN w:val="0"/>
        <w:adjustRightInd w:val="0"/>
        <w:rPr>
          <w:rFonts w:cs="Arial"/>
          <w:sz w:val="22"/>
          <w:szCs w:val="22"/>
        </w:rPr>
      </w:pPr>
      <w:bookmarkStart w:id="70" w:name="_Hlk70498931"/>
      <w:r w:rsidRPr="005A41D7">
        <w:rPr>
          <w:rFonts w:cs="Arial"/>
          <w:sz w:val="22"/>
          <w:szCs w:val="22"/>
        </w:rPr>
        <w:t>Olieudskilleren på vaskepladsen skal være tilmeldt en tømningsordning.</w:t>
      </w:r>
    </w:p>
    <w:p w14:paraId="7AEF65AD" w14:textId="77777777" w:rsidR="00D65194" w:rsidRPr="005A41D7" w:rsidRDefault="00D65194" w:rsidP="00D65194">
      <w:pPr>
        <w:pStyle w:val="Listeafsnit"/>
        <w:autoSpaceDE w:val="0"/>
        <w:autoSpaceDN w:val="0"/>
        <w:adjustRightInd w:val="0"/>
        <w:ind w:left="720"/>
        <w:rPr>
          <w:rFonts w:cs="Arial"/>
          <w:sz w:val="22"/>
          <w:szCs w:val="22"/>
        </w:rPr>
      </w:pPr>
    </w:p>
    <w:p w14:paraId="4D1C87F2" w14:textId="77777777" w:rsidR="00D65194" w:rsidRPr="005A41D7" w:rsidRDefault="00D65194" w:rsidP="00D65194">
      <w:pPr>
        <w:pStyle w:val="Listeafsnit"/>
        <w:numPr>
          <w:ilvl w:val="0"/>
          <w:numId w:val="23"/>
        </w:numPr>
        <w:autoSpaceDE w:val="0"/>
        <w:autoSpaceDN w:val="0"/>
        <w:adjustRightInd w:val="0"/>
        <w:rPr>
          <w:rFonts w:cs="Arial"/>
          <w:sz w:val="22"/>
          <w:szCs w:val="22"/>
        </w:rPr>
      </w:pPr>
      <w:r w:rsidRPr="005A41D7">
        <w:rPr>
          <w:rFonts w:cs="Arial"/>
          <w:sz w:val="22"/>
          <w:szCs w:val="22"/>
        </w:rPr>
        <w:t>Kvitteringer for tømning af olieudskiller skal opbevares på husdyrbruget. Registreringerne skal opbevares i min 5 år og forevises på tilsynsmyndighedens forlangende</w:t>
      </w:r>
      <w:r w:rsidRPr="005A41D7">
        <w:rPr>
          <w:rFonts w:cs="Arial"/>
        </w:rPr>
        <w:t>.</w:t>
      </w:r>
    </w:p>
    <w:p w14:paraId="5A98308B" w14:textId="77777777" w:rsidR="00D65194" w:rsidRPr="005A41D7" w:rsidRDefault="00D65194" w:rsidP="00D65194">
      <w:pPr>
        <w:pStyle w:val="Listeafsnit"/>
        <w:autoSpaceDE w:val="0"/>
        <w:autoSpaceDN w:val="0"/>
        <w:adjustRightInd w:val="0"/>
        <w:ind w:left="720"/>
        <w:rPr>
          <w:rFonts w:cs="Arial"/>
          <w:sz w:val="22"/>
          <w:szCs w:val="22"/>
        </w:rPr>
      </w:pPr>
    </w:p>
    <w:p w14:paraId="1B8B3856" w14:textId="77777777" w:rsidR="00D65194" w:rsidRDefault="00D65194" w:rsidP="00D65194">
      <w:pPr>
        <w:pStyle w:val="Listeafsnit"/>
        <w:numPr>
          <w:ilvl w:val="0"/>
          <w:numId w:val="23"/>
        </w:numPr>
        <w:autoSpaceDE w:val="0"/>
        <w:autoSpaceDN w:val="0"/>
        <w:adjustRightInd w:val="0"/>
        <w:rPr>
          <w:rFonts w:cs="Arial"/>
          <w:sz w:val="22"/>
          <w:szCs w:val="22"/>
        </w:rPr>
      </w:pPr>
      <w:r w:rsidRPr="005A41D7">
        <w:rPr>
          <w:rFonts w:cs="Arial"/>
          <w:sz w:val="22"/>
          <w:szCs w:val="22"/>
        </w:rPr>
        <w:t>Tagnedløb skal sikres på en sådan måde, at der ikke kan indsive forurenende stoffer.</w:t>
      </w:r>
    </w:p>
    <w:p w14:paraId="46FD0E0A" w14:textId="77777777" w:rsidR="00D65194" w:rsidRPr="00181714" w:rsidRDefault="00D65194" w:rsidP="00D65194">
      <w:pPr>
        <w:pStyle w:val="Listeafsnit"/>
        <w:rPr>
          <w:rFonts w:cs="Arial"/>
          <w:sz w:val="22"/>
          <w:szCs w:val="22"/>
        </w:rPr>
      </w:pPr>
    </w:p>
    <w:p w14:paraId="75106474" w14:textId="77777777" w:rsidR="00D65194" w:rsidRPr="00181714" w:rsidRDefault="00D65194" w:rsidP="00D65194">
      <w:pPr>
        <w:pStyle w:val="Overskrift4"/>
      </w:pPr>
      <w:r w:rsidRPr="00181714">
        <w:t>Grundvand</w:t>
      </w:r>
    </w:p>
    <w:p w14:paraId="10EAB9A5" w14:textId="77777777" w:rsidR="00D65194" w:rsidRPr="00D23C4E" w:rsidRDefault="00D65194" w:rsidP="00D65194">
      <w:pPr>
        <w:rPr>
          <w:rFonts w:eastAsiaTheme="minorEastAsia" w:cs="Arial"/>
          <w:i/>
          <w:iCs/>
          <w:szCs w:val="20"/>
        </w:rPr>
      </w:pPr>
      <w:r w:rsidRPr="00D23C4E">
        <w:rPr>
          <w:rFonts w:eastAsiaTheme="minorEastAsia" w:cs="Arial"/>
          <w:szCs w:val="20"/>
        </w:rPr>
        <w:t>Ansøger anfører at ejendommen er beliggende indenfor område med særlig drikkevandsinteresse, nitratfølsomt indvindingsopland og indsatsområde for nitrat i afsnit 3.1. Ansøger vurderer her at</w:t>
      </w:r>
      <w:r>
        <w:rPr>
          <w:rFonts w:eastAsiaTheme="minorEastAsia" w:cs="Arial"/>
          <w:szCs w:val="20"/>
        </w:rPr>
        <w:t>:</w:t>
      </w:r>
      <w:r w:rsidRPr="00D23C4E">
        <w:rPr>
          <w:rFonts w:eastAsiaTheme="minorEastAsia" w:cs="Arial"/>
          <w:szCs w:val="20"/>
        </w:rPr>
        <w:t xml:space="preserve"> </w:t>
      </w:r>
      <w:r w:rsidRPr="00D23C4E">
        <w:rPr>
          <w:rFonts w:eastAsiaTheme="minorEastAsia" w:cs="Arial"/>
          <w:i/>
          <w:iCs/>
          <w:szCs w:val="20"/>
        </w:rPr>
        <w:t xml:space="preserve">projektet ikke vurderes at få negativ påvirkning på drikkevandsinteresser eller grundvand, da der er foretaget forskellige foranstaltninger, til forebyggelse af risiko for forurening som er BAT. </w:t>
      </w:r>
    </w:p>
    <w:p w14:paraId="17E09A07" w14:textId="77777777" w:rsidR="00D65194" w:rsidRPr="00D23C4E" w:rsidRDefault="00D65194" w:rsidP="00D65194">
      <w:pPr>
        <w:rPr>
          <w:rFonts w:eastAsiaTheme="minorEastAsia" w:cs="Arial"/>
          <w:i/>
          <w:iCs/>
          <w:szCs w:val="20"/>
        </w:rPr>
      </w:pPr>
      <w:r w:rsidRPr="00D23C4E">
        <w:rPr>
          <w:rFonts w:eastAsiaTheme="minorEastAsia" w:cs="Arial"/>
          <w:i/>
          <w:iCs/>
          <w:szCs w:val="20"/>
        </w:rPr>
        <w:t xml:space="preserve">Det gælder håndtering af overfladevand, forbrug af vand i staldene, gyllealarm på beholderne mv. De forskellige foranstaltninger er beskrevet i kapitel 5.1, der omhandler BAT.    </w:t>
      </w:r>
    </w:p>
    <w:p w14:paraId="1E81C308" w14:textId="77777777" w:rsidR="00D65194" w:rsidRDefault="00D65194" w:rsidP="00D65194">
      <w:pPr>
        <w:rPr>
          <w:rFonts w:eastAsiaTheme="minorEastAsia" w:cs="Arial"/>
          <w:szCs w:val="20"/>
        </w:rPr>
      </w:pPr>
    </w:p>
    <w:p w14:paraId="7323BE21" w14:textId="77777777" w:rsidR="00D65194" w:rsidRPr="00D23C4E" w:rsidRDefault="00D65194" w:rsidP="00D65194">
      <w:pPr>
        <w:rPr>
          <w:rFonts w:eastAsiaTheme="minorEastAsia" w:cs="Arial"/>
          <w:b/>
          <w:bCs/>
          <w:szCs w:val="20"/>
        </w:rPr>
      </w:pPr>
      <w:r w:rsidRPr="00D23C4E">
        <w:rPr>
          <w:rFonts w:eastAsiaTheme="minorEastAsia" w:cs="Arial"/>
          <w:b/>
          <w:bCs/>
          <w:szCs w:val="20"/>
        </w:rPr>
        <w:t>Kommunes vurdering</w:t>
      </w:r>
    </w:p>
    <w:p w14:paraId="3D41E8FB" w14:textId="77777777" w:rsidR="00D65194" w:rsidRPr="00D23C4E" w:rsidRDefault="00D65194" w:rsidP="00D65194">
      <w:pPr>
        <w:autoSpaceDE w:val="0"/>
        <w:autoSpaceDN w:val="0"/>
        <w:adjustRightInd w:val="0"/>
        <w:spacing w:line="240" w:lineRule="auto"/>
        <w:rPr>
          <w:rFonts w:eastAsiaTheme="minorEastAsia" w:cs="Arial"/>
          <w:szCs w:val="20"/>
        </w:rPr>
      </w:pPr>
      <w:r w:rsidRPr="00D23C4E">
        <w:rPr>
          <w:rFonts w:eastAsiaTheme="minorEastAsia" w:cs="Arial"/>
          <w:szCs w:val="20"/>
        </w:rPr>
        <w:t>Da husdyrbruget er et IE-husdyrbrug, så skal drift herren årligt kontrollere gyllebeholderne for</w:t>
      </w:r>
    </w:p>
    <w:p w14:paraId="2493BBBA" w14:textId="77777777" w:rsidR="00D65194" w:rsidRPr="00D23C4E" w:rsidRDefault="00D65194" w:rsidP="00D65194">
      <w:pPr>
        <w:autoSpaceDE w:val="0"/>
        <w:autoSpaceDN w:val="0"/>
        <w:adjustRightInd w:val="0"/>
        <w:spacing w:line="240" w:lineRule="auto"/>
        <w:rPr>
          <w:rFonts w:eastAsiaTheme="minorEastAsia" w:cs="Arial"/>
          <w:szCs w:val="20"/>
        </w:rPr>
      </w:pPr>
      <w:r w:rsidRPr="00D23C4E">
        <w:rPr>
          <w:rFonts w:eastAsiaTheme="minorEastAsia" w:cs="Arial"/>
          <w:szCs w:val="20"/>
        </w:rPr>
        <w:t>brud, revner og skader. Desuden er der et lovkrav om, at gyllebeholdere skal kontrollere af en</w:t>
      </w:r>
    </w:p>
    <w:p w14:paraId="5295A08B" w14:textId="77777777" w:rsidR="00D65194" w:rsidRPr="00D23C4E" w:rsidRDefault="00D65194" w:rsidP="00D65194">
      <w:pPr>
        <w:rPr>
          <w:rFonts w:eastAsiaTheme="minorEastAsia" w:cs="Arial"/>
          <w:szCs w:val="20"/>
        </w:rPr>
      </w:pPr>
      <w:r w:rsidRPr="00D23C4E">
        <w:rPr>
          <w:rFonts w:eastAsiaTheme="minorEastAsia" w:cs="Arial"/>
          <w:szCs w:val="20"/>
        </w:rPr>
        <w:t>autoriseret beholderkontrollant mindst hver 10 år</w:t>
      </w:r>
    </w:p>
    <w:p w14:paraId="513CC365" w14:textId="77777777" w:rsidR="00D65194" w:rsidRPr="00D23C4E" w:rsidRDefault="00D65194" w:rsidP="00D65194">
      <w:pPr>
        <w:autoSpaceDE w:val="0"/>
        <w:autoSpaceDN w:val="0"/>
        <w:adjustRightInd w:val="0"/>
        <w:rPr>
          <w:rFonts w:eastAsiaTheme="minorEastAsia" w:cs="Arial"/>
          <w:szCs w:val="20"/>
        </w:rPr>
      </w:pPr>
    </w:p>
    <w:p w14:paraId="2320DDCC" w14:textId="77777777" w:rsidR="00D65194" w:rsidRPr="00D23C4E" w:rsidRDefault="00D65194" w:rsidP="00D65194">
      <w:pPr>
        <w:autoSpaceDE w:val="0"/>
        <w:autoSpaceDN w:val="0"/>
        <w:adjustRightInd w:val="0"/>
        <w:rPr>
          <w:rFonts w:eastAsiaTheme="minorEastAsia" w:cs="Arial"/>
          <w:szCs w:val="20"/>
        </w:rPr>
      </w:pPr>
      <w:r w:rsidRPr="00D23C4E">
        <w:rPr>
          <w:rFonts w:eastAsiaTheme="minorEastAsia" w:cs="Arial"/>
          <w:szCs w:val="20"/>
        </w:rPr>
        <w:t xml:space="preserve">Kommunen vurderer risikoen for forurening af grundvand i forhold til håndtering af affald og risiko for spild ved tankning i afsnit 7 om driftsforstyrrelser og uheld.  </w:t>
      </w:r>
    </w:p>
    <w:p w14:paraId="3EE9A85C" w14:textId="77777777" w:rsidR="00D65194" w:rsidRPr="00D23C4E" w:rsidRDefault="00D65194" w:rsidP="00D65194">
      <w:pPr>
        <w:autoSpaceDE w:val="0"/>
        <w:autoSpaceDN w:val="0"/>
        <w:adjustRightInd w:val="0"/>
        <w:rPr>
          <w:rFonts w:eastAsiaTheme="minorEastAsia" w:cs="Arial"/>
          <w:szCs w:val="20"/>
        </w:rPr>
      </w:pPr>
    </w:p>
    <w:p w14:paraId="24ECB5AE" w14:textId="77777777" w:rsidR="00D65194" w:rsidRPr="00D23C4E" w:rsidRDefault="00D65194" w:rsidP="00D65194">
      <w:pPr>
        <w:autoSpaceDE w:val="0"/>
        <w:autoSpaceDN w:val="0"/>
        <w:adjustRightInd w:val="0"/>
        <w:spacing w:line="240" w:lineRule="auto"/>
        <w:rPr>
          <w:rFonts w:eastAsiaTheme="minorEastAsia" w:cs="Arial"/>
          <w:szCs w:val="20"/>
        </w:rPr>
      </w:pPr>
      <w:r w:rsidRPr="00D23C4E">
        <w:rPr>
          <w:rFonts w:eastAsiaTheme="minorEastAsia" w:cs="Arial"/>
          <w:szCs w:val="20"/>
        </w:rPr>
        <w:t>På baggrund af de lovbestemte krav til staldanlæg og gødningsopbevaringsanlæg, samt de</w:t>
      </w:r>
    </w:p>
    <w:p w14:paraId="2802890A" w14:textId="77777777" w:rsidR="00D65194" w:rsidRPr="00D23C4E" w:rsidRDefault="00D65194" w:rsidP="00D65194">
      <w:pPr>
        <w:autoSpaceDE w:val="0"/>
        <w:autoSpaceDN w:val="0"/>
        <w:adjustRightInd w:val="0"/>
        <w:spacing w:line="240" w:lineRule="auto"/>
        <w:rPr>
          <w:rFonts w:eastAsiaTheme="minorEastAsia" w:cs="Arial"/>
          <w:szCs w:val="20"/>
        </w:rPr>
      </w:pPr>
      <w:r w:rsidRPr="00D23C4E">
        <w:rPr>
          <w:rFonts w:eastAsiaTheme="minorEastAsia" w:cs="Arial"/>
          <w:szCs w:val="20"/>
        </w:rPr>
        <w:t>stillede vilkår til dette husdyrhold vurderer vi at husdyrbruget kan placeres i her</w:t>
      </w:r>
    </w:p>
    <w:p w14:paraId="044FFA49" w14:textId="77777777" w:rsidR="00D65194" w:rsidRPr="00D23C4E" w:rsidRDefault="00D65194" w:rsidP="00D65194">
      <w:pPr>
        <w:autoSpaceDE w:val="0"/>
        <w:autoSpaceDN w:val="0"/>
        <w:adjustRightInd w:val="0"/>
        <w:rPr>
          <w:rFonts w:eastAsiaTheme="minorEastAsia" w:cs="Arial"/>
          <w:szCs w:val="20"/>
        </w:rPr>
      </w:pPr>
      <w:r w:rsidRPr="00D23C4E">
        <w:rPr>
          <w:rFonts w:eastAsiaTheme="minorEastAsia" w:cs="Arial"/>
          <w:szCs w:val="20"/>
        </w:rPr>
        <w:t>uden at påvirke omgivelserne på en måde der er uforenelig med hensynet til grundvandet.</w:t>
      </w:r>
    </w:p>
    <w:bookmarkEnd w:id="70"/>
    <w:p w14:paraId="0B417819" w14:textId="77777777" w:rsidR="00D65194" w:rsidRPr="005A41D7" w:rsidRDefault="00D65194" w:rsidP="00D65194">
      <w:pPr>
        <w:pStyle w:val="Overskrift4"/>
      </w:pPr>
      <w:r w:rsidRPr="005A41D7">
        <w:t>Management</w:t>
      </w:r>
    </w:p>
    <w:p w14:paraId="69A905AF" w14:textId="77777777" w:rsidR="00D65194" w:rsidRPr="005A41D7" w:rsidRDefault="00D65194" w:rsidP="00D65194">
      <w:pPr>
        <w:rPr>
          <w:rFonts w:eastAsiaTheme="minorEastAsia" w:cs="Arial"/>
        </w:rPr>
      </w:pPr>
      <w:bookmarkStart w:id="71" w:name="_Toc196030151"/>
      <w:bookmarkStart w:id="72" w:name="_Toc268772243"/>
      <w:bookmarkStart w:id="73" w:name="_Toc269297329"/>
      <w:r w:rsidRPr="005A41D7">
        <w:rPr>
          <w:rFonts w:eastAsiaTheme="minorEastAsia" w:cs="Arial"/>
        </w:rPr>
        <w:t>Ansøgers beskrivelse og vurdering af management ses i miljøkonsekvensrapportens afsnit 5.1.4</w:t>
      </w:r>
    </w:p>
    <w:bookmarkEnd w:id="71"/>
    <w:bookmarkEnd w:id="72"/>
    <w:bookmarkEnd w:id="73"/>
    <w:p w14:paraId="144C0A08" w14:textId="77777777" w:rsidR="00D65194" w:rsidRPr="005A41D7" w:rsidRDefault="00D65194" w:rsidP="00D65194">
      <w:pPr>
        <w:rPr>
          <w:rFonts w:cs="Arial"/>
          <w:szCs w:val="20"/>
          <w:u w:val="single"/>
        </w:rPr>
      </w:pPr>
    </w:p>
    <w:p w14:paraId="44298742" w14:textId="77777777" w:rsidR="00D65194" w:rsidRPr="005A41D7" w:rsidRDefault="00D65194" w:rsidP="00D65194">
      <w:pPr>
        <w:rPr>
          <w:rFonts w:cs="Arial"/>
          <w:b/>
          <w:szCs w:val="20"/>
        </w:rPr>
      </w:pPr>
      <w:r w:rsidRPr="005A41D7">
        <w:rPr>
          <w:rFonts w:cs="Arial"/>
          <w:b/>
          <w:szCs w:val="20"/>
        </w:rPr>
        <w:t>Kommunens vurdering</w:t>
      </w:r>
    </w:p>
    <w:p w14:paraId="0836CB38"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 xml:space="preserve">Der skal udarbejdes et miljøledelsessystem for husdyrbruget, hvilket er påkrævet på IE-husdyrbrug jf. husdyrgodkendelsesbekendtgørelsens § 42. Miljøledelsessystemet skal sikre fortsat implementering af BAT samt skabe fokus på virksomhedens miljøforhold. Vordingborg Kommune vurderer, at kravet om et miljøledelsessystem er lovfastsat, så der ikke skal stilles yderligere vilkår. Kontrollen af miljøledelsen og det specifikke system er en tilsynssag, uafhængig af ansøgningen om godkendelse efter husdyrbrugloven. Der stilles ikke vilkår til udarbejdelse af miljøledelsessystem i denne miljøgodkendelse. </w:t>
      </w:r>
    </w:p>
    <w:p w14:paraId="391EC776" w14:textId="77777777" w:rsidR="00D65194" w:rsidRPr="005A41D7" w:rsidRDefault="00D65194" w:rsidP="00D65194">
      <w:pPr>
        <w:autoSpaceDE w:val="0"/>
        <w:autoSpaceDN w:val="0"/>
        <w:adjustRightInd w:val="0"/>
        <w:rPr>
          <w:rFonts w:eastAsiaTheme="minorEastAsia" w:cs="Arial"/>
          <w:szCs w:val="20"/>
          <w:highlight w:val="yellow"/>
        </w:rPr>
      </w:pPr>
      <w:r w:rsidRPr="005A41D7">
        <w:rPr>
          <w:rFonts w:eastAsiaTheme="minorEastAsia" w:cs="Arial"/>
          <w:szCs w:val="20"/>
        </w:rPr>
        <w:t xml:space="preserve">Som en del af ejendommens drift skal personale også oplæres </w:t>
      </w:r>
      <w:r>
        <w:rPr>
          <w:rFonts w:eastAsiaTheme="minorEastAsia" w:cs="Arial"/>
          <w:szCs w:val="20"/>
        </w:rPr>
        <w:t>inden for deres arbejdsområde og de punkter defineret i</w:t>
      </w:r>
      <w:r w:rsidRPr="005A41D7">
        <w:rPr>
          <w:rFonts w:eastAsiaTheme="minorEastAsia" w:cs="Arial"/>
          <w:szCs w:val="20"/>
        </w:rPr>
        <w:t xml:space="preserve"> særregler for IE-husdyrbrug omkring oplæring af personale i § 43.</w:t>
      </w:r>
    </w:p>
    <w:p w14:paraId="6CD6C278" w14:textId="77777777" w:rsidR="00D65194" w:rsidRPr="005A41D7" w:rsidRDefault="00D65194" w:rsidP="00D65194">
      <w:pPr>
        <w:autoSpaceDE w:val="0"/>
        <w:autoSpaceDN w:val="0"/>
        <w:adjustRightInd w:val="0"/>
        <w:rPr>
          <w:rFonts w:eastAsiaTheme="minorEastAsia" w:cs="Arial"/>
          <w:szCs w:val="20"/>
        </w:rPr>
      </w:pPr>
    </w:p>
    <w:p w14:paraId="05EF762D" w14:textId="77777777" w:rsidR="00D65194" w:rsidRPr="005A41D7" w:rsidRDefault="00D65194" w:rsidP="00D65194">
      <w:pPr>
        <w:autoSpaceDE w:val="0"/>
        <w:autoSpaceDN w:val="0"/>
        <w:adjustRightInd w:val="0"/>
        <w:rPr>
          <w:rFonts w:eastAsiaTheme="minorEastAsia" w:cs="Arial"/>
          <w:szCs w:val="20"/>
        </w:rPr>
      </w:pPr>
    </w:p>
    <w:p w14:paraId="4E954422"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 42. IE-husdyrbrug skal have et miljøledelsessystem, der opfylder betingelserne i stk. 2.</w:t>
      </w:r>
    </w:p>
    <w:p w14:paraId="4F63B780"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Stk. 2. Den, der er ansvarlig for driften af husdyrbruget, skal gennemføre og overholde et miljøledelsessystem, herunder</w:t>
      </w:r>
    </w:p>
    <w:p w14:paraId="3F837999"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1) formulere en miljøpolitik med afsæt i husdyrbrugets miljøforhold,</w:t>
      </w:r>
    </w:p>
    <w:p w14:paraId="31DCC317"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2) fastsætte miljømål,</w:t>
      </w:r>
    </w:p>
    <w:p w14:paraId="7D352165"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3) udarbejde handlingsplan for det eller de fastsatte miljømål,</w:t>
      </w:r>
    </w:p>
    <w:p w14:paraId="7A4F09F0"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4) minimum 1 gang årligt evaluere miljøarbejdet og om nødvendigt foretage justeringer af mål og handlingsplaner og</w:t>
      </w:r>
    </w:p>
    <w:p w14:paraId="453D2BE8"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5) minimum 1 gang årligt gennemgå miljøledelsessystemet.</w:t>
      </w:r>
    </w:p>
    <w:p w14:paraId="56CA3687"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Stk. 3. IE-husdyrbruget skal kunne dokumentere, at der gennemføres og overholdes et miljøledelsessystem i overensstemmelse med de krav, der er nævnt i stk. 2, nr. 1-5, f.eks. digitalt eller i form af dokumenter. Dokumentationen skal opbevares i 5 år og kunne forevises på forlangende i forbindelse med tilsyn.</w:t>
      </w:r>
    </w:p>
    <w:p w14:paraId="269AAB51"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p>
    <w:p w14:paraId="16AB06D7"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 43. IE-husdyrbrug skal oplære personale, hvad angår:</w:t>
      </w:r>
    </w:p>
    <w:p w14:paraId="3A32135D"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1) Relevant lovgivning.</w:t>
      </w:r>
    </w:p>
    <w:p w14:paraId="2E1DA589"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2) Transport og udbringning af husdyrgødning.</w:t>
      </w:r>
    </w:p>
    <w:p w14:paraId="42644EF0"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3) Planlægning af aktiviteter.</w:t>
      </w:r>
    </w:p>
    <w:p w14:paraId="1D3522AF"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4) Beredskabsplanlægning og -styring.</w:t>
      </w:r>
    </w:p>
    <w:p w14:paraId="1A8050B8"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5) Reparation og vedligeholdelse af udstyr.</w:t>
      </w:r>
    </w:p>
    <w:p w14:paraId="47A55EB6"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r w:rsidRPr="005A41D7">
        <w:rPr>
          <w:rFonts w:ascii="Arial" w:eastAsiaTheme="minorHAnsi" w:hAnsi="Arial" w:cs="Arial"/>
          <w:i/>
          <w:iCs/>
          <w:color w:val="auto"/>
          <w:sz w:val="22"/>
          <w:szCs w:val="22"/>
          <w:lang w:eastAsia="en-US"/>
        </w:rPr>
        <w:t>Stk. 2. IE-husdyrbruget skal udarbejde oplæringsmateriale, der angår de forhold, der følger af stk. 1. Materialet skal være tilgængeligt for personalet og opdateres løbende. Oplæringsmaterialet skal kunne fremvises på forlangende til tilsynsmyndigheden.</w:t>
      </w:r>
    </w:p>
    <w:p w14:paraId="2E2F4AFA" w14:textId="77777777" w:rsidR="00D65194" w:rsidRPr="005A41D7" w:rsidRDefault="00D65194" w:rsidP="00D65194">
      <w:pPr>
        <w:pStyle w:val="Default"/>
        <w:pBdr>
          <w:top w:val="single" w:sz="4" w:space="1" w:color="auto"/>
          <w:left w:val="single" w:sz="4" w:space="4" w:color="auto"/>
          <w:bottom w:val="single" w:sz="4" w:space="1" w:color="auto"/>
          <w:right w:val="single" w:sz="4" w:space="4" w:color="auto"/>
        </w:pBdr>
        <w:rPr>
          <w:rFonts w:ascii="Arial" w:eastAsiaTheme="minorHAnsi" w:hAnsi="Arial" w:cs="Arial"/>
          <w:i/>
          <w:iCs/>
          <w:color w:val="auto"/>
          <w:sz w:val="22"/>
          <w:szCs w:val="22"/>
          <w:lang w:eastAsia="en-US"/>
        </w:rPr>
      </w:pPr>
    </w:p>
    <w:p w14:paraId="675C3102" w14:textId="77777777" w:rsidR="00D65194" w:rsidRPr="005A41D7" w:rsidRDefault="00D65194" w:rsidP="00D65194">
      <w:pPr>
        <w:autoSpaceDE w:val="0"/>
        <w:autoSpaceDN w:val="0"/>
        <w:adjustRightInd w:val="0"/>
        <w:rPr>
          <w:rFonts w:eastAsiaTheme="minorEastAsia" w:cs="Arial"/>
          <w:szCs w:val="20"/>
        </w:rPr>
      </w:pPr>
    </w:p>
    <w:p w14:paraId="56D111E9" w14:textId="77777777" w:rsidR="00D65194" w:rsidRPr="00F14572" w:rsidRDefault="00D65194" w:rsidP="00D65194">
      <w:pPr>
        <w:pStyle w:val="Overskrift2"/>
        <w:rPr>
          <w:rStyle w:val="ANJA2Tegn"/>
          <w:rFonts w:eastAsiaTheme="majorEastAsia" w:cs="Arial"/>
          <w:color w:val="auto"/>
          <w:spacing w:val="0"/>
          <w:sz w:val="24"/>
          <w:szCs w:val="22"/>
          <w:lang w:eastAsia="en-US"/>
        </w:rPr>
      </w:pPr>
      <w:bookmarkStart w:id="74" w:name="_Toc179867546"/>
      <w:bookmarkStart w:id="75" w:name="_Toc196030144"/>
      <w:bookmarkStart w:id="76" w:name="_Toc219875728"/>
      <w:bookmarkStart w:id="77" w:name="_Toc89251075"/>
      <w:r w:rsidRPr="005A41D7">
        <w:rPr>
          <w:rStyle w:val="ANJA2Tegn"/>
          <w:rFonts w:eastAsiaTheme="majorEastAsia" w:cs="Arial"/>
          <w:color w:val="auto"/>
          <w:spacing w:val="0"/>
          <w:sz w:val="24"/>
          <w:szCs w:val="22"/>
          <w:lang w:eastAsia="en-US"/>
        </w:rPr>
        <w:t>Anvendelse af BAT</w:t>
      </w:r>
      <w:bookmarkEnd w:id="74"/>
      <w:bookmarkEnd w:id="75"/>
      <w:bookmarkEnd w:id="76"/>
      <w:bookmarkEnd w:id="77"/>
    </w:p>
    <w:p w14:paraId="2DA8FEF9" w14:textId="77777777" w:rsidR="00D65194" w:rsidRPr="005A41D7" w:rsidRDefault="00D65194" w:rsidP="00D65194">
      <w:pPr>
        <w:autoSpaceDE w:val="0"/>
        <w:autoSpaceDN w:val="0"/>
        <w:adjustRightInd w:val="0"/>
        <w:spacing w:line="240" w:lineRule="auto"/>
        <w:rPr>
          <w:b/>
        </w:rPr>
      </w:pPr>
      <w:r w:rsidRPr="005A41D7">
        <w:rPr>
          <w:b/>
        </w:rPr>
        <w:t>Kommunens samlede vurdering af BAT</w:t>
      </w:r>
    </w:p>
    <w:p w14:paraId="474A5C71" w14:textId="77777777" w:rsidR="00D65194" w:rsidRPr="005A41D7" w:rsidRDefault="00D65194" w:rsidP="00D65194">
      <w:pPr>
        <w:rPr>
          <w:rFonts w:cs="Arial"/>
        </w:rPr>
      </w:pPr>
      <w:r w:rsidRPr="005A41D7">
        <w:rPr>
          <w:rFonts w:cs="Arial"/>
        </w:rPr>
        <w:t>På baggrund af de anførte tiltag i miljøkonsekvensrapporten til implementering af BAT på husdyrbruget vurderes det, at det ansøgte er i overensstemmelse med EU’s retningslinjer på området (jf. BREF-dokumentet).</w:t>
      </w:r>
    </w:p>
    <w:p w14:paraId="0AC9278E" w14:textId="77777777" w:rsidR="00D65194" w:rsidRPr="005A41D7" w:rsidRDefault="00D65194" w:rsidP="00D65194">
      <w:pPr>
        <w:rPr>
          <w:rFonts w:cs="Arial"/>
        </w:rPr>
      </w:pPr>
    </w:p>
    <w:p w14:paraId="61FF3785" w14:textId="77777777" w:rsidR="00D65194" w:rsidRPr="005A41D7" w:rsidRDefault="00D65194" w:rsidP="00D65194">
      <w:pPr>
        <w:rPr>
          <w:rFonts w:cs="Arial"/>
        </w:rPr>
      </w:pPr>
      <w:r w:rsidRPr="005A41D7">
        <w:rPr>
          <w:rFonts w:cs="Arial"/>
        </w:rPr>
        <w:t>Derfor vurderes det, at ansøger har truffet de nødvendige foranstaltninger til at forebygge og begrænse forureningen fra husdyranlægget. På baggrund af ovenstående vurderer Vordingborg Kommune, at ejendommen lever op til krav om anvendelse af BAT i husdyrproduktionen.</w:t>
      </w:r>
    </w:p>
    <w:p w14:paraId="1701C75B" w14:textId="77777777" w:rsidR="00D65194" w:rsidRPr="005A41D7" w:rsidRDefault="00D65194" w:rsidP="00D65194">
      <w:pPr>
        <w:autoSpaceDE w:val="0"/>
        <w:autoSpaceDN w:val="0"/>
        <w:adjustRightInd w:val="0"/>
        <w:spacing w:line="240" w:lineRule="auto"/>
        <w:rPr>
          <w:rFonts w:cs="Arial"/>
          <w:b/>
        </w:rPr>
      </w:pPr>
    </w:p>
    <w:p w14:paraId="3A499FF6" w14:textId="77777777" w:rsidR="00D65194" w:rsidRPr="005A41D7" w:rsidRDefault="00D65194" w:rsidP="00D65194">
      <w:pPr>
        <w:autoSpaceDE w:val="0"/>
        <w:autoSpaceDN w:val="0"/>
        <w:adjustRightInd w:val="0"/>
        <w:spacing w:line="240" w:lineRule="auto"/>
        <w:rPr>
          <w:rFonts w:cs="Arial"/>
          <w:b/>
        </w:rPr>
      </w:pPr>
      <w:r w:rsidRPr="005A41D7">
        <w:rPr>
          <w:rFonts w:cs="Arial"/>
          <w:b/>
        </w:rPr>
        <w:t>Begrundelse</w:t>
      </w:r>
    </w:p>
    <w:p w14:paraId="358A7928"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 xml:space="preserve">I henhold til BREF-dokumentet er det BAT, at træne og uddanne medarbejdere; registrere vand- og energiforbrug, foderforbrug, affaldsdannelse, samt anvendelsen af husdyrgødning og handelsgødning; udarbejde gødningsplaner; samt have en nødfremgangsmåde ved uheld. </w:t>
      </w:r>
    </w:p>
    <w:p w14:paraId="1C56D6BD"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 xml:space="preserve">Vordingborg Kommune betragter det som BAT at registre forbruget af vand, energi, foder mv. for at få et overblik over forbruget, og derved kunne sætte ind, hvis det vurderes, at der er et overforbrug, jf. de respektive afsnit herom. </w:t>
      </w:r>
    </w:p>
    <w:p w14:paraId="4A78D704" w14:textId="77777777" w:rsidR="00D65194" w:rsidRPr="005A41D7" w:rsidRDefault="00D65194" w:rsidP="00D65194">
      <w:pPr>
        <w:autoSpaceDE w:val="0"/>
        <w:autoSpaceDN w:val="0"/>
        <w:adjustRightInd w:val="0"/>
        <w:rPr>
          <w:rFonts w:eastAsiaTheme="minorEastAsia" w:cs="Arial"/>
          <w:szCs w:val="20"/>
        </w:rPr>
      </w:pPr>
    </w:p>
    <w:p w14:paraId="18DDA3CD"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Aspekterne i ”Godt landmandskab” som f.eks. korrekt affaldshåndtering, rengøring i og om</w:t>
      </w:r>
      <w:r w:rsidRPr="005A41D7">
        <w:rPr>
          <w:rFonts w:eastAsiaTheme="minorEastAsia" w:cs="Arial"/>
          <w:szCs w:val="20"/>
        </w:rPr>
        <w:softHyphen/>
        <w:t xml:space="preserve">kring ejendommen m.v. vurderes også som værende BAT. </w:t>
      </w:r>
    </w:p>
    <w:p w14:paraId="09E19FCE" w14:textId="77777777" w:rsidR="00D65194" w:rsidRPr="005A41D7" w:rsidRDefault="00D65194" w:rsidP="00D65194">
      <w:pPr>
        <w:autoSpaceDE w:val="0"/>
        <w:autoSpaceDN w:val="0"/>
        <w:adjustRightInd w:val="0"/>
        <w:rPr>
          <w:rFonts w:eastAsiaTheme="minorEastAsia" w:cs="Arial"/>
          <w:szCs w:val="20"/>
        </w:rPr>
      </w:pPr>
    </w:p>
    <w:p w14:paraId="2FBC5B62"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 xml:space="preserve">Endvidere betragtes det som BAT at sikre, at ansatte har den nødvendige uddannelse. </w:t>
      </w:r>
    </w:p>
    <w:p w14:paraId="680A8542"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lastRenderedPageBreak/>
        <w:t xml:space="preserve">Der er i det ansøgte redegjort for forebyggelse af uheld. </w:t>
      </w:r>
      <w:r>
        <w:rPr>
          <w:rFonts w:eastAsiaTheme="minorEastAsia" w:cs="Arial"/>
          <w:szCs w:val="20"/>
        </w:rPr>
        <w:t xml:space="preserve">At have en beredskabsplanen er en del af særreglerne for IE-husdyrbrug </w:t>
      </w:r>
      <w:r w:rsidRPr="005A41D7">
        <w:rPr>
          <w:rFonts w:eastAsiaTheme="minorEastAsia" w:cs="Arial"/>
          <w:szCs w:val="20"/>
        </w:rPr>
        <w:t xml:space="preserve">Der stilles vilkår hertil samt omkring tilgængelighed og revision af husdyrbrugets beredskabsplan. Det vurderes at regelmæssig revision og planens synlighed er medvirkende til at skabe bevidsthed om og derved forebyggelse af uheld. Det er ejerens pligt, at medarbejdere har kendskab indholdet af beredskabsplan. </w:t>
      </w:r>
    </w:p>
    <w:p w14:paraId="76A719D4" w14:textId="77777777" w:rsidR="00D65194" w:rsidRPr="00072CC0" w:rsidRDefault="00D65194" w:rsidP="00D65194">
      <w:pPr>
        <w:autoSpaceDE w:val="0"/>
        <w:autoSpaceDN w:val="0"/>
        <w:adjustRightInd w:val="0"/>
        <w:rPr>
          <w:rFonts w:eastAsiaTheme="minorEastAsia" w:cs="Arial"/>
          <w:szCs w:val="20"/>
        </w:rPr>
      </w:pPr>
    </w:p>
    <w:p w14:paraId="0396C697" w14:textId="77777777" w:rsidR="00D65194" w:rsidRPr="005A41D7" w:rsidRDefault="00D65194" w:rsidP="00D65194">
      <w:pPr>
        <w:autoSpaceDE w:val="0"/>
        <w:autoSpaceDN w:val="0"/>
        <w:adjustRightInd w:val="0"/>
        <w:rPr>
          <w:rFonts w:eastAsiaTheme="minorEastAsia" w:cs="Arial"/>
          <w:szCs w:val="20"/>
        </w:rPr>
      </w:pPr>
      <w:r w:rsidRPr="005A41D7">
        <w:rPr>
          <w:rFonts w:eastAsiaTheme="minorEastAsia" w:cs="Arial"/>
          <w:szCs w:val="20"/>
        </w:rPr>
        <w:t xml:space="preserve">Ved evt. uheld der kan have miljømæssige konsekvenser, skal der ringes til tlf. 112. </w:t>
      </w:r>
    </w:p>
    <w:p w14:paraId="4A4D49F9" w14:textId="77777777" w:rsidR="00D65194" w:rsidRPr="00072CC0" w:rsidRDefault="00D65194" w:rsidP="00D65194">
      <w:pPr>
        <w:autoSpaceDE w:val="0"/>
        <w:autoSpaceDN w:val="0"/>
        <w:adjustRightInd w:val="0"/>
        <w:spacing w:line="240" w:lineRule="auto"/>
        <w:rPr>
          <w:rFonts w:cs="Arial"/>
        </w:rPr>
      </w:pPr>
    </w:p>
    <w:p w14:paraId="121BBB5D" w14:textId="77777777" w:rsidR="00D65194" w:rsidRPr="005A41D7" w:rsidRDefault="00D65194" w:rsidP="00D65194">
      <w:pPr>
        <w:autoSpaceDE w:val="0"/>
        <w:autoSpaceDN w:val="0"/>
        <w:adjustRightInd w:val="0"/>
        <w:spacing w:line="240" w:lineRule="auto"/>
        <w:rPr>
          <w:rFonts w:cs="Arial"/>
        </w:rPr>
      </w:pPr>
      <w:r w:rsidRPr="00072CC0">
        <w:rPr>
          <w:rFonts w:cs="Arial"/>
        </w:rPr>
        <w:t>Ved overholdelse af vilkår omkring blan</w:t>
      </w:r>
      <w:r w:rsidRPr="005A41D7">
        <w:rPr>
          <w:rFonts w:cs="Arial"/>
        </w:rPr>
        <w:t xml:space="preserve">dt andet beredskabsplan, egenkontrol samt de generelle krav om miljøledelse vurderer vi, at husdyrbruget gør en tilstrækkelig indsats for at minimere risikoen for gener og forurening i tilfælde af driftsforstyrrelser og uheld. </w:t>
      </w:r>
    </w:p>
    <w:p w14:paraId="4CEF9376" w14:textId="77777777" w:rsidR="00D65194" w:rsidRPr="005A41D7" w:rsidRDefault="00D65194" w:rsidP="00D65194">
      <w:pPr>
        <w:autoSpaceDE w:val="0"/>
        <w:autoSpaceDN w:val="0"/>
        <w:adjustRightInd w:val="0"/>
        <w:spacing w:line="240" w:lineRule="auto"/>
        <w:rPr>
          <w:rFonts w:cs="Arial"/>
        </w:rPr>
      </w:pPr>
    </w:p>
    <w:p w14:paraId="1DF8E3F2" w14:textId="77777777" w:rsidR="00D65194" w:rsidRPr="005A41D7" w:rsidRDefault="00D65194" w:rsidP="00D65194">
      <w:pPr>
        <w:pStyle w:val="Overskrift2"/>
      </w:pPr>
      <w:bookmarkStart w:id="78" w:name="_Toc89251076"/>
      <w:r w:rsidRPr="005A41D7">
        <w:t>Påvirkning af sårbar natur og sårbare arter</w:t>
      </w:r>
      <w:bookmarkEnd w:id="78"/>
    </w:p>
    <w:p w14:paraId="704D78BA" w14:textId="77777777" w:rsidR="00D65194" w:rsidRDefault="00D65194" w:rsidP="00D65194">
      <w:pPr>
        <w:rPr>
          <w:rFonts w:cs="Arial"/>
        </w:rPr>
      </w:pPr>
      <w:r w:rsidRPr="005A41D7">
        <w:rPr>
          <w:rFonts w:cs="Arial"/>
        </w:rPr>
        <w:t>Ansøgers beskrivelse og vurdering af påvirkningerne af sårbar natur og sårbare arter fremgår af miljøkonsekvensrapportens afsnit 5.2</w:t>
      </w:r>
      <w:r>
        <w:rPr>
          <w:rFonts w:cs="Arial"/>
        </w:rPr>
        <w:t>.</w:t>
      </w:r>
    </w:p>
    <w:p w14:paraId="671D7227" w14:textId="77777777" w:rsidR="00D65194" w:rsidRPr="005A41D7" w:rsidRDefault="00D65194" w:rsidP="00D65194">
      <w:pPr>
        <w:rPr>
          <w:rFonts w:cs="Arial"/>
        </w:rPr>
      </w:pPr>
    </w:p>
    <w:p w14:paraId="6FB1224C" w14:textId="77777777" w:rsidR="00D65194" w:rsidRPr="005A41D7" w:rsidRDefault="00D65194" w:rsidP="00D65194">
      <w:pPr>
        <w:rPr>
          <w:rFonts w:cs="Arial"/>
        </w:rPr>
      </w:pPr>
      <w:r w:rsidRPr="005A41D7">
        <w:rPr>
          <w:rFonts w:cs="Arial"/>
        </w:rPr>
        <w:t>Ammoniakemissionen i ansøgt drift og meremissionen er angivet i tabel 7 i miljøkonsekvens</w:t>
      </w:r>
      <w:r w:rsidRPr="005A41D7">
        <w:rPr>
          <w:rFonts w:cs="Arial"/>
        </w:rPr>
        <w:softHyphen/>
        <w:t>rapporten. Det ansøgte har i beregningerne en meremission på -8</w:t>
      </w:r>
      <w:r>
        <w:rPr>
          <w:rFonts w:cs="Arial"/>
        </w:rPr>
        <w:t>23</w:t>
      </w:r>
      <w:r w:rsidRPr="005A41D7">
        <w:rPr>
          <w:rFonts w:cs="Arial"/>
        </w:rPr>
        <w:t xml:space="preserve"> kg NH</w:t>
      </w:r>
      <w:r w:rsidRPr="00BB06B3">
        <w:rPr>
          <w:rFonts w:cs="Arial"/>
          <w:vertAlign w:val="subscript"/>
        </w:rPr>
        <w:t>3</w:t>
      </w:r>
      <w:r w:rsidRPr="005A41D7">
        <w:rPr>
          <w:rFonts w:cs="Arial"/>
        </w:rPr>
        <w:t>-N, altså mindre end i nudrift. I miljøkonsekvensrapporten ses flere tabeller og figurer der viser de konkrete naturområder og emissionerne hertil.</w:t>
      </w:r>
    </w:p>
    <w:p w14:paraId="797DBF88" w14:textId="77777777" w:rsidR="00D65194" w:rsidRPr="005A41D7" w:rsidRDefault="00D65194" w:rsidP="00D65194">
      <w:pPr>
        <w:rPr>
          <w:rFonts w:cs="Arial"/>
        </w:rPr>
      </w:pPr>
      <w:r w:rsidRPr="005A41D7">
        <w:rPr>
          <w:rFonts w:cs="Arial"/>
        </w:rPr>
        <w:t xml:space="preserve"> </w:t>
      </w:r>
    </w:p>
    <w:p w14:paraId="6829C368" w14:textId="77777777" w:rsidR="00D65194" w:rsidRPr="005A41D7" w:rsidRDefault="00D65194" w:rsidP="00D65194">
      <w:pPr>
        <w:rPr>
          <w:rFonts w:cs="Arial"/>
        </w:rPr>
      </w:pPr>
      <w:r w:rsidRPr="005A41D7">
        <w:rPr>
          <w:rFonts w:cs="Arial"/>
        </w:rPr>
        <w:t>Indenfor 1</w:t>
      </w:r>
      <w:r>
        <w:rPr>
          <w:rFonts w:cs="Arial"/>
        </w:rPr>
        <w:t>,3</w:t>
      </w:r>
      <w:r w:rsidRPr="005A41D7">
        <w:rPr>
          <w:rFonts w:cs="Arial"/>
        </w:rPr>
        <w:t xml:space="preserve"> </w:t>
      </w:r>
      <w:r>
        <w:rPr>
          <w:rFonts w:cs="Arial"/>
        </w:rPr>
        <w:t>k</w:t>
      </w:r>
      <w:r w:rsidRPr="005A41D7">
        <w:rPr>
          <w:rFonts w:cs="Arial"/>
        </w:rPr>
        <w:t>m radius fra anlægget ligger der flere naturområder omfattet af naturbeskyttelseslovens § 3,</w:t>
      </w:r>
      <w:r>
        <w:rPr>
          <w:rFonts w:cs="Arial"/>
        </w:rPr>
        <w:t xml:space="preserve"> </w:t>
      </w:r>
      <w:r w:rsidRPr="005A41D7">
        <w:rPr>
          <w:rFonts w:cs="Arial"/>
        </w:rPr>
        <w:t xml:space="preserve">se tabel </w:t>
      </w:r>
      <w:r>
        <w:rPr>
          <w:rFonts w:cs="Arial"/>
        </w:rPr>
        <w:t>herunder.</w:t>
      </w:r>
      <w:r w:rsidRPr="005A41D7">
        <w:rPr>
          <w:rFonts w:cs="Arial"/>
        </w:rPr>
        <w:t xml:space="preserve"> </w:t>
      </w:r>
    </w:p>
    <w:p w14:paraId="253A687D" w14:textId="77777777" w:rsidR="00D65194" w:rsidRPr="005A41D7" w:rsidRDefault="00D65194" w:rsidP="008C45CB">
      <w:pPr>
        <w:pStyle w:val="Billedtekst"/>
      </w:pPr>
    </w:p>
    <w:p w14:paraId="4CC758FA" w14:textId="77777777" w:rsidR="00D65194" w:rsidRPr="005A41D7" w:rsidRDefault="00D65194" w:rsidP="00D65194">
      <w:pPr>
        <w:rPr>
          <w:rFonts w:cs="Arial"/>
          <w:sz w:val="16"/>
          <w:szCs w:val="16"/>
        </w:rPr>
      </w:pPr>
      <w:r w:rsidRPr="005A41D7">
        <w:rPr>
          <w:sz w:val="16"/>
          <w:szCs w:val="16"/>
        </w:rPr>
        <w:t>Oversigt over naturtyper.</w:t>
      </w:r>
      <w:r w:rsidRPr="005A41D7">
        <w:rPr>
          <w:rFonts w:cs="Arial"/>
          <w:sz w:val="16"/>
          <w:szCs w:val="16"/>
        </w:rPr>
        <w:t xml:space="preserve"> Vordingborg Kommune har ved besigtigelse i 2009 registreret følgende beskyttede naturtyper inden for en afstand af 1,3 km fra stald og lager. </w:t>
      </w:r>
      <w:r w:rsidRPr="005A41D7">
        <w:rPr>
          <w:rFonts w:cs="Arial"/>
          <w:color w:val="000000"/>
          <w:sz w:val="16"/>
          <w:szCs w:val="16"/>
        </w:rPr>
        <w:t>Ved besigtigelsen har hver naturtype fået tildelt en estimeret naturtilstand fra 1-5 hvor 1= høj, 2= god, 3= moderat, 4= ringe, 5= dårlig</w:t>
      </w:r>
      <w:r w:rsidRPr="005A41D7">
        <w:rPr>
          <w:rFonts w:cs="Arial"/>
          <w:sz w:val="16"/>
          <w:szCs w:val="16"/>
        </w:rPr>
        <w:t>.</w:t>
      </w:r>
    </w:p>
    <w:p w14:paraId="16AD594C" w14:textId="77777777" w:rsidR="00D65194" w:rsidRPr="005A41D7" w:rsidRDefault="00D65194" w:rsidP="008C45CB">
      <w:pPr>
        <w:pStyle w:val="Bille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9"/>
        <w:gridCol w:w="827"/>
        <w:gridCol w:w="4111"/>
        <w:gridCol w:w="2977"/>
      </w:tblGrid>
      <w:tr w:rsidR="00D65194" w:rsidRPr="005A41D7" w14:paraId="31B05AB1"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347705C" w14:textId="77777777" w:rsidR="00D65194" w:rsidRPr="005A41D7" w:rsidRDefault="00D65194" w:rsidP="00EE6706">
            <w:pPr>
              <w:rPr>
                <w:rFonts w:cs="Arial"/>
              </w:rPr>
            </w:pPr>
            <w:r w:rsidRPr="005A41D7">
              <w:rPr>
                <w:rFonts w:cs="Arial"/>
              </w:rPr>
              <w:t>Naturtype/ lok.nr.</w:t>
            </w:r>
          </w:p>
        </w:tc>
        <w:tc>
          <w:tcPr>
            <w:tcW w:w="827" w:type="dxa"/>
            <w:tcBorders>
              <w:top w:val="single" w:sz="4" w:space="0" w:color="auto"/>
              <w:left w:val="single" w:sz="4" w:space="0" w:color="auto"/>
              <w:bottom w:val="single" w:sz="4" w:space="0" w:color="auto"/>
              <w:right w:val="single" w:sz="4" w:space="0" w:color="auto"/>
            </w:tcBorders>
            <w:hideMark/>
          </w:tcPr>
          <w:p w14:paraId="36AE324B" w14:textId="77777777" w:rsidR="00D65194" w:rsidRPr="005A41D7" w:rsidRDefault="00D65194" w:rsidP="00EE6706">
            <w:pPr>
              <w:rPr>
                <w:rFonts w:cs="Arial"/>
              </w:rPr>
            </w:pPr>
            <w:r w:rsidRPr="005A41D7">
              <w:rPr>
                <w:rFonts w:cs="Arial"/>
              </w:rPr>
              <w:t>Naturværdi</w:t>
            </w:r>
          </w:p>
        </w:tc>
        <w:tc>
          <w:tcPr>
            <w:tcW w:w="4111" w:type="dxa"/>
            <w:tcBorders>
              <w:top w:val="single" w:sz="4" w:space="0" w:color="auto"/>
              <w:left w:val="single" w:sz="4" w:space="0" w:color="auto"/>
              <w:bottom w:val="single" w:sz="4" w:space="0" w:color="auto"/>
              <w:right w:val="single" w:sz="4" w:space="0" w:color="auto"/>
            </w:tcBorders>
            <w:hideMark/>
          </w:tcPr>
          <w:p w14:paraId="53CC3BEA" w14:textId="77777777" w:rsidR="00D65194" w:rsidRPr="005A41D7" w:rsidRDefault="00D65194" w:rsidP="00EE6706">
            <w:pPr>
              <w:rPr>
                <w:rFonts w:cs="Arial"/>
              </w:rPr>
            </w:pPr>
            <w:r w:rsidRPr="005A41D7">
              <w:rPr>
                <w:rFonts w:cs="Arial"/>
              </w:rPr>
              <w:t>Særlige arter</w:t>
            </w:r>
          </w:p>
        </w:tc>
        <w:tc>
          <w:tcPr>
            <w:tcW w:w="2977" w:type="dxa"/>
            <w:tcBorders>
              <w:top w:val="single" w:sz="4" w:space="0" w:color="auto"/>
              <w:left w:val="single" w:sz="4" w:space="0" w:color="auto"/>
              <w:bottom w:val="single" w:sz="4" w:space="0" w:color="auto"/>
              <w:right w:val="single" w:sz="4" w:space="0" w:color="auto"/>
            </w:tcBorders>
            <w:hideMark/>
          </w:tcPr>
          <w:p w14:paraId="5D236396" w14:textId="77777777" w:rsidR="00D65194" w:rsidRPr="005A41D7" w:rsidRDefault="00D65194" w:rsidP="00EE6706">
            <w:pPr>
              <w:rPr>
                <w:rFonts w:cs="Arial"/>
              </w:rPr>
            </w:pPr>
            <w:r w:rsidRPr="005A41D7">
              <w:rPr>
                <w:rFonts w:cs="Arial"/>
              </w:rPr>
              <w:t>T</w:t>
            </w:r>
            <w:r>
              <w:rPr>
                <w:rFonts w:cs="Arial"/>
              </w:rPr>
              <w:t>ilstand og evt. tålegrænse</w:t>
            </w:r>
            <w:r w:rsidRPr="005A41D7">
              <w:rPr>
                <w:rFonts w:cs="Arial"/>
              </w:rPr>
              <w:t xml:space="preserve"> kgN/ha/år</w:t>
            </w:r>
          </w:p>
        </w:tc>
      </w:tr>
      <w:tr w:rsidR="00D65194" w:rsidRPr="005A41D7" w14:paraId="178DB285"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5594130A" w14:textId="77777777" w:rsidR="00D65194" w:rsidRPr="005A41D7" w:rsidRDefault="00D65194" w:rsidP="00EE6706">
            <w:pPr>
              <w:rPr>
                <w:rFonts w:cs="Arial"/>
              </w:rPr>
            </w:pPr>
            <w:r w:rsidRPr="005A41D7">
              <w:rPr>
                <w:rFonts w:cs="Arial"/>
              </w:rPr>
              <w:t>Sø 105-1</w:t>
            </w:r>
          </w:p>
        </w:tc>
        <w:tc>
          <w:tcPr>
            <w:tcW w:w="827" w:type="dxa"/>
            <w:tcBorders>
              <w:top w:val="single" w:sz="4" w:space="0" w:color="auto"/>
              <w:left w:val="single" w:sz="4" w:space="0" w:color="auto"/>
              <w:bottom w:val="single" w:sz="4" w:space="0" w:color="auto"/>
              <w:right w:val="single" w:sz="4" w:space="0" w:color="auto"/>
            </w:tcBorders>
            <w:hideMark/>
          </w:tcPr>
          <w:p w14:paraId="2CAB3F33"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40A455D4" w14:textId="77777777" w:rsidR="00D65194" w:rsidRPr="005A41D7" w:rsidRDefault="00D65194" w:rsidP="00EE6706">
            <w:pPr>
              <w:rPr>
                <w:rFonts w:cs="Arial"/>
              </w:rPr>
            </w:pPr>
            <w:r w:rsidRPr="005A41D7">
              <w:rPr>
                <w:rFonts w:cs="Arial"/>
              </w:rPr>
              <w:t>Lille vandsalamander og Glanskapslet siv</w:t>
            </w:r>
          </w:p>
        </w:tc>
        <w:tc>
          <w:tcPr>
            <w:tcW w:w="2977" w:type="dxa"/>
            <w:tcBorders>
              <w:top w:val="single" w:sz="4" w:space="0" w:color="auto"/>
              <w:left w:val="single" w:sz="4" w:space="0" w:color="auto"/>
              <w:bottom w:val="single" w:sz="4" w:space="0" w:color="auto"/>
              <w:right w:val="single" w:sz="4" w:space="0" w:color="auto"/>
            </w:tcBorders>
            <w:hideMark/>
          </w:tcPr>
          <w:p w14:paraId="7B7D78BC" w14:textId="77777777" w:rsidR="00D65194" w:rsidRPr="005A41D7" w:rsidRDefault="00D65194" w:rsidP="00EE6706">
            <w:pPr>
              <w:jc w:val="center"/>
              <w:rPr>
                <w:rFonts w:cs="Arial"/>
              </w:rPr>
            </w:pPr>
            <w:r w:rsidRPr="005A41D7">
              <w:rPr>
                <w:rFonts w:cs="Arial"/>
              </w:rPr>
              <w:t>Eutrofieret (næringsstofbelastet)</w:t>
            </w:r>
          </w:p>
        </w:tc>
      </w:tr>
      <w:tr w:rsidR="00D65194" w:rsidRPr="005A41D7" w14:paraId="7DAAFD53"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32065349" w14:textId="77777777" w:rsidR="00D65194" w:rsidRPr="005A41D7" w:rsidRDefault="00D65194" w:rsidP="00EE6706">
            <w:pPr>
              <w:rPr>
                <w:rFonts w:cs="Arial"/>
              </w:rPr>
            </w:pPr>
            <w:r w:rsidRPr="005A41D7">
              <w:rPr>
                <w:rFonts w:cs="Arial"/>
              </w:rPr>
              <w:t>Sø 1213-1</w:t>
            </w:r>
          </w:p>
        </w:tc>
        <w:tc>
          <w:tcPr>
            <w:tcW w:w="827" w:type="dxa"/>
            <w:tcBorders>
              <w:top w:val="single" w:sz="4" w:space="0" w:color="auto"/>
              <w:left w:val="single" w:sz="4" w:space="0" w:color="auto"/>
              <w:bottom w:val="single" w:sz="4" w:space="0" w:color="auto"/>
              <w:right w:val="single" w:sz="4" w:space="0" w:color="auto"/>
            </w:tcBorders>
            <w:hideMark/>
          </w:tcPr>
          <w:p w14:paraId="37B5EF7C"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tcPr>
          <w:p w14:paraId="59B14B53"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01A3A2D9" w14:textId="77777777" w:rsidR="00D65194" w:rsidRPr="005A41D7" w:rsidRDefault="00D65194" w:rsidP="00EE6706">
            <w:pPr>
              <w:jc w:val="center"/>
              <w:rPr>
                <w:rFonts w:cs="Arial"/>
              </w:rPr>
            </w:pPr>
            <w:r w:rsidRPr="005A41D7">
              <w:rPr>
                <w:rFonts w:cs="Arial"/>
              </w:rPr>
              <w:t>Eutrofieret</w:t>
            </w:r>
          </w:p>
        </w:tc>
      </w:tr>
      <w:tr w:rsidR="00D65194" w:rsidRPr="005A41D7" w14:paraId="22EEFD91"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3C55696" w14:textId="77777777" w:rsidR="00D65194" w:rsidRPr="005A41D7" w:rsidRDefault="00D65194" w:rsidP="00EE6706">
            <w:pPr>
              <w:rPr>
                <w:rFonts w:cs="Arial"/>
              </w:rPr>
            </w:pPr>
            <w:r w:rsidRPr="005A41D7">
              <w:rPr>
                <w:rFonts w:cs="Arial"/>
              </w:rPr>
              <w:t>Sø 1213-2</w:t>
            </w:r>
          </w:p>
        </w:tc>
        <w:tc>
          <w:tcPr>
            <w:tcW w:w="827" w:type="dxa"/>
            <w:tcBorders>
              <w:top w:val="single" w:sz="4" w:space="0" w:color="auto"/>
              <w:left w:val="single" w:sz="4" w:space="0" w:color="auto"/>
              <w:bottom w:val="single" w:sz="4" w:space="0" w:color="auto"/>
              <w:right w:val="single" w:sz="4" w:space="0" w:color="auto"/>
            </w:tcBorders>
            <w:hideMark/>
          </w:tcPr>
          <w:p w14:paraId="64977A0D"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tcPr>
          <w:p w14:paraId="22324274"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7D2C2E09" w14:textId="77777777" w:rsidR="00D65194" w:rsidRPr="005A41D7" w:rsidRDefault="00D65194" w:rsidP="00EE6706">
            <w:pPr>
              <w:jc w:val="center"/>
              <w:rPr>
                <w:rFonts w:cs="Arial"/>
              </w:rPr>
            </w:pPr>
            <w:r w:rsidRPr="005A41D7">
              <w:rPr>
                <w:rFonts w:cs="Arial"/>
              </w:rPr>
              <w:t>Eutrofieret</w:t>
            </w:r>
          </w:p>
        </w:tc>
      </w:tr>
      <w:tr w:rsidR="00D65194" w:rsidRPr="005A41D7" w14:paraId="69CFAD62"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582658A" w14:textId="77777777" w:rsidR="00D65194" w:rsidRPr="005A41D7" w:rsidRDefault="00D65194" w:rsidP="00EE6706">
            <w:pPr>
              <w:rPr>
                <w:rFonts w:cs="Arial"/>
              </w:rPr>
            </w:pPr>
            <w:r w:rsidRPr="005A41D7">
              <w:rPr>
                <w:rFonts w:cs="Arial"/>
              </w:rPr>
              <w:t>Sø 1213-4</w:t>
            </w:r>
          </w:p>
        </w:tc>
        <w:tc>
          <w:tcPr>
            <w:tcW w:w="827" w:type="dxa"/>
            <w:tcBorders>
              <w:top w:val="single" w:sz="4" w:space="0" w:color="auto"/>
              <w:left w:val="single" w:sz="4" w:space="0" w:color="auto"/>
              <w:bottom w:val="single" w:sz="4" w:space="0" w:color="auto"/>
              <w:right w:val="single" w:sz="4" w:space="0" w:color="auto"/>
            </w:tcBorders>
            <w:hideMark/>
          </w:tcPr>
          <w:p w14:paraId="367E2C03"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tcPr>
          <w:p w14:paraId="216B3081"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28308E4B" w14:textId="77777777" w:rsidR="00D65194" w:rsidRPr="005A41D7" w:rsidRDefault="00D65194" w:rsidP="00EE6706">
            <w:pPr>
              <w:jc w:val="center"/>
              <w:rPr>
                <w:rFonts w:cs="Arial"/>
              </w:rPr>
            </w:pPr>
            <w:r w:rsidRPr="005A41D7">
              <w:rPr>
                <w:rFonts w:cs="Arial"/>
              </w:rPr>
              <w:t>Eutrofieret</w:t>
            </w:r>
          </w:p>
        </w:tc>
      </w:tr>
      <w:tr w:rsidR="00D65194" w:rsidRPr="005A41D7" w14:paraId="32486600"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5F3B7625" w14:textId="77777777" w:rsidR="00D65194" w:rsidRPr="005A41D7" w:rsidRDefault="00D65194" w:rsidP="00EE6706">
            <w:pPr>
              <w:rPr>
                <w:rFonts w:cs="Arial"/>
              </w:rPr>
            </w:pPr>
            <w:r w:rsidRPr="005A41D7">
              <w:rPr>
                <w:rFonts w:cs="Arial"/>
              </w:rPr>
              <w:t>Sø 1213-5</w:t>
            </w:r>
          </w:p>
        </w:tc>
        <w:tc>
          <w:tcPr>
            <w:tcW w:w="827" w:type="dxa"/>
            <w:tcBorders>
              <w:top w:val="single" w:sz="4" w:space="0" w:color="auto"/>
              <w:left w:val="single" w:sz="4" w:space="0" w:color="auto"/>
              <w:bottom w:val="single" w:sz="4" w:space="0" w:color="auto"/>
              <w:right w:val="single" w:sz="4" w:space="0" w:color="auto"/>
            </w:tcBorders>
            <w:hideMark/>
          </w:tcPr>
          <w:p w14:paraId="073058B7"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64C80DD7" w14:textId="77777777" w:rsidR="00D65194" w:rsidRPr="005A41D7" w:rsidRDefault="00D65194" w:rsidP="00EE6706">
            <w:pPr>
              <w:rPr>
                <w:rFonts w:cs="Arial"/>
              </w:rPr>
            </w:pPr>
            <w:r w:rsidRPr="005A41D7">
              <w:rPr>
                <w:rFonts w:cs="Arial"/>
              </w:rPr>
              <w:t xml:space="preserve"> Art af Brun frø</w:t>
            </w:r>
          </w:p>
        </w:tc>
        <w:tc>
          <w:tcPr>
            <w:tcW w:w="2977" w:type="dxa"/>
            <w:tcBorders>
              <w:top w:val="single" w:sz="4" w:space="0" w:color="auto"/>
              <w:left w:val="single" w:sz="4" w:space="0" w:color="auto"/>
              <w:bottom w:val="single" w:sz="4" w:space="0" w:color="auto"/>
              <w:right w:val="single" w:sz="4" w:space="0" w:color="auto"/>
            </w:tcBorders>
            <w:hideMark/>
          </w:tcPr>
          <w:p w14:paraId="69C7D522" w14:textId="77777777" w:rsidR="00D65194" w:rsidRPr="005A41D7" w:rsidRDefault="00D65194" w:rsidP="00EE6706">
            <w:pPr>
              <w:jc w:val="center"/>
              <w:rPr>
                <w:rFonts w:cs="Arial"/>
              </w:rPr>
            </w:pPr>
            <w:r w:rsidRPr="005A41D7">
              <w:rPr>
                <w:rFonts w:cs="Arial"/>
              </w:rPr>
              <w:t>Eutrofieret</w:t>
            </w:r>
          </w:p>
        </w:tc>
      </w:tr>
      <w:tr w:rsidR="00D65194" w:rsidRPr="005A41D7" w14:paraId="7FFA8F08"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E7DD004" w14:textId="77777777" w:rsidR="00D65194" w:rsidRPr="005A41D7" w:rsidRDefault="00D65194" w:rsidP="00EE6706">
            <w:pPr>
              <w:rPr>
                <w:rFonts w:cs="Arial"/>
              </w:rPr>
            </w:pPr>
            <w:r w:rsidRPr="005A41D7">
              <w:rPr>
                <w:rFonts w:cs="Arial"/>
              </w:rPr>
              <w:t>Sø 1213-6</w:t>
            </w:r>
          </w:p>
        </w:tc>
        <w:tc>
          <w:tcPr>
            <w:tcW w:w="827" w:type="dxa"/>
            <w:tcBorders>
              <w:top w:val="single" w:sz="4" w:space="0" w:color="auto"/>
              <w:left w:val="single" w:sz="4" w:space="0" w:color="auto"/>
              <w:bottom w:val="single" w:sz="4" w:space="0" w:color="auto"/>
              <w:right w:val="single" w:sz="4" w:space="0" w:color="auto"/>
            </w:tcBorders>
            <w:hideMark/>
          </w:tcPr>
          <w:p w14:paraId="5BA1DDE7"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tcPr>
          <w:p w14:paraId="6BCAC673"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5D2C1A51" w14:textId="77777777" w:rsidR="00D65194" w:rsidRPr="005A41D7" w:rsidRDefault="00D65194" w:rsidP="00EE6706">
            <w:pPr>
              <w:jc w:val="center"/>
              <w:rPr>
                <w:rFonts w:cs="Arial"/>
              </w:rPr>
            </w:pPr>
            <w:r w:rsidRPr="005A41D7">
              <w:rPr>
                <w:rFonts w:cs="Arial"/>
              </w:rPr>
              <w:t>Eutrofieret</w:t>
            </w:r>
          </w:p>
        </w:tc>
      </w:tr>
      <w:tr w:rsidR="00D65194" w:rsidRPr="005A41D7" w14:paraId="0BA3161E"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A4E1E8A" w14:textId="77777777" w:rsidR="00D65194" w:rsidRPr="005A41D7" w:rsidRDefault="00D65194" w:rsidP="00EE6706">
            <w:pPr>
              <w:rPr>
                <w:rFonts w:cs="Arial"/>
              </w:rPr>
            </w:pPr>
            <w:r w:rsidRPr="005A41D7">
              <w:rPr>
                <w:rFonts w:cs="Arial"/>
              </w:rPr>
              <w:t>Sø 1213-7</w:t>
            </w:r>
          </w:p>
        </w:tc>
        <w:tc>
          <w:tcPr>
            <w:tcW w:w="827" w:type="dxa"/>
            <w:tcBorders>
              <w:top w:val="single" w:sz="4" w:space="0" w:color="auto"/>
              <w:left w:val="single" w:sz="4" w:space="0" w:color="auto"/>
              <w:bottom w:val="single" w:sz="4" w:space="0" w:color="auto"/>
              <w:right w:val="single" w:sz="4" w:space="0" w:color="auto"/>
            </w:tcBorders>
            <w:hideMark/>
          </w:tcPr>
          <w:p w14:paraId="31F67F0F"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58751DA4" w14:textId="77777777" w:rsidR="00D65194" w:rsidRPr="005A41D7" w:rsidRDefault="00D65194" w:rsidP="00EE6706">
            <w:pPr>
              <w:rPr>
                <w:rFonts w:cs="Arial"/>
              </w:rPr>
            </w:pPr>
            <w:r w:rsidRPr="005A41D7">
              <w:rPr>
                <w:rFonts w:cs="Arial"/>
              </w:rPr>
              <w:t>Springfrø</w:t>
            </w:r>
          </w:p>
        </w:tc>
        <w:tc>
          <w:tcPr>
            <w:tcW w:w="2977" w:type="dxa"/>
            <w:tcBorders>
              <w:top w:val="single" w:sz="4" w:space="0" w:color="auto"/>
              <w:left w:val="single" w:sz="4" w:space="0" w:color="auto"/>
              <w:bottom w:val="single" w:sz="4" w:space="0" w:color="auto"/>
              <w:right w:val="single" w:sz="4" w:space="0" w:color="auto"/>
            </w:tcBorders>
            <w:hideMark/>
          </w:tcPr>
          <w:p w14:paraId="1FFF0974" w14:textId="77777777" w:rsidR="00D65194" w:rsidRPr="005A41D7" w:rsidRDefault="00D65194" w:rsidP="00EE6706">
            <w:pPr>
              <w:jc w:val="center"/>
              <w:rPr>
                <w:rFonts w:cs="Arial"/>
              </w:rPr>
            </w:pPr>
            <w:r w:rsidRPr="005A41D7">
              <w:rPr>
                <w:rFonts w:cs="Arial"/>
              </w:rPr>
              <w:t>Eutrofieret</w:t>
            </w:r>
          </w:p>
          <w:p w14:paraId="161A57B2" w14:textId="77777777" w:rsidR="00D65194" w:rsidRPr="005A41D7" w:rsidRDefault="00D65194" w:rsidP="00EE6706">
            <w:pPr>
              <w:jc w:val="center"/>
              <w:rPr>
                <w:rFonts w:cs="Arial"/>
              </w:rPr>
            </w:pPr>
            <w:r w:rsidRPr="005A41D7">
              <w:rPr>
                <w:rFonts w:cs="Arial"/>
              </w:rPr>
              <w:t>Habitattype 3150 (Eutrof sø)</w:t>
            </w:r>
          </w:p>
        </w:tc>
      </w:tr>
      <w:tr w:rsidR="00D65194" w:rsidRPr="005A41D7" w14:paraId="79AD065D"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A943732" w14:textId="77777777" w:rsidR="00D65194" w:rsidRPr="005A41D7" w:rsidRDefault="00D65194" w:rsidP="00EE6706">
            <w:pPr>
              <w:rPr>
                <w:rFonts w:cs="Arial"/>
              </w:rPr>
            </w:pPr>
            <w:r w:rsidRPr="005A41D7">
              <w:rPr>
                <w:rFonts w:cs="Arial"/>
              </w:rPr>
              <w:t>Sø 1246-7</w:t>
            </w:r>
          </w:p>
        </w:tc>
        <w:tc>
          <w:tcPr>
            <w:tcW w:w="827" w:type="dxa"/>
            <w:tcBorders>
              <w:top w:val="single" w:sz="4" w:space="0" w:color="auto"/>
              <w:left w:val="single" w:sz="4" w:space="0" w:color="auto"/>
              <w:bottom w:val="single" w:sz="4" w:space="0" w:color="auto"/>
              <w:right w:val="single" w:sz="4" w:space="0" w:color="auto"/>
            </w:tcBorders>
            <w:hideMark/>
          </w:tcPr>
          <w:p w14:paraId="731638C7"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tcPr>
          <w:p w14:paraId="368D0C4D"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5C1DAFED" w14:textId="77777777" w:rsidR="00D65194" w:rsidRPr="005A41D7" w:rsidRDefault="00D65194" w:rsidP="00EE6706">
            <w:pPr>
              <w:jc w:val="center"/>
              <w:rPr>
                <w:rFonts w:cs="Arial"/>
              </w:rPr>
            </w:pPr>
            <w:r w:rsidRPr="005A41D7">
              <w:rPr>
                <w:rFonts w:cs="Arial"/>
              </w:rPr>
              <w:t>Eutrofieret</w:t>
            </w:r>
          </w:p>
          <w:p w14:paraId="79F2FBA6" w14:textId="77777777" w:rsidR="00D65194" w:rsidRPr="005A41D7" w:rsidRDefault="00D65194" w:rsidP="00EE6706">
            <w:pPr>
              <w:jc w:val="center"/>
              <w:rPr>
                <w:rFonts w:cs="Arial"/>
              </w:rPr>
            </w:pPr>
            <w:r w:rsidRPr="005A41D7">
              <w:rPr>
                <w:rFonts w:cs="Arial"/>
              </w:rPr>
              <w:t>Habitattype 3150 (Eutrof sø)</w:t>
            </w:r>
          </w:p>
        </w:tc>
      </w:tr>
      <w:tr w:rsidR="00D65194" w:rsidRPr="005A41D7" w14:paraId="7B4D0392"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7DDA0FBF" w14:textId="77777777" w:rsidR="00D65194" w:rsidRPr="005A41D7" w:rsidRDefault="00D65194" w:rsidP="00EE6706">
            <w:pPr>
              <w:rPr>
                <w:rFonts w:cs="Arial"/>
              </w:rPr>
            </w:pPr>
            <w:r w:rsidRPr="005A41D7">
              <w:rPr>
                <w:rFonts w:cs="Arial"/>
              </w:rPr>
              <w:t>Sø 1248-1</w:t>
            </w:r>
          </w:p>
        </w:tc>
        <w:tc>
          <w:tcPr>
            <w:tcW w:w="827" w:type="dxa"/>
            <w:tcBorders>
              <w:top w:val="single" w:sz="4" w:space="0" w:color="auto"/>
              <w:left w:val="single" w:sz="4" w:space="0" w:color="auto"/>
              <w:bottom w:val="single" w:sz="4" w:space="0" w:color="auto"/>
              <w:right w:val="single" w:sz="4" w:space="0" w:color="auto"/>
            </w:tcBorders>
            <w:hideMark/>
          </w:tcPr>
          <w:p w14:paraId="319B1D3B"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26BD2A3D" w14:textId="77777777" w:rsidR="00D65194" w:rsidRPr="005A41D7" w:rsidRDefault="00D65194" w:rsidP="00EE6706">
            <w:pPr>
              <w:rPr>
                <w:rFonts w:cs="Arial"/>
              </w:rPr>
            </w:pPr>
            <w:r w:rsidRPr="005A41D7">
              <w:rPr>
                <w:rFonts w:cs="Arial"/>
              </w:rPr>
              <w:t>Grøn frø, Stor andemad, Sumpforglemmigej og Skeblad vejbred</w:t>
            </w:r>
          </w:p>
        </w:tc>
        <w:tc>
          <w:tcPr>
            <w:tcW w:w="2977" w:type="dxa"/>
            <w:tcBorders>
              <w:top w:val="single" w:sz="4" w:space="0" w:color="auto"/>
              <w:left w:val="single" w:sz="4" w:space="0" w:color="auto"/>
              <w:bottom w:val="single" w:sz="4" w:space="0" w:color="auto"/>
              <w:right w:val="single" w:sz="4" w:space="0" w:color="auto"/>
            </w:tcBorders>
            <w:hideMark/>
          </w:tcPr>
          <w:p w14:paraId="420A3CC7" w14:textId="77777777" w:rsidR="00D65194" w:rsidRPr="005A41D7" w:rsidRDefault="00D65194" w:rsidP="00EE6706">
            <w:pPr>
              <w:jc w:val="center"/>
              <w:rPr>
                <w:rFonts w:cs="Arial"/>
              </w:rPr>
            </w:pPr>
            <w:r w:rsidRPr="005A41D7">
              <w:rPr>
                <w:rFonts w:cs="Arial"/>
              </w:rPr>
              <w:t>5-10</w:t>
            </w:r>
          </w:p>
          <w:p w14:paraId="1DCA773C" w14:textId="77777777" w:rsidR="00D65194" w:rsidRPr="005A41D7" w:rsidRDefault="00D65194" w:rsidP="00EE6706">
            <w:pPr>
              <w:jc w:val="center"/>
              <w:rPr>
                <w:rFonts w:cs="Arial"/>
              </w:rPr>
            </w:pPr>
            <w:r w:rsidRPr="005A41D7">
              <w:rPr>
                <w:rFonts w:cs="Arial"/>
              </w:rPr>
              <w:t>Habitattype 3140 (Kalkrig sø)</w:t>
            </w:r>
          </w:p>
        </w:tc>
      </w:tr>
      <w:tr w:rsidR="00D65194" w:rsidRPr="005A41D7" w14:paraId="4B8342A3"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548F02E1" w14:textId="77777777" w:rsidR="00D65194" w:rsidRPr="005A41D7" w:rsidRDefault="00D65194" w:rsidP="00EE6706">
            <w:pPr>
              <w:rPr>
                <w:rFonts w:cs="Arial"/>
              </w:rPr>
            </w:pPr>
            <w:r w:rsidRPr="005A41D7">
              <w:rPr>
                <w:rFonts w:cs="Arial"/>
              </w:rPr>
              <w:lastRenderedPageBreak/>
              <w:t>Sø 1248-2</w:t>
            </w:r>
          </w:p>
        </w:tc>
        <w:tc>
          <w:tcPr>
            <w:tcW w:w="827" w:type="dxa"/>
            <w:tcBorders>
              <w:top w:val="single" w:sz="4" w:space="0" w:color="auto"/>
              <w:left w:val="single" w:sz="4" w:space="0" w:color="auto"/>
              <w:bottom w:val="single" w:sz="4" w:space="0" w:color="auto"/>
              <w:right w:val="single" w:sz="4" w:space="0" w:color="auto"/>
            </w:tcBorders>
            <w:hideMark/>
          </w:tcPr>
          <w:p w14:paraId="0D6E61E9"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5EAED7E6" w14:textId="77777777" w:rsidR="00D65194" w:rsidRPr="005A41D7" w:rsidRDefault="00D65194" w:rsidP="00EE6706">
            <w:pPr>
              <w:rPr>
                <w:rFonts w:cs="Arial"/>
              </w:rPr>
            </w:pPr>
            <w:r w:rsidRPr="005A41D7">
              <w:rPr>
                <w:rFonts w:cs="Arial"/>
              </w:rPr>
              <w:t>Stor andemad og Gul Iris</w:t>
            </w:r>
          </w:p>
        </w:tc>
        <w:tc>
          <w:tcPr>
            <w:tcW w:w="2977" w:type="dxa"/>
            <w:tcBorders>
              <w:top w:val="single" w:sz="4" w:space="0" w:color="auto"/>
              <w:left w:val="single" w:sz="4" w:space="0" w:color="auto"/>
              <w:bottom w:val="single" w:sz="4" w:space="0" w:color="auto"/>
              <w:right w:val="single" w:sz="4" w:space="0" w:color="auto"/>
            </w:tcBorders>
            <w:hideMark/>
          </w:tcPr>
          <w:p w14:paraId="749D6B7E" w14:textId="77777777" w:rsidR="00D65194" w:rsidRPr="005A41D7" w:rsidRDefault="00D65194" w:rsidP="00EE6706">
            <w:pPr>
              <w:jc w:val="center"/>
              <w:rPr>
                <w:rFonts w:cs="Arial"/>
              </w:rPr>
            </w:pPr>
            <w:r w:rsidRPr="005A41D7">
              <w:rPr>
                <w:rFonts w:cs="Arial"/>
              </w:rPr>
              <w:t>Eutrofieret</w:t>
            </w:r>
          </w:p>
          <w:p w14:paraId="5631B1EA" w14:textId="77777777" w:rsidR="00D65194" w:rsidRPr="005A41D7" w:rsidRDefault="00D65194" w:rsidP="00EE6706">
            <w:pPr>
              <w:jc w:val="center"/>
              <w:rPr>
                <w:rFonts w:cs="Arial"/>
              </w:rPr>
            </w:pPr>
            <w:r w:rsidRPr="005A41D7">
              <w:rPr>
                <w:rFonts w:cs="Arial"/>
              </w:rPr>
              <w:t>Habitattype 3150 (Eutrof sø)</w:t>
            </w:r>
          </w:p>
        </w:tc>
      </w:tr>
      <w:tr w:rsidR="00D65194" w:rsidRPr="005A41D7" w14:paraId="546CE2AE"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5A03EE3" w14:textId="77777777" w:rsidR="00D65194" w:rsidRPr="005A41D7" w:rsidRDefault="00D65194" w:rsidP="00EE6706">
            <w:pPr>
              <w:rPr>
                <w:rFonts w:cs="Arial"/>
              </w:rPr>
            </w:pPr>
            <w:r w:rsidRPr="005A41D7">
              <w:rPr>
                <w:rFonts w:cs="Arial"/>
              </w:rPr>
              <w:t>Sø 1248-3</w:t>
            </w:r>
          </w:p>
        </w:tc>
        <w:tc>
          <w:tcPr>
            <w:tcW w:w="827" w:type="dxa"/>
            <w:tcBorders>
              <w:top w:val="single" w:sz="4" w:space="0" w:color="auto"/>
              <w:left w:val="single" w:sz="4" w:space="0" w:color="auto"/>
              <w:bottom w:val="single" w:sz="4" w:space="0" w:color="auto"/>
              <w:right w:val="single" w:sz="4" w:space="0" w:color="auto"/>
            </w:tcBorders>
            <w:hideMark/>
          </w:tcPr>
          <w:p w14:paraId="6F992B81"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6226F809" w14:textId="77777777" w:rsidR="00D65194" w:rsidRPr="005A41D7" w:rsidRDefault="00D65194" w:rsidP="00EE6706">
            <w:pPr>
              <w:rPr>
                <w:rFonts w:cs="Arial"/>
              </w:rPr>
            </w:pPr>
            <w:r w:rsidRPr="005A41D7">
              <w:rPr>
                <w:rFonts w:cs="Arial"/>
              </w:rPr>
              <w:t>Grøn frø, Stor andemad og Alm. Sumpstrå</w:t>
            </w:r>
          </w:p>
        </w:tc>
        <w:tc>
          <w:tcPr>
            <w:tcW w:w="2977" w:type="dxa"/>
            <w:tcBorders>
              <w:top w:val="single" w:sz="4" w:space="0" w:color="auto"/>
              <w:left w:val="single" w:sz="4" w:space="0" w:color="auto"/>
              <w:bottom w:val="single" w:sz="4" w:space="0" w:color="auto"/>
              <w:right w:val="single" w:sz="4" w:space="0" w:color="auto"/>
            </w:tcBorders>
            <w:hideMark/>
          </w:tcPr>
          <w:p w14:paraId="0C065AFF" w14:textId="77777777" w:rsidR="00D65194" w:rsidRPr="005A41D7" w:rsidRDefault="00D65194" w:rsidP="00EE6706">
            <w:pPr>
              <w:jc w:val="center"/>
              <w:rPr>
                <w:rFonts w:cs="Arial"/>
              </w:rPr>
            </w:pPr>
            <w:r w:rsidRPr="005A41D7">
              <w:rPr>
                <w:rFonts w:cs="Arial"/>
              </w:rPr>
              <w:t>Eutrofieret</w:t>
            </w:r>
          </w:p>
          <w:p w14:paraId="6ADDA76D" w14:textId="77777777" w:rsidR="00D65194" w:rsidRPr="005A41D7" w:rsidRDefault="00D65194" w:rsidP="00EE6706">
            <w:pPr>
              <w:jc w:val="center"/>
              <w:rPr>
                <w:rFonts w:cs="Arial"/>
              </w:rPr>
            </w:pPr>
            <w:r w:rsidRPr="005A41D7">
              <w:rPr>
                <w:rFonts w:cs="Arial"/>
              </w:rPr>
              <w:t>Habitattype 3150 (Eutrof sø)</w:t>
            </w:r>
          </w:p>
        </w:tc>
      </w:tr>
      <w:tr w:rsidR="00D65194" w:rsidRPr="005A41D7" w14:paraId="013E05C6"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7040FE35" w14:textId="77777777" w:rsidR="00D65194" w:rsidRPr="005A41D7" w:rsidRDefault="00D65194" w:rsidP="00EE6706">
            <w:pPr>
              <w:rPr>
                <w:rFonts w:cs="Arial"/>
              </w:rPr>
            </w:pPr>
            <w:r w:rsidRPr="005A41D7">
              <w:rPr>
                <w:rFonts w:cs="Arial"/>
              </w:rPr>
              <w:t>Sø 649-2</w:t>
            </w:r>
          </w:p>
        </w:tc>
        <w:tc>
          <w:tcPr>
            <w:tcW w:w="827" w:type="dxa"/>
            <w:tcBorders>
              <w:top w:val="single" w:sz="4" w:space="0" w:color="auto"/>
              <w:left w:val="single" w:sz="4" w:space="0" w:color="auto"/>
              <w:bottom w:val="single" w:sz="4" w:space="0" w:color="auto"/>
              <w:right w:val="single" w:sz="4" w:space="0" w:color="auto"/>
            </w:tcBorders>
            <w:hideMark/>
          </w:tcPr>
          <w:p w14:paraId="08651EA9"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tcPr>
          <w:p w14:paraId="2A55DFFC"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3B7E8EEE" w14:textId="77777777" w:rsidR="00D65194" w:rsidRPr="005A41D7" w:rsidRDefault="00D65194" w:rsidP="00EE6706">
            <w:pPr>
              <w:jc w:val="center"/>
              <w:rPr>
                <w:rFonts w:cs="Arial"/>
              </w:rPr>
            </w:pPr>
            <w:r w:rsidRPr="005A41D7">
              <w:rPr>
                <w:rFonts w:cs="Arial"/>
              </w:rPr>
              <w:t>Eutrofieret</w:t>
            </w:r>
          </w:p>
        </w:tc>
      </w:tr>
      <w:tr w:rsidR="00D65194" w:rsidRPr="005A41D7" w14:paraId="77228732"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3703114" w14:textId="77777777" w:rsidR="00D65194" w:rsidRPr="005A41D7" w:rsidRDefault="00D65194" w:rsidP="00EE6706">
            <w:pPr>
              <w:rPr>
                <w:rFonts w:cs="Arial"/>
              </w:rPr>
            </w:pPr>
            <w:r w:rsidRPr="005A41D7">
              <w:rPr>
                <w:rFonts w:cs="Arial"/>
              </w:rPr>
              <w:t>Mose 649-3</w:t>
            </w:r>
          </w:p>
        </w:tc>
        <w:tc>
          <w:tcPr>
            <w:tcW w:w="827" w:type="dxa"/>
            <w:tcBorders>
              <w:top w:val="single" w:sz="4" w:space="0" w:color="auto"/>
              <w:left w:val="single" w:sz="4" w:space="0" w:color="auto"/>
              <w:bottom w:val="single" w:sz="4" w:space="0" w:color="auto"/>
              <w:right w:val="single" w:sz="4" w:space="0" w:color="auto"/>
            </w:tcBorders>
            <w:hideMark/>
          </w:tcPr>
          <w:p w14:paraId="4217B64A"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22B91B03" w14:textId="77777777" w:rsidR="00D65194" w:rsidRPr="005A41D7" w:rsidRDefault="00D65194" w:rsidP="00EE6706">
            <w:pPr>
              <w:rPr>
                <w:rFonts w:cs="Arial"/>
              </w:rPr>
            </w:pPr>
            <w:r w:rsidRPr="005A41D7">
              <w:rPr>
                <w:rFonts w:cs="Arial"/>
              </w:rPr>
              <w:t>Kær galtetand og Glanskapslet siv</w:t>
            </w:r>
          </w:p>
        </w:tc>
        <w:tc>
          <w:tcPr>
            <w:tcW w:w="2977" w:type="dxa"/>
            <w:tcBorders>
              <w:top w:val="single" w:sz="4" w:space="0" w:color="auto"/>
              <w:left w:val="single" w:sz="4" w:space="0" w:color="auto"/>
              <w:bottom w:val="single" w:sz="4" w:space="0" w:color="auto"/>
              <w:right w:val="single" w:sz="4" w:space="0" w:color="auto"/>
            </w:tcBorders>
            <w:hideMark/>
          </w:tcPr>
          <w:p w14:paraId="324E0BAC" w14:textId="77777777" w:rsidR="00D65194" w:rsidRPr="005A41D7" w:rsidRDefault="00D65194" w:rsidP="00EE6706">
            <w:pPr>
              <w:jc w:val="center"/>
              <w:rPr>
                <w:rFonts w:cs="Arial"/>
              </w:rPr>
            </w:pPr>
            <w:r w:rsidRPr="005A41D7">
              <w:rPr>
                <w:rFonts w:cs="Arial"/>
              </w:rPr>
              <w:t>15-25</w:t>
            </w:r>
          </w:p>
        </w:tc>
      </w:tr>
      <w:tr w:rsidR="00D65194" w:rsidRPr="005A41D7" w14:paraId="65A6B944"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2A96E79" w14:textId="77777777" w:rsidR="00D65194" w:rsidRPr="005A41D7" w:rsidRDefault="00D65194" w:rsidP="00EE6706">
            <w:pPr>
              <w:rPr>
                <w:rFonts w:cs="Arial"/>
              </w:rPr>
            </w:pPr>
            <w:r w:rsidRPr="005A41D7">
              <w:rPr>
                <w:rFonts w:cs="Arial"/>
              </w:rPr>
              <w:t>Sø 1250-1</w:t>
            </w:r>
          </w:p>
        </w:tc>
        <w:tc>
          <w:tcPr>
            <w:tcW w:w="827" w:type="dxa"/>
            <w:tcBorders>
              <w:top w:val="single" w:sz="4" w:space="0" w:color="auto"/>
              <w:left w:val="single" w:sz="4" w:space="0" w:color="auto"/>
              <w:bottom w:val="single" w:sz="4" w:space="0" w:color="auto"/>
              <w:right w:val="single" w:sz="4" w:space="0" w:color="auto"/>
            </w:tcBorders>
            <w:hideMark/>
          </w:tcPr>
          <w:p w14:paraId="38FFBB40" w14:textId="77777777" w:rsidR="00D65194" w:rsidRPr="005A41D7" w:rsidRDefault="00D65194" w:rsidP="00EE6706">
            <w:pPr>
              <w:rPr>
                <w:rFonts w:cs="Arial"/>
              </w:rPr>
            </w:pPr>
            <w:r w:rsidRPr="005A41D7">
              <w:rPr>
                <w:rFonts w:cs="Arial"/>
              </w:rPr>
              <w:t>5</w:t>
            </w:r>
          </w:p>
        </w:tc>
        <w:tc>
          <w:tcPr>
            <w:tcW w:w="4111" w:type="dxa"/>
            <w:tcBorders>
              <w:top w:val="single" w:sz="4" w:space="0" w:color="auto"/>
              <w:left w:val="single" w:sz="4" w:space="0" w:color="auto"/>
              <w:bottom w:val="single" w:sz="4" w:space="0" w:color="auto"/>
              <w:right w:val="single" w:sz="4" w:space="0" w:color="auto"/>
            </w:tcBorders>
          </w:tcPr>
          <w:p w14:paraId="45BF4EEF"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5743F8A5" w14:textId="77777777" w:rsidR="00D65194" w:rsidRPr="005A41D7" w:rsidRDefault="00D65194" w:rsidP="00EE6706">
            <w:pPr>
              <w:jc w:val="center"/>
              <w:rPr>
                <w:rFonts w:cs="Arial"/>
              </w:rPr>
            </w:pPr>
            <w:r w:rsidRPr="005A41D7">
              <w:rPr>
                <w:rFonts w:cs="Arial"/>
              </w:rPr>
              <w:t>Eutrofieret</w:t>
            </w:r>
          </w:p>
        </w:tc>
      </w:tr>
      <w:tr w:rsidR="00D65194" w:rsidRPr="005A41D7" w14:paraId="50A6E852"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81E520D" w14:textId="77777777" w:rsidR="00D65194" w:rsidRPr="005A41D7" w:rsidRDefault="00D65194" w:rsidP="00EE6706">
            <w:pPr>
              <w:rPr>
                <w:rFonts w:cs="Arial"/>
              </w:rPr>
            </w:pPr>
            <w:r w:rsidRPr="005A41D7">
              <w:rPr>
                <w:rFonts w:cs="Arial"/>
              </w:rPr>
              <w:t>Sø 1259-4</w:t>
            </w:r>
          </w:p>
        </w:tc>
        <w:tc>
          <w:tcPr>
            <w:tcW w:w="827" w:type="dxa"/>
            <w:tcBorders>
              <w:top w:val="single" w:sz="4" w:space="0" w:color="auto"/>
              <w:left w:val="single" w:sz="4" w:space="0" w:color="auto"/>
              <w:bottom w:val="single" w:sz="4" w:space="0" w:color="auto"/>
              <w:right w:val="single" w:sz="4" w:space="0" w:color="auto"/>
            </w:tcBorders>
            <w:hideMark/>
          </w:tcPr>
          <w:p w14:paraId="4E3E8939" w14:textId="77777777" w:rsidR="00D65194" w:rsidRPr="005A41D7" w:rsidRDefault="00D65194" w:rsidP="00EE6706">
            <w:pPr>
              <w:rPr>
                <w:rFonts w:cs="Arial"/>
              </w:rPr>
            </w:pPr>
            <w:r w:rsidRPr="005A41D7">
              <w:rPr>
                <w:rFonts w:cs="Arial"/>
              </w:rPr>
              <w:t>5</w:t>
            </w:r>
          </w:p>
        </w:tc>
        <w:tc>
          <w:tcPr>
            <w:tcW w:w="4111" w:type="dxa"/>
            <w:tcBorders>
              <w:top w:val="single" w:sz="4" w:space="0" w:color="auto"/>
              <w:left w:val="single" w:sz="4" w:space="0" w:color="auto"/>
              <w:bottom w:val="single" w:sz="4" w:space="0" w:color="auto"/>
              <w:right w:val="single" w:sz="4" w:space="0" w:color="auto"/>
            </w:tcBorders>
          </w:tcPr>
          <w:p w14:paraId="50233B01"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729B7365" w14:textId="77777777" w:rsidR="00D65194" w:rsidRPr="005A41D7" w:rsidRDefault="00D65194" w:rsidP="00EE6706">
            <w:pPr>
              <w:jc w:val="center"/>
              <w:rPr>
                <w:rFonts w:cs="Arial"/>
              </w:rPr>
            </w:pPr>
            <w:r w:rsidRPr="005A41D7">
              <w:rPr>
                <w:rFonts w:cs="Arial"/>
              </w:rPr>
              <w:t>Eutrofieret</w:t>
            </w:r>
          </w:p>
        </w:tc>
      </w:tr>
      <w:tr w:rsidR="00D65194" w:rsidRPr="005A41D7" w14:paraId="572ADBB6"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E2B6ABB" w14:textId="77777777" w:rsidR="00D65194" w:rsidRPr="005A41D7" w:rsidRDefault="00D65194" w:rsidP="00EE6706">
            <w:pPr>
              <w:rPr>
                <w:rFonts w:cs="Arial"/>
              </w:rPr>
            </w:pPr>
            <w:r w:rsidRPr="005A41D7">
              <w:rPr>
                <w:rFonts w:cs="Arial"/>
              </w:rPr>
              <w:t>Sø 1259-6</w:t>
            </w:r>
          </w:p>
        </w:tc>
        <w:tc>
          <w:tcPr>
            <w:tcW w:w="827" w:type="dxa"/>
            <w:tcBorders>
              <w:top w:val="single" w:sz="4" w:space="0" w:color="auto"/>
              <w:left w:val="single" w:sz="4" w:space="0" w:color="auto"/>
              <w:bottom w:val="single" w:sz="4" w:space="0" w:color="auto"/>
              <w:right w:val="single" w:sz="4" w:space="0" w:color="auto"/>
            </w:tcBorders>
            <w:hideMark/>
          </w:tcPr>
          <w:p w14:paraId="52AA52B6"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6B33F498" w14:textId="77777777" w:rsidR="00D65194" w:rsidRPr="005A41D7" w:rsidRDefault="00D65194" w:rsidP="00EE6706">
            <w:pPr>
              <w:rPr>
                <w:rFonts w:cs="Arial"/>
              </w:rPr>
            </w:pPr>
            <w:r w:rsidRPr="005A41D7">
              <w:rPr>
                <w:rFonts w:cs="Arial"/>
              </w:rPr>
              <w:t>Grøn frø, Stor andemad, Skeblad vejbred og Alm. Sumpstrå</w:t>
            </w:r>
          </w:p>
        </w:tc>
        <w:tc>
          <w:tcPr>
            <w:tcW w:w="2977" w:type="dxa"/>
            <w:tcBorders>
              <w:top w:val="single" w:sz="4" w:space="0" w:color="auto"/>
              <w:left w:val="single" w:sz="4" w:space="0" w:color="auto"/>
              <w:bottom w:val="single" w:sz="4" w:space="0" w:color="auto"/>
              <w:right w:val="single" w:sz="4" w:space="0" w:color="auto"/>
            </w:tcBorders>
            <w:hideMark/>
          </w:tcPr>
          <w:p w14:paraId="433B5B50" w14:textId="77777777" w:rsidR="00D65194" w:rsidRPr="005A41D7" w:rsidRDefault="00D65194" w:rsidP="00EE6706">
            <w:pPr>
              <w:jc w:val="center"/>
              <w:rPr>
                <w:rFonts w:cs="Arial"/>
              </w:rPr>
            </w:pPr>
            <w:r w:rsidRPr="005A41D7">
              <w:rPr>
                <w:rFonts w:cs="Arial"/>
              </w:rPr>
              <w:t>Eutrofieret</w:t>
            </w:r>
          </w:p>
        </w:tc>
      </w:tr>
      <w:tr w:rsidR="00D65194" w:rsidRPr="005A41D7" w14:paraId="0496E497"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23BB22E" w14:textId="77777777" w:rsidR="00D65194" w:rsidRPr="005A41D7" w:rsidRDefault="00D65194" w:rsidP="00EE6706">
            <w:pPr>
              <w:rPr>
                <w:rFonts w:cs="Arial"/>
              </w:rPr>
            </w:pPr>
            <w:r w:rsidRPr="005A41D7">
              <w:rPr>
                <w:rFonts w:cs="Arial"/>
              </w:rPr>
              <w:t>Sø 1259-7</w:t>
            </w:r>
          </w:p>
        </w:tc>
        <w:tc>
          <w:tcPr>
            <w:tcW w:w="827" w:type="dxa"/>
            <w:tcBorders>
              <w:top w:val="single" w:sz="4" w:space="0" w:color="auto"/>
              <w:left w:val="single" w:sz="4" w:space="0" w:color="auto"/>
              <w:bottom w:val="single" w:sz="4" w:space="0" w:color="auto"/>
              <w:right w:val="single" w:sz="4" w:space="0" w:color="auto"/>
            </w:tcBorders>
            <w:hideMark/>
          </w:tcPr>
          <w:p w14:paraId="672F591D" w14:textId="77777777" w:rsidR="00D65194" w:rsidRPr="005A41D7" w:rsidRDefault="00D65194" w:rsidP="00EE6706">
            <w:pPr>
              <w:rPr>
                <w:rFonts w:cs="Arial"/>
              </w:rPr>
            </w:pPr>
            <w:r w:rsidRPr="005A41D7">
              <w:rPr>
                <w:rFonts w:cs="Arial"/>
              </w:rPr>
              <w:t>5</w:t>
            </w:r>
          </w:p>
        </w:tc>
        <w:tc>
          <w:tcPr>
            <w:tcW w:w="4111" w:type="dxa"/>
            <w:tcBorders>
              <w:top w:val="single" w:sz="4" w:space="0" w:color="auto"/>
              <w:left w:val="single" w:sz="4" w:space="0" w:color="auto"/>
              <w:bottom w:val="single" w:sz="4" w:space="0" w:color="auto"/>
              <w:right w:val="single" w:sz="4" w:space="0" w:color="auto"/>
            </w:tcBorders>
          </w:tcPr>
          <w:p w14:paraId="1E7A958A"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5FC7871A" w14:textId="77777777" w:rsidR="00D65194" w:rsidRPr="005A41D7" w:rsidRDefault="00D65194" w:rsidP="00EE6706">
            <w:pPr>
              <w:jc w:val="center"/>
              <w:rPr>
                <w:rFonts w:cs="Arial"/>
              </w:rPr>
            </w:pPr>
            <w:r w:rsidRPr="005A41D7">
              <w:rPr>
                <w:rFonts w:cs="Arial"/>
              </w:rPr>
              <w:t>Eutrofieret</w:t>
            </w:r>
          </w:p>
        </w:tc>
      </w:tr>
      <w:tr w:rsidR="00D65194" w:rsidRPr="005A41D7" w14:paraId="245692C0"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BCC16CD" w14:textId="77777777" w:rsidR="00D65194" w:rsidRPr="005A41D7" w:rsidRDefault="00D65194" w:rsidP="00EE6706">
            <w:pPr>
              <w:rPr>
                <w:rFonts w:cs="Arial"/>
              </w:rPr>
            </w:pPr>
            <w:r w:rsidRPr="005A41D7">
              <w:rPr>
                <w:rFonts w:cs="Arial"/>
              </w:rPr>
              <w:t>Sø 1259-8</w:t>
            </w:r>
          </w:p>
        </w:tc>
        <w:tc>
          <w:tcPr>
            <w:tcW w:w="827" w:type="dxa"/>
            <w:tcBorders>
              <w:top w:val="single" w:sz="4" w:space="0" w:color="auto"/>
              <w:left w:val="single" w:sz="4" w:space="0" w:color="auto"/>
              <w:bottom w:val="single" w:sz="4" w:space="0" w:color="auto"/>
              <w:right w:val="single" w:sz="4" w:space="0" w:color="auto"/>
            </w:tcBorders>
            <w:hideMark/>
          </w:tcPr>
          <w:p w14:paraId="4F9374D0"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hideMark/>
          </w:tcPr>
          <w:p w14:paraId="66F52E32" w14:textId="77777777" w:rsidR="00D65194" w:rsidRPr="005A41D7" w:rsidRDefault="00D65194" w:rsidP="00EE6706">
            <w:pPr>
              <w:rPr>
                <w:rFonts w:cs="Arial"/>
              </w:rPr>
            </w:pPr>
            <w:r w:rsidRPr="005A41D7">
              <w:rPr>
                <w:rFonts w:cs="Arial"/>
              </w:rPr>
              <w:t xml:space="preserve">Stor andemad og Skeblad vejbred </w:t>
            </w:r>
          </w:p>
        </w:tc>
        <w:tc>
          <w:tcPr>
            <w:tcW w:w="2977" w:type="dxa"/>
            <w:tcBorders>
              <w:top w:val="single" w:sz="4" w:space="0" w:color="auto"/>
              <w:left w:val="single" w:sz="4" w:space="0" w:color="auto"/>
              <w:bottom w:val="single" w:sz="4" w:space="0" w:color="auto"/>
              <w:right w:val="single" w:sz="4" w:space="0" w:color="auto"/>
            </w:tcBorders>
            <w:hideMark/>
          </w:tcPr>
          <w:p w14:paraId="66FA1DD0" w14:textId="77777777" w:rsidR="00D65194" w:rsidRPr="005A41D7" w:rsidRDefault="00D65194" w:rsidP="00EE6706">
            <w:pPr>
              <w:jc w:val="center"/>
              <w:rPr>
                <w:rFonts w:cs="Arial"/>
              </w:rPr>
            </w:pPr>
            <w:r w:rsidRPr="005A41D7">
              <w:rPr>
                <w:rFonts w:cs="Arial"/>
              </w:rPr>
              <w:t>Eutrofieret</w:t>
            </w:r>
          </w:p>
        </w:tc>
      </w:tr>
      <w:tr w:rsidR="00D65194" w:rsidRPr="005A41D7" w14:paraId="6A3EADEF"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8488F97" w14:textId="77777777" w:rsidR="00D65194" w:rsidRPr="005A41D7" w:rsidRDefault="00D65194" w:rsidP="00EE6706">
            <w:pPr>
              <w:rPr>
                <w:rFonts w:cs="Arial"/>
              </w:rPr>
            </w:pPr>
            <w:r w:rsidRPr="005A41D7">
              <w:rPr>
                <w:rFonts w:cs="Arial"/>
              </w:rPr>
              <w:t>Sø 1246-8</w:t>
            </w:r>
          </w:p>
        </w:tc>
        <w:tc>
          <w:tcPr>
            <w:tcW w:w="827" w:type="dxa"/>
            <w:tcBorders>
              <w:top w:val="single" w:sz="4" w:space="0" w:color="auto"/>
              <w:left w:val="single" w:sz="4" w:space="0" w:color="auto"/>
              <w:bottom w:val="single" w:sz="4" w:space="0" w:color="auto"/>
              <w:right w:val="single" w:sz="4" w:space="0" w:color="auto"/>
            </w:tcBorders>
            <w:hideMark/>
          </w:tcPr>
          <w:p w14:paraId="02B96468"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hideMark/>
          </w:tcPr>
          <w:p w14:paraId="1D4DA760" w14:textId="77777777" w:rsidR="00D65194" w:rsidRPr="005A41D7" w:rsidRDefault="00D65194" w:rsidP="00EE6706">
            <w:pPr>
              <w:rPr>
                <w:rFonts w:cs="Arial"/>
              </w:rPr>
            </w:pPr>
            <w:r w:rsidRPr="005A41D7">
              <w:rPr>
                <w:rFonts w:cs="Arial"/>
              </w:rPr>
              <w:t>Grøn frø</w:t>
            </w:r>
          </w:p>
        </w:tc>
        <w:tc>
          <w:tcPr>
            <w:tcW w:w="2977" w:type="dxa"/>
            <w:tcBorders>
              <w:top w:val="single" w:sz="4" w:space="0" w:color="auto"/>
              <w:left w:val="single" w:sz="4" w:space="0" w:color="auto"/>
              <w:bottom w:val="single" w:sz="4" w:space="0" w:color="auto"/>
              <w:right w:val="single" w:sz="4" w:space="0" w:color="auto"/>
            </w:tcBorders>
            <w:hideMark/>
          </w:tcPr>
          <w:p w14:paraId="471ACD31" w14:textId="77777777" w:rsidR="00D65194" w:rsidRPr="005A41D7" w:rsidRDefault="00D65194" w:rsidP="00EE6706">
            <w:pPr>
              <w:jc w:val="center"/>
              <w:rPr>
                <w:rFonts w:cs="Arial"/>
              </w:rPr>
            </w:pPr>
            <w:r w:rsidRPr="005A41D7">
              <w:rPr>
                <w:rFonts w:cs="Arial"/>
              </w:rPr>
              <w:t>Eutrofieret</w:t>
            </w:r>
          </w:p>
        </w:tc>
      </w:tr>
      <w:tr w:rsidR="00D65194" w:rsidRPr="005A41D7" w14:paraId="51768ACD"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1A3A190" w14:textId="77777777" w:rsidR="00D65194" w:rsidRPr="005A41D7" w:rsidRDefault="00D65194" w:rsidP="00EE6706">
            <w:pPr>
              <w:rPr>
                <w:rFonts w:cs="Arial"/>
              </w:rPr>
            </w:pPr>
            <w:r w:rsidRPr="005A41D7">
              <w:rPr>
                <w:rFonts w:cs="Arial"/>
              </w:rPr>
              <w:t>Sø 1246-9</w:t>
            </w:r>
          </w:p>
        </w:tc>
        <w:tc>
          <w:tcPr>
            <w:tcW w:w="827" w:type="dxa"/>
            <w:tcBorders>
              <w:top w:val="single" w:sz="4" w:space="0" w:color="auto"/>
              <w:left w:val="single" w:sz="4" w:space="0" w:color="auto"/>
              <w:bottom w:val="single" w:sz="4" w:space="0" w:color="auto"/>
              <w:right w:val="single" w:sz="4" w:space="0" w:color="auto"/>
            </w:tcBorders>
            <w:hideMark/>
          </w:tcPr>
          <w:p w14:paraId="7D79CED3"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450079BA" w14:textId="77777777" w:rsidR="00D65194" w:rsidRPr="005A41D7" w:rsidRDefault="00D65194" w:rsidP="00EE6706">
            <w:pPr>
              <w:rPr>
                <w:rFonts w:cs="Arial"/>
              </w:rPr>
            </w:pPr>
            <w:r w:rsidRPr="005A41D7">
              <w:rPr>
                <w:rFonts w:cs="Arial"/>
              </w:rPr>
              <w:t>Grøn frø og Glanskapslet siv</w:t>
            </w:r>
          </w:p>
        </w:tc>
        <w:tc>
          <w:tcPr>
            <w:tcW w:w="2977" w:type="dxa"/>
            <w:tcBorders>
              <w:top w:val="single" w:sz="4" w:space="0" w:color="auto"/>
              <w:left w:val="single" w:sz="4" w:space="0" w:color="auto"/>
              <w:bottom w:val="single" w:sz="4" w:space="0" w:color="auto"/>
              <w:right w:val="single" w:sz="4" w:space="0" w:color="auto"/>
            </w:tcBorders>
            <w:hideMark/>
          </w:tcPr>
          <w:p w14:paraId="3E4AAA5D" w14:textId="77777777" w:rsidR="00D65194" w:rsidRPr="005A41D7" w:rsidRDefault="00D65194" w:rsidP="00EE6706">
            <w:pPr>
              <w:jc w:val="center"/>
              <w:rPr>
                <w:rFonts w:cs="Arial"/>
              </w:rPr>
            </w:pPr>
            <w:r w:rsidRPr="005A41D7">
              <w:rPr>
                <w:rFonts w:cs="Arial"/>
              </w:rPr>
              <w:t>Eutrofieret</w:t>
            </w:r>
          </w:p>
        </w:tc>
      </w:tr>
      <w:tr w:rsidR="00D65194" w:rsidRPr="005A41D7" w14:paraId="40FFD829"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BB7AC38" w14:textId="77777777" w:rsidR="00D65194" w:rsidRPr="005A41D7" w:rsidRDefault="00D65194" w:rsidP="00EE6706">
            <w:pPr>
              <w:rPr>
                <w:rFonts w:cs="Arial"/>
              </w:rPr>
            </w:pPr>
            <w:r w:rsidRPr="005A41D7">
              <w:rPr>
                <w:rFonts w:cs="Arial"/>
              </w:rPr>
              <w:t>Sø 1247-6</w:t>
            </w:r>
          </w:p>
        </w:tc>
        <w:tc>
          <w:tcPr>
            <w:tcW w:w="827" w:type="dxa"/>
            <w:tcBorders>
              <w:top w:val="single" w:sz="4" w:space="0" w:color="auto"/>
              <w:left w:val="single" w:sz="4" w:space="0" w:color="auto"/>
              <w:bottom w:val="single" w:sz="4" w:space="0" w:color="auto"/>
              <w:right w:val="single" w:sz="4" w:space="0" w:color="auto"/>
            </w:tcBorders>
            <w:hideMark/>
          </w:tcPr>
          <w:p w14:paraId="6056C0B3"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7B2B837E" w14:textId="77777777" w:rsidR="00D65194" w:rsidRPr="005A41D7" w:rsidRDefault="00D65194" w:rsidP="00EE6706">
            <w:pPr>
              <w:rPr>
                <w:rFonts w:cs="Arial"/>
              </w:rPr>
            </w:pPr>
            <w:r w:rsidRPr="005A41D7">
              <w:rPr>
                <w:rFonts w:cs="Arial"/>
              </w:rPr>
              <w:t>Grøn frø og Skeblad vejbred</w:t>
            </w:r>
          </w:p>
        </w:tc>
        <w:tc>
          <w:tcPr>
            <w:tcW w:w="2977" w:type="dxa"/>
            <w:tcBorders>
              <w:top w:val="single" w:sz="4" w:space="0" w:color="auto"/>
              <w:left w:val="single" w:sz="4" w:space="0" w:color="auto"/>
              <w:bottom w:val="single" w:sz="4" w:space="0" w:color="auto"/>
              <w:right w:val="single" w:sz="4" w:space="0" w:color="auto"/>
            </w:tcBorders>
            <w:hideMark/>
          </w:tcPr>
          <w:p w14:paraId="4F606B43" w14:textId="77777777" w:rsidR="00D65194" w:rsidRPr="005A41D7" w:rsidRDefault="00D65194" w:rsidP="00EE6706">
            <w:pPr>
              <w:jc w:val="center"/>
              <w:rPr>
                <w:rFonts w:cs="Arial"/>
              </w:rPr>
            </w:pPr>
            <w:r w:rsidRPr="005A41D7">
              <w:rPr>
                <w:rFonts w:cs="Arial"/>
              </w:rPr>
              <w:t>Eutrofieret</w:t>
            </w:r>
          </w:p>
        </w:tc>
      </w:tr>
      <w:tr w:rsidR="00D65194" w:rsidRPr="005A41D7" w14:paraId="64969C64"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3214692C" w14:textId="77777777" w:rsidR="00D65194" w:rsidRPr="005A41D7" w:rsidRDefault="00D65194" w:rsidP="00EE6706">
            <w:pPr>
              <w:rPr>
                <w:rFonts w:cs="Arial"/>
              </w:rPr>
            </w:pPr>
            <w:r w:rsidRPr="005A41D7">
              <w:rPr>
                <w:rFonts w:cs="Arial"/>
              </w:rPr>
              <w:t>Sø 1247-7</w:t>
            </w:r>
          </w:p>
        </w:tc>
        <w:tc>
          <w:tcPr>
            <w:tcW w:w="827" w:type="dxa"/>
            <w:tcBorders>
              <w:top w:val="single" w:sz="4" w:space="0" w:color="auto"/>
              <w:left w:val="single" w:sz="4" w:space="0" w:color="auto"/>
              <w:bottom w:val="single" w:sz="4" w:space="0" w:color="auto"/>
              <w:right w:val="single" w:sz="4" w:space="0" w:color="auto"/>
            </w:tcBorders>
            <w:hideMark/>
          </w:tcPr>
          <w:p w14:paraId="54139360"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hideMark/>
          </w:tcPr>
          <w:p w14:paraId="0E09B447" w14:textId="77777777" w:rsidR="00D65194" w:rsidRPr="005A41D7" w:rsidRDefault="00D65194" w:rsidP="00EE6706">
            <w:pPr>
              <w:rPr>
                <w:rFonts w:cs="Arial"/>
              </w:rPr>
            </w:pPr>
            <w:r w:rsidRPr="005A41D7">
              <w:rPr>
                <w:rFonts w:cs="Arial"/>
              </w:rPr>
              <w:t>Grøn frø og Skeblad vejbred</w:t>
            </w:r>
          </w:p>
        </w:tc>
        <w:tc>
          <w:tcPr>
            <w:tcW w:w="2977" w:type="dxa"/>
            <w:tcBorders>
              <w:top w:val="single" w:sz="4" w:space="0" w:color="auto"/>
              <w:left w:val="single" w:sz="4" w:space="0" w:color="auto"/>
              <w:bottom w:val="single" w:sz="4" w:space="0" w:color="auto"/>
              <w:right w:val="single" w:sz="4" w:space="0" w:color="auto"/>
            </w:tcBorders>
            <w:hideMark/>
          </w:tcPr>
          <w:p w14:paraId="2555B893" w14:textId="77777777" w:rsidR="00D65194" w:rsidRPr="005A41D7" w:rsidRDefault="00D65194" w:rsidP="00EE6706">
            <w:pPr>
              <w:jc w:val="center"/>
              <w:rPr>
                <w:rFonts w:cs="Arial"/>
              </w:rPr>
            </w:pPr>
            <w:r w:rsidRPr="005A41D7">
              <w:rPr>
                <w:rFonts w:cs="Arial"/>
              </w:rPr>
              <w:t>Eutrofieret</w:t>
            </w:r>
          </w:p>
        </w:tc>
      </w:tr>
      <w:tr w:rsidR="00D65194" w:rsidRPr="005A41D7" w14:paraId="73019892"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0FAA2FD" w14:textId="77777777" w:rsidR="00D65194" w:rsidRPr="005A41D7" w:rsidRDefault="00D65194" w:rsidP="00EE6706">
            <w:pPr>
              <w:rPr>
                <w:rFonts w:cs="Arial"/>
              </w:rPr>
            </w:pPr>
            <w:r w:rsidRPr="005A41D7">
              <w:rPr>
                <w:rFonts w:cs="Arial"/>
              </w:rPr>
              <w:t>Sø 1247-8</w:t>
            </w:r>
          </w:p>
        </w:tc>
        <w:tc>
          <w:tcPr>
            <w:tcW w:w="827" w:type="dxa"/>
            <w:tcBorders>
              <w:top w:val="single" w:sz="4" w:space="0" w:color="auto"/>
              <w:left w:val="single" w:sz="4" w:space="0" w:color="auto"/>
              <w:bottom w:val="single" w:sz="4" w:space="0" w:color="auto"/>
              <w:right w:val="single" w:sz="4" w:space="0" w:color="auto"/>
            </w:tcBorders>
            <w:hideMark/>
          </w:tcPr>
          <w:p w14:paraId="2A4B84A6"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2E2CABC0" w14:textId="77777777" w:rsidR="00D65194" w:rsidRPr="005A41D7" w:rsidRDefault="00D65194" w:rsidP="00EE6706">
            <w:pPr>
              <w:rPr>
                <w:rFonts w:cs="Arial"/>
              </w:rPr>
            </w:pPr>
            <w:r w:rsidRPr="005A41D7">
              <w:rPr>
                <w:rFonts w:cs="Arial"/>
              </w:rPr>
              <w:t>Grøn frø, Vand ærenpris og Skeblad vejbred</w:t>
            </w:r>
          </w:p>
        </w:tc>
        <w:tc>
          <w:tcPr>
            <w:tcW w:w="2977" w:type="dxa"/>
            <w:tcBorders>
              <w:top w:val="single" w:sz="4" w:space="0" w:color="auto"/>
              <w:left w:val="single" w:sz="4" w:space="0" w:color="auto"/>
              <w:bottom w:val="single" w:sz="4" w:space="0" w:color="auto"/>
              <w:right w:val="single" w:sz="4" w:space="0" w:color="auto"/>
            </w:tcBorders>
            <w:hideMark/>
          </w:tcPr>
          <w:p w14:paraId="02C5A2C2" w14:textId="77777777" w:rsidR="00D65194" w:rsidRPr="005A41D7" w:rsidRDefault="00D65194" w:rsidP="00EE6706">
            <w:pPr>
              <w:jc w:val="center"/>
              <w:rPr>
                <w:rFonts w:cs="Arial"/>
              </w:rPr>
            </w:pPr>
            <w:r w:rsidRPr="005A41D7">
              <w:rPr>
                <w:rFonts w:cs="Arial"/>
              </w:rPr>
              <w:t>Eutrofieret</w:t>
            </w:r>
          </w:p>
        </w:tc>
      </w:tr>
      <w:tr w:rsidR="00D65194" w:rsidRPr="005A41D7" w14:paraId="114A392C"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F47020E" w14:textId="77777777" w:rsidR="00D65194" w:rsidRPr="005A41D7" w:rsidRDefault="00D65194" w:rsidP="00EE6706">
            <w:pPr>
              <w:rPr>
                <w:rFonts w:cs="Arial"/>
              </w:rPr>
            </w:pPr>
            <w:r w:rsidRPr="005A41D7">
              <w:rPr>
                <w:rFonts w:cs="Arial"/>
              </w:rPr>
              <w:t>Sø 1247-9</w:t>
            </w:r>
          </w:p>
        </w:tc>
        <w:tc>
          <w:tcPr>
            <w:tcW w:w="827" w:type="dxa"/>
            <w:tcBorders>
              <w:top w:val="single" w:sz="4" w:space="0" w:color="auto"/>
              <w:left w:val="single" w:sz="4" w:space="0" w:color="auto"/>
              <w:bottom w:val="single" w:sz="4" w:space="0" w:color="auto"/>
              <w:right w:val="single" w:sz="4" w:space="0" w:color="auto"/>
            </w:tcBorders>
            <w:hideMark/>
          </w:tcPr>
          <w:p w14:paraId="0226A057"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1EE1E780" w14:textId="77777777" w:rsidR="00D65194" w:rsidRPr="005A41D7" w:rsidRDefault="00D65194" w:rsidP="00EE6706">
            <w:pPr>
              <w:rPr>
                <w:rFonts w:cs="Arial"/>
              </w:rPr>
            </w:pPr>
            <w:r w:rsidRPr="005A41D7">
              <w:rPr>
                <w:rFonts w:cs="Arial"/>
              </w:rPr>
              <w:t>Grøn frø, Lille vandsalamander, Gul Iris og Skeblad vejbred</w:t>
            </w:r>
          </w:p>
        </w:tc>
        <w:tc>
          <w:tcPr>
            <w:tcW w:w="2977" w:type="dxa"/>
            <w:tcBorders>
              <w:top w:val="single" w:sz="4" w:space="0" w:color="auto"/>
              <w:left w:val="single" w:sz="4" w:space="0" w:color="auto"/>
              <w:bottom w:val="single" w:sz="4" w:space="0" w:color="auto"/>
              <w:right w:val="single" w:sz="4" w:space="0" w:color="auto"/>
            </w:tcBorders>
            <w:hideMark/>
          </w:tcPr>
          <w:p w14:paraId="5B7ACE53" w14:textId="77777777" w:rsidR="00D65194" w:rsidRPr="005A41D7" w:rsidRDefault="00D65194" w:rsidP="00EE6706">
            <w:pPr>
              <w:jc w:val="center"/>
              <w:rPr>
                <w:rFonts w:cs="Arial"/>
              </w:rPr>
            </w:pPr>
            <w:r w:rsidRPr="005A41D7">
              <w:rPr>
                <w:rFonts w:cs="Arial"/>
              </w:rPr>
              <w:t>Eutrofieret</w:t>
            </w:r>
          </w:p>
        </w:tc>
      </w:tr>
      <w:tr w:rsidR="00D65194" w:rsidRPr="005A41D7" w14:paraId="1155EBB8"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677FF97D" w14:textId="77777777" w:rsidR="00D65194" w:rsidRPr="005A41D7" w:rsidRDefault="00D65194" w:rsidP="00EE6706">
            <w:pPr>
              <w:rPr>
                <w:rFonts w:cs="Arial"/>
              </w:rPr>
            </w:pPr>
            <w:r w:rsidRPr="005A41D7">
              <w:rPr>
                <w:rFonts w:cs="Arial"/>
              </w:rPr>
              <w:t>Sø 1247-10</w:t>
            </w:r>
          </w:p>
        </w:tc>
        <w:tc>
          <w:tcPr>
            <w:tcW w:w="827" w:type="dxa"/>
            <w:tcBorders>
              <w:top w:val="single" w:sz="4" w:space="0" w:color="auto"/>
              <w:left w:val="single" w:sz="4" w:space="0" w:color="auto"/>
              <w:bottom w:val="single" w:sz="4" w:space="0" w:color="auto"/>
              <w:right w:val="single" w:sz="4" w:space="0" w:color="auto"/>
            </w:tcBorders>
            <w:hideMark/>
          </w:tcPr>
          <w:p w14:paraId="33932C91"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30218FB1" w14:textId="77777777" w:rsidR="00D65194" w:rsidRPr="005A41D7" w:rsidRDefault="00D65194" w:rsidP="00EE6706">
            <w:pPr>
              <w:rPr>
                <w:rFonts w:cs="Arial"/>
              </w:rPr>
            </w:pPr>
            <w:r w:rsidRPr="005A41D7">
              <w:rPr>
                <w:rFonts w:cs="Arial"/>
              </w:rPr>
              <w:t>Art af Brun frø og Gul Iris</w:t>
            </w:r>
          </w:p>
        </w:tc>
        <w:tc>
          <w:tcPr>
            <w:tcW w:w="2977" w:type="dxa"/>
            <w:tcBorders>
              <w:top w:val="single" w:sz="4" w:space="0" w:color="auto"/>
              <w:left w:val="single" w:sz="4" w:space="0" w:color="auto"/>
              <w:bottom w:val="single" w:sz="4" w:space="0" w:color="auto"/>
              <w:right w:val="single" w:sz="4" w:space="0" w:color="auto"/>
            </w:tcBorders>
            <w:hideMark/>
          </w:tcPr>
          <w:p w14:paraId="12924B0D" w14:textId="77777777" w:rsidR="00D65194" w:rsidRPr="005A41D7" w:rsidRDefault="00D65194" w:rsidP="00EE6706">
            <w:pPr>
              <w:jc w:val="center"/>
              <w:rPr>
                <w:rFonts w:cs="Arial"/>
              </w:rPr>
            </w:pPr>
            <w:r w:rsidRPr="005A41D7">
              <w:rPr>
                <w:rFonts w:cs="Arial"/>
              </w:rPr>
              <w:t>Eutrofieret</w:t>
            </w:r>
          </w:p>
        </w:tc>
      </w:tr>
      <w:tr w:rsidR="00D65194" w:rsidRPr="005A41D7" w14:paraId="549D5614"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840BBF3" w14:textId="77777777" w:rsidR="00D65194" w:rsidRPr="005A41D7" w:rsidRDefault="00D65194" w:rsidP="00EE6706">
            <w:pPr>
              <w:rPr>
                <w:rFonts w:cs="Arial"/>
              </w:rPr>
            </w:pPr>
            <w:r w:rsidRPr="005A41D7">
              <w:rPr>
                <w:rFonts w:cs="Arial"/>
              </w:rPr>
              <w:t>Sø 1247-11</w:t>
            </w:r>
          </w:p>
        </w:tc>
        <w:tc>
          <w:tcPr>
            <w:tcW w:w="827" w:type="dxa"/>
            <w:tcBorders>
              <w:top w:val="single" w:sz="4" w:space="0" w:color="auto"/>
              <w:left w:val="single" w:sz="4" w:space="0" w:color="auto"/>
              <w:bottom w:val="single" w:sz="4" w:space="0" w:color="auto"/>
              <w:right w:val="single" w:sz="4" w:space="0" w:color="auto"/>
            </w:tcBorders>
            <w:hideMark/>
          </w:tcPr>
          <w:p w14:paraId="56772567"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33E2CF3D" w14:textId="77777777" w:rsidR="00D65194" w:rsidRPr="005A41D7" w:rsidRDefault="00D65194" w:rsidP="00EE6706">
            <w:pPr>
              <w:rPr>
                <w:rFonts w:cs="Arial"/>
              </w:rPr>
            </w:pPr>
            <w:r w:rsidRPr="005A41D7">
              <w:rPr>
                <w:rFonts w:cs="Arial"/>
              </w:rPr>
              <w:t>Art af Brun frø, Glanskapslet siv og Sumpforglemmigej</w:t>
            </w:r>
          </w:p>
        </w:tc>
        <w:tc>
          <w:tcPr>
            <w:tcW w:w="2977" w:type="dxa"/>
            <w:tcBorders>
              <w:top w:val="single" w:sz="4" w:space="0" w:color="auto"/>
              <w:left w:val="single" w:sz="4" w:space="0" w:color="auto"/>
              <w:bottom w:val="single" w:sz="4" w:space="0" w:color="auto"/>
              <w:right w:val="single" w:sz="4" w:space="0" w:color="auto"/>
            </w:tcBorders>
            <w:hideMark/>
          </w:tcPr>
          <w:p w14:paraId="1F352371" w14:textId="77777777" w:rsidR="00D65194" w:rsidRPr="005A41D7" w:rsidRDefault="00D65194" w:rsidP="00EE6706">
            <w:pPr>
              <w:jc w:val="center"/>
              <w:rPr>
                <w:rFonts w:cs="Arial"/>
              </w:rPr>
            </w:pPr>
            <w:r w:rsidRPr="005A41D7">
              <w:rPr>
                <w:rFonts w:cs="Arial"/>
              </w:rPr>
              <w:t>Eutrofieret</w:t>
            </w:r>
          </w:p>
        </w:tc>
      </w:tr>
      <w:tr w:rsidR="00D65194" w:rsidRPr="005A41D7" w14:paraId="5F28F55D"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32FC27AA" w14:textId="77777777" w:rsidR="00D65194" w:rsidRPr="005A41D7" w:rsidRDefault="00D65194" w:rsidP="00EE6706">
            <w:pPr>
              <w:rPr>
                <w:rFonts w:cs="Arial"/>
              </w:rPr>
            </w:pPr>
            <w:r w:rsidRPr="005A41D7">
              <w:rPr>
                <w:rFonts w:cs="Arial"/>
              </w:rPr>
              <w:t>Mose 1247-11</w:t>
            </w:r>
          </w:p>
        </w:tc>
        <w:tc>
          <w:tcPr>
            <w:tcW w:w="827" w:type="dxa"/>
            <w:tcBorders>
              <w:top w:val="single" w:sz="4" w:space="0" w:color="auto"/>
              <w:left w:val="single" w:sz="4" w:space="0" w:color="auto"/>
              <w:bottom w:val="single" w:sz="4" w:space="0" w:color="auto"/>
              <w:right w:val="single" w:sz="4" w:space="0" w:color="auto"/>
            </w:tcBorders>
            <w:hideMark/>
          </w:tcPr>
          <w:p w14:paraId="0E8A7BE7" w14:textId="77777777" w:rsidR="00D65194" w:rsidRPr="005A41D7" w:rsidRDefault="00D65194" w:rsidP="00EE6706">
            <w:pPr>
              <w:rPr>
                <w:rFonts w:cs="Arial"/>
              </w:rPr>
            </w:pPr>
            <w:r w:rsidRPr="005A41D7">
              <w:rPr>
                <w:rFonts w:cs="Arial"/>
              </w:rPr>
              <w:t>4</w:t>
            </w:r>
          </w:p>
        </w:tc>
        <w:tc>
          <w:tcPr>
            <w:tcW w:w="4111" w:type="dxa"/>
            <w:tcBorders>
              <w:top w:val="single" w:sz="4" w:space="0" w:color="auto"/>
              <w:left w:val="single" w:sz="4" w:space="0" w:color="auto"/>
              <w:bottom w:val="single" w:sz="4" w:space="0" w:color="auto"/>
              <w:right w:val="single" w:sz="4" w:space="0" w:color="auto"/>
            </w:tcBorders>
            <w:hideMark/>
          </w:tcPr>
          <w:p w14:paraId="71C009E8" w14:textId="77777777" w:rsidR="00D65194" w:rsidRPr="005A41D7" w:rsidRDefault="00D65194" w:rsidP="00EE6706">
            <w:pPr>
              <w:rPr>
                <w:rFonts w:cs="Arial"/>
              </w:rPr>
            </w:pPr>
            <w:r w:rsidRPr="005A41D7">
              <w:rPr>
                <w:rFonts w:cs="Arial"/>
              </w:rPr>
              <w:t>Sumpforglemmigej</w:t>
            </w:r>
          </w:p>
        </w:tc>
        <w:tc>
          <w:tcPr>
            <w:tcW w:w="2977" w:type="dxa"/>
            <w:tcBorders>
              <w:top w:val="single" w:sz="4" w:space="0" w:color="auto"/>
              <w:left w:val="single" w:sz="4" w:space="0" w:color="auto"/>
              <w:bottom w:val="single" w:sz="4" w:space="0" w:color="auto"/>
              <w:right w:val="single" w:sz="4" w:space="0" w:color="auto"/>
            </w:tcBorders>
            <w:hideMark/>
          </w:tcPr>
          <w:p w14:paraId="6F4903F0" w14:textId="77777777" w:rsidR="00D65194" w:rsidRPr="005A41D7" w:rsidRDefault="00D65194" w:rsidP="00EE6706">
            <w:pPr>
              <w:jc w:val="center"/>
              <w:rPr>
                <w:rFonts w:cs="Arial"/>
              </w:rPr>
            </w:pPr>
            <w:r w:rsidRPr="005A41D7">
              <w:rPr>
                <w:rFonts w:cs="Arial"/>
              </w:rPr>
              <w:t>15-25</w:t>
            </w:r>
          </w:p>
        </w:tc>
      </w:tr>
      <w:tr w:rsidR="00D65194" w:rsidRPr="005A41D7" w14:paraId="5A1D4459"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159CF45" w14:textId="77777777" w:rsidR="00D65194" w:rsidRPr="005A41D7" w:rsidRDefault="00D65194" w:rsidP="00EE6706">
            <w:pPr>
              <w:rPr>
                <w:rFonts w:cs="Arial"/>
              </w:rPr>
            </w:pPr>
            <w:r w:rsidRPr="005A41D7">
              <w:rPr>
                <w:rFonts w:cs="Arial"/>
              </w:rPr>
              <w:t>Sø 1248-4</w:t>
            </w:r>
          </w:p>
        </w:tc>
        <w:tc>
          <w:tcPr>
            <w:tcW w:w="827" w:type="dxa"/>
            <w:tcBorders>
              <w:top w:val="single" w:sz="4" w:space="0" w:color="auto"/>
              <w:left w:val="single" w:sz="4" w:space="0" w:color="auto"/>
              <w:bottom w:val="single" w:sz="4" w:space="0" w:color="auto"/>
              <w:right w:val="single" w:sz="4" w:space="0" w:color="auto"/>
            </w:tcBorders>
            <w:hideMark/>
          </w:tcPr>
          <w:p w14:paraId="2D7165C8"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725A69B8" w14:textId="77777777" w:rsidR="00D65194" w:rsidRPr="005A41D7" w:rsidRDefault="00D65194" w:rsidP="00EE6706">
            <w:pPr>
              <w:rPr>
                <w:rFonts w:cs="Arial"/>
              </w:rPr>
            </w:pPr>
            <w:r w:rsidRPr="005A41D7">
              <w:rPr>
                <w:rFonts w:cs="Arial"/>
              </w:rPr>
              <w:t>Grøn frø, Lille vandsalamander og Skeblad vejbred</w:t>
            </w:r>
          </w:p>
        </w:tc>
        <w:tc>
          <w:tcPr>
            <w:tcW w:w="2977" w:type="dxa"/>
            <w:tcBorders>
              <w:top w:val="single" w:sz="4" w:space="0" w:color="auto"/>
              <w:left w:val="single" w:sz="4" w:space="0" w:color="auto"/>
              <w:bottom w:val="single" w:sz="4" w:space="0" w:color="auto"/>
              <w:right w:val="single" w:sz="4" w:space="0" w:color="auto"/>
            </w:tcBorders>
            <w:hideMark/>
          </w:tcPr>
          <w:p w14:paraId="11969D4D" w14:textId="77777777" w:rsidR="00D65194" w:rsidRPr="005A41D7" w:rsidRDefault="00D65194" w:rsidP="00EE6706">
            <w:pPr>
              <w:jc w:val="center"/>
              <w:rPr>
                <w:rFonts w:cs="Arial"/>
              </w:rPr>
            </w:pPr>
            <w:r w:rsidRPr="005A41D7">
              <w:rPr>
                <w:rFonts w:cs="Arial"/>
              </w:rPr>
              <w:t>Eutrofieret</w:t>
            </w:r>
          </w:p>
        </w:tc>
      </w:tr>
      <w:tr w:rsidR="00D65194" w:rsidRPr="005A41D7" w14:paraId="742D5016"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2FD3FF12" w14:textId="77777777" w:rsidR="00D65194" w:rsidRPr="005A41D7" w:rsidRDefault="00D65194" w:rsidP="00EE6706">
            <w:pPr>
              <w:rPr>
                <w:rFonts w:cs="Arial"/>
              </w:rPr>
            </w:pPr>
            <w:r w:rsidRPr="005A41D7">
              <w:rPr>
                <w:rFonts w:cs="Arial"/>
              </w:rPr>
              <w:t>Sø 1249-1</w:t>
            </w:r>
          </w:p>
        </w:tc>
        <w:tc>
          <w:tcPr>
            <w:tcW w:w="827" w:type="dxa"/>
            <w:tcBorders>
              <w:top w:val="single" w:sz="4" w:space="0" w:color="auto"/>
              <w:left w:val="single" w:sz="4" w:space="0" w:color="auto"/>
              <w:bottom w:val="single" w:sz="4" w:space="0" w:color="auto"/>
              <w:right w:val="single" w:sz="4" w:space="0" w:color="auto"/>
            </w:tcBorders>
            <w:hideMark/>
          </w:tcPr>
          <w:p w14:paraId="72ED2F3A" w14:textId="77777777" w:rsidR="00D65194" w:rsidRPr="005A41D7" w:rsidRDefault="00D65194" w:rsidP="00EE6706">
            <w:pPr>
              <w:rPr>
                <w:rFonts w:cs="Arial"/>
              </w:rPr>
            </w:pPr>
            <w:r w:rsidRPr="005A41D7">
              <w:rPr>
                <w:rFonts w:cs="Arial"/>
              </w:rPr>
              <w:t>5</w:t>
            </w:r>
          </w:p>
        </w:tc>
        <w:tc>
          <w:tcPr>
            <w:tcW w:w="4111" w:type="dxa"/>
            <w:tcBorders>
              <w:top w:val="single" w:sz="4" w:space="0" w:color="auto"/>
              <w:left w:val="single" w:sz="4" w:space="0" w:color="auto"/>
              <w:bottom w:val="single" w:sz="4" w:space="0" w:color="auto"/>
              <w:right w:val="single" w:sz="4" w:space="0" w:color="auto"/>
            </w:tcBorders>
          </w:tcPr>
          <w:p w14:paraId="1039AE2C"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0FDB8942" w14:textId="77777777" w:rsidR="00D65194" w:rsidRPr="005A41D7" w:rsidRDefault="00D65194" w:rsidP="00EE6706">
            <w:pPr>
              <w:jc w:val="center"/>
              <w:rPr>
                <w:rFonts w:cs="Arial"/>
              </w:rPr>
            </w:pPr>
            <w:r w:rsidRPr="005A41D7">
              <w:rPr>
                <w:rFonts w:cs="Arial"/>
              </w:rPr>
              <w:t>Eutrofieret</w:t>
            </w:r>
          </w:p>
        </w:tc>
      </w:tr>
      <w:tr w:rsidR="00D65194" w:rsidRPr="005A41D7" w14:paraId="5F7AED09"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9665528" w14:textId="77777777" w:rsidR="00D65194" w:rsidRPr="005A41D7" w:rsidRDefault="00D65194" w:rsidP="00EE6706">
            <w:pPr>
              <w:rPr>
                <w:rFonts w:cs="Arial"/>
              </w:rPr>
            </w:pPr>
            <w:r w:rsidRPr="005A41D7">
              <w:rPr>
                <w:rFonts w:cs="Arial"/>
              </w:rPr>
              <w:t>Sø 1249-2</w:t>
            </w:r>
          </w:p>
        </w:tc>
        <w:tc>
          <w:tcPr>
            <w:tcW w:w="827" w:type="dxa"/>
            <w:tcBorders>
              <w:top w:val="single" w:sz="4" w:space="0" w:color="auto"/>
              <w:left w:val="single" w:sz="4" w:space="0" w:color="auto"/>
              <w:bottom w:val="single" w:sz="4" w:space="0" w:color="auto"/>
              <w:right w:val="single" w:sz="4" w:space="0" w:color="auto"/>
            </w:tcBorders>
            <w:hideMark/>
          </w:tcPr>
          <w:p w14:paraId="35DD8812"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0EB9D849" w14:textId="77777777" w:rsidR="00D65194" w:rsidRPr="005A41D7" w:rsidRDefault="00D65194" w:rsidP="00EE6706">
            <w:pPr>
              <w:rPr>
                <w:rFonts w:cs="Arial"/>
              </w:rPr>
            </w:pPr>
            <w:r w:rsidRPr="005A41D7">
              <w:rPr>
                <w:rFonts w:cs="Arial"/>
              </w:rPr>
              <w:t>Grøn frø, Alm. sumpstrå og Glanskapslet siv</w:t>
            </w:r>
          </w:p>
        </w:tc>
        <w:tc>
          <w:tcPr>
            <w:tcW w:w="2977" w:type="dxa"/>
            <w:tcBorders>
              <w:top w:val="single" w:sz="4" w:space="0" w:color="auto"/>
              <w:left w:val="single" w:sz="4" w:space="0" w:color="auto"/>
              <w:bottom w:val="single" w:sz="4" w:space="0" w:color="auto"/>
              <w:right w:val="single" w:sz="4" w:space="0" w:color="auto"/>
            </w:tcBorders>
            <w:hideMark/>
          </w:tcPr>
          <w:p w14:paraId="0AAB0F69" w14:textId="77777777" w:rsidR="00D65194" w:rsidRPr="005A41D7" w:rsidRDefault="00D65194" w:rsidP="00EE6706">
            <w:pPr>
              <w:jc w:val="center"/>
              <w:rPr>
                <w:rFonts w:cs="Arial"/>
              </w:rPr>
            </w:pPr>
            <w:r w:rsidRPr="005A41D7">
              <w:rPr>
                <w:rFonts w:cs="Arial"/>
              </w:rPr>
              <w:t>Eutrofieret</w:t>
            </w:r>
          </w:p>
        </w:tc>
      </w:tr>
      <w:tr w:rsidR="00D65194" w:rsidRPr="005A41D7" w14:paraId="3724DA33"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09E44D76" w14:textId="77777777" w:rsidR="00D65194" w:rsidRPr="005A41D7" w:rsidRDefault="00D65194" w:rsidP="00EE6706">
            <w:pPr>
              <w:rPr>
                <w:rFonts w:cs="Arial"/>
              </w:rPr>
            </w:pPr>
            <w:r w:rsidRPr="005A41D7">
              <w:rPr>
                <w:rFonts w:cs="Arial"/>
              </w:rPr>
              <w:t>Sø 1249-4</w:t>
            </w:r>
          </w:p>
        </w:tc>
        <w:tc>
          <w:tcPr>
            <w:tcW w:w="827" w:type="dxa"/>
            <w:tcBorders>
              <w:top w:val="single" w:sz="4" w:space="0" w:color="auto"/>
              <w:left w:val="single" w:sz="4" w:space="0" w:color="auto"/>
              <w:bottom w:val="single" w:sz="4" w:space="0" w:color="auto"/>
              <w:right w:val="single" w:sz="4" w:space="0" w:color="auto"/>
            </w:tcBorders>
            <w:hideMark/>
          </w:tcPr>
          <w:p w14:paraId="167C5D85"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3C1C6CE4" w14:textId="77777777" w:rsidR="00D65194" w:rsidRPr="005A41D7" w:rsidRDefault="00D65194" w:rsidP="00EE6706">
            <w:pPr>
              <w:rPr>
                <w:rFonts w:cs="Arial"/>
              </w:rPr>
            </w:pPr>
            <w:r w:rsidRPr="005A41D7">
              <w:rPr>
                <w:rFonts w:cs="Arial"/>
              </w:rPr>
              <w:t>Grøn frø, Alm. sumpstrå og Samel</w:t>
            </w:r>
          </w:p>
        </w:tc>
        <w:tc>
          <w:tcPr>
            <w:tcW w:w="2977" w:type="dxa"/>
            <w:tcBorders>
              <w:top w:val="single" w:sz="4" w:space="0" w:color="auto"/>
              <w:left w:val="single" w:sz="4" w:space="0" w:color="auto"/>
              <w:bottom w:val="single" w:sz="4" w:space="0" w:color="auto"/>
              <w:right w:val="single" w:sz="4" w:space="0" w:color="auto"/>
            </w:tcBorders>
            <w:hideMark/>
          </w:tcPr>
          <w:p w14:paraId="298A3BCC" w14:textId="77777777" w:rsidR="00D65194" w:rsidRPr="005A41D7" w:rsidRDefault="00D65194" w:rsidP="00EE6706">
            <w:pPr>
              <w:jc w:val="center"/>
              <w:rPr>
                <w:rFonts w:cs="Arial"/>
              </w:rPr>
            </w:pPr>
            <w:r w:rsidRPr="005A41D7">
              <w:rPr>
                <w:rFonts w:cs="Arial"/>
              </w:rPr>
              <w:t>Eutrofieret</w:t>
            </w:r>
          </w:p>
        </w:tc>
      </w:tr>
      <w:tr w:rsidR="00D65194" w:rsidRPr="005A41D7" w14:paraId="2B707EFB"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BD3AF3F" w14:textId="77777777" w:rsidR="00D65194" w:rsidRPr="005A41D7" w:rsidRDefault="00D65194" w:rsidP="00EE6706">
            <w:pPr>
              <w:rPr>
                <w:rFonts w:cs="Arial"/>
              </w:rPr>
            </w:pPr>
            <w:r w:rsidRPr="005A41D7">
              <w:rPr>
                <w:rFonts w:cs="Arial"/>
              </w:rPr>
              <w:t>Sø 1249-5</w:t>
            </w:r>
          </w:p>
        </w:tc>
        <w:tc>
          <w:tcPr>
            <w:tcW w:w="827" w:type="dxa"/>
            <w:tcBorders>
              <w:top w:val="single" w:sz="4" w:space="0" w:color="auto"/>
              <w:left w:val="single" w:sz="4" w:space="0" w:color="auto"/>
              <w:bottom w:val="single" w:sz="4" w:space="0" w:color="auto"/>
              <w:right w:val="single" w:sz="4" w:space="0" w:color="auto"/>
            </w:tcBorders>
            <w:hideMark/>
          </w:tcPr>
          <w:p w14:paraId="22F6B9C3"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6E413851" w14:textId="77777777" w:rsidR="00D65194" w:rsidRPr="005A41D7" w:rsidRDefault="00D65194" w:rsidP="00EE6706">
            <w:pPr>
              <w:rPr>
                <w:rFonts w:cs="Arial"/>
              </w:rPr>
            </w:pPr>
            <w:r w:rsidRPr="005A41D7">
              <w:rPr>
                <w:rFonts w:cs="Arial"/>
              </w:rPr>
              <w:t>Grøn frø, Skeblad vejbred og Gul Iris</w:t>
            </w:r>
          </w:p>
        </w:tc>
        <w:tc>
          <w:tcPr>
            <w:tcW w:w="2977" w:type="dxa"/>
            <w:tcBorders>
              <w:top w:val="single" w:sz="4" w:space="0" w:color="auto"/>
              <w:left w:val="single" w:sz="4" w:space="0" w:color="auto"/>
              <w:bottom w:val="single" w:sz="4" w:space="0" w:color="auto"/>
              <w:right w:val="single" w:sz="4" w:space="0" w:color="auto"/>
            </w:tcBorders>
            <w:hideMark/>
          </w:tcPr>
          <w:p w14:paraId="571A6A65" w14:textId="77777777" w:rsidR="00D65194" w:rsidRPr="005A41D7" w:rsidRDefault="00D65194" w:rsidP="00EE6706">
            <w:pPr>
              <w:jc w:val="center"/>
              <w:rPr>
                <w:rFonts w:cs="Arial"/>
              </w:rPr>
            </w:pPr>
            <w:r w:rsidRPr="005A41D7">
              <w:rPr>
                <w:rFonts w:cs="Arial"/>
              </w:rPr>
              <w:t>Eutrofieret</w:t>
            </w:r>
          </w:p>
        </w:tc>
      </w:tr>
      <w:tr w:rsidR="00D65194" w:rsidRPr="005A41D7" w14:paraId="6C428A59"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5C4384E" w14:textId="77777777" w:rsidR="00D65194" w:rsidRPr="005A41D7" w:rsidRDefault="00D65194" w:rsidP="00EE6706">
            <w:pPr>
              <w:rPr>
                <w:rFonts w:cs="Arial"/>
              </w:rPr>
            </w:pPr>
            <w:r w:rsidRPr="005A41D7">
              <w:rPr>
                <w:rFonts w:cs="Arial"/>
              </w:rPr>
              <w:t>Sø 1249-6</w:t>
            </w:r>
          </w:p>
        </w:tc>
        <w:tc>
          <w:tcPr>
            <w:tcW w:w="827" w:type="dxa"/>
            <w:tcBorders>
              <w:top w:val="single" w:sz="4" w:space="0" w:color="auto"/>
              <w:left w:val="single" w:sz="4" w:space="0" w:color="auto"/>
              <w:bottom w:val="single" w:sz="4" w:space="0" w:color="auto"/>
              <w:right w:val="single" w:sz="4" w:space="0" w:color="auto"/>
            </w:tcBorders>
            <w:hideMark/>
          </w:tcPr>
          <w:p w14:paraId="23B0C900"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501BD579" w14:textId="77777777" w:rsidR="00D65194" w:rsidRPr="005A41D7" w:rsidRDefault="00D65194" w:rsidP="00EE6706">
            <w:pPr>
              <w:rPr>
                <w:rFonts w:cs="Arial"/>
              </w:rPr>
            </w:pPr>
            <w:r w:rsidRPr="005A41D7">
              <w:rPr>
                <w:rFonts w:cs="Arial"/>
              </w:rPr>
              <w:t>Grøn frø, Skeblad vejbred og Alm. Sumpstrå</w:t>
            </w:r>
          </w:p>
        </w:tc>
        <w:tc>
          <w:tcPr>
            <w:tcW w:w="2977" w:type="dxa"/>
            <w:tcBorders>
              <w:top w:val="single" w:sz="4" w:space="0" w:color="auto"/>
              <w:left w:val="single" w:sz="4" w:space="0" w:color="auto"/>
              <w:bottom w:val="single" w:sz="4" w:space="0" w:color="auto"/>
              <w:right w:val="single" w:sz="4" w:space="0" w:color="auto"/>
            </w:tcBorders>
            <w:hideMark/>
          </w:tcPr>
          <w:p w14:paraId="56D95FF1" w14:textId="77777777" w:rsidR="00D65194" w:rsidRPr="005A41D7" w:rsidRDefault="00D65194" w:rsidP="00EE6706">
            <w:pPr>
              <w:jc w:val="center"/>
              <w:rPr>
                <w:rFonts w:cs="Arial"/>
              </w:rPr>
            </w:pPr>
            <w:r w:rsidRPr="005A41D7">
              <w:rPr>
                <w:rFonts w:cs="Arial"/>
              </w:rPr>
              <w:t>Eutrofieret</w:t>
            </w:r>
          </w:p>
        </w:tc>
      </w:tr>
      <w:tr w:rsidR="00D65194" w:rsidRPr="005A41D7" w14:paraId="3D286E99"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4FC26474" w14:textId="77777777" w:rsidR="00D65194" w:rsidRPr="005A41D7" w:rsidRDefault="00D65194" w:rsidP="00EE6706">
            <w:pPr>
              <w:rPr>
                <w:rFonts w:cs="Arial"/>
              </w:rPr>
            </w:pPr>
            <w:r w:rsidRPr="005A41D7">
              <w:rPr>
                <w:rFonts w:cs="Arial"/>
              </w:rPr>
              <w:t>Sø 1250-3</w:t>
            </w:r>
          </w:p>
        </w:tc>
        <w:tc>
          <w:tcPr>
            <w:tcW w:w="827" w:type="dxa"/>
            <w:tcBorders>
              <w:top w:val="single" w:sz="4" w:space="0" w:color="auto"/>
              <w:left w:val="single" w:sz="4" w:space="0" w:color="auto"/>
              <w:bottom w:val="single" w:sz="4" w:space="0" w:color="auto"/>
              <w:right w:val="single" w:sz="4" w:space="0" w:color="auto"/>
            </w:tcBorders>
            <w:hideMark/>
          </w:tcPr>
          <w:p w14:paraId="6F94942C"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32055A9D" w14:textId="77777777" w:rsidR="00D65194" w:rsidRPr="005A41D7" w:rsidRDefault="00D65194" w:rsidP="00EE6706">
            <w:pPr>
              <w:rPr>
                <w:rFonts w:cs="Arial"/>
              </w:rPr>
            </w:pPr>
            <w:r w:rsidRPr="005A41D7">
              <w:rPr>
                <w:rFonts w:cs="Arial"/>
              </w:rPr>
              <w:t>Vand ærenpris</w:t>
            </w:r>
          </w:p>
        </w:tc>
        <w:tc>
          <w:tcPr>
            <w:tcW w:w="2977" w:type="dxa"/>
            <w:tcBorders>
              <w:top w:val="single" w:sz="4" w:space="0" w:color="auto"/>
              <w:left w:val="single" w:sz="4" w:space="0" w:color="auto"/>
              <w:bottom w:val="single" w:sz="4" w:space="0" w:color="auto"/>
              <w:right w:val="single" w:sz="4" w:space="0" w:color="auto"/>
            </w:tcBorders>
            <w:hideMark/>
          </w:tcPr>
          <w:p w14:paraId="127211FA" w14:textId="77777777" w:rsidR="00D65194" w:rsidRPr="005A41D7" w:rsidRDefault="00D65194" w:rsidP="00EE6706">
            <w:pPr>
              <w:jc w:val="center"/>
              <w:rPr>
                <w:rFonts w:cs="Arial"/>
              </w:rPr>
            </w:pPr>
            <w:r w:rsidRPr="005A41D7">
              <w:rPr>
                <w:rFonts w:cs="Arial"/>
              </w:rPr>
              <w:t>Eutrofieret</w:t>
            </w:r>
          </w:p>
        </w:tc>
      </w:tr>
      <w:tr w:rsidR="00D65194" w:rsidRPr="005A41D7" w14:paraId="31B3DE45"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5327C80F" w14:textId="77777777" w:rsidR="00D65194" w:rsidRPr="005A41D7" w:rsidRDefault="00D65194" w:rsidP="00EE6706">
            <w:pPr>
              <w:rPr>
                <w:rFonts w:cs="Arial"/>
              </w:rPr>
            </w:pPr>
            <w:r w:rsidRPr="005A41D7">
              <w:rPr>
                <w:rFonts w:cs="Arial"/>
              </w:rPr>
              <w:t>Sø 1250-4</w:t>
            </w:r>
          </w:p>
        </w:tc>
        <w:tc>
          <w:tcPr>
            <w:tcW w:w="827" w:type="dxa"/>
            <w:tcBorders>
              <w:top w:val="single" w:sz="4" w:space="0" w:color="auto"/>
              <w:left w:val="single" w:sz="4" w:space="0" w:color="auto"/>
              <w:bottom w:val="single" w:sz="4" w:space="0" w:color="auto"/>
              <w:right w:val="single" w:sz="4" w:space="0" w:color="auto"/>
            </w:tcBorders>
            <w:hideMark/>
          </w:tcPr>
          <w:p w14:paraId="3832D78B"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tcPr>
          <w:p w14:paraId="1183BF26" w14:textId="77777777" w:rsidR="00D65194" w:rsidRPr="005A41D7" w:rsidRDefault="00D65194" w:rsidP="00EE6706">
            <w:pPr>
              <w:rPr>
                <w:rFonts w:cs="Arial"/>
              </w:rPr>
            </w:pPr>
          </w:p>
        </w:tc>
        <w:tc>
          <w:tcPr>
            <w:tcW w:w="2977" w:type="dxa"/>
            <w:tcBorders>
              <w:top w:val="single" w:sz="4" w:space="0" w:color="auto"/>
              <w:left w:val="single" w:sz="4" w:space="0" w:color="auto"/>
              <w:bottom w:val="single" w:sz="4" w:space="0" w:color="auto"/>
              <w:right w:val="single" w:sz="4" w:space="0" w:color="auto"/>
            </w:tcBorders>
            <w:hideMark/>
          </w:tcPr>
          <w:p w14:paraId="0648CB82" w14:textId="77777777" w:rsidR="00D65194" w:rsidRPr="005A41D7" w:rsidRDefault="00D65194" w:rsidP="00EE6706">
            <w:pPr>
              <w:jc w:val="center"/>
              <w:rPr>
                <w:rFonts w:cs="Arial"/>
              </w:rPr>
            </w:pPr>
            <w:r w:rsidRPr="005A41D7">
              <w:rPr>
                <w:rFonts w:cs="Arial"/>
              </w:rPr>
              <w:t>Eutrofieret</w:t>
            </w:r>
          </w:p>
        </w:tc>
      </w:tr>
      <w:tr w:rsidR="00D65194" w:rsidRPr="005A41D7" w14:paraId="058D5DEC"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5C62BEB4" w14:textId="77777777" w:rsidR="00D65194" w:rsidRPr="005A41D7" w:rsidRDefault="00D65194" w:rsidP="00EE6706">
            <w:pPr>
              <w:rPr>
                <w:rFonts w:cs="Arial"/>
              </w:rPr>
            </w:pPr>
            <w:r w:rsidRPr="005A41D7">
              <w:rPr>
                <w:rFonts w:cs="Arial"/>
              </w:rPr>
              <w:t>Sø 1250-5</w:t>
            </w:r>
          </w:p>
        </w:tc>
        <w:tc>
          <w:tcPr>
            <w:tcW w:w="827" w:type="dxa"/>
            <w:tcBorders>
              <w:top w:val="single" w:sz="4" w:space="0" w:color="auto"/>
              <w:left w:val="single" w:sz="4" w:space="0" w:color="auto"/>
              <w:bottom w:val="single" w:sz="4" w:space="0" w:color="auto"/>
              <w:right w:val="single" w:sz="4" w:space="0" w:color="auto"/>
            </w:tcBorders>
            <w:hideMark/>
          </w:tcPr>
          <w:p w14:paraId="533ADDB9"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1458F659" w14:textId="77777777" w:rsidR="00D65194" w:rsidRPr="005A41D7" w:rsidRDefault="00D65194" w:rsidP="00EE6706">
            <w:pPr>
              <w:rPr>
                <w:rFonts w:cs="Arial"/>
              </w:rPr>
            </w:pPr>
            <w:r w:rsidRPr="005A41D7">
              <w:rPr>
                <w:rFonts w:cs="Arial"/>
              </w:rPr>
              <w:t>Grøn frø</w:t>
            </w:r>
          </w:p>
        </w:tc>
        <w:tc>
          <w:tcPr>
            <w:tcW w:w="2977" w:type="dxa"/>
            <w:tcBorders>
              <w:top w:val="single" w:sz="4" w:space="0" w:color="auto"/>
              <w:left w:val="single" w:sz="4" w:space="0" w:color="auto"/>
              <w:bottom w:val="single" w:sz="4" w:space="0" w:color="auto"/>
              <w:right w:val="single" w:sz="4" w:space="0" w:color="auto"/>
            </w:tcBorders>
            <w:hideMark/>
          </w:tcPr>
          <w:p w14:paraId="33EF7CA4" w14:textId="77777777" w:rsidR="00D65194" w:rsidRPr="005A41D7" w:rsidRDefault="00D65194" w:rsidP="00EE6706">
            <w:pPr>
              <w:jc w:val="center"/>
              <w:rPr>
                <w:rFonts w:cs="Arial"/>
              </w:rPr>
            </w:pPr>
            <w:r w:rsidRPr="005A41D7">
              <w:rPr>
                <w:rFonts w:cs="Arial"/>
              </w:rPr>
              <w:t>Eutrofieret</w:t>
            </w:r>
          </w:p>
        </w:tc>
      </w:tr>
      <w:tr w:rsidR="00D65194" w:rsidRPr="005A41D7" w14:paraId="4DA00666" w14:textId="77777777" w:rsidTr="00EE6706">
        <w:tc>
          <w:tcPr>
            <w:tcW w:w="1549" w:type="dxa"/>
            <w:tcBorders>
              <w:top w:val="single" w:sz="4" w:space="0" w:color="auto"/>
              <w:left w:val="single" w:sz="4" w:space="0" w:color="auto"/>
              <w:bottom w:val="single" w:sz="4" w:space="0" w:color="auto"/>
              <w:right w:val="single" w:sz="4" w:space="0" w:color="auto"/>
            </w:tcBorders>
            <w:hideMark/>
          </w:tcPr>
          <w:p w14:paraId="1B58DF02" w14:textId="77777777" w:rsidR="00D65194" w:rsidRPr="005A41D7" w:rsidRDefault="00D65194" w:rsidP="00EE6706">
            <w:pPr>
              <w:rPr>
                <w:rFonts w:cs="Arial"/>
              </w:rPr>
            </w:pPr>
            <w:r w:rsidRPr="005A41D7">
              <w:rPr>
                <w:rFonts w:cs="Arial"/>
              </w:rPr>
              <w:t>Sø 1251-2</w:t>
            </w:r>
          </w:p>
        </w:tc>
        <w:tc>
          <w:tcPr>
            <w:tcW w:w="827" w:type="dxa"/>
            <w:tcBorders>
              <w:top w:val="single" w:sz="4" w:space="0" w:color="auto"/>
              <w:left w:val="single" w:sz="4" w:space="0" w:color="auto"/>
              <w:bottom w:val="single" w:sz="4" w:space="0" w:color="auto"/>
              <w:right w:val="single" w:sz="4" w:space="0" w:color="auto"/>
            </w:tcBorders>
            <w:hideMark/>
          </w:tcPr>
          <w:p w14:paraId="3B701303" w14:textId="77777777" w:rsidR="00D65194" w:rsidRPr="005A41D7" w:rsidRDefault="00D65194" w:rsidP="00EE6706">
            <w:pPr>
              <w:rPr>
                <w:rFonts w:cs="Arial"/>
              </w:rPr>
            </w:pPr>
            <w:r w:rsidRPr="005A41D7">
              <w:rPr>
                <w:rFonts w:cs="Arial"/>
              </w:rPr>
              <w:t>3</w:t>
            </w:r>
          </w:p>
        </w:tc>
        <w:tc>
          <w:tcPr>
            <w:tcW w:w="4111" w:type="dxa"/>
            <w:tcBorders>
              <w:top w:val="single" w:sz="4" w:space="0" w:color="auto"/>
              <w:left w:val="single" w:sz="4" w:space="0" w:color="auto"/>
              <w:bottom w:val="single" w:sz="4" w:space="0" w:color="auto"/>
              <w:right w:val="single" w:sz="4" w:space="0" w:color="auto"/>
            </w:tcBorders>
            <w:hideMark/>
          </w:tcPr>
          <w:p w14:paraId="55963846" w14:textId="77777777" w:rsidR="00D65194" w:rsidRPr="005A41D7" w:rsidRDefault="00D65194" w:rsidP="00EE6706">
            <w:pPr>
              <w:rPr>
                <w:rFonts w:cs="Arial"/>
              </w:rPr>
            </w:pPr>
            <w:r w:rsidRPr="005A41D7">
              <w:rPr>
                <w:rFonts w:cs="Arial"/>
              </w:rPr>
              <w:t>Grøn frø</w:t>
            </w:r>
          </w:p>
        </w:tc>
        <w:tc>
          <w:tcPr>
            <w:tcW w:w="2977" w:type="dxa"/>
            <w:tcBorders>
              <w:top w:val="single" w:sz="4" w:space="0" w:color="auto"/>
              <w:left w:val="single" w:sz="4" w:space="0" w:color="auto"/>
              <w:bottom w:val="single" w:sz="4" w:space="0" w:color="auto"/>
              <w:right w:val="single" w:sz="4" w:space="0" w:color="auto"/>
            </w:tcBorders>
            <w:hideMark/>
          </w:tcPr>
          <w:p w14:paraId="7EF9BBA1" w14:textId="77777777" w:rsidR="00D65194" w:rsidRPr="005A41D7" w:rsidRDefault="00D65194" w:rsidP="00EE6706">
            <w:pPr>
              <w:jc w:val="center"/>
              <w:rPr>
                <w:rFonts w:cs="Arial"/>
              </w:rPr>
            </w:pPr>
            <w:r w:rsidRPr="005A41D7">
              <w:rPr>
                <w:rFonts w:cs="Arial"/>
              </w:rPr>
              <w:t>Eutrofieret</w:t>
            </w:r>
          </w:p>
        </w:tc>
      </w:tr>
    </w:tbl>
    <w:p w14:paraId="0F225B16" w14:textId="77777777" w:rsidR="00D65194" w:rsidRPr="005A41D7" w:rsidRDefault="00D65194" w:rsidP="00D65194">
      <w:pPr>
        <w:rPr>
          <w:rFonts w:cs="Arial"/>
        </w:rPr>
      </w:pPr>
    </w:p>
    <w:p w14:paraId="340D2147" w14:textId="77777777" w:rsidR="00D65194" w:rsidRPr="005105FD" w:rsidRDefault="00D65194" w:rsidP="00D65194">
      <w:pPr>
        <w:rPr>
          <w:rFonts w:cs="Arial"/>
        </w:rPr>
      </w:pPr>
      <w:r w:rsidRPr="005A41D7">
        <w:rPr>
          <w:rFonts w:cs="Arial"/>
        </w:rPr>
        <w:t>Størstedelen af de nævnte naturområder er søer. Det område</w:t>
      </w:r>
      <w:r>
        <w:rPr>
          <w:rFonts w:cs="Arial"/>
        </w:rPr>
        <w:t xml:space="preserve"> omfattet af definitionen for kategori 3 natur </w:t>
      </w:r>
      <w:r w:rsidRPr="005A41D7">
        <w:rPr>
          <w:rFonts w:cs="Arial"/>
        </w:rPr>
        <w:t>der ligger nærmest anlægget er en mo</w:t>
      </w:r>
      <w:r w:rsidRPr="005105FD">
        <w:rPr>
          <w:rFonts w:cs="Arial"/>
        </w:rPr>
        <w:t xml:space="preserve">se ca. 350 m sydvest for anlægget. </w:t>
      </w:r>
    </w:p>
    <w:p w14:paraId="76C262CD" w14:textId="77777777" w:rsidR="00D65194" w:rsidRPr="005105FD" w:rsidRDefault="00D65194" w:rsidP="00D65194">
      <w:pPr>
        <w:rPr>
          <w:rFonts w:cs="Arial"/>
        </w:rPr>
      </w:pPr>
    </w:p>
    <w:p w14:paraId="1A5553A7" w14:textId="77777777" w:rsidR="00D65194" w:rsidRPr="005105FD" w:rsidRDefault="00D65194" w:rsidP="00D65194">
      <w:pPr>
        <w:rPr>
          <w:rFonts w:cs="Arial"/>
        </w:rPr>
      </w:pPr>
      <w:r w:rsidRPr="005105FD">
        <w:rPr>
          <w:rFonts w:cs="Arial"/>
        </w:rPr>
        <w:lastRenderedPageBreak/>
        <w:t xml:space="preserve">Arter beskyttet ifølge EF-habitatdirektivet bilag IV må ikke fanges, slås ihjel eller forstyrres med vilje. Ligeledes må deres levesteder ikke beskadiges eller ødelægges. </w:t>
      </w:r>
    </w:p>
    <w:p w14:paraId="5676E6D6" w14:textId="77777777" w:rsidR="00D65194" w:rsidRPr="005105FD" w:rsidRDefault="00D65194" w:rsidP="00D65194">
      <w:pPr>
        <w:rPr>
          <w:rFonts w:cs="Arial"/>
        </w:rPr>
      </w:pPr>
    </w:p>
    <w:p w14:paraId="2A829049" w14:textId="77777777" w:rsidR="00D65194" w:rsidRPr="005105FD" w:rsidRDefault="00D65194" w:rsidP="00D65194">
      <w:pPr>
        <w:rPr>
          <w:rFonts w:cs="Arial"/>
        </w:rPr>
      </w:pPr>
      <w:r w:rsidRPr="005105FD">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og Markfirben. </w:t>
      </w:r>
    </w:p>
    <w:p w14:paraId="6DE6139D" w14:textId="77777777" w:rsidR="00D65194" w:rsidRPr="005105FD" w:rsidRDefault="00D65194" w:rsidP="00D65194">
      <w:pPr>
        <w:rPr>
          <w:rFonts w:cs="Arial"/>
        </w:rPr>
      </w:pPr>
    </w:p>
    <w:p w14:paraId="2E8B58BC" w14:textId="744D54D8" w:rsidR="00D65194" w:rsidRPr="005105FD" w:rsidRDefault="00D65194" w:rsidP="00D65194">
      <w:pPr>
        <w:rPr>
          <w:rFonts w:cs="Arial"/>
        </w:rPr>
      </w:pPr>
      <w:r w:rsidRPr="005105FD">
        <w:rPr>
          <w:rFonts w:cs="Arial"/>
        </w:rPr>
        <w:t>Der er ikke registreret arter omfattet af EF-Habitatsdirektivets bilag IV i nærheden af Lynggård, men enkelte arter omfattet af bilag IV kan have levested, fødesøg</w:t>
      </w:r>
      <w:r w:rsidRPr="005105FD">
        <w:rPr>
          <w:rFonts w:cs="Arial"/>
        </w:rPr>
        <w:softHyphen/>
        <w:t>nings</w:t>
      </w:r>
      <w:r w:rsidRPr="005105FD">
        <w:rPr>
          <w:rFonts w:cs="Arial"/>
        </w:rPr>
        <w:softHyphen/>
        <w:t>område eller sporadisk opholdssted på arealer omkring ejendommen.  Dette vurderes på baggrund af Faglig rapport nr. 635 fra DMU</w:t>
      </w:r>
      <w:r>
        <w:rPr>
          <w:rFonts w:cs="Arial"/>
        </w:rPr>
        <w:t xml:space="preserve"> </w:t>
      </w:r>
      <w:r w:rsidRPr="005105FD">
        <w:rPr>
          <w:rFonts w:cs="Arial"/>
        </w:rPr>
        <w:t>(</w:t>
      </w:r>
      <w:r w:rsidRPr="005105FD">
        <w:rPr>
          <w:rFonts w:cs="Arial"/>
          <w:b/>
          <w:bCs/>
        </w:rPr>
        <w:t>D</w:t>
      </w:r>
      <w:r w:rsidRPr="005105FD">
        <w:rPr>
          <w:rFonts w:cs="Arial"/>
        </w:rPr>
        <w:t xml:space="preserve">anmarks </w:t>
      </w:r>
      <w:r w:rsidRPr="005105FD">
        <w:rPr>
          <w:rFonts w:cs="Arial"/>
          <w:b/>
          <w:bCs/>
        </w:rPr>
        <w:t>M</w:t>
      </w:r>
      <w:r w:rsidRPr="005105FD">
        <w:rPr>
          <w:rFonts w:cs="Arial"/>
        </w:rPr>
        <w:t>iljø</w:t>
      </w:r>
      <w:r w:rsidR="002F0FC2">
        <w:rPr>
          <w:rFonts w:cs="Arial"/>
        </w:rPr>
        <w:t xml:space="preserve"> </w:t>
      </w:r>
      <w:r w:rsidRPr="005105FD">
        <w:rPr>
          <w:rFonts w:cs="Arial"/>
          <w:b/>
          <w:bCs/>
        </w:rPr>
        <w:t>U</w:t>
      </w:r>
      <w:r w:rsidRPr="005105FD">
        <w:rPr>
          <w:rFonts w:cs="Arial"/>
        </w:rPr>
        <w:t xml:space="preserve">ndersøgelser) at kunne være gældende for dværgflagermus, sydflagermus, markfirben, stor vandsalamander, spidssnudet frø, springfrø, løvfrø og grønbroget tudse. </w:t>
      </w:r>
    </w:p>
    <w:p w14:paraId="32D7F0F3" w14:textId="77777777" w:rsidR="00D65194" w:rsidRPr="00AC7522" w:rsidRDefault="00D65194" w:rsidP="00D65194">
      <w:pPr>
        <w:rPr>
          <w:rFonts w:cs="Arial"/>
        </w:rPr>
      </w:pPr>
    </w:p>
    <w:p w14:paraId="21436D26" w14:textId="77777777" w:rsidR="00D65194" w:rsidRPr="00AC7522" w:rsidRDefault="00D65194" w:rsidP="00D65194">
      <w:pPr>
        <w:rPr>
          <w:rFonts w:cs="Arial"/>
          <w:b/>
        </w:rPr>
      </w:pPr>
      <w:r w:rsidRPr="00AC7522">
        <w:rPr>
          <w:rFonts w:cs="Arial"/>
          <w:b/>
        </w:rPr>
        <w:t>Kommunens vurdering</w:t>
      </w:r>
    </w:p>
    <w:p w14:paraId="32BF2099" w14:textId="77777777" w:rsidR="00D65194" w:rsidRPr="00AC7522" w:rsidRDefault="00D65194" w:rsidP="00D65194">
      <w:pPr>
        <w:rPr>
          <w:rFonts w:cs="Arial"/>
        </w:rPr>
      </w:pPr>
      <w:r w:rsidRPr="00AC7522">
        <w:rPr>
          <w:rFonts w:cs="Arial"/>
        </w:rPr>
        <w:t>Vordingborg Kommune er enig i udpegningen, beskrivelsen omkring ammoniakemission og deposition til naturpunkter i miljøkonsekvensrapporten.</w:t>
      </w:r>
    </w:p>
    <w:p w14:paraId="69526698" w14:textId="77777777" w:rsidR="00D65194" w:rsidRPr="00F14572" w:rsidRDefault="00D65194" w:rsidP="00D65194">
      <w:pPr>
        <w:rPr>
          <w:rFonts w:cs="Arial"/>
          <w:highlight w:val="yellow"/>
        </w:rPr>
      </w:pPr>
    </w:p>
    <w:p w14:paraId="1936CD55" w14:textId="77777777" w:rsidR="00D65194" w:rsidRPr="00844177" w:rsidRDefault="00D65194" w:rsidP="00D65194">
      <w:pPr>
        <w:rPr>
          <w:rFonts w:cs="Arial"/>
        </w:rPr>
      </w:pPr>
      <w:r w:rsidRPr="00844177">
        <w:rPr>
          <w:rFonts w:cs="Arial"/>
        </w:rPr>
        <w:t>Ingen kategori 3 eller øvrige § 3 naturområder har merdepositionen fra husdyrbruget over 1 kg N/ha/år, derimod er der flere der har beregnet negativ merdeposition</w:t>
      </w:r>
      <w:r>
        <w:rPr>
          <w:rFonts w:cs="Arial"/>
        </w:rPr>
        <w:t>,</w:t>
      </w:r>
      <w:r w:rsidRPr="00844177">
        <w:rPr>
          <w:rFonts w:cs="Arial"/>
        </w:rPr>
        <w:t xml:space="preserve"> se figur 6 i miljøkonsekvensrapporten s.19.  </w:t>
      </w:r>
    </w:p>
    <w:p w14:paraId="666FEFDF" w14:textId="77777777" w:rsidR="00D65194" w:rsidRPr="00844177" w:rsidRDefault="00D65194" w:rsidP="00D65194">
      <w:pPr>
        <w:rPr>
          <w:rFonts w:cs="Arial"/>
        </w:rPr>
      </w:pPr>
    </w:p>
    <w:p w14:paraId="6F522E7A" w14:textId="2C3C1B11" w:rsidR="00D65194" w:rsidRDefault="00D65194" w:rsidP="00D65194">
      <w:pPr>
        <w:rPr>
          <w:rFonts w:cs="Arial"/>
        </w:rPr>
      </w:pPr>
      <w:r w:rsidRPr="00844177">
        <w:rPr>
          <w:rFonts w:cs="Arial"/>
        </w:rPr>
        <w:t xml:space="preserve">Der er i ansøgningsmaterialet indsat flere søer, de ikke er er omfattet af kategori 1, 2 eller 3 natur, da de ikke regnes for ammoniakfølsomme, men kommunen er enig i at de bør medtages og depositionerne hertil bør beregnes. Især små søer kan være levested for bilag IV padder og her må sikres at levestederne for disse ikke beskadiges som følge af husdyrbrugets ammoniak emission. Dette er ikke tilfældet når husdyrbruget ikke giver anledning til en merdeposition over 1 kg/N/år ligesom totaldepositionen på søerne beregnet er under </w:t>
      </w:r>
      <w:r w:rsidR="002F0FC2" w:rsidRPr="00844177">
        <w:rPr>
          <w:rFonts w:cs="Arial"/>
        </w:rPr>
        <w:t>talegrænserne</w:t>
      </w:r>
      <w:r w:rsidR="002F0FC2">
        <w:rPr>
          <w:rFonts w:cs="Arial"/>
        </w:rPr>
        <w:t xml:space="preserve"> (</w:t>
      </w:r>
      <w:r>
        <w:t>Opdatering af empirisk baserede tålegrænser Notat fra DCE - Nationalt Center for Miljø og Energi af: 6. september 2018)</w:t>
      </w:r>
      <w:r w:rsidRPr="00844177">
        <w:rPr>
          <w:rFonts w:cs="Arial"/>
        </w:rPr>
        <w:t>. Hvad angår forekomsten af Bilag IV-arter (potentiel forekomst) forventes det ligeledes, at der ikke sker nogen væsentlig negativ påvirkning af den potentielle ynglelokalitet, da søerne så ikke ændres eller skade på baggrund af husdyrbruget</w:t>
      </w:r>
      <w:r>
        <w:rPr>
          <w:rFonts w:cs="Arial"/>
        </w:rPr>
        <w:t>.</w:t>
      </w:r>
    </w:p>
    <w:p w14:paraId="3ECDF0D0" w14:textId="77777777" w:rsidR="00D65194" w:rsidRPr="00844177" w:rsidRDefault="00D65194" w:rsidP="00D65194">
      <w:pPr>
        <w:rPr>
          <w:rFonts w:cs="Arial"/>
        </w:rPr>
      </w:pPr>
    </w:p>
    <w:p w14:paraId="7D9C2404" w14:textId="77777777" w:rsidR="00D65194" w:rsidRPr="005A41D7" w:rsidRDefault="00D65194" w:rsidP="00D65194">
      <w:pPr>
        <w:rPr>
          <w:rFonts w:cs="Arial"/>
        </w:rPr>
      </w:pPr>
      <w:r w:rsidRPr="005A41D7">
        <w:rPr>
          <w:rFonts w:cs="Arial"/>
        </w:rPr>
        <w:t xml:space="preserve">Det vurderes, at </w:t>
      </w:r>
      <w:r>
        <w:rPr>
          <w:rFonts w:cs="Arial"/>
        </w:rPr>
        <w:t>godkendelsen af husdyrbruget efter de nye regler</w:t>
      </w:r>
      <w:r w:rsidRPr="005A41D7">
        <w:rPr>
          <w:rFonts w:cs="Arial"/>
        </w:rPr>
        <w:t xml:space="preserve"> ikke direkte vil påvirke yngle- og levesteder for de bilag IV arter, der kan forekomme i og omkring søen. På baggrund af dette, stilles der ikke krav om reduktion af ammoniakpåvirkning af </w:t>
      </w:r>
      <w:r w:rsidRPr="00413AA0">
        <w:rPr>
          <w:rFonts w:cs="Arial"/>
        </w:rPr>
        <w:t xml:space="preserve">søerne. Det er kommunens vurdering at husdyrbruget ikke direkte vil påvirke yngle- og levesteder for de bilag IV arter, der kan forekomme omkring de udpeget naturpunkter og husdyrbruget. </w:t>
      </w:r>
    </w:p>
    <w:p w14:paraId="6A1EA017" w14:textId="77777777" w:rsidR="00D65194" w:rsidRDefault="00D65194" w:rsidP="00D65194">
      <w:pPr>
        <w:rPr>
          <w:rFonts w:cs="Arial"/>
        </w:rPr>
      </w:pPr>
    </w:p>
    <w:p w14:paraId="33F08F43" w14:textId="77777777" w:rsidR="00D65194" w:rsidRPr="005A41D7" w:rsidRDefault="00D65194" w:rsidP="00D65194">
      <w:pPr>
        <w:rPr>
          <w:rFonts w:cs="Arial"/>
        </w:rPr>
      </w:pPr>
      <w:r w:rsidRPr="005A41D7">
        <w:rPr>
          <w:rFonts w:cs="Arial"/>
        </w:rPr>
        <w:t>Det vurderes</w:t>
      </w:r>
      <w:r>
        <w:rPr>
          <w:rFonts w:cs="Arial"/>
        </w:rPr>
        <w:t xml:space="preserve"> samlet</w:t>
      </w:r>
      <w:r w:rsidRPr="005A41D7">
        <w:rPr>
          <w:rFonts w:cs="Arial"/>
        </w:rPr>
        <w:t xml:space="preserve"> at husdyrbruget lever op til Miljøstyrelsens vejledende BAT-krav i relation til ammoniakemission fra husdyranlæg, da vejledende BAT er overholdt, og der ikke er væsentlig deposition til Natura2000, kategori 1-natur og kategori 2-natur. Der stilles derfor ingen vilkår til ammoniakemission.</w:t>
      </w:r>
    </w:p>
    <w:p w14:paraId="2EB4CF50" w14:textId="77777777" w:rsidR="00D65194" w:rsidRPr="00F14572" w:rsidRDefault="00D65194" w:rsidP="00D65194">
      <w:pPr>
        <w:pStyle w:val="Overskrift2"/>
        <w:rPr>
          <w:rStyle w:val="ANJA2Tegn"/>
          <w:rFonts w:eastAsiaTheme="majorEastAsia" w:cs="Arial"/>
          <w:b w:val="0"/>
          <w:color w:val="auto"/>
          <w:sz w:val="24"/>
        </w:rPr>
      </w:pPr>
      <w:bookmarkStart w:id="79" w:name="_Toc179867549"/>
      <w:bookmarkStart w:id="80" w:name="_Toc196030153"/>
      <w:bookmarkStart w:id="81" w:name="_Toc219875739"/>
      <w:bookmarkStart w:id="82" w:name="_Toc179867550"/>
      <w:bookmarkStart w:id="83" w:name="_Toc196030154"/>
      <w:bookmarkStart w:id="84" w:name="_Toc219875740"/>
      <w:bookmarkStart w:id="85" w:name="_Toc89251077"/>
      <w:r w:rsidRPr="005A41D7">
        <w:rPr>
          <w:rStyle w:val="ANJA2Tegn"/>
          <w:rFonts w:eastAsiaTheme="majorEastAsia" w:cs="Arial"/>
          <w:color w:val="auto"/>
          <w:sz w:val="24"/>
        </w:rPr>
        <w:lastRenderedPageBreak/>
        <w:t>Lugt</w:t>
      </w:r>
      <w:bookmarkEnd w:id="79"/>
      <w:bookmarkEnd w:id="80"/>
      <w:bookmarkEnd w:id="81"/>
      <w:bookmarkEnd w:id="85"/>
    </w:p>
    <w:p w14:paraId="6981FEF6" w14:textId="77777777" w:rsidR="00D65194" w:rsidRPr="005A41D7" w:rsidRDefault="00D65194" w:rsidP="00D65194">
      <w:pPr>
        <w:rPr>
          <w:rFonts w:cs="Arial"/>
        </w:rPr>
      </w:pPr>
      <w:r w:rsidRPr="005A41D7">
        <w:rPr>
          <w:rFonts w:cs="Arial"/>
        </w:rPr>
        <w:t xml:space="preserve">Ansøgers beskrivelse og vurdering af lugt ses i miljøkonsekvensrapportens kapitel 5.3 desuden er ansøgers notat om OML-beregninger og resultatfilerne fra disse </w:t>
      </w:r>
      <w:r>
        <w:rPr>
          <w:rFonts w:cs="Arial"/>
        </w:rPr>
        <w:t>samt oversigt over afkast</w:t>
      </w:r>
      <w:r w:rsidRPr="00D37040">
        <w:rPr>
          <w:rFonts w:cs="Arial"/>
        </w:rPr>
        <w:t xml:space="preserve"> </w:t>
      </w:r>
      <w:r w:rsidRPr="005A41D7">
        <w:rPr>
          <w:rFonts w:cs="Arial"/>
        </w:rPr>
        <w:t>i bilag</w:t>
      </w:r>
      <w:r>
        <w:rPr>
          <w:rFonts w:cs="Arial"/>
        </w:rPr>
        <w:t xml:space="preserve"> 11</w:t>
      </w:r>
      <w:r w:rsidRPr="005A41D7">
        <w:rPr>
          <w:rFonts w:cs="Arial"/>
        </w:rPr>
        <w:t>.</w:t>
      </w:r>
      <w:r>
        <w:rPr>
          <w:rFonts w:cs="Arial"/>
        </w:rPr>
        <w:t>6</w:t>
      </w:r>
      <w:r w:rsidRPr="005A41D7">
        <w:rPr>
          <w:rFonts w:cs="Arial"/>
        </w:rPr>
        <w:t>-11.9.</w:t>
      </w:r>
    </w:p>
    <w:p w14:paraId="3B1F0779" w14:textId="77777777" w:rsidR="00D65194" w:rsidRPr="005A41D7" w:rsidRDefault="00D65194" w:rsidP="00D65194">
      <w:pPr>
        <w:rPr>
          <w:rFonts w:cs="Arial"/>
        </w:rPr>
      </w:pPr>
    </w:p>
    <w:p w14:paraId="306E7A36" w14:textId="77777777" w:rsidR="00D65194" w:rsidRPr="005A41D7" w:rsidRDefault="00D65194" w:rsidP="00D65194">
      <w:pPr>
        <w:rPr>
          <w:rFonts w:cs="Arial"/>
          <w:b/>
          <w:bCs/>
        </w:rPr>
      </w:pPr>
      <w:r w:rsidRPr="005A41D7">
        <w:rPr>
          <w:rFonts w:cs="Arial"/>
          <w:b/>
          <w:bCs/>
        </w:rPr>
        <w:t>Om lugt og modeller</w:t>
      </w:r>
    </w:p>
    <w:p w14:paraId="19532783" w14:textId="77777777" w:rsidR="00D65194" w:rsidRPr="005A41D7" w:rsidRDefault="00D65194" w:rsidP="00D65194">
      <w:pPr>
        <w:autoSpaceDE w:val="0"/>
        <w:autoSpaceDN w:val="0"/>
        <w:adjustRightInd w:val="0"/>
        <w:spacing w:line="240" w:lineRule="auto"/>
        <w:rPr>
          <w:rFonts w:cs="Arial"/>
        </w:rPr>
      </w:pPr>
      <w:r w:rsidRPr="005A41D7">
        <w:rPr>
          <w:rFonts w:cs="Arial"/>
        </w:rPr>
        <w:t xml:space="preserve">Den primære kilde til lugt fra dyrehold er lugtemission fra stalde. Der vil også kunne forekomme lugt fra gødningsopbevaringsanlæg og ved udbringning af gødning. Der foreligger dog kun data og modeller, der kan beregne lugtbelastningen fra stalde til omgivelserne. Det betyder, at lugtgener fra gødningsopbevaringsanlæg og fra udbringning af husdyrgødning primært reguleres ved generelle regler om bl.a. overdækning af gyllebeholdere samt regler for, hvornår og hvordan husdyrgødning må </w:t>
      </w:r>
      <w:r>
        <w:rPr>
          <w:rFonts w:cs="Arial"/>
        </w:rPr>
        <w:t xml:space="preserve">håndteres og </w:t>
      </w:r>
      <w:r w:rsidRPr="005A41D7">
        <w:rPr>
          <w:rFonts w:cs="Arial"/>
        </w:rPr>
        <w:t>udbringes, jf. husdyrgødningsbekendtgørelsen</w:t>
      </w:r>
      <w:r>
        <w:rPr>
          <w:rFonts w:cs="Arial"/>
        </w:rPr>
        <w:t xml:space="preserve"> og gødnings</w:t>
      </w:r>
      <w:r>
        <w:rPr>
          <w:rFonts w:cs="Arial"/>
        </w:rPr>
        <w:softHyphen/>
        <w:t>anvendelsesbekendtgørelsen</w:t>
      </w:r>
      <w:r w:rsidRPr="005A41D7">
        <w:rPr>
          <w:rFonts w:cs="Arial"/>
        </w:rPr>
        <w:t>.</w:t>
      </w:r>
    </w:p>
    <w:p w14:paraId="261F816B" w14:textId="77777777" w:rsidR="00D65194" w:rsidRPr="005A41D7" w:rsidRDefault="00D65194" w:rsidP="00D65194">
      <w:pPr>
        <w:autoSpaceDE w:val="0"/>
        <w:autoSpaceDN w:val="0"/>
        <w:adjustRightInd w:val="0"/>
        <w:spacing w:line="240" w:lineRule="auto"/>
        <w:rPr>
          <w:rFonts w:cs="Arial"/>
        </w:rPr>
      </w:pPr>
    </w:p>
    <w:p w14:paraId="21B49B86" w14:textId="77777777" w:rsidR="00D65194" w:rsidRDefault="00D65194" w:rsidP="00D65194">
      <w:pPr>
        <w:autoSpaceDE w:val="0"/>
        <w:autoSpaceDN w:val="0"/>
        <w:adjustRightInd w:val="0"/>
        <w:spacing w:line="240" w:lineRule="auto"/>
        <w:rPr>
          <w:rFonts w:cs="Arial"/>
        </w:rPr>
      </w:pPr>
      <w:r w:rsidRPr="005A41D7">
        <w:rPr>
          <w:rFonts w:cs="Arial"/>
        </w:rPr>
        <w:t>Lugtemissionen fra staldanlægget beregnes ud fra produktionsarealets størrelse i m</w:t>
      </w:r>
      <w:r w:rsidRPr="005A41D7">
        <w:rPr>
          <w:rFonts w:cs="Arial"/>
          <w:vertAlign w:val="superscript"/>
        </w:rPr>
        <w:t>2</w:t>
      </w:r>
      <w:r w:rsidRPr="005A41D7">
        <w:rPr>
          <w:rFonts w:cs="Arial"/>
        </w:rPr>
        <w:t xml:space="preserve"> og de fastsatte emissionsfaktorer for dyretypen og staldsystemet med fradrag for effekten af eventuelle lugtreducerende tiltag. </w:t>
      </w:r>
    </w:p>
    <w:p w14:paraId="28BF1941" w14:textId="77777777" w:rsidR="00D65194" w:rsidRDefault="00D65194" w:rsidP="00D65194">
      <w:pPr>
        <w:autoSpaceDE w:val="0"/>
        <w:autoSpaceDN w:val="0"/>
        <w:adjustRightInd w:val="0"/>
        <w:spacing w:line="240" w:lineRule="auto"/>
        <w:rPr>
          <w:rFonts w:cs="Arial"/>
        </w:rPr>
      </w:pPr>
    </w:p>
    <w:p w14:paraId="4638A795" w14:textId="77777777" w:rsidR="00D65194" w:rsidRDefault="00D65194" w:rsidP="00D65194">
      <w:pPr>
        <w:autoSpaceDE w:val="0"/>
        <w:autoSpaceDN w:val="0"/>
        <w:adjustRightInd w:val="0"/>
        <w:spacing w:line="240" w:lineRule="auto"/>
        <w:rPr>
          <w:rFonts w:cs="Arial"/>
        </w:rPr>
      </w:pPr>
      <w:r w:rsidRPr="005A41D7">
        <w:rPr>
          <w:rFonts w:cs="Arial"/>
        </w:rPr>
        <w:t xml:space="preserve">Lugtbelastningen i omgivelserne angives ved modelberegnede </w:t>
      </w:r>
      <w:r>
        <w:rPr>
          <w:rFonts w:cs="Arial"/>
        </w:rPr>
        <w:t>lugt</w:t>
      </w:r>
      <w:r w:rsidRPr="005A41D7">
        <w:rPr>
          <w:rFonts w:cs="Arial"/>
        </w:rPr>
        <w:t xml:space="preserve">geneafstande og tilhørende </w:t>
      </w:r>
      <w:r>
        <w:rPr>
          <w:rFonts w:cs="Arial"/>
        </w:rPr>
        <w:t>lugt</w:t>
      </w:r>
      <w:r w:rsidRPr="005A41D7">
        <w:rPr>
          <w:rFonts w:cs="Arial"/>
        </w:rPr>
        <w:t xml:space="preserve">genekriterier. </w:t>
      </w:r>
    </w:p>
    <w:p w14:paraId="0681D839" w14:textId="77777777" w:rsidR="00D65194" w:rsidRDefault="00D65194" w:rsidP="00D65194">
      <w:pPr>
        <w:autoSpaceDE w:val="0"/>
        <w:autoSpaceDN w:val="0"/>
        <w:adjustRightInd w:val="0"/>
        <w:spacing w:line="240" w:lineRule="auto"/>
        <w:rPr>
          <w:rFonts w:cs="Arial"/>
        </w:rPr>
      </w:pPr>
    </w:p>
    <w:p w14:paraId="3E50B50F" w14:textId="77777777" w:rsidR="00D65194" w:rsidRDefault="00D65194" w:rsidP="00D65194">
      <w:pPr>
        <w:autoSpaceDE w:val="0"/>
        <w:autoSpaceDN w:val="0"/>
        <w:adjustRightInd w:val="0"/>
        <w:spacing w:line="240" w:lineRule="auto"/>
        <w:rPr>
          <w:rFonts w:cs="Arial"/>
        </w:rPr>
      </w:pPr>
      <w:r>
        <w:rPr>
          <w:rFonts w:cs="Arial"/>
        </w:rPr>
        <w:t>Den reelle a</w:t>
      </w:r>
      <w:r w:rsidRPr="005A41D7">
        <w:rPr>
          <w:rFonts w:cs="Arial"/>
        </w:rPr>
        <w:t>fstand til naboer skal således være længere end de beregnede geneafstande, fo</w:t>
      </w:r>
      <w:r w:rsidRPr="00072CC0">
        <w:rPr>
          <w:rFonts w:cs="Arial"/>
        </w:rPr>
        <w:t>r at</w:t>
      </w:r>
      <w:r w:rsidRPr="0091357C">
        <w:rPr>
          <w:rFonts w:cs="Arial"/>
        </w:rPr>
        <w:t xml:space="preserve"> </w:t>
      </w:r>
      <w:r w:rsidRPr="005A41D7">
        <w:rPr>
          <w:rFonts w:cs="Arial"/>
        </w:rPr>
        <w:t>genekriterierne kan overholdes, og lugt fra staldanlægget vurderes til ikke at medføre en væsentlig påvirkning af omgivelserne.</w:t>
      </w:r>
    </w:p>
    <w:p w14:paraId="393EDCB0" w14:textId="77777777" w:rsidR="00D65194" w:rsidRDefault="00D65194" w:rsidP="00D65194">
      <w:pPr>
        <w:autoSpaceDE w:val="0"/>
        <w:autoSpaceDN w:val="0"/>
        <w:adjustRightInd w:val="0"/>
        <w:spacing w:line="240" w:lineRule="auto"/>
        <w:rPr>
          <w:rFonts w:cs="Arial"/>
        </w:rPr>
      </w:pPr>
    </w:p>
    <w:p w14:paraId="3BA5166B" w14:textId="77777777" w:rsidR="00D65194" w:rsidRPr="005A41D7" w:rsidRDefault="00D65194" w:rsidP="00D65194">
      <w:pPr>
        <w:autoSpaceDE w:val="0"/>
        <w:autoSpaceDN w:val="0"/>
        <w:adjustRightInd w:val="0"/>
        <w:spacing w:line="240" w:lineRule="auto"/>
        <w:rPr>
          <w:rFonts w:cs="Arial"/>
        </w:rPr>
      </w:pPr>
      <w:r w:rsidRPr="005A41D7">
        <w:rPr>
          <w:rFonts w:cs="Arial"/>
        </w:rPr>
        <w:t>Beregningen af geneafstandene foretages i husdyrgodkendelse.dk både efter FMK-modellen og Miljøstyrelsens lugtmodel (NY). Geneafstanden fastsættes på baggrund af den længste geneafstand beregnet efter de to modeller. FMK-modellen er en simpel statisk beregning uden korrektion for ventilationsforhold, vindforhold m.m. NY model tager udgangspunkt i standard stalde, normal ventilation og standardomgivelser, og der korrigeres for vindretning samt eventuel lugt fra andre husdyrbrug. De beregnede geneafstande reduceres således, hvis husdyrbruget er placeret nord for de omkringboende. Omvendt forøges geneafstandene, hvis der ligger andre større husdyrbrug tæt på beboelserne, dvs. der indregnes kumulation.</w:t>
      </w:r>
    </w:p>
    <w:p w14:paraId="4759CF7A" w14:textId="77777777" w:rsidR="00D65194" w:rsidRPr="005A41D7" w:rsidRDefault="00D65194" w:rsidP="00D65194">
      <w:pPr>
        <w:autoSpaceDE w:val="0"/>
        <w:autoSpaceDN w:val="0"/>
        <w:adjustRightInd w:val="0"/>
        <w:spacing w:line="240" w:lineRule="auto"/>
        <w:rPr>
          <w:rFonts w:cs="Arial"/>
        </w:rPr>
      </w:pPr>
    </w:p>
    <w:p w14:paraId="5B795588" w14:textId="77777777" w:rsidR="00D65194" w:rsidRDefault="00D65194" w:rsidP="00D65194">
      <w:pPr>
        <w:autoSpaceDE w:val="0"/>
        <w:autoSpaceDN w:val="0"/>
        <w:adjustRightInd w:val="0"/>
        <w:spacing w:line="240" w:lineRule="auto"/>
        <w:rPr>
          <w:rFonts w:cs="Arial"/>
        </w:rPr>
      </w:pPr>
      <w:r w:rsidRPr="005A41D7">
        <w:rPr>
          <w:rFonts w:cs="Arial"/>
        </w:rPr>
        <w:t>Der er for lugt fastsat genekriterier i husdyrgodkendelsesbekendtgørelsen, som husdyrbruget skal overholde for at kunne opnå godkendelse.</w:t>
      </w:r>
      <w:r w:rsidRPr="009007DB">
        <w:rPr>
          <w:rFonts w:cs="Arial"/>
        </w:rPr>
        <w:t xml:space="preserve"> </w:t>
      </w:r>
      <w:r>
        <w:rPr>
          <w:rFonts w:cs="Arial"/>
        </w:rPr>
        <w:t>Kommunen må altså ikke meddele godkendelse til husdyrbrug der ikke overholder genekriterierne, men samtidig kan vi heller ikke fastsætte skærpede lavere lugtgenekriterier end h</w:t>
      </w:r>
      <w:r w:rsidRPr="00C21823">
        <w:rPr>
          <w:rFonts w:cs="Arial"/>
        </w:rPr>
        <w:t>usdyrgodkendelsesbekendtgørelsen</w:t>
      </w:r>
      <w:r>
        <w:rPr>
          <w:rFonts w:cs="Arial"/>
        </w:rPr>
        <w:t>s.</w:t>
      </w:r>
      <w:r w:rsidRPr="005A41D7">
        <w:rPr>
          <w:rFonts w:cs="Arial"/>
        </w:rPr>
        <w:t xml:space="preserve"> </w:t>
      </w:r>
      <w:r>
        <w:rPr>
          <w:rFonts w:cs="Arial"/>
        </w:rPr>
        <w:t xml:space="preserve">Lugt indenfor husdyrbrug området måles i </w:t>
      </w:r>
      <w:r w:rsidRPr="00000335">
        <w:rPr>
          <w:rFonts w:cs="Arial"/>
        </w:rPr>
        <w:t>OUE = Lugt-enheder (Odour Units) bestemt efter den europæiske standard for lugtanalyse, hvor 1 OUE er grænsen for, hvornår den pågældende lugt kan erkendes</w:t>
      </w:r>
      <w:r>
        <w:rPr>
          <w:rFonts w:cs="Arial"/>
        </w:rPr>
        <w:t xml:space="preserve">. </w:t>
      </w:r>
    </w:p>
    <w:p w14:paraId="58D336EB" w14:textId="77777777" w:rsidR="00D65194" w:rsidRPr="005A41D7" w:rsidRDefault="00D65194" w:rsidP="00D65194">
      <w:pPr>
        <w:autoSpaceDE w:val="0"/>
        <w:autoSpaceDN w:val="0"/>
        <w:adjustRightInd w:val="0"/>
        <w:spacing w:line="240" w:lineRule="auto"/>
        <w:rPr>
          <w:rFonts w:cs="Arial"/>
        </w:rPr>
      </w:pPr>
    </w:p>
    <w:p w14:paraId="39EEC085" w14:textId="77777777" w:rsidR="00D65194" w:rsidRDefault="00D65194" w:rsidP="00D65194">
      <w:pPr>
        <w:autoSpaceDE w:val="0"/>
        <w:autoSpaceDN w:val="0"/>
        <w:adjustRightInd w:val="0"/>
        <w:spacing w:line="240" w:lineRule="auto"/>
        <w:rPr>
          <w:rFonts w:cs="Arial"/>
        </w:rPr>
      </w:pPr>
      <w:r w:rsidRPr="000812CC">
        <w:rPr>
          <w:rFonts w:cs="Arial"/>
          <w:b/>
          <w:bCs/>
        </w:rPr>
        <w:t>Lugtgenekriterierne</w:t>
      </w:r>
      <w:r w:rsidRPr="005A41D7">
        <w:rPr>
          <w:rFonts w:cs="Arial"/>
        </w:rPr>
        <w:t xml:space="preserve"> er fastlagt </w:t>
      </w:r>
      <w:r w:rsidRPr="00C21823">
        <w:rPr>
          <w:rFonts w:cs="Arial"/>
        </w:rPr>
        <w:t xml:space="preserve">I </w:t>
      </w:r>
      <w:r>
        <w:rPr>
          <w:rFonts w:cs="Arial"/>
        </w:rPr>
        <w:t>h</w:t>
      </w:r>
      <w:r w:rsidRPr="00C21823">
        <w:rPr>
          <w:rFonts w:cs="Arial"/>
        </w:rPr>
        <w:t xml:space="preserve">usdyrgodkendelsesbekendtgørelsen (bilag 3, pkt. B), </w:t>
      </w:r>
      <w:r>
        <w:rPr>
          <w:rFonts w:cs="Arial"/>
        </w:rPr>
        <w:t xml:space="preserve">og </w:t>
      </w:r>
      <w:r w:rsidRPr="00C21823">
        <w:rPr>
          <w:rFonts w:cs="Arial"/>
        </w:rPr>
        <w:t>er fastsat i forhold til tre områdetyper:</w:t>
      </w:r>
    </w:p>
    <w:p w14:paraId="175C7E6B" w14:textId="77777777" w:rsidR="00D65194" w:rsidRPr="00000335" w:rsidRDefault="00D65194" w:rsidP="00D65194">
      <w:pPr>
        <w:pStyle w:val="Listeafsnit"/>
        <w:numPr>
          <w:ilvl w:val="0"/>
          <w:numId w:val="33"/>
        </w:numPr>
        <w:spacing w:line="253" w:lineRule="atLeast"/>
        <w:contextualSpacing/>
        <w:rPr>
          <w:rFonts w:cs="Arial"/>
          <w:sz w:val="22"/>
          <w:szCs w:val="22"/>
        </w:rPr>
      </w:pPr>
      <w:r w:rsidRPr="00000335">
        <w:rPr>
          <w:rFonts w:cs="Arial"/>
          <w:sz w:val="22"/>
          <w:szCs w:val="22"/>
        </w:rPr>
        <w:t xml:space="preserve">Nuværende eller fremtidigt byzone/sommerhusområde </w:t>
      </w:r>
      <w:r>
        <w:rPr>
          <w:rFonts w:cs="Arial"/>
          <w:sz w:val="22"/>
          <w:szCs w:val="22"/>
        </w:rPr>
        <w:tab/>
      </w:r>
      <w:r>
        <w:rPr>
          <w:rFonts w:cs="Arial"/>
          <w:sz w:val="22"/>
          <w:szCs w:val="22"/>
        </w:rPr>
        <w:tab/>
      </w:r>
      <w:r w:rsidRPr="00000335">
        <w:rPr>
          <w:rFonts w:cs="Arial"/>
          <w:sz w:val="22"/>
          <w:szCs w:val="22"/>
        </w:rPr>
        <w:t>5 OUE pr. m</w:t>
      </w:r>
      <w:r w:rsidRPr="00000335">
        <w:rPr>
          <w:rFonts w:cs="Arial"/>
          <w:sz w:val="22"/>
          <w:szCs w:val="22"/>
          <w:vertAlign w:val="superscript"/>
        </w:rPr>
        <w:t>3</w:t>
      </w:r>
      <w:r w:rsidRPr="00000335">
        <w:rPr>
          <w:rFonts w:cs="Arial"/>
          <w:sz w:val="22"/>
          <w:szCs w:val="22"/>
        </w:rPr>
        <w:t xml:space="preserve"> luft</w:t>
      </w:r>
    </w:p>
    <w:p w14:paraId="526A8904" w14:textId="77777777" w:rsidR="00D65194" w:rsidRPr="00000335" w:rsidRDefault="00D65194" w:rsidP="00D65194">
      <w:pPr>
        <w:pStyle w:val="Listeafsnit"/>
        <w:numPr>
          <w:ilvl w:val="0"/>
          <w:numId w:val="33"/>
        </w:numPr>
        <w:spacing w:line="253" w:lineRule="atLeast"/>
        <w:contextualSpacing/>
        <w:rPr>
          <w:rFonts w:cs="Arial"/>
          <w:sz w:val="22"/>
          <w:szCs w:val="22"/>
        </w:rPr>
      </w:pPr>
      <w:r w:rsidRPr="00000335">
        <w:rPr>
          <w:rFonts w:cs="Arial"/>
          <w:sz w:val="22"/>
          <w:szCs w:val="22"/>
        </w:rPr>
        <w:t xml:space="preserve">Samlet bebyggelse og lokalplanlagte områder til boligformål i landzone </w:t>
      </w:r>
      <w:r>
        <w:rPr>
          <w:rFonts w:cs="Arial"/>
          <w:sz w:val="22"/>
          <w:szCs w:val="22"/>
        </w:rPr>
        <w:tab/>
      </w:r>
      <w:r w:rsidRPr="00000335">
        <w:rPr>
          <w:rFonts w:cs="Arial"/>
          <w:sz w:val="22"/>
          <w:szCs w:val="22"/>
        </w:rPr>
        <w:t>7 OUE pr. m</w:t>
      </w:r>
      <w:r w:rsidRPr="00000335">
        <w:rPr>
          <w:rFonts w:cs="Arial"/>
          <w:sz w:val="22"/>
          <w:szCs w:val="22"/>
          <w:vertAlign w:val="superscript"/>
        </w:rPr>
        <w:t>3</w:t>
      </w:r>
      <w:r w:rsidRPr="00000335">
        <w:rPr>
          <w:rFonts w:cs="Arial"/>
          <w:sz w:val="22"/>
          <w:szCs w:val="22"/>
        </w:rPr>
        <w:t xml:space="preserve"> luft</w:t>
      </w:r>
    </w:p>
    <w:p w14:paraId="5C17367E" w14:textId="77777777" w:rsidR="00D65194" w:rsidRPr="00000335" w:rsidRDefault="00D65194" w:rsidP="00D65194">
      <w:pPr>
        <w:pStyle w:val="Listeafsnit"/>
        <w:numPr>
          <w:ilvl w:val="0"/>
          <w:numId w:val="33"/>
        </w:numPr>
        <w:spacing w:line="253" w:lineRule="atLeast"/>
        <w:contextualSpacing/>
        <w:rPr>
          <w:rFonts w:cs="Arial"/>
          <w:sz w:val="22"/>
          <w:szCs w:val="22"/>
        </w:rPr>
      </w:pPr>
      <w:r w:rsidRPr="00000335">
        <w:rPr>
          <w:rFonts w:cs="Arial"/>
          <w:sz w:val="22"/>
          <w:szCs w:val="22"/>
        </w:rPr>
        <w:t xml:space="preserve">Enkeltliggende bolig </w:t>
      </w:r>
      <w:r>
        <w:rPr>
          <w:rFonts w:cs="Arial"/>
          <w:sz w:val="22"/>
          <w:szCs w:val="22"/>
        </w:rPr>
        <w:tab/>
      </w:r>
      <w:r>
        <w:rPr>
          <w:rFonts w:cs="Arial"/>
          <w:sz w:val="22"/>
          <w:szCs w:val="22"/>
        </w:rPr>
        <w:tab/>
      </w:r>
      <w:r>
        <w:rPr>
          <w:rFonts w:cs="Arial"/>
          <w:sz w:val="22"/>
          <w:szCs w:val="22"/>
        </w:rPr>
        <w:tab/>
        <w:t xml:space="preserve">                    </w:t>
      </w:r>
      <w:r w:rsidRPr="00000335">
        <w:rPr>
          <w:rFonts w:cs="Arial"/>
          <w:sz w:val="22"/>
          <w:szCs w:val="22"/>
        </w:rPr>
        <w:t>15 OUE pr. m</w:t>
      </w:r>
      <w:r w:rsidRPr="00000335">
        <w:rPr>
          <w:rFonts w:cs="Arial"/>
          <w:sz w:val="22"/>
          <w:szCs w:val="22"/>
          <w:vertAlign w:val="superscript"/>
        </w:rPr>
        <w:t>3</w:t>
      </w:r>
      <w:r w:rsidRPr="00000335">
        <w:rPr>
          <w:rFonts w:cs="Arial"/>
          <w:sz w:val="22"/>
          <w:szCs w:val="22"/>
        </w:rPr>
        <w:t xml:space="preserve"> luft </w:t>
      </w:r>
    </w:p>
    <w:p w14:paraId="01926A07" w14:textId="77777777" w:rsidR="00D65194" w:rsidRDefault="00D65194" w:rsidP="00D65194">
      <w:pPr>
        <w:autoSpaceDE w:val="0"/>
        <w:autoSpaceDN w:val="0"/>
        <w:adjustRightInd w:val="0"/>
        <w:spacing w:line="240" w:lineRule="auto"/>
        <w:rPr>
          <w:rFonts w:cs="Arial"/>
        </w:rPr>
      </w:pPr>
    </w:p>
    <w:p w14:paraId="68FA3162" w14:textId="77777777" w:rsidR="00D65194" w:rsidRPr="005A41D7" w:rsidRDefault="00D65194" w:rsidP="00D65194">
      <w:pPr>
        <w:autoSpaceDE w:val="0"/>
        <w:autoSpaceDN w:val="0"/>
        <w:adjustRightInd w:val="0"/>
        <w:spacing w:line="240" w:lineRule="auto"/>
        <w:rPr>
          <w:rFonts w:cs="Arial"/>
        </w:rPr>
      </w:pPr>
      <w:r w:rsidRPr="005A41D7">
        <w:rPr>
          <w:rFonts w:cs="Arial"/>
        </w:rPr>
        <w:t>Beboelsesbygninger på ejendomme med landbrugspligt efter landbrugslovens regler samt beboelsesbygninger, der ejes af driftsherren for det ansøgte anlæg, er ikke omfattet af krav til lugtbelastning og indgår derfor ikke ved opgørelsen af enkeltliggende bolig og bolig i samlet bebyggelse.</w:t>
      </w:r>
    </w:p>
    <w:p w14:paraId="61456833" w14:textId="77777777" w:rsidR="00D65194" w:rsidRPr="005A41D7" w:rsidRDefault="00D65194" w:rsidP="00D65194">
      <w:pPr>
        <w:rPr>
          <w:rFonts w:cs="Arial"/>
        </w:rPr>
      </w:pPr>
    </w:p>
    <w:p w14:paraId="3EBB4B89" w14:textId="77777777" w:rsidR="00D65194" w:rsidRDefault="00D65194" w:rsidP="00D65194">
      <w:pPr>
        <w:rPr>
          <w:rFonts w:cs="Arial"/>
        </w:rPr>
      </w:pPr>
      <w:r>
        <w:rPr>
          <w:rFonts w:cs="Arial"/>
        </w:rPr>
        <w:t xml:space="preserve">Der fremkommer af husdyrgodkendelse.dk lugt beregningsmodeller endnu en lugtafstand nemlig </w:t>
      </w:r>
      <w:r w:rsidRPr="009F27F7">
        <w:rPr>
          <w:rFonts w:cs="Arial"/>
          <w:b/>
          <w:bCs/>
        </w:rPr>
        <w:t>lugtkonsekvens zone</w:t>
      </w:r>
      <w:r>
        <w:rPr>
          <w:rFonts w:cs="Arial"/>
        </w:rPr>
        <w:t xml:space="preserve"> eller bare konsekvenszonen.</w:t>
      </w:r>
    </w:p>
    <w:p w14:paraId="324DACE6" w14:textId="77777777" w:rsidR="00D65194" w:rsidRDefault="00D65194" w:rsidP="00D65194">
      <w:pPr>
        <w:rPr>
          <w:rFonts w:cs="Arial"/>
        </w:rPr>
      </w:pPr>
    </w:p>
    <w:p w14:paraId="68EEBD22" w14:textId="1CBD8B04" w:rsidR="00D65194" w:rsidRDefault="00D65194" w:rsidP="00D65194">
      <w:pPr>
        <w:rPr>
          <w:rFonts w:cs="Arial"/>
        </w:rPr>
      </w:pPr>
      <w:r w:rsidRPr="0099445B">
        <w:rPr>
          <w:rFonts w:cs="Arial"/>
        </w:rPr>
        <w:t>I dette område kan der opleves lugt fra husdyrbruget</w:t>
      </w:r>
      <w:r>
        <w:rPr>
          <w:rFonts w:cs="Arial"/>
        </w:rPr>
        <w:t>,</w:t>
      </w:r>
      <w:r w:rsidRPr="0099445B">
        <w:rPr>
          <w:rFonts w:cs="Arial"/>
        </w:rPr>
        <w:t xml:space="preserve"> men beregningsmæssigt mindre end den maksimale miljømæssige acceptable lugtbelastning.</w:t>
      </w:r>
      <w:r>
        <w:rPr>
          <w:rFonts w:cs="Arial"/>
        </w:rPr>
        <w:t xml:space="preserve"> M</w:t>
      </w:r>
      <w:r>
        <w:t xml:space="preserve">an vil altså periodevis kunne udsættes for lugtgener fra produktionen på en given ejendom med husdyrproduktion </w:t>
      </w:r>
      <w:r w:rsidRPr="00995E65">
        <w:t>indenfor denne afstand.</w:t>
      </w:r>
      <w:r>
        <w:t xml:space="preserve"> Klagenævnet der tidligere hed</w:t>
      </w:r>
      <w:r w:rsidRPr="00995E65">
        <w:t xml:space="preserve"> </w:t>
      </w:r>
      <w:r>
        <w:t xml:space="preserve">Natur- og Miljøklagenævnet, nu </w:t>
      </w:r>
      <w:r w:rsidRPr="00995E65">
        <w:t xml:space="preserve">Miljø- og </w:t>
      </w:r>
      <w:r w:rsidR="002F0FC2" w:rsidRPr="00995E65">
        <w:t>Fødevareklagenævnets</w:t>
      </w:r>
      <w:r>
        <w:t xml:space="preserve"> (NMKN-130-00344 den 12. marts 2009 og NMKN 132-00564) anvender som udgangspunkt denne afstand til at skønne om man som omkringboende er klageberettiget på afgørelse vedrørende husdyrbruget.</w:t>
      </w:r>
    </w:p>
    <w:p w14:paraId="29DAA96E" w14:textId="77777777" w:rsidR="00D65194" w:rsidRDefault="00D65194" w:rsidP="00D65194">
      <w:pPr>
        <w:rPr>
          <w:rFonts w:cs="Arial"/>
        </w:rPr>
      </w:pPr>
    </w:p>
    <w:p w14:paraId="44A29FE7" w14:textId="77777777" w:rsidR="00D65194" w:rsidRPr="0099445B" w:rsidRDefault="00D65194" w:rsidP="00D65194">
      <w:pPr>
        <w:rPr>
          <w:rFonts w:cs="Arial"/>
        </w:rPr>
      </w:pPr>
      <w:r>
        <w:rPr>
          <w:rFonts w:cs="Arial"/>
        </w:rPr>
        <w:t>Beregningsmodellerne for lugt i husdyrgodkendelse.dk angiver denne afstand for husdyrbruget på Over lyngen 4 som værende 1102 meter.</w:t>
      </w:r>
    </w:p>
    <w:p w14:paraId="2DDD2A93" w14:textId="77777777" w:rsidR="00D65194" w:rsidRPr="005A41D7" w:rsidRDefault="00D65194" w:rsidP="00D65194">
      <w:pPr>
        <w:autoSpaceDE w:val="0"/>
        <w:autoSpaceDN w:val="0"/>
        <w:adjustRightInd w:val="0"/>
        <w:spacing w:line="240" w:lineRule="auto"/>
        <w:rPr>
          <w:rFonts w:cs="Arial"/>
        </w:rPr>
      </w:pPr>
    </w:p>
    <w:p w14:paraId="18B71216" w14:textId="77777777" w:rsidR="00D65194" w:rsidRPr="005A41D7" w:rsidRDefault="00D65194" w:rsidP="00D65194">
      <w:pPr>
        <w:autoSpaceDE w:val="0"/>
        <w:autoSpaceDN w:val="0"/>
        <w:adjustRightInd w:val="0"/>
        <w:spacing w:line="240" w:lineRule="auto"/>
        <w:rPr>
          <w:rFonts w:cs="Arial"/>
          <w:b/>
          <w:bCs/>
        </w:rPr>
      </w:pPr>
      <w:r w:rsidRPr="005A41D7">
        <w:rPr>
          <w:rFonts w:cs="Arial"/>
          <w:b/>
          <w:bCs/>
        </w:rPr>
        <w:t>Beregninger fra Over lyngen 4</w:t>
      </w:r>
    </w:p>
    <w:p w14:paraId="423D90D0" w14:textId="77777777" w:rsidR="00D65194" w:rsidRDefault="00D65194" w:rsidP="00D65194">
      <w:pPr>
        <w:rPr>
          <w:rFonts w:cs="Arial"/>
        </w:rPr>
      </w:pPr>
      <w:r w:rsidRPr="005A41D7">
        <w:rPr>
          <w:rFonts w:cs="Arial"/>
        </w:rPr>
        <w:t>Den vægtede gennemsnitsafstand fra nærmeste staldanlæg til nærmeste nabo, Over Lyngen 2, der er uden landbrugspligt, er ca. 348 meter fra anlæggets lugtcentrum. Nærmeste samlet bebyggelse er Junghovedvej 66, med en vægtet gennemsnitsafstand på ca. 492 m. Ejendommen er beliggende nordvest for ejendommen og beliggende i landsbyen Jungshoved By. Sommerhusområdet Stavreby By er beliggende øst for ejendommen er udpeget som byzone, hertil er der en vægtet gennemsnitsafstand på 884 m. Nærmeste område i henhold til husdyrbruglovens § 6, stk. 1, pkt. 2 er Lokalplan nr. 64 for landsbyen Stavreby.</w:t>
      </w:r>
    </w:p>
    <w:p w14:paraId="4EE94597" w14:textId="77777777" w:rsidR="00D65194" w:rsidRDefault="00D65194" w:rsidP="00D65194">
      <w:pPr>
        <w:rPr>
          <w:rFonts w:cs="Arial"/>
        </w:rPr>
      </w:pPr>
    </w:p>
    <w:p w14:paraId="661F9D60" w14:textId="77777777" w:rsidR="00D65194" w:rsidRPr="005A41D7" w:rsidRDefault="00D65194" w:rsidP="00D65194">
      <w:pPr>
        <w:rPr>
          <w:rFonts w:cs="Arial"/>
        </w:rPr>
      </w:pPr>
      <w:r w:rsidRPr="00CE10E6">
        <w:rPr>
          <w:rFonts w:cs="Arial"/>
        </w:rPr>
        <w:t xml:space="preserve">På </w:t>
      </w:r>
      <w:r>
        <w:rPr>
          <w:rFonts w:cs="Arial"/>
        </w:rPr>
        <w:t>O</w:t>
      </w:r>
      <w:r w:rsidRPr="00CE10E6">
        <w:rPr>
          <w:rFonts w:cs="Arial"/>
        </w:rPr>
        <w:t>ver lyngen 4 er der tale om 18 forskellige staldafsnit hvad angår dyretype, størrelse og gulvtype</w:t>
      </w:r>
    </w:p>
    <w:p w14:paraId="65E55ED0" w14:textId="77777777" w:rsidR="00D65194" w:rsidRPr="005A41D7" w:rsidRDefault="00D65194" w:rsidP="00D65194">
      <w:pPr>
        <w:autoSpaceDE w:val="0"/>
        <w:autoSpaceDN w:val="0"/>
        <w:adjustRightInd w:val="0"/>
        <w:spacing w:line="240" w:lineRule="auto"/>
        <w:rPr>
          <w:rFonts w:cs="Arial"/>
        </w:rPr>
      </w:pPr>
    </w:p>
    <w:p w14:paraId="2B7343D4" w14:textId="77777777" w:rsidR="00D65194" w:rsidRPr="005A41D7" w:rsidRDefault="00D65194" w:rsidP="00D65194">
      <w:pPr>
        <w:autoSpaceDE w:val="0"/>
        <w:autoSpaceDN w:val="0"/>
        <w:adjustRightInd w:val="0"/>
        <w:spacing w:line="240" w:lineRule="auto"/>
        <w:rPr>
          <w:rFonts w:cs="Arial"/>
        </w:rPr>
      </w:pPr>
      <w:r w:rsidRPr="005A41D7">
        <w:rPr>
          <w:noProof/>
        </w:rPr>
        <w:drawing>
          <wp:inline distT="0" distB="0" distL="0" distR="0" wp14:anchorId="74872FD5" wp14:editId="01430687">
            <wp:extent cx="6120130" cy="34671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364" b="1997"/>
                    <a:stretch/>
                  </pic:blipFill>
                  <pic:spPr bwMode="auto">
                    <a:xfrm>
                      <a:off x="0" y="0"/>
                      <a:ext cx="6120130" cy="3467100"/>
                    </a:xfrm>
                    <a:prstGeom prst="rect">
                      <a:avLst/>
                    </a:prstGeom>
                    <a:ln>
                      <a:noFill/>
                    </a:ln>
                    <a:extLst>
                      <a:ext uri="{53640926-AAD7-44D8-BBD7-CCE9431645EC}">
                        <a14:shadowObscured xmlns:a14="http://schemas.microsoft.com/office/drawing/2010/main"/>
                      </a:ext>
                    </a:extLst>
                  </pic:spPr>
                </pic:pic>
              </a:graphicData>
            </a:graphic>
          </wp:inline>
        </w:drawing>
      </w:r>
    </w:p>
    <w:p w14:paraId="7FFDF5ED" w14:textId="77777777" w:rsidR="00D65194" w:rsidRPr="005A41D7" w:rsidRDefault="00D65194" w:rsidP="00D65194">
      <w:pPr>
        <w:autoSpaceDE w:val="0"/>
        <w:autoSpaceDN w:val="0"/>
        <w:adjustRightInd w:val="0"/>
        <w:spacing w:line="240" w:lineRule="auto"/>
        <w:rPr>
          <w:rFonts w:cs="Arial"/>
          <w:sz w:val="18"/>
          <w:szCs w:val="18"/>
        </w:rPr>
      </w:pPr>
      <w:r w:rsidRPr="00072CC0">
        <w:rPr>
          <w:rFonts w:cs="Arial"/>
          <w:sz w:val="18"/>
          <w:szCs w:val="18"/>
        </w:rPr>
        <w:lastRenderedPageBreak/>
        <w:t xml:space="preserve">↑ </w:t>
      </w:r>
      <w:r w:rsidRPr="0091357C">
        <w:rPr>
          <w:rFonts w:cs="Arial"/>
          <w:sz w:val="18"/>
          <w:szCs w:val="18"/>
        </w:rPr>
        <w:t xml:space="preserve">Lugtberegninger fra </w:t>
      </w:r>
      <w:r w:rsidRPr="005A41D7">
        <w:rPr>
          <w:rFonts w:cs="Arial"/>
          <w:sz w:val="18"/>
          <w:szCs w:val="18"/>
        </w:rPr>
        <w:t>det digitale ansøgningsskema i husdyrgodkedelse.dk</w:t>
      </w:r>
    </w:p>
    <w:p w14:paraId="4CD0841A" w14:textId="77777777" w:rsidR="00D65194" w:rsidRPr="005A41D7" w:rsidRDefault="00D65194" w:rsidP="00D65194">
      <w:pPr>
        <w:autoSpaceDE w:val="0"/>
        <w:autoSpaceDN w:val="0"/>
        <w:adjustRightInd w:val="0"/>
        <w:spacing w:line="240" w:lineRule="auto"/>
        <w:rPr>
          <w:rFonts w:cs="Arial"/>
        </w:rPr>
      </w:pPr>
    </w:p>
    <w:p w14:paraId="7668AEC9" w14:textId="77777777" w:rsidR="00D65194" w:rsidRPr="005A41D7" w:rsidRDefault="00D65194" w:rsidP="00D65194">
      <w:pPr>
        <w:autoSpaceDE w:val="0"/>
        <w:autoSpaceDN w:val="0"/>
        <w:adjustRightInd w:val="0"/>
        <w:spacing w:line="240" w:lineRule="auto"/>
        <w:rPr>
          <w:rFonts w:cs="Arial"/>
        </w:rPr>
      </w:pPr>
      <w:r w:rsidRPr="005A41D7">
        <w:rPr>
          <w:rFonts w:cs="Arial"/>
        </w:rPr>
        <w:t xml:space="preserve">Beregningen i det digitale ansøgningssystem </w:t>
      </w:r>
      <w:r>
        <w:rPr>
          <w:rFonts w:cs="Arial"/>
        </w:rPr>
        <w:t xml:space="preserve">husdyrgodkendelse.dk </w:t>
      </w:r>
      <w:r w:rsidRPr="005A41D7">
        <w:rPr>
          <w:rFonts w:cs="Arial"/>
        </w:rPr>
        <w:t>viser, at lugtemissionen fra den ansøgte produktion på Over Lyngen 4 ikke overholder genkriterierne for samlet bebyggelse eller for sommerhusområdet/byzone Stavreby By ved anvendelse af miljøstyrelsens lugtmodel</w:t>
      </w:r>
      <w:r>
        <w:rPr>
          <w:rFonts w:cs="Arial"/>
        </w:rPr>
        <w:t xml:space="preserve"> </w:t>
      </w:r>
      <w:r w:rsidRPr="005A41D7">
        <w:rPr>
          <w:rFonts w:cs="Arial"/>
        </w:rPr>
        <w:t xml:space="preserve">(NY) </w:t>
      </w:r>
    </w:p>
    <w:p w14:paraId="290650F4" w14:textId="77777777" w:rsidR="00D65194" w:rsidRPr="005A41D7" w:rsidRDefault="00D65194" w:rsidP="00D65194">
      <w:pPr>
        <w:autoSpaceDE w:val="0"/>
        <w:autoSpaceDN w:val="0"/>
        <w:adjustRightInd w:val="0"/>
        <w:spacing w:line="240" w:lineRule="auto"/>
        <w:rPr>
          <w:rFonts w:cs="Arial"/>
        </w:rPr>
      </w:pPr>
    </w:p>
    <w:p w14:paraId="725C64E6" w14:textId="6010F081" w:rsidR="00D65194" w:rsidRDefault="00D65194" w:rsidP="00D65194">
      <w:pPr>
        <w:rPr>
          <w:rFonts w:cs="Arial"/>
          <w:szCs w:val="20"/>
        </w:rPr>
      </w:pPr>
      <w:bookmarkStart w:id="86" w:name="_Hlk81572598"/>
      <w:r>
        <w:rPr>
          <w:rFonts w:cs="Arial"/>
          <w:szCs w:val="20"/>
        </w:rPr>
        <w:t>Det er imidlertid sådan at en lugt b</w:t>
      </w:r>
      <w:r w:rsidRPr="005A41D7">
        <w:rPr>
          <w:rFonts w:cs="Arial"/>
          <w:szCs w:val="20"/>
        </w:rPr>
        <w:t>eregning med NY-modellen umiddelbart kan erstattes med en konkret lugtberegning efter OML (</w:t>
      </w:r>
      <w:r w:rsidRPr="005A41D7">
        <w:rPr>
          <w:rFonts w:cs="Arial"/>
          <w:b/>
          <w:bCs/>
          <w:szCs w:val="20"/>
        </w:rPr>
        <w:t>O</w:t>
      </w:r>
      <w:r w:rsidRPr="005A41D7">
        <w:rPr>
          <w:rFonts w:cs="Arial"/>
          <w:szCs w:val="20"/>
        </w:rPr>
        <w:t xml:space="preserve">perationelle </w:t>
      </w:r>
      <w:r w:rsidRPr="005A41D7">
        <w:rPr>
          <w:rFonts w:cs="Arial"/>
          <w:b/>
          <w:bCs/>
          <w:szCs w:val="20"/>
        </w:rPr>
        <w:t>M</w:t>
      </w:r>
      <w:r w:rsidRPr="005A41D7">
        <w:rPr>
          <w:rFonts w:cs="Arial"/>
          <w:szCs w:val="20"/>
        </w:rPr>
        <w:t xml:space="preserve">eteorologiske </w:t>
      </w:r>
      <w:r w:rsidRPr="005A41D7">
        <w:rPr>
          <w:rFonts w:cs="Arial"/>
          <w:b/>
          <w:bCs/>
          <w:szCs w:val="20"/>
        </w:rPr>
        <w:t>L</w:t>
      </w:r>
      <w:r w:rsidRPr="005A41D7">
        <w:rPr>
          <w:rFonts w:cs="Arial"/>
          <w:szCs w:val="20"/>
        </w:rPr>
        <w:t xml:space="preserve">uftkvalitetsmodeller) Multi-modellen, når den giver længere geneafstande end </w:t>
      </w:r>
      <w:r w:rsidR="002F0FC2" w:rsidRPr="005A41D7">
        <w:rPr>
          <w:rFonts w:cs="Arial"/>
          <w:szCs w:val="20"/>
        </w:rPr>
        <w:t>FMK-modellen</w:t>
      </w:r>
      <w:r>
        <w:rPr>
          <w:rFonts w:cs="Arial"/>
          <w:szCs w:val="20"/>
        </w:rPr>
        <w:t xml:space="preserve">. Dette er tilfældet for Over lyngen 4 hvilket ses af tabel 4 i </w:t>
      </w:r>
      <w:r w:rsidR="002F0FC2">
        <w:rPr>
          <w:rFonts w:cs="Arial"/>
          <w:szCs w:val="20"/>
        </w:rPr>
        <w:t>OML-notat</w:t>
      </w:r>
      <w:r>
        <w:rPr>
          <w:rFonts w:cs="Arial"/>
          <w:szCs w:val="20"/>
        </w:rPr>
        <w:t xml:space="preserve"> bilag 11.6 hvor geneafstandene til samlet bebyggelse og sommerhusområdet er 509 og 873 meter og af ansøgningsskemaet i husdyrgodkendelse.dk bilag 11.2 er de beregnede geneafstande med </w:t>
      </w:r>
      <w:r w:rsidR="002F0FC2">
        <w:rPr>
          <w:rFonts w:cs="Arial"/>
          <w:szCs w:val="20"/>
        </w:rPr>
        <w:t>FMK-modellen</w:t>
      </w:r>
      <w:r>
        <w:rPr>
          <w:rFonts w:cs="Arial"/>
          <w:szCs w:val="20"/>
        </w:rPr>
        <w:t xml:space="preserve"> 335-412 meter.</w:t>
      </w:r>
      <w:r w:rsidRPr="00F41313">
        <w:rPr>
          <w:rFonts w:cs="Arial"/>
          <w:szCs w:val="20"/>
        </w:rPr>
        <w:t xml:space="preserve"> </w:t>
      </w:r>
      <w:r>
        <w:rPr>
          <w:rFonts w:cs="Arial"/>
          <w:szCs w:val="20"/>
        </w:rPr>
        <w:t>Derfor godkendes anvendelsen af OML</w:t>
      </w:r>
      <w:r w:rsidR="00C570EF">
        <w:rPr>
          <w:rFonts w:cs="Arial"/>
          <w:szCs w:val="20"/>
        </w:rPr>
        <w:t>-</w:t>
      </w:r>
      <w:r>
        <w:rPr>
          <w:rFonts w:cs="Arial"/>
          <w:szCs w:val="20"/>
        </w:rPr>
        <w:t>beregning af k</w:t>
      </w:r>
      <w:r w:rsidRPr="005A41D7">
        <w:rPr>
          <w:rFonts w:cs="Arial"/>
          <w:szCs w:val="20"/>
        </w:rPr>
        <w:t>ommune</w:t>
      </w:r>
      <w:r>
        <w:rPr>
          <w:rFonts w:cs="Arial"/>
          <w:szCs w:val="20"/>
        </w:rPr>
        <w:t>n,</w:t>
      </w:r>
      <w:r w:rsidRPr="005A41D7">
        <w:rPr>
          <w:rFonts w:cs="Arial"/>
          <w:szCs w:val="20"/>
        </w:rPr>
        <w:t xml:space="preserve"> </w:t>
      </w:r>
      <w:r>
        <w:rPr>
          <w:rFonts w:cs="Arial"/>
          <w:szCs w:val="20"/>
        </w:rPr>
        <w:t>da</w:t>
      </w:r>
      <w:r w:rsidRPr="005A41D7">
        <w:rPr>
          <w:rFonts w:cs="Arial"/>
          <w:szCs w:val="20"/>
        </w:rPr>
        <w:t xml:space="preserve"> er i overensstemmelse med</w:t>
      </w:r>
      <w:r>
        <w:rPr>
          <w:rFonts w:cs="Arial"/>
          <w:szCs w:val="20"/>
        </w:rPr>
        <w:t xml:space="preserve"> praksis og m</w:t>
      </w:r>
      <w:r w:rsidRPr="005A41D7">
        <w:rPr>
          <w:rFonts w:cs="Arial"/>
          <w:szCs w:val="20"/>
        </w:rPr>
        <w:t>iljøstyrelsens vejledning</w:t>
      </w:r>
      <w:r>
        <w:rPr>
          <w:rFonts w:cs="Arial"/>
          <w:szCs w:val="20"/>
        </w:rPr>
        <w:t>.</w:t>
      </w:r>
    </w:p>
    <w:p w14:paraId="5D97B79A" w14:textId="77777777" w:rsidR="00D65194" w:rsidRDefault="00D65194" w:rsidP="00D65194">
      <w:pPr>
        <w:rPr>
          <w:rFonts w:cs="Arial"/>
          <w:szCs w:val="20"/>
        </w:rPr>
      </w:pPr>
    </w:p>
    <w:bookmarkEnd w:id="86"/>
    <w:p w14:paraId="206B6617" w14:textId="77777777" w:rsidR="00D65194" w:rsidRPr="005A41D7" w:rsidRDefault="00D65194" w:rsidP="00D65194">
      <w:pPr>
        <w:autoSpaceDE w:val="0"/>
        <w:autoSpaceDN w:val="0"/>
        <w:adjustRightInd w:val="0"/>
        <w:rPr>
          <w:rFonts w:cs="Arial"/>
          <w:b/>
          <w:bCs/>
          <w:szCs w:val="20"/>
        </w:rPr>
      </w:pPr>
      <w:r w:rsidRPr="005A41D7">
        <w:rPr>
          <w:rFonts w:cs="Arial"/>
          <w:b/>
          <w:bCs/>
          <w:szCs w:val="20"/>
        </w:rPr>
        <w:t>Lugtkumulation med biogasanlæg i OML</w:t>
      </w:r>
    </w:p>
    <w:p w14:paraId="53383D59" w14:textId="462DB9E5" w:rsidR="00D65194" w:rsidRPr="005A41D7" w:rsidRDefault="00D65194" w:rsidP="00D65194">
      <w:pPr>
        <w:autoSpaceDE w:val="0"/>
        <w:autoSpaceDN w:val="0"/>
        <w:adjustRightInd w:val="0"/>
        <w:rPr>
          <w:rFonts w:cs="Arial"/>
          <w:szCs w:val="20"/>
        </w:rPr>
      </w:pPr>
      <w:r w:rsidRPr="005A41D7">
        <w:rPr>
          <w:rFonts w:cs="Arial"/>
          <w:szCs w:val="20"/>
        </w:rPr>
        <w:t>Når der anvendes en OML</w:t>
      </w:r>
      <w:r w:rsidR="00C570EF">
        <w:rPr>
          <w:rFonts w:cs="Arial"/>
          <w:szCs w:val="20"/>
        </w:rPr>
        <w:t>-</w:t>
      </w:r>
      <w:r w:rsidRPr="005A41D7">
        <w:rPr>
          <w:rFonts w:cs="Arial"/>
          <w:szCs w:val="20"/>
        </w:rPr>
        <w:t>beregning i stedet for Miljøstyrelsens NY lugtmodel, skal der ifølge vejledningen inddrages alle relevante lugtbidrag. Derfor har kommunen vurderet, at der for OML- beregningen skal gælde det skærpede krav, at biogasanlæggets lugt skal inddrages kumulerende og</w:t>
      </w:r>
      <w:r>
        <w:rPr>
          <w:rFonts w:cs="Arial"/>
          <w:szCs w:val="20"/>
        </w:rPr>
        <w:t xml:space="preserve"> </w:t>
      </w:r>
      <w:r w:rsidRPr="005A41D7">
        <w:rPr>
          <w:rFonts w:cs="Arial"/>
          <w:szCs w:val="20"/>
        </w:rPr>
        <w:t xml:space="preserve">bidragende til det endelige resultat af OML. </w:t>
      </w:r>
    </w:p>
    <w:p w14:paraId="2F9653A1" w14:textId="77777777" w:rsidR="00D65194" w:rsidRPr="005A41D7" w:rsidRDefault="00D65194" w:rsidP="00D65194">
      <w:pPr>
        <w:autoSpaceDE w:val="0"/>
        <w:autoSpaceDN w:val="0"/>
        <w:adjustRightInd w:val="0"/>
        <w:rPr>
          <w:rFonts w:cs="Arial"/>
          <w:szCs w:val="20"/>
        </w:rPr>
      </w:pPr>
    </w:p>
    <w:p w14:paraId="3513083A" w14:textId="77777777" w:rsidR="00D65194" w:rsidRPr="005A41D7" w:rsidRDefault="00D65194" w:rsidP="00D65194">
      <w:pPr>
        <w:autoSpaceDE w:val="0"/>
        <w:autoSpaceDN w:val="0"/>
        <w:adjustRightInd w:val="0"/>
        <w:rPr>
          <w:i/>
          <w:iCs/>
        </w:rPr>
      </w:pPr>
      <w:r w:rsidRPr="005A41D7">
        <w:rPr>
          <w:i/>
          <w:iCs/>
        </w:rPr>
        <w:t>Begrundelse</w:t>
      </w:r>
    </w:p>
    <w:p w14:paraId="362F7083" w14:textId="77777777" w:rsidR="00D65194" w:rsidRPr="005A41D7" w:rsidRDefault="00D65194" w:rsidP="00D65194">
      <w:pPr>
        <w:autoSpaceDE w:val="0"/>
        <w:autoSpaceDN w:val="0"/>
        <w:adjustRightInd w:val="0"/>
      </w:pPr>
      <w:r w:rsidRPr="005A41D7">
        <w:t>Vordingborg kommune mener, at vurdering af lugt fra en nær kilde som biogasanlægget er nødvendigt for vurderingen af lugtpåvirkningen for omgivelserne, som kommunen skal påse efter husdyrgodkendelses</w:t>
      </w:r>
      <w:r w:rsidRPr="005A41D7">
        <w:softHyphen/>
        <w:t xml:space="preserve">bekendtgørelsen. Det er den samlede lugt, der opleves af naboer, og derfor er den samlede lugt nødvendig at betragte, når ansøger har valgt at benytte OML-beregninger, for at kunne vurdere husdyrbrugets væsentlige miljøpåvirkninger. Kommunen baserer blandt andet denne beslutning på klagenævnets afgørelse af 31. januar 2017 NMK-132-00738, NMK-132-00739 og NMK-133-00157, hvor det tydeligt fremgår, at husdyrbrugets og biogasanlægget skulle havde været vurderet sammen. Selvom der nu er sket udmatrikulering, så biogasanlægget er beliggende på sin egen selvstændige ejendom, er lugt en så væsentlig miljøpåvirkning for naboerne, at der må være tale om en fælles oplevet lugt for omgivelserne. </w:t>
      </w:r>
      <w:r w:rsidRPr="00072CC0">
        <w:t>Desuden base</w:t>
      </w:r>
      <w:r w:rsidRPr="0091357C">
        <w:t xml:space="preserve">res beslutningen på </w:t>
      </w:r>
      <w:r w:rsidRPr="005A41D7">
        <w:t xml:space="preserve">Miljøstyrelsens wikivejledning omkring OML og af helpdesksvar på miljøstyrelsens hjemmeside af 11-10-2019 hvor miljøstyrelsen udtaler. </w:t>
      </w:r>
    </w:p>
    <w:p w14:paraId="54FC2A74" w14:textId="77777777" w:rsidR="00D65194" w:rsidRPr="005A41D7" w:rsidRDefault="00D65194" w:rsidP="00D65194">
      <w:pPr>
        <w:autoSpaceDE w:val="0"/>
        <w:autoSpaceDN w:val="0"/>
        <w:adjustRightInd w:val="0"/>
        <w:rPr>
          <w:rFonts w:cs="Arial"/>
          <w:i/>
          <w:iCs/>
          <w:szCs w:val="20"/>
        </w:rPr>
      </w:pPr>
      <w:r w:rsidRPr="005A41D7">
        <w:rPr>
          <w:i/>
          <w:iCs/>
        </w:rPr>
        <w:t>”Ansøger kan foretage en OML-beregning, som måske kan vise at genekriteriet alligevel er overholdt. En sådan OML-beregning skal altid inddrage de pågældende kumulationsbrug i beregningen, som andre punktkilder. Med andre ord: går man først ned ad OML-sporet, skal alle relevante punktkilder, der i første omgang vurderes til at have en kumulativ virkning, inddrages i denne mere præcise beregning. ”</w:t>
      </w:r>
    </w:p>
    <w:p w14:paraId="68F58E50" w14:textId="77777777" w:rsidR="00D65194" w:rsidRPr="005A41D7" w:rsidRDefault="00D65194" w:rsidP="00D65194">
      <w:pPr>
        <w:autoSpaceDE w:val="0"/>
        <w:autoSpaceDN w:val="0"/>
        <w:adjustRightInd w:val="0"/>
        <w:rPr>
          <w:rFonts w:cs="Arial"/>
          <w:szCs w:val="20"/>
        </w:rPr>
      </w:pPr>
    </w:p>
    <w:p w14:paraId="2F617BAA" w14:textId="77777777" w:rsidR="00D65194" w:rsidRPr="005A41D7" w:rsidRDefault="00D65194" w:rsidP="00D65194">
      <w:pPr>
        <w:ind w:left="-6"/>
        <w:rPr>
          <w:rFonts w:cs="Arial"/>
        </w:rPr>
      </w:pPr>
      <w:r w:rsidRPr="005A41D7">
        <w:rPr>
          <w:rFonts w:cs="Arial"/>
        </w:rPr>
        <w:t>Lugtpåvirkning for husdyrbrug er reguleret i husdyrgodkendelsesbekendtgørelsen og genegrænserne for lugt er fastsat heri. Lugt fra virksomheder er reguleret i Miljøstyrelsens Lugtvejledning</w:t>
      </w:r>
      <w:r w:rsidRPr="005A41D7">
        <w:rPr>
          <w:rStyle w:val="Fodnotehenvisning"/>
          <w:rFonts w:cs="Arial"/>
        </w:rPr>
        <w:footnoteReference w:id="3"/>
      </w:r>
      <w:r w:rsidRPr="005A41D7">
        <w:rPr>
          <w:rFonts w:cs="Arial"/>
        </w:rPr>
        <w:t xml:space="preserve"> og her er grænsen fastsat til 5 LE/m</w:t>
      </w:r>
      <w:r w:rsidRPr="00072CC0">
        <w:rPr>
          <w:rFonts w:cs="Arial"/>
          <w:vertAlign w:val="superscript"/>
        </w:rPr>
        <w:t>3</w:t>
      </w:r>
      <w:r w:rsidRPr="0091357C">
        <w:rPr>
          <w:rFonts w:cs="Arial"/>
        </w:rPr>
        <w:t>. Der er altså tale om to forskellige lovgivni</w:t>
      </w:r>
      <w:r w:rsidRPr="005A41D7">
        <w:rPr>
          <w:rFonts w:cs="Arial"/>
        </w:rPr>
        <w:t xml:space="preserve">nger og forskellige lugtenheder.  </w:t>
      </w:r>
    </w:p>
    <w:p w14:paraId="49D1F21D" w14:textId="77777777" w:rsidR="00D65194" w:rsidRPr="005A41D7" w:rsidRDefault="00D65194" w:rsidP="00D65194">
      <w:pPr>
        <w:ind w:left="851"/>
        <w:rPr>
          <w:rFonts w:cs="Arial"/>
        </w:rPr>
      </w:pPr>
    </w:p>
    <w:p w14:paraId="164215B5" w14:textId="77777777" w:rsidR="00D65194" w:rsidRPr="005A41D7" w:rsidRDefault="00D65194" w:rsidP="00D65194">
      <w:pPr>
        <w:rPr>
          <w:rFonts w:cs="Arial"/>
        </w:rPr>
      </w:pPr>
      <w:r w:rsidRPr="005A41D7">
        <w:rPr>
          <w:rFonts w:cs="Arial"/>
        </w:rPr>
        <w:t>Da lugtpåvirkningen fra biogasanlæg normalt beregnes i LE/m</w:t>
      </w:r>
      <w:r w:rsidRPr="005A41D7">
        <w:rPr>
          <w:rFonts w:cs="Arial"/>
          <w:vertAlign w:val="superscript"/>
        </w:rPr>
        <w:t>3</w:t>
      </w:r>
      <w:r w:rsidRPr="005A41D7">
        <w:rPr>
          <w:rFonts w:cs="Arial"/>
        </w:rPr>
        <w:t xml:space="preserve">, er </w:t>
      </w:r>
      <w:bookmarkStart w:id="87" w:name="_Hlk69812318"/>
      <w:r w:rsidRPr="005A41D7">
        <w:rPr>
          <w:rFonts w:cs="Arial"/>
        </w:rPr>
        <w:t>data fra biogasanlægget i miljøgodkendelse hertil af 3. september 2020 omregnet til OU/m</w:t>
      </w:r>
      <w:r w:rsidRPr="005A41D7">
        <w:rPr>
          <w:rFonts w:cs="Arial"/>
          <w:vertAlign w:val="superscript"/>
        </w:rPr>
        <w:t>3</w:t>
      </w:r>
      <w:bookmarkEnd w:id="87"/>
      <w:r w:rsidRPr="005A41D7">
        <w:rPr>
          <w:rFonts w:cs="Arial"/>
        </w:rPr>
        <w:t xml:space="preserve">, for på den måde at kunne medtages i beregninger af kumulation. </w:t>
      </w:r>
    </w:p>
    <w:p w14:paraId="00478C10" w14:textId="77777777" w:rsidR="00D65194" w:rsidRPr="005A41D7" w:rsidRDefault="00D65194" w:rsidP="00D65194">
      <w:pPr>
        <w:autoSpaceDE w:val="0"/>
        <w:autoSpaceDN w:val="0"/>
        <w:adjustRightInd w:val="0"/>
        <w:rPr>
          <w:rFonts w:cs="Arial"/>
        </w:rPr>
      </w:pPr>
    </w:p>
    <w:p w14:paraId="53D4E3FB" w14:textId="77777777" w:rsidR="00D65194" w:rsidRPr="005A41D7" w:rsidRDefault="00D65194" w:rsidP="00D65194">
      <w:pPr>
        <w:rPr>
          <w:rFonts w:cs="Arial"/>
          <w:b/>
          <w:bCs/>
        </w:rPr>
      </w:pPr>
      <w:r w:rsidRPr="005A41D7">
        <w:rPr>
          <w:rFonts w:cs="Arial"/>
          <w:b/>
          <w:bCs/>
        </w:rPr>
        <w:t>Ingen lugtkumulation med andre husdyrbrug</w:t>
      </w:r>
    </w:p>
    <w:p w14:paraId="293AE76F" w14:textId="77777777" w:rsidR="00D65194" w:rsidRPr="005A41D7" w:rsidRDefault="00D65194" w:rsidP="00D65194">
      <w:pPr>
        <w:rPr>
          <w:rFonts w:cs="Arial"/>
        </w:rPr>
      </w:pPr>
      <w:r w:rsidRPr="005A41D7">
        <w:rPr>
          <w:rFonts w:cs="Arial"/>
        </w:rPr>
        <w:t>Der er ingen kumulation i forhold til lugtgener fra øvrige husdyrbrug, ud fra husdyrgodkendelses</w:t>
      </w:r>
      <w:r w:rsidRPr="005A41D7">
        <w:rPr>
          <w:rFonts w:cs="Arial"/>
        </w:rPr>
        <w:softHyphen/>
        <w:t>bekendtgørelsens kriterier</w:t>
      </w:r>
      <w:r>
        <w:rPr>
          <w:rFonts w:cs="Arial"/>
        </w:rPr>
        <w:t xml:space="preserve"> i bilag 3 pkt. B</w:t>
      </w:r>
      <w:r w:rsidRPr="005A41D7">
        <w:rPr>
          <w:rFonts w:cs="Arial"/>
        </w:rPr>
        <w:t>, idet der ikke forefindes øvrige større husdyrbrug (ammoniakemission &gt; 750 kg NH3-N pr. år) i området indenfor 300 m fra byzone og samlet bebyggelse og heller ikke indenfor 100 m af enkeltbolig.</w:t>
      </w:r>
    </w:p>
    <w:p w14:paraId="53CD479E" w14:textId="77777777" w:rsidR="00D65194" w:rsidRPr="005A41D7" w:rsidRDefault="00D65194" w:rsidP="00D65194">
      <w:pPr>
        <w:rPr>
          <w:rFonts w:cs="Arial"/>
        </w:rPr>
      </w:pPr>
    </w:p>
    <w:p w14:paraId="05415E61" w14:textId="77777777" w:rsidR="00D65194" w:rsidRDefault="00D65194" w:rsidP="00D65194">
      <w:pPr>
        <w:rPr>
          <w:rFonts w:cs="Arial"/>
        </w:rPr>
      </w:pPr>
      <w:r w:rsidRPr="005A41D7">
        <w:rPr>
          <w:rFonts w:cs="Arial"/>
          <w:bCs/>
        </w:rPr>
        <w:t>Der er i offentlighedsfasen og i høringsperioden påpeget, at Bøged Strandvej 3</w:t>
      </w:r>
      <w:r>
        <w:rPr>
          <w:rFonts w:cs="Arial"/>
          <w:bCs/>
        </w:rPr>
        <w:t xml:space="preserve"> samt over lyngen 14</w:t>
      </w:r>
      <w:r w:rsidRPr="005A41D7">
        <w:rPr>
          <w:rFonts w:cs="Arial"/>
          <w:bCs/>
        </w:rPr>
        <w:t xml:space="preserve">, der er tæt beliggende på Over Lyngen 4, bør indgå som kumulationsbrug ift. lugt. Dog opfylder </w:t>
      </w:r>
      <w:r>
        <w:rPr>
          <w:rFonts w:cs="Arial"/>
        </w:rPr>
        <w:t xml:space="preserve">ingen af disse </w:t>
      </w:r>
      <w:r w:rsidRPr="005A41D7">
        <w:rPr>
          <w:rFonts w:cs="Arial"/>
        </w:rPr>
        <w:t>kriterierne jf. Miljøstyrelsens vejledning,</w:t>
      </w:r>
      <w:r>
        <w:rPr>
          <w:rFonts w:cs="Arial"/>
        </w:rPr>
        <w:t xml:space="preserve"> </w:t>
      </w:r>
      <w:r w:rsidRPr="005A41D7">
        <w:rPr>
          <w:rFonts w:cs="Arial"/>
        </w:rPr>
        <w:t>for at skulle indgå i lugtkumulation med ansøger i den indsendte OML-beregning.</w:t>
      </w:r>
    </w:p>
    <w:p w14:paraId="37CE6AE2" w14:textId="77777777" w:rsidR="00D65194" w:rsidRPr="005A41D7" w:rsidRDefault="00D65194" w:rsidP="00D65194">
      <w:pPr>
        <w:rPr>
          <w:rFonts w:cs="Arial"/>
          <w:bCs/>
        </w:rPr>
      </w:pPr>
    </w:p>
    <w:p w14:paraId="04E72A0F" w14:textId="77777777" w:rsidR="00D65194" w:rsidRDefault="00D65194" w:rsidP="00D65194">
      <w:pPr>
        <w:rPr>
          <w:rFonts w:cs="Arial"/>
          <w:bCs/>
          <w:i/>
          <w:iCs/>
        </w:rPr>
      </w:pPr>
      <w:r w:rsidRPr="005A41D7">
        <w:rPr>
          <w:rFonts w:cs="Arial"/>
          <w:bCs/>
          <w:i/>
          <w:iCs/>
        </w:rPr>
        <w:t>Begrundelse</w:t>
      </w:r>
    </w:p>
    <w:p w14:paraId="33453FA4" w14:textId="77777777" w:rsidR="00D65194" w:rsidRDefault="00D65194" w:rsidP="00D65194">
      <w:pPr>
        <w:rPr>
          <w:rFonts w:cs="Arial"/>
        </w:rPr>
      </w:pPr>
      <w:r w:rsidRPr="005A41D7">
        <w:rPr>
          <w:rFonts w:cs="Arial"/>
        </w:rPr>
        <w:t>Af Miljøstyrelsens</w:t>
      </w:r>
      <w:r>
        <w:rPr>
          <w:rFonts w:cs="Arial"/>
        </w:rPr>
        <w:t xml:space="preserve"> vejledning samt husdyrgodkendelsesbekendtgørelsens bilag 3 pkt. B</w:t>
      </w:r>
      <w:r w:rsidRPr="005A41D7">
        <w:rPr>
          <w:rFonts w:cs="Arial"/>
        </w:rPr>
        <w:t xml:space="preserve"> fremgår</w:t>
      </w:r>
      <w:r w:rsidRPr="00072CC0">
        <w:rPr>
          <w:rFonts w:cs="Arial"/>
        </w:rPr>
        <w:t>,</w:t>
      </w:r>
      <w:r w:rsidRPr="005A41D7">
        <w:rPr>
          <w:rFonts w:cs="Arial"/>
        </w:rPr>
        <w:t xml:space="preserve"> at husdyrbrug med udledning af over 750 kg NH</w:t>
      </w:r>
      <w:r w:rsidRPr="005A41D7">
        <w:rPr>
          <w:rFonts w:ascii="Cambria Math" w:hAnsi="Cambria Math" w:cs="Cambria Math"/>
        </w:rPr>
        <w:t>₃</w:t>
      </w:r>
      <w:r w:rsidRPr="005A41D7">
        <w:rPr>
          <w:rFonts w:cs="Arial"/>
        </w:rPr>
        <w:t>-N /år og under 300 meter fra samlet bebyggelse skal medregnes i lugtkumulation. De 300 meter skal beregnes fra samme punkt i samlet bebyggelse, som ansøgende husdyrbrug ikke kan overholde lugtgenekriteriet for.</w:t>
      </w:r>
    </w:p>
    <w:p w14:paraId="02A74748" w14:textId="77777777" w:rsidR="00D65194" w:rsidRPr="005A41D7" w:rsidRDefault="00D65194" w:rsidP="00D65194">
      <w:pPr>
        <w:rPr>
          <w:rFonts w:cs="Arial"/>
          <w:bCs/>
          <w:i/>
          <w:iCs/>
        </w:rPr>
      </w:pPr>
    </w:p>
    <w:p w14:paraId="66663A52" w14:textId="77777777" w:rsidR="00D65194" w:rsidRPr="00416C36" w:rsidRDefault="00D65194" w:rsidP="00D65194">
      <w:pPr>
        <w:rPr>
          <w:rFonts w:cs="Arial"/>
          <w:u w:val="single"/>
        </w:rPr>
      </w:pPr>
      <w:r w:rsidRPr="00416C36">
        <w:rPr>
          <w:rFonts w:cs="Arial"/>
          <w:u w:val="single"/>
        </w:rPr>
        <w:t>Bøged Strandvej 3</w:t>
      </w:r>
    </w:p>
    <w:p w14:paraId="7AD83939" w14:textId="77777777" w:rsidR="00D65194" w:rsidRDefault="00D65194" w:rsidP="00D65194">
      <w:pPr>
        <w:rPr>
          <w:rFonts w:cs="Arial"/>
        </w:rPr>
      </w:pPr>
      <w:r>
        <w:rPr>
          <w:rFonts w:cs="Arial"/>
        </w:rPr>
        <w:t>Dette husdyrbrugs estimerede udledning:</w:t>
      </w:r>
      <w:r w:rsidRPr="005A41D7">
        <w:rPr>
          <w:rFonts w:cs="Arial"/>
        </w:rPr>
        <w:t xml:space="preserve"> Kommunen har lavet en worst-case screeningsberegning på ammoniak-emissionen fra Bøged Strandvej 3. Det maksimale produktionsareal vurderes ud fra opmåling på luftfoto at udgøre 1.050 m</w:t>
      </w:r>
      <w:r w:rsidRPr="005A41D7">
        <w:rPr>
          <w:rFonts w:cs="Arial"/>
          <w:vertAlign w:val="superscript"/>
        </w:rPr>
        <w:t>2</w:t>
      </w:r>
      <w:r w:rsidRPr="005A41D7">
        <w:rPr>
          <w:rFonts w:cs="Arial"/>
        </w:rPr>
        <w:t>. Emissionsfaktoren for ”smågrise på delvis spaltegulv” fastsættes i bilag 3 i husdyrgodkendelsesbekendtgørelsen til 0,56 kg NH</w:t>
      </w:r>
      <w:r w:rsidRPr="005A41D7">
        <w:rPr>
          <w:rFonts w:ascii="Cambria Math" w:hAnsi="Cambria Math" w:cs="Cambria Math"/>
        </w:rPr>
        <w:t>₃</w:t>
      </w:r>
      <w:r w:rsidRPr="005A41D7">
        <w:rPr>
          <w:rFonts w:cs="Arial"/>
        </w:rPr>
        <w:t>-N pr. m² produktionsareal pr. år. Årlig maksimal emission vurderes derfor at udgøre ca. 588 kg NH</w:t>
      </w:r>
      <w:r w:rsidRPr="005A41D7">
        <w:rPr>
          <w:rFonts w:ascii="Cambria Math" w:hAnsi="Cambria Math" w:cs="Cambria Math"/>
        </w:rPr>
        <w:t>₃</w:t>
      </w:r>
      <w:r w:rsidRPr="005A41D7">
        <w:rPr>
          <w:rFonts w:cs="Arial"/>
        </w:rPr>
        <w:t xml:space="preserve">-N pr. m² produktionsareal pr. år. </w:t>
      </w:r>
      <w:r>
        <w:rPr>
          <w:rFonts w:cs="Arial"/>
        </w:rPr>
        <w:t xml:space="preserve">Hermed er det under </w:t>
      </w:r>
      <w:r w:rsidRPr="005A41D7">
        <w:rPr>
          <w:rFonts w:cs="Arial"/>
        </w:rPr>
        <w:t>750 kg NH</w:t>
      </w:r>
      <w:r w:rsidRPr="005A41D7">
        <w:rPr>
          <w:rFonts w:ascii="Cambria Math" w:hAnsi="Cambria Math" w:cs="Cambria Math"/>
        </w:rPr>
        <w:t>₃</w:t>
      </w:r>
      <w:r w:rsidRPr="005A41D7">
        <w:rPr>
          <w:rFonts w:cs="Arial"/>
        </w:rPr>
        <w:t>-N /år</w:t>
      </w:r>
      <w:r>
        <w:rPr>
          <w:rFonts w:cs="Arial"/>
        </w:rPr>
        <w:t xml:space="preserve"> og opfylder ikke kriteriet</w:t>
      </w:r>
    </w:p>
    <w:p w14:paraId="541843F4" w14:textId="77777777" w:rsidR="00D65194" w:rsidRDefault="00D65194" w:rsidP="00D65194">
      <w:pPr>
        <w:rPr>
          <w:rFonts w:cs="Arial"/>
        </w:rPr>
      </w:pPr>
    </w:p>
    <w:p w14:paraId="41F3D868" w14:textId="77777777" w:rsidR="00D65194" w:rsidRPr="005A41D7" w:rsidRDefault="00D65194" w:rsidP="00D65194">
      <w:pPr>
        <w:rPr>
          <w:rFonts w:cs="Arial"/>
        </w:rPr>
      </w:pPr>
      <w:r w:rsidRPr="005A41D7">
        <w:rPr>
          <w:rFonts w:cs="Arial"/>
        </w:rPr>
        <w:t>Desuden ligger Bøged Strandvej 3 ca. 454 meter fra Junghovedvej 66</w:t>
      </w:r>
      <w:r>
        <w:rPr>
          <w:rFonts w:cs="Arial"/>
        </w:rPr>
        <w:t xml:space="preserve"> og opfylder derfor heller ikke kriteriet for afstanden. </w:t>
      </w:r>
    </w:p>
    <w:p w14:paraId="42C1F5C8" w14:textId="77777777" w:rsidR="00D65194" w:rsidRPr="005A41D7" w:rsidRDefault="00D65194" w:rsidP="00D65194">
      <w:pPr>
        <w:rPr>
          <w:rFonts w:cs="Arial"/>
          <w:i/>
          <w:sz w:val="18"/>
          <w:szCs w:val="18"/>
        </w:rPr>
      </w:pPr>
      <w:r>
        <w:rPr>
          <w:noProof/>
        </w:rPr>
        <w:lastRenderedPageBreak/>
        <w:drawing>
          <wp:inline distT="0" distB="0" distL="0" distR="0" wp14:anchorId="035E1E2C" wp14:editId="4CB82925">
            <wp:extent cx="3543300" cy="2657475"/>
            <wp:effectExtent l="0" t="0" r="0" b="952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48875" cy="2661656"/>
                    </a:xfrm>
                    <a:prstGeom prst="rect">
                      <a:avLst/>
                    </a:prstGeom>
                  </pic:spPr>
                </pic:pic>
              </a:graphicData>
            </a:graphic>
          </wp:inline>
        </w:drawing>
      </w:r>
    </w:p>
    <w:p w14:paraId="25FED7FE" w14:textId="04E7733D" w:rsidR="00D65194" w:rsidRPr="006B4F13" w:rsidRDefault="00D65194" w:rsidP="008C45CB">
      <w:pPr>
        <w:pStyle w:val="Billedtekst"/>
        <w:rPr>
          <w:sz w:val="22"/>
          <w:szCs w:val="22"/>
        </w:rPr>
      </w:pPr>
      <w:r w:rsidRPr="006B4F13">
        <w:t>Afstand mellem Jungshovedvej 66 og stald på Bøged Strandvej 3. Cirkl med 300 meters radius afsat ved Jungshovedvej 66 viser at der er over 300 meter til husdyrbruget Bøged strandvej 3. Bøged</w:t>
      </w:r>
      <w:r>
        <w:t xml:space="preserve"> </w:t>
      </w:r>
      <w:r w:rsidRPr="006B4F13">
        <w:t>strandvej 3 opfylder ikke kriteriet for at bidrage med lug</w:t>
      </w:r>
      <w:r w:rsidR="002F0FC2">
        <w:t>t</w:t>
      </w:r>
      <w:r w:rsidRPr="006B4F13">
        <w:t>kumulation.</w:t>
      </w:r>
    </w:p>
    <w:p w14:paraId="3CB0F90D" w14:textId="77777777" w:rsidR="00D65194" w:rsidRPr="005A41D7" w:rsidRDefault="00D65194" w:rsidP="00D65194">
      <w:pPr>
        <w:rPr>
          <w:rFonts w:cs="Arial"/>
        </w:rPr>
      </w:pPr>
    </w:p>
    <w:p w14:paraId="6C4F3007" w14:textId="77777777" w:rsidR="00D65194" w:rsidRDefault="00D65194" w:rsidP="00D65194">
      <w:pPr>
        <w:autoSpaceDE w:val="0"/>
        <w:autoSpaceDN w:val="0"/>
        <w:adjustRightInd w:val="0"/>
        <w:rPr>
          <w:rFonts w:cs="Arial"/>
          <w:szCs w:val="20"/>
          <w:u w:val="single"/>
        </w:rPr>
      </w:pPr>
      <w:r w:rsidRPr="00416C36">
        <w:rPr>
          <w:rFonts w:cs="Arial"/>
          <w:szCs w:val="20"/>
          <w:u w:val="single"/>
        </w:rPr>
        <w:t xml:space="preserve">Over </w:t>
      </w:r>
      <w:r>
        <w:rPr>
          <w:rFonts w:cs="Arial"/>
          <w:szCs w:val="20"/>
          <w:u w:val="single"/>
        </w:rPr>
        <w:t>L</w:t>
      </w:r>
      <w:r w:rsidRPr="00416C36">
        <w:rPr>
          <w:rFonts w:cs="Arial"/>
          <w:szCs w:val="20"/>
          <w:u w:val="single"/>
        </w:rPr>
        <w:t xml:space="preserve">yngen 14 </w:t>
      </w:r>
    </w:p>
    <w:p w14:paraId="34F2613F" w14:textId="36B88CAD" w:rsidR="00D65194" w:rsidRPr="00F531C1" w:rsidRDefault="00D65194" w:rsidP="00D65194">
      <w:pPr>
        <w:autoSpaceDE w:val="0"/>
        <w:autoSpaceDN w:val="0"/>
        <w:adjustRightInd w:val="0"/>
        <w:rPr>
          <w:rFonts w:cs="Arial"/>
          <w:szCs w:val="20"/>
        </w:rPr>
      </w:pPr>
      <w:r w:rsidRPr="00F531C1">
        <w:rPr>
          <w:rFonts w:cs="Arial"/>
          <w:szCs w:val="20"/>
        </w:rPr>
        <w:t>Husdyrbruget Over Lyngen 14</w:t>
      </w:r>
      <w:r>
        <w:rPr>
          <w:rFonts w:cs="Arial"/>
          <w:szCs w:val="20"/>
        </w:rPr>
        <w:t xml:space="preserve"> opfylder formentlig kriteriet for over </w:t>
      </w:r>
      <w:r w:rsidRPr="005A41D7">
        <w:rPr>
          <w:rFonts w:cs="Arial"/>
        </w:rPr>
        <w:t>750 kg NH</w:t>
      </w:r>
      <w:r w:rsidRPr="005A41D7">
        <w:rPr>
          <w:rFonts w:ascii="Cambria Math" w:hAnsi="Cambria Math" w:cs="Cambria Math"/>
        </w:rPr>
        <w:t>₃</w:t>
      </w:r>
      <w:r w:rsidRPr="005A41D7">
        <w:rPr>
          <w:rFonts w:cs="Arial"/>
        </w:rPr>
        <w:t>-N /år</w:t>
      </w:r>
      <w:r>
        <w:rPr>
          <w:rFonts w:cs="Arial"/>
        </w:rPr>
        <w:t xml:space="preserve"> emission, da det er beregnet til </w:t>
      </w:r>
      <w:r>
        <w:rPr>
          <w:rFonts w:eastAsia="Arial Unicode MS" w:cs="Arial"/>
        </w:rPr>
        <w:t xml:space="preserve">2.579 Kg N/år i tillæg til godkendelse efter husdyrlovens § 12 fra 21. november 2014. Selvom denne godkendelse beror på </w:t>
      </w:r>
      <w:r w:rsidR="002F0FC2">
        <w:rPr>
          <w:rFonts w:eastAsia="Arial Unicode MS" w:cs="Arial"/>
        </w:rPr>
        <w:t>dyreenheder,</w:t>
      </w:r>
      <w:r>
        <w:rPr>
          <w:rFonts w:eastAsia="Arial Unicode MS" w:cs="Arial"/>
        </w:rPr>
        <w:t xml:space="preserve"> kan det med stor sikkerhed antages at den efter stiplads modellen fortsat vil være over </w:t>
      </w:r>
      <w:r w:rsidRPr="005A41D7">
        <w:rPr>
          <w:rFonts w:cs="Arial"/>
        </w:rPr>
        <w:t>750 kg NH</w:t>
      </w:r>
      <w:r w:rsidRPr="005A41D7">
        <w:rPr>
          <w:rFonts w:ascii="Cambria Math" w:hAnsi="Cambria Math" w:cs="Cambria Math"/>
        </w:rPr>
        <w:t>₃</w:t>
      </w:r>
      <w:r w:rsidRPr="005A41D7">
        <w:rPr>
          <w:rFonts w:cs="Arial"/>
        </w:rPr>
        <w:t>-N /år</w:t>
      </w:r>
      <w:r>
        <w:rPr>
          <w:rFonts w:cs="Arial"/>
        </w:rPr>
        <w:t xml:space="preserve">. Dog opfylder Over Lyngen 14 ikke kriteriet for afstand til sommerhusområdet da dets produktionsanlæg er beliggende mere end 300 meter fra sommerhusområdet. Hermed skal ejendommen ikke medtages som kumulationsbrug. </w:t>
      </w:r>
    </w:p>
    <w:p w14:paraId="51898C85" w14:textId="77777777" w:rsidR="00D65194" w:rsidRDefault="00D65194" w:rsidP="00D65194">
      <w:pPr>
        <w:autoSpaceDE w:val="0"/>
        <w:autoSpaceDN w:val="0"/>
        <w:adjustRightInd w:val="0"/>
        <w:rPr>
          <w:rFonts w:cs="Arial"/>
          <w:szCs w:val="20"/>
        </w:rPr>
      </w:pPr>
      <w:r w:rsidRPr="00C21823">
        <w:rPr>
          <w:rFonts w:cs="Arial"/>
          <w:noProof/>
        </w:rPr>
        <w:drawing>
          <wp:inline distT="0" distB="0" distL="0" distR="0" wp14:anchorId="500F4764" wp14:editId="7532A4D6">
            <wp:extent cx="4063190" cy="230505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72217" cy="2310171"/>
                    </a:xfrm>
                    <a:prstGeom prst="rect">
                      <a:avLst/>
                    </a:prstGeom>
                  </pic:spPr>
                </pic:pic>
              </a:graphicData>
            </a:graphic>
          </wp:inline>
        </w:drawing>
      </w:r>
    </w:p>
    <w:p w14:paraId="24E0B3F8" w14:textId="77777777" w:rsidR="00D65194" w:rsidRPr="00C21823" w:rsidRDefault="00D65194" w:rsidP="008C45CB">
      <w:pPr>
        <w:pStyle w:val="Billedtekst"/>
        <w:rPr>
          <w:sz w:val="22"/>
          <w:szCs w:val="22"/>
        </w:rPr>
      </w:pPr>
      <w:r>
        <w:t>Cirkler med 300 meters radius afsat med centrum i kanterne af sommerhusområdet, at der er over 300 meter fra sommerhusområdet til husdyrbruget Over lyngen 14 så det opfylder ikke kriteriet for at bidrage med lugt kumulation</w:t>
      </w:r>
    </w:p>
    <w:p w14:paraId="5B64E8EA" w14:textId="77777777" w:rsidR="00D65194" w:rsidRDefault="00D65194" w:rsidP="00D65194">
      <w:pPr>
        <w:autoSpaceDE w:val="0"/>
        <w:autoSpaceDN w:val="0"/>
        <w:adjustRightInd w:val="0"/>
        <w:rPr>
          <w:rFonts w:cs="Arial"/>
          <w:szCs w:val="20"/>
        </w:rPr>
      </w:pPr>
    </w:p>
    <w:p w14:paraId="49483F36" w14:textId="77777777" w:rsidR="00D65194" w:rsidRPr="005A41D7" w:rsidRDefault="00D65194" w:rsidP="00D65194">
      <w:pPr>
        <w:autoSpaceDE w:val="0"/>
        <w:autoSpaceDN w:val="0"/>
        <w:adjustRightInd w:val="0"/>
        <w:rPr>
          <w:rFonts w:cs="Arial"/>
          <w:szCs w:val="20"/>
        </w:rPr>
      </w:pPr>
    </w:p>
    <w:p w14:paraId="73ADCB2A" w14:textId="77777777" w:rsidR="00D65194" w:rsidRPr="005A41D7" w:rsidRDefault="00D65194" w:rsidP="00D65194">
      <w:pPr>
        <w:autoSpaceDE w:val="0"/>
        <w:autoSpaceDN w:val="0"/>
        <w:adjustRightInd w:val="0"/>
        <w:rPr>
          <w:rFonts w:cs="Arial"/>
          <w:b/>
          <w:bCs/>
          <w:szCs w:val="20"/>
        </w:rPr>
      </w:pPr>
      <w:r w:rsidRPr="005A41D7">
        <w:rPr>
          <w:rFonts w:cs="Arial"/>
          <w:b/>
          <w:bCs/>
          <w:szCs w:val="20"/>
        </w:rPr>
        <w:t>Resultatet af OML</w:t>
      </w:r>
    </w:p>
    <w:p w14:paraId="6D57EE36" w14:textId="77777777" w:rsidR="00D65194" w:rsidRPr="005A41D7" w:rsidRDefault="00D65194" w:rsidP="00D65194">
      <w:pPr>
        <w:autoSpaceDE w:val="0"/>
        <w:autoSpaceDN w:val="0"/>
        <w:adjustRightInd w:val="0"/>
        <w:rPr>
          <w:rFonts w:cs="Arial"/>
          <w:szCs w:val="20"/>
        </w:rPr>
      </w:pPr>
      <w:r w:rsidRPr="005A41D7">
        <w:rPr>
          <w:rFonts w:cs="Arial"/>
          <w:szCs w:val="20"/>
        </w:rPr>
        <w:t xml:space="preserve">Vordingborg Kommune har ved hjælp fra konsulent Henrik Maibom foretaget en konkret gennemgang og grundig vurdering af den fremsendte OML-lugtberegning og dennes forudsætninger. Gennemgangen har kontrolleret anvendte inputdata i modellen, som læses af </w:t>
      </w:r>
      <w:r w:rsidRPr="005A41D7">
        <w:rPr>
          <w:rFonts w:cs="Arial"/>
          <w:szCs w:val="20"/>
        </w:rPr>
        <w:lastRenderedPageBreak/>
        <w:t xml:space="preserve">datafilerne. Her er vejrdata, ruheder på opland, kildehøjde på anlægget, terrænhældning, afkast specifikationer, emissioner fra produktionsarealet og anvendte teknologier gennemgået. Gennemgangen har ført til flere versioner af OML-beregningen fra ansøgers konsulent, men den version, der ligger til grund for denne godkendelse, er af 15. december 2021. </w:t>
      </w:r>
      <w:r w:rsidRPr="005A41D7">
        <w:rPr>
          <w:rFonts w:cs="Arial"/>
        </w:rPr>
        <w:t xml:space="preserve">Kommunen har ligeledes kontrolleret data fra biogasanlægget, der stemmer overens med forudsætninger i miljøgodkendelse hertil af 3. september 2020, og at omregningen i lugtenheder er korrekt. </w:t>
      </w:r>
    </w:p>
    <w:p w14:paraId="615A7371" w14:textId="77777777" w:rsidR="00D65194" w:rsidRPr="005A41D7" w:rsidRDefault="00D65194" w:rsidP="00D65194">
      <w:pPr>
        <w:autoSpaceDE w:val="0"/>
        <w:autoSpaceDN w:val="0"/>
        <w:adjustRightInd w:val="0"/>
        <w:rPr>
          <w:rFonts w:cs="Arial"/>
          <w:szCs w:val="20"/>
        </w:rPr>
      </w:pPr>
    </w:p>
    <w:p w14:paraId="660BB08E" w14:textId="77777777" w:rsidR="00D65194" w:rsidRPr="005A41D7" w:rsidRDefault="00D65194" w:rsidP="00D65194">
      <w:pPr>
        <w:autoSpaceDE w:val="0"/>
        <w:autoSpaceDN w:val="0"/>
        <w:adjustRightInd w:val="0"/>
        <w:rPr>
          <w:rFonts w:cs="Arial"/>
          <w:szCs w:val="20"/>
        </w:rPr>
      </w:pPr>
      <w:r w:rsidRPr="005A41D7">
        <w:rPr>
          <w:rFonts w:cs="Arial"/>
          <w:szCs w:val="20"/>
        </w:rPr>
        <w:t>Kommunen konkluderer derfor, at grunddata for beregningen af 15</w:t>
      </w:r>
      <w:r>
        <w:rPr>
          <w:rFonts w:cs="Arial"/>
          <w:szCs w:val="20"/>
        </w:rPr>
        <w:t xml:space="preserve">. december </w:t>
      </w:r>
      <w:r w:rsidRPr="005A41D7">
        <w:rPr>
          <w:rFonts w:cs="Arial"/>
          <w:szCs w:val="20"/>
        </w:rPr>
        <w:t>2020 er korrekte, og at resultatet med de anvendte virkemidler giver et retvisende billede af de faktiske forhold.</w:t>
      </w:r>
    </w:p>
    <w:p w14:paraId="6981371D" w14:textId="77777777" w:rsidR="00D65194" w:rsidRPr="005A41D7" w:rsidRDefault="00D65194" w:rsidP="00D65194">
      <w:pPr>
        <w:autoSpaceDE w:val="0"/>
        <w:autoSpaceDN w:val="0"/>
        <w:adjustRightInd w:val="0"/>
        <w:rPr>
          <w:rFonts w:cs="Arial"/>
          <w:szCs w:val="20"/>
        </w:rPr>
      </w:pPr>
      <w:r w:rsidRPr="005A41D7">
        <w:rPr>
          <w:rFonts w:cs="Arial"/>
          <w:szCs w:val="20"/>
        </w:rPr>
        <w:t>Kommunen lægger derfor beregningen beskrevet i OML notat og 2 datafiler af 15. december 202</w:t>
      </w:r>
      <w:r>
        <w:rPr>
          <w:rFonts w:cs="Arial"/>
          <w:szCs w:val="20"/>
        </w:rPr>
        <w:t>0</w:t>
      </w:r>
      <w:r w:rsidRPr="005A41D7">
        <w:rPr>
          <w:rFonts w:cs="Arial"/>
          <w:szCs w:val="20"/>
        </w:rPr>
        <w:t xml:space="preserve"> bilag </w:t>
      </w:r>
      <w:r>
        <w:rPr>
          <w:rFonts w:cs="Arial"/>
          <w:szCs w:val="20"/>
        </w:rPr>
        <w:t>11.7-11.9</w:t>
      </w:r>
      <w:r w:rsidRPr="005A41D7">
        <w:rPr>
          <w:rFonts w:cs="Arial"/>
          <w:szCs w:val="20"/>
        </w:rPr>
        <w:t xml:space="preserve"> til grund for godkendelsens lugtpåvirkning af omgivelserne.</w:t>
      </w:r>
    </w:p>
    <w:p w14:paraId="1D2C3339" w14:textId="77777777" w:rsidR="00D65194" w:rsidRPr="005A41D7" w:rsidRDefault="00D65194" w:rsidP="00D65194">
      <w:pPr>
        <w:autoSpaceDE w:val="0"/>
        <w:autoSpaceDN w:val="0"/>
        <w:adjustRightInd w:val="0"/>
        <w:rPr>
          <w:rFonts w:cs="Arial"/>
          <w:szCs w:val="20"/>
        </w:rPr>
      </w:pPr>
    </w:p>
    <w:p w14:paraId="43B5C376" w14:textId="77777777" w:rsidR="00D65194" w:rsidRPr="005A41D7" w:rsidRDefault="00D65194" w:rsidP="00D65194">
      <w:pPr>
        <w:autoSpaceDE w:val="0"/>
        <w:autoSpaceDN w:val="0"/>
        <w:adjustRightInd w:val="0"/>
        <w:rPr>
          <w:rFonts w:cs="Arial"/>
          <w:szCs w:val="20"/>
        </w:rPr>
      </w:pPr>
      <w:r w:rsidRPr="005A41D7">
        <w:rPr>
          <w:rFonts w:cs="Arial"/>
          <w:szCs w:val="20"/>
        </w:rPr>
        <w:t xml:space="preserve">Resultatet af lugtberegning er hermed at lugtgenekriterierne for husdyrbruget, både for sig selv og i kumulation med Lynggård Biogasanlæg overholder de i husdyrgodkendelsesbekendtgørelsens fastsatte lovkrav til de 3 forskellige kategorier af naboer. </w:t>
      </w:r>
    </w:p>
    <w:p w14:paraId="2F1850B9" w14:textId="77777777" w:rsidR="00D65194" w:rsidRPr="005A41D7" w:rsidRDefault="00D65194" w:rsidP="00D65194">
      <w:pPr>
        <w:autoSpaceDE w:val="0"/>
        <w:autoSpaceDN w:val="0"/>
        <w:adjustRightInd w:val="0"/>
        <w:rPr>
          <w:rFonts w:cs="Arial"/>
          <w:szCs w:val="20"/>
        </w:rPr>
      </w:pPr>
      <w:r w:rsidRPr="005A41D7">
        <w:rPr>
          <w:noProof/>
        </w:rPr>
        <w:drawing>
          <wp:inline distT="0" distB="0" distL="0" distR="0" wp14:anchorId="32EA99F5" wp14:editId="6D211B5A">
            <wp:extent cx="6120130" cy="1077595"/>
            <wp:effectExtent l="0" t="0" r="0" b="825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1077595"/>
                    </a:xfrm>
                    <a:prstGeom prst="rect">
                      <a:avLst/>
                    </a:prstGeom>
                  </pic:spPr>
                </pic:pic>
              </a:graphicData>
            </a:graphic>
          </wp:inline>
        </w:drawing>
      </w:r>
    </w:p>
    <w:p w14:paraId="52DD8E4A" w14:textId="77777777" w:rsidR="00D65194" w:rsidRPr="005A41D7" w:rsidRDefault="00D65194" w:rsidP="00D65194">
      <w:pPr>
        <w:autoSpaceDE w:val="0"/>
        <w:autoSpaceDN w:val="0"/>
        <w:adjustRightInd w:val="0"/>
        <w:rPr>
          <w:rFonts w:cs="Arial"/>
          <w:szCs w:val="20"/>
        </w:rPr>
      </w:pPr>
      <w:r w:rsidRPr="005A41D7">
        <w:rPr>
          <w:rFonts w:cs="Arial"/>
          <w:szCs w:val="20"/>
        </w:rPr>
        <w:t>Resultatet for lugtberegningen i Kumulation med Lynggård biogasanlæg Bøged Strandvej 2b</w:t>
      </w:r>
      <w:r w:rsidRPr="005A41D7">
        <w:rPr>
          <w:noProof/>
        </w:rPr>
        <w:drawing>
          <wp:inline distT="0" distB="0" distL="0" distR="0" wp14:anchorId="2A23333F" wp14:editId="2371D2ED">
            <wp:extent cx="6120130" cy="796290"/>
            <wp:effectExtent l="0" t="0" r="0" b="381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796290"/>
                    </a:xfrm>
                    <a:prstGeom prst="rect">
                      <a:avLst/>
                    </a:prstGeom>
                  </pic:spPr>
                </pic:pic>
              </a:graphicData>
            </a:graphic>
          </wp:inline>
        </w:drawing>
      </w:r>
    </w:p>
    <w:p w14:paraId="18A898DB" w14:textId="77777777" w:rsidR="00D65194" w:rsidRPr="00072CC0" w:rsidRDefault="00D65194" w:rsidP="00D65194">
      <w:pPr>
        <w:autoSpaceDE w:val="0"/>
        <w:autoSpaceDN w:val="0"/>
        <w:adjustRightInd w:val="0"/>
        <w:rPr>
          <w:noProof/>
        </w:rPr>
      </w:pPr>
    </w:p>
    <w:p w14:paraId="16FCD996" w14:textId="77777777" w:rsidR="00D65194" w:rsidRPr="005A41D7" w:rsidRDefault="00D65194" w:rsidP="00D65194">
      <w:pPr>
        <w:autoSpaceDE w:val="0"/>
        <w:autoSpaceDN w:val="0"/>
        <w:adjustRightInd w:val="0"/>
        <w:rPr>
          <w:rFonts w:cs="Arial"/>
          <w:szCs w:val="20"/>
        </w:rPr>
      </w:pPr>
      <w:r w:rsidRPr="005A41D7">
        <w:rPr>
          <w:noProof/>
        </w:rPr>
        <w:t xml:space="preserve">Der er </w:t>
      </w:r>
      <w:r w:rsidRPr="005A41D7">
        <w:rPr>
          <w:rFonts w:cs="Arial"/>
          <w:szCs w:val="20"/>
        </w:rPr>
        <w:t xml:space="preserve">i lugtmodellen anvendt forskellige </w:t>
      </w:r>
      <w:bookmarkStart w:id="88" w:name="_Hlk81570858"/>
      <w:r w:rsidRPr="005A41D7">
        <w:rPr>
          <w:rFonts w:cs="Arial"/>
          <w:szCs w:val="20"/>
        </w:rPr>
        <w:t>forudsætninger og virkemidler blandet andet anvendelse af miljøkryds.</w:t>
      </w:r>
      <w:bookmarkEnd w:id="88"/>
      <w:r w:rsidRPr="005A41D7">
        <w:rPr>
          <w:rFonts w:cs="Arial"/>
          <w:szCs w:val="20"/>
        </w:rPr>
        <w:t xml:space="preserve"> Miljøkryds ensretter og stabiliserer en lodretgående luftstrøm, men forøger reelt ikke hastigheden, men indregnes som forøget lufthastighed</w:t>
      </w:r>
      <w:r w:rsidRPr="00072CC0">
        <w:rPr>
          <w:rFonts w:cs="Arial"/>
          <w:szCs w:val="20"/>
        </w:rPr>
        <w:t xml:space="preserve"> i OML ef</w:t>
      </w:r>
      <w:r w:rsidRPr="00A958BB">
        <w:rPr>
          <w:rFonts w:cs="Arial"/>
          <w:szCs w:val="20"/>
        </w:rPr>
        <w:t xml:space="preserve">ter </w:t>
      </w:r>
      <w:r w:rsidRPr="005A41D7">
        <w:rPr>
          <w:rFonts w:cs="Arial"/>
          <w:szCs w:val="20"/>
        </w:rPr>
        <w:t>Miljøstyrelsens vejledning. Desuden er der i OML forudsat ventilationskapaciteter, der svarer overens med de vejledende ydelser (m</w:t>
      </w:r>
      <w:r w:rsidRPr="005A41D7">
        <w:rPr>
          <w:rFonts w:cs="Arial"/>
          <w:szCs w:val="20"/>
          <w:vertAlign w:val="superscript"/>
        </w:rPr>
        <w:t>3</w:t>
      </w:r>
      <w:r w:rsidRPr="005A41D7">
        <w:rPr>
          <w:rFonts w:cs="Arial"/>
          <w:szCs w:val="20"/>
        </w:rPr>
        <w:t>/time pr. stiplads) for ventilatorerne, som er lig med den vejledende maximale ventilation m</w:t>
      </w:r>
      <w:r w:rsidRPr="005A41D7">
        <w:rPr>
          <w:rFonts w:cs="Arial"/>
          <w:szCs w:val="20"/>
          <w:vertAlign w:val="superscript"/>
        </w:rPr>
        <w:t>3</w:t>
      </w:r>
      <w:r w:rsidRPr="005A41D7">
        <w:rPr>
          <w:rFonts w:cs="Arial"/>
          <w:szCs w:val="20"/>
        </w:rPr>
        <w:t>/time pr. stiplads anbefalet af SEGES. Se tabel herunder:</w:t>
      </w:r>
    </w:p>
    <w:p w14:paraId="7D3402AA" w14:textId="400697B7" w:rsidR="00D65194" w:rsidRDefault="00D65194" w:rsidP="00D65194">
      <w:pPr>
        <w:autoSpaceDE w:val="0"/>
        <w:autoSpaceDN w:val="0"/>
        <w:adjustRightInd w:val="0"/>
        <w:rPr>
          <w:rFonts w:cs="Arial"/>
          <w:szCs w:val="20"/>
        </w:rPr>
      </w:pPr>
    </w:p>
    <w:p w14:paraId="57F7122F" w14:textId="5467A93E" w:rsidR="008C45CB" w:rsidRDefault="008C45CB" w:rsidP="00D65194">
      <w:pPr>
        <w:autoSpaceDE w:val="0"/>
        <w:autoSpaceDN w:val="0"/>
        <w:adjustRightInd w:val="0"/>
        <w:rPr>
          <w:rFonts w:cs="Arial"/>
          <w:szCs w:val="20"/>
        </w:rPr>
      </w:pPr>
    </w:p>
    <w:p w14:paraId="27D4901C" w14:textId="20A93AD2" w:rsidR="008C45CB" w:rsidRDefault="008C45CB" w:rsidP="00D65194">
      <w:pPr>
        <w:autoSpaceDE w:val="0"/>
        <w:autoSpaceDN w:val="0"/>
        <w:adjustRightInd w:val="0"/>
        <w:rPr>
          <w:rFonts w:cs="Arial"/>
          <w:szCs w:val="20"/>
        </w:rPr>
      </w:pPr>
    </w:p>
    <w:p w14:paraId="17424A0E" w14:textId="651FC4AA" w:rsidR="008C45CB" w:rsidRDefault="008C45CB" w:rsidP="00D65194">
      <w:pPr>
        <w:autoSpaceDE w:val="0"/>
        <w:autoSpaceDN w:val="0"/>
        <w:adjustRightInd w:val="0"/>
        <w:rPr>
          <w:rFonts w:cs="Arial"/>
          <w:szCs w:val="20"/>
        </w:rPr>
      </w:pPr>
    </w:p>
    <w:p w14:paraId="0EC895D6" w14:textId="4028F1AF" w:rsidR="008C45CB" w:rsidRDefault="008C45CB" w:rsidP="00D65194">
      <w:pPr>
        <w:autoSpaceDE w:val="0"/>
        <w:autoSpaceDN w:val="0"/>
        <w:adjustRightInd w:val="0"/>
        <w:rPr>
          <w:rFonts w:cs="Arial"/>
          <w:szCs w:val="20"/>
        </w:rPr>
      </w:pPr>
    </w:p>
    <w:p w14:paraId="7DCC903A" w14:textId="2BC5F01E" w:rsidR="008C45CB" w:rsidRDefault="008C45CB" w:rsidP="00D65194">
      <w:pPr>
        <w:autoSpaceDE w:val="0"/>
        <w:autoSpaceDN w:val="0"/>
        <w:adjustRightInd w:val="0"/>
        <w:rPr>
          <w:rFonts w:cs="Arial"/>
          <w:szCs w:val="20"/>
        </w:rPr>
      </w:pPr>
    </w:p>
    <w:p w14:paraId="639969DD" w14:textId="0F7F419E" w:rsidR="008C45CB" w:rsidRDefault="008C45CB" w:rsidP="00D65194">
      <w:pPr>
        <w:autoSpaceDE w:val="0"/>
        <w:autoSpaceDN w:val="0"/>
        <w:adjustRightInd w:val="0"/>
        <w:rPr>
          <w:rFonts w:cs="Arial"/>
          <w:szCs w:val="20"/>
        </w:rPr>
      </w:pPr>
    </w:p>
    <w:p w14:paraId="20050751" w14:textId="7BF67BC0" w:rsidR="008C45CB" w:rsidRDefault="008C45CB" w:rsidP="00D65194">
      <w:pPr>
        <w:autoSpaceDE w:val="0"/>
        <w:autoSpaceDN w:val="0"/>
        <w:adjustRightInd w:val="0"/>
        <w:rPr>
          <w:rFonts w:cs="Arial"/>
          <w:szCs w:val="20"/>
        </w:rPr>
      </w:pPr>
    </w:p>
    <w:p w14:paraId="39F65FF9" w14:textId="3BCCAA99" w:rsidR="008C45CB" w:rsidRDefault="008C45CB" w:rsidP="00D65194">
      <w:pPr>
        <w:autoSpaceDE w:val="0"/>
        <w:autoSpaceDN w:val="0"/>
        <w:adjustRightInd w:val="0"/>
        <w:rPr>
          <w:rFonts w:cs="Arial"/>
          <w:szCs w:val="20"/>
        </w:rPr>
      </w:pPr>
    </w:p>
    <w:p w14:paraId="35B992F0" w14:textId="2B46D57C" w:rsidR="008C45CB" w:rsidRDefault="008C45CB" w:rsidP="00D65194">
      <w:pPr>
        <w:autoSpaceDE w:val="0"/>
        <w:autoSpaceDN w:val="0"/>
        <w:adjustRightInd w:val="0"/>
        <w:rPr>
          <w:rFonts w:cs="Arial"/>
          <w:szCs w:val="20"/>
        </w:rPr>
      </w:pPr>
    </w:p>
    <w:p w14:paraId="5778B6C9" w14:textId="77777777" w:rsidR="008C45CB" w:rsidRPr="005A41D7" w:rsidRDefault="008C45CB" w:rsidP="00D65194">
      <w:pPr>
        <w:autoSpaceDE w:val="0"/>
        <w:autoSpaceDN w:val="0"/>
        <w:adjustRightInd w:val="0"/>
        <w:rPr>
          <w:rFonts w:cs="Arial"/>
          <w:szCs w:val="20"/>
        </w:rPr>
      </w:pPr>
    </w:p>
    <w:p w14:paraId="4F573648" w14:textId="77777777" w:rsidR="00D65194" w:rsidRPr="005A41D7" w:rsidRDefault="00D65194" w:rsidP="00D65194">
      <w:pPr>
        <w:autoSpaceDE w:val="0"/>
        <w:autoSpaceDN w:val="0"/>
        <w:adjustRightInd w:val="0"/>
        <w:rPr>
          <w:rFonts w:cs="Arial"/>
          <w:sz w:val="18"/>
          <w:szCs w:val="18"/>
        </w:rPr>
      </w:pPr>
      <w:r w:rsidRPr="005A41D7">
        <w:rPr>
          <w:rFonts w:cs="Arial"/>
          <w:sz w:val="18"/>
          <w:szCs w:val="18"/>
        </w:rPr>
        <w:lastRenderedPageBreak/>
        <w:t>Tabel med vejledende ventilationskapaciteter</w:t>
      </w:r>
      <w:r w:rsidRPr="005A41D7">
        <w:rPr>
          <w:rStyle w:val="Fodnotehenvisning"/>
          <w:rFonts w:cs="Arial"/>
          <w:sz w:val="18"/>
          <w:szCs w:val="18"/>
        </w:rPr>
        <w:footnoteReference w:id="4"/>
      </w:r>
    </w:p>
    <w:p w14:paraId="5FCA522E" w14:textId="77777777" w:rsidR="00D65194" w:rsidRPr="005A41D7" w:rsidRDefault="00D65194" w:rsidP="00D65194">
      <w:pPr>
        <w:autoSpaceDE w:val="0"/>
        <w:autoSpaceDN w:val="0"/>
        <w:adjustRightInd w:val="0"/>
        <w:rPr>
          <w:rFonts w:cs="Arial"/>
          <w:szCs w:val="20"/>
        </w:rPr>
      </w:pPr>
      <w:r w:rsidRPr="005A41D7">
        <w:rPr>
          <w:noProof/>
        </w:rPr>
        <w:drawing>
          <wp:inline distT="0" distB="0" distL="0" distR="0" wp14:anchorId="60B59C2C" wp14:editId="3235282A">
            <wp:extent cx="6120130" cy="3957955"/>
            <wp:effectExtent l="0" t="0" r="0" b="4445"/>
            <wp:docPr id="24" name="Billede 1">
              <a:extLst xmlns:a="http://schemas.openxmlformats.org/drawingml/2006/main">
                <a:ext uri="{FF2B5EF4-FFF2-40B4-BE49-F238E27FC236}">
                  <a16:creationId xmlns:a16="http://schemas.microsoft.com/office/drawing/2014/main" id="{D78BB135-6391-4D20-98F6-033FFB823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
                      <a:extLst>
                        <a:ext uri="{FF2B5EF4-FFF2-40B4-BE49-F238E27FC236}">
                          <a16:creationId xmlns:a16="http://schemas.microsoft.com/office/drawing/2014/main" id="{D78BB135-6391-4D20-98F6-033FFB8238B6}"/>
                        </a:ext>
                      </a:extLst>
                    </pic:cNvPr>
                    <pic:cNvPicPr>
                      <a:picLocks noChangeAspect="1"/>
                    </pic:cNvPicPr>
                  </pic:nvPicPr>
                  <pic:blipFill>
                    <a:blip r:embed="rId43"/>
                    <a:stretch>
                      <a:fillRect/>
                    </a:stretch>
                  </pic:blipFill>
                  <pic:spPr>
                    <a:xfrm>
                      <a:off x="0" y="0"/>
                      <a:ext cx="6120130" cy="3957955"/>
                    </a:xfrm>
                    <a:prstGeom prst="rect">
                      <a:avLst/>
                    </a:prstGeom>
                  </pic:spPr>
                </pic:pic>
              </a:graphicData>
            </a:graphic>
          </wp:inline>
        </w:drawing>
      </w:r>
      <w:r w:rsidRPr="005A41D7">
        <w:rPr>
          <w:rFonts w:cs="Arial"/>
          <w:szCs w:val="20"/>
        </w:rPr>
        <w:t xml:space="preserve"> </w:t>
      </w:r>
    </w:p>
    <w:p w14:paraId="6FBF895F" w14:textId="77777777" w:rsidR="00D65194" w:rsidRPr="00072CC0" w:rsidRDefault="00D65194" w:rsidP="00D65194">
      <w:pPr>
        <w:autoSpaceDE w:val="0"/>
        <w:autoSpaceDN w:val="0"/>
        <w:adjustRightInd w:val="0"/>
        <w:rPr>
          <w:rFonts w:cs="Arial"/>
          <w:szCs w:val="20"/>
        </w:rPr>
      </w:pPr>
    </w:p>
    <w:p w14:paraId="2205F979" w14:textId="77777777" w:rsidR="00D65194" w:rsidRPr="009F7A0B" w:rsidRDefault="00D65194" w:rsidP="00D65194">
      <w:pPr>
        <w:autoSpaceDE w:val="0"/>
        <w:autoSpaceDN w:val="0"/>
        <w:adjustRightInd w:val="0"/>
        <w:rPr>
          <w:noProof/>
        </w:rPr>
      </w:pPr>
      <w:r w:rsidRPr="005A41D7">
        <w:rPr>
          <w:rFonts w:cs="Arial"/>
          <w:szCs w:val="20"/>
        </w:rPr>
        <w:t>Det vurderes nødvendigt, at kommunen vilkårssætter de konkrete forudsætninger i OML-beregningen som</w:t>
      </w:r>
      <w:r>
        <w:rPr>
          <w:rFonts w:cs="Arial"/>
          <w:szCs w:val="20"/>
        </w:rPr>
        <w:t xml:space="preserve"> er </w:t>
      </w:r>
      <w:r w:rsidRPr="005A41D7">
        <w:rPr>
          <w:rFonts w:cs="Arial"/>
          <w:szCs w:val="20"/>
        </w:rPr>
        <w:t>kontrollerbare</w:t>
      </w:r>
      <w:r w:rsidRPr="005A41D7">
        <w:rPr>
          <w:noProof/>
        </w:rPr>
        <w:t xml:space="preserve"> i tilfælde af lugtgener. Herudover har </w:t>
      </w:r>
      <w:r w:rsidRPr="005A41D7">
        <w:rPr>
          <w:rFonts w:cs="Arial"/>
        </w:rPr>
        <w:t xml:space="preserve">almindeligt renhold samt vedligehold af </w:t>
      </w:r>
      <w:r w:rsidRPr="005A41D7">
        <w:rPr>
          <w:rFonts w:cs="Arial"/>
          <w:szCs w:val="20"/>
        </w:rPr>
        <w:t>ventilationssystemet også afgørende betydning for lugtbelastningen i omgivelserne og ejendommens energiforbrug.</w:t>
      </w:r>
      <w:r w:rsidRPr="00072CC0">
        <w:rPr>
          <w:rFonts w:cs="Arial"/>
          <w:szCs w:val="20"/>
        </w:rPr>
        <w:t xml:space="preserve"> Derfor stilles der vilkår om, at ventilations</w:t>
      </w:r>
      <w:r w:rsidRPr="00072CC0">
        <w:rPr>
          <w:rFonts w:cs="Arial"/>
          <w:szCs w:val="20"/>
        </w:rPr>
        <w:softHyphen/>
        <w:t xml:space="preserve">systemet skal rengøres og vedligeholdes. </w:t>
      </w:r>
      <w:r w:rsidRPr="00A958BB">
        <w:rPr>
          <w:rFonts w:cs="Arial"/>
          <w:szCs w:val="20"/>
        </w:rPr>
        <w:t xml:space="preserve">For at sikre </w:t>
      </w:r>
      <w:r w:rsidRPr="005A41D7">
        <w:rPr>
          <w:rFonts w:cs="Arial"/>
          <w:szCs w:val="20"/>
        </w:rPr>
        <w:t xml:space="preserve">stabil drift sættes </w:t>
      </w:r>
      <w:r>
        <w:rPr>
          <w:rFonts w:cs="Arial"/>
          <w:szCs w:val="20"/>
        </w:rPr>
        <w:t xml:space="preserve">der </w:t>
      </w:r>
      <w:r w:rsidRPr="005A41D7">
        <w:rPr>
          <w:rFonts w:cs="Arial"/>
          <w:szCs w:val="20"/>
        </w:rPr>
        <w:t xml:space="preserve">vilkår om egenkontrol </w:t>
      </w:r>
      <w:r>
        <w:rPr>
          <w:rFonts w:cs="Arial"/>
          <w:szCs w:val="20"/>
        </w:rPr>
        <w:t>ved</w:t>
      </w:r>
      <w:r w:rsidRPr="005A41D7">
        <w:rPr>
          <w:rFonts w:cs="Arial"/>
          <w:szCs w:val="20"/>
        </w:rPr>
        <w:t xml:space="preserve"> driftsnedbrud</w:t>
      </w:r>
      <w:r>
        <w:rPr>
          <w:rFonts w:cs="Arial"/>
          <w:szCs w:val="20"/>
        </w:rPr>
        <w:t>.</w:t>
      </w:r>
      <w:r w:rsidRPr="005A41D7">
        <w:rPr>
          <w:rFonts w:cs="Arial"/>
          <w:szCs w:val="20"/>
        </w:rPr>
        <w:t xml:space="preserve"> </w:t>
      </w:r>
    </w:p>
    <w:p w14:paraId="5A406974" w14:textId="77777777" w:rsidR="00D65194" w:rsidRDefault="00D65194" w:rsidP="00D65194">
      <w:pPr>
        <w:autoSpaceDE w:val="0"/>
        <w:autoSpaceDN w:val="0"/>
        <w:adjustRightInd w:val="0"/>
        <w:rPr>
          <w:noProof/>
        </w:rPr>
      </w:pPr>
    </w:p>
    <w:p w14:paraId="741A6074" w14:textId="77777777" w:rsidR="00D65194" w:rsidRPr="005A41D7" w:rsidRDefault="00D65194" w:rsidP="00D65194">
      <w:pPr>
        <w:autoSpaceDE w:val="0"/>
        <w:autoSpaceDN w:val="0"/>
        <w:adjustRightInd w:val="0"/>
        <w:rPr>
          <w:noProof/>
        </w:rPr>
      </w:pPr>
    </w:p>
    <w:p w14:paraId="32F32FC3" w14:textId="77777777" w:rsidR="00D65194" w:rsidRPr="005A41D7" w:rsidRDefault="00D65194" w:rsidP="00D65194">
      <w:pPr>
        <w:rPr>
          <w:rFonts w:cs="Arial"/>
          <w:b/>
        </w:rPr>
      </w:pPr>
      <w:bookmarkStart w:id="89" w:name="_Hlk81570926"/>
      <w:r w:rsidRPr="005A41D7">
        <w:rPr>
          <w:rFonts w:cs="Arial"/>
          <w:b/>
        </w:rPr>
        <w:t>Vilkår</w:t>
      </w:r>
    </w:p>
    <w:p w14:paraId="367C1BCA" w14:textId="77777777" w:rsidR="00D65194" w:rsidRPr="009F7A0B" w:rsidRDefault="00D65194" w:rsidP="00D65194">
      <w:pPr>
        <w:pStyle w:val="Listeafsnit"/>
        <w:numPr>
          <w:ilvl w:val="0"/>
          <w:numId w:val="23"/>
        </w:numPr>
        <w:rPr>
          <w:rStyle w:val="ANJA2Tegn"/>
          <w:rFonts w:eastAsiaTheme="minorHAnsi" w:cs="Arial"/>
          <w:color w:val="auto"/>
          <w:sz w:val="22"/>
          <w:szCs w:val="22"/>
        </w:rPr>
      </w:pPr>
      <w:bookmarkStart w:id="90" w:name="_Hlk70499025"/>
      <w:bookmarkStart w:id="91" w:name="_Hlk88828963"/>
      <w:r w:rsidRPr="005A41D7">
        <w:rPr>
          <w:rStyle w:val="ANJA2Tegn"/>
          <w:rFonts w:eastAsiaTheme="minorHAnsi" w:cs="Arial"/>
          <w:color w:val="auto"/>
          <w:sz w:val="22"/>
          <w:szCs w:val="22"/>
        </w:rPr>
        <w:t xml:space="preserve">Der skal opretholdes god staldhygiejne, herunder sikres, at stiernes bund holdes tør, og at stalde </w:t>
      </w:r>
      <w:r w:rsidRPr="009F7A0B">
        <w:rPr>
          <w:rStyle w:val="ANJA2Tegn"/>
          <w:rFonts w:eastAsiaTheme="minorHAnsi" w:cs="Arial"/>
          <w:color w:val="auto"/>
          <w:sz w:val="22"/>
          <w:szCs w:val="22"/>
        </w:rPr>
        <w:t>og fodringsanlæg holdes rene. Desuden skal der ske renholdelse af omgivelserne på ejendommen.</w:t>
      </w:r>
    </w:p>
    <w:p w14:paraId="5242E6F4" w14:textId="77777777" w:rsidR="00D65194" w:rsidRPr="009F7A0B" w:rsidRDefault="00D65194" w:rsidP="00D65194">
      <w:pPr>
        <w:pStyle w:val="Listeafsnit"/>
        <w:autoSpaceDE w:val="0"/>
        <w:autoSpaceDN w:val="0"/>
        <w:adjustRightInd w:val="0"/>
        <w:ind w:left="720"/>
        <w:rPr>
          <w:rStyle w:val="ANJA2Tegn"/>
          <w:rFonts w:eastAsiaTheme="minorHAnsi" w:cs="Arial"/>
          <w:color w:val="auto"/>
          <w:sz w:val="22"/>
          <w:szCs w:val="22"/>
        </w:rPr>
      </w:pPr>
    </w:p>
    <w:p w14:paraId="6BA2FEEC" w14:textId="77777777" w:rsidR="00D65194" w:rsidRPr="009F7A0B" w:rsidRDefault="00D65194" w:rsidP="00D65194">
      <w:pPr>
        <w:pStyle w:val="Listeafsnit"/>
        <w:numPr>
          <w:ilvl w:val="0"/>
          <w:numId w:val="23"/>
        </w:numPr>
        <w:autoSpaceDE w:val="0"/>
        <w:autoSpaceDN w:val="0"/>
        <w:adjustRightInd w:val="0"/>
        <w:rPr>
          <w:rFonts w:eastAsiaTheme="minorHAnsi"/>
          <w:sz w:val="22"/>
          <w:szCs w:val="22"/>
          <w:lang w:eastAsia="en-US"/>
        </w:rPr>
      </w:pPr>
      <w:r w:rsidRPr="009F7A0B">
        <w:rPr>
          <w:rFonts w:eastAsiaTheme="minorHAnsi" w:cs="Arial"/>
          <w:sz w:val="22"/>
          <w:szCs w:val="22"/>
          <w:lang w:eastAsia="en-US"/>
        </w:rPr>
        <w:t xml:space="preserve">Ventilationssystemet skal løbende vedligeholdes og rengøres. Der skal fremvises </w:t>
      </w:r>
      <w:r w:rsidRPr="009F7A0B">
        <w:rPr>
          <w:rFonts w:eastAsiaTheme="minorHAnsi"/>
          <w:sz w:val="22"/>
          <w:szCs w:val="22"/>
          <w:lang w:eastAsia="en-US"/>
        </w:rPr>
        <w:t xml:space="preserve">dokumentation for service af ventilationen af autoserieret firma der skal foretages minimum hvert 2. år. Registreringerne skal opbevares på husdyrbruget i mindst 5 år samt </w:t>
      </w:r>
      <w:r w:rsidRPr="005A41D7">
        <w:rPr>
          <w:rFonts w:cs="Arial"/>
          <w:sz w:val="22"/>
          <w:szCs w:val="22"/>
        </w:rPr>
        <w:t>og forevises på tilsynsmyndighedens forlangende.</w:t>
      </w:r>
    </w:p>
    <w:p w14:paraId="671A8D3B" w14:textId="77777777" w:rsidR="00D65194" w:rsidRPr="009F7A0B" w:rsidRDefault="00D65194" w:rsidP="00D65194">
      <w:pPr>
        <w:pStyle w:val="Listeafsnit"/>
        <w:ind w:left="720"/>
        <w:rPr>
          <w:rStyle w:val="ANJA2Tegn"/>
          <w:rFonts w:eastAsiaTheme="minorHAnsi" w:cs="Arial"/>
          <w:color w:val="auto"/>
          <w:sz w:val="22"/>
          <w:szCs w:val="22"/>
        </w:rPr>
      </w:pPr>
    </w:p>
    <w:p w14:paraId="00A9070D" w14:textId="77777777" w:rsidR="00D65194" w:rsidRPr="009F7A0B" w:rsidRDefault="00D65194" w:rsidP="00D65194">
      <w:pPr>
        <w:pStyle w:val="Listeafsnit"/>
        <w:numPr>
          <w:ilvl w:val="0"/>
          <w:numId w:val="23"/>
        </w:numPr>
        <w:rPr>
          <w:rStyle w:val="ANJA2Tegn"/>
          <w:rFonts w:eastAsiaTheme="minorHAnsi" w:cs="Arial"/>
          <w:color w:val="auto"/>
          <w:sz w:val="22"/>
          <w:szCs w:val="22"/>
        </w:rPr>
      </w:pPr>
      <w:r w:rsidRPr="009F7A0B">
        <w:rPr>
          <w:rStyle w:val="ANJA2Tegn"/>
          <w:rFonts w:eastAsiaTheme="minorHAnsi" w:cs="Arial"/>
          <w:color w:val="auto"/>
          <w:sz w:val="22"/>
          <w:szCs w:val="22"/>
        </w:rPr>
        <w:t xml:space="preserve">Der </w:t>
      </w:r>
      <w:r w:rsidRPr="009F7A0B">
        <w:rPr>
          <w:rFonts w:eastAsiaTheme="minorHAnsi"/>
          <w:sz w:val="22"/>
          <w:szCs w:val="22"/>
          <w:lang w:eastAsia="en-US"/>
        </w:rPr>
        <w:t>skal ske en registrering af uheld og driftsnedbrud i ventilationsanlægget i driftsjournalen. Registreringen skal ske indenfor 1 uge af uheldet/nedbruddet og opbevares på husdyrbruget mindst 5 år</w:t>
      </w:r>
      <w:r w:rsidRPr="009F7A0B">
        <w:rPr>
          <w:rStyle w:val="ANJA2Tegn"/>
          <w:rFonts w:eastAsiaTheme="minorHAnsi" w:cs="Arial"/>
          <w:color w:val="auto"/>
          <w:sz w:val="22"/>
          <w:szCs w:val="22"/>
        </w:rPr>
        <w:t xml:space="preserve"> </w:t>
      </w:r>
      <w:r w:rsidRPr="005A41D7">
        <w:rPr>
          <w:rFonts w:cs="Arial"/>
          <w:sz w:val="22"/>
          <w:szCs w:val="22"/>
        </w:rPr>
        <w:t>og forevises på tilsynsmyndighedens forlangende.</w:t>
      </w:r>
    </w:p>
    <w:p w14:paraId="6F801F70" w14:textId="77777777" w:rsidR="00D65194" w:rsidRPr="009F7A0B" w:rsidRDefault="00D65194" w:rsidP="00D65194">
      <w:pPr>
        <w:pStyle w:val="Listeafsnit"/>
        <w:ind w:left="720"/>
        <w:rPr>
          <w:rStyle w:val="ANJA2Tegn"/>
          <w:rFonts w:eastAsiaTheme="minorHAnsi" w:cs="Arial"/>
          <w:color w:val="auto"/>
          <w:sz w:val="22"/>
          <w:szCs w:val="22"/>
        </w:rPr>
      </w:pPr>
      <w:r w:rsidRPr="009F7A0B">
        <w:rPr>
          <w:rStyle w:val="ANJA2Tegn"/>
          <w:rFonts w:eastAsiaTheme="minorHAnsi" w:cs="Arial"/>
          <w:color w:val="auto"/>
          <w:sz w:val="22"/>
          <w:szCs w:val="22"/>
        </w:rPr>
        <w:t xml:space="preserve"> </w:t>
      </w:r>
    </w:p>
    <w:p w14:paraId="214301DA" w14:textId="77777777" w:rsidR="00D65194" w:rsidRPr="005A41D7" w:rsidRDefault="00D65194" w:rsidP="00D65194">
      <w:pPr>
        <w:pStyle w:val="Listeafsnit"/>
        <w:numPr>
          <w:ilvl w:val="0"/>
          <w:numId w:val="23"/>
        </w:numPr>
        <w:autoSpaceDE w:val="0"/>
        <w:autoSpaceDN w:val="0"/>
        <w:adjustRightInd w:val="0"/>
        <w:rPr>
          <w:rFonts w:eastAsiaTheme="minorHAnsi" w:cs="Arial"/>
          <w:sz w:val="22"/>
          <w:szCs w:val="20"/>
          <w:lang w:eastAsia="en-US"/>
        </w:rPr>
      </w:pPr>
      <w:r w:rsidRPr="005A41D7">
        <w:rPr>
          <w:rFonts w:eastAsiaTheme="minorHAnsi" w:cs="Arial"/>
          <w:sz w:val="22"/>
          <w:szCs w:val="20"/>
          <w:lang w:eastAsia="en-US"/>
        </w:rPr>
        <w:t>Hvis tilsynsmyndigheden anser det for nødvendigt, skal den ansvarlige for husdyrbruget</w:t>
      </w:r>
    </w:p>
    <w:p w14:paraId="22AAD872" w14:textId="77777777" w:rsidR="00D65194" w:rsidRPr="005A41D7" w:rsidRDefault="00D65194" w:rsidP="00D65194">
      <w:pPr>
        <w:autoSpaceDE w:val="0"/>
        <w:autoSpaceDN w:val="0"/>
        <w:adjustRightInd w:val="0"/>
        <w:spacing w:line="240" w:lineRule="auto"/>
        <w:ind w:left="720"/>
        <w:rPr>
          <w:rFonts w:cs="Arial"/>
          <w:szCs w:val="20"/>
        </w:rPr>
      </w:pPr>
      <w:r w:rsidRPr="005A41D7">
        <w:rPr>
          <w:rFonts w:cs="Arial"/>
          <w:szCs w:val="20"/>
        </w:rPr>
        <w:lastRenderedPageBreak/>
        <w:t>dokumentere, at husdyrbruglovens lugtgenekriterier overholdes. Denne dokumentation kan dog kun kræves én gang årligt og skal foretages efter en metode, som er godkendt af Miljøstyrelsen eller efter en metode anvist af tilsynsmyndigheden.</w:t>
      </w:r>
    </w:p>
    <w:p w14:paraId="0F3E5580" w14:textId="77777777" w:rsidR="00D65194" w:rsidRPr="005A41D7" w:rsidRDefault="00D65194" w:rsidP="00D65194">
      <w:pPr>
        <w:autoSpaceDE w:val="0"/>
        <w:autoSpaceDN w:val="0"/>
        <w:adjustRightInd w:val="0"/>
        <w:spacing w:line="240" w:lineRule="auto"/>
        <w:ind w:left="720"/>
        <w:rPr>
          <w:rFonts w:cs="Arial"/>
          <w:szCs w:val="20"/>
        </w:rPr>
      </w:pPr>
      <w:r w:rsidRPr="005A41D7">
        <w:rPr>
          <w:rFonts w:cs="Arial"/>
          <w:szCs w:val="20"/>
        </w:rPr>
        <w:t>Hvis dokumentationen viser, at husdyrbruget medfører væsentlige lugtgener, skal husdyrbruget gennemføre lugtreducerende foranstaltninger, der sikrer, at husdyrbruglovens lugtgenekriterier overholdes. De lugtreducerende foranstaltninger skal accepteres af tilsynsmyndigheden inden etablering.</w:t>
      </w:r>
    </w:p>
    <w:p w14:paraId="6562B8EF" w14:textId="77777777" w:rsidR="00D65194" w:rsidRPr="004C5D75" w:rsidRDefault="00D65194" w:rsidP="00D65194">
      <w:pPr>
        <w:autoSpaceDE w:val="0"/>
        <w:autoSpaceDN w:val="0"/>
        <w:adjustRightInd w:val="0"/>
        <w:rPr>
          <w:rFonts w:cs="Arial"/>
          <w:szCs w:val="20"/>
        </w:rPr>
      </w:pPr>
    </w:p>
    <w:p w14:paraId="175D93D3" w14:textId="4082E235" w:rsidR="00D65194" w:rsidRPr="004C5D75" w:rsidRDefault="00D65194" w:rsidP="00D65194">
      <w:pPr>
        <w:pStyle w:val="Listeafsnit"/>
        <w:numPr>
          <w:ilvl w:val="0"/>
          <w:numId w:val="23"/>
        </w:numPr>
        <w:autoSpaceDE w:val="0"/>
        <w:autoSpaceDN w:val="0"/>
        <w:adjustRightInd w:val="0"/>
        <w:rPr>
          <w:rFonts w:eastAsiaTheme="minorHAnsi" w:cs="Arial"/>
          <w:sz w:val="22"/>
          <w:szCs w:val="20"/>
          <w:lang w:eastAsia="en-US"/>
        </w:rPr>
      </w:pPr>
      <w:r w:rsidRPr="004C5D75">
        <w:rPr>
          <w:rFonts w:eastAsiaTheme="minorHAnsi" w:cs="Arial"/>
          <w:sz w:val="22"/>
          <w:szCs w:val="20"/>
          <w:lang w:eastAsia="en-US"/>
        </w:rPr>
        <w:t>Husdyrbruget skal leve op til forudsætningerne i de indsendte OML</w:t>
      </w:r>
      <w:r w:rsidR="00C570EF">
        <w:rPr>
          <w:rFonts w:eastAsiaTheme="minorHAnsi" w:cs="Arial"/>
          <w:sz w:val="22"/>
          <w:szCs w:val="20"/>
          <w:lang w:eastAsia="en-US"/>
        </w:rPr>
        <w:t>-</w:t>
      </w:r>
      <w:r w:rsidRPr="004C5D75">
        <w:rPr>
          <w:rFonts w:eastAsiaTheme="minorHAnsi" w:cs="Arial"/>
          <w:sz w:val="22"/>
          <w:szCs w:val="20"/>
          <w:lang w:eastAsia="en-US"/>
        </w:rPr>
        <w:t>beregninger af 15. december 2021. Afkasthøjder m.v. for alle ventilationsafkast skal dermed opfylde nedenstående krav i tabel 2 til højde over terræn, og ventilatorerne skal levere den anførte ventilationsydelse (maksimal ventilation).</w:t>
      </w:r>
    </w:p>
    <w:p w14:paraId="7BFCC7D0" w14:textId="77777777" w:rsidR="00D65194" w:rsidRPr="005A41D7" w:rsidRDefault="00D65194" w:rsidP="00D65194">
      <w:pPr>
        <w:autoSpaceDE w:val="0"/>
        <w:autoSpaceDN w:val="0"/>
        <w:adjustRightInd w:val="0"/>
      </w:pPr>
    </w:p>
    <w:p w14:paraId="2B8A5F50" w14:textId="77777777" w:rsidR="00D65194" w:rsidRPr="004C5D75" w:rsidRDefault="00D65194" w:rsidP="00D65194">
      <w:pPr>
        <w:autoSpaceDE w:val="0"/>
        <w:autoSpaceDN w:val="0"/>
        <w:adjustRightInd w:val="0"/>
        <w:rPr>
          <w:noProof/>
        </w:rPr>
      </w:pPr>
      <w:r w:rsidRPr="004C5D75">
        <w:rPr>
          <w:noProof/>
        </w:rPr>
        <w:t xml:space="preserve">Tabel </w:t>
      </w:r>
      <w:r>
        <w:rPr>
          <w:noProof/>
        </w:rPr>
        <w:t>2</w:t>
      </w:r>
      <w:r w:rsidRPr="004C5D75">
        <w:rPr>
          <w:noProof/>
        </w:rPr>
        <w:t xml:space="preserve"> </w:t>
      </w:r>
      <w:r w:rsidRPr="00965BB8">
        <w:rPr>
          <w:i/>
          <w:iCs/>
          <w:noProof/>
        </w:rPr>
        <w:t xml:space="preserve">*Afkasthøjden for naturlig ventilation sættes til 2,5 m ifølge husdyrvejledningen. </w:t>
      </w:r>
    </w:p>
    <w:tbl>
      <w:tblPr>
        <w:tblW w:w="95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2665"/>
        <w:gridCol w:w="1620"/>
        <w:gridCol w:w="1119"/>
        <w:gridCol w:w="993"/>
        <w:gridCol w:w="752"/>
        <w:gridCol w:w="1134"/>
      </w:tblGrid>
      <w:tr w:rsidR="00D65194" w:rsidRPr="004C5D75" w14:paraId="07CFBEB5" w14:textId="77777777" w:rsidTr="00EE6706">
        <w:trPr>
          <w:trHeight w:val="720"/>
        </w:trPr>
        <w:tc>
          <w:tcPr>
            <w:tcW w:w="1276" w:type="dxa"/>
            <w:shd w:val="clear" w:color="000000" w:fill="D9D9D9"/>
            <w:noWrap/>
            <w:vAlign w:val="bottom"/>
            <w:hideMark/>
          </w:tcPr>
          <w:p w14:paraId="76775780" w14:textId="77777777" w:rsidR="00D65194" w:rsidRPr="004C5D75" w:rsidRDefault="00D65194" w:rsidP="00EE6706">
            <w:pPr>
              <w:rPr>
                <w:rFonts w:eastAsia="Times New Roman" w:cs="Arial"/>
                <w:b/>
                <w:bCs/>
                <w:color w:val="000000"/>
                <w:lang w:eastAsia="da-DK"/>
              </w:rPr>
            </w:pPr>
            <w:r w:rsidRPr="004C5D75">
              <w:rPr>
                <w:rFonts w:eastAsia="Times New Roman" w:cs="Arial"/>
                <w:b/>
                <w:bCs/>
                <w:color w:val="000000"/>
                <w:lang w:eastAsia="da-DK"/>
              </w:rPr>
              <w:t>Stald</w:t>
            </w:r>
          </w:p>
        </w:tc>
        <w:tc>
          <w:tcPr>
            <w:tcW w:w="2665" w:type="dxa"/>
            <w:shd w:val="clear" w:color="000000" w:fill="D9D9D9"/>
            <w:noWrap/>
            <w:vAlign w:val="bottom"/>
            <w:hideMark/>
          </w:tcPr>
          <w:p w14:paraId="5B64C8BA" w14:textId="77777777" w:rsidR="00D65194" w:rsidRPr="004C5D75" w:rsidRDefault="00D65194" w:rsidP="00EE6706">
            <w:pPr>
              <w:rPr>
                <w:rFonts w:eastAsia="Times New Roman" w:cs="Arial"/>
                <w:b/>
                <w:bCs/>
                <w:lang w:eastAsia="da-DK"/>
              </w:rPr>
            </w:pPr>
            <w:r w:rsidRPr="004C5D75">
              <w:rPr>
                <w:rFonts w:eastAsia="Times New Roman" w:cs="Arial"/>
                <w:b/>
                <w:bCs/>
                <w:lang w:eastAsia="da-DK"/>
              </w:rPr>
              <w:t>Dyretype</w:t>
            </w:r>
          </w:p>
        </w:tc>
        <w:tc>
          <w:tcPr>
            <w:tcW w:w="1620" w:type="dxa"/>
            <w:shd w:val="clear" w:color="000000" w:fill="D9D9D9"/>
            <w:vAlign w:val="bottom"/>
            <w:hideMark/>
          </w:tcPr>
          <w:p w14:paraId="447571E5"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Anvendt ventilation pr. stiplads</w:t>
            </w:r>
          </w:p>
        </w:tc>
        <w:tc>
          <w:tcPr>
            <w:tcW w:w="1119" w:type="dxa"/>
            <w:shd w:val="clear" w:color="000000" w:fill="D9D9D9"/>
            <w:noWrap/>
            <w:vAlign w:val="bottom"/>
            <w:hideMark/>
          </w:tcPr>
          <w:p w14:paraId="689F2E5D" w14:textId="77777777" w:rsidR="00D65194" w:rsidRPr="004C5D75" w:rsidRDefault="00D65194" w:rsidP="00EE6706">
            <w:pPr>
              <w:rPr>
                <w:rFonts w:eastAsia="Times New Roman" w:cs="Arial"/>
                <w:b/>
                <w:bCs/>
                <w:lang w:eastAsia="da-DK"/>
              </w:rPr>
            </w:pPr>
            <w:r w:rsidRPr="004C5D75">
              <w:rPr>
                <w:rFonts w:eastAsia="Times New Roman" w:cs="Arial"/>
                <w:color w:val="000000"/>
                <w:lang w:eastAsia="da-DK"/>
              </w:rPr>
              <w:t>Stipladser</w:t>
            </w:r>
          </w:p>
        </w:tc>
        <w:tc>
          <w:tcPr>
            <w:tcW w:w="993" w:type="dxa"/>
            <w:shd w:val="clear" w:color="000000" w:fill="D9D9D9"/>
            <w:noWrap/>
            <w:vAlign w:val="bottom"/>
          </w:tcPr>
          <w:p w14:paraId="3DC28D43"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Afkast i alt</w:t>
            </w:r>
          </w:p>
        </w:tc>
        <w:tc>
          <w:tcPr>
            <w:tcW w:w="752" w:type="dxa"/>
            <w:shd w:val="clear" w:color="000000" w:fill="D9D9D9"/>
            <w:noWrap/>
            <w:vAlign w:val="bottom"/>
          </w:tcPr>
          <w:p w14:paraId="6BB21742"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Afkast højde m</w:t>
            </w:r>
            <w:r>
              <w:rPr>
                <w:rFonts w:eastAsia="Times New Roman" w:cs="Arial"/>
                <w:color w:val="000000"/>
                <w:lang w:eastAsia="da-DK"/>
              </w:rPr>
              <w:t>eter</w:t>
            </w:r>
          </w:p>
        </w:tc>
        <w:tc>
          <w:tcPr>
            <w:tcW w:w="1134" w:type="dxa"/>
            <w:shd w:val="clear" w:color="000000" w:fill="D9D9D9"/>
            <w:vAlign w:val="bottom"/>
            <w:hideMark/>
          </w:tcPr>
          <w:p w14:paraId="2A33299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Anvendt ventilation m</w:t>
            </w:r>
            <w:r w:rsidRPr="004C5D75">
              <w:rPr>
                <w:rFonts w:eastAsia="Times New Roman" w:cs="Arial"/>
                <w:color w:val="000000"/>
                <w:vertAlign w:val="superscript"/>
                <w:lang w:eastAsia="da-DK"/>
              </w:rPr>
              <w:t>3</w:t>
            </w:r>
            <w:r w:rsidRPr="004C5D75">
              <w:rPr>
                <w:rFonts w:eastAsia="Times New Roman" w:cs="Arial"/>
                <w:color w:val="000000"/>
                <w:lang w:eastAsia="da-DK"/>
              </w:rPr>
              <w:t>/h pr. afkast</w:t>
            </w:r>
          </w:p>
        </w:tc>
      </w:tr>
      <w:tr w:rsidR="00D65194" w:rsidRPr="004C5D75" w14:paraId="4F385B04" w14:textId="77777777" w:rsidTr="00EE6706">
        <w:trPr>
          <w:trHeight w:val="240"/>
        </w:trPr>
        <w:tc>
          <w:tcPr>
            <w:tcW w:w="1276" w:type="dxa"/>
            <w:shd w:val="clear" w:color="auto" w:fill="auto"/>
            <w:noWrap/>
            <w:vAlign w:val="bottom"/>
            <w:hideMark/>
          </w:tcPr>
          <w:p w14:paraId="47D3DD5A"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C</w:t>
            </w:r>
          </w:p>
        </w:tc>
        <w:tc>
          <w:tcPr>
            <w:tcW w:w="2665" w:type="dxa"/>
            <w:shd w:val="clear" w:color="auto" w:fill="auto"/>
            <w:noWrap/>
            <w:vAlign w:val="bottom"/>
            <w:hideMark/>
          </w:tcPr>
          <w:p w14:paraId="25DF96FF"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0DB06B3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440CCCE8"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172</w:t>
            </w:r>
          </w:p>
        </w:tc>
        <w:tc>
          <w:tcPr>
            <w:tcW w:w="993" w:type="dxa"/>
            <w:shd w:val="clear" w:color="auto" w:fill="auto"/>
            <w:noWrap/>
            <w:vAlign w:val="bottom"/>
          </w:tcPr>
          <w:p w14:paraId="3A1DAA29"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1F15C47B" w14:textId="77777777" w:rsidR="00D65194" w:rsidRPr="004C5D75" w:rsidRDefault="00D65194" w:rsidP="00EE6706">
            <w:pPr>
              <w:jc w:val="right"/>
              <w:rPr>
                <w:rFonts w:eastAsia="Times New Roman" w:cs="Arial"/>
                <w:lang w:eastAsia="da-DK"/>
              </w:rPr>
            </w:pPr>
            <w:r w:rsidRPr="004C5D75">
              <w:rPr>
                <w:rFonts w:eastAsia="Times New Roman" w:cs="Arial"/>
                <w:lang w:eastAsia="da-DK"/>
              </w:rPr>
              <w:t>10</w:t>
            </w:r>
          </w:p>
        </w:tc>
        <w:tc>
          <w:tcPr>
            <w:tcW w:w="1134" w:type="dxa"/>
            <w:shd w:val="clear" w:color="auto" w:fill="auto"/>
            <w:noWrap/>
            <w:vAlign w:val="bottom"/>
            <w:hideMark/>
          </w:tcPr>
          <w:p w14:paraId="211F7781" w14:textId="77777777" w:rsidR="00D65194" w:rsidRPr="004C5D75" w:rsidRDefault="00D65194" w:rsidP="00EE6706">
            <w:pPr>
              <w:jc w:val="right"/>
              <w:rPr>
                <w:rFonts w:eastAsia="Times New Roman" w:cs="Arial"/>
                <w:lang w:eastAsia="da-DK"/>
              </w:rPr>
            </w:pPr>
            <w:r w:rsidRPr="004C5D75">
              <w:rPr>
                <w:rFonts w:eastAsia="Times New Roman" w:cs="Arial"/>
                <w:lang w:eastAsia="da-DK"/>
              </w:rPr>
              <w:t>17200</w:t>
            </w:r>
          </w:p>
        </w:tc>
      </w:tr>
      <w:tr w:rsidR="00D65194" w:rsidRPr="004C5D75" w14:paraId="41757E75" w14:textId="77777777" w:rsidTr="00EE6706">
        <w:trPr>
          <w:trHeight w:val="240"/>
        </w:trPr>
        <w:tc>
          <w:tcPr>
            <w:tcW w:w="1276" w:type="dxa"/>
            <w:shd w:val="clear" w:color="auto" w:fill="auto"/>
            <w:noWrap/>
            <w:vAlign w:val="bottom"/>
            <w:hideMark/>
          </w:tcPr>
          <w:p w14:paraId="40088969"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E</w:t>
            </w:r>
          </w:p>
        </w:tc>
        <w:tc>
          <w:tcPr>
            <w:tcW w:w="2665" w:type="dxa"/>
            <w:shd w:val="clear" w:color="auto" w:fill="auto"/>
            <w:noWrap/>
            <w:vAlign w:val="bottom"/>
            <w:hideMark/>
          </w:tcPr>
          <w:p w14:paraId="228C5CA2"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7DCA845F"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5D452254"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290</w:t>
            </w:r>
          </w:p>
        </w:tc>
        <w:tc>
          <w:tcPr>
            <w:tcW w:w="993" w:type="dxa"/>
            <w:shd w:val="clear" w:color="auto" w:fill="auto"/>
            <w:noWrap/>
            <w:vAlign w:val="bottom"/>
          </w:tcPr>
          <w:p w14:paraId="4042C70F"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5CDB5C6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66756A22" w14:textId="77777777" w:rsidR="00D65194" w:rsidRPr="004C5D75" w:rsidRDefault="00D65194" w:rsidP="00EE6706">
            <w:pPr>
              <w:jc w:val="right"/>
              <w:rPr>
                <w:rFonts w:eastAsia="Times New Roman" w:cs="Arial"/>
                <w:lang w:eastAsia="da-DK"/>
              </w:rPr>
            </w:pPr>
            <w:r w:rsidRPr="004C5D75">
              <w:rPr>
                <w:rFonts w:eastAsia="Times New Roman" w:cs="Arial"/>
                <w:lang w:eastAsia="da-DK"/>
              </w:rPr>
              <w:t>14500</w:t>
            </w:r>
          </w:p>
        </w:tc>
      </w:tr>
      <w:tr w:rsidR="00D65194" w:rsidRPr="004C5D75" w14:paraId="10B2298C" w14:textId="77777777" w:rsidTr="00EE6706">
        <w:trPr>
          <w:trHeight w:val="240"/>
        </w:trPr>
        <w:tc>
          <w:tcPr>
            <w:tcW w:w="1276" w:type="dxa"/>
            <w:shd w:val="clear" w:color="auto" w:fill="auto"/>
            <w:noWrap/>
            <w:vAlign w:val="bottom"/>
            <w:hideMark/>
          </w:tcPr>
          <w:p w14:paraId="53811BC1"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G</w:t>
            </w:r>
          </w:p>
        </w:tc>
        <w:tc>
          <w:tcPr>
            <w:tcW w:w="2665" w:type="dxa"/>
            <w:shd w:val="clear" w:color="auto" w:fill="auto"/>
            <w:noWrap/>
            <w:vAlign w:val="bottom"/>
            <w:hideMark/>
          </w:tcPr>
          <w:p w14:paraId="1B129F5F"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3478B45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15AB2342"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402</w:t>
            </w:r>
          </w:p>
        </w:tc>
        <w:tc>
          <w:tcPr>
            <w:tcW w:w="993" w:type="dxa"/>
            <w:shd w:val="clear" w:color="auto" w:fill="auto"/>
            <w:noWrap/>
            <w:vAlign w:val="bottom"/>
          </w:tcPr>
          <w:p w14:paraId="6174508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w:t>
            </w:r>
          </w:p>
        </w:tc>
        <w:tc>
          <w:tcPr>
            <w:tcW w:w="752" w:type="dxa"/>
            <w:shd w:val="clear" w:color="auto" w:fill="auto"/>
            <w:noWrap/>
            <w:vAlign w:val="bottom"/>
          </w:tcPr>
          <w:p w14:paraId="46430631" w14:textId="77777777" w:rsidR="00D65194" w:rsidRPr="004C5D75" w:rsidRDefault="00D65194" w:rsidP="00EE6706">
            <w:pPr>
              <w:jc w:val="right"/>
              <w:rPr>
                <w:rFonts w:eastAsia="Times New Roman" w:cs="Arial"/>
                <w:lang w:eastAsia="da-DK"/>
              </w:rPr>
            </w:pPr>
            <w:r w:rsidRPr="004C5D75">
              <w:rPr>
                <w:rFonts w:eastAsia="Times New Roman" w:cs="Arial"/>
                <w:lang w:eastAsia="da-DK"/>
              </w:rPr>
              <w:t>6+7</w:t>
            </w:r>
          </w:p>
        </w:tc>
        <w:tc>
          <w:tcPr>
            <w:tcW w:w="1134" w:type="dxa"/>
            <w:shd w:val="clear" w:color="auto" w:fill="auto"/>
            <w:noWrap/>
            <w:vAlign w:val="bottom"/>
            <w:hideMark/>
          </w:tcPr>
          <w:p w14:paraId="14515EE5" w14:textId="77777777" w:rsidR="00D65194" w:rsidRPr="004C5D75" w:rsidRDefault="00D65194" w:rsidP="00EE6706">
            <w:pPr>
              <w:jc w:val="right"/>
              <w:rPr>
                <w:rFonts w:eastAsia="Times New Roman" w:cs="Arial"/>
                <w:lang w:eastAsia="da-DK"/>
              </w:rPr>
            </w:pPr>
            <w:r w:rsidRPr="004C5D75">
              <w:rPr>
                <w:rFonts w:eastAsia="Times New Roman" w:cs="Arial"/>
                <w:lang w:eastAsia="da-DK"/>
              </w:rPr>
              <w:t>10050</w:t>
            </w:r>
          </w:p>
        </w:tc>
      </w:tr>
      <w:tr w:rsidR="00D65194" w:rsidRPr="004C5D75" w14:paraId="5F196B00" w14:textId="77777777" w:rsidTr="00EE6706">
        <w:trPr>
          <w:trHeight w:val="240"/>
        </w:trPr>
        <w:tc>
          <w:tcPr>
            <w:tcW w:w="1276" w:type="dxa"/>
            <w:shd w:val="clear" w:color="auto" w:fill="auto"/>
            <w:noWrap/>
            <w:vAlign w:val="bottom"/>
            <w:hideMark/>
          </w:tcPr>
          <w:p w14:paraId="1DF095BC"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H</w:t>
            </w:r>
          </w:p>
        </w:tc>
        <w:tc>
          <w:tcPr>
            <w:tcW w:w="2665" w:type="dxa"/>
            <w:shd w:val="clear" w:color="auto" w:fill="auto"/>
            <w:noWrap/>
            <w:vAlign w:val="bottom"/>
            <w:hideMark/>
          </w:tcPr>
          <w:p w14:paraId="31AD17C7"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5875F5E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406752C5"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144</w:t>
            </w:r>
          </w:p>
        </w:tc>
        <w:tc>
          <w:tcPr>
            <w:tcW w:w="993" w:type="dxa"/>
            <w:shd w:val="clear" w:color="auto" w:fill="auto"/>
            <w:noWrap/>
            <w:vAlign w:val="bottom"/>
          </w:tcPr>
          <w:p w14:paraId="56DF1DB7"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6</w:t>
            </w:r>
          </w:p>
        </w:tc>
        <w:tc>
          <w:tcPr>
            <w:tcW w:w="752" w:type="dxa"/>
            <w:shd w:val="clear" w:color="auto" w:fill="auto"/>
            <w:noWrap/>
            <w:vAlign w:val="bottom"/>
          </w:tcPr>
          <w:p w14:paraId="4883E0A1"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064D5097" w14:textId="77777777" w:rsidR="00D65194" w:rsidRPr="004C5D75" w:rsidRDefault="00D65194" w:rsidP="00EE6706">
            <w:pPr>
              <w:jc w:val="right"/>
              <w:rPr>
                <w:rFonts w:eastAsia="Times New Roman" w:cs="Arial"/>
                <w:lang w:eastAsia="da-DK"/>
              </w:rPr>
            </w:pPr>
            <w:r w:rsidRPr="004C5D75">
              <w:rPr>
                <w:rFonts w:eastAsia="Times New Roman" w:cs="Arial"/>
                <w:lang w:eastAsia="da-DK"/>
              </w:rPr>
              <w:t>9600</w:t>
            </w:r>
          </w:p>
        </w:tc>
      </w:tr>
      <w:tr w:rsidR="00D65194" w:rsidRPr="004C5D75" w14:paraId="4D966997" w14:textId="77777777" w:rsidTr="00EE6706">
        <w:trPr>
          <w:trHeight w:val="240"/>
        </w:trPr>
        <w:tc>
          <w:tcPr>
            <w:tcW w:w="1276" w:type="dxa"/>
            <w:shd w:val="clear" w:color="auto" w:fill="auto"/>
            <w:noWrap/>
            <w:vAlign w:val="bottom"/>
            <w:hideMark/>
          </w:tcPr>
          <w:p w14:paraId="6D2AB70A"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I</w:t>
            </w:r>
          </w:p>
        </w:tc>
        <w:tc>
          <w:tcPr>
            <w:tcW w:w="2665" w:type="dxa"/>
            <w:shd w:val="clear" w:color="auto" w:fill="auto"/>
            <w:noWrap/>
            <w:vAlign w:val="bottom"/>
            <w:hideMark/>
          </w:tcPr>
          <w:p w14:paraId="1ABCE4E2"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diegivende</w:t>
            </w:r>
          </w:p>
        </w:tc>
        <w:tc>
          <w:tcPr>
            <w:tcW w:w="1620" w:type="dxa"/>
            <w:shd w:val="clear" w:color="auto" w:fill="auto"/>
            <w:noWrap/>
            <w:vAlign w:val="bottom"/>
            <w:hideMark/>
          </w:tcPr>
          <w:p w14:paraId="5BA57B74"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767E0AA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38</w:t>
            </w:r>
          </w:p>
        </w:tc>
        <w:tc>
          <w:tcPr>
            <w:tcW w:w="993" w:type="dxa"/>
            <w:shd w:val="clear" w:color="auto" w:fill="auto"/>
            <w:noWrap/>
            <w:vAlign w:val="bottom"/>
          </w:tcPr>
          <w:p w14:paraId="5C6C5A2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43CB52C6" w14:textId="77777777" w:rsidR="00D65194" w:rsidRPr="004C5D75" w:rsidRDefault="00D65194" w:rsidP="00EE6706">
            <w:pPr>
              <w:jc w:val="right"/>
              <w:rPr>
                <w:rFonts w:eastAsia="Times New Roman" w:cs="Arial"/>
                <w:lang w:eastAsia="da-DK"/>
              </w:rPr>
            </w:pPr>
            <w:r w:rsidRPr="004C5D75">
              <w:rPr>
                <w:rFonts w:eastAsia="Times New Roman" w:cs="Arial"/>
                <w:lang w:eastAsia="da-DK"/>
              </w:rPr>
              <w:t>8,5</w:t>
            </w:r>
          </w:p>
        </w:tc>
        <w:tc>
          <w:tcPr>
            <w:tcW w:w="1134" w:type="dxa"/>
            <w:shd w:val="clear" w:color="auto" w:fill="auto"/>
            <w:noWrap/>
            <w:vAlign w:val="bottom"/>
            <w:hideMark/>
          </w:tcPr>
          <w:p w14:paraId="6A335024" w14:textId="77777777" w:rsidR="00D65194" w:rsidRPr="004C5D75" w:rsidRDefault="00D65194" w:rsidP="00EE6706">
            <w:pPr>
              <w:jc w:val="right"/>
              <w:rPr>
                <w:rFonts w:eastAsia="Times New Roman" w:cs="Arial"/>
                <w:lang w:eastAsia="da-DK"/>
              </w:rPr>
            </w:pPr>
            <w:r w:rsidRPr="004C5D75">
              <w:rPr>
                <w:rFonts w:eastAsia="Times New Roman" w:cs="Arial"/>
                <w:lang w:eastAsia="da-DK"/>
              </w:rPr>
              <w:t>15200</w:t>
            </w:r>
          </w:p>
        </w:tc>
      </w:tr>
      <w:tr w:rsidR="00D65194" w:rsidRPr="004C5D75" w14:paraId="55578E72" w14:textId="77777777" w:rsidTr="00EE6706">
        <w:trPr>
          <w:trHeight w:val="240"/>
        </w:trPr>
        <w:tc>
          <w:tcPr>
            <w:tcW w:w="1276" w:type="dxa"/>
            <w:shd w:val="clear" w:color="auto" w:fill="auto"/>
            <w:noWrap/>
            <w:vAlign w:val="bottom"/>
            <w:hideMark/>
          </w:tcPr>
          <w:p w14:paraId="1E5DB101"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J</w:t>
            </w:r>
          </w:p>
        </w:tc>
        <w:tc>
          <w:tcPr>
            <w:tcW w:w="2665" w:type="dxa"/>
            <w:shd w:val="clear" w:color="auto" w:fill="auto"/>
            <w:noWrap/>
            <w:vAlign w:val="bottom"/>
            <w:hideMark/>
          </w:tcPr>
          <w:p w14:paraId="0B5C4377"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6D94E65F"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0456C8EB" w14:textId="77777777" w:rsidR="00D65194" w:rsidRPr="004C5D75" w:rsidRDefault="00D65194" w:rsidP="00EE6706">
            <w:pPr>
              <w:jc w:val="center"/>
              <w:rPr>
                <w:rFonts w:eastAsia="Times New Roman" w:cs="Arial"/>
                <w:lang w:eastAsia="da-DK"/>
              </w:rPr>
            </w:pPr>
            <w:r w:rsidRPr="004C5D75">
              <w:rPr>
                <w:rFonts w:eastAsia="Times New Roman" w:cs="Arial"/>
                <w:color w:val="000000"/>
                <w:lang w:eastAsia="da-DK"/>
              </w:rPr>
              <w:t>79</w:t>
            </w:r>
          </w:p>
        </w:tc>
        <w:tc>
          <w:tcPr>
            <w:tcW w:w="993" w:type="dxa"/>
            <w:shd w:val="clear" w:color="auto" w:fill="auto"/>
            <w:noWrap/>
            <w:vAlign w:val="bottom"/>
          </w:tcPr>
          <w:p w14:paraId="1066A356"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4C94C40D"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w:t>
            </w:r>
          </w:p>
        </w:tc>
        <w:tc>
          <w:tcPr>
            <w:tcW w:w="1134" w:type="dxa"/>
            <w:shd w:val="clear" w:color="auto" w:fill="auto"/>
            <w:noWrap/>
            <w:vAlign w:val="bottom"/>
            <w:hideMark/>
          </w:tcPr>
          <w:p w14:paraId="02320E34" w14:textId="77777777" w:rsidR="00D65194" w:rsidRPr="004C5D75" w:rsidRDefault="00D65194" w:rsidP="00EE6706">
            <w:pPr>
              <w:jc w:val="right"/>
              <w:rPr>
                <w:rFonts w:eastAsia="Times New Roman" w:cs="Arial"/>
                <w:lang w:eastAsia="da-DK"/>
              </w:rPr>
            </w:pPr>
            <w:r w:rsidRPr="004C5D75">
              <w:rPr>
                <w:rFonts w:eastAsia="Times New Roman" w:cs="Arial"/>
                <w:lang w:eastAsia="da-DK"/>
              </w:rPr>
              <w:t>15800</w:t>
            </w:r>
          </w:p>
        </w:tc>
      </w:tr>
      <w:tr w:rsidR="00D65194" w:rsidRPr="004C5D75" w14:paraId="0E52E21E" w14:textId="77777777" w:rsidTr="00EE6706">
        <w:trPr>
          <w:trHeight w:val="240"/>
        </w:trPr>
        <w:tc>
          <w:tcPr>
            <w:tcW w:w="1276" w:type="dxa"/>
            <w:shd w:val="clear" w:color="auto" w:fill="auto"/>
            <w:noWrap/>
            <w:vAlign w:val="bottom"/>
            <w:hideMark/>
          </w:tcPr>
          <w:p w14:paraId="1B00960B"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K</w:t>
            </w:r>
          </w:p>
        </w:tc>
        <w:tc>
          <w:tcPr>
            <w:tcW w:w="2665" w:type="dxa"/>
            <w:shd w:val="clear" w:color="auto" w:fill="auto"/>
            <w:noWrap/>
            <w:vAlign w:val="bottom"/>
            <w:hideMark/>
          </w:tcPr>
          <w:p w14:paraId="0088DA53"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1D2C49B8"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4714C7B9" w14:textId="77777777" w:rsidR="00D65194" w:rsidRPr="004C5D75" w:rsidRDefault="00D65194" w:rsidP="00EE6706">
            <w:pPr>
              <w:jc w:val="center"/>
              <w:rPr>
                <w:rFonts w:eastAsia="Times New Roman" w:cs="Arial"/>
                <w:lang w:eastAsia="da-DK"/>
              </w:rPr>
            </w:pPr>
            <w:r w:rsidRPr="004C5D75">
              <w:rPr>
                <w:rFonts w:eastAsia="Times New Roman" w:cs="Arial"/>
                <w:lang w:eastAsia="da-DK"/>
              </w:rPr>
              <w:t>93</w:t>
            </w:r>
          </w:p>
        </w:tc>
        <w:tc>
          <w:tcPr>
            <w:tcW w:w="993" w:type="dxa"/>
            <w:shd w:val="clear" w:color="auto" w:fill="auto"/>
            <w:noWrap/>
            <w:vAlign w:val="bottom"/>
          </w:tcPr>
          <w:p w14:paraId="033EEC2D" w14:textId="77777777" w:rsidR="00D65194" w:rsidRPr="004C5D75" w:rsidRDefault="00D65194" w:rsidP="00EE6706">
            <w:pPr>
              <w:jc w:val="center"/>
              <w:rPr>
                <w:rFonts w:eastAsia="Times New Roman" w:cs="Arial"/>
                <w:lang w:eastAsia="da-DK"/>
              </w:rPr>
            </w:pPr>
            <w:r w:rsidRPr="004C5D75">
              <w:rPr>
                <w:rFonts w:eastAsia="Times New Roman" w:cs="Arial"/>
                <w:lang w:eastAsia="da-DK"/>
              </w:rPr>
              <w:t>2</w:t>
            </w:r>
          </w:p>
        </w:tc>
        <w:tc>
          <w:tcPr>
            <w:tcW w:w="752" w:type="dxa"/>
            <w:shd w:val="clear" w:color="auto" w:fill="auto"/>
            <w:noWrap/>
            <w:vAlign w:val="bottom"/>
          </w:tcPr>
          <w:p w14:paraId="1FF71B9E" w14:textId="77777777" w:rsidR="00D65194" w:rsidRPr="004C5D75" w:rsidRDefault="00D65194" w:rsidP="00EE6706">
            <w:pPr>
              <w:jc w:val="right"/>
              <w:rPr>
                <w:rFonts w:eastAsia="Times New Roman" w:cs="Arial"/>
                <w:lang w:eastAsia="da-DK"/>
              </w:rPr>
            </w:pPr>
            <w:r w:rsidRPr="004C5D75">
              <w:rPr>
                <w:rFonts w:eastAsia="Times New Roman" w:cs="Arial"/>
                <w:lang w:eastAsia="da-DK"/>
              </w:rPr>
              <w:t>8</w:t>
            </w:r>
          </w:p>
        </w:tc>
        <w:tc>
          <w:tcPr>
            <w:tcW w:w="1134" w:type="dxa"/>
            <w:shd w:val="clear" w:color="auto" w:fill="auto"/>
            <w:noWrap/>
            <w:vAlign w:val="bottom"/>
            <w:hideMark/>
          </w:tcPr>
          <w:p w14:paraId="65EB48C0" w14:textId="77777777" w:rsidR="00D65194" w:rsidRPr="004C5D75" w:rsidRDefault="00D65194" w:rsidP="00EE6706">
            <w:pPr>
              <w:jc w:val="right"/>
              <w:rPr>
                <w:rFonts w:eastAsia="Times New Roman" w:cs="Arial"/>
                <w:lang w:eastAsia="da-DK"/>
              </w:rPr>
            </w:pPr>
            <w:r w:rsidRPr="004C5D75">
              <w:rPr>
                <w:rFonts w:eastAsia="Times New Roman" w:cs="Arial"/>
                <w:lang w:eastAsia="da-DK"/>
              </w:rPr>
              <w:t>18600</w:t>
            </w:r>
          </w:p>
        </w:tc>
      </w:tr>
      <w:tr w:rsidR="00D65194" w:rsidRPr="004C5D75" w14:paraId="28C2C706" w14:textId="77777777" w:rsidTr="00EE6706">
        <w:trPr>
          <w:trHeight w:val="240"/>
        </w:trPr>
        <w:tc>
          <w:tcPr>
            <w:tcW w:w="1276" w:type="dxa"/>
            <w:shd w:val="clear" w:color="auto" w:fill="auto"/>
            <w:noWrap/>
            <w:vAlign w:val="bottom"/>
            <w:hideMark/>
          </w:tcPr>
          <w:p w14:paraId="1CB94FC0"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R</w:t>
            </w:r>
          </w:p>
        </w:tc>
        <w:tc>
          <w:tcPr>
            <w:tcW w:w="2665" w:type="dxa"/>
            <w:shd w:val="clear" w:color="auto" w:fill="auto"/>
            <w:noWrap/>
            <w:vAlign w:val="bottom"/>
            <w:hideMark/>
          </w:tcPr>
          <w:p w14:paraId="0C352ABB"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6EB50153"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3100D29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236</w:t>
            </w:r>
          </w:p>
        </w:tc>
        <w:tc>
          <w:tcPr>
            <w:tcW w:w="993" w:type="dxa"/>
            <w:shd w:val="clear" w:color="auto" w:fill="auto"/>
            <w:noWrap/>
            <w:vAlign w:val="bottom"/>
          </w:tcPr>
          <w:p w14:paraId="079C24C2"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0C3ACC8B"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7,5</w:t>
            </w:r>
          </w:p>
        </w:tc>
        <w:tc>
          <w:tcPr>
            <w:tcW w:w="1134" w:type="dxa"/>
            <w:shd w:val="clear" w:color="auto" w:fill="auto"/>
            <w:noWrap/>
            <w:vAlign w:val="bottom"/>
            <w:hideMark/>
          </w:tcPr>
          <w:p w14:paraId="46C5AE76"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11800</w:t>
            </w:r>
          </w:p>
        </w:tc>
      </w:tr>
      <w:tr w:rsidR="00D65194" w:rsidRPr="004C5D75" w14:paraId="29A20FD1" w14:textId="77777777" w:rsidTr="00EE6706">
        <w:trPr>
          <w:trHeight w:val="240"/>
        </w:trPr>
        <w:tc>
          <w:tcPr>
            <w:tcW w:w="1276" w:type="dxa"/>
            <w:shd w:val="clear" w:color="auto" w:fill="auto"/>
            <w:noWrap/>
            <w:vAlign w:val="bottom"/>
            <w:hideMark/>
          </w:tcPr>
          <w:p w14:paraId="535A0912"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S</w:t>
            </w:r>
          </w:p>
        </w:tc>
        <w:tc>
          <w:tcPr>
            <w:tcW w:w="2665" w:type="dxa"/>
            <w:shd w:val="clear" w:color="auto" w:fill="auto"/>
            <w:noWrap/>
            <w:vAlign w:val="bottom"/>
            <w:hideMark/>
          </w:tcPr>
          <w:p w14:paraId="401AD3DA"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603E23A4"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45</w:t>
            </w:r>
          </w:p>
        </w:tc>
        <w:tc>
          <w:tcPr>
            <w:tcW w:w="1119" w:type="dxa"/>
            <w:shd w:val="clear" w:color="auto" w:fill="auto"/>
            <w:noWrap/>
            <w:vAlign w:val="bottom"/>
          </w:tcPr>
          <w:p w14:paraId="4AEA356D"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1940</w:t>
            </w:r>
          </w:p>
        </w:tc>
        <w:tc>
          <w:tcPr>
            <w:tcW w:w="993" w:type="dxa"/>
            <w:shd w:val="clear" w:color="auto" w:fill="auto"/>
            <w:noWrap/>
            <w:vAlign w:val="bottom"/>
          </w:tcPr>
          <w:p w14:paraId="1610713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6</w:t>
            </w:r>
          </w:p>
        </w:tc>
        <w:tc>
          <w:tcPr>
            <w:tcW w:w="752" w:type="dxa"/>
            <w:shd w:val="clear" w:color="auto" w:fill="auto"/>
            <w:noWrap/>
            <w:vAlign w:val="bottom"/>
          </w:tcPr>
          <w:p w14:paraId="0FD30912" w14:textId="77777777" w:rsidR="00D65194" w:rsidRPr="004C5D75" w:rsidRDefault="00D65194" w:rsidP="00EE6706">
            <w:pPr>
              <w:jc w:val="right"/>
              <w:rPr>
                <w:rFonts w:eastAsia="Times New Roman" w:cs="Arial"/>
                <w:lang w:eastAsia="da-DK"/>
              </w:rPr>
            </w:pPr>
            <w:r w:rsidRPr="004C5D75">
              <w:rPr>
                <w:rFonts w:eastAsia="Times New Roman" w:cs="Arial"/>
                <w:lang w:eastAsia="da-DK"/>
              </w:rPr>
              <w:t>7,5</w:t>
            </w:r>
          </w:p>
        </w:tc>
        <w:tc>
          <w:tcPr>
            <w:tcW w:w="1134" w:type="dxa"/>
            <w:shd w:val="clear" w:color="auto" w:fill="auto"/>
            <w:noWrap/>
            <w:vAlign w:val="bottom"/>
            <w:hideMark/>
          </w:tcPr>
          <w:p w14:paraId="2E0FA7B8"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14550</w:t>
            </w:r>
          </w:p>
        </w:tc>
      </w:tr>
      <w:tr w:rsidR="00D65194" w:rsidRPr="004C5D75" w14:paraId="4FB410B6" w14:textId="77777777" w:rsidTr="00EE6706">
        <w:trPr>
          <w:trHeight w:val="240"/>
        </w:trPr>
        <w:tc>
          <w:tcPr>
            <w:tcW w:w="1276" w:type="dxa"/>
            <w:shd w:val="clear" w:color="auto" w:fill="auto"/>
            <w:noWrap/>
            <w:vAlign w:val="bottom"/>
            <w:hideMark/>
          </w:tcPr>
          <w:p w14:paraId="494593D3"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Klima Æ</w:t>
            </w:r>
          </w:p>
        </w:tc>
        <w:tc>
          <w:tcPr>
            <w:tcW w:w="2665" w:type="dxa"/>
            <w:shd w:val="clear" w:color="auto" w:fill="auto"/>
            <w:noWrap/>
            <w:vAlign w:val="bottom"/>
            <w:hideMark/>
          </w:tcPr>
          <w:p w14:paraId="0D44E9C3"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27C884BB"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40</w:t>
            </w:r>
          </w:p>
        </w:tc>
        <w:tc>
          <w:tcPr>
            <w:tcW w:w="1119" w:type="dxa"/>
            <w:shd w:val="clear" w:color="auto" w:fill="auto"/>
            <w:noWrap/>
            <w:vAlign w:val="bottom"/>
          </w:tcPr>
          <w:p w14:paraId="5298B7D3"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353</w:t>
            </w:r>
          </w:p>
        </w:tc>
        <w:tc>
          <w:tcPr>
            <w:tcW w:w="993" w:type="dxa"/>
            <w:shd w:val="clear" w:color="auto" w:fill="auto"/>
            <w:noWrap/>
            <w:vAlign w:val="bottom"/>
          </w:tcPr>
          <w:p w14:paraId="47D0F4D7"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364DB81E"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3,5</w:t>
            </w:r>
          </w:p>
        </w:tc>
        <w:tc>
          <w:tcPr>
            <w:tcW w:w="1134" w:type="dxa"/>
            <w:shd w:val="clear" w:color="auto" w:fill="auto"/>
            <w:noWrap/>
            <w:vAlign w:val="bottom"/>
            <w:hideMark/>
          </w:tcPr>
          <w:p w14:paraId="5E9D32D5"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7060</w:t>
            </w:r>
          </w:p>
        </w:tc>
      </w:tr>
      <w:tr w:rsidR="00D65194" w:rsidRPr="004C5D75" w14:paraId="4AFF202A" w14:textId="77777777" w:rsidTr="00EE6706">
        <w:trPr>
          <w:trHeight w:val="240"/>
        </w:trPr>
        <w:tc>
          <w:tcPr>
            <w:tcW w:w="1276" w:type="dxa"/>
            <w:shd w:val="clear" w:color="auto" w:fill="auto"/>
            <w:noWrap/>
            <w:vAlign w:val="bottom"/>
            <w:hideMark/>
          </w:tcPr>
          <w:p w14:paraId="49F1EF35"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Klima M</w:t>
            </w:r>
          </w:p>
        </w:tc>
        <w:tc>
          <w:tcPr>
            <w:tcW w:w="2665" w:type="dxa"/>
            <w:shd w:val="clear" w:color="auto" w:fill="auto"/>
            <w:noWrap/>
            <w:vAlign w:val="bottom"/>
            <w:hideMark/>
          </w:tcPr>
          <w:p w14:paraId="61729CF8"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04FCB25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w:t>
            </w:r>
          </w:p>
        </w:tc>
        <w:tc>
          <w:tcPr>
            <w:tcW w:w="1119" w:type="dxa"/>
            <w:shd w:val="clear" w:color="auto" w:fill="auto"/>
            <w:noWrap/>
            <w:vAlign w:val="bottom"/>
          </w:tcPr>
          <w:p w14:paraId="6D52315B"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250</w:t>
            </w:r>
          </w:p>
        </w:tc>
        <w:tc>
          <w:tcPr>
            <w:tcW w:w="993" w:type="dxa"/>
            <w:shd w:val="clear" w:color="auto" w:fill="auto"/>
            <w:noWrap/>
            <w:vAlign w:val="bottom"/>
          </w:tcPr>
          <w:p w14:paraId="053C5F08" w14:textId="77777777" w:rsidR="00D65194" w:rsidRPr="004C5D75" w:rsidRDefault="00D65194" w:rsidP="00EE6706">
            <w:pPr>
              <w:jc w:val="center"/>
              <w:rPr>
                <w:rFonts w:eastAsia="Times New Roman" w:cs="Arial"/>
                <w:lang w:eastAsia="da-DK"/>
              </w:rPr>
            </w:pPr>
            <w:r w:rsidRPr="004C5D75">
              <w:rPr>
                <w:rFonts w:eastAsia="Times New Roman" w:cs="Arial"/>
                <w:lang w:eastAsia="da-DK"/>
              </w:rPr>
              <w:t>2</w:t>
            </w:r>
          </w:p>
        </w:tc>
        <w:tc>
          <w:tcPr>
            <w:tcW w:w="752" w:type="dxa"/>
            <w:shd w:val="clear" w:color="auto" w:fill="auto"/>
            <w:noWrap/>
            <w:vAlign w:val="bottom"/>
          </w:tcPr>
          <w:p w14:paraId="781669D4" w14:textId="77777777" w:rsidR="00D65194" w:rsidRPr="004C5D75" w:rsidRDefault="00D65194" w:rsidP="00EE6706">
            <w:pPr>
              <w:jc w:val="right"/>
              <w:rPr>
                <w:rFonts w:eastAsia="Times New Roman" w:cs="Arial"/>
                <w:lang w:eastAsia="da-DK"/>
              </w:rPr>
            </w:pPr>
            <w:r w:rsidRPr="004C5D75">
              <w:rPr>
                <w:rFonts w:eastAsia="Times New Roman" w:cs="Arial"/>
                <w:lang w:eastAsia="da-DK"/>
              </w:rPr>
              <w:t>3</w:t>
            </w:r>
          </w:p>
        </w:tc>
        <w:tc>
          <w:tcPr>
            <w:tcW w:w="1134" w:type="dxa"/>
            <w:shd w:val="clear" w:color="auto" w:fill="auto"/>
            <w:noWrap/>
            <w:vAlign w:val="bottom"/>
            <w:hideMark/>
          </w:tcPr>
          <w:p w14:paraId="0EE6E580"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5000</w:t>
            </w:r>
          </w:p>
        </w:tc>
      </w:tr>
      <w:tr w:rsidR="00D65194" w:rsidRPr="004C5D75" w14:paraId="6F40A011" w14:textId="77777777" w:rsidTr="00EE6706">
        <w:trPr>
          <w:trHeight w:val="240"/>
        </w:trPr>
        <w:tc>
          <w:tcPr>
            <w:tcW w:w="1276" w:type="dxa"/>
            <w:vMerge w:val="restart"/>
            <w:shd w:val="clear" w:color="auto" w:fill="auto"/>
            <w:noWrap/>
            <w:hideMark/>
          </w:tcPr>
          <w:p w14:paraId="3881BBBB"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L</w:t>
            </w:r>
          </w:p>
        </w:tc>
        <w:tc>
          <w:tcPr>
            <w:tcW w:w="2665" w:type="dxa"/>
            <w:shd w:val="clear" w:color="auto" w:fill="auto"/>
            <w:noWrap/>
            <w:vAlign w:val="bottom"/>
            <w:hideMark/>
          </w:tcPr>
          <w:p w14:paraId="640BD1EB" w14:textId="77777777" w:rsidR="00D65194" w:rsidRPr="004C5D75" w:rsidRDefault="00D65194" w:rsidP="00EE6706">
            <w:pPr>
              <w:rPr>
                <w:rFonts w:eastAsia="Times New Roman" w:cs="Arial"/>
                <w:lang w:eastAsia="da-DK"/>
              </w:rPr>
            </w:pPr>
            <w:r w:rsidRPr="004C5D75">
              <w:rPr>
                <w:rFonts w:eastAsia="Times New Roman" w:cs="Arial"/>
                <w:lang w:eastAsia="da-DK"/>
              </w:rPr>
              <w:t>Smågrise</w:t>
            </w:r>
          </w:p>
        </w:tc>
        <w:tc>
          <w:tcPr>
            <w:tcW w:w="1620" w:type="dxa"/>
            <w:shd w:val="clear" w:color="auto" w:fill="auto"/>
            <w:noWrap/>
            <w:vAlign w:val="bottom"/>
            <w:hideMark/>
          </w:tcPr>
          <w:p w14:paraId="34810E2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45</w:t>
            </w:r>
          </w:p>
        </w:tc>
        <w:tc>
          <w:tcPr>
            <w:tcW w:w="1119" w:type="dxa"/>
            <w:shd w:val="clear" w:color="auto" w:fill="auto"/>
            <w:noWrap/>
            <w:vAlign w:val="bottom"/>
          </w:tcPr>
          <w:p w14:paraId="560973BE"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2567</w:t>
            </w:r>
          </w:p>
        </w:tc>
        <w:tc>
          <w:tcPr>
            <w:tcW w:w="993" w:type="dxa"/>
            <w:vMerge w:val="restart"/>
            <w:shd w:val="clear" w:color="auto" w:fill="auto"/>
            <w:noWrap/>
            <w:vAlign w:val="center"/>
          </w:tcPr>
          <w:p w14:paraId="43AA1DFC"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12</w:t>
            </w:r>
          </w:p>
        </w:tc>
        <w:tc>
          <w:tcPr>
            <w:tcW w:w="752" w:type="dxa"/>
            <w:vMerge w:val="restart"/>
            <w:shd w:val="clear" w:color="auto" w:fill="auto"/>
            <w:noWrap/>
            <w:vAlign w:val="center"/>
          </w:tcPr>
          <w:p w14:paraId="704D1DD7"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8</w:t>
            </w:r>
          </w:p>
        </w:tc>
        <w:tc>
          <w:tcPr>
            <w:tcW w:w="1134" w:type="dxa"/>
            <w:vMerge w:val="restart"/>
            <w:shd w:val="clear" w:color="auto" w:fill="auto"/>
            <w:noWrap/>
            <w:vAlign w:val="center"/>
            <w:hideMark/>
          </w:tcPr>
          <w:p w14:paraId="597EC461"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12060</w:t>
            </w:r>
          </w:p>
        </w:tc>
      </w:tr>
      <w:tr w:rsidR="00D65194" w:rsidRPr="004C5D75" w14:paraId="3C183041" w14:textId="77777777" w:rsidTr="00EE6706">
        <w:trPr>
          <w:trHeight w:val="240"/>
        </w:trPr>
        <w:tc>
          <w:tcPr>
            <w:tcW w:w="1276" w:type="dxa"/>
            <w:vMerge/>
            <w:vAlign w:val="center"/>
            <w:hideMark/>
          </w:tcPr>
          <w:p w14:paraId="1D499C6C" w14:textId="77777777" w:rsidR="00D65194" w:rsidRPr="004C5D75" w:rsidRDefault="00D65194" w:rsidP="00EE6706">
            <w:pPr>
              <w:rPr>
                <w:rFonts w:eastAsia="Times New Roman" w:cs="Arial"/>
                <w:color w:val="000000"/>
                <w:lang w:eastAsia="da-DK"/>
              </w:rPr>
            </w:pPr>
          </w:p>
        </w:tc>
        <w:tc>
          <w:tcPr>
            <w:tcW w:w="2665" w:type="dxa"/>
            <w:shd w:val="clear" w:color="auto" w:fill="auto"/>
            <w:noWrap/>
            <w:vAlign w:val="bottom"/>
            <w:hideMark/>
          </w:tcPr>
          <w:p w14:paraId="2C02929C"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79BF2710"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354A7A16"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73</w:t>
            </w:r>
          </w:p>
        </w:tc>
        <w:tc>
          <w:tcPr>
            <w:tcW w:w="993" w:type="dxa"/>
            <w:vMerge/>
            <w:shd w:val="clear" w:color="auto" w:fill="auto"/>
            <w:noWrap/>
            <w:vAlign w:val="center"/>
          </w:tcPr>
          <w:p w14:paraId="053A7FC7" w14:textId="77777777" w:rsidR="00D65194" w:rsidRPr="004C5D75" w:rsidRDefault="00D65194" w:rsidP="00EE6706">
            <w:pPr>
              <w:jc w:val="center"/>
              <w:rPr>
                <w:rFonts w:eastAsia="Times New Roman" w:cs="Arial"/>
                <w:lang w:eastAsia="da-DK"/>
              </w:rPr>
            </w:pPr>
          </w:p>
        </w:tc>
        <w:tc>
          <w:tcPr>
            <w:tcW w:w="752" w:type="dxa"/>
            <w:vMerge/>
            <w:shd w:val="clear" w:color="auto" w:fill="auto"/>
            <w:vAlign w:val="center"/>
          </w:tcPr>
          <w:p w14:paraId="3044AA58" w14:textId="77777777" w:rsidR="00D65194" w:rsidRPr="004C5D75" w:rsidRDefault="00D65194" w:rsidP="00EE6706">
            <w:pPr>
              <w:rPr>
                <w:rFonts w:eastAsia="Times New Roman" w:cs="Arial"/>
                <w:color w:val="000000"/>
                <w:lang w:eastAsia="da-DK"/>
              </w:rPr>
            </w:pPr>
          </w:p>
        </w:tc>
        <w:tc>
          <w:tcPr>
            <w:tcW w:w="1134" w:type="dxa"/>
            <w:vMerge/>
            <w:shd w:val="clear" w:color="auto" w:fill="auto"/>
            <w:vAlign w:val="center"/>
            <w:hideMark/>
          </w:tcPr>
          <w:p w14:paraId="5547BC85" w14:textId="77777777" w:rsidR="00D65194" w:rsidRPr="004C5D75" w:rsidRDefault="00D65194" w:rsidP="00EE6706">
            <w:pPr>
              <w:rPr>
                <w:rFonts w:eastAsia="Times New Roman" w:cs="Arial"/>
                <w:color w:val="000000"/>
                <w:lang w:eastAsia="da-DK"/>
              </w:rPr>
            </w:pPr>
          </w:p>
        </w:tc>
      </w:tr>
      <w:tr w:rsidR="00D65194" w:rsidRPr="004C5D75" w14:paraId="027439A9" w14:textId="77777777" w:rsidTr="00EE6706">
        <w:trPr>
          <w:trHeight w:val="240"/>
        </w:trPr>
        <w:tc>
          <w:tcPr>
            <w:tcW w:w="1276" w:type="dxa"/>
            <w:shd w:val="clear" w:color="auto" w:fill="auto"/>
            <w:noWrap/>
            <w:vAlign w:val="bottom"/>
            <w:hideMark/>
          </w:tcPr>
          <w:p w14:paraId="070003B6"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O</w:t>
            </w:r>
          </w:p>
        </w:tc>
        <w:tc>
          <w:tcPr>
            <w:tcW w:w="2665" w:type="dxa"/>
            <w:shd w:val="clear" w:color="auto" w:fill="auto"/>
            <w:noWrap/>
            <w:vAlign w:val="bottom"/>
            <w:hideMark/>
          </w:tcPr>
          <w:p w14:paraId="269B0548" w14:textId="77777777" w:rsidR="00D65194" w:rsidRPr="004C5D75" w:rsidRDefault="00D65194" w:rsidP="00EE6706">
            <w:pPr>
              <w:rPr>
                <w:rFonts w:eastAsia="Times New Roman" w:cs="Arial"/>
                <w:lang w:eastAsia="da-DK"/>
              </w:rPr>
            </w:pPr>
            <w:r w:rsidRPr="004C5D75">
              <w:rPr>
                <w:rFonts w:eastAsia="Times New Roman" w:cs="Arial"/>
                <w:lang w:eastAsia="da-DK"/>
              </w:rPr>
              <w:t>Søer, diegivende</w:t>
            </w:r>
          </w:p>
        </w:tc>
        <w:tc>
          <w:tcPr>
            <w:tcW w:w="1620" w:type="dxa"/>
            <w:shd w:val="clear" w:color="auto" w:fill="auto"/>
            <w:noWrap/>
            <w:vAlign w:val="bottom"/>
            <w:hideMark/>
          </w:tcPr>
          <w:p w14:paraId="24265C6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400</w:t>
            </w:r>
          </w:p>
        </w:tc>
        <w:tc>
          <w:tcPr>
            <w:tcW w:w="1119" w:type="dxa"/>
            <w:shd w:val="clear" w:color="auto" w:fill="auto"/>
            <w:noWrap/>
            <w:vAlign w:val="bottom"/>
          </w:tcPr>
          <w:p w14:paraId="6EB456BA"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35</w:t>
            </w:r>
          </w:p>
        </w:tc>
        <w:tc>
          <w:tcPr>
            <w:tcW w:w="993" w:type="dxa"/>
            <w:shd w:val="clear" w:color="auto" w:fill="auto"/>
            <w:noWrap/>
            <w:vAlign w:val="bottom"/>
          </w:tcPr>
          <w:p w14:paraId="176FFFF4"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3</w:t>
            </w:r>
          </w:p>
        </w:tc>
        <w:tc>
          <w:tcPr>
            <w:tcW w:w="752" w:type="dxa"/>
            <w:shd w:val="clear" w:color="auto" w:fill="auto"/>
            <w:noWrap/>
            <w:vAlign w:val="bottom"/>
          </w:tcPr>
          <w:p w14:paraId="3EBAFA26"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6+6,5</w:t>
            </w:r>
          </w:p>
        </w:tc>
        <w:tc>
          <w:tcPr>
            <w:tcW w:w="1134" w:type="dxa"/>
            <w:shd w:val="clear" w:color="auto" w:fill="auto"/>
            <w:noWrap/>
            <w:vAlign w:val="bottom"/>
            <w:hideMark/>
          </w:tcPr>
          <w:p w14:paraId="261B5AB9"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4667</w:t>
            </w:r>
          </w:p>
        </w:tc>
      </w:tr>
      <w:tr w:rsidR="00D65194" w:rsidRPr="004C5D75" w14:paraId="64121BFA" w14:textId="77777777" w:rsidTr="00EE6706">
        <w:trPr>
          <w:trHeight w:val="240"/>
        </w:trPr>
        <w:tc>
          <w:tcPr>
            <w:tcW w:w="1276" w:type="dxa"/>
            <w:shd w:val="clear" w:color="auto" w:fill="auto"/>
            <w:noWrap/>
            <w:vAlign w:val="bottom"/>
            <w:hideMark/>
          </w:tcPr>
          <w:p w14:paraId="3FD4C2B0"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w:t>
            </w:r>
          </w:p>
        </w:tc>
        <w:tc>
          <w:tcPr>
            <w:tcW w:w="2665" w:type="dxa"/>
            <w:shd w:val="clear" w:color="auto" w:fill="auto"/>
            <w:noWrap/>
            <w:vAlign w:val="bottom"/>
            <w:hideMark/>
          </w:tcPr>
          <w:p w14:paraId="603DBFEA" w14:textId="77777777" w:rsidR="00D65194" w:rsidRPr="004C5D75" w:rsidRDefault="00D65194" w:rsidP="00EE6706">
            <w:pPr>
              <w:rPr>
                <w:rFonts w:eastAsia="Times New Roman" w:cs="Arial"/>
                <w:lang w:eastAsia="da-DK"/>
              </w:rPr>
            </w:pPr>
            <w:r w:rsidRPr="004C5D75">
              <w:rPr>
                <w:rFonts w:eastAsia="Times New Roman" w:cs="Arial"/>
                <w:lang w:eastAsia="da-DK"/>
              </w:rPr>
              <w:t>Søer, golde og drægtige</w:t>
            </w:r>
          </w:p>
        </w:tc>
        <w:tc>
          <w:tcPr>
            <w:tcW w:w="1620" w:type="dxa"/>
            <w:shd w:val="clear" w:color="auto" w:fill="auto"/>
            <w:noWrap/>
            <w:vAlign w:val="bottom"/>
            <w:hideMark/>
          </w:tcPr>
          <w:p w14:paraId="3BF86D04"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447B19B4"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670</w:t>
            </w:r>
          </w:p>
        </w:tc>
        <w:tc>
          <w:tcPr>
            <w:tcW w:w="993" w:type="dxa"/>
            <w:shd w:val="clear" w:color="auto" w:fill="auto"/>
            <w:noWrap/>
            <w:vAlign w:val="bottom"/>
          </w:tcPr>
          <w:p w14:paraId="4195F3C5" w14:textId="77777777" w:rsidR="00D65194" w:rsidRPr="004C5D75" w:rsidRDefault="00D65194" w:rsidP="00EE6706">
            <w:pPr>
              <w:jc w:val="center"/>
              <w:rPr>
                <w:rFonts w:eastAsia="Times New Roman" w:cs="Arial"/>
                <w:lang w:eastAsia="da-DK"/>
              </w:rPr>
            </w:pPr>
            <w:r w:rsidRPr="004C5D75">
              <w:rPr>
                <w:rFonts w:eastAsia="Times New Roman" w:cs="Arial"/>
                <w:lang w:eastAsia="da-DK"/>
              </w:rPr>
              <w:t>9</w:t>
            </w:r>
          </w:p>
        </w:tc>
        <w:tc>
          <w:tcPr>
            <w:tcW w:w="752" w:type="dxa"/>
            <w:shd w:val="clear" w:color="auto" w:fill="auto"/>
            <w:noWrap/>
            <w:vAlign w:val="bottom"/>
          </w:tcPr>
          <w:p w14:paraId="30B59D31" w14:textId="77777777" w:rsidR="00D65194" w:rsidRPr="004C5D75" w:rsidRDefault="00D65194" w:rsidP="00EE6706">
            <w:pPr>
              <w:jc w:val="right"/>
              <w:rPr>
                <w:rFonts w:eastAsia="Times New Roman" w:cs="Arial"/>
                <w:lang w:eastAsia="da-DK"/>
              </w:rPr>
            </w:pPr>
            <w:r w:rsidRPr="004C5D75">
              <w:rPr>
                <w:rFonts w:eastAsia="Times New Roman" w:cs="Arial"/>
                <w:lang w:eastAsia="da-DK"/>
              </w:rPr>
              <w:t>6</w:t>
            </w:r>
          </w:p>
        </w:tc>
        <w:tc>
          <w:tcPr>
            <w:tcW w:w="1134" w:type="dxa"/>
            <w:shd w:val="clear" w:color="auto" w:fill="auto"/>
            <w:noWrap/>
            <w:vAlign w:val="bottom"/>
            <w:hideMark/>
          </w:tcPr>
          <w:p w14:paraId="425C255C"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7444</w:t>
            </w:r>
          </w:p>
        </w:tc>
      </w:tr>
      <w:tr w:rsidR="00D65194" w:rsidRPr="004C5D75" w14:paraId="142D7FBE" w14:textId="77777777" w:rsidTr="00EE6706">
        <w:trPr>
          <w:trHeight w:val="240"/>
        </w:trPr>
        <w:tc>
          <w:tcPr>
            <w:tcW w:w="1276" w:type="dxa"/>
            <w:shd w:val="clear" w:color="auto" w:fill="auto"/>
            <w:noWrap/>
            <w:vAlign w:val="bottom"/>
            <w:hideMark/>
          </w:tcPr>
          <w:p w14:paraId="25C832B1"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Q1</w:t>
            </w:r>
          </w:p>
        </w:tc>
        <w:tc>
          <w:tcPr>
            <w:tcW w:w="2665" w:type="dxa"/>
            <w:shd w:val="clear" w:color="auto" w:fill="auto"/>
            <w:noWrap/>
            <w:vAlign w:val="bottom"/>
            <w:hideMark/>
          </w:tcPr>
          <w:p w14:paraId="0C4D8739"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15493DC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35D47568"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125</w:t>
            </w:r>
          </w:p>
        </w:tc>
        <w:tc>
          <w:tcPr>
            <w:tcW w:w="993" w:type="dxa"/>
            <w:shd w:val="clear" w:color="auto" w:fill="auto"/>
            <w:noWrap/>
            <w:vAlign w:val="bottom"/>
          </w:tcPr>
          <w:p w14:paraId="32A8D666"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2</w:t>
            </w:r>
          </w:p>
        </w:tc>
        <w:tc>
          <w:tcPr>
            <w:tcW w:w="752" w:type="dxa"/>
            <w:shd w:val="clear" w:color="auto" w:fill="auto"/>
            <w:noWrap/>
            <w:vAlign w:val="bottom"/>
          </w:tcPr>
          <w:p w14:paraId="1235C2B3"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7,5</w:t>
            </w:r>
          </w:p>
        </w:tc>
        <w:tc>
          <w:tcPr>
            <w:tcW w:w="1134" w:type="dxa"/>
            <w:shd w:val="clear" w:color="auto" w:fill="auto"/>
            <w:noWrap/>
            <w:vAlign w:val="bottom"/>
            <w:hideMark/>
          </w:tcPr>
          <w:p w14:paraId="337B16FC"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6250</w:t>
            </w:r>
          </w:p>
        </w:tc>
      </w:tr>
      <w:tr w:rsidR="00D65194" w:rsidRPr="004C5D75" w14:paraId="7E58CA49" w14:textId="77777777" w:rsidTr="00EE6706">
        <w:trPr>
          <w:trHeight w:val="240"/>
        </w:trPr>
        <w:tc>
          <w:tcPr>
            <w:tcW w:w="1276" w:type="dxa"/>
            <w:shd w:val="clear" w:color="auto" w:fill="auto"/>
            <w:noWrap/>
            <w:vAlign w:val="bottom"/>
            <w:hideMark/>
          </w:tcPr>
          <w:p w14:paraId="308A465C"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Q2</w:t>
            </w:r>
          </w:p>
        </w:tc>
        <w:tc>
          <w:tcPr>
            <w:tcW w:w="2665" w:type="dxa"/>
            <w:shd w:val="clear" w:color="auto" w:fill="auto"/>
            <w:noWrap/>
            <w:vAlign w:val="bottom"/>
            <w:hideMark/>
          </w:tcPr>
          <w:p w14:paraId="43BA02F3"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521001B6"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100</w:t>
            </w:r>
          </w:p>
        </w:tc>
        <w:tc>
          <w:tcPr>
            <w:tcW w:w="1119" w:type="dxa"/>
            <w:shd w:val="clear" w:color="auto" w:fill="auto"/>
            <w:noWrap/>
            <w:vAlign w:val="bottom"/>
          </w:tcPr>
          <w:p w14:paraId="4B1E905D" w14:textId="77777777" w:rsidR="00D65194" w:rsidRPr="004C5D75" w:rsidRDefault="00D65194" w:rsidP="00EE6706">
            <w:pPr>
              <w:jc w:val="center"/>
              <w:rPr>
                <w:rFonts w:eastAsia="Times New Roman" w:cs="Arial"/>
                <w:color w:val="000000"/>
                <w:lang w:eastAsia="da-DK"/>
              </w:rPr>
            </w:pPr>
            <w:r w:rsidRPr="004C5D75">
              <w:rPr>
                <w:rFonts w:eastAsia="Times New Roman" w:cs="Arial"/>
                <w:lang w:eastAsia="da-DK"/>
              </w:rPr>
              <w:t>179</w:t>
            </w:r>
          </w:p>
        </w:tc>
        <w:tc>
          <w:tcPr>
            <w:tcW w:w="993" w:type="dxa"/>
            <w:shd w:val="clear" w:color="auto" w:fill="auto"/>
            <w:noWrap/>
            <w:vAlign w:val="bottom"/>
          </w:tcPr>
          <w:p w14:paraId="6E95132E" w14:textId="77777777" w:rsidR="00D65194" w:rsidRPr="004C5D75" w:rsidRDefault="00D65194" w:rsidP="00EE6706">
            <w:pPr>
              <w:jc w:val="center"/>
              <w:rPr>
                <w:rFonts w:eastAsia="Times New Roman" w:cs="Arial"/>
                <w:lang w:eastAsia="da-DK"/>
              </w:rPr>
            </w:pPr>
            <w:r w:rsidRPr="004C5D75">
              <w:rPr>
                <w:rFonts w:eastAsia="Times New Roman" w:cs="Arial"/>
                <w:lang w:eastAsia="da-DK"/>
              </w:rPr>
              <w:t>1</w:t>
            </w:r>
          </w:p>
        </w:tc>
        <w:tc>
          <w:tcPr>
            <w:tcW w:w="752" w:type="dxa"/>
            <w:shd w:val="clear" w:color="auto" w:fill="auto"/>
            <w:noWrap/>
            <w:vAlign w:val="bottom"/>
          </w:tcPr>
          <w:p w14:paraId="680DABEB" w14:textId="77777777" w:rsidR="00D65194" w:rsidRPr="004C5D75" w:rsidRDefault="00D65194" w:rsidP="00EE6706">
            <w:pPr>
              <w:jc w:val="right"/>
              <w:rPr>
                <w:rFonts w:eastAsia="Times New Roman" w:cs="Arial"/>
                <w:lang w:eastAsia="da-DK"/>
              </w:rPr>
            </w:pPr>
            <w:r w:rsidRPr="004C5D75">
              <w:rPr>
                <w:rFonts w:eastAsia="Times New Roman" w:cs="Arial"/>
                <w:lang w:eastAsia="da-DK"/>
              </w:rPr>
              <w:t>6</w:t>
            </w:r>
          </w:p>
        </w:tc>
        <w:tc>
          <w:tcPr>
            <w:tcW w:w="1134" w:type="dxa"/>
            <w:shd w:val="clear" w:color="auto" w:fill="auto"/>
            <w:noWrap/>
            <w:vAlign w:val="bottom"/>
            <w:hideMark/>
          </w:tcPr>
          <w:p w14:paraId="6F8938E6" w14:textId="77777777" w:rsidR="00D65194" w:rsidRPr="004C5D75" w:rsidRDefault="00D65194" w:rsidP="00EE6706">
            <w:pPr>
              <w:jc w:val="right"/>
              <w:rPr>
                <w:rFonts w:eastAsia="Times New Roman" w:cs="Arial"/>
                <w:color w:val="000000"/>
                <w:lang w:eastAsia="da-DK"/>
              </w:rPr>
            </w:pPr>
            <w:r w:rsidRPr="004C5D75">
              <w:rPr>
                <w:rFonts w:eastAsia="Times New Roman" w:cs="Arial"/>
                <w:color w:val="000000"/>
                <w:lang w:eastAsia="da-DK"/>
              </w:rPr>
              <w:t>17900</w:t>
            </w:r>
          </w:p>
        </w:tc>
      </w:tr>
      <w:tr w:rsidR="00D65194" w:rsidRPr="004C5D75" w14:paraId="41C3512E" w14:textId="77777777" w:rsidTr="00EE6706">
        <w:trPr>
          <w:trHeight w:val="240"/>
        </w:trPr>
        <w:tc>
          <w:tcPr>
            <w:tcW w:w="1276" w:type="dxa"/>
            <w:shd w:val="clear" w:color="auto" w:fill="auto"/>
            <w:noWrap/>
            <w:vAlign w:val="bottom"/>
            <w:hideMark/>
          </w:tcPr>
          <w:p w14:paraId="2F5540BE"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Sygestald G</w:t>
            </w:r>
          </w:p>
        </w:tc>
        <w:tc>
          <w:tcPr>
            <w:tcW w:w="2665" w:type="dxa"/>
            <w:shd w:val="clear" w:color="auto" w:fill="auto"/>
            <w:noWrap/>
            <w:vAlign w:val="bottom"/>
            <w:hideMark/>
          </w:tcPr>
          <w:p w14:paraId="74A173FD" w14:textId="77777777" w:rsidR="00D65194" w:rsidRPr="004C5D75" w:rsidRDefault="00D65194" w:rsidP="00EE6706">
            <w:pPr>
              <w:autoSpaceDE w:val="0"/>
              <w:autoSpaceDN w:val="0"/>
              <w:adjustRightInd w:val="0"/>
              <w:rPr>
                <w:rFonts w:eastAsia="Times New Roman" w:cs="Arial"/>
                <w:color w:val="000000"/>
                <w:lang w:eastAsia="da-DK"/>
              </w:rPr>
            </w:pPr>
            <w:r w:rsidRPr="004C5D75">
              <w:rPr>
                <w:rFonts w:eastAsia="Times New Roman" w:cs="Arial"/>
                <w:color w:val="000000"/>
                <w:lang w:eastAsia="da-DK"/>
              </w:rPr>
              <w:t xml:space="preserve">  </w:t>
            </w:r>
          </w:p>
          <w:p w14:paraId="70EBAF3D"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Søer, golde og drægtige</w:t>
            </w:r>
          </w:p>
        </w:tc>
        <w:tc>
          <w:tcPr>
            <w:tcW w:w="1620" w:type="dxa"/>
            <w:shd w:val="clear" w:color="auto" w:fill="auto"/>
            <w:noWrap/>
            <w:vAlign w:val="bottom"/>
            <w:hideMark/>
          </w:tcPr>
          <w:p w14:paraId="1CAE9A98" w14:textId="77777777" w:rsidR="00D65194" w:rsidRPr="004C5D75" w:rsidRDefault="00D65194" w:rsidP="00EE6706">
            <w:pPr>
              <w:jc w:val="center"/>
              <w:rPr>
                <w:rFonts w:eastAsia="Times New Roman" w:cs="Arial"/>
                <w:lang w:eastAsia="da-DK"/>
              </w:rPr>
            </w:pPr>
            <w:r w:rsidRPr="004C5D75">
              <w:rPr>
                <w:rFonts w:eastAsia="Times New Roman" w:cs="Arial"/>
                <w:lang w:eastAsia="da-DK"/>
              </w:rPr>
              <w:t> Naturlig ventilation</w:t>
            </w:r>
          </w:p>
        </w:tc>
        <w:tc>
          <w:tcPr>
            <w:tcW w:w="1119" w:type="dxa"/>
            <w:shd w:val="clear" w:color="auto" w:fill="auto"/>
            <w:noWrap/>
            <w:vAlign w:val="bottom"/>
          </w:tcPr>
          <w:p w14:paraId="716D6E31" w14:textId="77777777" w:rsidR="00D65194" w:rsidRPr="004C5D75" w:rsidRDefault="00D65194" w:rsidP="00EE6706">
            <w:pPr>
              <w:jc w:val="center"/>
              <w:rPr>
                <w:rFonts w:eastAsia="Times New Roman" w:cs="Arial"/>
                <w:color w:val="000000"/>
                <w:lang w:eastAsia="da-DK"/>
              </w:rPr>
            </w:pPr>
          </w:p>
        </w:tc>
        <w:tc>
          <w:tcPr>
            <w:tcW w:w="993" w:type="dxa"/>
            <w:shd w:val="clear" w:color="auto" w:fill="auto"/>
            <w:noWrap/>
            <w:vAlign w:val="bottom"/>
            <w:hideMark/>
          </w:tcPr>
          <w:p w14:paraId="0E2937C1"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Areal kilde</w:t>
            </w:r>
          </w:p>
        </w:tc>
        <w:tc>
          <w:tcPr>
            <w:tcW w:w="752" w:type="dxa"/>
            <w:shd w:val="clear" w:color="auto" w:fill="auto"/>
            <w:noWrap/>
            <w:vAlign w:val="bottom"/>
            <w:hideMark/>
          </w:tcPr>
          <w:p w14:paraId="5E4C9498" w14:textId="77777777" w:rsidR="00D65194" w:rsidRPr="004C5D75" w:rsidRDefault="00D65194" w:rsidP="00EE6706">
            <w:pPr>
              <w:rPr>
                <w:rFonts w:eastAsia="Times New Roman" w:cs="Arial"/>
                <w:lang w:eastAsia="da-DK"/>
              </w:rPr>
            </w:pPr>
            <w:r w:rsidRPr="004C5D75">
              <w:rPr>
                <w:rFonts w:eastAsia="Times New Roman" w:cs="Arial"/>
                <w:lang w:eastAsia="da-DK"/>
              </w:rPr>
              <w:t>2,5*</w:t>
            </w:r>
          </w:p>
        </w:tc>
        <w:tc>
          <w:tcPr>
            <w:tcW w:w="1134" w:type="dxa"/>
            <w:shd w:val="clear" w:color="auto" w:fill="auto"/>
            <w:noWrap/>
            <w:vAlign w:val="bottom"/>
            <w:hideMark/>
          </w:tcPr>
          <w:p w14:paraId="3AED6EE0" w14:textId="77777777" w:rsidR="00D65194" w:rsidRPr="004C5D75" w:rsidRDefault="00D65194" w:rsidP="00EE6706">
            <w:pPr>
              <w:rPr>
                <w:rFonts w:eastAsia="Times New Roman" w:cs="Arial"/>
                <w:lang w:eastAsia="da-DK"/>
              </w:rPr>
            </w:pPr>
          </w:p>
        </w:tc>
      </w:tr>
      <w:tr w:rsidR="00D65194" w:rsidRPr="004C5D75" w14:paraId="03CE7A30" w14:textId="77777777" w:rsidTr="00EE6706">
        <w:trPr>
          <w:trHeight w:val="240"/>
        </w:trPr>
        <w:tc>
          <w:tcPr>
            <w:tcW w:w="1276" w:type="dxa"/>
            <w:shd w:val="clear" w:color="auto" w:fill="auto"/>
            <w:noWrap/>
            <w:vAlign w:val="bottom"/>
            <w:hideMark/>
          </w:tcPr>
          <w:p w14:paraId="7D0E2853"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Stald B/5</w:t>
            </w:r>
          </w:p>
        </w:tc>
        <w:tc>
          <w:tcPr>
            <w:tcW w:w="2665" w:type="dxa"/>
            <w:shd w:val="clear" w:color="auto" w:fill="auto"/>
            <w:noWrap/>
            <w:vAlign w:val="bottom"/>
            <w:hideMark/>
          </w:tcPr>
          <w:p w14:paraId="232DF775" w14:textId="77777777" w:rsidR="00D65194" w:rsidRPr="004C5D75" w:rsidRDefault="00D65194" w:rsidP="00EE6706">
            <w:pPr>
              <w:rPr>
                <w:rFonts w:eastAsia="Times New Roman" w:cs="Arial"/>
                <w:color w:val="000000"/>
                <w:lang w:eastAsia="da-DK"/>
              </w:rPr>
            </w:pPr>
            <w:r w:rsidRPr="004C5D75">
              <w:rPr>
                <w:rFonts w:eastAsia="Times New Roman" w:cs="Arial"/>
                <w:color w:val="000000"/>
                <w:lang w:eastAsia="da-DK"/>
              </w:rPr>
              <w:t> Søer, golde og drægtige</w:t>
            </w:r>
          </w:p>
        </w:tc>
        <w:tc>
          <w:tcPr>
            <w:tcW w:w="1620" w:type="dxa"/>
            <w:shd w:val="clear" w:color="auto" w:fill="auto"/>
            <w:noWrap/>
            <w:vAlign w:val="bottom"/>
            <w:hideMark/>
          </w:tcPr>
          <w:p w14:paraId="357B0E5C" w14:textId="77777777" w:rsidR="00D65194" w:rsidRPr="004C5D75" w:rsidRDefault="00D65194" w:rsidP="00EE6706">
            <w:pPr>
              <w:jc w:val="center"/>
              <w:rPr>
                <w:rFonts w:eastAsia="Times New Roman" w:cs="Arial"/>
                <w:lang w:eastAsia="da-DK"/>
              </w:rPr>
            </w:pPr>
            <w:r w:rsidRPr="004C5D75">
              <w:rPr>
                <w:rFonts w:eastAsia="Times New Roman" w:cs="Arial"/>
                <w:lang w:eastAsia="da-DK"/>
              </w:rPr>
              <w:t> -</w:t>
            </w:r>
          </w:p>
        </w:tc>
        <w:tc>
          <w:tcPr>
            <w:tcW w:w="1119" w:type="dxa"/>
            <w:shd w:val="clear" w:color="auto" w:fill="auto"/>
            <w:noWrap/>
            <w:vAlign w:val="bottom"/>
          </w:tcPr>
          <w:p w14:paraId="4CE2A481" w14:textId="77777777" w:rsidR="00D65194" w:rsidRPr="004C5D75" w:rsidRDefault="00D65194" w:rsidP="00EE6706">
            <w:pPr>
              <w:jc w:val="center"/>
              <w:rPr>
                <w:rFonts w:eastAsia="Times New Roman" w:cs="Arial"/>
                <w:color w:val="000000"/>
                <w:lang w:eastAsia="da-DK"/>
              </w:rPr>
            </w:pPr>
          </w:p>
        </w:tc>
        <w:tc>
          <w:tcPr>
            <w:tcW w:w="993" w:type="dxa"/>
            <w:shd w:val="clear" w:color="auto" w:fill="auto"/>
            <w:noWrap/>
            <w:vAlign w:val="bottom"/>
            <w:hideMark/>
          </w:tcPr>
          <w:p w14:paraId="2DCDD4D6" w14:textId="77777777" w:rsidR="00D65194" w:rsidRPr="004C5D75" w:rsidRDefault="00D65194" w:rsidP="00EE6706">
            <w:pPr>
              <w:jc w:val="center"/>
              <w:rPr>
                <w:rFonts w:eastAsia="Times New Roman" w:cs="Arial"/>
                <w:color w:val="000000"/>
                <w:lang w:eastAsia="da-DK"/>
              </w:rPr>
            </w:pPr>
            <w:r w:rsidRPr="004C5D75">
              <w:rPr>
                <w:rFonts w:eastAsia="Times New Roman" w:cs="Arial"/>
                <w:color w:val="000000"/>
                <w:lang w:eastAsia="da-DK"/>
              </w:rPr>
              <w:t>-</w:t>
            </w:r>
          </w:p>
        </w:tc>
        <w:tc>
          <w:tcPr>
            <w:tcW w:w="752" w:type="dxa"/>
            <w:shd w:val="clear" w:color="auto" w:fill="auto"/>
            <w:noWrap/>
            <w:vAlign w:val="bottom"/>
            <w:hideMark/>
          </w:tcPr>
          <w:p w14:paraId="4C6AE5C4" w14:textId="77777777" w:rsidR="00D65194" w:rsidRPr="004C5D75" w:rsidRDefault="00D65194" w:rsidP="00EE6706">
            <w:pPr>
              <w:rPr>
                <w:rFonts w:eastAsia="Times New Roman" w:cs="Arial"/>
                <w:lang w:eastAsia="da-DK"/>
              </w:rPr>
            </w:pPr>
            <w:r w:rsidRPr="004C5D75">
              <w:rPr>
                <w:rFonts w:eastAsia="Times New Roman" w:cs="Arial"/>
                <w:lang w:eastAsia="da-DK"/>
              </w:rPr>
              <w:t>2,5*</w:t>
            </w:r>
          </w:p>
        </w:tc>
        <w:tc>
          <w:tcPr>
            <w:tcW w:w="1134" w:type="dxa"/>
            <w:shd w:val="clear" w:color="auto" w:fill="auto"/>
            <w:noWrap/>
            <w:vAlign w:val="bottom"/>
            <w:hideMark/>
          </w:tcPr>
          <w:p w14:paraId="3BFD69BE" w14:textId="77777777" w:rsidR="00D65194" w:rsidRPr="004C5D75" w:rsidRDefault="00D65194" w:rsidP="00EE6706">
            <w:pPr>
              <w:rPr>
                <w:rFonts w:eastAsia="Times New Roman" w:cs="Arial"/>
                <w:lang w:eastAsia="da-DK"/>
              </w:rPr>
            </w:pPr>
          </w:p>
        </w:tc>
      </w:tr>
    </w:tbl>
    <w:p w14:paraId="233246F3" w14:textId="77777777" w:rsidR="00D65194" w:rsidRPr="005A41D7" w:rsidRDefault="00D65194" w:rsidP="00D65194">
      <w:pPr>
        <w:autoSpaceDE w:val="0"/>
        <w:autoSpaceDN w:val="0"/>
        <w:adjustRightInd w:val="0"/>
        <w:rPr>
          <w:noProof/>
        </w:rPr>
      </w:pPr>
    </w:p>
    <w:p w14:paraId="5AD8A501" w14:textId="77777777" w:rsidR="00D65194" w:rsidRPr="004C5D75" w:rsidRDefault="00D65194" w:rsidP="00D65194">
      <w:pPr>
        <w:autoSpaceDE w:val="0"/>
        <w:autoSpaceDN w:val="0"/>
        <w:adjustRightInd w:val="0"/>
        <w:rPr>
          <w:noProof/>
        </w:rPr>
      </w:pPr>
    </w:p>
    <w:bookmarkEnd w:id="90"/>
    <w:p w14:paraId="443EF134" w14:textId="77777777" w:rsidR="00D65194" w:rsidRPr="004760EC" w:rsidRDefault="00D65194" w:rsidP="00D65194">
      <w:pPr>
        <w:pStyle w:val="Listeafsnit"/>
        <w:numPr>
          <w:ilvl w:val="0"/>
          <w:numId w:val="24"/>
        </w:numPr>
        <w:autoSpaceDE w:val="0"/>
        <w:autoSpaceDN w:val="0"/>
        <w:adjustRightInd w:val="0"/>
        <w:rPr>
          <w:rFonts w:eastAsiaTheme="minorHAnsi"/>
          <w:color w:val="000000"/>
          <w:sz w:val="24"/>
        </w:rPr>
      </w:pPr>
      <w:r w:rsidRPr="004760EC">
        <w:rPr>
          <w:rFonts w:cs="Arial"/>
          <w:color w:val="000000"/>
          <w:sz w:val="24"/>
        </w:rPr>
        <w:t xml:space="preserve">Der skal kunne fremvises datablade for kapaciteten af ventilatorer på anlægget, således det kan kontrolleres, at hastighederne i staldene, som angivet i tabel </w:t>
      </w:r>
      <w:r>
        <w:rPr>
          <w:rFonts w:cs="Arial"/>
          <w:color w:val="000000"/>
          <w:sz w:val="24"/>
        </w:rPr>
        <w:t>2</w:t>
      </w:r>
      <w:r w:rsidRPr="004760EC">
        <w:rPr>
          <w:rFonts w:cs="Arial"/>
          <w:color w:val="000000"/>
          <w:sz w:val="24"/>
        </w:rPr>
        <w:t xml:space="preserve">, efterleves. De aktuelle datablade skal </w:t>
      </w:r>
      <w:r w:rsidRPr="00CD0080">
        <w:rPr>
          <w:rFonts w:cs="Arial"/>
          <w:color w:val="000000"/>
          <w:sz w:val="24"/>
        </w:rPr>
        <w:t>opbevares på husdyrbruget og forevises på tilsynsmyndighedens forlangende.</w:t>
      </w:r>
    </w:p>
    <w:p w14:paraId="3DB82990" w14:textId="77777777" w:rsidR="00D65194" w:rsidRPr="004760EC" w:rsidRDefault="00D65194" w:rsidP="00D65194">
      <w:pPr>
        <w:pStyle w:val="Listeafsnit"/>
        <w:autoSpaceDE w:val="0"/>
        <w:autoSpaceDN w:val="0"/>
        <w:adjustRightInd w:val="0"/>
        <w:ind w:left="720"/>
        <w:rPr>
          <w:rFonts w:eastAsiaTheme="minorHAnsi"/>
          <w:color w:val="000000"/>
          <w:sz w:val="24"/>
        </w:rPr>
      </w:pPr>
    </w:p>
    <w:p w14:paraId="5D1F52B3" w14:textId="6170E292" w:rsidR="00D65194" w:rsidRPr="004760EC" w:rsidRDefault="00D65194" w:rsidP="00D65194">
      <w:pPr>
        <w:pStyle w:val="Listeafsnit"/>
        <w:numPr>
          <w:ilvl w:val="0"/>
          <w:numId w:val="24"/>
        </w:numPr>
        <w:autoSpaceDE w:val="0"/>
        <w:autoSpaceDN w:val="0"/>
        <w:adjustRightInd w:val="0"/>
        <w:rPr>
          <w:rFonts w:eastAsiaTheme="minorHAnsi"/>
          <w:color w:val="000000"/>
          <w:sz w:val="24"/>
        </w:rPr>
      </w:pPr>
      <w:r w:rsidRPr="004760EC">
        <w:rPr>
          <w:rFonts w:cs="Arial"/>
          <w:color w:val="000000"/>
          <w:sz w:val="24"/>
        </w:rPr>
        <w:t xml:space="preserve">Inden </w:t>
      </w:r>
      <w:r>
        <w:rPr>
          <w:rFonts w:cs="Arial"/>
          <w:color w:val="000000"/>
          <w:sz w:val="24"/>
        </w:rPr>
        <w:t>6</w:t>
      </w:r>
      <w:r w:rsidRPr="004760EC">
        <w:rPr>
          <w:rFonts w:cs="Arial"/>
          <w:color w:val="000000"/>
          <w:sz w:val="24"/>
        </w:rPr>
        <w:t xml:space="preserve"> måneder fra afgørelsen af miljøgodkendelsen skal der fremsendes dokumentation til Vordingborg kommune for at der er monteret </w:t>
      </w:r>
      <w:r w:rsidR="002F0FC2" w:rsidRPr="004760EC">
        <w:rPr>
          <w:rFonts w:cs="Arial"/>
          <w:color w:val="000000"/>
          <w:sz w:val="24"/>
        </w:rPr>
        <w:t>miljøkryds i</w:t>
      </w:r>
      <w:r w:rsidRPr="004760EC">
        <w:rPr>
          <w:rFonts w:cs="Arial"/>
          <w:color w:val="000000"/>
          <w:sz w:val="24"/>
        </w:rPr>
        <w:t xml:space="preserve"> alle </w:t>
      </w:r>
      <w:r w:rsidRPr="004760EC">
        <w:rPr>
          <w:rFonts w:cs="Arial"/>
          <w:color w:val="000000"/>
          <w:sz w:val="24"/>
        </w:rPr>
        <w:lastRenderedPageBreak/>
        <w:t xml:space="preserve">afkast på staldene: C, </w:t>
      </w:r>
      <w:r w:rsidR="002F0FC2" w:rsidRPr="004760EC">
        <w:rPr>
          <w:rFonts w:cs="Arial"/>
          <w:color w:val="000000"/>
          <w:sz w:val="24"/>
        </w:rPr>
        <w:t>E, G, H</w:t>
      </w:r>
      <w:r w:rsidRPr="004760EC">
        <w:rPr>
          <w:rFonts w:cs="Arial"/>
          <w:color w:val="000000"/>
          <w:sz w:val="24"/>
        </w:rPr>
        <w:t xml:space="preserve">, </w:t>
      </w:r>
      <w:r w:rsidR="002F0FC2" w:rsidRPr="004760EC">
        <w:rPr>
          <w:rFonts w:cs="Arial"/>
          <w:color w:val="000000"/>
          <w:sz w:val="24"/>
        </w:rPr>
        <w:t>I, Q</w:t>
      </w:r>
      <w:r w:rsidRPr="004760EC">
        <w:rPr>
          <w:rFonts w:cs="Arial"/>
          <w:color w:val="000000"/>
          <w:sz w:val="24"/>
        </w:rPr>
        <w:t xml:space="preserve">2, Q, Q1, R, </w:t>
      </w:r>
      <w:r w:rsidR="002F0FC2" w:rsidRPr="004760EC">
        <w:rPr>
          <w:rFonts w:cs="Arial"/>
          <w:color w:val="000000"/>
          <w:sz w:val="24"/>
        </w:rPr>
        <w:t>K, S, J</w:t>
      </w:r>
      <w:r w:rsidRPr="004760EC">
        <w:rPr>
          <w:rFonts w:cs="Arial"/>
          <w:color w:val="000000"/>
          <w:sz w:val="24"/>
        </w:rPr>
        <w:t xml:space="preserve"> og L. Dokumentationen kan tage udgangspunkt i leverandøroplysninger.</w:t>
      </w:r>
    </w:p>
    <w:p w14:paraId="15B4919E" w14:textId="77777777" w:rsidR="00D65194" w:rsidRPr="005A41D7" w:rsidRDefault="00D65194" w:rsidP="00D65194">
      <w:pPr>
        <w:pStyle w:val="Listeafsnit"/>
        <w:autoSpaceDE w:val="0"/>
        <w:autoSpaceDN w:val="0"/>
        <w:adjustRightInd w:val="0"/>
        <w:ind w:left="720"/>
        <w:rPr>
          <w:rFonts w:cs="Arial"/>
          <w:szCs w:val="20"/>
          <w:highlight w:val="yellow"/>
        </w:rPr>
      </w:pPr>
    </w:p>
    <w:p w14:paraId="4B432627" w14:textId="77777777" w:rsidR="00D65194" w:rsidRPr="005A41D7" w:rsidRDefault="00D65194" w:rsidP="00D65194">
      <w:pPr>
        <w:pStyle w:val="Listeafsnit"/>
        <w:numPr>
          <w:ilvl w:val="0"/>
          <w:numId w:val="25"/>
        </w:numPr>
        <w:autoSpaceDE w:val="0"/>
        <w:autoSpaceDN w:val="0"/>
        <w:adjustRightInd w:val="0"/>
        <w:rPr>
          <w:rFonts w:cs="Arial"/>
          <w:color w:val="000000"/>
          <w:sz w:val="24"/>
        </w:rPr>
      </w:pPr>
      <w:r w:rsidRPr="005A41D7">
        <w:rPr>
          <w:rFonts w:cs="Arial"/>
          <w:color w:val="000000"/>
          <w:sz w:val="24"/>
        </w:rPr>
        <w:t xml:space="preserve">Inden </w:t>
      </w:r>
      <w:r>
        <w:rPr>
          <w:rFonts w:cs="Arial"/>
          <w:color w:val="000000"/>
          <w:sz w:val="24"/>
        </w:rPr>
        <w:t>6</w:t>
      </w:r>
      <w:r w:rsidRPr="005A41D7">
        <w:rPr>
          <w:rFonts w:cs="Arial"/>
          <w:color w:val="000000"/>
          <w:sz w:val="24"/>
        </w:rPr>
        <w:t xml:space="preserve"> måneder fra afgørelsen af miljøgodkendelsen skal følgende afkast på anlægget indrettes som følger: </w:t>
      </w:r>
    </w:p>
    <w:p w14:paraId="6A1B7225" w14:textId="77777777" w:rsidR="00D65194" w:rsidRPr="005A41D7" w:rsidRDefault="00D65194" w:rsidP="00D65194">
      <w:pPr>
        <w:pStyle w:val="Listeafsnit"/>
        <w:numPr>
          <w:ilvl w:val="0"/>
          <w:numId w:val="13"/>
        </w:numPr>
        <w:autoSpaceDE w:val="0"/>
        <w:autoSpaceDN w:val="0"/>
        <w:adjustRightInd w:val="0"/>
        <w:spacing w:after="27"/>
        <w:rPr>
          <w:rFonts w:cs="Arial"/>
          <w:color w:val="000000"/>
          <w:sz w:val="24"/>
        </w:rPr>
      </w:pPr>
      <w:r w:rsidRPr="005A41D7">
        <w:rPr>
          <w:rFonts w:cs="Arial"/>
          <w:color w:val="000000"/>
          <w:sz w:val="24"/>
        </w:rPr>
        <w:t>Stald R</w:t>
      </w:r>
      <w:r>
        <w:rPr>
          <w:rFonts w:cs="Arial"/>
          <w:color w:val="000000"/>
          <w:sz w:val="24"/>
        </w:rPr>
        <w:t>:</w:t>
      </w:r>
      <w:r w:rsidRPr="005A41D7">
        <w:rPr>
          <w:rFonts w:cs="Arial"/>
          <w:color w:val="000000"/>
          <w:sz w:val="24"/>
        </w:rPr>
        <w:t xml:space="preserve"> afkast forhøjet til 7,5 m over terræn. Samling af afkast nr. 28 + 30</w:t>
      </w:r>
      <w:r>
        <w:rPr>
          <w:rFonts w:cs="Arial"/>
          <w:color w:val="000000"/>
          <w:sz w:val="24"/>
        </w:rPr>
        <w:t xml:space="preserve">, tidligere afkast </w:t>
      </w:r>
      <w:r w:rsidRPr="005A41D7">
        <w:rPr>
          <w:rFonts w:cs="Arial"/>
          <w:color w:val="000000"/>
          <w:sz w:val="24"/>
        </w:rPr>
        <w:t xml:space="preserve">skal blændes. </w:t>
      </w:r>
    </w:p>
    <w:p w14:paraId="39F6D653" w14:textId="77777777" w:rsidR="00D65194" w:rsidRPr="005A41D7" w:rsidRDefault="00D65194" w:rsidP="00D65194">
      <w:pPr>
        <w:pStyle w:val="Listeafsnit"/>
        <w:numPr>
          <w:ilvl w:val="0"/>
          <w:numId w:val="13"/>
        </w:numPr>
        <w:autoSpaceDE w:val="0"/>
        <w:autoSpaceDN w:val="0"/>
        <w:adjustRightInd w:val="0"/>
        <w:spacing w:after="27"/>
        <w:rPr>
          <w:rFonts w:cs="Arial"/>
          <w:color w:val="000000"/>
          <w:sz w:val="24"/>
        </w:rPr>
      </w:pPr>
      <w:r w:rsidRPr="005A41D7">
        <w:rPr>
          <w:rFonts w:cs="Arial"/>
          <w:color w:val="000000"/>
          <w:sz w:val="24"/>
        </w:rPr>
        <w:t>Stald K</w:t>
      </w:r>
      <w:r>
        <w:rPr>
          <w:rFonts w:cs="Arial"/>
          <w:color w:val="000000"/>
          <w:sz w:val="24"/>
        </w:rPr>
        <w:t>:</w:t>
      </w:r>
      <w:r w:rsidRPr="005A41D7">
        <w:rPr>
          <w:rFonts w:cs="Arial"/>
          <w:color w:val="000000"/>
          <w:sz w:val="24"/>
        </w:rPr>
        <w:t xml:space="preserve"> afkast skal forhøjes til 8 m over terræn. Der skal ske samling af afkast og afkast nr. 35 + 36 </w:t>
      </w:r>
      <w:r>
        <w:rPr>
          <w:rFonts w:cs="Arial"/>
          <w:color w:val="000000"/>
          <w:sz w:val="24"/>
        </w:rPr>
        <w:t xml:space="preserve">skal </w:t>
      </w:r>
      <w:r w:rsidRPr="005A41D7">
        <w:rPr>
          <w:rFonts w:cs="Arial"/>
          <w:color w:val="000000"/>
          <w:sz w:val="24"/>
        </w:rPr>
        <w:t xml:space="preserve">blændes. </w:t>
      </w:r>
    </w:p>
    <w:p w14:paraId="4D8902AC" w14:textId="77777777" w:rsidR="00D65194" w:rsidRPr="005A41D7" w:rsidRDefault="00D65194" w:rsidP="00D65194">
      <w:pPr>
        <w:pStyle w:val="Listeafsnit"/>
        <w:numPr>
          <w:ilvl w:val="0"/>
          <w:numId w:val="13"/>
        </w:numPr>
        <w:autoSpaceDE w:val="0"/>
        <w:autoSpaceDN w:val="0"/>
        <w:adjustRightInd w:val="0"/>
        <w:spacing w:after="27"/>
        <w:rPr>
          <w:rFonts w:cs="Arial"/>
          <w:color w:val="000000"/>
          <w:sz w:val="24"/>
        </w:rPr>
      </w:pPr>
      <w:r w:rsidRPr="005A41D7">
        <w:rPr>
          <w:rFonts w:cs="Arial"/>
          <w:color w:val="000000"/>
          <w:sz w:val="24"/>
        </w:rPr>
        <w:t>Stald J</w:t>
      </w:r>
      <w:r>
        <w:rPr>
          <w:rFonts w:cs="Arial"/>
          <w:color w:val="000000"/>
          <w:sz w:val="24"/>
        </w:rPr>
        <w:t>:</w:t>
      </w:r>
      <w:r w:rsidRPr="005A41D7">
        <w:rPr>
          <w:rFonts w:cs="Arial"/>
          <w:color w:val="000000"/>
          <w:sz w:val="24"/>
        </w:rPr>
        <w:t xml:space="preserve"> afkast skal forhøjes fra 6,0 m til 7,0 m over terræn. Der skal ske samling af afkast og afkast nr. 47 + 48 </w:t>
      </w:r>
      <w:r>
        <w:rPr>
          <w:rFonts w:cs="Arial"/>
          <w:color w:val="000000"/>
          <w:sz w:val="24"/>
        </w:rPr>
        <w:t>skal</w:t>
      </w:r>
      <w:r w:rsidRPr="005A41D7">
        <w:rPr>
          <w:rFonts w:cs="Arial"/>
          <w:color w:val="000000"/>
          <w:sz w:val="24"/>
        </w:rPr>
        <w:t xml:space="preserve"> blændes. </w:t>
      </w:r>
    </w:p>
    <w:p w14:paraId="1C385621" w14:textId="77777777" w:rsidR="00D65194" w:rsidRPr="005A41D7" w:rsidRDefault="00D65194" w:rsidP="00D65194">
      <w:pPr>
        <w:pStyle w:val="Listeafsnit"/>
        <w:autoSpaceDE w:val="0"/>
        <w:autoSpaceDN w:val="0"/>
        <w:adjustRightInd w:val="0"/>
        <w:spacing w:after="27"/>
        <w:ind w:left="720"/>
        <w:rPr>
          <w:rFonts w:cs="Arial"/>
          <w:color w:val="000000"/>
          <w:sz w:val="24"/>
        </w:rPr>
      </w:pPr>
    </w:p>
    <w:p w14:paraId="384CFB11" w14:textId="77777777" w:rsidR="00D65194" w:rsidRPr="005A41D7" w:rsidRDefault="00D65194" w:rsidP="00D65194">
      <w:pPr>
        <w:autoSpaceDE w:val="0"/>
        <w:autoSpaceDN w:val="0"/>
        <w:adjustRightInd w:val="0"/>
        <w:spacing w:after="27" w:line="240" w:lineRule="auto"/>
        <w:ind w:left="720"/>
        <w:rPr>
          <w:rFonts w:cs="Arial"/>
          <w:color w:val="000000"/>
          <w:sz w:val="24"/>
        </w:rPr>
      </w:pPr>
      <w:r w:rsidRPr="005A41D7">
        <w:rPr>
          <w:rFonts w:cs="Arial"/>
          <w:color w:val="000000"/>
          <w:sz w:val="24"/>
        </w:rPr>
        <w:t xml:space="preserve">Dokumentationen for arbejdet kan tage udgangspunkt i leverandøroplysninger og billede dokumentation </w:t>
      </w:r>
      <w:r>
        <w:rPr>
          <w:rFonts w:cs="Arial"/>
          <w:color w:val="000000"/>
          <w:sz w:val="24"/>
        </w:rPr>
        <w:t xml:space="preserve">og </w:t>
      </w:r>
      <w:r w:rsidRPr="005A41D7">
        <w:rPr>
          <w:rFonts w:cs="Arial"/>
          <w:color w:val="000000"/>
          <w:sz w:val="24"/>
        </w:rPr>
        <w:t xml:space="preserve">skal fremsendes til Vordingborg kommune.  </w:t>
      </w:r>
    </w:p>
    <w:p w14:paraId="7C489529" w14:textId="77777777" w:rsidR="00D65194" w:rsidRPr="005A41D7" w:rsidRDefault="00D65194" w:rsidP="00D65194">
      <w:pPr>
        <w:autoSpaceDE w:val="0"/>
        <w:autoSpaceDN w:val="0"/>
        <w:adjustRightInd w:val="0"/>
        <w:spacing w:after="27" w:line="240" w:lineRule="auto"/>
        <w:rPr>
          <w:rFonts w:cs="Arial"/>
          <w:color w:val="000000"/>
        </w:rPr>
      </w:pPr>
    </w:p>
    <w:p w14:paraId="078F4BDF" w14:textId="77777777" w:rsidR="00D65194" w:rsidRPr="005A41D7" w:rsidRDefault="00D65194" w:rsidP="00D65194">
      <w:pPr>
        <w:pStyle w:val="Listeafsnit"/>
        <w:numPr>
          <w:ilvl w:val="0"/>
          <w:numId w:val="25"/>
        </w:numPr>
        <w:autoSpaceDE w:val="0"/>
        <w:autoSpaceDN w:val="0"/>
        <w:adjustRightInd w:val="0"/>
        <w:spacing w:after="27"/>
        <w:rPr>
          <w:rFonts w:cs="Arial"/>
          <w:color w:val="000000"/>
          <w:sz w:val="24"/>
        </w:rPr>
      </w:pPr>
      <w:r w:rsidRPr="005A41D7">
        <w:rPr>
          <w:rFonts w:cs="Arial"/>
          <w:color w:val="000000"/>
          <w:sz w:val="24"/>
        </w:rPr>
        <w:t xml:space="preserve">Alle afkast skal være uden hat. </w:t>
      </w:r>
    </w:p>
    <w:bookmarkEnd w:id="89"/>
    <w:bookmarkEnd w:id="91"/>
    <w:p w14:paraId="1F5E54CC" w14:textId="77777777" w:rsidR="00D65194" w:rsidRPr="005A41D7" w:rsidRDefault="00D65194" w:rsidP="00D65194">
      <w:pPr>
        <w:pStyle w:val="Listeafsnit"/>
        <w:autoSpaceDE w:val="0"/>
        <w:autoSpaceDN w:val="0"/>
        <w:adjustRightInd w:val="0"/>
        <w:spacing w:after="27"/>
        <w:ind w:left="720"/>
        <w:rPr>
          <w:rFonts w:cs="Arial"/>
          <w:color w:val="000000"/>
          <w:sz w:val="24"/>
        </w:rPr>
      </w:pPr>
    </w:p>
    <w:p w14:paraId="00E7E517" w14:textId="77777777" w:rsidR="00D65194" w:rsidRDefault="00D65194" w:rsidP="00D65194">
      <w:pPr>
        <w:pStyle w:val="Overskrift2"/>
        <w:rPr>
          <w:rStyle w:val="ANJA2Tegn"/>
          <w:rFonts w:eastAsiaTheme="majorEastAsia" w:cs="Arial"/>
          <w:color w:val="auto"/>
          <w:sz w:val="24"/>
        </w:rPr>
      </w:pPr>
      <w:bookmarkStart w:id="92" w:name="_Toc89251078"/>
      <w:r w:rsidRPr="005A41D7">
        <w:rPr>
          <w:rStyle w:val="ANJA2Tegn"/>
          <w:rFonts w:eastAsiaTheme="majorEastAsia" w:cs="Arial"/>
          <w:color w:val="auto"/>
          <w:sz w:val="24"/>
        </w:rPr>
        <w:t>Transport</w:t>
      </w:r>
      <w:bookmarkEnd w:id="82"/>
      <w:bookmarkEnd w:id="83"/>
      <w:bookmarkEnd w:id="84"/>
      <w:bookmarkEnd w:id="92"/>
    </w:p>
    <w:p w14:paraId="5B4C41B3" w14:textId="77777777" w:rsidR="00D65194" w:rsidRDefault="00D65194" w:rsidP="00D65194">
      <w:pPr>
        <w:rPr>
          <w:lang w:eastAsia="da-DK"/>
        </w:rPr>
      </w:pPr>
      <w:r w:rsidRPr="005A41D7">
        <w:rPr>
          <w:lang w:eastAsia="da-DK"/>
        </w:rPr>
        <w:t>Ansøgers beskrivelse og vurdering af transporten ses i miljøkonsekvensrapportens afsnit 5.4</w:t>
      </w:r>
      <w:r>
        <w:rPr>
          <w:lang w:eastAsia="da-DK"/>
        </w:rPr>
        <w:t>,</w:t>
      </w:r>
      <w:r w:rsidRPr="00072CC0">
        <w:rPr>
          <w:lang w:eastAsia="da-DK"/>
        </w:rPr>
        <w:t xml:space="preserve"> herunder ses figur 7</w:t>
      </w:r>
      <w:r w:rsidRPr="00A958BB">
        <w:rPr>
          <w:lang w:eastAsia="da-DK"/>
        </w:rPr>
        <w:t>,</w:t>
      </w:r>
      <w:r w:rsidRPr="00B27BFB">
        <w:rPr>
          <w:lang w:eastAsia="da-DK"/>
        </w:rPr>
        <w:t xml:space="preserve"> der viser de anførte til</w:t>
      </w:r>
      <w:r>
        <w:rPr>
          <w:lang w:eastAsia="da-DK"/>
        </w:rPr>
        <w:t>-</w:t>
      </w:r>
      <w:r w:rsidRPr="00072CC0">
        <w:rPr>
          <w:lang w:eastAsia="da-DK"/>
        </w:rPr>
        <w:t xml:space="preserve"> og frakørselsveje til ejendommen. </w:t>
      </w:r>
      <w:r w:rsidRPr="00A958BB">
        <w:rPr>
          <w:lang w:eastAsia="da-DK"/>
        </w:rPr>
        <w:t xml:space="preserve">På figur </w:t>
      </w:r>
      <w:r>
        <w:rPr>
          <w:lang w:eastAsia="da-DK"/>
        </w:rPr>
        <w:t>herunder</w:t>
      </w:r>
      <w:r w:rsidRPr="00A958BB">
        <w:rPr>
          <w:lang w:eastAsia="da-DK"/>
        </w:rPr>
        <w:t xml:space="preserve"> ses indkørslen fra Bøged </w:t>
      </w:r>
      <w:r w:rsidRPr="00B27BFB">
        <w:rPr>
          <w:lang w:eastAsia="da-DK"/>
        </w:rPr>
        <w:t>S</w:t>
      </w:r>
      <w:r w:rsidRPr="005A41D7">
        <w:rPr>
          <w:lang w:eastAsia="da-DK"/>
        </w:rPr>
        <w:t>trandvej</w:t>
      </w:r>
      <w:r>
        <w:rPr>
          <w:lang w:eastAsia="da-DK"/>
        </w:rPr>
        <w:t>,</w:t>
      </w:r>
      <w:r w:rsidRPr="00072CC0">
        <w:rPr>
          <w:lang w:eastAsia="da-DK"/>
        </w:rPr>
        <w:t xml:space="preserve"> som ansøger</w:t>
      </w:r>
      <w:r w:rsidRPr="00A958BB">
        <w:rPr>
          <w:lang w:eastAsia="da-DK"/>
        </w:rPr>
        <w:t xml:space="preserve"> oplyser,</w:t>
      </w:r>
      <w:r w:rsidRPr="00B27BFB">
        <w:rPr>
          <w:lang w:eastAsia="da-DK"/>
        </w:rPr>
        <w:t xml:space="preserve"> er den primære</w:t>
      </w:r>
      <w:r w:rsidRPr="005A41D7">
        <w:rPr>
          <w:lang w:eastAsia="da-DK"/>
        </w:rPr>
        <w:t xml:space="preserve">, og at der her er skiltet til både biogasanlæg og husdyrbrug. Ved indkørslen fra Over Lyngen passeres beboelsen Over </w:t>
      </w:r>
      <w:r>
        <w:rPr>
          <w:lang w:eastAsia="da-DK"/>
        </w:rPr>
        <w:t>L</w:t>
      </w:r>
      <w:r w:rsidRPr="005A41D7">
        <w:rPr>
          <w:lang w:eastAsia="da-DK"/>
        </w:rPr>
        <w:t>yngen 2</w:t>
      </w:r>
      <w:r>
        <w:rPr>
          <w:lang w:eastAsia="da-DK"/>
        </w:rPr>
        <w:t xml:space="preserve">. Ansøger oplyser i tabel 10 i miljøkonsekvensrapporten at der ikke er en øgning i antal transporter i forbindelse med miljøgodkendelsen. </w:t>
      </w:r>
    </w:p>
    <w:p w14:paraId="17815F86" w14:textId="77777777" w:rsidR="00D65194" w:rsidRPr="005A41D7" w:rsidRDefault="00D65194" w:rsidP="00D65194">
      <w:pPr>
        <w:rPr>
          <w:lang w:eastAsia="da-DK"/>
        </w:rPr>
      </w:pPr>
    </w:p>
    <w:p w14:paraId="593A6168" w14:textId="3746980B" w:rsidR="00D65194" w:rsidRDefault="00D65194" w:rsidP="00D65194">
      <w:pPr>
        <w:rPr>
          <w:lang w:eastAsia="da-DK"/>
        </w:rPr>
      </w:pPr>
      <w:r w:rsidRPr="006D0AA4">
        <w:rPr>
          <w:lang w:eastAsia="da-DK"/>
        </w:rPr>
        <w:t xml:space="preserve">I en miljøgodkendelse skal kommunen vurdere, om til- og frakørsel til virksomheden vil kunne ske uden væsentlige miljømæssige gener for de omkringboende. Med hensyn til transportgener kan en miljøgodkendelse efter husdyrbrugloven primært regulere, hvilke af en ejendoms adgangsveje som skal anvendes ved transport til og fra bedriften, og at til- eller frakørsel skal ske på bestemte tidspunkter. Dette fremgår af husdyrbrugloven og husdyrgodkendelsesbekendtgørelsen, samt af afgørelser fra Miljø- og </w:t>
      </w:r>
      <w:r w:rsidR="00096648" w:rsidRPr="006D0AA4">
        <w:rPr>
          <w:lang w:eastAsia="da-DK"/>
        </w:rPr>
        <w:t>Fødevareklagenævnets</w:t>
      </w:r>
      <w:r w:rsidRPr="006D0AA4">
        <w:rPr>
          <w:lang w:eastAsia="da-DK"/>
        </w:rPr>
        <w:t xml:space="preserve"> (for eksempel </w:t>
      </w:r>
      <w:r>
        <w:rPr>
          <w:lang w:eastAsia="da-DK"/>
        </w:rPr>
        <w:t xml:space="preserve">afgørelse: </w:t>
      </w:r>
      <w:hyperlink r:id="rId44" w:history="1">
        <w:r w:rsidRPr="006D0AA4">
          <w:rPr>
            <w:lang w:eastAsia="da-DK"/>
          </w:rPr>
          <w:t>18/09267</w:t>
        </w:r>
      </w:hyperlink>
      <w:r>
        <w:rPr>
          <w:lang w:eastAsia="da-DK"/>
        </w:rPr>
        <w:t xml:space="preserve"> af </w:t>
      </w:r>
      <w:r w:rsidRPr="006D0AA4">
        <w:rPr>
          <w:lang w:eastAsia="da-DK"/>
        </w:rPr>
        <w:t>12. juli 2019</w:t>
      </w:r>
      <w:r>
        <w:rPr>
          <w:lang w:eastAsia="da-DK"/>
        </w:rPr>
        <w:t>)</w:t>
      </w:r>
      <w:r w:rsidRPr="006D0AA4">
        <w:rPr>
          <w:lang w:eastAsia="da-DK"/>
        </w:rPr>
        <w:t>. Spørgsmål om for eksempel belastning og vedligeholdelse af det lokale vejnet reguleres ikke af husdyrbrugloven, men af den relevante vejlovgivning. Færdsel på offentlig vej reguleres i øvrigt af færdselsloven</w:t>
      </w:r>
      <w:r>
        <w:rPr>
          <w:lang w:eastAsia="da-DK"/>
        </w:rPr>
        <w:t xml:space="preserve"> og håndhæves af politiet. </w:t>
      </w:r>
    </w:p>
    <w:p w14:paraId="2FB7C8CB" w14:textId="77777777" w:rsidR="00D65194" w:rsidRDefault="00D65194" w:rsidP="00D65194">
      <w:pPr>
        <w:rPr>
          <w:sz w:val="20"/>
          <w:szCs w:val="20"/>
        </w:rPr>
      </w:pPr>
    </w:p>
    <w:p w14:paraId="56C29EF2" w14:textId="77777777" w:rsidR="00D65194" w:rsidRPr="005A41D7" w:rsidRDefault="00D65194" w:rsidP="00D65194">
      <w:pPr>
        <w:rPr>
          <w:rFonts w:cs="Arial"/>
          <w:sz w:val="8"/>
          <w:szCs w:val="8"/>
        </w:rPr>
      </w:pPr>
      <w:bookmarkStart w:id="93" w:name="_Toc214329373"/>
      <w:bookmarkStart w:id="94" w:name="_Toc207179449"/>
    </w:p>
    <w:p w14:paraId="03588841" w14:textId="77777777" w:rsidR="00D65194" w:rsidRPr="005A41D7" w:rsidRDefault="00D65194" w:rsidP="00D65194">
      <w:pPr>
        <w:keepNext/>
        <w:jc w:val="center"/>
        <w:rPr>
          <w:rFonts w:cs="Arial"/>
        </w:rPr>
      </w:pPr>
      <w:r w:rsidRPr="005A41D7">
        <w:rPr>
          <w:noProof/>
          <w:lang w:eastAsia="da-DK"/>
        </w:rPr>
        <w:lastRenderedPageBreak/>
        <w:drawing>
          <wp:inline distT="0" distB="0" distL="0" distR="0" wp14:anchorId="3C52A77A" wp14:editId="4922D3D7">
            <wp:extent cx="3506456" cy="4410636"/>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511262" cy="4416681"/>
                    </a:xfrm>
                    <a:prstGeom prst="rect">
                      <a:avLst/>
                    </a:prstGeom>
                  </pic:spPr>
                </pic:pic>
              </a:graphicData>
            </a:graphic>
          </wp:inline>
        </w:drawing>
      </w:r>
    </w:p>
    <w:p w14:paraId="766FCD06" w14:textId="53321F23" w:rsidR="00D65194" w:rsidRPr="005A41D7" w:rsidRDefault="00D65194" w:rsidP="008C45CB">
      <w:pPr>
        <w:pStyle w:val="Billedtekst"/>
        <w:rPr>
          <w:szCs w:val="20"/>
        </w:rPr>
      </w:pPr>
      <w:r>
        <w:t xml:space="preserve">Figur </w:t>
      </w:r>
      <w:r w:rsidRPr="005A41D7">
        <w:t>Til- og frakørselsveje til ejendommen.</w:t>
      </w:r>
    </w:p>
    <w:p w14:paraId="3A194DD9" w14:textId="77777777" w:rsidR="00D65194" w:rsidRPr="00072CC0" w:rsidRDefault="00D65194" w:rsidP="00D65194">
      <w:pPr>
        <w:rPr>
          <w:rFonts w:cs="Arial"/>
          <w:szCs w:val="20"/>
        </w:rPr>
      </w:pPr>
      <w:r w:rsidRPr="00072CC0">
        <w:rPr>
          <w:rFonts w:cs="Arial"/>
          <w:sz w:val="18"/>
          <w:szCs w:val="18"/>
        </w:rPr>
        <w:tab/>
      </w:r>
      <w:bookmarkEnd w:id="93"/>
      <w:bookmarkEnd w:id="94"/>
    </w:p>
    <w:p w14:paraId="77CC629C" w14:textId="77777777" w:rsidR="00D65194" w:rsidRPr="00072CC0" w:rsidRDefault="00D65194" w:rsidP="00D65194">
      <w:pPr>
        <w:rPr>
          <w:rFonts w:cs="Arial"/>
        </w:rPr>
      </w:pPr>
    </w:p>
    <w:p w14:paraId="76EFE046" w14:textId="77777777" w:rsidR="00D65194" w:rsidRPr="00A958BB" w:rsidRDefault="00D65194" w:rsidP="00D65194">
      <w:pPr>
        <w:rPr>
          <w:rFonts w:cs="Arial"/>
        </w:rPr>
      </w:pPr>
    </w:p>
    <w:p w14:paraId="6B7BC2F5" w14:textId="77777777" w:rsidR="00D65194" w:rsidRPr="005A41D7" w:rsidRDefault="00D65194" w:rsidP="00D65194">
      <w:pPr>
        <w:keepNext/>
      </w:pPr>
      <w:r w:rsidRPr="005A41D7">
        <w:rPr>
          <w:noProof/>
          <w:lang w:eastAsia="da-DK"/>
        </w:rPr>
        <w:drawing>
          <wp:inline distT="0" distB="0" distL="0" distR="0" wp14:anchorId="108FE4B5" wp14:editId="23624768">
            <wp:extent cx="5101092" cy="2743200"/>
            <wp:effectExtent l="0" t="0" r="444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04706" cy="2745144"/>
                    </a:xfrm>
                    <a:prstGeom prst="rect">
                      <a:avLst/>
                    </a:prstGeom>
                  </pic:spPr>
                </pic:pic>
              </a:graphicData>
            </a:graphic>
          </wp:inline>
        </w:drawing>
      </w:r>
    </w:p>
    <w:p w14:paraId="05F30FA4" w14:textId="1343169E" w:rsidR="00D65194" w:rsidRPr="005A41D7" w:rsidRDefault="00D65194" w:rsidP="008C45CB">
      <w:pPr>
        <w:pStyle w:val="Billedtekst"/>
      </w:pPr>
      <w:r w:rsidRPr="005A41D7">
        <w:t xml:space="preserve">Figur Den primære indkørselsvej fra Bøged Strandvej fra </w:t>
      </w:r>
      <w:hyperlink r:id="rId47" w:history="1">
        <w:r w:rsidRPr="005A41D7">
          <w:rPr>
            <w:rStyle w:val="Hyperlink"/>
            <w:rFonts w:cs="Arial"/>
            <w:szCs w:val="16"/>
          </w:rPr>
          <w:t>Kortforsynings skråfoto</w:t>
        </w:r>
      </w:hyperlink>
      <w:r w:rsidRPr="005A41D7">
        <w:t xml:space="preserve">. </w:t>
      </w:r>
    </w:p>
    <w:p w14:paraId="58ABC9F0" w14:textId="0C5A141C" w:rsidR="008C45CB" w:rsidRDefault="008C45CB">
      <w:pPr>
        <w:spacing w:after="200"/>
        <w:rPr>
          <w:rFonts w:cs="Arial"/>
        </w:rPr>
      </w:pPr>
      <w:r>
        <w:rPr>
          <w:rFonts w:cs="Arial"/>
        </w:rPr>
        <w:br w:type="page"/>
      </w:r>
    </w:p>
    <w:p w14:paraId="516EE157" w14:textId="77777777" w:rsidR="00D65194" w:rsidRPr="005A41D7" w:rsidRDefault="00D65194" w:rsidP="00D65194">
      <w:pPr>
        <w:rPr>
          <w:rFonts w:cs="Arial"/>
          <w:b/>
        </w:rPr>
      </w:pPr>
      <w:r w:rsidRPr="005A41D7">
        <w:rPr>
          <w:rFonts w:cs="Arial"/>
          <w:b/>
        </w:rPr>
        <w:lastRenderedPageBreak/>
        <w:t>Kommune</w:t>
      </w:r>
      <w:r>
        <w:rPr>
          <w:rFonts w:cs="Arial"/>
          <w:b/>
        </w:rPr>
        <w:t>n</w:t>
      </w:r>
      <w:r w:rsidRPr="005A41D7">
        <w:rPr>
          <w:rFonts w:cs="Arial"/>
          <w:b/>
        </w:rPr>
        <w:t>s vurdering</w:t>
      </w:r>
    </w:p>
    <w:p w14:paraId="25C7A8B0" w14:textId="77777777" w:rsidR="00D65194" w:rsidRDefault="00D65194" w:rsidP="00D65194">
      <w:pPr>
        <w:autoSpaceDE w:val="0"/>
        <w:autoSpaceDN w:val="0"/>
        <w:adjustRightInd w:val="0"/>
        <w:spacing w:line="240" w:lineRule="auto"/>
        <w:rPr>
          <w:lang w:eastAsia="da-DK"/>
        </w:rPr>
      </w:pPr>
      <w:r w:rsidRPr="00072CC0">
        <w:rPr>
          <w:lang w:eastAsia="da-DK"/>
        </w:rPr>
        <w:t>Vordingborg Kommune er enig med ansøgers beskrivelse og vurdering, i</w:t>
      </w:r>
      <w:r w:rsidRPr="00A958BB">
        <w:rPr>
          <w:lang w:eastAsia="da-DK"/>
        </w:rPr>
        <w:t xml:space="preserve">det </w:t>
      </w:r>
      <w:r w:rsidRPr="00B27BFB">
        <w:rPr>
          <w:lang w:eastAsia="da-DK"/>
        </w:rPr>
        <w:t>landzone er at betragte som landbrugets erhve</w:t>
      </w:r>
      <w:r w:rsidRPr="005A41D7">
        <w:rPr>
          <w:lang w:eastAsia="da-DK"/>
        </w:rPr>
        <w:t xml:space="preserve">rvsområde. Her må beboere af boliger, derfor acceptere visse ulemper, som kan være forbundet med at være nabo til et landbrug, som f.eks. øget trafik til og fra landbrugsejendommen i højsæsonen. Kørsel internt på ejendommen vurderes ikke at give anledning til gener for nærmeste nabobeboelser, idet kørsler foregår i relativ stor afstand til omkringboende (350 m). </w:t>
      </w:r>
    </w:p>
    <w:p w14:paraId="779F38DB" w14:textId="77777777" w:rsidR="00D65194" w:rsidRPr="005A41D7" w:rsidRDefault="00D65194" w:rsidP="00D65194">
      <w:pPr>
        <w:autoSpaceDE w:val="0"/>
        <w:autoSpaceDN w:val="0"/>
        <w:adjustRightInd w:val="0"/>
        <w:spacing w:line="240" w:lineRule="auto"/>
        <w:rPr>
          <w:lang w:eastAsia="da-DK"/>
        </w:rPr>
      </w:pPr>
    </w:p>
    <w:p w14:paraId="3255305B" w14:textId="77777777" w:rsidR="00D65194" w:rsidRDefault="00D65194" w:rsidP="00D65194">
      <w:pPr>
        <w:rPr>
          <w:lang w:eastAsia="da-DK"/>
        </w:rPr>
      </w:pPr>
      <w:r w:rsidRPr="005A41D7">
        <w:rPr>
          <w:lang w:eastAsia="da-DK"/>
        </w:rPr>
        <w:t xml:space="preserve">Hvis ikke der på en offentlig vej er skiltet med restriktioner, har landbruget lov til at køre der med køretøjer, som er godkendt af politiet til at køre på offentlige veje. </w:t>
      </w:r>
    </w:p>
    <w:p w14:paraId="092CE436" w14:textId="77777777" w:rsidR="00D65194" w:rsidRPr="005A41D7" w:rsidRDefault="00D65194" w:rsidP="00D65194">
      <w:pPr>
        <w:rPr>
          <w:lang w:eastAsia="da-DK"/>
        </w:rPr>
      </w:pPr>
      <w:r w:rsidRPr="005A41D7">
        <w:rPr>
          <w:lang w:eastAsia="da-DK"/>
        </w:rPr>
        <w:br/>
        <w:t xml:space="preserve">Der er i dag en restriktion på </w:t>
      </w:r>
      <w:r>
        <w:rPr>
          <w:lang w:eastAsia="da-DK"/>
        </w:rPr>
        <w:t xml:space="preserve">vejen </w:t>
      </w:r>
      <w:r w:rsidRPr="005A41D7">
        <w:rPr>
          <w:lang w:eastAsia="da-DK"/>
        </w:rPr>
        <w:t>Over Lyngen, hvor der er et maks. akseltryk på 2,5 tons. Dvs. at køretøjer</w:t>
      </w:r>
      <w:r>
        <w:rPr>
          <w:lang w:eastAsia="da-DK"/>
        </w:rPr>
        <w:t xml:space="preserve"> på denne vej </w:t>
      </w:r>
      <w:r w:rsidRPr="005A41D7">
        <w:rPr>
          <w:lang w:eastAsia="da-DK"/>
        </w:rPr>
        <w:t>ikke må have større akseltryk end 2,5 tons</w:t>
      </w:r>
      <w:r>
        <w:rPr>
          <w:lang w:eastAsia="da-DK"/>
        </w:rPr>
        <w:t xml:space="preserve"> hvilket gør sig gældende hvis husdyrbruget benytter den østlige udkørsel til Over lyngen</w:t>
      </w:r>
      <w:r w:rsidRPr="005A41D7">
        <w:rPr>
          <w:lang w:eastAsia="da-DK"/>
        </w:rPr>
        <w:t>.</w:t>
      </w:r>
    </w:p>
    <w:p w14:paraId="1A3B943B" w14:textId="77777777" w:rsidR="00D65194" w:rsidRPr="005A41D7" w:rsidRDefault="00D65194" w:rsidP="00D65194">
      <w:pPr>
        <w:rPr>
          <w:lang w:eastAsia="da-DK"/>
        </w:rPr>
      </w:pPr>
    </w:p>
    <w:p w14:paraId="7AB26024" w14:textId="77777777" w:rsidR="00D65194" w:rsidRPr="005A41D7" w:rsidRDefault="00D65194" w:rsidP="00D65194">
      <w:pPr>
        <w:rPr>
          <w:lang w:eastAsia="da-DK"/>
        </w:rPr>
      </w:pPr>
      <w:r w:rsidRPr="005A41D7">
        <w:rPr>
          <w:lang w:eastAsia="da-DK"/>
        </w:rPr>
        <w:t xml:space="preserve">Ansøger oplyser, at den primære adgangsvej til husdyrbruget er </w:t>
      </w:r>
      <w:r>
        <w:rPr>
          <w:lang w:eastAsia="da-DK"/>
        </w:rPr>
        <w:t xml:space="preserve">nord </w:t>
      </w:r>
      <w:r w:rsidRPr="005A41D7">
        <w:rPr>
          <w:lang w:eastAsia="da-DK"/>
        </w:rPr>
        <w:t>via Bøged Strandvej, og her er skiltet til både husdyrbrug og biogasanlæg, for at sikre at denne adgangsvej fortsat er den primære. Det vurderes derfor nødvendigt at sætte vilkår til fortsat skiltning fra Bøged Strandvej. Da denne tilkørsel er omgivet af læhegn</w:t>
      </w:r>
      <w:r w:rsidRPr="00072CC0">
        <w:rPr>
          <w:lang w:eastAsia="da-DK"/>
        </w:rPr>
        <w:t xml:space="preserve">, vurderes det også nødvendigt at sætte vilkår til, at husdyrbruget skal sikre gode oversigtsforhold for de store transporter ved udkørslen. </w:t>
      </w:r>
    </w:p>
    <w:p w14:paraId="281F3493" w14:textId="77777777" w:rsidR="00D65194" w:rsidRPr="005A41D7" w:rsidRDefault="00D65194" w:rsidP="00D65194">
      <w:pPr>
        <w:autoSpaceDE w:val="0"/>
        <w:autoSpaceDN w:val="0"/>
        <w:adjustRightInd w:val="0"/>
        <w:spacing w:line="240" w:lineRule="auto"/>
        <w:rPr>
          <w:lang w:eastAsia="da-DK"/>
        </w:rPr>
      </w:pPr>
    </w:p>
    <w:p w14:paraId="5030A9AB" w14:textId="77777777" w:rsidR="00D65194" w:rsidRPr="005A41D7" w:rsidRDefault="00D65194" w:rsidP="00D65194">
      <w:pPr>
        <w:rPr>
          <w:rFonts w:cs="Arial"/>
          <w:b/>
        </w:rPr>
      </w:pPr>
      <w:r w:rsidRPr="005A41D7">
        <w:rPr>
          <w:rFonts w:cs="Arial"/>
          <w:b/>
        </w:rPr>
        <w:t>Vilkår</w:t>
      </w:r>
    </w:p>
    <w:p w14:paraId="75E9DCC9" w14:textId="77777777" w:rsidR="00D65194" w:rsidRPr="005A41D7" w:rsidRDefault="00D65194" w:rsidP="00D65194">
      <w:pPr>
        <w:pStyle w:val="Listeafsnit"/>
        <w:numPr>
          <w:ilvl w:val="0"/>
          <w:numId w:val="25"/>
        </w:numPr>
        <w:rPr>
          <w:rFonts w:cs="Arial"/>
          <w:sz w:val="22"/>
          <w:szCs w:val="22"/>
        </w:rPr>
      </w:pPr>
      <w:bookmarkStart w:id="95" w:name="_Hlk70499504"/>
      <w:r w:rsidRPr="005A41D7">
        <w:rPr>
          <w:rFonts w:cs="Arial"/>
          <w:sz w:val="22"/>
          <w:szCs w:val="22"/>
        </w:rPr>
        <w:t xml:space="preserve">Husdyrbruget skal sikre klar skiltning ved indkørslen fra Bøged Strandvej, ligesom det er husdyrbrugets ansvar at sikre gode oversigtsforhold ved udkørslen ved vedligehold af beplantning. </w:t>
      </w:r>
    </w:p>
    <w:p w14:paraId="27C7F8CB" w14:textId="77777777" w:rsidR="00D65194" w:rsidRPr="009F7A0B" w:rsidRDefault="00D65194" w:rsidP="00D65194">
      <w:pPr>
        <w:pStyle w:val="Overskrift2"/>
        <w:rPr>
          <w:rStyle w:val="ANJA2Tegn"/>
          <w:rFonts w:eastAsiaTheme="majorEastAsia" w:cs="Arial"/>
          <w:color w:val="auto"/>
          <w:sz w:val="24"/>
        </w:rPr>
      </w:pPr>
      <w:bookmarkStart w:id="96" w:name="_Toc179867551"/>
      <w:bookmarkStart w:id="97" w:name="_Toc196030155"/>
      <w:bookmarkStart w:id="98" w:name="_Toc219875741"/>
      <w:bookmarkStart w:id="99" w:name="_Toc89251079"/>
      <w:bookmarkEnd w:id="95"/>
      <w:r w:rsidRPr="005A41D7">
        <w:rPr>
          <w:rStyle w:val="ANJA2Tegn"/>
          <w:rFonts w:eastAsiaTheme="majorEastAsia" w:cs="Arial"/>
          <w:color w:val="auto"/>
          <w:sz w:val="24"/>
        </w:rPr>
        <w:t>Støj</w:t>
      </w:r>
      <w:bookmarkEnd w:id="96"/>
      <w:bookmarkEnd w:id="97"/>
      <w:bookmarkEnd w:id="98"/>
      <w:bookmarkEnd w:id="99"/>
    </w:p>
    <w:p w14:paraId="3DA03B45" w14:textId="77777777" w:rsidR="00D65194" w:rsidRPr="005A41D7" w:rsidRDefault="00D65194" w:rsidP="00D65194">
      <w:pPr>
        <w:rPr>
          <w:rFonts w:cs="Arial"/>
        </w:rPr>
      </w:pPr>
      <w:r w:rsidRPr="005A41D7">
        <w:rPr>
          <w:rFonts w:cs="Arial"/>
        </w:rPr>
        <w:t xml:space="preserve">Ansøgers beskrivelse af støj ses i miljøkonsekvensrapportens afsnit 5.5. Støjkilderne befinder sig især ved fodersiloerne, udleveringsramperne og korntørreriet, der ligger i lade og ses på </w:t>
      </w:r>
      <w:r>
        <w:rPr>
          <w:rFonts w:cs="Arial"/>
        </w:rPr>
        <w:t xml:space="preserve">situationsplanen der er bilag til miljøkonsekvensrapporten. </w:t>
      </w:r>
      <w:r w:rsidRPr="005A41D7">
        <w:rPr>
          <w:rFonts w:cs="Arial"/>
        </w:rPr>
        <w:t xml:space="preserve"> </w:t>
      </w:r>
    </w:p>
    <w:p w14:paraId="470E9065" w14:textId="77777777" w:rsidR="00D65194" w:rsidRPr="005A41D7" w:rsidRDefault="00D65194" w:rsidP="00D65194">
      <w:pPr>
        <w:autoSpaceDE w:val="0"/>
        <w:autoSpaceDN w:val="0"/>
        <w:adjustRightInd w:val="0"/>
        <w:rPr>
          <w:rFonts w:cs="Arial"/>
        </w:rPr>
      </w:pPr>
    </w:p>
    <w:p w14:paraId="14C653BA" w14:textId="77777777" w:rsidR="00D65194" w:rsidRPr="005A41D7" w:rsidRDefault="00D65194" w:rsidP="00D65194">
      <w:pPr>
        <w:contextualSpacing/>
        <w:rPr>
          <w:rFonts w:cs="Arial"/>
          <w:b/>
        </w:rPr>
      </w:pPr>
      <w:r w:rsidRPr="005A41D7">
        <w:rPr>
          <w:rFonts w:cs="Arial"/>
          <w:b/>
        </w:rPr>
        <w:t xml:space="preserve">Kommunens vurdering </w:t>
      </w:r>
    </w:p>
    <w:p w14:paraId="1C68E93B" w14:textId="7E114C07" w:rsidR="00250682" w:rsidRDefault="00D65194" w:rsidP="00D65194">
      <w:pPr>
        <w:contextualSpacing/>
        <w:rPr>
          <w:rFonts w:cs="Arial"/>
        </w:rPr>
      </w:pPr>
      <w:r w:rsidRPr="005A41D7">
        <w:rPr>
          <w:rFonts w:cs="Arial"/>
        </w:rPr>
        <w:t>Vordingborg Kommune er enig i ansøgers vurdering om</w:t>
      </w:r>
      <w:r>
        <w:rPr>
          <w:rFonts w:cs="Arial"/>
        </w:rPr>
        <w:t>,</w:t>
      </w:r>
      <w:r w:rsidRPr="0091357C">
        <w:rPr>
          <w:rFonts w:cs="Arial"/>
        </w:rPr>
        <w:t xml:space="preserve"> at de generelle regler vedrørende støj er tilstrækkelige, og vilkår o</w:t>
      </w:r>
      <w:r w:rsidRPr="005A41D7">
        <w:rPr>
          <w:rFonts w:cs="Arial"/>
        </w:rPr>
        <w:t>m støj er derfor baseret på Miljøstyrelsens vejledende niveau. Der er stillet vilkår om, at såfremt Vordingborg Kommune vurderer</w:t>
      </w:r>
      <w:r>
        <w:rPr>
          <w:rFonts w:cs="Arial"/>
        </w:rPr>
        <w:t>, at</w:t>
      </w:r>
      <w:r w:rsidRPr="0091357C">
        <w:rPr>
          <w:rFonts w:cs="Arial"/>
        </w:rPr>
        <w:t xml:space="preserve"> det</w:t>
      </w:r>
      <w:r>
        <w:rPr>
          <w:rFonts w:cs="Arial"/>
        </w:rPr>
        <w:t xml:space="preserve"> er</w:t>
      </w:r>
      <w:r w:rsidRPr="0091357C">
        <w:rPr>
          <w:rFonts w:cs="Arial"/>
        </w:rPr>
        <w:t xml:space="preserve"> nødvendigt, kan de</w:t>
      </w:r>
      <w:r>
        <w:rPr>
          <w:rFonts w:cs="Arial"/>
        </w:rPr>
        <w:t>t</w:t>
      </w:r>
      <w:r w:rsidRPr="0091357C">
        <w:rPr>
          <w:rFonts w:cs="Arial"/>
        </w:rPr>
        <w:t xml:space="preserve"> kræves, at virksomheden for egen regning dokumenterer, at støjbidraget ikke overskrider niveauet i de g</w:t>
      </w:r>
      <w:r w:rsidRPr="005A41D7">
        <w:rPr>
          <w:rFonts w:cs="Arial"/>
        </w:rPr>
        <w:t xml:space="preserve">enerelle regler. </w:t>
      </w:r>
    </w:p>
    <w:p w14:paraId="789EB1BC" w14:textId="77777777" w:rsidR="00250682" w:rsidRDefault="00250682" w:rsidP="00D65194">
      <w:pPr>
        <w:contextualSpacing/>
        <w:rPr>
          <w:rFonts w:cs="Arial"/>
        </w:rPr>
      </w:pPr>
    </w:p>
    <w:p w14:paraId="428154AA" w14:textId="38082AF5" w:rsidR="00250682" w:rsidRDefault="00250682" w:rsidP="00D65194">
      <w:pPr>
        <w:contextualSpacing/>
        <w:rPr>
          <w:rFonts w:cs="Arial"/>
        </w:rPr>
      </w:pPr>
      <w:r w:rsidRPr="00250682">
        <w:rPr>
          <w:rFonts w:cs="Arial"/>
        </w:rPr>
        <w:t>Når der vurderes på støjgener, skal der tages højde for al støj fra virksomheden – det vil sige også støj fra andet end faste, tekniske installationer. Vilkår om støj vil derfor gælde al støj fra landbrugsdrift, men kun støjen fra landbrugsdriften på ejendommens bygningsparcel, og ikke støj fra for eksempel markdriften.</w:t>
      </w:r>
    </w:p>
    <w:p w14:paraId="044A78C7" w14:textId="77777777" w:rsidR="00250682" w:rsidRPr="005A41D7" w:rsidRDefault="00250682" w:rsidP="00D65194">
      <w:pPr>
        <w:contextualSpacing/>
        <w:rPr>
          <w:rFonts w:cs="Arial"/>
        </w:rPr>
      </w:pPr>
    </w:p>
    <w:p w14:paraId="27E6C129" w14:textId="77777777" w:rsidR="00D65194" w:rsidRDefault="00D65194" w:rsidP="00D65194">
      <w:pPr>
        <w:contextualSpacing/>
        <w:rPr>
          <w:rFonts w:cs="Arial"/>
        </w:rPr>
      </w:pPr>
      <w:r w:rsidRPr="005A41D7">
        <w:rPr>
          <w:rFonts w:cs="Arial"/>
        </w:rPr>
        <w:t xml:space="preserve">Sammenholdt med ejendommens placering og det forhold, at støj generelt søges dæmpet ved valg af støjsvag teknologi </w:t>
      </w:r>
      <w:r>
        <w:rPr>
          <w:rFonts w:cs="Arial"/>
        </w:rPr>
        <w:t>samt</w:t>
      </w:r>
      <w:r w:rsidRPr="005A41D7">
        <w:rPr>
          <w:rFonts w:cs="Arial"/>
        </w:rPr>
        <w:t xml:space="preserve"> placering af fodercentral indendørs, vurderer Vordingborg Kommune, at støj fra produktionen på ejendommen ikke giver anledning til væsentlig gene for de omkringboende. </w:t>
      </w:r>
    </w:p>
    <w:p w14:paraId="5A8D0DB8" w14:textId="77777777" w:rsidR="00D65194" w:rsidRPr="005A41D7" w:rsidRDefault="00D65194" w:rsidP="00D65194">
      <w:pPr>
        <w:contextualSpacing/>
        <w:rPr>
          <w:rFonts w:cs="Arial"/>
        </w:rPr>
      </w:pPr>
    </w:p>
    <w:p w14:paraId="70544526" w14:textId="77777777" w:rsidR="00D65194" w:rsidRDefault="00D65194" w:rsidP="00D65194">
      <w:pPr>
        <w:contextualSpacing/>
        <w:rPr>
          <w:rFonts w:cs="Arial"/>
        </w:rPr>
      </w:pPr>
      <w:r w:rsidRPr="005A41D7">
        <w:rPr>
          <w:rFonts w:cs="Arial"/>
        </w:rPr>
        <w:t>I Miljøstyrelsens vejledning nr. 5/1984 om ”ekstern støj fra virksomheder” anføres ingen grænseværdier for støjbelastningen fra virksomheder ved boliger i det åbne land. Dog anføres</w:t>
      </w:r>
      <w:r>
        <w:rPr>
          <w:rFonts w:cs="Arial"/>
        </w:rPr>
        <w:t xml:space="preserve"> det</w:t>
      </w:r>
      <w:r w:rsidRPr="0091357C">
        <w:rPr>
          <w:rFonts w:cs="Arial"/>
        </w:rPr>
        <w:t>, at man som udgangspunkt ved fastsættelse af støjgrænser ved nærmest liggende boliger bør anvende de grænseværdier, der gæl</w:t>
      </w:r>
      <w:r w:rsidRPr="005A41D7">
        <w:rPr>
          <w:rFonts w:cs="Arial"/>
        </w:rPr>
        <w:t xml:space="preserve">der for områder med blandet bolig- og erhvervsbebyggelse. Disse værdier er anvendt i miljøgodkendelsen. </w:t>
      </w:r>
    </w:p>
    <w:p w14:paraId="6BEDC5ED" w14:textId="77777777" w:rsidR="00D65194" w:rsidRPr="005A41D7" w:rsidRDefault="00D65194" w:rsidP="00D65194">
      <w:pPr>
        <w:contextualSpacing/>
        <w:rPr>
          <w:rFonts w:cs="Arial"/>
        </w:rPr>
      </w:pPr>
    </w:p>
    <w:p w14:paraId="1BCF1082" w14:textId="77777777" w:rsidR="00D65194" w:rsidRPr="005A41D7" w:rsidRDefault="00D65194" w:rsidP="00D65194">
      <w:pPr>
        <w:contextualSpacing/>
        <w:rPr>
          <w:rFonts w:cs="Arial"/>
        </w:rPr>
      </w:pPr>
      <w:r w:rsidRPr="005A41D7">
        <w:rPr>
          <w:rFonts w:cs="Arial"/>
        </w:rPr>
        <w:t>Der stilles i godkendelsen vilkår om, at en beregning / måling af støjniveauet i omgivelserne kan kræves, såfremt Vordingborg Kommune finder, at eventuelle klager er velbegrundede.</w:t>
      </w:r>
    </w:p>
    <w:p w14:paraId="71B904FE" w14:textId="77777777" w:rsidR="00D65194" w:rsidRPr="005A41D7" w:rsidRDefault="00D65194" w:rsidP="00D65194">
      <w:pPr>
        <w:ind w:left="360"/>
        <w:contextualSpacing/>
        <w:rPr>
          <w:rFonts w:cs="Arial"/>
        </w:rPr>
      </w:pPr>
    </w:p>
    <w:p w14:paraId="62018633" w14:textId="77777777" w:rsidR="00D65194" w:rsidRPr="005A41D7" w:rsidRDefault="00D65194" w:rsidP="00D65194">
      <w:pPr>
        <w:contextualSpacing/>
        <w:rPr>
          <w:rFonts w:eastAsia="Times New Roman" w:cs="Arial"/>
          <w:b/>
          <w:lang w:eastAsia="da-DK"/>
        </w:rPr>
      </w:pPr>
      <w:r w:rsidRPr="005A41D7">
        <w:rPr>
          <w:rFonts w:cs="Arial"/>
          <w:b/>
        </w:rPr>
        <w:t>Vilkår</w:t>
      </w:r>
    </w:p>
    <w:p w14:paraId="6F862B2A" w14:textId="77777777" w:rsidR="00D65194" w:rsidRPr="005A41D7" w:rsidRDefault="00D65194" w:rsidP="00D65194">
      <w:pPr>
        <w:pStyle w:val="Listeafsnit"/>
        <w:numPr>
          <w:ilvl w:val="0"/>
          <w:numId w:val="25"/>
        </w:numPr>
        <w:spacing w:line="276" w:lineRule="auto"/>
        <w:contextualSpacing/>
        <w:rPr>
          <w:rFonts w:cs="Arial"/>
          <w:sz w:val="22"/>
          <w:szCs w:val="22"/>
        </w:rPr>
      </w:pPr>
      <w:bookmarkStart w:id="100" w:name="_Hlk70499540"/>
      <w:r w:rsidRPr="005A41D7">
        <w:rPr>
          <w:rFonts w:eastAsiaTheme="minorHAnsi" w:cs="Arial"/>
          <w:sz w:val="22"/>
          <w:szCs w:val="22"/>
          <w:lang w:eastAsia="en-US"/>
        </w:rPr>
        <w:t>Husdyrbruget og de aktiviteter der foregår</w:t>
      </w:r>
      <w:r w:rsidRPr="005A41D7">
        <w:rPr>
          <w:rFonts w:cs="Arial"/>
          <w:sz w:val="22"/>
          <w:szCs w:val="22"/>
        </w:rPr>
        <w:t xml:space="preserve"> på ejendommens bidrag til det ækvivalente, korrigerede støjniveau målt i dB(A) må i ethvert punkt på opholdsarealer ved boliger i det åbne land ikke overstige følgende værdier. </w:t>
      </w:r>
    </w:p>
    <w:p w14:paraId="0932E5E5" w14:textId="77777777" w:rsidR="00D65194" w:rsidRPr="005A41D7" w:rsidRDefault="00D65194" w:rsidP="00D65194">
      <w:pPr>
        <w:pStyle w:val="Listeafsnit"/>
        <w:spacing w:line="276" w:lineRule="auto"/>
        <w:rPr>
          <w:rFonts w:cs="Arial"/>
          <w:sz w:val="22"/>
          <w:szCs w:val="22"/>
        </w:rPr>
      </w:pPr>
    </w:p>
    <w:tbl>
      <w:tblPr>
        <w:tblStyle w:val="Gittertabel1-lys"/>
        <w:tblW w:w="5000" w:type="pct"/>
        <w:tblLook w:val="00A0" w:firstRow="1" w:lastRow="0" w:firstColumn="1" w:lastColumn="0" w:noHBand="0" w:noVBand="0"/>
      </w:tblPr>
      <w:tblGrid>
        <w:gridCol w:w="3146"/>
        <w:gridCol w:w="3559"/>
        <w:gridCol w:w="2923"/>
      </w:tblGrid>
      <w:tr w:rsidR="00D65194" w:rsidRPr="005A41D7" w14:paraId="2B408D6F" w14:textId="77777777" w:rsidTr="00EE670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00AA2A95" w14:textId="77777777" w:rsidR="00D65194" w:rsidRPr="005A41D7" w:rsidRDefault="00D65194" w:rsidP="00EE6706">
            <w:pPr>
              <w:pStyle w:val="Listeafsnit"/>
              <w:spacing w:line="276" w:lineRule="auto"/>
              <w:rPr>
                <w:rFonts w:cs="Arial"/>
                <w:szCs w:val="20"/>
              </w:rPr>
            </w:pPr>
          </w:p>
        </w:tc>
        <w:tc>
          <w:tcPr>
            <w:tcW w:w="1848" w:type="pct"/>
            <w:hideMark/>
          </w:tcPr>
          <w:p w14:paraId="1B3045F0" w14:textId="77777777" w:rsidR="00D65194" w:rsidRPr="005A41D7" w:rsidRDefault="00D65194" w:rsidP="00EE6706">
            <w:pPr>
              <w:pStyle w:val="Listeafsnit"/>
              <w:spacing w:line="276" w:lineRule="auto"/>
              <w:cnfStyle w:val="100000000000" w:firstRow="1" w:lastRow="0" w:firstColumn="0" w:lastColumn="0" w:oddVBand="0" w:evenVBand="0" w:oddHBand="0" w:evenHBand="0" w:firstRowFirstColumn="0" w:firstRowLastColumn="0" w:lastRowFirstColumn="0" w:lastRowLastColumn="0"/>
              <w:rPr>
                <w:rFonts w:cs="Arial"/>
                <w:szCs w:val="20"/>
              </w:rPr>
            </w:pPr>
            <w:r w:rsidRPr="005A41D7">
              <w:rPr>
                <w:rFonts w:cs="Arial"/>
                <w:szCs w:val="20"/>
              </w:rPr>
              <w:t>Tidsrum</w:t>
            </w:r>
          </w:p>
        </w:tc>
        <w:tc>
          <w:tcPr>
            <w:tcW w:w="1518" w:type="pct"/>
            <w:hideMark/>
          </w:tcPr>
          <w:p w14:paraId="25F7B752" w14:textId="77777777" w:rsidR="00D65194" w:rsidRPr="005A41D7" w:rsidRDefault="00D65194" w:rsidP="00EE6706">
            <w:pPr>
              <w:pStyle w:val="Listeafsnit"/>
              <w:spacing w:line="276" w:lineRule="auto"/>
              <w:cnfStyle w:val="100000000000" w:firstRow="1" w:lastRow="0" w:firstColumn="0" w:lastColumn="0" w:oddVBand="0" w:evenVBand="0" w:oddHBand="0" w:evenHBand="0" w:firstRowFirstColumn="0" w:firstRowLastColumn="0" w:lastRowFirstColumn="0" w:lastRowLastColumn="0"/>
              <w:rPr>
                <w:rFonts w:cs="Arial"/>
                <w:szCs w:val="20"/>
              </w:rPr>
            </w:pPr>
            <w:r w:rsidRPr="005A41D7">
              <w:rPr>
                <w:rFonts w:cs="Arial"/>
                <w:szCs w:val="20"/>
              </w:rPr>
              <w:t>max. lydniveau</w:t>
            </w:r>
          </w:p>
        </w:tc>
      </w:tr>
      <w:tr w:rsidR="00D65194" w:rsidRPr="005A41D7" w14:paraId="3B561405"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667EA5D7" w14:textId="77777777" w:rsidR="00D65194" w:rsidRPr="005A41D7" w:rsidRDefault="00D65194" w:rsidP="00EE6706">
            <w:pPr>
              <w:pStyle w:val="Listeafsnit"/>
              <w:spacing w:line="276" w:lineRule="auto"/>
              <w:jc w:val="center"/>
              <w:rPr>
                <w:rFonts w:cs="Arial"/>
                <w:szCs w:val="20"/>
              </w:rPr>
            </w:pPr>
            <w:r w:rsidRPr="005A41D7">
              <w:rPr>
                <w:rFonts w:cs="Arial"/>
                <w:szCs w:val="20"/>
              </w:rPr>
              <w:t>Mandag – fredag</w:t>
            </w:r>
          </w:p>
        </w:tc>
        <w:tc>
          <w:tcPr>
            <w:tcW w:w="1848" w:type="pct"/>
            <w:hideMark/>
          </w:tcPr>
          <w:p w14:paraId="23AD0861"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18.00</w:t>
            </w:r>
          </w:p>
        </w:tc>
        <w:tc>
          <w:tcPr>
            <w:tcW w:w="1518" w:type="pct"/>
            <w:hideMark/>
          </w:tcPr>
          <w:p w14:paraId="4027362C"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55 dB(A)</w:t>
            </w:r>
          </w:p>
        </w:tc>
      </w:tr>
      <w:tr w:rsidR="00D65194" w:rsidRPr="005A41D7" w14:paraId="51071B7F"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04ADC14" w14:textId="77777777" w:rsidR="00D65194" w:rsidRPr="005A41D7" w:rsidRDefault="00D65194" w:rsidP="00EE6706">
            <w:pPr>
              <w:pStyle w:val="Listeafsnit"/>
              <w:spacing w:line="276" w:lineRule="auto"/>
              <w:rPr>
                <w:rFonts w:cs="Arial"/>
                <w:szCs w:val="20"/>
              </w:rPr>
            </w:pPr>
          </w:p>
        </w:tc>
        <w:tc>
          <w:tcPr>
            <w:tcW w:w="1848" w:type="pct"/>
            <w:hideMark/>
          </w:tcPr>
          <w:p w14:paraId="02E9EA6C"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18.00 – 22.00</w:t>
            </w:r>
          </w:p>
        </w:tc>
        <w:tc>
          <w:tcPr>
            <w:tcW w:w="1518" w:type="pct"/>
            <w:hideMark/>
          </w:tcPr>
          <w:p w14:paraId="62D2EE26"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7B1C75F4"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8B6B300" w14:textId="77777777" w:rsidR="00D65194" w:rsidRPr="005A41D7" w:rsidRDefault="00D65194" w:rsidP="00EE6706">
            <w:pPr>
              <w:pStyle w:val="Listeafsnit"/>
              <w:spacing w:line="276" w:lineRule="auto"/>
              <w:rPr>
                <w:rFonts w:cs="Arial"/>
                <w:szCs w:val="20"/>
              </w:rPr>
            </w:pPr>
          </w:p>
        </w:tc>
        <w:tc>
          <w:tcPr>
            <w:tcW w:w="1848" w:type="pct"/>
            <w:hideMark/>
          </w:tcPr>
          <w:p w14:paraId="33FDD500"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2BE13E36"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40 dB(A)</w:t>
            </w:r>
          </w:p>
        </w:tc>
      </w:tr>
      <w:tr w:rsidR="00D65194" w:rsidRPr="005A41D7" w14:paraId="0FBDE89F"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0DE617C4" w14:textId="77777777" w:rsidR="00D65194" w:rsidRPr="005A41D7" w:rsidRDefault="00D65194" w:rsidP="00EE6706">
            <w:pPr>
              <w:pStyle w:val="Listeafsnit"/>
              <w:spacing w:line="276" w:lineRule="auto"/>
              <w:jc w:val="center"/>
              <w:rPr>
                <w:rFonts w:cs="Arial"/>
                <w:szCs w:val="20"/>
              </w:rPr>
            </w:pPr>
            <w:r w:rsidRPr="005A41D7">
              <w:rPr>
                <w:rFonts w:cs="Arial"/>
                <w:szCs w:val="20"/>
              </w:rPr>
              <w:t>Lørdag</w:t>
            </w:r>
          </w:p>
        </w:tc>
        <w:tc>
          <w:tcPr>
            <w:tcW w:w="1848" w:type="pct"/>
            <w:hideMark/>
          </w:tcPr>
          <w:p w14:paraId="4F2A7313"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14.00</w:t>
            </w:r>
          </w:p>
        </w:tc>
        <w:tc>
          <w:tcPr>
            <w:tcW w:w="1518" w:type="pct"/>
            <w:hideMark/>
          </w:tcPr>
          <w:p w14:paraId="2A8D7493"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55 dB(A)</w:t>
            </w:r>
          </w:p>
        </w:tc>
      </w:tr>
      <w:tr w:rsidR="00D65194" w:rsidRPr="005A41D7" w14:paraId="2151295C"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391DE9A" w14:textId="77777777" w:rsidR="00D65194" w:rsidRPr="005A41D7" w:rsidRDefault="00D65194" w:rsidP="00EE6706">
            <w:pPr>
              <w:pStyle w:val="Listeafsnit"/>
              <w:spacing w:line="276" w:lineRule="auto"/>
              <w:rPr>
                <w:rFonts w:cs="Arial"/>
                <w:szCs w:val="20"/>
              </w:rPr>
            </w:pPr>
          </w:p>
        </w:tc>
        <w:tc>
          <w:tcPr>
            <w:tcW w:w="1848" w:type="pct"/>
            <w:hideMark/>
          </w:tcPr>
          <w:p w14:paraId="0E156E53"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14.00 – 22.00</w:t>
            </w:r>
          </w:p>
        </w:tc>
        <w:tc>
          <w:tcPr>
            <w:tcW w:w="1518" w:type="pct"/>
            <w:hideMark/>
          </w:tcPr>
          <w:p w14:paraId="6736185A"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22E779A6"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1AC8125" w14:textId="77777777" w:rsidR="00D65194" w:rsidRPr="005A41D7" w:rsidRDefault="00D65194" w:rsidP="00EE6706">
            <w:pPr>
              <w:pStyle w:val="Listeafsnit"/>
              <w:spacing w:line="276" w:lineRule="auto"/>
              <w:rPr>
                <w:rFonts w:cs="Arial"/>
                <w:szCs w:val="20"/>
              </w:rPr>
            </w:pPr>
          </w:p>
        </w:tc>
        <w:tc>
          <w:tcPr>
            <w:tcW w:w="1848" w:type="pct"/>
            <w:hideMark/>
          </w:tcPr>
          <w:p w14:paraId="11E3304D"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53C0B4DE"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40 dB(A)</w:t>
            </w:r>
          </w:p>
        </w:tc>
      </w:tr>
      <w:tr w:rsidR="00D65194" w:rsidRPr="005A41D7" w14:paraId="7CD2DC34" w14:textId="77777777" w:rsidTr="00EE6706">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vAlign w:val="center"/>
            <w:hideMark/>
          </w:tcPr>
          <w:p w14:paraId="25329658" w14:textId="77777777" w:rsidR="00D65194" w:rsidRPr="005A41D7" w:rsidRDefault="00D65194" w:rsidP="00EE6706">
            <w:pPr>
              <w:pStyle w:val="Listeafsnit"/>
              <w:spacing w:line="276" w:lineRule="auto"/>
              <w:jc w:val="center"/>
              <w:rPr>
                <w:rFonts w:cs="Arial"/>
                <w:szCs w:val="20"/>
              </w:rPr>
            </w:pPr>
            <w:r w:rsidRPr="005A41D7">
              <w:rPr>
                <w:rFonts w:cs="Arial"/>
                <w:szCs w:val="20"/>
              </w:rPr>
              <w:t>Søn- og helligdage</w:t>
            </w:r>
          </w:p>
        </w:tc>
        <w:tc>
          <w:tcPr>
            <w:tcW w:w="1848" w:type="pct"/>
            <w:hideMark/>
          </w:tcPr>
          <w:p w14:paraId="20BE7AEC"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07.00 – 22.00</w:t>
            </w:r>
          </w:p>
        </w:tc>
        <w:tc>
          <w:tcPr>
            <w:tcW w:w="1518" w:type="pct"/>
            <w:hideMark/>
          </w:tcPr>
          <w:p w14:paraId="467E781D"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45 dB(A)</w:t>
            </w:r>
          </w:p>
        </w:tc>
      </w:tr>
      <w:tr w:rsidR="00D65194" w:rsidRPr="005A41D7" w14:paraId="7D6060E4" w14:textId="77777777" w:rsidTr="00EE6706">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056B7C5" w14:textId="77777777" w:rsidR="00D65194" w:rsidRPr="005A41D7" w:rsidRDefault="00D65194" w:rsidP="00EE6706">
            <w:pPr>
              <w:pStyle w:val="Listeafsnit"/>
              <w:spacing w:line="276" w:lineRule="auto"/>
              <w:rPr>
                <w:rFonts w:cs="Arial"/>
                <w:szCs w:val="20"/>
              </w:rPr>
            </w:pPr>
          </w:p>
        </w:tc>
        <w:tc>
          <w:tcPr>
            <w:tcW w:w="1848" w:type="pct"/>
            <w:hideMark/>
          </w:tcPr>
          <w:p w14:paraId="59D4C43A" w14:textId="77777777" w:rsidR="00D65194" w:rsidRPr="005A41D7" w:rsidRDefault="00D65194" w:rsidP="00EE6706">
            <w:pPr>
              <w:pStyle w:val="Listeafsnit"/>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kl. 22.00 – 07.00</w:t>
            </w:r>
          </w:p>
        </w:tc>
        <w:tc>
          <w:tcPr>
            <w:tcW w:w="1518" w:type="pct"/>
            <w:hideMark/>
          </w:tcPr>
          <w:p w14:paraId="5278BFBC" w14:textId="77777777" w:rsidR="00D65194" w:rsidRPr="005A41D7" w:rsidRDefault="00D65194" w:rsidP="00EE6706">
            <w:pPr>
              <w:pStyle w:val="Listeafsnit"/>
              <w:numPr>
                <w:ilvl w:val="0"/>
                <w:numId w:val="5"/>
              </w:num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Arial"/>
                <w:szCs w:val="20"/>
              </w:rPr>
            </w:pPr>
            <w:r w:rsidRPr="005A41D7">
              <w:rPr>
                <w:rFonts w:cs="Arial"/>
                <w:szCs w:val="20"/>
              </w:rPr>
              <w:t>dB(A)</w:t>
            </w:r>
          </w:p>
        </w:tc>
      </w:tr>
    </w:tbl>
    <w:p w14:paraId="7572039C" w14:textId="77777777" w:rsidR="00D65194" w:rsidRPr="005A41D7" w:rsidRDefault="00D65194" w:rsidP="00D65194">
      <w:pPr>
        <w:pStyle w:val="Listeafsnit"/>
        <w:spacing w:line="276" w:lineRule="auto"/>
        <w:rPr>
          <w:rFonts w:cs="Arial"/>
          <w:sz w:val="22"/>
          <w:szCs w:val="22"/>
        </w:rPr>
      </w:pPr>
    </w:p>
    <w:p w14:paraId="32017062" w14:textId="77777777" w:rsidR="00D65194" w:rsidRPr="005A41D7" w:rsidRDefault="00D65194" w:rsidP="00D65194">
      <w:pPr>
        <w:pStyle w:val="Listeafsnit"/>
        <w:spacing w:line="276" w:lineRule="auto"/>
        <w:rPr>
          <w:rFonts w:cs="Arial"/>
          <w:sz w:val="22"/>
          <w:szCs w:val="22"/>
        </w:rPr>
      </w:pPr>
      <w:r w:rsidRPr="005A41D7">
        <w:rPr>
          <w:rFonts w:cs="Arial"/>
          <w:sz w:val="22"/>
          <w:szCs w:val="22"/>
        </w:rPr>
        <w:t>Maksimalværdien af støjniveauet om natten (kl. 22.00 – 07.00) må ikke overstige 55 dB (A) i ethvert punkt på opholdsarealer ved boliger i det åbne land.</w:t>
      </w:r>
    </w:p>
    <w:p w14:paraId="7C412B0D" w14:textId="77777777" w:rsidR="00D65194" w:rsidRPr="005A41D7" w:rsidRDefault="00D65194" w:rsidP="00D65194">
      <w:pPr>
        <w:pStyle w:val="Listeafsnit"/>
        <w:spacing w:line="276" w:lineRule="auto"/>
        <w:rPr>
          <w:rFonts w:cs="Arial"/>
          <w:sz w:val="22"/>
          <w:szCs w:val="22"/>
        </w:rPr>
      </w:pPr>
    </w:p>
    <w:p w14:paraId="6B1D8E8D" w14:textId="77777777" w:rsidR="00D65194" w:rsidRPr="005A41D7" w:rsidRDefault="00D65194" w:rsidP="00D65194">
      <w:pPr>
        <w:pStyle w:val="Listeafsnit"/>
        <w:numPr>
          <w:ilvl w:val="0"/>
          <w:numId w:val="25"/>
        </w:numPr>
        <w:spacing w:line="276" w:lineRule="auto"/>
        <w:contextualSpacing/>
        <w:rPr>
          <w:rFonts w:cs="Arial"/>
          <w:sz w:val="22"/>
          <w:szCs w:val="22"/>
        </w:rPr>
      </w:pPr>
      <w:r w:rsidRPr="005A41D7">
        <w:rPr>
          <w:rFonts w:cs="Arial"/>
          <w:sz w:val="22"/>
          <w:szCs w:val="22"/>
        </w:rPr>
        <w:t xml:space="preserve">Husdyrbruget skal for egen regning dokumentere, at støjvilkårene i vilkår </w:t>
      </w:r>
      <w:r>
        <w:rPr>
          <w:rFonts w:cs="Arial"/>
          <w:sz w:val="22"/>
          <w:szCs w:val="22"/>
        </w:rPr>
        <w:t>29</w:t>
      </w:r>
      <w:r w:rsidRPr="005A41D7">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p>
    <w:p w14:paraId="67F2A8BD" w14:textId="77777777" w:rsidR="00D65194" w:rsidRPr="005A41D7" w:rsidRDefault="00D65194" w:rsidP="00D65194">
      <w:pPr>
        <w:pStyle w:val="Listeafsnit"/>
        <w:spacing w:line="276" w:lineRule="auto"/>
        <w:rPr>
          <w:rFonts w:cs="Arial"/>
          <w:sz w:val="22"/>
          <w:szCs w:val="22"/>
        </w:rPr>
      </w:pPr>
    </w:p>
    <w:p w14:paraId="63403BB1" w14:textId="77777777" w:rsidR="00D65194" w:rsidRPr="005A41D7" w:rsidRDefault="00D65194" w:rsidP="00D65194">
      <w:pPr>
        <w:pStyle w:val="Listeafsnit"/>
        <w:numPr>
          <w:ilvl w:val="0"/>
          <w:numId w:val="25"/>
        </w:numPr>
        <w:spacing w:line="276" w:lineRule="auto"/>
        <w:contextualSpacing/>
        <w:rPr>
          <w:rFonts w:cs="Arial"/>
          <w:sz w:val="22"/>
          <w:szCs w:val="22"/>
        </w:rPr>
      </w:pPr>
      <w:r w:rsidRPr="005A41D7">
        <w:rPr>
          <w:rFonts w:cs="Arial"/>
          <w:sz w:val="22"/>
          <w:szCs w:val="22"/>
        </w:rPr>
        <w:t xml:space="preserve">Dokumentation skal ske ved måling/beregning af den støj, aktiviteterne påfører omgivelserne. Målingerne/beregningerne skal udføres som beskrevet i Miljøstyrelsens vejledning nr. 5/1984, nr. 6/1984 og nr. 5/1993. </w:t>
      </w:r>
    </w:p>
    <w:p w14:paraId="323ED7C2" w14:textId="77777777" w:rsidR="00D65194" w:rsidRPr="005A41D7" w:rsidRDefault="00D65194" w:rsidP="00D65194">
      <w:pPr>
        <w:pStyle w:val="Listeafsnit"/>
        <w:spacing w:line="276" w:lineRule="auto"/>
        <w:rPr>
          <w:rFonts w:cs="Arial"/>
          <w:sz w:val="22"/>
          <w:szCs w:val="22"/>
        </w:rPr>
      </w:pPr>
    </w:p>
    <w:p w14:paraId="2FE7FAE1" w14:textId="77777777" w:rsidR="00D65194" w:rsidRPr="005A41D7" w:rsidRDefault="00D65194" w:rsidP="00D65194">
      <w:pPr>
        <w:pStyle w:val="Listeafsnit"/>
        <w:numPr>
          <w:ilvl w:val="0"/>
          <w:numId w:val="25"/>
        </w:numPr>
        <w:spacing w:line="276" w:lineRule="auto"/>
        <w:contextualSpacing/>
        <w:rPr>
          <w:rFonts w:cs="Arial"/>
          <w:sz w:val="22"/>
          <w:szCs w:val="22"/>
        </w:rPr>
      </w:pPr>
      <w:r w:rsidRPr="005A41D7">
        <w:rPr>
          <w:rFonts w:cs="Arial"/>
          <w:sz w:val="22"/>
          <w:szCs w:val="22"/>
        </w:rPr>
        <w:t>Målingerne/beregningerne skal foretages af et målefirma/institut, som er uvildigt, og som er godkendt af Miljøstyrelsen til at udføre dette arbejde.</w:t>
      </w:r>
    </w:p>
    <w:p w14:paraId="71905590" w14:textId="77777777" w:rsidR="00D65194" w:rsidRPr="005A41D7" w:rsidRDefault="00D65194" w:rsidP="00D65194">
      <w:pPr>
        <w:pStyle w:val="Listeafsnit"/>
        <w:spacing w:line="276" w:lineRule="auto"/>
        <w:ind w:left="720"/>
        <w:contextualSpacing/>
        <w:rPr>
          <w:rFonts w:cs="Arial"/>
          <w:sz w:val="22"/>
          <w:szCs w:val="22"/>
        </w:rPr>
      </w:pPr>
    </w:p>
    <w:p w14:paraId="492F6E9F" w14:textId="7B15699C" w:rsidR="00D65194" w:rsidRDefault="00D65194" w:rsidP="00D65194">
      <w:pPr>
        <w:pStyle w:val="Listeafsnit"/>
        <w:numPr>
          <w:ilvl w:val="0"/>
          <w:numId w:val="25"/>
        </w:numPr>
        <w:spacing w:line="276" w:lineRule="auto"/>
        <w:rPr>
          <w:rFonts w:eastAsiaTheme="minorHAnsi" w:cs="Arial"/>
          <w:sz w:val="22"/>
          <w:szCs w:val="20"/>
          <w:lang w:eastAsia="en-US"/>
        </w:rPr>
      </w:pPr>
      <w:r w:rsidRPr="005A41D7">
        <w:rPr>
          <w:rFonts w:eastAsiaTheme="minorHAnsi" w:cs="Arial"/>
          <w:sz w:val="22"/>
          <w:szCs w:val="20"/>
          <w:lang w:eastAsia="en-US"/>
        </w:rPr>
        <w:t>Tomgangskørsel må kun ske, når det af tekniske årsager er påkrævet.</w:t>
      </w:r>
    </w:p>
    <w:p w14:paraId="2DFB99CE" w14:textId="77777777" w:rsidR="00250682" w:rsidRPr="00250682" w:rsidRDefault="00250682" w:rsidP="00250682">
      <w:pPr>
        <w:pStyle w:val="Listeafsnit"/>
        <w:rPr>
          <w:rFonts w:eastAsiaTheme="minorHAnsi" w:cs="Arial"/>
          <w:sz w:val="22"/>
          <w:szCs w:val="20"/>
          <w:lang w:eastAsia="en-US"/>
        </w:rPr>
      </w:pPr>
    </w:p>
    <w:p w14:paraId="7F8190A9" w14:textId="63756012" w:rsidR="00250682" w:rsidRPr="005A41D7" w:rsidRDefault="00250682" w:rsidP="00D65194">
      <w:pPr>
        <w:pStyle w:val="Listeafsnit"/>
        <w:numPr>
          <w:ilvl w:val="0"/>
          <w:numId w:val="25"/>
        </w:numPr>
        <w:spacing w:line="276" w:lineRule="auto"/>
        <w:rPr>
          <w:rFonts w:eastAsiaTheme="minorHAnsi" w:cs="Arial"/>
          <w:sz w:val="22"/>
          <w:szCs w:val="20"/>
          <w:lang w:eastAsia="en-US"/>
        </w:rPr>
      </w:pP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vilkår omfatter al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virksomheden – det vil sige også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andet end faste, tekniske installationer. Vilkår om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gælder al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landbrugsdrift på ejendommens bygningsparcel, og ikke </w:t>
      </w:r>
      <w:r>
        <w:rPr>
          <w:rStyle w:val="findhit"/>
          <w:rFonts w:cs="Arial"/>
          <w:color w:val="000000"/>
          <w:sz w:val="22"/>
          <w:szCs w:val="22"/>
          <w:shd w:val="clear" w:color="auto" w:fill="FFFFFF"/>
        </w:rPr>
        <w:t>støj</w:t>
      </w:r>
      <w:r>
        <w:rPr>
          <w:rStyle w:val="normaltextrun"/>
          <w:rFonts w:cs="Arial"/>
          <w:color w:val="000000"/>
          <w:sz w:val="22"/>
          <w:szCs w:val="22"/>
          <w:shd w:val="clear" w:color="auto" w:fill="FFFFFF"/>
        </w:rPr>
        <w:t> fra for eksempel markdriften.</w:t>
      </w:r>
      <w:r>
        <w:rPr>
          <w:rStyle w:val="eop"/>
          <w:rFonts w:cs="Arial"/>
          <w:color w:val="000000"/>
          <w:sz w:val="22"/>
          <w:szCs w:val="22"/>
          <w:shd w:val="clear" w:color="auto" w:fill="FFFFFF"/>
        </w:rPr>
        <w:t> </w:t>
      </w:r>
    </w:p>
    <w:p w14:paraId="3BB3A699" w14:textId="77777777" w:rsidR="00D65194" w:rsidRPr="005A41D7" w:rsidRDefault="00D65194" w:rsidP="00D65194">
      <w:pPr>
        <w:pStyle w:val="Overskrift2"/>
      </w:pPr>
      <w:bookmarkStart w:id="101" w:name="_Toc89251080"/>
      <w:bookmarkEnd w:id="100"/>
      <w:r w:rsidRPr="005A41D7">
        <w:t>Støv</w:t>
      </w:r>
      <w:bookmarkEnd w:id="101"/>
    </w:p>
    <w:p w14:paraId="760B1771" w14:textId="77777777" w:rsidR="00D65194" w:rsidRPr="005A41D7" w:rsidRDefault="00D65194" w:rsidP="00D65194">
      <w:pPr>
        <w:rPr>
          <w:rFonts w:cs="Arial"/>
          <w:szCs w:val="20"/>
        </w:rPr>
      </w:pPr>
      <w:r w:rsidRPr="005A41D7">
        <w:rPr>
          <w:rFonts w:cs="Arial"/>
          <w:szCs w:val="20"/>
        </w:rPr>
        <w:t>Ansøger beskriver og vurderer generne fra støv i miljøkonsekvensrapportens afsnit 5.6</w:t>
      </w:r>
    </w:p>
    <w:p w14:paraId="228F3E6B" w14:textId="77777777" w:rsidR="00D65194" w:rsidRPr="005A41D7" w:rsidRDefault="00D65194" w:rsidP="00D65194">
      <w:pPr>
        <w:autoSpaceDE w:val="0"/>
        <w:autoSpaceDN w:val="0"/>
        <w:adjustRightInd w:val="0"/>
        <w:rPr>
          <w:rFonts w:cs="Arial"/>
          <w:b/>
          <w:i/>
        </w:rPr>
      </w:pPr>
    </w:p>
    <w:p w14:paraId="6C5A45CB" w14:textId="77777777" w:rsidR="00D65194" w:rsidRPr="005A41D7" w:rsidRDefault="00D65194" w:rsidP="00D65194">
      <w:pPr>
        <w:autoSpaceDE w:val="0"/>
        <w:autoSpaceDN w:val="0"/>
        <w:adjustRightInd w:val="0"/>
        <w:rPr>
          <w:rFonts w:cs="Arial"/>
        </w:rPr>
      </w:pPr>
      <w:r w:rsidRPr="005A41D7">
        <w:rPr>
          <w:rFonts w:cs="Arial"/>
          <w:b/>
        </w:rPr>
        <w:t>Kommune</w:t>
      </w:r>
      <w:r>
        <w:rPr>
          <w:rFonts w:cs="Arial"/>
          <w:b/>
        </w:rPr>
        <w:t>n</w:t>
      </w:r>
      <w:r w:rsidRPr="0091357C">
        <w:rPr>
          <w:rFonts w:cs="Arial"/>
          <w:b/>
        </w:rPr>
        <w:t>s v</w:t>
      </w:r>
      <w:r w:rsidRPr="00A958BB">
        <w:rPr>
          <w:rFonts w:cs="Arial"/>
          <w:b/>
        </w:rPr>
        <w:t>urdering</w:t>
      </w:r>
      <w:r w:rsidRPr="00B27BFB">
        <w:rPr>
          <w:rFonts w:cs="Arial"/>
        </w:rPr>
        <w:br/>
      </w:r>
      <w:r w:rsidRPr="005A41D7">
        <w:rPr>
          <w:rFonts w:cs="Arial"/>
        </w:rPr>
        <w:t>Kommunen er enig med ansøgeres beskrivelse og vurdering af støvgenerne. Da husdyrbruget er IE-husdyrbrug omfattes det af det generelle krav omkring støv i husdyr</w:t>
      </w:r>
      <w:r w:rsidRPr="005A41D7">
        <w:rPr>
          <w:rFonts w:cs="Arial"/>
        </w:rPr>
        <w:softHyphen/>
        <w:t>godkendelses</w:t>
      </w:r>
      <w:r w:rsidRPr="005A41D7">
        <w:rPr>
          <w:rFonts w:cs="Arial"/>
        </w:rPr>
        <w:softHyphen/>
        <w:t>bekendtgørelsens § 48</w:t>
      </w:r>
    </w:p>
    <w:p w14:paraId="5E345C0E" w14:textId="77777777" w:rsidR="00D65194" w:rsidRPr="005A41D7" w:rsidRDefault="00D65194" w:rsidP="00D65194">
      <w:pPr>
        <w:autoSpaceDE w:val="0"/>
        <w:autoSpaceDN w:val="0"/>
        <w:adjustRightInd w:val="0"/>
        <w:rPr>
          <w:rFonts w:cs="Arial"/>
        </w:rPr>
      </w:pPr>
    </w:p>
    <w:p w14:paraId="19BC60BA"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Fonts w:cs="Arial"/>
          <w:i/>
          <w:iCs/>
          <w:color w:val="000000"/>
          <w:shd w:val="clear" w:color="auto" w:fill="FFFFFF"/>
        </w:rPr>
      </w:pPr>
      <w:r w:rsidRPr="005A41D7">
        <w:rPr>
          <w:rStyle w:val="paragrafnr"/>
          <w:rFonts w:cs="Arial"/>
          <w:i/>
          <w:iCs/>
          <w:color w:val="000000"/>
          <w:shd w:val="clear" w:color="auto" w:fill="FFFFFF"/>
        </w:rPr>
        <w:t>§ 48. </w:t>
      </w:r>
      <w:r w:rsidRPr="005A41D7">
        <w:rPr>
          <w:rFonts w:cs="Arial"/>
          <w:i/>
          <w:iCs/>
          <w:color w:val="000000"/>
          <w:shd w:val="clear" w:color="auto" w:fill="FFFFFF"/>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6AD778AA" w14:textId="77777777" w:rsidR="00D65194" w:rsidRPr="005A41D7" w:rsidRDefault="00D65194" w:rsidP="00D65194">
      <w:pPr>
        <w:autoSpaceDE w:val="0"/>
        <w:autoSpaceDN w:val="0"/>
        <w:adjustRightInd w:val="0"/>
        <w:rPr>
          <w:rFonts w:cs="Arial"/>
          <w:color w:val="000000"/>
          <w:sz w:val="20"/>
          <w:szCs w:val="20"/>
          <w:shd w:val="clear" w:color="auto" w:fill="FFFFFF"/>
        </w:rPr>
      </w:pPr>
    </w:p>
    <w:p w14:paraId="673CFB54" w14:textId="77777777" w:rsidR="00D65194" w:rsidRPr="005A41D7" w:rsidRDefault="00D65194" w:rsidP="00D65194">
      <w:pPr>
        <w:autoSpaceDE w:val="0"/>
        <w:autoSpaceDN w:val="0"/>
        <w:adjustRightInd w:val="0"/>
        <w:rPr>
          <w:rFonts w:cs="Arial"/>
        </w:rPr>
      </w:pPr>
      <w:r w:rsidRPr="005A41D7">
        <w:rPr>
          <w:rFonts w:cs="Arial"/>
        </w:rPr>
        <w:t>Håndteringen af foder og halm sker indendørs og i relativ stor afstand til omkringboende (350 m). Kørsel på grusvejene kan medføre støvgener. Kørsel på vejene omkring selve anlægget vurderes dog ikke at være væsentlige på grund af den store afstand til omkringboende. På den private adgangsvej mod øst til Over Lyngen 4 vil der kunne være støv i meget tørre perioder. Ansøger oplyser i miljø</w:t>
      </w:r>
      <w:r w:rsidRPr="005A41D7">
        <w:rPr>
          <w:rFonts w:cs="Arial"/>
        </w:rPr>
        <w:softHyphen/>
        <w:t xml:space="preserve">konsekvensrapportens afsnit 5.4, at denne vej ikke er den primære adgangsvej for transporter, idet der er skiltet på adgangsvejen imod nord fra Bøged Strandvej. For at sikre mod støv vurderer Vordingborg Kommune, at der simpelt vil kunne vandes i tørre perioder, og sætter derfor vilkår om, at der ikke må være væsentlige støvgener udenfor ejendommens eget areal. </w:t>
      </w:r>
    </w:p>
    <w:p w14:paraId="2982C32C" w14:textId="77777777" w:rsidR="00D65194" w:rsidRPr="005A41D7" w:rsidRDefault="00D65194" w:rsidP="00D65194">
      <w:pPr>
        <w:autoSpaceDE w:val="0"/>
        <w:autoSpaceDN w:val="0"/>
        <w:adjustRightInd w:val="0"/>
        <w:rPr>
          <w:rFonts w:cs="Arial"/>
        </w:rPr>
      </w:pPr>
    </w:p>
    <w:p w14:paraId="188639EA" w14:textId="77777777" w:rsidR="00D65194" w:rsidRPr="005A41D7" w:rsidRDefault="00D65194" w:rsidP="00D65194">
      <w:pPr>
        <w:rPr>
          <w:rFonts w:cs="Arial"/>
          <w:b/>
          <w:bCs/>
        </w:rPr>
      </w:pPr>
      <w:r w:rsidRPr="005A41D7">
        <w:rPr>
          <w:rFonts w:cs="Arial"/>
          <w:b/>
          <w:bCs/>
        </w:rPr>
        <w:t>Vilkår</w:t>
      </w:r>
    </w:p>
    <w:p w14:paraId="7068920F" w14:textId="77777777" w:rsidR="00D65194" w:rsidRPr="005A41D7" w:rsidRDefault="00D65194" w:rsidP="00D65194">
      <w:pPr>
        <w:pStyle w:val="Listeafsnit"/>
        <w:numPr>
          <w:ilvl w:val="0"/>
          <w:numId w:val="25"/>
        </w:numPr>
        <w:autoSpaceDE w:val="0"/>
        <w:autoSpaceDN w:val="0"/>
        <w:adjustRightInd w:val="0"/>
        <w:rPr>
          <w:rFonts w:eastAsiaTheme="minorHAnsi" w:cs="Arial"/>
          <w:sz w:val="22"/>
          <w:szCs w:val="22"/>
          <w:lang w:eastAsia="en-US"/>
        </w:rPr>
      </w:pPr>
      <w:bookmarkStart w:id="102" w:name="_Hlk70499613"/>
      <w:r w:rsidRPr="005A41D7">
        <w:rPr>
          <w:rFonts w:eastAsiaTheme="minorHAnsi" w:cs="Arial"/>
          <w:sz w:val="22"/>
          <w:szCs w:val="22"/>
          <w:lang w:eastAsia="en-US"/>
        </w:rPr>
        <w:t>Driften af ejendommen må ikke medføre væsentlige støvgener uden for ejendommens eget areal.</w:t>
      </w:r>
    </w:p>
    <w:p w14:paraId="76B8314C" w14:textId="77777777" w:rsidR="00D65194" w:rsidRPr="005A41D7" w:rsidRDefault="00D65194" w:rsidP="00D65194">
      <w:pPr>
        <w:pStyle w:val="Listeafsnit"/>
        <w:autoSpaceDE w:val="0"/>
        <w:autoSpaceDN w:val="0"/>
        <w:adjustRightInd w:val="0"/>
        <w:ind w:left="720"/>
        <w:rPr>
          <w:rFonts w:eastAsiaTheme="minorHAnsi" w:cs="Arial"/>
          <w:sz w:val="22"/>
          <w:szCs w:val="22"/>
          <w:lang w:eastAsia="en-US"/>
        </w:rPr>
      </w:pPr>
    </w:p>
    <w:p w14:paraId="13482786" w14:textId="77777777" w:rsidR="00D65194" w:rsidRPr="005A41D7" w:rsidRDefault="00D65194" w:rsidP="00D65194">
      <w:pPr>
        <w:pStyle w:val="Listeafsnit"/>
        <w:numPr>
          <w:ilvl w:val="0"/>
          <w:numId w:val="25"/>
        </w:numPr>
        <w:autoSpaceDE w:val="0"/>
        <w:autoSpaceDN w:val="0"/>
        <w:adjustRightInd w:val="0"/>
        <w:rPr>
          <w:rFonts w:eastAsiaTheme="minorHAnsi" w:cs="Arial"/>
          <w:sz w:val="22"/>
          <w:szCs w:val="22"/>
          <w:lang w:eastAsia="en-US"/>
        </w:rPr>
      </w:pPr>
      <w:r w:rsidRPr="005A41D7">
        <w:rPr>
          <w:rFonts w:eastAsiaTheme="minorHAnsi" w:cs="Arial"/>
          <w:sz w:val="22"/>
          <w:szCs w:val="22"/>
          <w:lang w:eastAsia="en-US"/>
        </w:rPr>
        <w:t>Foderanlæg skal indrettes således, at støvgener i forbindelse med indblæsning og behandling af foder undgås.</w:t>
      </w:r>
    </w:p>
    <w:bookmarkEnd w:id="102"/>
    <w:p w14:paraId="5220FD58" w14:textId="77777777" w:rsidR="00D65194" w:rsidRPr="005A41D7" w:rsidRDefault="00D65194" w:rsidP="00D65194">
      <w:pPr>
        <w:pStyle w:val="Listeafsnit"/>
        <w:rPr>
          <w:rFonts w:eastAsiaTheme="minorHAnsi" w:cs="Arial"/>
          <w:sz w:val="22"/>
          <w:szCs w:val="22"/>
          <w:lang w:eastAsia="en-US"/>
        </w:rPr>
      </w:pPr>
    </w:p>
    <w:p w14:paraId="56A4059D" w14:textId="77777777" w:rsidR="00D65194" w:rsidRPr="005A41D7" w:rsidRDefault="00D65194" w:rsidP="00D65194">
      <w:pPr>
        <w:pStyle w:val="Overskrift2"/>
      </w:pPr>
      <w:bookmarkStart w:id="103" w:name="_Toc89251081"/>
      <w:r w:rsidRPr="005A41D7">
        <w:t>Lys</w:t>
      </w:r>
      <w:bookmarkEnd w:id="103"/>
    </w:p>
    <w:p w14:paraId="6D784068" w14:textId="77777777" w:rsidR="00D65194" w:rsidRPr="005A41D7" w:rsidRDefault="00D65194" w:rsidP="00D65194">
      <w:pPr>
        <w:rPr>
          <w:rFonts w:cs="Arial"/>
        </w:rPr>
      </w:pPr>
      <w:r w:rsidRPr="005A41D7">
        <w:rPr>
          <w:rFonts w:cs="Arial"/>
        </w:rPr>
        <w:t>Ansøgers beskrivelse ses i miljøkonsekvensrapportens kapitel 5.7.</w:t>
      </w:r>
    </w:p>
    <w:p w14:paraId="394BD6F5" w14:textId="77777777" w:rsidR="00D65194" w:rsidRPr="005A41D7" w:rsidRDefault="00D65194" w:rsidP="00D65194">
      <w:pPr>
        <w:autoSpaceDE w:val="0"/>
        <w:autoSpaceDN w:val="0"/>
        <w:adjustRightInd w:val="0"/>
        <w:rPr>
          <w:rFonts w:eastAsiaTheme="minorEastAsia" w:cs="Arial"/>
        </w:rPr>
      </w:pPr>
    </w:p>
    <w:p w14:paraId="2D82548A" w14:textId="77777777" w:rsidR="00D65194" w:rsidRPr="00A958BB" w:rsidRDefault="00D65194" w:rsidP="00D65194">
      <w:pPr>
        <w:autoSpaceDE w:val="0"/>
        <w:autoSpaceDN w:val="0"/>
        <w:adjustRightInd w:val="0"/>
        <w:rPr>
          <w:rFonts w:eastAsiaTheme="minorEastAsia" w:cs="Arial"/>
          <w:b/>
        </w:rPr>
      </w:pPr>
      <w:r w:rsidRPr="005A41D7">
        <w:rPr>
          <w:rFonts w:eastAsiaTheme="minorEastAsia" w:cs="Arial"/>
          <w:b/>
        </w:rPr>
        <w:t>Kommune</w:t>
      </w:r>
      <w:r>
        <w:rPr>
          <w:rFonts w:eastAsiaTheme="minorEastAsia" w:cs="Arial"/>
          <w:b/>
        </w:rPr>
        <w:t>n</w:t>
      </w:r>
      <w:r w:rsidRPr="0091357C">
        <w:rPr>
          <w:rFonts w:eastAsiaTheme="minorEastAsia" w:cs="Arial"/>
          <w:b/>
        </w:rPr>
        <w:t>s vurdering</w:t>
      </w:r>
    </w:p>
    <w:p w14:paraId="7BF1FC4F" w14:textId="77777777" w:rsidR="00D65194" w:rsidRPr="005A41D7" w:rsidRDefault="00D65194" w:rsidP="00D65194">
      <w:pPr>
        <w:autoSpaceDE w:val="0"/>
        <w:autoSpaceDN w:val="0"/>
        <w:adjustRightInd w:val="0"/>
        <w:rPr>
          <w:rFonts w:eastAsiaTheme="minorEastAsia" w:cs="Arial"/>
        </w:rPr>
      </w:pPr>
      <w:r w:rsidRPr="005A41D7">
        <w:rPr>
          <w:rFonts w:eastAsiaTheme="minorEastAsia" w:cs="Arial"/>
        </w:rPr>
        <w:t>Kommunen er enig i ansøgers beskrivelse og vurdering af lys. Der gælder fordi husdyrbruget er IE</w:t>
      </w:r>
      <w:r>
        <w:rPr>
          <w:rFonts w:eastAsiaTheme="minorEastAsia" w:cs="Arial"/>
        </w:rPr>
        <w:t>-</w:t>
      </w:r>
      <w:r w:rsidRPr="005A41D7">
        <w:rPr>
          <w:rFonts w:eastAsiaTheme="minorEastAsia" w:cs="Arial"/>
        </w:rPr>
        <w:t>husdyrbrug særlig krav i husdyrgodkendelsesbekendtgørelsens § 47 til energieffektiv belysning. Dette gælder umiddelbart og skal ikke vilkårssættes</w:t>
      </w:r>
      <w:r>
        <w:rPr>
          <w:rFonts w:eastAsiaTheme="minorEastAsia" w:cs="Arial"/>
        </w:rPr>
        <w:t>.</w:t>
      </w:r>
    </w:p>
    <w:p w14:paraId="0D695C29" w14:textId="77777777" w:rsidR="00D65194" w:rsidRPr="005A41D7" w:rsidRDefault="00D65194" w:rsidP="00D65194">
      <w:pPr>
        <w:autoSpaceDE w:val="0"/>
        <w:autoSpaceDN w:val="0"/>
        <w:adjustRightInd w:val="0"/>
        <w:rPr>
          <w:rFonts w:eastAsiaTheme="minorEastAsia" w:cs="Arial"/>
        </w:rPr>
      </w:pPr>
    </w:p>
    <w:p w14:paraId="1E01554E"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 47. IE-husdyrbrug er forpligtet til at anvende energieffektiv belysning i overensstemmelse med reglerne i det til enhver tid gældende bygningsreglement, jf. byggelovens § 5.</w:t>
      </w:r>
    </w:p>
    <w:p w14:paraId="343264F5"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lastRenderedPageBreak/>
        <w:t>Stk. 2.</w:t>
      </w:r>
      <w:r w:rsidRPr="005A41D7">
        <w:rPr>
          <w:rStyle w:val="paragrafnr"/>
          <w:i/>
          <w:iCs/>
          <w:shd w:val="clear" w:color="auto" w:fill="FFFFFF"/>
        </w:rPr>
        <w:t> Kravet efter stk. 1, indtræder ved ændring eller udskiftning af eksisterende belysningssystem eller belysningsanlæg.</w:t>
      </w:r>
    </w:p>
    <w:p w14:paraId="0C57D9C2"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3.</w:t>
      </w:r>
      <w:r w:rsidRPr="005A41D7">
        <w:rPr>
          <w:rStyle w:val="paragrafnr"/>
          <w:i/>
          <w:iCs/>
          <w:shd w:val="clear" w:color="auto" w:fill="FFFFFF"/>
        </w:rPr>
        <w:t> IE-husdyrbrugene skal opbevare fakturaer for gennemførte udskiftninger, jf. stk. 1 og 2, i fem år og kunne forevises på forlangende i forbindelse med tilsyn.</w:t>
      </w:r>
    </w:p>
    <w:p w14:paraId="21499748" w14:textId="77777777" w:rsidR="00D65194" w:rsidRPr="005A41D7" w:rsidRDefault="00D65194" w:rsidP="00D65194">
      <w:pPr>
        <w:autoSpaceDE w:val="0"/>
        <w:autoSpaceDN w:val="0"/>
        <w:adjustRightInd w:val="0"/>
        <w:rPr>
          <w:rFonts w:eastAsiaTheme="minorEastAsia" w:cs="Arial"/>
        </w:rPr>
      </w:pPr>
    </w:p>
    <w:p w14:paraId="1F3D7AA7" w14:textId="77777777" w:rsidR="00D65194" w:rsidRPr="005A41D7" w:rsidRDefault="00D65194" w:rsidP="00D65194">
      <w:pPr>
        <w:autoSpaceDE w:val="0"/>
        <w:autoSpaceDN w:val="0"/>
        <w:adjustRightInd w:val="0"/>
        <w:rPr>
          <w:rFonts w:eastAsiaTheme="minorEastAsia" w:cs="Arial"/>
        </w:rPr>
      </w:pPr>
      <w:r w:rsidRPr="005A41D7">
        <w:rPr>
          <w:rFonts w:eastAsiaTheme="minorEastAsia" w:cs="Arial"/>
        </w:rPr>
        <w:t xml:space="preserve">Kommunen har via vilkår </w:t>
      </w:r>
      <w:r>
        <w:rPr>
          <w:rFonts w:eastAsiaTheme="minorEastAsia" w:cs="Arial"/>
        </w:rPr>
        <w:t>5</w:t>
      </w:r>
      <w:r w:rsidRPr="005A41D7">
        <w:rPr>
          <w:rFonts w:eastAsiaTheme="minorEastAsia" w:cs="Arial"/>
        </w:rPr>
        <w:t xml:space="preserve"> i afsnit 5.1 sikret, at der ikke er anden belysning end den, der er nødvendig for landbrugsdriftens udførelse og vedligehold.</w:t>
      </w:r>
    </w:p>
    <w:p w14:paraId="149715D0" w14:textId="77777777" w:rsidR="00D65194" w:rsidRPr="005A41D7" w:rsidRDefault="00D65194" w:rsidP="00D65194">
      <w:pPr>
        <w:pStyle w:val="Overskrift2"/>
      </w:pPr>
      <w:bookmarkStart w:id="104" w:name="_Toc89251082"/>
      <w:r w:rsidRPr="005A41D7">
        <w:t>Affald og Kemikalier</w:t>
      </w:r>
      <w:bookmarkEnd w:id="104"/>
    </w:p>
    <w:p w14:paraId="032C886F" w14:textId="77777777" w:rsidR="00D65194" w:rsidRPr="005A41D7" w:rsidRDefault="00D65194" w:rsidP="00D65194">
      <w:pPr>
        <w:rPr>
          <w:rFonts w:cs="Arial"/>
        </w:rPr>
      </w:pPr>
      <w:r w:rsidRPr="005A41D7">
        <w:rPr>
          <w:rFonts w:cs="Arial"/>
        </w:rPr>
        <w:t>Ansøgers beskrivelse af kemikalier og affald ses i miljøkonsekvensrapportens afsnit 5.8 og 5.9. Placeringen af kemikalierum findes i ejendommens beredskabsplan</w:t>
      </w:r>
      <w:r>
        <w:rPr>
          <w:rFonts w:cs="Arial"/>
        </w:rPr>
        <w:t xml:space="preserve"> som er</w:t>
      </w:r>
      <w:r w:rsidRPr="005A41D7">
        <w:rPr>
          <w:rFonts w:cs="Arial"/>
        </w:rPr>
        <w:t xml:space="preserve"> bilag </w:t>
      </w:r>
      <w:r>
        <w:rPr>
          <w:rFonts w:cs="Arial"/>
        </w:rPr>
        <w:t>til miljøkonsekvensrapporten.</w:t>
      </w:r>
    </w:p>
    <w:p w14:paraId="5E7AC2D2" w14:textId="77777777" w:rsidR="00D65194" w:rsidRPr="005A41D7" w:rsidRDefault="00D65194" w:rsidP="00D65194">
      <w:pPr>
        <w:tabs>
          <w:tab w:val="center" w:pos="4819"/>
        </w:tabs>
        <w:rPr>
          <w:rFonts w:cs="Arial"/>
          <w:szCs w:val="20"/>
        </w:rPr>
      </w:pPr>
      <w:r w:rsidRPr="005A41D7">
        <w:rPr>
          <w:rFonts w:cs="Arial"/>
          <w:szCs w:val="20"/>
        </w:rPr>
        <w:t xml:space="preserve">I nedenstående </w:t>
      </w:r>
      <w:r>
        <w:rPr>
          <w:rFonts w:cs="Arial"/>
          <w:szCs w:val="20"/>
        </w:rPr>
        <w:t xml:space="preserve">tabel </w:t>
      </w:r>
      <w:r w:rsidRPr="005A41D7">
        <w:rPr>
          <w:rFonts w:cs="Arial"/>
          <w:szCs w:val="20"/>
        </w:rPr>
        <w:t xml:space="preserve">ses mængder af affald. </w:t>
      </w:r>
    </w:p>
    <w:p w14:paraId="2690CA7C" w14:textId="77777777" w:rsidR="00D65194" w:rsidRPr="005A41D7" w:rsidRDefault="00D65194" w:rsidP="008C45CB">
      <w:pPr>
        <w:pStyle w:val="Billedtekst"/>
      </w:pPr>
    </w:p>
    <w:p w14:paraId="1BB4B983" w14:textId="77777777" w:rsidR="00D65194" w:rsidRPr="005A41D7" w:rsidRDefault="00D65194" w:rsidP="008C45CB">
      <w:pPr>
        <w:pStyle w:val="Billedtekst"/>
      </w:pPr>
      <w:r w:rsidRPr="005A41D7">
        <w:t>Affaldsfraktioner og mængder.</w:t>
      </w:r>
    </w:p>
    <w:tbl>
      <w:tblPr>
        <w:tblStyle w:val="Tabel-Gitter"/>
        <w:tblW w:w="0" w:type="auto"/>
        <w:tblLook w:val="04A0" w:firstRow="1" w:lastRow="0" w:firstColumn="1" w:lastColumn="0" w:noHBand="0" w:noVBand="1"/>
      </w:tblPr>
      <w:tblGrid>
        <w:gridCol w:w="2407"/>
        <w:gridCol w:w="1557"/>
        <w:gridCol w:w="3402"/>
        <w:gridCol w:w="2262"/>
      </w:tblGrid>
      <w:tr w:rsidR="00D65194" w:rsidRPr="005A41D7" w14:paraId="1C19CA30" w14:textId="77777777" w:rsidTr="00EE6706">
        <w:tc>
          <w:tcPr>
            <w:tcW w:w="2407" w:type="dxa"/>
            <w:shd w:val="clear" w:color="auto" w:fill="D9D9D9" w:themeFill="background1" w:themeFillShade="D9"/>
          </w:tcPr>
          <w:p w14:paraId="7F3D8E7C" w14:textId="77777777" w:rsidR="00D65194" w:rsidRPr="005A41D7" w:rsidRDefault="00D65194" w:rsidP="00EE6706">
            <w:pPr>
              <w:tabs>
                <w:tab w:val="center" w:pos="4819"/>
              </w:tabs>
              <w:spacing w:line="276" w:lineRule="auto"/>
              <w:rPr>
                <w:rFonts w:cs="Arial"/>
                <w:b/>
                <w:szCs w:val="20"/>
              </w:rPr>
            </w:pPr>
            <w:r w:rsidRPr="005A41D7">
              <w:rPr>
                <w:rFonts w:cs="Arial"/>
                <w:b/>
                <w:szCs w:val="20"/>
              </w:rPr>
              <w:t>Type</w:t>
            </w:r>
          </w:p>
        </w:tc>
        <w:tc>
          <w:tcPr>
            <w:tcW w:w="1557" w:type="dxa"/>
            <w:shd w:val="clear" w:color="auto" w:fill="D9D9D9" w:themeFill="background1" w:themeFillShade="D9"/>
          </w:tcPr>
          <w:p w14:paraId="77901837" w14:textId="77777777" w:rsidR="00D65194" w:rsidRPr="005A41D7" w:rsidRDefault="00D65194" w:rsidP="00EE6706">
            <w:pPr>
              <w:tabs>
                <w:tab w:val="center" w:pos="4819"/>
              </w:tabs>
              <w:spacing w:line="276" w:lineRule="auto"/>
              <w:rPr>
                <w:rFonts w:cs="Arial"/>
                <w:b/>
                <w:szCs w:val="20"/>
              </w:rPr>
            </w:pPr>
            <w:r w:rsidRPr="005A41D7">
              <w:rPr>
                <w:rFonts w:cs="Arial"/>
                <w:b/>
                <w:szCs w:val="20"/>
              </w:rPr>
              <w:t>Mængde</w:t>
            </w:r>
          </w:p>
        </w:tc>
        <w:tc>
          <w:tcPr>
            <w:tcW w:w="3402" w:type="dxa"/>
            <w:shd w:val="clear" w:color="auto" w:fill="D9D9D9" w:themeFill="background1" w:themeFillShade="D9"/>
          </w:tcPr>
          <w:p w14:paraId="6DFDE8D8" w14:textId="77777777" w:rsidR="00D65194" w:rsidRPr="0091357C" w:rsidRDefault="00D65194" w:rsidP="00EE6706">
            <w:pPr>
              <w:tabs>
                <w:tab w:val="center" w:pos="4819"/>
              </w:tabs>
              <w:spacing w:line="276" w:lineRule="auto"/>
              <w:rPr>
                <w:rFonts w:cs="Arial"/>
                <w:b/>
                <w:szCs w:val="20"/>
              </w:rPr>
            </w:pPr>
            <w:r w:rsidRPr="00072CC0">
              <w:rPr>
                <w:rFonts w:cs="Arial"/>
                <w:b/>
                <w:szCs w:val="20"/>
              </w:rPr>
              <w:t>Opbeva</w:t>
            </w:r>
            <w:r w:rsidRPr="0091357C">
              <w:rPr>
                <w:rFonts w:cs="Arial"/>
                <w:b/>
                <w:szCs w:val="20"/>
              </w:rPr>
              <w:t>ring</w:t>
            </w:r>
          </w:p>
        </w:tc>
        <w:tc>
          <w:tcPr>
            <w:tcW w:w="2262" w:type="dxa"/>
            <w:shd w:val="clear" w:color="auto" w:fill="D9D9D9" w:themeFill="background1" w:themeFillShade="D9"/>
          </w:tcPr>
          <w:p w14:paraId="40DA91D7" w14:textId="77777777" w:rsidR="00D65194" w:rsidRPr="005A41D7" w:rsidRDefault="00D65194" w:rsidP="00EE6706">
            <w:pPr>
              <w:tabs>
                <w:tab w:val="center" w:pos="4819"/>
              </w:tabs>
              <w:spacing w:line="276" w:lineRule="auto"/>
              <w:rPr>
                <w:rFonts w:cs="Arial"/>
                <w:b/>
                <w:szCs w:val="20"/>
              </w:rPr>
            </w:pPr>
            <w:r w:rsidRPr="005A41D7">
              <w:rPr>
                <w:rFonts w:cs="Arial"/>
                <w:b/>
                <w:szCs w:val="20"/>
              </w:rPr>
              <w:t>Bortskaffelse</w:t>
            </w:r>
          </w:p>
        </w:tc>
      </w:tr>
      <w:tr w:rsidR="00D65194" w:rsidRPr="005A41D7" w14:paraId="6FD2A702" w14:textId="77777777" w:rsidTr="00EE6706">
        <w:tc>
          <w:tcPr>
            <w:tcW w:w="2407" w:type="dxa"/>
          </w:tcPr>
          <w:p w14:paraId="246E4830" w14:textId="77777777" w:rsidR="00D65194" w:rsidRPr="005A41D7" w:rsidRDefault="00D65194" w:rsidP="00EE6706">
            <w:pPr>
              <w:spacing w:line="276" w:lineRule="auto"/>
              <w:rPr>
                <w:rFonts w:cs="Arial"/>
              </w:rPr>
            </w:pPr>
            <w:r w:rsidRPr="005A41D7">
              <w:rPr>
                <w:rFonts w:cs="Arial"/>
              </w:rPr>
              <w:t>Sække/emballage</w:t>
            </w:r>
          </w:p>
        </w:tc>
        <w:tc>
          <w:tcPr>
            <w:tcW w:w="1557" w:type="dxa"/>
          </w:tcPr>
          <w:p w14:paraId="35D42E7B" w14:textId="77777777" w:rsidR="00D65194" w:rsidRPr="005A41D7" w:rsidRDefault="00D65194" w:rsidP="00EE6706">
            <w:pPr>
              <w:spacing w:line="276" w:lineRule="auto"/>
              <w:rPr>
                <w:rFonts w:cs="Arial"/>
              </w:rPr>
            </w:pPr>
            <w:r w:rsidRPr="005A41D7">
              <w:rPr>
                <w:rFonts w:cs="Arial"/>
              </w:rPr>
              <w:t>10.000 L</w:t>
            </w:r>
          </w:p>
        </w:tc>
        <w:tc>
          <w:tcPr>
            <w:tcW w:w="3402" w:type="dxa"/>
          </w:tcPr>
          <w:p w14:paraId="280804BE" w14:textId="77777777" w:rsidR="00D65194" w:rsidRPr="005A41D7" w:rsidRDefault="00D65194" w:rsidP="00EE6706">
            <w:pPr>
              <w:spacing w:line="276" w:lineRule="auto"/>
              <w:rPr>
                <w:rFonts w:cs="Arial"/>
              </w:rPr>
            </w:pPr>
            <w:r w:rsidRPr="005A41D7">
              <w:rPr>
                <w:rFonts w:cs="Arial"/>
              </w:rPr>
              <w:t xml:space="preserve">Maskinhus S – container ved foderlade </w:t>
            </w:r>
          </w:p>
        </w:tc>
        <w:tc>
          <w:tcPr>
            <w:tcW w:w="2262" w:type="dxa"/>
          </w:tcPr>
          <w:p w14:paraId="56AAC19E"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1ACB331D" w14:textId="77777777" w:rsidTr="00EE6706">
        <w:tc>
          <w:tcPr>
            <w:tcW w:w="2407" w:type="dxa"/>
          </w:tcPr>
          <w:p w14:paraId="7F5DE50B" w14:textId="77777777" w:rsidR="00D65194" w:rsidRPr="005A41D7" w:rsidRDefault="00D65194" w:rsidP="00EE6706">
            <w:pPr>
              <w:spacing w:line="276" w:lineRule="auto"/>
              <w:rPr>
                <w:rFonts w:cs="Arial"/>
              </w:rPr>
            </w:pPr>
            <w:r w:rsidRPr="005A41D7">
              <w:rPr>
                <w:rFonts w:cs="Arial"/>
              </w:rPr>
              <w:t>Blød plast, herunder dunke</w:t>
            </w:r>
          </w:p>
        </w:tc>
        <w:tc>
          <w:tcPr>
            <w:tcW w:w="1557" w:type="dxa"/>
          </w:tcPr>
          <w:p w14:paraId="5028D7CC" w14:textId="77777777" w:rsidR="00D65194" w:rsidRPr="005A41D7" w:rsidRDefault="00D65194" w:rsidP="00EE6706">
            <w:pPr>
              <w:spacing w:line="276" w:lineRule="auto"/>
              <w:rPr>
                <w:rFonts w:cs="Arial"/>
              </w:rPr>
            </w:pPr>
            <w:r w:rsidRPr="005A41D7">
              <w:rPr>
                <w:rFonts w:cs="Arial"/>
              </w:rPr>
              <w:t>10.000 L</w:t>
            </w:r>
          </w:p>
        </w:tc>
        <w:tc>
          <w:tcPr>
            <w:tcW w:w="3402" w:type="dxa"/>
          </w:tcPr>
          <w:p w14:paraId="49EB903D" w14:textId="77777777" w:rsidR="00D65194" w:rsidRPr="005A41D7" w:rsidRDefault="00D65194" w:rsidP="00EE6706">
            <w:pPr>
              <w:spacing w:line="276" w:lineRule="auto"/>
              <w:rPr>
                <w:rFonts w:cs="Arial"/>
              </w:rPr>
            </w:pPr>
            <w:r w:rsidRPr="005A41D7">
              <w:rPr>
                <w:rFonts w:cs="Arial"/>
              </w:rPr>
              <w:t>Container ved foderlade.</w:t>
            </w:r>
          </w:p>
        </w:tc>
        <w:tc>
          <w:tcPr>
            <w:tcW w:w="2262" w:type="dxa"/>
          </w:tcPr>
          <w:p w14:paraId="6D0959E9"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61591252" w14:textId="77777777" w:rsidTr="00EE6706">
        <w:tc>
          <w:tcPr>
            <w:tcW w:w="2407" w:type="dxa"/>
          </w:tcPr>
          <w:p w14:paraId="00748F92" w14:textId="77777777" w:rsidR="00D65194" w:rsidRPr="005A41D7" w:rsidRDefault="00D65194" w:rsidP="00EE6706">
            <w:pPr>
              <w:spacing w:line="276" w:lineRule="auto"/>
              <w:rPr>
                <w:rFonts w:cs="Arial"/>
              </w:rPr>
            </w:pPr>
            <w:r w:rsidRPr="005A41D7">
              <w:rPr>
                <w:rFonts w:cs="Arial"/>
              </w:rPr>
              <w:t>Kemikalier, herunder tomme dunke</w:t>
            </w:r>
          </w:p>
        </w:tc>
        <w:tc>
          <w:tcPr>
            <w:tcW w:w="1557" w:type="dxa"/>
          </w:tcPr>
          <w:p w14:paraId="12B471B7" w14:textId="77777777" w:rsidR="00D65194" w:rsidRPr="005A41D7" w:rsidRDefault="00D65194" w:rsidP="00EE6706">
            <w:pPr>
              <w:spacing w:line="276" w:lineRule="auto"/>
              <w:rPr>
                <w:rFonts w:cs="Arial"/>
              </w:rPr>
            </w:pPr>
            <w:r w:rsidRPr="005A41D7">
              <w:rPr>
                <w:rFonts w:cs="Arial"/>
              </w:rPr>
              <w:t>Ca. 1.000 L</w:t>
            </w:r>
          </w:p>
        </w:tc>
        <w:tc>
          <w:tcPr>
            <w:tcW w:w="3402" w:type="dxa"/>
          </w:tcPr>
          <w:p w14:paraId="2F7B2A43" w14:textId="77777777" w:rsidR="00D65194" w:rsidRPr="005A41D7" w:rsidRDefault="00D65194" w:rsidP="00EE6706">
            <w:pPr>
              <w:spacing w:line="276" w:lineRule="auto"/>
              <w:rPr>
                <w:rFonts w:cs="Arial"/>
              </w:rPr>
            </w:pPr>
            <w:r w:rsidRPr="005A41D7">
              <w:rPr>
                <w:rFonts w:cs="Arial"/>
              </w:rPr>
              <w:t>Aflåst kemikalierum, maskinhus N</w:t>
            </w:r>
          </w:p>
        </w:tc>
        <w:tc>
          <w:tcPr>
            <w:tcW w:w="2262" w:type="dxa"/>
          </w:tcPr>
          <w:p w14:paraId="231114D6"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768136E0" w14:textId="77777777" w:rsidTr="00EE6706">
        <w:tc>
          <w:tcPr>
            <w:tcW w:w="2407" w:type="dxa"/>
          </w:tcPr>
          <w:p w14:paraId="3120BB4E" w14:textId="77777777" w:rsidR="00D65194" w:rsidRPr="005A41D7" w:rsidRDefault="00D65194" w:rsidP="00EE6706">
            <w:pPr>
              <w:spacing w:line="276" w:lineRule="auto"/>
              <w:rPr>
                <w:rFonts w:cs="Arial"/>
              </w:rPr>
            </w:pPr>
            <w:r w:rsidRPr="005A41D7">
              <w:rPr>
                <w:rFonts w:cs="Arial"/>
              </w:rPr>
              <w:t>Spraydåser</w:t>
            </w:r>
          </w:p>
        </w:tc>
        <w:tc>
          <w:tcPr>
            <w:tcW w:w="1557" w:type="dxa"/>
          </w:tcPr>
          <w:p w14:paraId="4FBE6385" w14:textId="77777777" w:rsidR="00D65194" w:rsidRPr="005A41D7" w:rsidRDefault="00D65194" w:rsidP="00EE6706">
            <w:pPr>
              <w:spacing w:line="276" w:lineRule="auto"/>
              <w:rPr>
                <w:rFonts w:cs="Arial"/>
              </w:rPr>
            </w:pPr>
            <w:r w:rsidRPr="005A41D7">
              <w:rPr>
                <w:rFonts w:cs="Arial"/>
              </w:rPr>
              <w:t>300 stk.</w:t>
            </w:r>
          </w:p>
        </w:tc>
        <w:tc>
          <w:tcPr>
            <w:tcW w:w="3402" w:type="dxa"/>
          </w:tcPr>
          <w:p w14:paraId="55FCCA65" w14:textId="77777777" w:rsidR="00D65194" w:rsidRPr="005A41D7" w:rsidRDefault="00D65194" w:rsidP="00EE6706">
            <w:pPr>
              <w:spacing w:line="276" w:lineRule="auto"/>
              <w:rPr>
                <w:rFonts w:cs="Arial"/>
              </w:rPr>
            </w:pPr>
            <w:r w:rsidRPr="005A41D7">
              <w:rPr>
                <w:rFonts w:cs="Arial"/>
              </w:rPr>
              <w:t>Maskinhus, stalden indtil genbrug</w:t>
            </w:r>
          </w:p>
        </w:tc>
        <w:tc>
          <w:tcPr>
            <w:tcW w:w="2262" w:type="dxa"/>
          </w:tcPr>
          <w:p w14:paraId="5DED5FCD"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6471268E" w14:textId="77777777" w:rsidTr="00EE6706">
        <w:tc>
          <w:tcPr>
            <w:tcW w:w="2407" w:type="dxa"/>
          </w:tcPr>
          <w:p w14:paraId="562335CC" w14:textId="77777777" w:rsidR="00D65194" w:rsidRPr="005A41D7" w:rsidRDefault="00D65194" w:rsidP="00EE6706">
            <w:pPr>
              <w:spacing w:line="276" w:lineRule="auto"/>
              <w:rPr>
                <w:rFonts w:cs="Arial"/>
              </w:rPr>
            </w:pPr>
            <w:r w:rsidRPr="005A41D7">
              <w:rPr>
                <w:rFonts w:cs="Arial"/>
              </w:rPr>
              <w:t>Tørbatterier</w:t>
            </w:r>
          </w:p>
        </w:tc>
        <w:tc>
          <w:tcPr>
            <w:tcW w:w="1557" w:type="dxa"/>
          </w:tcPr>
          <w:p w14:paraId="1FD3A7DB" w14:textId="77777777" w:rsidR="00D65194" w:rsidRPr="005A41D7" w:rsidRDefault="00D65194" w:rsidP="00EE6706">
            <w:pPr>
              <w:spacing w:line="276" w:lineRule="auto"/>
              <w:rPr>
                <w:rFonts w:cs="Arial"/>
              </w:rPr>
            </w:pPr>
            <w:r w:rsidRPr="005A41D7">
              <w:rPr>
                <w:rFonts w:cs="Arial"/>
              </w:rPr>
              <w:t>Ca. 20 kg</w:t>
            </w:r>
          </w:p>
        </w:tc>
        <w:tc>
          <w:tcPr>
            <w:tcW w:w="3402" w:type="dxa"/>
          </w:tcPr>
          <w:p w14:paraId="15DB40BF" w14:textId="77777777" w:rsidR="00D65194" w:rsidRPr="005A41D7" w:rsidRDefault="00D65194" w:rsidP="00EE6706">
            <w:pPr>
              <w:spacing w:line="276" w:lineRule="auto"/>
              <w:rPr>
                <w:rFonts w:cs="Arial"/>
              </w:rPr>
            </w:pPr>
            <w:r w:rsidRPr="005A41D7">
              <w:rPr>
                <w:rFonts w:cs="Arial"/>
              </w:rPr>
              <w:t>Biogasanlæg</w:t>
            </w:r>
          </w:p>
        </w:tc>
        <w:tc>
          <w:tcPr>
            <w:tcW w:w="2262" w:type="dxa"/>
          </w:tcPr>
          <w:p w14:paraId="174F9E1B"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20E58700" w14:textId="77777777" w:rsidTr="00EE6706">
        <w:tc>
          <w:tcPr>
            <w:tcW w:w="2407" w:type="dxa"/>
          </w:tcPr>
          <w:p w14:paraId="63E110FE" w14:textId="77777777" w:rsidR="00D65194" w:rsidRPr="005A41D7" w:rsidRDefault="00D65194" w:rsidP="00EE6706">
            <w:pPr>
              <w:spacing w:line="276" w:lineRule="auto"/>
              <w:rPr>
                <w:rFonts w:cs="Arial"/>
              </w:rPr>
            </w:pPr>
            <w:r w:rsidRPr="005A41D7">
              <w:rPr>
                <w:rFonts w:cs="Arial"/>
              </w:rPr>
              <w:t>Spildolie</w:t>
            </w:r>
          </w:p>
        </w:tc>
        <w:tc>
          <w:tcPr>
            <w:tcW w:w="1557" w:type="dxa"/>
          </w:tcPr>
          <w:p w14:paraId="4C55C055" w14:textId="77777777" w:rsidR="00D65194" w:rsidRPr="005A41D7" w:rsidRDefault="00D65194" w:rsidP="00EE6706">
            <w:pPr>
              <w:spacing w:line="276" w:lineRule="auto"/>
              <w:rPr>
                <w:rFonts w:cs="Arial"/>
              </w:rPr>
            </w:pPr>
            <w:r w:rsidRPr="005A41D7">
              <w:rPr>
                <w:rFonts w:cs="Arial"/>
              </w:rPr>
              <w:t>Ca. 800 L</w:t>
            </w:r>
          </w:p>
        </w:tc>
        <w:tc>
          <w:tcPr>
            <w:tcW w:w="3402" w:type="dxa"/>
          </w:tcPr>
          <w:p w14:paraId="10C0517A" w14:textId="77777777" w:rsidR="00D65194" w:rsidRPr="005A41D7" w:rsidRDefault="00D65194" w:rsidP="00EE6706">
            <w:pPr>
              <w:spacing w:line="276" w:lineRule="auto"/>
              <w:rPr>
                <w:rFonts w:cs="Arial"/>
              </w:rPr>
            </w:pPr>
            <w:r w:rsidRPr="005A41D7">
              <w:rPr>
                <w:rFonts w:cs="Arial"/>
              </w:rPr>
              <w:t>Maskinhus Syd</w:t>
            </w:r>
          </w:p>
        </w:tc>
        <w:tc>
          <w:tcPr>
            <w:tcW w:w="2262" w:type="dxa"/>
          </w:tcPr>
          <w:p w14:paraId="3D026B92" w14:textId="77777777" w:rsidR="00D65194" w:rsidRPr="005A41D7" w:rsidRDefault="00D65194" w:rsidP="00EE6706">
            <w:pPr>
              <w:spacing w:line="276" w:lineRule="auto"/>
              <w:rPr>
                <w:rFonts w:cs="Arial"/>
              </w:rPr>
            </w:pPr>
            <w:r w:rsidRPr="005A41D7">
              <w:rPr>
                <w:rFonts w:cs="Arial"/>
              </w:rPr>
              <w:t>Dansk Olie Genbrug</w:t>
            </w:r>
          </w:p>
        </w:tc>
      </w:tr>
      <w:tr w:rsidR="00D65194" w:rsidRPr="005A41D7" w14:paraId="6230C9F5" w14:textId="77777777" w:rsidTr="00EE6706">
        <w:tc>
          <w:tcPr>
            <w:tcW w:w="2407" w:type="dxa"/>
          </w:tcPr>
          <w:p w14:paraId="2078BF01" w14:textId="77777777" w:rsidR="00D65194" w:rsidRPr="005A41D7" w:rsidRDefault="00D65194" w:rsidP="00EE6706">
            <w:pPr>
              <w:spacing w:line="276" w:lineRule="auto"/>
              <w:rPr>
                <w:rFonts w:cs="Arial"/>
              </w:rPr>
            </w:pPr>
            <w:r w:rsidRPr="005A41D7">
              <w:rPr>
                <w:rFonts w:cs="Arial"/>
              </w:rPr>
              <w:t>Jern/metal</w:t>
            </w:r>
          </w:p>
        </w:tc>
        <w:tc>
          <w:tcPr>
            <w:tcW w:w="1557" w:type="dxa"/>
          </w:tcPr>
          <w:p w14:paraId="53443F16" w14:textId="77777777" w:rsidR="00D65194" w:rsidRPr="005A41D7" w:rsidRDefault="00D65194" w:rsidP="00EE6706">
            <w:pPr>
              <w:spacing w:line="276" w:lineRule="auto"/>
              <w:rPr>
                <w:rFonts w:cs="Arial"/>
              </w:rPr>
            </w:pPr>
            <w:r w:rsidRPr="005A41D7">
              <w:rPr>
                <w:rFonts w:cs="Arial"/>
              </w:rPr>
              <w:t>Ca. 8 tons</w:t>
            </w:r>
          </w:p>
        </w:tc>
        <w:tc>
          <w:tcPr>
            <w:tcW w:w="3402" w:type="dxa"/>
          </w:tcPr>
          <w:p w14:paraId="7C3511E5" w14:textId="77777777" w:rsidR="00D65194" w:rsidRPr="005A41D7" w:rsidRDefault="00D65194" w:rsidP="00EE6706">
            <w:pPr>
              <w:spacing w:line="276" w:lineRule="auto"/>
              <w:rPr>
                <w:rFonts w:cs="Arial"/>
              </w:rPr>
            </w:pPr>
            <w:r w:rsidRPr="005A41D7">
              <w:rPr>
                <w:rFonts w:cs="Arial"/>
              </w:rPr>
              <w:t>Opbevares i skrotcontainer som på vogn som flyttes rundt</w:t>
            </w:r>
          </w:p>
        </w:tc>
        <w:tc>
          <w:tcPr>
            <w:tcW w:w="2262" w:type="dxa"/>
          </w:tcPr>
          <w:p w14:paraId="1AFC7568" w14:textId="77777777" w:rsidR="00D65194" w:rsidRPr="005A41D7" w:rsidRDefault="00D65194" w:rsidP="00EE6706">
            <w:pPr>
              <w:spacing w:line="276" w:lineRule="auto"/>
              <w:rPr>
                <w:rFonts w:cs="Arial"/>
              </w:rPr>
            </w:pPr>
            <w:r w:rsidRPr="005A41D7">
              <w:rPr>
                <w:rFonts w:cs="Arial"/>
              </w:rPr>
              <w:t>Præstø Produkthandel</w:t>
            </w:r>
          </w:p>
        </w:tc>
      </w:tr>
      <w:tr w:rsidR="00D65194" w:rsidRPr="005A41D7" w14:paraId="3252A07B" w14:textId="77777777" w:rsidTr="00EE6706">
        <w:tc>
          <w:tcPr>
            <w:tcW w:w="2407" w:type="dxa"/>
          </w:tcPr>
          <w:p w14:paraId="04C0982B" w14:textId="77777777" w:rsidR="00D65194" w:rsidRPr="005A41D7" w:rsidRDefault="00D65194" w:rsidP="00EE6706">
            <w:pPr>
              <w:spacing w:line="276" w:lineRule="auto"/>
              <w:rPr>
                <w:rFonts w:cs="Arial"/>
              </w:rPr>
            </w:pPr>
            <w:r w:rsidRPr="005A41D7">
              <w:rPr>
                <w:rFonts w:cs="Arial"/>
              </w:rPr>
              <w:t>Lysstofrør og pære</w:t>
            </w:r>
          </w:p>
        </w:tc>
        <w:tc>
          <w:tcPr>
            <w:tcW w:w="1557" w:type="dxa"/>
          </w:tcPr>
          <w:p w14:paraId="6B9A6D21" w14:textId="77777777" w:rsidR="00D65194" w:rsidRPr="005A41D7" w:rsidRDefault="00D65194" w:rsidP="00EE6706">
            <w:pPr>
              <w:spacing w:line="276" w:lineRule="auto"/>
              <w:rPr>
                <w:rFonts w:cs="Arial"/>
              </w:rPr>
            </w:pPr>
            <w:r w:rsidRPr="005A41D7">
              <w:rPr>
                <w:rFonts w:cs="Arial"/>
              </w:rPr>
              <w:t>Ca. 200 stk.</w:t>
            </w:r>
          </w:p>
        </w:tc>
        <w:tc>
          <w:tcPr>
            <w:tcW w:w="3402" w:type="dxa"/>
          </w:tcPr>
          <w:p w14:paraId="1E597E15" w14:textId="77777777" w:rsidR="00D65194" w:rsidRPr="005A41D7" w:rsidRDefault="00D65194" w:rsidP="00EE6706">
            <w:pPr>
              <w:spacing w:line="276" w:lineRule="auto"/>
              <w:rPr>
                <w:rFonts w:cs="Arial"/>
              </w:rPr>
            </w:pPr>
            <w:r w:rsidRPr="005A41D7">
              <w:rPr>
                <w:rFonts w:cs="Arial"/>
              </w:rPr>
              <w:t>Maskinhus Syd</w:t>
            </w:r>
          </w:p>
        </w:tc>
        <w:tc>
          <w:tcPr>
            <w:tcW w:w="2262" w:type="dxa"/>
          </w:tcPr>
          <w:p w14:paraId="6A469F1A"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1B0861C1" w14:textId="77777777" w:rsidTr="00EE6706">
        <w:tc>
          <w:tcPr>
            <w:tcW w:w="2407" w:type="dxa"/>
          </w:tcPr>
          <w:p w14:paraId="26E36813" w14:textId="77777777" w:rsidR="00D65194" w:rsidRPr="005A41D7" w:rsidRDefault="00D65194" w:rsidP="00EE6706">
            <w:pPr>
              <w:spacing w:line="276" w:lineRule="auto"/>
              <w:rPr>
                <w:rFonts w:cs="Arial"/>
              </w:rPr>
            </w:pPr>
            <w:r w:rsidRPr="005A41D7">
              <w:rPr>
                <w:rFonts w:cs="Arial"/>
              </w:rPr>
              <w:t>Olie og brændstofsfiltre</w:t>
            </w:r>
          </w:p>
        </w:tc>
        <w:tc>
          <w:tcPr>
            <w:tcW w:w="1557" w:type="dxa"/>
          </w:tcPr>
          <w:p w14:paraId="7D1C6F20" w14:textId="77777777" w:rsidR="00D65194" w:rsidRPr="005A41D7" w:rsidRDefault="00D65194" w:rsidP="00EE6706">
            <w:pPr>
              <w:spacing w:line="276" w:lineRule="auto"/>
              <w:rPr>
                <w:rFonts w:cs="Arial"/>
              </w:rPr>
            </w:pPr>
            <w:r w:rsidRPr="005A41D7">
              <w:rPr>
                <w:rFonts w:cs="Arial"/>
              </w:rPr>
              <w:t>Ca. 60 L</w:t>
            </w:r>
          </w:p>
        </w:tc>
        <w:tc>
          <w:tcPr>
            <w:tcW w:w="3402" w:type="dxa"/>
          </w:tcPr>
          <w:p w14:paraId="46E010BE" w14:textId="77777777" w:rsidR="00D65194" w:rsidRPr="005A41D7" w:rsidRDefault="00D65194" w:rsidP="00EE6706">
            <w:pPr>
              <w:spacing w:line="276" w:lineRule="auto"/>
              <w:rPr>
                <w:rFonts w:cs="Arial"/>
              </w:rPr>
            </w:pPr>
            <w:r w:rsidRPr="005A41D7">
              <w:rPr>
                <w:rFonts w:cs="Arial"/>
              </w:rPr>
              <w:t>Maskinhus N i forbindelse med spildolie</w:t>
            </w:r>
          </w:p>
        </w:tc>
        <w:tc>
          <w:tcPr>
            <w:tcW w:w="2262" w:type="dxa"/>
          </w:tcPr>
          <w:p w14:paraId="1CEF1514"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0D6AC348" w14:textId="77777777" w:rsidTr="00EE6706">
        <w:tc>
          <w:tcPr>
            <w:tcW w:w="2407" w:type="dxa"/>
          </w:tcPr>
          <w:p w14:paraId="2B9AF983" w14:textId="77777777" w:rsidR="00D65194" w:rsidRPr="005A41D7" w:rsidRDefault="00D65194" w:rsidP="00EE6706">
            <w:pPr>
              <w:spacing w:line="276" w:lineRule="auto"/>
              <w:rPr>
                <w:rFonts w:cs="Arial"/>
              </w:rPr>
            </w:pPr>
            <w:r w:rsidRPr="005A41D7">
              <w:rPr>
                <w:rFonts w:cs="Arial"/>
              </w:rPr>
              <w:t>Døde dyr</w:t>
            </w:r>
          </w:p>
        </w:tc>
        <w:tc>
          <w:tcPr>
            <w:tcW w:w="1557" w:type="dxa"/>
          </w:tcPr>
          <w:p w14:paraId="7362EC9B" w14:textId="77777777" w:rsidR="00D65194" w:rsidRPr="005A41D7" w:rsidRDefault="00D65194" w:rsidP="00EE6706">
            <w:pPr>
              <w:spacing w:line="276" w:lineRule="auto"/>
              <w:rPr>
                <w:rFonts w:cs="Arial"/>
              </w:rPr>
            </w:pPr>
            <w:r w:rsidRPr="005A41D7">
              <w:rPr>
                <w:rFonts w:cs="Arial"/>
              </w:rPr>
              <w:t>Afhentes ugentlig</w:t>
            </w:r>
          </w:p>
        </w:tc>
        <w:tc>
          <w:tcPr>
            <w:tcW w:w="3402" w:type="dxa"/>
          </w:tcPr>
          <w:p w14:paraId="351BE43B" w14:textId="77777777" w:rsidR="00D65194" w:rsidRPr="005A41D7" w:rsidRDefault="00D65194" w:rsidP="00EE6706">
            <w:pPr>
              <w:spacing w:line="276" w:lineRule="auto"/>
              <w:rPr>
                <w:rFonts w:cs="Arial"/>
              </w:rPr>
            </w:pPr>
            <w:r w:rsidRPr="005A41D7">
              <w:rPr>
                <w:rFonts w:cs="Arial"/>
              </w:rPr>
              <w:t>Kølebrønd</w:t>
            </w:r>
          </w:p>
        </w:tc>
        <w:tc>
          <w:tcPr>
            <w:tcW w:w="2262" w:type="dxa"/>
          </w:tcPr>
          <w:p w14:paraId="0A0F70E5" w14:textId="77777777" w:rsidR="00D65194" w:rsidRPr="005A41D7" w:rsidRDefault="00D65194" w:rsidP="00EE6706">
            <w:pPr>
              <w:spacing w:line="276" w:lineRule="auto"/>
              <w:rPr>
                <w:rFonts w:cs="Arial"/>
              </w:rPr>
            </w:pPr>
            <w:r w:rsidRPr="005A41D7">
              <w:rPr>
                <w:rFonts w:cs="Arial"/>
              </w:rPr>
              <w:t xml:space="preserve">DAKA </w:t>
            </w:r>
          </w:p>
        </w:tc>
      </w:tr>
      <w:tr w:rsidR="00D65194" w:rsidRPr="005A41D7" w14:paraId="02F1C213" w14:textId="77777777" w:rsidTr="00EE6706">
        <w:tc>
          <w:tcPr>
            <w:tcW w:w="2407" w:type="dxa"/>
          </w:tcPr>
          <w:p w14:paraId="53D25C93" w14:textId="77777777" w:rsidR="00D65194" w:rsidRPr="005A41D7" w:rsidRDefault="00D65194" w:rsidP="00EE6706">
            <w:pPr>
              <w:spacing w:line="276" w:lineRule="auto"/>
              <w:rPr>
                <w:rFonts w:cs="Arial"/>
              </w:rPr>
            </w:pPr>
            <w:r w:rsidRPr="005A41D7">
              <w:rPr>
                <w:rFonts w:cs="Arial"/>
              </w:rPr>
              <w:t>Medicinrester og emballage</w:t>
            </w:r>
          </w:p>
        </w:tc>
        <w:tc>
          <w:tcPr>
            <w:tcW w:w="1557" w:type="dxa"/>
          </w:tcPr>
          <w:p w14:paraId="48364ED1" w14:textId="77777777" w:rsidR="00D65194" w:rsidRPr="005A41D7" w:rsidRDefault="00D65194" w:rsidP="00EE6706">
            <w:pPr>
              <w:spacing w:line="276" w:lineRule="auto"/>
              <w:rPr>
                <w:rFonts w:cs="Arial"/>
              </w:rPr>
            </w:pPr>
            <w:r w:rsidRPr="005A41D7">
              <w:rPr>
                <w:rFonts w:cs="Arial"/>
              </w:rPr>
              <w:t>Begrænset</w:t>
            </w:r>
          </w:p>
        </w:tc>
        <w:tc>
          <w:tcPr>
            <w:tcW w:w="3402" w:type="dxa"/>
          </w:tcPr>
          <w:p w14:paraId="667A727A" w14:textId="77777777" w:rsidR="00D65194" w:rsidRPr="005A41D7" w:rsidRDefault="00D65194" w:rsidP="00EE6706">
            <w:pPr>
              <w:spacing w:line="276" w:lineRule="auto"/>
              <w:rPr>
                <w:rFonts w:cs="Arial"/>
              </w:rPr>
            </w:pPr>
            <w:r w:rsidRPr="005A41D7">
              <w:rPr>
                <w:rFonts w:cs="Arial"/>
              </w:rPr>
              <w:t>Opbevaret i forbindelse med personalefaciliteter</w:t>
            </w:r>
          </w:p>
        </w:tc>
        <w:tc>
          <w:tcPr>
            <w:tcW w:w="2262" w:type="dxa"/>
          </w:tcPr>
          <w:p w14:paraId="0286A843" w14:textId="77777777" w:rsidR="00D65194" w:rsidRPr="005A41D7" w:rsidRDefault="00D65194" w:rsidP="00EE6706">
            <w:pPr>
              <w:spacing w:line="276" w:lineRule="auto"/>
              <w:rPr>
                <w:rFonts w:cs="Arial"/>
              </w:rPr>
            </w:pPr>
            <w:r w:rsidRPr="005A41D7">
              <w:rPr>
                <w:rFonts w:cs="Arial"/>
              </w:rPr>
              <w:t>Kommunal genbrugsstation</w:t>
            </w:r>
          </w:p>
        </w:tc>
      </w:tr>
      <w:tr w:rsidR="00D65194" w:rsidRPr="005A41D7" w14:paraId="18BD9A23" w14:textId="77777777" w:rsidTr="00EE6706">
        <w:tc>
          <w:tcPr>
            <w:tcW w:w="2407" w:type="dxa"/>
          </w:tcPr>
          <w:p w14:paraId="0FAEFB12" w14:textId="77777777" w:rsidR="00D65194" w:rsidRPr="005A41D7" w:rsidRDefault="00D65194" w:rsidP="00EE6706">
            <w:pPr>
              <w:spacing w:line="276" w:lineRule="auto"/>
              <w:rPr>
                <w:rFonts w:cs="Arial"/>
              </w:rPr>
            </w:pPr>
            <w:r w:rsidRPr="005A41D7">
              <w:rPr>
                <w:rFonts w:cs="Arial"/>
              </w:rPr>
              <w:t>Kanyler</w:t>
            </w:r>
          </w:p>
        </w:tc>
        <w:tc>
          <w:tcPr>
            <w:tcW w:w="1557" w:type="dxa"/>
          </w:tcPr>
          <w:p w14:paraId="46E29370" w14:textId="77777777" w:rsidR="00D65194" w:rsidRPr="005A41D7" w:rsidRDefault="00D65194" w:rsidP="00EE6706">
            <w:pPr>
              <w:spacing w:line="276" w:lineRule="auto"/>
              <w:rPr>
                <w:rFonts w:cs="Arial"/>
              </w:rPr>
            </w:pPr>
            <w:r w:rsidRPr="005A41D7">
              <w:rPr>
                <w:rFonts w:cs="Arial"/>
              </w:rPr>
              <w:t>Ca. 5 bokse</w:t>
            </w:r>
          </w:p>
        </w:tc>
        <w:tc>
          <w:tcPr>
            <w:tcW w:w="3402" w:type="dxa"/>
          </w:tcPr>
          <w:p w14:paraId="7D3F00DA" w14:textId="77777777" w:rsidR="00D65194" w:rsidRPr="005A41D7" w:rsidRDefault="00D65194" w:rsidP="00EE6706">
            <w:pPr>
              <w:spacing w:line="276" w:lineRule="auto"/>
              <w:rPr>
                <w:rFonts w:cs="Arial"/>
              </w:rPr>
            </w:pPr>
            <w:r w:rsidRPr="005A41D7">
              <w:rPr>
                <w:rFonts w:cs="Arial"/>
              </w:rPr>
              <w:t>I særlige beholder placeret i skabe i staldanlægget</w:t>
            </w:r>
          </w:p>
        </w:tc>
        <w:tc>
          <w:tcPr>
            <w:tcW w:w="2262" w:type="dxa"/>
          </w:tcPr>
          <w:p w14:paraId="751098AA" w14:textId="77777777" w:rsidR="00D65194" w:rsidRPr="005A41D7" w:rsidRDefault="00D65194" w:rsidP="00EE6706">
            <w:pPr>
              <w:spacing w:line="276" w:lineRule="auto"/>
              <w:rPr>
                <w:rFonts w:cs="Arial"/>
              </w:rPr>
            </w:pPr>
            <w:r w:rsidRPr="005A41D7">
              <w:rPr>
                <w:rFonts w:cs="Arial"/>
              </w:rPr>
              <w:t>Kommunal genbrugsstation</w:t>
            </w:r>
          </w:p>
        </w:tc>
      </w:tr>
    </w:tbl>
    <w:p w14:paraId="3CCEE53D" w14:textId="77777777" w:rsidR="00D65194" w:rsidRPr="005A41D7" w:rsidRDefault="00D65194" w:rsidP="00D65194">
      <w:pPr>
        <w:tabs>
          <w:tab w:val="center" w:pos="4819"/>
        </w:tabs>
        <w:rPr>
          <w:rFonts w:cs="Arial"/>
          <w:szCs w:val="20"/>
          <w:u w:val="single"/>
        </w:rPr>
      </w:pPr>
    </w:p>
    <w:p w14:paraId="683D3BA9" w14:textId="77777777" w:rsidR="00D65194" w:rsidRPr="00A958BB" w:rsidRDefault="00D65194" w:rsidP="00D65194">
      <w:pPr>
        <w:rPr>
          <w:rFonts w:cs="Arial"/>
        </w:rPr>
      </w:pPr>
      <w:r w:rsidRPr="005A41D7">
        <w:rPr>
          <w:rFonts w:cs="Arial"/>
          <w:b/>
        </w:rPr>
        <w:t>Kommune</w:t>
      </w:r>
      <w:r>
        <w:rPr>
          <w:rFonts w:cs="Arial"/>
          <w:b/>
        </w:rPr>
        <w:t>n</w:t>
      </w:r>
      <w:r w:rsidRPr="0091357C">
        <w:rPr>
          <w:rFonts w:cs="Arial"/>
          <w:b/>
        </w:rPr>
        <w:t>s vurdering</w:t>
      </w:r>
    </w:p>
    <w:p w14:paraId="1026AED2" w14:textId="77777777" w:rsidR="00D65194" w:rsidRPr="005A41D7" w:rsidRDefault="00D65194" w:rsidP="00D65194">
      <w:pPr>
        <w:rPr>
          <w:rFonts w:cs="Arial"/>
        </w:rPr>
      </w:pPr>
      <w:r w:rsidRPr="005A41D7">
        <w:rPr>
          <w:rFonts w:cs="Arial"/>
        </w:rPr>
        <w:t xml:space="preserve">Det vurderes, at håndtering af olie, sprøjtemidler og kemikalier på ejendommen sker efter de gældende regler for at forebygge forurening af jord og grundvand. Det vurderes også, at de oplyste metoder til bortskaffelse af affald, er korrekte efter Vordingborg Kommunes regulativer for de enkelte typer affald. </w:t>
      </w:r>
      <w:r w:rsidRPr="005A41D7">
        <w:t xml:space="preserve">Kommunen vurderer, at der er behov for at vilkårssætte om dokumentation for korrekt bortskaffelse af affald. Dertil dokumentation for at olie- og dieselforbrug overvåges, for at </w:t>
      </w:r>
      <w:r w:rsidRPr="005A41D7">
        <w:lastRenderedPageBreak/>
        <w:t xml:space="preserve">sikre opmærksomhed på reduceret forbrug af ressourcer og energibesparende anlæg. </w:t>
      </w:r>
      <w:bookmarkStart w:id="105" w:name="_Hlk88047985"/>
      <w:r w:rsidRPr="005A41D7">
        <w:t xml:space="preserve">Forurening ved tankning bliver beskrevet i </w:t>
      </w:r>
      <w:r w:rsidRPr="005A41D7">
        <w:rPr>
          <w:rFonts w:cs="Arial"/>
        </w:rPr>
        <w:t xml:space="preserve">afsnit 7 om driftsforstyrrelser og uheld.  </w:t>
      </w:r>
      <w:bookmarkEnd w:id="105"/>
    </w:p>
    <w:p w14:paraId="370D5B66" w14:textId="77777777" w:rsidR="00D65194" w:rsidRPr="005A41D7" w:rsidRDefault="00D65194" w:rsidP="00D65194">
      <w:pPr>
        <w:rPr>
          <w:rFonts w:cs="Arial"/>
        </w:rPr>
      </w:pPr>
    </w:p>
    <w:p w14:paraId="167818DF" w14:textId="77777777" w:rsidR="00D65194" w:rsidRPr="005A41D7" w:rsidRDefault="00D65194" w:rsidP="00D65194">
      <w:pPr>
        <w:rPr>
          <w:rFonts w:cs="Arial"/>
          <w:b/>
        </w:rPr>
      </w:pPr>
      <w:r w:rsidRPr="005A41D7">
        <w:rPr>
          <w:rFonts w:cs="Arial"/>
          <w:b/>
        </w:rPr>
        <w:t>Vilkår</w:t>
      </w:r>
    </w:p>
    <w:p w14:paraId="185EDB10" w14:textId="77777777" w:rsidR="00D65194" w:rsidRPr="005A41D7" w:rsidRDefault="00D65194" w:rsidP="00D65194">
      <w:pPr>
        <w:pStyle w:val="Listeafsnit"/>
        <w:numPr>
          <w:ilvl w:val="0"/>
          <w:numId w:val="25"/>
        </w:numPr>
        <w:autoSpaceDE w:val="0"/>
        <w:autoSpaceDN w:val="0"/>
        <w:adjustRightInd w:val="0"/>
        <w:rPr>
          <w:rFonts w:eastAsiaTheme="minorHAnsi" w:cs="Arial"/>
          <w:sz w:val="22"/>
          <w:szCs w:val="22"/>
          <w:lang w:eastAsia="en-US"/>
        </w:rPr>
      </w:pPr>
      <w:bookmarkStart w:id="106" w:name="_Hlk70499672"/>
      <w:r w:rsidRPr="005A41D7">
        <w:rPr>
          <w:rFonts w:eastAsiaTheme="minorHAnsi" w:cs="Arial"/>
          <w:sz w:val="22"/>
          <w:szCs w:val="22"/>
          <w:lang w:eastAsia="en-US"/>
        </w:rPr>
        <w:t>Dokumentation for korrekt bortskaffelse affald skal opbevares i min 5 år og forevises på tilsynsmyndighedens forlangende. Dokumentationen kan bestå af kvitteringer fra genbrugsstationen, DAKA og andre eksterne modtagere.</w:t>
      </w:r>
    </w:p>
    <w:p w14:paraId="0A06A332" w14:textId="77777777" w:rsidR="00D65194" w:rsidRPr="005A41D7" w:rsidRDefault="00D65194" w:rsidP="00D65194">
      <w:pPr>
        <w:pStyle w:val="Listeafsnit"/>
        <w:autoSpaceDE w:val="0"/>
        <w:autoSpaceDN w:val="0"/>
        <w:adjustRightInd w:val="0"/>
        <w:ind w:left="720"/>
        <w:rPr>
          <w:rFonts w:eastAsiaTheme="minorHAnsi" w:cs="Arial"/>
          <w:sz w:val="22"/>
          <w:szCs w:val="22"/>
          <w:lang w:eastAsia="en-US"/>
        </w:rPr>
      </w:pPr>
    </w:p>
    <w:p w14:paraId="3BAF7959" w14:textId="77777777" w:rsidR="00D65194" w:rsidRPr="005A41D7" w:rsidRDefault="00D65194" w:rsidP="00D65194">
      <w:pPr>
        <w:pStyle w:val="Listeafsnit"/>
        <w:numPr>
          <w:ilvl w:val="0"/>
          <w:numId w:val="25"/>
        </w:numPr>
        <w:autoSpaceDE w:val="0"/>
        <w:autoSpaceDN w:val="0"/>
        <w:adjustRightInd w:val="0"/>
        <w:rPr>
          <w:rFonts w:cs="Arial"/>
          <w:sz w:val="22"/>
          <w:szCs w:val="28"/>
        </w:rPr>
      </w:pPr>
      <w:r w:rsidRPr="005A41D7">
        <w:rPr>
          <w:rFonts w:cs="Arial"/>
          <w:sz w:val="22"/>
          <w:szCs w:val="28"/>
        </w:rPr>
        <w:t xml:space="preserve">Olie og dieselforbruget skal registreres en gang årligt på samme tidspunkt. Registreringerne skal opbevares i min 5 år </w:t>
      </w:r>
      <w:r w:rsidRPr="005A41D7">
        <w:rPr>
          <w:rFonts w:cs="Arial"/>
          <w:sz w:val="22"/>
          <w:szCs w:val="22"/>
        </w:rPr>
        <w:t>og forevises på tilsynsmyndighedens forlangende.</w:t>
      </w:r>
    </w:p>
    <w:bookmarkEnd w:id="106"/>
    <w:p w14:paraId="55CF3069" w14:textId="77777777" w:rsidR="00D65194" w:rsidRPr="005A41D7" w:rsidRDefault="00D65194" w:rsidP="00D65194">
      <w:pPr>
        <w:ind w:left="360"/>
        <w:rPr>
          <w:rFonts w:eastAsia="Times New Roman" w:cs="Arial"/>
          <w:lang w:eastAsia="da-DK"/>
        </w:rPr>
      </w:pPr>
    </w:p>
    <w:p w14:paraId="08810743" w14:textId="77777777" w:rsidR="00D65194" w:rsidRPr="009F7A0B" w:rsidRDefault="00D65194" w:rsidP="00D65194">
      <w:pPr>
        <w:pStyle w:val="Overskrift2"/>
        <w:rPr>
          <w:rStyle w:val="ANJA2Tegn"/>
          <w:rFonts w:eastAsiaTheme="majorEastAsia" w:cs="Arial"/>
          <w:color w:val="auto"/>
          <w:spacing w:val="0"/>
          <w:sz w:val="24"/>
          <w:szCs w:val="22"/>
          <w:lang w:eastAsia="en-US"/>
        </w:rPr>
      </w:pPr>
      <w:bookmarkStart w:id="107" w:name="_Toc179867556"/>
      <w:bookmarkStart w:id="108" w:name="_Toc196030160"/>
      <w:bookmarkStart w:id="109" w:name="_Toc219875746"/>
      <w:r w:rsidRPr="005A41D7">
        <w:rPr>
          <w:rStyle w:val="ANJA2Tegn"/>
          <w:rFonts w:eastAsiaTheme="majorEastAsia" w:cs="Arial"/>
          <w:color w:val="auto"/>
          <w:spacing w:val="0"/>
          <w:sz w:val="24"/>
          <w:szCs w:val="22"/>
          <w:lang w:eastAsia="en-US"/>
        </w:rPr>
        <w:t xml:space="preserve"> </w:t>
      </w:r>
      <w:bookmarkStart w:id="110" w:name="_Toc89251083"/>
      <w:r w:rsidRPr="005A41D7">
        <w:rPr>
          <w:rStyle w:val="ANJA2Tegn"/>
          <w:rFonts w:eastAsiaTheme="majorEastAsia" w:cs="Arial"/>
          <w:color w:val="auto"/>
          <w:spacing w:val="0"/>
          <w:sz w:val="24"/>
          <w:szCs w:val="22"/>
          <w:lang w:eastAsia="en-US"/>
        </w:rPr>
        <w:t>Skadedyr</w:t>
      </w:r>
      <w:bookmarkEnd w:id="107"/>
      <w:bookmarkEnd w:id="108"/>
      <w:bookmarkEnd w:id="109"/>
      <w:bookmarkEnd w:id="110"/>
    </w:p>
    <w:p w14:paraId="59004405" w14:textId="77777777" w:rsidR="00D65194" w:rsidRPr="005A41D7" w:rsidRDefault="00D65194" w:rsidP="00D65194">
      <w:r w:rsidRPr="005A41D7">
        <w:rPr>
          <w:rFonts w:cs="Arial"/>
        </w:rPr>
        <w:t>Ansøgers beskrivelse ses i miljøkonsekvensrapportens afsnit 5.10.</w:t>
      </w:r>
    </w:p>
    <w:p w14:paraId="7A3E53DF" w14:textId="77777777" w:rsidR="00D65194" w:rsidRPr="005A41D7" w:rsidRDefault="00D65194" w:rsidP="00D65194">
      <w:pPr>
        <w:rPr>
          <w:rFonts w:cs="Arial"/>
          <w:b/>
        </w:rPr>
      </w:pPr>
    </w:p>
    <w:p w14:paraId="44248CF8" w14:textId="77777777" w:rsidR="00D65194" w:rsidRPr="00B27BFB" w:rsidRDefault="00D65194" w:rsidP="00D65194">
      <w:pPr>
        <w:rPr>
          <w:rFonts w:cs="Arial"/>
          <w:b/>
        </w:rPr>
      </w:pPr>
      <w:r w:rsidRPr="005A41D7">
        <w:rPr>
          <w:rFonts w:cs="Arial"/>
          <w:b/>
        </w:rPr>
        <w:t>Kommune</w:t>
      </w:r>
      <w:r>
        <w:rPr>
          <w:rFonts w:cs="Arial"/>
          <w:b/>
        </w:rPr>
        <w:t>n</w:t>
      </w:r>
      <w:r w:rsidRPr="0091357C">
        <w:rPr>
          <w:rFonts w:cs="Arial"/>
          <w:b/>
        </w:rPr>
        <w:t xml:space="preserve">s </w:t>
      </w:r>
      <w:r w:rsidRPr="00A958BB">
        <w:rPr>
          <w:rFonts w:cs="Arial"/>
          <w:b/>
        </w:rPr>
        <w:t>v</w:t>
      </w:r>
      <w:r w:rsidRPr="00B27BFB">
        <w:rPr>
          <w:rFonts w:cs="Arial"/>
          <w:b/>
        </w:rPr>
        <w:t xml:space="preserve">urdering </w:t>
      </w:r>
    </w:p>
    <w:p w14:paraId="4940E2C8" w14:textId="77777777" w:rsidR="00D65194" w:rsidRPr="005A41D7" w:rsidRDefault="00D65194" w:rsidP="00D65194">
      <w:pPr>
        <w:autoSpaceDE w:val="0"/>
        <w:autoSpaceDN w:val="0"/>
        <w:adjustRightInd w:val="0"/>
        <w:rPr>
          <w:rFonts w:cs="Arial"/>
        </w:rPr>
      </w:pPr>
      <w:r w:rsidRPr="005A41D7">
        <w:rPr>
          <w:rFonts w:cs="Arial"/>
        </w:rPr>
        <w:t>Kommunen er enig i beskrivelsen og vurderingen heri. Risikoen for skadedyr er altid til</w:t>
      </w:r>
      <w:r>
        <w:rPr>
          <w:rFonts w:cs="Arial"/>
        </w:rPr>
        <w:t xml:space="preserve"> </w:t>
      </w:r>
      <w:r w:rsidRPr="0091357C">
        <w:rPr>
          <w:rFonts w:cs="Arial"/>
        </w:rPr>
        <w:t>stede</w:t>
      </w:r>
      <w:r w:rsidRPr="00A958BB">
        <w:rPr>
          <w:rFonts w:cs="Arial"/>
        </w:rPr>
        <w:t xml:space="preserve"> på landbrugsejendomme</w:t>
      </w:r>
      <w:r w:rsidRPr="005A41D7">
        <w:rPr>
          <w:rFonts w:cs="Arial"/>
        </w:rPr>
        <w:t>, hvor der kan være ideelle forhold for rotter, hvis ikke der er opmærksomhed på dette. Det vurderes at bekæmpelsen af fluer skal foretages efter de seneste retningslinjer fra Agro, Institut for Agroøkologi ved Århus Universitet. Ved den fornødne bekæmpelse af fluer vurderes det ansøgte ikke at give anledning til gener for omkringboende. Hvis virksomheden desuden holdes ryddelig herunder fri for spild af foder og fri for oplag af affald, vurderer vi, at der ikke er forøget risiko for opformering af rotter. Der stilles vilkår hertil.</w:t>
      </w:r>
    </w:p>
    <w:p w14:paraId="5948E095" w14:textId="77777777" w:rsidR="00D65194" w:rsidRPr="005A41D7" w:rsidRDefault="00D65194" w:rsidP="00D65194">
      <w:pPr>
        <w:rPr>
          <w:rFonts w:cs="Arial"/>
        </w:rPr>
      </w:pPr>
    </w:p>
    <w:p w14:paraId="5BDC8A5F" w14:textId="77777777" w:rsidR="00D65194" w:rsidRPr="005A41D7" w:rsidRDefault="00D65194" w:rsidP="00D65194">
      <w:pPr>
        <w:rPr>
          <w:rFonts w:cs="Arial"/>
          <w:b/>
        </w:rPr>
      </w:pPr>
      <w:r w:rsidRPr="005A41D7">
        <w:rPr>
          <w:rFonts w:cs="Arial"/>
          <w:b/>
        </w:rPr>
        <w:t>Vilkår</w:t>
      </w:r>
    </w:p>
    <w:p w14:paraId="36B53AF9" w14:textId="77777777" w:rsidR="00D65194" w:rsidRPr="005A41D7" w:rsidRDefault="00D65194" w:rsidP="00D65194">
      <w:pPr>
        <w:pStyle w:val="Listeafsnit"/>
        <w:numPr>
          <w:ilvl w:val="0"/>
          <w:numId w:val="25"/>
        </w:numPr>
        <w:autoSpaceDE w:val="0"/>
        <w:autoSpaceDN w:val="0"/>
        <w:adjustRightInd w:val="0"/>
        <w:rPr>
          <w:rFonts w:cs="Arial"/>
          <w:sz w:val="22"/>
          <w:szCs w:val="22"/>
        </w:rPr>
      </w:pPr>
      <w:bookmarkStart w:id="111" w:name="_Hlk70499721"/>
      <w:r w:rsidRPr="005A41D7">
        <w:rPr>
          <w:rFonts w:cs="Arial"/>
          <w:sz w:val="22"/>
          <w:szCs w:val="22"/>
        </w:rPr>
        <w:t>Der skal foretages en effektiv flue- og skadedyrsbekæmpelse, som minimum er i overensstemmelse med de til enhver til gældende retningslinjer fra Agro, Institut for Agroøkologi ved Århus Universitet.</w:t>
      </w:r>
    </w:p>
    <w:p w14:paraId="61A441D7" w14:textId="77777777" w:rsidR="00D65194" w:rsidRPr="005A41D7" w:rsidRDefault="00D65194" w:rsidP="00D65194">
      <w:pPr>
        <w:pStyle w:val="Listeafsnit"/>
        <w:spacing w:line="276" w:lineRule="auto"/>
        <w:ind w:left="720"/>
        <w:rPr>
          <w:rFonts w:cs="Arial"/>
          <w:sz w:val="22"/>
          <w:szCs w:val="22"/>
        </w:rPr>
      </w:pPr>
    </w:p>
    <w:bookmarkEnd w:id="111"/>
    <w:p w14:paraId="757EB7B5" w14:textId="77777777" w:rsidR="00D65194" w:rsidRPr="005A41D7" w:rsidRDefault="00D65194" w:rsidP="00D65194">
      <w:pPr>
        <w:pStyle w:val="Listeafsnit"/>
        <w:numPr>
          <w:ilvl w:val="0"/>
          <w:numId w:val="18"/>
        </w:numPr>
        <w:autoSpaceDE w:val="0"/>
        <w:autoSpaceDN w:val="0"/>
        <w:adjustRightInd w:val="0"/>
        <w:rPr>
          <w:rFonts w:eastAsiaTheme="minorHAnsi" w:cs="Arial"/>
          <w:sz w:val="22"/>
          <w:szCs w:val="22"/>
          <w:lang w:eastAsia="en-US"/>
        </w:rPr>
      </w:pPr>
      <w:r w:rsidRPr="005A41D7">
        <w:rPr>
          <w:rFonts w:eastAsiaTheme="minorHAnsi" w:cs="Arial"/>
          <w:sz w:val="22"/>
          <w:szCs w:val="22"/>
          <w:lang w:eastAsia="en-US"/>
        </w:rPr>
        <w:t xml:space="preserve">Dokumentation for </w:t>
      </w:r>
      <w:r>
        <w:rPr>
          <w:rFonts w:eastAsiaTheme="minorHAnsi" w:cs="Arial"/>
          <w:sz w:val="22"/>
          <w:szCs w:val="22"/>
          <w:lang w:eastAsia="en-US"/>
        </w:rPr>
        <w:t>skadedyrsbekæmpelse</w:t>
      </w:r>
      <w:r w:rsidRPr="005A41D7">
        <w:rPr>
          <w:rFonts w:eastAsiaTheme="minorHAnsi" w:cs="Arial"/>
          <w:sz w:val="22"/>
          <w:szCs w:val="22"/>
          <w:lang w:eastAsia="en-US"/>
        </w:rPr>
        <w:t xml:space="preserve"> skal opbevares i min</w:t>
      </w:r>
      <w:r>
        <w:rPr>
          <w:rFonts w:eastAsiaTheme="minorHAnsi" w:cs="Arial"/>
          <w:sz w:val="22"/>
          <w:szCs w:val="22"/>
          <w:lang w:eastAsia="en-US"/>
        </w:rPr>
        <w:t>.</w:t>
      </w:r>
      <w:r w:rsidRPr="005A41D7">
        <w:rPr>
          <w:rFonts w:eastAsiaTheme="minorHAnsi" w:cs="Arial"/>
          <w:sz w:val="22"/>
          <w:szCs w:val="22"/>
          <w:lang w:eastAsia="en-US"/>
        </w:rPr>
        <w:t xml:space="preserve"> 5 år og forevises på tilsynsmyndighedens forlangende. Dokumentationen kan </w:t>
      </w:r>
      <w:r>
        <w:rPr>
          <w:rFonts w:eastAsiaTheme="minorHAnsi" w:cs="Arial"/>
          <w:sz w:val="22"/>
          <w:szCs w:val="22"/>
          <w:lang w:eastAsia="en-US"/>
        </w:rPr>
        <w:t xml:space="preserve">f.eks. </w:t>
      </w:r>
      <w:r w:rsidRPr="005A41D7">
        <w:rPr>
          <w:rFonts w:eastAsiaTheme="minorHAnsi" w:cs="Arial"/>
          <w:sz w:val="22"/>
          <w:szCs w:val="22"/>
          <w:lang w:eastAsia="en-US"/>
        </w:rPr>
        <w:t xml:space="preserve">bestå af kvitteringer fra </w:t>
      </w:r>
      <w:r>
        <w:rPr>
          <w:rFonts w:eastAsiaTheme="minorHAnsi" w:cs="Arial"/>
          <w:sz w:val="22"/>
          <w:szCs w:val="22"/>
          <w:lang w:eastAsia="en-US"/>
        </w:rPr>
        <w:t xml:space="preserve">indkøb af bekæmpelsesmidler, forebyggende serviceaftale eller rapporter fra skadedyrsbekæmper </w:t>
      </w:r>
    </w:p>
    <w:p w14:paraId="195A9C75" w14:textId="77777777" w:rsidR="00D65194" w:rsidRPr="005A41D7" w:rsidRDefault="00D65194" w:rsidP="00D65194">
      <w:pPr>
        <w:rPr>
          <w:rFonts w:cs="Arial"/>
        </w:rPr>
      </w:pPr>
    </w:p>
    <w:p w14:paraId="4430F82A" w14:textId="77777777" w:rsidR="00D65194" w:rsidRPr="009F7A0B" w:rsidRDefault="00D65194" w:rsidP="00D65194">
      <w:pPr>
        <w:pStyle w:val="Overskrift2"/>
        <w:rPr>
          <w:rStyle w:val="ANJA2Tegn"/>
          <w:rFonts w:eastAsiaTheme="majorEastAsia" w:cs="Arial"/>
          <w:color w:val="auto"/>
          <w:sz w:val="24"/>
        </w:rPr>
      </w:pPr>
      <w:bookmarkStart w:id="112" w:name="_Toc89251084"/>
      <w:r w:rsidRPr="005A41D7">
        <w:rPr>
          <w:rStyle w:val="ANJA2Tegn"/>
          <w:rFonts w:eastAsiaTheme="majorEastAsia" w:cs="Arial"/>
          <w:color w:val="auto"/>
          <w:sz w:val="24"/>
        </w:rPr>
        <w:t>Husdyrbrugets ophør</w:t>
      </w:r>
      <w:bookmarkEnd w:id="112"/>
    </w:p>
    <w:p w14:paraId="25AD3DEC" w14:textId="77777777" w:rsidR="00D65194" w:rsidRPr="005A41D7" w:rsidRDefault="00D65194" w:rsidP="00D65194">
      <w:pPr>
        <w:autoSpaceDE w:val="0"/>
        <w:autoSpaceDN w:val="0"/>
        <w:adjustRightInd w:val="0"/>
        <w:rPr>
          <w:rFonts w:cs="Arial"/>
        </w:rPr>
      </w:pPr>
      <w:r w:rsidRPr="005A41D7">
        <w:rPr>
          <w:rFonts w:cs="Arial"/>
        </w:rPr>
        <w:t>Vordingborg Kommune vurderer, at der ved eventuelt ophør af husdyrproduktionen skal foretages en fuldstændig oprydning på ejendommen. Dvs. dyr skal sælges/bortskaffes, affald, kemi og olie skal fjernes. Foderlagre og gyllebeholdere skal tømmes. Bygninger og anlæg skal rengøres. Hvis besætningen rammes af sygdom, skal dette håndteres efter gældende lovgivning.</w:t>
      </w:r>
    </w:p>
    <w:p w14:paraId="022D5856" w14:textId="77777777" w:rsidR="00D65194" w:rsidRPr="005A41D7" w:rsidRDefault="00D65194" w:rsidP="00D65194">
      <w:pPr>
        <w:autoSpaceDE w:val="0"/>
        <w:autoSpaceDN w:val="0"/>
        <w:adjustRightInd w:val="0"/>
        <w:spacing w:line="240" w:lineRule="auto"/>
        <w:rPr>
          <w:rFonts w:cs="Arial"/>
        </w:rPr>
      </w:pPr>
    </w:p>
    <w:p w14:paraId="20A2874D" w14:textId="77777777" w:rsidR="00D65194" w:rsidRPr="005A41D7" w:rsidRDefault="00D65194" w:rsidP="00D65194">
      <w:pPr>
        <w:autoSpaceDE w:val="0"/>
        <w:autoSpaceDN w:val="0"/>
        <w:adjustRightInd w:val="0"/>
        <w:spacing w:line="240" w:lineRule="auto"/>
        <w:rPr>
          <w:rFonts w:cs="Arial"/>
        </w:rPr>
      </w:pPr>
      <w:r w:rsidRPr="005A41D7">
        <w:rPr>
          <w:rFonts w:cs="Arial"/>
        </w:rPr>
        <w:t>Ved ophør af husdyrproduktionen gælder særlige regler for IE-husdyrbrug i husdyrgodkendelsesbekendtgørelsen § 51 som skal efterleves. Herunder er der krav til at husdyrbruget senet 4 uger efter driftsophør</w:t>
      </w:r>
      <w:r>
        <w:rPr>
          <w:rFonts w:cs="Arial"/>
        </w:rPr>
        <w:t xml:space="preserve"> skal</w:t>
      </w:r>
      <w:r w:rsidRPr="0091357C">
        <w:rPr>
          <w:rFonts w:cs="Arial"/>
        </w:rPr>
        <w:t xml:space="preserve"> sende et oplæg til kommunen</w:t>
      </w:r>
      <w:r w:rsidRPr="00A958BB">
        <w:rPr>
          <w:rFonts w:cs="Arial"/>
        </w:rPr>
        <w:t>, der skal indeholde risikovurdering i forhold til me</w:t>
      </w:r>
      <w:r w:rsidRPr="005A41D7">
        <w:rPr>
          <w:rFonts w:cs="Arial"/>
        </w:rPr>
        <w:t xml:space="preserve">nneskers sundhed og miljøet. </w:t>
      </w:r>
    </w:p>
    <w:p w14:paraId="162D6753" w14:textId="77777777" w:rsidR="00D65194" w:rsidRPr="005A41D7" w:rsidRDefault="00D65194" w:rsidP="00D65194">
      <w:pPr>
        <w:autoSpaceDE w:val="0"/>
        <w:autoSpaceDN w:val="0"/>
        <w:adjustRightInd w:val="0"/>
        <w:spacing w:line="240" w:lineRule="auto"/>
        <w:rPr>
          <w:rFonts w:cs="Arial"/>
        </w:rPr>
      </w:pPr>
    </w:p>
    <w:p w14:paraId="66E1972B"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lastRenderedPageBreak/>
        <w:t>§ 51. Ved ophør af aktiviteter på IE-husdyrbrug finder kapitel 4 b i lov om forurenet jord anvendelse.</w:t>
      </w:r>
    </w:p>
    <w:p w14:paraId="7771396A"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2.</w:t>
      </w:r>
      <w:r w:rsidRPr="005A41D7">
        <w:rPr>
          <w:rStyle w:val="paragrafnr"/>
          <w:i/>
          <w:iCs/>
          <w:shd w:val="clear" w:color="auto" w:fill="FFFFFF"/>
        </w:rPr>
        <w:t> Ved ophør forstås</w:t>
      </w:r>
    </w:p>
    <w:p w14:paraId="4DB48DD2"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1) ophør af alle aktiviteter på IE-husdyrbruget,</w:t>
      </w:r>
    </w:p>
    <w:p w14:paraId="22B183F0"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2) når et IE-husdyrbrug har meddelt kommunalbestyrelsen, at kapaciteten eller udnyttelsen af kapaciteten permanent nedsættes til under stipladsgrænserne i § 16 a, stk. 2, i husdyrbrugloven, eller stipladsgrænserne i § 12, stk. 1, nr. 1-3, i lov om miljøgodkendelse m.v. af husdyrbrug,</w:t>
      </w:r>
    </w:p>
    <w:p w14:paraId="0F1F4F14"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3) situationer omfattet af § 59 a, stk. 2, i husdyrbrugloven, når godkendelsen er bortfaldet helt eller for den del, der ligger over stipladsgrænserne i § 16 a, stk. 2, i husdyrbrugloven, eller</w:t>
      </w:r>
    </w:p>
    <w:p w14:paraId="3F297148"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4) situationer omfattet af § 53, når godkendelsen er bortfaldet helt eller for den del, der ligger over stipladsgrænserne i § 12, stk. 1, nr. 1-3, i lov om miljøgodkendelse m.v. af husdyrbrug.</w:t>
      </w:r>
    </w:p>
    <w:p w14:paraId="33EBA7C8"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3.</w:t>
      </w:r>
      <w:r w:rsidRPr="005A41D7">
        <w:rPr>
          <w:rStyle w:val="paragrafnr"/>
          <w:i/>
          <w:iCs/>
          <w:shd w:val="clear" w:color="auto" w:fill="FFFFFF"/>
        </w:rPr>
        <w:t> IE-husdyrbrug skal senest 4 uger efter driftsophør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14:paraId="72906836" w14:textId="77777777" w:rsidR="00D65194" w:rsidRPr="005A41D7" w:rsidRDefault="00D65194" w:rsidP="00D65194">
      <w:pPr>
        <w:autoSpaceDE w:val="0"/>
        <w:autoSpaceDN w:val="0"/>
        <w:adjustRightInd w:val="0"/>
        <w:spacing w:line="240" w:lineRule="auto"/>
        <w:rPr>
          <w:rFonts w:cs="Arial"/>
        </w:rPr>
      </w:pPr>
    </w:p>
    <w:p w14:paraId="28FAE78A" w14:textId="77777777" w:rsidR="00D65194" w:rsidRPr="005A41D7" w:rsidRDefault="00D65194" w:rsidP="00D65194">
      <w:pPr>
        <w:autoSpaceDE w:val="0"/>
        <w:autoSpaceDN w:val="0"/>
        <w:adjustRightInd w:val="0"/>
        <w:spacing w:line="240" w:lineRule="auto"/>
        <w:rPr>
          <w:rFonts w:cs="Arial"/>
        </w:rPr>
      </w:pPr>
    </w:p>
    <w:p w14:paraId="3C915FCA" w14:textId="77777777" w:rsidR="00D65194" w:rsidRPr="005A41D7" w:rsidRDefault="00D65194" w:rsidP="00D65194">
      <w:pPr>
        <w:autoSpaceDE w:val="0"/>
        <w:autoSpaceDN w:val="0"/>
        <w:adjustRightInd w:val="0"/>
        <w:spacing w:line="240" w:lineRule="auto"/>
        <w:rPr>
          <w:rFonts w:cs="Arial"/>
          <w:b/>
        </w:rPr>
      </w:pPr>
      <w:r w:rsidRPr="005A41D7">
        <w:rPr>
          <w:rFonts w:cs="Arial"/>
          <w:b/>
        </w:rPr>
        <w:t xml:space="preserve">Vurdering </w:t>
      </w:r>
    </w:p>
    <w:p w14:paraId="3014AD3D" w14:textId="77777777" w:rsidR="00D65194" w:rsidRPr="005A41D7" w:rsidRDefault="00D65194" w:rsidP="00D65194">
      <w:pPr>
        <w:rPr>
          <w:rFonts w:cs="Arial"/>
          <w:b/>
        </w:rPr>
      </w:pPr>
      <w:r w:rsidRPr="005A41D7">
        <w:rPr>
          <w:rFonts w:cs="Arial"/>
        </w:rPr>
        <w:t>Det er kommunens vurdering</w:t>
      </w:r>
      <w:r>
        <w:rPr>
          <w:rFonts w:cs="Arial"/>
        </w:rPr>
        <w:t>,</w:t>
      </w:r>
      <w:r w:rsidRPr="0091357C">
        <w:rPr>
          <w:rFonts w:cs="Arial"/>
        </w:rPr>
        <w:t xml:space="preserve"> at IE-kravene til husdyrbrugets ophør er tilstrækkelige og sikre</w:t>
      </w:r>
      <w:r w:rsidRPr="00A958BB">
        <w:rPr>
          <w:rFonts w:cs="Arial"/>
        </w:rPr>
        <w:t>r at ejendommen ikke efterlades foru</w:t>
      </w:r>
      <w:r w:rsidRPr="005A41D7">
        <w:rPr>
          <w:rFonts w:cs="Arial"/>
        </w:rPr>
        <w:t>renet. Der stilles derfor ikke yderligere vilkår om dette</w:t>
      </w:r>
    </w:p>
    <w:p w14:paraId="2446C35F" w14:textId="77777777" w:rsidR="00D65194" w:rsidRPr="005A41D7" w:rsidRDefault="00D65194" w:rsidP="00D65194">
      <w:pPr>
        <w:rPr>
          <w:rFonts w:cs="Arial"/>
          <w:b/>
        </w:rPr>
      </w:pPr>
    </w:p>
    <w:p w14:paraId="49C1CE8E" w14:textId="77777777" w:rsidR="00D65194" w:rsidRPr="009F7A0B" w:rsidRDefault="00D65194" w:rsidP="00D65194">
      <w:pPr>
        <w:pStyle w:val="Overskrift1"/>
        <w:rPr>
          <w:rStyle w:val="ANJA1Tegn"/>
          <w:rFonts w:eastAsiaTheme="majorEastAsia" w:cs="Arial"/>
          <w:b/>
          <w:color w:val="auto"/>
          <w:spacing w:val="0"/>
          <w:sz w:val="32"/>
          <w:szCs w:val="28"/>
          <w:lang w:eastAsia="en-US"/>
        </w:rPr>
      </w:pPr>
      <w:bookmarkStart w:id="113" w:name="_Toc179867559"/>
      <w:bookmarkStart w:id="114" w:name="_Toc196030163"/>
      <w:bookmarkStart w:id="115" w:name="_Toc219875749"/>
      <w:bookmarkStart w:id="116" w:name="_Toc89251085"/>
      <w:r w:rsidRPr="005A41D7">
        <w:rPr>
          <w:rStyle w:val="ANJA1Tegn"/>
          <w:rFonts w:eastAsiaTheme="majorEastAsia" w:cs="Arial"/>
          <w:b/>
          <w:color w:val="auto"/>
          <w:spacing w:val="0"/>
          <w:sz w:val="32"/>
          <w:szCs w:val="28"/>
          <w:lang w:eastAsia="en-US"/>
        </w:rPr>
        <w:t>Driftsforstyrrelser og uheld</w:t>
      </w:r>
      <w:bookmarkEnd w:id="113"/>
      <w:bookmarkEnd w:id="114"/>
      <w:bookmarkEnd w:id="115"/>
      <w:bookmarkEnd w:id="116"/>
      <w:r w:rsidRPr="005A41D7">
        <w:rPr>
          <w:rStyle w:val="ANJA1Tegn"/>
          <w:rFonts w:eastAsiaTheme="majorEastAsia" w:cs="Arial"/>
          <w:b/>
          <w:color w:val="auto"/>
          <w:spacing w:val="0"/>
          <w:sz w:val="32"/>
          <w:szCs w:val="28"/>
          <w:lang w:eastAsia="en-US"/>
        </w:rPr>
        <w:t xml:space="preserve">         </w:t>
      </w:r>
    </w:p>
    <w:p w14:paraId="2B1DFC86" w14:textId="77777777" w:rsidR="00D65194" w:rsidRPr="005A41D7" w:rsidRDefault="00D65194" w:rsidP="00D65194">
      <w:pPr>
        <w:rPr>
          <w:rFonts w:cs="Arial"/>
        </w:rPr>
      </w:pPr>
      <w:r w:rsidRPr="005A41D7">
        <w:rPr>
          <w:rFonts w:cs="Arial"/>
        </w:rPr>
        <w:t>Ansøger</w:t>
      </w:r>
      <w:r>
        <w:rPr>
          <w:rFonts w:cs="Arial"/>
        </w:rPr>
        <w:t>s</w:t>
      </w:r>
      <w:r w:rsidRPr="00A958BB">
        <w:rPr>
          <w:rFonts w:cs="Arial"/>
        </w:rPr>
        <w:t xml:space="preserve"> beskrivelse og vurdering af </w:t>
      </w:r>
      <w:r w:rsidRPr="00B27BFB">
        <w:rPr>
          <w:rFonts w:cs="Arial"/>
        </w:rPr>
        <w:t xml:space="preserve">driftsforstyrrelser og </w:t>
      </w:r>
      <w:r w:rsidRPr="005A41D7">
        <w:rPr>
          <w:rFonts w:cs="Arial"/>
        </w:rPr>
        <w:t>uheld ses i miljøkonsekvensrapportens afsnit 6.</w:t>
      </w:r>
    </w:p>
    <w:p w14:paraId="386D597A" w14:textId="77777777" w:rsidR="00D65194" w:rsidRPr="005A41D7" w:rsidRDefault="00D65194" w:rsidP="00D65194">
      <w:pPr>
        <w:rPr>
          <w:rFonts w:cs="Arial"/>
          <w:b/>
        </w:rPr>
      </w:pPr>
    </w:p>
    <w:p w14:paraId="560E6B05" w14:textId="77777777" w:rsidR="00D65194" w:rsidRPr="00A958BB" w:rsidRDefault="00D65194" w:rsidP="00D65194">
      <w:pPr>
        <w:rPr>
          <w:rFonts w:cs="Arial"/>
          <w:b/>
        </w:rPr>
      </w:pPr>
      <w:r w:rsidRPr="005A41D7">
        <w:rPr>
          <w:rFonts w:cs="Arial"/>
          <w:b/>
        </w:rPr>
        <w:t>Kommune</w:t>
      </w:r>
      <w:r>
        <w:rPr>
          <w:rFonts w:cs="Arial"/>
          <w:b/>
        </w:rPr>
        <w:t>n</w:t>
      </w:r>
      <w:r w:rsidRPr="0091357C">
        <w:rPr>
          <w:rFonts w:cs="Arial"/>
          <w:b/>
        </w:rPr>
        <w:t xml:space="preserve">s vurdering </w:t>
      </w:r>
    </w:p>
    <w:p w14:paraId="022C8685" w14:textId="77777777" w:rsidR="00D65194" w:rsidRPr="005A41D7" w:rsidRDefault="00D65194" w:rsidP="00D65194">
      <w:pPr>
        <w:spacing w:line="240" w:lineRule="auto"/>
        <w:rPr>
          <w:rStyle w:val="normaltextrun"/>
          <w:rFonts w:cs="Arial"/>
          <w:color w:val="000000"/>
        </w:rPr>
      </w:pPr>
      <w:r w:rsidRPr="005A41D7">
        <w:rPr>
          <w:rFonts w:cs="Arial"/>
        </w:rPr>
        <w:t>Vordingborg kommune er enig i beskrivelsen om driftsforstyrrelser og uheld i miljøkonsekvens</w:t>
      </w:r>
      <w:r w:rsidRPr="005A41D7">
        <w:rPr>
          <w:rFonts w:cs="Arial"/>
        </w:rPr>
        <w:softHyphen/>
        <w:t>rapporten. Husdyrbruget skal følge særregler for</w:t>
      </w:r>
      <w:r w:rsidRPr="005A41D7">
        <w:rPr>
          <w:rStyle w:val="normaltextrun"/>
          <w:rFonts w:cs="Arial"/>
          <w:color w:val="000000"/>
        </w:rPr>
        <w:t xml:space="preserve"> IE-husdyrbrug omkring plan for regelmæssig kontrol, reparation, vedligeholdelse og beredskab i husdyrgodkendelsesbekendtgørelsens § 44 og 45. </w:t>
      </w:r>
    </w:p>
    <w:p w14:paraId="01315EC8" w14:textId="77777777" w:rsidR="00D65194" w:rsidRPr="005A41D7" w:rsidRDefault="00D65194" w:rsidP="00D65194">
      <w:pPr>
        <w:spacing w:line="240" w:lineRule="auto"/>
        <w:rPr>
          <w:rStyle w:val="normaltextrun"/>
          <w:rFonts w:cs="Arial"/>
          <w:color w:val="000000"/>
        </w:rPr>
      </w:pPr>
    </w:p>
    <w:p w14:paraId="5E0DD68E"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 44. IE-husdyrbrug skal udarbejde og følge en plan for kontrol, reparation og vedligeholdelse af husdyrbruget inkl. materiel, herunder med henblik på at forebygge uheld, og beredskab for håndtering af uventede emissioner og hændelser. Planen skal som minimum opfylde betingelserne i stk. 2 og 3.</w:t>
      </w:r>
    </w:p>
    <w:p w14:paraId="53ECE364"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2.</w:t>
      </w:r>
      <w:r w:rsidRPr="005A41D7">
        <w:rPr>
          <w:rStyle w:val="paragrafnr"/>
          <w:i/>
          <w:iCs/>
          <w:shd w:val="clear" w:color="auto" w:fill="FFFFFF"/>
        </w:rPr>
        <w:t> Planen for regelmæssig kontrol, reparation og vedligeholdelse, jf. stk. 1, skal omfatte:</w:t>
      </w:r>
    </w:p>
    <w:p w14:paraId="41DC49F2"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1) Gyllebeholdere (for tegn på skader, nedbrydning eller utætheder).</w:t>
      </w:r>
    </w:p>
    <w:p w14:paraId="3B0DA1DB"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2) Gyllepumper, -miksere, -separatorer og -spredere.</w:t>
      </w:r>
    </w:p>
    <w:p w14:paraId="15071957"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3) Forsyningssystemer til vand og foder.</w:t>
      </w:r>
    </w:p>
    <w:p w14:paraId="4C63DCB8"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4) Varme-, køle- og ventilationssystemer samt temperaturfølere, herunder optimering og optimeret styring heraf.</w:t>
      </w:r>
    </w:p>
    <w:p w14:paraId="2E176EF0"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5) Siloer og transportudstyr (f.eks. ventiler og rør).</w:t>
      </w:r>
    </w:p>
    <w:p w14:paraId="5407BCD6"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6) Luftrensningssystemer (f.eks. ved regelmæssige inspektioner).</w:t>
      </w:r>
    </w:p>
    <w:p w14:paraId="47E43ACE"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lastRenderedPageBreak/>
        <w:t>7) Udstyr til drikkevand, herunder skal behovet for regelmæssig indstilling vurderes og frekvensen for løbende indstilling i så fald fastsættes i planen.</w:t>
      </w:r>
    </w:p>
    <w:p w14:paraId="19B0BB3E"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8) Maskiner til udbringning af husdyrgødning samt doseringsmekanisme- eller dyse, som begge skal være i god stand.</w:t>
      </w:r>
    </w:p>
    <w:p w14:paraId="2C0BFB2A"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3.</w:t>
      </w:r>
      <w:r w:rsidRPr="005A41D7">
        <w:rPr>
          <w:rStyle w:val="paragrafnr"/>
          <w:i/>
          <w:iCs/>
          <w:shd w:val="clear" w:color="auto" w:fill="FFFFFF"/>
        </w:rPr>
        <w:t> Beredskabsplanen, jf. stk. 1, skal omfatte:</w:t>
      </w:r>
    </w:p>
    <w:p w14:paraId="62AF323A"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1) En plan over husdyrbruget med angivelse af drænsystemer og vandkilder og spildevandskilder.</w:t>
      </w:r>
    </w:p>
    <w:p w14:paraId="7626CF35"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2) Handlingsplaner for håndtering af visse potentielle hændelser (f.eks. brande, utætte eller kollapsede gyllebeholdere, ukontrolleret afstrømning fra møddinger og olieudslip).</w:t>
      </w:r>
    </w:p>
    <w:p w14:paraId="49E812EC" w14:textId="7EFF6BCE"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3) Tilgængeligt udstyr til håndtering af forureningsulykker (</w:t>
      </w:r>
      <w:r w:rsidR="00096648" w:rsidRPr="005A41D7">
        <w:rPr>
          <w:rStyle w:val="paragrafnr"/>
          <w:i/>
          <w:iCs/>
          <w:shd w:val="clear" w:color="auto" w:fill="FFFFFF"/>
        </w:rPr>
        <w:t>f.eks.</w:t>
      </w:r>
      <w:r w:rsidRPr="005A41D7">
        <w:rPr>
          <w:rStyle w:val="paragrafnr"/>
          <w:i/>
          <w:iCs/>
          <w:shd w:val="clear" w:color="auto" w:fill="FFFFFF"/>
        </w:rPr>
        <w:t xml:space="preserve"> udstyr til tilstopning af drænrør og opdæmning af grøfter samt oliesug, absorberingsmåtter eller ruller til olieudslip).</w:t>
      </w:r>
    </w:p>
    <w:p w14:paraId="672ACC83"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4.</w:t>
      </w:r>
      <w:r w:rsidRPr="005A41D7">
        <w:rPr>
          <w:rStyle w:val="paragrafnr"/>
          <w:i/>
          <w:iCs/>
          <w:shd w:val="clear" w:color="auto" w:fill="FFFFFF"/>
        </w:rPr>
        <w:t> Kontrol, reparation og vedligeholdelse, jf. stk. 1 og 2, skal ske regelmæssigt. Kontrol af gyllebeholdere, jf. stk. 2, nr. 1, skal som minimum gennemføres én gang årligt.</w:t>
      </w:r>
    </w:p>
    <w:p w14:paraId="6FF4A331"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shd w:val="clear" w:color="auto" w:fill="FFFFFF"/>
        </w:rPr>
        <w:t>Stk. 5.</w:t>
      </w:r>
      <w:r w:rsidRPr="005A41D7">
        <w:rPr>
          <w:rStyle w:val="paragrafnr"/>
          <w:i/>
          <w:iCs/>
          <w:shd w:val="clear" w:color="auto" w:fill="FFFFFF"/>
        </w:rPr>
        <w:t> IE-husdyrbruget skal kunne dokumentere, at planen følges ved at føre logbog over gennemførte kontroller. Dokumentationen skal opbevares i 5 år og kunne forevises på forlangende sammen med planen omfattet af stk. 1, i forbindelse med tilsyn.</w:t>
      </w:r>
    </w:p>
    <w:p w14:paraId="17257455"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p>
    <w:p w14:paraId="12EC9927"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 45. </w:t>
      </w:r>
      <w:r w:rsidRPr="005A41D7">
        <w:rPr>
          <w:rStyle w:val="paragrafnr"/>
          <w:i/>
          <w:iCs/>
        </w:rPr>
        <w:t>Hvis der indtræffer hændelser eller uheld på et IE-husdyrbrug, der mærkbart berører miljøet, uden at hændelserne eller uheldene er omfattet af reglerne om miljøskade efter kapitel 5 a i husdyrbrugloven, skal kommunalbestyrelsen, uanset den 8-årige retsbeskyttelse efter § 40, stk. 1, i husdyrbrugloven, ved påbud foretage sådanne ændringer i vilkårene for godkendelsen af IE-husdyrbruget, som kommunalbestyrelsen finder nødvendige for at begrænse konsekvenserne for miljøet af indtrufne hændelser eller uheld og for at hindre eventuelle yderligere hændelser eller uheld.</w:t>
      </w:r>
    </w:p>
    <w:p w14:paraId="19BC3075" w14:textId="77777777" w:rsidR="00D65194" w:rsidRPr="005A41D7" w:rsidRDefault="00D65194" w:rsidP="00D65194">
      <w:pPr>
        <w:spacing w:line="240" w:lineRule="auto"/>
        <w:rPr>
          <w:rStyle w:val="normaltextrun"/>
          <w:rFonts w:cs="Arial"/>
          <w:color w:val="000000"/>
        </w:rPr>
      </w:pPr>
    </w:p>
    <w:p w14:paraId="639BB053" w14:textId="77777777" w:rsidR="00D65194" w:rsidRPr="00A958BB" w:rsidRDefault="00D65194" w:rsidP="00D65194">
      <w:pPr>
        <w:spacing w:line="240" w:lineRule="auto"/>
        <w:rPr>
          <w:rFonts w:cs="Arial"/>
        </w:rPr>
      </w:pPr>
      <w:r w:rsidRPr="005A41D7">
        <w:rPr>
          <w:rStyle w:val="normaltextrun"/>
          <w:rFonts w:cs="Arial"/>
          <w:color w:val="000000"/>
        </w:rPr>
        <w:t xml:space="preserve">For at sikre at </w:t>
      </w:r>
      <w:r w:rsidRPr="005A41D7">
        <w:rPr>
          <w:rFonts w:cs="Arial"/>
        </w:rPr>
        <w:t>husdyrbruget til en hver tid har en opdateret beredskabsplan</w:t>
      </w:r>
      <w:r>
        <w:rPr>
          <w:rFonts w:cs="Arial"/>
        </w:rPr>
        <w:t>,</w:t>
      </w:r>
      <w:r w:rsidRPr="00A958BB">
        <w:rPr>
          <w:rFonts w:cs="Arial"/>
        </w:rPr>
        <w:t xml:space="preserve"> og at alt personale forstår den</w:t>
      </w:r>
      <w:r>
        <w:rPr>
          <w:rFonts w:cs="Arial"/>
        </w:rPr>
        <w:t>,</w:t>
      </w:r>
      <w:r w:rsidRPr="00A958BB">
        <w:rPr>
          <w:rFonts w:cs="Arial"/>
        </w:rPr>
        <w:t xml:space="preserve"> stilles der vilkår om dette.</w:t>
      </w:r>
    </w:p>
    <w:p w14:paraId="66C8465A" w14:textId="77777777" w:rsidR="00D65194" w:rsidRPr="005A41D7" w:rsidRDefault="00D65194" w:rsidP="00D65194">
      <w:pPr>
        <w:spacing w:line="240" w:lineRule="auto"/>
        <w:rPr>
          <w:rFonts w:cs="Arial"/>
        </w:rPr>
      </w:pPr>
    </w:p>
    <w:p w14:paraId="2C3FE19C" w14:textId="77777777" w:rsidR="00D65194" w:rsidRPr="005A41D7" w:rsidRDefault="00D65194" w:rsidP="00D65194">
      <w:pPr>
        <w:rPr>
          <w:rFonts w:cs="Arial"/>
        </w:rPr>
      </w:pPr>
      <w:r w:rsidRPr="005A41D7">
        <w:rPr>
          <w:rFonts w:cs="Arial"/>
        </w:rPr>
        <w:t>For at sikre, at der ikke er risiko for påvirkning af jord, grundvand, kloak og overfladevand, stilles der vilkår omkring spildolie, tankning af diesel, vaskevand fra maskiner og redskaber samt udledning af næringsstoffer fra befæstede arealer til dræn.</w:t>
      </w:r>
    </w:p>
    <w:p w14:paraId="29BEDB44" w14:textId="77777777" w:rsidR="00D65194" w:rsidRPr="005A41D7" w:rsidRDefault="00D65194" w:rsidP="00D65194">
      <w:pPr>
        <w:autoSpaceDE w:val="0"/>
        <w:autoSpaceDN w:val="0"/>
        <w:adjustRightInd w:val="0"/>
        <w:rPr>
          <w:rFonts w:cs="Arial"/>
        </w:rPr>
      </w:pPr>
    </w:p>
    <w:p w14:paraId="19EE7F05" w14:textId="77777777" w:rsidR="00D65194" w:rsidRPr="005A41D7" w:rsidRDefault="00D65194" w:rsidP="00D65194">
      <w:pPr>
        <w:rPr>
          <w:rFonts w:cs="Arial"/>
          <w:b/>
          <w:bCs/>
        </w:rPr>
      </w:pPr>
      <w:r w:rsidRPr="005A41D7">
        <w:rPr>
          <w:rFonts w:cs="Arial"/>
          <w:b/>
          <w:bCs/>
        </w:rPr>
        <w:t>Vilkår</w:t>
      </w:r>
    </w:p>
    <w:p w14:paraId="6D8BA8F2" w14:textId="77777777" w:rsidR="00D65194" w:rsidRPr="00A958BB" w:rsidRDefault="00D65194" w:rsidP="00D65194">
      <w:pPr>
        <w:pStyle w:val="Listeafsnit"/>
        <w:numPr>
          <w:ilvl w:val="0"/>
          <w:numId w:val="26"/>
        </w:numPr>
        <w:spacing w:line="276" w:lineRule="auto"/>
        <w:contextualSpacing/>
        <w:rPr>
          <w:rFonts w:cs="Arial"/>
          <w:sz w:val="22"/>
          <w:szCs w:val="22"/>
        </w:rPr>
      </w:pPr>
      <w:bookmarkStart w:id="117" w:name="_Hlk70500080"/>
      <w:r w:rsidRPr="005A41D7">
        <w:rPr>
          <w:rFonts w:cs="Arial"/>
          <w:sz w:val="22"/>
          <w:szCs w:val="22"/>
        </w:rPr>
        <w:t>Alle medarbejdere skal være bekendt med beredskabsplanen og den skal opsættes et centralt sted på ejendommen. Hvis der er udenlandske medarbejdere på ejendommen, skal beredskabsplanen forefindes i forståelig form for disse med blandt andet skitser og billeder. Planen skal opdateres hvert 2. år og dato for udarbejdelse eller revidering af planen skal</w:t>
      </w:r>
      <w:r>
        <w:rPr>
          <w:rFonts w:cs="Arial"/>
          <w:sz w:val="22"/>
          <w:szCs w:val="22"/>
        </w:rPr>
        <w:t xml:space="preserve"> fremgå af</w:t>
      </w:r>
      <w:r w:rsidRPr="00A958BB">
        <w:rPr>
          <w:rFonts w:cs="Arial"/>
          <w:sz w:val="22"/>
          <w:szCs w:val="22"/>
        </w:rPr>
        <w:t xml:space="preserve"> planens forside. Planen skal udleveres til indsatslederen/miljømyndigheden i forbindelse med uheld, forureninger, brand, ol.</w:t>
      </w:r>
    </w:p>
    <w:p w14:paraId="21DD4CB8" w14:textId="77777777" w:rsidR="00D65194" w:rsidRPr="005A41D7" w:rsidRDefault="00D65194" w:rsidP="00D65194">
      <w:pPr>
        <w:pStyle w:val="Listeafsnit"/>
        <w:spacing w:line="276" w:lineRule="auto"/>
        <w:ind w:left="720"/>
        <w:contextualSpacing/>
        <w:rPr>
          <w:rFonts w:cs="Arial"/>
          <w:sz w:val="22"/>
          <w:szCs w:val="22"/>
        </w:rPr>
      </w:pPr>
    </w:p>
    <w:p w14:paraId="41D4EB9C" w14:textId="77777777" w:rsidR="00D65194" w:rsidRPr="005A41D7" w:rsidRDefault="00D65194" w:rsidP="00D65194">
      <w:pPr>
        <w:pStyle w:val="Listeafsnit"/>
        <w:numPr>
          <w:ilvl w:val="0"/>
          <w:numId w:val="26"/>
        </w:numPr>
        <w:spacing w:line="276" w:lineRule="auto"/>
        <w:contextualSpacing/>
        <w:rPr>
          <w:rFonts w:cs="Arial"/>
          <w:sz w:val="22"/>
          <w:szCs w:val="22"/>
        </w:rPr>
      </w:pPr>
      <w:r w:rsidRPr="005A41D7">
        <w:rPr>
          <w:rFonts w:cs="Arial"/>
          <w:sz w:val="22"/>
          <w:szCs w:val="22"/>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r w:rsidRPr="005A41D7">
        <w:rPr>
          <w:rFonts w:cs="Arial"/>
          <w:sz w:val="22"/>
          <w:szCs w:val="22"/>
        </w:rPr>
        <w:br/>
      </w:r>
    </w:p>
    <w:p w14:paraId="205FA56D" w14:textId="77777777" w:rsidR="00D65194" w:rsidRPr="005A41D7" w:rsidRDefault="00D65194" w:rsidP="00D65194">
      <w:pPr>
        <w:pStyle w:val="Listeafsnit"/>
        <w:numPr>
          <w:ilvl w:val="0"/>
          <w:numId w:val="26"/>
        </w:numPr>
        <w:spacing w:line="276" w:lineRule="auto"/>
        <w:contextualSpacing/>
        <w:rPr>
          <w:rFonts w:cs="Arial"/>
          <w:sz w:val="22"/>
          <w:szCs w:val="22"/>
        </w:rPr>
      </w:pPr>
      <w:r w:rsidRPr="005A41D7">
        <w:rPr>
          <w:rFonts w:cs="Arial"/>
          <w:sz w:val="22"/>
          <w:szCs w:val="22"/>
        </w:rPr>
        <w:t>Alt olie- og kemiaffald</w:t>
      </w:r>
      <w:r>
        <w:rPr>
          <w:rFonts w:cs="Arial"/>
          <w:sz w:val="22"/>
          <w:szCs w:val="22"/>
        </w:rPr>
        <w:t xml:space="preserve"> </w:t>
      </w:r>
      <w:r w:rsidRPr="00A958BB">
        <w:rPr>
          <w:rFonts w:cs="Arial"/>
          <w:sz w:val="22"/>
          <w:szCs w:val="22"/>
        </w:rPr>
        <w:t xml:space="preserve">på ejendommen skal opbevares under tag i dobbeltvægget emballage på støbt gulv uden afløb i </w:t>
      </w:r>
      <w:r w:rsidRPr="005A41D7">
        <w:rPr>
          <w:rFonts w:cs="Arial"/>
          <w:sz w:val="22"/>
          <w:szCs w:val="22"/>
        </w:rPr>
        <w:t xml:space="preserve">nærheden eller i lukkede beholdere på støbt gulv med </w:t>
      </w:r>
      <w:r w:rsidRPr="005A41D7">
        <w:rPr>
          <w:rFonts w:cs="Arial"/>
          <w:sz w:val="22"/>
          <w:szCs w:val="22"/>
        </w:rPr>
        <w:lastRenderedPageBreak/>
        <w:t xml:space="preserve">opkant, som minimum kan tilbageholde indholdet af den største beholder. </w:t>
      </w:r>
      <w:r w:rsidRPr="005A41D7">
        <w:rPr>
          <w:rFonts w:cs="Arial"/>
          <w:sz w:val="22"/>
          <w:szCs w:val="22"/>
        </w:rPr>
        <w:br/>
      </w:r>
    </w:p>
    <w:p w14:paraId="105A13B4" w14:textId="77777777" w:rsidR="00D65194" w:rsidRPr="005A41D7" w:rsidRDefault="00D65194" w:rsidP="00D65194">
      <w:pPr>
        <w:pStyle w:val="Listeafsnit"/>
        <w:numPr>
          <w:ilvl w:val="0"/>
          <w:numId w:val="26"/>
        </w:numPr>
        <w:spacing w:line="276" w:lineRule="auto"/>
        <w:contextualSpacing/>
        <w:rPr>
          <w:rFonts w:cs="Arial"/>
          <w:sz w:val="22"/>
          <w:szCs w:val="22"/>
        </w:rPr>
      </w:pPr>
      <w:r w:rsidRPr="005A41D7">
        <w:rPr>
          <w:rFonts w:cs="Arial"/>
          <w:sz w:val="22"/>
          <w:szCs w:val="22"/>
        </w:rPr>
        <w:t>Vask af maskiner og redskaber skal ske på fast, tæt plads med afløb til gyllebeholder eller andens opsamlingsbeholder.</w:t>
      </w:r>
      <w:r w:rsidRPr="005A41D7">
        <w:rPr>
          <w:rFonts w:cs="Arial"/>
          <w:sz w:val="22"/>
          <w:szCs w:val="22"/>
        </w:rPr>
        <w:br/>
      </w:r>
    </w:p>
    <w:p w14:paraId="6AB29058" w14:textId="77777777" w:rsidR="00D65194" w:rsidRPr="005A41D7" w:rsidRDefault="00D65194" w:rsidP="00D65194">
      <w:pPr>
        <w:pStyle w:val="Listeafsnit"/>
        <w:numPr>
          <w:ilvl w:val="0"/>
          <w:numId w:val="26"/>
        </w:numPr>
        <w:spacing w:line="276" w:lineRule="auto"/>
        <w:contextualSpacing/>
        <w:rPr>
          <w:rFonts w:cs="Arial"/>
          <w:sz w:val="22"/>
          <w:szCs w:val="22"/>
        </w:rPr>
      </w:pPr>
      <w:r w:rsidRPr="005A41D7">
        <w:rPr>
          <w:rFonts w:cs="Arial"/>
          <w:sz w:val="22"/>
          <w:szCs w:val="22"/>
        </w:rPr>
        <w:t>Befæstede arealer med afledning til dræn renholdes ved spild, så det ikke giver anledning til øget næringsstoftilførsel i omkringliggende vandmiljøer.</w:t>
      </w:r>
    </w:p>
    <w:bookmarkEnd w:id="117"/>
    <w:p w14:paraId="5F586366" w14:textId="77777777" w:rsidR="00D65194" w:rsidRPr="005A41D7" w:rsidRDefault="00D65194" w:rsidP="00D65194">
      <w:pPr>
        <w:pStyle w:val="Listeafsnit"/>
        <w:spacing w:line="276" w:lineRule="auto"/>
        <w:ind w:left="720"/>
        <w:contextualSpacing/>
        <w:rPr>
          <w:rFonts w:cs="Arial"/>
          <w:sz w:val="22"/>
          <w:szCs w:val="22"/>
        </w:rPr>
      </w:pPr>
    </w:p>
    <w:p w14:paraId="5CEA1B51" w14:textId="77777777" w:rsidR="00D65194" w:rsidRPr="005A41D7" w:rsidRDefault="00D65194" w:rsidP="00D65194">
      <w:pPr>
        <w:rPr>
          <w:rFonts w:cs="Arial"/>
        </w:rPr>
      </w:pPr>
    </w:p>
    <w:p w14:paraId="1C26D569" w14:textId="77777777" w:rsidR="00D65194" w:rsidRPr="009F7A0B" w:rsidRDefault="00D65194" w:rsidP="00D65194">
      <w:pPr>
        <w:pStyle w:val="Overskrift1"/>
        <w:rPr>
          <w:rStyle w:val="ANJA1Tegn"/>
          <w:rFonts w:eastAsiaTheme="majorEastAsia" w:cs="Arial"/>
          <w:b/>
          <w:color w:val="auto"/>
          <w:spacing w:val="0"/>
          <w:sz w:val="32"/>
          <w:szCs w:val="28"/>
          <w:lang w:eastAsia="en-US"/>
        </w:rPr>
      </w:pPr>
      <w:bookmarkStart w:id="118" w:name="_Toc179867560"/>
      <w:bookmarkStart w:id="119" w:name="_Toc196030164"/>
      <w:bookmarkStart w:id="120" w:name="_Toc219875750"/>
      <w:bookmarkStart w:id="121" w:name="_Toc89251086"/>
      <w:r w:rsidRPr="005A41D7">
        <w:rPr>
          <w:rStyle w:val="ANJA1Tegn"/>
          <w:rFonts w:eastAsiaTheme="majorEastAsia" w:cs="Arial"/>
          <w:b/>
          <w:color w:val="auto"/>
          <w:spacing w:val="0"/>
          <w:sz w:val="32"/>
          <w:szCs w:val="28"/>
          <w:lang w:eastAsia="en-US"/>
        </w:rPr>
        <w:t>Egenkontrol</w:t>
      </w:r>
      <w:bookmarkEnd w:id="118"/>
      <w:bookmarkEnd w:id="119"/>
      <w:bookmarkEnd w:id="120"/>
      <w:bookmarkEnd w:id="121"/>
      <w:r w:rsidRPr="005A41D7">
        <w:rPr>
          <w:rStyle w:val="ANJA1Tegn"/>
          <w:rFonts w:eastAsiaTheme="majorEastAsia" w:cs="Arial"/>
          <w:b/>
          <w:color w:val="auto"/>
          <w:spacing w:val="0"/>
          <w:sz w:val="32"/>
          <w:szCs w:val="28"/>
          <w:lang w:eastAsia="en-US"/>
        </w:rPr>
        <w:t xml:space="preserve"> </w:t>
      </w:r>
    </w:p>
    <w:p w14:paraId="18D5CE9A" w14:textId="77777777" w:rsidR="00D65194" w:rsidRPr="005A41D7" w:rsidRDefault="00D65194" w:rsidP="00D65194">
      <w:pPr>
        <w:rPr>
          <w:rFonts w:cs="Arial"/>
        </w:rPr>
      </w:pPr>
      <w:r w:rsidRPr="005A41D7">
        <w:rPr>
          <w:rFonts w:cs="Arial"/>
        </w:rPr>
        <w:t>Ansøgers beskrivelse ses i miljøkonsekvensrapportens kapitel 7.</w:t>
      </w:r>
    </w:p>
    <w:p w14:paraId="5D6398ED" w14:textId="77777777" w:rsidR="00D65194" w:rsidRPr="005A41D7" w:rsidRDefault="00D65194" w:rsidP="00D65194">
      <w:pPr>
        <w:rPr>
          <w:rFonts w:cs="Arial"/>
          <w:b/>
        </w:rPr>
      </w:pPr>
    </w:p>
    <w:p w14:paraId="50EE91AA" w14:textId="77777777" w:rsidR="00D65194" w:rsidRPr="00B27BFB" w:rsidRDefault="00D65194" w:rsidP="00D65194">
      <w:pPr>
        <w:rPr>
          <w:rFonts w:cs="Arial"/>
          <w:b/>
        </w:rPr>
      </w:pPr>
      <w:r w:rsidRPr="005A41D7">
        <w:rPr>
          <w:rFonts w:cs="Arial"/>
          <w:b/>
        </w:rPr>
        <w:t>Kommune</w:t>
      </w:r>
      <w:r>
        <w:rPr>
          <w:rFonts w:cs="Arial"/>
          <w:b/>
        </w:rPr>
        <w:t>n</w:t>
      </w:r>
      <w:r w:rsidRPr="00A958BB">
        <w:rPr>
          <w:rFonts w:cs="Arial"/>
          <w:b/>
        </w:rPr>
        <w:t>s vurdering</w:t>
      </w:r>
    </w:p>
    <w:p w14:paraId="6B57113B" w14:textId="77777777" w:rsidR="00D65194" w:rsidRPr="005A41D7" w:rsidRDefault="00D65194" w:rsidP="00D65194">
      <w:pPr>
        <w:autoSpaceDE w:val="0"/>
        <w:autoSpaceDN w:val="0"/>
        <w:adjustRightInd w:val="0"/>
        <w:spacing w:line="240" w:lineRule="auto"/>
        <w:rPr>
          <w:rFonts w:cs="Arial"/>
        </w:rPr>
      </w:pPr>
      <w:r w:rsidRPr="005A41D7">
        <w:rPr>
          <w:rFonts w:cs="Arial"/>
        </w:rPr>
        <w:t>Husdyrbruget skal til enhver tid over for Vordingborg Kommune kunne fremlægge dokumentation og optegnelser, der dokumenterer, at ansøgningens forudsætninger og godkendelsens vilkår</w:t>
      </w:r>
    </w:p>
    <w:p w14:paraId="063CE28C" w14:textId="77777777" w:rsidR="00D65194" w:rsidRPr="005A41D7" w:rsidRDefault="00D65194" w:rsidP="00D65194">
      <w:pPr>
        <w:autoSpaceDE w:val="0"/>
        <w:autoSpaceDN w:val="0"/>
        <w:adjustRightInd w:val="0"/>
        <w:spacing w:line="240" w:lineRule="auto"/>
        <w:rPr>
          <w:rFonts w:cs="Arial"/>
        </w:rPr>
      </w:pPr>
      <w:r w:rsidRPr="005A41D7">
        <w:rPr>
          <w:rFonts w:cs="Arial"/>
        </w:rPr>
        <w:t>overholdes. Desuden skal husdyrbruget ved tilsyn kunne dokumentere lovpligtig egenkontrol i husdyrgødningsbekendtgørelsen indenfor f.eks. logbog for markstakke</w:t>
      </w:r>
      <w:r>
        <w:rPr>
          <w:rFonts w:cs="Arial"/>
        </w:rPr>
        <w:t xml:space="preserve"> og</w:t>
      </w:r>
      <w:r w:rsidRPr="005A41D7">
        <w:rPr>
          <w:rFonts w:cs="Arial"/>
        </w:rPr>
        <w:t xml:space="preserve"> skriftlige aftaler for opbevaring af husdyr</w:t>
      </w:r>
      <w:r w:rsidRPr="005A41D7">
        <w:rPr>
          <w:rFonts w:cs="Arial"/>
        </w:rPr>
        <w:softHyphen/>
        <w:t>gødning på anden ejendom.</w:t>
      </w:r>
    </w:p>
    <w:p w14:paraId="68CBCDBA" w14:textId="77777777" w:rsidR="00D65194" w:rsidRPr="005A41D7" w:rsidRDefault="00D65194" w:rsidP="00D65194">
      <w:pPr>
        <w:autoSpaceDE w:val="0"/>
        <w:autoSpaceDN w:val="0"/>
        <w:adjustRightInd w:val="0"/>
        <w:spacing w:line="240" w:lineRule="auto"/>
        <w:rPr>
          <w:rFonts w:cs="Arial"/>
        </w:rPr>
      </w:pPr>
    </w:p>
    <w:p w14:paraId="6DA0539A" w14:textId="77777777" w:rsidR="00D65194" w:rsidRPr="00B27BFB" w:rsidRDefault="00D65194" w:rsidP="00D65194">
      <w:pPr>
        <w:autoSpaceDE w:val="0"/>
        <w:autoSpaceDN w:val="0"/>
        <w:adjustRightInd w:val="0"/>
        <w:spacing w:line="240" w:lineRule="auto"/>
        <w:rPr>
          <w:rFonts w:cs="Arial"/>
        </w:rPr>
      </w:pPr>
      <w:r w:rsidRPr="005A41D7">
        <w:rPr>
          <w:rFonts w:cs="Arial"/>
        </w:rPr>
        <w:t>Kommunen vurderer kravet til husdyrbruget i husdyrgodkendelsesbekendtgørelsens § 44 omkring kontrol, vedligeholdelse og reparation og logbog herfor er en udvidet del af virksomhedens egenkontrol</w:t>
      </w:r>
      <w:r>
        <w:rPr>
          <w:rFonts w:cs="Arial"/>
        </w:rPr>
        <w:t>,</w:t>
      </w:r>
      <w:r w:rsidRPr="00A958BB">
        <w:rPr>
          <w:rFonts w:cs="Arial"/>
        </w:rPr>
        <w:t xml:space="preserve"> ligesom kravet i bekendtgørelsens § 50 sikre</w:t>
      </w:r>
      <w:r>
        <w:rPr>
          <w:rFonts w:cs="Arial"/>
        </w:rPr>
        <w:t>r,</w:t>
      </w:r>
      <w:r w:rsidRPr="00A958BB">
        <w:rPr>
          <w:rFonts w:cs="Arial"/>
        </w:rPr>
        <w:t xml:space="preserve"> at informationerne kommer kommunen i hænde enten på tilsyn eller indsendes fra husdyrbruget. </w:t>
      </w:r>
    </w:p>
    <w:p w14:paraId="3AB41E87" w14:textId="77777777" w:rsidR="00D65194" w:rsidRPr="005A41D7" w:rsidRDefault="00D65194" w:rsidP="00D65194">
      <w:pPr>
        <w:autoSpaceDE w:val="0"/>
        <w:autoSpaceDN w:val="0"/>
        <w:adjustRightInd w:val="0"/>
        <w:spacing w:line="240" w:lineRule="auto"/>
        <w:rPr>
          <w:rFonts w:cs="Arial"/>
        </w:rPr>
      </w:pPr>
    </w:p>
    <w:p w14:paraId="2B03E3F5"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 50. IE-husdyrbrug skal en gang årligt indsende følgende informationer til kommunalbestyrelsen, jf. dog stk. 3:</w:t>
      </w:r>
    </w:p>
    <w:p w14:paraId="4F4CE959"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1) Logbøger for eventuel miljøteknologi.</w:t>
      </w:r>
    </w:p>
    <w:p w14:paraId="54A0CFC6"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2) Dokumentation for miljøledelsessystem, jf. § 42, stk. 3.</w:t>
      </w:r>
    </w:p>
    <w:p w14:paraId="384FD3F8"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3) Logbog over gennemførte kontroller, jf. § 44, stk. 5.</w:t>
      </w:r>
    </w:p>
    <w:p w14:paraId="6983A04A"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4) Dokumentation for overholdelse af fodringskrav, jf. § 46.</w:t>
      </w:r>
    </w:p>
    <w:p w14:paraId="79A936DB"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Stk. 2. IE-husdyrbrug skal hvert år senest den 31. december indsende informationer, jf. stk. 1, til kommunalbestyrelsen. Informationerne, jf. stk. 1, skal angå det forudgående kalenderår og skal sendes samlet til kommunalbestyrelsen.</w:t>
      </w:r>
    </w:p>
    <w:p w14:paraId="6BAA790D" w14:textId="77777777" w:rsidR="00D65194" w:rsidRPr="005A41D7" w:rsidRDefault="00D65194" w:rsidP="00D65194">
      <w:pPr>
        <w:pBdr>
          <w:top w:val="single" w:sz="4" w:space="1" w:color="auto"/>
          <w:left w:val="single" w:sz="4" w:space="4" w:color="auto"/>
          <w:bottom w:val="single" w:sz="4" w:space="1" w:color="auto"/>
          <w:right w:val="single" w:sz="4" w:space="4" w:color="auto"/>
        </w:pBdr>
        <w:autoSpaceDE w:val="0"/>
        <w:autoSpaceDN w:val="0"/>
        <w:adjustRightInd w:val="0"/>
        <w:rPr>
          <w:rStyle w:val="paragrafnr"/>
          <w:i/>
          <w:iCs/>
          <w:shd w:val="clear" w:color="auto" w:fill="FFFFFF"/>
        </w:rPr>
      </w:pPr>
      <w:r w:rsidRPr="005A41D7">
        <w:rPr>
          <w:rStyle w:val="paragrafnr"/>
          <w:i/>
          <w:iCs/>
          <w:shd w:val="clear" w:color="auto" w:fill="FFFFFF"/>
        </w:rPr>
        <w:t>Stk. 3. IE-husdyrbruget skal dog ikke indsende informationer, jf. stk. 1 og 2, hvis kommunalbestyrelsen har modtaget de pågældende oplysninger i forbindelse med tilsyn, jf. reglerne i den til enhver tid gældende miljøtilsynsbekendtgørelse.</w:t>
      </w:r>
    </w:p>
    <w:p w14:paraId="05F2CD8E" w14:textId="77777777" w:rsidR="00D65194" w:rsidRPr="005A41D7" w:rsidRDefault="00D65194" w:rsidP="00D65194">
      <w:pPr>
        <w:autoSpaceDE w:val="0"/>
        <w:autoSpaceDN w:val="0"/>
        <w:adjustRightInd w:val="0"/>
        <w:spacing w:line="240" w:lineRule="auto"/>
        <w:rPr>
          <w:rFonts w:cs="Arial"/>
        </w:rPr>
      </w:pPr>
    </w:p>
    <w:p w14:paraId="4EC46E5E" w14:textId="77777777" w:rsidR="00D65194" w:rsidRPr="005A41D7" w:rsidRDefault="00D65194" w:rsidP="00D65194">
      <w:pPr>
        <w:autoSpaceDE w:val="0"/>
        <w:autoSpaceDN w:val="0"/>
        <w:adjustRightInd w:val="0"/>
        <w:spacing w:line="240" w:lineRule="auto"/>
        <w:rPr>
          <w:rFonts w:cs="Arial"/>
        </w:rPr>
      </w:pPr>
      <w:r w:rsidRPr="005A41D7">
        <w:rPr>
          <w:rFonts w:cs="Arial"/>
        </w:rPr>
        <w:t>Vordingborg Kommune vurderer derfor, at husdyrbruget fører tilstrækkelig egenkontrol og derfor stilles der ikke yderligere vilkår om dette.</w:t>
      </w:r>
    </w:p>
    <w:p w14:paraId="60CAE550" w14:textId="77777777" w:rsidR="00D65194" w:rsidRPr="005A41D7" w:rsidRDefault="00D65194" w:rsidP="00D65194">
      <w:pPr>
        <w:autoSpaceDE w:val="0"/>
        <w:autoSpaceDN w:val="0"/>
        <w:adjustRightInd w:val="0"/>
        <w:spacing w:line="240" w:lineRule="auto"/>
        <w:rPr>
          <w:rFonts w:cs="Arial"/>
        </w:rPr>
      </w:pPr>
    </w:p>
    <w:p w14:paraId="62CC0DBE" w14:textId="14345AEA" w:rsidR="008C45CB" w:rsidRDefault="008C45CB">
      <w:pPr>
        <w:spacing w:after="200"/>
        <w:rPr>
          <w:rFonts w:cs="Arial"/>
        </w:rPr>
      </w:pPr>
      <w:r>
        <w:rPr>
          <w:rFonts w:cs="Arial"/>
        </w:rPr>
        <w:br w:type="page"/>
      </w:r>
    </w:p>
    <w:p w14:paraId="3790908F" w14:textId="77777777" w:rsidR="00D65194" w:rsidRPr="005A41D7" w:rsidRDefault="00D65194" w:rsidP="00D65194">
      <w:pPr>
        <w:rPr>
          <w:rFonts w:cs="Arial"/>
        </w:rPr>
      </w:pPr>
    </w:p>
    <w:p w14:paraId="49383081" w14:textId="77777777" w:rsidR="00D65194" w:rsidRPr="009F7A0B" w:rsidRDefault="00D65194" w:rsidP="00D65194">
      <w:pPr>
        <w:pStyle w:val="Overskrift1"/>
        <w:rPr>
          <w:rStyle w:val="ANJA1Tegn"/>
          <w:rFonts w:eastAsiaTheme="majorEastAsia" w:cs="Arial"/>
          <w:b/>
          <w:color w:val="auto"/>
          <w:spacing w:val="0"/>
          <w:sz w:val="32"/>
          <w:szCs w:val="28"/>
          <w:lang w:eastAsia="en-US"/>
        </w:rPr>
      </w:pPr>
      <w:bookmarkStart w:id="122" w:name="_Toc89251087"/>
      <w:r w:rsidRPr="005A41D7">
        <w:rPr>
          <w:rStyle w:val="ANJA1Tegn"/>
          <w:rFonts w:eastAsiaTheme="majorEastAsia" w:cs="Arial"/>
          <w:b/>
          <w:color w:val="auto"/>
          <w:spacing w:val="0"/>
          <w:sz w:val="32"/>
          <w:szCs w:val="28"/>
          <w:lang w:eastAsia="en-US"/>
        </w:rPr>
        <w:t>Alternative løsninger og 0-alternativ</w:t>
      </w:r>
      <w:bookmarkEnd w:id="122"/>
    </w:p>
    <w:p w14:paraId="0BA98FB8" w14:textId="77777777" w:rsidR="00D65194" w:rsidRPr="005A41D7" w:rsidRDefault="00D65194" w:rsidP="00D65194">
      <w:pPr>
        <w:rPr>
          <w:rFonts w:cs="Arial"/>
        </w:rPr>
      </w:pPr>
      <w:r w:rsidRPr="005A41D7">
        <w:rPr>
          <w:rFonts w:cs="Arial"/>
        </w:rPr>
        <w:t>Ansøgers beskrivelse ses i miljøkonsekvensrapportens kapitel 8.</w:t>
      </w:r>
    </w:p>
    <w:p w14:paraId="02FB4AEF" w14:textId="77777777" w:rsidR="00D65194" w:rsidRPr="005A41D7" w:rsidRDefault="00D65194" w:rsidP="00D65194">
      <w:pPr>
        <w:rPr>
          <w:rFonts w:cs="Arial"/>
        </w:rPr>
      </w:pPr>
    </w:p>
    <w:p w14:paraId="7D765211" w14:textId="77777777" w:rsidR="00D65194" w:rsidRPr="005A41D7" w:rsidRDefault="00D65194" w:rsidP="00D65194">
      <w:pPr>
        <w:rPr>
          <w:rFonts w:cs="Arial"/>
          <w:b/>
        </w:rPr>
      </w:pPr>
      <w:r w:rsidRPr="005A41D7">
        <w:rPr>
          <w:rFonts w:cs="Arial"/>
          <w:b/>
        </w:rPr>
        <w:t>Kommune</w:t>
      </w:r>
      <w:r>
        <w:rPr>
          <w:rFonts w:cs="Arial"/>
          <w:b/>
        </w:rPr>
        <w:t>n</w:t>
      </w:r>
      <w:r w:rsidRPr="00B27BFB">
        <w:rPr>
          <w:rFonts w:cs="Arial"/>
          <w:b/>
        </w:rPr>
        <w:t>s vurdering</w:t>
      </w:r>
    </w:p>
    <w:p w14:paraId="3F374C91" w14:textId="77777777" w:rsidR="00D65194" w:rsidRPr="00B27BFB" w:rsidRDefault="00D65194" w:rsidP="00D65194">
      <w:pPr>
        <w:autoSpaceDE w:val="0"/>
        <w:autoSpaceDN w:val="0"/>
        <w:adjustRightInd w:val="0"/>
        <w:rPr>
          <w:rFonts w:cs="Arial"/>
        </w:rPr>
      </w:pPr>
      <w:r w:rsidRPr="005A41D7">
        <w:rPr>
          <w:rFonts w:cs="Arial"/>
        </w:rPr>
        <w:t>Vordingborg kommune mener ikke, at der kan opsættes økonomisk proportionelle alternativer, som vurderes værende bedre end det ansøgte projekt. Husdyrbruget bliver nu reguleret efter den nyeste og mest korrekte model for</w:t>
      </w:r>
      <w:r>
        <w:rPr>
          <w:rFonts w:cs="Arial"/>
        </w:rPr>
        <w:t>,</w:t>
      </w:r>
      <w:r w:rsidRPr="00A958BB">
        <w:rPr>
          <w:rFonts w:cs="Arial"/>
        </w:rPr>
        <w:t xml:space="preserve"> hvordan husdyrbrug på</w:t>
      </w:r>
      <w:r w:rsidRPr="00B27BFB">
        <w:rPr>
          <w:rFonts w:cs="Arial"/>
        </w:rPr>
        <w:t>virker omgivelserne.</w:t>
      </w:r>
      <w:r w:rsidRPr="005A41D7">
        <w:rPr>
          <w:rFonts w:cs="Arial"/>
        </w:rPr>
        <w:t xml:space="preserve"> Der gives mulighed for produktionsfleksibilitet uden opførelse af nye stalde</w:t>
      </w:r>
      <w:r>
        <w:rPr>
          <w:rFonts w:cs="Arial"/>
        </w:rPr>
        <w:t>, udover klimacontianer Æ på 36 m</w:t>
      </w:r>
      <w:r w:rsidRPr="00F62D5D">
        <w:rPr>
          <w:rFonts w:cs="Arial"/>
          <w:vertAlign w:val="superscript"/>
        </w:rPr>
        <w:t>2</w:t>
      </w:r>
      <w:r>
        <w:rPr>
          <w:rFonts w:cs="Arial"/>
        </w:rPr>
        <w:t>,</w:t>
      </w:r>
      <w:r w:rsidRPr="005A41D7">
        <w:rPr>
          <w:rFonts w:cs="Arial"/>
        </w:rPr>
        <w:t xml:space="preserve"> og uden</w:t>
      </w:r>
      <w:r>
        <w:rPr>
          <w:rFonts w:cs="Arial"/>
        </w:rPr>
        <w:t xml:space="preserve"> at</w:t>
      </w:r>
      <w:r w:rsidRPr="00B27BFB">
        <w:rPr>
          <w:rFonts w:cs="Arial"/>
        </w:rPr>
        <w:t xml:space="preserve"> der opføres nye gødningsanlæg. Som en del af vilkårene til lugt ændres der på ventilations</w:t>
      </w:r>
      <w:r>
        <w:rPr>
          <w:rFonts w:cs="Arial"/>
        </w:rPr>
        <w:t>-</w:t>
      </w:r>
      <w:r w:rsidRPr="00B27BFB">
        <w:rPr>
          <w:rFonts w:cs="Arial"/>
        </w:rPr>
        <w:t xml:space="preserve"> og afkast</w:t>
      </w:r>
      <w:r>
        <w:rPr>
          <w:rFonts w:cs="Arial"/>
        </w:rPr>
        <w:t>s</w:t>
      </w:r>
      <w:r w:rsidRPr="00B27BFB">
        <w:rPr>
          <w:rFonts w:cs="Arial"/>
        </w:rPr>
        <w:t>forhold</w:t>
      </w:r>
      <w:r>
        <w:rPr>
          <w:rFonts w:cs="Arial"/>
        </w:rPr>
        <w:t>,</w:t>
      </w:r>
      <w:r w:rsidRPr="00B27BFB">
        <w:rPr>
          <w:rFonts w:cs="Arial"/>
        </w:rPr>
        <w:t xml:space="preserve"> der sikre</w:t>
      </w:r>
      <w:r>
        <w:rPr>
          <w:rFonts w:cs="Arial"/>
        </w:rPr>
        <w:t>r</w:t>
      </w:r>
      <w:r w:rsidRPr="00B27BFB">
        <w:rPr>
          <w:rFonts w:cs="Arial"/>
        </w:rPr>
        <w:t xml:space="preserve"> lugten fordeles som beregnet. Der er således tale om</w:t>
      </w:r>
      <w:r>
        <w:rPr>
          <w:rFonts w:cs="Arial"/>
        </w:rPr>
        <w:t xml:space="preserve"> en</w:t>
      </w:r>
      <w:r w:rsidRPr="00B27BFB">
        <w:rPr>
          <w:rFonts w:cs="Arial"/>
        </w:rPr>
        <w:t xml:space="preserve"> ansøgning om øget effektivisering og fleksibilitet i de eksisterende stalde.</w:t>
      </w:r>
    </w:p>
    <w:p w14:paraId="478120EE" w14:textId="77777777" w:rsidR="00D65194" w:rsidRPr="005A41D7" w:rsidRDefault="00D65194" w:rsidP="00D65194">
      <w:pPr>
        <w:autoSpaceDE w:val="0"/>
        <w:autoSpaceDN w:val="0"/>
        <w:adjustRightInd w:val="0"/>
        <w:rPr>
          <w:rFonts w:cs="Arial"/>
        </w:rPr>
      </w:pPr>
      <w:r w:rsidRPr="005A41D7">
        <w:rPr>
          <w:rFonts w:cs="Arial"/>
        </w:rPr>
        <w:t xml:space="preserve">Det er desuden kommunens vurdering af de socioøkonomiske konsekvenser, at 0-alternativet, dvs. ingen </w:t>
      </w:r>
      <w:r>
        <w:rPr>
          <w:rFonts w:cs="Arial"/>
        </w:rPr>
        <w:t xml:space="preserve">ny godkendelse </w:t>
      </w:r>
      <w:r w:rsidRPr="005A41D7">
        <w:rPr>
          <w:rFonts w:cs="Arial"/>
        </w:rPr>
        <w:t>af husdyrproduktion, samfundsmæssigt vil kunne betyde færre arbejdspladser i området, men også i de mindre, lokale virksomheder som vognmænd, foderstofleverandører mv.</w:t>
      </w:r>
    </w:p>
    <w:p w14:paraId="3FD92486" w14:textId="77777777" w:rsidR="00D65194" w:rsidRPr="005A41D7" w:rsidRDefault="00D65194" w:rsidP="00D65194">
      <w:pPr>
        <w:rPr>
          <w:rFonts w:cs="Arial"/>
        </w:rPr>
      </w:pPr>
    </w:p>
    <w:p w14:paraId="085B0F43" w14:textId="77777777" w:rsidR="00D65194" w:rsidRPr="005A41D7" w:rsidRDefault="00D65194" w:rsidP="00D65194">
      <w:pPr>
        <w:rPr>
          <w:rStyle w:val="ANJA1Tegn"/>
          <w:rFonts w:eastAsiaTheme="minorHAnsi" w:cs="Arial"/>
          <w:b w:val="0"/>
          <w:color w:val="auto"/>
          <w:szCs w:val="22"/>
        </w:rPr>
      </w:pPr>
    </w:p>
    <w:p w14:paraId="28652401" w14:textId="77777777" w:rsidR="00D65194" w:rsidRPr="009F7A0B" w:rsidRDefault="00D65194" w:rsidP="00D65194">
      <w:pPr>
        <w:pStyle w:val="Overskrift1"/>
        <w:ind w:left="567" w:hanging="567"/>
        <w:rPr>
          <w:rStyle w:val="Svaghenvisning"/>
          <w:rFonts w:cs="Arial"/>
          <w:iCs w:val="0"/>
          <w:color w:val="auto"/>
          <w:sz w:val="32"/>
          <w:szCs w:val="32"/>
        </w:rPr>
      </w:pPr>
      <w:bookmarkStart w:id="123" w:name="_Toc23759530"/>
      <w:bookmarkStart w:id="124" w:name="_Toc89251088"/>
      <w:r w:rsidRPr="005A41D7">
        <w:rPr>
          <w:rStyle w:val="Svaghenvisning"/>
          <w:rFonts w:cs="Arial"/>
          <w:iCs w:val="0"/>
          <w:color w:val="auto"/>
          <w:sz w:val="32"/>
          <w:szCs w:val="32"/>
        </w:rPr>
        <w:t>Samlet vurdering og konklusion</w:t>
      </w:r>
      <w:bookmarkEnd w:id="123"/>
      <w:bookmarkEnd w:id="124"/>
    </w:p>
    <w:p w14:paraId="4B2309B6" w14:textId="77777777" w:rsidR="00D65194" w:rsidRPr="005A41D7" w:rsidRDefault="00D65194" w:rsidP="00D65194">
      <w:pPr>
        <w:rPr>
          <w:rFonts w:cs="Arial"/>
          <w:b/>
        </w:rPr>
      </w:pPr>
      <w:r w:rsidRPr="005A41D7">
        <w:rPr>
          <w:rFonts w:cs="Arial"/>
          <w:b/>
        </w:rPr>
        <w:t>Kommune</w:t>
      </w:r>
      <w:r>
        <w:rPr>
          <w:rFonts w:cs="Arial"/>
          <w:b/>
        </w:rPr>
        <w:t>n</w:t>
      </w:r>
      <w:r w:rsidRPr="00B27BFB">
        <w:rPr>
          <w:rFonts w:cs="Arial"/>
          <w:b/>
        </w:rPr>
        <w:t>s vurdering</w:t>
      </w:r>
    </w:p>
    <w:p w14:paraId="1A3872AC" w14:textId="77777777" w:rsidR="00D65194" w:rsidRDefault="00D65194" w:rsidP="00D65194">
      <w:pPr>
        <w:rPr>
          <w:rFonts w:cs="Arial"/>
        </w:rPr>
      </w:pPr>
      <w:r w:rsidRPr="005A41D7">
        <w:rPr>
          <w:rFonts w:cs="Arial"/>
        </w:rPr>
        <w:t>Vordingborg Kommune er enig i beskrivelsen og ansøgers vurdering omkring projektets direkte og indirekte virkninger for miljø, natur og mennesker, samt hvad der er gjort for at mindske virkningerne. Emnerne er beskrevet i miljøkonsekvensrapportens kapitel 9</w:t>
      </w:r>
      <w:r w:rsidRPr="00D25534">
        <w:rPr>
          <w:rFonts w:cs="Arial"/>
        </w:rPr>
        <w:t xml:space="preserve"> </w:t>
      </w:r>
      <w:r>
        <w:rPr>
          <w:rFonts w:cs="Arial"/>
        </w:rPr>
        <w:t>samt for</w:t>
      </w:r>
      <w:r w:rsidRPr="005A41D7">
        <w:rPr>
          <w:rFonts w:cs="Arial"/>
        </w:rPr>
        <w:t xml:space="preserve"> særlig kategori 1- og 2-natur samt bilag IV arter </w:t>
      </w:r>
      <w:r>
        <w:rPr>
          <w:rFonts w:cs="Arial"/>
        </w:rPr>
        <w:t>i</w:t>
      </w:r>
      <w:r w:rsidRPr="005A41D7">
        <w:rPr>
          <w:rFonts w:cs="Arial"/>
        </w:rPr>
        <w:t xml:space="preserve"> kapitel 5.2. </w:t>
      </w:r>
      <w:r>
        <w:rPr>
          <w:rFonts w:cs="Arial"/>
        </w:rPr>
        <w:t>Kommunen er h</w:t>
      </w:r>
      <w:r w:rsidRPr="005A41D7">
        <w:rPr>
          <w:rFonts w:cs="Arial"/>
        </w:rPr>
        <w:t xml:space="preserve">erunder </w:t>
      </w:r>
      <w:r>
        <w:rPr>
          <w:rFonts w:cs="Arial"/>
        </w:rPr>
        <w:t xml:space="preserve">også enig i </w:t>
      </w:r>
      <w:r w:rsidRPr="005A41D7">
        <w:rPr>
          <w:rFonts w:cs="Arial"/>
        </w:rPr>
        <w:t xml:space="preserve">hvilke påvirkning </w:t>
      </w:r>
      <w:r>
        <w:rPr>
          <w:rFonts w:cs="Arial"/>
        </w:rPr>
        <w:t>husdyrbruget</w:t>
      </w:r>
      <w:r w:rsidRPr="005A41D7">
        <w:rPr>
          <w:rFonts w:cs="Arial"/>
        </w:rPr>
        <w:t xml:space="preserve"> har på befolkningen og menneskers sundhed. Husdyrbruget vil, hvis det overholder alle veterinære forhold, mindske risikoen for sygdomsudbrud blandt dyr og mennesker. I tilfælde af sygdomsudbrud blandt dyrene følges forskrifter herfor. </w:t>
      </w:r>
      <w:r>
        <w:rPr>
          <w:rFonts w:cs="Arial"/>
        </w:rPr>
        <w:t xml:space="preserve">Kommunen bemærker også at spørgsmål vedrørende smittefare fra husdyrbrug håndteres af generelle veterinærregler i fødevarestyrelsens regi. Vi vurderer også at der ikke er forhold vedrørende det konkrete projekt, som gør, at der skal udvises særlig forsigtighed udover det, der følger af de generelle veterinærregler. </w:t>
      </w:r>
    </w:p>
    <w:p w14:paraId="0293E503" w14:textId="77777777" w:rsidR="00D65194" w:rsidRDefault="00D65194" w:rsidP="00D65194">
      <w:pPr>
        <w:rPr>
          <w:rFonts w:cs="Arial"/>
        </w:rPr>
      </w:pPr>
    </w:p>
    <w:p w14:paraId="7EC5643A" w14:textId="77777777" w:rsidR="00D65194" w:rsidRPr="005A41D7" w:rsidRDefault="00D65194" w:rsidP="00D65194">
      <w:pPr>
        <w:rPr>
          <w:rFonts w:cs="Arial"/>
        </w:rPr>
      </w:pPr>
      <w:r>
        <w:rPr>
          <w:rFonts w:cs="Arial"/>
        </w:rPr>
        <w:t xml:space="preserve">På baggrund af overstående og ansøgers redegørelse også for </w:t>
      </w:r>
      <w:r w:rsidRPr="005A41D7">
        <w:rPr>
          <w:rFonts w:cs="Arial"/>
        </w:rPr>
        <w:t>uheld og ulykker, der kan påvirke jordarealer, jordbund, vand, luft og klima</w:t>
      </w:r>
      <w:r>
        <w:rPr>
          <w:rFonts w:cs="Arial"/>
        </w:rPr>
        <w:t xml:space="preserve"> samt husdyrbrugets</w:t>
      </w:r>
      <w:r w:rsidRPr="005A41D7">
        <w:rPr>
          <w:rFonts w:cs="Arial"/>
        </w:rPr>
        <w:t xml:space="preserve"> påvirkning af biologisk mangfoldighed er </w:t>
      </w:r>
      <w:r>
        <w:rPr>
          <w:rFonts w:cs="Arial"/>
        </w:rPr>
        <w:t xml:space="preserve">det </w:t>
      </w:r>
      <w:r w:rsidRPr="005A41D7">
        <w:rPr>
          <w:rFonts w:cs="Arial"/>
        </w:rPr>
        <w:t xml:space="preserve">Vordingborg Kommunes samlede vurdering, at der med de fastlagte vilkår for indretning og drift af husdyrbruget, ikke vil forekomme væsentlige gener for miljøet. Miljøet skal i denne sammenhæng forstås som omgivelserne i bred forstand, herunder befolkning, flora og fauna, vandmiljø, landskab og kulturhistorie. </w:t>
      </w:r>
    </w:p>
    <w:p w14:paraId="75A2F17E" w14:textId="77777777" w:rsidR="00D65194" w:rsidRPr="005A41D7" w:rsidRDefault="00D65194" w:rsidP="00D65194">
      <w:pPr>
        <w:rPr>
          <w:rStyle w:val="ANJA1Tegn"/>
          <w:rFonts w:eastAsiaTheme="minorHAnsi" w:cs="Arial"/>
          <w:b w:val="0"/>
          <w:color w:val="auto"/>
          <w:szCs w:val="22"/>
        </w:rPr>
      </w:pPr>
    </w:p>
    <w:p w14:paraId="07175940" w14:textId="77777777" w:rsidR="00D65194" w:rsidRPr="005A41D7" w:rsidRDefault="00D65194" w:rsidP="00D65194">
      <w:pPr>
        <w:rPr>
          <w:rFonts w:eastAsiaTheme="majorEastAsia" w:cs="Arial"/>
        </w:rPr>
      </w:pPr>
    </w:p>
    <w:p w14:paraId="25C7A413" w14:textId="77777777" w:rsidR="00D65194" w:rsidRPr="005A41D7" w:rsidRDefault="00D65194" w:rsidP="00D65194">
      <w:pPr>
        <w:pStyle w:val="Overskrift1"/>
        <w:rPr>
          <w:rFonts w:cs="Arial"/>
        </w:rPr>
      </w:pPr>
      <w:bookmarkStart w:id="125" w:name="_Toc89251089"/>
      <w:r w:rsidRPr="005A41D7">
        <w:rPr>
          <w:rStyle w:val="ANJA1Tegn"/>
          <w:rFonts w:eastAsiaTheme="majorEastAsia" w:cs="Arial"/>
          <w:b/>
          <w:color w:val="auto"/>
          <w:spacing w:val="0"/>
          <w:sz w:val="32"/>
          <w:szCs w:val="28"/>
          <w:lang w:eastAsia="en-US"/>
        </w:rPr>
        <w:lastRenderedPageBreak/>
        <w:t>Bilag</w:t>
      </w:r>
      <w:bookmarkEnd w:id="125"/>
    </w:p>
    <w:p w14:paraId="76EE2CBD" w14:textId="77777777" w:rsidR="00D65194" w:rsidRDefault="00D65194" w:rsidP="00D65194">
      <w:pPr>
        <w:pStyle w:val="Overskrift2"/>
        <w:rPr>
          <w:rFonts w:eastAsia="Times New Roman"/>
          <w:lang w:eastAsia="da-DK"/>
        </w:rPr>
      </w:pPr>
      <w:bookmarkStart w:id="126" w:name="_Toc89251090"/>
      <w:r w:rsidRPr="00082DBE">
        <w:rPr>
          <w:rFonts w:eastAsia="Times New Roman"/>
          <w:lang w:eastAsia="da-DK"/>
        </w:rPr>
        <w:t>Ansøgers miljøkonskvensrapport</w:t>
      </w:r>
      <w:bookmarkEnd w:id="126"/>
      <w:r>
        <w:rPr>
          <w:rFonts w:eastAsia="Times New Roman"/>
          <w:lang w:eastAsia="da-DK"/>
        </w:rPr>
        <w:t xml:space="preserve"> </w:t>
      </w:r>
    </w:p>
    <w:p w14:paraId="2574D612" w14:textId="77777777" w:rsidR="00D65194" w:rsidRDefault="00D65194" w:rsidP="00D65194">
      <w:pPr>
        <w:pStyle w:val="Overskrift2"/>
        <w:rPr>
          <w:rFonts w:eastAsia="Times New Roman"/>
          <w:lang w:eastAsia="da-DK"/>
        </w:rPr>
      </w:pPr>
      <w:bookmarkStart w:id="127" w:name="_Toc89251091"/>
      <w:r w:rsidRPr="00082DBE">
        <w:rPr>
          <w:rFonts w:eastAsia="Times New Roman"/>
          <w:lang w:eastAsia="da-DK"/>
        </w:rPr>
        <w:t xml:space="preserve">AnsøgningsSkema </w:t>
      </w:r>
      <w:r>
        <w:rPr>
          <w:rFonts w:eastAsia="Times New Roman"/>
          <w:lang w:eastAsia="da-DK"/>
        </w:rPr>
        <w:t xml:space="preserve">nr. 211173 version 6 </w:t>
      </w:r>
      <w:r w:rsidRPr="00082DBE">
        <w:rPr>
          <w:rFonts w:eastAsia="Times New Roman"/>
          <w:lang w:eastAsia="da-DK"/>
        </w:rPr>
        <w:t>fra husdyrgodkendelse.dk</w:t>
      </w:r>
      <w:bookmarkEnd w:id="127"/>
      <w:r w:rsidRPr="00082DBE">
        <w:rPr>
          <w:rFonts w:eastAsia="Times New Roman"/>
          <w:lang w:eastAsia="da-DK"/>
        </w:rPr>
        <w:t xml:space="preserve"> </w:t>
      </w:r>
    </w:p>
    <w:p w14:paraId="1054FEAB" w14:textId="77777777" w:rsidR="00D65194" w:rsidRPr="0012717D" w:rsidRDefault="00D65194" w:rsidP="00D65194">
      <w:pPr>
        <w:pStyle w:val="Overskrift2"/>
        <w:rPr>
          <w:rFonts w:eastAsia="Times New Roman"/>
          <w:lang w:eastAsia="da-DK"/>
        </w:rPr>
      </w:pPr>
      <w:bookmarkStart w:id="128" w:name="_Hlk89249524"/>
      <w:bookmarkStart w:id="129" w:name="_Toc89251092"/>
      <w:r w:rsidRPr="0012717D">
        <w:rPr>
          <w:rFonts w:eastAsia="Times New Roman"/>
          <w:lang w:eastAsia="da-DK"/>
        </w:rPr>
        <w:t>Dræn</w:t>
      </w:r>
      <w:bookmarkEnd w:id="129"/>
    </w:p>
    <w:p w14:paraId="7A777B94" w14:textId="77777777" w:rsidR="00D65194" w:rsidRPr="005A41D7" w:rsidRDefault="00D65194" w:rsidP="00D65194">
      <w:pPr>
        <w:pStyle w:val="Overskrift2"/>
        <w:rPr>
          <w:rFonts w:eastAsia="Times New Roman"/>
          <w:lang w:eastAsia="da-DK"/>
        </w:rPr>
      </w:pPr>
      <w:bookmarkStart w:id="130" w:name="_Hlk89250056"/>
      <w:bookmarkEnd w:id="128"/>
      <w:r w:rsidRPr="005A41D7">
        <w:rPr>
          <w:rFonts w:eastAsia="Times New Roman"/>
          <w:lang w:eastAsia="da-DK"/>
        </w:rPr>
        <w:t xml:space="preserve"> </w:t>
      </w:r>
      <w:bookmarkStart w:id="131" w:name="_Toc89251093"/>
      <w:r w:rsidRPr="005A41D7">
        <w:rPr>
          <w:rFonts w:eastAsia="Times New Roman"/>
          <w:lang w:eastAsia="da-DK"/>
        </w:rPr>
        <w:t>Pumpeledninger til gylle</w:t>
      </w:r>
      <w:bookmarkEnd w:id="131"/>
    </w:p>
    <w:p w14:paraId="10A98417" w14:textId="77777777" w:rsidR="00D65194" w:rsidRDefault="00D65194" w:rsidP="00D65194">
      <w:pPr>
        <w:pStyle w:val="Overskrift2"/>
        <w:rPr>
          <w:rFonts w:eastAsia="Times New Roman"/>
          <w:lang w:eastAsia="da-DK"/>
        </w:rPr>
      </w:pPr>
      <w:bookmarkStart w:id="132" w:name="_Hlk89250613"/>
      <w:bookmarkStart w:id="133" w:name="_Toc89251094"/>
      <w:bookmarkEnd w:id="130"/>
      <w:r w:rsidRPr="005A41D7">
        <w:rPr>
          <w:rFonts w:eastAsia="Times New Roman"/>
          <w:lang w:eastAsia="da-DK"/>
        </w:rPr>
        <w:t xml:space="preserve">Oversigt </w:t>
      </w:r>
      <w:r>
        <w:rPr>
          <w:rFonts w:eastAsia="Times New Roman"/>
          <w:lang w:eastAsia="da-DK"/>
        </w:rPr>
        <w:t xml:space="preserve">over </w:t>
      </w:r>
      <w:r w:rsidRPr="005A41D7">
        <w:rPr>
          <w:rFonts w:eastAsia="Times New Roman"/>
          <w:lang w:eastAsia="da-DK"/>
        </w:rPr>
        <w:t>bemærkninger i forannoncering</w:t>
      </w:r>
      <w:bookmarkEnd w:id="133"/>
      <w:r w:rsidRPr="005A41D7">
        <w:rPr>
          <w:rFonts w:eastAsia="Times New Roman"/>
          <w:lang w:eastAsia="da-DK"/>
        </w:rPr>
        <w:t xml:space="preserve"> </w:t>
      </w:r>
    </w:p>
    <w:p w14:paraId="399FCAD3" w14:textId="77777777" w:rsidR="00D65194" w:rsidRPr="005A41D7" w:rsidRDefault="00D65194" w:rsidP="00D65194">
      <w:pPr>
        <w:pStyle w:val="Overskrift2"/>
        <w:rPr>
          <w:rFonts w:eastAsia="Times New Roman"/>
          <w:lang w:eastAsia="da-DK"/>
        </w:rPr>
      </w:pPr>
      <w:bookmarkStart w:id="134" w:name="_Toc89251095"/>
      <w:bookmarkEnd w:id="132"/>
      <w:r w:rsidRPr="005A41D7">
        <w:rPr>
          <w:rFonts w:eastAsia="Times New Roman"/>
          <w:lang w:eastAsia="da-DK"/>
        </w:rPr>
        <w:t>Ansøgers notat om OML-beregninger</w:t>
      </w:r>
      <w:bookmarkEnd w:id="134"/>
      <w:r w:rsidRPr="005A41D7">
        <w:rPr>
          <w:rFonts w:eastAsia="Times New Roman"/>
          <w:lang w:eastAsia="da-DK"/>
        </w:rPr>
        <w:t xml:space="preserve"> </w:t>
      </w:r>
    </w:p>
    <w:p w14:paraId="4234D579" w14:textId="77777777" w:rsidR="00D65194" w:rsidRPr="005A41D7" w:rsidRDefault="00D65194" w:rsidP="00D65194">
      <w:pPr>
        <w:pStyle w:val="Overskrift2"/>
        <w:rPr>
          <w:rFonts w:eastAsia="Times New Roman"/>
          <w:szCs w:val="20"/>
          <w:lang w:eastAsia="da-DK"/>
        </w:rPr>
      </w:pPr>
      <w:bookmarkStart w:id="135" w:name="_Toc89251096"/>
      <w:r w:rsidRPr="005A41D7">
        <w:rPr>
          <w:rFonts w:eastAsia="Times New Roman"/>
          <w:lang w:eastAsia="da-DK"/>
        </w:rPr>
        <w:t>Resultatfiler – OML-beregning kun husdyrbruget</w:t>
      </w:r>
      <w:bookmarkEnd w:id="135"/>
      <w:r w:rsidRPr="005A41D7">
        <w:rPr>
          <w:rFonts w:eastAsia="Times New Roman"/>
          <w:lang w:eastAsia="da-DK"/>
        </w:rPr>
        <w:t xml:space="preserve"> </w:t>
      </w:r>
    </w:p>
    <w:p w14:paraId="7FEE4E1B" w14:textId="77777777" w:rsidR="00D65194" w:rsidRPr="005A41D7" w:rsidRDefault="00D65194" w:rsidP="00D65194">
      <w:pPr>
        <w:pStyle w:val="Overskrift2"/>
        <w:rPr>
          <w:rFonts w:eastAsia="Times New Roman"/>
          <w:lang w:eastAsia="da-DK"/>
        </w:rPr>
      </w:pPr>
      <w:bookmarkStart w:id="136" w:name="_Toc89251097"/>
      <w:r w:rsidRPr="005A41D7">
        <w:rPr>
          <w:rFonts w:eastAsia="Times New Roman"/>
          <w:lang w:eastAsia="da-DK"/>
        </w:rPr>
        <w:t>Resultatfiler – OML-beregning kummulativt husdyrbrug og biogasanlæg</w:t>
      </w:r>
      <w:bookmarkEnd w:id="136"/>
    </w:p>
    <w:p w14:paraId="1410C3A9" w14:textId="77777777" w:rsidR="00D65194" w:rsidRPr="005A41D7" w:rsidRDefault="00D65194" w:rsidP="00D65194">
      <w:pPr>
        <w:pStyle w:val="Overskrift2"/>
        <w:rPr>
          <w:rFonts w:eastAsia="Times New Roman"/>
          <w:lang w:eastAsia="da-DK"/>
        </w:rPr>
      </w:pPr>
      <w:bookmarkStart w:id="137" w:name="_Hlk89250174"/>
      <w:bookmarkStart w:id="138" w:name="_Toc89251098"/>
      <w:r w:rsidRPr="005A41D7">
        <w:rPr>
          <w:rFonts w:eastAsia="Times New Roman"/>
          <w:lang w:eastAsia="da-DK"/>
        </w:rPr>
        <w:t>Oversigt over afkast og nummerering</w:t>
      </w:r>
      <w:bookmarkEnd w:id="138"/>
      <w:r w:rsidRPr="005A41D7">
        <w:rPr>
          <w:rFonts w:eastAsia="Times New Roman"/>
          <w:lang w:eastAsia="da-DK"/>
        </w:rPr>
        <w:t xml:space="preserve"> </w:t>
      </w:r>
    </w:p>
    <w:p w14:paraId="7026B8D5" w14:textId="77777777" w:rsidR="00D65194" w:rsidRDefault="00D65194" w:rsidP="00D65194">
      <w:pPr>
        <w:pStyle w:val="Overskrift2"/>
        <w:rPr>
          <w:rFonts w:eastAsia="Times New Roman"/>
        </w:rPr>
      </w:pPr>
      <w:bookmarkStart w:id="139" w:name="_Toc89251099"/>
      <w:bookmarkEnd w:id="137"/>
      <w:r w:rsidRPr="005A41D7">
        <w:rPr>
          <w:rFonts w:eastAsia="Times New Roman"/>
        </w:rPr>
        <w:t>Oversigt over høringssvar</w:t>
      </w:r>
      <w:bookmarkEnd w:id="139"/>
    </w:p>
    <w:p w14:paraId="0F9B13A4" w14:textId="77777777" w:rsidR="00D65194" w:rsidRPr="00B27BFB" w:rsidRDefault="00D65194" w:rsidP="00D65194">
      <w:pPr>
        <w:pStyle w:val="Overskrift2"/>
        <w:rPr>
          <w:rFonts w:eastAsia="Times New Roman"/>
          <w:lang w:eastAsia="da-DK"/>
        </w:rPr>
      </w:pPr>
      <w:bookmarkStart w:id="140" w:name="_Hlk88042749"/>
      <w:bookmarkStart w:id="141" w:name="_Toc89251100"/>
      <w:r>
        <w:rPr>
          <w:rFonts w:eastAsia="Times New Roman"/>
          <w:lang w:eastAsia="da-DK"/>
        </w:rPr>
        <w:t xml:space="preserve">Hvidbog med </w:t>
      </w:r>
      <w:r w:rsidRPr="005A41D7">
        <w:rPr>
          <w:rFonts w:eastAsia="Times New Roman"/>
          <w:lang w:eastAsia="da-DK"/>
        </w:rPr>
        <w:t>Vordingborg kommunes behandling af høringss</w:t>
      </w:r>
      <w:r w:rsidRPr="00072CC0">
        <w:rPr>
          <w:rFonts w:eastAsia="Times New Roman"/>
          <w:lang w:eastAsia="da-DK"/>
        </w:rPr>
        <w:t>var</w:t>
      </w:r>
      <w:bookmarkEnd w:id="141"/>
    </w:p>
    <w:bookmarkEnd w:id="140"/>
    <w:p w14:paraId="4B4D30FA" w14:textId="77777777" w:rsidR="00D65194" w:rsidRPr="00091FDD" w:rsidRDefault="00D65194" w:rsidP="00D65194"/>
    <w:p w14:paraId="6B5CBBB6" w14:textId="77777777" w:rsidR="00D65194" w:rsidRPr="00102BC0" w:rsidRDefault="00D65194" w:rsidP="00D65194"/>
    <w:p w14:paraId="4759EDD7" w14:textId="77777777" w:rsidR="00B13CDE" w:rsidRPr="00D65194" w:rsidRDefault="00B13CDE" w:rsidP="00D65194"/>
    <w:sectPr w:rsidR="00B13CDE" w:rsidRPr="00D65194" w:rsidSect="00C01D48">
      <w:headerReference w:type="default" r:id="rId48"/>
      <w:footerReference w:type="default" r:id="rId49"/>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EF07F" w14:textId="77777777" w:rsidR="00870CB1" w:rsidRPr="00380B51" w:rsidRDefault="00870CB1" w:rsidP="00091062">
      <w:pPr>
        <w:spacing w:line="240" w:lineRule="auto"/>
      </w:pPr>
      <w:r w:rsidRPr="00380B51">
        <w:separator/>
      </w:r>
    </w:p>
  </w:endnote>
  <w:endnote w:type="continuationSeparator" w:id="0">
    <w:p w14:paraId="0F1DCE79" w14:textId="77777777" w:rsidR="00870CB1" w:rsidRPr="00380B51" w:rsidRDefault="00870CB1" w:rsidP="00091062">
      <w:pPr>
        <w:spacing w:line="240" w:lineRule="auto"/>
      </w:pPr>
      <w:r w:rsidRPr="00380B51">
        <w:continuationSeparator/>
      </w:r>
    </w:p>
  </w:endnote>
  <w:endnote w:type="continuationNotice" w:id="1">
    <w:p w14:paraId="40CB31BF" w14:textId="77777777" w:rsidR="00870CB1" w:rsidRDefault="00870C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1F876" w14:textId="77777777" w:rsidR="00870CB1" w:rsidRDefault="00870CB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2D6A" w14:textId="77777777" w:rsidR="00870CB1" w:rsidRDefault="00870CB1">
    <w:pPr>
      <w:pStyle w:val="Sidefod"/>
    </w:pPr>
    <w:r>
      <w:rPr>
        <w:noProof/>
        <w:lang w:eastAsia="da-DK"/>
      </w:rPr>
      <w:drawing>
        <wp:anchor distT="0" distB="0" distL="114300" distR="114300" simplePos="0" relativeHeight="251657728" behindDoc="1" locked="0" layoutInCell="1" allowOverlap="1" wp14:anchorId="6DC78D89" wp14:editId="1B8DAC5E">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EC2AC" w14:textId="77777777" w:rsidR="00870CB1" w:rsidRDefault="00870CB1">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4813011A" w14:textId="77777777" w:rsidR="00870CB1" w:rsidRPr="00741A24" w:rsidRDefault="00870CB1">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22</w:t>
        </w:r>
        <w:r w:rsidRPr="00741A24">
          <w:rPr>
            <w:sz w:val="17"/>
            <w:szCs w:val="17"/>
          </w:rPr>
          <w:fldChar w:fldCharType="end"/>
        </w:r>
      </w:p>
    </w:sdtContent>
  </w:sdt>
  <w:p w14:paraId="1C1E0D9A" w14:textId="77777777" w:rsidR="00870CB1" w:rsidRPr="00A03672" w:rsidRDefault="00870CB1"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EBE77" w14:textId="77777777" w:rsidR="00870CB1" w:rsidRPr="00380B51" w:rsidRDefault="00870CB1" w:rsidP="00091062">
      <w:pPr>
        <w:spacing w:line="240" w:lineRule="auto"/>
      </w:pPr>
      <w:r w:rsidRPr="00380B51">
        <w:separator/>
      </w:r>
    </w:p>
  </w:footnote>
  <w:footnote w:type="continuationSeparator" w:id="0">
    <w:p w14:paraId="0F49080F" w14:textId="77777777" w:rsidR="00870CB1" w:rsidRPr="00380B51" w:rsidRDefault="00870CB1" w:rsidP="00091062">
      <w:pPr>
        <w:spacing w:line="240" w:lineRule="auto"/>
      </w:pPr>
      <w:r w:rsidRPr="00380B51">
        <w:continuationSeparator/>
      </w:r>
    </w:p>
  </w:footnote>
  <w:footnote w:type="continuationNotice" w:id="1">
    <w:p w14:paraId="439EACA2" w14:textId="77777777" w:rsidR="00870CB1" w:rsidRDefault="00870CB1">
      <w:pPr>
        <w:spacing w:line="240" w:lineRule="auto"/>
      </w:pPr>
    </w:p>
  </w:footnote>
  <w:footnote w:id="2">
    <w:p w14:paraId="3B1F3BF0" w14:textId="77777777" w:rsidR="00870CB1" w:rsidRDefault="00870CB1" w:rsidP="00D65194">
      <w:pPr>
        <w:pStyle w:val="Fodnotetekst"/>
      </w:pPr>
      <w:r w:rsidRPr="00937163">
        <w:rPr>
          <w:sz w:val="16"/>
        </w:rPr>
        <w:footnoteRef/>
      </w:r>
      <w:r w:rsidRPr="00937163">
        <w:rPr>
          <w:sz w:val="16"/>
        </w:rPr>
        <w:t xml:space="preserve"> https://husdyrvejledning.mst.dk/kom-godt-i-gang/saerligt-om-godkendelsespligt-og-tilladelseskrav/#7</w:t>
      </w:r>
    </w:p>
  </w:footnote>
  <w:footnote w:id="3">
    <w:p w14:paraId="384B3FBA" w14:textId="77777777" w:rsidR="00870CB1" w:rsidRPr="00691D8B" w:rsidRDefault="00870CB1" w:rsidP="00D65194">
      <w:pPr>
        <w:pStyle w:val="Fodnotetekst"/>
        <w:rPr>
          <w:sz w:val="18"/>
        </w:rPr>
      </w:pPr>
      <w:r>
        <w:rPr>
          <w:rStyle w:val="Fodnotehenvisning"/>
        </w:rPr>
        <w:footnoteRef/>
      </w:r>
      <w:r>
        <w:t xml:space="preserve"> </w:t>
      </w:r>
      <w:r w:rsidRPr="00691D8B">
        <w:rPr>
          <w:sz w:val="18"/>
        </w:rPr>
        <w:t>https://mst.dk/media/90025/lugtvejledningen_1985.pdf</w:t>
      </w:r>
    </w:p>
  </w:footnote>
  <w:footnote w:id="4">
    <w:p w14:paraId="39D89EBC" w14:textId="77777777" w:rsidR="00870CB1" w:rsidRDefault="00870CB1" w:rsidP="00D65194">
      <w:pPr>
        <w:pStyle w:val="Fodnotetekst"/>
      </w:pPr>
      <w:r>
        <w:rPr>
          <w:rStyle w:val="Fodnotehenvisning"/>
        </w:rPr>
        <w:footnoteRef/>
      </w:r>
      <w:r>
        <w:t xml:space="preserve"> </w:t>
      </w:r>
      <w:r w:rsidRPr="001516B2">
        <w:t>https://svineproduktion.dk/Viden/I-stalden/Staldsystem/Staldklima/Ventilationskapacitet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E55CF" w14:textId="77777777" w:rsidR="00870CB1" w:rsidRDefault="00870CB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07EF" w14:textId="77777777" w:rsidR="00870CB1" w:rsidRPr="00380B51" w:rsidRDefault="00870CB1">
    <w:pPr>
      <w:pStyle w:val="Sidehoved"/>
    </w:pPr>
    <w:r>
      <w:rPr>
        <w:noProof/>
        <w:lang w:eastAsia="da-DK"/>
      </w:rPr>
      <w:drawing>
        <wp:anchor distT="0" distB="0" distL="114300" distR="114300" simplePos="0" relativeHeight="251658752" behindDoc="1" locked="0" layoutInCell="1" allowOverlap="1" wp14:anchorId="1B0707BE" wp14:editId="77C0CBE0">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56704" behindDoc="1" locked="0" layoutInCell="1" allowOverlap="1" wp14:anchorId="3A5A57FF" wp14:editId="36EEA2C9">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F5301" id="CoverColor2" o:spid="_x0000_s1026" style="position:absolute;margin-left:561.35pt;margin-top:102.05pt;width:34pt;height:739.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5680" behindDoc="1" locked="0" layoutInCell="1" allowOverlap="1" wp14:anchorId="7BE7C7FE" wp14:editId="05F0465A">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7C75D" id="CoverColor" o:spid="_x0000_s1026" style="position:absolute;margin-left:0;margin-top:102.05pt;width:561.25pt;height:739.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37D6C" w14:textId="77777777" w:rsidR="00870CB1" w:rsidRDefault="00870CB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CBF7B" w14:textId="7581047B" w:rsidR="00870CB1" w:rsidRPr="005B20C1" w:rsidRDefault="00870CB1"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CA844CE"/>
    <w:multiLevelType w:val="hybridMultilevel"/>
    <w:tmpl w:val="B02E736E"/>
    <w:lvl w:ilvl="0" w:tplc="01321F54">
      <w:start w:val="4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3961CBB"/>
    <w:multiLevelType w:val="hybridMultilevel"/>
    <w:tmpl w:val="666E063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4CE480A"/>
    <w:multiLevelType w:val="hybridMultilevel"/>
    <w:tmpl w:val="B5BEBA40"/>
    <w:lvl w:ilvl="0" w:tplc="F0A811BE">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19574E54"/>
    <w:multiLevelType w:val="multilevel"/>
    <w:tmpl w:val="9BB630CE"/>
    <w:lvl w:ilvl="0">
      <w:start w:val="1"/>
      <w:numFmt w:val="decimal"/>
      <w:pStyle w:val="Overskrift1"/>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AC12508"/>
    <w:multiLevelType w:val="hybridMultilevel"/>
    <w:tmpl w:val="74C6523E"/>
    <w:lvl w:ilvl="0" w:tplc="9B7EA6E0">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5BC6915"/>
    <w:multiLevelType w:val="hybridMultilevel"/>
    <w:tmpl w:val="CE58A3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276033"/>
    <w:multiLevelType w:val="hybridMultilevel"/>
    <w:tmpl w:val="3DA65AC6"/>
    <w:lvl w:ilvl="0" w:tplc="10B2F1A8">
      <w:start w:val="2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BA7715A"/>
    <w:multiLevelType w:val="multilevel"/>
    <w:tmpl w:val="D7D812D0"/>
    <w:lvl w:ilvl="0">
      <w:start w:val="1"/>
      <w:numFmt w:val="decimal"/>
      <w:pStyle w:val="Overskrift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301A9C"/>
    <w:multiLevelType w:val="hybridMultilevel"/>
    <w:tmpl w:val="3056DA6E"/>
    <w:lvl w:ilvl="0" w:tplc="3372165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F4646DE"/>
    <w:multiLevelType w:val="hybridMultilevel"/>
    <w:tmpl w:val="8CA2B1E0"/>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C771B5"/>
    <w:multiLevelType w:val="hybridMultilevel"/>
    <w:tmpl w:val="0B783DCC"/>
    <w:lvl w:ilvl="0" w:tplc="CED2E6C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555369E"/>
    <w:multiLevelType w:val="hybridMultilevel"/>
    <w:tmpl w:val="1EDC453C"/>
    <w:lvl w:ilvl="0" w:tplc="5FE08C24">
      <w:start w:val="1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37149"/>
    <w:multiLevelType w:val="hybridMultilevel"/>
    <w:tmpl w:val="7456726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0EE6EE8"/>
    <w:multiLevelType w:val="hybridMultilevel"/>
    <w:tmpl w:val="1EDC453C"/>
    <w:lvl w:ilvl="0" w:tplc="5FE08C24">
      <w:start w:val="1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4225E47"/>
    <w:multiLevelType w:val="hybridMultilevel"/>
    <w:tmpl w:val="18DAE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7DD13C5"/>
    <w:multiLevelType w:val="hybridMultilevel"/>
    <w:tmpl w:val="0B783DCC"/>
    <w:lvl w:ilvl="0" w:tplc="CED2E6C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ADE4B22"/>
    <w:multiLevelType w:val="hybridMultilevel"/>
    <w:tmpl w:val="4D9CB848"/>
    <w:lvl w:ilvl="0" w:tplc="01321F54">
      <w:start w:val="4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E595195"/>
    <w:multiLevelType w:val="hybridMultilevel"/>
    <w:tmpl w:val="F3B28D72"/>
    <w:lvl w:ilvl="0" w:tplc="3372165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132171D"/>
    <w:multiLevelType w:val="hybridMultilevel"/>
    <w:tmpl w:val="BE02D0C8"/>
    <w:lvl w:ilvl="0" w:tplc="7AFEFD2A">
      <w:start w:val="4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1A95C7D"/>
    <w:multiLevelType w:val="hybridMultilevel"/>
    <w:tmpl w:val="FEB4CBF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6"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27" w15:restartNumberingAfterBreak="0">
    <w:nsid w:val="6F63720E"/>
    <w:multiLevelType w:val="hybridMultilevel"/>
    <w:tmpl w:val="4CB8C4A2"/>
    <w:lvl w:ilvl="0" w:tplc="A6A2282A">
      <w:start w:val="40"/>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8" w15:restartNumberingAfterBreak="0">
    <w:nsid w:val="728942D8"/>
    <w:multiLevelType w:val="hybridMultilevel"/>
    <w:tmpl w:val="E0C6CFAA"/>
    <w:lvl w:ilvl="0" w:tplc="03368048">
      <w:start w:val="2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67A72F9"/>
    <w:multiLevelType w:val="hybridMultilevel"/>
    <w:tmpl w:val="436AC4BA"/>
    <w:lvl w:ilvl="0" w:tplc="03368048">
      <w:start w:val="2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7EB4E60"/>
    <w:multiLevelType w:val="hybridMultilevel"/>
    <w:tmpl w:val="B5BEBA40"/>
    <w:lvl w:ilvl="0" w:tplc="F0A811BE">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9587E59"/>
    <w:multiLevelType w:val="hybridMultilevel"/>
    <w:tmpl w:val="3DA65AC6"/>
    <w:lvl w:ilvl="0" w:tplc="10B2F1A8">
      <w:start w:val="2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A6300DC"/>
    <w:multiLevelType w:val="hybridMultilevel"/>
    <w:tmpl w:val="2EDAEA28"/>
    <w:lvl w:ilvl="0" w:tplc="A11E6452">
      <w:start w:val="4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D045502"/>
    <w:multiLevelType w:val="hybridMultilevel"/>
    <w:tmpl w:val="73842FF8"/>
    <w:lvl w:ilvl="0" w:tplc="243C904A">
      <w:start w:val="29"/>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7"/>
  </w:num>
  <w:num w:numId="3">
    <w:abstractNumId w:val="26"/>
  </w:num>
  <w:num w:numId="4">
    <w:abstractNumId w:val="15"/>
  </w:num>
  <w:num w:numId="5">
    <w:abstractNumId w:val="27"/>
  </w:num>
  <w:num w:numId="6">
    <w:abstractNumId w:val="0"/>
  </w:num>
  <w:num w:numId="7">
    <w:abstractNumId w:val="2"/>
  </w:num>
  <w:num w:numId="8">
    <w:abstractNumId w:val="5"/>
  </w:num>
  <w:num w:numId="9">
    <w:abstractNumId w:val="14"/>
  </w:num>
  <w:num w:numId="10">
    <w:abstractNumId w:val="8"/>
  </w:num>
  <w:num w:numId="11">
    <w:abstractNumId w:val="11"/>
  </w:num>
  <w:num w:numId="12">
    <w:abstractNumId w:val="4"/>
  </w:num>
  <w:num w:numId="13">
    <w:abstractNumId w:val="23"/>
  </w:num>
  <w:num w:numId="14">
    <w:abstractNumId w:val="19"/>
  </w:num>
  <w:num w:numId="15">
    <w:abstractNumId w:val="10"/>
  </w:num>
  <w:num w:numId="16">
    <w:abstractNumId w:val="28"/>
  </w:num>
  <w:num w:numId="17">
    <w:abstractNumId w:val="33"/>
  </w:num>
  <w:num w:numId="18">
    <w:abstractNumId w:val="24"/>
  </w:num>
  <w:num w:numId="19">
    <w:abstractNumId w:val="1"/>
  </w:num>
  <w:num w:numId="20">
    <w:abstractNumId w:val="32"/>
  </w:num>
  <w:num w:numId="21">
    <w:abstractNumId w:val="21"/>
  </w:num>
  <w:num w:numId="22">
    <w:abstractNumId w:val="30"/>
  </w:num>
  <w:num w:numId="23">
    <w:abstractNumId w:val="16"/>
  </w:num>
  <w:num w:numId="24">
    <w:abstractNumId w:val="31"/>
  </w:num>
  <w:num w:numId="25">
    <w:abstractNumId w:val="29"/>
  </w:num>
  <w:num w:numId="26">
    <w:abstractNumId w:val="22"/>
  </w:num>
  <w:num w:numId="27">
    <w:abstractNumId w:val="9"/>
  </w:num>
  <w:num w:numId="28">
    <w:abstractNumId w:val="20"/>
  </w:num>
  <w:num w:numId="29">
    <w:abstractNumId w:val="3"/>
  </w:num>
  <w:num w:numId="30">
    <w:abstractNumId w:val="18"/>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2"/>
  </w:num>
  <w:num w:numId="34">
    <w:abstractNumId w:val="7"/>
  </w:num>
  <w:num w:numId="35">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102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D54940"/>
    <w:rsid w:val="000125E9"/>
    <w:rsid w:val="00021BEB"/>
    <w:rsid w:val="00023F63"/>
    <w:rsid w:val="00026269"/>
    <w:rsid w:val="00027134"/>
    <w:rsid w:val="0003369C"/>
    <w:rsid w:val="00036AF0"/>
    <w:rsid w:val="00047CD8"/>
    <w:rsid w:val="00053717"/>
    <w:rsid w:val="00056C80"/>
    <w:rsid w:val="000615EA"/>
    <w:rsid w:val="000701F2"/>
    <w:rsid w:val="00074A75"/>
    <w:rsid w:val="00077657"/>
    <w:rsid w:val="00082DBE"/>
    <w:rsid w:val="00083B83"/>
    <w:rsid w:val="00087756"/>
    <w:rsid w:val="00091062"/>
    <w:rsid w:val="00091FDD"/>
    <w:rsid w:val="000951FD"/>
    <w:rsid w:val="00096648"/>
    <w:rsid w:val="000A0DE9"/>
    <w:rsid w:val="000A6632"/>
    <w:rsid w:val="000A7F19"/>
    <w:rsid w:val="000B6993"/>
    <w:rsid w:val="000C1721"/>
    <w:rsid w:val="000C25C8"/>
    <w:rsid w:val="000D12BA"/>
    <w:rsid w:val="000D5AEC"/>
    <w:rsid w:val="000D6815"/>
    <w:rsid w:val="000D7DE3"/>
    <w:rsid w:val="000E16F9"/>
    <w:rsid w:val="000E52FD"/>
    <w:rsid w:val="000F68F0"/>
    <w:rsid w:val="00102BC0"/>
    <w:rsid w:val="001046E0"/>
    <w:rsid w:val="0010663E"/>
    <w:rsid w:val="001115DB"/>
    <w:rsid w:val="001146E6"/>
    <w:rsid w:val="00114865"/>
    <w:rsid w:val="00117A5E"/>
    <w:rsid w:val="00127C52"/>
    <w:rsid w:val="00127E78"/>
    <w:rsid w:val="001340AC"/>
    <w:rsid w:val="00136ED3"/>
    <w:rsid w:val="001416BC"/>
    <w:rsid w:val="0014345E"/>
    <w:rsid w:val="00146175"/>
    <w:rsid w:val="001507FD"/>
    <w:rsid w:val="00152CEC"/>
    <w:rsid w:val="001615E2"/>
    <w:rsid w:val="001649FE"/>
    <w:rsid w:val="0016501C"/>
    <w:rsid w:val="001656C6"/>
    <w:rsid w:val="00175928"/>
    <w:rsid w:val="00177C67"/>
    <w:rsid w:val="001863CC"/>
    <w:rsid w:val="001867B1"/>
    <w:rsid w:val="001932BF"/>
    <w:rsid w:val="00195076"/>
    <w:rsid w:val="001975EF"/>
    <w:rsid w:val="00197887"/>
    <w:rsid w:val="001A1C28"/>
    <w:rsid w:val="001B02B3"/>
    <w:rsid w:val="001B5948"/>
    <w:rsid w:val="001C0C3B"/>
    <w:rsid w:val="001C67B4"/>
    <w:rsid w:val="001D0147"/>
    <w:rsid w:val="001D17BE"/>
    <w:rsid w:val="001D59D2"/>
    <w:rsid w:val="001E3D99"/>
    <w:rsid w:val="00203C7B"/>
    <w:rsid w:val="00207D4D"/>
    <w:rsid w:val="002112D0"/>
    <w:rsid w:val="00212957"/>
    <w:rsid w:val="00222DF8"/>
    <w:rsid w:val="00227585"/>
    <w:rsid w:val="002427B3"/>
    <w:rsid w:val="00242CC1"/>
    <w:rsid w:val="002445F2"/>
    <w:rsid w:val="00246CEB"/>
    <w:rsid w:val="00250682"/>
    <w:rsid w:val="00253F08"/>
    <w:rsid w:val="00263DD3"/>
    <w:rsid w:val="00267140"/>
    <w:rsid w:val="00270363"/>
    <w:rsid w:val="0027706C"/>
    <w:rsid w:val="00281FCF"/>
    <w:rsid w:val="00284E82"/>
    <w:rsid w:val="002866FE"/>
    <w:rsid w:val="002B029E"/>
    <w:rsid w:val="002B532A"/>
    <w:rsid w:val="002B5E49"/>
    <w:rsid w:val="002B72ED"/>
    <w:rsid w:val="002C00CA"/>
    <w:rsid w:val="002C4538"/>
    <w:rsid w:val="002C541F"/>
    <w:rsid w:val="002C6F96"/>
    <w:rsid w:val="002C763A"/>
    <w:rsid w:val="002F06C9"/>
    <w:rsid w:val="002F0FC2"/>
    <w:rsid w:val="002F6CCB"/>
    <w:rsid w:val="00300EB6"/>
    <w:rsid w:val="00310DDC"/>
    <w:rsid w:val="00316BF6"/>
    <w:rsid w:val="003228FE"/>
    <w:rsid w:val="00323A0D"/>
    <w:rsid w:val="003305A5"/>
    <w:rsid w:val="0033064E"/>
    <w:rsid w:val="00335C7D"/>
    <w:rsid w:val="0033628E"/>
    <w:rsid w:val="00352DB3"/>
    <w:rsid w:val="00356B4E"/>
    <w:rsid w:val="003575BC"/>
    <w:rsid w:val="003614A7"/>
    <w:rsid w:val="003626EB"/>
    <w:rsid w:val="003662DA"/>
    <w:rsid w:val="00366A16"/>
    <w:rsid w:val="00380B51"/>
    <w:rsid w:val="00381860"/>
    <w:rsid w:val="003832DC"/>
    <w:rsid w:val="003841C4"/>
    <w:rsid w:val="00386A94"/>
    <w:rsid w:val="003871E5"/>
    <w:rsid w:val="0039122A"/>
    <w:rsid w:val="00393B84"/>
    <w:rsid w:val="00397DFA"/>
    <w:rsid w:val="003A067E"/>
    <w:rsid w:val="003B0CB7"/>
    <w:rsid w:val="003B11A2"/>
    <w:rsid w:val="003B44A8"/>
    <w:rsid w:val="003B5436"/>
    <w:rsid w:val="003B6C20"/>
    <w:rsid w:val="003B70AC"/>
    <w:rsid w:val="003C0713"/>
    <w:rsid w:val="003C7657"/>
    <w:rsid w:val="003D51CC"/>
    <w:rsid w:val="003D5570"/>
    <w:rsid w:val="003D7166"/>
    <w:rsid w:val="003E4FDB"/>
    <w:rsid w:val="003F1233"/>
    <w:rsid w:val="003F4652"/>
    <w:rsid w:val="003F632D"/>
    <w:rsid w:val="003F72CA"/>
    <w:rsid w:val="00413AA0"/>
    <w:rsid w:val="00416C36"/>
    <w:rsid w:val="004270CE"/>
    <w:rsid w:val="00431662"/>
    <w:rsid w:val="00432A32"/>
    <w:rsid w:val="004408C8"/>
    <w:rsid w:val="00440E06"/>
    <w:rsid w:val="00445147"/>
    <w:rsid w:val="0045025F"/>
    <w:rsid w:val="0045549E"/>
    <w:rsid w:val="00457182"/>
    <w:rsid w:val="00461148"/>
    <w:rsid w:val="00465499"/>
    <w:rsid w:val="004654C5"/>
    <w:rsid w:val="00477F73"/>
    <w:rsid w:val="00484B67"/>
    <w:rsid w:val="00487082"/>
    <w:rsid w:val="00490720"/>
    <w:rsid w:val="00491963"/>
    <w:rsid w:val="00493BB3"/>
    <w:rsid w:val="004963E4"/>
    <w:rsid w:val="004A1D1D"/>
    <w:rsid w:val="004A3D1B"/>
    <w:rsid w:val="004A4CC5"/>
    <w:rsid w:val="004B0803"/>
    <w:rsid w:val="004B22C1"/>
    <w:rsid w:val="004B31B3"/>
    <w:rsid w:val="004B5339"/>
    <w:rsid w:val="004B5466"/>
    <w:rsid w:val="004C49E9"/>
    <w:rsid w:val="004C5657"/>
    <w:rsid w:val="004C5D75"/>
    <w:rsid w:val="004C5E9D"/>
    <w:rsid w:val="004D0675"/>
    <w:rsid w:val="004D29E5"/>
    <w:rsid w:val="004E038E"/>
    <w:rsid w:val="004F618B"/>
    <w:rsid w:val="00504F05"/>
    <w:rsid w:val="00507881"/>
    <w:rsid w:val="005105FD"/>
    <w:rsid w:val="0051408E"/>
    <w:rsid w:val="00515B27"/>
    <w:rsid w:val="005163BC"/>
    <w:rsid w:val="0053036F"/>
    <w:rsid w:val="00540263"/>
    <w:rsid w:val="0054096C"/>
    <w:rsid w:val="0054495E"/>
    <w:rsid w:val="0054516B"/>
    <w:rsid w:val="00553137"/>
    <w:rsid w:val="00553D9E"/>
    <w:rsid w:val="0055554A"/>
    <w:rsid w:val="00561C58"/>
    <w:rsid w:val="0056364B"/>
    <w:rsid w:val="00564C6E"/>
    <w:rsid w:val="00566376"/>
    <w:rsid w:val="005712E5"/>
    <w:rsid w:val="00574A26"/>
    <w:rsid w:val="00574F6E"/>
    <w:rsid w:val="00575B31"/>
    <w:rsid w:val="005821AF"/>
    <w:rsid w:val="005920FF"/>
    <w:rsid w:val="0059313B"/>
    <w:rsid w:val="0059758E"/>
    <w:rsid w:val="0059778C"/>
    <w:rsid w:val="005A1400"/>
    <w:rsid w:val="005B106F"/>
    <w:rsid w:val="005B20C1"/>
    <w:rsid w:val="005C101E"/>
    <w:rsid w:val="005D1CFF"/>
    <w:rsid w:val="005E1C1A"/>
    <w:rsid w:val="005E325C"/>
    <w:rsid w:val="005E3B02"/>
    <w:rsid w:val="005F02A6"/>
    <w:rsid w:val="00600121"/>
    <w:rsid w:val="00601201"/>
    <w:rsid w:val="006021AD"/>
    <w:rsid w:val="00615BBC"/>
    <w:rsid w:val="006237C6"/>
    <w:rsid w:val="00624509"/>
    <w:rsid w:val="00624E7D"/>
    <w:rsid w:val="006331B5"/>
    <w:rsid w:val="006333C9"/>
    <w:rsid w:val="006337CC"/>
    <w:rsid w:val="00633ED2"/>
    <w:rsid w:val="00640F00"/>
    <w:rsid w:val="00643045"/>
    <w:rsid w:val="00650334"/>
    <w:rsid w:val="006533FB"/>
    <w:rsid w:val="00655A7D"/>
    <w:rsid w:val="00655ABA"/>
    <w:rsid w:val="00663F04"/>
    <w:rsid w:val="00664D17"/>
    <w:rsid w:val="00666BA2"/>
    <w:rsid w:val="00670A8B"/>
    <w:rsid w:val="00670F10"/>
    <w:rsid w:val="00674BF8"/>
    <w:rsid w:val="00676636"/>
    <w:rsid w:val="00683F3F"/>
    <w:rsid w:val="00687E46"/>
    <w:rsid w:val="00690893"/>
    <w:rsid w:val="00692C8F"/>
    <w:rsid w:val="00694DEA"/>
    <w:rsid w:val="00697C49"/>
    <w:rsid w:val="006A21D9"/>
    <w:rsid w:val="006A58F1"/>
    <w:rsid w:val="006B21D4"/>
    <w:rsid w:val="006B6D74"/>
    <w:rsid w:val="006B7473"/>
    <w:rsid w:val="006C1185"/>
    <w:rsid w:val="006C11BE"/>
    <w:rsid w:val="006C122F"/>
    <w:rsid w:val="006C6220"/>
    <w:rsid w:val="006D3DFF"/>
    <w:rsid w:val="006D71A5"/>
    <w:rsid w:val="006E046B"/>
    <w:rsid w:val="006E7497"/>
    <w:rsid w:val="006F74F4"/>
    <w:rsid w:val="00700216"/>
    <w:rsid w:val="00702137"/>
    <w:rsid w:val="00721DBE"/>
    <w:rsid w:val="00726A4E"/>
    <w:rsid w:val="00733F88"/>
    <w:rsid w:val="00735215"/>
    <w:rsid w:val="00737731"/>
    <w:rsid w:val="007405B3"/>
    <w:rsid w:val="00741A24"/>
    <w:rsid w:val="00742076"/>
    <w:rsid w:val="007434DE"/>
    <w:rsid w:val="00744580"/>
    <w:rsid w:val="007462BA"/>
    <w:rsid w:val="00746EBC"/>
    <w:rsid w:val="0075282F"/>
    <w:rsid w:val="007533F4"/>
    <w:rsid w:val="007569CC"/>
    <w:rsid w:val="00760FBB"/>
    <w:rsid w:val="007701B9"/>
    <w:rsid w:val="007721E5"/>
    <w:rsid w:val="007740C2"/>
    <w:rsid w:val="00796A68"/>
    <w:rsid w:val="007977E8"/>
    <w:rsid w:val="007A2C1B"/>
    <w:rsid w:val="007A4B81"/>
    <w:rsid w:val="007B3E79"/>
    <w:rsid w:val="007B5021"/>
    <w:rsid w:val="007B548E"/>
    <w:rsid w:val="007B7AE6"/>
    <w:rsid w:val="007C1964"/>
    <w:rsid w:val="007C2A5F"/>
    <w:rsid w:val="007C40FA"/>
    <w:rsid w:val="007D7CDE"/>
    <w:rsid w:val="007E087D"/>
    <w:rsid w:val="007E7974"/>
    <w:rsid w:val="007F3DF9"/>
    <w:rsid w:val="007F7BDA"/>
    <w:rsid w:val="00805784"/>
    <w:rsid w:val="00814F54"/>
    <w:rsid w:val="00817836"/>
    <w:rsid w:val="00820AD4"/>
    <w:rsid w:val="00831BCA"/>
    <w:rsid w:val="00836D39"/>
    <w:rsid w:val="00841134"/>
    <w:rsid w:val="00844177"/>
    <w:rsid w:val="0085259E"/>
    <w:rsid w:val="00855E65"/>
    <w:rsid w:val="00860814"/>
    <w:rsid w:val="00865D8F"/>
    <w:rsid w:val="00870CB1"/>
    <w:rsid w:val="008733D7"/>
    <w:rsid w:val="00873FB9"/>
    <w:rsid w:val="008836E2"/>
    <w:rsid w:val="008947EC"/>
    <w:rsid w:val="008951F9"/>
    <w:rsid w:val="008A5496"/>
    <w:rsid w:val="008B0965"/>
    <w:rsid w:val="008B450B"/>
    <w:rsid w:val="008B7725"/>
    <w:rsid w:val="008C2BCB"/>
    <w:rsid w:val="008C42B4"/>
    <w:rsid w:val="008C45CB"/>
    <w:rsid w:val="008C755C"/>
    <w:rsid w:val="008D1B92"/>
    <w:rsid w:val="008E144E"/>
    <w:rsid w:val="008E5447"/>
    <w:rsid w:val="008E6D2B"/>
    <w:rsid w:val="008E6F21"/>
    <w:rsid w:val="008E702B"/>
    <w:rsid w:val="00900519"/>
    <w:rsid w:val="00903E28"/>
    <w:rsid w:val="00916B36"/>
    <w:rsid w:val="009232E1"/>
    <w:rsid w:val="009242E1"/>
    <w:rsid w:val="00927F58"/>
    <w:rsid w:val="00934EFE"/>
    <w:rsid w:val="00940549"/>
    <w:rsid w:val="009423FA"/>
    <w:rsid w:val="00942E78"/>
    <w:rsid w:val="00943953"/>
    <w:rsid w:val="009604F1"/>
    <w:rsid w:val="009813BE"/>
    <w:rsid w:val="009813FD"/>
    <w:rsid w:val="00981775"/>
    <w:rsid w:val="0098575B"/>
    <w:rsid w:val="00985B3A"/>
    <w:rsid w:val="00985CF9"/>
    <w:rsid w:val="00991286"/>
    <w:rsid w:val="0099339F"/>
    <w:rsid w:val="009A4353"/>
    <w:rsid w:val="009A48CB"/>
    <w:rsid w:val="009A7B47"/>
    <w:rsid w:val="009B14FF"/>
    <w:rsid w:val="009B700A"/>
    <w:rsid w:val="009C3080"/>
    <w:rsid w:val="009C4AF3"/>
    <w:rsid w:val="009C5008"/>
    <w:rsid w:val="009C6077"/>
    <w:rsid w:val="009C6590"/>
    <w:rsid w:val="009C6909"/>
    <w:rsid w:val="009D0185"/>
    <w:rsid w:val="009D43CA"/>
    <w:rsid w:val="009E2077"/>
    <w:rsid w:val="009E3D43"/>
    <w:rsid w:val="009E4E3C"/>
    <w:rsid w:val="009F78EA"/>
    <w:rsid w:val="00A00379"/>
    <w:rsid w:val="00A03672"/>
    <w:rsid w:val="00A0652E"/>
    <w:rsid w:val="00A11D80"/>
    <w:rsid w:val="00A13B88"/>
    <w:rsid w:val="00A15EFF"/>
    <w:rsid w:val="00A2751A"/>
    <w:rsid w:val="00A27536"/>
    <w:rsid w:val="00A32FF6"/>
    <w:rsid w:val="00A330CF"/>
    <w:rsid w:val="00A416F6"/>
    <w:rsid w:val="00A448BF"/>
    <w:rsid w:val="00A53B2F"/>
    <w:rsid w:val="00A55001"/>
    <w:rsid w:val="00A604DD"/>
    <w:rsid w:val="00A63F91"/>
    <w:rsid w:val="00A66E59"/>
    <w:rsid w:val="00A74A7D"/>
    <w:rsid w:val="00A75940"/>
    <w:rsid w:val="00A75D24"/>
    <w:rsid w:val="00A828B3"/>
    <w:rsid w:val="00A83DB8"/>
    <w:rsid w:val="00A85331"/>
    <w:rsid w:val="00A8555C"/>
    <w:rsid w:val="00A90168"/>
    <w:rsid w:val="00A918AE"/>
    <w:rsid w:val="00A943A1"/>
    <w:rsid w:val="00A9448E"/>
    <w:rsid w:val="00A952EA"/>
    <w:rsid w:val="00A96D88"/>
    <w:rsid w:val="00AA0B3D"/>
    <w:rsid w:val="00AA1375"/>
    <w:rsid w:val="00AA1ADB"/>
    <w:rsid w:val="00AA2860"/>
    <w:rsid w:val="00AA4078"/>
    <w:rsid w:val="00AB27F1"/>
    <w:rsid w:val="00AB6F38"/>
    <w:rsid w:val="00AC7522"/>
    <w:rsid w:val="00AD185C"/>
    <w:rsid w:val="00AD21A4"/>
    <w:rsid w:val="00AD4C98"/>
    <w:rsid w:val="00AE1681"/>
    <w:rsid w:val="00AE4AF5"/>
    <w:rsid w:val="00AF1E15"/>
    <w:rsid w:val="00B024E4"/>
    <w:rsid w:val="00B04CEB"/>
    <w:rsid w:val="00B0651A"/>
    <w:rsid w:val="00B11666"/>
    <w:rsid w:val="00B128AF"/>
    <w:rsid w:val="00B13CDE"/>
    <w:rsid w:val="00B22EEB"/>
    <w:rsid w:val="00B3133D"/>
    <w:rsid w:val="00B3371B"/>
    <w:rsid w:val="00B369F5"/>
    <w:rsid w:val="00B450AA"/>
    <w:rsid w:val="00B46AAE"/>
    <w:rsid w:val="00B525F5"/>
    <w:rsid w:val="00B631D1"/>
    <w:rsid w:val="00B713C6"/>
    <w:rsid w:val="00B72E63"/>
    <w:rsid w:val="00B91B98"/>
    <w:rsid w:val="00B94EF7"/>
    <w:rsid w:val="00BA0A7A"/>
    <w:rsid w:val="00BA0CC2"/>
    <w:rsid w:val="00BB06B3"/>
    <w:rsid w:val="00BB2E0F"/>
    <w:rsid w:val="00BB3013"/>
    <w:rsid w:val="00BC4326"/>
    <w:rsid w:val="00BC6EE0"/>
    <w:rsid w:val="00BD6E0A"/>
    <w:rsid w:val="00BE0FE6"/>
    <w:rsid w:val="00BE234D"/>
    <w:rsid w:val="00BE2834"/>
    <w:rsid w:val="00BE4EAF"/>
    <w:rsid w:val="00BF4CD9"/>
    <w:rsid w:val="00BF6CA4"/>
    <w:rsid w:val="00C003A0"/>
    <w:rsid w:val="00C01D48"/>
    <w:rsid w:val="00C01F65"/>
    <w:rsid w:val="00C07152"/>
    <w:rsid w:val="00C2390E"/>
    <w:rsid w:val="00C263FA"/>
    <w:rsid w:val="00C34CBE"/>
    <w:rsid w:val="00C462E9"/>
    <w:rsid w:val="00C46AD5"/>
    <w:rsid w:val="00C570EF"/>
    <w:rsid w:val="00C6238E"/>
    <w:rsid w:val="00C64FEA"/>
    <w:rsid w:val="00C65181"/>
    <w:rsid w:val="00C652B8"/>
    <w:rsid w:val="00C663E6"/>
    <w:rsid w:val="00C70213"/>
    <w:rsid w:val="00C7100A"/>
    <w:rsid w:val="00C725B1"/>
    <w:rsid w:val="00C753F6"/>
    <w:rsid w:val="00C82A64"/>
    <w:rsid w:val="00C95C53"/>
    <w:rsid w:val="00C974E3"/>
    <w:rsid w:val="00CA17CC"/>
    <w:rsid w:val="00CA627F"/>
    <w:rsid w:val="00CA68FC"/>
    <w:rsid w:val="00CA695F"/>
    <w:rsid w:val="00CB66C9"/>
    <w:rsid w:val="00CB71B6"/>
    <w:rsid w:val="00CC4B53"/>
    <w:rsid w:val="00CC6B5A"/>
    <w:rsid w:val="00CD06D7"/>
    <w:rsid w:val="00CE106E"/>
    <w:rsid w:val="00CE7B68"/>
    <w:rsid w:val="00D114D2"/>
    <w:rsid w:val="00D1496D"/>
    <w:rsid w:val="00D228A7"/>
    <w:rsid w:val="00D22956"/>
    <w:rsid w:val="00D23640"/>
    <w:rsid w:val="00D25309"/>
    <w:rsid w:val="00D319DC"/>
    <w:rsid w:val="00D35CF9"/>
    <w:rsid w:val="00D43E89"/>
    <w:rsid w:val="00D444E0"/>
    <w:rsid w:val="00D47EAB"/>
    <w:rsid w:val="00D509D6"/>
    <w:rsid w:val="00D54940"/>
    <w:rsid w:val="00D63160"/>
    <w:rsid w:val="00D65194"/>
    <w:rsid w:val="00D70DB1"/>
    <w:rsid w:val="00D74B90"/>
    <w:rsid w:val="00D81DC1"/>
    <w:rsid w:val="00D82E9A"/>
    <w:rsid w:val="00D91E89"/>
    <w:rsid w:val="00D93E8C"/>
    <w:rsid w:val="00D95958"/>
    <w:rsid w:val="00DA3A75"/>
    <w:rsid w:val="00DA4D6E"/>
    <w:rsid w:val="00DB2CA4"/>
    <w:rsid w:val="00DB433A"/>
    <w:rsid w:val="00DC7A6B"/>
    <w:rsid w:val="00DD33EE"/>
    <w:rsid w:val="00DD395E"/>
    <w:rsid w:val="00DD6FF4"/>
    <w:rsid w:val="00DE2139"/>
    <w:rsid w:val="00DE2F7D"/>
    <w:rsid w:val="00DE5E61"/>
    <w:rsid w:val="00DE648D"/>
    <w:rsid w:val="00DF1FE3"/>
    <w:rsid w:val="00DF224B"/>
    <w:rsid w:val="00DF73DB"/>
    <w:rsid w:val="00E0008C"/>
    <w:rsid w:val="00E0110C"/>
    <w:rsid w:val="00E03FA2"/>
    <w:rsid w:val="00E04E69"/>
    <w:rsid w:val="00E129AE"/>
    <w:rsid w:val="00E14E3E"/>
    <w:rsid w:val="00E15238"/>
    <w:rsid w:val="00E20367"/>
    <w:rsid w:val="00E22F78"/>
    <w:rsid w:val="00E25F00"/>
    <w:rsid w:val="00E304C1"/>
    <w:rsid w:val="00E30B7D"/>
    <w:rsid w:val="00E31438"/>
    <w:rsid w:val="00E3380B"/>
    <w:rsid w:val="00E4479B"/>
    <w:rsid w:val="00E60001"/>
    <w:rsid w:val="00E6010E"/>
    <w:rsid w:val="00E6519B"/>
    <w:rsid w:val="00E716E4"/>
    <w:rsid w:val="00E71EE1"/>
    <w:rsid w:val="00E856D5"/>
    <w:rsid w:val="00E87FE2"/>
    <w:rsid w:val="00E93C8B"/>
    <w:rsid w:val="00E96189"/>
    <w:rsid w:val="00E970B8"/>
    <w:rsid w:val="00E97B31"/>
    <w:rsid w:val="00EA0895"/>
    <w:rsid w:val="00EA4C4F"/>
    <w:rsid w:val="00EA515F"/>
    <w:rsid w:val="00EA7292"/>
    <w:rsid w:val="00EA7931"/>
    <w:rsid w:val="00EC240B"/>
    <w:rsid w:val="00EC2D5C"/>
    <w:rsid w:val="00ED1E42"/>
    <w:rsid w:val="00ED7CCF"/>
    <w:rsid w:val="00EE24FB"/>
    <w:rsid w:val="00EE6706"/>
    <w:rsid w:val="00EE6CD4"/>
    <w:rsid w:val="00EF03E1"/>
    <w:rsid w:val="00EF083C"/>
    <w:rsid w:val="00EF2172"/>
    <w:rsid w:val="00EF54DE"/>
    <w:rsid w:val="00EF5FE0"/>
    <w:rsid w:val="00F00BE0"/>
    <w:rsid w:val="00F06D3F"/>
    <w:rsid w:val="00F1443E"/>
    <w:rsid w:val="00F160BC"/>
    <w:rsid w:val="00F20D2A"/>
    <w:rsid w:val="00F2100E"/>
    <w:rsid w:val="00F21717"/>
    <w:rsid w:val="00F21E2F"/>
    <w:rsid w:val="00F30FE6"/>
    <w:rsid w:val="00F33676"/>
    <w:rsid w:val="00F345F4"/>
    <w:rsid w:val="00F34A63"/>
    <w:rsid w:val="00F34A71"/>
    <w:rsid w:val="00F35F69"/>
    <w:rsid w:val="00F43E5D"/>
    <w:rsid w:val="00F45AF9"/>
    <w:rsid w:val="00F47E0E"/>
    <w:rsid w:val="00F50D70"/>
    <w:rsid w:val="00F55284"/>
    <w:rsid w:val="00F706DD"/>
    <w:rsid w:val="00F911B2"/>
    <w:rsid w:val="00F9135E"/>
    <w:rsid w:val="00F96E92"/>
    <w:rsid w:val="00FA0FA2"/>
    <w:rsid w:val="00FA1BE3"/>
    <w:rsid w:val="00FA24FC"/>
    <w:rsid w:val="00FA668D"/>
    <w:rsid w:val="00FA6E09"/>
    <w:rsid w:val="00FB043E"/>
    <w:rsid w:val="00FB3450"/>
    <w:rsid w:val="00FB60FE"/>
    <w:rsid w:val="00FB6DEE"/>
    <w:rsid w:val="00FE3298"/>
    <w:rsid w:val="00FE4F97"/>
    <w:rsid w:val="00FE5F24"/>
    <w:rsid w:val="00FF1826"/>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5"/>
    <o:shapelayout v:ext="edit">
      <o:idmap v:ext="edit" data="1"/>
    </o:shapelayout>
  </w:shapeDefaults>
  <w:decimalSymbol w:val=","/>
  <w:listSeparator w:val=";"/>
  <w14:docId w14:val="75AD24AE"/>
  <w15:docId w15:val="{5ACCFAF2-7731-4674-A486-87CCF415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9B14FF"/>
    <w:pPr>
      <w:keepNext/>
      <w:keepLines/>
      <w:numPr>
        <w:numId w:val="1"/>
      </w:numPr>
      <w:spacing w:after="220"/>
      <w:outlineLvl w:val="0"/>
    </w:pPr>
    <w:rPr>
      <w:rFonts w:eastAsiaTheme="majorEastAsia" w:cstheme="majorBidi"/>
      <w:b/>
      <w:bCs/>
      <w:caps/>
      <w:sz w:val="32"/>
      <w:szCs w:val="28"/>
    </w:rPr>
  </w:style>
  <w:style w:type="paragraph" w:styleId="Overskrift2">
    <w:name w:val="heading 2"/>
    <w:basedOn w:val="Normal"/>
    <w:next w:val="Normal"/>
    <w:link w:val="Overskrift2Tegn"/>
    <w:autoRedefine/>
    <w:uiPriority w:val="9"/>
    <w:unhideWhenUsed/>
    <w:qFormat/>
    <w:rsid w:val="00692C8F"/>
    <w:pPr>
      <w:keepNext/>
      <w:numPr>
        <w:ilvl w:val="1"/>
        <w:numId w:val="1"/>
      </w:numPr>
      <w:spacing w:before="240" w:after="60"/>
      <w:outlineLvl w:val="1"/>
    </w:pPr>
    <w:rPr>
      <w:rFonts w:eastAsiaTheme="majorEastAsia" w:cs="Arial"/>
      <w:b/>
      <w:caps/>
      <w:sz w:val="24"/>
    </w:rPr>
  </w:style>
  <w:style w:type="paragraph" w:styleId="Overskrift3">
    <w:name w:val="heading 3"/>
    <w:basedOn w:val="Normal"/>
    <w:next w:val="Normal"/>
    <w:link w:val="Overskrift3Tegn"/>
    <w:autoRedefine/>
    <w:uiPriority w:val="9"/>
    <w:unhideWhenUsed/>
    <w:qFormat/>
    <w:rsid w:val="001A1C28"/>
    <w:pPr>
      <w:keepNext/>
      <w:numPr>
        <w:numId w:val="11"/>
      </w:numPr>
      <w:spacing w:before="240" w:after="60"/>
      <w:outlineLvl w:val="2"/>
    </w:pPr>
    <w:rPr>
      <w:rFonts w:eastAsiaTheme="majorEastAsia" w:cs="Arial"/>
      <w:b/>
      <w:bCs/>
      <w:iCs/>
      <w:caps/>
      <w:sz w:val="24"/>
    </w:rPr>
  </w:style>
  <w:style w:type="paragraph" w:styleId="Overskrift4">
    <w:name w:val="heading 4"/>
    <w:basedOn w:val="Normal"/>
    <w:next w:val="Normal"/>
    <w:link w:val="Overskrift4Tegn"/>
    <w:autoRedefine/>
    <w:uiPriority w:val="9"/>
    <w:unhideWhenUsed/>
    <w:qFormat/>
    <w:rsid w:val="006B21D4"/>
    <w:pPr>
      <w:keepNext/>
      <w:keepLines/>
      <w:numPr>
        <w:ilvl w:val="3"/>
        <w:numId w:val="1"/>
      </w:numPr>
      <w:spacing w:before="200"/>
      <w:outlineLvl w:val="3"/>
    </w:pPr>
    <w:rPr>
      <w:rFonts w:eastAsiaTheme="majorEastAsia" w:cstheme="majorBidi"/>
      <w:b/>
      <w:bCs/>
      <w:iCs/>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9B14FF"/>
    <w:rPr>
      <w:rFonts w:ascii="Arial" w:eastAsiaTheme="majorEastAsia" w:hAnsi="Arial" w:cstheme="majorBidi"/>
      <w:b/>
      <w:bCs/>
      <w:caps/>
      <w:sz w:val="32"/>
      <w:szCs w:val="28"/>
    </w:rPr>
  </w:style>
  <w:style w:type="character" w:customStyle="1" w:styleId="Overskrift2Tegn">
    <w:name w:val="Overskrift 2 Tegn"/>
    <w:basedOn w:val="Standardskrifttypeiafsnit"/>
    <w:link w:val="Overskrift2"/>
    <w:uiPriority w:val="9"/>
    <w:rsid w:val="00692C8F"/>
    <w:rPr>
      <w:rFonts w:ascii="Arial" w:eastAsiaTheme="majorEastAsia" w:hAnsi="Arial" w:cs="Arial"/>
      <w:b/>
      <w:caps/>
      <w:sz w:val="24"/>
    </w:rPr>
  </w:style>
  <w:style w:type="character" w:customStyle="1" w:styleId="Overskrift3Tegn">
    <w:name w:val="Overskrift 3 Tegn"/>
    <w:basedOn w:val="Standardskrifttypeiafsnit"/>
    <w:link w:val="Overskrift3"/>
    <w:uiPriority w:val="9"/>
    <w:rsid w:val="001A1C28"/>
    <w:rPr>
      <w:rFonts w:ascii="Arial" w:eastAsiaTheme="majorEastAsia" w:hAnsi="Arial" w:cs="Arial"/>
      <w:b/>
      <w:bCs/>
      <w:iCs/>
      <w:caps/>
      <w:sz w:val="24"/>
    </w:rPr>
  </w:style>
  <w:style w:type="character" w:customStyle="1" w:styleId="Overskrift4Tegn">
    <w:name w:val="Overskrift 4 Tegn"/>
    <w:basedOn w:val="Standardskrifttypeiafsnit"/>
    <w:link w:val="Overskrift4"/>
    <w:uiPriority w:val="9"/>
    <w:rsid w:val="006B21D4"/>
    <w:rPr>
      <w:rFonts w:ascii="Arial" w:eastAsiaTheme="majorEastAsia" w:hAnsi="Arial" w:cstheme="majorBidi"/>
      <w:b/>
      <w:bCs/>
      <w:iCs/>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0D6815"/>
    <w:pPr>
      <w:spacing w:after="100"/>
      <w:ind w:left="440"/>
    </w:pPr>
  </w:style>
  <w:style w:type="paragraph" w:customStyle="1" w:styleId="ANJA1">
    <w:name w:val="ANJA 1"/>
    <w:basedOn w:val="Normal"/>
    <w:link w:val="ANJA1Tegn"/>
    <w:uiPriority w:val="99"/>
    <w:rsid w:val="000D6815"/>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0D6815"/>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0D6815"/>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0D6815"/>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0D6815"/>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0D6815"/>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0D6815"/>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0D6815"/>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0D6815"/>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0D6815"/>
  </w:style>
  <w:style w:type="character" w:styleId="Strk">
    <w:name w:val="Strong"/>
    <w:basedOn w:val="Standardskrifttypeiafsnit"/>
    <w:uiPriority w:val="22"/>
    <w:qFormat/>
    <w:rsid w:val="000D6815"/>
    <w:rPr>
      <w:b/>
      <w:bCs/>
    </w:rPr>
  </w:style>
  <w:style w:type="paragraph" w:styleId="Indholdsfortegnelse4">
    <w:name w:val="toc 4"/>
    <w:basedOn w:val="Normal"/>
    <w:next w:val="Normal"/>
    <w:autoRedefine/>
    <w:uiPriority w:val="99"/>
    <w:semiHidden/>
    <w:rsid w:val="000D6815"/>
    <w:pPr>
      <w:spacing w:line="240" w:lineRule="auto"/>
      <w:ind w:left="720"/>
    </w:pPr>
    <w:rPr>
      <w:rFonts w:eastAsia="Times New Roman" w:cs="Times New Roman"/>
      <w:sz w:val="18"/>
      <w:szCs w:val="18"/>
      <w:lang w:eastAsia="da-DK"/>
    </w:rPr>
  </w:style>
  <w:style w:type="paragraph" w:styleId="Indholdsfortegnelse5">
    <w:name w:val="toc 5"/>
    <w:basedOn w:val="Normal"/>
    <w:next w:val="Normal"/>
    <w:autoRedefine/>
    <w:uiPriority w:val="99"/>
    <w:semiHidden/>
    <w:rsid w:val="000D6815"/>
    <w:pPr>
      <w:spacing w:line="240" w:lineRule="auto"/>
      <w:ind w:left="960"/>
    </w:pPr>
    <w:rPr>
      <w:rFonts w:eastAsia="Times New Roman" w:cs="Times New Roman"/>
      <w:sz w:val="18"/>
      <w:szCs w:val="18"/>
      <w:lang w:eastAsia="da-DK"/>
    </w:rPr>
  </w:style>
  <w:style w:type="paragraph" w:styleId="Indholdsfortegnelse6">
    <w:name w:val="toc 6"/>
    <w:basedOn w:val="Normal"/>
    <w:next w:val="Normal"/>
    <w:autoRedefine/>
    <w:uiPriority w:val="99"/>
    <w:semiHidden/>
    <w:rsid w:val="000D6815"/>
    <w:pPr>
      <w:spacing w:line="240" w:lineRule="auto"/>
      <w:ind w:left="1200"/>
    </w:pPr>
    <w:rPr>
      <w:rFonts w:eastAsia="Times New Roman" w:cs="Times New Roman"/>
      <w:sz w:val="18"/>
      <w:szCs w:val="18"/>
      <w:lang w:eastAsia="da-DK"/>
    </w:rPr>
  </w:style>
  <w:style w:type="paragraph" w:styleId="Indholdsfortegnelse7">
    <w:name w:val="toc 7"/>
    <w:basedOn w:val="Normal"/>
    <w:next w:val="Normal"/>
    <w:autoRedefine/>
    <w:uiPriority w:val="99"/>
    <w:semiHidden/>
    <w:rsid w:val="000D6815"/>
    <w:pPr>
      <w:spacing w:line="240" w:lineRule="auto"/>
      <w:ind w:left="1440"/>
    </w:pPr>
    <w:rPr>
      <w:rFonts w:eastAsia="Times New Roman" w:cs="Times New Roman"/>
      <w:sz w:val="18"/>
      <w:szCs w:val="18"/>
      <w:lang w:eastAsia="da-DK"/>
    </w:rPr>
  </w:style>
  <w:style w:type="paragraph" w:styleId="Indholdsfortegnelse8">
    <w:name w:val="toc 8"/>
    <w:basedOn w:val="Normal"/>
    <w:next w:val="Normal"/>
    <w:autoRedefine/>
    <w:uiPriority w:val="99"/>
    <w:semiHidden/>
    <w:rsid w:val="000D6815"/>
    <w:pPr>
      <w:spacing w:line="240" w:lineRule="auto"/>
      <w:ind w:left="1680"/>
    </w:pPr>
    <w:rPr>
      <w:rFonts w:eastAsia="Times New Roman" w:cs="Times New Roman"/>
      <w:sz w:val="18"/>
      <w:szCs w:val="18"/>
      <w:lang w:eastAsia="da-DK"/>
    </w:rPr>
  </w:style>
  <w:style w:type="paragraph" w:styleId="Indholdsfortegnelse9">
    <w:name w:val="toc 9"/>
    <w:basedOn w:val="Normal"/>
    <w:next w:val="Normal"/>
    <w:autoRedefine/>
    <w:uiPriority w:val="99"/>
    <w:semiHidden/>
    <w:rsid w:val="000D6815"/>
    <w:pPr>
      <w:spacing w:line="240" w:lineRule="auto"/>
      <w:ind w:left="1920"/>
    </w:pPr>
    <w:rPr>
      <w:rFonts w:eastAsia="Times New Roman" w:cs="Times New Roman"/>
      <w:sz w:val="18"/>
      <w:szCs w:val="18"/>
      <w:lang w:eastAsia="da-DK"/>
    </w:rPr>
  </w:style>
  <w:style w:type="character" w:styleId="Kommentarhenvisning">
    <w:name w:val="annotation reference"/>
    <w:basedOn w:val="Standardskrifttypeiafsnit"/>
    <w:uiPriority w:val="99"/>
    <w:rsid w:val="000D6815"/>
    <w:rPr>
      <w:rFonts w:cs="Times New Roman"/>
      <w:sz w:val="16"/>
      <w:szCs w:val="16"/>
    </w:rPr>
  </w:style>
  <w:style w:type="paragraph" w:styleId="Kommentartekst">
    <w:name w:val="annotation text"/>
    <w:basedOn w:val="Normal"/>
    <w:link w:val="KommentartekstTegn"/>
    <w:uiPriority w:val="99"/>
    <w:rsid w:val="000D6815"/>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0D6815"/>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0D6815"/>
    <w:rPr>
      <w:b/>
      <w:bCs/>
    </w:rPr>
  </w:style>
  <w:style w:type="character" w:customStyle="1" w:styleId="KommentaremneTegn">
    <w:name w:val="Kommentaremne Tegn"/>
    <w:basedOn w:val="KommentartekstTegn"/>
    <w:link w:val="Kommentaremne"/>
    <w:uiPriority w:val="99"/>
    <w:rsid w:val="000D6815"/>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0D6815"/>
    <w:pPr>
      <w:spacing w:line="240" w:lineRule="auto"/>
      <w:ind w:left="1304"/>
    </w:pPr>
    <w:rPr>
      <w:rFonts w:eastAsia="Times New Roman" w:cs="Times New Roman"/>
      <w:sz w:val="20"/>
      <w:szCs w:val="24"/>
      <w:lang w:eastAsia="da-DK"/>
    </w:rPr>
  </w:style>
  <w:style w:type="character" w:styleId="Fremhv">
    <w:name w:val="Emphasis"/>
    <w:basedOn w:val="Standardskrifttypeiafsnit"/>
    <w:uiPriority w:val="20"/>
    <w:qFormat/>
    <w:rsid w:val="000D6815"/>
    <w:rPr>
      <w:rFonts w:cs="Times New Roman"/>
      <w:i/>
      <w:iCs/>
    </w:rPr>
  </w:style>
  <w:style w:type="paragraph" w:styleId="Brdtekst2">
    <w:name w:val="Body Text 2"/>
    <w:basedOn w:val="Normal"/>
    <w:link w:val="Brdtekst2Tegn"/>
    <w:uiPriority w:val="99"/>
    <w:rsid w:val="000D6815"/>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0D6815"/>
    <w:rPr>
      <w:rFonts w:ascii="Arial" w:eastAsia="Times New Roman" w:hAnsi="Arial" w:cs="Times New Roman"/>
      <w:i/>
      <w:szCs w:val="20"/>
      <w:lang w:eastAsia="da-DK"/>
    </w:rPr>
  </w:style>
  <w:style w:type="paragraph" w:styleId="Korrektur">
    <w:name w:val="Revision"/>
    <w:hidden/>
    <w:uiPriority w:val="99"/>
    <w:semiHidden/>
    <w:rsid w:val="000D6815"/>
    <w:pPr>
      <w:spacing w:after="0" w:line="240" w:lineRule="auto"/>
    </w:pPr>
    <w:rPr>
      <w:rFonts w:ascii="Times New Roman" w:eastAsia="Times New Roman" w:hAnsi="Times New Roman" w:cs="Times New Roman"/>
      <w:sz w:val="24"/>
      <w:szCs w:val="24"/>
      <w:lang w:eastAsia="da-DK"/>
    </w:rPr>
  </w:style>
  <w:style w:type="paragraph" w:styleId="Overskrift">
    <w:name w:val="TOC Heading"/>
    <w:basedOn w:val="Overskrift1"/>
    <w:next w:val="Normal"/>
    <w:uiPriority w:val="39"/>
    <w:unhideWhenUsed/>
    <w:qFormat/>
    <w:rsid w:val="000D6815"/>
    <w:pPr>
      <w:spacing w:before="480" w:after="0"/>
      <w:ind w:left="425" w:hanging="431"/>
      <w:outlineLvl w:val="9"/>
    </w:pPr>
    <w:rPr>
      <w:rFonts w:asciiTheme="majorHAnsi" w:hAnsiTheme="majorHAnsi"/>
      <w:caps w:val="0"/>
      <w:color w:val="365F91" w:themeColor="accent1" w:themeShade="BF"/>
      <w:sz w:val="28"/>
    </w:rPr>
  </w:style>
  <w:style w:type="paragraph" w:customStyle="1" w:styleId="Default">
    <w:name w:val="Default"/>
    <w:rsid w:val="000D6815"/>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0D6815"/>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0D6815"/>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0D6815"/>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0D6815"/>
    <w:rPr>
      <w:vertAlign w:val="superscript"/>
    </w:rPr>
  </w:style>
  <w:style w:type="character" w:customStyle="1" w:styleId="sectiontype26">
    <w:name w:val="sectiontype26"/>
    <w:basedOn w:val="Standardskrifttypeiafsnit"/>
    <w:rsid w:val="000D6815"/>
  </w:style>
  <w:style w:type="character" w:customStyle="1" w:styleId="sectiontype28">
    <w:name w:val="sectiontype28"/>
    <w:basedOn w:val="Standardskrifttypeiafsnit"/>
    <w:rsid w:val="000D6815"/>
  </w:style>
  <w:style w:type="paragraph" w:customStyle="1" w:styleId="paragraftekst">
    <w:name w:val="paragraftekst"/>
    <w:basedOn w:val="Normal"/>
    <w:rsid w:val="000D6815"/>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0D6815"/>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0D6815"/>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0D6815"/>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0D6815"/>
    <w:pPr>
      <w:numPr>
        <w:numId w:val="2"/>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0D6815"/>
    <w:pPr>
      <w:keepLines w:val="0"/>
      <w:tabs>
        <w:tab w:val="num" w:pos="612"/>
      </w:tabs>
      <w:spacing w:after="0" w:line="240" w:lineRule="auto"/>
      <w:ind w:left="612" w:hanging="431"/>
    </w:pPr>
    <w:rPr>
      <w:rFonts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0D6815"/>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8C45CB"/>
    <w:pPr>
      <w:keepNext/>
      <w:spacing w:line="240" w:lineRule="auto"/>
    </w:pPr>
    <w:rPr>
      <w:rFonts w:eastAsia="Times New Roman" w:cs="Arial"/>
      <w:bCs/>
      <w:i/>
      <w:iCs/>
      <w:sz w:val="18"/>
      <w:szCs w:val="16"/>
      <w:lang w:eastAsia="da-DK"/>
    </w:rPr>
  </w:style>
  <w:style w:type="paragraph" w:styleId="Brdtekst">
    <w:name w:val="Body Text"/>
    <w:basedOn w:val="Normal"/>
    <w:link w:val="BrdtekstTegn"/>
    <w:rsid w:val="000D6815"/>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0D6815"/>
    <w:rPr>
      <w:rFonts w:ascii="Arial" w:eastAsia="Times New Roman" w:hAnsi="Arial" w:cs="Times New Roman"/>
      <w:sz w:val="20"/>
      <w:szCs w:val="24"/>
      <w:lang w:eastAsia="da-DK"/>
    </w:rPr>
  </w:style>
  <w:style w:type="paragraph" w:customStyle="1" w:styleId="Normal-Side2overskrift">
    <w:name w:val="Normal - Side 2 overskrift"/>
    <w:basedOn w:val="Normal"/>
    <w:rsid w:val="000D6815"/>
    <w:pPr>
      <w:spacing w:line="260" w:lineRule="atLeast"/>
    </w:pPr>
    <w:rPr>
      <w:rFonts w:eastAsia="Times New Roman" w:cs="Times New Roman"/>
      <w:caps/>
      <w:spacing w:val="9"/>
      <w:lang w:eastAsia="da-DK"/>
    </w:rPr>
  </w:style>
  <w:style w:type="paragraph" w:customStyle="1" w:styleId="tekst2">
    <w:name w:val="tekst2"/>
    <w:basedOn w:val="Normal"/>
    <w:rsid w:val="000D6815"/>
    <w:pPr>
      <w:spacing w:before="240" w:after="60" w:line="240" w:lineRule="auto"/>
    </w:pPr>
    <w:rPr>
      <w:rFonts w:eastAsia="Times New Roman" w:cs="Times New Roman"/>
      <w:sz w:val="20"/>
      <w:szCs w:val="24"/>
      <w:lang w:eastAsia="da-DK"/>
    </w:rPr>
  </w:style>
  <w:style w:type="paragraph" w:customStyle="1" w:styleId="liste1">
    <w:name w:val="liste1"/>
    <w:basedOn w:val="Normal"/>
    <w:rsid w:val="000D6815"/>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0D6815"/>
  </w:style>
  <w:style w:type="character" w:styleId="BesgtLink">
    <w:name w:val="FollowedHyperlink"/>
    <w:basedOn w:val="Standardskrifttypeiafsnit"/>
    <w:uiPriority w:val="99"/>
    <w:semiHidden/>
    <w:unhideWhenUsed/>
    <w:rsid w:val="000D6815"/>
    <w:rPr>
      <w:color w:val="800080" w:themeColor="followedHyperlink"/>
      <w:u w:val="single"/>
    </w:rPr>
  </w:style>
  <w:style w:type="table" w:customStyle="1" w:styleId="Tabel-Gitter1">
    <w:name w:val="Tabel - Gitter1"/>
    <w:basedOn w:val="Tabel-Normal"/>
    <w:next w:val="Tabel-Gitter"/>
    <w:rsid w:val="000D681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0D681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mtal1">
    <w:name w:val="Omtal1"/>
    <w:basedOn w:val="Standardskrifttypeiafsnit"/>
    <w:uiPriority w:val="99"/>
    <w:semiHidden/>
    <w:unhideWhenUsed/>
    <w:rsid w:val="000D6815"/>
    <w:rPr>
      <w:color w:val="2B579A"/>
      <w:shd w:val="clear" w:color="auto" w:fill="E6E6E6"/>
    </w:rPr>
  </w:style>
  <w:style w:type="paragraph" w:styleId="Brdtekstindrykning">
    <w:name w:val="Body Text Indent"/>
    <w:basedOn w:val="Normal"/>
    <w:link w:val="BrdtekstindrykningTegn"/>
    <w:uiPriority w:val="99"/>
    <w:unhideWhenUsed/>
    <w:rsid w:val="000D6815"/>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0D6815"/>
    <w:rPr>
      <w:rFonts w:ascii="Arial" w:eastAsia="Times New Roman" w:hAnsi="Arial" w:cs="Times New Roman"/>
      <w:sz w:val="20"/>
      <w:szCs w:val="24"/>
      <w:lang w:eastAsia="da-DK"/>
    </w:rPr>
  </w:style>
  <w:style w:type="table" w:customStyle="1" w:styleId="Tabel-Gitter3">
    <w:name w:val="Tabel - Gitter3"/>
    <w:basedOn w:val="Tabel-Normal"/>
    <w:next w:val="Tabel-Gitter"/>
    <w:rsid w:val="000D681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rsid w:val="000D6815"/>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aliases w:val="Vilkår"/>
    <w:basedOn w:val="Normal"/>
    <w:next w:val="Normal"/>
    <w:link w:val="CitatTegn"/>
    <w:autoRedefine/>
    <w:qFormat/>
    <w:rsid w:val="000D6815"/>
    <w:pPr>
      <w:numPr>
        <w:numId w:val="3"/>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0D6815"/>
    <w:rPr>
      <w:rFonts w:ascii="Arial" w:hAnsi="Arial"/>
      <w:iCs/>
      <w:color w:val="000000" w:themeColor="text1"/>
      <w:sz w:val="20"/>
    </w:rPr>
  </w:style>
  <w:style w:type="character" w:customStyle="1" w:styleId="subscript1">
    <w:name w:val="subscript1"/>
    <w:basedOn w:val="Standardskrifttypeiafsnit"/>
    <w:rsid w:val="000D6815"/>
    <w:rPr>
      <w:rFonts w:ascii="Tahoma" w:hAnsi="Tahoma" w:cs="Tahoma" w:hint="default"/>
      <w:color w:val="000000"/>
      <w:sz w:val="17"/>
      <w:szCs w:val="17"/>
      <w:shd w:val="clear" w:color="auto" w:fill="auto"/>
      <w:vertAlign w:val="subscript"/>
    </w:rPr>
  </w:style>
  <w:style w:type="character" w:customStyle="1" w:styleId="Ulstomtale1">
    <w:name w:val="Uløst omtale1"/>
    <w:basedOn w:val="Standardskrifttypeiafsnit"/>
    <w:uiPriority w:val="99"/>
    <w:semiHidden/>
    <w:unhideWhenUsed/>
    <w:rsid w:val="000D6815"/>
    <w:rPr>
      <w:color w:val="808080"/>
      <w:shd w:val="clear" w:color="auto" w:fill="E6E6E6"/>
    </w:rPr>
  </w:style>
  <w:style w:type="paragraph" w:customStyle="1" w:styleId="default0">
    <w:name w:val="default"/>
    <w:basedOn w:val="Normal"/>
    <w:rsid w:val="000D6815"/>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0D6815"/>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0D6815"/>
    <w:rPr>
      <w:rFonts w:eastAsiaTheme="minorEastAsia"/>
      <w:sz w:val="20"/>
      <w:szCs w:val="20"/>
      <w:lang w:bidi="en-US"/>
    </w:rPr>
  </w:style>
  <w:style w:type="paragraph" w:customStyle="1" w:styleId="fadein">
    <w:name w:val="fadein"/>
    <w:basedOn w:val="Normal"/>
    <w:rsid w:val="000D6815"/>
    <w:pPr>
      <w:spacing w:before="100" w:beforeAutospacing="1" w:after="100" w:afterAutospacing="1" w:line="240" w:lineRule="auto"/>
    </w:pPr>
    <w:rPr>
      <w:rFonts w:ascii="Times New Roman" w:eastAsia="Times New Roman" w:hAnsi="Times New Roman" w:cs="Times New Roman"/>
      <w:sz w:val="24"/>
      <w:szCs w:val="24"/>
      <w:lang w:eastAsia="da-DK"/>
    </w:rPr>
  </w:style>
  <w:style w:type="table" w:styleId="Gittertabel1-lys">
    <w:name w:val="Grid Table 1 Light"/>
    <w:basedOn w:val="Tabel-Normal"/>
    <w:uiPriority w:val="46"/>
    <w:rsid w:val="009A7B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Opstilling-punkttegn5">
    <w:name w:val="List Bullet 5"/>
    <w:basedOn w:val="Normal"/>
    <w:uiPriority w:val="99"/>
    <w:semiHidden/>
    <w:unhideWhenUsed/>
    <w:rsid w:val="000C1721"/>
    <w:pPr>
      <w:numPr>
        <w:numId w:val="6"/>
      </w:numPr>
      <w:spacing w:line="260" w:lineRule="atLeast"/>
    </w:pPr>
    <w:rPr>
      <w:rFonts w:eastAsia="Times New Roman" w:cs="Times New Roman"/>
      <w:lang w:eastAsia="da-DK"/>
    </w:rPr>
  </w:style>
  <w:style w:type="character" w:styleId="Svaghenvisning">
    <w:name w:val="Subtle Reference"/>
    <w:basedOn w:val="Standardskrifttypeiafsnit"/>
    <w:qFormat/>
    <w:rsid w:val="000C1721"/>
    <w:rPr>
      <w:rFonts w:ascii="Arial" w:hAnsi="Arial" w:cs="Times New Roman" w:hint="default"/>
      <w:iCs/>
      <w:color w:val="004D6C"/>
      <w:sz w:val="22"/>
    </w:rPr>
  </w:style>
  <w:style w:type="character" w:customStyle="1" w:styleId="ListeafsnitTegn">
    <w:name w:val="Listeafsnit Tegn"/>
    <w:basedOn w:val="Standardskrifttypeiafsnit"/>
    <w:link w:val="Listeafsnit"/>
    <w:uiPriority w:val="34"/>
    <w:rsid w:val="008E702B"/>
    <w:rPr>
      <w:rFonts w:ascii="Arial" w:eastAsia="Times New Roman" w:hAnsi="Arial" w:cs="Times New Roman"/>
      <w:sz w:val="20"/>
      <w:szCs w:val="24"/>
      <w:lang w:eastAsia="da-DK"/>
    </w:rPr>
  </w:style>
  <w:style w:type="paragraph" w:customStyle="1" w:styleId="paragraf">
    <w:name w:val="paragraf"/>
    <w:basedOn w:val="Normal"/>
    <w:rsid w:val="0045718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457182"/>
  </w:style>
  <w:style w:type="paragraph" w:customStyle="1" w:styleId="stk2">
    <w:name w:val="stk2"/>
    <w:basedOn w:val="Normal"/>
    <w:rsid w:val="0045718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457182"/>
  </w:style>
  <w:style w:type="character" w:customStyle="1" w:styleId="liste1nr">
    <w:name w:val="liste1nr"/>
    <w:basedOn w:val="Standardskrifttypeiafsnit"/>
    <w:rsid w:val="00457182"/>
  </w:style>
  <w:style w:type="character" w:customStyle="1" w:styleId="normaltextrun">
    <w:name w:val="normaltextrun"/>
    <w:basedOn w:val="Standardskrifttypeiafsnit"/>
    <w:rsid w:val="00BE234D"/>
  </w:style>
  <w:style w:type="character" w:customStyle="1" w:styleId="eop">
    <w:name w:val="eop"/>
    <w:basedOn w:val="Standardskrifttypeiafsnit"/>
    <w:rsid w:val="00BE234D"/>
  </w:style>
  <w:style w:type="character" w:styleId="Ulstomtale">
    <w:name w:val="Unresolved Mention"/>
    <w:basedOn w:val="Standardskrifttypeiafsnit"/>
    <w:uiPriority w:val="99"/>
    <w:semiHidden/>
    <w:unhideWhenUsed/>
    <w:rsid w:val="00091FDD"/>
    <w:rPr>
      <w:color w:val="605E5C"/>
      <w:shd w:val="clear" w:color="auto" w:fill="E1DFDD"/>
    </w:rPr>
  </w:style>
  <w:style w:type="paragraph" w:styleId="Almindeligtekst">
    <w:name w:val="Plain Text"/>
    <w:basedOn w:val="Normal"/>
    <w:link w:val="AlmindeligtekstTegn"/>
    <w:uiPriority w:val="99"/>
    <w:unhideWhenUsed/>
    <w:rsid w:val="00FB6DEE"/>
    <w:pPr>
      <w:spacing w:line="240" w:lineRule="auto"/>
    </w:pPr>
    <w:rPr>
      <w:rFonts w:ascii="Calibri" w:hAnsi="Calibri"/>
      <w:szCs w:val="21"/>
    </w:rPr>
  </w:style>
  <w:style w:type="character" w:customStyle="1" w:styleId="AlmindeligtekstTegn">
    <w:name w:val="Almindelig tekst Tegn"/>
    <w:basedOn w:val="Standardskrifttypeiafsnit"/>
    <w:link w:val="Almindeligtekst"/>
    <w:uiPriority w:val="99"/>
    <w:rsid w:val="00FB6DEE"/>
    <w:rPr>
      <w:rFonts w:ascii="Calibri" w:hAnsi="Calibri"/>
      <w:szCs w:val="21"/>
    </w:rPr>
  </w:style>
  <w:style w:type="character" w:customStyle="1" w:styleId="size">
    <w:name w:val="size"/>
    <w:basedOn w:val="Standardskrifttypeiafsnit"/>
    <w:rsid w:val="000E52FD"/>
  </w:style>
  <w:style w:type="character" w:customStyle="1" w:styleId="findhit">
    <w:name w:val="findhit"/>
    <w:basedOn w:val="Standardskrifttypeiafsnit"/>
    <w:rsid w:val="00250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677163">
      <w:bodyDiv w:val="1"/>
      <w:marLeft w:val="0"/>
      <w:marRight w:val="0"/>
      <w:marTop w:val="0"/>
      <w:marBottom w:val="0"/>
      <w:divBdr>
        <w:top w:val="none" w:sz="0" w:space="0" w:color="auto"/>
        <w:left w:val="none" w:sz="0" w:space="0" w:color="auto"/>
        <w:bottom w:val="none" w:sz="0" w:space="0" w:color="auto"/>
        <w:right w:val="none" w:sz="0" w:space="0" w:color="auto"/>
      </w:divBdr>
    </w:div>
    <w:div w:id="287130452">
      <w:bodyDiv w:val="1"/>
      <w:marLeft w:val="0"/>
      <w:marRight w:val="0"/>
      <w:marTop w:val="0"/>
      <w:marBottom w:val="0"/>
      <w:divBdr>
        <w:top w:val="none" w:sz="0" w:space="0" w:color="auto"/>
        <w:left w:val="none" w:sz="0" w:space="0" w:color="auto"/>
        <w:bottom w:val="none" w:sz="0" w:space="0" w:color="auto"/>
        <w:right w:val="none" w:sz="0" w:space="0" w:color="auto"/>
      </w:divBdr>
    </w:div>
    <w:div w:id="306592247">
      <w:bodyDiv w:val="1"/>
      <w:marLeft w:val="0"/>
      <w:marRight w:val="0"/>
      <w:marTop w:val="0"/>
      <w:marBottom w:val="0"/>
      <w:divBdr>
        <w:top w:val="none" w:sz="0" w:space="0" w:color="auto"/>
        <w:left w:val="none" w:sz="0" w:space="0" w:color="auto"/>
        <w:bottom w:val="none" w:sz="0" w:space="0" w:color="auto"/>
        <w:right w:val="none" w:sz="0" w:space="0" w:color="auto"/>
      </w:divBdr>
    </w:div>
    <w:div w:id="348065865">
      <w:bodyDiv w:val="1"/>
      <w:marLeft w:val="0"/>
      <w:marRight w:val="0"/>
      <w:marTop w:val="0"/>
      <w:marBottom w:val="0"/>
      <w:divBdr>
        <w:top w:val="none" w:sz="0" w:space="0" w:color="auto"/>
        <w:left w:val="none" w:sz="0" w:space="0" w:color="auto"/>
        <w:bottom w:val="none" w:sz="0" w:space="0" w:color="auto"/>
        <w:right w:val="none" w:sz="0" w:space="0" w:color="auto"/>
      </w:divBdr>
      <w:divsChild>
        <w:div w:id="185217818">
          <w:marLeft w:val="0"/>
          <w:marRight w:val="0"/>
          <w:marTop w:val="0"/>
          <w:marBottom w:val="0"/>
          <w:divBdr>
            <w:top w:val="none" w:sz="0" w:space="0" w:color="auto"/>
            <w:left w:val="none" w:sz="0" w:space="0" w:color="auto"/>
            <w:bottom w:val="none" w:sz="0" w:space="0" w:color="auto"/>
            <w:right w:val="none" w:sz="0" w:space="0" w:color="auto"/>
          </w:divBdr>
        </w:div>
      </w:divsChild>
    </w:div>
    <w:div w:id="496190223">
      <w:bodyDiv w:val="1"/>
      <w:marLeft w:val="0"/>
      <w:marRight w:val="0"/>
      <w:marTop w:val="0"/>
      <w:marBottom w:val="0"/>
      <w:divBdr>
        <w:top w:val="none" w:sz="0" w:space="0" w:color="auto"/>
        <w:left w:val="none" w:sz="0" w:space="0" w:color="auto"/>
        <w:bottom w:val="none" w:sz="0" w:space="0" w:color="auto"/>
        <w:right w:val="none" w:sz="0" w:space="0" w:color="auto"/>
      </w:divBdr>
    </w:div>
    <w:div w:id="504323056">
      <w:bodyDiv w:val="1"/>
      <w:marLeft w:val="0"/>
      <w:marRight w:val="0"/>
      <w:marTop w:val="0"/>
      <w:marBottom w:val="0"/>
      <w:divBdr>
        <w:top w:val="none" w:sz="0" w:space="0" w:color="auto"/>
        <w:left w:val="none" w:sz="0" w:space="0" w:color="auto"/>
        <w:bottom w:val="none" w:sz="0" w:space="0" w:color="auto"/>
        <w:right w:val="none" w:sz="0" w:space="0" w:color="auto"/>
      </w:divBdr>
    </w:div>
    <w:div w:id="701856245">
      <w:bodyDiv w:val="1"/>
      <w:marLeft w:val="0"/>
      <w:marRight w:val="0"/>
      <w:marTop w:val="0"/>
      <w:marBottom w:val="0"/>
      <w:divBdr>
        <w:top w:val="none" w:sz="0" w:space="0" w:color="auto"/>
        <w:left w:val="none" w:sz="0" w:space="0" w:color="auto"/>
        <w:bottom w:val="none" w:sz="0" w:space="0" w:color="auto"/>
        <w:right w:val="none" w:sz="0" w:space="0" w:color="auto"/>
      </w:divBdr>
      <w:divsChild>
        <w:div w:id="1694763645">
          <w:marLeft w:val="0"/>
          <w:marRight w:val="0"/>
          <w:marTop w:val="0"/>
          <w:marBottom w:val="0"/>
          <w:divBdr>
            <w:top w:val="none" w:sz="0" w:space="0" w:color="auto"/>
            <w:left w:val="none" w:sz="0" w:space="0" w:color="auto"/>
            <w:bottom w:val="none" w:sz="0" w:space="0" w:color="auto"/>
            <w:right w:val="none" w:sz="0" w:space="0" w:color="auto"/>
          </w:divBdr>
        </w:div>
        <w:div w:id="1649360341">
          <w:marLeft w:val="0"/>
          <w:marRight w:val="0"/>
          <w:marTop w:val="0"/>
          <w:marBottom w:val="0"/>
          <w:divBdr>
            <w:top w:val="none" w:sz="0" w:space="0" w:color="auto"/>
            <w:left w:val="none" w:sz="0" w:space="0" w:color="auto"/>
            <w:bottom w:val="none" w:sz="0" w:space="0" w:color="auto"/>
            <w:right w:val="none" w:sz="0" w:space="0" w:color="auto"/>
          </w:divBdr>
        </w:div>
      </w:divsChild>
    </w:div>
    <w:div w:id="756949267">
      <w:bodyDiv w:val="1"/>
      <w:marLeft w:val="0"/>
      <w:marRight w:val="0"/>
      <w:marTop w:val="0"/>
      <w:marBottom w:val="0"/>
      <w:divBdr>
        <w:top w:val="none" w:sz="0" w:space="0" w:color="auto"/>
        <w:left w:val="none" w:sz="0" w:space="0" w:color="auto"/>
        <w:bottom w:val="none" w:sz="0" w:space="0" w:color="auto"/>
        <w:right w:val="none" w:sz="0" w:space="0" w:color="auto"/>
      </w:divBdr>
    </w:div>
    <w:div w:id="880242628">
      <w:bodyDiv w:val="1"/>
      <w:marLeft w:val="0"/>
      <w:marRight w:val="0"/>
      <w:marTop w:val="0"/>
      <w:marBottom w:val="0"/>
      <w:divBdr>
        <w:top w:val="none" w:sz="0" w:space="0" w:color="auto"/>
        <w:left w:val="none" w:sz="0" w:space="0" w:color="auto"/>
        <w:bottom w:val="none" w:sz="0" w:space="0" w:color="auto"/>
        <w:right w:val="none" w:sz="0" w:space="0" w:color="auto"/>
      </w:divBdr>
      <w:divsChild>
        <w:div w:id="273054907">
          <w:marLeft w:val="0"/>
          <w:marRight w:val="0"/>
          <w:marTop w:val="0"/>
          <w:marBottom w:val="0"/>
          <w:divBdr>
            <w:top w:val="none" w:sz="0" w:space="0" w:color="auto"/>
            <w:left w:val="none" w:sz="0" w:space="0" w:color="auto"/>
            <w:bottom w:val="none" w:sz="0" w:space="0" w:color="auto"/>
            <w:right w:val="none" w:sz="0" w:space="0" w:color="auto"/>
          </w:divBdr>
        </w:div>
      </w:divsChild>
    </w:div>
    <w:div w:id="1269585535">
      <w:bodyDiv w:val="1"/>
      <w:marLeft w:val="0"/>
      <w:marRight w:val="0"/>
      <w:marTop w:val="0"/>
      <w:marBottom w:val="0"/>
      <w:divBdr>
        <w:top w:val="none" w:sz="0" w:space="0" w:color="auto"/>
        <w:left w:val="none" w:sz="0" w:space="0" w:color="auto"/>
        <w:bottom w:val="none" w:sz="0" w:space="0" w:color="auto"/>
        <w:right w:val="none" w:sz="0" w:space="0" w:color="auto"/>
      </w:divBdr>
    </w:div>
    <w:div w:id="1281377864">
      <w:bodyDiv w:val="1"/>
      <w:marLeft w:val="0"/>
      <w:marRight w:val="0"/>
      <w:marTop w:val="0"/>
      <w:marBottom w:val="0"/>
      <w:divBdr>
        <w:top w:val="none" w:sz="0" w:space="0" w:color="auto"/>
        <w:left w:val="none" w:sz="0" w:space="0" w:color="auto"/>
        <w:bottom w:val="none" w:sz="0" w:space="0" w:color="auto"/>
        <w:right w:val="none" w:sz="0" w:space="0" w:color="auto"/>
      </w:divBdr>
    </w:div>
    <w:div w:id="1306928393">
      <w:bodyDiv w:val="1"/>
      <w:marLeft w:val="0"/>
      <w:marRight w:val="0"/>
      <w:marTop w:val="0"/>
      <w:marBottom w:val="0"/>
      <w:divBdr>
        <w:top w:val="none" w:sz="0" w:space="0" w:color="auto"/>
        <w:left w:val="none" w:sz="0" w:space="0" w:color="auto"/>
        <w:bottom w:val="none" w:sz="0" w:space="0" w:color="auto"/>
        <w:right w:val="none" w:sz="0" w:space="0" w:color="auto"/>
      </w:divBdr>
    </w:div>
    <w:div w:id="1326399483">
      <w:bodyDiv w:val="1"/>
      <w:marLeft w:val="0"/>
      <w:marRight w:val="0"/>
      <w:marTop w:val="0"/>
      <w:marBottom w:val="0"/>
      <w:divBdr>
        <w:top w:val="none" w:sz="0" w:space="0" w:color="auto"/>
        <w:left w:val="none" w:sz="0" w:space="0" w:color="auto"/>
        <w:bottom w:val="none" w:sz="0" w:space="0" w:color="auto"/>
        <w:right w:val="none" w:sz="0" w:space="0" w:color="auto"/>
      </w:divBdr>
    </w:div>
    <w:div w:id="1425491417">
      <w:bodyDiv w:val="1"/>
      <w:marLeft w:val="0"/>
      <w:marRight w:val="0"/>
      <w:marTop w:val="0"/>
      <w:marBottom w:val="0"/>
      <w:divBdr>
        <w:top w:val="none" w:sz="0" w:space="0" w:color="auto"/>
        <w:left w:val="none" w:sz="0" w:space="0" w:color="auto"/>
        <w:bottom w:val="none" w:sz="0" w:space="0" w:color="auto"/>
        <w:right w:val="none" w:sz="0" w:space="0" w:color="auto"/>
      </w:divBdr>
    </w:div>
    <w:div w:id="1436168966">
      <w:bodyDiv w:val="1"/>
      <w:marLeft w:val="0"/>
      <w:marRight w:val="0"/>
      <w:marTop w:val="0"/>
      <w:marBottom w:val="0"/>
      <w:divBdr>
        <w:top w:val="none" w:sz="0" w:space="0" w:color="auto"/>
        <w:left w:val="none" w:sz="0" w:space="0" w:color="auto"/>
        <w:bottom w:val="none" w:sz="0" w:space="0" w:color="auto"/>
        <w:right w:val="none" w:sz="0" w:space="0" w:color="auto"/>
      </w:divBdr>
      <w:divsChild>
        <w:div w:id="1129931339">
          <w:marLeft w:val="0"/>
          <w:marRight w:val="0"/>
          <w:marTop w:val="0"/>
          <w:marBottom w:val="0"/>
          <w:divBdr>
            <w:top w:val="none" w:sz="0" w:space="0" w:color="auto"/>
            <w:left w:val="none" w:sz="0" w:space="0" w:color="auto"/>
            <w:bottom w:val="none" w:sz="0" w:space="0" w:color="auto"/>
            <w:right w:val="none" w:sz="0" w:space="0" w:color="auto"/>
          </w:divBdr>
        </w:div>
      </w:divsChild>
    </w:div>
    <w:div w:id="1522473693">
      <w:bodyDiv w:val="1"/>
      <w:marLeft w:val="0"/>
      <w:marRight w:val="0"/>
      <w:marTop w:val="0"/>
      <w:marBottom w:val="0"/>
      <w:divBdr>
        <w:top w:val="none" w:sz="0" w:space="0" w:color="auto"/>
        <w:left w:val="none" w:sz="0" w:space="0" w:color="auto"/>
        <w:bottom w:val="none" w:sz="0" w:space="0" w:color="auto"/>
        <w:right w:val="none" w:sz="0" w:space="0" w:color="auto"/>
      </w:divBdr>
      <w:divsChild>
        <w:div w:id="1673332954">
          <w:marLeft w:val="0"/>
          <w:marRight w:val="0"/>
          <w:marTop w:val="0"/>
          <w:marBottom w:val="0"/>
          <w:divBdr>
            <w:top w:val="none" w:sz="0" w:space="0" w:color="auto"/>
            <w:left w:val="none" w:sz="0" w:space="0" w:color="auto"/>
            <w:bottom w:val="none" w:sz="0" w:space="0" w:color="auto"/>
            <w:right w:val="none" w:sz="0" w:space="0" w:color="auto"/>
          </w:divBdr>
        </w:div>
        <w:div w:id="423646873">
          <w:marLeft w:val="0"/>
          <w:marRight w:val="0"/>
          <w:marTop w:val="0"/>
          <w:marBottom w:val="0"/>
          <w:divBdr>
            <w:top w:val="none" w:sz="0" w:space="0" w:color="auto"/>
            <w:left w:val="none" w:sz="0" w:space="0" w:color="auto"/>
            <w:bottom w:val="none" w:sz="0" w:space="0" w:color="auto"/>
            <w:right w:val="none" w:sz="0" w:space="0" w:color="auto"/>
          </w:divBdr>
        </w:div>
      </w:divsChild>
    </w:div>
    <w:div w:id="1560482330">
      <w:bodyDiv w:val="1"/>
      <w:marLeft w:val="0"/>
      <w:marRight w:val="0"/>
      <w:marTop w:val="0"/>
      <w:marBottom w:val="0"/>
      <w:divBdr>
        <w:top w:val="none" w:sz="0" w:space="0" w:color="auto"/>
        <w:left w:val="none" w:sz="0" w:space="0" w:color="auto"/>
        <w:bottom w:val="none" w:sz="0" w:space="0" w:color="auto"/>
        <w:right w:val="none" w:sz="0" w:space="0" w:color="auto"/>
      </w:divBdr>
    </w:div>
    <w:div w:id="1627354396">
      <w:bodyDiv w:val="1"/>
      <w:marLeft w:val="0"/>
      <w:marRight w:val="0"/>
      <w:marTop w:val="0"/>
      <w:marBottom w:val="0"/>
      <w:divBdr>
        <w:top w:val="none" w:sz="0" w:space="0" w:color="auto"/>
        <w:left w:val="none" w:sz="0" w:space="0" w:color="auto"/>
        <w:bottom w:val="none" w:sz="0" w:space="0" w:color="auto"/>
        <w:right w:val="none" w:sz="0" w:space="0" w:color="auto"/>
      </w:divBdr>
    </w:div>
    <w:div w:id="1672635662">
      <w:bodyDiv w:val="1"/>
      <w:marLeft w:val="0"/>
      <w:marRight w:val="0"/>
      <w:marTop w:val="0"/>
      <w:marBottom w:val="0"/>
      <w:divBdr>
        <w:top w:val="none" w:sz="0" w:space="0" w:color="auto"/>
        <w:left w:val="none" w:sz="0" w:space="0" w:color="auto"/>
        <w:bottom w:val="none" w:sz="0" w:space="0" w:color="auto"/>
        <w:right w:val="none" w:sz="0" w:space="0" w:color="auto"/>
      </w:divBdr>
    </w:div>
    <w:div w:id="1762069137">
      <w:bodyDiv w:val="1"/>
      <w:marLeft w:val="0"/>
      <w:marRight w:val="0"/>
      <w:marTop w:val="0"/>
      <w:marBottom w:val="0"/>
      <w:divBdr>
        <w:top w:val="none" w:sz="0" w:space="0" w:color="auto"/>
        <w:left w:val="none" w:sz="0" w:space="0" w:color="auto"/>
        <w:bottom w:val="none" w:sz="0" w:space="0" w:color="auto"/>
        <w:right w:val="none" w:sz="0" w:space="0" w:color="auto"/>
      </w:divBdr>
    </w:div>
    <w:div w:id="1844776613">
      <w:bodyDiv w:val="1"/>
      <w:marLeft w:val="0"/>
      <w:marRight w:val="0"/>
      <w:marTop w:val="0"/>
      <w:marBottom w:val="0"/>
      <w:divBdr>
        <w:top w:val="none" w:sz="0" w:space="0" w:color="auto"/>
        <w:left w:val="none" w:sz="0" w:space="0" w:color="auto"/>
        <w:bottom w:val="none" w:sz="0" w:space="0" w:color="auto"/>
        <w:right w:val="none" w:sz="0" w:space="0" w:color="auto"/>
      </w:divBdr>
    </w:div>
    <w:div w:id="1861509457">
      <w:bodyDiv w:val="1"/>
      <w:marLeft w:val="0"/>
      <w:marRight w:val="0"/>
      <w:marTop w:val="0"/>
      <w:marBottom w:val="0"/>
      <w:divBdr>
        <w:top w:val="none" w:sz="0" w:space="0" w:color="auto"/>
        <w:left w:val="none" w:sz="0" w:space="0" w:color="auto"/>
        <w:bottom w:val="none" w:sz="0" w:space="0" w:color="auto"/>
        <w:right w:val="none" w:sz="0" w:space="0" w:color="auto"/>
      </w:divBdr>
    </w:div>
    <w:div w:id="1870219253">
      <w:bodyDiv w:val="1"/>
      <w:marLeft w:val="0"/>
      <w:marRight w:val="0"/>
      <w:marTop w:val="0"/>
      <w:marBottom w:val="0"/>
      <w:divBdr>
        <w:top w:val="none" w:sz="0" w:space="0" w:color="auto"/>
        <w:left w:val="none" w:sz="0" w:space="0" w:color="auto"/>
        <w:bottom w:val="none" w:sz="0" w:space="0" w:color="auto"/>
        <w:right w:val="none" w:sz="0" w:space="0" w:color="auto"/>
      </w:divBdr>
    </w:div>
    <w:div w:id="2107731558">
      <w:bodyDiv w:val="1"/>
      <w:marLeft w:val="0"/>
      <w:marRight w:val="0"/>
      <w:marTop w:val="0"/>
      <w:marBottom w:val="0"/>
      <w:divBdr>
        <w:top w:val="none" w:sz="0" w:space="0" w:color="auto"/>
        <w:left w:val="none" w:sz="0" w:space="0" w:color="auto"/>
        <w:bottom w:val="none" w:sz="0" w:space="0" w:color="auto"/>
        <w:right w:val="none" w:sz="0" w:space="0" w:color="auto"/>
      </w:divBdr>
      <w:divsChild>
        <w:div w:id="427434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borger.dk/" TargetMode="External"/><Relationship Id="rId26" Type="http://schemas.openxmlformats.org/officeDocument/2006/relationships/hyperlink" Target="mailto:husdyr@ecocouncil.dk" TargetMode="Externa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mst@mst.dk" TargetMode="External"/><Relationship Id="rId34" Type="http://schemas.openxmlformats.org/officeDocument/2006/relationships/hyperlink" Target="http://teknik.lovportaler.dk/ShowDoc.aspx?q=husdyrbrugloven&amp;activesolution=http%3a%2f%2fkommunekoncept.dk&amp;docId=lov20061572-full" TargetMode="External"/><Relationship Id="rId42" Type="http://schemas.openxmlformats.org/officeDocument/2006/relationships/image" Target="media/image12.png"/><Relationship Id="rId47" Type="http://schemas.openxmlformats.org/officeDocument/2006/relationships/hyperlink" Target="https://skraafoto.kortforsyningen.dk/oblivisionjsoff/index.aspx?project=Denmark&amp;lon=10.2027929&amp;lat=56.1277927"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etsinformation.dk/eli/lta/2021/1415" TargetMode="External"/><Relationship Id="rId25" Type="http://schemas.openxmlformats.org/officeDocument/2006/relationships/hyperlink" Target="mailto:ae@ae.dk" TargetMode="External"/><Relationship Id="rId33" Type="http://schemas.openxmlformats.org/officeDocument/2006/relationships/image" Target="media/image5.png"/><Relationship Id="rId38" Type="http://schemas.openxmlformats.org/officeDocument/2006/relationships/image" Target="media/image8.png"/><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www.husdyrgodkendelse.dk" TargetMode="External"/><Relationship Id="rId20" Type="http://schemas.openxmlformats.org/officeDocument/2006/relationships/hyperlink" Target="https://naevneneshus.dk/start-din-klage/miljoe-og-foedevareklagenaevnet/til-foersteinstanser/fritagelse-fra-klageportal/" TargetMode="External"/><Relationship Id="rId29" Type="http://schemas.openxmlformats.org/officeDocument/2006/relationships/hyperlink" Target="mailto:natur@dof.dk"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nb@ferskvandsfiskeriforeningen.dk" TargetMode="External"/><Relationship Id="rId32" Type="http://schemas.openxmlformats.org/officeDocument/2006/relationships/hyperlink" Target="mailto:jungshovedmiljoegruppe@gmail.com"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mail@dkfisk.dk" TargetMode="External"/><Relationship Id="rId28" Type="http://schemas.openxmlformats.org/officeDocument/2006/relationships/hyperlink" Target="mailto:post@sportsfiskerforbundet.dk" TargetMode="External"/><Relationship Id="rId36" Type="http://schemas.openxmlformats.org/officeDocument/2006/relationships/image" Target="media/image6.png"/><Relationship Id="rId49"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www.virk.dk/" TargetMode="External"/><Relationship Id="rId31" Type="http://schemas.openxmlformats.org/officeDocument/2006/relationships/hyperlink" Target="mailto:kontakt@dofstor.dk" TargetMode="External"/><Relationship Id="rId44" Type="http://schemas.openxmlformats.org/officeDocument/2006/relationships/hyperlink" Target="https://mfkn.naevneneshus.dk/afgoerelse/0e93ac8a-177d-4be5-b3ab-b24ed3c5f03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trost@stps.dk" TargetMode="External"/><Relationship Id="rId27" Type="http://schemas.openxmlformats.org/officeDocument/2006/relationships/hyperlink" Target="mailto:dnvordingborg-sager@dn.dk" TargetMode="External"/><Relationship Id="rId30" Type="http://schemas.openxmlformats.org/officeDocument/2006/relationships/hyperlink" Target="mailto:storstroem@friluftsraadet.dk" TargetMode="External"/><Relationship Id="rId35" Type="http://schemas.openxmlformats.org/officeDocument/2006/relationships/hyperlink" Target="http://teknik.lovportaler.dk/ShowDoc.aspx?q=husdyrbrugloven&amp;activesolution=http%3a%2f%2fkommunekoncept.dk&amp;docId=lov20061572-full" TargetMode="External"/><Relationship Id="rId43" Type="http://schemas.openxmlformats.org/officeDocument/2006/relationships/image" Target="media/image13.png"/><Relationship Id="rId48"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26D82-4483-4377-A272-2F723937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17303</Words>
  <Characters>108673</Characters>
  <Application>Microsoft Office Word</Application>
  <DocSecurity>0</DocSecurity>
  <Lines>3196</Lines>
  <Paragraphs>1749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Julie Birk Christiansen</cp:lastModifiedBy>
  <cp:revision>2</cp:revision>
  <cp:lastPrinted>2020-03-06T10:54:00Z</cp:lastPrinted>
  <dcterms:created xsi:type="dcterms:W3CDTF">2021-12-01T10:49:00Z</dcterms:created>
  <dcterms:modified xsi:type="dcterms:W3CDTF">2021-12-01T10:49:00Z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OfficeInstanceGUID">
    <vt:lpwstr>{08C3989A-F07B-457D-BA4C-9751B5E1A6C1}</vt:lpwstr>
  </property>
</Properties>
</file>