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F" w:rsidRPr="00265A3F" w:rsidRDefault="00265A3F" w:rsidP="00265A3F">
      <w:pPr>
        <w:jc w:val="center"/>
        <w:rPr>
          <w:b/>
          <w:sz w:val="22"/>
        </w:rPr>
      </w:pPr>
      <w:bookmarkStart w:id="0" w:name="_GoBack"/>
      <w:bookmarkEnd w:id="0"/>
      <w:r w:rsidRPr="00265A3F">
        <w:rPr>
          <w:b/>
          <w:sz w:val="22"/>
        </w:rPr>
        <w:t>Offentliggørelse af data om fyringsanlæg i forhold til Bek 751 af 9. juni 2018</w:t>
      </w:r>
    </w:p>
    <w:p w:rsidR="00265A3F" w:rsidRPr="00265A3F" w:rsidRDefault="00265A3F" w:rsidP="00265A3F">
      <w:pPr>
        <w:jc w:val="center"/>
        <w:rPr>
          <w:b/>
          <w:sz w:val="22"/>
        </w:rPr>
      </w:pPr>
      <w:r w:rsidRPr="00265A3F">
        <w:rPr>
          <w:b/>
          <w:sz w:val="22"/>
        </w:rPr>
        <w:t>Bekendtgørelse om miljøkrav for mellemstore Fyringsanlæg</w:t>
      </w:r>
    </w:p>
    <w:p w:rsidR="00772901" w:rsidRDefault="00772901" w:rsidP="00EF1E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navn</w:t>
            </w:r>
          </w:p>
        </w:tc>
        <w:tc>
          <w:tcPr>
            <w:tcW w:w="4889" w:type="dxa"/>
          </w:tcPr>
          <w:p w:rsidR="00772901" w:rsidRDefault="0063691F" w:rsidP="00EF1E82">
            <w:r>
              <w:t>Gartneriet Kronborg ApS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CVR- nummer</w:t>
            </w:r>
          </w:p>
        </w:tc>
        <w:tc>
          <w:tcPr>
            <w:tcW w:w="4889" w:type="dxa"/>
          </w:tcPr>
          <w:p w:rsidR="00772901" w:rsidRDefault="008571E5" w:rsidP="00EF1E82">
            <w:proofErr w:type="gramStart"/>
            <w:r w:rsidRPr="008571E5">
              <w:t>16932108</w:t>
            </w:r>
            <w:proofErr w:type="gramEnd"/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P-nummer</w:t>
            </w:r>
          </w:p>
        </w:tc>
        <w:tc>
          <w:tcPr>
            <w:tcW w:w="4889" w:type="dxa"/>
          </w:tcPr>
          <w:p w:rsidR="00772901" w:rsidRDefault="008571E5" w:rsidP="00EF1E82">
            <w:r w:rsidRPr="008571E5">
              <w:t>1001187219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Adresse</w:t>
            </w:r>
          </w:p>
        </w:tc>
        <w:tc>
          <w:tcPr>
            <w:tcW w:w="4889" w:type="dxa"/>
          </w:tcPr>
          <w:p w:rsidR="00772901" w:rsidRDefault="0063691F" w:rsidP="00EF1E82">
            <w:r>
              <w:t>Bladstrupvej 302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Postnummer og by</w:t>
            </w:r>
          </w:p>
        </w:tc>
        <w:tc>
          <w:tcPr>
            <w:tcW w:w="4889" w:type="dxa"/>
          </w:tcPr>
          <w:p w:rsidR="00772901" w:rsidRDefault="0063691F" w:rsidP="00EF1E82">
            <w:r>
              <w:t>5450 Otterup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Fyringsanlæggets indfyrede effekt</w:t>
            </w:r>
          </w:p>
        </w:tc>
        <w:tc>
          <w:tcPr>
            <w:tcW w:w="4889" w:type="dxa"/>
          </w:tcPr>
          <w:p w:rsidR="00772901" w:rsidRDefault="00061AFF" w:rsidP="00EF1E82">
            <w:r>
              <w:t xml:space="preserve">I alt </w:t>
            </w:r>
            <w:r w:rsidR="002E617B">
              <w:t xml:space="preserve">18,3 </w:t>
            </w:r>
            <w:r w:rsidR="00772901">
              <w:t>MW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Default="00772901" w:rsidP="00EF1E82">
            <w:r>
              <w:t>Typer af fyringsanlæg</w:t>
            </w:r>
          </w:p>
        </w:tc>
        <w:tc>
          <w:tcPr>
            <w:tcW w:w="4889" w:type="dxa"/>
          </w:tcPr>
          <w:p w:rsidR="00061AFF" w:rsidRPr="00061AFF" w:rsidRDefault="002E617B" w:rsidP="00EF1E82">
            <w:r w:rsidRPr="00061AFF">
              <w:t>Gaskedel</w:t>
            </w:r>
            <w:r w:rsidR="00061AFF" w:rsidRPr="00061AFF">
              <w:t xml:space="preserve">: </w:t>
            </w:r>
            <w:proofErr w:type="spellStart"/>
            <w:r w:rsidR="00061AFF" w:rsidRPr="00061AFF">
              <w:t>Danstoker-Zanting</w:t>
            </w:r>
            <w:proofErr w:type="spellEnd"/>
            <w:r w:rsidR="00061AFF" w:rsidRPr="00061AFF">
              <w:t xml:space="preserve"> 6 MW</w:t>
            </w:r>
          </w:p>
          <w:p w:rsidR="00772901" w:rsidRPr="00061AFF" w:rsidRDefault="002E617B" w:rsidP="00EF1E82">
            <w:r w:rsidRPr="00061AFF">
              <w:t>Gasmotor</w:t>
            </w:r>
            <w:r w:rsidR="00061AFF" w:rsidRPr="00061AFF">
              <w:t xml:space="preserve"> </w:t>
            </w:r>
            <w:proofErr w:type="spellStart"/>
            <w:r w:rsidR="00061AFF" w:rsidRPr="00061AFF">
              <w:t>Ul</w:t>
            </w:r>
            <w:r w:rsidR="00061AFF">
              <w:t>stein</w:t>
            </w:r>
            <w:proofErr w:type="spellEnd"/>
            <w:r w:rsidR="00061AFF">
              <w:t xml:space="preserve"> Bergen 6,8 MW</w:t>
            </w:r>
          </w:p>
          <w:p w:rsidR="00061AFF" w:rsidRPr="00061AFF" w:rsidRDefault="00061AFF" w:rsidP="00EF1E82">
            <w:r>
              <w:t xml:space="preserve">Gasmotor </w:t>
            </w:r>
            <w:proofErr w:type="spellStart"/>
            <w:r>
              <w:t>Jenbacher</w:t>
            </w:r>
            <w:proofErr w:type="spellEnd"/>
            <w:r>
              <w:t xml:space="preserve"> 5,5 MW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EF1E82">
            <w:r w:rsidRPr="00772901">
              <w:t>Type og andel af de benyttede brændsler</w:t>
            </w:r>
          </w:p>
        </w:tc>
        <w:tc>
          <w:tcPr>
            <w:tcW w:w="4889" w:type="dxa"/>
          </w:tcPr>
          <w:p w:rsidR="00772901" w:rsidRPr="00772901" w:rsidRDefault="0063691F" w:rsidP="00EF1E82">
            <w:r>
              <w:t>Naturgas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F22CFB">
            <w:r>
              <w:t xml:space="preserve">Dato for </w:t>
            </w:r>
            <w:r w:rsidR="00F22CFB">
              <w:t>hvornår anlægget er sat i drift</w:t>
            </w:r>
          </w:p>
        </w:tc>
        <w:tc>
          <w:tcPr>
            <w:tcW w:w="4889" w:type="dxa"/>
          </w:tcPr>
          <w:p w:rsidR="00061AFF" w:rsidRPr="00061AFF" w:rsidRDefault="00061AFF" w:rsidP="00061AFF">
            <w:r w:rsidRPr="00061AFF">
              <w:t xml:space="preserve">Gaskedel: </w:t>
            </w:r>
            <w:proofErr w:type="spellStart"/>
            <w:r w:rsidRPr="00061AFF">
              <w:t>Danstoker-Zanting</w:t>
            </w:r>
            <w:proofErr w:type="spellEnd"/>
            <w:r w:rsidRPr="00061AFF">
              <w:t xml:space="preserve"> 2008</w:t>
            </w:r>
          </w:p>
          <w:p w:rsidR="00061AFF" w:rsidRPr="00061AFF" w:rsidRDefault="00061AFF" w:rsidP="00061AFF">
            <w:r w:rsidRPr="00061AFF">
              <w:t xml:space="preserve">Gasmotor </w:t>
            </w:r>
            <w:proofErr w:type="spellStart"/>
            <w:r w:rsidRPr="00061AFF">
              <w:t>Ulstein</w:t>
            </w:r>
            <w:proofErr w:type="spellEnd"/>
            <w:r w:rsidRPr="00061AFF">
              <w:t xml:space="preserve"> Bergen </w:t>
            </w:r>
            <w:r w:rsidR="00282142">
              <w:t xml:space="preserve">5. september </w:t>
            </w:r>
            <w:r w:rsidR="00BD53E0">
              <w:t>1994</w:t>
            </w:r>
          </w:p>
          <w:p w:rsidR="00772901" w:rsidRPr="00772901" w:rsidRDefault="00061AFF" w:rsidP="00061AFF">
            <w:r>
              <w:t xml:space="preserve">Gasmotor </w:t>
            </w:r>
            <w:proofErr w:type="spellStart"/>
            <w:r>
              <w:t>Jenbacher</w:t>
            </w:r>
            <w:proofErr w:type="spellEnd"/>
            <w:r>
              <w:t xml:space="preserve"> </w:t>
            </w:r>
            <w:r w:rsidR="00282142">
              <w:t xml:space="preserve">21. september </w:t>
            </w:r>
            <w:r w:rsidR="00486FE4">
              <w:t>2000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EF1E82">
            <w:r>
              <w:t>Virksomhedstype</w:t>
            </w:r>
          </w:p>
        </w:tc>
        <w:tc>
          <w:tcPr>
            <w:tcW w:w="4889" w:type="dxa"/>
          </w:tcPr>
          <w:p w:rsidR="00772901" w:rsidRDefault="00F22CFB" w:rsidP="00EF1E82">
            <w:r>
              <w:t xml:space="preserve">Listepunkt eller </w:t>
            </w:r>
            <w:r w:rsidR="007F25B2">
              <w:t>NACE-kode</w:t>
            </w:r>
          </w:p>
          <w:p w:rsidR="00C76356" w:rsidRDefault="00C76356" w:rsidP="00EF1E82">
            <w:proofErr w:type="gramStart"/>
            <w:r>
              <w:t>11210</w:t>
            </w:r>
            <w:proofErr w:type="gramEnd"/>
            <w:r>
              <w:t xml:space="preserve"> G</w:t>
            </w:r>
            <w:r w:rsidR="00486FE4">
              <w:t>a</w:t>
            </w:r>
            <w:r>
              <w:t>rtnerier</w:t>
            </w:r>
          </w:p>
          <w:p w:rsidR="00F22CFB" w:rsidRPr="00772901" w:rsidRDefault="00F22CFB" w:rsidP="00EF1E82"/>
        </w:tc>
      </w:tr>
      <w:tr w:rsidR="00772901" w:rsidRPr="00772901" w:rsidTr="00772901">
        <w:tc>
          <w:tcPr>
            <w:tcW w:w="4889" w:type="dxa"/>
          </w:tcPr>
          <w:p w:rsidR="00F22CFB" w:rsidRDefault="00F22CFB" w:rsidP="00EF1E82">
            <w:r>
              <w:t xml:space="preserve">Antal årlige driftstimer og den forventede </w:t>
            </w:r>
          </w:p>
          <w:p w:rsidR="00772901" w:rsidRPr="00772901" w:rsidRDefault="00486FE4" w:rsidP="00F22CFB">
            <w:proofErr w:type="gramStart"/>
            <w:r>
              <w:t>gennemsnitlige</w:t>
            </w:r>
            <w:proofErr w:type="gramEnd"/>
            <w:r w:rsidR="00F22CFB">
              <w:t xml:space="preserve"> belastning</w:t>
            </w:r>
          </w:p>
        </w:tc>
        <w:tc>
          <w:tcPr>
            <w:tcW w:w="4889" w:type="dxa"/>
          </w:tcPr>
          <w:p w:rsidR="00061AFF" w:rsidRPr="00061AFF" w:rsidRDefault="00061AFF" w:rsidP="00061AFF">
            <w:r w:rsidRPr="00061AFF">
              <w:t xml:space="preserve">Gaskedel: </w:t>
            </w:r>
            <w:proofErr w:type="spellStart"/>
            <w:r w:rsidRPr="00061AFF">
              <w:t>Danstoker-Zanting</w:t>
            </w:r>
            <w:proofErr w:type="spellEnd"/>
            <w:r w:rsidRPr="00061AFF">
              <w:t xml:space="preserve"> </w:t>
            </w:r>
            <w:r>
              <w:t>2300 timer</w:t>
            </w:r>
            <w:r w:rsidR="00031D91">
              <w:t>/år</w:t>
            </w:r>
          </w:p>
          <w:p w:rsidR="00061AFF" w:rsidRPr="00061AFF" w:rsidRDefault="00061AFF" w:rsidP="00061AFF">
            <w:r w:rsidRPr="00061AFF">
              <w:t xml:space="preserve">Gasmotor </w:t>
            </w:r>
            <w:proofErr w:type="spellStart"/>
            <w:r w:rsidRPr="00061AFF">
              <w:t>Ul</w:t>
            </w:r>
            <w:r>
              <w:t>stein</w:t>
            </w:r>
            <w:proofErr w:type="spellEnd"/>
            <w:r>
              <w:t xml:space="preserve"> Bergen &lt;100 timer</w:t>
            </w:r>
            <w:r w:rsidR="00031D91">
              <w:t>/år</w:t>
            </w:r>
          </w:p>
          <w:p w:rsidR="00772901" w:rsidRPr="00772901" w:rsidRDefault="00061AFF" w:rsidP="00061AFF">
            <w:r>
              <w:t xml:space="preserve">Gasmotor </w:t>
            </w:r>
            <w:proofErr w:type="spellStart"/>
            <w:r>
              <w:t>Jenbacher</w:t>
            </w:r>
            <w:proofErr w:type="spellEnd"/>
            <w:r>
              <w:t xml:space="preserve"> &lt;100 timer</w:t>
            </w:r>
            <w:r w:rsidR="00031D91">
              <w:t>/år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EF1E82">
            <w:r>
              <w:t>Dispensationer</w:t>
            </w:r>
          </w:p>
        </w:tc>
        <w:tc>
          <w:tcPr>
            <w:tcW w:w="4889" w:type="dxa"/>
          </w:tcPr>
          <w:p w:rsidR="00772901" w:rsidRPr="00772901" w:rsidRDefault="0063691F" w:rsidP="00EF1E82">
            <w:r>
              <w:t>Nej</w:t>
            </w:r>
          </w:p>
        </w:tc>
      </w:tr>
    </w:tbl>
    <w:p w:rsidR="00772901" w:rsidRPr="00772901" w:rsidRDefault="00772901" w:rsidP="00EF1E82"/>
    <w:p w:rsidR="00772901" w:rsidRPr="00772901" w:rsidRDefault="00772901" w:rsidP="00EF1E82"/>
    <w:sectPr w:rsidR="00772901" w:rsidRPr="00772901" w:rsidSect="00465C2F">
      <w:pgSz w:w="11906" w:h="16838" w:code="9"/>
      <w:pgMar w:top="2053" w:right="1134" w:bottom="85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1F" w:rsidRDefault="007B421F" w:rsidP="009E4B94">
      <w:pPr>
        <w:spacing w:line="240" w:lineRule="auto"/>
      </w:pPr>
      <w:r>
        <w:separator/>
      </w:r>
    </w:p>
  </w:endnote>
  <w:endnote w:type="continuationSeparator" w:id="0">
    <w:p w:rsidR="007B421F" w:rsidRDefault="007B421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1F" w:rsidRDefault="007B421F" w:rsidP="009E4B94">
      <w:pPr>
        <w:spacing w:line="240" w:lineRule="auto"/>
      </w:pPr>
      <w:r>
        <w:separator/>
      </w:r>
    </w:p>
  </w:footnote>
  <w:footnote w:type="continuationSeparator" w:id="0">
    <w:p w:rsidR="007B421F" w:rsidRDefault="007B421F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5A0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E9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58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DC6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5C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F63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4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1F"/>
    <w:rsid w:val="00004865"/>
    <w:rsid w:val="00031D91"/>
    <w:rsid w:val="00061AFF"/>
    <w:rsid w:val="0006278E"/>
    <w:rsid w:val="00094ABD"/>
    <w:rsid w:val="000B7231"/>
    <w:rsid w:val="0013244F"/>
    <w:rsid w:val="00133338"/>
    <w:rsid w:val="00154658"/>
    <w:rsid w:val="00182651"/>
    <w:rsid w:val="00244D70"/>
    <w:rsid w:val="00265A3F"/>
    <w:rsid w:val="00282142"/>
    <w:rsid w:val="002E617B"/>
    <w:rsid w:val="002E74A4"/>
    <w:rsid w:val="002F1B78"/>
    <w:rsid w:val="00397008"/>
    <w:rsid w:val="003B1F00"/>
    <w:rsid w:val="003B35B0"/>
    <w:rsid w:val="003C4F9F"/>
    <w:rsid w:val="003C60F1"/>
    <w:rsid w:val="003D1BA8"/>
    <w:rsid w:val="00405A63"/>
    <w:rsid w:val="00424709"/>
    <w:rsid w:val="00424AD9"/>
    <w:rsid w:val="00436CB7"/>
    <w:rsid w:val="0044300E"/>
    <w:rsid w:val="00452D0A"/>
    <w:rsid w:val="00465C2F"/>
    <w:rsid w:val="00486FE4"/>
    <w:rsid w:val="004C01B2"/>
    <w:rsid w:val="004D69CF"/>
    <w:rsid w:val="005262B9"/>
    <w:rsid w:val="005327A9"/>
    <w:rsid w:val="00555809"/>
    <w:rsid w:val="0056268C"/>
    <w:rsid w:val="005A28D4"/>
    <w:rsid w:val="005C5F97"/>
    <w:rsid w:val="005F1580"/>
    <w:rsid w:val="005F3ED8"/>
    <w:rsid w:val="0063691F"/>
    <w:rsid w:val="00655B49"/>
    <w:rsid w:val="00655B6D"/>
    <w:rsid w:val="006777E3"/>
    <w:rsid w:val="00681D83"/>
    <w:rsid w:val="006900C2"/>
    <w:rsid w:val="006B30A9"/>
    <w:rsid w:val="006C2E8B"/>
    <w:rsid w:val="006E0373"/>
    <w:rsid w:val="0070267E"/>
    <w:rsid w:val="00706E32"/>
    <w:rsid w:val="00741B5D"/>
    <w:rsid w:val="00745D08"/>
    <w:rsid w:val="007546AF"/>
    <w:rsid w:val="00765934"/>
    <w:rsid w:val="00772901"/>
    <w:rsid w:val="0079125B"/>
    <w:rsid w:val="007B421F"/>
    <w:rsid w:val="007E373C"/>
    <w:rsid w:val="007F25B2"/>
    <w:rsid w:val="007F5A58"/>
    <w:rsid w:val="00853A4C"/>
    <w:rsid w:val="008571E5"/>
    <w:rsid w:val="00892D08"/>
    <w:rsid w:val="00893791"/>
    <w:rsid w:val="008D646F"/>
    <w:rsid w:val="008E5A6D"/>
    <w:rsid w:val="008F32DF"/>
    <w:rsid w:val="008F4D20"/>
    <w:rsid w:val="009502FA"/>
    <w:rsid w:val="00951B25"/>
    <w:rsid w:val="009737E4"/>
    <w:rsid w:val="00983B74"/>
    <w:rsid w:val="00990263"/>
    <w:rsid w:val="009A4CCC"/>
    <w:rsid w:val="009E4B94"/>
    <w:rsid w:val="009F7A55"/>
    <w:rsid w:val="00A62A7B"/>
    <w:rsid w:val="00AB4582"/>
    <w:rsid w:val="00AE0CF5"/>
    <w:rsid w:val="00AF1D02"/>
    <w:rsid w:val="00B00D92"/>
    <w:rsid w:val="00BB4255"/>
    <w:rsid w:val="00BD53E0"/>
    <w:rsid w:val="00BF6BD0"/>
    <w:rsid w:val="00C15208"/>
    <w:rsid w:val="00C26B61"/>
    <w:rsid w:val="00C30AE5"/>
    <w:rsid w:val="00C357EF"/>
    <w:rsid w:val="00C76356"/>
    <w:rsid w:val="00C81EAE"/>
    <w:rsid w:val="00CA6C20"/>
    <w:rsid w:val="00CC6322"/>
    <w:rsid w:val="00CD5A8D"/>
    <w:rsid w:val="00CE4B3F"/>
    <w:rsid w:val="00D00B9A"/>
    <w:rsid w:val="00D24799"/>
    <w:rsid w:val="00D27D0E"/>
    <w:rsid w:val="00D3752F"/>
    <w:rsid w:val="00D66148"/>
    <w:rsid w:val="00D87D77"/>
    <w:rsid w:val="00D96141"/>
    <w:rsid w:val="00DB31AF"/>
    <w:rsid w:val="00DC61BD"/>
    <w:rsid w:val="00DE2B28"/>
    <w:rsid w:val="00E21D0A"/>
    <w:rsid w:val="00E44798"/>
    <w:rsid w:val="00E55EA9"/>
    <w:rsid w:val="00EE7D40"/>
    <w:rsid w:val="00EF1E82"/>
    <w:rsid w:val="00F21C4A"/>
    <w:rsid w:val="00F22CFB"/>
    <w:rsid w:val="00F4718C"/>
    <w:rsid w:val="00F710A5"/>
    <w:rsid w:val="00F754A1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25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25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25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25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5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5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5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5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5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table" w:styleId="Tabel-Gitter">
    <w:name w:val="Table Grid"/>
    <w:basedOn w:val="Tabel-Normal"/>
    <w:uiPriority w:val="99"/>
    <w:rsid w:val="007B4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25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25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25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25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5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5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5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5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5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table" w:styleId="Tabel-Gitter">
    <w:name w:val="Table Grid"/>
    <w:basedOn w:val="Tabel-Normal"/>
    <w:uiPriority w:val="99"/>
    <w:rsid w:val="007B4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rdfyns Kommune">
      <a:dk1>
        <a:sysClr val="windowText" lastClr="000000"/>
      </a:dk1>
      <a:lt1>
        <a:sysClr val="window" lastClr="FFFFFF"/>
      </a:lt1>
      <a:dk2>
        <a:srgbClr val="009DE1"/>
      </a:dk2>
      <a:lt2>
        <a:srgbClr val="00A94F"/>
      </a:lt2>
      <a:accent1>
        <a:srgbClr val="C9DC50"/>
      </a:accent1>
      <a:accent2>
        <a:srgbClr val="F9ED32"/>
      </a:accent2>
      <a:accent3>
        <a:srgbClr val="C81D0B"/>
      </a:accent3>
      <a:accent4>
        <a:srgbClr val="A01D29"/>
      </a:accent4>
      <a:accent5>
        <a:srgbClr val="E31E36"/>
      </a:accent5>
      <a:accent6>
        <a:srgbClr val="EFECE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Nordfyns Kommune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Tove Kjærsgaard</dc:creator>
  <cp:lastModifiedBy>Tove Kjærsgaard</cp:lastModifiedBy>
  <cp:revision>2</cp:revision>
  <dcterms:created xsi:type="dcterms:W3CDTF">2019-10-14T12:35:00Z</dcterms:created>
  <dcterms:modified xsi:type="dcterms:W3CDTF">2019-10-14T12:35:00Z</dcterms:modified>
</cp:coreProperties>
</file>