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8DA8" w14:textId="77777777" w:rsidR="002F5CAB" w:rsidRDefault="002F5CAB">
      <w:pPr>
        <w:pStyle w:val="Brdtekst"/>
        <w:spacing w:line="264" w:lineRule="auto"/>
        <w:rPr>
          <w:b/>
          <w:bCs/>
          <w:shd w:val="clear" w:color="auto" w:fill="FFFF00"/>
        </w:rPr>
      </w:pPr>
      <w:bookmarkStart w:id="0" w:name="_GoBack"/>
      <w:bookmarkEnd w:id="0"/>
    </w:p>
    <w:p w14:paraId="7BB92019" w14:textId="77777777" w:rsidR="002F5CAB" w:rsidRPr="009410B1" w:rsidRDefault="00FF2E8A">
      <w:pPr>
        <w:pStyle w:val="Brdtekst"/>
        <w:spacing w:line="264" w:lineRule="auto"/>
        <w:ind w:left="360"/>
        <w:jc w:val="center"/>
        <w:rPr>
          <w:b/>
          <w:bCs/>
          <w:sz w:val="28"/>
          <w:szCs w:val="28"/>
        </w:rPr>
      </w:pPr>
      <w:r w:rsidRPr="009410B1">
        <w:rPr>
          <w:b/>
          <w:bCs/>
          <w:sz w:val="28"/>
          <w:szCs w:val="28"/>
          <w:lang w:val="de-DE"/>
        </w:rPr>
        <w:t>Ans</w:t>
      </w:r>
      <w:r w:rsidRPr="009410B1">
        <w:rPr>
          <w:b/>
          <w:bCs/>
          <w:sz w:val="28"/>
          <w:szCs w:val="28"/>
        </w:rPr>
        <w:t>øgning om</w:t>
      </w:r>
    </w:p>
    <w:p w14:paraId="08115685" w14:textId="77777777" w:rsidR="002F5CAB" w:rsidRPr="009410B1" w:rsidRDefault="00FF2E8A">
      <w:pPr>
        <w:pStyle w:val="Brdtekst"/>
        <w:spacing w:line="264" w:lineRule="auto"/>
        <w:ind w:left="360"/>
        <w:jc w:val="center"/>
        <w:rPr>
          <w:b/>
          <w:bCs/>
          <w:sz w:val="28"/>
          <w:szCs w:val="28"/>
        </w:rPr>
      </w:pPr>
      <w:r w:rsidRPr="009410B1">
        <w:rPr>
          <w:b/>
          <w:bCs/>
          <w:sz w:val="28"/>
          <w:szCs w:val="28"/>
        </w:rPr>
        <w:t>miljøtilladelse efter</w:t>
      </w:r>
    </w:p>
    <w:p w14:paraId="1C30F47A" w14:textId="77777777" w:rsidR="002F5CAB" w:rsidRPr="009410B1" w:rsidRDefault="00FF2E8A">
      <w:pPr>
        <w:pStyle w:val="Brdtekst"/>
        <w:spacing w:line="264" w:lineRule="auto"/>
        <w:ind w:left="360"/>
        <w:jc w:val="center"/>
        <w:rPr>
          <w:b/>
          <w:bCs/>
          <w:sz w:val="28"/>
          <w:szCs w:val="28"/>
        </w:rPr>
      </w:pPr>
      <w:r w:rsidRPr="009410B1">
        <w:rPr>
          <w:b/>
          <w:bCs/>
          <w:sz w:val="28"/>
          <w:szCs w:val="28"/>
        </w:rPr>
        <w:t xml:space="preserve">husdyrgodkendelseslovens </w:t>
      </w:r>
    </w:p>
    <w:p w14:paraId="1D1F9CBA" w14:textId="77777777" w:rsidR="002F5CAB" w:rsidRPr="009410B1" w:rsidRDefault="00FF2E8A">
      <w:pPr>
        <w:pStyle w:val="Brdtekst"/>
        <w:spacing w:line="264" w:lineRule="auto"/>
        <w:ind w:left="360"/>
        <w:jc w:val="center"/>
        <w:rPr>
          <w:b/>
          <w:bCs/>
          <w:sz w:val="28"/>
          <w:szCs w:val="28"/>
        </w:rPr>
      </w:pPr>
      <w:r w:rsidRPr="009410B1">
        <w:rPr>
          <w:b/>
          <w:bCs/>
          <w:sz w:val="28"/>
          <w:szCs w:val="28"/>
        </w:rPr>
        <w:t>§ 16b</w:t>
      </w:r>
    </w:p>
    <w:p w14:paraId="60CC4C15" w14:textId="77777777" w:rsidR="002F5CAB" w:rsidRPr="009410B1" w:rsidRDefault="002F5CAB" w:rsidP="006728F3">
      <w:pPr>
        <w:pStyle w:val="Brdtekst"/>
        <w:spacing w:line="264" w:lineRule="auto"/>
        <w:rPr>
          <w:b/>
          <w:bCs/>
          <w:highlight w:val="yellow"/>
          <w:shd w:val="clear" w:color="auto" w:fill="FFFF00"/>
        </w:rPr>
      </w:pPr>
    </w:p>
    <w:p w14:paraId="188FAA88" w14:textId="77777777" w:rsidR="002F5CAB" w:rsidRPr="009410B1" w:rsidRDefault="002F5CAB">
      <w:pPr>
        <w:pStyle w:val="Brdtekst"/>
        <w:spacing w:line="264" w:lineRule="auto"/>
        <w:ind w:left="360"/>
        <w:rPr>
          <w:b/>
          <w:bCs/>
          <w:highlight w:val="yellow"/>
        </w:rPr>
      </w:pPr>
    </w:p>
    <w:p w14:paraId="5A8DE245" w14:textId="77777777" w:rsidR="002F5CAB" w:rsidRPr="009410B1" w:rsidRDefault="002F5CAB">
      <w:pPr>
        <w:pStyle w:val="Brdtekst"/>
        <w:spacing w:line="264" w:lineRule="auto"/>
        <w:ind w:left="360"/>
        <w:rPr>
          <w:b/>
          <w:bCs/>
          <w:highlight w:val="yellow"/>
        </w:rPr>
      </w:pPr>
    </w:p>
    <w:p w14:paraId="102E5A1E" w14:textId="1C4F6A94" w:rsidR="002F5CAB" w:rsidRPr="009410B1" w:rsidRDefault="009E2C41">
      <w:pPr>
        <w:pStyle w:val="Brdtekst"/>
        <w:spacing w:line="264" w:lineRule="auto"/>
        <w:ind w:left="360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2DB87A2C" wp14:editId="1933ABA0">
            <wp:extent cx="5753100" cy="41148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3FDB3" w14:textId="77777777" w:rsidR="002F5CAB" w:rsidRPr="009410B1" w:rsidRDefault="002F5CAB">
      <w:pPr>
        <w:pStyle w:val="Brdtekst"/>
        <w:spacing w:line="264" w:lineRule="auto"/>
        <w:rPr>
          <w:b/>
          <w:bCs/>
          <w:highlight w:val="yellow"/>
        </w:rPr>
      </w:pPr>
    </w:p>
    <w:p w14:paraId="0C558B4C" w14:textId="690B15CF" w:rsidR="006728F3" w:rsidRPr="009410B1" w:rsidRDefault="00EA4944" w:rsidP="006728F3">
      <w:pPr>
        <w:pStyle w:val="Brdtekst"/>
        <w:spacing w:line="264" w:lineRule="auto"/>
        <w:ind w:left="360"/>
        <w:jc w:val="center"/>
        <w:rPr>
          <w:rFonts w:ascii="Arial" w:hAnsi="Arial"/>
          <w:b/>
          <w:bCs/>
          <w:sz w:val="36"/>
          <w:szCs w:val="36"/>
          <w:highlight w:val="yellow"/>
        </w:rPr>
      </w:pPr>
      <w:r w:rsidRPr="00EA4944">
        <w:rPr>
          <w:rFonts w:ascii="Arial" w:hAnsi="Arial"/>
          <w:b/>
          <w:bCs/>
          <w:sz w:val="36"/>
          <w:szCs w:val="36"/>
        </w:rPr>
        <w:lastRenderedPageBreak/>
        <w:t xml:space="preserve">Etablering af </w:t>
      </w:r>
      <w:r w:rsidR="007675F6">
        <w:rPr>
          <w:rFonts w:ascii="Arial" w:hAnsi="Arial"/>
          <w:b/>
          <w:bCs/>
          <w:sz w:val="36"/>
          <w:szCs w:val="36"/>
        </w:rPr>
        <w:t>1</w:t>
      </w:r>
      <w:r w:rsidRPr="00EA4944">
        <w:rPr>
          <w:rFonts w:ascii="Arial" w:hAnsi="Arial"/>
          <w:b/>
          <w:bCs/>
          <w:sz w:val="36"/>
          <w:szCs w:val="36"/>
        </w:rPr>
        <w:t xml:space="preserve"> </w:t>
      </w:r>
      <w:r w:rsidR="009E2C41">
        <w:rPr>
          <w:rFonts w:ascii="Arial" w:hAnsi="Arial"/>
          <w:b/>
          <w:bCs/>
          <w:sz w:val="36"/>
          <w:szCs w:val="36"/>
        </w:rPr>
        <w:t xml:space="preserve">række </w:t>
      </w:r>
      <w:r w:rsidRPr="00EA4944">
        <w:rPr>
          <w:rFonts w:ascii="Arial" w:hAnsi="Arial"/>
          <w:b/>
          <w:bCs/>
          <w:sz w:val="36"/>
          <w:szCs w:val="36"/>
        </w:rPr>
        <w:t>ny</w:t>
      </w:r>
      <w:r w:rsidR="009E2C41">
        <w:rPr>
          <w:rFonts w:ascii="Arial" w:hAnsi="Arial"/>
          <w:b/>
          <w:bCs/>
          <w:sz w:val="36"/>
          <w:szCs w:val="36"/>
        </w:rPr>
        <w:t>e</w:t>
      </w:r>
      <w:r w:rsidR="00982465" w:rsidRPr="00EA4944">
        <w:rPr>
          <w:rFonts w:ascii="Arial" w:hAnsi="Arial"/>
          <w:b/>
          <w:bCs/>
          <w:sz w:val="36"/>
          <w:szCs w:val="36"/>
          <w:lang w:val="de-DE"/>
        </w:rPr>
        <w:t xml:space="preserve"> </w:t>
      </w:r>
      <w:r w:rsidR="00EA7CFD" w:rsidRPr="00EA4944">
        <w:rPr>
          <w:rFonts w:ascii="Arial" w:hAnsi="Arial"/>
          <w:b/>
          <w:bCs/>
          <w:sz w:val="36"/>
          <w:szCs w:val="36"/>
        </w:rPr>
        <w:t>fasan</w:t>
      </w:r>
      <w:r w:rsidR="009E2C41">
        <w:rPr>
          <w:rFonts w:ascii="Arial" w:hAnsi="Arial"/>
          <w:b/>
          <w:bCs/>
          <w:sz w:val="36"/>
          <w:szCs w:val="36"/>
        </w:rPr>
        <w:t>bure</w:t>
      </w:r>
      <w:r w:rsidR="007675F6">
        <w:rPr>
          <w:rFonts w:ascii="Arial" w:hAnsi="Arial"/>
          <w:b/>
          <w:bCs/>
          <w:sz w:val="36"/>
          <w:szCs w:val="36"/>
        </w:rPr>
        <w:t xml:space="preserve"> med </w:t>
      </w:r>
      <w:r>
        <w:rPr>
          <w:rFonts w:ascii="Arial" w:hAnsi="Arial"/>
          <w:b/>
          <w:bCs/>
          <w:sz w:val="36"/>
          <w:szCs w:val="36"/>
        </w:rPr>
        <w:t>volierer</w:t>
      </w:r>
      <w:r w:rsidRPr="00EA4944">
        <w:rPr>
          <w:rFonts w:ascii="Arial" w:hAnsi="Arial"/>
          <w:b/>
          <w:bCs/>
          <w:sz w:val="36"/>
          <w:szCs w:val="36"/>
        </w:rPr>
        <w:t xml:space="preserve"> </w:t>
      </w:r>
      <w:r w:rsidR="00EA7CFD" w:rsidRPr="00EA4944">
        <w:rPr>
          <w:rFonts w:ascii="Arial" w:hAnsi="Arial"/>
          <w:b/>
          <w:bCs/>
          <w:sz w:val="36"/>
          <w:szCs w:val="36"/>
        </w:rPr>
        <w:t>på</w:t>
      </w:r>
    </w:p>
    <w:p w14:paraId="7C5F77E9" w14:textId="66DA4EA3" w:rsidR="00982465" w:rsidRPr="009410B1" w:rsidRDefault="00982465" w:rsidP="006728F3">
      <w:pPr>
        <w:pStyle w:val="Brdtekst"/>
        <w:spacing w:line="264" w:lineRule="auto"/>
        <w:ind w:left="360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9410B1">
        <w:rPr>
          <w:rFonts w:ascii="Arial" w:hAnsi="Arial"/>
          <w:b/>
          <w:bCs/>
          <w:sz w:val="36"/>
          <w:szCs w:val="36"/>
        </w:rPr>
        <w:t>Mallehøj</w:t>
      </w:r>
    </w:p>
    <w:p w14:paraId="48CD9603" w14:textId="4AD98945" w:rsidR="006728F3" w:rsidRPr="009410B1" w:rsidRDefault="00982465" w:rsidP="006728F3">
      <w:pPr>
        <w:pStyle w:val="Brdtekst"/>
        <w:spacing w:line="264" w:lineRule="auto"/>
        <w:ind w:left="360"/>
        <w:jc w:val="center"/>
        <w:rPr>
          <w:rFonts w:ascii="Arial" w:eastAsia="Arial" w:hAnsi="Arial" w:cs="Arial"/>
          <w:b/>
          <w:bCs/>
          <w:color w:val="auto"/>
          <w:sz w:val="36"/>
          <w:szCs w:val="36"/>
        </w:rPr>
      </w:pPr>
      <w:r w:rsidRPr="009410B1">
        <w:rPr>
          <w:rFonts w:ascii="Arial" w:hAnsi="Arial"/>
          <w:b/>
          <w:bCs/>
          <w:color w:val="auto"/>
          <w:sz w:val="36"/>
          <w:szCs w:val="36"/>
        </w:rPr>
        <w:t>Enghavevej 31</w:t>
      </w:r>
    </w:p>
    <w:p w14:paraId="1200BBCC" w14:textId="4BCA3ED4" w:rsidR="006728F3" w:rsidRPr="009410B1" w:rsidRDefault="006728F3" w:rsidP="006728F3">
      <w:pPr>
        <w:pStyle w:val="Brdtekst"/>
        <w:spacing w:line="264" w:lineRule="auto"/>
        <w:ind w:left="360"/>
        <w:jc w:val="center"/>
        <w:rPr>
          <w:rFonts w:ascii="Arial" w:eastAsia="Arial" w:hAnsi="Arial" w:cs="Arial"/>
          <w:b/>
          <w:bCs/>
          <w:color w:val="auto"/>
          <w:sz w:val="36"/>
          <w:szCs w:val="36"/>
        </w:rPr>
      </w:pPr>
      <w:r w:rsidRPr="009410B1">
        <w:rPr>
          <w:rFonts w:ascii="Arial" w:hAnsi="Arial"/>
          <w:b/>
          <w:bCs/>
          <w:color w:val="auto"/>
          <w:sz w:val="36"/>
          <w:szCs w:val="36"/>
        </w:rPr>
        <w:t>4</w:t>
      </w:r>
      <w:r w:rsidR="00EA7CFD" w:rsidRPr="009410B1">
        <w:rPr>
          <w:rFonts w:ascii="Arial" w:hAnsi="Arial"/>
          <w:b/>
          <w:bCs/>
          <w:color w:val="auto"/>
          <w:sz w:val="36"/>
          <w:szCs w:val="36"/>
        </w:rPr>
        <w:t>8</w:t>
      </w:r>
      <w:r w:rsidR="00982465" w:rsidRPr="009410B1">
        <w:rPr>
          <w:rFonts w:ascii="Arial" w:hAnsi="Arial"/>
          <w:b/>
          <w:bCs/>
          <w:color w:val="auto"/>
          <w:sz w:val="36"/>
          <w:szCs w:val="36"/>
        </w:rPr>
        <w:t>92 Kettinge</w:t>
      </w:r>
      <w:r w:rsidRPr="009410B1">
        <w:rPr>
          <w:rFonts w:ascii="Arial" w:hAnsi="Arial"/>
          <w:b/>
          <w:bCs/>
          <w:color w:val="auto"/>
          <w:sz w:val="36"/>
          <w:szCs w:val="36"/>
        </w:rPr>
        <w:t xml:space="preserve"> </w:t>
      </w:r>
    </w:p>
    <w:p w14:paraId="41313842" w14:textId="77777777" w:rsidR="002F5CAB" w:rsidRPr="009410B1" w:rsidRDefault="002F5CAB">
      <w:pPr>
        <w:pStyle w:val="Brdtekst"/>
        <w:spacing w:line="264" w:lineRule="auto"/>
        <w:ind w:left="360"/>
        <w:rPr>
          <w:b/>
          <w:bCs/>
          <w:highlight w:val="yellow"/>
        </w:rPr>
      </w:pPr>
    </w:p>
    <w:p w14:paraId="2B964122" w14:textId="77777777" w:rsidR="00EA7CFD" w:rsidRPr="009410B1" w:rsidRDefault="00EA7CFD">
      <w:pPr>
        <w:pStyle w:val="Brdtekst"/>
        <w:spacing w:line="264" w:lineRule="auto"/>
        <w:ind w:left="360"/>
        <w:rPr>
          <w:b/>
          <w:bCs/>
          <w:highlight w:val="yellow"/>
        </w:rPr>
      </w:pPr>
    </w:p>
    <w:p w14:paraId="3B3AAC4F" w14:textId="5F727BF7" w:rsidR="00061395" w:rsidRDefault="00061395">
      <w:pPr>
        <w:pStyle w:val="Brdtekst"/>
        <w:spacing w:line="264" w:lineRule="auto"/>
        <w:ind w:left="360"/>
        <w:rPr>
          <w:b/>
          <w:bCs/>
          <w:highlight w:val="yellow"/>
        </w:rPr>
      </w:pPr>
    </w:p>
    <w:p w14:paraId="460A9530" w14:textId="1F0A1FD7" w:rsidR="007675F6" w:rsidRDefault="007675F6">
      <w:pPr>
        <w:pStyle w:val="Brdtekst"/>
        <w:spacing w:line="264" w:lineRule="auto"/>
        <w:ind w:left="360"/>
        <w:rPr>
          <w:b/>
          <w:bCs/>
          <w:highlight w:val="yellow"/>
        </w:rPr>
      </w:pPr>
    </w:p>
    <w:p w14:paraId="627446EE" w14:textId="21D211C6" w:rsidR="007675F6" w:rsidRDefault="007675F6">
      <w:pPr>
        <w:pStyle w:val="Brdtekst"/>
        <w:spacing w:line="264" w:lineRule="auto"/>
        <w:ind w:left="360"/>
        <w:rPr>
          <w:b/>
          <w:bCs/>
          <w:highlight w:val="yellow"/>
        </w:rPr>
      </w:pPr>
    </w:p>
    <w:p w14:paraId="13008F55" w14:textId="17875E6A" w:rsidR="007675F6" w:rsidRDefault="007675F6">
      <w:pPr>
        <w:pStyle w:val="Brdtekst"/>
        <w:spacing w:line="264" w:lineRule="auto"/>
        <w:ind w:left="360"/>
        <w:rPr>
          <w:b/>
          <w:bCs/>
          <w:highlight w:val="yellow"/>
        </w:rPr>
      </w:pPr>
    </w:p>
    <w:p w14:paraId="5FC596FE" w14:textId="77777777" w:rsidR="007675F6" w:rsidRPr="009410B1" w:rsidRDefault="007675F6" w:rsidP="003A3642">
      <w:pPr>
        <w:pStyle w:val="Brdtekst"/>
        <w:spacing w:line="264" w:lineRule="auto"/>
        <w:rPr>
          <w:b/>
          <w:bCs/>
          <w:highlight w:val="yellow"/>
        </w:rPr>
      </w:pPr>
    </w:p>
    <w:p w14:paraId="0E75CC78" w14:textId="3A3E82A3" w:rsidR="002F5CAB" w:rsidRPr="007675F6" w:rsidRDefault="009410B1" w:rsidP="007675F6">
      <w:pPr>
        <w:pStyle w:val="Brdtekst"/>
        <w:spacing w:line="264" w:lineRule="auto"/>
        <w:ind w:left="360"/>
        <w:rPr>
          <w:b/>
          <w:bCs/>
        </w:rPr>
      </w:pPr>
      <w:r w:rsidRPr="00EA4944">
        <w:rPr>
          <w:b/>
          <w:bCs/>
          <w:color w:val="auto"/>
        </w:rPr>
        <w:t>1</w:t>
      </w:r>
      <w:r w:rsidR="000563F3" w:rsidRPr="00EA4944">
        <w:rPr>
          <w:b/>
          <w:bCs/>
          <w:color w:val="auto"/>
        </w:rPr>
        <w:t xml:space="preserve">. udgave </w:t>
      </w:r>
      <w:r w:rsidR="005854EB">
        <w:rPr>
          <w:b/>
          <w:bCs/>
          <w:color w:val="auto"/>
        </w:rPr>
        <w:t>febr</w:t>
      </w:r>
      <w:r w:rsidRPr="00EA4944">
        <w:rPr>
          <w:b/>
          <w:bCs/>
          <w:color w:val="auto"/>
        </w:rPr>
        <w:t>uar</w:t>
      </w:r>
      <w:r w:rsidR="00F15CE0" w:rsidRPr="00EA4944">
        <w:rPr>
          <w:b/>
          <w:bCs/>
          <w:color w:val="auto"/>
        </w:rPr>
        <w:t xml:space="preserve"> 202</w:t>
      </w:r>
      <w:r w:rsidRPr="00EA4944">
        <w:rPr>
          <w:b/>
          <w:bCs/>
          <w:color w:val="auto"/>
        </w:rPr>
        <w:t>2</w:t>
      </w:r>
      <w:r w:rsidR="00FF2E8A" w:rsidRPr="009410B1">
        <w:rPr>
          <w:b/>
          <w:bCs/>
          <w:color w:val="auto"/>
        </w:rPr>
        <w:t xml:space="preserve"> </w:t>
      </w:r>
    </w:p>
    <w:p w14:paraId="5FA2AC82" w14:textId="7BD9AF62" w:rsidR="00FF1449" w:rsidRDefault="00FF1449">
      <w:pPr>
        <w:pStyle w:val="Brdtekst"/>
        <w:spacing w:line="264" w:lineRule="auto"/>
        <w:rPr>
          <w:shd w:val="clear" w:color="auto" w:fill="FFFF00"/>
        </w:rPr>
      </w:pPr>
    </w:p>
    <w:p w14:paraId="692A3697" w14:textId="06646894" w:rsidR="007675F6" w:rsidRDefault="007675F6">
      <w:pPr>
        <w:pStyle w:val="Brdtekst"/>
        <w:spacing w:line="264" w:lineRule="auto"/>
        <w:rPr>
          <w:shd w:val="clear" w:color="auto" w:fill="FFFF00"/>
        </w:rPr>
      </w:pPr>
    </w:p>
    <w:p w14:paraId="550C99BB" w14:textId="77777777" w:rsidR="007675F6" w:rsidRPr="009410B1" w:rsidRDefault="007675F6">
      <w:pPr>
        <w:pStyle w:val="Brdtekst"/>
        <w:spacing w:line="264" w:lineRule="auto"/>
        <w:rPr>
          <w:shd w:val="clear" w:color="auto" w:fill="FFFF00"/>
        </w:rPr>
      </w:pPr>
    </w:p>
    <w:p w14:paraId="5831D03D" w14:textId="701B3A90" w:rsidR="002F5CAB" w:rsidRPr="009410B1" w:rsidRDefault="00FF2E8A">
      <w:pPr>
        <w:pStyle w:val="Brdtekst"/>
        <w:spacing w:line="264" w:lineRule="auto"/>
        <w:rPr>
          <w:noProof/>
        </w:rPr>
      </w:pPr>
      <w:r w:rsidRPr="009410B1">
        <w:rPr>
          <w:shd w:val="clear" w:color="auto" w:fill="FFFF00"/>
        </w:rPr>
        <w:fldChar w:fldCharType="begin"/>
      </w:r>
      <w:r w:rsidRPr="009410B1">
        <w:rPr>
          <w:shd w:val="clear" w:color="auto" w:fill="FFFF00"/>
        </w:rPr>
        <w:instrText xml:space="preserve"> TOC \t "heading 1, 1,heading 2, 2"</w:instrText>
      </w:r>
      <w:r w:rsidRPr="009410B1">
        <w:rPr>
          <w:shd w:val="clear" w:color="auto" w:fill="FFFF00"/>
        </w:rPr>
        <w:fldChar w:fldCharType="separate"/>
      </w:r>
    </w:p>
    <w:p w14:paraId="0A0E9A4B" w14:textId="6A7CACDE" w:rsidR="002F5CAB" w:rsidRPr="009410B1" w:rsidRDefault="00FF2E8A">
      <w:pPr>
        <w:pStyle w:val="Indholdsfortegnelse2"/>
        <w:numPr>
          <w:ilvl w:val="0"/>
          <w:numId w:val="1"/>
        </w:numPr>
        <w:rPr>
          <w:noProof/>
        </w:rPr>
      </w:pPr>
      <w:r w:rsidRPr="009410B1">
        <w:rPr>
          <w:noProof/>
        </w:rPr>
        <w:t>Oplysninger om ansøger og ejerforhold</w:t>
      </w:r>
      <w:r w:rsidRPr="009410B1">
        <w:rPr>
          <w:noProof/>
        </w:rPr>
        <w:tab/>
      </w:r>
      <w:r w:rsidRPr="009410B1">
        <w:rPr>
          <w:noProof/>
        </w:rPr>
        <w:fldChar w:fldCharType="begin"/>
      </w:r>
      <w:r w:rsidRPr="009410B1">
        <w:rPr>
          <w:noProof/>
        </w:rPr>
        <w:instrText xml:space="preserve"> PAGEREF _Toc \h </w:instrText>
      </w:r>
      <w:r w:rsidRPr="009410B1">
        <w:rPr>
          <w:noProof/>
        </w:rPr>
      </w:r>
      <w:r w:rsidRPr="009410B1">
        <w:rPr>
          <w:noProof/>
        </w:rPr>
        <w:fldChar w:fldCharType="separate"/>
      </w:r>
      <w:r w:rsidR="002B690C">
        <w:rPr>
          <w:noProof/>
        </w:rPr>
        <w:t>3</w:t>
      </w:r>
      <w:r w:rsidRPr="009410B1">
        <w:rPr>
          <w:noProof/>
        </w:rPr>
        <w:fldChar w:fldCharType="end"/>
      </w:r>
    </w:p>
    <w:p w14:paraId="6D41D276" w14:textId="51021EC0" w:rsidR="002F5CAB" w:rsidRPr="009410B1" w:rsidRDefault="00FF2E8A">
      <w:pPr>
        <w:pStyle w:val="Indholdsfortegnelse2"/>
        <w:rPr>
          <w:noProof/>
        </w:rPr>
      </w:pPr>
      <w:r w:rsidRPr="009410B1">
        <w:rPr>
          <w:noProof/>
        </w:rPr>
        <w:t>B. Oplysning om husdyrbruget og det ansøgte</w:t>
      </w:r>
      <w:r w:rsidRPr="009410B1">
        <w:rPr>
          <w:noProof/>
        </w:rPr>
        <w:tab/>
      </w:r>
      <w:r w:rsidRPr="009410B1">
        <w:rPr>
          <w:noProof/>
        </w:rPr>
        <w:fldChar w:fldCharType="begin"/>
      </w:r>
      <w:r w:rsidRPr="009410B1">
        <w:rPr>
          <w:noProof/>
        </w:rPr>
        <w:instrText xml:space="preserve"> PAGEREF _Toc1 \h </w:instrText>
      </w:r>
      <w:r w:rsidRPr="009410B1">
        <w:rPr>
          <w:noProof/>
        </w:rPr>
      </w:r>
      <w:r w:rsidRPr="009410B1">
        <w:rPr>
          <w:noProof/>
        </w:rPr>
        <w:fldChar w:fldCharType="separate"/>
      </w:r>
      <w:r w:rsidR="002B690C">
        <w:rPr>
          <w:noProof/>
        </w:rPr>
        <w:t>3</w:t>
      </w:r>
      <w:r w:rsidRPr="009410B1">
        <w:rPr>
          <w:noProof/>
        </w:rPr>
        <w:fldChar w:fldCharType="end"/>
      </w:r>
    </w:p>
    <w:p w14:paraId="1133E0F2" w14:textId="346F3ABC" w:rsidR="002F5CAB" w:rsidRPr="009410B1" w:rsidRDefault="00FF2E8A">
      <w:pPr>
        <w:pStyle w:val="Indholdsfortegnelse1"/>
        <w:rPr>
          <w:noProof/>
        </w:rPr>
      </w:pPr>
      <w:r w:rsidRPr="009410B1">
        <w:rPr>
          <w:rFonts w:eastAsia="Arial Unicode MS" w:cs="Arial Unicode MS"/>
          <w:noProof/>
        </w:rPr>
        <w:t>Indretning af stalde</w:t>
      </w:r>
      <w:r w:rsidRPr="009410B1">
        <w:rPr>
          <w:rFonts w:eastAsia="Arial Unicode MS" w:cs="Arial Unicode MS"/>
          <w:noProof/>
        </w:rPr>
        <w:tab/>
      </w:r>
      <w:r w:rsidRPr="009410B1">
        <w:rPr>
          <w:noProof/>
        </w:rPr>
        <w:fldChar w:fldCharType="begin"/>
      </w:r>
      <w:r w:rsidRPr="009410B1">
        <w:rPr>
          <w:noProof/>
        </w:rPr>
        <w:instrText xml:space="preserve"> PAGEREF _Toc2 \h </w:instrText>
      </w:r>
      <w:r w:rsidRPr="009410B1">
        <w:rPr>
          <w:noProof/>
        </w:rPr>
      </w:r>
      <w:r w:rsidRPr="009410B1">
        <w:rPr>
          <w:noProof/>
        </w:rPr>
        <w:fldChar w:fldCharType="separate"/>
      </w:r>
      <w:r w:rsidR="002B690C">
        <w:rPr>
          <w:noProof/>
        </w:rPr>
        <w:t>3</w:t>
      </w:r>
      <w:r w:rsidRPr="009410B1">
        <w:rPr>
          <w:noProof/>
        </w:rPr>
        <w:fldChar w:fldCharType="end"/>
      </w:r>
    </w:p>
    <w:p w14:paraId="0E4962EF" w14:textId="1D321D57" w:rsidR="002F5CAB" w:rsidRPr="009410B1" w:rsidRDefault="00FF2E8A">
      <w:pPr>
        <w:pStyle w:val="Indholdsfortegnelse1"/>
        <w:rPr>
          <w:noProof/>
        </w:rPr>
      </w:pPr>
      <w:r w:rsidRPr="009410B1">
        <w:rPr>
          <w:rFonts w:eastAsia="Arial Unicode MS" w:cs="Arial Unicode MS"/>
          <w:noProof/>
        </w:rPr>
        <w:t>Gødningsproduktion og opbevaringskapacitet</w:t>
      </w:r>
      <w:r w:rsidRPr="009410B1">
        <w:rPr>
          <w:rFonts w:eastAsia="Arial Unicode MS" w:cs="Arial Unicode MS"/>
          <w:noProof/>
        </w:rPr>
        <w:tab/>
      </w:r>
      <w:r w:rsidRPr="009410B1">
        <w:rPr>
          <w:noProof/>
        </w:rPr>
        <w:fldChar w:fldCharType="begin"/>
      </w:r>
      <w:r w:rsidRPr="009410B1">
        <w:rPr>
          <w:noProof/>
        </w:rPr>
        <w:instrText xml:space="preserve"> PAGEREF _Toc3 \h </w:instrText>
      </w:r>
      <w:r w:rsidRPr="009410B1">
        <w:rPr>
          <w:noProof/>
        </w:rPr>
      </w:r>
      <w:r w:rsidRPr="009410B1">
        <w:rPr>
          <w:noProof/>
        </w:rPr>
        <w:fldChar w:fldCharType="separate"/>
      </w:r>
      <w:r w:rsidR="002B690C">
        <w:rPr>
          <w:noProof/>
        </w:rPr>
        <w:t>3</w:t>
      </w:r>
      <w:r w:rsidRPr="009410B1">
        <w:rPr>
          <w:noProof/>
        </w:rPr>
        <w:fldChar w:fldCharType="end"/>
      </w:r>
    </w:p>
    <w:p w14:paraId="30651516" w14:textId="77777777" w:rsidR="002F5CAB" w:rsidRPr="009410B1" w:rsidRDefault="00FF2E8A">
      <w:pPr>
        <w:pStyle w:val="Indholdsfortegnelse1"/>
        <w:rPr>
          <w:noProof/>
        </w:rPr>
      </w:pPr>
      <w:r w:rsidRPr="009410B1">
        <w:rPr>
          <w:rFonts w:eastAsia="Arial Unicode MS" w:cs="Arial Unicode MS"/>
          <w:noProof/>
        </w:rPr>
        <w:t>Lokalisering</w:t>
      </w:r>
      <w:r w:rsidRPr="009410B1">
        <w:rPr>
          <w:rFonts w:eastAsia="Arial Unicode MS" w:cs="Arial Unicode MS"/>
          <w:noProof/>
        </w:rPr>
        <w:tab/>
      </w:r>
      <w:r w:rsidR="006F702B" w:rsidRPr="009410B1">
        <w:rPr>
          <w:noProof/>
        </w:rPr>
        <w:t>4</w:t>
      </w:r>
    </w:p>
    <w:p w14:paraId="1D364FC8" w14:textId="31A11F7C" w:rsidR="006F702B" w:rsidRPr="009410B1" w:rsidRDefault="00FF2E8A" w:rsidP="00061303">
      <w:pPr>
        <w:pStyle w:val="Indholdsfortegnelse1"/>
        <w:rPr>
          <w:noProof/>
        </w:rPr>
      </w:pPr>
      <w:r w:rsidRPr="009410B1">
        <w:rPr>
          <w:rFonts w:eastAsia="Arial Unicode MS" w:cs="Arial Unicode MS"/>
          <w:noProof/>
        </w:rPr>
        <w:t>Faste afstandskrav</w:t>
      </w:r>
      <w:r w:rsidRPr="009410B1">
        <w:rPr>
          <w:rFonts w:eastAsia="Arial Unicode MS" w:cs="Arial Unicode MS"/>
          <w:noProof/>
        </w:rPr>
        <w:tab/>
      </w:r>
      <w:r w:rsidR="006F702B" w:rsidRPr="009410B1">
        <w:rPr>
          <w:noProof/>
        </w:rPr>
        <w:t>4</w:t>
      </w:r>
    </w:p>
    <w:p w14:paraId="479F722A" w14:textId="77777777" w:rsidR="002F5CAB" w:rsidRPr="009410B1" w:rsidRDefault="00FF2E8A">
      <w:pPr>
        <w:pStyle w:val="Indholdsfortegnelse1"/>
        <w:rPr>
          <w:noProof/>
        </w:rPr>
      </w:pPr>
      <w:r w:rsidRPr="009410B1">
        <w:rPr>
          <w:rFonts w:eastAsia="Arial Unicode MS" w:cs="Arial Unicode MS"/>
          <w:noProof/>
        </w:rPr>
        <w:t>Ammoniakfordampning og BAT-niveau</w:t>
      </w:r>
      <w:r w:rsidRPr="009410B1">
        <w:rPr>
          <w:rFonts w:eastAsia="Arial Unicode MS" w:cs="Arial Unicode MS"/>
          <w:noProof/>
        </w:rPr>
        <w:tab/>
      </w:r>
      <w:r w:rsidR="006F702B" w:rsidRPr="009410B1">
        <w:rPr>
          <w:noProof/>
        </w:rPr>
        <w:t>5</w:t>
      </w:r>
    </w:p>
    <w:p w14:paraId="4AEB8C2D" w14:textId="77777777" w:rsidR="002F5CAB" w:rsidRPr="009410B1" w:rsidRDefault="00FF2E8A">
      <w:pPr>
        <w:pStyle w:val="Indholdsfortegnelse1"/>
        <w:rPr>
          <w:noProof/>
        </w:rPr>
      </w:pPr>
      <w:r w:rsidRPr="009410B1">
        <w:rPr>
          <w:rFonts w:eastAsia="Arial Unicode MS" w:cs="Arial Unicode MS"/>
          <w:noProof/>
        </w:rPr>
        <w:t>Påvirkning af natur</w:t>
      </w:r>
      <w:r w:rsidRPr="009410B1">
        <w:rPr>
          <w:rFonts w:eastAsia="Arial Unicode MS" w:cs="Arial Unicode MS"/>
          <w:noProof/>
        </w:rPr>
        <w:tab/>
      </w:r>
      <w:r w:rsidR="006F702B" w:rsidRPr="009410B1">
        <w:rPr>
          <w:noProof/>
        </w:rPr>
        <w:t>5</w:t>
      </w:r>
    </w:p>
    <w:p w14:paraId="496D68CC" w14:textId="77777777" w:rsidR="002F5CAB" w:rsidRPr="009410B1" w:rsidRDefault="00FF2E8A">
      <w:pPr>
        <w:pStyle w:val="Indholdsfortegnelse1"/>
        <w:rPr>
          <w:noProof/>
        </w:rPr>
      </w:pPr>
      <w:r w:rsidRPr="009410B1">
        <w:rPr>
          <w:rFonts w:eastAsia="Arial Unicode MS" w:cs="Arial Unicode MS"/>
          <w:noProof/>
        </w:rPr>
        <w:lastRenderedPageBreak/>
        <w:t>Lugtemission og nabogener</w:t>
      </w:r>
      <w:r w:rsidRPr="009410B1">
        <w:rPr>
          <w:rFonts w:eastAsia="Arial Unicode MS" w:cs="Arial Unicode MS"/>
          <w:noProof/>
        </w:rPr>
        <w:tab/>
      </w:r>
      <w:r w:rsidR="00B9674F" w:rsidRPr="009410B1">
        <w:rPr>
          <w:noProof/>
        </w:rPr>
        <w:t>6</w:t>
      </w:r>
    </w:p>
    <w:p w14:paraId="055A3AC5" w14:textId="77777777" w:rsidR="002F5CAB" w:rsidRPr="009410B1" w:rsidRDefault="00FF2E8A">
      <w:pPr>
        <w:pStyle w:val="Indholdsfortegnelse1"/>
        <w:rPr>
          <w:noProof/>
        </w:rPr>
      </w:pPr>
      <w:r w:rsidRPr="009410B1">
        <w:rPr>
          <w:rFonts w:eastAsia="Arial Unicode MS" w:cs="Arial Unicode MS"/>
          <w:noProof/>
          <w:lang w:val="fr-FR"/>
        </w:rPr>
        <w:t>Transporter</w:t>
      </w:r>
      <w:r w:rsidRPr="009410B1">
        <w:rPr>
          <w:rFonts w:eastAsia="Arial Unicode MS" w:cs="Arial Unicode MS"/>
          <w:noProof/>
          <w:lang w:val="fr-FR"/>
        </w:rPr>
        <w:tab/>
      </w:r>
      <w:r w:rsidR="006F702B" w:rsidRPr="009410B1">
        <w:rPr>
          <w:noProof/>
        </w:rPr>
        <w:t>6</w:t>
      </w:r>
    </w:p>
    <w:p w14:paraId="718D572E" w14:textId="77777777" w:rsidR="002F5CAB" w:rsidRPr="009410B1" w:rsidRDefault="00FF2E8A">
      <w:pPr>
        <w:pStyle w:val="Indholdsfortegnelse1"/>
        <w:rPr>
          <w:noProof/>
        </w:rPr>
      </w:pPr>
      <w:r w:rsidRPr="009410B1">
        <w:rPr>
          <w:rFonts w:eastAsia="Arial Unicode MS" w:cs="Arial Unicode MS"/>
          <w:noProof/>
        </w:rPr>
        <w:t>Støv, støj, skadedyr og fluer</w:t>
      </w:r>
      <w:r w:rsidRPr="009410B1">
        <w:rPr>
          <w:rFonts w:eastAsia="Arial Unicode MS" w:cs="Arial Unicode MS"/>
          <w:noProof/>
        </w:rPr>
        <w:tab/>
      </w:r>
      <w:r w:rsidR="00B9674F" w:rsidRPr="009410B1">
        <w:rPr>
          <w:noProof/>
        </w:rPr>
        <w:t>7</w:t>
      </w:r>
    </w:p>
    <w:p w14:paraId="565661B7" w14:textId="77777777" w:rsidR="002F5CAB" w:rsidRPr="009410B1" w:rsidRDefault="00FF2E8A">
      <w:pPr>
        <w:pStyle w:val="Indholdsfortegnelse1"/>
        <w:rPr>
          <w:noProof/>
        </w:rPr>
      </w:pPr>
      <w:r w:rsidRPr="009410B1">
        <w:rPr>
          <w:rFonts w:eastAsia="Arial Unicode MS" w:cs="Arial Unicode MS"/>
          <w:noProof/>
          <w:lang w:val="de-DE"/>
        </w:rPr>
        <w:t>Energi</w:t>
      </w:r>
      <w:r w:rsidRPr="009410B1">
        <w:rPr>
          <w:rFonts w:eastAsia="Arial Unicode MS" w:cs="Arial Unicode MS"/>
          <w:noProof/>
          <w:lang w:val="de-DE"/>
        </w:rPr>
        <w:tab/>
      </w:r>
      <w:r w:rsidR="00B9674F" w:rsidRPr="009410B1">
        <w:rPr>
          <w:noProof/>
        </w:rPr>
        <w:t>8</w:t>
      </w:r>
    </w:p>
    <w:p w14:paraId="4AEF99CC" w14:textId="77777777" w:rsidR="002F5CAB" w:rsidRPr="009410B1" w:rsidRDefault="00FF2E8A">
      <w:pPr>
        <w:pStyle w:val="Indholdsfortegnelse1"/>
        <w:rPr>
          <w:noProof/>
        </w:rPr>
      </w:pPr>
      <w:r w:rsidRPr="009410B1">
        <w:rPr>
          <w:rFonts w:eastAsia="Arial Unicode MS" w:cs="Arial Unicode MS"/>
          <w:noProof/>
        </w:rPr>
        <w:t>Vandforbrug</w:t>
      </w:r>
      <w:r w:rsidRPr="009410B1">
        <w:rPr>
          <w:rFonts w:eastAsia="Arial Unicode MS" w:cs="Arial Unicode MS"/>
          <w:noProof/>
        </w:rPr>
        <w:tab/>
      </w:r>
      <w:r w:rsidR="00B9674F" w:rsidRPr="009410B1">
        <w:rPr>
          <w:noProof/>
        </w:rPr>
        <w:t>8</w:t>
      </w:r>
    </w:p>
    <w:p w14:paraId="64EC0BA9" w14:textId="77777777" w:rsidR="002F5CAB" w:rsidRPr="009410B1" w:rsidRDefault="00FF2E8A">
      <w:pPr>
        <w:pStyle w:val="Indholdsfortegnelse1"/>
        <w:rPr>
          <w:noProof/>
        </w:rPr>
      </w:pPr>
      <w:r w:rsidRPr="009410B1">
        <w:rPr>
          <w:rFonts w:eastAsia="Arial Unicode MS" w:cs="Arial Unicode MS"/>
          <w:noProof/>
          <w:lang w:val="it-IT"/>
        </w:rPr>
        <w:t>Spildevand</w:t>
      </w:r>
      <w:r w:rsidRPr="009410B1">
        <w:rPr>
          <w:rFonts w:eastAsia="Arial Unicode MS" w:cs="Arial Unicode MS"/>
          <w:noProof/>
          <w:lang w:val="it-IT"/>
        </w:rPr>
        <w:tab/>
      </w:r>
      <w:r w:rsidR="00B9674F" w:rsidRPr="009410B1">
        <w:rPr>
          <w:noProof/>
        </w:rPr>
        <w:t>8</w:t>
      </w:r>
    </w:p>
    <w:p w14:paraId="4E884974" w14:textId="77777777" w:rsidR="002F5CAB" w:rsidRPr="009410B1" w:rsidRDefault="00FF2E8A">
      <w:pPr>
        <w:pStyle w:val="Indholdsfortegnelse1"/>
        <w:rPr>
          <w:noProof/>
        </w:rPr>
      </w:pPr>
      <w:r w:rsidRPr="009410B1">
        <w:rPr>
          <w:rFonts w:eastAsia="Arial Unicode MS" w:cs="Arial Unicode MS"/>
          <w:noProof/>
        </w:rPr>
        <w:t>Affald og kemikalier</w:t>
      </w:r>
      <w:r w:rsidRPr="009410B1">
        <w:rPr>
          <w:rFonts w:eastAsia="Arial Unicode MS" w:cs="Arial Unicode MS"/>
          <w:noProof/>
        </w:rPr>
        <w:tab/>
      </w:r>
      <w:r w:rsidR="00B9674F" w:rsidRPr="009410B1">
        <w:rPr>
          <w:noProof/>
        </w:rPr>
        <w:t>8</w:t>
      </w:r>
    </w:p>
    <w:p w14:paraId="5D76D908" w14:textId="2AA5A32A" w:rsidR="002F5CAB" w:rsidRPr="009410B1" w:rsidRDefault="00FF2E8A">
      <w:pPr>
        <w:pStyle w:val="Indholdsfortegnelse1"/>
        <w:rPr>
          <w:noProof/>
        </w:rPr>
      </w:pPr>
      <w:r w:rsidRPr="009410B1">
        <w:rPr>
          <w:rFonts w:eastAsia="Arial Unicode MS" w:cs="Arial Unicode MS"/>
          <w:noProof/>
        </w:rPr>
        <w:t>Driftsforstyrrelser og uheld</w:t>
      </w:r>
      <w:r w:rsidRPr="009410B1">
        <w:rPr>
          <w:rFonts w:eastAsia="Arial Unicode MS" w:cs="Arial Unicode MS"/>
          <w:noProof/>
        </w:rPr>
        <w:tab/>
      </w:r>
      <w:r w:rsidR="009D0046">
        <w:rPr>
          <w:rFonts w:eastAsia="Arial Unicode MS" w:cs="Arial Unicode MS"/>
          <w:noProof/>
        </w:rPr>
        <w:t>8</w:t>
      </w:r>
    </w:p>
    <w:p w14:paraId="3370E558" w14:textId="77777777" w:rsidR="002F5CAB" w:rsidRPr="009410B1" w:rsidRDefault="00FF2E8A">
      <w:pPr>
        <w:spacing w:line="264" w:lineRule="auto"/>
        <w:rPr>
          <w:lang w:val="da-DK"/>
        </w:rPr>
      </w:pPr>
      <w:r w:rsidRPr="009410B1">
        <w:rPr>
          <w:color w:val="000000"/>
          <w:u w:color="000000"/>
          <w:shd w:val="clear" w:color="auto" w:fill="FFFF00"/>
        </w:rPr>
        <w:fldChar w:fldCharType="end"/>
      </w:r>
      <w:r w:rsidRPr="009410B1">
        <w:rPr>
          <w:rFonts w:ascii="Calibri" w:eastAsia="Calibri" w:hAnsi="Calibri" w:cs="Calibri"/>
          <w:color w:val="000000"/>
          <w:u w:color="000000"/>
          <w:shd w:val="clear" w:color="auto" w:fill="FFFF00"/>
          <w:lang w:val="da-DK"/>
        </w:rPr>
        <w:br w:type="page"/>
      </w:r>
    </w:p>
    <w:p w14:paraId="0D1B27DB" w14:textId="77777777" w:rsidR="002F5CAB" w:rsidRPr="009410B1" w:rsidRDefault="00FF2E8A">
      <w:pPr>
        <w:pStyle w:val="Brdtekst"/>
        <w:spacing w:line="264" w:lineRule="auto"/>
        <w:rPr>
          <w:b/>
          <w:bCs/>
          <w:sz w:val="24"/>
          <w:szCs w:val="24"/>
        </w:rPr>
      </w:pPr>
      <w:r w:rsidRPr="009410B1">
        <w:rPr>
          <w:b/>
          <w:bCs/>
          <w:sz w:val="24"/>
          <w:szCs w:val="24"/>
          <w:lang w:val="es-ES_tradnl"/>
        </w:rPr>
        <w:lastRenderedPageBreak/>
        <w:t>Resume</w:t>
      </w:r>
    </w:p>
    <w:p w14:paraId="69AE8DB3" w14:textId="47ED0565" w:rsidR="00982465" w:rsidRPr="00931BD8" w:rsidRDefault="00EA7CFD">
      <w:pPr>
        <w:pStyle w:val="Brdtekst"/>
        <w:rPr>
          <w:rFonts w:eastAsia="Arial Unicode MS" w:cs="Arial Unicode MS"/>
        </w:rPr>
      </w:pPr>
      <w:r w:rsidRPr="009410B1">
        <w:rPr>
          <w:rFonts w:eastAsia="Arial Unicode MS" w:cs="Arial Unicode MS"/>
        </w:rPr>
        <w:t>Aalholm Slot</w:t>
      </w:r>
      <w:r w:rsidR="00FF2E8A" w:rsidRPr="009410B1">
        <w:rPr>
          <w:rFonts w:eastAsia="Arial Unicode MS" w:cs="Arial Unicode MS"/>
        </w:rPr>
        <w:t xml:space="preserve"> </w:t>
      </w:r>
      <w:r w:rsidR="00FF2E8A" w:rsidRPr="00931BD8">
        <w:rPr>
          <w:rFonts w:eastAsia="Arial Unicode MS" w:cs="Arial Unicode MS"/>
        </w:rPr>
        <w:t xml:space="preserve">ønsker at </w:t>
      </w:r>
      <w:r w:rsidR="009410B1" w:rsidRPr="00931BD8">
        <w:rPr>
          <w:rFonts w:eastAsia="Arial Unicode MS" w:cs="Arial Unicode MS"/>
        </w:rPr>
        <w:t>udvide</w:t>
      </w:r>
      <w:r w:rsidR="0083276D" w:rsidRPr="00931BD8">
        <w:rPr>
          <w:rFonts w:eastAsia="Arial Unicode MS" w:cs="Arial Unicode MS"/>
        </w:rPr>
        <w:t xml:space="preserve"> </w:t>
      </w:r>
      <w:r w:rsidRPr="00931BD8">
        <w:rPr>
          <w:rFonts w:eastAsia="Arial Unicode MS" w:cs="Arial Unicode MS"/>
        </w:rPr>
        <w:t>fasanhold</w:t>
      </w:r>
      <w:r w:rsidR="009410B1" w:rsidRPr="00931BD8">
        <w:rPr>
          <w:rFonts w:eastAsia="Arial Unicode MS" w:cs="Arial Unicode MS"/>
        </w:rPr>
        <w:t>et</w:t>
      </w:r>
      <w:r w:rsidRPr="00931BD8">
        <w:rPr>
          <w:rFonts w:eastAsia="Arial Unicode MS" w:cs="Arial Unicode MS"/>
        </w:rPr>
        <w:t xml:space="preserve"> på ejendommen </w:t>
      </w:r>
      <w:r w:rsidR="009410B1" w:rsidRPr="00931BD8">
        <w:rPr>
          <w:rFonts w:eastAsia="Arial Unicode MS" w:cs="Arial Unicode MS"/>
        </w:rPr>
        <w:t>fra</w:t>
      </w:r>
      <w:r w:rsidR="00982465" w:rsidRPr="00931BD8">
        <w:rPr>
          <w:rFonts w:eastAsia="Arial Unicode MS" w:cs="Arial Unicode MS"/>
        </w:rPr>
        <w:t xml:space="preserve"> ca. 12.</w:t>
      </w:r>
      <w:r w:rsidRPr="00931BD8">
        <w:rPr>
          <w:rFonts w:eastAsia="Arial Unicode MS" w:cs="Arial Unicode MS"/>
        </w:rPr>
        <w:t>000 stk.</w:t>
      </w:r>
      <w:r w:rsidR="009410B1" w:rsidRPr="00931BD8">
        <w:rPr>
          <w:rFonts w:eastAsia="Arial Unicode MS" w:cs="Arial Unicode MS"/>
        </w:rPr>
        <w:t xml:space="preserve"> til ca. </w:t>
      </w:r>
      <w:r w:rsidR="00931BD8" w:rsidRPr="00931BD8">
        <w:rPr>
          <w:rFonts w:eastAsia="Arial Unicode MS" w:cs="Arial Unicode MS"/>
        </w:rPr>
        <w:t>20</w:t>
      </w:r>
      <w:r w:rsidR="009410B1" w:rsidRPr="00931BD8">
        <w:rPr>
          <w:rFonts w:eastAsia="Arial Unicode MS" w:cs="Arial Unicode MS"/>
        </w:rPr>
        <w:t>.000 stk.</w:t>
      </w:r>
      <w:r w:rsidR="0079689A" w:rsidRPr="00931BD8">
        <w:rPr>
          <w:rFonts w:eastAsia="Arial Unicode MS" w:cs="Arial Unicode MS"/>
        </w:rPr>
        <w:t xml:space="preserve"> Fasanerne skal opdrættes i en eksisterende </w:t>
      </w:r>
      <w:r w:rsidR="005854EB" w:rsidRPr="00931BD8">
        <w:rPr>
          <w:rFonts w:eastAsia="Arial Unicode MS" w:cs="Arial Unicode MS"/>
        </w:rPr>
        <w:t>stald</w:t>
      </w:r>
      <w:r w:rsidR="0079689A" w:rsidRPr="00931BD8">
        <w:rPr>
          <w:rFonts w:eastAsia="Arial Unicode MS" w:cs="Arial Unicode MS"/>
        </w:rPr>
        <w:t>,</w:t>
      </w:r>
      <w:r w:rsidR="009410B1" w:rsidRPr="00931BD8">
        <w:rPr>
          <w:rFonts w:eastAsia="Arial Unicode MS" w:cs="Arial Unicode MS"/>
        </w:rPr>
        <w:t xml:space="preserve"> samt </w:t>
      </w:r>
      <w:r w:rsidR="007675F6" w:rsidRPr="00931BD8">
        <w:rPr>
          <w:rFonts w:eastAsia="Arial Unicode MS" w:cs="Arial Unicode MS"/>
        </w:rPr>
        <w:t>1</w:t>
      </w:r>
      <w:r w:rsidR="00EA4944" w:rsidRPr="00931BD8">
        <w:rPr>
          <w:rFonts w:eastAsia="Arial Unicode MS" w:cs="Arial Unicode MS"/>
        </w:rPr>
        <w:t xml:space="preserve"> </w:t>
      </w:r>
      <w:r w:rsidR="009410B1" w:rsidRPr="00931BD8">
        <w:rPr>
          <w:rFonts w:eastAsia="Arial Unicode MS" w:cs="Arial Unicode MS"/>
        </w:rPr>
        <w:t>nyetablere</w:t>
      </w:r>
      <w:r w:rsidR="007675F6" w:rsidRPr="00931BD8">
        <w:rPr>
          <w:rFonts w:eastAsia="Arial Unicode MS" w:cs="Arial Unicode MS"/>
        </w:rPr>
        <w:t>t</w:t>
      </w:r>
      <w:r w:rsidR="009410B1" w:rsidRPr="00931BD8">
        <w:rPr>
          <w:rFonts w:eastAsia="Arial Unicode MS" w:cs="Arial Unicode MS"/>
        </w:rPr>
        <w:t xml:space="preserve"> </w:t>
      </w:r>
      <w:r w:rsidR="007675F6" w:rsidRPr="00931BD8">
        <w:rPr>
          <w:rFonts w:eastAsia="Arial Unicode MS" w:cs="Arial Unicode MS"/>
        </w:rPr>
        <w:t>stald/bure</w:t>
      </w:r>
      <w:r w:rsidR="0079689A" w:rsidRPr="00931BD8">
        <w:rPr>
          <w:rFonts w:eastAsia="Arial Unicode MS" w:cs="Arial Unicode MS"/>
        </w:rPr>
        <w:t xml:space="preserve"> som o</w:t>
      </w:r>
      <w:r w:rsidR="00EA4944" w:rsidRPr="00931BD8">
        <w:rPr>
          <w:rFonts w:eastAsia="Arial Unicode MS" w:cs="Arial Unicode MS"/>
        </w:rPr>
        <w:t>p</w:t>
      </w:r>
      <w:r w:rsidR="0079689A" w:rsidRPr="00931BD8">
        <w:rPr>
          <w:rFonts w:eastAsia="Arial Unicode MS" w:cs="Arial Unicode MS"/>
        </w:rPr>
        <w:t>bygges med betondæk (</w:t>
      </w:r>
      <w:r w:rsidR="00EA4944" w:rsidRPr="00931BD8">
        <w:rPr>
          <w:rFonts w:eastAsia="Arial Unicode MS" w:cs="Arial Unicode MS"/>
        </w:rPr>
        <w:t>4</w:t>
      </w:r>
      <w:r w:rsidR="0079689A" w:rsidRPr="00931BD8">
        <w:rPr>
          <w:rFonts w:eastAsia="Arial Unicode MS" w:cs="Arial Unicode MS"/>
        </w:rPr>
        <w:t xml:space="preserve"> m brede) samt løbegårde</w:t>
      </w:r>
      <w:r w:rsidR="007675F6" w:rsidRPr="00931BD8">
        <w:rPr>
          <w:rFonts w:eastAsia="Arial Unicode MS" w:cs="Arial Unicode MS"/>
        </w:rPr>
        <w:t>/volierer</w:t>
      </w:r>
      <w:r w:rsidR="0079689A" w:rsidRPr="00931BD8">
        <w:rPr>
          <w:rFonts w:eastAsia="Arial Unicode MS" w:cs="Arial Unicode MS"/>
        </w:rPr>
        <w:t>.</w:t>
      </w:r>
      <w:r w:rsidR="009E2C41" w:rsidRPr="00931BD8">
        <w:rPr>
          <w:rFonts w:eastAsia="Arial Unicode MS" w:cs="Arial Unicode MS"/>
        </w:rPr>
        <w:t xml:space="preserve"> Bure/volierer vil have en maks. højde på 2,5 m</w:t>
      </w:r>
    </w:p>
    <w:p w14:paraId="0103EBB4" w14:textId="77777777" w:rsidR="0079689A" w:rsidRPr="00931BD8" w:rsidRDefault="0079689A">
      <w:pPr>
        <w:pStyle w:val="Brdtekst"/>
        <w:rPr>
          <w:rFonts w:eastAsia="Arial Unicode MS" w:cs="Arial Unicode MS"/>
        </w:rPr>
      </w:pPr>
    </w:p>
    <w:p w14:paraId="65D4A997" w14:textId="63D81FCE" w:rsidR="002F5CAB" w:rsidRPr="009410B1" w:rsidRDefault="00BD39A4">
      <w:pPr>
        <w:pStyle w:val="Brdtekst"/>
        <w:rPr>
          <w:rFonts w:eastAsia="Arial Unicode MS" w:cs="Arial Unicode MS"/>
          <w:highlight w:val="yellow"/>
        </w:rPr>
      </w:pPr>
      <w:r w:rsidRPr="00931BD8">
        <w:rPr>
          <w:rFonts w:eastAsia="Arial Unicode MS" w:cs="Arial Unicode MS"/>
        </w:rPr>
        <w:t xml:space="preserve">Op til 4.500 </w:t>
      </w:r>
      <w:r w:rsidR="00BB559C" w:rsidRPr="00931BD8">
        <w:rPr>
          <w:rFonts w:eastAsia="Arial Unicode MS" w:cs="Arial Unicode MS"/>
        </w:rPr>
        <w:t>stk</w:t>
      </w:r>
      <w:r w:rsidR="00BB559C" w:rsidRPr="009930CE">
        <w:rPr>
          <w:rFonts w:eastAsia="Arial Unicode MS" w:cs="Arial Unicode MS"/>
        </w:rPr>
        <w:t xml:space="preserve">. skal anvendes til egen jagt og resten sælges ved </w:t>
      </w:r>
      <w:r w:rsidRPr="009930CE">
        <w:rPr>
          <w:rFonts w:eastAsia="Arial Unicode MS" w:cs="Arial Unicode MS"/>
        </w:rPr>
        <w:t>5-</w:t>
      </w:r>
      <w:r w:rsidR="00BB559C" w:rsidRPr="009930CE">
        <w:rPr>
          <w:rFonts w:eastAsia="Arial Unicode MS" w:cs="Arial Unicode MS"/>
        </w:rPr>
        <w:t>6 uger.</w:t>
      </w:r>
      <w:r w:rsidR="00EA7CFD" w:rsidRPr="009930CE">
        <w:rPr>
          <w:rFonts w:eastAsia="Arial Unicode MS" w:cs="Arial Unicode MS"/>
        </w:rPr>
        <w:t xml:space="preserve"> </w:t>
      </w:r>
    </w:p>
    <w:p w14:paraId="714D0F61" w14:textId="77777777" w:rsidR="004E6D0C" w:rsidRPr="009410B1" w:rsidRDefault="004E6D0C" w:rsidP="00EC3A81">
      <w:pPr>
        <w:rPr>
          <w:szCs w:val="20"/>
          <w:highlight w:val="yellow"/>
          <w:lang w:val="da-DK"/>
        </w:rPr>
      </w:pPr>
      <w:bookmarkStart w:id="1" w:name="_Toc335231435"/>
      <w:bookmarkStart w:id="2" w:name="_Toc335232038"/>
    </w:p>
    <w:bookmarkEnd w:id="1"/>
    <w:bookmarkEnd w:id="2"/>
    <w:p w14:paraId="3453FBD8" w14:textId="77777777" w:rsidR="002F5CAB" w:rsidRPr="009410B1" w:rsidRDefault="002F5CAB">
      <w:pPr>
        <w:pStyle w:val="Brdtekst"/>
        <w:spacing w:line="264" w:lineRule="auto"/>
        <w:rPr>
          <w:b/>
          <w:bCs/>
          <w:shd w:val="clear" w:color="auto" w:fill="FFFF00"/>
        </w:rPr>
      </w:pPr>
    </w:p>
    <w:p w14:paraId="14F14DD6" w14:textId="4FCB6EF7" w:rsidR="002F5CAB" w:rsidRPr="009410B1" w:rsidRDefault="00FF2E8A">
      <w:pPr>
        <w:pStyle w:val="Overskrift2"/>
        <w:numPr>
          <w:ilvl w:val="0"/>
          <w:numId w:val="3"/>
        </w:numPr>
        <w:rPr>
          <w:rFonts w:ascii="Arial" w:eastAsia="Arial" w:hAnsi="Arial" w:cs="Arial"/>
          <w:b/>
          <w:bCs/>
          <w:i w:val="0"/>
          <w:iCs w:val="0"/>
          <w:sz w:val="28"/>
          <w:szCs w:val="28"/>
        </w:rPr>
      </w:pPr>
      <w:bookmarkStart w:id="3" w:name="_Toc"/>
      <w:r w:rsidRPr="009410B1">
        <w:rPr>
          <w:rFonts w:ascii="Arial" w:hAnsi="Arial"/>
          <w:b/>
          <w:bCs/>
          <w:i w:val="0"/>
          <w:iCs w:val="0"/>
          <w:sz w:val="28"/>
          <w:szCs w:val="28"/>
        </w:rPr>
        <w:t>Oplysninger om ansøger og ejerforhold</w:t>
      </w:r>
      <w:bookmarkEnd w:id="3"/>
    </w:p>
    <w:p w14:paraId="0843BF58" w14:textId="77777777" w:rsidR="002F5CAB" w:rsidRPr="009410B1" w:rsidRDefault="002F5CAB">
      <w:pPr>
        <w:pStyle w:val="Brdtekst"/>
        <w:spacing w:line="264" w:lineRule="auto"/>
        <w:rPr>
          <w:b/>
          <w:bCs/>
        </w:rPr>
      </w:pPr>
    </w:p>
    <w:p w14:paraId="2A105A14" w14:textId="77777777" w:rsidR="002F5CAB" w:rsidRPr="009410B1" w:rsidRDefault="00FF2E8A">
      <w:pPr>
        <w:pStyle w:val="Brdtekst"/>
        <w:spacing w:line="264" w:lineRule="auto"/>
      </w:pPr>
      <w:r w:rsidRPr="009410B1">
        <w:t>Oplysninger om bedriften og ejerforhold fremgår af IT-ansøgningssystemet.</w:t>
      </w:r>
    </w:p>
    <w:p w14:paraId="505C7334" w14:textId="77777777" w:rsidR="002F5CAB" w:rsidRPr="009410B1" w:rsidRDefault="002F5CAB">
      <w:pPr>
        <w:pStyle w:val="Brdtekst"/>
        <w:spacing w:line="264" w:lineRule="auto"/>
      </w:pPr>
    </w:p>
    <w:p w14:paraId="05BC65BD" w14:textId="77777777" w:rsidR="002F5CAB" w:rsidRPr="009410B1" w:rsidRDefault="002F5CAB">
      <w:pPr>
        <w:pStyle w:val="Brdtekst"/>
        <w:spacing w:line="264" w:lineRule="auto"/>
      </w:pPr>
    </w:p>
    <w:p w14:paraId="2797C0F4" w14:textId="2118D607" w:rsidR="002F5CAB" w:rsidRPr="009410B1" w:rsidRDefault="00FF2E8A">
      <w:pPr>
        <w:pStyle w:val="Overskrift2"/>
        <w:rPr>
          <w:rFonts w:ascii="Arial" w:eastAsia="Arial" w:hAnsi="Arial" w:cs="Arial"/>
          <w:b/>
          <w:bCs/>
          <w:i w:val="0"/>
          <w:iCs w:val="0"/>
          <w:sz w:val="28"/>
          <w:szCs w:val="28"/>
        </w:rPr>
      </w:pPr>
      <w:bookmarkStart w:id="4" w:name="_Toc1"/>
      <w:r w:rsidRPr="009410B1">
        <w:rPr>
          <w:rFonts w:ascii="Arial" w:hAnsi="Arial"/>
          <w:b/>
          <w:bCs/>
          <w:i w:val="0"/>
          <w:iCs w:val="0"/>
          <w:sz w:val="28"/>
          <w:szCs w:val="28"/>
        </w:rPr>
        <w:t>B. Oplysning om husdyrbruget og det ansøgte</w:t>
      </w:r>
      <w:bookmarkEnd w:id="4"/>
    </w:p>
    <w:p w14:paraId="03D21A73" w14:textId="65E39B97" w:rsidR="002F5CAB" w:rsidRPr="007675F6" w:rsidRDefault="00FF2E8A">
      <w:pPr>
        <w:pStyle w:val="Overskrift1"/>
        <w:rPr>
          <w:sz w:val="24"/>
          <w:szCs w:val="24"/>
        </w:rPr>
      </w:pPr>
      <w:bookmarkStart w:id="5" w:name="_Toc2"/>
      <w:r w:rsidRPr="007675F6">
        <w:rPr>
          <w:rFonts w:eastAsia="Arial Unicode MS" w:cs="Arial Unicode MS"/>
          <w:sz w:val="24"/>
          <w:szCs w:val="24"/>
        </w:rPr>
        <w:t>Indretning af stalde</w:t>
      </w:r>
      <w:bookmarkEnd w:id="5"/>
      <w:r w:rsidR="00B231FD" w:rsidRPr="007675F6">
        <w:rPr>
          <w:rFonts w:eastAsia="Arial Unicode MS" w:cs="Arial Unicode MS"/>
          <w:sz w:val="24"/>
          <w:szCs w:val="24"/>
        </w:rPr>
        <w:t>n</w:t>
      </w:r>
    </w:p>
    <w:p w14:paraId="535DB645" w14:textId="11F38719" w:rsidR="00E17A26" w:rsidRPr="009410B1" w:rsidRDefault="00B231FD">
      <w:pPr>
        <w:pStyle w:val="Brdtekst"/>
        <w:rPr>
          <w:rFonts w:eastAsia="Arial Unicode MS" w:cs="Arial Unicode MS"/>
          <w:highlight w:val="yellow"/>
        </w:rPr>
      </w:pPr>
      <w:r w:rsidRPr="007675F6">
        <w:rPr>
          <w:rFonts w:eastAsia="Arial Unicode MS" w:cs="Arial Unicode MS"/>
        </w:rPr>
        <w:t>Fasan</w:t>
      </w:r>
      <w:r w:rsidR="007675F6" w:rsidRPr="007675F6">
        <w:rPr>
          <w:rFonts w:eastAsia="Arial Unicode MS" w:cs="Arial Unicode MS"/>
        </w:rPr>
        <w:t xml:space="preserve">burene med </w:t>
      </w:r>
      <w:r w:rsidR="00EA4944" w:rsidRPr="007675F6">
        <w:rPr>
          <w:rFonts w:eastAsia="Arial Unicode MS" w:cs="Arial Unicode MS"/>
        </w:rPr>
        <w:t>volierer</w:t>
      </w:r>
      <w:r w:rsidRPr="007675F6">
        <w:rPr>
          <w:rFonts w:eastAsia="Arial Unicode MS" w:cs="Arial Unicode MS"/>
        </w:rPr>
        <w:t xml:space="preserve"> ønskes </w:t>
      </w:r>
      <w:r w:rsidRPr="007675F6">
        <w:rPr>
          <w:rFonts w:eastAsia="Arial Unicode MS" w:cs="Arial Unicode MS"/>
          <w:color w:val="000000" w:themeColor="text1"/>
        </w:rPr>
        <w:t xml:space="preserve">indrettet </w:t>
      </w:r>
      <w:r w:rsidR="00E6443E" w:rsidRPr="007675F6">
        <w:rPr>
          <w:rFonts w:eastAsia="Arial Unicode MS" w:cs="Arial Unicode MS"/>
          <w:color w:val="000000" w:themeColor="text1"/>
        </w:rPr>
        <w:t>nord</w:t>
      </w:r>
      <w:r w:rsidR="00EA4944" w:rsidRPr="007675F6">
        <w:rPr>
          <w:rFonts w:eastAsia="Arial Unicode MS" w:cs="Arial Unicode MS"/>
          <w:color w:val="000000" w:themeColor="text1"/>
        </w:rPr>
        <w:t>vest for den</w:t>
      </w:r>
      <w:r w:rsidR="00F97609" w:rsidRPr="007675F6">
        <w:rPr>
          <w:rFonts w:eastAsia="Arial Unicode MS" w:cs="Arial Unicode MS"/>
          <w:color w:val="000000" w:themeColor="text1"/>
        </w:rPr>
        <w:t xml:space="preserve"> eksisterende </w:t>
      </w:r>
      <w:r w:rsidR="00EA4944" w:rsidRPr="007675F6">
        <w:rPr>
          <w:rFonts w:eastAsia="Arial Unicode MS" w:cs="Arial Unicode MS"/>
          <w:color w:val="000000" w:themeColor="text1"/>
        </w:rPr>
        <w:t>stald,</w:t>
      </w:r>
      <w:r w:rsidR="00F97609" w:rsidRPr="007675F6">
        <w:rPr>
          <w:rFonts w:eastAsia="Arial Unicode MS" w:cs="Arial Unicode MS"/>
          <w:color w:val="000000" w:themeColor="text1"/>
        </w:rPr>
        <w:t xml:space="preserve"> </w:t>
      </w:r>
      <w:r w:rsidR="00DA3458" w:rsidRPr="007675F6">
        <w:rPr>
          <w:rFonts w:eastAsia="Arial Unicode MS" w:cs="Arial Unicode MS"/>
          <w:color w:val="000000" w:themeColor="text1"/>
        </w:rPr>
        <w:t xml:space="preserve">med </w:t>
      </w:r>
      <w:r w:rsidR="007675F6" w:rsidRPr="007675F6">
        <w:rPr>
          <w:rFonts w:eastAsia="Arial Unicode MS" w:cs="Arial Unicode MS"/>
          <w:color w:val="000000" w:themeColor="text1"/>
        </w:rPr>
        <w:t>25</w:t>
      </w:r>
      <w:r w:rsidR="00BD39A4" w:rsidRPr="007675F6">
        <w:rPr>
          <w:rFonts w:eastAsia="Arial Unicode MS" w:cs="Arial Unicode MS"/>
          <w:color w:val="000000" w:themeColor="text1"/>
        </w:rPr>
        <w:t xml:space="preserve"> indvendige</w:t>
      </w:r>
      <w:r w:rsidR="00DA3458" w:rsidRPr="007675F6">
        <w:rPr>
          <w:rFonts w:eastAsia="Arial Unicode MS" w:cs="Arial Unicode MS"/>
          <w:color w:val="000000" w:themeColor="text1"/>
        </w:rPr>
        <w:t xml:space="preserve"> bure </w:t>
      </w:r>
      <w:r w:rsidR="00BD39A4" w:rsidRPr="007675F6">
        <w:rPr>
          <w:rFonts w:eastAsia="Arial Unicode MS" w:cs="Arial Unicode MS"/>
          <w:color w:val="000000" w:themeColor="text1"/>
        </w:rPr>
        <w:t>á</w:t>
      </w:r>
      <w:r w:rsidR="00375688" w:rsidRPr="007675F6">
        <w:rPr>
          <w:rFonts w:eastAsia="Arial Unicode MS" w:cs="Arial Unicode MS"/>
          <w:color w:val="000000" w:themeColor="text1"/>
        </w:rPr>
        <w:t xml:space="preserve"> </w:t>
      </w:r>
      <w:r w:rsidR="007675F6" w:rsidRPr="007675F6">
        <w:rPr>
          <w:rFonts w:eastAsia="Arial Unicode MS" w:cs="Arial Unicode MS"/>
          <w:color w:val="000000" w:themeColor="text1"/>
        </w:rPr>
        <w:t>20</w:t>
      </w:r>
      <w:r w:rsidR="00DA3458" w:rsidRPr="00E6443E">
        <w:rPr>
          <w:rFonts w:eastAsia="Arial Unicode MS" w:cs="Arial Unicode MS"/>
          <w:color w:val="000000" w:themeColor="text1"/>
        </w:rPr>
        <w:t xml:space="preserve"> m2 (</w:t>
      </w:r>
      <w:r w:rsidR="00E2300F" w:rsidRPr="00E6443E">
        <w:rPr>
          <w:rFonts w:eastAsia="Arial Unicode MS" w:cs="Arial Unicode MS"/>
          <w:color w:val="000000" w:themeColor="text1"/>
        </w:rPr>
        <w:t xml:space="preserve">med </w:t>
      </w:r>
      <w:r w:rsidR="00DA3458" w:rsidRPr="00E6443E">
        <w:rPr>
          <w:rFonts w:eastAsia="Arial Unicode MS" w:cs="Arial Unicode MS"/>
          <w:color w:val="000000" w:themeColor="text1"/>
        </w:rPr>
        <w:t>støbt</w:t>
      </w:r>
      <w:r w:rsidR="00DE7D11" w:rsidRPr="00E6443E">
        <w:rPr>
          <w:rFonts w:eastAsia="Arial Unicode MS" w:cs="Arial Unicode MS"/>
          <w:color w:val="000000" w:themeColor="text1"/>
        </w:rPr>
        <w:t xml:space="preserve"> bund</w:t>
      </w:r>
      <w:r w:rsidR="00BD39A4" w:rsidRPr="00E6443E">
        <w:rPr>
          <w:rFonts w:eastAsia="Arial Unicode MS" w:cs="Arial Unicode MS"/>
          <w:color w:val="000000" w:themeColor="text1"/>
        </w:rPr>
        <w:t>, hvor der strøs med spåner</w:t>
      </w:r>
      <w:r w:rsidR="00DA3458" w:rsidRPr="00E6443E">
        <w:rPr>
          <w:rFonts w:eastAsia="Arial Unicode MS" w:cs="Arial Unicode MS"/>
          <w:color w:val="000000" w:themeColor="text1"/>
        </w:rPr>
        <w:t>)</w:t>
      </w:r>
      <w:r w:rsidR="00DE7D11" w:rsidRPr="00E6443E">
        <w:rPr>
          <w:rFonts w:eastAsia="Arial Unicode MS" w:cs="Arial Unicode MS"/>
          <w:color w:val="000000" w:themeColor="text1"/>
        </w:rPr>
        <w:t xml:space="preserve">, </w:t>
      </w:r>
      <w:r w:rsidR="00DE7D11" w:rsidRPr="00EA4944">
        <w:rPr>
          <w:rFonts w:eastAsia="Arial Unicode MS" w:cs="Arial Unicode MS"/>
          <w:color w:val="000000" w:themeColor="text1"/>
        </w:rPr>
        <w:t>hvilket giver et samlet</w:t>
      </w:r>
      <w:r w:rsidR="007675F6">
        <w:rPr>
          <w:rFonts w:eastAsia="Arial Unicode MS" w:cs="Arial Unicode MS"/>
          <w:color w:val="000000" w:themeColor="text1"/>
        </w:rPr>
        <w:t xml:space="preserve"> nyt</w:t>
      </w:r>
      <w:r w:rsidR="00DE7D11" w:rsidRPr="00EA4944">
        <w:rPr>
          <w:rFonts w:eastAsia="Arial Unicode MS" w:cs="Arial Unicode MS"/>
          <w:color w:val="000000" w:themeColor="text1"/>
        </w:rPr>
        <w:t xml:space="preserve"> </w:t>
      </w:r>
      <w:r w:rsidR="00DE7D11" w:rsidRPr="007675F6">
        <w:rPr>
          <w:rFonts w:eastAsia="Arial Unicode MS" w:cs="Arial Unicode MS"/>
          <w:color w:val="000000" w:themeColor="text1"/>
        </w:rPr>
        <w:t xml:space="preserve">produktionsareal på </w:t>
      </w:r>
      <w:r w:rsidR="007675F6" w:rsidRPr="007675F6">
        <w:rPr>
          <w:rFonts w:eastAsia="Arial Unicode MS" w:cs="Arial Unicode MS"/>
          <w:color w:val="000000" w:themeColor="text1"/>
        </w:rPr>
        <w:t>50</w:t>
      </w:r>
      <w:r w:rsidR="00BD39A4" w:rsidRPr="007675F6">
        <w:rPr>
          <w:rFonts w:eastAsia="Arial Unicode MS" w:cs="Arial Unicode MS"/>
          <w:color w:val="000000" w:themeColor="text1"/>
        </w:rPr>
        <w:t>0</w:t>
      </w:r>
      <w:r w:rsidR="00DE7D11" w:rsidRPr="007675F6">
        <w:rPr>
          <w:rFonts w:eastAsia="Arial Unicode MS" w:cs="Arial Unicode MS"/>
          <w:color w:val="000000" w:themeColor="text1"/>
        </w:rPr>
        <w:t xml:space="preserve"> m2. I tilknytning til burene er </w:t>
      </w:r>
      <w:r w:rsidR="00DE7D11" w:rsidRPr="00B5508A">
        <w:rPr>
          <w:rFonts w:eastAsia="Arial Unicode MS" w:cs="Arial Unicode MS"/>
          <w:color w:val="000000" w:themeColor="text1"/>
        </w:rPr>
        <w:t>der</w:t>
      </w:r>
      <w:r w:rsidR="00DA3458" w:rsidRPr="00B5508A">
        <w:rPr>
          <w:rFonts w:eastAsia="Arial Unicode MS" w:cs="Arial Unicode MS"/>
          <w:color w:val="000000" w:themeColor="text1"/>
        </w:rPr>
        <w:t xml:space="preserve"> </w:t>
      </w:r>
      <w:r w:rsidR="007675F6" w:rsidRPr="00B5508A">
        <w:rPr>
          <w:rFonts w:eastAsia="Arial Unicode MS" w:cs="Arial Unicode MS"/>
          <w:color w:val="000000" w:themeColor="text1"/>
        </w:rPr>
        <w:t>volierer</w:t>
      </w:r>
      <w:r w:rsidR="00BD39A4" w:rsidRPr="00B5508A">
        <w:rPr>
          <w:rFonts w:eastAsia="Arial Unicode MS" w:cs="Arial Unicode MS"/>
          <w:color w:val="000000" w:themeColor="text1"/>
        </w:rPr>
        <w:t xml:space="preserve"> á 100 m2</w:t>
      </w:r>
      <w:r w:rsidR="00DA3458" w:rsidRPr="00B5508A">
        <w:rPr>
          <w:rFonts w:eastAsia="Arial Unicode MS" w:cs="Arial Unicode MS"/>
          <w:color w:val="000000" w:themeColor="text1"/>
        </w:rPr>
        <w:t xml:space="preserve"> </w:t>
      </w:r>
      <w:r w:rsidR="00DE7D11" w:rsidRPr="00B5508A">
        <w:rPr>
          <w:rFonts w:eastAsia="Arial Unicode MS" w:cs="Arial Unicode MS"/>
          <w:color w:val="000000" w:themeColor="text1"/>
        </w:rPr>
        <w:t>med</w:t>
      </w:r>
      <w:r w:rsidR="00DE7D11" w:rsidRPr="005854EB">
        <w:rPr>
          <w:rFonts w:eastAsia="Arial Unicode MS" w:cs="Arial Unicode MS"/>
          <w:color w:val="000000" w:themeColor="text1"/>
        </w:rPr>
        <w:t xml:space="preserve"> </w:t>
      </w:r>
      <w:r w:rsidR="00DA3458" w:rsidRPr="005854EB">
        <w:rPr>
          <w:rFonts w:eastAsia="Arial Unicode MS" w:cs="Arial Unicode MS"/>
          <w:color w:val="000000" w:themeColor="text1"/>
        </w:rPr>
        <w:t>græs</w:t>
      </w:r>
      <w:r w:rsidR="00BD39A4" w:rsidRPr="005854EB">
        <w:rPr>
          <w:rFonts w:eastAsia="Arial Unicode MS" w:cs="Arial Unicode MS"/>
          <w:color w:val="000000" w:themeColor="text1"/>
        </w:rPr>
        <w:t xml:space="preserve"> el. lignende kvælstofoptagende afgrøde</w:t>
      </w:r>
      <w:r w:rsidR="00FF2E8A" w:rsidRPr="005854EB">
        <w:rPr>
          <w:rFonts w:eastAsia="Arial Unicode MS" w:cs="Arial Unicode MS"/>
          <w:color w:val="000000" w:themeColor="text1"/>
        </w:rPr>
        <w:t xml:space="preserve">. </w:t>
      </w:r>
      <w:r w:rsidR="00DE7D11" w:rsidRPr="005854EB">
        <w:rPr>
          <w:rFonts w:eastAsia="Arial Unicode MS" w:cs="Arial Unicode MS"/>
          <w:color w:val="000000" w:themeColor="text1"/>
        </w:rPr>
        <w:t xml:space="preserve">Da fasanerne kun er på ejendommen i </w:t>
      </w:r>
      <w:r w:rsidR="00BD39A4" w:rsidRPr="005854EB">
        <w:rPr>
          <w:rFonts w:eastAsia="Arial Unicode MS" w:cs="Arial Unicode MS"/>
          <w:color w:val="000000" w:themeColor="text1"/>
        </w:rPr>
        <w:t>8-12</w:t>
      </w:r>
      <w:r w:rsidR="00DE7D11" w:rsidRPr="005854EB">
        <w:rPr>
          <w:rFonts w:eastAsia="Arial Unicode MS" w:cs="Arial Unicode MS"/>
          <w:color w:val="000000" w:themeColor="text1"/>
        </w:rPr>
        <w:t xml:space="preserve"> uger om året, er de i ansøgningssystemet </w:t>
      </w:r>
      <w:r w:rsidR="00DE7D11" w:rsidRPr="005854EB">
        <w:rPr>
          <w:rFonts w:eastAsia="Arial Unicode MS" w:cs="Arial Unicode MS"/>
        </w:rPr>
        <w:t xml:space="preserve">angivet som udegående </w:t>
      </w:r>
      <w:r w:rsidR="00981BDB" w:rsidRPr="005854EB">
        <w:rPr>
          <w:rFonts w:eastAsia="Arial Unicode MS" w:cs="Arial Unicode MS"/>
        </w:rPr>
        <w:t>9</w:t>
      </w:r>
      <w:r w:rsidR="00DE7D11" w:rsidRPr="005854EB">
        <w:rPr>
          <w:rFonts w:eastAsia="Arial Unicode MS" w:cs="Arial Unicode MS"/>
        </w:rPr>
        <w:t xml:space="preserve"> mdr. om året</w:t>
      </w:r>
      <w:r w:rsidR="00E2300F" w:rsidRPr="005854EB">
        <w:rPr>
          <w:rFonts w:eastAsia="Arial Unicode MS" w:cs="Arial Unicode MS"/>
        </w:rPr>
        <w:t xml:space="preserve"> for at give et retvisende billede af den reelle belastning</w:t>
      </w:r>
      <w:r w:rsidR="00DE7D11" w:rsidRPr="005854EB">
        <w:rPr>
          <w:rFonts w:eastAsia="Arial Unicode MS" w:cs="Arial Unicode MS"/>
        </w:rPr>
        <w:t>.</w:t>
      </w:r>
      <w:r w:rsidR="00E17A26" w:rsidRPr="005854EB">
        <w:rPr>
          <w:rFonts w:eastAsia="Arial Unicode MS" w:cs="Arial Unicode MS"/>
        </w:rPr>
        <w:t xml:space="preserve"> </w:t>
      </w:r>
    </w:p>
    <w:p w14:paraId="68CCEEEA" w14:textId="77777777" w:rsidR="00C3489F" w:rsidRPr="009410B1" w:rsidRDefault="00C3489F">
      <w:pPr>
        <w:pStyle w:val="Brdtekst"/>
        <w:rPr>
          <w:rFonts w:eastAsia="Arial Unicode MS" w:cs="Arial Unicode MS"/>
          <w:highlight w:val="yellow"/>
        </w:rPr>
      </w:pPr>
    </w:p>
    <w:p w14:paraId="55C11773" w14:textId="0DBA407E" w:rsidR="002F5CAB" w:rsidRPr="009410B1" w:rsidRDefault="00FF2E8A">
      <w:pPr>
        <w:pStyle w:val="Overskrift1"/>
        <w:rPr>
          <w:sz w:val="24"/>
          <w:szCs w:val="24"/>
        </w:rPr>
      </w:pPr>
      <w:bookmarkStart w:id="6" w:name="_Toc3"/>
      <w:r w:rsidRPr="009410B1">
        <w:rPr>
          <w:rFonts w:eastAsia="Arial Unicode MS" w:cs="Arial Unicode MS"/>
          <w:sz w:val="24"/>
          <w:szCs w:val="24"/>
        </w:rPr>
        <w:lastRenderedPageBreak/>
        <w:t xml:space="preserve">Gødningsproduktion </w:t>
      </w:r>
      <w:bookmarkEnd w:id="6"/>
    </w:p>
    <w:p w14:paraId="6BAD74E3" w14:textId="7E48BD3A" w:rsidR="002F5CAB" w:rsidRPr="009410B1" w:rsidRDefault="00BD39A4">
      <w:pPr>
        <w:pStyle w:val="Brdtekst"/>
      </w:pPr>
      <w:r w:rsidRPr="009410B1">
        <w:rPr>
          <w:rFonts w:eastAsia="Arial Unicode MS" w:cs="Arial Unicode MS"/>
        </w:rPr>
        <w:t>Indvendige b</w:t>
      </w:r>
      <w:r w:rsidR="00E2300F" w:rsidRPr="009410B1">
        <w:rPr>
          <w:rFonts w:eastAsia="Arial Unicode MS" w:cs="Arial Unicode MS"/>
        </w:rPr>
        <w:t xml:space="preserve">ure skrabes og vaskes efter at fasanerne er sat ud. </w:t>
      </w:r>
      <w:r w:rsidR="00FF1449" w:rsidRPr="009410B1">
        <w:rPr>
          <w:rFonts w:eastAsia="Arial Unicode MS" w:cs="Arial Unicode MS"/>
        </w:rPr>
        <w:t xml:space="preserve">Gødningen fra fasanholdet </w:t>
      </w:r>
      <w:r w:rsidR="00E2300F" w:rsidRPr="009410B1">
        <w:rPr>
          <w:rFonts w:eastAsia="Arial Unicode MS" w:cs="Arial Unicode MS"/>
        </w:rPr>
        <w:t xml:space="preserve">spredes derefter direkte på egne arealer. </w:t>
      </w:r>
    </w:p>
    <w:p w14:paraId="76E5581F" w14:textId="77777777" w:rsidR="002F5CAB" w:rsidRPr="009410B1" w:rsidRDefault="002F5CAB">
      <w:pPr>
        <w:pStyle w:val="Brdtekst"/>
        <w:rPr>
          <w:shd w:val="clear" w:color="auto" w:fill="FFFF00"/>
        </w:rPr>
      </w:pPr>
    </w:p>
    <w:p w14:paraId="2E474360" w14:textId="77777777" w:rsidR="002F5CAB" w:rsidRPr="009410B1" w:rsidRDefault="00FF2E8A">
      <w:pPr>
        <w:pStyle w:val="Overskrift1"/>
        <w:rPr>
          <w:sz w:val="24"/>
          <w:szCs w:val="24"/>
        </w:rPr>
      </w:pPr>
      <w:bookmarkStart w:id="7" w:name="_Toc4"/>
      <w:r w:rsidRPr="009410B1">
        <w:rPr>
          <w:rFonts w:eastAsia="Arial Unicode MS" w:cs="Arial Unicode MS"/>
          <w:sz w:val="24"/>
          <w:szCs w:val="24"/>
        </w:rPr>
        <w:t>Lokalisering</w:t>
      </w:r>
      <w:bookmarkEnd w:id="7"/>
    </w:p>
    <w:p w14:paraId="7EF081CD" w14:textId="32FA7D3D" w:rsidR="002F5CAB" w:rsidRPr="009410B1" w:rsidRDefault="00FF2E8A">
      <w:pPr>
        <w:pStyle w:val="Brdtekst"/>
      </w:pPr>
      <w:r w:rsidRPr="009410B1">
        <w:rPr>
          <w:rFonts w:eastAsia="Arial Unicode MS" w:cs="Arial Unicode MS"/>
        </w:rPr>
        <w:t xml:space="preserve">Ejendommen er beliggende i landzone i </w:t>
      </w:r>
      <w:r w:rsidR="006A3E2B" w:rsidRPr="009410B1">
        <w:rPr>
          <w:rFonts w:eastAsia="Arial Unicode MS" w:cs="Arial Unicode MS"/>
        </w:rPr>
        <w:t>Guldborgsund</w:t>
      </w:r>
      <w:r w:rsidRPr="009410B1">
        <w:rPr>
          <w:rFonts w:eastAsia="Arial Unicode MS" w:cs="Arial Unicode MS"/>
        </w:rPr>
        <w:t xml:space="preserve"> Kommune</w:t>
      </w:r>
      <w:r w:rsidR="006F2A10" w:rsidRPr="009410B1">
        <w:rPr>
          <w:rFonts w:eastAsia="Arial Unicode MS" w:cs="Arial Unicode MS"/>
        </w:rPr>
        <w:t xml:space="preserve"> </w:t>
      </w:r>
      <w:r w:rsidR="00600F97" w:rsidRPr="009410B1">
        <w:rPr>
          <w:rFonts w:eastAsia="Arial Unicode MS" w:cs="Arial Unicode MS"/>
        </w:rPr>
        <w:t xml:space="preserve">ca. </w:t>
      </w:r>
      <w:r w:rsidR="007D29F7">
        <w:rPr>
          <w:rFonts w:eastAsia="Arial Unicode MS" w:cs="Arial Unicode MS"/>
        </w:rPr>
        <w:t>2</w:t>
      </w:r>
      <w:r w:rsidR="004902D5" w:rsidRPr="009410B1">
        <w:rPr>
          <w:rFonts w:eastAsia="Arial Unicode MS" w:cs="Arial Unicode MS"/>
        </w:rPr>
        <w:t xml:space="preserve"> km</w:t>
      </w:r>
      <w:r w:rsidR="00600F97" w:rsidRPr="009410B1">
        <w:rPr>
          <w:rFonts w:eastAsia="Arial Unicode MS" w:cs="Arial Unicode MS"/>
        </w:rPr>
        <w:t xml:space="preserve"> </w:t>
      </w:r>
      <w:r w:rsidR="004902D5" w:rsidRPr="009410B1">
        <w:rPr>
          <w:rFonts w:eastAsia="Arial Unicode MS" w:cs="Arial Unicode MS"/>
        </w:rPr>
        <w:t>ø</w:t>
      </w:r>
      <w:r w:rsidR="00600F97" w:rsidRPr="009410B1">
        <w:rPr>
          <w:rFonts w:eastAsia="Arial Unicode MS" w:cs="Arial Unicode MS"/>
        </w:rPr>
        <w:t xml:space="preserve">st for </w:t>
      </w:r>
      <w:r w:rsidR="004902D5" w:rsidRPr="009410B1">
        <w:rPr>
          <w:rFonts w:eastAsia="Arial Unicode MS" w:cs="Arial Unicode MS"/>
        </w:rPr>
        <w:t>Kettinge</w:t>
      </w:r>
      <w:r w:rsidR="00600F97" w:rsidRPr="009410B1">
        <w:rPr>
          <w:rFonts w:eastAsia="Arial Unicode MS" w:cs="Arial Unicode MS"/>
        </w:rPr>
        <w:t xml:space="preserve"> </w:t>
      </w:r>
      <w:r w:rsidR="006F2A10" w:rsidRPr="009410B1">
        <w:rPr>
          <w:rFonts w:eastAsia="Arial Unicode MS" w:cs="Arial Unicode MS"/>
        </w:rPr>
        <w:t xml:space="preserve">i </w:t>
      </w:r>
      <w:r w:rsidR="004902D5" w:rsidRPr="009410B1">
        <w:rPr>
          <w:rFonts w:eastAsia="Arial Unicode MS" w:cs="Arial Unicode MS"/>
        </w:rPr>
        <w:t xml:space="preserve">åbent </w:t>
      </w:r>
      <w:r w:rsidR="006F2A10" w:rsidRPr="009410B1">
        <w:rPr>
          <w:rFonts w:eastAsia="Arial Unicode MS" w:cs="Arial Unicode MS"/>
        </w:rPr>
        <w:t>landbrugsområde med god afstand til naboer</w:t>
      </w:r>
      <w:r w:rsidRPr="009410B1">
        <w:rPr>
          <w:rFonts w:eastAsia="Arial Unicode MS" w:cs="Arial Unicode MS"/>
        </w:rPr>
        <w:t>.</w:t>
      </w:r>
      <w:r w:rsidR="006F2A10" w:rsidRPr="009410B1">
        <w:rPr>
          <w:rFonts w:eastAsia="Arial Unicode MS" w:cs="Arial Unicode MS"/>
        </w:rPr>
        <w:t xml:space="preserve"> </w:t>
      </w:r>
    </w:p>
    <w:p w14:paraId="6BB0A40F" w14:textId="77777777" w:rsidR="002F5CAB" w:rsidRPr="007D29F7" w:rsidRDefault="002F5CAB">
      <w:pPr>
        <w:pStyle w:val="Brdtekst"/>
      </w:pPr>
    </w:p>
    <w:p w14:paraId="7292C6C3" w14:textId="5A21262D" w:rsidR="002F5CAB" w:rsidRPr="007D29F7" w:rsidRDefault="00FF2E8A">
      <w:pPr>
        <w:pStyle w:val="Brdtekst"/>
      </w:pPr>
      <w:r w:rsidRPr="007D29F7">
        <w:rPr>
          <w:rFonts w:eastAsia="Arial Unicode MS" w:cs="Arial Unicode MS"/>
        </w:rPr>
        <w:t>Der er ikke beskyttelseslin</w:t>
      </w:r>
      <w:r w:rsidR="00020333" w:rsidRPr="007D29F7">
        <w:rPr>
          <w:rFonts w:eastAsia="Arial Unicode MS" w:cs="Arial Unicode MS"/>
        </w:rPr>
        <w:t>j</w:t>
      </w:r>
      <w:r w:rsidRPr="007D29F7">
        <w:rPr>
          <w:rFonts w:eastAsia="Arial Unicode MS" w:cs="Arial Unicode MS"/>
        </w:rPr>
        <w:t>er eller byggelin</w:t>
      </w:r>
      <w:r w:rsidR="00020333" w:rsidRPr="007D29F7">
        <w:rPr>
          <w:rFonts w:eastAsia="Arial Unicode MS" w:cs="Arial Unicode MS"/>
        </w:rPr>
        <w:t>j</w:t>
      </w:r>
      <w:r w:rsidRPr="007D29F7">
        <w:rPr>
          <w:rFonts w:eastAsia="Arial Unicode MS" w:cs="Arial Unicode MS"/>
        </w:rPr>
        <w:t>er, der påvirker det ønskede projekt.</w:t>
      </w:r>
    </w:p>
    <w:p w14:paraId="03E015AA" w14:textId="77777777" w:rsidR="006F2A10" w:rsidRPr="009410B1" w:rsidRDefault="006F2A10" w:rsidP="006F2A10">
      <w:pPr>
        <w:rPr>
          <w:szCs w:val="20"/>
          <w:highlight w:val="yellow"/>
          <w:lang w:val="da-DK"/>
        </w:rPr>
      </w:pPr>
    </w:p>
    <w:p w14:paraId="460E3CBF" w14:textId="01918968" w:rsidR="0083276D" w:rsidRPr="009410B1" w:rsidRDefault="0083276D" w:rsidP="00FF1449">
      <w:pPr>
        <w:pStyle w:val="Overskrift1"/>
        <w:rPr>
          <w:sz w:val="24"/>
          <w:szCs w:val="24"/>
        </w:rPr>
      </w:pPr>
      <w:bookmarkStart w:id="8" w:name="_Toc335232051"/>
      <w:bookmarkStart w:id="9" w:name="_Toc513024347"/>
      <w:r w:rsidRPr="009410B1">
        <w:rPr>
          <w:sz w:val="24"/>
          <w:szCs w:val="24"/>
        </w:rPr>
        <w:t>Faste afstandskrav</w:t>
      </w:r>
      <w:bookmarkEnd w:id="8"/>
      <w:bookmarkEnd w:id="9"/>
      <w:r w:rsidR="000D1CE5">
        <w:rPr>
          <w:sz w:val="24"/>
          <w:szCs w:val="24"/>
        </w:rPr>
        <w:t xml:space="preserve"> og dispensationsansøgning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843"/>
        <w:gridCol w:w="2126"/>
      </w:tblGrid>
      <w:tr w:rsidR="00055512" w:rsidRPr="009410B1" w14:paraId="76BEE764" w14:textId="77777777" w:rsidTr="007A5C75">
        <w:tc>
          <w:tcPr>
            <w:tcW w:w="5353" w:type="dxa"/>
            <w:shd w:val="clear" w:color="auto" w:fill="auto"/>
          </w:tcPr>
          <w:p w14:paraId="2B3D51AA" w14:textId="77777777" w:rsidR="00055512" w:rsidRPr="009410B1" w:rsidRDefault="00055512" w:rsidP="007A5C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A72BE46" w14:textId="77777777" w:rsidR="00055512" w:rsidRPr="009410B1" w:rsidRDefault="00055512" w:rsidP="007A5C75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9410B1">
              <w:rPr>
                <w:rFonts w:ascii="Verdana" w:hAnsi="Verdana"/>
                <w:b/>
                <w:sz w:val="20"/>
                <w:szCs w:val="20"/>
              </w:rPr>
              <w:t>Afstandskrav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EFA6343" w14:textId="1E5A5CA7" w:rsidR="00055512" w:rsidRPr="009410B1" w:rsidRDefault="00055512" w:rsidP="007A5C75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9410B1">
              <w:rPr>
                <w:rFonts w:ascii="Verdana" w:hAnsi="Verdana"/>
                <w:b/>
                <w:sz w:val="20"/>
                <w:szCs w:val="20"/>
              </w:rPr>
              <w:t>Faktisk</w:t>
            </w:r>
            <w:proofErr w:type="spellEnd"/>
            <w:r w:rsidRPr="009410B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9410B1">
              <w:rPr>
                <w:rFonts w:ascii="Verdana" w:hAnsi="Verdana"/>
                <w:b/>
                <w:sz w:val="20"/>
                <w:szCs w:val="20"/>
              </w:rPr>
              <w:t>afstand</w:t>
            </w:r>
            <w:proofErr w:type="spellEnd"/>
            <w:r w:rsidR="00BD39A4" w:rsidRPr="009410B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BD39A4" w:rsidRPr="009410B1">
              <w:rPr>
                <w:rFonts w:ascii="Verdana" w:hAnsi="Verdana"/>
                <w:b/>
                <w:sz w:val="20"/>
                <w:szCs w:val="20"/>
              </w:rPr>
              <w:t>fra</w:t>
            </w:r>
            <w:proofErr w:type="spellEnd"/>
            <w:r w:rsidR="00BD39A4" w:rsidRPr="009410B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BD39A4" w:rsidRPr="009410B1">
              <w:rPr>
                <w:rFonts w:ascii="Verdana" w:hAnsi="Verdana"/>
                <w:b/>
                <w:sz w:val="20"/>
                <w:szCs w:val="20"/>
              </w:rPr>
              <w:t>bygning</w:t>
            </w:r>
            <w:proofErr w:type="spellEnd"/>
          </w:p>
        </w:tc>
      </w:tr>
      <w:tr w:rsidR="00055512" w:rsidRPr="009410B1" w14:paraId="4FC44C4A" w14:textId="77777777" w:rsidTr="007A5C75">
        <w:tc>
          <w:tcPr>
            <w:tcW w:w="5353" w:type="dxa"/>
            <w:shd w:val="clear" w:color="auto" w:fill="auto"/>
          </w:tcPr>
          <w:p w14:paraId="14BFD04E" w14:textId="77777777" w:rsidR="00055512" w:rsidRPr="009410B1" w:rsidRDefault="00055512" w:rsidP="007A5C7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410B1">
              <w:rPr>
                <w:rFonts w:ascii="Verdana" w:hAnsi="Verdana"/>
                <w:sz w:val="20"/>
                <w:szCs w:val="20"/>
              </w:rPr>
              <w:t>Ikke</w:t>
            </w:r>
            <w:proofErr w:type="spellEnd"/>
            <w:r w:rsidRPr="009410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410B1">
              <w:rPr>
                <w:rFonts w:ascii="Verdana" w:hAnsi="Verdana"/>
                <w:sz w:val="20"/>
                <w:szCs w:val="20"/>
              </w:rPr>
              <w:t>almene</w:t>
            </w:r>
            <w:proofErr w:type="spellEnd"/>
            <w:r w:rsidRPr="009410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410B1">
              <w:rPr>
                <w:rFonts w:ascii="Verdana" w:hAnsi="Verdana"/>
                <w:sz w:val="20"/>
                <w:szCs w:val="20"/>
              </w:rPr>
              <w:t>forsyningsanlæg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DA7063F" w14:textId="77777777" w:rsidR="00055512" w:rsidRPr="009410B1" w:rsidRDefault="00055512" w:rsidP="007A5C75">
            <w:pPr>
              <w:rPr>
                <w:rFonts w:ascii="Verdana" w:hAnsi="Verdana"/>
                <w:sz w:val="20"/>
                <w:szCs w:val="20"/>
              </w:rPr>
            </w:pPr>
            <w:r w:rsidRPr="009410B1">
              <w:rPr>
                <w:rFonts w:ascii="Verdana" w:hAnsi="Verdana"/>
                <w:sz w:val="20"/>
                <w:szCs w:val="20"/>
              </w:rPr>
              <w:t>25 m</w:t>
            </w:r>
          </w:p>
        </w:tc>
        <w:tc>
          <w:tcPr>
            <w:tcW w:w="2126" w:type="dxa"/>
            <w:shd w:val="clear" w:color="auto" w:fill="auto"/>
          </w:tcPr>
          <w:p w14:paraId="2BA7646C" w14:textId="77777777" w:rsidR="00055512" w:rsidRPr="009410B1" w:rsidRDefault="00055512" w:rsidP="0005551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sz w:val="20"/>
                <w:szCs w:val="20"/>
              </w:rPr>
            </w:pPr>
            <w:r w:rsidRPr="009410B1">
              <w:rPr>
                <w:rFonts w:ascii="Verdana" w:hAnsi="Verdana"/>
                <w:sz w:val="20"/>
                <w:szCs w:val="20"/>
              </w:rPr>
              <w:t>100 m</w:t>
            </w:r>
          </w:p>
        </w:tc>
      </w:tr>
      <w:tr w:rsidR="00055512" w:rsidRPr="009410B1" w14:paraId="683A7D8D" w14:textId="77777777" w:rsidTr="007A5C75">
        <w:tc>
          <w:tcPr>
            <w:tcW w:w="5353" w:type="dxa"/>
            <w:shd w:val="clear" w:color="auto" w:fill="auto"/>
          </w:tcPr>
          <w:p w14:paraId="38AF908B" w14:textId="77777777" w:rsidR="00055512" w:rsidRPr="009410B1" w:rsidRDefault="00055512" w:rsidP="007A5C7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410B1">
              <w:rPr>
                <w:rFonts w:ascii="Verdana" w:hAnsi="Verdana"/>
                <w:sz w:val="20"/>
                <w:szCs w:val="20"/>
              </w:rPr>
              <w:t>Almene</w:t>
            </w:r>
            <w:proofErr w:type="spellEnd"/>
            <w:r w:rsidRPr="009410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410B1">
              <w:rPr>
                <w:rFonts w:ascii="Verdana" w:hAnsi="Verdana"/>
                <w:sz w:val="20"/>
                <w:szCs w:val="20"/>
              </w:rPr>
              <w:t>forsyningsanlæg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2490049" w14:textId="77777777" w:rsidR="00055512" w:rsidRPr="009410B1" w:rsidRDefault="00055512" w:rsidP="007A5C75">
            <w:pPr>
              <w:rPr>
                <w:rFonts w:ascii="Verdana" w:hAnsi="Verdana"/>
                <w:sz w:val="20"/>
                <w:szCs w:val="20"/>
              </w:rPr>
            </w:pPr>
            <w:r w:rsidRPr="009410B1">
              <w:rPr>
                <w:rFonts w:ascii="Verdana" w:hAnsi="Verdana"/>
                <w:sz w:val="20"/>
                <w:szCs w:val="20"/>
              </w:rPr>
              <w:t>50 m</w:t>
            </w:r>
          </w:p>
        </w:tc>
        <w:tc>
          <w:tcPr>
            <w:tcW w:w="2126" w:type="dxa"/>
            <w:shd w:val="clear" w:color="auto" w:fill="auto"/>
          </w:tcPr>
          <w:p w14:paraId="059CB78E" w14:textId="77777777" w:rsidR="00055512" w:rsidRPr="00E6443E" w:rsidRDefault="00055512" w:rsidP="0005551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sz w:val="20"/>
                <w:szCs w:val="20"/>
              </w:rPr>
            </w:pPr>
            <w:r w:rsidRPr="00E6443E">
              <w:rPr>
                <w:rFonts w:ascii="Verdana" w:hAnsi="Verdana"/>
                <w:sz w:val="20"/>
                <w:szCs w:val="20"/>
              </w:rPr>
              <w:t>100 m</w:t>
            </w:r>
          </w:p>
        </w:tc>
      </w:tr>
      <w:tr w:rsidR="00055512" w:rsidRPr="009410B1" w14:paraId="1E6342AA" w14:textId="77777777" w:rsidTr="007A5C75">
        <w:tc>
          <w:tcPr>
            <w:tcW w:w="5353" w:type="dxa"/>
            <w:shd w:val="clear" w:color="auto" w:fill="auto"/>
          </w:tcPr>
          <w:p w14:paraId="26EF888E" w14:textId="77777777" w:rsidR="00055512" w:rsidRPr="009410B1" w:rsidRDefault="00055512" w:rsidP="007A5C75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9410B1">
              <w:rPr>
                <w:rFonts w:ascii="Verdana" w:hAnsi="Verdana"/>
                <w:sz w:val="20"/>
                <w:szCs w:val="20"/>
                <w:lang w:val="da-DK"/>
              </w:rPr>
              <w:t>Vandløb (herunder dræn) og søer</w:t>
            </w:r>
          </w:p>
        </w:tc>
        <w:tc>
          <w:tcPr>
            <w:tcW w:w="1843" w:type="dxa"/>
            <w:shd w:val="clear" w:color="auto" w:fill="auto"/>
          </w:tcPr>
          <w:p w14:paraId="4E566C81" w14:textId="77777777" w:rsidR="00055512" w:rsidRPr="009410B1" w:rsidRDefault="00055512" w:rsidP="007A5C75">
            <w:pPr>
              <w:rPr>
                <w:rFonts w:ascii="Verdana" w:hAnsi="Verdana"/>
                <w:sz w:val="20"/>
                <w:szCs w:val="20"/>
              </w:rPr>
            </w:pPr>
            <w:r w:rsidRPr="009410B1">
              <w:rPr>
                <w:rFonts w:ascii="Verdana" w:hAnsi="Verdana"/>
                <w:sz w:val="20"/>
                <w:szCs w:val="20"/>
              </w:rPr>
              <w:t>15 m</w:t>
            </w:r>
          </w:p>
        </w:tc>
        <w:tc>
          <w:tcPr>
            <w:tcW w:w="2126" w:type="dxa"/>
            <w:shd w:val="clear" w:color="auto" w:fill="auto"/>
          </w:tcPr>
          <w:p w14:paraId="648D5E30" w14:textId="535A5D30" w:rsidR="00055512" w:rsidRPr="00E6443E" w:rsidRDefault="001F08FC" w:rsidP="001F08FC">
            <w:pPr>
              <w:pStyle w:val="Listeafsnit"/>
              <w:numPr>
                <w:ilvl w:val="0"/>
                <w:numId w:val="14"/>
              </w:numPr>
              <w:rPr>
                <w:rFonts w:ascii="Verdana" w:hAnsi="Verdana"/>
                <w:sz w:val="20"/>
                <w:szCs w:val="20"/>
              </w:rPr>
            </w:pPr>
            <w:r w:rsidRPr="00E6443E">
              <w:rPr>
                <w:rFonts w:ascii="Verdana" w:hAnsi="Verdana"/>
                <w:sz w:val="20"/>
                <w:szCs w:val="20"/>
              </w:rPr>
              <w:t>2</w:t>
            </w:r>
            <w:r w:rsidR="00B2515B" w:rsidRPr="00E6443E">
              <w:rPr>
                <w:rFonts w:ascii="Verdana" w:hAnsi="Verdana"/>
                <w:sz w:val="20"/>
                <w:szCs w:val="20"/>
              </w:rPr>
              <w:t xml:space="preserve">5 </w:t>
            </w:r>
            <w:r w:rsidR="00055512" w:rsidRPr="00E6443E">
              <w:rPr>
                <w:rFonts w:ascii="Verdana" w:hAnsi="Verdana"/>
                <w:sz w:val="20"/>
                <w:szCs w:val="20"/>
              </w:rPr>
              <w:t>m</w:t>
            </w:r>
          </w:p>
        </w:tc>
      </w:tr>
      <w:tr w:rsidR="00055512" w:rsidRPr="009410B1" w14:paraId="4E464845" w14:textId="77777777" w:rsidTr="007A5C75">
        <w:tc>
          <w:tcPr>
            <w:tcW w:w="5353" w:type="dxa"/>
            <w:shd w:val="clear" w:color="auto" w:fill="auto"/>
          </w:tcPr>
          <w:p w14:paraId="61012476" w14:textId="77777777" w:rsidR="00055512" w:rsidRPr="009410B1" w:rsidRDefault="00055512" w:rsidP="007A5C7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410B1">
              <w:rPr>
                <w:rFonts w:ascii="Verdana" w:hAnsi="Verdana"/>
                <w:sz w:val="20"/>
                <w:szCs w:val="20"/>
              </w:rPr>
              <w:t>Levnedsmiddelvirksomhed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3E09F42" w14:textId="77777777" w:rsidR="00055512" w:rsidRPr="009410B1" w:rsidRDefault="00055512" w:rsidP="007A5C75">
            <w:pPr>
              <w:rPr>
                <w:rFonts w:ascii="Verdana" w:hAnsi="Verdana"/>
                <w:sz w:val="20"/>
                <w:szCs w:val="20"/>
              </w:rPr>
            </w:pPr>
            <w:r w:rsidRPr="009410B1">
              <w:rPr>
                <w:rFonts w:ascii="Verdana" w:hAnsi="Verdana"/>
                <w:sz w:val="20"/>
                <w:szCs w:val="20"/>
              </w:rPr>
              <w:t>25 m</w:t>
            </w:r>
          </w:p>
        </w:tc>
        <w:tc>
          <w:tcPr>
            <w:tcW w:w="2126" w:type="dxa"/>
            <w:shd w:val="clear" w:color="auto" w:fill="auto"/>
          </w:tcPr>
          <w:p w14:paraId="5B4A5907" w14:textId="5F10A1F1" w:rsidR="00055512" w:rsidRPr="00EA4944" w:rsidRDefault="00055512" w:rsidP="0005551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sz w:val="20"/>
                <w:szCs w:val="20"/>
              </w:rPr>
            </w:pPr>
            <w:r w:rsidRPr="00EA4944">
              <w:rPr>
                <w:rFonts w:ascii="Verdana" w:hAnsi="Verdana"/>
                <w:sz w:val="20"/>
                <w:szCs w:val="20"/>
              </w:rPr>
              <w:t>100 m</w:t>
            </w:r>
          </w:p>
        </w:tc>
      </w:tr>
      <w:tr w:rsidR="00055512" w:rsidRPr="009410B1" w14:paraId="0AE2CB1F" w14:textId="77777777" w:rsidTr="007A5C75">
        <w:tc>
          <w:tcPr>
            <w:tcW w:w="5353" w:type="dxa"/>
            <w:shd w:val="clear" w:color="auto" w:fill="auto"/>
          </w:tcPr>
          <w:p w14:paraId="794F5A07" w14:textId="77777777" w:rsidR="00055512" w:rsidRPr="009410B1" w:rsidRDefault="00055512" w:rsidP="007A5C7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410B1">
              <w:rPr>
                <w:rFonts w:ascii="Verdana" w:hAnsi="Verdana"/>
                <w:sz w:val="20"/>
                <w:szCs w:val="20"/>
              </w:rPr>
              <w:t>Beboelse</w:t>
            </w:r>
            <w:proofErr w:type="spellEnd"/>
            <w:r w:rsidRPr="009410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410B1">
              <w:rPr>
                <w:rFonts w:ascii="Verdana" w:hAnsi="Verdana"/>
                <w:sz w:val="20"/>
                <w:szCs w:val="20"/>
              </w:rPr>
              <w:t>på</w:t>
            </w:r>
            <w:proofErr w:type="spellEnd"/>
            <w:r w:rsidRPr="009410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410B1">
              <w:rPr>
                <w:rFonts w:ascii="Verdana" w:hAnsi="Verdana"/>
                <w:sz w:val="20"/>
                <w:szCs w:val="20"/>
              </w:rPr>
              <w:t>samme</w:t>
            </w:r>
            <w:proofErr w:type="spellEnd"/>
            <w:r w:rsidRPr="009410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410B1">
              <w:rPr>
                <w:rFonts w:ascii="Verdana" w:hAnsi="Verdana"/>
                <w:sz w:val="20"/>
                <w:szCs w:val="20"/>
              </w:rPr>
              <w:t>ejendom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43DAC03" w14:textId="77777777" w:rsidR="00055512" w:rsidRPr="009410B1" w:rsidRDefault="00055512" w:rsidP="007A5C75">
            <w:pPr>
              <w:rPr>
                <w:rFonts w:ascii="Verdana" w:hAnsi="Verdana"/>
                <w:sz w:val="20"/>
                <w:szCs w:val="20"/>
              </w:rPr>
            </w:pPr>
            <w:r w:rsidRPr="009410B1">
              <w:rPr>
                <w:rFonts w:ascii="Verdana" w:hAnsi="Verdana"/>
                <w:sz w:val="20"/>
                <w:szCs w:val="20"/>
              </w:rPr>
              <w:t>15 m</w:t>
            </w:r>
          </w:p>
        </w:tc>
        <w:tc>
          <w:tcPr>
            <w:tcW w:w="2126" w:type="dxa"/>
            <w:shd w:val="clear" w:color="auto" w:fill="auto"/>
          </w:tcPr>
          <w:p w14:paraId="7CFCD776" w14:textId="33E82D58" w:rsidR="00055512" w:rsidRPr="00EA4944" w:rsidRDefault="004902D5" w:rsidP="002A5480">
            <w:pPr>
              <w:rPr>
                <w:rFonts w:ascii="Verdana" w:hAnsi="Verdana"/>
                <w:sz w:val="20"/>
                <w:szCs w:val="20"/>
              </w:rPr>
            </w:pPr>
            <w:r w:rsidRPr="00EA4944"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="001F08FC" w:rsidRPr="00EA4944">
              <w:rPr>
                <w:rFonts w:ascii="Verdana" w:hAnsi="Verdana"/>
                <w:sz w:val="20"/>
                <w:szCs w:val="20"/>
              </w:rPr>
              <w:t xml:space="preserve">Ca. </w:t>
            </w:r>
            <w:r w:rsidR="00BD39A4" w:rsidRPr="00EA4944">
              <w:rPr>
                <w:rFonts w:ascii="Verdana" w:hAnsi="Verdana"/>
                <w:sz w:val="20"/>
                <w:szCs w:val="20"/>
              </w:rPr>
              <w:t>15</w:t>
            </w:r>
            <w:r w:rsidR="002A5480" w:rsidRPr="00EA4944">
              <w:rPr>
                <w:rFonts w:ascii="Verdana" w:hAnsi="Verdana"/>
                <w:sz w:val="20"/>
                <w:szCs w:val="20"/>
              </w:rPr>
              <w:t xml:space="preserve"> m </w:t>
            </w:r>
          </w:p>
        </w:tc>
      </w:tr>
      <w:tr w:rsidR="00055512" w:rsidRPr="009410B1" w14:paraId="1E209CD7" w14:textId="77777777" w:rsidTr="007A5C75">
        <w:tc>
          <w:tcPr>
            <w:tcW w:w="5353" w:type="dxa"/>
            <w:shd w:val="clear" w:color="auto" w:fill="auto"/>
          </w:tcPr>
          <w:p w14:paraId="3997247A" w14:textId="77777777" w:rsidR="00055512" w:rsidRPr="009410B1" w:rsidRDefault="00055512" w:rsidP="007A5C7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410B1">
              <w:rPr>
                <w:rFonts w:ascii="Verdana" w:hAnsi="Verdana"/>
                <w:sz w:val="20"/>
                <w:szCs w:val="20"/>
              </w:rPr>
              <w:t>Naboskel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65F2958" w14:textId="2C37B2B9" w:rsidR="00055512" w:rsidRPr="009410B1" w:rsidRDefault="00CF73AB" w:rsidP="00CF73AB">
            <w:pPr>
              <w:rPr>
                <w:rFonts w:ascii="Verdana" w:hAnsi="Verdana"/>
                <w:sz w:val="20"/>
                <w:szCs w:val="20"/>
              </w:rPr>
            </w:pPr>
            <w:r w:rsidRPr="009410B1">
              <w:rPr>
                <w:rFonts w:ascii="Verdana" w:hAnsi="Verdana"/>
                <w:sz w:val="20"/>
                <w:szCs w:val="20"/>
              </w:rPr>
              <w:t>30 m</w:t>
            </w:r>
          </w:p>
        </w:tc>
        <w:tc>
          <w:tcPr>
            <w:tcW w:w="2126" w:type="dxa"/>
            <w:shd w:val="clear" w:color="auto" w:fill="auto"/>
          </w:tcPr>
          <w:p w14:paraId="3BC20AAF" w14:textId="28BE344D" w:rsidR="00055512" w:rsidRPr="009E2C41" w:rsidRDefault="00B5508A" w:rsidP="004902D5">
            <w:pPr>
              <w:pStyle w:val="Listeafsnit"/>
              <w:rPr>
                <w:rFonts w:ascii="Verdana" w:hAnsi="Verdana"/>
                <w:sz w:val="20"/>
                <w:szCs w:val="20"/>
              </w:rPr>
            </w:pPr>
            <w:r w:rsidRPr="009E2C41">
              <w:rPr>
                <w:rFonts w:ascii="Verdana" w:hAnsi="Verdana"/>
                <w:sz w:val="20"/>
                <w:szCs w:val="20"/>
              </w:rPr>
              <w:t>3</w:t>
            </w:r>
            <w:r w:rsidR="004902D5" w:rsidRPr="009E2C41">
              <w:rPr>
                <w:rFonts w:ascii="Verdana" w:hAnsi="Verdana"/>
                <w:sz w:val="20"/>
                <w:szCs w:val="20"/>
              </w:rPr>
              <w:t>0</w:t>
            </w:r>
            <w:r w:rsidR="00055512" w:rsidRPr="009E2C41">
              <w:rPr>
                <w:rFonts w:ascii="Verdana" w:hAnsi="Verdana"/>
                <w:sz w:val="20"/>
                <w:szCs w:val="20"/>
              </w:rPr>
              <w:t xml:space="preserve"> m </w:t>
            </w:r>
          </w:p>
        </w:tc>
      </w:tr>
      <w:tr w:rsidR="00055512" w:rsidRPr="009410B1" w14:paraId="36321F35" w14:textId="77777777" w:rsidTr="007A5C75">
        <w:tc>
          <w:tcPr>
            <w:tcW w:w="5353" w:type="dxa"/>
            <w:shd w:val="clear" w:color="auto" w:fill="auto"/>
          </w:tcPr>
          <w:p w14:paraId="642D9F99" w14:textId="0F5B4EDA" w:rsidR="00055512" w:rsidRPr="009410B1" w:rsidRDefault="00055512" w:rsidP="002A5480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9410B1">
              <w:rPr>
                <w:rFonts w:ascii="Verdana" w:hAnsi="Verdana"/>
                <w:sz w:val="20"/>
                <w:szCs w:val="20"/>
                <w:lang w:val="da-DK"/>
              </w:rPr>
              <w:t>Nærmeste nabo</w:t>
            </w:r>
          </w:p>
        </w:tc>
        <w:tc>
          <w:tcPr>
            <w:tcW w:w="1843" w:type="dxa"/>
            <w:shd w:val="clear" w:color="auto" w:fill="auto"/>
          </w:tcPr>
          <w:p w14:paraId="455092F6" w14:textId="77777777" w:rsidR="00055512" w:rsidRPr="007D29F7" w:rsidRDefault="00055512" w:rsidP="007A5C75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7D29F7">
              <w:rPr>
                <w:rFonts w:ascii="Verdana" w:hAnsi="Verdana"/>
                <w:sz w:val="20"/>
                <w:szCs w:val="20"/>
                <w:lang w:val="da-DK"/>
              </w:rPr>
              <w:t>50 m</w:t>
            </w:r>
          </w:p>
        </w:tc>
        <w:tc>
          <w:tcPr>
            <w:tcW w:w="2126" w:type="dxa"/>
            <w:shd w:val="clear" w:color="auto" w:fill="auto"/>
          </w:tcPr>
          <w:p w14:paraId="3F22D42A" w14:textId="737C331D" w:rsidR="00055512" w:rsidRPr="009E2C41" w:rsidRDefault="004902D5" w:rsidP="004902D5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9E2C41">
              <w:rPr>
                <w:rFonts w:ascii="Verdana" w:hAnsi="Verdana"/>
                <w:sz w:val="20"/>
                <w:szCs w:val="20"/>
                <w:lang w:val="da-DK"/>
              </w:rPr>
              <w:t xml:space="preserve">           </w:t>
            </w:r>
            <w:r w:rsidR="00B5508A" w:rsidRPr="009E2C41">
              <w:rPr>
                <w:rFonts w:ascii="Verdana" w:hAnsi="Verdana"/>
                <w:sz w:val="20"/>
                <w:szCs w:val="20"/>
                <w:lang w:val="da-DK"/>
              </w:rPr>
              <w:t>50</w:t>
            </w:r>
            <w:r w:rsidR="001F08FC" w:rsidRPr="009E2C41">
              <w:rPr>
                <w:rFonts w:ascii="Verdana" w:hAnsi="Verdana"/>
                <w:sz w:val="20"/>
                <w:szCs w:val="20"/>
                <w:lang w:val="da-DK"/>
              </w:rPr>
              <w:t xml:space="preserve"> m</w:t>
            </w:r>
          </w:p>
        </w:tc>
      </w:tr>
      <w:tr w:rsidR="00055512" w:rsidRPr="009410B1" w14:paraId="2A81DE67" w14:textId="77777777" w:rsidTr="007A5C75">
        <w:tc>
          <w:tcPr>
            <w:tcW w:w="5353" w:type="dxa"/>
            <w:shd w:val="clear" w:color="auto" w:fill="auto"/>
          </w:tcPr>
          <w:p w14:paraId="3BE406D3" w14:textId="77777777" w:rsidR="00055512" w:rsidRPr="009410B1" w:rsidRDefault="00055512" w:rsidP="007A5C75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9410B1">
              <w:rPr>
                <w:rFonts w:ascii="Verdana" w:hAnsi="Verdana"/>
                <w:sz w:val="20"/>
                <w:szCs w:val="20"/>
                <w:lang w:val="da-DK"/>
              </w:rPr>
              <w:t>Eks. eller ifølge kommuneplanens rammedel fremtidigt byzone- eller sommerhusområde</w:t>
            </w:r>
          </w:p>
        </w:tc>
        <w:tc>
          <w:tcPr>
            <w:tcW w:w="1843" w:type="dxa"/>
            <w:shd w:val="clear" w:color="auto" w:fill="auto"/>
          </w:tcPr>
          <w:p w14:paraId="35E6ACF0" w14:textId="77777777" w:rsidR="00055512" w:rsidRPr="007D29F7" w:rsidRDefault="00055512" w:rsidP="007A5C75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7D29F7">
              <w:rPr>
                <w:rFonts w:ascii="Verdana" w:hAnsi="Verdana"/>
                <w:sz w:val="20"/>
                <w:szCs w:val="20"/>
                <w:lang w:val="da-DK"/>
              </w:rPr>
              <w:t>50 m</w:t>
            </w:r>
          </w:p>
        </w:tc>
        <w:tc>
          <w:tcPr>
            <w:tcW w:w="2126" w:type="dxa"/>
            <w:shd w:val="clear" w:color="auto" w:fill="auto"/>
          </w:tcPr>
          <w:p w14:paraId="6D853652" w14:textId="5F04CB64" w:rsidR="00055512" w:rsidRPr="007D29F7" w:rsidRDefault="007D29F7" w:rsidP="001F08FC">
            <w:pPr>
              <w:pStyle w:val="Listeafsnit"/>
              <w:numPr>
                <w:ilvl w:val="0"/>
                <w:numId w:val="14"/>
              </w:numPr>
              <w:rPr>
                <w:rFonts w:ascii="Verdana" w:hAnsi="Verdana"/>
                <w:sz w:val="20"/>
                <w:szCs w:val="20"/>
                <w:lang w:val="da-DK"/>
              </w:rPr>
            </w:pPr>
            <w:r w:rsidRPr="007D29F7">
              <w:rPr>
                <w:rFonts w:ascii="Verdana" w:hAnsi="Verdana"/>
                <w:sz w:val="20"/>
                <w:szCs w:val="20"/>
                <w:lang w:val="da-DK"/>
              </w:rPr>
              <w:t>1.8</w:t>
            </w:r>
            <w:r w:rsidR="001F08FC" w:rsidRPr="007D29F7">
              <w:rPr>
                <w:rFonts w:ascii="Verdana" w:hAnsi="Verdana"/>
                <w:sz w:val="20"/>
                <w:szCs w:val="20"/>
                <w:lang w:val="da-DK"/>
              </w:rPr>
              <w:t>00 m</w:t>
            </w:r>
          </w:p>
        </w:tc>
      </w:tr>
    </w:tbl>
    <w:p w14:paraId="09FBFE68" w14:textId="465BAC0F" w:rsidR="000D1CE5" w:rsidRPr="009410B1" w:rsidRDefault="000D1CE5">
      <w:pPr>
        <w:pStyle w:val="Brdtekst"/>
        <w:rPr>
          <w:highlight w:val="yellow"/>
        </w:rPr>
      </w:pPr>
    </w:p>
    <w:p w14:paraId="03F4422E" w14:textId="77777777" w:rsidR="002F5CAB" w:rsidRPr="009410B1" w:rsidRDefault="002F5CAB">
      <w:pPr>
        <w:pStyle w:val="Brdtekst"/>
        <w:rPr>
          <w:rFonts w:ascii="Arial" w:eastAsia="Arial" w:hAnsi="Arial" w:cs="Arial"/>
          <w:b/>
          <w:bCs/>
          <w:sz w:val="24"/>
          <w:szCs w:val="24"/>
          <w:highlight w:val="yellow"/>
        </w:rPr>
      </w:pPr>
    </w:p>
    <w:p w14:paraId="4C9B8380" w14:textId="77777777" w:rsidR="002F5CAB" w:rsidRPr="00E6443E" w:rsidRDefault="00FF2E8A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  <w:r w:rsidRPr="00E6443E">
        <w:rPr>
          <w:rFonts w:ascii="Arial" w:hAnsi="Arial"/>
          <w:b/>
          <w:bCs/>
          <w:sz w:val="24"/>
          <w:szCs w:val="24"/>
        </w:rPr>
        <w:t>Landskabelige forhold</w:t>
      </w:r>
    </w:p>
    <w:p w14:paraId="55B70CFF" w14:textId="4C1FB222" w:rsidR="000A1396" w:rsidRPr="007675F6" w:rsidRDefault="004902D5" w:rsidP="007E6F4A">
      <w:pPr>
        <w:pStyle w:val="Brdtekst"/>
        <w:rPr>
          <w:rFonts w:eastAsia="Arial Unicode MS" w:cs="Arial Unicode MS"/>
        </w:rPr>
      </w:pPr>
      <w:r w:rsidRPr="00E6443E">
        <w:rPr>
          <w:rFonts w:eastAsia="Arial Unicode MS" w:cs="Arial Unicode MS"/>
        </w:rPr>
        <w:t>Fasan</w:t>
      </w:r>
      <w:r w:rsidR="007675F6">
        <w:rPr>
          <w:rFonts w:eastAsia="Arial Unicode MS" w:cs="Arial Unicode MS"/>
        </w:rPr>
        <w:t>bure/</w:t>
      </w:r>
      <w:r w:rsidR="00EA4944" w:rsidRPr="00E6443E">
        <w:rPr>
          <w:rFonts w:eastAsia="Arial Unicode MS" w:cs="Arial Unicode MS"/>
        </w:rPr>
        <w:t xml:space="preserve">voliererne </w:t>
      </w:r>
      <w:r w:rsidRPr="00E6443E">
        <w:rPr>
          <w:rFonts w:eastAsia="Arial Unicode MS" w:cs="Arial Unicode MS"/>
        </w:rPr>
        <w:t xml:space="preserve">ønskes </w:t>
      </w:r>
      <w:r w:rsidR="00FF2E8A" w:rsidRPr="00E6443E">
        <w:rPr>
          <w:rFonts w:eastAsia="Arial Unicode MS" w:cs="Arial Unicode MS"/>
        </w:rPr>
        <w:t xml:space="preserve">placeret </w:t>
      </w:r>
      <w:r w:rsidR="00E6443E" w:rsidRPr="00E6443E">
        <w:rPr>
          <w:rFonts w:eastAsia="Arial Unicode MS" w:cs="Arial Unicode MS"/>
        </w:rPr>
        <w:t>nord</w:t>
      </w:r>
      <w:r w:rsidR="00EA4944" w:rsidRPr="00E6443E">
        <w:rPr>
          <w:rFonts w:eastAsia="Arial Unicode MS" w:cs="Arial Unicode MS"/>
        </w:rPr>
        <w:t>vest for e</w:t>
      </w:r>
      <w:r w:rsidRPr="00E6443E">
        <w:rPr>
          <w:rFonts w:eastAsia="Arial Unicode MS" w:cs="Arial Unicode MS"/>
        </w:rPr>
        <w:t xml:space="preserve">n eksisterende </w:t>
      </w:r>
      <w:r w:rsidR="00EA4944" w:rsidRPr="00E6443E">
        <w:rPr>
          <w:rFonts w:eastAsia="Arial Unicode MS" w:cs="Arial Unicode MS"/>
        </w:rPr>
        <w:t>stald.</w:t>
      </w:r>
    </w:p>
    <w:p w14:paraId="326A755D" w14:textId="77777777" w:rsidR="00606B65" w:rsidRPr="009410B1" w:rsidRDefault="00606B65" w:rsidP="007E6F4A">
      <w:pPr>
        <w:pStyle w:val="Brdtekst"/>
        <w:rPr>
          <w:rFonts w:eastAsia="Arial Unicode MS" w:cs="Arial Unicode MS"/>
          <w:highlight w:val="yellow"/>
        </w:rPr>
      </w:pPr>
    </w:p>
    <w:p w14:paraId="168F2ECC" w14:textId="7EEF8D87" w:rsidR="00C76251" w:rsidRPr="009410B1" w:rsidRDefault="000A1396" w:rsidP="007E6F4A">
      <w:pPr>
        <w:pStyle w:val="Brdtekst"/>
        <w:rPr>
          <w:rFonts w:eastAsia="Arial Unicode MS" w:cs="Arial Unicode MS"/>
        </w:rPr>
      </w:pPr>
      <w:r w:rsidRPr="009410B1">
        <w:rPr>
          <w:rFonts w:eastAsia="Arial Unicode MS" w:cs="Arial Unicode MS"/>
        </w:rPr>
        <w:t xml:space="preserve">På baggrund af ovenstående vurderes det at </w:t>
      </w:r>
      <w:r w:rsidR="004902D5" w:rsidRPr="009410B1">
        <w:rPr>
          <w:rFonts w:eastAsia="Arial Unicode MS" w:cs="Arial Unicode MS"/>
        </w:rPr>
        <w:t>projektet</w:t>
      </w:r>
      <w:r w:rsidRPr="009410B1">
        <w:rPr>
          <w:rFonts w:eastAsia="Arial Unicode MS" w:cs="Arial Unicode MS"/>
        </w:rPr>
        <w:t xml:space="preserve"> kan </w:t>
      </w:r>
      <w:r w:rsidR="004902D5" w:rsidRPr="009410B1">
        <w:rPr>
          <w:rFonts w:eastAsia="Arial Unicode MS" w:cs="Arial Unicode MS"/>
        </w:rPr>
        <w:t>gennem</w:t>
      </w:r>
      <w:r w:rsidRPr="009410B1">
        <w:rPr>
          <w:rFonts w:eastAsia="Arial Unicode MS" w:cs="Arial Unicode MS"/>
        </w:rPr>
        <w:t xml:space="preserve">føres uden at påvirke det omkringliggende landskab </w:t>
      </w:r>
      <w:r w:rsidR="00CF73AB" w:rsidRPr="009410B1">
        <w:rPr>
          <w:rFonts w:eastAsia="Arial Unicode MS" w:cs="Arial Unicode MS"/>
        </w:rPr>
        <w:t>negativt</w:t>
      </w:r>
      <w:r w:rsidRPr="009410B1">
        <w:rPr>
          <w:rFonts w:eastAsia="Arial Unicode MS" w:cs="Arial Unicode MS"/>
        </w:rPr>
        <w:t>, og bygningssættet vil fortsat fremstå som en samlet ejendom</w:t>
      </w:r>
      <w:r w:rsidR="00EE0E73" w:rsidRPr="009410B1">
        <w:rPr>
          <w:rFonts w:eastAsia="Arial Unicode MS" w:cs="Arial Unicode MS"/>
        </w:rPr>
        <w:t xml:space="preserve">. </w:t>
      </w:r>
    </w:p>
    <w:p w14:paraId="47156B54" w14:textId="1BC355F3" w:rsidR="00BD39A4" w:rsidRPr="009410B1" w:rsidRDefault="00BD39A4" w:rsidP="007E6F4A">
      <w:pPr>
        <w:pStyle w:val="Brdtekst"/>
        <w:rPr>
          <w:rFonts w:eastAsia="Arial Unicode MS" w:cs="Arial Unicode MS"/>
          <w:highlight w:val="yellow"/>
        </w:rPr>
      </w:pPr>
    </w:p>
    <w:p w14:paraId="2FC51C5A" w14:textId="5595CFB1" w:rsidR="00BD39A4" w:rsidRPr="009410B1" w:rsidRDefault="00BD39A4" w:rsidP="007E6F4A">
      <w:pPr>
        <w:pStyle w:val="Brdtekst"/>
        <w:rPr>
          <w:highlight w:val="yellow"/>
        </w:rPr>
      </w:pPr>
      <w:r w:rsidRPr="00E6443E">
        <w:rPr>
          <w:rFonts w:eastAsia="Arial Unicode MS" w:cs="Arial Unicode MS"/>
        </w:rPr>
        <w:t xml:space="preserve">Efter opførelse plantes et </w:t>
      </w:r>
      <w:r w:rsidR="003E6D2F" w:rsidRPr="00E6443E">
        <w:rPr>
          <w:rFonts w:eastAsia="Arial Unicode MS" w:cs="Arial Unicode MS"/>
        </w:rPr>
        <w:t xml:space="preserve">3-rækket hegn med hjemmehørende arter </w:t>
      </w:r>
      <w:r w:rsidR="009930CE">
        <w:rPr>
          <w:rFonts w:eastAsia="Arial Unicode MS" w:cs="Arial Unicode MS"/>
        </w:rPr>
        <w:t>hele vejen rundt om</w:t>
      </w:r>
      <w:r w:rsidR="009E2C41">
        <w:rPr>
          <w:rFonts w:eastAsia="Arial Unicode MS" w:cs="Arial Unicode MS"/>
        </w:rPr>
        <w:t xml:space="preserve"> fasanbure og volierer, dels for at skærme mod vinden og dels for at bevare de landskabelige værdier i området.</w:t>
      </w:r>
    </w:p>
    <w:p w14:paraId="0E031391" w14:textId="77777777" w:rsidR="002F5CAB" w:rsidRPr="009410B1" w:rsidRDefault="002F5CAB">
      <w:pPr>
        <w:pStyle w:val="Brdtekst"/>
        <w:rPr>
          <w:highlight w:val="yellow"/>
          <w:shd w:val="clear" w:color="auto" w:fill="FFFF00"/>
        </w:rPr>
      </w:pPr>
    </w:p>
    <w:p w14:paraId="271251C8" w14:textId="77777777" w:rsidR="002F5CAB" w:rsidRPr="009410B1" w:rsidRDefault="00FF2E8A">
      <w:pPr>
        <w:pStyle w:val="Overskrift1"/>
        <w:rPr>
          <w:sz w:val="24"/>
          <w:szCs w:val="24"/>
        </w:rPr>
      </w:pPr>
      <w:bookmarkStart w:id="10" w:name="_Toc6"/>
      <w:r w:rsidRPr="009410B1">
        <w:rPr>
          <w:rFonts w:eastAsia="Arial Unicode MS" w:cs="Arial Unicode MS"/>
          <w:sz w:val="24"/>
          <w:szCs w:val="24"/>
        </w:rPr>
        <w:t>Ammoniakfordampning og BAT-niveau</w:t>
      </w:r>
      <w:bookmarkEnd w:id="10"/>
    </w:p>
    <w:p w14:paraId="04D830AA" w14:textId="77777777" w:rsidR="002F5CAB" w:rsidRPr="009410B1" w:rsidRDefault="00FF2E8A">
      <w:pPr>
        <w:pStyle w:val="Brdtekst"/>
        <w:spacing w:line="264" w:lineRule="auto"/>
      </w:pPr>
      <w:r w:rsidRPr="009410B1">
        <w:t xml:space="preserve">I ansøgningssystemet regnes der på forøgelse af ammoniakfordampning over en 8 års periode. </w:t>
      </w:r>
    </w:p>
    <w:p w14:paraId="74CF966A" w14:textId="0598EE93" w:rsidR="002F5CAB" w:rsidRPr="009410B1" w:rsidRDefault="00FF2E8A">
      <w:pPr>
        <w:pStyle w:val="Brdtekst"/>
        <w:rPr>
          <w:rFonts w:eastAsia="Arial Unicode MS" w:cs="Arial Unicode MS"/>
          <w:highlight w:val="yellow"/>
        </w:rPr>
      </w:pPr>
      <w:r w:rsidRPr="009410B1">
        <w:rPr>
          <w:rFonts w:eastAsia="Arial Unicode MS" w:cs="Arial Unicode MS"/>
        </w:rPr>
        <w:t xml:space="preserve">Ammoniakfordampningen og BAT-emissionskrav udregnes i det digitale ansøgningssystem. Husdyrbrugets ammoniakfordampning er </w:t>
      </w:r>
      <w:r w:rsidRPr="00D91C51">
        <w:rPr>
          <w:rFonts w:eastAsia="Arial Unicode MS" w:cs="Arial Unicode MS"/>
          <w:color w:val="auto"/>
        </w:rPr>
        <w:t xml:space="preserve">beregnet til </w:t>
      </w:r>
      <w:r w:rsidR="00D91C51" w:rsidRPr="00D91C51">
        <w:rPr>
          <w:rFonts w:eastAsia="Arial Unicode MS" w:cs="Arial Unicode MS"/>
          <w:color w:val="auto"/>
        </w:rPr>
        <w:t>564</w:t>
      </w:r>
      <w:r w:rsidR="00D8385D" w:rsidRPr="00D91C51">
        <w:rPr>
          <w:rFonts w:eastAsia="Arial Unicode MS" w:cs="Arial Unicode MS"/>
          <w:color w:val="auto"/>
        </w:rPr>
        <w:t xml:space="preserve"> </w:t>
      </w:r>
      <w:r w:rsidR="00EE0E73" w:rsidRPr="00D91C51">
        <w:rPr>
          <w:rFonts w:eastAsia="Arial Unicode MS" w:cs="Arial Unicode MS"/>
          <w:color w:val="auto"/>
        </w:rPr>
        <w:t>kg N/</w:t>
      </w:r>
      <w:r w:rsidR="00EE0E73" w:rsidRPr="00D91C51">
        <w:rPr>
          <w:rFonts w:eastAsia="Arial Unicode MS" w:cs="Arial Unicode MS"/>
        </w:rPr>
        <w:t>år. Da</w:t>
      </w:r>
      <w:r w:rsidR="00EE0E73" w:rsidRPr="007D29F7">
        <w:rPr>
          <w:rFonts w:eastAsia="Arial Unicode MS" w:cs="Arial Unicode MS"/>
        </w:rPr>
        <w:t xml:space="preserve"> ammoniakfordampningen </w:t>
      </w:r>
      <w:proofErr w:type="spellStart"/>
      <w:r w:rsidR="007D29F7" w:rsidRPr="007D29F7">
        <w:rPr>
          <w:rFonts w:eastAsia="Arial Unicode MS" w:cs="Arial Unicode MS"/>
        </w:rPr>
        <w:t>ifm</w:t>
      </w:r>
      <w:proofErr w:type="spellEnd"/>
      <w:r w:rsidR="007D29F7" w:rsidRPr="007D29F7">
        <w:rPr>
          <w:rFonts w:eastAsia="Arial Unicode MS" w:cs="Arial Unicode MS"/>
        </w:rPr>
        <w:t xml:space="preserve">. udvidelsen stadig </w:t>
      </w:r>
      <w:r w:rsidR="00EE0E73" w:rsidRPr="007D29F7">
        <w:rPr>
          <w:rFonts w:eastAsia="Arial Unicode MS" w:cs="Arial Unicode MS"/>
        </w:rPr>
        <w:t>er under 750 kg N/år, er vi under bagatelgrænsen for BAT</w:t>
      </w:r>
      <w:r w:rsidR="006A3E2B" w:rsidRPr="007D29F7">
        <w:rPr>
          <w:rFonts w:eastAsia="Arial Unicode MS" w:cs="Arial Unicode MS"/>
        </w:rPr>
        <w:t>, og der skal derfor ikke redegøres nærmere for dette</w:t>
      </w:r>
      <w:r w:rsidRPr="007D29F7">
        <w:rPr>
          <w:rFonts w:eastAsia="Arial Unicode MS" w:cs="Arial Unicode MS"/>
        </w:rPr>
        <w:t xml:space="preserve">. </w:t>
      </w:r>
    </w:p>
    <w:p w14:paraId="4C474783" w14:textId="77777777" w:rsidR="007E29FC" w:rsidRPr="009410B1" w:rsidRDefault="007E29FC">
      <w:pPr>
        <w:pStyle w:val="Brdtekst"/>
        <w:rPr>
          <w:rFonts w:eastAsia="Arial Unicode MS" w:cs="Arial Unicode MS"/>
          <w:highlight w:val="yellow"/>
        </w:rPr>
      </w:pPr>
    </w:p>
    <w:p w14:paraId="0E9F2FA6" w14:textId="4B9E8CB4" w:rsidR="007E29FC" w:rsidRPr="009410B1" w:rsidRDefault="009D0046">
      <w:pPr>
        <w:pStyle w:val="Brdtekst"/>
        <w:rPr>
          <w:highlight w:val="yellow"/>
          <w:shd w:val="clear" w:color="auto" w:fill="FFFF00"/>
        </w:rPr>
      </w:pPr>
      <w:r>
        <w:rPr>
          <w:noProof/>
        </w:rPr>
        <w:drawing>
          <wp:inline distT="0" distB="0" distL="0" distR="0" wp14:anchorId="1C88A138" wp14:editId="175401E3">
            <wp:extent cx="6116320" cy="2017395"/>
            <wp:effectExtent l="0" t="0" r="0" b="190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A443C" w14:textId="77777777" w:rsidR="002F5CAB" w:rsidRPr="009410B1" w:rsidRDefault="002F5CAB">
      <w:pPr>
        <w:pStyle w:val="Brdtekst"/>
        <w:rPr>
          <w:highlight w:val="yellow"/>
          <w:shd w:val="clear" w:color="auto" w:fill="FFFF00"/>
        </w:rPr>
      </w:pPr>
    </w:p>
    <w:p w14:paraId="1CA8A903" w14:textId="77777777" w:rsidR="002F5CAB" w:rsidRPr="009410B1" w:rsidRDefault="00FF2E8A">
      <w:pPr>
        <w:pStyle w:val="Overskrift1"/>
        <w:rPr>
          <w:sz w:val="24"/>
          <w:szCs w:val="24"/>
        </w:rPr>
      </w:pPr>
      <w:bookmarkStart w:id="11" w:name="_Toc7"/>
      <w:r w:rsidRPr="009410B1">
        <w:rPr>
          <w:rFonts w:eastAsia="Arial Unicode MS" w:cs="Arial Unicode MS"/>
          <w:sz w:val="24"/>
          <w:szCs w:val="24"/>
        </w:rPr>
        <w:t>Påvirkning af natur</w:t>
      </w:r>
      <w:bookmarkEnd w:id="11"/>
    </w:p>
    <w:p w14:paraId="0D688B32" w14:textId="71251F6F" w:rsidR="002F5CAB" w:rsidRPr="009410B1" w:rsidRDefault="00FF2E8A">
      <w:pPr>
        <w:pStyle w:val="Brdtekst"/>
        <w:spacing w:line="264" w:lineRule="auto"/>
        <w:rPr>
          <w:highlight w:val="yellow"/>
        </w:rPr>
      </w:pPr>
      <w:r w:rsidRPr="009410B1">
        <w:t>Nærmeste</w:t>
      </w:r>
      <w:r w:rsidR="00FA43D0" w:rsidRPr="009410B1">
        <w:t xml:space="preserve"> kategori 1-natur li</w:t>
      </w:r>
      <w:r w:rsidR="00FA43D0" w:rsidRPr="00EA4944">
        <w:t xml:space="preserve">gger ca. </w:t>
      </w:r>
      <w:r w:rsidR="0079689A" w:rsidRPr="00EA4944">
        <w:t>8</w:t>
      </w:r>
      <w:r w:rsidR="006A3E2B" w:rsidRPr="00EA4944">
        <w:t xml:space="preserve">00 </w:t>
      </w:r>
      <w:r w:rsidRPr="00EA4944">
        <w:t xml:space="preserve">m </w:t>
      </w:r>
      <w:r w:rsidR="0079689A" w:rsidRPr="00EA4944">
        <w:t>nor</w:t>
      </w:r>
      <w:r w:rsidR="007E6F4A" w:rsidRPr="00EA4944">
        <w:t>d</w:t>
      </w:r>
      <w:r w:rsidR="0079689A" w:rsidRPr="00EA4944">
        <w:t>øst</w:t>
      </w:r>
      <w:r w:rsidR="007E6F4A" w:rsidRPr="00EA4944">
        <w:t xml:space="preserve"> </w:t>
      </w:r>
      <w:r w:rsidRPr="00EA4944">
        <w:t>for</w:t>
      </w:r>
      <w:r w:rsidR="007E6F4A" w:rsidRPr="00EA4944">
        <w:t xml:space="preserve"> stalde</w:t>
      </w:r>
      <w:r w:rsidR="0079689A" w:rsidRPr="00EA4944">
        <w:t>n</w:t>
      </w:r>
      <w:r w:rsidR="00665D10" w:rsidRPr="00EA4944">
        <w:t xml:space="preserve">. </w:t>
      </w:r>
      <w:r w:rsidRPr="00EA4944">
        <w:t xml:space="preserve"> </w:t>
      </w:r>
    </w:p>
    <w:p w14:paraId="7EB0ABFE" w14:textId="77777777" w:rsidR="002F5CAB" w:rsidRPr="009410B1" w:rsidRDefault="002F5CAB">
      <w:pPr>
        <w:pStyle w:val="Brdtekst"/>
        <w:spacing w:line="264" w:lineRule="auto"/>
        <w:rPr>
          <w:shd w:val="clear" w:color="auto" w:fill="FFFF00"/>
        </w:rPr>
      </w:pPr>
    </w:p>
    <w:p w14:paraId="5AC31D44" w14:textId="63873136" w:rsidR="002F5CAB" w:rsidRPr="009410B1" w:rsidRDefault="00403C90">
      <w:pPr>
        <w:pStyle w:val="Brdtekst"/>
        <w:spacing w:line="264" w:lineRule="auto"/>
        <w:rPr>
          <w:highlight w:val="yellow"/>
        </w:rPr>
      </w:pPr>
      <w:r w:rsidRPr="009410B1">
        <w:t>Der ligger ingen husdyrbrug</w:t>
      </w:r>
      <w:r w:rsidR="00FF2E8A" w:rsidRPr="009410B1">
        <w:t xml:space="preserve">, </w:t>
      </w:r>
      <w:r w:rsidR="00FF2E8A" w:rsidRPr="00B5508A">
        <w:t>som giver anledning til kumulation på kategori 1-område</w:t>
      </w:r>
      <w:r w:rsidR="007E6F4A" w:rsidRPr="00B5508A">
        <w:t>rne</w:t>
      </w:r>
      <w:r w:rsidR="00FF2E8A" w:rsidRPr="00B5508A">
        <w:t xml:space="preserve">, </w:t>
      </w:r>
      <w:r w:rsidR="00C76251" w:rsidRPr="00B5508A">
        <w:t>og</w:t>
      </w:r>
      <w:r w:rsidR="00FF2E8A" w:rsidRPr="00B5508A">
        <w:t xml:space="preserve"> </w:t>
      </w:r>
      <w:r w:rsidR="001C408F" w:rsidRPr="00B5508A">
        <w:t>total</w:t>
      </w:r>
      <w:r w:rsidR="00665D10" w:rsidRPr="00B5508A">
        <w:t xml:space="preserve">belastningen er </w:t>
      </w:r>
      <w:r w:rsidR="00665D10" w:rsidRPr="00B5508A">
        <w:rPr>
          <w:color w:val="auto"/>
        </w:rPr>
        <w:t xml:space="preserve">desuden </w:t>
      </w:r>
      <w:r w:rsidR="001C408F" w:rsidRPr="00B5508A">
        <w:rPr>
          <w:color w:val="auto"/>
        </w:rPr>
        <w:t>på</w:t>
      </w:r>
      <w:r w:rsidR="007E6F4A" w:rsidRPr="00B5508A">
        <w:rPr>
          <w:color w:val="auto"/>
        </w:rPr>
        <w:t xml:space="preserve"> 0,</w:t>
      </w:r>
      <w:r w:rsidR="001C408F" w:rsidRPr="00B5508A">
        <w:rPr>
          <w:color w:val="auto"/>
        </w:rPr>
        <w:t>0</w:t>
      </w:r>
      <w:r w:rsidR="00C3489F" w:rsidRPr="00B5508A">
        <w:rPr>
          <w:color w:val="auto"/>
        </w:rPr>
        <w:t xml:space="preserve"> </w:t>
      </w:r>
      <w:r w:rsidR="00FF2E8A" w:rsidRPr="00B5508A">
        <w:rPr>
          <w:color w:val="auto"/>
        </w:rPr>
        <w:t xml:space="preserve">kg </w:t>
      </w:r>
      <w:r w:rsidR="00FF2E8A" w:rsidRPr="00B5508A">
        <w:rPr>
          <w:color w:val="auto"/>
        </w:rPr>
        <w:lastRenderedPageBreak/>
        <w:t>N/år</w:t>
      </w:r>
      <w:r w:rsidR="00FF2E8A" w:rsidRPr="00B5508A">
        <w:t>. Der er oprettet naturpunkter i IT-ansøgningssystemet ift. kategori 1, 2 og 3 natur samt § 3-natur. Der er ingen betydelige merbelastninger af naturområderne, da alle merbelastninger er mindre end 1 kg N/ha/år</w:t>
      </w:r>
      <w:r w:rsidR="00C76251" w:rsidRPr="00B5508A">
        <w:t>.</w:t>
      </w:r>
    </w:p>
    <w:p w14:paraId="0A46AC6C" w14:textId="50105D6E" w:rsidR="002F5CAB" w:rsidRDefault="00D91C51">
      <w:pPr>
        <w:pStyle w:val="Brdtekst"/>
        <w:spacing w:line="264" w:lineRule="auto"/>
        <w:rPr>
          <w:highlight w:val="yellow"/>
          <w:shd w:val="clear" w:color="auto" w:fill="FFFF00"/>
        </w:rPr>
      </w:pPr>
      <w:r>
        <w:rPr>
          <w:noProof/>
        </w:rPr>
        <w:drawing>
          <wp:inline distT="0" distB="0" distL="0" distR="0" wp14:anchorId="0A9CE8F4" wp14:editId="7E233FFB">
            <wp:extent cx="4540250" cy="4556611"/>
            <wp:effectExtent l="0" t="0" r="0" b="0"/>
            <wp:docPr id="9" name="Billede 9" descr="Et billede, der indeholder k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kort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2521" cy="456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D2A31" w14:textId="77777777" w:rsidR="009D0046" w:rsidRPr="009410B1" w:rsidRDefault="009D0046">
      <w:pPr>
        <w:pStyle w:val="Brdtekst"/>
        <w:spacing w:line="264" w:lineRule="auto"/>
        <w:rPr>
          <w:highlight w:val="yellow"/>
          <w:shd w:val="clear" w:color="auto" w:fill="FFFF00"/>
        </w:rPr>
      </w:pPr>
    </w:p>
    <w:p w14:paraId="1C426792" w14:textId="27ECC4CF" w:rsidR="009D1EAC" w:rsidRDefault="009D0046">
      <w:pPr>
        <w:pStyle w:val="Brdtekst"/>
        <w:spacing w:line="264" w:lineRule="auto"/>
        <w:rPr>
          <w:highlight w:val="yellow"/>
          <w:shd w:val="clear" w:color="auto" w:fill="FFFF00"/>
        </w:rPr>
      </w:pPr>
      <w:r>
        <w:rPr>
          <w:noProof/>
        </w:rPr>
        <w:drawing>
          <wp:inline distT="0" distB="0" distL="0" distR="0" wp14:anchorId="0B23F27F" wp14:editId="529E8F50">
            <wp:extent cx="5556250" cy="2863499"/>
            <wp:effectExtent l="0" t="0" r="6350" b="0"/>
            <wp:docPr id="3" name="Billede 3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bord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8881" cy="287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6FD62" w14:textId="47E9DD51" w:rsidR="009D0046" w:rsidRPr="009410B1" w:rsidRDefault="009D0046">
      <w:pPr>
        <w:pStyle w:val="Brdtekst"/>
        <w:spacing w:line="264" w:lineRule="auto"/>
        <w:rPr>
          <w:highlight w:val="yellow"/>
          <w:shd w:val="clear" w:color="auto" w:fill="FFFF00"/>
        </w:rPr>
      </w:pPr>
      <w:r>
        <w:rPr>
          <w:noProof/>
        </w:rPr>
        <w:drawing>
          <wp:inline distT="0" distB="0" distL="0" distR="0" wp14:anchorId="71DC5207" wp14:editId="6258EBD1">
            <wp:extent cx="5530850" cy="727532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5267" cy="7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1623B" w14:textId="77777777" w:rsidR="002F5CAB" w:rsidRPr="00D91C51" w:rsidRDefault="00FF2E8A">
      <w:pPr>
        <w:pStyle w:val="Overskrift1"/>
        <w:rPr>
          <w:sz w:val="24"/>
          <w:szCs w:val="24"/>
        </w:rPr>
      </w:pPr>
      <w:bookmarkStart w:id="12" w:name="_Toc8"/>
      <w:r w:rsidRPr="000A33B1">
        <w:rPr>
          <w:rFonts w:eastAsia="Arial Unicode MS" w:cs="Arial Unicode MS"/>
          <w:sz w:val="24"/>
          <w:szCs w:val="24"/>
        </w:rPr>
        <w:t xml:space="preserve">Lugtemission og </w:t>
      </w:r>
      <w:r w:rsidRPr="00D91C51">
        <w:rPr>
          <w:rFonts w:eastAsia="Arial Unicode MS" w:cs="Arial Unicode MS"/>
          <w:sz w:val="24"/>
          <w:szCs w:val="24"/>
        </w:rPr>
        <w:t>nabogener</w:t>
      </w:r>
      <w:bookmarkEnd w:id="12"/>
    </w:p>
    <w:p w14:paraId="513257B6" w14:textId="73690ECE" w:rsidR="002F5CAB" w:rsidRPr="009410B1" w:rsidRDefault="00FF2E8A">
      <w:pPr>
        <w:pStyle w:val="Brdtekst"/>
        <w:spacing w:line="264" w:lineRule="auto"/>
        <w:rPr>
          <w:highlight w:val="yellow"/>
        </w:rPr>
      </w:pPr>
      <w:r w:rsidRPr="00D91C51">
        <w:t xml:space="preserve">Lugtgenerne fra den ansøgte </w:t>
      </w:r>
      <w:r w:rsidR="006A3E2B" w:rsidRPr="00D91C51">
        <w:t>produktion</w:t>
      </w:r>
      <w:r w:rsidRPr="00D91C51">
        <w:t xml:space="preserve"> beregnes til </w:t>
      </w:r>
      <w:r w:rsidR="00FF1449" w:rsidRPr="00D91C51">
        <w:t xml:space="preserve">0, da dyrene er angivet som udegående mindst </w:t>
      </w:r>
      <w:r w:rsidR="007D29F7" w:rsidRPr="00D91C51">
        <w:t>9</w:t>
      </w:r>
      <w:r w:rsidR="00FF1449" w:rsidRPr="00D91C51">
        <w:t xml:space="preserve"> mdr. om året. Der vurderes generelt ikke at være lugtgener fra fasanhold</w:t>
      </w:r>
      <w:r w:rsidRPr="00D91C51">
        <w:t xml:space="preserve">. Den reelle afstand </w:t>
      </w:r>
      <w:r w:rsidR="002243EE">
        <w:t xml:space="preserve">fra de nye fasanbure </w:t>
      </w:r>
      <w:r w:rsidRPr="00D91C51">
        <w:t xml:space="preserve">er </w:t>
      </w:r>
      <w:r w:rsidR="002243EE">
        <w:t>mindst</w:t>
      </w:r>
      <w:r w:rsidR="00FF1449" w:rsidRPr="00D91C51">
        <w:t xml:space="preserve"> </w:t>
      </w:r>
      <w:r w:rsidR="002243EE">
        <w:t>50</w:t>
      </w:r>
      <w:r w:rsidRPr="00D91C51">
        <w:t xml:space="preserve"> m til n</w:t>
      </w:r>
      <w:r w:rsidR="00B2152D" w:rsidRPr="00D91C51">
        <w:t xml:space="preserve">abo på </w:t>
      </w:r>
      <w:r w:rsidR="00F97609" w:rsidRPr="00D91C51">
        <w:t xml:space="preserve">Enghavevej </w:t>
      </w:r>
      <w:r w:rsidR="00CF73AB" w:rsidRPr="00D91C51">
        <w:t>29</w:t>
      </w:r>
      <w:r w:rsidR="00403C90" w:rsidRPr="00D91C51">
        <w:t>,</w:t>
      </w:r>
      <w:r w:rsidR="00FA43D0" w:rsidRPr="00D91C51">
        <w:t xml:space="preserve"> ca. </w:t>
      </w:r>
      <w:r w:rsidR="00D91C51" w:rsidRPr="00D91C51">
        <w:t>66</w:t>
      </w:r>
      <w:r w:rsidR="00FF1449" w:rsidRPr="00D91C51">
        <w:t>0</w:t>
      </w:r>
      <w:r w:rsidRPr="00D91C51">
        <w:t xml:space="preserve"> m til sa</w:t>
      </w:r>
      <w:r w:rsidR="00403C90" w:rsidRPr="00D91C51">
        <w:t>mlet bebyggelse</w:t>
      </w:r>
      <w:r w:rsidR="00FA43D0" w:rsidRPr="00D91C51">
        <w:t xml:space="preserve"> målt fra </w:t>
      </w:r>
      <w:r w:rsidR="00CF73AB" w:rsidRPr="00D91C51">
        <w:t>Enghavevej 25</w:t>
      </w:r>
      <w:r w:rsidRPr="00D91C51">
        <w:t xml:space="preserve"> og ca. </w:t>
      </w:r>
      <w:r w:rsidR="007D29F7" w:rsidRPr="00D91C51">
        <w:t>1.8</w:t>
      </w:r>
      <w:r w:rsidR="00061303" w:rsidRPr="00D91C51">
        <w:t>0</w:t>
      </w:r>
      <w:r w:rsidR="00FF1449" w:rsidRPr="00D91C51">
        <w:t>0</w:t>
      </w:r>
      <w:r w:rsidRPr="00D91C51">
        <w:t xml:space="preserve"> m til</w:t>
      </w:r>
      <w:r w:rsidRPr="005E0A0C">
        <w:t xml:space="preserve"> byzone</w:t>
      </w:r>
      <w:r w:rsidR="00804BB6" w:rsidRPr="005E0A0C">
        <w:t xml:space="preserve"> ved Kettinge</w:t>
      </w:r>
      <w:r w:rsidRPr="005E0A0C">
        <w:t xml:space="preserve">.  </w:t>
      </w:r>
    </w:p>
    <w:p w14:paraId="135BB8A3" w14:textId="1B1A8A81" w:rsidR="00B9674F" w:rsidRPr="00D91C51" w:rsidRDefault="00D91C51">
      <w:pPr>
        <w:pStyle w:val="Brdtekst"/>
        <w:spacing w:line="264" w:lineRule="auto"/>
      </w:pPr>
      <w:r w:rsidRPr="00D91C51">
        <w:rPr>
          <w:noProof/>
        </w:rPr>
        <w:lastRenderedPageBreak/>
        <w:drawing>
          <wp:inline distT="0" distB="0" distL="0" distR="0" wp14:anchorId="6440386C" wp14:editId="4EEDF7C7">
            <wp:extent cx="6116320" cy="2488565"/>
            <wp:effectExtent l="0" t="0" r="0" b="6985"/>
            <wp:docPr id="4" name="Billede 4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bord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6FEAF" w14:textId="77777777" w:rsidR="002F5CAB" w:rsidRPr="00D91C51" w:rsidRDefault="00FF2E8A">
      <w:pPr>
        <w:pStyle w:val="Brdtekst"/>
        <w:spacing w:line="264" w:lineRule="auto"/>
      </w:pPr>
      <w:r w:rsidRPr="00D91C51">
        <w:t>Som det ses af ovenstående, er alle lugtgenekriterier overholdt.</w:t>
      </w:r>
    </w:p>
    <w:p w14:paraId="2D2565A1" w14:textId="77777777" w:rsidR="002F5CAB" w:rsidRPr="009410B1" w:rsidRDefault="00FF2E8A">
      <w:pPr>
        <w:pStyle w:val="Brdtekst"/>
        <w:spacing w:line="264" w:lineRule="auto"/>
        <w:rPr>
          <w:highlight w:val="yellow"/>
        </w:rPr>
      </w:pPr>
      <w:r w:rsidRPr="009410B1">
        <w:rPr>
          <w:highlight w:val="yellow"/>
        </w:rPr>
        <w:t xml:space="preserve">    </w:t>
      </w:r>
    </w:p>
    <w:p w14:paraId="0EB8941A" w14:textId="77777777" w:rsidR="002F5CAB" w:rsidRPr="00096BE4" w:rsidRDefault="00FF2E8A">
      <w:pPr>
        <w:pStyle w:val="Overskrift1"/>
        <w:rPr>
          <w:sz w:val="24"/>
          <w:szCs w:val="24"/>
        </w:rPr>
      </w:pPr>
      <w:bookmarkStart w:id="13" w:name="_Toc9"/>
      <w:r w:rsidRPr="00096BE4">
        <w:rPr>
          <w:rFonts w:eastAsia="Arial Unicode MS" w:cs="Arial Unicode MS"/>
          <w:sz w:val="24"/>
          <w:szCs w:val="24"/>
        </w:rPr>
        <w:t>Transporter</w:t>
      </w:r>
      <w:bookmarkEnd w:id="13"/>
    </w:p>
    <w:p w14:paraId="29B7DBB9" w14:textId="1C9EF324" w:rsidR="002F5CAB" w:rsidRPr="00931BD8" w:rsidRDefault="00FF2E8A">
      <w:pPr>
        <w:pStyle w:val="Brdtekst"/>
        <w:spacing w:line="264" w:lineRule="auto"/>
      </w:pPr>
      <w:r w:rsidRPr="00096BE4">
        <w:t xml:space="preserve">Med </w:t>
      </w:r>
      <w:r w:rsidR="009410B1" w:rsidRPr="00096BE4">
        <w:t>udvidelsen</w:t>
      </w:r>
      <w:r w:rsidRPr="00096BE4">
        <w:t xml:space="preserve"> af dyreholdet på ejendom</w:t>
      </w:r>
      <w:r w:rsidRPr="00931BD8">
        <w:t>men vurderes det, at der</w:t>
      </w:r>
      <w:r w:rsidR="009410B1" w:rsidRPr="00931BD8">
        <w:t xml:space="preserve"> </w:t>
      </w:r>
      <w:r w:rsidRPr="00931BD8">
        <w:t xml:space="preserve">vil opstå et lettere øget behov for transport. Transporterne forventes </w:t>
      </w:r>
      <w:r w:rsidR="009410B1" w:rsidRPr="00931BD8">
        <w:t>stadig</w:t>
      </w:r>
      <w:r w:rsidRPr="00931BD8">
        <w:t xml:space="preserve"> ikke at give støv- eller støjgener hos naboerne. Der kan undtagelsesvis forekomme transporter på alle tider af døgnet, men så vidt muligt planlægges transport inden for normal arbejdstid.</w:t>
      </w:r>
    </w:p>
    <w:p w14:paraId="5FC22DE3" w14:textId="77777777" w:rsidR="002F5CAB" w:rsidRPr="00931BD8" w:rsidRDefault="002F5CAB">
      <w:pPr>
        <w:pStyle w:val="Brdtekst"/>
        <w:rPr>
          <w:shd w:val="clear" w:color="auto" w:fill="FFFF00"/>
        </w:rPr>
      </w:pPr>
    </w:p>
    <w:p w14:paraId="3C731EED" w14:textId="21D20DAC" w:rsidR="002F5CAB" w:rsidRPr="00931BD8" w:rsidRDefault="006A3E2B">
      <w:pPr>
        <w:pStyle w:val="Brdtekst"/>
        <w:rPr>
          <w:shd w:val="clear" w:color="auto" w:fill="FFFF00"/>
        </w:rPr>
      </w:pPr>
      <w:r w:rsidRPr="00931BD8">
        <w:rPr>
          <w:rFonts w:eastAsia="Arial Unicode MS" w:cs="Arial Unicode MS"/>
        </w:rPr>
        <w:t>Levering af dyr</w:t>
      </w:r>
      <w:r w:rsidR="00E26366" w:rsidRPr="00931BD8">
        <w:rPr>
          <w:rFonts w:eastAsia="Arial Unicode MS" w:cs="Arial Unicode MS"/>
        </w:rPr>
        <w:t xml:space="preserve">: </w:t>
      </w:r>
      <w:r w:rsidR="00C3489F" w:rsidRPr="00931BD8">
        <w:rPr>
          <w:rFonts w:eastAsia="Arial Unicode MS" w:cs="Arial Unicode MS"/>
        </w:rPr>
        <w:t xml:space="preserve">ca. </w:t>
      </w:r>
      <w:r w:rsidR="003E6D2F" w:rsidRPr="00931BD8">
        <w:rPr>
          <w:rFonts w:eastAsia="Arial Unicode MS" w:cs="Arial Unicode MS"/>
        </w:rPr>
        <w:t>5</w:t>
      </w:r>
      <w:r w:rsidR="00E26366" w:rsidRPr="00931BD8">
        <w:rPr>
          <w:rFonts w:eastAsia="Arial Unicode MS" w:cs="Arial Unicode MS"/>
        </w:rPr>
        <w:t xml:space="preserve"> gange/år (</w:t>
      </w:r>
      <w:r w:rsidR="00C3489F" w:rsidRPr="00931BD8">
        <w:rPr>
          <w:rFonts w:eastAsia="Arial Unicode MS" w:cs="Arial Unicode MS"/>
        </w:rPr>
        <w:t>forår</w:t>
      </w:r>
      <w:r w:rsidR="003E6D2F" w:rsidRPr="00931BD8">
        <w:rPr>
          <w:rFonts w:eastAsia="Arial Unicode MS" w:cs="Arial Unicode MS"/>
        </w:rPr>
        <w:t xml:space="preserve"> i </w:t>
      </w:r>
      <w:r w:rsidR="003E6D2F" w:rsidRPr="00931BD8">
        <w:t>trailer/personbil</w:t>
      </w:r>
      <w:r w:rsidR="00E26366" w:rsidRPr="00931BD8">
        <w:rPr>
          <w:rFonts w:eastAsia="Arial Unicode MS" w:cs="Arial Unicode MS"/>
        </w:rPr>
        <w:t>).</w:t>
      </w:r>
    </w:p>
    <w:p w14:paraId="27764151" w14:textId="5660C933" w:rsidR="00E26366" w:rsidRPr="00931BD8" w:rsidRDefault="00F04120" w:rsidP="00F15CE0">
      <w:pPr>
        <w:pStyle w:val="Brdtekst"/>
        <w:rPr>
          <w:rFonts w:eastAsia="Arial Unicode MS" w:cs="Arial Unicode MS"/>
        </w:rPr>
      </w:pPr>
      <w:r w:rsidRPr="00931BD8">
        <w:rPr>
          <w:rFonts w:eastAsia="Arial Unicode MS" w:cs="Arial Unicode MS"/>
        </w:rPr>
        <w:t>Leveri</w:t>
      </w:r>
      <w:r w:rsidR="00E26366" w:rsidRPr="00931BD8">
        <w:rPr>
          <w:rFonts w:eastAsia="Arial Unicode MS" w:cs="Arial Unicode MS"/>
        </w:rPr>
        <w:t>ng af foder:</w:t>
      </w:r>
      <w:r w:rsidR="00606B65" w:rsidRPr="00931BD8">
        <w:rPr>
          <w:rFonts w:eastAsia="Arial Unicode MS" w:cs="Arial Unicode MS"/>
        </w:rPr>
        <w:t xml:space="preserve"> ca. </w:t>
      </w:r>
      <w:r w:rsidR="00931BD8">
        <w:rPr>
          <w:rFonts w:eastAsia="Arial Unicode MS" w:cs="Arial Unicode MS"/>
        </w:rPr>
        <w:t>10</w:t>
      </w:r>
      <w:r w:rsidR="00606B65" w:rsidRPr="00931BD8">
        <w:rPr>
          <w:rFonts w:eastAsia="Arial Unicode MS" w:cs="Arial Unicode MS"/>
        </w:rPr>
        <w:t xml:space="preserve"> ga</w:t>
      </w:r>
      <w:r w:rsidR="00E26366" w:rsidRPr="00931BD8">
        <w:rPr>
          <w:rFonts w:eastAsia="Arial Unicode MS" w:cs="Arial Unicode MS"/>
        </w:rPr>
        <w:t>nge</w:t>
      </w:r>
      <w:r w:rsidR="00600F97" w:rsidRPr="00931BD8">
        <w:rPr>
          <w:rFonts w:eastAsia="Arial Unicode MS" w:cs="Arial Unicode MS"/>
        </w:rPr>
        <w:t xml:space="preserve"> i maj-</w:t>
      </w:r>
      <w:r w:rsidR="003E6D2F" w:rsidRPr="00931BD8">
        <w:rPr>
          <w:rFonts w:eastAsia="Arial Unicode MS" w:cs="Arial Unicode MS"/>
        </w:rPr>
        <w:t>juli</w:t>
      </w:r>
      <w:r w:rsidR="00E26366" w:rsidRPr="00931BD8">
        <w:rPr>
          <w:rFonts w:eastAsia="Arial Unicode MS" w:cs="Arial Unicode MS"/>
        </w:rPr>
        <w:t>.</w:t>
      </w:r>
      <w:r w:rsidR="00606B65" w:rsidRPr="00931BD8">
        <w:rPr>
          <w:rFonts w:eastAsia="Arial Unicode MS" w:cs="Arial Unicode MS"/>
        </w:rPr>
        <w:t xml:space="preserve"> I alt ca. </w:t>
      </w:r>
      <w:r w:rsidR="00931BD8" w:rsidRPr="00931BD8">
        <w:rPr>
          <w:rFonts w:eastAsia="Arial Unicode MS" w:cs="Arial Unicode MS"/>
        </w:rPr>
        <w:t>30</w:t>
      </w:r>
      <w:r w:rsidR="00606B65" w:rsidRPr="00931BD8">
        <w:rPr>
          <w:rFonts w:eastAsia="Arial Unicode MS" w:cs="Arial Unicode MS"/>
        </w:rPr>
        <w:t xml:space="preserve"> tons foder.</w:t>
      </w:r>
      <w:r w:rsidR="00DA3458" w:rsidRPr="00931BD8">
        <w:rPr>
          <w:rFonts w:eastAsia="Arial Unicode MS" w:cs="Arial Unicode MS"/>
        </w:rPr>
        <w:t xml:space="preserve"> </w:t>
      </w:r>
    </w:p>
    <w:p w14:paraId="4BF11857" w14:textId="5A0FF043" w:rsidR="002F5CAB" w:rsidRPr="00931BD8" w:rsidRDefault="00606B65">
      <w:pPr>
        <w:pStyle w:val="Brdtekst"/>
      </w:pPr>
      <w:r w:rsidRPr="00931BD8">
        <w:t>Kyllinger (til salg eller udsætning): køres væk i trailer</w:t>
      </w:r>
      <w:r w:rsidR="00BB559C" w:rsidRPr="00931BD8">
        <w:t>/personbil</w:t>
      </w:r>
      <w:r w:rsidR="003E6D2F" w:rsidRPr="00931BD8">
        <w:t xml:space="preserve"> juni-august</w:t>
      </w:r>
      <w:r w:rsidR="00BB559C" w:rsidRPr="00931BD8">
        <w:t>.</w:t>
      </w:r>
    </w:p>
    <w:p w14:paraId="5BE3A710" w14:textId="21B0100E" w:rsidR="00606B65" w:rsidRPr="00931BD8" w:rsidRDefault="00606B65">
      <w:pPr>
        <w:pStyle w:val="Brdtekst"/>
      </w:pPr>
      <w:r w:rsidRPr="00931BD8">
        <w:t>Gødning: 1 gang/år (traktor med vogn), når burene er tømt.</w:t>
      </w:r>
    </w:p>
    <w:p w14:paraId="7A64A7F3" w14:textId="3CFFD3FE" w:rsidR="00EB756B" w:rsidRPr="009410B1" w:rsidRDefault="00EB756B">
      <w:pPr>
        <w:pStyle w:val="Brdtekst"/>
      </w:pPr>
      <w:r w:rsidRPr="00931BD8">
        <w:t xml:space="preserve">Gylletransporter (eks. gyllebeholdere): </w:t>
      </w:r>
      <w:r w:rsidR="003E6D2F" w:rsidRPr="00931BD8">
        <w:t>0</w:t>
      </w:r>
      <w:r w:rsidRPr="009410B1">
        <w:t xml:space="preserve"> gange om året.</w:t>
      </w:r>
    </w:p>
    <w:p w14:paraId="0175EAFD" w14:textId="77777777" w:rsidR="00410AB1" w:rsidRPr="009410B1" w:rsidRDefault="00410AB1">
      <w:pPr>
        <w:pStyle w:val="Brdtekst"/>
      </w:pPr>
    </w:p>
    <w:p w14:paraId="5371A81E" w14:textId="341935D5" w:rsidR="002F5CAB" w:rsidRPr="009410B1" w:rsidRDefault="00C7110D">
      <w:pPr>
        <w:pStyle w:val="Brdtekst"/>
      </w:pPr>
      <w:r w:rsidRPr="009410B1">
        <w:rPr>
          <w:rFonts w:eastAsia="Arial Unicode MS" w:cs="Arial Unicode MS"/>
        </w:rPr>
        <w:t>På baggrund heraf</w:t>
      </w:r>
      <w:r w:rsidR="00FF2E8A" w:rsidRPr="009410B1">
        <w:rPr>
          <w:rFonts w:eastAsia="Arial Unicode MS" w:cs="Arial Unicode MS"/>
        </w:rPr>
        <w:t xml:space="preserve"> vurderes</w:t>
      </w:r>
      <w:r w:rsidRPr="009410B1">
        <w:rPr>
          <w:rFonts w:eastAsia="Arial Unicode MS" w:cs="Arial Unicode MS"/>
        </w:rPr>
        <w:t xml:space="preserve"> </w:t>
      </w:r>
      <w:r w:rsidR="00CF73AB" w:rsidRPr="009410B1">
        <w:rPr>
          <w:rFonts w:eastAsia="Arial Unicode MS" w:cs="Arial Unicode MS"/>
        </w:rPr>
        <w:t>etableringen</w:t>
      </w:r>
      <w:r w:rsidRPr="009410B1">
        <w:rPr>
          <w:rFonts w:eastAsia="Arial Unicode MS" w:cs="Arial Unicode MS"/>
        </w:rPr>
        <w:t xml:space="preserve"> af </w:t>
      </w:r>
      <w:r w:rsidR="006A3E2B" w:rsidRPr="009410B1">
        <w:rPr>
          <w:rFonts w:eastAsia="Arial Unicode MS" w:cs="Arial Unicode MS"/>
        </w:rPr>
        <w:t>fasan</w:t>
      </w:r>
      <w:r w:rsidRPr="009410B1">
        <w:rPr>
          <w:rFonts w:eastAsia="Arial Unicode MS" w:cs="Arial Unicode MS"/>
        </w:rPr>
        <w:t>holdet</w:t>
      </w:r>
      <w:r w:rsidR="00FF2E8A" w:rsidRPr="009410B1">
        <w:rPr>
          <w:rFonts w:eastAsia="Arial Unicode MS" w:cs="Arial Unicode MS"/>
        </w:rPr>
        <w:t xml:space="preserve"> ikke at give anledning</w:t>
      </w:r>
      <w:r w:rsidRPr="009410B1">
        <w:rPr>
          <w:rFonts w:eastAsia="Arial Unicode MS" w:cs="Arial Unicode MS"/>
        </w:rPr>
        <w:t xml:space="preserve"> til gener for omkringboende.</w:t>
      </w:r>
    </w:p>
    <w:p w14:paraId="4A4B6FB9" w14:textId="77777777" w:rsidR="002F5CAB" w:rsidRPr="000A33B1" w:rsidRDefault="002F5CAB">
      <w:pPr>
        <w:pStyle w:val="Brdtekst"/>
        <w:rPr>
          <w:shd w:val="clear" w:color="auto" w:fill="FFFF00"/>
        </w:rPr>
      </w:pPr>
    </w:p>
    <w:p w14:paraId="4B09EA77" w14:textId="77777777" w:rsidR="002F5CAB" w:rsidRPr="000A33B1" w:rsidRDefault="00FF2E8A">
      <w:pPr>
        <w:pStyle w:val="Overskrift1"/>
        <w:rPr>
          <w:sz w:val="24"/>
          <w:szCs w:val="24"/>
        </w:rPr>
      </w:pPr>
      <w:bookmarkStart w:id="14" w:name="_Toc10"/>
      <w:r w:rsidRPr="000A33B1">
        <w:rPr>
          <w:rFonts w:eastAsia="Arial Unicode MS" w:cs="Arial Unicode MS"/>
          <w:sz w:val="24"/>
          <w:szCs w:val="24"/>
        </w:rPr>
        <w:lastRenderedPageBreak/>
        <w:t>Støv, støj, skadedyr og fluer</w:t>
      </w:r>
      <w:bookmarkEnd w:id="14"/>
    </w:p>
    <w:p w14:paraId="5674C466" w14:textId="1585F727" w:rsidR="002F5CAB" w:rsidRPr="000A33B1" w:rsidRDefault="00FF2E8A">
      <w:pPr>
        <w:pStyle w:val="Brdtekst"/>
        <w:spacing w:line="264" w:lineRule="auto"/>
      </w:pPr>
      <w:r w:rsidRPr="000A33B1">
        <w:t xml:space="preserve">I forbindelse med </w:t>
      </w:r>
      <w:r w:rsidR="000A33B1" w:rsidRPr="000A33B1">
        <w:t>udvidels</w:t>
      </w:r>
      <w:r w:rsidRPr="000A33B1">
        <w:t>en af dyr</w:t>
      </w:r>
      <w:r w:rsidR="00E26366" w:rsidRPr="000A33B1">
        <w:t xml:space="preserve">eholdet vurderes det, at der </w:t>
      </w:r>
      <w:r w:rsidR="002B5B30" w:rsidRPr="000A33B1">
        <w:t xml:space="preserve">ikke vil være </w:t>
      </w:r>
      <w:r w:rsidR="00EB756B" w:rsidRPr="000A33B1">
        <w:t xml:space="preserve">væsentligt </w:t>
      </w:r>
      <w:r w:rsidR="002B5B30" w:rsidRPr="000A33B1">
        <w:t>øgede støj- og støvgener</w:t>
      </w:r>
      <w:r w:rsidRPr="000A33B1">
        <w:t>, sammenlignet med n</w:t>
      </w:r>
      <w:r w:rsidR="003E6D2F" w:rsidRPr="000A33B1">
        <w:t>u</w:t>
      </w:r>
      <w:r w:rsidRPr="000A33B1">
        <w:t xml:space="preserve">driften. </w:t>
      </w:r>
    </w:p>
    <w:p w14:paraId="589F6FD8" w14:textId="63016C21" w:rsidR="00322517" w:rsidRPr="000A33B1" w:rsidRDefault="00FF2E8A">
      <w:pPr>
        <w:pStyle w:val="Brdtekst"/>
        <w:spacing w:line="264" w:lineRule="auto"/>
      </w:pPr>
      <w:r w:rsidRPr="000A33B1">
        <w:t>Fluer vil blive bekæmpet efter gældende regler, dog forventes der ikke at blive problemer med fluer</w:t>
      </w:r>
      <w:r w:rsidR="00E26366" w:rsidRPr="000A33B1">
        <w:t xml:space="preserve">. </w:t>
      </w:r>
    </w:p>
    <w:p w14:paraId="779295CB" w14:textId="607E659E" w:rsidR="002F5CAB" w:rsidRPr="000A33B1" w:rsidRDefault="00322517">
      <w:pPr>
        <w:pStyle w:val="Brdtekst"/>
        <w:spacing w:line="264" w:lineRule="auto"/>
      </w:pPr>
      <w:r w:rsidRPr="000A33B1">
        <w:t xml:space="preserve">Bekæmpelse af rotter foregår via aftale med </w:t>
      </w:r>
      <w:r w:rsidR="00C3489F" w:rsidRPr="000A33B1">
        <w:t>privat firma.</w:t>
      </w:r>
    </w:p>
    <w:p w14:paraId="4D899544" w14:textId="77777777" w:rsidR="002F5CAB" w:rsidRPr="000A33B1" w:rsidRDefault="002F5CAB">
      <w:pPr>
        <w:pStyle w:val="Brdtekst"/>
        <w:spacing w:line="264" w:lineRule="auto"/>
        <w:rPr>
          <w:shd w:val="clear" w:color="auto" w:fill="FFFF00"/>
        </w:rPr>
      </w:pPr>
    </w:p>
    <w:p w14:paraId="323029BF" w14:textId="09D02D46" w:rsidR="002F5CAB" w:rsidRPr="000A33B1" w:rsidRDefault="00600F97">
      <w:pPr>
        <w:pStyle w:val="Brdtekst"/>
        <w:spacing w:line="264" w:lineRule="auto"/>
      </w:pPr>
      <w:r w:rsidRPr="000A33B1">
        <w:t>De</w:t>
      </w:r>
      <w:r w:rsidR="00D8385D" w:rsidRPr="000A33B1">
        <w:t>t</w:t>
      </w:r>
      <w:r w:rsidRPr="000A33B1">
        <w:t xml:space="preserve"> vurderes</w:t>
      </w:r>
      <w:r w:rsidR="00D8385D" w:rsidRPr="000A33B1">
        <w:t>, at der ikke er</w:t>
      </w:r>
      <w:r w:rsidRPr="000A33B1">
        <w:t xml:space="preserve"> støvende aktiviteter på ejendommen som følge af produktionen</w:t>
      </w:r>
      <w:r w:rsidR="00FF2E8A" w:rsidRPr="000A33B1">
        <w:t xml:space="preserve">. </w:t>
      </w:r>
    </w:p>
    <w:p w14:paraId="2AE76EA3" w14:textId="1D4BDC0F" w:rsidR="002F5CAB" w:rsidRPr="009410B1" w:rsidRDefault="00FF2E8A">
      <w:pPr>
        <w:pStyle w:val="Brdtekst"/>
        <w:spacing w:line="264" w:lineRule="auto"/>
        <w:rPr>
          <w:highlight w:val="yellow"/>
        </w:rPr>
      </w:pPr>
      <w:r w:rsidRPr="000A33B1">
        <w:t xml:space="preserve">Der </w:t>
      </w:r>
      <w:r w:rsidRPr="007D29F7">
        <w:t>vurderes</w:t>
      </w:r>
      <w:r w:rsidR="00D8385D" w:rsidRPr="007D29F7">
        <w:t xml:space="preserve"> heller ikke at være støjgener, da der ikke er støj fra et fasanhold</w:t>
      </w:r>
      <w:r w:rsidR="00322517" w:rsidRPr="007D29F7">
        <w:t xml:space="preserve">, </w:t>
      </w:r>
      <w:r w:rsidR="00D8385D" w:rsidRPr="007D29F7">
        <w:t>der køres ikke med store maskiner</w:t>
      </w:r>
      <w:r w:rsidRPr="007D29F7">
        <w:t xml:space="preserve">. </w:t>
      </w:r>
    </w:p>
    <w:p w14:paraId="32362E2E" w14:textId="44C26D28" w:rsidR="002F5CAB" w:rsidRPr="000A33B1" w:rsidRDefault="00FF2E8A">
      <w:pPr>
        <w:pStyle w:val="Brdtekst"/>
        <w:rPr>
          <w:i/>
          <w:iCs/>
          <w:sz w:val="16"/>
          <w:szCs w:val="16"/>
        </w:rPr>
      </w:pPr>
      <w:r w:rsidRPr="000A33B1">
        <w:rPr>
          <w:rFonts w:eastAsia="Arial Unicode MS" w:cs="Arial Unicode MS"/>
        </w:rPr>
        <w:t xml:space="preserve">Generelt forventes støjen fra anlægget at være mindre end miljøstyrelsens angivelser (55 dag/ 45 aften / 40 nat </w:t>
      </w:r>
      <w:proofErr w:type="spellStart"/>
      <w:r w:rsidRPr="000A33B1">
        <w:rPr>
          <w:rFonts w:eastAsia="Arial Unicode MS" w:cs="Arial Unicode MS"/>
        </w:rPr>
        <w:t>db</w:t>
      </w:r>
      <w:proofErr w:type="spellEnd"/>
      <w:r w:rsidRPr="000A33B1">
        <w:rPr>
          <w:rFonts w:eastAsia="Arial Unicode MS" w:cs="Arial Unicode MS"/>
          <w:i/>
          <w:iCs/>
          <w:sz w:val="16"/>
          <w:szCs w:val="16"/>
        </w:rPr>
        <w:t>).</w:t>
      </w:r>
    </w:p>
    <w:p w14:paraId="63966650" w14:textId="77777777" w:rsidR="002F5CAB" w:rsidRPr="000A33B1" w:rsidRDefault="002F5CAB">
      <w:pPr>
        <w:pStyle w:val="Brdtekst"/>
        <w:spacing w:line="264" w:lineRule="auto"/>
        <w:rPr>
          <w:shd w:val="clear" w:color="auto" w:fill="FFFF00"/>
        </w:rPr>
      </w:pPr>
    </w:p>
    <w:p w14:paraId="78F2915A" w14:textId="603AFDD1" w:rsidR="002F5CAB" w:rsidRPr="000A33B1" w:rsidRDefault="006A3E2B">
      <w:pPr>
        <w:pStyle w:val="Brdtekst"/>
        <w:spacing w:line="264" w:lineRule="auto"/>
      </w:pPr>
      <w:r w:rsidRPr="000A33B1">
        <w:t>R</w:t>
      </w:r>
      <w:r w:rsidR="00FF2E8A" w:rsidRPr="000A33B1">
        <w:t>engøring af stalden</w:t>
      </w:r>
      <w:r w:rsidRPr="000A33B1">
        <w:t xml:space="preserve">e efter udsætning af dyrene i </w:t>
      </w:r>
      <w:r w:rsidR="008D46A6" w:rsidRPr="000A33B1">
        <w:t>juli</w:t>
      </w:r>
      <w:r w:rsidR="00FF2E8A" w:rsidRPr="000A33B1">
        <w:t xml:space="preserve"> og </w:t>
      </w:r>
      <w:r w:rsidRPr="000A33B1">
        <w:t xml:space="preserve">generel </w:t>
      </w:r>
      <w:r w:rsidR="00FF2E8A" w:rsidRPr="000A33B1">
        <w:t xml:space="preserve">oprydning på ejendommen vil være med til at begrænse gener fra skadedyr. </w:t>
      </w:r>
    </w:p>
    <w:p w14:paraId="0CBF23D5" w14:textId="6DDA4AB5" w:rsidR="002F5CAB" w:rsidRPr="009410B1" w:rsidRDefault="000A33B1">
      <w:pPr>
        <w:pStyle w:val="Brdtekst"/>
        <w:rPr>
          <w:highlight w:val="yellow"/>
        </w:rPr>
      </w:pPr>
      <w:r w:rsidRPr="000A33B1">
        <w:rPr>
          <w:rFonts w:eastAsia="Arial Unicode MS" w:cs="Arial Unicode MS"/>
        </w:rPr>
        <w:t>Udvidels</w:t>
      </w:r>
      <w:r w:rsidR="00CF73AB" w:rsidRPr="000A33B1">
        <w:rPr>
          <w:rFonts w:eastAsia="Arial Unicode MS" w:cs="Arial Unicode MS"/>
        </w:rPr>
        <w:t>en af fasan</w:t>
      </w:r>
      <w:r w:rsidR="00FF2E8A" w:rsidRPr="000A33B1">
        <w:rPr>
          <w:rFonts w:eastAsia="Arial Unicode MS" w:cs="Arial Unicode MS"/>
        </w:rPr>
        <w:t>holdet vurderes ikke at give anledning til væsentlige gener for omkringboende, da der udvises hensyn</w:t>
      </w:r>
      <w:r w:rsidR="007D29F7">
        <w:rPr>
          <w:rFonts w:eastAsia="Arial Unicode MS" w:cs="Arial Unicode MS"/>
        </w:rPr>
        <w:t xml:space="preserve">. </w:t>
      </w:r>
      <w:r w:rsidR="006A3E2B" w:rsidRPr="000A33B1">
        <w:rPr>
          <w:rFonts w:eastAsia="Arial Unicode MS" w:cs="Arial Unicode MS"/>
        </w:rPr>
        <w:t xml:space="preserve">Desuden er dyreholdet kun på ejendommen </w:t>
      </w:r>
      <w:r w:rsidR="00C3489F" w:rsidRPr="000A33B1">
        <w:rPr>
          <w:rFonts w:eastAsia="Arial Unicode MS" w:cs="Arial Unicode MS"/>
        </w:rPr>
        <w:t>få måneder</w:t>
      </w:r>
      <w:r w:rsidR="006A3E2B" w:rsidRPr="000A33B1">
        <w:rPr>
          <w:rFonts w:eastAsia="Arial Unicode MS" w:cs="Arial Unicode MS"/>
        </w:rPr>
        <w:t xml:space="preserve"> om året.</w:t>
      </w:r>
    </w:p>
    <w:p w14:paraId="1BCE58DB" w14:textId="77777777" w:rsidR="002F5CAB" w:rsidRPr="009410B1" w:rsidRDefault="002F5CAB">
      <w:pPr>
        <w:pStyle w:val="Brdtekst"/>
        <w:rPr>
          <w:highlight w:val="yellow"/>
          <w:shd w:val="clear" w:color="auto" w:fill="FFFF00"/>
        </w:rPr>
      </w:pPr>
    </w:p>
    <w:p w14:paraId="56337F0E" w14:textId="77777777" w:rsidR="002F5CAB" w:rsidRPr="000A33B1" w:rsidRDefault="00FF2E8A">
      <w:pPr>
        <w:pStyle w:val="Overskrift1"/>
        <w:rPr>
          <w:sz w:val="24"/>
          <w:szCs w:val="24"/>
        </w:rPr>
      </w:pPr>
      <w:bookmarkStart w:id="15" w:name="_Toc11"/>
      <w:r w:rsidRPr="000A33B1">
        <w:rPr>
          <w:rFonts w:eastAsia="Arial Unicode MS" w:cs="Arial Unicode MS"/>
          <w:sz w:val="24"/>
          <w:szCs w:val="24"/>
        </w:rPr>
        <w:t>Energi</w:t>
      </w:r>
      <w:bookmarkEnd w:id="15"/>
    </w:p>
    <w:p w14:paraId="109E3074" w14:textId="2A15F5F5" w:rsidR="002F5CAB" w:rsidRPr="00931BD8" w:rsidRDefault="00FF2E8A">
      <w:pPr>
        <w:pStyle w:val="Brdtekst"/>
        <w:spacing w:line="264" w:lineRule="auto"/>
      </w:pPr>
      <w:r w:rsidRPr="00931BD8">
        <w:t xml:space="preserve">Med den </w:t>
      </w:r>
      <w:proofErr w:type="spellStart"/>
      <w:r w:rsidRPr="00931BD8">
        <w:t>ansø</w:t>
      </w:r>
      <w:r w:rsidRPr="00931BD8">
        <w:rPr>
          <w:lang w:val="de-DE"/>
        </w:rPr>
        <w:t>gte</w:t>
      </w:r>
      <w:proofErr w:type="spellEnd"/>
      <w:r w:rsidRPr="00931BD8">
        <w:rPr>
          <w:lang w:val="de-DE"/>
        </w:rPr>
        <w:t xml:space="preserve"> </w:t>
      </w:r>
      <w:proofErr w:type="spellStart"/>
      <w:r w:rsidR="000A33B1" w:rsidRPr="00931BD8">
        <w:rPr>
          <w:lang w:val="de-DE"/>
        </w:rPr>
        <w:t>udvidelse</w:t>
      </w:r>
      <w:proofErr w:type="spellEnd"/>
      <w:r w:rsidR="00CF73AB" w:rsidRPr="00931BD8">
        <w:rPr>
          <w:lang w:val="de-DE"/>
        </w:rPr>
        <w:t xml:space="preserve"> </w:t>
      </w:r>
      <w:proofErr w:type="spellStart"/>
      <w:r w:rsidR="00CF73AB" w:rsidRPr="00931BD8">
        <w:rPr>
          <w:lang w:val="de-DE"/>
        </w:rPr>
        <w:t>af</w:t>
      </w:r>
      <w:proofErr w:type="spellEnd"/>
      <w:r w:rsidR="00CF73AB" w:rsidRPr="00931BD8">
        <w:rPr>
          <w:lang w:val="de-DE"/>
        </w:rPr>
        <w:t xml:space="preserve"> </w:t>
      </w:r>
      <w:proofErr w:type="spellStart"/>
      <w:r w:rsidR="00CF73AB" w:rsidRPr="00931BD8">
        <w:rPr>
          <w:lang w:val="de-DE"/>
        </w:rPr>
        <w:t>fasanhold</w:t>
      </w:r>
      <w:r w:rsidR="000A33B1" w:rsidRPr="00931BD8">
        <w:rPr>
          <w:lang w:val="de-DE"/>
        </w:rPr>
        <w:t>et</w:t>
      </w:r>
      <w:proofErr w:type="spellEnd"/>
      <w:r w:rsidRPr="00931BD8">
        <w:t xml:space="preserve"> vurdere</w:t>
      </w:r>
      <w:r w:rsidR="00322517" w:rsidRPr="00931BD8">
        <w:t>s energiforbruget på ejendommen</w:t>
      </w:r>
      <w:r w:rsidRPr="00931BD8">
        <w:t xml:space="preserve"> at stige</w:t>
      </w:r>
      <w:r w:rsidR="00D8385D" w:rsidRPr="00931BD8">
        <w:t xml:space="preserve"> </w:t>
      </w:r>
      <w:r w:rsidR="00931BD8" w:rsidRPr="00931BD8">
        <w:t xml:space="preserve">fra ca. 15.000 kWh/år </w:t>
      </w:r>
      <w:r w:rsidR="00D8385D" w:rsidRPr="00931BD8">
        <w:t xml:space="preserve">til ca. </w:t>
      </w:r>
      <w:r w:rsidR="00931BD8" w:rsidRPr="00931BD8">
        <w:t>30</w:t>
      </w:r>
      <w:r w:rsidR="00A348DD" w:rsidRPr="00931BD8">
        <w:t>.000</w:t>
      </w:r>
      <w:r w:rsidR="00CF73AB" w:rsidRPr="00931BD8">
        <w:t xml:space="preserve"> kWh/år</w:t>
      </w:r>
      <w:r w:rsidRPr="00931BD8">
        <w:t>.</w:t>
      </w:r>
    </w:p>
    <w:p w14:paraId="1FB588FE" w14:textId="77777777" w:rsidR="002F5CAB" w:rsidRPr="00931BD8" w:rsidRDefault="002F5CAB">
      <w:pPr>
        <w:pStyle w:val="Brdtekst"/>
        <w:spacing w:line="264" w:lineRule="auto"/>
        <w:rPr>
          <w:shd w:val="clear" w:color="auto" w:fill="FFFF00"/>
        </w:rPr>
      </w:pPr>
    </w:p>
    <w:p w14:paraId="12552A41" w14:textId="77777777" w:rsidR="002F5CAB" w:rsidRPr="00931BD8" w:rsidRDefault="00FF2E8A">
      <w:pPr>
        <w:pStyle w:val="Overskrift1"/>
      </w:pPr>
      <w:bookmarkStart w:id="16" w:name="_Toc12"/>
      <w:r w:rsidRPr="00931BD8">
        <w:rPr>
          <w:rFonts w:eastAsia="Arial Unicode MS" w:cs="Arial Unicode MS"/>
          <w:sz w:val="24"/>
          <w:szCs w:val="24"/>
        </w:rPr>
        <w:lastRenderedPageBreak/>
        <w:t>Vandforbrug</w:t>
      </w:r>
      <w:bookmarkEnd w:id="16"/>
    </w:p>
    <w:p w14:paraId="6842B902" w14:textId="163E1B10" w:rsidR="002F5CAB" w:rsidRPr="00931BD8" w:rsidRDefault="00FF2E8A">
      <w:pPr>
        <w:pStyle w:val="Brdtekst"/>
      </w:pPr>
      <w:r w:rsidRPr="00931BD8">
        <w:rPr>
          <w:rFonts w:eastAsia="Arial Unicode MS" w:cs="Arial Unicode MS"/>
        </w:rPr>
        <w:t xml:space="preserve">Vandforbruget på ejendommen forventes at stige </w:t>
      </w:r>
      <w:r w:rsidR="00931BD8" w:rsidRPr="00931BD8">
        <w:rPr>
          <w:rFonts w:eastAsia="Arial Unicode MS" w:cs="Arial Unicode MS"/>
        </w:rPr>
        <w:t xml:space="preserve">fra ca. 15 m3/år </w:t>
      </w:r>
      <w:r w:rsidRPr="00931BD8">
        <w:rPr>
          <w:rFonts w:eastAsia="Arial Unicode MS" w:cs="Arial Unicode MS"/>
        </w:rPr>
        <w:t xml:space="preserve">til ca. </w:t>
      </w:r>
      <w:r w:rsidR="00931BD8" w:rsidRPr="00931BD8">
        <w:rPr>
          <w:rFonts w:eastAsia="Arial Unicode MS" w:cs="Arial Unicode MS"/>
        </w:rPr>
        <w:t>30</w:t>
      </w:r>
      <w:r w:rsidR="00EB756B" w:rsidRPr="00931BD8">
        <w:rPr>
          <w:rFonts w:eastAsia="Arial Unicode MS" w:cs="Arial Unicode MS"/>
        </w:rPr>
        <w:t xml:space="preserve"> m3/år</w:t>
      </w:r>
      <w:r w:rsidRPr="00931BD8">
        <w:rPr>
          <w:rFonts w:eastAsia="Arial Unicode MS" w:cs="Arial Unicode MS"/>
        </w:rPr>
        <w:t xml:space="preserve"> </w:t>
      </w:r>
      <w:proofErr w:type="spellStart"/>
      <w:r w:rsidRPr="00931BD8">
        <w:rPr>
          <w:rFonts w:eastAsia="Arial Unicode MS" w:cs="Arial Unicode MS"/>
        </w:rPr>
        <w:t>ifm</w:t>
      </w:r>
      <w:proofErr w:type="spellEnd"/>
      <w:r w:rsidRPr="00931BD8">
        <w:rPr>
          <w:rFonts w:eastAsia="Arial Unicode MS" w:cs="Arial Unicode MS"/>
        </w:rPr>
        <w:t xml:space="preserve">. at </w:t>
      </w:r>
      <w:r w:rsidR="00EB756B" w:rsidRPr="00931BD8">
        <w:rPr>
          <w:rFonts w:eastAsia="Arial Unicode MS" w:cs="Arial Unicode MS"/>
        </w:rPr>
        <w:t>fasan</w:t>
      </w:r>
      <w:r w:rsidRPr="00931BD8">
        <w:rPr>
          <w:rFonts w:eastAsia="Arial Unicode MS" w:cs="Arial Unicode MS"/>
        </w:rPr>
        <w:t xml:space="preserve">holdet </w:t>
      </w:r>
      <w:r w:rsidR="000A33B1" w:rsidRPr="00931BD8">
        <w:rPr>
          <w:rFonts w:eastAsia="Arial Unicode MS" w:cs="Arial Unicode MS"/>
        </w:rPr>
        <w:t>udvid</w:t>
      </w:r>
      <w:r w:rsidRPr="00931BD8">
        <w:rPr>
          <w:rFonts w:eastAsia="Arial Unicode MS" w:cs="Arial Unicode MS"/>
        </w:rPr>
        <w:t xml:space="preserve">es. </w:t>
      </w:r>
    </w:p>
    <w:p w14:paraId="62C060CF" w14:textId="77777777" w:rsidR="002F5CAB" w:rsidRPr="009410B1" w:rsidRDefault="002F5CAB">
      <w:pPr>
        <w:pStyle w:val="Brdtekst"/>
        <w:rPr>
          <w:highlight w:val="yellow"/>
          <w:shd w:val="clear" w:color="auto" w:fill="FFFF00"/>
        </w:rPr>
      </w:pPr>
    </w:p>
    <w:p w14:paraId="094ED24C" w14:textId="77777777" w:rsidR="002F5CAB" w:rsidRPr="000A33B1" w:rsidRDefault="00FF2E8A">
      <w:pPr>
        <w:pStyle w:val="Overskrift1"/>
        <w:rPr>
          <w:sz w:val="24"/>
          <w:szCs w:val="24"/>
        </w:rPr>
      </w:pPr>
      <w:bookmarkStart w:id="17" w:name="_Toc13"/>
      <w:r w:rsidRPr="000A33B1">
        <w:rPr>
          <w:rFonts w:eastAsia="Arial Unicode MS" w:cs="Arial Unicode MS"/>
          <w:sz w:val="24"/>
          <w:szCs w:val="24"/>
        </w:rPr>
        <w:t>Spildevand</w:t>
      </w:r>
      <w:bookmarkEnd w:id="17"/>
    </w:p>
    <w:p w14:paraId="2FE67312" w14:textId="5FA121E5" w:rsidR="002F5CAB" w:rsidRPr="000A33B1" w:rsidRDefault="00FF2E8A">
      <w:pPr>
        <w:pStyle w:val="Brdtekst"/>
        <w:spacing w:line="264" w:lineRule="auto"/>
        <w:rPr>
          <w:shd w:val="clear" w:color="auto" w:fill="FFFF00"/>
        </w:rPr>
      </w:pPr>
      <w:r w:rsidRPr="000A33B1">
        <w:t>Spildevand fra stuehus føres til</w:t>
      </w:r>
      <w:r w:rsidR="00F04120" w:rsidRPr="000A33B1">
        <w:t xml:space="preserve"> </w:t>
      </w:r>
      <w:r w:rsidR="00A17978" w:rsidRPr="000A33B1">
        <w:t>nedsivningsanlæg</w:t>
      </w:r>
      <w:r w:rsidR="00F04120" w:rsidRPr="000A33B1">
        <w:t xml:space="preserve">. </w:t>
      </w:r>
      <w:r w:rsidRPr="000A33B1">
        <w:t>Tagvand ledes til</w:t>
      </w:r>
      <w:r w:rsidR="00F04120" w:rsidRPr="000A33B1">
        <w:t xml:space="preserve"> dræn.</w:t>
      </w:r>
    </w:p>
    <w:p w14:paraId="36D93BA0" w14:textId="77777777" w:rsidR="002F5CAB" w:rsidRPr="000A33B1" w:rsidRDefault="002F5CAB">
      <w:pPr>
        <w:pStyle w:val="Brdtekst"/>
        <w:spacing w:line="264" w:lineRule="auto"/>
        <w:rPr>
          <w:shd w:val="clear" w:color="auto" w:fill="FFFF00"/>
        </w:rPr>
      </w:pPr>
    </w:p>
    <w:p w14:paraId="46D14AE8" w14:textId="77777777" w:rsidR="002F5CAB" w:rsidRPr="000A33B1" w:rsidRDefault="00FF2E8A">
      <w:pPr>
        <w:pStyle w:val="Overskrift1"/>
        <w:rPr>
          <w:sz w:val="24"/>
          <w:szCs w:val="24"/>
        </w:rPr>
      </w:pPr>
      <w:bookmarkStart w:id="18" w:name="_Toc14"/>
      <w:r w:rsidRPr="000A33B1">
        <w:rPr>
          <w:rFonts w:eastAsia="Arial Unicode MS" w:cs="Arial Unicode MS"/>
          <w:sz w:val="24"/>
          <w:szCs w:val="24"/>
        </w:rPr>
        <w:t>Affald og kemikalier</w:t>
      </w:r>
      <w:bookmarkEnd w:id="18"/>
    </w:p>
    <w:p w14:paraId="663381B1" w14:textId="37E918EF" w:rsidR="002F5CAB" w:rsidRPr="000A33B1" w:rsidRDefault="00FF2E8A">
      <w:pPr>
        <w:pStyle w:val="Brdtekst"/>
      </w:pPr>
      <w:r w:rsidRPr="000A33B1">
        <w:rPr>
          <w:rFonts w:eastAsia="Arial Unicode MS" w:cs="Arial Unicode MS"/>
        </w:rPr>
        <w:t xml:space="preserve">Døde dyr </w:t>
      </w:r>
      <w:r w:rsidR="0008432E" w:rsidRPr="000A33B1">
        <w:rPr>
          <w:rFonts w:eastAsia="Arial Unicode MS" w:cs="Arial Unicode MS"/>
        </w:rPr>
        <w:t xml:space="preserve">opbevares i </w:t>
      </w:r>
      <w:r w:rsidR="00C3489F" w:rsidRPr="000A33B1">
        <w:rPr>
          <w:rFonts w:eastAsia="Arial Unicode MS" w:cs="Arial Unicode MS"/>
        </w:rPr>
        <w:t>fryser på anden ejendom</w:t>
      </w:r>
      <w:r w:rsidR="0008432E" w:rsidRPr="000A33B1">
        <w:rPr>
          <w:rFonts w:eastAsia="Arial Unicode MS" w:cs="Arial Unicode MS"/>
        </w:rPr>
        <w:t xml:space="preserve"> og </w:t>
      </w:r>
      <w:r w:rsidRPr="000A33B1">
        <w:rPr>
          <w:rFonts w:eastAsia="Arial Unicode MS" w:cs="Arial Unicode MS"/>
        </w:rPr>
        <w:t xml:space="preserve">afhentes af DAKA </w:t>
      </w:r>
      <w:r w:rsidR="00C3489F" w:rsidRPr="000A33B1">
        <w:rPr>
          <w:rFonts w:eastAsia="Arial Unicode MS" w:cs="Arial Unicode MS"/>
        </w:rPr>
        <w:t>1-3 gange årligt</w:t>
      </w:r>
      <w:r w:rsidRPr="000A33B1">
        <w:rPr>
          <w:rFonts w:eastAsia="Arial Unicode MS" w:cs="Arial Unicode MS"/>
        </w:rPr>
        <w:t xml:space="preserve">. Afhentningstidspunktet vil som regel være inden for en normal arbejdsdag. </w:t>
      </w:r>
    </w:p>
    <w:p w14:paraId="632CD098" w14:textId="77777777" w:rsidR="00D8385D" w:rsidRPr="000A33B1" w:rsidRDefault="00D8385D">
      <w:pPr>
        <w:pStyle w:val="Brdtekst"/>
        <w:rPr>
          <w:u w:val="single"/>
        </w:rPr>
      </w:pPr>
    </w:p>
    <w:p w14:paraId="57C2B7EB" w14:textId="77777777" w:rsidR="002F5CAB" w:rsidRPr="000A33B1" w:rsidRDefault="002F5CAB">
      <w:pPr>
        <w:pStyle w:val="Brdtekst"/>
        <w:rPr>
          <w:u w:val="single"/>
        </w:rPr>
      </w:pPr>
    </w:p>
    <w:p w14:paraId="64168876" w14:textId="77777777" w:rsidR="002F5CAB" w:rsidRPr="000A33B1" w:rsidRDefault="00FF2E8A">
      <w:pPr>
        <w:pStyle w:val="Brdtekst"/>
        <w:spacing w:line="264" w:lineRule="auto"/>
        <w:rPr>
          <w:u w:val="single"/>
        </w:rPr>
      </w:pPr>
      <w:r w:rsidRPr="000A33B1">
        <w:rPr>
          <w:u w:val="single"/>
        </w:rPr>
        <w:t>Fast affald</w:t>
      </w:r>
    </w:p>
    <w:tbl>
      <w:tblPr>
        <w:tblStyle w:val="TableNormal"/>
        <w:tblW w:w="95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93"/>
        <w:gridCol w:w="1643"/>
        <w:gridCol w:w="1791"/>
        <w:gridCol w:w="1947"/>
        <w:gridCol w:w="1946"/>
      </w:tblGrid>
      <w:tr w:rsidR="002F5CAB" w:rsidRPr="009410B1" w14:paraId="19F311CC" w14:textId="77777777">
        <w:trPr>
          <w:trHeight w:val="250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E0BC1" w14:textId="77777777" w:rsidR="002F5CAB" w:rsidRPr="000A33B1" w:rsidRDefault="00FF2E8A">
            <w:pPr>
              <w:pStyle w:val="Brdtekst"/>
              <w:spacing w:before="100" w:after="100"/>
            </w:pPr>
            <w:r w:rsidRPr="000A33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5D2BE" w14:textId="77777777" w:rsidR="002F5CAB" w:rsidRPr="000A33B1" w:rsidRDefault="00FF2E8A">
            <w:pPr>
              <w:pStyle w:val="Brdtekst"/>
              <w:spacing w:before="100" w:after="100"/>
            </w:pPr>
            <w:r w:rsidRPr="000A33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 drift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27E84" w14:textId="77777777" w:rsidR="002F5CAB" w:rsidRPr="000A33B1" w:rsidRDefault="00FF2E8A">
            <w:pPr>
              <w:pStyle w:val="Brdtekst"/>
              <w:spacing w:before="100" w:after="100"/>
            </w:pPr>
            <w:r w:rsidRPr="000A33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Ansøgt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C7055" w14:textId="77777777" w:rsidR="002F5CAB" w:rsidRPr="000A33B1" w:rsidRDefault="00FF2E8A">
            <w:pPr>
              <w:pStyle w:val="Brdtekst"/>
              <w:spacing w:before="100" w:after="100"/>
            </w:pPr>
            <w:r w:rsidRPr="000A33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Opbevaring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E59AC" w14:textId="77777777" w:rsidR="002F5CAB" w:rsidRPr="000A33B1" w:rsidRDefault="00FF2E8A">
            <w:pPr>
              <w:pStyle w:val="Brdtekst"/>
              <w:spacing w:before="100" w:after="100"/>
            </w:pPr>
            <w:r w:rsidRPr="000A33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Bortskaffelse</w:t>
            </w:r>
          </w:p>
        </w:tc>
      </w:tr>
      <w:tr w:rsidR="00706996" w:rsidRPr="009410B1" w14:paraId="1D7954D8" w14:textId="77777777">
        <w:trPr>
          <w:trHeight w:val="250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E91C2" w14:textId="77777777" w:rsidR="00706996" w:rsidRPr="00D91C51" w:rsidRDefault="00706996">
            <w:pPr>
              <w:pStyle w:val="Brdtekst"/>
              <w:spacing w:before="100" w:after="10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91C51">
              <w:t>Papir, pap, EAK kode 15 01 01, Plastik EAK kode 02 01 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A805D" w14:textId="2C1E6BDB" w:rsidR="00706996" w:rsidRPr="00931BD8" w:rsidRDefault="00D91C51">
            <w:pPr>
              <w:pStyle w:val="Brdtekst"/>
              <w:spacing w:before="100" w:after="100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931BD8">
              <w:rPr>
                <w:rFonts w:ascii="Calibri" w:eastAsia="Calibri" w:hAnsi="Calibri" w:cs="Calibri"/>
                <w:bCs/>
                <w:sz w:val="22"/>
                <w:szCs w:val="22"/>
              </w:rPr>
              <w:t>Ca. 1.500 kg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B552B" w14:textId="58FB8E99" w:rsidR="00706996" w:rsidRPr="00931BD8" w:rsidRDefault="00934A8A">
            <w:pPr>
              <w:pStyle w:val="Brdtekst"/>
              <w:spacing w:before="100" w:after="100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931BD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Ca. </w:t>
            </w:r>
            <w:r w:rsidR="0049432F" w:rsidRPr="00931BD8">
              <w:rPr>
                <w:rFonts w:ascii="Calibri" w:eastAsia="Calibri" w:hAnsi="Calibri" w:cs="Calibri"/>
                <w:bCs/>
                <w:sz w:val="22"/>
                <w:szCs w:val="22"/>
              </w:rPr>
              <w:t>1.500</w:t>
            </w:r>
            <w:r w:rsidR="00706996" w:rsidRPr="00931BD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kg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EFCF6" w14:textId="77777777" w:rsidR="00706996" w:rsidRPr="009410B1" w:rsidRDefault="00706996">
            <w:pPr>
              <w:pStyle w:val="Brdtekst"/>
              <w:spacing w:before="100" w:after="100"/>
              <w:rPr>
                <w:rFonts w:ascii="Calibri" w:eastAsia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B0E89" w14:textId="77777777" w:rsidR="00706996" w:rsidRPr="009410B1" w:rsidRDefault="00706996">
            <w:pPr>
              <w:pStyle w:val="Brdtekst"/>
              <w:spacing w:before="100" w:after="100"/>
              <w:rPr>
                <w:rFonts w:ascii="Calibri" w:eastAsia="Calibri" w:hAnsi="Calibri" w:cs="Calibri"/>
                <w:bCs/>
                <w:sz w:val="22"/>
                <w:szCs w:val="22"/>
                <w:highlight w:val="yellow"/>
              </w:rPr>
            </w:pPr>
            <w:r w:rsidRPr="00D91C51">
              <w:rPr>
                <w:rFonts w:ascii="Calibri" w:eastAsia="Calibri" w:hAnsi="Calibri" w:cs="Calibri"/>
                <w:bCs/>
                <w:sz w:val="22"/>
                <w:szCs w:val="22"/>
              </w:rPr>
              <w:t>Genbrugsstation</w:t>
            </w:r>
          </w:p>
        </w:tc>
      </w:tr>
      <w:tr w:rsidR="00706996" w:rsidRPr="009410B1" w14:paraId="1C4E2EF7" w14:textId="77777777">
        <w:trPr>
          <w:trHeight w:val="250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8A95A" w14:textId="77777777" w:rsidR="00706996" w:rsidRPr="000A33B1" w:rsidRDefault="00706996">
            <w:pPr>
              <w:pStyle w:val="Brdtekst"/>
              <w:spacing w:before="100" w:after="100"/>
            </w:pPr>
            <w:r w:rsidRPr="000A33B1">
              <w:t>Jern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5B518" w14:textId="77777777" w:rsidR="00706996" w:rsidRPr="00096BE4" w:rsidRDefault="00706996">
            <w:pPr>
              <w:pStyle w:val="Brdtekst"/>
              <w:spacing w:before="100" w:after="100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96BE4">
              <w:rPr>
                <w:rFonts w:ascii="Calibri" w:eastAsia="Calibri" w:hAnsi="Calibri" w:cs="Calibri"/>
                <w:bCs/>
                <w:sz w:val="22"/>
                <w:szCs w:val="22"/>
              </w:rPr>
              <w:t>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11390" w14:textId="77777777" w:rsidR="00706996" w:rsidRPr="00096BE4" w:rsidRDefault="00706996">
            <w:pPr>
              <w:pStyle w:val="Brdtekst"/>
              <w:spacing w:before="100" w:after="100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96BE4">
              <w:rPr>
                <w:rFonts w:ascii="Calibri" w:eastAsia="Calibri" w:hAnsi="Calibri" w:cs="Calibri"/>
                <w:bCs/>
                <w:sz w:val="22"/>
                <w:szCs w:val="22"/>
              </w:rPr>
              <w:t>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5DD7" w14:textId="77777777" w:rsidR="00706996" w:rsidRPr="009410B1" w:rsidRDefault="00706996">
            <w:pPr>
              <w:pStyle w:val="Brdtekst"/>
              <w:spacing w:before="100" w:after="100"/>
              <w:rPr>
                <w:rFonts w:ascii="Calibri" w:eastAsia="Calibri" w:hAnsi="Calibri" w:cs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4FBD7" w14:textId="77777777" w:rsidR="00706996" w:rsidRPr="009410B1" w:rsidRDefault="00706996">
            <w:pPr>
              <w:pStyle w:val="Brdtekst"/>
              <w:spacing w:before="100" w:after="100"/>
              <w:rPr>
                <w:rFonts w:ascii="Calibri" w:eastAsia="Calibri" w:hAnsi="Calibri" w:cs="Calibri"/>
                <w:bCs/>
                <w:sz w:val="22"/>
                <w:szCs w:val="22"/>
                <w:highlight w:val="yellow"/>
              </w:rPr>
            </w:pPr>
          </w:p>
        </w:tc>
      </w:tr>
    </w:tbl>
    <w:p w14:paraId="7E6C749F" w14:textId="77777777" w:rsidR="00706996" w:rsidRPr="009410B1" w:rsidRDefault="00706996">
      <w:pPr>
        <w:pStyle w:val="Brdtekst"/>
        <w:spacing w:line="264" w:lineRule="auto"/>
        <w:rPr>
          <w:highlight w:val="yellow"/>
          <w:shd w:val="clear" w:color="auto" w:fill="FFFF00"/>
        </w:rPr>
      </w:pPr>
    </w:p>
    <w:p w14:paraId="21C2EF20" w14:textId="77777777" w:rsidR="00706996" w:rsidRPr="009410B1" w:rsidRDefault="00706996">
      <w:pPr>
        <w:pStyle w:val="Brdtekst"/>
        <w:spacing w:line="264" w:lineRule="auto"/>
        <w:rPr>
          <w:highlight w:val="yellow"/>
          <w:shd w:val="clear" w:color="auto" w:fill="FFFF00"/>
        </w:rPr>
      </w:pPr>
    </w:p>
    <w:p w14:paraId="4E5C5FBD" w14:textId="77777777" w:rsidR="002F5CAB" w:rsidRPr="00096BE4" w:rsidRDefault="00FF2E8A">
      <w:pPr>
        <w:pStyle w:val="Brdtekst"/>
        <w:spacing w:line="264" w:lineRule="auto"/>
        <w:rPr>
          <w:u w:val="single"/>
        </w:rPr>
      </w:pPr>
      <w:r w:rsidRPr="00096BE4">
        <w:rPr>
          <w:u w:val="single"/>
        </w:rPr>
        <w:t xml:space="preserve">Beskrivelse af kemikalier generelt </w:t>
      </w:r>
    </w:p>
    <w:tbl>
      <w:tblPr>
        <w:tblStyle w:val="TableNormal"/>
        <w:tblW w:w="95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040"/>
        <w:gridCol w:w="1417"/>
        <w:gridCol w:w="1418"/>
        <w:gridCol w:w="1754"/>
        <w:gridCol w:w="1891"/>
      </w:tblGrid>
      <w:tr w:rsidR="002F5CAB" w:rsidRPr="00096BE4" w14:paraId="35CEC8E6" w14:textId="77777777" w:rsidTr="00706996">
        <w:trPr>
          <w:trHeight w:val="25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1A994" w14:textId="77777777" w:rsidR="002F5CAB" w:rsidRPr="00096BE4" w:rsidRDefault="00FF2E8A">
            <w:pPr>
              <w:pStyle w:val="Brdtekst"/>
              <w:spacing w:before="100" w:after="100"/>
            </w:pPr>
            <w:r w:rsidRPr="00096BE4">
              <w:rPr>
                <w:b/>
                <w:bCs/>
              </w:rPr>
              <w:t>Type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37D64" w14:textId="77777777" w:rsidR="002F5CAB" w:rsidRPr="00096BE4" w:rsidRDefault="00706996">
            <w:pPr>
              <w:pStyle w:val="Brdtekst"/>
              <w:spacing w:before="100" w:after="100"/>
            </w:pPr>
            <w:r w:rsidRPr="00096BE4">
              <w:rPr>
                <w:b/>
                <w:bCs/>
              </w:rPr>
              <w:t>Nu</w:t>
            </w:r>
            <w:r w:rsidR="00FF2E8A" w:rsidRPr="00096BE4">
              <w:rPr>
                <w:b/>
                <w:bCs/>
              </w:rPr>
              <w:t>drift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E2B03" w14:textId="77777777" w:rsidR="002F5CAB" w:rsidRPr="00096BE4" w:rsidRDefault="00FF2E8A">
            <w:pPr>
              <w:pStyle w:val="Brdtekst"/>
              <w:spacing w:before="100" w:after="100"/>
            </w:pPr>
            <w:r w:rsidRPr="00096BE4">
              <w:rPr>
                <w:b/>
                <w:bCs/>
              </w:rPr>
              <w:t>Ansøgt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4E915" w14:textId="77777777" w:rsidR="002F5CAB" w:rsidRPr="00096BE4" w:rsidRDefault="00FF2E8A">
            <w:pPr>
              <w:pStyle w:val="Brdtekst"/>
              <w:spacing w:before="100" w:after="100"/>
            </w:pPr>
            <w:r w:rsidRPr="00096BE4">
              <w:rPr>
                <w:b/>
                <w:bCs/>
              </w:rPr>
              <w:t>Opbevaring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EA00D" w14:textId="77777777" w:rsidR="002F5CAB" w:rsidRPr="00096BE4" w:rsidRDefault="00FF2E8A">
            <w:pPr>
              <w:pStyle w:val="Brdtekst"/>
              <w:spacing w:before="100" w:after="100"/>
            </w:pPr>
            <w:r w:rsidRPr="00096BE4">
              <w:rPr>
                <w:b/>
                <w:bCs/>
              </w:rPr>
              <w:t>Bortskaffelse</w:t>
            </w:r>
          </w:p>
        </w:tc>
      </w:tr>
      <w:tr w:rsidR="002F5CAB" w:rsidRPr="009410B1" w14:paraId="5977D8C9" w14:textId="77777777" w:rsidTr="00706996">
        <w:trPr>
          <w:trHeight w:val="73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DDF8B" w14:textId="77777777" w:rsidR="002F5CAB" w:rsidRPr="00096BE4" w:rsidRDefault="00FF2E8A">
            <w:pPr>
              <w:pStyle w:val="Brdtekst"/>
              <w:spacing w:before="100" w:after="100"/>
            </w:pPr>
            <w:r w:rsidRPr="00096BE4">
              <w:t xml:space="preserve">Emballage fra sprøjtemidler EAK kode 0020108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5B5FC" w14:textId="77777777" w:rsidR="002F5CAB" w:rsidRPr="00096BE4" w:rsidRDefault="00FF2E8A">
            <w:pPr>
              <w:pStyle w:val="Brdtekst"/>
              <w:spacing w:before="100" w:after="100"/>
            </w:pPr>
            <w:r w:rsidRPr="00096BE4"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339E6" w14:textId="77777777" w:rsidR="002F5CAB" w:rsidRPr="00096BE4" w:rsidRDefault="00FF2E8A">
            <w:pPr>
              <w:pStyle w:val="Brdtekst"/>
              <w:spacing w:before="100" w:after="100"/>
            </w:pPr>
            <w:r w:rsidRPr="00096BE4"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0EC9E" w14:textId="77777777" w:rsidR="002F5CAB" w:rsidRPr="00096BE4" w:rsidRDefault="002F5CAB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24EDA" w14:textId="77777777" w:rsidR="002F5CAB" w:rsidRPr="00096BE4" w:rsidRDefault="002F5CAB">
            <w:pPr>
              <w:pStyle w:val="Brdtekst"/>
              <w:spacing w:before="100" w:after="100"/>
            </w:pPr>
          </w:p>
        </w:tc>
      </w:tr>
      <w:tr w:rsidR="002F5CAB" w:rsidRPr="009410B1" w14:paraId="5706A873" w14:textId="77777777" w:rsidTr="00706996">
        <w:trPr>
          <w:trHeight w:val="49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7DD2" w14:textId="77777777" w:rsidR="006F702B" w:rsidRPr="00096BE4" w:rsidRDefault="00FF2E8A">
            <w:pPr>
              <w:pStyle w:val="Brdtekst"/>
              <w:spacing w:before="100" w:after="100"/>
            </w:pPr>
            <w:r w:rsidRPr="00096BE4">
              <w:lastRenderedPageBreak/>
              <w:t xml:space="preserve">Sprøjtemiddelrester </w:t>
            </w:r>
          </w:p>
          <w:p w14:paraId="3E1BC339" w14:textId="77777777" w:rsidR="002F5CAB" w:rsidRPr="00096BE4" w:rsidRDefault="00FF2E8A">
            <w:pPr>
              <w:pStyle w:val="Brdtekst"/>
              <w:spacing w:before="100" w:after="100"/>
            </w:pPr>
            <w:r w:rsidRPr="00096BE4">
              <w:t>EAK kode 20 01 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D24B1" w14:textId="77777777" w:rsidR="002F5CAB" w:rsidRPr="00096BE4" w:rsidRDefault="00FF2E8A">
            <w:pPr>
              <w:pStyle w:val="Brdtekst"/>
              <w:spacing w:before="100" w:after="100"/>
            </w:pPr>
            <w:r w:rsidRPr="00096BE4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582F9" w14:textId="77777777" w:rsidR="002F5CAB" w:rsidRPr="00096BE4" w:rsidRDefault="00FF2E8A">
            <w:pPr>
              <w:pStyle w:val="Brdtekst"/>
              <w:spacing w:before="100" w:after="100"/>
            </w:pPr>
            <w:r w:rsidRPr="00096BE4"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E8124" w14:textId="77777777" w:rsidR="002F5CAB" w:rsidRPr="009410B1" w:rsidRDefault="002F5CAB">
            <w:pPr>
              <w:rPr>
                <w:highlight w:val="yellow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D377D" w14:textId="77777777" w:rsidR="002F5CAB" w:rsidRPr="009410B1" w:rsidRDefault="002F5CAB">
            <w:pPr>
              <w:pStyle w:val="Brdtekst"/>
              <w:spacing w:before="100" w:after="100"/>
              <w:rPr>
                <w:highlight w:val="yellow"/>
              </w:rPr>
            </w:pPr>
          </w:p>
        </w:tc>
      </w:tr>
      <w:tr w:rsidR="008D5B28" w:rsidRPr="009410B1" w14:paraId="18C4F0D2" w14:textId="77777777" w:rsidTr="00706996">
        <w:trPr>
          <w:trHeight w:val="49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2F27" w14:textId="77777777" w:rsidR="006F702B" w:rsidRPr="00096BE4" w:rsidRDefault="008D5B28">
            <w:pPr>
              <w:pStyle w:val="Brdtekst"/>
              <w:spacing w:before="100" w:after="100"/>
            </w:pPr>
            <w:r w:rsidRPr="00096BE4">
              <w:t xml:space="preserve">Spildolie </w:t>
            </w:r>
          </w:p>
          <w:p w14:paraId="0512A9D0" w14:textId="77777777" w:rsidR="008D5B28" w:rsidRPr="00096BE4" w:rsidRDefault="008D5B28">
            <w:pPr>
              <w:pStyle w:val="Brdtekst"/>
              <w:spacing w:before="100" w:after="100"/>
            </w:pPr>
            <w:r w:rsidRPr="00096BE4">
              <w:t>EAK kode</w:t>
            </w:r>
            <w:r w:rsidR="006F702B" w:rsidRPr="00096BE4">
              <w:t xml:space="preserve"> </w:t>
            </w:r>
            <w:r w:rsidRPr="00096BE4">
              <w:t>20 01 26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93E58" w14:textId="77777777" w:rsidR="008D5B28" w:rsidRPr="00096BE4" w:rsidRDefault="008D5B28">
            <w:pPr>
              <w:pStyle w:val="Brdtekst"/>
              <w:spacing w:before="100" w:after="100"/>
            </w:pPr>
            <w:r w:rsidRPr="00096BE4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98F22" w14:textId="77777777" w:rsidR="008D5B28" w:rsidRPr="00096BE4" w:rsidRDefault="008D5B28">
            <w:pPr>
              <w:pStyle w:val="Brdtekst"/>
              <w:spacing w:before="100" w:after="100"/>
            </w:pPr>
            <w:r w:rsidRPr="00096BE4"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4EB08" w14:textId="77777777" w:rsidR="008D5B28" w:rsidRPr="009410B1" w:rsidRDefault="008D5B28">
            <w:pPr>
              <w:rPr>
                <w:highlight w:val="yellow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9063" w14:textId="77777777" w:rsidR="008D5B28" w:rsidRPr="009410B1" w:rsidRDefault="008D5B28">
            <w:pPr>
              <w:pStyle w:val="Brdtekst"/>
              <w:spacing w:before="100" w:after="100"/>
              <w:rPr>
                <w:highlight w:val="yellow"/>
              </w:rPr>
            </w:pPr>
          </w:p>
        </w:tc>
      </w:tr>
      <w:tr w:rsidR="002F5CAB" w:rsidRPr="009410B1" w14:paraId="6DCAA2AE" w14:textId="77777777" w:rsidTr="00706996">
        <w:trPr>
          <w:trHeight w:val="97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76D5F" w14:textId="536C37EB" w:rsidR="006F702B" w:rsidRPr="00096BE4" w:rsidRDefault="00FF2E8A">
            <w:pPr>
              <w:pStyle w:val="Brdtekst"/>
              <w:spacing w:before="100" w:after="100"/>
            </w:pPr>
            <w:r w:rsidRPr="00096BE4">
              <w:t xml:space="preserve">Veterinært affald </w:t>
            </w:r>
          </w:p>
          <w:p w14:paraId="730BC17B" w14:textId="77777777" w:rsidR="002F5CAB" w:rsidRPr="00096BE4" w:rsidRDefault="00FF2E8A">
            <w:pPr>
              <w:pStyle w:val="Brdtekst"/>
              <w:spacing w:before="100" w:after="100"/>
            </w:pPr>
            <w:r w:rsidRPr="00096BE4">
              <w:t>EAK kode 18 01 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A8212" w14:textId="2CCBF147" w:rsidR="002F5CAB" w:rsidRPr="00931BD8" w:rsidRDefault="00096BE4">
            <w:pPr>
              <w:pStyle w:val="Brdtekst"/>
              <w:spacing w:before="100" w:after="100"/>
            </w:pPr>
            <w:r w:rsidRPr="00931BD8">
              <w:t>2</w:t>
            </w:r>
            <w:r w:rsidR="002B5B30" w:rsidRPr="00931BD8">
              <w:t xml:space="preserve">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CC615" w14:textId="729F1723" w:rsidR="002F5CAB" w:rsidRPr="00931BD8" w:rsidRDefault="00EB756B">
            <w:pPr>
              <w:pStyle w:val="Brdtekst"/>
              <w:spacing w:before="100" w:after="100"/>
            </w:pPr>
            <w:r w:rsidRPr="00931BD8">
              <w:t>2</w:t>
            </w:r>
            <w:r w:rsidR="002B5B30" w:rsidRPr="00931BD8">
              <w:t xml:space="preserve"> kg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7C96E" w14:textId="77777777" w:rsidR="002F5CAB" w:rsidRPr="009410B1" w:rsidRDefault="002F5CAB">
            <w:pPr>
              <w:rPr>
                <w:highlight w:val="yellow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7447A" w14:textId="5DA9482A" w:rsidR="002F5CAB" w:rsidRPr="009410B1" w:rsidRDefault="002B5B30">
            <w:pPr>
              <w:pStyle w:val="Brdtekst"/>
              <w:spacing w:before="100" w:after="100"/>
              <w:rPr>
                <w:highlight w:val="yellow"/>
              </w:rPr>
            </w:pPr>
            <w:r w:rsidRPr="00096BE4">
              <w:t>Genbrugsstation</w:t>
            </w:r>
          </w:p>
        </w:tc>
      </w:tr>
    </w:tbl>
    <w:p w14:paraId="11CFED6B" w14:textId="77777777" w:rsidR="002F5CAB" w:rsidRPr="009410B1" w:rsidRDefault="002F5CAB">
      <w:pPr>
        <w:pStyle w:val="Brdtekst"/>
        <w:spacing w:line="264" w:lineRule="auto"/>
        <w:rPr>
          <w:b/>
          <w:bCs/>
          <w:highlight w:val="yellow"/>
          <w:shd w:val="clear" w:color="auto" w:fill="FFFF00"/>
        </w:rPr>
      </w:pPr>
    </w:p>
    <w:p w14:paraId="70D3CD40" w14:textId="77777777" w:rsidR="002F5CAB" w:rsidRPr="00096BE4" w:rsidRDefault="00FF2E8A">
      <w:pPr>
        <w:pStyle w:val="Brdtekst"/>
        <w:spacing w:line="264" w:lineRule="auto"/>
        <w:rPr>
          <w:u w:val="single"/>
        </w:rPr>
      </w:pPr>
      <w:r w:rsidRPr="00096BE4">
        <w:rPr>
          <w:u w:val="single"/>
        </w:rPr>
        <w:t>Veterinærartikler</w:t>
      </w:r>
    </w:p>
    <w:p w14:paraId="087616FA" w14:textId="46EDDB27" w:rsidR="002F5CAB" w:rsidRPr="00096BE4" w:rsidRDefault="00C3489F">
      <w:pPr>
        <w:pStyle w:val="Brdtekst"/>
        <w:spacing w:line="264" w:lineRule="auto"/>
      </w:pPr>
      <w:r w:rsidRPr="00096BE4">
        <w:t>M</w:t>
      </w:r>
      <w:r w:rsidR="00FF2E8A" w:rsidRPr="00096BE4">
        <w:t xml:space="preserve">edicin </w:t>
      </w:r>
      <w:r w:rsidRPr="00096BE4">
        <w:t>opbevares i køleskab og/eller skab på ejendommen. Dyrene behandles efter 3-5 dage (der føres logbog).</w:t>
      </w:r>
      <w:r w:rsidR="00FF2E8A" w:rsidRPr="00096BE4">
        <w:t xml:space="preserve"> </w:t>
      </w:r>
      <w:r w:rsidRPr="00096BE4">
        <w:t>B</w:t>
      </w:r>
      <w:r w:rsidR="00FF2E8A" w:rsidRPr="00096BE4">
        <w:t xml:space="preserve">rugt emballage </w:t>
      </w:r>
      <w:r w:rsidRPr="00096BE4">
        <w:t>afleveres på genbrugsstationen</w:t>
      </w:r>
      <w:r w:rsidR="00FF2E8A" w:rsidRPr="00096BE4">
        <w:t>.</w:t>
      </w:r>
    </w:p>
    <w:p w14:paraId="355C18B6" w14:textId="77777777" w:rsidR="002F5CAB" w:rsidRPr="00096BE4" w:rsidRDefault="002F5CAB">
      <w:pPr>
        <w:pStyle w:val="Brdtekst"/>
        <w:spacing w:line="264" w:lineRule="auto"/>
        <w:rPr>
          <w:shd w:val="clear" w:color="auto" w:fill="FFFF00"/>
        </w:rPr>
      </w:pPr>
    </w:p>
    <w:p w14:paraId="292CD82F" w14:textId="77777777" w:rsidR="002F5CAB" w:rsidRPr="00096BE4" w:rsidRDefault="00FF2E8A">
      <w:pPr>
        <w:pStyle w:val="Brdtekst"/>
        <w:spacing w:line="264" w:lineRule="auto"/>
        <w:rPr>
          <w:u w:val="single"/>
        </w:rPr>
      </w:pPr>
      <w:r w:rsidRPr="00096BE4">
        <w:rPr>
          <w:u w:val="single"/>
        </w:rPr>
        <w:t>Olie og kemikalier</w:t>
      </w:r>
    </w:p>
    <w:p w14:paraId="386E434A" w14:textId="7BF87CB4" w:rsidR="002F5CAB" w:rsidRPr="00096BE4" w:rsidRDefault="00FF2E8A">
      <w:pPr>
        <w:pStyle w:val="Brdtekst"/>
        <w:rPr>
          <w:shd w:val="clear" w:color="auto" w:fill="FFFF00"/>
        </w:rPr>
      </w:pPr>
      <w:r w:rsidRPr="00096BE4">
        <w:rPr>
          <w:rFonts w:eastAsia="Arial Unicode MS" w:cs="Arial Unicode MS"/>
        </w:rPr>
        <w:t>Der</w:t>
      </w:r>
      <w:r w:rsidR="00322517" w:rsidRPr="00096BE4">
        <w:rPr>
          <w:rFonts w:eastAsia="Arial Unicode MS" w:cs="Arial Unicode MS"/>
        </w:rPr>
        <w:t xml:space="preserve"> er </w:t>
      </w:r>
      <w:r w:rsidR="00C3489F" w:rsidRPr="00096BE4">
        <w:rPr>
          <w:rFonts w:eastAsia="Arial Unicode MS" w:cs="Arial Unicode MS"/>
        </w:rPr>
        <w:t>ingen</w:t>
      </w:r>
      <w:r w:rsidR="00934A8A" w:rsidRPr="00096BE4">
        <w:rPr>
          <w:rFonts w:eastAsia="Arial Unicode MS" w:cs="Arial Unicode MS"/>
        </w:rPr>
        <w:t xml:space="preserve"> olie</w:t>
      </w:r>
      <w:r w:rsidR="00322517" w:rsidRPr="00096BE4">
        <w:rPr>
          <w:rFonts w:eastAsia="Arial Unicode MS" w:cs="Arial Unicode MS"/>
        </w:rPr>
        <w:t>tank</w:t>
      </w:r>
      <w:r w:rsidR="00934A8A" w:rsidRPr="00096BE4">
        <w:rPr>
          <w:rFonts w:eastAsia="Arial Unicode MS" w:cs="Arial Unicode MS"/>
        </w:rPr>
        <w:t xml:space="preserve">e </w:t>
      </w:r>
      <w:r w:rsidR="008D5B28" w:rsidRPr="00096BE4">
        <w:rPr>
          <w:rFonts w:eastAsia="Arial Unicode MS" w:cs="Arial Unicode MS"/>
        </w:rPr>
        <w:t>på ejendommen</w:t>
      </w:r>
      <w:r w:rsidR="00C3489F" w:rsidRPr="00096BE4">
        <w:rPr>
          <w:rFonts w:eastAsia="Arial Unicode MS" w:cs="Arial Unicode MS"/>
        </w:rPr>
        <w:t>, og d</w:t>
      </w:r>
      <w:r w:rsidR="008D5B28" w:rsidRPr="00096BE4">
        <w:rPr>
          <w:rFonts w:eastAsia="Arial Unicode MS" w:cs="Arial Unicode MS"/>
        </w:rPr>
        <w:t>er</w:t>
      </w:r>
      <w:r w:rsidRPr="00096BE4">
        <w:rPr>
          <w:rFonts w:eastAsia="Arial Unicode MS" w:cs="Arial Unicode MS"/>
        </w:rPr>
        <w:t xml:space="preserve"> opbevares ingen </w:t>
      </w:r>
      <w:r w:rsidR="00061303" w:rsidRPr="00096BE4">
        <w:rPr>
          <w:rFonts w:eastAsia="Arial Unicode MS" w:cs="Arial Unicode MS"/>
        </w:rPr>
        <w:t xml:space="preserve">øvrige </w:t>
      </w:r>
      <w:r w:rsidRPr="00096BE4">
        <w:rPr>
          <w:rFonts w:eastAsia="Arial Unicode MS" w:cs="Arial Unicode MS"/>
        </w:rPr>
        <w:t xml:space="preserve">kemikalier på ejendommen. </w:t>
      </w:r>
    </w:p>
    <w:p w14:paraId="79183AE8" w14:textId="77777777" w:rsidR="006F702B" w:rsidRPr="009410B1" w:rsidRDefault="006F702B">
      <w:pPr>
        <w:pStyle w:val="Overskrift1"/>
        <w:rPr>
          <w:rFonts w:ascii="Verdana" w:eastAsia="Verdana" w:hAnsi="Verdana" w:cs="Verdana"/>
          <w:b w:val="0"/>
          <w:bCs w:val="0"/>
          <w:kern w:val="0"/>
          <w:sz w:val="20"/>
          <w:szCs w:val="20"/>
          <w:highlight w:val="yellow"/>
          <w:shd w:val="clear" w:color="auto" w:fill="FFFF00"/>
          <w14:textOutline w14:w="0" w14:cap="flat" w14:cmpd="sng" w14:algn="ctr">
            <w14:noFill/>
            <w14:prstDash w14:val="solid"/>
            <w14:bevel/>
          </w14:textOutline>
        </w:rPr>
      </w:pPr>
      <w:bookmarkStart w:id="19" w:name="_Toc15"/>
    </w:p>
    <w:p w14:paraId="3198CBFF" w14:textId="77777777" w:rsidR="002F5CAB" w:rsidRPr="00096BE4" w:rsidRDefault="00FF2E8A">
      <w:pPr>
        <w:pStyle w:val="Overskrift1"/>
        <w:rPr>
          <w:sz w:val="24"/>
          <w:szCs w:val="24"/>
        </w:rPr>
      </w:pPr>
      <w:r w:rsidRPr="00096BE4">
        <w:rPr>
          <w:rFonts w:eastAsia="Arial Unicode MS" w:cs="Arial Unicode MS"/>
          <w:sz w:val="24"/>
          <w:szCs w:val="24"/>
        </w:rPr>
        <w:t>Driftsforstyrrelser og uheld</w:t>
      </w:r>
      <w:bookmarkEnd w:id="19"/>
    </w:p>
    <w:p w14:paraId="4DD6B6E6" w14:textId="77777777" w:rsidR="002F5CAB" w:rsidRPr="00096BE4" w:rsidRDefault="00FF2E8A">
      <w:pPr>
        <w:pStyle w:val="Brdtekst"/>
        <w:rPr>
          <w:rFonts w:eastAsia="Arial Unicode MS" w:cs="Arial Unicode MS"/>
          <w:u w:val="single"/>
        </w:rPr>
      </w:pPr>
      <w:r w:rsidRPr="00096BE4">
        <w:rPr>
          <w:rFonts w:eastAsia="Arial Unicode MS" w:cs="Arial Unicode MS"/>
          <w:u w:val="single"/>
        </w:rPr>
        <w:t xml:space="preserve">Beskrivelse af risici og gener </w:t>
      </w:r>
    </w:p>
    <w:p w14:paraId="41337769" w14:textId="77777777" w:rsidR="00706996" w:rsidRPr="00096BE4" w:rsidRDefault="00934A8A" w:rsidP="00706996">
      <w:pPr>
        <w:pStyle w:val="Brdtekst"/>
        <w:numPr>
          <w:ilvl w:val="0"/>
          <w:numId w:val="7"/>
        </w:numPr>
      </w:pPr>
      <w:r w:rsidRPr="00096BE4">
        <w:rPr>
          <w:rFonts w:eastAsia="Arial Unicode MS" w:cs="Arial Unicode MS"/>
        </w:rPr>
        <w:t>Da der</w:t>
      </w:r>
      <w:r w:rsidR="00706996" w:rsidRPr="00096BE4">
        <w:rPr>
          <w:rFonts w:eastAsia="Arial Unicode MS" w:cs="Arial Unicode MS"/>
        </w:rPr>
        <w:t xml:space="preserve"> ikke opbevares olie og kemikalier på ejendommen, vurderes der ikke at være forhold, der udgør en risiko for det omkringliggende miljø.</w:t>
      </w:r>
    </w:p>
    <w:p w14:paraId="6E78D986" w14:textId="77777777" w:rsidR="008D5B28" w:rsidRPr="00096BE4" w:rsidRDefault="008D5B28" w:rsidP="00934A8A">
      <w:pPr>
        <w:pStyle w:val="Brdtekst"/>
        <w:spacing w:line="264" w:lineRule="auto"/>
      </w:pPr>
    </w:p>
    <w:p w14:paraId="2D3DD67A" w14:textId="77777777" w:rsidR="002F5CAB" w:rsidRPr="00096BE4" w:rsidRDefault="00FF2E8A">
      <w:pPr>
        <w:pStyle w:val="Brdtekst"/>
        <w:spacing w:line="264" w:lineRule="auto"/>
        <w:rPr>
          <w:u w:val="single"/>
        </w:rPr>
      </w:pPr>
      <w:r w:rsidRPr="00096BE4">
        <w:rPr>
          <w:u w:val="single"/>
        </w:rPr>
        <w:t>Beskrivelse af egenkontrol</w:t>
      </w:r>
    </w:p>
    <w:p w14:paraId="3859D645" w14:textId="77777777" w:rsidR="002F5CAB" w:rsidRPr="00096BE4" w:rsidRDefault="00FF2E8A">
      <w:pPr>
        <w:pStyle w:val="Brdtekst"/>
        <w:spacing w:line="264" w:lineRule="auto"/>
      </w:pPr>
      <w:r w:rsidRPr="00096BE4">
        <w:t>Forslag til egenkontrol. Følgende punkter er anført til egenkontrollen på husdyrbruget.</w:t>
      </w:r>
    </w:p>
    <w:p w14:paraId="697DE7A3" w14:textId="77777777" w:rsidR="002F5CAB" w:rsidRPr="00096BE4" w:rsidRDefault="002F5CAB">
      <w:pPr>
        <w:pStyle w:val="Brdtekst"/>
        <w:ind w:left="720"/>
      </w:pPr>
    </w:p>
    <w:p w14:paraId="218049A3" w14:textId="09AFD1AD" w:rsidR="002F5CAB" w:rsidRPr="00096BE4" w:rsidRDefault="00322517" w:rsidP="00C3489F">
      <w:pPr>
        <w:pStyle w:val="Brdtekst"/>
        <w:numPr>
          <w:ilvl w:val="0"/>
          <w:numId w:val="11"/>
        </w:numPr>
      </w:pPr>
      <w:r w:rsidRPr="00096BE4">
        <w:t>Kvitteringer for køb</w:t>
      </w:r>
      <w:r w:rsidR="002B5B30" w:rsidRPr="00096BE4">
        <w:t xml:space="preserve"> og salg</w:t>
      </w:r>
      <w:r w:rsidRPr="00096BE4">
        <w:t xml:space="preserve"> af </w:t>
      </w:r>
      <w:r w:rsidR="0008432E" w:rsidRPr="00096BE4">
        <w:t>fasankyllinger</w:t>
      </w:r>
      <w:r w:rsidR="00FF2E8A" w:rsidRPr="00096BE4">
        <w:t xml:space="preserve"> gemmes i 5 år. </w:t>
      </w:r>
    </w:p>
    <w:p w14:paraId="5195C276" w14:textId="77777777" w:rsidR="002F5CAB" w:rsidRPr="00096BE4" w:rsidRDefault="00FF2E8A">
      <w:pPr>
        <w:pStyle w:val="Brdtekst"/>
        <w:numPr>
          <w:ilvl w:val="0"/>
          <w:numId w:val="11"/>
        </w:numPr>
      </w:pPr>
      <w:r w:rsidRPr="00096BE4">
        <w:lastRenderedPageBreak/>
        <w:t>Registrering af udbringning af husdyrgødning mv. på grundlag af lovgivning omkring planteproduktion gemmes i 5 år.</w:t>
      </w:r>
    </w:p>
    <w:p w14:paraId="1677222A" w14:textId="73665536" w:rsidR="00C67DB6" w:rsidRPr="009410B1" w:rsidRDefault="00C67DB6">
      <w:pPr>
        <w:pStyle w:val="Brdtekst"/>
        <w:spacing w:line="264" w:lineRule="auto"/>
        <w:rPr>
          <w:highlight w:val="yellow"/>
        </w:rPr>
      </w:pPr>
    </w:p>
    <w:p w14:paraId="37DFDC0C" w14:textId="77777777" w:rsidR="00C67DB6" w:rsidRPr="009410B1" w:rsidRDefault="00C67DB6">
      <w:pPr>
        <w:pStyle w:val="Brdtekst"/>
        <w:spacing w:line="264" w:lineRule="auto"/>
        <w:rPr>
          <w:highlight w:val="yellow"/>
        </w:rPr>
      </w:pPr>
    </w:p>
    <w:p w14:paraId="6F59CC99" w14:textId="77777777" w:rsidR="00D8385D" w:rsidRPr="00096BE4" w:rsidRDefault="00D8385D">
      <w:pPr>
        <w:pStyle w:val="Brdtekst"/>
        <w:spacing w:line="264" w:lineRule="auto"/>
      </w:pPr>
    </w:p>
    <w:p w14:paraId="5D5527DC" w14:textId="3CB65E2A" w:rsidR="002F5CAB" w:rsidRPr="00096BE4" w:rsidRDefault="00FF2E8A">
      <w:pPr>
        <w:pStyle w:val="Brdtekst"/>
        <w:spacing w:line="264" w:lineRule="auto"/>
      </w:pPr>
      <w:r w:rsidRPr="00096BE4">
        <w:t>Ansvarlig konsulent:</w:t>
      </w:r>
    </w:p>
    <w:p w14:paraId="26E70DFF" w14:textId="77777777" w:rsidR="006F702B" w:rsidRPr="00096BE4" w:rsidRDefault="006F702B">
      <w:pPr>
        <w:pStyle w:val="Brdtekst"/>
        <w:spacing w:line="264" w:lineRule="auto"/>
      </w:pPr>
    </w:p>
    <w:p w14:paraId="0910B8C5" w14:textId="77777777" w:rsidR="002F5CAB" w:rsidRPr="00096BE4" w:rsidRDefault="00FF2E8A">
      <w:pPr>
        <w:pStyle w:val="Brdtekst"/>
        <w:spacing w:line="264" w:lineRule="auto"/>
      </w:pPr>
      <w:r w:rsidRPr="00096BE4">
        <w:t>Miljø- og arbejdsmiljøkonsulent Heidi Ledskov</w:t>
      </w:r>
    </w:p>
    <w:p w14:paraId="618D1BD5" w14:textId="390B94AB" w:rsidR="002F5CAB" w:rsidRPr="00096BE4" w:rsidRDefault="00B63836">
      <w:pPr>
        <w:pStyle w:val="Brdtekst"/>
        <w:spacing w:line="264" w:lineRule="auto"/>
      </w:pPr>
      <w:hyperlink r:id="rId13" w:history="1">
        <w:r w:rsidR="00FF2E8A" w:rsidRPr="00096BE4">
          <w:rPr>
            <w:rStyle w:val="Hyperlink0"/>
          </w:rPr>
          <w:t>hsl@vkst.dk</w:t>
        </w:r>
      </w:hyperlink>
      <w:r w:rsidR="006F702B" w:rsidRPr="00096BE4">
        <w:t xml:space="preserve"> / </w:t>
      </w:r>
      <w:r w:rsidR="00FF2E8A" w:rsidRPr="00096BE4">
        <w:t>tlf.: 51 48 90 81</w:t>
      </w:r>
    </w:p>
    <w:p w14:paraId="0C532E27" w14:textId="77777777" w:rsidR="002B5B30" w:rsidRPr="00096BE4" w:rsidRDefault="002B5B30">
      <w:pPr>
        <w:pStyle w:val="Brdtekst"/>
        <w:spacing w:line="264" w:lineRule="auto"/>
      </w:pPr>
    </w:p>
    <w:p w14:paraId="7D71920B" w14:textId="77777777" w:rsidR="002F5CAB" w:rsidRPr="00096BE4" w:rsidRDefault="00FF2E8A">
      <w:pPr>
        <w:pStyle w:val="Brdtekst"/>
        <w:spacing w:line="264" w:lineRule="auto"/>
      </w:pPr>
      <w:r w:rsidRPr="00096BE4">
        <w:t>Rådgivningsvirksomheden VKST, CVR: 35448020</w:t>
      </w:r>
    </w:p>
    <w:p w14:paraId="08FC9DC5" w14:textId="77777777" w:rsidR="002F5CAB" w:rsidRDefault="00FF2E8A">
      <w:pPr>
        <w:pStyle w:val="Brdtekst"/>
        <w:spacing w:line="264" w:lineRule="auto"/>
      </w:pPr>
      <w:r w:rsidRPr="00096BE4">
        <w:t>Fulbyvej 15, 4180 Sorø, www.vkst.dk</w:t>
      </w:r>
    </w:p>
    <w:sectPr w:rsidR="002F5CAB">
      <w:footerReference w:type="default" r:id="rId14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95A7C" w14:textId="77777777" w:rsidR="0019533A" w:rsidRDefault="0019533A">
      <w:r>
        <w:separator/>
      </w:r>
    </w:p>
  </w:endnote>
  <w:endnote w:type="continuationSeparator" w:id="0">
    <w:p w14:paraId="12C7EC84" w14:textId="77777777" w:rsidR="0019533A" w:rsidRDefault="0019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723A5" w14:textId="4D584E4F" w:rsidR="002F5CAB" w:rsidRDefault="006728F3">
    <w:pPr>
      <w:pStyle w:val="Sidefod"/>
      <w:tabs>
        <w:tab w:val="clear" w:pos="9638"/>
        <w:tab w:val="right" w:pos="9612"/>
      </w:tabs>
    </w:pPr>
    <w:r>
      <w:rPr>
        <w:sz w:val="16"/>
        <w:szCs w:val="16"/>
      </w:rPr>
      <w:t>M-20-0</w:t>
    </w:r>
    <w:r w:rsidR="00982465">
      <w:rPr>
        <w:sz w:val="16"/>
        <w:szCs w:val="16"/>
      </w:rPr>
      <w:t>59</w:t>
    </w:r>
    <w:r w:rsidR="00EA7CFD">
      <w:rPr>
        <w:sz w:val="16"/>
        <w:szCs w:val="16"/>
      </w:rPr>
      <w:t xml:space="preserve"> Aalholm Slot</w:t>
    </w:r>
    <w:r w:rsidR="00982465">
      <w:rPr>
        <w:sz w:val="16"/>
        <w:szCs w:val="16"/>
      </w:rPr>
      <w:t xml:space="preserve"> – Enghavevej 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E2508" w14:textId="77777777" w:rsidR="0019533A" w:rsidRDefault="0019533A">
      <w:r>
        <w:separator/>
      </w:r>
    </w:p>
  </w:footnote>
  <w:footnote w:type="continuationSeparator" w:id="0">
    <w:p w14:paraId="0FAB2182" w14:textId="77777777" w:rsidR="0019533A" w:rsidRDefault="0019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81"/>
    <w:multiLevelType w:val="hybridMultilevel"/>
    <w:tmpl w:val="67E41D78"/>
    <w:styleLink w:val="Importeretformat4"/>
    <w:lvl w:ilvl="0" w:tplc="04FA3C0E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0EFF2E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AA29A">
      <w:start w:val="1"/>
      <w:numFmt w:val="bullet"/>
      <w:lvlText w:val="▪"/>
      <w:lvlJc w:val="left"/>
      <w:pPr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EED20E">
      <w:start w:val="1"/>
      <w:numFmt w:val="bullet"/>
      <w:lvlText w:val="•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207682">
      <w:start w:val="1"/>
      <w:numFmt w:val="bullet"/>
      <w:lvlText w:val="o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DE22C2">
      <w:start w:val="1"/>
      <w:numFmt w:val="bullet"/>
      <w:lvlText w:val="▪"/>
      <w:lvlJc w:val="left"/>
      <w:pPr>
        <w:ind w:left="43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16A7AA">
      <w:start w:val="1"/>
      <w:numFmt w:val="bullet"/>
      <w:lvlText w:val="•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C6A8EE">
      <w:start w:val="1"/>
      <w:numFmt w:val="bullet"/>
      <w:lvlText w:val="o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6EE140">
      <w:start w:val="1"/>
      <w:numFmt w:val="bullet"/>
      <w:lvlText w:val="▪"/>
      <w:lvlJc w:val="left"/>
      <w:pPr>
        <w:ind w:left="64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276A0A"/>
    <w:multiLevelType w:val="hybridMultilevel"/>
    <w:tmpl w:val="7D6E6608"/>
    <w:lvl w:ilvl="0" w:tplc="10D4F264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109F"/>
    <w:multiLevelType w:val="hybridMultilevel"/>
    <w:tmpl w:val="93628AFC"/>
    <w:styleLink w:val="Importeretformat3"/>
    <w:lvl w:ilvl="0" w:tplc="63BEFAFE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A6638A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0E0C8C">
      <w:start w:val="1"/>
      <w:numFmt w:val="bullet"/>
      <w:lvlText w:val="▪"/>
      <w:lvlJc w:val="left"/>
      <w:pPr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986012">
      <w:start w:val="1"/>
      <w:numFmt w:val="bullet"/>
      <w:lvlText w:val="•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3E4894">
      <w:start w:val="1"/>
      <w:numFmt w:val="bullet"/>
      <w:lvlText w:val="o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94F29C">
      <w:start w:val="1"/>
      <w:numFmt w:val="bullet"/>
      <w:lvlText w:val="▪"/>
      <w:lvlJc w:val="left"/>
      <w:pPr>
        <w:ind w:left="43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540326">
      <w:start w:val="1"/>
      <w:numFmt w:val="bullet"/>
      <w:lvlText w:val="•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4E815E">
      <w:start w:val="1"/>
      <w:numFmt w:val="bullet"/>
      <w:lvlText w:val="o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5AE8FA">
      <w:start w:val="1"/>
      <w:numFmt w:val="bullet"/>
      <w:lvlText w:val="▪"/>
      <w:lvlJc w:val="left"/>
      <w:pPr>
        <w:ind w:left="64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EC2812"/>
    <w:multiLevelType w:val="hybridMultilevel"/>
    <w:tmpl w:val="EB7ECF3A"/>
    <w:numStyleLink w:val="Importeretformat5"/>
  </w:abstractNum>
  <w:abstractNum w:abstractNumId="4" w15:restartNumberingAfterBreak="0">
    <w:nsid w:val="16211E84"/>
    <w:multiLevelType w:val="hybridMultilevel"/>
    <w:tmpl w:val="A78A075A"/>
    <w:lvl w:ilvl="0" w:tplc="861C5444">
      <w:start w:val="1"/>
      <w:numFmt w:val="upperLetter"/>
      <w:lvlText w:val="%1."/>
      <w:lvlJc w:val="left"/>
      <w:pPr>
        <w:ind w:left="5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DE6E00">
      <w:start w:val="1"/>
      <w:numFmt w:val="lowerLetter"/>
      <w:lvlText w:val="%2."/>
      <w:lvlJc w:val="left"/>
      <w:pPr>
        <w:ind w:left="12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9A96E8">
      <w:start w:val="1"/>
      <w:numFmt w:val="lowerRoman"/>
      <w:lvlText w:val="%3."/>
      <w:lvlJc w:val="left"/>
      <w:pPr>
        <w:ind w:left="1948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90B778">
      <w:start w:val="1"/>
      <w:numFmt w:val="decimal"/>
      <w:lvlText w:val="%4."/>
      <w:lvlJc w:val="left"/>
      <w:pPr>
        <w:ind w:left="26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1A38CE">
      <w:start w:val="1"/>
      <w:numFmt w:val="lowerLetter"/>
      <w:lvlText w:val="%5."/>
      <w:lvlJc w:val="left"/>
      <w:pPr>
        <w:ind w:left="33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84BA9E">
      <w:start w:val="1"/>
      <w:numFmt w:val="lowerRoman"/>
      <w:lvlText w:val="%6."/>
      <w:lvlJc w:val="left"/>
      <w:pPr>
        <w:ind w:left="4108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EABABE">
      <w:start w:val="1"/>
      <w:numFmt w:val="decimal"/>
      <w:lvlText w:val="%7."/>
      <w:lvlJc w:val="left"/>
      <w:pPr>
        <w:ind w:left="48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B490E2">
      <w:start w:val="1"/>
      <w:numFmt w:val="lowerLetter"/>
      <w:lvlText w:val="%8."/>
      <w:lvlJc w:val="left"/>
      <w:pPr>
        <w:ind w:left="55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8837F0">
      <w:start w:val="1"/>
      <w:numFmt w:val="lowerRoman"/>
      <w:lvlText w:val="%9."/>
      <w:lvlJc w:val="left"/>
      <w:pPr>
        <w:ind w:left="6268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9541F6"/>
    <w:multiLevelType w:val="hybridMultilevel"/>
    <w:tmpl w:val="5D3426B8"/>
    <w:styleLink w:val="Importeretformat2"/>
    <w:lvl w:ilvl="0" w:tplc="B66615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1289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1E68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02FB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06D9E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14CAC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28D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4894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F208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F37DA3"/>
    <w:multiLevelType w:val="hybridMultilevel"/>
    <w:tmpl w:val="42763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71C8F"/>
    <w:multiLevelType w:val="hybridMultilevel"/>
    <w:tmpl w:val="2BF4B934"/>
    <w:lvl w:ilvl="0" w:tplc="0406000B">
      <w:start w:val="2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54EAE"/>
    <w:multiLevelType w:val="hybridMultilevel"/>
    <w:tmpl w:val="5D3426B8"/>
    <w:numStyleLink w:val="Importeretformat2"/>
  </w:abstractNum>
  <w:abstractNum w:abstractNumId="9" w15:restartNumberingAfterBreak="0">
    <w:nsid w:val="369A6F87"/>
    <w:multiLevelType w:val="hybridMultilevel"/>
    <w:tmpl w:val="67E41D78"/>
    <w:numStyleLink w:val="Importeretformat4"/>
  </w:abstractNum>
  <w:abstractNum w:abstractNumId="10" w15:restartNumberingAfterBreak="0">
    <w:nsid w:val="424F1A74"/>
    <w:multiLevelType w:val="hybridMultilevel"/>
    <w:tmpl w:val="714CE8B0"/>
    <w:numStyleLink w:val="Importeretformat1"/>
  </w:abstractNum>
  <w:abstractNum w:abstractNumId="11" w15:restartNumberingAfterBreak="0">
    <w:nsid w:val="47CF261B"/>
    <w:multiLevelType w:val="hybridMultilevel"/>
    <w:tmpl w:val="8F484A24"/>
    <w:lvl w:ilvl="0" w:tplc="9086ECB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91563"/>
    <w:multiLevelType w:val="hybridMultilevel"/>
    <w:tmpl w:val="714CE8B0"/>
    <w:styleLink w:val="Importeretformat1"/>
    <w:lvl w:ilvl="0" w:tplc="23D89936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3CECA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B01C6C">
      <w:start w:val="1"/>
      <w:numFmt w:val="lowerRoman"/>
      <w:lvlText w:val="%3."/>
      <w:lvlJc w:val="left"/>
      <w:pPr>
        <w:ind w:left="180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FE59A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0086E8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7C276E">
      <w:start w:val="1"/>
      <w:numFmt w:val="lowerRoman"/>
      <w:lvlText w:val="%6."/>
      <w:lvlJc w:val="left"/>
      <w:pPr>
        <w:ind w:left="39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8CF856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6E60FC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0CFB9E">
      <w:start w:val="1"/>
      <w:numFmt w:val="lowerRoman"/>
      <w:lvlText w:val="%9."/>
      <w:lvlJc w:val="left"/>
      <w:pPr>
        <w:ind w:left="61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25B0985"/>
    <w:multiLevelType w:val="hybridMultilevel"/>
    <w:tmpl w:val="93628AFC"/>
    <w:numStyleLink w:val="Importeretformat3"/>
  </w:abstractNum>
  <w:abstractNum w:abstractNumId="14" w15:restartNumberingAfterBreak="0">
    <w:nsid w:val="63EA5C98"/>
    <w:multiLevelType w:val="hybridMultilevel"/>
    <w:tmpl w:val="EB7ECF3A"/>
    <w:styleLink w:val="Importeretformat5"/>
    <w:lvl w:ilvl="0" w:tplc="5ABC6B1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5CD3AA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D85A92">
      <w:start w:val="1"/>
      <w:numFmt w:val="bullet"/>
      <w:lvlText w:val="▪"/>
      <w:lvlJc w:val="left"/>
      <w:pPr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045244">
      <w:start w:val="1"/>
      <w:numFmt w:val="bullet"/>
      <w:lvlText w:val="•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3475C2">
      <w:start w:val="1"/>
      <w:numFmt w:val="bullet"/>
      <w:lvlText w:val="o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A466BE">
      <w:start w:val="1"/>
      <w:numFmt w:val="bullet"/>
      <w:lvlText w:val="▪"/>
      <w:lvlJc w:val="left"/>
      <w:pPr>
        <w:ind w:left="43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1AC302">
      <w:start w:val="1"/>
      <w:numFmt w:val="bullet"/>
      <w:lvlText w:val="•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FADD98">
      <w:start w:val="1"/>
      <w:numFmt w:val="bullet"/>
      <w:lvlText w:val="o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D069C8">
      <w:start w:val="1"/>
      <w:numFmt w:val="bullet"/>
      <w:lvlText w:val="▪"/>
      <w:lvlJc w:val="left"/>
      <w:pPr>
        <w:ind w:left="64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5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9"/>
  </w:num>
  <w:num w:numId="10">
    <w:abstractNumId w:val="14"/>
  </w:num>
  <w:num w:numId="11">
    <w:abstractNumId w:val="3"/>
  </w:num>
  <w:num w:numId="12">
    <w:abstractNumId w:val="1"/>
  </w:num>
  <w:num w:numId="13">
    <w:abstractNumId w:val="6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AB"/>
    <w:rsid w:val="00020333"/>
    <w:rsid w:val="00055512"/>
    <w:rsid w:val="000563F3"/>
    <w:rsid w:val="00061303"/>
    <w:rsid w:val="00061395"/>
    <w:rsid w:val="0008432E"/>
    <w:rsid w:val="00096BE4"/>
    <w:rsid w:val="000A1396"/>
    <w:rsid w:val="000A33B1"/>
    <w:rsid w:val="000C1FA5"/>
    <w:rsid w:val="000D1CE5"/>
    <w:rsid w:val="0010002C"/>
    <w:rsid w:val="00102F23"/>
    <w:rsid w:val="0019533A"/>
    <w:rsid w:val="001C408F"/>
    <w:rsid w:val="001F08FC"/>
    <w:rsid w:val="002243EE"/>
    <w:rsid w:val="00226D93"/>
    <w:rsid w:val="00255D7F"/>
    <w:rsid w:val="002A5480"/>
    <w:rsid w:val="002B5B30"/>
    <w:rsid w:val="002B690C"/>
    <w:rsid w:val="002F5CAB"/>
    <w:rsid w:val="00322517"/>
    <w:rsid w:val="00346279"/>
    <w:rsid w:val="00375688"/>
    <w:rsid w:val="00383A29"/>
    <w:rsid w:val="003A3642"/>
    <w:rsid w:val="003E6D2F"/>
    <w:rsid w:val="00403C90"/>
    <w:rsid w:val="00410AB1"/>
    <w:rsid w:val="00463B83"/>
    <w:rsid w:val="004902D5"/>
    <w:rsid w:val="0049432F"/>
    <w:rsid w:val="004E6D0C"/>
    <w:rsid w:val="0054643E"/>
    <w:rsid w:val="005854EB"/>
    <w:rsid w:val="005C7857"/>
    <w:rsid w:val="005E0A0C"/>
    <w:rsid w:val="00600F97"/>
    <w:rsid w:val="00606B65"/>
    <w:rsid w:val="00665D10"/>
    <w:rsid w:val="006728F3"/>
    <w:rsid w:val="006A3E2B"/>
    <w:rsid w:val="006F139E"/>
    <w:rsid w:val="006F2A10"/>
    <w:rsid w:val="006F702B"/>
    <w:rsid w:val="00706996"/>
    <w:rsid w:val="007675F6"/>
    <w:rsid w:val="007737CE"/>
    <w:rsid w:val="00793E32"/>
    <w:rsid w:val="0079689A"/>
    <w:rsid w:val="007D29F7"/>
    <w:rsid w:val="007E29FC"/>
    <w:rsid w:val="007E6F4A"/>
    <w:rsid w:val="007F6CA8"/>
    <w:rsid w:val="00804BB6"/>
    <w:rsid w:val="0083276D"/>
    <w:rsid w:val="008D46A6"/>
    <w:rsid w:val="008D5B28"/>
    <w:rsid w:val="00931BD8"/>
    <w:rsid w:val="00934A8A"/>
    <w:rsid w:val="009410B1"/>
    <w:rsid w:val="00981BDB"/>
    <w:rsid w:val="00982465"/>
    <w:rsid w:val="009930CE"/>
    <w:rsid w:val="009C4583"/>
    <w:rsid w:val="009D0046"/>
    <w:rsid w:val="009D1EAC"/>
    <w:rsid w:val="009D7E83"/>
    <w:rsid w:val="009E2C41"/>
    <w:rsid w:val="00A17978"/>
    <w:rsid w:val="00A348DD"/>
    <w:rsid w:val="00AB795F"/>
    <w:rsid w:val="00AF037B"/>
    <w:rsid w:val="00B2152D"/>
    <w:rsid w:val="00B231FD"/>
    <w:rsid w:val="00B2515B"/>
    <w:rsid w:val="00B269E7"/>
    <w:rsid w:val="00B27890"/>
    <w:rsid w:val="00B54CFC"/>
    <w:rsid w:val="00B5508A"/>
    <w:rsid w:val="00B5557E"/>
    <w:rsid w:val="00B63836"/>
    <w:rsid w:val="00B651F4"/>
    <w:rsid w:val="00B9674F"/>
    <w:rsid w:val="00BB559C"/>
    <w:rsid w:val="00BD39A4"/>
    <w:rsid w:val="00C3483E"/>
    <w:rsid w:val="00C3489F"/>
    <w:rsid w:val="00C50021"/>
    <w:rsid w:val="00C67DB6"/>
    <w:rsid w:val="00C70D4A"/>
    <w:rsid w:val="00C7110D"/>
    <w:rsid w:val="00C76251"/>
    <w:rsid w:val="00C77BE0"/>
    <w:rsid w:val="00C86CE0"/>
    <w:rsid w:val="00CF73AB"/>
    <w:rsid w:val="00D1032F"/>
    <w:rsid w:val="00D71139"/>
    <w:rsid w:val="00D81295"/>
    <w:rsid w:val="00D8385D"/>
    <w:rsid w:val="00D91C51"/>
    <w:rsid w:val="00DA3458"/>
    <w:rsid w:val="00DA4A73"/>
    <w:rsid w:val="00DE30C0"/>
    <w:rsid w:val="00DE7D11"/>
    <w:rsid w:val="00E1486B"/>
    <w:rsid w:val="00E17A26"/>
    <w:rsid w:val="00E2300F"/>
    <w:rsid w:val="00E26366"/>
    <w:rsid w:val="00E469DA"/>
    <w:rsid w:val="00E57945"/>
    <w:rsid w:val="00E6443E"/>
    <w:rsid w:val="00E86E42"/>
    <w:rsid w:val="00E967D1"/>
    <w:rsid w:val="00EA4944"/>
    <w:rsid w:val="00EA7CFD"/>
    <w:rsid w:val="00EB6D0A"/>
    <w:rsid w:val="00EB756B"/>
    <w:rsid w:val="00EC3A81"/>
    <w:rsid w:val="00EE0E73"/>
    <w:rsid w:val="00F04120"/>
    <w:rsid w:val="00F15CE0"/>
    <w:rsid w:val="00F17EEC"/>
    <w:rsid w:val="00F37310"/>
    <w:rsid w:val="00F91FD2"/>
    <w:rsid w:val="00F97609"/>
    <w:rsid w:val="00FA43D0"/>
    <w:rsid w:val="00FC522A"/>
    <w:rsid w:val="00FF1449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186F"/>
  <w15:docId w15:val="{8D78BB79-E5DD-4F7F-A40F-8D2420AA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Overskrift1">
    <w:name w:val="heading 1"/>
    <w:next w:val="Brdtekst"/>
    <w:pPr>
      <w:keepNext/>
      <w:spacing w:before="240" w:after="60"/>
      <w:outlineLvl w:val="0"/>
    </w:pPr>
    <w:rPr>
      <w:rFonts w:ascii="Arial" w:eastAsia="Arial" w:hAnsi="Arial" w:cs="Arial"/>
      <w:b/>
      <w:bCs/>
      <w:color w:val="000000"/>
      <w:kern w:val="28"/>
      <w:sz w:val="28"/>
      <w:szCs w:val="28"/>
      <w:u w:color="000000"/>
    </w:rPr>
  </w:style>
  <w:style w:type="paragraph" w:styleId="Overskrift2">
    <w:name w:val="heading 2"/>
    <w:next w:val="Brdtekst"/>
    <w:pPr>
      <w:keepNext/>
      <w:spacing w:line="264" w:lineRule="auto"/>
      <w:outlineLvl w:val="1"/>
    </w:pPr>
    <w:rPr>
      <w:rFonts w:ascii="Verdana" w:eastAsia="Verdana" w:hAnsi="Verdana" w:cs="Verdana"/>
      <w:i/>
      <w:iCs/>
      <w:color w:val="000000"/>
      <w:sz w:val="16"/>
      <w:szCs w:val="16"/>
      <w:u w:color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efod">
    <w:name w:val="footer"/>
    <w:pPr>
      <w:tabs>
        <w:tab w:val="center" w:pos="4819"/>
        <w:tab w:val="right" w:pos="9638"/>
      </w:tabs>
    </w:pPr>
    <w:rPr>
      <w:rFonts w:ascii="Verdana" w:hAnsi="Verdana" w:cs="Arial Unicode MS"/>
      <w:color w:val="000000"/>
      <w:u w:color="000000"/>
    </w:rPr>
  </w:style>
  <w:style w:type="paragraph" w:styleId="Brdtekst">
    <w:name w:val="Body Text"/>
    <w:rPr>
      <w:rFonts w:ascii="Verdana" w:eastAsia="Verdana" w:hAnsi="Verdana" w:cs="Verdana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holdsfortegnelse1">
    <w:name w:val="toc 1"/>
    <w:pPr>
      <w:tabs>
        <w:tab w:val="right" w:leader="dot" w:pos="9612"/>
      </w:tabs>
      <w:ind w:left="400"/>
    </w:pPr>
    <w:rPr>
      <w:rFonts w:ascii="Verdana" w:eastAsia="Verdana" w:hAnsi="Verdana" w:cs="Verdana"/>
      <w:color w:val="000000"/>
      <w:sz w:val="22"/>
      <w:szCs w:val="22"/>
      <w:u w:color="000000"/>
    </w:rPr>
  </w:style>
  <w:style w:type="paragraph" w:styleId="Indholdsfortegnelse2">
    <w:name w:val="toc 2"/>
    <w:pPr>
      <w:tabs>
        <w:tab w:val="left" w:pos="1304"/>
        <w:tab w:val="right" w:leader="dot" w:pos="9612"/>
      </w:tabs>
      <w:spacing w:after="100" w:line="276" w:lineRule="auto"/>
      <w:ind w:left="2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retformat1">
    <w:name w:val="Importeret format 1"/>
    <w:pPr>
      <w:numPr>
        <w:numId w:val="2"/>
      </w:numPr>
    </w:pPr>
  </w:style>
  <w:style w:type="numbering" w:customStyle="1" w:styleId="Importeretformat2">
    <w:name w:val="Importeret format 2"/>
    <w:pPr>
      <w:numPr>
        <w:numId w:val="4"/>
      </w:numPr>
    </w:pPr>
  </w:style>
  <w:style w:type="numbering" w:customStyle="1" w:styleId="Importeretformat3">
    <w:name w:val="Importeret format 3"/>
    <w:pPr>
      <w:numPr>
        <w:numId w:val="6"/>
      </w:numPr>
    </w:pPr>
  </w:style>
  <w:style w:type="numbering" w:customStyle="1" w:styleId="Importeretformat4">
    <w:name w:val="Importeret format 4"/>
    <w:pPr>
      <w:numPr>
        <w:numId w:val="8"/>
      </w:numPr>
    </w:pPr>
  </w:style>
  <w:style w:type="numbering" w:customStyle="1" w:styleId="Importeretformat5">
    <w:name w:val="Importeret format 5"/>
    <w:pPr>
      <w:numPr>
        <w:numId w:val="10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u w:val="single" w:color="000000"/>
    </w:rPr>
  </w:style>
  <w:style w:type="paragraph" w:styleId="Sidehoved">
    <w:name w:val="header"/>
    <w:basedOn w:val="Normal"/>
    <w:link w:val="SidehovedTegn"/>
    <w:uiPriority w:val="99"/>
    <w:unhideWhenUsed/>
    <w:rsid w:val="006728F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728F3"/>
    <w:rPr>
      <w:sz w:val="24"/>
      <w:szCs w:val="24"/>
      <w:lang w:val="en-US" w:eastAsia="en-US"/>
    </w:rPr>
  </w:style>
  <w:style w:type="paragraph" w:styleId="Listeafsnit">
    <w:name w:val="List Paragraph"/>
    <w:basedOn w:val="Normal"/>
    <w:uiPriority w:val="34"/>
    <w:qFormat/>
    <w:rsid w:val="001F08F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B690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B690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hsl@vkst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1169</Words>
  <Characters>7031</Characters>
  <Application>Microsoft Office Word</Application>
  <DocSecurity>4</DocSecurity>
  <Lines>234</Lines>
  <Paragraphs>124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Ledskov</dc:creator>
  <cp:lastModifiedBy>Mette Wolthers</cp:lastModifiedBy>
  <cp:revision>2</cp:revision>
  <cp:lastPrinted>2022-02-17T14:42:00Z</cp:lastPrinted>
  <dcterms:created xsi:type="dcterms:W3CDTF">2022-03-31T05:57:00Z</dcterms:created>
  <dcterms:modified xsi:type="dcterms:W3CDTF">2022-03-31T05:57:00Z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{85A090BE-58D0-4E0F-A447-AF7D857823C8}</vt:lpwstr>
  </property>
</Properties>
</file>