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11" w:rsidRPr="00CF3B87" w:rsidRDefault="00A94EA5" w:rsidP="00CF3B87">
      <w:pPr>
        <w:pStyle w:val="Overskrift1"/>
        <w:jc w:val="center"/>
        <w:rPr>
          <w:rFonts w:ascii="Verdana" w:hAnsi="Verdana"/>
          <w:lang w:eastAsia="da-DK"/>
        </w:rPr>
      </w:pPr>
      <w:bookmarkStart w:id="0" w:name="_Toc293323509"/>
      <w:bookmarkStart w:id="1" w:name="_Toc165969987"/>
      <w:bookmarkStart w:id="2" w:name="_Toc520770925"/>
      <w:bookmarkStart w:id="3" w:name="_Toc521820052"/>
      <w:bookmarkStart w:id="4" w:name="_Toc22968952"/>
      <w:r>
        <w:rPr>
          <w:rFonts w:ascii="Verdana" w:hAnsi="Verdana"/>
          <w:lang w:eastAsia="da-DK"/>
        </w:rPr>
        <w:t>Revurdering af m</w:t>
      </w:r>
      <w:r w:rsidR="00931411" w:rsidRPr="00CF3B87">
        <w:rPr>
          <w:rFonts w:ascii="Verdana" w:hAnsi="Verdana"/>
          <w:lang w:eastAsia="da-DK"/>
        </w:rPr>
        <w:t>iljøgodkendelse</w:t>
      </w:r>
      <w:bookmarkEnd w:id="0"/>
      <w:r w:rsidR="003F4A19">
        <w:rPr>
          <w:rFonts w:ascii="Verdana" w:hAnsi="Verdana"/>
          <w:lang w:eastAsia="da-DK"/>
        </w:rPr>
        <w:t>n</w:t>
      </w:r>
    </w:p>
    <w:p w:rsidR="00931411" w:rsidRPr="00CF3B87" w:rsidRDefault="00931411" w:rsidP="00CF3B87">
      <w:pPr>
        <w:pStyle w:val="Overskrift1"/>
        <w:jc w:val="center"/>
        <w:rPr>
          <w:rFonts w:ascii="Verdana" w:hAnsi="Verdana"/>
          <w:lang w:eastAsia="da-DK"/>
        </w:rPr>
      </w:pPr>
      <w:bookmarkStart w:id="5" w:name="_Toc293323510"/>
      <w:r w:rsidRPr="00CF3B87">
        <w:rPr>
          <w:rFonts w:ascii="Verdana" w:hAnsi="Verdana"/>
          <w:lang w:eastAsia="da-DK"/>
        </w:rPr>
        <w:t>af husdyrbruget</w:t>
      </w:r>
      <w:bookmarkEnd w:id="5"/>
    </w:p>
    <w:p w:rsidR="00931411" w:rsidRPr="00AB6563" w:rsidRDefault="00245E1B" w:rsidP="00CF3B87">
      <w:pPr>
        <w:pStyle w:val="Overskrift1"/>
        <w:jc w:val="center"/>
        <w:rPr>
          <w:rFonts w:ascii="Verdana" w:hAnsi="Verdana"/>
          <w:lang w:eastAsia="da-DK"/>
        </w:rPr>
      </w:pPr>
      <w:bookmarkStart w:id="6" w:name="_Toc293323512"/>
      <w:proofErr w:type="spellStart"/>
      <w:r>
        <w:rPr>
          <w:rFonts w:ascii="Verdana" w:hAnsi="Verdana"/>
          <w:lang w:eastAsia="da-DK"/>
        </w:rPr>
        <w:t>Krondalvej</w:t>
      </w:r>
      <w:proofErr w:type="spellEnd"/>
      <w:r>
        <w:rPr>
          <w:rFonts w:ascii="Verdana" w:hAnsi="Verdana"/>
          <w:lang w:eastAsia="da-DK"/>
        </w:rPr>
        <w:t xml:space="preserve"> 21</w:t>
      </w:r>
      <w:r w:rsidR="00931411" w:rsidRPr="00AB6563">
        <w:rPr>
          <w:rFonts w:ascii="Verdana" w:hAnsi="Verdana"/>
          <w:lang w:eastAsia="da-DK"/>
        </w:rPr>
        <w:t>,</w:t>
      </w:r>
      <w:r w:rsidR="00CF3B87" w:rsidRPr="00AB6563">
        <w:rPr>
          <w:rFonts w:ascii="Verdana" w:hAnsi="Verdana"/>
          <w:lang w:eastAsia="da-DK"/>
        </w:rPr>
        <w:t xml:space="preserve"> </w:t>
      </w:r>
      <w:bookmarkEnd w:id="6"/>
      <w:r w:rsidR="00BC094C" w:rsidRPr="00AB6563">
        <w:rPr>
          <w:rFonts w:ascii="Verdana" w:hAnsi="Verdana"/>
          <w:lang w:eastAsia="da-DK"/>
        </w:rPr>
        <w:t>8766 Nørre Snede</w:t>
      </w:r>
    </w:p>
    <w:p w:rsidR="00931411" w:rsidRDefault="00931411" w:rsidP="00C56399">
      <w:pPr>
        <w:spacing w:line="280" w:lineRule="exact"/>
        <w:jc w:val="center"/>
        <w:rPr>
          <w:b/>
          <w:sz w:val="24"/>
          <w:szCs w:val="24"/>
          <w:lang w:eastAsia="da-DK"/>
        </w:rPr>
      </w:pPr>
    </w:p>
    <w:p w:rsidR="00C56399" w:rsidRPr="00AB6563" w:rsidRDefault="00C56399" w:rsidP="00C56399">
      <w:pPr>
        <w:spacing w:line="280" w:lineRule="exact"/>
        <w:jc w:val="center"/>
        <w:rPr>
          <w:b/>
          <w:sz w:val="24"/>
          <w:szCs w:val="24"/>
          <w:lang w:eastAsia="da-DK"/>
        </w:rPr>
      </w:pPr>
    </w:p>
    <w:p w:rsidR="00931411" w:rsidRPr="00CF3B87" w:rsidRDefault="00931411" w:rsidP="00C56399">
      <w:pPr>
        <w:pStyle w:val="Overskrift2"/>
        <w:spacing w:line="280" w:lineRule="exact"/>
        <w:rPr>
          <w:rFonts w:ascii="Verdana" w:hAnsi="Verdana"/>
          <w:sz w:val="24"/>
          <w:szCs w:val="24"/>
          <w:lang w:eastAsia="da-DK"/>
        </w:rPr>
      </w:pPr>
      <w:bookmarkStart w:id="7" w:name="_Toc293323513"/>
      <w:r w:rsidRPr="00CF3B87">
        <w:rPr>
          <w:rFonts w:ascii="Verdana" w:hAnsi="Verdana"/>
          <w:sz w:val="24"/>
          <w:szCs w:val="24"/>
          <w:lang w:eastAsia="da-DK"/>
        </w:rPr>
        <w:t xml:space="preserve">- efter § </w:t>
      </w:r>
      <w:r w:rsidR="00C001FC">
        <w:rPr>
          <w:rFonts w:ascii="Verdana" w:hAnsi="Verdana"/>
          <w:sz w:val="24"/>
          <w:szCs w:val="24"/>
          <w:lang w:eastAsia="da-DK"/>
        </w:rPr>
        <w:t>39, jævnfør</w:t>
      </w:r>
      <w:r w:rsidR="00691A5D">
        <w:rPr>
          <w:rFonts w:ascii="Verdana" w:hAnsi="Verdana"/>
          <w:sz w:val="24"/>
          <w:szCs w:val="24"/>
          <w:lang w:eastAsia="da-DK"/>
        </w:rPr>
        <w:t xml:space="preserve"> § 41 i </w:t>
      </w:r>
      <w:r w:rsidR="00691A5D" w:rsidRPr="00AB2092">
        <w:rPr>
          <w:rFonts w:ascii="Verdana" w:hAnsi="Verdana"/>
          <w:i/>
          <w:sz w:val="24"/>
          <w:szCs w:val="24"/>
          <w:lang w:eastAsia="da-DK"/>
        </w:rPr>
        <w:t>B</w:t>
      </w:r>
      <w:r w:rsidRPr="00AB2092">
        <w:rPr>
          <w:rFonts w:ascii="Verdana" w:hAnsi="Verdana"/>
          <w:i/>
          <w:sz w:val="24"/>
          <w:szCs w:val="24"/>
          <w:lang w:eastAsia="da-DK"/>
        </w:rPr>
        <w:t>ekendtgørelse af lov om miljøgodkendelse m.v. af husdyrbrug</w:t>
      </w:r>
      <w:bookmarkEnd w:id="7"/>
    </w:p>
    <w:p w:rsidR="00931411" w:rsidRDefault="00245E1B" w:rsidP="00245E1B">
      <w:pPr>
        <w:jc w:val="center"/>
        <w:rPr>
          <w:b/>
          <w:sz w:val="36"/>
          <w:szCs w:val="36"/>
          <w:lang w:eastAsia="da-DK"/>
        </w:rPr>
      </w:pPr>
      <w:r>
        <w:rPr>
          <w:noProof/>
          <w:lang w:eastAsia="da-DK"/>
        </w:rPr>
        <w:drawing>
          <wp:inline distT="0" distB="0" distL="0" distR="0">
            <wp:extent cx="6120130" cy="3822057"/>
            <wp:effectExtent l="19050" t="0" r="0" b="0"/>
            <wp:docPr id="3" name="Billede 1" descr="http://kort.ibk.lan/tmp/13932457481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rt.ibk.lan/tmp/13932457481964.jpg"/>
                    <pic:cNvPicPr>
                      <a:picLocks noChangeAspect="1" noChangeArrowheads="1"/>
                    </pic:cNvPicPr>
                  </pic:nvPicPr>
                  <pic:blipFill>
                    <a:blip r:embed="rId8" cstate="print"/>
                    <a:srcRect/>
                    <a:stretch>
                      <a:fillRect/>
                    </a:stretch>
                  </pic:blipFill>
                  <pic:spPr bwMode="auto">
                    <a:xfrm>
                      <a:off x="0" y="0"/>
                      <a:ext cx="6120130" cy="3822057"/>
                    </a:xfrm>
                    <a:prstGeom prst="rect">
                      <a:avLst/>
                    </a:prstGeom>
                    <a:noFill/>
                    <a:ln w="9525">
                      <a:noFill/>
                      <a:miter lim="800000"/>
                      <a:headEnd/>
                      <a:tailEnd/>
                    </a:ln>
                  </pic:spPr>
                </pic:pic>
              </a:graphicData>
            </a:graphic>
          </wp:inline>
        </w:drawing>
      </w:r>
    </w:p>
    <w:p w:rsidR="00433F25" w:rsidRDefault="00433F25" w:rsidP="00C56399">
      <w:pPr>
        <w:spacing w:line="280" w:lineRule="exact"/>
        <w:rPr>
          <w:lang w:eastAsia="da-DK"/>
        </w:rPr>
      </w:pPr>
      <w:r>
        <w:rPr>
          <w:lang w:eastAsia="da-DK"/>
        </w:rPr>
        <w:t>Godkendelsesdato:</w:t>
      </w:r>
      <w:r w:rsidR="00152FA2">
        <w:rPr>
          <w:lang w:eastAsia="da-DK"/>
        </w:rPr>
        <w:t xml:space="preserve"> 1</w:t>
      </w:r>
      <w:r w:rsidR="00245E1B">
        <w:rPr>
          <w:lang w:eastAsia="da-DK"/>
        </w:rPr>
        <w:t>2. maj</w:t>
      </w:r>
      <w:r w:rsidR="00152FA2">
        <w:rPr>
          <w:lang w:eastAsia="da-DK"/>
        </w:rPr>
        <w:t xml:space="preserve"> 200</w:t>
      </w:r>
      <w:r w:rsidR="00245E1B">
        <w:rPr>
          <w:lang w:eastAsia="da-DK"/>
        </w:rPr>
        <w:t>4</w:t>
      </w:r>
    </w:p>
    <w:p w:rsidR="00931411" w:rsidRPr="00281B71" w:rsidRDefault="00A94EA5" w:rsidP="00C56399">
      <w:pPr>
        <w:spacing w:line="280" w:lineRule="exact"/>
        <w:rPr>
          <w:lang w:eastAsia="da-DK"/>
        </w:rPr>
      </w:pPr>
      <w:r w:rsidRPr="00D6290F">
        <w:rPr>
          <w:lang w:eastAsia="da-DK"/>
        </w:rPr>
        <w:t>Revurdering</w:t>
      </w:r>
      <w:r w:rsidR="00BC094C" w:rsidRPr="00D6290F">
        <w:rPr>
          <w:lang w:eastAsia="da-DK"/>
        </w:rPr>
        <w:t>sdato</w:t>
      </w:r>
      <w:r w:rsidR="00BC094C" w:rsidRPr="003D733C">
        <w:rPr>
          <w:lang w:eastAsia="da-DK"/>
        </w:rPr>
        <w:t>:</w:t>
      </w:r>
      <w:r w:rsidR="00613BCF">
        <w:rPr>
          <w:lang w:eastAsia="da-DK"/>
        </w:rPr>
        <w:t xml:space="preserve"> </w:t>
      </w:r>
      <w:r w:rsidR="00793BCF" w:rsidRPr="00793BCF">
        <w:rPr>
          <w:lang w:eastAsia="da-DK"/>
        </w:rPr>
        <w:t>6</w:t>
      </w:r>
      <w:r w:rsidR="003D733C" w:rsidRPr="00793BCF">
        <w:rPr>
          <w:lang w:eastAsia="da-DK"/>
        </w:rPr>
        <w:t xml:space="preserve">. </w:t>
      </w:r>
      <w:r w:rsidR="00793BCF" w:rsidRPr="00793BCF">
        <w:rPr>
          <w:lang w:eastAsia="da-DK"/>
        </w:rPr>
        <w:t>august</w:t>
      </w:r>
      <w:r w:rsidR="00BC094C" w:rsidRPr="00793BCF">
        <w:rPr>
          <w:lang w:eastAsia="da-DK"/>
        </w:rPr>
        <w:t xml:space="preserve"> 201</w:t>
      </w:r>
      <w:r w:rsidR="00245E1B" w:rsidRPr="00793BCF">
        <w:rPr>
          <w:lang w:eastAsia="da-DK"/>
        </w:rPr>
        <w:t>4</w:t>
      </w:r>
    </w:p>
    <w:p w:rsidR="00931411" w:rsidRPr="00281B71" w:rsidRDefault="00931411" w:rsidP="00C56399">
      <w:pPr>
        <w:spacing w:line="280" w:lineRule="exact"/>
        <w:rPr>
          <w:lang w:eastAsia="da-DK"/>
        </w:rPr>
      </w:pPr>
    </w:p>
    <w:p w:rsidR="00931411" w:rsidRPr="00281B71" w:rsidRDefault="00931411" w:rsidP="00C56399">
      <w:pPr>
        <w:spacing w:line="280" w:lineRule="exact"/>
        <w:rPr>
          <w:lang w:eastAsia="da-DK"/>
        </w:rPr>
      </w:pPr>
    </w:p>
    <w:p w:rsidR="00931411" w:rsidRPr="00281B71" w:rsidRDefault="00931411" w:rsidP="00C56399">
      <w:pPr>
        <w:spacing w:line="280" w:lineRule="exact"/>
        <w:rPr>
          <w:lang w:eastAsia="da-DK"/>
        </w:rPr>
      </w:pPr>
    </w:p>
    <w:p w:rsidR="00931411" w:rsidRPr="00281B71" w:rsidRDefault="00931411" w:rsidP="00931411">
      <w:pPr>
        <w:jc w:val="right"/>
        <w:rPr>
          <w:sz w:val="16"/>
          <w:szCs w:val="16"/>
        </w:rPr>
      </w:pPr>
      <w:r>
        <w:rPr>
          <w:noProof/>
          <w:lang w:eastAsia="da-DK"/>
        </w:rPr>
        <w:drawing>
          <wp:inline distT="0" distB="0" distL="0" distR="0">
            <wp:extent cx="2324100" cy="762000"/>
            <wp:effectExtent l="19050" t="0" r="0" b="0"/>
            <wp:docPr id="1" name="Billede 1" descr="ikast-bran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ast-brande-logo"/>
                    <pic:cNvPicPr>
                      <a:picLocks noChangeAspect="1" noChangeArrowheads="1"/>
                    </pic:cNvPicPr>
                  </pic:nvPicPr>
                  <pic:blipFill>
                    <a:blip r:embed="rId9" cstate="print"/>
                    <a:srcRect/>
                    <a:stretch>
                      <a:fillRect/>
                    </a:stretch>
                  </pic:blipFill>
                  <pic:spPr bwMode="auto">
                    <a:xfrm>
                      <a:off x="0" y="0"/>
                      <a:ext cx="2324100" cy="762000"/>
                    </a:xfrm>
                    <a:prstGeom prst="rect">
                      <a:avLst/>
                    </a:prstGeom>
                    <a:noFill/>
                    <a:ln w="9525">
                      <a:noFill/>
                      <a:miter lim="800000"/>
                      <a:headEnd/>
                      <a:tailEnd/>
                    </a:ln>
                  </pic:spPr>
                </pic:pic>
              </a:graphicData>
            </a:graphic>
          </wp:inline>
        </w:drawing>
      </w:r>
    </w:p>
    <w:p w:rsidR="00931411" w:rsidRPr="00281B71" w:rsidRDefault="00931411" w:rsidP="00931411">
      <w:pPr>
        <w:jc w:val="right"/>
        <w:rPr>
          <w:sz w:val="16"/>
          <w:szCs w:val="16"/>
        </w:rPr>
      </w:pPr>
    </w:p>
    <w:p w:rsidR="00931411" w:rsidRPr="00281B71" w:rsidRDefault="00931411" w:rsidP="00931411">
      <w:pPr>
        <w:jc w:val="right"/>
        <w:rPr>
          <w:sz w:val="16"/>
          <w:szCs w:val="16"/>
        </w:rPr>
      </w:pPr>
    </w:p>
    <w:p w:rsidR="00931411" w:rsidRPr="00281B71" w:rsidRDefault="00931411" w:rsidP="00D6290F">
      <w:r w:rsidRPr="00281B71">
        <w:br w:type="page"/>
      </w:r>
      <w:r w:rsidRPr="00281B71">
        <w:rPr>
          <w:b/>
        </w:rPr>
        <w:lastRenderedPageBreak/>
        <w:tab/>
      </w:r>
      <w:r w:rsidRPr="00281B71">
        <w:rPr>
          <w:b/>
        </w:rPr>
        <w:tab/>
      </w:r>
    </w:p>
    <w:p w:rsidR="00931411" w:rsidRPr="00281B71" w:rsidRDefault="00D6290F" w:rsidP="00931411">
      <w:pPr>
        <w:pStyle w:val="Sidehoved"/>
        <w:rPr>
          <w:b/>
        </w:rPr>
      </w:pPr>
      <w:r>
        <w:rPr>
          <w:b/>
          <w:noProof/>
          <w:lang w:eastAsia="da-DK"/>
        </w:rPr>
        <w:drawing>
          <wp:anchor distT="0" distB="0" distL="114300" distR="114300" simplePos="0" relativeHeight="251659264" behindDoc="0" locked="0" layoutInCell="1" allowOverlap="1">
            <wp:simplePos x="0" y="0"/>
            <wp:positionH relativeFrom="column">
              <wp:posOffset>3680460</wp:posOffset>
            </wp:positionH>
            <wp:positionV relativeFrom="paragraph">
              <wp:posOffset>-209550</wp:posOffset>
            </wp:positionV>
            <wp:extent cx="2628900" cy="742950"/>
            <wp:effectExtent l="19050" t="0" r="0" b="0"/>
            <wp:wrapNone/>
            <wp:docPr id="2" name="Billede 2" descr="ikast-brande-vaaben-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kast-brande-vaaben-farve"/>
                    <pic:cNvPicPr>
                      <a:picLocks noChangeAspect="1" noChangeArrowheads="1"/>
                    </pic:cNvPicPr>
                  </pic:nvPicPr>
                  <pic:blipFill>
                    <a:blip r:embed="rId10" cstate="print"/>
                    <a:srcRect/>
                    <a:stretch>
                      <a:fillRect/>
                    </a:stretch>
                  </pic:blipFill>
                  <pic:spPr bwMode="auto">
                    <a:xfrm>
                      <a:off x="0" y="0"/>
                      <a:ext cx="2628900" cy="742950"/>
                    </a:xfrm>
                    <a:prstGeom prst="rect">
                      <a:avLst/>
                    </a:prstGeom>
                    <a:noFill/>
                    <a:ln w="9525">
                      <a:noFill/>
                      <a:miter lim="800000"/>
                      <a:headEnd/>
                      <a:tailEnd/>
                    </a:ln>
                  </pic:spPr>
                </pic:pic>
              </a:graphicData>
            </a:graphic>
          </wp:anchor>
        </w:drawing>
      </w:r>
    </w:p>
    <w:p w:rsidR="00931411" w:rsidRPr="00281B71" w:rsidRDefault="00931411" w:rsidP="00931411">
      <w:pPr>
        <w:pStyle w:val="Sidehoved"/>
        <w:spacing w:line="280" w:lineRule="exact"/>
        <w:rPr>
          <w:b/>
        </w:rPr>
      </w:pPr>
    </w:p>
    <w:p w:rsidR="00D6290F" w:rsidRDefault="00D6290F" w:rsidP="00931411">
      <w:pPr>
        <w:pStyle w:val="Sidehoved"/>
        <w:spacing w:line="280" w:lineRule="exact"/>
        <w:rPr>
          <w:b/>
        </w:rPr>
      </w:pPr>
    </w:p>
    <w:p w:rsidR="00D6290F" w:rsidRDefault="00D6290F" w:rsidP="00931411">
      <w:pPr>
        <w:pStyle w:val="Sidehoved"/>
        <w:spacing w:line="280" w:lineRule="exact"/>
        <w:rPr>
          <w:b/>
        </w:rPr>
      </w:pPr>
    </w:p>
    <w:p w:rsidR="00D6290F" w:rsidRDefault="00D6290F" w:rsidP="00931411">
      <w:pPr>
        <w:pStyle w:val="Sidehoved"/>
        <w:spacing w:line="280" w:lineRule="exact"/>
        <w:rPr>
          <w:b/>
        </w:rPr>
      </w:pPr>
    </w:p>
    <w:p w:rsidR="00B346A4" w:rsidRDefault="00C56399" w:rsidP="00931411">
      <w:pPr>
        <w:pStyle w:val="Sidehoved"/>
        <w:spacing w:line="280" w:lineRule="exact"/>
        <w:rPr>
          <w:b/>
        </w:rPr>
      </w:pPr>
      <w:r w:rsidRPr="00B346A4">
        <w:rPr>
          <w:b/>
        </w:rPr>
        <w:t>I/S Overgård</w:t>
      </w:r>
    </w:p>
    <w:p w:rsidR="00C56399" w:rsidRDefault="00B346A4" w:rsidP="00931411">
      <w:pPr>
        <w:pStyle w:val="Sidehoved"/>
        <w:spacing w:line="280" w:lineRule="exact"/>
        <w:rPr>
          <w:b/>
        </w:rPr>
      </w:pPr>
      <w:r>
        <w:rPr>
          <w:b/>
        </w:rPr>
        <w:t xml:space="preserve">v/ </w:t>
      </w:r>
      <w:r w:rsidR="00C56399">
        <w:rPr>
          <w:b/>
        </w:rPr>
        <w:t>Torben Jensen</w:t>
      </w:r>
    </w:p>
    <w:p w:rsidR="00931411" w:rsidRPr="00281B71" w:rsidRDefault="00367476" w:rsidP="00931411">
      <w:pPr>
        <w:pStyle w:val="Sidehoved"/>
        <w:spacing w:line="280" w:lineRule="exact"/>
        <w:rPr>
          <w:b/>
        </w:rPr>
      </w:pPr>
      <w:proofErr w:type="spellStart"/>
      <w:r>
        <w:rPr>
          <w:b/>
        </w:rPr>
        <w:t>Tyrstingvej</w:t>
      </w:r>
      <w:proofErr w:type="spellEnd"/>
      <w:r>
        <w:rPr>
          <w:b/>
        </w:rPr>
        <w:t xml:space="preserve"> 28</w:t>
      </w:r>
    </w:p>
    <w:p w:rsidR="00931411" w:rsidRPr="00281B71" w:rsidRDefault="00367476" w:rsidP="00931411">
      <w:pPr>
        <w:pStyle w:val="Sidehoved"/>
        <w:spacing w:line="280" w:lineRule="exact"/>
        <w:rPr>
          <w:b/>
        </w:rPr>
      </w:pPr>
      <w:r>
        <w:rPr>
          <w:b/>
        </w:rPr>
        <w:t>8740 Brædstrup</w:t>
      </w:r>
    </w:p>
    <w:p w:rsidR="00931411" w:rsidRPr="00281B71" w:rsidRDefault="00931411" w:rsidP="00931411">
      <w:pPr>
        <w:pStyle w:val="Sidehoved"/>
        <w:spacing w:line="280" w:lineRule="exact"/>
        <w:rPr>
          <w:b/>
          <w:sz w:val="28"/>
          <w:szCs w:val="28"/>
        </w:rPr>
      </w:pPr>
    </w:p>
    <w:p w:rsidR="00931411" w:rsidRPr="00281B71" w:rsidRDefault="00931411" w:rsidP="00931411">
      <w:pPr>
        <w:pStyle w:val="Sidehoved"/>
        <w:spacing w:line="280" w:lineRule="exact"/>
        <w:rPr>
          <w:b/>
          <w:sz w:val="28"/>
          <w:szCs w:val="28"/>
        </w:rPr>
      </w:pPr>
    </w:p>
    <w:p w:rsidR="00931411" w:rsidRPr="00281B71" w:rsidRDefault="00931411" w:rsidP="00931411">
      <w:pPr>
        <w:pStyle w:val="Sidehoved"/>
        <w:spacing w:line="280" w:lineRule="exact"/>
        <w:rPr>
          <w:b/>
          <w:sz w:val="28"/>
          <w:szCs w:val="28"/>
        </w:rPr>
      </w:pPr>
    </w:p>
    <w:p w:rsidR="00931411" w:rsidRPr="005242C6" w:rsidRDefault="00D76CF6" w:rsidP="005242C6">
      <w:pPr>
        <w:pStyle w:val="Overskrift2"/>
        <w:rPr>
          <w:rFonts w:ascii="Verdana" w:hAnsi="Verdana"/>
          <w:sz w:val="24"/>
          <w:szCs w:val="24"/>
        </w:rPr>
      </w:pPr>
      <w:bookmarkStart w:id="8" w:name="_Toc293323514"/>
      <w:r>
        <w:rPr>
          <w:rFonts w:ascii="Verdana" w:hAnsi="Verdana"/>
          <w:sz w:val="24"/>
          <w:szCs w:val="24"/>
        </w:rPr>
        <w:t>Afgørelse om revurdering af</w:t>
      </w:r>
      <w:r w:rsidR="00931411" w:rsidRPr="005242C6">
        <w:rPr>
          <w:rFonts w:ascii="Verdana" w:hAnsi="Verdana"/>
          <w:sz w:val="24"/>
          <w:szCs w:val="24"/>
        </w:rPr>
        <w:t xml:space="preserve"> miljøgodkendelse</w:t>
      </w:r>
      <w:r w:rsidR="00BC094C">
        <w:rPr>
          <w:rFonts w:ascii="Verdana" w:hAnsi="Verdana"/>
          <w:sz w:val="24"/>
          <w:szCs w:val="24"/>
        </w:rPr>
        <w:t>n</w:t>
      </w:r>
      <w:r w:rsidR="00931411" w:rsidRPr="005242C6">
        <w:rPr>
          <w:rFonts w:ascii="Verdana" w:hAnsi="Verdana"/>
          <w:sz w:val="24"/>
          <w:szCs w:val="24"/>
        </w:rPr>
        <w:t xml:space="preserve"> </w:t>
      </w:r>
      <w:r w:rsidR="00C352E9">
        <w:rPr>
          <w:rFonts w:ascii="Verdana" w:hAnsi="Verdana"/>
          <w:sz w:val="24"/>
          <w:szCs w:val="24"/>
        </w:rPr>
        <w:t>af 1</w:t>
      </w:r>
      <w:r w:rsidR="00C56399">
        <w:rPr>
          <w:rFonts w:ascii="Verdana" w:hAnsi="Verdana"/>
          <w:sz w:val="24"/>
          <w:szCs w:val="24"/>
        </w:rPr>
        <w:t>2</w:t>
      </w:r>
      <w:r w:rsidR="00C352E9">
        <w:rPr>
          <w:rFonts w:ascii="Verdana" w:hAnsi="Verdana"/>
          <w:sz w:val="24"/>
          <w:szCs w:val="24"/>
        </w:rPr>
        <w:t xml:space="preserve">. </w:t>
      </w:r>
      <w:r w:rsidR="00C56399">
        <w:rPr>
          <w:rFonts w:ascii="Verdana" w:hAnsi="Verdana"/>
          <w:sz w:val="24"/>
          <w:szCs w:val="24"/>
        </w:rPr>
        <w:t>maj</w:t>
      </w:r>
      <w:r w:rsidR="00C352E9">
        <w:rPr>
          <w:rFonts w:ascii="Verdana" w:hAnsi="Verdana"/>
          <w:sz w:val="24"/>
          <w:szCs w:val="24"/>
        </w:rPr>
        <w:t xml:space="preserve"> 200</w:t>
      </w:r>
      <w:r w:rsidR="00C56399">
        <w:rPr>
          <w:rFonts w:ascii="Verdana" w:hAnsi="Verdana"/>
          <w:sz w:val="24"/>
          <w:szCs w:val="24"/>
        </w:rPr>
        <w:t>4</w:t>
      </w:r>
      <w:r w:rsidR="00C352E9">
        <w:rPr>
          <w:rFonts w:ascii="Verdana" w:hAnsi="Verdana"/>
          <w:sz w:val="24"/>
          <w:szCs w:val="24"/>
        </w:rPr>
        <w:t xml:space="preserve"> </w:t>
      </w:r>
      <w:r w:rsidR="00931411" w:rsidRPr="005242C6">
        <w:rPr>
          <w:rFonts w:ascii="Verdana" w:hAnsi="Verdana"/>
          <w:sz w:val="24"/>
          <w:szCs w:val="24"/>
        </w:rPr>
        <w:t>af husdyrbruget,</w:t>
      </w:r>
      <w:bookmarkEnd w:id="8"/>
      <w:r w:rsidR="00BC094C">
        <w:rPr>
          <w:rFonts w:ascii="Verdana" w:hAnsi="Verdana"/>
          <w:sz w:val="24"/>
          <w:szCs w:val="24"/>
        </w:rPr>
        <w:t xml:space="preserve"> </w:t>
      </w:r>
      <w:proofErr w:type="spellStart"/>
      <w:r w:rsidR="00C56399">
        <w:rPr>
          <w:rFonts w:ascii="Verdana" w:hAnsi="Verdana"/>
          <w:sz w:val="24"/>
          <w:szCs w:val="24"/>
        </w:rPr>
        <w:t>Krondalvej</w:t>
      </w:r>
      <w:proofErr w:type="spellEnd"/>
      <w:r w:rsidR="00C56399">
        <w:rPr>
          <w:rFonts w:ascii="Verdana" w:hAnsi="Verdana"/>
          <w:sz w:val="24"/>
          <w:szCs w:val="24"/>
        </w:rPr>
        <w:t xml:space="preserve"> 21</w:t>
      </w:r>
      <w:r w:rsidR="00BC094C">
        <w:rPr>
          <w:rFonts w:ascii="Verdana" w:hAnsi="Verdana"/>
          <w:sz w:val="24"/>
          <w:szCs w:val="24"/>
        </w:rPr>
        <w:t>, 8766 Nørre Snede</w:t>
      </w:r>
    </w:p>
    <w:p w:rsidR="00B51611" w:rsidRDefault="00B51611" w:rsidP="005242C6">
      <w:pPr>
        <w:pStyle w:val="Overskrift3"/>
        <w:rPr>
          <w:rFonts w:ascii="Verdana" w:hAnsi="Verdana"/>
          <w:b/>
          <w:sz w:val="22"/>
          <w:szCs w:val="22"/>
          <w:u w:val="none"/>
        </w:rPr>
      </w:pPr>
      <w:r>
        <w:rPr>
          <w:rFonts w:ascii="Verdana" w:hAnsi="Verdana"/>
          <w:b/>
          <w:sz w:val="22"/>
          <w:szCs w:val="22"/>
          <w:u w:val="none"/>
        </w:rPr>
        <w:t>Indledning</w:t>
      </w:r>
    </w:p>
    <w:p w:rsidR="00B51611" w:rsidRDefault="00B51611" w:rsidP="00B51611">
      <w:pPr>
        <w:spacing w:line="280" w:lineRule="exact"/>
        <w:rPr>
          <w:rFonts w:eastAsiaTheme="minorHAnsi" w:cs="Verdana"/>
          <w:color w:val="000000"/>
        </w:rPr>
      </w:pPr>
      <w:r w:rsidRPr="00B51611">
        <w:rPr>
          <w:rFonts w:eastAsiaTheme="minorHAnsi" w:cs="Verdana"/>
          <w:color w:val="000000"/>
        </w:rPr>
        <w:t xml:space="preserve">Miljøgodkendelser af husdyrbrug meddelt efter </w:t>
      </w:r>
      <w:r w:rsidRPr="00B51611">
        <w:rPr>
          <w:rFonts w:eastAsiaTheme="minorHAnsi" w:cs="Verdana"/>
          <w:i/>
          <w:color w:val="000000"/>
        </w:rPr>
        <w:t>Miljøbeskyttelseslovens</w:t>
      </w:r>
      <w:r>
        <w:rPr>
          <w:rStyle w:val="Fodnotehenvisning"/>
          <w:rFonts w:eastAsiaTheme="minorHAnsi" w:cs="Verdana"/>
          <w:color w:val="000000"/>
        </w:rPr>
        <w:footnoteReference w:id="1"/>
      </w:r>
      <w:r w:rsidRPr="00B51611">
        <w:rPr>
          <w:rFonts w:eastAsiaTheme="minorHAnsi" w:cs="Verdana"/>
          <w:color w:val="000000"/>
        </w:rPr>
        <w:t xml:space="preserve"> kapitel 5 skal regelmæssigt tages op til revurdering og om nødvendigt ajourføres i lyset af den teknologiske udvikling. Den første revurdering sker 8 år efter miljøgodkendelsen er meddelt, og de efterfølgende revurderinger skal ske m</w:t>
      </w:r>
      <w:r>
        <w:rPr>
          <w:rFonts w:eastAsiaTheme="minorHAnsi" w:cs="Verdana"/>
          <w:color w:val="000000"/>
        </w:rPr>
        <w:t>indst hvert 10. år.</w:t>
      </w:r>
    </w:p>
    <w:p w:rsidR="00B51611" w:rsidRPr="00B51611" w:rsidRDefault="00B51611" w:rsidP="00B51611">
      <w:pPr>
        <w:spacing w:line="280" w:lineRule="exact"/>
        <w:rPr>
          <w:rFonts w:eastAsiaTheme="minorHAnsi" w:cs="Verdana"/>
          <w:color w:val="000000"/>
        </w:rPr>
      </w:pPr>
    </w:p>
    <w:p w:rsidR="00B51611" w:rsidRDefault="00B51611" w:rsidP="00B51611">
      <w:pPr>
        <w:spacing w:line="280" w:lineRule="exact"/>
        <w:rPr>
          <w:rFonts w:eastAsiaTheme="minorHAnsi" w:cs="Verdana"/>
          <w:color w:val="000000"/>
        </w:rPr>
      </w:pPr>
      <w:r w:rsidRPr="00B51611">
        <w:rPr>
          <w:rFonts w:eastAsiaTheme="minorHAnsi" w:cs="Verdana"/>
          <w:color w:val="000000"/>
        </w:rPr>
        <w:t>Fra det tidspunkt, hvor kommunalbestyrelsen finder grundlag for at revurdere et husdyrbrugs miljøgodkendelse</w:t>
      </w:r>
      <w:r w:rsidR="00B346A4">
        <w:rPr>
          <w:rFonts w:eastAsiaTheme="minorHAnsi" w:cs="Verdana"/>
          <w:color w:val="000000"/>
        </w:rPr>
        <w:t xml:space="preserve">, som er meddelt i henhold til </w:t>
      </w:r>
      <w:r w:rsidR="00B346A4" w:rsidRPr="00B346A4">
        <w:rPr>
          <w:rFonts w:eastAsiaTheme="minorHAnsi" w:cs="Verdana"/>
          <w:i/>
          <w:color w:val="000000"/>
        </w:rPr>
        <w:t>M</w:t>
      </w:r>
      <w:r w:rsidRPr="00B346A4">
        <w:rPr>
          <w:rFonts w:eastAsiaTheme="minorHAnsi" w:cs="Verdana"/>
          <w:i/>
          <w:color w:val="000000"/>
        </w:rPr>
        <w:t>iljøbeskyttelseslovens</w:t>
      </w:r>
      <w:r>
        <w:rPr>
          <w:rFonts w:eastAsiaTheme="minorHAnsi" w:cs="Verdana"/>
          <w:color w:val="000000"/>
        </w:rPr>
        <w:t xml:space="preserve"> § 33, træder </w:t>
      </w:r>
      <w:r w:rsidRPr="00B51611">
        <w:rPr>
          <w:rFonts w:eastAsiaTheme="minorHAnsi" w:cs="Verdana"/>
          <w:i/>
          <w:color w:val="000000"/>
        </w:rPr>
        <w:t>Husdyr</w:t>
      </w:r>
      <w:r>
        <w:rPr>
          <w:rFonts w:eastAsiaTheme="minorHAnsi" w:cs="Verdana"/>
          <w:i/>
          <w:color w:val="000000"/>
        </w:rPr>
        <w:t>godkendelses</w:t>
      </w:r>
      <w:r w:rsidRPr="00B51611">
        <w:rPr>
          <w:rFonts w:eastAsiaTheme="minorHAnsi" w:cs="Verdana"/>
          <w:i/>
          <w:color w:val="000000"/>
        </w:rPr>
        <w:t>lovens</w:t>
      </w:r>
      <w:r>
        <w:rPr>
          <w:rStyle w:val="Fodnotehenvisning"/>
          <w:rFonts w:eastAsiaTheme="minorHAnsi" w:cs="Verdana"/>
          <w:i/>
          <w:color w:val="000000"/>
        </w:rPr>
        <w:footnoteReference w:id="2"/>
      </w:r>
      <w:r>
        <w:rPr>
          <w:rFonts w:eastAsiaTheme="minorHAnsi" w:cs="Verdana"/>
          <w:color w:val="000000"/>
        </w:rPr>
        <w:t xml:space="preserve"> regelgrundlag i kraft.</w:t>
      </w:r>
    </w:p>
    <w:p w:rsidR="00B51611" w:rsidRPr="00B51611" w:rsidRDefault="00B51611" w:rsidP="00B51611">
      <w:pPr>
        <w:spacing w:line="280" w:lineRule="exact"/>
        <w:rPr>
          <w:rFonts w:eastAsiaTheme="minorHAnsi" w:cs="Verdana"/>
          <w:color w:val="000000"/>
        </w:rPr>
      </w:pPr>
    </w:p>
    <w:p w:rsidR="00B51611" w:rsidRDefault="00B51611" w:rsidP="00B51611">
      <w:pPr>
        <w:spacing w:line="280" w:lineRule="exact"/>
        <w:rPr>
          <w:rFonts w:eastAsiaTheme="minorHAnsi" w:cs="Verdana"/>
          <w:color w:val="000000"/>
        </w:rPr>
      </w:pPr>
      <w:r w:rsidRPr="00B51611">
        <w:rPr>
          <w:rFonts w:eastAsiaTheme="minorHAnsi" w:cs="Verdana"/>
          <w:color w:val="000000"/>
        </w:rPr>
        <w:t xml:space="preserve">Det fremgår af </w:t>
      </w:r>
      <w:r w:rsidRPr="00B51611">
        <w:rPr>
          <w:rFonts w:eastAsiaTheme="minorHAnsi" w:cs="Verdana"/>
          <w:i/>
          <w:color w:val="000000"/>
        </w:rPr>
        <w:t>Husdyrgodkendelseslovens</w:t>
      </w:r>
      <w:r w:rsidRPr="00B51611">
        <w:rPr>
          <w:rFonts w:eastAsiaTheme="minorHAnsi" w:cs="Verdana"/>
          <w:color w:val="000000"/>
        </w:rPr>
        <w:t xml:space="preserve"> § 41, at revurderingen gennemføres ved påbud efter lovens § 39. Revurderingen skal resultere i en afgørelse, hvor vilkårene i den oprindelige godkendelse enten skærpes ved påbud eller i en afgørelse, hvor der ikke findes anledning til at s</w:t>
      </w:r>
      <w:r>
        <w:rPr>
          <w:rFonts w:eastAsiaTheme="minorHAnsi" w:cs="Verdana"/>
          <w:color w:val="000000"/>
        </w:rPr>
        <w:t>kærpe.</w:t>
      </w:r>
    </w:p>
    <w:p w:rsidR="00B51611" w:rsidRPr="00B51611" w:rsidRDefault="00B51611" w:rsidP="00B51611">
      <w:pPr>
        <w:spacing w:line="280" w:lineRule="exact"/>
        <w:rPr>
          <w:rFonts w:eastAsiaTheme="minorHAnsi" w:cs="Verdana"/>
          <w:color w:val="000000"/>
        </w:rPr>
      </w:pPr>
    </w:p>
    <w:p w:rsidR="00B51611" w:rsidRPr="00B51611" w:rsidRDefault="00B51611" w:rsidP="00B51611">
      <w:pPr>
        <w:spacing w:line="280" w:lineRule="exact"/>
        <w:rPr>
          <w:rFonts w:eastAsiaTheme="minorHAnsi" w:cs="Verdana"/>
          <w:color w:val="000000"/>
        </w:rPr>
      </w:pPr>
      <w:r w:rsidRPr="00B51611">
        <w:rPr>
          <w:rFonts w:eastAsiaTheme="minorHAnsi" w:cs="Verdana"/>
          <w:color w:val="000000"/>
        </w:rPr>
        <w:t xml:space="preserve">En revurderingsafgørelse er </w:t>
      </w:r>
      <w:r w:rsidR="00B346A4">
        <w:rPr>
          <w:rFonts w:eastAsiaTheme="minorHAnsi" w:cs="Verdana"/>
          <w:color w:val="000000"/>
        </w:rPr>
        <w:t>i</w:t>
      </w:r>
      <w:r w:rsidRPr="00B51611">
        <w:rPr>
          <w:rFonts w:eastAsiaTheme="minorHAnsi" w:cs="Verdana"/>
          <w:color w:val="000000"/>
        </w:rPr>
        <w:t xml:space="preserve">kke en ny godkendelseshandling. Derfor kan en revurdering ikke indebære en udvidelse eller ændring af den oprindelige godkendelse, der kan medføre forøget forurening. </w:t>
      </w:r>
    </w:p>
    <w:p w:rsidR="00B346A4" w:rsidRDefault="00B346A4" w:rsidP="00B51611">
      <w:pPr>
        <w:spacing w:line="280" w:lineRule="exact"/>
        <w:rPr>
          <w:rFonts w:eastAsiaTheme="minorHAnsi" w:cs="Verdana"/>
          <w:color w:val="000000"/>
        </w:rPr>
      </w:pPr>
    </w:p>
    <w:p w:rsidR="00B51611" w:rsidRDefault="00B51611" w:rsidP="00B51611">
      <w:pPr>
        <w:spacing w:line="280" w:lineRule="exact"/>
        <w:rPr>
          <w:rFonts w:eastAsiaTheme="minorHAnsi" w:cs="Verdana"/>
          <w:color w:val="000000"/>
        </w:rPr>
      </w:pPr>
      <w:r w:rsidRPr="00B51611">
        <w:rPr>
          <w:rFonts w:eastAsiaTheme="minorHAnsi" w:cs="Verdana"/>
          <w:color w:val="000000"/>
        </w:rPr>
        <w:t xml:space="preserve">Et af formålene med den regelmæssige revurdering er, at det løbende sikres, at husdyrbrugets indretning og drift fortsat er baseret på anvendelse af den bedste tilgængelige teknik </w:t>
      </w:r>
      <w:r w:rsidR="00AA43E3">
        <w:rPr>
          <w:rFonts w:eastAsiaTheme="minorHAnsi" w:cs="Verdana"/>
          <w:color w:val="000000"/>
        </w:rPr>
        <w:t xml:space="preserve">– </w:t>
      </w:r>
      <w:r w:rsidRPr="00B51611">
        <w:rPr>
          <w:rFonts w:eastAsiaTheme="minorHAnsi" w:cs="Verdana"/>
          <w:color w:val="000000"/>
        </w:rPr>
        <w:t>BAT</w:t>
      </w:r>
      <w:r w:rsidR="00AA43E3">
        <w:rPr>
          <w:rStyle w:val="Fodnotehenvisning"/>
          <w:rFonts w:eastAsiaTheme="minorHAnsi" w:cs="Verdana"/>
          <w:color w:val="000000"/>
        </w:rPr>
        <w:footnoteReference w:id="3"/>
      </w:r>
      <w:r w:rsidRPr="00B51611">
        <w:rPr>
          <w:rFonts w:eastAsiaTheme="minorHAnsi" w:cs="Verdana"/>
          <w:color w:val="000000"/>
        </w:rPr>
        <w:t xml:space="preserve">. BAT skal sikre, at forureningen fra husdyrbruget til stadighed begrænses mest muligt. Der skal således stilles skærpede vilkår, hvis væsentlige ændringer i BAT skaber mulighed for betydelig nedbringelse af emissionerne, uden det medfører uforholdsmæssige store omkostninger. </w:t>
      </w:r>
    </w:p>
    <w:p w:rsidR="00B51611" w:rsidRPr="00B51611" w:rsidRDefault="00B51611" w:rsidP="00B51611">
      <w:pPr>
        <w:spacing w:line="280" w:lineRule="exact"/>
        <w:rPr>
          <w:rFonts w:eastAsiaTheme="minorHAnsi" w:cs="Verdana"/>
          <w:color w:val="000000"/>
        </w:rPr>
      </w:pPr>
    </w:p>
    <w:p w:rsidR="00B51611" w:rsidRDefault="00B51611" w:rsidP="00B51611">
      <w:pPr>
        <w:spacing w:line="280" w:lineRule="exact"/>
        <w:rPr>
          <w:rFonts w:eastAsiaTheme="minorHAnsi" w:cs="Verdana"/>
          <w:color w:val="000000"/>
        </w:rPr>
      </w:pPr>
      <w:r w:rsidRPr="00B51611">
        <w:rPr>
          <w:rFonts w:eastAsiaTheme="minorHAnsi" w:cs="Verdana"/>
          <w:color w:val="000000"/>
        </w:rPr>
        <w:t xml:space="preserve">Revurderingen giver ikke mulighed for at gennemføre vurderinger efter </w:t>
      </w:r>
      <w:r w:rsidR="00B346A4" w:rsidRPr="00B346A4">
        <w:rPr>
          <w:rFonts w:eastAsiaTheme="minorHAnsi" w:cs="Verdana"/>
          <w:i/>
          <w:color w:val="000000"/>
        </w:rPr>
        <w:t>H</w:t>
      </w:r>
      <w:r w:rsidRPr="00B346A4">
        <w:rPr>
          <w:rFonts w:eastAsiaTheme="minorHAnsi" w:cs="Verdana"/>
          <w:i/>
          <w:color w:val="000000"/>
        </w:rPr>
        <w:t>abitatbekendtgørelsens</w:t>
      </w:r>
      <w:r w:rsidR="00B346A4">
        <w:rPr>
          <w:rStyle w:val="Fodnotehenvisning"/>
          <w:rFonts w:eastAsiaTheme="minorHAnsi" w:cs="Verdana"/>
          <w:i/>
          <w:color w:val="000000"/>
        </w:rPr>
        <w:footnoteReference w:id="4"/>
      </w:r>
      <w:r w:rsidRPr="00B51611">
        <w:rPr>
          <w:rFonts w:eastAsiaTheme="minorHAnsi" w:cs="Verdana"/>
          <w:color w:val="000000"/>
        </w:rPr>
        <w:t xml:space="preserve"> § 7, lig</w:t>
      </w:r>
      <w:r w:rsidR="00741808">
        <w:rPr>
          <w:rFonts w:eastAsiaTheme="minorHAnsi" w:cs="Verdana"/>
          <w:color w:val="000000"/>
        </w:rPr>
        <w:t xml:space="preserve">esom </w:t>
      </w:r>
      <w:r w:rsidR="00741808" w:rsidRPr="00741808">
        <w:rPr>
          <w:rFonts w:eastAsiaTheme="minorHAnsi" w:cs="Verdana"/>
          <w:i/>
          <w:color w:val="000000"/>
        </w:rPr>
        <w:t>H</w:t>
      </w:r>
      <w:r w:rsidRPr="00741808">
        <w:rPr>
          <w:rFonts w:eastAsiaTheme="minorHAnsi" w:cs="Verdana"/>
          <w:i/>
          <w:color w:val="000000"/>
        </w:rPr>
        <w:t>usdyrgodkendelsesbekendtgørelsen</w:t>
      </w:r>
      <w:r w:rsidR="00741808">
        <w:rPr>
          <w:rStyle w:val="Fodnotehenvisning"/>
          <w:rFonts w:eastAsiaTheme="minorHAnsi" w:cs="Verdana"/>
          <w:i/>
          <w:color w:val="000000"/>
        </w:rPr>
        <w:footnoteReference w:id="5"/>
      </w:r>
      <w:r w:rsidRPr="00B51611">
        <w:rPr>
          <w:rFonts w:eastAsiaTheme="minorHAnsi" w:cs="Verdana"/>
          <w:color w:val="000000"/>
        </w:rPr>
        <w:t xml:space="preserve"> ikke giver hjemmel til, at bekendtgørelsens </w:t>
      </w:r>
      <w:r w:rsidRPr="00B51611">
        <w:rPr>
          <w:rFonts w:eastAsiaTheme="minorHAnsi" w:cs="Verdana"/>
          <w:color w:val="000000"/>
        </w:rPr>
        <w:lastRenderedPageBreak/>
        <w:t>beskyttelsesniveauer skal gælde i revurderingssager i forhold til natur. Vilkår i forbindelse med revurdering af hensyn til den omkringliggende natur skal derfor udelukkende gennemføres i overenss</w:t>
      </w:r>
      <w:r w:rsidR="00741808">
        <w:rPr>
          <w:rFonts w:eastAsiaTheme="minorHAnsi" w:cs="Verdana"/>
          <w:color w:val="000000"/>
        </w:rPr>
        <w:t>temmelse med princippet om BAT.</w:t>
      </w:r>
    </w:p>
    <w:p w:rsidR="00741808" w:rsidRPr="00B51611" w:rsidRDefault="00741808" w:rsidP="00B51611">
      <w:pPr>
        <w:spacing w:line="280" w:lineRule="exact"/>
        <w:rPr>
          <w:rFonts w:eastAsiaTheme="minorHAnsi" w:cs="Verdana"/>
          <w:color w:val="000000"/>
        </w:rPr>
      </w:pPr>
    </w:p>
    <w:p w:rsidR="00B51611" w:rsidRDefault="00B51611" w:rsidP="00B51611">
      <w:pPr>
        <w:spacing w:line="280" w:lineRule="exact"/>
        <w:rPr>
          <w:rFonts w:eastAsiaTheme="minorHAnsi" w:cs="Verdana"/>
          <w:color w:val="000000"/>
        </w:rPr>
      </w:pPr>
      <w:r w:rsidRPr="00B51611">
        <w:rPr>
          <w:rFonts w:eastAsiaTheme="minorHAnsi" w:cs="Verdana"/>
          <w:color w:val="000000"/>
        </w:rPr>
        <w:t>Påbud – ud over, hvad der følger af BAT – skal således være begrundet i en væsentlig forurening, hvor der er fremkommet nye oplysninger om forureningens skadelige virkning, der ikke kunne forudses ved godkendelsens meddelelse</w:t>
      </w:r>
      <w:r w:rsidR="004506BA">
        <w:rPr>
          <w:rFonts w:eastAsiaTheme="minorHAnsi" w:cs="Verdana"/>
          <w:color w:val="000000"/>
        </w:rPr>
        <w:t>,</w:t>
      </w:r>
      <w:r w:rsidRPr="00B51611">
        <w:rPr>
          <w:rFonts w:eastAsiaTheme="minorHAnsi" w:cs="Verdana"/>
          <w:color w:val="000000"/>
        </w:rPr>
        <w:t xml:space="preserve"> eller forureningen i øvrigt går ud over det, der blev lagt til grun</w:t>
      </w:r>
      <w:r w:rsidR="00741808">
        <w:rPr>
          <w:rFonts w:eastAsiaTheme="minorHAnsi" w:cs="Verdana"/>
          <w:color w:val="000000"/>
        </w:rPr>
        <w:t>d ved godkendelsens meddelelse.</w:t>
      </w:r>
    </w:p>
    <w:p w:rsidR="00741808" w:rsidRPr="00B51611" w:rsidRDefault="00741808" w:rsidP="00B51611">
      <w:pPr>
        <w:spacing w:line="280" w:lineRule="exact"/>
        <w:rPr>
          <w:rFonts w:eastAsiaTheme="minorHAnsi" w:cs="Verdana"/>
          <w:color w:val="000000"/>
        </w:rPr>
      </w:pPr>
    </w:p>
    <w:p w:rsidR="00B51611" w:rsidRDefault="00B51611" w:rsidP="00B51611">
      <w:pPr>
        <w:spacing w:line="280" w:lineRule="exact"/>
        <w:rPr>
          <w:rFonts w:eastAsiaTheme="minorHAnsi" w:cs="Verdana"/>
          <w:color w:val="000000"/>
        </w:rPr>
      </w:pPr>
      <w:r w:rsidRPr="00B51611">
        <w:rPr>
          <w:rFonts w:eastAsiaTheme="minorHAnsi" w:cs="Verdana"/>
          <w:color w:val="000000"/>
        </w:rPr>
        <w:t>Revurderingen af husdyrbrug udløser ikke miljøvurdering af tred</w:t>
      </w:r>
      <w:r w:rsidR="00E128FD">
        <w:rPr>
          <w:rFonts w:eastAsiaTheme="minorHAnsi" w:cs="Verdana"/>
          <w:color w:val="000000"/>
        </w:rPr>
        <w:t>jemandsarealer og egne arealer.</w:t>
      </w:r>
    </w:p>
    <w:p w:rsidR="00E128FD" w:rsidRDefault="00E128FD" w:rsidP="00B51611">
      <w:pPr>
        <w:spacing w:line="280" w:lineRule="exact"/>
        <w:rPr>
          <w:rFonts w:eastAsiaTheme="minorHAnsi" w:cs="Verdana"/>
          <w:color w:val="000000"/>
        </w:rPr>
      </w:pPr>
    </w:p>
    <w:p w:rsidR="00E128FD" w:rsidRPr="00E128FD" w:rsidRDefault="00E128FD" w:rsidP="00E128FD">
      <w:pPr>
        <w:pStyle w:val="stk2"/>
        <w:spacing w:line="280" w:lineRule="exact"/>
        <w:ind w:firstLine="0"/>
        <w:rPr>
          <w:rFonts w:asciiTheme="minorHAnsi" w:hAnsiTheme="minorHAnsi"/>
          <w:sz w:val="18"/>
          <w:szCs w:val="18"/>
        </w:rPr>
      </w:pPr>
      <w:r w:rsidRPr="00003E5C">
        <w:rPr>
          <w:rFonts w:asciiTheme="minorHAnsi" w:hAnsiTheme="minorHAnsi"/>
          <w:sz w:val="18"/>
          <w:szCs w:val="18"/>
        </w:rPr>
        <w:t xml:space="preserve">Det følger af § 42 i </w:t>
      </w:r>
      <w:r w:rsidRPr="00003E5C">
        <w:rPr>
          <w:rFonts w:asciiTheme="minorHAnsi" w:hAnsiTheme="minorHAnsi" w:cs="Verdana"/>
          <w:i/>
          <w:iCs/>
          <w:sz w:val="18"/>
          <w:szCs w:val="18"/>
        </w:rPr>
        <w:t>Husdyrgodkendelsesbekendtgørelsen</w:t>
      </w:r>
      <w:r w:rsidRPr="00003E5C">
        <w:rPr>
          <w:rFonts w:asciiTheme="minorHAnsi" w:hAnsiTheme="minorHAnsi"/>
          <w:sz w:val="18"/>
          <w:szCs w:val="18"/>
        </w:rPr>
        <w:t>, at kommunen ikke må træffe afgørelse om en revurdering, før offentligheden har haft lejlighed til at udtale sig om kommunens udkast til afgørelse. Kommunen skal derfor foretage offentlig annoncering, når en revurdering indledes. Ikast-Brande Kommune foretog i det aktuelle tilfælde en offentlig annoncering</w:t>
      </w:r>
      <w:r>
        <w:rPr>
          <w:rFonts w:asciiTheme="minorHAnsi" w:hAnsiTheme="minorHAnsi"/>
          <w:sz w:val="18"/>
          <w:szCs w:val="18"/>
        </w:rPr>
        <w:t xml:space="preserve"> </w:t>
      </w:r>
      <w:r w:rsidRPr="00003E5C">
        <w:rPr>
          <w:rFonts w:asciiTheme="minorHAnsi" w:hAnsiTheme="minorHAnsi"/>
          <w:sz w:val="18"/>
          <w:szCs w:val="18"/>
        </w:rPr>
        <w:t xml:space="preserve">på Ikast-Brande Kommunes hjemmeside </w:t>
      </w:r>
      <w:hyperlink r:id="rId11" w:history="1">
        <w:r w:rsidRPr="00003E5C">
          <w:rPr>
            <w:rStyle w:val="Hyperlink"/>
            <w:rFonts w:asciiTheme="minorHAnsi" w:hAnsiTheme="minorHAnsi"/>
            <w:sz w:val="18"/>
            <w:szCs w:val="18"/>
          </w:rPr>
          <w:t>www.ikast-brande.dk</w:t>
        </w:r>
      </w:hyperlink>
      <w:r w:rsidRPr="00003E5C">
        <w:rPr>
          <w:rFonts w:asciiTheme="minorHAnsi" w:hAnsiTheme="minorHAnsi"/>
          <w:sz w:val="18"/>
          <w:szCs w:val="18"/>
        </w:rPr>
        <w:t xml:space="preserve"> den 25. februar 2014. </w:t>
      </w:r>
      <w:r w:rsidR="007C2789">
        <w:rPr>
          <w:rFonts w:asciiTheme="minorHAnsi" w:hAnsiTheme="minorHAnsi"/>
          <w:sz w:val="18"/>
          <w:szCs w:val="18"/>
        </w:rPr>
        <w:t xml:space="preserve">Der var ligeledes en notits i </w:t>
      </w:r>
      <w:proofErr w:type="spellStart"/>
      <w:r w:rsidR="007C2789" w:rsidRPr="007C2789">
        <w:rPr>
          <w:rFonts w:asciiTheme="minorHAnsi" w:hAnsiTheme="minorHAnsi"/>
          <w:i/>
          <w:sz w:val="18"/>
          <w:szCs w:val="18"/>
        </w:rPr>
        <w:t>Focus</w:t>
      </w:r>
      <w:proofErr w:type="spellEnd"/>
      <w:r w:rsidR="007C2789">
        <w:rPr>
          <w:rFonts w:asciiTheme="minorHAnsi" w:hAnsiTheme="minorHAnsi"/>
          <w:sz w:val="18"/>
          <w:szCs w:val="18"/>
        </w:rPr>
        <w:t xml:space="preserve"> (tillæg til Brande Bladet og Ikast Avis). </w:t>
      </w:r>
      <w:r w:rsidRPr="00003E5C">
        <w:rPr>
          <w:rFonts w:asciiTheme="minorHAnsi" w:hAnsiTheme="minorHAnsi"/>
          <w:sz w:val="18"/>
          <w:szCs w:val="18"/>
        </w:rPr>
        <w:t xml:space="preserve">Med frist frem til den </w:t>
      </w:r>
      <w:r>
        <w:rPr>
          <w:rFonts w:asciiTheme="minorHAnsi" w:hAnsiTheme="minorHAnsi"/>
          <w:sz w:val="18"/>
          <w:szCs w:val="18"/>
        </w:rPr>
        <w:t>18</w:t>
      </w:r>
      <w:r w:rsidRPr="00003E5C">
        <w:rPr>
          <w:rFonts w:asciiTheme="minorHAnsi" w:hAnsiTheme="minorHAnsi"/>
          <w:sz w:val="18"/>
          <w:szCs w:val="18"/>
        </w:rPr>
        <w:t xml:space="preserve">. </w:t>
      </w:r>
      <w:r>
        <w:rPr>
          <w:rFonts w:asciiTheme="minorHAnsi" w:hAnsiTheme="minorHAnsi"/>
          <w:sz w:val="18"/>
          <w:szCs w:val="18"/>
        </w:rPr>
        <w:t>marts</w:t>
      </w:r>
      <w:r w:rsidRPr="00003E5C">
        <w:rPr>
          <w:rFonts w:asciiTheme="minorHAnsi" w:hAnsiTheme="minorHAnsi"/>
          <w:sz w:val="18"/>
          <w:szCs w:val="18"/>
        </w:rPr>
        <w:t xml:space="preserve"> 201</w:t>
      </w:r>
      <w:r>
        <w:rPr>
          <w:rFonts w:asciiTheme="minorHAnsi" w:hAnsiTheme="minorHAnsi"/>
          <w:sz w:val="18"/>
          <w:szCs w:val="18"/>
        </w:rPr>
        <w:t>4</w:t>
      </w:r>
      <w:r w:rsidRPr="00003E5C">
        <w:rPr>
          <w:rFonts w:asciiTheme="minorHAnsi" w:hAnsiTheme="minorHAnsi"/>
          <w:sz w:val="18"/>
          <w:szCs w:val="18"/>
        </w:rPr>
        <w:t xml:space="preserve"> kunne enhver anmode om at få tilsendt et udkast til afgørelse om revurderingen, når det forelå. Enhver ville efter modtagelse af udkastet have ret til at kommentere det inden for en fastsat frist på fire uger. </w:t>
      </w:r>
      <w:r w:rsidRPr="00E128FD">
        <w:rPr>
          <w:rFonts w:asciiTheme="minorHAnsi" w:hAnsiTheme="minorHAnsi"/>
          <w:sz w:val="18"/>
          <w:szCs w:val="18"/>
        </w:rPr>
        <w:t xml:space="preserve">Den offentlige annoncering gav ikke anledning til sådanne anmodninger eller andre henvendelser fra offentligheden. </w:t>
      </w:r>
    </w:p>
    <w:p w:rsidR="00E128FD" w:rsidRPr="00C56399" w:rsidRDefault="00E128FD" w:rsidP="00E128FD">
      <w:pPr>
        <w:spacing w:line="280" w:lineRule="exact"/>
        <w:rPr>
          <w:rFonts w:asciiTheme="minorHAnsi" w:hAnsiTheme="minorHAnsi"/>
          <w:highlight w:val="red"/>
        </w:rPr>
      </w:pPr>
    </w:p>
    <w:p w:rsidR="00E128FD" w:rsidRDefault="00E128FD" w:rsidP="00E128FD">
      <w:pPr>
        <w:spacing w:line="280" w:lineRule="exact"/>
        <w:rPr>
          <w:rFonts w:asciiTheme="minorHAnsi" w:hAnsiTheme="minorHAnsi" w:cs="Verdana"/>
          <w:iCs/>
        </w:rPr>
      </w:pPr>
      <w:r w:rsidRPr="00610658">
        <w:rPr>
          <w:rFonts w:asciiTheme="minorHAnsi" w:hAnsiTheme="minorHAnsi"/>
        </w:rPr>
        <w:t xml:space="preserve">Kommunens arbejde med revurderingssager betragtes som tilsynsarbejde, og i forbindelse med tilsyn foretages som udgangspunkt ikke orientering eller høring af naboer til det pågældende husdyrbrug. Kun, hvis en nabo er at betragte som part i den pågældende sag, vil det være relevant at høre vedkommende efter de generelle partshøringsregler i </w:t>
      </w:r>
      <w:hyperlink r:id="rId12" w:history="1">
        <w:r w:rsidRPr="00610658">
          <w:rPr>
            <w:rStyle w:val="Hyperlink"/>
            <w:rFonts w:asciiTheme="minorHAnsi" w:eastAsiaTheme="majorEastAsia" w:hAnsiTheme="minorHAnsi" w:cs="Arial"/>
            <w:i/>
            <w:color w:val="auto"/>
            <w:u w:val="none"/>
          </w:rPr>
          <w:t>Forvaltningsloven</w:t>
        </w:r>
      </w:hyperlink>
      <w:r w:rsidRPr="00610658">
        <w:rPr>
          <w:rStyle w:val="Fodnotehenvisning"/>
          <w:rFonts w:asciiTheme="minorHAnsi" w:hAnsiTheme="minorHAnsi" w:cs="Arial"/>
          <w:i/>
        </w:rPr>
        <w:footnoteReference w:id="6"/>
      </w:r>
      <w:r w:rsidRPr="00610658">
        <w:rPr>
          <w:rFonts w:asciiTheme="minorHAnsi" w:hAnsiTheme="minorHAnsi"/>
        </w:rPr>
        <w:t xml:space="preserve">. Disse regler foreskriver dog, at </w:t>
      </w:r>
      <w:r w:rsidRPr="00610658">
        <w:rPr>
          <w:rFonts w:asciiTheme="minorHAnsi" w:hAnsiTheme="minorHAnsi" w:cs="Tahoma"/>
          <w:color w:val="000000"/>
          <w:lang w:eastAsia="da-DK"/>
        </w:rPr>
        <w:t>der ikke skal foretages partshøring, hvis der ved lov er fastsat særlige bestemmelser, der sikrer parten adgang til at gøre sig bekendt med grundlaget for den påtænkte afgørelse og til at afgive en udtalelse til sagen, inden afgørelsen træffes. Da ovennævnte § 42</w:t>
      </w:r>
      <w:r w:rsidRPr="00610658">
        <w:rPr>
          <w:rFonts w:asciiTheme="minorHAnsi" w:hAnsiTheme="minorHAnsi"/>
        </w:rPr>
        <w:t xml:space="preserve"> i </w:t>
      </w:r>
      <w:r w:rsidRPr="00610658">
        <w:rPr>
          <w:rFonts w:asciiTheme="minorHAnsi" w:hAnsiTheme="minorHAnsi" w:cs="Verdana"/>
          <w:i/>
          <w:iCs/>
        </w:rPr>
        <w:t>Husdyrgodkendelsesbekendtgørelsen</w:t>
      </w:r>
      <w:r w:rsidRPr="00610658">
        <w:rPr>
          <w:rFonts w:asciiTheme="minorHAnsi" w:hAnsiTheme="minorHAnsi" w:cs="Verdana"/>
          <w:iCs/>
        </w:rPr>
        <w:t xml:space="preserve"> netop må ses som udtryk for sådanne særlige bestemmelser – og da afgørelsen om revurdering ikke ses at berøre andre end adressaten for afgørelsen på væsentlig og indgribende måde – finder Ikast-Brande Kommune ikke anledning til at foretage yderligere partshøring i nærværende revurderingssag.</w:t>
      </w:r>
    </w:p>
    <w:p w:rsidR="00E128FD" w:rsidRDefault="00E128FD" w:rsidP="00E128FD">
      <w:pPr>
        <w:spacing w:line="280" w:lineRule="exact"/>
        <w:rPr>
          <w:rFonts w:asciiTheme="minorHAnsi" w:hAnsiTheme="minorHAnsi" w:cs="Verdana"/>
          <w:iCs/>
        </w:rPr>
      </w:pPr>
    </w:p>
    <w:p w:rsidR="00E128FD" w:rsidRPr="002A7173" w:rsidRDefault="00E128FD" w:rsidP="00E128FD">
      <w:pPr>
        <w:spacing w:line="280" w:lineRule="exact"/>
        <w:rPr>
          <w:rFonts w:asciiTheme="minorHAnsi" w:hAnsiTheme="minorHAnsi"/>
        </w:rPr>
      </w:pPr>
      <w:r w:rsidRPr="002A7173">
        <w:rPr>
          <w:rFonts w:asciiTheme="minorHAnsi" w:hAnsiTheme="minorHAnsi"/>
        </w:rPr>
        <w:t xml:space="preserve">Det bemærkes, </w:t>
      </w:r>
      <w:r w:rsidRPr="00C13072">
        <w:rPr>
          <w:rFonts w:asciiTheme="minorHAnsi" w:hAnsiTheme="minorHAnsi"/>
        </w:rPr>
        <w:t xml:space="preserve">at husdyrbruget </w:t>
      </w:r>
      <w:proofErr w:type="spellStart"/>
      <w:r w:rsidRPr="00C13072">
        <w:rPr>
          <w:rFonts w:asciiTheme="minorHAnsi" w:hAnsiTheme="minorHAnsi"/>
        </w:rPr>
        <w:t>Krondalvej</w:t>
      </w:r>
      <w:proofErr w:type="spellEnd"/>
      <w:r w:rsidRPr="00C13072">
        <w:rPr>
          <w:rFonts w:asciiTheme="minorHAnsi" w:hAnsiTheme="minorHAnsi"/>
        </w:rPr>
        <w:t xml:space="preserve"> 21, 8766 Nørre Snede er omfattet</w:t>
      </w:r>
      <w:r w:rsidRPr="002A7173">
        <w:rPr>
          <w:rFonts w:asciiTheme="minorHAnsi" w:hAnsiTheme="minorHAnsi"/>
        </w:rPr>
        <w:t xml:space="preserve"> af EU’s </w:t>
      </w:r>
      <w:proofErr w:type="spellStart"/>
      <w:r w:rsidRPr="002A7173">
        <w:rPr>
          <w:rFonts w:asciiTheme="minorHAnsi" w:hAnsiTheme="minorHAnsi"/>
          <w:i/>
        </w:rPr>
        <w:t>IE-direktiv</w:t>
      </w:r>
      <w:proofErr w:type="spellEnd"/>
      <w:r w:rsidRPr="002A7173">
        <w:rPr>
          <w:rStyle w:val="Fodnotehenvisning"/>
          <w:rFonts w:asciiTheme="minorHAnsi" w:hAnsiTheme="minorHAnsi"/>
        </w:rPr>
        <w:footnoteReference w:id="7"/>
      </w:r>
      <w:r w:rsidRPr="002A7173">
        <w:rPr>
          <w:rFonts w:asciiTheme="minorHAnsi" w:hAnsiTheme="minorHAnsi"/>
        </w:rPr>
        <w:t>, som med virkning fra 7. januar 2013 er udmøntet i dansk lovgivning.</w:t>
      </w:r>
    </w:p>
    <w:p w:rsidR="00E128FD" w:rsidRPr="00C56399" w:rsidRDefault="00E128FD" w:rsidP="00E128FD">
      <w:pPr>
        <w:pStyle w:val="stk2"/>
        <w:spacing w:line="280" w:lineRule="exact"/>
        <w:ind w:firstLine="0"/>
        <w:rPr>
          <w:rFonts w:asciiTheme="minorHAnsi" w:hAnsiTheme="minorHAnsi"/>
          <w:sz w:val="18"/>
          <w:szCs w:val="18"/>
          <w:highlight w:val="red"/>
        </w:rPr>
      </w:pPr>
    </w:p>
    <w:p w:rsidR="00E128FD" w:rsidRPr="00610658" w:rsidRDefault="00E128FD" w:rsidP="00E128FD">
      <w:pPr>
        <w:pStyle w:val="stk2"/>
        <w:spacing w:line="280" w:lineRule="exact"/>
        <w:ind w:firstLine="0"/>
        <w:rPr>
          <w:rFonts w:asciiTheme="minorHAnsi" w:hAnsiTheme="minorHAnsi"/>
          <w:sz w:val="18"/>
          <w:szCs w:val="18"/>
        </w:rPr>
      </w:pPr>
      <w:r w:rsidRPr="00610658">
        <w:rPr>
          <w:rFonts w:asciiTheme="minorHAnsi" w:hAnsiTheme="minorHAnsi"/>
          <w:sz w:val="18"/>
          <w:szCs w:val="18"/>
        </w:rPr>
        <w:t xml:space="preserve">Når en revurdering er foretaget, og udkastet eventuelt har været i høring hos dem, der har måttet ønske det, skal kommunen træffe afgørelse om, enten at påbyde ændrede vilkår, eller at revurderingen ikke medfører ændringer i husdyrbrugets miljøgodkendelse. Afgørelsen træffes </w:t>
      </w:r>
      <w:r w:rsidRPr="00F50D9C">
        <w:rPr>
          <w:rFonts w:asciiTheme="minorHAnsi" w:hAnsiTheme="minorHAnsi"/>
          <w:sz w:val="18"/>
          <w:szCs w:val="18"/>
        </w:rPr>
        <w:t xml:space="preserve">med hjemmel i § 39, jævnfør § 41 i </w:t>
      </w:r>
      <w:r w:rsidRPr="00F50D9C">
        <w:rPr>
          <w:rFonts w:asciiTheme="majorHAnsi" w:hAnsiTheme="majorHAnsi"/>
          <w:i/>
          <w:sz w:val="18"/>
          <w:szCs w:val="18"/>
        </w:rPr>
        <w:t>Husdyrgodkendelsesloven</w:t>
      </w:r>
      <w:r w:rsidRPr="00F50D9C">
        <w:rPr>
          <w:rFonts w:asciiTheme="minorHAnsi" w:hAnsiTheme="minorHAnsi"/>
          <w:sz w:val="18"/>
          <w:szCs w:val="18"/>
        </w:rPr>
        <w:t>. En afgørelse om revurdering af et husdyrbrug,</w:t>
      </w:r>
      <w:r w:rsidRPr="003D6A9D">
        <w:rPr>
          <w:rFonts w:asciiTheme="minorHAnsi" w:hAnsiTheme="minorHAnsi"/>
          <w:sz w:val="18"/>
          <w:szCs w:val="18"/>
        </w:rPr>
        <w:t xml:space="preserve"> som er omfattet af </w:t>
      </w:r>
      <w:proofErr w:type="spellStart"/>
      <w:r w:rsidRPr="003D6A9D">
        <w:rPr>
          <w:rFonts w:asciiTheme="minorHAnsi" w:hAnsiTheme="minorHAnsi"/>
          <w:sz w:val="18"/>
          <w:szCs w:val="18"/>
        </w:rPr>
        <w:t>IE-direktivet</w:t>
      </w:r>
      <w:proofErr w:type="spellEnd"/>
      <w:r w:rsidRPr="003D6A9D">
        <w:rPr>
          <w:rFonts w:asciiTheme="minorHAnsi" w:hAnsiTheme="minorHAnsi"/>
          <w:sz w:val="18"/>
          <w:szCs w:val="18"/>
        </w:rPr>
        <w:t>, skal offentliggøres, og afgørelsen kan påklages til Natur- og Miljøklagenævnet indenfor fire uger fra offentliggørelsen.</w:t>
      </w:r>
    </w:p>
    <w:p w:rsidR="00931411" w:rsidRPr="00367476" w:rsidRDefault="00BC094C" w:rsidP="005242C6">
      <w:pPr>
        <w:pStyle w:val="Overskrift3"/>
        <w:rPr>
          <w:rFonts w:ascii="Verdana" w:hAnsi="Verdana"/>
          <w:b/>
          <w:sz w:val="22"/>
          <w:szCs w:val="22"/>
          <w:u w:val="none"/>
        </w:rPr>
      </w:pPr>
      <w:r w:rsidRPr="00367476">
        <w:rPr>
          <w:rFonts w:ascii="Verdana" w:hAnsi="Verdana"/>
          <w:b/>
          <w:sz w:val="22"/>
          <w:szCs w:val="22"/>
          <w:u w:val="none"/>
        </w:rPr>
        <w:t>Baggrund</w:t>
      </w:r>
    </w:p>
    <w:p w:rsidR="006A6F3F" w:rsidRDefault="007A75D7" w:rsidP="004506BA">
      <w:pPr>
        <w:spacing w:line="280" w:lineRule="exact"/>
        <w:rPr>
          <w:rFonts w:eastAsiaTheme="minorHAnsi" w:cs="Verdana"/>
          <w:color w:val="000000"/>
        </w:rPr>
      </w:pPr>
      <w:r w:rsidRPr="004506BA">
        <w:rPr>
          <w:rFonts w:eastAsiaTheme="minorHAnsi" w:cs="Verdana"/>
          <w:color w:val="000000"/>
        </w:rPr>
        <w:t xml:space="preserve">Tidligere </w:t>
      </w:r>
      <w:proofErr w:type="spellStart"/>
      <w:r w:rsidRPr="004506BA">
        <w:rPr>
          <w:rFonts w:eastAsiaTheme="minorHAnsi" w:cs="Verdana"/>
          <w:color w:val="000000"/>
        </w:rPr>
        <w:t>MiljøCenter</w:t>
      </w:r>
      <w:proofErr w:type="spellEnd"/>
      <w:r w:rsidRPr="004506BA">
        <w:rPr>
          <w:rFonts w:eastAsiaTheme="minorHAnsi" w:cs="Verdana"/>
          <w:color w:val="000000"/>
        </w:rPr>
        <w:t xml:space="preserve"> Horsens I/S har med bemyndigelse fra t</w:t>
      </w:r>
      <w:r w:rsidR="006A6F3F" w:rsidRPr="004506BA">
        <w:rPr>
          <w:rFonts w:eastAsiaTheme="minorHAnsi" w:cs="Verdana"/>
          <w:color w:val="000000"/>
        </w:rPr>
        <w:t xml:space="preserve">idligere </w:t>
      </w:r>
      <w:proofErr w:type="spellStart"/>
      <w:r w:rsidR="006A6F3F" w:rsidRPr="004506BA">
        <w:rPr>
          <w:rFonts w:eastAsiaTheme="minorHAnsi" w:cs="Verdana"/>
          <w:color w:val="000000"/>
        </w:rPr>
        <w:t>Nørre</w:t>
      </w:r>
      <w:r w:rsidRPr="004506BA">
        <w:rPr>
          <w:rFonts w:eastAsiaTheme="minorHAnsi" w:cs="Verdana"/>
          <w:color w:val="000000"/>
        </w:rPr>
        <w:t>-</w:t>
      </w:r>
      <w:r w:rsidR="006A6F3F" w:rsidRPr="004506BA">
        <w:rPr>
          <w:rFonts w:eastAsiaTheme="minorHAnsi" w:cs="Verdana"/>
          <w:color w:val="000000"/>
        </w:rPr>
        <w:t>Snede</w:t>
      </w:r>
      <w:proofErr w:type="spellEnd"/>
      <w:r w:rsidR="006A6F3F" w:rsidRPr="004506BA">
        <w:rPr>
          <w:rFonts w:eastAsiaTheme="minorHAnsi" w:cs="Verdana"/>
          <w:color w:val="000000"/>
        </w:rPr>
        <w:t xml:space="preserve"> Kommune den 1</w:t>
      </w:r>
      <w:r w:rsidR="003D6A9D" w:rsidRPr="004506BA">
        <w:rPr>
          <w:rFonts w:eastAsiaTheme="minorHAnsi" w:cs="Verdana"/>
          <w:color w:val="000000"/>
        </w:rPr>
        <w:t>2</w:t>
      </w:r>
      <w:r w:rsidR="006A6F3F" w:rsidRPr="004506BA">
        <w:rPr>
          <w:rFonts w:eastAsiaTheme="minorHAnsi" w:cs="Verdana"/>
          <w:color w:val="000000"/>
        </w:rPr>
        <w:t xml:space="preserve">. maj 2004 miljøgodkendt ejendommen </w:t>
      </w:r>
      <w:proofErr w:type="spellStart"/>
      <w:r w:rsidR="006A6F3F" w:rsidRPr="004506BA">
        <w:rPr>
          <w:rFonts w:eastAsiaTheme="minorHAnsi" w:cs="Verdana"/>
          <w:color w:val="000000"/>
        </w:rPr>
        <w:t>Krondalvej</w:t>
      </w:r>
      <w:proofErr w:type="spellEnd"/>
      <w:r w:rsidR="006A6F3F" w:rsidRPr="004506BA">
        <w:rPr>
          <w:rFonts w:eastAsiaTheme="minorHAnsi" w:cs="Verdana"/>
          <w:color w:val="000000"/>
        </w:rPr>
        <w:t xml:space="preserve"> 21, 8766 Nørre Snede med produktionsanlægget </w:t>
      </w:r>
      <w:r w:rsidR="006A6F3F" w:rsidRPr="004506BA">
        <w:rPr>
          <w:rFonts w:eastAsiaTheme="minorHAnsi" w:cs="Verdana"/>
          <w:color w:val="000000"/>
        </w:rPr>
        <w:lastRenderedPageBreak/>
        <w:t xml:space="preserve">beliggende på samme adresse. I henhold til </w:t>
      </w:r>
      <w:r w:rsidR="006A6F3F" w:rsidRPr="00F50D9C">
        <w:rPr>
          <w:rFonts w:eastAsiaTheme="minorHAnsi" w:cs="Verdana"/>
          <w:i/>
          <w:color w:val="000000"/>
        </w:rPr>
        <w:t>Husdyrgodkendelsesbekendtgørelsens</w:t>
      </w:r>
      <w:r w:rsidR="006A6F3F" w:rsidRPr="004506BA">
        <w:rPr>
          <w:rFonts w:eastAsiaTheme="minorHAnsi" w:cs="Verdana"/>
          <w:color w:val="000000"/>
        </w:rPr>
        <w:t xml:space="preserve"> § 40 skal godkendelser meddelt efter </w:t>
      </w:r>
      <w:r w:rsidR="00F50D9C" w:rsidRPr="00F50D9C">
        <w:rPr>
          <w:rFonts w:eastAsiaTheme="minorHAnsi" w:cs="Verdana"/>
          <w:i/>
          <w:color w:val="000000"/>
        </w:rPr>
        <w:t>M</w:t>
      </w:r>
      <w:r w:rsidR="006A6F3F" w:rsidRPr="00F50D9C">
        <w:rPr>
          <w:rFonts w:eastAsiaTheme="minorHAnsi" w:cs="Verdana"/>
          <w:i/>
          <w:color w:val="000000"/>
        </w:rPr>
        <w:t>iljøbeskyttelseslovens</w:t>
      </w:r>
      <w:r w:rsidR="006A6F3F" w:rsidRPr="004506BA">
        <w:rPr>
          <w:rFonts w:eastAsiaTheme="minorHAnsi" w:cs="Verdana"/>
          <w:color w:val="000000"/>
        </w:rPr>
        <w:t xml:space="preserve"> kapitel 5 regelmæssigt og mindst hvert 10. år tages op til revurdering. Første gang dog efter 8 år, hvor husdyrbruget ikke læng</w:t>
      </w:r>
      <w:r w:rsidR="004506BA">
        <w:rPr>
          <w:rFonts w:eastAsiaTheme="minorHAnsi" w:cs="Verdana"/>
          <w:color w:val="000000"/>
        </w:rPr>
        <w:t>ere er tillagt retsbeskyttelse.</w:t>
      </w:r>
    </w:p>
    <w:p w:rsidR="004506BA" w:rsidRPr="004506BA" w:rsidRDefault="004506BA" w:rsidP="004506BA">
      <w:pPr>
        <w:spacing w:line="280" w:lineRule="exact"/>
        <w:rPr>
          <w:rFonts w:eastAsiaTheme="minorHAnsi" w:cs="Verdana"/>
          <w:color w:val="000000"/>
        </w:rPr>
      </w:pPr>
    </w:p>
    <w:p w:rsidR="006A6F3F" w:rsidRPr="004506BA" w:rsidRDefault="006A6F3F" w:rsidP="004506BA">
      <w:pPr>
        <w:spacing w:line="280" w:lineRule="exact"/>
        <w:rPr>
          <w:rFonts w:eastAsiaTheme="minorHAnsi" w:cs="Verdana"/>
          <w:color w:val="000000"/>
        </w:rPr>
      </w:pPr>
      <w:r w:rsidRPr="004506BA">
        <w:rPr>
          <w:rFonts w:eastAsiaTheme="minorHAnsi" w:cs="Verdana"/>
          <w:color w:val="000000"/>
        </w:rPr>
        <w:t>Godkendelsen blev meddelt efter miljøbeskyttelseslovens kapitel 5, og ejendommen blev godkendt til en samlet årlig produktion på 8.</w:t>
      </w:r>
      <w:r w:rsidR="007A75D7" w:rsidRPr="004506BA">
        <w:rPr>
          <w:rFonts w:eastAsiaTheme="minorHAnsi" w:cs="Verdana"/>
          <w:color w:val="000000"/>
        </w:rPr>
        <w:t>82</w:t>
      </w:r>
      <w:r w:rsidRPr="004506BA">
        <w:rPr>
          <w:rFonts w:eastAsiaTheme="minorHAnsi" w:cs="Verdana"/>
          <w:color w:val="000000"/>
        </w:rPr>
        <w:t>0 slagtesvin (30-100 kg), svarende til 2</w:t>
      </w:r>
      <w:r w:rsidR="00F75AEF" w:rsidRPr="004506BA">
        <w:rPr>
          <w:rFonts w:eastAsiaTheme="minorHAnsi" w:cs="Verdana"/>
          <w:color w:val="000000"/>
        </w:rPr>
        <w:t>4</w:t>
      </w:r>
      <w:r w:rsidRPr="004506BA">
        <w:rPr>
          <w:rFonts w:eastAsiaTheme="minorHAnsi" w:cs="Verdana"/>
          <w:color w:val="000000"/>
        </w:rPr>
        <w:t>5 DE be</w:t>
      </w:r>
      <w:r w:rsidR="004506BA" w:rsidRPr="004506BA">
        <w:rPr>
          <w:rFonts w:eastAsiaTheme="minorHAnsi" w:cs="Verdana"/>
          <w:color w:val="000000"/>
        </w:rPr>
        <w:t>regnet efter dagældende normer.</w:t>
      </w:r>
    </w:p>
    <w:p w:rsidR="004506BA" w:rsidRDefault="004506BA" w:rsidP="004506BA">
      <w:pPr>
        <w:spacing w:line="280" w:lineRule="exact"/>
        <w:rPr>
          <w:rFonts w:eastAsiaTheme="minorHAnsi" w:cs="Verdana"/>
          <w:color w:val="000000"/>
        </w:rPr>
      </w:pPr>
    </w:p>
    <w:p w:rsidR="004506BA" w:rsidRDefault="00D759B0" w:rsidP="004506BA">
      <w:pPr>
        <w:spacing w:line="280" w:lineRule="exact"/>
        <w:rPr>
          <w:rFonts w:eastAsiaTheme="minorHAnsi" w:cs="Verdana"/>
          <w:color w:val="000000"/>
        </w:rPr>
      </w:pPr>
      <w:r w:rsidRPr="00F50D9C">
        <w:rPr>
          <w:rFonts w:eastAsiaTheme="minorHAnsi" w:cs="Verdana"/>
          <w:color w:val="000000"/>
        </w:rPr>
        <w:t xml:space="preserve">Den 17. december </w:t>
      </w:r>
      <w:r w:rsidR="004506BA" w:rsidRPr="00F50D9C">
        <w:rPr>
          <w:rFonts w:eastAsiaTheme="minorHAnsi" w:cs="Verdana"/>
          <w:color w:val="000000"/>
        </w:rPr>
        <w:t>2009</w:t>
      </w:r>
      <w:r w:rsidRPr="00F50D9C">
        <w:rPr>
          <w:rFonts w:eastAsiaTheme="minorHAnsi" w:cs="Verdana"/>
          <w:color w:val="000000"/>
        </w:rPr>
        <w:t xml:space="preserve"> </w:t>
      </w:r>
      <w:r w:rsidR="000C769F" w:rsidRPr="00F50D9C">
        <w:rPr>
          <w:rFonts w:eastAsiaTheme="minorHAnsi" w:cs="Verdana"/>
          <w:color w:val="000000"/>
        </w:rPr>
        <w:t xml:space="preserve">meddelte Ikast-Brande Kommune en miljøgodkendelse efter § 12 i </w:t>
      </w:r>
      <w:r w:rsidR="000C769F" w:rsidRPr="00F50D9C">
        <w:rPr>
          <w:rFonts w:eastAsiaTheme="minorHAnsi" w:cs="Verdana"/>
          <w:i/>
          <w:color w:val="000000"/>
        </w:rPr>
        <w:t>Husdyrgodkendelsesloven</w:t>
      </w:r>
      <w:r w:rsidR="000C769F" w:rsidRPr="00F50D9C">
        <w:rPr>
          <w:rFonts w:eastAsiaTheme="minorHAnsi" w:cs="Verdana"/>
          <w:color w:val="000000"/>
        </w:rPr>
        <w:t xml:space="preserve"> til </w:t>
      </w:r>
      <w:r w:rsidRPr="00F50D9C">
        <w:rPr>
          <w:rFonts w:eastAsiaTheme="minorHAnsi" w:cs="Verdana"/>
          <w:color w:val="000000"/>
        </w:rPr>
        <w:t xml:space="preserve">husdyrbruget </w:t>
      </w:r>
      <w:proofErr w:type="spellStart"/>
      <w:r w:rsidRPr="00F50D9C">
        <w:rPr>
          <w:rFonts w:eastAsiaTheme="minorHAnsi" w:cs="Verdana"/>
          <w:color w:val="000000"/>
        </w:rPr>
        <w:t>Krondalvej</w:t>
      </w:r>
      <w:proofErr w:type="spellEnd"/>
      <w:r w:rsidRPr="00F50D9C">
        <w:rPr>
          <w:rFonts w:eastAsiaTheme="minorHAnsi" w:cs="Verdana"/>
          <w:color w:val="000000"/>
        </w:rPr>
        <w:t xml:space="preserve"> 21, 8766 Nørre Snede.</w:t>
      </w:r>
      <w:r w:rsidR="000C769F" w:rsidRPr="00F50D9C">
        <w:rPr>
          <w:rFonts w:eastAsiaTheme="minorHAnsi" w:cs="Verdana"/>
          <w:color w:val="000000"/>
        </w:rPr>
        <w:t xml:space="preserve"> Afgørelsen blev imidlertid påklaget</w:t>
      </w:r>
      <w:r w:rsidR="00A27331" w:rsidRPr="00F50D9C">
        <w:rPr>
          <w:rFonts w:eastAsiaTheme="minorHAnsi" w:cs="Verdana"/>
          <w:color w:val="000000"/>
        </w:rPr>
        <w:t xml:space="preserve">. Den 26. marts 2012 afviste </w:t>
      </w:r>
      <w:r w:rsidR="000C769F" w:rsidRPr="00F50D9C">
        <w:rPr>
          <w:rFonts w:eastAsiaTheme="minorHAnsi" w:cs="Verdana"/>
          <w:color w:val="000000"/>
        </w:rPr>
        <w:t xml:space="preserve">Natur- og Miljøklagenævnet </w:t>
      </w:r>
      <w:r w:rsidR="00A27331" w:rsidRPr="00F50D9C">
        <w:rPr>
          <w:rFonts w:eastAsiaTheme="minorHAnsi" w:cs="Verdana"/>
          <w:color w:val="000000"/>
        </w:rPr>
        <w:t>en anmodning om at genoptage Natur- og Miljøklagenævnets afgørelse af 1. august 2011, hvori miljøgodkendelse udstedt af Ikast-Brande Kommune den 17. december 2009 blev ophævet og hjemvist til fornyet behandling i kommunen. Afgørelsen om ophævelse og hjemvisning stod således ved magt. Ansøger ønskede ikke en fornyet behandling af miljøgodkendelsen</w:t>
      </w:r>
      <w:r w:rsidR="00063C78" w:rsidRPr="00F50D9C">
        <w:rPr>
          <w:rFonts w:eastAsiaTheme="minorHAnsi" w:cs="Verdana"/>
          <w:color w:val="000000"/>
        </w:rPr>
        <w:t>, hvorfor miljøgodkendelsen fra 2004 er den gældende</w:t>
      </w:r>
      <w:r w:rsidR="00A27331" w:rsidRPr="00F50D9C">
        <w:rPr>
          <w:rFonts w:eastAsiaTheme="minorHAnsi" w:cs="Verdana"/>
          <w:color w:val="000000"/>
        </w:rPr>
        <w:t>.</w:t>
      </w:r>
      <w:r w:rsidR="000C769F">
        <w:rPr>
          <w:rFonts w:eastAsiaTheme="minorHAnsi" w:cs="Verdana"/>
          <w:color w:val="000000"/>
        </w:rPr>
        <w:t xml:space="preserve"> </w:t>
      </w:r>
    </w:p>
    <w:p w:rsidR="004506BA" w:rsidRPr="004506BA" w:rsidRDefault="004506BA" w:rsidP="004506BA">
      <w:pPr>
        <w:spacing w:line="280" w:lineRule="exact"/>
        <w:rPr>
          <w:rFonts w:eastAsiaTheme="minorHAnsi" w:cs="Verdana"/>
          <w:color w:val="000000"/>
        </w:rPr>
      </w:pPr>
    </w:p>
    <w:p w:rsidR="006A6F3F" w:rsidRPr="004506BA" w:rsidRDefault="006A6F3F" w:rsidP="004506BA">
      <w:pPr>
        <w:spacing w:line="280" w:lineRule="exact"/>
        <w:rPr>
          <w:rFonts w:eastAsiaTheme="minorHAnsi" w:cs="Verdana"/>
          <w:color w:val="000000"/>
        </w:rPr>
      </w:pPr>
      <w:r w:rsidRPr="004506BA">
        <w:rPr>
          <w:rFonts w:eastAsiaTheme="minorHAnsi" w:cs="Verdana"/>
          <w:color w:val="000000"/>
        </w:rPr>
        <w:t xml:space="preserve">Ikast-Brande Kommune har den </w:t>
      </w:r>
      <w:r w:rsidR="00F75AEF" w:rsidRPr="004506BA">
        <w:rPr>
          <w:rFonts w:eastAsiaTheme="minorHAnsi" w:cs="Verdana"/>
          <w:color w:val="000000"/>
        </w:rPr>
        <w:t xml:space="preserve">17. december </w:t>
      </w:r>
      <w:r w:rsidRPr="004506BA">
        <w:rPr>
          <w:rFonts w:eastAsiaTheme="minorHAnsi" w:cs="Verdana"/>
          <w:color w:val="000000"/>
        </w:rPr>
        <w:t>201</w:t>
      </w:r>
      <w:r w:rsidR="00F75AEF" w:rsidRPr="004506BA">
        <w:rPr>
          <w:rFonts w:eastAsiaTheme="minorHAnsi" w:cs="Verdana"/>
          <w:color w:val="000000"/>
        </w:rPr>
        <w:t>3</w:t>
      </w:r>
      <w:r w:rsidRPr="004506BA">
        <w:rPr>
          <w:rFonts w:eastAsiaTheme="minorHAnsi" w:cs="Verdana"/>
          <w:color w:val="000000"/>
        </w:rPr>
        <w:t xml:space="preserve"> meddelt en afgørelse om udvidelse i eksisterende stalde (fulde stalde) i henhold til § 32</w:t>
      </w:r>
      <w:r w:rsidR="00F75AEF" w:rsidRPr="004506BA">
        <w:rPr>
          <w:rFonts w:eastAsiaTheme="minorHAnsi" w:cs="Verdana"/>
          <w:color w:val="000000"/>
        </w:rPr>
        <w:t xml:space="preserve"> i </w:t>
      </w:r>
      <w:r w:rsidR="00F75AEF" w:rsidRPr="00D759B0">
        <w:rPr>
          <w:rFonts w:eastAsiaTheme="minorHAnsi" w:cs="Verdana"/>
          <w:i/>
          <w:color w:val="000000"/>
        </w:rPr>
        <w:t>Husdyrgodkendelsesbekendtgørelsen</w:t>
      </w:r>
      <w:r w:rsidRPr="004506BA">
        <w:rPr>
          <w:rFonts w:eastAsiaTheme="minorHAnsi" w:cs="Verdana"/>
          <w:color w:val="000000"/>
        </w:rPr>
        <w:t xml:space="preserve"> med en samlet årlig produktion på 8.</w:t>
      </w:r>
      <w:r w:rsidR="00F75AEF" w:rsidRPr="004506BA">
        <w:rPr>
          <w:rFonts w:eastAsiaTheme="minorHAnsi" w:cs="Verdana"/>
          <w:color w:val="000000"/>
        </w:rPr>
        <w:t>750</w:t>
      </w:r>
      <w:r w:rsidRPr="004506BA">
        <w:rPr>
          <w:rFonts w:eastAsiaTheme="minorHAnsi" w:cs="Verdana"/>
          <w:color w:val="000000"/>
        </w:rPr>
        <w:t xml:space="preserve"> slagtesvin (32-107 kg), svarende </w:t>
      </w:r>
      <w:r w:rsidR="00D759B0">
        <w:rPr>
          <w:rFonts w:eastAsiaTheme="minorHAnsi" w:cs="Verdana"/>
          <w:color w:val="000000"/>
        </w:rPr>
        <w:t xml:space="preserve">til </w:t>
      </w:r>
      <w:r w:rsidRPr="004506BA">
        <w:rPr>
          <w:rFonts w:eastAsiaTheme="minorHAnsi" w:cs="Verdana"/>
          <w:color w:val="000000"/>
        </w:rPr>
        <w:t>2</w:t>
      </w:r>
      <w:r w:rsidR="00F75AEF" w:rsidRPr="004506BA">
        <w:rPr>
          <w:rFonts w:eastAsiaTheme="minorHAnsi" w:cs="Verdana"/>
          <w:color w:val="000000"/>
        </w:rPr>
        <w:t>43,1</w:t>
      </w:r>
      <w:r w:rsidRPr="004506BA">
        <w:rPr>
          <w:rFonts w:eastAsiaTheme="minorHAnsi" w:cs="Verdana"/>
          <w:color w:val="000000"/>
        </w:rPr>
        <w:t xml:space="preserve"> DE (2010/2011-tal).</w:t>
      </w:r>
    </w:p>
    <w:p w:rsidR="006A6F3F" w:rsidRPr="004506BA" w:rsidRDefault="006A6F3F" w:rsidP="004506BA">
      <w:pPr>
        <w:spacing w:line="280" w:lineRule="exact"/>
        <w:rPr>
          <w:rFonts w:eastAsiaTheme="minorHAnsi" w:cs="Verdana"/>
          <w:color w:val="000000"/>
        </w:rPr>
      </w:pPr>
      <w:r w:rsidRPr="004506BA">
        <w:rPr>
          <w:rFonts w:eastAsiaTheme="minorHAnsi" w:cs="Verdana"/>
          <w:color w:val="000000"/>
        </w:rPr>
        <w:t>Den tilladte produktion svarer efter nugældende dyreenhedsberegning til 2</w:t>
      </w:r>
      <w:r w:rsidR="001C57E5" w:rsidRPr="004506BA">
        <w:rPr>
          <w:rFonts w:eastAsiaTheme="minorHAnsi" w:cs="Verdana"/>
          <w:color w:val="000000"/>
        </w:rPr>
        <w:t>43,2</w:t>
      </w:r>
      <w:r w:rsidRPr="004506BA">
        <w:rPr>
          <w:rFonts w:eastAsiaTheme="minorHAnsi" w:cs="Verdana"/>
          <w:color w:val="000000"/>
        </w:rPr>
        <w:t xml:space="preserve"> DE (2013-tal). </w:t>
      </w:r>
    </w:p>
    <w:p w:rsidR="004506BA" w:rsidRDefault="004506BA" w:rsidP="004506BA">
      <w:pPr>
        <w:spacing w:line="280" w:lineRule="exact"/>
        <w:rPr>
          <w:rFonts w:eastAsiaTheme="minorHAnsi" w:cs="Verdana"/>
          <w:color w:val="000000"/>
        </w:rPr>
      </w:pPr>
    </w:p>
    <w:p w:rsidR="006A6F3F" w:rsidRDefault="006A6F3F" w:rsidP="004506BA">
      <w:pPr>
        <w:spacing w:line="280" w:lineRule="exact"/>
        <w:rPr>
          <w:rFonts w:cs="Arial"/>
        </w:rPr>
      </w:pPr>
      <w:r w:rsidRPr="004506BA">
        <w:rPr>
          <w:rFonts w:eastAsiaTheme="minorHAnsi" w:cs="Verdana"/>
          <w:color w:val="000000"/>
        </w:rPr>
        <w:t>Revurderingen tager udgangspunkt i ejendommens miljøgodkendelse</w:t>
      </w:r>
      <w:r w:rsidR="00063C78">
        <w:rPr>
          <w:rFonts w:eastAsiaTheme="minorHAnsi" w:cs="Verdana"/>
          <w:color w:val="000000"/>
        </w:rPr>
        <w:t xml:space="preserve"> (fra 2004), anmeldelsen fra 2013</w:t>
      </w:r>
      <w:r w:rsidRPr="004506BA">
        <w:rPr>
          <w:rFonts w:eastAsiaTheme="minorHAnsi" w:cs="Verdana"/>
          <w:color w:val="000000"/>
        </w:rPr>
        <w:t xml:space="preserve"> samt de supplerende oplysninger, som</w:t>
      </w:r>
      <w:r w:rsidRPr="00D518EA">
        <w:rPr>
          <w:rFonts w:cs="Arial"/>
          <w:color w:val="000000"/>
          <w:lang w:eastAsia="da-DK"/>
        </w:rPr>
        <w:t xml:space="preserve"> ansøger og konsulent har indsendt via </w:t>
      </w:r>
      <w:hyperlink r:id="rId13" w:history="1">
        <w:r w:rsidR="00E128FD" w:rsidRPr="00344AEA">
          <w:rPr>
            <w:rStyle w:val="Hyperlink"/>
            <w:rFonts w:cs="Arial"/>
            <w:lang w:eastAsia="da-DK"/>
          </w:rPr>
          <w:t>www.husdyrgodkendelse.dk</w:t>
        </w:r>
      </w:hyperlink>
      <w:r w:rsidR="00E128FD">
        <w:rPr>
          <w:rFonts w:cs="Arial"/>
          <w:color w:val="000000"/>
          <w:lang w:eastAsia="da-DK"/>
        </w:rPr>
        <w:t xml:space="preserve"> (</w:t>
      </w:r>
      <w:r w:rsidRPr="00D518EA">
        <w:rPr>
          <w:rFonts w:cs="Arial"/>
          <w:color w:val="000000"/>
          <w:lang w:eastAsia="da-DK"/>
        </w:rPr>
        <w:t xml:space="preserve">fiktiv </w:t>
      </w:r>
      <w:r w:rsidR="00F50D9C">
        <w:rPr>
          <w:rFonts w:cs="Arial"/>
          <w:color w:val="000000"/>
          <w:lang w:eastAsia="da-DK"/>
        </w:rPr>
        <w:t>ansøgnings</w:t>
      </w:r>
      <w:r w:rsidRPr="00D518EA">
        <w:rPr>
          <w:rFonts w:cs="Arial"/>
          <w:color w:val="000000"/>
          <w:lang w:eastAsia="da-DK"/>
        </w:rPr>
        <w:t xml:space="preserve">skema nr. </w:t>
      </w:r>
      <w:proofErr w:type="gramStart"/>
      <w:r w:rsidR="001C57E5" w:rsidRPr="00D518EA">
        <w:rPr>
          <w:rFonts w:cs="Arial"/>
          <w:color w:val="000000"/>
          <w:lang w:eastAsia="da-DK"/>
        </w:rPr>
        <w:t>61641</w:t>
      </w:r>
      <w:proofErr w:type="gramEnd"/>
      <w:r w:rsidR="00E128FD">
        <w:rPr>
          <w:rFonts w:cs="Arial"/>
          <w:color w:val="000000"/>
          <w:lang w:eastAsia="da-DK"/>
        </w:rPr>
        <w:t>)</w:t>
      </w:r>
      <w:r w:rsidR="00744BAB">
        <w:rPr>
          <w:rFonts w:cs="Arial"/>
          <w:color w:val="000000"/>
          <w:lang w:eastAsia="da-DK"/>
        </w:rPr>
        <w:t xml:space="preserve"> med tilhørende bilag. Modellernes beregningsgrundlag og normtal er dem, som lå til grund for ansøgningssystemet </w:t>
      </w:r>
      <w:r w:rsidR="00744BAB" w:rsidRPr="00CA7881">
        <w:rPr>
          <w:rFonts w:cs="Arial"/>
          <w:color w:val="000000"/>
          <w:lang w:eastAsia="da-DK"/>
        </w:rPr>
        <w:t xml:space="preserve">den </w:t>
      </w:r>
      <w:r w:rsidR="001C57E5" w:rsidRPr="00CA7881">
        <w:rPr>
          <w:rFonts w:cs="Arial"/>
        </w:rPr>
        <w:t>3</w:t>
      </w:r>
      <w:r w:rsidRPr="00CA7881">
        <w:rPr>
          <w:rFonts w:cs="Arial"/>
        </w:rPr>
        <w:t>1. j</w:t>
      </w:r>
      <w:r w:rsidR="001C57E5" w:rsidRPr="00CA7881">
        <w:rPr>
          <w:rFonts w:cs="Arial"/>
        </w:rPr>
        <w:t>anuar</w:t>
      </w:r>
      <w:r w:rsidRPr="00CA7881">
        <w:rPr>
          <w:rFonts w:cs="Arial"/>
        </w:rPr>
        <w:t xml:space="preserve"> 201</w:t>
      </w:r>
      <w:r w:rsidR="001C57E5" w:rsidRPr="00CA7881">
        <w:rPr>
          <w:rFonts w:cs="Arial"/>
        </w:rPr>
        <w:t>4</w:t>
      </w:r>
      <w:r w:rsidR="00744BAB" w:rsidRPr="00CA7881">
        <w:rPr>
          <w:rFonts w:cs="Arial"/>
        </w:rPr>
        <w:t xml:space="preserve"> –</w:t>
      </w:r>
      <w:r w:rsidR="00744BAB" w:rsidRPr="00E128FD">
        <w:rPr>
          <w:rFonts w:cs="Arial"/>
        </w:rPr>
        <w:t xml:space="preserve"> datoen for den sidste version af </w:t>
      </w:r>
      <w:r w:rsidR="00CA7881">
        <w:rPr>
          <w:rFonts w:cs="Arial"/>
        </w:rPr>
        <w:t xml:space="preserve">den fiktive </w:t>
      </w:r>
      <w:r w:rsidR="00744BAB" w:rsidRPr="00E128FD">
        <w:rPr>
          <w:rFonts w:cs="Arial"/>
        </w:rPr>
        <w:t xml:space="preserve">ansøgning i </w:t>
      </w:r>
      <w:proofErr w:type="spellStart"/>
      <w:r w:rsidR="00744BAB" w:rsidRPr="00E128FD">
        <w:rPr>
          <w:rFonts w:cs="Arial"/>
        </w:rPr>
        <w:t>IT-ansøgningssystemet</w:t>
      </w:r>
      <w:proofErr w:type="spellEnd"/>
      <w:r w:rsidRPr="00E128FD">
        <w:rPr>
          <w:rFonts w:cs="Arial"/>
        </w:rPr>
        <w:t>.</w:t>
      </w:r>
    </w:p>
    <w:p w:rsidR="004506BA" w:rsidRPr="004506BA" w:rsidRDefault="004506BA" w:rsidP="004506BA">
      <w:pPr>
        <w:spacing w:line="280" w:lineRule="exact"/>
        <w:rPr>
          <w:rFonts w:eastAsiaTheme="minorHAnsi" w:cs="Verdana"/>
          <w:color w:val="000000"/>
        </w:rPr>
      </w:pPr>
    </w:p>
    <w:p w:rsidR="006A6F3F" w:rsidRDefault="006A6F3F" w:rsidP="004506BA">
      <w:pPr>
        <w:spacing w:line="280" w:lineRule="exact"/>
        <w:rPr>
          <w:rFonts w:eastAsiaTheme="minorHAnsi" w:cs="Verdana"/>
          <w:color w:val="000000"/>
        </w:rPr>
      </w:pPr>
      <w:r w:rsidRPr="004506BA">
        <w:rPr>
          <w:rFonts w:eastAsiaTheme="minorHAnsi" w:cs="Verdana"/>
          <w:color w:val="000000"/>
        </w:rPr>
        <w:t xml:space="preserve">Revurderingen giver ikke tilladelse til at øge eller ændre dyreholdet, og der er derfor ikke tale om nogen </w:t>
      </w:r>
      <w:proofErr w:type="spellStart"/>
      <w:r w:rsidRPr="004506BA">
        <w:rPr>
          <w:rFonts w:eastAsiaTheme="minorHAnsi" w:cs="Verdana"/>
          <w:color w:val="000000"/>
        </w:rPr>
        <w:t>merpåvirkning</w:t>
      </w:r>
      <w:proofErr w:type="spellEnd"/>
      <w:r w:rsidRPr="004506BA">
        <w:rPr>
          <w:rFonts w:eastAsiaTheme="minorHAnsi" w:cs="Verdana"/>
          <w:color w:val="000000"/>
        </w:rPr>
        <w:t xml:space="preserve"> af omgivelserne. Revurderingen er baseret på oplysningerne i </w:t>
      </w:r>
      <w:r w:rsidR="00CA7881">
        <w:rPr>
          <w:rFonts w:eastAsiaTheme="minorHAnsi" w:cs="Verdana"/>
          <w:color w:val="000000"/>
        </w:rPr>
        <w:t xml:space="preserve">den fiktive </w:t>
      </w:r>
      <w:r w:rsidRPr="004506BA">
        <w:rPr>
          <w:rFonts w:eastAsiaTheme="minorHAnsi" w:cs="Verdana"/>
          <w:color w:val="000000"/>
        </w:rPr>
        <w:t>ansøgning samt efterfølgende beregninger og betinget af, at de stillede vilkår efterleves.</w:t>
      </w:r>
    </w:p>
    <w:p w:rsidR="00E128FD" w:rsidRPr="004506BA" w:rsidRDefault="00E128FD" w:rsidP="004506BA">
      <w:pPr>
        <w:spacing w:line="280" w:lineRule="exact"/>
        <w:rPr>
          <w:rFonts w:eastAsiaTheme="minorHAnsi" w:cs="Verdana"/>
          <w:color w:val="000000"/>
        </w:rPr>
      </w:pPr>
    </w:p>
    <w:p w:rsidR="006A6F3F" w:rsidRDefault="001C57E5" w:rsidP="004506BA">
      <w:pPr>
        <w:spacing w:line="280" w:lineRule="exact"/>
        <w:rPr>
          <w:rFonts w:eastAsiaTheme="minorHAnsi" w:cs="Verdana"/>
          <w:color w:val="000000"/>
        </w:rPr>
      </w:pPr>
      <w:r w:rsidRPr="004506BA">
        <w:rPr>
          <w:rFonts w:eastAsiaTheme="minorHAnsi" w:cs="Verdana"/>
          <w:color w:val="000000"/>
        </w:rPr>
        <w:t>Ikast-Brande</w:t>
      </w:r>
      <w:r w:rsidR="006A6F3F" w:rsidRPr="004506BA">
        <w:rPr>
          <w:rFonts w:eastAsiaTheme="minorHAnsi" w:cs="Verdana"/>
          <w:color w:val="000000"/>
        </w:rPr>
        <w:t xml:space="preserve"> Kommune har revurderet miljøgodkendelsen </w:t>
      </w:r>
      <w:r w:rsidR="00063C78">
        <w:rPr>
          <w:rFonts w:eastAsiaTheme="minorHAnsi" w:cs="Verdana"/>
          <w:color w:val="000000"/>
        </w:rPr>
        <w:t xml:space="preserve">fra 2004 </w:t>
      </w:r>
      <w:r w:rsidR="006A6F3F" w:rsidRPr="004506BA">
        <w:rPr>
          <w:rFonts w:eastAsiaTheme="minorHAnsi" w:cs="Verdana"/>
          <w:color w:val="000000"/>
        </w:rPr>
        <w:t xml:space="preserve">af ejendommen </w:t>
      </w:r>
      <w:proofErr w:type="spellStart"/>
      <w:r w:rsidRPr="004506BA">
        <w:rPr>
          <w:rFonts w:eastAsiaTheme="minorHAnsi" w:cs="Verdana"/>
          <w:color w:val="000000"/>
        </w:rPr>
        <w:t>Krondalvej</w:t>
      </w:r>
      <w:proofErr w:type="spellEnd"/>
      <w:r w:rsidRPr="004506BA">
        <w:rPr>
          <w:rFonts w:eastAsiaTheme="minorHAnsi" w:cs="Verdana"/>
          <w:color w:val="000000"/>
        </w:rPr>
        <w:t xml:space="preserve"> 21, 8766 Nørre Snede</w:t>
      </w:r>
      <w:r w:rsidR="006A6F3F" w:rsidRPr="004506BA">
        <w:rPr>
          <w:rFonts w:eastAsiaTheme="minorHAnsi" w:cs="Verdana"/>
          <w:color w:val="000000"/>
        </w:rPr>
        <w:t xml:space="preserve"> og meddeler afgørelse om, at vilkårene ændres. Revurdering</w:t>
      </w:r>
      <w:r w:rsidR="009C7FAE">
        <w:rPr>
          <w:rFonts w:eastAsiaTheme="minorHAnsi" w:cs="Verdana"/>
          <w:color w:val="000000"/>
        </w:rPr>
        <w:t>en</w:t>
      </w:r>
      <w:r w:rsidR="006A6F3F" w:rsidRPr="004506BA">
        <w:rPr>
          <w:rFonts w:eastAsiaTheme="minorHAnsi" w:cs="Verdana"/>
          <w:color w:val="000000"/>
        </w:rPr>
        <w:t xml:space="preserve"> fastsætter de vilkår, der skal gælde for den fortsatte drift af ejendommen. Af</w:t>
      </w:r>
      <w:r w:rsidR="00D518EA" w:rsidRPr="004506BA">
        <w:rPr>
          <w:rFonts w:eastAsiaTheme="minorHAnsi" w:cs="Verdana"/>
          <w:color w:val="000000"/>
        </w:rPr>
        <w:t xml:space="preserve">gørelsen træffes med hjemmel i </w:t>
      </w:r>
      <w:r w:rsidR="00D518EA" w:rsidRPr="00E128FD">
        <w:rPr>
          <w:rFonts w:eastAsiaTheme="minorHAnsi" w:cs="Verdana"/>
          <w:i/>
          <w:color w:val="000000"/>
        </w:rPr>
        <w:t>H</w:t>
      </w:r>
      <w:r w:rsidR="006A6F3F" w:rsidRPr="00E128FD">
        <w:rPr>
          <w:rFonts w:eastAsiaTheme="minorHAnsi" w:cs="Verdana"/>
          <w:i/>
          <w:color w:val="000000"/>
        </w:rPr>
        <w:t>usdyr</w:t>
      </w:r>
      <w:r w:rsidR="00D518EA" w:rsidRPr="00E128FD">
        <w:rPr>
          <w:rFonts w:eastAsiaTheme="minorHAnsi" w:cs="Verdana"/>
          <w:i/>
          <w:color w:val="000000"/>
        </w:rPr>
        <w:t>godkendelses</w:t>
      </w:r>
      <w:r w:rsidR="006A6F3F" w:rsidRPr="00E128FD">
        <w:rPr>
          <w:rFonts w:eastAsiaTheme="minorHAnsi" w:cs="Verdana"/>
          <w:i/>
          <w:color w:val="000000"/>
        </w:rPr>
        <w:t>lovens</w:t>
      </w:r>
      <w:r w:rsidR="006A6F3F" w:rsidRPr="004506BA">
        <w:rPr>
          <w:rFonts w:eastAsiaTheme="minorHAnsi" w:cs="Verdana"/>
          <w:color w:val="000000"/>
        </w:rPr>
        <w:t xml:space="preserve"> § 39, j</w:t>
      </w:r>
      <w:r w:rsidR="00D518EA" w:rsidRPr="004506BA">
        <w:rPr>
          <w:rFonts w:eastAsiaTheme="minorHAnsi" w:cs="Verdana"/>
          <w:color w:val="000000"/>
        </w:rPr>
        <w:t>ævnfør</w:t>
      </w:r>
      <w:r w:rsidR="006A6F3F" w:rsidRPr="004506BA">
        <w:rPr>
          <w:rFonts w:eastAsiaTheme="minorHAnsi" w:cs="Verdana"/>
          <w:color w:val="000000"/>
        </w:rPr>
        <w:t xml:space="preserve"> § 41.</w:t>
      </w:r>
    </w:p>
    <w:p w:rsidR="00E128FD" w:rsidRPr="004506BA" w:rsidRDefault="00E128FD" w:rsidP="004506BA">
      <w:pPr>
        <w:spacing w:line="280" w:lineRule="exact"/>
        <w:rPr>
          <w:rFonts w:eastAsiaTheme="minorHAnsi" w:cs="Verdana"/>
          <w:color w:val="000000"/>
        </w:rPr>
      </w:pPr>
    </w:p>
    <w:p w:rsidR="006A6F3F" w:rsidRDefault="006A6F3F" w:rsidP="004506BA">
      <w:pPr>
        <w:spacing w:line="280" w:lineRule="exact"/>
        <w:rPr>
          <w:rFonts w:eastAsiaTheme="minorHAnsi" w:cs="Verdana"/>
          <w:color w:val="000000"/>
        </w:rPr>
      </w:pPr>
      <w:r w:rsidRPr="004506BA">
        <w:rPr>
          <w:rFonts w:eastAsiaTheme="minorHAnsi" w:cs="Verdana"/>
          <w:color w:val="000000"/>
        </w:rPr>
        <w:t>Vilkår, som ikke er overført i revurderingen, bortfalder. Det skyldes bl</w:t>
      </w:r>
      <w:r w:rsidR="00D518EA" w:rsidRPr="004506BA">
        <w:rPr>
          <w:rFonts w:eastAsiaTheme="minorHAnsi" w:cs="Verdana"/>
          <w:color w:val="000000"/>
        </w:rPr>
        <w:t>andt andet</w:t>
      </w:r>
      <w:r w:rsidRPr="004506BA">
        <w:rPr>
          <w:rFonts w:eastAsiaTheme="minorHAnsi" w:cs="Verdana"/>
          <w:color w:val="000000"/>
        </w:rPr>
        <w:t>, at de fremgår af generel lovgivning eller i</w:t>
      </w:r>
      <w:r w:rsidR="00D518EA" w:rsidRPr="004506BA">
        <w:rPr>
          <w:rFonts w:eastAsiaTheme="minorHAnsi" w:cs="Verdana"/>
          <w:color w:val="000000"/>
        </w:rPr>
        <w:t xml:space="preserve"> </w:t>
      </w:r>
      <w:r w:rsidRPr="004506BA">
        <w:rPr>
          <w:rFonts w:eastAsiaTheme="minorHAnsi" w:cs="Verdana"/>
          <w:color w:val="000000"/>
        </w:rPr>
        <w:t>øvrigt ikke er aktuelle længere</w:t>
      </w:r>
      <w:r w:rsidR="00D518EA" w:rsidRPr="004506BA">
        <w:rPr>
          <w:rFonts w:eastAsiaTheme="minorHAnsi" w:cs="Verdana"/>
          <w:color w:val="000000"/>
        </w:rPr>
        <w:t>.</w:t>
      </w:r>
    </w:p>
    <w:p w:rsidR="009C7FAE" w:rsidRPr="004506BA" w:rsidRDefault="009C7FAE" w:rsidP="004506BA">
      <w:pPr>
        <w:spacing w:line="280" w:lineRule="exact"/>
        <w:rPr>
          <w:rFonts w:eastAsiaTheme="minorHAnsi" w:cs="Verdana"/>
          <w:color w:val="000000"/>
        </w:rPr>
      </w:pPr>
    </w:p>
    <w:p w:rsidR="00D76CF6" w:rsidRPr="004506BA" w:rsidRDefault="00A100B7" w:rsidP="00D76CF6">
      <w:pPr>
        <w:spacing w:line="280" w:lineRule="exact"/>
        <w:rPr>
          <w:rFonts w:eastAsiaTheme="minorHAnsi" w:cs="Verdana"/>
          <w:color w:val="000000"/>
        </w:rPr>
      </w:pPr>
      <w:r w:rsidRPr="004506BA">
        <w:rPr>
          <w:rFonts w:eastAsiaTheme="minorHAnsi" w:cs="Verdana"/>
          <w:color w:val="000000"/>
        </w:rPr>
        <w:t>Med nærværende afgørelse om revurderi</w:t>
      </w:r>
      <w:r w:rsidR="00C352E9" w:rsidRPr="004506BA">
        <w:rPr>
          <w:rFonts w:eastAsiaTheme="minorHAnsi" w:cs="Verdana"/>
          <w:color w:val="000000"/>
        </w:rPr>
        <w:t>ng af miljøgodkendelsen er godkendelsen</w:t>
      </w:r>
      <w:r w:rsidRPr="004506BA">
        <w:rPr>
          <w:rFonts w:eastAsiaTheme="minorHAnsi" w:cs="Verdana"/>
          <w:color w:val="000000"/>
        </w:rPr>
        <w:t xml:space="preserve"> fortsat gældende, for så vidt angår de dele af den, som ikke ændres via påbuddene i denne afgørelse. </w:t>
      </w:r>
    </w:p>
    <w:p w:rsidR="00BC094C" w:rsidRPr="004506BA" w:rsidRDefault="00BC094C" w:rsidP="00D76CF6">
      <w:pPr>
        <w:spacing w:line="280" w:lineRule="exact"/>
        <w:rPr>
          <w:rFonts w:eastAsiaTheme="minorHAnsi" w:cs="Verdana"/>
          <w:color w:val="000000"/>
        </w:rPr>
      </w:pPr>
    </w:p>
    <w:p w:rsidR="00C13072" w:rsidRPr="00986ABD" w:rsidRDefault="00367476" w:rsidP="00D76CF6">
      <w:pPr>
        <w:pStyle w:val="stk2"/>
        <w:spacing w:line="280" w:lineRule="exact"/>
        <w:ind w:firstLine="0"/>
        <w:rPr>
          <w:rFonts w:asciiTheme="minorHAnsi" w:hAnsiTheme="minorHAnsi"/>
          <w:sz w:val="18"/>
          <w:szCs w:val="18"/>
        </w:rPr>
      </w:pPr>
      <w:r w:rsidRPr="00367476">
        <w:rPr>
          <w:rFonts w:asciiTheme="minorHAnsi" w:hAnsiTheme="minorHAnsi"/>
          <w:sz w:val="18"/>
          <w:szCs w:val="18"/>
        </w:rPr>
        <w:t>Det fremgår af § 40</w:t>
      </w:r>
      <w:r w:rsidR="00D76CF6" w:rsidRPr="00367476">
        <w:rPr>
          <w:rFonts w:asciiTheme="minorHAnsi" w:hAnsiTheme="minorHAnsi"/>
          <w:sz w:val="18"/>
          <w:szCs w:val="18"/>
        </w:rPr>
        <w:t xml:space="preserve"> i </w:t>
      </w:r>
      <w:r w:rsidR="00456DFC" w:rsidRPr="00367476">
        <w:rPr>
          <w:rFonts w:asciiTheme="minorHAnsi" w:hAnsiTheme="minorHAnsi" w:cs="Verdana"/>
          <w:i/>
          <w:iCs/>
          <w:sz w:val="18"/>
          <w:szCs w:val="18"/>
        </w:rPr>
        <w:t>Husdyrgodkendelsesbekendtgørelsen</w:t>
      </w:r>
      <w:r w:rsidR="00D76CF6" w:rsidRPr="00367476">
        <w:rPr>
          <w:rFonts w:asciiTheme="minorHAnsi" w:hAnsiTheme="minorHAnsi"/>
          <w:sz w:val="18"/>
          <w:szCs w:val="18"/>
        </w:rPr>
        <w:t xml:space="preserve">, at kommunen som indledning til </w:t>
      </w:r>
      <w:r w:rsidR="00256225" w:rsidRPr="00367476">
        <w:rPr>
          <w:rFonts w:asciiTheme="minorHAnsi" w:hAnsiTheme="minorHAnsi"/>
          <w:sz w:val="18"/>
          <w:szCs w:val="18"/>
        </w:rPr>
        <w:t>en revurdering</w:t>
      </w:r>
      <w:r w:rsidR="00D76CF6" w:rsidRPr="00367476">
        <w:rPr>
          <w:rFonts w:asciiTheme="minorHAnsi" w:hAnsiTheme="minorHAnsi"/>
          <w:sz w:val="18"/>
          <w:szCs w:val="18"/>
        </w:rPr>
        <w:t xml:space="preserve"> skal sende et oplæg til godkendelsesindehaveren om myndighedens foreløbige overvejelser om revurderingen.</w:t>
      </w:r>
      <w:r w:rsidR="00064156" w:rsidRPr="00367476">
        <w:rPr>
          <w:rFonts w:asciiTheme="minorHAnsi" w:hAnsiTheme="minorHAnsi"/>
          <w:sz w:val="18"/>
          <w:szCs w:val="18"/>
        </w:rPr>
        <w:t xml:space="preserve"> </w:t>
      </w:r>
      <w:r w:rsidR="00064156" w:rsidRPr="00986ABD">
        <w:rPr>
          <w:rFonts w:asciiTheme="minorHAnsi" w:hAnsiTheme="minorHAnsi"/>
          <w:sz w:val="18"/>
          <w:szCs w:val="18"/>
        </w:rPr>
        <w:t xml:space="preserve">Ikast-Brande Kommunes oplæg med foreløbige overvejelser om revurderingen blev sendt til </w:t>
      </w:r>
      <w:r w:rsidR="00986ABD" w:rsidRPr="00986ABD">
        <w:rPr>
          <w:rFonts w:asciiTheme="minorHAnsi" w:hAnsiTheme="minorHAnsi"/>
          <w:sz w:val="18"/>
          <w:szCs w:val="18"/>
        </w:rPr>
        <w:t xml:space="preserve">Torben </w:t>
      </w:r>
      <w:r w:rsidR="00986ABD">
        <w:rPr>
          <w:rFonts w:asciiTheme="minorHAnsi" w:hAnsiTheme="minorHAnsi"/>
          <w:sz w:val="18"/>
          <w:szCs w:val="18"/>
        </w:rPr>
        <w:t>J</w:t>
      </w:r>
      <w:r w:rsidR="00986ABD" w:rsidRPr="00986ABD">
        <w:rPr>
          <w:rFonts w:asciiTheme="minorHAnsi" w:hAnsiTheme="minorHAnsi"/>
          <w:sz w:val="18"/>
          <w:szCs w:val="18"/>
        </w:rPr>
        <w:t xml:space="preserve">ensen </w:t>
      </w:r>
      <w:r w:rsidR="00064156" w:rsidRPr="00986ABD">
        <w:rPr>
          <w:rFonts w:asciiTheme="minorHAnsi" w:hAnsiTheme="minorHAnsi"/>
          <w:sz w:val="18"/>
          <w:szCs w:val="18"/>
        </w:rPr>
        <w:t>ved brev af</w:t>
      </w:r>
      <w:r w:rsidR="001C5B29" w:rsidRPr="00986ABD">
        <w:rPr>
          <w:rFonts w:asciiTheme="minorHAnsi" w:hAnsiTheme="minorHAnsi"/>
          <w:sz w:val="18"/>
          <w:szCs w:val="18"/>
        </w:rPr>
        <w:t xml:space="preserve"> </w:t>
      </w:r>
      <w:r w:rsidR="00986ABD" w:rsidRPr="00986ABD">
        <w:rPr>
          <w:rFonts w:asciiTheme="minorHAnsi" w:hAnsiTheme="minorHAnsi"/>
          <w:sz w:val="18"/>
          <w:szCs w:val="18"/>
        </w:rPr>
        <w:t>6</w:t>
      </w:r>
      <w:r w:rsidR="001C5B29" w:rsidRPr="00986ABD">
        <w:rPr>
          <w:rFonts w:asciiTheme="minorHAnsi" w:hAnsiTheme="minorHAnsi"/>
          <w:sz w:val="18"/>
          <w:szCs w:val="18"/>
        </w:rPr>
        <w:t xml:space="preserve">. </w:t>
      </w:r>
      <w:r w:rsidR="00986ABD" w:rsidRPr="00986ABD">
        <w:rPr>
          <w:rFonts w:asciiTheme="minorHAnsi" w:hAnsiTheme="minorHAnsi"/>
          <w:sz w:val="18"/>
          <w:szCs w:val="18"/>
        </w:rPr>
        <w:t>februar</w:t>
      </w:r>
      <w:r w:rsidR="001C5B29" w:rsidRPr="00986ABD">
        <w:rPr>
          <w:rFonts w:asciiTheme="minorHAnsi" w:hAnsiTheme="minorHAnsi"/>
          <w:sz w:val="18"/>
          <w:szCs w:val="18"/>
        </w:rPr>
        <w:t xml:space="preserve"> 201</w:t>
      </w:r>
      <w:r w:rsidR="00986ABD" w:rsidRPr="00986ABD">
        <w:rPr>
          <w:rFonts w:asciiTheme="minorHAnsi" w:hAnsiTheme="minorHAnsi"/>
          <w:sz w:val="18"/>
          <w:szCs w:val="18"/>
        </w:rPr>
        <w:t>3</w:t>
      </w:r>
      <w:r w:rsidR="001C5B29" w:rsidRPr="00986ABD">
        <w:rPr>
          <w:rFonts w:asciiTheme="minorHAnsi" w:hAnsiTheme="minorHAnsi"/>
          <w:sz w:val="18"/>
          <w:szCs w:val="18"/>
        </w:rPr>
        <w:t>.</w:t>
      </w:r>
      <w:r w:rsidR="00E73E49" w:rsidRPr="00986ABD">
        <w:rPr>
          <w:rFonts w:asciiTheme="minorHAnsi" w:hAnsiTheme="minorHAnsi"/>
          <w:sz w:val="18"/>
          <w:szCs w:val="18"/>
        </w:rPr>
        <w:t xml:space="preserve"> I den forbindelse anmodede Ikast-Brande Kommune </w:t>
      </w:r>
      <w:r w:rsidR="00986ABD" w:rsidRPr="00986ABD">
        <w:rPr>
          <w:rFonts w:asciiTheme="minorHAnsi" w:hAnsiTheme="minorHAnsi"/>
          <w:sz w:val="18"/>
          <w:szCs w:val="18"/>
        </w:rPr>
        <w:t xml:space="preserve">Torben Jensen </w:t>
      </w:r>
      <w:r w:rsidR="002D41B8" w:rsidRPr="00986ABD">
        <w:rPr>
          <w:rFonts w:asciiTheme="minorHAnsi" w:hAnsiTheme="minorHAnsi"/>
          <w:sz w:val="18"/>
          <w:szCs w:val="18"/>
        </w:rPr>
        <w:t>om</w:t>
      </w:r>
      <w:r w:rsidR="00986ABD" w:rsidRPr="00986ABD">
        <w:rPr>
          <w:rFonts w:asciiTheme="minorHAnsi" w:hAnsiTheme="minorHAnsi"/>
          <w:sz w:val="18"/>
          <w:szCs w:val="18"/>
        </w:rPr>
        <w:t>,</w:t>
      </w:r>
      <w:r w:rsidR="002D41B8" w:rsidRPr="00986ABD">
        <w:rPr>
          <w:rFonts w:asciiTheme="minorHAnsi" w:hAnsiTheme="minorHAnsi"/>
          <w:sz w:val="18"/>
          <w:szCs w:val="18"/>
        </w:rPr>
        <w:t xml:space="preserve"> at bidrage med diverse oplysninger ved at oprette en fiktiv ansøgning i IT-</w:t>
      </w:r>
      <w:r w:rsidR="002D41B8" w:rsidRPr="00986ABD">
        <w:rPr>
          <w:rFonts w:asciiTheme="minorHAnsi" w:hAnsiTheme="minorHAnsi"/>
          <w:sz w:val="18"/>
          <w:szCs w:val="18"/>
        </w:rPr>
        <w:lastRenderedPageBreak/>
        <w:t xml:space="preserve">ansøgningssystemet på </w:t>
      </w:r>
      <w:hyperlink r:id="rId14" w:history="1">
        <w:r w:rsidR="002D41B8" w:rsidRPr="00986ABD">
          <w:rPr>
            <w:rStyle w:val="Hyperlink"/>
            <w:rFonts w:asciiTheme="minorHAnsi" w:hAnsiTheme="minorHAnsi"/>
            <w:sz w:val="18"/>
            <w:szCs w:val="18"/>
          </w:rPr>
          <w:t>www.husdyrgodkendelse.dk</w:t>
        </w:r>
      </w:hyperlink>
      <w:r w:rsidR="002D41B8" w:rsidRPr="00986ABD">
        <w:rPr>
          <w:rFonts w:asciiTheme="minorHAnsi" w:hAnsiTheme="minorHAnsi"/>
          <w:sz w:val="18"/>
          <w:szCs w:val="18"/>
        </w:rPr>
        <w:t xml:space="preserve"> og indsende denne til kommunen. Dette </w:t>
      </w:r>
      <w:r w:rsidR="00986ABD" w:rsidRPr="00986ABD">
        <w:rPr>
          <w:rFonts w:asciiTheme="minorHAnsi" w:hAnsiTheme="minorHAnsi"/>
          <w:sz w:val="18"/>
          <w:szCs w:val="18"/>
        </w:rPr>
        <w:t xml:space="preserve">er </w:t>
      </w:r>
      <w:r w:rsidR="002D41B8" w:rsidRPr="00986ABD">
        <w:rPr>
          <w:rFonts w:asciiTheme="minorHAnsi" w:hAnsiTheme="minorHAnsi"/>
          <w:sz w:val="18"/>
          <w:szCs w:val="18"/>
        </w:rPr>
        <w:t>imødekom</w:t>
      </w:r>
      <w:r w:rsidR="00986ABD" w:rsidRPr="00986ABD">
        <w:rPr>
          <w:rFonts w:asciiTheme="minorHAnsi" w:hAnsiTheme="minorHAnsi"/>
          <w:sz w:val="18"/>
          <w:szCs w:val="18"/>
        </w:rPr>
        <w:t xml:space="preserve">met </w:t>
      </w:r>
      <w:r w:rsidR="002D41B8" w:rsidRPr="00986ABD">
        <w:rPr>
          <w:rFonts w:asciiTheme="minorHAnsi" w:hAnsiTheme="minorHAnsi"/>
          <w:sz w:val="18"/>
          <w:szCs w:val="18"/>
        </w:rPr>
        <w:t>ved indsendelse af en fiktiv ansøgning (</w:t>
      </w:r>
      <w:r w:rsidR="00C13072">
        <w:rPr>
          <w:rFonts w:asciiTheme="minorHAnsi" w:hAnsiTheme="minorHAnsi"/>
          <w:sz w:val="18"/>
          <w:szCs w:val="18"/>
        </w:rPr>
        <w:t>s</w:t>
      </w:r>
      <w:r w:rsidR="002D41B8" w:rsidRPr="00986ABD">
        <w:rPr>
          <w:rFonts w:asciiTheme="minorHAnsi" w:hAnsiTheme="minorHAnsi"/>
          <w:sz w:val="18"/>
          <w:szCs w:val="18"/>
        </w:rPr>
        <w:t xml:space="preserve">kema nr. </w:t>
      </w:r>
      <w:proofErr w:type="gramStart"/>
      <w:r w:rsidR="00986ABD" w:rsidRPr="00986ABD">
        <w:rPr>
          <w:rFonts w:asciiTheme="minorHAnsi" w:hAnsiTheme="minorHAnsi"/>
          <w:sz w:val="18"/>
          <w:szCs w:val="18"/>
        </w:rPr>
        <w:t>61641</w:t>
      </w:r>
      <w:proofErr w:type="gramEnd"/>
      <w:r w:rsidR="00C46901" w:rsidRPr="00986ABD">
        <w:rPr>
          <w:rFonts w:asciiTheme="minorHAnsi" w:hAnsiTheme="minorHAnsi"/>
          <w:sz w:val="18"/>
          <w:szCs w:val="18"/>
        </w:rPr>
        <w:t>)</w:t>
      </w:r>
      <w:r w:rsidR="00256225" w:rsidRPr="00986ABD">
        <w:rPr>
          <w:rFonts w:asciiTheme="minorHAnsi" w:hAnsiTheme="minorHAnsi"/>
          <w:sz w:val="18"/>
          <w:szCs w:val="18"/>
        </w:rPr>
        <w:t xml:space="preserve"> den </w:t>
      </w:r>
      <w:r w:rsidR="00986ABD" w:rsidRPr="00986ABD">
        <w:rPr>
          <w:rFonts w:asciiTheme="minorHAnsi" w:hAnsiTheme="minorHAnsi"/>
          <w:sz w:val="18"/>
          <w:szCs w:val="18"/>
        </w:rPr>
        <w:t>31</w:t>
      </w:r>
      <w:r w:rsidR="00D21A9D" w:rsidRPr="00986ABD">
        <w:rPr>
          <w:rFonts w:asciiTheme="minorHAnsi" w:hAnsiTheme="minorHAnsi"/>
          <w:sz w:val="18"/>
          <w:szCs w:val="18"/>
        </w:rPr>
        <w:t>. j</w:t>
      </w:r>
      <w:r w:rsidR="00986ABD" w:rsidRPr="00986ABD">
        <w:rPr>
          <w:rFonts w:asciiTheme="minorHAnsi" w:hAnsiTheme="minorHAnsi"/>
          <w:sz w:val="18"/>
          <w:szCs w:val="18"/>
        </w:rPr>
        <w:t xml:space="preserve">anuar </w:t>
      </w:r>
      <w:r w:rsidR="00D21A9D" w:rsidRPr="00986ABD">
        <w:rPr>
          <w:rFonts w:asciiTheme="minorHAnsi" w:hAnsiTheme="minorHAnsi"/>
          <w:sz w:val="18"/>
          <w:szCs w:val="18"/>
        </w:rPr>
        <w:t>201</w:t>
      </w:r>
      <w:r w:rsidR="00986ABD" w:rsidRPr="00986ABD">
        <w:rPr>
          <w:rFonts w:asciiTheme="minorHAnsi" w:hAnsiTheme="minorHAnsi"/>
          <w:sz w:val="18"/>
          <w:szCs w:val="18"/>
        </w:rPr>
        <w:t>4</w:t>
      </w:r>
      <w:r w:rsidR="00C46901" w:rsidRPr="00986ABD">
        <w:rPr>
          <w:rFonts w:asciiTheme="minorHAnsi" w:hAnsiTheme="minorHAnsi"/>
          <w:sz w:val="18"/>
          <w:szCs w:val="18"/>
        </w:rPr>
        <w:t>.</w:t>
      </w:r>
    </w:p>
    <w:p w:rsidR="00AB6563" w:rsidRPr="00C13072" w:rsidRDefault="00470FF7" w:rsidP="00C13072">
      <w:pPr>
        <w:pStyle w:val="Overskrift3"/>
        <w:rPr>
          <w:rFonts w:ascii="Verdana" w:hAnsi="Verdana"/>
          <w:b/>
          <w:sz w:val="22"/>
          <w:szCs w:val="22"/>
          <w:u w:val="none"/>
        </w:rPr>
      </w:pPr>
      <w:r w:rsidRPr="00C13072">
        <w:rPr>
          <w:rFonts w:ascii="Verdana" w:hAnsi="Verdana"/>
          <w:b/>
          <w:sz w:val="22"/>
          <w:szCs w:val="22"/>
          <w:u w:val="none"/>
        </w:rPr>
        <w:t>Afgørelse</w:t>
      </w:r>
      <w:r w:rsidR="00C13072">
        <w:rPr>
          <w:rFonts w:ascii="Verdana" w:hAnsi="Verdana"/>
          <w:b/>
          <w:sz w:val="22"/>
          <w:szCs w:val="22"/>
          <w:u w:val="none"/>
        </w:rPr>
        <w:t xml:space="preserve"> om revurdering</w:t>
      </w:r>
    </w:p>
    <w:p w:rsidR="00A60C53" w:rsidRDefault="00A60C53" w:rsidP="006C51F5">
      <w:pPr>
        <w:spacing w:line="280" w:lineRule="exact"/>
        <w:rPr>
          <w:rFonts w:cs="Verdana"/>
        </w:rPr>
      </w:pPr>
      <w:r>
        <w:rPr>
          <w:rFonts w:cs="Verdana"/>
        </w:rPr>
        <w:t xml:space="preserve">Ikast-Brande Kommune vurderer, at den eksisterende miljøgodkendelse på </w:t>
      </w:r>
      <w:proofErr w:type="spellStart"/>
      <w:r>
        <w:rPr>
          <w:rFonts w:cs="Verdana"/>
        </w:rPr>
        <w:t>Krondalvej</w:t>
      </w:r>
      <w:proofErr w:type="spellEnd"/>
      <w:r>
        <w:rPr>
          <w:rFonts w:cs="Verdana"/>
        </w:rPr>
        <w:t xml:space="preserve"> 21, 8766 Nørre Snede</w:t>
      </w:r>
      <w:r w:rsidR="009C7FAE">
        <w:rPr>
          <w:rFonts w:cs="Verdana"/>
        </w:rPr>
        <w:t xml:space="preserve">, fra 2004, </w:t>
      </w:r>
      <w:r>
        <w:rPr>
          <w:rFonts w:cs="Verdana"/>
        </w:rPr>
        <w:t xml:space="preserve">kan revurderes i henhold til § 39 i </w:t>
      </w:r>
      <w:r w:rsidRPr="00A60C53">
        <w:rPr>
          <w:rFonts w:cs="Verdana"/>
          <w:i/>
        </w:rPr>
        <w:t>Husdyrgodkendelsesloven</w:t>
      </w:r>
      <w:r>
        <w:rPr>
          <w:rFonts w:cs="Verdana"/>
        </w:rPr>
        <w:t xml:space="preserve">, jævnfør </w:t>
      </w:r>
      <w:r w:rsidRPr="00A60C53">
        <w:rPr>
          <w:rFonts w:cs="Verdana"/>
          <w:i/>
        </w:rPr>
        <w:t>Husdyrgodkendelsesbekendtgørelsen</w:t>
      </w:r>
      <w:r>
        <w:rPr>
          <w:rFonts w:cs="Verdana"/>
          <w:i/>
        </w:rPr>
        <w:t xml:space="preserve">s </w:t>
      </w:r>
      <w:r>
        <w:rPr>
          <w:rFonts w:cs="Verdana"/>
        </w:rPr>
        <w:t xml:space="preserve">§ </w:t>
      </w:r>
      <w:r w:rsidRPr="00C13072">
        <w:rPr>
          <w:rFonts w:cs="Verdana"/>
        </w:rPr>
        <w:t>41.</w:t>
      </w:r>
    </w:p>
    <w:p w:rsidR="009C7FAE" w:rsidRPr="00C13072" w:rsidRDefault="009C7FAE" w:rsidP="006C51F5">
      <w:pPr>
        <w:spacing w:line="280" w:lineRule="exact"/>
        <w:rPr>
          <w:rFonts w:cs="Verdana"/>
        </w:rPr>
      </w:pPr>
    </w:p>
    <w:p w:rsidR="00A60C53" w:rsidRDefault="00A60C53" w:rsidP="006C51F5">
      <w:pPr>
        <w:spacing w:line="280" w:lineRule="exact"/>
        <w:rPr>
          <w:rFonts w:cs="Verdana"/>
        </w:rPr>
      </w:pPr>
      <w:r w:rsidRPr="00C13072">
        <w:rPr>
          <w:rFonts w:cs="Verdana"/>
        </w:rPr>
        <w:t>Revurderingen er en tilladelse til, at husdyrbruget</w:t>
      </w:r>
      <w:r>
        <w:rPr>
          <w:rFonts w:cs="Verdana"/>
        </w:rPr>
        <w:t xml:space="preserve"> fortsat kan producere på de gældende vilkår suppleret med de nye vilkår meddelt ved påbud.</w:t>
      </w:r>
    </w:p>
    <w:p w:rsidR="00C13072" w:rsidRDefault="00C13072" w:rsidP="006C51F5">
      <w:pPr>
        <w:spacing w:line="280" w:lineRule="exact"/>
        <w:rPr>
          <w:rFonts w:cs="Verdana"/>
        </w:rPr>
      </w:pPr>
    </w:p>
    <w:p w:rsidR="00C13072" w:rsidRDefault="00C13072" w:rsidP="006C51F5">
      <w:pPr>
        <w:spacing w:line="280" w:lineRule="exact"/>
        <w:rPr>
          <w:rFonts w:cs="Verdana"/>
        </w:rPr>
      </w:pPr>
      <w:r>
        <w:rPr>
          <w:rFonts w:cs="Verdana"/>
        </w:rPr>
        <w:t xml:space="preserve">Revurderingen er baseret på oplysningerne i </w:t>
      </w:r>
      <w:r w:rsidR="00C151B1">
        <w:rPr>
          <w:rFonts w:cs="Verdana"/>
        </w:rPr>
        <w:t xml:space="preserve">den fiktive </w:t>
      </w:r>
      <w:r>
        <w:rPr>
          <w:rFonts w:cs="Verdana"/>
        </w:rPr>
        <w:t>ansøgning samt efterfølgende beregninger</w:t>
      </w:r>
      <w:r w:rsidR="009C7FAE">
        <w:rPr>
          <w:rFonts w:cs="Verdana"/>
        </w:rPr>
        <w:t>,</w:t>
      </w:r>
      <w:r>
        <w:rPr>
          <w:rFonts w:cs="Verdana"/>
        </w:rPr>
        <w:t xml:space="preserve"> og betinges af, at de stillede vilkår efterleves.</w:t>
      </w:r>
    </w:p>
    <w:p w:rsidR="00A60C53" w:rsidRDefault="00A60C53" w:rsidP="006C51F5">
      <w:pPr>
        <w:spacing w:line="280" w:lineRule="exact"/>
        <w:rPr>
          <w:rFonts w:cs="Verdana"/>
        </w:rPr>
      </w:pPr>
    </w:p>
    <w:p w:rsidR="006C51F5" w:rsidRDefault="006C51F5" w:rsidP="006C51F5">
      <w:pPr>
        <w:spacing w:line="280" w:lineRule="exact"/>
        <w:rPr>
          <w:rFonts w:asciiTheme="minorHAnsi" w:hAnsiTheme="minorHAnsi"/>
        </w:rPr>
      </w:pPr>
      <w:r w:rsidRPr="002A7173">
        <w:rPr>
          <w:rFonts w:cs="Verdana"/>
        </w:rPr>
        <w:t>U</w:t>
      </w:r>
      <w:r w:rsidR="00A1547E" w:rsidRPr="002A7173">
        <w:rPr>
          <w:rFonts w:cs="Verdana"/>
        </w:rPr>
        <w:t>nder forudsætning af, at de generelle regler i den til enhver tid gældende</w:t>
      </w:r>
      <w:r w:rsidRPr="002A7173">
        <w:rPr>
          <w:rFonts w:cs="Verdana"/>
        </w:rPr>
        <w:t xml:space="preserve"> </w:t>
      </w:r>
      <w:r w:rsidR="00A1547E" w:rsidRPr="002A7173">
        <w:rPr>
          <w:rFonts w:cs="Verdana"/>
          <w:i/>
        </w:rPr>
        <w:t>Husdyrgødningsbekendtgørelse</w:t>
      </w:r>
      <w:r w:rsidR="00A1547E" w:rsidRPr="002A7173">
        <w:rPr>
          <w:rStyle w:val="Fodnotehenvisning"/>
          <w:rFonts w:cs="Verdana"/>
        </w:rPr>
        <w:footnoteReference w:id="8"/>
      </w:r>
      <w:r w:rsidR="00A1547E" w:rsidRPr="002A7173">
        <w:rPr>
          <w:rFonts w:cs="Verdana"/>
        </w:rPr>
        <w:t xml:space="preserve"> og øvrige til enhver tid gældende generelle regler o</w:t>
      </w:r>
      <w:r w:rsidRPr="002A7173">
        <w:rPr>
          <w:rFonts w:cs="Verdana"/>
        </w:rPr>
        <w:t>verholdes</w:t>
      </w:r>
      <w:r w:rsidR="00541315" w:rsidRPr="002A7173">
        <w:rPr>
          <w:rFonts w:cs="Verdana"/>
        </w:rPr>
        <w:t>,</w:t>
      </w:r>
      <w:r w:rsidRPr="002A7173">
        <w:rPr>
          <w:rFonts w:cs="Verdana"/>
        </w:rPr>
        <w:t xml:space="preserve"> påbydes </w:t>
      </w:r>
      <w:r w:rsidR="00A60C53" w:rsidRPr="00C13072">
        <w:rPr>
          <w:rFonts w:cs="Verdana"/>
        </w:rPr>
        <w:t>husdyrbruget</w:t>
      </w:r>
      <w:r w:rsidR="002A7173" w:rsidRPr="00C13072">
        <w:rPr>
          <w:rFonts w:cs="Verdana"/>
        </w:rPr>
        <w:t xml:space="preserve">, </w:t>
      </w:r>
      <w:proofErr w:type="spellStart"/>
      <w:r w:rsidR="002A7173" w:rsidRPr="00C13072">
        <w:rPr>
          <w:rFonts w:cs="Verdana"/>
        </w:rPr>
        <w:t>Krondalvej</w:t>
      </w:r>
      <w:proofErr w:type="spellEnd"/>
      <w:r w:rsidR="002A7173" w:rsidRPr="00C13072">
        <w:rPr>
          <w:rFonts w:cs="Verdana"/>
        </w:rPr>
        <w:t xml:space="preserve"> 21, 8766 Nørre Snede</w:t>
      </w:r>
      <w:r w:rsidR="002A7173">
        <w:rPr>
          <w:rFonts w:cs="Verdana"/>
        </w:rPr>
        <w:t xml:space="preserve">, </w:t>
      </w:r>
      <w:r w:rsidRPr="002A7173">
        <w:rPr>
          <w:rFonts w:cs="Verdana"/>
        </w:rPr>
        <w:t>i henhold til</w:t>
      </w:r>
      <w:r w:rsidR="005A6762" w:rsidRPr="002A7173">
        <w:rPr>
          <w:rFonts w:asciiTheme="minorHAnsi" w:hAnsiTheme="minorHAnsi"/>
        </w:rPr>
        <w:t xml:space="preserve"> § 39</w:t>
      </w:r>
      <w:r w:rsidR="00A60C53" w:rsidRPr="00A60C53">
        <w:rPr>
          <w:rFonts w:asciiTheme="majorHAnsi" w:hAnsiTheme="majorHAnsi"/>
          <w:i/>
        </w:rPr>
        <w:t xml:space="preserve"> </w:t>
      </w:r>
      <w:r w:rsidR="00A60C53" w:rsidRPr="002A7173">
        <w:rPr>
          <w:rFonts w:asciiTheme="majorHAnsi" w:hAnsiTheme="majorHAnsi"/>
          <w:i/>
        </w:rPr>
        <w:t>Husdyrgodkendelsesloven</w:t>
      </w:r>
      <w:r w:rsidR="005A6762" w:rsidRPr="002A7173">
        <w:rPr>
          <w:rFonts w:asciiTheme="minorHAnsi" w:hAnsiTheme="minorHAnsi"/>
        </w:rPr>
        <w:t>, jævnfør</w:t>
      </w:r>
      <w:r w:rsidRPr="002A7173">
        <w:rPr>
          <w:rFonts w:asciiTheme="minorHAnsi" w:hAnsiTheme="minorHAnsi"/>
        </w:rPr>
        <w:t xml:space="preserve"> § 41 i </w:t>
      </w:r>
      <w:r w:rsidR="00A60C53" w:rsidRPr="00A60C53">
        <w:rPr>
          <w:rFonts w:asciiTheme="minorHAnsi" w:hAnsiTheme="minorHAnsi"/>
          <w:i/>
        </w:rPr>
        <w:t>Husdyrgodkendelsesbekendtgørelsen</w:t>
      </w:r>
      <w:r w:rsidR="009C7FAE">
        <w:rPr>
          <w:rFonts w:asciiTheme="minorHAnsi" w:hAnsiTheme="minorHAnsi"/>
          <w:i/>
        </w:rPr>
        <w:t>,</w:t>
      </w:r>
      <w:r w:rsidR="00A60C53">
        <w:rPr>
          <w:rFonts w:asciiTheme="minorHAnsi" w:hAnsiTheme="minorHAnsi"/>
        </w:rPr>
        <w:t xml:space="preserve"> </w:t>
      </w:r>
      <w:r w:rsidRPr="002A7173">
        <w:rPr>
          <w:rFonts w:asciiTheme="minorHAnsi" w:hAnsiTheme="minorHAnsi"/>
        </w:rPr>
        <w:t>følgende vilkårsændringer</w:t>
      </w:r>
      <w:r w:rsidR="00F65E6D" w:rsidRPr="002A7173">
        <w:rPr>
          <w:rFonts w:asciiTheme="minorHAnsi" w:hAnsiTheme="minorHAnsi"/>
        </w:rPr>
        <w:t xml:space="preserve"> i forhold til miljøgodkendelsen af 1</w:t>
      </w:r>
      <w:r w:rsidR="002A7173">
        <w:rPr>
          <w:rFonts w:asciiTheme="minorHAnsi" w:hAnsiTheme="minorHAnsi"/>
        </w:rPr>
        <w:t>2. maj</w:t>
      </w:r>
      <w:r w:rsidR="00F65E6D" w:rsidRPr="002A7173">
        <w:rPr>
          <w:rFonts w:asciiTheme="minorHAnsi" w:hAnsiTheme="minorHAnsi"/>
        </w:rPr>
        <w:t xml:space="preserve"> 200</w:t>
      </w:r>
      <w:r w:rsidR="002A7173">
        <w:rPr>
          <w:rFonts w:asciiTheme="minorHAnsi" w:hAnsiTheme="minorHAnsi"/>
        </w:rPr>
        <w:t>4</w:t>
      </w:r>
      <w:r w:rsidR="00014844">
        <w:rPr>
          <w:rFonts w:asciiTheme="minorHAnsi" w:hAnsiTheme="minorHAnsi"/>
        </w:rPr>
        <w:t>:</w:t>
      </w:r>
    </w:p>
    <w:p w:rsidR="00014844" w:rsidRPr="00014844" w:rsidRDefault="00014844" w:rsidP="00014844">
      <w:pPr>
        <w:pStyle w:val="Overskrift3"/>
        <w:rPr>
          <w:rFonts w:ascii="Verdana" w:hAnsi="Verdana"/>
          <w:b/>
          <w:sz w:val="22"/>
          <w:szCs w:val="22"/>
          <w:u w:val="none"/>
        </w:rPr>
      </w:pPr>
      <w:r w:rsidRPr="00014844">
        <w:rPr>
          <w:rFonts w:ascii="Verdana" w:hAnsi="Verdana"/>
          <w:b/>
          <w:sz w:val="22"/>
          <w:szCs w:val="22"/>
          <w:u w:val="none"/>
        </w:rPr>
        <w:t>Vilkår</w:t>
      </w:r>
    </w:p>
    <w:p w:rsidR="00F1478A" w:rsidRPr="00611092" w:rsidRDefault="00611092" w:rsidP="00F1478A">
      <w:pPr>
        <w:spacing w:line="280" w:lineRule="exact"/>
        <w:ind w:left="426" w:hanging="426"/>
        <w:rPr>
          <w:rFonts w:asciiTheme="minorHAnsi" w:hAnsiTheme="minorHAnsi"/>
          <w:b/>
        </w:rPr>
      </w:pPr>
      <w:r w:rsidRPr="00611092">
        <w:rPr>
          <w:rFonts w:asciiTheme="minorHAnsi" w:hAnsiTheme="minorHAnsi"/>
          <w:b/>
        </w:rPr>
        <w:t>Vilkår med hensyn til d</w:t>
      </w:r>
      <w:r w:rsidR="00014844" w:rsidRPr="00611092">
        <w:rPr>
          <w:rFonts w:asciiTheme="minorHAnsi" w:hAnsiTheme="minorHAnsi"/>
          <w:b/>
        </w:rPr>
        <w:t>rift</w:t>
      </w:r>
      <w:r w:rsidRPr="00611092">
        <w:rPr>
          <w:rFonts w:asciiTheme="minorHAnsi" w:hAnsiTheme="minorHAnsi"/>
          <w:b/>
        </w:rPr>
        <w:t>:</w:t>
      </w:r>
    </w:p>
    <w:p w:rsidR="006B4AB4" w:rsidRPr="002D144E" w:rsidRDefault="006B4AB4" w:rsidP="00F1478A">
      <w:pPr>
        <w:spacing w:line="280" w:lineRule="exact"/>
        <w:ind w:left="426" w:hanging="426"/>
        <w:rPr>
          <w:rFonts w:asciiTheme="minorHAnsi" w:hAnsiTheme="minorHAnsi"/>
        </w:rPr>
      </w:pPr>
    </w:p>
    <w:p w:rsidR="00541315" w:rsidRPr="009C7FAE" w:rsidRDefault="00F1478A" w:rsidP="009C7FAE">
      <w:pPr>
        <w:pStyle w:val="Listeafsnit"/>
        <w:numPr>
          <w:ilvl w:val="0"/>
          <w:numId w:val="30"/>
        </w:numPr>
        <w:spacing w:line="280" w:lineRule="exact"/>
        <w:rPr>
          <w:rFonts w:asciiTheme="minorHAnsi" w:hAnsiTheme="minorHAnsi"/>
        </w:rPr>
      </w:pPr>
      <w:r w:rsidRPr="002D144E">
        <w:rPr>
          <w:rFonts w:asciiTheme="minorHAnsi" w:hAnsiTheme="minorHAnsi"/>
        </w:rPr>
        <w:t xml:space="preserve">Godkendelsen omfatter en maksimal årlig produktion på </w:t>
      </w:r>
      <w:r w:rsidR="002D144E" w:rsidRPr="002D144E">
        <w:rPr>
          <w:rFonts w:asciiTheme="minorHAnsi" w:hAnsiTheme="minorHAnsi"/>
        </w:rPr>
        <w:t>8</w:t>
      </w:r>
      <w:r w:rsidR="009C7FAE">
        <w:rPr>
          <w:rFonts w:asciiTheme="minorHAnsi" w:hAnsiTheme="minorHAnsi"/>
        </w:rPr>
        <w:t>.</w:t>
      </w:r>
      <w:r w:rsidR="002D144E" w:rsidRPr="002D144E">
        <w:rPr>
          <w:rFonts w:asciiTheme="minorHAnsi" w:hAnsiTheme="minorHAnsi"/>
        </w:rPr>
        <w:t>820 slagtesvin fra 30</w:t>
      </w:r>
      <w:r w:rsidR="009C7FAE" w:rsidRPr="00497254">
        <w:rPr>
          <w:rFonts w:asciiTheme="minorHAnsi" w:hAnsiTheme="minorHAnsi"/>
        </w:rPr>
        <w:t>–</w:t>
      </w:r>
      <w:r w:rsidR="002D144E" w:rsidRPr="009C7FAE">
        <w:rPr>
          <w:rFonts w:asciiTheme="minorHAnsi" w:hAnsiTheme="minorHAnsi"/>
        </w:rPr>
        <w:t>100 kg, svarende til i alt 245 dyreenheder</w:t>
      </w:r>
      <w:r w:rsidRPr="009C7FAE">
        <w:rPr>
          <w:rFonts w:asciiTheme="minorHAnsi" w:hAnsiTheme="minorHAnsi"/>
        </w:rPr>
        <w:t>.</w:t>
      </w:r>
    </w:p>
    <w:p w:rsidR="00600147" w:rsidRPr="00C56399" w:rsidRDefault="00600147" w:rsidP="00600147">
      <w:pPr>
        <w:spacing w:line="280" w:lineRule="exact"/>
        <w:rPr>
          <w:rFonts w:asciiTheme="minorHAnsi" w:hAnsiTheme="minorHAnsi"/>
          <w:highlight w:val="red"/>
        </w:rPr>
      </w:pPr>
    </w:p>
    <w:p w:rsidR="00600147" w:rsidRPr="00DA530E" w:rsidRDefault="005A6762" w:rsidP="00600147">
      <w:pPr>
        <w:spacing w:line="280" w:lineRule="exact"/>
        <w:rPr>
          <w:rFonts w:asciiTheme="minorHAnsi" w:hAnsiTheme="minorHAnsi"/>
          <w:i/>
        </w:rPr>
      </w:pPr>
      <w:r w:rsidRPr="00DA530E">
        <w:rPr>
          <w:rFonts w:asciiTheme="minorHAnsi" w:hAnsiTheme="minorHAnsi"/>
          <w:i/>
        </w:rPr>
        <w:t>Vilkåret p</w:t>
      </w:r>
      <w:r w:rsidR="00600147" w:rsidRPr="00DA530E">
        <w:rPr>
          <w:rFonts w:asciiTheme="minorHAnsi" w:hAnsiTheme="minorHAnsi"/>
          <w:i/>
        </w:rPr>
        <w:t>åbydes ændret til:</w:t>
      </w:r>
    </w:p>
    <w:p w:rsidR="00600147" w:rsidRPr="00C56399" w:rsidRDefault="00600147" w:rsidP="00600147">
      <w:pPr>
        <w:spacing w:line="280" w:lineRule="exact"/>
        <w:rPr>
          <w:rFonts w:asciiTheme="minorHAnsi" w:hAnsiTheme="minorHAnsi"/>
          <w:highlight w:val="red"/>
        </w:rPr>
      </w:pPr>
    </w:p>
    <w:p w:rsidR="00B95161" w:rsidRPr="00497254" w:rsidRDefault="00B95161" w:rsidP="00E215E3">
      <w:pPr>
        <w:spacing w:line="280" w:lineRule="exact"/>
        <w:ind w:left="675"/>
        <w:rPr>
          <w:rFonts w:asciiTheme="minorHAnsi" w:hAnsiTheme="minorHAnsi"/>
        </w:rPr>
      </w:pPr>
      <w:r w:rsidRPr="00497254">
        <w:rPr>
          <w:rFonts w:asciiTheme="minorHAnsi" w:hAnsiTheme="minorHAnsi"/>
        </w:rPr>
        <w:t xml:space="preserve">Godkendelsen omfatter en maksimal årlig produktion på </w:t>
      </w:r>
      <w:r w:rsidR="00A60C53" w:rsidRPr="00497254">
        <w:rPr>
          <w:rFonts w:asciiTheme="minorHAnsi" w:hAnsiTheme="minorHAnsi"/>
        </w:rPr>
        <w:t>8.750 slagtesvin fra 32–107 kg, svarende til</w:t>
      </w:r>
      <w:r w:rsidR="00497254" w:rsidRPr="00497254">
        <w:rPr>
          <w:rFonts w:asciiTheme="minorHAnsi" w:hAnsiTheme="minorHAnsi"/>
        </w:rPr>
        <w:t xml:space="preserve"> </w:t>
      </w:r>
      <w:r w:rsidR="00A60C53" w:rsidRPr="00497254">
        <w:rPr>
          <w:rFonts w:asciiTheme="minorHAnsi" w:hAnsiTheme="minorHAnsi"/>
        </w:rPr>
        <w:t>243,1 dyreenheder</w:t>
      </w:r>
      <w:r w:rsidR="0002666F" w:rsidRPr="00497254">
        <w:rPr>
          <w:rFonts w:asciiTheme="minorHAnsi" w:hAnsiTheme="minorHAnsi"/>
        </w:rPr>
        <w:t>.</w:t>
      </w:r>
    </w:p>
    <w:p w:rsidR="00E46D6C" w:rsidRPr="00C56399" w:rsidRDefault="00E46D6C" w:rsidP="00600147">
      <w:pPr>
        <w:spacing w:line="280" w:lineRule="exact"/>
        <w:rPr>
          <w:rFonts w:asciiTheme="minorHAnsi" w:hAnsiTheme="minorHAnsi"/>
          <w:i/>
          <w:highlight w:val="red"/>
        </w:rPr>
      </w:pPr>
    </w:p>
    <w:p w:rsidR="00E46D6C" w:rsidRDefault="00E46D6C" w:rsidP="00600147">
      <w:pPr>
        <w:spacing w:line="280" w:lineRule="exact"/>
        <w:rPr>
          <w:rFonts w:asciiTheme="minorHAnsi" w:hAnsiTheme="minorHAnsi"/>
        </w:rPr>
      </w:pPr>
      <w:r w:rsidRPr="00497254">
        <w:rPr>
          <w:rFonts w:asciiTheme="minorHAnsi" w:hAnsiTheme="minorHAnsi"/>
          <w:i/>
        </w:rPr>
        <w:t xml:space="preserve">Ændringen begrundes med </w:t>
      </w:r>
      <w:r w:rsidR="0071710A">
        <w:rPr>
          <w:rFonts w:asciiTheme="minorHAnsi" w:hAnsiTheme="minorHAnsi"/>
          <w:i/>
        </w:rPr>
        <w:t xml:space="preserve">den tidligere </w:t>
      </w:r>
      <w:r w:rsidR="00E349D7">
        <w:rPr>
          <w:rFonts w:asciiTheme="minorHAnsi" w:hAnsiTheme="minorHAnsi"/>
          <w:i/>
        </w:rPr>
        <w:t xml:space="preserve">nævnte fastlæggelse af den årlige husdyrproduktion, i forbindelse med en meddelt afgørelse </w:t>
      </w:r>
      <w:r w:rsidR="0071710A">
        <w:rPr>
          <w:rFonts w:asciiTheme="minorHAnsi" w:hAnsiTheme="minorHAnsi"/>
          <w:i/>
        </w:rPr>
        <w:t xml:space="preserve">i december 2013, </w:t>
      </w:r>
      <w:r w:rsidR="00E349D7">
        <w:rPr>
          <w:rFonts w:asciiTheme="minorHAnsi" w:hAnsiTheme="minorHAnsi"/>
          <w:i/>
        </w:rPr>
        <w:t>om udvidelse i eksisterende stalde i henhold til § 32 i Husdyrgodkendelsesbekendtgøre</w:t>
      </w:r>
      <w:r w:rsidR="0071710A">
        <w:rPr>
          <w:rFonts w:asciiTheme="minorHAnsi" w:hAnsiTheme="minorHAnsi"/>
          <w:i/>
        </w:rPr>
        <w:t>l</w:t>
      </w:r>
      <w:r w:rsidR="00E349D7">
        <w:rPr>
          <w:rFonts w:asciiTheme="minorHAnsi" w:hAnsiTheme="minorHAnsi"/>
          <w:i/>
        </w:rPr>
        <w:t>sen.</w:t>
      </w:r>
      <w:r w:rsidR="000E69C3">
        <w:rPr>
          <w:rFonts w:asciiTheme="minorHAnsi" w:hAnsiTheme="minorHAnsi"/>
          <w:i/>
        </w:rPr>
        <w:br/>
      </w:r>
    </w:p>
    <w:p w:rsidR="00BA425D" w:rsidRPr="00DA530E" w:rsidRDefault="00BA425D" w:rsidP="00600147">
      <w:pPr>
        <w:spacing w:line="280" w:lineRule="exact"/>
        <w:rPr>
          <w:rFonts w:asciiTheme="minorHAnsi" w:hAnsiTheme="minorHAnsi"/>
        </w:rPr>
      </w:pPr>
    </w:p>
    <w:p w:rsidR="00541315" w:rsidRPr="00DA530E" w:rsidRDefault="00F1478A" w:rsidP="00541315">
      <w:pPr>
        <w:pStyle w:val="Listeafsnit"/>
        <w:numPr>
          <w:ilvl w:val="0"/>
          <w:numId w:val="30"/>
        </w:numPr>
        <w:spacing w:line="280" w:lineRule="exact"/>
        <w:rPr>
          <w:rFonts w:asciiTheme="minorHAnsi" w:hAnsiTheme="minorHAnsi"/>
        </w:rPr>
      </w:pPr>
      <w:r w:rsidRPr="00DA530E">
        <w:rPr>
          <w:rFonts w:asciiTheme="minorHAnsi" w:hAnsiTheme="minorHAnsi"/>
        </w:rPr>
        <w:t xml:space="preserve">Virksomheden </w:t>
      </w:r>
      <w:r w:rsidR="00DA530E" w:rsidRPr="00DA530E">
        <w:rPr>
          <w:rFonts w:asciiTheme="minorHAnsi" w:hAnsiTheme="minorHAnsi"/>
        </w:rPr>
        <w:t xml:space="preserve">skal </w:t>
      </w:r>
      <w:r w:rsidRPr="00DA530E">
        <w:rPr>
          <w:rFonts w:asciiTheme="minorHAnsi" w:hAnsiTheme="minorHAnsi"/>
        </w:rPr>
        <w:t>indrettes og drives i overensstemmelse med de ved sagens behandling fremkomne oplysninger (se ”Grundlaget for godkendelsen”), for så vidt dis</w:t>
      </w:r>
      <w:r w:rsidR="00541315" w:rsidRPr="00DA530E">
        <w:rPr>
          <w:rFonts w:asciiTheme="minorHAnsi" w:hAnsiTheme="minorHAnsi"/>
        </w:rPr>
        <w:t>se ikke er ændret i afgørelsen.</w:t>
      </w:r>
    </w:p>
    <w:p w:rsidR="00B95161" w:rsidRPr="00DA530E" w:rsidRDefault="00B95161" w:rsidP="00B95161">
      <w:pPr>
        <w:pStyle w:val="Listeafsnit"/>
        <w:spacing w:line="280" w:lineRule="exact"/>
        <w:rPr>
          <w:rFonts w:asciiTheme="minorHAnsi" w:hAnsiTheme="minorHAnsi"/>
        </w:rPr>
      </w:pPr>
    </w:p>
    <w:p w:rsidR="00B95161" w:rsidRPr="00DA530E" w:rsidRDefault="005A6762" w:rsidP="00B95161">
      <w:pPr>
        <w:spacing w:line="280" w:lineRule="exact"/>
        <w:rPr>
          <w:rFonts w:asciiTheme="minorHAnsi" w:hAnsiTheme="minorHAnsi"/>
          <w:i/>
        </w:rPr>
      </w:pPr>
      <w:r w:rsidRPr="00DA530E">
        <w:rPr>
          <w:rFonts w:asciiTheme="minorHAnsi" w:hAnsiTheme="minorHAnsi"/>
          <w:i/>
        </w:rPr>
        <w:t>Vilkåret f</w:t>
      </w:r>
      <w:r w:rsidR="00B95161" w:rsidRPr="00DA530E">
        <w:rPr>
          <w:rFonts w:asciiTheme="minorHAnsi" w:hAnsiTheme="minorHAnsi"/>
          <w:i/>
        </w:rPr>
        <w:t>astholdes uændret.</w:t>
      </w:r>
      <w:r w:rsidR="000E69C3">
        <w:rPr>
          <w:rFonts w:asciiTheme="minorHAnsi" w:hAnsiTheme="minorHAnsi"/>
          <w:i/>
        </w:rPr>
        <w:br/>
      </w:r>
    </w:p>
    <w:p w:rsidR="00B95161" w:rsidRPr="00C56399" w:rsidRDefault="00B95161" w:rsidP="00B95161">
      <w:pPr>
        <w:spacing w:line="280" w:lineRule="exact"/>
        <w:rPr>
          <w:rFonts w:asciiTheme="minorHAnsi" w:hAnsiTheme="minorHAnsi"/>
          <w:highlight w:val="red"/>
        </w:rPr>
      </w:pPr>
    </w:p>
    <w:p w:rsidR="00541315" w:rsidRPr="00DA530E" w:rsidRDefault="00F1478A" w:rsidP="00541315">
      <w:pPr>
        <w:pStyle w:val="Listeafsnit"/>
        <w:numPr>
          <w:ilvl w:val="0"/>
          <w:numId w:val="30"/>
        </w:numPr>
        <w:spacing w:line="280" w:lineRule="exact"/>
        <w:rPr>
          <w:rFonts w:asciiTheme="minorHAnsi" w:hAnsiTheme="minorHAnsi"/>
        </w:rPr>
      </w:pPr>
      <w:r w:rsidRPr="00DA530E">
        <w:rPr>
          <w:rFonts w:asciiTheme="minorHAnsi" w:hAnsiTheme="minorHAnsi"/>
        </w:rPr>
        <w:t xml:space="preserve">Ejendommen </w:t>
      </w:r>
      <w:r w:rsidR="00DA530E" w:rsidRPr="00DA530E">
        <w:rPr>
          <w:rFonts w:asciiTheme="minorHAnsi" w:hAnsiTheme="minorHAnsi"/>
        </w:rPr>
        <w:t xml:space="preserve">og dens omgivelser </w:t>
      </w:r>
      <w:r w:rsidRPr="00DA530E">
        <w:rPr>
          <w:rFonts w:asciiTheme="minorHAnsi" w:hAnsiTheme="minorHAnsi"/>
        </w:rPr>
        <w:t>skal renholdes således</w:t>
      </w:r>
      <w:r w:rsidR="00DA530E" w:rsidRPr="00DA530E">
        <w:rPr>
          <w:rFonts w:asciiTheme="minorHAnsi" w:hAnsiTheme="minorHAnsi"/>
        </w:rPr>
        <w:t>,</w:t>
      </w:r>
      <w:r w:rsidRPr="00DA530E">
        <w:rPr>
          <w:rFonts w:asciiTheme="minorHAnsi" w:hAnsiTheme="minorHAnsi"/>
        </w:rPr>
        <w:t xml:space="preserve"> at der ikke </w:t>
      </w:r>
      <w:r w:rsidR="00DA530E" w:rsidRPr="00DA530E">
        <w:rPr>
          <w:rFonts w:asciiTheme="minorHAnsi" w:hAnsiTheme="minorHAnsi"/>
        </w:rPr>
        <w:t xml:space="preserve">fremkommer væsentlige gener uden for ejendommens skel i form af røg, ildelugt eller </w:t>
      </w:r>
      <w:r w:rsidRPr="00DA530E">
        <w:rPr>
          <w:rFonts w:asciiTheme="minorHAnsi" w:hAnsiTheme="minorHAnsi"/>
        </w:rPr>
        <w:t>uhygiejniske forhold.</w:t>
      </w:r>
    </w:p>
    <w:p w:rsidR="00CB08BF" w:rsidRPr="00DA530E" w:rsidRDefault="00CB08BF" w:rsidP="00CB08BF">
      <w:pPr>
        <w:spacing w:line="280" w:lineRule="exact"/>
        <w:rPr>
          <w:rFonts w:asciiTheme="minorHAnsi" w:hAnsiTheme="minorHAnsi"/>
        </w:rPr>
      </w:pPr>
    </w:p>
    <w:p w:rsidR="005A6762" w:rsidRPr="00DA530E" w:rsidRDefault="005A6762" w:rsidP="005A6762">
      <w:pPr>
        <w:spacing w:line="280" w:lineRule="exact"/>
        <w:rPr>
          <w:rFonts w:asciiTheme="minorHAnsi" w:hAnsiTheme="minorHAnsi"/>
          <w:i/>
        </w:rPr>
      </w:pPr>
      <w:r w:rsidRPr="00DA530E">
        <w:rPr>
          <w:rFonts w:asciiTheme="minorHAnsi" w:hAnsiTheme="minorHAnsi"/>
          <w:i/>
        </w:rPr>
        <w:lastRenderedPageBreak/>
        <w:t>Vilkåret fastholdes uændret.</w:t>
      </w:r>
    </w:p>
    <w:p w:rsidR="00CB08BF" w:rsidRDefault="00CB08BF" w:rsidP="00CB08BF">
      <w:pPr>
        <w:spacing w:line="280" w:lineRule="exact"/>
        <w:rPr>
          <w:rFonts w:asciiTheme="minorHAnsi" w:hAnsiTheme="minorHAnsi"/>
          <w:highlight w:val="red"/>
        </w:rPr>
      </w:pPr>
    </w:p>
    <w:p w:rsidR="000E69C3" w:rsidRPr="00C56399" w:rsidRDefault="000E69C3" w:rsidP="00CB08BF">
      <w:pPr>
        <w:spacing w:line="280" w:lineRule="exact"/>
        <w:rPr>
          <w:rFonts w:asciiTheme="minorHAnsi" w:hAnsiTheme="minorHAnsi"/>
          <w:highlight w:val="red"/>
        </w:rPr>
      </w:pPr>
    </w:p>
    <w:p w:rsidR="003A5B55" w:rsidRDefault="00DA530E" w:rsidP="00541315">
      <w:pPr>
        <w:pStyle w:val="Listeafsnit"/>
        <w:numPr>
          <w:ilvl w:val="0"/>
          <w:numId w:val="30"/>
        </w:numPr>
        <w:spacing w:line="280" w:lineRule="exact"/>
        <w:rPr>
          <w:rFonts w:asciiTheme="minorHAnsi" w:hAnsiTheme="minorHAnsi"/>
        </w:rPr>
      </w:pPr>
      <w:r w:rsidRPr="003A5B55">
        <w:rPr>
          <w:rFonts w:asciiTheme="minorHAnsi" w:hAnsiTheme="minorHAnsi"/>
        </w:rPr>
        <w:t>Indretning og drift af stalde, opbevaringsanlæg og afløbssystemer samt udbringning af husdyrgødning skal være i overensstemmelse med reglerne i den til enhver tid gældende husdyrgødningsbekendtgørelse p.t. be</w:t>
      </w:r>
      <w:r w:rsidR="00497254">
        <w:rPr>
          <w:rFonts w:asciiTheme="minorHAnsi" w:hAnsiTheme="minorHAnsi"/>
        </w:rPr>
        <w:t>k</w:t>
      </w:r>
      <w:r w:rsidRPr="003A5B55">
        <w:rPr>
          <w:rFonts w:asciiTheme="minorHAnsi" w:hAnsiTheme="minorHAnsi"/>
        </w:rPr>
        <w:t>endtgørelse nr. 604 af den 15. juli 2002 om erhvervsmæssigt dyrehold, husdyrg</w:t>
      </w:r>
      <w:r w:rsidR="003A5B55" w:rsidRPr="003A5B55">
        <w:rPr>
          <w:rFonts w:asciiTheme="minorHAnsi" w:hAnsiTheme="minorHAnsi"/>
        </w:rPr>
        <w:t>ødning, ensilage m.v. (kopi vedlagt).</w:t>
      </w:r>
    </w:p>
    <w:p w:rsidR="003A5B55" w:rsidRDefault="003A5B55" w:rsidP="003A5B55">
      <w:pPr>
        <w:spacing w:line="280" w:lineRule="exact"/>
        <w:rPr>
          <w:rFonts w:asciiTheme="minorHAnsi" w:hAnsiTheme="minorHAnsi"/>
        </w:rPr>
      </w:pPr>
    </w:p>
    <w:p w:rsidR="003A5B55" w:rsidRPr="003A5B55" w:rsidRDefault="003A5B55" w:rsidP="003A5B55">
      <w:pPr>
        <w:spacing w:line="280" w:lineRule="exact"/>
        <w:rPr>
          <w:rFonts w:asciiTheme="minorHAnsi" w:hAnsiTheme="minorHAnsi"/>
          <w:i/>
        </w:rPr>
      </w:pPr>
      <w:r w:rsidRPr="003A5B55">
        <w:rPr>
          <w:rFonts w:asciiTheme="minorHAnsi" w:hAnsiTheme="minorHAnsi"/>
          <w:i/>
        </w:rPr>
        <w:t>Vilkåret påbydes ophævet, idet vilkårets krav følger af den gældende, generelle lovgivning på området.</w:t>
      </w:r>
    </w:p>
    <w:p w:rsidR="00DA530E" w:rsidRDefault="00DA530E" w:rsidP="003A5B55">
      <w:pPr>
        <w:spacing w:line="280" w:lineRule="exact"/>
        <w:rPr>
          <w:rFonts w:asciiTheme="minorHAnsi" w:hAnsiTheme="minorHAnsi"/>
        </w:rPr>
      </w:pPr>
    </w:p>
    <w:p w:rsidR="000E69C3" w:rsidRPr="003A5B55" w:rsidRDefault="000E69C3" w:rsidP="003A5B55">
      <w:pPr>
        <w:spacing w:line="280" w:lineRule="exact"/>
        <w:rPr>
          <w:rFonts w:asciiTheme="minorHAnsi" w:hAnsiTheme="minorHAnsi"/>
        </w:rPr>
      </w:pPr>
    </w:p>
    <w:p w:rsidR="00541315" w:rsidRPr="003A5B55" w:rsidRDefault="00F1478A" w:rsidP="00541315">
      <w:pPr>
        <w:pStyle w:val="Listeafsnit"/>
        <w:numPr>
          <w:ilvl w:val="0"/>
          <w:numId w:val="30"/>
        </w:numPr>
        <w:spacing w:line="280" w:lineRule="exact"/>
        <w:rPr>
          <w:rFonts w:asciiTheme="minorHAnsi" w:hAnsiTheme="minorHAnsi"/>
        </w:rPr>
      </w:pPr>
      <w:r w:rsidRPr="003A5B55">
        <w:rPr>
          <w:rFonts w:asciiTheme="minorHAnsi" w:hAnsiTheme="minorHAnsi"/>
        </w:rPr>
        <w:t xml:space="preserve">Virksomheden må ikke udvides eller ændres på en </w:t>
      </w:r>
      <w:r w:rsidR="003A5B55" w:rsidRPr="003A5B55">
        <w:rPr>
          <w:rFonts w:asciiTheme="minorHAnsi" w:hAnsiTheme="minorHAnsi"/>
        </w:rPr>
        <w:t xml:space="preserve">sådan </w:t>
      </w:r>
      <w:r w:rsidRPr="003A5B55">
        <w:rPr>
          <w:rFonts w:asciiTheme="minorHAnsi" w:hAnsiTheme="minorHAnsi"/>
        </w:rPr>
        <w:t xml:space="preserve">måde, der </w:t>
      </w:r>
      <w:r w:rsidR="003A5B55" w:rsidRPr="003A5B55">
        <w:rPr>
          <w:rFonts w:asciiTheme="minorHAnsi" w:hAnsiTheme="minorHAnsi"/>
        </w:rPr>
        <w:t>e</w:t>
      </w:r>
      <w:r w:rsidR="00317F5B">
        <w:rPr>
          <w:rFonts w:asciiTheme="minorHAnsi" w:hAnsiTheme="minorHAnsi"/>
        </w:rPr>
        <w:t xml:space="preserve">fter </w:t>
      </w:r>
      <w:proofErr w:type="spellStart"/>
      <w:r w:rsidR="00317F5B">
        <w:rPr>
          <w:rFonts w:asciiTheme="minorHAnsi" w:hAnsiTheme="minorHAnsi"/>
        </w:rPr>
        <w:t>Nørre-Snede</w:t>
      </w:r>
      <w:proofErr w:type="spellEnd"/>
      <w:r w:rsidR="00317F5B">
        <w:rPr>
          <w:rFonts w:asciiTheme="minorHAnsi" w:hAnsiTheme="minorHAnsi"/>
        </w:rPr>
        <w:t xml:space="preserve"> Kommu</w:t>
      </w:r>
      <w:r w:rsidR="0023272C">
        <w:rPr>
          <w:rFonts w:asciiTheme="minorHAnsi" w:hAnsiTheme="minorHAnsi"/>
        </w:rPr>
        <w:t>n</w:t>
      </w:r>
      <w:r w:rsidR="00317F5B">
        <w:rPr>
          <w:rFonts w:asciiTheme="minorHAnsi" w:hAnsiTheme="minorHAnsi"/>
        </w:rPr>
        <w:t>es skøn i</w:t>
      </w:r>
      <w:r w:rsidR="003A5B55" w:rsidRPr="003A5B55">
        <w:rPr>
          <w:rFonts w:asciiTheme="minorHAnsi" w:hAnsiTheme="minorHAnsi"/>
        </w:rPr>
        <w:t>ndeb</w:t>
      </w:r>
      <w:r w:rsidR="00317F5B">
        <w:rPr>
          <w:rFonts w:asciiTheme="minorHAnsi" w:hAnsiTheme="minorHAnsi"/>
        </w:rPr>
        <w:t>æ</w:t>
      </w:r>
      <w:r w:rsidR="003A5B55" w:rsidRPr="003A5B55">
        <w:rPr>
          <w:rFonts w:asciiTheme="minorHAnsi" w:hAnsiTheme="minorHAnsi"/>
        </w:rPr>
        <w:t xml:space="preserve">rer forøget </w:t>
      </w:r>
      <w:r w:rsidRPr="003A5B55">
        <w:rPr>
          <w:rFonts w:asciiTheme="minorHAnsi" w:hAnsiTheme="minorHAnsi"/>
        </w:rPr>
        <w:t>forurening</w:t>
      </w:r>
      <w:r w:rsidR="003A5B55" w:rsidRPr="003A5B55">
        <w:rPr>
          <w:rFonts w:asciiTheme="minorHAnsi" w:hAnsiTheme="minorHAnsi"/>
        </w:rPr>
        <w:t>,</w:t>
      </w:r>
      <w:r w:rsidRPr="003A5B55">
        <w:rPr>
          <w:rFonts w:asciiTheme="minorHAnsi" w:hAnsiTheme="minorHAnsi"/>
        </w:rPr>
        <w:t xml:space="preserve"> før udvidelsen eller ændringen er godkendt.</w:t>
      </w:r>
    </w:p>
    <w:p w:rsidR="009773BC" w:rsidRPr="00C56399" w:rsidRDefault="009773BC" w:rsidP="009773BC">
      <w:pPr>
        <w:spacing w:line="280" w:lineRule="exact"/>
        <w:rPr>
          <w:rFonts w:asciiTheme="minorHAnsi" w:hAnsiTheme="minorHAnsi"/>
          <w:highlight w:val="red"/>
        </w:rPr>
      </w:pPr>
    </w:p>
    <w:p w:rsidR="009773BC" w:rsidRPr="003A5B55" w:rsidRDefault="005A6762" w:rsidP="009773BC">
      <w:pPr>
        <w:spacing w:line="280" w:lineRule="exact"/>
        <w:rPr>
          <w:rFonts w:asciiTheme="minorHAnsi" w:hAnsiTheme="minorHAnsi"/>
          <w:i/>
        </w:rPr>
      </w:pPr>
      <w:r w:rsidRPr="003A5B55">
        <w:rPr>
          <w:rFonts w:asciiTheme="minorHAnsi" w:hAnsiTheme="minorHAnsi"/>
          <w:i/>
        </w:rPr>
        <w:t>Vilkåret p</w:t>
      </w:r>
      <w:r w:rsidR="009773BC" w:rsidRPr="003A5B55">
        <w:rPr>
          <w:rFonts w:asciiTheme="minorHAnsi" w:hAnsiTheme="minorHAnsi"/>
          <w:i/>
        </w:rPr>
        <w:t>åbydes ophæv</w:t>
      </w:r>
      <w:r w:rsidR="00C578B8" w:rsidRPr="003A5B55">
        <w:rPr>
          <w:rFonts w:asciiTheme="minorHAnsi" w:hAnsiTheme="minorHAnsi"/>
          <w:i/>
        </w:rPr>
        <w:t>et, idet vilkårets krav følger af</w:t>
      </w:r>
      <w:r w:rsidR="009773BC" w:rsidRPr="003A5B55">
        <w:rPr>
          <w:rFonts w:asciiTheme="minorHAnsi" w:hAnsiTheme="minorHAnsi"/>
          <w:i/>
        </w:rPr>
        <w:t xml:space="preserve"> den gældende, </w:t>
      </w:r>
      <w:r w:rsidR="00C578B8" w:rsidRPr="003A5B55">
        <w:rPr>
          <w:rFonts w:asciiTheme="minorHAnsi" w:hAnsiTheme="minorHAnsi"/>
          <w:i/>
        </w:rPr>
        <w:t>generelle lovgivning på området.</w:t>
      </w:r>
    </w:p>
    <w:p w:rsidR="00E2616A" w:rsidRPr="00C151B1" w:rsidRDefault="00E2616A" w:rsidP="009773BC">
      <w:pPr>
        <w:spacing w:line="280" w:lineRule="exact"/>
        <w:rPr>
          <w:rFonts w:asciiTheme="minorHAnsi" w:hAnsiTheme="minorHAnsi"/>
        </w:rPr>
      </w:pPr>
    </w:p>
    <w:p w:rsidR="000E69C3" w:rsidRPr="00C151B1" w:rsidRDefault="000E69C3" w:rsidP="009773BC">
      <w:pPr>
        <w:spacing w:line="280" w:lineRule="exact"/>
        <w:rPr>
          <w:rFonts w:asciiTheme="minorHAnsi" w:hAnsiTheme="minorHAnsi"/>
        </w:rPr>
      </w:pPr>
    </w:p>
    <w:p w:rsidR="00F1478A" w:rsidRPr="00C151B1" w:rsidRDefault="00F1478A" w:rsidP="00F12B70">
      <w:pPr>
        <w:pStyle w:val="Listeafsnit"/>
        <w:numPr>
          <w:ilvl w:val="0"/>
          <w:numId w:val="30"/>
        </w:numPr>
        <w:spacing w:line="280" w:lineRule="exact"/>
        <w:ind w:left="714" w:hanging="357"/>
        <w:rPr>
          <w:rFonts w:asciiTheme="minorHAnsi" w:hAnsiTheme="minorHAnsi"/>
        </w:rPr>
      </w:pPr>
      <w:r w:rsidRPr="00C151B1">
        <w:rPr>
          <w:rFonts w:asciiTheme="minorHAnsi" w:hAnsiTheme="minorHAnsi"/>
        </w:rPr>
        <w:t xml:space="preserve">Ændringer i ejerforhold (eller hvem der er ansvarlig for driften) skal meddeles </w:t>
      </w:r>
      <w:proofErr w:type="spellStart"/>
      <w:r w:rsidR="00570163" w:rsidRPr="00C151B1">
        <w:rPr>
          <w:rFonts w:asciiTheme="minorHAnsi" w:hAnsiTheme="minorHAnsi"/>
        </w:rPr>
        <w:t>Nørre-Snede</w:t>
      </w:r>
      <w:proofErr w:type="spellEnd"/>
      <w:r w:rsidR="00570163" w:rsidRPr="00C151B1">
        <w:rPr>
          <w:rFonts w:asciiTheme="minorHAnsi" w:hAnsiTheme="minorHAnsi"/>
        </w:rPr>
        <w:t xml:space="preserve"> Kommune</w:t>
      </w:r>
      <w:r w:rsidR="006B0B49" w:rsidRPr="00C151B1">
        <w:rPr>
          <w:rFonts w:asciiTheme="minorHAnsi" w:hAnsiTheme="minorHAnsi"/>
        </w:rPr>
        <w:t>.</w:t>
      </w:r>
    </w:p>
    <w:p w:rsidR="00C578B8" w:rsidRPr="00C151B1" w:rsidRDefault="00C578B8" w:rsidP="00C578B8">
      <w:pPr>
        <w:spacing w:line="280" w:lineRule="exact"/>
        <w:rPr>
          <w:rFonts w:asciiTheme="minorHAnsi" w:hAnsiTheme="minorHAnsi"/>
        </w:rPr>
      </w:pPr>
    </w:p>
    <w:p w:rsidR="005A6762" w:rsidRPr="00C151B1" w:rsidRDefault="005A6762" w:rsidP="005A6762">
      <w:pPr>
        <w:spacing w:line="280" w:lineRule="exact"/>
        <w:rPr>
          <w:rFonts w:asciiTheme="minorHAnsi" w:hAnsiTheme="minorHAnsi"/>
          <w:i/>
        </w:rPr>
      </w:pPr>
      <w:r w:rsidRPr="00C151B1">
        <w:rPr>
          <w:rFonts w:asciiTheme="minorHAnsi" w:hAnsiTheme="minorHAnsi"/>
          <w:i/>
        </w:rPr>
        <w:t xml:space="preserve">Vilkåret </w:t>
      </w:r>
      <w:r w:rsidR="006B0B49" w:rsidRPr="00C151B1">
        <w:rPr>
          <w:rFonts w:asciiTheme="minorHAnsi" w:hAnsiTheme="minorHAnsi"/>
          <w:i/>
        </w:rPr>
        <w:t>påbydes ændret til:</w:t>
      </w:r>
    </w:p>
    <w:p w:rsidR="006B0B49" w:rsidRPr="006B722D" w:rsidRDefault="006B0B49" w:rsidP="006B0B49">
      <w:pPr>
        <w:spacing w:line="280" w:lineRule="exact"/>
        <w:ind w:left="675"/>
        <w:rPr>
          <w:rFonts w:asciiTheme="minorHAnsi" w:hAnsiTheme="minorHAnsi"/>
        </w:rPr>
      </w:pPr>
    </w:p>
    <w:p w:rsidR="006B0B49" w:rsidRPr="006B722D" w:rsidRDefault="006B0B49" w:rsidP="006B0B49">
      <w:pPr>
        <w:spacing w:line="280" w:lineRule="exact"/>
        <w:ind w:left="675"/>
        <w:rPr>
          <w:rFonts w:asciiTheme="minorHAnsi" w:hAnsiTheme="minorHAnsi"/>
        </w:rPr>
      </w:pPr>
      <w:r w:rsidRPr="006B722D">
        <w:rPr>
          <w:rFonts w:asciiTheme="minorHAnsi" w:hAnsiTheme="minorHAnsi"/>
        </w:rPr>
        <w:t xml:space="preserve">Ændringer i ejerforhold (eller hvem der er ansvarlig for driften) skal meddeles </w:t>
      </w:r>
      <w:r w:rsidR="00370E2E" w:rsidRPr="006B722D">
        <w:rPr>
          <w:rFonts w:asciiTheme="minorHAnsi" w:hAnsiTheme="minorHAnsi"/>
        </w:rPr>
        <w:t>Ikast-Brande Kommune/t</w:t>
      </w:r>
      <w:r w:rsidR="00C151B1" w:rsidRPr="006B722D">
        <w:rPr>
          <w:rFonts w:asciiTheme="minorHAnsi" w:hAnsiTheme="minorHAnsi"/>
        </w:rPr>
        <w:t>ilsynsmyndigheden.</w:t>
      </w:r>
    </w:p>
    <w:p w:rsidR="00F1478A" w:rsidRPr="006B722D" w:rsidRDefault="00F1478A" w:rsidP="00F1478A">
      <w:pPr>
        <w:spacing w:line="280" w:lineRule="exact"/>
        <w:ind w:left="426" w:hanging="426"/>
        <w:rPr>
          <w:rFonts w:asciiTheme="minorHAnsi" w:hAnsiTheme="minorHAnsi"/>
          <w:highlight w:val="yellow"/>
        </w:rPr>
      </w:pPr>
    </w:p>
    <w:p w:rsidR="006B0B49" w:rsidRPr="00CA218F" w:rsidRDefault="006B0B49" w:rsidP="00271A9F">
      <w:pPr>
        <w:spacing w:line="280" w:lineRule="exact"/>
        <w:rPr>
          <w:rFonts w:asciiTheme="minorHAnsi" w:hAnsiTheme="minorHAnsi"/>
        </w:rPr>
      </w:pPr>
      <w:r w:rsidRPr="00C151B1">
        <w:rPr>
          <w:rFonts w:asciiTheme="minorHAnsi" w:hAnsiTheme="minorHAnsi"/>
          <w:i/>
        </w:rPr>
        <w:t xml:space="preserve">Ændringen begrundes med, at </w:t>
      </w:r>
      <w:proofErr w:type="spellStart"/>
      <w:r w:rsidRPr="00C151B1">
        <w:rPr>
          <w:rFonts w:asciiTheme="minorHAnsi" w:hAnsiTheme="minorHAnsi"/>
          <w:i/>
        </w:rPr>
        <w:t>Nørre-Snede</w:t>
      </w:r>
      <w:proofErr w:type="spellEnd"/>
      <w:r w:rsidRPr="00C151B1">
        <w:rPr>
          <w:rFonts w:asciiTheme="minorHAnsi" w:hAnsiTheme="minorHAnsi"/>
          <w:i/>
        </w:rPr>
        <w:t xml:space="preserve"> Kommune ikke længere </w:t>
      </w:r>
      <w:r w:rsidRPr="00CA218F">
        <w:rPr>
          <w:rFonts w:asciiTheme="minorHAnsi" w:hAnsiTheme="minorHAnsi"/>
          <w:i/>
        </w:rPr>
        <w:t>eksisterer.</w:t>
      </w:r>
    </w:p>
    <w:p w:rsidR="006B0B49" w:rsidRPr="00CA218F" w:rsidRDefault="006B0B49" w:rsidP="00271A9F">
      <w:pPr>
        <w:spacing w:line="280" w:lineRule="exact"/>
        <w:rPr>
          <w:rFonts w:asciiTheme="minorHAnsi" w:hAnsiTheme="minorHAnsi"/>
        </w:rPr>
      </w:pPr>
    </w:p>
    <w:p w:rsidR="000E69C3" w:rsidRPr="009666F1" w:rsidRDefault="000E69C3" w:rsidP="00271A9F">
      <w:pPr>
        <w:spacing w:line="280" w:lineRule="exact"/>
        <w:rPr>
          <w:rFonts w:asciiTheme="minorHAnsi" w:hAnsiTheme="minorHAnsi"/>
        </w:rPr>
      </w:pPr>
    </w:p>
    <w:p w:rsidR="003A5B55" w:rsidRPr="009666F1" w:rsidRDefault="003A5B55" w:rsidP="003A5B55">
      <w:pPr>
        <w:pStyle w:val="Listeafsnit"/>
        <w:numPr>
          <w:ilvl w:val="0"/>
          <w:numId w:val="30"/>
        </w:numPr>
        <w:spacing w:line="280" w:lineRule="exact"/>
        <w:ind w:left="714" w:hanging="357"/>
        <w:rPr>
          <w:rFonts w:asciiTheme="minorHAnsi" w:hAnsiTheme="minorHAnsi"/>
        </w:rPr>
      </w:pPr>
      <w:r w:rsidRPr="009666F1">
        <w:rPr>
          <w:rFonts w:asciiTheme="minorHAnsi" w:hAnsiTheme="minorHAnsi"/>
        </w:rPr>
        <w:t xml:space="preserve">Til dokumentation for at produktionen ligger indenfor godkendelsens rammer skal der, hvis </w:t>
      </w:r>
      <w:proofErr w:type="spellStart"/>
      <w:r w:rsidRPr="009666F1">
        <w:rPr>
          <w:rFonts w:asciiTheme="minorHAnsi" w:hAnsiTheme="minorHAnsi"/>
        </w:rPr>
        <w:t>Nørre-Snede</w:t>
      </w:r>
      <w:proofErr w:type="spellEnd"/>
      <w:r w:rsidRPr="009666F1">
        <w:rPr>
          <w:rFonts w:asciiTheme="minorHAnsi" w:hAnsiTheme="minorHAnsi"/>
        </w:rPr>
        <w:t xml:space="preserve"> </w:t>
      </w:r>
      <w:proofErr w:type="spellStart"/>
      <w:r w:rsidRPr="009666F1">
        <w:rPr>
          <w:rFonts w:asciiTheme="minorHAnsi" w:hAnsiTheme="minorHAnsi"/>
        </w:rPr>
        <w:t>Kommune/MiljøCenter</w:t>
      </w:r>
      <w:proofErr w:type="spellEnd"/>
      <w:r w:rsidRPr="009666F1">
        <w:rPr>
          <w:rFonts w:asciiTheme="minorHAnsi" w:hAnsiTheme="minorHAnsi"/>
        </w:rPr>
        <w:t xml:space="preserve"> Horsens I/S kræver det, indsendes kopier af relevante dele af afsluttede </w:t>
      </w:r>
      <w:proofErr w:type="spellStart"/>
      <w:r w:rsidRPr="009666F1">
        <w:rPr>
          <w:rFonts w:asciiTheme="minorHAnsi" w:hAnsiTheme="minorHAnsi"/>
        </w:rPr>
        <w:t>årsskatteregnskaber</w:t>
      </w:r>
      <w:proofErr w:type="spellEnd"/>
      <w:r w:rsidRPr="009666F1">
        <w:rPr>
          <w:rFonts w:asciiTheme="minorHAnsi" w:hAnsiTheme="minorHAnsi"/>
        </w:rPr>
        <w:t xml:space="preserve"> med kvitteringer og/eller afregninger fra slagteri inkl. eksportafregninger.</w:t>
      </w:r>
    </w:p>
    <w:p w:rsidR="006B0B49" w:rsidRDefault="006B0B49" w:rsidP="00271A9F">
      <w:pPr>
        <w:spacing w:line="280" w:lineRule="exact"/>
        <w:rPr>
          <w:rFonts w:asciiTheme="minorHAnsi" w:hAnsiTheme="minorHAnsi"/>
          <w:highlight w:val="red"/>
        </w:rPr>
      </w:pPr>
    </w:p>
    <w:p w:rsidR="00CA218F" w:rsidRDefault="00CA218F" w:rsidP="00CA218F">
      <w:pPr>
        <w:spacing w:line="280" w:lineRule="exact"/>
        <w:rPr>
          <w:rFonts w:asciiTheme="minorHAnsi" w:hAnsiTheme="minorHAnsi"/>
          <w:i/>
        </w:rPr>
      </w:pPr>
      <w:r w:rsidRPr="00C151B1">
        <w:rPr>
          <w:rFonts w:asciiTheme="minorHAnsi" w:hAnsiTheme="minorHAnsi"/>
          <w:i/>
        </w:rPr>
        <w:t>Vilkåret påbydes ændret til:</w:t>
      </w:r>
    </w:p>
    <w:p w:rsidR="00CA218F" w:rsidRDefault="00CA218F" w:rsidP="00CA218F">
      <w:pPr>
        <w:spacing w:line="280" w:lineRule="exact"/>
        <w:rPr>
          <w:rFonts w:asciiTheme="minorHAnsi" w:hAnsiTheme="minorHAnsi"/>
          <w:i/>
        </w:rPr>
      </w:pPr>
    </w:p>
    <w:p w:rsidR="00CA218F" w:rsidRPr="00C151B1" w:rsidRDefault="00CA218F" w:rsidP="00CA218F">
      <w:pPr>
        <w:spacing w:line="280" w:lineRule="exact"/>
        <w:ind w:left="675"/>
        <w:rPr>
          <w:rFonts w:asciiTheme="minorHAnsi" w:hAnsiTheme="minorHAnsi"/>
          <w:i/>
        </w:rPr>
      </w:pPr>
      <w:r>
        <w:rPr>
          <w:rFonts w:asciiTheme="minorHAnsi" w:hAnsiTheme="minorHAnsi"/>
          <w:i/>
        </w:rPr>
        <w:t xml:space="preserve">Til dokumentation for at produktionen ligger indenfor godkendelsens rammer skal der, hvis Ikast-Brande Kommune/tilsynsmyndigheden kræver det, indsendes kopier af relevante dele af afsluttede </w:t>
      </w:r>
      <w:proofErr w:type="spellStart"/>
      <w:r>
        <w:rPr>
          <w:rFonts w:asciiTheme="minorHAnsi" w:hAnsiTheme="minorHAnsi"/>
          <w:i/>
        </w:rPr>
        <w:t>årsskatteregnskaber</w:t>
      </w:r>
      <w:proofErr w:type="spellEnd"/>
      <w:r>
        <w:rPr>
          <w:rFonts w:asciiTheme="minorHAnsi" w:hAnsiTheme="minorHAnsi"/>
          <w:i/>
        </w:rPr>
        <w:t xml:space="preserve"> med kvitteringer og/eller afregninger fra slagteri inkl. eksportafregninger.</w:t>
      </w:r>
      <w:r w:rsidRPr="00CA218F">
        <w:rPr>
          <w:rFonts w:asciiTheme="minorHAnsi" w:hAnsiTheme="minorHAnsi"/>
          <w:i/>
        </w:rPr>
        <w:t xml:space="preserve"> </w:t>
      </w:r>
    </w:p>
    <w:p w:rsidR="00CA218F" w:rsidRPr="006B0B49" w:rsidRDefault="00CA218F" w:rsidP="00CA218F">
      <w:pPr>
        <w:spacing w:line="280" w:lineRule="exact"/>
        <w:ind w:left="426" w:hanging="426"/>
        <w:rPr>
          <w:rFonts w:asciiTheme="minorHAnsi" w:hAnsiTheme="minorHAnsi"/>
          <w:highlight w:val="yellow"/>
        </w:rPr>
      </w:pPr>
    </w:p>
    <w:p w:rsidR="00CA218F" w:rsidRPr="00CA218F" w:rsidRDefault="00CA218F" w:rsidP="00CA218F">
      <w:pPr>
        <w:spacing w:line="280" w:lineRule="exact"/>
        <w:rPr>
          <w:rFonts w:asciiTheme="minorHAnsi" w:hAnsiTheme="minorHAnsi"/>
        </w:rPr>
      </w:pPr>
      <w:r w:rsidRPr="00C151B1">
        <w:rPr>
          <w:rFonts w:asciiTheme="minorHAnsi" w:hAnsiTheme="minorHAnsi"/>
          <w:i/>
        </w:rPr>
        <w:t xml:space="preserve">Ændringen begrundes med, at </w:t>
      </w:r>
      <w:proofErr w:type="spellStart"/>
      <w:r w:rsidRPr="00C151B1">
        <w:rPr>
          <w:rFonts w:asciiTheme="minorHAnsi" w:hAnsiTheme="minorHAnsi"/>
          <w:i/>
        </w:rPr>
        <w:t>Nørre-Snede</w:t>
      </w:r>
      <w:proofErr w:type="spellEnd"/>
      <w:r w:rsidRPr="00C151B1">
        <w:rPr>
          <w:rFonts w:asciiTheme="minorHAnsi" w:hAnsiTheme="minorHAnsi"/>
          <w:i/>
        </w:rPr>
        <w:t xml:space="preserve"> Kommune ikke længere </w:t>
      </w:r>
      <w:r w:rsidRPr="00CA218F">
        <w:rPr>
          <w:rFonts w:asciiTheme="minorHAnsi" w:hAnsiTheme="minorHAnsi"/>
          <w:i/>
        </w:rPr>
        <w:t>eksisterer.</w:t>
      </w:r>
    </w:p>
    <w:p w:rsidR="00CA218F" w:rsidRPr="00CA218F" w:rsidRDefault="00CA218F" w:rsidP="00CA218F">
      <w:pPr>
        <w:spacing w:line="280" w:lineRule="exact"/>
        <w:rPr>
          <w:rFonts w:asciiTheme="minorHAnsi" w:hAnsiTheme="minorHAnsi"/>
        </w:rPr>
      </w:pPr>
    </w:p>
    <w:p w:rsidR="009666F1" w:rsidRPr="003A5B55" w:rsidRDefault="009666F1" w:rsidP="00271A9F">
      <w:pPr>
        <w:spacing w:line="280" w:lineRule="exact"/>
        <w:rPr>
          <w:rFonts w:asciiTheme="minorHAnsi" w:hAnsiTheme="minorHAnsi"/>
          <w:highlight w:val="red"/>
        </w:rPr>
      </w:pPr>
    </w:p>
    <w:p w:rsidR="00C578B8" w:rsidRPr="00611092" w:rsidRDefault="00611092" w:rsidP="005021D5">
      <w:pPr>
        <w:spacing w:line="280" w:lineRule="exact"/>
        <w:ind w:left="426" w:hanging="426"/>
        <w:rPr>
          <w:rFonts w:asciiTheme="minorHAnsi" w:hAnsiTheme="minorHAnsi"/>
          <w:b/>
        </w:rPr>
      </w:pPr>
      <w:r w:rsidRPr="00611092">
        <w:rPr>
          <w:rFonts w:asciiTheme="minorHAnsi" w:hAnsiTheme="minorHAnsi"/>
          <w:b/>
        </w:rPr>
        <w:t>Vilkår med hensyn til s</w:t>
      </w:r>
      <w:r w:rsidR="00014844" w:rsidRPr="00611092">
        <w:rPr>
          <w:rFonts w:asciiTheme="minorHAnsi" w:hAnsiTheme="minorHAnsi"/>
          <w:b/>
        </w:rPr>
        <w:t>tøj</w:t>
      </w:r>
      <w:r w:rsidRPr="00611092">
        <w:rPr>
          <w:rFonts w:asciiTheme="minorHAnsi" w:hAnsiTheme="minorHAnsi"/>
          <w:b/>
        </w:rPr>
        <w:t>:</w:t>
      </w:r>
    </w:p>
    <w:p w:rsidR="006B4AB4" w:rsidRPr="009666F1" w:rsidRDefault="006B4AB4" w:rsidP="005021D5">
      <w:pPr>
        <w:spacing w:line="280" w:lineRule="exact"/>
        <w:ind w:left="426" w:hanging="426"/>
        <w:rPr>
          <w:rFonts w:asciiTheme="minorHAnsi" w:hAnsiTheme="minorHAnsi"/>
          <w:b/>
        </w:rPr>
      </w:pPr>
    </w:p>
    <w:p w:rsidR="00F1478A" w:rsidRPr="009666F1" w:rsidRDefault="009666F1" w:rsidP="00F12B70">
      <w:pPr>
        <w:pStyle w:val="Listeafsnit"/>
        <w:numPr>
          <w:ilvl w:val="0"/>
          <w:numId w:val="30"/>
        </w:numPr>
        <w:spacing w:line="280" w:lineRule="exact"/>
        <w:rPr>
          <w:rFonts w:asciiTheme="minorHAnsi" w:hAnsiTheme="minorHAnsi"/>
        </w:rPr>
      </w:pPr>
      <w:r w:rsidRPr="009666F1">
        <w:rPr>
          <w:rFonts w:asciiTheme="minorHAnsi" w:hAnsiTheme="minorHAnsi"/>
        </w:rPr>
        <w:t xml:space="preserve">Virksomhedens støjbelastning, målt udendørs som det ækvivalente, konstante, </w:t>
      </w:r>
      <w:r w:rsidR="00F1478A" w:rsidRPr="009666F1">
        <w:rPr>
          <w:rFonts w:asciiTheme="minorHAnsi" w:hAnsiTheme="minorHAnsi"/>
        </w:rPr>
        <w:t xml:space="preserve">korrigerede </w:t>
      </w:r>
      <w:r w:rsidRPr="009666F1">
        <w:rPr>
          <w:rFonts w:asciiTheme="minorHAnsi" w:hAnsiTheme="minorHAnsi"/>
        </w:rPr>
        <w:t>støjn</w:t>
      </w:r>
      <w:r w:rsidR="00F1478A" w:rsidRPr="009666F1">
        <w:rPr>
          <w:rFonts w:asciiTheme="minorHAnsi" w:hAnsiTheme="minorHAnsi"/>
        </w:rPr>
        <w:t xml:space="preserve">iveau </w:t>
      </w:r>
      <w:r w:rsidRPr="009666F1">
        <w:rPr>
          <w:rFonts w:asciiTheme="minorHAnsi" w:hAnsiTheme="minorHAnsi"/>
        </w:rPr>
        <w:t>i dB(A) målt ved nærmeste nabobeboelse må i</w:t>
      </w:r>
      <w:r w:rsidR="00F1478A" w:rsidRPr="009666F1">
        <w:rPr>
          <w:rFonts w:asciiTheme="minorHAnsi" w:hAnsiTheme="minorHAnsi"/>
        </w:rPr>
        <w:t xml:space="preserve">kke overstige </w:t>
      </w:r>
      <w:r w:rsidRPr="009666F1">
        <w:rPr>
          <w:rFonts w:asciiTheme="minorHAnsi" w:hAnsiTheme="minorHAnsi"/>
        </w:rPr>
        <w:t>følgende grænseværdier</w:t>
      </w:r>
      <w:r w:rsidR="00F1478A" w:rsidRPr="009666F1">
        <w:rPr>
          <w:rFonts w:asciiTheme="minorHAnsi" w:hAnsiTheme="minorHAnsi"/>
        </w:rPr>
        <w:t>:</w:t>
      </w:r>
    </w:p>
    <w:p w:rsidR="00126BD2" w:rsidRPr="009666F1" w:rsidRDefault="00F1478A" w:rsidP="00F1478A">
      <w:pPr>
        <w:tabs>
          <w:tab w:val="left" w:pos="2268"/>
          <w:tab w:val="left" w:pos="4536"/>
          <w:tab w:val="left" w:pos="6237"/>
        </w:tabs>
        <w:spacing w:line="280" w:lineRule="exact"/>
        <w:ind w:left="426" w:hanging="426"/>
        <w:rPr>
          <w:rFonts w:asciiTheme="minorHAnsi" w:hAnsiTheme="minorHAnsi"/>
        </w:rPr>
      </w:pPr>
      <w:r w:rsidRPr="009666F1">
        <w:rPr>
          <w:rFonts w:asciiTheme="minorHAnsi" w:hAnsiTheme="minorHAnsi"/>
        </w:rPr>
        <w:lastRenderedPageBreak/>
        <w:tab/>
      </w:r>
    </w:p>
    <w:p w:rsidR="00F1478A" w:rsidRDefault="00126BD2" w:rsidP="00106288">
      <w:pPr>
        <w:tabs>
          <w:tab w:val="left" w:pos="3261"/>
          <w:tab w:val="left" w:pos="4536"/>
          <w:tab w:val="left" w:pos="5670"/>
        </w:tabs>
        <w:spacing w:line="280" w:lineRule="exact"/>
        <w:ind w:left="709" w:hanging="709"/>
        <w:rPr>
          <w:rFonts w:asciiTheme="minorHAnsi" w:hAnsiTheme="minorHAnsi"/>
        </w:rPr>
      </w:pPr>
      <w:r w:rsidRPr="009666F1">
        <w:rPr>
          <w:rFonts w:asciiTheme="minorHAnsi" w:hAnsiTheme="minorHAnsi"/>
        </w:rPr>
        <w:tab/>
      </w:r>
      <w:r w:rsidR="009666F1" w:rsidRPr="009666F1">
        <w:rPr>
          <w:rFonts w:asciiTheme="minorHAnsi" w:hAnsiTheme="minorHAnsi"/>
        </w:rPr>
        <w:t>ma</w:t>
      </w:r>
      <w:r w:rsidR="00F1478A" w:rsidRPr="009666F1">
        <w:rPr>
          <w:rFonts w:asciiTheme="minorHAnsi" w:hAnsiTheme="minorHAnsi"/>
        </w:rPr>
        <w:t xml:space="preserve">ndag-fredag </w:t>
      </w:r>
      <w:r w:rsidR="00F1478A" w:rsidRPr="009666F1">
        <w:rPr>
          <w:rFonts w:asciiTheme="minorHAnsi" w:hAnsiTheme="minorHAnsi"/>
        </w:rPr>
        <w:tab/>
        <w:t>07</w:t>
      </w:r>
      <w:r w:rsidR="009666F1">
        <w:rPr>
          <w:rFonts w:asciiTheme="minorHAnsi" w:hAnsiTheme="minorHAnsi"/>
        </w:rPr>
        <w:t xml:space="preserve">.00 – </w:t>
      </w:r>
      <w:r w:rsidR="00F1478A" w:rsidRPr="009666F1">
        <w:rPr>
          <w:rFonts w:asciiTheme="minorHAnsi" w:hAnsiTheme="minorHAnsi"/>
        </w:rPr>
        <w:t>18</w:t>
      </w:r>
      <w:r w:rsidR="009666F1">
        <w:rPr>
          <w:rFonts w:asciiTheme="minorHAnsi" w:hAnsiTheme="minorHAnsi"/>
        </w:rPr>
        <w:t>.00</w:t>
      </w:r>
      <w:r w:rsidR="00F1478A" w:rsidRPr="009666F1">
        <w:rPr>
          <w:rFonts w:asciiTheme="minorHAnsi" w:hAnsiTheme="minorHAnsi"/>
        </w:rPr>
        <w:tab/>
        <w:t>55 dB(A)</w:t>
      </w:r>
    </w:p>
    <w:p w:rsidR="00F1478A" w:rsidRDefault="009666F1" w:rsidP="00106288">
      <w:pPr>
        <w:tabs>
          <w:tab w:val="left" w:pos="3261"/>
          <w:tab w:val="left" w:pos="4536"/>
          <w:tab w:val="left" w:pos="5670"/>
        </w:tabs>
        <w:spacing w:line="280" w:lineRule="exact"/>
        <w:ind w:left="709" w:hanging="709"/>
        <w:rPr>
          <w:rFonts w:asciiTheme="minorHAnsi" w:hAnsiTheme="minorHAnsi"/>
        </w:rPr>
      </w:pPr>
      <w:r>
        <w:rPr>
          <w:rFonts w:asciiTheme="minorHAnsi" w:hAnsiTheme="minorHAnsi"/>
        </w:rPr>
        <w:tab/>
      </w:r>
      <w:r w:rsidR="00F1478A" w:rsidRPr="009666F1">
        <w:rPr>
          <w:rFonts w:asciiTheme="minorHAnsi" w:hAnsiTheme="minorHAnsi"/>
        </w:rPr>
        <w:t>lørdag</w:t>
      </w:r>
      <w:r w:rsidRPr="009666F1">
        <w:rPr>
          <w:rFonts w:asciiTheme="minorHAnsi" w:hAnsiTheme="minorHAnsi"/>
        </w:rPr>
        <w:tab/>
      </w:r>
      <w:r w:rsidR="00F1478A" w:rsidRPr="009666F1">
        <w:rPr>
          <w:rFonts w:asciiTheme="minorHAnsi" w:hAnsiTheme="minorHAnsi"/>
        </w:rPr>
        <w:t>07</w:t>
      </w:r>
      <w:r>
        <w:rPr>
          <w:rFonts w:asciiTheme="minorHAnsi" w:hAnsiTheme="minorHAnsi"/>
        </w:rPr>
        <w:t xml:space="preserve">.00 – </w:t>
      </w:r>
      <w:r w:rsidR="00F1478A" w:rsidRPr="009666F1">
        <w:rPr>
          <w:rFonts w:asciiTheme="minorHAnsi" w:hAnsiTheme="minorHAnsi"/>
        </w:rPr>
        <w:t>14</w:t>
      </w:r>
      <w:r>
        <w:rPr>
          <w:rFonts w:asciiTheme="minorHAnsi" w:hAnsiTheme="minorHAnsi"/>
        </w:rPr>
        <w:t>.00</w:t>
      </w:r>
      <w:r w:rsidR="00F1478A" w:rsidRPr="009666F1">
        <w:rPr>
          <w:rFonts w:asciiTheme="minorHAnsi" w:hAnsiTheme="minorHAnsi"/>
        </w:rPr>
        <w:tab/>
        <w:t>55 dB(A)</w:t>
      </w:r>
    </w:p>
    <w:p w:rsidR="009666F1" w:rsidRDefault="009666F1" w:rsidP="00106288">
      <w:pPr>
        <w:tabs>
          <w:tab w:val="left" w:pos="3261"/>
          <w:tab w:val="left" w:pos="4536"/>
          <w:tab w:val="left" w:pos="5670"/>
        </w:tabs>
        <w:spacing w:line="280" w:lineRule="exact"/>
        <w:ind w:left="709" w:hanging="709"/>
        <w:rPr>
          <w:rFonts w:asciiTheme="minorHAnsi" w:hAnsiTheme="minorHAnsi"/>
        </w:rPr>
      </w:pPr>
      <w:r>
        <w:rPr>
          <w:rFonts w:asciiTheme="minorHAnsi" w:hAnsiTheme="minorHAnsi"/>
        </w:rPr>
        <w:tab/>
        <w:t>mandag-fredag</w:t>
      </w:r>
      <w:r>
        <w:rPr>
          <w:rFonts w:asciiTheme="minorHAnsi" w:hAnsiTheme="minorHAnsi"/>
        </w:rPr>
        <w:tab/>
        <w:t>18</w:t>
      </w:r>
      <w:r w:rsidR="00106288">
        <w:rPr>
          <w:rFonts w:asciiTheme="minorHAnsi" w:hAnsiTheme="minorHAnsi"/>
        </w:rPr>
        <w:t>.00 – 22.00</w:t>
      </w:r>
      <w:r w:rsidR="00106288">
        <w:rPr>
          <w:rFonts w:asciiTheme="minorHAnsi" w:hAnsiTheme="minorHAnsi"/>
        </w:rPr>
        <w:tab/>
        <w:t>45 dB(A)</w:t>
      </w:r>
    </w:p>
    <w:p w:rsidR="00F1478A" w:rsidRPr="009666F1" w:rsidRDefault="00106288" w:rsidP="00106288">
      <w:pPr>
        <w:tabs>
          <w:tab w:val="left" w:pos="3261"/>
          <w:tab w:val="left" w:pos="4536"/>
          <w:tab w:val="left" w:pos="5670"/>
        </w:tabs>
        <w:spacing w:line="280" w:lineRule="exact"/>
        <w:ind w:left="709" w:hanging="709"/>
        <w:rPr>
          <w:rFonts w:asciiTheme="minorHAnsi" w:hAnsiTheme="minorHAnsi"/>
        </w:rPr>
      </w:pPr>
      <w:r>
        <w:rPr>
          <w:rFonts w:asciiTheme="minorHAnsi" w:hAnsiTheme="minorHAnsi"/>
        </w:rPr>
        <w:tab/>
      </w:r>
      <w:r w:rsidR="00F1478A" w:rsidRPr="009666F1">
        <w:rPr>
          <w:rFonts w:asciiTheme="minorHAnsi" w:hAnsiTheme="minorHAnsi"/>
        </w:rPr>
        <w:t>lørdag</w:t>
      </w:r>
      <w:r w:rsidR="00F1478A" w:rsidRPr="009666F1">
        <w:rPr>
          <w:rFonts w:asciiTheme="minorHAnsi" w:hAnsiTheme="minorHAnsi"/>
        </w:rPr>
        <w:tab/>
        <w:t>14</w:t>
      </w:r>
      <w:r>
        <w:rPr>
          <w:rFonts w:asciiTheme="minorHAnsi" w:hAnsiTheme="minorHAnsi"/>
        </w:rPr>
        <w:t>.00 – 22.00</w:t>
      </w:r>
      <w:r>
        <w:rPr>
          <w:rFonts w:asciiTheme="minorHAnsi" w:hAnsiTheme="minorHAnsi"/>
        </w:rPr>
        <w:tab/>
        <w:t>4</w:t>
      </w:r>
      <w:r w:rsidR="00F1478A" w:rsidRPr="009666F1">
        <w:rPr>
          <w:rFonts w:asciiTheme="minorHAnsi" w:hAnsiTheme="minorHAnsi"/>
        </w:rPr>
        <w:t>5 dB(A)</w:t>
      </w:r>
    </w:p>
    <w:p w:rsidR="00F1478A" w:rsidRDefault="00106288" w:rsidP="00106288">
      <w:pPr>
        <w:tabs>
          <w:tab w:val="left" w:pos="3261"/>
          <w:tab w:val="left" w:pos="4536"/>
          <w:tab w:val="left" w:pos="5670"/>
        </w:tabs>
        <w:spacing w:line="280" w:lineRule="exact"/>
        <w:ind w:left="709" w:hanging="709"/>
        <w:rPr>
          <w:rFonts w:asciiTheme="minorHAnsi" w:hAnsiTheme="minorHAnsi"/>
        </w:rPr>
      </w:pPr>
      <w:r>
        <w:rPr>
          <w:rFonts w:asciiTheme="minorHAnsi" w:hAnsiTheme="minorHAnsi"/>
        </w:rPr>
        <w:tab/>
      </w:r>
      <w:proofErr w:type="spellStart"/>
      <w:r w:rsidR="00F1478A" w:rsidRPr="009666F1">
        <w:rPr>
          <w:rFonts w:asciiTheme="minorHAnsi" w:hAnsiTheme="minorHAnsi"/>
        </w:rPr>
        <w:t>søn-</w:t>
      </w:r>
      <w:proofErr w:type="spellEnd"/>
      <w:r w:rsidR="00F1478A" w:rsidRPr="009666F1">
        <w:rPr>
          <w:rFonts w:asciiTheme="minorHAnsi" w:hAnsiTheme="minorHAnsi"/>
        </w:rPr>
        <w:t xml:space="preserve"> og helligdage.</w:t>
      </w:r>
      <w:r w:rsidR="00F1478A" w:rsidRPr="009666F1">
        <w:rPr>
          <w:rFonts w:asciiTheme="minorHAnsi" w:hAnsiTheme="minorHAnsi"/>
        </w:rPr>
        <w:tab/>
        <w:t>07</w:t>
      </w:r>
      <w:r>
        <w:rPr>
          <w:rFonts w:asciiTheme="minorHAnsi" w:hAnsiTheme="minorHAnsi"/>
        </w:rPr>
        <w:t>.00 – 22.00</w:t>
      </w:r>
      <w:r w:rsidR="00F1478A" w:rsidRPr="009666F1">
        <w:rPr>
          <w:rFonts w:asciiTheme="minorHAnsi" w:hAnsiTheme="minorHAnsi"/>
        </w:rPr>
        <w:tab/>
        <w:t>45 dB(A)</w:t>
      </w:r>
    </w:p>
    <w:p w:rsidR="00F1478A" w:rsidRPr="00744BAB" w:rsidRDefault="00106288" w:rsidP="00106288">
      <w:pPr>
        <w:tabs>
          <w:tab w:val="left" w:pos="3261"/>
          <w:tab w:val="left" w:pos="4536"/>
          <w:tab w:val="left" w:pos="5670"/>
        </w:tabs>
        <w:spacing w:line="280" w:lineRule="exact"/>
        <w:ind w:left="709" w:hanging="709"/>
        <w:rPr>
          <w:rFonts w:asciiTheme="minorHAnsi" w:hAnsiTheme="minorHAnsi"/>
        </w:rPr>
      </w:pPr>
      <w:r>
        <w:rPr>
          <w:rFonts w:asciiTheme="minorHAnsi" w:hAnsiTheme="minorHAnsi"/>
        </w:rPr>
        <w:tab/>
      </w:r>
      <w:r w:rsidRPr="00106288">
        <w:rPr>
          <w:rFonts w:asciiTheme="minorHAnsi" w:hAnsiTheme="minorHAnsi"/>
        </w:rPr>
        <w:t>alle dage</w:t>
      </w:r>
      <w:r w:rsidRPr="00106288">
        <w:rPr>
          <w:rFonts w:asciiTheme="minorHAnsi" w:hAnsiTheme="minorHAnsi"/>
        </w:rPr>
        <w:tab/>
        <w:t>22.00 – 07-00</w:t>
      </w:r>
      <w:r w:rsidRPr="00106288">
        <w:rPr>
          <w:rFonts w:asciiTheme="minorHAnsi" w:hAnsiTheme="minorHAnsi"/>
        </w:rPr>
        <w:tab/>
        <w:t>40</w:t>
      </w:r>
      <w:r w:rsidRPr="00744BAB">
        <w:rPr>
          <w:rFonts w:asciiTheme="minorHAnsi" w:hAnsiTheme="minorHAnsi"/>
        </w:rPr>
        <w:t xml:space="preserve"> dB(A)</w:t>
      </w:r>
    </w:p>
    <w:p w:rsidR="004F6CAC" w:rsidRPr="00744BAB" w:rsidRDefault="004F6CAC" w:rsidP="004F6CAC">
      <w:pPr>
        <w:spacing w:line="280" w:lineRule="exact"/>
        <w:rPr>
          <w:rFonts w:asciiTheme="minorHAnsi" w:hAnsiTheme="minorHAnsi"/>
        </w:rPr>
      </w:pPr>
    </w:p>
    <w:p w:rsidR="00F1478A" w:rsidRPr="00106288" w:rsidRDefault="00F1478A" w:rsidP="004F6CAC">
      <w:pPr>
        <w:pStyle w:val="Listeafsnit"/>
        <w:spacing w:line="280" w:lineRule="exact"/>
        <w:rPr>
          <w:rFonts w:asciiTheme="minorHAnsi" w:hAnsiTheme="minorHAnsi"/>
        </w:rPr>
      </w:pPr>
      <w:r w:rsidRPr="00106288">
        <w:rPr>
          <w:rFonts w:asciiTheme="minorHAnsi" w:hAnsiTheme="minorHAnsi"/>
        </w:rPr>
        <w:t>Støjens spidsværdier må ikke over</w:t>
      </w:r>
      <w:r w:rsidR="00106288" w:rsidRPr="00106288">
        <w:rPr>
          <w:rFonts w:asciiTheme="minorHAnsi" w:hAnsiTheme="minorHAnsi"/>
        </w:rPr>
        <w:t>stige 55 dB(A) om natten</w:t>
      </w:r>
      <w:r w:rsidRPr="00106288">
        <w:rPr>
          <w:rFonts w:asciiTheme="minorHAnsi" w:hAnsiTheme="minorHAnsi"/>
        </w:rPr>
        <w:t>.</w:t>
      </w:r>
    </w:p>
    <w:p w:rsidR="00F12B70" w:rsidRPr="00C56399" w:rsidRDefault="00F12B70" w:rsidP="00106288">
      <w:pPr>
        <w:spacing w:line="280" w:lineRule="exact"/>
        <w:rPr>
          <w:rFonts w:asciiTheme="minorHAnsi" w:hAnsiTheme="minorHAnsi"/>
          <w:highlight w:val="red"/>
        </w:rPr>
      </w:pPr>
    </w:p>
    <w:p w:rsidR="00772AA4" w:rsidRPr="00106288" w:rsidRDefault="00A4746B" w:rsidP="00772AA4">
      <w:pPr>
        <w:spacing w:line="280" w:lineRule="exact"/>
        <w:rPr>
          <w:rFonts w:asciiTheme="minorHAnsi" w:hAnsiTheme="minorHAnsi"/>
          <w:i/>
        </w:rPr>
      </w:pPr>
      <w:r w:rsidRPr="00106288">
        <w:rPr>
          <w:rFonts w:asciiTheme="minorHAnsi" w:hAnsiTheme="minorHAnsi"/>
          <w:i/>
        </w:rPr>
        <w:t>Vilkåret p</w:t>
      </w:r>
      <w:r w:rsidR="00772AA4" w:rsidRPr="00106288">
        <w:rPr>
          <w:rFonts w:asciiTheme="minorHAnsi" w:hAnsiTheme="minorHAnsi"/>
          <w:i/>
        </w:rPr>
        <w:t>åbydes ændret til:</w:t>
      </w:r>
    </w:p>
    <w:p w:rsidR="00772AA4" w:rsidRPr="00C56399" w:rsidRDefault="00772AA4" w:rsidP="00F12B70">
      <w:pPr>
        <w:spacing w:line="280" w:lineRule="exact"/>
        <w:ind w:left="426" w:hanging="426"/>
        <w:rPr>
          <w:rFonts w:asciiTheme="minorHAnsi" w:hAnsiTheme="minorHAnsi"/>
          <w:highlight w:val="red"/>
        </w:rPr>
      </w:pPr>
    </w:p>
    <w:p w:rsidR="00600147" w:rsidRPr="00106288" w:rsidRDefault="00600147" w:rsidP="004F6CAC">
      <w:pPr>
        <w:pStyle w:val="Listeafsnit"/>
        <w:tabs>
          <w:tab w:val="left" w:pos="851"/>
        </w:tabs>
        <w:spacing w:line="280" w:lineRule="exact"/>
      </w:pPr>
      <w:r w:rsidRPr="00106288">
        <w:t>Såfremt Ikast-Brande Kommune modtager klager over støj fra husdyrbruget med tilknyttede aktiviteter, og kommunen vurderer, at der er tale om væsentlige støjgener, skal der indsendes dokumentation for overholdelse af nedenstående støjkrav. Husdyrbrugets bidrag til det ækvivalente, korrigerede støjniveau må ikke overstige følgende værdier ved nabobeboelser:</w:t>
      </w:r>
    </w:p>
    <w:p w:rsidR="00600147" w:rsidRPr="00106288" w:rsidRDefault="00600147" w:rsidP="00600147">
      <w:pPr>
        <w:tabs>
          <w:tab w:val="left" w:pos="360"/>
          <w:tab w:val="left" w:pos="1080"/>
        </w:tabs>
        <w:spacing w:line="280" w:lineRule="exact"/>
        <w:ind w:left="1080" w:firstLine="225"/>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800"/>
        <w:gridCol w:w="1980"/>
      </w:tblGrid>
      <w:tr w:rsidR="00600147" w:rsidRPr="00106288" w:rsidTr="00D6290F">
        <w:tc>
          <w:tcPr>
            <w:tcW w:w="2160" w:type="dxa"/>
          </w:tcPr>
          <w:p w:rsidR="00600147" w:rsidRPr="00106288" w:rsidRDefault="00600147" w:rsidP="00D6290F">
            <w:pPr>
              <w:tabs>
                <w:tab w:val="left" w:pos="360"/>
                <w:tab w:val="left" w:pos="1080"/>
              </w:tabs>
              <w:spacing w:line="280" w:lineRule="exact"/>
              <w:jc w:val="center"/>
            </w:pPr>
            <w:r w:rsidRPr="00106288">
              <w:t>Dag</w:t>
            </w:r>
          </w:p>
        </w:tc>
        <w:tc>
          <w:tcPr>
            <w:tcW w:w="1800" w:type="dxa"/>
          </w:tcPr>
          <w:p w:rsidR="00600147" w:rsidRPr="00106288" w:rsidRDefault="00600147" w:rsidP="00D6290F">
            <w:pPr>
              <w:tabs>
                <w:tab w:val="left" w:pos="360"/>
                <w:tab w:val="left" w:pos="1080"/>
              </w:tabs>
              <w:spacing w:line="280" w:lineRule="exact"/>
              <w:ind w:left="360"/>
            </w:pPr>
            <w:r w:rsidRPr="00106288">
              <w:t>Tidspunkt</w:t>
            </w:r>
          </w:p>
        </w:tc>
        <w:tc>
          <w:tcPr>
            <w:tcW w:w="1980" w:type="dxa"/>
          </w:tcPr>
          <w:p w:rsidR="00600147" w:rsidRPr="00106288" w:rsidRDefault="00600147" w:rsidP="00D6290F">
            <w:pPr>
              <w:tabs>
                <w:tab w:val="left" w:pos="360"/>
                <w:tab w:val="left" w:pos="1080"/>
              </w:tabs>
              <w:spacing w:line="280" w:lineRule="exact"/>
              <w:ind w:left="360"/>
            </w:pPr>
            <w:r w:rsidRPr="00106288">
              <w:t>Støjniveau</w:t>
            </w:r>
          </w:p>
        </w:tc>
      </w:tr>
      <w:tr w:rsidR="00600147" w:rsidRPr="00106288" w:rsidTr="00D6290F">
        <w:tc>
          <w:tcPr>
            <w:tcW w:w="2160" w:type="dxa"/>
          </w:tcPr>
          <w:p w:rsidR="00600147" w:rsidRPr="00106288" w:rsidRDefault="00600147" w:rsidP="00D6290F">
            <w:pPr>
              <w:tabs>
                <w:tab w:val="left" w:pos="360"/>
                <w:tab w:val="left" w:pos="1080"/>
              </w:tabs>
              <w:spacing w:line="280" w:lineRule="exact"/>
              <w:ind w:left="360"/>
              <w:jc w:val="center"/>
            </w:pPr>
            <w:r w:rsidRPr="00106288">
              <w:t>Mandag - fredag</w:t>
            </w:r>
          </w:p>
          <w:p w:rsidR="00600147" w:rsidRPr="00106288" w:rsidRDefault="00600147" w:rsidP="00D6290F">
            <w:pPr>
              <w:tabs>
                <w:tab w:val="left" w:pos="360"/>
                <w:tab w:val="left" w:pos="1080"/>
              </w:tabs>
              <w:spacing w:line="280" w:lineRule="exact"/>
              <w:ind w:left="360"/>
              <w:jc w:val="center"/>
            </w:pPr>
            <w:r w:rsidRPr="00106288">
              <w:t>Lørdag</w:t>
            </w:r>
          </w:p>
        </w:tc>
        <w:tc>
          <w:tcPr>
            <w:tcW w:w="1800" w:type="dxa"/>
          </w:tcPr>
          <w:p w:rsidR="00600147" w:rsidRPr="00106288" w:rsidRDefault="00600147" w:rsidP="00D6290F">
            <w:pPr>
              <w:tabs>
                <w:tab w:val="left" w:pos="360"/>
                <w:tab w:val="left" w:pos="1080"/>
              </w:tabs>
              <w:spacing w:line="280" w:lineRule="exact"/>
              <w:ind w:left="360"/>
              <w:jc w:val="center"/>
            </w:pPr>
            <w:proofErr w:type="gramStart"/>
            <w:r w:rsidRPr="00106288">
              <w:t xml:space="preserve">kl. </w:t>
            </w:r>
            <w:r w:rsidR="00E55FA4" w:rsidRPr="00106288">
              <w:t xml:space="preserve"> </w:t>
            </w:r>
            <w:r w:rsidRPr="00106288">
              <w:t xml:space="preserve">  7</w:t>
            </w:r>
            <w:proofErr w:type="gramEnd"/>
            <w:r w:rsidRPr="00106288">
              <w:t xml:space="preserve"> - 18</w:t>
            </w:r>
          </w:p>
          <w:p w:rsidR="00600147" w:rsidRPr="00106288" w:rsidRDefault="00600147" w:rsidP="00D6290F">
            <w:pPr>
              <w:tabs>
                <w:tab w:val="left" w:pos="360"/>
                <w:tab w:val="left" w:pos="1080"/>
              </w:tabs>
              <w:spacing w:line="280" w:lineRule="exact"/>
              <w:ind w:left="360"/>
              <w:jc w:val="center"/>
            </w:pPr>
            <w:proofErr w:type="gramStart"/>
            <w:r w:rsidRPr="00106288">
              <w:t xml:space="preserve">kl.  </w:t>
            </w:r>
            <w:r w:rsidR="00E55FA4" w:rsidRPr="00106288">
              <w:t xml:space="preserve"> </w:t>
            </w:r>
            <w:r w:rsidRPr="00106288">
              <w:t xml:space="preserve"> 7</w:t>
            </w:r>
            <w:proofErr w:type="gramEnd"/>
            <w:r w:rsidRPr="00106288">
              <w:t xml:space="preserve"> - 14</w:t>
            </w:r>
          </w:p>
        </w:tc>
        <w:tc>
          <w:tcPr>
            <w:tcW w:w="1980" w:type="dxa"/>
          </w:tcPr>
          <w:p w:rsidR="00600147" w:rsidRPr="00106288" w:rsidRDefault="00600147" w:rsidP="00D6290F">
            <w:pPr>
              <w:tabs>
                <w:tab w:val="left" w:pos="360"/>
                <w:tab w:val="left" w:pos="1080"/>
              </w:tabs>
              <w:spacing w:line="280" w:lineRule="exact"/>
              <w:jc w:val="center"/>
            </w:pPr>
            <w:r w:rsidRPr="00106288">
              <w:t xml:space="preserve">       55 dB(A)</w:t>
            </w:r>
            <w:r w:rsidRPr="00106288">
              <w:rPr>
                <w:rStyle w:val="Fodnotehenvisning"/>
              </w:rPr>
              <w:footnoteReference w:id="9"/>
            </w:r>
          </w:p>
        </w:tc>
      </w:tr>
      <w:tr w:rsidR="00600147" w:rsidRPr="00106288" w:rsidTr="00D6290F">
        <w:tc>
          <w:tcPr>
            <w:tcW w:w="2160" w:type="dxa"/>
          </w:tcPr>
          <w:p w:rsidR="00600147" w:rsidRPr="00106288" w:rsidRDefault="00600147" w:rsidP="00D6290F">
            <w:pPr>
              <w:tabs>
                <w:tab w:val="left" w:pos="360"/>
                <w:tab w:val="left" w:pos="1080"/>
              </w:tabs>
              <w:spacing w:line="280" w:lineRule="exact"/>
              <w:ind w:left="360"/>
              <w:jc w:val="center"/>
            </w:pPr>
            <w:r w:rsidRPr="00106288">
              <w:t>Mandag - fredag</w:t>
            </w:r>
          </w:p>
          <w:p w:rsidR="00600147" w:rsidRPr="00106288" w:rsidRDefault="00600147" w:rsidP="00D6290F">
            <w:pPr>
              <w:tabs>
                <w:tab w:val="left" w:pos="360"/>
                <w:tab w:val="left" w:pos="1080"/>
              </w:tabs>
              <w:spacing w:line="280" w:lineRule="exact"/>
              <w:ind w:left="360"/>
              <w:jc w:val="center"/>
            </w:pPr>
            <w:r w:rsidRPr="00106288">
              <w:t>Lørdag</w:t>
            </w:r>
          </w:p>
          <w:p w:rsidR="00600147" w:rsidRPr="00106288" w:rsidRDefault="00600147" w:rsidP="00D6290F">
            <w:pPr>
              <w:tabs>
                <w:tab w:val="left" w:pos="360"/>
                <w:tab w:val="left" w:pos="1080"/>
              </w:tabs>
              <w:spacing w:line="280" w:lineRule="exact"/>
              <w:ind w:left="360"/>
              <w:jc w:val="center"/>
            </w:pPr>
            <w:r w:rsidRPr="00106288">
              <w:t>Søndag</w:t>
            </w:r>
          </w:p>
        </w:tc>
        <w:tc>
          <w:tcPr>
            <w:tcW w:w="1800" w:type="dxa"/>
          </w:tcPr>
          <w:p w:rsidR="00600147" w:rsidRPr="00106288" w:rsidRDefault="00E55FA4" w:rsidP="00D6290F">
            <w:pPr>
              <w:tabs>
                <w:tab w:val="left" w:pos="360"/>
                <w:tab w:val="left" w:pos="1080"/>
              </w:tabs>
              <w:spacing w:line="280" w:lineRule="exact"/>
              <w:ind w:left="360"/>
              <w:jc w:val="center"/>
            </w:pPr>
            <w:proofErr w:type="gramStart"/>
            <w:r w:rsidRPr="00106288">
              <w:t xml:space="preserve">kl.  </w:t>
            </w:r>
            <w:r w:rsidR="00600147" w:rsidRPr="00106288">
              <w:t>18</w:t>
            </w:r>
            <w:proofErr w:type="gramEnd"/>
            <w:r w:rsidR="00600147" w:rsidRPr="00106288">
              <w:t xml:space="preserve"> - 22</w:t>
            </w:r>
          </w:p>
          <w:p w:rsidR="00600147" w:rsidRPr="00106288" w:rsidRDefault="00E55FA4" w:rsidP="00D6290F">
            <w:pPr>
              <w:tabs>
                <w:tab w:val="left" w:pos="360"/>
                <w:tab w:val="left" w:pos="1080"/>
              </w:tabs>
              <w:spacing w:line="280" w:lineRule="exact"/>
              <w:ind w:left="360"/>
              <w:jc w:val="center"/>
            </w:pPr>
            <w:proofErr w:type="gramStart"/>
            <w:r w:rsidRPr="00106288">
              <w:t xml:space="preserve">kl.  </w:t>
            </w:r>
            <w:r w:rsidR="00600147" w:rsidRPr="00106288">
              <w:t>14</w:t>
            </w:r>
            <w:proofErr w:type="gramEnd"/>
            <w:r w:rsidR="00600147" w:rsidRPr="00106288">
              <w:t xml:space="preserve"> - 22</w:t>
            </w:r>
          </w:p>
          <w:p w:rsidR="00600147" w:rsidRPr="00106288" w:rsidRDefault="00600147" w:rsidP="00D6290F">
            <w:pPr>
              <w:tabs>
                <w:tab w:val="left" w:pos="360"/>
                <w:tab w:val="left" w:pos="1080"/>
              </w:tabs>
              <w:spacing w:line="280" w:lineRule="exact"/>
              <w:ind w:left="360"/>
              <w:jc w:val="center"/>
            </w:pPr>
            <w:proofErr w:type="gramStart"/>
            <w:r w:rsidRPr="00106288">
              <w:t xml:space="preserve">kl.  </w:t>
            </w:r>
            <w:r w:rsidR="00E55FA4" w:rsidRPr="00106288">
              <w:t xml:space="preserve"> </w:t>
            </w:r>
            <w:r w:rsidRPr="00106288">
              <w:t xml:space="preserve"> 7</w:t>
            </w:r>
            <w:proofErr w:type="gramEnd"/>
            <w:r w:rsidRPr="00106288">
              <w:t xml:space="preserve"> - 22</w:t>
            </w:r>
          </w:p>
        </w:tc>
        <w:tc>
          <w:tcPr>
            <w:tcW w:w="1980" w:type="dxa"/>
          </w:tcPr>
          <w:p w:rsidR="00600147" w:rsidRPr="00106288" w:rsidRDefault="00600147" w:rsidP="00D6290F">
            <w:pPr>
              <w:tabs>
                <w:tab w:val="left" w:pos="360"/>
                <w:tab w:val="left" w:pos="1080"/>
              </w:tabs>
              <w:spacing w:line="280" w:lineRule="exact"/>
              <w:ind w:left="360"/>
              <w:jc w:val="center"/>
            </w:pPr>
            <w:r w:rsidRPr="00106288">
              <w:t>45 dB(A)</w:t>
            </w:r>
          </w:p>
        </w:tc>
      </w:tr>
      <w:tr w:rsidR="00600147" w:rsidRPr="00106288" w:rsidTr="00D6290F">
        <w:tc>
          <w:tcPr>
            <w:tcW w:w="2160" w:type="dxa"/>
          </w:tcPr>
          <w:p w:rsidR="00600147" w:rsidRPr="00106288" w:rsidRDefault="00600147" w:rsidP="00D6290F">
            <w:pPr>
              <w:tabs>
                <w:tab w:val="left" w:pos="360"/>
                <w:tab w:val="left" w:pos="1080"/>
              </w:tabs>
              <w:spacing w:line="280" w:lineRule="exact"/>
              <w:ind w:left="360"/>
              <w:jc w:val="center"/>
            </w:pPr>
            <w:r w:rsidRPr="00106288">
              <w:t>Alle dage</w:t>
            </w:r>
          </w:p>
        </w:tc>
        <w:tc>
          <w:tcPr>
            <w:tcW w:w="1800" w:type="dxa"/>
          </w:tcPr>
          <w:p w:rsidR="00600147" w:rsidRPr="00106288" w:rsidRDefault="00600147" w:rsidP="00D6290F">
            <w:pPr>
              <w:tabs>
                <w:tab w:val="left" w:pos="360"/>
                <w:tab w:val="left" w:pos="1080"/>
              </w:tabs>
              <w:spacing w:line="280" w:lineRule="exact"/>
              <w:ind w:left="360"/>
              <w:jc w:val="center"/>
            </w:pPr>
            <w:proofErr w:type="gramStart"/>
            <w:r w:rsidRPr="00106288">
              <w:t xml:space="preserve">kl.  </w:t>
            </w:r>
            <w:r w:rsidR="00E55FA4" w:rsidRPr="00106288">
              <w:t xml:space="preserve"> </w:t>
            </w:r>
            <w:r w:rsidRPr="00106288">
              <w:t xml:space="preserve"> 22</w:t>
            </w:r>
            <w:proofErr w:type="gramEnd"/>
            <w:r w:rsidRPr="00106288">
              <w:t xml:space="preserve"> - 7</w:t>
            </w:r>
          </w:p>
        </w:tc>
        <w:tc>
          <w:tcPr>
            <w:tcW w:w="1980" w:type="dxa"/>
          </w:tcPr>
          <w:p w:rsidR="00600147" w:rsidRPr="00106288" w:rsidRDefault="00600147" w:rsidP="00D6290F">
            <w:pPr>
              <w:tabs>
                <w:tab w:val="left" w:pos="360"/>
                <w:tab w:val="left" w:pos="1080"/>
              </w:tabs>
              <w:spacing w:line="280" w:lineRule="exact"/>
              <w:ind w:left="360"/>
              <w:jc w:val="center"/>
            </w:pPr>
            <w:r w:rsidRPr="00106288">
              <w:t>40 dB(A)</w:t>
            </w:r>
          </w:p>
        </w:tc>
      </w:tr>
    </w:tbl>
    <w:p w:rsidR="00600147" w:rsidRPr="00106288" w:rsidRDefault="00600147" w:rsidP="00600147">
      <w:pPr>
        <w:tabs>
          <w:tab w:val="left" w:pos="360"/>
          <w:tab w:val="left" w:pos="1080"/>
        </w:tabs>
        <w:spacing w:line="280" w:lineRule="exact"/>
        <w:ind w:left="1080" w:hanging="720"/>
      </w:pPr>
    </w:p>
    <w:p w:rsidR="00600147" w:rsidRPr="00106288" w:rsidRDefault="00600147" w:rsidP="004F6CAC">
      <w:pPr>
        <w:pStyle w:val="Listeafsnit"/>
        <w:tabs>
          <w:tab w:val="left" w:pos="360"/>
          <w:tab w:val="left" w:pos="1080"/>
        </w:tabs>
        <w:spacing w:line="280" w:lineRule="exact"/>
      </w:pPr>
      <w:r w:rsidRPr="00106288">
        <w:t>De anførte grænseværdier for støjbidraget regnes for overholdt, hvis de ikke overskrides af en måling eller beregning, der er midlet over en periode, som afhænger af tidspunktet på døgnet således:</w:t>
      </w:r>
    </w:p>
    <w:p w:rsidR="00600147" w:rsidRPr="00106288" w:rsidRDefault="00600147" w:rsidP="00600147">
      <w:pPr>
        <w:tabs>
          <w:tab w:val="left" w:pos="360"/>
          <w:tab w:val="left" w:pos="1080"/>
        </w:tabs>
        <w:spacing w:line="280" w:lineRule="exact"/>
        <w:ind w:left="1080"/>
      </w:pPr>
    </w:p>
    <w:p w:rsidR="00600147" w:rsidRPr="00106288" w:rsidRDefault="00600147" w:rsidP="004F6CAC">
      <w:pPr>
        <w:pStyle w:val="Listeafsnit"/>
        <w:tabs>
          <w:tab w:val="left" w:pos="360"/>
          <w:tab w:val="left" w:pos="1080"/>
        </w:tabs>
        <w:spacing w:line="280" w:lineRule="exact"/>
      </w:pPr>
      <w:r w:rsidRPr="00106288">
        <w:t>For dagperioden, kl. 7</w:t>
      </w:r>
      <w:r w:rsidRPr="00106288">
        <w:rPr>
          <w:vertAlign w:val="superscript"/>
        </w:rPr>
        <w:t>00</w:t>
      </w:r>
      <w:r w:rsidRPr="00106288">
        <w:t xml:space="preserve"> – 18</w:t>
      </w:r>
      <w:r w:rsidRPr="00106288">
        <w:rPr>
          <w:vertAlign w:val="superscript"/>
        </w:rPr>
        <w:t>00</w:t>
      </w:r>
      <w:r w:rsidRPr="00106288">
        <w:t xml:space="preserve"> alle dage, er måleperioden det mest støjbelastede tidsrum på 8 timer,</w:t>
      </w:r>
    </w:p>
    <w:p w:rsidR="00600147" w:rsidRPr="00106288" w:rsidRDefault="00600147" w:rsidP="00600147">
      <w:pPr>
        <w:tabs>
          <w:tab w:val="left" w:pos="360"/>
          <w:tab w:val="left" w:pos="1080"/>
        </w:tabs>
        <w:spacing w:line="280" w:lineRule="exact"/>
        <w:ind w:left="1080" w:firstLine="60"/>
      </w:pPr>
    </w:p>
    <w:p w:rsidR="00600147" w:rsidRPr="00106288" w:rsidRDefault="00600147" w:rsidP="004F6CAC">
      <w:pPr>
        <w:pStyle w:val="Listeafsnit"/>
        <w:tabs>
          <w:tab w:val="left" w:pos="360"/>
          <w:tab w:val="left" w:pos="1080"/>
        </w:tabs>
        <w:spacing w:line="280" w:lineRule="exact"/>
      </w:pPr>
      <w:r w:rsidRPr="00106288">
        <w:t>for aftenperioden, kl. 18</w:t>
      </w:r>
      <w:r w:rsidRPr="00106288">
        <w:rPr>
          <w:vertAlign w:val="superscript"/>
        </w:rPr>
        <w:t>00</w:t>
      </w:r>
      <w:r w:rsidRPr="00106288">
        <w:t xml:space="preserve"> – 22</w:t>
      </w:r>
      <w:r w:rsidRPr="00106288">
        <w:rPr>
          <w:vertAlign w:val="superscript"/>
        </w:rPr>
        <w:t>00</w:t>
      </w:r>
      <w:r w:rsidRPr="00106288">
        <w:t xml:space="preserve"> alle dage, er måleperioden den mest støjbelastede time, og</w:t>
      </w:r>
    </w:p>
    <w:p w:rsidR="00600147" w:rsidRPr="00106288" w:rsidRDefault="00600147" w:rsidP="00600147">
      <w:pPr>
        <w:tabs>
          <w:tab w:val="left" w:pos="360"/>
          <w:tab w:val="left" w:pos="1080"/>
        </w:tabs>
        <w:spacing w:line="280" w:lineRule="exact"/>
        <w:ind w:left="1080"/>
      </w:pPr>
    </w:p>
    <w:p w:rsidR="00600147" w:rsidRPr="00106288" w:rsidRDefault="00600147" w:rsidP="004F6CAC">
      <w:pPr>
        <w:pStyle w:val="Listeafsnit"/>
        <w:spacing w:line="280" w:lineRule="exact"/>
      </w:pPr>
      <w:r w:rsidRPr="00106288">
        <w:t>for natperioden, kl. 22</w:t>
      </w:r>
      <w:r w:rsidRPr="00106288">
        <w:rPr>
          <w:vertAlign w:val="superscript"/>
        </w:rPr>
        <w:t>00</w:t>
      </w:r>
      <w:r w:rsidRPr="00106288">
        <w:t xml:space="preserve"> – 7</w:t>
      </w:r>
      <w:r w:rsidRPr="00106288">
        <w:rPr>
          <w:vertAlign w:val="superscript"/>
        </w:rPr>
        <w:t>00</w:t>
      </w:r>
      <w:r w:rsidRPr="00106288">
        <w:t xml:space="preserve"> alle dage, er måleperioden den mest støjbelastede halve time.</w:t>
      </w:r>
    </w:p>
    <w:p w:rsidR="003C47AE" w:rsidRPr="00B51A43" w:rsidRDefault="003C47AE" w:rsidP="00176801">
      <w:pPr>
        <w:spacing w:line="280" w:lineRule="exact"/>
        <w:rPr>
          <w:rFonts w:asciiTheme="minorHAnsi" w:hAnsiTheme="minorHAnsi"/>
        </w:rPr>
      </w:pPr>
    </w:p>
    <w:p w:rsidR="00D56B26" w:rsidRPr="00B51A43" w:rsidRDefault="00592BB4" w:rsidP="004D6DFC">
      <w:pPr>
        <w:spacing w:line="280" w:lineRule="exact"/>
        <w:rPr>
          <w:rFonts w:asciiTheme="minorHAnsi" w:hAnsiTheme="minorHAnsi"/>
        </w:rPr>
      </w:pPr>
      <w:r w:rsidRPr="00B51A43">
        <w:rPr>
          <w:rFonts w:asciiTheme="minorHAnsi" w:hAnsiTheme="minorHAnsi"/>
          <w:i/>
        </w:rPr>
        <w:t>Ændringen begrundes</w:t>
      </w:r>
      <w:r w:rsidR="00EA3CB4" w:rsidRPr="00B51A43">
        <w:rPr>
          <w:rFonts w:asciiTheme="minorHAnsi" w:hAnsiTheme="minorHAnsi"/>
          <w:i/>
        </w:rPr>
        <w:t xml:space="preserve"> med, at der efter Ikast-Brande Kommunes opfattel</w:t>
      </w:r>
      <w:r w:rsidR="004D6DFC" w:rsidRPr="00B51A43">
        <w:rPr>
          <w:rFonts w:asciiTheme="minorHAnsi" w:hAnsiTheme="minorHAnsi"/>
          <w:i/>
        </w:rPr>
        <w:t xml:space="preserve">se ikke ses at være forhold som </w:t>
      </w:r>
      <w:r w:rsidR="00A4746B" w:rsidRPr="00B51A43">
        <w:rPr>
          <w:rFonts w:asciiTheme="minorHAnsi" w:hAnsiTheme="minorHAnsi"/>
          <w:i/>
        </w:rPr>
        <w:t>kan begrunde</w:t>
      </w:r>
      <w:r w:rsidR="00EA3CB4" w:rsidRPr="00B51A43">
        <w:rPr>
          <w:rFonts w:asciiTheme="minorHAnsi" w:hAnsiTheme="minorHAnsi"/>
          <w:i/>
        </w:rPr>
        <w:t xml:space="preserve">, at </w:t>
      </w:r>
      <w:r w:rsidR="00B51A43" w:rsidRPr="00B51A43">
        <w:rPr>
          <w:rFonts w:asciiTheme="minorHAnsi" w:hAnsiTheme="minorHAnsi"/>
          <w:i/>
        </w:rPr>
        <w:t xml:space="preserve">husdyrbruget </w:t>
      </w:r>
      <w:proofErr w:type="spellStart"/>
      <w:r w:rsidR="00B51A43" w:rsidRPr="00B51A43">
        <w:rPr>
          <w:rFonts w:asciiTheme="minorHAnsi" w:hAnsiTheme="minorHAnsi"/>
          <w:i/>
        </w:rPr>
        <w:t>Krondalvej</w:t>
      </w:r>
      <w:proofErr w:type="spellEnd"/>
      <w:r w:rsidR="00B51A43" w:rsidRPr="00B51A43">
        <w:rPr>
          <w:rFonts w:asciiTheme="minorHAnsi" w:hAnsiTheme="minorHAnsi"/>
          <w:i/>
        </w:rPr>
        <w:t xml:space="preserve"> 21, 8766 Nørre Snede </w:t>
      </w:r>
      <w:r w:rsidR="00176801" w:rsidRPr="00B51A43">
        <w:rPr>
          <w:rFonts w:asciiTheme="minorHAnsi" w:hAnsiTheme="minorHAnsi"/>
          <w:i/>
        </w:rPr>
        <w:t>skal have andre støjvilkår</w:t>
      </w:r>
      <w:r w:rsidR="004D6DFC" w:rsidRPr="00B51A43">
        <w:rPr>
          <w:rFonts w:asciiTheme="minorHAnsi" w:hAnsiTheme="minorHAnsi"/>
          <w:i/>
        </w:rPr>
        <w:t xml:space="preserve"> end dem</w:t>
      </w:r>
      <w:r w:rsidR="00176801" w:rsidRPr="00B51A43">
        <w:rPr>
          <w:rFonts w:asciiTheme="minorHAnsi" w:hAnsiTheme="minorHAnsi"/>
          <w:i/>
        </w:rPr>
        <w:t>,</w:t>
      </w:r>
      <w:r w:rsidR="004D6DFC" w:rsidRPr="00B51A43">
        <w:rPr>
          <w:rFonts w:asciiTheme="minorHAnsi" w:hAnsiTheme="minorHAnsi"/>
          <w:i/>
        </w:rPr>
        <w:t xml:space="preserve"> som aktuelt stilles for lignende husdyrbrug i henhold til Miljøstyrelsens vejledning nr. 5/1984 om Ekstern støj fra virksomheder</w:t>
      </w:r>
      <w:r w:rsidR="004D6DFC" w:rsidRPr="00B51A43">
        <w:rPr>
          <w:rStyle w:val="Fodnotehenvisning"/>
          <w:rFonts w:asciiTheme="minorHAnsi" w:hAnsiTheme="minorHAnsi"/>
          <w:i/>
        </w:rPr>
        <w:footnoteReference w:id="10"/>
      </w:r>
      <w:r w:rsidR="004D6DFC" w:rsidRPr="00B51A43">
        <w:rPr>
          <w:rFonts w:asciiTheme="minorHAnsi" w:hAnsiTheme="minorHAnsi"/>
          <w:i/>
        </w:rPr>
        <w:t>.</w:t>
      </w:r>
    </w:p>
    <w:p w:rsidR="00D56B26" w:rsidRDefault="00D56B26" w:rsidP="00600147">
      <w:pPr>
        <w:spacing w:line="280" w:lineRule="exact"/>
        <w:ind w:left="426" w:hanging="426"/>
        <w:rPr>
          <w:rFonts w:asciiTheme="minorHAnsi" w:hAnsiTheme="minorHAnsi"/>
        </w:rPr>
      </w:pPr>
    </w:p>
    <w:p w:rsidR="000E69C3" w:rsidRPr="00B51A43" w:rsidRDefault="000E69C3" w:rsidP="00600147">
      <w:pPr>
        <w:spacing w:line="280" w:lineRule="exact"/>
        <w:ind w:left="426" w:hanging="426"/>
        <w:rPr>
          <w:rFonts w:asciiTheme="minorHAnsi" w:hAnsiTheme="minorHAnsi"/>
        </w:rPr>
      </w:pPr>
    </w:p>
    <w:p w:rsidR="00EE4C7D" w:rsidRPr="00370E2E" w:rsidRDefault="00F1478A" w:rsidP="00370E2E">
      <w:pPr>
        <w:pStyle w:val="Listeafsnit"/>
        <w:numPr>
          <w:ilvl w:val="0"/>
          <w:numId w:val="30"/>
        </w:numPr>
        <w:spacing w:line="280" w:lineRule="exact"/>
        <w:rPr>
          <w:rFonts w:asciiTheme="minorHAnsi" w:hAnsiTheme="minorHAnsi"/>
        </w:rPr>
      </w:pPr>
      <w:r w:rsidRPr="00370E2E">
        <w:rPr>
          <w:rFonts w:asciiTheme="minorHAnsi" w:hAnsiTheme="minorHAnsi"/>
        </w:rPr>
        <w:t>Virksomheden skal</w:t>
      </w:r>
      <w:r w:rsidR="00370E2E" w:rsidRPr="00370E2E">
        <w:rPr>
          <w:rFonts w:asciiTheme="minorHAnsi" w:hAnsiTheme="minorHAnsi"/>
        </w:rPr>
        <w:t xml:space="preserve"> – </w:t>
      </w:r>
      <w:r w:rsidRPr="00370E2E">
        <w:rPr>
          <w:rFonts w:asciiTheme="minorHAnsi" w:hAnsiTheme="minorHAnsi"/>
        </w:rPr>
        <w:t xml:space="preserve">såfremt </w:t>
      </w:r>
      <w:proofErr w:type="spellStart"/>
      <w:r w:rsidRPr="00370E2E">
        <w:rPr>
          <w:rFonts w:asciiTheme="minorHAnsi" w:hAnsiTheme="minorHAnsi"/>
        </w:rPr>
        <w:t>Nørre-Snede</w:t>
      </w:r>
      <w:proofErr w:type="spellEnd"/>
      <w:r w:rsidRPr="00370E2E">
        <w:rPr>
          <w:rFonts w:asciiTheme="minorHAnsi" w:hAnsiTheme="minorHAnsi"/>
        </w:rPr>
        <w:t xml:space="preserve"> </w:t>
      </w:r>
      <w:proofErr w:type="spellStart"/>
      <w:r w:rsidRPr="00370E2E">
        <w:rPr>
          <w:rFonts w:asciiTheme="minorHAnsi" w:hAnsiTheme="minorHAnsi"/>
        </w:rPr>
        <w:t>Kommune</w:t>
      </w:r>
      <w:r w:rsidR="00B51A43" w:rsidRPr="00370E2E">
        <w:rPr>
          <w:rFonts w:asciiTheme="minorHAnsi" w:hAnsiTheme="minorHAnsi"/>
        </w:rPr>
        <w:t>/MiljøCenter</w:t>
      </w:r>
      <w:proofErr w:type="spellEnd"/>
      <w:r w:rsidR="00B51A43" w:rsidRPr="00370E2E">
        <w:rPr>
          <w:rFonts w:asciiTheme="minorHAnsi" w:hAnsiTheme="minorHAnsi"/>
        </w:rPr>
        <w:t xml:space="preserve"> Horsens I/S finder det nødvendigt –</w:t>
      </w:r>
      <w:r w:rsidRPr="00370E2E">
        <w:rPr>
          <w:rFonts w:asciiTheme="minorHAnsi" w:hAnsiTheme="minorHAnsi"/>
        </w:rPr>
        <w:t xml:space="preserve"> dog højst </w:t>
      </w:r>
      <w:r w:rsidR="00793BCF">
        <w:rPr>
          <w:rFonts w:asciiTheme="minorHAnsi" w:hAnsiTheme="minorHAnsi"/>
        </w:rPr>
        <w:t>é</w:t>
      </w:r>
      <w:r w:rsidR="00793BCF" w:rsidRPr="00370E2E">
        <w:rPr>
          <w:rFonts w:asciiTheme="minorHAnsi" w:hAnsiTheme="minorHAnsi"/>
        </w:rPr>
        <w:t>n</w:t>
      </w:r>
      <w:r w:rsidRPr="00370E2E">
        <w:rPr>
          <w:rFonts w:asciiTheme="minorHAnsi" w:hAnsiTheme="minorHAnsi"/>
        </w:rPr>
        <w:t xml:space="preserve"> gang årligt, dokumentere, at</w:t>
      </w:r>
      <w:r w:rsidR="00B51A43" w:rsidRPr="00370E2E">
        <w:rPr>
          <w:rFonts w:asciiTheme="minorHAnsi" w:hAnsiTheme="minorHAnsi"/>
        </w:rPr>
        <w:t xml:space="preserve"> støjniveauet er overholdt.</w:t>
      </w:r>
    </w:p>
    <w:p w:rsidR="00B51A43" w:rsidRPr="00B51A43" w:rsidRDefault="00B51A43" w:rsidP="00B51A43">
      <w:pPr>
        <w:spacing w:line="280" w:lineRule="exact"/>
        <w:rPr>
          <w:rFonts w:asciiTheme="minorHAnsi" w:hAnsiTheme="minorHAnsi"/>
          <w:highlight w:val="red"/>
        </w:rPr>
      </w:pPr>
    </w:p>
    <w:p w:rsidR="00EE4C7D" w:rsidRPr="00370E2E" w:rsidRDefault="00370E2E" w:rsidP="00EE4C7D">
      <w:pPr>
        <w:spacing w:line="280" w:lineRule="exact"/>
        <w:rPr>
          <w:rFonts w:asciiTheme="minorHAnsi" w:hAnsiTheme="minorHAnsi"/>
        </w:rPr>
      </w:pPr>
      <w:r w:rsidRPr="00370E2E">
        <w:rPr>
          <w:rFonts w:asciiTheme="minorHAnsi" w:hAnsiTheme="minorHAnsi"/>
          <w:i/>
        </w:rPr>
        <w:t>Vilkåret p</w:t>
      </w:r>
      <w:r w:rsidR="00EE4C7D" w:rsidRPr="00370E2E">
        <w:rPr>
          <w:rFonts w:asciiTheme="minorHAnsi" w:hAnsiTheme="minorHAnsi"/>
          <w:i/>
        </w:rPr>
        <w:t xml:space="preserve">åbydes ophævet, idet </w:t>
      </w:r>
      <w:r w:rsidR="00804799" w:rsidRPr="00370E2E">
        <w:rPr>
          <w:rFonts w:asciiTheme="minorHAnsi" w:hAnsiTheme="minorHAnsi"/>
          <w:i/>
        </w:rPr>
        <w:t>dele af indholdet ikke længere er aktuelt</w:t>
      </w:r>
      <w:r w:rsidR="00EF766B" w:rsidRPr="00370E2E">
        <w:rPr>
          <w:rFonts w:asciiTheme="minorHAnsi" w:hAnsiTheme="minorHAnsi"/>
          <w:i/>
        </w:rPr>
        <w:t>,</w:t>
      </w:r>
      <w:r w:rsidR="00804799" w:rsidRPr="00370E2E">
        <w:rPr>
          <w:rFonts w:asciiTheme="minorHAnsi" w:hAnsiTheme="minorHAnsi"/>
          <w:i/>
        </w:rPr>
        <w:t xml:space="preserve"> og</w:t>
      </w:r>
      <w:r w:rsidR="00EF766B" w:rsidRPr="00370E2E">
        <w:rPr>
          <w:rFonts w:asciiTheme="minorHAnsi" w:hAnsiTheme="minorHAnsi"/>
          <w:i/>
        </w:rPr>
        <w:t xml:space="preserve"> idet</w:t>
      </w:r>
      <w:r w:rsidR="00804799" w:rsidRPr="00370E2E">
        <w:rPr>
          <w:rFonts w:asciiTheme="minorHAnsi" w:hAnsiTheme="minorHAnsi"/>
          <w:i/>
        </w:rPr>
        <w:t xml:space="preserve"> </w:t>
      </w:r>
      <w:r w:rsidR="00D6788E" w:rsidRPr="00370E2E">
        <w:rPr>
          <w:rFonts w:asciiTheme="minorHAnsi" w:hAnsiTheme="minorHAnsi"/>
          <w:i/>
        </w:rPr>
        <w:t xml:space="preserve">den i vilkår </w:t>
      </w:r>
      <w:r w:rsidR="00D70CB6" w:rsidRPr="00370E2E">
        <w:rPr>
          <w:rFonts w:asciiTheme="minorHAnsi" w:hAnsiTheme="minorHAnsi"/>
          <w:i/>
        </w:rPr>
        <w:t>8</w:t>
      </w:r>
      <w:r w:rsidR="00D6788E" w:rsidRPr="00370E2E">
        <w:rPr>
          <w:rFonts w:asciiTheme="minorHAnsi" w:hAnsiTheme="minorHAnsi"/>
          <w:i/>
        </w:rPr>
        <w:t xml:space="preserve"> nævnte dokumentation nødvendigvis må følge gældende vejledninger på området for at være tilstrækkelig.</w:t>
      </w:r>
    </w:p>
    <w:p w:rsidR="00F1478A" w:rsidRDefault="00F1478A" w:rsidP="00F1478A">
      <w:pPr>
        <w:spacing w:line="280" w:lineRule="exact"/>
        <w:ind w:left="426" w:hanging="426"/>
        <w:rPr>
          <w:rFonts w:asciiTheme="minorHAnsi" w:hAnsiTheme="minorHAnsi"/>
          <w:b/>
          <w:bCs/>
        </w:rPr>
      </w:pPr>
    </w:p>
    <w:p w:rsidR="006B722D" w:rsidRPr="00370E2E" w:rsidRDefault="006B722D" w:rsidP="00F1478A">
      <w:pPr>
        <w:spacing w:line="280" w:lineRule="exact"/>
        <w:ind w:left="426" w:hanging="426"/>
        <w:rPr>
          <w:rFonts w:asciiTheme="minorHAnsi" w:hAnsiTheme="minorHAnsi"/>
          <w:b/>
          <w:bCs/>
        </w:rPr>
      </w:pPr>
    </w:p>
    <w:p w:rsidR="00F1478A" w:rsidRPr="00611092" w:rsidRDefault="00611092" w:rsidP="00F1478A">
      <w:pPr>
        <w:spacing w:line="280" w:lineRule="exact"/>
        <w:ind w:left="426" w:hanging="426"/>
        <w:rPr>
          <w:rFonts w:asciiTheme="minorHAnsi" w:hAnsiTheme="minorHAnsi"/>
          <w:b/>
          <w:bCs/>
        </w:rPr>
      </w:pPr>
      <w:r w:rsidRPr="00611092">
        <w:rPr>
          <w:rFonts w:asciiTheme="minorHAnsi" w:hAnsiTheme="minorHAnsi"/>
          <w:b/>
          <w:bCs/>
        </w:rPr>
        <w:t>Vilkår med hensyn til l</w:t>
      </w:r>
      <w:r w:rsidR="00014844" w:rsidRPr="00611092">
        <w:rPr>
          <w:rFonts w:asciiTheme="minorHAnsi" w:hAnsiTheme="minorHAnsi"/>
          <w:b/>
          <w:bCs/>
        </w:rPr>
        <w:t>uft</w:t>
      </w:r>
      <w:r w:rsidRPr="00611092">
        <w:rPr>
          <w:rFonts w:asciiTheme="minorHAnsi" w:hAnsiTheme="minorHAnsi"/>
          <w:b/>
          <w:bCs/>
        </w:rPr>
        <w:t>:</w:t>
      </w:r>
    </w:p>
    <w:p w:rsidR="006B4AB4" w:rsidRPr="00611092" w:rsidRDefault="006B4AB4" w:rsidP="00F1478A">
      <w:pPr>
        <w:spacing w:line="280" w:lineRule="exact"/>
        <w:ind w:left="426" w:hanging="426"/>
        <w:rPr>
          <w:rFonts w:asciiTheme="minorHAnsi" w:hAnsiTheme="minorHAnsi"/>
          <w:b/>
          <w:bCs/>
        </w:rPr>
      </w:pPr>
    </w:p>
    <w:p w:rsidR="00F12B70" w:rsidRPr="00D70CB6" w:rsidRDefault="00F1478A" w:rsidP="00F12B70">
      <w:pPr>
        <w:pStyle w:val="Brdtekstindrykning"/>
        <w:numPr>
          <w:ilvl w:val="0"/>
          <w:numId w:val="30"/>
        </w:numPr>
        <w:spacing w:after="0" w:line="280" w:lineRule="exact"/>
        <w:rPr>
          <w:rFonts w:asciiTheme="minorHAnsi" w:hAnsiTheme="minorHAnsi"/>
          <w:sz w:val="18"/>
          <w:szCs w:val="18"/>
        </w:rPr>
      </w:pPr>
      <w:r w:rsidRPr="00D70CB6">
        <w:rPr>
          <w:rFonts w:asciiTheme="minorHAnsi" w:hAnsiTheme="minorHAnsi"/>
          <w:sz w:val="18"/>
          <w:szCs w:val="18"/>
        </w:rPr>
        <w:t xml:space="preserve">Virksomheden må ikke give anledning til væsentlige lugt- og støvgener udenfor virksomhedens areal. Det er </w:t>
      </w:r>
      <w:proofErr w:type="spellStart"/>
      <w:r w:rsidR="00D70CB6" w:rsidRPr="00D70CB6">
        <w:rPr>
          <w:rFonts w:asciiTheme="minorHAnsi" w:hAnsiTheme="minorHAnsi"/>
          <w:sz w:val="18"/>
          <w:szCs w:val="18"/>
        </w:rPr>
        <w:t>Nørre-Snede</w:t>
      </w:r>
      <w:proofErr w:type="spellEnd"/>
      <w:r w:rsidR="00D70CB6" w:rsidRPr="00D70CB6">
        <w:rPr>
          <w:rFonts w:asciiTheme="minorHAnsi" w:hAnsiTheme="minorHAnsi"/>
          <w:sz w:val="18"/>
          <w:szCs w:val="18"/>
        </w:rPr>
        <w:t xml:space="preserve"> </w:t>
      </w:r>
      <w:proofErr w:type="spellStart"/>
      <w:r w:rsidR="00D70CB6" w:rsidRPr="00D70CB6">
        <w:rPr>
          <w:rFonts w:asciiTheme="minorHAnsi" w:hAnsiTheme="minorHAnsi"/>
          <w:sz w:val="18"/>
          <w:szCs w:val="18"/>
        </w:rPr>
        <w:t>Kommune/MiljøCenter</w:t>
      </w:r>
      <w:proofErr w:type="spellEnd"/>
      <w:r w:rsidR="00D70CB6" w:rsidRPr="00D70CB6">
        <w:rPr>
          <w:rFonts w:asciiTheme="minorHAnsi" w:hAnsiTheme="minorHAnsi"/>
          <w:sz w:val="18"/>
          <w:szCs w:val="18"/>
        </w:rPr>
        <w:t xml:space="preserve"> Horsens I/S’s</w:t>
      </w:r>
      <w:r w:rsidRPr="00D70CB6">
        <w:rPr>
          <w:rFonts w:asciiTheme="minorHAnsi" w:hAnsiTheme="minorHAnsi"/>
          <w:sz w:val="18"/>
          <w:szCs w:val="18"/>
        </w:rPr>
        <w:t xml:space="preserve"> vurdering om lugt- eller støvgener er væsentlige.</w:t>
      </w:r>
    </w:p>
    <w:p w:rsidR="00066E13" w:rsidRPr="00C56399" w:rsidRDefault="00066E13" w:rsidP="00066E13">
      <w:pPr>
        <w:pStyle w:val="Brdtekstindrykning"/>
        <w:spacing w:after="0" w:line="280" w:lineRule="exact"/>
        <w:ind w:left="0"/>
        <w:rPr>
          <w:rFonts w:asciiTheme="minorHAnsi" w:hAnsiTheme="minorHAnsi"/>
          <w:sz w:val="18"/>
          <w:szCs w:val="18"/>
          <w:highlight w:val="red"/>
        </w:rPr>
      </w:pPr>
    </w:p>
    <w:p w:rsidR="00370E2E" w:rsidRPr="002360B6" w:rsidRDefault="00370E2E" w:rsidP="00370E2E">
      <w:pPr>
        <w:spacing w:line="280" w:lineRule="exact"/>
        <w:rPr>
          <w:rFonts w:asciiTheme="minorHAnsi" w:hAnsiTheme="minorHAnsi"/>
          <w:i/>
        </w:rPr>
      </w:pPr>
      <w:r w:rsidRPr="002360B6">
        <w:rPr>
          <w:rFonts w:asciiTheme="minorHAnsi" w:hAnsiTheme="minorHAnsi"/>
          <w:i/>
        </w:rPr>
        <w:t>Vilkåret påbydes ændret til:</w:t>
      </w:r>
    </w:p>
    <w:p w:rsidR="00370E2E" w:rsidRPr="002360B6" w:rsidRDefault="00370E2E" w:rsidP="00370E2E">
      <w:pPr>
        <w:spacing w:line="280" w:lineRule="exact"/>
        <w:ind w:left="675"/>
        <w:rPr>
          <w:rFonts w:asciiTheme="minorHAnsi" w:hAnsiTheme="minorHAnsi"/>
          <w:highlight w:val="yellow"/>
        </w:rPr>
      </w:pPr>
    </w:p>
    <w:p w:rsidR="00370E2E" w:rsidRPr="002360B6" w:rsidRDefault="00370E2E" w:rsidP="00370E2E">
      <w:pPr>
        <w:pStyle w:val="Brdtekstindrykning"/>
        <w:spacing w:after="0" w:line="280" w:lineRule="exact"/>
        <w:ind w:left="720"/>
        <w:rPr>
          <w:rFonts w:asciiTheme="minorHAnsi" w:hAnsiTheme="minorHAnsi"/>
          <w:sz w:val="18"/>
          <w:szCs w:val="18"/>
        </w:rPr>
      </w:pPr>
      <w:r w:rsidRPr="002360B6">
        <w:rPr>
          <w:rFonts w:asciiTheme="minorHAnsi" w:hAnsiTheme="minorHAnsi"/>
          <w:sz w:val="18"/>
          <w:szCs w:val="18"/>
        </w:rPr>
        <w:t>Virksomheden må ikke give anledning til væsentlige lugt- og støvgener udenfor virksomhedens areal. Det er Ikast-Brande Kommune</w:t>
      </w:r>
      <w:r w:rsidR="005F1252" w:rsidRPr="002360B6">
        <w:rPr>
          <w:rFonts w:asciiTheme="minorHAnsi" w:hAnsiTheme="minorHAnsi"/>
          <w:sz w:val="18"/>
          <w:szCs w:val="18"/>
        </w:rPr>
        <w:t>s</w:t>
      </w:r>
      <w:r w:rsidRPr="002360B6">
        <w:rPr>
          <w:rFonts w:asciiTheme="minorHAnsi" w:hAnsiTheme="minorHAnsi"/>
          <w:sz w:val="18"/>
          <w:szCs w:val="18"/>
        </w:rPr>
        <w:t>/tilsynsmyndighedens vurdering om lugt- eller støvgener er væsentlige.</w:t>
      </w:r>
    </w:p>
    <w:p w:rsidR="00370E2E" w:rsidRPr="002360B6" w:rsidRDefault="00370E2E" w:rsidP="00370E2E">
      <w:pPr>
        <w:spacing w:line="280" w:lineRule="exact"/>
        <w:ind w:left="426" w:hanging="426"/>
        <w:rPr>
          <w:rFonts w:asciiTheme="minorHAnsi" w:hAnsiTheme="minorHAnsi"/>
          <w:highlight w:val="yellow"/>
        </w:rPr>
      </w:pPr>
    </w:p>
    <w:p w:rsidR="001078D5" w:rsidRPr="002360B6" w:rsidRDefault="00370E2E" w:rsidP="001078D5">
      <w:pPr>
        <w:spacing w:line="280" w:lineRule="exact"/>
        <w:rPr>
          <w:rFonts w:asciiTheme="minorHAnsi" w:hAnsiTheme="minorHAnsi"/>
        </w:rPr>
      </w:pPr>
      <w:r w:rsidRPr="002360B6">
        <w:rPr>
          <w:rFonts w:asciiTheme="minorHAnsi" w:hAnsiTheme="minorHAnsi"/>
          <w:i/>
        </w:rPr>
        <w:t xml:space="preserve">Ændringen begrundes med, at </w:t>
      </w:r>
      <w:proofErr w:type="spellStart"/>
      <w:r w:rsidRPr="002360B6">
        <w:rPr>
          <w:rFonts w:asciiTheme="minorHAnsi" w:hAnsiTheme="minorHAnsi"/>
          <w:i/>
        </w:rPr>
        <w:t>Nørre-Snede</w:t>
      </w:r>
      <w:proofErr w:type="spellEnd"/>
      <w:r w:rsidRPr="002360B6">
        <w:rPr>
          <w:rFonts w:asciiTheme="minorHAnsi" w:hAnsiTheme="minorHAnsi"/>
          <w:i/>
        </w:rPr>
        <w:t xml:space="preserve"> Kommune ikke længere eksisterer.</w:t>
      </w:r>
    </w:p>
    <w:p w:rsidR="00066E13" w:rsidRDefault="00066E13" w:rsidP="00066E13">
      <w:pPr>
        <w:pStyle w:val="Brdtekstindrykning"/>
        <w:spacing w:after="0" w:line="280" w:lineRule="exact"/>
        <w:ind w:left="0"/>
        <w:rPr>
          <w:rFonts w:asciiTheme="minorHAnsi" w:hAnsiTheme="minorHAnsi"/>
          <w:sz w:val="18"/>
          <w:szCs w:val="18"/>
        </w:rPr>
      </w:pPr>
    </w:p>
    <w:p w:rsidR="000E69C3" w:rsidRPr="00D70CB6" w:rsidRDefault="000E69C3" w:rsidP="00066E13">
      <w:pPr>
        <w:pStyle w:val="Brdtekstindrykning"/>
        <w:spacing w:after="0" w:line="280" w:lineRule="exact"/>
        <w:ind w:left="0"/>
        <w:rPr>
          <w:rFonts w:asciiTheme="minorHAnsi" w:hAnsiTheme="minorHAnsi"/>
          <w:sz w:val="18"/>
          <w:szCs w:val="18"/>
        </w:rPr>
      </w:pPr>
    </w:p>
    <w:p w:rsidR="00F12B70" w:rsidRPr="00D70CB6" w:rsidRDefault="00D70CB6" w:rsidP="005F1252">
      <w:pPr>
        <w:pStyle w:val="Brdtekstindrykning"/>
        <w:numPr>
          <w:ilvl w:val="0"/>
          <w:numId w:val="30"/>
        </w:numPr>
        <w:spacing w:after="0" w:line="280" w:lineRule="exact"/>
        <w:rPr>
          <w:rFonts w:asciiTheme="minorHAnsi" w:hAnsiTheme="minorHAnsi"/>
          <w:sz w:val="18"/>
          <w:szCs w:val="18"/>
        </w:rPr>
      </w:pPr>
      <w:r w:rsidRPr="00D70CB6">
        <w:rPr>
          <w:rFonts w:asciiTheme="minorHAnsi" w:hAnsiTheme="minorHAnsi"/>
          <w:sz w:val="18"/>
          <w:szCs w:val="18"/>
        </w:rPr>
        <w:t>Til imødegåelse af lugtgener fra afkast til ventilationsanlæg og staldafsnit vedligeholdes og rengøres i fornødent omfang. Nye afkast skal være ført over tag</w:t>
      </w:r>
      <w:r w:rsidR="00F1478A" w:rsidRPr="00D70CB6">
        <w:rPr>
          <w:rFonts w:asciiTheme="minorHAnsi" w:hAnsiTheme="minorHAnsi"/>
          <w:sz w:val="18"/>
          <w:szCs w:val="18"/>
        </w:rPr>
        <w:t>.</w:t>
      </w:r>
    </w:p>
    <w:p w:rsidR="00066E13" w:rsidRPr="00C56399" w:rsidRDefault="00066E13" w:rsidP="00066E13">
      <w:pPr>
        <w:pStyle w:val="Brdtekstindrykning"/>
        <w:spacing w:after="0" w:line="280" w:lineRule="exact"/>
        <w:ind w:left="0"/>
        <w:rPr>
          <w:rFonts w:asciiTheme="minorHAnsi" w:hAnsiTheme="minorHAnsi"/>
          <w:sz w:val="18"/>
          <w:szCs w:val="18"/>
          <w:highlight w:val="red"/>
        </w:rPr>
      </w:pPr>
    </w:p>
    <w:p w:rsidR="00775828" w:rsidRDefault="00775828" w:rsidP="00775828">
      <w:pPr>
        <w:spacing w:line="280" w:lineRule="exact"/>
        <w:rPr>
          <w:rFonts w:asciiTheme="minorHAnsi" w:hAnsiTheme="minorHAnsi"/>
        </w:rPr>
      </w:pPr>
      <w:r w:rsidRPr="00DA530E">
        <w:rPr>
          <w:rFonts w:asciiTheme="minorHAnsi" w:hAnsiTheme="minorHAnsi"/>
          <w:i/>
        </w:rPr>
        <w:t>Vilkåret fastholdes uændret.</w:t>
      </w:r>
      <w:r>
        <w:rPr>
          <w:rFonts w:asciiTheme="minorHAnsi" w:hAnsiTheme="minorHAnsi"/>
          <w:i/>
        </w:rPr>
        <w:br/>
      </w:r>
    </w:p>
    <w:p w:rsidR="00F178C9" w:rsidRPr="002360B6" w:rsidRDefault="00F178C9" w:rsidP="00775828">
      <w:pPr>
        <w:spacing w:line="280" w:lineRule="exact"/>
        <w:rPr>
          <w:rFonts w:asciiTheme="minorHAnsi" w:hAnsiTheme="minorHAnsi"/>
        </w:rPr>
      </w:pPr>
    </w:p>
    <w:p w:rsidR="00C10253" w:rsidRPr="00F178C9" w:rsidRDefault="008D3DE6" w:rsidP="008D3DE6">
      <w:pPr>
        <w:spacing w:line="280" w:lineRule="exact"/>
        <w:ind w:left="426" w:hanging="426"/>
        <w:rPr>
          <w:rFonts w:asciiTheme="minorHAnsi" w:hAnsiTheme="minorHAnsi"/>
          <w:b/>
          <w:bCs/>
          <w:i/>
        </w:rPr>
      </w:pPr>
      <w:r w:rsidRPr="00F178C9">
        <w:rPr>
          <w:rFonts w:asciiTheme="minorHAnsi" w:hAnsiTheme="minorHAnsi"/>
          <w:b/>
          <w:bCs/>
          <w:i/>
        </w:rPr>
        <w:t>Vilkår med hensyn til fod</w:t>
      </w:r>
      <w:r w:rsidR="00012D28" w:rsidRPr="00F178C9">
        <w:rPr>
          <w:rFonts w:asciiTheme="minorHAnsi" w:hAnsiTheme="minorHAnsi"/>
          <w:b/>
          <w:bCs/>
          <w:i/>
        </w:rPr>
        <w:t>erkorrektion</w:t>
      </w:r>
      <w:r w:rsidRPr="00F178C9">
        <w:rPr>
          <w:rFonts w:asciiTheme="minorHAnsi" w:hAnsiTheme="minorHAnsi"/>
          <w:b/>
          <w:bCs/>
          <w:i/>
        </w:rPr>
        <w:t>:</w:t>
      </w:r>
    </w:p>
    <w:p w:rsidR="008D3DE6" w:rsidRPr="00F178C9" w:rsidRDefault="008D3DE6" w:rsidP="00775828">
      <w:pPr>
        <w:spacing w:line="280" w:lineRule="exact"/>
        <w:rPr>
          <w:rFonts w:asciiTheme="minorHAnsi" w:hAnsiTheme="minorHAnsi"/>
          <w:i/>
        </w:rPr>
      </w:pPr>
    </w:p>
    <w:p w:rsidR="00C10253" w:rsidRPr="00F178C9" w:rsidRDefault="00012D28" w:rsidP="00775828">
      <w:pPr>
        <w:spacing w:line="280" w:lineRule="exact"/>
        <w:rPr>
          <w:rFonts w:asciiTheme="minorHAnsi" w:hAnsiTheme="minorHAnsi"/>
          <w:i/>
        </w:rPr>
      </w:pPr>
      <w:r w:rsidRPr="00F178C9">
        <w:rPr>
          <w:rFonts w:asciiTheme="minorHAnsi" w:hAnsiTheme="minorHAnsi"/>
          <w:i/>
        </w:rPr>
        <w:t>Som nyt vilkår 11.a påbydes:</w:t>
      </w:r>
    </w:p>
    <w:p w:rsidR="002B307B" w:rsidRPr="00F178C9" w:rsidRDefault="002B307B" w:rsidP="00C10253">
      <w:pPr>
        <w:pStyle w:val="Brdtekstindrykning"/>
        <w:spacing w:after="0" w:line="280" w:lineRule="exact"/>
        <w:ind w:left="720"/>
        <w:rPr>
          <w:rFonts w:asciiTheme="minorHAnsi" w:hAnsiTheme="minorHAnsi"/>
          <w:i/>
          <w:sz w:val="18"/>
          <w:szCs w:val="18"/>
        </w:rPr>
      </w:pPr>
    </w:p>
    <w:p w:rsidR="00953A7F" w:rsidRPr="00F178C9" w:rsidRDefault="00953A7F" w:rsidP="00953A7F">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 xml:space="preserve">Den totale mængde N ab dyr pr. år beregnet som N ab dyr pr. slagtesvin x det årlige antal producerede slagtesvin skal være mindre </w:t>
      </w:r>
      <w:r w:rsidRPr="00666D73">
        <w:rPr>
          <w:rFonts w:asciiTheme="minorHAnsi" w:hAnsiTheme="minorHAnsi"/>
          <w:i/>
          <w:sz w:val="18"/>
          <w:szCs w:val="18"/>
        </w:rPr>
        <w:t>end 24.325 kg N pr. år.</w:t>
      </w:r>
      <w:r w:rsidRPr="00F178C9">
        <w:rPr>
          <w:rFonts w:asciiTheme="minorHAnsi" w:hAnsiTheme="minorHAnsi"/>
          <w:i/>
          <w:sz w:val="18"/>
          <w:szCs w:val="18"/>
        </w:rPr>
        <w:t xml:space="preserve"> </w:t>
      </w:r>
    </w:p>
    <w:p w:rsidR="00953A7F" w:rsidRPr="00F178C9" w:rsidRDefault="00953A7F" w:rsidP="00953A7F">
      <w:pPr>
        <w:pStyle w:val="Brdtekstindrykning"/>
        <w:spacing w:after="0" w:line="280" w:lineRule="exact"/>
        <w:ind w:left="720"/>
        <w:rPr>
          <w:rFonts w:asciiTheme="minorHAnsi" w:hAnsiTheme="minorHAnsi"/>
          <w:i/>
          <w:sz w:val="18"/>
          <w:szCs w:val="18"/>
        </w:rPr>
      </w:pPr>
    </w:p>
    <w:p w:rsidR="00953A7F" w:rsidRPr="00F178C9" w:rsidRDefault="00953A7F" w:rsidP="00953A7F">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”N ab dyr pr. slagtesvin” beregnes ud fra følgende lig</w:t>
      </w:r>
      <w:r w:rsidR="00D41A6F" w:rsidRPr="00F178C9">
        <w:rPr>
          <w:rFonts w:asciiTheme="minorHAnsi" w:hAnsiTheme="minorHAnsi"/>
          <w:i/>
          <w:sz w:val="18"/>
          <w:szCs w:val="18"/>
        </w:rPr>
        <w:t>ning:</w:t>
      </w:r>
    </w:p>
    <w:p w:rsidR="00953A7F" w:rsidRPr="00F178C9" w:rsidRDefault="00953A7F" w:rsidP="00953A7F">
      <w:pPr>
        <w:pStyle w:val="Brdtekstindrykning"/>
        <w:spacing w:after="0" w:line="280" w:lineRule="exact"/>
        <w:ind w:left="720"/>
        <w:rPr>
          <w:rFonts w:asciiTheme="minorHAnsi" w:hAnsiTheme="minorHAnsi"/>
          <w:i/>
          <w:sz w:val="18"/>
          <w:szCs w:val="18"/>
        </w:rPr>
      </w:pPr>
    </w:p>
    <w:p w:rsidR="00953A7F" w:rsidRPr="00F178C9" w:rsidRDefault="00953A7F" w:rsidP="00A03D38">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u w:val="single"/>
        </w:rPr>
        <w:t>N ab dyr pr. slagtesvin</w:t>
      </w:r>
      <w:r w:rsidRPr="00F178C9">
        <w:rPr>
          <w:rFonts w:asciiTheme="minorHAnsi" w:hAnsiTheme="minorHAnsi"/>
          <w:i/>
          <w:sz w:val="18"/>
          <w:szCs w:val="18"/>
        </w:rPr>
        <w:t xml:space="preserve">= (((afgangsvægt – indgangsvægt) x </w:t>
      </w:r>
      <w:proofErr w:type="spellStart"/>
      <w:r w:rsidRPr="00F178C9">
        <w:rPr>
          <w:rFonts w:asciiTheme="minorHAnsi" w:hAnsiTheme="minorHAnsi"/>
          <w:i/>
          <w:sz w:val="18"/>
          <w:szCs w:val="18"/>
        </w:rPr>
        <w:t>FE</w:t>
      </w:r>
      <w:r w:rsidR="00954C4B" w:rsidRPr="00F178C9">
        <w:rPr>
          <w:rFonts w:asciiTheme="minorHAnsi" w:hAnsiTheme="minorHAnsi"/>
          <w:i/>
          <w:sz w:val="18"/>
          <w:szCs w:val="18"/>
        </w:rPr>
        <w:t>sv</w:t>
      </w:r>
      <w:proofErr w:type="spellEnd"/>
      <w:r w:rsidRPr="00F178C9">
        <w:rPr>
          <w:rFonts w:asciiTheme="minorHAnsi" w:hAnsiTheme="minorHAnsi"/>
          <w:i/>
          <w:sz w:val="18"/>
          <w:szCs w:val="18"/>
        </w:rPr>
        <w:t xml:space="preserve"> pr. kg tilvækst x gram </w:t>
      </w:r>
      <w:proofErr w:type="spellStart"/>
      <w:r w:rsidRPr="00F178C9">
        <w:rPr>
          <w:rFonts w:asciiTheme="minorHAnsi" w:hAnsiTheme="minorHAnsi"/>
          <w:i/>
          <w:sz w:val="18"/>
          <w:szCs w:val="18"/>
        </w:rPr>
        <w:t>råprotein</w:t>
      </w:r>
      <w:proofErr w:type="spellEnd"/>
      <w:r w:rsidRPr="00F178C9">
        <w:rPr>
          <w:rFonts w:asciiTheme="minorHAnsi" w:hAnsiTheme="minorHAnsi"/>
          <w:i/>
          <w:sz w:val="18"/>
          <w:szCs w:val="18"/>
        </w:rPr>
        <w:t xml:space="preserve"> pr. FE</w:t>
      </w:r>
      <w:r w:rsidR="008D57FE" w:rsidRPr="00F178C9">
        <w:rPr>
          <w:rFonts w:asciiTheme="minorHAnsi" w:hAnsiTheme="minorHAnsi"/>
          <w:i/>
          <w:sz w:val="18"/>
          <w:szCs w:val="18"/>
        </w:rPr>
        <w:t>sv</w:t>
      </w:r>
      <w:r w:rsidRPr="00F178C9">
        <w:rPr>
          <w:rFonts w:asciiTheme="minorHAnsi" w:hAnsiTheme="minorHAnsi"/>
          <w:i/>
          <w:sz w:val="18"/>
          <w:szCs w:val="18"/>
        </w:rPr>
        <w:t>/6.250) – ((afgangsvægt – indgangsvægt) x 0,0296 kg N pr. kg tilvækst))</w:t>
      </w:r>
      <w:r w:rsidR="00A03D38" w:rsidRPr="00F178C9">
        <w:rPr>
          <w:rFonts w:asciiTheme="minorHAnsi" w:hAnsiTheme="minorHAnsi"/>
          <w:i/>
          <w:sz w:val="18"/>
          <w:szCs w:val="18"/>
        </w:rPr>
        <w:t>, hvor afgangsvægt er slagtevægt x 1,31</w:t>
      </w:r>
      <w:r w:rsidRPr="00F178C9">
        <w:rPr>
          <w:rFonts w:asciiTheme="minorHAnsi" w:hAnsiTheme="minorHAnsi"/>
          <w:i/>
          <w:sz w:val="18"/>
          <w:szCs w:val="18"/>
        </w:rPr>
        <w:t>.</w:t>
      </w:r>
    </w:p>
    <w:p w:rsidR="00A03D38" w:rsidRPr="00F178C9" w:rsidRDefault="00A03D38" w:rsidP="00A03D38">
      <w:pPr>
        <w:pStyle w:val="Brdtekstindrykning"/>
        <w:spacing w:after="0" w:line="280" w:lineRule="exact"/>
        <w:ind w:left="720"/>
        <w:rPr>
          <w:rFonts w:asciiTheme="minorHAnsi" w:hAnsiTheme="minorHAnsi"/>
          <w:i/>
          <w:sz w:val="18"/>
          <w:szCs w:val="18"/>
        </w:rPr>
      </w:pPr>
    </w:p>
    <w:p w:rsidR="00A03D38" w:rsidRPr="00F178C9" w:rsidRDefault="00A03D38" w:rsidP="00A03D38">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 xml:space="preserve">Vilkåret er beregnet ud fra de forudsætninger for fodring, der er angivet i </w:t>
      </w:r>
      <w:r w:rsidR="003C42C4">
        <w:rPr>
          <w:rFonts w:asciiTheme="minorHAnsi" w:hAnsiTheme="minorHAnsi"/>
          <w:i/>
          <w:sz w:val="18"/>
          <w:szCs w:val="18"/>
        </w:rPr>
        <w:t xml:space="preserve">den fiktive </w:t>
      </w:r>
      <w:r w:rsidRPr="00F178C9">
        <w:rPr>
          <w:rFonts w:asciiTheme="minorHAnsi" w:hAnsiTheme="minorHAnsi"/>
          <w:i/>
          <w:sz w:val="18"/>
          <w:szCs w:val="18"/>
        </w:rPr>
        <w:t>ansøgning:</w:t>
      </w:r>
    </w:p>
    <w:tbl>
      <w:tblPr>
        <w:tblStyle w:val="Tabel-Gitter"/>
        <w:tblW w:w="0" w:type="auto"/>
        <w:tblInd w:w="817" w:type="dxa"/>
        <w:tblLook w:val="04A0"/>
      </w:tblPr>
      <w:tblGrid>
        <w:gridCol w:w="4208"/>
        <w:gridCol w:w="4177"/>
      </w:tblGrid>
      <w:tr w:rsidR="00A03D38" w:rsidRPr="00F178C9" w:rsidTr="00A03D38">
        <w:tc>
          <w:tcPr>
            <w:tcW w:w="4208" w:type="dxa"/>
          </w:tcPr>
          <w:p w:rsidR="00A03D38" w:rsidRPr="00F178C9" w:rsidRDefault="00A03D38" w:rsidP="00A03D38">
            <w:pPr>
              <w:pStyle w:val="Brdtekstindrykning"/>
              <w:spacing w:after="0" w:line="280" w:lineRule="exact"/>
              <w:ind w:left="0"/>
              <w:rPr>
                <w:rFonts w:asciiTheme="minorHAnsi" w:hAnsiTheme="minorHAnsi"/>
                <w:b/>
                <w:i/>
                <w:sz w:val="18"/>
                <w:szCs w:val="18"/>
              </w:rPr>
            </w:pPr>
            <w:r w:rsidRPr="00F178C9">
              <w:rPr>
                <w:rFonts w:asciiTheme="minorHAnsi" w:hAnsiTheme="minorHAnsi"/>
                <w:b/>
                <w:i/>
                <w:sz w:val="18"/>
                <w:szCs w:val="18"/>
              </w:rPr>
              <w:t>Faktor</w:t>
            </w:r>
          </w:p>
        </w:tc>
        <w:tc>
          <w:tcPr>
            <w:tcW w:w="4177" w:type="dxa"/>
          </w:tcPr>
          <w:p w:rsidR="00A03D38" w:rsidRPr="00F178C9" w:rsidRDefault="00A03D38" w:rsidP="00A03D38">
            <w:pPr>
              <w:pStyle w:val="Brdtekstindrykning"/>
              <w:spacing w:after="0" w:line="280" w:lineRule="exact"/>
              <w:ind w:left="0"/>
              <w:rPr>
                <w:rFonts w:asciiTheme="minorHAnsi" w:hAnsiTheme="minorHAnsi"/>
                <w:b/>
                <w:i/>
                <w:sz w:val="18"/>
                <w:szCs w:val="18"/>
              </w:rPr>
            </w:pPr>
            <w:r w:rsidRPr="00F178C9">
              <w:rPr>
                <w:rFonts w:asciiTheme="minorHAnsi" w:hAnsiTheme="minorHAnsi"/>
                <w:b/>
                <w:i/>
                <w:sz w:val="18"/>
                <w:szCs w:val="18"/>
              </w:rPr>
              <w:t>Værdi</w:t>
            </w:r>
          </w:p>
        </w:tc>
      </w:tr>
      <w:tr w:rsidR="00A03D38" w:rsidRPr="00F178C9" w:rsidTr="00A03D38">
        <w:tc>
          <w:tcPr>
            <w:tcW w:w="4208" w:type="dxa"/>
          </w:tcPr>
          <w:p w:rsidR="00A03D38" w:rsidRPr="00F178C9" w:rsidRDefault="00A03D38" w:rsidP="00A03D38">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Antal producerede slagtesvin</w:t>
            </w:r>
          </w:p>
        </w:tc>
        <w:tc>
          <w:tcPr>
            <w:tcW w:w="4177" w:type="dxa"/>
          </w:tcPr>
          <w:p w:rsidR="00A03D38" w:rsidRPr="00F178C9" w:rsidRDefault="00A03D38" w:rsidP="00A03D38">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8.750</w:t>
            </w:r>
          </w:p>
        </w:tc>
      </w:tr>
      <w:tr w:rsidR="00A03D38" w:rsidRPr="00F178C9" w:rsidTr="00A03D38">
        <w:tc>
          <w:tcPr>
            <w:tcW w:w="4208" w:type="dxa"/>
          </w:tcPr>
          <w:p w:rsidR="00A03D38" w:rsidRPr="00F178C9" w:rsidRDefault="00A03D38" w:rsidP="00A03D38">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Indgangsvægt, kg</w:t>
            </w:r>
          </w:p>
        </w:tc>
        <w:tc>
          <w:tcPr>
            <w:tcW w:w="4177" w:type="dxa"/>
          </w:tcPr>
          <w:p w:rsidR="00A03D38" w:rsidRPr="00F178C9" w:rsidRDefault="00A03D38" w:rsidP="00A03D38">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32</w:t>
            </w:r>
          </w:p>
        </w:tc>
      </w:tr>
      <w:tr w:rsidR="00A03D38" w:rsidRPr="00F178C9" w:rsidTr="00A03D38">
        <w:tc>
          <w:tcPr>
            <w:tcW w:w="4208" w:type="dxa"/>
          </w:tcPr>
          <w:p w:rsidR="00A03D38" w:rsidRPr="00F178C9" w:rsidRDefault="00A03D38" w:rsidP="00A03D38">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Afgangsvægt, kg</w:t>
            </w:r>
          </w:p>
        </w:tc>
        <w:tc>
          <w:tcPr>
            <w:tcW w:w="4177" w:type="dxa"/>
          </w:tcPr>
          <w:p w:rsidR="00A03D38" w:rsidRPr="00F178C9" w:rsidRDefault="00A03D38" w:rsidP="00A03D38">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107</w:t>
            </w:r>
          </w:p>
        </w:tc>
      </w:tr>
      <w:tr w:rsidR="00A03D38" w:rsidRPr="00F178C9" w:rsidTr="00A03D38">
        <w:tc>
          <w:tcPr>
            <w:tcW w:w="4208" w:type="dxa"/>
          </w:tcPr>
          <w:p w:rsidR="00A03D38" w:rsidRPr="00F178C9" w:rsidRDefault="00A03D38" w:rsidP="00A03D38">
            <w:pPr>
              <w:pStyle w:val="Brdtekstindrykning"/>
              <w:spacing w:after="0" w:line="280" w:lineRule="exact"/>
              <w:ind w:left="0"/>
              <w:rPr>
                <w:rFonts w:asciiTheme="minorHAnsi" w:hAnsiTheme="minorHAnsi"/>
                <w:i/>
                <w:sz w:val="18"/>
                <w:szCs w:val="18"/>
              </w:rPr>
            </w:pPr>
            <w:proofErr w:type="spellStart"/>
            <w:r w:rsidRPr="00F178C9">
              <w:rPr>
                <w:rFonts w:asciiTheme="minorHAnsi" w:hAnsiTheme="minorHAnsi"/>
                <w:i/>
                <w:sz w:val="18"/>
                <w:szCs w:val="18"/>
              </w:rPr>
              <w:t>FE</w:t>
            </w:r>
            <w:r w:rsidR="008D57FE" w:rsidRPr="00F178C9">
              <w:rPr>
                <w:rFonts w:asciiTheme="minorHAnsi" w:hAnsiTheme="minorHAnsi"/>
                <w:i/>
                <w:sz w:val="18"/>
                <w:szCs w:val="18"/>
              </w:rPr>
              <w:t>sv</w:t>
            </w:r>
            <w:proofErr w:type="spellEnd"/>
            <w:r w:rsidRPr="00F178C9">
              <w:rPr>
                <w:rFonts w:asciiTheme="minorHAnsi" w:hAnsiTheme="minorHAnsi"/>
                <w:i/>
                <w:sz w:val="18"/>
                <w:szCs w:val="18"/>
              </w:rPr>
              <w:t xml:space="preserve"> pr. kg tilvækst</w:t>
            </w:r>
          </w:p>
        </w:tc>
        <w:tc>
          <w:tcPr>
            <w:tcW w:w="4177" w:type="dxa"/>
          </w:tcPr>
          <w:p w:rsidR="00A03D38" w:rsidRPr="00F178C9" w:rsidRDefault="00A03D38" w:rsidP="00A03D38">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2,86</w:t>
            </w:r>
          </w:p>
        </w:tc>
      </w:tr>
      <w:tr w:rsidR="00A03D38" w:rsidRPr="00F178C9" w:rsidTr="00A03D38">
        <w:tc>
          <w:tcPr>
            <w:tcW w:w="4208" w:type="dxa"/>
          </w:tcPr>
          <w:p w:rsidR="00A03D38" w:rsidRPr="00F178C9" w:rsidRDefault="00A03D38" w:rsidP="00954C4B">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 xml:space="preserve">Gram </w:t>
            </w:r>
            <w:proofErr w:type="spellStart"/>
            <w:r w:rsidRPr="00F178C9">
              <w:rPr>
                <w:rFonts w:asciiTheme="minorHAnsi" w:hAnsiTheme="minorHAnsi"/>
                <w:i/>
                <w:sz w:val="18"/>
                <w:szCs w:val="18"/>
              </w:rPr>
              <w:t>råprotein</w:t>
            </w:r>
            <w:proofErr w:type="spellEnd"/>
            <w:r w:rsidRPr="00F178C9">
              <w:rPr>
                <w:rFonts w:asciiTheme="minorHAnsi" w:hAnsiTheme="minorHAnsi"/>
                <w:i/>
                <w:sz w:val="18"/>
                <w:szCs w:val="18"/>
              </w:rPr>
              <w:t xml:space="preserve"> pr. </w:t>
            </w:r>
            <w:proofErr w:type="spellStart"/>
            <w:r w:rsidRPr="00F178C9">
              <w:rPr>
                <w:rFonts w:asciiTheme="minorHAnsi" w:hAnsiTheme="minorHAnsi"/>
                <w:i/>
                <w:sz w:val="18"/>
                <w:szCs w:val="18"/>
              </w:rPr>
              <w:t>FE</w:t>
            </w:r>
            <w:r w:rsidR="00954C4B" w:rsidRPr="00F178C9">
              <w:rPr>
                <w:rFonts w:asciiTheme="minorHAnsi" w:hAnsiTheme="minorHAnsi"/>
                <w:i/>
                <w:sz w:val="18"/>
                <w:szCs w:val="18"/>
              </w:rPr>
              <w:t>sv</w:t>
            </w:r>
            <w:proofErr w:type="spellEnd"/>
          </w:p>
        </w:tc>
        <w:tc>
          <w:tcPr>
            <w:tcW w:w="4177" w:type="dxa"/>
          </w:tcPr>
          <w:p w:rsidR="00A03D38" w:rsidRPr="00F178C9" w:rsidRDefault="00A03D38" w:rsidP="00A03D38">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145,70</w:t>
            </w:r>
          </w:p>
        </w:tc>
      </w:tr>
      <w:tr w:rsidR="00A03D38" w:rsidRPr="00F178C9" w:rsidTr="00A03D38">
        <w:tc>
          <w:tcPr>
            <w:tcW w:w="4208" w:type="dxa"/>
          </w:tcPr>
          <w:p w:rsidR="00A03D38" w:rsidRPr="00F178C9" w:rsidRDefault="00A03D38" w:rsidP="00A03D38">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Kg N ab dyr pr. svin</w:t>
            </w:r>
          </w:p>
        </w:tc>
        <w:tc>
          <w:tcPr>
            <w:tcW w:w="4177" w:type="dxa"/>
          </w:tcPr>
          <w:p w:rsidR="00A03D38" w:rsidRPr="00F178C9" w:rsidRDefault="00A03D38" w:rsidP="00A03D38">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2,78</w:t>
            </w:r>
          </w:p>
        </w:tc>
      </w:tr>
    </w:tbl>
    <w:p w:rsidR="00A03D38" w:rsidRPr="00F178C9" w:rsidRDefault="00A03D38" w:rsidP="00A03D38">
      <w:pPr>
        <w:pStyle w:val="Brdtekstindrykning"/>
        <w:spacing w:after="0" w:line="280" w:lineRule="exact"/>
        <w:ind w:left="720"/>
        <w:rPr>
          <w:rFonts w:asciiTheme="minorHAnsi" w:hAnsiTheme="minorHAnsi"/>
          <w:i/>
          <w:sz w:val="18"/>
          <w:szCs w:val="18"/>
        </w:rPr>
      </w:pPr>
    </w:p>
    <w:p w:rsidR="00953A7F" w:rsidRPr="00F178C9" w:rsidRDefault="00953A7F" w:rsidP="00953A7F">
      <w:pPr>
        <w:pStyle w:val="Brdtekstindrykning"/>
        <w:spacing w:after="0" w:line="280" w:lineRule="exact"/>
        <w:ind w:left="720"/>
        <w:rPr>
          <w:rFonts w:asciiTheme="minorHAnsi" w:hAnsiTheme="minorHAnsi"/>
          <w:i/>
          <w:sz w:val="18"/>
          <w:szCs w:val="18"/>
        </w:rPr>
      </w:pPr>
    </w:p>
    <w:p w:rsidR="00953A7F" w:rsidRPr="00F178C9" w:rsidRDefault="00953A7F" w:rsidP="00953A7F">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 xml:space="preserve">Vilkåret </w:t>
      </w:r>
      <w:r w:rsidR="004F3FBD" w:rsidRPr="00F178C9">
        <w:rPr>
          <w:rFonts w:asciiTheme="minorHAnsi" w:hAnsiTheme="minorHAnsi"/>
          <w:i/>
          <w:sz w:val="18"/>
          <w:szCs w:val="18"/>
        </w:rPr>
        <w:t xml:space="preserve">påbydes, da </w:t>
      </w:r>
      <w:r w:rsidR="00892859" w:rsidRPr="00F178C9">
        <w:rPr>
          <w:rFonts w:asciiTheme="minorHAnsi" w:hAnsiTheme="minorHAnsi"/>
          <w:i/>
          <w:sz w:val="18"/>
          <w:szCs w:val="18"/>
        </w:rPr>
        <w:t xml:space="preserve">husdyrbruget har valgt dette virkemiddel </w:t>
      </w:r>
      <w:r w:rsidR="00E539AC" w:rsidRPr="00F178C9">
        <w:rPr>
          <w:rFonts w:asciiTheme="minorHAnsi" w:hAnsiTheme="minorHAnsi"/>
          <w:i/>
          <w:sz w:val="18"/>
          <w:szCs w:val="18"/>
        </w:rPr>
        <w:t xml:space="preserve">(foderkorrektion) </w:t>
      </w:r>
      <w:r w:rsidR="00892859" w:rsidRPr="00F178C9">
        <w:rPr>
          <w:rFonts w:asciiTheme="minorHAnsi" w:hAnsiTheme="minorHAnsi"/>
          <w:i/>
          <w:sz w:val="18"/>
          <w:szCs w:val="18"/>
        </w:rPr>
        <w:t>med henblik på overholdelse af emissionsgrænseværdien vedrørende kvælstof, som efter praksis anses som udtryk for BAT.</w:t>
      </w:r>
    </w:p>
    <w:p w:rsidR="00BE4A8D" w:rsidRDefault="00BE4A8D" w:rsidP="00F1478A">
      <w:pPr>
        <w:spacing w:line="280" w:lineRule="exact"/>
        <w:rPr>
          <w:rFonts w:asciiTheme="minorHAnsi" w:hAnsiTheme="minorHAnsi"/>
          <w:b/>
          <w:bCs/>
        </w:rPr>
      </w:pPr>
    </w:p>
    <w:p w:rsidR="005117FC" w:rsidRPr="00F178C9" w:rsidRDefault="005117FC" w:rsidP="00F1478A">
      <w:pPr>
        <w:spacing w:line="280" w:lineRule="exact"/>
        <w:rPr>
          <w:rFonts w:asciiTheme="minorHAnsi" w:hAnsiTheme="minorHAnsi"/>
          <w:b/>
          <w:bCs/>
        </w:rPr>
      </w:pPr>
    </w:p>
    <w:p w:rsidR="007C4364" w:rsidRPr="00742803" w:rsidRDefault="007C4364" w:rsidP="007C4364">
      <w:pPr>
        <w:spacing w:line="280" w:lineRule="exact"/>
        <w:rPr>
          <w:rFonts w:asciiTheme="minorHAnsi" w:hAnsiTheme="minorHAnsi"/>
          <w:i/>
        </w:rPr>
      </w:pPr>
      <w:r w:rsidRPr="00742803">
        <w:rPr>
          <w:rFonts w:asciiTheme="minorHAnsi" w:hAnsiTheme="minorHAnsi"/>
          <w:i/>
        </w:rPr>
        <w:t>Som nyt vilkår 11.</w:t>
      </w:r>
      <w:r w:rsidR="00954C4B" w:rsidRPr="00742803">
        <w:rPr>
          <w:rFonts w:asciiTheme="minorHAnsi" w:hAnsiTheme="minorHAnsi"/>
          <w:i/>
        </w:rPr>
        <w:t>b</w:t>
      </w:r>
      <w:r w:rsidRPr="00742803">
        <w:rPr>
          <w:rFonts w:asciiTheme="minorHAnsi" w:hAnsiTheme="minorHAnsi"/>
          <w:i/>
        </w:rPr>
        <w:t xml:space="preserve"> påbydes:</w:t>
      </w:r>
    </w:p>
    <w:p w:rsidR="00954C4B" w:rsidRPr="005117FC" w:rsidRDefault="00954C4B" w:rsidP="00A03D38">
      <w:pPr>
        <w:pStyle w:val="Brdtekstindrykning"/>
        <w:spacing w:after="0" w:line="280" w:lineRule="exact"/>
        <w:ind w:left="0"/>
        <w:rPr>
          <w:rFonts w:asciiTheme="minorHAnsi" w:hAnsiTheme="minorHAnsi"/>
          <w:i/>
          <w:sz w:val="18"/>
          <w:szCs w:val="18"/>
          <w:highlight w:val="yellow"/>
        </w:rPr>
      </w:pPr>
    </w:p>
    <w:p w:rsidR="00954C4B" w:rsidRPr="00666D73" w:rsidRDefault="00954C4B" w:rsidP="00954C4B">
      <w:pPr>
        <w:pStyle w:val="Brdtekstindrykning"/>
        <w:spacing w:after="0" w:line="280" w:lineRule="exact"/>
        <w:ind w:left="720"/>
        <w:rPr>
          <w:rFonts w:asciiTheme="minorHAnsi" w:hAnsiTheme="minorHAnsi"/>
          <w:i/>
          <w:sz w:val="18"/>
          <w:szCs w:val="18"/>
        </w:rPr>
      </w:pPr>
      <w:r w:rsidRPr="00666D73">
        <w:rPr>
          <w:rFonts w:asciiTheme="minorHAnsi" w:hAnsiTheme="minorHAnsi"/>
          <w:i/>
          <w:sz w:val="18"/>
          <w:szCs w:val="18"/>
        </w:rPr>
        <w:t xml:space="preserve">Den totale mængde P ab dyr pr. år beregnet som P ab dyr pr. slagtesvin x det årlige antal producerede slagtesvin skal være mindre end </w:t>
      </w:r>
      <w:r w:rsidR="00E539AC" w:rsidRPr="00666D73">
        <w:rPr>
          <w:rFonts w:asciiTheme="minorHAnsi" w:hAnsiTheme="minorHAnsi"/>
          <w:i/>
          <w:sz w:val="18"/>
          <w:szCs w:val="18"/>
        </w:rPr>
        <w:t>4.9</w:t>
      </w:r>
      <w:r w:rsidR="00666D73" w:rsidRPr="00666D73">
        <w:rPr>
          <w:rFonts w:asciiTheme="minorHAnsi" w:hAnsiTheme="minorHAnsi"/>
          <w:i/>
          <w:sz w:val="18"/>
          <w:szCs w:val="18"/>
        </w:rPr>
        <w:t>83</w:t>
      </w:r>
      <w:r w:rsidRPr="00666D73">
        <w:rPr>
          <w:rFonts w:asciiTheme="minorHAnsi" w:hAnsiTheme="minorHAnsi"/>
          <w:i/>
          <w:sz w:val="18"/>
          <w:szCs w:val="18"/>
        </w:rPr>
        <w:t xml:space="preserve"> kg P pr. år. </w:t>
      </w:r>
    </w:p>
    <w:p w:rsidR="00954C4B" w:rsidRPr="00811520" w:rsidRDefault="00954C4B" w:rsidP="00954C4B">
      <w:pPr>
        <w:pStyle w:val="Brdtekstindrykning"/>
        <w:spacing w:after="0" w:line="280" w:lineRule="exact"/>
        <w:ind w:left="720"/>
        <w:rPr>
          <w:rFonts w:asciiTheme="minorHAnsi" w:hAnsiTheme="minorHAnsi"/>
          <w:i/>
          <w:sz w:val="18"/>
          <w:szCs w:val="18"/>
        </w:rPr>
      </w:pPr>
    </w:p>
    <w:p w:rsidR="00666D73" w:rsidRPr="00811520" w:rsidRDefault="00811520" w:rsidP="00666D73">
      <w:pPr>
        <w:pStyle w:val="Brdtekstindrykning"/>
        <w:spacing w:after="0" w:line="280" w:lineRule="exact"/>
        <w:ind w:left="720"/>
        <w:rPr>
          <w:rFonts w:asciiTheme="minorHAnsi" w:hAnsiTheme="minorHAnsi"/>
          <w:i/>
          <w:sz w:val="18"/>
          <w:szCs w:val="18"/>
        </w:rPr>
      </w:pPr>
      <w:r w:rsidRPr="00811520">
        <w:rPr>
          <w:rFonts w:asciiTheme="minorHAnsi" w:hAnsiTheme="minorHAnsi"/>
          <w:i/>
          <w:sz w:val="18"/>
          <w:szCs w:val="18"/>
        </w:rPr>
        <w:t xml:space="preserve">På Ikast-Brande Kommunes/tilsynsmyndighedens forlangende, skal overholdelsen af den totale mængde P ab dyr pr. år dokumenteres ved beregninger foretaget i </w:t>
      </w:r>
      <w:proofErr w:type="spellStart"/>
      <w:r w:rsidRPr="00811520">
        <w:rPr>
          <w:rFonts w:asciiTheme="minorHAnsi" w:hAnsiTheme="minorHAnsi"/>
          <w:i/>
          <w:sz w:val="18"/>
          <w:szCs w:val="18"/>
        </w:rPr>
        <w:t>IT-ansøgningssystemet</w:t>
      </w:r>
      <w:proofErr w:type="spellEnd"/>
      <w:r w:rsidRPr="00811520">
        <w:rPr>
          <w:rFonts w:asciiTheme="minorHAnsi" w:hAnsiTheme="minorHAnsi"/>
          <w:i/>
          <w:sz w:val="18"/>
          <w:szCs w:val="18"/>
        </w:rPr>
        <w:t xml:space="preserve"> </w:t>
      </w:r>
      <w:hyperlink r:id="rId15" w:history="1">
        <w:r w:rsidRPr="00811520">
          <w:rPr>
            <w:rStyle w:val="Hyperlink"/>
            <w:rFonts w:asciiTheme="minorHAnsi" w:hAnsiTheme="minorHAnsi"/>
            <w:i/>
            <w:sz w:val="18"/>
            <w:szCs w:val="18"/>
          </w:rPr>
          <w:t>www.husdyrgodkendelse.dk</w:t>
        </w:r>
      </w:hyperlink>
      <w:r w:rsidRPr="00811520">
        <w:rPr>
          <w:rFonts w:asciiTheme="minorHAnsi" w:hAnsiTheme="minorHAnsi"/>
          <w:i/>
          <w:sz w:val="18"/>
          <w:szCs w:val="18"/>
        </w:rPr>
        <w:t xml:space="preserve"> eller tilsvarende nationalt anerkendt system</w:t>
      </w:r>
      <w:r w:rsidR="00666D73" w:rsidRPr="00811520">
        <w:rPr>
          <w:rFonts w:asciiTheme="minorHAnsi" w:hAnsiTheme="minorHAnsi"/>
          <w:i/>
          <w:sz w:val="18"/>
          <w:szCs w:val="18"/>
        </w:rPr>
        <w:t>.</w:t>
      </w:r>
    </w:p>
    <w:p w:rsidR="00954C4B" w:rsidRPr="00811520" w:rsidRDefault="00954C4B" w:rsidP="00F178C9">
      <w:pPr>
        <w:pStyle w:val="Brdtekstindrykning"/>
        <w:spacing w:after="0" w:line="280" w:lineRule="exact"/>
        <w:ind w:left="0"/>
        <w:rPr>
          <w:rFonts w:asciiTheme="minorHAnsi" w:hAnsiTheme="minorHAnsi"/>
          <w:sz w:val="18"/>
          <w:szCs w:val="18"/>
        </w:rPr>
      </w:pPr>
    </w:p>
    <w:p w:rsidR="00E539AC" w:rsidRPr="00F178C9" w:rsidRDefault="00E539AC" w:rsidP="00E539AC">
      <w:pPr>
        <w:pStyle w:val="Brdtekstindrykning"/>
        <w:spacing w:after="0" w:line="280" w:lineRule="exact"/>
        <w:ind w:left="0"/>
        <w:rPr>
          <w:rFonts w:asciiTheme="minorHAnsi" w:hAnsiTheme="minorHAnsi"/>
          <w:i/>
          <w:sz w:val="18"/>
          <w:szCs w:val="18"/>
        </w:rPr>
      </w:pPr>
      <w:r w:rsidRPr="00666D73">
        <w:rPr>
          <w:rFonts w:asciiTheme="minorHAnsi" w:hAnsiTheme="minorHAnsi"/>
          <w:i/>
          <w:sz w:val="18"/>
          <w:szCs w:val="18"/>
        </w:rPr>
        <w:t>Vilkåret påbydes, da husdyrbruget har valgt dette virkemiddel (foderkorrektion) med henblik på overholdelse af emissionsgrænseværdien vedrørende fosfor, som efter praksis anses som udtryk for BAT.</w:t>
      </w:r>
    </w:p>
    <w:p w:rsidR="00E539AC" w:rsidRDefault="00E539AC" w:rsidP="00E539AC">
      <w:pPr>
        <w:spacing w:line="280" w:lineRule="exact"/>
        <w:rPr>
          <w:rFonts w:asciiTheme="minorHAnsi" w:hAnsiTheme="minorHAnsi"/>
        </w:rPr>
      </w:pPr>
    </w:p>
    <w:p w:rsidR="005117FC" w:rsidRPr="00F178C9" w:rsidRDefault="005117FC" w:rsidP="00E539AC">
      <w:pPr>
        <w:spacing w:line="280" w:lineRule="exact"/>
        <w:rPr>
          <w:rFonts w:asciiTheme="minorHAnsi" w:hAnsiTheme="minorHAnsi"/>
        </w:rPr>
      </w:pPr>
    </w:p>
    <w:p w:rsidR="00E539AC" w:rsidRPr="00F178C9" w:rsidRDefault="00E539AC" w:rsidP="00E539AC">
      <w:pPr>
        <w:spacing w:line="280" w:lineRule="exact"/>
        <w:rPr>
          <w:rFonts w:asciiTheme="minorHAnsi" w:hAnsiTheme="minorHAnsi"/>
          <w:i/>
        </w:rPr>
      </w:pPr>
      <w:r w:rsidRPr="00F178C9">
        <w:rPr>
          <w:rFonts w:asciiTheme="minorHAnsi" w:hAnsiTheme="minorHAnsi"/>
          <w:i/>
        </w:rPr>
        <w:t>Som nyt vilkår 11.c påbydes:</w:t>
      </w:r>
    </w:p>
    <w:p w:rsidR="00F178C9" w:rsidRPr="00F178C9" w:rsidRDefault="00F178C9" w:rsidP="00E539AC">
      <w:pPr>
        <w:spacing w:line="280" w:lineRule="exact"/>
        <w:rPr>
          <w:rFonts w:asciiTheme="minorHAnsi" w:hAnsiTheme="minorHAnsi"/>
        </w:rPr>
      </w:pPr>
    </w:p>
    <w:p w:rsidR="00E539AC" w:rsidRPr="00F178C9" w:rsidRDefault="00E539AC" w:rsidP="00E539AC">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Alt foder til slagtesvin skal tilsættes 5 gram benzoesyre pr. FE.</w:t>
      </w:r>
    </w:p>
    <w:p w:rsidR="00E539AC" w:rsidRPr="00F178C9" w:rsidRDefault="00E539AC" w:rsidP="00E539AC">
      <w:pPr>
        <w:pStyle w:val="Brdtekstindrykning"/>
        <w:spacing w:after="0" w:line="280" w:lineRule="exact"/>
        <w:ind w:left="0"/>
        <w:rPr>
          <w:rFonts w:asciiTheme="minorHAnsi" w:hAnsiTheme="minorHAnsi"/>
          <w:i/>
          <w:sz w:val="18"/>
          <w:szCs w:val="18"/>
        </w:rPr>
      </w:pPr>
    </w:p>
    <w:p w:rsidR="007B73F9" w:rsidRPr="00F178C9" w:rsidRDefault="007B73F9" w:rsidP="007B73F9">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Vilkåret påbydes, da husdyrbruget har valgt dette virkemiddel, som efter praksis anses som udtryk for BAT.</w:t>
      </w:r>
    </w:p>
    <w:p w:rsidR="007B73F9" w:rsidRPr="00F178C9" w:rsidRDefault="007B73F9" w:rsidP="00E539AC">
      <w:pPr>
        <w:pStyle w:val="Brdtekstindrykning"/>
        <w:spacing w:after="0" w:line="280" w:lineRule="exact"/>
        <w:ind w:left="0"/>
        <w:rPr>
          <w:rFonts w:asciiTheme="minorHAnsi" w:hAnsiTheme="minorHAnsi"/>
          <w:sz w:val="18"/>
          <w:szCs w:val="18"/>
        </w:rPr>
      </w:pPr>
    </w:p>
    <w:p w:rsidR="00F178C9" w:rsidRPr="00F178C9" w:rsidRDefault="00F178C9" w:rsidP="00E539AC">
      <w:pPr>
        <w:pStyle w:val="Brdtekstindrykning"/>
        <w:spacing w:after="0" w:line="280" w:lineRule="exact"/>
        <w:ind w:left="0"/>
        <w:rPr>
          <w:rFonts w:asciiTheme="minorHAnsi" w:hAnsiTheme="minorHAnsi"/>
          <w:sz w:val="18"/>
          <w:szCs w:val="18"/>
        </w:rPr>
      </w:pPr>
    </w:p>
    <w:p w:rsidR="007B73F9" w:rsidRPr="00F178C9" w:rsidRDefault="007B73F9" w:rsidP="007B73F9">
      <w:pPr>
        <w:spacing w:line="280" w:lineRule="exact"/>
        <w:ind w:left="426" w:hanging="426"/>
        <w:rPr>
          <w:rFonts w:asciiTheme="minorHAnsi" w:hAnsiTheme="minorHAnsi"/>
          <w:b/>
          <w:bCs/>
          <w:i/>
        </w:rPr>
      </w:pPr>
      <w:r w:rsidRPr="00F178C9">
        <w:rPr>
          <w:rFonts w:asciiTheme="minorHAnsi" w:hAnsiTheme="minorHAnsi"/>
          <w:b/>
          <w:bCs/>
          <w:i/>
        </w:rPr>
        <w:t>Vilkår med hensyn til egenkontrol:</w:t>
      </w:r>
    </w:p>
    <w:p w:rsidR="007B73F9" w:rsidRPr="00F178C9" w:rsidRDefault="007B73F9" w:rsidP="00E539AC">
      <w:pPr>
        <w:pStyle w:val="Brdtekstindrykning"/>
        <w:spacing w:after="0" w:line="280" w:lineRule="exact"/>
        <w:ind w:left="0"/>
        <w:rPr>
          <w:rFonts w:asciiTheme="minorHAnsi" w:hAnsiTheme="minorHAnsi"/>
          <w:i/>
          <w:sz w:val="18"/>
          <w:szCs w:val="18"/>
        </w:rPr>
      </w:pPr>
    </w:p>
    <w:p w:rsidR="007B73F9" w:rsidRPr="00F178C9" w:rsidRDefault="007B73F9" w:rsidP="007B73F9">
      <w:pPr>
        <w:spacing w:line="280" w:lineRule="exact"/>
        <w:rPr>
          <w:rFonts w:asciiTheme="minorHAnsi" w:hAnsiTheme="minorHAnsi"/>
          <w:i/>
        </w:rPr>
      </w:pPr>
      <w:r w:rsidRPr="00F178C9">
        <w:rPr>
          <w:rFonts w:asciiTheme="minorHAnsi" w:hAnsiTheme="minorHAnsi"/>
          <w:i/>
        </w:rPr>
        <w:t>Som nyt vilkår 11.d påbydes:</w:t>
      </w:r>
    </w:p>
    <w:p w:rsidR="007B73F9" w:rsidRPr="00F178C9" w:rsidRDefault="007B73F9" w:rsidP="00F178C9">
      <w:pPr>
        <w:pStyle w:val="Brdtekstindrykning"/>
        <w:spacing w:after="0" w:line="280" w:lineRule="exact"/>
        <w:ind w:left="0"/>
        <w:rPr>
          <w:rFonts w:asciiTheme="minorHAnsi" w:hAnsiTheme="minorHAnsi"/>
          <w:sz w:val="18"/>
          <w:szCs w:val="18"/>
        </w:rPr>
      </w:pPr>
    </w:p>
    <w:p w:rsidR="007B73F9" w:rsidRPr="00F178C9" w:rsidRDefault="007B73F9" w:rsidP="00E539AC">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Der skal føres en logbog eller en produktionskontrol, hvoraf følgende skal fremgå:</w:t>
      </w:r>
    </w:p>
    <w:p w:rsidR="007B73F9" w:rsidRPr="00F178C9" w:rsidRDefault="007B73F9" w:rsidP="007B73F9">
      <w:pPr>
        <w:pStyle w:val="Brdtekstindrykning"/>
        <w:numPr>
          <w:ilvl w:val="0"/>
          <w:numId w:val="46"/>
        </w:numPr>
        <w:spacing w:after="0" w:line="280" w:lineRule="exact"/>
        <w:rPr>
          <w:rFonts w:asciiTheme="minorHAnsi" w:hAnsiTheme="minorHAnsi"/>
          <w:i/>
          <w:sz w:val="18"/>
          <w:szCs w:val="18"/>
        </w:rPr>
      </w:pPr>
      <w:r w:rsidRPr="00F178C9">
        <w:rPr>
          <w:rFonts w:asciiTheme="minorHAnsi" w:hAnsiTheme="minorHAnsi"/>
          <w:i/>
          <w:sz w:val="18"/>
          <w:szCs w:val="18"/>
        </w:rPr>
        <w:t>Antal producerede slagtesvin</w:t>
      </w:r>
    </w:p>
    <w:p w:rsidR="007B73F9" w:rsidRPr="00F178C9" w:rsidRDefault="007B73F9" w:rsidP="007B73F9">
      <w:pPr>
        <w:pStyle w:val="Brdtekstindrykning"/>
        <w:numPr>
          <w:ilvl w:val="0"/>
          <w:numId w:val="46"/>
        </w:numPr>
        <w:spacing w:after="0" w:line="280" w:lineRule="exact"/>
        <w:rPr>
          <w:rFonts w:asciiTheme="minorHAnsi" w:hAnsiTheme="minorHAnsi"/>
          <w:i/>
          <w:sz w:val="18"/>
          <w:szCs w:val="18"/>
        </w:rPr>
      </w:pPr>
      <w:r w:rsidRPr="00F178C9">
        <w:rPr>
          <w:rFonts w:asciiTheme="minorHAnsi" w:hAnsiTheme="minorHAnsi"/>
          <w:i/>
          <w:sz w:val="18"/>
          <w:szCs w:val="18"/>
        </w:rPr>
        <w:t>Gennemsnitlige vægtintervaller (indgangs- og afgangsvægt/slagtevægt)</w:t>
      </w:r>
    </w:p>
    <w:p w:rsidR="007B73F9" w:rsidRPr="00F178C9" w:rsidRDefault="007B73F9" w:rsidP="007B73F9">
      <w:pPr>
        <w:pStyle w:val="Brdtekstindrykning"/>
        <w:numPr>
          <w:ilvl w:val="0"/>
          <w:numId w:val="46"/>
        </w:numPr>
        <w:spacing w:after="0" w:line="280" w:lineRule="exact"/>
        <w:rPr>
          <w:rFonts w:asciiTheme="minorHAnsi" w:hAnsiTheme="minorHAnsi"/>
          <w:i/>
          <w:sz w:val="18"/>
          <w:szCs w:val="18"/>
        </w:rPr>
      </w:pPr>
      <w:r w:rsidRPr="00F178C9">
        <w:rPr>
          <w:rFonts w:asciiTheme="minorHAnsi" w:hAnsiTheme="minorHAnsi"/>
          <w:i/>
          <w:sz w:val="18"/>
          <w:szCs w:val="18"/>
        </w:rPr>
        <w:t>Foderforbrug pr. kg tilvækst</w:t>
      </w:r>
    </w:p>
    <w:p w:rsidR="007B73F9" w:rsidRPr="00F178C9" w:rsidRDefault="007B73F9" w:rsidP="007B73F9">
      <w:pPr>
        <w:pStyle w:val="Brdtekstindrykning"/>
        <w:numPr>
          <w:ilvl w:val="0"/>
          <w:numId w:val="46"/>
        </w:numPr>
        <w:spacing w:after="0" w:line="280" w:lineRule="exact"/>
        <w:rPr>
          <w:rFonts w:asciiTheme="minorHAnsi" w:hAnsiTheme="minorHAnsi"/>
          <w:i/>
          <w:sz w:val="18"/>
          <w:szCs w:val="18"/>
        </w:rPr>
      </w:pPr>
      <w:r w:rsidRPr="00F178C9">
        <w:rPr>
          <w:rFonts w:asciiTheme="minorHAnsi" w:hAnsiTheme="minorHAnsi"/>
          <w:i/>
          <w:sz w:val="18"/>
          <w:szCs w:val="18"/>
        </w:rPr>
        <w:t xml:space="preserve">Det gennemsnitlige indhold af </w:t>
      </w:r>
      <w:proofErr w:type="spellStart"/>
      <w:r w:rsidRPr="00F178C9">
        <w:rPr>
          <w:rFonts w:asciiTheme="minorHAnsi" w:hAnsiTheme="minorHAnsi"/>
          <w:i/>
          <w:sz w:val="18"/>
          <w:szCs w:val="18"/>
        </w:rPr>
        <w:t>råprotein</w:t>
      </w:r>
      <w:proofErr w:type="spellEnd"/>
      <w:r w:rsidRPr="00F178C9">
        <w:rPr>
          <w:rFonts w:asciiTheme="minorHAnsi" w:hAnsiTheme="minorHAnsi"/>
          <w:i/>
          <w:sz w:val="18"/>
          <w:szCs w:val="18"/>
        </w:rPr>
        <w:t xml:space="preserve"> pr. </w:t>
      </w:r>
      <w:proofErr w:type="spellStart"/>
      <w:r w:rsidRPr="00F178C9">
        <w:rPr>
          <w:rFonts w:asciiTheme="minorHAnsi" w:hAnsiTheme="minorHAnsi"/>
          <w:i/>
          <w:sz w:val="18"/>
          <w:szCs w:val="18"/>
        </w:rPr>
        <w:t>FEsv</w:t>
      </w:r>
      <w:proofErr w:type="spellEnd"/>
      <w:r w:rsidRPr="00F178C9">
        <w:rPr>
          <w:rFonts w:asciiTheme="minorHAnsi" w:hAnsiTheme="minorHAnsi"/>
          <w:i/>
          <w:sz w:val="18"/>
          <w:szCs w:val="18"/>
        </w:rPr>
        <w:t xml:space="preserve"> i foderblandingerne</w:t>
      </w:r>
    </w:p>
    <w:p w:rsidR="007B73F9" w:rsidRPr="00F178C9" w:rsidRDefault="007B73F9" w:rsidP="007B73F9">
      <w:pPr>
        <w:pStyle w:val="Brdtekstindrykning"/>
        <w:numPr>
          <w:ilvl w:val="0"/>
          <w:numId w:val="46"/>
        </w:numPr>
        <w:spacing w:after="0" w:line="280" w:lineRule="exact"/>
        <w:rPr>
          <w:rFonts w:asciiTheme="minorHAnsi" w:hAnsiTheme="minorHAnsi"/>
          <w:i/>
          <w:sz w:val="18"/>
          <w:szCs w:val="18"/>
        </w:rPr>
      </w:pPr>
      <w:r w:rsidRPr="00F178C9">
        <w:rPr>
          <w:rFonts w:asciiTheme="minorHAnsi" w:hAnsiTheme="minorHAnsi"/>
          <w:i/>
          <w:sz w:val="18"/>
          <w:szCs w:val="18"/>
        </w:rPr>
        <w:t>Det gennemsnitlige indhold af fosf</w:t>
      </w:r>
      <w:r w:rsidR="008F45D4" w:rsidRPr="00F178C9">
        <w:rPr>
          <w:rFonts w:asciiTheme="minorHAnsi" w:hAnsiTheme="minorHAnsi"/>
          <w:i/>
          <w:sz w:val="18"/>
          <w:szCs w:val="18"/>
        </w:rPr>
        <w:t xml:space="preserve">or pr. </w:t>
      </w:r>
      <w:proofErr w:type="spellStart"/>
      <w:r w:rsidR="008F45D4" w:rsidRPr="00F178C9">
        <w:rPr>
          <w:rFonts w:asciiTheme="minorHAnsi" w:hAnsiTheme="minorHAnsi"/>
          <w:i/>
          <w:sz w:val="18"/>
          <w:szCs w:val="18"/>
        </w:rPr>
        <w:t>FEsv</w:t>
      </w:r>
      <w:proofErr w:type="spellEnd"/>
      <w:r w:rsidR="008F45D4" w:rsidRPr="00F178C9">
        <w:rPr>
          <w:rFonts w:asciiTheme="minorHAnsi" w:hAnsiTheme="minorHAnsi"/>
          <w:i/>
          <w:sz w:val="18"/>
          <w:szCs w:val="18"/>
        </w:rPr>
        <w:t xml:space="preserve"> i foderblandingerne.</w:t>
      </w:r>
    </w:p>
    <w:p w:rsidR="009E2E23" w:rsidRPr="00F178C9" w:rsidRDefault="009E2E23" w:rsidP="00F178C9">
      <w:pPr>
        <w:pStyle w:val="Brdtekstindrykning"/>
        <w:spacing w:after="0" w:line="280" w:lineRule="exact"/>
        <w:ind w:left="0"/>
        <w:rPr>
          <w:rFonts w:asciiTheme="minorHAnsi" w:hAnsiTheme="minorHAnsi"/>
          <w:sz w:val="18"/>
          <w:szCs w:val="18"/>
        </w:rPr>
      </w:pPr>
    </w:p>
    <w:p w:rsidR="007B73F9" w:rsidRPr="00F178C9" w:rsidRDefault="009E2E23" w:rsidP="00E539AC">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Vilkåret påbydes af kontrolhensyn.</w:t>
      </w:r>
    </w:p>
    <w:p w:rsidR="00F178C9" w:rsidRPr="00F178C9" w:rsidRDefault="00F178C9" w:rsidP="00F178C9">
      <w:pPr>
        <w:pStyle w:val="Brdtekstindrykning"/>
        <w:spacing w:after="0" w:line="280" w:lineRule="exact"/>
        <w:ind w:left="0"/>
        <w:rPr>
          <w:rFonts w:asciiTheme="minorHAnsi" w:hAnsiTheme="minorHAnsi"/>
          <w:sz w:val="18"/>
          <w:szCs w:val="18"/>
        </w:rPr>
      </w:pPr>
    </w:p>
    <w:p w:rsidR="00F178C9" w:rsidRPr="00F178C9" w:rsidRDefault="00F178C9" w:rsidP="00F178C9">
      <w:pPr>
        <w:pStyle w:val="Brdtekstindrykning"/>
        <w:spacing w:after="0" w:line="280" w:lineRule="exact"/>
        <w:ind w:left="0"/>
        <w:rPr>
          <w:rFonts w:asciiTheme="minorHAnsi" w:hAnsiTheme="minorHAnsi"/>
          <w:sz w:val="18"/>
          <w:szCs w:val="18"/>
        </w:rPr>
      </w:pPr>
    </w:p>
    <w:p w:rsidR="007B73F9" w:rsidRPr="00F178C9" w:rsidRDefault="008F45D4" w:rsidP="008F45D4">
      <w:pPr>
        <w:spacing w:line="280" w:lineRule="exact"/>
        <w:rPr>
          <w:rFonts w:asciiTheme="minorHAnsi" w:hAnsiTheme="minorHAnsi"/>
          <w:i/>
        </w:rPr>
      </w:pPr>
      <w:r w:rsidRPr="00F178C9">
        <w:rPr>
          <w:rFonts w:asciiTheme="minorHAnsi" w:hAnsiTheme="minorHAnsi"/>
          <w:i/>
        </w:rPr>
        <w:t>Som nyt vilkår 11.e påbydes:</w:t>
      </w:r>
    </w:p>
    <w:p w:rsidR="00F178C9" w:rsidRPr="00F178C9" w:rsidRDefault="00F178C9" w:rsidP="008F45D4">
      <w:pPr>
        <w:spacing w:line="280" w:lineRule="exact"/>
        <w:rPr>
          <w:rFonts w:asciiTheme="minorHAnsi" w:hAnsiTheme="minorHAnsi"/>
        </w:rPr>
      </w:pPr>
    </w:p>
    <w:p w:rsidR="008F45D4" w:rsidRPr="00F178C9" w:rsidRDefault="008F45D4" w:rsidP="008F45D4">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 xml:space="preserve">N ab dyr og P ab dyr skal på baggrund af logbogens eller produktionskontrollens oplysninger beregnes for en sammenhængende periode på minimum 12 måneder svarende til den periode, der gælder for beregning af type-2 korrektionsfaktoren i gødningsregnskabet. Værdien skal </w:t>
      </w:r>
      <w:r w:rsidRPr="00F178C9">
        <w:rPr>
          <w:rFonts w:asciiTheme="minorHAnsi" w:hAnsiTheme="minorHAnsi"/>
          <w:i/>
          <w:sz w:val="18"/>
          <w:szCs w:val="18"/>
        </w:rPr>
        <w:lastRenderedPageBreak/>
        <w:t>udarbejdes årligt som et løbende gennemsnit over 3 år og kunne forevises i forbindelse med tilsyn for minimum de seneste 3 år.</w:t>
      </w:r>
    </w:p>
    <w:p w:rsidR="009E2E23" w:rsidRPr="00F178C9" w:rsidRDefault="009E2E23" w:rsidP="008F45D4">
      <w:pPr>
        <w:spacing w:line="280" w:lineRule="exact"/>
        <w:rPr>
          <w:rFonts w:asciiTheme="minorHAnsi" w:hAnsiTheme="minorHAnsi"/>
          <w:i/>
        </w:rPr>
      </w:pPr>
    </w:p>
    <w:p w:rsidR="008F45D4" w:rsidRPr="00F178C9" w:rsidRDefault="009E2E23" w:rsidP="008F45D4">
      <w:pPr>
        <w:spacing w:line="280" w:lineRule="exact"/>
        <w:rPr>
          <w:rFonts w:asciiTheme="minorHAnsi" w:hAnsiTheme="minorHAnsi"/>
          <w:i/>
        </w:rPr>
      </w:pPr>
      <w:r w:rsidRPr="00F178C9">
        <w:rPr>
          <w:rFonts w:asciiTheme="minorHAnsi" w:hAnsiTheme="minorHAnsi"/>
          <w:i/>
        </w:rPr>
        <w:t>Vilkåret påbydes af kontrolhensyn.</w:t>
      </w:r>
    </w:p>
    <w:p w:rsidR="009E2E23" w:rsidRPr="00F178C9" w:rsidRDefault="009E2E23" w:rsidP="008F45D4">
      <w:pPr>
        <w:spacing w:line="280" w:lineRule="exact"/>
        <w:rPr>
          <w:rFonts w:asciiTheme="minorHAnsi" w:hAnsiTheme="minorHAnsi"/>
        </w:rPr>
      </w:pPr>
    </w:p>
    <w:p w:rsidR="00F178C9" w:rsidRPr="00F178C9" w:rsidRDefault="00F178C9" w:rsidP="008F45D4">
      <w:pPr>
        <w:spacing w:line="280" w:lineRule="exact"/>
        <w:rPr>
          <w:rFonts w:asciiTheme="minorHAnsi" w:hAnsiTheme="minorHAnsi"/>
        </w:rPr>
      </w:pPr>
    </w:p>
    <w:p w:rsidR="007B73F9" w:rsidRPr="00F178C9" w:rsidRDefault="008F45D4" w:rsidP="008F45D4">
      <w:pPr>
        <w:spacing w:line="280" w:lineRule="exact"/>
        <w:rPr>
          <w:rFonts w:asciiTheme="minorHAnsi" w:hAnsiTheme="minorHAnsi"/>
          <w:i/>
        </w:rPr>
      </w:pPr>
      <w:r w:rsidRPr="00F178C9">
        <w:rPr>
          <w:rFonts w:asciiTheme="minorHAnsi" w:hAnsiTheme="minorHAnsi"/>
          <w:i/>
        </w:rPr>
        <w:t>Som nyt vilkår 11.f påbydes:</w:t>
      </w:r>
    </w:p>
    <w:p w:rsidR="008F45D4" w:rsidRPr="00F178C9" w:rsidRDefault="008F45D4" w:rsidP="008F45D4">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Foder</w:t>
      </w:r>
      <w:r w:rsidR="009E2E23" w:rsidRPr="00F178C9">
        <w:rPr>
          <w:rFonts w:asciiTheme="minorHAnsi" w:hAnsiTheme="minorHAnsi"/>
          <w:i/>
          <w:sz w:val="18"/>
          <w:szCs w:val="18"/>
        </w:rPr>
        <w:t xml:space="preserve">vilkårene skal </w:t>
      </w:r>
      <w:r w:rsidR="003C42C4">
        <w:rPr>
          <w:rFonts w:asciiTheme="minorHAnsi" w:hAnsiTheme="minorHAnsi"/>
          <w:i/>
          <w:sz w:val="18"/>
          <w:szCs w:val="18"/>
        </w:rPr>
        <w:t xml:space="preserve">kunne </w:t>
      </w:r>
      <w:r w:rsidR="009E2E23" w:rsidRPr="00F178C9">
        <w:rPr>
          <w:rFonts w:asciiTheme="minorHAnsi" w:hAnsiTheme="minorHAnsi"/>
          <w:i/>
          <w:sz w:val="18"/>
          <w:szCs w:val="18"/>
        </w:rPr>
        <w:t>dokumenteres overholdt første gang, når der er forløbet en fuld 12 måneders gødningsregnskabsperiode efter meddelelse af revurderingen.</w:t>
      </w:r>
    </w:p>
    <w:p w:rsidR="009E2E23" w:rsidRPr="00F178C9" w:rsidRDefault="009E2E23" w:rsidP="008F45D4">
      <w:pPr>
        <w:pStyle w:val="Brdtekstindrykning"/>
        <w:spacing w:after="0" w:line="280" w:lineRule="exact"/>
        <w:ind w:left="720"/>
        <w:rPr>
          <w:rFonts w:asciiTheme="minorHAnsi" w:hAnsiTheme="minorHAnsi"/>
          <w:i/>
          <w:sz w:val="18"/>
          <w:szCs w:val="18"/>
        </w:rPr>
      </w:pPr>
    </w:p>
    <w:p w:rsidR="009E2E23" w:rsidRPr="00F178C9" w:rsidRDefault="009E2E23" w:rsidP="008F45D4">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Vilkåret påbydes af kontrolhensyn.</w:t>
      </w:r>
    </w:p>
    <w:p w:rsidR="009E2E23" w:rsidRPr="00F178C9" w:rsidRDefault="009E2E23" w:rsidP="00F178C9">
      <w:pPr>
        <w:pStyle w:val="Brdtekstindrykning"/>
        <w:spacing w:after="0" w:line="280" w:lineRule="exact"/>
        <w:ind w:left="0"/>
        <w:rPr>
          <w:rFonts w:asciiTheme="minorHAnsi" w:hAnsiTheme="minorHAnsi"/>
          <w:sz w:val="18"/>
          <w:szCs w:val="18"/>
        </w:rPr>
      </w:pPr>
    </w:p>
    <w:p w:rsidR="00F178C9" w:rsidRPr="00F178C9" w:rsidRDefault="00F178C9" w:rsidP="00F178C9">
      <w:pPr>
        <w:pStyle w:val="Brdtekstindrykning"/>
        <w:spacing w:after="0" w:line="280" w:lineRule="exact"/>
        <w:ind w:left="0"/>
        <w:rPr>
          <w:rFonts w:asciiTheme="minorHAnsi" w:hAnsiTheme="minorHAnsi"/>
          <w:sz w:val="18"/>
          <w:szCs w:val="18"/>
        </w:rPr>
      </w:pPr>
    </w:p>
    <w:p w:rsidR="009E2E23" w:rsidRPr="00F178C9" w:rsidRDefault="009E2E23" w:rsidP="009E2E23">
      <w:pPr>
        <w:spacing w:line="280" w:lineRule="exact"/>
        <w:rPr>
          <w:rFonts w:asciiTheme="minorHAnsi" w:hAnsiTheme="minorHAnsi"/>
          <w:i/>
        </w:rPr>
      </w:pPr>
      <w:r w:rsidRPr="00F178C9">
        <w:rPr>
          <w:rFonts w:asciiTheme="minorHAnsi" w:hAnsiTheme="minorHAnsi"/>
          <w:i/>
        </w:rPr>
        <w:t>Som nyt vilkår 11.g påbydes:</w:t>
      </w:r>
    </w:p>
    <w:p w:rsidR="00E539AC" w:rsidRPr="00F178C9" w:rsidRDefault="00E539AC" w:rsidP="00E539AC">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Der skal for hjemmeblandet foder udarbejdes en blandeforskrift hver gang foderblandingen ændres.</w:t>
      </w:r>
    </w:p>
    <w:p w:rsidR="009E2E23" w:rsidRPr="00F178C9" w:rsidRDefault="009E2E23" w:rsidP="00E539AC">
      <w:pPr>
        <w:pStyle w:val="Brdtekstindrykning"/>
        <w:spacing w:after="0" w:line="280" w:lineRule="exact"/>
        <w:ind w:left="0"/>
        <w:rPr>
          <w:rFonts w:asciiTheme="minorHAnsi" w:hAnsiTheme="minorHAnsi"/>
          <w:sz w:val="18"/>
          <w:szCs w:val="18"/>
        </w:rPr>
      </w:pPr>
    </w:p>
    <w:p w:rsidR="00E539AC" w:rsidRPr="00F178C9" w:rsidRDefault="009E2E23" w:rsidP="00E539AC">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Vilkåret påbydes af kontrolhensyn.</w:t>
      </w:r>
    </w:p>
    <w:p w:rsidR="009E2E23" w:rsidRPr="00F178C9" w:rsidRDefault="009E2E23" w:rsidP="009E2E23">
      <w:pPr>
        <w:spacing w:line="280" w:lineRule="exact"/>
        <w:rPr>
          <w:rFonts w:asciiTheme="minorHAnsi" w:hAnsiTheme="minorHAnsi"/>
        </w:rPr>
      </w:pPr>
    </w:p>
    <w:p w:rsidR="009E2E23" w:rsidRPr="00F178C9" w:rsidRDefault="009E2E23" w:rsidP="009E2E23">
      <w:pPr>
        <w:spacing w:line="280" w:lineRule="exact"/>
        <w:rPr>
          <w:rFonts w:asciiTheme="minorHAnsi" w:hAnsiTheme="minorHAnsi"/>
        </w:rPr>
      </w:pPr>
    </w:p>
    <w:p w:rsidR="009E2E23" w:rsidRPr="00F178C9" w:rsidRDefault="009E2E23" w:rsidP="009E2E23">
      <w:pPr>
        <w:spacing w:line="280" w:lineRule="exact"/>
        <w:rPr>
          <w:rFonts w:asciiTheme="minorHAnsi" w:hAnsiTheme="minorHAnsi"/>
          <w:i/>
        </w:rPr>
      </w:pPr>
      <w:r w:rsidRPr="00F178C9">
        <w:rPr>
          <w:rFonts w:asciiTheme="minorHAnsi" w:hAnsiTheme="minorHAnsi"/>
          <w:i/>
        </w:rPr>
        <w:t>Som nyt vilkår 11.h påbydes:</w:t>
      </w:r>
    </w:p>
    <w:p w:rsidR="00E539AC" w:rsidRPr="00F178C9" w:rsidRDefault="009E2E23" w:rsidP="00E539AC">
      <w:pPr>
        <w:pStyle w:val="Brdtekstindrykning"/>
        <w:spacing w:after="0" w:line="280" w:lineRule="exact"/>
        <w:ind w:left="720"/>
        <w:rPr>
          <w:rFonts w:asciiTheme="minorHAnsi" w:hAnsiTheme="minorHAnsi"/>
          <w:i/>
          <w:sz w:val="18"/>
          <w:szCs w:val="18"/>
        </w:rPr>
      </w:pPr>
      <w:r w:rsidRPr="00F178C9">
        <w:rPr>
          <w:rFonts w:asciiTheme="minorHAnsi" w:hAnsiTheme="minorHAnsi"/>
          <w:i/>
          <w:sz w:val="18"/>
          <w:szCs w:val="18"/>
        </w:rPr>
        <w:t>Logbogen/produktionskontrollen, fø</w:t>
      </w:r>
      <w:r w:rsidR="00E539AC" w:rsidRPr="00F178C9">
        <w:rPr>
          <w:rFonts w:asciiTheme="minorHAnsi" w:hAnsiTheme="minorHAnsi"/>
          <w:i/>
          <w:sz w:val="18"/>
          <w:szCs w:val="18"/>
        </w:rPr>
        <w:t>lge- og indlægssedler samt eventuelle blandeforskrifter skal opbevares på husdyrbruget i mindst 5 år og forevises på tilsynsmyndighedens forlangende.</w:t>
      </w:r>
    </w:p>
    <w:p w:rsidR="00954C4B" w:rsidRPr="00F178C9" w:rsidRDefault="00954C4B" w:rsidP="00A03D38">
      <w:pPr>
        <w:pStyle w:val="Brdtekstindrykning"/>
        <w:spacing w:after="0" w:line="280" w:lineRule="exact"/>
        <w:ind w:left="0"/>
        <w:rPr>
          <w:rFonts w:asciiTheme="minorHAnsi" w:hAnsiTheme="minorHAnsi"/>
          <w:sz w:val="18"/>
          <w:szCs w:val="18"/>
        </w:rPr>
      </w:pPr>
    </w:p>
    <w:p w:rsidR="00302C81" w:rsidRDefault="00A03D38" w:rsidP="00F178C9">
      <w:pPr>
        <w:pStyle w:val="Brdtekstindrykning"/>
        <w:spacing w:after="0" w:line="280" w:lineRule="exact"/>
        <w:ind w:left="0"/>
        <w:rPr>
          <w:rFonts w:asciiTheme="minorHAnsi" w:hAnsiTheme="minorHAnsi"/>
          <w:i/>
          <w:sz w:val="18"/>
          <w:szCs w:val="18"/>
        </w:rPr>
      </w:pPr>
      <w:r w:rsidRPr="00F178C9">
        <w:rPr>
          <w:rFonts w:asciiTheme="minorHAnsi" w:hAnsiTheme="minorHAnsi"/>
          <w:i/>
          <w:sz w:val="18"/>
          <w:szCs w:val="18"/>
        </w:rPr>
        <w:t>Vilkåret påbydes af kontrolhensyn og for at sikre, at husdyrbruget stadigt opbevarer sådan dokumentation.</w:t>
      </w:r>
    </w:p>
    <w:p w:rsidR="00F178C9" w:rsidRPr="00F178C9" w:rsidRDefault="00F178C9" w:rsidP="00F178C9">
      <w:pPr>
        <w:pStyle w:val="Brdtekstindrykning"/>
        <w:spacing w:after="0" w:line="280" w:lineRule="exact"/>
        <w:ind w:left="0"/>
        <w:rPr>
          <w:rFonts w:asciiTheme="minorHAnsi" w:hAnsiTheme="minorHAnsi"/>
          <w:sz w:val="18"/>
          <w:szCs w:val="18"/>
        </w:rPr>
      </w:pPr>
    </w:p>
    <w:p w:rsidR="00F178C9" w:rsidRPr="00F178C9" w:rsidRDefault="00F178C9" w:rsidP="00F178C9">
      <w:pPr>
        <w:pStyle w:val="Brdtekstindrykning"/>
        <w:spacing w:after="0" w:line="280" w:lineRule="exact"/>
        <w:ind w:left="0"/>
        <w:rPr>
          <w:rFonts w:asciiTheme="minorHAnsi" w:hAnsiTheme="minorHAnsi"/>
          <w:sz w:val="18"/>
          <w:szCs w:val="18"/>
        </w:rPr>
      </w:pPr>
    </w:p>
    <w:p w:rsidR="00F1478A" w:rsidRPr="00611092" w:rsidRDefault="00611092" w:rsidP="00F1478A">
      <w:pPr>
        <w:spacing w:line="280" w:lineRule="exact"/>
        <w:ind w:left="426" w:hanging="426"/>
        <w:rPr>
          <w:rFonts w:asciiTheme="minorHAnsi" w:hAnsiTheme="minorHAnsi"/>
          <w:b/>
        </w:rPr>
      </w:pPr>
      <w:r w:rsidRPr="00611092">
        <w:rPr>
          <w:rFonts w:asciiTheme="minorHAnsi" w:hAnsiTheme="minorHAnsi"/>
          <w:b/>
        </w:rPr>
        <w:t>Vilkår med hensyn til s</w:t>
      </w:r>
      <w:r w:rsidR="00014844" w:rsidRPr="00611092">
        <w:rPr>
          <w:rFonts w:asciiTheme="minorHAnsi" w:hAnsiTheme="minorHAnsi"/>
          <w:b/>
        </w:rPr>
        <w:t>pildevand</w:t>
      </w:r>
      <w:r w:rsidRPr="00611092">
        <w:rPr>
          <w:rFonts w:asciiTheme="minorHAnsi" w:hAnsiTheme="minorHAnsi"/>
          <w:b/>
        </w:rPr>
        <w:t>:</w:t>
      </w:r>
    </w:p>
    <w:p w:rsidR="006B4AB4" w:rsidRPr="00FF3825" w:rsidRDefault="006B4AB4" w:rsidP="00F1478A">
      <w:pPr>
        <w:spacing w:line="280" w:lineRule="exact"/>
        <w:ind w:left="426" w:hanging="426"/>
        <w:rPr>
          <w:rFonts w:asciiTheme="minorHAnsi" w:hAnsiTheme="minorHAnsi"/>
        </w:rPr>
      </w:pPr>
    </w:p>
    <w:p w:rsidR="00F12B70" w:rsidRPr="00317F5B" w:rsidRDefault="00D70CB6" w:rsidP="005F1252">
      <w:pPr>
        <w:pStyle w:val="Listeafsnit"/>
        <w:numPr>
          <w:ilvl w:val="0"/>
          <w:numId w:val="30"/>
        </w:numPr>
        <w:spacing w:line="280" w:lineRule="exact"/>
        <w:rPr>
          <w:rFonts w:asciiTheme="minorHAnsi" w:hAnsiTheme="minorHAnsi"/>
        </w:rPr>
      </w:pPr>
      <w:r w:rsidRPr="00317F5B">
        <w:rPr>
          <w:rFonts w:asciiTheme="minorHAnsi" w:hAnsiTheme="minorHAnsi"/>
        </w:rPr>
        <w:t>Påfyldning og rengøring af marksprøjt</w:t>
      </w:r>
      <w:r w:rsidR="00E01C4D">
        <w:rPr>
          <w:rFonts w:asciiTheme="minorHAnsi" w:hAnsiTheme="minorHAnsi"/>
        </w:rPr>
        <w:t>e</w:t>
      </w:r>
      <w:r w:rsidRPr="00317F5B">
        <w:rPr>
          <w:rFonts w:asciiTheme="minorHAnsi" w:hAnsiTheme="minorHAnsi"/>
        </w:rPr>
        <w:t xml:space="preserve"> (ind eller udvendig) skal ske på befæstet plads med afløb til godkendt beholder eller på bevokse</w:t>
      </w:r>
      <w:r w:rsidR="00317F5B">
        <w:rPr>
          <w:rFonts w:asciiTheme="minorHAnsi" w:hAnsiTheme="minorHAnsi"/>
        </w:rPr>
        <w:t>t</w:t>
      </w:r>
      <w:r w:rsidRPr="00317F5B">
        <w:rPr>
          <w:rFonts w:asciiTheme="minorHAnsi" w:hAnsiTheme="minorHAnsi"/>
        </w:rPr>
        <w:t xml:space="preserve"> areal uden risiko for afløb til åbne vandflader</w:t>
      </w:r>
      <w:r w:rsidR="00F1478A" w:rsidRPr="00317F5B">
        <w:rPr>
          <w:rFonts w:asciiTheme="minorHAnsi" w:hAnsiTheme="minorHAnsi"/>
        </w:rPr>
        <w:t>.</w:t>
      </w:r>
    </w:p>
    <w:p w:rsidR="00863EF0" w:rsidRPr="00C56399" w:rsidRDefault="00863EF0" w:rsidP="00863EF0">
      <w:pPr>
        <w:spacing w:line="280" w:lineRule="exact"/>
        <w:rPr>
          <w:rFonts w:asciiTheme="minorHAnsi" w:hAnsiTheme="minorHAnsi"/>
          <w:highlight w:val="red"/>
        </w:rPr>
      </w:pPr>
    </w:p>
    <w:p w:rsidR="009A5E95" w:rsidRDefault="009A5E95" w:rsidP="009A5E95">
      <w:pPr>
        <w:spacing w:line="280" w:lineRule="exact"/>
        <w:rPr>
          <w:rFonts w:asciiTheme="minorHAnsi" w:hAnsiTheme="minorHAnsi"/>
        </w:rPr>
      </w:pPr>
      <w:r w:rsidRPr="003C25BB">
        <w:rPr>
          <w:rFonts w:asciiTheme="minorHAnsi" w:hAnsiTheme="minorHAnsi"/>
          <w:i/>
        </w:rPr>
        <w:t>Vilkåret påbydes ophævet, idet vilkårets krav følger af den gældende, generelle lovgivning på området.</w:t>
      </w:r>
    </w:p>
    <w:p w:rsidR="00863EF0" w:rsidRDefault="00863EF0" w:rsidP="00863EF0">
      <w:pPr>
        <w:spacing w:line="280" w:lineRule="exact"/>
        <w:rPr>
          <w:rFonts w:asciiTheme="minorHAnsi" w:hAnsiTheme="minorHAnsi"/>
        </w:rPr>
      </w:pPr>
    </w:p>
    <w:p w:rsidR="000E69C3" w:rsidRPr="00317F5B" w:rsidRDefault="000E69C3" w:rsidP="00863EF0">
      <w:pPr>
        <w:spacing w:line="280" w:lineRule="exact"/>
        <w:rPr>
          <w:rFonts w:asciiTheme="minorHAnsi" w:hAnsiTheme="minorHAnsi"/>
        </w:rPr>
      </w:pPr>
    </w:p>
    <w:p w:rsidR="00317F5B" w:rsidRPr="00775828" w:rsidRDefault="00317F5B" w:rsidP="00317F5B">
      <w:pPr>
        <w:pStyle w:val="Listeafsnit"/>
        <w:numPr>
          <w:ilvl w:val="0"/>
          <w:numId w:val="30"/>
        </w:numPr>
        <w:spacing w:line="280" w:lineRule="exact"/>
        <w:rPr>
          <w:rFonts w:asciiTheme="minorHAnsi" w:hAnsiTheme="minorHAnsi"/>
        </w:rPr>
      </w:pPr>
      <w:r w:rsidRPr="00775828">
        <w:rPr>
          <w:rFonts w:asciiTheme="minorHAnsi" w:hAnsiTheme="minorHAnsi"/>
        </w:rPr>
        <w:t>Overfladevand fra omkringliggende ar</w:t>
      </w:r>
      <w:r w:rsidR="003C25BB" w:rsidRPr="00775828">
        <w:rPr>
          <w:rFonts w:asciiTheme="minorHAnsi" w:hAnsiTheme="minorHAnsi"/>
        </w:rPr>
        <w:t>ea</w:t>
      </w:r>
      <w:r w:rsidRPr="00775828">
        <w:rPr>
          <w:rFonts w:asciiTheme="minorHAnsi" w:hAnsiTheme="minorHAnsi"/>
        </w:rPr>
        <w:t xml:space="preserve">ler samt dræn- og </w:t>
      </w:r>
      <w:proofErr w:type="spellStart"/>
      <w:r w:rsidRPr="00775828">
        <w:rPr>
          <w:rFonts w:asciiTheme="minorHAnsi" w:hAnsiTheme="minorHAnsi"/>
        </w:rPr>
        <w:t>tagvand</w:t>
      </w:r>
      <w:proofErr w:type="spellEnd"/>
      <w:r w:rsidRPr="00775828">
        <w:rPr>
          <w:rFonts w:asciiTheme="minorHAnsi" w:hAnsiTheme="minorHAnsi"/>
        </w:rPr>
        <w:t xml:space="preserve"> fra bygningerne må ikke give anledning til gener i vandløb, søer mv. Vandet må ikke indeholde andre stoffer end hvad der er normalt forekommende i overflade- og drænvand.</w:t>
      </w:r>
      <w:r w:rsidR="00775828" w:rsidRPr="00775828">
        <w:rPr>
          <w:rFonts w:asciiTheme="minorHAnsi" w:hAnsiTheme="minorHAnsi"/>
        </w:rPr>
        <w:t xml:space="preserve"> </w:t>
      </w:r>
      <w:r w:rsidRPr="00775828">
        <w:rPr>
          <w:rFonts w:asciiTheme="minorHAnsi" w:hAnsiTheme="minorHAnsi"/>
        </w:rPr>
        <w:t xml:space="preserve">Rensekrav til </w:t>
      </w:r>
      <w:proofErr w:type="spellStart"/>
      <w:r w:rsidRPr="00775828">
        <w:rPr>
          <w:rFonts w:asciiTheme="minorHAnsi" w:hAnsiTheme="minorHAnsi"/>
        </w:rPr>
        <w:t>husspildevand</w:t>
      </w:r>
      <w:proofErr w:type="spellEnd"/>
      <w:r w:rsidRPr="00775828">
        <w:rPr>
          <w:rFonts w:asciiTheme="minorHAnsi" w:hAnsiTheme="minorHAnsi"/>
        </w:rPr>
        <w:t xml:space="preserve"> fra beboelse på ejendommen følger </w:t>
      </w:r>
      <w:proofErr w:type="spellStart"/>
      <w:r w:rsidRPr="00775828">
        <w:rPr>
          <w:rFonts w:asciiTheme="minorHAnsi" w:hAnsiTheme="minorHAnsi"/>
        </w:rPr>
        <w:t>Nørre-Snede</w:t>
      </w:r>
      <w:proofErr w:type="spellEnd"/>
      <w:r w:rsidRPr="00775828">
        <w:rPr>
          <w:rFonts w:asciiTheme="minorHAnsi" w:hAnsiTheme="minorHAnsi"/>
        </w:rPr>
        <w:t xml:space="preserve"> Kommunes spildevandsplan.</w:t>
      </w:r>
    </w:p>
    <w:p w:rsidR="00E2616A" w:rsidRPr="00C56399" w:rsidRDefault="00E2616A" w:rsidP="00E2616A">
      <w:pPr>
        <w:spacing w:line="280" w:lineRule="exact"/>
        <w:rPr>
          <w:rFonts w:asciiTheme="minorHAnsi" w:hAnsiTheme="minorHAnsi"/>
          <w:highlight w:val="red"/>
        </w:rPr>
      </w:pPr>
    </w:p>
    <w:p w:rsidR="00E2616A" w:rsidRDefault="00CC066F" w:rsidP="00E2616A">
      <w:pPr>
        <w:spacing w:line="280" w:lineRule="exact"/>
        <w:rPr>
          <w:rFonts w:asciiTheme="minorHAnsi" w:hAnsiTheme="minorHAnsi"/>
        </w:rPr>
      </w:pPr>
      <w:r w:rsidRPr="003C25BB">
        <w:rPr>
          <w:rFonts w:asciiTheme="minorHAnsi" w:hAnsiTheme="minorHAnsi"/>
          <w:i/>
        </w:rPr>
        <w:t>Vilkåret p</w:t>
      </w:r>
      <w:r w:rsidR="00E2616A" w:rsidRPr="003C25BB">
        <w:rPr>
          <w:rFonts w:asciiTheme="minorHAnsi" w:hAnsiTheme="minorHAnsi"/>
          <w:i/>
        </w:rPr>
        <w:t>åbydes ophævet, idet vilkårets krav følger af den gældende, generelle lovgivning på området.</w:t>
      </w:r>
    </w:p>
    <w:p w:rsidR="003C25BB" w:rsidRPr="003C25BB" w:rsidRDefault="003C25BB" w:rsidP="00E2616A">
      <w:pPr>
        <w:spacing w:line="280" w:lineRule="exact"/>
        <w:rPr>
          <w:rFonts w:asciiTheme="minorHAnsi" w:hAnsiTheme="minorHAnsi"/>
        </w:rPr>
      </w:pPr>
    </w:p>
    <w:p w:rsidR="00F1478A" w:rsidRPr="00C56399" w:rsidRDefault="00F1478A" w:rsidP="005F7DF6">
      <w:pPr>
        <w:spacing w:line="280" w:lineRule="exact"/>
        <w:rPr>
          <w:rFonts w:asciiTheme="minorHAnsi" w:hAnsiTheme="minorHAnsi"/>
          <w:highlight w:val="red"/>
        </w:rPr>
      </w:pPr>
    </w:p>
    <w:p w:rsidR="005117FC" w:rsidRDefault="005117FC">
      <w:pPr>
        <w:rPr>
          <w:rFonts w:asciiTheme="minorHAnsi" w:hAnsiTheme="minorHAnsi"/>
          <w:b/>
        </w:rPr>
      </w:pPr>
      <w:r>
        <w:rPr>
          <w:rFonts w:asciiTheme="minorHAnsi" w:hAnsiTheme="minorHAnsi"/>
          <w:b/>
        </w:rPr>
        <w:br w:type="page"/>
      </w:r>
    </w:p>
    <w:p w:rsidR="00F1478A" w:rsidRPr="00611092" w:rsidRDefault="00611092" w:rsidP="00F1478A">
      <w:pPr>
        <w:spacing w:line="280" w:lineRule="exact"/>
        <w:ind w:left="426" w:hanging="426"/>
        <w:rPr>
          <w:rFonts w:asciiTheme="minorHAnsi" w:hAnsiTheme="minorHAnsi"/>
          <w:b/>
        </w:rPr>
      </w:pPr>
      <w:r w:rsidRPr="00611092">
        <w:rPr>
          <w:rFonts w:asciiTheme="minorHAnsi" w:hAnsiTheme="minorHAnsi"/>
          <w:b/>
        </w:rPr>
        <w:lastRenderedPageBreak/>
        <w:t>Vilkår med hensyn til g</w:t>
      </w:r>
      <w:r w:rsidR="00014844" w:rsidRPr="00611092">
        <w:rPr>
          <w:rFonts w:asciiTheme="minorHAnsi" w:hAnsiTheme="minorHAnsi"/>
          <w:b/>
        </w:rPr>
        <w:t>ødningshåndtering</w:t>
      </w:r>
      <w:r w:rsidRPr="00611092">
        <w:rPr>
          <w:rFonts w:asciiTheme="minorHAnsi" w:hAnsiTheme="minorHAnsi"/>
          <w:b/>
        </w:rPr>
        <w:t>:</w:t>
      </w:r>
    </w:p>
    <w:p w:rsidR="006B4AB4" w:rsidRPr="00611092" w:rsidRDefault="006B4AB4" w:rsidP="00F1478A">
      <w:pPr>
        <w:spacing w:line="280" w:lineRule="exact"/>
        <w:ind w:left="426" w:hanging="426"/>
        <w:rPr>
          <w:rFonts w:asciiTheme="minorHAnsi" w:hAnsiTheme="minorHAnsi"/>
          <w:b/>
        </w:rPr>
      </w:pPr>
    </w:p>
    <w:p w:rsidR="00F12B70" w:rsidRPr="00317F5B" w:rsidRDefault="00317F5B" w:rsidP="005F1252">
      <w:pPr>
        <w:pStyle w:val="Listeafsnit"/>
        <w:numPr>
          <w:ilvl w:val="0"/>
          <w:numId w:val="30"/>
        </w:numPr>
        <w:spacing w:line="280" w:lineRule="exact"/>
        <w:rPr>
          <w:rFonts w:asciiTheme="minorHAnsi" w:hAnsiTheme="minorHAnsi"/>
        </w:rPr>
      </w:pPr>
      <w:r w:rsidRPr="00317F5B">
        <w:rPr>
          <w:rFonts w:asciiTheme="minorHAnsi" w:hAnsiTheme="minorHAnsi"/>
        </w:rPr>
        <w:t>Udbringning af gylle skal ske efter god nabopraksis og med hensyntagen til vindens retning og meteorologiske forhold</w:t>
      </w:r>
      <w:r w:rsidR="00F1478A" w:rsidRPr="00317F5B">
        <w:rPr>
          <w:rFonts w:asciiTheme="minorHAnsi" w:hAnsiTheme="minorHAnsi"/>
        </w:rPr>
        <w:t>.</w:t>
      </w:r>
    </w:p>
    <w:p w:rsidR="005F7DF6" w:rsidRPr="00C56399" w:rsidRDefault="005F7DF6" w:rsidP="005F7DF6">
      <w:pPr>
        <w:spacing w:line="280" w:lineRule="exact"/>
        <w:rPr>
          <w:rFonts w:asciiTheme="minorHAnsi" w:hAnsiTheme="minorHAnsi"/>
          <w:highlight w:val="red"/>
        </w:rPr>
      </w:pPr>
    </w:p>
    <w:p w:rsidR="00CC066F" w:rsidRPr="003C25BB" w:rsidRDefault="00CC066F" w:rsidP="00CC066F">
      <w:pPr>
        <w:spacing w:line="280" w:lineRule="exact"/>
        <w:rPr>
          <w:rFonts w:asciiTheme="minorHAnsi" w:hAnsiTheme="minorHAnsi"/>
          <w:i/>
        </w:rPr>
      </w:pPr>
      <w:r w:rsidRPr="003C25BB">
        <w:rPr>
          <w:rFonts w:asciiTheme="minorHAnsi" w:hAnsiTheme="minorHAnsi"/>
          <w:i/>
        </w:rPr>
        <w:t>Vilkåret fastholdes uændret.</w:t>
      </w:r>
    </w:p>
    <w:p w:rsidR="005F7DF6" w:rsidRDefault="005F7DF6" w:rsidP="005F7DF6">
      <w:pPr>
        <w:spacing w:line="280" w:lineRule="exact"/>
        <w:rPr>
          <w:rFonts w:asciiTheme="minorHAnsi" w:hAnsiTheme="minorHAnsi"/>
        </w:rPr>
      </w:pPr>
    </w:p>
    <w:p w:rsidR="000E69C3" w:rsidRPr="00317F5B" w:rsidRDefault="000E69C3" w:rsidP="005F7DF6">
      <w:pPr>
        <w:spacing w:line="280" w:lineRule="exact"/>
        <w:rPr>
          <w:rFonts w:asciiTheme="minorHAnsi" w:hAnsiTheme="minorHAnsi"/>
        </w:rPr>
      </w:pPr>
    </w:p>
    <w:p w:rsidR="00F1478A" w:rsidRPr="00317F5B" w:rsidRDefault="00317F5B" w:rsidP="005F1252">
      <w:pPr>
        <w:pStyle w:val="Listeafsnit"/>
        <w:numPr>
          <w:ilvl w:val="0"/>
          <w:numId w:val="30"/>
        </w:numPr>
        <w:spacing w:line="280" w:lineRule="exact"/>
        <w:rPr>
          <w:rFonts w:asciiTheme="minorHAnsi" w:hAnsiTheme="minorHAnsi"/>
        </w:rPr>
      </w:pPr>
      <w:r w:rsidRPr="00317F5B">
        <w:rPr>
          <w:rFonts w:asciiTheme="minorHAnsi" w:hAnsiTheme="minorHAnsi"/>
        </w:rPr>
        <w:t>Det skal sikres at der altid findes e</w:t>
      </w:r>
      <w:r>
        <w:rPr>
          <w:rFonts w:asciiTheme="minorHAnsi" w:hAnsiTheme="minorHAnsi"/>
        </w:rPr>
        <w:t>t</w:t>
      </w:r>
      <w:r w:rsidRPr="00317F5B">
        <w:rPr>
          <w:rFonts w:asciiTheme="minorHAnsi" w:hAnsiTheme="minorHAnsi"/>
        </w:rPr>
        <w:t xml:space="preserve"> effektivt </w:t>
      </w:r>
      <w:proofErr w:type="spellStart"/>
      <w:r w:rsidRPr="00317F5B">
        <w:rPr>
          <w:rFonts w:asciiTheme="minorHAnsi" w:hAnsiTheme="minorHAnsi"/>
        </w:rPr>
        <w:t>flydelag</w:t>
      </w:r>
      <w:proofErr w:type="spellEnd"/>
      <w:r w:rsidRPr="00317F5B">
        <w:rPr>
          <w:rFonts w:asciiTheme="minorHAnsi" w:hAnsiTheme="minorHAnsi"/>
        </w:rPr>
        <w:t xml:space="preserve"> i gyllebeholdere samt dykkede indløb, sikret mod tilbageløb. Der skal løbende og regelmæssigt én gang om måneden føres optegnelser i en logbog om tilstanden og tætheden af </w:t>
      </w:r>
      <w:proofErr w:type="spellStart"/>
      <w:r w:rsidRPr="00317F5B">
        <w:rPr>
          <w:rFonts w:asciiTheme="minorHAnsi" w:hAnsiTheme="minorHAnsi"/>
        </w:rPr>
        <w:t>fl</w:t>
      </w:r>
      <w:r w:rsidR="0023272C">
        <w:rPr>
          <w:rFonts w:asciiTheme="minorHAnsi" w:hAnsiTheme="minorHAnsi"/>
        </w:rPr>
        <w:t>y</w:t>
      </w:r>
      <w:r w:rsidRPr="00317F5B">
        <w:rPr>
          <w:rFonts w:asciiTheme="minorHAnsi" w:hAnsiTheme="minorHAnsi"/>
        </w:rPr>
        <w:t>delaget</w:t>
      </w:r>
      <w:proofErr w:type="spellEnd"/>
      <w:r w:rsidRPr="00317F5B">
        <w:rPr>
          <w:rFonts w:asciiTheme="minorHAnsi" w:hAnsiTheme="minorHAnsi"/>
        </w:rPr>
        <w:t>. Logbogen føres i overensstemmelse med Skov- og Naturstyrelsens anvisninger.</w:t>
      </w:r>
    </w:p>
    <w:p w:rsidR="00F1478A" w:rsidRPr="00317F5B" w:rsidRDefault="00F1478A" w:rsidP="00F1478A">
      <w:pPr>
        <w:spacing w:line="280" w:lineRule="exact"/>
        <w:ind w:left="426" w:hanging="426"/>
        <w:rPr>
          <w:rFonts w:asciiTheme="minorHAnsi" w:hAnsiTheme="minorHAnsi"/>
          <w:b/>
        </w:rPr>
      </w:pPr>
    </w:p>
    <w:p w:rsidR="0023272C" w:rsidRPr="003A5B55" w:rsidRDefault="0023272C" w:rsidP="0023272C">
      <w:pPr>
        <w:spacing w:line="280" w:lineRule="exact"/>
        <w:rPr>
          <w:rFonts w:asciiTheme="minorHAnsi" w:hAnsiTheme="minorHAnsi"/>
          <w:i/>
        </w:rPr>
      </w:pPr>
      <w:r w:rsidRPr="003A5B55">
        <w:rPr>
          <w:rFonts w:asciiTheme="minorHAnsi" w:hAnsiTheme="minorHAnsi"/>
          <w:i/>
        </w:rPr>
        <w:t>Vilkåret påbydes ophævet, idet vilkårets krav følger af den gældende, generelle lovgivning på området.</w:t>
      </w:r>
    </w:p>
    <w:p w:rsidR="005F7DF6" w:rsidRDefault="005F7DF6" w:rsidP="005F7DF6">
      <w:pPr>
        <w:spacing w:line="280" w:lineRule="exact"/>
        <w:rPr>
          <w:rFonts w:asciiTheme="minorHAnsi" w:hAnsiTheme="minorHAnsi"/>
        </w:rPr>
      </w:pPr>
    </w:p>
    <w:p w:rsidR="000E69C3" w:rsidRPr="0023272C" w:rsidRDefault="000E69C3" w:rsidP="005F7DF6">
      <w:pPr>
        <w:spacing w:line="280" w:lineRule="exact"/>
        <w:rPr>
          <w:rFonts w:asciiTheme="minorHAnsi" w:hAnsiTheme="minorHAnsi"/>
        </w:rPr>
      </w:pPr>
    </w:p>
    <w:p w:rsidR="0023272C" w:rsidRDefault="0023272C" w:rsidP="005F1252">
      <w:pPr>
        <w:pStyle w:val="Listeafsnit"/>
        <w:numPr>
          <w:ilvl w:val="0"/>
          <w:numId w:val="30"/>
        </w:numPr>
        <w:spacing w:line="280" w:lineRule="exact"/>
        <w:rPr>
          <w:rFonts w:asciiTheme="minorHAnsi" w:hAnsiTheme="minorHAnsi"/>
        </w:rPr>
      </w:pPr>
      <w:r>
        <w:rPr>
          <w:rFonts w:asciiTheme="minorHAnsi" w:hAnsiTheme="minorHAnsi"/>
        </w:rPr>
        <w:t xml:space="preserve">Såfremt der etableres pumpe til overpumpning af gylle fra gylletanke, skal der etableres en befæstet læsseplads med afløb til godkendt opsamlingsbrønd for opsamling af </w:t>
      </w:r>
      <w:r w:rsidR="00120712">
        <w:rPr>
          <w:rFonts w:asciiTheme="minorHAnsi" w:hAnsiTheme="minorHAnsi"/>
        </w:rPr>
        <w:t>eventuelt</w:t>
      </w:r>
      <w:r>
        <w:rPr>
          <w:rFonts w:asciiTheme="minorHAnsi" w:hAnsiTheme="minorHAnsi"/>
        </w:rPr>
        <w:t xml:space="preserve"> spild.</w:t>
      </w:r>
      <w:r>
        <w:rPr>
          <w:rFonts w:asciiTheme="minorHAnsi" w:hAnsiTheme="minorHAnsi"/>
        </w:rPr>
        <w:br/>
      </w:r>
    </w:p>
    <w:p w:rsidR="00775828" w:rsidRPr="00775828" w:rsidRDefault="00775828" w:rsidP="00775828">
      <w:pPr>
        <w:spacing w:line="280" w:lineRule="exact"/>
        <w:rPr>
          <w:rFonts w:asciiTheme="minorHAnsi" w:hAnsiTheme="minorHAnsi"/>
          <w:i/>
        </w:rPr>
      </w:pPr>
      <w:r w:rsidRPr="00775828">
        <w:rPr>
          <w:rFonts w:asciiTheme="minorHAnsi" w:hAnsiTheme="minorHAnsi"/>
          <w:i/>
        </w:rPr>
        <w:t>Vilkåret fastholdes uændret.</w:t>
      </w:r>
    </w:p>
    <w:p w:rsidR="000E69C3" w:rsidRDefault="000E69C3" w:rsidP="000E69C3">
      <w:pPr>
        <w:spacing w:line="280" w:lineRule="exact"/>
        <w:ind w:left="360"/>
        <w:rPr>
          <w:rFonts w:asciiTheme="minorHAnsi" w:hAnsiTheme="minorHAnsi"/>
        </w:rPr>
      </w:pPr>
    </w:p>
    <w:p w:rsidR="00775828" w:rsidRPr="000E69C3" w:rsidRDefault="00775828" w:rsidP="000E69C3">
      <w:pPr>
        <w:spacing w:line="280" w:lineRule="exact"/>
        <w:ind w:left="360"/>
        <w:rPr>
          <w:rFonts w:asciiTheme="minorHAnsi" w:hAnsiTheme="minorHAnsi"/>
        </w:rPr>
      </w:pPr>
    </w:p>
    <w:p w:rsidR="0023272C" w:rsidRDefault="0023272C" w:rsidP="005F1252">
      <w:pPr>
        <w:pStyle w:val="Listeafsnit"/>
        <w:numPr>
          <w:ilvl w:val="0"/>
          <w:numId w:val="30"/>
        </w:numPr>
        <w:spacing w:line="280" w:lineRule="exact"/>
        <w:rPr>
          <w:rFonts w:asciiTheme="minorHAnsi" w:hAnsiTheme="minorHAnsi"/>
        </w:rPr>
      </w:pPr>
      <w:r>
        <w:rPr>
          <w:rFonts w:asciiTheme="minorHAnsi" w:hAnsiTheme="minorHAnsi"/>
        </w:rPr>
        <w:t xml:space="preserve">Der skal til enhver tid over for </w:t>
      </w:r>
      <w:proofErr w:type="spellStart"/>
      <w:r>
        <w:rPr>
          <w:rFonts w:asciiTheme="minorHAnsi" w:hAnsiTheme="minorHAnsi"/>
        </w:rPr>
        <w:t>Nørre-Snede</w:t>
      </w:r>
      <w:proofErr w:type="spellEnd"/>
      <w:r>
        <w:rPr>
          <w:rFonts w:asciiTheme="minorHAnsi" w:hAnsiTheme="minorHAnsi"/>
        </w:rPr>
        <w:t xml:space="preserve"> </w:t>
      </w:r>
      <w:proofErr w:type="spellStart"/>
      <w:r>
        <w:rPr>
          <w:rFonts w:asciiTheme="minorHAnsi" w:hAnsiTheme="minorHAnsi"/>
        </w:rPr>
        <w:t>Kommune/MiljøCenter</w:t>
      </w:r>
      <w:proofErr w:type="spellEnd"/>
      <w:r>
        <w:rPr>
          <w:rFonts w:asciiTheme="minorHAnsi" w:hAnsiTheme="minorHAnsi"/>
        </w:rPr>
        <w:t xml:space="preserve"> Horsens I/S kunne fremlægges sædskifte- og gødningsplaner, som kan dokumentere, at gødningen udbringes miljømæssigt forsvarligt. Ligeledes skal der kunne fremskaffes dokumentation for tilstrækkelig opbevaringskapacitet af husdyrgødning.</w:t>
      </w:r>
    </w:p>
    <w:p w:rsidR="0023272C" w:rsidRDefault="0023272C" w:rsidP="0023272C">
      <w:pPr>
        <w:pStyle w:val="Listeafsnit"/>
        <w:spacing w:line="280" w:lineRule="exact"/>
        <w:rPr>
          <w:rFonts w:asciiTheme="minorHAnsi" w:hAnsiTheme="minorHAnsi"/>
        </w:rPr>
      </w:pPr>
    </w:p>
    <w:p w:rsidR="00775828" w:rsidRPr="00DF77F7" w:rsidRDefault="00775828" w:rsidP="00775828">
      <w:pPr>
        <w:spacing w:line="280" w:lineRule="exact"/>
        <w:rPr>
          <w:rFonts w:asciiTheme="minorHAnsi" w:hAnsiTheme="minorHAnsi"/>
          <w:i/>
        </w:rPr>
      </w:pPr>
      <w:r w:rsidRPr="00DF77F7">
        <w:rPr>
          <w:rFonts w:asciiTheme="minorHAnsi" w:hAnsiTheme="minorHAnsi"/>
          <w:i/>
        </w:rPr>
        <w:t>Vilkåret påbydes ændret til:</w:t>
      </w:r>
    </w:p>
    <w:p w:rsidR="00775828" w:rsidRPr="00DF77F7" w:rsidRDefault="00775828" w:rsidP="00775828">
      <w:pPr>
        <w:spacing w:line="280" w:lineRule="exact"/>
        <w:ind w:left="675"/>
        <w:rPr>
          <w:rFonts w:asciiTheme="minorHAnsi" w:hAnsiTheme="minorHAnsi"/>
          <w:i/>
        </w:rPr>
      </w:pPr>
    </w:p>
    <w:p w:rsidR="00775828" w:rsidRPr="00DF77F7" w:rsidRDefault="00775828" w:rsidP="007674D6">
      <w:pPr>
        <w:spacing w:line="280" w:lineRule="exact"/>
        <w:ind w:left="709"/>
        <w:rPr>
          <w:rFonts w:asciiTheme="minorHAnsi" w:hAnsiTheme="minorHAnsi"/>
        </w:rPr>
      </w:pPr>
      <w:r w:rsidRPr="00DF77F7">
        <w:rPr>
          <w:rFonts w:asciiTheme="minorHAnsi" w:hAnsiTheme="minorHAnsi"/>
        </w:rPr>
        <w:t xml:space="preserve">Der skal til enhver tid over for </w:t>
      </w:r>
      <w:r w:rsidR="007674D6" w:rsidRPr="00DF77F7">
        <w:rPr>
          <w:rFonts w:asciiTheme="minorHAnsi" w:hAnsiTheme="minorHAnsi"/>
        </w:rPr>
        <w:t>Ikast-Brande Kommune</w:t>
      </w:r>
      <w:r w:rsidRPr="00DF77F7">
        <w:rPr>
          <w:rFonts w:asciiTheme="minorHAnsi" w:hAnsiTheme="minorHAnsi"/>
        </w:rPr>
        <w:t>/</w:t>
      </w:r>
      <w:r w:rsidR="007674D6" w:rsidRPr="00DF77F7">
        <w:rPr>
          <w:rFonts w:asciiTheme="minorHAnsi" w:hAnsiTheme="minorHAnsi"/>
        </w:rPr>
        <w:t>tilsynsmyndigheden</w:t>
      </w:r>
      <w:r w:rsidRPr="00DF77F7">
        <w:rPr>
          <w:rFonts w:asciiTheme="minorHAnsi" w:hAnsiTheme="minorHAnsi"/>
        </w:rPr>
        <w:t xml:space="preserve"> kunne fremlægges sædskifte- og gødningsplaner, som kan dokumentere, at gødningen udbringes miljømæssigt forsvarligt. Ligeledes skal der kunne fremskaffes dokumentation for tilstrækkelig opbevaringskapacitet af husdyrgødning.</w:t>
      </w:r>
    </w:p>
    <w:p w:rsidR="00775828" w:rsidRPr="006B0B49" w:rsidRDefault="00775828" w:rsidP="00775828">
      <w:pPr>
        <w:spacing w:line="280" w:lineRule="exact"/>
        <w:ind w:left="426" w:hanging="426"/>
        <w:rPr>
          <w:rFonts w:asciiTheme="minorHAnsi" w:hAnsiTheme="minorHAnsi"/>
          <w:highlight w:val="yellow"/>
        </w:rPr>
      </w:pPr>
    </w:p>
    <w:p w:rsidR="00775828" w:rsidRPr="00DF77F7" w:rsidRDefault="00775828" w:rsidP="00775828">
      <w:pPr>
        <w:spacing w:line="280" w:lineRule="exact"/>
        <w:rPr>
          <w:rFonts w:asciiTheme="minorHAnsi" w:hAnsiTheme="minorHAnsi"/>
        </w:rPr>
      </w:pPr>
      <w:r w:rsidRPr="00DF77F7">
        <w:rPr>
          <w:rFonts w:asciiTheme="minorHAnsi" w:hAnsiTheme="minorHAnsi"/>
          <w:i/>
        </w:rPr>
        <w:t xml:space="preserve">Ændringen begrundes med, at </w:t>
      </w:r>
      <w:proofErr w:type="spellStart"/>
      <w:r w:rsidRPr="00DF77F7">
        <w:rPr>
          <w:rFonts w:asciiTheme="minorHAnsi" w:hAnsiTheme="minorHAnsi"/>
          <w:i/>
        </w:rPr>
        <w:t>Nørre-Snede</w:t>
      </w:r>
      <w:proofErr w:type="spellEnd"/>
      <w:r w:rsidRPr="00DF77F7">
        <w:rPr>
          <w:rFonts w:asciiTheme="minorHAnsi" w:hAnsiTheme="minorHAnsi"/>
          <w:i/>
        </w:rPr>
        <w:t xml:space="preserve"> Kommune ikke længere eksisterer.</w:t>
      </w:r>
    </w:p>
    <w:p w:rsidR="00775828" w:rsidRDefault="00775828" w:rsidP="0023272C">
      <w:pPr>
        <w:pStyle w:val="Listeafsnit"/>
        <w:spacing w:line="280" w:lineRule="exact"/>
        <w:rPr>
          <w:rFonts w:asciiTheme="minorHAnsi" w:hAnsiTheme="minorHAnsi"/>
        </w:rPr>
      </w:pPr>
    </w:p>
    <w:p w:rsidR="00775828" w:rsidRPr="0023272C" w:rsidRDefault="00775828" w:rsidP="0023272C">
      <w:pPr>
        <w:pStyle w:val="Listeafsnit"/>
        <w:spacing w:line="280" w:lineRule="exact"/>
        <w:rPr>
          <w:rFonts w:asciiTheme="minorHAnsi" w:hAnsiTheme="minorHAnsi"/>
        </w:rPr>
      </w:pPr>
    </w:p>
    <w:p w:rsidR="00F1478A" w:rsidRPr="00611092" w:rsidRDefault="00611092" w:rsidP="00F1478A">
      <w:pPr>
        <w:spacing w:line="280" w:lineRule="exact"/>
        <w:ind w:left="426" w:hanging="426"/>
        <w:rPr>
          <w:rFonts w:asciiTheme="minorHAnsi" w:hAnsiTheme="minorHAnsi"/>
          <w:b/>
        </w:rPr>
      </w:pPr>
      <w:r w:rsidRPr="00611092">
        <w:rPr>
          <w:rFonts w:asciiTheme="minorHAnsi" w:hAnsiTheme="minorHAnsi"/>
          <w:b/>
        </w:rPr>
        <w:t>Vilkår med hensyn til a</w:t>
      </w:r>
      <w:r w:rsidR="00014844" w:rsidRPr="00611092">
        <w:rPr>
          <w:rFonts w:asciiTheme="minorHAnsi" w:hAnsiTheme="minorHAnsi"/>
          <w:b/>
        </w:rPr>
        <w:t>ffald</w:t>
      </w:r>
      <w:r>
        <w:rPr>
          <w:rFonts w:asciiTheme="minorHAnsi" w:hAnsiTheme="minorHAnsi"/>
          <w:b/>
        </w:rPr>
        <w:t>:</w:t>
      </w:r>
    </w:p>
    <w:p w:rsidR="006B4AB4" w:rsidRPr="00E17141" w:rsidRDefault="006B4AB4" w:rsidP="00F1478A">
      <w:pPr>
        <w:spacing w:line="280" w:lineRule="exact"/>
        <w:ind w:left="426" w:hanging="426"/>
        <w:rPr>
          <w:rFonts w:asciiTheme="minorHAnsi" w:hAnsiTheme="minorHAnsi"/>
          <w:b/>
        </w:rPr>
      </w:pPr>
    </w:p>
    <w:p w:rsidR="00F12B70" w:rsidRPr="00E17141" w:rsidRDefault="00E17141" w:rsidP="007674D6">
      <w:pPr>
        <w:pStyle w:val="Listeafsnit"/>
        <w:numPr>
          <w:ilvl w:val="0"/>
          <w:numId w:val="30"/>
        </w:numPr>
        <w:spacing w:line="280" w:lineRule="exact"/>
        <w:rPr>
          <w:rFonts w:asciiTheme="minorHAnsi" w:hAnsiTheme="minorHAnsi"/>
        </w:rPr>
      </w:pPr>
      <w:r w:rsidRPr="00E17141">
        <w:rPr>
          <w:rFonts w:asciiTheme="minorHAnsi" w:hAnsiTheme="minorHAnsi"/>
        </w:rPr>
        <w:t>Opbevaring af farligt affald skal ske forsvarligt og i henhold til g</w:t>
      </w:r>
      <w:r>
        <w:rPr>
          <w:rFonts w:asciiTheme="minorHAnsi" w:hAnsiTheme="minorHAnsi"/>
        </w:rPr>
        <w:t>æ</w:t>
      </w:r>
      <w:r w:rsidRPr="00E17141">
        <w:rPr>
          <w:rFonts w:asciiTheme="minorHAnsi" w:hAnsiTheme="minorHAnsi"/>
        </w:rPr>
        <w:t>ldende regler, fx under tag med fast bund med opkant uden m</w:t>
      </w:r>
      <w:r>
        <w:rPr>
          <w:rFonts w:asciiTheme="minorHAnsi" w:hAnsiTheme="minorHAnsi"/>
        </w:rPr>
        <w:t>u</w:t>
      </w:r>
      <w:r w:rsidRPr="00E17141">
        <w:rPr>
          <w:rFonts w:asciiTheme="minorHAnsi" w:hAnsiTheme="minorHAnsi"/>
        </w:rPr>
        <w:t>lighed for afløb og med opsamlingskapacitet til en m</w:t>
      </w:r>
      <w:r>
        <w:rPr>
          <w:rFonts w:asciiTheme="minorHAnsi" w:hAnsiTheme="minorHAnsi"/>
        </w:rPr>
        <w:t>æ</w:t>
      </w:r>
      <w:r w:rsidRPr="00E17141">
        <w:rPr>
          <w:rFonts w:asciiTheme="minorHAnsi" w:hAnsiTheme="minorHAnsi"/>
        </w:rPr>
        <w:t>ngde, svarende til rumfanget af den største ben</w:t>
      </w:r>
      <w:r>
        <w:rPr>
          <w:rFonts w:asciiTheme="minorHAnsi" w:hAnsiTheme="minorHAnsi"/>
        </w:rPr>
        <w:t>y</w:t>
      </w:r>
      <w:r w:rsidRPr="00E17141">
        <w:rPr>
          <w:rFonts w:asciiTheme="minorHAnsi" w:hAnsiTheme="minorHAnsi"/>
        </w:rPr>
        <w:t>ttede beholder/tromle, eller indendørs på tæt befæstet areal. Ved spild eller uheld må flydende affald ikke ku</w:t>
      </w:r>
      <w:r>
        <w:rPr>
          <w:rFonts w:asciiTheme="minorHAnsi" w:hAnsiTheme="minorHAnsi"/>
        </w:rPr>
        <w:t>n</w:t>
      </w:r>
      <w:r w:rsidRPr="00E17141">
        <w:rPr>
          <w:rFonts w:asciiTheme="minorHAnsi" w:hAnsiTheme="minorHAnsi"/>
        </w:rPr>
        <w:t>ne løbe i afløbss</w:t>
      </w:r>
      <w:r>
        <w:rPr>
          <w:rFonts w:asciiTheme="minorHAnsi" w:hAnsiTheme="minorHAnsi"/>
        </w:rPr>
        <w:t>y</w:t>
      </w:r>
      <w:r w:rsidRPr="00E17141">
        <w:rPr>
          <w:rFonts w:asciiTheme="minorHAnsi" w:hAnsiTheme="minorHAnsi"/>
        </w:rPr>
        <w:t>stemet eller forårsage forurening af jorden eller grundvand</w:t>
      </w:r>
      <w:r w:rsidR="00F1478A" w:rsidRPr="00E17141">
        <w:rPr>
          <w:rFonts w:asciiTheme="minorHAnsi" w:hAnsiTheme="minorHAnsi"/>
        </w:rPr>
        <w:t>.</w:t>
      </w:r>
    </w:p>
    <w:p w:rsidR="005F7DF6" w:rsidRPr="00A93925" w:rsidRDefault="005F7DF6" w:rsidP="005F7DF6">
      <w:pPr>
        <w:spacing w:line="280" w:lineRule="exact"/>
        <w:rPr>
          <w:rFonts w:asciiTheme="minorHAnsi" w:hAnsiTheme="minorHAnsi"/>
        </w:rPr>
      </w:pPr>
    </w:p>
    <w:p w:rsidR="005F7DF6" w:rsidRPr="009740C5" w:rsidRDefault="00CC066F" w:rsidP="005F7DF6">
      <w:pPr>
        <w:spacing w:line="280" w:lineRule="exact"/>
        <w:rPr>
          <w:rFonts w:asciiTheme="minorHAnsi" w:hAnsiTheme="minorHAnsi"/>
        </w:rPr>
      </w:pPr>
      <w:r w:rsidRPr="00A93925">
        <w:rPr>
          <w:rFonts w:asciiTheme="minorHAnsi" w:hAnsiTheme="minorHAnsi"/>
          <w:i/>
        </w:rPr>
        <w:lastRenderedPageBreak/>
        <w:t>Vilkåret p</w:t>
      </w:r>
      <w:r w:rsidR="009740C5" w:rsidRPr="00A93925">
        <w:rPr>
          <w:rFonts w:asciiTheme="minorHAnsi" w:hAnsiTheme="minorHAnsi"/>
          <w:i/>
        </w:rPr>
        <w:t xml:space="preserve">åbydes ophævet, idet husdyrbruget </w:t>
      </w:r>
      <w:r w:rsidRPr="00A93925">
        <w:rPr>
          <w:rFonts w:asciiTheme="minorHAnsi" w:hAnsiTheme="minorHAnsi"/>
          <w:i/>
        </w:rPr>
        <w:t>til hver en tid skal</w:t>
      </w:r>
      <w:r w:rsidR="005F7DF6" w:rsidRPr="00A93925">
        <w:rPr>
          <w:rFonts w:asciiTheme="minorHAnsi" w:hAnsiTheme="minorHAnsi"/>
          <w:i/>
        </w:rPr>
        <w:t xml:space="preserve"> følge Ikast-Brande Kommunes generelle re</w:t>
      </w:r>
      <w:r w:rsidR="00315445" w:rsidRPr="00A93925">
        <w:rPr>
          <w:rFonts w:asciiTheme="minorHAnsi" w:hAnsiTheme="minorHAnsi"/>
          <w:i/>
        </w:rPr>
        <w:t>gler på dette område</w:t>
      </w:r>
      <w:r w:rsidR="00315445" w:rsidRPr="00A93925">
        <w:rPr>
          <w:rStyle w:val="Fodnotehenvisning"/>
          <w:i/>
        </w:rPr>
        <w:footnoteReference w:id="11"/>
      </w:r>
      <w:r w:rsidR="00315445" w:rsidRPr="00A93925">
        <w:rPr>
          <w:rFonts w:asciiTheme="minorHAnsi" w:hAnsiTheme="minorHAnsi"/>
          <w:i/>
        </w:rPr>
        <w:t>.</w:t>
      </w:r>
    </w:p>
    <w:p w:rsidR="000E69C3" w:rsidRDefault="000E69C3" w:rsidP="005F7DF6">
      <w:pPr>
        <w:spacing w:line="280" w:lineRule="exact"/>
        <w:rPr>
          <w:rFonts w:asciiTheme="minorHAnsi" w:hAnsiTheme="minorHAnsi"/>
        </w:rPr>
      </w:pPr>
    </w:p>
    <w:p w:rsidR="007674D6" w:rsidRPr="00E17141" w:rsidRDefault="007674D6" w:rsidP="005F7DF6">
      <w:pPr>
        <w:spacing w:line="280" w:lineRule="exact"/>
        <w:rPr>
          <w:rFonts w:asciiTheme="minorHAnsi" w:hAnsiTheme="minorHAnsi"/>
        </w:rPr>
      </w:pPr>
    </w:p>
    <w:p w:rsidR="00F12B70" w:rsidRPr="00E17141" w:rsidRDefault="00E17141" w:rsidP="007674D6">
      <w:pPr>
        <w:pStyle w:val="Listeafsnit"/>
        <w:numPr>
          <w:ilvl w:val="0"/>
          <w:numId w:val="30"/>
        </w:numPr>
        <w:spacing w:line="280" w:lineRule="exact"/>
        <w:rPr>
          <w:rFonts w:asciiTheme="minorHAnsi" w:hAnsiTheme="minorHAnsi"/>
        </w:rPr>
      </w:pPr>
      <w:r w:rsidRPr="00E17141">
        <w:rPr>
          <w:rFonts w:asciiTheme="minorHAnsi" w:hAnsiTheme="minorHAnsi"/>
        </w:rPr>
        <w:t>Der må maksimalt være oplag af farligt affald i form af spildolie på 400 liter.</w:t>
      </w:r>
    </w:p>
    <w:p w:rsidR="00315445" w:rsidRPr="00C56399" w:rsidRDefault="00315445" w:rsidP="00315445">
      <w:pPr>
        <w:spacing w:line="280" w:lineRule="exact"/>
        <w:rPr>
          <w:rFonts w:asciiTheme="minorHAnsi" w:hAnsiTheme="minorHAnsi"/>
          <w:highlight w:val="red"/>
        </w:rPr>
      </w:pPr>
    </w:p>
    <w:p w:rsidR="00315445" w:rsidRPr="009740C5" w:rsidRDefault="009740C5" w:rsidP="00315445">
      <w:pPr>
        <w:spacing w:line="280" w:lineRule="exact"/>
        <w:rPr>
          <w:rFonts w:asciiTheme="minorHAnsi" w:hAnsiTheme="minorHAnsi"/>
          <w:i/>
        </w:rPr>
      </w:pPr>
      <w:r>
        <w:rPr>
          <w:rFonts w:asciiTheme="minorHAnsi" w:hAnsiTheme="minorHAnsi"/>
          <w:i/>
        </w:rPr>
        <w:t>Vilkåret påbydes ophævet, idet husdyrbruget</w:t>
      </w:r>
      <w:r w:rsidR="00CC066F" w:rsidRPr="009740C5">
        <w:rPr>
          <w:rFonts w:asciiTheme="minorHAnsi" w:hAnsiTheme="minorHAnsi"/>
          <w:i/>
        </w:rPr>
        <w:t xml:space="preserve"> til hver en tid skal følge Ikast-Brande Kommunes generelle regler på dette område</w:t>
      </w:r>
      <w:r w:rsidR="00315445" w:rsidRPr="009740C5">
        <w:rPr>
          <w:rFonts w:asciiTheme="minorHAnsi" w:hAnsiTheme="minorHAnsi"/>
          <w:i/>
        </w:rPr>
        <w:t>.</w:t>
      </w:r>
    </w:p>
    <w:p w:rsidR="00EE3875" w:rsidRDefault="00EE3875" w:rsidP="00315445">
      <w:pPr>
        <w:spacing w:line="280" w:lineRule="exact"/>
        <w:rPr>
          <w:rFonts w:asciiTheme="minorHAnsi" w:hAnsiTheme="minorHAnsi"/>
        </w:rPr>
      </w:pPr>
    </w:p>
    <w:p w:rsidR="00A93925" w:rsidRPr="00E17141" w:rsidRDefault="00A93925" w:rsidP="00315445">
      <w:pPr>
        <w:spacing w:line="280" w:lineRule="exact"/>
        <w:rPr>
          <w:rFonts w:asciiTheme="minorHAnsi" w:hAnsiTheme="minorHAnsi"/>
        </w:rPr>
      </w:pPr>
    </w:p>
    <w:p w:rsidR="00F12B70" w:rsidRPr="00E17141" w:rsidRDefault="00E17141" w:rsidP="007674D6">
      <w:pPr>
        <w:pStyle w:val="Listeafsnit"/>
        <w:numPr>
          <w:ilvl w:val="0"/>
          <w:numId w:val="30"/>
        </w:numPr>
        <w:spacing w:line="280" w:lineRule="exact"/>
        <w:rPr>
          <w:rFonts w:asciiTheme="minorHAnsi" w:hAnsiTheme="minorHAnsi"/>
        </w:rPr>
      </w:pPr>
      <w:r w:rsidRPr="00E17141">
        <w:rPr>
          <w:rFonts w:asciiTheme="minorHAnsi" w:hAnsiTheme="minorHAnsi"/>
        </w:rPr>
        <w:t xml:space="preserve">Bortskaffelse af farligt affald skal ske efter </w:t>
      </w:r>
      <w:proofErr w:type="spellStart"/>
      <w:r w:rsidRPr="00E17141">
        <w:rPr>
          <w:rFonts w:asciiTheme="minorHAnsi" w:hAnsiTheme="minorHAnsi"/>
        </w:rPr>
        <w:t>Nørre-Snede</w:t>
      </w:r>
      <w:proofErr w:type="spellEnd"/>
      <w:r w:rsidRPr="00E17141">
        <w:rPr>
          <w:rFonts w:asciiTheme="minorHAnsi" w:hAnsiTheme="minorHAnsi"/>
        </w:rPr>
        <w:t xml:space="preserve"> Kommunes regulativ for farligt affald</w:t>
      </w:r>
      <w:r w:rsidR="00F1478A" w:rsidRPr="00E17141">
        <w:rPr>
          <w:rFonts w:asciiTheme="minorHAnsi" w:hAnsiTheme="minorHAnsi"/>
        </w:rPr>
        <w:t>.</w:t>
      </w:r>
    </w:p>
    <w:p w:rsidR="00315445" w:rsidRPr="00C56399" w:rsidRDefault="00315445" w:rsidP="00315445">
      <w:pPr>
        <w:spacing w:line="280" w:lineRule="exact"/>
        <w:rPr>
          <w:rFonts w:asciiTheme="minorHAnsi" w:hAnsiTheme="minorHAnsi"/>
          <w:highlight w:val="red"/>
        </w:rPr>
      </w:pPr>
    </w:p>
    <w:p w:rsidR="00315445" w:rsidRPr="00C56A76" w:rsidRDefault="00C56A76" w:rsidP="00315445">
      <w:pPr>
        <w:spacing w:line="280" w:lineRule="exact"/>
        <w:rPr>
          <w:rFonts w:asciiTheme="minorHAnsi" w:hAnsiTheme="minorHAnsi"/>
        </w:rPr>
      </w:pPr>
      <w:r>
        <w:rPr>
          <w:rFonts w:asciiTheme="minorHAnsi" w:hAnsiTheme="minorHAnsi"/>
          <w:i/>
        </w:rPr>
        <w:t xml:space="preserve">Vilkåret påbydes ophævet, idet husdyrbruget </w:t>
      </w:r>
      <w:r w:rsidR="00CC066F" w:rsidRPr="00C56A76">
        <w:rPr>
          <w:rFonts w:asciiTheme="minorHAnsi" w:hAnsiTheme="minorHAnsi"/>
          <w:i/>
        </w:rPr>
        <w:t xml:space="preserve">til hver en tid skal følge </w:t>
      </w:r>
      <w:r w:rsidR="00A93925">
        <w:rPr>
          <w:rFonts w:asciiTheme="minorHAnsi" w:hAnsiTheme="minorHAnsi"/>
          <w:i/>
        </w:rPr>
        <w:t xml:space="preserve">de gældende </w:t>
      </w:r>
      <w:r w:rsidR="00CC066F" w:rsidRPr="00C56A76">
        <w:rPr>
          <w:rFonts w:asciiTheme="minorHAnsi" w:hAnsiTheme="minorHAnsi"/>
          <w:i/>
        </w:rPr>
        <w:t>generelle regler på dette område</w:t>
      </w:r>
      <w:r w:rsidR="00315445" w:rsidRPr="00C56A76">
        <w:rPr>
          <w:i/>
        </w:rPr>
        <w:t>.</w:t>
      </w:r>
    </w:p>
    <w:p w:rsidR="000E69C3" w:rsidRDefault="000E69C3" w:rsidP="00315445">
      <w:pPr>
        <w:spacing w:line="280" w:lineRule="exact"/>
        <w:rPr>
          <w:rFonts w:asciiTheme="minorHAnsi" w:hAnsiTheme="minorHAnsi"/>
        </w:rPr>
      </w:pPr>
    </w:p>
    <w:p w:rsidR="00C56A76" w:rsidRPr="00C56A76" w:rsidRDefault="00C56A76" w:rsidP="00315445">
      <w:pPr>
        <w:spacing w:line="280" w:lineRule="exact"/>
        <w:rPr>
          <w:rFonts w:asciiTheme="minorHAnsi" w:hAnsiTheme="minorHAnsi"/>
        </w:rPr>
      </w:pPr>
    </w:p>
    <w:p w:rsidR="00F12B70" w:rsidRPr="00E17141" w:rsidRDefault="00E17141" w:rsidP="007674D6">
      <w:pPr>
        <w:pStyle w:val="Listeafsnit"/>
        <w:numPr>
          <w:ilvl w:val="0"/>
          <w:numId w:val="30"/>
        </w:numPr>
        <w:spacing w:line="280" w:lineRule="exact"/>
        <w:rPr>
          <w:rFonts w:asciiTheme="minorHAnsi" w:hAnsiTheme="minorHAnsi"/>
        </w:rPr>
      </w:pPr>
      <w:r w:rsidRPr="00E17141">
        <w:rPr>
          <w:rFonts w:asciiTheme="minorHAnsi" w:hAnsiTheme="minorHAnsi"/>
        </w:rPr>
        <w:t xml:space="preserve">Øvrigt erhvervsaffald og husholdningsaffald skal bortskaffes efter </w:t>
      </w:r>
      <w:proofErr w:type="spellStart"/>
      <w:r w:rsidRPr="00E17141">
        <w:rPr>
          <w:rFonts w:asciiTheme="minorHAnsi" w:hAnsiTheme="minorHAnsi"/>
        </w:rPr>
        <w:t>Nørre-Snede</w:t>
      </w:r>
      <w:proofErr w:type="spellEnd"/>
      <w:r w:rsidRPr="00E17141">
        <w:rPr>
          <w:rFonts w:asciiTheme="minorHAnsi" w:hAnsiTheme="minorHAnsi"/>
        </w:rPr>
        <w:t xml:space="preserve"> Kommunes regulativer</w:t>
      </w:r>
      <w:r w:rsidR="00F1478A" w:rsidRPr="00E17141">
        <w:rPr>
          <w:rFonts w:asciiTheme="minorHAnsi" w:hAnsiTheme="minorHAnsi"/>
        </w:rPr>
        <w:t>.</w:t>
      </w:r>
    </w:p>
    <w:p w:rsidR="00A95532" w:rsidRPr="00E17141" w:rsidRDefault="00A95532" w:rsidP="00A95532">
      <w:pPr>
        <w:spacing w:line="280" w:lineRule="exact"/>
        <w:rPr>
          <w:rFonts w:asciiTheme="minorHAnsi" w:hAnsiTheme="minorHAnsi"/>
        </w:rPr>
      </w:pPr>
    </w:p>
    <w:p w:rsidR="00A95532" w:rsidRPr="007475FE" w:rsidRDefault="00CC066F" w:rsidP="00A95532">
      <w:pPr>
        <w:spacing w:line="280" w:lineRule="exact"/>
        <w:rPr>
          <w:rFonts w:asciiTheme="minorHAnsi" w:hAnsiTheme="minorHAnsi"/>
          <w:i/>
        </w:rPr>
      </w:pPr>
      <w:r w:rsidRPr="007475FE">
        <w:rPr>
          <w:rFonts w:asciiTheme="minorHAnsi" w:hAnsiTheme="minorHAnsi"/>
          <w:i/>
        </w:rPr>
        <w:t xml:space="preserve">Vilkåret påbydes ophævet, idet </w:t>
      </w:r>
      <w:r w:rsidR="00C56A76">
        <w:rPr>
          <w:rFonts w:asciiTheme="minorHAnsi" w:hAnsiTheme="minorHAnsi"/>
          <w:i/>
        </w:rPr>
        <w:t>husdyrbruget</w:t>
      </w:r>
      <w:r w:rsidRPr="007475FE">
        <w:rPr>
          <w:rFonts w:asciiTheme="minorHAnsi" w:hAnsiTheme="minorHAnsi"/>
          <w:i/>
        </w:rPr>
        <w:t xml:space="preserve"> til hver en tid skal følge Ikast-Brande Kommunes generelle regler på dette område</w:t>
      </w:r>
      <w:r w:rsidR="00CB34C1" w:rsidRPr="007475FE">
        <w:rPr>
          <w:rFonts w:asciiTheme="minorHAnsi" w:hAnsiTheme="minorHAnsi"/>
          <w:i/>
        </w:rPr>
        <w:t>.</w:t>
      </w:r>
    </w:p>
    <w:p w:rsidR="00CC066F" w:rsidRDefault="00CC066F" w:rsidP="00A95532">
      <w:pPr>
        <w:spacing w:line="280" w:lineRule="exact"/>
        <w:rPr>
          <w:rFonts w:asciiTheme="minorHAnsi" w:hAnsiTheme="minorHAnsi"/>
        </w:rPr>
      </w:pPr>
    </w:p>
    <w:p w:rsidR="000E69C3" w:rsidRPr="00D14D22" w:rsidRDefault="000E69C3" w:rsidP="00A95532">
      <w:pPr>
        <w:spacing w:line="280" w:lineRule="exact"/>
        <w:rPr>
          <w:rFonts w:asciiTheme="minorHAnsi" w:hAnsiTheme="minorHAnsi"/>
        </w:rPr>
      </w:pPr>
    </w:p>
    <w:p w:rsidR="00F12B70" w:rsidRPr="00D14D22" w:rsidRDefault="00E17141" w:rsidP="007674D6">
      <w:pPr>
        <w:pStyle w:val="Listeafsnit"/>
        <w:numPr>
          <w:ilvl w:val="0"/>
          <w:numId w:val="30"/>
        </w:numPr>
        <w:spacing w:line="280" w:lineRule="exact"/>
        <w:rPr>
          <w:rFonts w:asciiTheme="minorHAnsi" w:hAnsiTheme="minorHAnsi"/>
        </w:rPr>
      </w:pPr>
      <w:r w:rsidRPr="00D14D22">
        <w:rPr>
          <w:rFonts w:asciiTheme="minorHAnsi" w:hAnsiTheme="minorHAnsi"/>
        </w:rPr>
        <w:t>Døde dyr skal afleveres til destruktionsanstalt. Opbevaring skal ske i lukkede containere, som skal tømmes mindst 1 gang om ugen. Større dyr skal opbevares under kappe. I tidsrummet mellem afhentninger må opbevaringen ikke give anledning til uhy</w:t>
      </w:r>
      <w:r w:rsidR="00627373">
        <w:rPr>
          <w:rFonts w:asciiTheme="minorHAnsi" w:hAnsiTheme="minorHAnsi"/>
        </w:rPr>
        <w:t>g</w:t>
      </w:r>
      <w:r w:rsidR="00D14D22" w:rsidRPr="00D14D22">
        <w:rPr>
          <w:rFonts w:asciiTheme="minorHAnsi" w:hAnsiTheme="minorHAnsi"/>
        </w:rPr>
        <w:t>ie</w:t>
      </w:r>
      <w:r w:rsidR="00627373">
        <w:rPr>
          <w:rFonts w:asciiTheme="minorHAnsi" w:hAnsiTheme="minorHAnsi"/>
        </w:rPr>
        <w:t>j</w:t>
      </w:r>
      <w:r w:rsidR="00D14D22" w:rsidRPr="00D14D22">
        <w:rPr>
          <w:rFonts w:asciiTheme="minorHAnsi" w:hAnsiTheme="minorHAnsi"/>
        </w:rPr>
        <w:t>niske forhold.</w:t>
      </w:r>
    </w:p>
    <w:p w:rsidR="00A95532" w:rsidRPr="00D14D22" w:rsidRDefault="00A95532" w:rsidP="00A95532">
      <w:pPr>
        <w:spacing w:line="280" w:lineRule="exact"/>
        <w:rPr>
          <w:rFonts w:asciiTheme="minorHAnsi" w:hAnsiTheme="minorHAnsi"/>
        </w:rPr>
      </w:pPr>
    </w:p>
    <w:p w:rsidR="00A95532" w:rsidRPr="007475FE" w:rsidRDefault="00CC066F" w:rsidP="00A95532">
      <w:pPr>
        <w:spacing w:line="280" w:lineRule="exact"/>
        <w:rPr>
          <w:rFonts w:asciiTheme="minorHAnsi" w:hAnsiTheme="minorHAnsi"/>
        </w:rPr>
      </w:pPr>
      <w:r w:rsidRPr="00C56A76">
        <w:rPr>
          <w:rFonts w:asciiTheme="minorHAnsi" w:hAnsiTheme="minorHAnsi"/>
          <w:i/>
        </w:rPr>
        <w:t xml:space="preserve">Vilkåret påbydes ophævet, idet </w:t>
      </w:r>
      <w:r w:rsidR="007475FE" w:rsidRPr="00C56A76">
        <w:rPr>
          <w:rFonts w:asciiTheme="minorHAnsi" w:hAnsiTheme="minorHAnsi"/>
          <w:i/>
        </w:rPr>
        <w:t xml:space="preserve">husdyrbruget </w:t>
      </w:r>
      <w:r w:rsidRPr="00C56A76">
        <w:rPr>
          <w:rFonts w:asciiTheme="minorHAnsi" w:hAnsiTheme="minorHAnsi"/>
          <w:i/>
        </w:rPr>
        <w:t xml:space="preserve">til hver en tid skal følge </w:t>
      </w:r>
      <w:r w:rsidR="002A4B9E">
        <w:rPr>
          <w:rFonts w:asciiTheme="minorHAnsi" w:hAnsiTheme="minorHAnsi"/>
          <w:i/>
        </w:rPr>
        <w:t xml:space="preserve">de </w:t>
      </w:r>
      <w:r w:rsidR="00C56A76" w:rsidRPr="00C56A76">
        <w:rPr>
          <w:rFonts w:asciiTheme="minorHAnsi" w:hAnsiTheme="minorHAnsi"/>
          <w:i/>
        </w:rPr>
        <w:t xml:space="preserve">gældende </w:t>
      </w:r>
      <w:r w:rsidRPr="00C56A76">
        <w:rPr>
          <w:rFonts w:asciiTheme="minorHAnsi" w:hAnsiTheme="minorHAnsi"/>
          <w:i/>
        </w:rPr>
        <w:t xml:space="preserve">generelle regler </w:t>
      </w:r>
      <w:r w:rsidR="002A4B9E">
        <w:rPr>
          <w:rFonts w:asciiTheme="minorHAnsi" w:hAnsiTheme="minorHAnsi"/>
          <w:i/>
        </w:rPr>
        <w:t xml:space="preserve">for </w:t>
      </w:r>
      <w:r w:rsidR="00C56A76" w:rsidRPr="00C56A76">
        <w:rPr>
          <w:rFonts w:asciiTheme="minorHAnsi" w:hAnsiTheme="minorHAnsi"/>
          <w:i/>
        </w:rPr>
        <w:t>området</w:t>
      </w:r>
      <w:r w:rsidR="00CB34C1" w:rsidRPr="00C56A76">
        <w:rPr>
          <w:rFonts w:asciiTheme="minorHAnsi" w:hAnsiTheme="minorHAnsi"/>
          <w:i/>
        </w:rPr>
        <w:t>.</w:t>
      </w:r>
      <w:r w:rsidR="00627373" w:rsidRPr="00C56A76">
        <w:rPr>
          <w:rFonts w:asciiTheme="minorHAnsi" w:hAnsiTheme="minorHAnsi"/>
          <w:i/>
        </w:rPr>
        <w:br/>
      </w:r>
    </w:p>
    <w:p w:rsidR="000E69C3" w:rsidRPr="00926FC2" w:rsidRDefault="000E69C3" w:rsidP="00A95532">
      <w:pPr>
        <w:spacing w:line="280" w:lineRule="exact"/>
        <w:rPr>
          <w:rFonts w:asciiTheme="minorHAnsi" w:hAnsiTheme="minorHAnsi"/>
        </w:rPr>
      </w:pPr>
    </w:p>
    <w:p w:rsidR="00F1478A" w:rsidRPr="00627373" w:rsidRDefault="00F1478A" w:rsidP="007674D6">
      <w:pPr>
        <w:pStyle w:val="Listeafsnit"/>
        <w:numPr>
          <w:ilvl w:val="0"/>
          <w:numId w:val="30"/>
        </w:numPr>
        <w:spacing w:line="280" w:lineRule="exact"/>
        <w:rPr>
          <w:rFonts w:asciiTheme="minorHAnsi" w:hAnsiTheme="minorHAnsi"/>
        </w:rPr>
      </w:pPr>
      <w:r w:rsidRPr="00627373">
        <w:rPr>
          <w:rFonts w:asciiTheme="minorHAnsi" w:hAnsiTheme="minorHAnsi"/>
        </w:rPr>
        <w:t>Afbrænding af affald må ikke finde sted.</w:t>
      </w:r>
    </w:p>
    <w:p w:rsidR="00A95532" w:rsidRPr="00627373" w:rsidRDefault="00A95532" w:rsidP="00A95532">
      <w:pPr>
        <w:spacing w:line="280" w:lineRule="exact"/>
        <w:rPr>
          <w:rFonts w:asciiTheme="minorHAnsi" w:hAnsiTheme="minorHAnsi"/>
        </w:rPr>
      </w:pPr>
    </w:p>
    <w:p w:rsidR="00A95532" w:rsidRPr="00627373" w:rsidRDefault="00CB34C1" w:rsidP="00A95532">
      <w:pPr>
        <w:spacing w:line="280" w:lineRule="exact"/>
        <w:rPr>
          <w:rFonts w:asciiTheme="minorHAnsi" w:hAnsiTheme="minorHAnsi"/>
        </w:rPr>
      </w:pPr>
      <w:r w:rsidRPr="00627373">
        <w:rPr>
          <w:rFonts w:asciiTheme="minorHAnsi" w:hAnsiTheme="minorHAnsi"/>
          <w:i/>
        </w:rPr>
        <w:t xml:space="preserve">Vilkåret påbydes ophævet, idet </w:t>
      </w:r>
      <w:r w:rsidR="00C56A76">
        <w:rPr>
          <w:rFonts w:asciiTheme="minorHAnsi" w:hAnsiTheme="minorHAnsi"/>
          <w:i/>
        </w:rPr>
        <w:t>husdyrbruget</w:t>
      </w:r>
      <w:r w:rsidRPr="00627373">
        <w:rPr>
          <w:rFonts w:asciiTheme="minorHAnsi" w:hAnsiTheme="minorHAnsi"/>
          <w:i/>
        </w:rPr>
        <w:t xml:space="preserve"> til hver en tid skal følge Ikast-Brande Kommunes generelle regler på dette område</w:t>
      </w:r>
      <w:r w:rsidR="00A95532" w:rsidRPr="00627373">
        <w:rPr>
          <w:rFonts w:asciiTheme="minorHAnsi" w:hAnsiTheme="minorHAnsi"/>
          <w:i/>
        </w:rPr>
        <w:t>. Afbrænding af affald må generelt ikke finde sted</w:t>
      </w:r>
      <w:r w:rsidR="00A93925">
        <w:rPr>
          <w:rFonts w:asciiTheme="minorHAnsi" w:hAnsiTheme="minorHAnsi"/>
          <w:i/>
        </w:rPr>
        <w:t>.</w:t>
      </w:r>
    </w:p>
    <w:p w:rsidR="00A95532" w:rsidRDefault="00A95532" w:rsidP="00F1478A">
      <w:pPr>
        <w:spacing w:line="280" w:lineRule="exact"/>
        <w:ind w:left="426" w:hanging="426"/>
        <w:rPr>
          <w:rFonts w:asciiTheme="minorHAnsi" w:hAnsiTheme="minorHAnsi"/>
          <w:b/>
        </w:rPr>
      </w:pPr>
    </w:p>
    <w:p w:rsidR="00A93925" w:rsidRPr="00627373" w:rsidRDefault="00A93925" w:rsidP="00F1478A">
      <w:pPr>
        <w:spacing w:line="280" w:lineRule="exact"/>
        <w:ind w:left="426" w:hanging="426"/>
        <w:rPr>
          <w:rFonts w:asciiTheme="minorHAnsi" w:hAnsiTheme="minorHAnsi"/>
          <w:b/>
        </w:rPr>
      </w:pPr>
    </w:p>
    <w:p w:rsidR="00F1478A" w:rsidRPr="00611092" w:rsidRDefault="00014844" w:rsidP="00F1478A">
      <w:pPr>
        <w:spacing w:line="280" w:lineRule="exact"/>
        <w:ind w:left="426" w:hanging="426"/>
        <w:rPr>
          <w:rFonts w:asciiTheme="minorHAnsi" w:hAnsiTheme="minorHAnsi"/>
          <w:b/>
        </w:rPr>
      </w:pPr>
      <w:r w:rsidRPr="00611092">
        <w:rPr>
          <w:rFonts w:asciiTheme="minorHAnsi" w:hAnsiTheme="minorHAnsi"/>
          <w:b/>
        </w:rPr>
        <w:t>Øvrig</w:t>
      </w:r>
      <w:r w:rsidR="00611092">
        <w:rPr>
          <w:rFonts w:asciiTheme="minorHAnsi" w:hAnsiTheme="minorHAnsi"/>
          <w:b/>
        </w:rPr>
        <w:t>e vilkår:</w:t>
      </w:r>
    </w:p>
    <w:p w:rsidR="00B53784" w:rsidRPr="00C56399" w:rsidRDefault="00B53784" w:rsidP="00F1478A">
      <w:pPr>
        <w:spacing w:line="280" w:lineRule="exact"/>
        <w:ind w:left="426" w:hanging="426"/>
        <w:rPr>
          <w:rFonts w:asciiTheme="minorHAnsi" w:hAnsiTheme="minorHAnsi"/>
          <w:b/>
          <w:highlight w:val="red"/>
        </w:rPr>
      </w:pPr>
    </w:p>
    <w:p w:rsidR="00F1478A" w:rsidRPr="00B53784" w:rsidRDefault="00F1478A" w:rsidP="007674D6">
      <w:pPr>
        <w:pStyle w:val="Listeafsnit"/>
        <w:numPr>
          <w:ilvl w:val="0"/>
          <w:numId w:val="30"/>
        </w:numPr>
        <w:spacing w:line="280" w:lineRule="exact"/>
        <w:rPr>
          <w:rFonts w:asciiTheme="minorHAnsi" w:hAnsiTheme="minorHAnsi"/>
        </w:rPr>
      </w:pPr>
      <w:r w:rsidRPr="00B53784">
        <w:rPr>
          <w:rFonts w:asciiTheme="minorHAnsi" w:hAnsiTheme="minorHAnsi"/>
        </w:rPr>
        <w:t xml:space="preserve">Der skal </w:t>
      </w:r>
      <w:r w:rsidR="00627373" w:rsidRPr="00B53784">
        <w:rPr>
          <w:rFonts w:asciiTheme="minorHAnsi" w:hAnsiTheme="minorHAnsi"/>
        </w:rPr>
        <w:t xml:space="preserve">på ejendommen foretages </w:t>
      </w:r>
      <w:r w:rsidRPr="00B53784">
        <w:rPr>
          <w:rFonts w:asciiTheme="minorHAnsi" w:hAnsiTheme="minorHAnsi"/>
        </w:rPr>
        <w:t>effektiv fluebekæmpelse i overensstemmelse med</w:t>
      </w:r>
      <w:r w:rsidR="00627373" w:rsidRPr="00B53784">
        <w:rPr>
          <w:rFonts w:asciiTheme="minorHAnsi" w:hAnsiTheme="minorHAnsi"/>
        </w:rPr>
        <w:t xml:space="preserve"> de af </w:t>
      </w:r>
      <w:r w:rsidRPr="00B53784">
        <w:rPr>
          <w:rFonts w:asciiTheme="minorHAnsi" w:hAnsiTheme="minorHAnsi"/>
        </w:rPr>
        <w:t>Statens Skadedyrlaboratorium</w:t>
      </w:r>
      <w:r w:rsidR="00B53784" w:rsidRPr="00B53784">
        <w:rPr>
          <w:rFonts w:asciiTheme="minorHAnsi" w:hAnsiTheme="minorHAnsi"/>
        </w:rPr>
        <w:t xml:space="preserve"> foreskrevne retningslinier for fluebekæmpelse (kopi er vedlagt).</w:t>
      </w:r>
    </w:p>
    <w:p w:rsidR="00F1478A" w:rsidRPr="00C56399" w:rsidRDefault="00F1478A" w:rsidP="00D76CF6">
      <w:pPr>
        <w:spacing w:line="280" w:lineRule="exact"/>
        <w:rPr>
          <w:rFonts w:asciiTheme="minorHAnsi" w:hAnsiTheme="minorHAnsi"/>
          <w:highlight w:val="red"/>
        </w:rPr>
      </w:pPr>
    </w:p>
    <w:p w:rsidR="002A3B39" w:rsidRDefault="00CB34C1" w:rsidP="00D76CF6">
      <w:pPr>
        <w:spacing w:line="280" w:lineRule="exact"/>
        <w:rPr>
          <w:rFonts w:asciiTheme="minorHAnsi" w:hAnsiTheme="minorHAnsi"/>
          <w:i/>
        </w:rPr>
      </w:pPr>
      <w:r w:rsidRPr="00926FC2">
        <w:rPr>
          <w:rFonts w:asciiTheme="minorHAnsi" w:hAnsiTheme="minorHAnsi"/>
          <w:i/>
        </w:rPr>
        <w:t>Vilkåret f</w:t>
      </w:r>
      <w:r w:rsidR="00A95532" w:rsidRPr="00926FC2">
        <w:rPr>
          <w:rFonts w:asciiTheme="minorHAnsi" w:hAnsiTheme="minorHAnsi"/>
          <w:i/>
        </w:rPr>
        <w:t>astholdes uændret.</w:t>
      </w:r>
    </w:p>
    <w:p w:rsidR="00926FC2" w:rsidRPr="00926FC2" w:rsidRDefault="00926FC2" w:rsidP="00D76CF6">
      <w:pPr>
        <w:spacing w:line="280" w:lineRule="exact"/>
      </w:pPr>
    </w:p>
    <w:p w:rsidR="000E69C3" w:rsidRPr="00B53784" w:rsidRDefault="000E69C3" w:rsidP="00D76CF6">
      <w:pPr>
        <w:spacing w:line="280" w:lineRule="exact"/>
      </w:pPr>
    </w:p>
    <w:p w:rsidR="00B53784" w:rsidRDefault="00B53784" w:rsidP="007674D6">
      <w:pPr>
        <w:pStyle w:val="Listeafsnit"/>
        <w:numPr>
          <w:ilvl w:val="0"/>
          <w:numId w:val="30"/>
        </w:numPr>
        <w:spacing w:line="280" w:lineRule="exact"/>
      </w:pPr>
      <w:r>
        <w:lastRenderedPageBreak/>
        <w:t>Sprøjtebevis/-certifikat skal være opnået af den person som foretager sprøjtningen på de for driften nødvendige arealer, jf. bekendtgørelse nr. 360 af 24. maj 1993 om undervisning af erhvervsmæssige brugere af bekæmpelsesmidler.</w:t>
      </w:r>
      <w:r>
        <w:br/>
      </w:r>
    </w:p>
    <w:p w:rsidR="000E69C3" w:rsidRPr="002A4B9E" w:rsidRDefault="002A4B9E" w:rsidP="000E69C3">
      <w:pPr>
        <w:spacing w:line="280" w:lineRule="exact"/>
        <w:rPr>
          <w:rFonts w:asciiTheme="minorHAnsi" w:hAnsiTheme="minorHAnsi"/>
        </w:rPr>
      </w:pPr>
      <w:r w:rsidRPr="00C56A76">
        <w:rPr>
          <w:rFonts w:asciiTheme="minorHAnsi" w:hAnsiTheme="minorHAnsi"/>
          <w:i/>
        </w:rPr>
        <w:t xml:space="preserve">Vilkåret påbydes ophævet, idet husdyrbruget til hver en tid skal følge </w:t>
      </w:r>
      <w:r>
        <w:rPr>
          <w:rFonts w:asciiTheme="minorHAnsi" w:hAnsiTheme="minorHAnsi"/>
          <w:i/>
        </w:rPr>
        <w:t xml:space="preserve">de </w:t>
      </w:r>
      <w:r w:rsidRPr="00C56A76">
        <w:rPr>
          <w:rFonts w:asciiTheme="minorHAnsi" w:hAnsiTheme="minorHAnsi"/>
          <w:i/>
        </w:rPr>
        <w:t xml:space="preserve">gældende generelle regler </w:t>
      </w:r>
      <w:r>
        <w:rPr>
          <w:rFonts w:asciiTheme="minorHAnsi" w:hAnsiTheme="minorHAnsi"/>
          <w:i/>
        </w:rPr>
        <w:t xml:space="preserve">for </w:t>
      </w:r>
      <w:r w:rsidRPr="00C56A76">
        <w:rPr>
          <w:rFonts w:asciiTheme="minorHAnsi" w:hAnsiTheme="minorHAnsi"/>
          <w:i/>
        </w:rPr>
        <w:t>området.</w:t>
      </w:r>
      <w:r>
        <w:rPr>
          <w:rFonts w:asciiTheme="minorHAnsi" w:hAnsiTheme="minorHAnsi"/>
          <w:i/>
        </w:rPr>
        <w:br/>
      </w:r>
    </w:p>
    <w:p w:rsidR="002A4B9E" w:rsidRDefault="002A4B9E" w:rsidP="000E69C3">
      <w:pPr>
        <w:spacing w:line="280" w:lineRule="exact"/>
      </w:pPr>
    </w:p>
    <w:p w:rsidR="00B53784" w:rsidRDefault="00B53784" w:rsidP="007674D6">
      <w:pPr>
        <w:pStyle w:val="Listeafsnit"/>
        <w:numPr>
          <w:ilvl w:val="0"/>
          <w:numId w:val="30"/>
        </w:numPr>
        <w:spacing w:line="280" w:lineRule="exact"/>
      </w:pPr>
      <w:r>
        <w:t xml:space="preserve">Bekæmpelsesmidler som klassificeres som giftige og meget </w:t>
      </w:r>
      <w:proofErr w:type="gramStart"/>
      <w:r>
        <w:t>giftige</w:t>
      </w:r>
      <w:proofErr w:type="gramEnd"/>
      <w:r>
        <w:t xml:space="preserve"> skal opbevares i aflåst </w:t>
      </w:r>
      <w:proofErr w:type="spellStart"/>
      <w:r>
        <w:t>giftrum</w:t>
      </w:r>
      <w:proofErr w:type="spellEnd"/>
      <w:r>
        <w:t>.</w:t>
      </w:r>
    </w:p>
    <w:p w:rsidR="00B53784" w:rsidRDefault="00B53784" w:rsidP="00B53784">
      <w:pPr>
        <w:spacing w:line="280" w:lineRule="exact"/>
        <w:ind w:left="426" w:hanging="426"/>
      </w:pPr>
    </w:p>
    <w:p w:rsidR="002A4B9E" w:rsidRDefault="002A4B9E" w:rsidP="00014844">
      <w:pPr>
        <w:spacing w:line="280" w:lineRule="exact"/>
      </w:pPr>
      <w:r w:rsidRPr="00C56A76">
        <w:rPr>
          <w:rFonts w:asciiTheme="minorHAnsi" w:hAnsiTheme="minorHAnsi"/>
          <w:i/>
        </w:rPr>
        <w:t xml:space="preserve">Vilkåret påbydes ophævet, idet husdyrbruget til hver en tid skal følge gældende generelle regler </w:t>
      </w:r>
      <w:r>
        <w:rPr>
          <w:rFonts w:asciiTheme="minorHAnsi" w:hAnsiTheme="minorHAnsi"/>
          <w:i/>
        </w:rPr>
        <w:t xml:space="preserve">for </w:t>
      </w:r>
      <w:r w:rsidRPr="00C56A76">
        <w:rPr>
          <w:rFonts w:asciiTheme="minorHAnsi" w:hAnsiTheme="minorHAnsi"/>
          <w:i/>
        </w:rPr>
        <w:t>området.</w:t>
      </w:r>
      <w:r>
        <w:rPr>
          <w:rFonts w:asciiTheme="minorHAnsi" w:hAnsiTheme="minorHAnsi"/>
          <w:i/>
        </w:rPr>
        <w:br/>
      </w:r>
    </w:p>
    <w:p w:rsidR="00D34541" w:rsidRDefault="00D34541" w:rsidP="00014844">
      <w:pPr>
        <w:spacing w:line="280" w:lineRule="exact"/>
      </w:pPr>
    </w:p>
    <w:p w:rsidR="00014844" w:rsidRPr="00611092" w:rsidRDefault="00014844" w:rsidP="00B53784">
      <w:pPr>
        <w:spacing w:line="280" w:lineRule="exact"/>
        <w:ind w:left="426" w:hanging="426"/>
        <w:rPr>
          <w:rFonts w:asciiTheme="minorHAnsi" w:hAnsiTheme="minorHAnsi"/>
          <w:b/>
        </w:rPr>
      </w:pPr>
      <w:r w:rsidRPr="00611092">
        <w:rPr>
          <w:rFonts w:asciiTheme="minorHAnsi" w:hAnsiTheme="minorHAnsi"/>
          <w:b/>
        </w:rPr>
        <w:t>V</w:t>
      </w:r>
      <w:r w:rsidR="00611092" w:rsidRPr="00611092">
        <w:rPr>
          <w:rFonts w:asciiTheme="minorHAnsi" w:hAnsiTheme="minorHAnsi"/>
          <w:b/>
        </w:rPr>
        <w:t xml:space="preserve">ilkår med hensyn til </w:t>
      </w:r>
      <w:r w:rsidRPr="00611092">
        <w:rPr>
          <w:rFonts w:asciiTheme="minorHAnsi" w:hAnsiTheme="minorHAnsi"/>
          <w:b/>
        </w:rPr>
        <w:t>eventuelt ophør af driften</w:t>
      </w:r>
      <w:r w:rsidR="00611092" w:rsidRPr="00611092">
        <w:rPr>
          <w:rFonts w:asciiTheme="minorHAnsi" w:hAnsiTheme="minorHAnsi"/>
          <w:b/>
        </w:rPr>
        <w:t>:</w:t>
      </w:r>
    </w:p>
    <w:p w:rsidR="00B53784" w:rsidRDefault="00B53784" w:rsidP="00B53784">
      <w:pPr>
        <w:spacing w:line="280" w:lineRule="exact"/>
        <w:ind w:left="426" w:hanging="426"/>
      </w:pPr>
    </w:p>
    <w:p w:rsidR="00B53784" w:rsidRPr="00B53784" w:rsidRDefault="00B53784" w:rsidP="007674D6">
      <w:pPr>
        <w:pStyle w:val="Listeafsnit"/>
        <w:numPr>
          <w:ilvl w:val="0"/>
          <w:numId w:val="30"/>
        </w:numPr>
        <w:spacing w:line="280" w:lineRule="exact"/>
      </w:pPr>
      <w:r>
        <w:t>Såfremt driften af virksomheden varigt ophører, skal der træffes de nødvendige foranstaltninger for at bringe stedet tilbage til tilfredsstillende tilstand.</w:t>
      </w:r>
    </w:p>
    <w:p w:rsidR="006A34ED" w:rsidRDefault="006A34ED" w:rsidP="00D76CF6">
      <w:pPr>
        <w:spacing w:line="280" w:lineRule="exact"/>
      </w:pPr>
    </w:p>
    <w:p w:rsidR="002A4B9E" w:rsidRPr="00D34541" w:rsidRDefault="002A4B9E" w:rsidP="002A4B9E">
      <w:pPr>
        <w:spacing w:line="280" w:lineRule="exact"/>
        <w:rPr>
          <w:rFonts w:asciiTheme="minorHAnsi" w:hAnsiTheme="minorHAnsi"/>
        </w:rPr>
      </w:pPr>
      <w:r w:rsidRPr="00D34541">
        <w:rPr>
          <w:rFonts w:asciiTheme="minorHAnsi" w:hAnsiTheme="minorHAnsi"/>
          <w:i/>
        </w:rPr>
        <w:t>Vilkåret fastholdes uændret.</w:t>
      </w:r>
    </w:p>
    <w:p w:rsidR="002A4B9E" w:rsidRDefault="002A4B9E" w:rsidP="00D76CF6">
      <w:pPr>
        <w:spacing w:line="280" w:lineRule="exact"/>
      </w:pPr>
    </w:p>
    <w:p w:rsidR="00D34541" w:rsidRDefault="00D34541" w:rsidP="00D76CF6">
      <w:pPr>
        <w:spacing w:line="280" w:lineRule="exact"/>
      </w:pPr>
    </w:p>
    <w:p w:rsidR="006C4B81" w:rsidRPr="005117FC" w:rsidRDefault="00C22B38" w:rsidP="00D76CF6">
      <w:pPr>
        <w:spacing w:line="280" w:lineRule="exact"/>
        <w:rPr>
          <w:u w:val="single"/>
          <w:lang w:eastAsia="da-DK"/>
        </w:rPr>
      </w:pPr>
      <w:r w:rsidRPr="005117FC">
        <w:rPr>
          <w:u w:val="single"/>
        </w:rPr>
        <w:t xml:space="preserve">Et bilag med de gældende vilkår efter denne afgørelse om revurdering </w:t>
      </w:r>
      <w:r w:rsidRPr="005117FC">
        <w:rPr>
          <w:u w:val="single"/>
          <w:lang w:eastAsia="da-DK"/>
        </w:rPr>
        <w:t xml:space="preserve">af miljøgodkendelsen af husdyrbruget </w:t>
      </w:r>
      <w:proofErr w:type="spellStart"/>
      <w:r w:rsidR="00B53784" w:rsidRPr="005117FC">
        <w:rPr>
          <w:u w:val="single"/>
          <w:lang w:eastAsia="da-DK"/>
        </w:rPr>
        <w:t>Krondalvej</w:t>
      </w:r>
      <w:proofErr w:type="spellEnd"/>
      <w:r w:rsidR="00B53784" w:rsidRPr="005117FC">
        <w:rPr>
          <w:u w:val="single"/>
          <w:lang w:eastAsia="da-DK"/>
        </w:rPr>
        <w:t xml:space="preserve"> 21, </w:t>
      </w:r>
      <w:r w:rsidRPr="005117FC">
        <w:rPr>
          <w:u w:val="single"/>
          <w:lang w:eastAsia="da-DK"/>
        </w:rPr>
        <w:t>8766 Nørre Snede, er vedlagt.</w:t>
      </w:r>
    </w:p>
    <w:p w:rsidR="00D34541" w:rsidRPr="00B53784" w:rsidRDefault="00D34541" w:rsidP="00D76CF6">
      <w:pPr>
        <w:spacing w:line="280" w:lineRule="exact"/>
        <w:rPr>
          <w:rFonts w:asciiTheme="minorHAnsi" w:hAnsiTheme="minorHAnsi"/>
        </w:rPr>
      </w:pPr>
    </w:p>
    <w:p w:rsidR="00E020D8" w:rsidRDefault="006C4B81" w:rsidP="0077203F">
      <w:pPr>
        <w:spacing w:line="280" w:lineRule="exact"/>
        <w:rPr>
          <w:rFonts w:asciiTheme="minorHAnsi" w:hAnsiTheme="minorHAnsi" w:cs="Arial"/>
        </w:rPr>
      </w:pPr>
      <w:r w:rsidRPr="00E020D8">
        <w:t xml:space="preserve">I henhold til § </w:t>
      </w:r>
      <w:r w:rsidRPr="00E020D8">
        <w:rPr>
          <w:rFonts w:asciiTheme="minorHAnsi" w:hAnsiTheme="minorHAnsi"/>
        </w:rPr>
        <w:t xml:space="preserve">17 i </w:t>
      </w:r>
      <w:r w:rsidRPr="00E020D8">
        <w:rPr>
          <w:rFonts w:asciiTheme="minorHAnsi" w:hAnsiTheme="minorHAnsi" w:cs="Verdana"/>
          <w:i/>
          <w:iCs/>
        </w:rPr>
        <w:t>Husdyrgodkendelsesbekendtgørelsen</w:t>
      </w:r>
      <w:r w:rsidRPr="00E020D8">
        <w:rPr>
          <w:rFonts w:asciiTheme="minorHAnsi" w:hAnsiTheme="minorHAnsi" w:cs="Verdana"/>
          <w:iCs/>
        </w:rPr>
        <w:t xml:space="preserve"> </w:t>
      </w:r>
      <w:r w:rsidRPr="00E020D8">
        <w:rPr>
          <w:rFonts w:asciiTheme="minorHAnsi" w:hAnsiTheme="minorHAnsi" w:cs="Arial"/>
        </w:rPr>
        <w:t>skal tidspunktet for den næste regelmæssige revurdering fastsættes i afgørelsen. Ikast-Brande Kommune finder, at næste regelmæssige revurdering af miljøgodkendelsen af</w:t>
      </w:r>
      <w:r w:rsidR="00E020D8">
        <w:rPr>
          <w:rFonts w:asciiTheme="minorHAnsi" w:hAnsiTheme="minorHAnsi" w:cs="Arial"/>
        </w:rPr>
        <w:t xml:space="preserve"> husdyrbruget </w:t>
      </w:r>
      <w:proofErr w:type="spellStart"/>
      <w:r w:rsidR="00E020D8">
        <w:rPr>
          <w:rFonts w:asciiTheme="minorHAnsi" w:hAnsiTheme="minorHAnsi" w:cs="Arial"/>
        </w:rPr>
        <w:t>Krondalvej</w:t>
      </w:r>
      <w:proofErr w:type="spellEnd"/>
      <w:r w:rsidR="00E020D8">
        <w:rPr>
          <w:rFonts w:asciiTheme="minorHAnsi" w:hAnsiTheme="minorHAnsi" w:cs="Arial"/>
        </w:rPr>
        <w:t xml:space="preserve"> 21, 8766 Nørre </w:t>
      </w:r>
      <w:r w:rsidR="00E020D8" w:rsidRPr="00E020D8">
        <w:rPr>
          <w:rFonts w:asciiTheme="minorHAnsi" w:hAnsiTheme="minorHAnsi" w:cs="Arial"/>
        </w:rPr>
        <w:t xml:space="preserve">Snede </w:t>
      </w:r>
      <w:r w:rsidRPr="00E020D8">
        <w:rPr>
          <w:rFonts w:asciiTheme="minorHAnsi" w:hAnsiTheme="minorHAnsi" w:cs="Arial"/>
        </w:rPr>
        <w:t>som udgangspun</w:t>
      </w:r>
      <w:r w:rsidR="00B22B44" w:rsidRPr="00E020D8">
        <w:rPr>
          <w:rFonts w:asciiTheme="minorHAnsi" w:hAnsiTheme="minorHAnsi" w:cs="Arial"/>
        </w:rPr>
        <w:t xml:space="preserve">kt skal foretages </w:t>
      </w:r>
      <w:r w:rsidR="00B22B44" w:rsidRPr="00793BCF">
        <w:rPr>
          <w:rFonts w:asciiTheme="minorHAnsi" w:hAnsiTheme="minorHAnsi" w:cs="Arial"/>
        </w:rPr>
        <w:t>i 202</w:t>
      </w:r>
      <w:r w:rsidR="00E020D8" w:rsidRPr="00793BCF">
        <w:rPr>
          <w:rFonts w:asciiTheme="minorHAnsi" w:hAnsiTheme="minorHAnsi" w:cs="Arial"/>
        </w:rPr>
        <w:t>4.</w:t>
      </w:r>
    </w:p>
    <w:p w:rsidR="00E020D8" w:rsidRDefault="00E020D8" w:rsidP="0077203F">
      <w:pPr>
        <w:spacing w:line="280" w:lineRule="exact"/>
        <w:rPr>
          <w:rFonts w:asciiTheme="minorHAnsi" w:hAnsiTheme="minorHAnsi" w:cs="Arial"/>
        </w:rPr>
      </w:pPr>
    </w:p>
    <w:p w:rsidR="00CD0281" w:rsidRPr="00E020D8" w:rsidRDefault="00B22B44" w:rsidP="0077203F">
      <w:pPr>
        <w:spacing w:line="280" w:lineRule="exact"/>
        <w:rPr>
          <w:rFonts w:asciiTheme="minorHAnsi" w:hAnsiTheme="minorHAnsi" w:cs="Arial"/>
        </w:rPr>
      </w:pPr>
      <w:r w:rsidRPr="00E020D8">
        <w:rPr>
          <w:rFonts w:asciiTheme="minorHAnsi" w:hAnsiTheme="minorHAnsi" w:cs="Arial"/>
        </w:rPr>
        <w:t xml:space="preserve">Det </w:t>
      </w:r>
      <w:r w:rsidR="006C4B81" w:rsidRPr="00E020D8">
        <w:rPr>
          <w:rFonts w:asciiTheme="minorHAnsi" w:hAnsiTheme="minorHAnsi" w:cs="Arial"/>
        </w:rPr>
        <w:t>bemærkes</w:t>
      </w:r>
      <w:r w:rsidRPr="00E020D8">
        <w:rPr>
          <w:rFonts w:asciiTheme="minorHAnsi" w:hAnsiTheme="minorHAnsi" w:cs="Arial"/>
        </w:rPr>
        <w:t xml:space="preserve"> dog</w:t>
      </w:r>
      <w:r w:rsidR="00447F4A" w:rsidRPr="00E020D8">
        <w:rPr>
          <w:rFonts w:asciiTheme="minorHAnsi" w:hAnsiTheme="minorHAnsi" w:cs="Arial"/>
        </w:rPr>
        <w:t xml:space="preserve">, at </w:t>
      </w:r>
      <w:r w:rsidR="00B3573F" w:rsidRPr="00323684">
        <w:rPr>
          <w:rFonts w:asciiTheme="minorHAnsi" w:hAnsiTheme="minorHAnsi" w:cs="Verdana"/>
          <w:i/>
          <w:iCs/>
        </w:rPr>
        <w:t xml:space="preserve">Husdyrgodkendelsesbekendtgørelsens </w:t>
      </w:r>
      <w:r w:rsidR="00B3573F" w:rsidRPr="00323684">
        <w:rPr>
          <w:rFonts w:asciiTheme="minorHAnsi" w:hAnsiTheme="minorHAnsi" w:cs="Verdana"/>
          <w:iCs/>
        </w:rPr>
        <w:t xml:space="preserve">§ </w:t>
      </w:r>
      <w:r w:rsidR="00E020D8" w:rsidRPr="00323684">
        <w:rPr>
          <w:rFonts w:asciiTheme="minorHAnsi" w:hAnsiTheme="minorHAnsi" w:cs="Verdana"/>
          <w:iCs/>
        </w:rPr>
        <w:t xml:space="preserve">41 </w:t>
      </w:r>
      <w:r w:rsidRPr="00323684">
        <w:rPr>
          <w:rFonts w:asciiTheme="minorHAnsi" w:hAnsiTheme="minorHAnsi" w:cs="Verdana"/>
          <w:iCs/>
        </w:rPr>
        <w:t>foreskriver</w:t>
      </w:r>
      <w:r w:rsidRPr="00E020D8">
        <w:rPr>
          <w:rFonts w:asciiTheme="minorHAnsi" w:hAnsiTheme="minorHAnsi" w:cs="Verdana"/>
          <w:iCs/>
        </w:rPr>
        <w:t xml:space="preserve">, at </w:t>
      </w:r>
      <w:r w:rsidRPr="00E020D8">
        <w:rPr>
          <w:rFonts w:asciiTheme="minorHAnsi" w:hAnsiTheme="minorHAnsi" w:cs="Arial"/>
        </w:rPr>
        <w:t xml:space="preserve">en godkendelse af et </w:t>
      </w:r>
      <w:r w:rsidR="00CD0281" w:rsidRPr="00E020D8">
        <w:rPr>
          <w:rFonts w:asciiTheme="minorHAnsi" w:hAnsiTheme="minorHAnsi" w:cs="Arial"/>
        </w:rPr>
        <w:t>husdyrbrug</w:t>
      </w:r>
      <w:r w:rsidRPr="00E020D8">
        <w:rPr>
          <w:rFonts w:asciiTheme="minorHAnsi" w:hAnsiTheme="minorHAnsi" w:cs="Arial"/>
        </w:rPr>
        <w:t>, som er omfattet af IE-direktivet, skal tages</w:t>
      </w:r>
      <w:r w:rsidR="00CD0281" w:rsidRPr="00E020D8">
        <w:rPr>
          <w:rFonts w:asciiTheme="minorHAnsi" w:hAnsiTheme="minorHAnsi" w:cs="Arial"/>
        </w:rPr>
        <w:t xml:space="preserve"> op ti</w:t>
      </w:r>
      <w:r w:rsidRPr="00E020D8">
        <w:rPr>
          <w:rFonts w:asciiTheme="minorHAnsi" w:hAnsiTheme="minorHAnsi" w:cs="Arial"/>
        </w:rPr>
        <w:t>l revurdering</w:t>
      </w:r>
      <w:r w:rsidR="00CD0281" w:rsidRPr="00E020D8">
        <w:rPr>
          <w:rFonts w:asciiTheme="minorHAnsi" w:hAnsiTheme="minorHAnsi" w:cs="Arial"/>
        </w:rPr>
        <w:t xml:space="preserve">, når EU-Kommissionen i EU-Tidende har offentliggjort en BAT-konklusion, der vedrører den væsentligste af husdyrbrugets aktiviteter omfattet af </w:t>
      </w:r>
      <w:hyperlink r:id="rId16" w:anchor="p12" w:history="1">
        <w:r w:rsidR="00CD0281" w:rsidRPr="00E020D8">
          <w:rPr>
            <w:rStyle w:val="Hyperlink"/>
            <w:rFonts w:asciiTheme="minorHAnsi" w:eastAsiaTheme="majorEastAsia" w:hAnsiTheme="minorHAnsi" w:cs="Arial"/>
            <w:color w:val="auto"/>
            <w:u w:val="none"/>
          </w:rPr>
          <w:t>§ 12</w:t>
        </w:r>
      </w:hyperlink>
      <w:r w:rsidR="00CD0281" w:rsidRPr="00E020D8">
        <w:rPr>
          <w:rFonts w:asciiTheme="minorHAnsi" w:hAnsiTheme="minorHAnsi" w:cs="Arial"/>
        </w:rPr>
        <w:t xml:space="preserve">, stk. 1, nr. 1-3, i </w:t>
      </w:r>
      <w:r w:rsidR="0077203F" w:rsidRPr="00E020D8">
        <w:rPr>
          <w:rFonts w:asciiTheme="majorHAnsi" w:hAnsiTheme="majorHAnsi"/>
          <w:i/>
        </w:rPr>
        <w:t>Husdyrgodkendelsesloven</w:t>
      </w:r>
      <w:r w:rsidR="00CD0281" w:rsidRPr="00E020D8">
        <w:rPr>
          <w:rFonts w:asciiTheme="minorHAnsi" w:hAnsiTheme="minorHAnsi" w:cs="Arial"/>
        </w:rPr>
        <w:t xml:space="preserve">. </w:t>
      </w:r>
      <w:r w:rsidR="0077203F" w:rsidRPr="00E020D8">
        <w:rPr>
          <w:rFonts w:asciiTheme="minorHAnsi" w:hAnsiTheme="minorHAnsi" w:cs="Arial"/>
        </w:rPr>
        <w:t xml:space="preserve">Ikast-Brande Kommune skal tilrettelægge en sådan revurdering </w:t>
      </w:r>
      <w:r w:rsidR="00CD0281" w:rsidRPr="00E020D8">
        <w:rPr>
          <w:rFonts w:asciiTheme="minorHAnsi" w:hAnsiTheme="minorHAnsi" w:cs="Arial"/>
        </w:rPr>
        <w:t xml:space="preserve">på en sådan måde, at husdyrbruget kan overholde de på baggrund af BAT-konklusionen ajourførte vilkår senest fire år efter offentliggørelsen af BAT-konklusionen i EU-Tidende. </w:t>
      </w:r>
    </w:p>
    <w:p w:rsidR="006C4B81" w:rsidRPr="00E020D8" w:rsidRDefault="006C4B81" w:rsidP="00CD0281">
      <w:pPr>
        <w:spacing w:line="280" w:lineRule="exact"/>
        <w:rPr>
          <w:rFonts w:asciiTheme="minorHAnsi" w:hAnsiTheme="minorHAnsi"/>
        </w:rPr>
      </w:pPr>
    </w:p>
    <w:p w:rsidR="00D80031" w:rsidRPr="00E020D8" w:rsidRDefault="00D80031" w:rsidP="00D80031">
      <w:pPr>
        <w:spacing w:line="280" w:lineRule="exact"/>
      </w:pPr>
      <w:r w:rsidRPr="00E020D8">
        <w:t xml:space="preserve">Afgørelsen om revurdering er truffet på grundlag af det oplyste – herunder af de beregningsmodeller, der indgår i IT-ansøgningssystemet på </w:t>
      </w:r>
      <w:hyperlink r:id="rId17" w:history="1">
        <w:r w:rsidRPr="00E020D8">
          <w:rPr>
            <w:rStyle w:val="Hyperlink"/>
          </w:rPr>
          <w:t>www.husdyrgodkendelse.dk</w:t>
        </w:r>
      </w:hyperlink>
      <w:r w:rsidRPr="00E020D8">
        <w:t xml:space="preserve"> . Modellernes beregningsgrundlag og normtal er dem, som lå til grund for ansøgningssystemet </w:t>
      </w:r>
      <w:r w:rsidRPr="00793BCF">
        <w:t xml:space="preserve">den </w:t>
      </w:r>
      <w:r w:rsidR="005117FC" w:rsidRPr="00793BCF">
        <w:t>24</w:t>
      </w:r>
      <w:r w:rsidR="00611092" w:rsidRPr="00793BCF">
        <w:t>. j</w:t>
      </w:r>
      <w:r w:rsidR="005117FC" w:rsidRPr="00793BCF">
        <w:t>uni</w:t>
      </w:r>
      <w:r w:rsidR="00611092" w:rsidRPr="00793BCF">
        <w:t xml:space="preserve"> 2014</w:t>
      </w:r>
      <w:r w:rsidRPr="00793BCF">
        <w:t xml:space="preserve"> – dat</w:t>
      </w:r>
      <w:r w:rsidR="00D67E2C" w:rsidRPr="00793BCF">
        <w:t>oen for</w:t>
      </w:r>
      <w:r w:rsidR="00D67E2C" w:rsidRPr="00E020D8">
        <w:t xml:space="preserve"> den seneste version</w:t>
      </w:r>
      <w:r w:rsidRPr="00E020D8">
        <w:t xml:space="preserve"> af den fiktive ansøgning </w:t>
      </w:r>
      <w:r w:rsidRPr="00E020D8">
        <w:rPr>
          <w:rFonts w:asciiTheme="minorHAnsi" w:hAnsiTheme="minorHAnsi"/>
        </w:rPr>
        <w:t>(</w:t>
      </w:r>
      <w:r w:rsidR="00D759B0">
        <w:rPr>
          <w:rFonts w:asciiTheme="minorHAnsi" w:hAnsiTheme="minorHAnsi"/>
        </w:rPr>
        <w:t>s</w:t>
      </w:r>
      <w:r w:rsidRPr="00E020D8">
        <w:rPr>
          <w:rFonts w:asciiTheme="minorHAnsi" w:hAnsiTheme="minorHAnsi"/>
        </w:rPr>
        <w:t xml:space="preserve">kema nr. </w:t>
      </w:r>
      <w:proofErr w:type="gramStart"/>
      <w:r w:rsidR="00E020D8">
        <w:rPr>
          <w:rFonts w:asciiTheme="minorHAnsi" w:hAnsiTheme="minorHAnsi"/>
        </w:rPr>
        <w:t>616</w:t>
      </w:r>
      <w:r w:rsidRPr="00E020D8">
        <w:rPr>
          <w:rFonts w:asciiTheme="minorHAnsi" w:hAnsiTheme="minorHAnsi"/>
        </w:rPr>
        <w:t>4</w:t>
      </w:r>
      <w:r w:rsidR="00E020D8">
        <w:rPr>
          <w:rFonts w:asciiTheme="minorHAnsi" w:hAnsiTheme="minorHAnsi"/>
        </w:rPr>
        <w:t>1</w:t>
      </w:r>
      <w:proofErr w:type="gramEnd"/>
      <w:r w:rsidRPr="00E020D8">
        <w:rPr>
          <w:rFonts w:asciiTheme="minorHAnsi" w:hAnsiTheme="minorHAnsi"/>
        </w:rPr>
        <w:t>)</w:t>
      </w:r>
      <w:r w:rsidRPr="00E020D8">
        <w:t>. Derudover er afgørelsen truffet på baggrund af kommunens registreringer og vurderinger.</w:t>
      </w:r>
    </w:p>
    <w:p w:rsidR="00E77C8F" w:rsidRPr="00C56399" w:rsidRDefault="00E77C8F" w:rsidP="00D76CF6">
      <w:pPr>
        <w:spacing w:line="280" w:lineRule="exact"/>
        <w:rPr>
          <w:rFonts w:asciiTheme="minorHAnsi" w:hAnsiTheme="minorHAnsi"/>
          <w:highlight w:val="red"/>
        </w:rPr>
      </w:pPr>
    </w:p>
    <w:p w:rsidR="00DA3654" w:rsidRPr="00651577" w:rsidRDefault="00AA2AE2" w:rsidP="00DA3654">
      <w:pPr>
        <w:spacing w:line="280" w:lineRule="exact"/>
        <w:rPr>
          <w:rFonts w:asciiTheme="minorHAnsi" w:hAnsiTheme="minorHAnsi"/>
          <w:b/>
          <w:sz w:val="22"/>
          <w:szCs w:val="22"/>
        </w:rPr>
      </w:pPr>
      <w:proofErr w:type="spellStart"/>
      <w:r w:rsidRPr="00651577">
        <w:rPr>
          <w:rFonts w:asciiTheme="minorHAnsi" w:hAnsiTheme="minorHAnsi"/>
          <w:b/>
          <w:sz w:val="22"/>
          <w:szCs w:val="22"/>
        </w:rPr>
        <w:t>BAT-vurdering</w:t>
      </w:r>
      <w:proofErr w:type="spellEnd"/>
    </w:p>
    <w:p w:rsidR="00AA2AE2" w:rsidRPr="00651577" w:rsidRDefault="00CE6FA0" w:rsidP="00DA3654">
      <w:pPr>
        <w:spacing w:line="280" w:lineRule="exact"/>
        <w:rPr>
          <w:rFonts w:asciiTheme="minorHAnsi" w:hAnsiTheme="minorHAnsi" w:cs="Arial"/>
        </w:rPr>
      </w:pPr>
      <w:r w:rsidRPr="00651577">
        <w:rPr>
          <w:rFonts w:asciiTheme="minorHAnsi" w:hAnsiTheme="minorHAnsi" w:cs="Arial"/>
        </w:rPr>
        <w:t>Ikast-Brande Kommune</w:t>
      </w:r>
      <w:r w:rsidR="00AA2AE2" w:rsidRPr="00651577">
        <w:rPr>
          <w:rFonts w:asciiTheme="minorHAnsi" w:hAnsiTheme="minorHAnsi" w:cs="Arial"/>
        </w:rPr>
        <w:t xml:space="preserve"> skal </w:t>
      </w:r>
      <w:r w:rsidRPr="00651577">
        <w:rPr>
          <w:rFonts w:asciiTheme="minorHAnsi" w:hAnsiTheme="minorHAnsi" w:cs="Arial"/>
        </w:rPr>
        <w:t xml:space="preserve">i henhold til </w:t>
      </w:r>
      <w:r w:rsidRPr="00651577">
        <w:rPr>
          <w:rFonts w:asciiTheme="minorHAnsi" w:hAnsiTheme="minorHAnsi" w:cs="Verdana"/>
          <w:i/>
          <w:iCs/>
        </w:rPr>
        <w:t>Husdyrgodkendelsesbekendtgørelsen</w:t>
      </w:r>
      <w:r w:rsidRPr="00651577">
        <w:rPr>
          <w:rFonts w:asciiTheme="minorHAnsi" w:hAnsiTheme="minorHAnsi" w:cs="Arial"/>
        </w:rPr>
        <w:t xml:space="preserve"> </w:t>
      </w:r>
      <w:r w:rsidR="00AA2AE2" w:rsidRPr="00651577">
        <w:rPr>
          <w:rFonts w:asciiTheme="minorHAnsi" w:hAnsiTheme="minorHAnsi" w:cs="Arial"/>
        </w:rPr>
        <w:t>ved fastlæggelsen af den bedste tilgængelige teknik i fo</w:t>
      </w:r>
      <w:r w:rsidRPr="00651577">
        <w:rPr>
          <w:rFonts w:asciiTheme="minorHAnsi" w:hAnsiTheme="minorHAnsi" w:cs="Arial"/>
        </w:rPr>
        <w:t xml:space="preserve">rbindelse med </w:t>
      </w:r>
      <w:r w:rsidR="00AA2AE2" w:rsidRPr="00651577">
        <w:rPr>
          <w:rFonts w:asciiTheme="minorHAnsi" w:hAnsiTheme="minorHAnsi" w:cs="Arial"/>
        </w:rPr>
        <w:t xml:space="preserve">revurdering af husdyrbrug anvende </w:t>
      </w:r>
      <w:r w:rsidR="00105272" w:rsidRPr="00651577">
        <w:rPr>
          <w:rFonts w:asciiTheme="minorHAnsi" w:hAnsiTheme="minorHAnsi" w:cs="Arial"/>
        </w:rPr>
        <w:t>Miljøstyrelsens BAT-standardvilkår</w:t>
      </w:r>
      <w:r w:rsidR="00AA2AE2" w:rsidRPr="00651577">
        <w:rPr>
          <w:rFonts w:asciiTheme="minorHAnsi" w:hAnsiTheme="minorHAnsi" w:cs="Arial"/>
        </w:rPr>
        <w:t xml:space="preserve"> og tage særligt hensyn til følgende kriterier:</w:t>
      </w:r>
    </w:p>
    <w:p w:rsidR="00D67E2C" w:rsidRPr="00651577" w:rsidRDefault="00D67E2C" w:rsidP="00DA3654">
      <w:pPr>
        <w:spacing w:line="280" w:lineRule="exact"/>
        <w:rPr>
          <w:rFonts w:asciiTheme="minorHAnsi" w:hAnsiTheme="minorHAnsi"/>
          <w:b/>
        </w:rPr>
      </w:pPr>
    </w:p>
    <w:p w:rsidR="00AA2AE2" w:rsidRPr="00323684" w:rsidRDefault="00AA2AE2" w:rsidP="004B4937">
      <w:pPr>
        <w:pStyle w:val="liste1"/>
        <w:numPr>
          <w:ilvl w:val="0"/>
          <w:numId w:val="40"/>
        </w:numPr>
        <w:spacing w:line="280" w:lineRule="exact"/>
        <w:rPr>
          <w:rFonts w:asciiTheme="minorHAnsi" w:hAnsiTheme="minorHAnsi" w:cs="Arial"/>
          <w:sz w:val="18"/>
          <w:szCs w:val="18"/>
        </w:rPr>
      </w:pPr>
      <w:r w:rsidRPr="00323684">
        <w:rPr>
          <w:rFonts w:asciiTheme="minorHAnsi" w:hAnsiTheme="minorHAnsi" w:cs="Arial"/>
          <w:sz w:val="18"/>
          <w:szCs w:val="18"/>
        </w:rPr>
        <w:t>Anvendelse af teknologi, der re</w:t>
      </w:r>
      <w:r w:rsidR="00D67E2C" w:rsidRPr="00323684">
        <w:rPr>
          <w:rFonts w:asciiTheme="minorHAnsi" w:hAnsiTheme="minorHAnsi" w:cs="Arial"/>
          <w:sz w:val="18"/>
          <w:szCs w:val="18"/>
        </w:rPr>
        <w:t>sulterer i mindst muligt affald</w:t>
      </w:r>
    </w:p>
    <w:p w:rsidR="00AA2AE2" w:rsidRPr="00323684" w:rsidRDefault="00AA2AE2" w:rsidP="004B4937">
      <w:pPr>
        <w:pStyle w:val="liste1"/>
        <w:numPr>
          <w:ilvl w:val="0"/>
          <w:numId w:val="40"/>
        </w:numPr>
        <w:spacing w:line="280" w:lineRule="exact"/>
        <w:rPr>
          <w:rFonts w:asciiTheme="minorHAnsi" w:hAnsiTheme="minorHAnsi" w:cs="Arial"/>
          <w:sz w:val="18"/>
          <w:szCs w:val="18"/>
        </w:rPr>
      </w:pPr>
      <w:r w:rsidRPr="00323684">
        <w:rPr>
          <w:rFonts w:asciiTheme="minorHAnsi" w:hAnsiTheme="minorHAnsi" w:cs="Arial"/>
          <w:sz w:val="18"/>
          <w:szCs w:val="18"/>
        </w:rPr>
        <w:t>Anven</w:t>
      </w:r>
      <w:r w:rsidR="00D67E2C" w:rsidRPr="00323684">
        <w:rPr>
          <w:rFonts w:asciiTheme="minorHAnsi" w:hAnsiTheme="minorHAnsi" w:cs="Arial"/>
          <w:sz w:val="18"/>
          <w:szCs w:val="18"/>
        </w:rPr>
        <w:t>delse af mindre farlige stoffer</w:t>
      </w:r>
    </w:p>
    <w:p w:rsidR="00AA2AE2" w:rsidRPr="00323684" w:rsidRDefault="00AA2AE2" w:rsidP="004B4937">
      <w:pPr>
        <w:pStyle w:val="liste1"/>
        <w:numPr>
          <w:ilvl w:val="0"/>
          <w:numId w:val="40"/>
        </w:numPr>
        <w:spacing w:line="280" w:lineRule="exact"/>
        <w:rPr>
          <w:rFonts w:asciiTheme="minorHAnsi" w:hAnsiTheme="minorHAnsi" w:cs="Arial"/>
          <w:sz w:val="18"/>
          <w:szCs w:val="18"/>
        </w:rPr>
      </w:pPr>
      <w:r w:rsidRPr="00323684">
        <w:rPr>
          <w:rFonts w:asciiTheme="minorHAnsi" w:hAnsiTheme="minorHAnsi" w:cs="Arial"/>
          <w:sz w:val="18"/>
          <w:szCs w:val="18"/>
        </w:rPr>
        <w:t xml:space="preserve">Fremme af teknikker til nyttiggørelse og genanvendelse af stoffer, der produceres og </w:t>
      </w:r>
      <w:r w:rsidR="004B4937" w:rsidRPr="00323684">
        <w:rPr>
          <w:rFonts w:asciiTheme="minorHAnsi" w:hAnsiTheme="minorHAnsi" w:cs="Arial"/>
          <w:sz w:val="18"/>
          <w:szCs w:val="18"/>
        </w:rPr>
        <w:t xml:space="preserve">forbruges i </w:t>
      </w:r>
      <w:r w:rsidRPr="00323684">
        <w:rPr>
          <w:rFonts w:asciiTheme="minorHAnsi" w:hAnsiTheme="minorHAnsi" w:cs="Arial"/>
          <w:sz w:val="18"/>
          <w:szCs w:val="18"/>
        </w:rPr>
        <w:t>processen, og affa</w:t>
      </w:r>
      <w:r w:rsidR="00D67E2C" w:rsidRPr="00323684">
        <w:rPr>
          <w:rFonts w:asciiTheme="minorHAnsi" w:hAnsiTheme="minorHAnsi" w:cs="Arial"/>
          <w:sz w:val="18"/>
          <w:szCs w:val="18"/>
        </w:rPr>
        <w:t>ld, hvor det er hensigtsmæssigt</w:t>
      </w:r>
    </w:p>
    <w:p w:rsidR="00AA2AE2" w:rsidRPr="00323684" w:rsidRDefault="00AA2AE2" w:rsidP="004B4937">
      <w:pPr>
        <w:pStyle w:val="liste1"/>
        <w:numPr>
          <w:ilvl w:val="0"/>
          <w:numId w:val="40"/>
        </w:numPr>
        <w:spacing w:line="280" w:lineRule="exact"/>
        <w:rPr>
          <w:rFonts w:asciiTheme="minorHAnsi" w:hAnsiTheme="minorHAnsi" w:cs="Arial"/>
          <w:sz w:val="18"/>
          <w:szCs w:val="18"/>
        </w:rPr>
      </w:pPr>
      <w:r w:rsidRPr="00323684">
        <w:rPr>
          <w:rFonts w:asciiTheme="minorHAnsi" w:hAnsiTheme="minorHAnsi" w:cs="Arial"/>
          <w:sz w:val="18"/>
          <w:szCs w:val="18"/>
        </w:rPr>
        <w:t xml:space="preserve">Sammenlignelige processer, indretninger eller driftsmetoder, som er gennemprøvet med et tilfredsstillende resultat i industriel </w:t>
      </w:r>
      <w:r w:rsidR="00D67E2C" w:rsidRPr="00323684">
        <w:rPr>
          <w:rFonts w:asciiTheme="minorHAnsi" w:hAnsiTheme="minorHAnsi" w:cs="Arial"/>
          <w:sz w:val="18"/>
          <w:szCs w:val="18"/>
        </w:rPr>
        <w:t>målestok</w:t>
      </w:r>
    </w:p>
    <w:p w:rsidR="00AA2AE2" w:rsidRPr="00323684" w:rsidRDefault="00AA2AE2" w:rsidP="004B4937">
      <w:pPr>
        <w:pStyle w:val="liste1"/>
        <w:numPr>
          <w:ilvl w:val="0"/>
          <w:numId w:val="40"/>
        </w:numPr>
        <w:spacing w:line="280" w:lineRule="exact"/>
        <w:rPr>
          <w:rFonts w:asciiTheme="minorHAnsi" w:hAnsiTheme="minorHAnsi" w:cs="Arial"/>
          <w:sz w:val="18"/>
          <w:szCs w:val="18"/>
        </w:rPr>
      </w:pPr>
      <w:r w:rsidRPr="00323684">
        <w:rPr>
          <w:rFonts w:asciiTheme="minorHAnsi" w:hAnsiTheme="minorHAnsi" w:cs="Arial"/>
          <w:sz w:val="18"/>
          <w:szCs w:val="18"/>
        </w:rPr>
        <w:t>Teknologiske fremskridt og udvikli</w:t>
      </w:r>
      <w:r w:rsidR="00D67E2C" w:rsidRPr="00323684">
        <w:rPr>
          <w:rFonts w:asciiTheme="minorHAnsi" w:hAnsiTheme="minorHAnsi" w:cs="Arial"/>
          <w:sz w:val="18"/>
          <w:szCs w:val="18"/>
        </w:rPr>
        <w:t>ngen i den videnskabelige viden</w:t>
      </w:r>
    </w:p>
    <w:p w:rsidR="00AA2AE2" w:rsidRPr="00323684" w:rsidRDefault="00AA2AE2" w:rsidP="004B4937">
      <w:pPr>
        <w:pStyle w:val="liste1"/>
        <w:numPr>
          <w:ilvl w:val="0"/>
          <w:numId w:val="40"/>
        </w:numPr>
        <w:spacing w:line="280" w:lineRule="exact"/>
        <w:rPr>
          <w:rFonts w:asciiTheme="minorHAnsi" w:hAnsiTheme="minorHAnsi" w:cs="Arial"/>
          <w:sz w:val="18"/>
          <w:szCs w:val="18"/>
        </w:rPr>
      </w:pPr>
      <w:r w:rsidRPr="00323684">
        <w:rPr>
          <w:rFonts w:asciiTheme="minorHAnsi" w:hAnsiTheme="minorHAnsi" w:cs="Arial"/>
          <w:sz w:val="18"/>
          <w:szCs w:val="18"/>
        </w:rPr>
        <w:t>De pågældende emissi</w:t>
      </w:r>
      <w:r w:rsidR="00D67E2C" w:rsidRPr="00323684">
        <w:rPr>
          <w:rFonts w:asciiTheme="minorHAnsi" w:hAnsiTheme="minorHAnsi" w:cs="Arial"/>
          <w:sz w:val="18"/>
          <w:szCs w:val="18"/>
        </w:rPr>
        <w:t>oners art, virkninger og omfang</w:t>
      </w:r>
    </w:p>
    <w:p w:rsidR="00AA2AE2" w:rsidRPr="00323684" w:rsidRDefault="00AA2AE2" w:rsidP="004B4937">
      <w:pPr>
        <w:pStyle w:val="liste1"/>
        <w:numPr>
          <w:ilvl w:val="0"/>
          <w:numId w:val="40"/>
        </w:numPr>
        <w:spacing w:line="280" w:lineRule="exact"/>
        <w:rPr>
          <w:rFonts w:asciiTheme="minorHAnsi" w:hAnsiTheme="minorHAnsi" w:cs="Arial"/>
          <w:sz w:val="18"/>
          <w:szCs w:val="18"/>
        </w:rPr>
      </w:pPr>
      <w:r w:rsidRPr="00323684">
        <w:rPr>
          <w:rFonts w:asciiTheme="minorHAnsi" w:hAnsiTheme="minorHAnsi" w:cs="Arial"/>
          <w:sz w:val="18"/>
          <w:szCs w:val="18"/>
        </w:rPr>
        <w:t>Datoerne for nye elle</w:t>
      </w:r>
      <w:r w:rsidR="00D67E2C" w:rsidRPr="00323684">
        <w:rPr>
          <w:rFonts w:asciiTheme="minorHAnsi" w:hAnsiTheme="minorHAnsi" w:cs="Arial"/>
          <w:sz w:val="18"/>
          <w:szCs w:val="18"/>
        </w:rPr>
        <w:t>r bestående anlægs ibrugtagning</w:t>
      </w:r>
    </w:p>
    <w:p w:rsidR="00AA2AE2" w:rsidRPr="00323684" w:rsidRDefault="00AA2AE2" w:rsidP="004B4937">
      <w:pPr>
        <w:pStyle w:val="liste1"/>
        <w:numPr>
          <w:ilvl w:val="0"/>
          <w:numId w:val="40"/>
        </w:numPr>
        <w:spacing w:line="280" w:lineRule="exact"/>
        <w:rPr>
          <w:rFonts w:asciiTheme="minorHAnsi" w:hAnsiTheme="minorHAnsi" w:cs="Arial"/>
          <w:sz w:val="18"/>
          <w:szCs w:val="18"/>
        </w:rPr>
      </w:pPr>
      <w:r w:rsidRPr="00323684">
        <w:rPr>
          <w:rFonts w:asciiTheme="minorHAnsi" w:hAnsiTheme="minorHAnsi" w:cs="Arial"/>
          <w:sz w:val="18"/>
          <w:szCs w:val="18"/>
        </w:rPr>
        <w:t>Den tid, der er nødvendig for indførelse af den bedste tilgæ</w:t>
      </w:r>
      <w:r w:rsidR="00D67E2C" w:rsidRPr="00323684">
        <w:rPr>
          <w:rFonts w:asciiTheme="minorHAnsi" w:hAnsiTheme="minorHAnsi" w:cs="Arial"/>
          <w:sz w:val="18"/>
          <w:szCs w:val="18"/>
        </w:rPr>
        <w:t>ngelige teknik</w:t>
      </w:r>
    </w:p>
    <w:p w:rsidR="00AA2AE2" w:rsidRPr="00323684" w:rsidRDefault="00AA2AE2" w:rsidP="004B4937">
      <w:pPr>
        <w:pStyle w:val="liste1"/>
        <w:numPr>
          <w:ilvl w:val="0"/>
          <w:numId w:val="40"/>
        </w:numPr>
        <w:spacing w:line="280" w:lineRule="exact"/>
        <w:rPr>
          <w:rFonts w:asciiTheme="minorHAnsi" w:hAnsiTheme="minorHAnsi" w:cs="Arial"/>
          <w:sz w:val="18"/>
          <w:szCs w:val="18"/>
        </w:rPr>
      </w:pPr>
      <w:r w:rsidRPr="00323684">
        <w:rPr>
          <w:rFonts w:asciiTheme="minorHAnsi" w:hAnsiTheme="minorHAnsi" w:cs="Arial"/>
          <w:sz w:val="18"/>
          <w:szCs w:val="18"/>
        </w:rPr>
        <w:t>Forbruget og arten af råstoffer, herunder vand, der forbruges i pro</w:t>
      </w:r>
      <w:r w:rsidR="00D67E2C" w:rsidRPr="00323684">
        <w:rPr>
          <w:rFonts w:asciiTheme="minorHAnsi" w:hAnsiTheme="minorHAnsi" w:cs="Arial"/>
          <w:sz w:val="18"/>
          <w:szCs w:val="18"/>
        </w:rPr>
        <w:t>cessen, og energieffektiviteten</w:t>
      </w:r>
    </w:p>
    <w:p w:rsidR="00AA2AE2" w:rsidRPr="007F770A" w:rsidRDefault="00AA2AE2" w:rsidP="004B4937">
      <w:pPr>
        <w:pStyle w:val="liste1"/>
        <w:numPr>
          <w:ilvl w:val="0"/>
          <w:numId w:val="40"/>
        </w:numPr>
        <w:spacing w:line="280" w:lineRule="exact"/>
        <w:rPr>
          <w:rFonts w:asciiTheme="minorHAnsi" w:hAnsiTheme="minorHAnsi" w:cs="Arial"/>
          <w:sz w:val="18"/>
          <w:szCs w:val="18"/>
        </w:rPr>
      </w:pPr>
      <w:r w:rsidRPr="007F770A">
        <w:rPr>
          <w:rFonts w:asciiTheme="minorHAnsi" w:hAnsiTheme="minorHAnsi" w:cs="Arial"/>
          <w:sz w:val="18"/>
          <w:szCs w:val="18"/>
        </w:rPr>
        <w:t>Behovet for at forhindre eller begrænse emissionernes samlede påvir</w:t>
      </w:r>
      <w:r w:rsidR="00D67E2C" w:rsidRPr="007F770A">
        <w:rPr>
          <w:rFonts w:asciiTheme="minorHAnsi" w:hAnsiTheme="minorHAnsi" w:cs="Arial"/>
          <w:sz w:val="18"/>
          <w:szCs w:val="18"/>
        </w:rPr>
        <w:t>kning af miljøet til et minimum</w:t>
      </w:r>
    </w:p>
    <w:p w:rsidR="00AA2AE2" w:rsidRPr="007F770A" w:rsidRDefault="00AA2AE2" w:rsidP="004B4937">
      <w:pPr>
        <w:pStyle w:val="liste1"/>
        <w:numPr>
          <w:ilvl w:val="0"/>
          <w:numId w:val="40"/>
        </w:numPr>
        <w:spacing w:line="280" w:lineRule="exact"/>
        <w:rPr>
          <w:rFonts w:asciiTheme="minorHAnsi" w:hAnsiTheme="minorHAnsi" w:cs="Arial"/>
          <w:sz w:val="18"/>
          <w:szCs w:val="18"/>
        </w:rPr>
      </w:pPr>
      <w:r w:rsidRPr="007F770A">
        <w:rPr>
          <w:rFonts w:asciiTheme="minorHAnsi" w:hAnsiTheme="minorHAnsi" w:cs="Arial"/>
          <w:sz w:val="18"/>
          <w:szCs w:val="18"/>
        </w:rPr>
        <w:t>Behovet for at forhindre uheld og begr</w:t>
      </w:r>
      <w:r w:rsidR="00D67E2C" w:rsidRPr="007F770A">
        <w:rPr>
          <w:rFonts w:asciiTheme="minorHAnsi" w:hAnsiTheme="minorHAnsi" w:cs="Arial"/>
          <w:sz w:val="18"/>
          <w:szCs w:val="18"/>
        </w:rPr>
        <w:t>ænse følgerne heraf for miljøet</w:t>
      </w:r>
    </w:p>
    <w:p w:rsidR="00AA2AE2" w:rsidRPr="007F770A" w:rsidRDefault="00AA2AE2" w:rsidP="004B4937">
      <w:pPr>
        <w:pStyle w:val="liste1"/>
        <w:numPr>
          <w:ilvl w:val="0"/>
          <w:numId w:val="40"/>
        </w:numPr>
        <w:spacing w:line="280" w:lineRule="exact"/>
        <w:rPr>
          <w:rFonts w:asciiTheme="minorHAnsi" w:hAnsiTheme="minorHAnsi" w:cs="Arial"/>
          <w:sz w:val="18"/>
          <w:szCs w:val="18"/>
        </w:rPr>
      </w:pPr>
      <w:r w:rsidRPr="007F770A">
        <w:rPr>
          <w:rFonts w:asciiTheme="minorHAnsi" w:hAnsiTheme="minorHAnsi" w:cs="Arial"/>
          <w:sz w:val="18"/>
          <w:szCs w:val="18"/>
        </w:rPr>
        <w:t xml:space="preserve">Informationer, som offentliggøres af offentlige internationale organisationer, herunder </w:t>
      </w:r>
      <w:proofErr w:type="spellStart"/>
      <w:r w:rsidR="004B4937" w:rsidRPr="007F770A">
        <w:rPr>
          <w:rFonts w:asciiTheme="minorHAnsi" w:hAnsiTheme="minorHAnsi" w:cs="Arial"/>
          <w:sz w:val="18"/>
          <w:szCs w:val="18"/>
        </w:rPr>
        <w:t>BAT-</w:t>
      </w:r>
      <w:r w:rsidRPr="007F770A">
        <w:rPr>
          <w:rFonts w:asciiTheme="minorHAnsi" w:hAnsiTheme="minorHAnsi" w:cs="Arial"/>
          <w:sz w:val="18"/>
          <w:szCs w:val="18"/>
        </w:rPr>
        <w:t>referencedokumenter</w:t>
      </w:r>
      <w:proofErr w:type="spellEnd"/>
      <w:r w:rsidRPr="007F770A">
        <w:rPr>
          <w:rFonts w:asciiTheme="minorHAnsi" w:hAnsiTheme="minorHAnsi" w:cs="Arial"/>
          <w:sz w:val="18"/>
          <w:szCs w:val="18"/>
        </w:rPr>
        <w:t>, i det omfang disse er relevante for den pågældende type af husdyrbrug.</w:t>
      </w:r>
    </w:p>
    <w:p w:rsidR="00CE6FA0" w:rsidRPr="00C56399" w:rsidRDefault="00CE6FA0" w:rsidP="00AA2AE2">
      <w:pPr>
        <w:pStyle w:val="paragraf"/>
        <w:spacing w:before="0" w:beforeAutospacing="0" w:after="0" w:afterAutospacing="0" w:line="280" w:lineRule="exact"/>
        <w:rPr>
          <w:rStyle w:val="paragrafnr1"/>
          <w:rFonts w:asciiTheme="minorHAnsi" w:hAnsiTheme="minorHAnsi" w:cs="Arial"/>
          <w:sz w:val="18"/>
          <w:szCs w:val="18"/>
          <w:highlight w:val="red"/>
        </w:rPr>
      </w:pPr>
    </w:p>
    <w:p w:rsidR="00AA2AE2" w:rsidRPr="00651577" w:rsidRDefault="00CE6FA0" w:rsidP="00CE6FA0">
      <w:pPr>
        <w:pStyle w:val="paragraf"/>
        <w:spacing w:before="0" w:beforeAutospacing="0" w:after="0" w:afterAutospacing="0" w:line="280" w:lineRule="exact"/>
        <w:rPr>
          <w:rFonts w:asciiTheme="minorHAnsi" w:hAnsiTheme="minorHAnsi" w:cs="Arial"/>
          <w:sz w:val="18"/>
          <w:szCs w:val="18"/>
        </w:rPr>
      </w:pPr>
      <w:r w:rsidRPr="00651577">
        <w:rPr>
          <w:rStyle w:val="paragrafnr1"/>
          <w:rFonts w:asciiTheme="minorHAnsi" w:hAnsiTheme="minorHAnsi" w:cs="Arial"/>
          <w:b w:val="0"/>
          <w:sz w:val="18"/>
          <w:szCs w:val="18"/>
        </w:rPr>
        <w:t>Ikast-Brande Kommune</w:t>
      </w:r>
      <w:r w:rsidR="00AA2AE2" w:rsidRPr="00651577">
        <w:rPr>
          <w:rFonts w:asciiTheme="minorHAnsi" w:hAnsiTheme="minorHAnsi" w:cs="Arial"/>
          <w:sz w:val="18"/>
          <w:szCs w:val="18"/>
        </w:rPr>
        <w:t xml:space="preserve"> s</w:t>
      </w:r>
      <w:r w:rsidRPr="00651577">
        <w:rPr>
          <w:rFonts w:asciiTheme="minorHAnsi" w:hAnsiTheme="minorHAnsi" w:cs="Arial"/>
          <w:sz w:val="18"/>
          <w:szCs w:val="18"/>
        </w:rPr>
        <w:t xml:space="preserve">kal endvidere </w:t>
      </w:r>
      <w:r w:rsidR="00AA2AE2" w:rsidRPr="00651577">
        <w:rPr>
          <w:rFonts w:asciiTheme="minorHAnsi" w:hAnsiTheme="minorHAnsi" w:cs="Arial"/>
          <w:sz w:val="18"/>
          <w:szCs w:val="18"/>
        </w:rPr>
        <w:t>lægge relevante BAT-konklusioner til grund i</w:t>
      </w:r>
      <w:r w:rsidRPr="00651577">
        <w:rPr>
          <w:rFonts w:asciiTheme="minorHAnsi" w:hAnsiTheme="minorHAnsi" w:cs="Arial"/>
          <w:sz w:val="18"/>
          <w:szCs w:val="18"/>
        </w:rPr>
        <w:t xml:space="preserve"> forbindelse med </w:t>
      </w:r>
      <w:r w:rsidR="00AA2AE2" w:rsidRPr="00651577">
        <w:rPr>
          <w:rFonts w:asciiTheme="minorHAnsi" w:hAnsiTheme="minorHAnsi" w:cs="Arial"/>
          <w:sz w:val="18"/>
          <w:szCs w:val="18"/>
        </w:rPr>
        <w:t xml:space="preserve">revurdering af IE-husdyrbrug, når de relevante BAT-konklusioner er vedtaget i overensstemmelse med proceduren i artikel 75, stk. 2, i </w:t>
      </w:r>
      <w:r w:rsidR="00AA2AE2" w:rsidRPr="00651577">
        <w:rPr>
          <w:rFonts w:asciiTheme="minorHAnsi" w:hAnsiTheme="minorHAnsi" w:cs="Arial"/>
          <w:i/>
          <w:sz w:val="18"/>
          <w:szCs w:val="18"/>
        </w:rPr>
        <w:t>Europa-Parlamentets og Rådets direktiv 2010/75/EU om industrielle emissioner</w:t>
      </w:r>
      <w:r w:rsidR="00AA2AE2" w:rsidRPr="00651577">
        <w:rPr>
          <w:rFonts w:asciiTheme="minorHAnsi" w:hAnsiTheme="minorHAnsi" w:cs="Arial"/>
          <w:sz w:val="18"/>
          <w:szCs w:val="18"/>
        </w:rPr>
        <w:t xml:space="preserve"> og offentliggjort af EU-Kommissionen i EU-Tidende.</w:t>
      </w:r>
      <w:r w:rsidRPr="00651577">
        <w:rPr>
          <w:rFonts w:asciiTheme="minorHAnsi" w:hAnsiTheme="minorHAnsi" w:cs="Arial"/>
          <w:sz w:val="18"/>
          <w:szCs w:val="18"/>
        </w:rPr>
        <w:t xml:space="preserve"> </w:t>
      </w:r>
      <w:r w:rsidR="00AA2AE2" w:rsidRPr="00651577">
        <w:rPr>
          <w:rFonts w:asciiTheme="minorHAnsi" w:hAnsiTheme="minorHAnsi" w:cs="Arial"/>
          <w:sz w:val="18"/>
          <w:szCs w:val="18"/>
        </w:rPr>
        <w:t>Indtil en relevant BAT-konklusion er offentliggjort i EU-T</w:t>
      </w:r>
      <w:r w:rsidRPr="00651577">
        <w:rPr>
          <w:rFonts w:asciiTheme="minorHAnsi" w:hAnsiTheme="minorHAnsi" w:cs="Arial"/>
          <w:sz w:val="18"/>
          <w:szCs w:val="18"/>
        </w:rPr>
        <w:t>idende, skal Ikast-Brande Kommune</w:t>
      </w:r>
      <w:r w:rsidR="00AA2AE2" w:rsidRPr="00651577">
        <w:rPr>
          <w:rFonts w:asciiTheme="minorHAnsi" w:hAnsiTheme="minorHAnsi" w:cs="Arial"/>
          <w:sz w:val="18"/>
          <w:szCs w:val="18"/>
        </w:rPr>
        <w:t xml:space="preserve"> anvende Miljøstyrelsens BAT-standardvilkår og lægge konklusionerne om den bedste tilgængelige teknik i eksisterende BAT-referencedokum</w:t>
      </w:r>
      <w:r w:rsidRPr="00651577">
        <w:rPr>
          <w:rFonts w:asciiTheme="minorHAnsi" w:hAnsiTheme="minorHAnsi" w:cs="Arial"/>
          <w:sz w:val="18"/>
          <w:szCs w:val="18"/>
        </w:rPr>
        <w:t xml:space="preserve">enter til grund ved </w:t>
      </w:r>
      <w:r w:rsidR="00AA2AE2" w:rsidRPr="00651577">
        <w:rPr>
          <w:rFonts w:asciiTheme="minorHAnsi" w:hAnsiTheme="minorHAnsi" w:cs="Arial"/>
          <w:sz w:val="18"/>
          <w:szCs w:val="18"/>
        </w:rPr>
        <w:t>revurdering af IE-husdyrbrug.</w:t>
      </w:r>
    </w:p>
    <w:p w:rsidR="00CE6FA0" w:rsidRPr="00C56399" w:rsidRDefault="00CE6FA0" w:rsidP="00CE6FA0">
      <w:pPr>
        <w:pStyle w:val="stk2"/>
        <w:spacing w:line="280" w:lineRule="exact"/>
        <w:ind w:firstLine="0"/>
        <w:rPr>
          <w:rStyle w:val="stknr1"/>
          <w:rFonts w:asciiTheme="minorHAnsi" w:hAnsiTheme="minorHAnsi" w:cs="Arial"/>
          <w:sz w:val="18"/>
          <w:szCs w:val="18"/>
          <w:highlight w:val="red"/>
        </w:rPr>
      </w:pPr>
    </w:p>
    <w:p w:rsidR="00AA2AE2" w:rsidRPr="00651577" w:rsidRDefault="00CE6FA0" w:rsidP="00CE6FA0">
      <w:pPr>
        <w:pStyle w:val="stk2"/>
        <w:spacing w:line="280" w:lineRule="exact"/>
        <w:ind w:firstLine="0"/>
        <w:rPr>
          <w:rFonts w:asciiTheme="minorHAnsi" w:hAnsiTheme="minorHAnsi" w:cs="Arial"/>
          <w:sz w:val="18"/>
          <w:szCs w:val="18"/>
        </w:rPr>
      </w:pPr>
      <w:r w:rsidRPr="00651577">
        <w:rPr>
          <w:rFonts w:asciiTheme="minorHAnsi" w:hAnsiTheme="minorHAnsi" w:cs="Arial"/>
          <w:sz w:val="18"/>
          <w:szCs w:val="18"/>
        </w:rPr>
        <w:t xml:space="preserve">Hvis </w:t>
      </w:r>
      <w:r w:rsidR="00AA2AE2" w:rsidRPr="00651577">
        <w:rPr>
          <w:rFonts w:asciiTheme="minorHAnsi" w:hAnsiTheme="minorHAnsi" w:cs="Arial"/>
          <w:sz w:val="18"/>
          <w:szCs w:val="18"/>
        </w:rPr>
        <w:t>relevante BAT-konklusioner eller BAT-referencedokumenter ikke omhandler den anvendte bedste tilgængelige teknik, delaktiviteten, produktionsprocessen eller deres potentielle mi</w:t>
      </w:r>
      <w:r w:rsidRPr="00651577">
        <w:rPr>
          <w:rFonts w:asciiTheme="minorHAnsi" w:hAnsiTheme="minorHAnsi" w:cs="Arial"/>
          <w:sz w:val="18"/>
          <w:szCs w:val="18"/>
        </w:rPr>
        <w:t>ljøpåvirkninger</w:t>
      </w:r>
      <w:r w:rsidR="0060728E" w:rsidRPr="00651577">
        <w:rPr>
          <w:rFonts w:asciiTheme="minorHAnsi" w:hAnsiTheme="minorHAnsi" w:cs="Arial"/>
          <w:sz w:val="18"/>
          <w:szCs w:val="18"/>
        </w:rPr>
        <w:t>,</w:t>
      </w:r>
      <w:r w:rsidRPr="00651577">
        <w:rPr>
          <w:rFonts w:asciiTheme="minorHAnsi" w:hAnsiTheme="minorHAnsi" w:cs="Arial"/>
          <w:sz w:val="18"/>
          <w:szCs w:val="18"/>
        </w:rPr>
        <w:t xml:space="preserve"> fastlægger Ikast-Brande Kommune</w:t>
      </w:r>
      <w:r w:rsidR="00AA2AE2" w:rsidRPr="00651577">
        <w:rPr>
          <w:rFonts w:asciiTheme="minorHAnsi" w:hAnsiTheme="minorHAnsi" w:cs="Arial"/>
          <w:sz w:val="18"/>
          <w:szCs w:val="18"/>
        </w:rPr>
        <w:t xml:space="preserve"> den bedste tilgængelige teknik for IE-husdyrbru</w:t>
      </w:r>
      <w:r w:rsidRPr="00651577">
        <w:rPr>
          <w:rFonts w:asciiTheme="minorHAnsi" w:hAnsiTheme="minorHAnsi" w:cs="Arial"/>
          <w:sz w:val="18"/>
          <w:szCs w:val="18"/>
        </w:rPr>
        <w:t xml:space="preserve">g i overensstemmelse med </w:t>
      </w:r>
      <w:r w:rsidR="00C5209A" w:rsidRPr="00651577">
        <w:rPr>
          <w:rFonts w:asciiTheme="minorHAnsi" w:hAnsiTheme="minorHAnsi" w:cs="Arial"/>
          <w:sz w:val="18"/>
          <w:szCs w:val="18"/>
        </w:rPr>
        <w:t xml:space="preserve">ovenstående </w:t>
      </w:r>
      <w:r w:rsidR="00AA2AE2" w:rsidRPr="00651577">
        <w:rPr>
          <w:rFonts w:asciiTheme="minorHAnsi" w:hAnsiTheme="minorHAnsi" w:cs="Arial"/>
          <w:sz w:val="18"/>
          <w:szCs w:val="18"/>
        </w:rPr>
        <w:t>efter høring af husdyrbruget. Den bedste tilgængelige teknik skal sikre en beskyttelse af miljøet, der svarer til niveauerne i både BAT-standardvilkårene og BAT-konklusionerne eller konklusionerne i et eksisterende BAT-referencedokument.</w:t>
      </w:r>
    </w:p>
    <w:p w:rsidR="00AA2AE2" w:rsidRPr="008A2FF3" w:rsidRDefault="00AA2AE2" w:rsidP="00AA2AE2">
      <w:pPr>
        <w:pStyle w:val="paragrafgruppeoverskrift"/>
        <w:spacing w:before="0" w:beforeAutospacing="0" w:after="0" w:afterAutospacing="0" w:line="280" w:lineRule="exact"/>
        <w:rPr>
          <w:rFonts w:asciiTheme="minorHAnsi" w:hAnsiTheme="minorHAnsi" w:cs="Arial"/>
          <w:sz w:val="18"/>
          <w:szCs w:val="18"/>
        </w:rPr>
      </w:pPr>
    </w:p>
    <w:p w:rsidR="00AA2AE2" w:rsidRPr="008A2FF3" w:rsidRDefault="00C5209A" w:rsidP="00C5209A">
      <w:pPr>
        <w:pStyle w:val="paragraf"/>
        <w:spacing w:before="0" w:beforeAutospacing="0" w:after="0" w:afterAutospacing="0" w:line="280" w:lineRule="exact"/>
        <w:rPr>
          <w:rFonts w:asciiTheme="minorHAnsi" w:eastAsiaTheme="majorEastAsia" w:hAnsiTheme="minorHAnsi" w:cs="Arial"/>
          <w:sz w:val="18"/>
          <w:szCs w:val="18"/>
        </w:rPr>
      </w:pPr>
      <w:r w:rsidRPr="008A2FF3">
        <w:rPr>
          <w:rStyle w:val="paragrafnr1"/>
          <w:rFonts w:asciiTheme="minorHAnsi" w:hAnsiTheme="minorHAnsi" w:cs="Arial"/>
          <w:b w:val="0"/>
          <w:sz w:val="18"/>
          <w:szCs w:val="18"/>
        </w:rPr>
        <w:t>Ikast-Brande Kommune</w:t>
      </w:r>
      <w:r w:rsidR="00AA2AE2" w:rsidRPr="008A2FF3">
        <w:rPr>
          <w:rFonts w:asciiTheme="minorHAnsi" w:hAnsiTheme="minorHAnsi" w:cs="Arial"/>
          <w:sz w:val="18"/>
          <w:szCs w:val="18"/>
        </w:rPr>
        <w:t xml:space="preserve"> fastsætter i</w:t>
      </w:r>
      <w:r w:rsidRPr="008A2FF3">
        <w:rPr>
          <w:rFonts w:asciiTheme="minorHAnsi" w:hAnsiTheme="minorHAnsi" w:cs="Arial"/>
          <w:sz w:val="18"/>
          <w:szCs w:val="18"/>
        </w:rPr>
        <w:t xml:space="preserve"> forbindelse med </w:t>
      </w:r>
      <w:r w:rsidR="00AA2AE2" w:rsidRPr="008A2FF3">
        <w:rPr>
          <w:rFonts w:asciiTheme="minorHAnsi" w:hAnsiTheme="minorHAnsi" w:cs="Arial"/>
          <w:sz w:val="18"/>
          <w:szCs w:val="18"/>
        </w:rPr>
        <w:t>revurdering emissionsgrænseværdier</w:t>
      </w:r>
      <w:r w:rsidRPr="008A2FF3">
        <w:rPr>
          <w:rFonts w:asciiTheme="minorHAnsi" w:hAnsiTheme="minorHAnsi" w:cs="Arial"/>
          <w:sz w:val="18"/>
          <w:szCs w:val="18"/>
        </w:rPr>
        <w:t xml:space="preserve"> </w:t>
      </w:r>
      <w:r w:rsidR="00AA2AE2" w:rsidRPr="008A2FF3">
        <w:rPr>
          <w:rFonts w:asciiTheme="minorHAnsi" w:hAnsiTheme="minorHAnsi" w:cs="Arial"/>
          <w:sz w:val="18"/>
          <w:szCs w:val="18"/>
        </w:rPr>
        <w:t>før eller i det punkt, hvor emissionerne udledes fra husdyrbruget, og inden eventuel fortynding</w:t>
      </w:r>
      <w:r w:rsidRPr="008A2FF3">
        <w:rPr>
          <w:rFonts w:asciiTheme="minorHAnsi" w:hAnsiTheme="minorHAnsi" w:cs="Arial"/>
          <w:sz w:val="18"/>
          <w:szCs w:val="18"/>
        </w:rPr>
        <w:t xml:space="preserve">. Ikast-Brande </w:t>
      </w:r>
      <w:r w:rsidR="00641905" w:rsidRPr="008A2FF3">
        <w:rPr>
          <w:rFonts w:asciiTheme="minorHAnsi" w:hAnsiTheme="minorHAnsi" w:cs="Arial"/>
          <w:sz w:val="18"/>
          <w:szCs w:val="18"/>
        </w:rPr>
        <w:t>K</w:t>
      </w:r>
      <w:r w:rsidRPr="008A2FF3">
        <w:rPr>
          <w:rFonts w:asciiTheme="minorHAnsi" w:hAnsiTheme="minorHAnsi" w:cs="Arial"/>
          <w:sz w:val="18"/>
          <w:szCs w:val="18"/>
        </w:rPr>
        <w:t>ommune</w:t>
      </w:r>
      <w:r w:rsidR="00AA2AE2" w:rsidRPr="008A2FF3">
        <w:rPr>
          <w:rFonts w:asciiTheme="minorHAnsi" w:hAnsiTheme="minorHAnsi" w:cs="Arial"/>
          <w:sz w:val="18"/>
          <w:szCs w:val="18"/>
        </w:rPr>
        <w:t xml:space="preserve"> kan supplere eller erstatte emissionsgrænseværdierne med tilsvarende parametre eller tekniske foranstaltninger med tilsvarende funktion og miljøbeskyttelse.</w:t>
      </w:r>
      <w:r w:rsidRPr="008A2FF3">
        <w:rPr>
          <w:rFonts w:asciiTheme="minorHAnsi" w:hAnsiTheme="minorHAnsi" w:cs="Arial"/>
          <w:sz w:val="18"/>
          <w:szCs w:val="18"/>
        </w:rPr>
        <w:t xml:space="preserve"> Ikast-Brande </w:t>
      </w:r>
      <w:r w:rsidR="00641905" w:rsidRPr="008A2FF3">
        <w:rPr>
          <w:rFonts w:asciiTheme="minorHAnsi" w:hAnsiTheme="minorHAnsi" w:cs="Arial"/>
          <w:sz w:val="18"/>
          <w:szCs w:val="18"/>
        </w:rPr>
        <w:t>K</w:t>
      </w:r>
      <w:r w:rsidRPr="008A2FF3">
        <w:rPr>
          <w:rFonts w:asciiTheme="minorHAnsi" w:hAnsiTheme="minorHAnsi" w:cs="Arial"/>
          <w:sz w:val="18"/>
          <w:szCs w:val="18"/>
        </w:rPr>
        <w:t>ommune</w:t>
      </w:r>
      <w:r w:rsidR="00AA2AE2" w:rsidRPr="008A2FF3">
        <w:rPr>
          <w:rFonts w:asciiTheme="minorHAnsi" w:hAnsiTheme="minorHAnsi" w:cs="Arial"/>
          <w:sz w:val="18"/>
          <w:szCs w:val="18"/>
        </w:rPr>
        <w:t xml:space="preserve"> fastsætter emissionsgrænseværdierne, de tilsvarende parametre og tekniske foranstaltninger på grundlag af den </w:t>
      </w:r>
      <w:r w:rsidRPr="008A2FF3">
        <w:rPr>
          <w:rFonts w:asciiTheme="minorHAnsi" w:hAnsiTheme="minorHAnsi" w:cs="Arial"/>
          <w:sz w:val="18"/>
          <w:szCs w:val="18"/>
        </w:rPr>
        <w:t xml:space="preserve">bedste tilgængelige teknik </w:t>
      </w:r>
      <w:r w:rsidR="00AA2AE2" w:rsidRPr="008A2FF3">
        <w:rPr>
          <w:rFonts w:asciiTheme="minorHAnsi" w:hAnsiTheme="minorHAnsi" w:cs="Arial"/>
          <w:sz w:val="18"/>
          <w:szCs w:val="18"/>
        </w:rPr>
        <w:t>uden</w:t>
      </w:r>
      <w:r w:rsidRPr="008A2FF3">
        <w:rPr>
          <w:rFonts w:asciiTheme="minorHAnsi" w:hAnsiTheme="minorHAnsi" w:cs="Arial"/>
          <w:sz w:val="18"/>
          <w:szCs w:val="18"/>
        </w:rPr>
        <w:t>,</w:t>
      </w:r>
      <w:r w:rsidR="00AA2AE2" w:rsidRPr="008A2FF3">
        <w:rPr>
          <w:rFonts w:asciiTheme="minorHAnsi" w:hAnsiTheme="minorHAnsi" w:cs="Arial"/>
          <w:sz w:val="18"/>
          <w:szCs w:val="18"/>
        </w:rPr>
        <w:t xml:space="preserve"> at der foreskrives anvendelse af en bestemt te</w:t>
      </w:r>
      <w:r w:rsidR="009A5D67" w:rsidRPr="008A2FF3">
        <w:rPr>
          <w:rFonts w:asciiTheme="minorHAnsi" w:hAnsiTheme="minorHAnsi" w:cs="Arial"/>
          <w:sz w:val="18"/>
          <w:szCs w:val="18"/>
        </w:rPr>
        <w:t>knik eller teknologi.</w:t>
      </w:r>
    </w:p>
    <w:p w:rsidR="00C5209A" w:rsidRPr="008A2FF3" w:rsidRDefault="00C5209A" w:rsidP="00C5209A">
      <w:pPr>
        <w:pStyle w:val="paragraf"/>
        <w:spacing w:before="0" w:beforeAutospacing="0" w:after="0" w:afterAutospacing="0" w:line="280" w:lineRule="exact"/>
        <w:rPr>
          <w:rFonts w:asciiTheme="minorHAnsi" w:hAnsiTheme="minorHAnsi" w:cs="Arial"/>
          <w:sz w:val="18"/>
          <w:szCs w:val="18"/>
        </w:rPr>
      </w:pPr>
    </w:p>
    <w:p w:rsidR="00AA2AE2" w:rsidRPr="00651577" w:rsidRDefault="00AA2AE2" w:rsidP="00641905">
      <w:pPr>
        <w:pStyle w:val="paragraf"/>
        <w:spacing w:before="0" w:beforeAutospacing="0" w:after="0" w:afterAutospacing="0" w:line="280" w:lineRule="exact"/>
        <w:rPr>
          <w:rFonts w:asciiTheme="minorHAnsi" w:hAnsiTheme="minorHAnsi" w:cs="Arial"/>
          <w:sz w:val="18"/>
          <w:szCs w:val="18"/>
        </w:rPr>
      </w:pPr>
      <w:r w:rsidRPr="00651577">
        <w:rPr>
          <w:rFonts w:asciiTheme="minorHAnsi" w:hAnsiTheme="minorHAnsi" w:cs="Arial"/>
          <w:sz w:val="18"/>
          <w:szCs w:val="18"/>
        </w:rPr>
        <w:t xml:space="preserve">For IE-husdyrbrug fastsætter </w:t>
      </w:r>
      <w:r w:rsidR="00C5209A" w:rsidRPr="00651577">
        <w:rPr>
          <w:rFonts w:asciiTheme="minorHAnsi" w:hAnsiTheme="minorHAnsi" w:cs="Arial"/>
          <w:sz w:val="18"/>
          <w:szCs w:val="18"/>
        </w:rPr>
        <w:t xml:space="preserve">Ikast-Brande </w:t>
      </w:r>
      <w:r w:rsidR="00641905" w:rsidRPr="00651577">
        <w:rPr>
          <w:rFonts w:asciiTheme="minorHAnsi" w:hAnsiTheme="minorHAnsi" w:cs="Arial"/>
          <w:sz w:val="18"/>
          <w:szCs w:val="18"/>
        </w:rPr>
        <w:t>K</w:t>
      </w:r>
      <w:r w:rsidR="00C5209A" w:rsidRPr="00651577">
        <w:rPr>
          <w:rFonts w:asciiTheme="minorHAnsi" w:hAnsiTheme="minorHAnsi" w:cs="Arial"/>
          <w:sz w:val="18"/>
          <w:szCs w:val="18"/>
        </w:rPr>
        <w:t>ommune</w:t>
      </w:r>
      <w:r w:rsidRPr="00651577">
        <w:rPr>
          <w:rFonts w:asciiTheme="minorHAnsi" w:hAnsiTheme="minorHAnsi" w:cs="Arial"/>
          <w:sz w:val="18"/>
          <w:szCs w:val="18"/>
        </w:rPr>
        <w:t xml:space="preserve"> </w:t>
      </w:r>
      <w:r w:rsidR="00641905" w:rsidRPr="00651577">
        <w:rPr>
          <w:rFonts w:asciiTheme="minorHAnsi" w:hAnsiTheme="minorHAnsi" w:cs="Arial"/>
          <w:sz w:val="18"/>
          <w:szCs w:val="18"/>
        </w:rPr>
        <w:t xml:space="preserve">som udgangspunkt </w:t>
      </w:r>
      <w:r w:rsidRPr="00651577">
        <w:rPr>
          <w:rFonts w:asciiTheme="minorHAnsi" w:hAnsiTheme="minorHAnsi" w:cs="Arial"/>
          <w:sz w:val="18"/>
          <w:szCs w:val="18"/>
        </w:rPr>
        <w:t>emissionsgrænseværdier, der sikrer, at emissionerne under normale driftsforhold ikke ligger over de emissionsniveauer, der er forbundet med den bedste tilgængelige teknik, som fastsat i BAT-konklusionerne</w:t>
      </w:r>
      <w:r w:rsidR="00C5209A" w:rsidRPr="00651577">
        <w:rPr>
          <w:rFonts w:asciiTheme="minorHAnsi" w:hAnsiTheme="minorHAnsi" w:cs="Arial"/>
          <w:sz w:val="18"/>
          <w:szCs w:val="18"/>
        </w:rPr>
        <w:t xml:space="preserve">. </w:t>
      </w:r>
    </w:p>
    <w:p w:rsidR="00AA2AE2" w:rsidRPr="00C56399" w:rsidRDefault="00AA2AE2" w:rsidP="00D76CF6">
      <w:pPr>
        <w:spacing w:line="280" w:lineRule="exact"/>
        <w:rPr>
          <w:rFonts w:asciiTheme="minorHAnsi" w:hAnsiTheme="minorHAnsi"/>
          <w:highlight w:val="red"/>
        </w:rPr>
      </w:pPr>
    </w:p>
    <w:p w:rsidR="00805A63" w:rsidRPr="008A2FF3" w:rsidRDefault="00805A63" w:rsidP="00805A63">
      <w:pPr>
        <w:spacing w:line="280" w:lineRule="exact"/>
        <w:rPr>
          <w:rFonts w:asciiTheme="minorHAnsi" w:hAnsiTheme="minorHAnsi" w:cs="Arial"/>
        </w:rPr>
      </w:pPr>
      <w:r w:rsidRPr="008A2FF3">
        <w:rPr>
          <w:rFonts w:asciiTheme="minorHAnsi" w:hAnsiTheme="minorHAnsi" w:cs="Arial"/>
        </w:rPr>
        <w:t xml:space="preserve">Ikast-Brande Kommune konstaterer, at der ikke foreligger relevante </w:t>
      </w:r>
      <w:proofErr w:type="spellStart"/>
      <w:r w:rsidRPr="008A2FF3">
        <w:rPr>
          <w:rFonts w:asciiTheme="minorHAnsi" w:hAnsiTheme="minorHAnsi" w:cs="Arial"/>
        </w:rPr>
        <w:t>BAT-konklusioner</w:t>
      </w:r>
      <w:proofErr w:type="spellEnd"/>
      <w:r w:rsidRPr="008A2FF3">
        <w:rPr>
          <w:rFonts w:asciiTheme="minorHAnsi" w:hAnsiTheme="minorHAnsi" w:cs="Arial"/>
        </w:rPr>
        <w:t xml:space="preserve">, som er vedtaget i overensstemmelse med proceduren i artikel 75, stk. 2, i </w:t>
      </w:r>
      <w:r w:rsidR="00A314C6" w:rsidRPr="008A2FF3">
        <w:rPr>
          <w:rFonts w:asciiTheme="minorHAnsi" w:hAnsiTheme="minorHAnsi" w:cs="Arial"/>
          <w:i/>
        </w:rPr>
        <w:t>Europa-Parlamentets og Rådets direktiv 2010/75/EU om industrielle emissioner</w:t>
      </w:r>
      <w:r w:rsidR="00A314C6" w:rsidRPr="008A2FF3">
        <w:rPr>
          <w:rFonts w:asciiTheme="minorHAnsi" w:hAnsiTheme="minorHAnsi" w:cs="Arial"/>
        </w:rPr>
        <w:t xml:space="preserve"> </w:t>
      </w:r>
      <w:r w:rsidRPr="008A2FF3">
        <w:rPr>
          <w:rFonts w:asciiTheme="minorHAnsi" w:hAnsiTheme="minorHAnsi" w:cs="Arial"/>
        </w:rPr>
        <w:t xml:space="preserve">og offentliggjort af </w:t>
      </w:r>
      <w:proofErr w:type="spellStart"/>
      <w:r w:rsidRPr="008A2FF3">
        <w:rPr>
          <w:rFonts w:asciiTheme="minorHAnsi" w:hAnsiTheme="minorHAnsi" w:cs="Arial"/>
        </w:rPr>
        <w:t>EU-Kommissionen</w:t>
      </w:r>
      <w:proofErr w:type="spellEnd"/>
      <w:r w:rsidRPr="008A2FF3">
        <w:rPr>
          <w:rFonts w:asciiTheme="minorHAnsi" w:hAnsiTheme="minorHAnsi" w:cs="Arial"/>
        </w:rPr>
        <w:t xml:space="preserve"> i </w:t>
      </w:r>
      <w:proofErr w:type="spellStart"/>
      <w:r w:rsidRPr="008A2FF3">
        <w:rPr>
          <w:rFonts w:asciiTheme="minorHAnsi" w:hAnsiTheme="minorHAnsi" w:cs="Arial"/>
        </w:rPr>
        <w:t>EU-Tidende</w:t>
      </w:r>
      <w:proofErr w:type="spellEnd"/>
      <w:r w:rsidRPr="008A2FF3">
        <w:rPr>
          <w:rFonts w:asciiTheme="minorHAnsi" w:hAnsiTheme="minorHAnsi" w:cs="Arial"/>
        </w:rPr>
        <w:t xml:space="preserve">. Ikast-Brande </w:t>
      </w:r>
      <w:r w:rsidRPr="008A2FF3">
        <w:rPr>
          <w:rFonts w:asciiTheme="minorHAnsi" w:hAnsiTheme="minorHAnsi" w:cs="Arial"/>
        </w:rPr>
        <w:lastRenderedPageBreak/>
        <w:t xml:space="preserve">Kommune er således henvist til at anvende Miljøstyrelsens </w:t>
      </w:r>
      <w:proofErr w:type="spellStart"/>
      <w:r w:rsidRPr="008A2FF3">
        <w:rPr>
          <w:rFonts w:asciiTheme="minorHAnsi" w:hAnsiTheme="minorHAnsi" w:cs="Arial"/>
        </w:rPr>
        <w:t>BAT-standardvilkår</w:t>
      </w:r>
      <w:proofErr w:type="spellEnd"/>
      <w:r w:rsidRPr="008A2FF3">
        <w:rPr>
          <w:rFonts w:asciiTheme="minorHAnsi" w:hAnsiTheme="minorHAnsi" w:cs="Arial"/>
        </w:rPr>
        <w:t xml:space="preserve"> og lægge konklusionerne om den bedste tilgængelige teknik i eksisterende </w:t>
      </w:r>
      <w:proofErr w:type="spellStart"/>
      <w:r w:rsidRPr="008A2FF3">
        <w:rPr>
          <w:rFonts w:asciiTheme="minorHAnsi" w:hAnsiTheme="minorHAnsi" w:cs="Arial"/>
        </w:rPr>
        <w:t>BAT-referencedokumenter</w:t>
      </w:r>
      <w:proofErr w:type="spellEnd"/>
      <w:r w:rsidRPr="008A2FF3">
        <w:rPr>
          <w:rFonts w:asciiTheme="minorHAnsi" w:hAnsiTheme="minorHAnsi" w:cs="Arial"/>
        </w:rPr>
        <w:t xml:space="preserve"> til grund ved revurderingen af det aktuelle </w:t>
      </w:r>
      <w:proofErr w:type="spellStart"/>
      <w:r w:rsidRPr="008A2FF3">
        <w:rPr>
          <w:rFonts w:asciiTheme="minorHAnsi" w:hAnsiTheme="minorHAnsi" w:cs="Arial"/>
        </w:rPr>
        <w:t>IE-husdyrbrug</w:t>
      </w:r>
      <w:proofErr w:type="spellEnd"/>
      <w:r w:rsidRPr="008A2FF3">
        <w:rPr>
          <w:rFonts w:asciiTheme="minorHAnsi" w:hAnsiTheme="minorHAnsi" w:cs="Arial"/>
        </w:rPr>
        <w:t>.</w:t>
      </w:r>
    </w:p>
    <w:p w:rsidR="00805A63" w:rsidRPr="008A2FF3" w:rsidRDefault="00805A63" w:rsidP="00D76CF6">
      <w:pPr>
        <w:spacing w:line="280" w:lineRule="exact"/>
        <w:rPr>
          <w:rFonts w:asciiTheme="minorHAnsi" w:hAnsiTheme="minorHAnsi"/>
        </w:rPr>
      </w:pPr>
    </w:p>
    <w:p w:rsidR="00175B5B" w:rsidRDefault="008F6B32" w:rsidP="008F6B32">
      <w:pPr>
        <w:spacing w:line="280" w:lineRule="exact"/>
        <w:rPr>
          <w:rFonts w:asciiTheme="minorHAnsi" w:hAnsiTheme="minorHAnsi" w:cs="Verdana"/>
          <w:iCs/>
        </w:rPr>
      </w:pPr>
      <w:r w:rsidRPr="00793BCF">
        <w:rPr>
          <w:rFonts w:asciiTheme="minorHAnsi" w:hAnsiTheme="minorHAnsi" w:cs="Arial"/>
        </w:rPr>
        <w:t xml:space="preserve">Ikast-Brande Kommune </w:t>
      </w:r>
      <w:r w:rsidR="00082EA7" w:rsidRPr="00793BCF">
        <w:rPr>
          <w:rFonts w:asciiTheme="minorHAnsi" w:hAnsiTheme="minorHAnsi" w:cs="Arial"/>
        </w:rPr>
        <w:t>vurderer, at</w:t>
      </w:r>
      <w:r w:rsidR="006115F0" w:rsidRPr="00793BCF">
        <w:rPr>
          <w:rFonts w:asciiTheme="minorHAnsi" w:hAnsiTheme="minorHAnsi" w:cs="Verdana"/>
          <w:iCs/>
        </w:rPr>
        <w:t xml:space="preserve"> </w:t>
      </w:r>
      <w:r w:rsidR="009A3650" w:rsidRPr="00793BCF">
        <w:rPr>
          <w:rFonts w:asciiTheme="minorHAnsi" w:hAnsiTheme="minorHAnsi" w:cs="Verdana"/>
          <w:iCs/>
        </w:rPr>
        <w:t xml:space="preserve">husdyrbruget </w:t>
      </w:r>
      <w:proofErr w:type="spellStart"/>
      <w:r w:rsidR="009A3650" w:rsidRPr="00793BCF">
        <w:rPr>
          <w:rFonts w:asciiTheme="minorHAnsi" w:hAnsiTheme="minorHAnsi" w:cs="Verdana"/>
          <w:iCs/>
        </w:rPr>
        <w:t>Krondalvej</w:t>
      </w:r>
      <w:proofErr w:type="spellEnd"/>
      <w:r w:rsidR="009A3650" w:rsidRPr="00793BCF">
        <w:rPr>
          <w:rFonts w:asciiTheme="minorHAnsi" w:hAnsiTheme="minorHAnsi" w:cs="Verdana"/>
          <w:iCs/>
        </w:rPr>
        <w:t xml:space="preserve"> 21, 8766 Nørre Snede, </w:t>
      </w:r>
      <w:r w:rsidR="00B114B8" w:rsidRPr="00793BCF">
        <w:rPr>
          <w:rFonts w:asciiTheme="minorHAnsi" w:hAnsiTheme="minorHAnsi" w:cs="Verdana"/>
          <w:iCs/>
        </w:rPr>
        <w:t>ved overholdelse af vilkår</w:t>
      </w:r>
      <w:r w:rsidR="00C21FC1" w:rsidRPr="00793BCF">
        <w:rPr>
          <w:rFonts w:asciiTheme="minorHAnsi" w:hAnsiTheme="minorHAnsi" w:cs="Verdana"/>
          <w:iCs/>
        </w:rPr>
        <w:t xml:space="preserve"> med hensyn til foderkorrektion</w:t>
      </w:r>
      <w:proofErr w:type="gramStart"/>
      <w:r w:rsidR="00C21FC1" w:rsidRPr="00793BCF">
        <w:rPr>
          <w:rFonts w:asciiTheme="minorHAnsi" w:hAnsiTheme="minorHAnsi" w:cs="Verdana"/>
          <w:iCs/>
        </w:rPr>
        <w:t xml:space="preserve"> (11.a.</w:t>
      </w:r>
      <w:proofErr w:type="gramEnd"/>
      <w:r w:rsidR="00C21FC1" w:rsidRPr="00793BCF">
        <w:rPr>
          <w:rFonts w:asciiTheme="minorHAnsi" w:hAnsiTheme="minorHAnsi" w:cs="Verdana"/>
          <w:iCs/>
        </w:rPr>
        <w:t xml:space="preserve"> – 11. c</w:t>
      </w:r>
      <w:r w:rsidR="00793BCF" w:rsidRPr="00793BCF">
        <w:rPr>
          <w:rFonts w:asciiTheme="minorHAnsi" w:hAnsiTheme="minorHAnsi" w:cs="Verdana"/>
          <w:iCs/>
        </w:rPr>
        <w:t>.</w:t>
      </w:r>
      <w:r w:rsidR="00C21FC1" w:rsidRPr="00793BCF">
        <w:rPr>
          <w:rFonts w:asciiTheme="minorHAnsi" w:hAnsiTheme="minorHAnsi" w:cs="Verdana"/>
          <w:iCs/>
        </w:rPr>
        <w:t xml:space="preserve">) </w:t>
      </w:r>
      <w:r w:rsidR="00B114B8" w:rsidRPr="00793BCF">
        <w:rPr>
          <w:rFonts w:asciiTheme="minorHAnsi" w:hAnsiTheme="minorHAnsi" w:cs="Verdana"/>
          <w:iCs/>
        </w:rPr>
        <w:t>anvender</w:t>
      </w:r>
      <w:r w:rsidR="00B114B8" w:rsidRPr="009A3650">
        <w:rPr>
          <w:rFonts w:asciiTheme="minorHAnsi" w:hAnsiTheme="minorHAnsi" w:cs="Verdana"/>
          <w:iCs/>
        </w:rPr>
        <w:t xml:space="preserve"> den bedste tilgængelige teknik, som denne er udtrykt ved den maksimale ammoniakudledning i kraft af Miljøstyrelsens </w:t>
      </w:r>
      <w:r w:rsidR="00095158" w:rsidRPr="009A3650">
        <w:rPr>
          <w:rFonts w:asciiTheme="minorHAnsi" w:hAnsiTheme="minorHAnsi"/>
        </w:rPr>
        <w:t>vejledende emissionsgrænseværdier</w:t>
      </w:r>
      <w:r w:rsidR="009566F7" w:rsidRPr="009A3650">
        <w:rPr>
          <w:rFonts w:asciiTheme="minorHAnsi" w:hAnsiTheme="minorHAnsi" w:cs="Verdana"/>
          <w:iCs/>
        </w:rPr>
        <w:t xml:space="preserve">. </w:t>
      </w:r>
    </w:p>
    <w:p w:rsidR="00175B5B" w:rsidRDefault="00175B5B" w:rsidP="008F6B32">
      <w:pPr>
        <w:spacing w:line="280" w:lineRule="exact"/>
        <w:rPr>
          <w:rFonts w:asciiTheme="minorHAnsi" w:hAnsiTheme="minorHAnsi" w:cs="Verdana"/>
          <w:iCs/>
        </w:rPr>
      </w:pPr>
    </w:p>
    <w:p w:rsidR="00175B5B" w:rsidRDefault="00175B5B" w:rsidP="008F6B32">
      <w:pPr>
        <w:spacing w:line="280" w:lineRule="exact"/>
        <w:rPr>
          <w:rFonts w:asciiTheme="minorHAnsi" w:hAnsiTheme="minorHAnsi" w:cs="Verdana"/>
          <w:iCs/>
        </w:rPr>
      </w:pPr>
      <w:r>
        <w:rPr>
          <w:rFonts w:asciiTheme="minorHAnsi" w:hAnsiTheme="minorHAnsi" w:cs="Verdana"/>
          <w:iCs/>
        </w:rPr>
        <w:t xml:space="preserve">Den vejledende emissionsgrænseværdi (ammoniak), for husdyrbruget </w:t>
      </w:r>
      <w:proofErr w:type="spellStart"/>
      <w:r>
        <w:rPr>
          <w:rFonts w:asciiTheme="minorHAnsi" w:hAnsiTheme="minorHAnsi" w:cs="Verdana"/>
          <w:iCs/>
        </w:rPr>
        <w:t>Krondalvej</w:t>
      </w:r>
      <w:proofErr w:type="spellEnd"/>
      <w:r>
        <w:rPr>
          <w:rFonts w:asciiTheme="minorHAnsi" w:hAnsiTheme="minorHAnsi" w:cs="Verdana"/>
          <w:iCs/>
        </w:rPr>
        <w:t xml:space="preserve"> 21, 8766 Nørre Snede, fremgår af nedenstående skema:</w:t>
      </w:r>
    </w:p>
    <w:tbl>
      <w:tblPr>
        <w:tblStyle w:val="Tabel-Gitter"/>
        <w:tblW w:w="9614" w:type="dxa"/>
        <w:tblLayout w:type="fixed"/>
        <w:tblLook w:val="04A0"/>
      </w:tblPr>
      <w:tblGrid>
        <w:gridCol w:w="1384"/>
        <w:gridCol w:w="1418"/>
        <w:gridCol w:w="1275"/>
        <w:gridCol w:w="993"/>
        <w:gridCol w:w="2126"/>
        <w:gridCol w:w="2418"/>
      </w:tblGrid>
      <w:tr w:rsidR="005A6822" w:rsidTr="005A6822">
        <w:tc>
          <w:tcPr>
            <w:tcW w:w="1384" w:type="dxa"/>
          </w:tcPr>
          <w:p w:rsidR="005A6822" w:rsidRPr="005A6822" w:rsidRDefault="005A6822" w:rsidP="008F6B32">
            <w:pPr>
              <w:spacing w:line="280" w:lineRule="exact"/>
              <w:rPr>
                <w:rFonts w:asciiTheme="minorHAnsi" w:hAnsiTheme="minorHAnsi" w:cs="Verdana"/>
                <w:b/>
                <w:iCs/>
                <w:sz w:val="18"/>
                <w:szCs w:val="18"/>
              </w:rPr>
            </w:pPr>
            <w:proofErr w:type="spellStart"/>
            <w:r w:rsidRPr="005A6822">
              <w:rPr>
                <w:rFonts w:asciiTheme="minorHAnsi" w:hAnsiTheme="minorHAnsi" w:cs="Verdana"/>
                <w:b/>
                <w:iCs/>
                <w:sz w:val="18"/>
                <w:szCs w:val="18"/>
              </w:rPr>
              <w:t>Dyre</w:t>
            </w:r>
            <w:r>
              <w:rPr>
                <w:rFonts w:asciiTheme="minorHAnsi" w:hAnsiTheme="minorHAnsi" w:cs="Verdana"/>
                <w:b/>
                <w:iCs/>
                <w:sz w:val="18"/>
                <w:szCs w:val="18"/>
              </w:rPr>
              <w:t>-</w:t>
            </w:r>
            <w:r w:rsidRPr="005A6822">
              <w:rPr>
                <w:rFonts w:asciiTheme="minorHAnsi" w:hAnsiTheme="minorHAnsi" w:cs="Verdana"/>
                <w:b/>
                <w:iCs/>
                <w:sz w:val="18"/>
                <w:szCs w:val="18"/>
              </w:rPr>
              <w:t>kategori</w:t>
            </w:r>
            <w:proofErr w:type="spellEnd"/>
          </w:p>
        </w:tc>
        <w:tc>
          <w:tcPr>
            <w:tcW w:w="1418" w:type="dxa"/>
          </w:tcPr>
          <w:p w:rsidR="005A6822" w:rsidRPr="005A6822" w:rsidRDefault="005A6822" w:rsidP="008F6B32">
            <w:pPr>
              <w:spacing w:line="280" w:lineRule="exact"/>
              <w:rPr>
                <w:rFonts w:asciiTheme="minorHAnsi" w:hAnsiTheme="minorHAnsi" w:cs="Verdana"/>
                <w:b/>
                <w:iCs/>
                <w:sz w:val="18"/>
                <w:szCs w:val="18"/>
              </w:rPr>
            </w:pPr>
            <w:proofErr w:type="spellStart"/>
            <w:r>
              <w:rPr>
                <w:rFonts w:asciiTheme="minorHAnsi" w:hAnsiTheme="minorHAnsi" w:cs="Verdana"/>
                <w:b/>
                <w:iCs/>
                <w:sz w:val="18"/>
                <w:szCs w:val="18"/>
              </w:rPr>
              <w:t>Ind-</w:t>
            </w:r>
            <w:proofErr w:type="spellEnd"/>
            <w:r>
              <w:rPr>
                <w:rFonts w:asciiTheme="minorHAnsi" w:hAnsiTheme="minorHAnsi" w:cs="Verdana"/>
                <w:b/>
                <w:iCs/>
                <w:sz w:val="18"/>
                <w:szCs w:val="18"/>
              </w:rPr>
              <w:t xml:space="preserve"> og afgangs-vægt</w:t>
            </w:r>
          </w:p>
        </w:tc>
        <w:tc>
          <w:tcPr>
            <w:tcW w:w="1275" w:type="dxa"/>
          </w:tcPr>
          <w:p w:rsidR="005A6822" w:rsidRPr="005A6822" w:rsidRDefault="005A6822" w:rsidP="008F6B32">
            <w:pPr>
              <w:spacing w:line="280" w:lineRule="exact"/>
              <w:rPr>
                <w:rFonts w:asciiTheme="minorHAnsi" w:hAnsiTheme="minorHAnsi" w:cs="Verdana"/>
                <w:b/>
                <w:iCs/>
                <w:sz w:val="18"/>
                <w:szCs w:val="18"/>
              </w:rPr>
            </w:pPr>
            <w:r>
              <w:rPr>
                <w:rFonts w:asciiTheme="minorHAnsi" w:hAnsiTheme="minorHAnsi" w:cs="Verdana"/>
                <w:b/>
                <w:iCs/>
                <w:sz w:val="18"/>
                <w:szCs w:val="18"/>
              </w:rPr>
              <w:t>Stald-system</w:t>
            </w:r>
          </w:p>
        </w:tc>
        <w:tc>
          <w:tcPr>
            <w:tcW w:w="993" w:type="dxa"/>
          </w:tcPr>
          <w:p w:rsidR="005A6822" w:rsidRPr="005A6822" w:rsidRDefault="005A6822" w:rsidP="008F6B32">
            <w:pPr>
              <w:spacing w:line="280" w:lineRule="exact"/>
              <w:rPr>
                <w:rFonts w:asciiTheme="minorHAnsi" w:hAnsiTheme="minorHAnsi" w:cs="Verdana"/>
                <w:b/>
                <w:iCs/>
                <w:sz w:val="18"/>
                <w:szCs w:val="18"/>
              </w:rPr>
            </w:pPr>
            <w:r>
              <w:rPr>
                <w:rFonts w:asciiTheme="minorHAnsi" w:hAnsiTheme="minorHAnsi" w:cs="Verdana"/>
                <w:b/>
                <w:iCs/>
                <w:sz w:val="18"/>
                <w:szCs w:val="18"/>
              </w:rPr>
              <w:t>Antal dyr</w:t>
            </w:r>
          </w:p>
        </w:tc>
        <w:tc>
          <w:tcPr>
            <w:tcW w:w="2126" w:type="dxa"/>
          </w:tcPr>
          <w:p w:rsidR="005A6822" w:rsidRPr="005A6822" w:rsidRDefault="005A6822" w:rsidP="008F6B32">
            <w:pPr>
              <w:spacing w:line="280" w:lineRule="exact"/>
              <w:rPr>
                <w:rFonts w:asciiTheme="minorHAnsi" w:hAnsiTheme="minorHAnsi" w:cs="Verdana"/>
                <w:b/>
                <w:iCs/>
                <w:sz w:val="18"/>
                <w:szCs w:val="18"/>
              </w:rPr>
            </w:pPr>
            <w:r>
              <w:rPr>
                <w:rFonts w:asciiTheme="minorHAnsi" w:hAnsiTheme="minorHAnsi" w:cs="Verdana"/>
                <w:b/>
                <w:iCs/>
                <w:sz w:val="18"/>
                <w:szCs w:val="18"/>
              </w:rPr>
              <w:t>Emissionsgrænseværdi (kg NH3-N/dyr)</w:t>
            </w:r>
            <w:r w:rsidRPr="005A6822">
              <w:rPr>
                <w:rFonts w:asciiTheme="minorHAnsi" w:hAnsiTheme="minorHAnsi" w:cs="Verdana"/>
                <w:b/>
                <w:iCs/>
                <w:sz w:val="16"/>
                <w:szCs w:val="16"/>
              </w:rPr>
              <w:t>*</w:t>
            </w:r>
          </w:p>
        </w:tc>
        <w:tc>
          <w:tcPr>
            <w:tcW w:w="2418" w:type="dxa"/>
          </w:tcPr>
          <w:p w:rsidR="005A6822" w:rsidRPr="005A6822" w:rsidRDefault="005A6822" w:rsidP="008F6B32">
            <w:pPr>
              <w:spacing w:line="280" w:lineRule="exact"/>
              <w:rPr>
                <w:rFonts w:asciiTheme="minorHAnsi" w:hAnsiTheme="minorHAnsi" w:cs="Verdana"/>
                <w:b/>
                <w:iCs/>
                <w:sz w:val="18"/>
                <w:szCs w:val="18"/>
              </w:rPr>
            </w:pPr>
            <w:r>
              <w:rPr>
                <w:rFonts w:asciiTheme="minorHAnsi" w:hAnsiTheme="minorHAnsi" w:cs="Verdana"/>
                <w:b/>
                <w:iCs/>
                <w:sz w:val="18"/>
                <w:szCs w:val="18"/>
              </w:rPr>
              <w:t>Samlet emissionsgrænseværdi (kg NH3-N/år)</w:t>
            </w:r>
            <w:r w:rsidRPr="005A6822">
              <w:rPr>
                <w:rFonts w:asciiTheme="minorHAnsi" w:hAnsiTheme="minorHAnsi" w:cs="Verdana"/>
                <w:b/>
                <w:iCs/>
                <w:sz w:val="16"/>
                <w:szCs w:val="16"/>
              </w:rPr>
              <w:t>**</w:t>
            </w:r>
          </w:p>
        </w:tc>
      </w:tr>
      <w:tr w:rsidR="005A6822" w:rsidTr="007B6170">
        <w:tc>
          <w:tcPr>
            <w:tcW w:w="1384" w:type="dxa"/>
            <w:vAlign w:val="center"/>
          </w:tcPr>
          <w:p w:rsidR="005A6822" w:rsidRPr="005A6822" w:rsidRDefault="005A6822" w:rsidP="007B6170">
            <w:pPr>
              <w:spacing w:line="280" w:lineRule="exact"/>
              <w:rPr>
                <w:rFonts w:asciiTheme="minorHAnsi" w:hAnsiTheme="minorHAnsi" w:cs="Verdana"/>
                <w:iCs/>
                <w:sz w:val="18"/>
                <w:szCs w:val="18"/>
              </w:rPr>
            </w:pPr>
            <w:r>
              <w:rPr>
                <w:rFonts w:asciiTheme="minorHAnsi" w:hAnsiTheme="minorHAnsi" w:cs="Verdana"/>
                <w:iCs/>
                <w:sz w:val="18"/>
                <w:szCs w:val="18"/>
              </w:rPr>
              <w:t>Slagtesvin</w:t>
            </w:r>
          </w:p>
        </w:tc>
        <w:tc>
          <w:tcPr>
            <w:tcW w:w="1418" w:type="dxa"/>
            <w:vAlign w:val="center"/>
          </w:tcPr>
          <w:p w:rsidR="005A6822" w:rsidRPr="005A6822" w:rsidRDefault="005A6822" w:rsidP="007B6170">
            <w:pPr>
              <w:spacing w:line="280" w:lineRule="exact"/>
              <w:jc w:val="center"/>
              <w:rPr>
                <w:rFonts w:asciiTheme="minorHAnsi" w:hAnsiTheme="minorHAnsi" w:cs="Verdana"/>
                <w:iCs/>
                <w:sz w:val="18"/>
                <w:szCs w:val="18"/>
              </w:rPr>
            </w:pPr>
            <w:r>
              <w:rPr>
                <w:rFonts w:asciiTheme="minorHAnsi" w:hAnsiTheme="minorHAnsi" w:cs="Verdana"/>
                <w:iCs/>
                <w:sz w:val="18"/>
                <w:szCs w:val="18"/>
              </w:rPr>
              <w:t>32-107 kg</w:t>
            </w:r>
          </w:p>
        </w:tc>
        <w:tc>
          <w:tcPr>
            <w:tcW w:w="1275" w:type="dxa"/>
            <w:vAlign w:val="center"/>
          </w:tcPr>
          <w:p w:rsidR="005A6822" w:rsidRPr="005A6822" w:rsidRDefault="005A6822" w:rsidP="007B6170">
            <w:pPr>
              <w:spacing w:line="280" w:lineRule="exact"/>
              <w:rPr>
                <w:rFonts w:asciiTheme="minorHAnsi" w:hAnsiTheme="minorHAnsi" w:cs="Verdana"/>
                <w:iCs/>
                <w:sz w:val="18"/>
                <w:szCs w:val="18"/>
              </w:rPr>
            </w:pPr>
            <w:r>
              <w:rPr>
                <w:rFonts w:asciiTheme="minorHAnsi" w:hAnsiTheme="minorHAnsi" w:cs="Verdana"/>
                <w:iCs/>
                <w:sz w:val="18"/>
                <w:szCs w:val="18"/>
              </w:rPr>
              <w:t>Drænet gulv + spalter (33/67)</w:t>
            </w:r>
          </w:p>
        </w:tc>
        <w:tc>
          <w:tcPr>
            <w:tcW w:w="993" w:type="dxa"/>
            <w:vAlign w:val="center"/>
          </w:tcPr>
          <w:p w:rsidR="005A6822" w:rsidRPr="005A6822" w:rsidRDefault="005A6822" w:rsidP="007B6170">
            <w:pPr>
              <w:spacing w:line="280" w:lineRule="exact"/>
              <w:jc w:val="center"/>
              <w:rPr>
                <w:rFonts w:asciiTheme="minorHAnsi" w:hAnsiTheme="minorHAnsi" w:cs="Verdana"/>
                <w:iCs/>
                <w:sz w:val="18"/>
                <w:szCs w:val="18"/>
              </w:rPr>
            </w:pPr>
            <w:r>
              <w:rPr>
                <w:rFonts w:asciiTheme="minorHAnsi" w:hAnsiTheme="minorHAnsi" w:cs="Verdana"/>
                <w:iCs/>
                <w:sz w:val="18"/>
                <w:szCs w:val="18"/>
              </w:rPr>
              <w:t>8.750</w:t>
            </w:r>
          </w:p>
        </w:tc>
        <w:tc>
          <w:tcPr>
            <w:tcW w:w="2126" w:type="dxa"/>
            <w:vAlign w:val="center"/>
          </w:tcPr>
          <w:p w:rsidR="005A6822" w:rsidRPr="005A6822" w:rsidRDefault="005A6822" w:rsidP="007B6170">
            <w:pPr>
              <w:spacing w:line="280" w:lineRule="exact"/>
              <w:jc w:val="center"/>
              <w:rPr>
                <w:rFonts w:asciiTheme="minorHAnsi" w:hAnsiTheme="minorHAnsi" w:cs="Verdana"/>
                <w:iCs/>
                <w:sz w:val="18"/>
                <w:szCs w:val="18"/>
              </w:rPr>
            </w:pPr>
            <w:r>
              <w:rPr>
                <w:rFonts w:asciiTheme="minorHAnsi" w:hAnsiTheme="minorHAnsi" w:cs="Verdana"/>
                <w:iCs/>
                <w:sz w:val="18"/>
                <w:szCs w:val="18"/>
              </w:rPr>
              <w:t>0,4</w:t>
            </w:r>
          </w:p>
        </w:tc>
        <w:tc>
          <w:tcPr>
            <w:tcW w:w="2418" w:type="dxa"/>
            <w:vAlign w:val="center"/>
          </w:tcPr>
          <w:p w:rsidR="005A6822" w:rsidRPr="005A6822" w:rsidRDefault="007B6170" w:rsidP="007B6170">
            <w:pPr>
              <w:spacing w:line="280" w:lineRule="exact"/>
              <w:jc w:val="center"/>
              <w:rPr>
                <w:rFonts w:asciiTheme="minorHAnsi" w:hAnsiTheme="minorHAnsi" w:cs="Verdana"/>
                <w:iCs/>
                <w:sz w:val="18"/>
                <w:szCs w:val="18"/>
              </w:rPr>
            </w:pPr>
            <w:r>
              <w:rPr>
                <w:rFonts w:asciiTheme="minorHAnsi" w:hAnsiTheme="minorHAnsi" w:cs="Verdana"/>
                <w:iCs/>
                <w:sz w:val="18"/>
                <w:szCs w:val="18"/>
              </w:rPr>
              <w:t>3.500</w:t>
            </w:r>
          </w:p>
        </w:tc>
      </w:tr>
      <w:tr w:rsidR="005A6822" w:rsidTr="007B6170">
        <w:tc>
          <w:tcPr>
            <w:tcW w:w="1384" w:type="dxa"/>
            <w:vAlign w:val="center"/>
          </w:tcPr>
          <w:p w:rsidR="005A6822" w:rsidRPr="005A6822" w:rsidRDefault="007B6170" w:rsidP="007B6170">
            <w:pPr>
              <w:spacing w:line="280" w:lineRule="exact"/>
              <w:rPr>
                <w:rFonts w:asciiTheme="minorHAnsi" w:hAnsiTheme="minorHAnsi" w:cs="Verdana"/>
                <w:iCs/>
                <w:sz w:val="18"/>
                <w:szCs w:val="18"/>
              </w:rPr>
            </w:pPr>
            <w:r>
              <w:rPr>
                <w:rFonts w:asciiTheme="minorHAnsi" w:hAnsiTheme="minorHAnsi" w:cs="Verdana"/>
                <w:iCs/>
                <w:sz w:val="18"/>
                <w:szCs w:val="18"/>
              </w:rPr>
              <w:t>Sum for anlægget</w:t>
            </w:r>
          </w:p>
        </w:tc>
        <w:tc>
          <w:tcPr>
            <w:tcW w:w="1418" w:type="dxa"/>
            <w:vAlign w:val="center"/>
          </w:tcPr>
          <w:p w:rsidR="005A6822" w:rsidRPr="005A6822" w:rsidRDefault="005A6822" w:rsidP="007B6170">
            <w:pPr>
              <w:spacing w:line="280" w:lineRule="exact"/>
              <w:jc w:val="center"/>
              <w:rPr>
                <w:rFonts w:asciiTheme="minorHAnsi" w:hAnsiTheme="minorHAnsi" w:cs="Verdana"/>
                <w:iCs/>
                <w:sz w:val="18"/>
                <w:szCs w:val="18"/>
              </w:rPr>
            </w:pPr>
          </w:p>
        </w:tc>
        <w:tc>
          <w:tcPr>
            <w:tcW w:w="1275" w:type="dxa"/>
            <w:vAlign w:val="center"/>
          </w:tcPr>
          <w:p w:rsidR="005A6822" w:rsidRPr="005A6822" w:rsidRDefault="005A6822" w:rsidP="007B6170">
            <w:pPr>
              <w:spacing w:line="280" w:lineRule="exact"/>
              <w:jc w:val="center"/>
              <w:rPr>
                <w:rFonts w:asciiTheme="minorHAnsi" w:hAnsiTheme="minorHAnsi" w:cs="Verdana"/>
                <w:iCs/>
                <w:sz w:val="18"/>
                <w:szCs w:val="18"/>
              </w:rPr>
            </w:pPr>
          </w:p>
        </w:tc>
        <w:tc>
          <w:tcPr>
            <w:tcW w:w="993" w:type="dxa"/>
            <w:vAlign w:val="center"/>
          </w:tcPr>
          <w:p w:rsidR="005A6822" w:rsidRPr="005A6822" w:rsidRDefault="005A6822" w:rsidP="007B6170">
            <w:pPr>
              <w:spacing w:line="280" w:lineRule="exact"/>
              <w:jc w:val="center"/>
              <w:rPr>
                <w:rFonts w:asciiTheme="minorHAnsi" w:hAnsiTheme="minorHAnsi" w:cs="Verdana"/>
                <w:iCs/>
                <w:sz w:val="18"/>
                <w:szCs w:val="18"/>
              </w:rPr>
            </w:pPr>
          </w:p>
        </w:tc>
        <w:tc>
          <w:tcPr>
            <w:tcW w:w="2126" w:type="dxa"/>
            <w:vAlign w:val="center"/>
          </w:tcPr>
          <w:p w:rsidR="005A6822" w:rsidRPr="005A6822" w:rsidRDefault="005A6822" w:rsidP="007B6170">
            <w:pPr>
              <w:spacing w:line="280" w:lineRule="exact"/>
              <w:jc w:val="center"/>
              <w:rPr>
                <w:rFonts w:asciiTheme="minorHAnsi" w:hAnsiTheme="minorHAnsi" w:cs="Verdana"/>
                <w:iCs/>
                <w:sz w:val="18"/>
                <w:szCs w:val="18"/>
              </w:rPr>
            </w:pPr>
          </w:p>
        </w:tc>
        <w:tc>
          <w:tcPr>
            <w:tcW w:w="2418" w:type="dxa"/>
            <w:vAlign w:val="center"/>
          </w:tcPr>
          <w:p w:rsidR="005A6822" w:rsidRPr="005A6822" w:rsidRDefault="007B6170" w:rsidP="007B6170">
            <w:pPr>
              <w:spacing w:line="280" w:lineRule="exact"/>
              <w:jc w:val="center"/>
              <w:rPr>
                <w:rFonts w:asciiTheme="minorHAnsi" w:hAnsiTheme="minorHAnsi" w:cs="Verdana"/>
                <w:iCs/>
                <w:sz w:val="18"/>
                <w:szCs w:val="18"/>
              </w:rPr>
            </w:pPr>
            <w:r>
              <w:rPr>
                <w:rFonts w:asciiTheme="minorHAnsi" w:hAnsiTheme="minorHAnsi" w:cs="Verdana"/>
                <w:iCs/>
                <w:sz w:val="18"/>
                <w:szCs w:val="18"/>
              </w:rPr>
              <w:t>3.500</w:t>
            </w:r>
          </w:p>
        </w:tc>
      </w:tr>
    </w:tbl>
    <w:p w:rsidR="00175B5B" w:rsidRPr="007B6170" w:rsidRDefault="007B6170" w:rsidP="007B6170">
      <w:pPr>
        <w:rPr>
          <w:rFonts w:asciiTheme="minorHAnsi" w:hAnsiTheme="minorHAnsi" w:cs="Verdana"/>
          <w:iCs/>
          <w:sz w:val="16"/>
          <w:szCs w:val="16"/>
        </w:rPr>
      </w:pPr>
      <w:r w:rsidRPr="007B6170">
        <w:rPr>
          <w:rFonts w:asciiTheme="minorHAnsi" w:hAnsiTheme="minorHAnsi" w:cs="Verdana"/>
          <w:iCs/>
          <w:sz w:val="16"/>
          <w:szCs w:val="16"/>
        </w:rPr>
        <w:t>*</w:t>
      </w:r>
      <w:r>
        <w:rPr>
          <w:rFonts w:asciiTheme="minorHAnsi" w:hAnsiTheme="minorHAnsi" w:cs="Verdana"/>
          <w:iCs/>
          <w:sz w:val="16"/>
          <w:szCs w:val="16"/>
        </w:rPr>
        <w:t xml:space="preserve"> Aflæst i Miljøstyrelsens vejledende standard </w:t>
      </w:r>
      <w:proofErr w:type="spellStart"/>
      <w:r>
        <w:rPr>
          <w:rFonts w:asciiTheme="minorHAnsi" w:hAnsiTheme="minorHAnsi" w:cs="Verdana"/>
          <w:iCs/>
          <w:sz w:val="16"/>
          <w:szCs w:val="16"/>
        </w:rPr>
        <w:t>BAT-vilkår</w:t>
      </w:r>
      <w:proofErr w:type="spellEnd"/>
    </w:p>
    <w:p w:rsidR="007B6170" w:rsidRPr="007B6170" w:rsidRDefault="007B6170" w:rsidP="007B6170">
      <w:pPr>
        <w:rPr>
          <w:rFonts w:asciiTheme="minorHAnsi" w:hAnsiTheme="minorHAnsi" w:cs="Verdana"/>
          <w:iCs/>
          <w:sz w:val="16"/>
          <w:szCs w:val="16"/>
        </w:rPr>
      </w:pPr>
      <w:r w:rsidRPr="007B6170">
        <w:rPr>
          <w:rFonts w:asciiTheme="minorHAnsi" w:hAnsiTheme="minorHAnsi" w:cs="Verdana"/>
          <w:iCs/>
          <w:sz w:val="16"/>
          <w:szCs w:val="16"/>
        </w:rPr>
        <w:t>**</w:t>
      </w:r>
      <w:r>
        <w:rPr>
          <w:rFonts w:asciiTheme="minorHAnsi" w:hAnsiTheme="minorHAnsi" w:cs="Verdana"/>
          <w:iCs/>
          <w:sz w:val="16"/>
          <w:szCs w:val="16"/>
        </w:rPr>
        <w:t xml:space="preserve"> Samlet emissionsgrænse = emissionsgrænseværdi x antal dyr</w:t>
      </w:r>
    </w:p>
    <w:p w:rsidR="00175B5B" w:rsidRDefault="00175B5B" w:rsidP="008F6B32">
      <w:pPr>
        <w:spacing w:line="280" w:lineRule="exact"/>
        <w:rPr>
          <w:rFonts w:asciiTheme="minorHAnsi" w:hAnsiTheme="minorHAnsi" w:cs="Verdana"/>
          <w:iCs/>
        </w:rPr>
      </w:pPr>
    </w:p>
    <w:p w:rsidR="00095158" w:rsidRPr="00E35E25" w:rsidRDefault="009566F7" w:rsidP="008F6B32">
      <w:pPr>
        <w:spacing w:line="280" w:lineRule="exact"/>
        <w:rPr>
          <w:rFonts w:asciiTheme="minorHAnsi" w:hAnsiTheme="minorHAnsi"/>
          <w:bCs/>
        </w:rPr>
      </w:pPr>
      <w:r w:rsidRPr="00E35E25">
        <w:rPr>
          <w:rFonts w:asciiTheme="minorHAnsi" w:hAnsiTheme="minorHAnsi" w:cs="Verdana"/>
          <w:iCs/>
        </w:rPr>
        <w:t>E</w:t>
      </w:r>
      <w:r w:rsidR="00095158" w:rsidRPr="00E35E25">
        <w:rPr>
          <w:rFonts w:asciiTheme="minorHAnsi" w:hAnsiTheme="minorHAnsi" w:cs="Verdana"/>
          <w:iCs/>
        </w:rPr>
        <w:t>missionsgrænseværdi</w:t>
      </w:r>
      <w:r w:rsidRPr="00E35E25">
        <w:rPr>
          <w:rFonts w:asciiTheme="minorHAnsi" w:hAnsiTheme="minorHAnsi" w:cs="Verdana"/>
          <w:iCs/>
        </w:rPr>
        <w:t>en</w:t>
      </w:r>
      <w:r w:rsidR="005E0D8A" w:rsidRPr="00E35E25">
        <w:rPr>
          <w:rFonts w:asciiTheme="minorHAnsi" w:hAnsiTheme="minorHAnsi" w:cs="Verdana"/>
          <w:iCs/>
        </w:rPr>
        <w:t xml:space="preserve"> for </w:t>
      </w:r>
      <w:r w:rsidR="00095158" w:rsidRPr="00E35E25">
        <w:rPr>
          <w:rFonts w:asciiTheme="minorHAnsi" w:hAnsiTheme="minorHAnsi" w:cs="Verdana"/>
          <w:iCs/>
        </w:rPr>
        <w:t>produktion</w:t>
      </w:r>
      <w:r w:rsidR="00E35E25">
        <w:rPr>
          <w:rFonts w:asciiTheme="minorHAnsi" w:hAnsiTheme="minorHAnsi" w:cs="Verdana"/>
          <w:iCs/>
        </w:rPr>
        <w:t>en</w:t>
      </w:r>
      <w:r w:rsidR="00095158" w:rsidRPr="00E35E25">
        <w:rPr>
          <w:rFonts w:asciiTheme="minorHAnsi" w:hAnsiTheme="minorHAnsi" w:cs="Verdana"/>
          <w:iCs/>
        </w:rPr>
        <w:t xml:space="preserve"> på</w:t>
      </w:r>
      <w:r w:rsidR="009A3650" w:rsidRPr="00E35E25">
        <w:rPr>
          <w:rFonts w:asciiTheme="minorHAnsi" w:hAnsiTheme="minorHAnsi" w:cs="Verdana"/>
          <w:iCs/>
        </w:rPr>
        <w:t xml:space="preserve"> </w:t>
      </w:r>
      <w:proofErr w:type="spellStart"/>
      <w:r w:rsidR="009A3650" w:rsidRPr="00E35E25">
        <w:rPr>
          <w:rFonts w:asciiTheme="minorHAnsi" w:hAnsiTheme="minorHAnsi" w:cs="Verdana"/>
          <w:iCs/>
        </w:rPr>
        <w:t>Krondalvej</w:t>
      </w:r>
      <w:proofErr w:type="spellEnd"/>
      <w:r w:rsidR="009A3650" w:rsidRPr="00E35E25">
        <w:rPr>
          <w:rFonts w:asciiTheme="minorHAnsi" w:hAnsiTheme="minorHAnsi" w:cs="Verdana"/>
          <w:iCs/>
        </w:rPr>
        <w:t xml:space="preserve"> 21, 8766 Nørre Snede </w:t>
      </w:r>
      <w:r w:rsidR="00E35E25">
        <w:rPr>
          <w:rFonts w:asciiTheme="minorHAnsi" w:hAnsiTheme="minorHAnsi" w:cs="Verdana"/>
          <w:iCs/>
        </w:rPr>
        <w:t>er</w:t>
      </w:r>
      <w:r w:rsidR="00095158" w:rsidRPr="00E35E25">
        <w:rPr>
          <w:rFonts w:asciiTheme="minorHAnsi" w:hAnsiTheme="minorHAnsi" w:cs="Verdana"/>
          <w:iCs/>
        </w:rPr>
        <w:t xml:space="preserve"> </w:t>
      </w:r>
      <w:r w:rsidR="00E35E25" w:rsidRPr="00E35E25">
        <w:rPr>
          <w:rFonts w:asciiTheme="minorHAnsi" w:hAnsiTheme="minorHAnsi"/>
          <w:bCs/>
        </w:rPr>
        <w:t>3.500</w:t>
      </w:r>
      <w:r w:rsidR="00095158" w:rsidRPr="00E35E25">
        <w:rPr>
          <w:rFonts w:asciiTheme="minorHAnsi" w:hAnsiTheme="minorHAnsi"/>
          <w:bCs/>
        </w:rPr>
        <w:t xml:space="preserve"> kg N pr. år.</w:t>
      </w:r>
      <w:r w:rsidR="00E35E25">
        <w:rPr>
          <w:rFonts w:asciiTheme="minorHAnsi" w:hAnsiTheme="minorHAnsi"/>
          <w:bCs/>
        </w:rPr>
        <w:t xml:space="preserve"> Beregningen i </w:t>
      </w:r>
      <w:proofErr w:type="spellStart"/>
      <w:r w:rsidR="00E35E25">
        <w:rPr>
          <w:rFonts w:asciiTheme="minorHAnsi" w:hAnsiTheme="minorHAnsi"/>
          <w:bCs/>
        </w:rPr>
        <w:t>IT-ansøgningssystemet</w:t>
      </w:r>
      <w:proofErr w:type="spellEnd"/>
      <w:r w:rsidR="00E35E25">
        <w:rPr>
          <w:rFonts w:asciiTheme="minorHAnsi" w:hAnsiTheme="minorHAnsi"/>
          <w:bCs/>
        </w:rPr>
        <w:t xml:space="preserve"> viser, at ammoniakemissionen i driften er 3.498,09 kg N pr. år, hvorfor den vejledende emissionsgrænseværdi er opfyldt.</w:t>
      </w:r>
    </w:p>
    <w:p w:rsidR="00C70220" w:rsidRPr="00C56399" w:rsidRDefault="00C70220" w:rsidP="008F6B32">
      <w:pPr>
        <w:spacing w:line="280" w:lineRule="exact"/>
        <w:rPr>
          <w:rFonts w:asciiTheme="minorHAnsi" w:hAnsiTheme="minorHAnsi"/>
          <w:bCs/>
          <w:highlight w:val="red"/>
        </w:rPr>
      </w:pPr>
    </w:p>
    <w:p w:rsidR="00A820C5" w:rsidRDefault="00C70220" w:rsidP="008F6B32">
      <w:pPr>
        <w:spacing w:line="280" w:lineRule="exact"/>
        <w:rPr>
          <w:rFonts w:asciiTheme="minorHAnsi" w:hAnsiTheme="minorHAnsi"/>
          <w:bCs/>
        </w:rPr>
      </w:pPr>
      <w:r w:rsidRPr="009A3650">
        <w:rPr>
          <w:rFonts w:asciiTheme="minorHAnsi" w:hAnsiTheme="minorHAnsi"/>
          <w:bCs/>
        </w:rPr>
        <w:t xml:space="preserve">Miljøstyrelsen </w:t>
      </w:r>
      <w:r w:rsidR="00E35E25">
        <w:rPr>
          <w:rFonts w:asciiTheme="minorHAnsi" w:hAnsiTheme="minorHAnsi"/>
          <w:bCs/>
        </w:rPr>
        <w:t>har ogs</w:t>
      </w:r>
      <w:r w:rsidRPr="009A3650">
        <w:rPr>
          <w:rFonts w:asciiTheme="minorHAnsi" w:hAnsiTheme="minorHAnsi"/>
          <w:bCs/>
        </w:rPr>
        <w:t>å udarbejdet vejledende emissionsgrænseværdier vedrørende fosfor</w:t>
      </w:r>
      <w:r w:rsidR="00AE0578" w:rsidRPr="009A3650">
        <w:rPr>
          <w:rFonts w:asciiTheme="minorHAnsi" w:hAnsiTheme="minorHAnsi"/>
          <w:bCs/>
        </w:rPr>
        <w:t xml:space="preserve">. </w:t>
      </w:r>
      <w:r w:rsidR="0040351D">
        <w:rPr>
          <w:rFonts w:asciiTheme="minorHAnsi" w:hAnsiTheme="minorHAnsi"/>
          <w:bCs/>
        </w:rPr>
        <w:t>Den samlede tilladte emissionsgrænse (fosfor), begrundet i BAT, fremgår af nedenstående skema:</w:t>
      </w:r>
    </w:p>
    <w:p w:rsidR="0040351D" w:rsidRDefault="0040351D" w:rsidP="008F6B32">
      <w:pPr>
        <w:spacing w:line="280" w:lineRule="exact"/>
        <w:rPr>
          <w:rFonts w:asciiTheme="minorHAnsi" w:hAnsiTheme="minorHAnsi"/>
          <w:bCs/>
        </w:rPr>
      </w:pPr>
    </w:p>
    <w:tbl>
      <w:tblPr>
        <w:tblStyle w:val="Tabel-Gitter"/>
        <w:tblW w:w="0" w:type="auto"/>
        <w:tblLook w:val="04A0"/>
      </w:tblPr>
      <w:tblGrid>
        <w:gridCol w:w="2428"/>
        <w:gridCol w:w="2432"/>
        <w:gridCol w:w="2555"/>
        <w:gridCol w:w="2439"/>
      </w:tblGrid>
      <w:tr w:rsidR="0040351D" w:rsidTr="0040351D">
        <w:tc>
          <w:tcPr>
            <w:tcW w:w="2444" w:type="dxa"/>
          </w:tcPr>
          <w:p w:rsidR="0040351D" w:rsidRPr="0040351D" w:rsidRDefault="0040351D" w:rsidP="0040351D">
            <w:pPr>
              <w:spacing w:line="280" w:lineRule="exact"/>
              <w:jc w:val="center"/>
              <w:rPr>
                <w:rFonts w:asciiTheme="minorHAnsi" w:hAnsiTheme="minorHAnsi"/>
                <w:b/>
                <w:sz w:val="18"/>
                <w:szCs w:val="18"/>
              </w:rPr>
            </w:pPr>
            <w:r w:rsidRPr="0040351D">
              <w:rPr>
                <w:rFonts w:asciiTheme="minorHAnsi" w:hAnsiTheme="minorHAnsi"/>
                <w:b/>
                <w:sz w:val="18"/>
                <w:szCs w:val="18"/>
              </w:rPr>
              <w:t>Kategori af dyr</w:t>
            </w:r>
          </w:p>
        </w:tc>
        <w:tc>
          <w:tcPr>
            <w:tcW w:w="2444" w:type="dxa"/>
          </w:tcPr>
          <w:p w:rsidR="0040351D" w:rsidRPr="0040351D" w:rsidRDefault="0040351D" w:rsidP="0040351D">
            <w:pPr>
              <w:spacing w:line="280" w:lineRule="exact"/>
              <w:jc w:val="center"/>
              <w:rPr>
                <w:rFonts w:asciiTheme="minorHAnsi" w:hAnsiTheme="minorHAnsi"/>
                <w:b/>
                <w:sz w:val="18"/>
                <w:szCs w:val="18"/>
              </w:rPr>
            </w:pPr>
            <w:r w:rsidRPr="0040351D">
              <w:rPr>
                <w:rFonts w:asciiTheme="minorHAnsi" w:hAnsiTheme="minorHAnsi"/>
                <w:b/>
                <w:sz w:val="18"/>
                <w:szCs w:val="18"/>
              </w:rPr>
              <w:t>Antal dyreenheder (DE)</w:t>
            </w:r>
          </w:p>
        </w:tc>
        <w:tc>
          <w:tcPr>
            <w:tcW w:w="2445" w:type="dxa"/>
          </w:tcPr>
          <w:p w:rsidR="0040351D" w:rsidRPr="0040351D" w:rsidRDefault="0040351D" w:rsidP="0040351D">
            <w:pPr>
              <w:spacing w:line="280" w:lineRule="exact"/>
              <w:jc w:val="center"/>
              <w:rPr>
                <w:rFonts w:asciiTheme="minorHAnsi" w:hAnsiTheme="minorHAnsi"/>
                <w:b/>
                <w:sz w:val="18"/>
                <w:szCs w:val="18"/>
              </w:rPr>
            </w:pPr>
            <w:r w:rsidRPr="0040351D">
              <w:rPr>
                <w:rFonts w:asciiTheme="minorHAnsi" w:hAnsiTheme="minorHAnsi"/>
                <w:b/>
                <w:sz w:val="18"/>
                <w:szCs w:val="18"/>
              </w:rPr>
              <w:t>Emissionsgrænseværdi (kg P/DE ab lager)</w:t>
            </w:r>
            <w:r w:rsidRPr="0040351D">
              <w:rPr>
                <w:rFonts w:asciiTheme="minorHAnsi" w:hAnsiTheme="minorHAnsi"/>
                <w:b/>
                <w:sz w:val="16"/>
                <w:szCs w:val="16"/>
              </w:rPr>
              <w:t>*</w:t>
            </w:r>
          </w:p>
        </w:tc>
        <w:tc>
          <w:tcPr>
            <w:tcW w:w="2445" w:type="dxa"/>
          </w:tcPr>
          <w:p w:rsidR="0040351D" w:rsidRPr="0040351D" w:rsidRDefault="0040351D" w:rsidP="0040351D">
            <w:pPr>
              <w:spacing w:line="280" w:lineRule="exact"/>
              <w:jc w:val="center"/>
              <w:rPr>
                <w:rFonts w:asciiTheme="minorHAnsi" w:hAnsiTheme="minorHAnsi"/>
                <w:b/>
                <w:sz w:val="18"/>
                <w:szCs w:val="18"/>
              </w:rPr>
            </w:pPr>
            <w:r w:rsidRPr="0040351D">
              <w:rPr>
                <w:rFonts w:asciiTheme="minorHAnsi" w:hAnsiTheme="minorHAnsi"/>
                <w:b/>
                <w:sz w:val="18"/>
                <w:szCs w:val="18"/>
              </w:rPr>
              <w:t>Emissionsgrænse (kg P/år)</w:t>
            </w:r>
            <w:r w:rsidRPr="0040351D">
              <w:rPr>
                <w:rFonts w:asciiTheme="minorHAnsi" w:hAnsiTheme="minorHAnsi"/>
                <w:b/>
                <w:sz w:val="16"/>
                <w:szCs w:val="16"/>
              </w:rPr>
              <w:t>**</w:t>
            </w:r>
          </w:p>
        </w:tc>
      </w:tr>
      <w:tr w:rsidR="0040351D" w:rsidTr="0040351D">
        <w:tc>
          <w:tcPr>
            <w:tcW w:w="2444" w:type="dxa"/>
          </w:tcPr>
          <w:p w:rsidR="0040351D" w:rsidRPr="002A58CA" w:rsidRDefault="0040351D" w:rsidP="008F6B32">
            <w:pPr>
              <w:spacing w:line="280" w:lineRule="exact"/>
              <w:rPr>
                <w:rFonts w:asciiTheme="minorHAnsi" w:hAnsiTheme="minorHAnsi"/>
              </w:rPr>
            </w:pPr>
            <w:r w:rsidRPr="002A58CA">
              <w:rPr>
                <w:rFonts w:asciiTheme="minorHAnsi" w:hAnsiTheme="minorHAnsi"/>
              </w:rPr>
              <w:t>Slagtesvin</w:t>
            </w:r>
          </w:p>
        </w:tc>
        <w:tc>
          <w:tcPr>
            <w:tcW w:w="2444" w:type="dxa"/>
          </w:tcPr>
          <w:p w:rsidR="0040351D" w:rsidRPr="002A58CA" w:rsidRDefault="002A58CA" w:rsidP="002A58CA">
            <w:pPr>
              <w:spacing w:line="280" w:lineRule="exact"/>
              <w:jc w:val="center"/>
              <w:rPr>
                <w:rFonts w:asciiTheme="minorHAnsi" w:hAnsiTheme="minorHAnsi"/>
              </w:rPr>
            </w:pPr>
            <w:r w:rsidRPr="002A58CA">
              <w:rPr>
                <w:rFonts w:asciiTheme="minorHAnsi" w:hAnsiTheme="minorHAnsi"/>
              </w:rPr>
              <w:t>243,06</w:t>
            </w:r>
          </w:p>
        </w:tc>
        <w:tc>
          <w:tcPr>
            <w:tcW w:w="2445" w:type="dxa"/>
          </w:tcPr>
          <w:p w:rsidR="0040351D" w:rsidRPr="002A58CA" w:rsidRDefault="002A58CA" w:rsidP="002A58CA">
            <w:pPr>
              <w:spacing w:line="280" w:lineRule="exact"/>
              <w:jc w:val="center"/>
              <w:rPr>
                <w:rFonts w:asciiTheme="minorHAnsi" w:hAnsiTheme="minorHAnsi"/>
              </w:rPr>
            </w:pPr>
            <w:r w:rsidRPr="002A58CA">
              <w:rPr>
                <w:rFonts w:asciiTheme="minorHAnsi" w:hAnsiTheme="minorHAnsi"/>
              </w:rPr>
              <w:t>20,5</w:t>
            </w:r>
          </w:p>
        </w:tc>
        <w:tc>
          <w:tcPr>
            <w:tcW w:w="2445" w:type="dxa"/>
          </w:tcPr>
          <w:p w:rsidR="0040351D" w:rsidRPr="002A58CA" w:rsidRDefault="002A58CA" w:rsidP="002A58CA">
            <w:pPr>
              <w:spacing w:line="280" w:lineRule="exact"/>
              <w:jc w:val="center"/>
              <w:rPr>
                <w:rFonts w:asciiTheme="minorHAnsi" w:hAnsiTheme="minorHAnsi"/>
              </w:rPr>
            </w:pPr>
            <w:r w:rsidRPr="002A58CA">
              <w:rPr>
                <w:rFonts w:asciiTheme="minorHAnsi" w:hAnsiTheme="minorHAnsi"/>
              </w:rPr>
              <w:t>4.983</w:t>
            </w:r>
          </w:p>
        </w:tc>
      </w:tr>
      <w:tr w:rsidR="0040351D" w:rsidTr="0040351D">
        <w:tc>
          <w:tcPr>
            <w:tcW w:w="2444" w:type="dxa"/>
          </w:tcPr>
          <w:p w:rsidR="0040351D" w:rsidRPr="002A58CA" w:rsidRDefault="002A58CA" w:rsidP="008F6B32">
            <w:pPr>
              <w:spacing w:line="280" w:lineRule="exact"/>
              <w:rPr>
                <w:rFonts w:asciiTheme="minorHAnsi" w:hAnsiTheme="minorHAnsi"/>
              </w:rPr>
            </w:pPr>
            <w:r>
              <w:rPr>
                <w:rFonts w:asciiTheme="minorHAnsi" w:hAnsiTheme="minorHAnsi"/>
              </w:rPr>
              <w:t>Sum for anlægget</w:t>
            </w:r>
          </w:p>
        </w:tc>
        <w:tc>
          <w:tcPr>
            <w:tcW w:w="2444" w:type="dxa"/>
          </w:tcPr>
          <w:p w:rsidR="0040351D" w:rsidRPr="002A58CA" w:rsidRDefault="0040351D" w:rsidP="008F6B32">
            <w:pPr>
              <w:spacing w:line="280" w:lineRule="exact"/>
              <w:rPr>
                <w:rFonts w:asciiTheme="minorHAnsi" w:hAnsiTheme="minorHAnsi"/>
              </w:rPr>
            </w:pPr>
          </w:p>
        </w:tc>
        <w:tc>
          <w:tcPr>
            <w:tcW w:w="2445" w:type="dxa"/>
          </w:tcPr>
          <w:p w:rsidR="0040351D" w:rsidRPr="002A58CA" w:rsidRDefault="0040351D" w:rsidP="008F6B32">
            <w:pPr>
              <w:spacing w:line="280" w:lineRule="exact"/>
              <w:rPr>
                <w:rFonts w:asciiTheme="minorHAnsi" w:hAnsiTheme="minorHAnsi"/>
              </w:rPr>
            </w:pPr>
          </w:p>
        </w:tc>
        <w:tc>
          <w:tcPr>
            <w:tcW w:w="2445" w:type="dxa"/>
          </w:tcPr>
          <w:p w:rsidR="0040351D" w:rsidRPr="002A58CA" w:rsidRDefault="002A58CA" w:rsidP="002A58CA">
            <w:pPr>
              <w:spacing w:line="280" w:lineRule="exact"/>
              <w:jc w:val="center"/>
              <w:rPr>
                <w:rFonts w:asciiTheme="minorHAnsi" w:hAnsiTheme="minorHAnsi"/>
              </w:rPr>
            </w:pPr>
            <w:r>
              <w:rPr>
                <w:rFonts w:asciiTheme="minorHAnsi" w:hAnsiTheme="minorHAnsi"/>
              </w:rPr>
              <w:t>4.983</w:t>
            </w:r>
          </w:p>
        </w:tc>
      </w:tr>
    </w:tbl>
    <w:p w:rsidR="0040351D" w:rsidRPr="0040351D" w:rsidRDefault="0040351D" w:rsidP="00175B5B">
      <w:pPr>
        <w:rPr>
          <w:rFonts w:asciiTheme="minorHAnsi" w:hAnsiTheme="minorHAnsi"/>
          <w:sz w:val="16"/>
          <w:szCs w:val="16"/>
        </w:rPr>
      </w:pPr>
      <w:r w:rsidRPr="0040351D">
        <w:rPr>
          <w:rFonts w:asciiTheme="minorHAnsi" w:hAnsiTheme="minorHAnsi"/>
          <w:sz w:val="16"/>
          <w:szCs w:val="16"/>
        </w:rPr>
        <w:t xml:space="preserve">*Emissionsgrænseværdi i henhold til Miljøstyrelsens vejledende </w:t>
      </w:r>
      <w:proofErr w:type="spellStart"/>
      <w:r w:rsidRPr="0040351D">
        <w:rPr>
          <w:rFonts w:asciiTheme="minorHAnsi" w:hAnsiTheme="minorHAnsi"/>
          <w:sz w:val="16"/>
          <w:szCs w:val="16"/>
        </w:rPr>
        <w:t>BAT-standardvilkår</w:t>
      </w:r>
      <w:proofErr w:type="spellEnd"/>
      <w:r w:rsidRPr="0040351D">
        <w:rPr>
          <w:rFonts w:asciiTheme="minorHAnsi" w:hAnsiTheme="minorHAnsi"/>
          <w:sz w:val="16"/>
          <w:szCs w:val="16"/>
        </w:rPr>
        <w:t xml:space="preserve"> vedr. fosfor</w:t>
      </w:r>
    </w:p>
    <w:p w:rsidR="0040351D" w:rsidRPr="0040351D" w:rsidRDefault="0040351D" w:rsidP="00175B5B">
      <w:pPr>
        <w:rPr>
          <w:rFonts w:asciiTheme="minorHAnsi" w:hAnsiTheme="minorHAnsi"/>
          <w:sz w:val="16"/>
          <w:szCs w:val="16"/>
        </w:rPr>
      </w:pPr>
      <w:r w:rsidRPr="0040351D">
        <w:rPr>
          <w:rFonts w:asciiTheme="minorHAnsi" w:hAnsiTheme="minorHAnsi"/>
          <w:sz w:val="16"/>
          <w:szCs w:val="16"/>
        </w:rPr>
        <w:t>** Samlet emissionsgrænse = antal DE x emissionsgrænseværdi.</w:t>
      </w:r>
    </w:p>
    <w:p w:rsidR="00717235" w:rsidRPr="002A58CA" w:rsidRDefault="00717235" w:rsidP="008F6B32">
      <w:pPr>
        <w:spacing w:line="280" w:lineRule="exact"/>
        <w:rPr>
          <w:rFonts w:asciiTheme="minorHAnsi" w:hAnsiTheme="minorHAnsi" w:cs="Arial"/>
        </w:rPr>
      </w:pPr>
    </w:p>
    <w:p w:rsidR="002A58CA" w:rsidRDefault="002A58CA" w:rsidP="008F6B32">
      <w:pPr>
        <w:spacing w:line="280" w:lineRule="exact"/>
        <w:rPr>
          <w:rFonts w:asciiTheme="minorHAnsi" w:hAnsiTheme="minorHAnsi" w:cs="Arial"/>
        </w:rPr>
      </w:pPr>
      <w:r w:rsidRPr="002A58CA">
        <w:rPr>
          <w:rFonts w:asciiTheme="minorHAnsi" w:hAnsiTheme="minorHAnsi" w:cs="Arial"/>
        </w:rPr>
        <w:t xml:space="preserve">Den samlede fosfor-emissionsgrænse for husdyrbruget, </w:t>
      </w:r>
      <w:proofErr w:type="spellStart"/>
      <w:r w:rsidRPr="002A58CA">
        <w:rPr>
          <w:rFonts w:asciiTheme="minorHAnsi" w:hAnsiTheme="minorHAnsi" w:cs="Arial"/>
        </w:rPr>
        <w:t>Krondalvej</w:t>
      </w:r>
      <w:proofErr w:type="spellEnd"/>
      <w:r w:rsidRPr="002A58CA">
        <w:rPr>
          <w:rFonts w:asciiTheme="minorHAnsi" w:hAnsiTheme="minorHAnsi" w:cs="Arial"/>
        </w:rPr>
        <w:t xml:space="preserve"> 21, 8766 Nørre Snede er på 4.983 kg P pr. år. Det fremgår af beregningen i </w:t>
      </w:r>
      <w:proofErr w:type="spellStart"/>
      <w:r w:rsidRPr="002A58CA">
        <w:rPr>
          <w:rFonts w:asciiTheme="minorHAnsi" w:hAnsiTheme="minorHAnsi" w:cs="Arial"/>
        </w:rPr>
        <w:t>IT-ansøgningssystemet</w:t>
      </w:r>
      <w:proofErr w:type="spellEnd"/>
      <w:r w:rsidRPr="002A58CA">
        <w:rPr>
          <w:rFonts w:asciiTheme="minorHAnsi" w:hAnsiTheme="minorHAnsi" w:cs="Arial"/>
        </w:rPr>
        <w:t xml:space="preserve">, at der er 4.954,37 kg P i den producerede mængde husdyrgødning, hvorfor emissionsgrænseværdien </w:t>
      </w:r>
      <w:r w:rsidR="00C21FC1">
        <w:rPr>
          <w:rFonts w:asciiTheme="minorHAnsi" w:hAnsiTheme="minorHAnsi" w:cs="Arial"/>
        </w:rPr>
        <w:t xml:space="preserve">også her </w:t>
      </w:r>
      <w:r w:rsidRPr="002A58CA">
        <w:rPr>
          <w:rFonts w:asciiTheme="minorHAnsi" w:hAnsiTheme="minorHAnsi" w:cs="Arial"/>
        </w:rPr>
        <w:t>er opfyldt.</w:t>
      </w:r>
    </w:p>
    <w:p w:rsidR="002A58CA" w:rsidRDefault="002A58CA" w:rsidP="008F6B32">
      <w:pPr>
        <w:spacing w:line="280" w:lineRule="exact"/>
        <w:rPr>
          <w:rFonts w:asciiTheme="minorHAnsi" w:hAnsiTheme="minorHAnsi" w:cs="Arial"/>
        </w:rPr>
      </w:pPr>
    </w:p>
    <w:p w:rsidR="002A58CA" w:rsidRPr="00F178C9" w:rsidRDefault="002A58CA" w:rsidP="008F6B32">
      <w:pPr>
        <w:spacing w:line="280" w:lineRule="exact"/>
        <w:rPr>
          <w:rFonts w:asciiTheme="minorHAnsi" w:hAnsiTheme="minorHAnsi" w:cs="Arial"/>
        </w:rPr>
      </w:pPr>
      <w:r w:rsidRPr="00F178C9">
        <w:rPr>
          <w:rFonts w:asciiTheme="minorHAnsi" w:hAnsiTheme="minorHAnsi" w:cs="Arial"/>
        </w:rPr>
        <w:t xml:space="preserve">Det er </w:t>
      </w:r>
      <w:r w:rsidR="00BD19A0">
        <w:rPr>
          <w:rFonts w:asciiTheme="minorHAnsi" w:hAnsiTheme="minorHAnsi" w:cs="Arial"/>
        </w:rPr>
        <w:t>M</w:t>
      </w:r>
      <w:r w:rsidRPr="00F178C9">
        <w:rPr>
          <w:rFonts w:asciiTheme="minorHAnsi" w:hAnsiTheme="minorHAnsi" w:cs="Arial"/>
        </w:rPr>
        <w:t>iljøstyrelsens holdning, at begrænsningen af fosfor, begrundet i BAT, skal baseres på omkostningsneutrale teknikker</w:t>
      </w:r>
      <w:r w:rsidR="005117FC">
        <w:rPr>
          <w:rFonts w:asciiTheme="minorHAnsi" w:hAnsiTheme="minorHAnsi" w:cs="Arial"/>
        </w:rPr>
        <w:t xml:space="preserve"> og teknologier</w:t>
      </w:r>
      <w:r w:rsidRPr="00F178C9">
        <w:rPr>
          <w:rFonts w:asciiTheme="minorHAnsi" w:hAnsiTheme="minorHAnsi" w:cs="Arial"/>
        </w:rPr>
        <w:t>.</w:t>
      </w:r>
    </w:p>
    <w:p w:rsidR="002A58CA" w:rsidRPr="00F178C9" w:rsidRDefault="002A58CA" w:rsidP="008F6B32">
      <w:pPr>
        <w:spacing w:line="280" w:lineRule="exact"/>
        <w:rPr>
          <w:rFonts w:asciiTheme="minorHAnsi" w:hAnsiTheme="minorHAnsi" w:cs="Arial"/>
        </w:rPr>
      </w:pPr>
    </w:p>
    <w:p w:rsidR="002A58CA" w:rsidRDefault="002A58CA" w:rsidP="008F6B32">
      <w:pPr>
        <w:spacing w:line="280" w:lineRule="exact"/>
        <w:rPr>
          <w:rFonts w:asciiTheme="minorHAnsi" w:hAnsiTheme="minorHAnsi" w:cs="Arial"/>
        </w:rPr>
      </w:pPr>
      <w:r w:rsidRPr="00F178C9">
        <w:rPr>
          <w:rFonts w:asciiTheme="minorHAnsi" w:hAnsiTheme="minorHAnsi" w:cs="Arial"/>
        </w:rPr>
        <w:t xml:space="preserve">De teknikker og teknologier, der er rettet mod at reducere tilførslen af fosfor til </w:t>
      </w:r>
      <w:r w:rsidR="005B5ACB" w:rsidRPr="00F178C9">
        <w:rPr>
          <w:rFonts w:asciiTheme="minorHAnsi" w:hAnsiTheme="minorHAnsi" w:cs="Arial"/>
        </w:rPr>
        <w:t xml:space="preserve">udbringningsarealerne, omfatter enten fordringsteknikker (fasefodring, </w:t>
      </w:r>
      <w:proofErr w:type="spellStart"/>
      <w:r w:rsidR="005B5ACB" w:rsidRPr="00F178C9">
        <w:rPr>
          <w:rFonts w:asciiTheme="minorHAnsi" w:hAnsiTheme="minorHAnsi" w:cs="Arial"/>
        </w:rPr>
        <w:t>fytasetilsætning</w:t>
      </w:r>
      <w:proofErr w:type="spellEnd"/>
      <w:r w:rsidR="005B5ACB" w:rsidRPr="00F178C9">
        <w:rPr>
          <w:rFonts w:asciiTheme="minorHAnsi" w:hAnsiTheme="minorHAnsi" w:cs="Arial"/>
        </w:rPr>
        <w:t xml:space="preserve">, </w:t>
      </w:r>
      <w:proofErr w:type="spellStart"/>
      <w:r w:rsidR="005B5ACB" w:rsidRPr="00F178C9">
        <w:rPr>
          <w:rFonts w:asciiTheme="minorHAnsi" w:hAnsiTheme="minorHAnsi" w:cs="Arial"/>
        </w:rPr>
        <w:t>benzosyretilsætning</w:t>
      </w:r>
      <w:proofErr w:type="spellEnd"/>
      <w:r w:rsidR="005B5ACB" w:rsidRPr="00F178C9">
        <w:rPr>
          <w:rFonts w:asciiTheme="minorHAnsi" w:hAnsiTheme="minorHAnsi" w:cs="Arial"/>
        </w:rPr>
        <w:t xml:space="preserve">, sammensætning af foderet), der mindsker husdyrgødningens indhold af fosfor, eller separeringsteknikker, der medfører, at </w:t>
      </w:r>
      <w:r w:rsidR="005B5ACB" w:rsidRPr="00F178C9">
        <w:rPr>
          <w:rFonts w:asciiTheme="minorHAnsi" w:hAnsiTheme="minorHAnsi" w:cs="Arial"/>
        </w:rPr>
        <w:lastRenderedPageBreak/>
        <w:t>den mest fosforholdige del af husdyrgødningen kan afsættes til udbringning på andre arealer, eller til forbrænding eller afgasning i biogasanlæg.</w:t>
      </w:r>
    </w:p>
    <w:p w:rsidR="005B5ACB" w:rsidRDefault="005B5ACB" w:rsidP="008F6B32">
      <w:pPr>
        <w:spacing w:line="280" w:lineRule="exact"/>
        <w:rPr>
          <w:rFonts w:asciiTheme="minorHAnsi" w:hAnsiTheme="minorHAnsi" w:cs="Arial"/>
        </w:rPr>
      </w:pPr>
    </w:p>
    <w:p w:rsidR="005B5ACB" w:rsidRPr="002A58CA" w:rsidRDefault="005B5ACB" w:rsidP="008F6B32">
      <w:pPr>
        <w:spacing w:line="280" w:lineRule="exact"/>
        <w:rPr>
          <w:rFonts w:asciiTheme="minorHAnsi" w:hAnsiTheme="minorHAnsi" w:cs="Arial"/>
        </w:rPr>
      </w:pPr>
      <w:r>
        <w:rPr>
          <w:rFonts w:asciiTheme="minorHAnsi" w:hAnsiTheme="minorHAnsi" w:cs="Arial"/>
        </w:rPr>
        <w:t xml:space="preserve">Husdyrbruget </w:t>
      </w:r>
      <w:proofErr w:type="spellStart"/>
      <w:r>
        <w:rPr>
          <w:rFonts w:asciiTheme="minorHAnsi" w:hAnsiTheme="minorHAnsi" w:cs="Arial"/>
        </w:rPr>
        <w:t>Krondalvej</w:t>
      </w:r>
      <w:proofErr w:type="spellEnd"/>
      <w:r>
        <w:rPr>
          <w:rFonts w:asciiTheme="minorHAnsi" w:hAnsiTheme="minorHAnsi" w:cs="Arial"/>
        </w:rPr>
        <w:t xml:space="preserve"> 21, 8766 Nørre Snede, o</w:t>
      </w:r>
      <w:r w:rsidR="00BD19A0">
        <w:rPr>
          <w:rFonts w:asciiTheme="minorHAnsi" w:hAnsiTheme="minorHAnsi" w:cs="Arial"/>
        </w:rPr>
        <w:t>verholder</w:t>
      </w:r>
      <w:r>
        <w:rPr>
          <w:rFonts w:asciiTheme="minorHAnsi" w:hAnsiTheme="minorHAnsi" w:cs="Arial"/>
        </w:rPr>
        <w:t xml:space="preserve"> </w:t>
      </w:r>
      <w:r w:rsidRPr="00C331C7">
        <w:rPr>
          <w:rFonts w:asciiTheme="minorHAnsi" w:hAnsiTheme="minorHAnsi" w:cs="Arial"/>
        </w:rPr>
        <w:t>emissionsgrænse</w:t>
      </w:r>
      <w:r w:rsidR="00BD19A0">
        <w:rPr>
          <w:rFonts w:asciiTheme="minorHAnsi" w:hAnsiTheme="minorHAnsi" w:cs="Arial"/>
        </w:rPr>
        <w:t>værdierne</w:t>
      </w:r>
      <w:r w:rsidRPr="00C331C7">
        <w:rPr>
          <w:rFonts w:asciiTheme="minorHAnsi" w:hAnsiTheme="minorHAnsi" w:cs="Arial"/>
        </w:rPr>
        <w:t xml:space="preserve"> </w:t>
      </w:r>
      <w:r w:rsidR="00F178C9" w:rsidRPr="00C331C7">
        <w:rPr>
          <w:rFonts w:asciiTheme="minorHAnsi" w:hAnsiTheme="minorHAnsi" w:cs="Arial"/>
        </w:rPr>
        <w:t xml:space="preserve">ved </w:t>
      </w:r>
      <w:r w:rsidR="00C331C7" w:rsidRPr="00C331C7">
        <w:rPr>
          <w:rFonts w:asciiTheme="minorHAnsi" w:hAnsiTheme="minorHAnsi" w:cs="Arial"/>
        </w:rPr>
        <w:t>hjælp</w:t>
      </w:r>
      <w:r w:rsidR="00C331C7">
        <w:rPr>
          <w:rFonts w:asciiTheme="minorHAnsi" w:hAnsiTheme="minorHAnsi" w:cs="Arial"/>
        </w:rPr>
        <w:t xml:space="preserve"> af </w:t>
      </w:r>
      <w:proofErr w:type="spellStart"/>
      <w:r w:rsidR="00C331C7">
        <w:rPr>
          <w:rFonts w:asciiTheme="minorHAnsi" w:hAnsiTheme="minorHAnsi" w:cs="Arial"/>
        </w:rPr>
        <w:t>benzosyretilsætning</w:t>
      </w:r>
      <w:proofErr w:type="spellEnd"/>
      <w:r w:rsidR="00BD19A0">
        <w:rPr>
          <w:rFonts w:asciiTheme="minorHAnsi" w:hAnsiTheme="minorHAnsi" w:cs="Arial"/>
        </w:rPr>
        <w:t xml:space="preserve"> og fodertilpasning</w:t>
      </w:r>
      <w:r w:rsidR="00C331C7">
        <w:rPr>
          <w:rFonts w:asciiTheme="minorHAnsi" w:hAnsiTheme="minorHAnsi" w:cs="Arial"/>
        </w:rPr>
        <w:t>.</w:t>
      </w:r>
    </w:p>
    <w:p w:rsidR="002A58CA" w:rsidRPr="00C56399" w:rsidRDefault="002A58CA" w:rsidP="008F6B32">
      <w:pPr>
        <w:spacing w:line="280" w:lineRule="exact"/>
        <w:rPr>
          <w:rFonts w:asciiTheme="minorHAnsi" w:hAnsiTheme="minorHAnsi" w:cs="Arial"/>
          <w:highlight w:val="red"/>
        </w:rPr>
      </w:pPr>
    </w:p>
    <w:p w:rsidR="002B7EB2" w:rsidRPr="00175B5B" w:rsidRDefault="002B7EB2" w:rsidP="008F6B32">
      <w:pPr>
        <w:spacing w:line="280" w:lineRule="exact"/>
        <w:rPr>
          <w:rFonts w:asciiTheme="minorHAnsi" w:hAnsiTheme="minorHAnsi"/>
        </w:rPr>
      </w:pPr>
      <w:r w:rsidRPr="005A60A6">
        <w:rPr>
          <w:rFonts w:asciiTheme="minorHAnsi" w:hAnsiTheme="minorHAnsi" w:cs="Arial"/>
        </w:rPr>
        <w:t xml:space="preserve">Med hensyn til forbrug af vand, elektricitet, brændstof, foder, hjælpestoffer og lignende </w:t>
      </w:r>
      <w:r w:rsidR="00551FB1" w:rsidRPr="005A60A6">
        <w:t xml:space="preserve">bør </w:t>
      </w:r>
      <w:r w:rsidR="000A17B9" w:rsidRPr="005A60A6">
        <w:t>dette</w:t>
      </w:r>
      <w:r w:rsidR="003204BB" w:rsidRPr="005A60A6">
        <w:t xml:space="preserve"> løbende følges, og forbruget af disse bør </w:t>
      </w:r>
      <w:r w:rsidR="00551FB1" w:rsidRPr="005A60A6">
        <w:t>af flere årsager til stadighed søges minimeret. Det vil være i ejers interesse at minimere driftsomkostninge</w:t>
      </w:r>
      <w:r w:rsidR="00E03DE5" w:rsidRPr="005A60A6">
        <w:t xml:space="preserve">rne med hensyn til </w:t>
      </w:r>
      <w:proofErr w:type="gramStart"/>
      <w:r w:rsidR="00551FB1" w:rsidRPr="005A60A6">
        <w:t>disse</w:t>
      </w:r>
      <w:proofErr w:type="gramEnd"/>
      <w:r w:rsidR="00E03DE5" w:rsidRPr="005A60A6">
        <w:t xml:space="preserve"> forbrug</w:t>
      </w:r>
      <w:r w:rsidR="00551FB1" w:rsidRPr="005A60A6">
        <w:t xml:space="preserve">, hvorfor Ikast-Brande Kommune generelt antager, at </w:t>
      </w:r>
      <w:r w:rsidR="009D0C6B" w:rsidRPr="005A60A6">
        <w:t>de pågældende forbrug</w:t>
      </w:r>
      <w:r w:rsidR="00D91F6E" w:rsidRPr="005A60A6">
        <w:t xml:space="preserve"> løbende følges, samt at </w:t>
      </w:r>
      <w:r w:rsidR="00551FB1" w:rsidRPr="005A60A6">
        <w:t>der ikke vil blive forbrugt mere end nødvendigt a</w:t>
      </w:r>
      <w:r w:rsidR="004F691E" w:rsidRPr="005A60A6">
        <w:t>f de</w:t>
      </w:r>
      <w:r w:rsidR="009D0C6B" w:rsidRPr="005A60A6">
        <w:t>t</w:t>
      </w:r>
      <w:r w:rsidR="004F691E" w:rsidRPr="005A60A6">
        <w:t xml:space="preserve"> nævnte</w:t>
      </w:r>
      <w:r w:rsidR="0083543D" w:rsidRPr="005A60A6">
        <w:t xml:space="preserve"> hos</w:t>
      </w:r>
      <w:r w:rsidR="00551FB1" w:rsidRPr="005A60A6">
        <w:t xml:space="preserve"> </w:t>
      </w:r>
      <w:r w:rsidR="005A60A6">
        <w:t xml:space="preserve">husdyrbruget </w:t>
      </w:r>
      <w:proofErr w:type="spellStart"/>
      <w:r w:rsidR="005A60A6">
        <w:t>Krondalvej</w:t>
      </w:r>
      <w:proofErr w:type="spellEnd"/>
      <w:r w:rsidR="005A60A6">
        <w:t xml:space="preserve"> 21, 8766 Nørre Snede</w:t>
      </w:r>
      <w:r w:rsidR="00175B5B" w:rsidRPr="00175B5B">
        <w:t xml:space="preserve">. </w:t>
      </w:r>
      <w:r w:rsidR="00551FB1" w:rsidRPr="00175B5B">
        <w:t>Ikast-Brande Kommune finder ikke anledning til</w:t>
      </w:r>
      <w:r w:rsidR="00D91F6E" w:rsidRPr="00175B5B">
        <w:t xml:space="preserve"> at påbyde</w:t>
      </w:r>
      <w:r w:rsidR="00551FB1" w:rsidRPr="00175B5B">
        <w:t xml:space="preserve"> </w:t>
      </w:r>
      <w:r w:rsidR="00236019" w:rsidRPr="00175B5B">
        <w:t xml:space="preserve">særskilte vilkår </w:t>
      </w:r>
      <w:r w:rsidR="00D91F6E" w:rsidRPr="00175B5B">
        <w:t xml:space="preserve">om </w:t>
      </w:r>
      <w:r w:rsidR="00236019" w:rsidRPr="00175B5B">
        <w:t xml:space="preserve">de nævnte forbrugstyper </w:t>
      </w:r>
      <w:r w:rsidR="00D91F6E" w:rsidRPr="00175B5B">
        <w:rPr>
          <w:rFonts w:asciiTheme="minorHAnsi" w:hAnsiTheme="minorHAnsi"/>
        </w:rPr>
        <w:t>i forbindelse med den aktuelle revurdering.</w:t>
      </w:r>
    </w:p>
    <w:p w:rsidR="00CF4184" w:rsidRPr="00C56399" w:rsidRDefault="00CF4184" w:rsidP="008F6B32">
      <w:pPr>
        <w:spacing w:line="280" w:lineRule="exact"/>
        <w:rPr>
          <w:rFonts w:asciiTheme="minorHAnsi" w:hAnsiTheme="minorHAnsi"/>
          <w:highlight w:val="red"/>
        </w:rPr>
      </w:pPr>
    </w:p>
    <w:p w:rsidR="006D2327" w:rsidRPr="005A60A6" w:rsidRDefault="00706B04" w:rsidP="008F6B32">
      <w:pPr>
        <w:spacing w:line="280" w:lineRule="exact"/>
        <w:rPr>
          <w:rFonts w:asciiTheme="minorHAnsi" w:hAnsiTheme="minorHAnsi" w:cs="Arial"/>
        </w:rPr>
      </w:pPr>
      <w:r w:rsidRPr="005A60A6">
        <w:rPr>
          <w:rFonts w:asciiTheme="minorHAnsi" w:hAnsiTheme="minorHAnsi"/>
        </w:rPr>
        <w:t>Ikast-Brande Kommune vurderer</w:t>
      </w:r>
      <w:r w:rsidR="006D2327" w:rsidRPr="005A60A6">
        <w:rPr>
          <w:rFonts w:asciiTheme="minorHAnsi" w:hAnsiTheme="minorHAnsi"/>
        </w:rPr>
        <w:t xml:space="preserve">, at driften af </w:t>
      </w:r>
      <w:r w:rsidR="005A60A6" w:rsidRPr="005A60A6">
        <w:rPr>
          <w:rFonts w:asciiTheme="minorHAnsi" w:hAnsiTheme="minorHAnsi"/>
        </w:rPr>
        <w:t xml:space="preserve">husdyrbruget </w:t>
      </w:r>
      <w:proofErr w:type="spellStart"/>
      <w:r w:rsidR="005A60A6" w:rsidRPr="005A60A6">
        <w:rPr>
          <w:rFonts w:asciiTheme="minorHAnsi" w:hAnsiTheme="minorHAnsi"/>
        </w:rPr>
        <w:t>Krondalvej</w:t>
      </w:r>
      <w:proofErr w:type="spellEnd"/>
      <w:r w:rsidR="005A60A6" w:rsidRPr="005A60A6">
        <w:rPr>
          <w:rFonts w:asciiTheme="minorHAnsi" w:hAnsiTheme="minorHAnsi"/>
        </w:rPr>
        <w:t xml:space="preserve"> 21, 8766 Nørre Snede </w:t>
      </w:r>
      <w:r w:rsidR="006D2327" w:rsidRPr="005A60A6">
        <w:rPr>
          <w:rFonts w:asciiTheme="minorHAnsi" w:hAnsiTheme="minorHAnsi"/>
        </w:rPr>
        <w:t>ikke indebærer væsentlig</w:t>
      </w:r>
      <w:r w:rsidRPr="005A60A6">
        <w:rPr>
          <w:rFonts w:asciiTheme="minorHAnsi" w:hAnsiTheme="minorHAnsi"/>
        </w:rPr>
        <w:t>e</w:t>
      </w:r>
      <w:r w:rsidR="006D2327" w:rsidRPr="005A60A6">
        <w:rPr>
          <w:rFonts w:asciiTheme="minorHAnsi" w:hAnsiTheme="minorHAnsi"/>
        </w:rPr>
        <w:t xml:space="preserve"> ris</w:t>
      </w:r>
      <w:r w:rsidR="00CF127C" w:rsidRPr="005A60A6">
        <w:rPr>
          <w:rFonts w:asciiTheme="minorHAnsi" w:hAnsiTheme="minorHAnsi"/>
        </w:rPr>
        <w:t>i</w:t>
      </w:r>
      <w:r w:rsidRPr="005A60A6">
        <w:rPr>
          <w:rFonts w:asciiTheme="minorHAnsi" w:hAnsiTheme="minorHAnsi"/>
        </w:rPr>
        <w:t>ci</w:t>
      </w:r>
      <w:r w:rsidR="00CF127C" w:rsidRPr="005A60A6">
        <w:rPr>
          <w:rFonts w:asciiTheme="minorHAnsi" w:hAnsiTheme="minorHAnsi"/>
        </w:rPr>
        <w:t xml:space="preserve"> for </w:t>
      </w:r>
      <w:r w:rsidR="00C03026" w:rsidRPr="005A60A6">
        <w:rPr>
          <w:rFonts w:asciiTheme="minorHAnsi" w:hAnsiTheme="minorHAnsi"/>
        </w:rPr>
        <w:t>miljø</w:t>
      </w:r>
      <w:r w:rsidR="00CF127C" w:rsidRPr="005A60A6">
        <w:rPr>
          <w:rFonts w:asciiTheme="minorHAnsi" w:hAnsiTheme="minorHAnsi"/>
        </w:rPr>
        <w:t>uheld</w:t>
      </w:r>
      <w:r w:rsidRPr="005A60A6">
        <w:rPr>
          <w:rFonts w:asciiTheme="minorHAnsi" w:hAnsiTheme="minorHAnsi"/>
        </w:rPr>
        <w:t xml:space="preserve"> og finder ikke anledning til at </w:t>
      </w:r>
      <w:r w:rsidR="00291291" w:rsidRPr="005A60A6">
        <w:rPr>
          <w:rFonts w:asciiTheme="minorHAnsi" w:hAnsiTheme="minorHAnsi"/>
        </w:rPr>
        <w:t>påbyde</w:t>
      </w:r>
      <w:r w:rsidR="00AF15E3" w:rsidRPr="005A60A6">
        <w:rPr>
          <w:rFonts w:asciiTheme="minorHAnsi" w:hAnsiTheme="minorHAnsi"/>
        </w:rPr>
        <w:t xml:space="preserve"> særskilte vilkår om </w:t>
      </w:r>
      <w:r w:rsidR="00C51319" w:rsidRPr="005A60A6">
        <w:rPr>
          <w:rFonts w:asciiTheme="minorHAnsi" w:hAnsiTheme="minorHAnsi"/>
        </w:rPr>
        <w:t xml:space="preserve">bestemte </w:t>
      </w:r>
      <w:r w:rsidR="00291291" w:rsidRPr="005A60A6">
        <w:rPr>
          <w:rFonts w:asciiTheme="minorHAnsi" w:hAnsiTheme="minorHAnsi"/>
        </w:rPr>
        <w:t>modforanstaltninger i forbindelse med den aktuelle revurdering.</w:t>
      </w:r>
    </w:p>
    <w:p w:rsidR="00105272" w:rsidRPr="005A60A6" w:rsidRDefault="00105272" w:rsidP="00D76CF6">
      <w:pPr>
        <w:spacing w:line="280" w:lineRule="exact"/>
        <w:rPr>
          <w:rFonts w:asciiTheme="minorHAnsi" w:hAnsiTheme="minorHAnsi"/>
        </w:rPr>
      </w:pPr>
    </w:p>
    <w:p w:rsidR="0062428B" w:rsidRPr="005A60A6" w:rsidRDefault="0062428B" w:rsidP="00CF052E">
      <w:pPr>
        <w:spacing w:line="280" w:lineRule="exact"/>
      </w:pPr>
      <w:r w:rsidRPr="005A60A6">
        <w:t>Ikast-Brande Kommune vurderer</w:t>
      </w:r>
      <w:r w:rsidR="005A60A6" w:rsidRPr="005A60A6">
        <w:t>,</w:t>
      </w:r>
      <w:r w:rsidRPr="005A60A6">
        <w:t xml:space="preserve"> på baggrund af det oplyste</w:t>
      </w:r>
      <w:r w:rsidR="00CF4728" w:rsidRPr="005A60A6">
        <w:t xml:space="preserve"> og ovenstående, at </w:t>
      </w:r>
      <w:r w:rsidR="005A60A6" w:rsidRPr="005A60A6">
        <w:t xml:space="preserve">husdyrbruget </w:t>
      </w:r>
      <w:proofErr w:type="spellStart"/>
      <w:r w:rsidR="005A60A6" w:rsidRPr="005A60A6">
        <w:t>Krondalvej</w:t>
      </w:r>
      <w:proofErr w:type="spellEnd"/>
      <w:r w:rsidR="005A60A6" w:rsidRPr="005A60A6">
        <w:t xml:space="preserve"> 21, 8766 Nørre Snede, </w:t>
      </w:r>
      <w:r w:rsidRPr="005A60A6">
        <w:t xml:space="preserve">samlet set ved overholdelse af de til enhver tid gældende generelle miljøregler for den pågældende type husdyrbrug og </w:t>
      </w:r>
      <w:r w:rsidR="00B70E62" w:rsidRPr="005A60A6">
        <w:t xml:space="preserve">af </w:t>
      </w:r>
      <w:r w:rsidRPr="005A60A6">
        <w:t>vilkår</w:t>
      </w:r>
      <w:r w:rsidR="00B70E62" w:rsidRPr="005A60A6">
        <w:t>ene</w:t>
      </w:r>
      <w:r w:rsidRPr="005A60A6">
        <w:t xml:space="preserve"> for miljøgodkendelsen</w:t>
      </w:r>
      <w:r w:rsidR="005A60A6" w:rsidRPr="005A60A6">
        <w:t>,</w:t>
      </w:r>
      <w:r w:rsidRPr="005A60A6">
        <w:t xml:space="preserve"> vil anvende den bedste tilgængelige teknik med hensyn til, hvad der er praktisk og økonomisk muligt i branchen og i forhold til den miljøgevinst, der kan dokumenteres opnået ved brug af den pågældende teknik.</w:t>
      </w:r>
    </w:p>
    <w:p w:rsidR="0062428B" w:rsidRPr="005A60A6" w:rsidRDefault="0062428B" w:rsidP="00CF052E">
      <w:pPr>
        <w:spacing w:line="280" w:lineRule="exact"/>
        <w:rPr>
          <w:rFonts w:asciiTheme="minorHAnsi" w:hAnsiTheme="minorHAnsi"/>
        </w:rPr>
      </w:pPr>
    </w:p>
    <w:p w:rsidR="0062428B" w:rsidRPr="00651577" w:rsidRDefault="00A14018" w:rsidP="00CF052E">
      <w:pPr>
        <w:spacing w:line="280" w:lineRule="exact"/>
        <w:rPr>
          <w:rFonts w:asciiTheme="minorHAnsi" w:hAnsiTheme="minorHAnsi"/>
          <w:b/>
          <w:sz w:val="22"/>
          <w:szCs w:val="22"/>
        </w:rPr>
      </w:pPr>
      <w:bookmarkStart w:id="9" w:name="_GoBack"/>
      <w:bookmarkEnd w:id="9"/>
      <w:r w:rsidRPr="00651577">
        <w:rPr>
          <w:rFonts w:asciiTheme="minorHAnsi" w:hAnsiTheme="minorHAnsi"/>
          <w:b/>
          <w:sz w:val="22"/>
          <w:szCs w:val="22"/>
        </w:rPr>
        <w:t>Offentliggørelse</w:t>
      </w:r>
    </w:p>
    <w:p w:rsidR="00A14018" w:rsidRPr="00651577" w:rsidRDefault="002973B3" w:rsidP="00CF052E">
      <w:pPr>
        <w:pStyle w:val="paragraf"/>
        <w:spacing w:before="0" w:beforeAutospacing="0" w:after="0" w:afterAutospacing="0" w:line="280" w:lineRule="exact"/>
        <w:rPr>
          <w:rFonts w:ascii="Verdana" w:hAnsi="Verdana" w:cs="Arial"/>
          <w:sz w:val="18"/>
          <w:szCs w:val="18"/>
        </w:rPr>
      </w:pPr>
      <w:r w:rsidRPr="00651577">
        <w:rPr>
          <w:rFonts w:ascii="Verdana" w:hAnsi="Verdana" w:cs="Arial"/>
          <w:sz w:val="18"/>
          <w:szCs w:val="18"/>
        </w:rPr>
        <w:t>Når Ikast-Brande Kommune</w:t>
      </w:r>
      <w:r w:rsidR="00A14018" w:rsidRPr="00651577">
        <w:rPr>
          <w:rFonts w:ascii="Verdana" w:hAnsi="Verdana" w:cs="Arial"/>
          <w:sz w:val="18"/>
          <w:szCs w:val="18"/>
        </w:rPr>
        <w:t xml:space="preserve"> har truffet</w:t>
      </w:r>
      <w:r w:rsidRPr="00651577">
        <w:rPr>
          <w:rFonts w:ascii="Verdana" w:hAnsi="Verdana" w:cs="Arial"/>
          <w:sz w:val="18"/>
          <w:szCs w:val="18"/>
        </w:rPr>
        <w:t xml:space="preserve"> afgørelse om </w:t>
      </w:r>
      <w:r w:rsidR="00A14018" w:rsidRPr="00651577">
        <w:rPr>
          <w:rFonts w:ascii="Verdana" w:hAnsi="Verdana" w:cs="Arial"/>
          <w:sz w:val="18"/>
          <w:szCs w:val="18"/>
        </w:rPr>
        <w:t xml:space="preserve">revurdering af et </w:t>
      </w:r>
      <w:proofErr w:type="spellStart"/>
      <w:r w:rsidR="00A14018" w:rsidRPr="00651577">
        <w:rPr>
          <w:rFonts w:ascii="Verdana" w:hAnsi="Verdana" w:cs="Arial"/>
          <w:sz w:val="18"/>
          <w:szCs w:val="18"/>
        </w:rPr>
        <w:t>IE-husdyrbrug</w:t>
      </w:r>
      <w:proofErr w:type="spellEnd"/>
      <w:r w:rsidRPr="00651577">
        <w:rPr>
          <w:rFonts w:ascii="Verdana" w:hAnsi="Verdana" w:cs="Arial"/>
          <w:sz w:val="18"/>
          <w:szCs w:val="18"/>
        </w:rPr>
        <w:t xml:space="preserve">, skal afgørelsen offentliggøres digitalt i henhold til § </w:t>
      </w:r>
      <w:r w:rsidR="00651577" w:rsidRPr="00651577">
        <w:rPr>
          <w:rFonts w:ascii="Verdana" w:hAnsi="Verdana" w:cs="Arial"/>
          <w:sz w:val="18"/>
          <w:szCs w:val="18"/>
        </w:rPr>
        <w:t>48</w:t>
      </w:r>
      <w:r w:rsidRPr="00651577">
        <w:rPr>
          <w:rFonts w:ascii="Verdana" w:hAnsi="Verdana" w:cs="Arial"/>
          <w:sz w:val="18"/>
          <w:szCs w:val="18"/>
        </w:rPr>
        <w:t xml:space="preserve"> i </w:t>
      </w:r>
      <w:r w:rsidRPr="00651577">
        <w:rPr>
          <w:rFonts w:asciiTheme="minorHAnsi" w:hAnsiTheme="minorHAnsi" w:cs="Verdana"/>
          <w:i/>
          <w:iCs/>
          <w:sz w:val="18"/>
          <w:szCs w:val="18"/>
        </w:rPr>
        <w:t>Husdyrgodkendelsesbekendtgørelsen</w:t>
      </w:r>
      <w:r w:rsidRPr="00651577">
        <w:rPr>
          <w:rFonts w:asciiTheme="minorHAnsi" w:hAnsiTheme="minorHAnsi" w:cs="Verdana"/>
          <w:iCs/>
          <w:sz w:val="18"/>
          <w:szCs w:val="18"/>
        </w:rPr>
        <w:t>. Offentliggørelsen sker på Ikast-Brande Kommune</w:t>
      </w:r>
      <w:r w:rsidR="007F51F8" w:rsidRPr="00651577">
        <w:rPr>
          <w:rFonts w:asciiTheme="minorHAnsi" w:hAnsiTheme="minorHAnsi" w:cs="Verdana"/>
          <w:iCs/>
          <w:sz w:val="18"/>
          <w:szCs w:val="18"/>
        </w:rPr>
        <w:t xml:space="preserve">s hjemmeside </w:t>
      </w:r>
      <w:hyperlink r:id="rId18" w:history="1">
        <w:r w:rsidR="007F51F8" w:rsidRPr="00651577">
          <w:rPr>
            <w:rStyle w:val="Hyperlink"/>
            <w:rFonts w:asciiTheme="minorHAnsi" w:hAnsiTheme="minorHAnsi" w:cs="Verdana"/>
            <w:iCs/>
            <w:sz w:val="18"/>
            <w:szCs w:val="18"/>
          </w:rPr>
          <w:t>www.ikast-brande.dk</w:t>
        </w:r>
      </w:hyperlink>
      <w:r w:rsidR="007F51F8" w:rsidRPr="00651577">
        <w:rPr>
          <w:rFonts w:asciiTheme="minorHAnsi" w:hAnsiTheme="minorHAnsi" w:cs="Verdana"/>
          <w:iCs/>
          <w:sz w:val="18"/>
          <w:szCs w:val="18"/>
        </w:rPr>
        <w:t xml:space="preserve"> </w:t>
      </w:r>
      <w:r w:rsidR="00391D7D">
        <w:rPr>
          <w:rFonts w:asciiTheme="minorHAnsi" w:hAnsiTheme="minorHAnsi" w:cs="Verdana"/>
          <w:iCs/>
          <w:sz w:val="18"/>
          <w:szCs w:val="18"/>
        </w:rPr>
        <w:t>, torsdag den 7. august 2014</w:t>
      </w:r>
      <w:r w:rsidR="007F51F8" w:rsidRPr="00651577">
        <w:rPr>
          <w:rFonts w:asciiTheme="minorHAnsi" w:hAnsiTheme="minorHAnsi" w:cs="Verdana"/>
          <w:iCs/>
          <w:sz w:val="18"/>
          <w:szCs w:val="18"/>
        </w:rPr>
        <w:t>.</w:t>
      </w:r>
      <w:r w:rsidR="0083543D" w:rsidRPr="00651577">
        <w:rPr>
          <w:rFonts w:ascii="Verdana" w:hAnsi="Verdana" w:cs="Arial"/>
          <w:sz w:val="18"/>
          <w:szCs w:val="18"/>
        </w:rPr>
        <w:t xml:space="preserve"> Der er </w:t>
      </w:r>
      <w:r w:rsidR="00A14018" w:rsidRPr="00651577">
        <w:rPr>
          <w:rFonts w:ascii="Verdana" w:hAnsi="Verdana" w:cs="Arial"/>
          <w:sz w:val="18"/>
          <w:szCs w:val="18"/>
        </w:rPr>
        <w:t>ti</w:t>
      </w:r>
      <w:r w:rsidR="007F51F8" w:rsidRPr="00651577">
        <w:rPr>
          <w:rFonts w:ascii="Verdana" w:hAnsi="Verdana" w:cs="Arial"/>
          <w:sz w:val="18"/>
          <w:szCs w:val="18"/>
        </w:rPr>
        <w:t xml:space="preserve">l enhver tid </w:t>
      </w:r>
      <w:r w:rsidR="00A14018" w:rsidRPr="00651577">
        <w:rPr>
          <w:rFonts w:ascii="Verdana" w:hAnsi="Verdana" w:cs="Arial"/>
          <w:sz w:val="18"/>
          <w:szCs w:val="18"/>
        </w:rPr>
        <w:t>adgang til aktindsigt i de øvrige oply</w:t>
      </w:r>
      <w:r w:rsidR="007F51F8" w:rsidRPr="00651577">
        <w:rPr>
          <w:rFonts w:ascii="Verdana" w:hAnsi="Verdana" w:cs="Arial"/>
          <w:sz w:val="18"/>
          <w:szCs w:val="18"/>
        </w:rPr>
        <w:t>sninger, som kommunen</w:t>
      </w:r>
      <w:r w:rsidR="00A14018" w:rsidRPr="00651577">
        <w:rPr>
          <w:rFonts w:ascii="Verdana" w:hAnsi="Verdana" w:cs="Arial"/>
          <w:sz w:val="18"/>
          <w:szCs w:val="18"/>
        </w:rPr>
        <w:t xml:space="preserve"> er i besiddelse af, med de begrænsninger der følger af </w:t>
      </w:r>
      <w:hyperlink r:id="rId19" w:history="1">
        <w:r w:rsidR="007F51F8" w:rsidRPr="00651577">
          <w:rPr>
            <w:rStyle w:val="Hyperlink"/>
            <w:rFonts w:ascii="Verdana" w:eastAsiaTheme="majorEastAsia" w:hAnsi="Verdana" w:cs="Arial"/>
            <w:i/>
            <w:color w:val="auto"/>
            <w:sz w:val="18"/>
            <w:szCs w:val="18"/>
            <w:u w:val="none"/>
          </w:rPr>
          <w:t>O</w:t>
        </w:r>
        <w:r w:rsidR="00A14018" w:rsidRPr="00651577">
          <w:rPr>
            <w:rStyle w:val="Hyperlink"/>
            <w:rFonts w:ascii="Verdana" w:eastAsiaTheme="majorEastAsia" w:hAnsi="Verdana" w:cs="Arial"/>
            <w:i/>
            <w:color w:val="auto"/>
            <w:sz w:val="18"/>
            <w:szCs w:val="18"/>
            <w:u w:val="none"/>
          </w:rPr>
          <w:t>ffentlighedsloven</w:t>
        </w:r>
      </w:hyperlink>
      <w:r w:rsidR="00D4220D" w:rsidRPr="00651577">
        <w:rPr>
          <w:rStyle w:val="Fodnotehenvisning"/>
          <w:rFonts w:ascii="Verdana" w:hAnsi="Verdana" w:cs="Arial"/>
          <w:i/>
          <w:sz w:val="18"/>
          <w:szCs w:val="18"/>
        </w:rPr>
        <w:footnoteReference w:id="12"/>
      </w:r>
      <w:r w:rsidR="00A14018" w:rsidRPr="00651577">
        <w:rPr>
          <w:rFonts w:ascii="Verdana" w:hAnsi="Verdana" w:cs="Arial"/>
          <w:sz w:val="18"/>
          <w:szCs w:val="18"/>
        </w:rPr>
        <w:t xml:space="preserve">, </w:t>
      </w:r>
      <w:hyperlink r:id="rId20" w:history="1">
        <w:r w:rsidR="007F51F8" w:rsidRPr="00651577">
          <w:rPr>
            <w:rStyle w:val="Hyperlink"/>
            <w:rFonts w:ascii="Verdana" w:eastAsiaTheme="majorEastAsia" w:hAnsi="Verdana" w:cs="Arial"/>
            <w:i/>
            <w:color w:val="auto"/>
            <w:sz w:val="18"/>
            <w:szCs w:val="18"/>
            <w:u w:val="none"/>
          </w:rPr>
          <w:t>F</w:t>
        </w:r>
        <w:r w:rsidR="00A14018" w:rsidRPr="00651577">
          <w:rPr>
            <w:rStyle w:val="Hyperlink"/>
            <w:rFonts w:ascii="Verdana" w:eastAsiaTheme="majorEastAsia" w:hAnsi="Verdana" w:cs="Arial"/>
            <w:i/>
            <w:color w:val="auto"/>
            <w:sz w:val="18"/>
            <w:szCs w:val="18"/>
            <w:u w:val="none"/>
          </w:rPr>
          <w:t>orvaltningsloven</w:t>
        </w:r>
      </w:hyperlink>
      <w:r w:rsidR="00A14018" w:rsidRPr="00651577">
        <w:rPr>
          <w:rFonts w:ascii="Verdana" w:hAnsi="Verdana" w:cs="Arial"/>
          <w:sz w:val="18"/>
          <w:szCs w:val="18"/>
        </w:rPr>
        <w:t xml:space="preserve"> og </w:t>
      </w:r>
      <w:hyperlink r:id="rId21" w:history="1">
        <w:r w:rsidR="007F51F8" w:rsidRPr="00651577">
          <w:rPr>
            <w:rStyle w:val="Hyperlink"/>
            <w:rFonts w:ascii="Verdana" w:eastAsiaTheme="majorEastAsia" w:hAnsi="Verdana" w:cs="Arial"/>
            <w:i/>
            <w:color w:val="auto"/>
            <w:sz w:val="18"/>
            <w:szCs w:val="18"/>
            <w:u w:val="none"/>
          </w:rPr>
          <w:t>L</w:t>
        </w:r>
        <w:r w:rsidR="00A14018" w:rsidRPr="00651577">
          <w:rPr>
            <w:rStyle w:val="Hyperlink"/>
            <w:rFonts w:ascii="Verdana" w:eastAsiaTheme="majorEastAsia" w:hAnsi="Verdana" w:cs="Arial"/>
            <w:i/>
            <w:color w:val="auto"/>
            <w:sz w:val="18"/>
            <w:szCs w:val="18"/>
            <w:u w:val="none"/>
          </w:rPr>
          <w:t>ov om aktindsigt i miljøoplysninger</w:t>
        </w:r>
      </w:hyperlink>
      <w:r w:rsidR="00004309" w:rsidRPr="00651577">
        <w:rPr>
          <w:rStyle w:val="Fodnotehenvisning"/>
          <w:rFonts w:ascii="Verdana" w:hAnsi="Verdana" w:cs="Arial"/>
          <w:i/>
          <w:sz w:val="18"/>
          <w:szCs w:val="18"/>
        </w:rPr>
        <w:footnoteReference w:id="13"/>
      </w:r>
      <w:r w:rsidR="00A14018" w:rsidRPr="00651577">
        <w:rPr>
          <w:rFonts w:ascii="Verdana" w:hAnsi="Verdana" w:cs="Arial"/>
          <w:sz w:val="18"/>
          <w:szCs w:val="18"/>
        </w:rPr>
        <w:t>.</w:t>
      </w:r>
    </w:p>
    <w:p w:rsidR="00962884" w:rsidRPr="00C56399" w:rsidRDefault="00962884" w:rsidP="00CF052E">
      <w:pPr>
        <w:spacing w:line="280" w:lineRule="exact"/>
        <w:rPr>
          <w:rFonts w:asciiTheme="minorHAnsi" w:hAnsiTheme="minorHAnsi"/>
          <w:highlight w:val="red"/>
        </w:rPr>
      </w:pPr>
    </w:p>
    <w:p w:rsidR="00DB1966" w:rsidRPr="00C56399" w:rsidRDefault="00DB1966" w:rsidP="00DC761C">
      <w:pPr>
        <w:pStyle w:val="Overskrift3"/>
        <w:spacing w:before="0" w:after="0" w:line="280" w:lineRule="exact"/>
        <w:rPr>
          <w:rFonts w:ascii="Verdana" w:hAnsi="Verdana"/>
          <w:b/>
          <w:sz w:val="22"/>
          <w:szCs w:val="22"/>
          <w:u w:val="none"/>
        </w:rPr>
      </w:pPr>
      <w:r w:rsidRPr="00C56399">
        <w:rPr>
          <w:rFonts w:ascii="Verdana" w:hAnsi="Verdana"/>
          <w:b/>
          <w:sz w:val="22"/>
          <w:szCs w:val="22"/>
          <w:u w:val="none"/>
        </w:rPr>
        <w:t>Klagevejledning</w:t>
      </w:r>
    </w:p>
    <w:p w:rsidR="00DB1966" w:rsidRPr="00391D7D" w:rsidRDefault="00DB1966" w:rsidP="00DC761C">
      <w:pPr>
        <w:spacing w:line="280" w:lineRule="exact"/>
      </w:pPr>
      <w:r w:rsidRPr="00C56399">
        <w:t xml:space="preserve">Der kan efter kapitel 7 i </w:t>
      </w:r>
      <w:r w:rsidRPr="00C56399">
        <w:rPr>
          <w:i/>
        </w:rPr>
        <w:t>Husdyrgodkendelsesloven</w:t>
      </w:r>
      <w:r w:rsidRPr="00C56399">
        <w:t xml:space="preserve"> klages over kommunens afgørelse. Klagefristen udløber fire uger efter offentliggørelsen </w:t>
      </w:r>
      <w:r w:rsidR="001F4C9C" w:rsidRPr="00C56399">
        <w:t>–</w:t>
      </w:r>
      <w:r w:rsidRPr="00C56399">
        <w:t xml:space="preserve"> d</w:t>
      </w:r>
      <w:r w:rsidR="001F4C9C" w:rsidRPr="00C56399">
        <w:t>et vil sige senest</w:t>
      </w:r>
      <w:r w:rsidR="00C56399">
        <w:t xml:space="preserve"> </w:t>
      </w:r>
      <w:r w:rsidR="00391D7D" w:rsidRPr="00391D7D">
        <w:t xml:space="preserve">torsdag </w:t>
      </w:r>
      <w:r w:rsidRPr="00391D7D">
        <w:t xml:space="preserve">den </w:t>
      </w:r>
      <w:r w:rsidR="00391D7D" w:rsidRPr="00391D7D">
        <w:t>4</w:t>
      </w:r>
      <w:r w:rsidR="00C56399" w:rsidRPr="00391D7D">
        <w:t xml:space="preserve">. </w:t>
      </w:r>
      <w:r w:rsidR="00793BCF" w:rsidRPr="00391D7D">
        <w:t xml:space="preserve">september </w:t>
      </w:r>
      <w:r w:rsidR="00C56399" w:rsidRPr="00391D7D">
        <w:t>2014</w:t>
      </w:r>
      <w:r w:rsidR="001F4C9C" w:rsidRPr="00391D7D">
        <w:rPr>
          <w:rFonts w:eastAsia="MS Mincho"/>
        </w:rPr>
        <w:t>,</w:t>
      </w:r>
      <w:r w:rsidRPr="00391D7D">
        <w:rPr>
          <w:rFonts w:eastAsia="MS Mincho"/>
        </w:rPr>
        <w:t xml:space="preserve"> kl</w:t>
      </w:r>
      <w:r w:rsidR="00091327" w:rsidRPr="00391D7D">
        <w:t xml:space="preserve">. </w:t>
      </w:r>
      <w:r w:rsidR="003D733C" w:rsidRPr="00391D7D">
        <w:t>1</w:t>
      </w:r>
      <w:r w:rsidR="00391D7D" w:rsidRPr="00391D7D">
        <w:t>7</w:t>
      </w:r>
      <w:r w:rsidR="00091327" w:rsidRPr="00391D7D">
        <w:t>.</w:t>
      </w:r>
      <w:r w:rsidR="00391D7D" w:rsidRPr="00391D7D">
        <w:t>0</w:t>
      </w:r>
      <w:r w:rsidR="003D733C" w:rsidRPr="00391D7D">
        <w:t>0</w:t>
      </w:r>
      <w:r w:rsidRPr="00391D7D">
        <w:t>.</w:t>
      </w:r>
    </w:p>
    <w:p w:rsidR="00DB1966" w:rsidRPr="00C56399" w:rsidRDefault="00DB1966" w:rsidP="00DC761C">
      <w:pPr>
        <w:spacing w:line="280" w:lineRule="exact"/>
        <w:rPr>
          <w:highlight w:val="red"/>
        </w:rPr>
      </w:pPr>
    </w:p>
    <w:p w:rsidR="00DB1966" w:rsidRPr="00C56399" w:rsidRDefault="00DB1966" w:rsidP="00DC761C">
      <w:pPr>
        <w:spacing w:line="280" w:lineRule="exact"/>
      </w:pPr>
      <w:r w:rsidRPr="00C56399">
        <w:t>Følgende kan klage:</w:t>
      </w:r>
    </w:p>
    <w:p w:rsidR="00DB1966" w:rsidRPr="00C56399" w:rsidRDefault="00594BA4" w:rsidP="00DC761C">
      <w:pPr>
        <w:spacing w:line="280" w:lineRule="exact"/>
      </w:pPr>
      <w:r w:rsidRPr="00C56399">
        <w:t>Adressaten for afgørelsen, miljøministeren</w:t>
      </w:r>
      <w:r w:rsidR="00DB1966" w:rsidRPr="00C56399">
        <w:t xml:space="preserve"> samt enhver, der må antages at have en individuel, væsentlig interesse i sagens udfald. Der kan desuden klages af visse organisationer, som angivet i §§ 85-87 i </w:t>
      </w:r>
      <w:r w:rsidR="00DB1966" w:rsidRPr="00C56399">
        <w:rPr>
          <w:i/>
        </w:rPr>
        <w:t>Husdyrgodkendelsesloven</w:t>
      </w:r>
      <w:r w:rsidR="00DB1966" w:rsidRPr="00C56399">
        <w:t>.</w:t>
      </w:r>
    </w:p>
    <w:p w:rsidR="00DB1966" w:rsidRPr="00C56399" w:rsidRDefault="00DB1966" w:rsidP="00DC761C">
      <w:pPr>
        <w:spacing w:line="280" w:lineRule="exact"/>
      </w:pPr>
    </w:p>
    <w:p w:rsidR="00DB1966" w:rsidRPr="00C56399" w:rsidRDefault="00DB1966" w:rsidP="00DC761C">
      <w:pPr>
        <w:spacing w:line="280" w:lineRule="exact"/>
      </w:pPr>
      <w:r w:rsidRPr="00C56399">
        <w:t xml:space="preserve">Eventuel klage skal være skriftlig og sendes til Ikast-Brande Kommune, Bygge- og Miljøafdelingen, Centerparken 1, 7330 Brande, så vidt muligt elektronisk pr. e-mail til </w:t>
      </w:r>
      <w:hyperlink r:id="rId22" w:history="1">
        <w:r w:rsidRPr="00C56399">
          <w:rPr>
            <w:rStyle w:val="Hyperlink"/>
          </w:rPr>
          <w:t>teknikogmiljoomraade@ikast-brande.</w:t>
        </w:r>
        <w:proofErr w:type="gramStart"/>
        <w:r w:rsidRPr="00C56399">
          <w:rPr>
            <w:rStyle w:val="Hyperlink"/>
          </w:rPr>
          <w:t>dk</w:t>
        </w:r>
      </w:hyperlink>
      <w:r w:rsidRPr="00C56399">
        <w:t xml:space="preserve"> .</w:t>
      </w:r>
      <w:proofErr w:type="gramEnd"/>
      <w:r w:rsidRPr="00C56399">
        <w:t xml:space="preserve"> Klagen vil her fra </w:t>
      </w:r>
      <w:proofErr w:type="gramStart"/>
      <w:r w:rsidRPr="00C56399">
        <w:t>blive</w:t>
      </w:r>
      <w:proofErr w:type="gramEnd"/>
      <w:r w:rsidRPr="00C56399">
        <w:t xml:space="preserve"> sendt videre til Natur- og Miljøklagenævnet</w:t>
      </w:r>
      <w:r w:rsidR="00594BA4" w:rsidRPr="00C56399">
        <w:t>, der er klagemyndighed. Adressaten for afgørelsen</w:t>
      </w:r>
      <w:r w:rsidRPr="00C56399">
        <w:t xml:space="preserve"> vil få besked, hvis andre klager over afgørelsen.</w:t>
      </w:r>
    </w:p>
    <w:p w:rsidR="00DB1966" w:rsidRPr="00C56399" w:rsidRDefault="00DB1966" w:rsidP="00DC761C">
      <w:pPr>
        <w:spacing w:line="280" w:lineRule="exact"/>
        <w:rPr>
          <w:rFonts w:cs="Arial"/>
        </w:rPr>
      </w:pPr>
    </w:p>
    <w:p w:rsidR="00DB1966" w:rsidRPr="00C56399" w:rsidRDefault="00096D0D" w:rsidP="00DC761C">
      <w:pPr>
        <w:pStyle w:val="NormalWeb"/>
        <w:spacing w:before="0" w:beforeAutospacing="0" w:after="0" w:afterAutospacing="0" w:line="280" w:lineRule="exact"/>
        <w:rPr>
          <w:rFonts w:ascii="Verdana" w:hAnsi="Verdana" w:cs="Arial"/>
          <w:sz w:val="18"/>
          <w:szCs w:val="18"/>
        </w:rPr>
      </w:pPr>
      <w:r w:rsidRPr="00C56399">
        <w:rPr>
          <w:rFonts w:ascii="Verdana" w:hAnsi="Verdana" w:cs="Arial"/>
          <w:sz w:val="18"/>
          <w:szCs w:val="18"/>
        </w:rPr>
        <w:t xml:space="preserve">En </w:t>
      </w:r>
      <w:r w:rsidR="00062594" w:rsidRPr="00C56399">
        <w:rPr>
          <w:rFonts w:ascii="Verdana" w:hAnsi="Verdana" w:cs="Arial"/>
          <w:sz w:val="18"/>
          <w:szCs w:val="18"/>
        </w:rPr>
        <w:t xml:space="preserve">eventuel </w:t>
      </w:r>
      <w:r w:rsidRPr="00C56399">
        <w:rPr>
          <w:rFonts w:ascii="Verdana" w:hAnsi="Verdana" w:cs="Arial"/>
          <w:sz w:val="18"/>
          <w:szCs w:val="18"/>
        </w:rPr>
        <w:t>k</w:t>
      </w:r>
      <w:r w:rsidR="00062594" w:rsidRPr="00C56399">
        <w:rPr>
          <w:rFonts w:ascii="Verdana" w:hAnsi="Verdana" w:cs="Arial"/>
          <w:sz w:val="18"/>
          <w:szCs w:val="18"/>
        </w:rPr>
        <w:t xml:space="preserve">lage over et påbud </w:t>
      </w:r>
      <w:r w:rsidRPr="00C56399">
        <w:rPr>
          <w:rFonts w:ascii="Verdana" w:hAnsi="Verdana" w:cs="Arial"/>
          <w:color w:val="auto"/>
          <w:sz w:val="18"/>
          <w:szCs w:val="18"/>
        </w:rPr>
        <w:t xml:space="preserve">efter </w:t>
      </w:r>
      <w:hyperlink r:id="rId23" w:anchor="p39" w:history="1">
        <w:r w:rsidR="00062594" w:rsidRPr="00C56399">
          <w:rPr>
            <w:rStyle w:val="Hyperlink"/>
            <w:rFonts w:ascii="Verdana" w:eastAsiaTheme="majorEastAsia" w:hAnsi="Verdana" w:cs="Arial"/>
            <w:color w:val="auto"/>
            <w:sz w:val="18"/>
            <w:szCs w:val="18"/>
            <w:u w:val="none"/>
          </w:rPr>
          <w:t>§</w:t>
        </w:r>
        <w:r w:rsidRPr="00C56399">
          <w:rPr>
            <w:rStyle w:val="Hyperlink"/>
            <w:rFonts w:ascii="Verdana" w:eastAsiaTheme="majorEastAsia" w:hAnsi="Verdana" w:cs="Arial"/>
            <w:color w:val="auto"/>
            <w:sz w:val="18"/>
            <w:szCs w:val="18"/>
            <w:u w:val="none"/>
          </w:rPr>
          <w:t xml:space="preserve"> 39</w:t>
        </w:r>
      </w:hyperlink>
      <w:r w:rsidR="00062594" w:rsidRPr="00C56399">
        <w:rPr>
          <w:rFonts w:ascii="Verdana" w:hAnsi="Verdana" w:cs="Arial"/>
          <w:color w:val="auto"/>
          <w:sz w:val="18"/>
          <w:szCs w:val="18"/>
        </w:rPr>
        <w:t xml:space="preserve"> i</w:t>
      </w:r>
      <w:r w:rsidR="00062594" w:rsidRPr="00C56399">
        <w:rPr>
          <w:rFonts w:ascii="Verdana" w:hAnsi="Verdana"/>
          <w:i/>
          <w:color w:val="auto"/>
          <w:sz w:val="18"/>
          <w:szCs w:val="18"/>
        </w:rPr>
        <w:t xml:space="preserve"> Husdyrgodkendelsesloven</w:t>
      </w:r>
      <w:r w:rsidR="00062594" w:rsidRPr="00C56399">
        <w:rPr>
          <w:rFonts w:ascii="Verdana" w:hAnsi="Verdana" w:cs="Arial"/>
          <w:sz w:val="18"/>
          <w:szCs w:val="18"/>
        </w:rPr>
        <w:t xml:space="preserve"> </w:t>
      </w:r>
      <w:r w:rsidRPr="00C56399">
        <w:rPr>
          <w:rFonts w:ascii="Verdana" w:hAnsi="Verdana" w:cs="Arial"/>
          <w:sz w:val="18"/>
          <w:szCs w:val="18"/>
        </w:rPr>
        <w:t>har opsættende virkning, medmindre Natur- og Miljøklagenævnet bestemmer andet.</w:t>
      </w:r>
      <w:r w:rsidRPr="00C56399">
        <w:rPr>
          <w:rFonts w:ascii="Verdana" w:hAnsi="Verdana" w:cs="Arial"/>
          <w:sz w:val="18"/>
          <w:szCs w:val="18"/>
        </w:rPr>
        <w:br/>
      </w:r>
    </w:p>
    <w:p w:rsidR="00DB1966" w:rsidRPr="00C56399" w:rsidRDefault="00DB1966" w:rsidP="00DC761C">
      <w:pPr>
        <w:spacing w:line="280" w:lineRule="exact"/>
      </w:pPr>
      <w:r w:rsidRPr="00C56399">
        <w:t>For at få behandlet en klage hos Natur- og Miljøklagenævnet skal klager indbetale et gebyr til Natur- og Miljøklagenævnet. Klagegebyret er fastsat til 500 kr. (2012-niveau – beløbet indeksreguleres den 1. januar hvert år).</w:t>
      </w:r>
    </w:p>
    <w:p w:rsidR="00DB1966" w:rsidRPr="00C56399" w:rsidRDefault="00DB1966" w:rsidP="00DC761C">
      <w:pPr>
        <w:spacing w:line="280" w:lineRule="exact"/>
      </w:pPr>
    </w:p>
    <w:p w:rsidR="00DB1966" w:rsidRPr="00C56399" w:rsidRDefault="00DB1966" w:rsidP="00DC761C">
      <w:pPr>
        <w:spacing w:line="280" w:lineRule="exact"/>
      </w:pPr>
      <w:r w:rsidRPr="00C56399">
        <w:t xml:space="preserve">Klager modtager en opkrævning fra Natur- og Miljøklagenævnet, når nævnet har modtaget klagen fra Ikast-Brande Kommune. Betales gebyret ikke på den anviste måde og indenfor den fastsatte frist på 14 dage, afvises klagen. Vejledning om gebyrbetalingen kan findes på Natur- og Miljøklagenævnets hjemmeside: </w:t>
      </w:r>
      <w:hyperlink r:id="rId24" w:history="1">
        <w:r w:rsidRPr="00C56399">
          <w:rPr>
            <w:rStyle w:val="Hyperlink"/>
          </w:rPr>
          <w:t>www.nmkn.dk</w:t>
        </w:r>
      </w:hyperlink>
      <w:r w:rsidRPr="00C56399">
        <w:t xml:space="preserve"> .</w:t>
      </w:r>
    </w:p>
    <w:p w:rsidR="00DB1966" w:rsidRPr="00C56399" w:rsidRDefault="00DB1966" w:rsidP="00DC761C">
      <w:pPr>
        <w:spacing w:line="280" w:lineRule="exact"/>
      </w:pPr>
    </w:p>
    <w:p w:rsidR="00DB1966" w:rsidRPr="00C56399" w:rsidRDefault="00DB1966" w:rsidP="00DC761C">
      <w:pPr>
        <w:spacing w:line="280" w:lineRule="exact"/>
      </w:pPr>
      <w:r w:rsidRPr="00C56399">
        <w:t>Gebyret tilbagebetales, hvis:</w:t>
      </w:r>
    </w:p>
    <w:p w:rsidR="00DB1966" w:rsidRPr="00C56399" w:rsidRDefault="00DB1966" w:rsidP="00DC761C">
      <w:pPr>
        <w:numPr>
          <w:ilvl w:val="0"/>
          <w:numId w:val="27"/>
        </w:numPr>
        <w:spacing w:line="280" w:lineRule="exact"/>
      </w:pPr>
      <w:r w:rsidRPr="00C56399">
        <w:t>Klagesagen fører til, at den påklagede afgørelse ændres eller ophæves</w:t>
      </w:r>
    </w:p>
    <w:p w:rsidR="00DB1966" w:rsidRPr="00C56399" w:rsidRDefault="00DB1966" w:rsidP="00DC761C">
      <w:pPr>
        <w:numPr>
          <w:ilvl w:val="0"/>
          <w:numId w:val="27"/>
        </w:numPr>
        <w:spacing w:line="280" w:lineRule="exact"/>
      </w:pPr>
      <w:r w:rsidRPr="00C56399">
        <w:t>Klageren får helt eller delvist medhold i klagen</w:t>
      </w:r>
    </w:p>
    <w:p w:rsidR="00DB1966" w:rsidRPr="00C56399" w:rsidRDefault="00DB1966" w:rsidP="00DC761C">
      <w:pPr>
        <w:numPr>
          <w:ilvl w:val="0"/>
          <w:numId w:val="27"/>
        </w:numPr>
        <w:spacing w:line="280" w:lineRule="exact"/>
      </w:pPr>
      <w:r w:rsidRPr="00C56399">
        <w:t>Klagen afvises som følge af overskredet klagefrist, manglende klageberettigelse eller fordi, klagen ikke er omfattet af Natur- og Miljøklagenævnets kompetence.</w:t>
      </w:r>
    </w:p>
    <w:p w:rsidR="00DB1966" w:rsidRPr="00C56399" w:rsidRDefault="00DB1966" w:rsidP="00DC761C">
      <w:pPr>
        <w:spacing w:line="280" w:lineRule="exact"/>
      </w:pPr>
    </w:p>
    <w:p w:rsidR="00DB1966" w:rsidRPr="00C56399" w:rsidRDefault="00DB1966" w:rsidP="00DC761C">
      <w:pPr>
        <w:spacing w:line="280" w:lineRule="exact"/>
      </w:pPr>
      <w:r w:rsidRPr="00C56399">
        <w:t>Det bemærkes, at hvis den eneste ændring af den påklagede afgørelse er forlængelse af frist for at efterkomme afgørelsen som følge af den tid, der er medgået til at behandle sagen i klagenævnet, tilbagebetales gebyret ikke.</w:t>
      </w:r>
    </w:p>
    <w:p w:rsidR="00DB1966" w:rsidRPr="00C56399" w:rsidRDefault="00DB1966" w:rsidP="00DC761C">
      <w:pPr>
        <w:spacing w:line="280" w:lineRule="exact"/>
      </w:pPr>
    </w:p>
    <w:p w:rsidR="00DB1966" w:rsidRPr="00C56399" w:rsidRDefault="00DB1966" w:rsidP="00DC761C">
      <w:pPr>
        <w:spacing w:line="280" w:lineRule="exact"/>
        <w:rPr>
          <w:szCs w:val="19"/>
          <w:lang w:eastAsia="da-DK"/>
        </w:rPr>
      </w:pPr>
      <w:r w:rsidRPr="00C56399">
        <w:rPr>
          <w:lang w:eastAsia="da-DK"/>
        </w:rPr>
        <w:t>Natur- og Miljøklagenævnet kan også beslutte at tilbagebetale klagegebyret, hvis</w:t>
      </w:r>
      <w:r w:rsidRPr="00C56399">
        <w:rPr>
          <w:szCs w:val="19"/>
          <w:lang w:eastAsia="da-DK"/>
        </w:rPr>
        <w:t xml:space="preserve"> </w:t>
      </w:r>
      <w:r w:rsidRPr="00C56399">
        <w:rPr>
          <w:lang w:eastAsia="da-DK"/>
        </w:rPr>
        <w:t>klager har i</w:t>
      </w:r>
      <w:r w:rsidR="00C92733" w:rsidRPr="00C56399">
        <w:rPr>
          <w:lang w:eastAsia="da-DK"/>
        </w:rPr>
        <w:t>ndledt forhandlinger med adressaten for afgørelsen</w:t>
      </w:r>
      <w:r w:rsidRPr="00C56399">
        <w:rPr>
          <w:lang w:eastAsia="da-DK"/>
        </w:rPr>
        <w:t xml:space="preserve"> og/eller kommunen om projekttilpasninger, og disse forhandlinger fører til, at klager trækker sin klage tilbage, eller</w:t>
      </w:r>
      <w:r w:rsidRPr="00C56399">
        <w:rPr>
          <w:szCs w:val="19"/>
          <w:lang w:eastAsia="da-DK"/>
        </w:rPr>
        <w:t xml:space="preserve"> </w:t>
      </w:r>
      <w:r w:rsidRPr="00C56399">
        <w:rPr>
          <w:lang w:eastAsia="da-DK"/>
        </w:rPr>
        <w:t>klager i øvrigt trækker sin klage tilbage, før Natur- og Miljøklagenævnet har truffet afgørelse i sagen.</w:t>
      </w:r>
      <w:r w:rsidRPr="00C56399">
        <w:rPr>
          <w:szCs w:val="19"/>
          <w:lang w:eastAsia="da-DK"/>
        </w:rPr>
        <w:t xml:space="preserve"> </w:t>
      </w:r>
      <w:r w:rsidRPr="00C56399">
        <w:rPr>
          <w:lang w:eastAsia="da-DK"/>
        </w:rPr>
        <w:t>Gebyret tilbagebetales dog ikke, hvis nævnet vurderer, at der er forhold, der taler imod at tilbagebetale gebyret – for eksempel hvis klagen trækkes tilbage meget sent, herunder efter at klager har haft et afgørelsesudkast i partshøring.</w:t>
      </w:r>
    </w:p>
    <w:p w:rsidR="00DB1966" w:rsidRPr="00C56399" w:rsidRDefault="00DB1966" w:rsidP="00DC761C">
      <w:pPr>
        <w:spacing w:line="280" w:lineRule="exact"/>
      </w:pPr>
    </w:p>
    <w:p w:rsidR="00DB1966" w:rsidRPr="00C56399" w:rsidRDefault="00DB1966" w:rsidP="00DC761C">
      <w:pPr>
        <w:spacing w:line="280" w:lineRule="exact"/>
      </w:pPr>
      <w:r w:rsidRPr="00C56399">
        <w:t xml:space="preserve">Ifølge § 90 i </w:t>
      </w:r>
      <w:r w:rsidRPr="00C56399">
        <w:rPr>
          <w:i/>
        </w:rPr>
        <w:t>Husdyrgodkendelsesloven</w:t>
      </w:r>
      <w:r w:rsidRPr="00C56399">
        <w:t xml:space="preserve"> kan afgørelsen desuden prøves ved domstolene. Et eventuelt sagsanlæg skal anlægges inden seks måneder efter, at afgørelsen er offentliggjort.</w:t>
      </w:r>
    </w:p>
    <w:p w:rsidR="00D76CF6" w:rsidRPr="00C56399" w:rsidRDefault="00D76CF6" w:rsidP="00D76CF6">
      <w:pPr>
        <w:spacing w:line="280" w:lineRule="exact"/>
        <w:rPr>
          <w:rFonts w:asciiTheme="minorHAnsi" w:hAnsiTheme="minorHAnsi"/>
          <w:highlight w:val="red"/>
        </w:rPr>
      </w:pPr>
    </w:p>
    <w:p w:rsidR="008F277F" w:rsidRPr="00C56399" w:rsidRDefault="008F277F" w:rsidP="00D76CF6">
      <w:pPr>
        <w:spacing w:line="280" w:lineRule="exact"/>
        <w:rPr>
          <w:rFonts w:asciiTheme="minorHAnsi" w:hAnsiTheme="minorHAnsi"/>
          <w:highlight w:val="red"/>
        </w:rPr>
      </w:pPr>
    </w:p>
    <w:p w:rsidR="00D76CF6" w:rsidRPr="00C56399" w:rsidRDefault="00D76CF6" w:rsidP="00D76CF6">
      <w:pPr>
        <w:spacing w:line="280" w:lineRule="exact"/>
        <w:rPr>
          <w:rFonts w:asciiTheme="minorHAnsi" w:hAnsiTheme="minorHAnsi"/>
        </w:rPr>
      </w:pPr>
      <w:r w:rsidRPr="00C56399">
        <w:rPr>
          <w:rFonts w:asciiTheme="minorHAnsi" w:hAnsiTheme="minorHAnsi"/>
        </w:rPr>
        <w:t>Med venlig hilsen</w:t>
      </w:r>
    </w:p>
    <w:p w:rsidR="00D76CF6" w:rsidRPr="00C56399" w:rsidRDefault="00D76CF6" w:rsidP="00D76CF6">
      <w:pPr>
        <w:spacing w:line="280" w:lineRule="exact"/>
        <w:rPr>
          <w:rFonts w:asciiTheme="minorHAnsi" w:hAnsiTheme="minorHAnsi"/>
        </w:rPr>
      </w:pPr>
    </w:p>
    <w:p w:rsidR="008F277F" w:rsidRPr="00C56399" w:rsidRDefault="008F277F" w:rsidP="00D76CF6">
      <w:pPr>
        <w:spacing w:line="280" w:lineRule="exact"/>
        <w:rPr>
          <w:rFonts w:asciiTheme="minorHAnsi" w:hAnsiTheme="minorHAnsi"/>
        </w:rPr>
      </w:pPr>
    </w:p>
    <w:p w:rsidR="00D76CF6" w:rsidRPr="00C56399" w:rsidRDefault="00C56399" w:rsidP="00D76CF6">
      <w:pPr>
        <w:spacing w:line="280" w:lineRule="exact"/>
        <w:rPr>
          <w:rFonts w:asciiTheme="minorHAnsi" w:hAnsiTheme="minorHAnsi"/>
        </w:rPr>
      </w:pPr>
      <w:r w:rsidRPr="00C56399">
        <w:rPr>
          <w:rFonts w:asciiTheme="minorHAnsi" w:hAnsiTheme="minorHAnsi"/>
        </w:rPr>
        <w:t xml:space="preserve">Lis </w:t>
      </w:r>
      <w:proofErr w:type="spellStart"/>
      <w:r w:rsidRPr="00C56399">
        <w:rPr>
          <w:rFonts w:asciiTheme="minorHAnsi" w:hAnsiTheme="minorHAnsi"/>
        </w:rPr>
        <w:t>Paakjær</w:t>
      </w:r>
      <w:proofErr w:type="spellEnd"/>
    </w:p>
    <w:p w:rsidR="00C56399" w:rsidRPr="00C56399" w:rsidRDefault="00C56399" w:rsidP="00D76CF6">
      <w:pPr>
        <w:spacing w:line="280" w:lineRule="exact"/>
        <w:rPr>
          <w:rFonts w:asciiTheme="minorHAnsi" w:hAnsiTheme="minorHAnsi"/>
        </w:rPr>
      </w:pPr>
      <w:r w:rsidRPr="00C56399">
        <w:rPr>
          <w:rFonts w:asciiTheme="minorHAnsi" w:hAnsiTheme="minorHAnsi"/>
        </w:rPr>
        <w:t>miljømedarbejder</w:t>
      </w:r>
    </w:p>
    <w:p w:rsidR="00D76CF6" w:rsidRPr="00C56399" w:rsidRDefault="00D76CF6" w:rsidP="00D76CF6">
      <w:pPr>
        <w:rPr>
          <w:highlight w:val="red"/>
        </w:rPr>
      </w:pPr>
    </w:p>
    <w:p w:rsidR="00DB1966" w:rsidRDefault="00DB1966" w:rsidP="00D76CF6">
      <w:pPr>
        <w:rPr>
          <w:highlight w:val="red"/>
        </w:rPr>
      </w:pPr>
    </w:p>
    <w:p w:rsidR="00C331C7" w:rsidRDefault="00C331C7" w:rsidP="00D76CF6">
      <w:pPr>
        <w:rPr>
          <w:highlight w:val="red"/>
        </w:rPr>
      </w:pPr>
    </w:p>
    <w:p w:rsidR="00742803" w:rsidRDefault="00742803" w:rsidP="00D76CF6">
      <w:pPr>
        <w:rPr>
          <w:highlight w:val="red"/>
        </w:rPr>
      </w:pPr>
    </w:p>
    <w:p w:rsidR="00742803" w:rsidRDefault="00742803" w:rsidP="00D76CF6">
      <w:pPr>
        <w:rPr>
          <w:highlight w:val="red"/>
        </w:rPr>
      </w:pPr>
    </w:p>
    <w:p w:rsidR="00742803" w:rsidRDefault="00742803" w:rsidP="00D76CF6">
      <w:pPr>
        <w:rPr>
          <w:highlight w:val="red"/>
        </w:rPr>
      </w:pPr>
    </w:p>
    <w:p w:rsidR="00742803" w:rsidRPr="00C56399" w:rsidRDefault="00742803" w:rsidP="00D76CF6">
      <w:pPr>
        <w:rPr>
          <w:highlight w:val="red"/>
        </w:rPr>
      </w:pPr>
    </w:p>
    <w:p w:rsidR="00C86A16" w:rsidRPr="00C56399" w:rsidRDefault="00C86A16" w:rsidP="00D76CF6">
      <w:pPr>
        <w:rPr>
          <w:b/>
          <w:sz w:val="16"/>
          <w:szCs w:val="16"/>
          <w:highlight w:val="red"/>
        </w:rPr>
      </w:pPr>
    </w:p>
    <w:p w:rsidR="008E2EBF" w:rsidRPr="008E2EBF" w:rsidRDefault="0091597C" w:rsidP="008E2EBF">
      <w:pPr>
        <w:spacing w:line="280" w:lineRule="exact"/>
        <w:ind w:left="567" w:hanging="567"/>
        <w:rPr>
          <w:b/>
          <w:sz w:val="16"/>
          <w:szCs w:val="16"/>
        </w:rPr>
      </w:pPr>
      <w:r w:rsidRPr="008E2EBF">
        <w:rPr>
          <w:b/>
          <w:sz w:val="16"/>
          <w:szCs w:val="16"/>
        </w:rPr>
        <w:t>Bilag</w:t>
      </w:r>
      <w:r w:rsidR="00897684" w:rsidRPr="008E2EBF">
        <w:rPr>
          <w:b/>
          <w:sz w:val="16"/>
          <w:szCs w:val="16"/>
        </w:rPr>
        <w:t xml:space="preserve">: </w:t>
      </w:r>
      <w:r w:rsidR="008E2EBF" w:rsidRPr="008E2EBF">
        <w:rPr>
          <w:b/>
          <w:sz w:val="16"/>
          <w:szCs w:val="16"/>
        </w:rPr>
        <w:t xml:space="preserve">Gældende vilkår efter afgørelse af </w:t>
      </w:r>
      <w:r w:rsidR="00EA7D46">
        <w:rPr>
          <w:b/>
          <w:sz w:val="16"/>
          <w:szCs w:val="16"/>
        </w:rPr>
        <w:t xml:space="preserve">6. </w:t>
      </w:r>
      <w:r w:rsidR="00EA7D46" w:rsidRPr="00EA7D46">
        <w:rPr>
          <w:b/>
          <w:sz w:val="16"/>
          <w:szCs w:val="16"/>
        </w:rPr>
        <w:t xml:space="preserve">august </w:t>
      </w:r>
      <w:r w:rsidR="008E2EBF" w:rsidRPr="00EA7D46">
        <w:rPr>
          <w:b/>
          <w:sz w:val="16"/>
          <w:szCs w:val="16"/>
        </w:rPr>
        <w:t>2014 om</w:t>
      </w:r>
      <w:r w:rsidR="008E2EBF" w:rsidRPr="008E2EBF">
        <w:rPr>
          <w:b/>
          <w:sz w:val="16"/>
          <w:szCs w:val="16"/>
        </w:rPr>
        <w:t xml:space="preserve"> revurdering af miljøgodkendelsen af husdyrbruget </w:t>
      </w:r>
      <w:proofErr w:type="spellStart"/>
      <w:r w:rsidR="008E2EBF" w:rsidRPr="008E2EBF">
        <w:rPr>
          <w:b/>
          <w:sz w:val="16"/>
          <w:szCs w:val="16"/>
        </w:rPr>
        <w:t>Krondalvej</w:t>
      </w:r>
      <w:proofErr w:type="spellEnd"/>
      <w:r w:rsidR="008E2EBF" w:rsidRPr="008E2EBF">
        <w:rPr>
          <w:b/>
          <w:sz w:val="16"/>
          <w:szCs w:val="16"/>
        </w:rPr>
        <w:t xml:space="preserve"> 21, 8766 Nørre Snede</w:t>
      </w:r>
    </w:p>
    <w:p w:rsidR="00742803" w:rsidRDefault="00742803">
      <w:pPr>
        <w:rPr>
          <w:rFonts w:cs="Verdana"/>
          <w:b/>
          <w:bCs/>
          <w:color w:val="000000"/>
          <w:sz w:val="16"/>
          <w:szCs w:val="16"/>
          <w:u w:val="single"/>
          <w:lang w:eastAsia="da-DK"/>
        </w:rPr>
      </w:pPr>
    </w:p>
    <w:p w:rsidR="00DB1966" w:rsidRPr="00C56399" w:rsidRDefault="00DB1966" w:rsidP="0024177D">
      <w:pPr>
        <w:tabs>
          <w:tab w:val="center" w:pos="4320"/>
          <w:tab w:val="right" w:pos="8640"/>
        </w:tabs>
        <w:autoSpaceDE w:val="0"/>
        <w:autoSpaceDN w:val="0"/>
        <w:adjustRightInd w:val="0"/>
        <w:spacing w:line="280" w:lineRule="exact"/>
        <w:ind w:right="-2"/>
        <w:rPr>
          <w:rFonts w:cs="Verdana"/>
          <w:b/>
          <w:bCs/>
          <w:color w:val="000000"/>
          <w:sz w:val="16"/>
          <w:szCs w:val="16"/>
          <w:u w:val="single"/>
          <w:lang w:eastAsia="da-DK"/>
        </w:rPr>
      </w:pPr>
      <w:r w:rsidRPr="00C56399">
        <w:rPr>
          <w:rFonts w:cs="Verdana"/>
          <w:b/>
          <w:bCs/>
          <w:color w:val="000000"/>
          <w:sz w:val="16"/>
          <w:szCs w:val="16"/>
          <w:u w:val="single"/>
          <w:lang w:eastAsia="da-DK"/>
        </w:rPr>
        <w:lastRenderedPageBreak/>
        <w:t>Kopi af afgørelsen inkl. bilag sendt til:</w:t>
      </w:r>
    </w:p>
    <w:p w:rsidR="00CA7753" w:rsidRPr="00367476" w:rsidRDefault="0039478A" w:rsidP="0024177D">
      <w:pPr>
        <w:spacing w:line="280" w:lineRule="exact"/>
        <w:rPr>
          <w:sz w:val="16"/>
          <w:szCs w:val="16"/>
        </w:rPr>
      </w:pPr>
      <w:r w:rsidRPr="00367476">
        <w:rPr>
          <w:sz w:val="16"/>
          <w:szCs w:val="16"/>
        </w:rPr>
        <w:t xml:space="preserve">Torben Jensen, </w:t>
      </w:r>
      <w:proofErr w:type="spellStart"/>
      <w:r w:rsidRPr="00367476">
        <w:rPr>
          <w:sz w:val="16"/>
          <w:szCs w:val="16"/>
        </w:rPr>
        <w:t>Tyrstingvej</w:t>
      </w:r>
      <w:proofErr w:type="spellEnd"/>
      <w:r w:rsidRPr="00367476">
        <w:rPr>
          <w:sz w:val="16"/>
          <w:szCs w:val="16"/>
        </w:rPr>
        <w:t xml:space="preserve"> 28, 8740 Brædstrup</w:t>
      </w:r>
      <w:r w:rsidR="00367476" w:rsidRPr="00367476">
        <w:rPr>
          <w:sz w:val="16"/>
          <w:szCs w:val="16"/>
        </w:rPr>
        <w:t xml:space="preserve"> </w:t>
      </w:r>
      <w:r w:rsidR="00CA7753" w:rsidRPr="00367476">
        <w:rPr>
          <w:sz w:val="16"/>
          <w:szCs w:val="16"/>
        </w:rPr>
        <w:t xml:space="preserve">– e-mail: </w:t>
      </w:r>
      <w:hyperlink r:id="rId25" w:history="1">
        <w:r w:rsidR="00367476" w:rsidRPr="00367476">
          <w:rPr>
            <w:rStyle w:val="Hyperlink"/>
            <w:sz w:val="16"/>
            <w:szCs w:val="16"/>
          </w:rPr>
          <w:t>is.overgaard@mail.tele.dk</w:t>
        </w:r>
      </w:hyperlink>
      <w:r w:rsidR="00367476" w:rsidRPr="00367476">
        <w:rPr>
          <w:sz w:val="16"/>
          <w:szCs w:val="16"/>
        </w:rPr>
        <w:t xml:space="preserve"> </w:t>
      </w:r>
    </w:p>
    <w:p w:rsidR="00367476" w:rsidRDefault="00367476" w:rsidP="0024177D">
      <w:pPr>
        <w:spacing w:line="280" w:lineRule="exact"/>
        <w:rPr>
          <w:sz w:val="16"/>
          <w:szCs w:val="16"/>
          <w:highlight w:val="red"/>
        </w:rPr>
      </w:pPr>
    </w:p>
    <w:p w:rsidR="00CA7753" w:rsidRPr="003B71BB" w:rsidRDefault="003B71BB" w:rsidP="0024177D">
      <w:pPr>
        <w:spacing w:line="280" w:lineRule="exact"/>
        <w:rPr>
          <w:sz w:val="16"/>
          <w:szCs w:val="16"/>
        </w:rPr>
      </w:pPr>
      <w:r w:rsidRPr="003B71BB">
        <w:rPr>
          <w:sz w:val="16"/>
          <w:szCs w:val="16"/>
        </w:rPr>
        <w:t xml:space="preserve">Frode Jensen, </w:t>
      </w:r>
      <w:proofErr w:type="spellStart"/>
      <w:r w:rsidRPr="003B71BB">
        <w:rPr>
          <w:sz w:val="16"/>
          <w:szCs w:val="16"/>
        </w:rPr>
        <w:t>Tyrstingvej</w:t>
      </w:r>
      <w:proofErr w:type="spellEnd"/>
      <w:r w:rsidRPr="003B71BB">
        <w:rPr>
          <w:sz w:val="16"/>
          <w:szCs w:val="16"/>
        </w:rPr>
        <w:t xml:space="preserve"> 3, 8740 Brædstrup</w:t>
      </w:r>
    </w:p>
    <w:p w:rsidR="003B71BB" w:rsidRPr="003B71BB" w:rsidRDefault="003B71BB" w:rsidP="0024177D">
      <w:pPr>
        <w:spacing w:line="280" w:lineRule="exact"/>
        <w:rPr>
          <w:sz w:val="16"/>
          <w:szCs w:val="16"/>
        </w:rPr>
      </w:pPr>
    </w:p>
    <w:p w:rsidR="003B71BB" w:rsidRPr="003B71BB" w:rsidRDefault="003B71BB" w:rsidP="0024177D">
      <w:pPr>
        <w:spacing w:line="280" w:lineRule="exact"/>
        <w:rPr>
          <w:sz w:val="16"/>
          <w:szCs w:val="16"/>
        </w:rPr>
      </w:pPr>
      <w:r w:rsidRPr="003B71BB">
        <w:rPr>
          <w:sz w:val="16"/>
          <w:szCs w:val="16"/>
        </w:rPr>
        <w:t xml:space="preserve">Mogens Jensen, </w:t>
      </w:r>
      <w:proofErr w:type="spellStart"/>
      <w:r w:rsidRPr="003B71BB">
        <w:rPr>
          <w:sz w:val="16"/>
          <w:szCs w:val="16"/>
        </w:rPr>
        <w:t>Hamborgvej</w:t>
      </w:r>
      <w:proofErr w:type="spellEnd"/>
      <w:r w:rsidRPr="003B71BB">
        <w:rPr>
          <w:sz w:val="16"/>
          <w:szCs w:val="16"/>
        </w:rPr>
        <w:t xml:space="preserve"> 10, 8740 Brædstrup</w:t>
      </w:r>
    </w:p>
    <w:p w:rsidR="00742803" w:rsidRDefault="00742803" w:rsidP="00742803">
      <w:pPr>
        <w:spacing w:line="280" w:lineRule="exact"/>
        <w:rPr>
          <w:sz w:val="16"/>
          <w:szCs w:val="16"/>
        </w:rPr>
      </w:pPr>
    </w:p>
    <w:p w:rsidR="00742803" w:rsidRPr="0024283C" w:rsidRDefault="00742803" w:rsidP="00742803">
      <w:pPr>
        <w:spacing w:line="280" w:lineRule="exact"/>
        <w:rPr>
          <w:sz w:val="16"/>
          <w:szCs w:val="16"/>
        </w:rPr>
      </w:pPr>
      <w:r w:rsidRPr="0024283C">
        <w:rPr>
          <w:sz w:val="16"/>
          <w:szCs w:val="16"/>
        </w:rPr>
        <w:t xml:space="preserve">LMO, Anne Kirkegaard – e-mail: </w:t>
      </w:r>
      <w:hyperlink r:id="rId26" w:history="1">
        <w:r w:rsidRPr="0024283C">
          <w:rPr>
            <w:rStyle w:val="Hyperlink"/>
            <w:sz w:val="16"/>
            <w:szCs w:val="16"/>
          </w:rPr>
          <w:t>aki@lmo.dk</w:t>
        </w:r>
      </w:hyperlink>
      <w:r w:rsidRPr="0024283C">
        <w:rPr>
          <w:sz w:val="16"/>
          <w:szCs w:val="16"/>
        </w:rPr>
        <w:t xml:space="preserve"> </w:t>
      </w:r>
    </w:p>
    <w:p w:rsidR="003B71BB" w:rsidRDefault="003B71BB" w:rsidP="0024177D">
      <w:pPr>
        <w:tabs>
          <w:tab w:val="center" w:pos="4320"/>
          <w:tab w:val="right" w:pos="8640"/>
        </w:tabs>
        <w:autoSpaceDE w:val="0"/>
        <w:autoSpaceDN w:val="0"/>
        <w:adjustRightInd w:val="0"/>
        <w:spacing w:line="280" w:lineRule="exact"/>
        <w:ind w:right="-2"/>
        <w:rPr>
          <w:rFonts w:cs="Verdana"/>
          <w:sz w:val="16"/>
          <w:szCs w:val="16"/>
          <w:lang w:eastAsia="da-DK"/>
        </w:rPr>
      </w:pPr>
    </w:p>
    <w:p w:rsidR="00742803" w:rsidRDefault="00742803" w:rsidP="0024177D">
      <w:pPr>
        <w:tabs>
          <w:tab w:val="center" w:pos="4320"/>
          <w:tab w:val="right" w:pos="8640"/>
        </w:tabs>
        <w:autoSpaceDE w:val="0"/>
        <w:autoSpaceDN w:val="0"/>
        <w:adjustRightInd w:val="0"/>
        <w:spacing w:line="280" w:lineRule="exact"/>
        <w:ind w:right="-2"/>
        <w:rPr>
          <w:rFonts w:cs="Verdana"/>
          <w:sz w:val="16"/>
          <w:szCs w:val="16"/>
          <w:lang w:eastAsia="da-DK"/>
        </w:rPr>
      </w:pPr>
    </w:p>
    <w:p w:rsidR="00367476" w:rsidRDefault="003B71BB" w:rsidP="0024177D">
      <w:pPr>
        <w:tabs>
          <w:tab w:val="center" w:pos="4320"/>
          <w:tab w:val="right" w:pos="8640"/>
        </w:tabs>
        <w:autoSpaceDE w:val="0"/>
        <w:autoSpaceDN w:val="0"/>
        <w:adjustRightInd w:val="0"/>
        <w:spacing w:line="280" w:lineRule="exact"/>
        <w:ind w:right="-2"/>
        <w:rPr>
          <w:rFonts w:cs="Verdana"/>
          <w:sz w:val="16"/>
          <w:szCs w:val="16"/>
          <w:lang w:eastAsia="da-DK"/>
        </w:rPr>
      </w:pPr>
      <w:r w:rsidRPr="00C56399">
        <w:rPr>
          <w:rFonts w:cs="Verdana"/>
          <w:sz w:val="16"/>
          <w:szCs w:val="16"/>
          <w:lang w:eastAsia="da-DK"/>
        </w:rPr>
        <w:t xml:space="preserve">Arbejderbevægelsens Erhvervsråd, Reventlowsgade 14, 1, 1651 København V – e-mail: </w:t>
      </w:r>
      <w:hyperlink r:id="rId27" w:history="1">
        <w:r w:rsidRPr="00C56399">
          <w:rPr>
            <w:rStyle w:val="Hyperlink"/>
            <w:rFonts w:cs="Verdana"/>
            <w:sz w:val="16"/>
            <w:szCs w:val="16"/>
            <w:lang w:eastAsia="da-DK"/>
          </w:rPr>
          <w:t>ae@ae.dk</w:t>
        </w:r>
      </w:hyperlink>
    </w:p>
    <w:p w:rsidR="003B71BB" w:rsidRDefault="003B71BB" w:rsidP="0024177D">
      <w:pPr>
        <w:tabs>
          <w:tab w:val="center" w:pos="4320"/>
          <w:tab w:val="right" w:pos="8640"/>
        </w:tabs>
        <w:autoSpaceDE w:val="0"/>
        <w:autoSpaceDN w:val="0"/>
        <w:adjustRightInd w:val="0"/>
        <w:spacing w:line="280" w:lineRule="exact"/>
        <w:ind w:right="-2"/>
        <w:rPr>
          <w:rFonts w:cs="Verdana"/>
          <w:sz w:val="16"/>
          <w:szCs w:val="16"/>
          <w:lang w:eastAsia="da-DK"/>
        </w:rPr>
      </w:pPr>
    </w:p>
    <w:p w:rsidR="00DB1966" w:rsidRPr="00C56399" w:rsidRDefault="00DB1966" w:rsidP="0024177D">
      <w:pPr>
        <w:tabs>
          <w:tab w:val="center" w:pos="4320"/>
          <w:tab w:val="right" w:pos="8640"/>
        </w:tabs>
        <w:autoSpaceDE w:val="0"/>
        <w:autoSpaceDN w:val="0"/>
        <w:adjustRightInd w:val="0"/>
        <w:spacing w:line="280" w:lineRule="exact"/>
        <w:ind w:right="-2"/>
        <w:rPr>
          <w:rFonts w:cs="Verdana"/>
          <w:sz w:val="16"/>
          <w:szCs w:val="16"/>
          <w:lang w:eastAsia="da-DK"/>
        </w:rPr>
      </w:pPr>
      <w:r w:rsidRPr="00C56399">
        <w:rPr>
          <w:rFonts w:cs="Verdana"/>
          <w:sz w:val="16"/>
          <w:szCs w:val="16"/>
          <w:lang w:eastAsia="da-DK"/>
        </w:rPr>
        <w:t xml:space="preserve">Ferskvandsfiskeriforeningen for Danmark v./ Formand Niels Barslund, </w:t>
      </w:r>
      <w:proofErr w:type="spellStart"/>
      <w:r w:rsidRPr="00C56399">
        <w:rPr>
          <w:rFonts w:cs="Verdana"/>
          <w:sz w:val="16"/>
          <w:szCs w:val="16"/>
          <w:lang w:eastAsia="da-DK"/>
        </w:rPr>
        <w:t>Vormstrupvej</w:t>
      </w:r>
      <w:proofErr w:type="spellEnd"/>
      <w:r w:rsidRPr="00C56399">
        <w:rPr>
          <w:rFonts w:cs="Verdana"/>
          <w:sz w:val="16"/>
          <w:szCs w:val="16"/>
          <w:lang w:eastAsia="da-DK"/>
        </w:rPr>
        <w:t xml:space="preserve"> 2, 7540 Haderup – e-mail: </w:t>
      </w:r>
      <w:hyperlink r:id="rId28" w:history="1">
        <w:r w:rsidRPr="00C56399">
          <w:rPr>
            <w:rStyle w:val="Hyperlink"/>
            <w:rFonts w:cs="Verdana"/>
            <w:sz w:val="16"/>
            <w:szCs w:val="16"/>
            <w:lang w:eastAsia="da-DK"/>
          </w:rPr>
          <w:t>nb@ferskvandsfiskeriforeningen.dk</w:t>
        </w:r>
      </w:hyperlink>
      <w:r w:rsidRPr="00C56399">
        <w:rPr>
          <w:rFonts w:cs="Verdana"/>
          <w:sz w:val="16"/>
          <w:szCs w:val="16"/>
          <w:u w:val="single"/>
          <w:lang w:eastAsia="da-DK"/>
        </w:rPr>
        <w:t xml:space="preserve"> </w:t>
      </w:r>
    </w:p>
    <w:p w:rsidR="00DB1966" w:rsidRPr="00C56399" w:rsidRDefault="00DB1966" w:rsidP="0024177D">
      <w:pPr>
        <w:tabs>
          <w:tab w:val="center" w:pos="4320"/>
          <w:tab w:val="right" w:pos="8640"/>
        </w:tabs>
        <w:autoSpaceDE w:val="0"/>
        <w:autoSpaceDN w:val="0"/>
        <w:adjustRightInd w:val="0"/>
        <w:spacing w:line="280" w:lineRule="exact"/>
        <w:ind w:right="-2"/>
        <w:rPr>
          <w:rFonts w:cs="Verdana"/>
          <w:sz w:val="16"/>
          <w:szCs w:val="16"/>
          <w:lang w:eastAsia="da-DK"/>
        </w:rPr>
      </w:pPr>
    </w:p>
    <w:p w:rsidR="00DB1966" w:rsidRPr="00C56399" w:rsidRDefault="00DB1966" w:rsidP="0024177D">
      <w:pPr>
        <w:tabs>
          <w:tab w:val="center" w:pos="4320"/>
          <w:tab w:val="right" w:pos="8640"/>
        </w:tabs>
        <w:autoSpaceDE w:val="0"/>
        <w:autoSpaceDN w:val="0"/>
        <w:adjustRightInd w:val="0"/>
        <w:spacing w:line="280" w:lineRule="exact"/>
        <w:ind w:right="-2"/>
        <w:rPr>
          <w:rFonts w:cs="Verdana"/>
          <w:sz w:val="16"/>
          <w:szCs w:val="16"/>
          <w:lang w:eastAsia="da-DK"/>
        </w:rPr>
      </w:pPr>
      <w:r w:rsidRPr="00C56399">
        <w:rPr>
          <w:rFonts w:cs="Verdana"/>
          <w:sz w:val="16"/>
          <w:szCs w:val="16"/>
          <w:lang w:eastAsia="da-DK"/>
        </w:rPr>
        <w:t xml:space="preserve">Forbrugerrådet, Fiolstræde 17, 1017 København K – e-mail: </w:t>
      </w:r>
      <w:hyperlink r:id="rId29" w:history="1">
        <w:r w:rsidRPr="00C56399">
          <w:rPr>
            <w:rStyle w:val="Hyperlink"/>
            <w:rFonts w:cs="Verdana"/>
            <w:sz w:val="16"/>
            <w:szCs w:val="16"/>
            <w:lang w:eastAsia="da-DK"/>
          </w:rPr>
          <w:t>fbr@fbr.dk</w:t>
        </w:r>
      </w:hyperlink>
    </w:p>
    <w:p w:rsidR="00CA7753" w:rsidRPr="00C56399" w:rsidRDefault="00CA7753" w:rsidP="0024177D">
      <w:pPr>
        <w:spacing w:line="280" w:lineRule="exact"/>
        <w:rPr>
          <w:sz w:val="16"/>
          <w:szCs w:val="16"/>
          <w:highlight w:val="red"/>
        </w:rPr>
      </w:pPr>
    </w:p>
    <w:p w:rsidR="00DB1966" w:rsidRPr="00C56399" w:rsidRDefault="00DB1966" w:rsidP="00DB1966">
      <w:pPr>
        <w:spacing w:line="280" w:lineRule="exact"/>
        <w:rPr>
          <w:sz w:val="16"/>
          <w:szCs w:val="16"/>
          <w:highlight w:val="red"/>
        </w:rPr>
      </w:pPr>
    </w:p>
    <w:bookmarkEnd w:id="1"/>
    <w:bookmarkEnd w:id="2"/>
    <w:bookmarkEnd w:id="3"/>
    <w:bookmarkEnd w:id="4"/>
    <w:p w:rsidR="00C22B38" w:rsidRPr="00C56399" w:rsidRDefault="00C22B38">
      <w:pPr>
        <w:rPr>
          <w:b/>
          <w:sz w:val="22"/>
          <w:szCs w:val="22"/>
          <w:highlight w:val="red"/>
        </w:rPr>
      </w:pPr>
      <w:r w:rsidRPr="00C56399">
        <w:rPr>
          <w:b/>
          <w:sz w:val="22"/>
          <w:szCs w:val="22"/>
          <w:highlight w:val="red"/>
        </w:rPr>
        <w:br w:type="page"/>
      </w:r>
    </w:p>
    <w:p w:rsidR="008E2EBF" w:rsidRDefault="008E2EBF" w:rsidP="00C86A16">
      <w:pPr>
        <w:spacing w:line="280" w:lineRule="exact"/>
        <w:rPr>
          <w:b/>
          <w:sz w:val="22"/>
          <w:szCs w:val="22"/>
        </w:rPr>
      </w:pPr>
      <w:r>
        <w:rPr>
          <w:b/>
          <w:sz w:val="22"/>
          <w:szCs w:val="22"/>
        </w:rPr>
        <w:lastRenderedPageBreak/>
        <w:t>Bilag</w:t>
      </w:r>
    </w:p>
    <w:p w:rsidR="008E2EBF" w:rsidRDefault="008E2EBF" w:rsidP="00C86A16">
      <w:pPr>
        <w:spacing w:line="280" w:lineRule="exact"/>
        <w:rPr>
          <w:b/>
          <w:sz w:val="22"/>
          <w:szCs w:val="22"/>
        </w:rPr>
      </w:pPr>
    </w:p>
    <w:p w:rsidR="00C86A16" w:rsidRPr="00651577" w:rsidRDefault="00C86A16" w:rsidP="00C86A16">
      <w:pPr>
        <w:spacing w:line="280" w:lineRule="exact"/>
        <w:rPr>
          <w:b/>
          <w:sz w:val="22"/>
          <w:szCs w:val="22"/>
        </w:rPr>
      </w:pPr>
      <w:r w:rsidRPr="00651577">
        <w:rPr>
          <w:b/>
          <w:sz w:val="22"/>
          <w:szCs w:val="22"/>
        </w:rPr>
        <w:t xml:space="preserve">Gældende vilkår efter afgørelse </w:t>
      </w:r>
      <w:r w:rsidRPr="00EA7D46">
        <w:rPr>
          <w:b/>
          <w:sz w:val="22"/>
          <w:szCs w:val="22"/>
        </w:rPr>
        <w:t xml:space="preserve">af </w:t>
      </w:r>
      <w:r w:rsidR="00EA7D46" w:rsidRPr="00EA7D46">
        <w:rPr>
          <w:b/>
          <w:sz w:val="22"/>
          <w:szCs w:val="22"/>
        </w:rPr>
        <w:t>6</w:t>
      </w:r>
      <w:r w:rsidRPr="00EA7D46">
        <w:rPr>
          <w:b/>
          <w:sz w:val="22"/>
          <w:szCs w:val="22"/>
        </w:rPr>
        <w:t xml:space="preserve">. </w:t>
      </w:r>
      <w:r w:rsidR="00EA7D46" w:rsidRPr="00EA7D46">
        <w:rPr>
          <w:b/>
          <w:sz w:val="22"/>
          <w:szCs w:val="22"/>
        </w:rPr>
        <w:t>august</w:t>
      </w:r>
      <w:r w:rsidRPr="00EA7D46">
        <w:rPr>
          <w:b/>
          <w:sz w:val="22"/>
          <w:szCs w:val="22"/>
        </w:rPr>
        <w:t xml:space="preserve"> 201</w:t>
      </w:r>
      <w:r w:rsidR="00651577" w:rsidRPr="00EA7D46">
        <w:rPr>
          <w:b/>
          <w:sz w:val="22"/>
          <w:szCs w:val="22"/>
        </w:rPr>
        <w:t>4</w:t>
      </w:r>
      <w:r w:rsidRPr="00651577">
        <w:rPr>
          <w:b/>
          <w:sz w:val="22"/>
          <w:szCs w:val="22"/>
        </w:rPr>
        <w:t xml:space="preserve"> om revurdering </w:t>
      </w:r>
      <w:r w:rsidRPr="00651577">
        <w:rPr>
          <w:b/>
          <w:sz w:val="22"/>
          <w:szCs w:val="22"/>
          <w:lang w:eastAsia="da-DK"/>
        </w:rPr>
        <w:t xml:space="preserve">af miljøgodkendelsen af husdyrbruget </w:t>
      </w:r>
      <w:proofErr w:type="spellStart"/>
      <w:r w:rsidR="00651577" w:rsidRPr="00651577">
        <w:rPr>
          <w:b/>
          <w:sz w:val="22"/>
          <w:szCs w:val="22"/>
          <w:lang w:eastAsia="da-DK"/>
        </w:rPr>
        <w:t>Krondalvej</w:t>
      </w:r>
      <w:proofErr w:type="spellEnd"/>
      <w:r w:rsidR="00651577" w:rsidRPr="00651577">
        <w:rPr>
          <w:b/>
          <w:sz w:val="22"/>
          <w:szCs w:val="22"/>
          <w:lang w:eastAsia="da-DK"/>
        </w:rPr>
        <w:t xml:space="preserve"> 21, 8766 Nørre Snede</w:t>
      </w:r>
    </w:p>
    <w:p w:rsidR="00C86A16" w:rsidRPr="00C56399" w:rsidRDefault="00C86A16" w:rsidP="00C86A16">
      <w:pPr>
        <w:spacing w:line="280" w:lineRule="exact"/>
        <w:rPr>
          <w:highlight w:val="red"/>
        </w:rPr>
      </w:pPr>
    </w:p>
    <w:p w:rsidR="00733B4D" w:rsidRPr="00306175" w:rsidRDefault="000B4AD9" w:rsidP="00733B4D">
      <w:pPr>
        <w:spacing w:line="280" w:lineRule="exact"/>
        <w:ind w:left="426" w:hanging="426"/>
        <w:rPr>
          <w:rFonts w:asciiTheme="minorHAnsi" w:hAnsiTheme="minorHAnsi"/>
          <w:b/>
        </w:rPr>
      </w:pPr>
      <w:r>
        <w:rPr>
          <w:rFonts w:asciiTheme="minorHAnsi" w:hAnsiTheme="minorHAnsi"/>
          <w:b/>
        </w:rPr>
        <w:t>Vilkår med hensyn til d</w:t>
      </w:r>
      <w:r w:rsidR="008216E6">
        <w:rPr>
          <w:rFonts w:asciiTheme="minorHAnsi" w:hAnsiTheme="minorHAnsi"/>
          <w:b/>
        </w:rPr>
        <w:t>rift</w:t>
      </w:r>
      <w:r>
        <w:rPr>
          <w:rFonts w:asciiTheme="minorHAnsi" w:hAnsiTheme="minorHAnsi"/>
          <w:b/>
        </w:rPr>
        <w:t>:</w:t>
      </w:r>
    </w:p>
    <w:p w:rsidR="00733B4D" w:rsidRPr="00C56399" w:rsidRDefault="00733B4D" w:rsidP="00733B4D">
      <w:pPr>
        <w:spacing w:line="280" w:lineRule="exact"/>
        <w:ind w:left="426" w:hanging="426"/>
        <w:rPr>
          <w:rFonts w:asciiTheme="minorHAnsi" w:hAnsiTheme="minorHAnsi"/>
          <w:highlight w:val="red"/>
        </w:rPr>
      </w:pPr>
    </w:p>
    <w:p w:rsidR="00733B4D" w:rsidRPr="000C1F81" w:rsidRDefault="00206B61" w:rsidP="00733B4D">
      <w:pPr>
        <w:pStyle w:val="Listeafsnit"/>
        <w:numPr>
          <w:ilvl w:val="0"/>
          <w:numId w:val="39"/>
        </w:numPr>
        <w:spacing w:line="280" w:lineRule="exact"/>
        <w:rPr>
          <w:rFonts w:asciiTheme="minorHAnsi" w:hAnsiTheme="minorHAnsi"/>
        </w:rPr>
      </w:pPr>
      <w:r w:rsidRPr="008E67F1">
        <w:rPr>
          <w:rFonts w:asciiTheme="minorHAnsi" w:hAnsiTheme="minorHAnsi"/>
        </w:rPr>
        <w:t xml:space="preserve">Godkendelsen omfatter en maksimal årlig produktion på </w:t>
      </w:r>
      <w:r w:rsidR="000C1F81" w:rsidRPr="008E67F1">
        <w:rPr>
          <w:rFonts w:asciiTheme="minorHAnsi" w:hAnsiTheme="minorHAnsi"/>
        </w:rPr>
        <w:t>8.750 slagtesvin</w:t>
      </w:r>
      <w:r w:rsidR="000C1F81">
        <w:rPr>
          <w:rFonts w:asciiTheme="minorHAnsi" w:hAnsiTheme="minorHAnsi"/>
        </w:rPr>
        <w:t xml:space="preserve"> fra </w:t>
      </w:r>
      <w:r w:rsidR="008E67F1">
        <w:rPr>
          <w:rFonts w:asciiTheme="minorHAnsi" w:hAnsiTheme="minorHAnsi"/>
        </w:rPr>
        <w:t>32-107 kg, svarende til 243,1 dyreenheder.</w:t>
      </w:r>
      <w:r w:rsidR="000C1F81">
        <w:rPr>
          <w:rFonts w:asciiTheme="minorHAnsi" w:hAnsiTheme="minorHAnsi"/>
        </w:rPr>
        <w:br/>
      </w:r>
    </w:p>
    <w:p w:rsidR="00733B4D" w:rsidRPr="00306175" w:rsidRDefault="00733B4D" w:rsidP="00733B4D">
      <w:pPr>
        <w:pStyle w:val="Listeafsnit"/>
        <w:numPr>
          <w:ilvl w:val="0"/>
          <w:numId w:val="39"/>
        </w:numPr>
        <w:spacing w:line="280" w:lineRule="exact"/>
        <w:rPr>
          <w:rFonts w:asciiTheme="minorHAnsi" w:hAnsiTheme="minorHAnsi"/>
        </w:rPr>
      </w:pPr>
      <w:r w:rsidRPr="00306175">
        <w:rPr>
          <w:rFonts w:asciiTheme="minorHAnsi" w:hAnsiTheme="minorHAnsi"/>
        </w:rPr>
        <w:t xml:space="preserve">Virksomheden </w:t>
      </w:r>
      <w:r w:rsidR="00306175" w:rsidRPr="00306175">
        <w:rPr>
          <w:rFonts w:asciiTheme="minorHAnsi" w:hAnsiTheme="minorHAnsi"/>
        </w:rPr>
        <w:t xml:space="preserve">skal </w:t>
      </w:r>
      <w:r w:rsidRPr="00306175">
        <w:rPr>
          <w:rFonts w:asciiTheme="minorHAnsi" w:hAnsiTheme="minorHAnsi"/>
        </w:rPr>
        <w:t>indrettes og drives i overensstemmelse med de ved sagens behandling fremkomne oplysninger (se ”Grundlaget for godkendelsen”), for så vidt disse ikke er ændret i afgørelsen.</w:t>
      </w:r>
    </w:p>
    <w:p w:rsidR="00733B4D" w:rsidRPr="00306175" w:rsidRDefault="00733B4D" w:rsidP="00733B4D">
      <w:pPr>
        <w:spacing w:line="280" w:lineRule="exact"/>
        <w:rPr>
          <w:rFonts w:asciiTheme="minorHAnsi" w:hAnsiTheme="minorHAnsi"/>
        </w:rPr>
      </w:pPr>
    </w:p>
    <w:p w:rsidR="00733B4D" w:rsidRPr="00306175" w:rsidRDefault="00733B4D" w:rsidP="00733B4D">
      <w:pPr>
        <w:pStyle w:val="Listeafsnit"/>
        <w:numPr>
          <w:ilvl w:val="0"/>
          <w:numId w:val="39"/>
        </w:numPr>
        <w:spacing w:line="280" w:lineRule="exact"/>
        <w:rPr>
          <w:rFonts w:asciiTheme="minorHAnsi" w:hAnsiTheme="minorHAnsi"/>
        </w:rPr>
      </w:pPr>
      <w:r w:rsidRPr="00306175">
        <w:rPr>
          <w:rFonts w:asciiTheme="minorHAnsi" w:hAnsiTheme="minorHAnsi"/>
        </w:rPr>
        <w:t xml:space="preserve">Ejendommen </w:t>
      </w:r>
      <w:r w:rsidR="00306175" w:rsidRPr="00306175">
        <w:rPr>
          <w:rFonts w:asciiTheme="minorHAnsi" w:hAnsiTheme="minorHAnsi"/>
        </w:rPr>
        <w:t xml:space="preserve">og dens omgivelser </w:t>
      </w:r>
      <w:r w:rsidRPr="00306175">
        <w:rPr>
          <w:rFonts w:asciiTheme="minorHAnsi" w:hAnsiTheme="minorHAnsi"/>
        </w:rPr>
        <w:t>skal renholdes således</w:t>
      </w:r>
      <w:r w:rsidR="00306175" w:rsidRPr="00306175">
        <w:rPr>
          <w:rFonts w:asciiTheme="minorHAnsi" w:hAnsiTheme="minorHAnsi"/>
        </w:rPr>
        <w:t>,</w:t>
      </w:r>
      <w:r w:rsidRPr="00306175">
        <w:rPr>
          <w:rFonts w:asciiTheme="minorHAnsi" w:hAnsiTheme="minorHAnsi"/>
        </w:rPr>
        <w:t xml:space="preserve"> at der ikke </w:t>
      </w:r>
      <w:r w:rsidR="00306175" w:rsidRPr="00306175">
        <w:rPr>
          <w:rFonts w:asciiTheme="minorHAnsi" w:hAnsiTheme="minorHAnsi"/>
        </w:rPr>
        <w:t xml:space="preserve">forekommer væsentlige gener uden for ejendommens skel i form af røg, ildelugt eller </w:t>
      </w:r>
      <w:r w:rsidRPr="00306175">
        <w:rPr>
          <w:rFonts w:asciiTheme="minorHAnsi" w:hAnsiTheme="minorHAnsi"/>
        </w:rPr>
        <w:t>uhygiejniske forhold.</w:t>
      </w:r>
    </w:p>
    <w:p w:rsidR="00733B4D" w:rsidRPr="00306175" w:rsidRDefault="00733B4D" w:rsidP="00733B4D">
      <w:pPr>
        <w:spacing w:line="280" w:lineRule="exact"/>
        <w:rPr>
          <w:rFonts w:asciiTheme="minorHAnsi" w:hAnsiTheme="minorHAnsi"/>
        </w:rPr>
      </w:pPr>
    </w:p>
    <w:p w:rsidR="00733B4D" w:rsidRPr="00306175" w:rsidRDefault="00733B4D" w:rsidP="00733B4D">
      <w:pPr>
        <w:pStyle w:val="Listeafsnit"/>
        <w:numPr>
          <w:ilvl w:val="0"/>
          <w:numId w:val="39"/>
        </w:numPr>
        <w:spacing w:line="280" w:lineRule="exact"/>
        <w:rPr>
          <w:rFonts w:asciiTheme="minorHAnsi" w:hAnsiTheme="minorHAnsi"/>
        </w:rPr>
      </w:pPr>
      <w:r w:rsidRPr="00306175">
        <w:rPr>
          <w:rFonts w:asciiTheme="minorHAnsi" w:hAnsiTheme="minorHAnsi"/>
          <w:i/>
        </w:rPr>
        <w:t>(Ophævet).</w:t>
      </w:r>
      <w:r w:rsidR="00306175">
        <w:rPr>
          <w:rFonts w:asciiTheme="minorHAnsi" w:hAnsiTheme="minorHAnsi"/>
          <w:i/>
        </w:rPr>
        <w:br/>
      </w:r>
    </w:p>
    <w:p w:rsidR="00306175" w:rsidRPr="00306175" w:rsidRDefault="00306175" w:rsidP="00306175">
      <w:pPr>
        <w:pStyle w:val="Listeafsnit"/>
        <w:numPr>
          <w:ilvl w:val="0"/>
          <w:numId w:val="39"/>
        </w:numPr>
        <w:spacing w:line="280" w:lineRule="exact"/>
        <w:rPr>
          <w:rFonts w:asciiTheme="minorHAnsi" w:hAnsiTheme="minorHAnsi"/>
        </w:rPr>
      </w:pPr>
      <w:r w:rsidRPr="00306175">
        <w:rPr>
          <w:rFonts w:asciiTheme="minorHAnsi" w:hAnsiTheme="minorHAnsi"/>
          <w:i/>
        </w:rPr>
        <w:t>(Ophævet).</w:t>
      </w:r>
    </w:p>
    <w:p w:rsidR="00733B4D" w:rsidRPr="00306175" w:rsidRDefault="00733B4D" w:rsidP="00733B4D">
      <w:pPr>
        <w:spacing w:line="280" w:lineRule="exact"/>
        <w:rPr>
          <w:rFonts w:asciiTheme="minorHAnsi" w:hAnsiTheme="minorHAnsi"/>
          <w:i/>
        </w:rPr>
      </w:pPr>
    </w:p>
    <w:p w:rsidR="00733B4D" w:rsidRPr="008E67F1" w:rsidRDefault="00733B4D" w:rsidP="00733B4D">
      <w:pPr>
        <w:pStyle w:val="Listeafsnit"/>
        <w:numPr>
          <w:ilvl w:val="0"/>
          <w:numId w:val="39"/>
        </w:numPr>
        <w:spacing w:line="280" w:lineRule="exact"/>
        <w:ind w:left="714" w:hanging="357"/>
        <w:rPr>
          <w:rFonts w:asciiTheme="minorHAnsi" w:hAnsiTheme="minorHAnsi"/>
        </w:rPr>
      </w:pPr>
      <w:r w:rsidRPr="008E67F1">
        <w:rPr>
          <w:rFonts w:asciiTheme="minorHAnsi" w:hAnsiTheme="minorHAnsi"/>
        </w:rPr>
        <w:t xml:space="preserve">Ændringer i ejerforhold (eller hvem der er ansvarlig for driften) skal meddeles </w:t>
      </w:r>
      <w:r w:rsidR="008E67F1" w:rsidRPr="008E67F1">
        <w:rPr>
          <w:rFonts w:asciiTheme="minorHAnsi" w:hAnsiTheme="minorHAnsi"/>
        </w:rPr>
        <w:t>Ikast-Brande Kommune/</w:t>
      </w:r>
      <w:r w:rsidRPr="008E67F1">
        <w:rPr>
          <w:rFonts w:asciiTheme="minorHAnsi" w:hAnsiTheme="minorHAnsi"/>
        </w:rPr>
        <w:t>tilsynsmyndigheden.</w:t>
      </w:r>
      <w:r w:rsidR="00306175" w:rsidRPr="008E67F1">
        <w:rPr>
          <w:rFonts w:asciiTheme="minorHAnsi" w:hAnsiTheme="minorHAnsi"/>
        </w:rPr>
        <w:br/>
      </w:r>
    </w:p>
    <w:p w:rsidR="00306175" w:rsidRPr="001901D3" w:rsidRDefault="00306175" w:rsidP="00733B4D">
      <w:pPr>
        <w:pStyle w:val="Listeafsnit"/>
        <w:numPr>
          <w:ilvl w:val="0"/>
          <w:numId w:val="39"/>
        </w:numPr>
        <w:spacing w:line="280" w:lineRule="exact"/>
        <w:ind w:left="714" w:hanging="357"/>
        <w:rPr>
          <w:rFonts w:asciiTheme="minorHAnsi" w:hAnsiTheme="minorHAnsi"/>
        </w:rPr>
      </w:pPr>
      <w:r w:rsidRPr="001901D3">
        <w:rPr>
          <w:rFonts w:asciiTheme="minorHAnsi" w:hAnsiTheme="minorHAnsi"/>
        </w:rPr>
        <w:t xml:space="preserve">Til dokumentation for at produktionen ligger indenfor godkendelsens rammer skal der, hvis </w:t>
      </w:r>
      <w:r w:rsidR="001901D3" w:rsidRPr="001901D3">
        <w:rPr>
          <w:rFonts w:asciiTheme="minorHAnsi" w:hAnsiTheme="minorHAnsi"/>
        </w:rPr>
        <w:t xml:space="preserve">Ikast-Brande Kommune/tilsynsmyndigheden </w:t>
      </w:r>
      <w:r w:rsidRPr="001901D3">
        <w:rPr>
          <w:rFonts w:asciiTheme="minorHAnsi" w:hAnsiTheme="minorHAnsi"/>
        </w:rPr>
        <w:t xml:space="preserve">kræver det, indsendes kopier af relevante dele af afsluttede </w:t>
      </w:r>
      <w:proofErr w:type="spellStart"/>
      <w:r w:rsidRPr="001901D3">
        <w:rPr>
          <w:rFonts w:asciiTheme="minorHAnsi" w:hAnsiTheme="minorHAnsi"/>
        </w:rPr>
        <w:t>årsskatteregnskaber</w:t>
      </w:r>
      <w:proofErr w:type="spellEnd"/>
      <w:r w:rsidRPr="001901D3">
        <w:rPr>
          <w:rFonts w:asciiTheme="minorHAnsi" w:hAnsiTheme="minorHAnsi"/>
        </w:rPr>
        <w:t xml:space="preserve"> med kvitteringer og/eller afregninger fra slagteri inkl. eksportafregninger.</w:t>
      </w:r>
    </w:p>
    <w:p w:rsidR="00733B4D" w:rsidRPr="00C56399" w:rsidRDefault="00733B4D" w:rsidP="00733B4D">
      <w:pPr>
        <w:spacing w:line="280" w:lineRule="exact"/>
        <w:rPr>
          <w:rFonts w:asciiTheme="minorHAnsi" w:hAnsiTheme="minorHAnsi"/>
          <w:highlight w:val="red"/>
        </w:rPr>
      </w:pPr>
    </w:p>
    <w:p w:rsidR="00733B4D" w:rsidRPr="006B7332" w:rsidRDefault="000B4AD9" w:rsidP="00733B4D">
      <w:pPr>
        <w:spacing w:line="280" w:lineRule="exact"/>
        <w:ind w:left="426" w:hanging="426"/>
        <w:rPr>
          <w:rFonts w:asciiTheme="minorHAnsi" w:hAnsiTheme="minorHAnsi"/>
          <w:b/>
        </w:rPr>
      </w:pPr>
      <w:r>
        <w:rPr>
          <w:rFonts w:asciiTheme="minorHAnsi" w:hAnsiTheme="minorHAnsi"/>
          <w:b/>
        </w:rPr>
        <w:t>Vilkår med hensyn til s</w:t>
      </w:r>
      <w:r w:rsidR="008216E6">
        <w:rPr>
          <w:rFonts w:asciiTheme="minorHAnsi" w:hAnsiTheme="minorHAnsi"/>
          <w:b/>
        </w:rPr>
        <w:t>tøj</w:t>
      </w:r>
      <w:r>
        <w:rPr>
          <w:rFonts w:asciiTheme="minorHAnsi" w:hAnsiTheme="minorHAnsi"/>
          <w:b/>
        </w:rPr>
        <w:t>:</w:t>
      </w:r>
    </w:p>
    <w:p w:rsidR="00733B4D" w:rsidRPr="00C56399" w:rsidRDefault="00733B4D" w:rsidP="00733B4D">
      <w:pPr>
        <w:spacing w:line="280" w:lineRule="exact"/>
        <w:ind w:left="426" w:hanging="426"/>
        <w:rPr>
          <w:rFonts w:asciiTheme="minorHAnsi" w:hAnsiTheme="minorHAnsi"/>
          <w:b/>
          <w:highlight w:val="red"/>
        </w:rPr>
      </w:pPr>
    </w:p>
    <w:p w:rsidR="00733B4D" w:rsidRPr="008E67F1" w:rsidRDefault="00733B4D" w:rsidP="00733B4D">
      <w:pPr>
        <w:pStyle w:val="Listeafsnit"/>
        <w:numPr>
          <w:ilvl w:val="0"/>
          <w:numId w:val="39"/>
        </w:numPr>
        <w:spacing w:line="280" w:lineRule="exact"/>
        <w:rPr>
          <w:rFonts w:asciiTheme="minorHAnsi" w:hAnsiTheme="minorHAnsi"/>
        </w:rPr>
      </w:pPr>
      <w:r w:rsidRPr="008E67F1">
        <w:t>Såfremt Ikast-Brande Kommune modtager klager over støj fra husdyrbruget med tilknyttede aktiviteter, og kommunen vurderer, at der er tale om væsentlige støjgener, skal der indsendes dokumentation for overholdelse af nedenstående støjkrav. Husdyrbrugets bidrag til det ækvivalente, korrigerede støjniveau må ikke overstige følgende værdier ved nabobeboelser:</w:t>
      </w:r>
    </w:p>
    <w:p w:rsidR="00733B4D" w:rsidRPr="008E67F1" w:rsidRDefault="00733B4D" w:rsidP="00733B4D">
      <w:pPr>
        <w:tabs>
          <w:tab w:val="left" w:pos="360"/>
          <w:tab w:val="left" w:pos="1080"/>
        </w:tabs>
        <w:spacing w:line="280" w:lineRule="exact"/>
        <w:ind w:left="1080" w:firstLine="225"/>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800"/>
        <w:gridCol w:w="1980"/>
      </w:tblGrid>
      <w:tr w:rsidR="00733B4D" w:rsidRPr="008E67F1" w:rsidTr="00733B4D">
        <w:tc>
          <w:tcPr>
            <w:tcW w:w="2160" w:type="dxa"/>
          </w:tcPr>
          <w:p w:rsidR="00733B4D" w:rsidRPr="008E67F1" w:rsidRDefault="00733B4D" w:rsidP="00733B4D">
            <w:pPr>
              <w:tabs>
                <w:tab w:val="left" w:pos="360"/>
                <w:tab w:val="left" w:pos="1080"/>
              </w:tabs>
              <w:spacing w:line="280" w:lineRule="exact"/>
              <w:jc w:val="center"/>
            </w:pPr>
            <w:r w:rsidRPr="008E67F1">
              <w:t>Dag</w:t>
            </w:r>
          </w:p>
        </w:tc>
        <w:tc>
          <w:tcPr>
            <w:tcW w:w="1800" w:type="dxa"/>
          </w:tcPr>
          <w:p w:rsidR="00733B4D" w:rsidRPr="008E67F1" w:rsidRDefault="00733B4D" w:rsidP="00733B4D">
            <w:pPr>
              <w:tabs>
                <w:tab w:val="left" w:pos="360"/>
                <w:tab w:val="left" w:pos="1080"/>
              </w:tabs>
              <w:spacing w:line="280" w:lineRule="exact"/>
              <w:ind w:left="360"/>
            </w:pPr>
            <w:r w:rsidRPr="008E67F1">
              <w:t>Tidspunkt</w:t>
            </w:r>
          </w:p>
        </w:tc>
        <w:tc>
          <w:tcPr>
            <w:tcW w:w="1980" w:type="dxa"/>
          </w:tcPr>
          <w:p w:rsidR="00733B4D" w:rsidRPr="008E67F1" w:rsidRDefault="00733B4D" w:rsidP="00733B4D">
            <w:pPr>
              <w:tabs>
                <w:tab w:val="left" w:pos="360"/>
                <w:tab w:val="left" w:pos="1080"/>
              </w:tabs>
              <w:spacing w:line="280" w:lineRule="exact"/>
              <w:ind w:left="360"/>
            </w:pPr>
            <w:r w:rsidRPr="008E67F1">
              <w:t>Støjniveau</w:t>
            </w:r>
          </w:p>
        </w:tc>
      </w:tr>
      <w:tr w:rsidR="00733B4D" w:rsidRPr="008E67F1" w:rsidTr="00733B4D">
        <w:tc>
          <w:tcPr>
            <w:tcW w:w="2160" w:type="dxa"/>
          </w:tcPr>
          <w:p w:rsidR="00733B4D" w:rsidRPr="008E67F1" w:rsidRDefault="00733B4D" w:rsidP="00733B4D">
            <w:pPr>
              <w:tabs>
                <w:tab w:val="left" w:pos="360"/>
                <w:tab w:val="left" w:pos="1080"/>
              </w:tabs>
              <w:spacing w:line="280" w:lineRule="exact"/>
              <w:ind w:left="360"/>
              <w:jc w:val="center"/>
            </w:pPr>
            <w:r w:rsidRPr="008E67F1">
              <w:t>Mandag - fredag</w:t>
            </w:r>
          </w:p>
          <w:p w:rsidR="00733B4D" w:rsidRPr="008E67F1" w:rsidRDefault="00733B4D" w:rsidP="00733B4D">
            <w:pPr>
              <w:tabs>
                <w:tab w:val="left" w:pos="360"/>
                <w:tab w:val="left" w:pos="1080"/>
              </w:tabs>
              <w:spacing w:line="280" w:lineRule="exact"/>
              <w:ind w:left="360"/>
              <w:jc w:val="center"/>
            </w:pPr>
            <w:r w:rsidRPr="008E67F1">
              <w:t>Lørdag</w:t>
            </w:r>
          </w:p>
        </w:tc>
        <w:tc>
          <w:tcPr>
            <w:tcW w:w="1800" w:type="dxa"/>
          </w:tcPr>
          <w:p w:rsidR="00733B4D" w:rsidRPr="008E67F1" w:rsidRDefault="00733B4D" w:rsidP="00733B4D">
            <w:pPr>
              <w:tabs>
                <w:tab w:val="left" w:pos="360"/>
                <w:tab w:val="left" w:pos="1080"/>
              </w:tabs>
              <w:spacing w:line="280" w:lineRule="exact"/>
              <w:ind w:left="360"/>
              <w:jc w:val="center"/>
            </w:pPr>
            <w:proofErr w:type="gramStart"/>
            <w:r w:rsidRPr="008E67F1">
              <w:t>kl.    7</w:t>
            </w:r>
            <w:proofErr w:type="gramEnd"/>
            <w:r w:rsidRPr="008E67F1">
              <w:t xml:space="preserve"> - 18</w:t>
            </w:r>
          </w:p>
          <w:p w:rsidR="00733B4D" w:rsidRPr="008E67F1" w:rsidRDefault="00733B4D" w:rsidP="00733B4D">
            <w:pPr>
              <w:tabs>
                <w:tab w:val="left" w:pos="360"/>
                <w:tab w:val="left" w:pos="1080"/>
              </w:tabs>
              <w:spacing w:line="280" w:lineRule="exact"/>
              <w:ind w:left="360"/>
              <w:jc w:val="center"/>
            </w:pPr>
            <w:proofErr w:type="gramStart"/>
            <w:r w:rsidRPr="008E67F1">
              <w:t>kl.    7</w:t>
            </w:r>
            <w:proofErr w:type="gramEnd"/>
            <w:r w:rsidRPr="008E67F1">
              <w:t xml:space="preserve"> - 14</w:t>
            </w:r>
          </w:p>
        </w:tc>
        <w:tc>
          <w:tcPr>
            <w:tcW w:w="1980" w:type="dxa"/>
          </w:tcPr>
          <w:p w:rsidR="00733B4D" w:rsidRPr="008E67F1" w:rsidRDefault="00733B4D" w:rsidP="00733B4D">
            <w:pPr>
              <w:tabs>
                <w:tab w:val="left" w:pos="360"/>
                <w:tab w:val="left" w:pos="1080"/>
              </w:tabs>
              <w:spacing w:line="280" w:lineRule="exact"/>
              <w:jc w:val="center"/>
            </w:pPr>
            <w:r w:rsidRPr="008E67F1">
              <w:t xml:space="preserve">       55 dB(A)</w:t>
            </w:r>
            <w:r w:rsidRPr="008E67F1">
              <w:rPr>
                <w:rStyle w:val="Fodnotehenvisning"/>
              </w:rPr>
              <w:footnoteReference w:id="14"/>
            </w:r>
          </w:p>
        </w:tc>
      </w:tr>
      <w:tr w:rsidR="00733B4D" w:rsidRPr="008E67F1" w:rsidTr="00733B4D">
        <w:tc>
          <w:tcPr>
            <w:tcW w:w="2160" w:type="dxa"/>
          </w:tcPr>
          <w:p w:rsidR="00733B4D" w:rsidRPr="008E67F1" w:rsidRDefault="00733B4D" w:rsidP="00733B4D">
            <w:pPr>
              <w:tabs>
                <w:tab w:val="left" w:pos="360"/>
                <w:tab w:val="left" w:pos="1080"/>
              </w:tabs>
              <w:spacing w:line="280" w:lineRule="exact"/>
              <w:ind w:left="360"/>
              <w:jc w:val="center"/>
            </w:pPr>
            <w:r w:rsidRPr="008E67F1">
              <w:t>Mandag - fredag</w:t>
            </w:r>
          </w:p>
          <w:p w:rsidR="00733B4D" w:rsidRPr="008E67F1" w:rsidRDefault="00733B4D" w:rsidP="00733B4D">
            <w:pPr>
              <w:tabs>
                <w:tab w:val="left" w:pos="360"/>
                <w:tab w:val="left" w:pos="1080"/>
              </w:tabs>
              <w:spacing w:line="280" w:lineRule="exact"/>
              <w:ind w:left="360"/>
              <w:jc w:val="center"/>
            </w:pPr>
            <w:r w:rsidRPr="008E67F1">
              <w:t>Lørdag</w:t>
            </w:r>
          </w:p>
          <w:p w:rsidR="00733B4D" w:rsidRPr="008E67F1" w:rsidRDefault="00733B4D" w:rsidP="00733B4D">
            <w:pPr>
              <w:tabs>
                <w:tab w:val="left" w:pos="360"/>
                <w:tab w:val="left" w:pos="1080"/>
              </w:tabs>
              <w:spacing w:line="280" w:lineRule="exact"/>
              <w:ind w:left="360"/>
              <w:jc w:val="center"/>
            </w:pPr>
            <w:r w:rsidRPr="008E67F1">
              <w:t>Søndag</w:t>
            </w:r>
          </w:p>
        </w:tc>
        <w:tc>
          <w:tcPr>
            <w:tcW w:w="1800" w:type="dxa"/>
          </w:tcPr>
          <w:p w:rsidR="00733B4D" w:rsidRPr="008E67F1" w:rsidRDefault="00733B4D" w:rsidP="00733B4D">
            <w:pPr>
              <w:tabs>
                <w:tab w:val="left" w:pos="360"/>
                <w:tab w:val="left" w:pos="1080"/>
              </w:tabs>
              <w:spacing w:line="280" w:lineRule="exact"/>
              <w:ind w:left="360"/>
              <w:jc w:val="center"/>
            </w:pPr>
            <w:proofErr w:type="gramStart"/>
            <w:r w:rsidRPr="008E67F1">
              <w:t>kl.  18</w:t>
            </w:r>
            <w:proofErr w:type="gramEnd"/>
            <w:r w:rsidRPr="008E67F1">
              <w:t xml:space="preserve"> - 22</w:t>
            </w:r>
          </w:p>
          <w:p w:rsidR="00733B4D" w:rsidRPr="008E67F1" w:rsidRDefault="00733B4D" w:rsidP="00733B4D">
            <w:pPr>
              <w:tabs>
                <w:tab w:val="left" w:pos="360"/>
                <w:tab w:val="left" w:pos="1080"/>
              </w:tabs>
              <w:spacing w:line="280" w:lineRule="exact"/>
              <w:ind w:left="360"/>
              <w:jc w:val="center"/>
            </w:pPr>
            <w:proofErr w:type="gramStart"/>
            <w:r w:rsidRPr="008E67F1">
              <w:t>kl.  14</w:t>
            </w:r>
            <w:proofErr w:type="gramEnd"/>
            <w:r w:rsidRPr="008E67F1">
              <w:t xml:space="preserve"> - 22</w:t>
            </w:r>
          </w:p>
          <w:p w:rsidR="00733B4D" w:rsidRPr="008E67F1" w:rsidRDefault="00733B4D" w:rsidP="00733B4D">
            <w:pPr>
              <w:tabs>
                <w:tab w:val="left" w:pos="360"/>
                <w:tab w:val="left" w:pos="1080"/>
              </w:tabs>
              <w:spacing w:line="280" w:lineRule="exact"/>
              <w:ind w:left="360"/>
              <w:jc w:val="center"/>
            </w:pPr>
            <w:proofErr w:type="gramStart"/>
            <w:r w:rsidRPr="008E67F1">
              <w:t>kl.    7</w:t>
            </w:r>
            <w:proofErr w:type="gramEnd"/>
            <w:r w:rsidRPr="008E67F1">
              <w:t xml:space="preserve"> - 22</w:t>
            </w:r>
          </w:p>
        </w:tc>
        <w:tc>
          <w:tcPr>
            <w:tcW w:w="1980" w:type="dxa"/>
          </w:tcPr>
          <w:p w:rsidR="00733B4D" w:rsidRPr="008E67F1" w:rsidRDefault="00733B4D" w:rsidP="00733B4D">
            <w:pPr>
              <w:tabs>
                <w:tab w:val="left" w:pos="360"/>
                <w:tab w:val="left" w:pos="1080"/>
              </w:tabs>
              <w:spacing w:line="280" w:lineRule="exact"/>
              <w:ind w:left="360"/>
              <w:jc w:val="center"/>
            </w:pPr>
            <w:r w:rsidRPr="008E67F1">
              <w:t>45 dB(A)</w:t>
            </w:r>
          </w:p>
        </w:tc>
      </w:tr>
      <w:tr w:rsidR="00733B4D" w:rsidRPr="008E67F1" w:rsidTr="00733B4D">
        <w:tc>
          <w:tcPr>
            <w:tcW w:w="2160" w:type="dxa"/>
          </w:tcPr>
          <w:p w:rsidR="00733B4D" w:rsidRPr="008E67F1" w:rsidRDefault="00733B4D" w:rsidP="00733B4D">
            <w:pPr>
              <w:tabs>
                <w:tab w:val="left" w:pos="360"/>
                <w:tab w:val="left" w:pos="1080"/>
              </w:tabs>
              <w:spacing w:line="280" w:lineRule="exact"/>
              <w:ind w:left="360"/>
              <w:jc w:val="center"/>
            </w:pPr>
            <w:r w:rsidRPr="008E67F1">
              <w:t>Alle dage</w:t>
            </w:r>
          </w:p>
        </w:tc>
        <w:tc>
          <w:tcPr>
            <w:tcW w:w="1800" w:type="dxa"/>
          </w:tcPr>
          <w:p w:rsidR="00733B4D" w:rsidRPr="008E67F1" w:rsidRDefault="00733B4D" w:rsidP="00733B4D">
            <w:pPr>
              <w:tabs>
                <w:tab w:val="left" w:pos="360"/>
                <w:tab w:val="left" w:pos="1080"/>
              </w:tabs>
              <w:spacing w:line="280" w:lineRule="exact"/>
              <w:ind w:left="360"/>
              <w:jc w:val="center"/>
            </w:pPr>
            <w:proofErr w:type="gramStart"/>
            <w:r w:rsidRPr="008E67F1">
              <w:t>kl.    22</w:t>
            </w:r>
            <w:proofErr w:type="gramEnd"/>
            <w:r w:rsidRPr="008E67F1">
              <w:t xml:space="preserve"> - 7</w:t>
            </w:r>
          </w:p>
        </w:tc>
        <w:tc>
          <w:tcPr>
            <w:tcW w:w="1980" w:type="dxa"/>
          </w:tcPr>
          <w:p w:rsidR="00733B4D" w:rsidRPr="008E67F1" w:rsidRDefault="00733B4D" w:rsidP="00733B4D">
            <w:pPr>
              <w:tabs>
                <w:tab w:val="left" w:pos="360"/>
                <w:tab w:val="left" w:pos="1080"/>
              </w:tabs>
              <w:spacing w:line="280" w:lineRule="exact"/>
              <w:ind w:left="360"/>
              <w:jc w:val="center"/>
            </w:pPr>
            <w:r w:rsidRPr="008E67F1">
              <w:t>40 dB(A)</w:t>
            </w:r>
          </w:p>
        </w:tc>
      </w:tr>
    </w:tbl>
    <w:p w:rsidR="00733B4D" w:rsidRPr="008E67F1" w:rsidRDefault="00733B4D" w:rsidP="00733B4D">
      <w:pPr>
        <w:tabs>
          <w:tab w:val="left" w:pos="360"/>
          <w:tab w:val="left" w:pos="1080"/>
        </w:tabs>
        <w:spacing w:line="280" w:lineRule="exact"/>
        <w:ind w:left="1080" w:hanging="720"/>
      </w:pPr>
    </w:p>
    <w:p w:rsidR="00733B4D" w:rsidRPr="008E67F1" w:rsidRDefault="00733B4D" w:rsidP="00733B4D">
      <w:pPr>
        <w:pStyle w:val="Listeafsnit"/>
        <w:tabs>
          <w:tab w:val="left" w:pos="360"/>
          <w:tab w:val="left" w:pos="1080"/>
        </w:tabs>
        <w:spacing w:line="280" w:lineRule="exact"/>
      </w:pPr>
      <w:r w:rsidRPr="008E67F1">
        <w:lastRenderedPageBreak/>
        <w:t>De anførte grænseværdier for støjbidraget regnes for overholdt, hvis de ikke overskrides af en måling eller beregning, der er midlet over en periode, som afhænger af tidspunktet på døgnet således:</w:t>
      </w:r>
    </w:p>
    <w:p w:rsidR="00733B4D" w:rsidRPr="00C56399" w:rsidRDefault="00733B4D" w:rsidP="00733B4D">
      <w:pPr>
        <w:tabs>
          <w:tab w:val="left" w:pos="360"/>
          <w:tab w:val="left" w:pos="1080"/>
        </w:tabs>
        <w:spacing w:line="280" w:lineRule="exact"/>
        <w:ind w:left="1080"/>
        <w:rPr>
          <w:highlight w:val="red"/>
        </w:rPr>
      </w:pPr>
    </w:p>
    <w:p w:rsidR="00733B4D" w:rsidRPr="008E67F1" w:rsidRDefault="00733B4D" w:rsidP="00733B4D">
      <w:pPr>
        <w:pStyle w:val="Listeafsnit"/>
        <w:tabs>
          <w:tab w:val="left" w:pos="360"/>
          <w:tab w:val="left" w:pos="1080"/>
        </w:tabs>
        <w:spacing w:line="280" w:lineRule="exact"/>
      </w:pPr>
      <w:r w:rsidRPr="008E67F1">
        <w:t>For dagperioden, kl. 7</w:t>
      </w:r>
      <w:r w:rsidRPr="008E67F1">
        <w:rPr>
          <w:vertAlign w:val="superscript"/>
        </w:rPr>
        <w:t>00</w:t>
      </w:r>
      <w:r w:rsidRPr="008E67F1">
        <w:t xml:space="preserve"> – 18</w:t>
      </w:r>
      <w:r w:rsidRPr="008E67F1">
        <w:rPr>
          <w:vertAlign w:val="superscript"/>
        </w:rPr>
        <w:t>00</w:t>
      </w:r>
      <w:r w:rsidRPr="008E67F1">
        <w:t xml:space="preserve"> alle dage, er måleperioden det mest støjbelastede tidsrum på 8 timer,</w:t>
      </w:r>
    </w:p>
    <w:p w:rsidR="00733B4D" w:rsidRPr="008E67F1" w:rsidRDefault="00733B4D" w:rsidP="00733B4D">
      <w:pPr>
        <w:tabs>
          <w:tab w:val="left" w:pos="360"/>
          <w:tab w:val="left" w:pos="1080"/>
        </w:tabs>
        <w:spacing w:line="280" w:lineRule="exact"/>
        <w:ind w:left="1080" w:firstLine="60"/>
      </w:pPr>
    </w:p>
    <w:p w:rsidR="00733B4D" w:rsidRPr="008E67F1" w:rsidRDefault="00733B4D" w:rsidP="00733B4D">
      <w:pPr>
        <w:pStyle w:val="Listeafsnit"/>
        <w:tabs>
          <w:tab w:val="left" w:pos="360"/>
          <w:tab w:val="left" w:pos="1080"/>
        </w:tabs>
        <w:spacing w:line="280" w:lineRule="exact"/>
      </w:pPr>
      <w:r w:rsidRPr="008E67F1">
        <w:t>for aftenperioden, kl. 18</w:t>
      </w:r>
      <w:r w:rsidRPr="008E67F1">
        <w:rPr>
          <w:vertAlign w:val="superscript"/>
        </w:rPr>
        <w:t>00</w:t>
      </w:r>
      <w:r w:rsidRPr="008E67F1">
        <w:t xml:space="preserve"> – 22</w:t>
      </w:r>
      <w:r w:rsidRPr="008E67F1">
        <w:rPr>
          <w:vertAlign w:val="superscript"/>
        </w:rPr>
        <w:t>00</w:t>
      </w:r>
      <w:r w:rsidRPr="008E67F1">
        <w:t xml:space="preserve"> alle dage, er måleperioden den mest støjbelastede time, og</w:t>
      </w:r>
    </w:p>
    <w:p w:rsidR="00733B4D" w:rsidRPr="008E67F1" w:rsidRDefault="00733B4D" w:rsidP="00733B4D">
      <w:pPr>
        <w:tabs>
          <w:tab w:val="left" w:pos="360"/>
          <w:tab w:val="left" w:pos="1080"/>
        </w:tabs>
        <w:spacing w:line="280" w:lineRule="exact"/>
        <w:ind w:left="1080"/>
      </w:pPr>
    </w:p>
    <w:p w:rsidR="00733B4D" w:rsidRPr="008E67F1" w:rsidRDefault="00733B4D" w:rsidP="00733B4D">
      <w:pPr>
        <w:pStyle w:val="Listeafsnit"/>
        <w:spacing w:line="280" w:lineRule="exact"/>
      </w:pPr>
      <w:r w:rsidRPr="008E67F1">
        <w:t xml:space="preserve">for </w:t>
      </w:r>
      <w:proofErr w:type="spellStart"/>
      <w:r w:rsidRPr="008E67F1">
        <w:t>natperioden</w:t>
      </w:r>
      <w:proofErr w:type="spellEnd"/>
      <w:r w:rsidRPr="008E67F1">
        <w:t>, kl. 22</w:t>
      </w:r>
      <w:r w:rsidRPr="008E67F1">
        <w:rPr>
          <w:vertAlign w:val="superscript"/>
        </w:rPr>
        <w:t>00</w:t>
      </w:r>
      <w:r w:rsidRPr="008E67F1">
        <w:t xml:space="preserve"> – 7</w:t>
      </w:r>
      <w:r w:rsidRPr="008E67F1">
        <w:rPr>
          <w:vertAlign w:val="superscript"/>
        </w:rPr>
        <w:t>00</w:t>
      </w:r>
      <w:r w:rsidRPr="008E67F1">
        <w:t xml:space="preserve"> alle dage, er måleperioden den mest støjbelastede halve time.</w:t>
      </w:r>
    </w:p>
    <w:p w:rsidR="00733B4D" w:rsidRPr="006B7332" w:rsidRDefault="00733B4D" w:rsidP="00733B4D">
      <w:pPr>
        <w:spacing w:line="280" w:lineRule="exact"/>
        <w:ind w:left="426" w:hanging="426"/>
        <w:rPr>
          <w:rFonts w:asciiTheme="minorHAnsi" w:hAnsiTheme="minorHAnsi"/>
        </w:rPr>
      </w:pPr>
    </w:p>
    <w:p w:rsidR="00733B4D" w:rsidRPr="006B7332" w:rsidRDefault="00733B4D" w:rsidP="00733B4D">
      <w:pPr>
        <w:pStyle w:val="Listeafsnit"/>
        <w:numPr>
          <w:ilvl w:val="0"/>
          <w:numId w:val="39"/>
        </w:numPr>
        <w:spacing w:line="280" w:lineRule="exact"/>
        <w:rPr>
          <w:rFonts w:asciiTheme="minorHAnsi" w:hAnsiTheme="minorHAnsi"/>
        </w:rPr>
      </w:pPr>
      <w:r w:rsidRPr="006B7332">
        <w:rPr>
          <w:rFonts w:asciiTheme="minorHAnsi" w:hAnsiTheme="minorHAnsi"/>
          <w:i/>
        </w:rPr>
        <w:t>(Ophævet).</w:t>
      </w:r>
    </w:p>
    <w:p w:rsidR="00733B4D" w:rsidRPr="006B7332" w:rsidRDefault="00733B4D" w:rsidP="00733B4D">
      <w:pPr>
        <w:spacing w:line="280" w:lineRule="exact"/>
        <w:ind w:left="426" w:hanging="426"/>
        <w:rPr>
          <w:rFonts w:asciiTheme="minorHAnsi" w:hAnsiTheme="minorHAnsi"/>
          <w:b/>
          <w:bCs/>
        </w:rPr>
      </w:pPr>
      <w:r w:rsidRPr="006B7332">
        <w:rPr>
          <w:rFonts w:asciiTheme="minorHAnsi" w:hAnsiTheme="minorHAnsi"/>
        </w:rPr>
        <w:tab/>
      </w:r>
    </w:p>
    <w:p w:rsidR="00733B4D" w:rsidRPr="006B7332" w:rsidRDefault="000B4AD9" w:rsidP="00733B4D">
      <w:pPr>
        <w:spacing w:line="280" w:lineRule="exact"/>
        <w:ind w:left="426" w:hanging="426"/>
        <w:rPr>
          <w:rFonts w:asciiTheme="minorHAnsi" w:hAnsiTheme="minorHAnsi"/>
          <w:b/>
          <w:bCs/>
        </w:rPr>
      </w:pPr>
      <w:r>
        <w:rPr>
          <w:rFonts w:asciiTheme="minorHAnsi" w:hAnsiTheme="minorHAnsi"/>
          <w:b/>
          <w:bCs/>
        </w:rPr>
        <w:t>Vilkår med hensyn til l</w:t>
      </w:r>
      <w:r w:rsidR="008216E6">
        <w:rPr>
          <w:rFonts w:asciiTheme="minorHAnsi" w:hAnsiTheme="minorHAnsi"/>
          <w:b/>
          <w:bCs/>
        </w:rPr>
        <w:t>uft</w:t>
      </w:r>
      <w:r>
        <w:rPr>
          <w:rFonts w:asciiTheme="minorHAnsi" w:hAnsiTheme="minorHAnsi"/>
          <w:b/>
          <w:bCs/>
        </w:rPr>
        <w:t>:</w:t>
      </w:r>
    </w:p>
    <w:p w:rsidR="00733B4D" w:rsidRPr="006B7332" w:rsidRDefault="00733B4D" w:rsidP="00733B4D">
      <w:pPr>
        <w:spacing w:line="280" w:lineRule="exact"/>
        <w:ind w:left="426" w:hanging="426"/>
        <w:rPr>
          <w:rFonts w:asciiTheme="minorHAnsi" w:hAnsiTheme="minorHAnsi"/>
          <w:b/>
          <w:bCs/>
        </w:rPr>
      </w:pPr>
    </w:p>
    <w:p w:rsidR="00733B4D" w:rsidRDefault="00733B4D" w:rsidP="00733B4D">
      <w:pPr>
        <w:pStyle w:val="Brdtekstindrykning"/>
        <w:numPr>
          <w:ilvl w:val="0"/>
          <w:numId w:val="39"/>
        </w:numPr>
        <w:spacing w:after="0" w:line="280" w:lineRule="exact"/>
        <w:rPr>
          <w:rFonts w:asciiTheme="minorHAnsi" w:hAnsiTheme="minorHAnsi"/>
          <w:sz w:val="18"/>
          <w:szCs w:val="18"/>
        </w:rPr>
      </w:pPr>
      <w:r w:rsidRPr="006B7332">
        <w:rPr>
          <w:rFonts w:asciiTheme="minorHAnsi" w:hAnsiTheme="minorHAnsi"/>
          <w:sz w:val="18"/>
          <w:szCs w:val="18"/>
        </w:rPr>
        <w:t xml:space="preserve">Virksomheden må ikke give anledning til væsentlige lugt- og støvgener udenfor virksomhedens areal. Det er </w:t>
      </w:r>
      <w:r w:rsidR="008E67F1">
        <w:rPr>
          <w:rFonts w:asciiTheme="minorHAnsi" w:hAnsiTheme="minorHAnsi"/>
          <w:sz w:val="18"/>
          <w:szCs w:val="18"/>
        </w:rPr>
        <w:t>Ikast-Brande Kommunes</w:t>
      </w:r>
      <w:r w:rsidR="008E67F1" w:rsidRPr="008E67F1">
        <w:rPr>
          <w:rFonts w:asciiTheme="minorHAnsi" w:hAnsiTheme="minorHAnsi"/>
          <w:sz w:val="18"/>
          <w:szCs w:val="18"/>
        </w:rPr>
        <w:t>/</w:t>
      </w:r>
      <w:r w:rsidRPr="008E67F1">
        <w:rPr>
          <w:rFonts w:asciiTheme="minorHAnsi" w:hAnsiTheme="minorHAnsi"/>
          <w:sz w:val="18"/>
          <w:szCs w:val="18"/>
        </w:rPr>
        <w:t>tilsynsmyndighedens vurdering</w:t>
      </w:r>
      <w:r w:rsidRPr="006B7332">
        <w:rPr>
          <w:rFonts w:asciiTheme="minorHAnsi" w:hAnsiTheme="minorHAnsi"/>
          <w:sz w:val="18"/>
          <w:szCs w:val="18"/>
        </w:rPr>
        <w:t xml:space="preserve"> om lugt- eller støvgener er væsentlige.</w:t>
      </w:r>
      <w:r w:rsidR="006B7332">
        <w:rPr>
          <w:rFonts w:asciiTheme="minorHAnsi" w:hAnsiTheme="minorHAnsi"/>
          <w:sz w:val="18"/>
          <w:szCs w:val="18"/>
        </w:rPr>
        <w:br/>
      </w:r>
    </w:p>
    <w:p w:rsidR="006B7332" w:rsidRPr="006B7332" w:rsidRDefault="006B7332" w:rsidP="00733B4D">
      <w:pPr>
        <w:pStyle w:val="Brdtekstindrykning"/>
        <w:numPr>
          <w:ilvl w:val="0"/>
          <w:numId w:val="39"/>
        </w:numPr>
        <w:spacing w:after="0" w:line="280" w:lineRule="exact"/>
        <w:rPr>
          <w:rFonts w:asciiTheme="minorHAnsi" w:hAnsiTheme="minorHAnsi"/>
          <w:sz w:val="18"/>
          <w:szCs w:val="18"/>
        </w:rPr>
      </w:pPr>
      <w:r>
        <w:rPr>
          <w:rFonts w:asciiTheme="minorHAnsi" w:hAnsiTheme="minorHAnsi"/>
          <w:sz w:val="18"/>
          <w:szCs w:val="18"/>
        </w:rPr>
        <w:t>Til imødegåelse af lugtgener fra afkast til ventilationsanlæg og staldafsnit vedligeholdes og rengøres i fornødent omfang. Nye afkast skal være ført over tag.</w:t>
      </w:r>
    </w:p>
    <w:p w:rsidR="001901D3" w:rsidRDefault="001901D3" w:rsidP="001901D3">
      <w:pPr>
        <w:pStyle w:val="Brdtekstindrykning"/>
        <w:spacing w:after="0" w:line="280" w:lineRule="exact"/>
        <w:ind w:left="0"/>
        <w:rPr>
          <w:rFonts w:asciiTheme="minorHAnsi" w:hAnsiTheme="minorHAnsi"/>
          <w:b/>
          <w:sz w:val="18"/>
          <w:szCs w:val="18"/>
        </w:rPr>
      </w:pPr>
    </w:p>
    <w:p w:rsidR="001901D3" w:rsidRPr="007E45D2" w:rsidRDefault="001901D3" w:rsidP="001901D3">
      <w:pPr>
        <w:pStyle w:val="Brdtekstindrykning"/>
        <w:spacing w:after="0" w:line="280" w:lineRule="exact"/>
        <w:ind w:left="0"/>
        <w:rPr>
          <w:rFonts w:asciiTheme="minorHAnsi" w:hAnsiTheme="minorHAnsi"/>
          <w:b/>
          <w:sz w:val="18"/>
          <w:szCs w:val="18"/>
        </w:rPr>
      </w:pPr>
      <w:r>
        <w:rPr>
          <w:rFonts w:asciiTheme="minorHAnsi" w:hAnsiTheme="minorHAnsi"/>
          <w:b/>
          <w:sz w:val="18"/>
          <w:szCs w:val="18"/>
        </w:rPr>
        <w:t xml:space="preserve">Vilkår med hensyn til </w:t>
      </w:r>
      <w:r w:rsidR="00AB7273">
        <w:rPr>
          <w:rFonts w:asciiTheme="minorHAnsi" w:hAnsiTheme="minorHAnsi"/>
          <w:b/>
          <w:sz w:val="18"/>
          <w:szCs w:val="18"/>
        </w:rPr>
        <w:t>foderkorrektion</w:t>
      </w:r>
      <w:r>
        <w:rPr>
          <w:rFonts w:asciiTheme="minorHAnsi" w:hAnsiTheme="minorHAnsi"/>
          <w:b/>
          <w:sz w:val="18"/>
          <w:szCs w:val="18"/>
        </w:rPr>
        <w:t>:</w:t>
      </w:r>
    </w:p>
    <w:p w:rsidR="00733B4D" w:rsidRDefault="00733B4D" w:rsidP="00733B4D">
      <w:pPr>
        <w:pStyle w:val="Brdtekstindrykning"/>
        <w:spacing w:after="0" w:line="280" w:lineRule="exact"/>
        <w:ind w:left="0"/>
        <w:rPr>
          <w:rFonts w:asciiTheme="minorHAnsi" w:hAnsiTheme="minorHAnsi"/>
          <w:sz w:val="18"/>
          <w:szCs w:val="18"/>
          <w:highlight w:val="red"/>
        </w:rPr>
      </w:pPr>
    </w:p>
    <w:p w:rsidR="001901D3" w:rsidRPr="00350F40" w:rsidRDefault="001901D3" w:rsidP="00256A82">
      <w:pPr>
        <w:pStyle w:val="Brdtekstindrykning"/>
        <w:spacing w:after="0" w:line="280" w:lineRule="exact"/>
        <w:ind w:left="851" w:hanging="568"/>
        <w:rPr>
          <w:rFonts w:asciiTheme="minorHAnsi" w:hAnsiTheme="minorHAnsi"/>
          <w:sz w:val="18"/>
          <w:szCs w:val="18"/>
        </w:rPr>
      </w:pPr>
      <w:r w:rsidRPr="00256A82">
        <w:rPr>
          <w:rFonts w:asciiTheme="minorHAnsi" w:hAnsiTheme="minorHAnsi"/>
          <w:i/>
          <w:sz w:val="18"/>
          <w:szCs w:val="18"/>
          <w:lang w:eastAsia="en-US"/>
        </w:rPr>
        <w:t>11.a.</w:t>
      </w:r>
      <w:r w:rsidR="00256A82">
        <w:rPr>
          <w:rFonts w:asciiTheme="minorHAnsi" w:hAnsiTheme="minorHAnsi"/>
          <w:sz w:val="18"/>
          <w:szCs w:val="18"/>
        </w:rPr>
        <w:t xml:space="preserve"> </w:t>
      </w:r>
      <w:r w:rsidR="00350F40">
        <w:rPr>
          <w:rFonts w:asciiTheme="minorHAnsi" w:hAnsiTheme="minorHAnsi"/>
          <w:sz w:val="18"/>
          <w:szCs w:val="18"/>
        </w:rPr>
        <w:t xml:space="preserve"> </w:t>
      </w:r>
      <w:r w:rsidRPr="00350F40">
        <w:rPr>
          <w:rFonts w:asciiTheme="minorHAnsi" w:hAnsiTheme="minorHAnsi"/>
          <w:sz w:val="18"/>
          <w:szCs w:val="18"/>
        </w:rPr>
        <w:t>Den totale mængde N ab dyr pr. år beregnet som N ab dyr pr</w:t>
      </w:r>
      <w:r w:rsidR="00256A82" w:rsidRPr="00350F40">
        <w:rPr>
          <w:rFonts w:asciiTheme="minorHAnsi" w:hAnsiTheme="minorHAnsi"/>
          <w:sz w:val="18"/>
          <w:szCs w:val="18"/>
        </w:rPr>
        <w:t xml:space="preserve">. slagtesvin x det årlige antal </w:t>
      </w:r>
      <w:r w:rsidRPr="00350F40">
        <w:rPr>
          <w:rFonts w:asciiTheme="minorHAnsi" w:hAnsiTheme="minorHAnsi"/>
          <w:sz w:val="18"/>
          <w:szCs w:val="18"/>
        </w:rPr>
        <w:t xml:space="preserve">producerede slagtesvin skal være mindre </w:t>
      </w:r>
      <w:r w:rsidRPr="00F45ACE">
        <w:rPr>
          <w:rFonts w:asciiTheme="minorHAnsi" w:hAnsiTheme="minorHAnsi"/>
          <w:sz w:val="18"/>
          <w:szCs w:val="18"/>
        </w:rPr>
        <w:t>end 24.325 kg N pr. år.</w:t>
      </w:r>
    </w:p>
    <w:p w:rsidR="00350F40" w:rsidRPr="00350F40" w:rsidRDefault="00350F40" w:rsidP="00256A82">
      <w:pPr>
        <w:pStyle w:val="Brdtekstindrykning"/>
        <w:spacing w:after="0" w:line="280" w:lineRule="exact"/>
        <w:ind w:left="851" w:hanging="568"/>
        <w:rPr>
          <w:rFonts w:asciiTheme="minorHAnsi" w:hAnsiTheme="minorHAnsi"/>
          <w:sz w:val="18"/>
          <w:szCs w:val="18"/>
        </w:rPr>
      </w:pPr>
    </w:p>
    <w:p w:rsidR="00350F40" w:rsidRDefault="00350F40" w:rsidP="00256A82">
      <w:pPr>
        <w:pStyle w:val="Brdtekstindrykning"/>
        <w:spacing w:after="0" w:line="280" w:lineRule="exact"/>
        <w:ind w:left="851" w:hanging="568"/>
        <w:rPr>
          <w:rFonts w:asciiTheme="minorHAnsi" w:hAnsiTheme="minorHAnsi"/>
          <w:sz w:val="18"/>
          <w:szCs w:val="18"/>
        </w:rPr>
      </w:pPr>
      <w:r w:rsidRPr="00350F40">
        <w:rPr>
          <w:rFonts w:asciiTheme="minorHAnsi" w:hAnsiTheme="minorHAnsi"/>
          <w:sz w:val="18"/>
          <w:szCs w:val="18"/>
        </w:rPr>
        <w:tab/>
      </w:r>
      <w:r>
        <w:rPr>
          <w:rFonts w:asciiTheme="minorHAnsi" w:hAnsiTheme="minorHAnsi"/>
          <w:sz w:val="18"/>
          <w:szCs w:val="18"/>
        </w:rPr>
        <w:t>”N ab dyr pr. slagtesvin” beregnes ud fra følgende ligning:</w:t>
      </w:r>
    </w:p>
    <w:p w:rsidR="00350F40" w:rsidRDefault="00350F40" w:rsidP="00256A82">
      <w:pPr>
        <w:pStyle w:val="Brdtekstindrykning"/>
        <w:spacing w:after="0" w:line="280" w:lineRule="exact"/>
        <w:ind w:left="851" w:hanging="568"/>
        <w:rPr>
          <w:rFonts w:asciiTheme="minorHAnsi" w:hAnsiTheme="minorHAnsi"/>
          <w:sz w:val="18"/>
          <w:szCs w:val="18"/>
        </w:rPr>
      </w:pPr>
    </w:p>
    <w:p w:rsidR="00350F40" w:rsidRPr="00350F40" w:rsidRDefault="00350F40" w:rsidP="00350F40">
      <w:pPr>
        <w:pStyle w:val="Brdtekstindrykning"/>
        <w:spacing w:after="0" w:line="280" w:lineRule="exact"/>
        <w:ind w:left="851" w:hanging="568"/>
        <w:rPr>
          <w:rFonts w:asciiTheme="minorHAnsi" w:hAnsiTheme="minorHAnsi"/>
          <w:sz w:val="18"/>
          <w:szCs w:val="18"/>
        </w:rPr>
      </w:pPr>
      <w:r>
        <w:rPr>
          <w:rFonts w:asciiTheme="minorHAnsi" w:hAnsiTheme="minorHAnsi"/>
          <w:sz w:val="18"/>
          <w:szCs w:val="18"/>
        </w:rPr>
        <w:tab/>
      </w:r>
      <w:r w:rsidRPr="00350F40">
        <w:rPr>
          <w:rFonts w:asciiTheme="minorHAnsi" w:hAnsiTheme="minorHAnsi"/>
          <w:sz w:val="18"/>
          <w:szCs w:val="18"/>
          <w:u w:val="single"/>
        </w:rPr>
        <w:t>N ab dyr pr. slagtesvin</w:t>
      </w:r>
      <w:r w:rsidRPr="00350F40">
        <w:rPr>
          <w:rFonts w:asciiTheme="minorHAnsi" w:hAnsiTheme="minorHAnsi"/>
          <w:sz w:val="18"/>
          <w:szCs w:val="18"/>
        </w:rPr>
        <w:t xml:space="preserve">= (((afgangsvægt – indgangsvægt) x </w:t>
      </w:r>
      <w:proofErr w:type="spellStart"/>
      <w:r w:rsidRPr="00350F40">
        <w:rPr>
          <w:rFonts w:asciiTheme="minorHAnsi" w:hAnsiTheme="minorHAnsi"/>
          <w:sz w:val="18"/>
          <w:szCs w:val="18"/>
        </w:rPr>
        <w:t>FEsv</w:t>
      </w:r>
      <w:proofErr w:type="spellEnd"/>
      <w:r w:rsidRPr="00350F40">
        <w:rPr>
          <w:rFonts w:asciiTheme="minorHAnsi" w:hAnsiTheme="minorHAnsi"/>
          <w:sz w:val="18"/>
          <w:szCs w:val="18"/>
        </w:rPr>
        <w:t xml:space="preserve"> pr. kg tilvækst x gram </w:t>
      </w:r>
      <w:proofErr w:type="spellStart"/>
      <w:r w:rsidRPr="00350F40">
        <w:rPr>
          <w:rFonts w:asciiTheme="minorHAnsi" w:hAnsiTheme="minorHAnsi"/>
          <w:sz w:val="18"/>
          <w:szCs w:val="18"/>
        </w:rPr>
        <w:t>råprotein</w:t>
      </w:r>
      <w:proofErr w:type="spellEnd"/>
      <w:r w:rsidRPr="00350F40">
        <w:rPr>
          <w:rFonts w:asciiTheme="minorHAnsi" w:hAnsiTheme="minorHAnsi"/>
          <w:sz w:val="18"/>
          <w:szCs w:val="18"/>
        </w:rPr>
        <w:t xml:space="preserve"> pr. FEsv/6.250) – ((afgangsvægt – indgangsvægt) x 0,0296 kg N pr. kg tilvækst)), hvor afgangsvægt er slagtevægt x 1,31.</w:t>
      </w:r>
    </w:p>
    <w:p w:rsidR="00350F40" w:rsidRDefault="00350F40" w:rsidP="00256A82">
      <w:pPr>
        <w:pStyle w:val="Brdtekstindrykning"/>
        <w:spacing w:after="0" w:line="280" w:lineRule="exact"/>
        <w:ind w:left="851" w:hanging="568"/>
        <w:rPr>
          <w:rFonts w:asciiTheme="minorHAnsi" w:hAnsiTheme="minorHAnsi"/>
          <w:sz w:val="18"/>
          <w:szCs w:val="18"/>
        </w:rPr>
      </w:pPr>
      <w:r>
        <w:rPr>
          <w:rFonts w:asciiTheme="minorHAnsi" w:hAnsiTheme="minorHAnsi"/>
          <w:sz w:val="18"/>
          <w:szCs w:val="18"/>
        </w:rPr>
        <w:tab/>
      </w:r>
    </w:p>
    <w:p w:rsidR="00350F40" w:rsidRDefault="00350F40" w:rsidP="00256A82">
      <w:pPr>
        <w:pStyle w:val="Brdtekstindrykning"/>
        <w:spacing w:after="0" w:line="280" w:lineRule="exact"/>
        <w:ind w:left="851" w:hanging="568"/>
        <w:rPr>
          <w:rFonts w:asciiTheme="minorHAnsi" w:hAnsiTheme="minorHAnsi"/>
          <w:sz w:val="18"/>
          <w:szCs w:val="18"/>
        </w:rPr>
      </w:pPr>
      <w:r>
        <w:rPr>
          <w:rFonts w:asciiTheme="minorHAnsi" w:hAnsiTheme="minorHAnsi"/>
          <w:sz w:val="18"/>
          <w:szCs w:val="18"/>
        </w:rPr>
        <w:tab/>
        <w:t>Vilkåret et beregnet ud fra de forudsætninger for fodring, der er angivet i ansøgningen:</w:t>
      </w:r>
    </w:p>
    <w:p w:rsidR="00350F40" w:rsidRPr="00350F40" w:rsidRDefault="00350F40" w:rsidP="00350F40">
      <w:pPr>
        <w:rPr>
          <w:i/>
        </w:rPr>
      </w:pPr>
      <w:r w:rsidRPr="00350F40">
        <w:tab/>
      </w:r>
    </w:p>
    <w:tbl>
      <w:tblPr>
        <w:tblStyle w:val="Tabel-Gitter"/>
        <w:tblW w:w="0" w:type="auto"/>
        <w:tblInd w:w="817" w:type="dxa"/>
        <w:tblLook w:val="04A0"/>
      </w:tblPr>
      <w:tblGrid>
        <w:gridCol w:w="4208"/>
        <w:gridCol w:w="4177"/>
      </w:tblGrid>
      <w:tr w:rsidR="00350F40" w:rsidRPr="00350F40" w:rsidTr="009D6DE7">
        <w:tc>
          <w:tcPr>
            <w:tcW w:w="4208" w:type="dxa"/>
          </w:tcPr>
          <w:p w:rsidR="00350F40" w:rsidRPr="00350F40" w:rsidRDefault="00350F40" w:rsidP="009D6DE7">
            <w:pPr>
              <w:rPr>
                <w:rFonts w:ascii="Verdana" w:hAnsi="Verdana"/>
                <w:b/>
                <w:i/>
                <w:sz w:val="18"/>
                <w:szCs w:val="18"/>
              </w:rPr>
            </w:pPr>
            <w:r w:rsidRPr="00350F40">
              <w:rPr>
                <w:rFonts w:ascii="Verdana" w:hAnsi="Verdana"/>
                <w:b/>
                <w:i/>
                <w:sz w:val="18"/>
                <w:szCs w:val="18"/>
              </w:rPr>
              <w:t>Faktor</w:t>
            </w:r>
          </w:p>
        </w:tc>
        <w:tc>
          <w:tcPr>
            <w:tcW w:w="4177" w:type="dxa"/>
          </w:tcPr>
          <w:p w:rsidR="00350F40" w:rsidRPr="00350F40" w:rsidRDefault="00350F40" w:rsidP="009D6DE7">
            <w:pPr>
              <w:rPr>
                <w:rFonts w:ascii="Verdana" w:hAnsi="Verdana"/>
                <w:b/>
                <w:i/>
                <w:sz w:val="18"/>
                <w:szCs w:val="18"/>
              </w:rPr>
            </w:pPr>
            <w:r w:rsidRPr="00350F40">
              <w:rPr>
                <w:rFonts w:ascii="Verdana" w:hAnsi="Verdana"/>
                <w:b/>
                <w:i/>
                <w:sz w:val="18"/>
                <w:szCs w:val="18"/>
              </w:rPr>
              <w:t>Værdi</w:t>
            </w:r>
          </w:p>
        </w:tc>
      </w:tr>
      <w:tr w:rsidR="00350F40" w:rsidRPr="00350F40" w:rsidTr="009D6DE7">
        <w:tc>
          <w:tcPr>
            <w:tcW w:w="4208" w:type="dxa"/>
          </w:tcPr>
          <w:p w:rsidR="00350F40" w:rsidRPr="00350F40" w:rsidRDefault="00350F40" w:rsidP="009D6DE7">
            <w:pPr>
              <w:rPr>
                <w:rFonts w:ascii="Verdana" w:hAnsi="Verdana"/>
                <w:i/>
                <w:sz w:val="18"/>
                <w:szCs w:val="18"/>
              </w:rPr>
            </w:pPr>
            <w:r w:rsidRPr="00350F40">
              <w:rPr>
                <w:rFonts w:ascii="Verdana" w:hAnsi="Verdana"/>
                <w:i/>
                <w:sz w:val="18"/>
                <w:szCs w:val="18"/>
              </w:rPr>
              <w:t>Antal producerede slagtesvin</w:t>
            </w:r>
          </w:p>
        </w:tc>
        <w:tc>
          <w:tcPr>
            <w:tcW w:w="4177" w:type="dxa"/>
          </w:tcPr>
          <w:p w:rsidR="00350F40" w:rsidRPr="00350F40" w:rsidRDefault="00350F40" w:rsidP="009D6DE7">
            <w:pPr>
              <w:rPr>
                <w:rFonts w:ascii="Verdana" w:hAnsi="Verdana"/>
                <w:i/>
                <w:sz w:val="18"/>
                <w:szCs w:val="18"/>
              </w:rPr>
            </w:pPr>
            <w:r w:rsidRPr="00350F40">
              <w:rPr>
                <w:rFonts w:ascii="Verdana" w:hAnsi="Verdana"/>
                <w:i/>
                <w:sz w:val="18"/>
                <w:szCs w:val="18"/>
              </w:rPr>
              <w:t>8.750</w:t>
            </w:r>
          </w:p>
        </w:tc>
      </w:tr>
      <w:tr w:rsidR="00350F40" w:rsidRPr="00350F40" w:rsidTr="009D6DE7">
        <w:tc>
          <w:tcPr>
            <w:tcW w:w="4208" w:type="dxa"/>
          </w:tcPr>
          <w:p w:rsidR="00350F40" w:rsidRPr="00350F40" w:rsidRDefault="00350F40" w:rsidP="009D6DE7">
            <w:pPr>
              <w:rPr>
                <w:rFonts w:ascii="Verdana" w:hAnsi="Verdana"/>
                <w:i/>
                <w:sz w:val="18"/>
                <w:szCs w:val="18"/>
              </w:rPr>
            </w:pPr>
            <w:r w:rsidRPr="00350F40">
              <w:rPr>
                <w:rFonts w:ascii="Verdana" w:hAnsi="Verdana"/>
                <w:i/>
                <w:sz w:val="18"/>
                <w:szCs w:val="18"/>
              </w:rPr>
              <w:t>Indgangsvægt, kg</w:t>
            </w:r>
          </w:p>
        </w:tc>
        <w:tc>
          <w:tcPr>
            <w:tcW w:w="4177" w:type="dxa"/>
          </w:tcPr>
          <w:p w:rsidR="00350F40" w:rsidRPr="00350F40" w:rsidRDefault="00350F40" w:rsidP="009D6DE7">
            <w:pPr>
              <w:rPr>
                <w:rFonts w:ascii="Verdana" w:hAnsi="Verdana"/>
                <w:i/>
                <w:sz w:val="18"/>
                <w:szCs w:val="18"/>
              </w:rPr>
            </w:pPr>
            <w:r w:rsidRPr="00350F40">
              <w:rPr>
                <w:rFonts w:ascii="Verdana" w:hAnsi="Verdana"/>
                <w:i/>
                <w:sz w:val="18"/>
                <w:szCs w:val="18"/>
              </w:rPr>
              <w:t>32</w:t>
            </w:r>
          </w:p>
        </w:tc>
      </w:tr>
      <w:tr w:rsidR="00350F40" w:rsidRPr="00350F40" w:rsidTr="009D6DE7">
        <w:tc>
          <w:tcPr>
            <w:tcW w:w="4208" w:type="dxa"/>
          </w:tcPr>
          <w:p w:rsidR="00350F40" w:rsidRPr="00350F40" w:rsidRDefault="00350F40" w:rsidP="009D6DE7">
            <w:pPr>
              <w:rPr>
                <w:rFonts w:ascii="Verdana" w:hAnsi="Verdana"/>
                <w:i/>
                <w:sz w:val="18"/>
                <w:szCs w:val="18"/>
              </w:rPr>
            </w:pPr>
            <w:r w:rsidRPr="00350F40">
              <w:rPr>
                <w:rFonts w:ascii="Verdana" w:hAnsi="Verdana"/>
                <w:i/>
                <w:sz w:val="18"/>
                <w:szCs w:val="18"/>
              </w:rPr>
              <w:t>Afgangsvægt, kg</w:t>
            </w:r>
          </w:p>
        </w:tc>
        <w:tc>
          <w:tcPr>
            <w:tcW w:w="4177" w:type="dxa"/>
          </w:tcPr>
          <w:p w:rsidR="00350F40" w:rsidRPr="00350F40" w:rsidRDefault="00350F40" w:rsidP="009D6DE7">
            <w:pPr>
              <w:rPr>
                <w:rFonts w:ascii="Verdana" w:hAnsi="Verdana"/>
                <w:i/>
                <w:sz w:val="18"/>
                <w:szCs w:val="18"/>
              </w:rPr>
            </w:pPr>
            <w:r w:rsidRPr="00350F40">
              <w:rPr>
                <w:rFonts w:ascii="Verdana" w:hAnsi="Verdana"/>
                <w:i/>
                <w:sz w:val="18"/>
                <w:szCs w:val="18"/>
              </w:rPr>
              <w:t>107</w:t>
            </w:r>
          </w:p>
        </w:tc>
      </w:tr>
      <w:tr w:rsidR="00350F40" w:rsidRPr="00350F40" w:rsidTr="009D6DE7">
        <w:tc>
          <w:tcPr>
            <w:tcW w:w="4208" w:type="dxa"/>
          </w:tcPr>
          <w:p w:rsidR="00350F40" w:rsidRPr="00350F40" w:rsidRDefault="00350F40" w:rsidP="009D6DE7">
            <w:pPr>
              <w:rPr>
                <w:rFonts w:ascii="Verdana" w:hAnsi="Verdana"/>
                <w:i/>
                <w:sz w:val="18"/>
                <w:szCs w:val="18"/>
              </w:rPr>
            </w:pPr>
            <w:proofErr w:type="spellStart"/>
            <w:r w:rsidRPr="00350F40">
              <w:rPr>
                <w:rFonts w:ascii="Verdana" w:hAnsi="Verdana"/>
                <w:i/>
                <w:sz w:val="18"/>
                <w:szCs w:val="18"/>
              </w:rPr>
              <w:t>FEsv</w:t>
            </w:r>
            <w:proofErr w:type="spellEnd"/>
            <w:r w:rsidRPr="00350F40">
              <w:rPr>
                <w:rFonts w:ascii="Verdana" w:hAnsi="Verdana"/>
                <w:i/>
                <w:sz w:val="18"/>
                <w:szCs w:val="18"/>
              </w:rPr>
              <w:t xml:space="preserve"> pr. kg tilvækst</w:t>
            </w:r>
          </w:p>
        </w:tc>
        <w:tc>
          <w:tcPr>
            <w:tcW w:w="4177" w:type="dxa"/>
          </w:tcPr>
          <w:p w:rsidR="00350F40" w:rsidRPr="00350F40" w:rsidRDefault="00350F40" w:rsidP="009D6DE7">
            <w:pPr>
              <w:rPr>
                <w:rFonts w:ascii="Verdana" w:hAnsi="Verdana"/>
                <w:i/>
                <w:sz w:val="18"/>
                <w:szCs w:val="18"/>
              </w:rPr>
            </w:pPr>
            <w:r w:rsidRPr="00350F40">
              <w:rPr>
                <w:rFonts w:ascii="Verdana" w:hAnsi="Verdana"/>
                <w:i/>
                <w:sz w:val="18"/>
                <w:szCs w:val="18"/>
              </w:rPr>
              <w:t>2,86</w:t>
            </w:r>
          </w:p>
        </w:tc>
      </w:tr>
      <w:tr w:rsidR="00350F40" w:rsidRPr="00350F40" w:rsidTr="009D6DE7">
        <w:tc>
          <w:tcPr>
            <w:tcW w:w="4208" w:type="dxa"/>
          </w:tcPr>
          <w:p w:rsidR="00350F40" w:rsidRPr="00350F40" w:rsidRDefault="00350F40" w:rsidP="009D6DE7">
            <w:pPr>
              <w:rPr>
                <w:rFonts w:ascii="Verdana" w:hAnsi="Verdana"/>
                <w:i/>
                <w:sz w:val="18"/>
                <w:szCs w:val="18"/>
              </w:rPr>
            </w:pPr>
            <w:r w:rsidRPr="00350F40">
              <w:rPr>
                <w:rFonts w:ascii="Verdana" w:hAnsi="Verdana"/>
                <w:i/>
                <w:sz w:val="18"/>
                <w:szCs w:val="18"/>
              </w:rPr>
              <w:t xml:space="preserve">Gram </w:t>
            </w:r>
            <w:proofErr w:type="spellStart"/>
            <w:r w:rsidRPr="00350F40">
              <w:rPr>
                <w:rFonts w:ascii="Verdana" w:hAnsi="Verdana"/>
                <w:i/>
                <w:sz w:val="18"/>
                <w:szCs w:val="18"/>
              </w:rPr>
              <w:t>råprotein</w:t>
            </w:r>
            <w:proofErr w:type="spellEnd"/>
            <w:r w:rsidRPr="00350F40">
              <w:rPr>
                <w:rFonts w:ascii="Verdana" w:hAnsi="Verdana"/>
                <w:i/>
                <w:sz w:val="18"/>
                <w:szCs w:val="18"/>
              </w:rPr>
              <w:t xml:space="preserve"> pr. </w:t>
            </w:r>
            <w:proofErr w:type="spellStart"/>
            <w:r w:rsidRPr="00350F40">
              <w:rPr>
                <w:rFonts w:ascii="Verdana" w:hAnsi="Verdana"/>
                <w:i/>
                <w:sz w:val="18"/>
                <w:szCs w:val="18"/>
              </w:rPr>
              <w:t>FEsv</w:t>
            </w:r>
            <w:proofErr w:type="spellEnd"/>
          </w:p>
        </w:tc>
        <w:tc>
          <w:tcPr>
            <w:tcW w:w="4177" w:type="dxa"/>
          </w:tcPr>
          <w:p w:rsidR="00350F40" w:rsidRPr="00350F40" w:rsidRDefault="00350F40" w:rsidP="009D6DE7">
            <w:pPr>
              <w:rPr>
                <w:rFonts w:ascii="Verdana" w:hAnsi="Verdana"/>
                <w:i/>
                <w:sz w:val="18"/>
                <w:szCs w:val="18"/>
              </w:rPr>
            </w:pPr>
            <w:r w:rsidRPr="00350F40">
              <w:rPr>
                <w:rFonts w:ascii="Verdana" w:hAnsi="Verdana"/>
                <w:i/>
                <w:sz w:val="18"/>
                <w:szCs w:val="18"/>
              </w:rPr>
              <w:t>145,70</w:t>
            </w:r>
          </w:p>
        </w:tc>
      </w:tr>
      <w:tr w:rsidR="00350F40" w:rsidRPr="00350F40" w:rsidTr="009D6DE7">
        <w:tc>
          <w:tcPr>
            <w:tcW w:w="4208" w:type="dxa"/>
          </w:tcPr>
          <w:p w:rsidR="00350F40" w:rsidRPr="00350F40" w:rsidRDefault="00350F40" w:rsidP="009D6DE7">
            <w:pPr>
              <w:rPr>
                <w:rFonts w:ascii="Verdana" w:hAnsi="Verdana"/>
                <w:i/>
                <w:sz w:val="18"/>
                <w:szCs w:val="18"/>
              </w:rPr>
            </w:pPr>
            <w:r w:rsidRPr="00350F40">
              <w:rPr>
                <w:rFonts w:ascii="Verdana" w:hAnsi="Verdana"/>
                <w:i/>
                <w:sz w:val="18"/>
                <w:szCs w:val="18"/>
              </w:rPr>
              <w:t>Kg N ab dyr pr. svin</w:t>
            </w:r>
          </w:p>
        </w:tc>
        <w:tc>
          <w:tcPr>
            <w:tcW w:w="4177" w:type="dxa"/>
          </w:tcPr>
          <w:p w:rsidR="00350F40" w:rsidRPr="00350F40" w:rsidRDefault="00350F40" w:rsidP="009D6DE7">
            <w:pPr>
              <w:rPr>
                <w:rFonts w:ascii="Verdana" w:hAnsi="Verdana"/>
                <w:i/>
                <w:sz w:val="18"/>
                <w:szCs w:val="18"/>
              </w:rPr>
            </w:pPr>
            <w:r w:rsidRPr="00350F40">
              <w:rPr>
                <w:rFonts w:ascii="Verdana" w:hAnsi="Verdana"/>
                <w:i/>
                <w:sz w:val="18"/>
                <w:szCs w:val="18"/>
              </w:rPr>
              <w:t>2,78</w:t>
            </w:r>
          </w:p>
        </w:tc>
      </w:tr>
    </w:tbl>
    <w:p w:rsidR="00350F40" w:rsidRPr="00350F40" w:rsidRDefault="00350F40" w:rsidP="00350F40">
      <w:pPr>
        <w:rPr>
          <w:i/>
        </w:rPr>
      </w:pPr>
    </w:p>
    <w:p w:rsidR="00350F40" w:rsidRDefault="00350F40" w:rsidP="00256A82">
      <w:pPr>
        <w:pStyle w:val="Brdtekstindrykning"/>
        <w:spacing w:after="0" w:line="280" w:lineRule="exact"/>
        <w:ind w:left="851" w:hanging="568"/>
        <w:rPr>
          <w:rFonts w:asciiTheme="minorHAnsi" w:hAnsiTheme="minorHAnsi"/>
          <w:sz w:val="18"/>
          <w:szCs w:val="18"/>
        </w:rPr>
      </w:pPr>
    </w:p>
    <w:p w:rsidR="00F45ACE" w:rsidRPr="00666D73" w:rsidRDefault="00350F40" w:rsidP="00F45ACE">
      <w:pPr>
        <w:pStyle w:val="Brdtekstindrykning"/>
        <w:spacing w:after="0" w:line="280" w:lineRule="exact"/>
        <w:ind w:left="851" w:hanging="568"/>
        <w:rPr>
          <w:rFonts w:asciiTheme="minorHAnsi" w:hAnsiTheme="minorHAnsi"/>
          <w:i/>
          <w:sz w:val="18"/>
          <w:szCs w:val="18"/>
        </w:rPr>
      </w:pPr>
      <w:r w:rsidRPr="00F45ACE">
        <w:rPr>
          <w:rFonts w:asciiTheme="minorHAnsi" w:hAnsiTheme="minorHAnsi"/>
          <w:i/>
          <w:sz w:val="18"/>
          <w:szCs w:val="18"/>
          <w:lang w:eastAsia="en-US"/>
        </w:rPr>
        <w:t>11.b.</w:t>
      </w:r>
      <w:r w:rsidRPr="00F45ACE">
        <w:rPr>
          <w:rFonts w:asciiTheme="minorHAnsi" w:hAnsiTheme="minorHAnsi"/>
          <w:sz w:val="18"/>
          <w:szCs w:val="18"/>
        </w:rPr>
        <w:t xml:space="preserve"> </w:t>
      </w:r>
      <w:r w:rsidR="00F45ACE" w:rsidRPr="00F45ACE">
        <w:rPr>
          <w:rFonts w:asciiTheme="minorHAnsi" w:hAnsiTheme="minorHAnsi"/>
          <w:i/>
          <w:sz w:val="18"/>
          <w:szCs w:val="18"/>
        </w:rPr>
        <w:t>Den</w:t>
      </w:r>
      <w:r w:rsidR="00F45ACE" w:rsidRPr="00666D73">
        <w:rPr>
          <w:rFonts w:asciiTheme="minorHAnsi" w:hAnsiTheme="minorHAnsi"/>
          <w:i/>
          <w:sz w:val="18"/>
          <w:szCs w:val="18"/>
        </w:rPr>
        <w:t xml:space="preserve"> totale mængde P ab dyr pr. år beregnet som P ab dyr pr. slagtesvin x det årlige antal producerede slagtesvin skal være mindre end 4.983 kg P pr. år. </w:t>
      </w:r>
    </w:p>
    <w:p w:rsidR="00F45ACE" w:rsidRPr="00811520" w:rsidRDefault="00F45ACE" w:rsidP="00F45ACE">
      <w:pPr>
        <w:pStyle w:val="Brdtekstindrykning"/>
        <w:spacing w:after="0" w:line="280" w:lineRule="exact"/>
        <w:ind w:left="720"/>
        <w:rPr>
          <w:rFonts w:asciiTheme="minorHAnsi" w:hAnsiTheme="minorHAnsi"/>
          <w:i/>
          <w:sz w:val="18"/>
          <w:szCs w:val="18"/>
        </w:rPr>
      </w:pPr>
    </w:p>
    <w:p w:rsidR="00F45ACE" w:rsidRPr="00811520" w:rsidRDefault="00F45ACE" w:rsidP="00F45ACE">
      <w:pPr>
        <w:pStyle w:val="Brdtekstindrykning"/>
        <w:spacing w:after="0" w:line="280" w:lineRule="exact"/>
        <w:ind w:left="720"/>
        <w:rPr>
          <w:rFonts w:asciiTheme="minorHAnsi" w:hAnsiTheme="minorHAnsi"/>
          <w:i/>
          <w:sz w:val="18"/>
          <w:szCs w:val="18"/>
        </w:rPr>
      </w:pPr>
      <w:r w:rsidRPr="00811520">
        <w:rPr>
          <w:rFonts w:asciiTheme="minorHAnsi" w:hAnsiTheme="minorHAnsi"/>
          <w:i/>
          <w:sz w:val="18"/>
          <w:szCs w:val="18"/>
        </w:rPr>
        <w:lastRenderedPageBreak/>
        <w:t xml:space="preserve">På Ikast-Brande Kommunes/tilsynsmyndighedens forlangende, skal overholdelsen af den totale mængde P ab dyr pr. år dokumenteres ved beregninger foretaget i </w:t>
      </w:r>
      <w:proofErr w:type="spellStart"/>
      <w:r w:rsidRPr="00811520">
        <w:rPr>
          <w:rFonts w:asciiTheme="minorHAnsi" w:hAnsiTheme="minorHAnsi"/>
          <w:i/>
          <w:sz w:val="18"/>
          <w:szCs w:val="18"/>
        </w:rPr>
        <w:t>IT-ansøgningssystemet</w:t>
      </w:r>
      <w:proofErr w:type="spellEnd"/>
      <w:r w:rsidRPr="00811520">
        <w:rPr>
          <w:rFonts w:asciiTheme="minorHAnsi" w:hAnsiTheme="minorHAnsi"/>
          <w:i/>
          <w:sz w:val="18"/>
          <w:szCs w:val="18"/>
        </w:rPr>
        <w:t xml:space="preserve"> </w:t>
      </w:r>
      <w:hyperlink r:id="rId30" w:history="1">
        <w:r w:rsidRPr="00811520">
          <w:rPr>
            <w:rStyle w:val="Hyperlink"/>
            <w:rFonts w:asciiTheme="minorHAnsi" w:hAnsiTheme="minorHAnsi"/>
            <w:i/>
            <w:sz w:val="18"/>
            <w:szCs w:val="18"/>
          </w:rPr>
          <w:t>www.husdyrgodkendelse.dk</w:t>
        </w:r>
      </w:hyperlink>
      <w:r w:rsidRPr="00811520">
        <w:rPr>
          <w:rFonts w:asciiTheme="minorHAnsi" w:hAnsiTheme="minorHAnsi"/>
          <w:i/>
          <w:sz w:val="18"/>
          <w:szCs w:val="18"/>
        </w:rPr>
        <w:t xml:space="preserve"> eller tilsvarende nationalt anerkendt system.</w:t>
      </w:r>
    </w:p>
    <w:p w:rsidR="00256A82" w:rsidRPr="00350F40" w:rsidRDefault="00256A82" w:rsidP="00F45ACE">
      <w:pPr>
        <w:pStyle w:val="Brdtekstindrykning"/>
        <w:spacing w:after="0" w:line="280" w:lineRule="exact"/>
        <w:ind w:left="851" w:hanging="568"/>
        <w:rPr>
          <w:rFonts w:asciiTheme="minorHAnsi" w:hAnsiTheme="minorHAnsi"/>
          <w:sz w:val="18"/>
          <w:szCs w:val="18"/>
        </w:rPr>
      </w:pPr>
    </w:p>
    <w:p w:rsidR="00256A82" w:rsidRDefault="00195C19" w:rsidP="00256A82">
      <w:pPr>
        <w:pStyle w:val="Brdtekstindrykning"/>
        <w:spacing w:after="0" w:line="280" w:lineRule="exact"/>
        <w:ind w:left="851" w:hanging="568"/>
        <w:rPr>
          <w:rFonts w:asciiTheme="minorHAnsi" w:hAnsiTheme="minorHAnsi"/>
          <w:sz w:val="18"/>
          <w:szCs w:val="18"/>
        </w:rPr>
      </w:pPr>
      <w:r w:rsidRPr="00256A82">
        <w:rPr>
          <w:rFonts w:asciiTheme="minorHAnsi" w:hAnsiTheme="minorHAnsi"/>
          <w:i/>
          <w:sz w:val="18"/>
          <w:szCs w:val="18"/>
          <w:lang w:eastAsia="en-US"/>
        </w:rPr>
        <w:t>11.</w:t>
      </w:r>
      <w:r>
        <w:rPr>
          <w:rFonts w:asciiTheme="minorHAnsi" w:hAnsiTheme="minorHAnsi"/>
          <w:i/>
          <w:sz w:val="18"/>
          <w:szCs w:val="18"/>
          <w:lang w:eastAsia="en-US"/>
        </w:rPr>
        <w:t>c</w:t>
      </w:r>
      <w:r w:rsidRPr="00256A82">
        <w:rPr>
          <w:rFonts w:asciiTheme="minorHAnsi" w:hAnsiTheme="minorHAnsi"/>
          <w:i/>
          <w:sz w:val="18"/>
          <w:szCs w:val="18"/>
          <w:lang w:eastAsia="en-US"/>
        </w:rPr>
        <w:t>.</w:t>
      </w:r>
      <w:r>
        <w:rPr>
          <w:rFonts w:asciiTheme="minorHAnsi" w:hAnsiTheme="minorHAnsi"/>
          <w:sz w:val="18"/>
          <w:szCs w:val="18"/>
        </w:rPr>
        <w:t xml:space="preserve"> </w:t>
      </w:r>
      <w:r w:rsidR="00656FE8">
        <w:rPr>
          <w:rFonts w:asciiTheme="minorHAnsi" w:hAnsiTheme="minorHAnsi"/>
          <w:sz w:val="18"/>
          <w:szCs w:val="18"/>
        </w:rPr>
        <w:t>Alt foder til slagtesvin skal tilsættes 5 gram benzoesyre pr. FE.</w:t>
      </w:r>
    </w:p>
    <w:p w:rsidR="00656FE8" w:rsidRDefault="00656FE8" w:rsidP="00256A82">
      <w:pPr>
        <w:pStyle w:val="Brdtekstindrykning"/>
        <w:spacing w:after="0" w:line="280" w:lineRule="exact"/>
        <w:ind w:left="851" w:hanging="568"/>
        <w:rPr>
          <w:rFonts w:asciiTheme="minorHAnsi" w:hAnsiTheme="minorHAnsi"/>
          <w:sz w:val="18"/>
          <w:szCs w:val="18"/>
        </w:rPr>
      </w:pPr>
    </w:p>
    <w:p w:rsidR="00656FE8" w:rsidRDefault="00656FE8" w:rsidP="00656FE8">
      <w:pPr>
        <w:pStyle w:val="Brdtekstindrykning"/>
        <w:spacing w:after="0" w:line="280" w:lineRule="exact"/>
        <w:ind w:left="0"/>
        <w:rPr>
          <w:rFonts w:asciiTheme="minorHAnsi" w:hAnsiTheme="minorHAnsi"/>
          <w:b/>
          <w:sz w:val="18"/>
          <w:szCs w:val="18"/>
        </w:rPr>
      </w:pPr>
      <w:r>
        <w:rPr>
          <w:rFonts w:asciiTheme="minorHAnsi" w:hAnsiTheme="minorHAnsi"/>
          <w:b/>
          <w:sz w:val="18"/>
          <w:szCs w:val="18"/>
        </w:rPr>
        <w:t>Vilkår med hensyn til egenkontrol:</w:t>
      </w:r>
    </w:p>
    <w:p w:rsidR="00656FE8" w:rsidRDefault="00656FE8" w:rsidP="00656FE8">
      <w:pPr>
        <w:pStyle w:val="Brdtekstindrykning"/>
        <w:spacing w:after="0" w:line="280" w:lineRule="exact"/>
        <w:ind w:left="0"/>
        <w:rPr>
          <w:rFonts w:asciiTheme="minorHAnsi" w:hAnsiTheme="minorHAnsi"/>
          <w:b/>
          <w:sz w:val="18"/>
          <w:szCs w:val="18"/>
        </w:rPr>
      </w:pPr>
    </w:p>
    <w:p w:rsidR="00656FE8" w:rsidRDefault="00656FE8" w:rsidP="00656FE8">
      <w:pPr>
        <w:pStyle w:val="Brdtekstindrykning"/>
        <w:spacing w:after="0" w:line="280" w:lineRule="exact"/>
        <w:ind w:left="851" w:hanging="568"/>
        <w:rPr>
          <w:rFonts w:asciiTheme="minorHAnsi" w:hAnsiTheme="minorHAnsi"/>
          <w:sz w:val="18"/>
          <w:szCs w:val="18"/>
        </w:rPr>
      </w:pPr>
      <w:r w:rsidRPr="00256A82">
        <w:rPr>
          <w:rFonts w:asciiTheme="minorHAnsi" w:hAnsiTheme="minorHAnsi"/>
          <w:i/>
          <w:sz w:val="18"/>
          <w:szCs w:val="18"/>
          <w:lang w:eastAsia="en-US"/>
        </w:rPr>
        <w:t>11.</w:t>
      </w:r>
      <w:r>
        <w:rPr>
          <w:rFonts w:asciiTheme="minorHAnsi" w:hAnsiTheme="minorHAnsi"/>
          <w:i/>
          <w:sz w:val="18"/>
          <w:szCs w:val="18"/>
          <w:lang w:eastAsia="en-US"/>
        </w:rPr>
        <w:t>d</w:t>
      </w:r>
      <w:r w:rsidRPr="00256A82">
        <w:rPr>
          <w:rFonts w:asciiTheme="minorHAnsi" w:hAnsiTheme="minorHAnsi"/>
          <w:i/>
          <w:sz w:val="18"/>
          <w:szCs w:val="18"/>
          <w:lang w:eastAsia="en-US"/>
        </w:rPr>
        <w:t>.</w:t>
      </w:r>
      <w:r>
        <w:rPr>
          <w:rFonts w:asciiTheme="minorHAnsi" w:hAnsiTheme="minorHAnsi"/>
          <w:sz w:val="18"/>
          <w:szCs w:val="18"/>
        </w:rPr>
        <w:t xml:space="preserve"> Der skal føres en logbog eller en produktionskontrol, hvoraf følgende skal fremgå:</w:t>
      </w:r>
    </w:p>
    <w:p w:rsidR="00656FE8" w:rsidRDefault="00656FE8" w:rsidP="00656FE8">
      <w:pPr>
        <w:pStyle w:val="Brdtekstindrykning"/>
        <w:spacing w:after="0" w:line="280" w:lineRule="exact"/>
        <w:ind w:left="851" w:hanging="568"/>
        <w:rPr>
          <w:rFonts w:asciiTheme="minorHAnsi" w:hAnsiTheme="minorHAnsi"/>
          <w:sz w:val="18"/>
          <w:szCs w:val="18"/>
        </w:rPr>
      </w:pPr>
      <w:r>
        <w:rPr>
          <w:rFonts w:asciiTheme="minorHAnsi" w:hAnsiTheme="minorHAnsi"/>
          <w:i/>
          <w:sz w:val="18"/>
          <w:szCs w:val="18"/>
          <w:lang w:eastAsia="en-US"/>
        </w:rPr>
        <w:tab/>
        <w:t>-</w:t>
      </w:r>
      <w:r>
        <w:rPr>
          <w:rFonts w:asciiTheme="minorHAnsi" w:hAnsiTheme="minorHAnsi"/>
          <w:sz w:val="18"/>
          <w:szCs w:val="18"/>
        </w:rPr>
        <w:t xml:space="preserve"> Antal producerede slagtesvin</w:t>
      </w:r>
    </w:p>
    <w:p w:rsidR="00656FE8" w:rsidRDefault="00656FE8" w:rsidP="00656FE8">
      <w:pPr>
        <w:pStyle w:val="Brdtekstindrykning"/>
        <w:spacing w:after="0" w:line="280" w:lineRule="exact"/>
        <w:ind w:left="851" w:hanging="568"/>
        <w:rPr>
          <w:rFonts w:asciiTheme="minorHAnsi" w:hAnsiTheme="minorHAnsi"/>
          <w:sz w:val="18"/>
          <w:szCs w:val="18"/>
        </w:rPr>
      </w:pPr>
      <w:r>
        <w:rPr>
          <w:rFonts w:asciiTheme="minorHAnsi" w:hAnsiTheme="minorHAnsi"/>
          <w:i/>
          <w:sz w:val="18"/>
          <w:szCs w:val="18"/>
          <w:lang w:eastAsia="en-US"/>
        </w:rPr>
        <w:tab/>
        <w:t>-</w:t>
      </w:r>
      <w:r>
        <w:rPr>
          <w:rFonts w:asciiTheme="minorHAnsi" w:hAnsiTheme="minorHAnsi"/>
          <w:sz w:val="18"/>
          <w:szCs w:val="18"/>
        </w:rPr>
        <w:t xml:space="preserve"> Gennemsnitlige vægtintervaller (indgangs- og afgangsvægt/slagtevægt)</w:t>
      </w:r>
    </w:p>
    <w:p w:rsidR="00656FE8" w:rsidRDefault="00656FE8" w:rsidP="00656FE8">
      <w:pPr>
        <w:pStyle w:val="Brdtekstindrykning"/>
        <w:spacing w:after="0" w:line="280" w:lineRule="exact"/>
        <w:ind w:left="851" w:hanging="568"/>
        <w:rPr>
          <w:rFonts w:asciiTheme="minorHAnsi" w:hAnsiTheme="minorHAnsi"/>
          <w:sz w:val="18"/>
          <w:szCs w:val="18"/>
        </w:rPr>
      </w:pPr>
      <w:r>
        <w:rPr>
          <w:rFonts w:asciiTheme="minorHAnsi" w:hAnsiTheme="minorHAnsi"/>
          <w:i/>
          <w:sz w:val="18"/>
          <w:szCs w:val="18"/>
          <w:lang w:eastAsia="en-US"/>
        </w:rPr>
        <w:tab/>
        <w:t>-</w:t>
      </w:r>
      <w:r>
        <w:rPr>
          <w:rFonts w:asciiTheme="minorHAnsi" w:hAnsiTheme="minorHAnsi"/>
          <w:sz w:val="18"/>
          <w:szCs w:val="18"/>
        </w:rPr>
        <w:t xml:space="preserve"> Foderforbrug pr. kg tilvækst</w:t>
      </w:r>
    </w:p>
    <w:p w:rsidR="00656FE8" w:rsidRDefault="00656FE8" w:rsidP="00656FE8">
      <w:pPr>
        <w:pStyle w:val="Brdtekstindrykning"/>
        <w:spacing w:after="0" w:line="280" w:lineRule="exact"/>
        <w:ind w:left="851" w:hanging="568"/>
        <w:rPr>
          <w:rFonts w:asciiTheme="minorHAnsi" w:hAnsiTheme="minorHAnsi"/>
          <w:sz w:val="18"/>
          <w:szCs w:val="18"/>
        </w:rPr>
      </w:pPr>
      <w:r>
        <w:rPr>
          <w:rFonts w:asciiTheme="minorHAnsi" w:hAnsiTheme="minorHAnsi"/>
          <w:i/>
          <w:sz w:val="18"/>
          <w:szCs w:val="18"/>
          <w:lang w:eastAsia="en-US"/>
        </w:rPr>
        <w:tab/>
        <w:t>-</w:t>
      </w:r>
      <w:r>
        <w:rPr>
          <w:rFonts w:asciiTheme="minorHAnsi" w:hAnsiTheme="minorHAnsi"/>
          <w:sz w:val="18"/>
          <w:szCs w:val="18"/>
        </w:rPr>
        <w:t xml:space="preserve"> </w:t>
      </w:r>
      <w:r w:rsidR="00C0325C">
        <w:rPr>
          <w:rFonts w:asciiTheme="minorHAnsi" w:hAnsiTheme="minorHAnsi"/>
          <w:sz w:val="18"/>
          <w:szCs w:val="18"/>
        </w:rPr>
        <w:t xml:space="preserve">Det gennemsnitlige indhold af </w:t>
      </w:r>
      <w:proofErr w:type="spellStart"/>
      <w:r w:rsidR="00C0325C">
        <w:rPr>
          <w:rFonts w:asciiTheme="minorHAnsi" w:hAnsiTheme="minorHAnsi"/>
          <w:sz w:val="18"/>
          <w:szCs w:val="18"/>
        </w:rPr>
        <w:t>råprotein</w:t>
      </w:r>
      <w:proofErr w:type="spellEnd"/>
      <w:r w:rsidR="00C0325C">
        <w:rPr>
          <w:rFonts w:asciiTheme="minorHAnsi" w:hAnsiTheme="minorHAnsi"/>
          <w:sz w:val="18"/>
          <w:szCs w:val="18"/>
        </w:rPr>
        <w:t xml:space="preserve"> pr. </w:t>
      </w:r>
      <w:proofErr w:type="spellStart"/>
      <w:r w:rsidR="00C0325C">
        <w:rPr>
          <w:rFonts w:asciiTheme="minorHAnsi" w:hAnsiTheme="minorHAnsi"/>
          <w:sz w:val="18"/>
          <w:szCs w:val="18"/>
        </w:rPr>
        <w:t>FEsv</w:t>
      </w:r>
      <w:proofErr w:type="spellEnd"/>
      <w:r w:rsidR="00C0325C">
        <w:rPr>
          <w:rFonts w:asciiTheme="minorHAnsi" w:hAnsiTheme="minorHAnsi"/>
          <w:sz w:val="18"/>
          <w:szCs w:val="18"/>
        </w:rPr>
        <w:t xml:space="preserve"> i foderblandingerne</w:t>
      </w:r>
    </w:p>
    <w:p w:rsidR="00C0325C" w:rsidRDefault="00C0325C" w:rsidP="00656FE8">
      <w:pPr>
        <w:pStyle w:val="Brdtekstindrykning"/>
        <w:spacing w:after="0" w:line="280" w:lineRule="exact"/>
        <w:ind w:left="851" w:hanging="568"/>
        <w:rPr>
          <w:rFonts w:asciiTheme="minorHAnsi" w:hAnsiTheme="minorHAnsi"/>
          <w:sz w:val="18"/>
          <w:szCs w:val="18"/>
        </w:rPr>
      </w:pPr>
      <w:r>
        <w:rPr>
          <w:rFonts w:asciiTheme="minorHAnsi" w:hAnsiTheme="minorHAnsi"/>
          <w:i/>
          <w:sz w:val="18"/>
          <w:szCs w:val="18"/>
          <w:lang w:eastAsia="en-US"/>
        </w:rPr>
        <w:tab/>
        <w:t>-</w:t>
      </w:r>
      <w:r>
        <w:rPr>
          <w:rFonts w:asciiTheme="minorHAnsi" w:hAnsiTheme="minorHAnsi"/>
          <w:sz w:val="18"/>
          <w:szCs w:val="18"/>
        </w:rPr>
        <w:t xml:space="preserve"> Det gennemsnitlige indhold af fosfor pr. </w:t>
      </w:r>
      <w:proofErr w:type="spellStart"/>
      <w:r>
        <w:rPr>
          <w:rFonts w:asciiTheme="minorHAnsi" w:hAnsiTheme="minorHAnsi"/>
          <w:sz w:val="18"/>
          <w:szCs w:val="18"/>
        </w:rPr>
        <w:t>FEsv</w:t>
      </w:r>
      <w:proofErr w:type="spellEnd"/>
      <w:r>
        <w:rPr>
          <w:rFonts w:asciiTheme="minorHAnsi" w:hAnsiTheme="minorHAnsi"/>
          <w:sz w:val="18"/>
          <w:szCs w:val="18"/>
        </w:rPr>
        <w:t xml:space="preserve"> i </w:t>
      </w:r>
      <w:proofErr w:type="spellStart"/>
      <w:r>
        <w:rPr>
          <w:rFonts w:asciiTheme="minorHAnsi" w:hAnsiTheme="minorHAnsi"/>
          <w:sz w:val="18"/>
          <w:szCs w:val="18"/>
        </w:rPr>
        <w:t>foderblandigerne</w:t>
      </w:r>
      <w:proofErr w:type="spellEnd"/>
      <w:r>
        <w:rPr>
          <w:rFonts w:asciiTheme="minorHAnsi" w:hAnsiTheme="minorHAnsi"/>
          <w:sz w:val="18"/>
          <w:szCs w:val="18"/>
        </w:rPr>
        <w:t>.</w:t>
      </w:r>
    </w:p>
    <w:p w:rsidR="00C0325C" w:rsidRDefault="00C0325C" w:rsidP="00656FE8">
      <w:pPr>
        <w:pStyle w:val="Brdtekstindrykning"/>
        <w:spacing w:after="0" w:line="280" w:lineRule="exact"/>
        <w:ind w:left="851" w:hanging="568"/>
        <w:rPr>
          <w:rFonts w:asciiTheme="minorHAnsi" w:hAnsiTheme="minorHAnsi"/>
          <w:sz w:val="18"/>
          <w:szCs w:val="18"/>
        </w:rPr>
      </w:pPr>
    </w:p>
    <w:p w:rsidR="00C0325C" w:rsidRDefault="00C0325C" w:rsidP="00656FE8">
      <w:pPr>
        <w:pStyle w:val="Brdtekstindrykning"/>
        <w:spacing w:after="0" w:line="280" w:lineRule="exact"/>
        <w:ind w:left="851" w:hanging="568"/>
        <w:rPr>
          <w:rFonts w:asciiTheme="minorHAnsi" w:hAnsiTheme="minorHAnsi"/>
          <w:sz w:val="18"/>
          <w:szCs w:val="18"/>
        </w:rPr>
      </w:pPr>
      <w:r>
        <w:rPr>
          <w:rFonts w:asciiTheme="minorHAnsi" w:hAnsiTheme="minorHAnsi"/>
          <w:sz w:val="18"/>
          <w:szCs w:val="18"/>
        </w:rPr>
        <w:t>11.e. N a</w:t>
      </w:r>
      <w:r w:rsidR="00F45ACE">
        <w:rPr>
          <w:rFonts w:asciiTheme="minorHAnsi" w:hAnsiTheme="minorHAnsi"/>
          <w:sz w:val="18"/>
          <w:szCs w:val="18"/>
        </w:rPr>
        <w:t>b</w:t>
      </w:r>
      <w:r>
        <w:rPr>
          <w:rFonts w:asciiTheme="minorHAnsi" w:hAnsiTheme="minorHAnsi"/>
          <w:sz w:val="18"/>
          <w:szCs w:val="18"/>
        </w:rPr>
        <w:t xml:space="preserve"> dyr og P ab dyr skal på baggrund af logbogens eller produktionskontrollens oplysninger beregnes for en sammenhængende periode på minimum 12 måneder svarende til den periode, der gælder for beregning af type-2 korrektionsfaktoren i gødningsregnskabet Værdien skal udarbejdes årligt som et løbende gennemsnit over 3 år og kunne forevises i forbindelse med tilsyn for minimum det seneste 3 år.</w:t>
      </w:r>
    </w:p>
    <w:p w:rsidR="00C0325C" w:rsidRDefault="00C0325C" w:rsidP="00656FE8">
      <w:pPr>
        <w:pStyle w:val="Brdtekstindrykning"/>
        <w:spacing w:after="0" w:line="280" w:lineRule="exact"/>
        <w:ind w:left="851" w:hanging="568"/>
        <w:rPr>
          <w:rFonts w:asciiTheme="minorHAnsi" w:hAnsiTheme="minorHAnsi"/>
          <w:sz w:val="18"/>
          <w:szCs w:val="18"/>
        </w:rPr>
      </w:pPr>
    </w:p>
    <w:p w:rsidR="00C0325C" w:rsidRDefault="00C0325C" w:rsidP="00656FE8">
      <w:pPr>
        <w:pStyle w:val="Brdtekstindrykning"/>
        <w:spacing w:after="0" w:line="280" w:lineRule="exact"/>
        <w:ind w:left="851" w:hanging="568"/>
        <w:rPr>
          <w:rFonts w:asciiTheme="minorHAnsi" w:hAnsiTheme="minorHAnsi"/>
          <w:sz w:val="18"/>
          <w:szCs w:val="18"/>
        </w:rPr>
      </w:pPr>
      <w:r>
        <w:rPr>
          <w:rFonts w:asciiTheme="minorHAnsi" w:hAnsiTheme="minorHAnsi"/>
          <w:sz w:val="18"/>
          <w:szCs w:val="18"/>
        </w:rPr>
        <w:t xml:space="preserve">11.f. Fodervilkårene skal </w:t>
      </w:r>
      <w:r w:rsidR="00F45ACE">
        <w:rPr>
          <w:rFonts w:asciiTheme="minorHAnsi" w:hAnsiTheme="minorHAnsi"/>
          <w:sz w:val="18"/>
          <w:szCs w:val="18"/>
        </w:rPr>
        <w:t xml:space="preserve">kunne </w:t>
      </w:r>
      <w:r>
        <w:rPr>
          <w:rFonts w:asciiTheme="minorHAnsi" w:hAnsiTheme="minorHAnsi"/>
          <w:sz w:val="18"/>
          <w:szCs w:val="18"/>
        </w:rPr>
        <w:t>dokumenteres overholdt første gang, når der er forløbet en fuld 12 måneders gødningsregnskabsperiode efter meddelelse af revurderingen.</w:t>
      </w:r>
    </w:p>
    <w:p w:rsidR="00C0325C" w:rsidRDefault="00C0325C" w:rsidP="00656FE8">
      <w:pPr>
        <w:pStyle w:val="Brdtekstindrykning"/>
        <w:spacing w:after="0" w:line="280" w:lineRule="exact"/>
        <w:ind w:left="851" w:hanging="568"/>
        <w:rPr>
          <w:rFonts w:asciiTheme="minorHAnsi" w:hAnsiTheme="minorHAnsi"/>
          <w:sz w:val="18"/>
          <w:szCs w:val="18"/>
        </w:rPr>
      </w:pPr>
    </w:p>
    <w:p w:rsidR="00C0325C" w:rsidRDefault="00C0325C" w:rsidP="00656FE8">
      <w:pPr>
        <w:pStyle w:val="Brdtekstindrykning"/>
        <w:spacing w:after="0" w:line="280" w:lineRule="exact"/>
        <w:ind w:left="851" w:hanging="568"/>
        <w:rPr>
          <w:rFonts w:asciiTheme="minorHAnsi" w:hAnsiTheme="minorHAnsi"/>
          <w:sz w:val="18"/>
          <w:szCs w:val="18"/>
        </w:rPr>
      </w:pPr>
      <w:r>
        <w:rPr>
          <w:rFonts w:asciiTheme="minorHAnsi" w:hAnsiTheme="minorHAnsi"/>
          <w:sz w:val="18"/>
          <w:szCs w:val="18"/>
        </w:rPr>
        <w:t>11.g. Der skal for hjemmeblandet foder udarbejdes en blandeforskrift hver gang foderblandingen ændres.</w:t>
      </w:r>
    </w:p>
    <w:p w:rsidR="00C0325C" w:rsidRDefault="00C0325C" w:rsidP="00656FE8">
      <w:pPr>
        <w:pStyle w:val="Brdtekstindrykning"/>
        <w:spacing w:after="0" w:line="280" w:lineRule="exact"/>
        <w:ind w:left="851" w:hanging="568"/>
        <w:rPr>
          <w:rFonts w:asciiTheme="minorHAnsi" w:hAnsiTheme="minorHAnsi"/>
          <w:sz w:val="18"/>
          <w:szCs w:val="18"/>
        </w:rPr>
      </w:pPr>
    </w:p>
    <w:p w:rsidR="00C0325C" w:rsidRDefault="00C0325C" w:rsidP="00656FE8">
      <w:pPr>
        <w:pStyle w:val="Brdtekstindrykning"/>
        <w:spacing w:after="0" w:line="280" w:lineRule="exact"/>
        <w:ind w:left="851" w:hanging="568"/>
        <w:rPr>
          <w:rFonts w:asciiTheme="minorHAnsi" w:hAnsiTheme="minorHAnsi"/>
          <w:sz w:val="18"/>
          <w:szCs w:val="18"/>
        </w:rPr>
      </w:pPr>
      <w:r>
        <w:rPr>
          <w:rFonts w:asciiTheme="minorHAnsi" w:hAnsiTheme="minorHAnsi"/>
          <w:sz w:val="18"/>
          <w:szCs w:val="18"/>
        </w:rPr>
        <w:t>11.h. Logbogen/produktionskontrollen, følge- og indlægssedler samt eventuelle blandeforskrifter skal opbevares på husdyrbruget i mindst 5 år og forevises på tilsynsmyndighedens forlangende.</w:t>
      </w:r>
    </w:p>
    <w:p w:rsidR="00256A82" w:rsidRPr="001901D3" w:rsidRDefault="00256A82" w:rsidP="00256A82">
      <w:pPr>
        <w:pStyle w:val="Brdtekstindrykning"/>
        <w:spacing w:after="0" w:line="280" w:lineRule="exact"/>
        <w:ind w:left="851" w:hanging="568"/>
        <w:rPr>
          <w:rFonts w:asciiTheme="minorHAnsi" w:hAnsiTheme="minorHAnsi"/>
          <w:sz w:val="18"/>
          <w:szCs w:val="18"/>
        </w:rPr>
      </w:pPr>
      <w:r>
        <w:rPr>
          <w:rFonts w:asciiTheme="minorHAnsi" w:hAnsiTheme="minorHAnsi"/>
          <w:sz w:val="18"/>
          <w:szCs w:val="18"/>
        </w:rPr>
        <w:tab/>
      </w:r>
    </w:p>
    <w:p w:rsidR="007E45D2" w:rsidRPr="007E45D2" w:rsidRDefault="000B4AD9" w:rsidP="00733B4D">
      <w:pPr>
        <w:pStyle w:val="Brdtekstindrykning"/>
        <w:spacing w:after="0" w:line="280" w:lineRule="exact"/>
        <w:ind w:left="0"/>
        <w:rPr>
          <w:rFonts w:asciiTheme="minorHAnsi" w:hAnsiTheme="minorHAnsi"/>
          <w:b/>
          <w:sz w:val="18"/>
          <w:szCs w:val="18"/>
        </w:rPr>
      </w:pPr>
      <w:r>
        <w:rPr>
          <w:rFonts w:asciiTheme="minorHAnsi" w:hAnsiTheme="minorHAnsi"/>
          <w:b/>
          <w:sz w:val="18"/>
          <w:szCs w:val="18"/>
        </w:rPr>
        <w:t>Vilkår med hensyn til s</w:t>
      </w:r>
      <w:r w:rsidR="007E45D2" w:rsidRPr="007E45D2">
        <w:rPr>
          <w:rFonts w:asciiTheme="minorHAnsi" w:hAnsiTheme="minorHAnsi"/>
          <w:b/>
          <w:sz w:val="18"/>
          <w:szCs w:val="18"/>
        </w:rPr>
        <w:t>pildevand</w:t>
      </w:r>
      <w:r>
        <w:rPr>
          <w:rFonts w:asciiTheme="minorHAnsi" w:hAnsiTheme="minorHAnsi"/>
          <w:b/>
          <w:sz w:val="18"/>
          <w:szCs w:val="18"/>
        </w:rPr>
        <w:t>:</w:t>
      </w:r>
    </w:p>
    <w:p w:rsidR="007E45D2" w:rsidRPr="00C56399" w:rsidRDefault="007E45D2" w:rsidP="00733B4D">
      <w:pPr>
        <w:pStyle w:val="Brdtekstindrykning"/>
        <w:spacing w:after="0" w:line="280" w:lineRule="exact"/>
        <w:ind w:left="0"/>
        <w:rPr>
          <w:rFonts w:asciiTheme="minorHAnsi" w:hAnsiTheme="minorHAnsi"/>
          <w:sz w:val="18"/>
          <w:szCs w:val="18"/>
          <w:highlight w:val="red"/>
        </w:rPr>
      </w:pPr>
    </w:p>
    <w:p w:rsidR="008216E6" w:rsidRPr="006B7332" w:rsidRDefault="008216E6" w:rsidP="008216E6">
      <w:pPr>
        <w:pStyle w:val="Listeafsnit"/>
        <w:numPr>
          <w:ilvl w:val="0"/>
          <w:numId w:val="39"/>
        </w:numPr>
        <w:spacing w:line="280" w:lineRule="exact"/>
        <w:rPr>
          <w:rFonts w:asciiTheme="minorHAnsi" w:hAnsiTheme="minorHAnsi"/>
        </w:rPr>
      </w:pPr>
      <w:r w:rsidRPr="006B7332">
        <w:rPr>
          <w:rFonts w:asciiTheme="minorHAnsi" w:hAnsiTheme="minorHAnsi"/>
          <w:i/>
        </w:rPr>
        <w:t>(Ophævet).</w:t>
      </w:r>
    </w:p>
    <w:p w:rsidR="00733B4D" w:rsidRPr="00C56399" w:rsidRDefault="00733B4D" w:rsidP="00733B4D">
      <w:pPr>
        <w:pStyle w:val="Brdtekstindrykning"/>
        <w:spacing w:after="0" w:line="280" w:lineRule="exact"/>
        <w:ind w:left="0"/>
        <w:rPr>
          <w:rFonts w:asciiTheme="minorHAnsi" w:hAnsiTheme="minorHAnsi"/>
          <w:sz w:val="18"/>
          <w:szCs w:val="18"/>
          <w:highlight w:val="red"/>
        </w:rPr>
      </w:pPr>
    </w:p>
    <w:p w:rsidR="008216E6" w:rsidRPr="006B7332" w:rsidRDefault="008216E6" w:rsidP="008216E6">
      <w:pPr>
        <w:pStyle w:val="Listeafsnit"/>
        <w:numPr>
          <w:ilvl w:val="0"/>
          <w:numId w:val="39"/>
        </w:numPr>
        <w:spacing w:line="280" w:lineRule="exact"/>
        <w:rPr>
          <w:rFonts w:asciiTheme="minorHAnsi" w:hAnsiTheme="minorHAnsi"/>
        </w:rPr>
      </w:pPr>
      <w:r w:rsidRPr="006B7332">
        <w:rPr>
          <w:rFonts w:asciiTheme="minorHAnsi" w:hAnsiTheme="minorHAnsi"/>
          <w:i/>
        </w:rPr>
        <w:t>(Ophævet).</w:t>
      </w:r>
    </w:p>
    <w:p w:rsidR="00733B4D" w:rsidRDefault="00733B4D" w:rsidP="00733B4D">
      <w:pPr>
        <w:pStyle w:val="Brdtekstindrykning"/>
        <w:spacing w:after="0" w:line="280" w:lineRule="exact"/>
        <w:ind w:left="0"/>
        <w:rPr>
          <w:rFonts w:asciiTheme="minorHAnsi" w:hAnsiTheme="minorHAnsi"/>
          <w:sz w:val="18"/>
          <w:szCs w:val="18"/>
          <w:highlight w:val="red"/>
        </w:rPr>
      </w:pPr>
    </w:p>
    <w:p w:rsidR="007E45D2" w:rsidRPr="007E45D2" w:rsidRDefault="000B4AD9" w:rsidP="00733B4D">
      <w:pPr>
        <w:pStyle w:val="Brdtekstindrykning"/>
        <w:spacing w:after="0" w:line="280" w:lineRule="exact"/>
        <w:ind w:left="0"/>
        <w:rPr>
          <w:rFonts w:asciiTheme="minorHAnsi" w:hAnsiTheme="minorHAnsi"/>
          <w:b/>
          <w:sz w:val="18"/>
          <w:szCs w:val="18"/>
        </w:rPr>
      </w:pPr>
      <w:r>
        <w:rPr>
          <w:rFonts w:asciiTheme="minorHAnsi" w:hAnsiTheme="minorHAnsi"/>
          <w:b/>
          <w:sz w:val="18"/>
          <w:szCs w:val="18"/>
        </w:rPr>
        <w:t>Vilkår med hensyn til g</w:t>
      </w:r>
      <w:r w:rsidR="007E45D2" w:rsidRPr="007E45D2">
        <w:rPr>
          <w:rFonts w:asciiTheme="minorHAnsi" w:hAnsiTheme="minorHAnsi"/>
          <w:b/>
          <w:sz w:val="18"/>
          <w:szCs w:val="18"/>
        </w:rPr>
        <w:t>ødningshåndtering</w:t>
      </w:r>
      <w:r>
        <w:rPr>
          <w:rFonts w:asciiTheme="minorHAnsi" w:hAnsiTheme="minorHAnsi"/>
          <w:b/>
          <w:sz w:val="18"/>
          <w:szCs w:val="18"/>
        </w:rPr>
        <w:t>:</w:t>
      </w:r>
    </w:p>
    <w:p w:rsidR="007E45D2" w:rsidRPr="00C56399" w:rsidRDefault="007E45D2" w:rsidP="00733B4D">
      <w:pPr>
        <w:pStyle w:val="Brdtekstindrykning"/>
        <w:spacing w:after="0" w:line="280" w:lineRule="exact"/>
        <w:ind w:left="0"/>
        <w:rPr>
          <w:rFonts w:asciiTheme="minorHAnsi" w:hAnsiTheme="minorHAnsi"/>
          <w:sz w:val="18"/>
          <w:szCs w:val="18"/>
          <w:highlight w:val="red"/>
        </w:rPr>
      </w:pPr>
    </w:p>
    <w:p w:rsidR="00733B4D" w:rsidRDefault="008216E6" w:rsidP="00733B4D">
      <w:pPr>
        <w:pStyle w:val="Brdtekstindrykning"/>
        <w:numPr>
          <w:ilvl w:val="0"/>
          <w:numId w:val="39"/>
        </w:numPr>
        <w:spacing w:after="0" w:line="280" w:lineRule="exact"/>
        <w:rPr>
          <w:rFonts w:asciiTheme="minorHAnsi" w:hAnsiTheme="minorHAnsi"/>
          <w:sz w:val="18"/>
          <w:szCs w:val="18"/>
        </w:rPr>
      </w:pPr>
      <w:r w:rsidRPr="008216E6">
        <w:rPr>
          <w:rFonts w:asciiTheme="minorHAnsi" w:hAnsiTheme="minorHAnsi"/>
          <w:sz w:val="18"/>
          <w:szCs w:val="18"/>
        </w:rPr>
        <w:t xml:space="preserve">Udbringning af gylle skal ske efter god nabopraksis og med hensyntagen til vindens retning og </w:t>
      </w:r>
      <w:r w:rsidR="00C0325C" w:rsidRPr="008216E6">
        <w:rPr>
          <w:rFonts w:asciiTheme="minorHAnsi" w:hAnsiTheme="minorHAnsi"/>
          <w:sz w:val="18"/>
          <w:szCs w:val="18"/>
        </w:rPr>
        <w:t>meteorologiske</w:t>
      </w:r>
      <w:r w:rsidRPr="008216E6">
        <w:rPr>
          <w:rFonts w:asciiTheme="minorHAnsi" w:hAnsiTheme="minorHAnsi"/>
          <w:sz w:val="18"/>
          <w:szCs w:val="18"/>
        </w:rPr>
        <w:t xml:space="preserve"> forhold.</w:t>
      </w:r>
      <w:r>
        <w:rPr>
          <w:rFonts w:asciiTheme="minorHAnsi" w:hAnsiTheme="minorHAnsi"/>
          <w:sz w:val="18"/>
          <w:szCs w:val="18"/>
        </w:rPr>
        <w:br/>
      </w:r>
    </w:p>
    <w:p w:rsidR="008216E6" w:rsidRPr="006B7332" w:rsidRDefault="008216E6" w:rsidP="008216E6">
      <w:pPr>
        <w:pStyle w:val="Listeafsnit"/>
        <w:numPr>
          <w:ilvl w:val="0"/>
          <w:numId w:val="39"/>
        </w:numPr>
        <w:spacing w:line="280" w:lineRule="exact"/>
        <w:rPr>
          <w:rFonts w:asciiTheme="minorHAnsi" w:hAnsiTheme="minorHAnsi"/>
        </w:rPr>
      </w:pPr>
      <w:r w:rsidRPr="006B7332">
        <w:rPr>
          <w:rFonts w:asciiTheme="minorHAnsi" w:hAnsiTheme="minorHAnsi"/>
          <w:i/>
        </w:rPr>
        <w:t>(Ophævet).</w:t>
      </w:r>
      <w:r>
        <w:rPr>
          <w:rFonts w:asciiTheme="minorHAnsi" w:hAnsiTheme="minorHAnsi"/>
          <w:i/>
        </w:rPr>
        <w:br/>
      </w:r>
    </w:p>
    <w:p w:rsidR="008216E6" w:rsidRDefault="008216E6" w:rsidP="00733B4D">
      <w:pPr>
        <w:pStyle w:val="Brdtekstindrykning"/>
        <w:numPr>
          <w:ilvl w:val="0"/>
          <w:numId w:val="39"/>
        </w:numPr>
        <w:spacing w:after="0" w:line="280" w:lineRule="exact"/>
        <w:rPr>
          <w:rFonts w:asciiTheme="minorHAnsi" w:hAnsiTheme="minorHAnsi"/>
          <w:sz w:val="18"/>
          <w:szCs w:val="18"/>
        </w:rPr>
      </w:pPr>
      <w:r>
        <w:rPr>
          <w:rFonts w:asciiTheme="minorHAnsi" w:hAnsiTheme="minorHAnsi"/>
          <w:sz w:val="18"/>
          <w:szCs w:val="18"/>
        </w:rPr>
        <w:t>Såfremt der etableres pumpe til overpumpning af gylle fra gylletanke, skal der etableres en befæstet læsseplads med afløb til godkendt opsamlingsbrønd for opsamling af eventuel</w:t>
      </w:r>
      <w:r w:rsidR="0025751C">
        <w:rPr>
          <w:rFonts w:asciiTheme="minorHAnsi" w:hAnsiTheme="minorHAnsi"/>
          <w:sz w:val="18"/>
          <w:szCs w:val="18"/>
        </w:rPr>
        <w:t>t</w:t>
      </w:r>
      <w:r>
        <w:rPr>
          <w:rFonts w:asciiTheme="minorHAnsi" w:hAnsiTheme="minorHAnsi"/>
          <w:sz w:val="18"/>
          <w:szCs w:val="18"/>
        </w:rPr>
        <w:t xml:space="preserve"> spild.</w:t>
      </w:r>
      <w:r>
        <w:rPr>
          <w:rFonts w:asciiTheme="minorHAnsi" w:hAnsiTheme="minorHAnsi"/>
          <w:sz w:val="18"/>
          <w:szCs w:val="18"/>
        </w:rPr>
        <w:br/>
      </w:r>
    </w:p>
    <w:p w:rsidR="008216E6" w:rsidRPr="008216E6" w:rsidRDefault="008216E6" w:rsidP="00733B4D">
      <w:pPr>
        <w:pStyle w:val="Brdtekstindrykning"/>
        <w:numPr>
          <w:ilvl w:val="0"/>
          <w:numId w:val="39"/>
        </w:numPr>
        <w:spacing w:after="0" w:line="280" w:lineRule="exact"/>
        <w:rPr>
          <w:rFonts w:asciiTheme="minorHAnsi" w:hAnsiTheme="minorHAnsi"/>
          <w:sz w:val="18"/>
          <w:szCs w:val="18"/>
        </w:rPr>
      </w:pPr>
      <w:r>
        <w:rPr>
          <w:rFonts w:asciiTheme="minorHAnsi" w:hAnsiTheme="minorHAnsi"/>
          <w:sz w:val="18"/>
          <w:szCs w:val="18"/>
        </w:rPr>
        <w:lastRenderedPageBreak/>
        <w:t>Der skal</w:t>
      </w:r>
      <w:r w:rsidR="007E45D2">
        <w:rPr>
          <w:rFonts w:asciiTheme="minorHAnsi" w:hAnsiTheme="minorHAnsi"/>
          <w:sz w:val="18"/>
          <w:szCs w:val="18"/>
        </w:rPr>
        <w:t xml:space="preserve"> til enhver tid over for Ikast-Brande Kommune/tilsynsmyndigheden kunne fremlægges sædskifte- og gødningsplaner, som kan dokumentere, at gødningen udbringes miljømæssigt forsvarligt. Ligeledes skal der kunne fremskaffes dokumentation for tilstrækkelig opbevaringskapacitet af husdyrgød</w:t>
      </w:r>
      <w:r w:rsidR="0025751C">
        <w:rPr>
          <w:rFonts w:asciiTheme="minorHAnsi" w:hAnsiTheme="minorHAnsi"/>
          <w:sz w:val="18"/>
          <w:szCs w:val="18"/>
        </w:rPr>
        <w:t>n</w:t>
      </w:r>
      <w:r w:rsidR="007E45D2">
        <w:rPr>
          <w:rFonts w:asciiTheme="minorHAnsi" w:hAnsiTheme="minorHAnsi"/>
          <w:sz w:val="18"/>
          <w:szCs w:val="18"/>
        </w:rPr>
        <w:t>ing.</w:t>
      </w:r>
    </w:p>
    <w:p w:rsidR="00733B4D" w:rsidRPr="00C56399" w:rsidRDefault="00733B4D" w:rsidP="00733B4D">
      <w:pPr>
        <w:spacing w:line="280" w:lineRule="exact"/>
        <w:rPr>
          <w:rFonts w:asciiTheme="minorHAnsi" w:hAnsiTheme="minorHAnsi"/>
          <w:bCs/>
          <w:highlight w:val="red"/>
        </w:rPr>
      </w:pPr>
    </w:p>
    <w:p w:rsidR="00733B4D" w:rsidRPr="006B7332" w:rsidRDefault="000B4AD9" w:rsidP="00733B4D">
      <w:pPr>
        <w:spacing w:line="280" w:lineRule="exact"/>
        <w:ind w:left="426" w:hanging="426"/>
        <w:rPr>
          <w:rFonts w:asciiTheme="minorHAnsi" w:hAnsiTheme="minorHAnsi"/>
          <w:b/>
        </w:rPr>
      </w:pPr>
      <w:r>
        <w:rPr>
          <w:rFonts w:asciiTheme="minorHAnsi" w:hAnsiTheme="minorHAnsi"/>
          <w:b/>
        </w:rPr>
        <w:t>Vilkår med hensyn til a</w:t>
      </w:r>
      <w:r w:rsidR="007E45D2">
        <w:rPr>
          <w:rFonts w:asciiTheme="minorHAnsi" w:hAnsiTheme="minorHAnsi"/>
          <w:b/>
        </w:rPr>
        <w:t>ffald</w:t>
      </w:r>
      <w:r>
        <w:rPr>
          <w:rFonts w:asciiTheme="minorHAnsi" w:hAnsiTheme="minorHAnsi"/>
          <w:b/>
        </w:rPr>
        <w:t>:</w:t>
      </w:r>
    </w:p>
    <w:p w:rsidR="00733B4D" w:rsidRPr="007E45D2" w:rsidRDefault="00733B4D" w:rsidP="00733B4D">
      <w:pPr>
        <w:spacing w:line="280" w:lineRule="exact"/>
        <w:ind w:left="426" w:hanging="426"/>
        <w:rPr>
          <w:rFonts w:asciiTheme="minorHAnsi" w:hAnsiTheme="minorHAnsi"/>
          <w:b/>
        </w:rPr>
      </w:pPr>
    </w:p>
    <w:p w:rsidR="00733B4D" w:rsidRPr="007E45D2" w:rsidRDefault="004444BB" w:rsidP="006B7332">
      <w:pPr>
        <w:pStyle w:val="Listeafsnit"/>
        <w:numPr>
          <w:ilvl w:val="0"/>
          <w:numId w:val="42"/>
        </w:numPr>
        <w:spacing w:line="280" w:lineRule="exact"/>
        <w:rPr>
          <w:rFonts w:asciiTheme="minorHAnsi" w:hAnsiTheme="minorHAnsi"/>
        </w:rPr>
      </w:pPr>
      <w:r w:rsidRPr="007E45D2">
        <w:rPr>
          <w:rFonts w:asciiTheme="minorHAnsi" w:hAnsiTheme="minorHAnsi"/>
          <w:i/>
        </w:rPr>
        <w:t>(Ophævet).</w:t>
      </w:r>
    </w:p>
    <w:p w:rsidR="00733B4D" w:rsidRPr="007E45D2" w:rsidRDefault="00733B4D" w:rsidP="00733B4D">
      <w:pPr>
        <w:spacing w:line="280" w:lineRule="exact"/>
        <w:rPr>
          <w:rFonts w:asciiTheme="minorHAnsi" w:hAnsiTheme="minorHAnsi"/>
        </w:rPr>
      </w:pPr>
    </w:p>
    <w:p w:rsidR="00733B4D" w:rsidRPr="007E45D2" w:rsidRDefault="004444BB" w:rsidP="006B7332">
      <w:pPr>
        <w:pStyle w:val="Listeafsnit"/>
        <w:numPr>
          <w:ilvl w:val="0"/>
          <w:numId w:val="42"/>
        </w:numPr>
        <w:spacing w:line="280" w:lineRule="exact"/>
        <w:rPr>
          <w:rFonts w:asciiTheme="minorHAnsi" w:hAnsiTheme="minorHAnsi"/>
        </w:rPr>
      </w:pPr>
      <w:r w:rsidRPr="007E45D2">
        <w:rPr>
          <w:rFonts w:asciiTheme="minorHAnsi" w:hAnsiTheme="minorHAnsi"/>
          <w:i/>
        </w:rPr>
        <w:t>(Ophævet).</w:t>
      </w:r>
    </w:p>
    <w:p w:rsidR="00733B4D" w:rsidRPr="007E45D2" w:rsidRDefault="00733B4D" w:rsidP="00733B4D">
      <w:pPr>
        <w:spacing w:line="280" w:lineRule="exact"/>
        <w:rPr>
          <w:rFonts w:asciiTheme="minorHAnsi" w:hAnsiTheme="minorHAnsi"/>
        </w:rPr>
      </w:pPr>
    </w:p>
    <w:p w:rsidR="00733B4D" w:rsidRPr="007E45D2" w:rsidRDefault="004444BB" w:rsidP="006B7332">
      <w:pPr>
        <w:pStyle w:val="Listeafsnit"/>
        <w:numPr>
          <w:ilvl w:val="0"/>
          <w:numId w:val="42"/>
        </w:numPr>
        <w:spacing w:line="280" w:lineRule="exact"/>
        <w:rPr>
          <w:rFonts w:asciiTheme="minorHAnsi" w:hAnsiTheme="minorHAnsi"/>
        </w:rPr>
      </w:pPr>
      <w:r w:rsidRPr="007E45D2">
        <w:rPr>
          <w:rFonts w:asciiTheme="minorHAnsi" w:hAnsiTheme="minorHAnsi"/>
          <w:i/>
        </w:rPr>
        <w:t>(Ophævet).</w:t>
      </w:r>
    </w:p>
    <w:p w:rsidR="00733B4D" w:rsidRPr="007E45D2" w:rsidRDefault="00733B4D" w:rsidP="00733B4D">
      <w:pPr>
        <w:spacing w:line="280" w:lineRule="exact"/>
        <w:rPr>
          <w:rFonts w:asciiTheme="minorHAnsi" w:hAnsiTheme="minorHAnsi"/>
          <w:i/>
        </w:rPr>
      </w:pPr>
    </w:p>
    <w:p w:rsidR="00733B4D" w:rsidRPr="007E45D2" w:rsidRDefault="004444BB" w:rsidP="006B7332">
      <w:pPr>
        <w:pStyle w:val="Listeafsnit"/>
        <w:numPr>
          <w:ilvl w:val="0"/>
          <w:numId w:val="42"/>
        </w:numPr>
        <w:spacing w:line="280" w:lineRule="exact"/>
        <w:rPr>
          <w:rFonts w:asciiTheme="minorHAnsi" w:hAnsiTheme="minorHAnsi"/>
        </w:rPr>
      </w:pPr>
      <w:r w:rsidRPr="007E45D2">
        <w:rPr>
          <w:rFonts w:asciiTheme="minorHAnsi" w:hAnsiTheme="minorHAnsi"/>
          <w:i/>
        </w:rPr>
        <w:t>(Ophævet).</w:t>
      </w:r>
    </w:p>
    <w:p w:rsidR="00733B4D" w:rsidRPr="007E45D2" w:rsidRDefault="00733B4D" w:rsidP="00733B4D">
      <w:pPr>
        <w:spacing w:line="280" w:lineRule="exact"/>
        <w:rPr>
          <w:rFonts w:asciiTheme="minorHAnsi" w:hAnsiTheme="minorHAnsi"/>
        </w:rPr>
      </w:pPr>
    </w:p>
    <w:p w:rsidR="00733B4D" w:rsidRPr="007E45D2" w:rsidRDefault="004444BB" w:rsidP="006B7332">
      <w:pPr>
        <w:pStyle w:val="Listeafsnit"/>
        <w:numPr>
          <w:ilvl w:val="0"/>
          <w:numId w:val="42"/>
        </w:numPr>
        <w:spacing w:line="280" w:lineRule="exact"/>
        <w:rPr>
          <w:rFonts w:asciiTheme="minorHAnsi" w:hAnsiTheme="minorHAnsi"/>
        </w:rPr>
      </w:pPr>
      <w:r w:rsidRPr="007E45D2">
        <w:rPr>
          <w:rFonts w:asciiTheme="minorHAnsi" w:hAnsiTheme="minorHAnsi"/>
          <w:i/>
        </w:rPr>
        <w:t>(Ophævet).</w:t>
      </w:r>
    </w:p>
    <w:p w:rsidR="00733B4D" w:rsidRPr="007E45D2" w:rsidRDefault="00733B4D" w:rsidP="00733B4D">
      <w:pPr>
        <w:spacing w:line="280" w:lineRule="exact"/>
        <w:rPr>
          <w:rFonts w:asciiTheme="minorHAnsi" w:hAnsiTheme="minorHAnsi"/>
        </w:rPr>
      </w:pPr>
    </w:p>
    <w:p w:rsidR="00733B4D" w:rsidRPr="007E45D2" w:rsidRDefault="009D5FD7" w:rsidP="00BD71E7">
      <w:pPr>
        <w:pStyle w:val="Listeafsnit"/>
        <w:numPr>
          <w:ilvl w:val="0"/>
          <w:numId w:val="42"/>
        </w:numPr>
        <w:spacing w:line="280" w:lineRule="exact"/>
        <w:rPr>
          <w:rFonts w:asciiTheme="minorHAnsi" w:hAnsiTheme="minorHAnsi"/>
        </w:rPr>
      </w:pPr>
      <w:r w:rsidRPr="007E45D2">
        <w:rPr>
          <w:rFonts w:asciiTheme="minorHAnsi" w:hAnsiTheme="minorHAnsi"/>
          <w:i/>
        </w:rPr>
        <w:t>(Ophævet).</w:t>
      </w:r>
    </w:p>
    <w:p w:rsidR="00733B4D" w:rsidRPr="00C56399" w:rsidRDefault="00733B4D" w:rsidP="009D5FD7">
      <w:pPr>
        <w:spacing w:line="280" w:lineRule="exact"/>
        <w:rPr>
          <w:rFonts w:asciiTheme="minorHAnsi" w:hAnsiTheme="minorHAnsi"/>
          <w:b/>
          <w:highlight w:val="red"/>
        </w:rPr>
      </w:pPr>
    </w:p>
    <w:p w:rsidR="00733B4D" w:rsidRPr="00BD71E7" w:rsidRDefault="000B4AD9" w:rsidP="00733B4D">
      <w:pPr>
        <w:spacing w:line="280" w:lineRule="exact"/>
        <w:ind w:left="426" w:hanging="426"/>
        <w:rPr>
          <w:rFonts w:asciiTheme="minorHAnsi" w:hAnsiTheme="minorHAnsi"/>
          <w:b/>
        </w:rPr>
      </w:pPr>
      <w:r>
        <w:rPr>
          <w:rFonts w:asciiTheme="minorHAnsi" w:hAnsiTheme="minorHAnsi"/>
          <w:b/>
        </w:rPr>
        <w:t>Øvrige vilkår:</w:t>
      </w:r>
    </w:p>
    <w:p w:rsidR="00733B4D" w:rsidRPr="007E45D2" w:rsidRDefault="00733B4D" w:rsidP="00733B4D">
      <w:pPr>
        <w:spacing w:line="280" w:lineRule="exact"/>
        <w:ind w:left="426" w:hanging="426"/>
        <w:rPr>
          <w:rFonts w:asciiTheme="minorHAnsi" w:hAnsiTheme="minorHAnsi"/>
          <w:b/>
        </w:rPr>
      </w:pPr>
    </w:p>
    <w:p w:rsidR="00733B4D" w:rsidRPr="007E45D2" w:rsidRDefault="00733B4D" w:rsidP="006B7332">
      <w:pPr>
        <w:pStyle w:val="Listeafsnit"/>
        <w:numPr>
          <w:ilvl w:val="0"/>
          <w:numId w:val="42"/>
        </w:numPr>
        <w:spacing w:line="280" w:lineRule="exact"/>
        <w:rPr>
          <w:rFonts w:asciiTheme="minorHAnsi" w:hAnsiTheme="minorHAnsi"/>
        </w:rPr>
      </w:pPr>
      <w:r w:rsidRPr="007E45D2">
        <w:rPr>
          <w:rFonts w:asciiTheme="minorHAnsi" w:hAnsiTheme="minorHAnsi"/>
        </w:rPr>
        <w:t xml:space="preserve">Der skal på ejendommen </w:t>
      </w:r>
      <w:r w:rsidR="00BD71E7" w:rsidRPr="007E45D2">
        <w:rPr>
          <w:rFonts w:asciiTheme="minorHAnsi" w:hAnsiTheme="minorHAnsi"/>
        </w:rPr>
        <w:t xml:space="preserve">foretages </w:t>
      </w:r>
      <w:r w:rsidRPr="007E45D2">
        <w:rPr>
          <w:rFonts w:asciiTheme="minorHAnsi" w:hAnsiTheme="minorHAnsi"/>
        </w:rPr>
        <w:t xml:space="preserve">effektiv fluebekæmpelse i overensstemmelse med </w:t>
      </w:r>
      <w:r w:rsidR="007E45D2" w:rsidRPr="007E45D2">
        <w:rPr>
          <w:rFonts w:asciiTheme="minorHAnsi" w:hAnsiTheme="minorHAnsi"/>
        </w:rPr>
        <w:t xml:space="preserve">de af </w:t>
      </w:r>
      <w:r w:rsidRPr="007E45D2">
        <w:rPr>
          <w:rFonts w:asciiTheme="minorHAnsi" w:hAnsiTheme="minorHAnsi"/>
        </w:rPr>
        <w:t>Statens Skadedyrlaboratorium</w:t>
      </w:r>
      <w:r w:rsidR="007E45D2" w:rsidRPr="007E45D2">
        <w:rPr>
          <w:rFonts w:asciiTheme="minorHAnsi" w:hAnsiTheme="minorHAnsi"/>
        </w:rPr>
        <w:t xml:space="preserve"> foreskrevne retningslinier for fluebekæmpelse (kopi er vedlagt).</w:t>
      </w:r>
      <w:r w:rsidR="00BD71E7" w:rsidRPr="007E45D2">
        <w:rPr>
          <w:rFonts w:asciiTheme="minorHAnsi" w:hAnsiTheme="minorHAnsi"/>
        </w:rPr>
        <w:br/>
      </w:r>
    </w:p>
    <w:p w:rsidR="00BD71E7" w:rsidRDefault="00BD71E7" w:rsidP="006B7332">
      <w:pPr>
        <w:pStyle w:val="Listeafsnit"/>
        <w:numPr>
          <w:ilvl w:val="0"/>
          <w:numId w:val="42"/>
        </w:numPr>
        <w:spacing w:line="280" w:lineRule="exact"/>
        <w:rPr>
          <w:rFonts w:asciiTheme="minorHAnsi" w:hAnsiTheme="minorHAnsi"/>
          <w:i/>
        </w:rPr>
      </w:pPr>
      <w:r w:rsidRPr="00BD71E7">
        <w:rPr>
          <w:rFonts w:asciiTheme="minorHAnsi" w:hAnsiTheme="minorHAnsi"/>
          <w:i/>
        </w:rPr>
        <w:t>(Ophævet).</w:t>
      </w:r>
      <w:r>
        <w:rPr>
          <w:rFonts w:asciiTheme="minorHAnsi" w:hAnsiTheme="minorHAnsi"/>
          <w:i/>
        </w:rPr>
        <w:br/>
      </w:r>
    </w:p>
    <w:p w:rsidR="00BD71E7" w:rsidRDefault="00BD71E7" w:rsidP="006B7332">
      <w:pPr>
        <w:pStyle w:val="Listeafsnit"/>
        <w:numPr>
          <w:ilvl w:val="0"/>
          <w:numId w:val="42"/>
        </w:numPr>
        <w:spacing w:line="280" w:lineRule="exact"/>
        <w:rPr>
          <w:rFonts w:asciiTheme="minorHAnsi" w:hAnsiTheme="minorHAnsi"/>
          <w:i/>
        </w:rPr>
      </w:pPr>
      <w:r w:rsidRPr="00BD71E7">
        <w:rPr>
          <w:rFonts w:asciiTheme="minorHAnsi" w:hAnsiTheme="minorHAnsi"/>
          <w:i/>
        </w:rPr>
        <w:t>(Ophævet).</w:t>
      </w:r>
      <w:r>
        <w:rPr>
          <w:rFonts w:asciiTheme="minorHAnsi" w:hAnsiTheme="minorHAnsi"/>
          <w:i/>
        </w:rPr>
        <w:br/>
      </w:r>
    </w:p>
    <w:p w:rsidR="00BD71E7" w:rsidRDefault="007E45D2" w:rsidP="00BD71E7">
      <w:pPr>
        <w:spacing w:line="280" w:lineRule="exact"/>
        <w:rPr>
          <w:rFonts w:asciiTheme="minorHAnsi" w:hAnsiTheme="minorHAnsi"/>
          <w:b/>
        </w:rPr>
      </w:pPr>
      <w:r>
        <w:rPr>
          <w:rFonts w:asciiTheme="minorHAnsi" w:hAnsiTheme="minorHAnsi"/>
          <w:b/>
        </w:rPr>
        <w:t>V</w:t>
      </w:r>
      <w:r w:rsidR="000B4AD9">
        <w:rPr>
          <w:rFonts w:asciiTheme="minorHAnsi" w:hAnsiTheme="minorHAnsi"/>
          <w:b/>
        </w:rPr>
        <w:t xml:space="preserve">ilkår med hensyn til </w:t>
      </w:r>
      <w:r>
        <w:rPr>
          <w:rFonts w:asciiTheme="minorHAnsi" w:hAnsiTheme="minorHAnsi"/>
          <w:b/>
        </w:rPr>
        <w:t>eventuelt ophør af driften</w:t>
      </w:r>
      <w:r w:rsidR="000B4AD9">
        <w:rPr>
          <w:rFonts w:asciiTheme="minorHAnsi" w:hAnsiTheme="minorHAnsi"/>
          <w:b/>
        </w:rPr>
        <w:t>:</w:t>
      </w:r>
    </w:p>
    <w:p w:rsidR="00BD71E7" w:rsidRPr="00BD71E7" w:rsidRDefault="00BD71E7" w:rsidP="00BD71E7">
      <w:pPr>
        <w:spacing w:line="280" w:lineRule="exact"/>
        <w:rPr>
          <w:rFonts w:asciiTheme="minorHAnsi" w:hAnsiTheme="minorHAnsi"/>
          <w:b/>
        </w:rPr>
      </w:pPr>
    </w:p>
    <w:p w:rsidR="00BD71E7" w:rsidRPr="0025751C" w:rsidRDefault="00BD71E7" w:rsidP="006B7332">
      <w:pPr>
        <w:pStyle w:val="Listeafsnit"/>
        <w:numPr>
          <w:ilvl w:val="0"/>
          <w:numId w:val="42"/>
        </w:numPr>
        <w:spacing w:line="280" w:lineRule="exact"/>
        <w:rPr>
          <w:rFonts w:asciiTheme="minorHAnsi" w:hAnsiTheme="minorHAnsi"/>
          <w:i/>
        </w:rPr>
      </w:pPr>
      <w:r w:rsidRPr="0025751C">
        <w:rPr>
          <w:rFonts w:asciiTheme="minorHAnsi" w:hAnsiTheme="minorHAnsi"/>
        </w:rPr>
        <w:t>Såfremt driften af virksomheden varigt ophører, skal der træffes de nødvendige foranstaltninger for at bringe stedet tilbage til tilfredsstillende tilstand.</w:t>
      </w:r>
    </w:p>
    <w:p w:rsidR="000B4AD9" w:rsidRPr="0025751C" w:rsidRDefault="000B4AD9" w:rsidP="000B4AD9">
      <w:pPr>
        <w:spacing w:line="280" w:lineRule="exact"/>
        <w:rPr>
          <w:rFonts w:asciiTheme="minorHAnsi" w:hAnsiTheme="minorHAnsi"/>
        </w:rPr>
      </w:pPr>
    </w:p>
    <w:sectPr w:rsidR="000B4AD9" w:rsidRPr="0025751C" w:rsidSect="002C05CB">
      <w:headerReference w:type="default" r:id="rId31"/>
      <w:footerReference w:type="default" r:id="rId32"/>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D46" w:rsidRDefault="00EA7D46" w:rsidP="001D35D4">
      <w:r>
        <w:separator/>
      </w:r>
    </w:p>
  </w:endnote>
  <w:endnote w:type="continuationSeparator" w:id="0">
    <w:p w:rsidR="00EA7D46" w:rsidRDefault="00EA7D46" w:rsidP="001D3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ueOptima">
    <w:altName w:val="Courier New"/>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MT">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8985"/>
      <w:docPartObj>
        <w:docPartGallery w:val="Page Numbers (Bottom of Page)"/>
        <w:docPartUnique/>
      </w:docPartObj>
    </w:sdtPr>
    <w:sdtContent>
      <w:p w:rsidR="00EA7D46" w:rsidRDefault="00EA7D46">
        <w:pPr>
          <w:pStyle w:val="Sidefod"/>
          <w:jc w:val="right"/>
        </w:pPr>
        <w:fldSimple w:instr=" PAGE   \* MERGEFORMAT ">
          <w:r w:rsidR="000F7E0D">
            <w:rPr>
              <w:noProof/>
            </w:rPr>
            <w:t>22</w:t>
          </w:r>
        </w:fldSimple>
      </w:p>
    </w:sdtContent>
  </w:sdt>
  <w:p w:rsidR="00EA7D46" w:rsidRPr="000D33D0" w:rsidRDefault="00EA7D46">
    <w:pPr>
      <w:pStyle w:val="Sidefod"/>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D46" w:rsidRDefault="00EA7D46" w:rsidP="001D35D4">
      <w:r>
        <w:separator/>
      </w:r>
    </w:p>
  </w:footnote>
  <w:footnote w:type="continuationSeparator" w:id="0">
    <w:p w:rsidR="00EA7D46" w:rsidRDefault="00EA7D46" w:rsidP="001D35D4">
      <w:r>
        <w:continuationSeparator/>
      </w:r>
    </w:p>
  </w:footnote>
  <w:footnote w:id="1">
    <w:p w:rsidR="00EA7D46" w:rsidRPr="00853B75" w:rsidRDefault="00EA7D46" w:rsidP="00853B75">
      <w:pPr>
        <w:pStyle w:val="Fodnotetekst"/>
        <w:rPr>
          <w:sz w:val="16"/>
          <w:szCs w:val="16"/>
        </w:rPr>
      </w:pPr>
      <w:r w:rsidRPr="00853B75">
        <w:rPr>
          <w:rStyle w:val="Fodnotehenvisning"/>
          <w:sz w:val="16"/>
          <w:szCs w:val="16"/>
        </w:rPr>
        <w:footnoteRef/>
      </w:r>
      <w:r w:rsidRPr="00853B75">
        <w:rPr>
          <w:i/>
          <w:sz w:val="16"/>
          <w:szCs w:val="16"/>
        </w:rPr>
        <w:t xml:space="preserve"> </w:t>
      </w:r>
      <w:r w:rsidRPr="00853B75">
        <w:rPr>
          <w:rFonts w:asciiTheme="minorHAnsi" w:hAnsiTheme="minorHAnsi"/>
          <w:i/>
          <w:sz w:val="16"/>
          <w:szCs w:val="16"/>
        </w:rPr>
        <w:t xml:space="preserve">Lovbekendtgørelse nr. </w:t>
      </w:r>
      <w:r w:rsidRPr="00853B75">
        <w:rPr>
          <w:rFonts w:asciiTheme="minorHAnsi" w:hAnsiTheme="minorHAnsi" w:cs="Tahoma"/>
          <w:i/>
          <w:color w:val="000000"/>
          <w:sz w:val="16"/>
          <w:szCs w:val="16"/>
        </w:rPr>
        <w:t xml:space="preserve">879 af 26. juni 2010 </w:t>
      </w:r>
      <w:r w:rsidRPr="00853B75">
        <w:rPr>
          <w:rFonts w:asciiTheme="minorHAnsi" w:hAnsiTheme="minorHAnsi"/>
          <w:i/>
          <w:sz w:val="16"/>
          <w:szCs w:val="16"/>
        </w:rPr>
        <w:t>af lov om miljøbeskyttelse (med senere ændringer).</w:t>
      </w:r>
    </w:p>
  </w:footnote>
  <w:footnote w:id="2">
    <w:p w:rsidR="00EA7D46" w:rsidRPr="00853B75" w:rsidRDefault="00EA7D46" w:rsidP="00853B75">
      <w:pPr>
        <w:pStyle w:val="Fodnotetekst"/>
        <w:rPr>
          <w:sz w:val="16"/>
          <w:szCs w:val="16"/>
        </w:rPr>
      </w:pPr>
      <w:r w:rsidRPr="00853B75">
        <w:rPr>
          <w:rStyle w:val="Fodnotehenvisning"/>
          <w:sz w:val="16"/>
          <w:szCs w:val="16"/>
        </w:rPr>
        <w:footnoteRef/>
      </w:r>
      <w:r w:rsidRPr="00853B75">
        <w:rPr>
          <w:sz w:val="16"/>
          <w:szCs w:val="16"/>
        </w:rPr>
        <w:t xml:space="preserve"> </w:t>
      </w:r>
      <w:r w:rsidRPr="00853B75">
        <w:rPr>
          <w:i/>
          <w:sz w:val="16"/>
          <w:szCs w:val="16"/>
        </w:rPr>
        <w:t xml:space="preserve">Lovbekendtgørelse nr. 1486 af 4. december 2009 af lov om miljøgodkendelse m.v. af husdyrbrug </w:t>
      </w:r>
      <w:r w:rsidRPr="00853B75">
        <w:rPr>
          <w:sz w:val="16"/>
          <w:szCs w:val="16"/>
        </w:rPr>
        <w:t>(med senere ændringer).</w:t>
      </w:r>
    </w:p>
  </w:footnote>
  <w:footnote w:id="3">
    <w:p w:rsidR="00EA7D46" w:rsidRPr="00AA43E3" w:rsidRDefault="00EA7D46">
      <w:pPr>
        <w:pStyle w:val="Fodnotetekst"/>
        <w:rPr>
          <w:sz w:val="16"/>
          <w:szCs w:val="16"/>
        </w:rPr>
      </w:pPr>
      <w:r w:rsidRPr="00AA43E3">
        <w:rPr>
          <w:rStyle w:val="Fodnotehenvisning"/>
          <w:sz w:val="16"/>
          <w:szCs w:val="16"/>
        </w:rPr>
        <w:footnoteRef/>
      </w:r>
      <w:r w:rsidRPr="00AA43E3">
        <w:rPr>
          <w:sz w:val="16"/>
          <w:szCs w:val="16"/>
        </w:rPr>
        <w:t xml:space="preserve"> BAT= Best </w:t>
      </w:r>
      <w:proofErr w:type="spellStart"/>
      <w:r w:rsidRPr="00AA43E3">
        <w:rPr>
          <w:sz w:val="16"/>
          <w:szCs w:val="16"/>
        </w:rPr>
        <w:t>Available</w:t>
      </w:r>
      <w:proofErr w:type="spellEnd"/>
      <w:r w:rsidRPr="00AA43E3">
        <w:rPr>
          <w:sz w:val="16"/>
          <w:szCs w:val="16"/>
        </w:rPr>
        <w:t xml:space="preserve"> </w:t>
      </w:r>
      <w:proofErr w:type="spellStart"/>
      <w:r w:rsidRPr="00AA43E3">
        <w:rPr>
          <w:sz w:val="16"/>
          <w:szCs w:val="16"/>
        </w:rPr>
        <w:t>Technique</w:t>
      </w:r>
      <w:proofErr w:type="spellEnd"/>
      <w:r w:rsidRPr="00AA43E3">
        <w:rPr>
          <w:sz w:val="16"/>
          <w:szCs w:val="16"/>
        </w:rPr>
        <w:t xml:space="preserve"> (bedste tilgængelige teknik), som skal anvendes jævnfør EU's </w:t>
      </w:r>
      <w:proofErr w:type="spellStart"/>
      <w:r w:rsidRPr="00AA43E3">
        <w:rPr>
          <w:sz w:val="16"/>
          <w:szCs w:val="16"/>
        </w:rPr>
        <w:t>IE-direktiv</w:t>
      </w:r>
      <w:proofErr w:type="spellEnd"/>
      <w:r w:rsidRPr="00AA43E3">
        <w:rPr>
          <w:sz w:val="16"/>
          <w:szCs w:val="16"/>
        </w:rPr>
        <w:t>.</w:t>
      </w:r>
    </w:p>
  </w:footnote>
  <w:footnote w:id="4">
    <w:p w:rsidR="00EA7D46" w:rsidRPr="00B346A4" w:rsidRDefault="00EA7D46">
      <w:pPr>
        <w:pStyle w:val="Fodnotetekst"/>
        <w:rPr>
          <w:sz w:val="16"/>
          <w:szCs w:val="16"/>
        </w:rPr>
      </w:pPr>
      <w:r w:rsidRPr="00B346A4">
        <w:rPr>
          <w:rStyle w:val="Fodnotehenvisning"/>
          <w:sz w:val="16"/>
          <w:szCs w:val="16"/>
        </w:rPr>
        <w:footnoteRef/>
      </w:r>
      <w:r w:rsidRPr="00B346A4">
        <w:rPr>
          <w:sz w:val="16"/>
          <w:szCs w:val="16"/>
        </w:rPr>
        <w:t xml:space="preserve"> </w:t>
      </w:r>
      <w:r w:rsidRPr="00B346A4">
        <w:rPr>
          <w:i/>
          <w:sz w:val="16"/>
          <w:szCs w:val="16"/>
        </w:rPr>
        <w:t>Bekendtgørelse nr. 408 af 1. maj 2007 om udpegning og administration af internationale n</w:t>
      </w:r>
      <w:r>
        <w:rPr>
          <w:i/>
          <w:sz w:val="16"/>
          <w:szCs w:val="16"/>
        </w:rPr>
        <w:t>a</w:t>
      </w:r>
      <w:r w:rsidRPr="00B346A4">
        <w:rPr>
          <w:i/>
          <w:sz w:val="16"/>
          <w:szCs w:val="16"/>
        </w:rPr>
        <w:t>turbeskyttelsesområder samt beskyttelse af visse arter</w:t>
      </w:r>
      <w:r w:rsidRPr="00B346A4">
        <w:rPr>
          <w:sz w:val="16"/>
          <w:szCs w:val="16"/>
        </w:rPr>
        <w:t xml:space="preserve"> (med senere ændringer).</w:t>
      </w:r>
    </w:p>
  </w:footnote>
  <w:footnote w:id="5">
    <w:p w:rsidR="00EA7D46" w:rsidRDefault="00EA7D46" w:rsidP="00853B75">
      <w:pPr>
        <w:pStyle w:val="Fodnotetekst"/>
      </w:pPr>
      <w:r w:rsidRPr="00853B75">
        <w:rPr>
          <w:rStyle w:val="Fodnotehenvisning"/>
          <w:sz w:val="16"/>
          <w:szCs w:val="16"/>
        </w:rPr>
        <w:footnoteRef/>
      </w:r>
      <w:r w:rsidRPr="00853B75">
        <w:rPr>
          <w:sz w:val="16"/>
          <w:szCs w:val="16"/>
        </w:rPr>
        <w:t xml:space="preserve"> </w:t>
      </w:r>
      <w:r w:rsidRPr="00853B75">
        <w:rPr>
          <w:rFonts w:cs="Verdana"/>
          <w:i/>
          <w:iCs/>
          <w:sz w:val="16"/>
          <w:szCs w:val="16"/>
          <w:lang w:eastAsia="da-DK"/>
        </w:rPr>
        <w:t xml:space="preserve">Bekendtgørelse nr. </w:t>
      </w:r>
      <w:r>
        <w:rPr>
          <w:rFonts w:cs="Verdana"/>
          <w:i/>
          <w:iCs/>
          <w:sz w:val="16"/>
          <w:szCs w:val="16"/>
          <w:lang w:eastAsia="da-DK"/>
        </w:rPr>
        <w:t>1</w:t>
      </w:r>
      <w:r w:rsidRPr="00853B75">
        <w:rPr>
          <w:rFonts w:cs="Verdana"/>
          <w:i/>
          <w:iCs/>
          <w:sz w:val="16"/>
          <w:szCs w:val="16"/>
          <w:lang w:eastAsia="da-DK"/>
        </w:rPr>
        <w:t>2</w:t>
      </w:r>
      <w:r>
        <w:rPr>
          <w:rFonts w:cs="Verdana"/>
          <w:i/>
          <w:iCs/>
          <w:sz w:val="16"/>
          <w:szCs w:val="16"/>
          <w:lang w:eastAsia="da-DK"/>
        </w:rPr>
        <w:t>80</w:t>
      </w:r>
      <w:r w:rsidRPr="00853B75">
        <w:rPr>
          <w:rFonts w:cs="Verdana"/>
          <w:i/>
          <w:iCs/>
          <w:sz w:val="16"/>
          <w:szCs w:val="16"/>
          <w:lang w:eastAsia="da-DK"/>
        </w:rPr>
        <w:t xml:space="preserve"> af </w:t>
      </w:r>
      <w:r>
        <w:rPr>
          <w:rFonts w:cs="Verdana"/>
          <w:i/>
          <w:iCs/>
          <w:sz w:val="16"/>
          <w:szCs w:val="16"/>
          <w:lang w:eastAsia="da-DK"/>
        </w:rPr>
        <w:t>8</w:t>
      </w:r>
      <w:r w:rsidRPr="00853B75">
        <w:rPr>
          <w:rFonts w:cs="Verdana"/>
          <w:i/>
          <w:iCs/>
          <w:sz w:val="16"/>
          <w:szCs w:val="16"/>
          <w:lang w:eastAsia="da-DK"/>
        </w:rPr>
        <w:t>.</w:t>
      </w:r>
      <w:r>
        <w:rPr>
          <w:rFonts w:cs="Verdana"/>
          <w:i/>
          <w:iCs/>
          <w:sz w:val="16"/>
          <w:szCs w:val="16"/>
          <w:lang w:eastAsia="da-DK"/>
        </w:rPr>
        <w:t xml:space="preserve"> november</w:t>
      </w:r>
      <w:r w:rsidRPr="00D7798C">
        <w:rPr>
          <w:rFonts w:cs="Verdana"/>
          <w:i/>
          <w:iCs/>
          <w:sz w:val="16"/>
          <w:szCs w:val="16"/>
          <w:lang w:eastAsia="da-DK"/>
        </w:rPr>
        <w:t xml:space="preserve"> 20</w:t>
      </w:r>
      <w:r>
        <w:rPr>
          <w:rFonts w:cs="Verdana"/>
          <w:i/>
          <w:iCs/>
          <w:sz w:val="16"/>
          <w:szCs w:val="16"/>
          <w:lang w:eastAsia="da-DK"/>
        </w:rPr>
        <w:t>13</w:t>
      </w:r>
      <w:r w:rsidRPr="00D7798C">
        <w:rPr>
          <w:rFonts w:cs="Verdana"/>
          <w:i/>
          <w:iCs/>
          <w:sz w:val="16"/>
          <w:szCs w:val="16"/>
          <w:lang w:eastAsia="da-DK"/>
        </w:rPr>
        <w:t xml:space="preserve"> om tilladelse og godkendelse m.v. af husdyrbrug</w:t>
      </w:r>
      <w:r>
        <w:rPr>
          <w:rFonts w:cs="Verdana"/>
          <w:iCs/>
          <w:sz w:val="16"/>
          <w:szCs w:val="16"/>
          <w:lang w:eastAsia="da-DK"/>
        </w:rPr>
        <w:t>.</w:t>
      </w:r>
    </w:p>
  </w:footnote>
  <w:footnote w:id="6">
    <w:p w:rsidR="00EA7D46" w:rsidRPr="00DA5E81" w:rsidRDefault="00EA7D46" w:rsidP="00E128FD">
      <w:pPr>
        <w:pStyle w:val="Fodnotetekst"/>
        <w:rPr>
          <w:sz w:val="16"/>
          <w:szCs w:val="16"/>
        </w:rPr>
      </w:pPr>
      <w:r w:rsidRPr="00DA5E81">
        <w:rPr>
          <w:rStyle w:val="Fodnotehenvisning"/>
          <w:sz w:val="16"/>
          <w:szCs w:val="16"/>
        </w:rPr>
        <w:footnoteRef/>
      </w:r>
      <w:r w:rsidRPr="00DA5E81">
        <w:rPr>
          <w:sz w:val="16"/>
          <w:szCs w:val="16"/>
        </w:rPr>
        <w:t xml:space="preserve"> </w:t>
      </w:r>
      <w:r w:rsidRPr="00DA5E81">
        <w:rPr>
          <w:i/>
          <w:sz w:val="16"/>
          <w:szCs w:val="16"/>
        </w:rPr>
        <w:t>Lovbekendtgørelse nr. 988 af 9. oktober 2012 af forvaltning</w:t>
      </w:r>
      <w:r>
        <w:rPr>
          <w:i/>
          <w:sz w:val="16"/>
          <w:szCs w:val="16"/>
        </w:rPr>
        <w:t>s</w:t>
      </w:r>
      <w:r w:rsidRPr="00DA5E81">
        <w:rPr>
          <w:i/>
          <w:sz w:val="16"/>
          <w:szCs w:val="16"/>
        </w:rPr>
        <w:t>loven</w:t>
      </w:r>
      <w:r w:rsidRPr="00DA5E81">
        <w:rPr>
          <w:sz w:val="16"/>
          <w:szCs w:val="16"/>
        </w:rPr>
        <w:t>.</w:t>
      </w:r>
    </w:p>
  </w:footnote>
  <w:footnote w:id="7">
    <w:p w:rsidR="00EA7D46" w:rsidRPr="00AB2F19" w:rsidRDefault="00EA7D46" w:rsidP="00E128FD">
      <w:pPr>
        <w:pStyle w:val="Fodnotetekst"/>
        <w:rPr>
          <w:sz w:val="16"/>
          <w:szCs w:val="16"/>
        </w:rPr>
      </w:pPr>
      <w:r w:rsidRPr="00AB2F19">
        <w:rPr>
          <w:rStyle w:val="Fodnotehenvisning"/>
          <w:sz w:val="16"/>
          <w:szCs w:val="16"/>
        </w:rPr>
        <w:footnoteRef/>
      </w:r>
      <w:r w:rsidRPr="00AB2F19">
        <w:rPr>
          <w:sz w:val="16"/>
          <w:szCs w:val="16"/>
        </w:rPr>
        <w:t xml:space="preserve"> </w:t>
      </w:r>
      <w:r w:rsidRPr="00A96C87">
        <w:rPr>
          <w:i/>
          <w:sz w:val="16"/>
          <w:szCs w:val="16"/>
        </w:rPr>
        <w:t>Europa-Parlamentets og Rådets direktiv 2010/75/EU af 24. november 2010 om industrielle emissioner (integreret forebyggelse og bekæmpelse af forurening)</w:t>
      </w:r>
      <w:r>
        <w:rPr>
          <w:sz w:val="16"/>
          <w:szCs w:val="16"/>
        </w:rPr>
        <w:t>.</w:t>
      </w:r>
    </w:p>
  </w:footnote>
  <w:footnote w:id="8">
    <w:p w:rsidR="00EA7D46" w:rsidRPr="00056A4D" w:rsidRDefault="00EA7D46" w:rsidP="00A1547E">
      <w:pPr>
        <w:pStyle w:val="Fodnotetekst"/>
        <w:rPr>
          <w:sz w:val="16"/>
          <w:szCs w:val="16"/>
        </w:rPr>
      </w:pPr>
      <w:r w:rsidRPr="00056A4D">
        <w:rPr>
          <w:rStyle w:val="Fodnotehenvisning"/>
          <w:sz w:val="16"/>
          <w:szCs w:val="16"/>
        </w:rPr>
        <w:footnoteRef/>
      </w:r>
      <w:r w:rsidRPr="00056A4D">
        <w:rPr>
          <w:sz w:val="16"/>
          <w:szCs w:val="16"/>
        </w:rPr>
        <w:t xml:space="preserve"> </w:t>
      </w:r>
      <w:r w:rsidRPr="00056A4D">
        <w:rPr>
          <w:i/>
          <w:sz w:val="16"/>
          <w:szCs w:val="16"/>
        </w:rPr>
        <w:t>Bekendtgørelse</w:t>
      </w:r>
      <w:r>
        <w:rPr>
          <w:i/>
          <w:sz w:val="16"/>
          <w:szCs w:val="16"/>
        </w:rPr>
        <w:t xml:space="preserve"> nr. 764 af 28. juni 2012</w:t>
      </w:r>
      <w:r w:rsidRPr="00056A4D">
        <w:rPr>
          <w:i/>
          <w:sz w:val="16"/>
          <w:szCs w:val="16"/>
        </w:rPr>
        <w:t xml:space="preserve"> om erhvervsmæssigt dyrehold, husdyrgødning, ensilage m.v.</w:t>
      </w:r>
    </w:p>
  </w:footnote>
  <w:footnote w:id="9">
    <w:p w:rsidR="00EA7D46" w:rsidRPr="00FB5523" w:rsidRDefault="00EA7D46" w:rsidP="00600147">
      <w:pPr>
        <w:pStyle w:val="Fodnotetekst"/>
        <w:rPr>
          <w:sz w:val="16"/>
          <w:szCs w:val="16"/>
        </w:rPr>
      </w:pPr>
      <w:r>
        <w:rPr>
          <w:rStyle w:val="Fodnotehenvisning"/>
        </w:rPr>
        <w:footnoteRef/>
      </w:r>
      <w:r>
        <w:t xml:space="preserve"> </w:t>
      </w:r>
      <w:r w:rsidRPr="0020090C">
        <w:rPr>
          <w:color w:val="000000"/>
          <w:sz w:val="16"/>
          <w:szCs w:val="16"/>
        </w:rPr>
        <w:t>dB(A) = Decibel(A)-skalaen som internationalt bruges i forbindelse med måling af svag lyd.</w:t>
      </w:r>
    </w:p>
  </w:footnote>
  <w:footnote w:id="10">
    <w:p w:rsidR="00EA7D46" w:rsidRPr="004D6DFC" w:rsidRDefault="00EA7D46">
      <w:pPr>
        <w:pStyle w:val="Fodnotetekst"/>
        <w:rPr>
          <w:sz w:val="16"/>
          <w:szCs w:val="16"/>
        </w:rPr>
      </w:pPr>
      <w:r w:rsidRPr="004D6DFC">
        <w:rPr>
          <w:rStyle w:val="Fodnotehenvisning"/>
          <w:sz w:val="16"/>
          <w:szCs w:val="16"/>
        </w:rPr>
        <w:footnoteRef/>
      </w:r>
      <w:r w:rsidRPr="004D6DFC">
        <w:rPr>
          <w:sz w:val="16"/>
          <w:szCs w:val="16"/>
        </w:rPr>
        <w:t xml:space="preserve"> </w:t>
      </w:r>
      <w:r w:rsidRPr="00EA7223">
        <w:rPr>
          <w:rFonts w:asciiTheme="minorHAnsi" w:hAnsiTheme="minorHAnsi"/>
          <w:i/>
          <w:sz w:val="16"/>
          <w:szCs w:val="16"/>
        </w:rPr>
        <w:t>Miljøstyrelsens vejledning nr. 5/1984 om Ekstern støj fra virksomheder</w:t>
      </w:r>
      <w:r w:rsidRPr="00EA7223">
        <w:rPr>
          <w:sz w:val="16"/>
          <w:szCs w:val="16"/>
        </w:rPr>
        <w:t xml:space="preserve"> kan</w:t>
      </w:r>
      <w:r>
        <w:rPr>
          <w:sz w:val="16"/>
          <w:szCs w:val="16"/>
        </w:rPr>
        <w:t xml:space="preserve"> findes via: </w:t>
      </w:r>
      <w:hyperlink r:id="rId1" w:history="1">
        <w:r w:rsidRPr="004D6DFC">
          <w:rPr>
            <w:rStyle w:val="Hyperlink"/>
            <w:sz w:val="16"/>
            <w:szCs w:val="16"/>
          </w:rPr>
          <w:t>http://www2.mst.dk/udgiv/Publikationer/1984/87-503-5287-4/pdf/87-503-5287-4.PDF</w:t>
        </w:r>
      </w:hyperlink>
      <w:r w:rsidRPr="004D6DFC">
        <w:rPr>
          <w:sz w:val="16"/>
          <w:szCs w:val="16"/>
        </w:rPr>
        <w:t xml:space="preserve"> </w:t>
      </w:r>
    </w:p>
  </w:footnote>
  <w:footnote w:id="11">
    <w:p w:rsidR="00EA7D46" w:rsidRPr="0014769A" w:rsidRDefault="00EA7D46" w:rsidP="00315445">
      <w:pPr>
        <w:pStyle w:val="Fodnotetekst"/>
        <w:rPr>
          <w:sz w:val="16"/>
          <w:szCs w:val="16"/>
        </w:rPr>
      </w:pPr>
      <w:r w:rsidRPr="003E45FC">
        <w:rPr>
          <w:rStyle w:val="Fodnotehenvisning"/>
          <w:sz w:val="16"/>
          <w:szCs w:val="16"/>
        </w:rPr>
        <w:footnoteRef/>
      </w:r>
      <w:r w:rsidRPr="003E45FC">
        <w:rPr>
          <w:sz w:val="16"/>
          <w:szCs w:val="16"/>
        </w:rPr>
        <w:t xml:space="preserve"> Ikast-Brande Kommunes</w:t>
      </w:r>
      <w:r>
        <w:rPr>
          <w:sz w:val="16"/>
          <w:szCs w:val="16"/>
        </w:rPr>
        <w:t xml:space="preserve"> aktuelle</w:t>
      </w:r>
      <w:r w:rsidRPr="003E45FC">
        <w:rPr>
          <w:sz w:val="16"/>
          <w:szCs w:val="16"/>
        </w:rPr>
        <w:t xml:space="preserve"> </w:t>
      </w:r>
      <w:r w:rsidRPr="003E45FC">
        <w:rPr>
          <w:i/>
          <w:sz w:val="16"/>
          <w:szCs w:val="16"/>
        </w:rPr>
        <w:t>Regulativ for erhvervsaffald</w:t>
      </w:r>
      <w:r w:rsidRPr="003E45FC">
        <w:rPr>
          <w:sz w:val="16"/>
          <w:szCs w:val="16"/>
        </w:rPr>
        <w:t xml:space="preserve"> kan findes på: </w:t>
      </w:r>
      <w:hyperlink r:id="rId2" w:history="1">
        <w:r w:rsidRPr="00994F5B">
          <w:rPr>
            <w:rStyle w:val="Hyperlink"/>
            <w:sz w:val="16"/>
            <w:szCs w:val="16"/>
          </w:rPr>
          <w:t>http://www.affaldoggenbrug.ikast-brande.dk/media/2683951/regulativ_for_erhvervsaffald_2012.pdf</w:t>
        </w:r>
      </w:hyperlink>
      <w:r>
        <w:rPr>
          <w:sz w:val="16"/>
          <w:szCs w:val="16"/>
        </w:rPr>
        <w:t xml:space="preserve"> .</w:t>
      </w:r>
    </w:p>
  </w:footnote>
  <w:footnote w:id="12">
    <w:p w:rsidR="00EA7D46" w:rsidRPr="00D4220D" w:rsidRDefault="00EA7D46">
      <w:pPr>
        <w:pStyle w:val="Fodnotetekst"/>
        <w:rPr>
          <w:sz w:val="16"/>
          <w:szCs w:val="16"/>
        </w:rPr>
      </w:pPr>
      <w:r w:rsidRPr="00D4220D">
        <w:rPr>
          <w:rStyle w:val="Fodnotehenvisning"/>
          <w:sz w:val="16"/>
          <w:szCs w:val="16"/>
        </w:rPr>
        <w:footnoteRef/>
      </w:r>
      <w:r w:rsidRPr="00D4220D">
        <w:rPr>
          <w:sz w:val="16"/>
          <w:szCs w:val="16"/>
        </w:rPr>
        <w:t xml:space="preserve"> </w:t>
      </w:r>
      <w:r w:rsidRPr="00D4220D">
        <w:rPr>
          <w:i/>
          <w:sz w:val="16"/>
          <w:szCs w:val="16"/>
        </w:rPr>
        <w:t xml:space="preserve">Lov nr. 572 af 19. december 1985 om offentlighed i forvaltningen (Offentlighedsloven) </w:t>
      </w:r>
      <w:r w:rsidRPr="00D4220D">
        <w:rPr>
          <w:sz w:val="16"/>
          <w:szCs w:val="16"/>
        </w:rPr>
        <w:t>(</w:t>
      </w:r>
      <w:r>
        <w:rPr>
          <w:sz w:val="16"/>
          <w:szCs w:val="16"/>
        </w:rPr>
        <w:t>m</w:t>
      </w:r>
      <w:r w:rsidRPr="00D4220D">
        <w:rPr>
          <w:sz w:val="16"/>
          <w:szCs w:val="16"/>
        </w:rPr>
        <w:t>ed senere ændringer).</w:t>
      </w:r>
    </w:p>
  </w:footnote>
  <w:footnote w:id="13">
    <w:p w:rsidR="00EA7D46" w:rsidRPr="00004309" w:rsidRDefault="00EA7D46">
      <w:pPr>
        <w:pStyle w:val="Fodnotetekst"/>
        <w:rPr>
          <w:sz w:val="16"/>
          <w:szCs w:val="16"/>
        </w:rPr>
      </w:pPr>
      <w:r w:rsidRPr="00004309">
        <w:rPr>
          <w:rStyle w:val="Fodnotehenvisning"/>
          <w:sz w:val="16"/>
          <w:szCs w:val="16"/>
        </w:rPr>
        <w:footnoteRef/>
      </w:r>
      <w:r w:rsidRPr="00004309">
        <w:rPr>
          <w:sz w:val="16"/>
          <w:szCs w:val="16"/>
        </w:rPr>
        <w:t xml:space="preserve"> </w:t>
      </w:r>
      <w:r w:rsidRPr="00004309">
        <w:rPr>
          <w:i/>
          <w:sz w:val="16"/>
          <w:szCs w:val="16"/>
        </w:rPr>
        <w:t>Lovbekendtgørelse nr. 660 af 14. juni 2006 om aktindsigt i miljøoplysninger</w:t>
      </w:r>
      <w:r w:rsidRPr="00004309">
        <w:rPr>
          <w:sz w:val="16"/>
          <w:szCs w:val="16"/>
        </w:rPr>
        <w:t xml:space="preserve"> (med senere ændringer).</w:t>
      </w:r>
    </w:p>
  </w:footnote>
  <w:footnote w:id="14">
    <w:p w:rsidR="00EA7D46" w:rsidRPr="00FB5523" w:rsidRDefault="00EA7D46" w:rsidP="00733B4D">
      <w:pPr>
        <w:pStyle w:val="Fodnotetekst"/>
        <w:rPr>
          <w:sz w:val="16"/>
          <w:szCs w:val="16"/>
        </w:rPr>
      </w:pPr>
      <w:r>
        <w:rPr>
          <w:rStyle w:val="Fodnotehenvisning"/>
        </w:rPr>
        <w:footnoteRef/>
      </w:r>
      <w:r>
        <w:t xml:space="preserve"> </w:t>
      </w:r>
      <w:r w:rsidRPr="0020090C">
        <w:rPr>
          <w:color w:val="000000"/>
          <w:sz w:val="16"/>
          <w:szCs w:val="16"/>
        </w:rPr>
        <w:t>dB(A) = Decibel(A)-skalaen som internationalt bruges i forbindelse med måling af svag lyd.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D46" w:rsidRDefault="00EA7D46" w:rsidP="003C42C4">
    <w:pPr>
      <w:pStyle w:val="Sidehoved"/>
    </w:pPr>
    <w:r>
      <w:rPr>
        <w:b/>
        <w:color w:val="FF0000"/>
        <w:sz w:val="32"/>
        <w:szCs w:val="32"/>
      </w:rPr>
      <w:tab/>
    </w:r>
    <w:r w:rsidRPr="00CF3B87">
      <w:rPr>
        <w:sz w:val="56"/>
        <w:szCs w:val="56"/>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65C8CB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nsid w:val="FFFFFF83"/>
    <w:multiLevelType w:val="singleLevel"/>
    <w:tmpl w:val="6C2EC01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nsid w:val="086402F1"/>
    <w:multiLevelType w:val="hybridMultilevel"/>
    <w:tmpl w:val="F69AFD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1720586"/>
    <w:multiLevelType w:val="hybridMultilevel"/>
    <w:tmpl w:val="0BECCFDC"/>
    <w:lvl w:ilvl="0" w:tplc="CBC4D844">
      <w:start w:val="1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5563A4D"/>
    <w:multiLevelType w:val="hybridMultilevel"/>
    <w:tmpl w:val="C22EF99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1707206D"/>
    <w:multiLevelType w:val="hybridMultilevel"/>
    <w:tmpl w:val="80E8C9D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nsid w:val="1E125363"/>
    <w:multiLevelType w:val="hybridMultilevel"/>
    <w:tmpl w:val="1E64589A"/>
    <w:lvl w:ilvl="0" w:tplc="812C0D14">
      <w:start w:val="1"/>
      <w:numFmt w:val="bullet"/>
      <w:pStyle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pStyle w:val="miljgodkendelsevilkr"/>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255D2605"/>
    <w:multiLevelType w:val="hybridMultilevel"/>
    <w:tmpl w:val="41B4E44E"/>
    <w:lvl w:ilvl="0" w:tplc="79567788">
      <w:start w:val="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29695DB7"/>
    <w:multiLevelType w:val="hybridMultilevel"/>
    <w:tmpl w:val="E4BECBF6"/>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nsid w:val="2B075EAD"/>
    <w:multiLevelType w:val="hybridMultilevel"/>
    <w:tmpl w:val="D8B4143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2B080E79"/>
    <w:multiLevelType w:val="hybridMultilevel"/>
    <w:tmpl w:val="D32280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2C7D601B"/>
    <w:multiLevelType w:val="hybridMultilevel"/>
    <w:tmpl w:val="C14E4072"/>
    <w:lvl w:ilvl="0" w:tplc="55DC47D8">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2CF56D45"/>
    <w:multiLevelType w:val="multilevel"/>
    <w:tmpl w:val="FCCA9618"/>
    <w:lvl w:ilvl="0">
      <w:start w:val="1"/>
      <w:numFmt w:val="decimal"/>
      <w:lvlText w:val="%1."/>
      <w:lvlJc w:val="left"/>
      <w:pPr>
        <w:tabs>
          <w:tab w:val="num" w:pos="644"/>
        </w:tabs>
        <w:ind w:left="644" w:hanging="360"/>
      </w:pPr>
      <w:rPr>
        <w:rFonts w:hint="default"/>
      </w:rPr>
    </w:lvl>
    <w:lvl w:ilvl="1">
      <w:start w:val="1"/>
      <w:numFmt w:val="decimal"/>
      <w:pStyle w:val="MiljgodkendelseOverskrift2"/>
      <w:lvlText w:val="%1.%2."/>
      <w:lvlJc w:val="left"/>
      <w:pPr>
        <w:tabs>
          <w:tab w:val="num" w:pos="792"/>
        </w:tabs>
        <w:ind w:left="792" w:hanging="792"/>
      </w:pPr>
      <w:rPr>
        <w:rFonts w:hint="default"/>
      </w:rPr>
    </w:lvl>
    <w:lvl w:ilvl="2">
      <w:start w:val="1"/>
      <w:numFmt w:val="decimal"/>
      <w:pStyle w:val="MiljgodkendelseVilkr0"/>
      <w:lvlText w:val="%1.%2.%3."/>
      <w:lvlJc w:val="left"/>
      <w:pPr>
        <w:tabs>
          <w:tab w:val="num" w:pos="1004"/>
        </w:tabs>
        <w:ind w:left="788"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2D2F3116"/>
    <w:multiLevelType w:val="hybridMultilevel"/>
    <w:tmpl w:val="76AE89C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nsid w:val="2D52699E"/>
    <w:multiLevelType w:val="hybridMultilevel"/>
    <w:tmpl w:val="0AD84A62"/>
    <w:lvl w:ilvl="0" w:tplc="BBB6C182">
      <w:numFmt w:val="bullet"/>
      <w:lvlText w:val="-"/>
      <w:lvlJc w:val="left"/>
      <w:pPr>
        <w:ind w:left="1080" w:hanging="360"/>
      </w:pPr>
      <w:rPr>
        <w:rFonts w:ascii="Verdana" w:eastAsia="Times New Roman" w:hAnsi="Verdan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nsid w:val="2EF82E45"/>
    <w:multiLevelType w:val="hybridMultilevel"/>
    <w:tmpl w:val="7588878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2F6F62E2"/>
    <w:multiLevelType w:val="hybridMultilevel"/>
    <w:tmpl w:val="9064F51C"/>
    <w:lvl w:ilvl="0" w:tplc="43241FE8">
      <w:start w:val="1"/>
      <w:numFmt w:val="decimal"/>
      <w:lvlText w:val="%1)"/>
      <w:lvlJc w:val="left"/>
      <w:pPr>
        <w:ind w:left="510" w:hanging="360"/>
      </w:pPr>
      <w:rPr>
        <w:rFonts w:hint="default"/>
      </w:rPr>
    </w:lvl>
    <w:lvl w:ilvl="1" w:tplc="04060019" w:tentative="1">
      <w:start w:val="1"/>
      <w:numFmt w:val="lowerLetter"/>
      <w:lvlText w:val="%2."/>
      <w:lvlJc w:val="left"/>
      <w:pPr>
        <w:ind w:left="1230" w:hanging="360"/>
      </w:pPr>
    </w:lvl>
    <w:lvl w:ilvl="2" w:tplc="0406001B" w:tentative="1">
      <w:start w:val="1"/>
      <w:numFmt w:val="lowerRoman"/>
      <w:lvlText w:val="%3."/>
      <w:lvlJc w:val="right"/>
      <w:pPr>
        <w:ind w:left="1950" w:hanging="180"/>
      </w:pPr>
    </w:lvl>
    <w:lvl w:ilvl="3" w:tplc="0406000F" w:tentative="1">
      <w:start w:val="1"/>
      <w:numFmt w:val="decimal"/>
      <w:lvlText w:val="%4."/>
      <w:lvlJc w:val="left"/>
      <w:pPr>
        <w:ind w:left="2670" w:hanging="360"/>
      </w:pPr>
    </w:lvl>
    <w:lvl w:ilvl="4" w:tplc="04060019" w:tentative="1">
      <w:start w:val="1"/>
      <w:numFmt w:val="lowerLetter"/>
      <w:lvlText w:val="%5."/>
      <w:lvlJc w:val="left"/>
      <w:pPr>
        <w:ind w:left="3390" w:hanging="360"/>
      </w:pPr>
    </w:lvl>
    <w:lvl w:ilvl="5" w:tplc="0406001B" w:tentative="1">
      <w:start w:val="1"/>
      <w:numFmt w:val="lowerRoman"/>
      <w:lvlText w:val="%6."/>
      <w:lvlJc w:val="right"/>
      <w:pPr>
        <w:ind w:left="4110" w:hanging="180"/>
      </w:pPr>
    </w:lvl>
    <w:lvl w:ilvl="6" w:tplc="0406000F" w:tentative="1">
      <w:start w:val="1"/>
      <w:numFmt w:val="decimal"/>
      <w:lvlText w:val="%7."/>
      <w:lvlJc w:val="left"/>
      <w:pPr>
        <w:ind w:left="4830" w:hanging="360"/>
      </w:pPr>
    </w:lvl>
    <w:lvl w:ilvl="7" w:tplc="04060019" w:tentative="1">
      <w:start w:val="1"/>
      <w:numFmt w:val="lowerLetter"/>
      <w:lvlText w:val="%8."/>
      <w:lvlJc w:val="left"/>
      <w:pPr>
        <w:ind w:left="5550" w:hanging="360"/>
      </w:pPr>
    </w:lvl>
    <w:lvl w:ilvl="8" w:tplc="0406001B" w:tentative="1">
      <w:start w:val="1"/>
      <w:numFmt w:val="lowerRoman"/>
      <w:lvlText w:val="%9."/>
      <w:lvlJc w:val="right"/>
      <w:pPr>
        <w:ind w:left="6270" w:hanging="180"/>
      </w:pPr>
    </w:lvl>
  </w:abstractNum>
  <w:abstractNum w:abstractNumId="17">
    <w:nsid w:val="309B6DAA"/>
    <w:multiLevelType w:val="hybridMultilevel"/>
    <w:tmpl w:val="A45258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329C5694"/>
    <w:multiLevelType w:val="hybridMultilevel"/>
    <w:tmpl w:val="512EC6B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nsid w:val="364669D5"/>
    <w:multiLevelType w:val="hybridMultilevel"/>
    <w:tmpl w:val="C3D8D34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36772579"/>
    <w:multiLevelType w:val="hybridMultilevel"/>
    <w:tmpl w:val="A356C54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nsid w:val="38BE15C5"/>
    <w:multiLevelType w:val="hybridMultilevel"/>
    <w:tmpl w:val="BE926A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390B1EBB"/>
    <w:multiLevelType w:val="hybridMultilevel"/>
    <w:tmpl w:val="8E5CD10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nsid w:val="39BA531A"/>
    <w:multiLevelType w:val="hybridMultilevel"/>
    <w:tmpl w:val="9EC4597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3C321B5A"/>
    <w:multiLevelType w:val="hybridMultilevel"/>
    <w:tmpl w:val="167ABEDA"/>
    <w:lvl w:ilvl="0" w:tplc="5DC816F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42EE74D8"/>
    <w:multiLevelType w:val="hybridMultilevel"/>
    <w:tmpl w:val="98742FE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nsid w:val="43432CFC"/>
    <w:multiLevelType w:val="hybridMultilevel"/>
    <w:tmpl w:val="09C063A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nsid w:val="4C8E1767"/>
    <w:multiLevelType w:val="hybridMultilevel"/>
    <w:tmpl w:val="ED52F1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nsid w:val="52EC7C11"/>
    <w:multiLevelType w:val="hybridMultilevel"/>
    <w:tmpl w:val="2D44FD1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nsid w:val="54325527"/>
    <w:multiLevelType w:val="hybridMultilevel"/>
    <w:tmpl w:val="0034173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nsid w:val="5578159F"/>
    <w:multiLevelType w:val="hybridMultilevel"/>
    <w:tmpl w:val="1DD49E1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5663632D"/>
    <w:multiLevelType w:val="hybridMultilevel"/>
    <w:tmpl w:val="E0DC075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nsid w:val="61FC5EFC"/>
    <w:multiLevelType w:val="hybridMultilevel"/>
    <w:tmpl w:val="913E95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nsid w:val="631A1639"/>
    <w:multiLevelType w:val="hybridMultilevel"/>
    <w:tmpl w:val="5998978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nsid w:val="639F0CA8"/>
    <w:multiLevelType w:val="hybridMultilevel"/>
    <w:tmpl w:val="93E669F0"/>
    <w:lvl w:ilvl="0" w:tplc="9A02D7FE">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nsid w:val="6A201DED"/>
    <w:multiLevelType w:val="hybridMultilevel"/>
    <w:tmpl w:val="7F96116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nsid w:val="6CA25A6B"/>
    <w:multiLevelType w:val="hybridMultilevel"/>
    <w:tmpl w:val="E678369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nsid w:val="6ECA7AA8"/>
    <w:multiLevelType w:val="hybridMultilevel"/>
    <w:tmpl w:val="7466D26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nsid w:val="70610E35"/>
    <w:multiLevelType w:val="hybridMultilevel"/>
    <w:tmpl w:val="810E641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27507958">
      <w:numFmt w:val="bullet"/>
      <w:lvlText w:val="-"/>
      <w:lvlJc w:val="left"/>
      <w:pPr>
        <w:tabs>
          <w:tab w:val="num" w:pos="2160"/>
        </w:tabs>
        <w:ind w:left="2160" w:hanging="360"/>
      </w:pPr>
      <w:rPr>
        <w:rFonts w:ascii="Verdana" w:eastAsia="Times New Roman" w:hAnsi="Verdana" w:cs="Times New Roman"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nsid w:val="75396445"/>
    <w:multiLevelType w:val="hybridMultilevel"/>
    <w:tmpl w:val="E710EC4C"/>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0">
    <w:nsid w:val="767A6A01"/>
    <w:multiLevelType w:val="hybridMultilevel"/>
    <w:tmpl w:val="C6A8D746"/>
    <w:lvl w:ilvl="0" w:tplc="04060001">
      <w:start w:val="1"/>
      <w:numFmt w:val="decimal"/>
      <w:pStyle w:val="Optima1"/>
      <w:lvlText w:val="%1)"/>
      <w:lvlJc w:val="left"/>
      <w:pPr>
        <w:tabs>
          <w:tab w:val="num" w:pos="720"/>
        </w:tabs>
        <w:ind w:left="720" w:hanging="360"/>
      </w:p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41">
    <w:nsid w:val="785A6359"/>
    <w:multiLevelType w:val="hybridMultilevel"/>
    <w:tmpl w:val="C8841D52"/>
    <w:lvl w:ilvl="0" w:tplc="0406000F">
      <w:start w:val="4"/>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2">
    <w:nsid w:val="795450C4"/>
    <w:multiLevelType w:val="hybridMultilevel"/>
    <w:tmpl w:val="7A2A2B8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nsid w:val="7A1B397C"/>
    <w:multiLevelType w:val="multilevel"/>
    <w:tmpl w:val="99721DCC"/>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4">
    <w:nsid w:val="7A240853"/>
    <w:multiLevelType w:val="hybridMultilevel"/>
    <w:tmpl w:val="D07E244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5">
    <w:nsid w:val="7AF26309"/>
    <w:multiLevelType w:val="hybridMultilevel"/>
    <w:tmpl w:val="47BC848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6"/>
  </w:num>
  <w:num w:numId="3">
    <w:abstractNumId w:val="43"/>
  </w:num>
  <w:num w:numId="4">
    <w:abstractNumId w:val="35"/>
  </w:num>
  <w:num w:numId="5">
    <w:abstractNumId w:val="28"/>
  </w:num>
  <w:num w:numId="6">
    <w:abstractNumId w:val="38"/>
  </w:num>
  <w:num w:numId="7">
    <w:abstractNumId w:val="45"/>
  </w:num>
  <w:num w:numId="8">
    <w:abstractNumId w:val="26"/>
  </w:num>
  <w:num w:numId="9">
    <w:abstractNumId w:val="4"/>
  </w:num>
  <w:num w:numId="10">
    <w:abstractNumId w:val="44"/>
  </w:num>
  <w:num w:numId="11">
    <w:abstractNumId w:val="18"/>
  </w:num>
  <w:num w:numId="12">
    <w:abstractNumId w:val="31"/>
  </w:num>
  <w:num w:numId="13">
    <w:abstractNumId w:val="19"/>
  </w:num>
  <w:num w:numId="14">
    <w:abstractNumId w:val="15"/>
  </w:num>
  <w:num w:numId="15">
    <w:abstractNumId w:val="32"/>
  </w:num>
  <w:num w:numId="16">
    <w:abstractNumId w:val="37"/>
  </w:num>
  <w:num w:numId="17">
    <w:abstractNumId w:val="9"/>
  </w:num>
  <w:num w:numId="18">
    <w:abstractNumId w:val="36"/>
  </w:num>
  <w:num w:numId="19">
    <w:abstractNumId w:val="33"/>
  </w:num>
  <w:num w:numId="20">
    <w:abstractNumId w:val="22"/>
  </w:num>
  <w:num w:numId="21">
    <w:abstractNumId w:val="1"/>
  </w:num>
  <w:num w:numId="22">
    <w:abstractNumId w:val="0"/>
  </w:num>
  <w:num w:numId="23">
    <w:abstractNumId w:val="20"/>
  </w:num>
  <w:num w:numId="24">
    <w:abstractNumId w:val="12"/>
  </w:num>
  <w:num w:numId="25">
    <w:abstractNumId w:val="25"/>
  </w:num>
  <w:num w:numId="26">
    <w:abstractNumId w:val="13"/>
  </w:num>
  <w:num w:numId="27">
    <w:abstractNumId w:val="8"/>
  </w:num>
  <w:num w:numId="28">
    <w:abstractNumId w:val="29"/>
  </w:num>
  <w:num w:numId="29">
    <w:abstractNumId w:val="41"/>
  </w:num>
  <w:num w:numId="30">
    <w:abstractNumId w:val="11"/>
  </w:num>
  <w:num w:numId="31">
    <w:abstractNumId w:val="10"/>
  </w:num>
  <w:num w:numId="32">
    <w:abstractNumId w:val="27"/>
  </w:num>
  <w:num w:numId="33">
    <w:abstractNumId w:val="42"/>
  </w:num>
  <w:num w:numId="34">
    <w:abstractNumId w:val="2"/>
  </w:num>
  <w:num w:numId="35">
    <w:abstractNumId w:val="23"/>
  </w:num>
  <w:num w:numId="36">
    <w:abstractNumId w:val="39"/>
  </w:num>
  <w:num w:numId="37">
    <w:abstractNumId w:val="5"/>
  </w:num>
  <w:num w:numId="38">
    <w:abstractNumId w:val="21"/>
  </w:num>
  <w:num w:numId="39">
    <w:abstractNumId w:val="17"/>
  </w:num>
  <w:num w:numId="40">
    <w:abstractNumId w:val="16"/>
  </w:num>
  <w:num w:numId="41">
    <w:abstractNumId w:val="34"/>
  </w:num>
  <w:num w:numId="42">
    <w:abstractNumId w:val="3"/>
  </w:num>
  <w:num w:numId="43">
    <w:abstractNumId w:val="30"/>
  </w:num>
  <w:num w:numId="44">
    <w:abstractNumId w:val="24"/>
  </w:num>
  <w:num w:numId="45">
    <w:abstractNumId w:val="7"/>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9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A17C44"/>
    <w:rsid w:val="00000355"/>
    <w:rsid w:val="000017EA"/>
    <w:rsid w:val="00002191"/>
    <w:rsid w:val="00002DE6"/>
    <w:rsid w:val="00003E5C"/>
    <w:rsid w:val="00004309"/>
    <w:rsid w:val="00007451"/>
    <w:rsid w:val="00007AEB"/>
    <w:rsid w:val="000121D8"/>
    <w:rsid w:val="00012D28"/>
    <w:rsid w:val="000131F3"/>
    <w:rsid w:val="00014844"/>
    <w:rsid w:val="00021E90"/>
    <w:rsid w:val="00024000"/>
    <w:rsid w:val="00024935"/>
    <w:rsid w:val="0002666F"/>
    <w:rsid w:val="00032377"/>
    <w:rsid w:val="00040817"/>
    <w:rsid w:val="00041305"/>
    <w:rsid w:val="0004217E"/>
    <w:rsid w:val="00053829"/>
    <w:rsid w:val="00056A4D"/>
    <w:rsid w:val="000605E4"/>
    <w:rsid w:val="00062594"/>
    <w:rsid w:val="00063A6A"/>
    <w:rsid w:val="00063C78"/>
    <w:rsid w:val="00064156"/>
    <w:rsid w:val="00066E13"/>
    <w:rsid w:val="000753A7"/>
    <w:rsid w:val="0007599C"/>
    <w:rsid w:val="00076E83"/>
    <w:rsid w:val="00077FA3"/>
    <w:rsid w:val="00080863"/>
    <w:rsid w:val="00082EA7"/>
    <w:rsid w:val="000904C9"/>
    <w:rsid w:val="00090B3A"/>
    <w:rsid w:val="00091327"/>
    <w:rsid w:val="000916E8"/>
    <w:rsid w:val="00095158"/>
    <w:rsid w:val="00095709"/>
    <w:rsid w:val="00096D0D"/>
    <w:rsid w:val="000A0E0D"/>
    <w:rsid w:val="000A10AA"/>
    <w:rsid w:val="000A17B9"/>
    <w:rsid w:val="000A3875"/>
    <w:rsid w:val="000B1E2E"/>
    <w:rsid w:val="000B3D46"/>
    <w:rsid w:val="000B4AD9"/>
    <w:rsid w:val="000C130A"/>
    <w:rsid w:val="000C1A35"/>
    <w:rsid w:val="000C1F81"/>
    <w:rsid w:val="000C497C"/>
    <w:rsid w:val="000C6CB8"/>
    <w:rsid w:val="000C769F"/>
    <w:rsid w:val="000C7F0A"/>
    <w:rsid w:val="000D33D0"/>
    <w:rsid w:val="000D65DC"/>
    <w:rsid w:val="000E1860"/>
    <w:rsid w:val="000E69C3"/>
    <w:rsid w:val="000E73D1"/>
    <w:rsid w:val="000F03BF"/>
    <w:rsid w:val="000F1161"/>
    <w:rsid w:val="000F431F"/>
    <w:rsid w:val="000F7E0D"/>
    <w:rsid w:val="001022AA"/>
    <w:rsid w:val="00103EBC"/>
    <w:rsid w:val="001046B0"/>
    <w:rsid w:val="00105272"/>
    <w:rsid w:val="00106288"/>
    <w:rsid w:val="001078D5"/>
    <w:rsid w:val="001118C1"/>
    <w:rsid w:val="00112581"/>
    <w:rsid w:val="001134A0"/>
    <w:rsid w:val="00120712"/>
    <w:rsid w:val="001214B3"/>
    <w:rsid w:val="0012564D"/>
    <w:rsid w:val="00126BD2"/>
    <w:rsid w:val="00131417"/>
    <w:rsid w:val="00133F05"/>
    <w:rsid w:val="00134053"/>
    <w:rsid w:val="001401B9"/>
    <w:rsid w:val="00147CC1"/>
    <w:rsid w:val="00152FA2"/>
    <w:rsid w:val="00155DC4"/>
    <w:rsid w:val="00160847"/>
    <w:rsid w:val="00166921"/>
    <w:rsid w:val="00170D12"/>
    <w:rsid w:val="00174C2F"/>
    <w:rsid w:val="00175B5B"/>
    <w:rsid w:val="001764B4"/>
    <w:rsid w:val="00176801"/>
    <w:rsid w:val="00176C6B"/>
    <w:rsid w:val="00180068"/>
    <w:rsid w:val="001808D0"/>
    <w:rsid w:val="00182BE7"/>
    <w:rsid w:val="00183D83"/>
    <w:rsid w:val="0018459A"/>
    <w:rsid w:val="001901D3"/>
    <w:rsid w:val="00190C96"/>
    <w:rsid w:val="00192F56"/>
    <w:rsid w:val="001944CD"/>
    <w:rsid w:val="0019453C"/>
    <w:rsid w:val="00195C19"/>
    <w:rsid w:val="001A0236"/>
    <w:rsid w:val="001A4D1F"/>
    <w:rsid w:val="001A5472"/>
    <w:rsid w:val="001B0E16"/>
    <w:rsid w:val="001B0EAA"/>
    <w:rsid w:val="001B5D27"/>
    <w:rsid w:val="001C0DA7"/>
    <w:rsid w:val="001C1FF2"/>
    <w:rsid w:val="001C57E5"/>
    <w:rsid w:val="001C5B29"/>
    <w:rsid w:val="001C6C9F"/>
    <w:rsid w:val="001D2B55"/>
    <w:rsid w:val="001D34C0"/>
    <w:rsid w:val="001D35D4"/>
    <w:rsid w:val="001E33BF"/>
    <w:rsid w:val="001E6563"/>
    <w:rsid w:val="001E7ACD"/>
    <w:rsid w:val="001F2951"/>
    <w:rsid w:val="001F34A1"/>
    <w:rsid w:val="001F47EA"/>
    <w:rsid w:val="001F4A3D"/>
    <w:rsid w:val="001F4C9C"/>
    <w:rsid w:val="001F5855"/>
    <w:rsid w:val="001F6811"/>
    <w:rsid w:val="0020267C"/>
    <w:rsid w:val="0020404A"/>
    <w:rsid w:val="00206B61"/>
    <w:rsid w:val="00207498"/>
    <w:rsid w:val="002107A6"/>
    <w:rsid w:val="00212FF8"/>
    <w:rsid w:val="0021347E"/>
    <w:rsid w:val="00217FCA"/>
    <w:rsid w:val="00223330"/>
    <w:rsid w:val="00223461"/>
    <w:rsid w:val="002263A4"/>
    <w:rsid w:val="00230C72"/>
    <w:rsid w:val="0023272C"/>
    <w:rsid w:val="00236019"/>
    <w:rsid w:val="002360B6"/>
    <w:rsid w:val="0024177D"/>
    <w:rsid w:val="0024283C"/>
    <w:rsid w:val="00244DAF"/>
    <w:rsid w:val="00245E1B"/>
    <w:rsid w:val="00250490"/>
    <w:rsid w:val="0025092A"/>
    <w:rsid w:val="002541D3"/>
    <w:rsid w:val="00256225"/>
    <w:rsid w:val="002562BB"/>
    <w:rsid w:val="00256A82"/>
    <w:rsid w:val="00256D9B"/>
    <w:rsid w:val="0025751C"/>
    <w:rsid w:val="002703D5"/>
    <w:rsid w:val="0027064B"/>
    <w:rsid w:val="00271A9F"/>
    <w:rsid w:val="00273CD0"/>
    <w:rsid w:val="00277EBD"/>
    <w:rsid w:val="0028062F"/>
    <w:rsid w:val="00281597"/>
    <w:rsid w:val="00291291"/>
    <w:rsid w:val="002945BC"/>
    <w:rsid w:val="002973B3"/>
    <w:rsid w:val="002A36AF"/>
    <w:rsid w:val="002A3B39"/>
    <w:rsid w:val="002A4B9E"/>
    <w:rsid w:val="002A58CA"/>
    <w:rsid w:val="002A7173"/>
    <w:rsid w:val="002B0A0B"/>
    <w:rsid w:val="002B1850"/>
    <w:rsid w:val="002B307B"/>
    <w:rsid w:val="002B45C2"/>
    <w:rsid w:val="002B6E82"/>
    <w:rsid w:val="002B7EB2"/>
    <w:rsid w:val="002C05CB"/>
    <w:rsid w:val="002C0697"/>
    <w:rsid w:val="002C0F37"/>
    <w:rsid w:val="002C25A9"/>
    <w:rsid w:val="002C7E31"/>
    <w:rsid w:val="002D1010"/>
    <w:rsid w:val="002D144E"/>
    <w:rsid w:val="002D209C"/>
    <w:rsid w:val="002D3C09"/>
    <w:rsid w:val="002D41B8"/>
    <w:rsid w:val="002E44A0"/>
    <w:rsid w:val="002F39D0"/>
    <w:rsid w:val="00302C81"/>
    <w:rsid w:val="00306175"/>
    <w:rsid w:val="00315445"/>
    <w:rsid w:val="00317F5B"/>
    <w:rsid w:val="003204BB"/>
    <w:rsid w:val="00323684"/>
    <w:rsid w:val="003241B0"/>
    <w:rsid w:val="00332465"/>
    <w:rsid w:val="00336D45"/>
    <w:rsid w:val="003375C3"/>
    <w:rsid w:val="003439FF"/>
    <w:rsid w:val="00345F46"/>
    <w:rsid w:val="00350F40"/>
    <w:rsid w:val="00354BCF"/>
    <w:rsid w:val="00355F10"/>
    <w:rsid w:val="0036100D"/>
    <w:rsid w:val="00361855"/>
    <w:rsid w:val="00363107"/>
    <w:rsid w:val="003650F4"/>
    <w:rsid w:val="00365E42"/>
    <w:rsid w:val="00367476"/>
    <w:rsid w:val="00370E2E"/>
    <w:rsid w:val="00372B63"/>
    <w:rsid w:val="00384283"/>
    <w:rsid w:val="00391C84"/>
    <w:rsid w:val="00391D7D"/>
    <w:rsid w:val="0039478A"/>
    <w:rsid w:val="00395D24"/>
    <w:rsid w:val="003A5B55"/>
    <w:rsid w:val="003B1AE0"/>
    <w:rsid w:val="003B71BB"/>
    <w:rsid w:val="003C25BB"/>
    <w:rsid w:val="003C42C4"/>
    <w:rsid w:val="003C47AE"/>
    <w:rsid w:val="003C76D0"/>
    <w:rsid w:val="003D008F"/>
    <w:rsid w:val="003D6A9D"/>
    <w:rsid w:val="003D733C"/>
    <w:rsid w:val="003D7956"/>
    <w:rsid w:val="003E6C90"/>
    <w:rsid w:val="003E789D"/>
    <w:rsid w:val="003F3D56"/>
    <w:rsid w:val="003F4A19"/>
    <w:rsid w:val="003F6A98"/>
    <w:rsid w:val="0040351D"/>
    <w:rsid w:val="00407677"/>
    <w:rsid w:val="004227F1"/>
    <w:rsid w:val="004307AD"/>
    <w:rsid w:val="00431A08"/>
    <w:rsid w:val="00433091"/>
    <w:rsid w:val="004332FE"/>
    <w:rsid w:val="00433F25"/>
    <w:rsid w:val="00436C62"/>
    <w:rsid w:val="0043717B"/>
    <w:rsid w:val="00437DA7"/>
    <w:rsid w:val="00440EF3"/>
    <w:rsid w:val="004427C4"/>
    <w:rsid w:val="00442D88"/>
    <w:rsid w:val="00442E72"/>
    <w:rsid w:val="004444BB"/>
    <w:rsid w:val="004449C3"/>
    <w:rsid w:val="00447F4A"/>
    <w:rsid w:val="004506BA"/>
    <w:rsid w:val="00455F17"/>
    <w:rsid w:val="00456DFC"/>
    <w:rsid w:val="004647CF"/>
    <w:rsid w:val="0046583C"/>
    <w:rsid w:val="00465CC9"/>
    <w:rsid w:val="00466262"/>
    <w:rsid w:val="00466313"/>
    <w:rsid w:val="00470FF7"/>
    <w:rsid w:val="00480495"/>
    <w:rsid w:val="0048261D"/>
    <w:rsid w:val="00486C00"/>
    <w:rsid w:val="00487743"/>
    <w:rsid w:val="00495D81"/>
    <w:rsid w:val="00497254"/>
    <w:rsid w:val="00497997"/>
    <w:rsid w:val="004A0CBD"/>
    <w:rsid w:val="004A1609"/>
    <w:rsid w:val="004A7AB0"/>
    <w:rsid w:val="004A7C1B"/>
    <w:rsid w:val="004B4937"/>
    <w:rsid w:val="004B73F1"/>
    <w:rsid w:val="004C210A"/>
    <w:rsid w:val="004C5641"/>
    <w:rsid w:val="004C5F25"/>
    <w:rsid w:val="004C6304"/>
    <w:rsid w:val="004C63E6"/>
    <w:rsid w:val="004D1206"/>
    <w:rsid w:val="004D1F59"/>
    <w:rsid w:val="004D247E"/>
    <w:rsid w:val="004D2D5E"/>
    <w:rsid w:val="004D556C"/>
    <w:rsid w:val="004D6DFC"/>
    <w:rsid w:val="004E1189"/>
    <w:rsid w:val="004E2EF3"/>
    <w:rsid w:val="004F1056"/>
    <w:rsid w:val="004F3FBD"/>
    <w:rsid w:val="004F49C2"/>
    <w:rsid w:val="004F691E"/>
    <w:rsid w:val="004F6CAC"/>
    <w:rsid w:val="00500C42"/>
    <w:rsid w:val="005021D5"/>
    <w:rsid w:val="005069D4"/>
    <w:rsid w:val="005117FC"/>
    <w:rsid w:val="00512E3E"/>
    <w:rsid w:val="005200F6"/>
    <w:rsid w:val="00521722"/>
    <w:rsid w:val="005242C6"/>
    <w:rsid w:val="005308D0"/>
    <w:rsid w:val="00532B25"/>
    <w:rsid w:val="0053376F"/>
    <w:rsid w:val="005352BC"/>
    <w:rsid w:val="0053567C"/>
    <w:rsid w:val="00541315"/>
    <w:rsid w:val="0054234F"/>
    <w:rsid w:val="00544795"/>
    <w:rsid w:val="0055118D"/>
    <w:rsid w:val="00551A04"/>
    <w:rsid w:val="00551FB1"/>
    <w:rsid w:val="00560245"/>
    <w:rsid w:val="00567553"/>
    <w:rsid w:val="00570163"/>
    <w:rsid w:val="00575E4D"/>
    <w:rsid w:val="00576975"/>
    <w:rsid w:val="005778DF"/>
    <w:rsid w:val="00580A72"/>
    <w:rsid w:val="00582914"/>
    <w:rsid w:val="005865C5"/>
    <w:rsid w:val="00592BB4"/>
    <w:rsid w:val="00594BA4"/>
    <w:rsid w:val="00595CB4"/>
    <w:rsid w:val="005960ED"/>
    <w:rsid w:val="005A46C2"/>
    <w:rsid w:val="005A60A6"/>
    <w:rsid w:val="005A6762"/>
    <w:rsid w:val="005A6822"/>
    <w:rsid w:val="005A7977"/>
    <w:rsid w:val="005B426C"/>
    <w:rsid w:val="005B4BF7"/>
    <w:rsid w:val="005B5ACB"/>
    <w:rsid w:val="005B6C6D"/>
    <w:rsid w:val="005B6D84"/>
    <w:rsid w:val="005D43D4"/>
    <w:rsid w:val="005E0D8A"/>
    <w:rsid w:val="005E1719"/>
    <w:rsid w:val="005E49FC"/>
    <w:rsid w:val="005E69DC"/>
    <w:rsid w:val="005E7984"/>
    <w:rsid w:val="005F1252"/>
    <w:rsid w:val="005F5CA1"/>
    <w:rsid w:val="005F74D2"/>
    <w:rsid w:val="005F7DF6"/>
    <w:rsid w:val="00600147"/>
    <w:rsid w:val="006027C6"/>
    <w:rsid w:val="006033AB"/>
    <w:rsid w:val="0060728E"/>
    <w:rsid w:val="00610658"/>
    <w:rsid w:val="00611092"/>
    <w:rsid w:val="006115F0"/>
    <w:rsid w:val="00613BCF"/>
    <w:rsid w:val="00614290"/>
    <w:rsid w:val="006240C4"/>
    <w:rsid w:val="0062428B"/>
    <w:rsid w:val="00627373"/>
    <w:rsid w:val="00627995"/>
    <w:rsid w:val="00635E64"/>
    <w:rsid w:val="00637939"/>
    <w:rsid w:val="00641905"/>
    <w:rsid w:val="00646DF4"/>
    <w:rsid w:val="00650028"/>
    <w:rsid w:val="00651577"/>
    <w:rsid w:val="006523CC"/>
    <w:rsid w:val="0065324B"/>
    <w:rsid w:val="00655376"/>
    <w:rsid w:val="00656C0E"/>
    <w:rsid w:val="00656FE8"/>
    <w:rsid w:val="00663730"/>
    <w:rsid w:val="0066381B"/>
    <w:rsid w:val="00666D73"/>
    <w:rsid w:val="00674CEA"/>
    <w:rsid w:val="00681E71"/>
    <w:rsid w:val="0068234E"/>
    <w:rsid w:val="00684E4D"/>
    <w:rsid w:val="00685382"/>
    <w:rsid w:val="00691A5D"/>
    <w:rsid w:val="006936A5"/>
    <w:rsid w:val="00694D46"/>
    <w:rsid w:val="0069697D"/>
    <w:rsid w:val="006A34ED"/>
    <w:rsid w:val="006A3509"/>
    <w:rsid w:val="006A6897"/>
    <w:rsid w:val="006A6F3F"/>
    <w:rsid w:val="006A7779"/>
    <w:rsid w:val="006B0B49"/>
    <w:rsid w:val="006B123E"/>
    <w:rsid w:val="006B3FC2"/>
    <w:rsid w:val="006B4AB4"/>
    <w:rsid w:val="006B722D"/>
    <w:rsid w:val="006B7332"/>
    <w:rsid w:val="006C4B81"/>
    <w:rsid w:val="006C51F5"/>
    <w:rsid w:val="006C5EBF"/>
    <w:rsid w:val="006C77F1"/>
    <w:rsid w:val="006D005B"/>
    <w:rsid w:val="006D2327"/>
    <w:rsid w:val="006D243D"/>
    <w:rsid w:val="006D4C12"/>
    <w:rsid w:val="006D763F"/>
    <w:rsid w:val="006E2FD6"/>
    <w:rsid w:val="006F057E"/>
    <w:rsid w:val="006F3975"/>
    <w:rsid w:val="006F4FB6"/>
    <w:rsid w:val="00701D3E"/>
    <w:rsid w:val="00701EDD"/>
    <w:rsid w:val="00702437"/>
    <w:rsid w:val="00703B0E"/>
    <w:rsid w:val="00703F6A"/>
    <w:rsid w:val="00706B04"/>
    <w:rsid w:val="00710390"/>
    <w:rsid w:val="00710914"/>
    <w:rsid w:val="0071177C"/>
    <w:rsid w:val="007117A3"/>
    <w:rsid w:val="007148C6"/>
    <w:rsid w:val="0071710A"/>
    <w:rsid w:val="00717235"/>
    <w:rsid w:val="00720119"/>
    <w:rsid w:val="007331A1"/>
    <w:rsid w:val="00733ABF"/>
    <w:rsid w:val="00733B4D"/>
    <w:rsid w:val="00740AA4"/>
    <w:rsid w:val="00741808"/>
    <w:rsid w:val="007422D5"/>
    <w:rsid w:val="00742803"/>
    <w:rsid w:val="00744BAB"/>
    <w:rsid w:val="007475FE"/>
    <w:rsid w:val="00753E30"/>
    <w:rsid w:val="00761D53"/>
    <w:rsid w:val="007674D6"/>
    <w:rsid w:val="0077203F"/>
    <w:rsid w:val="00772AA4"/>
    <w:rsid w:val="00772E29"/>
    <w:rsid w:val="00775828"/>
    <w:rsid w:val="007758E1"/>
    <w:rsid w:val="00777FE3"/>
    <w:rsid w:val="00780F10"/>
    <w:rsid w:val="00781894"/>
    <w:rsid w:val="007915C9"/>
    <w:rsid w:val="00791764"/>
    <w:rsid w:val="00792395"/>
    <w:rsid w:val="00793BCF"/>
    <w:rsid w:val="00794D7A"/>
    <w:rsid w:val="007A5638"/>
    <w:rsid w:val="007A6EA9"/>
    <w:rsid w:val="007A75D7"/>
    <w:rsid w:val="007B6170"/>
    <w:rsid w:val="007B73F9"/>
    <w:rsid w:val="007C2789"/>
    <w:rsid w:val="007C4364"/>
    <w:rsid w:val="007C4479"/>
    <w:rsid w:val="007C56D5"/>
    <w:rsid w:val="007C6F8E"/>
    <w:rsid w:val="007D2D85"/>
    <w:rsid w:val="007D5D8D"/>
    <w:rsid w:val="007D76D0"/>
    <w:rsid w:val="007D774A"/>
    <w:rsid w:val="007E081A"/>
    <w:rsid w:val="007E15F8"/>
    <w:rsid w:val="007E21DC"/>
    <w:rsid w:val="007E45D2"/>
    <w:rsid w:val="007F51F8"/>
    <w:rsid w:val="007F770A"/>
    <w:rsid w:val="00800E3E"/>
    <w:rsid w:val="00801918"/>
    <w:rsid w:val="00804799"/>
    <w:rsid w:val="00804B73"/>
    <w:rsid w:val="00805A63"/>
    <w:rsid w:val="00805D1B"/>
    <w:rsid w:val="0080634A"/>
    <w:rsid w:val="00807D68"/>
    <w:rsid w:val="00811520"/>
    <w:rsid w:val="008129EC"/>
    <w:rsid w:val="00812B77"/>
    <w:rsid w:val="0081450B"/>
    <w:rsid w:val="008216E6"/>
    <w:rsid w:val="00823996"/>
    <w:rsid w:val="00823CBC"/>
    <w:rsid w:val="00824164"/>
    <w:rsid w:val="0082586A"/>
    <w:rsid w:val="00833024"/>
    <w:rsid w:val="00834363"/>
    <w:rsid w:val="0083543D"/>
    <w:rsid w:val="008368C9"/>
    <w:rsid w:val="00840E2B"/>
    <w:rsid w:val="00853B75"/>
    <w:rsid w:val="00854C2E"/>
    <w:rsid w:val="008555D1"/>
    <w:rsid w:val="00861E58"/>
    <w:rsid w:val="00861F2B"/>
    <w:rsid w:val="00863EF0"/>
    <w:rsid w:val="00870C3D"/>
    <w:rsid w:val="00872F44"/>
    <w:rsid w:val="00875256"/>
    <w:rsid w:val="0087692B"/>
    <w:rsid w:val="008779F8"/>
    <w:rsid w:val="008841BF"/>
    <w:rsid w:val="008846AE"/>
    <w:rsid w:val="00892859"/>
    <w:rsid w:val="00897684"/>
    <w:rsid w:val="008A2900"/>
    <w:rsid w:val="008A2FF3"/>
    <w:rsid w:val="008A79D4"/>
    <w:rsid w:val="008B00D8"/>
    <w:rsid w:val="008B33F7"/>
    <w:rsid w:val="008B44F5"/>
    <w:rsid w:val="008B594A"/>
    <w:rsid w:val="008B7621"/>
    <w:rsid w:val="008C05BF"/>
    <w:rsid w:val="008C6286"/>
    <w:rsid w:val="008D382D"/>
    <w:rsid w:val="008D3D93"/>
    <w:rsid w:val="008D3DE6"/>
    <w:rsid w:val="008D57FE"/>
    <w:rsid w:val="008E1126"/>
    <w:rsid w:val="008E1BF6"/>
    <w:rsid w:val="008E1F4F"/>
    <w:rsid w:val="008E2EBF"/>
    <w:rsid w:val="008E67F1"/>
    <w:rsid w:val="008F1DDA"/>
    <w:rsid w:val="008F277F"/>
    <w:rsid w:val="008F45D4"/>
    <w:rsid w:val="008F6B32"/>
    <w:rsid w:val="00912571"/>
    <w:rsid w:val="00914280"/>
    <w:rsid w:val="0091597C"/>
    <w:rsid w:val="0092197C"/>
    <w:rsid w:val="00921ED2"/>
    <w:rsid w:val="00923A4E"/>
    <w:rsid w:val="00923ED6"/>
    <w:rsid w:val="00926FC2"/>
    <w:rsid w:val="00931411"/>
    <w:rsid w:val="00932A03"/>
    <w:rsid w:val="009442F2"/>
    <w:rsid w:val="00953A7F"/>
    <w:rsid w:val="00954C4B"/>
    <w:rsid w:val="00955497"/>
    <w:rsid w:val="009566F7"/>
    <w:rsid w:val="00957548"/>
    <w:rsid w:val="00962884"/>
    <w:rsid w:val="00963A2F"/>
    <w:rsid w:val="009666F1"/>
    <w:rsid w:val="00970C84"/>
    <w:rsid w:val="0097154F"/>
    <w:rsid w:val="00972241"/>
    <w:rsid w:val="009740C5"/>
    <w:rsid w:val="009773BC"/>
    <w:rsid w:val="00981CAC"/>
    <w:rsid w:val="00986ABD"/>
    <w:rsid w:val="00987812"/>
    <w:rsid w:val="00990C0C"/>
    <w:rsid w:val="0099765B"/>
    <w:rsid w:val="009A1806"/>
    <w:rsid w:val="009A2217"/>
    <w:rsid w:val="009A3650"/>
    <w:rsid w:val="009A371A"/>
    <w:rsid w:val="009A5BE9"/>
    <w:rsid w:val="009A5D67"/>
    <w:rsid w:val="009A5E95"/>
    <w:rsid w:val="009A761F"/>
    <w:rsid w:val="009B0F02"/>
    <w:rsid w:val="009B1873"/>
    <w:rsid w:val="009B27F7"/>
    <w:rsid w:val="009B4676"/>
    <w:rsid w:val="009B4BDC"/>
    <w:rsid w:val="009B7521"/>
    <w:rsid w:val="009C35D1"/>
    <w:rsid w:val="009C4644"/>
    <w:rsid w:val="009C7FAE"/>
    <w:rsid w:val="009D0C6B"/>
    <w:rsid w:val="009D5FD7"/>
    <w:rsid w:val="009D6BB4"/>
    <w:rsid w:val="009D6DE7"/>
    <w:rsid w:val="009E1A80"/>
    <w:rsid w:val="009E2E23"/>
    <w:rsid w:val="009E320E"/>
    <w:rsid w:val="009E4085"/>
    <w:rsid w:val="009E47AF"/>
    <w:rsid w:val="009E7C8D"/>
    <w:rsid w:val="009F509C"/>
    <w:rsid w:val="009F7194"/>
    <w:rsid w:val="00A01165"/>
    <w:rsid w:val="00A01275"/>
    <w:rsid w:val="00A03067"/>
    <w:rsid w:val="00A03B43"/>
    <w:rsid w:val="00A03D38"/>
    <w:rsid w:val="00A050D9"/>
    <w:rsid w:val="00A078A0"/>
    <w:rsid w:val="00A100B7"/>
    <w:rsid w:val="00A14018"/>
    <w:rsid w:val="00A1547E"/>
    <w:rsid w:val="00A16E6B"/>
    <w:rsid w:val="00A17C44"/>
    <w:rsid w:val="00A27331"/>
    <w:rsid w:val="00A307F2"/>
    <w:rsid w:val="00A310F8"/>
    <w:rsid w:val="00A314C6"/>
    <w:rsid w:val="00A3499A"/>
    <w:rsid w:val="00A45923"/>
    <w:rsid w:val="00A4746B"/>
    <w:rsid w:val="00A5014D"/>
    <w:rsid w:val="00A52793"/>
    <w:rsid w:val="00A532F8"/>
    <w:rsid w:val="00A60C53"/>
    <w:rsid w:val="00A63B10"/>
    <w:rsid w:val="00A74367"/>
    <w:rsid w:val="00A743F6"/>
    <w:rsid w:val="00A820C5"/>
    <w:rsid w:val="00A878E7"/>
    <w:rsid w:val="00A93925"/>
    <w:rsid w:val="00A94EA5"/>
    <w:rsid w:val="00A95532"/>
    <w:rsid w:val="00A96C87"/>
    <w:rsid w:val="00AA2AE2"/>
    <w:rsid w:val="00AA43E3"/>
    <w:rsid w:val="00AA773D"/>
    <w:rsid w:val="00AA7CF2"/>
    <w:rsid w:val="00AB176C"/>
    <w:rsid w:val="00AB1911"/>
    <w:rsid w:val="00AB2092"/>
    <w:rsid w:val="00AB2F19"/>
    <w:rsid w:val="00AB3812"/>
    <w:rsid w:val="00AB5913"/>
    <w:rsid w:val="00AB6563"/>
    <w:rsid w:val="00AB7273"/>
    <w:rsid w:val="00AC16D0"/>
    <w:rsid w:val="00AC172D"/>
    <w:rsid w:val="00AC4C97"/>
    <w:rsid w:val="00AC4EF7"/>
    <w:rsid w:val="00AD2BA7"/>
    <w:rsid w:val="00AD67B8"/>
    <w:rsid w:val="00AE0578"/>
    <w:rsid w:val="00AE0BC5"/>
    <w:rsid w:val="00AE1E4F"/>
    <w:rsid w:val="00AE7D8B"/>
    <w:rsid w:val="00AF15E3"/>
    <w:rsid w:val="00B01D7B"/>
    <w:rsid w:val="00B0417F"/>
    <w:rsid w:val="00B108FE"/>
    <w:rsid w:val="00B114B8"/>
    <w:rsid w:val="00B1188B"/>
    <w:rsid w:val="00B22B44"/>
    <w:rsid w:val="00B237A4"/>
    <w:rsid w:val="00B312DA"/>
    <w:rsid w:val="00B31C5A"/>
    <w:rsid w:val="00B346A4"/>
    <w:rsid w:val="00B3573F"/>
    <w:rsid w:val="00B35958"/>
    <w:rsid w:val="00B35DED"/>
    <w:rsid w:val="00B367C6"/>
    <w:rsid w:val="00B37E45"/>
    <w:rsid w:val="00B400F0"/>
    <w:rsid w:val="00B4743C"/>
    <w:rsid w:val="00B50DF0"/>
    <w:rsid w:val="00B51611"/>
    <w:rsid w:val="00B51A43"/>
    <w:rsid w:val="00B53784"/>
    <w:rsid w:val="00B5599A"/>
    <w:rsid w:val="00B55CBF"/>
    <w:rsid w:val="00B652D8"/>
    <w:rsid w:val="00B709D3"/>
    <w:rsid w:val="00B70E62"/>
    <w:rsid w:val="00B7377D"/>
    <w:rsid w:val="00B76FBB"/>
    <w:rsid w:val="00B8059B"/>
    <w:rsid w:val="00B816B7"/>
    <w:rsid w:val="00B81F2A"/>
    <w:rsid w:val="00B95161"/>
    <w:rsid w:val="00B97756"/>
    <w:rsid w:val="00BA0ADF"/>
    <w:rsid w:val="00BA425D"/>
    <w:rsid w:val="00BB7DF7"/>
    <w:rsid w:val="00BC094C"/>
    <w:rsid w:val="00BC46D2"/>
    <w:rsid w:val="00BC7E26"/>
    <w:rsid w:val="00BD0DB6"/>
    <w:rsid w:val="00BD19A0"/>
    <w:rsid w:val="00BD225F"/>
    <w:rsid w:val="00BD513F"/>
    <w:rsid w:val="00BD71E7"/>
    <w:rsid w:val="00BE2D3B"/>
    <w:rsid w:val="00BE322F"/>
    <w:rsid w:val="00BE4A8D"/>
    <w:rsid w:val="00BF40A6"/>
    <w:rsid w:val="00BF4B41"/>
    <w:rsid w:val="00BF56AC"/>
    <w:rsid w:val="00BF76F0"/>
    <w:rsid w:val="00C001FC"/>
    <w:rsid w:val="00C02774"/>
    <w:rsid w:val="00C03026"/>
    <w:rsid w:val="00C0325C"/>
    <w:rsid w:val="00C10253"/>
    <w:rsid w:val="00C13072"/>
    <w:rsid w:val="00C132D5"/>
    <w:rsid w:val="00C13B4B"/>
    <w:rsid w:val="00C13C89"/>
    <w:rsid w:val="00C14496"/>
    <w:rsid w:val="00C151B1"/>
    <w:rsid w:val="00C1707A"/>
    <w:rsid w:val="00C206C4"/>
    <w:rsid w:val="00C21FC1"/>
    <w:rsid w:val="00C21FF3"/>
    <w:rsid w:val="00C222BC"/>
    <w:rsid w:val="00C22B38"/>
    <w:rsid w:val="00C24339"/>
    <w:rsid w:val="00C25D1C"/>
    <w:rsid w:val="00C26F0D"/>
    <w:rsid w:val="00C27621"/>
    <w:rsid w:val="00C307B1"/>
    <w:rsid w:val="00C331C7"/>
    <w:rsid w:val="00C352E9"/>
    <w:rsid w:val="00C35E4A"/>
    <w:rsid w:val="00C37030"/>
    <w:rsid w:val="00C46901"/>
    <w:rsid w:val="00C51319"/>
    <w:rsid w:val="00C5209A"/>
    <w:rsid w:val="00C56399"/>
    <w:rsid w:val="00C56A76"/>
    <w:rsid w:val="00C578B8"/>
    <w:rsid w:val="00C61B4C"/>
    <w:rsid w:val="00C70220"/>
    <w:rsid w:val="00C708F3"/>
    <w:rsid w:val="00C71F07"/>
    <w:rsid w:val="00C75A8B"/>
    <w:rsid w:val="00C77B09"/>
    <w:rsid w:val="00C77FAA"/>
    <w:rsid w:val="00C86375"/>
    <w:rsid w:val="00C86A16"/>
    <w:rsid w:val="00C90392"/>
    <w:rsid w:val="00C92733"/>
    <w:rsid w:val="00C936F5"/>
    <w:rsid w:val="00C96680"/>
    <w:rsid w:val="00CA1A79"/>
    <w:rsid w:val="00CA218F"/>
    <w:rsid w:val="00CA5A6B"/>
    <w:rsid w:val="00CA6F1F"/>
    <w:rsid w:val="00CA7753"/>
    <w:rsid w:val="00CA7881"/>
    <w:rsid w:val="00CB08BF"/>
    <w:rsid w:val="00CB2E1C"/>
    <w:rsid w:val="00CB34C1"/>
    <w:rsid w:val="00CB3FE6"/>
    <w:rsid w:val="00CB7FE3"/>
    <w:rsid w:val="00CC066F"/>
    <w:rsid w:val="00CC18EB"/>
    <w:rsid w:val="00CD0281"/>
    <w:rsid w:val="00CD1C55"/>
    <w:rsid w:val="00CD291A"/>
    <w:rsid w:val="00CD58B8"/>
    <w:rsid w:val="00CD5E56"/>
    <w:rsid w:val="00CE273C"/>
    <w:rsid w:val="00CE329E"/>
    <w:rsid w:val="00CE5025"/>
    <w:rsid w:val="00CE6FA0"/>
    <w:rsid w:val="00CF052E"/>
    <w:rsid w:val="00CF127C"/>
    <w:rsid w:val="00CF1828"/>
    <w:rsid w:val="00CF222F"/>
    <w:rsid w:val="00CF35FF"/>
    <w:rsid w:val="00CF3B87"/>
    <w:rsid w:val="00CF4184"/>
    <w:rsid w:val="00CF4728"/>
    <w:rsid w:val="00CF6239"/>
    <w:rsid w:val="00D00B68"/>
    <w:rsid w:val="00D015FA"/>
    <w:rsid w:val="00D021DE"/>
    <w:rsid w:val="00D05D6F"/>
    <w:rsid w:val="00D065BB"/>
    <w:rsid w:val="00D115BC"/>
    <w:rsid w:val="00D14D22"/>
    <w:rsid w:val="00D176FB"/>
    <w:rsid w:val="00D21A9D"/>
    <w:rsid w:val="00D21BD5"/>
    <w:rsid w:val="00D22FA7"/>
    <w:rsid w:val="00D23F4A"/>
    <w:rsid w:val="00D25A12"/>
    <w:rsid w:val="00D33178"/>
    <w:rsid w:val="00D34541"/>
    <w:rsid w:val="00D41A6F"/>
    <w:rsid w:val="00D4220D"/>
    <w:rsid w:val="00D518EA"/>
    <w:rsid w:val="00D51DEA"/>
    <w:rsid w:val="00D523D5"/>
    <w:rsid w:val="00D53202"/>
    <w:rsid w:val="00D54697"/>
    <w:rsid w:val="00D54796"/>
    <w:rsid w:val="00D55F59"/>
    <w:rsid w:val="00D56B26"/>
    <w:rsid w:val="00D6290F"/>
    <w:rsid w:val="00D6788E"/>
    <w:rsid w:val="00D67E2C"/>
    <w:rsid w:val="00D70CB6"/>
    <w:rsid w:val="00D75611"/>
    <w:rsid w:val="00D759B0"/>
    <w:rsid w:val="00D75C87"/>
    <w:rsid w:val="00D767EA"/>
    <w:rsid w:val="00D76CF6"/>
    <w:rsid w:val="00D7798C"/>
    <w:rsid w:val="00D80031"/>
    <w:rsid w:val="00D84B2A"/>
    <w:rsid w:val="00D8559D"/>
    <w:rsid w:val="00D91F6E"/>
    <w:rsid w:val="00DA0552"/>
    <w:rsid w:val="00DA2AF5"/>
    <w:rsid w:val="00DA3654"/>
    <w:rsid w:val="00DA530E"/>
    <w:rsid w:val="00DA5E81"/>
    <w:rsid w:val="00DB1966"/>
    <w:rsid w:val="00DB5CD2"/>
    <w:rsid w:val="00DB7CA2"/>
    <w:rsid w:val="00DC1B95"/>
    <w:rsid w:val="00DC1C27"/>
    <w:rsid w:val="00DC761C"/>
    <w:rsid w:val="00DD1539"/>
    <w:rsid w:val="00DD2DD2"/>
    <w:rsid w:val="00DD7AEA"/>
    <w:rsid w:val="00DE0789"/>
    <w:rsid w:val="00DE09B9"/>
    <w:rsid w:val="00DE1C48"/>
    <w:rsid w:val="00DE2768"/>
    <w:rsid w:val="00DE3055"/>
    <w:rsid w:val="00DE4568"/>
    <w:rsid w:val="00DE5306"/>
    <w:rsid w:val="00DE5D4C"/>
    <w:rsid w:val="00DE664C"/>
    <w:rsid w:val="00DF2176"/>
    <w:rsid w:val="00DF2295"/>
    <w:rsid w:val="00DF4CBA"/>
    <w:rsid w:val="00DF573C"/>
    <w:rsid w:val="00DF77F7"/>
    <w:rsid w:val="00E01C4D"/>
    <w:rsid w:val="00E020D8"/>
    <w:rsid w:val="00E03DE5"/>
    <w:rsid w:val="00E0413A"/>
    <w:rsid w:val="00E063CC"/>
    <w:rsid w:val="00E116F6"/>
    <w:rsid w:val="00E128FD"/>
    <w:rsid w:val="00E17141"/>
    <w:rsid w:val="00E215E3"/>
    <w:rsid w:val="00E25265"/>
    <w:rsid w:val="00E2616A"/>
    <w:rsid w:val="00E26BB3"/>
    <w:rsid w:val="00E27A3D"/>
    <w:rsid w:val="00E32436"/>
    <w:rsid w:val="00E349D7"/>
    <w:rsid w:val="00E35C56"/>
    <w:rsid w:val="00E35E25"/>
    <w:rsid w:val="00E36DF1"/>
    <w:rsid w:val="00E37DC1"/>
    <w:rsid w:val="00E42189"/>
    <w:rsid w:val="00E46D6C"/>
    <w:rsid w:val="00E533D2"/>
    <w:rsid w:val="00E539AC"/>
    <w:rsid w:val="00E55FA4"/>
    <w:rsid w:val="00E572B9"/>
    <w:rsid w:val="00E5770D"/>
    <w:rsid w:val="00E61227"/>
    <w:rsid w:val="00E63710"/>
    <w:rsid w:val="00E73E49"/>
    <w:rsid w:val="00E77C8F"/>
    <w:rsid w:val="00E81112"/>
    <w:rsid w:val="00E8359B"/>
    <w:rsid w:val="00E86F84"/>
    <w:rsid w:val="00E87B2D"/>
    <w:rsid w:val="00EA3CB4"/>
    <w:rsid w:val="00EA4F24"/>
    <w:rsid w:val="00EA70C6"/>
    <w:rsid w:val="00EA7223"/>
    <w:rsid w:val="00EA7D46"/>
    <w:rsid w:val="00EB0302"/>
    <w:rsid w:val="00EB28D0"/>
    <w:rsid w:val="00EB522A"/>
    <w:rsid w:val="00EC40DC"/>
    <w:rsid w:val="00ED1BE3"/>
    <w:rsid w:val="00ED3F9A"/>
    <w:rsid w:val="00ED4E8F"/>
    <w:rsid w:val="00EE3875"/>
    <w:rsid w:val="00EE4C7D"/>
    <w:rsid w:val="00EE6F1B"/>
    <w:rsid w:val="00EF1201"/>
    <w:rsid w:val="00EF1407"/>
    <w:rsid w:val="00EF766B"/>
    <w:rsid w:val="00F01C1F"/>
    <w:rsid w:val="00F06A8F"/>
    <w:rsid w:val="00F112BA"/>
    <w:rsid w:val="00F12B70"/>
    <w:rsid w:val="00F12C0E"/>
    <w:rsid w:val="00F1478A"/>
    <w:rsid w:val="00F178C9"/>
    <w:rsid w:val="00F210FC"/>
    <w:rsid w:val="00F23733"/>
    <w:rsid w:val="00F33E55"/>
    <w:rsid w:val="00F373AA"/>
    <w:rsid w:val="00F45ACE"/>
    <w:rsid w:val="00F461D2"/>
    <w:rsid w:val="00F50D9C"/>
    <w:rsid w:val="00F54DED"/>
    <w:rsid w:val="00F55406"/>
    <w:rsid w:val="00F61AEA"/>
    <w:rsid w:val="00F63340"/>
    <w:rsid w:val="00F641B3"/>
    <w:rsid w:val="00F65E6D"/>
    <w:rsid w:val="00F7271B"/>
    <w:rsid w:val="00F729B1"/>
    <w:rsid w:val="00F75AEF"/>
    <w:rsid w:val="00F76066"/>
    <w:rsid w:val="00F81AE4"/>
    <w:rsid w:val="00F81C62"/>
    <w:rsid w:val="00F84BFD"/>
    <w:rsid w:val="00F967F7"/>
    <w:rsid w:val="00F9688A"/>
    <w:rsid w:val="00FA628E"/>
    <w:rsid w:val="00FA6456"/>
    <w:rsid w:val="00FB7163"/>
    <w:rsid w:val="00FC2B2D"/>
    <w:rsid w:val="00FD67B1"/>
    <w:rsid w:val="00FF204B"/>
    <w:rsid w:val="00FF3825"/>
    <w:rsid w:val="00FF4DE7"/>
    <w:rsid w:val="00FF564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18"/>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931411"/>
    <w:rPr>
      <w:rFonts w:eastAsia="Times New Roman" w:cs="Times New Roman"/>
    </w:rPr>
  </w:style>
  <w:style w:type="paragraph" w:styleId="Overskrift1">
    <w:name w:val="heading 1"/>
    <w:basedOn w:val="Normal"/>
    <w:next w:val="Normal"/>
    <w:link w:val="Overskrift1Tegn"/>
    <w:qFormat/>
    <w:rsid w:val="003B1AE0"/>
    <w:pPr>
      <w:keepNext/>
      <w:keepLines/>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nhideWhenUsed/>
    <w:qFormat/>
    <w:rsid w:val="003B1AE0"/>
    <w:pPr>
      <w:keepNext/>
      <w:keepLines/>
      <w:spacing w:before="20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qFormat/>
    <w:rsid w:val="00931411"/>
    <w:pPr>
      <w:keepNext/>
      <w:spacing w:before="240" w:after="60"/>
      <w:outlineLvl w:val="2"/>
    </w:pPr>
    <w:rPr>
      <w:rFonts w:ascii="Times New Roman" w:hAnsi="Times New Roman" w:cs="Arial"/>
      <w:bCs/>
      <w:sz w:val="24"/>
      <w:szCs w:val="26"/>
      <w:u w:val="single"/>
      <w:lang w:eastAsia="da-DK"/>
    </w:rPr>
  </w:style>
  <w:style w:type="paragraph" w:styleId="Overskrift4">
    <w:name w:val="heading 4"/>
    <w:basedOn w:val="Normal"/>
    <w:next w:val="Normal"/>
    <w:link w:val="Overskrift4Tegn"/>
    <w:qFormat/>
    <w:rsid w:val="00931411"/>
    <w:pPr>
      <w:keepNext/>
      <w:tabs>
        <w:tab w:val="num" w:pos="864"/>
      </w:tabs>
      <w:spacing w:before="240" w:after="60"/>
      <w:ind w:left="864" w:hanging="864"/>
      <w:outlineLvl w:val="3"/>
    </w:pPr>
    <w:rPr>
      <w:rFonts w:ascii="Times New Roman" w:hAnsi="Times New Roman"/>
      <w:b/>
      <w:bCs/>
      <w:sz w:val="28"/>
      <w:szCs w:val="28"/>
      <w:lang w:eastAsia="da-DK"/>
    </w:rPr>
  </w:style>
  <w:style w:type="paragraph" w:styleId="Overskrift5">
    <w:name w:val="heading 5"/>
    <w:basedOn w:val="Normal"/>
    <w:next w:val="Normal"/>
    <w:link w:val="Overskrift5Tegn"/>
    <w:qFormat/>
    <w:rsid w:val="00931411"/>
    <w:pPr>
      <w:tabs>
        <w:tab w:val="num" w:pos="1008"/>
      </w:tabs>
      <w:spacing w:before="240" w:after="60"/>
      <w:ind w:left="1008" w:hanging="1008"/>
      <w:outlineLvl w:val="4"/>
    </w:pPr>
    <w:rPr>
      <w:rFonts w:ascii="Times New Roman" w:hAnsi="Times New Roman"/>
      <w:b/>
      <w:bCs/>
      <w:i/>
      <w:iCs/>
      <w:sz w:val="26"/>
      <w:szCs w:val="26"/>
      <w:lang w:eastAsia="da-DK"/>
    </w:rPr>
  </w:style>
  <w:style w:type="paragraph" w:styleId="Overskrift6">
    <w:name w:val="heading 6"/>
    <w:basedOn w:val="Normal"/>
    <w:next w:val="Normal"/>
    <w:link w:val="Overskrift6Tegn"/>
    <w:qFormat/>
    <w:rsid w:val="00931411"/>
    <w:pPr>
      <w:tabs>
        <w:tab w:val="num" w:pos="1152"/>
      </w:tabs>
      <w:spacing w:before="240" w:after="60"/>
      <w:ind w:left="1152" w:hanging="1152"/>
      <w:outlineLvl w:val="5"/>
    </w:pPr>
    <w:rPr>
      <w:rFonts w:ascii="Times New Roman" w:hAnsi="Times New Roman"/>
      <w:b/>
      <w:bCs/>
      <w:sz w:val="22"/>
      <w:szCs w:val="22"/>
      <w:lang w:eastAsia="da-DK"/>
    </w:rPr>
  </w:style>
  <w:style w:type="paragraph" w:styleId="Overskrift7">
    <w:name w:val="heading 7"/>
    <w:basedOn w:val="Normal"/>
    <w:next w:val="Normal"/>
    <w:link w:val="Overskrift7Tegn"/>
    <w:qFormat/>
    <w:rsid w:val="00931411"/>
    <w:pPr>
      <w:tabs>
        <w:tab w:val="num" w:pos="1296"/>
      </w:tabs>
      <w:spacing w:before="240" w:after="60"/>
      <w:ind w:left="1296" w:hanging="1296"/>
      <w:outlineLvl w:val="6"/>
    </w:pPr>
    <w:rPr>
      <w:rFonts w:ascii="Times New Roman" w:hAnsi="Times New Roman"/>
      <w:sz w:val="24"/>
      <w:szCs w:val="24"/>
      <w:lang w:eastAsia="da-DK"/>
    </w:rPr>
  </w:style>
  <w:style w:type="paragraph" w:styleId="Overskrift8">
    <w:name w:val="heading 8"/>
    <w:basedOn w:val="Normal"/>
    <w:next w:val="Normal"/>
    <w:link w:val="Overskrift8Tegn"/>
    <w:qFormat/>
    <w:rsid w:val="00931411"/>
    <w:pPr>
      <w:tabs>
        <w:tab w:val="num" w:pos="1440"/>
      </w:tabs>
      <w:spacing w:before="240" w:after="60"/>
      <w:ind w:left="1440" w:hanging="1440"/>
      <w:outlineLvl w:val="7"/>
    </w:pPr>
    <w:rPr>
      <w:rFonts w:ascii="Times New Roman" w:hAnsi="Times New Roman"/>
      <w:i/>
      <w:iCs/>
      <w:sz w:val="24"/>
      <w:szCs w:val="24"/>
      <w:lang w:eastAsia="da-DK"/>
    </w:rPr>
  </w:style>
  <w:style w:type="paragraph" w:styleId="Overskrift9">
    <w:name w:val="heading 9"/>
    <w:basedOn w:val="Normal"/>
    <w:next w:val="Normal"/>
    <w:link w:val="Overskrift9Tegn"/>
    <w:qFormat/>
    <w:rsid w:val="00931411"/>
    <w:pPr>
      <w:tabs>
        <w:tab w:val="num" w:pos="1584"/>
      </w:tabs>
      <w:spacing w:before="240" w:after="60"/>
      <w:ind w:left="1584" w:hanging="1584"/>
      <w:outlineLvl w:val="8"/>
    </w:pPr>
    <w:rPr>
      <w:rFonts w:ascii="Arial" w:hAnsi="Arial" w:cs="Arial"/>
      <w:sz w:val="22"/>
      <w:szCs w:val="2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1AE0"/>
    <w:rPr>
      <w:rFonts w:asciiTheme="majorHAnsi" w:eastAsiaTheme="majorEastAsia" w:hAnsiTheme="majorHAnsi" w:cstheme="majorBidi"/>
      <w:b/>
      <w:bCs/>
      <w:sz w:val="28"/>
      <w:szCs w:val="28"/>
    </w:rPr>
  </w:style>
  <w:style w:type="character" w:customStyle="1" w:styleId="Overskrift2Tegn">
    <w:name w:val="Overskrift 2 Tegn"/>
    <w:basedOn w:val="Standardskrifttypeiafsnit"/>
    <w:link w:val="Overskrift2"/>
    <w:uiPriority w:val="9"/>
    <w:semiHidden/>
    <w:rsid w:val="003B1AE0"/>
    <w:rPr>
      <w:rFonts w:asciiTheme="majorHAnsi" w:eastAsiaTheme="majorEastAsia" w:hAnsiTheme="majorHAnsi" w:cstheme="majorBidi"/>
      <w:b/>
      <w:bCs/>
      <w:sz w:val="26"/>
      <w:szCs w:val="26"/>
    </w:rPr>
  </w:style>
  <w:style w:type="character" w:customStyle="1" w:styleId="Overskrift3Tegn">
    <w:name w:val="Overskrift 3 Tegn"/>
    <w:basedOn w:val="Standardskrifttypeiafsnit"/>
    <w:link w:val="Overskrift3"/>
    <w:rsid w:val="00931411"/>
    <w:rPr>
      <w:rFonts w:ascii="Times New Roman" w:eastAsia="Times New Roman" w:hAnsi="Times New Roman" w:cs="Arial"/>
      <w:bCs/>
      <w:sz w:val="24"/>
      <w:szCs w:val="26"/>
      <w:u w:val="single"/>
      <w:lang w:eastAsia="da-DK"/>
    </w:rPr>
  </w:style>
  <w:style w:type="character" w:customStyle="1" w:styleId="Overskrift4Tegn">
    <w:name w:val="Overskrift 4 Tegn"/>
    <w:basedOn w:val="Standardskrifttypeiafsnit"/>
    <w:link w:val="Overskrift4"/>
    <w:rsid w:val="00931411"/>
    <w:rPr>
      <w:rFonts w:ascii="Times New Roman" w:eastAsia="Times New Roman" w:hAnsi="Times New Roman" w:cs="Times New Roman"/>
      <w:b/>
      <w:bCs/>
      <w:sz w:val="28"/>
      <w:szCs w:val="28"/>
      <w:lang w:eastAsia="da-DK"/>
    </w:rPr>
  </w:style>
  <w:style w:type="character" w:customStyle="1" w:styleId="Overskrift5Tegn">
    <w:name w:val="Overskrift 5 Tegn"/>
    <w:basedOn w:val="Standardskrifttypeiafsnit"/>
    <w:link w:val="Overskrift5"/>
    <w:rsid w:val="00931411"/>
    <w:rPr>
      <w:rFonts w:ascii="Times New Roman" w:eastAsia="Times New Roman" w:hAnsi="Times New Roman" w:cs="Times New Roman"/>
      <w:b/>
      <w:bCs/>
      <w:i/>
      <w:iCs/>
      <w:sz w:val="26"/>
      <w:szCs w:val="26"/>
      <w:lang w:eastAsia="da-DK"/>
    </w:rPr>
  </w:style>
  <w:style w:type="character" w:customStyle="1" w:styleId="Overskrift6Tegn">
    <w:name w:val="Overskrift 6 Tegn"/>
    <w:basedOn w:val="Standardskrifttypeiafsnit"/>
    <w:link w:val="Overskrift6"/>
    <w:rsid w:val="00931411"/>
    <w:rPr>
      <w:rFonts w:ascii="Times New Roman" w:eastAsia="Times New Roman" w:hAnsi="Times New Roman" w:cs="Times New Roman"/>
      <w:b/>
      <w:bCs/>
      <w:sz w:val="22"/>
      <w:szCs w:val="22"/>
      <w:lang w:eastAsia="da-DK"/>
    </w:rPr>
  </w:style>
  <w:style w:type="character" w:customStyle="1" w:styleId="Overskrift7Tegn">
    <w:name w:val="Overskrift 7 Tegn"/>
    <w:basedOn w:val="Standardskrifttypeiafsnit"/>
    <w:link w:val="Overskrift7"/>
    <w:rsid w:val="00931411"/>
    <w:rPr>
      <w:rFonts w:ascii="Times New Roman" w:eastAsia="Times New Roman" w:hAnsi="Times New Roman" w:cs="Times New Roman"/>
      <w:sz w:val="24"/>
      <w:szCs w:val="24"/>
      <w:lang w:eastAsia="da-DK"/>
    </w:rPr>
  </w:style>
  <w:style w:type="character" w:customStyle="1" w:styleId="Overskrift8Tegn">
    <w:name w:val="Overskrift 8 Tegn"/>
    <w:basedOn w:val="Standardskrifttypeiafsnit"/>
    <w:link w:val="Overskrift8"/>
    <w:rsid w:val="00931411"/>
    <w:rPr>
      <w:rFonts w:ascii="Times New Roman" w:eastAsia="Times New Roman" w:hAnsi="Times New Roman" w:cs="Times New Roman"/>
      <w:i/>
      <w:iCs/>
      <w:sz w:val="24"/>
      <w:szCs w:val="24"/>
      <w:lang w:eastAsia="da-DK"/>
    </w:rPr>
  </w:style>
  <w:style w:type="character" w:customStyle="1" w:styleId="Overskrift9Tegn">
    <w:name w:val="Overskrift 9 Tegn"/>
    <w:basedOn w:val="Standardskrifttypeiafsnit"/>
    <w:link w:val="Overskrift9"/>
    <w:rsid w:val="00931411"/>
    <w:rPr>
      <w:rFonts w:ascii="Arial" w:eastAsia="Times New Roman" w:hAnsi="Arial" w:cs="Arial"/>
      <w:sz w:val="22"/>
      <w:szCs w:val="22"/>
      <w:lang w:eastAsia="da-DK"/>
    </w:rPr>
  </w:style>
  <w:style w:type="paragraph" w:styleId="Ingenafstand">
    <w:name w:val="No Spacing"/>
    <w:uiPriority w:val="1"/>
    <w:qFormat/>
    <w:rsid w:val="003B1AE0"/>
  </w:style>
  <w:style w:type="paragraph" w:styleId="Undertitel">
    <w:name w:val="Subtitle"/>
    <w:basedOn w:val="Normal"/>
    <w:next w:val="Normal"/>
    <w:link w:val="UndertitelTegn"/>
    <w:uiPriority w:val="11"/>
    <w:qFormat/>
    <w:rsid w:val="003B1AE0"/>
    <w:pPr>
      <w:numPr>
        <w:ilvl w:val="1"/>
      </w:numPr>
    </w:pPr>
    <w:rPr>
      <w:rFonts w:asciiTheme="majorHAnsi" w:eastAsiaTheme="majorEastAsia" w:hAnsiTheme="majorHAnsi" w:cstheme="majorBidi"/>
      <w:i/>
      <w:iCs/>
      <w:spacing w:val="15"/>
      <w:sz w:val="24"/>
      <w:szCs w:val="24"/>
    </w:rPr>
  </w:style>
  <w:style w:type="character" w:customStyle="1" w:styleId="UndertitelTegn">
    <w:name w:val="Undertitel Tegn"/>
    <w:basedOn w:val="Standardskrifttypeiafsnit"/>
    <w:link w:val="Undertitel"/>
    <w:uiPriority w:val="11"/>
    <w:rsid w:val="003B1AE0"/>
    <w:rPr>
      <w:rFonts w:asciiTheme="majorHAnsi" w:eastAsiaTheme="majorEastAsia" w:hAnsiTheme="majorHAnsi" w:cstheme="majorBidi"/>
      <w:i/>
      <w:iCs/>
      <w:spacing w:val="15"/>
      <w:sz w:val="24"/>
      <w:szCs w:val="24"/>
    </w:rPr>
  </w:style>
  <w:style w:type="character" w:styleId="Kraftigfremhvning">
    <w:name w:val="Intense Emphasis"/>
    <w:basedOn w:val="Standardskrifttypeiafsnit"/>
    <w:uiPriority w:val="21"/>
    <w:qFormat/>
    <w:rsid w:val="003B1AE0"/>
    <w:rPr>
      <w:b/>
      <w:bCs/>
      <w:i/>
      <w:iCs/>
      <w:color w:val="auto"/>
    </w:rPr>
  </w:style>
  <w:style w:type="paragraph" w:styleId="Strktcitat">
    <w:name w:val="Intense Quote"/>
    <w:basedOn w:val="Normal"/>
    <w:next w:val="Normal"/>
    <w:link w:val="StrktcitatTegn"/>
    <w:uiPriority w:val="30"/>
    <w:qFormat/>
    <w:rsid w:val="003B1AE0"/>
    <w:pPr>
      <w:pBdr>
        <w:bottom w:val="single" w:sz="4" w:space="4" w:color="4F81BD" w:themeColor="accent1"/>
      </w:pBdr>
      <w:spacing w:before="200" w:after="280"/>
      <w:ind w:left="936" w:right="936"/>
    </w:pPr>
    <w:rPr>
      <w:b/>
      <w:bCs/>
      <w:i/>
      <w:iCs/>
    </w:rPr>
  </w:style>
  <w:style w:type="character" w:customStyle="1" w:styleId="StrktcitatTegn">
    <w:name w:val="Stærkt citat Tegn"/>
    <w:basedOn w:val="Standardskrifttypeiafsnit"/>
    <w:link w:val="Strktcitat"/>
    <w:uiPriority w:val="30"/>
    <w:rsid w:val="003B1AE0"/>
    <w:rPr>
      <w:b/>
      <w:bCs/>
      <w:i/>
      <w:iCs/>
    </w:rPr>
  </w:style>
  <w:style w:type="paragraph" w:styleId="Titel">
    <w:name w:val="Title"/>
    <w:basedOn w:val="Normal"/>
    <w:next w:val="Normal"/>
    <w:link w:val="TitelTegn"/>
    <w:qFormat/>
    <w:rsid w:val="003B1AE0"/>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Tegn">
    <w:name w:val="Titel Tegn"/>
    <w:basedOn w:val="Standardskrifttypeiafsnit"/>
    <w:link w:val="Titel"/>
    <w:uiPriority w:val="10"/>
    <w:rsid w:val="003B1AE0"/>
    <w:rPr>
      <w:rFonts w:asciiTheme="majorHAnsi" w:eastAsiaTheme="majorEastAsia" w:hAnsiTheme="majorHAnsi" w:cstheme="majorBidi"/>
      <w:spacing w:val="5"/>
      <w:kern w:val="28"/>
      <w:sz w:val="52"/>
      <w:szCs w:val="52"/>
    </w:rPr>
  </w:style>
  <w:style w:type="paragraph" w:styleId="Sidehoved">
    <w:name w:val="header"/>
    <w:basedOn w:val="Normal"/>
    <w:link w:val="SidehovedTegn"/>
    <w:unhideWhenUsed/>
    <w:rsid w:val="001D35D4"/>
    <w:pPr>
      <w:tabs>
        <w:tab w:val="center" w:pos="4819"/>
        <w:tab w:val="right" w:pos="9638"/>
      </w:tabs>
    </w:pPr>
  </w:style>
  <w:style w:type="character" w:customStyle="1" w:styleId="SidehovedTegn">
    <w:name w:val="Sidehoved Tegn"/>
    <w:basedOn w:val="Standardskrifttypeiafsnit"/>
    <w:link w:val="Sidehoved"/>
    <w:uiPriority w:val="99"/>
    <w:semiHidden/>
    <w:rsid w:val="001D35D4"/>
  </w:style>
  <w:style w:type="paragraph" w:styleId="Sidefod">
    <w:name w:val="footer"/>
    <w:basedOn w:val="Normal"/>
    <w:link w:val="SidefodTegn"/>
    <w:uiPriority w:val="99"/>
    <w:unhideWhenUsed/>
    <w:rsid w:val="001D35D4"/>
    <w:pPr>
      <w:tabs>
        <w:tab w:val="center" w:pos="4819"/>
        <w:tab w:val="right" w:pos="9638"/>
      </w:tabs>
    </w:pPr>
  </w:style>
  <w:style w:type="character" w:customStyle="1" w:styleId="SidefodTegn">
    <w:name w:val="Sidefod Tegn"/>
    <w:basedOn w:val="Standardskrifttypeiafsnit"/>
    <w:link w:val="Sidefod"/>
    <w:uiPriority w:val="99"/>
    <w:rsid w:val="001D35D4"/>
  </w:style>
  <w:style w:type="paragraph" w:customStyle="1" w:styleId="Standardtekst">
    <w:name w:val="Standardtekst"/>
    <w:basedOn w:val="Normal"/>
    <w:rsid w:val="00931411"/>
    <w:pPr>
      <w:overflowPunct w:val="0"/>
      <w:autoSpaceDE w:val="0"/>
      <w:autoSpaceDN w:val="0"/>
      <w:adjustRightInd w:val="0"/>
      <w:spacing w:line="362" w:lineRule="exact"/>
      <w:textAlignment w:val="baseline"/>
    </w:pPr>
    <w:rPr>
      <w:rFonts w:ascii="Times New Roman" w:hAnsi="Times New Roman"/>
      <w:sz w:val="24"/>
      <w:szCs w:val="20"/>
      <w:lang w:val="en-US" w:eastAsia="da-DK"/>
    </w:rPr>
  </w:style>
  <w:style w:type="table" w:styleId="Tabel-Gitter">
    <w:name w:val="Table Grid"/>
    <w:basedOn w:val="Tabel-Normal"/>
    <w:uiPriority w:val="59"/>
    <w:rsid w:val="00931411"/>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3">
    <w:name w:val="Body Text 3"/>
    <w:basedOn w:val="Normal"/>
    <w:link w:val="Brdtekst3Tegn"/>
    <w:rsid w:val="00931411"/>
    <w:pPr>
      <w:overflowPunct w:val="0"/>
      <w:autoSpaceDE w:val="0"/>
      <w:autoSpaceDN w:val="0"/>
      <w:adjustRightInd w:val="0"/>
      <w:jc w:val="both"/>
      <w:textAlignment w:val="baseline"/>
    </w:pPr>
    <w:rPr>
      <w:rFonts w:ascii="Times New Roman" w:hAnsi="Times New Roman" w:cs="Arial"/>
      <w:sz w:val="24"/>
      <w:szCs w:val="20"/>
      <w:lang w:eastAsia="da-DK"/>
    </w:rPr>
  </w:style>
  <w:style w:type="character" w:customStyle="1" w:styleId="Brdtekst3Tegn">
    <w:name w:val="Brødtekst 3 Tegn"/>
    <w:basedOn w:val="Standardskrifttypeiafsnit"/>
    <w:link w:val="Brdtekst3"/>
    <w:rsid w:val="00931411"/>
    <w:rPr>
      <w:rFonts w:ascii="Times New Roman" w:eastAsia="Times New Roman" w:hAnsi="Times New Roman" w:cs="Arial"/>
      <w:sz w:val="24"/>
      <w:szCs w:val="20"/>
      <w:lang w:eastAsia="da-DK"/>
    </w:rPr>
  </w:style>
  <w:style w:type="paragraph" w:styleId="Brdtekst">
    <w:name w:val="Body Text"/>
    <w:basedOn w:val="Normal"/>
    <w:link w:val="BrdtekstTegn"/>
    <w:rsid w:val="00931411"/>
    <w:pPr>
      <w:spacing w:after="120"/>
    </w:pPr>
    <w:rPr>
      <w:rFonts w:ascii="Times New Roman" w:hAnsi="Times New Roman"/>
      <w:sz w:val="24"/>
      <w:szCs w:val="24"/>
      <w:lang w:eastAsia="da-DK"/>
    </w:rPr>
  </w:style>
  <w:style w:type="character" w:customStyle="1" w:styleId="BrdtekstTegn">
    <w:name w:val="Brødtekst Tegn"/>
    <w:basedOn w:val="Standardskrifttypeiafsnit"/>
    <w:link w:val="Brdtekst"/>
    <w:rsid w:val="00931411"/>
    <w:rPr>
      <w:rFonts w:ascii="Times New Roman" w:eastAsia="Times New Roman" w:hAnsi="Times New Roman" w:cs="Times New Roman"/>
      <w:sz w:val="24"/>
      <w:szCs w:val="24"/>
      <w:lang w:eastAsia="da-DK"/>
    </w:rPr>
  </w:style>
  <w:style w:type="paragraph" w:styleId="Brdtekstindrykning">
    <w:name w:val="Body Text Indent"/>
    <w:basedOn w:val="Normal"/>
    <w:link w:val="BrdtekstindrykningTegn"/>
    <w:rsid w:val="00931411"/>
    <w:pPr>
      <w:spacing w:after="120"/>
      <w:ind w:left="283"/>
    </w:pPr>
    <w:rPr>
      <w:rFonts w:ascii="Times New Roman" w:hAnsi="Times New Roman"/>
      <w:sz w:val="24"/>
      <w:szCs w:val="24"/>
      <w:lang w:eastAsia="da-DK"/>
    </w:rPr>
  </w:style>
  <w:style w:type="character" w:customStyle="1" w:styleId="BrdtekstindrykningTegn">
    <w:name w:val="Brødtekstindrykning Tegn"/>
    <w:basedOn w:val="Standardskrifttypeiafsnit"/>
    <w:link w:val="Brdtekstindrykning"/>
    <w:rsid w:val="00931411"/>
    <w:rPr>
      <w:rFonts w:ascii="Times New Roman" w:eastAsia="Times New Roman" w:hAnsi="Times New Roman" w:cs="Times New Roman"/>
      <w:sz w:val="24"/>
      <w:szCs w:val="24"/>
      <w:lang w:eastAsia="da-DK"/>
    </w:rPr>
  </w:style>
  <w:style w:type="paragraph" w:customStyle="1" w:styleId="Optima1">
    <w:name w:val="*Optima1"/>
    <w:rsid w:val="00931411"/>
    <w:pPr>
      <w:numPr>
        <w:numId w:val="1"/>
      </w:numPr>
      <w:tabs>
        <w:tab w:val="clear" w:pos="720"/>
      </w:tabs>
      <w:ind w:left="0" w:firstLine="0"/>
    </w:pPr>
    <w:rPr>
      <w:rFonts w:ascii="TrueOptima" w:eastAsia="Times New Roman" w:hAnsi="TrueOptima" w:cs="Times New Roman"/>
      <w:sz w:val="20"/>
      <w:szCs w:val="20"/>
      <w:lang w:eastAsia="da-DK"/>
    </w:rPr>
  </w:style>
  <w:style w:type="paragraph" w:customStyle="1" w:styleId="tabel">
    <w:name w:val="tabel"/>
    <w:basedOn w:val="Normal"/>
    <w:next w:val="tabel1"/>
    <w:rsid w:val="00931411"/>
    <w:pPr>
      <w:tabs>
        <w:tab w:val="num" w:pos="720"/>
      </w:tabs>
      <w:spacing w:before="40" w:after="40"/>
      <w:ind w:left="720" w:hanging="360"/>
      <w:jc w:val="both"/>
    </w:pPr>
    <w:rPr>
      <w:rFonts w:ascii="Times New Roman" w:hAnsi="Times New Roman"/>
      <w:sz w:val="24"/>
      <w:szCs w:val="20"/>
      <w:lang w:eastAsia="da-DK"/>
    </w:rPr>
  </w:style>
  <w:style w:type="paragraph" w:customStyle="1" w:styleId="tabel1">
    <w:name w:val="tabel1"/>
    <w:basedOn w:val="tabel"/>
    <w:rsid w:val="00931411"/>
  </w:style>
  <w:style w:type="paragraph" w:styleId="Brdtekstindrykning2">
    <w:name w:val="Body Text Indent 2"/>
    <w:basedOn w:val="Normal"/>
    <w:link w:val="Brdtekstindrykning2Tegn"/>
    <w:rsid w:val="00931411"/>
    <w:pPr>
      <w:spacing w:after="120" w:line="480" w:lineRule="auto"/>
      <w:ind w:left="283"/>
    </w:pPr>
    <w:rPr>
      <w:rFonts w:ascii="Times New Roman" w:hAnsi="Times New Roman"/>
      <w:sz w:val="24"/>
      <w:szCs w:val="24"/>
      <w:lang w:eastAsia="da-DK"/>
    </w:rPr>
  </w:style>
  <w:style w:type="character" w:customStyle="1" w:styleId="Brdtekstindrykning2Tegn">
    <w:name w:val="Brødtekstindrykning 2 Tegn"/>
    <w:basedOn w:val="Standardskrifttypeiafsnit"/>
    <w:link w:val="Brdtekstindrykning2"/>
    <w:rsid w:val="00931411"/>
    <w:rPr>
      <w:rFonts w:ascii="Times New Roman" w:eastAsia="Times New Roman" w:hAnsi="Times New Roman" w:cs="Times New Roman"/>
      <w:sz w:val="24"/>
      <w:szCs w:val="24"/>
      <w:lang w:eastAsia="da-DK"/>
    </w:rPr>
  </w:style>
  <w:style w:type="paragraph" w:customStyle="1" w:styleId="3-Punkttekst">
    <w:name w:val="3-Punkttekst"/>
    <w:basedOn w:val="Normal"/>
    <w:rsid w:val="00931411"/>
    <w:pPr>
      <w:overflowPunct w:val="0"/>
      <w:autoSpaceDE w:val="0"/>
      <w:autoSpaceDN w:val="0"/>
      <w:adjustRightInd w:val="0"/>
      <w:jc w:val="both"/>
    </w:pPr>
    <w:rPr>
      <w:rFonts w:ascii="Times New Roman" w:hAnsi="Times New Roman"/>
      <w:sz w:val="26"/>
      <w:szCs w:val="20"/>
      <w:lang w:eastAsia="da-DK"/>
    </w:rPr>
  </w:style>
  <w:style w:type="character" w:styleId="Hyperlink">
    <w:name w:val="Hyperlink"/>
    <w:basedOn w:val="Standardskrifttypeiafsnit"/>
    <w:rsid w:val="00931411"/>
    <w:rPr>
      <w:color w:val="0000FF"/>
      <w:u w:val="single"/>
    </w:rPr>
  </w:style>
  <w:style w:type="paragraph" w:styleId="Brdtekst2">
    <w:name w:val="Body Text 2"/>
    <w:basedOn w:val="Normal"/>
    <w:link w:val="Brdtekst2Tegn"/>
    <w:rsid w:val="00931411"/>
    <w:pPr>
      <w:spacing w:after="120" w:line="480" w:lineRule="auto"/>
    </w:pPr>
    <w:rPr>
      <w:rFonts w:ascii="Times New Roman" w:hAnsi="Times New Roman"/>
      <w:sz w:val="24"/>
      <w:szCs w:val="24"/>
      <w:lang w:eastAsia="da-DK"/>
    </w:rPr>
  </w:style>
  <w:style w:type="character" w:customStyle="1" w:styleId="Brdtekst2Tegn">
    <w:name w:val="Brødtekst 2 Tegn"/>
    <w:basedOn w:val="Standardskrifttypeiafsnit"/>
    <w:link w:val="Brdtekst2"/>
    <w:rsid w:val="00931411"/>
    <w:rPr>
      <w:rFonts w:ascii="Times New Roman" w:eastAsia="Times New Roman" w:hAnsi="Times New Roman" w:cs="Times New Roman"/>
      <w:sz w:val="24"/>
      <w:szCs w:val="24"/>
      <w:lang w:eastAsia="da-DK"/>
    </w:rPr>
  </w:style>
  <w:style w:type="paragraph" w:styleId="Indholdsfortegnelse1">
    <w:name w:val="toc 1"/>
    <w:basedOn w:val="Normal"/>
    <w:next w:val="Normal"/>
    <w:autoRedefine/>
    <w:uiPriority w:val="39"/>
    <w:rsid w:val="00931411"/>
    <w:pPr>
      <w:tabs>
        <w:tab w:val="right" w:leader="dot" w:pos="9180"/>
      </w:tabs>
    </w:pPr>
    <w:rPr>
      <w:rFonts w:cs="Helv"/>
      <w:b/>
      <w:bCs/>
      <w:iCs/>
      <w:noProof/>
      <w:lang w:eastAsia="da-DK"/>
    </w:rPr>
  </w:style>
  <w:style w:type="paragraph" w:customStyle="1" w:styleId="Fedtekst">
    <w:name w:val="Fedtekst"/>
    <w:basedOn w:val="Normal"/>
    <w:rsid w:val="00931411"/>
    <w:rPr>
      <w:rFonts w:ascii="Arial" w:hAnsi="Arial" w:cs="Arial"/>
      <w:b/>
      <w:bCs/>
      <w:sz w:val="24"/>
      <w:szCs w:val="20"/>
      <w:lang w:eastAsia="da-DK"/>
    </w:rPr>
  </w:style>
  <w:style w:type="paragraph" w:styleId="Overskrift">
    <w:name w:val="TOC Heading"/>
    <w:basedOn w:val="Overskrift1"/>
    <w:next w:val="Normal"/>
    <w:qFormat/>
    <w:rsid w:val="00931411"/>
    <w:pPr>
      <w:keepLines w:val="0"/>
      <w:spacing w:before="240" w:after="120"/>
    </w:pPr>
    <w:rPr>
      <w:rFonts w:ascii="Arial" w:eastAsia="Times New Roman" w:hAnsi="Arial" w:cs="Arial"/>
      <w:caps/>
      <w:kern w:val="32"/>
      <w:sz w:val="36"/>
      <w:szCs w:val="32"/>
      <w:lang w:eastAsia="da-DK"/>
    </w:rPr>
  </w:style>
  <w:style w:type="paragraph" w:styleId="Indholdsfortegnelse2">
    <w:name w:val="toc 2"/>
    <w:basedOn w:val="Normal"/>
    <w:next w:val="Normal"/>
    <w:autoRedefine/>
    <w:uiPriority w:val="39"/>
    <w:rsid w:val="00931411"/>
    <w:pPr>
      <w:tabs>
        <w:tab w:val="right" w:leader="dot" w:pos="9180"/>
      </w:tabs>
      <w:ind w:left="220"/>
    </w:pPr>
    <w:rPr>
      <w:rFonts w:ascii="Times New Roman" w:hAnsi="Times New Roman"/>
      <w:sz w:val="22"/>
      <w:szCs w:val="20"/>
      <w:lang w:eastAsia="da-DK"/>
    </w:rPr>
  </w:style>
  <w:style w:type="paragraph" w:styleId="Indholdsfortegnelse3">
    <w:name w:val="toc 3"/>
    <w:basedOn w:val="Normal"/>
    <w:next w:val="Normal"/>
    <w:autoRedefine/>
    <w:uiPriority w:val="39"/>
    <w:rsid w:val="00931411"/>
    <w:pPr>
      <w:tabs>
        <w:tab w:val="right" w:leader="dot" w:pos="9180"/>
      </w:tabs>
      <w:ind w:left="221"/>
    </w:pPr>
    <w:rPr>
      <w:noProof/>
      <w:lang w:eastAsia="da-DK"/>
    </w:rPr>
  </w:style>
  <w:style w:type="character" w:styleId="Sidetal">
    <w:name w:val="page number"/>
    <w:basedOn w:val="Standardskrifttypeiafsnit"/>
    <w:rsid w:val="00931411"/>
  </w:style>
  <w:style w:type="paragraph" w:customStyle="1" w:styleId="Brdtekst0">
    <w:name w:val="*Brødtekst"/>
    <w:rsid w:val="00931411"/>
    <w:pPr>
      <w:spacing w:after="283"/>
    </w:pPr>
    <w:rPr>
      <w:rFonts w:ascii="Arial" w:eastAsia="Times New Roman" w:hAnsi="Arial" w:cs="Times New Roman"/>
      <w:sz w:val="24"/>
      <w:szCs w:val="20"/>
      <w:lang w:eastAsia="da-DK"/>
    </w:rPr>
  </w:style>
  <w:style w:type="paragraph" w:customStyle="1" w:styleId="Bullet">
    <w:name w:val="*Bullet"/>
    <w:basedOn w:val="Brdtekst0"/>
    <w:rsid w:val="00931411"/>
    <w:pPr>
      <w:numPr>
        <w:numId w:val="2"/>
      </w:numPr>
      <w:spacing w:after="180"/>
    </w:pPr>
  </w:style>
  <w:style w:type="paragraph" w:customStyle="1" w:styleId="AlmTekst">
    <w:name w:val="AlmTekst"/>
    <w:basedOn w:val="Normal"/>
    <w:rsid w:val="00931411"/>
    <w:pPr>
      <w:spacing w:after="240"/>
    </w:pPr>
    <w:rPr>
      <w:rFonts w:ascii="Arial" w:hAnsi="Arial"/>
      <w:sz w:val="24"/>
      <w:szCs w:val="20"/>
    </w:rPr>
  </w:style>
  <w:style w:type="paragraph" w:styleId="NormalWeb">
    <w:name w:val="Normal (Web)"/>
    <w:basedOn w:val="Normal"/>
    <w:uiPriority w:val="99"/>
    <w:rsid w:val="00931411"/>
    <w:pPr>
      <w:spacing w:before="100" w:beforeAutospacing="1" w:after="100" w:afterAutospacing="1"/>
    </w:pPr>
    <w:rPr>
      <w:rFonts w:ascii="Times New Roman" w:hAnsi="Times New Roman"/>
      <w:color w:val="000000"/>
      <w:sz w:val="24"/>
      <w:szCs w:val="24"/>
      <w:lang w:eastAsia="da-DK"/>
    </w:rPr>
  </w:style>
  <w:style w:type="paragraph" w:styleId="Fodnotetekst">
    <w:name w:val="footnote text"/>
    <w:basedOn w:val="Normal"/>
    <w:link w:val="FodnotetekstTegn"/>
    <w:rsid w:val="00931411"/>
    <w:rPr>
      <w:sz w:val="20"/>
      <w:szCs w:val="20"/>
    </w:rPr>
  </w:style>
  <w:style w:type="character" w:customStyle="1" w:styleId="FodnotetekstTegn">
    <w:name w:val="Fodnotetekst Tegn"/>
    <w:basedOn w:val="Standardskrifttypeiafsnit"/>
    <w:link w:val="Fodnotetekst"/>
    <w:rsid w:val="00931411"/>
    <w:rPr>
      <w:rFonts w:eastAsia="Times New Roman" w:cs="Times New Roman"/>
      <w:sz w:val="20"/>
      <w:szCs w:val="20"/>
    </w:rPr>
  </w:style>
  <w:style w:type="character" w:styleId="Fodnotehenvisning">
    <w:name w:val="footnote reference"/>
    <w:basedOn w:val="Standardskrifttypeiafsnit"/>
    <w:rsid w:val="00931411"/>
    <w:rPr>
      <w:vertAlign w:val="superscript"/>
    </w:rPr>
  </w:style>
  <w:style w:type="paragraph" w:customStyle="1" w:styleId="nummer">
    <w:name w:val="nummer"/>
    <w:basedOn w:val="Normal"/>
    <w:rsid w:val="00931411"/>
    <w:pPr>
      <w:tabs>
        <w:tab w:val="left" w:pos="397"/>
        <w:tab w:val="left" w:pos="992"/>
      </w:tabs>
      <w:ind w:left="397"/>
    </w:pPr>
    <w:rPr>
      <w:rFonts w:ascii="Times New Roman" w:hAnsi="Times New Roman"/>
      <w:sz w:val="24"/>
      <w:szCs w:val="24"/>
      <w:lang w:eastAsia="da-DK"/>
    </w:rPr>
  </w:style>
  <w:style w:type="character" w:customStyle="1" w:styleId="kortnavn">
    <w:name w:val="kortnavn"/>
    <w:basedOn w:val="Standardskrifttypeiafsnit"/>
    <w:rsid w:val="00931411"/>
  </w:style>
  <w:style w:type="character" w:customStyle="1" w:styleId="kortnavn2">
    <w:name w:val="kortnavn2"/>
    <w:basedOn w:val="Standardskrifttypeiafsnit"/>
    <w:rsid w:val="00931411"/>
    <w:rPr>
      <w:rFonts w:ascii="Tahoma" w:hAnsi="Tahoma" w:cs="Tahoma" w:hint="default"/>
      <w:color w:val="000000"/>
      <w:sz w:val="24"/>
      <w:szCs w:val="24"/>
      <w:shd w:val="clear" w:color="auto" w:fill="auto"/>
    </w:rPr>
  </w:style>
  <w:style w:type="character" w:styleId="BesgtHyperlink">
    <w:name w:val="FollowedHyperlink"/>
    <w:basedOn w:val="Standardskrifttypeiafsnit"/>
    <w:rsid w:val="00931411"/>
    <w:rPr>
      <w:color w:val="800080"/>
      <w:u w:val="single"/>
    </w:rPr>
  </w:style>
  <w:style w:type="paragraph" w:styleId="Opstilling">
    <w:name w:val="List"/>
    <w:basedOn w:val="Normal"/>
    <w:rsid w:val="00931411"/>
    <w:pPr>
      <w:ind w:left="283" w:hanging="283"/>
    </w:pPr>
  </w:style>
  <w:style w:type="paragraph" w:styleId="Opstilling2">
    <w:name w:val="List 2"/>
    <w:basedOn w:val="Normal"/>
    <w:rsid w:val="00931411"/>
    <w:pPr>
      <w:ind w:left="566" w:hanging="283"/>
    </w:pPr>
  </w:style>
  <w:style w:type="paragraph" w:styleId="Starthilsen">
    <w:name w:val="Salutation"/>
    <w:basedOn w:val="Normal"/>
    <w:next w:val="Normal"/>
    <w:link w:val="StarthilsenTegn"/>
    <w:rsid w:val="00931411"/>
  </w:style>
  <w:style w:type="character" w:customStyle="1" w:styleId="StarthilsenTegn">
    <w:name w:val="Starthilsen Tegn"/>
    <w:basedOn w:val="Standardskrifttypeiafsnit"/>
    <w:link w:val="Starthilsen"/>
    <w:rsid w:val="00931411"/>
    <w:rPr>
      <w:rFonts w:eastAsia="Times New Roman" w:cs="Times New Roman"/>
    </w:rPr>
  </w:style>
  <w:style w:type="paragraph" w:styleId="Opstilling-punkttegn2">
    <w:name w:val="List Bullet 2"/>
    <w:basedOn w:val="Normal"/>
    <w:rsid w:val="00931411"/>
    <w:pPr>
      <w:numPr>
        <w:numId w:val="21"/>
      </w:numPr>
    </w:pPr>
  </w:style>
  <w:style w:type="paragraph" w:styleId="Opstilling-punkttegn3">
    <w:name w:val="List Bullet 3"/>
    <w:basedOn w:val="Normal"/>
    <w:rsid w:val="00931411"/>
    <w:pPr>
      <w:numPr>
        <w:numId w:val="22"/>
      </w:numPr>
    </w:pPr>
  </w:style>
  <w:style w:type="paragraph" w:styleId="Opstilling-forts">
    <w:name w:val="List Continue"/>
    <w:basedOn w:val="Normal"/>
    <w:rsid w:val="00931411"/>
    <w:pPr>
      <w:spacing w:after="120"/>
      <w:ind w:left="283"/>
    </w:pPr>
  </w:style>
  <w:style w:type="paragraph" w:styleId="Opstilling-forts2">
    <w:name w:val="List Continue 2"/>
    <w:basedOn w:val="Normal"/>
    <w:rsid w:val="00931411"/>
    <w:pPr>
      <w:spacing w:after="120"/>
      <w:ind w:left="566"/>
    </w:pPr>
  </w:style>
  <w:style w:type="paragraph" w:styleId="Brdtekst-frstelinjeindrykning1">
    <w:name w:val="Body Text First Indent"/>
    <w:basedOn w:val="Brdtekst"/>
    <w:link w:val="Brdtekst-frstelinjeindrykning1Tegn"/>
    <w:rsid w:val="00931411"/>
    <w:pPr>
      <w:ind w:firstLine="210"/>
    </w:pPr>
    <w:rPr>
      <w:rFonts w:ascii="Verdana" w:hAnsi="Verdana"/>
      <w:sz w:val="18"/>
      <w:szCs w:val="18"/>
      <w:lang w:eastAsia="en-US"/>
    </w:rPr>
  </w:style>
  <w:style w:type="character" w:customStyle="1" w:styleId="Brdtekst-frstelinjeindrykning1Tegn">
    <w:name w:val="Brødtekst - førstelinjeindrykning 1 Tegn"/>
    <w:basedOn w:val="BrdtekstTegn"/>
    <w:link w:val="Brdtekst-frstelinjeindrykning1"/>
    <w:rsid w:val="00931411"/>
    <w:rPr>
      <w:rFonts w:ascii="Times New Roman" w:eastAsia="Times New Roman" w:hAnsi="Times New Roman" w:cs="Times New Roman"/>
      <w:sz w:val="24"/>
      <w:szCs w:val="24"/>
      <w:lang w:eastAsia="da-DK"/>
    </w:rPr>
  </w:style>
  <w:style w:type="paragraph" w:styleId="Brdtekst-frstelinjeindrykning2">
    <w:name w:val="Body Text First Indent 2"/>
    <w:basedOn w:val="Brdtekstindrykning"/>
    <w:link w:val="Brdtekst-frstelinjeindrykning2Tegn"/>
    <w:rsid w:val="00931411"/>
    <w:pPr>
      <w:ind w:firstLine="210"/>
    </w:pPr>
    <w:rPr>
      <w:rFonts w:ascii="Verdana" w:hAnsi="Verdana"/>
      <w:sz w:val="18"/>
      <w:szCs w:val="18"/>
      <w:lang w:eastAsia="en-US"/>
    </w:rPr>
  </w:style>
  <w:style w:type="character" w:customStyle="1" w:styleId="Brdtekst-frstelinjeindrykning2Tegn">
    <w:name w:val="Brødtekst - førstelinjeindrykning 2 Tegn"/>
    <w:basedOn w:val="BrdtekstindrykningTegn"/>
    <w:link w:val="Brdtekst-frstelinjeindrykning2"/>
    <w:rsid w:val="00931411"/>
    <w:rPr>
      <w:rFonts w:ascii="Times New Roman" w:eastAsia="Times New Roman" w:hAnsi="Times New Roman" w:cs="Times New Roman"/>
      <w:sz w:val="24"/>
      <w:szCs w:val="24"/>
      <w:lang w:eastAsia="da-DK"/>
    </w:rPr>
  </w:style>
  <w:style w:type="character" w:styleId="Fremhv">
    <w:name w:val="Emphasis"/>
    <w:basedOn w:val="Standardskrifttypeiafsnit"/>
    <w:qFormat/>
    <w:rsid w:val="00931411"/>
    <w:rPr>
      <w:i/>
      <w:iCs/>
    </w:rPr>
  </w:style>
  <w:style w:type="paragraph" w:customStyle="1" w:styleId="MiljgodkendelseOverskrift2">
    <w:name w:val="Miljøgodkendelse Overskrift 2"/>
    <w:basedOn w:val="Overskrift2"/>
    <w:next w:val="Normal"/>
    <w:autoRedefine/>
    <w:rsid w:val="00931411"/>
    <w:pPr>
      <w:keepLines w:val="0"/>
      <w:numPr>
        <w:ilvl w:val="1"/>
        <w:numId w:val="24"/>
      </w:numPr>
      <w:tabs>
        <w:tab w:val="left" w:pos="170"/>
      </w:tabs>
      <w:spacing w:before="240" w:after="120" w:line="288" w:lineRule="auto"/>
    </w:pPr>
    <w:rPr>
      <w:rFonts w:ascii="Arial" w:eastAsia="Times New Roman" w:hAnsi="Arial" w:cs="SymbolMT"/>
      <w:sz w:val="22"/>
      <w:szCs w:val="22"/>
      <w:lang w:eastAsia="da-DK"/>
    </w:rPr>
  </w:style>
  <w:style w:type="paragraph" w:customStyle="1" w:styleId="MiljgodkendelseVilkr0">
    <w:name w:val="Miljøgodkendelse Vilkår"/>
    <w:basedOn w:val="Overskrift3"/>
    <w:next w:val="Brdtekst"/>
    <w:autoRedefine/>
    <w:rsid w:val="00931411"/>
    <w:pPr>
      <w:numPr>
        <w:ilvl w:val="2"/>
        <w:numId w:val="24"/>
      </w:numPr>
      <w:shd w:val="clear" w:color="auto" w:fill="F2F2F2"/>
      <w:overflowPunct w:val="0"/>
      <w:autoSpaceDE w:val="0"/>
      <w:autoSpaceDN w:val="0"/>
      <w:adjustRightInd w:val="0"/>
      <w:spacing w:before="120" w:after="120"/>
      <w:textAlignment w:val="baseline"/>
      <w:outlineLvl w:val="0"/>
    </w:pPr>
    <w:rPr>
      <w:rFonts w:ascii="Arial" w:hAnsi="Arial"/>
      <w:sz w:val="22"/>
      <w:szCs w:val="22"/>
      <w:u w:val="none"/>
    </w:rPr>
  </w:style>
  <w:style w:type="paragraph" w:customStyle="1" w:styleId="miljgodkendelsevilkr">
    <w:name w:val="miljgodkendelsevilkr"/>
    <w:basedOn w:val="Normal"/>
    <w:rsid w:val="00931411"/>
    <w:pPr>
      <w:numPr>
        <w:ilvl w:val="2"/>
        <w:numId w:val="2"/>
      </w:numPr>
      <w:overflowPunct w:val="0"/>
      <w:autoSpaceDE w:val="0"/>
      <w:autoSpaceDN w:val="0"/>
      <w:spacing w:before="120" w:after="120"/>
      <w:ind w:left="482" w:hanging="482"/>
    </w:pPr>
    <w:rPr>
      <w:rFonts w:ascii="Arial" w:hAnsi="Arial" w:cs="Arial"/>
      <w:sz w:val="22"/>
      <w:szCs w:val="22"/>
      <w:lang w:eastAsia="da-DK"/>
    </w:rPr>
  </w:style>
  <w:style w:type="paragraph" w:styleId="Markeringsbobletekst">
    <w:name w:val="Balloon Text"/>
    <w:basedOn w:val="Normal"/>
    <w:link w:val="MarkeringsbobletekstTegn"/>
    <w:semiHidden/>
    <w:rsid w:val="00931411"/>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931411"/>
    <w:rPr>
      <w:rFonts w:ascii="Tahoma" w:eastAsia="Times New Roman" w:hAnsi="Tahoma" w:cs="Tahoma"/>
      <w:sz w:val="16"/>
      <w:szCs w:val="16"/>
    </w:rPr>
  </w:style>
  <w:style w:type="paragraph" w:styleId="Kommentartekst">
    <w:name w:val="annotation text"/>
    <w:basedOn w:val="Normal"/>
    <w:link w:val="KommentartekstTegn"/>
    <w:semiHidden/>
    <w:rsid w:val="00931411"/>
    <w:rPr>
      <w:sz w:val="20"/>
      <w:szCs w:val="20"/>
    </w:rPr>
  </w:style>
  <w:style w:type="character" w:customStyle="1" w:styleId="KommentartekstTegn">
    <w:name w:val="Kommentartekst Tegn"/>
    <w:basedOn w:val="Standardskrifttypeiafsnit"/>
    <w:link w:val="Kommentartekst"/>
    <w:semiHidden/>
    <w:rsid w:val="00931411"/>
    <w:rPr>
      <w:rFonts w:eastAsia="Times New Roman" w:cs="Times New Roman"/>
      <w:sz w:val="20"/>
      <w:szCs w:val="20"/>
    </w:rPr>
  </w:style>
  <w:style w:type="paragraph" w:styleId="Kommentaremne">
    <w:name w:val="annotation subject"/>
    <w:basedOn w:val="Kommentartekst"/>
    <w:next w:val="Kommentartekst"/>
    <w:link w:val="KommentaremneTegn"/>
    <w:semiHidden/>
    <w:rsid w:val="00931411"/>
    <w:rPr>
      <w:b/>
      <w:bCs/>
    </w:rPr>
  </w:style>
  <w:style w:type="character" w:customStyle="1" w:styleId="KommentaremneTegn">
    <w:name w:val="Kommentaremne Tegn"/>
    <w:basedOn w:val="KommentartekstTegn"/>
    <w:link w:val="Kommentaremne"/>
    <w:semiHidden/>
    <w:rsid w:val="00931411"/>
    <w:rPr>
      <w:rFonts w:eastAsia="Times New Roman" w:cs="Times New Roman"/>
      <w:b/>
      <w:bCs/>
      <w:sz w:val="20"/>
      <w:szCs w:val="20"/>
    </w:rPr>
  </w:style>
  <w:style w:type="paragraph" w:styleId="Dokumentoversigt">
    <w:name w:val="Document Map"/>
    <w:basedOn w:val="Normal"/>
    <w:link w:val="DokumentoversigtTegn"/>
    <w:uiPriority w:val="99"/>
    <w:semiHidden/>
    <w:unhideWhenUsed/>
    <w:rsid w:val="00FA6456"/>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FA6456"/>
    <w:rPr>
      <w:rFonts w:ascii="Tahoma" w:eastAsia="Times New Roman" w:hAnsi="Tahoma" w:cs="Tahoma"/>
      <w:sz w:val="16"/>
      <w:szCs w:val="16"/>
    </w:rPr>
  </w:style>
  <w:style w:type="character" w:styleId="Kommentarhenvisning">
    <w:name w:val="annotation reference"/>
    <w:basedOn w:val="Standardskrifttypeiafsnit"/>
    <w:semiHidden/>
    <w:unhideWhenUsed/>
    <w:rsid w:val="00E8359B"/>
    <w:rPr>
      <w:sz w:val="16"/>
      <w:szCs w:val="16"/>
    </w:rPr>
  </w:style>
  <w:style w:type="paragraph" w:styleId="Listeafsnit">
    <w:name w:val="List Paragraph"/>
    <w:basedOn w:val="Normal"/>
    <w:uiPriority w:val="34"/>
    <w:qFormat/>
    <w:rsid w:val="003C76D0"/>
    <w:pPr>
      <w:ind w:left="720"/>
      <w:contextualSpacing/>
    </w:pPr>
  </w:style>
  <w:style w:type="paragraph" w:customStyle="1" w:styleId="stk2">
    <w:name w:val="stk2"/>
    <w:basedOn w:val="Normal"/>
    <w:rsid w:val="00D76CF6"/>
    <w:pPr>
      <w:ind w:firstLine="240"/>
    </w:pPr>
    <w:rPr>
      <w:rFonts w:ascii="Tahoma" w:hAnsi="Tahoma" w:cs="Tahoma"/>
      <w:color w:val="000000"/>
      <w:sz w:val="24"/>
      <w:szCs w:val="24"/>
      <w:lang w:eastAsia="da-DK"/>
    </w:rPr>
  </w:style>
  <w:style w:type="paragraph" w:customStyle="1" w:styleId="paragrafgruppeoverskrift">
    <w:name w:val="paragrafgruppeoverskrift"/>
    <w:basedOn w:val="Normal"/>
    <w:rsid w:val="00AC172D"/>
    <w:pPr>
      <w:spacing w:before="100" w:beforeAutospacing="1" w:after="100" w:afterAutospacing="1"/>
    </w:pPr>
    <w:rPr>
      <w:rFonts w:ascii="Times New Roman" w:hAnsi="Times New Roman"/>
      <w:b/>
      <w:bCs/>
      <w:sz w:val="26"/>
      <w:szCs w:val="26"/>
      <w:lang w:eastAsia="da-DK"/>
    </w:rPr>
  </w:style>
  <w:style w:type="paragraph" w:customStyle="1" w:styleId="liste1">
    <w:name w:val="liste1"/>
    <w:basedOn w:val="Normal"/>
    <w:rsid w:val="00AC172D"/>
    <w:pPr>
      <w:ind w:left="150"/>
    </w:pPr>
    <w:rPr>
      <w:rFonts w:ascii="Times New Roman" w:hAnsi="Times New Roman"/>
      <w:sz w:val="24"/>
      <w:szCs w:val="24"/>
      <w:lang w:eastAsia="da-DK"/>
    </w:rPr>
  </w:style>
  <w:style w:type="paragraph" w:customStyle="1" w:styleId="paragraf">
    <w:name w:val="paragraf"/>
    <w:basedOn w:val="Normal"/>
    <w:rsid w:val="00AC172D"/>
    <w:pPr>
      <w:spacing w:before="100" w:beforeAutospacing="1" w:after="100" w:afterAutospacing="1"/>
    </w:pPr>
    <w:rPr>
      <w:rFonts w:ascii="Times New Roman" w:hAnsi="Times New Roman"/>
      <w:sz w:val="24"/>
      <w:szCs w:val="24"/>
      <w:lang w:eastAsia="da-DK"/>
    </w:rPr>
  </w:style>
  <w:style w:type="character" w:customStyle="1" w:styleId="paragrafnr1">
    <w:name w:val="paragrafnr1"/>
    <w:basedOn w:val="Standardskrifttypeiafsnit"/>
    <w:rsid w:val="00AC172D"/>
    <w:rPr>
      <w:b/>
      <w:bCs/>
    </w:rPr>
  </w:style>
  <w:style w:type="character" w:customStyle="1" w:styleId="liste1nr">
    <w:name w:val="liste1nr"/>
    <w:basedOn w:val="Standardskrifttypeiafsnit"/>
    <w:rsid w:val="00AC172D"/>
  </w:style>
  <w:style w:type="paragraph" w:customStyle="1" w:styleId="changed">
    <w:name w:val="changed"/>
    <w:basedOn w:val="Normal"/>
    <w:rsid w:val="00AC172D"/>
    <w:pPr>
      <w:spacing w:before="100" w:beforeAutospacing="1" w:after="100" w:afterAutospacing="1"/>
    </w:pPr>
    <w:rPr>
      <w:rFonts w:ascii="Times New Roman" w:hAnsi="Times New Roman"/>
      <w:sz w:val="24"/>
      <w:szCs w:val="24"/>
      <w:lang w:eastAsia="da-DK"/>
    </w:rPr>
  </w:style>
  <w:style w:type="character" w:customStyle="1" w:styleId="bold1">
    <w:name w:val="bold1"/>
    <w:basedOn w:val="Standardskrifttypeiafsnit"/>
    <w:rsid w:val="00AC172D"/>
    <w:rPr>
      <w:b/>
      <w:bCs/>
    </w:rPr>
  </w:style>
  <w:style w:type="character" w:customStyle="1" w:styleId="stknr1">
    <w:name w:val="stknr1"/>
    <w:basedOn w:val="Standardskrifttypeiafsnit"/>
    <w:rsid w:val="00AC172D"/>
    <w:rPr>
      <w:i/>
      <w:iCs/>
    </w:rPr>
  </w:style>
  <w:style w:type="paragraph" w:customStyle="1" w:styleId="kapitel">
    <w:name w:val="kapitel"/>
    <w:basedOn w:val="Normal"/>
    <w:rsid w:val="00AC172D"/>
    <w:pPr>
      <w:spacing w:before="100" w:beforeAutospacing="1" w:after="100" w:afterAutospacing="1"/>
    </w:pPr>
    <w:rPr>
      <w:rFonts w:ascii="Times New Roman" w:hAnsi="Times New Roman"/>
      <w:b/>
      <w:bCs/>
      <w:sz w:val="26"/>
      <w:szCs w:val="26"/>
      <w:lang w:eastAsia="da-DK"/>
    </w:rPr>
  </w:style>
  <w:style w:type="paragraph" w:customStyle="1" w:styleId="kapiteloverskrift2">
    <w:name w:val="kapiteloverskrift2"/>
    <w:basedOn w:val="Normal"/>
    <w:rsid w:val="00AC172D"/>
    <w:pPr>
      <w:spacing w:before="100" w:beforeAutospacing="1" w:after="100" w:afterAutospacing="1"/>
    </w:pPr>
    <w:rPr>
      <w:rFonts w:ascii="Times New Roman" w:hAnsi="Times New Roman"/>
      <w:b/>
      <w:bCs/>
      <w:sz w:val="26"/>
      <w:szCs w:val="26"/>
      <w:lang w:eastAsia="da-DK"/>
    </w:rPr>
  </w:style>
  <w:style w:type="character" w:customStyle="1" w:styleId="liste1nr1">
    <w:name w:val="liste1nr1"/>
    <w:basedOn w:val="Standardskrifttypeiafsnit"/>
    <w:rsid w:val="0062428B"/>
    <w:rPr>
      <w:rFonts w:ascii="Tahoma" w:hAnsi="Tahoma" w:cs="Tahoma" w:hint="default"/>
      <w:color w:val="000000"/>
      <w:sz w:val="24"/>
      <w:szCs w:val="24"/>
      <w:shd w:val="clear" w:color="auto" w:fill="auto"/>
    </w:rPr>
  </w:style>
  <w:style w:type="character" w:styleId="Strk">
    <w:name w:val="Strong"/>
    <w:basedOn w:val="Standardskrifttypeiafsnit"/>
    <w:uiPriority w:val="22"/>
    <w:qFormat/>
    <w:rsid w:val="00096D0D"/>
    <w:rPr>
      <w:b/>
      <w:bCs/>
    </w:rPr>
  </w:style>
  <w:style w:type="character" w:customStyle="1" w:styleId="notes1">
    <w:name w:val="notes1"/>
    <w:basedOn w:val="Standardskrifttypeiafsnit"/>
    <w:rsid w:val="00096D0D"/>
    <w:rPr>
      <w:b/>
      <w:bCs/>
      <w:caps/>
      <w:vanish/>
      <w:webHidden w:val="0"/>
      <w:color w:val="FFFFFF"/>
      <w:sz w:val="14"/>
      <w:szCs w:val="14"/>
      <w:shd w:val="clear" w:color="auto" w:fill="931B7F"/>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931411"/>
    <w:rPr>
      <w:rFonts w:eastAsia="Times New Roman" w:cs="Times New Roman"/>
    </w:rPr>
  </w:style>
  <w:style w:type="paragraph" w:styleId="Overskrift1">
    <w:name w:val="heading 1"/>
    <w:basedOn w:val="Normal"/>
    <w:next w:val="Normal"/>
    <w:link w:val="Overskrift1Tegn"/>
    <w:qFormat/>
    <w:rsid w:val="003B1AE0"/>
    <w:pPr>
      <w:keepNext/>
      <w:keepLines/>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nhideWhenUsed/>
    <w:qFormat/>
    <w:rsid w:val="003B1AE0"/>
    <w:pPr>
      <w:keepNext/>
      <w:keepLines/>
      <w:spacing w:before="20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qFormat/>
    <w:rsid w:val="00931411"/>
    <w:pPr>
      <w:keepNext/>
      <w:spacing w:before="240" w:after="60"/>
      <w:outlineLvl w:val="2"/>
    </w:pPr>
    <w:rPr>
      <w:rFonts w:ascii="Times New Roman" w:hAnsi="Times New Roman" w:cs="Arial"/>
      <w:bCs/>
      <w:sz w:val="24"/>
      <w:szCs w:val="26"/>
      <w:u w:val="single"/>
      <w:lang w:eastAsia="da-DK"/>
    </w:rPr>
  </w:style>
  <w:style w:type="paragraph" w:styleId="Overskrift4">
    <w:name w:val="heading 4"/>
    <w:basedOn w:val="Normal"/>
    <w:next w:val="Normal"/>
    <w:link w:val="Overskrift4Tegn"/>
    <w:qFormat/>
    <w:rsid w:val="00931411"/>
    <w:pPr>
      <w:keepNext/>
      <w:tabs>
        <w:tab w:val="num" w:pos="864"/>
      </w:tabs>
      <w:spacing w:before="240" w:after="60"/>
      <w:ind w:left="864" w:hanging="864"/>
      <w:outlineLvl w:val="3"/>
    </w:pPr>
    <w:rPr>
      <w:rFonts w:ascii="Times New Roman" w:hAnsi="Times New Roman"/>
      <w:b/>
      <w:bCs/>
      <w:sz w:val="28"/>
      <w:szCs w:val="28"/>
      <w:lang w:eastAsia="da-DK"/>
    </w:rPr>
  </w:style>
  <w:style w:type="paragraph" w:styleId="Overskrift5">
    <w:name w:val="heading 5"/>
    <w:basedOn w:val="Normal"/>
    <w:next w:val="Normal"/>
    <w:link w:val="Overskrift5Tegn"/>
    <w:qFormat/>
    <w:rsid w:val="00931411"/>
    <w:pPr>
      <w:tabs>
        <w:tab w:val="num" w:pos="1008"/>
      </w:tabs>
      <w:spacing w:before="240" w:after="60"/>
      <w:ind w:left="1008" w:hanging="1008"/>
      <w:outlineLvl w:val="4"/>
    </w:pPr>
    <w:rPr>
      <w:rFonts w:ascii="Times New Roman" w:hAnsi="Times New Roman"/>
      <w:b/>
      <w:bCs/>
      <w:i/>
      <w:iCs/>
      <w:sz w:val="26"/>
      <w:szCs w:val="26"/>
      <w:lang w:eastAsia="da-DK"/>
    </w:rPr>
  </w:style>
  <w:style w:type="paragraph" w:styleId="Overskrift6">
    <w:name w:val="heading 6"/>
    <w:basedOn w:val="Normal"/>
    <w:next w:val="Normal"/>
    <w:link w:val="Overskrift6Tegn"/>
    <w:qFormat/>
    <w:rsid w:val="00931411"/>
    <w:pPr>
      <w:tabs>
        <w:tab w:val="num" w:pos="1152"/>
      </w:tabs>
      <w:spacing w:before="240" w:after="60"/>
      <w:ind w:left="1152" w:hanging="1152"/>
      <w:outlineLvl w:val="5"/>
    </w:pPr>
    <w:rPr>
      <w:rFonts w:ascii="Times New Roman" w:hAnsi="Times New Roman"/>
      <w:b/>
      <w:bCs/>
      <w:sz w:val="22"/>
      <w:szCs w:val="22"/>
      <w:lang w:eastAsia="da-DK"/>
    </w:rPr>
  </w:style>
  <w:style w:type="paragraph" w:styleId="Overskrift7">
    <w:name w:val="heading 7"/>
    <w:basedOn w:val="Normal"/>
    <w:next w:val="Normal"/>
    <w:link w:val="Overskrift7Tegn"/>
    <w:qFormat/>
    <w:rsid w:val="00931411"/>
    <w:pPr>
      <w:tabs>
        <w:tab w:val="num" w:pos="1296"/>
      </w:tabs>
      <w:spacing w:before="240" w:after="60"/>
      <w:ind w:left="1296" w:hanging="1296"/>
      <w:outlineLvl w:val="6"/>
    </w:pPr>
    <w:rPr>
      <w:rFonts w:ascii="Times New Roman" w:hAnsi="Times New Roman"/>
      <w:sz w:val="24"/>
      <w:szCs w:val="24"/>
      <w:lang w:eastAsia="da-DK"/>
    </w:rPr>
  </w:style>
  <w:style w:type="paragraph" w:styleId="Overskrift8">
    <w:name w:val="heading 8"/>
    <w:basedOn w:val="Normal"/>
    <w:next w:val="Normal"/>
    <w:link w:val="Overskrift8Tegn"/>
    <w:qFormat/>
    <w:rsid w:val="00931411"/>
    <w:pPr>
      <w:tabs>
        <w:tab w:val="num" w:pos="1440"/>
      </w:tabs>
      <w:spacing w:before="240" w:after="60"/>
      <w:ind w:left="1440" w:hanging="1440"/>
      <w:outlineLvl w:val="7"/>
    </w:pPr>
    <w:rPr>
      <w:rFonts w:ascii="Times New Roman" w:hAnsi="Times New Roman"/>
      <w:i/>
      <w:iCs/>
      <w:sz w:val="24"/>
      <w:szCs w:val="24"/>
      <w:lang w:eastAsia="da-DK"/>
    </w:rPr>
  </w:style>
  <w:style w:type="paragraph" w:styleId="Overskrift9">
    <w:name w:val="heading 9"/>
    <w:basedOn w:val="Normal"/>
    <w:next w:val="Normal"/>
    <w:link w:val="Overskrift9Tegn"/>
    <w:qFormat/>
    <w:rsid w:val="00931411"/>
    <w:pPr>
      <w:tabs>
        <w:tab w:val="num" w:pos="1584"/>
      </w:tabs>
      <w:spacing w:before="240" w:after="60"/>
      <w:ind w:left="1584" w:hanging="1584"/>
      <w:outlineLvl w:val="8"/>
    </w:pPr>
    <w:rPr>
      <w:rFonts w:ascii="Arial" w:hAnsi="Arial" w:cs="Arial"/>
      <w:sz w:val="22"/>
      <w:szCs w:val="2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1AE0"/>
    <w:rPr>
      <w:rFonts w:asciiTheme="majorHAnsi" w:eastAsiaTheme="majorEastAsia" w:hAnsiTheme="majorHAnsi" w:cstheme="majorBidi"/>
      <w:b/>
      <w:bCs/>
      <w:sz w:val="28"/>
      <w:szCs w:val="28"/>
    </w:rPr>
  </w:style>
  <w:style w:type="character" w:customStyle="1" w:styleId="Overskrift2Tegn">
    <w:name w:val="Overskrift 2 Tegn"/>
    <w:basedOn w:val="Standardskrifttypeiafsnit"/>
    <w:link w:val="Overskrift2"/>
    <w:uiPriority w:val="9"/>
    <w:semiHidden/>
    <w:rsid w:val="003B1AE0"/>
    <w:rPr>
      <w:rFonts w:asciiTheme="majorHAnsi" w:eastAsiaTheme="majorEastAsia" w:hAnsiTheme="majorHAnsi" w:cstheme="majorBidi"/>
      <w:b/>
      <w:bCs/>
      <w:sz w:val="26"/>
      <w:szCs w:val="26"/>
    </w:rPr>
  </w:style>
  <w:style w:type="character" w:customStyle="1" w:styleId="Overskrift3Tegn">
    <w:name w:val="Overskrift 3 Tegn"/>
    <w:basedOn w:val="Standardskrifttypeiafsnit"/>
    <w:link w:val="Overskrift3"/>
    <w:rsid w:val="00931411"/>
    <w:rPr>
      <w:rFonts w:ascii="Times New Roman" w:eastAsia="Times New Roman" w:hAnsi="Times New Roman" w:cs="Arial"/>
      <w:bCs/>
      <w:sz w:val="24"/>
      <w:szCs w:val="26"/>
      <w:u w:val="single"/>
      <w:lang w:eastAsia="da-DK"/>
    </w:rPr>
  </w:style>
  <w:style w:type="character" w:customStyle="1" w:styleId="Overskrift4Tegn">
    <w:name w:val="Overskrift 4 Tegn"/>
    <w:basedOn w:val="Standardskrifttypeiafsnit"/>
    <w:link w:val="Overskrift4"/>
    <w:rsid w:val="00931411"/>
    <w:rPr>
      <w:rFonts w:ascii="Times New Roman" w:eastAsia="Times New Roman" w:hAnsi="Times New Roman" w:cs="Times New Roman"/>
      <w:b/>
      <w:bCs/>
      <w:sz w:val="28"/>
      <w:szCs w:val="28"/>
      <w:lang w:eastAsia="da-DK"/>
    </w:rPr>
  </w:style>
  <w:style w:type="character" w:customStyle="1" w:styleId="Overskrift5Tegn">
    <w:name w:val="Overskrift 5 Tegn"/>
    <w:basedOn w:val="Standardskrifttypeiafsnit"/>
    <w:link w:val="Overskrift5"/>
    <w:rsid w:val="00931411"/>
    <w:rPr>
      <w:rFonts w:ascii="Times New Roman" w:eastAsia="Times New Roman" w:hAnsi="Times New Roman" w:cs="Times New Roman"/>
      <w:b/>
      <w:bCs/>
      <w:i/>
      <w:iCs/>
      <w:sz w:val="26"/>
      <w:szCs w:val="26"/>
      <w:lang w:eastAsia="da-DK"/>
    </w:rPr>
  </w:style>
  <w:style w:type="character" w:customStyle="1" w:styleId="Overskrift6Tegn">
    <w:name w:val="Overskrift 6 Tegn"/>
    <w:basedOn w:val="Standardskrifttypeiafsnit"/>
    <w:link w:val="Overskrift6"/>
    <w:rsid w:val="00931411"/>
    <w:rPr>
      <w:rFonts w:ascii="Times New Roman" w:eastAsia="Times New Roman" w:hAnsi="Times New Roman" w:cs="Times New Roman"/>
      <w:b/>
      <w:bCs/>
      <w:sz w:val="22"/>
      <w:szCs w:val="22"/>
      <w:lang w:eastAsia="da-DK"/>
    </w:rPr>
  </w:style>
  <w:style w:type="character" w:customStyle="1" w:styleId="Overskrift7Tegn">
    <w:name w:val="Overskrift 7 Tegn"/>
    <w:basedOn w:val="Standardskrifttypeiafsnit"/>
    <w:link w:val="Overskrift7"/>
    <w:rsid w:val="00931411"/>
    <w:rPr>
      <w:rFonts w:ascii="Times New Roman" w:eastAsia="Times New Roman" w:hAnsi="Times New Roman" w:cs="Times New Roman"/>
      <w:sz w:val="24"/>
      <w:szCs w:val="24"/>
      <w:lang w:eastAsia="da-DK"/>
    </w:rPr>
  </w:style>
  <w:style w:type="character" w:customStyle="1" w:styleId="Overskrift8Tegn">
    <w:name w:val="Overskrift 8 Tegn"/>
    <w:basedOn w:val="Standardskrifttypeiafsnit"/>
    <w:link w:val="Overskrift8"/>
    <w:rsid w:val="00931411"/>
    <w:rPr>
      <w:rFonts w:ascii="Times New Roman" w:eastAsia="Times New Roman" w:hAnsi="Times New Roman" w:cs="Times New Roman"/>
      <w:i/>
      <w:iCs/>
      <w:sz w:val="24"/>
      <w:szCs w:val="24"/>
      <w:lang w:eastAsia="da-DK"/>
    </w:rPr>
  </w:style>
  <w:style w:type="character" w:customStyle="1" w:styleId="Overskrift9Tegn">
    <w:name w:val="Overskrift 9 Tegn"/>
    <w:basedOn w:val="Standardskrifttypeiafsnit"/>
    <w:link w:val="Overskrift9"/>
    <w:rsid w:val="00931411"/>
    <w:rPr>
      <w:rFonts w:ascii="Arial" w:eastAsia="Times New Roman" w:hAnsi="Arial" w:cs="Arial"/>
      <w:sz w:val="22"/>
      <w:szCs w:val="22"/>
      <w:lang w:eastAsia="da-DK"/>
    </w:rPr>
  </w:style>
  <w:style w:type="paragraph" w:styleId="Ingenafstand">
    <w:name w:val="No Spacing"/>
    <w:uiPriority w:val="1"/>
    <w:qFormat/>
    <w:rsid w:val="003B1AE0"/>
  </w:style>
  <w:style w:type="paragraph" w:styleId="Undertitel">
    <w:name w:val="Subtitle"/>
    <w:basedOn w:val="Normal"/>
    <w:next w:val="Normal"/>
    <w:link w:val="UndertitelTegn"/>
    <w:uiPriority w:val="11"/>
    <w:qFormat/>
    <w:rsid w:val="003B1AE0"/>
    <w:pPr>
      <w:numPr>
        <w:ilvl w:val="1"/>
      </w:numPr>
    </w:pPr>
    <w:rPr>
      <w:rFonts w:asciiTheme="majorHAnsi" w:eastAsiaTheme="majorEastAsia" w:hAnsiTheme="majorHAnsi" w:cstheme="majorBidi"/>
      <w:i/>
      <w:iCs/>
      <w:spacing w:val="15"/>
      <w:sz w:val="24"/>
      <w:szCs w:val="24"/>
    </w:rPr>
  </w:style>
  <w:style w:type="character" w:customStyle="1" w:styleId="UndertitelTegn">
    <w:name w:val="Undertitel Tegn"/>
    <w:basedOn w:val="Standardskrifttypeiafsnit"/>
    <w:link w:val="Undertitel"/>
    <w:uiPriority w:val="11"/>
    <w:rsid w:val="003B1AE0"/>
    <w:rPr>
      <w:rFonts w:asciiTheme="majorHAnsi" w:eastAsiaTheme="majorEastAsia" w:hAnsiTheme="majorHAnsi" w:cstheme="majorBidi"/>
      <w:i/>
      <w:iCs/>
      <w:spacing w:val="15"/>
      <w:sz w:val="24"/>
      <w:szCs w:val="24"/>
    </w:rPr>
  </w:style>
  <w:style w:type="character" w:styleId="Kraftigfremhvning">
    <w:name w:val="Intense Emphasis"/>
    <w:basedOn w:val="Standardskrifttypeiafsnit"/>
    <w:uiPriority w:val="21"/>
    <w:qFormat/>
    <w:rsid w:val="003B1AE0"/>
    <w:rPr>
      <w:b/>
      <w:bCs/>
      <w:i/>
      <w:iCs/>
      <w:color w:val="auto"/>
    </w:rPr>
  </w:style>
  <w:style w:type="paragraph" w:styleId="Strktcitat">
    <w:name w:val="Intense Quote"/>
    <w:basedOn w:val="Normal"/>
    <w:next w:val="Normal"/>
    <w:link w:val="StrktcitatTegn"/>
    <w:uiPriority w:val="30"/>
    <w:qFormat/>
    <w:rsid w:val="003B1AE0"/>
    <w:pPr>
      <w:pBdr>
        <w:bottom w:val="single" w:sz="4" w:space="4" w:color="4F81BD" w:themeColor="accent1"/>
      </w:pBdr>
      <w:spacing w:before="200" w:after="280"/>
      <w:ind w:left="936" w:right="936"/>
    </w:pPr>
    <w:rPr>
      <w:b/>
      <w:bCs/>
      <w:i/>
      <w:iCs/>
    </w:rPr>
  </w:style>
  <w:style w:type="character" w:customStyle="1" w:styleId="StrktcitatTegn">
    <w:name w:val="Stærkt citat Tegn"/>
    <w:basedOn w:val="Standardskrifttypeiafsnit"/>
    <w:link w:val="Strktcitat"/>
    <w:uiPriority w:val="30"/>
    <w:rsid w:val="003B1AE0"/>
    <w:rPr>
      <w:b/>
      <w:bCs/>
      <w:i/>
      <w:iCs/>
    </w:rPr>
  </w:style>
  <w:style w:type="paragraph" w:styleId="Titel">
    <w:name w:val="Title"/>
    <w:basedOn w:val="Normal"/>
    <w:next w:val="Normal"/>
    <w:link w:val="TitelTegn"/>
    <w:qFormat/>
    <w:rsid w:val="003B1AE0"/>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Tegn">
    <w:name w:val="Titel Tegn"/>
    <w:basedOn w:val="Standardskrifttypeiafsnit"/>
    <w:link w:val="Titel"/>
    <w:uiPriority w:val="10"/>
    <w:rsid w:val="003B1AE0"/>
    <w:rPr>
      <w:rFonts w:asciiTheme="majorHAnsi" w:eastAsiaTheme="majorEastAsia" w:hAnsiTheme="majorHAnsi" w:cstheme="majorBidi"/>
      <w:spacing w:val="5"/>
      <w:kern w:val="28"/>
      <w:sz w:val="52"/>
      <w:szCs w:val="52"/>
    </w:rPr>
  </w:style>
  <w:style w:type="paragraph" w:styleId="Sidehoved">
    <w:name w:val="header"/>
    <w:basedOn w:val="Normal"/>
    <w:link w:val="SidehovedTegn"/>
    <w:unhideWhenUsed/>
    <w:rsid w:val="001D35D4"/>
    <w:pPr>
      <w:tabs>
        <w:tab w:val="center" w:pos="4819"/>
        <w:tab w:val="right" w:pos="9638"/>
      </w:tabs>
    </w:pPr>
  </w:style>
  <w:style w:type="character" w:customStyle="1" w:styleId="SidehovedTegn">
    <w:name w:val="Sidehoved Tegn"/>
    <w:basedOn w:val="Standardskrifttypeiafsnit"/>
    <w:link w:val="Sidehoved"/>
    <w:uiPriority w:val="99"/>
    <w:semiHidden/>
    <w:rsid w:val="001D35D4"/>
  </w:style>
  <w:style w:type="paragraph" w:styleId="Sidefod">
    <w:name w:val="footer"/>
    <w:basedOn w:val="Normal"/>
    <w:link w:val="SidefodTegn"/>
    <w:uiPriority w:val="99"/>
    <w:unhideWhenUsed/>
    <w:rsid w:val="001D35D4"/>
    <w:pPr>
      <w:tabs>
        <w:tab w:val="center" w:pos="4819"/>
        <w:tab w:val="right" w:pos="9638"/>
      </w:tabs>
    </w:pPr>
  </w:style>
  <w:style w:type="character" w:customStyle="1" w:styleId="SidefodTegn">
    <w:name w:val="Sidefod Tegn"/>
    <w:basedOn w:val="Standardskrifttypeiafsnit"/>
    <w:link w:val="Sidefod"/>
    <w:uiPriority w:val="99"/>
    <w:rsid w:val="001D35D4"/>
  </w:style>
  <w:style w:type="paragraph" w:customStyle="1" w:styleId="Standardtekst">
    <w:name w:val="Standardtekst"/>
    <w:basedOn w:val="Normal"/>
    <w:rsid w:val="00931411"/>
    <w:pPr>
      <w:overflowPunct w:val="0"/>
      <w:autoSpaceDE w:val="0"/>
      <w:autoSpaceDN w:val="0"/>
      <w:adjustRightInd w:val="0"/>
      <w:spacing w:line="362" w:lineRule="exact"/>
      <w:textAlignment w:val="baseline"/>
    </w:pPr>
    <w:rPr>
      <w:rFonts w:ascii="Times New Roman" w:hAnsi="Times New Roman"/>
      <w:sz w:val="24"/>
      <w:szCs w:val="20"/>
      <w:lang w:val="en-US" w:eastAsia="da-DK"/>
    </w:rPr>
  </w:style>
  <w:style w:type="table" w:styleId="Tabel-Gitter">
    <w:name w:val="Table Grid"/>
    <w:basedOn w:val="Tabel-Normal"/>
    <w:rsid w:val="00931411"/>
    <w:rPr>
      <w:rFonts w:ascii="Times New Roman" w:eastAsia="Times New Roman" w:hAnsi="Times New Roman" w:cs="Times New Roman"/>
      <w:sz w:val="20"/>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3">
    <w:name w:val="Body Text 3"/>
    <w:basedOn w:val="Normal"/>
    <w:link w:val="Brdtekst3Tegn"/>
    <w:rsid w:val="00931411"/>
    <w:pPr>
      <w:overflowPunct w:val="0"/>
      <w:autoSpaceDE w:val="0"/>
      <w:autoSpaceDN w:val="0"/>
      <w:adjustRightInd w:val="0"/>
      <w:jc w:val="both"/>
      <w:textAlignment w:val="baseline"/>
    </w:pPr>
    <w:rPr>
      <w:rFonts w:ascii="Times New Roman" w:hAnsi="Times New Roman" w:cs="Arial"/>
      <w:sz w:val="24"/>
      <w:szCs w:val="20"/>
      <w:lang w:eastAsia="da-DK"/>
    </w:rPr>
  </w:style>
  <w:style w:type="character" w:customStyle="1" w:styleId="Brdtekst3Tegn">
    <w:name w:val="Brødtekst 3 Tegn"/>
    <w:basedOn w:val="Standardskrifttypeiafsnit"/>
    <w:link w:val="Brdtekst3"/>
    <w:rsid w:val="00931411"/>
    <w:rPr>
      <w:rFonts w:ascii="Times New Roman" w:eastAsia="Times New Roman" w:hAnsi="Times New Roman" w:cs="Arial"/>
      <w:sz w:val="24"/>
      <w:szCs w:val="20"/>
      <w:lang w:eastAsia="da-DK"/>
    </w:rPr>
  </w:style>
  <w:style w:type="paragraph" w:styleId="Brdtekst">
    <w:name w:val="Body Text"/>
    <w:basedOn w:val="Normal"/>
    <w:link w:val="BrdtekstTegn"/>
    <w:rsid w:val="00931411"/>
    <w:pPr>
      <w:spacing w:after="120"/>
    </w:pPr>
    <w:rPr>
      <w:rFonts w:ascii="Times New Roman" w:hAnsi="Times New Roman"/>
      <w:sz w:val="24"/>
      <w:szCs w:val="24"/>
      <w:lang w:eastAsia="da-DK"/>
    </w:rPr>
  </w:style>
  <w:style w:type="character" w:customStyle="1" w:styleId="BrdtekstTegn">
    <w:name w:val="Brødtekst Tegn"/>
    <w:basedOn w:val="Standardskrifttypeiafsnit"/>
    <w:link w:val="Brdtekst"/>
    <w:rsid w:val="00931411"/>
    <w:rPr>
      <w:rFonts w:ascii="Times New Roman" w:eastAsia="Times New Roman" w:hAnsi="Times New Roman" w:cs="Times New Roman"/>
      <w:sz w:val="24"/>
      <w:szCs w:val="24"/>
      <w:lang w:eastAsia="da-DK"/>
    </w:rPr>
  </w:style>
  <w:style w:type="paragraph" w:styleId="Brdtekstindrykning">
    <w:name w:val="Body Text Indent"/>
    <w:basedOn w:val="Normal"/>
    <w:link w:val="BrdtekstindrykningTegn"/>
    <w:rsid w:val="00931411"/>
    <w:pPr>
      <w:spacing w:after="120"/>
      <w:ind w:left="283"/>
    </w:pPr>
    <w:rPr>
      <w:rFonts w:ascii="Times New Roman" w:hAnsi="Times New Roman"/>
      <w:sz w:val="24"/>
      <w:szCs w:val="24"/>
      <w:lang w:eastAsia="da-DK"/>
    </w:rPr>
  </w:style>
  <w:style w:type="character" w:customStyle="1" w:styleId="BrdtekstindrykningTegn">
    <w:name w:val="Brødtekstindrykning Tegn"/>
    <w:basedOn w:val="Standardskrifttypeiafsnit"/>
    <w:link w:val="Brdtekstindrykning"/>
    <w:rsid w:val="00931411"/>
    <w:rPr>
      <w:rFonts w:ascii="Times New Roman" w:eastAsia="Times New Roman" w:hAnsi="Times New Roman" w:cs="Times New Roman"/>
      <w:sz w:val="24"/>
      <w:szCs w:val="24"/>
      <w:lang w:eastAsia="da-DK"/>
    </w:rPr>
  </w:style>
  <w:style w:type="paragraph" w:customStyle="1" w:styleId="Optima1">
    <w:name w:val="*Optima1"/>
    <w:rsid w:val="00931411"/>
    <w:pPr>
      <w:numPr>
        <w:numId w:val="1"/>
      </w:numPr>
      <w:tabs>
        <w:tab w:val="clear" w:pos="720"/>
      </w:tabs>
      <w:ind w:left="0" w:firstLine="0"/>
    </w:pPr>
    <w:rPr>
      <w:rFonts w:ascii="TrueOptima" w:eastAsia="Times New Roman" w:hAnsi="TrueOptima" w:cs="Times New Roman"/>
      <w:sz w:val="20"/>
      <w:szCs w:val="20"/>
      <w:lang w:eastAsia="da-DK"/>
    </w:rPr>
  </w:style>
  <w:style w:type="paragraph" w:customStyle="1" w:styleId="tabel">
    <w:name w:val="tabel"/>
    <w:basedOn w:val="Normal"/>
    <w:next w:val="tabel1"/>
    <w:rsid w:val="00931411"/>
    <w:pPr>
      <w:tabs>
        <w:tab w:val="num" w:pos="720"/>
      </w:tabs>
      <w:spacing w:before="40" w:after="40"/>
      <w:ind w:left="720" w:hanging="360"/>
      <w:jc w:val="both"/>
    </w:pPr>
    <w:rPr>
      <w:rFonts w:ascii="Times New Roman" w:hAnsi="Times New Roman"/>
      <w:sz w:val="24"/>
      <w:szCs w:val="20"/>
      <w:lang w:eastAsia="da-DK"/>
    </w:rPr>
  </w:style>
  <w:style w:type="paragraph" w:customStyle="1" w:styleId="tabel1">
    <w:name w:val="tabel1"/>
    <w:basedOn w:val="tabel"/>
    <w:rsid w:val="00931411"/>
  </w:style>
  <w:style w:type="paragraph" w:styleId="Brdtekstindrykning2">
    <w:name w:val="Body Text Indent 2"/>
    <w:basedOn w:val="Normal"/>
    <w:link w:val="Brdtekstindrykning2Tegn"/>
    <w:rsid w:val="00931411"/>
    <w:pPr>
      <w:spacing w:after="120" w:line="480" w:lineRule="auto"/>
      <w:ind w:left="283"/>
    </w:pPr>
    <w:rPr>
      <w:rFonts w:ascii="Times New Roman" w:hAnsi="Times New Roman"/>
      <w:sz w:val="24"/>
      <w:szCs w:val="24"/>
      <w:lang w:eastAsia="da-DK"/>
    </w:rPr>
  </w:style>
  <w:style w:type="character" w:customStyle="1" w:styleId="Brdtekstindrykning2Tegn">
    <w:name w:val="Brødtekstindrykning 2 Tegn"/>
    <w:basedOn w:val="Standardskrifttypeiafsnit"/>
    <w:link w:val="Brdtekstindrykning2"/>
    <w:rsid w:val="00931411"/>
    <w:rPr>
      <w:rFonts w:ascii="Times New Roman" w:eastAsia="Times New Roman" w:hAnsi="Times New Roman" w:cs="Times New Roman"/>
      <w:sz w:val="24"/>
      <w:szCs w:val="24"/>
      <w:lang w:eastAsia="da-DK"/>
    </w:rPr>
  </w:style>
  <w:style w:type="paragraph" w:customStyle="1" w:styleId="3-Punkttekst">
    <w:name w:val="3-Punkttekst"/>
    <w:basedOn w:val="Normal"/>
    <w:rsid w:val="00931411"/>
    <w:pPr>
      <w:overflowPunct w:val="0"/>
      <w:autoSpaceDE w:val="0"/>
      <w:autoSpaceDN w:val="0"/>
      <w:adjustRightInd w:val="0"/>
      <w:jc w:val="both"/>
    </w:pPr>
    <w:rPr>
      <w:rFonts w:ascii="Times New Roman" w:hAnsi="Times New Roman"/>
      <w:sz w:val="26"/>
      <w:szCs w:val="20"/>
      <w:lang w:eastAsia="da-DK"/>
    </w:rPr>
  </w:style>
  <w:style w:type="character" w:styleId="Hyperlink">
    <w:name w:val="Hyperlink"/>
    <w:basedOn w:val="Standardskrifttypeiafsnit"/>
    <w:rsid w:val="00931411"/>
    <w:rPr>
      <w:color w:val="0000FF"/>
      <w:u w:val="single"/>
    </w:rPr>
  </w:style>
  <w:style w:type="paragraph" w:styleId="Brdtekst2">
    <w:name w:val="Body Text 2"/>
    <w:basedOn w:val="Normal"/>
    <w:link w:val="Brdtekst2Tegn"/>
    <w:rsid w:val="00931411"/>
    <w:pPr>
      <w:spacing w:after="120" w:line="480" w:lineRule="auto"/>
    </w:pPr>
    <w:rPr>
      <w:rFonts w:ascii="Times New Roman" w:hAnsi="Times New Roman"/>
      <w:sz w:val="24"/>
      <w:szCs w:val="24"/>
      <w:lang w:eastAsia="da-DK"/>
    </w:rPr>
  </w:style>
  <w:style w:type="character" w:customStyle="1" w:styleId="Brdtekst2Tegn">
    <w:name w:val="Brødtekst 2 Tegn"/>
    <w:basedOn w:val="Standardskrifttypeiafsnit"/>
    <w:link w:val="Brdtekst2"/>
    <w:rsid w:val="00931411"/>
    <w:rPr>
      <w:rFonts w:ascii="Times New Roman" w:eastAsia="Times New Roman" w:hAnsi="Times New Roman" w:cs="Times New Roman"/>
      <w:sz w:val="24"/>
      <w:szCs w:val="24"/>
      <w:lang w:eastAsia="da-DK"/>
    </w:rPr>
  </w:style>
  <w:style w:type="paragraph" w:styleId="Indholdsfortegnelse1">
    <w:name w:val="toc 1"/>
    <w:basedOn w:val="Normal"/>
    <w:next w:val="Normal"/>
    <w:autoRedefine/>
    <w:uiPriority w:val="39"/>
    <w:rsid w:val="00931411"/>
    <w:pPr>
      <w:tabs>
        <w:tab w:val="right" w:leader="dot" w:pos="9180"/>
      </w:tabs>
    </w:pPr>
    <w:rPr>
      <w:rFonts w:cs="Helv"/>
      <w:b/>
      <w:bCs/>
      <w:iCs/>
      <w:noProof/>
      <w:lang w:eastAsia="da-DK"/>
    </w:rPr>
  </w:style>
  <w:style w:type="paragraph" w:customStyle="1" w:styleId="Fedtekst">
    <w:name w:val="Fedtekst"/>
    <w:basedOn w:val="Normal"/>
    <w:rsid w:val="00931411"/>
    <w:rPr>
      <w:rFonts w:ascii="Arial" w:hAnsi="Arial" w:cs="Arial"/>
      <w:b/>
      <w:bCs/>
      <w:sz w:val="24"/>
      <w:szCs w:val="20"/>
      <w:lang w:eastAsia="da-DK"/>
    </w:rPr>
  </w:style>
  <w:style w:type="paragraph" w:styleId="Overskrift">
    <w:name w:val="TOC Heading"/>
    <w:basedOn w:val="Overskrift1"/>
    <w:next w:val="Normal"/>
    <w:qFormat/>
    <w:rsid w:val="00931411"/>
    <w:pPr>
      <w:keepLines w:val="0"/>
      <w:spacing w:before="240" w:after="120"/>
    </w:pPr>
    <w:rPr>
      <w:rFonts w:ascii="Arial" w:eastAsia="Times New Roman" w:hAnsi="Arial" w:cs="Arial"/>
      <w:caps/>
      <w:kern w:val="32"/>
      <w:sz w:val="36"/>
      <w:szCs w:val="32"/>
      <w:lang w:eastAsia="da-DK"/>
    </w:rPr>
  </w:style>
  <w:style w:type="paragraph" w:styleId="Indholdsfortegnelse2">
    <w:name w:val="toc 2"/>
    <w:basedOn w:val="Normal"/>
    <w:next w:val="Normal"/>
    <w:autoRedefine/>
    <w:uiPriority w:val="39"/>
    <w:rsid w:val="00931411"/>
    <w:pPr>
      <w:tabs>
        <w:tab w:val="right" w:leader="dot" w:pos="9180"/>
      </w:tabs>
      <w:ind w:left="220"/>
    </w:pPr>
    <w:rPr>
      <w:rFonts w:ascii="Times New Roman" w:hAnsi="Times New Roman"/>
      <w:sz w:val="22"/>
      <w:szCs w:val="20"/>
      <w:lang w:eastAsia="da-DK"/>
    </w:rPr>
  </w:style>
  <w:style w:type="paragraph" w:styleId="Indholdsfortegnelse3">
    <w:name w:val="toc 3"/>
    <w:basedOn w:val="Normal"/>
    <w:next w:val="Normal"/>
    <w:autoRedefine/>
    <w:uiPriority w:val="39"/>
    <w:rsid w:val="00931411"/>
    <w:pPr>
      <w:tabs>
        <w:tab w:val="right" w:leader="dot" w:pos="9180"/>
      </w:tabs>
      <w:ind w:left="221"/>
    </w:pPr>
    <w:rPr>
      <w:noProof/>
      <w:lang w:eastAsia="da-DK"/>
    </w:rPr>
  </w:style>
  <w:style w:type="character" w:styleId="Sidetal">
    <w:name w:val="page number"/>
    <w:basedOn w:val="Standardskrifttypeiafsnit"/>
    <w:rsid w:val="00931411"/>
  </w:style>
  <w:style w:type="paragraph" w:customStyle="1" w:styleId="Brdtekst0">
    <w:name w:val="*Brødtekst"/>
    <w:rsid w:val="00931411"/>
    <w:pPr>
      <w:spacing w:after="283"/>
    </w:pPr>
    <w:rPr>
      <w:rFonts w:ascii="Arial" w:eastAsia="Times New Roman" w:hAnsi="Arial" w:cs="Times New Roman"/>
      <w:sz w:val="24"/>
      <w:szCs w:val="20"/>
      <w:lang w:eastAsia="da-DK"/>
    </w:rPr>
  </w:style>
  <w:style w:type="paragraph" w:customStyle="1" w:styleId="Bullet">
    <w:name w:val="*Bullet"/>
    <w:basedOn w:val="Brdtekst0"/>
    <w:rsid w:val="00931411"/>
    <w:pPr>
      <w:numPr>
        <w:numId w:val="2"/>
      </w:numPr>
      <w:spacing w:after="180"/>
    </w:pPr>
  </w:style>
  <w:style w:type="paragraph" w:customStyle="1" w:styleId="AlmTekst">
    <w:name w:val="AlmTekst"/>
    <w:basedOn w:val="Normal"/>
    <w:rsid w:val="00931411"/>
    <w:pPr>
      <w:spacing w:after="240"/>
    </w:pPr>
    <w:rPr>
      <w:rFonts w:ascii="Arial" w:hAnsi="Arial"/>
      <w:sz w:val="24"/>
      <w:szCs w:val="20"/>
    </w:rPr>
  </w:style>
  <w:style w:type="paragraph" w:styleId="NormalWeb">
    <w:name w:val="Normal (Web)"/>
    <w:basedOn w:val="Normal"/>
    <w:rsid w:val="00931411"/>
    <w:pPr>
      <w:spacing w:before="100" w:beforeAutospacing="1" w:after="100" w:afterAutospacing="1"/>
    </w:pPr>
    <w:rPr>
      <w:rFonts w:ascii="Times New Roman" w:hAnsi="Times New Roman"/>
      <w:color w:val="000000"/>
      <w:sz w:val="24"/>
      <w:szCs w:val="24"/>
      <w:lang w:eastAsia="da-DK"/>
    </w:rPr>
  </w:style>
  <w:style w:type="paragraph" w:styleId="Fodnotetekst">
    <w:name w:val="footnote text"/>
    <w:basedOn w:val="Normal"/>
    <w:link w:val="FodnotetekstTegn"/>
    <w:rsid w:val="00931411"/>
    <w:rPr>
      <w:sz w:val="20"/>
      <w:szCs w:val="20"/>
    </w:rPr>
  </w:style>
  <w:style w:type="character" w:customStyle="1" w:styleId="FodnotetekstTegn">
    <w:name w:val="Fodnotetekst Tegn"/>
    <w:basedOn w:val="Standardskrifttypeiafsnit"/>
    <w:link w:val="Fodnotetekst"/>
    <w:rsid w:val="00931411"/>
    <w:rPr>
      <w:rFonts w:eastAsia="Times New Roman" w:cs="Times New Roman"/>
      <w:sz w:val="20"/>
      <w:szCs w:val="20"/>
    </w:rPr>
  </w:style>
  <w:style w:type="character" w:styleId="Fodnotehenvisning">
    <w:name w:val="footnote reference"/>
    <w:basedOn w:val="Standardskrifttypeiafsnit"/>
    <w:rsid w:val="00931411"/>
    <w:rPr>
      <w:vertAlign w:val="superscript"/>
    </w:rPr>
  </w:style>
  <w:style w:type="paragraph" w:customStyle="1" w:styleId="nummer">
    <w:name w:val="nummer"/>
    <w:basedOn w:val="Normal"/>
    <w:rsid w:val="00931411"/>
    <w:pPr>
      <w:tabs>
        <w:tab w:val="left" w:pos="397"/>
        <w:tab w:val="left" w:pos="992"/>
      </w:tabs>
      <w:ind w:left="397"/>
    </w:pPr>
    <w:rPr>
      <w:rFonts w:ascii="Times New Roman" w:hAnsi="Times New Roman"/>
      <w:sz w:val="24"/>
      <w:szCs w:val="24"/>
      <w:lang w:eastAsia="da-DK"/>
    </w:rPr>
  </w:style>
  <w:style w:type="character" w:customStyle="1" w:styleId="kortnavn">
    <w:name w:val="kortnavn"/>
    <w:basedOn w:val="Standardskrifttypeiafsnit"/>
    <w:rsid w:val="00931411"/>
  </w:style>
  <w:style w:type="character" w:customStyle="1" w:styleId="kortnavn2">
    <w:name w:val="kortnavn2"/>
    <w:basedOn w:val="Standardskrifttypeiafsnit"/>
    <w:rsid w:val="00931411"/>
    <w:rPr>
      <w:rFonts w:ascii="Tahoma" w:hAnsi="Tahoma" w:cs="Tahoma" w:hint="default"/>
      <w:color w:val="000000"/>
      <w:sz w:val="24"/>
      <w:szCs w:val="24"/>
      <w:shd w:val="clear" w:color="auto" w:fill="auto"/>
    </w:rPr>
  </w:style>
  <w:style w:type="character" w:styleId="BesgtHyperlink">
    <w:name w:val="FollowedHyperlink"/>
    <w:basedOn w:val="Standardskrifttypeiafsnit"/>
    <w:rsid w:val="00931411"/>
    <w:rPr>
      <w:color w:val="800080"/>
      <w:u w:val="single"/>
    </w:rPr>
  </w:style>
  <w:style w:type="paragraph" w:styleId="Opstilling">
    <w:name w:val="List"/>
    <w:basedOn w:val="Normal"/>
    <w:rsid w:val="00931411"/>
    <w:pPr>
      <w:ind w:left="283" w:hanging="283"/>
    </w:pPr>
  </w:style>
  <w:style w:type="paragraph" w:styleId="Opstilling2">
    <w:name w:val="List 2"/>
    <w:basedOn w:val="Normal"/>
    <w:rsid w:val="00931411"/>
    <w:pPr>
      <w:ind w:left="566" w:hanging="283"/>
    </w:pPr>
  </w:style>
  <w:style w:type="paragraph" w:styleId="Starthilsen">
    <w:name w:val="Salutation"/>
    <w:basedOn w:val="Normal"/>
    <w:next w:val="Normal"/>
    <w:link w:val="StarthilsenTegn"/>
    <w:rsid w:val="00931411"/>
  </w:style>
  <w:style w:type="character" w:customStyle="1" w:styleId="StarthilsenTegn">
    <w:name w:val="Starthilsen Tegn"/>
    <w:basedOn w:val="Standardskrifttypeiafsnit"/>
    <w:link w:val="Starthilsen"/>
    <w:rsid w:val="00931411"/>
    <w:rPr>
      <w:rFonts w:eastAsia="Times New Roman" w:cs="Times New Roman"/>
    </w:rPr>
  </w:style>
  <w:style w:type="paragraph" w:styleId="Opstilling-punkttegn2">
    <w:name w:val="List Bullet 2"/>
    <w:basedOn w:val="Normal"/>
    <w:rsid w:val="00931411"/>
    <w:pPr>
      <w:numPr>
        <w:numId w:val="21"/>
      </w:numPr>
    </w:pPr>
  </w:style>
  <w:style w:type="paragraph" w:styleId="Opstilling-punkttegn3">
    <w:name w:val="List Bullet 3"/>
    <w:basedOn w:val="Normal"/>
    <w:rsid w:val="00931411"/>
    <w:pPr>
      <w:numPr>
        <w:numId w:val="22"/>
      </w:numPr>
    </w:pPr>
  </w:style>
  <w:style w:type="paragraph" w:styleId="Opstilling-forts">
    <w:name w:val="List Continue"/>
    <w:basedOn w:val="Normal"/>
    <w:rsid w:val="00931411"/>
    <w:pPr>
      <w:spacing w:after="120"/>
      <w:ind w:left="283"/>
    </w:pPr>
  </w:style>
  <w:style w:type="paragraph" w:styleId="Opstilling-forts2">
    <w:name w:val="List Continue 2"/>
    <w:basedOn w:val="Normal"/>
    <w:rsid w:val="00931411"/>
    <w:pPr>
      <w:spacing w:after="120"/>
      <w:ind w:left="566"/>
    </w:pPr>
  </w:style>
  <w:style w:type="paragraph" w:styleId="Brdtekst-frstelinjeindrykning1">
    <w:name w:val="Body Text First Indent"/>
    <w:basedOn w:val="Brdtekst"/>
    <w:link w:val="Brdtekst-frstelinjeindrykning1Tegn"/>
    <w:rsid w:val="00931411"/>
    <w:pPr>
      <w:ind w:firstLine="210"/>
    </w:pPr>
    <w:rPr>
      <w:rFonts w:ascii="Verdana" w:hAnsi="Verdana"/>
      <w:sz w:val="18"/>
      <w:szCs w:val="18"/>
      <w:lang w:eastAsia="en-US"/>
    </w:rPr>
  </w:style>
  <w:style w:type="character" w:customStyle="1" w:styleId="Brdtekst-frstelinjeindrykning1Tegn">
    <w:name w:val="Brødtekst - førstelinjeindrykning 1 Tegn"/>
    <w:basedOn w:val="BrdtekstTegn"/>
    <w:link w:val="Brdtekst-frstelinjeindrykning1"/>
    <w:rsid w:val="00931411"/>
    <w:rPr>
      <w:rFonts w:ascii="Times New Roman" w:eastAsia="Times New Roman" w:hAnsi="Times New Roman" w:cs="Times New Roman"/>
      <w:sz w:val="24"/>
      <w:szCs w:val="24"/>
      <w:lang w:eastAsia="da-DK"/>
    </w:rPr>
  </w:style>
  <w:style w:type="paragraph" w:styleId="Brdtekst-frstelinjeindrykning2">
    <w:name w:val="Body Text First Indent 2"/>
    <w:basedOn w:val="Brdtekstindrykning"/>
    <w:link w:val="Brdtekst-frstelinjeindrykning2Tegn"/>
    <w:rsid w:val="00931411"/>
    <w:pPr>
      <w:ind w:firstLine="210"/>
    </w:pPr>
    <w:rPr>
      <w:rFonts w:ascii="Verdana" w:hAnsi="Verdana"/>
      <w:sz w:val="18"/>
      <w:szCs w:val="18"/>
      <w:lang w:eastAsia="en-US"/>
    </w:rPr>
  </w:style>
  <w:style w:type="character" w:customStyle="1" w:styleId="Brdtekst-frstelinjeindrykning2Tegn">
    <w:name w:val="Brødtekst - førstelinjeindrykning 2 Tegn"/>
    <w:basedOn w:val="BrdtekstindrykningTegn"/>
    <w:link w:val="Brdtekst-frstelinjeindrykning2"/>
    <w:rsid w:val="00931411"/>
    <w:rPr>
      <w:rFonts w:ascii="Times New Roman" w:eastAsia="Times New Roman" w:hAnsi="Times New Roman" w:cs="Times New Roman"/>
      <w:sz w:val="24"/>
      <w:szCs w:val="24"/>
      <w:lang w:eastAsia="da-DK"/>
    </w:rPr>
  </w:style>
  <w:style w:type="character" w:styleId="Fremhv">
    <w:name w:val="Emphasis"/>
    <w:basedOn w:val="Standardskrifttypeiafsnit"/>
    <w:qFormat/>
    <w:rsid w:val="00931411"/>
    <w:rPr>
      <w:i/>
      <w:iCs/>
    </w:rPr>
  </w:style>
  <w:style w:type="paragraph" w:customStyle="1" w:styleId="MiljgodkendelseOverskrift2">
    <w:name w:val="Miljøgodkendelse Overskrift 2"/>
    <w:basedOn w:val="Overskrift2"/>
    <w:next w:val="Normal"/>
    <w:autoRedefine/>
    <w:rsid w:val="00931411"/>
    <w:pPr>
      <w:keepLines w:val="0"/>
      <w:numPr>
        <w:ilvl w:val="1"/>
        <w:numId w:val="24"/>
      </w:numPr>
      <w:tabs>
        <w:tab w:val="left" w:pos="170"/>
      </w:tabs>
      <w:spacing w:before="240" w:after="120" w:line="288" w:lineRule="auto"/>
    </w:pPr>
    <w:rPr>
      <w:rFonts w:ascii="Arial" w:eastAsia="Times New Roman" w:hAnsi="Arial" w:cs="SymbolMT"/>
      <w:sz w:val="22"/>
      <w:szCs w:val="22"/>
      <w:lang w:eastAsia="da-DK"/>
    </w:rPr>
  </w:style>
  <w:style w:type="paragraph" w:customStyle="1" w:styleId="MiljgodkendelseVilkr0">
    <w:name w:val="Miljøgodkendelse Vilkår"/>
    <w:basedOn w:val="Overskrift3"/>
    <w:next w:val="Brdtekst"/>
    <w:autoRedefine/>
    <w:rsid w:val="00931411"/>
    <w:pPr>
      <w:numPr>
        <w:ilvl w:val="2"/>
        <w:numId w:val="24"/>
      </w:numPr>
      <w:shd w:val="clear" w:color="auto" w:fill="F2F2F2"/>
      <w:overflowPunct w:val="0"/>
      <w:autoSpaceDE w:val="0"/>
      <w:autoSpaceDN w:val="0"/>
      <w:adjustRightInd w:val="0"/>
      <w:spacing w:before="120" w:after="120"/>
      <w:textAlignment w:val="baseline"/>
      <w:outlineLvl w:val="0"/>
    </w:pPr>
    <w:rPr>
      <w:rFonts w:ascii="Arial" w:hAnsi="Arial"/>
      <w:sz w:val="22"/>
      <w:szCs w:val="22"/>
      <w:u w:val="none"/>
    </w:rPr>
  </w:style>
  <w:style w:type="paragraph" w:customStyle="1" w:styleId="miljgodkendelsevilkr">
    <w:name w:val="miljgodkendelsevilkr"/>
    <w:basedOn w:val="Normal"/>
    <w:rsid w:val="00931411"/>
    <w:pPr>
      <w:numPr>
        <w:ilvl w:val="2"/>
        <w:numId w:val="2"/>
      </w:numPr>
      <w:overflowPunct w:val="0"/>
      <w:autoSpaceDE w:val="0"/>
      <w:autoSpaceDN w:val="0"/>
      <w:spacing w:before="120" w:after="120"/>
      <w:ind w:left="482" w:hanging="482"/>
    </w:pPr>
    <w:rPr>
      <w:rFonts w:ascii="Arial" w:hAnsi="Arial" w:cs="Arial"/>
      <w:sz w:val="22"/>
      <w:szCs w:val="22"/>
      <w:lang w:eastAsia="da-DK"/>
    </w:rPr>
  </w:style>
  <w:style w:type="paragraph" w:styleId="Markeringsbobletekst">
    <w:name w:val="Balloon Text"/>
    <w:basedOn w:val="Normal"/>
    <w:link w:val="MarkeringsbobletekstTegn"/>
    <w:semiHidden/>
    <w:rsid w:val="00931411"/>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931411"/>
    <w:rPr>
      <w:rFonts w:ascii="Tahoma" w:eastAsia="Times New Roman" w:hAnsi="Tahoma" w:cs="Tahoma"/>
      <w:sz w:val="16"/>
      <w:szCs w:val="16"/>
    </w:rPr>
  </w:style>
  <w:style w:type="paragraph" w:styleId="Kommentartekst">
    <w:name w:val="annotation text"/>
    <w:basedOn w:val="Normal"/>
    <w:link w:val="KommentartekstTegn"/>
    <w:semiHidden/>
    <w:rsid w:val="00931411"/>
    <w:rPr>
      <w:sz w:val="20"/>
      <w:szCs w:val="20"/>
    </w:rPr>
  </w:style>
  <w:style w:type="character" w:customStyle="1" w:styleId="KommentartekstTegn">
    <w:name w:val="Kommentartekst Tegn"/>
    <w:basedOn w:val="Standardskrifttypeiafsnit"/>
    <w:link w:val="Kommentartekst"/>
    <w:semiHidden/>
    <w:rsid w:val="00931411"/>
    <w:rPr>
      <w:rFonts w:eastAsia="Times New Roman" w:cs="Times New Roman"/>
      <w:sz w:val="20"/>
      <w:szCs w:val="20"/>
    </w:rPr>
  </w:style>
  <w:style w:type="paragraph" w:styleId="Kommentaremne">
    <w:name w:val="annotation subject"/>
    <w:basedOn w:val="Kommentartekst"/>
    <w:next w:val="Kommentartekst"/>
    <w:link w:val="KommentaremneTegn"/>
    <w:semiHidden/>
    <w:rsid w:val="00931411"/>
    <w:rPr>
      <w:b/>
      <w:bCs/>
    </w:rPr>
  </w:style>
  <w:style w:type="character" w:customStyle="1" w:styleId="KommentaremneTegn">
    <w:name w:val="Kommentaremne Tegn"/>
    <w:basedOn w:val="KommentartekstTegn"/>
    <w:link w:val="Kommentaremne"/>
    <w:semiHidden/>
    <w:rsid w:val="00931411"/>
    <w:rPr>
      <w:rFonts w:eastAsia="Times New Roman" w:cs="Times New Roman"/>
      <w:b/>
      <w:bCs/>
      <w:sz w:val="20"/>
      <w:szCs w:val="20"/>
    </w:rPr>
  </w:style>
  <w:style w:type="paragraph" w:styleId="Dokumentoversigt">
    <w:name w:val="Document Map"/>
    <w:basedOn w:val="Normal"/>
    <w:link w:val="DokumentoversigtTegn"/>
    <w:uiPriority w:val="99"/>
    <w:semiHidden/>
    <w:unhideWhenUsed/>
    <w:rsid w:val="00FA6456"/>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FA6456"/>
    <w:rPr>
      <w:rFonts w:ascii="Tahoma" w:eastAsia="Times New Roman" w:hAnsi="Tahoma" w:cs="Tahoma"/>
      <w:sz w:val="16"/>
      <w:szCs w:val="16"/>
    </w:rPr>
  </w:style>
  <w:style w:type="character" w:styleId="Kommentarhenvisning">
    <w:name w:val="annotation reference"/>
    <w:basedOn w:val="Standardskrifttypeiafsnit"/>
    <w:semiHidden/>
    <w:unhideWhenUsed/>
    <w:rsid w:val="00E8359B"/>
    <w:rPr>
      <w:sz w:val="16"/>
      <w:szCs w:val="16"/>
    </w:rPr>
  </w:style>
  <w:style w:type="paragraph" w:styleId="Listeafsnit">
    <w:name w:val="List Paragraph"/>
    <w:basedOn w:val="Normal"/>
    <w:uiPriority w:val="34"/>
    <w:qFormat/>
    <w:rsid w:val="003C76D0"/>
    <w:pPr>
      <w:ind w:left="720"/>
      <w:contextualSpacing/>
    </w:pPr>
  </w:style>
  <w:style w:type="paragraph" w:customStyle="1" w:styleId="stk2">
    <w:name w:val="stk2"/>
    <w:basedOn w:val="Normal"/>
    <w:rsid w:val="00D76CF6"/>
    <w:pPr>
      <w:ind w:firstLine="240"/>
    </w:pPr>
    <w:rPr>
      <w:rFonts w:ascii="Tahoma" w:hAnsi="Tahoma" w:cs="Tahoma"/>
      <w:color w:val="000000"/>
      <w:sz w:val="24"/>
      <w:szCs w:val="24"/>
      <w:lang w:eastAsia="da-DK"/>
    </w:rPr>
  </w:style>
  <w:style w:type="paragraph" w:customStyle="1" w:styleId="paragrafgruppeoverskrift">
    <w:name w:val="paragrafgruppeoverskrift"/>
    <w:basedOn w:val="Normal"/>
    <w:rsid w:val="00AC172D"/>
    <w:pPr>
      <w:spacing w:before="100" w:beforeAutospacing="1" w:after="100" w:afterAutospacing="1"/>
    </w:pPr>
    <w:rPr>
      <w:rFonts w:ascii="Times New Roman" w:hAnsi="Times New Roman"/>
      <w:b/>
      <w:bCs/>
      <w:sz w:val="26"/>
      <w:szCs w:val="26"/>
      <w:lang w:eastAsia="da-DK"/>
    </w:rPr>
  </w:style>
  <w:style w:type="paragraph" w:customStyle="1" w:styleId="liste1">
    <w:name w:val="liste1"/>
    <w:basedOn w:val="Normal"/>
    <w:rsid w:val="00AC172D"/>
    <w:pPr>
      <w:ind w:left="150"/>
    </w:pPr>
    <w:rPr>
      <w:rFonts w:ascii="Times New Roman" w:hAnsi="Times New Roman"/>
      <w:sz w:val="24"/>
      <w:szCs w:val="24"/>
      <w:lang w:eastAsia="da-DK"/>
    </w:rPr>
  </w:style>
  <w:style w:type="paragraph" w:customStyle="1" w:styleId="paragraf">
    <w:name w:val="paragraf"/>
    <w:basedOn w:val="Normal"/>
    <w:rsid w:val="00AC172D"/>
    <w:pPr>
      <w:spacing w:before="100" w:beforeAutospacing="1" w:after="100" w:afterAutospacing="1"/>
    </w:pPr>
    <w:rPr>
      <w:rFonts w:ascii="Times New Roman" w:hAnsi="Times New Roman"/>
      <w:sz w:val="24"/>
      <w:szCs w:val="24"/>
      <w:lang w:eastAsia="da-DK"/>
    </w:rPr>
  </w:style>
  <w:style w:type="character" w:customStyle="1" w:styleId="paragrafnr1">
    <w:name w:val="paragrafnr1"/>
    <w:basedOn w:val="Standardskrifttypeiafsnit"/>
    <w:rsid w:val="00AC172D"/>
    <w:rPr>
      <w:b/>
      <w:bCs/>
    </w:rPr>
  </w:style>
  <w:style w:type="character" w:customStyle="1" w:styleId="liste1nr">
    <w:name w:val="liste1nr"/>
    <w:basedOn w:val="Standardskrifttypeiafsnit"/>
    <w:rsid w:val="00AC172D"/>
  </w:style>
  <w:style w:type="paragraph" w:customStyle="1" w:styleId="changed">
    <w:name w:val="changed"/>
    <w:basedOn w:val="Normal"/>
    <w:rsid w:val="00AC172D"/>
    <w:pPr>
      <w:spacing w:before="100" w:beforeAutospacing="1" w:after="100" w:afterAutospacing="1"/>
    </w:pPr>
    <w:rPr>
      <w:rFonts w:ascii="Times New Roman" w:hAnsi="Times New Roman"/>
      <w:sz w:val="24"/>
      <w:szCs w:val="24"/>
      <w:lang w:eastAsia="da-DK"/>
    </w:rPr>
  </w:style>
  <w:style w:type="character" w:customStyle="1" w:styleId="bold1">
    <w:name w:val="bold1"/>
    <w:basedOn w:val="Standardskrifttypeiafsnit"/>
    <w:rsid w:val="00AC172D"/>
    <w:rPr>
      <w:b/>
      <w:bCs/>
    </w:rPr>
  </w:style>
  <w:style w:type="character" w:customStyle="1" w:styleId="stknr1">
    <w:name w:val="stknr1"/>
    <w:basedOn w:val="Standardskrifttypeiafsnit"/>
    <w:rsid w:val="00AC172D"/>
    <w:rPr>
      <w:i/>
      <w:iCs/>
    </w:rPr>
  </w:style>
  <w:style w:type="paragraph" w:customStyle="1" w:styleId="kapitel">
    <w:name w:val="kapitel"/>
    <w:basedOn w:val="Normal"/>
    <w:rsid w:val="00AC172D"/>
    <w:pPr>
      <w:spacing w:before="100" w:beforeAutospacing="1" w:after="100" w:afterAutospacing="1"/>
    </w:pPr>
    <w:rPr>
      <w:rFonts w:ascii="Times New Roman" w:hAnsi="Times New Roman"/>
      <w:b/>
      <w:bCs/>
      <w:sz w:val="26"/>
      <w:szCs w:val="26"/>
      <w:lang w:eastAsia="da-DK"/>
    </w:rPr>
  </w:style>
  <w:style w:type="paragraph" w:customStyle="1" w:styleId="kapiteloverskrift2">
    <w:name w:val="kapiteloverskrift2"/>
    <w:basedOn w:val="Normal"/>
    <w:rsid w:val="00AC172D"/>
    <w:pPr>
      <w:spacing w:before="100" w:beforeAutospacing="1" w:after="100" w:afterAutospacing="1"/>
    </w:pPr>
    <w:rPr>
      <w:rFonts w:ascii="Times New Roman" w:hAnsi="Times New Roman"/>
      <w:b/>
      <w:bCs/>
      <w:sz w:val="26"/>
      <w:szCs w:val="26"/>
      <w:lang w:eastAsia="da-DK"/>
    </w:rPr>
  </w:style>
  <w:style w:type="character" w:customStyle="1" w:styleId="liste1nr1">
    <w:name w:val="liste1nr1"/>
    <w:basedOn w:val="Standardskrifttypeiafsnit"/>
    <w:rsid w:val="0062428B"/>
    <w:rPr>
      <w:rFonts w:ascii="Tahoma" w:hAnsi="Tahoma" w:cs="Tahoma" w:hint="default"/>
      <w:color w:val="000000"/>
      <w:sz w:val="24"/>
      <w:szCs w:val="24"/>
      <w:shd w:val="clear" w:color="auto" w:fill="auto"/>
    </w:rPr>
  </w:style>
</w:styles>
</file>

<file path=word/webSettings.xml><?xml version="1.0" encoding="utf-8"?>
<w:webSettings xmlns:r="http://schemas.openxmlformats.org/officeDocument/2006/relationships" xmlns:w="http://schemas.openxmlformats.org/wordprocessingml/2006/main">
  <w:divs>
    <w:div w:id="683362678">
      <w:bodyDiv w:val="1"/>
      <w:marLeft w:val="0"/>
      <w:marRight w:val="0"/>
      <w:marTop w:val="0"/>
      <w:marBottom w:val="0"/>
      <w:divBdr>
        <w:top w:val="none" w:sz="0" w:space="0" w:color="auto"/>
        <w:left w:val="none" w:sz="0" w:space="0" w:color="auto"/>
        <w:bottom w:val="none" w:sz="0" w:space="0" w:color="auto"/>
        <w:right w:val="none" w:sz="0" w:space="0" w:color="auto"/>
      </w:divBdr>
      <w:divsChild>
        <w:div w:id="924460606">
          <w:marLeft w:val="0"/>
          <w:marRight w:val="0"/>
          <w:marTop w:val="0"/>
          <w:marBottom w:val="0"/>
          <w:divBdr>
            <w:top w:val="none" w:sz="0" w:space="0" w:color="auto"/>
            <w:left w:val="none" w:sz="0" w:space="0" w:color="auto"/>
            <w:bottom w:val="none" w:sz="0" w:space="0" w:color="auto"/>
            <w:right w:val="none" w:sz="0" w:space="0" w:color="auto"/>
          </w:divBdr>
          <w:divsChild>
            <w:div w:id="17437338">
              <w:marLeft w:val="0"/>
              <w:marRight w:val="0"/>
              <w:marTop w:val="0"/>
              <w:marBottom w:val="0"/>
              <w:divBdr>
                <w:top w:val="none" w:sz="0" w:space="0" w:color="auto"/>
                <w:left w:val="none" w:sz="0" w:space="0" w:color="auto"/>
                <w:bottom w:val="none" w:sz="0" w:space="0" w:color="auto"/>
                <w:right w:val="none" w:sz="0" w:space="0" w:color="auto"/>
              </w:divBdr>
              <w:divsChild>
                <w:div w:id="1115321015">
                  <w:marLeft w:val="0"/>
                  <w:marRight w:val="0"/>
                  <w:marTop w:val="0"/>
                  <w:marBottom w:val="0"/>
                  <w:divBdr>
                    <w:top w:val="none" w:sz="0" w:space="0" w:color="auto"/>
                    <w:left w:val="none" w:sz="0" w:space="0" w:color="auto"/>
                    <w:bottom w:val="none" w:sz="0" w:space="0" w:color="auto"/>
                    <w:right w:val="none" w:sz="0" w:space="0" w:color="auto"/>
                  </w:divBdr>
                  <w:divsChild>
                    <w:div w:id="2090884851">
                      <w:marLeft w:val="225"/>
                      <w:marRight w:val="0"/>
                      <w:marTop w:val="300"/>
                      <w:marBottom w:val="300"/>
                      <w:divBdr>
                        <w:top w:val="none" w:sz="0" w:space="0" w:color="auto"/>
                        <w:left w:val="none" w:sz="0" w:space="0" w:color="auto"/>
                        <w:bottom w:val="none" w:sz="0" w:space="0" w:color="auto"/>
                        <w:right w:val="none" w:sz="0" w:space="0" w:color="auto"/>
                      </w:divBdr>
                      <w:divsChild>
                        <w:div w:id="1196312264">
                          <w:marLeft w:val="0"/>
                          <w:marRight w:val="0"/>
                          <w:marTop w:val="0"/>
                          <w:marBottom w:val="0"/>
                          <w:divBdr>
                            <w:top w:val="none" w:sz="0" w:space="0" w:color="auto"/>
                            <w:left w:val="none" w:sz="0" w:space="0" w:color="auto"/>
                            <w:bottom w:val="none" w:sz="0" w:space="0" w:color="auto"/>
                            <w:right w:val="none" w:sz="0" w:space="0" w:color="auto"/>
                          </w:divBdr>
                          <w:divsChild>
                            <w:div w:id="1072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8725">
      <w:bodyDiv w:val="1"/>
      <w:marLeft w:val="0"/>
      <w:marRight w:val="0"/>
      <w:marTop w:val="0"/>
      <w:marBottom w:val="0"/>
      <w:divBdr>
        <w:top w:val="none" w:sz="0" w:space="0" w:color="auto"/>
        <w:left w:val="none" w:sz="0" w:space="0" w:color="auto"/>
        <w:bottom w:val="none" w:sz="0" w:space="0" w:color="auto"/>
        <w:right w:val="none" w:sz="0" w:space="0" w:color="auto"/>
      </w:divBdr>
      <w:divsChild>
        <w:div w:id="1319579289">
          <w:marLeft w:val="0"/>
          <w:marRight w:val="0"/>
          <w:marTop w:val="0"/>
          <w:marBottom w:val="300"/>
          <w:divBdr>
            <w:top w:val="none" w:sz="0" w:space="0" w:color="auto"/>
            <w:left w:val="none" w:sz="0" w:space="0" w:color="auto"/>
            <w:bottom w:val="none" w:sz="0" w:space="0" w:color="auto"/>
            <w:right w:val="none" w:sz="0" w:space="0" w:color="auto"/>
          </w:divBdr>
          <w:divsChild>
            <w:div w:id="560942054">
              <w:marLeft w:val="0"/>
              <w:marRight w:val="0"/>
              <w:marTop w:val="0"/>
              <w:marBottom w:val="0"/>
              <w:divBdr>
                <w:top w:val="none" w:sz="0" w:space="0" w:color="auto"/>
                <w:left w:val="single" w:sz="6" w:space="1" w:color="FFFFFF"/>
                <w:bottom w:val="none" w:sz="0" w:space="0" w:color="auto"/>
                <w:right w:val="single" w:sz="6" w:space="1" w:color="FFFFFF"/>
              </w:divBdr>
              <w:divsChild>
                <w:div w:id="304704450">
                  <w:marLeft w:val="0"/>
                  <w:marRight w:val="0"/>
                  <w:marTop w:val="0"/>
                  <w:marBottom w:val="0"/>
                  <w:divBdr>
                    <w:top w:val="none" w:sz="0" w:space="0" w:color="auto"/>
                    <w:left w:val="none" w:sz="0" w:space="0" w:color="auto"/>
                    <w:bottom w:val="none" w:sz="0" w:space="0" w:color="auto"/>
                    <w:right w:val="none" w:sz="0" w:space="0" w:color="auto"/>
                  </w:divBdr>
                  <w:divsChild>
                    <w:div w:id="1654873569">
                      <w:marLeft w:val="0"/>
                      <w:marRight w:val="0"/>
                      <w:marTop w:val="0"/>
                      <w:marBottom w:val="0"/>
                      <w:divBdr>
                        <w:top w:val="none" w:sz="0" w:space="0" w:color="auto"/>
                        <w:left w:val="none" w:sz="0" w:space="0" w:color="auto"/>
                        <w:bottom w:val="none" w:sz="0" w:space="0" w:color="auto"/>
                        <w:right w:val="none" w:sz="0" w:space="0" w:color="auto"/>
                      </w:divBdr>
                      <w:divsChild>
                        <w:div w:id="983578977">
                          <w:marLeft w:val="0"/>
                          <w:marRight w:val="0"/>
                          <w:marTop w:val="0"/>
                          <w:marBottom w:val="0"/>
                          <w:divBdr>
                            <w:top w:val="none" w:sz="0" w:space="0" w:color="auto"/>
                            <w:left w:val="none" w:sz="0" w:space="0" w:color="auto"/>
                            <w:bottom w:val="none" w:sz="0" w:space="0" w:color="auto"/>
                            <w:right w:val="none" w:sz="0" w:space="0" w:color="auto"/>
                          </w:divBdr>
                          <w:divsChild>
                            <w:div w:id="1600748731">
                              <w:marLeft w:val="0"/>
                              <w:marRight w:val="0"/>
                              <w:marTop w:val="0"/>
                              <w:marBottom w:val="0"/>
                              <w:divBdr>
                                <w:top w:val="none" w:sz="0" w:space="0" w:color="auto"/>
                                <w:left w:val="none" w:sz="0" w:space="0" w:color="auto"/>
                                <w:bottom w:val="none" w:sz="0" w:space="0" w:color="auto"/>
                                <w:right w:val="none" w:sz="0" w:space="0" w:color="auto"/>
                              </w:divBdr>
                              <w:divsChild>
                                <w:div w:id="274211831">
                                  <w:marLeft w:val="0"/>
                                  <w:marRight w:val="0"/>
                                  <w:marTop w:val="0"/>
                                  <w:marBottom w:val="0"/>
                                  <w:divBdr>
                                    <w:top w:val="none" w:sz="0" w:space="0" w:color="auto"/>
                                    <w:left w:val="none" w:sz="0" w:space="0" w:color="auto"/>
                                    <w:bottom w:val="none" w:sz="0" w:space="0" w:color="auto"/>
                                    <w:right w:val="none" w:sz="0" w:space="0" w:color="auto"/>
                                  </w:divBdr>
                                  <w:divsChild>
                                    <w:div w:id="16962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89485">
      <w:bodyDiv w:val="1"/>
      <w:marLeft w:val="0"/>
      <w:marRight w:val="0"/>
      <w:marTop w:val="0"/>
      <w:marBottom w:val="0"/>
      <w:divBdr>
        <w:top w:val="none" w:sz="0" w:space="0" w:color="auto"/>
        <w:left w:val="none" w:sz="0" w:space="0" w:color="auto"/>
        <w:bottom w:val="none" w:sz="0" w:space="0" w:color="auto"/>
        <w:right w:val="none" w:sz="0" w:space="0" w:color="auto"/>
      </w:divBdr>
      <w:divsChild>
        <w:div w:id="1784152416">
          <w:marLeft w:val="0"/>
          <w:marRight w:val="0"/>
          <w:marTop w:val="0"/>
          <w:marBottom w:val="0"/>
          <w:divBdr>
            <w:top w:val="none" w:sz="0" w:space="0" w:color="auto"/>
            <w:left w:val="none" w:sz="0" w:space="0" w:color="auto"/>
            <w:bottom w:val="none" w:sz="0" w:space="0" w:color="auto"/>
            <w:right w:val="none" w:sz="0" w:space="0" w:color="auto"/>
          </w:divBdr>
          <w:divsChild>
            <w:div w:id="1974944662">
              <w:marLeft w:val="0"/>
              <w:marRight w:val="0"/>
              <w:marTop w:val="0"/>
              <w:marBottom w:val="0"/>
              <w:divBdr>
                <w:top w:val="none" w:sz="0" w:space="0" w:color="auto"/>
                <w:left w:val="none" w:sz="0" w:space="0" w:color="auto"/>
                <w:bottom w:val="none" w:sz="0" w:space="0" w:color="auto"/>
                <w:right w:val="none" w:sz="0" w:space="0" w:color="auto"/>
              </w:divBdr>
              <w:divsChild>
                <w:div w:id="1160660897">
                  <w:marLeft w:val="0"/>
                  <w:marRight w:val="0"/>
                  <w:marTop w:val="0"/>
                  <w:marBottom w:val="0"/>
                  <w:divBdr>
                    <w:top w:val="none" w:sz="0" w:space="0" w:color="auto"/>
                    <w:left w:val="none" w:sz="0" w:space="0" w:color="auto"/>
                    <w:bottom w:val="none" w:sz="0" w:space="0" w:color="auto"/>
                    <w:right w:val="none" w:sz="0" w:space="0" w:color="auto"/>
                  </w:divBdr>
                  <w:divsChild>
                    <w:div w:id="1089499452">
                      <w:marLeft w:val="225"/>
                      <w:marRight w:val="0"/>
                      <w:marTop w:val="300"/>
                      <w:marBottom w:val="300"/>
                      <w:divBdr>
                        <w:top w:val="none" w:sz="0" w:space="0" w:color="auto"/>
                        <w:left w:val="none" w:sz="0" w:space="0" w:color="auto"/>
                        <w:bottom w:val="none" w:sz="0" w:space="0" w:color="auto"/>
                        <w:right w:val="none" w:sz="0" w:space="0" w:color="auto"/>
                      </w:divBdr>
                      <w:divsChild>
                        <w:div w:id="5320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005340">
      <w:bodyDiv w:val="1"/>
      <w:marLeft w:val="0"/>
      <w:marRight w:val="0"/>
      <w:marTop w:val="0"/>
      <w:marBottom w:val="0"/>
      <w:divBdr>
        <w:top w:val="none" w:sz="0" w:space="0" w:color="auto"/>
        <w:left w:val="none" w:sz="0" w:space="0" w:color="auto"/>
        <w:bottom w:val="none" w:sz="0" w:space="0" w:color="auto"/>
        <w:right w:val="none" w:sz="0" w:space="0" w:color="auto"/>
      </w:divBdr>
      <w:divsChild>
        <w:div w:id="1783769163">
          <w:marLeft w:val="0"/>
          <w:marRight w:val="0"/>
          <w:marTop w:val="0"/>
          <w:marBottom w:val="0"/>
          <w:divBdr>
            <w:top w:val="none" w:sz="0" w:space="0" w:color="auto"/>
            <w:left w:val="none" w:sz="0" w:space="0" w:color="auto"/>
            <w:bottom w:val="none" w:sz="0" w:space="0" w:color="auto"/>
            <w:right w:val="none" w:sz="0" w:space="0" w:color="auto"/>
          </w:divBdr>
          <w:divsChild>
            <w:div w:id="302389232">
              <w:marLeft w:val="0"/>
              <w:marRight w:val="0"/>
              <w:marTop w:val="0"/>
              <w:marBottom w:val="0"/>
              <w:divBdr>
                <w:top w:val="none" w:sz="0" w:space="0" w:color="auto"/>
                <w:left w:val="none" w:sz="0" w:space="0" w:color="auto"/>
                <w:bottom w:val="none" w:sz="0" w:space="0" w:color="auto"/>
                <w:right w:val="none" w:sz="0" w:space="0" w:color="auto"/>
              </w:divBdr>
              <w:divsChild>
                <w:div w:id="1902708410">
                  <w:marLeft w:val="0"/>
                  <w:marRight w:val="0"/>
                  <w:marTop w:val="0"/>
                  <w:marBottom w:val="0"/>
                  <w:divBdr>
                    <w:top w:val="none" w:sz="0" w:space="0" w:color="auto"/>
                    <w:left w:val="none" w:sz="0" w:space="0" w:color="auto"/>
                    <w:bottom w:val="none" w:sz="0" w:space="0" w:color="auto"/>
                    <w:right w:val="none" w:sz="0" w:space="0" w:color="auto"/>
                  </w:divBdr>
                  <w:divsChild>
                    <w:div w:id="446972278">
                      <w:marLeft w:val="225"/>
                      <w:marRight w:val="0"/>
                      <w:marTop w:val="300"/>
                      <w:marBottom w:val="300"/>
                      <w:divBdr>
                        <w:top w:val="none" w:sz="0" w:space="0" w:color="auto"/>
                        <w:left w:val="none" w:sz="0" w:space="0" w:color="auto"/>
                        <w:bottom w:val="none" w:sz="0" w:space="0" w:color="auto"/>
                        <w:right w:val="none" w:sz="0" w:space="0" w:color="auto"/>
                      </w:divBdr>
                      <w:divsChild>
                        <w:div w:id="1609893706">
                          <w:marLeft w:val="0"/>
                          <w:marRight w:val="0"/>
                          <w:marTop w:val="0"/>
                          <w:marBottom w:val="0"/>
                          <w:divBdr>
                            <w:top w:val="none" w:sz="0" w:space="0" w:color="auto"/>
                            <w:left w:val="none" w:sz="0" w:space="0" w:color="auto"/>
                            <w:bottom w:val="none" w:sz="0" w:space="0" w:color="auto"/>
                            <w:right w:val="none" w:sz="0" w:space="0" w:color="auto"/>
                          </w:divBdr>
                          <w:divsChild>
                            <w:div w:id="10014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156469">
      <w:bodyDiv w:val="1"/>
      <w:marLeft w:val="0"/>
      <w:marRight w:val="0"/>
      <w:marTop w:val="0"/>
      <w:marBottom w:val="0"/>
      <w:divBdr>
        <w:top w:val="none" w:sz="0" w:space="0" w:color="auto"/>
        <w:left w:val="none" w:sz="0" w:space="0" w:color="auto"/>
        <w:bottom w:val="none" w:sz="0" w:space="0" w:color="auto"/>
        <w:right w:val="none" w:sz="0" w:space="0" w:color="auto"/>
      </w:divBdr>
      <w:divsChild>
        <w:div w:id="1195117748">
          <w:marLeft w:val="0"/>
          <w:marRight w:val="0"/>
          <w:marTop w:val="0"/>
          <w:marBottom w:val="0"/>
          <w:divBdr>
            <w:top w:val="none" w:sz="0" w:space="0" w:color="auto"/>
            <w:left w:val="none" w:sz="0" w:space="0" w:color="auto"/>
            <w:bottom w:val="none" w:sz="0" w:space="0" w:color="auto"/>
            <w:right w:val="none" w:sz="0" w:space="0" w:color="auto"/>
          </w:divBdr>
          <w:divsChild>
            <w:div w:id="1050960401">
              <w:marLeft w:val="0"/>
              <w:marRight w:val="0"/>
              <w:marTop w:val="0"/>
              <w:marBottom w:val="0"/>
              <w:divBdr>
                <w:top w:val="none" w:sz="0" w:space="0" w:color="auto"/>
                <w:left w:val="none" w:sz="0" w:space="0" w:color="auto"/>
                <w:bottom w:val="none" w:sz="0" w:space="0" w:color="auto"/>
                <w:right w:val="none" w:sz="0" w:space="0" w:color="auto"/>
              </w:divBdr>
              <w:divsChild>
                <w:div w:id="1415660243">
                  <w:marLeft w:val="0"/>
                  <w:marRight w:val="0"/>
                  <w:marTop w:val="0"/>
                  <w:marBottom w:val="0"/>
                  <w:divBdr>
                    <w:top w:val="none" w:sz="0" w:space="0" w:color="auto"/>
                    <w:left w:val="none" w:sz="0" w:space="0" w:color="auto"/>
                    <w:bottom w:val="none" w:sz="0" w:space="0" w:color="auto"/>
                    <w:right w:val="none" w:sz="0" w:space="0" w:color="auto"/>
                  </w:divBdr>
                  <w:divsChild>
                    <w:div w:id="819661523">
                      <w:marLeft w:val="225"/>
                      <w:marRight w:val="0"/>
                      <w:marTop w:val="300"/>
                      <w:marBottom w:val="300"/>
                      <w:divBdr>
                        <w:top w:val="none" w:sz="0" w:space="0" w:color="auto"/>
                        <w:left w:val="none" w:sz="0" w:space="0" w:color="auto"/>
                        <w:bottom w:val="none" w:sz="0" w:space="0" w:color="auto"/>
                        <w:right w:val="none" w:sz="0" w:space="0" w:color="auto"/>
                      </w:divBdr>
                      <w:divsChild>
                        <w:div w:id="221870363">
                          <w:marLeft w:val="0"/>
                          <w:marRight w:val="0"/>
                          <w:marTop w:val="0"/>
                          <w:marBottom w:val="0"/>
                          <w:divBdr>
                            <w:top w:val="none" w:sz="0" w:space="0" w:color="auto"/>
                            <w:left w:val="none" w:sz="0" w:space="0" w:color="auto"/>
                            <w:bottom w:val="none" w:sz="0" w:space="0" w:color="auto"/>
                            <w:right w:val="none" w:sz="0" w:space="0" w:color="auto"/>
                          </w:divBdr>
                          <w:divsChild>
                            <w:div w:id="8837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841029">
      <w:bodyDiv w:val="1"/>
      <w:marLeft w:val="0"/>
      <w:marRight w:val="0"/>
      <w:marTop w:val="0"/>
      <w:marBottom w:val="0"/>
      <w:divBdr>
        <w:top w:val="none" w:sz="0" w:space="0" w:color="auto"/>
        <w:left w:val="none" w:sz="0" w:space="0" w:color="auto"/>
        <w:bottom w:val="none" w:sz="0" w:space="0" w:color="auto"/>
        <w:right w:val="none" w:sz="0" w:space="0" w:color="auto"/>
      </w:divBdr>
      <w:divsChild>
        <w:div w:id="987368044">
          <w:marLeft w:val="0"/>
          <w:marRight w:val="0"/>
          <w:marTop w:val="0"/>
          <w:marBottom w:val="0"/>
          <w:divBdr>
            <w:top w:val="none" w:sz="0" w:space="0" w:color="auto"/>
            <w:left w:val="none" w:sz="0" w:space="0" w:color="auto"/>
            <w:bottom w:val="none" w:sz="0" w:space="0" w:color="auto"/>
            <w:right w:val="none" w:sz="0" w:space="0" w:color="auto"/>
          </w:divBdr>
          <w:divsChild>
            <w:div w:id="1564103901">
              <w:marLeft w:val="0"/>
              <w:marRight w:val="0"/>
              <w:marTop w:val="0"/>
              <w:marBottom w:val="0"/>
              <w:divBdr>
                <w:top w:val="none" w:sz="0" w:space="0" w:color="auto"/>
                <w:left w:val="none" w:sz="0" w:space="0" w:color="auto"/>
                <w:bottom w:val="none" w:sz="0" w:space="0" w:color="auto"/>
                <w:right w:val="none" w:sz="0" w:space="0" w:color="auto"/>
              </w:divBdr>
              <w:divsChild>
                <w:div w:id="1861895288">
                  <w:marLeft w:val="0"/>
                  <w:marRight w:val="0"/>
                  <w:marTop w:val="0"/>
                  <w:marBottom w:val="0"/>
                  <w:divBdr>
                    <w:top w:val="none" w:sz="0" w:space="0" w:color="auto"/>
                    <w:left w:val="none" w:sz="0" w:space="0" w:color="auto"/>
                    <w:bottom w:val="none" w:sz="0" w:space="0" w:color="auto"/>
                    <w:right w:val="none" w:sz="0" w:space="0" w:color="auto"/>
                  </w:divBdr>
                  <w:divsChild>
                    <w:div w:id="901404784">
                      <w:marLeft w:val="225"/>
                      <w:marRight w:val="0"/>
                      <w:marTop w:val="300"/>
                      <w:marBottom w:val="300"/>
                      <w:divBdr>
                        <w:top w:val="none" w:sz="0" w:space="0" w:color="auto"/>
                        <w:left w:val="none" w:sz="0" w:space="0" w:color="auto"/>
                        <w:bottom w:val="none" w:sz="0" w:space="0" w:color="auto"/>
                        <w:right w:val="none" w:sz="0" w:space="0" w:color="auto"/>
                      </w:divBdr>
                      <w:divsChild>
                        <w:div w:id="13997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3797">
      <w:bodyDiv w:val="1"/>
      <w:marLeft w:val="0"/>
      <w:marRight w:val="0"/>
      <w:marTop w:val="0"/>
      <w:marBottom w:val="0"/>
      <w:divBdr>
        <w:top w:val="none" w:sz="0" w:space="0" w:color="auto"/>
        <w:left w:val="none" w:sz="0" w:space="0" w:color="auto"/>
        <w:bottom w:val="none" w:sz="0" w:space="0" w:color="auto"/>
        <w:right w:val="none" w:sz="0" w:space="0" w:color="auto"/>
      </w:divBdr>
      <w:divsChild>
        <w:div w:id="1396515221">
          <w:marLeft w:val="0"/>
          <w:marRight w:val="0"/>
          <w:marTop w:val="0"/>
          <w:marBottom w:val="0"/>
          <w:divBdr>
            <w:top w:val="none" w:sz="0" w:space="0" w:color="auto"/>
            <w:left w:val="none" w:sz="0" w:space="0" w:color="auto"/>
            <w:bottom w:val="none" w:sz="0" w:space="0" w:color="auto"/>
            <w:right w:val="none" w:sz="0" w:space="0" w:color="auto"/>
          </w:divBdr>
          <w:divsChild>
            <w:div w:id="561715023">
              <w:marLeft w:val="0"/>
              <w:marRight w:val="0"/>
              <w:marTop w:val="0"/>
              <w:marBottom w:val="0"/>
              <w:divBdr>
                <w:top w:val="none" w:sz="0" w:space="0" w:color="auto"/>
                <w:left w:val="none" w:sz="0" w:space="0" w:color="auto"/>
                <w:bottom w:val="none" w:sz="0" w:space="0" w:color="auto"/>
                <w:right w:val="none" w:sz="0" w:space="0" w:color="auto"/>
              </w:divBdr>
              <w:divsChild>
                <w:div w:id="1552039157">
                  <w:marLeft w:val="0"/>
                  <w:marRight w:val="0"/>
                  <w:marTop w:val="0"/>
                  <w:marBottom w:val="0"/>
                  <w:divBdr>
                    <w:top w:val="none" w:sz="0" w:space="0" w:color="auto"/>
                    <w:left w:val="none" w:sz="0" w:space="0" w:color="auto"/>
                    <w:bottom w:val="none" w:sz="0" w:space="0" w:color="auto"/>
                    <w:right w:val="none" w:sz="0" w:space="0" w:color="auto"/>
                  </w:divBdr>
                  <w:divsChild>
                    <w:div w:id="210461151">
                      <w:marLeft w:val="225"/>
                      <w:marRight w:val="0"/>
                      <w:marTop w:val="300"/>
                      <w:marBottom w:val="300"/>
                      <w:divBdr>
                        <w:top w:val="none" w:sz="0" w:space="0" w:color="auto"/>
                        <w:left w:val="none" w:sz="0" w:space="0" w:color="auto"/>
                        <w:bottom w:val="none" w:sz="0" w:space="0" w:color="auto"/>
                        <w:right w:val="none" w:sz="0" w:space="0" w:color="auto"/>
                      </w:divBdr>
                      <w:divsChild>
                        <w:div w:id="1878740134">
                          <w:marLeft w:val="0"/>
                          <w:marRight w:val="0"/>
                          <w:marTop w:val="0"/>
                          <w:marBottom w:val="0"/>
                          <w:divBdr>
                            <w:top w:val="none" w:sz="0" w:space="0" w:color="auto"/>
                            <w:left w:val="none" w:sz="0" w:space="0" w:color="auto"/>
                            <w:bottom w:val="none" w:sz="0" w:space="0" w:color="auto"/>
                            <w:right w:val="none" w:sz="0" w:space="0" w:color="auto"/>
                          </w:divBdr>
                          <w:divsChild>
                            <w:div w:id="16650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547446">
      <w:bodyDiv w:val="1"/>
      <w:marLeft w:val="0"/>
      <w:marRight w:val="0"/>
      <w:marTop w:val="0"/>
      <w:marBottom w:val="0"/>
      <w:divBdr>
        <w:top w:val="none" w:sz="0" w:space="0" w:color="auto"/>
        <w:left w:val="none" w:sz="0" w:space="0" w:color="auto"/>
        <w:bottom w:val="none" w:sz="0" w:space="0" w:color="auto"/>
        <w:right w:val="none" w:sz="0" w:space="0" w:color="auto"/>
      </w:divBdr>
      <w:divsChild>
        <w:div w:id="305206396">
          <w:marLeft w:val="0"/>
          <w:marRight w:val="0"/>
          <w:marTop w:val="0"/>
          <w:marBottom w:val="300"/>
          <w:divBdr>
            <w:top w:val="none" w:sz="0" w:space="0" w:color="auto"/>
            <w:left w:val="none" w:sz="0" w:space="0" w:color="auto"/>
            <w:bottom w:val="none" w:sz="0" w:space="0" w:color="auto"/>
            <w:right w:val="none" w:sz="0" w:space="0" w:color="auto"/>
          </w:divBdr>
          <w:divsChild>
            <w:div w:id="1681080982">
              <w:marLeft w:val="0"/>
              <w:marRight w:val="0"/>
              <w:marTop w:val="0"/>
              <w:marBottom w:val="0"/>
              <w:divBdr>
                <w:top w:val="none" w:sz="0" w:space="0" w:color="auto"/>
                <w:left w:val="single" w:sz="6" w:space="1" w:color="FFFFFF"/>
                <w:bottom w:val="none" w:sz="0" w:space="0" w:color="auto"/>
                <w:right w:val="single" w:sz="6" w:space="1" w:color="FFFFFF"/>
              </w:divBdr>
              <w:divsChild>
                <w:div w:id="1696928859">
                  <w:marLeft w:val="0"/>
                  <w:marRight w:val="0"/>
                  <w:marTop w:val="0"/>
                  <w:marBottom w:val="0"/>
                  <w:divBdr>
                    <w:top w:val="none" w:sz="0" w:space="0" w:color="auto"/>
                    <w:left w:val="none" w:sz="0" w:space="0" w:color="auto"/>
                    <w:bottom w:val="none" w:sz="0" w:space="0" w:color="auto"/>
                    <w:right w:val="none" w:sz="0" w:space="0" w:color="auto"/>
                  </w:divBdr>
                  <w:divsChild>
                    <w:div w:id="1328509372">
                      <w:marLeft w:val="0"/>
                      <w:marRight w:val="0"/>
                      <w:marTop w:val="0"/>
                      <w:marBottom w:val="0"/>
                      <w:divBdr>
                        <w:top w:val="none" w:sz="0" w:space="0" w:color="auto"/>
                        <w:left w:val="none" w:sz="0" w:space="0" w:color="auto"/>
                        <w:bottom w:val="none" w:sz="0" w:space="0" w:color="auto"/>
                        <w:right w:val="none" w:sz="0" w:space="0" w:color="auto"/>
                      </w:divBdr>
                      <w:divsChild>
                        <w:div w:id="881477242">
                          <w:marLeft w:val="0"/>
                          <w:marRight w:val="0"/>
                          <w:marTop w:val="0"/>
                          <w:marBottom w:val="0"/>
                          <w:divBdr>
                            <w:top w:val="none" w:sz="0" w:space="0" w:color="auto"/>
                            <w:left w:val="none" w:sz="0" w:space="0" w:color="auto"/>
                            <w:bottom w:val="none" w:sz="0" w:space="0" w:color="auto"/>
                            <w:right w:val="none" w:sz="0" w:space="0" w:color="auto"/>
                          </w:divBdr>
                          <w:divsChild>
                            <w:div w:id="1050805980">
                              <w:marLeft w:val="0"/>
                              <w:marRight w:val="0"/>
                              <w:marTop w:val="0"/>
                              <w:marBottom w:val="0"/>
                              <w:divBdr>
                                <w:top w:val="none" w:sz="0" w:space="0" w:color="auto"/>
                                <w:left w:val="none" w:sz="0" w:space="0" w:color="auto"/>
                                <w:bottom w:val="none" w:sz="0" w:space="0" w:color="auto"/>
                                <w:right w:val="none" w:sz="0" w:space="0" w:color="auto"/>
                              </w:divBdr>
                              <w:divsChild>
                                <w:div w:id="1319000729">
                                  <w:marLeft w:val="0"/>
                                  <w:marRight w:val="0"/>
                                  <w:marTop w:val="0"/>
                                  <w:marBottom w:val="0"/>
                                  <w:divBdr>
                                    <w:top w:val="none" w:sz="0" w:space="0" w:color="auto"/>
                                    <w:left w:val="none" w:sz="0" w:space="0" w:color="auto"/>
                                    <w:bottom w:val="none" w:sz="0" w:space="0" w:color="auto"/>
                                    <w:right w:val="none" w:sz="0" w:space="0" w:color="auto"/>
                                  </w:divBdr>
                                  <w:divsChild>
                                    <w:div w:id="12029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672840">
      <w:bodyDiv w:val="1"/>
      <w:marLeft w:val="0"/>
      <w:marRight w:val="0"/>
      <w:marTop w:val="0"/>
      <w:marBottom w:val="0"/>
      <w:divBdr>
        <w:top w:val="none" w:sz="0" w:space="0" w:color="auto"/>
        <w:left w:val="none" w:sz="0" w:space="0" w:color="auto"/>
        <w:bottom w:val="none" w:sz="0" w:space="0" w:color="auto"/>
        <w:right w:val="none" w:sz="0" w:space="0" w:color="auto"/>
      </w:divBdr>
    </w:div>
    <w:div w:id="2057195981">
      <w:bodyDiv w:val="1"/>
      <w:marLeft w:val="0"/>
      <w:marRight w:val="0"/>
      <w:marTop w:val="0"/>
      <w:marBottom w:val="0"/>
      <w:divBdr>
        <w:top w:val="none" w:sz="0" w:space="0" w:color="auto"/>
        <w:left w:val="none" w:sz="0" w:space="0" w:color="auto"/>
        <w:bottom w:val="none" w:sz="0" w:space="0" w:color="auto"/>
        <w:right w:val="none" w:sz="0" w:space="0" w:color="auto"/>
      </w:divBdr>
      <w:divsChild>
        <w:div w:id="1326398858">
          <w:marLeft w:val="0"/>
          <w:marRight w:val="0"/>
          <w:marTop w:val="0"/>
          <w:marBottom w:val="300"/>
          <w:divBdr>
            <w:top w:val="none" w:sz="0" w:space="0" w:color="auto"/>
            <w:left w:val="none" w:sz="0" w:space="0" w:color="auto"/>
            <w:bottom w:val="none" w:sz="0" w:space="0" w:color="auto"/>
            <w:right w:val="none" w:sz="0" w:space="0" w:color="auto"/>
          </w:divBdr>
          <w:divsChild>
            <w:div w:id="1478180223">
              <w:marLeft w:val="0"/>
              <w:marRight w:val="0"/>
              <w:marTop w:val="0"/>
              <w:marBottom w:val="0"/>
              <w:divBdr>
                <w:top w:val="none" w:sz="0" w:space="0" w:color="auto"/>
                <w:left w:val="single" w:sz="6" w:space="1" w:color="FFFFFF"/>
                <w:bottom w:val="none" w:sz="0" w:space="0" w:color="auto"/>
                <w:right w:val="single" w:sz="6" w:space="1" w:color="FFFFFF"/>
              </w:divBdr>
              <w:divsChild>
                <w:div w:id="312105522">
                  <w:marLeft w:val="0"/>
                  <w:marRight w:val="0"/>
                  <w:marTop w:val="0"/>
                  <w:marBottom w:val="0"/>
                  <w:divBdr>
                    <w:top w:val="none" w:sz="0" w:space="0" w:color="auto"/>
                    <w:left w:val="none" w:sz="0" w:space="0" w:color="auto"/>
                    <w:bottom w:val="none" w:sz="0" w:space="0" w:color="auto"/>
                    <w:right w:val="none" w:sz="0" w:space="0" w:color="auto"/>
                  </w:divBdr>
                  <w:divsChild>
                    <w:div w:id="42101451">
                      <w:marLeft w:val="0"/>
                      <w:marRight w:val="0"/>
                      <w:marTop w:val="0"/>
                      <w:marBottom w:val="0"/>
                      <w:divBdr>
                        <w:top w:val="none" w:sz="0" w:space="0" w:color="auto"/>
                        <w:left w:val="none" w:sz="0" w:space="0" w:color="auto"/>
                        <w:bottom w:val="none" w:sz="0" w:space="0" w:color="auto"/>
                        <w:right w:val="none" w:sz="0" w:space="0" w:color="auto"/>
                      </w:divBdr>
                      <w:divsChild>
                        <w:div w:id="1341935131">
                          <w:marLeft w:val="0"/>
                          <w:marRight w:val="0"/>
                          <w:marTop w:val="0"/>
                          <w:marBottom w:val="0"/>
                          <w:divBdr>
                            <w:top w:val="none" w:sz="0" w:space="0" w:color="auto"/>
                            <w:left w:val="none" w:sz="0" w:space="0" w:color="auto"/>
                            <w:bottom w:val="none" w:sz="0" w:space="0" w:color="auto"/>
                            <w:right w:val="none" w:sz="0" w:space="0" w:color="auto"/>
                          </w:divBdr>
                          <w:divsChild>
                            <w:div w:id="136804863">
                              <w:marLeft w:val="0"/>
                              <w:marRight w:val="0"/>
                              <w:marTop w:val="0"/>
                              <w:marBottom w:val="0"/>
                              <w:divBdr>
                                <w:top w:val="none" w:sz="0" w:space="0" w:color="auto"/>
                                <w:left w:val="none" w:sz="0" w:space="0" w:color="auto"/>
                                <w:bottom w:val="none" w:sz="0" w:space="0" w:color="auto"/>
                                <w:right w:val="none" w:sz="0" w:space="0" w:color="auto"/>
                              </w:divBdr>
                              <w:divsChild>
                                <w:div w:id="1037507706">
                                  <w:marLeft w:val="0"/>
                                  <w:marRight w:val="0"/>
                                  <w:marTop w:val="0"/>
                                  <w:marBottom w:val="0"/>
                                  <w:divBdr>
                                    <w:top w:val="none" w:sz="0" w:space="0" w:color="auto"/>
                                    <w:left w:val="none" w:sz="0" w:space="0" w:color="auto"/>
                                    <w:bottom w:val="none" w:sz="0" w:space="0" w:color="auto"/>
                                    <w:right w:val="none" w:sz="0" w:space="0" w:color="auto"/>
                                  </w:divBdr>
                                  <w:divsChild>
                                    <w:div w:id="10410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55207">
      <w:bodyDiv w:val="1"/>
      <w:marLeft w:val="0"/>
      <w:marRight w:val="0"/>
      <w:marTop w:val="0"/>
      <w:marBottom w:val="0"/>
      <w:divBdr>
        <w:top w:val="none" w:sz="0" w:space="0" w:color="auto"/>
        <w:left w:val="none" w:sz="0" w:space="0" w:color="auto"/>
        <w:bottom w:val="none" w:sz="0" w:space="0" w:color="auto"/>
        <w:right w:val="none" w:sz="0" w:space="0" w:color="auto"/>
      </w:divBdr>
      <w:divsChild>
        <w:div w:id="694774775">
          <w:marLeft w:val="0"/>
          <w:marRight w:val="0"/>
          <w:marTop w:val="0"/>
          <w:marBottom w:val="0"/>
          <w:divBdr>
            <w:top w:val="none" w:sz="0" w:space="0" w:color="auto"/>
            <w:left w:val="none" w:sz="0" w:space="0" w:color="auto"/>
            <w:bottom w:val="none" w:sz="0" w:space="0" w:color="auto"/>
            <w:right w:val="none" w:sz="0" w:space="0" w:color="auto"/>
          </w:divBdr>
          <w:divsChild>
            <w:div w:id="1867014549">
              <w:marLeft w:val="0"/>
              <w:marRight w:val="0"/>
              <w:marTop w:val="0"/>
              <w:marBottom w:val="0"/>
              <w:divBdr>
                <w:top w:val="none" w:sz="0" w:space="0" w:color="auto"/>
                <w:left w:val="none" w:sz="0" w:space="0" w:color="auto"/>
                <w:bottom w:val="none" w:sz="0" w:space="0" w:color="auto"/>
                <w:right w:val="none" w:sz="0" w:space="0" w:color="auto"/>
              </w:divBdr>
              <w:divsChild>
                <w:div w:id="137845339">
                  <w:marLeft w:val="0"/>
                  <w:marRight w:val="0"/>
                  <w:marTop w:val="0"/>
                  <w:marBottom w:val="0"/>
                  <w:divBdr>
                    <w:top w:val="none" w:sz="0" w:space="0" w:color="auto"/>
                    <w:left w:val="none" w:sz="0" w:space="0" w:color="auto"/>
                    <w:bottom w:val="none" w:sz="0" w:space="0" w:color="auto"/>
                    <w:right w:val="none" w:sz="0" w:space="0" w:color="auto"/>
                  </w:divBdr>
                  <w:divsChild>
                    <w:div w:id="1268973641">
                      <w:marLeft w:val="225"/>
                      <w:marRight w:val="0"/>
                      <w:marTop w:val="300"/>
                      <w:marBottom w:val="300"/>
                      <w:divBdr>
                        <w:top w:val="none" w:sz="0" w:space="0" w:color="auto"/>
                        <w:left w:val="none" w:sz="0" w:space="0" w:color="auto"/>
                        <w:bottom w:val="none" w:sz="0" w:space="0" w:color="auto"/>
                        <w:right w:val="none" w:sz="0" w:space="0" w:color="auto"/>
                      </w:divBdr>
                      <w:divsChild>
                        <w:div w:id="218978189">
                          <w:marLeft w:val="0"/>
                          <w:marRight w:val="0"/>
                          <w:marTop w:val="0"/>
                          <w:marBottom w:val="0"/>
                          <w:divBdr>
                            <w:top w:val="none" w:sz="0" w:space="0" w:color="auto"/>
                            <w:left w:val="none" w:sz="0" w:space="0" w:color="auto"/>
                            <w:bottom w:val="none" w:sz="0" w:space="0" w:color="auto"/>
                            <w:right w:val="none" w:sz="0" w:space="0" w:color="auto"/>
                          </w:divBdr>
                          <w:divsChild>
                            <w:div w:id="13752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usdyrgodkendelse.dk" TargetMode="External"/><Relationship Id="rId18" Type="http://schemas.openxmlformats.org/officeDocument/2006/relationships/hyperlink" Target="http://www.ikast-brande.dk" TargetMode="External"/><Relationship Id="rId26" Type="http://schemas.openxmlformats.org/officeDocument/2006/relationships/hyperlink" Target="mailto:aki@lmo.dk" TargetMode="External"/><Relationship Id="rId3" Type="http://schemas.openxmlformats.org/officeDocument/2006/relationships/styles" Target="styles.xml"/><Relationship Id="rId21" Type="http://schemas.openxmlformats.org/officeDocument/2006/relationships/hyperlink" Target="http://teknik.lovportaler.dk/ShowBaseDoc.aspx?schultzlink=lov199402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eknik.lovportaler.dk/ShowBaseDoc.aspx?schultzlink=lov19850571" TargetMode="External"/><Relationship Id="rId17" Type="http://schemas.openxmlformats.org/officeDocument/2006/relationships/hyperlink" Target="http://www.husdyrgodkendelse.dk" TargetMode="External"/><Relationship Id="rId25" Type="http://schemas.openxmlformats.org/officeDocument/2006/relationships/hyperlink" Target="mailto:is.overgaard@mail.tele.dk" TargetMode="External"/><Relationship Id="rId33" Type="http://schemas.openxmlformats.org/officeDocument/2006/relationships/fontTable" Target="fontTable.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teknik.lovportaler.dk/?hashparam=p12&amp;schultzlink=lov20061572" TargetMode="External"/><Relationship Id="rId20" Type="http://schemas.openxmlformats.org/officeDocument/2006/relationships/hyperlink" Target="http://teknik.lovportaler.dk/ShowBaseDoc.aspx?schultzlink=lov19850571" TargetMode="External"/><Relationship Id="rId29" Type="http://schemas.openxmlformats.org/officeDocument/2006/relationships/hyperlink" Target="mailto:fbr@fbr.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kast-brande.dk" TargetMode="External"/><Relationship Id="rId24" Type="http://schemas.openxmlformats.org/officeDocument/2006/relationships/hyperlink" Target="http://www.nmkn.d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usdyrgodkendelse.dk" TargetMode="External"/><Relationship Id="rId23" Type="http://schemas.openxmlformats.org/officeDocument/2006/relationships/hyperlink" Target="http://teknik.lovportaler.dk/showdoc.aspx?docId=lov20061572-full&amp;activesolution=http%3a%2f%2fwww.kommunekoncept.dk" TargetMode="External"/><Relationship Id="rId28" Type="http://schemas.openxmlformats.org/officeDocument/2006/relationships/hyperlink" Target="mailto:nb@ferskvandsfiskeriforeningen.dk" TargetMode="External"/><Relationship Id="rId10" Type="http://schemas.openxmlformats.org/officeDocument/2006/relationships/image" Target="media/image3.jpeg"/><Relationship Id="rId19" Type="http://schemas.openxmlformats.org/officeDocument/2006/relationships/hyperlink" Target="http://teknik.lovportaler.dk/ShowBaseDoc.aspx?schultzlink=lov1985057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usdyrgodkendelse.dk" TargetMode="External"/><Relationship Id="rId22" Type="http://schemas.openxmlformats.org/officeDocument/2006/relationships/hyperlink" Target="mailto:teknikogmiljoomraade@ikast-brande.dk" TargetMode="External"/><Relationship Id="rId27" Type="http://schemas.openxmlformats.org/officeDocument/2006/relationships/hyperlink" Target="mailto:ae@ae.dk" TargetMode="External"/><Relationship Id="rId30" Type="http://schemas.openxmlformats.org/officeDocument/2006/relationships/hyperlink" Target="http://www.husdyrgodkendelse.d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ffaldoggenbrug.ikast-brande.dk/media/2683951/regulativ_for_erhvervsaffald_2012.pdf" TargetMode="External"/><Relationship Id="rId1" Type="http://schemas.openxmlformats.org/officeDocument/2006/relationships/hyperlink" Target="http://www2.mst.dk/udgiv/Publikationer/1984/87-503-5287-4/pdf/87-503-5287-4.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5890-4E1E-404C-B694-4569A7BF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22</Pages>
  <Words>6409</Words>
  <Characters>39099</Characters>
  <Application>Microsoft Office Word</Application>
  <DocSecurity>0</DocSecurity>
  <Lines>325</Lines>
  <Paragraphs>90</Paragraphs>
  <ScaleCrop>false</ScaleCrop>
  <HeadingPairs>
    <vt:vector size="2" baseType="variant">
      <vt:variant>
        <vt:lpstr>Titel</vt:lpstr>
      </vt:variant>
      <vt:variant>
        <vt:i4>1</vt:i4>
      </vt:variant>
    </vt:vector>
  </HeadingPairs>
  <TitlesOfParts>
    <vt:vector size="1" baseType="lpstr">
      <vt:lpstr/>
    </vt:vector>
  </TitlesOfParts>
  <Company>Ikast-Brande Kommune</Company>
  <LinksUpToDate>false</LinksUpToDate>
  <CharactersWithSpaces>45418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 Paakjær</dc:creator>
  <cp:lastModifiedBy>Lis Paakjær</cp:lastModifiedBy>
  <cp:revision>39</cp:revision>
  <cp:lastPrinted>2014-06-25T07:12:00Z</cp:lastPrinted>
  <dcterms:created xsi:type="dcterms:W3CDTF">2014-02-24T12:38:00Z</dcterms:created>
  <dcterms:modified xsi:type="dcterms:W3CDTF">2014-08-06T08:26:00Z</dcterms:modified>
</cp:coreProperties>
</file>