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993"/>
      </w:tblGrid>
      <w:tr w:rsidR="001476F2" w:rsidTr="00AE2BC1">
        <w:tc>
          <w:tcPr>
            <w:tcW w:w="4786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993" w:type="dxa"/>
          </w:tcPr>
          <w:p w:rsidR="001476F2" w:rsidRDefault="00161395" w:rsidP="00161395">
            <w:r>
              <w:t>Rejsby Døre og Vinduer v/</w:t>
            </w:r>
            <w:r w:rsidRPr="00161395">
              <w:t>H</w:t>
            </w:r>
            <w:r>
              <w:t>ans Henrik Phillipp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993" w:type="dxa"/>
          </w:tcPr>
          <w:p w:rsidR="001476F2" w:rsidRDefault="00161395" w:rsidP="00E54838">
            <w:proofErr w:type="spellStart"/>
            <w:r>
              <w:t>Kogsvej</w:t>
            </w:r>
            <w:proofErr w:type="spellEnd"/>
            <w:r>
              <w:t xml:space="preserve"> 64, Rejsby, 6780 Skærbæk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993" w:type="dxa"/>
          </w:tcPr>
          <w:p w:rsidR="001476F2" w:rsidRDefault="00E933E0" w:rsidP="00E54838">
            <w:r>
              <w:t>65578158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993" w:type="dxa"/>
          </w:tcPr>
          <w:p w:rsidR="001476F2" w:rsidRDefault="00161395" w:rsidP="00E54838">
            <w:r>
              <w:t>15. september 2016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993" w:type="dxa"/>
          </w:tcPr>
          <w:p w:rsidR="001476F2" w:rsidRDefault="00161395" w:rsidP="000C12F2">
            <w:r>
              <w:t>Basistilsyn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993" w:type="dxa"/>
          </w:tcPr>
          <w:p w:rsidR="001476F2" w:rsidRDefault="00566751" w:rsidP="00CA717F">
            <w:r w:rsidRPr="008D70FA">
              <w:t>E 52. Savværker med kapacitet for produktion af råtræ på mindre end 50.000 m</w:t>
            </w:r>
            <w:r w:rsidRPr="00566751">
              <w:rPr>
                <w:vertAlign w:val="superscript"/>
              </w:rPr>
              <w:t>3</w:t>
            </w:r>
            <w:r w:rsidRPr="008D70FA">
              <w:t xml:space="preserve"> fast masse pr. år af nåletræ eller mindre end 10.000 m</w:t>
            </w:r>
            <w:r w:rsidRPr="00566751">
              <w:rPr>
                <w:vertAlign w:val="superscript"/>
              </w:rPr>
              <w:t>3</w:t>
            </w:r>
            <w:r w:rsidRPr="008D70FA">
              <w:t xml:space="preserve"> fast masse pr. år af løvtræ eller med en samlet kapacitet for produktion af mindre end 50.000 m</w:t>
            </w:r>
            <w:r w:rsidRPr="00566751">
              <w:rPr>
                <w:vertAlign w:val="superscript"/>
              </w:rPr>
              <w:t>3</w:t>
            </w:r>
            <w:r w:rsidRPr="008D70FA">
              <w:t xml:space="preserve"> fast masse af nåle- og løvtræ pr. år. Møbe</w:t>
            </w:r>
            <w:r w:rsidRPr="008D70FA">
              <w:t>l</w:t>
            </w:r>
            <w:r w:rsidRPr="008D70FA">
              <w:t>fabrikker og maskinsnedkerier. Bygningssne</w:t>
            </w:r>
            <w:r w:rsidRPr="008D70FA">
              <w:t>d</w:t>
            </w:r>
            <w:r w:rsidRPr="008D70FA">
              <w:t>kerier med et nettoproduktionsareal på mere end 200 m</w:t>
            </w:r>
            <w:r w:rsidRPr="00566751">
              <w:rPr>
                <w:vertAlign w:val="superscript"/>
              </w:rPr>
              <w:t>2</w:t>
            </w:r>
            <w:r w:rsidRPr="008D70FA">
              <w:t>.</w:t>
            </w:r>
          </w:p>
        </w:tc>
      </w:tr>
      <w:tr w:rsidR="001476F2" w:rsidTr="00AE2BC1">
        <w:tc>
          <w:tcPr>
            <w:tcW w:w="4786" w:type="dxa"/>
          </w:tcPr>
          <w:p w:rsidR="001476F2" w:rsidRDefault="00AE2BC1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4993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AE2BC1">
            <w:r>
              <w:t>Er der konstateret jordforurening?</w:t>
            </w:r>
          </w:p>
        </w:tc>
        <w:tc>
          <w:tcPr>
            <w:tcW w:w="4993" w:type="dxa"/>
          </w:tcPr>
          <w:p w:rsidR="001476F2" w:rsidRPr="00566751" w:rsidRDefault="00CA717F" w:rsidP="00CA717F">
            <w:r w:rsidRPr="00566751">
              <w:t>Ved den visuelle inspektion er der ikke konst</w:t>
            </w:r>
            <w:r w:rsidRPr="00566751">
              <w:t>a</w:t>
            </w:r>
            <w:r w:rsidRPr="00566751">
              <w:t>teret jordforurening. Der er ikke udtaget jor</w:t>
            </w:r>
            <w:r w:rsidRPr="00566751">
              <w:t>d</w:t>
            </w:r>
            <w:r w:rsidRPr="00566751">
              <w:t>prøver til undersøgelse af, om der er jordfor</w:t>
            </w:r>
            <w:r w:rsidRPr="00566751">
              <w:t>u</w:t>
            </w:r>
            <w:r w:rsidRPr="00566751">
              <w:t xml:space="preserve">rening på grunden. </w:t>
            </w:r>
          </w:p>
        </w:tc>
      </w:tr>
      <w:tr w:rsidR="001476F2" w:rsidTr="00AE2BC1">
        <w:tc>
          <w:tcPr>
            <w:tcW w:w="4786" w:type="dxa"/>
          </w:tcPr>
          <w:p w:rsidR="001476F2" w:rsidRDefault="001476F2" w:rsidP="00AE2BC1">
            <w:r>
              <w:t>Er der meddelt påbud, forbud eller indskæ</w:t>
            </w:r>
            <w:r>
              <w:t>r</w:t>
            </w:r>
            <w:r>
              <w:t>pelser til virksomheden?</w:t>
            </w:r>
          </w:p>
        </w:tc>
        <w:tc>
          <w:tcPr>
            <w:tcW w:w="4993" w:type="dxa"/>
          </w:tcPr>
          <w:p w:rsidR="001476F2" w:rsidRDefault="000C12F2" w:rsidP="00AE2BC1">
            <w:r>
              <w:t xml:space="preserve">Tilsynet har ikke givet anledning til </w:t>
            </w:r>
            <w:r w:rsidR="00AE2BC1">
              <w:t>håndh</w:t>
            </w:r>
            <w:r w:rsidR="00AE2BC1">
              <w:t>æ</w:t>
            </w:r>
            <w:r w:rsidR="00AE2BC1">
              <w:t>velser</w:t>
            </w:r>
            <w:r w:rsidR="00C8305C">
              <w:t>.</w:t>
            </w:r>
            <w:bookmarkStart w:id="0" w:name="_GoBack"/>
            <w:bookmarkEnd w:id="0"/>
          </w:p>
        </w:tc>
      </w:tr>
      <w:tr w:rsidR="001476F2" w:rsidTr="00AE2BC1">
        <w:tc>
          <w:tcPr>
            <w:tcW w:w="4786" w:type="dxa"/>
          </w:tcPr>
          <w:p w:rsidR="001476F2" w:rsidRDefault="001476F2" w:rsidP="00E54838">
            <w:r>
              <w:t>Konklusion på virksomhedens eventuelle indberetning om egenkontrol</w:t>
            </w:r>
          </w:p>
        </w:tc>
        <w:tc>
          <w:tcPr>
            <w:tcW w:w="4993" w:type="dxa"/>
          </w:tcPr>
          <w:p w:rsidR="001476F2" w:rsidRDefault="000C12F2" w:rsidP="00AE2BC1">
            <w:r>
              <w:t>Ikke relevant.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161395"/>
    <w:rsid w:val="002062D4"/>
    <w:rsid w:val="003D5F76"/>
    <w:rsid w:val="00405F70"/>
    <w:rsid w:val="00566751"/>
    <w:rsid w:val="006C66C8"/>
    <w:rsid w:val="008D3D6D"/>
    <w:rsid w:val="008E2A10"/>
    <w:rsid w:val="009120F4"/>
    <w:rsid w:val="00972209"/>
    <w:rsid w:val="00AE2BC1"/>
    <w:rsid w:val="00C8305C"/>
    <w:rsid w:val="00CA717F"/>
    <w:rsid w:val="00E54838"/>
    <w:rsid w:val="00E933E0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FF262987.dotm</Template>
  <TotalTime>64</TotalTime>
  <Pages>1</Pages>
  <Words>167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1187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subject/>
  <dc:creator>Lise Sivesgaard</dc:creator>
  <cp:keywords/>
  <dc:description/>
  <cp:lastModifiedBy>Martin Schou Madsen</cp:lastModifiedBy>
  <cp:revision>8</cp:revision>
  <cp:lastPrinted>2006-12-28T16:35:00Z</cp:lastPrinted>
  <dcterms:created xsi:type="dcterms:W3CDTF">2015-05-18T12:38:00Z</dcterms:created>
  <dcterms:modified xsi:type="dcterms:W3CDTF">2016-11-28T14:52:00Z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