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5812"/>
      </w:tblGrid>
      <w:tr w:rsidR="00952CA0" w:rsidRPr="006455BA" w14:paraId="1126FF76" w14:textId="77777777" w:rsidTr="00C30B47">
        <w:trPr>
          <w:trHeight w:val="675"/>
          <w:tblHeader/>
        </w:trPr>
        <w:tc>
          <w:tcPr>
            <w:tcW w:w="5812" w:type="dxa"/>
            <w:tcMar>
              <w:left w:w="0" w:type="dxa"/>
              <w:right w:w="0" w:type="dxa"/>
            </w:tcMar>
          </w:tcPr>
          <w:p w14:paraId="1126FF75" w14:textId="505C4AC5" w:rsidR="006F2F31" w:rsidRPr="006455BA" w:rsidRDefault="006F2F31" w:rsidP="000B1703">
            <w:pPr>
              <w:pStyle w:val="SidefodSidehoved"/>
              <w:framePr w:wrap="auto" w:vAnchor="margin" w:hAnchor="text" w:xAlign="left" w:yAlign="inline"/>
            </w:pPr>
          </w:p>
        </w:tc>
      </w:tr>
      <w:tr w:rsidR="00952CA0" w:rsidRPr="006455BA" w14:paraId="1126FF78" w14:textId="77777777" w:rsidTr="00C30B47">
        <w:trPr>
          <w:trHeight w:val="1533"/>
        </w:trPr>
        <w:tc>
          <w:tcPr>
            <w:tcW w:w="5812" w:type="dxa"/>
            <w:tcMar>
              <w:left w:w="0" w:type="dxa"/>
              <w:right w:w="0" w:type="dxa"/>
            </w:tcMar>
          </w:tcPr>
          <w:p w14:paraId="7D7A3A15" w14:textId="77777777" w:rsidR="006F2F31" w:rsidRDefault="00DB5808" w:rsidP="000B1703">
            <w:pPr>
              <w:spacing w:line="180" w:lineRule="atLeast"/>
              <w:rPr>
                <w:szCs w:val="20"/>
              </w:rPr>
            </w:pPr>
            <w:r>
              <w:rPr>
                <w:szCs w:val="20"/>
              </w:rPr>
              <w:t>PANKAS A/S</w:t>
            </w:r>
          </w:p>
          <w:p w14:paraId="11029129" w14:textId="77777777" w:rsidR="00DB5808" w:rsidRDefault="00DB5808" w:rsidP="000B1703">
            <w:pPr>
              <w:spacing w:line="180" w:lineRule="atLeast"/>
              <w:rPr>
                <w:szCs w:val="20"/>
              </w:rPr>
            </w:pPr>
            <w:proofErr w:type="spellStart"/>
            <w:r>
              <w:rPr>
                <w:szCs w:val="20"/>
              </w:rPr>
              <w:t>Skærskovhedevej</w:t>
            </w:r>
            <w:proofErr w:type="spellEnd"/>
            <w:r>
              <w:rPr>
                <w:szCs w:val="20"/>
              </w:rPr>
              <w:t xml:space="preserve"> 12</w:t>
            </w:r>
          </w:p>
          <w:p w14:paraId="070C14A4" w14:textId="77777777" w:rsidR="00DB5808" w:rsidRDefault="00DB5808" w:rsidP="000B1703">
            <w:pPr>
              <w:spacing w:line="180" w:lineRule="atLeast"/>
              <w:rPr>
                <w:szCs w:val="20"/>
              </w:rPr>
            </w:pPr>
            <w:r>
              <w:rPr>
                <w:szCs w:val="20"/>
              </w:rPr>
              <w:t>8600 Silkeborg</w:t>
            </w:r>
          </w:p>
          <w:p w14:paraId="1126FF77" w14:textId="38121A55" w:rsidR="00C30B47" w:rsidRPr="006455BA" w:rsidRDefault="00C30B47" w:rsidP="000B1703">
            <w:pPr>
              <w:spacing w:line="180" w:lineRule="atLeast"/>
              <w:rPr>
                <w:szCs w:val="20"/>
              </w:rPr>
            </w:pPr>
            <w:r>
              <w:rPr>
                <w:szCs w:val="20"/>
              </w:rPr>
              <w:t xml:space="preserve">Att. </w:t>
            </w:r>
            <w:r>
              <w:t xml:space="preserve"> </w:t>
            </w:r>
            <w:r w:rsidRPr="00C30B47">
              <w:rPr>
                <w:szCs w:val="20"/>
              </w:rPr>
              <w:t>David Bredahl db@pankas.dk</w:t>
            </w:r>
          </w:p>
        </w:tc>
      </w:tr>
    </w:tbl>
    <w:tbl>
      <w:tblPr>
        <w:tblpPr w:leftFromText="142" w:rightFromText="142" w:vertAnchor="page" w:horzAnchor="margin" w:tblpXSpec="right" w:tblpY="2791"/>
        <w:tblOverlap w:val="never"/>
        <w:tblW w:w="0" w:type="auto"/>
        <w:tblCellMar>
          <w:left w:w="0" w:type="dxa"/>
          <w:right w:w="0" w:type="dxa"/>
        </w:tblCellMar>
        <w:tblLook w:val="04A0" w:firstRow="1" w:lastRow="0" w:firstColumn="1" w:lastColumn="0" w:noHBand="0" w:noVBand="1"/>
        <w:tblCaption w:val="Modtageroplysninger"/>
        <w:tblDescription w:val="Modtageroplysninger"/>
      </w:tblPr>
      <w:tblGrid>
        <w:gridCol w:w="2268"/>
      </w:tblGrid>
      <w:tr w:rsidR="00E6167F" w:rsidRPr="008B6CD1" w14:paraId="26A67F47" w14:textId="77777777" w:rsidTr="00E6167F">
        <w:trPr>
          <w:trHeight w:val="567"/>
          <w:tblHeader/>
        </w:trPr>
        <w:tc>
          <w:tcPr>
            <w:tcW w:w="2268" w:type="dxa"/>
          </w:tcPr>
          <w:p w14:paraId="5A8B220F" w14:textId="528A9918" w:rsidR="00E6167F" w:rsidRPr="008B6CD1" w:rsidRDefault="00E6167F" w:rsidP="00E6167F">
            <w:pPr>
              <w:pStyle w:val="Hjre"/>
            </w:pPr>
            <w:r w:rsidRPr="008B6CD1">
              <w:t>28. april 2023</w:t>
            </w:r>
          </w:p>
        </w:tc>
      </w:tr>
    </w:tbl>
    <w:p w14:paraId="1126FF79" w14:textId="77777777" w:rsidR="00C42742" w:rsidRPr="006455BA" w:rsidRDefault="00C42742" w:rsidP="006F2F31">
      <w:pPr>
        <w:spacing w:line="240" w:lineRule="auto"/>
        <w:rPr>
          <w:vanish/>
          <w:sz w:val="2"/>
        </w:rPr>
      </w:pPr>
    </w:p>
    <w:bookmarkStart w:id="0" w:name="Dato"/>
    <w:bookmarkEnd w:id="0"/>
    <w:p w14:paraId="1126FF7C" w14:textId="77777777" w:rsidR="006F2F31" w:rsidRPr="006455BA" w:rsidRDefault="006455BA" w:rsidP="006F2F31">
      <w:pPr>
        <w:spacing w:line="240" w:lineRule="auto"/>
        <w:rPr>
          <w:vanish/>
          <w:sz w:val="2"/>
        </w:rPr>
      </w:pPr>
      <w:r w:rsidRPr="006455BA">
        <w:rPr>
          <w:noProof/>
          <w:lang w:eastAsia="da-DK"/>
        </w:rPr>
        <mc:AlternateContent>
          <mc:Choice Requires="wps">
            <w:drawing>
              <wp:anchor distT="0" distB="0" distL="114300" distR="114300" simplePos="0" relativeHeight="251658240" behindDoc="0" locked="1" layoutInCell="0" allowOverlap="1" wp14:anchorId="1126FF9A" wp14:editId="1126FF9B">
                <wp:simplePos x="0" y="0"/>
                <wp:positionH relativeFrom="margin">
                  <wp:align>left</wp:align>
                </wp:positionH>
                <wp:positionV relativeFrom="page">
                  <wp:posOffset>9541510</wp:posOffset>
                </wp:positionV>
                <wp:extent cx="5842800" cy="0"/>
                <wp:effectExtent l="0" t="0" r="0" b="0"/>
                <wp:wrapNone/>
                <wp:docPr id="1" name="AutoShape 8" descr="Silkeborg Kommune - Søvej 1 - 8600 Silkeborg" title="Kommuneadres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9CA91F" id="_x0000_t32" coordsize="21600,21600" o:spt="32" o:oned="t" path="m,l21600,21600e" filled="f">
                <v:path arrowok="t" fillok="f" o:connecttype="none"/>
                <o:lock v:ext="edit" shapetype="t"/>
              </v:shapetype>
              <v:shape id="AutoShape 8" o:spid="_x0000_s1026" type="#_x0000_t32" alt="Titel: Kommuneadresse - Beskrivelse: Silkeborg Kommune - Søvej 1 - 8600 Silkeborg" style="position:absolute;margin-left:0;margin-top:751.3pt;width:460.05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o:allowincell="f" strokeweight=".5pt">
                <w10:wrap anchorx="margin" anchory="page"/>
                <w10:anchorlock/>
              </v:shape>
            </w:pict>
          </mc:Fallback>
        </mc:AlternateContent>
      </w:r>
    </w:p>
    <w:tbl>
      <w:tblPr>
        <w:tblpPr w:topFromText="142" w:vertAnchor="page" w:horzAnchor="margin" w:tblpY="15134"/>
        <w:tblOverlap w:val="never"/>
        <w:tblW w:w="9186" w:type="dxa"/>
        <w:tblLayout w:type="fixed"/>
        <w:tblCellMar>
          <w:left w:w="0" w:type="dxa"/>
          <w:right w:w="0" w:type="dxa"/>
        </w:tblCellMar>
        <w:tblLook w:val="04A0" w:firstRow="1" w:lastRow="0" w:firstColumn="1" w:lastColumn="0" w:noHBand="0" w:noVBand="1"/>
        <w:tblCaption w:val="Afsender- og dokumentoplysninger"/>
        <w:tblDescription w:val="Afsender- og dokumentoplysninger"/>
      </w:tblPr>
      <w:tblGrid>
        <w:gridCol w:w="3629"/>
        <w:gridCol w:w="3459"/>
        <w:gridCol w:w="2098"/>
      </w:tblGrid>
      <w:tr w:rsidR="00952CA0" w:rsidRPr="006455BA" w14:paraId="1126FF83" w14:textId="77777777" w:rsidTr="005103C2">
        <w:trPr>
          <w:trHeight w:val="1134"/>
          <w:tblHeader/>
        </w:trPr>
        <w:tc>
          <w:tcPr>
            <w:tcW w:w="3629" w:type="dxa"/>
          </w:tcPr>
          <w:p w14:paraId="02746D0E" w14:textId="77777777" w:rsidR="006455BA" w:rsidRPr="006455BA" w:rsidRDefault="006455BA" w:rsidP="006455BA">
            <w:pPr>
              <w:pStyle w:val="Sidefod"/>
              <w:rPr>
                <w:szCs w:val="14"/>
              </w:rPr>
            </w:pPr>
            <w:bookmarkStart w:id="1" w:name="AfsenderblokVenstre"/>
            <w:bookmarkEnd w:id="1"/>
            <w:r w:rsidRPr="006455BA">
              <w:rPr>
                <w:sz w:val="14"/>
                <w:szCs w:val="14"/>
              </w:rPr>
              <w:t xml:space="preserve">Hanne Bach Lorentzen </w:t>
            </w:r>
          </w:p>
          <w:p w14:paraId="02715982" w14:textId="77777777" w:rsidR="006455BA" w:rsidRPr="006455BA" w:rsidRDefault="006455BA" w:rsidP="006455BA">
            <w:pPr>
              <w:pStyle w:val="Sidefod"/>
              <w:rPr>
                <w:szCs w:val="14"/>
              </w:rPr>
            </w:pPr>
            <w:r w:rsidRPr="006455BA">
              <w:rPr>
                <w:sz w:val="14"/>
                <w:szCs w:val="14"/>
              </w:rPr>
              <w:t>Teknik- og Miljøafdelingen</w:t>
            </w:r>
          </w:p>
          <w:p w14:paraId="6121B281" w14:textId="77777777" w:rsidR="006455BA" w:rsidRPr="006455BA" w:rsidRDefault="006455BA" w:rsidP="006455BA">
            <w:pPr>
              <w:pStyle w:val="Sidefod"/>
              <w:rPr>
                <w:szCs w:val="14"/>
              </w:rPr>
            </w:pPr>
            <w:r w:rsidRPr="006455BA">
              <w:rPr>
                <w:sz w:val="14"/>
                <w:szCs w:val="14"/>
              </w:rPr>
              <w:t>Telefon: +45 89 70 15 03</w:t>
            </w:r>
          </w:p>
          <w:p w14:paraId="1126FF7D" w14:textId="64C9DEB2" w:rsidR="00E03EE1" w:rsidRPr="006455BA" w:rsidRDefault="006455BA" w:rsidP="006455BA">
            <w:pPr>
              <w:pStyle w:val="Sidefod"/>
              <w:tabs>
                <w:tab w:val="clear" w:pos="4819"/>
                <w:tab w:val="clear" w:pos="9638"/>
              </w:tabs>
              <w:spacing w:line="200" w:lineRule="atLeast"/>
              <w:rPr>
                <w:sz w:val="14"/>
                <w:szCs w:val="14"/>
              </w:rPr>
            </w:pPr>
            <w:r w:rsidRPr="006455BA">
              <w:rPr>
                <w:sz w:val="14"/>
                <w:szCs w:val="14"/>
              </w:rPr>
              <w:t>HanneBach.Lorentzen@silkeborg.dk</w:t>
            </w:r>
          </w:p>
        </w:tc>
        <w:tc>
          <w:tcPr>
            <w:tcW w:w="3459" w:type="dxa"/>
          </w:tcPr>
          <w:p w14:paraId="68FA8E87" w14:textId="77777777" w:rsidR="00E03EE1" w:rsidRDefault="006455BA" w:rsidP="006455BA">
            <w:pPr>
              <w:pStyle w:val="Sidefod"/>
              <w:tabs>
                <w:tab w:val="clear" w:pos="4819"/>
                <w:tab w:val="clear" w:pos="9638"/>
              </w:tabs>
              <w:spacing w:line="200" w:lineRule="atLeast"/>
              <w:rPr>
                <w:sz w:val="14"/>
                <w:szCs w:val="14"/>
              </w:rPr>
            </w:pPr>
            <w:bookmarkStart w:id="2" w:name="AfsenderblokCenter"/>
            <w:bookmarkEnd w:id="2"/>
            <w:r w:rsidRPr="006455BA">
              <w:rPr>
                <w:sz w:val="14"/>
                <w:szCs w:val="14"/>
              </w:rPr>
              <w:t>Søvej 1 - 3, 8600 Silkeborg</w:t>
            </w:r>
          </w:p>
          <w:p w14:paraId="63EC0D64" w14:textId="77777777" w:rsidR="006455BA" w:rsidRDefault="006455BA" w:rsidP="006455BA">
            <w:pPr>
              <w:rPr>
                <w:rFonts w:cs="Segoe UI Light"/>
                <w:kern w:val="36"/>
                <w:sz w:val="16"/>
                <w:szCs w:val="16"/>
              </w:rPr>
            </w:pPr>
            <w:proofErr w:type="spellStart"/>
            <w:r>
              <w:t>Sagsnr</w:t>
            </w:r>
            <w:proofErr w:type="spellEnd"/>
            <w:r w:rsidRPr="006455BA">
              <w:t xml:space="preserve"> </w:t>
            </w:r>
            <w:hyperlink r:id="rId10" w:history="1">
              <w:r w:rsidRPr="006455BA">
                <w:rPr>
                  <w:rStyle w:val="ms-splinkbutton-text"/>
                  <w:rFonts w:cs="Segoe UI Light"/>
                  <w:kern w:val="36"/>
                  <w:sz w:val="16"/>
                  <w:szCs w:val="16"/>
                </w:rPr>
                <w:t>EJD-2022-03895</w:t>
              </w:r>
            </w:hyperlink>
          </w:p>
          <w:p w14:paraId="1126FF7E" w14:textId="7ECACCFB" w:rsidR="006455BA" w:rsidRPr="006455BA" w:rsidRDefault="006455BA" w:rsidP="006455BA">
            <w:r>
              <w:rPr>
                <w:rFonts w:cs="Segoe UI Light"/>
                <w:kern w:val="36"/>
                <w:sz w:val="16"/>
                <w:szCs w:val="16"/>
              </w:rPr>
              <w:t>KS: PF</w:t>
            </w:r>
          </w:p>
        </w:tc>
        <w:tc>
          <w:tcPr>
            <w:tcW w:w="2098" w:type="dxa"/>
          </w:tcPr>
          <w:p w14:paraId="1126FF7F" w14:textId="77777777" w:rsidR="00E03EE1" w:rsidRPr="006455BA" w:rsidRDefault="006455BA" w:rsidP="005103C2">
            <w:pPr>
              <w:pStyle w:val="Sidefod"/>
              <w:spacing w:line="200" w:lineRule="atLeast"/>
              <w:rPr>
                <w:sz w:val="14"/>
                <w:szCs w:val="14"/>
              </w:rPr>
            </w:pPr>
            <w:r w:rsidRPr="006455BA">
              <w:rPr>
                <w:noProof/>
                <w:sz w:val="14"/>
                <w:szCs w:val="14"/>
                <w:lang w:eastAsia="da-DK"/>
              </w:rPr>
              <w:drawing>
                <wp:inline distT="0" distB="0" distL="0" distR="0" wp14:anchorId="1126FF9C" wp14:editId="1126FF9D">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37208" name="Picture 2" descr="SilkebOrg Kommune sor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1126FF80" w14:textId="77777777" w:rsidR="00E03EE1" w:rsidRPr="006455BA" w:rsidRDefault="006455BA" w:rsidP="005103C2">
            <w:pPr>
              <w:pStyle w:val="Sidefod"/>
              <w:spacing w:line="200" w:lineRule="atLeast"/>
              <w:rPr>
                <w:sz w:val="14"/>
                <w:szCs w:val="14"/>
              </w:rPr>
            </w:pPr>
            <w:r w:rsidRPr="006455BA">
              <w:rPr>
                <w:sz w:val="14"/>
                <w:szCs w:val="14"/>
              </w:rPr>
              <w:t>Søvej 1 · 8600 Silkeborg</w:t>
            </w:r>
          </w:p>
          <w:p w14:paraId="1126FF81" w14:textId="77777777" w:rsidR="00E03EE1" w:rsidRPr="006455BA" w:rsidRDefault="006455BA" w:rsidP="005103C2">
            <w:pPr>
              <w:pStyle w:val="Sidefod"/>
              <w:spacing w:line="200" w:lineRule="atLeast"/>
              <w:rPr>
                <w:sz w:val="14"/>
                <w:szCs w:val="14"/>
              </w:rPr>
            </w:pPr>
            <w:r w:rsidRPr="006455BA">
              <w:rPr>
                <w:sz w:val="14"/>
                <w:szCs w:val="14"/>
              </w:rPr>
              <w:t>Tlf.: 89 70 10 00</w:t>
            </w:r>
          </w:p>
          <w:p w14:paraId="1126FF82" w14:textId="77777777" w:rsidR="00E03EE1" w:rsidRPr="006455BA" w:rsidRDefault="006455BA" w:rsidP="005103C2">
            <w:pPr>
              <w:pStyle w:val="Sidefod"/>
              <w:spacing w:line="200" w:lineRule="atLeast"/>
              <w:rPr>
                <w:sz w:val="14"/>
                <w:szCs w:val="14"/>
              </w:rPr>
            </w:pPr>
            <w:r w:rsidRPr="006455BA">
              <w:rPr>
                <w:sz w:val="14"/>
                <w:szCs w:val="14"/>
              </w:rPr>
              <w:t>www.silkeborg.dk</w:t>
            </w:r>
          </w:p>
        </w:tc>
      </w:tr>
    </w:tbl>
    <w:p w14:paraId="1126FF84" w14:textId="77777777" w:rsidR="006F2F31" w:rsidRPr="006455BA" w:rsidRDefault="006F2F31" w:rsidP="006F2F31">
      <w:pPr>
        <w:spacing w:line="240" w:lineRule="auto"/>
        <w:rPr>
          <w:vanish/>
          <w:sz w:val="2"/>
        </w:rPr>
      </w:pPr>
      <w:bookmarkStart w:id="3" w:name="Overskrift"/>
      <w:bookmarkEnd w:id="3"/>
    </w:p>
    <w:p w14:paraId="09F41609" w14:textId="1105D0A8" w:rsidR="00E6167F" w:rsidRDefault="00E6167F" w:rsidP="00C30B47">
      <w:pPr>
        <w:rPr>
          <w:sz w:val="40"/>
          <w:szCs w:val="40"/>
        </w:rPr>
      </w:pPr>
    </w:p>
    <w:p w14:paraId="27227288" w14:textId="6F909967" w:rsidR="00E6167F" w:rsidRDefault="00E6167F" w:rsidP="00C30B47">
      <w:pPr>
        <w:rPr>
          <w:sz w:val="40"/>
          <w:szCs w:val="40"/>
        </w:rPr>
      </w:pPr>
    </w:p>
    <w:p w14:paraId="195A07FF" w14:textId="77777777" w:rsidR="00E6167F" w:rsidRDefault="00E6167F" w:rsidP="00C30B47">
      <w:pPr>
        <w:rPr>
          <w:sz w:val="40"/>
          <w:szCs w:val="40"/>
        </w:rPr>
      </w:pPr>
    </w:p>
    <w:p w14:paraId="6AC3862A" w14:textId="77777777" w:rsidR="00E6167F" w:rsidRDefault="00E6167F" w:rsidP="00C30B47">
      <w:pPr>
        <w:rPr>
          <w:sz w:val="40"/>
          <w:szCs w:val="40"/>
        </w:rPr>
      </w:pPr>
    </w:p>
    <w:p w14:paraId="705B16C8" w14:textId="5462BB98" w:rsidR="006455BA" w:rsidRPr="00E6167F" w:rsidRDefault="006455BA" w:rsidP="00E6167F">
      <w:pPr>
        <w:jc w:val="center"/>
        <w:rPr>
          <w:sz w:val="40"/>
          <w:szCs w:val="40"/>
        </w:rPr>
      </w:pPr>
      <w:r w:rsidRPr="00E6167F">
        <w:rPr>
          <w:sz w:val="40"/>
          <w:szCs w:val="40"/>
        </w:rPr>
        <w:t>TILLÆG 6 til MILJØGODKENDELSE</w:t>
      </w:r>
    </w:p>
    <w:p w14:paraId="7185F116" w14:textId="5C450949" w:rsidR="006455BA" w:rsidRPr="00E6167F" w:rsidRDefault="006455BA" w:rsidP="00C30B47">
      <w:pPr>
        <w:rPr>
          <w:bCs/>
          <w:sz w:val="32"/>
          <w:szCs w:val="32"/>
        </w:rPr>
      </w:pPr>
      <w:r w:rsidRPr="00E6167F">
        <w:rPr>
          <w:sz w:val="32"/>
          <w:szCs w:val="32"/>
        </w:rPr>
        <w:t xml:space="preserve">for PANKAS A/S, </w:t>
      </w:r>
      <w:proofErr w:type="spellStart"/>
      <w:r w:rsidRPr="00E6167F">
        <w:rPr>
          <w:sz w:val="32"/>
          <w:szCs w:val="32"/>
        </w:rPr>
        <w:t>Skærskovhedevej</w:t>
      </w:r>
      <w:proofErr w:type="spellEnd"/>
      <w:r w:rsidRPr="00E6167F">
        <w:rPr>
          <w:sz w:val="32"/>
          <w:szCs w:val="32"/>
        </w:rPr>
        <w:t xml:space="preserve"> 12, 8600 Silkeborg</w:t>
      </w:r>
    </w:p>
    <w:p w14:paraId="43347DA0" w14:textId="4FC440B6" w:rsidR="00DB5808" w:rsidRDefault="00DB5808" w:rsidP="00C30B47"/>
    <w:p w14:paraId="30888408" w14:textId="486FF8DD" w:rsidR="00DB5808" w:rsidRDefault="00DB5808" w:rsidP="00E6167F">
      <w:pPr>
        <w:jc w:val="center"/>
        <w:rPr>
          <w:sz w:val="28"/>
          <w:szCs w:val="28"/>
        </w:rPr>
      </w:pPr>
      <w:r>
        <w:rPr>
          <w:noProof/>
        </w:rPr>
        <w:drawing>
          <wp:inline distT="0" distB="0" distL="0" distR="0" wp14:anchorId="2D200E90" wp14:editId="41DB85CD">
            <wp:extent cx="3090077" cy="3267378"/>
            <wp:effectExtent l="0" t="0" r="0" b="952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19355" cy="3298336"/>
                    </a:xfrm>
                    <a:prstGeom prst="rect">
                      <a:avLst/>
                    </a:prstGeom>
                  </pic:spPr>
                </pic:pic>
              </a:graphicData>
            </a:graphic>
          </wp:inline>
        </w:drawing>
      </w:r>
    </w:p>
    <w:p w14:paraId="0AAB105A" w14:textId="77777777" w:rsidR="00DB5808" w:rsidRDefault="00DB5808" w:rsidP="00C30B47">
      <w:pPr>
        <w:rPr>
          <w:sz w:val="28"/>
          <w:szCs w:val="28"/>
        </w:rPr>
      </w:pPr>
    </w:p>
    <w:p w14:paraId="2301612D" w14:textId="3E5B5720" w:rsidR="006455BA" w:rsidRPr="00AE08F1" w:rsidRDefault="00C30B47" w:rsidP="00C30B47">
      <w:pPr>
        <w:rPr>
          <w:b/>
          <w:sz w:val="28"/>
          <w:szCs w:val="28"/>
        </w:rPr>
      </w:pPr>
      <w:r>
        <w:rPr>
          <w:sz w:val="28"/>
          <w:szCs w:val="28"/>
        </w:rPr>
        <w:t>Miljøg</w:t>
      </w:r>
      <w:r w:rsidR="006455BA" w:rsidRPr="00AE08F1">
        <w:rPr>
          <w:sz w:val="28"/>
          <w:szCs w:val="28"/>
        </w:rPr>
        <w:t xml:space="preserve">odkendelsen omfatter tilladelse til </w:t>
      </w:r>
      <w:r w:rsidR="006455BA">
        <w:rPr>
          <w:sz w:val="28"/>
          <w:szCs w:val="28"/>
        </w:rPr>
        <w:t>at anvende gasolie til at tørre og opvarme stenmaterialer mm.</w:t>
      </w:r>
    </w:p>
    <w:p w14:paraId="06F9C874" w14:textId="003E04CC" w:rsidR="006455BA" w:rsidRPr="0039152D" w:rsidRDefault="006455BA" w:rsidP="006455BA">
      <w:pPr>
        <w:jc w:val="center"/>
        <w:rPr>
          <w:szCs w:val="20"/>
        </w:rPr>
      </w:pPr>
    </w:p>
    <w:p w14:paraId="664AAA13" w14:textId="0CB518BB" w:rsidR="00DB5808" w:rsidRPr="0039152D" w:rsidRDefault="00DB5808" w:rsidP="006455BA">
      <w:pPr>
        <w:jc w:val="center"/>
        <w:rPr>
          <w:szCs w:val="20"/>
        </w:rPr>
      </w:pPr>
    </w:p>
    <w:p w14:paraId="73C645B9" w14:textId="233FA866" w:rsidR="00DB5808" w:rsidRPr="008B6CD1" w:rsidRDefault="00DB5808" w:rsidP="00DB5808">
      <w:pPr>
        <w:rPr>
          <w:szCs w:val="20"/>
        </w:rPr>
      </w:pPr>
      <w:r w:rsidRPr="0039152D">
        <w:rPr>
          <w:szCs w:val="20"/>
        </w:rPr>
        <w:t>Annonceret d</w:t>
      </w:r>
      <w:r w:rsidR="00E6167F">
        <w:rPr>
          <w:szCs w:val="20"/>
        </w:rPr>
        <w:t xml:space="preserve">en </w:t>
      </w:r>
      <w:r w:rsidR="00E6167F" w:rsidRPr="008B6CD1">
        <w:rPr>
          <w:szCs w:val="20"/>
        </w:rPr>
        <w:t>2</w:t>
      </w:r>
      <w:r w:rsidR="008B6CD1" w:rsidRPr="008B6CD1">
        <w:rPr>
          <w:szCs w:val="20"/>
        </w:rPr>
        <w:t>8</w:t>
      </w:r>
      <w:r w:rsidR="00E6167F" w:rsidRPr="008B6CD1">
        <w:rPr>
          <w:szCs w:val="20"/>
        </w:rPr>
        <w:t>.</w:t>
      </w:r>
      <w:r w:rsidR="008B6CD1" w:rsidRPr="008B6CD1">
        <w:rPr>
          <w:szCs w:val="20"/>
        </w:rPr>
        <w:t xml:space="preserve"> februar</w:t>
      </w:r>
      <w:r w:rsidR="00E6167F" w:rsidRPr="008B6CD1">
        <w:rPr>
          <w:szCs w:val="20"/>
        </w:rPr>
        <w:t xml:space="preserve"> 2023</w:t>
      </w:r>
      <w:r w:rsidRPr="008B6CD1">
        <w:rPr>
          <w:szCs w:val="20"/>
        </w:rPr>
        <w:t xml:space="preserve"> på Silkeborg Kommunes hjemmeside og DMA</w:t>
      </w:r>
    </w:p>
    <w:p w14:paraId="1A8271C9" w14:textId="4BF9A732" w:rsidR="00DB5808" w:rsidRPr="0039152D" w:rsidRDefault="00DB5808" w:rsidP="00DB5808">
      <w:pPr>
        <w:rPr>
          <w:szCs w:val="20"/>
        </w:rPr>
      </w:pPr>
      <w:r w:rsidRPr="008B6CD1">
        <w:rPr>
          <w:szCs w:val="20"/>
        </w:rPr>
        <w:t xml:space="preserve">Klagefristen udløber den </w:t>
      </w:r>
      <w:r w:rsidR="00E6167F" w:rsidRPr="008B6CD1">
        <w:rPr>
          <w:szCs w:val="20"/>
        </w:rPr>
        <w:t>28. marts 2023</w:t>
      </w:r>
      <w:r w:rsidRPr="008B6CD1">
        <w:rPr>
          <w:szCs w:val="20"/>
        </w:rPr>
        <w:t xml:space="preserve"> kl. 23.59.</w:t>
      </w:r>
    </w:p>
    <w:p w14:paraId="1B385945" w14:textId="24D53252" w:rsidR="00E6167F" w:rsidRDefault="00E6167F">
      <w:pPr>
        <w:spacing w:line="240" w:lineRule="auto"/>
        <w:rPr>
          <w:szCs w:val="20"/>
        </w:rPr>
      </w:pPr>
      <w:r>
        <w:rPr>
          <w:szCs w:val="20"/>
        </w:rPr>
        <w:br w:type="page"/>
      </w:r>
    </w:p>
    <w:p w14:paraId="21F831E8" w14:textId="77777777" w:rsidR="00DB5808" w:rsidRPr="0039152D" w:rsidRDefault="00DB5808" w:rsidP="006455BA">
      <w:pPr>
        <w:jc w:val="center"/>
        <w:rPr>
          <w:szCs w:val="20"/>
        </w:rPr>
      </w:pPr>
    </w:p>
    <w:p w14:paraId="48162C73" w14:textId="5CFF491D" w:rsidR="00DB5808" w:rsidRPr="0039152D" w:rsidRDefault="00DB5808" w:rsidP="006455BA">
      <w:pPr>
        <w:jc w:val="center"/>
        <w:rPr>
          <w:szCs w:val="20"/>
        </w:rPr>
      </w:pPr>
    </w:p>
    <w:p w14:paraId="12D04854" w14:textId="77777777" w:rsidR="0039152D" w:rsidRPr="00C30B47" w:rsidRDefault="0039152D" w:rsidP="00C30B47">
      <w:pPr>
        <w:jc w:val="center"/>
        <w:rPr>
          <w:sz w:val="28"/>
          <w:szCs w:val="28"/>
        </w:rPr>
      </w:pPr>
      <w:r w:rsidRPr="00C30B47">
        <w:rPr>
          <w:sz w:val="28"/>
          <w:szCs w:val="28"/>
        </w:rPr>
        <w:t>TILLÆG 6 til MILJØGODKENDELSE</w:t>
      </w:r>
    </w:p>
    <w:p w14:paraId="5B7370CB" w14:textId="77777777" w:rsidR="0039152D" w:rsidRPr="00C30B47" w:rsidRDefault="0039152D" w:rsidP="00C30B47">
      <w:pPr>
        <w:jc w:val="center"/>
        <w:rPr>
          <w:bCs/>
          <w:sz w:val="28"/>
          <w:szCs w:val="28"/>
        </w:rPr>
      </w:pPr>
      <w:r w:rsidRPr="00C30B47">
        <w:rPr>
          <w:sz w:val="28"/>
          <w:szCs w:val="28"/>
        </w:rPr>
        <w:t xml:space="preserve">for PANKAS A/S, </w:t>
      </w:r>
      <w:proofErr w:type="spellStart"/>
      <w:r w:rsidRPr="00C30B47">
        <w:rPr>
          <w:sz w:val="28"/>
          <w:szCs w:val="28"/>
        </w:rPr>
        <w:t>Skærskovhedevej</w:t>
      </w:r>
      <w:proofErr w:type="spellEnd"/>
      <w:r w:rsidRPr="00C30B47">
        <w:rPr>
          <w:sz w:val="28"/>
          <w:szCs w:val="28"/>
        </w:rPr>
        <w:t xml:space="preserve"> 12, 8600 Silkeborg</w:t>
      </w:r>
    </w:p>
    <w:p w14:paraId="156830F5" w14:textId="77777777" w:rsidR="00C30B47" w:rsidRDefault="00C30B47" w:rsidP="00C30B47">
      <w:pPr>
        <w:rPr>
          <w:sz w:val="28"/>
          <w:szCs w:val="28"/>
        </w:rPr>
      </w:pPr>
    </w:p>
    <w:p w14:paraId="2F7C207D" w14:textId="11052BE0" w:rsidR="0039152D" w:rsidRPr="00AE08F1" w:rsidRDefault="00E6167F" w:rsidP="00C30B47">
      <w:pPr>
        <w:rPr>
          <w:b/>
          <w:sz w:val="28"/>
          <w:szCs w:val="28"/>
        </w:rPr>
      </w:pPr>
      <w:r>
        <w:rPr>
          <w:sz w:val="28"/>
          <w:szCs w:val="28"/>
        </w:rPr>
        <w:t>Miljøg</w:t>
      </w:r>
      <w:r w:rsidR="0039152D" w:rsidRPr="00AE08F1">
        <w:rPr>
          <w:sz w:val="28"/>
          <w:szCs w:val="28"/>
        </w:rPr>
        <w:t xml:space="preserve">odkendelsen omfatter tilladelse til </w:t>
      </w:r>
      <w:r w:rsidR="0039152D">
        <w:rPr>
          <w:sz w:val="28"/>
          <w:szCs w:val="28"/>
        </w:rPr>
        <w:t>at anvende gasolie til at tørre og opvarme stenmaterialer mm.</w:t>
      </w:r>
    </w:p>
    <w:p w14:paraId="3DD2B005" w14:textId="77777777" w:rsidR="00DB5808" w:rsidRPr="0039152D" w:rsidRDefault="00DB5808" w:rsidP="00C30B47">
      <w:pPr>
        <w:rPr>
          <w:bCs/>
          <w:szCs w:val="20"/>
        </w:rPr>
      </w:pPr>
    </w:p>
    <w:tbl>
      <w:tblPr>
        <w:tblW w:w="0" w:type="auto"/>
        <w:tblInd w:w="108" w:type="dxa"/>
        <w:tblCellMar>
          <w:top w:w="28" w:type="dxa"/>
          <w:bottom w:w="28" w:type="dxa"/>
        </w:tblCellMar>
        <w:tblLook w:val="01E0" w:firstRow="1" w:lastRow="1" w:firstColumn="1" w:lastColumn="1" w:noHBand="0" w:noVBand="0"/>
        <w:tblCaption w:val="Data"/>
        <w:tblDescription w:val="Tabellen viser data for miljøgodkendelsen"/>
      </w:tblPr>
      <w:tblGrid>
        <w:gridCol w:w="2681"/>
        <w:gridCol w:w="6395"/>
      </w:tblGrid>
      <w:tr w:rsidR="00DB5808" w:rsidRPr="0039152D" w14:paraId="60D0A518" w14:textId="77777777" w:rsidTr="00EC4782">
        <w:trPr>
          <w:trHeight w:val="454"/>
          <w:tblHeader/>
        </w:trPr>
        <w:tc>
          <w:tcPr>
            <w:tcW w:w="2700" w:type="dxa"/>
            <w:shd w:val="clear" w:color="auto" w:fill="auto"/>
          </w:tcPr>
          <w:p w14:paraId="56B79259" w14:textId="77777777" w:rsidR="00DB5808" w:rsidRPr="0039152D" w:rsidRDefault="00DB5808" w:rsidP="00C30B47">
            <w:pPr>
              <w:rPr>
                <w:rFonts w:eastAsia="Times New Roman"/>
                <w:szCs w:val="20"/>
                <w:lang w:eastAsia="da-DK"/>
              </w:rPr>
            </w:pPr>
            <w:r w:rsidRPr="0039152D">
              <w:rPr>
                <w:rFonts w:eastAsia="Times New Roman"/>
                <w:szCs w:val="20"/>
                <w:lang w:eastAsia="da-DK"/>
              </w:rPr>
              <w:t>Matrikel nr.:</w:t>
            </w:r>
          </w:p>
        </w:tc>
        <w:tc>
          <w:tcPr>
            <w:tcW w:w="6484" w:type="dxa"/>
            <w:shd w:val="clear" w:color="auto" w:fill="auto"/>
          </w:tcPr>
          <w:p w14:paraId="5B7634B3" w14:textId="77777777" w:rsidR="00DB5808" w:rsidRPr="0039152D" w:rsidRDefault="00DB5808" w:rsidP="00C30B47">
            <w:pPr>
              <w:rPr>
                <w:rFonts w:eastAsia="Times New Roman"/>
                <w:szCs w:val="20"/>
                <w:lang w:eastAsia="da-DK"/>
              </w:rPr>
            </w:pPr>
            <w:r w:rsidRPr="0039152D">
              <w:rPr>
                <w:rFonts w:eastAsia="Times New Roman"/>
                <w:szCs w:val="20"/>
                <w:lang w:eastAsia="da-DK"/>
              </w:rPr>
              <w:t>4e Tollund, Funder</w:t>
            </w:r>
          </w:p>
        </w:tc>
      </w:tr>
      <w:tr w:rsidR="00DB5808" w:rsidRPr="0039152D" w14:paraId="74E416AE" w14:textId="77777777" w:rsidTr="00EC4782">
        <w:trPr>
          <w:trHeight w:val="454"/>
        </w:trPr>
        <w:tc>
          <w:tcPr>
            <w:tcW w:w="2700" w:type="dxa"/>
            <w:shd w:val="clear" w:color="auto" w:fill="auto"/>
          </w:tcPr>
          <w:p w14:paraId="3F5A8367" w14:textId="77777777" w:rsidR="00DB5808" w:rsidRPr="0039152D" w:rsidRDefault="00DB5808" w:rsidP="00C30B47">
            <w:pPr>
              <w:rPr>
                <w:rFonts w:eastAsia="Times New Roman"/>
                <w:szCs w:val="20"/>
                <w:lang w:eastAsia="da-DK"/>
              </w:rPr>
            </w:pPr>
            <w:r w:rsidRPr="0039152D">
              <w:rPr>
                <w:rFonts w:eastAsia="Times New Roman"/>
                <w:szCs w:val="20"/>
                <w:lang w:eastAsia="da-DK"/>
              </w:rPr>
              <w:t>CVR-nummer:</w:t>
            </w:r>
          </w:p>
        </w:tc>
        <w:tc>
          <w:tcPr>
            <w:tcW w:w="6484" w:type="dxa"/>
            <w:shd w:val="clear" w:color="auto" w:fill="auto"/>
          </w:tcPr>
          <w:p w14:paraId="0E6FDFA9" w14:textId="77777777" w:rsidR="00DB5808" w:rsidRPr="0039152D" w:rsidRDefault="00DB5808" w:rsidP="00C30B47">
            <w:pPr>
              <w:rPr>
                <w:rFonts w:eastAsia="Times New Roman"/>
                <w:szCs w:val="20"/>
                <w:lang w:eastAsia="da-DK"/>
              </w:rPr>
            </w:pPr>
            <w:r w:rsidRPr="0039152D">
              <w:rPr>
                <w:rFonts w:eastAsia="Times New Roman"/>
                <w:szCs w:val="20"/>
                <w:lang w:eastAsia="da-DK"/>
              </w:rPr>
              <w:t>20732318</w:t>
            </w:r>
          </w:p>
        </w:tc>
      </w:tr>
      <w:tr w:rsidR="00DB5808" w:rsidRPr="0039152D" w14:paraId="11211794" w14:textId="77777777" w:rsidTr="00EC4782">
        <w:trPr>
          <w:trHeight w:val="454"/>
        </w:trPr>
        <w:tc>
          <w:tcPr>
            <w:tcW w:w="2700" w:type="dxa"/>
            <w:shd w:val="clear" w:color="auto" w:fill="auto"/>
          </w:tcPr>
          <w:p w14:paraId="6D470B91" w14:textId="77777777" w:rsidR="00DB5808" w:rsidRPr="0039152D" w:rsidRDefault="00DB5808" w:rsidP="00C30B47">
            <w:pPr>
              <w:rPr>
                <w:rFonts w:eastAsia="Times New Roman"/>
                <w:szCs w:val="20"/>
                <w:lang w:eastAsia="da-DK"/>
              </w:rPr>
            </w:pPr>
            <w:r w:rsidRPr="0039152D">
              <w:rPr>
                <w:rFonts w:eastAsia="Times New Roman"/>
                <w:szCs w:val="20"/>
                <w:lang w:eastAsia="da-DK"/>
              </w:rPr>
              <w:t>P-nummer:</w:t>
            </w:r>
          </w:p>
        </w:tc>
        <w:tc>
          <w:tcPr>
            <w:tcW w:w="6484" w:type="dxa"/>
            <w:shd w:val="clear" w:color="auto" w:fill="auto"/>
          </w:tcPr>
          <w:p w14:paraId="5993AB57" w14:textId="77777777" w:rsidR="00DB5808" w:rsidRPr="0039152D" w:rsidRDefault="00DB5808" w:rsidP="00C30B47">
            <w:pPr>
              <w:rPr>
                <w:rFonts w:eastAsia="Times New Roman"/>
                <w:szCs w:val="20"/>
                <w:lang w:eastAsia="da-DK"/>
              </w:rPr>
            </w:pPr>
            <w:r w:rsidRPr="0039152D">
              <w:rPr>
                <w:rFonts w:eastAsia="Times New Roman"/>
                <w:szCs w:val="20"/>
                <w:lang w:eastAsia="da-DK"/>
              </w:rPr>
              <w:t>1010244419</w:t>
            </w:r>
          </w:p>
        </w:tc>
      </w:tr>
      <w:tr w:rsidR="00DB5808" w:rsidRPr="0039152D" w14:paraId="73C1B101" w14:textId="77777777" w:rsidTr="00EC4782">
        <w:trPr>
          <w:trHeight w:val="454"/>
        </w:trPr>
        <w:tc>
          <w:tcPr>
            <w:tcW w:w="2700" w:type="dxa"/>
            <w:shd w:val="clear" w:color="auto" w:fill="auto"/>
          </w:tcPr>
          <w:p w14:paraId="3D923C9E" w14:textId="77777777" w:rsidR="00DB5808" w:rsidRPr="0039152D" w:rsidRDefault="00DB5808" w:rsidP="00C30B47">
            <w:pPr>
              <w:rPr>
                <w:rFonts w:eastAsia="Times New Roman"/>
                <w:szCs w:val="20"/>
                <w:lang w:eastAsia="da-DK"/>
              </w:rPr>
            </w:pPr>
            <w:r w:rsidRPr="0039152D">
              <w:rPr>
                <w:rFonts w:eastAsia="Times New Roman"/>
                <w:szCs w:val="20"/>
                <w:lang w:eastAsia="da-DK"/>
              </w:rPr>
              <w:t>Listepunkt nr.:</w:t>
            </w:r>
          </w:p>
        </w:tc>
        <w:tc>
          <w:tcPr>
            <w:tcW w:w="6484" w:type="dxa"/>
            <w:shd w:val="clear" w:color="auto" w:fill="auto"/>
          </w:tcPr>
          <w:p w14:paraId="2E2C478D" w14:textId="77777777" w:rsidR="00DB5808" w:rsidRPr="0039152D" w:rsidRDefault="00DB5808" w:rsidP="00C30B47">
            <w:pPr>
              <w:rPr>
                <w:rFonts w:eastAsia="Times New Roman"/>
                <w:szCs w:val="20"/>
                <w:lang w:eastAsia="da-DK"/>
              </w:rPr>
            </w:pPr>
            <w:r w:rsidRPr="0039152D">
              <w:rPr>
                <w:rFonts w:eastAsia="Times New Roman"/>
                <w:szCs w:val="20"/>
                <w:lang w:eastAsia="da-DK"/>
              </w:rPr>
              <w:t>C202, Asfalt fabrikker og anlæg til fremstilling af vejmaterialer</w:t>
            </w:r>
          </w:p>
        </w:tc>
      </w:tr>
      <w:tr w:rsidR="00DB5808" w:rsidRPr="0039152D" w14:paraId="5C2170CE" w14:textId="77777777" w:rsidTr="00EC4782">
        <w:trPr>
          <w:trHeight w:val="407"/>
        </w:trPr>
        <w:tc>
          <w:tcPr>
            <w:tcW w:w="2700" w:type="dxa"/>
            <w:shd w:val="clear" w:color="auto" w:fill="auto"/>
          </w:tcPr>
          <w:p w14:paraId="68B069D3" w14:textId="77777777" w:rsidR="00DB5808" w:rsidRPr="0039152D" w:rsidRDefault="00DB5808" w:rsidP="00C30B47">
            <w:pPr>
              <w:rPr>
                <w:rFonts w:eastAsia="Times New Roman"/>
                <w:szCs w:val="20"/>
                <w:lang w:eastAsia="da-DK"/>
              </w:rPr>
            </w:pPr>
            <w:r w:rsidRPr="0039152D">
              <w:rPr>
                <w:rFonts w:eastAsia="Times New Roman"/>
                <w:szCs w:val="20"/>
                <w:lang w:eastAsia="da-DK"/>
              </w:rPr>
              <w:t>Ejendommens ejer:</w:t>
            </w:r>
          </w:p>
        </w:tc>
        <w:tc>
          <w:tcPr>
            <w:tcW w:w="6484" w:type="dxa"/>
            <w:shd w:val="clear" w:color="auto" w:fill="auto"/>
          </w:tcPr>
          <w:p w14:paraId="52D8A43C" w14:textId="77777777" w:rsidR="00DB5808" w:rsidRPr="0039152D" w:rsidRDefault="00DB5808" w:rsidP="00C30B47">
            <w:pPr>
              <w:rPr>
                <w:rFonts w:eastAsia="Times New Roman"/>
                <w:szCs w:val="20"/>
                <w:lang w:eastAsia="da-DK"/>
              </w:rPr>
            </w:pPr>
            <w:r w:rsidRPr="0039152D">
              <w:rPr>
                <w:rFonts w:eastAsia="Times New Roman"/>
                <w:szCs w:val="20"/>
                <w:lang w:eastAsia="da-DK"/>
              </w:rPr>
              <w:t>PANKAS A/S</w:t>
            </w:r>
          </w:p>
        </w:tc>
      </w:tr>
    </w:tbl>
    <w:p w14:paraId="3A923289" w14:textId="77777777" w:rsidR="00DB5808" w:rsidRPr="0039152D" w:rsidRDefault="00DB5808" w:rsidP="00C30B47">
      <w:pPr>
        <w:rPr>
          <w:szCs w:val="20"/>
        </w:rPr>
      </w:pPr>
    </w:p>
    <w:p w14:paraId="21867211" w14:textId="77777777" w:rsidR="00DB5808" w:rsidRPr="0039152D" w:rsidRDefault="00DB5808" w:rsidP="00C30B47">
      <w:pPr>
        <w:rPr>
          <w:szCs w:val="20"/>
        </w:rPr>
      </w:pPr>
    </w:p>
    <w:p w14:paraId="56938933" w14:textId="0895C4D6" w:rsidR="006455BA" w:rsidRPr="0039152D" w:rsidRDefault="006455BA" w:rsidP="00C30B47">
      <w:pPr>
        <w:rPr>
          <w:b/>
          <w:bCs/>
          <w:szCs w:val="20"/>
        </w:rPr>
      </w:pPr>
      <w:r w:rsidRPr="0039152D">
        <w:rPr>
          <w:b/>
          <w:bCs/>
          <w:szCs w:val="20"/>
        </w:rPr>
        <w:t>Silkeborg Kommune</w:t>
      </w:r>
    </w:p>
    <w:p w14:paraId="1A393371" w14:textId="77777777" w:rsidR="006455BA" w:rsidRPr="0039152D" w:rsidRDefault="006455BA" w:rsidP="006455BA">
      <w:pPr>
        <w:rPr>
          <w:szCs w:val="20"/>
        </w:rPr>
      </w:pPr>
    </w:p>
    <w:tbl>
      <w:tblPr>
        <w:tblW w:w="0" w:type="auto"/>
        <w:tblCellMar>
          <w:left w:w="0" w:type="dxa"/>
          <w:right w:w="0" w:type="dxa"/>
        </w:tblCellMar>
        <w:tblLook w:val="01E0" w:firstRow="1" w:lastRow="1" w:firstColumn="1" w:lastColumn="1" w:noHBand="0" w:noVBand="0"/>
        <w:tblCaption w:val="Silkeborg Kommune"/>
        <w:tblDescription w:val="Tabellen viser afsender for miljøgodkendelsen"/>
      </w:tblPr>
      <w:tblGrid>
        <w:gridCol w:w="3613"/>
        <w:gridCol w:w="5539"/>
      </w:tblGrid>
      <w:tr w:rsidR="006455BA" w:rsidRPr="0039152D" w14:paraId="1D9B1F8C" w14:textId="77777777" w:rsidTr="009B3BF9">
        <w:tc>
          <w:tcPr>
            <w:tcW w:w="3613" w:type="dxa"/>
          </w:tcPr>
          <w:p w14:paraId="46E6336D" w14:textId="77777777" w:rsidR="00DB5808" w:rsidRPr="0039152D" w:rsidRDefault="00DB5808" w:rsidP="00DB5808">
            <w:pPr>
              <w:rPr>
                <w:szCs w:val="20"/>
              </w:rPr>
            </w:pPr>
            <w:bookmarkStart w:id="4" w:name="Underskriver1"/>
            <w:bookmarkEnd w:id="4"/>
            <w:r w:rsidRPr="0039152D">
              <w:rPr>
                <w:szCs w:val="20"/>
              </w:rPr>
              <w:t xml:space="preserve">Hanne Bach Lorentzen </w:t>
            </w:r>
          </w:p>
          <w:p w14:paraId="6D7EA311" w14:textId="701E79B1" w:rsidR="006455BA" w:rsidRPr="0039152D" w:rsidRDefault="00DB5808" w:rsidP="00DB5808">
            <w:pPr>
              <w:rPr>
                <w:szCs w:val="20"/>
              </w:rPr>
            </w:pPr>
            <w:r w:rsidRPr="0039152D">
              <w:rPr>
                <w:szCs w:val="20"/>
              </w:rPr>
              <w:t xml:space="preserve">Civilingeniør </w:t>
            </w:r>
          </w:p>
        </w:tc>
        <w:tc>
          <w:tcPr>
            <w:tcW w:w="5539" w:type="dxa"/>
          </w:tcPr>
          <w:p w14:paraId="2CF876C3" w14:textId="77777777" w:rsidR="006455BA" w:rsidRPr="0039152D" w:rsidRDefault="00DB5808" w:rsidP="009B3BF9">
            <w:pPr>
              <w:rPr>
                <w:szCs w:val="20"/>
              </w:rPr>
            </w:pPr>
            <w:bookmarkStart w:id="5" w:name="Underskriver2"/>
            <w:bookmarkEnd w:id="5"/>
            <w:r w:rsidRPr="0039152D">
              <w:rPr>
                <w:szCs w:val="20"/>
              </w:rPr>
              <w:t>Peter Fabrin</w:t>
            </w:r>
          </w:p>
          <w:p w14:paraId="4DED246C" w14:textId="532FE268" w:rsidR="00DB5808" w:rsidRPr="0039152D" w:rsidRDefault="00DB5808" w:rsidP="009B3BF9">
            <w:pPr>
              <w:rPr>
                <w:szCs w:val="20"/>
              </w:rPr>
            </w:pPr>
            <w:r w:rsidRPr="0039152D">
              <w:rPr>
                <w:szCs w:val="20"/>
              </w:rPr>
              <w:t>Ingeniør</w:t>
            </w:r>
          </w:p>
        </w:tc>
      </w:tr>
    </w:tbl>
    <w:p w14:paraId="63160F4E" w14:textId="77777777" w:rsidR="006455BA" w:rsidRPr="0039152D" w:rsidRDefault="006455BA" w:rsidP="006455BA">
      <w:pPr>
        <w:rPr>
          <w:szCs w:val="20"/>
        </w:rPr>
      </w:pPr>
    </w:p>
    <w:p w14:paraId="606AFBA9" w14:textId="4C870B38" w:rsidR="006455BA" w:rsidRPr="0039152D" w:rsidRDefault="006455BA" w:rsidP="006455BA">
      <w:pPr>
        <w:rPr>
          <w:szCs w:val="20"/>
        </w:rPr>
      </w:pPr>
      <w:r w:rsidRPr="0039152D">
        <w:rPr>
          <w:szCs w:val="20"/>
        </w:rPr>
        <w:br/>
      </w:r>
    </w:p>
    <w:p w14:paraId="02A6AA28" w14:textId="77777777" w:rsidR="006455BA" w:rsidRPr="0039152D" w:rsidRDefault="006455BA">
      <w:pPr>
        <w:spacing w:line="240" w:lineRule="auto"/>
        <w:rPr>
          <w:szCs w:val="20"/>
        </w:rPr>
      </w:pPr>
      <w:r w:rsidRPr="0039152D">
        <w:rPr>
          <w:szCs w:val="20"/>
        </w:rPr>
        <w:br w:type="page"/>
      </w:r>
    </w:p>
    <w:p w14:paraId="03457364" w14:textId="77777777" w:rsidR="006455BA" w:rsidRPr="00C30B47" w:rsidRDefault="006455BA" w:rsidP="00C30B47">
      <w:pPr>
        <w:rPr>
          <w:b/>
          <w:bCs/>
        </w:rPr>
      </w:pPr>
      <w:r w:rsidRPr="00C30B47">
        <w:rPr>
          <w:b/>
          <w:bCs/>
        </w:rPr>
        <w:lastRenderedPageBreak/>
        <w:t>Indholdsfortegnelse</w:t>
      </w:r>
    </w:p>
    <w:p w14:paraId="1A687382" w14:textId="77777777" w:rsidR="006455BA" w:rsidRPr="0039152D" w:rsidRDefault="006455BA" w:rsidP="006455BA">
      <w:pPr>
        <w:rPr>
          <w:szCs w:val="20"/>
        </w:rPr>
      </w:pPr>
    </w:p>
    <w:p w14:paraId="36AA748B" w14:textId="0EB35780" w:rsidR="00E6167F" w:rsidRDefault="006455BA">
      <w:pPr>
        <w:pStyle w:val="Indholdsfortegnelse1"/>
        <w:tabs>
          <w:tab w:val="left" w:pos="660"/>
          <w:tab w:val="right" w:leader="dot" w:pos="9174"/>
        </w:tabs>
        <w:rPr>
          <w:rFonts w:asciiTheme="minorHAnsi" w:eastAsiaTheme="minorEastAsia" w:hAnsiTheme="minorHAnsi" w:cstheme="minorBidi"/>
          <w:b w:val="0"/>
          <w:noProof/>
          <w:lang w:eastAsia="da-DK"/>
        </w:rPr>
      </w:pPr>
      <w:r w:rsidRPr="0039152D">
        <w:rPr>
          <w:b w:val="0"/>
          <w:sz w:val="20"/>
          <w:szCs w:val="20"/>
        </w:rPr>
        <w:fldChar w:fldCharType="begin"/>
      </w:r>
      <w:r w:rsidRPr="0039152D">
        <w:rPr>
          <w:b w:val="0"/>
          <w:sz w:val="20"/>
          <w:szCs w:val="20"/>
        </w:rPr>
        <w:instrText xml:space="preserve"> TOC \o "1-3" \h \z \u </w:instrText>
      </w:r>
      <w:r w:rsidRPr="0039152D">
        <w:rPr>
          <w:b w:val="0"/>
          <w:sz w:val="20"/>
          <w:szCs w:val="20"/>
        </w:rPr>
        <w:fldChar w:fldCharType="separate"/>
      </w:r>
      <w:hyperlink w:anchor="_Toc128421321" w:history="1">
        <w:r w:rsidR="00E6167F" w:rsidRPr="00134B6F">
          <w:rPr>
            <w:rStyle w:val="Hyperlink"/>
            <w:noProof/>
          </w:rPr>
          <w:t>1.</w:t>
        </w:r>
        <w:r w:rsidR="00E6167F">
          <w:rPr>
            <w:rFonts w:asciiTheme="minorHAnsi" w:eastAsiaTheme="minorEastAsia" w:hAnsiTheme="minorHAnsi" w:cstheme="minorBidi"/>
            <w:b w:val="0"/>
            <w:noProof/>
            <w:lang w:eastAsia="da-DK"/>
          </w:rPr>
          <w:tab/>
        </w:r>
        <w:r w:rsidR="00E6167F" w:rsidRPr="00134B6F">
          <w:rPr>
            <w:rStyle w:val="Hyperlink"/>
            <w:noProof/>
          </w:rPr>
          <w:t>Ikke teknisk resumé</w:t>
        </w:r>
        <w:r w:rsidR="00E6167F">
          <w:rPr>
            <w:noProof/>
            <w:webHidden/>
          </w:rPr>
          <w:tab/>
        </w:r>
        <w:r w:rsidR="00E6167F">
          <w:rPr>
            <w:noProof/>
            <w:webHidden/>
          </w:rPr>
          <w:fldChar w:fldCharType="begin"/>
        </w:r>
        <w:r w:rsidR="00E6167F">
          <w:rPr>
            <w:noProof/>
            <w:webHidden/>
          </w:rPr>
          <w:instrText xml:space="preserve"> PAGEREF _Toc128421321 \h </w:instrText>
        </w:r>
        <w:r w:rsidR="00E6167F">
          <w:rPr>
            <w:noProof/>
            <w:webHidden/>
          </w:rPr>
        </w:r>
        <w:r w:rsidR="00E6167F">
          <w:rPr>
            <w:noProof/>
            <w:webHidden/>
          </w:rPr>
          <w:fldChar w:fldCharType="separate"/>
        </w:r>
        <w:r w:rsidR="003E2B31">
          <w:rPr>
            <w:noProof/>
            <w:webHidden/>
          </w:rPr>
          <w:t>5</w:t>
        </w:r>
        <w:r w:rsidR="00E6167F">
          <w:rPr>
            <w:noProof/>
            <w:webHidden/>
          </w:rPr>
          <w:fldChar w:fldCharType="end"/>
        </w:r>
      </w:hyperlink>
    </w:p>
    <w:p w14:paraId="4445C719" w14:textId="746416F1" w:rsidR="00E6167F" w:rsidRDefault="00000000">
      <w:pPr>
        <w:pStyle w:val="Indholdsfortegnelse1"/>
        <w:tabs>
          <w:tab w:val="left" w:pos="660"/>
          <w:tab w:val="right" w:leader="dot" w:pos="9174"/>
        </w:tabs>
        <w:rPr>
          <w:rFonts w:asciiTheme="minorHAnsi" w:eastAsiaTheme="minorEastAsia" w:hAnsiTheme="minorHAnsi" w:cstheme="minorBidi"/>
          <w:b w:val="0"/>
          <w:noProof/>
          <w:lang w:eastAsia="da-DK"/>
        </w:rPr>
      </w:pPr>
      <w:hyperlink w:anchor="_Toc128421322" w:history="1">
        <w:r w:rsidR="00E6167F" w:rsidRPr="00134B6F">
          <w:rPr>
            <w:rStyle w:val="Hyperlink"/>
            <w:noProof/>
          </w:rPr>
          <w:t>2.</w:t>
        </w:r>
        <w:r w:rsidR="00E6167F">
          <w:rPr>
            <w:rFonts w:asciiTheme="minorHAnsi" w:eastAsiaTheme="minorEastAsia" w:hAnsiTheme="minorHAnsi" w:cstheme="minorBidi"/>
            <w:b w:val="0"/>
            <w:noProof/>
            <w:lang w:eastAsia="da-DK"/>
          </w:rPr>
          <w:tab/>
        </w:r>
        <w:r w:rsidR="00E6167F" w:rsidRPr="00134B6F">
          <w:rPr>
            <w:rStyle w:val="Hyperlink"/>
            <w:noProof/>
          </w:rPr>
          <w:t>Afgørelse og vilkår</w:t>
        </w:r>
        <w:r w:rsidR="00E6167F">
          <w:rPr>
            <w:noProof/>
            <w:webHidden/>
          </w:rPr>
          <w:tab/>
        </w:r>
        <w:r w:rsidR="00E6167F">
          <w:rPr>
            <w:noProof/>
            <w:webHidden/>
          </w:rPr>
          <w:fldChar w:fldCharType="begin"/>
        </w:r>
        <w:r w:rsidR="00E6167F">
          <w:rPr>
            <w:noProof/>
            <w:webHidden/>
          </w:rPr>
          <w:instrText xml:space="preserve"> PAGEREF _Toc128421322 \h </w:instrText>
        </w:r>
        <w:r w:rsidR="00E6167F">
          <w:rPr>
            <w:noProof/>
            <w:webHidden/>
          </w:rPr>
        </w:r>
        <w:r w:rsidR="00E6167F">
          <w:rPr>
            <w:noProof/>
            <w:webHidden/>
          </w:rPr>
          <w:fldChar w:fldCharType="separate"/>
        </w:r>
        <w:r w:rsidR="003E2B31">
          <w:rPr>
            <w:noProof/>
            <w:webHidden/>
          </w:rPr>
          <w:t>6</w:t>
        </w:r>
        <w:r w:rsidR="00E6167F">
          <w:rPr>
            <w:noProof/>
            <w:webHidden/>
          </w:rPr>
          <w:fldChar w:fldCharType="end"/>
        </w:r>
      </w:hyperlink>
    </w:p>
    <w:p w14:paraId="43F3D250" w14:textId="747C2B61"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23" w:history="1">
        <w:r w:rsidR="00E6167F" w:rsidRPr="00134B6F">
          <w:rPr>
            <w:rStyle w:val="Hyperlink"/>
            <w:noProof/>
          </w:rPr>
          <w:t>2.1.</w:t>
        </w:r>
        <w:r w:rsidR="00E6167F">
          <w:rPr>
            <w:rFonts w:asciiTheme="minorHAnsi" w:eastAsiaTheme="minorEastAsia" w:hAnsiTheme="minorHAnsi" w:cstheme="minorBidi"/>
            <w:noProof/>
            <w:lang w:eastAsia="da-DK"/>
          </w:rPr>
          <w:tab/>
        </w:r>
        <w:r w:rsidR="00E6167F" w:rsidRPr="00134B6F">
          <w:rPr>
            <w:rStyle w:val="Hyperlink"/>
            <w:noProof/>
          </w:rPr>
          <w:t>Afgørelse</w:t>
        </w:r>
        <w:r w:rsidR="00E6167F">
          <w:rPr>
            <w:noProof/>
            <w:webHidden/>
          </w:rPr>
          <w:tab/>
        </w:r>
        <w:r w:rsidR="00E6167F">
          <w:rPr>
            <w:noProof/>
            <w:webHidden/>
          </w:rPr>
          <w:fldChar w:fldCharType="begin"/>
        </w:r>
        <w:r w:rsidR="00E6167F">
          <w:rPr>
            <w:noProof/>
            <w:webHidden/>
          </w:rPr>
          <w:instrText xml:space="preserve"> PAGEREF _Toc128421323 \h </w:instrText>
        </w:r>
        <w:r w:rsidR="00E6167F">
          <w:rPr>
            <w:noProof/>
            <w:webHidden/>
          </w:rPr>
        </w:r>
        <w:r w:rsidR="00E6167F">
          <w:rPr>
            <w:noProof/>
            <w:webHidden/>
          </w:rPr>
          <w:fldChar w:fldCharType="separate"/>
        </w:r>
        <w:r w:rsidR="003E2B31">
          <w:rPr>
            <w:noProof/>
            <w:webHidden/>
          </w:rPr>
          <w:t>6</w:t>
        </w:r>
        <w:r w:rsidR="00E6167F">
          <w:rPr>
            <w:noProof/>
            <w:webHidden/>
          </w:rPr>
          <w:fldChar w:fldCharType="end"/>
        </w:r>
      </w:hyperlink>
    </w:p>
    <w:p w14:paraId="7BD824CB" w14:textId="3DF1088F"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24" w:history="1">
        <w:r w:rsidR="00E6167F" w:rsidRPr="00134B6F">
          <w:rPr>
            <w:rStyle w:val="Hyperlink"/>
            <w:noProof/>
          </w:rPr>
          <w:t>2.2.</w:t>
        </w:r>
        <w:r w:rsidR="00E6167F">
          <w:rPr>
            <w:rFonts w:asciiTheme="minorHAnsi" w:eastAsiaTheme="minorEastAsia" w:hAnsiTheme="minorHAnsi" w:cstheme="minorBidi"/>
            <w:noProof/>
            <w:lang w:eastAsia="da-DK"/>
          </w:rPr>
          <w:tab/>
        </w:r>
        <w:r w:rsidR="00E6167F" w:rsidRPr="00134B6F">
          <w:rPr>
            <w:rStyle w:val="Hyperlink"/>
            <w:noProof/>
          </w:rPr>
          <w:t>Vilkår for miljøgodkendelsen</w:t>
        </w:r>
        <w:r w:rsidR="00E6167F">
          <w:rPr>
            <w:noProof/>
            <w:webHidden/>
          </w:rPr>
          <w:tab/>
        </w:r>
        <w:r w:rsidR="00E6167F">
          <w:rPr>
            <w:noProof/>
            <w:webHidden/>
          </w:rPr>
          <w:fldChar w:fldCharType="begin"/>
        </w:r>
        <w:r w:rsidR="00E6167F">
          <w:rPr>
            <w:noProof/>
            <w:webHidden/>
          </w:rPr>
          <w:instrText xml:space="preserve"> PAGEREF _Toc128421324 \h </w:instrText>
        </w:r>
        <w:r w:rsidR="00E6167F">
          <w:rPr>
            <w:noProof/>
            <w:webHidden/>
          </w:rPr>
        </w:r>
        <w:r w:rsidR="00E6167F">
          <w:rPr>
            <w:noProof/>
            <w:webHidden/>
          </w:rPr>
          <w:fldChar w:fldCharType="separate"/>
        </w:r>
        <w:r w:rsidR="003E2B31">
          <w:rPr>
            <w:noProof/>
            <w:webHidden/>
          </w:rPr>
          <w:t>6</w:t>
        </w:r>
        <w:r w:rsidR="00E6167F">
          <w:rPr>
            <w:noProof/>
            <w:webHidden/>
          </w:rPr>
          <w:fldChar w:fldCharType="end"/>
        </w:r>
      </w:hyperlink>
    </w:p>
    <w:p w14:paraId="2E0888DE" w14:textId="186A5FEA"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25" w:history="1">
        <w:r w:rsidR="00E6167F" w:rsidRPr="00134B6F">
          <w:rPr>
            <w:rStyle w:val="Hyperlink"/>
            <w:noProof/>
          </w:rPr>
          <w:t>Generelt</w:t>
        </w:r>
        <w:r w:rsidR="00E6167F">
          <w:rPr>
            <w:noProof/>
            <w:webHidden/>
          </w:rPr>
          <w:tab/>
        </w:r>
        <w:r w:rsidR="00E6167F">
          <w:rPr>
            <w:noProof/>
            <w:webHidden/>
          </w:rPr>
          <w:fldChar w:fldCharType="begin"/>
        </w:r>
        <w:r w:rsidR="00E6167F">
          <w:rPr>
            <w:noProof/>
            <w:webHidden/>
          </w:rPr>
          <w:instrText xml:space="preserve"> PAGEREF _Toc128421325 \h </w:instrText>
        </w:r>
        <w:r w:rsidR="00E6167F">
          <w:rPr>
            <w:noProof/>
            <w:webHidden/>
          </w:rPr>
        </w:r>
        <w:r w:rsidR="00E6167F">
          <w:rPr>
            <w:noProof/>
            <w:webHidden/>
          </w:rPr>
          <w:fldChar w:fldCharType="separate"/>
        </w:r>
        <w:r w:rsidR="003E2B31">
          <w:rPr>
            <w:noProof/>
            <w:webHidden/>
          </w:rPr>
          <w:t>6</w:t>
        </w:r>
        <w:r w:rsidR="00E6167F">
          <w:rPr>
            <w:noProof/>
            <w:webHidden/>
          </w:rPr>
          <w:fldChar w:fldCharType="end"/>
        </w:r>
      </w:hyperlink>
    </w:p>
    <w:p w14:paraId="18776FB6" w14:textId="280B0848"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26" w:history="1">
        <w:r w:rsidR="00E6167F" w:rsidRPr="00134B6F">
          <w:rPr>
            <w:rStyle w:val="Hyperlink"/>
            <w:noProof/>
          </w:rPr>
          <w:t>Beskyttelse af jord, grundvand og overfladevand</w:t>
        </w:r>
        <w:r w:rsidR="00E6167F">
          <w:rPr>
            <w:noProof/>
            <w:webHidden/>
          </w:rPr>
          <w:tab/>
        </w:r>
        <w:r w:rsidR="00E6167F">
          <w:rPr>
            <w:noProof/>
            <w:webHidden/>
          </w:rPr>
          <w:fldChar w:fldCharType="begin"/>
        </w:r>
        <w:r w:rsidR="00E6167F">
          <w:rPr>
            <w:noProof/>
            <w:webHidden/>
          </w:rPr>
          <w:instrText xml:space="preserve"> PAGEREF _Toc128421326 \h </w:instrText>
        </w:r>
        <w:r w:rsidR="00E6167F">
          <w:rPr>
            <w:noProof/>
            <w:webHidden/>
          </w:rPr>
        </w:r>
        <w:r w:rsidR="00E6167F">
          <w:rPr>
            <w:noProof/>
            <w:webHidden/>
          </w:rPr>
          <w:fldChar w:fldCharType="separate"/>
        </w:r>
        <w:r w:rsidR="003E2B31">
          <w:rPr>
            <w:noProof/>
            <w:webHidden/>
          </w:rPr>
          <w:t>7</w:t>
        </w:r>
        <w:r w:rsidR="00E6167F">
          <w:rPr>
            <w:noProof/>
            <w:webHidden/>
          </w:rPr>
          <w:fldChar w:fldCharType="end"/>
        </w:r>
      </w:hyperlink>
    </w:p>
    <w:p w14:paraId="39056266" w14:textId="7DA45FD2"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27" w:history="1">
        <w:r w:rsidR="00E6167F" w:rsidRPr="00134B6F">
          <w:rPr>
            <w:rStyle w:val="Hyperlink"/>
            <w:noProof/>
          </w:rPr>
          <w:t>Indretning og drift</w:t>
        </w:r>
        <w:r w:rsidR="00E6167F">
          <w:rPr>
            <w:noProof/>
            <w:webHidden/>
          </w:rPr>
          <w:tab/>
        </w:r>
        <w:r w:rsidR="00E6167F">
          <w:rPr>
            <w:noProof/>
            <w:webHidden/>
          </w:rPr>
          <w:fldChar w:fldCharType="begin"/>
        </w:r>
        <w:r w:rsidR="00E6167F">
          <w:rPr>
            <w:noProof/>
            <w:webHidden/>
          </w:rPr>
          <w:instrText xml:space="preserve"> PAGEREF _Toc128421327 \h </w:instrText>
        </w:r>
        <w:r w:rsidR="00E6167F">
          <w:rPr>
            <w:noProof/>
            <w:webHidden/>
          </w:rPr>
        </w:r>
        <w:r w:rsidR="00E6167F">
          <w:rPr>
            <w:noProof/>
            <w:webHidden/>
          </w:rPr>
          <w:fldChar w:fldCharType="separate"/>
        </w:r>
        <w:r w:rsidR="003E2B31">
          <w:rPr>
            <w:noProof/>
            <w:webHidden/>
          </w:rPr>
          <w:t>7</w:t>
        </w:r>
        <w:r w:rsidR="00E6167F">
          <w:rPr>
            <w:noProof/>
            <w:webHidden/>
          </w:rPr>
          <w:fldChar w:fldCharType="end"/>
        </w:r>
      </w:hyperlink>
    </w:p>
    <w:p w14:paraId="1E9CAF42" w14:textId="74E446F8"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28" w:history="1">
        <w:r w:rsidR="00E6167F" w:rsidRPr="00134B6F">
          <w:rPr>
            <w:rStyle w:val="Hyperlink"/>
            <w:noProof/>
          </w:rPr>
          <w:t>Luft</w:t>
        </w:r>
        <w:r w:rsidR="00E6167F">
          <w:rPr>
            <w:noProof/>
            <w:webHidden/>
          </w:rPr>
          <w:tab/>
        </w:r>
        <w:r w:rsidR="00E6167F">
          <w:rPr>
            <w:noProof/>
            <w:webHidden/>
          </w:rPr>
          <w:fldChar w:fldCharType="begin"/>
        </w:r>
        <w:r w:rsidR="00E6167F">
          <w:rPr>
            <w:noProof/>
            <w:webHidden/>
          </w:rPr>
          <w:instrText xml:space="preserve"> PAGEREF _Toc128421328 \h </w:instrText>
        </w:r>
        <w:r w:rsidR="00E6167F">
          <w:rPr>
            <w:noProof/>
            <w:webHidden/>
          </w:rPr>
        </w:r>
        <w:r w:rsidR="00E6167F">
          <w:rPr>
            <w:noProof/>
            <w:webHidden/>
          </w:rPr>
          <w:fldChar w:fldCharType="separate"/>
        </w:r>
        <w:r w:rsidR="003E2B31">
          <w:rPr>
            <w:noProof/>
            <w:webHidden/>
          </w:rPr>
          <w:t>7</w:t>
        </w:r>
        <w:r w:rsidR="00E6167F">
          <w:rPr>
            <w:noProof/>
            <w:webHidden/>
          </w:rPr>
          <w:fldChar w:fldCharType="end"/>
        </w:r>
      </w:hyperlink>
    </w:p>
    <w:p w14:paraId="7BFC4666" w14:textId="76039E1C"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29" w:history="1">
        <w:r w:rsidR="00E6167F" w:rsidRPr="00134B6F">
          <w:rPr>
            <w:rStyle w:val="Hyperlink"/>
            <w:noProof/>
          </w:rPr>
          <w:t>Lugt</w:t>
        </w:r>
        <w:r w:rsidR="00E6167F">
          <w:rPr>
            <w:noProof/>
            <w:webHidden/>
          </w:rPr>
          <w:tab/>
        </w:r>
        <w:r w:rsidR="00E6167F">
          <w:rPr>
            <w:noProof/>
            <w:webHidden/>
          </w:rPr>
          <w:fldChar w:fldCharType="begin"/>
        </w:r>
        <w:r w:rsidR="00E6167F">
          <w:rPr>
            <w:noProof/>
            <w:webHidden/>
          </w:rPr>
          <w:instrText xml:space="preserve"> PAGEREF _Toc128421329 \h </w:instrText>
        </w:r>
        <w:r w:rsidR="00E6167F">
          <w:rPr>
            <w:noProof/>
            <w:webHidden/>
          </w:rPr>
        </w:r>
        <w:r w:rsidR="00E6167F">
          <w:rPr>
            <w:noProof/>
            <w:webHidden/>
          </w:rPr>
          <w:fldChar w:fldCharType="separate"/>
        </w:r>
        <w:r w:rsidR="003E2B31">
          <w:rPr>
            <w:noProof/>
            <w:webHidden/>
          </w:rPr>
          <w:t>8</w:t>
        </w:r>
        <w:r w:rsidR="00E6167F">
          <w:rPr>
            <w:noProof/>
            <w:webHidden/>
          </w:rPr>
          <w:fldChar w:fldCharType="end"/>
        </w:r>
      </w:hyperlink>
    </w:p>
    <w:p w14:paraId="1825A594" w14:textId="3579DEA8"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0" w:history="1">
        <w:r w:rsidR="00E6167F" w:rsidRPr="00134B6F">
          <w:rPr>
            <w:rStyle w:val="Hyperlink"/>
            <w:noProof/>
          </w:rPr>
          <w:t>Støj</w:t>
        </w:r>
        <w:r w:rsidR="00E6167F">
          <w:rPr>
            <w:noProof/>
            <w:webHidden/>
          </w:rPr>
          <w:tab/>
        </w:r>
        <w:r w:rsidR="00E6167F">
          <w:rPr>
            <w:noProof/>
            <w:webHidden/>
          </w:rPr>
          <w:fldChar w:fldCharType="begin"/>
        </w:r>
        <w:r w:rsidR="00E6167F">
          <w:rPr>
            <w:noProof/>
            <w:webHidden/>
          </w:rPr>
          <w:instrText xml:space="preserve"> PAGEREF _Toc128421330 \h </w:instrText>
        </w:r>
        <w:r w:rsidR="00E6167F">
          <w:rPr>
            <w:noProof/>
            <w:webHidden/>
          </w:rPr>
        </w:r>
        <w:r w:rsidR="00E6167F">
          <w:rPr>
            <w:noProof/>
            <w:webHidden/>
          </w:rPr>
          <w:fldChar w:fldCharType="separate"/>
        </w:r>
        <w:r w:rsidR="003E2B31">
          <w:rPr>
            <w:noProof/>
            <w:webHidden/>
          </w:rPr>
          <w:t>8</w:t>
        </w:r>
        <w:r w:rsidR="00E6167F">
          <w:rPr>
            <w:noProof/>
            <w:webHidden/>
          </w:rPr>
          <w:fldChar w:fldCharType="end"/>
        </w:r>
      </w:hyperlink>
    </w:p>
    <w:p w14:paraId="774DCF3E" w14:textId="31FC7544"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1" w:history="1">
        <w:r w:rsidR="00E6167F" w:rsidRPr="00134B6F">
          <w:rPr>
            <w:rStyle w:val="Hyperlink"/>
            <w:noProof/>
          </w:rPr>
          <w:t>Vibrationer</w:t>
        </w:r>
        <w:r w:rsidR="00E6167F">
          <w:rPr>
            <w:noProof/>
            <w:webHidden/>
          </w:rPr>
          <w:tab/>
        </w:r>
        <w:r w:rsidR="00E6167F">
          <w:rPr>
            <w:noProof/>
            <w:webHidden/>
          </w:rPr>
          <w:fldChar w:fldCharType="begin"/>
        </w:r>
        <w:r w:rsidR="00E6167F">
          <w:rPr>
            <w:noProof/>
            <w:webHidden/>
          </w:rPr>
          <w:instrText xml:space="preserve"> PAGEREF _Toc128421331 \h </w:instrText>
        </w:r>
        <w:r w:rsidR="00E6167F">
          <w:rPr>
            <w:noProof/>
            <w:webHidden/>
          </w:rPr>
        </w:r>
        <w:r w:rsidR="00E6167F">
          <w:rPr>
            <w:noProof/>
            <w:webHidden/>
          </w:rPr>
          <w:fldChar w:fldCharType="separate"/>
        </w:r>
        <w:r w:rsidR="003E2B31">
          <w:rPr>
            <w:noProof/>
            <w:webHidden/>
          </w:rPr>
          <w:t>8</w:t>
        </w:r>
        <w:r w:rsidR="00E6167F">
          <w:rPr>
            <w:noProof/>
            <w:webHidden/>
          </w:rPr>
          <w:fldChar w:fldCharType="end"/>
        </w:r>
      </w:hyperlink>
    </w:p>
    <w:p w14:paraId="7F146B5D" w14:textId="49059725"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2" w:history="1">
        <w:r w:rsidR="00E6167F" w:rsidRPr="00134B6F">
          <w:rPr>
            <w:rStyle w:val="Hyperlink"/>
            <w:noProof/>
          </w:rPr>
          <w:t>Lavfrekvent støj og infralyd</w:t>
        </w:r>
        <w:r w:rsidR="00E6167F">
          <w:rPr>
            <w:noProof/>
            <w:webHidden/>
          </w:rPr>
          <w:tab/>
        </w:r>
        <w:r w:rsidR="00E6167F">
          <w:rPr>
            <w:noProof/>
            <w:webHidden/>
          </w:rPr>
          <w:fldChar w:fldCharType="begin"/>
        </w:r>
        <w:r w:rsidR="00E6167F">
          <w:rPr>
            <w:noProof/>
            <w:webHidden/>
          </w:rPr>
          <w:instrText xml:space="preserve"> PAGEREF _Toc128421332 \h </w:instrText>
        </w:r>
        <w:r w:rsidR="00E6167F">
          <w:rPr>
            <w:noProof/>
            <w:webHidden/>
          </w:rPr>
        </w:r>
        <w:r w:rsidR="00E6167F">
          <w:rPr>
            <w:noProof/>
            <w:webHidden/>
          </w:rPr>
          <w:fldChar w:fldCharType="separate"/>
        </w:r>
        <w:r w:rsidR="003E2B31">
          <w:rPr>
            <w:noProof/>
            <w:webHidden/>
          </w:rPr>
          <w:t>9</w:t>
        </w:r>
        <w:r w:rsidR="00E6167F">
          <w:rPr>
            <w:noProof/>
            <w:webHidden/>
          </w:rPr>
          <w:fldChar w:fldCharType="end"/>
        </w:r>
      </w:hyperlink>
    </w:p>
    <w:p w14:paraId="4D67DA14" w14:textId="4A2D0121"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3" w:history="1">
        <w:r w:rsidR="00E6167F" w:rsidRPr="00134B6F">
          <w:rPr>
            <w:rStyle w:val="Hyperlink"/>
            <w:noProof/>
          </w:rPr>
          <w:t>Egenkontrol</w:t>
        </w:r>
        <w:r w:rsidR="00E6167F">
          <w:rPr>
            <w:noProof/>
            <w:webHidden/>
          </w:rPr>
          <w:tab/>
        </w:r>
        <w:r w:rsidR="00E6167F">
          <w:rPr>
            <w:noProof/>
            <w:webHidden/>
          </w:rPr>
          <w:fldChar w:fldCharType="begin"/>
        </w:r>
        <w:r w:rsidR="00E6167F">
          <w:rPr>
            <w:noProof/>
            <w:webHidden/>
          </w:rPr>
          <w:instrText xml:space="preserve"> PAGEREF _Toc128421333 \h </w:instrText>
        </w:r>
        <w:r w:rsidR="00E6167F">
          <w:rPr>
            <w:noProof/>
            <w:webHidden/>
          </w:rPr>
        </w:r>
        <w:r w:rsidR="00E6167F">
          <w:rPr>
            <w:noProof/>
            <w:webHidden/>
          </w:rPr>
          <w:fldChar w:fldCharType="separate"/>
        </w:r>
        <w:r w:rsidR="003E2B31">
          <w:rPr>
            <w:noProof/>
            <w:webHidden/>
          </w:rPr>
          <w:t>9</w:t>
        </w:r>
        <w:r w:rsidR="00E6167F">
          <w:rPr>
            <w:noProof/>
            <w:webHidden/>
          </w:rPr>
          <w:fldChar w:fldCharType="end"/>
        </w:r>
      </w:hyperlink>
    </w:p>
    <w:p w14:paraId="2425FE85" w14:textId="4D1CC490"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4" w:history="1">
        <w:r w:rsidR="00E6167F" w:rsidRPr="00134B6F">
          <w:rPr>
            <w:rStyle w:val="Hyperlink"/>
            <w:noProof/>
          </w:rPr>
          <w:t>Støvmålere</w:t>
        </w:r>
        <w:r w:rsidR="00E6167F">
          <w:rPr>
            <w:noProof/>
            <w:webHidden/>
          </w:rPr>
          <w:tab/>
        </w:r>
        <w:r w:rsidR="00E6167F">
          <w:rPr>
            <w:noProof/>
            <w:webHidden/>
          </w:rPr>
          <w:fldChar w:fldCharType="begin"/>
        </w:r>
        <w:r w:rsidR="00E6167F">
          <w:rPr>
            <w:noProof/>
            <w:webHidden/>
          </w:rPr>
          <w:instrText xml:space="preserve"> PAGEREF _Toc128421334 \h </w:instrText>
        </w:r>
        <w:r w:rsidR="00E6167F">
          <w:rPr>
            <w:noProof/>
            <w:webHidden/>
          </w:rPr>
        </w:r>
        <w:r w:rsidR="00E6167F">
          <w:rPr>
            <w:noProof/>
            <w:webHidden/>
          </w:rPr>
          <w:fldChar w:fldCharType="separate"/>
        </w:r>
        <w:r w:rsidR="003E2B31">
          <w:rPr>
            <w:noProof/>
            <w:webHidden/>
          </w:rPr>
          <w:t>10</w:t>
        </w:r>
        <w:r w:rsidR="00E6167F">
          <w:rPr>
            <w:noProof/>
            <w:webHidden/>
          </w:rPr>
          <w:fldChar w:fldCharType="end"/>
        </w:r>
      </w:hyperlink>
    </w:p>
    <w:p w14:paraId="60A1F235" w14:textId="18DBF0B4"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5" w:history="1">
        <w:r w:rsidR="00E6167F" w:rsidRPr="00134B6F">
          <w:rPr>
            <w:rStyle w:val="Hyperlink"/>
            <w:noProof/>
          </w:rPr>
          <w:t>Præstationskontrol</w:t>
        </w:r>
        <w:r w:rsidR="00E6167F">
          <w:rPr>
            <w:noProof/>
            <w:webHidden/>
          </w:rPr>
          <w:tab/>
        </w:r>
        <w:r w:rsidR="00E6167F">
          <w:rPr>
            <w:noProof/>
            <w:webHidden/>
          </w:rPr>
          <w:fldChar w:fldCharType="begin"/>
        </w:r>
        <w:r w:rsidR="00E6167F">
          <w:rPr>
            <w:noProof/>
            <w:webHidden/>
          </w:rPr>
          <w:instrText xml:space="preserve"> PAGEREF _Toc128421335 \h </w:instrText>
        </w:r>
        <w:r w:rsidR="00E6167F">
          <w:rPr>
            <w:noProof/>
            <w:webHidden/>
          </w:rPr>
        </w:r>
        <w:r w:rsidR="00E6167F">
          <w:rPr>
            <w:noProof/>
            <w:webHidden/>
          </w:rPr>
          <w:fldChar w:fldCharType="separate"/>
        </w:r>
        <w:r w:rsidR="003E2B31">
          <w:rPr>
            <w:noProof/>
            <w:webHidden/>
          </w:rPr>
          <w:t>10</w:t>
        </w:r>
        <w:r w:rsidR="00E6167F">
          <w:rPr>
            <w:noProof/>
            <w:webHidden/>
          </w:rPr>
          <w:fldChar w:fldCharType="end"/>
        </w:r>
      </w:hyperlink>
    </w:p>
    <w:p w14:paraId="3FD5B671" w14:textId="51833C5F"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36" w:history="1">
        <w:r w:rsidR="00E6167F" w:rsidRPr="00134B6F">
          <w:rPr>
            <w:rStyle w:val="Hyperlink"/>
            <w:noProof/>
          </w:rPr>
          <w:t>Driftsjournaler</w:t>
        </w:r>
        <w:r w:rsidR="00E6167F">
          <w:rPr>
            <w:noProof/>
            <w:webHidden/>
          </w:rPr>
          <w:tab/>
        </w:r>
        <w:r w:rsidR="00E6167F">
          <w:rPr>
            <w:noProof/>
            <w:webHidden/>
          </w:rPr>
          <w:fldChar w:fldCharType="begin"/>
        </w:r>
        <w:r w:rsidR="00E6167F">
          <w:rPr>
            <w:noProof/>
            <w:webHidden/>
          </w:rPr>
          <w:instrText xml:space="preserve"> PAGEREF _Toc128421336 \h </w:instrText>
        </w:r>
        <w:r w:rsidR="00E6167F">
          <w:rPr>
            <w:noProof/>
            <w:webHidden/>
          </w:rPr>
        </w:r>
        <w:r w:rsidR="00E6167F">
          <w:rPr>
            <w:noProof/>
            <w:webHidden/>
          </w:rPr>
          <w:fldChar w:fldCharType="separate"/>
        </w:r>
        <w:r w:rsidR="003E2B31">
          <w:rPr>
            <w:noProof/>
            <w:webHidden/>
          </w:rPr>
          <w:t>11</w:t>
        </w:r>
        <w:r w:rsidR="00E6167F">
          <w:rPr>
            <w:noProof/>
            <w:webHidden/>
          </w:rPr>
          <w:fldChar w:fldCharType="end"/>
        </w:r>
      </w:hyperlink>
    </w:p>
    <w:p w14:paraId="04C4E911" w14:textId="20D06544" w:rsidR="00E6167F" w:rsidRDefault="00000000">
      <w:pPr>
        <w:pStyle w:val="Indholdsfortegnelse1"/>
        <w:tabs>
          <w:tab w:val="left" w:pos="660"/>
          <w:tab w:val="right" w:leader="dot" w:pos="9174"/>
        </w:tabs>
        <w:rPr>
          <w:rFonts w:asciiTheme="minorHAnsi" w:eastAsiaTheme="minorEastAsia" w:hAnsiTheme="minorHAnsi" w:cstheme="minorBidi"/>
          <w:b w:val="0"/>
          <w:noProof/>
          <w:lang w:eastAsia="da-DK"/>
        </w:rPr>
      </w:pPr>
      <w:hyperlink w:anchor="_Toc128421337" w:history="1">
        <w:r w:rsidR="00E6167F" w:rsidRPr="00134B6F">
          <w:rPr>
            <w:rStyle w:val="Hyperlink"/>
            <w:noProof/>
          </w:rPr>
          <w:t>3.</w:t>
        </w:r>
        <w:r w:rsidR="00E6167F">
          <w:rPr>
            <w:rFonts w:asciiTheme="minorHAnsi" w:eastAsiaTheme="minorEastAsia" w:hAnsiTheme="minorHAnsi" w:cstheme="minorBidi"/>
            <w:b w:val="0"/>
            <w:noProof/>
            <w:lang w:eastAsia="da-DK"/>
          </w:rPr>
          <w:tab/>
        </w:r>
        <w:r w:rsidR="00E6167F" w:rsidRPr="00134B6F">
          <w:rPr>
            <w:rStyle w:val="Hyperlink"/>
            <w:noProof/>
          </w:rPr>
          <w:t>Silkeborg Kommunes vurdering og begrundelse for vilkår</w:t>
        </w:r>
        <w:r w:rsidR="00E6167F">
          <w:rPr>
            <w:noProof/>
            <w:webHidden/>
          </w:rPr>
          <w:tab/>
        </w:r>
        <w:r w:rsidR="00E6167F">
          <w:rPr>
            <w:noProof/>
            <w:webHidden/>
          </w:rPr>
          <w:fldChar w:fldCharType="begin"/>
        </w:r>
        <w:r w:rsidR="00E6167F">
          <w:rPr>
            <w:noProof/>
            <w:webHidden/>
          </w:rPr>
          <w:instrText xml:space="preserve"> PAGEREF _Toc128421337 \h </w:instrText>
        </w:r>
        <w:r w:rsidR="00E6167F">
          <w:rPr>
            <w:noProof/>
            <w:webHidden/>
          </w:rPr>
        </w:r>
        <w:r w:rsidR="00E6167F">
          <w:rPr>
            <w:noProof/>
            <w:webHidden/>
          </w:rPr>
          <w:fldChar w:fldCharType="separate"/>
        </w:r>
        <w:r w:rsidR="003E2B31">
          <w:rPr>
            <w:noProof/>
            <w:webHidden/>
          </w:rPr>
          <w:t>16</w:t>
        </w:r>
        <w:r w:rsidR="00E6167F">
          <w:rPr>
            <w:noProof/>
            <w:webHidden/>
          </w:rPr>
          <w:fldChar w:fldCharType="end"/>
        </w:r>
      </w:hyperlink>
    </w:p>
    <w:p w14:paraId="112DE6C1" w14:textId="53C87C39"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38" w:history="1">
        <w:r w:rsidR="00E6167F" w:rsidRPr="00134B6F">
          <w:rPr>
            <w:rStyle w:val="Hyperlink"/>
            <w:noProof/>
          </w:rPr>
          <w:t>3.1.</w:t>
        </w:r>
        <w:r w:rsidR="00E6167F">
          <w:rPr>
            <w:rFonts w:asciiTheme="minorHAnsi" w:eastAsiaTheme="minorEastAsia" w:hAnsiTheme="minorHAnsi" w:cstheme="minorBidi"/>
            <w:noProof/>
            <w:lang w:eastAsia="da-DK"/>
          </w:rPr>
          <w:tab/>
        </w:r>
        <w:r w:rsidR="00E6167F" w:rsidRPr="00134B6F">
          <w:rPr>
            <w:rStyle w:val="Hyperlink"/>
            <w:noProof/>
          </w:rPr>
          <w:t>Begrundelse for afgørelsen</w:t>
        </w:r>
        <w:r w:rsidR="00E6167F">
          <w:rPr>
            <w:noProof/>
            <w:webHidden/>
          </w:rPr>
          <w:tab/>
        </w:r>
        <w:r w:rsidR="00E6167F">
          <w:rPr>
            <w:noProof/>
            <w:webHidden/>
          </w:rPr>
          <w:fldChar w:fldCharType="begin"/>
        </w:r>
        <w:r w:rsidR="00E6167F">
          <w:rPr>
            <w:noProof/>
            <w:webHidden/>
          </w:rPr>
          <w:instrText xml:space="preserve"> PAGEREF _Toc128421338 \h </w:instrText>
        </w:r>
        <w:r w:rsidR="00E6167F">
          <w:rPr>
            <w:noProof/>
            <w:webHidden/>
          </w:rPr>
        </w:r>
        <w:r w:rsidR="00E6167F">
          <w:rPr>
            <w:noProof/>
            <w:webHidden/>
          </w:rPr>
          <w:fldChar w:fldCharType="separate"/>
        </w:r>
        <w:r w:rsidR="003E2B31">
          <w:rPr>
            <w:noProof/>
            <w:webHidden/>
          </w:rPr>
          <w:t>16</w:t>
        </w:r>
        <w:r w:rsidR="00E6167F">
          <w:rPr>
            <w:noProof/>
            <w:webHidden/>
          </w:rPr>
          <w:fldChar w:fldCharType="end"/>
        </w:r>
      </w:hyperlink>
    </w:p>
    <w:p w14:paraId="28FA28B8" w14:textId="712CE014"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39" w:history="1">
        <w:r w:rsidR="00E6167F" w:rsidRPr="00134B6F">
          <w:rPr>
            <w:rStyle w:val="Hyperlink"/>
            <w:noProof/>
          </w:rPr>
          <w:t>3.2.</w:t>
        </w:r>
        <w:r w:rsidR="00E6167F">
          <w:rPr>
            <w:rFonts w:asciiTheme="minorHAnsi" w:eastAsiaTheme="minorEastAsia" w:hAnsiTheme="minorHAnsi" w:cstheme="minorBidi"/>
            <w:noProof/>
            <w:lang w:eastAsia="da-DK"/>
          </w:rPr>
          <w:tab/>
        </w:r>
        <w:r w:rsidR="00E6167F" w:rsidRPr="00134B6F">
          <w:rPr>
            <w:rStyle w:val="Hyperlink"/>
            <w:noProof/>
          </w:rPr>
          <w:t>Miljøbeskyttelseslovens §§§ 34, 40a og 39a</w:t>
        </w:r>
        <w:r w:rsidR="00E6167F">
          <w:rPr>
            <w:noProof/>
            <w:webHidden/>
          </w:rPr>
          <w:tab/>
        </w:r>
        <w:r w:rsidR="00E6167F">
          <w:rPr>
            <w:noProof/>
            <w:webHidden/>
          </w:rPr>
          <w:fldChar w:fldCharType="begin"/>
        </w:r>
        <w:r w:rsidR="00E6167F">
          <w:rPr>
            <w:noProof/>
            <w:webHidden/>
          </w:rPr>
          <w:instrText xml:space="preserve"> PAGEREF _Toc128421339 \h </w:instrText>
        </w:r>
        <w:r w:rsidR="00E6167F">
          <w:rPr>
            <w:noProof/>
            <w:webHidden/>
          </w:rPr>
        </w:r>
        <w:r w:rsidR="00E6167F">
          <w:rPr>
            <w:noProof/>
            <w:webHidden/>
          </w:rPr>
          <w:fldChar w:fldCharType="separate"/>
        </w:r>
        <w:r w:rsidR="003E2B31">
          <w:rPr>
            <w:noProof/>
            <w:webHidden/>
          </w:rPr>
          <w:t>16</w:t>
        </w:r>
        <w:r w:rsidR="00E6167F">
          <w:rPr>
            <w:noProof/>
            <w:webHidden/>
          </w:rPr>
          <w:fldChar w:fldCharType="end"/>
        </w:r>
      </w:hyperlink>
    </w:p>
    <w:p w14:paraId="1FF8F3F0" w14:textId="69AFBB04"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0" w:history="1">
        <w:r w:rsidR="00E6167F" w:rsidRPr="00134B6F">
          <w:rPr>
            <w:rStyle w:val="Hyperlink"/>
            <w:noProof/>
          </w:rPr>
          <w:t>Sikkerhedsstillelse</w:t>
        </w:r>
        <w:r w:rsidR="00E6167F">
          <w:rPr>
            <w:noProof/>
            <w:webHidden/>
          </w:rPr>
          <w:tab/>
        </w:r>
        <w:r w:rsidR="00E6167F">
          <w:rPr>
            <w:noProof/>
            <w:webHidden/>
          </w:rPr>
          <w:fldChar w:fldCharType="begin"/>
        </w:r>
        <w:r w:rsidR="00E6167F">
          <w:rPr>
            <w:noProof/>
            <w:webHidden/>
          </w:rPr>
          <w:instrText xml:space="preserve"> PAGEREF _Toc128421340 \h </w:instrText>
        </w:r>
        <w:r w:rsidR="00E6167F">
          <w:rPr>
            <w:noProof/>
            <w:webHidden/>
          </w:rPr>
        </w:r>
        <w:r w:rsidR="00E6167F">
          <w:rPr>
            <w:noProof/>
            <w:webHidden/>
          </w:rPr>
          <w:fldChar w:fldCharType="separate"/>
        </w:r>
        <w:r w:rsidR="003E2B31">
          <w:rPr>
            <w:noProof/>
            <w:webHidden/>
          </w:rPr>
          <w:t>16</w:t>
        </w:r>
        <w:r w:rsidR="00E6167F">
          <w:rPr>
            <w:noProof/>
            <w:webHidden/>
          </w:rPr>
          <w:fldChar w:fldCharType="end"/>
        </w:r>
      </w:hyperlink>
    </w:p>
    <w:p w14:paraId="2CB2F08A" w14:textId="2EA4DFEC" w:rsidR="00E6167F" w:rsidRDefault="00000000">
      <w:pPr>
        <w:pStyle w:val="Indholdsfortegnelse1"/>
        <w:tabs>
          <w:tab w:val="left" w:pos="660"/>
          <w:tab w:val="right" w:leader="dot" w:pos="9174"/>
        </w:tabs>
        <w:rPr>
          <w:rFonts w:asciiTheme="minorHAnsi" w:eastAsiaTheme="minorEastAsia" w:hAnsiTheme="minorHAnsi" w:cstheme="minorBidi"/>
          <w:b w:val="0"/>
          <w:noProof/>
          <w:lang w:eastAsia="da-DK"/>
        </w:rPr>
      </w:pPr>
      <w:hyperlink w:anchor="_Toc128421341" w:history="1">
        <w:r w:rsidR="00E6167F" w:rsidRPr="00134B6F">
          <w:rPr>
            <w:rStyle w:val="Hyperlink"/>
            <w:noProof/>
          </w:rPr>
          <w:t>4.</w:t>
        </w:r>
        <w:r w:rsidR="00E6167F">
          <w:rPr>
            <w:rFonts w:asciiTheme="minorHAnsi" w:eastAsiaTheme="minorEastAsia" w:hAnsiTheme="minorHAnsi" w:cstheme="minorBidi"/>
            <w:b w:val="0"/>
            <w:noProof/>
            <w:lang w:eastAsia="da-DK"/>
          </w:rPr>
          <w:tab/>
        </w:r>
        <w:r w:rsidR="00E6167F" w:rsidRPr="00134B6F">
          <w:rPr>
            <w:rStyle w:val="Hyperlink"/>
            <w:noProof/>
          </w:rPr>
          <w:t>Silkeborg Kommunes vurdering</w:t>
        </w:r>
        <w:r w:rsidR="00E6167F">
          <w:rPr>
            <w:noProof/>
            <w:webHidden/>
          </w:rPr>
          <w:tab/>
        </w:r>
        <w:r w:rsidR="00E6167F">
          <w:rPr>
            <w:noProof/>
            <w:webHidden/>
          </w:rPr>
          <w:fldChar w:fldCharType="begin"/>
        </w:r>
        <w:r w:rsidR="00E6167F">
          <w:rPr>
            <w:noProof/>
            <w:webHidden/>
          </w:rPr>
          <w:instrText xml:space="preserve"> PAGEREF _Toc128421341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67C2BA5E" w14:textId="5C880F57"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42" w:history="1">
        <w:r w:rsidR="00E6167F" w:rsidRPr="00134B6F">
          <w:rPr>
            <w:rStyle w:val="Hyperlink"/>
            <w:noProof/>
          </w:rPr>
          <w:t>4.1.</w:t>
        </w:r>
        <w:r w:rsidR="00E6167F">
          <w:rPr>
            <w:rFonts w:asciiTheme="minorHAnsi" w:eastAsiaTheme="minorEastAsia" w:hAnsiTheme="minorHAnsi" w:cstheme="minorBidi"/>
            <w:noProof/>
            <w:lang w:eastAsia="da-DK"/>
          </w:rPr>
          <w:tab/>
        </w:r>
        <w:r w:rsidR="00E6167F" w:rsidRPr="00134B6F">
          <w:rPr>
            <w:rStyle w:val="Hyperlink"/>
            <w:noProof/>
          </w:rPr>
          <w:t>Bemærkninger til godkendelsens vilkår</w:t>
        </w:r>
        <w:r w:rsidR="00E6167F">
          <w:rPr>
            <w:noProof/>
            <w:webHidden/>
          </w:rPr>
          <w:tab/>
        </w:r>
        <w:r w:rsidR="00E6167F">
          <w:rPr>
            <w:noProof/>
            <w:webHidden/>
          </w:rPr>
          <w:fldChar w:fldCharType="begin"/>
        </w:r>
        <w:r w:rsidR="00E6167F">
          <w:rPr>
            <w:noProof/>
            <w:webHidden/>
          </w:rPr>
          <w:instrText xml:space="preserve"> PAGEREF _Toc128421342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347498FE" w14:textId="192EE1C8"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3" w:history="1">
        <w:r w:rsidR="00E6167F" w:rsidRPr="00134B6F">
          <w:rPr>
            <w:rStyle w:val="Hyperlink"/>
            <w:noProof/>
          </w:rPr>
          <w:t>Indretning og drift</w:t>
        </w:r>
        <w:r w:rsidR="00E6167F">
          <w:rPr>
            <w:noProof/>
            <w:webHidden/>
          </w:rPr>
          <w:tab/>
        </w:r>
        <w:r w:rsidR="00E6167F">
          <w:rPr>
            <w:noProof/>
            <w:webHidden/>
          </w:rPr>
          <w:fldChar w:fldCharType="begin"/>
        </w:r>
        <w:r w:rsidR="00E6167F">
          <w:rPr>
            <w:noProof/>
            <w:webHidden/>
          </w:rPr>
          <w:instrText xml:space="preserve"> PAGEREF _Toc128421343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781E10E0" w14:textId="13D4832F"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4" w:history="1">
        <w:r w:rsidR="00E6167F" w:rsidRPr="00134B6F">
          <w:rPr>
            <w:rStyle w:val="Hyperlink"/>
            <w:noProof/>
          </w:rPr>
          <w:t>Luftforurening</w:t>
        </w:r>
        <w:r w:rsidR="00E6167F">
          <w:rPr>
            <w:noProof/>
            <w:webHidden/>
          </w:rPr>
          <w:tab/>
        </w:r>
        <w:r w:rsidR="00E6167F">
          <w:rPr>
            <w:noProof/>
            <w:webHidden/>
          </w:rPr>
          <w:fldChar w:fldCharType="begin"/>
        </w:r>
        <w:r w:rsidR="00E6167F">
          <w:rPr>
            <w:noProof/>
            <w:webHidden/>
          </w:rPr>
          <w:instrText xml:space="preserve"> PAGEREF _Toc128421344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347A61F4" w14:textId="165E0E01"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5" w:history="1">
        <w:r w:rsidR="00E6167F" w:rsidRPr="00134B6F">
          <w:rPr>
            <w:rStyle w:val="Hyperlink"/>
            <w:noProof/>
          </w:rPr>
          <w:t>Støj og vibrationer</w:t>
        </w:r>
        <w:r w:rsidR="00E6167F">
          <w:rPr>
            <w:noProof/>
            <w:webHidden/>
          </w:rPr>
          <w:tab/>
        </w:r>
        <w:r w:rsidR="00E6167F">
          <w:rPr>
            <w:noProof/>
            <w:webHidden/>
          </w:rPr>
          <w:fldChar w:fldCharType="begin"/>
        </w:r>
        <w:r w:rsidR="00E6167F">
          <w:rPr>
            <w:noProof/>
            <w:webHidden/>
          </w:rPr>
          <w:instrText xml:space="preserve"> PAGEREF _Toc128421345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560C9BCA" w14:textId="4C30DAC4"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6" w:history="1">
        <w:r w:rsidR="00E6167F" w:rsidRPr="00134B6F">
          <w:rPr>
            <w:rStyle w:val="Hyperlink"/>
            <w:noProof/>
          </w:rPr>
          <w:t>Beskyttelse af jord og grundvand</w:t>
        </w:r>
        <w:r w:rsidR="00E6167F">
          <w:rPr>
            <w:noProof/>
            <w:webHidden/>
          </w:rPr>
          <w:tab/>
        </w:r>
        <w:r w:rsidR="00E6167F">
          <w:rPr>
            <w:noProof/>
            <w:webHidden/>
          </w:rPr>
          <w:fldChar w:fldCharType="begin"/>
        </w:r>
        <w:r w:rsidR="00E6167F">
          <w:rPr>
            <w:noProof/>
            <w:webHidden/>
          </w:rPr>
          <w:instrText xml:space="preserve"> PAGEREF _Toc128421346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3CC17F88" w14:textId="45A44820"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7" w:history="1">
        <w:r w:rsidR="00E6167F" w:rsidRPr="00134B6F">
          <w:rPr>
            <w:rStyle w:val="Hyperlink"/>
            <w:noProof/>
          </w:rPr>
          <w:t>Egenkontrol</w:t>
        </w:r>
        <w:r w:rsidR="00E6167F">
          <w:rPr>
            <w:noProof/>
            <w:webHidden/>
          </w:rPr>
          <w:tab/>
        </w:r>
        <w:r w:rsidR="00E6167F">
          <w:rPr>
            <w:noProof/>
            <w:webHidden/>
          </w:rPr>
          <w:fldChar w:fldCharType="begin"/>
        </w:r>
        <w:r w:rsidR="00E6167F">
          <w:rPr>
            <w:noProof/>
            <w:webHidden/>
          </w:rPr>
          <w:instrText xml:space="preserve"> PAGEREF _Toc128421347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66465481" w14:textId="40FB9F71"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8" w:history="1">
        <w:r w:rsidR="00E6167F" w:rsidRPr="00134B6F">
          <w:rPr>
            <w:rStyle w:val="Hyperlink"/>
            <w:noProof/>
          </w:rPr>
          <w:t>Bedst tilgængelige teknik</w:t>
        </w:r>
        <w:r w:rsidR="00E6167F">
          <w:rPr>
            <w:noProof/>
            <w:webHidden/>
          </w:rPr>
          <w:tab/>
        </w:r>
        <w:r w:rsidR="00E6167F">
          <w:rPr>
            <w:noProof/>
            <w:webHidden/>
          </w:rPr>
          <w:fldChar w:fldCharType="begin"/>
        </w:r>
        <w:r w:rsidR="00E6167F">
          <w:rPr>
            <w:noProof/>
            <w:webHidden/>
          </w:rPr>
          <w:instrText xml:space="preserve"> PAGEREF _Toc128421348 \h </w:instrText>
        </w:r>
        <w:r w:rsidR="00E6167F">
          <w:rPr>
            <w:noProof/>
            <w:webHidden/>
          </w:rPr>
        </w:r>
        <w:r w:rsidR="00E6167F">
          <w:rPr>
            <w:noProof/>
            <w:webHidden/>
          </w:rPr>
          <w:fldChar w:fldCharType="separate"/>
        </w:r>
        <w:r w:rsidR="003E2B31">
          <w:rPr>
            <w:noProof/>
            <w:webHidden/>
          </w:rPr>
          <w:t>17</w:t>
        </w:r>
        <w:r w:rsidR="00E6167F">
          <w:rPr>
            <w:noProof/>
            <w:webHidden/>
          </w:rPr>
          <w:fldChar w:fldCharType="end"/>
        </w:r>
      </w:hyperlink>
    </w:p>
    <w:p w14:paraId="3324B95F" w14:textId="4BC8D9D1"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49" w:history="1">
        <w:r w:rsidR="00E6167F" w:rsidRPr="00134B6F">
          <w:rPr>
            <w:rStyle w:val="Hyperlink"/>
            <w:noProof/>
          </w:rPr>
          <w:t>Basistilstandsrapport</w:t>
        </w:r>
        <w:r w:rsidR="00E6167F">
          <w:rPr>
            <w:noProof/>
            <w:webHidden/>
          </w:rPr>
          <w:tab/>
        </w:r>
        <w:r w:rsidR="00E6167F">
          <w:rPr>
            <w:noProof/>
            <w:webHidden/>
          </w:rPr>
          <w:fldChar w:fldCharType="begin"/>
        </w:r>
        <w:r w:rsidR="00E6167F">
          <w:rPr>
            <w:noProof/>
            <w:webHidden/>
          </w:rPr>
          <w:instrText xml:space="preserve"> PAGEREF _Toc128421349 \h </w:instrText>
        </w:r>
        <w:r w:rsidR="00E6167F">
          <w:rPr>
            <w:noProof/>
            <w:webHidden/>
          </w:rPr>
        </w:r>
        <w:r w:rsidR="00E6167F">
          <w:rPr>
            <w:noProof/>
            <w:webHidden/>
          </w:rPr>
          <w:fldChar w:fldCharType="separate"/>
        </w:r>
        <w:r w:rsidR="003E2B31">
          <w:rPr>
            <w:noProof/>
            <w:webHidden/>
          </w:rPr>
          <w:t>18</w:t>
        </w:r>
        <w:r w:rsidR="00E6167F">
          <w:rPr>
            <w:noProof/>
            <w:webHidden/>
          </w:rPr>
          <w:fldChar w:fldCharType="end"/>
        </w:r>
      </w:hyperlink>
    </w:p>
    <w:p w14:paraId="22E8498E" w14:textId="3BE629B1"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50" w:history="1">
        <w:r w:rsidR="00E6167F" w:rsidRPr="00134B6F">
          <w:rPr>
            <w:rStyle w:val="Hyperlink"/>
            <w:noProof/>
          </w:rPr>
          <w:t>4.2.</w:t>
        </w:r>
        <w:r w:rsidR="00E6167F">
          <w:rPr>
            <w:rFonts w:asciiTheme="minorHAnsi" w:eastAsiaTheme="minorEastAsia" w:hAnsiTheme="minorHAnsi" w:cstheme="minorBidi"/>
            <w:noProof/>
            <w:lang w:eastAsia="da-DK"/>
          </w:rPr>
          <w:tab/>
        </w:r>
        <w:r w:rsidR="00E6167F" w:rsidRPr="00134B6F">
          <w:rPr>
            <w:rStyle w:val="Hyperlink"/>
            <w:noProof/>
          </w:rPr>
          <w:t>Høring og udtalelser</w:t>
        </w:r>
        <w:r w:rsidR="00E6167F">
          <w:rPr>
            <w:noProof/>
            <w:webHidden/>
          </w:rPr>
          <w:tab/>
        </w:r>
        <w:r w:rsidR="00E6167F">
          <w:rPr>
            <w:noProof/>
            <w:webHidden/>
          </w:rPr>
          <w:fldChar w:fldCharType="begin"/>
        </w:r>
        <w:r w:rsidR="00E6167F">
          <w:rPr>
            <w:noProof/>
            <w:webHidden/>
          </w:rPr>
          <w:instrText xml:space="preserve"> PAGEREF _Toc128421350 \h </w:instrText>
        </w:r>
        <w:r w:rsidR="00E6167F">
          <w:rPr>
            <w:noProof/>
            <w:webHidden/>
          </w:rPr>
        </w:r>
        <w:r w:rsidR="00E6167F">
          <w:rPr>
            <w:noProof/>
            <w:webHidden/>
          </w:rPr>
          <w:fldChar w:fldCharType="separate"/>
        </w:r>
        <w:r w:rsidR="003E2B31">
          <w:rPr>
            <w:noProof/>
            <w:webHidden/>
          </w:rPr>
          <w:t>18</w:t>
        </w:r>
        <w:r w:rsidR="00E6167F">
          <w:rPr>
            <w:noProof/>
            <w:webHidden/>
          </w:rPr>
          <w:fldChar w:fldCharType="end"/>
        </w:r>
      </w:hyperlink>
    </w:p>
    <w:p w14:paraId="445A9079" w14:textId="58652CBC" w:rsidR="00E6167F" w:rsidRDefault="00000000">
      <w:pPr>
        <w:pStyle w:val="Indholdsfortegnelse1"/>
        <w:tabs>
          <w:tab w:val="left" w:pos="660"/>
          <w:tab w:val="right" w:leader="dot" w:pos="9174"/>
        </w:tabs>
        <w:rPr>
          <w:rFonts w:asciiTheme="minorHAnsi" w:eastAsiaTheme="minorEastAsia" w:hAnsiTheme="minorHAnsi" w:cstheme="minorBidi"/>
          <w:b w:val="0"/>
          <w:noProof/>
          <w:lang w:eastAsia="da-DK"/>
        </w:rPr>
      </w:pPr>
      <w:hyperlink w:anchor="_Toc128421351" w:history="1">
        <w:r w:rsidR="00E6167F" w:rsidRPr="00134B6F">
          <w:rPr>
            <w:rStyle w:val="Hyperlink"/>
            <w:noProof/>
          </w:rPr>
          <w:t>5.</w:t>
        </w:r>
        <w:r w:rsidR="00E6167F">
          <w:rPr>
            <w:rFonts w:asciiTheme="minorHAnsi" w:eastAsiaTheme="minorEastAsia" w:hAnsiTheme="minorHAnsi" w:cstheme="minorBidi"/>
            <w:b w:val="0"/>
            <w:noProof/>
            <w:lang w:eastAsia="da-DK"/>
          </w:rPr>
          <w:tab/>
        </w:r>
        <w:r w:rsidR="00E6167F" w:rsidRPr="00134B6F">
          <w:rPr>
            <w:rStyle w:val="Hyperlink"/>
            <w:noProof/>
          </w:rPr>
          <w:t>Miljøteknisk beskrivelse</w:t>
        </w:r>
        <w:r w:rsidR="00E6167F">
          <w:rPr>
            <w:noProof/>
            <w:webHidden/>
          </w:rPr>
          <w:tab/>
        </w:r>
        <w:r w:rsidR="00E6167F">
          <w:rPr>
            <w:noProof/>
            <w:webHidden/>
          </w:rPr>
          <w:fldChar w:fldCharType="begin"/>
        </w:r>
        <w:r w:rsidR="00E6167F">
          <w:rPr>
            <w:noProof/>
            <w:webHidden/>
          </w:rPr>
          <w:instrText xml:space="preserve"> PAGEREF _Toc128421351 \h </w:instrText>
        </w:r>
        <w:r w:rsidR="00E6167F">
          <w:rPr>
            <w:noProof/>
            <w:webHidden/>
          </w:rPr>
        </w:r>
        <w:r w:rsidR="00E6167F">
          <w:rPr>
            <w:noProof/>
            <w:webHidden/>
          </w:rPr>
          <w:fldChar w:fldCharType="separate"/>
        </w:r>
        <w:r w:rsidR="003E2B31">
          <w:rPr>
            <w:noProof/>
            <w:webHidden/>
          </w:rPr>
          <w:t>19</w:t>
        </w:r>
        <w:r w:rsidR="00E6167F">
          <w:rPr>
            <w:noProof/>
            <w:webHidden/>
          </w:rPr>
          <w:fldChar w:fldCharType="end"/>
        </w:r>
      </w:hyperlink>
    </w:p>
    <w:p w14:paraId="61653B29" w14:textId="00DF1B51" w:rsidR="00E6167F" w:rsidRDefault="00000000">
      <w:pPr>
        <w:pStyle w:val="Indholdsfortegnelse1"/>
        <w:tabs>
          <w:tab w:val="left" w:pos="660"/>
          <w:tab w:val="right" w:leader="dot" w:pos="9174"/>
        </w:tabs>
        <w:rPr>
          <w:rFonts w:asciiTheme="minorHAnsi" w:eastAsiaTheme="minorEastAsia" w:hAnsiTheme="minorHAnsi" w:cstheme="minorBidi"/>
          <w:b w:val="0"/>
          <w:noProof/>
          <w:lang w:eastAsia="da-DK"/>
        </w:rPr>
      </w:pPr>
      <w:hyperlink w:anchor="_Toc128421352" w:history="1">
        <w:r w:rsidR="00E6167F" w:rsidRPr="00134B6F">
          <w:rPr>
            <w:rStyle w:val="Hyperlink"/>
            <w:noProof/>
          </w:rPr>
          <w:t>6.</w:t>
        </w:r>
        <w:r w:rsidR="00E6167F">
          <w:rPr>
            <w:rFonts w:asciiTheme="minorHAnsi" w:eastAsiaTheme="minorEastAsia" w:hAnsiTheme="minorHAnsi" w:cstheme="minorBidi"/>
            <w:b w:val="0"/>
            <w:noProof/>
            <w:lang w:eastAsia="da-DK"/>
          </w:rPr>
          <w:tab/>
        </w:r>
        <w:r w:rsidR="00E6167F" w:rsidRPr="00134B6F">
          <w:rPr>
            <w:rStyle w:val="Hyperlink"/>
            <w:noProof/>
          </w:rPr>
          <w:t>Forhold til loven</w:t>
        </w:r>
        <w:r w:rsidR="00E6167F">
          <w:rPr>
            <w:noProof/>
            <w:webHidden/>
          </w:rPr>
          <w:tab/>
        </w:r>
        <w:r w:rsidR="00E6167F">
          <w:rPr>
            <w:noProof/>
            <w:webHidden/>
          </w:rPr>
          <w:fldChar w:fldCharType="begin"/>
        </w:r>
        <w:r w:rsidR="00E6167F">
          <w:rPr>
            <w:noProof/>
            <w:webHidden/>
          </w:rPr>
          <w:instrText xml:space="preserve"> PAGEREF _Toc128421352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039B7F7F" w14:textId="2D6DA818"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53" w:history="1">
        <w:r w:rsidR="00E6167F" w:rsidRPr="00134B6F">
          <w:rPr>
            <w:rStyle w:val="Hyperlink"/>
            <w:noProof/>
          </w:rPr>
          <w:t>6.1.</w:t>
        </w:r>
        <w:r w:rsidR="00E6167F">
          <w:rPr>
            <w:rFonts w:asciiTheme="minorHAnsi" w:eastAsiaTheme="minorEastAsia" w:hAnsiTheme="minorHAnsi" w:cstheme="minorBidi"/>
            <w:noProof/>
            <w:lang w:eastAsia="da-DK"/>
          </w:rPr>
          <w:tab/>
        </w:r>
        <w:r w:rsidR="00E6167F" w:rsidRPr="00134B6F">
          <w:rPr>
            <w:rStyle w:val="Hyperlink"/>
            <w:noProof/>
          </w:rPr>
          <w:t>Lovgrundlag</w:t>
        </w:r>
        <w:r w:rsidR="00E6167F">
          <w:rPr>
            <w:noProof/>
            <w:webHidden/>
          </w:rPr>
          <w:tab/>
        </w:r>
        <w:r w:rsidR="00E6167F">
          <w:rPr>
            <w:noProof/>
            <w:webHidden/>
          </w:rPr>
          <w:fldChar w:fldCharType="begin"/>
        </w:r>
        <w:r w:rsidR="00E6167F">
          <w:rPr>
            <w:noProof/>
            <w:webHidden/>
          </w:rPr>
          <w:instrText xml:space="preserve"> PAGEREF _Toc128421353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7F76D851" w14:textId="56640180"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54" w:history="1">
        <w:r w:rsidR="00E6167F" w:rsidRPr="00134B6F">
          <w:rPr>
            <w:rStyle w:val="Hyperlink"/>
            <w:noProof/>
          </w:rPr>
          <w:t>Miljøgodkendelsen</w:t>
        </w:r>
        <w:r w:rsidR="00E6167F">
          <w:rPr>
            <w:noProof/>
            <w:webHidden/>
          </w:rPr>
          <w:tab/>
        </w:r>
        <w:r w:rsidR="00E6167F">
          <w:rPr>
            <w:noProof/>
            <w:webHidden/>
          </w:rPr>
          <w:fldChar w:fldCharType="begin"/>
        </w:r>
        <w:r w:rsidR="00E6167F">
          <w:rPr>
            <w:noProof/>
            <w:webHidden/>
          </w:rPr>
          <w:instrText xml:space="preserve"> PAGEREF _Toc128421354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0D558993" w14:textId="1EFDAE7A"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55" w:history="1">
        <w:r w:rsidR="00E6167F" w:rsidRPr="00134B6F">
          <w:rPr>
            <w:rStyle w:val="Hyperlink"/>
            <w:noProof/>
          </w:rPr>
          <w:t>Listepunkt</w:t>
        </w:r>
        <w:r w:rsidR="00E6167F">
          <w:rPr>
            <w:noProof/>
            <w:webHidden/>
          </w:rPr>
          <w:tab/>
        </w:r>
        <w:r w:rsidR="00E6167F">
          <w:rPr>
            <w:noProof/>
            <w:webHidden/>
          </w:rPr>
          <w:fldChar w:fldCharType="begin"/>
        </w:r>
        <w:r w:rsidR="00E6167F">
          <w:rPr>
            <w:noProof/>
            <w:webHidden/>
          </w:rPr>
          <w:instrText xml:space="preserve"> PAGEREF _Toc128421355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258B807B" w14:textId="0400DADB"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56" w:history="1">
        <w:r w:rsidR="00E6167F" w:rsidRPr="00134B6F">
          <w:rPr>
            <w:rStyle w:val="Hyperlink"/>
            <w:noProof/>
          </w:rPr>
          <w:t>Revurdering</w:t>
        </w:r>
        <w:r w:rsidR="00E6167F">
          <w:rPr>
            <w:noProof/>
            <w:webHidden/>
          </w:rPr>
          <w:tab/>
        </w:r>
        <w:r w:rsidR="00E6167F">
          <w:rPr>
            <w:noProof/>
            <w:webHidden/>
          </w:rPr>
          <w:fldChar w:fldCharType="begin"/>
        </w:r>
        <w:r w:rsidR="00E6167F">
          <w:rPr>
            <w:noProof/>
            <w:webHidden/>
          </w:rPr>
          <w:instrText xml:space="preserve"> PAGEREF _Toc128421356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73CCAB5F" w14:textId="290F3924"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57" w:history="1">
        <w:r w:rsidR="00E6167F" w:rsidRPr="00134B6F">
          <w:rPr>
            <w:rStyle w:val="Hyperlink"/>
            <w:noProof/>
          </w:rPr>
          <w:t>Miljøvurderingsloven</w:t>
        </w:r>
        <w:r w:rsidR="00E6167F">
          <w:rPr>
            <w:noProof/>
            <w:webHidden/>
          </w:rPr>
          <w:tab/>
        </w:r>
        <w:r w:rsidR="00E6167F">
          <w:rPr>
            <w:noProof/>
            <w:webHidden/>
          </w:rPr>
          <w:fldChar w:fldCharType="begin"/>
        </w:r>
        <w:r w:rsidR="00E6167F">
          <w:rPr>
            <w:noProof/>
            <w:webHidden/>
          </w:rPr>
          <w:instrText xml:space="preserve"> PAGEREF _Toc128421357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0DD760AA" w14:textId="2355DADA" w:rsidR="00E6167F" w:rsidRDefault="00000000">
      <w:pPr>
        <w:pStyle w:val="Indholdsfortegnelse3"/>
        <w:tabs>
          <w:tab w:val="right" w:leader="dot" w:pos="9174"/>
        </w:tabs>
        <w:rPr>
          <w:rFonts w:asciiTheme="minorHAnsi" w:eastAsiaTheme="minorEastAsia" w:hAnsiTheme="minorHAnsi" w:cstheme="minorBidi"/>
          <w:noProof/>
          <w:lang w:eastAsia="da-DK"/>
        </w:rPr>
      </w:pPr>
      <w:hyperlink w:anchor="_Toc128421358" w:history="1">
        <w:r w:rsidR="00E6167F" w:rsidRPr="00134B6F">
          <w:rPr>
            <w:rStyle w:val="Hyperlink"/>
            <w:noProof/>
          </w:rPr>
          <w:t>Vurdering af Natura-2000 områder</w:t>
        </w:r>
        <w:r w:rsidR="00E6167F">
          <w:rPr>
            <w:noProof/>
            <w:webHidden/>
          </w:rPr>
          <w:tab/>
        </w:r>
        <w:r w:rsidR="00E6167F">
          <w:rPr>
            <w:noProof/>
            <w:webHidden/>
          </w:rPr>
          <w:fldChar w:fldCharType="begin"/>
        </w:r>
        <w:r w:rsidR="00E6167F">
          <w:rPr>
            <w:noProof/>
            <w:webHidden/>
          </w:rPr>
          <w:instrText xml:space="preserve"> PAGEREF _Toc128421358 \h </w:instrText>
        </w:r>
        <w:r w:rsidR="00E6167F">
          <w:rPr>
            <w:noProof/>
            <w:webHidden/>
          </w:rPr>
        </w:r>
        <w:r w:rsidR="00E6167F">
          <w:rPr>
            <w:noProof/>
            <w:webHidden/>
          </w:rPr>
          <w:fldChar w:fldCharType="separate"/>
        </w:r>
        <w:r w:rsidR="003E2B31">
          <w:rPr>
            <w:noProof/>
            <w:webHidden/>
          </w:rPr>
          <w:t>21</w:t>
        </w:r>
        <w:r w:rsidR="00E6167F">
          <w:rPr>
            <w:noProof/>
            <w:webHidden/>
          </w:rPr>
          <w:fldChar w:fldCharType="end"/>
        </w:r>
      </w:hyperlink>
    </w:p>
    <w:p w14:paraId="1AA404B2" w14:textId="0011E414"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59" w:history="1">
        <w:r w:rsidR="00E6167F" w:rsidRPr="00134B6F">
          <w:rPr>
            <w:rStyle w:val="Hyperlink"/>
            <w:noProof/>
          </w:rPr>
          <w:t>6.2.</w:t>
        </w:r>
        <w:r w:rsidR="00E6167F">
          <w:rPr>
            <w:rFonts w:asciiTheme="minorHAnsi" w:eastAsiaTheme="minorEastAsia" w:hAnsiTheme="minorHAnsi" w:cstheme="minorBidi"/>
            <w:noProof/>
            <w:lang w:eastAsia="da-DK"/>
          </w:rPr>
          <w:tab/>
        </w:r>
        <w:r w:rsidR="00E6167F" w:rsidRPr="00134B6F">
          <w:rPr>
            <w:rStyle w:val="Hyperlink"/>
            <w:noProof/>
          </w:rPr>
          <w:t>Opmærksomhed på anden lovgivning</w:t>
        </w:r>
        <w:r w:rsidR="00E6167F">
          <w:rPr>
            <w:noProof/>
            <w:webHidden/>
          </w:rPr>
          <w:tab/>
        </w:r>
        <w:r w:rsidR="00E6167F">
          <w:rPr>
            <w:noProof/>
            <w:webHidden/>
          </w:rPr>
          <w:fldChar w:fldCharType="begin"/>
        </w:r>
        <w:r w:rsidR="00E6167F">
          <w:rPr>
            <w:noProof/>
            <w:webHidden/>
          </w:rPr>
          <w:instrText xml:space="preserve"> PAGEREF _Toc128421359 \h </w:instrText>
        </w:r>
        <w:r w:rsidR="00E6167F">
          <w:rPr>
            <w:noProof/>
            <w:webHidden/>
          </w:rPr>
        </w:r>
        <w:r w:rsidR="00E6167F">
          <w:rPr>
            <w:noProof/>
            <w:webHidden/>
          </w:rPr>
          <w:fldChar w:fldCharType="separate"/>
        </w:r>
        <w:r w:rsidR="003E2B31">
          <w:rPr>
            <w:noProof/>
            <w:webHidden/>
          </w:rPr>
          <w:t>22</w:t>
        </w:r>
        <w:r w:rsidR="00E6167F">
          <w:rPr>
            <w:noProof/>
            <w:webHidden/>
          </w:rPr>
          <w:fldChar w:fldCharType="end"/>
        </w:r>
      </w:hyperlink>
    </w:p>
    <w:p w14:paraId="2154D737" w14:textId="23C2D789"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60" w:history="1">
        <w:r w:rsidR="00E6167F" w:rsidRPr="00134B6F">
          <w:rPr>
            <w:rStyle w:val="Hyperlink"/>
            <w:noProof/>
          </w:rPr>
          <w:t>6.3.</w:t>
        </w:r>
        <w:r w:rsidR="00E6167F">
          <w:rPr>
            <w:rFonts w:asciiTheme="minorHAnsi" w:eastAsiaTheme="minorEastAsia" w:hAnsiTheme="minorHAnsi" w:cstheme="minorBidi"/>
            <w:noProof/>
            <w:lang w:eastAsia="da-DK"/>
          </w:rPr>
          <w:tab/>
        </w:r>
        <w:r w:rsidR="00E6167F" w:rsidRPr="00134B6F">
          <w:rPr>
            <w:rStyle w:val="Hyperlink"/>
            <w:noProof/>
          </w:rPr>
          <w:t>Tilsyn med virksomheden</w:t>
        </w:r>
        <w:r w:rsidR="00E6167F">
          <w:rPr>
            <w:noProof/>
            <w:webHidden/>
          </w:rPr>
          <w:tab/>
        </w:r>
        <w:r w:rsidR="00E6167F">
          <w:rPr>
            <w:noProof/>
            <w:webHidden/>
          </w:rPr>
          <w:fldChar w:fldCharType="begin"/>
        </w:r>
        <w:r w:rsidR="00E6167F">
          <w:rPr>
            <w:noProof/>
            <w:webHidden/>
          </w:rPr>
          <w:instrText xml:space="preserve"> PAGEREF _Toc128421360 \h </w:instrText>
        </w:r>
        <w:r w:rsidR="00E6167F">
          <w:rPr>
            <w:noProof/>
            <w:webHidden/>
          </w:rPr>
        </w:r>
        <w:r w:rsidR="00E6167F">
          <w:rPr>
            <w:noProof/>
            <w:webHidden/>
          </w:rPr>
          <w:fldChar w:fldCharType="separate"/>
        </w:r>
        <w:r w:rsidR="003E2B31">
          <w:rPr>
            <w:noProof/>
            <w:webHidden/>
          </w:rPr>
          <w:t>22</w:t>
        </w:r>
        <w:r w:rsidR="00E6167F">
          <w:rPr>
            <w:noProof/>
            <w:webHidden/>
          </w:rPr>
          <w:fldChar w:fldCharType="end"/>
        </w:r>
      </w:hyperlink>
    </w:p>
    <w:p w14:paraId="4ED11572" w14:textId="3CCB4799"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61" w:history="1">
        <w:r w:rsidR="00E6167F" w:rsidRPr="00134B6F">
          <w:rPr>
            <w:rStyle w:val="Hyperlink"/>
            <w:noProof/>
          </w:rPr>
          <w:t>6.4.</w:t>
        </w:r>
        <w:r w:rsidR="00E6167F">
          <w:rPr>
            <w:rFonts w:asciiTheme="minorHAnsi" w:eastAsiaTheme="minorEastAsia" w:hAnsiTheme="minorHAnsi" w:cstheme="minorBidi"/>
            <w:noProof/>
            <w:lang w:eastAsia="da-DK"/>
          </w:rPr>
          <w:tab/>
        </w:r>
        <w:r w:rsidR="00E6167F" w:rsidRPr="00134B6F">
          <w:rPr>
            <w:rStyle w:val="Hyperlink"/>
            <w:noProof/>
          </w:rPr>
          <w:t>Offentliggørelse og klagevejledning</w:t>
        </w:r>
        <w:r w:rsidR="00E6167F">
          <w:rPr>
            <w:noProof/>
            <w:webHidden/>
          </w:rPr>
          <w:tab/>
        </w:r>
        <w:r w:rsidR="00E6167F">
          <w:rPr>
            <w:noProof/>
            <w:webHidden/>
          </w:rPr>
          <w:fldChar w:fldCharType="begin"/>
        </w:r>
        <w:r w:rsidR="00E6167F">
          <w:rPr>
            <w:noProof/>
            <w:webHidden/>
          </w:rPr>
          <w:instrText xml:space="preserve"> PAGEREF _Toc128421361 \h </w:instrText>
        </w:r>
        <w:r w:rsidR="00E6167F">
          <w:rPr>
            <w:noProof/>
            <w:webHidden/>
          </w:rPr>
        </w:r>
        <w:r w:rsidR="00E6167F">
          <w:rPr>
            <w:noProof/>
            <w:webHidden/>
          </w:rPr>
          <w:fldChar w:fldCharType="separate"/>
        </w:r>
        <w:r w:rsidR="003E2B31">
          <w:rPr>
            <w:noProof/>
            <w:webHidden/>
          </w:rPr>
          <w:t>22</w:t>
        </w:r>
        <w:r w:rsidR="00E6167F">
          <w:rPr>
            <w:noProof/>
            <w:webHidden/>
          </w:rPr>
          <w:fldChar w:fldCharType="end"/>
        </w:r>
      </w:hyperlink>
    </w:p>
    <w:p w14:paraId="4630A6A8" w14:textId="102499F8"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62" w:history="1">
        <w:r w:rsidR="00E6167F" w:rsidRPr="00134B6F">
          <w:rPr>
            <w:rStyle w:val="Hyperlink"/>
            <w:noProof/>
          </w:rPr>
          <w:t>6.5.</w:t>
        </w:r>
        <w:r w:rsidR="00E6167F">
          <w:rPr>
            <w:rFonts w:asciiTheme="minorHAnsi" w:eastAsiaTheme="minorEastAsia" w:hAnsiTheme="minorHAnsi" w:cstheme="minorBidi"/>
            <w:noProof/>
            <w:lang w:eastAsia="da-DK"/>
          </w:rPr>
          <w:tab/>
        </w:r>
        <w:r w:rsidR="00E6167F" w:rsidRPr="00134B6F">
          <w:rPr>
            <w:rStyle w:val="Hyperlink"/>
            <w:noProof/>
          </w:rPr>
          <w:t>Liste over modtagere af kopi af afgørelsen</w:t>
        </w:r>
        <w:r w:rsidR="00E6167F">
          <w:rPr>
            <w:noProof/>
            <w:webHidden/>
          </w:rPr>
          <w:tab/>
        </w:r>
        <w:r w:rsidR="00E6167F">
          <w:rPr>
            <w:noProof/>
            <w:webHidden/>
          </w:rPr>
          <w:fldChar w:fldCharType="begin"/>
        </w:r>
        <w:r w:rsidR="00E6167F">
          <w:rPr>
            <w:noProof/>
            <w:webHidden/>
          </w:rPr>
          <w:instrText xml:space="preserve"> PAGEREF _Toc128421362 \h </w:instrText>
        </w:r>
        <w:r w:rsidR="00E6167F">
          <w:rPr>
            <w:noProof/>
            <w:webHidden/>
          </w:rPr>
        </w:r>
        <w:r w:rsidR="00E6167F">
          <w:rPr>
            <w:noProof/>
            <w:webHidden/>
          </w:rPr>
          <w:fldChar w:fldCharType="separate"/>
        </w:r>
        <w:r w:rsidR="003E2B31">
          <w:rPr>
            <w:noProof/>
            <w:webHidden/>
          </w:rPr>
          <w:t>23</w:t>
        </w:r>
        <w:r w:rsidR="00E6167F">
          <w:rPr>
            <w:noProof/>
            <w:webHidden/>
          </w:rPr>
          <w:fldChar w:fldCharType="end"/>
        </w:r>
      </w:hyperlink>
    </w:p>
    <w:p w14:paraId="5376589E" w14:textId="3B438246" w:rsidR="00E6167F" w:rsidRDefault="00000000">
      <w:pPr>
        <w:pStyle w:val="Indholdsfortegnelse2"/>
        <w:tabs>
          <w:tab w:val="left" w:pos="1100"/>
          <w:tab w:val="right" w:leader="dot" w:pos="9174"/>
        </w:tabs>
        <w:rPr>
          <w:rFonts w:asciiTheme="minorHAnsi" w:eastAsiaTheme="minorEastAsia" w:hAnsiTheme="minorHAnsi" w:cstheme="minorBidi"/>
          <w:noProof/>
          <w:lang w:eastAsia="da-DK"/>
        </w:rPr>
      </w:pPr>
      <w:hyperlink w:anchor="_Toc128421363" w:history="1">
        <w:r w:rsidR="00E6167F" w:rsidRPr="00134B6F">
          <w:rPr>
            <w:rStyle w:val="Hyperlink"/>
            <w:noProof/>
            <w:specVanish/>
          </w:rPr>
          <w:t>6.6.</w:t>
        </w:r>
        <w:r w:rsidR="00E6167F">
          <w:rPr>
            <w:rFonts w:asciiTheme="minorHAnsi" w:eastAsiaTheme="minorEastAsia" w:hAnsiTheme="minorHAnsi" w:cstheme="minorBidi"/>
            <w:noProof/>
            <w:lang w:eastAsia="da-DK"/>
          </w:rPr>
          <w:tab/>
        </w:r>
        <w:r w:rsidR="00E6167F" w:rsidRPr="00134B6F">
          <w:rPr>
            <w:rStyle w:val="Hyperlink"/>
            <w:noProof/>
          </w:rPr>
          <w:t>Lov- og vejledningsgrundlag</w:t>
        </w:r>
        <w:r w:rsidR="00E6167F">
          <w:rPr>
            <w:noProof/>
            <w:webHidden/>
          </w:rPr>
          <w:tab/>
        </w:r>
        <w:r w:rsidR="00E6167F">
          <w:rPr>
            <w:noProof/>
            <w:webHidden/>
          </w:rPr>
          <w:fldChar w:fldCharType="begin"/>
        </w:r>
        <w:r w:rsidR="00E6167F">
          <w:rPr>
            <w:noProof/>
            <w:webHidden/>
          </w:rPr>
          <w:instrText xml:space="preserve"> PAGEREF _Toc128421363 \h </w:instrText>
        </w:r>
        <w:r w:rsidR="00E6167F">
          <w:rPr>
            <w:noProof/>
            <w:webHidden/>
          </w:rPr>
        </w:r>
        <w:r w:rsidR="00E6167F">
          <w:rPr>
            <w:noProof/>
            <w:webHidden/>
          </w:rPr>
          <w:fldChar w:fldCharType="separate"/>
        </w:r>
        <w:r w:rsidR="003E2B31">
          <w:rPr>
            <w:noProof/>
            <w:webHidden/>
          </w:rPr>
          <w:t>23</w:t>
        </w:r>
        <w:r w:rsidR="00E6167F">
          <w:rPr>
            <w:noProof/>
            <w:webHidden/>
          </w:rPr>
          <w:fldChar w:fldCharType="end"/>
        </w:r>
      </w:hyperlink>
    </w:p>
    <w:p w14:paraId="40B1CD58" w14:textId="7E327A37" w:rsidR="006455BA" w:rsidRPr="0039152D" w:rsidRDefault="006455BA" w:rsidP="006455BA">
      <w:pPr>
        <w:rPr>
          <w:b/>
          <w:szCs w:val="20"/>
        </w:rPr>
      </w:pPr>
      <w:r w:rsidRPr="0039152D">
        <w:rPr>
          <w:b/>
          <w:szCs w:val="20"/>
        </w:rPr>
        <w:fldChar w:fldCharType="end"/>
      </w:r>
    </w:p>
    <w:p w14:paraId="001F7D58" w14:textId="77777777" w:rsidR="006455BA" w:rsidRPr="0039152D" w:rsidRDefault="006455BA" w:rsidP="006455BA">
      <w:pPr>
        <w:rPr>
          <w:szCs w:val="20"/>
        </w:rPr>
      </w:pPr>
    </w:p>
    <w:p w14:paraId="53183A50" w14:textId="77777777" w:rsidR="006455BA" w:rsidRPr="0039152D" w:rsidRDefault="006455BA" w:rsidP="006455BA">
      <w:pPr>
        <w:pStyle w:val="Milj1"/>
        <w:rPr>
          <w:sz w:val="20"/>
          <w:szCs w:val="20"/>
        </w:rPr>
      </w:pPr>
      <w:bookmarkStart w:id="6" w:name="_Toc286233069"/>
      <w:bookmarkStart w:id="7" w:name="_Toc128421321"/>
      <w:r w:rsidRPr="0039152D">
        <w:rPr>
          <w:sz w:val="20"/>
          <w:szCs w:val="20"/>
        </w:rPr>
        <w:lastRenderedPageBreak/>
        <w:t>Ikke teknisk resumé</w:t>
      </w:r>
      <w:bookmarkEnd w:id="6"/>
      <w:bookmarkEnd w:id="7"/>
    </w:p>
    <w:p w14:paraId="6381E262" w14:textId="77777777" w:rsidR="006455BA" w:rsidRPr="0039152D" w:rsidRDefault="006455BA" w:rsidP="006455BA">
      <w:pPr>
        <w:rPr>
          <w:szCs w:val="20"/>
        </w:rPr>
      </w:pPr>
      <w:r w:rsidRPr="0039152D">
        <w:rPr>
          <w:szCs w:val="20"/>
        </w:rPr>
        <w:t xml:space="preserve">PANKAS A/S fremstiller asfalt. Godkendelsen omfatter tilladelse til også at bruge gasolie (diesel) ud over naturgas til at tørre og opvarme stenmaterialer, samt opstilling af en </w:t>
      </w:r>
      <w:proofErr w:type="spellStart"/>
      <w:r w:rsidRPr="0039152D">
        <w:rPr>
          <w:szCs w:val="20"/>
        </w:rPr>
        <w:t>dobbeltvægget</w:t>
      </w:r>
      <w:proofErr w:type="spellEnd"/>
      <w:r w:rsidRPr="0039152D">
        <w:rPr>
          <w:szCs w:val="20"/>
        </w:rPr>
        <w:t xml:space="preserve"> typegodkendt olietank. </w:t>
      </w:r>
    </w:p>
    <w:p w14:paraId="08D6B13B" w14:textId="77777777" w:rsidR="006455BA" w:rsidRPr="0039152D" w:rsidRDefault="006455BA" w:rsidP="006455BA">
      <w:pPr>
        <w:rPr>
          <w:szCs w:val="20"/>
        </w:rPr>
      </w:pPr>
    </w:p>
    <w:p w14:paraId="2F59DFEE" w14:textId="6F0D9994" w:rsidR="006455BA" w:rsidRPr="0039152D" w:rsidRDefault="006455BA" w:rsidP="006455BA">
      <w:pPr>
        <w:rPr>
          <w:szCs w:val="20"/>
        </w:rPr>
      </w:pPr>
      <w:r w:rsidRPr="0039152D">
        <w:rPr>
          <w:szCs w:val="20"/>
        </w:rPr>
        <w:t>Fabrikken har i 2015 fået udskiftet hovedbrænderen til tørring af stenmaterialerne, til en moderne og energibesparende naturgasbrænder. Fabrikken producerer årligt ca</w:t>
      </w:r>
      <w:r w:rsidR="00DB5808" w:rsidRPr="0039152D">
        <w:rPr>
          <w:szCs w:val="20"/>
        </w:rPr>
        <w:t>.</w:t>
      </w:r>
      <w:r w:rsidRPr="0039152D">
        <w:rPr>
          <w:szCs w:val="20"/>
        </w:rPr>
        <w:t xml:space="preserve"> 150.000 tons asfalt, med et naturgasforbrug på gennemsnitligt ca. 6,5 m3 naturgas/ton asfalt.</w:t>
      </w:r>
    </w:p>
    <w:p w14:paraId="25F0697B" w14:textId="0F471881" w:rsidR="006455BA" w:rsidRPr="0039152D" w:rsidRDefault="006455BA" w:rsidP="006455BA">
      <w:pPr>
        <w:rPr>
          <w:szCs w:val="20"/>
        </w:rPr>
      </w:pPr>
      <w:r w:rsidRPr="0039152D">
        <w:rPr>
          <w:szCs w:val="20"/>
        </w:rPr>
        <w:t xml:space="preserve">Brænderen og dermed opvarmningens hovedformål, er at tørre stenmaterialerne der anvendes til produktion af asfalt. Stenene tørres og opvarmes til ca. 250 grader </w:t>
      </w:r>
      <w:r w:rsidR="00DB5808" w:rsidRPr="0039152D">
        <w:rPr>
          <w:szCs w:val="20"/>
        </w:rPr>
        <w:t>celsius</w:t>
      </w:r>
      <w:r w:rsidRPr="0039152D">
        <w:rPr>
          <w:szCs w:val="20"/>
        </w:rPr>
        <w:t xml:space="preserve"> ved direkte varme fra flammen i en roterende ovn.</w:t>
      </w:r>
    </w:p>
    <w:p w14:paraId="130B5A1F" w14:textId="77777777" w:rsidR="006455BA" w:rsidRPr="0039152D" w:rsidRDefault="006455BA" w:rsidP="006455BA">
      <w:pPr>
        <w:rPr>
          <w:szCs w:val="20"/>
        </w:rPr>
      </w:pPr>
    </w:p>
    <w:p w14:paraId="358D00D9" w14:textId="29C2B13F" w:rsidR="006455BA" w:rsidRPr="0039152D" w:rsidRDefault="006455BA" w:rsidP="006455BA">
      <w:pPr>
        <w:rPr>
          <w:szCs w:val="20"/>
        </w:rPr>
      </w:pPr>
      <w:r w:rsidRPr="0039152D">
        <w:rPr>
          <w:szCs w:val="20"/>
        </w:rPr>
        <w:t xml:space="preserve">Omkostningerne til naturgas er mangedoblet i indeværende år og leveringssituationen er usikker i tiden som kommer. Ved et helt eller delvist stop for forsyningen af naturgas, vil </w:t>
      </w:r>
      <w:proofErr w:type="spellStart"/>
      <w:r w:rsidRPr="0039152D">
        <w:rPr>
          <w:szCs w:val="20"/>
        </w:rPr>
        <w:t>Pankas</w:t>
      </w:r>
      <w:proofErr w:type="spellEnd"/>
      <w:r w:rsidR="00DB5808" w:rsidRPr="0039152D">
        <w:rPr>
          <w:szCs w:val="20"/>
        </w:rPr>
        <w:t xml:space="preserve"> A/S</w:t>
      </w:r>
      <w:r w:rsidRPr="0039152D">
        <w:rPr>
          <w:szCs w:val="20"/>
        </w:rPr>
        <w:t xml:space="preserve"> ikke kunne producere asfalt på fabrikken. For at minimere den økonomiske katastrofe ved den p.t. dyre naturgas, ser PANKAS sig nødsaget til at skifte til gasolie (svarende til andre i branchen) for at sikre konkurrenceevnen </w:t>
      </w:r>
    </w:p>
    <w:p w14:paraId="7D665766" w14:textId="77777777" w:rsidR="006455BA" w:rsidRPr="0039152D" w:rsidRDefault="006455BA" w:rsidP="006455BA">
      <w:pPr>
        <w:rPr>
          <w:szCs w:val="20"/>
        </w:rPr>
      </w:pPr>
    </w:p>
    <w:p w14:paraId="5A33EAB3" w14:textId="77777777" w:rsidR="006455BA" w:rsidRPr="0039152D" w:rsidRDefault="006455BA" w:rsidP="006455BA">
      <w:pPr>
        <w:rPr>
          <w:szCs w:val="20"/>
        </w:rPr>
      </w:pPr>
      <w:r w:rsidRPr="0039152D">
        <w:rPr>
          <w:szCs w:val="20"/>
        </w:rPr>
        <w:t xml:space="preserve">Baggrund for dette tillæg til godkendelsen er at gasolie ikke tidligere har været omfattet at PANKAS’ miljøgodkendelse. </w:t>
      </w:r>
    </w:p>
    <w:p w14:paraId="14BFBE9B" w14:textId="77777777" w:rsidR="006455BA" w:rsidRPr="0039152D" w:rsidRDefault="006455BA" w:rsidP="006455BA">
      <w:pPr>
        <w:rPr>
          <w:szCs w:val="20"/>
        </w:rPr>
      </w:pPr>
    </w:p>
    <w:p w14:paraId="1AFFF12A" w14:textId="77777777" w:rsidR="006455BA" w:rsidRPr="0039152D" w:rsidRDefault="006455BA" w:rsidP="006455BA">
      <w:pPr>
        <w:rPr>
          <w:szCs w:val="20"/>
        </w:rPr>
      </w:pPr>
      <w:r w:rsidRPr="0039152D">
        <w:rPr>
          <w:szCs w:val="20"/>
        </w:rPr>
        <w:t xml:space="preserve">Der er stillet vilkår om udledningen gennem skorstenen for at begrænse luftforureningen mm og opbevaringen af gasolien i overensstemmelse med nationale standarder herfor. </w:t>
      </w:r>
    </w:p>
    <w:p w14:paraId="67D39C37" w14:textId="77777777" w:rsidR="006455BA" w:rsidRPr="0039152D" w:rsidRDefault="006455BA" w:rsidP="006455BA">
      <w:pPr>
        <w:rPr>
          <w:szCs w:val="20"/>
        </w:rPr>
      </w:pPr>
    </w:p>
    <w:p w14:paraId="3C1CE085" w14:textId="77777777" w:rsidR="006455BA" w:rsidRPr="0039152D" w:rsidRDefault="006455BA" w:rsidP="006455BA">
      <w:pPr>
        <w:rPr>
          <w:szCs w:val="20"/>
        </w:rPr>
      </w:pPr>
    </w:p>
    <w:p w14:paraId="3ADE0F6E" w14:textId="77777777" w:rsidR="006455BA" w:rsidRPr="0039152D" w:rsidRDefault="006455BA" w:rsidP="006455BA">
      <w:pPr>
        <w:pStyle w:val="Milj1"/>
        <w:rPr>
          <w:rFonts w:eastAsia="Calibri"/>
          <w:sz w:val="20"/>
          <w:szCs w:val="20"/>
        </w:rPr>
      </w:pPr>
      <w:bookmarkStart w:id="8" w:name="_Toc286233070"/>
      <w:bookmarkStart w:id="9" w:name="_Toc128421322"/>
      <w:r w:rsidRPr="0039152D">
        <w:rPr>
          <w:rFonts w:eastAsia="Calibri"/>
          <w:sz w:val="20"/>
          <w:szCs w:val="20"/>
        </w:rPr>
        <w:lastRenderedPageBreak/>
        <w:t>Afgørelse og vilkår</w:t>
      </w:r>
      <w:bookmarkEnd w:id="8"/>
      <w:bookmarkEnd w:id="9"/>
    </w:p>
    <w:p w14:paraId="7402C2E1" w14:textId="77777777" w:rsidR="006455BA" w:rsidRPr="0039152D" w:rsidRDefault="006455BA" w:rsidP="006455BA">
      <w:pPr>
        <w:pStyle w:val="Milj2"/>
        <w:rPr>
          <w:rFonts w:eastAsia="Calibri"/>
          <w:sz w:val="20"/>
          <w:szCs w:val="20"/>
        </w:rPr>
      </w:pPr>
      <w:bookmarkStart w:id="10" w:name="_Toc286233071"/>
      <w:bookmarkStart w:id="11" w:name="_Toc128421323"/>
      <w:r w:rsidRPr="0039152D">
        <w:rPr>
          <w:rFonts w:eastAsia="Calibri"/>
          <w:sz w:val="20"/>
          <w:szCs w:val="20"/>
        </w:rPr>
        <w:t>Afgørelse</w:t>
      </w:r>
      <w:bookmarkEnd w:id="10"/>
      <w:bookmarkEnd w:id="11"/>
    </w:p>
    <w:p w14:paraId="28FB1C5D" w14:textId="6BF54A94" w:rsidR="006455BA" w:rsidRPr="0039152D" w:rsidRDefault="006455BA" w:rsidP="006455BA">
      <w:pPr>
        <w:rPr>
          <w:szCs w:val="20"/>
        </w:rPr>
      </w:pPr>
      <w:r w:rsidRPr="0039152D">
        <w:rPr>
          <w:szCs w:val="20"/>
        </w:rPr>
        <w:t>Silkeborg Kommune meddeler hermed miljøgodkendelse til at anvendes gasolie samt en kombination af naturgas og gasolie, til opvarmning af stenmaterialer og til opstilling af en 40 m</w:t>
      </w:r>
      <w:r w:rsidRPr="0039152D">
        <w:rPr>
          <w:szCs w:val="20"/>
          <w:vertAlign w:val="superscript"/>
        </w:rPr>
        <w:t>3</w:t>
      </w:r>
      <w:r w:rsidRPr="0039152D">
        <w:rPr>
          <w:szCs w:val="20"/>
        </w:rPr>
        <w:t xml:space="preserve"> stor olietank til gasolie hos PANKAS A/S, </w:t>
      </w:r>
      <w:proofErr w:type="spellStart"/>
      <w:r w:rsidRPr="0039152D">
        <w:rPr>
          <w:szCs w:val="20"/>
        </w:rPr>
        <w:t>Skærskovhedevej</w:t>
      </w:r>
      <w:proofErr w:type="spellEnd"/>
      <w:r w:rsidRPr="0039152D">
        <w:rPr>
          <w:szCs w:val="20"/>
        </w:rPr>
        <w:t xml:space="preserve"> 1</w:t>
      </w:r>
      <w:r w:rsidR="002C2077" w:rsidRPr="0039152D">
        <w:rPr>
          <w:szCs w:val="20"/>
        </w:rPr>
        <w:t>2</w:t>
      </w:r>
      <w:r w:rsidRPr="0039152D">
        <w:rPr>
          <w:szCs w:val="20"/>
        </w:rPr>
        <w:t>, 8600 Silkeborg. Tillæg nr. 6 til godkendelsen meddeles i henhold til Miljøbeskyttelseslovens kapitel 5, § 33, under henvisning til de oplysninger der findes i den miljøtekniske beskrivelse.</w:t>
      </w:r>
    </w:p>
    <w:p w14:paraId="447BE18B" w14:textId="77777777" w:rsidR="006455BA" w:rsidRPr="0039152D" w:rsidRDefault="006455BA" w:rsidP="006455BA">
      <w:pPr>
        <w:rPr>
          <w:szCs w:val="20"/>
        </w:rPr>
      </w:pPr>
    </w:p>
    <w:p w14:paraId="5F886F74" w14:textId="77777777" w:rsidR="006455BA" w:rsidRPr="0039152D" w:rsidRDefault="006455BA" w:rsidP="006455BA">
      <w:pPr>
        <w:rPr>
          <w:szCs w:val="20"/>
        </w:rPr>
      </w:pPr>
      <w:r w:rsidRPr="0039152D">
        <w:rPr>
          <w:szCs w:val="20"/>
        </w:rPr>
        <w:t xml:space="preserve">Virksomheden miljøgodkendelser, som er listet herunder, er fortsat gældende </w:t>
      </w:r>
    </w:p>
    <w:p w14:paraId="1028ACCE" w14:textId="77777777" w:rsidR="006455BA" w:rsidRPr="0039152D" w:rsidRDefault="006455BA" w:rsidP="006455BA">
      <w:pPr>
        <w:rPr>
          <w:szCs w:val="20"/>
        </w:rPr>
      </w:pPr>
      <w:r w:rsidRPr="0039152D">
        <w:rPr>
          <w:szCs w:val="20"/>
        </w:rPr>
        <w:t xml:space="preserve">Miljøgodkendelse og nedsivningstilladelse af 1-4-1996 samt følgende tillæg og påbud </w:t>
      </w:r>
    </w:p>
    <w:p w14:paraId="037A1163" w14:textId="77777777" w:rsidR="006455BA" w:rsidRPr="0039152D" w:rsidRDefault="006455BA" w:rsidP="006455BA">
      <w:pPr>
        <w:pStyle w:val="Listeafsnit"/>
        <w:numPr>
          <w:ilvl w:val="0"/>
          <w:numId w:val="21"/>
        </w:numPr>
        <w:spacing w:line="240" w:lineRule="auto"/>
        <w:rPr>
          <w:szCs w:val="20"/>
        </w:rPr>
      </w:pPr>
      <w:r w:rsidRPr="0039152D">
        <w:rPr>
          <w:szCs w:val="20"/>
        </w:rPr>
        <w:t>Miljøgodkendelse af ændret grundvandskontrol af 11-6-2001</w:t>
      </w:r>
    </w:p>
    <w:p w14:paraId="7CF9BF6E" w14:textId="77777777" w:rsidR="006455BA" w:rsidRPr="0039152D" w:rsidRDefault="006455BA" w:rsidP="006455BA">
      <w:pPr>
        <w:pStyle w:val="Listeafsnit"/>
        <w:numPr>
          <w:ilvl w:val="0"/>
          <w:numId w:val="21"/>
        </w:numPr>
        <w:spacing w:line="240" w:lineRule="auto"/>
        <w:rPr>
          <w:szCs w:val="20"/>
        </w:rPr>
      </w:pPr>
      <w:r w:rsidRPr="0039152D">
        <w:rPr>
          <w:szCs w:val="20"/>
        </w:rPr>
        <w:t>§19-tilladelse til samletank til spildevand fra skurvogne af 15-3-2002</w:t>
      </w:r>
    </w:p>
    <w:p w14:paraId="1431CF35" w14:textId="77777777" w:rsidR="006455BA" w:rsidRPr="0039152D" w:rsidRDefault="006455BA" w:rsidP="006455BA">
      <w:pPr>
        <w:pStyle w:val="Listeafsnit"/>
        <w:numPr>
          <w:ilvl w:val="0"/>
          <w:numId w:val="21"/>
        </w:numPr>
        <w:spacing w:line="240" w:lineRule="auto"/>
        <w:rPr>
          <w:szCs w:val="20"/>
        </w:rPr>
      </w:pPr>
      <w:r w:rsidRPr="0039152D">
        <w:rPr>
          <w:szCs w:val="20"/>
        </w:rPr>
        <w:t>Påbud om ændring af analysemetode (vilkår I2 og I3) af 1-6-2004</w:t>
      </w:r>
    </w:p>
    <w:p w14:paraId="55E6DBA0" w14:textId="77777777" w:rsidR="006455BA" w:rsidRPr="0039152D" w:rsidRDefault="006455BA" w:rsidP="006455BA">
      <w:pPr>
        <w:pStyle w:val="Listeafsnit"/>
        <w:numPr>
          <w:ilvl w:val="0"/>
          <w:numId w:val="21"/>
        </w:numPr>
        <w:spacing w:line="240" w:lineRule="auto"/>
        <w:rPr>
          <w:szCs w:val="20"/>
        </w:rPr>
      </w:pPr>
      <w:r w:rsidRPr="0039152D">
        <w:rPr>
          <w:szCs w:val="20"/>
        </w:rPr>
        <w:t>Rettelse: Hvor skal egenkontrol-analyserne sendes hen af 28-6-2004</w:t>
      </w:r>
    </w:p>
    <w:p w14:paraId="14846BE2" w14:textId="77777777" w:rsidR="006455BA" w:rsidRPr="0039152D" w:rsidRDefault="006455BA" w:rsidP="006455BA">
      <w:pPr>
        <w:pStyle w:val="Listeafsnit"/>
        <w:numPr>
          <w:ilvl w:val="0"/>
          <w:numId w:val="21"/>
        </w:numPr>
        <w:spacing w:line="240" w:lineRule="auto"/>
        <w:rPr>
          <w:szCs w:val="20"/>
        </w:rPr>
      </w:pPr>
      <w:r w:rsidRPr="0039152D">
        <w:rPr>
          <w:szCs w:val="20"/>
        </w:rPr>
        <w:t>Miljøgodkendelse til nedknusning og oplagring af asfalt til genbrug af 20-5-2009</w:t>
      </w:r>
    </w:p>
    <w:p w14:paraId="372B8003" w14:textId="77777777" w:rsidR="006455BA" w:rsidRPr="0039152D" w:rsidRDefault="006455BA" w:rsidP="006455BA">
      <w:pPr>
        <w:rPr>
          <w:szCs w:val="20"/>
        </w:rPr>
      </w:pPr>
    </w:p>
    <w:p w14:paraId="1ADAD4CD" w14:textId="77777777" w:rsidR="006455BA" w:rsidRPr="0039152D" w:rsidRDefault="006455BA" w:rsidP="006455BA">
      <w:pPr>
        <w:pStyle w:val="Milj2"/>
        <w:rPr>
          <w:rFonts w:eastAsia="Calibri"/>
          <w:sz w:val="20"/>
          <w:szCs w:val="20"/>
        </w:rPr>
      </w:pPr>
      <w:bookmarkStart w:id="12" w:name="_Toc286233072"/>
      <w:bookmarkStart w:id="13" w:name="_Toc128421324"/>
      <w:r w:rsidRPr="0039152D">
        <w:rPr>
          <w:rFonts w:eastAsia="Calibri"/>
          <w:sz w:val="20"/>
          <w:szCs w:val="20"/>
        </w:rPr>
        <w:t>Vilkår for miljøgodkendelsen</w:t>
      </w:r>
      <w:bookmarkEnd w:id="12"/>
      <w:bookmarkEnd w:id="13"/>
    </w:p>
    <w:p w14:paraId="58226A8D" w14:textId="77777777" w:rsidR="006455BA" w:rsidRPr="0039152D" w:rsidRDefault="006455BA" w:rsidP="006455BA">
      <w:pPr>
        <w:rPr>
          <w:szCs w:val="20"/>
        </w:rPr>
      </w:pPr>
      <w:r w:rsidRPr="0039152D">
        <w:rPr>
          <w:szCs w:val="20"/>
        </w:rPr>
        <w:t xml:space="preserve">Godkendelsen gives under forudsætning af at nedenstående vilkår overholdes. </w:t>
      </w:r>
    </w:p>
    <w:p w14:paraId="3B5E9843" w14:textId="77777777" w:rsidR="006455BA" w:rsidRPr="0039152D" w:rsidRDefault="006455BA" w:rsidP="006455BA">
      <w:pPr>
        <w:pStyle w:val="Milj3"/>
        <w:rPr>
          <w:rFonts w:eastAsia="Calibri"/>
          <w:sz w:val="20"/>
          <w:szCs w:val="20"/>
        </w:rPr>
      </w:pPr>
      <w:bookmarkStart w:id="14" w:name="_Toc286233073"/>
      <w:bookmarkStart w:id="15" w:name="_Toc128421325"/>
      <w:r w:rsidRPr="0039152D">
        <w:rPr>
          <w:rFonts w:eastAsia="Calibri"/>
          <w:sz w:val="20"/>
          <w:szCs w:val="20"/>
        </w:rPr>
        <w:t>Generelt</w:t>
      </w:r>
      <w:bookmarkEnd w:id="14"/>
      <w:bookmarkEnd w:id="15"/>
    </w:p>
    <w:p w14:paraId="3704118A" w14:textId="77777777" w:rsidR="006455BA" w:rsidRPr="0039152D" w:rsidRDefault="006455BA" w:rsidP="006455BA">
      <w:pPr>
        <w:pStyle w:val="Vilkrnr"/>
        <w:rPr>
          <w:sz w:val="20"/>
          <w:szCs w:val="20"/>
        </w:rPr>
      </w:pPr>
      <w:r w:rsidRPr="0039152D">
        <w:rPr>
          <w:sz w:val="20"/>
          <w:szCs w:val="20"/>
        </w:rPr>
        <w:t xml:space="preserve">Tillæg til miljøgodkendelsen omfatter virksomhedens produktion af den størrelse og ved de processer, som er anført i den miljøtekniske beskrivelse. Skift til andre brændselstyper vil som udgangspunkt kræve et tillæg til miljøgodkendelsen. </w:t>
      </w:r>
    </w:p>
    <w:p w14:paraId="3221B4C0" w14:textId="77777777" w:rsidR="006455BA" w:rsidRPr="0039152D" w:rsidRDefault="006455BA" w:rsidP="006455BA">
      <w:pPr>
        <w:pStyle w:val="Vilkrnr"/>
        <w:rPr>
          <w:sz w:val="20"/>
          <w:szCs w:val="20"/>
        </w:rPr>
      </w:pPr>
      <w:r w:rsidRPr="0039152D">
        <w:rPr>
          <w:sz w:val="20"/>
          <w:szCs w:val="20"/>
        </w:rPr>
        <w:t>Indretning og drift skal miljømæssigt være i overensstemmelse med afgørelsens forudsætninger. Der må ikke uden forudgående tilladelse fra Silkeborg Kommune foretages ændringer i den oplyste driftsform eller indretning, hvis dette medfører forøget forurening.</w:t>
      </w:r>
    </w:p>
    <w:p w14:paraId="521FE684" w14:textId="77777777" w:rsidR="006455BA" w:rsidRPr="0039152D" w:rsidRDefault="006455BA" w:rsidP="006455BA">
      <w:pPr>
        <w:pStyle w:val="Vilkrnr"/>
        <w:rPr>
          <w:sz w:val="20"/>
          <w:szCs w:val="20"/>
        </w:rPr>
      </w:pPr>
      <w:r w:rsidRPr="0039152D">
        <w:rPr>
          <w:sz w:val="20"/>
          <w:szCs w:val="20"/>
        </w:rPr>
        <w:t>Et eksemplar af denne godkendelse skal til enhver tid være tilgængelig på virksomheden, og driftspersonalet skal være orienteret om godkendelsens indhold.</w:t>
      </w:r>
    </w:p>
    <w:p w14:paraId="2CDB3BB5" w14:textId="77777777" w:rsidR="006455BA" w:rsidRPr="0039152D" w:rsidRDefault="006455BA" w:rsidP="006455BA">
      <w:pPr>
        <w:pStyle w:val="Vilkrnr"/>
        <w:rPr>
          <w:sz w:val="20"/>
          <w:szCs w:val="20"/>
        </w:rPr>
      </w:pPr>
      <w:r w:rsidRPr="0039152D">
        <w:rPr>
          <w:sz w:val="20"/>
          <w:szCs w:val="20"/>
        </w:rPr>
        <w:t>Udformning af anlæg, der følger af efterfølgende vilkår, skal være foretaget inden anlægget tages i brug.</w:t>
      </w:r>
    </w:p>
    <w:p w14:paraId="718E5BDA" w14:textId="77777777" w:rsidR="006455BA" w:rsidRPr="0039152D" w:rsidRDefault="006455BA" w:rsidP="006455BA">
      <w:pPr>
        <w:pStyle w:val="Vilkrnr"/>
        <w:rPr>
          <w:sz w:val="20"/>
          <w:szCs w:val="20"/>
        </w:rPr>
      </w:pPr>
      <w:r w:rsidRPr="0039152D">
        <w:rPr>
          <w:sz w:val="20"/>
          <w:szCs w:val="20"/>
        </w:rPr>
        <w:t>Denne godkendelse bortfalder såfremt den ikke er udnyttet inden 2 år fra godkendelsens dato.</w:t>
      </w:r>
    </w:p>
    <w:p w14:paraId="7D66B6DF" w14:textId="77777777" w:rsidR="006455BA" w:rsidRPr="0039152D" w:rsidRDefault="006455BA" w:rsidP="006455BA">
      <w:pPr>
        <w:pStyle w:val="Vilkrnr"/>
        <w:rPr>
          <w:sz w:val="20"/>
          <w:szCs w:val="20"/>
        </w:rPr>
      </w:pPr>
      <w:r w:rsidRPr="0039152D">
        <w:rPr>
          <w:sz w:val="20"/>
          <w:szCs w:val="20"/>
        </w:rPr>
        <w:t>Ejerskifte skal meddeles Silkeborg Kommune, Teknik- og Miljøafdelingen senest 1 måned efter at det har fundet sted.</w:t>
      </w:r>
    </w:p>
    <w:p w14:paraId="688292CD" w14:textId="77777777" w:rsidR="006455BA" w:rsidRPr="0039152D" w:rsidRDefault="006455BA" w:rsidP="006455BA">
      <w:pPr>
        <w:pStyle w:val="Vilkrnr"/>
        <w:rPr>
          <w:sz w:val="20"/>
          <w:szCs w:val="20"/>
        </w:rPr>
      </w:pPr>
      <w:r w:rsidRPr="0039152D">
        <w:rPr>
          <w:sz w:val="20"/>
          <w:szCs w:val="20"/>
        </w:rPr>
        <w:t xml:space="preserve">Ved driftsophør skal virksomheden forinden orientere tilsynsmyndigheden herom og træffe de nødvendige foranstaltninger for at undgå forureningsfare og for at efterlade stedet i tilfredsstillende tilstand. </w:t>
      </w:r>
      <w:r w:rsidRPr="0039152D">
        <w:rPr>
          <w:sz w:val="16"/>
          <w:szCs w:val="16"/>
        </w:rPr>
        <w:t>SV1</w:t>
      </w:r>
    </w:p>
    <w:p w14:paraId="7446C42C" w14:textId="77777777" w:rsidR="006455BA" w:rsidRPr="0039152D" w:rsidRDefault="006455BA" w:rsidP="006455BA">
      <w:pPr>
        <w:pStyle w:val="Vilkrnr"/>
        <w:rPr>
          <w:sz w:val="20"/>
          <w:szCs w:val="20"/>
        </w:rPr>
      </w:pPr>
      <w:r w:rsidRPr="0039152D">
        <w:rPr>
          <w:sz w:val="20"/>
          <w:szCs w:val="20"/>
        </w:rPr>
        <w:lastRenderedPageBreak/>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Pr="0039152D">
        <w:rPr>
          <w:sz w:val="16"/>
          <w:szCs w:val="16"/>
        </w:rPr>
        <w:t>. SV2</w:t>
      </w:r>
    </w:p>
    <w:p w14:paraId="59E0B5EF" w14:textId="77777777" w:rsidR="006455BA" w:rsidRPr="0039152D" w:rsidRDefault="006455BA" w:rsidP="006455BA">
      <w:pPr>
        <w:pStyle w:val="Milj3"/>
        <w:rPr>
          <w:sz w:val="20"/>
          <w:szCs w:val="20"/>
        </w:rPr>
      </w:pPr>
      <w:bookmarkStart w:id="16" w:name="_Toc128421326"/>
      <w:r w:rsidRPr="0039152D">
        <w:rPr>
          <w:sz w:val="20"/>
          <w:szCs w:val="20"/>
        </w:rPr>
        <w:t>Beskyttelse af jord, grundvand og overfladevand</w:t>
      </w:r>
      <w:bookmarkEnd w:id="16"/>
    </w:p>
    <w:p w14:paraId="1CB065AC" w14:textId="3D319943" w:rsidR="006455BA" w:rsidRPr="0039152D" w:rsidRDefault="006455BA" w:rsidP="006455BA">
      <w:pPr>
        <w:pStyle w:val="Vilkrnr"/>
        <w:rPr>
          <w:sz w:val="20"/>
          <w:szCs w:val="20"/>
        </w:rPr>
      </w:pPr>
      <w:r w:rsidRPr="0039152D">
        <w:rPr>
          <w:sz w:val="20"/>
          <w:szCs w:val="20"/>
        </w:rPr>
        <w:t>Påfyldningsstudse olieprodukter, herunder motorbrændstof, skal placeres inden for konturen af en tæt belægning med kontrolleret afledning af afløbsvandet til o</w:t>
      </w:r>
      <w:r w:rsidR="002C2077" w:rsidRPr="0039152D">
        <w:rPr>
          <w:sz w:val="20"/>
          <w:szCs w:val="20"/>
        </w:rPr>
        <w:t>l</w:t>
      </w:r>
      <w:r w:rsidRPr="0039152D">
        <w:rPr>
          <w:sz w:val="20"/>
          <w:szCs w:val="20"/>
        </w:rPr>
        <w:t xml:space="preserve">ieolieudskiller. Alternativt skal eventuelt spild opsamles i en tæt spildbakke eller grube. Udendørs spildbakker eller gruber skal tømmes, således at regnvand i bunden maksimalt udgør 10 % af spildbakkens eller grubens volumen. </w:t>
      </w:r>
      <w:r w:rsidRPr="0039152D">
        <w:rPr>
          <w:sz w:val="16"/>
          <w:szCs w:val="16"/>
        </w:rPr>
        <w:t>Mod SV19</w:t>
      </w:r>
      <w:r w:rsidRPr="0039152D">
        <w:rPr>
          <w:sz w:val="20"/>
          <w:szCs w:val="20"/>
        </w:rPr>
        <w:t xml:space="preserve"> </w:t>
      </w:r>
    </w:p>
    <w:p w14:paraId="363934C7" w14:textId="77777777" w:rsidR="006455BA" w:rsidRPr="0039152D" w:rsidRDefault="006455BA" w:rsidP="006455BA">
      <w:pPr>
        <w:pStyle w:val="Vilkrnr"/>
        <w:rPr>
          <w:sz w:val="20"/>
          <w:szCs w:val="20"/>
        </w:rPr>
      </w:pPr>
      <w:r w:rsidRPr="0039152D">
        <w:rPr>
          <w:sz w:val="20"/>
          <w:szCs w:val="20"/>
        </w:rPr>
        <w:t xml:space="preserve">Spild af olieprodukter skal opsamles straks. På virksomheden skal der forefindes absorptionsmateriale til opsamling af sådant spild </w:t>
      </w:r>
      <w:r w:rsidRPr="0039152D">
        <w:rPr>
          <w:sz w:val="16"/>
          <w:szCs w:val="16"/>
        </w:rPr>
        <w:t>SV21</w:t>
      </w:r>
    </w:p>
    <w:p w14:paraId="4BAA8019" w14:textId="77777777" w:rsidR="006455BA" w:rsidRPr="0039152D" w:rsidRDefault="006455BA" w:rsidP="006455BA">
      <w:pPr>
        <w:pStyle w:val="Vilkrnr"/>
        <w:rPr>
          <w:sz w:val="20"/>
          <w:szCs w:val="20"/>
        </w:rPr>
      </w:pPr>
      <w:r w:rsidRPr="0039152D">
        <w:rPr>
          <w:sz w:val="20"/>
          <w:szCs w:val="20"/>
        </w:rPr>
        <w:t>Udendørs tanke olieprodukter skal sikres mod påkørsel.</w:t>
      </w:r>
      <w:r w:rsidRPr="0039152D">
        <w:rPr>
          <w:sz w:val="16"/>
          <w:szCs w:val="16"/>
        </w:rPr>
        <w:t>SV22</w:t>
      </w:r>
    </w:p>
    <w:p w14:paraId="670115B2" w14:textId="77777777" w:rsidR="006455BA" w:rsidRPr="0039152D" w:rsidRDefault="006455BA" w:rsidP="006455BA">
      <w:pPr>
        <w:pStyle w:val="Milj3"/>
        <w:rPr>
          <w:rFonts w:eastAsia="Calibri"/>
          <w:sz w:val="20"/>
          <w:szCs w:val="20"/>
        </w:rPr>
      </w:pPr>
      <w:bookmarkStart w:id="17" w:name="_Toc286233074"/>
      <w:bookmarkStart w:id="18" w:name="_Toc128421327"/>
      <w:r w:rsidRPr="0039152D">
        <w:rPr>
          <w:rFonts w:eastAsia="Calibri"/>
          <w:sz w:val="20"/>
          <w:szCs w:val="20"/>
        </w:rPr>
        <w:t>Indretning og drift</w:t>
      </w:r>
      <w:bookmarkEnd w:id="17"/>
      <w:bookmarkEnd w:id="18"/>
    </w:p>
    <w:p w14:paraId="2FAA4CF8" w14:textId="77777777" w:rsidR="006455BA" w:rsidRPr="0039152D" w:rsidRDefault="006455BA" w:rsidP="006455BA">
      <w:pPr>
        <w:pStyle w:val="Vilkrnr"/>
        <w:rPr>
          <w:sz w:val="20"/>
          <w:szCs w:val="20"/>
        </w:rPr>
      </w:pPr>
      <w:r w:rsidRPr="0039152D">
        <w:rPr>
          <w:sz w:val="20"/>
          <w:szCs w:val="20"/>
        </w:rPr>
        <w:t>Virksomheden må ikke give anledning til lugt- og støvgener udenfor virksomhedens område, der efter tilsynsmyndighedens vurdering er væsentlige for omgivelserne</w:t>
      </w:r>
      <w:r w:rsidRPr="0039152D">
        <w:rPr>
          <w:sz w:val="16"/>
          <w:szCs w:val="16"/>
        </w:rPr>
        <w:t>. SV4</w:t>
      </w:r>
    </w:p>
    <w:p w14:paraId="335790E0" w14:textId="77777777" w:rsidR="006455BA" w:rsidRPr="0039152D" w:rsidRDefault="006455BA" w:rsidP="006455BA">
      <w:pPr>
        <w:pStyle w:val="Vilkrnr"/>
        <w:rPr>
          <w:sz w:val="20"/>
          <w:szCs w:val="20"/>
        </w:rPr>
      </w:pPr>
      <w:r w:rsidRPr="0039152D">
        <w:rPr>
          <w:sz w:val="20"/>
          <w:szCs w:val="20"/>
        </w:rPr>
        <w:t>Røggas fra tørretromler skal renses i filtre. Mod SV5</w:t>
      </w:r>
    </w:p>
    <w:p w14:paraId="415D9F7E" w14:textId="77777777" w:rsidR="006455BA" w:rsidRPr="0039152D" w:rsidRDefault="006455BA" w:rsidP="006455BA">
      <w:pPr>
        <w:pStyle w:val="Milj3"/>
        <w:rPr>
          <w:sz w:val="20"/>
          <w:szCs w:val="20"/>
        </w:rPr>
      </w:pPr>
      <w:bookmarkStart w:id="19" w:name="_Toc286233075"/>
      <w:bookmarkStart w:id="20" w:name="_Toc128421328"/>
      <w:r w:rsidRPr="0039152D">
        <w:rPr>
          <w:sz w:val="20"/>
          <w:szCs w:val="20"/>
        </w:rPr>
        <w:t>Luft</w:t>
      </w:r>
      <w:bookmarkEnd w:id="19"/>
      <w:bookmarkEnd w:id="20"/>
    </w:p>
    <w:p w14:paraId="3FBC6E81" w14:textId="77777777" w:rsidR="006455BA" w:rsidRPr="0039152D" w:rsidRDefault="006455BA" w:rsidP="006455BA">
      <w:pPr>
        <w:pStyle w:val="Vilkrnr"/>
        <w:rPr>
          <w:sz w:val="20"/>
          <w:szCs w:val="20"/>
        </w:rPr>
      </w:pPr>
      <w:r w:rsidRPr="0039152D">
        <w:rPr>
          <w:sz w:val="20"/>
          <w:szCs w:val="20"/>
        </w:rPr>
        <w:t xml:space="preserve">Emissionen og immissionen ved naboer fra tørretromler og tromleblandere samt </w:t>
      </w:r>
      <w:proofErr w:type="spellStart"/>
      <w:r w:rsidRPr="0039152D">
        <w:rPr>
          <w:sz w:val="20"/>
          <w:szCs w:val="20"/>
        </w:rPr>
        <w:t>afsug</w:t>
      </w:r>
      <w:proofErr w:type="spellEnd"/>
      <w:r w:rsidRPr="0039152D">
        <w:rPr>
          <w:sz w:val="20"/>
          <w:szCs w:val="20"/>
        </w:rPr>
        <w:t xml:space="preserve"> fra varmeelevator og blandetårn skal overholde emissionsgrænseværdierne anført i tabellen herunder.</w:t>
      </w:r>
    </w:p>
    <w:tbl>
      <w:tblPr>
        <w:tblStyle w:val="Tabel-Gitter"/>
        <w:tblpPr w:leftFromText="141" w:rightFromText="141" w:vertAnchor="text" w:horzAnchor="page" w:tblpX="2307" w:tblpY="91"/>
        <w:tblW w:w="0" w:type="auto"/>
        <w:tblLook w:val="04A0" w:firstRow="1" w:lastRow="0" w:firstColumn="1" w:lastColumn="0" w:noHBand="0" w:noVBand="1"/>
      </w:tblPr>
      <w:tblGrid>
        <w:gridCol w:w="1786"/>
        <w:gridCol w:w="2533"/>
        <w:gridCol w:w="2237"/>
      </w:tblGrid>
      <w:tr w:rsidR="006455BA" w:rsidRPr="0039152D" w14:paraId="69AF2756" w14:textId="77777777" w:rsidTr="009B3BF9">
        <w:tc>
          <w:tcPr>
            <w:tcW w:w="1786" w:type="dxa"/>
          </w:tcPr>
          <w:p w14:paraId="3AE81A83" w14:textId="77777777" w:rsidR="006455BA" w:rsidRPr="0039152D" w:rsidRDefault="006455BA" w:rsidP="009B3BF9">
            <w:pPr>
              <w:rPr>
                <w:szCs w:val="20"/>
              </w:rPr>
            </w:pPr>
          </w:p>
        </w:tc>
        <w:tc>
          <w:tcPr>
            <w:tcW w:w="2533" w:type="dxa"/>
          </w:tcPr>
          <w:p w14:paraId="754DF0A6" w14:textId="77777777" w:rsidR="006455BA" w:rsidRPr="0039152D" w:rsidRDefault="006455BA" w:rsidP="009B3BF9">
            <w:pPr>
              <w:rPr>
                <w:szCs w:val="20"/>
              </w:rPr>
            </w:pPr>
            <w:r w:rsidRPr="0039152D">
              <w:rPr>
                <w:szCs w:val="20"/>
              </w:rPr>
              <w:t>Emissionsgrænseværdi</w:t>
            </w:r>
          </w:p>
          <w:p w14:paraId="4A160112" w14:textId="77777777" w:rsidR="006455BA" w:rsidRPr="0039152D" w:rsidRDefault="006455BA" w:rsidP="009B3BF9">
            <w:pPr>
              <w:rPr>
                <w:szCs w:val="20"/>
              </w:rPr>
            </w:pPr>
            <w:r w:rsidRPr="0039152D">
              <w:rPr>
                <w:szCs w:val="20"/>
              </w:rPr>
              <w:t>mg/Nm</w:t>
            </w:r>
            <w:r w:rsidRPr="0039152D">
              <w:rPr>
                <w:szCs w:val="20"/>
                <w:vertAlign w:val="superscript"/>
              </w:rPr>
              <w:t>3</w:t>
            </w:r>
            <w:r w:rsidRPr="0039152D">
              <w:rPr>
                <w:szCs w:val="20"/>
              </w:rPr>
              <w:t>* ved 17% O</w:t>
            </w:r>
            <w:r w:rsidRPr="0039152D">
              <w:rPr>
                <w:szCs w:val="20"/>
                <w:vertAlign w:val="subscript"/>
              </w:rPr>
              <w:t>2</w:t>
            </w:r>
          </w:p>
        </w:tc>
        <w:tc>
          <w:tcPr>
            <w:tcW w:w="2237" w:type="dxa"/>
          </w:tcPr>
          <w:p w14:paraId="4933F79D" w14:textId="77777777" w:rsidR="006455BA" w:rsidRPr="0039152D" w:rsidRDefault="006455BA" w:rsidP="009B3BF9">
            <w:pPr>
              <w:rPr>
                <w:szCs w:val="20"/>
              </w:rPr>
            </w:pPr>
            <w:r w:rsidRPr="0039152D">
              <w:rPr>
                <w:szCs w:val="20"/>
              </w:rPr>
              <w:t>Immissionsgrænsen B-værdi mg/m</w:t>
            </w:r>
            <w:r w:rsidRPr="0039152D">
              <w:rPr>
                <w:szCs w:val="20"/>
                <w:vertAlign w:val="superscript"/>
              </w:rPr>
              <w:t>3</w:t>
            </w:r>
          </w:p>
        </w:tc>
      </w:tr>
      <w:tr w:rsidR="006455BA" w:rsidRPr="0039152D" w14:paraId="3EA7A7C5" w14:textId="77777777" w:rsidTr="009B3BF9">
        <w:tc>
          <w:tcPr>
            <w:tcW w:w="1786" w:type="dxa"/>
          </w:tcPr>
          <w:p w14:paraId="7F84FE42" w14:textId="77777777" w:rsidR="006455BA" w:rsidRPr="0039152D" w:rsidRDefault="006455BA" w:rsidP="009B3BF9">
            <w:pPr>
              <w:rPr>
                <w:szCs w:val="20"/>
              </w:rPr>
            </w:pPr>
            <w:r w:rsidRPr="0039152D">
              <w:rPr>
                <w:szCs w:val="20"/>
              </w:rPr>
              <w:t xml:space="preserve">Støv </w:t>
            </w:r>
          </w:p>
        </w:tc>
        <w:tc>
          <w:tcPr>
            <w:tcW w:w="2533" w:type="dxa"/>
          </w:tcPr>
          <w:p w14:paraId="2C1B1906" w14:textId="77777777" w:rsidR="006455BA" w:rsidRPr="0039152D" w:rsidRDefault="006455BA" w:rsidP="009B3BF9">
            <w:pPr>
              <w:rPr>
                <w:szCs w:val="20"/>
              </w:rPr>
            </w:pPr>
            <w:r w:rsidRPr="0039152D">
              <w:rPr>
                <w:szCs w:val="20"/>
              </w:rPr>
              <w:t>10</w:t>
            </w:r>
          </w:p>
        </w:tc>
        <w:tc>
          <w:tcPr>
            <w:tcW w:w="2237" w:type="dxa"/>
          </w:tcPr>
          <w:p w14:paraId="269BB626" w14:textId="77777777" w:rsidR="006455BA" w:rsidRPr="0039152D" w:rsidRDefault="006455BA" w:rsidP="009B3BF9">
            <w:pPr>
              <w:rPr>
                <w:szCs w:val="20"/>
              </w:rPr>
            </w:pPr>
            <w:r w:rsidRPr="0039152D">
              <w:rPr>
                <w:szCs w:val="20"/>
              </w:rPr>
              <w:t xml:space="preserve">0,08 </w:t>
            </w:r>
          </w:p>
        </w:tc>
      </w:tr>
      <w:tr w:rsidR="006455BA" w:rsidRPr="0039152D" w14:paraId="15E2292F" w14:textId="77777777" w:rsidTr="009B3BF9">
        <w:tc>
          <w:tcPr>
            <w:tcW w:w="1786" w:type="dxa"/>
          </w:tcPr>
          <w:p w14:paraId="40DC13D9" w14:textId="77777777" w:rsidR="006455BA" w:rsidRPr="0039152D" w:rsidRDefault="006455BA" w:rsidP="009B3BF9">
            <w:pPr>
              <w:rPr>
                <w:szCs w:val="20"/>
              </w:rPr>
            </w:pPr>
            <w:r w:rsidRPr="0039152D">
              <w:rPr>
                <w:szCs w:val="20"/>
              </w:rPr>
              <w:t>CO</w:t>
            </w:r>
          </w:p>
        </w:tc>
        <w:tc>
          <w:tcPr>
            <w:tcW w:w="2533" w:type="dxa"/>
          </w:tcPr>
          <w:p w14:paraId="55F23928" w14:textId="77777777" w:rsidR="006455BA" w:rsidRPr="0039152D" w:rsidRDefault="006455BA" w:rsidP="009B3BF9">
            <w:pPr>
              <w:rPr>
                <w:szCs w:val="20"/>
              </w:rPr>
            </w:pPr>
            <w:r w:rsidRPr="0039152D">
              <w:rPr>
                <w:szCs w:val="20"/>
              </w:rPr>
              <w:t>350</w:t>
            </w:r>
          </w:p>
        </w:tc>
        <w:tc>
          <w:tcPr>
            <w:tcW w:w="2237" w:type="dxa"/>
          </w:tcPr>
          <w:p w14:paraId="48879EC1" w14:textId="77777777" w:rsidR="006455BA" w:rsidRPr="0039152D" w:rsidRDefault="006455BA" w:rsidP="009B3BF9">
            <w:pPr>
              <w:rPr>
                <w:szCs w:val="20"/>
              </w:rPr>
            </w:pPr>
            <w:r w:rsidRPr="0039152D">
              <w:rPr>
                <w:szCs w:val="20"/>
              </w:rPr>
              <w:t>1,0</w:t>
            </w:r>
          </w:p>
        </w:tc>
      </w:tr>
      <w:tr w:rsidR="006455BA" w:rsidRPr="0039152D" w14:paraId="60EA3C3F" w14:textId="77777777" w:rsidTr="009B3BF9">
        <w:tc>
          <w:tcPr>
            <w:tcW w:w="1786" w:type="dxa"/>
          </w:tcPr>
          <w:p w14:paraId="2052A61A" w14:textId="77777777" w:rsidR="006455BA" w:rsidRPr="0039152D" w:rsidRDefault="006455BA" w:rsidP="009B3BF9">
            <w:pPr>
              <w:rPr>
                <w:szCs w:val="20"/>
              </w:rPr>
            </w:pPr>
            <w:proofErr w:type="spellStart"/>
            <w:r w:rsidRPr="0039152D">
              <w:rPr>
                <w:szCs w:val="20"/>
              </w:rPr>
              <w:t>NO</w:t>
            </w:r>
            <w:r w:rsidRPr="0039152D">
              <w:rPr>
                <w:szCs w:val="20"/>
                <w:vertAlign w:val="subscript"/>
              </w:rPr>
              <w:t>x</w:t>
            </w:r>
            <w:proofErr w:type="spellEnd"/>
            <w:r w:rsidRPr="0039152D">
              <w:rPr>
                <w:szCs w:val="20"/>
              </w:rPr>
              <w:t>**</w:t>
            </w:r>
          </w:p>
        </w:tc>
        <w:tc>
          <w:tcPr>
            <w:tcW w:w="2533" w:type="dxa"/>
          </w:tcPr>
          <w:p w14:paraId="1DBAE580" w14:textId="77777777" w:rsidR="006455BA" w:rsidRPr="0039152D" w:rsidRDefault="006455BA" w:rsidP="009B3BF9">
            <w:pPr>
              <w:rPr>
                <w:szCs w:val="20"/>
              </w:rPr>
            </w:pPr>
            <w:r w:rsidRPr="0039152D">
              <w:rPr>
                <w:szCs w:val="20"/>
              </w:rPr>
              <w:t>400</w:t>
            </w:r>
          </w:p>
        </w:tc>
        <w:tc>
          <w:tcPr>
            <w:tcW w:w="2237" w:type="dxa"/>
          </w:tcPr>
          <w:p w14:paraId="26031FDE" w14:textId="77777777" w:rsidR="006455BA" w:rsidRPr="0039152D" w:rsidRDefault="006455BA" w:rsidP="009B3BF9">
            <w:pPr>
              <w:rPr>
                <w:szCs w:val="20"/>
              </w:rPr>
            </w:pPr>
            <w:r w:rsidRPr="0039152D">
              <w:rPr>
                <w:szCs w:val="20"/>
              </w:rPr>
              <w:t>0,125</w:t>
            </w:r>
          </w:p>
        </w:tc>
      </w:tr>
      <w:tr w:rsidR="006455BA" w:rsidRPr="0039152D" w14:paraId="54C5125B" w14:textId="77777777" w:rsidTr="009B3BF9">
        <w:tc>
          <w:tcPr>
            <w:tcW w:w="1786" w:type="dxa"/>
          </w:tcPr>
          <w:p w14:paraId="15162A5C" w14:textId="77777777" w:rsidR="006455BA" w:rsidRPr="0039152D" w:rsidRDefault="006455BA" w:rsidP="009B3BF9">
            <w:pPr>
              <w:rPr>
                <w:szCs w:val="20"/>
              </w:rPr>
            </w:pPr>
            <w:r w:rsidRPr="0039152D">
              <w:rPr>
                <w:szCs w:val="20"/>
              </w:rPr>
              <w:t>PAH***</w:t>
            </w:r>
          </w:p>
        </w:tc>
        <w:tc>
          <w:tcPr>
            <w:tcW w:w="2533" w:type="dxa"/>
          </w:tcPr>
          <w:p w14:paraId="0E63CD5D" w14:textId="77777777" w:rsidR="006455BA" w:rsidRPr="0039152D" w:rsidRDefault="006455BA" w:rsidP="009B3BF9">
            <w:pPr>
              <w:rPr>
                <w:szCs w:val="20"/>
              </w:rPr>
            </w:pPr>
            <w:r w:rsidRPr="0039152D">
              <w:rPr>
                <w:szCs w:val="20"/>
              </w:rPr>
              <w:t>0,002****</w:t>
            </w:r>
          </w:p>
        </w:tc>
        <w:tc>
          <w:tcPr>
            <w:tcW w:w="2237" w:type="dxa"/>
          </w:tcPr>
          <w:p w14:paraId="25CA1645" w14:textId="77777777" w:rsidR="006455BA" w:rsidRPr="0039152D" w:rsidRDefault="006455BA" w:rsidP="009B3BF9">
            <w:pPr>
              <w:rPr>
                <w:szCs w:val="20"/>
              </w:rPr>
            </w:pPr>
            <w:r w:rsidRPr="0039152D">
              <w:rPr>
                <w:szCs w:val="20"/>
              </w:rPr>
              <w:t>0,0025</w:t>
            </w:r>
          </w:p>
        </w:tc>
      </w:tr>
    </w:tbl>
    <w:p w14:paraId="275E1D3A" w14:textId="77777777" w:rsidR="006455BA" w:rsidRPr="0039152D" w:rsidRDefault="006455BA" w:rsidP="006455BA">
      <w:pPr>
        <w:rPr>
          <w:szCs w:val="20"/>
        </w:rPr>
      </w:pPr>
    </w:p>
    <w:p w14:paraId="609410B0" w14:textId="77777777" w:rsidR="006455BA" w:rsidRPr="0039152D" w:rsidRDefault="006455BA" w:rsidP="006455BA">
      <w:pPr>
        <w:rPr>
          <w:szCs w:val="20"/>
        </w:rPr>
      </w:pPr>
    </w:p>
    <w:p w14:paraId="2B5108E1" w14:textId="77777777" w:rsidR="006455BA" w:rsidRPr="0039152D" w:rsidRDefault="006455BA" w:rsidP="006455BA">
      <w:pPr>
        <w:rPr>
          <w:szCs w:val="20"/>
        </w:rPr>
      </w:pPr>
    </w:p>
    <w:p w14:paraId="5ECE6A84" w14:textId="77777777" w:rsidR="006455BA" w:rsidRPr="0039152D" w:rsidRDefault="006455BA" w:rsidP="006455BA">
      <w:pPr>
        <w:rPr>
          <w:szCs w:val="20"/>
        </w:rPr>
      </w:pPr>
    </w:p>
    <w:p w14:paraId="2FD92E6F" w14:textId="77777777" w:rsidR="006455BA" w:rsidRPr="0039152D" w:rsidRDefault="006455BA" w:rsidP="006455BA">
      <w:pPr>
        <w:rPr>
          <w:szCs w:val="20"/>
        </w:rPr>
      </w:pPr>
    </w:p>
    <w:p w14:paraId="39D7220E" w14:textId="77777777" w:rsidR="006455BA" w:rsidRPr="0039152D" w:rsidRDefault="006455BA" w:rsidP="006455BA">
      <w:pPr>
        <w:rPr>
          <w:szCs w:val="20"/>
        </w:rPr>
      </w:pPr>
    </w:p>
    <w:p w14:paraId="0D4242BD" w14:textId="77777777" w:rsidR="006455BA" w:rsidRPr="0039152D" w:rsidRDefault="006455BA" w:rsidP="006455BA">
      <w:pPr>
        <w:rPr>
          <w:szCs w:val="20"/>
        </w:rPr>
      </w:pPr>
    </w:p>
    <w:p w14:paraId="4207035C" w14:textId="77777777" w:rsidR="006455BA" w:rsidRPr="0039152D" w:rsidRDefault="006455BA" w:rsidP="006455BA">
      <w:pPr>
        <w:ind w:firstLine="1304"/>
        <w:rPr>
          <w:szCs w:val="20"/>
        </w:rPr>
      </w:pPr>
      <w:r w:rsidRPr="0039152D">
        <w:rPr>
          <w:szCs w:val="20"/>
        </w:rPr>
        <w:t>* normal = referencetilstanden (O C, 101,3 kPa, tør røggas).</w:t>
      </w:r>
    </w:p>
    <w:p w14:paraId="2218AAD4" w14:textId="77777777" w:rsidR="006455BA" w:rsidRPr="0039152D" w:rsidRDefault="006455BA" w:rsidP="006455BA">
      <w:pPr>
        <w:ind w:firstLine="1304"/>
        <w:rPr>
          <w:szCs w:val="20"/>
        </w:rPr>
      </w:pPr>
      <w:r w:rsidRPr="0039152D">
        <w:rPr>
          <w:szCs w:val="20"/>
        </w:rPr>
        <w:t xml:space="preserve">** </w:t>
      </w:r>
      <w:proofErr w:type="spellStart"/>
      <w:r w:rsidRPr="0039152D">
        <w:rPr>
          <w:szCs w:val="20"/>
        </w:rPr>
        <w:t>NOx</w:t>
      </w:r>
      <w:proofErr w:type="spellEnd"/>
      <w:r w:rsidRPr="0039152D">
        <w:rPr>
          <w:szCs w:val="20"/>
        </w:rPr>
        <w:t xml:space="preserve"> regnet som NO2.</w:t>
      </w:r>
    </w:p>
    <w:p w14:paraId="275E48A8" w14:textId="77777777" w:rsidR="006455BA" w:rsidRPr="0039152D" w:rsidRDefault="006455BA" w:rsidP="006455BA">
      <w:pPr>
        <w:ind w:left="1304"/>
        <w:rPr>
          <w:szCs w:val="20"/>
        </w:rPr>
      </w:pPr>
      <w:r w:rsidRPr="0039152D">
        <w:rPr>
          <w:szCs w:val="20"/>
        </w:rPr>
        <w:t xml:space="preserve">*** PAH beregnes som </w:t>
      </w:r>
      <w:proofErr w:type="spellStart"/>
      <w:r w:rsidRPr="0039152D">
        <w:rPr>
          <w:szCs w:val="20"/>
        </w:rPr>
        <w:t>benz</w:t>
      </w:r>
      <w:proofErr w:type="spellEnd"/>
      <w:r w:rsidRPr="0039152D">
        <w:rPr>
          <w:szCs w:val="20"/>
        </w:rPr>
        <w:t>[a]pyren-ækvivalenter/normal m³ som angivet i Vejledning nr. 2/2001 Luftvejledningen, afsnit 3.2.3.8.</w:t>
      </w:r>
    </w:p>
    <w:p w14:paraId="67160D00" w14:textId="77777777" w:rsidR="006455BA" w:rsidRPr="0039152D" w:rsidRDefault="006455BA" w:rsidP="006455BA">
      <w:pPr>
        <w:ind w:left="1304"/>
        <w:rPr>
          <w:szCs w:val="20"/>
        </w:rPr>
      </w:pPr>
      <w:r w:rsidRPr="0039152D">
        <w:rPr>
          <w:szCs w:val="20"/>
        </w:rPr>
        <w:t>**** Relevant ved anvendelse af varm genbrugsasfalt, hvor der fyres direkte ind i tromlen, dvs. hvor der er kontakt mellem røggassen og de materialer, der skal tørres. SV11 + immissionsgrænser</w:t>
      </w:r>
    </w:p>
    <w:p w14:paraId="53FDAD23" w14:textId="77777777" w:rsidR="006455BA" w:rsidRPr="0039152D" w:rsidRDefault="006455BA" w:rsidP="006455BA">
      <w:pPr>
        <w:rPr>
          <w:szCs w:val="20"/>
        </w:rPr>
      </w:pPr>
    </w:p>
    <w:p w14:paraId="45E80662" w14:textId="77777777" w:rsidR="006455BA" w:rsidRPr="0039152D" w:rsidRDefault="006455BA" w:rsidP="006455BA">
      <w:pPr>
        <w:pStyle w:val="Vilkrnr"/>
        <w:rPr>
          <w:sz w:val="20"/>
          <w:szCs w:val="20"/>
        </w:rPr>
      </w:pPr>
      <w:r w:rsidRPr="0039152D">
        <w:rPr>
          <w:sz w:val="20"/>
          <w:szCs w:val="20"/>
        </w:rPr>
        <w:t xml:space="preserve">Afkasthøjden skal være minimum 40 m </w:t>
      </w:r>
      <w:r w:rsidRPr="0039152D">
        <w:rPr>
          <w:sz w:val="16"/>
          <w:szCs w:val="16"/>
        </w:rPr>
        <w:t>SV12</w:t>
      </w:r>
    </w:p>
    <w:p w14:paraId="7149C24D" w14:textId="77777777" w:rsidR="006455BA" w:rsidRPr="0039152D" w:rsidRDefault="006455BA" w:rsidP="006455BA">
      <w:pPr>
        <w:rPr>
          <w:szCs w:val="20"/>
        </w:rPr>
      </w:pPr>
    </w:p>
    <w:p w14:paraId="35B008F9" w14:textId="77777777" w:rsidR="006455BA" w:rsidRPr="0039152D" w:rsidRDefault="006455BA" w:rsidP="006455BA">
      <w:pPr>
        <w:pStyle w:val="Vilkrnr"/>
        <w:rPr>
          <w:sz w:val="20"/>
          <w:szCs w:val="20"/>
        </w:rPr>
      </w:pPr>
      <w:r w:rsidRPr="0039152D">
        <w:rPr>
          <w:sz w:val="20"/>
          <w:szCs w:val="20"/>
        </w:rPr>
        <w:t xml:space="preserve">I afkast, hvor der er fastsat en emissionsgrænse, skal der være etableret et målested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 </w:t>
      </w:r>
      <w:r w:rsidRPr="0039152D">
        <w:rPr>
          <w:sz w:val="16"/>
          <w:szCs w:val="16"/>
        </w:rPr>
        <w:t>SV13</w:t>
      </w:r>
    </w:p>
    <w:p w14:paraId="3D54FBD1" w14:textId="4B1304AE" w:rsidR="006455BA" w:rsidRPr="0039152D" w:rsidRDefault="006455BA" w:rsidP="006455BA">
      <w:pPr>
        <w:pStyle w:val="Vilkrindryk"/>
        <w:numPr>
          <w:ilvl w:val="0"/>
          <w:numId w:val="25"/>
        </w:numPr>
        <w:ind w:left="1134" w:hanging="425"/>
        <w:rPr>
          <w:sz w:val="20"/>
          <w:szCs w:val="20"/>
        </w:rPr>
      </w:pPr>
      <w:r w:rsidRPr="0039152D">
        <w:rPr>
          <w:sz w:val="20"/>
          <w:szCs w:val="20"/>
        </w:rPr>
        <w:t>B værdien anses for overholdt hvis immission er mindre end B værdien ved brug af OML</w:t>
      </w:r>
      <w:r w:rsidR="002C2077" w:rsidRPr="0039152D">
        <w:rPr>
          <w:sz w:val="20"/>
          <w:szCs w:val="20"/>
        </w:rPr>
        <w:t>-</w:t>
      </w:r>
      <w:r w:rsidRPr="0039152D">
        <w:rPr>
          <w:sz w:val="20"/>
          <w:szCs w:val="20"/>
        </w:rPr>
        <w:t>modellen efter reglerne i den gældende luftvejledning</w:t>
      </w:r>
      <w:r w:rsidR="002C2077" w:rsidRPr="0039152D">
        <w:rPr>
          <w:sz w:val="20"/>
          <w:szCs w:val="20"/>
        </w:rPr>
        <w:t>.</w:t>
      </w:r>
    </w:p>
    <w:p w14:paraId="004D6615" w14:textId="77777777" w:rsidR="006455BA" w:rsidRPr="0039152D" w:rsidRDefault="006455BA" w:rsidP="006455BA">
      <w:pPr>
        <w:pStyle w:val="Milj3"/>
        <w:rPr>
          <w:sz w:val="20"/>
          <w:szCs w:val="20"/>
        </w:rPr>
      </w:pPr>
      <w:bookmarkStart w:id="21" w:name="_Toc286233076"/>
      <w:bookmarkStart w:id="22" w:name="_Toc128421329"/>
      <w:r w:rsidRPr="0039152D">
        <w:rPr>
          <w:sz w:val="20"/>
          <w:szCs w:val="20"/>
        </w:rPr>
        <w:t>Lugt</w:t>
      </w:r>
      <w:bookmarkEnd w:id="21"/>
      <w:bookmarkEnd w:id="22"/>
    </w:p>
    <w:p w14:paraId="3451EF59" w14:textId="77777777" w:rsidR="006455BA" w:rsidRPr="0039152D" w:rsidRDefault="006455BA" w:rsidP="006455BA">
      <w:pPr>
        <w:pStyle w:val="Vilkrnr"/>
        <w:numPr>
          <w:ilvl w:val="0"/>
          <w:numId w:val="26"/>
        </w:numPr>
        <w:ind w:left="1134"/>
        <w:rPr>
          <w:sz w:val="20"/>
          <w:szCs w:val="20"/>
        </w:rPr>
      </w:pPr>
      <w:bookmarkStart w:id="23" w:name="_Ref286315461"/>
      <w:r w:rsidRPr="0039152D">
        <w:rPr>
          <w:sz w:val="20"/>
          <w:szCs w:val="20"/>
        </w:rPr>
        <w:t xml:space="preserve">Virksomhedens drift med </w:t>
      </w:r>
      <w:proofErr w:type="spellStart"/>
      <w:r w:rsidRPr="0039152D">
        <w:rPr>
          <w:sz w:val="20"/>
          <w:szCs w:val="20"/>
        </w:rPr>
        <w:t>inkl</w:t>
      </w:r>
      <w:proofErr w:type="spellEnd"/>
      <w:r w:rsidRPr="0039152D">
        <w:rPr>
          <w:sz w:val="20"/>
          <w:szCs w:val="20"/>
        </w:rPr>
        <w:t xml:space="preserve"> anvendelsen af gasolie eller kombination af naturgas og gasolie må ikke give anledning til lugtbidrag udenfor virksomhedens areal på mere end 5 LE/m³ i boligområder samt områder for blandet bolig og erhverv og 10 LE/m³ i erhvervsområder.</w:t>
      </w:r>
      <w:bookmarkEnd w:id="23"/>
      <w:r w:rsidRPr="0039152D">
        <w:rPr>
          <w:sz w:val="20"/>
          <w:szCs w:val="20"/>
        </w:rPr>
        <w:t xml:space="preserve"> </w:t>
      </w:r>
    </w:p>
    <w:p w14:paraId="4657FA42" w14:textId="77777777" w:rsidR="006455BA" w:rsidRPr="0039152D" w:rsidRDefault="006455BA" w:rsidP="006455BA">
      <w:pPr>
        <w:pStyle w:val="Vilkrnr"/>
        <w:numPr>
          <w:ilvl w:val="0"/>
          <w:numId w:val="0"/>
        </w:numPr>
        <w:ind w:left="1134"/>
        <w:rPr>
          <w:sz w:val="20"/>
          <w:szCs w:val="20"/>
        </w:rPr>
      </w:pPr>
      <w:proofErr w:type="spellStart"/>
      <w:r w:rsidRPr="0039152D">
        <w:rPr>
          <w:sz w:val="20"/>
          <w:szCs w:val="20"/>
        </w:rPr>
        <w:t>Midlingstiden</w:t>
      </w:r>
      <w:proofErr w:type="spellEnd"/>
      <w:r w:rsidRPr="0039152D">
        <w:rPr>
          <w:sz w:val="20"/>
          <w:szCs w:val="20"/>
        </w:rPr>
        <w:t xml:space="preserve"> er 1 minut ved beregning af lugtbidraget. </w:t>
      </w:r>
    </w:p>
    <w:p w14:paraId="38287E6F" w14:textId="77777777" w:rsidR="006455BA" w:rsidRPr="0039152D" w:rsidRDefault="006455BA" w:rsidP="006455BA">
      <w:pPr>
        <w:pStyle w:val="Vilkrindryk"/>
        <w:ind w:left="1134"/>
        <w:rPr>
          <w:sz w:val="20"/>
          <w:szCs w:val="20"/>
        </w:rPr>
      </w:pPr>
      <w:r w:rsidRPr="0039152D">
        <w:rPr>
          <w:sz w:val="20"/>
          <w:szCs w:val="20"/>
        </w:rPr>
        <w:t xml:space="preserve">Dokumentationen for lugtbidrag skal ske ved hjælp af en OML-beregning, som angivet pt. i kapitel 4.3.1. i Luftvejledningen omregnet til 1 minuts </w:t>
      </w:r>
      <w:proofErr w:type="spellStart"/>
      <w:r w:rsidRPr="0039152D">
        <w:rPr>
          <w:sz w:val="20"/>
          <w:szCs w:val="20"/>
        </w:rPr>
        <w:t>midlingstid</w:t>
      </w:r>
      <w:proofErr w:type="spellEnd"/>
      <w:r w:rsidRPr="0039152D">
        <w:rPr>
          <w:sz w:val="20"/>
          <w:szCs w:val="20"/>
        </w:rPr>
        <w:t>. Alle kilder medtages i beregningen.</w:t>
      </w:r>
    </w:p>
    <w:p w14:paraId="0487349B" w14:textId="77777777" w:rsidR="006455BA" w:rsidRPr="0039152D" w:rsidRDefault="006455BA" w:rsidP="006455BA">
      <w:pPr>
        <w:pStyle w:val="Milj3"/>
        <w:rPr>
          <w:sz w:val="20"/>
          <w:szCs w:val="20"/>
        </w:rPr>
      </w:pPr>
      <w:bookmarkStart w:id="24" w:name="_Toc149374465"/>
      <w:bookmarkStart w:id="25" w:name="_Toc286233077"/>
      <w:bookmarkStart w:id="26" w:name="_Toc128421330"/>
      <w:r w:rsidRPr="0039152D">
        <w:rPr>
          <w:sz w:val="20"/>
          <w:szCs w:val="20"/>
        </w:rPr>
        <w:t>Støj</w:t>
      </w:r>
      <w:bookmarkEnd w:id="24"/>
      <w:bookmarkEnd w:id="25"/>
      <w:bookmarkEnd w:id="26"/>
      <w:r w:rsidRPr="0039152D">
        <w:rPr>
          <w:sz w:val="20"/>
          <w:szCs w:val="20"/>
        </w:rPr>
        <w:t xml:space="preserve"> </w:t>
      </w:r>
    </w:p>
    <w:p w14:paraId="51F9CE56" w14:textId="1EB24724" w:rsidR="006455BA" w:rsidRPr="0039152D" w:rsidRDefault="006455BA" w:rsidP="006455BA">
      <w:pPr>
        <w:pStyle w:val="Vilkrnr"/>
        <w:rPr>
          <w:sz w:val="20"/>
          <w:szCs w:val="20"/>
        </w:rPr>
      </w:pPr>
      <w:bookmarkStart w:id="27" w:name="_Ref286231029"/>
      <w:r w:rsidRPr="0039152D">
        <w:rPr>
          <w:sz w:val="20"/>
          <w:szCs w:val="20"/>
        </w:rPr>
        <w:t xml:space="preserve">Virksomhedens drift ved anvendelse af gasolie eller kombination af naturgas og gasolie må ikke medføre, at virksomhedens samlede bidrag til </w:t>
      </w:r>
      <w:bookmarkStart w:id="28" w:name="_Toc286233078"/>
      <w:bookmarkEnd w:id="27"/>
      <w:r w:rsidRPr="0039152D">
        <w:rPr>
          <w:sz w:val="20"/>
          <w:szCs w:val="20"/>
        </w:rPr>
        <w:t xml:space="preserve">støj overskrider grænseværdierne fastsat i vilkår C1 i miljøgodkendelse af 1. </w:t>
      </w:r>
      <w:r w:rsidR="0039152D">
        <w:rPr>
          <w:sz w:val="20"/>
          <w:szCs w:val="20"/>
        </w:rPr>
        <w:t>april</w:t>
      </w:r>
      <w:r w:rsidRPr="0039152D">
        <w:rPr>
          <w:sz w:val="20"/>
          <w:szCs w:val="20"/>
        </w:rPr>
        <w:t xml:space="preserve"> 1996. </w:t>
      </w:r>
    </w:p>
    <w:p w14:paraId="776DA3A3" w14:textId="77777777" w:rsidR="006455BA" w:rsidRPr="0039152D" w:rsidRDefault="006455BA" w:rsidP="006455BA">
      <w:pPr>
        <w:pStyle w:val="Milj3"/>
        <w:rPr>
          <w:sz w:val="20"/>
          <w:szCs w:val="20"/>
        </w:rPr>
      </w:pPr>
      <w:bookmarkStart w:id="29" w:name="_Toc128421331"/>
      <w:r w:rsidRPr="0039152D">
        <w:rPr>
          <w:sz w:val="20"/>
          <w:szCs w:val="20"/>
        </w:rPr>
        <w:t>Vibrationer</w:t>
      </w:r>
      <w:bookmarkEnd w:id="28"/>
      <w:bookmarkEnd w:id="29"/>
    </w:p>
    <w:p w14:paraId="442BA1B8" w14:textId="14BD03FF" w:rsidR="002C2077" w:rsidRPr="0039152D" w:rsidRDefault="006455BA" w:rsidP="006455BA">
      <w:pPr>
        <w:pStyle w:val="Vilkrnr"/>
        <w:rPr>
          <w:sz w:val="20"/>
          <w:szCs w:val="20"/>
        </w:rPr>
      </w:pPr>
      <w:bookmarkStart w:id="30" w:name="_Ref286231146"/>
      <w:r w:rsidRPr="0039152D">
        <w:rPr>
          <w:rFonts w:cs="Arial"/>
          <w:sz w:val="20"/>
          <w:szCs w:val="20"/>
        </w:rPr>
        <w:t>Virksomhedens drift</w:t>
      </w:r>
      <w:r w:rsidRPr="0039152D">
        <w:rPr>
          <w:sz w:val="20"/>
          <w:szCs w:val="20"/>
        </w:rPr>
        <w:t xml:space="preserve"> ved anvendelse af gasolie eller kombination af naturgas og gasolie</w:t>
      </w:r>
      <w:r w:rsidRPr="0039152D">
        <w:rPr>
          <w:rFonts w:cs="Arial"/>
          <w:sz w:val="20"/>
          <w:szCs w:val="20"/>
        </w:rPr>
        <w:t xml:space="preserve"> må ikke give anledning til at </w:t>
      </w:r>
      <w:r w:rsidRPr="0039152D">
        <w:rPr>
          <w:sz w:val="20"/>
          <w:szCs w:val="20"/>
        </w:rPr>
        <w:t xml:space="preserve">grænseværdierne for vibrationer, målt i </w:t>
      </w:r>
      <w:r w:rsidRPr="0039152D">
        <w:rPr>
          <w:i/>
          <w:sz w:val="20"/>
          <w:szCs w:val="20"/>
        </w:rPr>
        <w:t>dB re 10</w:t>
      </w:r>
      <w:r w:rsidRPr="0039152D">
        <w:rPr>
          <w:i/>
          <w:sz w:val="20"/>
          <w:szCs w:val="20"/>
          <w:vertAlign w:val="superscript"/>
        </w:rPr>
        <w:t>-6</w:t>
      </w:r>
      <w:r w:rsidRPr="0039152D">
        <w:rPr>
          <w:i/>
          <w:sz w:val="20"/>
          <w:szCs w:val="20"/>
        </w:rPr>
        <w:t xml:space="preserve"> m/s</w:t>
      </w:r>
      <w:r w:rsidRPr="0039152D">
        <w:rPr>
          <w:i/>
          <w:sz w:val="20"/>
          <w:szCs w:val="20"/>
          <w:vertAlign w:val="superscript"/>
        </w:rPr>
        <w:t>2</w:t>
      </w:r>
      <w:r w:rsidRPr="0039152D">
        <w:rPr>
          <w:i/>
          <w:sz w:val="20"/>
          <w:szCs w:val="20"/>
        </w:rPr>
        <w:t>,</w:t>
      </w:r>
      <w:r w:rsidRPr="0039152D">
        <w:rPr>
          <w:sz w:val="20"/>
          <w:szCs w:val="20"/>
        </w:rPr>
        <w:t xml:space="preserve"> i </w:t>
      </w:r>
      <w:r w:rsidRPr="0039152D">
        <w:rPr>
          <w:sz w:val="20"/>
          <w:szCs w:val="20"/>
        </w:rPr>
        <w:fldChar w:fldCharType="begin"/>
      </w:r>
      <w:r w:rsidRPr="0039152D">
        <w:rPr>
          <w:sz w:val="20"/>
          <w:szCs w:val="20"/>
        </w:rPr>
        <w:instrText xml:space="preserve"> REF _Ref286309800 \h  \* MERGEFORMAT </w:instrText>
      </w:r>
      <w:r w:rsidRPr="0039152D">
        <w:rPr>
          <w:sz w:val="20"/>
          <w:szCs w:val="20"/>
        </w:rPr>
      </w:r>
      <w:r w:rsidRPr="0039152D">
        <w:rPr>
          <w:sz w:val="20"/>
          <w:szCs w:val="20"/>
        </w:rPr>
        <w:fldChar w:fldCharType="separate"/>
      </w:r>
      <w:r w:rsidR="003E2B31" w:rsidRPr="0039152D">
        <w:rPr>
          <w:sz w:val="20"/>
          <w:szCs w:val="20"/>
        </w:rPr>
        <w:t xml:space="preserve">     Tabel</w:t>
      </w:r>
      <w:r w:rsidR="003E2B31" w:rsidRPr="0039152D">
        <w:rPr>
          <w:noProof/>
          <w:sz w:val="20"/>
          <w:szCs w:val="20"/>
        </w:rPr>
        <w:t xml:space="preserve"> </w:t>
      </w:r>
      <w:r w:rsidR="003E2B31">
        <w:rPr>
          <w:noProof/>
          <w:sz w:val="20"/>
          <w:szCs w:val="20"/>
        </w:rPr>
        <w:t>1</w:t>
      </w:r>
      <w:r w:rsidRPr="0039152D">
        <w:rPr>
          <w:sz w:val="20"/>
          <w:szCs w:val="20"/>
        </w:rPr>
        <w:fldChar w:fldCharType="end"/>
      </w:r>
      <w:r w:rsidRPr="0039152D">
        <w:rPr>
          <w:sz w:val="20"/>
          <w:szCs w:val="20"/>
        </w:rPr>
        <w:t xml:space="preserve"> overskrides. Vibrationsgrænserne gælder for det maksimale KB-vægtede accelerationsniveau med tidsvægtning S.</w:t>
      </w:r>
      <w:bookmarkEnd w:id="30"/>
      <w:r w:rsidRPr="0039152D">
        <w:rPr>
          <w:sz w:val="20"/>
          <w:szCs w:val="20"/>
        </w:rPr>
        <w:t xml:space="preserve"> </w:t>
      </w:r>
    </w:p>
    <w:p w14:paraId="541F19EC" w14:textId="77777777" w:rsidR="002C2077" w:rsidRPr="0039152D" w:rsidRDefault="002C2077">
      <w:pPr>
        <w:spacing w:line="240" w:lineRule="auto"/>
        <w:rPr>
          <w:szCs w:val="20"/>
        </w:rPr>
      </w:pPr>
      <w:r w:rsidRPr="0039152D">
        <w:rPr>
          <w:szCs w:val="20"/>
        </w:rPr>
        <w:br w:type="page"/>
      </w:r>
    </w:p>
    <w:p w14:paraId="39FAA219" w14:textId="77777777" w:rsidR="006455BA" w:rsidRPr="0039152D" w:rsidRDefault="006455BA" w:rsidP="002C2077">
      <w:pPr>
        <w:pStyle w:val="Vilkrnr"/>
        <w:numPr>
          <w:ilvl w:val="0"/>
          <w:numId w:val="0"/>
        </w:numPr>
        <w:ind w:left="1070"/>
        <w:rPr>
          <w:sz w:val="20"/>
          <w:szCs w:val="20"/>
        </w:rPr>
      </w:pPr>
    </w:p>
    <w:tbl>
      <w:tblPr>
        <w:tblW w:w="8638" w:type="dxa"/>
        <w:tblInd w:w="10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Caption w:val="Vibrationer"/>
        <w:tblDescription w:val="Tabellen viser de tilladte vibrationsgrænser"/>
      </w:tblPr>
      <w:tblGrid>
        <w:gridCol w:w="5341"/>
        <w:gridCol w:w="3297"/>
      </w:tblGrid>
      <w:tr w:rsidR="006455BA" w:rsidRPr="0039152D" w14:paraId="36AA9DF9" w14:textId="77777777" w:rsidTr="009B3BF9">
        <w:trPr>
          <w:tblHeader/>
        </w:trPr>
        <w:tc>
          <w:tcPr>
            <w:tcW w:w="5341" w:type="dxa"/>
          </w:tcPr>
          <w:p w14:paraId="58E7F346" w14:textId="77777777" w:rsidR="006455BA" w:rsidRPr="0039152D" w:rsidRDefault="006455BA" w:rsidP="009B3BF9">
            <w:pPr>
              <w:ind w:left="135"/>
              <w:rPr>
                <w:rFonts w:cs="Arial"/>
                <w:szCs w:val="20"/>
              </w:rPr>
            </w:pPr>
            <w:r w:rsidRPr="0039152D">
              <w:rPr>
                <w:rFonts w:cs="Arial"/>
                <w:b/>
                <w:bCs/>
                <w:szCs w:val="20"/>
              </w:rPr>
              <w:t>Anvendelse</w:t>
            </w:r>
            <w:r w:rsidRPr="0039152D">
              <w:rPr>
                <w:rFonts w:cs="Arial"/>
                <w:szCs w:val="20"/>
              </w:rPr>
              <w:t xml:space="preserve"> </w:t>
            </w:r>
          </w:p>
        </w:tc>
        <w:tc>
          <w:tcPr>
            <w:tcW w:w="3297" w:type="dxa"/>
          </w:tcPr>
          <w:p w14:paraId="556C9FB1" w14:textId="77777777" w:rsidR="006455BA" w:rsidRPr="0039152D" w:rsidRDefault="006455BA" w:rsidP="009B3BF9">
            <w:pPr>
              <w:ind w:left="165"/>
              <w:rPr>
                <w:rFonts w:cs="Arial"/>
                <w:b/>
                <w:bCs/>
                <w:szCs w:val="20"/>
              </w:rPr>
            </w:pPr>
            <w:r w:rsidRPr="0039152D">
              <w:rPr>
                <w:rFonts w:cs="Arial"/>
                <w:b/>
                <w:bCs/>
                <w:szCs w:val="20"/>
              </w:rPr>
              <w:t xml:space="preserve">Vægtet accelerationsniveau, </w:t>
            </w:r>
          </w:p>
          <w:p w14:paraId="43372C48" w14:textId="77777777" w:rsidR="006455BA" w:rsidRPr="0039152D" w:rsidRDefault="006455BA" w:rsidP="009B3BF9">
            <w:pPr>
              <w:ind w:left="165"/>
              <w:rPr>
                <w:rFonts w:cs="Arial"/>
                <w:szCs w:val="20"/>
              </w:rPr>
            </w:pPr>
            <w:r w:rsidRPr="0039152D">
              <w:rPr>
                <w:rFonts w:cs="Arial"/>
                <w:b/>
                <w:bCs/>
                <w:szCs w:val="20"/>
              </w:rPr>
              <w:t>L</w:t>
            </w:r>
            <w:r w:rsidRPr="0039152D">
              <w:rPr>
                <w:rFonts w:cs="Arial"/>
                <w:b/>
                <w:bCs/>
                <w:szCs w:val="20"/>
                <w:vertAlign w:val="subscript"/>
              </w:rPr>
              <w:t>aw</w:t>
            </w:r>
            <w:r w:rsidRPr="0039152D">
              <w:rPr>
                <w:rFonts w:cs="Arial"/>
                <w:b/>
                <w:bCs/>
                <w:szCs w:val="20"/>
              </w:rPr>
              <w:t xml:space="preserve"> = i dB</w:t>
            </w:r>
            <w:r w:rsidRPr="0039152D">
              <w:rPr>
                <w:rFonts w:cs="Arial"/>
                <w:szCs w:val="20"/>
              </w:rPr>
              <w:t xml:space="preserve"> </w:t>
            </w:r>
          </w:p>
        </w:tc>
      </w:tr>
      <w:tr w:rsidR="006455BA" w:rsidRPr="0039152D" w14:paraId="225D297A" w14:textId="77777777" w:rsidTr="009B3BF9">
        <w:tc>
          <w:tcPr>
            <w:tcW w:w="5341" w:type="dxa"/>
          </w:tcPr>
          <w:p w14:paraId="4A7B2ECD" w14:textId="77777777" w:rsidR="006455BA" w:rsidRPr="0039152D" w:rsidRDefault="006455BA" w:rsidP="009B3BF9">
            <w:pPr>
              <w:ind w:left="135"/>
              <w:rPr>
                <w:rFonts w:cs="Arial"/>
                <w:szCs w:val="20"/>
              </w:rPr>
            </w:pPr>
            <w:r w:rsidRPr="0039152D">
              <w:rPr>
                <w:rFonts w:cs="Arial"/>
                <w:szCs w:val="20"/>
              </w:rPr>
              <w:t>Boliger i boligområder (hele døgnet),</w:t>
            </w:r>
          </w:p>
          <w:p w14:paraId="72BF440A" w14:textId="77777777" w:rsidR="006455BA" w:rsidRPr="0039152D" w:rsidRDefault="006455BA" w:rsidP="009B3BF9">
            <w:pPr>
              <w:ind w:left="135"/>
              <w:rPr>
                <w:rFonts w:cs="Arial"/>
                <w:szCs w:val="20"/>
              </w:rPr>
            </w:pPr>
            <w:r w:rsidRPr="0039152D">
              <w:rPr>
                <w:rFonts w:cs="Arial"/>
                <w:szCs w:val="20"/>
              </w:rPr>
              <w:t>Boliger i blandet bolig/erhvervsområde kl. 18-7</w:t>
            </w:r>
          </w:p>
          <w:p w14:paraId="2EA21E1B" w14:textId="77777777" w:rsidR="006455BA" w:rsidRPr="0039152D" w:rsidRDefault="006455BA" w:rsidP="009B3BF9">
            <w:pPr>
              <w:ind w:left="135"/>
              <w:rPr>
                <w:rFonts w:cs="Arial"/>
                <w:szCs w:val="20"/>
              </w:rPr>
            </w:pPr>
            <w:r w:rsidRPr="0039152D">
              <w:rPr>
                <w:rFonts w:cs="Arial"/>
                <w:szCs w:val="20"/>
              </w:rPr>
              <w:t>Børneinstitutioner og lignende</w:t>
            </w:r>
          </w:p>
        </w:tc>
        <w:tc>
          <w:tcPr>
            <w:tcW w:w="3297" w:type="dxa"/>
          </w:tcPr>
          <w:p w14:paraId="1C69CFFF" w14:textId="77777777" w:rsidR="006455BA" w:rsidRPr="0039152D" w:rsidRDefault="006455BA" w:rsidP="009B3BF9">
            <w:pPr>
              <w:ind w:left="165"/>
              <w:rPr>
                <w:rFonts w:cs="Arial"/>
                <w:szCs w:val="20"/>
              </w:rPr>
            </w:pPr>
            <w:r w:rsidRPr="0039152D">
              <w:rPr>
                <w:rFonts w:cs="Arial"/>
                <w:szCs w:val="20"/>
              </w:rPr>
              <w:t>75</w:t>
            </w:r>
          </w:p>
        </w:tc>
      </w:tr>
      <w:tr w:rsidR="006455BA" w:rsidRPr="0039152D" w14:paraId="54E04E13" w14:textId="77777777" w:rsidTr="009B3BF9">
        <w:tc>
          <w:tcPr>
            <w:tcW w:w="5341" w:type="dxa"/>
          </w:tcPr>
          <w:p w14:paraId="6B0CFDDE" w14:textId="77777777" w:rsidR="006455BA" w:rsidRPr="0039152D" w:rsidRDefault="006455BA" w:rsidP="009B3BF9">
            <w:pPr>
              <w:ind w:left="135"/>
              <w:rPr>
                <w:rFonts w:cs="Arial"/>
                <w:szCs w:val="20"/>
              </w:rPr>
            </w:pPr>
            <w:r w:rsidRPr="0039152D">
              <w:rPr>
                <w:rFonts w:cs="Arial"/>
                <w:szCs w:val="20"/>
              </w:rPr>
              <w:t>Boliger i blandet bolig/erhvervsområde kl. 7-18</w:t>
            </w:r>
          </w:p>
          <w:p w14:paraId="6C74119A" w14:textId="77777777" w:rsidR="006455BA" w:rsidRPr="0039152D" w:rsidRDefault="006455BA" w:rsidP="009B3BF9">
            <w:pPr>
              <w:ind w:left="135"/>
              <w:rPr>
                <w:rFonts w:cs="Arial"/>
                <w:szCs w:val="20"/>
              </w:rPr>
            </w:pPr>
            <w:r w:rsidRPr="0039152D">
              <w:rPr>
                <w:rFonts w:cs="Arial"/>
                <w:szCs w:val="20"/>
              </w:rPr>
              <w:t>Kontorer, undervisningslokaler, og lign.</w:t>
            </w:r>
          </w:p>
        </w:tc>
        <w:tc>
          <w:tcPr>
            <w:tcW w:w="3297" w:type="dxa"/>
          </w:tcPr>
          <w:p w14:paraId="3BD426C6" w14:textId="77777777" w:rsidR="006455BA" w:rsidRPr="0039152D" w:rsidRDefault="006455BA" w:rsidP="009B3BF9">
            <w:pPr>
              <w:ind w:left="165"/>
              <w:rPr>
                <w:rFonts w:cs="Arial"/>
                <w:szCs w:val="20"/>
              </w:rPr>
            </w:pPr>
            <w:r w:rsidRPr="0039152D">
              <w:rPr>
                <w:rFonts w:cs="Arial"/>
                <w:szCs w:val="20"/>
              </w:rPr>
              <w:t>80</w:t>
            </w:r>
          </w:p>
        </w:tc>
      </w:tr>
      <w:tr w:rsidR="006455BA" w:rsidRPr="0039152D" w14:paraId="0CB7F70A" w14:textId="77777777" w:rsidTr="009B3BF9">
        <w:tc>
          <w:tcPr>
            <w:tcW w:w="5341" w:type="dxa"/>
          </w:tcPr>
          <w:p w14:paraId="3C200811" w14:textId="77777777" w:rsidR="006455BA" w:rsidRPr="0039152D" w:rsidRDefault="006455BA" w:rsidP="009B3BF9">
            <w:pPr>
              <w:ind w:left="135"/>
              <w:rPr>
                <w:rFonts w:cs="Arial"/>
                <w:szCs w:val="20"/>
              </w:rPr>
            </w:pPr>
            <w:r w:rsidRPr="0039152D">
              <w:rPr>
                <w:rFonts w:cs="Arial"/>
                <w:szCs w:val="20"/>
              </w:rPr>
              <w:t>Erhvervsbebyggelse</w:t>
            </w:r>
          </w:p>
        </w:tc>
        <w:tc>
          <w:tcPr>
            <w:tcW w:w="3297" w:type="dxa"/>
          </w:tcPr>
          <w:p w14:paraId="33E253DC" w14:textId="77777777" w:rsidR="006455BA" w:rsidRPr="0039152D" w:rsidRDefault="006455BA" w:rsidP="009B3BF9">
            <w:pPr>
              <w:keepNext/>
              <w:ind w:left="165"/>
              <w:rPr>
                <w:rFonts w:cs="Arial"/>
                <w:szCs w:val="20"/>
              </w:rPr>
            </w:pPr>
            <w:r w:rsidRPr="0039152D">
              <w:rPr>
                <w:rFonts w:cs="Arial"/>
                <w:szCs w:val="20"/>
              </w:rPr>
              <w:t>85</w:t>
            </w:r>
          </w:p>
        </w:tc>
      </w:tr>
    </w:tbl>
    <w:p w14:paraId="088D057D" w14:textId="0D1D08DD" w:rsidR="006455BA" w:rsidRPr="0039152D" w:rsidRDefault="006455BA" w:rsidP="006455BA">
      <w:pPr>
        <w:pStyle w:val="Billedtekst"/>
        <w:ind w:left="709"/>
        <w:rPr>
          <w:sz w:val="20"/>
          <w:szCs w:val="20"/>
        </w:rPr>
      </w:pPr>
      <w:bookmarkStart w:id="31" w:name="_Ref286309800"/>
      <w:r w:rsidRPr="0039152D">
        <w:rPr>
          <w:sz w:val="20"/>
          <w:szCs w:val="20"/>
        </w:rPr>
        <w:t xml:space="preserve">     Tabel </w:t>
      </w:r>
      <w:r w:rsidRPr="0039152D">
        <w:rPr>
          <w:sz w:val="20"/>
          <w:szCs w:val="20"/>
        </w:rPr>
        <w:fldChar w:fldCharType="begin"/>
      </w:r>
      <w:r w:rsidRPr="0039152D">
        <w:rPr>
          <w:sz w:val="20"/>
          <w:szCs w:val="20"/>
        </w:rPr>
        <w:instrText xml:space="preserve"> SEQ Tabel \* ARABIC </w:instrText>
      </w:r>
      <w:r w:rsidRPr="0039152D">
        <w:rPr>
          <w:sz w:val="20"/>
          <w:szCs w:val="20"/>
        </w:rPr>
        <w:fldChar w:fldCharType="separate"/>
      </w:r>
      <w:r w:rsidR="003E2B31">
        <w:rPr>
          <w:noProof/>
          <w:sz w:val="20"/>
          <w:szCs w:val="20"/>
        </w:rPr>
        <w:t>1</w:t>
      </w:r>
      <w:r w:rsidRPr="0039152D">
        <w:rPr>
          <w:noProof/>
          <w:sz w:val="20"/>
          <w:szCs w:val="20"/>
        </w:rPr>
        <w:fldChar w:fldCharType="end"/>
      </w:r>
      <w:bookmarkEnd w:id="31"/>
    </w:p>
    <w:p w14:paraId="2518517F" w14:textId="1CC9FEC9" w:rsidR="006455BA" w:rsidRPr="0039152D" w:rsidRDefault="006455BA" w:rsidP="006455BA">
      <w:pPr>
        <w:pStyle w:val="Vilkrindryk"/>
        <w:ind w:left="1134"/>
        <w:rPr>
          <w:sz w:val="20"/>
          <w:szCs w:val="20"/>
        </w:rPr>
      </w:pPr>
      <w:r w:rsidRPr="0039152D">
        <w:rPr>
          <w:sz w:val="20"/>
          <w:szCs w:val="20"/>
        </w:rPr>
        <w:t>Definition på overholdte vibrationsgrænser</w:t>
      </w:r>
      <w:r w:rsidR="002C2077" w:rsidRPr="0039152D">
        <w:rPr>
          <w:sz w:val="20"/>
          <w:szCs w:val="20"/>
        </w:rPr>
        <w:t>:</w:t>
      </w:r>
    </w:p>
    <w:p w14:paraId="30FB3ABF" w14:textId="77777777" w:rsidR="006455BA" w:rsidRPr="0039152D" w:rsidRDefault="006455BA" w:rsidP="006455BA">
      <w:pPr>
        <w:pStyle w:val="Vilkrindryk"/>
        <w:ind w:left="1134"/>
        <w:rPr>
          <w:sz w:val="20"/>
          <w:szCs w:val="20"/>
        </w:rPr>
      </w:pPr>
      <w:r w:rsidRPr="0039152D">
        <w:rPr>
          <w:sz w:val="20"/>
          <w:szCs w:val="20"/>
        </w:rPr>
        <w:t>Grænseværdier for vibrationer anses for overholdt, hvis målte værdier er mindre end eller lig med grænseværdien.</w:t>
      </w:r>
    </w:p>
    <w:p w14:paraId="31098169" w14:textId="77777777" w:rsidR="006455BA" w:rsidRPr="0039152D" w:rsidRDefault="006455BA" w:rsidP="006455BA">
      <w:pPr>
        <w:pStyle w:val="Milj3"/>
        <w:rPr>
          <w:rFonts w:eastAsia="Calibri"/>
          <w:sz w:val="20"/>
          <w:szCs w:val="20"/>
        </w:rPr>
      </w:pPr>
      <w:bookmarkStart w:id="32" w:name="_Toc286233079"/>
      <w:bookmarkStart w:id="33" w:name="_Toc128421332"/>
      <w:r w:rsidRPr="0039152D">
        <w:rPr>
          <w:rFonts w:eastAsia="Calibri"/>
          <w:sz w:val="20"/>
          <w:szCs w:val="20"/>
        </w:rPr>
        <w:t>Lavfrekvent støj og infralyd</w:t>
      </w:r>
      <w:bookmarkEnd w:id="32"/>
      <w:bookmarkEnd w:id="33"/>
    </w:p>
    <w:tbl>
      <w:tblPr>
        <w:tblpPr w:leftFromText="141" w:rightFromText="141" w:vertAnchor="text" w:horzAnchor="margin" w:tblpXSpec="right" w:tblpY="1379"/>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5" w:type="dxa"/>
          <w:left w:w="15" w:type="dxa"/>
          <w:bottom w:w="15" w:type="dxa"/>
          <w:right w:w="15" w:type="dxa"/>
        </w:tblCellMar>
        <w:tblLook w:val="0000" w:firstRow="0" w:lastRow="0" w:firstColumn="0" w:lastColumn="0" w:noHBand="0" w:noVBand="0"/>
      </w:tblPr>
      <w:tblGrid>
        <w:gridCol w:w="2268"/>
        <w:gridCol w:w="1985"/>
        <w:gridCol w:w="1979"/>
        <w:gridCol w:w="1948"/>
      </w:tblGrid>
      <w:tr w:rsidR="006455BA" w:rsidRPr="0039152D" w14:paraId="148B14D4" w14:textId="77777777" w:rsidTr="002C2077">
        <w:tc>
          <w:tcPr>
            <w:tcW w:w="4253" w:type="dxa"/>
            <w:gridSpan w:val="2"/>
          </w:tcPr>
          <w:p w14:paraId="54B672AF" w14:textId="77777777" w:rsidR="006455BA" w:rsidRPr="0039152D" w:rsidRDefault="006455BA" w:rsidP="009B3BF9">
            <w:pPr>
              <w:ind w:left="540"/>
              <w:rPr>
                <w:rFonts w:cs="Arial"/>
                <w:szCs w:val="20"/>
              </w:rPr>
            </w:pPr>
            <w:bookmarkStart w:id="34" w:name="_Ref286231370"/>
            <w:r w:rsidRPr="0039152D">
              <w:rPr>
                <w:rFonts w:cs="Arial"/>
                <w:b/>
                <w:bCs/>
                <w:szCs w:val="20"/>
              </w:rPr>
              <w:t>Anvendelse</w:t>
            </w:r>
            <w:r w:rsidRPr="0039152D">
              <w:rPr>
                <w:rFonts w:cs="Arial"/>
                <w:szCs w:val="20"/>
              </w:rPr>
              <w:t xml:space="preserve"> </w:t>
            </w:r>
          </w:p>
        </w:tc>
        <w:tc>
          <w:tcPr>
            <w:tcW w:w="1979" w:type="dxa"/>
          </w:tcPr>
          <w:p w14:paraId="765A7FBC" w14:textId="77777777" w:rsidR="006455BA" w:rsidRPr="0039152D" w:rsidRDefault="006455BA" w:rsidP="009B3BF9">
            <w:pPr>
              <w:ind w:left="165"/>
              <w:rPr>
                <w:rFonts w:cs="Arial"/>
                <w:b/>
                <w:szCs w:val="20"/>
              </w:rPr>
            </w:pPr>
            <w:r w:rsidRPr="0039152D">
              <w:rPr>
                <w:rFonts w:cs="Arial"/>
                <w:b/>
                <w:szCs w:val="20"/>
              </w:rPr>
              <w:t xml:space="preserve">A-vægtet </w:t>
            </w:r>
            <w:proofErr w:type="spellStart"/>
            <w:r w:rsidRPr="0039152D">
              <w:rPr>
                <w:rFonts w:cs="Arial"/>
                <w:b/>
                <w:szCs w:val="20"/>
              </w:rPr>
              <w:t>lydtryksniveau</w:t>
            </w:r>
            <w:proofErr w:type="spellEnd"/>
          </w:p>
          <w:p w14:paraId="08E3392D" w14:textId="77777777" w:rsidR="006455BA" w:rsidRPr="0039152D" w:rsidRDefault="006455BA" w:rsidP="009B3BF9">
            <w:pPr>
              <w:ind w:left="165"/>
              <w:rPr>
                <w:rFonts w:cs="Arial"/>
                <w:b/>
                <w:szCs w:val="20"/>
              </w:rPr>
            </w:pPr>
            <w:r w:rsidRPr="0039152D">
              <w:rPr>
                <w:rFonts w:cs="Arial"/>
                <w:b/>
                <w:szCs w:val="20"/>
              </w:rPr>
              <w:t>(10-160 Hz), dB</w:t>
            </w:r>
          </w:p>
        </w:tc>
        <w:tc>
          <w:tcPr>
            <w:tcW w:w="1948" w:type="dxa"/>
          </w:tcPr>
          <w:p w14:paraId="101519CA" w14:textId="77777777" w:rsidR="006455BA" w:rsidRPr="0039152D" w:rsidRDefault="006455BA" w:rsidP="009B3BF9">
            <w:pPr>
              <w:ind w:left="165"/>
              <w:rPr>
                <w:rFonts w:cs="Arial"/>
                <w:b/>
                <w:szCs w:val="20"/>
              </w:rPr>
            </w:pPr>
            <w:r w:rsidRPr="0039152D">
              <w:rPr>
                <w:rFonts w:cs="Arial"/>
                <w:b/>
                <w:szCs w:val="20"/>
              </w:rPr>
              <w:t>G-vægtet infralydniveau, dB</w:t>
            </w:r>
          </w:p>
        </w:tc>
      </w:tr>
      <w:tr w:rsidR="006455BA" w:rsidRPr="0039152D" w14:paraId="627FF118" w14:textId="77777777" w:rsidTr="002C2077">
        <w:trPr>
          <w:trHeight w:val="488"/>
        </w:trPr>
        <w:tc>
          <w:tcPr>
            <w:tcW w:w="2268" w:type="dxa"/>
            <w:vMerge w:val="restart"/>
          </w:tcPr>
          <w:p w14:paraId="36AAD691" w14:textId="77777777" w:rsidR="006455BA" w:rsidRPr="0039152D" w:rsidRDefault="006455BA" w:rsidP="009B3BF9">
            <w:pPr>
              <w:ind w:left="158"/>
              <w:rPr>
                <w:rFonts w:cs="Arial"/>
                <w:szCs w:val="20"/>
              </w:rPr>
            </w:pPr>
            <w:r w:rsidRPr="0039152D">
              <w:rPr>
                <w:rFonts w:cs="Arial"/>
                <w:szCs w:val="20"/>
              </w:rPr>
              <w:t>Beboelsesrum, herunder børneinstitutioner og lignende</w:t>
            </w:r>
          </w:p>
        </w:tc>
        <w:tc>
          <w:tcPr>
            <w:tcW w:w="1985" w:type="dxa"/>
          </w:tcPr>
          <w:p w14:paraId="52F65270" w14:textId="77777777" w:rsidR="006455BA" w:rsidRPr="0039152D" w:rsidRDefault="006455BA" w:rsidP="009B3BF9">
            <w:pPr>
              <w:ind w:left="158"/>
              <w:rPr>
                <w:rFonts w:cs="Arial"/>
                <w:szCs w:val="20"/>
              </w:rPr>
            </w:pPr>
            <w:r w:rsidRPr="0039152D">
              <w:rPr>
                <w:rFonts w:cs="Arial"/>
                <w:szCs w:val="20"/>
              </w:rPr>
              <w:t>Aften/nat</w:t>
            </w:r>
          </w:p>
          <w:p w14:paraId="4EC583C1" w14:textId="77777777" w:rsidR="006455BA" w:rsidRPr="0039152D" w:rsidRDefault="006455BA" w:rsidP="009B3BF9">
            <w:pPr>
              <w:ind w:left="158"/>
              <w:rPr>
                <w:rFonts w:cs="Arial"/>
                <w:szCs w:val="20"/>
              </w:rPr>
            </w:pPr>
            <w:r w:rsidRPr="0039152D">
              <w:rPr>
                <w:rFonts w:cs="Arial"/>
                <w:szCs w:val="20"/>
              </w:rPr>
              <w:t>Kl.18-07</w:t>
            </w:r>
          </w:p>
        </w:tc>
        <w:tc>
          <w:tcPr>
            <w:tcW w:w="1979" w:type="dxa"/>
            <w:shd w:val="clear" w:color="auto" w:fill="auto"/>
          </w:tcPr>
          <w:p w14:paraId="0A5C60A1" w14:textId="77777777" w:rsidR="006455BA" w:rsidRPr="0039152D" w:rsidRDefault="006455BA" w:rsidP="009B3BF9">
            <w:pPr>
              <w:ind w:left="165"/>
              <w:rPr>
                <w:rFonts w:cs="Arial"/>
                <w:szCs w:val="20"/>
              </w:rPr>
            </w:pPr>
            <w:r w:rsidRPr="0039152D">
              <w:rPr>
                <w:rFonts w:cs="Arial"/>
                <w:szCs w:val="20"/>
              </w:rPr>
              <w:t>20</w:t>
            </w:r>
          </w:p>
        </w:tc>
        <w:tc>
          <w:tcPr>
            <w:tcW w:w="1948" w:type="dxa"/>
            <w:shd w:val="clear" w:color="auto" w:fill="auto"/>
          </w:tcPr>
          <w:p w14:paraId="14F3A7FA" w14:textId="77777777" w:rsidR="006455BA" w:rsidRPr="0039152D" w:rsidRDefault="006455BA" w:rsidP="009B3BF9">
            <w:pPr>
              <w:ind w:left="165"/>
              <w:rPr>
                <w:rFonts w:cs="Arial"/>
                <w:szCs w:val="20"/>
              </w:rPr>
            </w:pPr>
            <w:r w:rsidRPr="0039152D">
              <w:rPr>
                <w:rFonts w:cs="Arial"/>
                <w:szCs w:val="20"/>
              </w:rPr>
              <w:t>85</w:t>
            </w:r>
          </w:p>
        </w:tc>
      </w:tr>
      <w:tr w:rsidR="006455BA" w:rsidRPr="0039152D" w14:paraId="55717FDC" w14:textId="77777777" w:rsidTr="002C2077">
        <w:trPr>
          <w:trHeight w:val="487"/>
        </w:trPr>
        <w:tc>
          <w:tcPr>
            <w:tcW w:w="2268" w:type="dxa"/>
            <w:vMerge/>
          </w:tcPr>
          <w:p w14:paraId="6151064D" w14:textId="77777777" w:rsidR="006455BA" w:rsidRPr="0039152D" w:rsidRDefault="006455BA" w:rsidP="009B3BF9">
            <w:pPr>
              <w:ind w:left="158"/>
              <w:rPr>
                <w:rFonts w:cs="Arial"/>
                <w:szCs w:val="20"/>
              </w:rPr>
            </w:pPr>
          </w:p>
        </w:tc>
        <w:tc>
          <w:tcPr>
            <w:tcW w:w="1985" w:type="dxa"/>
          </w:tcPr>
          <w:p w14:paraId="7C6B96FA" w14:textId="77777777" w:rsidR="006455BA" w:rsidRPr="0039152D" w:rsidRDefault="006455BA" w:rsidP="009B3BF9">
            <w:pPr>
              <w:ind w:left="158"/>
              <w:rPr>
                <w:rFonts w:cs="Arial"/>
                <w:szCs w:val="20"/>
              </w:rPr>
            </w:pPr>
            <w:r w:rsidRPr="0039152D">
              <w:rPr>
                <w:rFonts w:cs="Arial"/>
                <w:szCs w:val="20"/>
              </w:rPr>
              <w:t>Dag</w:t>
            </w:r>
          </w:p>
          <w:p w14:paraId="468C0150" w14:textId="77777777" w:rsidR="006455BA" w:rsidRPr="0039152D" w:rsidRDefault="006455BA" w:rsidP="009B3BF9">
            <w:pPr>
              <w:ind w:left="158"/>
              <w:rPr>
                <w:rFonts w:cs="Arial"/>
                <w:szCs w:val="20"/>
              </w:rPr>
            </w:pPr>
            <w:r w:rsidRPr="0039152D">
              <w:rPr>
                <w:rFonts w:cs="Arial"/>
                <w:szCs w:val="20"/>
              </w:rPr>
              <w:t>Kl. 07-18</w:t>
            </w:r>
          </w:p>
        </w:tc>
        <w:tc>
          <w:tcPr>
            <w:tcW w:w="1979" w:type="dxa"/>
            <w:shd w:val="clear" w:color="auto" w:fill="auto"/>
          </w:tcPr>
          <w:p w14:paraId="041B23B9" w14:textId="77777777" w:rsidR="006455BA" w:rsidRPr="0039152D" w:rsidRDefault="006455BA" w:rsidP="009B3BF9">
            <w:pPr>
              <w:ind w:left="165"/>
              <w:rPr>
                <w:rFonts w:cs="Arial"/>
                <w:szCs w:val="20"/>
              </w:rPr>
            </w:pPr>
            <w:r w:rsidRPr="0039152D">
              <w:rPr>
                <w:rFonts w:cs="Arial"/>
                <w:szCs w:val="20"/>
              </w:rPr>
              <w:t>25</w:t>
            </w:r>
          </w:p>
        </w:tc>
        <w:tc>
          <w:tcPr>
            <w:tcW w:w="1948" w:type="dxa"/>
            <w:shd w:val="clear" w:color="auto" w:fill="auto"/>
          </w:tcPr>
          <w:p w14:paraId="20361287" w14:textId="77777777" w:rsidR="006455BA" w:rsidRPr="0039152D" w:rsidRDefault="006455BA" w:rsidP="009B3BF9">
            <w:pPr>
              <w:ind w:left="165"/>
              <w:rPr>
                <w:rFonts w:cs="Arial"/>
                <w:szCs w:val="20"/>
              </w:rPr>
            </w:pPr>
            <w:r w:rsidRPr="0039152D">
              <w:rPr>
                <w:rFonts w:cs="Arial"/>
                <w:szCs w:val="20"/>
              </w:rPr>
              <w:t>85</w:t>
            </w:r>
          </w:p>
        </w:tc>
      </w:tr>
      <w:tr w:rsidR="006455BA" w:rsidRPr="0039152D" w14:paraId="5E2A8863" w14:textId="77777777" w:rsidTr="002C2077">
        <w:tc>
          <w:tcPr>
            <w:tcW w:w="4253" w:type="dxa"/>
            <w:gridSpan w:val="2"/>
          </w:tcPr>
          <w:p w14:paraId="7E430B50" w14:textId="77777777" w:rsidR="006455BA" w:rsidRPr="0039152D" w:rsidRDefault="006455BA" w:rsidP="009B3BF9">
            <w:pPr>
              <w:ind w:left="158"/>
              <w:rPr>
                <w:rFonts w:cs="Arial"/>
                <w:szCs w:val="20"/>
              </w:rPr>
            </w:pPr>
            <w:r w:rsidRPr="0039152D">
              <w:rPr>
                <w:rFonts w:cs="Arial"/>
                <w:szCs w:val="20"/>
              </w:rPr>
              <w:t>Kontorer, undervisningslokaler, og lign. støjfølsomme rum</w:t>
            </w:r>
          </w:p>
        </w:tc>
        <w:tc>
          <w:tcPr>
            <w:tcW w:w="1979" w:type="dxa"/>
          </w:tcPr>
          <w:p w14:paraId="6D15E795" w14:textId="77777777" w:rsidR="006455BA" w:rsidRPr="0039152D" w:rsidRDefault="006455BA" w:rsidP="009B3BF9">
            <w:pPr>
              <w:ind w:left="165"/>
              <w:rPr>
                <w:rFonts w:cs="Arial"/>
                <w:szCs w:val="20"/>
              </w:rPr>
            </w:pPr>
            <w:r w:rsidRPr="0039152D">
              <w:rPr>
                <w:rFonts w:cs="Arial"/>
                <w:szCs w:val="20"/>
              </w:rPr>
              <w:t>30</w:t>
            </w:r>
          </w:p>
        </w:tc>
        <w:tc>
          <w:tcPr>
            <w:tcW w:w="1948" w:type="dxa"/>
          </w:tcPr>
          <w:p w14:paraId="7C623224" w14:textId="77777777" w:rsidR="006455BA" w:rsidRPr="0039152D" w:rsidRDefault="006455BA" w:rsidP="009B3BF9">
            <w:pPr>
              <w:ind w:left="165"/>
              <w:rPr>
                <w:rFonts w:cs="Arial"/>
                <w:szCs w:val="20"/>
              </w:rPr>
            </w:pPr>
            <w:r w:rsidRPr="0039152D">
              <w:rPr>
                <w:rFonts w:cs="Arial"/>
                <w:szCs w:val="20"/>
              </w:rPr>
              <w:t>85</w:t>
            </w:r>
          </w:p>
        </w:tc>
      </w:tr>
      <w:tr w:rsidR="006455BA" w:rsidRPr="0039152D" w14:paraId="0F382ABD" w14:textId="77777777" w:rsidTr="002C2077">
        <w:tc>
          <w:tcPr>
            <w:tcW w:w="4253" w:type="dxa"/>
            <w:gridSpan w:val="2"/>
          </w:tcPr>
          <w:p w14:paraId="20BF1ACE" w14:textId="77777777" w:rsidR="006455BA" w:rsidRPr="0039152D" w:rsidRDefault="006455BA" w:rsidP="009B3BF9">
            <w:pPr>
              <w:ind w:left="158"/>
              <w:rPr>
                <w:rFonts w:cs="Arial"/>
                <w:szCs w:val="20"/>
              </w:rPr>
            </w:pPr>
            <w:r w:rsidRPr="0039152D">
              <w:rPr>
                <w:rFonts w:cs="Arial"/>
                <w:szCs w:val="20"/>
              </w:rPr>
              <w:t>Erhvervsbebyggelse</w:t>
            </w:r>
          </w:p>
        </w:tc>
        <w:tc>
          <w:tcPr>
            <w:tcW w:w="1979" w:type="dxa"/>
          </w:tcPr>
          <w:p w14:paraId="5E740655" w14:textId="77777777" w:rsidR="006455BA" w:rsidRPr="0039152D" w:rsidRDefault="006455BA" w:rsidP="009B3BF9">
            <w:pPr>
              <w:ind w:left="165"/>
              <w:rPr>
                <w:rFonts w:cs="Arial"/>
                <w:szCs w:val="20"/>
              </w:rPr>
            </w:pPr>
            <w:r w:rsidRPr="0039152D">
              <w:rPr>
                <w:rFonts w:cs="Arial"/>
                <w:szCs w:val="20"/>
              </w:rPr>
              <w:t>35</w:t>
            </w:r>
          </w:p>
        </w:tc>
        <w:tc>
          <w:tcPr>
            <w:tcW w:w="1948" w:type="dxa"/>
          </w:tcPr>
          <w:p w14:paraId="2423DF3F" w14:textId="77777777" w:rsidR="006455BA" w:rsidRPr="0039152D" w:rsidRDefault="006455BA" w:rsidP="009B3BF9">
            <w:pPr>
              <w:keepNext/>
              <w:ind w:left="165"/>
              <w:rPr>
                <w:rFonts w:cs="Arial"/>
                <w:szCs w:val="20"/>
              </w:rPr>
            </w:pPr>
            <w:r w:rsidRPr="0039152D">
              <w:rPr>
                <w:rFonts w:cs="Arial"/>
                <w:szCs w:val="20"/>
              </w:rPr>
              <w:t>90</w:t>
            </w:r>
          </w:p>
        </w:tc>
      </w:tr>
    </w:tbl>
    <w:p w14:paraId="78CC46A2" w14:textId="4E2C72A6" w:rsidR="006455BA" w:rsidRPr="0039152D" w:rsidRDefault="006455BA" w:rsidP="006455BA">
      <w:pPr>
        <w:pStyle w:val="Vilkrnr"/>
        <w:rPr>
          <w:rFonts w:cs="Arial"/>
          <w:sz w:val="20"/>
          <w:szCs w:val="20"/>
        </w:rPr>
      </w:pPr>
      <w:r w:rsidRPr="0039152D">
        <w:rPr>
          <w:rFonts w:cs="Arial"/>
          <w:sz w:val="20"/>
          <w:szCs w:val="20"/>
        </w:rPr>
        <w:t xml:space="preserve">Virksomhedens drift </w:t>
      </w:r>
      <w:r w:rsidRPr="0039152D">
        <w:rPr>
          <w:sz w:val="20"/>
          <w:szCs w:val="20"/>
        </w:rPr>
        <w:t>ved anvendelse af gasolie eller kombination af naturgas og gasolie</w:t>
      </w:r>
      <w:r w:rsidRPr="0039152D">
        <w:rPr>
          <w:rFonts w:cs="Arial"/>
          <w:sz w:val="20"/>
          <w:szCs w:val="20"/>
        </w:rPr>
        <w:t xml:space="preserve"> må ikke give anledning til at </w:t>
      </w:r>
      <w:r w:rsidRPr="0039152D">
        <w:rPr>
          <w:sz w:val="20"/>
          <w:szCs w:val="20"/>
        </w:rPr>
        <w:t xml:space="preserve">grænseværdierne for lavfrekvent støj og infralyd, </w:t>
      </w:r>
      <w:r w:rsidRPr="0039152D">
        <w:rPr>
          <w:i/>
          <w:sz w:val="20"/>
          <w:szCs w:val="20"/>
        </w:rPr>
        <w:t>dB re 10</w:t>
      </w:r>
      <w:r w:rsidRPr="0039152D">
        <w:rPr>
          <w:i/>
          <w:sz w:val="20"/>
          <w:szCs w:val="20"/>
          <w:vertAlign w:val="superscript"/>
        </w:rPr>
        <w:t>-6</w:t>
      </w:r>
      <w:r w:rsidRPr="0039152D">
        <w:rPr>
          <w:i/>
          <w:sz w:val="20"/>
          <w:szCs w:val="20"/>
        </w:rPr>
        <w:t xml:space="preserve"> m/s</w:t>
      </w:r>
      <w:r w:rsidRPr="0039152D">
        <w:rPr>
          <w:i/>
          <w:sz w:val="20"/>
          <w:szCs w:val="20"/>
          <w:vertAlign w:val="superscript"/>
        </w:rPr>
        <w:t>2</w:t>
      </w:r>
      <w:r w:rsidRPr="0039152D">
        <w:rPr>
          <w:i/>
          <w:sz w:val="20"/>
          <w:szCs w:val="20"/>
        </w:rPr>
        <w:t>, målt indendørs,</w:t>
      </w:r>
      <w:r w:rsidRPr="0039152D">
        <w:rPr>
          <w:sz w:val="20"/>
          <w:szCs w:val="20"/>
        </w:rPr>
        <w:t xml:space="preserve"> i </w:t>
      </w:r>
      <w:r w:rsidRPr="0039152D">
        <w:rPr>
          <w:sz w:val="20"/>
          <w:szCs w:val="20"/>
        </w:rPr>
        <w:fldChar w:fldCharType="begin"/>
      </w:r>
      <w:r w:rsidRPr="0039152D">
        <w:rPr>
          <w:sz w:val="20"/>
          <w:szCs w:val="20"/>
        </w:rPr>
        <w:instrText xml:space="preserve"> REF _Ref286231323 \h  \* MERGEFORMAT </w:instrText>
      </w:r>
      <w:r w:rsidRPr="0039152D">
        <w:rPr>
          <w:sz w:val="20"/>
          <w:szCs w:val="20"/>
        </w:rPr>
      </w:r>
      <w:r w:rsidRPr="0039152D">
        <w:rPr>
          <w:sz w:val="20"/>
          <w:szCs w:val="20"/>
        </w:rPr>
        <w:fldChar w:fldCharType="separate"/>
      </w:r>
      <w:r w:rsidR="003E2B31" w:rsidRPr="0039152D">
        <w:rPr>
          <w:sz w:val="20"/>
          <w:szCs w:val="20"/>
        </w:rPr>
        <w:t xml:space="preserve">Tabel </w:t>
      </w:r>
      <w:r w:rsidR="003E2B31">
        <w:rPr>
          <w:sz w:val="20"/>
          <w:szCs w:val="20"/>
        </w:rPr>
        <w:t>2</w:t>
      </w:r>
      <w:r w:rsidRPr="0039152D">
        <w:rPr>
          <w:sz w:val="20"/>
          <w:szCs w:val="20"/>
        </w:rPr>
        <w:fldChar w:fldCharType="end"/>
      </w:r>
      <w:r w:rsidRPr="0039152D">
        <w:rPr>
          <w:sz w:val="20"/>
          <w:szCs w:val="20"/>
        </w:rPr>
        <w:t xml:space="preserve"> overskrides. Grænserne gælder for </w:t>
      </w:r>
      <w:proofErr w:type="spellStart"/>
      <w:r w:rsidRPr="0039152D">
        <w:rPr>
          <w:sz w:val="20"/>
          <w:szCs w:val="20"/>
        </w:rPr>
        <w:t>ækivivalentniveauet</w:t>
      </w:r>
      <w:proofErr w:type="spellEnd"/>
      <w:r w:rsidRPr="0039152D">
        <w:rPr>
          <w:sz w:val="20"/>
          <w:szCs w:val="20"/>
        </w:rPr>
        <w:t xml:space="preserve"> over et måletidsrum på 10 minutter, hvor støjen er kraftigst.</w:t>
      </w:r>
      <w:bookmarkEnd w:id="34"/>
    </w:p>
    <w:p w14:paraId="216E77F9" w14:textId="7F6EF13C" w:rsidR="006455BA" w:rsidRPr="0039152D" w:rsidRDefault="006455BA" w:rsidP="002C2077">
      <w:pPr>
        <w:pStyle w:val="Billedtekst"/>
        <w:ind w:left="710" w:firstLine="283"/>
        <w:rPr>
          <w:sz w:val="20"/>
          <w:szCs w:val="20"/>
        </w:rPr>
      </w:pPr>
      <w:bookmarkStart w:id="35" w:name="_Ref286231323"/>
      <w:r w:rsidRPr="0039152D">
        <w:rPr>
          <w:sz w:val="20"/>
          <w:szCs w:val="20"/>
        </w:rPr>
        <w:t xml:space="preserve">Tabel </w:t>
      </w:r>
      <w:r w:rsidRPr="0039152D">
        <w:rPr>
          <w:sz w:val="20"/>
          <w:szCs w:val="20"/>
        </w:rPr>
        <w:fldChar w:fldCharType="begin"/>
      </w:r>
      <w:r w:rsidRPr="0039152D">
        <w:rPr>
          <w:sz w:val="20"/>
          <w:szCs w:val="20"/>
        </w:rPr>
        <w:instrText xml:space="preserve"> SEQ Tabel \* ARABIC </w:instrText>
      </w:r>
      <w:r w:rsidRPr="0039152D">
        <w:rPr>
          <w:sz w:val="20"/>
          <w:szCs w:val="20"/>
        </w:rPr>
        <w:fldChar w:fldCharType="separate"/>
      </w:r>
      <w:r w:rsidR="003E2B31">
        <w:rPr>
          <w:noProof/>
          <w:sz w:val="20"/>
          <w:szCs w:val="20"/>
        </w:rPr>
        <w:t>2</w:t>
      </w:r>
      <w:r w:rsidRPr="0039152D">
        <w:rPr>
          <w:noProof/>
          <w:sz w:val="20"/>
          <w:szCs w:val="20"/>
        </w:rPr>
        <w:fldChar w:fldCharType="end"/>
      </w:r>
      <w:bookmarkEnd w:id="35"/>
    </w:p>
    <w:p w14:paraId="25FD48AD" w14:textId="77777777" w:rsidR="006455BA" w:rsidRPr="0039152D" w:rsidRDefault="006455BA" w:rsidP="006455BA">
      <w:pPr>
        <w:pStyle w:val="Vilkrindryk"/>
        <w:ind w:left="993"/>
        <w:rPr>
          <w:sz w:val="20"/>
          <w:szCs w:val="20"/>
        </w:rPr>
      </w:pPr>
      <w:r w:rsidRPr="0039152D">
        <w:rPr>
          <w:rFonts w:asciiTheme="minorHAnsi" w:hAnsiTheme="minorHAnsi"/>
          <w:sz w:val="20"/>
          <w:szCs w:val="20"/>
        </w:rPr>
        <w:t>Grænseværdier for lavfrekvent støj og infralyd anses for overholdt, hvis målte værdier er mindre end eller lig med grænseværdien</w:t>
      </w:r>
      <w:r w:rsidRPr="0039152D">
        <w:rPr>
          <w:sz w:val="20"/>
          <w:szCs w:val="20"/>
        </w:rPr>
        <w:t>.</w:t>
      </w:r>
    </w:p>
    <w:p w14:paraId="00D9D7B0" w14:textId="77777777" w:rsidR="006455BA" w:rsidRPr="0039152D" w:rsidRDefault="006455BA" w:rsidP="006455BA">
      <w:pPr>
        <w:pStyle w:val="Milj3"/>
        <w:rPr>
          <w:sz w:val="20"/>
          <w:szCs w:val="20"/>
        </w:rPr>
      </w:pPr>
      <w:bookmarkStart w:id="36" w:name="_Toc128421333"/>
      <w:bookmarkStart w:id="37" w:name="_Toc286233082"/>
      <w:r w:rsidRPr="0039152D">
        <w:rPr>
          <w:sz w:val="20"/>
          <w:szCs w:val="20"/>
        </w:rPr>
        <w:t>Egenkontrol</w:t>
      </w:r>
      <w:bookmarkEnd w:id="36"/>
      <w:r w:rsidRPr="0039152D">
        <w:rPr>
          <w:sz w:val="20"/>
          <w:szCs w:val="20"/>
        </w:rPr>
        <w:t xml:space="preserve"> </w:t>
      </w:r>
      <w:bookmarkEnd w:id="37"/>
    </w:p>
    <w:p w14:paraId="40342F50" w14:textId="77777777" w:rsidR="006455BA" w:rsidRPr="0039152D" w:rsidRDefault="006455BA" w:rsidP="006455BA">
      <w:pPr>
        <w:pStyle w:val="Vilkrnr"/>
        <w:rPr>
          <w:sz w:val="20"/>
          <w:szCs w:val="20"/>
        </w:rPr>
      </w:pPr>
      <w:r w:rsidRPr="0039152D">
        <w:rPr>
          <w:sz w:val="20"/>
          <w:szCs w:val="20"/>
        </w:rPr>
        <w:t xml:space="preserve">Filteranlæg fra tørretromlen skal efterses efter leverandørens anvisninger, dog mindst 1 gang årligt. Posefiltre og lignende som renser luften fra tørrerumlen skal kontrolleres visuelt for utætheder på </w:t>
      </w:r>
      <w:proofErr w:type="spellStart"/>
      <w:r w:rsidRPr="0039152D">
        <w:rPr>
          <w:sz w:val="20"/>
          <w:szCs w:val="20"/>
        </w:rPr>
        <w:t>renluftsiden</w:t>
      </w:r>
      <w:proofErr w:type="spellEnd"/>
      <w:r w:rsidRPr="0039152D">
        <w:rPr>
          <w:sz w:val="20"/>
          <w:szCs w:val="20"/>
        </w:rPr>
        <w:t xml:space="preserve"> eller i afkastkanalen efter filtret mindst 1 gang om måneden. </w:t>
      </w:r>
      <w:proofErr w:type="spellStart"/>
      <w:r w:rsidRPr="0039152D">
        <w:rPr>
          <w:sz w:val="20"/>
          <w:szCs w:val="20"/>
        </w:rPr>
        <w:t>Renluftsiden</w:t>
      </w:r>
      <w:proofErr w:type="spellEnd"/>
      <w:r w:rsidRPr="0039152D">
        <w:rPr>
          <w:sz w:val="20"/>
          <w:szCs w:val="20"/>
        </w:rPr>
        <w:t xml:space="preserve"> og afkastkanal skal efterfølgende rengøres for støvaflejringer af hensyn til kommende inspektioner. </w:t>
      </w:r>
      <w:r w:rsidRPr="0039152D">
        <w:rPr>
          <w:sz w:val="16"/>
          <w:szCs w:val="16"/>
        </w:rPr>
        <w:t>Mod SV28</w:t>
      </w:r>
    </w:p>
    <w:p w14:paraId="2D07E8A1" w14:textId="77777777" w:rsidR="006455BA" w:rsidRPr="0039152D" w:rsidRDefault="006455BA" w:rsidP="006455BA">
      <w:pPr>
        <w:pStyle w:val="Vilkrnr"/>
        <w:rPr>
          <w:sz w:val="20"/>
          <w:szCs w:val="20"/>
        </w:rPr>
      </w:pPr>
      <w:r w:rsidRPr="0039152D">
        <w:rPr>
          <w:sz w:val="20"/>
          <w:szCs w:val="20"/>
        </w:rPr>
        <w:lastRenderedPageBreak/>
        <w:t xml:space="preserve">Virksomheden skal løbende og mindst en gang årligt foretage visuel kontrol for utætheder, revnedannelser og vedligeholdelsesstand af befæstede arealer og tætte belægninger herunder opsamlingskar, gruber, tankgrave og bassiner. Utætheder skal udbedres, så hurtigt som muligt efter at de er konstateret. </w:t>
      </w:r>
      <w:r w:rsidRPr="0039152D">
        <w:rPr>
          <w:sz w:val="16"/>
          <w:szCs w:val="16"/>
        </w:rPr>
        <w:t>SV29</w:t>
      </w:r>
    </w:p>
    <w:p w14:paraId="23744241" w14:textId="77777777" w:rsidR="006455BA" w:rsidRPr="0039152D" w:rsidRDefault="006455BA" w:rsidP="002C2077">
      <w:pPr>
        <w:pStyle w:val="Milj3"/>
        <w:rPr>
          <w:sz w:val="20"/>
          <w:szCs w:val="20"/>
        </w:rPr>
      </w:pPr>
      <w:bookmarkStart w:id="38" w:name="_Toc128421334"/>
      <w:r w:rsidRPr="0039152D">
        <w:rPr>
          <w:sz w:val="20"/>
          <w:szCs w:val="20"/>
        </w:rPr>
        <w:t>Støvmålere</w:t>
      </w:r>
      <w:bookmarkEnd w:id="38"/>
    </w:p>
    <w:p w14:paraId="3E1E8251" w14:textId="77777777" w:rsidR="006455BA" w:rsidRPr="0039152D" w:rsidRDefault="006455BA" w:rsidP="006455BA">
      <w:pPr>
        <w:pStyle w:val="Vilkrnr"/>
        <w:rPr>
          <w:sz w:val="20"/>
          <w:szCs w:val="20"/>
        </w:rPr>
      </w:pPr>
      <w:r w:rsidRPr="0039152D">
        <w:rPr>
          <w:sz w:val="20"/>
          <w:szCs w:val="20"/>
        </w:rPr>
        <w:t xml:space="preserve">I afkast fra tørretromler skal der være installeret en støvmåler med kontinuert måling og registrering af støvkoncentrationen i mg/m3 ved driftstilstanden. Måleresultaterne skal kunne følges fra kontrolrummet, og der skal kunne sættes en alarmgrænse. Da der ved opstart af produktionen kan forekomme kondensvand, som måles med som støv, skal der være mulighed for, at alarmen først udløses efter overskridelse af alarmgrænsen i en periode, der er længere end den periode, hvor der kan forekomme kondensering af vand. Forsinkelsesperioden for udløsning af alarmen skal indstilles, så falske alarmer på grund af kondensvand undgås, men sådan at alarmen stadig kan nå at blive udløst ved normale batchproduktioner. Måleren skal installeres, kalibreres, serviceres og vedligeholdes i overensstemmelse med fabrikantens anvisninger. </w:t>
      </w:r>
      <w:r w:rsidRPr="0039152D">
        <w:rPr>
          <w:sz w:val="16"/>
          <w:szCs w:val="16"/>
        </w:rPr>
        <w:t>Mod SV30</w:t>
      </w:r>
    </w:p>
    <w:p w14:paraId="337A3AF0" w14:textId="77777777" w:rsidR="006455BA" w:rsidRPr="0039152D" w:rsidRDefault="006455BA" w:rsidP="006455BA">
      <w:pPr>
        <w:pStyle w:val="Vilkrnr"/>
        <w:rPr>
          <w:sz w:val="20"/>
          <w:szCs w:val="20"/>
        </w:rPr>
      </w:pPr>
      <w:r w:rsidRPr="0039152D">
        <w:rPr>
          <w:sz w:val="20"/>
          <w:szCs w:val="20"/>
        </w:rPr>
        <w:t xml:space="preserve">Støvmåleren skal umiddelbart efter installering gennemgå en grundlæggende kalibrering med parallelmålinger til fastlæggelse af kalibreringskurven efter principperne i EN13284-2 med mindst 5 målinger. Støvmåleren skal herefter kontrolleres ved en parallelmåling hvert tredje år. </w:t>
      </w:r>
      <w:r w:rsidRPr="0039152D">
        <w:rPr>
          <w:sz w:val="16"/>
          <w:szCs w:val="16"/>
        </w:rPr>
        <w:t>SV31</w:t>
      </w:r>
    </w:p>
    <w:p w14:paraId="26CD69E9" w14:textId="77777777" w:rsidR="006455BA" w:rsidRPr="0039152D" w:rsidRDefault="006455BA" w:rsidP="006455BA">
      <w:pPr>
        <w:pStyle w:val="Vilkrnr"/>
        <w:rPr>
          <w:sz w:val="20"/>
          <w:szCs w:val="20"/>
        </w:rPr>
      </w:pPr>
      <w:r w:rsidRPr="0039152D">
        <w:rPr>
          <w:sz w:val="20"/>
          <w:szCs w:val="20"/>
        </w:rPr>
        <w:t xml:space="preserve">Støvmåleren skal ved målte støvkoncentrationer på 10 mg/m3 og derover målt ved den aktuelle driftsstilstand give alarm til driftspersonalet. Produktionen af asfalt skal herefter standses senest ved afslutningen af den igangværende batch eller produktion. Inden genoptagelsen af produktionen skal støvfiltret kontrolleres for utætheder, og fejl skal udbedres. </w:t>
      </w:r>
      <w:r w:rsidRPr="0039152D">
        <w:rPr>
          <w:sz w:val="16"/>
          <w:szCs w:val="16"/>
        </w:rPr>
        <w:t>SV32</w:t>
      </w:r>
    </w:p>
    <w:p w14:paraId="3164CA04" w14:textId="77777777" w:rsidR="006455BA" w:rsidRPr="0039152D" w:rsidRDefault="006455BA" w:rsidP="002C2077">
      <w:pPr>
        <w:pStyle w:val="Milj3"/>
        <w:rPr>
          <w:sz w:val="20"/>
          <w:szCs w:val="20"/>
        </w:rPr>
      </w:pPr>
      <w:bookmarkStart w:id="39" w:name="_Toc128421335"/>
      <w:r w:rsidRPr="0039152D">
        <w:rPr>
          <w:sz w:val="20"/>
          <w:szCs w:val="20"/>
        </w:rPr>
        <w:t>Præstationskontrol</w:t>
      </w:r>
      <w:bookmarkEnd w:id="39"/>
    </w:p>
    <w:p w14:paraId="02A6C20A" w14:textId="77777777" w:rsidR="006455BA" w:rsidRPr="0039152D" w:rsidRDefault="006455BA" w:rsidP="006455BA">
      <w:pPr>
        <w:pStyle w:val="Vilkrnr"/>
        <w:rPr>
          <w:sz w:val="20"/>
          <w:szCs w:val="20"/>
        </w:rPr>
      </w:pPr>
      <w:r w:rsidRPr="0039152D">
        <w:rPr>
          <w:sz w:val="20"/>
          <w:szCs w:val="20"/>
        </w:rPr>
        <w:t xml:space="preserve">Senest 6 måneder efter gasolie er taget i brug, skal der ved præstationskontrol foretages 3 enkeltmålinger, hver af en varighed på 1 time med henblik på at dokumentere, at emissionsgrænseværdierne i </w:t>
      </w:r>
      <w:r w:rsidRPr="008B6CD1">
        <w:rPr>
          <w:sz w:val="20"/>
          <w:szCs w:val="20"/>
        </w:rPr>
        <w:t>vilkår 14</w:t>
      </w:r>
      <w:r w:rsidRPr="0039152D">
        <w:rPr>
          <w:sz w:val="20"/>
          <w:szCs w:val="20"/>
        </w:rPr>
        <w:t xml:space="preserve"> er overholdt. Målingerne for støv kan kombineres med kalibreringsmålinger af støvmåleren. </w:t>
      </w:r>
    </w:p>
    <w:p w14:paraId="526EB127" w14:textId="77777777" w:rsidR="006455BA" w:rsidRPr="0039152D" w:rsidRDefault="006455BA" w:rsidP="006455BA">
      <w:pPr>
        <w:ind w:left="1070"/>
        <w:rPr>
          <w:szCs w:val="20"/>
        </w:rPr>
      </w:pPr>
      <w:r w:rsidRPr="0039152D">
        <w:rPr>
          <w:szCs w:val="20"/>
        </w:rPr>
        <w:t xml:space="preserve">Målingerne skal foretages under repræsentative driftsforhold (maksimal normaldrift med maksimalt indhold af genbrugsasfalt). Alle målinger skal udføres af et firma/laboratorium, der er akkrediteret hertil af DANAK (Den Danske Akkrediteringsfond) eller af et tilsvarende akkrediteringsorgan, som er medunderskriver af EA´s multilaterale aftale om gensidig anerkendelse. </w:t>
      </w:r>
    </w:p>
    <w:p w14:paraId="7B8F15DC" w14:textId="77777777" w:rsidR="006455BA" w:rsidRPr="0039152D" w:rsidRDefault="006455BA" w:rsidP="006455BA">
      <w:pPr>
        <w:ind w:left="1070"/>
        <w:rPr>
          <w:szCs w:val="20"/>
        </w:rPr>
      </w:pPr>
    </w:p>
    <w:p w14:paraId="3B4690F5" w14:textId="77777777" w:rsidR="006455BA" w:rsidRPr="0039152D" w:rsidRDefault="006455BA" w:rsidP="006455BA">
      <w:pPr>
        <w:ind w:left="1070"/>
        <w:rPr>
          <w:szCs w:val="20"/>
        </w:rPr>
      </w:pPr>
      <w:r w:rsidRPr="0039152D">
        <w:rPr>
          <w:szCs w:val="20"/>
        </w:rPr>
        <w:t xml:space="preserve">Rapport over målingerne skal indsendes til tilsynsmyndigheden senest 2 måneder efter, at disse er foretaget. Herefter kan tilsynsmyndigheden kræve, at der foretages yderligere præstationskontrol, dog højest 1 gang årligt. </w:t>
      </w:r>
    </w:p>
    <w:p w14:paraId="1D33E08C" w14:textId="77777777" w:rsidR="006455BA" w:rsidRPr="0039152D" w:rsidRDefault="006455BA" w:rsidP="006455BA">
      <w:pPr>
        <w:ind w:left="1070"/>
        <w:rPr>
          <w:szCs w:val="20"/>
        </w:rPr>
      </w:pPr>
      <w:r w:rsidRPr="0039152D">
        <w:rPr>
          <w:szCs w:val="20"/>
        </w:rPr>
        <w:t xml:space="preserve">Hvis resultatet af en præstationskontrol (det aritmetiske gennemsnit af samtlige enkelte målinger) er under 60 % af emissionsgrænseværdien, kan der dog kun kræves kontrol hvert andet år. </w:t>
      </w:r>
      <w:r w:rsidRPr="00C30B47">
        <w:rPr>
          <w:sz w:val="16"/>
          <w:szCs w:val="16"/>
        </w:rPr>
        <w:t>Mod SV33</w:t>
      </w:r>
    </w:p>
    <w:p w14:paraId="6A3A10A8" w14:textId="77777777" w:rsidR="006455BA" w:rsidRPr="0039152D" w:rsidRDefault="006455BA" w:rsidP="006455BA">
      <w:pPr>
        <w:ind w:left="1070"/>
        <w:rPr>
          <w:szCs w:val="20"/>
        </w:rPr>
      </w:pPr>
    </w:p>
    <w:p w14:paraId="509DE6E7" w14:textId="77777777" w:rsidR="006455BA" w:rsidRPr="0039152D" w:rsidRDefault="006455BA" w:rsidP="006455BA">
      <w:pPr>
        <w:pStyle w:val="Vilkrnr"/>
        <w:rPr>
          <w:sz w:val="20"/>
          <w:szCs w:val="20"/>
        </w:rPr>
      </w:pPr>
      <w:r w:rsidRPr="0039152D">
        <w:rPr>
          <w:sz w:val="20"/>
          <w:szCs w:val="20"/>
        </w:rPr>
        <w:lastRenderedPageBreak/>
        <w:t xml:space="preserve">Emissionsgrænseværdierne i </w:t>
      </w:r>
      <w:r w:rsidRPr="008B6CD1">
        <w:rPr>
          <w:sz w:val="20"/>
          <w:szCs w:val="20"/>
        </w:rPr>
        <w:t>vilkår 14</w:t>
      </w:r>
      <w:r w:rsidRPr="0039152D">
        <w:rPr>
          <w:sz w:val="20"/>
          <w:szCs w:val="20"/>
        </w:rPr>
        <w:t xml:space="preserve"> anses for overholdt, når gennemsnittet af alle enkeltmålinger udført ved præstationskontrollen er mindre end eller lig med emissionsgrænseværdierne. </w:t>
      </w:r>
      <w:r w:rsidRPr="00C30B47">
        <w:rPr>
          <w:sz w:val="16"/>
          <w:szCs w:val="16"/>
        </w:rPr>
        <w:t>SV34</w:t>
      </w:r>
    </w:p>
    <w:p w14:paraId="54B01F02" w14:textId="77777777" w:rsidR="006455BA" w:rsidRPr="0039152D" w:rsidRDefault="006455BA" w:rsidP="006455BA">
      <w:pPr>
        <w:pStyle w:val="Vilkrnr"/>
        <w:rPr>
          <w:sz w:val="20"/>
          <w:szCs w:val="20"/>
        </w:rPr>
      </w:pPr>
      <w:r w:rsidRPr="0039152D">
        <w:rPr>
          <w:sz w:val="20"/>
          <w:szCs w:val="20"/>
        </w:rPr>
        <w:t>Prøvetagning og analyse skal ske efter de i tabellen nævnte metoder eller efter internationale standarder med mindst samme analysepræcision og usikkerhedsniveau.</w:t>
      </w:r>
    </w:p>
    <w:p w14:paraId="03A26992" w14:textId="77777777" w:rsidR="006455BA" w:rsidRPr="0039152D" w:rsidRDefault="006455BA" w:rsidP="006455BA">
      <w:pPr>
        <w:ind w:firstLine="1070"/>
        <w:rPr>
          <w:szCs w:val="20"/>
        </w:rPr>
      </w:pPr>
      <w:r w:rsidRPr="0039152D">
        <w:rPr>
          <w:szCs w:val="20"/>
        </w:rPr>
        <w:t xml:space="preserve">Tabel Prøvetagnings- og analysemetoder: </w:t>
      </w:r>
    </w:p>
    <w:p w14:paraId="08B8B15A" w14:textId="77777777" w:rsidR="006455BA" w:rsidRPr="0039152D" w:rsidRDefault="006455BA" w:rsidP="006455BA">
      <w:pPr>
        <w:rPr>
          <w:szCs w:val="20"/>
        </w:rPr>
      </w:pPr>
      <w:r w:rsidRPr="0039152D">
        <w:rPr>
          <w:szCs w:val="20"/>
        </w:rPr>
        <w:t xml:space="preserve">              </w:t>
      </w:r>
      <w:r w:rsidRPr="0039152D">
        <w:rPr>
          <w:noProof/>
          <w:szCs w:val="20"/>
        </w:rPr>
        <w:drawing>
          <wp:inline distT="0" distB="0" distL="0" distR="0" wp14:anchorId="494B716B" wp14:editId="6E4AE046">
            <wp:extent cx="4355422" cy="4239101"/>
            <wp:effectExtent l="0" t="0" r="762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804" t="4604"/>
                    <a:stretch/>
                  </pic:blipFill>
                  <pic:spPr bwMode="auto">
                    <a:xfrm>
                      <a:off x="0" y="0"/>
                      <a:ext cx="4390329" cy="4273075"/>
                    </a:xfrm>
                    <a:prstGeom prst="rect">
                      <a:avLst/>
                    </a:prstGeom>
                    <a:ln>
                      <a:noFill/>
                    </a:ln>
                    <a:extLst>
                      <a:ext uri="{53640926-AAD7-44D8-BBD7-CCE9431645EC}">
                        <a14:shadowObscured xmlns:a14="http://schemas.microsoft.com/office/drawing/2010/main"/>
                      </a:ext>
                    </a:extLst>
                  </pic:spPr>
                </pic:pic>
              </a:graphicData>
            </a:graphic>
          </wp:inline>
        </w:drawing>
      </w:r>
    </w:p>
    <w:p w14:paraId="30787CB9" w14:textId="77777777" w:rsidR="006455BA" w:rsidRPr="0039152D" w:rsidRDefault="006455BA" w:rsidP="006455BA">
      <w:pPr>
        <w:ind w:left="1304"/>
        <w:rPr>
          <w:szCs w:val="20"/>
        </w:rPr>
      </w:pPr>
      <w:r w:rsidRPr="0039152D">
        <w:rPr>
          <w:szCs w:val="20"/>
        </w:rPr>
        <w:t xml:space="preserve">* Se hjemmesiden for Miljøstyrelsens Referencelaboratorium for måling af emissioner til luften: </w:t>
      </w:r>
      <w:hyperlink r:id="rId14" w:history="1">
        <w:r w:rsidRPr="0039152D">
          <w:rPr>
            <w:rStyle w:val="Hyperlink"/>
            <w:sz w:val="20"/>
            <w:szCs w:val="20"/>
          </w:rPr>
          <w:t>www.ref-lab.dk</w:t>
        </w:r>
      </w:hyperlink>
      <w:r w:rsidRPr="0039152D">
        <w:rPr>
          <w:szCs w:val="20"/>
        </w:rPr>
        <w:t xml:space="preserve"> </w:t>
      </w:r>
      <w:r w:rsidRPr="00E6167F">
        <w:rPr>
          <w:sz w:val="16"/>
          <w:szCs w:val="16"/>
        </w:rPr>
        <w:t>SV35</w:t>
      </w:r>
    </w:p>
    <w:p w14:paraId="1955936F" w14:textId="77777777" w:rsidR="006455BA" w:rsidRPr="0039152D" w:rsidRDefault="006455BA" w:rsidP="006455BA">
      <w:pPr>
        <w:pStyle w:val="Milj3"/>
        <w:rPr>
          <w:sz w:val="20"/>
          <w:szCs w:val="20"/>
        </w:rPr>
      </w:pPr>
      <w:bookmarkStart w:id="40" w:name="_Toc128421336"/>
      <w:r w:rsidRPr="0039152D">
        <w:rPr>
          <w:sz w:val="20"/>
          <w:szCs w:val="20"/>
        </w:rPr>
        <w:t>Driftsjournaler</w:t>
      </w:r>
      <w:bookmarkEnd w:id="40"/>
    </w:p>
    <w:p w14:paraId="0305D515" w14:textId="77777777" w:rsidR="006455BA" w:rsidRPr="0039152D" w:rsidRDefault="006455BA" w:rsidP="006455BA">
      <w:pPr>
        <w:pStyle w:val="Vilkrnr"/>
        <w:rPr>
          <w:sz w:val="20"/>
          <w:szCs w:val="20"/>
        </w:rPr>
      </w:pPr>
      <w:r w:rsidRPr="0039152D">
        <w:rPr>
          <w:sz w:val="20"/>
          <w:szCs w:val="20"/>
        </w:rPr>
        <w:t>Der skal føres driftsjournal med angivelse af:</w:t>
      </w:r>
    </w:p>
    <w:p w14:paraId="11CC2C3F" w14:textId="77777777" w:rsidR="006455BA" w:rsidRPr="0039152D" w:rsidRDefault="006455BA" w:rsidP="006455BA">
      <w:pPr>
        <w:ind w:left="1070"/>
        <w:rPr>
          <w:szCs w:val="20"/>
        </w:rPr>
      </w:pPr>
      <w:r w:rsidRPr="0039152D">
        <w:rPr>
          <w:szCs w:val="20"/>
        </w:rPr>
        <w:t>– Registrering af støvmålerens signal som 5 minutters middelværdier samt dato og tidspunkt for udløste alarmer. Tid fra alarmen til produktionsstoppet angives tillige. Der skal gøres rede for årsagen til alarmen, og hvad der gøres for at undgå alarmer fremover. Eventuelt konstaterede utætheder eller andre fejl på støvfiltre noteres, herunder foretagne foranstaltninger til udbedring heraf.</w:t>
      </w:r>
    </w:p>
    <w:p w14:paraId="60CA2768" w14:textId="77777777" w:rsidR="006455BA" w:rsidRPr="0039152D" w:rsidRDefault="006455BA" w:rsidP="006455BA">
      <w:pPr>
        <w:rPr>
          <w:szCs w:val="20"/>
        </w:rPr>
      </w:pPr>
    </w:p>
    <w:p w14:paraId="4656AC4E" w14:textId="77777777" w:rsidR="006455BA" w:rsidRPr="0039152D" w:rsidRDefault="006455BA" w:rsidP="006455BA">
      <w:pPr>
        <w:ind w:left="1070"/>
        <w:rPr>
          <w:szCs w:val="20"/>
        </w:rPr>
      </w:pPr>
      <w:r w:rsidRPr="0039152D">
        <w:rPr>
          <w:szCs w:val="20"/>
        </w:rPr>
        <w:lastRenderedPageBreak/>
        <w:t>– Dato for eftersyn af filtre til rensning af røggas fra tørretromler, herunder oplysninger om filterbrud og udskiftning af filtermateriale.</w:t>
      </w:r>
    </w:p>
    <w:p w14:paraId="061CF8EB" w14:textId="77777777" w:rsidR="006455BA" w:rsidRPr="0039152D" w:rsidRDefault="006455BA" w:rsidP="006455BA">
      <w:pPr>
        <w:rPr>
          <w:szCs w:val="20"/>
        </w:rPr>
      </w:pPr>
    </w:p>
    <w:p w14:paraId="2085F4EA" w14:textId="77777777" w:rsidR="006455BA" w:rsidRPr="0039152D" w:rsidRDefault="006455BA" w:rsidP="006455BA">
      <w:pPr>
        <w:ind w:left="1070"/>
        <w:rPr>
          <w:szCs w:val="20"/>
        </w:rPr>
      </w:pPr>
      <w:r w:rsidRPr="0039152D">
        <w:rPr>
          <w:szCs w:val="20"/>
        </w:rPr>
        <w:t>– Dato for kalibrering af støvmåler, service og vedligeholdelse (inkl. rengøring), herunder oplysninger om eventuelt observerede korrektioner og fejl.</w:t>
      </w:r>
    </w:p>
    <w:p w14:paraId="4E11688F" w14:textId="77777777" w:rsidR="006455BA" w:rsidRPr="0039152D" w:rsidRDefault="006455BA" w:rsidP="006455BA">
      <w:pPr>
        <w:rPr>
          <w:szCs w:val="20"/>
        </w:rPr>
      </w:pPr>
    </w:p>
    <w:p w14:paraId="0CE50E98" w14:textId="77777777" w:rsidR="006455BA" w:rsidRPr="0039152D" w:rsidRDefault="006455BA" w:rsidP="006455BA">
      <w:pPr>
        <w:ind w:left="1070"/>
        <w:rPr>
          <w:szCs w:val="20"/>
        </w:rPr>
      </w:pPr>
      <w:r w:rsidRPr="0039152D">
        <w:rPr>
          <w:szCs w:val="20"/>
        </w:rPr>
        <w:t>– Dato for serviceeftersyn og eventuel indregulering af brændere på tørretromler. Service- og indreguleringsrapporter på brændere på tørretromler og tromleblandere skal opbevares sammen med driftsjournalen.</w:t>
      </w:r>
    </w:p>
    <w:p w14:paraId="4A6D8C20" w14:textId="77777777" w:rsidR="006455BA" w:rsidRPr="0039152D" w:rsidRDefault="006455BA" w:rsidP="006455BA">
      <w:pPr>
        <w:rPr>
          <w:szCs w:val="20"/>
        </w:rPr>
      </w:pPr>
    </w:p>
    <w:p w14:paraId="67A57639" w14:textId="77777777" w:rsidR="006455BA" w:rsidRPr="0039152D" w:rsidRDefault="006455BA" w:rsidP="006455BA">
      <w:pPr>
        <w:ind w:left="1070"/>
        <w:rPr>
          <w:szCs w:val="20"/>
        </w:rPr>
      </w:pPr>
      <w:r w:rsidRPr="0039152D">
        <w:rPr>
          <w:szCs w:val="20"/>
        </w:rPr>
        <w:t>– Dato for visuel kontrol for utætheder, revnedannelser og vedligeholdelsesstand af befæstede arealer og tætte belægninger, hvor der opbevares olieprodukter samt dato for eventuelle udbedringer af revner eller andre skader.</w:t>
      </w:r>
    </w:p>
    <w:p w14:paraId="51B5574D" w14:textId="77777777" w:rsidR="006455BA" w:rsidRPr="0039152D" w:rsidRDefault="006455BA" w:rsidP="006455BA">
      <w:pPr>
        <w:rPr>
          <w:szCs w:val="20"/>
        </w:rPr>
      </w:pPr>
    </w:p>
    <w:p w14:paraId="34E302B5" w14:textId="77777777" w:rsidR="006455BA" w:rsidRPr="0039152D" w:rsidRDefault="006455BA" w:rsidP="006455BA">
      <w:pPr>
        <w:ind w:left="1070"/>
        <w:rPr>
          <w:szCs w:val="20"/>
          <w:highlight w:val="cyan"/>
        </w:rPr>
      </w:pPr>
      <w:r w:rsidRPr="0039152D">
        <w:rPr>
          <w:szCs w:val="20"/>
        </w:rPr>
        <w:t xml:space="preserve">– Dato for og resultatet af det årlige eftersyn af gruber, opsamlingskar, tankgrave og bassiner, jf. </w:t>
      </w:r>
      <w:r w:rsidRPr="008B6CD1">
        <w:rPr>
          <w:szCs w:val="20"/>
        </w:rPr>
        <w:t>vilkår 23.</w:t>
      </w:r>
    </w:p>
    <w:p w14:paraId="03EBBC83" w14:textId="77777777" w:rsidR="006455BA" w:rsidRPr="0039152D" w:rsidRDefault="006455BA" w:rsidP="006455BA">
      <w:pPr>
        <w:rPr>
          <w:szCs w:val="20"/>
        </w:rPr>
      </w:pPr>
    </w:p>
    <w:p w14:paraId="05ABB081" w14:textId="77777777" w:rsidR="006455BA" w:rsidRPr="0039152D" w:rsidRDefault="006455BA" w:rsidP="006455BA">
      <w:pPr>
        <w:ind w:left="1070"/>
        <w:rPr>
          <w:szCs w:val="20"/>
        </w:rPr>
      </w:pPr>
      <w:r w:rsidRPr="0039152D">
        <w:rPr>
          <w:szCs w:val="20"/>
        </w:rPr>
        <w:t>– Registrering af alle væsentlige spild af olieprodukter samt anslået mængde og oprydningsmåde.</w:t>
      </w:r>
    </w:p>
    <w:p w14:paraId="269F0035" w14:textId="77777777" w:rsidR="006455BA" w:rsidRPr="0039152D" w:rsidRDefault="006455BA" w:rsidP="006455BA">
      <w:pPr>
        <w:rPr>
          <w:szCs w:val="20"/>
        </w:rPr>
      </w:pPr>
    </w:p>
    <w:p w14:paraId="3CD7C5B3" w14:textId="77777777" w:rsidR="006455BA" w:rsidRPr="00C30B47" w:rsidRDefault="006455BA" w:rsidP="006455BA">
      <w:pPr>
        <w:pStyle w:val="Milj4"/>
        <w:numPr>
          <w:ilvl w:val="0"/>
          <w:numId w:val="0"/>
        </w:numPr>
        <w:ind w:left="1070"/>
        <w:rPr>
          <w:rFonts w:ascii="Verdana" w:hAnsi="Verdana"/>
          <w:sz w:val="20"/>
          <w:szCs w:val="20"/>
        </w:rPr>
      </w:pPr>
      <w:r w:rsidRPr="00C30B47">
        <w:rPr>
          <w:rFonts w:ascii="Verdana" w:eastAsia="Calibri" w:hAnsi="Verdana"/>
          <w:bCs w:val="0"/>
          <w:iCs w:val="0"/>
          <w:sz w:val="20"/>
          <w:szCs w:val="20"/>
        </w:rPr>
        <w:t>Driftsjournalen skal opbevares på virksomheden i mindst 5 år og være tilgængelig for tilsynsmyndigheden.</w:t>
      </w:r>
      <w:r w:rsidRPr="00C30B47">
        <w:rPr>
          <w:rFonts w:ascii="Verdana" w:hAnsi="Verdana"/>
          <w:sz w:val="20"/>
          <w:szCs w:val="20"/>
        </w:rPr>
        <w:t xml:space="preserve"> </w:t>
      </w:r>
      <w:r w:rsidRPr="00C30B47">
        <w:rPr>
          <w:rFonts w:ascii="Verdana" w:hAnsi="Verdana"/>
          <w:sz w:val="16"/>
          <w:szCs w:val="16"/>
        </w:rPr>
        <w:t>Mod SV36</w:t>
      </w:r>
    </w:p>
    <w:p w14:paraId="3CC832B4" w14:textId="77777777" w:rsidR="006455BA" w:rsidRPr="0039152D" w:rsidRDefault="006455BA" w:rsidP="006455BA">
      <w:pPr>
        <w:pStyle w:val="Milj4"/>
        <w:numPr>
          <w:ilvl w:val="0"/>
          <w:numId w:val="0"/>
        </w:numPr>
        <w:rPr>
          <w:sz w:val="20"/>
          <w:szCs w:val="20"/>
        </w:rPr>
      </w:pPr>
      <w:r w:rsidRPr="0039152D">
        <w:rPr>
          <w:rFonts w:ascii="Verdana" w:hAnsi="Verdana"/>
          <w:b/>
          <w:iCs w:val="0"/>
          <w:color w:val="4F81BD"/>
          <w:sz w:val="20"/>
          <w:szCs w:val="20"/>
        </w:rPr>
        <w:t>Kontrol af</w:t>
      </w:r>
      <w:r w:rsidRPr="0039152D">
        <w:rPr>
          <w:sz w:val="20"/>
          <w:szCs w:val="20"/>
        </w:rPr>
        <w:t xml:space="preserve"> </w:t>
      </w:r>
      <w:r w:rsidRPr="0039152D">
        <w:rPr>
          <w:rFonts w:ascii="Verdana" w:hAnsi="Verdana"/>
          <w:b/>
          <w:iCs w:val="0"/>
          <w:color w:val="4F81BD"/>
          <w:sz w:val="20"/>
          <w:szCs w:val="20"/>
        </w:rPr>
        <w:t xml:space="preserve">vilkår </w:t>
      </w:r>
    </w:p>
    <w:p w14:paraId="674DF296" w14:textId="77777777" w:rsidR="006455BA" w:rsidRPr="0039152D" w:rsidRDefault="006455BA" w:rsidP="006455BA">
      <w:pPr>
        <w:ind w:left="360" w:hanging="360"/>
        <w:rPr>
          <w:szCs w:val="20"/>
          <w:u w:val="single"/>
        </w:rPr>
      </w:pPr>
    </w:p>
    <w:p w14:paraId="34606479" w14:textId="77777777" w:rsidR="006455BA" w:rsidRPr="0039152D" w:rsidRDefault="006455BA" w:rsidP="006455BA">
      <w:pPr>
        <w:pStyle w:val="Vilkrnr"/>
        <w:rPr>
          <w:sz w:val="20"/>
          <w:szCs w:val="20"/>
        </w:rPr>
      </w:pPr>
      <w:r w:rsidRPr="0039152D">
        <w:rPr>
          <w:sz w:val="20"/>
          <w:szCs w:val="20"/>
        </w:rPr>
        <w:t>Tilsynsmyndigheden kan bestemme, at virksomheden ved akkrediteret støjmåling/beregning skal dokumentere, at støj- og vibrationsgrænserne er overholdt.</w:t>
      </w:r>
    </w:p>
    <w:p w14:paraId="70FB32B9" w14:textId="77777777" w:rsidR="006455BA" w:rsidRPr="0039152D" w:rsidRDefault="006455BA" w:rsidP="006455BA">
      <w:pPr>
        <w:pStyle w:val="Vilkrindryk"/>
        <w:ind w:left="1070"/>
        <w:rPr>
          <w:sz w:val="20"/>
          <w:szCs w:val="20"/>
        </w:rPr>
      </w:pPr>
      <w:r w:rsidRPr="0039152D">
        <w:rPr>
          <w:sz w:val="20"/>
          <w:szCs w:val="20"/>
        </w:rPr>
        <w:t>Dokumentationen skal 3 måneder efter, at kravet er fremsat, tilsendes tilsynsmyndigheden sammen med oplysninger om driftsforholdene under målingen.</w:t>
      </w:r>
    </w:p>
    <w:p w14:paraId="6FD5C8F5" w14:textId="77777777" w:rsidR="006455BA" w:rsidRPr="0039152D" w:rsidRDefault="006455BA" w:rsidP="006455BA">
      <w:pPr>
        <w:ind w:left="360"/>
        <w:rPr>
          <w:szCs w:val="20"/>
        </w:rPr>
      </w:pPr>
    </w:p>
    <w:p w14:paraId="778B529D" w14:textId="77777777" w:rsidR="006455BA" w:rsidRPr="0039152D" w:rsidRDefault="006455BA" w:rsidP="006455BA">
      <w:pPr>
        <w:pStyle w:val="Vilkrindryk"/>
        <w:ind w:left="1070"/>
        <w:rPr>
          <w:sz w:val="20"/>
          <w:szCs w:val="20"/>
        </w:rPr>
      </w:pPr>
      <w:r w:rsidRPr="0039152D">
        <w:rPr>
          <w:sz w:val="20"/>
          <w:szCs w:val="20"/>
        </w:rPr>
        <w:t>Dokumentationen skal gentages, når tilsynsmyndigheden finder det påkrævet. Hvis støj- og vibrationsgrænserne er overholdt, kan der kun kræves én årlig støjbestemmelse.</w:t>
      </w:r>
    </w:p>
    <w:p w14:paraId="36ED5BBA" w14:textId="77777777" w:rsidR="006455BA" w:rsidRPr="0039152D" w:rsidRDefault="006455BA" w:rsidP="006455BA">
      <w:pPr>
        <w:pStyle w:val="Vilkrindryk"/>
        <w:rPr>
          <w:sz w:val="20"/>
          <w:szCs w:val="20"/>
        </w:rPr>
      </w:pPr>
    </w:p>
    <w:p w14:paraId="4AE4D0CD" w14:textId="12FCDCA1" w:rsidR="006455BA" w:rsidRPr="0039152D" w:rsidRDefault="006455BA" w:rsidP="006455BA">
      <w:pPr>
        <w:pStyle w:val="Vilkrindryk"/>
        <w:ind w:firstLine="361"/>
        <w:rPr>
          <w:sz w:val="20"/>
          <w:szCs w:val="20"/>
        </w:rPr>
      </w:pPr>
      <w:r w:rsidRPr="0039152D">
        <w:rPr>
          <w:sz w:val="20"/>
          <w:szCs w:val="20"/>
        </w:rPr>
        <w:t>Udgifterne til kontrol af støjvilkår afholdes af virksomheden.</w:t>
      </w:r>
    </w:p>
    <w:p w14:paraId="5D90C011" w14:textId="77777777" w:rsidR="006455BA" w:rsidRPr="0039152D" w:rsidRDefault="006455BA" w:rsidP="006455BA">
      <w:pPr>
        <w:pStyle w:val="Milj4"/>
        <w:numPr>
          <w:ilvl w:val="0"/>
          <w:numId w:val="0"/>
        </w:numPr>
        <w:rPr>
          <w:rFonts w:ascii="Verdana" w:hAnsi="Verdana"/>
          <w:b/>
          <w:iCs w:val="0"/>
          <w:color w:val="4F81BD"/>
          <w:sz w:val="20"/>
          <w:szCs w:val="20"/>
        </w:rPr>
      </w:pPr>
      <w:r w:rsidRPr="0039152D">
        <w:rPr>
          <w:rFonts w:ascii="Verdana" w:hAnsi="Verdana"/>
          <w:b/>
          <w:iCs w:val="0"/>
          <w:color w:val="4F81BD"/>
          <w:sz w:val="20"/>
          <w:szCs w:val="20"/>
        </w:rPr>
        <w:t>Krav til akkrediteret støjmåling/beregning</w:t>
      </w:r>
    </w:p>
    <w:p w14:paraId="1525445D" w14:textId="77777777" w:rsidR="006455BA" w:rsidRPr="0039152D" w:rsidRDefault="006455BA" w:rsidP="006455BA">
      <w:pPr>
        <w:rPr>
          <w:szCs w:val="20"/>
        </w:rPr>
      </w:pPr>
    </w:p>
    <w:p w14:paraId="51BC64BF" w14:textId="77777777" w:rsidR="006455BA" w:rsidRPr="0039152D" w:rsidRDefault="006455BA" w:rsidP="006455BA">
      <w:pPr>
        <w:pStyle w:val="Vilkrnr"/>
        <w:rPr>
          <w:sz w:val="20"/>
          <w:szCs w:val="20"/>
        </w:rPr>
      </w:pPr>
      <w:r w:rsidRPr="0039152D">
        <w:rPr>
          <w:sz w:val="20"/>
          <w:szCs w:val="20"/>
        </w:rPr>
        <w:t xml:space="preserve">Virksomhedens støj skal dokumenteres ved akkrediteret måling eller beregning efter gældende vejledninger fra Miljøstyrelsen, p.t. nr. 6/1984, Måling af ekstern støj og nr. 5/1993, Beregning af ekstern støj fra virksomheder. </w:t>
      </w:r>
    </w:p>
    <w:p w14:paraId="4371DFBC" w14:textId="77777777" w:rsidR="006455BA" w:rsidRPr="0039152D" w:rsidRDefault="006455BA" w:rsidP="006455BA">
      <w:pPr>
        <w:pStyle w:val="Vilkrindryk"/>
        <w:ind w:left="1070"/>
        <w:rPr>
          <w:sz w:val="20"/>
          <w:szCs w:val="20"/>
        </w:rPr>
      </w:pPr>
      <w:r w:rsidRPr="0039152D">
        <w:rPr>
          <w:sz w:val="20"/>
          <w:szCs w:val="20"/>
        </w:rPr>
        <w:t>Støjmåling skal foretages, når virksomheden er i fuld drift eller efter anden aftale med tilsynsmyndigheden.</w:t>
      </w:r>
    </w:p>
    <w:p w14:paraId="02A0FBCD" w14:textId="77777777" w:rsidR="006455BA" w:rsidRPr="0039152D" w:rsidRDefault="006455BA" w:rsidP="006455BA">
      <w:pPr>
        <w:pStyle w:val="Vilkrindryk"/>
        <w:rPr>
          <w:sz w:val="20"/>
          <w:szCs w:val="20"/>
        </w:rPr>
      </w:pPr>
      <w:r w:rsidRPr="0039152D">
        <w:rPr>
          <w:sz w:val="20"/>
          <w:szCs w:val="20"/>
        </w:rPr>
        <w:lastRenderedPageBreak/>
        <w:tab/>
      </w:r>
    </w:p>
    <w:p w14:paraId="74E8AC67" w14:textId="77777777" w:rsidR="006455BA" w:rsidRPr="0039152D" w:rsidRDefault="006455BA" w:rsidP="006455BA">
      <w:pPr>
        <w:pStyle w:val="Vilkrindryk"/>
        <w:ind w:left="1070"/>
        <w:rPr>
          <w:sz w:val="20"/>
          <w:szCs w:val="20"/>
        </w:rPr>
      </w:pPr>
      <w:r w:rsidRPr="0039152D">
        <w:rPr>
          <w:sz w:val="20"/>
          <w:szCs w:val="20"/>
        </w:rPr>
        <w:t xml:space="preserve">Den akkrediteret måling eller beregning skal udføres af et målefirma, som er akkrediteret af </w:t>
      </w:r>
      <w:hyperlink r:id="rId15" w:tgtFrame="blank" w:tooltip="Åbner webside" w:history="1">
        <w:r w:rsidRPr="0039152D">
          <w:rPr>
            <w:rStyle w:val="Hyperlink"/>
            <w:sz w:val="20"/>
            <w:szCs w:val="20"/>
          </w:rPr>
          <w:t>DANAK</w:t>
        </w:r>
      </w:hyperlink>
      <w:r w:rsidRPr="0039152D">
        <w:rPr>
          <w:sz w:val="20"/>
          <w:szCs w:val="20"/>
        </w:rPr>
        <w:t>,</w:t>
      </w:r>
      <w:hyperlink r:id="rId16" w:tgtFrame="blank" w:tooltip="Åbner webside" w:history="1">
        <w:r w:rsidRPr="0039152D">
          <w:rPr>
            <w:rStyle w:val="Hyperlink"/>
            <w:sz w:val="20"/>
            <w:szCs w:val="20"/>
          </w:rPr>
          <w:t xml:space="preserve">SWEDAC </w:t>
        </w:r>
      </w:hyperlink>
      <w:r w:rsidRPr="0039152D">
        <w:rPr>
          <w:sz w:val="20"/>
          <w:szCs w:val="20"/>
        </w:rPr>
        <w:t xml:space="preserve">eller andre akkrediterende organer godkendt af </w:t>
      </w:r>
      <w:hyperlink r:id="rId17" w:tgtFrame="blank" w:tooltip="Åbner webside" w:history="1">
        <w:r w:rsidRPr="0039152D">
          <w:rPr>
            <w:rStyle w:val="Hyperlink"/>
            <w:sz w:val="20"/>
            <w:szCs w:val="20"/>
          </w:rPr>
          <w:t>EA</w:t>
        </w:r>
      </w:hyperlink>
      <w:r w:rsidRPr="0039152D">
        <w:rPr>
          <w:sz w:val="20"/>
          <w:szCs w:val="20"/>
        </w:rPr>
        <w:t xml:space="preserve"> (</w:t>
      </w:r>
      <w:r w:rsidRPr="0039152D">
        <w:rPr>
          <w:b/>
          <w:bCs/>
          <w:sz w:val="20"/>
          <w:szCs w:val="20"/>
        </w:rPr>
        <w:t>E</w:t>
      </w:r>
      <w:r w:rsidRPr="0039152D">
        <w:rPr>
          <w:sz w:val="20"/>
          <w:szCs w:val="20"/>
        </w:rPr>
        <w:t xml:space="preserve">uropean </w:t>
      </w:r>
      <w:proofErr w:type="spellStart"/>
      <w:r w:rsidRPr="0039152D">
        <w:rPr>
          <w:sz w:val="20"/>
          <w:szCs w:val="20"/>
        </w:rPr>
        <w:t>cooperation</w:t>
      </w:r>
      <w:proofErr w:type="spellEnd"/>
      <w:r w:rsidRPr="0039152D">
        <w:rPr>
          <w:sz w:val="20"/>
          <w:szCs w:val="20"/>
        </w:rPr>
        <w:t xml:space="preserve"> for </w:t>
      </w:r>
      <w:proofErr w:type="spellStart"/>
      <w:r w:rsidRPr="0039152D">
        <w:rPr>
          <w:b/>
          <w:bCs/>
          <w:sz w:val="20"/>
          <w:szCs w:val="20"/>
        </w:rPr>
        <w:t>A</w:t>
      </w:r>
      <w:r w:rsidRPr="0039152D">
        <w:rPr>
          <w:sz w:val="20"/>
          <w:szCs w:val="20"/>
        </w:rPr>
        <w:t>ccreditation</w:t>
      </w:r>
      <w:proofErr w:type="spellEnd"/>
      <w:r w:rsidRPr="0039152D">
        <w:rPr>
          <w:sz w:val="20"/>
          <w:szCs w:val="20"/>
        </w:rPr>
        <w:t>) til at udføre "Miljømåling - ekstern støj", samt laboratorier, der beskæftiger personer, som er certificeret af Miljøstyrelsens referencelaboratorium at udføre disse målinger.</w:t>
      </w:r>
    </w:p>
    <w:p w14:paraId="1D2AEFD2" w14:textId="77777777" w:rsidR="006455BA" w:rsidRPr="0039152D" w:rsidRDefault="006455BA" w:rsidP="006455BA">
      <w:pPr>
        <w:pStyle w:val="Vilkrindryk"/>
        <w:rPr>
          <w:sz w:val="20"/>
          <w:szCs w:val="20"/>
        </w:rPr>
      </w:pPr>
    </w:p>
    <w:p w14:paraId="133F1433" w14:textId="77777777" w:rsidR="006455BA" w:rsidRPr="0039152D" w:rsidRDefault="006455BA" w:rsidP="006455BA">
      <w:pPr>
        <w:pStyle w:val="Vilkrindryk"/>
        <w:ind w:left="1070"/>
        <w:rPr>
          <w:sz w:val="20"/>
          <w:szCs w:val="20"/>
        </w:rPr>
      </w:pPr>
      <w:r w:rsidRPr="0039152D">
        <w:rPr>
          <w:sz w:val="20"/>
          <w:szCs w:val="20"/>
        </w:rPr>
        <w:t>Dokumentationen skal indeholde oplysninger om beregningsforudsætningerne, som er nødvendige for at vurdere rigtigheden af beregningsresultaterne. Specielt skal støjkilderne beskrives og deres kildestyrke angives.</w:t>
      </w:r>
    </w:p>
    <w:p w14:paraId="75F691E3" w14:textId="77777777" w:rsidR="006455BA" w:rsidRPr="0039152D" w:rsidRDefault="006455BA" w:rsidP="006455BA">
      <w:pPr>
        <w:pStyle w:val="Vilkrindryk"/>
        <w:rPr>
          <w:sz w:val="20"/>
          <w:szCs w:val="20"/>
        </w:rPr>
      </w:pPr>
    </w:p>
    <w:p w14:paraId="0F47957F" w14:textId="77777777" w:rsidR="006455BA" w:rsidRPr="0039152D" w:rsidRDefault="006455BA" w:rsidP="006455BA">
      <w:pPr>
        <w:pStyle w:val="Vilkrindryk"/>
        <w:ind w:left="1070"/>
        <w:rPr>
          <w:sz w:val="20"/>
          <w:szCs w:val="20"/>
        </w:rPr>
      </w:pPr>
      <w:r w:rsidRPr="0039152D">
        <w:rPr>
          <w:sz w:val="20"/>
          <w:szCs w:val="20"/>
        </w:rPr>
        <w:t>Dokumentation for bestilling af støjmålinger eller vibrationsmålinger skal indsendes til tilsynsmyndigheden senest 14 dage efter, at kravet er fremsat.</w:t>
      </w:r>
    </w:p>
    <w:p w14:paraId="3176A41E" w14:textId="77777777" w:rsidR="006455BA" w:rsidRPr="0039152D" w:rsidRDefault="006455BA" w:rsidP="006455BA">
      <w:pPr>
        <w:pStyle w:val="Milj4"/>
        <w:numPr>
          <w:ilvl w:val="0"/>
          <w:numId w:val="0"/>
        </w:numPr>
        <w:rPr>
          <w:sz w:val="20"/>
          <w:szCs w:val="20"/>
        </w:rPr>
      </w:pPr>
      <w:r w:rsidRPr="0039152D">
        <w:rPr>
          <w:rFonts w:ascii="Verdana" w:hAnsi="Verdana"/>
          <w:b/>
          <w:iCs w:val="0"/>
          <w:color w:val="4F81BD"/>
          <w:sz w:val="20"/>
          <w:szCs w:val="20"/>
        </w:rPr>
        <w:t>Kontrol af vilkår for vibrationer</w:t>
      </w:r>
    </w:p>
    <w:p w14:paraId="2F82E998" w14:textId="77777777" w:rsidR="006455BA" w:rsidRPr="0039152D" w:rsidRDefault="006455BA" w:rsidP="006455BA">
      <w:pPr>
        <w:ind w:left="360" w:hanging="360"/>
        <w:rPr>
          <w:szCs w:val="20"/>
          <w:u w:val="single"/>
        </w:rPr>
      </w:pPr>
    </w:p>
    <w:p w14:paraId="4C4825C3" w14:textId="77777777" w:rsidR="006455BA" w:rsidRPr="0039152D" w:rsidRDefault="006455BA" w:rsidP="006455BA">
      <w:pPr>
        <w:pStyle w:val="Vilkrnr"/>
        <w:rPr>
          <w:sz w:val="20"/>
          <w:szCs w:val="20"/>
        </w:rPr>
      </w:pPr>
      <w:r w:rsidRPr="0039152D">
        <w:rPr>
          <w:sz w:val="20"/>
          <w:szCs w:val="20"/>
        </w:rPr>
        <w:t>Tilsynsmyndigheden kan bestemme, at virksomheden ved akkrediteret vibrationsmåling skal dokumentere, at vibrationsgrænserne er overholdt.</w:t>
      </w:r>
    </w:p>
    <w:p w14:paraId="06DD96DD" w14:textId="77777777" w:rsidR="006455BA" w:rsidRPr="0039152D" w:rsidRDefault="006455BA" w:rsidP="006455BA">
      <w:pPr>
        <w:pStyle w:val="Vilkrindryk"/>
        <w:ind w:left="1070"/>
        <w:rPr>
          <w:sz w:val="20"/>
          <w:szCs w:val="20"/>
        </w:rPr>
      </w:pPr>
      <w:r w:rsidRPr="0039152D">
        <w:rPr>
          <w:sz w:val="20"/>
          <w:szCs w:val="20"/>
        </w:rPr>
        <w:t>Dokumentationen skal senest 3 måneder efter, at kravet er fremsat, tilsendes tilsynsmyndigheden sammen med oplysninger om driftsforholdene under målingen.</w:t>
      </w:r>
    </w:p>
    <w:p w14:paraId="7DF15AC6" w14:textId="77777777" w:rsidR="006455BA" w:rsidRPr="0039152D" w:rsidRDefault="006455BA" w:rsidP="006455BA">
      <w:pPr>
        <w:pStyle w:val="Vilkrindryk"/>
        <w:ind w:left="1070"/>
        <w:rPr>
          <w:sz w:val="20"/>
          <w:szCs w:val="20"/>
        </w:rPr>
      </w:pPr>
      <w:r w:rsidRPr="0039152D">
        <w:rPr>
          <w:sz w:val="20"/>
          <w:szCs w:val="20"/>
        </w:rPr>
        <w:t>Dokumentationen skal fremsendes både i papirformat og digitalt.</w:t>
      </w:r>
    </w:p>
    <w:p w14:paraId="2F344A81" w14:textId="77777777" w:rsidR="006455BA" w:rsidRPr="0039152D" w:rsidRDefault="006455BA" w:rsidP="006455BA">
      <w:pPr>
        <w:pStyle w:val="Vilkrindryk"/>
        <w:ind w:left="1070"/>
        <w:rPr>
          <w:sz w:val="20"/>
          <w:szCs w:val="20"/>
        </w:rPr>
      </w:pPr>
      <w:r w:rsidRPr="0039152D">
        <w:rPr>
          <w:sz w:val="20"/>
          <w:szCs w:val="20"/>
        </w:rPr>
        <w:t>Dokumentationen skal gentages, når tilsynsmyndigheden finder det påkrævet. Hvis støj- og vibrationsgrænserne er overholdt, kan der kun kræves én årlig støjbestemmelse.</w:t>
      </w:r>
    </w:p>
    <w:p w14:paraId="041AF1FC" w14:textId="77777777" w:rsidR="006455BA" w:rsidRPr="0039152D" w:rsidRDefault="006455BA" w:rsidP="006455BA">
      <w:pPr>
        <w:pStyle w:val="Vilkrindryk"/>
        <w:ind w:left="1070"/>
        <w:rPr>
          <w:sz w:val="20"/>
          <w:szCs w:val="20"/>
        </w:rPr>
      </w:pPr>
    </w:p>
    <w:p w14:paraId="18C21017" w14:textId="77777777" w:rsidR="006455BA" w:rsidRPr="0039152D" w:rsidRDefault="006455BA" w:rsidP="006455BA">
      <w:pPr>
        <w:pStyle w:val="Vilkrindryk"/>
        <w:ind w:left="1070"/>
        <w:rPr>
          <w:sz w:val="20"/>
          <w:szCs w:val="20"/>
        </w:rPr>
      </w:pPr>
      <w:r w:rsidRPr="0039152D">
        <w:rPr>
          <w:sz w:val="20"/>
          <w:szCs w:val="20"/>
        </w:rPr>
        <w:t>Udgifterne til kontrol af vibrationsvilkår afholdes af virksomheden.</w:t>
      </w:r>
    </w:p>
    <w:p w14:paraId="7BE4BBFA" w14:textId="77777777" w:rsidR="006455BA" w:rsidRPr="0039152D" w:rsidRDefault="006455BA" w:rsidP="006455BA">
      <w:pPr>
        <w:pStyle w:val="Milj4"/>
        <w:numPr>
          <w:ilvl w:val="0"/>
          <w:numId w:val="0"/>
        </w:numPr>
        <w:rPr>
          <w:rFonts w:ascii="Verdana" w:hAnsi="Verdana"/>
          <w:b/>
          <w:iCs w:val="0"/>
          <w:color w:val="4F81BD"/>
          <w:sz w:val="20"/>
          <w:szCs w:val="20"/>
        </w:rPr>
      </w:pPr>
      <w:r w:rsidRPr="0039152D">
        <w:rPr>
          <w:rFonts w:ascii="Verdana" w:hAnsi="Verdana"/>
          <w:b/>
          <w:iCs w:val="0"/>
          <w:color w:val="4F81BD"/>
          <w:sz w:val="20"/>
          <w:szCs w:val="20"/>
        </w:rPr>
        <w:t>Krav til vibrationsmåling</w:t>
      </w:r>
    </w:p>
    <w:p w14:paraId="110C705E" w14:textId="77777777" w:rsidR="006455BA" w:rsidRPr="0039152D" w:rsidRDefault="006455BA" w:rsidP="006455BA">
      <w:pPr>
        <w:pStyle w:val="Vilkrindryk"/>
        <w:rPr>
          <w:sz w:val="20"/>
          <w:szCs w:val="20"/>
        </w:rPr>
      </w:pPr>
    </w:p>
    <w:p w14:paraId="253F7415" w14:textId="77777777" w:rsidR="006455BA" w:rsidRPr="0039152D" w:rsidRDefault="006455BA" w:rsidP="006455BA">
      <w:pPr>
        <w:pStyle w:val="Vilkrnr"/>
        <w:rPr>
          <w:sz w:val="20"/>
          <w:szCs w:val="20"/>
        </w:rPr>
      </w:pPr>
      <w:r w:rsidRPr="0039152D">
        <w:rPr>
          <w:sz w:val="20"/>
          <w:szCs w:val="20"/>
        </w:rPr>
        <w:t xml:space="preserve">Målingen skal foretages i overensstemmelse med anvisningerne i </w:t>
      </w:r>
      <w:hyperlink r:id="rId18" w:anchor="pkt4.3" w:tooltip="Åbner websiden lovportaler.dk" w:history="1">
        <w:r w:rsidRPr="0039152D">
          <w:rPr>
            <w:rStyle w:val="Hyperlink"/>
            <w:sz w:val="20"/>
            <w:szCs w:val="20"/>
          </w:rPr>
          <w:t>afsnit 4.3</w:t>
        </w:r>
      </w:hyperlink>
      <w:r w:rsidRPr="0039152D">
        <w:rPr>
          <w:sz w:val="20"/>
          <w:szCs w:val="20"/>
        </w:rPr>
        <w:t xml:space="preserve"> i Orientering fra Miljøstyrelsen 9/1997: Orientering: Lavfrekvent støj, infralyd og vibrationer i eksternt miljø</w:t>
      </w:r>
    </w:p>
    <w:p w14:paraId="0E550A5F" w14:textId="77777777" w:rsidR="006455BA" w:rsidRPr="0039152D" w:rsidRDefault="006455BA" w:rsidP="006455BA">
      <w:pPr>
        <w:pStyle w:val="Vilkrindryk"/>
        <w:ind w:left="1070"/>
        <w:rPr>
          <w:sz w:val="20"/>
          <w:szCs w:val="20"/>
        </w:rPr>
      </w:pPr>
      <w:r w:rsidRPr="0039152D">
        <w:rPr>
          <w:sz w:val="20"/>
          <w:szCs w:val="20"/>
        </w:rPr>
        <w:t>Vibrationsmålingen skal foretages, når virksomheden er i fuld drift eller efter anden aftale med tilsynsmyndigheden.</w:t>
      </w:r>
    </w:p>
    <w:p w14:paraId="6F7B8F96" w14:textId="77777777" w:rsidR="006455BA" w:rsidRPr="0039152D" w:rsidRDefault="006455BA" w:rsidP="006455BA">
      <w:pPr>
        <w:pStyle w:val="Vilkrindryk"/>
        <w:rPr>
          <w:sz w:val="20"/>
          <w:szCs w:val="20"/>
        </w:rPr>
      </w:pPr>
    </w:p>
    <w:p w14:paraId="72406CB8" w14:textId="77777777" w:rsidR="006455BA" w:rsidRPr="0039152D" w:rsidRDefault="006455BA" w:rsidP="006455BA">
      <w:pPr>
        <w:pStyle w:val="Vilkrindryk"/>
        <w:ind w:left="1134"/>
        <w:rPr>
          <w:sz w:val="20"/>
          <w:szCs w:val="20"/>
        </w:rPr>
      </w:pPr>
      <w:r w:rsidRPr="0039152D">
        <w:rPr>
          <w:sz w:val="20"/>
          <w:szCs w:val="20"/>
        </w:rPr>
        <w:t xml:space="preserve">Dokumentationen skal udføres af et målefirma, som er akkrediteret af </w:t>
      </w:r>
      <w:hyperlink r:id="rId19" w:tgtFrame="blank" w:tooltip="Åbner webside" w:history="1">
        <w:r w:rsidRPr="0039152D">
          <w:rPr>
            <w:rStyle w:val="Hyperlink"/>
            <w:sz w:val="20"/>
            <w:szCs w:val="20"/>
          </w:rPr>
          <w:t>DANAK</w:t>
        </w:r>
      </w:hyperlink>
      <w:r w:rsidRPr="0039152D">
        <w:rPr>
          <w:sz w:val="20"/>
          <w:szCs w:val="20"/>
        </w:rPr>
        <w:t>,</w:t>
      </w:r>
      <w:hyperlink r:id="rId20" w:tgtFrame="blank" w:tooltip="Åbner webside" w:history="1">
        <w:r w:rsidRPr="0039152D">
          <w:rPr>
            <w:rStyle w:val="Hyperlink"/>
            <w:sz w:val="20"/>
            <w:szCs w:val="20"/>
          </w:rPr>
          <w:t xml:space="preserve">SWEDAC </w:t>
        </w:r>
      </w:hyperlink>
      <w:r w:rsidRPr="0039152D">
        <w:rPr>
          <w:sz w:val="20"/>
          <w:szCs w:val="20"/>
        </w:rPr>
        <w:t xml:space="preserve">eller andre akkrediterende organer godkendt af </w:t>
      </w:r>
      <w:hyperlink r:id="rId21" w:tgtFrame="blank" w:tooltip="Åbner webside" w:history="1">
        <w:r w:rsidRPr="0039152D">
          <w:rPr>
            <w:rStyle w:val="Hyperlink"/>
            <w:sz w:val="20"/>
            <w:szCs w:val="20"/>
          </w:rPr>
          <w:t>EA</w:t>
        </w:r>
      </w:hyperlink>
      <w:r w:rsidRPr="0039152D">
        <w:rPr>
          <w:sz w:val="20"/>
          <w:szCs w:val="20"/>
        </w:rPr>
        <w:t xml:space="preserve"> (</w:t>
      </w:r>
      <w:r w:rsidRPr="0039152D">
        <w:rPr>
          <w:b/>
          <w:bCs/>
          <w:sz w:val="20"/>
          <w:szCs w:val="20"/>
        </w:rPr>
        <w:t>E</w:t>
      </w:r>
      <w:r w:rsidRPr="0039152D">
        <w:rPr>
          <w:sz w:val="20"/>
          <w:szCs w:val="20"/>
        </w:rPr>
        <w:t xml:space="preserve">uropean </w:t>
      </w:r>
      <w:proofErr w:type="spellStart"/>
      <w:r w:rsidRPr="0039152D">
        <w:rPr>
          <w:sz w:val="20"/>
          <w:szCs w:val="20"/>
        </w:rPr>
        <w:t>cooperation</w:t>
      </w:r>
      <w:proofErr w:type="spellEnd"/>
      <w:r w:rsidRPr="0039152D">
        <w:rPr>
          <w:sz w:val="20"/>
          <w:szCs w:val="20"/>
        </w:rPr>
        <w:t xml:space="preserve"> for </w:t>
      </w:r>
      <w:proofErr w:type="spellStart"/>
      <w:r w:rsidRPr="0039152D">
        <w:rPr>
          <w:b/>
          <w:bCs/>
          <w:sz w:val="20"/>
          <w:szCs w:val="20"/>
        </w:rPr>
        <w:t>A</w:t>
      </w:r>
      <w:r w:rsidRPr="0039152D">
        <w:rPr>
          <w:sz w:val="20"/>
          <w:szCs w:val="20"/>
        </w:rPr>
        <w:t>ccreditation</w:t>
      </w:r>
      <w:proofErr w:type="spellEnd"/>
      <w:r w:rsidRPr="0039152D">
        <w:rPr>
          <w:sz w:val="20"/>
          <w:szCs w:val="20"/>
        </w:rPr>
        <w:t>) til at udføre "Miljømåling - ekstern støj", samt laboratorier, der beskæftiger personer, som er certificeret af Miljøstyrelsens referencelaboratorium  til at udføre disse målinger.</w:t>
      </w:r>
    </w:p>
    <w:p w14:paraId="2C97B92B" w14:textId="77777777" w:rsidR="006455BA" w:rsidRPr="0039152D" w:rsidRDefault="006455BA" w:rsidP="006455BA">
      <w:pPr>
        <w:pStyle w:val="Vilkrindryk"/>
        <w:ind w:left="1134"/>
        <w:rPr>
          <w:sz w:val="20"/>
          <w:szCs w:val="20"/>
        </w:rPr>
      </w:pPr>
    </w:p>
    <w:p w14:paraId="53A776DE" w14:textId="77777777" w:rsidR="006455BA" w:rsidRPr="0039152D" w:rsidRDefault="006455BA" w:rsidP="006455BA">
      <w:pPr>
        <w:pStyle w:val="Vilkrindryk"/>
        <w:ind w:left="1134"/>
        <w:rPr>
          <w:sz w:val="20"/>
          <w:szCs w:val="20"/>
        </w:rPr>
      </w:pPr>
      <w:r w:rsidRPr="0039152D">
        <w:rPr>
          <w:sz w:val="20"/>
          <w:szCs w:val="20"/>
        </w:rPr>
        <w:t>Dokumentation for bestilling af vibrationsmålinger skal indsendes til tilsynsmyndigheden senest 14 dage efter, at kravet er fremsat.</w:t>
      </w:r>
    </w:p>
    <w:p w14:paraId="5A881117" w14:textId="77777777" w:rsidR="006455BA" w:rsidRPr="0039152D" w:rsidRDefault="006455BA" w:rsidP="006455BA">
      <w:pPr>
        <w:pStyle w:val="Milj4"/>
        <w:numPr>
          <w:ilvl w:val="0"/>
          <w:numId w:val="0"/>
        </w:numPr>
        <w:rPr>
          <w:rFonts w:ascii="Verdana" w:hAnsi="Verdana"/>
          <w:b/>
          <w:iCs w:val="0"/>
          <w:color w:val="4F81BD"/>
          <w:sz w:val="20"/>
          <w:szCs w:val="20"/>
        </w:rPr>
      </w:pPr>
      <w:r w:rsidRPr="0039152D">
        <w:rPr>
          <w:rFonts w:ascii="Verdana" w:hAnsi="Verdana"/>
          <w:b/>
          <w:iCs w:val="0"/>
          <w:color w:val="4F81BD"/>
          <w:sz w:val="20"/>
          <w:szCs w:val="20"/>
        </w:rPr>
        <w:t>Kontrol af vilkår for lavfrekvent støj og infralyd</w:t>
      </w:r>
    </w:p>
    <w:p w14:paraId="31049585" w14:textId="77777777" w:rsidR="006455BA" w:rsidRPr="0039152D" w:rsidRDefault="006455BA" w:rsidP="006455BA">
      <w:pPr>
        <w:pStyle w:val="Vilkrindryk"/>
        <w:rPr>
          <w:iCs/>
          <w:sz w:val="20"/>
          <w:szCs w:val="20"/>
          <w:u w:val="single"/>
        </w:rPr>
      </w:pPr>
    </w:p>
    <w:p w14:paraId="17E8D3F4" w14:textId="77777777" w:rsidR="006455BA" w:rsidRPr="0039152D" w:rsidRDefault="006455BA" w:rsidP="006455BA">
      <w:pPr>
        <w:pStyle w:val="Vilkrnr"/>
        <w:rPr>
          <w:iCs/>
          <w:sz w:val="20"/>
          <w:szCs w:val="20"/>
        </w:rPr>
      </w:pPr>
      <w:r w:rsidRPr="0039152D">
        <w:rPr>
          <w:iCs/>
          <w:sz w:val="20"/>
          <w:szCs w:val="20"/>
        </w:rPr>
        <w:t xml:space="preserve">Tilsynsmyndigheden kan bestemme, at virksomheden ved akkrediteret støjmåling/beregning skal dokumentere, at grænserne for </w:t>
      </w:r>
      <w:proofErr w:type="spellStart"/>
      <w:r w:rsidRPr="0039152D">
        <w:rPr>
          <w:iCs/>
          <w:sz w:val="20"/>
          <w:szCs w:val="20"/>
        </w:rPr>
        <w:t>lavfrevent</w:t>
      </w:r>
      <w:proofErr w:type="spellEnd"/>
      <w:r w:rsidRPr="0039152D">
        <w:rPr>
          <w:iCs/>
          <w:sz w:val="20"/>
          <w:szCs w:val="20"/>
        </w:rPr>
        <w:t xml:space="preserve"> støj og infralyd er overholdt.</w:t>
      </w:r>
    </w:p>
    <w:p w14:paraId="5A17F9CD" w14:textId="77777777" w:rsidR="006455BA" w:rsidRPr="0039152D" w:rsidRDefault="006455BA" w:rsidP="006455BA">
      <w:pPr>
        <w:pStyle w:val="Vilkrindryk"/>
        <w:ind w:left="1134"/>
        <w:rPr>
          <w:iCs/>
          <w:sz w:val="20"/>
          <w:szCs w:val="20"/>
        </w:rPr>
      </w:pPr>
      <w:r w:rsidRPr="0039152D">
        <w:rPr>
          <w:iCs/>
          <w:sz w:val="20"/>
          <w:szCs w:val="20"/>
        </w:rPr>
        <w:lastRenderedPageBreak/>
        <w:t>Dokumentationen skal senest 3 måneder efter, at kravet er fremsat, tilsendes tilsynsmyndigheden sammen med oplysninger om driftsforholdene under målingen.</w:t>
      </w:r>
    </w:p>
    <w:p w14:paraId="64D71638" w14:textId="77777777" w:rsidR="006455BA" w:rsidRPr="0039152D" w:rsidRDefault="006455BA" w:rsidP="006455BA">
      <w:pPr>
        <w:pStyle w:val="Vilkrindryk"/>
        <w:ind w:left="1134"/>
        <w:rPr>
          <w:sz w:val="20"/>
          <w:szCs w:val="20"/>
        </w:rPr>
      </w:pPr>
    </w:p>
    <w:p w14:paraId="2A7C6000" w14:textId="77777777" w:rsidR="006455BA" w:rsidRPr="0039152D" w:rsidRDefault="006455BA" w:rsidP="006455BA">
      <w:pPr>
        <w:pStyle w:val="Vilkrindryk"/>
        <w:ind w:left="1134"/>
        <w:rPr>
          <w:sz w:val="20"/>
          <w:szCs w:val="20"/>
        </w:rPr>
      </w:pPr>
      <w:r w:rsidRPr="0039152D">
        <w:rPr>
          <w:sz w:val="20"/>
          <w:szCs w:val="20"/>
        </w:rPr>
        <w:t>Dokumentationen skal gentages, når tilsynsmyndigheden finder det påkrævet. Hvis grænserne for lavfrekvent støj og infralyd er overholdt, kan der kun kræves én årlig støjbestemmelse.</w:t>
      </w:r>
    </w:p>
    <w:p w14:paraId="007BAAEF" w14:textId="77777777" w:rsidR="006455BA" w:rsidRPr="0039152D" w:rsidRDefault="006455BA" w:rsidP="006455BA">
      <w:pPr>
        <w:pStyle w:val="Vilkrindryk"/>
        <w:ind w:left="1134"/>
        <w:rPr>
          <w:sz w:val="20"/>
          <w:szCs w:val="20"/>
        </w:rPr>
      </w:pPr>
    </w:p>
    <w:p w14:paraId="23593884" w14:textId="77777777" w:rsidR="006455BA" w:rsidRPr="0039152D" w:rsidRDefault="006455BA" w:rsidP="006455BA">
      <w:pPr>
        <w:pStyle w:val="Vilkrindryk"/>
        <w:ind w:left="1134"/>
        <w:rPr>
          <w:sz w:val="20"/>
          <w:szCs w:val="20"/>
        </w:rPr>
      </w:pPr>
      <w:r w:rsidRPr="0039152D">
        <w:rPr>
          <w:sz w:val="20"/>
          <w:szCs w:val="20"/>
        </w:rPr>
        <w:t>Udgifterne til kontrol af vilkår for lavfrekvent støj og infralyd afholdes af virksomheden.</w:t>
      </w:r>
    </w:p>
    <w:p w14:paraId="31AA87F4" w14:textId="77777777" w:rsidR="006455BA" w:rsidRPr="0039152D" w:rsidRDefault="006455BA" w:rsidP="006455BA">
      <w:pPr>
        <w:pStyle w:val="Milj4"/>
        <w:numPr>
          <w:ilvl w:val="0"/>
          <w:numId w:val="0"/>
        </w:numPr>
        <w:rPr>
          <w:sz w:val="20"/>
          <w:szCs w:val="20"/>
        </w:rPr>
      </w:pPr>
      <w:r w:rsidRPr="0039152D">
        <w:rPr>
          <w:rFonts w:ascii="Verdana" w:hAnsi="Verdana"/>
          <w:b/>
          <w:iCs w:val="0"/>
          <w:color w:val="4F81BD"/>
          <w:sz w:val="20"/>
          <w:szCs w:val="20"/>
        </w:rPr>
        <w:t>Krav til måling for lavfrekvent støj og infralyd</w:t>
      </w:r>
    </w:p>
    <w:p w14:paraId="762E59F1" w14:textId="77777777" w:rsidR="006455BA" w:rsidRPr="0039152D" w:rsidRDefault="006455BA" w:rsidP="006455BA">
      <w:pPr>
        <w:rPr>
          <w:szCs w:val="20"/>
        </w:rPr>
      </w:pPr>
    </w:p>
    <w:p w14:paraId="6B3D60E1" w14:textId="77777777" w:rsidR="006455BA" w:rsidRPr="0039152D" w:rsidRDefault="006455BA" w:rsidP="006455BA">
      <w:pPr>
        <w:pStyle w:val="Vilkrnr"/>
        <w:rPr>
          <w:sz w:val="20"/>
          <w:szCs w:val="20"/>
        </w:rPr>
      </w:pPr>
      <w:r w:rsidRPr="0039152D">
        <w:rPr>
          <w:sz w:val="20"/>
          <w:szCs w:val="20"/>
        </w:rPr>
        <w:t xml:space="preserve">Målingen skal foretages i overensstemmelse med anvisningerne i </w:t>
      </w:r>
      <w:hyperlink r:id="rId22" w:anchor="pkt4.3" w:tooltip="Åbner websiden lovportaler.dk" w:history="1">
        <w:r w:rsidRPr="0039152D">
          <w:rPr>
            <w:rStyle w:val="Hyperlink"/>
            <w:sz w:val="20"/>
            <w:szCs w:val="20"/>
          </w:rPr>
          <w:t>afsnit 3.4</w:t>
        </w:r>
      </w:hyperlink>
      <w:r w:rsidRPr="0039152D">
        <w:rPr>
          <w:sz w:val="20"/>
          <w:szCs w:val="20"/>
        </w:rPr>
        <w:t xml:space="preserve"> i Orientering fra Miljøstyrelsen 9/1997: Orientering: Lavfrekvent støj, infralyd og vibrationer i eksternt miljø</w:t>
      </w:r>
    </w:p>
    <w:p w14:paraId="2CBA96BE" w14:textId="77777777" w:rsidR="006455BA" w:rsidRPr="0039152D" w:rsidRDefault="006455BA" w:rsidP="006455BA">
      <w:pPr>
        <w:pStyle w:val="Vilkrindryk"/>
        <w:ind w:left="993"/>
        <w:rPr>
          <w:sz w:val="20"/>
          <w:szCs w:val="20"/>
        </w:rPr>
      </w:pPr>
      <w:r w:rsidRPr="0039152D">
        <w:rPr>
          <w:sz w:val="20"/>
          <w:szCs w:val="20"/>
        </w:rPr>
        <w:t>Målingen skal foretages, når virksomheden er i fuld drift eller efter anden aftale med tilsynsmyndigheden.</w:t>
      </w:r>
      <w:r w:rsidRPr="0039152D">
        <w:rPr>
          <w:sz w:val="20"/>
          <w:szCs w:val="20"/>
        </w:rPr>
        <w:br/>
        <w:t xml:space="preserve">Dokumentationen skal udføres af et målefirma, som er akkrediteret af </w:t>
      </w:r>
      <w:hyperlink r:id="rId23" w:tgtFrame="blank" w:tooltip="Åbner webside" w:history="1">
        <w:r w:rsidRPr="0039152D">
          <w:rPr>
            <w:rStyle w:val="Hyperlink"/>
            <w:sz w:val="20"/>
            <w:szCs w:val="20"/>
          </w:rPr>
          <w:t>DANAK</w:t>
        </w:r>
      </w:hyperlink>
      <w:r w:rsidRPr="0039152D">
        <w:rPr>
          <w:sz w:val="20"/>
          <w:szCs w:val="20"/>
        </w:rPr>
        <w:t>,</w:t>
      </w:r>
      <w:hyperlink r:id="rId24" w:tgtFrame="blank" w:tooltip="Åbner webside" w:history="1">
        <w:r w:rsidRPr="0039152D">
          <w:rPr>
            <w:rStyle w:val="Hyperlink"/>
            <w:sz w:val="20"/>
            <w:szCs w:val="20"/>
          </w:rPr>
          <w:t xml:space="preserve">SWEDAC </w:t>
        </w:r>
      </w:hyperlink>
      <w:r w:rsidRPr="0039152D">
        <w:rPr>
          <w:sz w:val="20"/>
          <w:szCs w:val="20"/>
        </w:rPr>
        <w:t xml:space="preserve">eller andre akkrediterende organer godkendt af </w:t>
      </w:r>
      <w:hyperlink r:id="rId25" w:tgtFrame="blank" w:tooltip="Åbner webside" w:history="1">
        <w:r w:rsidRPr="0039152D">
          <w:rPr>
            <w:rStyle w:val="Hyperlink"/>
            <w:sz w:val="20"/>
            <w:szCs w:val="20"/>
          </w:rPr>
          <w:t>EA</w:t>
        </w:r>
      </w:hyperlink>
      <w:r w:rsidRPr="0039152D">
        <w:rPr>
          <w:sz w:val="20"/>
          <w:szCs w:val="20"/>
        </w:rPr>
        <w:t xml:space="preserve"> (</w:t>
      </w:r>
      <w:r w:rsidRPr="0039152D">
        <w:rPr>
          <w:b/>
          <w:bCs/>
          <w:sz w:val="20"/>
          <w:szCs w:val="20"/>
        </w:rPr>
        <w:t>E</w:t>
      </w:r>
      <w:r w:rsidRPr="0039152D">
        <w:rPr>
          <w:sz w:val="20"/>
          <w:szCs w:val="20"/>
        </w:rPr>
        <w:t xml:space="preserve">uropean </w:t>
      </w:r>
      <w:proofErr w:type="spellStart"/>
      <w:r w:rsidRPr="0039152D">
        <w:rPr>
          <w:sz w:val="20"/>
          <w:szCs w:val="20"/>
        </w:rPr>
        <w:t>cooperation</w:t>
      </w:r>
      <w:proofErr w:type="spellEnd"/>
      <w:r w:rsidRPr="0039152D">
        <w:rPr>
          <w:sz w:val="20"/>
          <w:szCs w:val="20"/>
        </w:rPr>
        <w:t xml:space="preserve"> for </w:t>
      </w:r>
      <w:proofErr w:type="spellStart"/>
      <w:r w:rsidRPr="0039152D">
        <w:rPr>
          <w:b/>
          <w:bCs/>
          <w:sz w:val="20"/>
          <w:szCs w:val="20"/>
        </w:rPr>
        <w:t>A</w:t>
      </w:r>
      <w:r w:rsidRPr="0039152D">
        <w:rPr>
          <w:sz w:val="20"/>
          <w:szCs w:val="20"/>
        </w:rPr>
        <w:t>ccreditation</w:t>
      </w:r>
      <w:proofErr w:type="spellEnd"/>
      <w:r w:rsidRPr="0039152D">
        <w:rPr>
          <w:sz w:val="20"/>
          <w:szCs w:val="20"/>
        </w:rPr>
        <w:t>) til at udføre "Miljømåling - ekstern støj", samt laboratorier, der beskæftiger personer, som er certificeret af Miljøstyrelsens referencelaboratorium  til at udføre disse målinger.</w:t>
      </w:r>
    </w:p>
    <w:p w14:paraId="0D35CC5F" w14:textId="77777777" w:rsidR="006455BA" w:rsidRPr="0039152D" w:rsidRDefault="006455BA" w:rsidP="006455BA">
      <w:pPr>
        <w:pStyle w:val="Vilkrindryk"/>
        <w:rPr>
          <w:sz w:val="20"/>
          <w:szCs w:val="20"/>
        </w:rPr>
      </w:pPr>
    </w:p>
    <w:p w14:paraId="63EE07B7" w14:textId="77777777" w:rsidR="006455BA" w:rsidRPr="0039152D" w:rsidRDefault="006455BA" w:rsidP="006455BA">
      <w:pPr>
        <w:pStyle w:val="Vilkrindryk"/>
        <w:ind w:left="993"/>
        <w:rPr>
          <w:sz w:val="20"/>
          <w:szCs w:val="20"/>
        </w:rPr>
      </w:pPr>
      <w:r w:rsidRPr="0039152D">
        <w:rPr>
          <w:sz w:val="20"/>
          <w:szCs w:val="20"/>
        </w:rPr>
        <w:t>Dokumentation for bestilling af målinger for lavfrekvent støj og infralyd skal indsendes til tilsynsmyndigheden senest 14 dage efter, at kravet er fremsat.</w:t>
      </w:r>
    </w:p>
    <w:p w14:paraId="5FAB2BC0" w14:textId="77777777" w:rsidR="006455BA" w:rsidRPr="0039152D" w:rsidRDefault="006455BA" w:rsidP="006455BA">
      <w:pPr>
        <w:pStyle w:val="Milj4"/>
        <w:numPr>
          <w:ilvl w:val="0"/>
          <w:numId w:val="0"/>
        </w:numPr>
        <w:rPr>
          <w:rFonts w:ascii="Verdana" w:hAnsi="Verdana"/>
          <w:b/>
          <w:iCs w:val="0"/>
          <w:color w:val="4F81BD"/>
          <w:sz w:val="20"/>
          <w:szCs w:val="20"/>
        </w:rPr>
      </w:pPr>
      <w:r w:rsidRPr="0039152D">
        <w:rPr>
          <w:rFonts w:ascii="Verdana" w:hAnsi="Verdana"/>
          <w:b/>
          <w:iCs w:val="0"/>
          <w:color w:val="4F81BD"/>
          <w:sz w:val="20"/>
          <w:szCs w:val="20"/>
        </w:rPr>
        <w:t xml:space="preserve">Kontrol af lugtvilkår </w:t>
      </w:r>
    </w:p>
    <w:p w14:paraId="44BA43FC" w14:textId="77777777" w:rsidR="006455BA" w:rsidRPr="0039152D" w:rsidRDefault="006455BA" w:rsidP="006455BA">
      <w:pPr>
        <w:pStyle w:val="Vilkrindryk"/>
        <w:rPr>
          <w:sz w:val="20"/>
          <w:szCs w:val="20"/>
          <w:u w:val="single"/>
        </w:rPr>
      </w:pPr>
    </w:p>
    <w:p w14:paraId="38CEEF37" w14:textId="77777777" w:rsidR="006455BA" w:rsidRPr="0039152D" w:rsidRDefault="006455BA" w:rsidP="006455BA">
      <w:pPr>
        <w:pStyle w:val="Vilkrnr"/>
        <w:rPr>
          <w:sz w:val="20"/>
          <w:szCs w:val="20"/>
        </w:rPr>
      </w:pPr>
      <w:r w:rsidRPr="0039152D">
        <w:rPr>
          <w:sz w:val="20"/>
          <w:szCs w:val="20"/>
        </w:rPr>
        <w:t>Tilsynsmyndigheden kan bestemme, at virksomheden ved akkrediteret lugtmåling skal dokumentere, at grænserne for lugt er overholdt.</w:t>
      </w:r>
    </w:p>
    <w:p w14:paraId="75BBF48F" w14:textId="77777777" w:rsidR="006455BA" w:rsidRPr="0039152D" w:rsidRDefault="006455BA" w:rsidP="006455BA">
      <w:pPr>
        <w:pStyle w:val="Vilkrindryk"/>
        <w:ind w:left="1070"/>
        <w:rPr>
          <w:sz w:val="20"/>
          <w:szCs w:val="20"/>
        </w:rPr>
      </w:pPr>
      <w:r w:rsidRPr="0039152D">
        <w:rPr>
          <w:sz w:val="20"/>
          <w:szCs w:val="20"/>
        </w:rPr>
        <w:t>Dokumentationen skal senest 3 måneder efter, at kravet er fremsat, tilsendes tilsynsmyndigheden sammen med oplysninger om driftsforholdene under målingen.</w:t>
      </w:r>
    </w:p>
    <w:p w14:paraId="46A1FB26" w14:textId="77777777" w:rsidR="006455BA" w:rsidRPr="0039152D" w:rsidRDefault="006455BA" w:rsidP="006455BA">
      <w:pPr>
        <w:pStyle w:val="Vilkrindryk"/>
        <w:rPr>
          <w:sz w:val="20"/>
          <w:szCs w:val="20"/>
        </w:rPr>
      </w:pPr>
    </w:p>
    <w:p w14:paraId="4F2CBB8B" w14:textId="77777777" w:rsidR="006455BA" w:rsidRPr="0039152D" w:rsidRDefault="006455BA" w:rsidP="006455BA">
      <w:pPr>
        <w:pStyle w:val="Vilkrindryk"/>
        <w:ind w:left="1070"/>
        <w:rPr>
          <w:sz w:val="20"/>
          <w:szCs w:val="20"/>
        </w:rPr>
      </w:pPr>
      <w:r w:rsidRPr="0039152D">
        <w:rPr>
          <w:sz w:val="20"/>
          <w:szCs w:val="20"/>
        </w:rPr>
        <w:t>Præstationskontrollen skal gentages, når tilsynsmyndigheden finder det påkrævet. Hvis vilkårene er overholdt, kan der kun kræves én årlig præstationskontrol.</w:t>
      </w:r>
    </w:p>
    <w:p w14:paraId="02239C11" w14:textId="77777777" w:rsidR="006455BA" w:rsidRPr="0039152D" w:rsidRDefault="006455BA" w:rsidP="006455BA">
      <w:pPr>
        <w:pStyle w:val="Vilkrindryk"/>
        <w:rPr>
          <w:sz w:val="20"/>
          <w:szCs w:val="20"/>
        </w:rPr>
      </w:pPr>
    </w:p>
    <w:p w14:paraId="0D708B43" w14:textId="77777777" w:rsidR="006455BA" w:rsidRPr="0039152D" w:rsidRDefault="006455BA" w:rsidP="006455BA">
      <w:pPr>
        <w:pStyle w:val="Vilkrnr"/>
        <w:rPr>
          <w:sz w:val="20"/>
          <w:szCs w:val="20"/>
        </w:rPr>
      </w:pPr>
      <w:r w:rsidRPr="0039152D">
        <w:rPr>
          <w:sz w:val="20"/>
          <w:szCs w:val="20"/>
        </w:rPr>
        <w:t>Målingerne skal udføres som akkrediteret teknisk prøvning og målerapporterne skal udfærdiges som akkrediterede prøvningsrapporter. Målelaboratoriet skal være akkrediteret til bestemmelse af de aktuelle stoffer af DANAK eller af et tilsvarende akkrediteringsorgan, som er medunderskriver af EA's multilaterale aftale om gensidig anerkendelse.</w:t>
      </w:r>
    </w:p>
    <w:p w14:paraId="319B41D6" w14:textId="77777777" w:rsidR="006455BA" w:rsidRPr="0039152D" w:rsidRDefault="006455BA" w:rsidP="006455BA">
      <w:pPr>
        <w:pStyle w:val="Vilkrindryk"/>
        <w:ind w:left="1070"/>
        <w:rPr>
          <w:sz w:val="20"/>
          <w:szCs w:val="20"/>
        </w:rPr>
      </w:pPr>
      <w:r w:rsidRPr="0039152D">
        <w:rPr>
          <w:sz w:val="20"/>
          <w:szCs w:val="20"/>
        </w:rPr>
        <w:t>Prøvetagning og analyse skal ske efter de i tabel 1 nævnte metoder eller efter internationale standarder af mindst samme analysepræcision og usikkerhedsniveau.</w:t>
      </w:r>
    </w:p>
    <w:p w14:paraId="2C3986EF" w14:textId="77777777" w:rsidR="006455BA" w:rsidRPr="0039152D" w:rsidRDefault="006455BA" w:rsidP="006455BA">
      <w:pPr>
        <w:pStyle w:val="Vilkrindryk"/>
        <w:rPr>
          <w:sz w:val="20"/>
          <w:szCs w:val="20"/>
        </w:rPr>
      </w:pPr>
    </w:p>
    <w:tbl>
      <w:tblPr>
        <w:tblW w:w="7801" w:type="dxa"/>
        <w:tblInd w:w="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Caption w:val="Lugtemissionsmålinger"/>
        <w:tblDescription w:val="Tabellen viser metoder til målinger af lugtemissioner"/>
      </w:tblPr>
      <w:tblGrid>
        <w:gridCol w:w="3548"/>
        <w:gridCol w:w="2126"/>
        <w:gridCol w:w="2127"/>
      </w:tblGrid>
      <w:tr w:rsidR="006455BA" w:rsidRPr="0039152D" w14:paraId="248E413A" w14:textId="77777777" w:rsidTr="009B3BF9">
        <w:trPr>
          <w:tblHeader/>
        </w:trPr>
        <w:tc>
          <w:tcPr>
            <w:tcW w:w="3548" w:type="dxa"/>
          </w:tcPr>
          <w:p w14:paraId="35FA50A6" w14:textId="77777777" w:rsidR="006455BA" w:rsidRPr="0039152D" w:rsidRDefault="006455BA" w:rsidP="009B3BF9">
            <w:pPr>
              <w:pStyle w:val="Vilkrindryk"/>
              <w:ind w:left="200"/>
              <w:rPr>
                <w:sz w:val="20"/>
                <w:szCs w:val="20"/>
              </w:rPr>
            </w:pPr>
            <w:r w:rsidRPr="0039152D">
              <w:rPr>
                <w:b/>
                <w:sz w:val="20"/>
                <w:szCs w:val="20"/>
              </w:rPr>
              <w:lastRenderedPageBreak/>
              <w:t>Navn</w:t>
            </w:r>
          </w:p>
        </w:tc>
        <w:tc>
          <w:tcPr>
            <w:tcW w:w="2126" w:type="dxa"/>
          </w:tcPr>
          <w:p w14:paraId="5EF4B144" w14:textId="77777777" w:rsidR="006455BA" w:rsidRPr="0039152D" w:rsidRDefault="006455BA" w:rsidP="009B3BF9">
            <w:pPr>
              <w:pStyle w:val="Vilkrindryk"/>
              <w:ind w:left="218"/>
              <w:jc w:val="both"/>
              <w:rPr>
                <w:sz w:val="20"/>
                <w:szCs w:val="20"/>
              </w:rPr>
            </w:pPr>
            <w:r w:rsidRPr="0039152D">
              <w:rPr>
                <w:b/>
                <w:sz w:val="20"/>
                <w:szCs w:val="20"/>
              </w:rPr>
              <w:t>Parameter</w:t>
            </w:r>
          </w:p>
        </w:tc>
        <w:tc>
          <w:tcPr>
            <w:tcW w:w="2127" w:type="dxa"/>
          </w:tcPr>
          <w:p w14:paraId="6C416A0C" w14:textId="77777777" w:rsidR="006455BA" w:rsidRPr="0039152D" w:rsidRDefault="006455BA" w:rsidP="009B3BF9">
            <w:pPr>
              <w:pStyle w:val="Vilkrindryk"/>
              <w:ind w:left="126"/>
              <w:rPr>
                <w:sz w:val="20"/>
                <w:szCs w:val="20"/>
              </w:rPr>
            </w:pPr>
            <w:r w:rsidRPr="0039152D">
              <w:rPr>
                <w:b/>
                <w:sz w:val="20"/>
                <w:szCs w:val="20"/>
              </w:rPr>
              <w:t>Metodeblad nr.*</w:t>
            </w:r>
          </w:p>
        </w:tc>
      </w:tr>
      <w:tr w:rsidR="006455BA" w:rsidRPr="0039152D" w14:paraId="3B95012B" w14:textId="77777777" w:rsidTr="009B3BF9">
        <w:tc>
          <w:tcPr>
            <w:tcW w:w="3548" w:type="dxa"/>
          </w:tcPr>
          <w:p w14:paraId="00691315" w14:textId="77777777" w:rsidR="006455BA" w:rsidRPr="0039152D" w:rsidRDefault="006455BA" w:rsidP="009B3BF9">
            <w:pPr>
              <w:pStyle w:val="Vilkrindryk"/>
              <w:ind w:left="200"/>
              <w:rPr>
                <w:sz w:val="20"/>
                <w:szCs w:val="20"/>
              </w:rPr>
            </w:pPr>
            <w:r w:rsidRPr="0039152D">
              <w:rPr>
                <w:sz w:val="20"/>
                <w:szCs w:val="20"/>
              </w:rPr>
              <w:t>Bestemmelse af koncentrationen af lugt i strømmende gas</w:t>
            </w:r>
          </w:p>
        </w:tc>
        <w:tc>
          <w:tcPr>
            <w:tcW w:w="2126" w:type="dxa"/>
          </w:tcPr>
          <w:p w14:paraId="5A0DCB45" w14:textId="77777777" w:rsidR="006455BA" w:rsidRPr="0039152D" w:rsidRDefault="006455BA" w:rsidP="009B3BF9">
            <w:pPr>
              <w:pStyle w:val="Vilkrindryk"/>
              <w:ind w:left="218"/>
              <w:jc w:val="both"/>
              <w:rPr>
                <w:sz w:val="20"/>
                <w:szCs w:val="20"/>
              </w:rPr>
            </w:pPr>
            <w:r w:rsidRPr="0039152D">
              <w:rPr>
                <w:sz w:val="20"/>
                <w:szCs w:val="20"/>
              </w:rPr>
              <w:t>Lugt</w:t>
            </w:r>
          </w:p>
        </w:tc>
        <w:tc>
          <w:tcPr>
            <w:tcW w:w="2127" w:type="dxa"/>
          </w:tcPr>
          <w:p w14:paraId="5E3BEA36" w14:textId="77777777" w:rsidR="006455BA" w:rsidRPr="0039152D" w:rsidRDefault="006455BA" w:rsidP="009B3BF9">
            <w:pPr>
              <w:pStyle w:val="Vilkrindryk"/>
              <w:keepNext/>
              <w:ind w:left="126"/>
              <w:rPr>
                <w:sz w:val="20"/>
                <w:szCs w:val="20"/>
              </w:rPr>
            </w:pPr>
            <w:r w:rsidRPr="0039152D">
              <w:rPr>
                <w:sz w:val="20"/>
                <w:szCs w:val="20"/>
              </w:rPr>
              <w:t>MEL-13</w:t>
            </w:r>
          </w:p>
        </w:tc>
      </w:tr>
    </w:tbl>
    <w:p w14:paraId="5E5AA982" w14:textId="43ECB166" w:rsidR="006455BA" w:rsidRPr="0039152D" w:rsidRDefault="006455BA" w:rsidP="006455BA">
      <w:pPr>
        <w:pStyle w:val="Billedtekst"/>
        <w:ind w:left="709" w:firstLine="595"/>
        <w:rPr>
          <w:sz w:val="20"/>
          <w:szCs w:val="20"/>
          <w:vertAlign w:val="superscript"/>
        </w:rPr>
      </w:pPr>
      <w:r w:rsidRPr="0039152D">
        <w:rPr>
          <w:sz w:val="20"/>
          <w:szCs w:val="20"/>
        </w:rPr>
        <w:t xml:space="preserve">Tabel </w:t>
      </w:r>
      <w:r w:rsidRPr="0039152D">
        <w:rPr>
          <w:sz w:val="20"/>
          <w:szCs w:val="20"/>
        </w:rPr>
        <w:fldChar w:fldCharType="begin"/>
      </w:r>
      <w:r w:rsidRPr="0039152D">
        <w:rPr>
          <w:sz w:val="20"/>
          <w:szCs w:val="20"/>
        </w:rPr>
        <w:instrText xml:space="preserve"> SEQ Tabel \* ARABIC </w:instrText>
      </w:r>
      <w:r w:rsidRPr="0039152D">
        <w:rPr>
          <w:sz w:val="20"/>
          <w:szCs w:val="20"/>
        </w:rPr>
        <w:fldChar w:fldCharType="separate"/>
      </w:r>
      <w:r w:rsidR="003E2B31">
        <w:rPr>
          <w:noProof/>
          <w:sz w:val="20"/>
          <w:szCs w:val="20"/>
        </w:rPr>
        <w:t>3</w:t>
      </w:r>
      <w:r w:rsidRPr="0039152D">
        <w:rPr>
          <w:noProof/>
          <w:sz w:val="20"/>
          <w:szCs w:val="20"/>
        </w:rPr>
        <w:fldChar w:fldCharType="end"/>
      </w:r>
      <w:r w:rsidRPr="0039152D">
        <w:rPr>
          <w:sz w:val="20"/>
          <w:szCs w:val="20"/>
        </w:rPr>
        <w:t xml:space="preserve"> Prøvetagnings- og analysemetoder</w:t>
      </w:r>
    </w:p>
    <w:p w14:paraId="5725C6BA" w14:textId="77777777" w:rsidR="006455BA" w:rsidRPr="0039152D" w:rsidRDefault="006455BA" w:rsidP="006455BA">
      <w:pPr>
        <w:pStyle w:val="Vilkrindryk"/>
        <w:ind w:left="1304"/>
        <w:rPr>
          <w:sz w:val="20"/>
          <w:szCs w:val="20"/>
        </w:rPr>
      </w:pPr>
      <w:r w:rsidRPr="0039152D">
        <w:rPr>
          <w:sz w:val="20"/>
          <w:szCs w:val="20"/>
          <w:vertAlign w:val="superscript"/>
        </w:rPr>
        <w:t>*</w:t>
      </w:r>
      <w:r w:rsidRPr="0039152D">
        <w:rPr>
          <w:sz w:val="20"/>
          <w:szCs w:val="20"/>
        </w:rPr>
        <w:t xml:space="preserve">Se hjemmesiden for Miljøstyrelsens Referencelaboratorium for måling af emissioner til luften: </w:t>
      </w:r>
      <w:hyperlink r:id="rId26" w:tooltip="Åbner webside" w:history="1">
        <w:r w:rsidRPr="0039152D">
          <w:rPr>
            <w:rStyle w:val="Hyperlink"/>
            <w:sz w:val="20"/>
            <w:szCs w:val="20"/>
          </w:rPr>
          <w:t>Den findes på www.ref-lab.dk</w:t>
        </w:r>
      </w:hyperlink>
    </w:p>
    <w:p w14:paraId="5F45B9FD" w14:textId="77777777" w:rsidR="006455BA" w:rsidRPr="0039152D" w:rsidRDefault="006455BA" w:rsidP="006455BA">
      <w:pPr>
        <w:pStyle w:val="Vilkrindryk"/>
        <w:rPr>
          <w:sz w:val="20"/>
          <w:szCs w:val="20"/>
        </w:rPr>
      </w:pPr>
    </w:p>
    <w:p w14:paraId="10FD18BF" w14:textId="77777777" w:rsidR="006455BA" w:rsidRPr="0039152D" w:rsidRDefault="006455BA" w:rsidP="006455BA">
      <w:pPr>
        <w:pStyle w:val="Vilkrindryk"/>
        <w:ind w:left="1134"/>
        <w:rPr>
          <w:sz w:val="20"/>
          <w:szCs w:val="20"/>
        </w:rPr>
      </w:pPr>
      <w:r w:rsidRPr="0039152D">
        <w:rPr>
          <w:sz w:val="20"/>
          <w:szCs w:val="20"/>
        </w:rPr>
        <w:t xml:space="preserve">Prøverne skal udtages når virksomheden er i fuld drift eller efter anden aftale med tilsynsmyndigheden. </w:t>
      </w:r>
    </w:p>
    <w:p w14:paraId="58AB1833" w14:textId="77777777" w:rsidR="006455BA" w:rsidRPr="0039152D" w:rsidRDefault="006455BA" w:rsidP="006455BA">
      <w:pPr>
        <w:pStyle w:val="Vilkrindryk"/>
        <w:rPr>
          <w:sz w:val="20"/>
          <w:szCs w:val="20"/>
        </w:rPr>
      </w:pPr>
    </w:p>
    <w:p w14:paraId="36CC3AF0" w14:textId="77777777" w:rsidR="006455BA" w:rsidRPr="0039152D" w:rsidRDefault="006455BA" w:rsidP="006455BA">
      <w:pPr>
        <w:pStyle w:val="Vilkrindryk"/>
        <w:ind w:left="1134"/>
        <w:rPr>
          <w:sz w:val="20"/>
          <w:szCs w:val="20"/>
        </w:rPr>
      </w:pPr>
      <w:r w:rsidRPr="0039152D">
        <w:rPr>
          <w:sz w:val="20"/>
          <w:szCs w:val="20"/>
        </w:rPr>
        <w:t xml:space="preserve">Er den relative standardafvigelse på måleresultaterne mindre end 50 %, skal beregninger på lugt foretages ved anvendelse af det </w:t>
      </w:r>
      <w:proofErr w:type="spellStart"/>
      <w:r w:rsidRPr="0039152D">
        <w:rPr>
          <w:sz w:val="20"/>
          <w:szCs w:val="20"/>
        </w:rPr>
        <w:t>aritmiske</w:t>
      </w:r>
      <w:proofErr w:type="spellEnd"/>
      <w:r w:rsidRPr="0039152D">
        <w:rPr>
          <w:sz w:val="20"/>
          <w:szCs w:val="20"/>
        </w:rPr>
        <w:t xml:space="preserve"> gennemsnit af de 3 enkeltmålinger.</w:t>
      </w:r>
    </w:p>
    <w:p w14:paraId="53FDDDEE" w14:textId="77777777" w:rsidR="006455BA" w:rsidRPr="0039152D" w:rsidRDefault="006455BA" w:rsidP="006455BA">
      <w:pPr>
        <w:pStyle w:val="Vilkrindryk"/>
        <w:rPr>
          <w:sz w:val="20"/>
          <w:szCs w:val="20"/>
        </w:rPr>
      </w:pPr>
    </w:p>
    <w:p w14:paraId="4D37DE02" w14:textId="77777777" w:rsidR="006455BA" w:rsidRPr="0039152D" w:rsidRDefault="006455BA" w:rsidP="006455BA">
      <w:pPr>
        <w:pStyle w:val="Vilkrindryk"/>
        <w:ind w:left="1134"/>
        <w:rPr>
          <w:sz w:val="20"/>
          <w:szCs w:val="20"/>
        </w:rPr>
      </w:pPr>
      <w:r w:rsidRPr="0039152D">
        <w:rPr>
          <w:sz w:val="20"/>
          <w:szCs w:val="20"/>
        </w:rPr>
        <w:t>Såfremt den relative standardafvigelse på måleresultaterne overskrider 50 %, skal der:</w:t>
      </w:r>
    </w:p>
    <w:p w14:paraId="734CD7CD" w14:textId="77777777" w:rsidR="006455BA" w:rsidRPr="0039152D" w:rsidRDefault="006455BA" w:rsidP="006455BA">
      <w:pPr>
        <w:pStyle w:val="Vilkrindryk"/>
        <w:rPr>
          <w:sz w:val="20"/>
          <w:szCs w:val="20"/>
        </w:rPr>
      </w:pPr>
    </w:p>
    <w:p w14:paraId="65FFD4F2" w14:textId="77777777" w:rsidR="006455BA" w:rsidRPr="0039152D" w:rsidRDefault="006455BA" w:rsidP="006455BA">
      <w:pPr>
        <w:pStyle w:val="Vilkrindryk"/>
        <w:ind w:left="1134"/>
        <w:rPr>
          <w:sz w:val="20"/>
          <w:szCs w:val="20"/>
        </w:rPr>
      </w:pPr>
      <w:r w:rsidRPr="0039152D">
        <w:rPr>
          <w:sz w:val="20"/>
          <w:szCs w:val="20"/>
        </w:rPr>
        <w:t xml:space="preserve">Enten foretages et fornyet antal målinger, indtil standardafvigelsen er mindre end 50 %, eller udføres beregninger på baggrund af det geometriske gennemsnit af måleseriens lugtemissioner. </w:t>
      </w:r>
    </w:p>
    <w:p w14:paraId="22994353" w14:textId="77777777" w:rsidR="006455BA" w:rsidRPr="0039152D" w:rsidRDefault="006455BA" w:rsidP="006455BA">
      <w:pPr>
        <w:pStyle w:val="Vilkrindryk"/>
        <w:rPr>
          <w:sz w:val="20"/>
          <w:szCs w:val="20"/>
        </w:rPr>
      </w:pPr>
    </w:p>
    <w:p w14:paraId="6CB880D8" w14:textId="77777777" w:rsidR="006455BA" w:rsidRPr="0039152D" w:rsidRDefault="006455BA" w:rsidP="006455BA">
      <w:pPr>
        <w:pStyle w:val="Vilkrindryk"/>
        <w:ind w:left="1134"/>
        <w:rPr>
          <w:sz w:val="20"/>
          <w:szCs w:val="20"/>
        </w:rPr>
      </w:pPr>
      <w:r w:rsidRPr="0039152D">
        <w:rPr>
          <w:sz w:val="20"/>
          <w:szCs w:val="20"/>
        </w:rPr>
        <w:t>Kontrol af lugtkrav skal gentages, når tilsynsmyndigheden finder det påkrævet. Hvis vilkårene er overholdt, kan der kun kræves én årlig måling og beregning.</w:t>
      </w:r>
    </w:p>
    <w:p w14:paraId="7D33D96C" w14:textId="77777777" w:rsidR="006455BA" w:rsidRPr="0039152D" w:rsidRDefault="006455BA" w:rsidP="006455BA">
      <w:pPr>
        <w:pStyle w:val="Vilkrindryk"/>
        <w:rPr>
          <w:sz w:val="20"/>
          <w:szCs w:val="20"/>
        </w:rPr>
      </w:pPr>
    </w:p>
    <w:p w14:paraId="49290749" w14:textId="77777777" w:rsidR="006455BA" w:rsidRPr="0039152D" w:rsidRDefault="006455BA" w:rsidP="006455BA">
      <w:pPr>
        <w:pStyle w:val="Vilkrindryk"/>
        <w:ind w:firstLine="425"/>
        <w:rPr>
          <w:sz w:val="20"/>
          <w:szCs w:val="20"/>
        </w:rPr>
      </w:pPr>
      <w:r w:rsidRPr="0039152D">
        <w:rPr>
          <w:sz w:val="20"/>
          <w:szCs w:val="20"/>
        </w:rPr>
        <w:t>Udgifterne til ovennævnte dokumentation afholdes af virksomheden.</w:t>
      </w:r>
    </w:p>
    <w:p w14:paraId="46094985" w14:textId="77777777" w:rsidR="006455BA" w:rsidRPr="0039152D" w:rsidRDefault="006455BA" w:rsidP="006455BA">
      <w:pPr>
        <w:pStyle w:val="Vilkrindryk"/>
        <w:rPr>
          <w:sz w:val="20"/>
          <w:szCs w:val="20"/>
        </w:rPr>
      </w:pPr>
    </w:p>
    <w:p w14:paraId="6D565086" w14:textId="77777777" w:rsidR="006455BA" w:rsidRPr="0039152D" w:rsidRDefault="006455BA" w:rsidP="006455BA">
      <w:pPr>
        <w:pStyle w:val="Vilkrindryk"/>
        <w:rPr>
          <w:sz w:val="20"/>
          <w:szCs w:val="20"/>
        </w:rPr>
      </w:pPr>
    </w:p>
    <w:p w14:paraId="2E60A9DA" w14:textId="77777777" w:rsidR="006455BA" w:rsidRPr="0039152D" w:rsidRDefault="006455BA" w:rsidP="006455BA">
      <w:pPr>
        <w:pStyle w:val="Milj1"/>
        <w:rPr>
          <w:rFonts w:eastAsia="Calibri"/>
          <w:sz w:val="20"/>
          <w:szCs w:val="20"/>
        </w:rPr>
      </w:pPr>
      <w:r w:rsidRPr="0039152D">
        <w:rPr>
          <w:rFonts w:eastAsia="Calibri"/>
          <w:sz w:val="20"/>
          <w:szCs w:val="20"/>
        </w:rPr>
        <w:lastRenderedPageBreak/>
        <w:t xml:space="preserve"> </w:t>
      </w:r>
      <w:bookmarkStart w:id="41" w:name="_Toc286233083"/>
      <w:bookmarkStart w:id="42" w:name="_Toc128421337"/>
      <w:r w:rsidRPr="0039152D">
        <w:rPr>
          <w:rFonts w:eastAsia="Calibri"/>
          <w:sz w:val="20"/>
          <w:szCs w:val="20"/>
        </w:rPr>
        <w:t>Silkeborg Kommunes vurdering og begrundelse for vilkår</w:t>
      </w:r>
      <w:bookmarkEnd w:id="41"/>
      <w:bookmarkEnd w:id="42"/>
    </w:p>
    <w:p w14:paraId="4D60D61A" w14:textId="77777777" w:rsidR="006455BA" w:rsidRPr="0039152D" w:rsidRDefault="006455BA" w:rsidP="006455BA">
      <w:pPr>
        <w:pStyle w:val="Milj2"/>
        <w:rPr>
          <w:rFonts w:eastAsia="Calibri"/>
          <w:sz w:val="20"/>
          <w:szCs w:val="20"/>
        </w:rPr>
      </w:pPr>
      <w:r w:rsidRPr="0039152D">
        <w:rPr>
          <w:rFonts w:eastAsia="Calibri"/>
          <w:sz w:val="20"/>
          <w:szCs w:val="20"/>
        </w:rPr>
        <w:t xml:space="preserve"> </w:t>
      </w:r>
      <w:bookmarkStart w:id="43" w:name="_Toc286233084"/>
      <w:bookmarkStart w:id="44" w:name="_Toc128421338"/>
      <w:r w:rsidRPr="0039152D">
        <w:rPr>
          <w:rFonts w:eastAsia="Calibri"/>
          <w:sz w:val="20"/>
          <w:szCs w:val="20"/>
        </w:rPr>
        <w:t>Begrundelse for afgørelsen</w:t>
      </w:r>
      <w:bookmarkEnd w:id="43"/>
      <w:bookmarkEnd w:id="44"/>
    </w:p>
    <w:p w14:paraId="17028F58" w14:textId="77777777" w:rsidR="006455BA" w:rsidRPr="0039152D" w:rsidRDefault="006455BA" w:rsidP="006455BA">
      <w:pPr>
        <w:rPr>
          <w:szCs w:val="20"/>
        </w:rPr>
      </w:pPr>
      <w:r w:rsidRPr="0039152D">
        <w:rPr>
          <w:szCs w:val="20"/>
        </w:rPr>
        <w:t xml:space="preserve">Det er Silkeborg Kommunes samlede vurdering, at virksomheden ved overholdelse af de vilkår, der er fastsat i miljøgodkendelsen, vil kunne drives på stedet uden at påføre omgivelserne forurening, som er uforenelig med hensynet til omgivelsernes sårbarhed og kvalitet jf. Miljøbeskyttelsesloven, kapitel 1.  </w:t>
      </w:r>
    </w:p>
    <w:p w14:paraId="5841EC06" w14:textId="77777777" w:rsidR="006455BA" w:rsidRPr="0039152D" w:rsidRDefault="006455BA" w:rsidP="006455BA">
      <w:pPr>
        <w:rPr>
          <w:szCs w:val="20"/>
        </w:rPr>
      </w:pPr>
    </w:p>
    <w:p w14:paraId="74087FD6" w14:textId="134F496D" w:rsidR="006455BA" w:rsidRPr="0039152D" w:rsidRDefault="006455BA" w:rsidP="006455BA">
      <w:pPr>
        <w:rPr>
          <w:szCs w:val="20"/>
        </w:rPr>
      </w:pPr>
      <w:r w:rsidRPr="0039152D">
        <w:rPr>
          <w:szCs w:val="20"/>
        </w:rPr>
        <w:t>Der er indsendt beregninger, som dokumentation for at virksomhedens maksimale belastning fra luftforurening, ved anvendelse af gasolie, vil ligge på ca</w:t>
      </w:r>
      <w:r w:rsidR="00C30B47">
        <w:rPr>
          <w:szCs w:val="20"/>
        </w:rPr>
        <w:t>.</w:t>
      </w:r>
      <w:r w:rsidRPr="0039152D">
        <w:rPr>
          <w:szCs w:val="20"/>
        </w:rPr>
        <w:t xml:space="preserve"> 70% af den vejledende B-værdi for </w:t>
      </w:r>
      <w:proofErr w:type="spellStart"/>
      <w:r w:rsidRPr="0039152D">
        <w:rPr>
          <w:szCs w:val="20"/>
        </w:rPr>
        <w:t>NO</w:t>
      </w:r>
      <w:r w:rsidRPr="0039152D">
        <w:rPr>
          <w:szCs w:val="20"/>
          <w:vertAlign w:val="subscript"/>
        </w:rPr>
        <w:t>x</w:t>
      </w:r>
      <w:proofErr w:type="spellEnd"/>
      <w:r w:rsidRPr="0039152D">
        <w:rPr>
          <w:szCs w:val="20"/>
        </w:rPr>
        <w:t xml:space="preserve"> i en afstand på ca. 400 m øst for virksomheden. Dette svarer til den hidtidige bolig på </w:t>
      </w:r>
      <w:proofErr w:type="spellStart"/>
      <w:r w:rsidRPr="0039152D">
        <w:rPr>
          <w:szCs w:val="20"/>
        </w:rPr>
        <w:t>Skørskovhedevej</w:t>
      </w:r>
      <w:proofErr w:type="spellEnd"/>
      <w:r w:rsidRPr="0039152D">
        <w:rPr>
          <w:szCs w:val="20"/>
        </w:rPr>
        <w:t xml:space="preserve"> 21. Mod syd ligger en bolig ca. 300 fra anlægget. Her ligger den maksimale </w:t>
      </w:r>
      <w:proofErr w:type="spellStart"/>
      <w:r w:rsidRPr="0039152D">
        <w:rPr>
          <w:szCs w:val="20"/>
        </w:rPr>
        <w:t>NO</w:t>
      </w:r>
      <w:r w:rsidRPr="00C30B47">
        <w:rPr>
          <w:szCs w:val="20"/>
          <w:vertAlign w:val="subscript"/>
        </w:rPr>
        <w:t>x</w:t>
      </w:r>
      <w:proofErr w:type="spellEnd"/>
      <w:r w:rsidRPr="0039152D">
        <w:rPr>
          <w:szCs w:val="20"/>
        </w:rPr>
        <w:t xml:space="preserve"> belastning på ca</w:t>
      </w:r>
      <w:r w:rsidR="00C30B47">
        <w:rPr>
          <w:szCs w:val="20"/>
        </w:rPr>
        <w:t>.</w:t>
      </w:r>
      <w:r w:rsidRPr="0039152D">
        <w:rPr>
          <w:szCs w:val="20"/>
        </w:rPr>
        <w:t xml:space="preserve"> 30 % af den vejledende grænseværdi, se bilag 3</w:t>
      </w:r>
    </w:p>
    <w:p w14:paraId="051D36E6" w14:textId="77777777" w:rsidR="006455BA" w:rsidRPr="0039152D" w:rsidRDefault="006455BA" w:rsidP="006455BA">
      <w:pPr>
        <w:rPr>
          <w:szCs w:val="20"/>
        </w:rPr>
      </w:pPr>
    </w:p>
    <w:p w14:paraId="4CCFB64C" w14:textId="77777777" w:rsidR="006455BA" w:rsidRPr="0039152D" w:rsidRDefault="006455BA" w:rsidP="006455BA">
      <w:pPr>
        <w:rPr>
          <w:szCs w:val="20"/>
        </w:rPr>
      </w:pPr>
      <w:r w:rsidRPr="0039152D">
        <w:rPr>
          <w:szCs w:val="20"/>
        </w:rPr>
        <w:t>Til trods for af fyring med gasolie udleder mere CO</w:t>
      </w:r>
      <w:r w:rsidRPr="0039152D">
        <w:rPr>
          <w:szCs w:val="20"/>
          <w:vertAlign w:val="subscript"/>
        </w:rPr>
        <w:t>2</w:t>
      </w:r>
      <w:r w:rsidRPr="0039152D">
        <w:rPr>
          <w:szCs w:val="20"/>
        </w:rPr>
        <w:t xml:space="preserve"> end naturgas, ser Silkeborg Kommune det ikke muligt at meddele afslag til brug af gasolie, idet gasolie er anført i standardvilkårene for asfaltfabrikker og dermed vurderet at være BAT. </w:t>
      </w:r>
    </w:p>
    <w:p w14:paraId="579169E9" w14:textId="77777777" w:rsidR="006455BA" w:rsidRPr="0039152D" w:rsidRDefault="006455BA" w:rsidP="006455BA">
      <w:pPr>
        <w:rPr>
          <w:szCs w:val="20"/>
        </w:rPr>
      </w:pPr>
    </w:p>
    <w:p w14:paraId="0098E37E" w14:textId="77777777" w:rsidR="006455BA" w:rsidRPr="0039152D" w:rsidRDefault="006455BA" w:rsidP="006455BA">
      <w:pPr>
        <w:rPr>
          <w:szCs w:val="20"/>
        </w:rPr>
      </w:pPr>
      <w:r w:rsidRPr="0039152D">
        <w:rPr>
          <w:szCs w:val="20"/>
        </w:rPr>
        <w:t xml:space="preserve">Virksomheden er ikke placeret i et område omfattet af lokalplan eller kommuneplanrammer. Der er den 5. januar 2023 meddelt landzonetilladelse efter planloven til etablering af olietanken.   </w:t>
      </w:r>
    </w:p>
    <w:p w14:paraId="5BC753FB" w14:textId="715FFACF" w:rsidR="006455BA" w:rsidRPr="0039152D" w:rsidRDefault="006455BA" w:rsidP="006455BA">
      <w:pPr>
        <w:pStyle w:val="Milj2"/>
        <w:rPr>
          <w:sz w:val="20"/>
          <w:szCs w:val="20"/>
        </w:rPr>
      </w:pPr>
      <w:bookmarkStart w:id="45" w:name="_Toc435602768"/>
      <w:bookmarkStart w:id="46" w:name="_Toc128421339"/>
      <w:bookmarkStart w:id="47" w:name="_Toc286233086"/>
      <w:r w:rsidRPr="0039152D">
        <w:rPr>
          <w:rFonts w:eastAsia="Calibri"/>
          <w:sz w:val="20"/>
          <w:szCs w:val="20"/>
        </w:rPr>
        <w:t>Miljøbeskyttelseslovens §§§ 34, 40a og 39a</w:t>
      </w:r>
      <w:bookmarkEnd w:id="45"/>
      <w:bookmarkEnd w:id="46"/>
    </w:p>
    <w:p w14:paraId="08EDA64D" w14:textId="77777777" w:rsidR="006455BA" w:rsidRPr="0039152D" w:rsidRDefault="006455BA" w:rsidP="006455BA">
      <w:pPr>
        <w:rPr>
          <w:szCs w:val="20"/>
        </w:rPr>
      </w:pPr>
      <w:r w:rsidRPr="0039152D">
        <w:rPr>
          <w:szCs w:val="20"/>
        </w:rPr>
        <w:t>Det er i lovens § 40 b stk. 1 anført, at Miljøministeren opretter et miljøansvarlighedsregister over de personer og selskaber m.v. som er frakendt retten til at drive virksomhed, dømt for at have forurenet vand, luft, jord mm, jf. §40a.</w:t>
      </w:r>
    </w:p>
    <w:p w14:paraId="20119198" w14:textId="77777777" w:rsidR="006455BA" w:rsidRPr="0039152D" w:rsidRDefault="006455BA" w:rsidP="006455BA">
      <w:pPr>
        <w:rPr>
          <w:szCs w:val="20"/>
        </w:rPr>
      </w:pPr>
    </w:p>
    <w:p w14:paraId="5D0B41D8" w14:textId="77777777" w:rsidR="006455BA" w:rsidRPr="0039152D" w:rsidRDefault="006455BA" w:rsidP="006455BA">
      <w:pPr>
        <w:rPr>
          <w:szCs w:val="20"/>
        </w:rPr>
      </w:pPr>
      <w:r w:rsidRPr="0039152D">
        <w:rPr>
          <w:szCs w:val="20"/>
        </w:rPr>
        <w:t>Ingen i virksomhedens daglige ledelse er anført i dette register.</w:t>
      </w:r>
    </w:p>
    <w:p w14:paraId="0DB17D7A" w14:textId="77777777" w:rsidR="006455BA" w:rsidRPr="0039152D" w:rsidRDefault="006455BA" w:rsidP="006455BA">
      <w:pPr>
        <w:pStyle w:val="Milj3"/>
        <w:rPr>
          <w:rFonts w:eastAsia="Calibri"/>
          <w:sz w:val="20"/>
          <w:szCs w:val="20"/>
        </w:rPr>
      </w:pPr>
      <w:bookmarkStart w:id="48" w:name="_Toc435602769"/>
      <w:bookmarkStart w:id="49" w:name="_Toc128421340"/>
      <w:r w:rsidRPr="0039152D">
        <w:rPr>
          <w:rFonts w:eastAsia="Calibri"/>
          <w:sz w:val="20"/>
          <w:szCs w:val="20"/>
        </w:rPr>
        <w:t>Sikkerhedsstillelse</w:t>
      </w:r>
      <w:bookmarkEnd w:id="48"/>
      <w:bookmarkEnd w:id="49"/>
    </w:p>
    <w:p w14:paraId="6D2768D7" w14:textId="77777777" w:rsidR="006455BA" w:rsidRPr="0039152D" w:rsidRDefault="006455BA" w:rsidP="006455BA">
      <w:pPr>
        <w:rPr>
          <w:szCs w:val="20"/>
        </w:rPr>
      </w:pPr>
      <w:r w:rsidRPr="0039152D">
        <w:rPr>
          <w:szCs w:val="20"/>
        </w:rPr>
        <w:t xml:space="preserve">Ifølge miljøbeskyttelsesloven § 39 a, pkt. 3 skal visse virksomheder etablere en sikkerhedsstillelse for godkendelsesmyndigheden. Dette krav gælder ikke for asfaltfabrikker. </w:t>
      </w:r>
    </w:p>
    <w:p w14:paraId="1BEDF0CD" w14:textId="77777777" w:rsidR="006455BA" w:rsidRPr="0039152D" w:rsidRDefault="006455BA" w:rsidP="006455BA">
      <w:pPr>
        <w:rPr>
          <w:szCs w:val="20"/>
        </w:rPr>
      </w:pPr>
      <w:r w:rsidRPr="0039152D">
        <w:rPr>
          <w:szCs w:val="20"/>
        </w:rPr>
        <w:t xml:space="preserve"> </w:t>
      </w:r>
    </w:p>
    <w:p w14:paraId="123BA325" w14:textId="77777777" w:rsidR="006455BA" w:rsidRPr="0039152D" w:rsidRDefault="006455BA" w:rsidP="006455BA">
      <w:pPr>
        <w:rPr>
          <w:szCs w:val="20"/>
        </w:rPr>
      </w:pPr>
    </w:p>
    <w:p w14:paraId="14EE7E89" w14:textId="77777777" w:rsidR="006455BA" w:rsidRPr="0039152D" w:rsidRDefault="006455BA" w:rsidP="006455BA">
      <w:pPr>
        <w:pStyle w:val="Milj1"/>
        <w:spacing w:after="0"/>
        <w:rPr>
          <w:sz w:val="20"/>
          <w:szCs w:val="20"/>
        </w:rPr>
      </w:pPr>
      <w:bookmarkStart w:id="50" w:name="_Toc128421341"/>
      <w:r w:rsidRPr="0039152D">
        <w:rPr>
          <w:sz w:val="20"/>
          <w:szCs w:val="20"/>
        </w:rPr>
        <w:lastRenderedPageBreak/>
        <w:t>Silkeborg Kommunes vurdering</w:t>
      </w:r>
      <w:bookmarkEnd w:id="50"/>
      <w:r w:rsidRPr="0039152D">
        <w:rPr>
          <w:sz w:val="20"/>
          <w:szCs w:val="20"/>
        </w:rPr>
        <w:t xml:space="preserve"> </w:t>
      </w:r>
    </w:p>
    <w:p w14:paraId="1C791B2C" w14:textId="77777777" w:rsidR="006455BA" w:rsidRPr="0039152D" w:rsidRDefault="006455BA" w:rsidP="006455BA">
      <w:pPr>
        <w:rPr>
          <w:szCs w:val="20"/>
        </w:rPr>
      </w:pPr>
    </w:p>
    <w:p w14:paraId="6D1432CF" w14:textId="77777777" w:rsidR="006455BA" w:rsidRPr="0039152D" w:rsidRDefault="006455BA" w:rsidP="006455BA">
      <w:pPr>
        <w:pStyle w:val="Milj2"/>
        <w:spacing w:before="0" w:after="0"/>
        <w:rPr>
          <w:rFonts w:eastAsia="Calibri"/>
          <w:sz w:val="20"/>
          <w:szCs w:val="20"/>
        </w:rPr>
      </w:pPr>
      <w:bookmarkStart w:id="51" w:name="_Toc128421342"/>
      <w:r w:rsidRPr="0039152D">
        <w:rPr>
          <w:rFonts w:eastAsia="Calibri"/>
          <w:sz w:val="20"/>
          <w:szCs w:val="20"/>
        </w:rPr>
        <w:t>Bemærkninger til godkendelsens vilkår</w:t>
      </w:r>
      <w:bookmarkEnd w:id="47"/>
      <w:bookmarkEnd w:id="51"/>
    </w:p>
    <w:p w14:paraId="3AEE2882" w14:textId="0573E0C4" w:rsidR="006455BA" w:rsidRPr="0039152D" w:rsidRDefault="006455BA" w:rsidP="006455BA">
      <w:pPr>
        <w:rPr>
          <w:szCs w:val="20"/>
        </w:rPr>
      </w:pPr>
      <w:r w:rsidRPr="0039152D">
        <w:rPr>
          <w:szCs w:val="20"/>
        </w:rPr>
        <w:t xml:space="preserve">Der er er stillet vilkår i overensstemmelse med standardvilkårene for asfaltfabrikker, som betragtes som BAT. Silkeborg Kommune har ikke fundet anledning til at skærpe vilkårene for </w:t>
      </w:r>
      <w:r w:rsidR="0039152D" w:rsidRPr="0039152D">
        <w:rPr>
          <w:szCs w:val="20"/>
        </w:rPr>
        <w:t>så vidt</w:t>
      </w:r>
      <w:r w:rsidRPr="0039152D">
        <w:rPr>
          <w:szCs w:val="20"/>
        </w:rPr>
        <w:t xml:space="preserve"> angår de forhold der er dækket at standardvilkår. Under disse vilkår er tilføjet fx ”SV2 dvs. at vilkåret er enslydende med standardvilkår 2. Hvis et standardvilkår er modificeret idet denne godkendelse ikke gælder for hele virksomheden, er vilkår markeret med ”Mod SV6”</w:t>
      </w:r>
    </w:p>
    <w:p w14:paraId="5D94E010" w14:textId="77777777" w:rsidR="006455BA" w:rsidRPr="0039152D" w:rsidRDefault="006455BA" w:rsidP="006455BA">
      <w:pPr>
        <w:rPr>
          <w:szCs w:val="20"/>
        </w:rPr>
      </w:pPr>
    </w:p>
    <w:p w14:paraId="3364A1AD" w14:textId="77777777" w:rsidR="006455BA" w:rsidRPr="0039152D" w:rsidRDefault="006455BA" w:rsidP="006455BA">
      <w:pPr>
        <w:rPr>
          <w:szCs w:val="20"/>
        </w:rPr>
      </w:pPr>
      <w:r w:rsidRPr="0039152D">
        <w:rPr>
          <w:szCs w:val="20"/>
        </w:rPr>
        <w:t xml:space="preserve">Der vil maksimalt køre 60 lastbiler ekstra til virksomheden pr år med gasolie. Dette vurderes ikke at udgøre en væsentlig påvirkning af de omkringboende. Virksomhedens støjvilkår skal forsat overholdes. </w:t>
      </w:r>
    </w:p>
    <w:p w14:paraId="369B37D9" w14:textId="77777777" w:rsidR="006455BA" w:rsidRPr="0039152D" w:rsidRDefault="006455BA" w:rsidP="006455BA">
      <w:pPr>
        <w:rPr>
          <w:szCs w:val="20"/>
        </w:rPr>
      </w:pPr>
    </w:p>
    <w:p w14:paraId="7BBA5D0A" w14:textId="77777777" w:rsidR="006455BA" w:rsidRPr="0039152D" w:rsidRDefault="006455BA" w:rsidP="006455BA">
      <w:pPr>
        <w:rPr>
          <w:szCs w:val="20"/>
        </w:rPr>
      </w:pPr>
      <w:r w:rsidRPr="0039152D">
        <w:rPr>
          <w:szCs w:val="20"/>
        </w:rPr>
        <w:t>Det er desuden fastsat vilkår om lugt, vibrationer, lavfrekvent og infralyd idet det ikke ar oplyst at disse emissioner ikke forekommer</w:t>
      </w:r>
    </w:p>
    <w:p w14:paraId="65350F4E" w14:textId="77777777" w:rsidR="00C30B47" w:rsidRDefault="00C30B47" w:rsidP="006455BA">
      <w:pPr>
        <w:pStyle w:val="Milj3"/>
        <w:spacing w:before="0" w:after="0"/>
        <w:rPr>
          <w:rFonts w:eastAsia="Calibri"/>
          <w:sz w:val="20"/>
          <w:szCs w:val="20"/>
        </w:rPr>
      </w:pPr>
      <w:bookmarkStart w:id="52" w:name="_Toc286233087"/>
    </w:p>
    <w:p w14:paraId="350D8E14" w14:textId="737B889E" w:rsidR="006455BA" w:rsidRPr="0039152D" w:rsidRDefault="006455BA" w:rsidP="006455BA">
      <w:pPr>
        <w:pStyle w:val="Milj3"/>
        <w:spacing w:before="0" w:after="0"/>
        <w:rPr>
          <w:rFonts w:eastAsia="Calibri"/>
          <w:sz w:val="20"/>
          <w:szCs w:val="20"/>
        </w:rPr>
      </w:pPr>
      <w:bookmarkStart w:id="53" w:name="_Toc128421343"/>
      <w:r w:rsidRPr="0039152D">
        <w:rPr>
          <w:rFonts w:eastAsia="Calibri"/>
          <w:sz w:val="20"/>
          <w:szCs w:val="20"/>
        </w:rPr>
        <w:t>Indretning og drift</w:t>
      </w:r>
      <w:bookmarkEnd w:id="52"/>
      <w:bookmarkEnd w:id="53"/>
    </w:p>
    <w:p w14:paraId="641054F4" w14:textId="77777777" w:rsidR="006455BA" w:rsidRPr="0039152D" w:rsidRDefault="006455BA" w:rsidP="006455BA">
      <w:pPr>
        <w:rPr>
          <w:szCs w:val="20"/>
        </w:rPr>
      </w:pPr>
      <w:r w:rsidRPr="0039152D">
        <w:rPr>
          <w:szCs w:val="20"/>
        </w:rPr>
        <w:t xml:space="preserve">Silkeborg Kommune har fastsat relevante standardvilkår for asfaltfabrikker. </w:t>
      </w:r>
    </w:p>
    <w:p w14:paraId="6197FD9D" w14:textId="77777777" w:rsidR="006455BA" w:rsidRPr="0039152D" w:rsidRDefault="006455BA" w:rsidP="006455BA">
      <w:pPr>
        <w:rPr>
          <w:szCs w:val="20"/>
        </w:rPr>
      </w:pPr>
    </w:p>
    <w:p w14:paraId="1EE95C3C" w14:textId="77777777" w:rsidR="006455BA" w:rsidRPr="0039152D" w:rsidRDefault="006455BA" w:rsidP="006455BA">
      <w:pPr>
        <w:pStyle w:val="Milj3"/>
        <w:spacing w:before="0" w:after="0"/>
        <w:rPr>
          <w:rFonts w:eastAsia="Calibri"/>
          <w:sz w:val="20"/>
          <w:szCs w:val="20"/>
        </w:rPr>
      </w:pPr>
      <w:bookmarkStart w:id="54" w:name="_Toc286233088"/>
      <w:bookmarkStart w:id="55" w:name="_Toc128421344"/>
      <w:r w:rsidRPr="0039152D">
        <w:rPr>
          <w:rFonts w:eastAsia="Calibri"/>
          <w:sz w:val="20"/>
          <w:szCs w:val="20"/>
        </w:rPr>
        <w:t>Luftforurening</w:t>
      </w:r>
      <w:bookmarkEnd w:id="54"/>
      <w:bookmarkEnd w:id="55"/>
    </w:p>
    <w:p w14:paraId="7984285C" w14:textId="77777777" w:rsidR="006455BA" w:rsidRPr="0039152D" w:rsidRDefault="006455BA" w:rsidP="006455BA">
      <w:pPr>
        <w:rPr>
          <w:szCs w:val="20"/>
        </w:rPr>
      </w:pPr>
      <w:r w:rsidRPr="0039152D">
        <w:rPr>
          <w:szCs w:val="20"/>
        </w:rPr>
        <w:t xml:space="preserve">Silkeborg Kommune har fastsat relevante standardvilkår for asfaltfabrikker. </w:t>
      </w:r>
    </w:p>
    <w:p w14:paraId="5E0D44F6" w14:textId="77777777" w:rsidR="006455BA" w:rsidRPr="0039152D" w:rsidRDefault="006455BA" w:rsidP="006455BA">
      <w:pPr>
        <w:rPr>
          <w:szCs w:val="20"/>
        </w:rPr>
      </w:pPr>
    </w:p>
    <w:p w14:paraId="3E1B6ECE" w14:textId="77777777" w:rsidR="006455BA" w:rsidRPr="0039152D" w:rsidRDefault="006455BA" w:rsidP="006455BA">
      <w:pPr>
        <w:pStyle w:val="Milj3"/>
        <w:spacing w:before="0" w:after="0"/>
        <w:rPr>
          <w:rFonts w:eastAsia="Calibri"/>
          <w:sz w:val="20"/>
          <w:szCs w:val="20"/>
        </w:rPr>
      </w:pPr>
      <w:bookmarkStart w:id="56" w:name="_Toc286233089"/>
      <w:bookmarkStart w:id="57" w:name="_Toc128421345"/>
      <w:r w:rsidRPr="0039152D">
        <w:rPr>
          <w:rFonts w:eastAsia="Calibri"/>
          <w:sz w:val="20"/>
          <w:szCs w:val="20"/>
        </w:rPr>
        <w:t>Støj og vibrationer</w:t>
      </w:r>
      <w:bookmarkEnd w:id="56"/>
      <w:bookmarkEnd w:id="57"/>
    </w:p>
    <w:p w14:paraId="3D769BB8" w14:textId="77777777" w:rsidR="006455BA" w:rsidRPr="0039152D" w:rsidRDefault="006455BA" w:rsidP="006455BA">
      <w:pPr>
        <w:rPr>
          <w:szCs w:val="20"/>
        </w:rPr>
      </w:pPr>
      <w:r w:rsidRPr="0039152D">
        <w:rPr>
          <w:szCs w:val="20"/>
        </w:rPr>
        <w:t xml:space="preserve">Silkeborg Kommune fastholder de støjgrænser, som er anført i den gældende miljøgodkendelse. Der er desuden fastsat vilkår for vibrationer og lavfrekvent støj. </w:t>
      </w:r>
    </w:p>
    <w:p w14:paraId="0A40B53E" w14:textId="77777777" w:rsidR="006455BA" w:rsidRPr="0039152D" w:rsidRDefault="006455BA" w:rsidP="006455BA">
      <w:pPr>
        <w:rPr>
          <w:szCs w:val="20"/>
        </w:rPr>
      </w:pPr>
      <w:r w:rsidRPr="0039152D">
        <w:rPr>
          <w:szCs w:val="20"/>
        </w:rPr>
        <w:t>Der fastsættes krav til hvor meget det må støje ved naboer, samt krav om dokumentation i form af akkrediterede støjmålinger hvis det skønnes nødvendigt</w:t>
      </w:r>
    </w:p>
    <w:p w14:paraId="6F75C55E" w14:textId="77777777" w:rsidR="006455BA" w:rsidRPr="0039152D" w:rsidRDefault="006455BA" w:rsidP="006455BA">
      <w:pPr>
        <w:rPr>
          <w:szCs w:val="20"/>
        </w:rPr>
      </w:pPr>
    </w:p>
    <w:p w14:paraId="142189AF" w14:textId="77777777" w:rsidR="006455BA" w:rsidRPr="0039152D" w:rsidRDefault="006455BA" w:rsidP="006455BA">
      <w:pPr>
        <w:pStyle w:val="Milj3"/>
        <w:spacing w:before="0" w:after="0"/>
        <w:rPr>
          <w:rFonts w:eastAsia="Calibri"/>
          <w:sz w:val="20"/>
          <w:szCs w:val="20"/>
        </w:rPr>
      </w:pPr>
      <w:bookmarkStart w:id="58" w:name="_Toc286233091"/>
      <w:bookmarkStart w:id="59" w:name="_Toc128421346"/>
      <w:r w:rsidRPr="0039152D">
        <w:rPr>
          <w:rFonts w:eastAsia="Calibri"/>
          <w:sz w:val="20"/>
          <w:szCs w:val="20"/>
        </w:rPr>
        <w:t>Beskyttelse af jord og grundvand</w:t>
      </w:r>
      <w:bookmarkEnd w:id="58"/>
      <w:bookmarkEnd w:id="59"/>
    </w:p>
    <w:p w14:paraId="65ABACA7" w14:textId="77777777" w:rsidR="006455BA" w:rsidRPr="0039152D" w:rsidRDefault="006455BA" w:rsidP="006455BA">
      <w:pPr>
        <w:rPr>
          <w:szCs w:val="20"/>
        </w:rPr>
      </w:pPr>
      <w:r w:rsidRPr="0039152D">
        <w:rPr>
          <w:szCs w:val="20"/>
        </w:rPr>
        <w:t xml:space="preserve">Silkeborg Kommune har fastsat relevante standardvilkår for asfaltfabrikker Der er er stillet krav om tæt belægning ved påfyldningspladsen for dieselolie. Der er desuden stillet krav om afledning af vand fra påfyldningsplads skal ledes gennem olieudskiller. </w:t>
      </w:r>
    </w:p>
    <w:p w14:paraId="060B77B6" w14:textId="77777777" w:rsidR="006455BA" w:rsidRPr="0039152D" w:rsidRDefault="006455BA" w:rsidP="006455BA">
      <w:pPr>
        <w:rPr>
          <w:szCs w:val="20"/>
        </w:rPr>
      </w:pPr>
    </w:p>
    <w:p w14:paraId="00FC29F5" w14:textId="77777777" w:rsidR="006455BA" w:rsidRPr="0039152D" w:rsidRDefault="006455BA" w:rsidP="006455BA">
      <w:pPr>
        <w:pStyle w:val="Milj3"/>
        <w:spacing w:before="0" w:after="0"/>
        <w:rPr>
          <w:rFonts w:eastAsia="Calibri"/>
          <w:sz w:val="20"/>
          <w:szCs w:val="20"/>
        </w:rPr>
      </w:pPr>
      <w:bookmarkStart w:id="60" w:name="_Toc286233092"/>
      <w:bookmarkStart w:id="61" w:name="_Toc128421347"/>
      <w:r w:rsidRPr="0039152D">
        <w:rPr>
          <w:rFonts w:eastAsia="Calibri"/>
          <w:sz w:val="20"/>
          <w:szCs w:val="20"/>
        </w:rPr>
        <w:t>Egenkontrol</w:t>
      </w:r>
      <w:bookmarkEnd w:id="60"/>
      <w:bookmarkEnd w:id="61"/>
    </w:p>
    <w:p w14:paraId="64E24F41" w14:textId="77777777" w:rsidR="006455BA" w:rsidRPr="0039152D" w:rsidRDefault="006455BA" w:rsidP="006455BA">
      <w:pPr>
        <w:rPr>
          <w:szCs w:val="20"/>
        </w:rPr>
      </w:pPr>
      <w:r w:rsidRPr="0039152D">
        <w:rPr>
          <w:szCs w:val="20"/>
        </w:rPr>
        <w:t>Silkeborg Kommune har fastsat relevante standardvilkår for asfaltfabrikker</w:t>
      </w:r>
    </w:p>
    <w:p w14:paraId="590753BE" w14:textId="77777777" w:rsidR="006455BA" w:rsidRPr="0039152D" w:rsidRDefault="006455BA" w:rsidP="006455BA">
      <w:pPr>
        <w:rPr>
          <w:szCs w:val="20"/>
        </w:rPr>
      </w:pPr>
    </w:p>
    <w:p w14:paraId="0924913E" w14:textId="77777777" w:rsidR="006455BA" w:rsidRPr="0039152D" w:rsidRDefault="006455BA" w:rsidP="006455BA">
      <w:pPr>
        <w:rPr>
          <w:szCs w:val="20"/>
        </w:rPr>
      </w:pPr>
      <w:r w:rsidRPr="0039152D">
        <w:rPr>
          <w:szCs w:val="20"/>
        </w:rPr>
        <w:t>Desuden er der stillet vilkår om kontrol af at grænseværdierne for støj, vibrationer og lugt er overholdt, hvis tilsynsmyndigheden vurderer det nødvendigt.</w:t>
      </w:r>
    </w:p>
    <w:p w14:paraId="5AE4BC9B" w14:textId="77777777" w:rsidR="006455BA" w:rsidRPr="0039152D" w:rsidRDefault="006455BA" w:rsidP="006455BA">
      <w:pPr>
        <w:rPr>
          <w:szCs w:val="20"/>
        </w:rPr>
      </w:pPr>
    </w:p>
    <w:p w14:paraId="14247249" w14:textId="77777777" w:rsidR="006455BA" w:rsidRPr="0039152D" w:rsidRDefault="006455BA" w:rsidP="006455BA">
      <w:pPr>
        <w:pStyle w:val="Milj3"/>
        <w:spacing w:before="0" w:after="0"/>
        <w:rPr>
          <w:rFonts w:eastAsia="Calibri"/>
          <w:sz w:val="20"/>
          <w:szCs w:val="20"/>
        </w:rPr>
      </w:pPr>
      <w:bookmarkStart w:id="62" w:name="_Toc286233093"/>
      <w:bookmarkStart w:id="63" w:name="_Toc128421348"/>
      <w:r w:rsidRPr="0039152D">
        <w:rPr>
          <w:rFonts w:eastAsia="Calibri"/>
          <w:sz w:val="20"/>
          <w:szCs w:val="20"/>
        </w:rPr>
        <w:t>Bedst tilgængelige teknik</w:t>
      </w:r>
      <w:bookmarkEnd w:id="62"/>
      <w:bookmarkEnd w:id="63"/>
    </w:p>
    <w:p w14:paraId="5541042E" w14:textId="77777777" w:rsidR="006455BA" w:rsidRPr="0039152D" w:rsidRDefault="006455BA" w:rsidP="006455BA">
      <w:pPr>
        <w:rPr>
          <w:szCs w:val="20"/>
        </w:rPr>
      </w:pPr>
      <w:r w:rsidRPr="0039152D">
        <w:rPr>
          <w:szCs w:val="20"/>
        </w:rPr>
        <w:t>Silkeborg kommune har fastsat relevante standardvilkår for asfaltfabrikker</w:t>
      </w:r>
    </w:p>
    <w:p w14:paraId="3A4A3240" w14:textId="77777777" w:rsidR="006455BA" w:rsidRPr="0039152D" w:rsidRDefault="006455BA" w:rsidP="006455BA">
      <w:pPr>
        <w:rPr>
          <w:szCs w:val="20"/>
        </w:rPr>
      </w:pPr>
      <w:r w:rsidRPr="0039152D">
        <w:rPr>
          <w:szCs w:val="20"/>
        </w:rPr>
        <w:t>I forbindelse med revision af miljøgodkendelsen indføres standardvilkårene, som betragtes som BAT indenfor denne type af virksomheder.</w:t>
      </w:r>
    </w:p>
    <w:p w14:paraId="4B769D69" w14:textId="77777777" w:rsidR="006455BA" w:rsidRPr="0039152D" w:rsidRDefault="006455BA" w:rsidP="006455BA">
      <w:pPr>
        <w:rPr>
          <w:szCs w:val="20"/>
        </w:rPr>
      </w:pPr>
    </w:p>
    <w:p w14:paraId="2081AF05" w14:textId="77777777" w:rsidR="006455BA" w:rsidRPr="0039152D" w:rsidRDefault="006455BA" w:rsidP="006455BA">
      <w:pPr>
        <w:pStyle w:val="Milj3"/>
        <w:spacing w:before="0" w:after="0"/>
        <w:rPr>
          <w:rFonts w:eastAsia="Calibri"/>
          <w:sz w:val="20"/>
          <w:szCs w:val="20"/>
        </w:rPr>
      </w:pPr>
      <w:bookmarkStart w:id="64" w:name="_Toc128421349"/>
      <w:r w:rsidRPr="0039152D">
        <w:rPr>
          <w:rFonts w:eastAsia="Calibri"/>
          <w:sz w:val="20"/>
          <w:szCs w:val="20"/>
        </w:rPr>
        <w:lastRenderedPageBreak/>
        <w:t>Basistilstandsrapport</w:t>
      </w:r>
      <w:bookmarkEnd w:id="64"/>
    </w:p>
    <w:p w14:paraId="2A241F8B" w14:textId="77777777" w:rsidR="006455BA" w:rsidRPr="0039152D" w:rsidRDefault="006455BA" w:rsidP="006455BA">
      <w:pPr>
        <w:rPr>
          <w:szCs w:val="20"/>
        </w:rPr>
      </w:pPr>
      <w:r w:rsidRPr="0039152D">
        <w:rPr>
          <w:szCs w:val="20"/>
        </w:rPr>
        <w:t xml:space="preserve">Listevirksomheder omfattet af godkendelsesbekendtgørelsens bilag 1 er omfattet af regler for basistilstandsrapport. </w:t>
      </w:r>
      <w:proofErr w:type="spellStart"/>
      <w:r w:rsidRPr="0039152D">
        <w:rPr>
          <w:szCs w:val="20"/>
        </w:rPr>
        <w:t>Pankas</w:t>
      </w:r>
      <w:proofErr w:type="spellEnd"/>
      <w:r w:rsidRPr="0039152D">
        <w:rPr>
          <w:szCs w:val="20"/>
        </w:rPr>
        <w:t xml:space="preserve"> er ikke en bilag 1 virksomhed og er derfor ikke omfattet at krav om basistilstandsrapport i forbindelse med dette tillæg til miljøgodkendelsen. </w:t>
      </w:r>
    </w:p>
    <w:p w14:paraId="46DAF156" w14:textId="77777777" w:rsidR="006455BA" w:rsidRPr="0039152D" w:rsidRDefault="006455BA" w:rsidP="006455BA">
      <w:pPr>
        <w:rPr>
          <w:szCs w:val="20"/>
        </w:rPr>
      </w:pPr>
    </w:p>
    <w:p w14:paraId="586941EA" w14:textId="77777777" w:rsidR="006455BA" w:rsidRPr="0039152D" w:rsidRDefault="006455BA" w:rsidP="006455BA">
      <w:pPr>
        <w:pStyle w:val="Milj2"/>
        <w:rPr>
          <w:rFonts w:eastAsia="Calibri"/>
          <w:sz w:val="20"/>
          <w:szCs w:val="20"/>
        </w:rPr>
      </w:pPr>
      <w:bookmarkStart w:id="65" w:name="_Toc286233094"/>
      <w:bookmarkStart w:id="66" w:name="_Toc128421350"/>
      <w:r w:rsidRPr="0039152D">
        <w:rPr>
          <w:rFonts w:eastAsia="Calibri"/>
          <w:sz w:val="20"/>
          <w:szCs w:val="20"/>
        </w:rPr>
        <w:t>Høring og udtalelser</w:t>
      </w:r>
      <w:bookmarkEnd w:id="65"/>
      <w:bookmarkEnd w:id="66"/>
    </w:p>
    <w:p w14:paraId="59128765" w14:textId="77777777" w:rsidR="006455BA" w:rsidRPr="0039152D" w:rsidRDefault="006455BA" w:rsidP="006455BA">
      <w:pPr>
        <w:rPr>
          <w:szCs w:val="20"/>
        </w:rPr>
      </w:pPr>
      <w:r w:rsidRPr="0039152D">
        <w:rPr>
          <w:szCs w:val="20"/>
        </w:rPr>
        <w:t>Silkeborg kommune har valgt at partshøre virksomheden og naboer i en radius af 300m fra virksomheden, da det vurderes at være disse naboer som kan blive berørt af ændringerne i virksomhedens drift.</w:t>
      </w:r>
    </w:p>
    <w:p w14:paraId="36E12248" w14:textId="77777777" w:rsidR="006455BA" w:rsidRPr="0039152D" w:rsidRDefault="006455BA" w:rsidP="006455BA">
      <w:pPr>
        <w:rPr>
          <w:szCs w:val="20"/>
        </w:rPr>
      </w:pPr>
    </w:p>
    <w:p w14:paraId="75ECEFE8" w14:textId="1BAD9E45" w:rsidR="006455BA" w:rsidRPr="0039152D" w:rsidRDefault="006455BA" w:rsidP="006455BA">
      <w:pPr>
        <w:rPr>
          <w:szCs w:val="20"/>
        </w:rPr>
      </w:pPr>
      <w:r w:rsidRPr="0039152D">
        <w:rPr>
          <w:szCs w:val="20"/>
        </w:rPr>
        <w:t>Udkastet har været i høring i fra den 14.</w:t>
      </w:r>
      <w:r w:rsidR="0039152D" w:rsidRPr="0039152D">
        <w:rPr>
          <w:szCs w:val="20"/>
        </w:rPr>
        <w:t xml:space="preserve"> til den 23.</w:t>
      </w:r>
      <w:r w:rsidRPr="0039152D">
        <w:rPr>
          <w:szCs w:val="20"/>
        </w:rPr>
        <w:t xml:space="preserve"> februar 2023.</w:t>
      </w:r>
    </w:p>
    <w:p w14:paraId="1DBC89A0" w14:textId="77777777" w:rsidR="006455BA" w:rsidRPr="0039152D" w:rsidRDefault="006455BA" w:rsidP="006455BA">
      <w:pPr>
        <w:rPr>
          <w:szCs w:val="20"/>
        </w:rPr>
      </w:pPr>
    </w:p>
    <w:p w14:paraId="66CFEF4A" w14:textId="78789466" w:rsidR="006455BA" w:rsidRPr="0039152D" w:rsidRDefault="006455BA" w:rsidP="006455BA">
      <w:pPr>
        <w:rPr>
          <w:szCs w:val="20"/>
        </w:rPr>
      </w:pPr>
      <w:r w:rsidRPr="0039152D">
        <w:rPr>
          <w:szCs w:val="20"/>
        </w:rPr>
        <w:t xml:space="preserve">Der er </w:t>
      </w:r>
      <w:r w:rsidR="0039152D" w:rsidRPr="0039152D">
        <w:rPr>
          <w:szCs w:val="20"/>
        </w:rPr>
        <w:t xml:space="preserve">ikke modtaget nogen </w:t>
      </w:r>
      <w:r w:rsidRPr="0039152D">
        <w:rPr>
          <w:szCs w:val="20"/>
        </w:rPr>
        <w:t>høringssvar</w:t>
      </w:r>
      <w:r w:rsidR="0039152D" w:rsidRPr="0039152D">
        <w:rPr>
          <w:szCs w:val="20"/>
        </w:rPr>
        <w:t xml:space="preserve">. </w:t>
      </w:r>
    </w:p>
    <w:p w14:paraId="521BDC13" w14:textId="77777777" w:rsidR="006455BA" w:rsidRPr="0039152D" w:rsidRDefault="006455BA" w:rsidP="006455BA">
      <w:pPr>
        <w:pStyle w:val="Milj1"/>
        <w:rPr>
          <w:sz w:val="20"/>
          <w:szCs w:val="20"/>
        </w:rPr>
      </w:pPr>
      <w:bookmarkStart w:id="67" w:name="_Toc128421351"/>
      <w:r w:rsidRPr="0039152D">
        <w:rPr>
          <w:sz w:val="20"/>
          <w:szCs w:val="20"/>
        </w:rPr>
        <w:lastRenderedPageBreak/>
        <w:t>Miljøteknisk beskrivelse</w:t>
      </w:r>
      <w:bookmarkEnd w:id="67"/>
      <w:r w:rsidRPr="0039152D">
        <w:rPr>
          <w:sz w:val="20"/>
          <w:szCs w:val="20"/>
        </w:rPr>
        <w:t xml:space="preserve"> </w:t>
      </w:r>
    </w:p>
    <w:p w14:paraId="11D697DA" w14:textId="160C13AB" w:rsidR="006455BA" w:rsidRPr="0039152D" w:rsidRDefault="006455BA" w:rsidP="006455BA">
      <w:pPr>
        <w:rPr>
          <w:szCs w:val="20"/>
        </w:rPr>
      </w:pPr>
      <w:proofErr w:type="spellStart"/>
      <w:r w:rsidRPr="0039152D">
        <w:rPr>
          <w:szCs w:val="20"/>
        </w:rPr>
        <w:t>Pankas</w:t>
      </w:r>
      <w:proofErr w:type="spellEnd"/>
      <w:r w:rsidRPr="0039152D">
        <w:rPr>
          <w:szCs w:val="20"/>
        </w:rPr>
        <w:t xml:space="preserve"> har i 2015 fået udskiftet hovedbrænderen til tørring af stenmaterialerne, til en moderne og energibesparende naturgasbrænder. Fabrikken producerer årligt ca</w:t>
      </w:r>
      <w:r w:rsidR="00E6167F">
        <w:rPr>
          <w:szCs w:val="20"/>
        </w:rPr>
        <w:t>.</w:t>
      </w:r>
      <w:r w:rsidRPr="0039152D">
        <w:rPr>
          <w:szCs w:val="20"/>
        </w:rPr>
        <w:t xml:space="preserve"> 150.000 tons asfalt, med et naturgasforbrug på gennemsnitligt ca. 6,5 m</w:t>
      </w:r>
      <w:r w:rsidRPr="0039152D">
        <w:rPr>
          <w:szCs w:val="20"/>
          <w:vertAlign w:val="superscript"/>
        </w:rPr>
        <w:t>3</w:t>
      </w:r>
      <w:r w:rsidRPr="0039152D">
        <w:rPr>
          <w:szCs w:val="20"/>
        </w:rPr>
        <w:t xml:space="preserve"> naturgas/tons produceret asfalt. Brænderen og dermed opvarmningens hovedformål, er at tørre stenmaterialerne der anvendes til produktion af asfalt. Stenene tørres og opvarmes til </w:t>
      </w:r>
      <w:proofErr w:type="spellStart"/>
      <w:r w:rsidRPr="0039152D">
        <w:rPr>
          <w:szCs w:val="20"/>
        </w:rPr>
        <w:t>ca</w:t>
      </w:r>
      <w:proofErr w:type="spellEnd"/>
      <w:r w:rsidRPr="0039152D">
        <w:rPr>
          <w:szCs w:val="20"/>
        </w:rPr>
        <w:t xml:space="preserve"> 250 grader celsius ved direkte varme fra flammen i en roterende ovn.</w:t>
      </w:r>
    </w:p>
    <w:p w14:paraId="708C3C97" w14:textId="77777777" w:rsidR="006455BA" w:rsidRPr="0039152D" w:rsidRDefault="006455BA" w:rsidP="006455BA">
      <w:pPr>
        <w:rPr>
          <w:szCs w:val="20"/>
        </w:rPr>
      </w:pPr>
    </w:p>
    <w:p w14:paraId="4EFD681D" w14:textId="77777777" w:rsidR="006455BA" w:rsidRPr="0039152D" w:rsidRDefault="006455BA" w:rsidP="006455BA">
      <w:pPr>
        <w:rPr>
          <w:szCs w:val="20"/>
        </w:rPr>
      </w:pPr>
      <w:r w:rsidRPr="0039152D">
        <w:rPr>
          <w:szCs w:val="20"/>
        </w:rPr>
        <w:t xml:space="preserve">Omkostningerne til naturgas er mangedoblet i 2022 og leveringssituationen er usikker i tiden som kommer. Ved et helt eller delvist stop for forsyningen af naturgas, vil </w:t>
      </w:r>
      <w:proofErr w:type="spellStart"/>
      <w:r w:rsidRPr="0039152D">
        <w:rPr>
          <w:szCs w:val="20"/>
        </w:rPr>
        <w:t>Pankas</w:t>
      </w:r>
      <w:proofErr w:type="spellEnd"/>
      <w:r w:rsidRPr="0039152D">
        <w:rPr>
          <w:szCs w:val="20"/>
        </w:rPr>
        <w:t xml:space="preserve"> ikke kunne producere asfalt på fabrikken. For at minimere den økonomiske katastrofe ved den p.t. dyre naturgas, ser PANKAS sig nødsaget til at skifte til gasolie (svarende til andre i branchen) for at sikre konkurrenceevnen </w:t>
      </w:r>
    </w:p>
    <w:p w14:paraId="6A8FF2BB" w14:textId="77777777" w:rsidR="006455BA" w:rsidRPr="0039152D" w:rsidRDefault="006455BA" w:rsidP="006455BA">
      <w:pPr>
        <w:rPr>
          <w:szCs w:val="20"/>
        </w:rPr>
      </w:pPr>
    </w:p>
    <w:p w14:paraId="2F5FD3BD" w14:textId="77777777" w:rsidR="006455BA" w:rsidRPr="0039152D" w:rsidRDefault="006455BA" w:rsidP="006455BA">
      <w:pPr>
        <w:rPr>
          <w:szCs w:val="20"/>
        </w:rPr>
      </w:pPr>
      <w:r w:rsidRPr="0039152D">
        <w:rPr>
          <w:szCs w:val="20"/>
        </w:rPr>
        <w:t xml:space="preserve">Da naturgasbrænderen er af en ny type, kan den ombygges til en </w:t>
      </w:r>
      <w:proofErr w:type="spellStart"/>
      <w:r w:rsidRPr="0039152D">
        <w:rPr>
          <w:szCs w:val="20"/>
        </w:rPr>
        <w:t>kombibrænder</w:t>
      </w:r>
      <w:proofErr w:type="spellEnd"/>
      <w:r w:rsidRPr="0039152D">
        <w:rPr>
          <w:szCs w:val="20"/>
        </w:rPr>
        <w:t>, der</w:t>
      </w:r>
    </w:p>
    <w:p w14:paraId="0A4AD168" w14:textId="77777777" w:rsidR="006455BA" w:rsidRPr="0039152D" w:rsidRDefault="006455BA" w:rsidP="006455BA">
      <w:pPr>
        <w:rPr>
          <w:szCs w:val="20"/>
        </w:rPr>
      </w:pPr>
      <w:r w:rsidRPr="0039152D">
        <w:rPr>
          <w:szCs w:val="20"/>
        </w:rPr>
        <w:t xml:space="preserve">styringsmæssigt således kan fyre med både naturgas og fyringsolie/gasolie. Den termiske effekt af brænderen er 19 MW. </w:t>
      </w:r>
    </w:p>
    <w:p w14:paraId="73502ACA" w14:textId="77777777" w:rsidR="006455BA" w:rsidRPr="0039152D" w:rsidRDefault="006455BA" w:rsidP="006455BA">
      <w:pPr>
        <w:rPr>
          <w:szCs w:val="20"/>
        </w:rPr>
      </w:pPr>
    </w:p>
    <w:p w14:paraId="6586876F" w14:textId="77777777" w:rsidR="006455BA" w:rsidRPr="0039152D" w:rsidRDefault="006455BA" w:rsidP="006455BA">
      <w:pPr>
        <w:rPr>
          <w:szCs w:val="20"/>
        </w:rPr>
      </w:pPr>
      <w:r w:rsidRPr="0039152D">
        <w:rPr>
          <w:szCs w:val="20"/>
        </w:rPr>
        <w:t>Der installeres en typegodkendt olietank på 40 m</w:t>
      </w:r>
      <w:r w:rsidRPr="0039152D">
        <w:rPr>
          <w:szCs w:val="20"/>
          <w:vertAlign w:val="superscript"/>
        </w:rPr>
        <w:t>3</w:t>
      </w:r>
      <w:r w:rsidRPr="0039152D">
        <w:rPr>
          <w:szCs w:val="20"/>
        </w:rPr>
        <w:t xml:space="preserve"> med lækagealarm, pumpe og rørinstallation i henhold til gældende normer og bekendtgørelser. Tankens størrelse er givet ud fra at der skal kunne aftages helt læs gasolie – typisk 20-30 m</w:t>
      </w:r>
      <w:r w:rsidRPr="0039152D">
        <w:rPr>
          <w:szCs w:val="20"/>
          <w:vertAlign w:val="superscript"/>
        </w:rPr>
        <w:t>3</w:t>
      </w:r>
      <w:r w:rsidRPr="0039152D">
        <w:rPr>
          <w:szCs w:val="20"/>
        </w:rPr>
        <w:t xml:space="preserve">. </w:t>
      </w:r>
    </w:p>
    <w:p w14:paraId="7506977F" w14:textId="77777777" w:rsidR="006455BA" w:rsidRPr="0039152D" w:rsidRDefault="006455BA" w:rsidP="006455BA">
      <w:pPr>
        <w:rPr>
          <w:szCs w:val="20"/>
        </w:rPr>
      </w:pPr>
    </w:p>
    <w:p w14:paraId="18EECBBD" w14:textId="77777777" w:rsidR="006455BA" w:rsidRPr="0039152D" w:rsidRDefault="006455BA" w:rsidP="006455BA">
      <w:pPr>
        <w:rPr>
          <w:szCs w:val="20"/>
        </w:rPr>
      </w:pPr>
      <w:r w:rsidRPr="0039152D">
        <w:rPr>
          <w:szCs w:val="20"/>
        </w:rPr>
        <w:t>Dagsforbruget ved produktion vil ved normal produktion være mellem 4-12 m</w:t>
      </w:r>
      <w:r w:rsidRPr="0039152D">
        <w:rPr>
          <w:szCs w:val="20"/>
          <w:vertAlign w:val="superscript"/>
        </w:rPr>
        <w:t>3</w:t>
      </w:r>
      <w:r w:rsidRPr="0039152D">
        <w:rPr>
          <w:szCs w:val="20"/>
        </w:rPr>
        <w:t xml:space="preserve"> gasolie.</w:t>
      </w:r>
    </w:p>
    <w:p w14:paraId="1C0ADB04" w14:textId="77777777" w:rsidR="006455BA" w:rsidRPr="0039152D" w:rsidRDefault="006455BA" w:rsidP="006455BA">
      <w:pPr>
        <w:rPr>
          <w:szCs w:val="20"/>
        </w:rPr>
      </w:pPr>
    </w:p>
    <w:p w14:paraId="6780FB9F" w14:textId="77777777" w:rsidR="006455BA" w:rsidRPr="0039152D" w:rsidRDefault="006455BA" w:rsidP="006455BA">
      <w:pPr>
        <w:rPr>
          <w:szCs w:val="20"/>
        </w:rPr>
      </w:pPr>
      <w:r w:rsidRPr="0039152D">
        <w:rPr>
          <w:szCs w:val="20"/>
        </w:rPr>
        <w:t xml:space="preserve">Tanken leveres af KN Beholderfabrik &amp; Miljøteknik A/S med godkendelsesnummer 50-2520 og </w:t>
      </w:r>
    </w:p>
    <w:p w14:paraId="5A41F46D" w14:textId="77777777" w:rsidR="006455BA" w:rsidRPr="0039152D" w:rsidRDefault="006455BA" w:rsidP="006455BA">
      <w:pPr>
        <w:rPr>
          <w:szCs w:val="20"/>
        </w:rPr>
      </w:pPr>
      <w:r w:rsidRPr="0039152D">
        <w:rPr>
          <w:szCs w:val="20"/>
        </w:rPr>
        <w:t>Overfyldssikringen er en type der lukker for påfyldningsstudsen ved 95 % fyldning. Der bliver etableret påkørselssikring. Der etableres ikke returløb og rørforbindelsen sikres i daglig drift ved etablering i højden og på den side af tanken hvor der ikke færdes personer eller trafik.</w:t>
      </w:r>
    </w:p>
    <w:p w14:paraId="2F4AE87E" w14:textId="77777777" w:rsidR="006455BA" w:rsidRPr="0039152D" w:rsidRDefault="006455BA" w:rsidP="006455BA">
      <w:pPr>
        <w:rPr>
          <w:szCs w:val="20"/>
        </w:rPr>
      </w:pPr>
    </w:p>
    <w:p w14:paraId="67C5FD04" w14:textId="77777777" w:rsidR="006455BA" w:rsidRPr="0039152D" w:rsidRDefault="006455BA" w:rsidP="006455BA">
      <w:pPr>
        <w:rPr>
          <w:szCs w:val="20"/>
        </w:rPr>
      </w:pPr>
      <w:r w:rsidRPr="0039152D">
        <w:rPr>
          <w:szCs w:val="20"/>
        </w:rPr>
        <w:t xml:space="preserve">Et større spild fra tanken vil derfor være usandsynligt, da der installeres overfyldssikring, vakuum lækagealarm på tanken, </w:t>
      </w:r>
      <w:proofErr w:type="spellStart"/>
      <w:r w:rsidRPr="0039152D">
        <w:rPr>
          <w:szCs w:val="20"/>
        </w:rPr>
        <w:t>antihævertventil</w:t>
      </w:r>
      <w:proofErr w:type="spellEnd"/>
      <w:r w:rsidRPr="0039152D">
        <w:rPr>
          <w:szCs w:val="20"/>
        </w:rPr>
        <w:t xml:space="preserve"> og sikring af rørforbindelsen vil forhindre dette.</w:t>
      </w:r>
    </w:p>
    <w:p w14:paraId="31887B17" w14:textId="77777777" w:rsidR="006455BA" w:rsidRPr="0039152D" w:rsidRDefault="006455BA" w:rsidP="006455BA">
      <w:pPr>
        <w:rPr>
          <w:szCs w:val="20"/>
        </w:rPr>
      </w:pPr>
    </w:p>
    <w:p w14:paraId="5BE6E5C3" w14:textId="685B5305" w:rsidR="006455BA" w:rsidRPr="0039152D" w:rsidRDefault="006455BA" w:rsidP="006455BA">
      <w:pPr>
        <w:rPr>
          <w:szCs w:val="20"/>
        </w:rPr>
      </w:pPr>
      <w:r w:rsidRPr="0039152D">
        <w:rPr>
          <w:szCs w:val="20"/>
        </w:rPr>
        <w:t>Da naturgas primært består af metan (CH4) og dermed har et højt indhold af brint, er påvirkningen af klimaet med CO2e ca</w:t>
      </w:r>
      <w:r w:rsidR="00E6167F">
        <w:rPr>
          <w:szCs w:val="20"/>
        </w:rPr>
        <w:t>.</w:t>
      </w:r>
      <w:r w:rsidRPr="0039152D">
        <w:rPr>
          <w:szCs w:val="20"/>
        </w:rPr>
        <w:t xml:space="preserve"> 40 % lavere i forhold til forbrænding af olie.</w:t>
      </w:r>
    </w:p>
    <w:p w14:paraId="440963D3" w14:textId="77777777" w:rsidR="006455BA" w:rsidRPr="0039152D" w:rsidRDefault="006455BA" w:rsidP="006455BA">
      <w:pPr>
        <w:rPr>
          <w:szCs w:val="20"/>
        </w:rPr>
      </w:pPr>
    </w:p>
    <w:p w14:paraId="37476467" w14:textId="77777777" w:rsidR="006455BA" w:rsidRPr="0039152D" w:rsidRDefault="006455BA" w:rsidP="006455BA">
      <w:pPr>
        <w:rPr>
          <w:b/>
          <w:bCs/>
          <w:szCs w:val="20"/>
        </w:rPr>
      </w:pPr>
      <w:r w:rsidRPr="0039152D">
        <w:rPr>
          <w:b/>
          <w:bCs/>
          <w:szCs w:val="20"/>
        </w:rPr>
        <w:t>Naturgas pr ton asfalt:</w:t>
      </w:r>
    </w:p>
    <w:p w14:paraId="48E39996" w14:textId="77777777" w:rsidR="006455BA" w:rsidRPr="0039152D" w:rsidRDefault="006455BA" w:rsidP="006455BA">
      <w:pPr>
        <w:rPr>
          <w:szCs w:val="20"/>
        </w:rPr>
      </w:pPr>
      <w:r w:rsidRPr="0039152D">
        <w:rPr>
          <w:szCs w:val="20"/>
        </w:rPr>
        <w:t>6,45 m</w:t>
      </w:r>
      <w:r w:rsidRPr="0039152D">
        <w:rPr>
          <w:szCs w:val="20"/>
          <w:vertAlign w:val="superscript"/>
        </w:rPr>
        <w:t>3</w:t>
      </w:r>
      <w:r w:rsidRPr="0039152D">
        <w:rPr>
          <w:szCs w:val="20"/>
        </w:rPr>
        <w:t>/ton x 10 kWh/m</w:t>
      </w:r>
      <w:r w:rsidRPr="0039152D">
        <w:rPr>
          <w:szCs w:val="20"/>
          <w:vertAlign w:val="superscript"/>
        </w:rPr>
        <w:t>3</w:t>
      </w:r>
      <w:r w:rsidRPr="0039152D">
        <w:rPr>
          <w:szCs w:val="20"/>
        </w:rPr>
        <w:t xml:space="preserve"> = 64,5 kWh/ton, svarende til CO2e = 0,012 ton </w:t>
      </w:r>
    </w:p>
    <w:p w14:paraId="5E87E4FC" w14:textId="77777777" w:rsidR="006455BA" w:rsidRPr="0039152D" w:rsidRDefault="006455BA" w:rsidP="006455BA">
      <w:pPr>
        <w:rPr>
          <w:szCs w:val="20"/>
        </w:rPr>
      </w:pPr>
    </w:p>
    <w:p w14:paraId="1E687B0E" w14:textId="77777777" w:rsidR="006455BA" w:rsidRPr="0039152D" w:rsidRDefault="006455BA" w:rsidP="006455BA">
      <w:pPr>
        <w:rPr>
          <w:szCs w:val="20"/>
        </w:rPr>
      </w:pPr>
      <w:r w:rsidRPr="0039152D">
        <w:rPr>
          <w:b/>
          <w:bCs/>
          <w:szCs w:val="20"/>
        </w:rPr>
        <w:t>Olie pr ton asfalt</w:t>
      </w:r>
      <w:r w:rsidRPr="0039152D">
        <w:rPr>
          <w:szCs w:val="20"/>
        </w:rPr>
        <w:t>:</w:t>
      </w:r>
    </w:p>
    <w:p w14:paraId="294583F5" w14:textId="77777777" w:rsidR="006455BA" w:rsidRPr="0039152D" w:rsidRDefault="006455BA" w:rsidP="006455BA">
      <w:pPr>
        <w:rPr>
          <w:szCs w:val="20"/>
        </w:rPr>
      </w:pPr>
      <w:r w:rsidRPr="0039152D">
        <w:rPr>
          <w:szCs w:val="20"/>
        </w:rPr>
        <w:t>8 liter/ton x 11,84 kWh/liter = 94,72 kWh/ton, svarende til CO2e = 0,019 ton</w:t>
      </w:r>
    </w:p>
    <w:p w14:paraId="6AE4067F" w14:textId="77777777" w:rsidR="006455BA" w:rsidRPr="0039152D" w:rsidRDefault="006455BA" w:rsidP="006455BA">
      <w:pPr>
        <w:rPr>
          <w:szCs w:val="20"/>
        </w:rPr>
      </w:pPr>
    </w:p>
    <w:p w14:paraId="48DA34B1" w14:textId="77777777" w:rsidR="006455BA" w:rsidRPr="0039152D" w:rsidRDefault="006455BA" w:rsidP="006455BA">
      <w:pPr>
        <w:rPr>
          <w:szCs w:val="20"/>
        </w:rPr>
      </w:pPr>
      <w:r w:rsidRPr="0039152D">
        <w:rPr>
          <w:szCs w:val="20"/>
        </w:rPr>
        <w:lastRenderedPageBreak/>
        <w:t xml:space="preserve">Da </w:t>
      </w:r>
      <w:proofErr w:type="spellStart"/>
      <w:r w:rsidRPr="0039152D">
        <w:rPr>
          <w:szCs w:val="20"/>
        </w:rPr>
        <w:t>Pankas</w:t>
      </w:r>
      <w:proofErr w:type="spellEnd"/>
      <w:r w:rsidRPr="0039152D">
        <w:rPr>
          <w:szCs w:val="20"/>
        </w:rPr>
        <w:t xml:space="preserve"> udfører klimaberegninger for den producerede asfalt er der derfor en naturlig interesse i at holde forbruget af gasolie på så lille et niveau som muligt.</w:t>
      </w:r>
    </w:p>
    <w:p w14:paraId="76243C32" w14:textId="77777777" w:rsidR="006455BA" w:rsidRPr="0039152D" w:rsidRDefault="006455BA" w:rsidP="006455BA">
      <w:pPr>
        <w:rPr>
          <w:szCs w:val="20"/>
        </w:rPr>
      </w:pPr>
    </w:p>
    <w:p w14:paraId="67263875" w14:textId="6E4355D7" w:rsidR="006455BA" w:rsidRPr="0039152D" w:rsidRDefault="006455BA" w:rsidP="006455BA">
      <w:pPr>
        <w:rPr>
          <w:b/>
          <w:bCs/>
          <w:szCs w:val="20"/>
        </w:rPr>
      </w:pPr>
      <w:r w:rsidRPr="0039152D">
        <w:rPr>
          <w:b/>
          <w:bCs/>
          <w:szCs w:val="20"/>
        </w:rPr>
        <w:t>Skorsten og OML</w:t>
      </w:r>
      <w:r w:rsidR="00C30B47">
        <w:rPr>
          <w:b/>
          <w:bCs/>
          <w:szCs w:val="20"/>
        </w:rPr>
        <w:t>-</w:t>
      </w:r>
      <w:r w:rsidRPr="0039152D">
        <w:rPr>
          <w:b/>
          <w:bCs/>
          <w:szCs w:val="20"/>
        </w:rPr>
        <w:t>beregninger.</w:t>
      </w:r>
    </w:p>
    <w:p w14:paraId="4050C8BB" w14:textId="63218CB4" w:rsidR="006455BA" w:rsidRPr="0039152D" w:rsidRDefault="006455BA" w:rsidP="006455BA">
      <w:pPr>
        <w:rPr>
          <w:szCs w:val="20"/>
        </w:rPr>
      </w:pPr>
      <w:r w:rsidRPr="0039152D">
        <w:rPr>
          <w:szCs w:val="20"/>
        </w:rPr>
        <w:t>Asfaltfabrikken i Funder har før ca. 1992, fungeret med fuelolie som brændstof til brænderen og skorstenen er med sin højde på 40 m dimensioneret til det efter datidens normer. Eurofins har udført en OML</w:t>
      </w:r>
      <w:r w:rsidR="00C30B47">
        <w:rPr>
          <w:szCs w:val="20"/>
        </w:rPr>
        <w:t>-</w:t>
      </w:r>
      <w:r w:rsidRPr="0039152D">
        <w:rPr>
          <w:szCs w:val="20"/>
        </w:rPr>
        <w:t xml:space="preserve">beregning, for at vurdere skorstenshøjden og immissionsniveauet når gasolie bruges. Beregningerne viser at den dimensionerende faktor for skorstenshøjden er fyring med gasolie er </w:t>
      </w:r>
      <w:proofErr w:type="spellStart"/>
      <w:r w:rsidRPr="0039152D">
        <w:rPr>
          <w:szCs w:val="20"/>
        </w:rPr>
        <w:t>NO</w:t>
      </w:r>
      <w:r w:rsidRPr="00E6167F">
        <w:rPr>
          <w:szCs w:val="20"/>
          <w:vertAlign w:val="subscript"/>
        </w:rPr>
        <w:t>x</w:t>
      </w:r>
      <w:proofErr w:type="spellEnd"/>
      <w:r w:rsidRPr="0039152D">
        <w:rPr>
          <w:szCs w:val="20"/>
        </w:rPr>
        <w:t xml:space="preserve">. B-værdier overholdes med nuværende skorsten, såfremt det antages at standardvilkår for emissioner overholdes. </w:t>
      </w:r>
    </w:p>
    <w:p w14:paraId="76317ACF" w14:textId="77777777" w:rsidR="006455BA" w:rsidRPr="0039152D" w:rsidRDefault="006455BA" w:rsidP="006455BA">
      <w:pPr>
        <w:rPr>
          <w:szCs w:val="20"/>
        </w:rPr>
      </w:pPr>
      <w:r w:rsidRPr="0039152D">
        <w:rPr>
          <w:noProof/>
          <w:szCs w:val="20"/>
        </w:rPr>
        <w:drawing>
          <wp:inline distT="0" distB="0" distL="0" distR="0" wp14:anchorId="498AC56E" wp14:editId="6BC4EB4B">
            <wp:extent cx="6120130" cy="1724099"/>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0980"/>
                    <a:stretch/>
                  </pic:blipFill>
                  <pic:spPr bwMode="auto">
                    <a:xfrm>
                      <a:off x="0" y="0"/>
                      <a:ext cx="6120130" cy="1724099"/>
                    </a:xfrm>
                    <a:prstGeom prst="rect">
                      <a:avLst/>
                    </a:prstGeom>
                    <a:ln>
                      <a:noFill/>
                    </a:ln>
                    <a:extLst>
                      <a:ext uri="{53640926-AAD7-44D8-BBD7-CCE9431645EC}">
                        <a14:shadowObscured xmlns:a14="http://schemas.microsoft.com/office/drawing/2010/main"/>
                      </a:ext>
                    </a:extLst>
                  </pic:spPr>
                </pic:pic>
              </a:graphicData>
            </a:graphic>
          </wp:inline>
        </w:drawing>
      </w:r>
    </w:p>
    <w:p w14:paraId="5919C653" w14:textId="77777777" w:rsidR="006455BA" w:rsidRPr="0039152D" w:rsidRDefault="006455BA" w:rsidP="006455BA">
      <w:pPr>
        <w:rPr>
          <w:szCs w:val="20"/>
        </w:rPr>
      </w:pPr>
    </w:p>
    <w:p w14:paraId="4CDA3F42" w14:textId="77777777" w:rsidR="006455BA" w:rsidRPr="0039152D" w:rsidRDefault="006455BA" w:rsidP="006455BA">
      <w:pPr>
        <w:rPr>
          <w:b/>
          <w:bCs/>
          <w:szCs w:val="20"/>
        </w:rPr>
      </w:pPr>
      <w:proofErr w:type="spellStart"/>
      <w:r w:rsidRPr="0039152D">
        <w:rPr>
          <w:b/>
          <w:bCs/>
          <w:szCs w:val="20"/>
        </w:rPr>
        <w:t>Kombibrænder</w:t>
      </w:r>
      <w:proofErr w:type="spellEnd"/>
      <w:r w:rsidRPr="0039152D">
        <w:rPr>
          <w:b/>
          <w:bCs/>
          <w:szCs w:val="20"/>
        </w:rPr>
        <w:t>:</w:t>
      </w:r>
    </w:p>
    <w:p w14:paraId="6BB9B066" w14:textId="77777777" w:rsidR="006455BA" w:rsidRPr="0039152D" w:rsidRDefault="006455BA" w:rsidP="006455BA">
      <w:pPr>
        <w:rPr>
          <w:szCs w:val="20"/>
        </w:rPr>
      </w:pPr>
      <w:r w:rsidRPr="0039152D">
        <w:rPr>
          <w:szCs w:val="20"/>
        </w:rPr>
        <w:t>Den normale situation er at fyring med naturgas er væsentligt billigere og mere effektivt end fyring med gasolie. Ved tilbagevenden til ”normalsituationen” forventer vi derfor at det igen vil være naturgas der benyttes på fabrikken.</w:t>
      </w:r>
    </w:p>
    <w:p w14:paraId="4DB128B3" w14:textId="77777777" w:rsidR="006455BA" w:rsidRPr="0039152D" w:rsidRDefault="006455BA" w:rsidP="006455BA">
      <w:pPr>
        <w:rPr>
          <w:szCs w:val="20"/>
        </w:rPr>
      </w:pPr>
    </w:p>
    <w:p w14:paraId="20732762" w14:textId="77777777" w:rsidR="006455BA" w:rsidRPr="0039152D" w:rsidRDefault="006455BA" w:rsidP="006455BA">
      <w:pPr>
        <w:rPr>
          <w:szCs w:val="20"/>
        </w:rPr>
      </w:pPr>
      <w:proofErr w:type="spellStart"/>
      <w:r w:rsidRPr="0039152D">
        <w:rPr>
          <w:szCs w:val="20"/>
        </w:rPr>
        <w:t>Pankas</w:t>
      </w:r>
      <w:proofErr w:type="spellEnd"/>
      <w:r w:rsidRPr="0039152D">
        <w:rPr>
          <w:szCs w:val="20"/>
        </w:rPr>
        <w:t xml:space="preserve"> ønsker at gardere sig mod forsyningssvigt af naturgas. Det skal også ses i det lys at det fremover kan blive aktuelt at benytte bio-olier eller andre CO</w:t>
      </w:r>
      <w:r w:rsidRPr="0039152D">
        <w:rPr>
          <w:szCs w:val="20"/>
          <w:vertAlign w:val="subscript"/>
        </w:rPr>
        <w:t>2</w:t>
      </w:r>
      <w:r w:rsidRPr="0039152D">
        <w:rPr>
          <w:szCs w:val="20"/>
        </w:rPr>
        <w:t xml:space="preserve"> neutrale løsninger, hvor vi derfor med få ændringer kan omstille produktionen hertil.</w:t>
      </w:r>
    </w:p>
    <w:p w14:paraId="7CBA9198" w14:textId="77777777" w:rsidR="006455BA" w:rsidRPr="0039152D" w:rsidRDefault="006455BA" w:rsidP="006455BA">
      <w:pPr>
        <w:rPr>
          <w:szCs w:val="20"/>
        </w:rPr>
      </w:pPr>
    </w:p>
    <w:p w14:paraId="1C7080DD" w14:textId="77777777" w:rsidR="006455BA" w:rsidRPr="0039152D" w:rsidRDefault="006455BA" w:rsidP="006455BA">
      <w:pPr>
        <w:rPr>
          <w:b/>
          <w:bCs/>
          <w:szCs w:val="20"/>
        </w:rPr>
      </w:pPr>
      <w:r w:rsidRPr="0039152D">
        <w:rPr>
          <w:b/>
          <w:bCs/>
          <w:szCs w:val="20"/>
        </w:rPr>
        <w:t>Gasolieforbruget:</w:t>
      </w:r>
    </w:p>
    <w:p w14:paraId="230C4F84" w14:textId="77777777" w:rsidR="006455BA" w:rsidRPr="0039152D" w:rsidRDefault="006455BA" w:rsidP="006455BA">
      <w:pPr>
        <w:rPr>
          <w:szCs w:val="20"/>
        </w:rPr>
      </w:pPr>
      <w:r w:rsidRPr="0039152D">
        <w:rPr>
          <w:szCs w:val="20"/>
        </w:rPr>
        <w:t>Forbruget af dieselolie/ton asfalt er fastsat relativt højt med baggrund i erfaringstal fra tidligere. Det er svært at anslå det forventede forbrug, men ved en total lukning for naturgas i hele året, vil forbruget kunne anslås til 150.000 tons x 8 liter = 1.200 m</w:t>
      </w:r>
      <w:r w:rsidRPr="0039152D">
        <w:rPr>
          <w:szCs w:val="20"/>
          <w:vertAlign w:val="superscript"/>
        </w:rPr>
        <w:t>3</w:t>
      </w:r>
      <w:r w:rsidRPr="0039152D">
        <w:rPr>
          <w:szCs w:val="20"/>
        </w:rPr>
        <w:t xml:space="preserve"> gasolie. Det bliver dog forhåbentligt ikke aktuelt, men ved delvis lukning og af konkurrencehensyn - hvis</w:t>
      </w:r>
    </w:p>
    <w:p w14:paraId="2A533B65" w14:textId="128CE719" w:rsidR="006455BA" w:rsidRPr="0039152D" w:rsidRDefault="006455BA" w:rsidP="006455BA">
      <w:pPr>
        <w:rPr>
          <w:szCs w:val="20"/>
        </w:rPr>
      </w:pPr>
      <w:r w:rsidRPr="0039152D">
        <w:rPr>
          <w:szCs w:val="20"/>
        </w:rPr>
        <w:t>prisen på naturgas fortsætter med at stige – kan en produktionsmængde anslås til 30-50 % som produceres med gasolie i brænderen. En moderne gasoliebrænder har et mere effektivt forbrug, men det har vi ikke erfaringstal for i øjeblikket. Her er derfor angivet ”</w:t>
      </w:r>
      <w:proofErr w:type="spellStart"/>
      <w:r w:rsidRPr="0039152D">
        <w:rPr>
          <w:szCs w:val="20"/>
        </w:rPr>
        <w:t>worst</w:t>
      </w:r>
      <w:proofErr w:type="spellEnd"/>
      <w:r w:rsidRPr="0039152D">
        <w:rPr>
          <w:szCs w:val="20"/>
        </w:rPr>
        <w:t xml:space="preserve"> case” tilfældet. I dette tilfælde vil der blive leveret gasolie med ca</w:t>
      </w:r>
      <w:r w:rsidR="00E6167F">
        <w:rPr>
          <w:szCs w:val="20"/>
        </w:rPr>
        <w:t>.</w:t>
      </w:r>
      <w:r w:rsidRPr="0039152D">
        <w:rPr>
          <w:szCs w:val="20"/>
        </w:rPr>
        <w:t xml:space="preserve"> 60 lastbiler pr år. </w:t>
      </w:r>
    </w:p>
    <w:p w14:paraId="561A4D42" w14:textId="77777777" w:rsidR="006455BA" w:rsidRPr="0039152D" w:rsidRDefault="006455BA" w:rsidP="006455BA">
      <w:pPr>
        <w:rPr>
          <w:szCs w:val="20"/>
        </w:rPr>
      </w:pPr>
    </w:p>
    <w:p w14:paraId="4A12C653" w14:textId="77777777" w:rsidR="006455BA" w:rsidRPr="0039152D" w:rsidRDefault="006455BA" w:rsidP="006455BA">
      <w:pPr>
        <w:rPr>
          <w:b/>
          <w:bCs/>
          <w:szCs w:val="20"/>
        </w:rPr>
      </w:pPr>
      <w:r w:rsidRPr="0039152D">
        <w:rPr>
          <w:b/>
          <w:bCs/>
          <w:szCs w:val="20"/>
        </w:rPr>
        <w:t>Tidsperspektivet:</w:t>
      </w:r>
    </w:p>
    <w:p w14:paraId="4D4F46D4" w14:textId="495BBC08" w:rsidR="006455BA" w:rsidRPr="0039152D" w:rsidRDefault="006455BA" w:rsidP="006455BA">
      <w:pPr>
        <w:rPr>
          <w:szCs w:val="20"/>
        </w:rPr>
      </w:pPr>
      <w:proofErr w:type="spellStart"/>
      <w:r w:rsidRPr="0039152D">
        <w:rPr>
          <w:szCs w:val="20"/>
        </w:rPr>
        <w:t>Pankas</w:t>
      </w:r>
      <w:proofErr w:type="spellEnd"/>
      <w:r w:rsidRPr="0039152D">
        <w:rPr>
          <w:szCs w:val="20"/>
        </w:rPr>
        <w:t xml:space="preserve"> forventer at være klar til at anvende gasolie i marts 2023.</w:t>
      </w:r>
    </w:p>
    <w:p w14:paraId="755D0356" w14:textId="77777777" w:rsidR="006455BA" w:rsidRPr="0039152D" w:rsidRDefault="006455BA" w:rsidP="006455BA">
      <w:pPr>
        <w:pStyle w:val="Milj1"/>
        <w:rPr>
          <w:sz w:val="20"/>
          <w:szCs w:val="20"/>
        </w:rPr>
      </w:pPr>
      <w:bookmarkStart w:id="68" w:name="_Toc128421352"/>
      <w:r w:rsidRPr="0039152D">
        <w:rPr>
          <w:sz w:val="20"/>
          <w:szCs w:val="20"/>
        </w:rPr>
        <w:lastRenderedPageBreak/>
        <w:t>Forhold til loven</w:t>
      </w:r>
      <w:bookmarkEnd w:id="68"/>
    </w:p>
    <w:p w14:paraId="0C55EFA9" w14:textId="77777777" w:rsidR="006455BA" w:rsidRPr="0039152D" w:rsidRDefault="006455BA" w:rsidP="006455BA">
      <w:pPr>
        <w:pStyle w:val="Milj2"/>
        <w:rPr>
          <w:sz w:val="20"/>
          <w:szCs w:val="20"/>
        </w:rPr>
      </w:pPr>
      <w:bookmarkStart w:id="69" w:name="_Toc128421353"/>
      <w:r w:rsidRPr="0039152D">
        <w:rPr>
          <w:sz w:val="20"/>
          <w:szCs w:val="20"/>
        </w:rPr>
        <w:t>Lovgrundlag</w:t>
      </w:r>
      <w:bookmarkEnd w:id="69"/>
    </w:p>
    <w:p w14:paraId="57D7CBC8" w14:textId="77777777" w:rsidR="006455BA" w:rsidRPr="0039152D" w:rsidRDefault="006455BA" w:rsidP="006455BA">
      <w:pPr>
        <w:pStyle w:val="Milj3"/>
        <w:spacing w:before="0" w:after="0"/>
        <w:rPr>
          <w:sz w:val="20"/>
          <w:szCs w:val="20"/>
        </w:rPr>
      </w:pPr>
      <w:bookmarkStart w:id="70" w:name="_Toc128421354"/>
      <w:r w:rsidRPr="0039152D">
        <w:rPr>
          <w:sz w:val="20"/>
          <w:szCs w:val="20"/>
        </w:rPr>
        <w:t>Miljøgodkendelsen</w:t>
      </w:r>
      <w:bookmarkEnd w:id="70"/>
    </w:p>
    <w:p w14:paraId="0CB1AA00" w14:textId="77777777" w:rsidR="006455BA" w:rsidRPr="0039152D" w:rsidRDefault="006455BA" w:rsidP="006455BA">
      <w:pPr>
        <w:rPr>
          <w:szCs w:val="20"/>
        </w:rPr>
      </w:pPr>
      <w:r w:rsidRPr="0039152D">
        <w:rPr>
          <w:szCs w:val="20"/>
        </w:rPr>
        <w:t>Godkendelsen omfatter de miljømæssige forhold der er defineret i Miljøbeskyttelseslovens kapitel 5 og Godkendelsesbekendtgørelsen. Det vil sige forhold af betydning for det eksterne miljø. Godkendelsen er således ikke en godkendelse af arbejdsmiljøet efter Lov om arbejdsmiljø, som administreres af Arbejdstilsynet.</w:t>
      </w:r>
    </w:p>
    <w:p w14:paraId="16D37C86" w14:textId="77777777" w:rsidR="006455BA" w:rsidRPr="0039152D" w:rsidRDefault="006455BA" w:rsidP="006455BA">
      <w:pPr>
        <w:rPr>
          <w:szCs w:val="20"/>
        </w:rPr>
      </w:pPr>
    </w:p>
    <w:p w14:paraId="4A5CCED6" w14:textId="77777777" w:rsidR="006455BA" w:rsidRPr="0039152D" w:rsidRDefault="006455BA" w:rsidP="006455BA">
      <w:pPr>
        <w:pStyle w:val="Milj3"/>
        <w:spacing w:before="0" w:after="0"/>
        <w:rPr>
          <w:sz w:val="20"/>
          <w:szCs w:val="20"/>
        </w:rPr>
      </w:pPr>
      <w:bookmarkStart w:id="71" w:name="_Toc128421355"/>
      <w:r w:rsidRPr="0039152D">
        <w:rPr>
          <w:sz w:val="20"/>
          <w:szCs w:val="20"/>
        </w:rPr>
        <w:t>Listepunkt</w:t>
      </w:r>
      <w:bookmarkEnd w:id="71"/>
    </w:p>
    <w:p w14:paraId="6577BD62" w14:textId="77777777" w:rsidR="006455BA" w:rsidRPr="0039152D" w:rsidRDefault="006455BA" w:rsidP="006455BA">
      <w:pPr>
        <w:rPr>
          <w:b/>
          <w:bCs/>
          <w:szCs w:val="20"/>
        </w:rPr>
      </w:pPr>
      <w:proofErr w:type="spellStart"/>
      <w:r w:rsidRPr="0039152D">
        <w:rPr>
          <w:szCs w:val="20"/>
        </w:rPr>
        <w:t>Pankas</w:t>
      </w:r>
      <w:proofErr w:type="spellEnd"/>
      <w:r w:rsidRPr="0039152D">
        <w:rPr>
          <w:szCs w:val="20"/>
        </w:rPr>
        <w:t xml:space="preserve"> er omfattet af Godkendelsesbekendtgørelsens bilag 2. Listepunkt C202, Asfalt fabrikker og anlæg til fremstilling af vejmaterialer </w:t>
      </w:r>
    </w:p>
    <w:p w14:paraId="3DA94A0B" w14:textId="77777777" w:rsidR="006455BA" w:rsidRPr="0039152D" w:rsidRDefault="006455BA" w:rsidP="006455BA">
      <w:pPr>
        <w:pStyle w:val="Milj3"/>
        <w:spacing w:before="0" w:after="0"/>
        <w:rPr>
          <w:rFonts w:eastAsia="Calibri"/>
          <w:b w:val="0"/>
          <w:bCs w:val="0"/>
          <w:color w:val="auto"/>
          <w:sz w:val="20"/>
          <w:szCs w:val="20"/>
        </w:rPr>
      </w:pPr>
    </w:p>
    <w:p w14:paraId="228A61FD" w14:textId="77777777" w:rsidR="006455BA" w:rsidRPr="0039152D" w:rsidRDefault="006455BA" w:rsidP="006455BA">
      <w:pPr>
        <w:pStyle w:val="Milj3"/>
        <w:spacing w:before="0" w:after="0"/>
        <w:rPr>
          <w:sz w:val="20"/>
          <w:szCs w:val="20"/>
        </w:rPr>
      </w:pPr>
      <w:bookmarkStart w:id="72" w:name="_Toc128421356"/>
      <w:r w:rsidRPr="0039152D">
        <w:rPr>
          <w:sz w:val="20"/>
          <w:szCs w:val="20"/>
        </w:rPr>
        <w:t>Revurdering</w:t>
      </w:r>
      <w:bookmarkEnd w:id="72"/>
    </w:p>
    <w:p w14:paraId="31DDE028" w14:textId="77777777" w:rsidR="006455BA" w:rsidRPr="0039152D" w:rsidRDefault="006455BA" w:rsidP="006455BA">
      <w:pPr>
        <w:rPr>
          <w:szCs w:val="20"/>
        </w:rPr>
      </w:pPr>
      <w:r w:rsidRPr="0039152D">
        <w:rPr>
          <w:szCs w:val="20"/>
        </w:rPr>
        <w:t>Godkendelsen vil blive revurderet i overensstemmelse med gældende regler i godkendelsesbekendtgørelsen om, at en miljøgodkendelse kan revurderes 8 år efter, at godkendelse er meddelt første gang. Revurderingen forventes påbegyndt i ultimo 2023.</w:t>
      </w:r>
    </w:p>
    <w:p w14:paraId="27ED2FAE" w14:textId="77777777" w:rsidR="006455BA" w:rsidRPr="0039152D" w:rsidRDefault="006455BA" w:rsidP="006455BA">
      <w:pPr>
        <w:rPr>
          <w:szCs w:val="20"/>
        </w:rPr>
      </w:pPr>
      <w:r w:rsidRPr="0039152D">
        <w:rPr>
          <w:szCs w:val="20"/>
        </w:rPr>
        <w:t xml:space="preserve"> </w:t>
      </w:r>
    </w:p>
    <w:p w14:paraId="514AF52F" w14:textId="77777777" w:rsidR="006455BA" w:rsidRPr="0039152D" w:rsidRDefault="006455BA" w:rsidP="006455BA">
      <w:pPr>
        <w:pStyle w:val="Milj3"/>
        <w:spacing w:before="0" w:after="0"/>
        <w:rPr>
          <w:sz w:val="20"/>
          <w:szCs w:val="20"/>
        </w:rPr>
      </w:pPr>
      <w:bookmarkStart w:id="73" w:name="_Toc128421357"/>
      <w:r w:rsidRPr="0039152D">
        <w:rPr>
          <w:sz w:val="20"/>
          <w:szCs w:val="20"/>
        </w:rPr>
        <w:t>Miljøvurderingsloven</w:t>
      </w:r>
      <w:bookmarkEnd w:id="73"/>
    </w:p>
    <w:p w14:paraId="43ACF726" w14:textId="77777777" w:rsidR="006455BA" w:rsidRPr="0039152D" w:rsidRDefault="006455BA" w:rsidP="006455BA">
      <w:pPr>
        <w:rPr>
          <w:szCs w:val="20"/>
        </w:rPr>
      </w:pPr>
      <w:r w:rsidRPr="0039152D">
        <w:rPr>
          <w:szCs w:val="20"/>
        </w:rPr>
        <w:t xml:space="preserve">Virksomheden er omfattet af bilag 2 i Miljøvurderingsloven. </w:t>
      </w:r>
    </w:p>
    <w:p w14:paraId="5D9235EF" w14:textId="77777777" w:rsidR="006455BA" w:rsidRPr="0039152D" w:rsidRDefault="006455BA" w:rsidP="006455BA">
      <w:pPr>
        <w:rPr>
          <w:szCs w:val="20"/>
        </w:rPr>
      </w:pPr>
    </w:p>
    <w:p w14:paraId="4D2BF674" w14:textId="77777777" w:rsidR="006455BA" w:rsidRPr="0039152D" w:rsidRDefault="006455BA" w:rsidP="006455BA">
      <w:pPr>
        <w:rPr>
          <w:color w:val="212529"/>
          <w:szCs w:val="20"/>
          <w:shd w:val="clear" w:color="auto" w:fill="F9F9FB"/>
        </w:rPr>
      </w:pPr>
      <w:r w:rsidRPr="0039152D">
        <w:rPr>
          <w:szCs w:val="20"/>
        </w:rPr>
        <w:t>Virksomheden er omfattet af punkt Anlægget som helhed er omfattet af punkt 5e i bilag 2: An</w:t>
      </w:r>
      <w:r w:rsidRPr="0039152D">
        <w:rPr>
          <w:color w:val="212529"/>
          <w:szCs w:val="20"/>
          <w:shd w:val="clear" w:color="auto" w:fill="F9F9FB"/>
        </w:rPr>
        <w:t>læg til smeltning af mineralske stoffer, inklusive fremstilling af mineraluldsfibre. Ændringer af sådanne anlæg er o</w:t>
      </w:r>
      <w:r w:rsidRPr="0039152D">
        <w:rPr>
          <w:szCs w:val="20"/>
        </w:rPr>
        <w:t>mfattet af punkt 13 i bilag 2, som vedrører æ</w:t>
      </w:r>
      <w:r w:rsidRPr="0039152D">
        <w:rPr>
          <w:color w:val="212529"/>
          <w:szCs w:val="20"/>
          <w:shd w:val="clear" w:color="auto" w:fill="F9F9FB"/>
        </w:rPr>
        <w:t xml:space="preserve">ndringer eller udvidelser af projekter, som allerede er godkendt, er udført eller er ved at blive udført, når de kan have væsentlige skadelige indvirkninger på miljøet. </w:t>
      </w:r>
    </w:p>
    <w:p w14:paraId="2A9A97CF" w14:textId="77777777" w:rsidR="006455BA" w:rsidRPr="0039152D" w:rsidRDefault="006455BA" w:rsidP="006455BA">
      <w:pPr>
        <w:rPr>
          <w:color w:val="212529"/>
          <w:szCs w:val="20"/>
          <w:shd w:val="clear" w:color="auto" w:fill="F9F9FB"/>
        </w:rPr>
      </w:pPr>
    </w:p>
    <w:p w14:paraId="07BEA79C" w14:textId="76783E81" w:rsidR="006455BA" w:rsidRPr="0039152D" w:rsidRDefault="006455BA" w:rsidP="006455BA">
      <w:pPr>
        <w:rPr>
          <w:szCs w:val="20"/>
        </w:rPr>
      </w:pPr>
      <w:r w:rsidRPr="0039152D">
        <w:rPr>
          <w:szCs w:val="20"/>
        </w:rPr>
        <w:t xml:space="preserve">Derfor har Silkeborg Kommune foretaget en VVM-screening af projektet i henhold til loven. Med afgørelse, der offentliggøres sammen med afgørelsen om tillæg nr. 6 til miljøgodkendelsen af </w:t>
      </w:r>
      <w:r w:rsidR="00E6167F" w:rsidRPr="008B6CD1">
        <w:rPr>
          <w:szCs w:val="20"/>
        </w:rPr>
        <w:t xml:space="preserve">28. </w:t>
      </w:r>
      <w:r w:rsidR="008B6CD1" w:rsidRPr="008B6CD1">
        <w:rPr>
          <w:szCs w:val="20"/>
        </w:rPr>
        <w:t>februar</w:t>
      </w:r>
      <w:r w:rsidR="00E6167F" w:rsidRPr="008B6CD1">
        <w:rPr>
          <w:szCs w:val="20"/>
        </w:rPr>
        <w:t xml:space="preserve"> 2023</w:t>
      </w:r>
      <w:r w:rsidRPr="0039152D">
        <w:rPr>
          <w:szCs w:val="20"/>
        </w:rPr>
        <w:t xml:space="preserve"> har Silkeborg Kommune vurderet, at produktionen ikke vil påvirke miljøet væsentligt. Der skal derfor ikke ske en VVM-behandling af projektet herunder udarbejdelse af et kommuneplantillæg  </w:t>
      </w:r>
    </w:p>
    <w:p w14:paraId="3830C31F" w14:textId="77777777" w:rsidR="006455BA" w:rsidRPr="0039152D" w:rsidRDefault="006455BA" w:rsidP="006455BA">
      <w:pPr>
        <w:rPr>
          <w:szCs w:val="20"/>
        </w:rPr>
      </w:pPr>
      <w:r w:rsidRPr="0039152D">
        <w:rPr>
          <w:szCs w:val="20"/>
        </w:rPr>
        <w:t xml:space="preserve"> </w:t>
      </w:r>
    </w:p>
    <w:p w14:paraId="41BA3F9F" w14:textId="77777777" w:rsidR="006455BA" w:rsidRPr="0039152D" w:rsidRDefault="006455BA" w:rsidP="006455BA">
      <w:pPr>
        <w:pStyle w:val="Milj3"/>
        <w:spacing w:before="0" w:after="0"/>
        <w:rPr>
          <w:sz w:val="20"/>
          <w:szCs w:val="20"/>
        </w:rPr>
      </w:pPr>
      <w:bookmarkStart w:id="74" w:name="_Toc128421358"/>
      <w:r w:rsidRPr="0039152D">
        <w:rPr>
          <w:sz w:val="20"/>
          <w:szCs w:val="20"/>
        </w:rPr>
        <w:t>Vurdering af Natura-2000 områder</w:t>
      </w:r>
      <w:bookmarkEnd w:id="74"/>
    </w:p>
    <w:p w14:paraId="21279BEB" w14:textId="77777777" w:rsidR="006455BA" w:rsidRPr="0039152D" w:rsidRDefault="006455BA" w:rsidP="00C30B47">
      <w:pPr>
        <w:pStyle w:val="Brdtekstenkel"/>
        <w:spacing w:line="276" w:lineRule="auto"/>
        <w:jc w:val="left"/>
        <w:rPr>
          <w:rFonts w:ascii="Verdana" w:hAnsi="Verdana"/>
        </w:rPr>
      </w:pPr>
      <w:r w:rsidRPr="0039152D">
        <w:rPr>
          <w:rFonts w:ascii="Verdana" w:hAnsi="Verdana"/>
        </w:rPr>
        <w:t xml:space="preserve">Ifølge § 7 stk. 1 i </w:t>
      </w:r>
      <w:r w:rsidRPr="0039152D">
        <w:rPr>
          <w:rFonts w:ascii="Verdana" w:hAnsi="Verdana"/>
          <w:i/>
          <w:iCs/>
        </w:rPr>
        <w:t xml:space="preserve">Bekendtgørelse om udpegning og administration af internationale naturbeskyttelsesområder samt beskyttelse af visse arter </w:t>
      </w:r>
      <w:r w:rsidRPr="0039152D">
        <w:rPr>
          <w:rFonts w:ascii="Verdana" w:hAnsi="Verdana"/>
        </w:rPr>
        <w:t xml:space="preserve">skal der, </w:t>
      </w:r>
      <w:r w:rsidRPr="0039152D">
        <w:rPr>
          <w:rFonts w:ascii="Verdana" w:hAnsi="Verdana"/>
          <w:u w:val="single"/>
        </w:rPr>
        <w:t>før</w:t>
      </w:r>
      <w:r w:rsidRPr="0039152D">
        <w:rPr>
          <w:rFonts w:ascii="Verdana" w:hAnsi="Verdana"/>
        </w:rPr>
        <w:t xml:space="preserve"> der træffes afgørelse efter Miljøbeskyttelseslovens § 33, foretages en vurdering af, om projektet kan påvirke et Natura 2000-område væsentligt (habitatområder og fuglebeskyttelsesområder samt Ramsarområder). Dette omfatter en vurdering af projektets potentielle indflydelse på udpegningsgrundlaget (naturtyper samt arter) for de internationale naturbeskyttelsesområder.</w:t>
      </w:r>
    </w:p>
    <w:p w14:paraId="07954218" w14:textId="77777777" w:rsidR="006455BA" w:rsidRPr="0039152D" w:rsidRDefault="006455BA" w:rsidP="00C30B47">
      <w:pPr>
        <w:pStyle w:val="Brdtekstenkel"/>
        <w:spacing w:line="276" w:lineRule="auto"/>
        <w:jc w:val="left"/>
        <w:rPr>
          <w:rFonts w:ascii="Verdana" w:hAnsi="Verdana"/>
        </w:rPr>
      </w:pPr>
    </w:p>
    <w:p w14:paraId="04153D48" w14:textId="51060AB1" w:rsidR="006455BA" w:rsidRPr="0039152D" w:rsidRDefault="006455BA" w:rsidP="00C30B47">
      <w:pPr>
        <w:pStyle w:val="Brdtekstenkel"/>
        <w:spacing w:line="276" w:lineRule="auto"/>
        <w:jc w:val="left"/>
        <w:rPr>
          <w:rFonts w:ascii="Verdana" w:hAnsi="Verdana"/>
        </w:rPr>
      </w:pPr>
      <w:bookmarkStart w:id="75" w:name="Tekst53"/>
      <w:bookmarkEnd w:id="75"/>
      <w:proofErr w:type="spellStart"/>
      <w:r w:rsidRPr="0039152D">
        <w:rPr>
          <w:rFonts w:ascii="Verdana" w:hAnsi="Verdana"/>
        </w:rPr>
        <w:t>Pankas</w:t>
      </w:r>
      <w:proofErr w:type="spellEnd"/>
      <w:r w:rsidRPr="0039152D">
        <w:rPr>
          <w:rFonts w:ascii="Verdana" w:hAnsi="Verdana"/>
        </w:rPr>
        <w:t xml:space="preserve"> er placeret uden for</w:t>
      </w:r>
      <w:r w:rsidR="00E6167F">
        <w:rPr>
          <w:rFonts w:ascii="Verdana" w:hAnsi="Verdana"/>
        </w:rPr>
        <w:t xml:space="preserve"> </w:t>
      </w:r>
      <w:r w:rsidRPr="0039152D">
        <w:rPr>
          <w:rFonts w:ascii="Verdana" w:hAnsi="Verdana"/>
        </w:rPr>
        <w:t xml:space="preserve">et Natura 2000-område. Nærmeste Natura 2000-område er nr. 228 Stenholt Mose og Stenholt Skov, der ligger ca. 2,8 km mod nordvest. </w:t>
      </w:r>
    </w:p>
    <w:p w14:paraId="3DDCAD3A" w14:textId="77777777" w:rsidR="006455BA" w:rsidRPr="0039152D" w:rsidRDefault="006455BA" w:rsidP="00C30B47">
      <w:pPr>
        <w:pStyle w:val="Brdtekstenkel"/>
        <w:spacing w:line="276" w:lineRule="auto"/>
        <w:jc w:val="left"/>
        <w:rPr>
          <w:rFonts w:ascii="Verdana" w:hAnsi="Verdana"/>
        </w:rPr>
      </w:pPr>
      <w:r w:rsidRPr="0039152D">
        <w:rPr>
          <w:rFonts w:ascii="Verdana" w:hAnsi="Verdana"/>
        </w:rPr>
        <w:t xml:space="preserve">På grund af den store afstand vurderes der ikke at være en negativ påvirkning af vandløb, ådal, naturtyper, flora og fauna i Natura 2000 området. </w:t>
      </w:r>
    </w:p>
    <w:p w14:paraId="55EE5B24" w14:textId="77777777" w:rsidR="006455BA" w:rsidRPr="0039152D" w:rsidRDefault="006455BA" w:rsidP="006455BA">
      <w:pPr>
        <w:pStyle w:val="Brdtekstenkel"/>
        <w:jc w:val="left"/>
        <w:rPr>
          <w:rFonts w:ascii="Verdana" w:eastAsia="Times New Roman" w:hAnsi="Verdana"/>
        </w:rPr>
      </w:pPr>
    </w:p>
    <w:p w14:paraId="342B6273" w14:textId="77777777" w:rsidR="006455BA" w:rsidRPr="0039152D" w:rsidRDefault="006455BA" w:rsidP="00C30B47">
      <w:pPr>
        <w:pStyle w:val="Brdtekstenkel"/>
        <w:spacing w:line="276" w:lineRule="auto"/>
        <w:jc w:val="left"/>
        <w:rPr>
          <w:rFonts w:ascii="Verdana" w:hAnsi="Verdana"/>
        </w:rPr>
      </w:pPr>
      <w:r w:rsidRPr="0039152D">
        <w:rPr>
          <w:rFonts w:ascii="Verdana" w:hAnsi="Verdana"/>
        </w:rPr>
        <w:t xml:space="preserve">Silkeborg Kommune har ikke kendskab til forekomst af dyre- eller plantearter inden for virksomhedens område, som er optaget på Habitatdirektivets bilag IV. </w:t>
      </w:r>
    </w:p>
    <w:p w14:paraId="7F6C9E9B" w14:textId="77777777" w:rsidR="006455BA" w:rsidRPr="0039152D" w:rsidRDefault="006455BA" w:rsidP="00C30B47">
      <w:pPr>
        <w:pStyle w:val="Brdtekstenkel"/>
        <w:spacing w:line="276" w:lineRule="auto"/>
        <w:jc w:val="left"/>
        <w:rPr>
          <w:rFonts w:ascii="Verdana" w:hAnsi="Verdana"/>
        </w:rPr>
      </w:pPr>
      <w:r w:rsidRPr="0039152D">
        <w:rPr>
          <w:rFonts w:ascii="Verdana" w:hAnsi="Verdana"/>
        </w:rPr>
        <w:t> </w:t>
      </w:r>
    </w:p>
    <w:p w14:paraId="050D8F6E" w14:textId="77777777" w:rsidR="006455BA" w:rsidRPr="0039152D" w:rsidRDefault="006455BA" w:rsidP="00C30B47">
      <w:pPr>
        <w:spacing w:line="276" w:lineRule="auto"/>
        <w:rPr>
          <w:rFonts w:eastAsia="Times New Roman"/>
          <w:szCs w:val="20"/>
          <w:lang w:eastAsia="da-DK"/>
        </w:rPr>
      </w:pPr>
      <w:r w:rsidRPr="0039152D">
        <w:rPr>
          <w:szCs w:val="20"/>
        </w:rPr>
        <w:t>På den baggrund vurderes det, at virksomhedens drift ikke kan skade eller ødelægge yngle- eller rasteområder for dyrearter på bilag IV eller ødelægge plantearter optaget på samme bilag</w:t>
      </w:r>
      <w:r w:rsidRPr="0039152D">
        <w:rPr>
          <w:rStyle w:val="Kommentarhenvisning"/>
          <w:sz w:val="20"/>
          <w:szCs w:val="20"/>
          <w:lang w:eastAsia="da-DK"/>
        </w:rPr>
        <w:t>.</w:t>
      </w:r>
      <w:r w:rsidRPr="0039152D">
        <w:rPr>
          <w:szCs w:val="20"/>
        </w:rPr>
        <w:t xml:space="preserve"> </w:t>
      </w:r>
    </w:p>
    <w:p w14:paraId="744430D2" w14:textId="77777777" w:rsidR="006455BA" w:rsidRPr="0039152D" w:rsidRDefault="006455BA" w:rsidP="006455BA">
      <w:pPr>
        <w:rPr>
          <w:szCs w:val="20"/>
        </w:rPr>
      </w:pPr>
    </w:p>
    <w:p w14:paraId="7711DB87" w14:textId="77777777" w:rsidR="006455BA" w:rsidRPr="0039152D" w:rsidRDefault="006455BA" w:rsidP="006455BA">
      <w:pPr>
        <w:pStyle w:val="Milj2"/>
        <w:rPr>
          <w:sz w:val="20"/>
          <w:szCs w:val="20"/>
        </w:rPr>
      </w:pPr>
      <w:bookmarkStart w:id="76" w:name="_Toc128421359"/>
      <w:r w:rsidRPr="0039152D">
        <w:rPr>
          <w:sz w:val="20"/>
          <w:szCs w:val="20"/>
        </w:rPr>
        <w:t>Opmærksomhed på anden lovgivning</w:t>
      </w:r>
      <w:bookmarkEnd w:id="76"/>
    </w:p>
    <w:p w14:paraId="031FB1F9" w14:textId="77777777" w:rsidR="006455BA" w:rsidRPr="0039152D" w:rsidRDefault="006455BA" w:rsidP="006455BA">
      <w:pPr>
        <w:rPr>
          <w:szCs w:val="20"/>
          <w:u w:val="single"/>
        </w:rPr>
      </w:pPr>
      <w:r w:rsidRPr="0039152D">
        <w:rPr>
          <w:szCs w:val="20"/>
          <w:u w:val="single"/>
        </w:rPr>
        <w:t>Jordforureningsloven</w:t>
      </w:r>
    </w:p>
    <w:p w14:paraId="71FB4E88" w14:textId="77777777" w:rsidR="006455BA" w:rsidRPr="0039152D" w:rsidRDefault="006455BA" w:rsidP="006455BA">
      <w:pPr>
        <w:pStyle w:val="brdtekst3"/>
        <w:ind w:left="0"/>
        <w:rPr>
          <w:rFonts w:ascii="Verdana" w:hAnsi="Verdana"/>
          <w:sz w:val="20"/>
          <w:szCs w:val="20"/>
        </w:rPr>
      </w:pPr>
      <w:r w:rsidRPr="0039152D">
        <w:rPr>
          <w:rFonts w:ascii="Verdana" w:hAnsi="Verdana"/>
          <w:sz w:val="20"/>
          <w:szCs w:val="20"/>
        </w:rPr>
        <w:t>Ejendommen er kortlagt som forurenet grund på vidensniveau 1. Flytning af jord fra ejendommen skal derfor anmeldes til Silkeborg Kommune senest 4 uger inden flytningen skal finde sted.</w:t>
      </w:r>
    </w:p>
    <w:p w14:paraId="5100B6A3" w14:textId="77777777" w:rsidR="006455BA" w:rsidRPr="0039152D" w:rsidRDefault="006455BA" w:rsidP="006455BA">
      <w:pPr>
        <w:pStyle w:val="brdtekst3"/>
        <w:ind w:left="0"/>
        <w:rPr>
          <w:rFonts w:ascii="Verdana" w:hAnsi="Verdana"/>
          <w:sz w:val="20"/>
          <w:szCs w:val="20"/>
        </w:rPr>
      </w:pPr>
    </w:p>
    <w:p w14:paraId="236B661B" w14:textId="77777777" w:rsidR="006455BA" w:rsidRPr="0039152D" w:rsidRDefault="006455BA" w:rsidP="006455BA">
      <w:pPr>
        <w:rPr>
          <w:szCs w:val="20"/>
          <w:u w:val="single"/>
        </w:rPr>
      </w:pPr>
      <w:r w:rsidRPr="0039152D">
        <w:rPr>
          <w:szCs w:val="20"/>
          <w:u w:val="single"/>
        </w:rPr>
        <w:t xml:space="preserve">Olietanksbekendtgørelsen </w:t>
      </w:r>
    </w:p>
    <w:p w14:paraId="6A38D9F2" w14:textId="77777777" w:rsidR="006455BA" w:rsidRPr="0039152D" w:rsidRDefault="006455BA" w:rsidP="006455BA">
      <w:pPr>
        <w:rPr>
          <w:szCs w:val="20"/>
        </w:rPr>
      </w:pPr>
      <w:r w:rsidRPr="0039152D">
        <w:rPr>
          <w:szCs w:val="20"/>
        </w:rPr>
        <w:t>Olietanken skal overholde bestemmelserne i Olietankbekendtgørelsen, herunder reglerne om anmeldelse, e</w:t>
      </w:r>
      <w:r w:rsidRPr="0039152D">
        <w:rPr>
          <w:rFonts w:asciiTheme="minorHAnsi" w:hAnsiTheme="minorHAnsi"/>
          <w:color w:val="212529"/>
          <w:szCs w:val="20"/>
          <w:shd w:val="clear" w:color="auto" w:fill="F9F9FB"/>
        </w:rPr>
        <w:t>genkontrol, vedligeholdelse, regelmæssige inspektion og tæthedsprøvning mm</w:t>
      </w:r>
    </w:p>
    <w:p w14:paraId="220E0556" w14:textId="77777777" w:rsidR="006455BA" w:rsidRPr="0039152D" w:rsidRDefault="006455BA" w:rsidP="006455BA">
      <w:pPr>
        <w:pStyle w:val="brdtekst3"/>
        <w:ind w:left="0"/>
        <w:rPr>
          <w:rFonts w:ascii="Verdana" w:hAnsi="Verdana"/>
          <w:sz w:val="20"/>
          <w:szCs w:val="20"/>
        </w:rPr>
      </w:pPr>
    </w:p>
    <w:p w14:paraId="0EEF87B7" w14:textId="77777777" w:rsidR="006455BA" w:rsidRPr="0039152D" w:rsidRDefault="006455BA" w:rsidP="006455BA">
      <w:pPr>
        <w:pStyle w:val="Milj2"/>
        <w:rPr>
          <w:sz w:val="20"/>
          <w:szCs w:val="20"/>
        </w:rPr>
      </w:pPr>
      <w:bookmarkStart w:id="77" w:name="_Toc128421360"/>
      <w:r w:rsidRPr="0039152D">
        <w:rPr>
          <w:sz w:val="20"/>
          <w:szCs w:val="20"/>
        </w:rPr>
        <w:t>Tilsyn med virksomheden</w:t>
      </w:r>
      <w:bookmarkEnd w:id="77"/>
    </w:p>
    <w:p w14:paraId="1636384C" w14:textId="77777777" w:rsidR="006455BA" w:rsidRPr="0039152D" w:rsidRDefault="006455BA" w:rsidP="006455BA">
      <w:pPr>
        <w:pStyle w:val="Brdtekst"/>
        <w:rPr>
          <w:sz w:val="20"/>
          <w:szCs w:val="20"/>
        </w:rPr>
      </w:pPr>
      <w:r w:rsidRPr="0039152D">
        <w:rPr>
          <w:sz w:val="20"/>
          <w:szCs w:val="20"/>
        </w:rPr>
        <w:t>Silkeborg Kommune er tilsynsmyndighed og har ret til, på ethvert tidspunkt, af kontrollere at ovennævnte vilkår overholdes.</w:t>
      </w:r>
    </w:p>
    <w:p w14:paraId="391A73A8" w14:textId="77777777" w:rsidR="006455BA" w:rsidRPr="0039152D" w:rsidRDefault="006455BA" w:rsidP="006455BA">
      <w:pPr>
        <w:pStyle w:val="Milj2"/>
        <w:rPr>
          <w:sz w:val="20"/>
          <w:szCs w:val="20"/>
        </w:rPr>
      </w:pPr>
      <w:bookmarkStart w:id="78" w:name="_Toc128421361"/>
      <w:r w:rsidRPr="0039152D">
        <w:rPr>
          <w:sz w:val="20"/>
          <w:szCs w:val="20"/>
        </w:rPr>
        <w:t>Offentliggørelse og klagevejledning</w:t>
      </w:r>
      <w:bookmarkEnd w:id="78"/>
    </w:p>
    <w:p w14:paraId="7ACBB365" w14:textId="0A8C5836" w:rsidR="006455BA" w:rsidRDefault="006455BA" w:rsidP="006455BA">
      <w:pPr>
        <w:pStyle w:val="Brdtekst"/>
        <w:spacing w:after="0"/>
        <w:rPr>
          <w:sz w:val="20"/>
          <w:szCs w:val="20"/>
        </w:rPr>
      </w:pPr>
      <w:r w:rsidRPr="0039152D">
        <w:rPr>
          <w:sz w:val="20"/>
          <w:szCs w:val="20"/>
        </w:rPr>
        <w:t xml:space="preserve">Godkendelsen er offentliggjort på Silkeborg Kommunes hjemmeside den </w:t>
      </w:r>
      <w:r w:rsidR="00E6167F" w:rsidRPr="008B6CD1">
        <w:rPr>
          <w:sz w:val="20"/>
          <w:szCs w:val="20"/>
        </w:rPr>
        <w:t>28. februar 2023.</w:t>
      </w:r>
      <w:r w:rsidRPr="008B6CD1">
        <w:rPr>
          <w:sz w:val="20"/>
          <w:szCs w:val="20"/>
        </w:rPr>
        <w:t xml:space="preserve"> Afgørelsen kan inden 4 uger fra annonceringen påklages til </w:t>
      </w:r>
      <w:r w:rsidRPr="008B6CD1">
        <w:rPr>
          <w:color w:val="000000"/>
          <w:sz w:val="20"/>
          <w:szCs w:val="20"/>
        </w:rPr>
        <w:t>Miljø- og Fødevareklagenævnet</w:t>
      </w:r>
      <w:r w:rsidRPr="008B6CD1">
        <w:rPr>
          <w:sz w:val="20"/>
          <w:szCs w:val="20"/>
        </w:rPr>
        <w:t xml:space="preserve"> senest den </w:t>
      </w:r>
      <w:r w:rsidR="00E6167F" w:rsidRPr="008B6CD1">
        <w:rPr>
          <w:sz w:val="20"/>
          <w:szCs w:val="20"/>
        </w:rPr>
        <w:t>28. marts 2023.</w:t>
      </w:r>
      <w:r w:rsidRPr="0039152D">
        <w:rPr>
          <w:sz w:val="20"/>
          <w:szCs w:val="20"/>
        </w:rPr>
        <w:t xml:space="preserve"> </w:t>
      </w:r>
    </w:p>
    <w:p w14:paraId="3A7593D4" w14:textId="77777777" w:rsidR="00C30B47" w:rsidRPr="0039152D" w:rsidRDefault="00C30B47" w:rsidP="006455BA">
      <w:pPr>
        <w:pStyle w:val="Brdtekst"/>
        <w:spacing w:after="0"/>
        <w:rPr>
          <w:sz w:val="20"/>
          <w:szCs w:val="20"/>
        </w:rPr>
      </w:pPr>
    </w:p>
    <w:p w14:paraId="73AE2B2A" w14:textId="77777777" w:rsidR="006455BA" w:rsidRPr="0039152D" w:rsidRDefault="006455BA" w:rsidP="006455BA">
      <w:pPr>
        <w:pStyle w:val="Brdtekst"/>
        <w:spacing w:after="0"/>
        <w:rPr>
          <w:sz w:val="20"/>
          <w:szCs w:val="20"/>
        </w:rPr>
      </w:pPr>
      <w:r w:rsidRPr="0039152D">
        <w:rPr>
          <w:sz w:val="20"/>
          <w:szCs w:val="20"/>
        </w:rPr>
        <w:t>Klageberettigede er ansøgeren, Embedslægen og enhver, der har individuel væsentlig interesse i sagens udfald samt visse landsdækkende organisationer, som er nævnt i Miljøbeskyttelseslovens § 99 og 100.</w:t>
      </w:r>
    </w:p>
    <w:p w14:paraId="7BBAE5A9" w14:textId="77777777" w:rsidR="006455BA" w:rsidRPr="0039152D" w:rsidRDefault="006455BA" w:rsidP="006455BA">
      <w:pPr>
        <w:rPr>
          <w:rFonts w:eastAsiaTheme="minorHAnsi"/>
          <w:szCs w:val="20"/>
        </w:rPr>
      </w:pPr>
      <w:r w:rsidRPr="0039152D">
        <w:rPr>
          <w:szCs w:val="20"/>
        </w:rPr>
        <w:t xml:space="preserve">Hvis du ønsker at klage over denne afgørelse, kan du klage til Miljø- og Fødevareklagenævnet. Klagefristen udløber 4 uger efter, at denne afgørelse er meddelt. </w:t>
      </w:r>
    </w:p>
    <w:p w14:paraId="4C098AE4" w14:textId="77777777" w:rsidR="006455BA" w:rsidRPr="0039152D" w:rsidRDefault="006455BA" w:rsidP="006455BA">
      <w:pPr>
        <w:rPr>
          <w:szCs w:val="20"/>
        </w:rPr>
      </w:pPr>
    </w:p>
    <w:p w14:paraId="25222878" w14:textId="77777777" w:rsidR="006455BA" w:rsidRPr="0039152D" w:rsidRDefault="006455BA" w:rsidP="006455BA">
      <w:pPr>
        <w:rPr>
          <w:szCs w:val="20"/>
        </w:rPr>
      </w:pPr>
      <w:r w:rsidRPr="0039152D">
        <w:rPr>
          <w:szCs w:val="20"/>
        </w:rPr>
        <w:t xml:space="preserve">Du klager via klageportalen, som du finder via borger.dk eller virk.dk. Du logger på klageportalen med </w:t>
      </w:r>
      <w:proofErr w:type="spellStart"/>
      <w:r w:rsidRPr="0039152D">
        <w:rPr>
          <w:szCs w:val="20"/>
        </w:rPr>
        <w:t>Nem-ID</w:t>
      </w:r>
      <w:proofErr w:type="spellEnd"/>
      <w:r w:rsidRPr="0039152D">
        <w:rPr>
          <w:szCs w:val="20"/>
        </w:rPr>
        <w:t>. En klage er indgivet, når den er tilgængelig for Silkeborg Kommunen via klageportalen. Når du klager, skal du betale et gebyr på 900 kr. for borgere og 1.800 kr. for virksomheder, organisationer og offentlige myndigheder.</w:t>
      </w:r>
    </w:p>
    <w:p w14:paraId="2A773CB1" w14:textId="77777777" w:rsidR="006455BA" w:rsidRPr="0039152D" w:rsidRDefault="006455BA" w:rsidP="006455BA">
      <w:pPr>
        <w:rPr>
          <w:szCs w:val="20"/>
        </w:rPr>
      </w:pPr>
    </w:p>
    <w:p w14:paraId="3B601583" w14:textId="77777777" w:rsidR="006455BA" w:rsidRPr="0039152D" w:rsidRDefault="006455BA" w:rsidP="006455BA">
      <w:pPr>
        <w:rPr>
          <w:szCs w:val="20"/>
        </w:rPr>
      </w:pPr>
      <w:r w:rsidRPr="0039152D">
        <w:rPr>
          <w:szCs w:val="20"/>
        </w:rPr>
        <w:t>I klageportalen sendes din klage automatisk først til Silkeborg Kommune. Hvis Silkeborg Kommune fastholder afgørelsen, sender kommunen klagen videre til behandling i nævnet via klageportalen. Du får besked om videresendelsen.</w:t>
      </w:r>
    </w:p>
    <w:p w14:paraId="702619CE" w14:textId="77777777" w:rsidR="006455BA" w:rsidRPr="0039152D" w:rsidRDefault="006455BA" w:rsidP="006455BA">
      <w:pPr>
        <w:rPr>
          <w:szCs w:val="20"/>
        </w:rPr>
      </w:pPr>
    </w:p>
    <w:p w14:paraId="00B8DE2A" w14:textId="77777777" w:rsidR="006455BA" w:rsidRPr="0039152D" w:rsidRDefault="006455BA" w:rsidP="006455BA">
      <w:pPr>
        <w:rPr>
          <w:szCs w:val="20"/>
        </w:rPr>
      </w:pPr>
      <w:r w:rsidRPr="0039152D">
        <w:rPr>
          <w:szCs w:val="20"/>
        </w:rPr>
        <w:t xml:space="preserve">Miljø- og Fødevareklagenævnet afviser din klage, hvis du sender den uden om klageportalen, medmindre du er blevet fritaget for brug af klageportalen. Hvis du ønsker </w:t>
      </w:r>
      <w:r w:rsidRPr="0039152D">
        <w:rPr>
          <w:szCs w:val="20"/>
        </w:rPr>
        <w:lastRenderedPageBreak/>
        <w:t xml:space="preserve">at blive fritaget for at bruge klageportalen, skal du sende en begrundet anmodning til Silkeborg Kommune. Kommunen videresender din anmodning til nævnet, som herefter beslutter om, du kan fritages. Se betingelserne for at blive fritaget på klagenævnets hjemmeside: </w:t>
      </w:r>
      <w:hyperlink r:id="rId28" w:tooltip="Åbner websiden naevneneshus.dk" w:history="1">
        <w:r w:rsidRPr="0039152D">
          <w:rPr>
            <w:rStyle w:val="Hyperlink"/>
            <w:sz w:val="20"/>
            <w:szCs w:val="20"/>
          </w:rPr>
          <w:t>https://naevneneshus.dk/</w:t>
        </w:r>
      </w:hyperlink>
    </w:p>
    <w:p w14:paraId="4F2F9B24" w14:textId="77777777" w:rsidR="006455BA" w:rsidRPr="0039152D" w:rsidRDefault="006455BA" w:rsidP="006455BA">
      <w:pPr>
        <w:rPr>
          <w:szCs w:val="20"/>
        </w:rPr>
      </w:pPr>
    </w:p>
    <w:p w14:paraId="705FA285" w14:textId="77777777" w:rsidR="006455BA" w:rsidRPr="0039152D" w:rsidRDefault="006455BA" w:rsidP="006455BA">
      <w:pPr>
        <w:rPr>
          <w:szCs w:val="20"/>
        </w:rPr>
      </w:pPr>
      <w:r w:rsidRPr="0039152D">
        <w:rPr>
          <w:szCs w:val="20"/>
        </w:rPr>
        <w:t>Klagefristen udløber 4 uger efter, at afgørelsen er meddelt. Er afgørelsen offentligt bekendtgjort, regnes klagefristen dog altid fra bekendtgørelsen. Hvis klagefristen udløber på en lørdag eller helligdag, forlænges klagefristen til den følgende hverdag.</w:t>
      </w:r>
    </w:p>
    <w:p w14:paraId="1FEAC9F2" w14:textId="77777777" w:rsidR="006455BA" w:rsidRPr="0039152D" w:rsidRDefault="006455BA" w:rsidP="006455BA">
      <w:pPr>
        <w:rPr>
          <w:szCs w:val="20"/>
        </w:rPr>
      </w:pPr>
    </w:p>
    <w:p w14:paraId="0D5205AF" w14:textId="77777777" w:rsidR="006455BA" w:rsidRPr="0039152D" w:rsidRDefault="006455BA" w:rsidP="006455BA">
      <w:pPr>
        <w:pStyle w:val="Brdtekst"/>
        <w:spacing w:after="0"/>
        <w:rPr>
          <w:sz w:val="20"/>
          <w:szCs w:val="20"/>
        </w:rPr>
      </w:pPr>
      <w:r w:rsidRPr="0039152D">
        <w:rPr>
          <w:sz w:val="20"/>
          <w:szCs w:val="20"/>
        </w:rPr>
        <w:t xml:space="preserve">En klage over godkendelsen har ikke opsættende virkning for så vidt angår retten til at udnytte godkendelsen, </w:t>
      </w:r>
      <w:proofErr w:type="gramStart"/>
      <w:r w:rsidRPr="0039152D">
        <w:rPr>
          <w:sz w:val="20"/>
          <w:szCs w:val="20"/>
        </w:rPr>
        <w:t>med mindre</w:t>
      </w:r>
      <w:proofErr w:type="gramEnd"/>
      <w:r w:rsidRPr="0039152D">
        <w:rPr>
          <w:sz w:val="20"/>
          <w:szCs w:val="20"/>
        </w:rPr>
        <w:t xml:space="preserve"> </w:t>
      </w:r>
      <w:r w:rsidRPr="0039152D">
        <w:rPr>
          <w:color w:val="000000"/>
          <w:sz w:val="20"/>
          <w:szCs w:val="20"/>
        </w:rPr>
        <w:t>Miljø- og Fødevareklagenævnet</w:t>
      </w:r>
      <w:r w:rsidRPr="0039152D">
        <w:rPr>
          <w:sz w:val="20"/>
          <w:szCs w:val="20"/>
        </w:rPr>
        <w:t xml:space="preserve"> bestemmer andet. Udnyttelse af godkendelsen sker imidlertid på virksomhedens eget ansvar.</w:t>
      </w:r>
    </w:p>
    <w:p w14:paraId="1EB0C9F7" w14:textId="77777777" w:rsidR="006455BA" w:rsidRPr="0039152D" w:rsidRDefault="006455BA" w:rsidP="006455BA">
      <w:pPr>
        <w:pStyle w:val="Brdtekst"/>
        <w:spacing w:after="0"/>
        <w:rPr>
          <w:sz w:val="20"/>
          <w:szCs w:val="20"/>
        </w:rPr>
      </w:pPr>
    </w:p>
    <w:p w14:paraId="7F40D5D4" w14:textId="77777777" w:rsidR="006455BA" w:rsidRPr="0039152D" w:rsidRDefault="006455BA" w:rsidP="006455BA">
      <w:pPr>
        <w:pStyle w:val="Brdtekst"/>
        <w:spacing w:after="0"/>
        <w:rPr>
          <w:sz w:val="20"/>
          <w:szCs w:val="20"/>
        </w:rPr>
      </w:pPr>
      <w:r w:rsidRPr="0039152D">
        <w:rPr>
          <w:sz w:val="20"/>
          <w:szCs w:val="20"/>
        </w:rPr>
        <w:t>Eventuelle søgsmål ved domstolene til prøvelse af denne afgørelse skal ifølge Miljøbeskyttelseslovens § 101 anlægges inden 6 måneder efter, at tillægsgodkendelsen er meddelt.</w:t>
      </w:r>
    </w:p>
    <w:p w14:paraId="755822B2" w14:textId="77777777" w:rsidR="006455BA" w:rsidRPr="0039152D" w:rsidRDefault="006455BA" w:rsidP="006455BA">
      <w:pPr>
        <w:pStyle w:val="Brdtekst"/>
        <w:spacing w:after="0"/>
        <w:rPr>
          <w:sz w:val="20"/>
          <w:szCs w:val="20"/>
        </w:rPr>
      </w:pPr>
    </w:p>
    <w:p w14:paraId="5137EA18" w14:textId="77777777" w:rsidR="006455BA" w:rsidRPr="0039152D" w:rsidRDefault="006455BA" w:rsidP="006455BA">
      <w:pPr>
        <w:pStyle w:val="Milj2"/>
        <w:spacing w:before="0" w:after="0"/>
        <w:rPr>
          <w:sz w:val="20"/>
          <w:szCs w:val="20"/>
        </w:rPr>
      </w:pPr>
      <w:bookmarkStart w:id="79" w:name="_Toc128421362"/>
      <w:r w:rsidRPr="0039152D">
        <w:rPr>
          <w:sz w:val="20"/>
          <w:szCs w:val="20"/>
        </w:rPr>
        <w:t>Liste over modtagere af kopi af afgørelsen</w:t>
      </w:r>
      <w:bookmarkEnd w:id="79"/>
    </w:p>
    <w:p w14:paraId="691C760E" w14:textId="77777777" w:rsidR="006455BA" w:rsidRPr="00C30B47" w:rsidRDefault="006455BA" w:rsidP="006455BA">
      <w:pPr>
        <w:pStyle w:val="Brdtekst"/>
        <w:spacing w:after="0"/>
        <w:rPr>
          <w:sz w:val="20"/>
          <w:szCs w:val="20"/>
        </w:rPr>
      </w:pPr>
      <w:r w:rsidRPr="00C30B47">
        <w:rPr>
          <w:sz w:val="20"/>
          <w:szCs w:val="20"/>
        </w:rPr>
        <w:t>Silkeborg Kommune har underrettet følgende om afgørelsen:</w:t>
      </w:r>
    </w:p>
    <w:p w14:paraId="03E9E10A" w14:textId="77777777" w:rsidR="006455BA" w:rsidRPr="00C30B47" w:rsidRDefault="006455BA" w:rsidP="006455BA">
      <w:pPr>
        <w:pStyle w:val="vilkrunderpunkt"/>
        <w:tabs>
          <w:tab w:val="clear" w:pos="1080"/>
        </w:tabs>
        <w:ind w:left="426"/>
        <w:rPr>
          <w:sz w:val="20"/>
        </w:rPr>
      </w:pPr>
      <w:bookmarkStart w:id="80" w:name="_Hlk128423901"/>
      <w:r w:rsidRPr="00C30B47">
        <w:rPr>
          <w:sz w:val="20"/>
        </w:rPr>
        <w:t>Styrelsen for patientsikkerhed, E-mail: (</w:t>
      </w:r>
      <w:hyperlink r:id="rId29" w:history="1">
        <w:r w:rsidRPr="00C30B47">
          <w:rPr>
            <w:rStyle w:val="Hyperlink"/>
            <w:rFonts w:cs="Arial"/>
            <w:sz w:val="20"/>
            <w:szCs w:val="20"/>
          </w:rPr>
          <w:t>trnord@stps.dk</w:t>
        </w:r>
      </w:hyperlink>
      <w:r w:rsidRPr="00C30B47">
        <w:rPr>
          <w:sz w:val="20"/>
        </w:rPr>
        <w:t>)</w:t>
      </w:r>
    </w:p>
    <w:p w14:paraId="3E6AE9F7" w14:textId="77777777" w:rsidR="006455BA" w:rsidRPr="00C30B47" w:rsidRDefault="006455BA" w:rsidP="006455BA">
      <w:pPr>
        <w:pStyle w:val="vilkrunderpunkt"/>
        <w:tabs>
          <w:tab w:val="clear" w:pos="1080"/>
        </w:tabs>
        <w:ind w:left="426"/>
        <w:rPr>
          <w:sz w:val="20"/>
        </w:rPr>
      </w:pPr>
      <w:r w:rsidRPr="00C30B47">
        <w:rPr>
          <w:sz w:val="20"/>
        </w:rPr>
        <w:t>Danmarks Naturfredningsforening (</w:t>
      </w:r>
      <w:hyperlink r:id="rId30" w:tooltip="Åbner mailprogram" w:history="1">
        <w:r w:rsidRPr="00C30B47">
          <w:rPr>
            <w:rStyle w:val="Hyperlink"/>
            <w:sz w:val="20"/>
            <w:szCs w:val="20"/>
          </w:rPr>
          <w:t>dnsilkeborg-sager@dn.dk</w:t>
        </w:r>
      </w:hyperlink>
      <w:r w:rsidRPr="00C30B47">
        <w:rPr>
          <w:sz w:val="20"/>
        </w:rPr>
        <w:t>)</w:t>
      </w:r>
    </w:p>
    <w:p w14:paraId="269E7E73" w14:textId="77777777" w:rsidR="006455BA" w:rsidRPr="00C30B47" w:rsidRDefault="006455BA" w:rsidP="006455BA">
      <w:pPr>
        <w:pStyle w:val="vilkrunderpunkt"/>
        <w:tabs>
          <w:tab w:val="clear" w:pos="1080"/>
        </w:tabs>
        <w:ind w:left="426"/>
        <w:rPr>
          <w:sz w:val="20"/>
        </w:rPr>
      </w:pPr>
      <w:r w:rsidRPr="00C30B47">
        <w:rPr>
          <w:sz w:val="20"/>
        </w:rPr>
        <w:t>Gjern Natur (</w:t>
      </w:r>
      <w:hyperlink r:id="rId31" w:tooltip="Åbner mailprogram." w:history="1">
        <w:r w:rsidRPr="00C30B47">
          <w:rPr>
            <w:rStyle w:val="Hyperlink"/>
            <w:sz w:val="20"/>
            <w:szCs w:val="20"/>
          </w:rPr>
          <w:t>post@gjern-natur.dk</w:t>
        </w:r>
      </w:hyperlink>
      <w:r w:rsidRPr="00C30B47">
        <w:rPr>
          <w:sz w:val="20"/>
        </w:rPr>
        <w:t>)</w:t>
      </w:r>
    </w:p>
    <w:p w14:paraId="2965D3D3" w14:textId="77777777" w:rsidR="006455BA" w:rsidRPr="00C30B47" w:rsidRDefault="006455BA" w:rsidP="006455BA">
      <w:pPr>
        <w:pStyle w:val="vilkrunderpunkt"/>
        <w:tabs>
          <w:tab w:val="clear" w:pos="1080"/>
        </w:tabs>
        <w:ind w:left="426" w:hanging="357"/>
        <w:rPr>
          <w:sz w:val="20"/>
        </w:rPr>
      </w:pPr>
      <w:r w:rsidRPr="00C30B47">
        <w:rPr>
          <w:sz w:val="20"/>
        </w:rPr>
        <w:t xml:space="preserve">Friluftsrådet, </w:t>
      </w:r>
      <w:proofErr w:type="spellStart"/>
      <w:r w:rsidRPr="00C30B47">
        <w:rPr>
          <w:sz w:val="20"/>
        </w:rPr>
        <w:t>Scandiagade</w:t>
      </w:r>
      <w:proofErr w:type="spellEnd"/>
      <w:r w:rsidRPr="00C30B47">
        <w:rPr>
          <w:sz w:val="20"/>
        </w:rPr>
        <w:t xml:space="preserve"> 13, 2450 København SV (soehoejlandet@friluftsraadet.dk)</w:t>
      </w:r>
    </w:p>
    <w:p w14:paraId="427C1B85" w14:textId="2DB51BBC" w:rsidR="006455BA" w:rsidRDefault="006455BA" w:rsidP="006455BA">
      <w:pPr>
        <w:pStyle w:val="vilkrunderpunkt"/>
        <w:tabs>
          <w:tab w:val="clear" w:pos="1080"/>
        </w:tabs>
        <w:ind w:left="426" w:hanging="357"/>
        <w:rPr>
          <w:sz w:val="20"/>
        </w:rPr>
      </w:pPr>
      <w:r w:rsidRPr="00C30B47">
        <w:rPr>
          <w:sz w:val="20"/>
        </w:rPr>
        <w:t xml:space="preserve">Silkeborg Kommune, </w:t>
      </w:r>
      <w:r w:rsidR="003E2B31">
        <w:rPr>
          <w:sz w:val="20"/>
        </w:rPr>
        <w:t>Team Omegn og Landskab samt Team Byg</w:t>
      </w:r>
    </w:p>
    <w:p w14:paraId="2AD45EDB" w14:textId="41CE27A8" w:rsidR="00E6167F" w:rsidRPr="00914AB6" w:rsidRDefault="00914AB6" w:rsidP="006455BA">
      <w:pPr>
        <w:pStyle w:val="vilkrunderpunkt"/>
        <w:tabs>
          <w:tab w:val="clear" w:pos="1080"/>
        </w:tabs>
        <w:ind w:left="426" w:hanging="357"/>
        <w:rPr>
          <w:sz w:val="20"/>
        </w:rPr>
      </w:pPr>
      <w:r>
        <w:rPr>
          <w:sz w:val="20"/>
        </w:rPr>
        <w:t xml:space="preserve">Ejere af </w:t>
      </w:r>
      <w:proofErr w:type="spellStart"/>
      <w:r w:rsidRPr="00914AB6">
        <w:rPr>
          <w:sz w:val="20"/>
        </w:rPr>
        <w:t>Skærskovhedevej</w:t>
      </w:r>
      <w:proofErr w:type="spellEnd"/>
      <w:r w:rsidRPr="00914AB6">
        <w:rPr>
          <w:sz w:val="20"/>
        </w:rPr>
        <w:t xml:space="preserve"> 27 og 29</w:t>
      </w:r>
    </w:p>
    <w:bookmarkEnd w:id="80"/>
    <w:p w14:paraId="2E389D4D" w14:textId="77777777" w:rsidR="006455BA" w:rsidRPr="0039152D" w:rsidRDefault="006455BA" w:rsidP="006455BA">
      <w:pPr>
        <w:rPr>
          <w:vanish/>
          <w:szCs w:val="20"/>
          <w:specVanish/>
        </w:rPr>
      </w:pPr>
      <w:r w:rsidRPr="0039152D">
        <w:rPr>
          <w:szCs w:val="20"/>
        </w:rPr>
        <w:t xml:space="preserve"> </w:t>
      </w:r>
      <w:r w:rsidRPr="0039152D">
        <w:rPr>
          <w:szCs w:val="20"/>
        </w:rPr>
        <w:br/>
      </w:r>
    </w:p>
    <w:p w14:paraId="4CF76099" w14:textId="77777777" w:rsidR="006455BA" w:rsidRPr="0039152D" w:rsidRDefault="006455BA" w:rsidP="006455BA">
      <w:pPr>
        <w:pStyle w:val="Milj2"/>
        <w:spacing w:before="0" w:after="0"/>
        <w:rPr>
          <w:vanish/>
          <w:sz w:val="20"/>
          <w:szCs w:val="20"/>
          <w:specVanish/>
        </w:rPr>
      </w:pPr>
      <w:r w:rsidRPr="0039152D">
        <w:rPr>
          <w:sz w:val="20"/>
          <w:szCs w:val="20"/>
        </w:rPr>
        <w:t xml:space="preserve"> </w:t>
      </w:r>
      <w:bookmarkStart w:id="81" w:name="_Toc128421363"/>
      <w:r w:rsidRPr="0039152D">
        <w:rPr>
          <w:sz w:val="20"/>
          <w:szCs w:val="20"/>
        </w:rPr>
        <w:t>Lov- og vejledningsgrundlag</w:t>
      </w:r>
      <w:bookmarkEnd w:id="81"/>
    </w:p>
    <w:p w14:paraId="4941AE50" w14:textId="77777777" w:rsidR="006455BA" w:rsidRPr="0039152D" w:rsidRDefault="006455BA" w:rsidP="006455BA">
      <w:pPr>
        <w:pStyle w:val="Brdtekst"/>
        <w:spacing w:after="0"/>
        <w:rPr>
          <w:bCs/>
          <w:sz w:val="20"/>
          <w:szCs w:val="20"/>
        </w:rPr>
      </w:pPr>
      <w:r w:rsidRPr="0039152D">
        <w:rPr>
          <w:bCs/>
          <w:sz w:val="20"/>
          <w:szCs w:val="20"/>
        </w:rPr>
        <w:t xml:space="preserve"> </w:t>
      </w:r>
    </w:p>
    <w:p w14:paraId="77C92001" w14:textId="77777777" w:rsidR="006455BA" w:rsidRPr="0039152D" w:rsidRDefault="006455BA" w:rsidP="006455BA">
      <w:pPr>
        <w:pStyle w:val="Brdtekst"/>
        <w:spacing w:after="0"/>
        <w:rPr>
          <w:bCs/>
          <w:vanish/>
          <w:sz w:val="20"/>
          <w:szCs w:val="20"/>
        </w:rPr>
      </w:pPr>
      <w:r w:rsidRPr="0039152D">
        <w:rPr>
          <w:bCs/>
          <w:sz w:val="20"/>
          <w:szCs w:val="20"/>
        </w:rPr>
        <w:t xml:space="preserve">Der er i godkendelsen truffet afgørelse i henhold til: </w:t>
      </w:r>
      <w:r w:rsidRPr="0039152D">
        <w:rPr>
          <w:b/>
          <w:bCs/>
          <w:sz w:val="20"/>
          <w:szCs w:val="20"/>
        </w:rPr>
        <w:t xml:space="preserve"> </w:t>
      </w:r>
    </w:p>
    <w:p w14:paraId="79DDCA9C" w14:textId="77777777" w:rsidR="006455BA" w:rsidRPr="0039152D" w:rsidRDefault="006455BA" w:rsidP="006455BA">
      <w:pPr>
        <w:pStyle w:val="Brdtekst"/>
        <w:spacing w:after="0"/>
        <w:rPr>
          <w:b/>
          <w:bCs/>
          <w:sz w:val="20"/>
          <w:szCs w:val="20"/>
        </w:rPr>
      </w:pPr>
    </w:p>
    <w:p w14:paraId="4CB2B370" w14:textId="77777777" w:rsidR="006455BA" w:rsidRPr="0039152D" w:rsidRDefault="006455BA" w:rsidP="006455BA">
      <w:pPr>
        <w:pStyle w:val="Brdtekst"/>
        <w:spacing w:after="0"/>
        <w:rPr>
          <w:b/>
          <w:bCs/>
          <w:sz w:val="20"/>
          <w:szCs w:val="20"/>
        </w:rPr>
      </w:pPr>
      <w:r w:rsidRPr="0039152D">
        <w:rPr>
          <w:b/>
          <w:bCs/>
          <w:sz w:val="20"/>
          <w:szCs w:val="20"/>
        </w:rPr>
        <w:t>Miljøbeskyttelsesloven</w:t>
      </w:r>
    </w:p>
    <w:p w14:paraId="7E9AB7C2" w14:textId="77777777" w:rsidR="006455BA" w:rsidRPr="0039152D" w:rsidRDefault="006455BA" w:rsidP="006455BA">
      <w:pPr>
        <w:pStyle w:val="Brdtekst"/>
        <w:spacing w:after="0"/>
        <w:rPr>
          <w:b/>
          <w:bCs/>
          <w:sz w:val="20"/>
          <w:szCs w:val="20"/>
        </w:rPr>
      </w:pPr>
      <w:r w:rsidRPr="0039152D">
        <w:rPr>
          <w:bCs/>
          <w:sz w:val="20"/>
          <w:szCs w:val="20"/>
        </w:rPr>
        <w:t xml:space="preserve">Bekendtgørelse af lov om Miljøbeskyttelse </w:t>
      </w:r>
      <w:r w:rsidRPr="0039152D">
        <w:rPr>
          <w:sz w:val="20"/>
          <w:szCs w:val="20"/>
        </w:rPr>
        <w:t>nr. 100 19. januar 2022 med senere ændringer.</w:t>
      </w:r>
    </w:p>
    <w:p w14:paraId="10889925" w14:textId="77777777" w:rsidR="006455BA" w:rsidRPr="0039152D" w:rsidRDefault="006455BA" w:rsidP="006455BA">
      <w:pPr>
        <w:pStyle w:val="Brdtekst"/>
        <w:spacing w:after="0"/>
        <w:rPr>
          <w:b/>
          <w:bCs/>
          <w:sz w:val="20"/>
          <w:szCs w:val="20"/>
        </w:rPr>
      </w:pPr>
    </w:p>
    <w:p w14:paraId="6367EA18" w14:textId="77777777" w:rsidR="006455BA" w:rsidRPr="0039152D" w:rsidRDefault="006455BA" w:rsidP="006455BA">
      <w:pPr>
        <w:pStyle w:val="Brdtekst"/>
        <w:spacing w:after="0"/>
        <w:rPr>
          <w:b/>
          <w:bCs/>
          <w:sz w:val="20"/>
          <w:szCs w:val="20"/>
        </w:rPr>
      </w:pPr>
      <w:r w:rsidRPr="0039152D">
        <w:rPr>
          <w:b/>
          <w:bCs/>
          <w:sz w:val="20"/>
          <w:szCs w:val="20"/>
        </w:rPr>
        <w:t>Godkendelsesbekendtgørelsen</w:t>
      </w:r>
    </w:p>
    <w:p w14:paraId="248C89C4" w14:textId="77777777" w:rsidR="006455BA" w:rsidRPr="0039152D" w:rsidRDefault="006455BA" w:rsidP="006455BA">
      <w:pPr>
        <w:pStyle w:val="Brdtekst"/>
        <w:spacing w:after="0"/>
        <w:rPr>
          <w:b/>
          <w:bCs/>
          <w:sz w:val="20"/>
          <w:szCs w:val="20"/>
        </w:rPr>
      </w:pPr>
      <w:r w:rsidRPr="0039152D">
        <w:rPr>
          <w:bCs/>
          <w:sz w:val="20"/>
          <w:szCs w:val="20"/>
        </w:rPr>
        <w:t xml:space="preserve">Bekendtgørelse om godkendelse af listevirksomhed </w:t>
      </w:r>
    </w:p>
    <w:p w14:paraId="3E8DDF06" w14:textId="77777777" w:rsidR="006455BA" w:rsidRPr="0039152D" w:rsidRDefault="006455BA" w:rsidP="006455BA">
      <w:pPr>
        <w:pStyle w:val="Brdtekst"/>
        <w:spacing w:after="0"/>
        <w:rPr>
          <w:bCs/>
          <w:vanish/>
          <w:sz w:val="20"/>
          <w:szCs w:val="20"/>
        </w:rPr>
      </w:pPr>
      <w:r w:rsidRPr="0039152D">
        <w:rPr>
          <w:bCs/>
          <w:sz w:val="20"/>
          <w:szCs w:val="20"/>
        </w:rPr>
        <w:t xml:space="preserve">Bekendtgørelse om standardvilkår i godkendelse af listevirksomhed </w:t>
      </w:r>
    </w:p>
    <w:p w14:paraId="63B1B335" w14:textId="77777777" w:rsidR="006455BA" w:rsidRPr="0039152D" w:rsidRDefault="006455BA" w:rsidP="006455BA">
      <w:pPr>
        <w:pStyle w:val="Brdtekst"/>
        <w:spacing w:after="0"/>
        <w:rPr>
          <w:bCs/>
          <w:vanish/>
          <w:sz w:val="20"/>
          <w:szCs w:val="20"/>
        </w:rPr>
      </w:pPr>
    </w:p>
    <w:p w14:paraId="3334E3C7" w14:textId="77777777" w:rsidR="006455BA" w:rsidRPr="0039152D" w:rsidRDefault="006455BA" w:rsidP="006455BA">
      <w:pPr>
        <w:pStyle w:val="Brdtekst"/>
        <w:spacing w:after="0"/>
        <w:rPr>
          <w:bCs/>
          <w:vanish/>
          <w:sz w:val="20"/>
          <w:szCs w:val="20"/>
        </w:rPr>
      </w:pPr>
      <w:r w:rsidRPr="0039152D">
        <w:rPr>
          <w:b/>
          <w:bCs/>
          <w:sz w:val="20"/>
          <w:szCs w:val="20"/>
        </w:rPr>
        <w:t>Miljøvurderingsloven</w:t>
      </w:r>
    </w:p>
    <w:p w14:paraId="0F1315DF" w14:textId="77777777" w:rsidR="006455BA" w:rsidRPr="0039152D" w:rsidRDefault="006455BA" w:rsidP="006455BA">
      <w:pPr>
        <w:pStyle w:val="Brdtekst"/>
        <w:spacing w:after="0"/>
        <w:rPr>
          <w:b/>
          <w:bCs/>
          <w:vanish/>
          <w:sz w:val="20"/>
          <w:szCs w:val="20"/>
        </w:rPr>
      </w:pPr>
      <w:r w:rsidRPr="0039152D">
        <w:rPr>
          <w:bCs/>
          <w:sz w:val="20"/>
          <w:szCs w:val="20"/>
        </w:rPr>
        <w:t xml:space="preserve">Bekendtgørelse af lov om miljøvurdering af planer og programmer og af konkrete projekter (VVM) </w:t>
      </w:r>
    </w:p>
    <w:p w14:paraId="6A3AD7E9" w14:textId="77777777" w:rsidR="006455BA" w:rsidRPr="0039152D" w:rsidRDefault="006455BA" w:rsidP="006455BA">
      <w:pPr>
        <w:pStyle w:val="Brdtekst"/>
        <w:spacing w:after="0"/>
        <w:rPr>
          <w:b/>
          <w:bCs/>
          <w:sz w:val="20"/>
          <w:szCs w:val="20"/>
        </w:rPr>
      </w:pPr>
    </w:p>
    <w:p w14:paraId="6E7A05EB" w14:textId="77777777" w:rsidR="006455BA" w:rsidRPr="0039152D" w:rsidRDefault="006455BA" w:rsidP="006455BA">
      <w:pPr>
        <w:pStyle w:val="Brdtekst"/>
        <w:spacing w:after="0"/>
        <w:rPr>
          <w:b/>
          <w:bCs/>
          <w:sz w:val="20"/>
          <w:szCs w:val="20"/>
        </w:rPr>
      </w:pPr>
    </w:p>
    <w:p w14:paraId="5A420760" w14:textId="77777777" w:rsidR="006455BA" w:rsidRPr="0039152D" w:rsidRDefault="006455BA" w:rsidP="006455BA">
      <w:pPr>
        <w:pStyle w:val="Brdtekst"/>
        <w:spacing w:after="0"/>
        <w:rPr>
          <w:b/>
          <w:bCs/>
          <w:sz w:val="20"/>
          <w:szCs w:val="20"/>
        </w:rPr>
      </w:pPr>
    </w:p>
    <w:p w14:paraId="3221C338" w14:textId="77777777" w:rsidR="006455BA" w:rsidRPr="0039152D" w:rsidRDefault="006455BA" w:rsidP="006455BA">
      <w:pPr>
        <w:pStyle w:val="Brdtekst"/>
        <w:spacing w:after="0"/>
        <w:rPr>
          <w:b/>
          <w:bCs/>
          <w:sz w:val="20"/>
          <w:szCs w:val="20"/>
        </w:rPr>
      </w:pPr>
      <w:r w:rsidRPr="0039152D">
        <w:rPr>
          <w:b/>
          <w:bCs/>
          <w:sz w:val="20"/>
          <w:szCs w:val="20"/>
        </w:rPr>
        <w:br/>
      </w:r>
    </w:p>
    <w:p w14:paraId="544B10E9" w14:textId="77777777" w:rsidR="006455BA" w:rsidRPr="0039152D" w:rsidRDefault="006455BA" w:rsidP="006455BA">
      <w:pPr>
        <w:spacing w:after="200" w:line="276" w:lineRule="auto"/>
        <w:rPr>
          <w:b/>
          <w:bCs/>
          <w:szCs w:val="20"/>
        </w:rPr>
      </w:pPr>
      <w:r w:rsidRPr="0039152D">
        <w:rPr>
          <w:b/>
          <w:bCs/>
          <w:szCs w:val="20"/>
        </w:rPr>
        <w:br w:type="page"/>
      </w:r>
    </w:p>
    <w:p w14:paraId="5ED4A51E" w14:textId="77777777" w:rsidR="006455BA" w:rsidRPr="0039152D" w:rsidRDefault="006455BA" w:rsidP="006455BA">
      <w:pPr>
        <w:pStyle w:val="Brdtekst"/>
        <w:spacing w:after="0"/>
        <w:rPr>
          <w:b/>
          <w:bCs/>
          <w:sz w:val="20"/>
          <w:szCs w:val="20"/>
        </w:rPr>
      </w:pPr>
    </w:p>
    <w:p w14:paraId="1ECF4E03" w14:textId="77777777" w:rsidR="006455BA" w:rsidRPr="0039152D" w:rsidRDefault="006455BA" w:rsidP="006455BA">
      <w:pPr>
        <w:pStyle w:val="Brdtekst"/>
        <w:spacing w:after="0"/>
        <w:rPr>
          <w:b/>
          <w:bCs/>
          <w:sz w:val="20"/>
          <w:szCs w:val="20"/>
        </w:rPr>
      </w:pPr>
      <w:r w:rsidRPr="0039152D">
        <w:rPr>
          <w:b/>
          <w:bCs/>
          <w:sz w:val="20"/>
          <w:szCs w:val="20"/>
        </w:rPr>
        <w:t>Bilag 1</w:t>
      </w:r>
      <w:r w:rsidRPr="0039152D">
        <w:rPr>
          <w:b/>
          <w:bCs/>
          <w:sz w:val="20"/>
          <w:szCs w:val="20"/>
        </w:rPr>
        <w:tab/>
        <w:t>Oversigtsbillede af virksomheden</w:t>
      </w:r>
    </w:p>
    <w:p w14:paraId="11F081F7" w14:textId="77777777" w:rsidR="006455BA" w:rsidRPr="0039152D" w:rsidRDefault="006455BA" w:rsidP="006455BA">
      <w:pPr>
        <w:pStyle w:val="Brdtekst"/>
        <w:spacing w:after="0"/>
        <w:rPr>
          <w:b/>
          <w:bCs/>
          <w:sz w:val="20"/>
          <w:szCs w:val="20"/>
        </w:rPr>
      </w:pPr>
      <w:r w:rsidRPr="0039152D">
        <w:rPr>
          <w:noProof/>
          <w:sz w:val="20"/>
          <w:szCs w:val="20"/>
        </w:rPr>
        <w:drawing>
          <wp:inline distT="0" distB="0" distL="0" distR="0" wp14:anchorId="7C839062" wp14:editId="5E46EE6B">
            <wp:extent cx="6120130" cy="358648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3586480"/>
                    </a:xfrm>
                    <a:prstGeom prst="rect">
                      <a:avLst/>
                    </a:prstGeom>
                  </pic:spPr>
                </pic:pic>
              </a:graphicData>
            </a:graphic>
          </wp:inline>
        </w:drawing>
      </w:r>
    </w:p>
    <w:p w14:paraId="52B68F09" w14:textId="77777777" w:rsidR="006455BA" w:rsidRPr="0039152D" w:rsidRDefault="006455BA" w:rsidP="006455BA">
      <w:pPr>
        <w:pStyle w:val="Brdtekst"/>
        <w:spacing w:after="0"/>
        <w:rPr>
          <w:b/>
          <w:bCs/>
          <w:sz w:val="20"/>
          <w:szCs w:val="20"/>
        </w:rPr>
      </w:pPr>
    </w:p>
    <w:p w14:paraId="57A4EAA5" w14:textId="5998E5C8" w:rsidR="006455BA" w:rsidRPr="0039152D" w:rsidRDefault="006455BA" w:rsidP="006455BA">
      <w:pPr>
        <w:pStyle w:val="Brdtekst"/>
        <w:spacing w:after="0"/>
        <w:rPr>
          <w:b/>
          <w:bCs/>
          <w:sz w:val="20"/>
          <w:szCs w:val="20"/>
        </w:rPr>
      </w:pPr>
    </w:p>
    <w:p w14:paraId="71FB36CE" w14:textId="77777777" w:rsidR="006455BA" w:rsidRPr="0039152D" w:rsidRDefault="006455BA">
      <w:pPr>
        <w:spacing w:line="240" w:lineRule="auto"/>
        <w:rPr>
          <w:b/>
          <w:bCs/>
          <w:szCs w:val="20"/>
        </w:rPr>
      </w:pPr>
      <w:r w:rsidRPr="0039152D">
        <w:rPr>
          <w:b/>
          <w:bCs/>
          <w:szCs w:val="20"/>
        </w:rPr>
        <w:br w:type="page"/>
      </w:r>
    </w:p>
    <w:p w14:paraId="140CB1A5" w14:textId="77777777" w:rsidR="006455BA" w:rsidRPr="0039152D" w:rsidRDefault="006455BA" w:rsidP="006455BA">
      <w:pPr>
        <w:pStyle w:val="Brdtekst"/>
        <w:spacing w:after="0"/>
        <w:rPr>
          <w:b/>
          <w:bCs/>
          <w:sz w:val="20"/>
          <w:szCs w:val="20"/>
        </w:rPr>
      </w:pPr>
      <w:r w:rsidRPr="0039152D">
        <w:rPr>
          <w:b/>
          <w:bCs/>
          <w:sz w:val="20"/>
          <w:szCs w:val="20"/>
        </w:rPr>
        <w:lastRenderedPageBreak/>
        <w:t>Bilag 2</w:t>
      </w:r>
    </w:p>
    <w:p w14:paraId="4607D025" w14:textId="77777777" w:rsidR="006455BA" w:rsidRPr="0039152D" w:rsidRDefault="006455BA" w:rsidP="006455BA">
      <w:pPr>
        <w:pStyle w:val="Brdtekst"/>
        <w:spacing w:after="0"/>
        <w:rPr>
          <w:b/>
          <w:bCs/>
          <w:sz w:val="20"/>
          <w:szCs w:val="20"/>
        </w:rPr>
      </w:pPr>
      <w:r w:rsidRPr="0039152D">
        <w:rPr>
          <w:b/>
          <w:bCs/>
          <w:sz w:val="20"/>
          <w:szCs w:val="20"/>
        </w:rPr>
        <w:t xml:space="preserve">Placering af olietank og skorsten </w:t>
      </w:r>
    </w:p>
    <w:p w14:paraId="34C9070A" w14:textId="77777777" w:rsidR="006455BA" w:rsidRPr="0039152D" w:rsidRDefault="006455BA" w:rsidP="006455BA">
      <w:pPr>
        <w:pStyle w:val="Brdtekst"/>
        <w:spacing w:after="0"/>
        <w:rPr>
          <w:b/>
          <w:bCs/>
          <w:sz w:val="20"/>
          <w:szCs w:val="20"/>
        </w:rPr>
      </w:pPr>
      <w:r w:rsidRPr="0039152D">
        <w:rPr>
          <w:noProof/>
          <w:sz w:val="20"/>
          <w:szCs w:val="20"/>
        </w:rPr>
        <w:drawing>
          <wp:inline distT="0" distB="0" distL="0" distR="0" wp14:anchorId="62357196" wp14:editId="375364DB">
            <wp:extent cx="5801576" cy="6134458"/>
            <wp:effectExtent l="0" t="0" r="889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16041" cy="6149753"/>
                    </a:xfrm>
                    <a:prstGeom prst="rect">
                      <a:avLst/>
                    </a:prstGeom>
                  </pic:spPr>
                </pic:pic>
              </a:graphicData>
            </a:graphic>
          </wp:inline>
        </w:drawing>
      </w:r>
    </w:p>
    <w:p w14:paraId="1F1FDE2E" w14:textId="77777777" w:rsidR="006455BA" w:rsidRPr="0039152D" w:rsidRDefault="006455BA" w:rsidP="006455BA">
      <w:pPr>
        <w:pStyle w:val="Brdtekst"/>
        <w:spacing w:after="0"/>
        <w:rPr>
          <w:sz w:val="20"/>
          <w:szCs w:val="20"/>
        </w:rPr>
      </w:pPr>
    </w:p>
    <w:p w14:paraId="249B527F" w14:textId="77777777" w:rsidR="006455BA" w:rsidRPr="0039152D" w:rsidRDefault="006455BA" w:rsidP="006455BA">
      <w:pPr>
        <w:rPr>
          <w:vanish/>
          <w:szCs w:val="20"/>
        </w:rPr>
      </w:pPr>
      <w:r w:rsidRPr="0039152D">
        <w:rPr>
          <w:vanish/>
          <w:szCs w:val="20"/>
        </w:rPr>
        <w:br/>
      </w:r>
    </w:p>
    <w:p w14:paraId="75B8860F" w14:textId="77777777" w:rsidR="006455BA" w:rsidRPr="0039152D" w:rsidRDefault="006455BA" w:rsidP="006455BA">
      <w:pPr>
        <w:rPr>
          <w:vanish/>
          <w:szCs w:val="20"/>
        </w:rPr>
      </w:pPr>
    </w:p>
    <w:p w14:paraId="42FBE8EE" w14:textId="77777777" w:rsidR="006455BA" w:rsidRPr="0039152D" w:rsidRDefault="006455BA" w:rsidP="006455BA">
      <w:pPr>
        <w:rPr>
          <w:vanish/>
          <w:szCs w:val="20"/>
        </w:rPr>
      </w:pPr>
    </w:p>
    <w:p w14:paraId="5523D97D" w14:textId="77777777" w:rsidR="006455BA" w:rsidRPr="0039152D" w:rsidRDefault="006455BA" w:rsidP="006455BA">
      <w:pPr>
        <w:rPr>
          <w:vanish/>
          <w:szCs w:val="20"/>
        </w:rPr>
      </w:pPr>
    </w:p>
    <w:p w14:paraId="5B5B60E2" w14:textId="77777777" w:rsidR="006455BA" w:rsidRPr="0039152D" w:rsidRDefault="006455BA" w:rsidP="006455BA">
      <w:pPr>
        <w:spacing w:after="200" w:line="276" w:lineRule="auto"/>
        <w:rPr>
          <w:vanish/>
          <w:szCs w:val="20"/>
        </w:rPr>
      </w:pPr>
    </w:p>
    <w:p w14:paraId="5BA09B16" w14:textId="77777777" w:rsidR="006455BA" w:rsidRPr="0039152D" w:rsidRDefault="006455BA" w:rsidP="006455BA">
      <w:pPr>
        <w:spacing w:after="200" w:line="276" w:lineRule="auto"/>
        <w:rPr>
          <w:vanish/>
          <w:szCs w:val="20"/>
        </w:rPr>
      </w:pPr>
      <w:r w:rsidRPr="0039152D">
        <w:rPr>
          <w:vanish/>
          <w:szCs w:val="20"/>
        </w:rPr>
        <w:br w:type="page"/>
      </w:r>
    </w:p>
    <w:p w14:paraId="3B6A84CB" w14:textId="77777777" w:rsidR="006455BA" w:rsidRPr="0039152D" w:rsidRDefault="006455BA" w:rsidP="006455BA">
      <w:pPr>
        <w:pStyle w:val="Brdtekst"/>
        <w:spacing w:after="0"/>
        <w:rPr>
          <w:b/>
          <w:bCs/>
          <w:sz w:val="20"/>
          <w:szCs w:val="20"/>
        </w:rPr>
      </w:pPr>
      <w:r w:rsidRPr="0039152D">
        <w:rPr>
          <w:b/>
          <w:bCs/>
          <w:sz w:val="20"/>
          <w:szCs w:val="20"/>
        </w:rPr>
        <w:lastRenderedPageBreak/>
        <w:t xml:space="preserve">Bilag 3 Uddrag fra </w:t>
      </w:r>
      <w:proofErr w:type="gramStart"/>
      <w:r w:rsidRPr="0039152D">
        <w:rPr>
          <w:b/>
          <w:bCs/>
          <w:sz w:val="20"/>
          <w:szCs w:val="20"/>
        </w:rPr>
        <w:t>OML beregning</w:t>
      </w:r>
      <w:proofErr w:type="gramEnd"/>
    </w:p>
    <w:p w14:paraId="00752582" w14:textId="77777777" w:rsidR="006455BA" w:rsidRPr="0039152D" w:rsidRDefault="006455BA" w:rsidP="006455BA">
      <w:pPr>
        <w:pStyle w:val="Brdtekst"/>
        <w:spacing w:after="0"/>
        <w:rPr>
          <w:sz w:val="20"/>
          <w:szCs w:val="20"/>
        </w:rPr>
      </w:pPr>
      <w:r w:rsidRPr="0039152D">
        <w:rPr>
          <w:sz w:val="20"/>
          <w:szCs w:val="20"/>
        </w:rPr>
        <w:t xml:space="preserve">Med rødt er angivet hvor højeste </w:t>
      </w:r>
      <w:proofErr w:type="spellStart"/>
      <w:r w:rsidRPr="0039152D">
        <w:rPr>
          <w:sz w:val="20"/>
          <w:szCs w:val="20"/>
        </w:rPr>
        <w:t>NO</w:t>
      </w:r>
      <w:r w:rsidRPr="0039152D">
        <w:rPr>
          <w:sz w:val="20"/>
          <w:szCs w:val="20"/>
          <w:vertAlign w:val="subscript"/>
        </w:rPr>
        <w:t>x</w:t>
      </w:r>
      <w:proofErr w:type="spellEnd"/>
      <w:r w:rsidRPr="0039152D">
        <w:rPr>
          <w:sz w:val="20"/>
          <w:szCs w:val="20"/>
        </w:rPr>
        <w:t xml:space="preserve"> koncentration er beregnet og ved nærmeste nabo</w:t>
      </w:r>
    </w:p>
    <w:p w14:paraId="6E6B90C6" w14:textId="77777777" w:rsidR="0039152D" w:rsidRDefault="0039152D" w:rsidP="0039152D">
      <w:pPr>
        <w:spacing w:after="200" w:line="276" w:lineRule="auto"/>
        <w:rPr>
          <w:b/>
          <w:bCs/>
          <w:vanish/>
        </w:rPr>
      </w:pPr>
      <w:bookmarkStart w:id="82" w:name="_Hlk128420260"/>
    </w:p>
    <w:p w14:paraId="2F9DE727" w14:textId="77777777" w:rsidR="0039152D" w:rsidRDefault="0039152D" w:rsidP="0039152D">
      <w:pPr>
        <w:spacing w:after="200" w:line="276" w:lineRule="auto"/>
        <w:rPr>
          <w:b/>
          <w:bCs/>
          <w:vanish/>
        </w:rPr>
      </w:pPr>
      <w:r>
        <w:rPr>
          <w:noProof/>
        </w:rPr>
        <mc:AlternateContent>
          <mc:Choice Requires="wps">
            <w:drawing>
              <wp:anchor distT="0" distB="0" distL="114300" distR="114300" simplePos="0" relativeHeight="251661312" behindDoc="0" locked="0" layoutInCell="1" allowOverlap="1" wp14:anchorId="57B99A4F" wp14:editId="0661AC0F">
                <wp:simplePos x="0" y="0"/>
                <wp:positionH relativeFrom="column">
                  <wp:posOffset>3736800</wp:posOffset>
                </wp:positionH>
                <wp:positionV relativeFrom="paragraph">
                  <wp:posOffset>2721600</wp:posOffset>
                </wp:positionV>
                <wp:extent cx="187130" cy="201600"/>
                <wp:effectExtent l="0" t="0" r="22860" b="27305"/>
                <wp:wrapNone/>
                <wp:docPr id="10" name="Ellipse 10"/>
                <wp:cNvGraphicFramePr/>
                <a:graphic xmlns:a="http://schemas.openxmlformats.org/drawingml/2006/main">
                  <a:graphicData uri="http://schemas.microsoft.com/office/word/2010/wordprocessingShape">
                    <wps:wsp>
                      <wps:cNvSpPr/>
                      <wps:spPr>
                        <a:xfrm>
                          <a:off x="0" y="0"/>
                          <a:ext cx="187130" cy="201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F5574F" id="Ellipse 10" o:spid="_x0000_s1026" style="position:absolute;margin-left:294.25pt;margin-top:214.3pt;width:14.75pt;height: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" filled="f" strokecolor="red" strokeweight="2pt"/>
            </w:pict>
          </mc:Fallback>
        </mc:AlternateContent>
      </w:r>
      <w:r>
        <w:rPr>
          <w:noProof/>
        </w:rPr>
        <mc:AlternateContent>
          <mc:Choice Requires="wps">
            <w:drawing>
              <wp:anchor distT="0" distB="0" distL="114300" distR="114300" simplePos="0" relativeHeight="251660288" behindDoc="0" locked="0" layoutInCell="1" allowOverlap="1" wp14:anchorId="6C126961" wp14:editId="19619558">
                <wp:simplePos x="0" y="0"/>
                <wp:positionH relativeFrom="column">
                  <wp:posOffset>4053510</wp:posOffset>
                </wp:positionH>
                <wp:positionV relativeFrom="paragraph">
                  <wp:posOffset>1727830</wp:posOffset>
                </wp:positionV>
                <wp:extent cx="187130" cy="201600"/>
                <wp:effectExtent l="0" t="0" r="22860" b="27305"/>
                <wp:wrapNone/>
                <wp:docPr id="13" name="Ellipse 13"/>
                <wp:cNvGraphicFramePr/>
                <a:graphic xmlns:a="http://schemas.openxmlformats.org/drawingml/2006/main">
                  <a:graphicData uri="http://schemas.microsoft.com/office/word/2010/wordprocessingShape">
                    <wps:wsp>
                      <wps:cNvSpPr/>
                      <wps:spPr>
                        <a:xfrm>
                          <a:off x="0" y="0"/>
                          <a:ext cx="187130" cy="2016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7F13EA" id="Ellipse 13" o:spid="_x0000_s1026" style="position:absolute;margin-left:319.15pt;margin-top:136.05pt;width:14.7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" filled="f" strokecolor="red" strokeweight="2pt"/>
            </w:pict>
          </mc:Fallback>
        </mc:AlternateContent>
      </w:r>
      <w:r>
        <w:rPr>
          <w:noProof/>
        </w:rPr>
        <w:drawing>
          <wp:inline distT="0" distB="0" distL="0" distR="0" wp14:anchorId="4FAB020C" wp14:editId="6E7A5F39">
            <wp:extent cx="6120130" cy="4912360"/>
            <wp:effectExtent l="0" t="0" r="0" b="254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4912360"/>
                    </a:xfrm>
                    <a:prstGeom prst="rect">
                      <a:avLst/>
                    </a:prstGeom>
                  </pic:spPr>
                </pic:pic>
              </a:graphicData>
            </a:graphic>
          </wp:inline>
        </w:drawing>
      </w:r>
      <w:bookmarkEnd w:id="82"/>
    </w:p>
    <w:p w14:paraId="1126FF86" w14:textId="77777777" w:rsidR="00BA5FAE" w:rsidRPr="006455BA" w:rsidRDefault="00BA5FAE" w:rsidP="004120F8">
      <w:pPr>
        <w:rPr>
          <w:szCs w:val="20"/>
        </w:rPr>
      </w:pPr>
    </w:p>
    <w:p w14:paraId="1126FF87" w14:textId="77777777" w:rsidR="000B1703" w:rsidRPr="006455BA" w:rsidRDefault="000B1703" w:rsidP="004120F8">
      <w:pPr>
        <w:rPr>
          <w:szCs w:val="20"/>
        </w:rPr>
      </w:pPr>
    </w:p>
    <w:sectPr w:rsidR="000B1703" w:rsidRPr="006455BA" w:rsidSect="00967923">
      <w:headerReference w:type="default" r:id="rId34"/>
      <w:footerReference w:type="default" r:id="rId35"/>
      <w:headerReference w:type="first" r:id="rId36"/>
      <w:pgSz w:w="11906" w:h="16838" w:code="9"/>
      <w:pgMar w:top="2268" w:right="1134" w:bottom="567" w:left="1588" w:header="896"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1E7CB" w14:textId="77777777" w:rsidR="000C5F6E" w:rsidRPr="006455BA" w:rsidRDefault="000C5F6E">
      <w:pPr>
        <w:spacing w:line="240" w:lineRule="auto"/>
      </w:pPr>
      <w:r w:rsidRPr="006455BA">
        <w:separator/>
      </w:r>
    </w:p>
  </w:endnote>
  <w:endnote w:type="continuationSeparator" w:id="0">
    <w:p w14:paraId="24F27BDA" w14:textId="77777777" w:rsidR="000C5F6E" w:rsidRPr="006455BA" w:rsidRDefault="000C5F6E">
      <w:pPr>
        <w:spacing w:line="240" w:lineRule="auto"/>
      </w:pPr>
      <w:r w:rsidRPr="00645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topFromText="142" w:bottomFromText="142" w:vertAnchor="page" w:horzAnchor="page" w:tblpX="1589" w:tblpY="15140"/>
      <w:tblOverlap w:val="never"/>
      <w:tblW w:w="0" w:type="auto"/>
      <w:tblLook w:val="01E0" w:firstRow="1" w:lastRow="1" w:firstColumn="1" w:lastColumn="1" w:noHBand="0" w:noVBand="0"/>
    </w:tblPr>
    <w:tblGrid>
      <w:gridCol w:w="9072"/>
    </w:tblGrid>
    <w:tr w:rsidR="00952CA0" w:rsidRPr="006455BA" w14:paraId="1126FFA0" w14:textId="77777777" w:rsidTr="005103C2">
      <w:trPr>
        <w:trHeight w:val="1021"/>
      </w:trPr>
      <w:tc>
        <w:tcPr>
          <w:tcW w:w="9072" w:type="dxa"/>
          <w:tcMar>
            <w:left w:w="0" w:type="dxa"/>
            <w:right w:w="0" w:type="dxa"/>
          </w:tcMar>
        </w:tcPr>
        <w:p w14:paraId="1126FF9F" w14:textId="77777777" w:rsidR="000B1703" w:rsidRPr="006455BA" w:rsidRDefault="006455BA" w:rsidP="005103C2">
          <w:pPr>
            <w:pStyle w:val="Sidefod"/>
            <w:rPr>
              <w:sz w:val="14"/>
              <w:szCs w:val="14"/>
            </w:rPr>
          </w:pPr>
          <w:r w:rsidRPr="006455BA">
            <w:rPr>
              <w:sz w:val="14"/>
              <w:szCs w:val="14"/>
            </w:rPr>
            <w:t xml:space="preserve">Side </w:t>
          </w:r>
          <w:r w:rsidRPr="006455BA">
            <w:rPr>
              <w:sz w:val="14"/>
              <w:szCs w:val="14"/>
            </w:rPr>
            <w:fldChar w:fldCharType="begin"/>
          </w:r>
          <w:r w:rsidRPr="006455BA">
            <w:rPr>
              <w:sz w:val="14"/>
              <w:szCs w:val="14"/>
            </w:rPr>
            <w:instrText xml:space="preserve"> PAGE </w:instrText>
          </w:r>
          <w:r w:rsidRPr="006455BA">
            <w:rPr>
              <w:sz w:val="14"/>
              <w:szCs w:val="14"/>
            </w:rPr>
            <w:fldChar w:fldCharType="separate"/>
          </w:r>
          <w:r w:rsidRPr="006455BA">
            <w:rPr>
              <w:noProof/>
              <w:sz w:val="14"/>
              <w:szCs w:val="14"/>
            </w:rPr>
            <w:t>2</w:t>
          </w:r>
          <w:r w:rsidRPr="006455BA">
            <w:rPr>
              <w:sz w:val="14"/>
              <w:szCs w:val="14"/>
            </w:rPr>
            <w:fldChar w:fldCharType="end"/>
          </w:r>
        </w:p>
      </w:tc>
    </w:tr>
  </w:tbl>
  <w:p w14:paraId="1126FFA1" w14:textId="77777777" w:rsidR="000B1703" w:rsidRPr="006455BA" w:rsidRDefault="006455BA" w:rsidP="005C35B8">
    <w:pPr>
      <w:pStyle w:val="Sidefod"/>
      <w:rPr>
        <w:sz w:val="14"/>
        <w:szCs w:val="14"/>
      </w:rPr>
    </w:pPr>
    <w:r w:rsidRPr="006455BA">
      <w:rPr>
        <w:noProof/>
        <w:sz w:val="14"/>
        <w:szCs w:val="14"/>
        <w:lang w:eastAsia="da-DK"/>
      </w:rPr>
      <mc:AlternateContent>
        <mc:Choice Requires="wps">
          <w:drawing>
            <wp:anchor distT="0" distB="0" distL="114300" distR="114300" simplePos="0" relativeHeight="251658240" behindDoc="0" locked="1" layoutInCell="1" allowOverlap="1" wp14:anchorId="1126FFB2" wp14:editId="1126FFB3">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D8F5ED"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2D3BB" w14:textId="77777777" w:rsidR="000C5F6E" w:rsidRPr="006455BA" w:rsidRDefault="000C5F6E">
      <w:pPr>
        <w:spacing w:line="240" w:lineRule="auto"/>
      </w:pPr>
      <w:r w:rsidRPr="006455BA">
        <w:separator/>
      </w:r>
    </w:p>
  </w:footnote>
  <w:footnote w:type="continuationSeparator" w:id="0">
    <w:p w14:paraId="6C84F092" w14:textId="77777777" w:rsidR="000C5F6E" w:rsidRPr="006455BA" w:rsidRDefault="000C5F6E">
      <w:pPr>
        <w:spacing w:line="240" w:lineRule="auto"/>
      </w:pPr>
      <w:r w:rsidRPr="00645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FF9E" w14:textId="77777777" w:rsidR="000B1703" w:rsidRPr="006455BA" w:rsidRDefault="000B1703"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FFA2" w14:textId="33C18F51" w:rsidR="000B1703" w:rsidRPr="006455BA" w:rsidRDefault="006455BA" w:rsidP="00E835DF">
    <w:pPr>
      <w:pStyle w:val="Sidehoved"/>
      <w:tabs>
        <w:tab w:val="clear" w:pos="4819"/>
        <w:tab w:val="clear" w:pos="9638"/>
      </w:tabs>
      <w:spacing w:line="280" w:lineRule="atLeast"/>
      <w:jc w:val="right"/>
    </w:pPr>
    <w:r>
      <w:rPr>
        <w:noProof/>
      </w:rPr>
      <w:drawing>
        <wp:inline distT="0" distB="0" distL="0" distR="0" wp14:anchorId="23A3F0DE" wp14:editId="6E848E8C">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1126FFA3" w14:textId="77777777" w:rsidR="000B1703" w:rsidRPr="006455BA" w:rsidRDefault="000B1703" w:rsidP="00E835DF">
    <w:pPr>
      <w:pStyle w:val="Sidehoved"/>
      <w:spacing w:line="280" w:lineRule="atLeast"/>
    </w:pPr>
  </w:p>
  <w:p w14:paraId="1126FFA4" w14:textId="77777777" w:rsidR="000B1703" w:rsidRPr="006455BA" w:rsidRDefault="000B1703" w:rsidP="00E835DF">
    <w:pPr>
      <w:pStyle w:val="Sidehoved"/>
      <w:spacing w:line="280" w:lineRule="atLeast"/>
    </w:pPr>
  </w:p>
  <w:p w14:paraId="1126FFA5" w14:textId="77777777" w:rsidR="000B1703" w:rsidRPr="006455BA" w:rsidRDefault="000B1703" w:rsidP="00E835DF">
    <w:pPr>
      <w:pStyle w:val="Sidehoved"/>
      <w:spacing w:line="280" w:lineRule="atLeast"/>
    </w:pPr>
  </w:p>
  <w:p w14:paraId="1126FFA6" w14:textId="77777777" w:rsidR="000B1703" w:rsidRPr="006455BA" w:rsidRDefault="000B1703" w:rsidP="00E835DF">
    <w:pPr>
      <w:pStyle w:val="Sidehoved"/>
      <w:spacing w:line="280" w:lineRule="atLeast"/>
    </w:pPr>
  </w:p>
  <w:p w14:paraId="1126FFA7" w14:textId="77777777" w:rsidR="000B1703" w:rsidRPr="006455BA" w:rsidRDefault="000B1703" w:rsidP="00E835DF">
    <w:pPr>
      <w:pStyle w:val="Sidehoved"/>
      <w:spacing w:line="280" w:lineRule="atLeast"/>
    </w:pPr>
  </w:p>
  <w:p w14:paraId="1126FFA8" w14:textId="77777777" w:rsidR="000B1703" w:rsidRPr="006455BA" w:rsidRDefault="000B1703" w:rsidP="00E835DF">
    <w:pPr>
      <w:pStyle w:val="Sidehoved"/>
      <w:spacing w:line="280" w:lineRule="atLeast"/>
    </w:pPr>
  </w:p>
  <w:p w14:paraId="1126FFA9" w14:textId="77777777" w:rsidR="000B1703" w:rsidRPr="006455BA" w:rsidRDefault="000B1703" w:rsidP="00E835DF">
    <w:pPr>
      <w:pStyle w:val="Sidehoved"/>
      <w:spacing w:line="28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280E2C9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B21703"/>
    <w:multiLevelType w:val="hybridMultilevel"/>
    <w:tmpl w:val="770CA27E"/>
    <w:lvl w:ilvl="0" w:tplc="AA2A8676">
      <w:start w:val="1"/>
      <w:numFmt w:val="decimal"/>
      <w:lvlText w:val="%1."/>
      <w:lvlJc w:val="left"/>
      <w:pPr>
        <w:ind w:left="720" w:hanging="360"/>
      </w:pPr>
      <w:rPr>
        <w:rFonts w:hint="default"/>
      </w:rPr>
    </w:lvl>
    <w:lvl w:ilvl="1" w:tplc="F58CBDB0" w:tentative="1">
      <w:start w:val="1"/>
      <w:numFmt w:val="lowerLetter"/>
      <w:lvlText w:val="%2."/>
      <w:lvlJc w:val="left"/>
      <w:pPr>
        <w:ind w:left="1440" w:hanging="360"/>
      </w:pPr>
    </w:lvl>
    <w:lvl w:ilvl="2" w:tplc="B102392A" w:tentative="1">
      <w:start w:val="1"/>
      <w:numFmt w:val="lowerRoman"/>
      <w:lvlText w:val="%3."/>
      <w:lvlJc w:val="right"/>
      <w:pPr>
        <w:ind w:left="2160" w:hanging="180"/>
      </w:pPr>
    </w:lvl>
    <w:lvl w:ilvl="3" w:tplc="6A08230E" w:tentative="1">
      <w:start w:val="1"/>
      <w:numFmt w:val="decimal"/>
      <w:lvlText w:val="%4."/>
      <w:lvlJc w:val="left"/>
      <w:pPr>
        <w:ind w:left="2880" w:hanging="360"/>
      </w:pPr>
    </w:lvl>
    <w:lvl w:ilvl="4" w:tplc="35AC8108" w:tentative="1">
      <w:start w:val="1"/>
      <w:numFmt w:val="lowerLetter"/>
      <w:lvlText w:val="%5."/>
      <w:lvlJc w:val="left"/>
      <w:pPr>
        <w:ind w:left="3600" w:hanging="360"/>
      </w:pPr>
    </w:lvl>
    <w:lvl w:ilvl="5" w:tplc="A5985394" w:tentative="1">
      <w:start w:val="1"/>
      <w:numFmt w:val="lowerRoman"/>
      <w:lvlText w:val="%6."/>
      <w:lvlJc w:val="right"/>
      <w:pPr>
        <w:ind w:left="4320" w:hanging="180"/>
      </w:pPr>
    </w:lvl>
    <w:lvl w:ilvl="6" w:tplc="ED3A91EA" w:tentative="1">
      <w:start w:val="1"/>
      <w:numFmt w:val="decimal"/>
      <w:lvlText w:val="%7."/>
      <w:lvlJc w:val="left"/>
      <w:pPr>
        <w:ind w:left="5040" w:hanging="360"/>
      </w:pPr>
    </w:lvl>
    <w:lvl w:ilvl="7" w:tplc="5816B72A" w:tentative="1">
      <w:start w:val="1"/>
      <w:numFmt w:val="lowerLetter"/>
      <w:lvlText w:val="%8."/>
      <w:lvlJc w:val="left"/>
      <w:pPr>
        <w:ind w:left="5760" w:hanging="360"/>
      </w:pPr>
    </w:lvl>
    <w:lvl w:ilvl="8" w:tplc="7D00FE1C" w:tentative="1">
      <w:start w:val="1"/>
      <w:numFmt w:val="lowerRoman"/>
      <w:lvlText w:val="%9."/>
      <w:lvlJc w:val="right"/>
      <w:pPr>
        <w:ind w:left="6480" w:hanging="180"/>
      </w:pPr>
    </w:lvl>
  </w:abstractNum>
  <w:abstractNum w:abstractNumId="4" w15:restartNumberingAfterBreak="0">
    <w:nsid w:val="0B190122"/>
    <w:multiLevelType w:val="hybridMultilevel"/>
    <w:tmpl w:val="421A6F7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F1B3308"/>
    <w:multiLevelType w:val="hybridMultilevel"/>
    <w:tmpl w:val="A2D2F210"/>
    <w:lvl w:ilvl="0" w:tplc="9EB63F92">
      <w:start w:val="3"/>
      <w:numFmt w:val="bullet"/>
      <w:pStyle w:val="vilkrunderpunkt"/>
      <w:lvlText w:val="-"/>
      <w:lvlJc w:val="left"/>
      <w:pPr>
        <w:tabs>
          <w:tab w:val="num" w:pos="1080"/>
        </w:tabs>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AE0462"/>
    <w:multiLevelType w:val="hybridMultilevel"/>
    <w:tmpl w:val="BF0A6A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A9B6724"/>
    <w:multiLevelType w:val="hybridMultilevel"/>
    <w:tmpl w:val="5E08D1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EEC6B18"/>
    <w:multiLevelType w:val="hybridMultilevel"/>
    <w:tmpl w:val="7BEC940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3B64293"/>
    <w:multiLevelType w:val="hybridMultilevel"/>
    <w:tmpl w:val="7A1A9338"/>
    <w:lvl w:ilvl="0" w:tplc="2E58550A">
      <w:start w:val="17"/>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0" w15:restartNumberingAfterBreak="0">
    <w:nsid w:val="24E108A8"/>
    <w:multiLevelType w:val="hybridMultilevel"/>
    <w:tmpl w:val="DFB4A49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E522A25"/>
    <w:multiLevelType w:val="hybridMultilevel"/>
    <w:tmpl w:val="D096BD0C"/>
    <w:lvl w:ilvl="0" w:tplc="E30E3E38">
      <w:start w:val="1"/>
      <w:numFmt w:val="decimal"/>
      <w:lvlText w:val="%1."/>
      <w:lvlJc w:val="left"/>
      <w:pPr>
        <w:ind w:left="720" w:hanging="360"/>
      </w:pPr>
    </w:lvl>
    <w:lvl w:ilvl="1" w:tplc="5D7A7B14" w:tentative="1">
      <w:start w:val="1"/>
      <w:numFmt w:val="lowerLetter"/>
      <w:lvlText w:val="%2."/>
      <w:lvlJc w:val="left"/>
      <w:pPr>
        <w:ind w:left="1440" w:hanging="360"/>
      </w:pPr>
    </w:lvl>
    <w:lvl w:ilvl="2" w:tplc="558C57D4" w:tentative="1">
      <w:start w:val="1"/>
      <w:numFmt w:val="lowerRoman"/>
      <w:lvlText w:val="%3."/>
      <w:lvlJc w:val="right"/>
      <w:pPr>
        <w:ind w:left="2160" w:hanging="180"/>
      </w:pPr>
    </w:lvl>
    <w:lvl w:ilvl="3" w:tplc="D340EA38" w:tentative="1">
      <w:start w:val="1"/>
      <w:numFmt w:val="decimal"/>
      <w:lvlText w:val="%4."/>
      <w:lvlJc w:val="left"/>
      <w:pPr>
        <w:ind w:left="2880" w:hanging="360"/>
      </w:pPr>
    </w:lvl>
    <w:lvl w:ilvl="4" w:tplc="ECD66A7E" w:tentative="1">
      <w:start w:val="1"/>
      <w:numFmt w:val="lowerLetter"/>
      <w:lvlText w:val="%5."/>
      <w:lvlJc w:val="left"/>
      <w:pPr>
        <w:ind w:left="3600" w:hanging="360"/>
      </w:pPr>
    </w:lvl>
    <w:lvl w:ilvl="5" w:tplc="C50016EC" w:tentative="1">
      <w:start w:val="1"/>
      <w:numFmt w:val="lowerRoman"/>
      <w:lvlText w:val="%6."/>
      <w:lvlJc w:val="right"/>
      <w:pPr>
        <w:ind w:left="4320" w:hanging="180"/>
      </w:pPr>
    </w:lvl>
    <w:lvl w:ilvl="6" w:tplc="E42639DE" w:tentative="1">
      <w:start w:val="1"/>
      <w:numFmt w:val="decimal"/>
      <w:lvlText w:val="%7."/>
      <w:lvlJc w:val="left"/>
      <w:pPr>
        <w:ind w:left="5040" w:hanging="360"/>
      </w:pPr>
    </w:lvl>
    <w:lvl w:ilvl="7" w:tplc="8B3C22BE" w:tentative="1">
      <w:start w:val="1"/>
      <w:numFmt w:val="lowerLetter"/>
      <w:lvlText w:val="%8."/>
      <w:lvlJc w:val="left"/>
      <w:pPr>
        <w:ind w:left="5760" w:hanging="360"/>
      </w:pPr>
    </w:lvl>
    <w:lvl w:ilvl="8" w:tplc="3E3022E0" w:tentative="1">
      <w:start w:val="1"/>
      <w:numFmt w:val="lowerRoman"/>
      <w:lvlText w:val="%9."/>
      <w:lvlJc w:val="right"/>
      <w:pPr>
        <w:ind w:left="6480" w:hanging="180"/>
      </w:pPr>
    </w:lvl>
  </w:abstractNum>
  <w:abstractNum w:abstractNumId="12" w15:restartNumberingAfterBreak="0">
    <w:nsid w:val="35EA7E78"/>
    <w:multiLevelType w:val="hybridMultilevel"/>
    <w:tmpl w:val="28A0DC7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6F62089"/>
    <w:multiLevelType w:val="hybridMultilevel"/>
    <w:tmpl w:val="9CF2822C"/>
    <w:lvl w:ilvl="0" w:tplc="B2700BA0">
      <w:start w:val="4"/>
      <w:numFmt w:val="bullet"/>
      <w:lvlText w:val="-"/>
      <w:lvlJc w:val="left"/>
      <w:pPr>
        <w:tabs>
          <w:tab w:val="num" w:pos="720"/>
        </w:tabs>
        <w:ind w:left="720" w:hanging="360"/>
      </w:pPr>
      <w:rPr>
        <w:rFonts w:ascii="Verdana" w:eastAsia="Times New Roman" w:hAnsi="Verdana" w:cs="Times New Roman" w:hint="default"/>
      </w:rPr>
    </w:lvl>
    <w:lvl w:ilvl="1" w:tplc="794022B2" w:tentative="1">
      <w:start w:val="1"/>
      <w:numFmt w:val="bullet"/>
      <w:lvlText w:val="o"/>
      <w:lvlJc w:val="left"/>
      <w:pPr>
        <w:tabs>
          <w:tab w:val="num" w:pos="1440"/>
        </w:tabs>
        <w:ind w:left="1440" w:hanging="360"/>
      </w:pPr>
      <w:rPr>
        <w:rFonts w:ascii="Courier New" w:hAnsi="Courier New" w:cs="Courier New" w:hint="default"/>
      </w:rPr>
    </w:lvl>
    <w:lvl w:ilvl="2" w:tplc="6DDAD33C" w:tentative="1">
      <w:start w:val="1"/>
      <w:numFmt w:val="bullet"/>
      <w:lvlText w:val=""/>
      <w:lvlJc w:val="left"/>
      <w:pPr>
        <w:tabs>
          <w:tab w:val="num" w:pos="2160"/>
        </w:tabs>
        <w:ind w:left="2160" w:hanging="360"/>
      </w:pPr>
      <w:rPr>
        <w:rFonts w:ascii="Wingdings" w:hAnsi="Wingdings" w:hint="default"/>
      </w:rPr>
    </w:lvl>
    <w:lvl w:ilvl="3" w:tplc="2284899E" w:tentative="1">
      <w:start w:val="1"/>
      <w:numFmt w:val="bullet"/>
      <w:lvlText w:val=""/>
      <w:lvlJc w:val="left"/>
      <w:pPr>
        <w:tabs>
          <w:tab w:val="num" w:pos="2880"/>
        </w:tabs>
        <w:ind w:left="2880" w:hanging="360"/>
      </w:pPr>
      <w:rPr>
        <w:rFonts w:ascii="Symbol" w:hAnsi="Symbol" w:hint="default"/>
      </w:rPr>
    </w:lvl>
    <w:lvl w:ilvl="4" w:tplc="E5C6913C" w:tentative="1">
      <w:start w:val="1"/>
      <w:numFmt w:val="bullet"/>
      <w:lvlText w:val="o"/>
      <w:lvlJc w:val="left"/>
      <w:pPr>
        <w:tabs>
          <w:tab w:val="num" w:pos="3600"/>
        </w:tabs>
        <w:ind w:left="3600" w:hanging="360"/>
      </w:pPr>
      <w:rPr>
        <w:rFonts w:ascii="Courier New" w:hAnsi="Courier New" w:cs="Courier New" w:hint="default"/>
      </w:rPr>
    </w:lvl>
    <w:lvl w:ilvl="5" w:tplc="30E08126" w:tentative="1">
      <w:start w:val="1"/>
      <w:numFmt w:val="bullet"/>
      <w:lvlText w:val=""/>
      <w:lvlJc w:val="left"/>
      <w:pPr>
        <w:tabs>
          <w:tab w:val="num" w:pos="4320"/>
        </w:tabs>
        <w:ind w:left="4320" w:hanging="360"/>
      </w:pPr>
      <w:rPr>
        <w:rFonts w:ascii="Wingdings" w:hAnsi="Wingdings" w:hint="default"/>
      </w:rPr>
    </w:lvl>
    <w:lvl w:ilvl="6" w:tplc="0D222C10" w:tentative="1">
      <w:start w:val="1"/>
      <w:numFmt w:val="bullet"/>
      <w:lvlText w:val=""/>
      <w:lvlJc w:val="left"/>
      <w:pPr>
        <w:tabs>
          <w:tab w:val="num" w:pos="5040"/>
        </w:tabs>
        <w:ind w:left="5040" w:hanging="360"/>
      </w:pPr>
      <w:rPr>
        <w:rFonts w:ascii="Symbol" w:hAnsi="Symbol" w:hint="default"/>
      </w:rPr>
    </w:lvl>
    <w:lvl w:ilvl="7" w:tplc="CE9272F2" w:tentative="1">
      <w:start w:val="1"/>
      <w:numFmt w:val="bullet"/>
      <w:lvlText w:val="o"/>
      <w:lvlJc w:val="left"/>
      <w:pPr>
        <w:tabs>
          <w:tab w:val="num" w:pos="5760"/>
        </w:tabs>
        <w:ind w:left="5760" w:hanging="360"/>
      </w:pPr>
      <w:rPr>
        <w:rFonts w:ascii="Courier New" w:hAnsi="Courier New" w:cs="Courier New" w:hint="default"/>
      </w:rPr>
    </w:lvl>
    <w:lvl w:ilvl="8" w:tplc="33C45B5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C22D6A"/>
    <w:multiLevelType w:val="hybridMultilevel"/>
    <w:tmpl w:val="E424C570"/>
    <w:lvl w:ilvl="0" w:tplc="F2FC3946">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1F036DB"/>
    <w:multiLevelType w:val="hybridMultilevel"/>
    <w:tmpl w:val="96023F36"/>
    <w:lvl w:ilvl="0" w:tplc="28A820D0">
      <w:start w:val="5"/>
      <w:numFmt w:val="bullet"/>
      <w:lvlText w:val="-"/>
      <w:lvlJc w:val="left"/>
      <w:pPr>
        <w:tabs>
          <w:tab w:val="num" w:pos="927"/>
        </w:tabs>
        <w:ind w:left="927" w:hanging="360"/>
      </w:pPr>
      <w:rPr>
        <w:rFonts w:ascii="Arial" w:eastAsia="Times New Roman" w:hAnsi="Arial" w:cs="Arial" w:hint="default"/>
      </w:rPr>
    </w:lvl>
    <w:lvl w:ilvl="1" w:tplc="50809354" w:tentative="1">
      <w:start w:val="1"/>
      <w:numFmt w:val="bullet"/>
      <w:lvlText w:val="o"/>
      <w:lvlJc w:val="left"/>
      <w:pPr>
        <w:tabs>
          <w:tab w:val="num" w:pos="1647"/>
        </w:tabs>
        <w:ind w:left="1647" w:hanging="360"/>
      </w:pPr>
      <w:rPr>
        <w:rFonts w:ascii="Courier New" w:hAnsi="Courier New" w:cs="Courier New" w:hint="default"/>
      </w:rPr>
    </w:lvl>
    <w:lvl w:ilvl="2" w:tplc="78E0C64A" w:tentative="1">
      <w:start w:val="1"/>
      <w:numFmt w:val="bullet"/>
      <w:lvlText w:val=""/>
      <w:lvlJc w:val="left"/>
      <w:pPr>
        <w:tabs>
          <w:tab w:val="num" w:pos="2367"/>
        </w:tabs>
        <w:ind w:left="2367" w:hanging="360"/>
      </w:pPr>
      <w:rPr>
        <w:rFonts w:ascii="Wingdings" w:hAnsi="Wingdings" w:hint="default"/>
      </w:rPr>
    </w:lvl>
    <w:lvl w:ilvl="3" w:tplc="8F7C09FE" w:tentative="1">
      <w:start w:val="1"/>
      <w:numFmt w:val="bullet"/>
      <w:lvlText w:val=""/>
      <w:lvlJc w:val="left"/>
      <w:pPr>
        <w:tabs>
          <w:tab w:val="num" w:pos="3087"/>
        </w:tabs>
        <w:ind w:left="3087" w:hanging="360"/>
      </w:pPr>
      <w:rPr>
        <w:rFonts w:ascii="Symbol" w:hAnsi="Symbol" w:hint="default"/>
      </w:rPr>
    </w:lvl>
    <w:lvl w:ilvl="4" w:tplc="8E8CFCF4" w:tentative="1">
      <w:start w:val="1"/>
      <w:numFmt w:val="bullet"/>
      <w:lvlText w:val="o"/>
      <w:lvlJc w:val="left"/>
      <w:pPr>
        <w:tabs>
          <w:tab w:val="num" w:pos="3807"/>
        </w:tabs>
        <w:ind w:left="3807" w:hanging="360"/>
      </w:pPr>
      <w:rPr>
        <w:rFonts w:ascii="Courier New" w:hAnsi="Courier New" w:cs="Courier New" w:hint="default"/>
      </w:rPr>
    </w:lvl>
    <w:lvl w:ilvl="5" w:tplc="E40A18DC" w:tentative="1">
      <w:start w:val="1"/>
      <w:numFmt w:val="bullet"/>
      <w:lvlText w:val=""/>
      <w:lvlJc w:val="left"/>
      <w:pPr>
        <w:tabs>
          <w:tab w:val="num" w:pos="4527"/>
        </w:tabs>
        <w:ind w:left="4527" w:hanging="360"/>
      </w:pPr>
      <w:rPr>
        <w:rFonts w:ascii="Wingdings" w:hAnsi="Wingdings" w:hint="default"/>
      </w:rPr>
    </w:lvl>
    <w:lvl w:ilvl="6" w:tplc="FF889EA0" w:tentative="1">
      <w:start w:val="1"/>
      <w:numFmt w:val="bullet"/>
      <w:lvlText w:val=""/>
      <w:lvlJc w:val="left"/>
      <w:pPr>
        <w:tabs>
          <w:tab w:val="num" w:pos="5247"/>
        </w:tabs>
        <w:ind w:left="5247" w:hanging="360"/>
      </w:pPr>
      <w:rPr>
        <w:rFonts w:ascii="Symbol" w:hAnsi="Symbol" w:hint="default"/>
      </w:rPr>
    </w:lvl>
    <w:lvl w:ilvl="7" w:tplc="E1DC309A" w:tentative="1">
      <w:start w:val="1"/>
      <w:numFmt w:val="bullet"/>
      <w:lvlText w:val="o"/>
      <w:lvlJc w:val="left"/>
      <w:pPr>
        <w:tabs>
          <w:tab w:val="num" w:pos="5967"/>
        </w:tabs>
        <w:ind w:left="5967" w:hanging="360"/>
      </w:pPr>
      <w:rPr>
        <w:rFonts w:ascii="Courier New" w:hAnsi="Courier New" w:cs="Courier New" w:hint="default"/>
      </w:rPr>
    </w:lvl>
    <w:lvl w:ilvl="8" w:tplc="151A0768"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56460C62"/>
    <w:multiLevelType w:val="hybridMultilevel"/>
    <w:tmpl w:val="1AC44516"/>
    <w:lvl w:ilvl="0" w:tplc="B6186BBE">
      <w:start w:val="1"/>
      <w:numFmt w:val="decimal"/>
      <w:pStyle w:val="Vilkrnr"/>
      <w:lvlText w:val="%1."/>
      <w:lvlJc w:val="left"/>
      <w:pPr>
        <w:ind w:left="1070" w:hanging="360"/>
      </w:pPr>
      <w:rPr>
        <w:rFonts w:hint="default"/>
        <w:i w:val="0"/>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51106FE"/>
    <w:multiLevelType w:val="hybridMultilevel"/>
    <w:tmpl w:val="E768093A"/>
    <w:lvl w:ilvl="0" w:tplc="5150BFCA">
      <w:start w:val="1"/>
      <w:numFmt w:val="decimal"/>
      <w:pStyle w:val="sagsakter"/>
      <w:lvlText w:val="%1."/>
      <w:lvlJc w:val="left"/>
      <w:pPr>
        <w:ind w:left="426"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671C6367"/>
    <w:multiLevelType w:val="multilevel"/>
    <w:tmpl w:val="67A0CBF8"/>
    <w:lvl w:ilvl="0">
      <w:start w:val="1"/>
      <w:numFmt w:val="decimal"/>
      <w:pStyle w:val="Milj1"/>
      <w:lvlText w:val="%1."/>
      <w:lvlJc w:val="left"/>
      <w:pPr>
        <w:ind w:left="360" w:hanging="360"/>
      </w:pPr>
    </w:lvl>
    <w:lvl w:ilvl="1">
      <w:start w:val="1"/>
      <w:numFmt w:val="decimal"/>
      <w:pStyle w:val="Milj2"/>
      <w:lvlText w:val="%1.%2."/>
      <w:lvlJc w:val="left"/>
      <w:pPr>
        <w:ind w:left="432" w:hanging="432"/>
      </w:pPr>
    </w:lvl>
    <w:lvl w:ilvl="2">
      <w:start w:val="1"/>
      <w:numFmt w:val="decimal"/>
      <w:lvlText w:val="%1.%2.%3."/>
      <w:lvlJc w:val="left"/>
      <w:pPr>
        <w:ind w:left="1224" w:hanging="504"/>
      </w:pPr>
    </w:lvl>
    <w:lvl w:ilvl="3">
      <w:start w:val="1"/>
      <w:numFmt w:val="decimal"/>
      <w:pStyle w:val="Milj4"/>
      <w:lvlText w:val="%1.%2.%3.%4."/>
      <w:lvlJc w:val="left"/>
      <w:pPr>
        <w:ind w:left="1728" w:hanging="648"/>
      </w:pPr>
    </w:lvl>
    <w:lvl w:ilvl="4">
      <w:start w:val="1"/>
      <w:numFmt w:val="decimal"/>
      <w:pStyle w:val="Milj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84E07"/>
    <w:multiLevelType w:val="hybridMultilevel"/>
    <w:tmpl w:val="688C5E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570B1F"/>
    <w:multiLevelType w:val="hybridMultilevel"/>
    <w:tmpl w:val="6F3835F8"/>
    <w:lvl w:ilvl="0" w:tplc="750009DC">
      <w:start w:val="2"/>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94E7B06"/>
    <w:multiLevelType w:val="hybridMultilevel"/>
    <w:tmpl w:val="B72ED8B2"/>
    <w:lvl w:ilvl="0" w:tplc="F0C8D7A8">
      <w:start w:val="13"/>
      <w:numFmt w:val="decimal"/>
      <w:lvlText w:val="%1."/>
      <w:lvlJc w:val="left"/>
      <w:pPr>
        <w:ind w:left="1430" w:hanging="360"/>
      </w:pPr>
      <w:rPr>
        <w:rFonts w:hint="default"/>
      </w:rPr>
    </w:lvl>
    <w:lvl w:ilvl="1" w:tplc="04060019" w:tentative="1">
      <w:start w:val="1"/>
      <w:numFmt w:val="lowerLetter"/>
      <w:lvlText w:val="%2."/>
      <w:lvlJc w:val="left"/>
      <w:pPr>
        <w:ind w:left="2150" w:hanging="360"/>
      </w:pPr>
    </w:lvl>
    <w:lvl w:ilvl="2" w:tplc="0406001B" w:tentative="1">
      <w:start w:val="1"/>
      <w:numFmt w:val="lowerRoman"/>
      <w:lvlText w:val="%3."/>
      <w:lvlJc w:val="right"/>
      <w:pPr>
        <w:ind w:left="2870" w:hanging="180"/>
      </w:pPr>
    </w:lvl>
    <w:lvl w:ilvl="3" w:tplc="0406000F" w:tentative="1">
      <w:start w:val="1"/>
      <w:numFmt w:val="decimal"/>
      <w:lvlText w:val="%4."/>
      <w:lvlJc w:val="left"/>
      <w:pPr>
        <w:ind w:left="3590" w:hanging="360"/>
      </w:pPr>
    </w:lvl>
    <w:lvl w:ilvl="4" w:tplc="04060019" w:tentative="1">
      <w:start w:val="1"/>
      <w:numFmt w:val="lowerLetter"/>
      <w:lvlText w:val="%5."/>
      <w:lvlJc w:val="left"/>
      <w:pPr>
        <w:ind w:left="4310" w:hanging="360"/>
      </w:pPr>
    </w:lvl>
    <w:lvl w:ilvl="5" w:tplc="0406001B" w:tentative="1">
      <w:start w:val="1"/>
      <w:numFmt w:val="lowerRoman"/>
      <w:lvlText w:val="%6."/>
      <w:lvlJc w:val="right"/>
      <w:pPr>
        <w:ind w:left="5030" w:hanging="180"/>
      </w:pPr>
    </w:lvl>
    <w:lvl w:ilvl="6" w:tplc="0406000F" w:tentative="1">
      <w:start w:val="1"/>
      <w:numFmt w:val="decimal"/>
      <w:lvlText w:val="%7."/>
      <w:lvlJc w:val="left"/>
      <w:pPr>
        <w:ind w:left="5750" w:hanging="360"/>
      </w:pPr>
    </w:lvl>
    <w:lvl w:ilvl="7" w:tplc="04060019" w:tentative="1">
      <w:start w:val="1"/>
      <w:numFmt w:val="lowerLetter"/>
      <w:lvlText w:val="%8."/>
      <w:lvlJc w:val="left"/>
      <w:pPr>
        <w:ind w:left="6470" w:hanging="360"/>
      </w:pPr>
    </w:lvl>
    <w:lvl w:ilvl="8" w:tplc="0406001B" w:tentative="1">
      <w:start w:val="1"/>
      <w:numFmt w:val="lowerRoman"/>
      <w:lvlText w:val="%9."/>
      <w:lvlJc w:val="right"/>
      <w:pPr>
        <w:ind w:left="7190" w:hanging="180"/>
      </w:pPr>
    </w:lvl>
  </w:abstractNum>
  <w:abstractNum w:abstractNumId="22" w15:restartNumberingAfterBreak="0">
    <w:nsid w:val="7C5F1B2A"/>
    <w:multiLevelType w:val="hybridMultilevel"/>
    <w:tmpl w:val="B4E2BB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CF48F7"/>
    <w:multiLevelType w:val="hybridMultilevel"/>
    <w:tmpl w:val="02AE34B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566302941">
    <w:abstractNumId w:val="3"/>
  </w:num>
  <w:num w:numId="2" w16cid:durableId="515342189">
    <w:abstractNumId w:val="2"/>
  </w:num>
  <w:num w:numId="3" w16cid:durableId="724528976">
    <w:abstractNumId w:val="0"/>
  </w:num>
  <w:num w:numId="4" w16cid:durableId="620264261">
    <w:abstractNumId w:val="1"/>
  </w:num>
  <w:num w:numId="5" w16cid:durableId="895702605">
    <w:abstractNumId w:val="18"/>
  </w:num>
  <w:num w:numId="6" w16cid:durableId="181827356">
    <w:abstractNumId w:val="13"/>
  </w:num>
  <w:num w:numId="7" w16cid:durableId="832792708">
    <w:abstractNumId w:val="15"/>
  </w:num>
  <w:num w:numId="8" w16cid:durableId="1441803229">
    <w:abstractNumId w:val="14"/>
  </w:num>
  <w:num w:numId="9" w16cid:durableId="1981185646">
    <w:abstractNumId w:val="11"/>
  </w:num>
  <w:num w:numId="10" w16cid:durableId="523446885">
    <w:abstractNumId w:val="5"/>
  </w:num>
  <w:num w:numId="11" w16cid:durableId="675960188">
    <w:abstractNumId w:val="20"/>
  </w:num>
  <w:num w:numId="12" w16cid:durableId="1037776970">
    <w:abstractNumId w:val="19"/>
  </w:num>
  <w:num w:numId="13" w16cid:durableId="792944780">
    <w:abstractNumId w:val="22"/>
  </w:num>
  <w:num w:numId="14" w16cid:durableId="680156858">
    <w:abstractNumId w:val="17"/>
  </w:num>
  <w:num w:numId="15" w16cid:durableId="1353728416">
    <w:abstractNumId w:val="16"/>
  </w:num>
  <w:num w:numId="16" w16cid:durableId="1747415646">
    <w:abstractNumId w:val="8"/>
  </w:num>
  <w:num w:numId="17" w16cid:durableId="1552426173">
    <w:abstractNumId w:val="7"/>
  </w:num>
  <w:num w:numId="18" w16cid:durableId="1220626297">
    <w:abstractNumId w:val="16"/>
    <w:lvlOverride w:ilvl="0">
      <w:startOverride w:val="1"/>
    </w:lvlOverride>
  </w:num>
  <w:num w:numId="19" w16cid:durableId="1733113959">
    <w:abstractNumId w:val="12"/>
  </w:num>
  <w:num w:numId="20" w16cid:durableId="357699059">
    <w:abstractNumId w:val="10"/>
  </w:num>
  <w:num w:numId="21" w16cid:durableId="1281183664">
    <w:abstractNumId w:val="4"/>
  </w:num>
  <w:num w:numId="22" w16cid:durableId="1510753881">
    <w:abstractNumId w:val="6"/>
  </w:num>
  <w:num w:numId="23" w16cid:durableId="2060277398">
    <w:abstractNumId w:val="23"/>
  </w:num>
  <w:num w:numId="24" w16cid:durableId="2057511256">
    <w:abstractNumId w:val="21"/>
  </w:num>
  <w:num w:numId="25" w16cid:durableId="1629043105">
    <w:abstractNumId w:val="9"/>
  </w:num>
  <w:num w:numId="26" w16cid:durableId="372846518">
    <w:abstractNumId w:val="16"/>
    <w:lvlOverride w:ilvl="0">
      <w:startOverride w:val="18"/>
    </w:lvlOverride>
  </w:num>
  <w:num w:numId="27" w16cid:durableId="202716304">
    <w:abstractNumId w:val="18"/>
  </w:num>
  <w:num w:numId="28" w16cid:durableId="1769157494">
    <w:abstractNumId w:val="18"/>
  </w:num>
  <w:num w:numId="29" w16cid:durableId="65342763">
    <w:abstractNumId w:val="18"/>
  </w:num>
  <w:num w:numId="30" w16cid:durableId="1476606446">
    <w:abstractNumId w:val="18"/>
  </w:num>
  <w:num w:numId="31" w16cid:durableId="775297425">
    <w:abstractNumId w:val="18"/>
  </w:num>
  <w:num w:numId="32" w16cid:durableId="14925238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Normal.dotm"/>
    <w:docVar w:name="CreatedWithDtVersion" w:val="2.13.004"/>
    <w:docVar w:name="DocumentCreated" w:val="DocumentCreated"/>
    <w:docVar w:name="DocumentCreatedOK" w:val="DocumentCreatedOK"/>
    <w:docVar w:name="DocumentInitialized" w:val="OK"/>
    <w:docVar w:name="dtOverrideIntegrationType" w:val="StandAlone"/>
    <w:docVar w:name="Encrypted_CloudStatistics_DocumentCreation" w:val="jdVW2FK8uI0YHzTHPTEY1w=="/>
    <w:docVar w:name="Encrypted_CloudStatistics_StoryID" w:val="4OYc9kVFaiN44tQR1UT/042ncQVQ2sIEQPjKPIfOQaOAyIwKBsbqb8WrfZXxZHEN"/>
    <w:docVar w:name="Encrypted_DocumentChangeThisVar" w:val="Go1BF8BBsJqqGsR1izlsvQ=="/>
    <w:docVar w:name="IntegrationType" w:val="StandAlone"/>
  </w:docVars>
  <w:rsids>
    <w:rsidRoot w:val="002D212E"/>
    <w:rsid w:val="000013C2"/>
    <w:rsid w:val="000032C3"/>
    <w:rsid w:val="0000631D"/>
    <w:rsid w:val="00007BDD"/>
    <w:rsid w:val="00007C34"/>
    <w:rsid w:val="000127F0"/>
    <w:rsid w:val="00012D21"/>
    <w:rsid w:val="0001322D"/>
    <w:rsid w:val="00015941"/>
    <w:rsid w:val="00015D2B"/>
    <w:rsid w:val="00017D00"/>
    <w:rsid w:val="000204D9"/>
    <w:rsid w:val="00020E68"/>
    <w:rsid w:val="00025F1C"/>
    <w:rsid w:val="000260F3"/>
    <w:rsid w:val="00031229"/>
    <w:rsid w:val="000423AF"/>
    <w:rsid w:val="000466EB"/>
    <w:rsid w:val="000477D0"/>
    <w:rsid w:val="000518CB"/>
    <w:rsid w:val="00053B07"/>
    <w:rsid w:val="00053CF1"/>
    <w:rsid w:val="00055532"/>
    <w:rsid w:val="0006483C"/>
    <w:rsid w:val="00072EB3"/>
    <w:rsid w:val="00077655"/>
    <w:rsid w:val="0007768D"/>
    <w:rsid w:val="00090080"/>
    <w:rsid w:val="000944C1"/>
    <w:rsid w:val="00095DF7"/>
    <w:rsid w:val="000961FD"/>
    <w:rsid w:val="000A2BF0"/>
    <w:rsid w:val="000A4380"/>
    <w:rsid w:val="000A444A"/>
    <w:rsid w:val="000B1703"/>
    <w:rsid w:val="000B31F6"/>
    <w:rsid w:val="000B6FCA"/>
    <w:rsid w:val="000C2B31"/>
    <w:rsid w:val="000C44C6"/>
    <w:rsid w:val="000C5F6E"/>
    <w:rsid w:val="000D2FC2"/>
    <w:rsid w:val="000E5A23"/>
    <w:rsid w:val="000E5F48"/>
    <w:rsid w:val="000F2C83"/>
    <w:rsid w:val="00100B15"/>
    <w:rsid w:val="00101D12"/>
    <w:rsid w:val="00103EC0"/>
    <w:rsid w:val="00104AD1"/>
    <w:rsid w:val="001063E5"/>
    <w:rsid w:val="00111F59"/>
    <w:rsid w:val="0011794B"/>
    <w:rsid w:val="00117FA4"/>
    <w:rsid w:val="00121B92"/>
    <w:rsid w:val="00124B05"/>
    <w:rsid w:val="00124B37"/>
    <w:rsid w:val="001266FF"/>
    <w:rsid w:val="001322EF"/>
    <w:rsid w:val="00134655"/>
    <w:rsid w:val="00141C5E"/>
    <w:rsid w:val="00147011"/>
    <w:rsid w:val="00147565"/>
    <w:rsid w:val="001656EB"/>
    <w:rsid w:val="00165FB5"/>
    <w:rsid w:val="00180EC4"/>
    <w:rsid w:val="00181DDD"/>
    <w:rsid w:val="00183EAB"/>
    <w:rsid w:val="001A0684"/>
    <w:rsid w:val="001A2E75"/>
    <w:rsid w:val="001A2EC8"/>
    <w:rsid w:val="001A4688"/>
    <w:rsid w:val="001A67F3"/>
    <w:rsid w:val="001B67C9"/>
    <w:rsid w:val="001B72A9"/>
    <w:rsid w:val="001B7CD6"/>
    <w:rsid w:val="001D1FAC"/>
    <w:rsid w:val="001D3918"/>
    <w:rsid w:val="001E22E5"/>
    <w:rsid w:val="001F2120"/>
    <w:rsid w:val="001F77DD"/>
    <w:rsid w:val="00200737"/>
    <w:rsid w:val="00203401"/>
    <w:rsid w:val="00205FBC"/>
    <w:rsid w:val="002107AC"/>
    <w:rsid w:val="00211980"/>
    <w:rsid w:val="00212650"/>
    <w:rsid w:val="00216E9D"/>
    <w:rsid w:val="002267E4"/>
    <w:rsid w:val="002308E7"/>
    <w:rsid w:val="002310ED"/>
    <w:rsid w:val="0024348B"/>
    <w:rsid w:val="00245B52"/>
    <w:rsid w:val="0025222C"/>
    <w:rsid w:val="00253ACA"/>
    <w:rsid w:val="0025638D"/>
    <w:rsid w:val="0026241F"/>
    <w:rsid w:val="0026442B"/>
    <w:rsid w:val="00266791"/>
    <w:rsid w:val="00266F41"/>
    <w:rsid w:val="0027359B"/>
    <w:rsid w:val="0027477F"/>
    <w:rsid w:val="002812CC"/>
    <w:rsid w:val="0028402A"/>
    <w:rsid w:val="002951AE"/>
    <w:rsid w:val="00297334"/>
    <w:rsid w:val="002978DD"/>
    <w:rsid w:val="002A1456"/>
    <w:rsid w:val="002A215C"/>
    <w:rsid w:val="002B2DFE"/>
    <w:rsid w:val="002B40C7"/>
    <w:rsid w:val="002B6B36"/>
    <w:rsid w:val="002C2077"/>
    <w:rsid w:val="002C22F1"/>
    <w:rsid w:val="002C2F20"/>
    <w:rsid w:val="002D212E"/>
    <w:rsid w:val="002D3800"/>
    <w:rsid w:val="002D4FD0"/>
    <w:rsid w:val="002E17B7"/>
    <w:rsid w:val="002E5C32"/>
    <w:rsid w:val="002E61AF"/>
    <w:rsid w:val="002E7EB2"/>
    <w:rsid w:val="002F41D2"/>
    <w:rsid w:val="002F593B"/>
    <w:rsid w:val="002F7AAB"/>
    <w:rsid w:val="003025E9"/>
    <w:rsid w:val="00303B37"/>
    <w:rsid w:val="003074C3"/>
    <w:rsid w:val="00310974"/>
    <w:rsid w:val="0031448C"/>
    <w:rsid w:val="00317CE8"/>
    <w:rsid w:val="00317E8B"/>
    <w:rsid w:val="00335FF8"/>
    <w:rsid w:val="00350085"/>
    <w:rsid w:val="003505B3"/>
    <w:rsid w:val="003574C4"/>
    <w:rsid w:val="00357FE9"/>
    <w:rsid w:val="00362BA9"/>
    <w:rsid w:val="00365187"/>
    <w:rsid w:val="00367507"/>
    <w:rsid w:val="00372A36"/>
    <w:rsid w:val="00374EAA"/>
    <w:rsid w:val="00375E7B"/>
    <w:rsid w:val="0037729B"/>
    <w:rsid w:val="003773BC"/>
    <w:rsid w:val="00386605"/>
    <w:rsid w:val="00386F9B"/>
    <w:rsid w:val="0039152D"/>
    <w:rsid w:val="00392CEA"/>
    <w:rsid w:val="00394358"/>
    <w:rsid w:val="0039725E"/>
    <w:rsid w:val="003A6CE0"/>
    <w:rsid w:val="003A7A9E"/>
    <w:rsid w:val="003B5C01"/>
    <w:rsid w:val="003B7422"/>
    <w:rsid w:val="003D06F7"/>
    <w:rsid w:val="003D0AD8"/>
    <w:rsid w:val="003D1E55"/>
    <w:rsid w:val="003D2010"/>
    <w:rsid w:val="003E2B31"/>
    <w:rsid w:val="003E2B41"/>
    <w:rsid w:val="004120F8"/>
    <w:rsid w:val="0041527A"/>
    <w:rsid w:val="0041540E"/>
    <w:rsid w:val="004246E1"/>
    <w:rsid w:val="00434C71"/>
    <w:rsid w:val="0043586D"/>
    <w:rsid w:val="0044307A"/>
    <w:rsid w:val="00452199"/>
    <w:rsid w:val="00453B57"/>
    <w:rsid w:val="004556FF"/>
    <w:rsid w:val="0045689D"/>
    <w:rsid w:val="00463DAE"/>
    <w:rsid w:val="0047668A"/>
    <w:rsid w:val="00485A21"/>
    <w:rsid w:val="0049726A"/>
    <w:rsid w:val="004A03C3"/>
    <w:rsid w:val="004A38B3"/>
    <w:rsid w:val="004B54EF"/>
    <w:rsid w:val="004C70C6"/>
    <w:rsid w:val="004D1073"/>
    <w:rsid w:val="004D2F12"/>
    <w:rsid w:val="004D38F8"/>
    <w:rsid w:val="004E6B09"/>
    <w:rsid w:val="004E6BAE"/>
    <w:rsid w:val="004F079B"/>
    <w:rsid w:val="004F373D"/>
    <w:rsid w:val="0050233A"/>
    <w:rsid w:val="00504B69"/>
    <w:rsid w:val="005103C2"/>
    <w:rsid w:val="005112EF"/>
    <w:rsid w:val="00512DD0"/>
    <w:rsid w:val="00513F38"/>
    <w:rsid w:val="00516079"/>
    <w:rsid w:val="00517808"/>
    <w:rsid w:val="00520D77"/>
    <w:rsid w:val="005217B3"/>
    <w:rsid w:val="005331A5"/>
    <w:rsid w:val="00537F5A"/>
    <w:rsid w:val="00541DE9"/>
    <w:rsid w:val="00551FB2"/>
    <w:rsid w:val="005530B2"/>
    <w:rsid w:val="00556BB2"/>
    <w:rsid w:val="00560EDF"/>
    <w:rsid w:val="00562F82"/>
    <w:rsid w:val="00563D3E"/>
    <w:rsid w:val="0056545C"/>
    <w:rsid w:val="00567C63"/>
    <w:rsid w:val="00574BD5"/>
    <w:rsid w:val="00590498"/>
    <w:rsid w:val="005916BA"/>
    <w:rsid w:val="005A0001"/>
    <w:rsid w:val="005A00DA"/>
    <w:rsid w:val="005A0B29"/>
    <w:rsid w:val="005A1F0C"/>
    <w:rsid w:val="005A48CD"/>
    <w:rsid w:val="005B033F"/>
    <w:rsid w:val="005B29B3"/>
    <w:rsid w:val="005B3C8D"/>
    <w:rsid w:val="005B7355"/>
    <w:rsid w:val="005C0984"/>
    <w:rsid w:val="005C35B8"/>
    <w:rsid w:val="005C5D74"/>
    <w:rsid w:val="005C764D"/>
    <w:rsid w:val="005D35CF"/>
    <w:rsid w:val="005D3B64"/>
    <w:rsid w:val="005D5700"/>
    <w:rsid w:val="005D78F6"/>
    <w:rsid w:val="005E24F5"/>
    <w:rsid w:val="005E7E68"/>
    <w:rsid w:val="005F122C"/>
    <w:rsid w:val="005F42F0"/>
    <w:rsid w:val="0060046C"/>
    <w:rsid w:val="006018B4"/>
    <w:rsid w:val="0060556E"/>
    <w:rsid w:val="006076AC"/>
    <w:rsid w:val="00615768"/>
    <w:rsid w:val="006203D9"/>
    <w:rsid w:val="0062226C"/>
    <w:rsid w:val="00627479"/>
    <w:rsid w:val="006304D0"/>
    <w:rsid w:val="00632D4D"/>
    <w:rsid w:val="006341D0"/>
    <w:rsid w:val="006347D9"/>
    <w:rsid w:val="006358AD"/>
    <w:rsid w:val="00636587"/>
    <w:rsid w:val="006433C2"/>
    <w:rsid w:val="006455BA"/>
    <w:rsid w:val="006469F8"/>
    <w:rsid w:val="006513F3"/>
    <w:rsid w:val="00651A4D"/>
    <w:rsid w:val="006522FA"/>
    <w:rsid w:val="006542C3"/>
    <w:rsid w:val="006542C9"/>
    <w:rsid w:val="006561B0"/>
    <w:rsid w:val="00657AD9"/>
    <w:rsid w:val="0066428A"/>
    <w:rsid w:val="00675D40"/>
    <w:rsid w:val="00676867"/>
    <w:rsid w:val="00684AE2"/>
    <w:rsid w:val="00687FBE"/>
    <w:rsid w:val="0069004A"/>
    <w:rsid w:val="00695880"/>
    <w:rsid w:val="006A012B"/>
    <w:rsid w:val="006A0991"/>
    <w:rsid w:val="006B545E"/>
    <w:rsid w:val="006B7AD9"/>
    <w:rsid w:val="006C693D"/>
    <w:rsid w:val="006C7674"/>
    <w:rsid w:val="006D2837"/>
    <w:rsid w:val="006D4F5D"/>
    <w:rsid w:val="006D56F3"/>
    <w:rsid w:val="006E6B24"/>
    <w:rsid w:val="006E6F88"/>
    <w:rsid w:val="006E72A8"/>
    <w:rsid w:val="006F2A52"/>
    <w:rsid w:val="006F2F31"/>
    <w:rsid w:val="006F4A23"/>
    <w:rsid w:val="006F565F"/>
    <w:rsid w:val="006F6012"/>
    <w:rsid w:val="006F6B33"/>
    <w:rsid w:val="006F7964"/>
    <w:rsid w:val="007030E5"/>
    <w:rsid w:val="00711A4C"/>
    <w:rsid w:val="00715318"/>
    <w:rsid w:val="00720347"/>
    <w:rsid w:val="00726DA8"/>
    <w:rsid w:val="007307ED"/>
    <w:rsid w:val="00733BA5"/>
    <w:rsid w:val="00733D1D"/>
    <w:rsid w:val="00735348"/>
    <w:rsid w:val="007408D8"/>
    <w:rsid w:val="00740EEA"/>
    <w:rsid w:val="007421D2"/>
    <w:rsid w:val="0074707E"/>
    <w:rsid w:val="00747ABE"/>
    <w:rsid w:val="00756912"/>
    <w:rsid w:val="00756A7A"/>
    <w:rsid w:val="00756C4B"/>
    <w:rsid w:val="0075736E"/>
    <w:rsid w:val="00760810"/>
    <w:rsid w:val="00767E5F"/>
    <w:rsid w:val="007709DC"/>
    <w:rsid w:val="00772741"/>
    <w:rsid w:val="007813EF"/>
    <w:rsid w:val="00782A63"/>
    <w:rsid w:val="00783872"/>
    <w:rsid w:val="00783D6A"/>
    <w:rsid w:val="0078514D"/>
    <w:rsid w:val="00785BEC"/>
    <w:rsid w:val="007A6B78"/>
    <w:rsid w:val="007B612D"/>
    <w:rsid w:val="007D38A9"/>
    <w:rsid w:val="007D4F89"/>
    <w:rsid w:val="007D510C"/>
    <w:rsid w:val="007D6823"/>
    <w:rsid w:val="007E5B3C"/>
    <w:rsid w:val="007F6BED"/>
    <w:rsid w:val="00800764"/>
    <w:rsid w:val="00801804"/>
    <w:rsid w:val="00803C2E"/>
    <w:rsid w:val="008075B9"/>
    <w:rsid w:val="0081547D"/>
    <w:rsid w:val="008154B2"/>
    <w:rsid w:val="00820AE9"/>
    <w:rsid w:val="00832C81"/>
    <w:rsid w:val="00833794"/>
    <w:rsid w:val="00834D24"/>
    <w:rsid w:val="00835938"/>
    <w:rsid w:val="00845CD5"/>
    <w:rsid w:val="00846A95"/>
    <w:rsid w:val="00846CEB"/>
    <w:rsid w:val="00847970"/>
    <w:rsid w:val="0085059D"/>
    <w:rsid w:val="00854262"/>
    <w:rsid w:val="00854A17"/>
    <w:rsid w:val="008719E9"/>
    <w:rsid w:val="00876DE9"/>
    <w:rsid w:val="00876E12"/>
    <w:rsid w:val="00880F8E"/>
    <w:rsid w:val="00882E05"/>
    <w:rsid w:val="008948BE"/>
    <w:rsid w:val="00897585"/>
    <w:rsid w:val="008A02D5"/>
    <w:rsid w:val="008B5CB2"/>
    <w:rsid w:val="008B6CD1"/>
    <w:rsid w:val="008D248B"/>
    <w:rsid w:val="008D2C9E"/>
    <w:rsid w:val="008D4E32"/>
    <w:rsid w:val="008D6208"/>
    <w:rsid w:val="008D72A7"/>
    <w:rsid w:val="008D74AF"/>
    <w:rsid w:val="008E1492"/>
    <w:rsid w:val="008E770D"/>
    <w:rsid w:val="008E7E5A"/>
    <w:rsid w:val="008F39A3"/>
    <w:rsid w:val="008F426E"/>
    <w:rsid w:val="0090077F"/>
    <w:rsid w:val="009033E6"/>
    <w:rsid w:val="00904028"/>
    <w:rsid w:val="00904CF1"/>
    <w:rsid w:val="009069DD"/>
    <w:rsid w:val="00907B30"/>
    <w:rsid w:val="00910476"/>
    <w:rsid w:val="0091360C"/>
    <w:rsid w:val="00914AB6"/>
    <w:rsid w:val="0091548A"/>
    <w:rsid w:val="009254D7"/>
    <w:rsid w:val="009322C1"/>
    <w:rsid w:val="0093373A"/>
    <w:rsid w:val="00941775"/>
    <w:rsid w:val="00942CC8"/>
    <w:rsid w:val="0094342D"/>
    <w:rsid w:val="00952CA0"/>
    <w:rsid w:val="0095410C"/>
    <w:rsid w:val="009559D5"/>
    <w:rsid w:val="00962AAC"/>
    <w:rsid w:val="0096638C"/>
    <w:rsid w:val="00967923"/>
    <w:rsid w:val="00972F52"/>
    <w:rsid w:val="0097355A"/>
    <w:rsid w:val="00973793"/>
    <w:rsid w:val="00974486"/>
    <w:rsid w:val="00980516"/>
    <w:rsid w:val="00981CDE"/>
    <w:rsid w:val="009831F5"/>
    <w:rsid w:val="00992D13"/>
    <w:rsid w:val="00993338"/>
    <w:rsid w:val="009A50DA"/>
    <w:rsid w:val="009B01F9"/>
    <w:rsid w:val="009B02F1"/>
    <w:rsid w:val="009B23A5"/>
    <w:rsid w:val="009B277B"/>
    <w:rsid w:val="009B3554"/>
    <w:rsid w:val="009C1E31"/>
    <w:rsid w:val="009C59BA"/>
    <w:rsid w:val="009D3969"/>
    <w:rsid w:val="009E50F0"/>
    <w:rsid w:val="009E633F"/>
    <w:rsid w:val="009F2ED5"/>
    <w:rsid w:val="00A049AF"/>
    <w:rsid w:val="00A052F7"/>
    <w:rsid w:val="00A0754D"/>
    <w:rsid w:val="00A129B4"/>
    <w:rsid w:val="00A159A4"/>
    <w:rsid w:val="00A20792"/>
    <w:rsid w:val="00A21827"/>
    <w:rsid w:val="00A22347"/>
    <w:rsid w:val="00A224BE"/>
    <w:rsid w:val="00A318BC"/>
    <w:rsid w:val="00A31CD9"/>
    <w:rsid w:val="00A333CF"/>
    <w:rsid w:val="00A35566"/>
    <w:rsid w:val="00A43BF4"/>
    <w:rsid w:val="00A56552"/>
    <w:rsid w:val="00A56603"/>
    <w:rsid w:val="00A623EE"/>
    <w:rsid w:val="00A700D5"/>
    <w:rsid w:val="00A716FA"/>
    <w:rsid w:val="00A744FD"/>
    <w:rsid w:val="00A767F3"/>
    <w:rsid w:val="00A8301C"/>
    <w:rsid w:val="00A83184"/>
    <w:rsid w:val="00A9037A"/>
    <w:rsid w:val="00A91A25"/>
    <w:rsid w:val="00AA2C05"/>
    <w:rsid w:val="00AA7167"/>
    <w:rsid w:val="00AA7425"/>
    <w:rsid w:val="00AB2DD9"/>
    <w:rsid w:val="00AC1E8E"/>
    <w:rsid w:val="00AC2C75"/>
    <w:rsid w:val="00AC7A48"/>
    <w:rsid w:val="00AD0143"/>
    <w:rsid w:val="00AD7BF7"/>
    <w:rsid w:val="00AE35DC"/>
    <w:rsid w:val="00AE4676"/>
    <w:rsid w:val="00AF087C"/>
    <w:rsid w:val="00B00BAB"/>
    <w:rsid w:val="00B03A15"/>
    <w:rsid w:val="00B06122"/>
    <w:rsid w:val="00B20D1F"/>
    <w:rsid w:val="00B21704"/>
    <w:rsid w:val="00B21D39"/>
    <w:rsid w:val="00B22C37"/>
    <w:rsid w:val="00B35ACD"/>
    <w:rsid w:val="00B45F5D"/>
    <w:rsid w:val="00B513D3"/>
    <w:rsid w:val="00B53E20"/>
    <w:rsid w:val="00B6285F"/>
    <w:rsid w:val="00B63DE9"/>
    <w:rsid w:val="00B6586D"/>
    <w:rsid w:val="00B672DC"/>
    <w:rsid w:val="00B677A6"/>
    <w:rsid w:val="00B819F3"/>
    <w:rsid w:val="00B81BD2"/>
    <w:rsid w:val="00B86F54"/>
    <w:rsid w:val="00B90386"/>
    <w:rsid w:val="00B92106"/>
    <w:rsid w:val="00B93062"/>
    <w:rsid w:val="00B93DC6"/>
    <w:rsid w:val="00BA5FAE"/>
    <w:rsid w:val="00BB04F8"/>
    <w:rsid w:val="00BB2E2E"/>
    <w:rsid w:val="00BB3D9B"/>
    <w:rsid w:val="00BB48A6"/>
    <w:rsid w:val="00BB519A"/>
    <w:rsid w:val="00BC2F4A"/>
    <w:rsid w:val="00BC69B0"/>
    <w:rsid w:val="00BC7D2F"/>
    <w:rsid w:val="00BD0631"/>
    <w:rsid w:val="00BD1A51"/>
    <w:rsid w:val="00BD761B"/>
    <w:rsid w:val="00BE1909"/>
    <w:rsid w:val="00BE2DE6"/>
    <w:rsid w:val="00BE3A1F"/>
    <w:rsid w:val="00BF7105"/>
    <w:rsid w:val="00C11106"/>
    <w:rsid w:val="00C14524"/>
    <w:rsid w:val="00C145C9"/>
    <w:rsid w:val="00C15BAC"/>
    <w:rsid w:val="00C2157E"/>
    <w:rsid w:val="00C276CF"/>
    <w:rsid w:val="00C30B47"/>
    <w:rsid w:val="00C3176F"/>
    <w:rsid w:val="00C31EC2"/>
    <w:rsid w:val="00C37249"/>
    <w:rsid w:val="00C41EF3"/>
    <w:rsid w:val="00C42742"/>
    <w:rsid w:val="00C436CD"/>
    <w:rsid w:val="00C44059"/>
    <w:rsid w:val="00C51907"/>
    <w:rsid w:val="00C6364D"/>
    <w:rsid w:val="00C63A35"/>
    <w:rsid w:val="00C64DF5"/>
    <w:rsid w:val="00C70EBA"/>
    <w:rsid w:val="00C73686"/>
    <w:rsid w:val="00C755EA"/>
    <w:rsid w:val="00C75BA0"/>
    <w:rsid w:val="00C7620B"/>
    <w:rsid w:val="00C826F3"/>
    <w:rsid w:val="00C852C9"/>
    <w:rsid w:val="00C85B8D"/>
    <w:rsid w:val="00C95744"/>
    <w:rsid w:val="00CA1C9F"/>
    <w:rsid w:val="00CB1677"/>
    <w:rsid w:val="00CB5233"/>
    <w:rsid w:val="00CB7449"/>
    <w:rsid w:val="00CC0662"/>
    <w:rsid w:val="00CD5A93"/>
    <w:rsid w:val="00CE57C3"/>
    <w:rsid w:val="00CF0DC4"/>
    <w:rsid w:val="00CF2B5B"/>
    <w:rsid w:val="00D00611"/>
    <w:rsid w:val="00D03E82"/>
    <w:rsid w:val="00D125AC"/>
    <w:rsid w:val="00D13339"/>
    <w:rsid w:val="00D21E51"/>
    <w:rsid w:val="00D23FEC"/>
    <w:rsid w:val="00D31094"/>
    <w:rsid w:val="00D31684"/>
    <w:rsid w:val="00D32A32"/>
    <w:rsid w:val="00D37721"/>
    <w:rsid w:val="00D448E8"/>
    <w:rsid w:val="00D44F26"/>
    <w:rsid w:val="00D4571A"/>
    <w:rsid w:val="00D4617C"/>
    <w:rsid w:val="00D50D20"/>
    <w:rsid w:val="00D51257"/>
    <w:rsid w:val="00D52B1D"/>
    <w:rsid w:val="00D61C04"/>
    <w:rsid w:val="00D6548A"/>
    <w:rsid w:val="00D71737"/>
    <w:rsid w:val="00D7338C"/>
    <w:rsid w:val="00D74ECD"/>
    <w:rsid w:val="00D813E2"/>
    <w:rsid w:val="00D81F12"/>
    <w:rsid w:val="00D82041"/>
    <w:rsid w:val="00D855AA"/>
    <w:rsid w:val="00D9031E"/>
    <w:rsid w:val="00D915F0"/>
    <w:rsid w:val="00D95D4D"/>
    <w:rsid w:val="00DA1436"/>
    <w:rsid w:val="00DA5F63"/>
    <w:rsid w:val="00DB2B59"/>
    <w:rsid w:val="00DB40ED"/>
    <w:rsid w:val="00DB5808"/>
    <w:rsid w:val="00DB7473"/>
    <w:rsid w:val="00DD0E54"/>
    <w:rsid w:val="00DD13D8"/>
    <w:rsid w:val="00DD152D"/>
    <w:rsid w:val="00DD50F3"/>
    <w:rsid w:val="00DE184F"/>
    <w:rsid w:val="00DE3143"/>
    <w:rsid w:val="00DE4DE8"/>
    <w:rsid w:val="00DE71D2"/>
    <w:rsid w:val="00DE75A5"/>
    <w:rsid w:val="00DF148E"/>
    <w:rsid w:val="00DF44F8"/>
    <w:rsid w:val="00DF7CF8"/>
    <w:rsid w:val="00E010E5"/>
    <w:rsid w:val="00E015FD"/>
    <w:rsid w:val="00E02923"/>
    <w:rsid w:val="00E03EE1"/>
    <w:rsid w:val="00E042EE"/>
    <w:rsid w:val="00E054F6"/>
    <w:rsid w:val="00E11235"/>
    <w:rsid w:val="00E11B8A"/>
    <w:rsid w:val="00E1346B"/>
    <w:rsid w:val="00E13D02"/>
    <w:rsid w:val="00E2020A"/>
    <w:rsid w:val="00E2355C"/>
    <w:rsid w:val="00E246A7"/>
    <w:rsid w:val="00E24926"/>
    <w:rsid w:val="00E30AAC"/>
    <w:rsid w:val="00E31927"/>
    <w:rsid w:val="00E34A41"/>
    <w:rsid w:val="00E401D1"/>
    <w:rsid w:val="00E405F0"/>
    <w:rsid w:val="00E42EB2"/>
    <w:rsid w:val="00E56474"/>
    <w:rsid w:val="00E566B4"/>
    <w:rsid w:val="00E606BB"/>
    <w:rsid w:val="00E6167F"/>
    <w:rsid w:val="00E71E0D"/>
    <w:rsid w:val="00E73B97"/>
    <w:rsid w:val="00E8317E"/>
    <w:rsid w:val="00E835DF"/>
    <w:rsid w:val="00E90AFA"/>
    <w:rsid w:val="00E90E0A"/>
    <w:rsid w:val="00E928AA"/>
    <w:rsid w:val="00E94E45"/>
    <w:rsid w:val="00E96437"/>
    <w:rsid w:val="00EA4B56"/>
    <w:rsid w:val="00EA4DD3"/>
    <w:rsid w:val="00EB4598"/>
    <w:rsid w:val="00EC0442"/>
    <w:rsid w:val="00EC168A"/>
    <w:rsid w:val="00EC3ADF"/>
    <w:rsid w:val="00EC4F59"/>
    <w:rsid w:val="00EC7112"/>
    <w:rsid w:val="00EC75FF"/>
    <w:rsid w:val="00ED04BE"/>
    <w:rsid w:val="00EF30C0"/>
    <w:rsid w:val="00EF3DD8"/>
    <w:rsid w:val="00EF494D"/>
    <w:rsid w:val="00F0110A"/>
    <w:rsid w:val="00F02FB5"/>
    <w:rsid w:val="00F03A0C"/>
    <w:rsid w:val="00F11A61"/>
    <w:rsid w:val="00F11AF2"/>
    <w:rsid w:val="00F125FE"/>
    <w:rsid w:val="00F16626"/>
    <w:rsid w:val="00F32600"/>
    <w:rsid w:val="00F3344A"/>
    <w:rsid w:val="00F43871"/>
    <w:rsid w:val="00F4462B"/>
    <w:rsid w:val="00F46D41"/>
    <w:rsid w:val="00F47287"/>
    <w:rsid w:val="00F47B1B"/>
    <w:rsid w:val="00F50FA7"/>
    <w:rsid w:val="00F52746"/>
    <w:rsid w:val="00F562FC"/>
    <w:rsid w:val="00F56554"/>
    <w:rsid w:val="00F605D4"/>
    <w:rsid w:val="00F65208"/>
    <w:rsid w:val="00F6537B"/>
    <w:rsid w:val="00F7043D"/>
    <w:rsid w:val="00F728EF"/>
    <w:rsid w:val="00F85A32"/>
    <w:rsid w:val="00F96CDF"/>
    <w:rsid w:val="00FB49D0"/>
    <w:rsid w:val="00FB4DF0"/>
    <w:rsid w:val="00FC27BC"/>
    <w:rsid w:val="00FC48B9"/>
    <w:rsid w:val="00FC5BC1"/>
    <w:rsid w:val="00FD4925"/>
    <w:rsid w:val="00FD7A07"/>
    <w:rsid w:val="00FE2C03"/>
    <w:rsid w:val="00FF24AB"/>
    <w:rsid w:val="00FF62FC"/>
    <w:rsid w:val="00FF6EA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FF75"/>
  <w15:docId w15:val="{B85CDEEE-9ECF-4BEE-82FE-926567F0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Normal">
    <w:name w:val="Normal"/>
    <w:qFormat/>
    <w:rsid w:val="006F2F31"/>
    <w:pPr>
      <w:spacing w:line="280" w:lineRule="atLeast"/>
    </w:pPr>
    <w:rPr>
      <w:rFonts w:ascii="Verdana" w:hAnsi="Verdana"/>
      <w:szCs w:val="18"/>
      <w:lang w:eastAsia="en-US"/>
    </w:rPr>
  </w:style>
  <w:style w:type="paragraph" w:styleId="Overskrift1">
    <w:name w:val="heading 1"/>
    <w:basedOn w:val="Normal"/>
    <w:next w:val="Normal"/>
    <w:link w:val="Overskrift1Tegn"/>
    <w:uiPriority w:val="9"/>
    <w:qFormat/>
    <w:rsid w:val="000032C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qFormat/>
    <w:rsid w:val="000032C3"/>
    <w:pPr>
      <w:keepNext/>
      <w:spacing w:before="240" w:after="60"/>
      <w:outlineLvl w:val="1"/>
    </w:pPr>
    <w:rPr>
      <w:rFonts w:cs="Arial"/>
      <w:b/>
      <w:bCs/>
      <w:iCs/>
      <w:sz w:val="24"/>
      <w:szCs w:val="28"/>
    </w:rPr>
  </w:style>
  <w:style w:type="paragraph" w:styleId="Overskrift3">
    <w:name w:val="heading 3"/>
    <w:basedOn w:val="Normal"/>
    <w:next w:val="Normal"/>
    <w:link w:val="Overskrift3Tegn"/>
    <w:uiPriority w:val="9"/>
    <w:qFormat/>
    <w:rsid w:val="000032C3"/>
    <w:pPr>
      <w:keepNext/>
      <w:spacing w:before="240" w:after="60"/>
      <w:outlineLvl w:val="2"/>
    </w:pPr>
    <w:rPr>
      <w:rFonts w:cs="Arial"/>
      <w:b/>
      <w:bCs/>
      <w:szCs w:val="26"/>
    </w:rPr>
  </w:style>
  <w:style w:type="paragraph" w:styleId="Overskrift4">
    <w:name w:val="heading 4"/>
    <w:basedOn w:val="Normal"/>
    <w:next w:val="Normal"/>
    <w:link w:val="Overskrift4Tegn"/>
    <w:qFormat/>
    <w:rsid w:val="006455BA"/>
    <w:pPr>
      <w:keepNext/>
      <w:keepLines/>
      <w:spacing w:before="200" w:line="240" w:lineRule="auto"/>
      <w:outlineLvl w:val="3"/>
    </w:pPr>
    <w:rPr>
      <w:rFonts w:asciiTheme="majorHAnsi" w:eastAsia="Times New Roman" w:hAnsiTheme="majorHAnsi"/>
      <w:bCs/>
      <w:iCs/>
      <w:sz w:val="22"/>
      <w:szCs w:val="22"/>
    </w:rPr>
  </w:style>
  <w:style w:type="paragraph" w:styleId="Overskrift5">
    <w:name w:val="heading 5"/>
    <w:basedOn w:val="Normal"/>
    <w:next w:val="Normal"/>
    <w:link w:val="Overskrift5Tegn"/>
    <w:qFormat/>
    <w:rsid w:val="006455BA"/>
    <w:pPr>
      <w:keepNext/>
      <w:keepLines/>
      <w:spacing w:before="200" w:line="240" w:lineRule="auto"/>
      <w:outlineLvl w:val="4"/>
    </w:pPr>
    <w:rPr>
      <w:rFonts w:ascii="Cambria" w:eastAsia="Times New Roman" w:hAnsi="Cambria"/>
      <w:color w:val="243F60"/>
      <w:sz w:val="22"/>
      <w:szCs w:val="22"/>
    </w:rPr>
  </w:style>
  <w:style w:type="paragraph" w:styleId="Overskrift6">
    <w:name w:val="heading 6"/>
    <w:basedOn w:val="Normal"/>
    <w:next w:val="Normal"/>
    <w:link w:val="Overskrift6Tegn"/>
    <w:qFormat/>
    <w:rsid w:val="006455BA"/>
    <w:pPr>
      <w:tabs>
        <w:tab w:val="num" w:pos="1152"/>
      </w:tabs>
      <w:spacing w:before="240" w:after="60" w:line="240" w:lineRule="auto"/>
      <w:ind w:left="1152" w:hanging="1152"/>
      <w:jc w:val="both"/>
      <w:outlineLvl w:val="5"/>
    </w:pPr>
    <w:rPr>
      <w:rFonts w:ascii="Times New Roman" w:eastAsia="Times New Roman" w:hAnsi="Times New Roman"/>
      <w:b/>
      <w:sz w:val="22"/>
      <w:szCs w:val="22"/>
      <w:lang w:eastAsia="da-DK"/>
    </w:rPr>
  </w:style>
  <w:style w:type="paragraph" w:styleId="Overskrift7">
    <w:name w:val="heading 7"/>
    <w:basedOn w:val="Normal"/>
    <w:next w:val="Normal"/>
    <w:link w:val="Overskrift7Tegn"/>
    <w:qFormat/>
    <w:rsid w:val="006455BA"/>
    <w:pPr>
      <w:tabs>
        <w:tab w:val="num" w:pos="1296"/>
      </w:tabs>
      <w:spacing w:before="240" w:after="60" w:line="240" w:lineRule="auto"/>
      <w:ind w:left="1296" w:hanging="1296"/>
      <w:jc w:val="both"/>
      <w:outlineLvl w:val="6"/>
    </w:pPr>
    <w:rPr>
      <w:rFonts w:ascii="Times New Roman" w:eastAsia="Times New Roman" w:hAnsi="Times New Roman"/>
      <w:bCs/>
      <w:sz w:val="24"/>
      <w:szCs w:val="24"/>
      <w:lang w:eastAsia="da-DK"/>
    </w:rPr>
  </w:style>
  <w:style w:type="paragraph" w:styleId="Overskrift8">
    <w:name w:val="heading 8"/>
    <w:basedOn w:val="Normal"/>
    <w:next w:val="Normal"/>
    <w:link w:val="Overskrift8Tegn"/>
    <w:qFormat/>
    <w:rsid w:val="006455BA"/>
    <w:pPr>
      <w:tabs>
        <w:tab w:val="num" w:pos="1440"/>
      </w:tabs>
      <w:spacing w:before="240" w:after="60" w:line="240" w:lineRule="auto"/>
      <w:ind w:left="1440" w:hanging="1440"/>
      <w:jc w:val="both"/>
      <w:outlineLvl w:val="7"/>
    </w:pPr>
    <w:rPr>
      <w:rFonts w:ascii="Times New Roman" w:eastAsia="Times New Roman" w:hAnsi="Times New Roman"/>
      <w:bCs/>
      <w:i/>
      <w:iCs/>
      <w:sz w:val="24"/>
      <w:szCs w:val="24"/>
      <w:lang w:eastAsia="da-DK"/>
    </w:rPr>
  </w:style>
  <w:style w:type="paragraph" w:styleId="Overskrift9">
    <w:name w:val="heading 9"/>
    <w:basedOn w:val="Normal"/>
    <w:next w:val="Normal"/>
    <w:link w:val="Overskrift9Tegn"/>
    <w:qFormat/>
    <w:rsid w:val="006455BA"/>
    <w:pPr>
      <w:tabs>
        <w:tab w:val="num" w:pos="1584"/>
      </w:tabs>
      <w:spacing w:before="240" w:after="60" w:line="240" w:lineRule="auto"/>
      <w:ind w:left="1584" w:hanging="1584"/>
      <w:jc w:val="both"/>
      <w:outlineLvl w:val="8"/>
    </w:pPr>
    <w:rPr>
      <w:rFonts w:ascii="Arial" w:eastAsia="Times New Roman" w:hAnsi="Arial" w:cs="Arial"/>
      <w:bCs/>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2D21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2D212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D212E"/>
  </w:style>
  <w:style w:type="paragraph" w:styleId="Sidefod">
    <w:name w:val="footer"/>
    <w:basedOn w:val="Normal"/>
    <w:link w:val="SidefodTegn"/>
    <w:uiPriority w:val="99"/>
    <w:unhideWhenUsed/>
    <w:rsid w:val="002D212E"/>
    <w:pPr>
      <w:tabs>
        <w:tab w:val="center" w:pos="4819"/>
        <w:tab w:val="right" w:pos="9638"/>
      </w:tabs>
      <w:spacing w:line="240" w:lineRule="auto"/>
    </w:pPr>
  </w:style>
  <w:style w:type="character" w:customStyle="1" w:styleId="SidefodTegn">
    <w:name w:val="Sidefod Tegn"/>
    <w:basedOn w:val="Standardskrifttypeiafsnit"/>
    <w:link w:val="Sidefod"/>
    <w:uiPriority w:val="99"/>
    <w:rsid w:val="002D212E"/>
  </w:style>
  <w:style w:type="paragraph" w:styleId="Listeafsnit">
    <w:name w:val="List Paragraph"/>
    <w:basedOn w:val="Normal"/>
    <w:link w:val="ListeafsnitTegn"/>
    <w:uiPriority w:val="34"/>
    <w:qFormat/>
    <w:rsid w:val="00165FB5"/>
    <w:pPr>
      <w:ind w:left="720"/>
      <w:contextualSpacing/>
    </w:pPr>
  </w:style>
  <w:style w:type="paragraph" w:styleId="Markeringsbobletekst">
    <w:name w:val="Balloon Text"/>
    <w:basedOn w:val="Normal"/>
    <w:link w:val="MarkeringsbobletekstTegn"/>
    <w:uiPriority w:val="99"/>
    <w:rsid w:val="00D52B1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D52B1D"/>
    <w:rPr>
      <w:rFonts w:ascii="Tahoma" w:hAnsi="Tahoma" w:cs="Tahoma"/>
      <w:sz w:val="16"/>
      <w:szCs w:val="16"/>
      <w:lang w:eastAsia="en-US"/>
    </w:rPr>
  </w:style>
  <w:style w:type="character" w:customStyle="1" w:styleId="Overskrift1Tegn">
    <w:name w:val="Overskrift 1 Tegn"/>
    <w:basedOn w:val="Standardskrifttypeiafsnit"/>
    <w:link w:val="Overskrift1"/>
    <w:uiPriority w:val="9"/>
    <w:rsid w:val="000032C3"/>
    <w:rPr>
      <w:rFonts w:ascii="Verdana" w:hAnsi="Verdana" w:cs="Arial"/>
      <w:b/>
      <w:bCs/>
      <w:kern w:val="32"/>
      <w:sz w:val="32"/>
      <w:szCs w:val="32"/>
      <w:lang w:eastAsia="en-US"/>
    </w:rPr>
  </w:style>
  <w:style w:type="paragraph" w:customStyle="1" w:styleId="SidefodSidehoved">
    <w:name w:val="SidefodSidehoved"/>
    <w:basedOn w:val="Normal"/>
    <w:rsid w:val="005A0B29"/>
    <w:pPr>
      <w:framePr w:wrap="around" w:vAnchor="page" w:hAnchor="page" w:x="1589" w:y="1589"/>
      <w:spacing w:line="200" w:lineRule="atLeast"/>
    </w:pPr>
    <w:rPr>
      <w:sz w:val="14"/>
      <w:szCs w:val="20"/>
    </w:rPr>
  </w:style>
  <w:style w:type="paragraph" w:customStyle="1" w:styleId="Underskrifter">
    <w:name w:val="Underskrifter"/>
    <w:basedOn w:val="Normal"/>
    <w:rsid w:val="00B6586D"/>
    <w:rPr>
      <w:szCs w:val="20"/>
    </w:rPr>
  </w:style>
  <w:style w:type="character" w:customStyle="1" w:styleId="Overskrift2Tegn">
    <w:name w:val="Overskrift 2 Tegn"/>
    <w:basedOn w:val="Standardskrifttypeiafsnit"/>
    <w:link w:val="Overskrift2"/>
    <w:uiPriority w:val="9"/>
    <w:rsid w:val="000032C3"/>
    <w:rPr>
      <w:rFonts w:ascii="Verdana" w:hAnsi="Verdana" w:cs="Arial"/>
      <w:b/>
      <w:bCs/>
      <w:iCs/>
      <w:sz w:val="24"/>
      <w:szCs w:val="28"/>
      <w:lang w:eastAsia="en-US"/>
    </w:rPr>
  </w:style>
  <w:style w:type="character" w:customStyle="1" w:styleId="Overskrift3Tegn">
    <w:name w:val="Overskrift 3 Tegn"/>
    <w:basedOn w:val="Standardskrifttypeiafsnit"/>
    <w:link w:val="Overskrift3"/>
    <w:uiPriority w:val="9"/>
    <w:rsid w:val="000032C3"/>
    <w:rPr>
      <w:rFonts w:ascii="Verdana" w:hAnsi="Verdana" w:cs="Arial"/>
      <w:b/>
      <w:bCs/>
      <w:szCs w:val="26"/>
      <w:lang w:eastAsia="en-US"/>
    </w:rPr>
  </w:style>
  <w:style w:type="character" w:styleId="Kommentarhenvisning">
    <w:name w:val="annotation reference"/>
    <w:basedOn w:val="Standardskrifttypeiafsnit"/>
    <w:uiPriority w:val="99"/>
    <w:unhideWhenUsed/>
    <w:rsid w:val="00E03EE1"/>
    <w:rPr>
      <w:sz w:val="16"/>
      <w:szCs w:val="16"/>
    </w:rPr>
  </w:style>
  <w:style w:type="paragraph" w:styleId="Kommentartekst">
    <w:name w:val="annotation text"/>
    <w:basedOn w:val="Normal"/>
    <w:link w:val="KommentartekstTegn"/>
    <w:uiPriority w:val="99"/>
    <w:unhideWhenUsed/>
    <w:rsid w:val="00E03EE1"/>
    <w:pPr>
      <w:spacing w:line="240" w:lineRule="auto"/>
    </w:pPr>
    <w:rPr>
      <w:szCs w:val="20"/>
    </w:rPr>
  </w:style>
  <w:style w:type="character" w:customStyle="1" w:styleId="KommentartekstTegn">
    <w:name w:val="Kommentartekst Tegn"/>
    <w:basedOn w:val="Standardskrifttypeiafsnit"/>
    <w:link w:val="Kommentartekst"/>
    <w:uiPriority w:val="99"/>
    <w:rsid w:val="00E03EE1"/>
    <w:rPr>
      <w:rFonts w:ascii="Verdana" w:hAnsi="Verdana"/>
      <w:lang w:eastAsia="en-US"/>
    </w:rPr>
  </w:style>
  <w:style w:type="paragraph" w:styleId="Kommentaremne">
    <w:name w:val="annotation subject"/>
    <w:basedOn w:val="Kommentartekst"/>
    <w:next w:val="Kommentartekst"/>
    <w:link w:val="KommentaremneTegn"/>
    <w:uiPriority w:val="99"/>
    <w:semiHidden/>
    <w:unhideWhenUsed/>
    <w:rsid w:val="00E03EE1"/>
    <w:rPr>
      <w:b/>
      <w:bCs/>
    </w:rPr>
  </w:style>
  <w:style w:type="character" w:customStyle="1" w:styleId="KommentaremneTegn">
    <w:name w:val="Kommentaremne Tegn"/>
    <w:basedOn w:val="KommentartekstTegn"/>
    <w:link w:val="Kommentaremne"/>
    <w:uiPriority w:val="99"/>
    <w:semiHidden/>
    <w:rsid w:val="00E03EE1"/>
    <w:rPr>
      <w:rFonts w:ascii="Verdana" w:hAnsi="Verdana"/>
      <w:b/>
      <w:bCs/>
      <w:lang w:eastAsia="en-US"/>
    </w:rPr>
  </w:style>
  <w:style w:type="paragraph" w:customStyle="1" w:styleId="Hjre">
    <w:name w:val="Højre"/>
    <w:basedOn w:val="Normal"/>
    <w:rsid w:val="00CC0662"/>
    <w:pPr>
      <w:jc w:val="right"/>
    </w:pPr>
  </w:style>
  <w:style w:type="character" w:customStyle="1" w:styleId="Overskrift4Tegn">
    <w:name w:val="Overskrift 4 Tegn"/>
    <w:basedOn w:val="Standardskrifttypeiafsnit"/>
    <w:link w:val="Overskrift4"/>
    <w:rsid w:val="006455BA"/>
    <w:rPr>
      <w:rFonts w:asciiTheme="majorHAnsi" w:eastAsia="Times New Roman" w:hAnsiTheme="majorHAnsi"/>
      <w:bCs/>
      <w:iCs/>
      <w:sz w:val="22"/>
      <w:szCs w:val="22"/>
      <w:lang w:eastAsia="en-US"/>
    </w:rPr>
  </w:style>
  <w:style w:type="character" w:customStyle="1" w:styleId="Overskrift5Tegn">
    <w:name w:val="Overskrift 5 Tegn"/>
    <w:basedOn w:val="Standardskrifttypeiafsnit"/>
    <w:link w:val="Overskrift5"/>
    <w:rsid w:val="006455BA"/>
    <w:rPr>
      <w:rFonts w:ascii="Cambria" w:eastAsia="Times New Roman" w:hAnsi="Cambria"/>
      <w:color w:val="243F60"/>
      <w:sz w:val="22"/>
      <w:szCs w:val="22"/>
      <w:lang w:eastAsia="en-US"/>
    </w:rPr>
  </w:style>
  <w:style w:type="character" w:customStyle="1" w:styleId="Overskrift6Tegn">
    <w:name w:val="Overskrift 6 Tegn"/>
    <w:basedOn w:val="Standardskrifttypeiafsnit"/>
    <w:link w:val="Overskrift6"/>
    <w:rsid w:val="006455BA"/>
    <w:rPr>
      <w:rFonts w:ascii="Times New Roman" w:eastAsia="Times New Roman" w:hAnsi="Times New Roman"/>
      <w:b/>
      <w:sz w:val="22"/>
      <w:szCs w:val="22"/>
    </w:rPr>
  </w:style>
  <w:style w:type="character" w:customStyle="1" w:styleId="Overskrift7Tegn">
    <w:name w:val="Overskrift 7 Tegn"/>
    <w:basedOn w:val="Standardskrifttypeiafsnit"/>
    <w:link w:val="Overskrift7"/>
    <w:rsid w:val="006455BA"/>
    <w:rPr>
      <w:rFonts w:ascii="Times New Roman" w:eastAsia="Times New Roman" w:hAnsi="Times New Roman"/>
      <w:bCs/>
      <w:sz w:val="24"/>
      <w:szCs w:val="24"/>
    </w:rPr>
  </w:style>
  <w:style w:type="character" w:customStyle="1" w:styleId="Overskrift8Tegn">
    <w:name w:val="Overskrift 8 Tegn"/>
    <w:basedOn w:val="Standardskrifttypeiafsnit"/>
    <w:link w:val="Overskrift8"/>
    <w:rsid w:val="006455BA"/>
    <w:rPr>
      <w:rFonts w:ascii="Times New Roman" w:eastAsia="Times New Roman" w:hAnsi="Times New Roman"/>
      <w:bCs/>
      <w:i/>
      <w:iCs/>
      <w:sz w:val="24"/>
      <w:szCs w:val="24"/>
    </w:rPr>
  </w:style>
  <w:style w:type="character" w:customStyle="1" w:styleId="Overskrift9Tegn">
    <w:name w:val="Overskrift 9 Tegn"/>
    <w:basedOn w:val="Standardskrifttypeiafsnit"/>
    <w:link w:val="Overskrift9"/>
    <w:rsid w:val="006455BA"/>
    <w:rPr>
      <w:rFonts w:ascii="Arial" w:eastAsia="Times New Roman" w:hAnsi="Arial" w:cs="Arial"/>
      <w:bCs/>
      <w:sz w:val="22"/>
      <w:szCs w:val="22"/>
    </w:rPr>
  </w:style>
  <w:style w:type="paragraph" w:customStyle="1" w:styleId="AfsenderTekst">
    <w:name w:val="AfsenderTekst"/>
    <w:basedOn w:val="Normal"/>
    <w:rsid w:val="006455BA"/>
    <w:pPr>
      <w:spacing w:line="200" w:lineRule="atLeast"/>
    </w:pPr>
    <w:rPr>
      <w:sz w:val="14"/>
      <w:szCs w:val="14"/>
    </w:rPr>
  </w:style>
  <w:style w:type="paragraph" w:customStyle="1" w:styleId="UnderskriftTekst">
    <w:name w:val="UnderskriftTekst"/>
    <w:basedOn w:val="Normal"/>
    <w:rsid w:val="006455BA"/>
  </w:style>
  <w:style w:type="paragraph" w:customStyle="1" w:styleId="Milj1">
    <w:name w:val="Miljø 1"/>
    <w:basedOn w:val="Overskrift1"/>
    <w:next w:val="Normal"/>
    <w:qFormat/>
    <w:rsid w:val="006455BA"/>
    <w:pPr>
      <w:keepLines/>
      <w:pageBreakBefore/>
      <w:numPr>
        <w:numId w:val="5"/>
      </w:numPr>
      <w:spacing w:before="0" w:after="240" w:line="240" w:lineRule="auto"/>
    </w:pPr>
    <w:rPr>
      <w:rFonts w:eastAsia="Times New Roman" w:cs="Times New Roman"/>
      <w:color w:val="365F91"/>
      <w:kern w:val="0"/>
      <w:sz w:val="28"/>
      <w:szCs w:val="28"/>
    </w:rPr>
  </w:style>
  <w:style w:type="paragraph" w:customStyle="1" w:styleId="Milj2">
    <w:name w:val="Miljø 2"/>
    <w:basedOn w:val="Overskrift2"/>
    <w:next w:val="Normal"/>
    <w:qFormat/>
    <w:rsid w:val="006455BA"/>
    <w:pPr>
      <w:keepLines/>
      <w:numPr>
        <w:ilvl w:val="1"/>
        <w:numId w:val="5"/>
      </w:numPr>
      <w:spacing w:before="200" w:after="200" w:line="240" w:lineRule="auto"/>
    </w:pPr>
    <w:rPr>
      <w:rFonts w:eastAsia="Times New Roman" w:cs="Times New Roman"/>
      <w:iCs w:val="0"/>
      <w:color w:val="4F81BD"/>
      <w:sz w:val="26"/>
      <w:szCs w:val="26"/>
    </w:rPr>
  </w:style>
  <w:style w:type="paragraph" w:customStyle="1" w:styleId="Milj3">
    <w:name w:val="Miljø 3"/>
    <w:basedOn w:val="Overskrift3"/>
    <w:next w:val="Normal"/>
    <w:qFormat/>
    <w:rsid w:val="006455BA"/>
    <w:pPr>
      <w:keepLines/>
      <w:spacing w:before="200" w:after="200" w:line="240" w:lineRule="auto"/>
    </w:pPr>
    <w:rPr>
      <w:rFonts w:eastAsia="Times New Roman" w:cs="Times New Roman"/>
      <w:color w:val="4F81BD"/>
      <w:sz w:val="22"/>
      <w:szCs w:val="22"/>
    </w:rPr>
  </w:style>
  <w:style w:type="paragraph" w:customStyle="1" w:styleId="Milj4">
    <w:name w:val="Miljø 4"/>
    <w:basedOn w:val="Overskrift4"/>
    <w:next w:val="Normal"/>
    <w:link w:val="Milj4Tegn"/>
    <w:qFormat/>
    <w:rsid w:val="006455BA"/>
    <w:pPr>
      <w:numPr>
        <w:ilvl w:val="3"/>
        <w:numId w:val="5"/>
      </w:numPr>
    </w:pPr>
  </w:style>
  <w:style w:type="paragraph" w:customStyle="1" w:styleId="Milj5">
    <w:name w:val="Miljø 5"/>
    <w:basedOn w:val="Overskrift5"/>
    <w:next w:val="Normal"/>
    <w:qFormat/>
    <w:rsid w:val="006455BA"/>
    <w:pPr>
      <w:numPr>
        <w:ilvl w:val="4"/>
        <w:numId w:val="5"/>
      </w:numPr>
    </w:pPr>
  </w:style>
  <w:style w:type="character" w:customStyle="1" w:styleId="ListeafsnitTegn">
    <w:name w:val="Listeafsnit Tegn"/>
    <w:basedOn w:val="Standardskrifttypeiafsnit"/>
    <w:link w:val="Listeafsnit"/>
    <w:uiPriority w:val="34"/>
    <w:rsid w:val="006455BA"/>
    <w:rPr>
      <w:rFonts w:ascii="Verdana" w:hAnsi="Verdana"/>
      <w:szCs w:val="18"/>
      <w:lang w:eastAsia="en-US"/>
    </w:rPr>
  </w:style>
  <w:style w:type="character" w:customStyle="1" w:styleId="Milj4Tegn">
    <w:name w:val="Miljø 4 Tegn"/>
    <w:basedOn w:val="ListeafsnitTegn"/>
    <w:link w:val="Milj4"/>
    <w:rsid w:val="006455BA"/>
    <w:rPr>
      <w:rFonts w:asciiTheme="majorHAnsi" w:eastAsia="Times New Roman" w:hAnsiTheme="majorHAnsi"/>
      <w:bCs/>
      <w:iCs/>
      <w:sz w:val="22"/>
      <w:szCs w:val="22"/>
      <w:lang w:eastAsia="en-US"/>
    </w:rPr>
  </w:style>
  <w:style w:type="paragraph" w:customStyle="1" w:styleId="brdtekst3">
    <w:name w:val="brødtekst3"/>
    <w:basedOn w:val="Brdtekst"/>
    <w:link w:val="brdtekst3Tegn"/>
    <w:rsid w:val="006455BA"/>
    <w:pPr>
      <w:spacing w:after="0"/>
      <w:ind w:left="567"/>
      <w:jc w:val="both"/>
    </w:pPr>
    <w:rPr>
      <w:rFonts w:ascii="Arial" w:eastAsia="Times New Roman" w:hAnsi="Arial"/>
      <w:bCs/>
      <w:szCs w:val="24"/>
      <w:lang w:eastAsia="da-DK"/>
    </w:rPr>
  </w:style>
  <w:style w:type="character" w:customStyle="1" w:styleId="brdtekst3Tegn">
    <w:name w:val="brødtekst3 Tegn"/>
    <w:link w:val="brdtekst3"/>
    <w:rsid w:val="006455BA"/>
    <w:rPr>
      <w:rFonts w:ascii="Arial" w:eastAsia="Times New Roman" w:hAnsi="Arial"/>
      <w:bCs/>
      <w:sz w:val="22"/>
      <w:szCs w:val="24"/>
    </w:rPr>
  </w:style>
  <w:style w:type="paragraph" w:styleId="Brdtekst">
    <w:name w:val="Body Text"/>
    <w:basedOn w:val="Normal"/>
    <w:link w:val="BrdtekstTegn"/>
    <w:unhideWhenUsed/>
    <w:rsid w:val="006455BA"/>
    <w:pPr>
      <w:spacing w:after="120" w:line="240" w:lineRule="auto"/>
    </w:pPr>
    <w:rPr>
      <w:sz w:val="22"/>
      <w:szCs w:val="22"/>
    </w:rPr>
  </w:style>
  <w:style w:type="character" w:customStyle="1" w:styleId="BrdtekstTegn">
    <w:name w:val="Brødtekst Tegn"/>
    <w:basedOn w:val="Standardskrifttypeiafsnit"/>
    <w:link w:val="Brdtekst"/>
    <w:rsid w:val="006455BA"/>
    <w:rPr>
      <w:rFonts w:ascii="Verdana" w:hAnsi="Verdana"/>
      <w:sz w:val="22"/>
      <w:szCs w:val="22"/>
      <w:lang w:eastAsia="en-US"/>
    </w:rPr>
  </w:style>
  <w:style w:type="paragraph" w:styleId="Billedtekst">
    <w:name w:val="caption"/>
    <w:basedOn w:val="Normal"/>
    <w:next w:val="Normal"/>
    <w:uiPriority w:val="35"/>
    <w:qFormat/>
    <w:rsid w:val="006455BA"/>
    <w:pPr>
      <w:spacing w:after="200" w:line="240" w:lineRule="auto"/>
    </w:pPr>
    <w:rPr>
      <w:b/>
      <w:bCs/>
      <w:sz w:val="18"/>
    </w:rPr>
  </w:style>
  <w:style w:type="paragraph" w:styleId="Brdtekstindrykning2">
    <w:name w:val="Body Text Indent 2"/>
    <w:basedOn w:val="Normal"/>
    <w:link w:val="Brdtekstindrykning2Tegn"/>
    <w:rsid w:val="006455BA"/>
    <w:pPr>
      <w:spacing w:line="280" w:lineRule="exact"/>
      <w:ind w:left="720" w:hanging="720"/>
    </w:pPr>
    <w:rPr>
      <w:sz w:val="18"/>
    </w:rPr>
  </w:style>
  <w:style w:type="character" w:customStyle="1" w:styleId="Brdtekstindrykning2Tegn">
    <w:name w:val="Brødtekstindrykning 2 Tegn"/>
    <w:basedOn w:val="Standardskrifttypeiafsnit"/>
    <w:link w:val="Brdtekstindrykning2"/>
    <w:rsid w:val="006455BA"/>
    <w:rPr>
      <w:rFonts w:ascii="Verdana" w:hAnsi="Verdana"/>
      <w:sz w:val="18"/>
      <w:szCs w:val="18"/>
      <w:lang w:eastAsia="en-US"/>
    </w:rPr>
  </w:style>
  <w:style w:type="paragraph" w:customStyle="1" w:styleId="Vilkrnr">
    <w:name w:val="Vilkår nr."/>
    <w:basedOn w:val="Normal"/>
    <w:next w:val="Normal"/>
    <w:qFormat/>
    <w:rsid w:val="006455BA"/>
    <w:pPr>
      <w:numPr>
        <w:numId w:val="15"/>
      </w:numPr>
      <w:spacing w:after="240" w:line="240" w:lineRule="auto"/>
    </w:pPr>
    <w:rPr>
      <w:sz w:val="22"/>
      <w:szCs w:val="22"/>
    </w:rPr>
  </w:style>
  <w:style w:type="paragraph" w:customStyle="1" w:styleId="Vilkrindryk">
    <w:name w:val="Vilkår indryk"/>
    <w:basedOn w:val="Normal"/>
    <w:next w:val="Normal"/>
    <w:qFormat/>
    <w:rsid w:val="006455BA"/>
    <w:pPr>
      <w:spacing w:line="240" w:lineRule="auto"/>
      <w:ind w:left="709"/>
    </w:pPr>
    <w:rPr>
      <w:sz w:val="22"/>
      <w:szCs w:val="22"/>
    </w:rPr>
  </w:style>
  <w:style w:type="paragraph" w:customStyle="1" w:styleId="nummer">
    <w:name w:val="nummer"/>
    <w:basedOn w:val="Normal"/>
    <w:rsid w:val="006455BA"/>
    <w:pPr>
      <w:tabs>
        <w:tab w:val="left" w:pos="397"/>
        <w:tab w:val="left" w:pos="992"/>
      </w:tabs>
      <w:spacing w:line="280" w:lineRule="exact"/>
      <w:ind w:left="397" w:hanging="397"/>
    </w:pPr>
    <w:rPr>
      <w:sz w:val="18"/>
    </w:rPr>
  </w:style>
  <w:style w:type="paragraph" w:customStyle="1" w:styleId="tabelhoved">
    <w:name w:val="tabelhoved"/>
    <w:basedOn w:val="Normal"/>
    <w:rsid w:val="006455BA"/>
    <w:pPr>
      <w:spacing w:line="280" w:lineRule="exact"/>
    </w:pPr>
    <w:rPr>
      <w:szCs w:val="20"/>
    </w:rPr>
  </w:style>
  <w:style w:type="paragraph" w:customStyle="1" w:styleId="tabeltekst">
    <w:name w:val="tabeltekst"/>
    <w:basedOn w:val="Normal"/>
    <w:rsid w:val="006455BA"/>
    <w:pPr>
      <w:spacing w:line="280" w:lineRule="exact"/>
    </w:pPr>
    <w:rPr>
      <w:sz w:val="18"/>
    </w:rPr>
  </w:style>
  <w:style w:type="paragraph" w:styleId="Brdtekstindrykning">
    <w:name w:val="Body Text Indent"/>
    <w:basedOn w:val="Normal"/>
    <w:link w:val="BrdtekstindrykningTegn"/>
    <w:rsid w:val="006455BA"/>
    <w:pPr>
      <w:spacing w:line="280" w:lineRule="exact"/>
      <w:ind w:left="720" w:hanging="720"/>
    </w:pPr>
    <w:rPr>
      <w:sz w:val="28"/>
      <w:szCs w:val="28"/>
    </w:rPr>
  </w:style>
  <w:style w:type="character" w:customStyle="1" w:styleId="BrdtekstindrykningTegn">
    <w:name w:val="Brødtekstindrykning Tegn"/>
    <w:basedOn w:val="Standardskrifttypeiafsnit"/>
    <w:link w:val="Brdtekstindrykning"/>
    <w:rsid w:val="006455BA"/>
    <w:rPr>
      <w:rFonts w:ascii="Verdana" w:hAnsi="Verdana"/>
      <w:sz w:val="28"/>
      <w:szCs w:val="28"/>
      <w:lang w:eastAsia="en-US"/>
    </w:rPr>
  </w:style>
  <w:style w:type="paragraph" w:customStyle="1" w:styleId="vilkrunderpunkt">
    <w:name w:val="vilkår underpunkt"/>
    <w:basedOn w:val="Normal"/>
    <w:qFormat/>
    <w:rsid w:val="006455BA"/>
    <w:pPr>
      <w:numPr>
        <w:numId w:val="10"/>
      </w:numPr>
      <w:spacing w:line="240" w:lineRule="auto"/>
    </w:pPr>
    <w:rPr>
      <w:sz w:val="22"/>
      <w:szCs w:val="20"/>
    </w:rPr>
  </w:style>
  <w:style w:type="paragraph" w:styleId="Dokumentoversigt">
    <w:name w:val="Document Map"/>
    <w:basedOn w:val="Normal"/>
    <w:link w:val="DokumentoversigtTegn"/>
    <w:uiPriority w:val="99"/>
    <w:semiHidden/>
    <w:unhideWhenUsed/>
    <w:rsid w:val="006455BA"/>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6455BA"/>
    <w:rPr>
      <w:rFonts w:ascii="Tahoma" w:hAnsi="Tahoma" w:cs="Tahoma"/>
      <w:sz w:val="16"/>
      <w:szCs w:val="16"/>
      <w:lang w:eastAsia="en-US"/>
    </w:rPr>
  </w:style>
  <w:style w:type="character" w:styleId="Hyperlink">
    <w:name w:val="Hyperlink"/>
    <w:uiPriority w:val="99"/>
    <w:rsid w:val="006455BA"/>
    <w:rPr>
      <w:rFonts w:ascii="Verdana" w:hAnsi="Verdana" w:hint="default"/>
      <w:b w:val="0"/>
      <w:bCs w:val="0"/>
      <w:color w:val="3E4E5E"/>
      <w:sz w:val="18"/>
      <w:szCs w:val="18"/>
      <w:u w:val="single"/>
    </w:rPr>
  </w:style>
  <w:style w:type="paragraph" w:styleId="NormalWeb">
    <w:name w:val="Normal (Web)"/>
    <w:basedOn w:val="Normal"/>
    <w:uiPriority w:val="99"/>
    <w:rsid w:val="006455BA"/>
    <w:pPr>
      <w:spacing w:before="100" w:beforeAutospacing="1" w:after="100" w:afterAutospacing="1" w:line="240" w:lineRule="auto"/>
    </w:pPr>
    <w:rPr>
      <w:rFonts w:ascii="Times New Roman" w:eastAsia="Times New Roman" w:hAnsi="Times New Roman"/>
      <w:sz w:val="24"/>
      <w:szCs w:val="24"/>
      <w:lang w:eastAsia="da-DK"/>
    </w:rPr>
  </w:style>
  <w:style w:type="paragraph" w:styleId="Indholdsfortegnelse1">
    <w:name w:val="toc 1"/>
    <w:basedOn w:val="Normal"/>
    <w:next w:val="Normal"/>
    <w:autoRedefine/>
    <w:uiPriority w:val="39"/>
    <w:unhideWhenUsed/>
    <w:rsid w:val="006455BA"/>
    <w:pPr>
      <w:spacing w:after="100" w:line="240" w:lineRule="auto"/>
    </w:pPr>
    <w:rPr>
      <w:b/>
      <w:sz w:val="22"/>
      <w:szCs w:val="22"/>
    </w:rPr>
  </w:style>
  <w:style w:type="paragraph" w:styleId="Indholdsfortegnelse2">
    <w:name w:val="toc 2"/>
    <w:basedOn w:val="Normal"/>
    <w:next w:val="Normal"/>
    <w:autoRedefine/>
    <w:uiPriority w:val="39"/>
    <w:unhideWhenUsed/>
    <w:rsid w:val="006455BA"/>
    <w:pPr>
      <w:spacing w:after="100" w:line="240" w:lineRule="auto"/>
      <w:ind w:left="220"/>
    </w:pPr>
    <w:rPr>
      <w:sz w:val="22"/>
      <w:szCs w:val="22"/>
    </w:rPr>
  </w:style>
  <w:style w:type="paragraph" w:styleId="Indholdsfortegnelse3">
    <w:name w:val="toc 3"/>
    <w:basedOn w:val="Normal"/>
    <w:next w:val="Normal"/>
    <w:autoRedefine/>
    <w:uiPriority w:val="39"/>
    <w:unhideWhenUsed/>
    <w:rsid w:val="006455BA"/>
    <w:pPr>
      <w:spacing w:after="100" w:line="240" w:lineRule="auto"/>
      <w:ind w:left="440"/>
    </w:pPr>
    <w:rPr>
      <w:sz w:val="22"/>
      <w:szCs w:val="22"/>
    </w:rPr>
  </w:style>
  <w:style w:type="paragraph" w:customStyle="1" w:styleId="sagsakter">
    <w:name w:val="sagsakter"/>
    <w:basedOn w:val="Normal"/>
    <w:qFormat/>
    <w:rsid w:val="006455BA"/>
    <w:pPr>
      <w:numPr>
        <w:numId w:val="14"/>
      </w:numPr>
      <w:spacing w:line="240" w:lineRule="auto"/>
    </w:pPr>
    <w:rPr>
      <w:sz w:val="22"/>
      <w:szCs w:val="22"/>
    </w:rPr>
  </w:style>
  <w:style w:type="paragraph" w:styleId="Korrektur">
    <w:name w:val="Revision"/>
    <w:hidden/>
    <w:uiPriority w:val="99"/>
    <w:semiHidden/>
    <w:rsid w:val="006455BA"/>
    <w:rPr>
      <w:rFonts w:ascii="Verdana" w:hAnsi="Verdana"/>
      <w:sz w:val="22"/>
      <w:szCs w:val="22"/>
      <w:lang w:eastAsia="en-US"/>
    </w:rPr>
  </w:style>
  <w:style w:type="paragraph" w:customStyle="1" w:styleId="Default">
    <w:name w:val="Default"/>
    <w:rsid w:val="006455BA"/>
    <w:pPr>
      <w:autoSpaceDE w:val="0"/>
      <w:autoSpaceDN w:val="0"/>
      <w:adjustRightInd w:val="0"/>
    </w:pPr>
    <w:rPr>
      <w:rFonts w:eastAsia="Times New Roman" w:cs="Calibri"/>
      <w:color w:val="000000"/>
      <w:sz w:val="24"/>
      <w:szCs w:val="24"/>
    </w:rPr>
  </w:style>
  <w:style w:type="character" w:customStyle="1" w:styleId="BrdtekstenkelTegn">
    <w:name w:val="*Brødtekst enkel Tegn"/>
    <w:link w:val="Brdtekstenkel"/>
    <w:locked/>
    <w:rsid w:val="006455BA"/>
    <w:rPr>
      <w:rFonts w:ascii="Arial" w:hAnsi="Arial" w:cs="Arial"/>
    </w:rPr>
  </w:style>
  <w:style w:type="paragraph" w:customStyle="1" w:styleId="Brdtekstenkel">
    <w:name w:val="*Brødtekst enkel"/>
    <w:basedOn w:val="Normal"/>
    <w:link w:val="BrdtekstenkelTegn"/>
    <w:rsid w:val="006455BA"/>
    <w:pPr>
      <w:spacing w:line="240" w:lineRule="auto"/>
      <w:jc w:val="both"/>
    </w:pPr>
    <w:rPr>
      <w:rFonts w:ascii="Arial" w:hAnsi="Arial" w:cs="Arial"/>
      <w:szCs w:val="20"/>
      <w:lang w:eastAsia="da-DK"/>
    </w:rPr>
  </w:style>
  <w:style w:type="table" w:styleId="Mediumskygge1-fremhvningsfarve2">
    <w:name w:val="Medium Shading 1 Accent 2"/>
    <w:basedOn w:val="Tabel-Normal"/>
    <w:uiPriority w:val="63"/>
    <w:rsid w:val="006455BA"/>
    <w:rPr>
      <w:rFonts w:ascii="Verdana" w:eastAsia="Verdana" w:hAnsi="Verdana"/>
      <w:sz w:val="22"/>
      <w:szCs w:val="22"/>
      <w:lang w:eastAsia="en-US"/>
    </w:rPr>
    <w:tblPr>
      <w:tblStyleRowBandSize w:val="1"/>
      <w:tblStyleColBandSize w:val="1"/>
      <w:tblBorders>
        <w:top w:val="single" w:sz="8" w:space="0" w:color="007BE9"/>
        <w:left w:val="single" w:sz="8" w:space="0" w:color="007BE9"/>
        <w:bottom w:val="single" w:sz="8" w:space="0" w:color="007BE9"/>
        <w:right w:val="single" w:sz="8" w:space="0" w:color="007BE9"/>
        <w:insideH w:val="single" w:sz="8" w:space="0" w:color="007BE9"/>
      </w:tblBorders>
    </w:tblPr>
    <w:tblStylePr w:type="firstRow">
      <w:pPr>
        <w:spacing w:before="0" w:after="0" w:line="240" w:lineRule="auto"/>
      </w:pPr>
      <w:rPr>
        <w:b/>
        <w:bCs/>
        <w:color w:val="FFFFFF"/>
      </w:rPr>
      <w:tblPr/>
      <w:tcPr>
        <w:tcBorders>
          <w:top w:val="single" w:sz="8" w:space="0" w:color="007BE9"/>
          <w:left w:val="single" w:sz="8" w:space="0" w:color="007BE9"/>
          <w:bottom w:val="single" w:sz="8" w:space="0" w:color="007BE9"/>
          <w:right w:val="single" w:sz="8" w:space="0" w:color="007BE9"/>
          <w:insideH w:val="nil"/>
          <w:insideV w:val="nil"/>
        </w:tcBorders>
        <w:shd w:val="clear" w:color="auto" w:fill="004B8D"/>
      </w:tcPr>
    </w:tblStylePr>
    <w:tblStylePr w:type="lastRow">
      <w:pPr>
        <w:spacing w:before="0" w:after="0" w:line="240" w:lineRule="auto"/>
      </w:pPr>
      <w:rPr>
        <w:b/>
        <w:bCs/>
      </w:rPr>
      <w:tblPr/>
      <w:tcPr>
        <w:tcBorders>
          <w:top w:val="double" w:sz="6" w:space="0" w:color="007BE9"/>
          <w:left w:val="single" w:sz="8" w:space="0" w:color="007BE9"/>
          <w:bottom w:val="single" w:sz="8" w:space="0" w:color="007BE9"/>
          <w:right w:val="single" w:sz="8" w:space="0" w:color="007BE9"/>
          <w:insideH w:val="nil"/>
          <w:insideV w:val="nil"/>
        </w:tcBorders>
      </w:tcPr>
    </w:tblStylePr>
    <w:tblStylePr w:type="firstCol">
      <w:rPr>
        <w:b/>
        <w:bCs/>
      </w:rPr>
    </w:tblStylePr>
    <w:tblStylePr w:type="lastCol">
      <w:rPr>
        <w:b/>
        <w:bCs/>
      </w:rPr>
    </w:tblStylePr>
    <w:tblStylePr w:type="band1Vert">
      <w:tblPr/>
      <w:tcPr>
        <w:shd w:val="clear" w:color="auto" w:fill="A3D4FF"/>
      </w:tcPr>
    </w:tblStylePr>
    <w:tblStylePr w:type="band1Horz">
      <w:tblPr/>
      <w:tcPr>
        <w:tcBorders>
          <w:insideH w:val="nil"/>
          <w:insideV w:val="nil"/>
        </w:tcBorders>
        <w:shd w:val="clear" w:color="auto" w:fill="A3D4FF"/>
      </w:tcPr>
    </w:tblStylePr>
    <w:tblStylePr w:type="band2Horz">
      <w:tblPr/>
      <w:tcPr>
        <w:tcBorders>
          <w:insideH w:val="nil"/>
          <w:insideV w:val="nil"/>
        </w:tcBorders>
      </w:tcPr>
    </w:tblStylePr>
  </w:style>
  <w:style w:type="character" w:customStyle="1" w:styleId="kortnavn2">
    <w:name w:val="kortnavn2"/>
    <w:rsid w:val="006455BA"/>
    <w:rPr>
      <w:rFonts w:ascii="Tahoma" w:hAnsi="Tahoma" w:cs="Tahoma" w:hint="default"/>
      <w:color w:val="000000"/>
      <w:sz w:val="24"/>
      <w:szCs w:val="24"/>
      <w:shd w:val="clear" w:color="auto" w:fill="auto"/>
    </w:rPr>
  </w:style>
  <w:style w:type="character" w:styleId="BesgtLink">
    <w:name w:val="FollowedHyperlink"/>
    <w:uiPriority w:val="99"/>
    <w:semiHidden/>
    <w:unhideWhenUsed/>
    <w:rsid w:val="006455BA"/>
    <w:rPr>
      <w:color w:val="800080"/>
      <w:u w:val="single"/>
    </w:rPr>
  </w:style>
  <w:style w:type="character" w:styleId="Pladsholdertekst">
    <w:name w:val="Placeholder Text"/>
    <w:basedOn w:val="Standardskrifttypeiafsnit"/>
    <w:uiPriority w:val="99"/>
    <w:semiHidden/>
    <w:rsid w:val="006455BA"/>
    <w:rPr>
      <w:color w:val="808080"/>
    </w:rPr>
  </w:style>
  <w:style w:type="character" w:styleId="Ulstomtale">
    <w:name w:val="Unresolved Mention"/>
    <w:basedOn w:val="Standardskrifttypeiafsnit"/>
    <w:uiPriority w:val="99"/>
    <w:unhideWhenUsed/>
    <w:rsid w:val="006455BA"/>
    <w:rPr>
      <w:color w:val="808080"/>
      <w:shd w:val="clear" w:color="auto" w:fill="E6E6E6"/>
    </w:rPr>
  </w:style>
  <w:style w:type="paragraph" w:styleId="Fodnotetekst">
    <w:name w:val="footnote text"/>
    <w:basedOn w:val="Normal"/>
    <w:link w:val="FodnotetekstTegn"/>
    <w:rsid w:val="006455BA"/>
    <w:pPr>
      <w:spacing w:line="240" w:lineRule="auto"/>
    </w:pPr>
    <w:rPr>
      <w:szCs w:val="20"/>
    </w:rPr>
  </w:style>
  <w:style w:type="character" w:customStyle="1" w:styleId="FodnotetekstTegn">
    <w:name w:val="Fodnotetekst Tegn"/>
    <w:basedOn w:val="Standardskrifttypeiafsnit"/>
    <w:link w:val="Fodnotetekst"/>
    <w:rsid w:val="006455BA"/>
    <w:rPr>
      <w:rFonts w:ascii="Verdana" w:hAnsi="Verdana"/>
      <w:lang w:eastAsia="en-US"/>
    </w:rPr>
  </w:style>
  <w:style w:type="character" w:styleId="Fodnotehenvisning">
    <w:name w:val="footnote reference"/>
    <w:basedOn w:val="Standardskrifttypeiafsnit"/>
    <w:rsid w:val="006455BA"/>
    <w:rPr>
      <w:vertAlign w:val="superscript"/>
    </w:rPr>
  </w:style>
  <w:style w:type="character" w:customStyle="1" w:styleId="ms-splinkbutton-text">
    <w:name w:val="ms-splinkbutton-text"/>
    <w:basedOn w:val="Standardskrifttypeiafsnit"/>
    <w:rsid w:val="00645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teknik.lovportaler.dk/?hashparam=pkt4.3&amp;schultzlink=ori19970009" TargetMode="External"/><Relationship Id="rId26" Type="http://schemas.openxmlformats.org/officeDocument/2006/relationships/hyperlink" Target="http://www.ref-lab.dk/" TargetMode="External"/><Relationship Id="rId21" Type="http://schemas.openxmlformats.org/officeDocument/2006/relationships/hyperlink" Target="http://www.european-accreditation.org/"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european-accreditation.org/" TargetMode="External"/><Relationship Id="rId25" Type="http://schemas.openxmlformats.org/officeDocument/2006/relationships/hyperlink" Target="http://www.european-accreditation.org/"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wedac.se/sdd/System.nsf/(GUIview)/index.html" TargetMode="External"/><Relationship Id="rId20" Type="http://schemas.openxmlformats.org/officeDocument/2006/relationships/hyperlink" Target="http://www.swedac.se/sdd/System.nsf/(GUIview)/index.html" TargetMode="External"/><Relationship Id="rId29" Type="http://schemas.openxmlformats.org/officeDocument/2006/relationships/hyperlink" Target="mailto:trnord@stps.d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www.swedac.se/sdd/System.nsf/(GUIview)/index.html"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ebtool.danak.dk:8080/akkreditering" TargetMode="External"/><Relationship Id="rId23" Type="http://schemas.openxmlformats.org/officeDocument/2006/relationships/hyperlink" Target="http://webtool.danak.dk:8080/akkreditering" TargetMode="External"/><Relationship Id="rId28" Type="http://schemas.openxmlformats.org/officeDocument/2006/relationships/hyperlink" Target="https://naevneneshus.dk/" TargetMode="External"/><Relationship Id="rId36" Type="http://schemas.openxmlformats.org/officeDocument/2006/relationships/header" Target="header2.xml"/><Relationship Id="rId10" Type="http://schemas.openxmlformats.org/officeDocument/2006/relationships/hyperlink" Target="http://skgo/cases/EJD1042/EJD-2022-03895" TargetMode="External"/><Relationship Id="rId19" Type="http://schemas.openxmlformats.org/officeDocument/2006/relationships/hyperlink" Target="http://webtool.danak.dk:8080/akkreditering" TargetMode="External"/><Relationship Id="rId31" Type="http://schemas.openxmlformats.org/officeDocument/2006/relationships/hyperlink" Target="mailto:post@gjern-natur.d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ef-lab.dk" TargetMode="External"/><Relationship Id="rId22" Type="http://schemas.openxmlformats.org/officeDocument/2006/relationships/hyperlink" Target="http://teknik.lovportaler.dk/?hashparam=pkt4.3&amp;schultzlink=ori19970009" TargetMode="External"/><Relationship Id="rId27" Type="http://schemas.openxmlformats.org/officeDocument/2006/relationships/image" Target="media/image4.png"/><Relationship Id="rId30" Type="http://schemas.openxmlformats.org/officeDocument/2006/relationships/hyperlink" Target="mailto:dn%5bkommunenavn%5d-sager@dn.dk"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Brev - manuelt CPR</CCMTemplateName>
    <CCMTemplateVersion xmlns="http://schemas.microsoft.com/sharepoint/v3" xsi:nil="true"/>
    <Beskrivelse xmlns="5d101e91-6daa-4d36-bb28-aa85acad1d98">MILJØGODKENDELSE - skrift til gasolie</Beskrivelse>
    <TaxCatchAll xmlns="341c4d4c-c213-48cb-bd63-6727874c3491"/>
    <CCMAgendaDocumentStatus xmlns="BCD14939-67E2-431D-9937-B78C266A6E72" xsi:nil="true"/>
    <CCMMeetingCaseInstanceId xmlns="BCD14939-67E2-431D-9937-B78C266A6E72" xsi:nil="true"/>
    <Korrespondance xmlns="5d101e91-6daa-4d36-bb28-aa85acad1d98">Intern</Korrespondance>
    <SkannetAf xmlns="BCD14939-67E2-431D-9937-B78C266A6E72" xsi:nil="true"/>
    <IsEDeliveryNote xmlns="BCD14939-67E2-431D-9937-B78C266A6E72">false</IsEDeliveryNote>
    <CCMMeetingCaseLink xmlns="BCD14939-67E2-431D-9937-B78C266A6E72">
      <Url xsi:nil="true"/>
      <Description xsi:nil="true"/>
    </CCMMeetingCaseLink>
    <CCMAgendaItemId xmlns="BCD14939-67E2-431D-9937-B78C266A6E72" xsi:nil="true"/>
    <Preview xmlns="BCD14939-67E2-431D-9937-B78C266A6E72" xsi:nil="true"/>
    <CCMMeetingCaseId xmlns="BCD14939-67E2-431D-9937-B78C266A6E72" xsi:nil="true"/>
    <Modtager xmlns="BCD14939-67E2-431D-9937-B78C266A6E72"/>
    <CCMCognitiveType xmlns="http://schemas.microsoft.com/sharepoint/v3" xsi:nil="true"/>
    <Classification xmlns="BCD14939-67E2-431D-9937-B78C266A6E72" xsi:nil="true"/>
    <Afsender xmlns="BCD14939-67E2-431D-9937-B78C266A6E72" xsi:nil="true"/>
    <Dato xmlns="5d101e91-6daa-4d36-bb28-aa85acad1d98">2023-02-26T23:00:00+00:00</Dato>
    <CaseOwner xmlns="http://schemas.microsoft.com/sharepoint/v3">
      <UserInfo>
        <DisplayName>Hanne Bach Lorentzen (30849)</DisplayName>
        <AccountId>34</AccountId>
        <AccountType/>
      </UserInfo>
    </CaseOwner>
    <CCMAgendaStatus xmlns="BCD14939-67E2-431D-9937-B78C266A6E72" xsi:nil="true"/>
    <ScannetAf xmlns="BCD14939-67E2-431D-9937-B78C266A6E72" xsi:nil="true"/>
    <Registreringsdato xmlns="5d101e91-6daa-4d36-bb28-aa85acad1d98">2023-02-27T07:05:58+00:00</Registreringsdato>
    <ha269fc39020493c99371b9d90245c7d xmlns="BCD14939-67E2-431D-9937-B78C266A6E72">
      <Terms xmlns="http://schemas.microsoft.com/office/infopath/2007/PartnerControls"/>
    </ha269fc39020493c99371b9d90245c7d>
    <Postliste xmlns="BCD14939-67E2-431D-9937-B78C266A6E72">false</Postlist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EJD-2022-03895</CCMVisualId>
    <Finalized xmlns="http://schemas.microsoft.com/sharepoint/v3">true</Finalized>
    <DocID xmlns="http://schemas.microsoft.com/sharepoint/v3">10031202</DocID>
    <CaseRecordNumber xmlns="http://schemas.microsoft.com/sharepoint/v3">10</CaseRecordNumber>
    <CaseID xmlns="http://schemas.microsoft.com/sharepoint/v3">EJD-2022-03895</CaseID>
    <RegistrationDate xmlns="http://schemas.microsoft.com/sharepoint/v3">2023-02-28T09:34:05+00:00</RegistrationDate>
    <CCMTemplateID xmlns="http://schemas.microsoft.com/sharepoint/v3">0</CCMTemplate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580415ED4DB1914EB17D1457E7AC5CE6" ma:contentTypeVersion="0" ma:contentTypeDescription="GetOrganized dokument" ma:contentTypeScope="" ma:versionID="deda61b153d977577e3ef6edb7d910a1">
  <xsd:schema xmlns:xsd="http://www.w3.org/2001/XMLSchema" xmlns:xs="http://www.w3.org/2001/XMLSchema" xmlns:p="http://schemas.microsoft.com/office/2006/metadata/properties" xmlns:ns1="http://schemas.microsoft.com/sharepoint/v3" xmlns:ns2="5d101e91-6daa-4d36-bb28-aa85acad1d98" xmlns:ns3="BCD14939-67E2-431D-9937-B78C266A6E72" xmlns:ns4="341c4d4c-c213-48cb-bd63-6727874c3491" targetNamespace="http://schemas.microsoft.com/office/2006/metadata/properties" ma:root="true" ma:fieldsID="b9e708f832fc5331096e1af6ad5a3e7e" ns1:_="" ns2:_="" ns3:_="" ns4:_="">
    <xsd:import namespace="http://schemas.microsoft.com/sharepoint/v3"/>
    <xsd:import namespace="5d101e91-6daa-4d36-bb28-aa85acad1d98"/>
    <xsd:import namespace="BCD14939-67E2-431D-9937-B78C266A6E72"/>
    <xsd:import namespace="341c4d4c-c213-48cb-bd63-6727874c3491"/>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CD14939-67E2-431D-9937-B78C266A6E72" elementFormDefault="qualified">
    <xsd:import namespace="http://schemas.microsoft.com/office/2006/documentManagement/types"/>
    <xsd:import namespace="http://schemas.microsoft.com/office/infopath/2007/PartnerControls"/>
    <xsd:element name="Modtager" ma:index="4" nillable="true" ma:displayName="Modtager" ma:list="{69836ADC-7145-41B9-A9E2-712D3970AEF3}"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69836ADC-7145-41B9-A9E2-712D3970AEF3}"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69836ADC-7145-41B9-A9E2-712D3970AEF3}" ma:internalName="Afsender_x003a_Id" ma:readOnly="true" ma:showField="ID" ma:web="">
      <xsd:simpleType>
        <xsd:restriction base="dms:Lookup"/>
      </xsd:simpleType>
    </xsd:element>
    <xsd:element name="Modtager_x003a_Id" ma:index="40" nillable="true" ma:displayName="Modtager:Id" ma:list="{69836ADC-7145-41B9-A9E2-712D3970AEF3}"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1c4d4c-c213-48cb-bd63-6727874c3491"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ac199f0b-a551-41dd-af27-ff758602acab}" ma:internalName="TaxCatchAll" ma:showField="CatchAllData" ma:web="341c4d4c-c213-48cb-bd63-6727874c34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E62BD-077C-4CF0-B912-D889557074DF}">
  <ds:schemaRefs>
    <ds:schemaRef ds:uri="http://schemas.microsoft.com/office/2006/metadata/properties"/>
    <ds:schemaRef ds:uri="http://schemas.microsoft.com/office/infopath/2007/PartnerControls"/>
    <ds:schemaRef ds:uri="http://schemas.microsoft.com/sharepoint/v3"/>
    <ds:schemaRef ds:uri="5d101e91-6daa-4d36-bb28-aa85acad1d98"/>
    <ds:schemaRef ds:uri="341c4d4c-c213-48cb-bd63-6727874c3491"/>
    <ds:schemaRef ds:uri="BCD14939-67E2-431D-9937-B78C266A6E72"/>
  </ds:schemaRefs>
</ds:datastoreItem>
</file>

<file path=customXml/itemProps2.xml><?xml version="1.0" encoding="utf-8"?>
<ds:datastoreItem xmlns:ds="http://schemas.openxmlformats.org/officeDocument/2006/customXml" ds:itemID="{154F7C36-853D-4534-AB78-D7CFF728092D}">
  <ds:schemaRefs>
    <ds:schemaRef ds:uri="http://schemas.microsoft.com/sharepoint/v3/contenttype/forms"/>
  </ds:schemaRefs>
</ds:datastoreItem>
</file>

<file path=customXml/itemProps3.xml><?xml version="1.0" encoding="utf-8"?>
<ds:datastoreItem xmlns:ds="http://schemas.openxmlformats.org/officeDocument/2006/customXml" ds:itemID="{4250E10F-136E-44DF-BE99-049B30D1CB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BCD14939-67E2-431D-9937-B78C266A6E72"/>
    <ds:schemaRef ds:uri="341c4d4c-c213-48cb-bd63-6727874c3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5976</Words>
  <Characters>37236</Characters>
  <Application>Microsoft Office Word</Application>
  <DocSecurity>0</DocSecurity>
  <Lines>979</Lines>
  <Paragraphs>491</Paragraphs>
  <ScaleCrop>false</ScaleCrop>
  <HeadingPairs>
    <vt:vector size="2" baseType="variant">
      <vt:variant>
        <vt:lpstr>Titel</vt:lpstr>
      </vt:variant>
      <vt:variant>
        <vt:i4>1</vt:i4>
      </vt:variant>
    </vt:vector>
  </HeadingPairs>
  <TitlesOfParts>
    <vt:vector size="1" baseType="lpstr">
      <vt:lpstr>MILJØGODKENDELSE - skrift til gasolie</vt:lpstr>
    </vt:vector>
  </TitlesOfParts>
  <Company/>
  <LinksUpToDate>false</LinksUpToDate>
  <CharactersWithSpaces>42721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 skrift til gasolie</dc:title>
  <dc:creator>Hanne Bach Lorentzen (30849)</dc:creator>
  <cp:lastModifiedBy>Hanne Bach Lorentzen (30849)</cp:lastModifiedBy>
  <cp:revision>2</cp:revision>
  <cp:lastPrinted>2023-02-27T19:56:00Z</cp:lastPrinted>
  <dcterms:created xsi:type="dcterms:W3CDTF">2023-02-28T09:58:00Z</dcterms:created>
  <dcterms:modified xsi:type="dcterms:W3CDTF">2023-02-28T09:58:00Z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1983;#Alle afdelinger (tværgående)|fc742942-09ce-43d1-bfcd-281667f703f5</vt:lpwstr>
  </property>
  <property fmtid="{D5CDD505-2E9C-101B-9397-08002B2CF9AE}" pid="3" name="AktindsigtOffentlig">
    <vt:lpwstr>Delvis</vt:lpwstr>
  </property>
  <property fmtid="{D5CDD505-2E9C-101B-9397-08002B2CF9AE}" pid="4" name="AktindsigtPart">
    <vt:lpwstr>Delvis</vt:lpwstr>
  </property>
  <property fmtid="{D5CDD505-2E9C-101B-9397-08002B2CF9AE}" pid="5" name="CCMSystemID">
    <vt:lpwstr>ea092515-af83-4e21-8047-ec4cc0206f46</vt:lpwstr>
  </property>
  <property fmtid="{D5CDD505-2E9C-101B-9397-08002B2CF9AE}" pid="6" name="ContentTypeId">
    <vt:lpwstr>0x010100AC085CFC53BC46CEA2EADE194AD9D48200580415ED4DB1914EB17D1457E7AC5CE6</vt:lpwstr>
  </property>
  <property fmtid="{D5CDD505-2E9C-101B-9397-08002B2CF9AE}" pid="7" name="Dokumentstatus">
    <vt:lpwstr/>
  </property>
  <property fmtid="{D5CDD505-2E9C-101B-9397-08002B2CF9AE}" pid="8" name="Microsoft Theme">
    <vt:lpwstr>C:\Users\mg\AppData\Roaming\Microsoft\Skabeloner\Document Themes\dynamicbranding.thmx 011</vt:lpwstr>
  </property>
  <property fmtid="{D5CDD505-2E9C-101B-9397-08002B2CF9AE}" pid="9" name="Sagstype">
    <vt:lpwstr>823;#PPL Klagesag|b1b02b7d-0bb4-4207-93e2-0ba594d70c52;#824;#PPL Konsulentsag|345501de-d74e-4c1d-8e9d-8eda771f2962;#825;#PPL Fælles|22ca3afe-7190-402c-bdb0-4efff862c273;#809;#PPL Psykologsag|ffa74596-2dd6-4ce9-b591-96a7f8fa3da4;#810;#PPL Tale-Høresag|a0879a6c-8fd6-4e67-816e-8860854f4b71</vt:lpwstr>
  </property>
  <property fmtid="{D5CDD505-2E9C-101B-9397-08002B2CF9AE}" pid="10" name="Team">
    <vt:lpwstr>2105;#A. Standard skabelonerne|6224e5e7-a4ae-4957-976c-d3df5026cc4c</vt:lpwstr>
  </property>
  <property fmtid="{D5CDD505-2E9C-101B-9397-08002B2CF9AE}" pid="11" name="CCMOneDriveID">
    <vt:lpwstr/>
  </property>
  <property fmtid="{D5CDD505-2E9C-101B-9397-08002B2CF9AE}" pid="12" name="CCMOneDriveOwnerID">
    <vt:lpwstr/>
  </property>
  <property fmtid="{D5CDD505-2E9C-101B-9397-08002B2CF9AE}" pid="13" name="CCMOneDriveItemID">
    <vt:lpwstr/>
  </property>
  <property fmtid="{D5CDD505-2E9C-101B-9397-08002B2CF9AE}" pid="14" name="CCMIsSharedOnOneDrive">
    <vt:bool>false</vt:bool>
  </property>
  <property fmtid="{D5CDD505-2E9C-101B-9397-08002B2CF9AE}" pid="15" name="CCMSystem">
    <vt:lpwstr> </vt:lpwstr>
  </property>
  <property fmtid="{D5CDD505-2E9C-101B-9397-08002B2CF9AE}" pid="16" name="CCMEventContext">
    <vt:lpwstr>92a27759-6d0f-469b-a652-4510f194e7ea</vt:lpwstr>
  </property>
</Properties>
</file>