
<file path=[Content_Types].xml><?xml version="1.0" encoding="utf-8"?>
<Types xmlns="http://schemas.openxmlformats.org/package/2006/content-types">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853" w:rsidRDefault="00F23853" w:rsidP="00B45E8B">
      <w:bookmarkStart w:id="0" w:name="_GoBack"/>
      <w:bookmarkEnd w:id="0"/>
    </w:p>
    <w:p w:rsidR="00F23853" w:rsidRPr="008E619F" w:rsidRDefault="004377F8" w:rsidP="00B45E8B">
      <w:r>
        <w:rPr>
          <w:noProof/>
        </w:rPr>
        <w:pict>
          <v:shapetype id="_x0000_t202" coordsize="21600,21600" o:spt="202" path="m,l,21600r21600,l21600,xe">
            <v:stroke joinstyle="miter"/>
            <v:path gradientshapeok="t" o:connecttype="rect"/>
          </v:shapetype>
          <v:shape id="_x0000_s1026" type="#_x0000_t202" style="position:absolute;margin-left:361.05pt;margin-top:105.2pt;width:198pt;height:111pt;z-index:251659264;mso-position-horizontal-relative:page;mso-position-vertical-relative:page" stroked="f">
            <v:textbox style="mso-next-textbox:#_x0000_s1026">
              <w:txbxContent>
                <w:tbl>
                  <w:tblPr>
                    <w:tblW w:w="3756" w:type="dxa"/>
                    <w:tblLayout w:type="fixed"/>
                    <w:tblCellMar>
                      <w:left w:w="70" w:type="dxa"/>
                      <w:right w:w="70" w:type="dxa"/>
                    </w:tblCellMar>
                    <w:tblLook w:val="0000" w:firstRow="0" w:lastRow="0" w:firstColumn="0" w:lastColumn="0" w:noHBand="0" w:noVBand="0"/>
                  </w:tblPr>
                  <w:tblGrid>
                    <w:gridCol w:w="3756"/>
                  </w:tblGrid>
                  <w:tr w:rsidR="00D2544D" w:rsidRPr="008E619F" w:rsidTr="00B45E8B">
                    <w:trPr>
                      <w:trHeight w:val="284"/>
                    </w:trPr>
                    <w:tc>
                      <w:tcPr>
                        <w:tcW w:w="3756" w:type="dxa"/>
                      </w:tcPr>
                      <w:p w:rsidR="00D2544D" w:rsidRPr="008E619F" w:rsidRDefault="00D2544D" w:rsidP="00B45E8B">
                        <w:pPr>
                          <w:rPr>
                            <w:b/>
                            <w:bCs/>
                            <w:noProof/>
                            <w:sz w:val="18"/>
                          </w:rPr>
                        </w:pPr>
                        <w:r>
                          <w:rPr>
                            <w:b/>
                            <w:bCs/>
                            <w:noProof/>
                            <w:sz w:val="18"/>
                          </w:rPr>
                          <w:t>Miljø og Natur</w:t>
                        </w:r>
                        <w:r>
                          <w:rPr>
                            <w:b/>
                            <w:bCs/>
                            <w:noProof/>
                            <w:sz w:val="18"/>
                          </w:rPr>
                          <w:br/>
                        </w:r>
                      </w:p>
                    </w:tc>
                  </w:tr>
                  <w:tr w:rsidR="00D2544D" w:rsidRPr="008E619F" w:rsidTr="00B45E8B">
                    <w:trPr>
                      <w:trHeight w:hRule="exact" w:val="255"/>
                    </w:trPr>
                    <w:tc>
                      <w:tcPr>
                        <w:tcW w:w="3756" w:type="dxa"/>
                      </w:tcPr>
                      <w:p w:rsidR="00D2544D" w:rsidRPr="008E619F" w:rsidRDefault="00D2544D" w:rsidP="00B45E8B">
                        <w:pPr>
                          <w:shd w:val="solid" w:color="FFFFFF" w:fill="FFFFFF"/>
                          <w:rPr>
                            <w:noProof/>
                            <w:sz w:val="18"/>
                          </w:rPr>
                        </w:pPr>
                        <w:r w:rsidRPr="008E619F">
                          <w:rPr>
                            <w:noProof/>
                            <w:sz w:val="18"/>
                          </w:rPr>
                          <w:t>Direkte tlf.:</w:t>
                        </w:r>
                        <w:r>
                          <w:rPr>
                            <w:noProof/>
                            <w:sz w:val="18"/>
                          </w:rPr>
                          <w:t xml:space="preserve"> </w:t>
                        </w:r>
                        <w:r w:rsidRPr="008D42A4">
                          <w:rPr>
                            <w:noProof/>
                            <w:sz w:val="18"/>
                          </w:rPr>
                          <w:t>+4574929293</w:t>
                        </w:r>
                      </w:p>
                    </w:tc>
                  </w:tr>
                  <w:tr w:rsidR="00D2544D" w:rsidRPr="008E619F" w:rsidTr="00B45E8B">
                    <w:trPr>
                      <w:trHeight w:hRule="exact" w:val="255"/>
                    </w:trPr>
                    <w:tc>
                      <w:tcPr>
                        <w:tcW w:w="3756" w:type="dxa"/>
                      </w:tcPr>
                      <w:p w:rsidR="00D2544D" w:rsidRPr="008E619F" w:rsidRDefault="00D2544D" w:rsidP="00B45E8B">
                        <w:pPr>
                          <w:shd w:val="solid" w:color="FFFFFF" w:fill="FFFFFF"/>
                          <w:rPr>
                            <w:noProof/>
                            <w:sz w:val="18"/>
                            <w:lang w:val="en-GB"/>
                          </w:rPr>
                        </w:pPr>
                        <w:r w:rsidRPr="008E619F">
                          <w:rPr>
                            <w:noProof/>
                            <w:sz w:val="18"/>
                            <w:lang w:val="en-GB"/>
                          </w:rPr>
                          <w:t>Mail: ehk1@toender.dk</w:t>
                        </w:r>
                      </w:p>
                    </w:tc>
                  </w:tr>
                  <w:tr w:rsidR="00D2544D" w:rsidRPr="008E619F" w:rsidTr="00B45E8B">
                    <w:trPr>
                      <w:trHeight w:hRule="exact" w:val="255"/>
                    </w:trPr>
                    <w:tc>
                      <w:tcPr>
                        <w:tcW w:w="3756" w:type="dxa"/>
                      </w:tcPr>
                      <w:p w:rsidR="00D2544D" w:rsidRDefault="00D2544D" w:rsidP="00B45E8B">
                        <w:pPr>
                          <w:shd w:val="solid" w:color="FFFFFF" w:fill="FFFFFF"/>
                          <w:rPr>
                            <w:noProof/>
                            <w:sz w:val="18"/>
                            <w:lang w:val="en-GB"/>
                          </w:rPr>
                        </w:pPr>
                        <w:r w:rsidRPr="008E619F">
                          <w:rPr>
                            <w:noProof/>
                            <w:sz w:val="18"/>
                            <w:lang w:val="en-GB"/>
                          </w:rPr>
                          <w:t>Sags id.: 09.17.44-P19-6-21</w:t>
                        </w:r>
                      </w:p>
                      <w:p w:rsidR="00D2544D" w:rsidRPr="008E619F" w:rsidRDefault="00D2544D" w:rsidP="00B45E8B">
                        <w:pPr>
                          <w:shd w:val="solid" w:color="FFFFFF" w:fill="FFFFFF"/>
                          <w:rPr>
                            <w:noProof/>
                            <w:sz w:val="18"/>
                            <w:lang w:val="en-GB"/>
                          </w:rPr>
                        </w:pPr>
                      </w:p>
                    </w:tc>
                  </w:tr>
                  <w:tr w:rsidR="00D2544D" w:rsidRPr="008E619F" w:rsidTr="00B45E8B">
                    <w:trPr>
                      <w:trHeight w:hRule="exact" w:val="506"/>
                    </w:trPr>
                    <w:tc>
                      <w:tcPr>
                        <w:tcW w:w="3756" w:type="dxa"/>
                      </w:tcPr>
                      <w:p w:rsidR="00D2544D" w:rsidRPr="00E3154A" w:rsidRDefault="00D2544D" w:rsidP="00B45E8B">
                        <w:pPr>
                          <w:shd w:val="solid" w:color="FFFFFF" w:fill="FFFFFF"/>
                          <w:rPr>
                            <w:noProof/>
                            <w:sz w:val="18"/>
                            <w:szCs w:val="18"/>
                            <w:lang w:val="en-GB"/>
                          </w:rPr>
                        </w:pPr>
                        <w:r w:rsidRPr="00E3154A">
                          <w:rPr>
                            <w:noProof/>
                            <w:sz w:val="18"/>
                            <w:szCs w:val="18"/>
                            <w:lang w:val="en-GB"/>
                          </w:rPr>
                          <w:t>Ks:</w:t>
                        </w:r>
                        <w:r w:rsidR="006F7F71">
                          <w:rPr>
                            <w:noProof/>
                            <w:sz w:val="18"/>
                            <w:szCs w:val="18"/>
                            <w:lang w:val="en-GB"/>
                          </w:rPr>
                          <w:t xml:space="preserve"> DF</w:t>
                        </w:r>
                      </w:p>
                      <w:p w:rsidR="00D2544D" w:rsidRDefault="00D2544D" w:rsidP="00B45E8B">
                        <w:pPr>
                          <w:shd w:val="solid" w:color="FFFFFF" w:fill="FFFFFF"/>
                          <w:rPr>
                            <w:noProof/>
                            <w:lang w:val="en-GB"/>
                          </w:rPr>
                        </w:pPr>
                      </w:p>
                    </w:tc>
                  </w:tr>
                  <w:tr w:rsidR="00D2544D" w:rsidRPr="008E619F" w:rsidTr="00B45E8B">
                    <w:trPr>
                      <w:trHeight w:hRule="exact" w:val="255"/>
                    </w:trPr>
                    <w:tc>
                      <w:tcPr>
                        <w:tcW w:w="3756" w:type="dxa"/>
                      </w:tcPr>
                      <w:p w:rsidR="00D2544D" w:rsidRPr="004F3933" w:rsidRDefault="00C078FC" w:rsidP="00B45E8B">
                        <w:pPr>
                          <w:rPr>
                            <w:b/>
                            <w:sz w:val="18"/>
                            <w:szCs w:val="18"/>
                          </w:rPr>
                        </w:pPr>
                        <w:r>
                          <w:rPr>
                            <w:b/>
                            <w:sz w:val="18"/>
                            <w:szCs w:val="18"/>
                          </w:rPr>
                          <w:t>12</w:t>
                        </w:r>
                        <w:r w:rsidR="00D2544D" w:rsidRPr="004F3933">
                          <w:rPr>
                            <w:b/>
                            <w:sz w:val="18"/>
                            <w:szCs w:val="18"/>
                          </w:rPr>
                          <w:t>-1</w:t>
                        </w:r>
                        <w:r>
                          <w:rPr>
                            <w:b/>
                            <w:sz w:val="18"/>
                            <w:szCs w:val="18"/>
                          </w:rPr>
                          <w:t>1-</w:t>
                        </w:r>
                        <w:r w:rsidR="00D2544D" w:rsidRPr="004F3933">
                          <w:rPr>
                            <w:b/>
                            <w:sz w:val="18"/>
                            <w:szCs w:val="18"/>
                          </w:rPr>
                          <w:t>2021</w:t>
                        </w:r>
                      </w:p>
                      <w:p w:rsidR="00D2544D" w:rsidRPr="008B2AC0" w:rsidRDefault="00D2544D" w:rsidP="00B45E8B">
                        <w:pPr>
                          <w:rPr>
                            <w:b/>
                          </w:rPr>
                        </w:pPr>
                      </w:p>
                    </w:tc>
                  </w:tr>
                </w:tbl>
                <w:p w:rsidR="00D2544D" w:rsidRDefault="00D2544D" w:rsidP="00B45E8B"/>
              </w:txbxContent>
            </v:textbox>
            <w10:wrap anchorx="page" anchory="page"/>
          </v:shape>
        </w:pict>
      </w:r>
    </w:p>
    <w:tbl>
      <w:tblPr>
        <w:tblW w:w="0" w:type="auto"/>
        <w:tblLayout w:type="fixed"/>
        <w:tblCellMar>
          <w:left w:w="70" w:type="dxa"/>
          <w:right w:w="70" w:type="dxa"/>
        </w:tblCellMar>
        <w:tblLook w:val="0000" w:firstRow="0" w:lastRow="0" w:firstColumn="0" w:lastColumn="0" w:noHBand="0" w:noVBand="0"/>
      </w:tblPr>
      <w:tblGrid>
        <w:gridCol w:w="5315"/>
      </w:tblGrid>
      <w:tr w:rsidR="00F23853" w:rsidRPr="008E619F" w:rsidTr="00B45E8B">
        <w:trPr>
          <w:cantSplit/>
          <w:trHeight w:hRule="exact" w:val="1957"/>
        </w:trPr>
        <w:tc>
          <w:tcPr>
            <w:tcW w:w="5315" w:type="dxa"/>
          </w:tcPr>
          <w:p w:rsidR="00F23853" w:rsidRPr="003D7531" w:rsidRDefault="00F23853" w:rsidP="00B45E8B">
            <w:r w:rsidRPr="003D7531">
              <w:t>Holbækgård - v/Christian Mikkelsen</w:t>
            </w:r>
          </w:p>
          <w:p w:rsidR="00F23853" w:rsidRDefault="00F23853" w:rsidP="00B45E8B">
            <w:r w:rsidRPr="003D7531">
              <w:t>Gammel Ørderupvej 1</w:t>
            </w:r>
          </w:p>
          <w:p w:rsidR="00F23853" w:rsidRDefault="00F23853" w:rsidP="00B45E8B">
            <w:r w:rsidRPr="003D7531">
              <w:t>6520</w:t>
            </w:r>
            <w:r>
              <w:t xml:space="preserve"> </w:t>
            </w:r>
            <w:r w:rsidRPr="003D7531">
              <w:t>Toftlund</w:t>
            </w:r>
          </w:p>
          <w:p w:rsidR="00F23853" w:rsidRPr="00AB25CC" w:rsidRDefault="00F23853" w:rsidP="00B45E8B"/>
        </w:tc>
      </w:tr>
    </w:tbl>
    <w:p w:rsidR="00F23853" w:rsidRDefault="00F23853" w:rsidP="00B45E8B"/>
    <w:p w:rsidR="00B45E8B" w:rsidRPr="0000117E" w:rsidRDefault="00B45E8B" w:rsidP="00B45E8B">
      <w:pPr>
        <w:pStyle w:val="Overskrift1"/>
        <w:rPr>
          <w:u w:val="none"/>
        </w:rPr>
      </w:pPr>
      <w:r>
        <w:rPr>
          <w:u w:val="none"/>
        </w:rPr>
        <w:t>Accept</w:t>
      </w:r>
      <w:r w:rsidRPr="0000117E">
        <w:rPr>
          <w:u w:val="none"/>
        </w:rPr>
        <w:t xml:space="preserve"> af skift mellem dyretyper</w:t>
      </w:r>
    </w:p>
    <w:p w:rsidR="00B45E8B" w:rsidRDefault="00B45E8B" w:rsidP="00B45E8B"/>
    <w:p w:rsidR="00B45E8B" w:rsidRDefault="00B45E8B" w:rsidP="00B45E8B">
      <w:r>
        <w:t>Vi meddeler hermed, at du kan u</w:t>
      </w:r>
      <w:r w:rsidR="00652650">
        <w:t>dføre skift mellem dyretyper på Gammel Ørderupvej 1</w:t>
      </w:r>
      <w:r>
        <w:t xml:space="preserve"> uden godkendelse eller tilladelse efter §§ 16a eller 16b i husdyrloven</w:t>
      </w:r>
      <w:r>
        <w:rPr>
          <w:rStyle w:val="Fodnotehenvisning"/>
        </w:rPr>
        <w:footnoteReference w:id="1"/>
      </w:r>
      <w:r>
        <w:t>.</w:t>
      </w:r>
    </w:p>
    <w:p w:rsidR="00B45E8B" w:rsidRDefault="00B45E8B" w:rsidP="00B45E8B"/>
    <w:p w:rsidR="00B45E8B" w:rsidRDefault="00B45E8B" w:rsidP="00B45E8B">
      <w:r>
        <w:t>Afgørelsen er meddelt efter § 15 i husdyrgodkendelsesbekendtgørelsen</w:t>
      </w:r>
      <w:r>
        <w:rPr>
          <w:rStyle w:val="Fodnotehenvisning"/>
        </w:rPr>
        <w:footnoteReference w:id="2"/>
      </w:r>
      <w:r>
        <w:t>.</w:t>
      </w:r>
    </w:p>
    <w:p w:rsidR="00B45E8B" w:rsidRDefault="00B45E8B" w:rsidP="00B45E8B"/>
    <w:p w:rsidR="00B45E8B" w:rsidRDefault="00B45E8B" w:rsidP="00B45E8B">
      <w:pPr>
        <w:rPr>
          <w:b/>
        </w:rPr>
      </w:pPr>
      <w:r>
        <w:rPr>
          <w:b/>
        </w:rPr>
        <w:t>Projektbeskrivelse</w:t>
      </w:r>
    </w:p>
    <w:p w:rsidR="00B45E8B" w:rsidRDefault="00B45E8B" w:rsidP="00B45E8B">
      <w:r>
        <w:t xml:space="preserve">Du har anmeldt et skift mellem dyretyper på din ejendom. Anmeldelsen består af et udfyldt skema indsendt via husdyrgodkendelse.dk, skema nr. </w:t>
      </w:r>
      <w:proofErr w:type="gramStart"/>
      <w:r w:rsidR="00652650">
        <w:t>229109</w:t>
      </w:r>
      <w:proofErr w:type="gramEnd"/>
      <w:r>
        <w:t xml:space="preserve">, samt dyreenhedsberegninger for </w:t>
      </w:r>
      <w:proofErr w:type="spellStart"/>
      <w:r>
        <w:t>nudrift</w:t>
      </w:r>
      <w:proofErr w:type="spellEnd"/>
      <w:r>
        <w:t xml:space="preserve"> og ansøgt situation og en kort beskrivelse af projektet. </w:t>
      </w:r>
    </w:p>
    <w:p w:rsidR="001877AE" w:rsidRDefault="001877AE" w:rsidP="00B45E8B">
      <w:r>
        <w:t>Dette er en anmeldelse af skift i dyretype fra smågrise til søer, med en reduktion på 50</w:t>
      </w:r>
      <w:r w:rsidR="007536EC">
        <w:t xml:space="preserve"> </w:t>
      </w:r>
      <w:r>
        <w:t>% af dyreenhederne i hvert af de berørte staldanlæg.</w:t>
      </w:r>
    </w:p>
    <w:p w:rsidR="00B45E8B" w:rsidRDefault="00B45E8B" w:rsidP="00B45E8B">
      <w:pPr>
        <w:rPr>
          <w:b/>
        </w:rPr>
      </w:pPr>
    </w:p>
    <w:p w:rsidR="00B45E8B" w:rsidRPr="006A4F89" w:rsidRDefault="00B45E8B" w:rsidP="00B45E8B">
      <w:pPr>
        <w:rPr>
          <w:b/>
        </w:rPr>
      </w:pPr>
      <w:r w:rsidRPr="006A4F89">
        <w:rPr>
          <w:b/>
        </w:rPr>
        <w:t>Eksisterende og ansøgt dyrehold</w:t>
      </w:r>
      <w:r w:rsidR="00D2544D">
        <w:rPr>
          <w:b/>
        </w:rPr>
        <w:t xml:space="preserve"> – </w:t>
      </w:r>
      <w:r w:rsidR="00D2544D" w:rsidRPr="00D2544D">
        <w:t>se bilag for opdeling i de enkelte staldafsnit</w:t>
      </w:r>
    </w:p>
    <w:p w:rsidR="00B45E8B" w:rsidRDefault="00B45E8B" w:rsidP="00B45E8B">
      <w:pPr>
        <w:rPr>
          <w:b/>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3127"/>
        <w:gridCol w:w="2006"/>
      </w:tblGrid>
      <w:tr w:rsidR="00B45E8B" w:rsidRPr="005C3BF7" w:rsidTr="00B45E8B">
        <w:tc>
          <w:tcPr>
            <w:tcW w:w="9386" w:type="dxa"/>
            <w:gridSpan w:val="3"/>
            <w:tcBorders>
              <w:top w:val="single" w:sz="4" w:space="0" w:color="auto"/>
              <w:left w:val="single" w:sz="4" w:space="0" w:color="auto"/>
              <w:bottom w:val="single" w:sz="4" w:space="0" w:color="auto"/>
              <w:right w:val="single" w:sz="4" w:space="0" w:color="auto"/>
            </w:tcBorders>
            <w:shd w:val="clear" w:color="auto" w:fill="C0C0C0"/>
          </w:tcPr>
          <w:p w:rsidR="00B45E8B" w:rsidRPr="005C3BF7" w:rsidRDefault="00B45E8B" w:rsidP="00B45E8B">
            <w:pPr>
              <w:jc w:val="center"/>
              <w:rPr>
                <w:b/>
              </w:rPr>
            </w:pPr>
            <w:r w:rsidRPr="005C3BF7">
              <w:rPr>
                <w:b/>
              </w:rPr>
              <w:t>Eksisterende dyrehold</w:t>
            </w:r>
          </w:p>
        </w:tc>
      </w:tr>
      <w:tr w:rsidR="00B45E8B" w:rsidRPr="005C3BF7" w:rsidTr="00B45E8B">
        <w:tc>
          <w:tcPr>
            <w:tcW w:w="4253" w:type="dxa"/>
            <w:tcBorders>
              <w:top w:val="single" w:sz="4" w:space="0" w:color="auto"/>
              <w:left w:val="single" w:sz="4" w:space="0" w:color="auto"/>
              <w:bottom w:val="single" w:sz="4" w:space="0" w:color="auto"/>
              <w:right w:val="single" w:sz="4" w:space="0" w:color="auto"/>
            </w:tcBorders>
            <w:shd w:val="clear" w:color="auto" w:fill="C0C0C0"/>
          </w:tcPr>
          <w:p w:rsidR="00B45E8B" w:rsidRPr="005C3BF7" w:rsidRDefault="00B45E8B" w:rsidP="00B45E8B">
            <w:pPr>
              <w:rPr>
                <w:b/>
              </w:rPr>
            </w:pPr>
            <w:r>
              <w:rPr>
                <w:b/>
              </w:rPr>
              <w:t>Antal</w:t>
            </w:r>
          </w:p>
        </w:tc>
        <w:tc>
          <w:tcPr>
            <w:tcW w:w="3127" w:type="dxa"/>
            <w:tcBorders>
              <w:top w:val="single" w:sz="4" w:space="0" w:color="auto"/>
              <w:left w:val="single" w:sz="4" w:space="0" w:color="auto"/>
              <w:bottom w:val="single" w:sz="4" w:space="0" w:color="auto"/>
              <w:right w:val="single" w:sz="4" w:space="0" w:color="auto"/>
            </w:tcBorders>
            <w:shd w:val="clear" w:color="auto" w:fill="C0C0C0"/>
          </w:tcPr>
          <w:p w:rsidR="00B45E8B" w:rsidRPr="005C3BF7" w:rsidRDefault="00B45E8B" w:rsidP="00B45E8B">
            <w:pPr>
              <w:jc w:val="center"/>
              <w:rPr>
                <w:b/>
              </w:rPr>
            </w:pPr>
            <w:r>
              <w:rPr>
                <w:b/>
              </w:rPr>
              <w:t>Dyretype</w:t>
            </w:r>
          </w:p>
        </w:tc>
        <w:tc>
          <w:tcPr>
            <w:tcW w:w="2006" w:type="dxa"/>
            <w:tcBorders>
              <w:top w:val="single" w:sz="4" w:space="0" w:color="auto"/>
              <w:left w:val="single" w:sz="4" w:space="0" w:color="auto"/>
              <w:bottom w:val="single" w:sz="4" w:space="0" w:color="auto"/>
              <w:right w:val="single" w:sz="4" w:space="0" w:color="auto"/>
            </w:tcBorders>
            <w:shd w:val="clear" w:color="auto" w:fill="C0C0C0"/>
          </w:tcPr>
          <w:p w:rsidR="00B45E8B" w:rsidRPr="005C3BF7" w:rsidRDefault="00B45E8B" w:rsidP="00B45E8B">
            <w:pPr>
              <w:jc w:val="center"/>
              <w:rPr>
                <w:b/>
              </w:rPr>
            </w:pPr>
            <w:r w:rsidRPr="005C3BF7">
              <w:rPr>
                <w:b/>
              </w:rPr>
              <w:t>Antal DE</w:t>
            </w:r>
          </w:p>
        </w:tc>
      </w:tr>
      <w:tr w:rsidR="00B45E8B" w:rsidRPr="005C3BF7" w:rsidTr="00B45E8B">
        <w:tc>
          <w:tcPr>
            <w:tcW w:w="4253" w:type="dxa"/>
            <w:tcBorders>
              <w:top w:val="single" w:sz="4" w:space="0" w:color="auto"/>
              <w:left w:val="single" w:sz="4" w:space="0" w:color="auto"/>
              <w:bottom w:val="single" w:sz="4" w:space="0" w:color="auto"/>
              <w:right w:val="single" w:sz="4" w:space="0" w:color="auto"/>
            </w:tcBorders>
            <w:shd w:val="clear" w:color="auto" w:fill="auto"/>
          </w:tcPr>
          <w:p w:rsidR="00B45E8B" w:rsidRDefault="00652650" w:rsidP="00B45E8B">
            <w:r>
              <w:t xml:space="preserve">630 </w:t>
            </w:r>
          </w:p>
          <w:p w:rsidR="00B45E8B" w:rsidRDefault="00652650" w:rsidP="00B45E8B">
            <w:r>
              <w:t xml:space="preserve">10.750 </w:t>
            </w:r>
          </w:p>
          <w:p w:rsidR="00B45E8B" w:rsidRPr="00605E0F" w:rsidRDefault="00B45E8B" w:rsidP="00B45E8B"/>
        </w:tc>
        <w:tc>
          <w:tcPr>
            <w:tcW w:w="3127" w:type="dxa"/>
            <w:tcBorders>
              <w:top w:val="single" w:sz="4" w:space="0" w:color="auto"/>
              <w:left w:val="single" w:sz="4" w:space="0" w:color="auto"/>
              <w:bottom w:val="single" w:sz="4" w:space="0" w:color="auto"/>
              <w:right w:val="single" w:sz="4" w:space="0" w:color="auto"/>
            </w:tcBorders>
            <w:shd w:val="clear" w:color="auto" w:fill="auto"/>
          </w:tcPr>
          <w:p w:rsidR="00B45E8B" w:rsidRDefault="00652650" w:rsidP="00B45E8B">
            <w:pPr>
              <w:jc w:val="right"/>
            </w:pPr>
            <w:r>
              <w:t>Årssøer</w:t>
            </w:r>
          </w:p>
          <w:p w:rsidR="00652650" w:rsidRPr="005C3BF7" w:rsidRDefault="00652650" w:rsidP="00B45E8B">
            <w:pPr>
              <w:jc w:val="right"/>
              <w:rPr>
                <w:highlight w:val="yellow"/>
              </w:rPr>
            </w:pPr>
            <w:r>
              <w:t>Smågrise</w:t>
            </w:r>
            <w:r w:rsidR="0061485F">
              <w:t xml:space="preserve"> 7,2-30 kg</w:t>
            </w:r>
            <w:r>
              <w:t xml:space="preserve"> </w:t>
            </w:r>
          </w:p>
        </w:tc>
        <w:tc>
          <w:tcPr>
            <w:tcW w:w="2006" w:type="dxa"/>
            <w:tcBorders>
              <w:top w:val="single" w:sz="4" w:space="0" w:color="auto"/>
              <w:left w:val="single" w:sz="4" w:space="0" w:color="auto"/>
              <w:bottom w:val="single" w:sz="4" w:space="0" w:color="auto"/>
              <w:right w:val="single" w:sz="4" w:space="0" w:color="auto"/>
            </w:tcBorders>
            <w:shd w:val="clear" w:color="auto" w:fill="auto"/>
          </w:tcPr>
          <w:p w:rsidR="00B45E8B" w:rsidRPr="007536EC" w:rsidRDefault="0061485F" w:rsidP="00B45E8B">
            <w:pPr>
              <w:jc w:val="right"/>
            </w:pPr>
            <w:r w:rsidRPr="007536EC">
              <w:t>146,51</w:t>
            </w:r>
          </w:p>
          <w:p w:rsidR="00652650" w:rsidRPr="007536EC" w:rsidRDefault="00652650" w:rsidP="00B45E8B">
            <w:pPr>
              <w:jc w:val="right"/>
            </w:pPr>
            <w:r w:rsidRPr="007536EC">
              <w:t>61,43</w:t>
            </w:r>
          </w:p>
        </w:tc>
      </w:tr>
      <w:tr w:rsidR="00B45E8B" w:rsidRPr="005C3BF7" w:rsidTr="00B45E8B">
        <w:tc>
          <w:tcPr>
            <w:tcW w:w="4253" w:type="dxa"/>
            <w:tcBorders>
              <w:top w:val="single" w:sz="4" w:space="0" w:color="auto"/>
              <w:left w:val="single" w:sz="4" w:space="0" w:color="auto"/>
              <w:bottom w:val="single" w:sz="4" w:space="0" w:color="auto"/>
              <w:right w:val="single" w:sz="4" w:space="0" w:color="auto"/>
            </w:tcBorders>
            <w:shd w:val="clear" w:color="auto" w:fill="auto"/>
          </w:tcPr>
          <w:p w:rsidR="00B45E8B" w:rsidRPr="00573504" w:rsidRDefault="00B45E8B" w:rsidP="00B45E8B">
            <w:r w:rsidRPr="00573504">
              <w:t>I alt</w:t>
            </w:r>
          </w:p>
        </w:tc>
        <w:tc>
          <w:tcPr>
            <w:tcW w:w="3127" w:type="dxa"/>
            <w:tcBorders>
              <w:top w:val="single" w:sz="4" w:space="0" w:color="auto"/>
              <w:left w:val="single" w:sz="4" w:space="0" w:color="auto"/>
              <w:bottom w:val="single" w:sz="4" w:space="0" w:color="auto"/>
              <w:right w:val="single" w:sz="4" w:space="0" w:color="auto"/>
            </w:tcBorders>
            <w:shd w:val="clear" w:color="auto" w:fill="auto"/>
          </w:tcPr>
          <w:p w:rsidR="00B45E8B" w:rsidRPr="005C3BF7" w:rsidRDefault="00B45E8B" w:rsidP="00B45E8B">
            <w:pPr>
              <w:jc w:val="right"/>
              <w:rPr>
                <w:highlight w:val="yellow"/>
              </w:rPr>
            </w:pPr>
          </w:p>
        </w:tc>
        <w:tc>
          <w:tcPr>
            <w:tcW w:w="2006" w:type="dxa"/>
            <w:tcBorders>
              <w:top w:val="single" w:sz="4" w:space="0" w:color="auto"/>
              <w:left w:val="single" w:sz="4" w:space="0" w:color="auto"/>
              <w:bottom w:val="single" w:sz="4" w:space="0" w:color="auto"/>
              <w:right w:val="single" w:sz="4" w:space="0" w:color="auto"/>
            </w:tcBorders>
            <w:shd w:val="clear" w:color="auto" w:fill="auto"/>
          </w:tcPr>
          <w:p w:rsidR="00B45E8B" w:rsidRPr="007536EC" w:rsidRDefault="00652650" w:rsidP="00B45E8B">
            <w:pPr>
              <w:jc w:val="right"/>
            </w:pPr>
            <w:r w:rsidRPr="007536EC">
              <w:t>207,94</w:t>
            </w:r>
          </w:p>
        </w:tc>
      </w:tr>
    </w:tbl>
    <w:p w:rsidR="00B45E8B" w:rsidRPr="006A4F89" w:rsidRDefault="00B45E8B" w:rsidP="00B45E8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3127"/>
        <w:gridCol w:w="2006"/>
      </w:tblGrid>
      <w:tr w:rsidR="00B45E8B" w:rsidRPr="005C3BF7" w:rsidTr="00B45E8B">
        <w:tc>
          <w:tcPr>
            <w:tcW w:w="9386" w:type="dxa"/>
            <w:gridSpan w:val="3"/>
            <w:tcBorders>
              <w:top w:val="single" w:sz="4" w:space="0" w:color="auto"/>
              <w:left w:val="single" w:sz="4" w:space="0" w:color="auto"/>
              <w:bottom w:val="single" w:sz="4" w:space="0" w:color="auto"/>
              <w:right w:val="single" w:sz="4" w:space="0" w:color="auto"/>
            </w:tcBorders>
            <w:shd w:val="clear" w:color="auto" w:fill="C0C0C0"/>
          </w:tcPr>
          <w:p w:rsidR="00B45E8B" w:rsidRPr="005C3BF7" w:rsidRDefault="00B45E8B" w:rsidP="00B45E8B">
            <w:pPr>
              <w:jc w:val="center"/>
              <w:rPr>
                <w:b/>
              </w:rPr>
            </w:pPr>
            <w:r w:rsidRPr="005C3BF7">
              <w:rPr>
                <w:b/>
              </w:rPr>
              <w:t>Ansøgt dyrehold</w:t>
            </w:r>
          </w:p>
        </w:tc>
      </w:tr>
      <w:tr w:rsidR="00B45E8B" w:rsidRPr="005C3BF7" w:rsidTr="00B45E8B">
        <w:tc>
          <w:tcPr>
            <w:tcW w:w="4253" w:type="dxa"/>
            <w:tcBorders>
              <w:top w:val="single" w:sz="4" w:space="0" w:color="auto"/>
              <w:left w:val="single" w:sz="4" w:space="0" w:color="auto"/>
              <w:bottom w:val="single" w:sz="4" w:space="0" w:color="auto"/>
              <w:right w:val="single" w:sz="4" w:space="0" w:color="auto"/>
            </w:tcBorders>
            <w:shd w:val="clear" w:color="auto" w:fill="C0C0C0"/>
          </w:tcPr>
          <w:p w:rsidR="00B45E8B" w:rsidRPr="005C3BF7" w:rsidRDefault="00B45E8B" w:rsidP="00B45E8B">
            <w:pPr>
              <w:rPr>
                <w:b/>
              </w:rPr>
            </w:pPr>
            <w:r>
              <w:rPr>
                <w:b/>
              </w:rPr>
              <w:t>Antal</w:t>
            </w:r>
          </w:p>
        </w:tc>
        <w:tc>
          <w:tcPr>
            <w:tcW w:w="3127" w:type="dxa"/>
            <w:tcBorders>
              <w:top w:val="single" w:sz="4" w:space="0" w:color="auto"/>
              <w:left w:val="single" w:sz="4" w:space="0" w:color="auto"/>
              <w:bottom w:val="single" w:sz="4" w:space="0" w:color="auto"/>
              <w:right w:val="single" w:sz="4" w:space="0" w:color="auto"/>
            </w:tcBorders>
            <w:shd w:val="clear" w:color="auto" w:fill="C0C0C0"/>
          </w:tcPr>
          <w:p w:rsidR="00B45E8B" w:rsidRPr="005C3BF7" w:rsidRDefault="00B45E8B" w:rsidP="00B45E8B">
            <w:pPr>
              <w:jc w:val="center"/>
              <w:rPr>
                <w:b/>
              </w:rPr>
            </w:pPr>
            <w:r>
              <w:rPr>
                <w:b/>
              </w:rPr>
              <w:t>Dyretype</w:t>
            </w:r>
          </w:p>
        </w:tc>
        <w:tc>
          <w:tcPr>
            <w:tcW w:w="2006" w:type="dxa"/>
            <w:tcBorders>
              <w:top w:val="single" w:sz="4" w:space="0" w:color="auto"/>
              <w:left w:val="single" w:sz="4" w:space="0" w:color="auto"/>
              <w:bottom w:val="single" w:sz="4" w:space="0" w:color="auto"/>
              <w:right w:val="single" w:sz="4" w:space="0" w:color="auto"/>
            </w:tcBorders>
            <w:shd w:val="clear" w:color="auto" w:fill="C0C0C0"/>
          </w:tcPr>
          <w:p w:rsidR="00B45E8B" w:rsidRPr="005C3BF7" w:rsidRDefault="00B45E8B" w:rsidP="00B45E8B">
            <w:pPr>
              <w:jc w:val="center"/>
              <w:rPr>
                <w:b/>
              </w:rPr>
            </w:pPr>
            <w:r w:rsidRPr="005C3BF7">
              <w:rPr>
                <w:b/>
              </w:rPr>
              <w:t>Antal DE</w:t>
            </w:r>
          </w:p>
        </w:tc>
      </w:tr>
      <w:tr w:rsidR="00B45E8B" w:rsidRPr="005C3BF7" w:rsidTr="00B45E8B">
        <w:tc>
          <w:tcPr>
            <w:tcW w:w="4253" w:type="dxa"/>
            <w:tcBorders>
              <w:top w:val="single" w:sz="4" w:space="0" w:color="auto"/>
              <w:left w:val="single" w:sz="4" w:space="0" w:color="auto"/>
              <w:bottom w:val="single" w:sz="4" w:space="0" w:color="auto"/>
              <w:right w:val="single" w:sz="4" w:space="0" w:color="auto"/>
            </w:tcBorders>
            <w:shd w:val="clear" w:color="auto" w:fill="auto"/>
          </w:tcPr>
          <w:p w:rsidR="00B45E8B" w:rsidRDefault="00652650" w:rsidP="00B45E8B">
            <w:pPr>
              <w:rPr>
                <w:lang w:val="en-GB"/>
              </w:rPr>
            </w:pPr>
            <w:r>
              <w:rPr>
                <w:lang w:val="en-GB"/>
              </w:rPr>
              <w:t>721</w:t>
            </w:r>
          </w:p>
          <w:p w:rsidR="00B45E8B" w:rsidRDefault="00652650" w:rsidP="00B45E8B">
            <w:pPr>
              <w:rPr>
                <w:lang w:val="en-GB"/>
              </w:rPr>
            </w:pPr>
            <w:r>
              <w:rPr>
                <w:lang w:val="en-GB"/>
              </w:rPr>
              <w:t>24.500</w:t>
            </w:r>
          </w:p>
          <w:p w:rsidR="00B45E8B" w:rsidRPr="00573504" w:rsidRDefault="00B45E8B" w:rsidP="00B45E8B">
            <w:pPr>
              <w:rPr>
                <w:lang w:val="en-GB"/>
              </w:rPr>
            </w:pPr>
          </w:p>
        </w:tc>
        <w:tc>
          <w:tcPr>
            <w:tcW w:w="3127" w:type="dxa"/>
            <w:tcBorders>
              <w:top w:val="single" w:sz="4" w:space="0" w:color="auto"/>
              <w:left w:val="single" w:sz="4" w:space="0" w:color="auto"/>
              <w:bottom w:val="single" w:sz="4" w:space="0" w:color="auto"/>
              <w:right w:val="single" w:sz="4" w:space="0" w:color="auto"/>
            </w:tcBorders>
            <w:shd w:val="clear" w:color="auto" w:fill="auto"/>
          </w:tcPr>
          <w:p w:rsidR="00652650" w:rsidRDefault="00652650" w:rsidP="00B45E8B">
            <w:pPr>
              <w:jc w:val="right"/>
              <w:rPr>
                <w:noProof/>
              </w:rPr>
            </w:pPr>
            <w:r>
              <w:rPr>
                <w:noProof/>
              </w:rPr>
              <w:t>Årssøer</w:t>
            </w:r>
          </w:p>
          <w:p w:rsidR="00B45E8B" w:rsidRPr="00573504" w:rsidRDefault="00652650" w:rsidP="00B45E8B">
            <w:pPr>
              <w:jc w:val="right"/>
              <w:rPr>
                <w:noProof/>
              </w:rPr>
            </w:pPr>
            <w:r>
              <w:rPr>
                <w:noProof/>
              </w:rPr>
              <w:t xml:space="preserve">Smågrise 6-9 kg </w:t>
            </w:r>
          </w:p>
        </w:tc>
        <w:tc>
          <w:tcPr>
            <w:tcW w:w="2006" w:type="dxa"/>
            <w:tcBorders>
              <w:top w:val="single" w:sz="4" w:space="0" w:color="auto"/>
              <w:left w:val="single" w:sz="4" w:space="0" w:color="auto"/>
              <w:bottom w:val="single" w:sz="4" w:space="0" w:color="auto"/>
              <w:right w:val="single" w:sz="4" w:space="0" w:color="auto"/>
            </w:tcBorders>
            <w:shd w:val="clear" w:color="auto" w:fill="auto"/>
          </w:tcPr>
          <w:p w:rsidR="00B45E8B" w:rsidRDefault="00652650" w:rsidP="00B45E8B">
            <w:pPr>
              <w:jc w:val="right"/>
              <w:rPr>
                <w:noProof/>
              </w:rPr>
            </w:pPr>
            <w:r>
              <w:rPr>
                <w:noProof/>
              </w:rPr>
              <w:t>167,67</w:t>
            </w:r>
          </w:p>
          <w:p w:rsidR="00652650" w:rsidRPr="00573504" w:rsidRDefault="00652650" w:rsidP="00B45E8B">
            <w:pPr>
              <w:jc w:val="right"/>
              <w:rPr>
                <w:noProof/>
              </w:rPr>
            </w:pPr>
            <w:r>
              <w:rPr>
                <w:noProof/>
              </w:rPr>
              <w:t>18,73</w:t>
            </w:r>
          </w:p>
        </w:tc>
      </w:tr>
      <w:tr w:rsidR="00B45E8B" w:rsidRPr="005C3BF7" w:rsidTr="00B45E8B">
        <w:tc>
          <w:tcPr>
            <w:tcW w:w="4253" w:type="dxa"/>
            <w:tcBorders>
              <w:top w:val="single" w:sz="4" w:space="0" w:color="auto"/>
              <w:left w:val="single" w:sz="4" w:space="0" w:color="auto"/>
              <w:bottom w:val="single" w:sz="4" w:space="0" w:color="auto"/>
              <w:right w:val="single" w:sz="4" w:space="0" w:color="auto"/>
            </w:tcBorders>
            <w:shd w:val="clear" w:color="auto" w:fill="auto"/>
          </w:tcPr>
          <w:p w:rsidR="00B45E8B" w:rsidRPr="00573504" w:rsidRDefault="00B45E8B" w:rsidP="00B45E8B">
            <w:r w:rsidRPr="00573504">
              <w:t>I alt</w:t>
            </w:r>
          </w:p>
        </w:tc>
        <w:tc>
          <w:tcPr>
            <w:tcW w:w="3127" w:type="dxa"/>
            <w:tcBorders>
              <w:top w:val="single" w:sz="4" w:space="0" w:color="auto"/>
              <w:left w:val="single" w:sz="4" w:space="0" w:color="auto"/>
              <w:bottom w:val="single" w:sz="4" w:space="0" w:color="auto"/>
              <w:right w:val="single" w:sz="4" w:space="0" w:color="auto"/>
            </w:tcBorders>
            <w:shd w:val="clear" w:color="auto" w:fill="auto"/>
          </w:tcPr>
          <w:p w:rsidR="00B45E8B" w:rsidRPr="00573504" w:rsidRDefault="00B45E8B" w:rsidP="00B45E8B">
            <w:pPr>
              <w:jc w:val="center"/>
              <w:rPr>
                <w:noProof/>
              </w:rPr>
            </w:pPr>
          </w:p>
        </w:tc>
        <w:tc>
          <w:tcPr>
            <w:tcW w:w="2006" w:type="dxa"/>
            <w:tcBorders>
              <w:top w:val="single" w:sz="4" w:space="0" w:color="auto"/>
              <w:left w:val="single" w:sz="4" w:space="0" w:color="auto"/>
              <w:bottom w:val="single" w:sz="4" w:space="0" w:color="auto"/>
              <w:right w:val="single" w:sz="4" w:space="0" w:color="auto"/>
            </w:tcBorders>
            <w:shd w:val="clear" w:color="auto" w:fill="auto"/>
          </w:tcPr>
          <w:p w:rsidR="00B45E8B" w:rsidRPr="00573504" w:rsidRDefault="00652650" w:rsidP="00B45E8B">
            <w:pPr>
              <w:jc w:val="right"/>
            </w:pPr>
            <w:r>
              <w:t xml:space="preserve">186,4 </w:t>
            </w:r>
          </w:p>
        </w:tc>
      </w:tr>
    </w:tbl>
    <w:p w:rsidR="00B45E8B" w:rsidRDefault="00B45E8B" w:rsidP="00B45E8B">
      <w:pPr>
        <w:rPr>
          <w:b/>
        </w:rPr>
      </w:pPr>
    </w:p>
    <w:p w:rsidR="00B45E8B" w:rsidRDefault="00B45E8B" w:rsidP="00B45E8B"/>
    <w:p w:rsidR="00B45E8B" w:rsidRDefault="00B45E8B" w:rsidP="00B45E8B">
      <w:pPr>
        <w:rPr>
          <w:b/>
          <w:lang w:eastAsia="da-DK"/>
        </w:rPr>
      </w:pPr>
      <w:r>
        <w:rPr>
          <w:b/>
          <w:lang w:eastAsia="da-DK"/>
        </w:rPr>
        <w:t xml:space="preserve">Vurdering </w:t>
      </w:r>
    </w:p>
    <w:p w:rsidR="00B45E8B" w:rsidRDefault="00B45E8B" w:rsidP="00B45E8B">
      <w:r w:rsidRPr="002E4291">
        <w:t xml:space="preserve">Ændringerne i dyreholdet er indenfor dyregruppen nævnt i § 15, stk. 2, pkt. 1 og betyder, at det antal dyreenheder som ændringen omfatter, i hvert stald, afsnit </w:t>
      </w:r>
      <w:r w:rsidRPr="00727BAC">
        <w:t>skal reduceres med mindst 50 pct.</w:t>
      </w:r>
      <w:r w:rsidR="007536EC">
        <w:t xml:space="preserve"> Ændringen ved smågrisenes vægt alene tilpasses antal dyr dyreenhederne.</w:t>
      </w:r>
      <w:r w:rsidRPr="00727BAC">
        <w:t xml:space="preserve"> Dette vurderes at være opfyldt, se bilag med fordeling af dyr/dyreenheder. Beregningen</w:t>
      </w:r>
      <w:r w:rsidRPr="002E4291">
        <w:t xml:space="preserve"> i fo</w:t>
      </w:r>
      <w:r w:rsidRPr="002E4291">
        <w:t>r</w:t>
      </w:r>
      <w:r w:rsidRPr="002E4291">
        <w:t xml:space="preserve">hold til det tilladte eller godkendte antal dyr er foretaget ud fra omregningsfaktoren, som var </w:t>
      </w:r>
      <w:r w:rsidRPr="002E4291">
        <w:lastRenderedPageBreak/>
        <w:t>gældende på det tidspunkt, hvor produktionen blev tilladt.</w:t>
      </w:r>
      <w:r>
        <w:t xml:space="preserve"> Det vurderes på den baggrund at det anmeldte kan accepteres.</w:t>
      </w:r>
    </w:p>
    <w:p w:rsidR="00B45E8B" w:rsidRDefault="00B45E8B" w:rsidP="00B45E8B">
      <w:pPr>
        <w:rPr>
          <w:b/>
        </w:rPr>
      </w:pPr>
    </w:p>
    <w:p w:rsidR="00B45E8B" w:rsidRDefault="00B45E8B" w:rsidP="00B45E8B">
      <w:pPr>
        <w:rPr>
          <w:b/>
        </w:rPr>
      </w:pPr>
      <w:r w:rsidRPr="007536EC">
        <w:rPr>
          <w:b/>
        </w:rPr>
        <w:t>Bortfald af vilkår i husdyrbrugets godkendelser</w:t>
      </w:r>
    </w:p>
    <w:p w:rsidR="007536EC" w:rsidRPr="007536EC" w:rsidRDefault="007536EC" w:rsidP="00B45E8B">
      <w:r w:rsidRPr="007536EC">
        <w:t>Ingen ændringer</w:t>
      </w:r>
    </w:p>
    <w:p w:rsidR="00B45E8B" w:rsidRDefault="00B45E8B" w:rsidP="00B45E8B">
      <w:pPr>
        <w:rPr>
          <w:b/>
        </w:rPr>
      </w:pPr>
    </w:p>
    <w:p w:rsidR="00B45E8B" w:rsidRDefault="00B45E8B" w:rsidP="00B45E8B">
      <w:pPr>
        <w:rPr>
          <w:b/>
        </w:rPr>
      </w:pPr>
      <w:r>
        <w:rPr>
          <w:b/>
        </w:rPr>
        <w:t>Naboorientering</w:t>
      </w:r>
    </w:p>
    <w:p w:rsidR="00B45E8B" w:rsidRDefault="00B45E8B" w:rsidP="00B45E8B">
      <w:r>
        <w:t>Vi har undladt at orientere dine naboer, fordi vi vurderer, at det anmeldte har underordnet b</w:t>
      </w:r>
      <w:r>
        <w:t>e</w:t>
      </w:r>
      <w:r>
        <w:t>tydning for dem.</w:t>
      </w:r>
    </w:p>
    <w:p w:rsidR="00B45E8B" w:rsidRDefault="00B45E8B" w:rsidP="00B45E8B"/>
    <w:p w:rsidR="00B45E8B" w:rsidRDefault="00B45E8B" w:rsidP="00B45E8B">
      <w:pPr>
        <w:autoSpaceDE w:val="0"/>
        <w:autoSpaceDN w:val="0"/>
        <w:adjustRightInd w:val="0"/>
        <w:rPr>
          <w:rFonts w:cs="Verdana"/>
          <w:b/>
          <w:bCs/>
          <w:color w:val="000000"/>
        </w:rPr>
      </w:pPr>
      <w:r>
        <w:rPr>
          <w:rFonts w:cs="Verdana"/>
          <w:b/>
          <w:bCs/>
          <w:color w:val="000000"/>
        </w:rPr>
        <w:t>Udnyttelsesfrist</w:t>
      </w:r>
    </w:p>
    <w:p w:rsidR="00B45E8B" w:rsidRDefault="00B45E8B" w:rsidP="00B45E8B">
      <w:pPr>
        <w:autoSpaceDE w:val="0"/>
        <w:autoSpaceDN w:val="0"/>
        <w:adjustRightInd w:val="0"/>
        <w:rPr>
          <w:rFonts w:cs="Verdana"/>
          <w:bCs/>
          <w:color w:val="000000"/>
        </w:rPr>
      </w:pPr>
      <w:r>
        <w:rPr>
          <w:rFonts w:cs="Verdana"/>
          <w:bCs/>
          <w:color w:val="000000"/>
        </w:rPr>
        <w:t>Afgørelsen gælder i seks år fra dags dato.</w:t>
      </w:r>
    </w:p>
    <w:p w:rsidR="00B45E8B" w:rsidRDefault="00B45E8B" w:rsidP="00B45E8B">
      <w:pPr>
        <w:autoSpaceDE w:val="0"/>
        <w:autoSpaceDN w:val="0"/>
        <w:adjustRightInd w:val="0"/>
        <w:rPr>
          <w:rFonts w:cs="Verdana"/>
          <w:b/>
          <w:bCs/>
          <w:color w:val="000000"/>
        </w:rPr>
      </w:pPr>
    </w:p>
    <w:p w:rsidR="00B45E8B" w:rsidRDefault="00B45E8B" w:rsidP="00B45E8B">
      <w:pPr>
        <w:autoSpaceDE w:val="0"/>
        <w:autoSpaceDN w:val="0"/>
        <w:adjustRightInd w:val="0"/>
        <w:rPr>
          <w:rFonts w:cs="Verdana"/>
          <w:b/>
          <w:bCs/>
          <w:color w:val="000000"/>
        </w:rPr>
      </w:pPr>
      <w:r>
        <w:rPr>
          <w:rFonts w:cs="Verdana"/>
          <w:b/>
          <w:bCs/>
          <w:color w:val="000000"/>
        </w:rPr>
        <w:t>Klagevejledning</w:t>
      </w:r>
    </w:p>
    <w:p w:rsidR="00B45E8B" w:rsidRPr="00FD45DA" w:rsidRDefault="00B45E8B" w:rsidP="00B45E8B">
      <w:pPr>
        <w:autoSpaceDE w:val="0"/>
        <w:autoSpaceDN w:val="0"/>
        <w:adjustRightInd w:val="0"/>
        <w:rPr>
          <w:rFonts w:cs="Verdana"/>
          <w:color w:val="000000"/>
        </w:rPr>
      </w:pPr>
      <w:r w:rsidRPr="00FD45DA">
        <w:rPr>
          <w:rFonts w:cs="Verdana"/>
          <w:color w:val="000000"/>
        </w:rPr>
        <w:t xml:space="preserve">Hvis du ønsker at klage over denne afgørelse, kan du klage til Miljø- og Fødevareklagenævnet. Bemærk at klagenævnet 1. februar 2017 har skiftet navn, så der kan være flere steder, hvor det stadig står navngivet som Natur- og Miljøklagenævnet. </w:t>
      </w:r>
    </w:p>
    <w:p w:rsidR="00B45E8B" w:rsidRPr="00FD45DA" w:rsidRDefault="00B45E8B" w:rsidP="00B45E8B">
      <w:pPr>
        <w:autoSpaceDE w:val="0"/>
        <w:autoSpaceDN w:val="0"/>
        <w:adjustRightInd w:val="0"/>
        <w:rPr>
          <w:rFonts w:cs="Verdana"/>
          <w:color w:val="000000"/>
        </w:rPr>
      </w:pPr>
    </w:p>
    <w:p w:rsidR="00B45E8B" w:rsidRPr="00FD45DA" w:rsidRDefault="00B45E8B" w:rsidP="00B45E8B">
      <w:pPr>
        <w:autoSpaceDE w:val="0"/>
        <w:autoSpaceDN w:val="0"/>
        <w:adjustRightInd w:val="0"/>
        <w:rPr>
          <w:rFonts w:cs="Verdana"/>
          <w:color w:val="000000"/>
        </w:rPr>
      </w:pPr>
      <w:r w:rsidRPr="00FD45DA">
        <w:rPr>
          <w:rFonts w:cs="Verdana"/>
          <w:color w:val="000000"/>
        </w:rPr>
        <w:t xml:space="preserve">Du klager via Klageportalen, som du finder et link til på forsiden af </w:t>
      </w:r>
      <w:r w:rsidRPr="00FD45DA">
        <w:rPr>
          <w:rFonts w:cs="Verdana"/>
          <w:color w:val="0000FF"/>
        </w:rPr>
        <w:t>www.nmkn.dk</w:t>
      </w:r>
      <w:r w:rsidRPr="00FD45DA">
        <w:rPr>
          <w:rFonts w:cs="Verdana"/>
          <w:color w:val="000000"/>
        </w:rPr>
        <w:t>. Klageport</w:t>
      </w:r>
      <w:r w:rsidRPr="00FD45DA">
        <w:rPr>
          <w:rFonts w:cs="Verdana"/>
          <w:color w:val="000000"/>
        </w:rPr>
        <w:t>a</w:t>
      </w:r>
      <w:r w:rsidRPr="00FD45DA">
        <w:rPr>
          <w:rFonts w:cs="Verdana"/>
          <w:color w:val="000000"/>
        </w:rPr>
        <w:t xml:space="preserve">len ligger på </w:t>
      </w:r>
      <w:r w:rsidRPr="00FD45DA">
        <w:rPr>
          <w:rFonts w:cs="Verdana"/>
          <w:color w:val="0000FF"/>
        </w:rPr>
        <w:t xml:space="preserve">www.borger.dk </w:t>
      </w:r>
      <w:r w:rsidRPr="00FD45DA">
        <w:rPr>
          <w:rFonts w:cs="Verdana"/>
          <w:color w:val="000000"/>
        </w:rPr>
        <w:t xml:space="preserve">og </w:t>
      </w:r>
      <w:r w:rsidRPr="00FD45DA">
        <w:rPr>
          <w:rFonts w:cs="Verdana"/>
          <w:color w:val="0000FF"/>
        </w:rPr>
        <w:t>www.virk.dk</w:t>
      </w:r>
      <w:r w:rsidRPr="00FD45DA">
        <w:rPr>
          <w:rFonts w:cs="Verdana"/>
          <w:color w:val="000000"/>
        </w:rPr>
        <w:t xml:space="preserve">. Du logger på </w:t>
      </w:r>
      <w:r w:rsidRPr="00FD45DA">
        <w:rPr>
          <w:rFonts w:cs="Verdana"/>
          <w:color w:val="0000FF"/>
        </w:rPr>
        <w:t xml:space="preserve">www.borger.dk </w:t>
      </w:r>
      <w:r w:rsidRPr="00FD45DA">
        <w:rPr>
          <w:rFonts w:cs="Verdana"/>
          <w:color w:val="000000"/>
        </w:rPr>
        <w:t xml:space="preserve">eller </w:t>
      </w:r>
      <w:hyperlink r:id="rId8" w:history="1">
        <w:r w:rsidRPr="00FD45DA">
          <w:rPr>
            <w:rStyle w:val="Hyperlink"/>
            <w:rFonts w:cs="Verdana"/>
          </w:rPr>
          <w:t>www.virk.dk</w:t>
        </w:r>
      </w:hyperlink>
      <w:r w:rsidRPr="00FD45DA">
        <w:rPr>
          <w:rFonts w:cs="Verdana"/>
          <w:color w:val="000000"/>
        </w:rPr>
        <w:t>, ligesom du plejer, typisk med NEM-ID. Klagen sendes gennem Klageportalen til den myndi</w:t>
      </w:r>
      <w:r w:rsidRPr="00FD45DA">
        <w:rPr>
          <w:rFonts w:cs="Verdana"/>
          <w:color w:val="000000"/>
        </w:rPr>
        <w:t>g</w:t>
      </w:r>
      <w:r w:rsidRPr="00FD45DA">
        <w:rPr>
          <w:rFonts w:cs="Verdana"/>
          <w:color w:val="000000"/>
        </w:rPr>
        <w:t xml:space="preserve">hed, der har truffet afgørelsen. En klage er indgivet, når den er tilgængelig for myndigheden i Klageportalen. Når du klager, skal du betale et gebyr på 900 kr. som privatperson og 1.800 kr. som virksomhed eller organisation (2016-niveau). </w:t>
      </w:r>
    </w:p>
    <w:p w:rsidR="00B45E8B" w:rsidRPr="00FD45DA" w:rsidRDefault="00B45E8B" w:rsidP="00B45E8B">
      <w:pPr>
        <w:autoSpaceDE w:val="0"/>
        <w:autoSpaceDN w:val="0"/>
        <w:adjustRightInd w:val="0"/>
        <w:rPr>
          <w:rFonts w:cs="Verdana"/>
          <w:color w:val="000000"/>
        </w:rPr>
      </w:pPr>
    </w:p>
    <w:p w:rsidR="00B45E8B" w:rsidRPr="00FD45DA" w:rsidRDefault="00B45E8B" w:rsidP="00B45E8B">
      <w:pPr>
        <w:autoSpaceDE w:val="0"/>
        <w:autoSpaceDN w:val="0"/>
        <w:adjustRightInd w:val="0"/>
        <w:rPr>
          <w:rFonts w:cs="Verdana"/>
          <w:color w:val="000000"/>
        </w:rPr>
      </w:pPr>
      <w:r w:rsidRPr="00FD45DA">
        <w:rPr>
          <w:rFonts w:cs="Verdana"/>
          <w:color w:val="000000"/>
        </w:rPr>
        <w:t>Du betaler gebyret med betalingskort i Klageportalen. Miljø- og Fødevareklagenævnet skal som udgangspunkt afvise en klage, der kommer uden om Klageportalen, hvis der ikke er særlige grunde til det. Hvis du ønsker at blive fritaget for at bruge Klageportalen, skal du sende en b</w:t>
      </w:r>
      <w:r w:rsidRPr="00FD45DA">
        <w:rPr>
          <w:rFonts w:cs="Verdana"/>
          <w:color w:val="000000"/>
        </w:rPr>
        <w:t>e</w:t>
      </w:r>
      <w:r w:rsidRPr="00FD45DA">
        <w:rPr>
          <w:rFonts w:cs="Verdana"/>
          <w:color w:val="000000"/>
        </w:rPr>
        <w:t>grundet anmodning til den myndighed, der har truffet afgørelse i sagen. Myndigheden vider</w:t>
      </w:r>
      <w:r w:rsidRPr="00FD45DA">
        <w:rPr>
          <w:rFonts w:cs="Verdana"/>
          <w:color w:val="000000"/>
        </w:rPr>
        <w:t>e</w:t>
      </w:r>
      <w:r w:rsidRPr="00FD45DA">
        <w:rPr>
          <w:rFonts w:cs="Verdana"/>
          <w:color w:val="000000"/>
        </w:rPr>
        <w:t xml:space="preserve">sender herefter anmodningen til Miljø- og Fødevareklagenævnet, som træffer afgørelse om, hvorvidt din anmodning kan imødekommes. </w:t>
      </w:r>
    </w:p>
    <w:p w:rsidR="00B45E8B" w:rsidRPr="00FD45DA" w:rsidRDefault="00B45E8B" w:rsidP="00B45E8B">
      <w:pPr>
        <w:autoSpaceDE w:val="0"/>
        <w:autoSpaceDN w:val="0"/>
        <w:adjustRightInd w:val="0"/>
        <w:rPr>
          <w:rFonts w:cs="Verdana"/>
          <w:color w:val="000000"/>
        </w:rPr>
      </w:pPr>
    </w:p>
    <w:p w:rsidR="00B45E8B" w:rsidRPr="00FD45DA" w:rsidRDefault="00B45E8B" w:rsidP="00B45E8B">
      <w:pPr>
        <w:autoSpaceDE w:val="0"/>
        <w:autoSpaceDN w:val="0"/>
        <w:adjustRightInd w:val="0"/>
        <w:rPr>
          <w:rFonts w:cs="Verdana"/>
          <w:color w:val="000000"/>
        </w:rPr>
      </w:pPr>
      <w:r w:rsidRPr="00C078FC">
        <w:rPr>
          <w:rFonts w:cs="Verdana"/>
          <w:color w:val="000000"/>
        </w:rPr>
        <w:t>Klagen sk</w:t>
      </w:r>
      <w:r w:rsidR="00C078FC" w:rsidRPr="00C078FC">
        <w:rPr>
          <w:rFonts w:cs="Verdana"/>
          <w:color w:val="000000"/>
        </w:rPr>
        <w:t>al være modtaget senest fredag</w:t>
      </w:r>
      <w:r w:rsidRPr="00C078FC">
        <w:rPr>
          <w:rFonts w:cs="Verdana"/>
          <w:color w:val="000000"/>
        </w:rPr>
        <w:t xml:space="preserve"> den </w:t>
      </w:r>
      <w:r w:rsidR="00C078FC">
        <w:rPr>
          <w:rFonts w:cs="Verdana"/>
          <w:color w:val="000000"/>
        </w:rPr>
        <w:t>10. december 2021</w:t>
      </w:r>
      <w:r w:rsidRPr="00FD45DA">
        <w:rPr>
          <w:rFonts w:cs="Verdana"/>
          <w:color w:val="000000"/>
        </w:rPr>
        <w:t xml:space="preserve"> </w:t>
      </w:r>
    </w:p>
    <w:p w:rsidR="00B45E8B" w:rsidRPr="00FD45DA" w:rsidRDefault="00B45E8B" w:rsidP="00B45E8B">
      <w:pPr>
        <w:autoSpaceDE w:val="0"/>
        <w:autoSpaceDN w:val="0"/>
        <w:adjustRightInd w:val="0"/>
        <w:rPr>
          <w:rFonts w:cs="Verdana"/>
          <w:color w:val="000000"/>
        </w:rPr>
      </w:pPr>
    </w:p>
    <w:p w:rsidR="00B45E8B" w:rsidRDefault="00B45E8B" w:rsidP="00B45E8B">
      <w:pPr>
        <w:autoSpaceDE w:val="0"/>
        <w:autoSpaceDN w:val="0"/>
        <w:adjustRightInd w:val="0"/>
        <w:rPr>
          <w:rFonts w:cs="Verdana"/>
          <w:color w:val="000000"/>
        </w:rPr>
      </w:pPr>
      <w:r w:rsidRPr="00FD45DA">
        <w:rPr>
          <w:rFonts w:cs="Verdana"/>
          <w:color w:val="000000"/>
        </w:rPr>
        <w:t>Du kan vælge at få denne afgørelse prøvet ved domstolen. Retssagen skal være anlagt inden 6 måneder fra den dag afgørelsen er meddelt.</w:t>
      </w:r>
    </w:p>
    <w:p w:rsidR="00B45E8B" w:rsidRDefault="00B45E8B" w:rsidP="00B45E8B">
      <w:pPr>
        <w:rPr>
          <w:b/>
        </w:rPr>
      </w:pPr>
    </w:p>
    <w:p w:rsidR="00B45E8B" w:rsidRDefault="00B45E8B" w:rsidP="00B45E8B">
      <w:r w:rsidRPr="007D526D">
        <w:t>Venlig hilsen</w:t>
      </w:r>
    </w:p>
    <w:p w:rsidR="00B45E8B" w:rsidRPr="007D526D" w:rsidRDefault="00B45E8B" w:rsidP="00B45E8B"/>
    <w:tbl>
      <w:tblPr>
        <w:tblW w:w="0" w:type="auto"/>
        <w:tblLayout w:type="fixed"/>
        <w:tblCellMar>
          <w:left w:w="70" w:type="dxa"/>
          <w:right w:w="70" w:type="dxa"/>
        </w:tblCellMar>
        <w:tblLook w:val="0000" w:firstRow="0" w:lastRow="0" w:firstColumn="0" w:lastColumn="0" w:noHBand="0" w:noVBand="0"/>
      </w:tblPr>
      <w:tblGrid>
        <w:gridCol w:w="7423"/>
        <w:gridCol w:w="160"/>
        <w:gridCol w:w="710"/>
      </w:tblGrid>
      <w:tr w:rsidR="00B45E8B" w:rsidRPr="007D526D" w:rsidTr="00B45E8B">
        <w:trPr>
          <w:cantSplit/>
        </w:trPr>
        <w:tc>
          <w:tcPr>
            <w:tcW w:w="7423" w:type="dxa"/>
          </w:tcPr>
          <w:p w:rsidR="00B45E8B" w:rsidRDefault="00B45E8B" w:rsidP="00B45E8B">
            <w:pPr>
              <w:rPr>
                <w:noProof/>
              </w:rPr>
            </w:pPr>
            <w:r w:rsidRPr="007D526D">
              <w:rPr>
                <w:noProof/>
              </w:rPr>
              <w:t>Elisabeth Holst Knudsen</w:t>
            </w:r>
          </w:p>
          <w:p w:rsidR="00B45E8B" w:rsidRPr="007D526D" w:rsidRDefault="00B45E8B" w:rsidP="00B45E8B">
            <w:pPr>
              <w:rPr>
                <w:noProof/>
              </w:rPr>
            </w:pPr>
            <w:r w:rsidRPr="00D27B56">
              <w:rPr>
                <w:noProof/>
              </w:rPr>
              <w:t>Miljømedarbejder</w:t>
            </w:r>
          </w:p>
        </w:tc>
        <w:tc>
          <w:tcPr>
            <w:tcW w:w="160" w:type="dxa"/>
          </w:tcPr>
          <w:p w:rsidR="00B45E8B" w:rsidRPr="007D526D" w:rsidRDefault="00B45E8B" w:rsidP="00B45E8B">
            <w:pPr>
              <w:rPr>
                <w:noProof/>
              </w:rPr>
            </w:pPr>
          </w:p>
        </w:tc>
        <w:tc>
          <w:tcPr>
            <w:tcW w:w="710" w:type="dxa"/>
          </w:tcPr>
          <w:p w:rsidR="00B45E8B" w:rsidRPr="007D526D" w:rsidRDefault="00B45E8B" w:rsidP="00B45E8B">
            <w:pPr>
              <w:rPr>
                <w:noProof/>
              </w:rPr>
            </w:pPr>
          </w:p>
        </w:tc>
      </w:tr>
    </w:tbl>
    <w:p w:rsidR="00B45E8B" w:rsidRPr="00535F4D" w:rsidRDefault="00B45E8B" w:rsidP="00B45E8B">
      <w:pPr>
        <w:rPr>
          <w:b/>
        </w:rPr>
      </w:pPr>
    </w:p>
    <w:p w:rsidR="00B45E8B" w:rsidRDefault="00B45E8B" w:rsidP="00B45E8B"/>
    <w:p w:rsidR="00B45E8B" w:rsidRDefault="00B45E8B" w:rsidP="00B45E8B"/>
    <w:p w:rsidR="00C078FC" w:rsidRDefault="00C078FC" w:rsidP="00B45E8B"/>
    <w:p w:rsidR="00C078FC" w:rsidRDefault="00C078FC" w:rsidP="00B45E8B"/>
    <w:p w:rsidR="00C078FC" w:rsidRDefault="00C078FC" w:rsidP="00B45E8B"/>
    <w:p w:rsidR="00B45E8B" w:rsidRDefault="00B45E8B" w:rsidP="00B45E8B">
      <w:pPr>
        <w:rPr>
          <w:b/>
        </w:rPr>
      </w:pPr>
    </w:p>
    <w:p w:rsidR="00B45E8B" w:rsidRDefault="00B45E8B" w:rsidP="00B45E8B">
      <w:pPr>
        <w:autoSpaceDE w:val="0"/>
        <w:autoSpaceDN w:val="0"/>
        <w:adjustRightInd w:val="0"/>
      </w:pPr>
      <w:r>
        <w:t xml:space="preserve">Bilag </w:t>
      </w:r>
    </w:p>
    <w:p w:rsidR="00B45E8B" w:rsidRDefault="00B45E8B" w:rsidP="00B45E8B">
      <w:pPr>
        <w:autoSpaceDE w:val="0"/>
        <w:autoSpaceDN w:val="0"/>
        <w:adjustRightInd w:val="0"/>
        <w:rPr>
          <w:rFonts w:cs="Verdana"/>
          <w:color w:val="000000"/>
        </w:rPr>
      </w:pPr>
      <w:r>
        <w:rPr>
          <w:rFonts w:cs="Verdana"/>
          <w:color w:val="000000"/>
        </w:rPr>
        <w:t>Bilag 1: Fordeling af dyr/dyreenheder samt staldoversigt</w:t>
      </w:r>
      <w:r w:rsidRPr="00A85DDC">
        <w:rPr>
          <w:rFonts w:cs="Verdana"/>
          <w:color w:val="000000"/>
        </w:rPr>
        <w:t xml:space="preserve"> </w:t>
      </w:r>
    </w:p>
    <w:p w:rsidR="00F67095" w:rsidRDefault="00F67095" w:rsidP="00B45E8B">
      <w:pPr>
        <w:autoSpaceDE w:val="0"/>
        <w:autoSpaceDN w:val="0"/>
        <w:adjustRightInd w:val="0"/>
        <w:rPr>
          <w:rFonts w:cs="Verdana"/>
          <w:color w:val="000000"/>
        </w:rPr>
      </w:pPr>
    </w:p>
    <w:p w:rsidR="00C04A1B" w:rsidRDefault="00C04A1B">
      <w:pPr>
        <w:rPr>
          <w:rFonts w:cs="Verdana"/>
          <w:color w:val="000000"/>
        </w:rPr>
      </w:pPr>
      <w:r>
        <w:rPr>
          <w:rFonts w:cs="Verdana"/>
          <w:color w:val="000000"/>
        </w:rPr>
        <w:br w:type="page"/>
      </w:r>
    </w:p>
    <w:p w:rsidR="00F67095" w:rsidRDefault="008E2565" w:rsidP="00B45E8B">
      <w:pPr>
        <w:autoSpaceDE w:val="0"/>
        <w:autoSpaceDN w:val="0"/>
        <w:adjustRightInd w:val="0"/>
        <w:rPr>
          <w:rFonts w:cs="Verdana"/>
          <w:color w:val="000000"/>
        </w:rPr>
      </w:pPr>
      <w:r>
        <w:rPr>
          <w:rFonts w:cs="Verdana"/>
          <w:color w:val="000000"/>
        </w:rPr>
        <w:lastRenderedPageBreak/>
        <w:t>Bilag 1</w:t>
      </w:r>
    </w:p>
    <w:p w:rsidR="00B45E8B" w:rsidRDefault="00C078FC" w:rsidP="00B45E8B">
      <w:pPr>
        <w:autoSpaceDE w:val="0"/>
        <w:autoSpaceDN w:val="0"/>
        <w:adjustRightInd w:val="0"/>
        <w:rPr>
          <w:rFonts w:cs="Verdana"/>
          <w:color w:val="000000"/>
        </w:rPr>
      </w:pPr>
      <w:r w:rsidRPr="00C078FC">
        <w:rPr>
          <w:noProof/>
          <w:lang w:eastAsia="da-DK"/>
        </w:rPr>
        <w:drawing>
          <wp:inline distT="0" distB="0" distL="0" distR="0" wp14:anchorId="5307780C" wp14:editId="60954E62">
            <wp:extent cx="6120765" cy="1520159"/>
            <wp:effectExtent l="0" t="0" r="0" b="4445"/>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765" cy="1520159"/>
                    </a:xfrm>
                    <a:prstGeom prst="rect">
                      <a:avLst/>
                    </a:prstGeom>
                    <a:noFill/>
                    <a:ln>
                      <a:noFill/>
                    </a:ln>
                  </pic:spPr>
                </pic:pic>
              </a:graphicData>
            </a:graphic>
          </wp:inline>
        </w:drawing>
      </w:r>
    </w:p>
    <w:p w:rsidR="00BC5A90" w:rsidRDefault="00BC5A90" w:rsidP="00A441FE"/>
    <w:p w:rsidR="001877AE" w:rsidRDefault="001877AE" w:rsidP="00A441FE">
      <w:r>
        <w:rPr>
          <w:noProof/>
          <w:lang w:eastAsia="da-DK"/>
        </w:rPr>
        <w:drawing>
          <wp:inline distT="0" distB="0" distL="0" distR="0" wp14:anchorId="0FB71105" wp14:editId="4647DBAC">
            <wp:extent cx="4207933" cy="3133163"/>
            <wp:effectExtent l="0" t="0" r="254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207496" cy="3132838"/>
                    </a:xfrm>
                    <a:prstGeom prst="rect">
                      <a:avLst/>
                    </a:prstGeom>
                  </pic:spPr>
                </pic:pic>
              </a:graphicData>
            </a:graphic>
          </wp:inline>
        </w:drawing>
      </w:r>
    </w:p>
    <w:p w:rsidR="001877AE" w:rsidRPr="001877AE" w:rsidRDefault="001877AE" w:rsidP="00A441FE">
      <w:pPr>
        <w:rPr>
          <w:sz w:val="16"/>
          <w:szCs w:val="16"/>
        </w:rPr>
      </w:pPr>
      <w:r w:rsidRPr="001877AE">
        <w:rPr>
          <w:sz w:val="16"/>
          <w:szCs w:val="16"/>
        </w:rPr>
        <w:t>Oversigtskort fra Husdyrgodkendelse.dk</w:t>
      </w:r>
    </w:p>
    <w:p w:rsidR="001877AE" w:rsidRPr="001877AE" w:rsidRDefault="001877AE" w:rsidP="00A441FE">
      <w:pPr>
        <w:rPr>
          <w:sz w:val="16"/>
          <w:szCs w:val="16"/>
        </w:rPr>
      </w:pPr>
    </w:p>
    <w:p w:rsidR="00BC5A90" w:rsidRPr="001877AE" w:rsidRDefault="001877AE" w:rsidP="00A441FE">
      <w:pPr>
        <w:rPr>
          <w:sz w:val="16"/>
          <w:szCs w:val="16"/>
        </w:rPr>
      </w:pPr>
      <w:r w:rsidRPr="001877AE">
        <w:rPr>
          <w:sz w:val="16"/>
          <w:szCs w:val="16"/>
        </w:rPr>
        <w:t>Beregningen er foretaget ud fra beregningen af DE på tilladelsestidspunktet. BEK. Nr. 604 af 15/07/2002</w:t>
      </w:r>
    </w:p>
    <w:p w:rsidR="00F23853" w:rsidRDefault="00F23853" w:rsidP="00B45E8B"/>
    <w:sectPr w:rsidR="00F23853">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134" w:left="1134" w:header="284" w:footer="34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44D" w:rsidRDefault="00D2544D">
      <w:r>
        <w:separator/>
      </w:r>
    </w:p>
  </w:endnote>
  <w:endnote w:type="continuationSeparator" w:id="0">
    <w:p w:rsidR="00D2544D" w:rsidRDefault="00D25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44D" w:rsidRDefault="00D2544D">
    <w:pPr>
      <w:pStyle w:val="Sidefo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44D" w:rsidRDefault="00D2544D">
    <w:pPr>
      <w:pStyle w:val="Sidefod"/>
      <w:jc w:val="center"/>
    </w:pPr>
    <w:r>
      <w:rPr>
        <w:rStyle w:val="Sidetal"/>
      </w:rPr>
      <w:fldChar w:fldCharType="begin"/>
    </w:r>
    <w:r>
      <w:rPr>
        <w:rStyle w:val="Sidetal"/>
      </w:rPr>
      <w:instrText xml:space="preserve"> PAGE </w:instrText>
    </w:r>
    <w:r>
      <w:rPr>
        <w:rStyle w:val="Sidetal"/>
      </w:rPr>
      <w:fldChar w:fldCharType="separate"/>
    </w:r>
    <w:r w:rsidR="004377F8">
      <w:rPr>
        <w:rStyle w:val="Sidetal"/>
        <w:noProof/>
      </w:rPr>
      <w:t>3</w:t>
    </w:r>
    <w:r>
      <w:rPr>
        <w:rStyle w:val="Sideta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44D" w:rsidRDefault="00D254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16"/>
        <w:szCs w:val="16"/>
      </w:rPr>
    </w:pPr>
    <w:r>
      <w:rPr>
        <w:noProof/>
        <w:lang w:eastAsia="da-DK"/>
      </w:rPr>
      <w:drawing>
        <wp:anchor distT="0" distB="0" distL="114300" distR="114300" simplePos="0" relativeHeight="251657728" behindDoc="1" locked="0" layoutInCell="1" allowOverlap="1">
          <wp:simplePos x="0" y="0"/>
          <wp:positionH relativeFrom="column">
            <wp:posOffset>360045</wp:posOffset>
          </wp:positionH>
          <wp:positionV relativeFrom="paragraph">
            <wp:posOffset>-1327150</wp:posOffset>
          </wp:positionV>
          <wp:extent cx="5504180" cy="2272030"/>
          <wp:effectExtent l="0" t="0" r="1270" b="0"/>
          <wp:wrapNone/>
          <wp:docPr id="5" name="Billede 5" descr="vandmærke-75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andmærke-75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4180" cy="22720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544D" w:rsidRDefault="00D2544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16"/>
        <w:szCs w:val="16"/>
      </w:rPr>
    </w:pPr>
  </w:p>
  <w:p w:rsidR="00D2544D" w:rsidRDefault="00D2544D" w:rsidP="00B50950">
    <w:pPr>
      <w:autoSpaceDE w:val="0"/>
      <w:autoSpaceDN w:val="0"/>
      <w:jc w:val="center"/>
      <w:rPr>
        <w:sz w:val="16"/>
        <w:szCs w:val="16"/>
      </w:rPr>
    </w:pPr>
    <w:r>
      <w:rPr>
        <w:sz w:val="16"/>
        <w:szCs w:val="16"/>
      </w:rPr>
      <w:t xml:space="preserve">TØNDER KOMMUNE · Wegners Plads 2 · 6270 Tønder · Tlf.74 92 92 92· Mail: </w:t>
    </w:r>
    <w:hyperlink r:id="rId2" w:history="1">
      <w:r>
        <w:rPr>
          <w:rStyle w:val="Hyperlink"/>
          <w:sz w:val="16"/>
          <w:szCs w:val="16"/>
        </w:rPr>
        <w:t>toender@toender.dk</w:t>
      </w:r>
    </w:hyperlink>
    <w:r>
      <w:rPr>
        <w:sz w:val="16"/>
        <w:szCs w:val="16"/>
      </w:rPr>
      <w:t xml:space="preserve">· </w:t>
    </w:r>
    <w:hyperlink r:id="rId3" w:history="1">
      <w:r>
        <w:rPr>
          <w:rStyle w:val="Hyperlink"/>
          <w:sz w:val="16"/>
          <w:szCs w:val="16"/>
        </w:rPr>
        <w:t>www.toender.dk</w:t>
      </w:r>
    </w:hyperlink>
  </w:p>
  <w:p w:rsidR="00D2544D" w:rsidRDefault="00D2544D" w:rsidP="00B50950">
    <w:pPr>
      <w:autoSpaceDE w:val="0"/>
      <w:autoSpaceDN w:val="0"/>
      <w:jc w:val="center"/>
      <w:rPr>
        <w:sz w:val="16"/>
        <w:szCs w:val="16"/>
      </w:rPr>
    </w:pPr>
    <w:r>
      <w:rPr>
        <w:sz w:val="16"/>
        <w:szCs w:val="16"/>
      </w:rPr>
      <w:t xml:space="preserve">Åbningstider: Mandag-onsdag kl. 10-15 • </w:t>
    </w:r>
    <w:proofErr w:type="gramStart"/>
    <w:r>
      <w:rPr>
        <w:sz w:val="16"/>
        <w:szCs w:val="16"/>
      </w:rPr>
      <w:t>Torsdag</w:t>
    </w:r>
    <w:proofErr w:type="gramEnd"/>
    <w:r>
      <w:rPr>
        <w:sz w:val="16"/>
        <w:szCs w:val="16"/>
      </w:rPr>
      <w:t xml:space="preserve"> kl. 10-18 • Fredag kl. 10-13</w:t>
    </w:r>
  </w:p>
  <w:p w:rsidR="00D2544D" w:rsidRDefault="00D2544D" w:rsidP="00B50950">
    <w:pPr>
      <w:pStyle w:val="Sidefod"/>
      <w:jc w:val="center"/>
      <w:rPr>
        <w:color w:val="C0C0C0"/>
        <w:sz w:val="16"/>
        <w:szCs w:val="16"/>
      </w:rPr>
    </w:pPr>
    <w:r>
      <w:rPr>
        <w:sz w:val="16"/>
        <w:szCs w:val="16"/>
      </w:rPr>
      <w:t xml:space="preserve">Telefontider: Mandag-onsdag kl. 9-15 • </w:t>
    </w:r>
    <w:proofErr w:type="gramStart"/>
    <w:r>
      <w:rPr>
        <w:sz w:val="16"/>
        <w:szCs w:val="16"/>
      </w:rPr>
      <w:t>Torsdag</w:t>
    </w:r>
    <w:proofErr w:type="gramEnd"/>
    <w:r>
      <w:rPr>
        <w:sz w:val="16"/>
        <w:szCs w:val="16"/>
      </w:rPr>
      <w:t xml:space="preserve"> kl. 9-17 • Fredag kl. 9-13</w:t>
    </w:r>
  </w:p>
  <w:p w:rsidR="00D2544D" w:rsidRDefault="00D2544D" w:rsidP="00B509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84" w:right="-28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44D" w:rsidRDefault="00D2544D">
      <w:r>
        <w:separator/>
      </w:r>
    </w:p>
  </w:footnote>
  <w:footnote w:type="continuationSeparator" w:id="0">
    <w:p w:rsidR="00D2544D" w:rsidRDefault="00D2544D">
      <w:r>
        <w:continuationSeparator/>
      </w:r>
    </w:p>
  </w:footnote>
  <w:footnote w:id="1">
    <w:p w:rsidR="00D2544D" w:rsidRDefault="00D2544D" w:rsidP="00B45E8B">
      <w:pPr>
        <w:pStyle w:val="Fodnotetekst"/>
      </w:pPr>
      <w:r>
        <w:rPr>
          <w:rStyle w:val="Fodnotehenvisning"/>
        </w:rPr>
        <w:footnoteRef/>
      </w:r>
      <w:r>
        <w:t xml:space="preserve"> Lovbekendtgørelse nr. 520 af </w:t>
      </w:r>
      <w:proofErr w:type="gramStart"/>
      <w:r>
        <w:t>01.05.2019</w:t>
      </w:r>
      <w:proofErr w:type="gramEnd"/>
      <w:r>
        <w:t xml:space="preserve"> om husdyrbrug og anvendelse af gødning m.v.</w:t>
      </w:r>
    </w:p>
  </w:footnote>
  <w:footnote w:id="2">
    <w:p w:rsidR="00D2544D" w:rsidRDefault="00D2544D" w:rsidP="00B45E8B">
      <w:pPr>
        <w:pStyle w:val="Fodnotetekst"/>
      </w:pPr>
      <w:r>
        <w:rPr>
          <w:rStyle w:val="Fodnotehenvisning"/>
        </w:rPr>
        <w:footnoteRef/>
      </w:r>
      <w:r>
        <w:t xml:space="preserve"> Bekendtgørelse nr. </w:t>
      </w:r>
      <w:r w:rsidR="00BC000A">
        <w:t>2256 af 29.12</w:t>
      </w:r>
      <w:r>
        <w:t>.20</w:t>
      </w:r>
      <w:r w:rsidR="00BC000A">
        <w:t>20</w:t>
      </w:r>
      <w:r>
        <w:t xml:space="preserve"> om godkendelse og tilladelse m.v. af husdyrbrug.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44D" w:rsidRDefault="00D2544D">
    <w:pPr>
      <w:pStyle w:val="Sidehove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44D" w:rsidRDefault="00D2544D">
    <w:pPr>
      <w:pStyle w:val="Sidehoved"/>
      <w:ind w:right="964"/>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44D" w:rsidRDefault="00D2544D">
    <w:pPr>
      <w:pStyle w:val="Sidehoved"/>
      <w:ind w:left="3261"/>
      <w:rPr>
        <w:rFonts w:ascii="Arial" w:hAnsi="Arial" w:cs="Arial"/>
        <w:sz w:val="48"/>
      </w:rPr>
    </w:pPr>
    <w:r>
      <w:rPr>
        <w:rFonts w:ascii="Arial" w:hAnsi="Arial" w:cs="Arial"/>
        <w:noProof/>
        <w:sz w:val="48"/>
        <w:lang w:eastAsia="da-DK"/>
      </w:rPr>
      <w:drawing>
        <wp:inline distT="0" distB="0" distL="0" distR="0">
          <wp:extent cx="1777365" cy="869315"/>
          <wp:effectExtent l="0" t="0" r="0" b="698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7365" cy="869315"/>
                  </a:xfrm>
                  <a:prstGeom prst="rect">
                    <a:avLst/>
                  </a:prstGeom>
                  <a:noFill/>
                  <a:ln>
                    <a:noFill/>
                  </a:ln>
                </pic:spPr>
              </pic:pic>
            </a:graphicData>
          </a:graphic>
        </wp:inline>
      </w:drawing>
    </w:r>
  </w:p>
  <w:p w:rsidR="00D2544D" w:rsidRDefault="00D2544D">
    <w:pPr>
      <w:pStyle w:val="Sidehoved"/>
      <w:ind w:left="3402"/>
      <w:rPr>
        <w:sz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connectString w:val=""/>
    <w:query w:val="SELECT * FROM C:\Programmer\Microsoft Office\Skabeloner\kmdbrevdatakilde.doc"/>
    <w:odso/>
  </w:mailMerge>
  <w:defaultTabStop w:val="567"/>
  <w:autoHyphenation/>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rudskrevet" w:val="true"/>
  </w:docVars>
  <w:rsids>
    <w:rsidRoot w:val="00F23853"/>
    <w:rsid w:val="001877AE"/>
    <w:rsid w:val="001F6611"/>
    <w:rsid w:val="002062D4"/>
    <w:rsid w:val="003D5F76"/>
    <w:rsid w:val="00405F70"/>
    <w:rsid w:val="004377F8"/>
    <w:rsid w:val="005A2A3C"/>
    <w:rsid w:val="0061485F"/>
    <w:rsid w:val="00652650"/>
    <w:rsid w:val="006F7F71"/>
    <w:rsid w:val="007536EC"/>
    <w:rsid w:val="007544FF"/>
    <w:rsid w:val="008D3D6D"/>
    <w:rsid w:val="008E2565"/>
    <w:rsid w:val="009120F4"/>
    <w:rsid w:val="00972209"/>
    <w:rsid w:val="00A441FE"/>
    <w:rsid w:val="00B45E8B"/>
    <w:rsid w:val="00B50950"/>
    <w:rsid w:val="00BC000A"/>
    <w:rsid w:val="00BC5A90"/>
    <w:rsid w:val="00C04A1B"/>
    <w:rsid w:val="00C078FC"/>
    <w:rsid w:val="00D2544D"/>
    <w:rsid w:val="00DF6545"/>
    <w:rsid w:val="00E54838"/>
    <w:rsid w:val="00EA43CC"/>
    <w:rsid w:val="00F23853"/>
    <w:rsid w:val="00F67095"/>
    <w:rsid w:val="00F7491D"/>
    <w:rsid w:val="00FC68D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erdana" w:hAnsi="Verdana"/>
      <w:lang w:eastAsia="en-US"/>
    </w:rPr>
  </w:style>
  <w:style w:type="paragraph" w:styleId="Overskrift1">
    <w:name w:val="heading 1"/>
    <w:basedOn w:val="Normal"/>
    <w:next w:val="Normal"/>
    <w:qFormat/>
    <w:pPr>
      <w:spacing w:before="480"/>
      <w:outlineLvl w:val="0"/>
    </w:pPr>
    <w:rPr>
      <w:b/>
      <w:u w:val="single"/>
    </w:rPr>
  </w:style>
  <w:style w:type="paragraph" w:styleId="Overskrift2">
    <w:name w:val="heading 2"/>
    <w:basedOn w:val="Normal"/>
    <w:next w:val="Normal"/>
    <w:qFormat/>
    <w:pPr>
      <w:spacing w:before="480"/>
      <w:outlineLvl w:val="1"/>
    </w:pPr>
    <w:rPr>
      <w:b/>
    </w:rPr>
  </w:style>
  <w:style w:type="paragraph" w:styleId="Overskrift3">
    <w:name w:val="heading 3"/>
    <w:basedOn w:val="Normal"/>
    <w:next w:val="Normalindrykning"/>
    <w:qFormat/>
    <w:pPr>
      <w:spacing w:before="360"/>
      <w:outlineLvl w:val="2"/>
    </w:pPr>
    <w:rPr>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indrykning">
    <w:name w:val="Normal Indent"/>
    <w:basedOn w:val="Normal"/>
    <w:pPr>
      <w:ind w:left="1304"/>
    </w:pPr>
  </w:style>
  <w:style w:type="paragraph" w:styleId="Indholdsfortegnelse2">
    <w:name w:val="toc 2"/>
    <w:basedOn w:val="Normal"/>
    <w:next w:val="Normal"/>
    <w:semiHidden/>
    <w:pPr>
      <w:tabs>
        <w:tab w:val="left" w:pos="567"/>
        <w:tab w:val="right" w:pos="8335"/>
      </w:tabs>
      <w:spacing w:after="240"/>
      <w:ind w:left="567" w:right="-57" w:hanging="567"/>
    </w:pPr>
    <w:rPr>
      <w:rFonts w:ascii="Times New Roman" w:hAnsi="Times New Roman"/>
    </w:rPr>
  </w:style>
  <w:style w:type="paragraph" w:styleId="Sidefod">
    <w:name w:val="footer"/>
    <w:basedOn w:val="Normal"/>
    <w:link w:val="SidefodTegn"/>
    <w:uiPriority w:val="99"/>
    <w:pPr>
      <w:tabs>
        <w:tab w:val="center" w:pos="4819"/>
        <w:tab w:val="right" w:pos="9071"/>
      </w:tabs>
    </w:pPr>
  </w:style>
  <w:style w:type="paragraph" w:styleId="Sidehoved">
    <w:name w:val="header"/>
    <w:basedOn w:val="Normal"/>
    <w:pPr>
      <w:tabs>
        <w:tab w:val="right" w:pos="8931"/>
      </w:tabs>
    </w:pPr>
  </w:style>
  <w:style w:type="paragraph" w:customStyle="1" w:styleId="Liste">
    <w:name w:val="Liste"/>
    <w:basedOn w:val="Normal"/>
    <w:pPr>
      <w:spacing w:before="120"/>
      <w:ind w:left="709" w:hanging="709"/>
    </w:pPr>
  </w:style>
  <w:style w:type="paragraph" w:customStyle="1" w:styleId="Brevtop">
    <w:name w:val="Brevtop"/>
    <w:basedOn w:val="Normal"/>
    <w:pPr>
      <w:jc w:val="center"/>
    </w:pPr>
    <w:rPr>
      <w:b/>
    </w:rPr>
  </w:style>
  <w:style w:type="paragraph" w:styleId="Dato">
    <w:name w:val="Date"/>
    <w:basedOn w:val="Normal"/>
    <w:next w:val="Dato1"/>
    <w:pPr>
      <w:tabs>
        <w:tab w:val="left" w:pos="4536"/>
        <w:tab w:val="right" w:pos="8931"/>
      </w:tabs>
      <w:spacing w:before="960"/>
    </w:pPr>
    <w:rPr>
      <w:b/>
    </w:rPr>
  </w:style>
  <w:style w:type="paragraph" w:customStyle="1" w:styleId="Dato1">
    <w:name w:val="Dato1"/>
    <w:basedOn w:val="Dato"/>
    <w:pPr>
      <w:tabs>
        <w:tab w:val="clear" w:pos="4536"/>
        <w:tab w:val="clear" w:pos="8931"/>
        <w:tab w:val="left" w:pos="3686"/>
        <w:tab w:val="left" w:pos="7655"/>
      </w:tabs>
      <w:ind w:right="-170"/>
    </w:pPr>
  </w:style>
  <w:style w:type="paragraph" w:customStyle="1" w:styleId="BilagKopi">
    <w:name w:val="BilagKopi"/>
    <w:basedOn w:val="Normal"/>
    <w:pPr>
      <w:keepNext/>
      <w:keepLines/>
      <w:tabs>
        <w:tab w:val="left" w:pos="851"/>
      </w:tabs>
    </w:pPr>
  </w:style>
  <w:style w:type="paragraph" w:customStyle="1" w:styleId="Adresse">
    <w:name w:val="Adresse"/>
    <w:basedOn w:val="Normal"/>
  </w:style>
  <w:style w:type="paragraph" w:customStyle="1" w:styleId="Hilsen">
    <w:name w:val="Hilsen"/>
    <w:basedOn w:val="Normal"/>
    <w:pPr>
      <w:keepNext/>
      <w:keepLines/>
      <w:spacing w:before="960" w:after="720"/>
    </w:pPr>
  </w:style>
  <w:style w:type="paragraph" w:customStyle="1" w:styleId="Dato2">
    <w:name w:val="Dato2"/>
    <w:basedOn w:val="Dato1"/>
    <w:pPr>
      <w:spacing w:before="0" w:after="480"/>
      <w:ind w:right="0"/>
    </w:pPr>
    <w:rPr>
      <w:b w:val="0"/>
      <w:sz w:val="24"/>
    </w:rPr>
  </w:style>
  <w:style w:type="character" w:styleId="Sidetal">
    <w:name w:val="page number"/>
    <w:basedOn w:val="Standardskrifttypeiafsnit"/>
  </w:style>
  <w:style w:type="character" w:styleId="Hyperlink">
    <w:name w:val="Hyperlink"/>
    <w:basedOn w:val="Standardskrifttypeiafsnit"/>
    <w:rPr>
      <w:color w:val="0000FF"/>
      <w:u w:val="single"/>
    </w:rPr>
  </w:style>
  <w:style w:type="paragraph" w:styleId="Markeringsbobletekst">
    <w:name w:val="Balloon Text"/>
    <w:basedOn w:val="Normal"/>
    <w:link w:val="MarkeringsbobletekstTegn"/>
    <w:rsid w:val="002062D4"/>
    <w:rPr>
      <w:rFonts w:ascii="Tahoma" w:hAnsi="Tahoma" w:cs="Tahoma"/>
      <w:sz w:val="16"/>
      <w:szCs w:val="16"/>
    </w:rPr>
  </w:style>
  <w:style w:type="character" w:customStyle="1" w:styleId="MarkeringsbobletekstTegn">
    <w:name w:val="Markeringsbobletekst Tegn"/>
    <w:basedOn w:val="Standardskrifttypeiafsnit"/>
    <w:link w:val="Markeringsbobletekst"/>
    <w:rsid w:val="002062D4"/>
    <w:rPr>
      <w:rFonts w:ascii="Tahoma" w:hAnsi="Tahoma" w:cs="Tahoma"/>
      <w:sz w:val="16"/>
      <w:szCs w:val="16"/>
      <w:lang w:eastAsia="en-US"/>
    </w:rPr>
  </w:style>
  <w:style w:type="character" w:customStyle="1" w:styleId="SidefodTegn">
    <w:name w:val="Sidefod Tegn"/>
    <w:link w:val="Sidefod"/>
    <w:uiPriority w:val="99"/>
    <w:rsid w:val="00B50950"/>
    <w:rPr>
      <w:rFonts w:ascii="Verdana" w:hAnsi="Verdana"/>
      <w:lang w:eastAsia="en-US"/>
    </w:rPr>
  </w:style>
  <w:style w:type="paragraph" w:customStyle="1" w:styleId="skabeloner">
    <w:name w:val="skabeloner"/>
    <w:next w:val="Normal"/>
    <w:qFormat/>
    <w:rsid w:val="00F23853"/>
    <w:pPr>
      <w:spacing w:after="200" w:line="276" w:lineRule="auto"/>
    </w:pPr>
    <w:rPr>
      <w:rFonts w:ascii="Verdana" w:eastAsiaTheme="majorEastAsia" w:hAnsi="Verdana"/>
      <w:b/>
      <w:bCs/>
      <w:kern w:val="32"/>
      <w:sz w:val="24"/>
      <w:szCs w:val="32"/>
    </w:rPr>
  </w:style>
  <w:style w:type="paragraph" w:styleId="Fodnotetekst">
    <w:name w:val="footnote text"/>
    <w:basedOn w:val="Normal"/>
    <w:link w:val="FodnotetekstTegn"/>
    <w:rsid w:val="00B45E8B"/>
  </w:style>
  <w:style w:type="character" w:customStyle="1" w:styleId="FodnotetekstTegn">
    <w:name w:val="Fodnotetekst Tegn"/>
    <w:basedOn w:val="Standardskrifttypeiafsnit"/>
    <w:link w:val="Fodnotetekst"/>
    <w:rsid w:val="00B45E8B"/>
    <w:rPr>
      <w:rFonts w:ascii="Verdana" w:hAnsi="Verdana"/>
      <w:lang w:eastAsia="en-US"/>
    </w:rPr>
  </w:style>
  <w:style w:type="character" w:styleId="Fodnotehenvisning">
    <w:name w:val="footnote reference"/>
    <w:rsid w:val="00B45E8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erdana" w:hAnsi="Verdana"/>
      <w:lang w:eastAsia="en-US"/>
    </w:rPr>
  </w:style>
  <w:style w:type="paragraph" w:styleId="Overskrift1">
    <w:name w:val="heading 1"/>
    <w:basedOn w:val="Normal"/>
    <w:next w:val="Normal"/>
    <w:qFormat/>
    <w:pPr>
      <w:spacing w:before="480"/>
      <w:outlineLvl w:val="0"/>
    </w:pPr>
    <w:rPr>
      <w:b/>
      <w:u w:val="single"/>
    </w:rPr>
  </w:style>
  <w:style w:type="paragraph" w:styleId="Overskrift2">
    <w:name w:val="heading 2"/>
    <w:basedOn w:val="Normal"/>
    <w:next w:val="Normal"/>
    <w:qFormat/>
    <w:pPr>
      <w:spacing w:before="480"/>
      <w:outlineLvl w:val="1"/>
    </w:pPr>
    <w:rPr>
      <w:b/>
    </w:rPr>
  </w:style>
  <w:style w:type="paragraph" w:styleId="Overskrift3">
    <w:name w:val="heading 3"/>
    <w:basedOn w:val="Normal"/>
    <w:next w:val="Normalindrykning"/>
    <w:qFormat/>
    <w:pPr>
      <w:spacing w:before="360"/>
      <w:outlineLvl w:val="2"/>
    </w:pPr>
    <w:rPr>
      <w:u w:val="singl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indrykning">
    <w:name w:val="Normal Indent"/>
    <w:basedOn w:val="Normal"/>
    <w:pPr>
      <w:ind w:left="1304"/>
    </w:pPr>
  </w:style>
  <w:style w:type="paragraph" w:styleId="Indholdsfortegnelse2">
    <w:name w:val="toc 2"/>
    <w:basedOn w:val="Normal"/>
    <w:next w:val="Normal"/>
    <w:semiHidden/>
    <w:pPr>
      <w:tabs>
        <w:tab w:val="left" w:pos="567"/>
        <w:tab w:val="right" w:pos="8335"/>
      </w:tabs>
      <w:spacing w:after="240"/>
      <w:ind w:left="567" w:right="-57" w:hanging="567"/>
    </w:pPr>
    <w:rPr>
      <w:rFonts w:ascii="Times New Roman" w:hAnsi="Times New Roman"/>
    </w:rPr>
  </w:style>
  <w:style w:type="paragraph" w:styleId="Sidefod">
    <w:name w:val="footer"/>
    <w:basedOn w:val="Normal"/>
    <w:link w:val="SidefodTegn"/>
    <w:uiPriority w:val="99"/>
    <w:pPr>
      <w:tabs>
        <w:tab w:val="center" w:pos="4819"/>
        <w:tab w:val="right" w:pos="9071"/>
      </w:tabs>
    </w:pPr>
  </w:style>
  <w:style w:type="paragraph" w:styleId="Sidehoved">
    <w:name w:val="header"/>
    <w:basedOn w:val="Normal"/>
    <w:pPr>
      <w:tabs>
        <w:tab w:val="right" w:pos="8931"/>
      </w:tabs>
    </w:pPr>
  </w:style>
  <w:style w:type="paragraph" w:customStyle="1" w:styleId="Liste">
    <w:name w:val="Liste"/>
    <w:basedOn w:val="Normal"/>
    <w:pPr>
      <w:spacing w:before="120"/>
      <w:ind w:left="709" w:hanging="709"/>
    </w:pPr>
  </w:style>
  <w:style w:type="paragraph" w:customStyle="1" w:styleId="Brevtop">
    <w:name w:val="Brevtop"/>
    <w:basedOn w:val="Normal"/>
    <w:pPr>
      <w:jc w:val="center"/>
    </w:pPr>
    <w:rPr>
      <w:b/>
    </w:rPr>
  </w:style>
  <w:style w:type="paragraph" w:styleId="Dato">
    <w:name w:val="Date"/>
    <w:basedOn w:val="Normal"/>
    <w:next w:val="Dato1"/>
    <w:pPr>
      <w:tabs>
        <w:tab w:val="left" w:pos="4536"/>
        <w:tab w:val="right" w:pos="8931"/>
      </w:tabs>
      <w:spacing w:before="960"/>
    </w:pPr>
    <w:rPr>
      <w:b/>
    </w:rPr>
  </w:style>
  <w:style w:type="paragraph" w:customStyle="1" w:styleId="Dato1">
    <w:name w:val="Dato1"/>
    <w:basedOn w:val="Dato"/>
    <w:pPr>
      <w:tabs>
        <w:tab w:val="clear" w:pos="4536"/>
        <w:tab w:val="clear" w:pos="8931"/>
        <w:tab w:val="left" w:pos="3686"/>
        <w:tab w:val="left" w:pos="7655"/>
      </w:tabs>
      <w:ind w:right="-170"/>
    </w:pPr>
  </w:style>
  <w:style w:type="paragraph" w:customStyle="1" w:styleId="BilagKopi">
    <w:name w:val="BilagKopi"/>
    <w:basedOn w:val="Normal"/>
    <w:pPr>
      <w:keepNext/>
      <w:keepLines/>
      <w:tabs>
        <w:tab w:val="left" w:pos="851"/>
      </w:tabs>
    </w:pPr>
  </w:style>
  <w:style w:type="paragraph" w:customStyle="1" w:styleId="Adresse">
    <w:name w:val="Adresse"/>
    <w:basedOn w:val="Normal"/>
  </w:style>
  <w:style w:type="paragraph" w:customStyle="1" w:styleId="Hilsen">
    <w:name w:val="Hilsen"/>
    <w:basedOn w:val="Normal"/>
    <w:pPr>
      <w:keepNext/>
      <w:keepLines/>
      <w:spacing w:before="960" w:after="720"/>
    </w:pPr>
  </w:style>
  <w:style w:type="paragraph" w:customStyle="1" w:styleId="Dato2">
    <w:name w:val="Dato2"/>
    <w:basedOn w:val="Dato1"/>
    <w:pPr>
      <w:spacing w:before="0" w:after="480"/>
      <w:ind w:right="0"/>
    </w:pPr>
    <w:rPr>
      <w:b w:val="0"/>
      <w:sz w:val="24"/>
    </w:rPr>
  </w:style>
  <w:style w:type="character" w:styleId="Sidetal">
    <w:name w:val="page number"/>
    <w:basedOn w:val="Standardskrifttypeiafsnit"/>
  </w:style>
  <w:style w:type="character" w:styleId="Hyperlink">
    <w:name w:val="Hyperlink"/>
    <w:basedOn w:val="Standardskrifttypeiafsnit"/>
    <w:rPr>
      <w:color w:val="0000FF"/>
      <w:u w:val="single"/>
    </w:rPr>
  </w:style>
  <w:style w:type="paragraph" w:styleId="Markeringsbobletekst">
    <w:name w:val="Balloon Text"/>
    <w:basedOn w:val="Normal"/>
    <w:link w:val="MarkeringsbobletekstTegn"/>
    <w:rsid w:val="002062D4"/>
    <w:rPr>
      <w:rFonts w:ascii="Tahoma" w:hAnsi="Tahoma" w:cs="Tahoma"/>
      <w:sz w:val="16"/>
      <w:szCs w:val="16"/>
    </w:rPr>
  </w:style>
  <w:style w:type="character" w:customStyle="1" w:styleId="MarkeringsbobletekstTegn">
    <w:name w:val="Markeringsbobletekst Tegn"/>
    <w:basedOn w:val="Standardskrifttypeiafsnit"/>
    <w:link w:val="Markeringsbobletekst"/>
    <w:rsid w:val="002062D4"/>
    <w:rPr>
      <w:rFonts w:ascii="Tahoma" w:hAnsi="Tahoma" w:cs="Tahoma"/>
      <w:sz w:val="16"/>
      <w:szCs w:val="16"/>
      <w:lang w:eastAsia="en-US"/>
    </w:rPr>
  </w:style>
  <w:style w:type="character" w:customStyle="1" w:styleId="SidefodTegn">
    <w:name w:val="Sidefod Tegn"/>
    <w:link w:val="Sidefod"/>
    <w:uiPriority w:val="99"/>
    <w:rsid w:val="00B50950"/>
    <w:rPr>
      <w:rFonts w:ascii="Verdana" w:hAnsi="Verdana"/>
      <w:lang w:eastAsia="en-US"/>
    </w:rPr>
  </w:style>
  <w:style w:type="paragraph" w:customStyle="1" w:styleId="skabeloner">
    <w:name w:val="skabeloner"/>
    <w:next w:val="Normal"/>
    <w:qFormat/>
    <w:rsid w:val="00F23853"/>
    <w:pPr>
      <w:spacing w:after="200" w:line="276" w:lineRule="auto"/>
    </w:pPr>
    <w:rPr>
      <w:rFonts w:ascii="Verdana" w:eastAsiaTheme="majorEastAsia" w:hAnsi="Verdana"/>
      <w:b/>
      <w:bCs/>
      <w:kern w:val="32"/>
      <w:sz w:val="24"/>
      <w:szCs w:val="32"/>
    </w:rPr>
  </w:style>
  <w:style w:type="paragraph" w:styleId="Fodnotetekst">
    <w:name w:val="footnote text"/>
    <w:basedOn w:val="Normal"/>
    <w:link w:val="FodnotetekstTegn"/>
    <w:rsid w:val="00B45E8B"/>
  </w:style>
  <w:style w:type="character" w:customStyle="1" w:styleId="FodnotetekstTegn">
    <w:name w:val="Fodnotetekst Tegn"/>
    <w:basedOn w:val="Standardskrifttypeiafsnit"/>
    <w:link w:val="Fodnotetekst"/>
    <w:rsid w:val="00B45E8B"/>
    <w:rPr>
      <w:rFonts w:ascii="Verdana" w:hAnsi="Verdana"/>
      <w:lang w:eastAsia="en-US"/>
    </w:rPr>
  </w:style>
  <w:style w:type="character" w:styleId="Fodnotehenvisning">
    <w:name w:val="footnote reference"/>
    <w:rsid w:val="00B45E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rk.dk"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hyperlink" Target="http://www.toender.dk" TargetMode="External"/><Relationship Id="rId2" Type="http://schemas.openxmlformats.org/officeDocument/2006/relationships/hyperlink" Target="mailto:toender@toender.dk" TargetMode="External"/><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3290D-75E1-4652-8D7A-D2BB780C6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B2464CEA.dotm</Template>
  <TotalTime>1</TotalTime>
  <Pages>3</Pages>
  <Words>536</Words>
  <Characters>3162</Characters>
  <Application>Microsoft Office Word</Application>
  <DocSecurity>0</DocSecurity>
  <Lines>26</Lines>
  <Paragraphs>7</Paragraphs>
  <ScaleCrop>false</ScaleCrop>
  <HeadingPairs>
    <vt:vector size="6" baseType="variant">
      <vt:variant>
        <vt:lpstr>Titel</vt:lpstr>
      </vt:variant>
      <vt:variant>
        <vt:i4>1</vt:i4>
      </vt:variant>
      <vt:variant>
        <vt:lpstr>Title</vt:lpstr>
      </vt:variant>
      <vt:variant>
        <vt:i4>1</vt:i4>
      </vt:variant>
      <vt:variant>
        <vt:lpstr>Oprettelse af brev - Copyright Kommunedata</vt:lpstr>
      </vt:variant>
      <vt:variant>
        <vt:i4>0</vt:i4>
      </vt:variant>
    </vt:vector>
  </HeadingPairs>
  <TitlesOfParts>
    <vt:vector size="2" baseType="lpstr">
      <vt:lpstr>Brevskabelon</vt:lpstr>
      <vt:lpstr>Brevskabelon</vt:lpstr>
    </vt:vector>
  </TitlesOfParts>
  <Company>KMD A/S</Company>
  <LinksUpToDate>false</LinksUpToDate>
  <CharactersWithSpaces>3691</CharactersWithSpaces>
  <SharedDoc>false</SharedDoc>
  <HLinks>
    <vt:vector size="6" baseType="variant">
      <vt:variant>
        <vt:i4>393252</vt:i4>
      </vt:variant>
      <vt:variant>
        <vt:i4>3</vt:i4>
      </vt:variant>
      <vt:variant>
        <vt:i4>0</vt:i4>
      </vt:variant>
      <vt:variant>
        <vt:i4>5</vt:i4>
      </vt:variant>
      <vt:variant>
        <vt:lpwstr>mailto:toender@toender.dk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Brevskabelon</dc:title>
  <dc:creator>Elisabeth Holst Knudsen</dc:creator>
  <cp:lastModifiedBy>Elisabeth Holst Knudsen</cp:lastModifiedBy>
  <cp:revision>2</cp:revision>
  <cp:lastPrinted>2006-12-28T16:35:00Z</cp:lastPrinted>
  <dcterms:created xsi:type="dcterms:W3CDTF">2021-11-12T10:19:00Z</dcterms:created>
  <dcterms:modified xsi:type="dcterms:W3CDTF">2021-11-12T10:19:00Z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MDBR type">
    <vt:lpwstr>xx</vt:lpwstr>
  </property>
</Properties>
</file>