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0F3" w:rsidRPr="006F07C4" w:rsidRDefault="00BB5D27">
      <w:r w:rsidRPr="006F07C4">
        <w:rPr>
          <w:noProof/>
          <w:sz w:val="22"/>
          <w:szCs w:val="22"/>
        </w:rPr>
        <mc:AlternateContent>
          <mc:Choice Requires="wps">
            <w:drawing>
              <wp:anchor distT="0" distB="0" distL="114300" distR="114300" simplePos="0" relativeHeight="251658752" behindDoc="1" locked="1" layoutInCell="1" allowOverlap="1">
                <wp:simplePos x="0" y="0"/>
                <wp:positionH relativeFrom="page">
                  <wp:posOffset>832485</wp:posOffset>
                </wp:positionH>
                <wp:positionV relativeFrom="page">
                  <wp:posOffset>469265</wp:posOffset>
                </wp:positionV>
                <wp:extent cx="6565900" cy="800100"/>
                <wp:effectExtent l="3810" t="2540" r="254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5A3" w:rsidRPr="000E024F" w:rsidRDefault="005365A3" w:rsidP="00BB5D27">
                            <w:pPr>
                              <w:tabs>
                                <w:tab w:val="left" w:pos="4620"/>
                                <w:tab w:val="left" w:pos="6490"/>
                                <w:tab w:val="left" w:pos="6710"/>
                                <w:tab w:val="left" w:pos="8360"/>
                              </w:tabs>
                              <w:spacing w:line="180" w:lineRule="exact"/>
                              <w:rPr>
                                <w:rFonts w:ascii="Arial" w:hAnsi="Arial" w:cs="Arial"/>
                                <w:sz w:val="12"/>
                                <w:szCs w:val="12"/>
                              </w:rPr>
                            </w:pPr>
                            <w:r w:rsidRPr="000E024F">
                              <w:rPr>
                                <w:rFonts w:ascii="Arial" w:hAnsi="Arial" w:cs="Arial"/>
                                <w:sz w:val="12"/>
                                <w:szCs w:val="12"/>
                              </w:rPr>
                              <w:tab/>
                              <w:t>POSTBOKS 1</w:t>
                            </w:r>
                            <w:r>
                              <w:rPr>
                                <w:rFonts w:ascii="Arial" w:hAnsi="Arial" w:cs="Arial"/>
                                <w:sz w:val="12"/>
                                <w:szCs w:val="12"/>
                              </w:rPr>
                              <w:t>0</w:t>
                            </w:r>
                            <w:r w:rsidRPr="000E024F">
                              <w:rPr>
                                <w:rFonts w:ascii="Arial" w:hAnsi="Arial" w:cs="Arial"/>
                                <w:sz w:val="12"/>
                                <w:szCs w:val="12"/>
                              </w:rPr>
                              <w:tab/>
                              <w:t>T:</w:t>
                            </w:r>
                            <w:r w:rsidRPr="000E024F">
                              <w:rPr>
                                <w:rFonts w:ascii="Arial" w:hAnsi="Arial" w:cs="Arial"/>
                                <w:sz w:val="12"/>
                                <w:szCs w:val="12"/>
                              </w:rPr>
                              <w:tab/>
                              <w:t>96 84 84 84</w:t>
                            </w:r>
                            <w:r w:rsidRPr="000E024F">
                              <w:rPr>
                                <w:rFonts w:ascii="Arial" w:hAnsi="Arial" w:cs="Arial"/>
                                <w:sz w:val="12"/>
                                <w:szCs w:val="12"/>
                              </w:rPr>
                              <w:tab/>
                              <w:t>WWW.STRUER.DK</w:t>
                            </w:r>
                          </w:p>
                          <w:p w:rsidR="005365A3" w:rsidRPr="000E024F" w:rsidRDefault="005365A3" w:rsidP="00BB5D27">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ØSTERGADE 11-15</w:t>
                            </w:r>
                            <w:r w:rsidRPr="000E024F">
                              <w:rPr>
                                <w:rFonts w:ascii="Arial" w:hAnsi="Arial" w:cs="Arial"/>
                                <w:sz w:val="12"/>
                                <w:szCs w:val="12"/>
                              </w:rPr>
                              <w:tab/>
                              <w:t>F:</w:t>
                            </w:r>
                            <w:r w:rsidRPr="000E024F">
                              <w:rPr>
                                <w:rFonts w:ascii="Arial" w:hAnsi="Arial" w:cs="Arial"/>
                                <w:sz w:val="12"/>
                                <w:szCs w:val="12"/>
                              </w:rPr>
                              <w:tab/>
                              <w:t>96 84 81 09</w:t>
                            </w:r>
                          </w:p>
                          <w:p w:rsidR="005365A3" w:rsidRPr="000E024F" w:rsidRDefault="005365A3" w:rsidP="00BB5D27">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7600 STRUER</w:t>
                            </w:r>
                            <w:r w:rsidRPr="000E024F">
                              <w:rPr>
                                <w:rFonts w:ascii="Arial" w:hAnsi="Arial" w:cs="Arial"/>
                                <w:sz w:val="12"/>
                                <w:szCs w:val="12"/>
                              </w:rPr>
                              <w:tab/>
                              <w:t>E:</w:t>
                            </w:r>
                            <w:r>
                              <w:rPr>
                                <w:rFonts w:ascii="Arial" w:hAnsi="Arial" w:cs="Arial"/>
                                <w:sz w:val="12"/>
                                <w:szCs w:val="12"/>
                              </w:rPr>
                              <w:tab/>
                            </w:r>
                            <w:r w:rsidRPr="000E024F">
                              <w:rPr>
                                <w:rFonts w:ascii="Arial" w:hAnsi="Arial" w:cs="Arial"/>
                                <w:sz w:val="12"/>
                                <w:szCs w:val="12"/>
                              </w:rPr>
                              <w:t>STRUER@STRUER.DK</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5.55pt;margin-top:36.95pt;width:517pt;height:6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" filled="f" stroked="f">
                <v:textbox inset="0,0,0">
                  <w:txbxContent>
                    <w:p w:rsidR="005365A3" w:rsidRPr="000E024F" w:rsidRDefault="005365A3" w:rsidP="00BB5D27">
                      <w:pPr>
                        <w:tabs>
                          <w:tab w:val="left" w:pos="4620"/>
                          <w:tab w:val="left" w:pos="6490"/>
                          <w:tab w:val="left" w:pos="6710"/>
                          <w:tab w:val="left" w:pos="8360"/>
                        </w:tabs>
                        <w:spacing w:line="180" w:lineRule="exact"/>
                        <w:rPr>
                          <w:rFonts w:ascii="Arial" w:hAnsi="Arial" w:cs="Arial"/>
                          <w:sz w:val="12"/>
                          <w:szCs w:val="12"/>
                        </w:rPr>
                      </w:pPr>
                      <w:r w:rsidRPr="000E024F">
                        <w:rPr>
                          <w:rFonts w:ascii="Arial" w:hAnsi="Arial" w:cs="Arial"/>
                          <w:sz w:val="12"/>
                          <w:szCs w:val="12"/>
                        </w:rPr>
                        <w:tab/>
                        <w:t>POSTBOKS 1</w:t>
                      </w:r>
                      <w:r>
                        <w:rPr>
                          <w:rFonts w:ascii="Arial" w:hAnsi="Arial" w:cs="Arial"/>
                          <w:sz w:val="12"/>
                          <w:szCs w:val="12"/>
                        </w:rPr>
                        <w:t>0</w:t>
                      </w:r>
                      <w:r w:rsidRPr="000E024F">
                        <w:rPr>
                          <w:rFonts w:ascii="Arial" w:hAnsi="Arial" w:cs="Arial"/>
                          <w:sz w:val="12"/>
                          <w:szCs w:val="12"/>
                        </w:rPr>
                        <w:tab/>
                        <w:t>T:</w:t>
                      </w:r>
                      <w:r w:rsidRPr="000E024F">
                        <w:rPr>
                          <w:rFonts w:ascii="Arial" w:hAnsi="Arial" w:cs="Arial"/>
                          <w:sz w:val="12"/>
                          <w:szCs w:val="12"/>
                        </w:rPr>
                        <w:tab/>
                        <w:t>96 84 84 84</w:t>
                      </w:r>
                      <w:r w:rsidRPr="000E024F">
                        <w:rPr>
                          <w:rFonts w:ascii="Arial" w:hAnsi="Arial" w:cs="Arial"/>
                          <w:sz w:val="12"/>
                          <w:szCs w:val="12"/>
                        </w:rPr>
                        <w:tab/>
                        <w:t>WWW.STRUER.DK</w:t>
                      </w:r>
                    </w:p>
                    <w:p w:rsidR="005365A3" w:rsidRPr="000E024F" w:rsidRDefault="005365A3" w:rsidP="00BB5D27">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ØSTERGADE 11-15</w:t>
                      </w:r>
                      <w:r w:rsidRPr="000E024F">
                        <w:rPr>
                          <w:rFonts w:ascii="Arial" w:hAnsi="Arial" w:cs="Arial"/>
                          <w:sz w:val="12"/>
                          <w:szCs w:val="12"/>
                        </w:rPr>
                        <w:tab/>
                        <w:t>F:</w:t>
                      </w:r>
                      <w:r w:rsidRPr="000E024F">
                        <w:rPr>
                          <w:rFonts w:ascii="Arial" w:hAnsi="Arial" w:cs="Arial"/>
                          <w:sz w:val="12"/>
                          <w:szCs w:val="12"/>
                        </w:rPr>
                        <w:tab/>
                        <w:t>96 84 81 09</w:t>
                      </w:r>
                    </w:p>
                    <w:p w:rsidR="005365A3" w:rsidRPr="000E024F" w:rsidRDefault="005365A3" w:rsidP="00BB5D27">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7600 STRUER</w:t>
                      </w:r>
                      <w:r w:rsidRPr="000E024F">
                        <w:rPr>
                          <w:rFonts w:ascii="Arial" w:hAnsi="Arial" w:cs="Arial"/>
                          <w:sz w:val="12"/>
                          <w:szCs w:val="12"/>
                        </w:rPr>
                        <w:tab/>
                        <w:t>E:</w:t>
                      </w:r>
                      <w:r>
                        <w:rPr>
                          <w:rFonts w:ascii="Arial" w:hAnsi="Arial" w:cs="Arial"/>
                          <w:sz w:val="12"/>
                          <w:szCs w:val="12"/>
                        </w:rPr>
                        <w:tab/>
                      </w:r>
                      <w:r w:rsidRPr="000E024F">
                        <w:rPr>
                          <w:rFonts w:ascii="Arial" w:hAnsi="Arial" w:cs="Arial"/>
                          <w:sz w:val="12"/>
                          <w:szCs w:val="12"/>
                        </w:rPr>
                        <w:t>STRUER@STRUER.DK</w:t>
                      </w:r>
                    </w:p>
                  </w:txbxContent>
                </v:textbox>
                <w10:wrap anchorx="page" anchory="page"/>
                <w10:anchorlock/>
              </v:shape>
            </w:pict>
          </mc:Fallback>
        </mc:AlternateContent>
      </w:r>
      <w:r w:rsidRPr="006F07C4">
        <w:rPr>
          <w:noProof/>
          <w:sz w:val="22"/>
          <w:szCs w:val="22"/>
        </w:rPr>
        <mc:AlternateContent>
          <mc:Choice Requires="wps">
            <w:drawing>
              <wp:anchor distT="0" distB="0" distL="114300" distR="114300" simplePos="0" relativeHeight="251656704" behindDoc="0" locked="1" layoutInCell="0" allowOverlap="0">
                <wp:simplePos x="0" y="0"/>
                <wp:positionH relativeFrom="page">
                  <wp:posOffset>972185</wp:posOffset>
                </wp:positionH>
                <wp:positionV relativeFrom="page">
                  <wp:posOffset>9441180</wp:posOffset>
                </wp:positionV>
                <wp:extent cx="4319905" cy="601345"/>
                <wp:effectExtent l="10160" t="11430" r="13335"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601345"/>
                        </a:xfrm>
                        <a:prstGeom prst="rect">
                          <a:avLst/>
                        </a:prstGeom>
                        <a:solidFill>
                          <a:srgbClr val="FFFFFF"/>
                        </a:solidFill>
                        <a:ln w="635">
                          <a:solidFill>
                            <a:srgbClr val="FFFFFF"/>
                          </a:solidFill>
                          <a:miter lim="800000"/>
                          <a:headEnd/>
                          <a:tailEnd/>
                        </a:ln>
                      </wps:spPr>
                      <wps:txbx>
                        <w:txbxContent>
                          <w:p w:rsidR="005365A3" w:rsidRPr="00DE3DE3" w:rsidRDefault="005365A3" w:rsidP="007927C1">
                            <w:pPr>
                              <w:spacing w:line="180" w:lineRule="exact"/>
                              <w:rPr>
                                <w:color w:val="606060"/>
                                <w:sz w:val="14"/>
                                <w:szCs w:val="14"/>
                              </w:rPr>
                            </w:pPr>
                            <w:r w:rsidRPr="00DE3DE3">
                              <w:rPr>
                                <w:color w:val="606060"/>
                                <w:sz w:val="14"/>
                                <w:szCs w:val="14"/>
                              </w:rPr>
                              <w:t>Struer Kommune bruger it i sagsbehandlingen. Derfor skal kommunen følge persondataloven og gøre dig opmærksom på dine rettigheder efter denne lov: Når kommunen indsamler og/eller behandler personoplysninger om dig, har du ret til at få indsigt i disse oplysninger og gøre indsigelse, hvis oplysningerne er forkerte. Kommunen skal slette/ændre forkerte oplysninger. Vil du vide mere om persondataloven, kan du læse en udførlig vejledning på Datatilsynets hjemmeside: www.datatilsynet.dk</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6.55pt;margin-top:743.4pt;width:340.15pt;height:4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" o:allowincell="f" o:allowoverlap="f" strokecolor="white" strokeweight=".05pt">
                <v:textbox inset="0,0,0">
                  <w:txbxContent>
                    <w:p w:rsidR="005365A3" w:rsidRPr="00DE3DE3" w:rsidRDefault="005365A3" w:rsidP="007927C1">
                      <w:pPr>
                        <w:spacing w:line="180" w:lineRule="exact"/>
                        <w:rPr>
                          <w:color w:val="606060"/>
                          <w:sz w:val="14"/>
                          <w:szCs w:val="14"/>
                        </w:rPr>
                      </w:pPr>
                      <w:r w:rsidRPr="00DE3DE3">
                        <w:rPr>
                          <w:color w:val="606060"/>
                          <w:sz w:val="14"/>
                          <w:szCs w:val="14"/>
                        </w:rPr>
                        <w:t>Struer Kommune bruger it i sagsbehandlingen. Derfor skal kommunen følge persondataloven og gøre dig opmærksom på dine rettigheder efter denne lov: Når kommunen indsamler og/eller behandler personoplysninger om dig, har du ret til at få indsigt i disse oplysninger og gøre indsigelse, hvis oplysningerne er forkerte. Kommunen skal slette/ændre forkerte oplysninger. Vil du vide mere om persondataloven, kan du læse en udførlig vejledning på Datatilsynets hjemmeside: www.datatilsynet.dk</w:t>
                      </w:r>
                    </w:p>
                  </w:txbxContent>
                </v:textbox>
                <w10:wrap anchorx="page" anchory="page"/>
                <w10:anchorlock/>
              </v:shape>
            </w:pict>
          </mc:Fallback>
        </mc:AlternateContent>
      </w:r>
      <w:r w:rsidRPr="006F07C4">
        <w:rPr>
          <w:noProof/>
          <w:sz w:val="22"/>
          <w:szCs w:val="22"/>
        </w:rPr>
        <mc:AlternateContent>
          <mc:Choice Requires="wps">
            <w:drawing>
              <wp:anchor distT="0" distB="0" distL="114300" distR="114300" simplePos="0" relativeHeight="251657728" behindDoc="0" locked="0" layoutInCell="1" allowOverlap="1">
                <wp:simplePos x="0" y="0"/>
                <wp:positionH relativeFrom="page">
                  <wp:posOffset>972185</wp:posOffset>
                </wp:positionH>
                <wp:positionV relativeFrom="page">
                  <wp:posOffset>9357360</wp:posOffset>
                </wp:positionV>
                <wp:extent cx="4319905" cy="0"/>
                <wp:effectExtent l="10160" t="13335" r="13335" b="1524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15875">
                          <a:solidFill>
                            <a:srgbClr val="001A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A51ED"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736.8pt" to="416.7pt,7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" strokecolor="#001a4b" strokeweight="1.25pt">
                <w10:wrap anchorx="page" anchory="page"/>
              </v:line>
            </w:pict>
          </mc:Fallback>
        </mc:AlternateContent>
      </w:r>
      <w:r w:rsidR="00EF6518">
        <w:rPr>
          <w:noProof/>
        </w:rPr>
        <w:pict>
          <v:shape id="_x0000_s1026" type="#_x0000_t202" style="position:absolute;margin-left:467.05pt;margin-top:37.2pt;width:110pt;height:132.6pt;z-index:251660800;mso-position-horizontal-relative:page;mso-position-vertical-relative:page" o:allowoverlap="f" filled="f" stroked="f">
            <v:textbox style="mso-next-textbox:#_x0000_s1026" inset="0,0,0">
              <w:txbxContent>
                <w:p w:rsidR="005365A3" w:rsidRPr="00F566A6" w:rsidRDefault="005365A3" w:rsidP="0071702B">
                  <w:pPr>
                    <w:spacing w:line="200" w:lineRule="exact"/>
                    <w:rPr>
                      <w:rFonts w:ascii="Arial" w:hAnsi="Arial" w:cs="Arial"/>
                      <w:sz w:val="14"/>
                      <w:szCs w:val="14"/>
                    </w:rPr>
                  </w:pPr>
                  <w:r w:rsidRPr="00F566A6">
                    <w:rPr>
                      <w:rFonts w:ascii="Arial" w:hAnsi="Arial" w:cs="Arial"/>
                      <w:sz w:val="14"/>
                      <w:szCs w:val="14"/>
                    </w:rPr>
                    <w:t>DATO</w:t>
                  </w:r>
                  <w:r w:rsidRPr="00965D14">
                    <w:rPr>
                      <w:rFonts w:ascii="Arial" w:hAnsi="Arial" w:cs="Arial"/>
                      <w:sz w:val="14"/>
                      <w:szCs w:val="14"/>
                    </w:rPr>
                    <w:t xml:space="preserve">: </w:t>
                  </w:r>
                  <w:r w:rsidR="004115EF" w:rsidRPr="00965D14">
                    <w:rPr>
                      <w:rFonts w:ascii="Arial" w:hAnsi="Arial" w:cs="Arial"/>
                      <w:sz w:val="14"/>
                      <w:szCs w:val="14"/>
                    </w:rPr>
                    <w:t>30</w:t>
                  </w:r>
                  <w:r w:rsidRPr="00965D14">
                    <w:rPr>
                      <w:rFonts w:ascii="Arial" w:hAnsi="Arial" w:cs="Arial"/>
                      <w:sz w:val="14"/>
                      <w:szCs w:val="14"/>
                    </w:rPr>
                    <w:t>-04-2020</w:t>
                  </w:r>
                </w:p>
                <w:p w:rsidR="005365A3" w:rsidRPr="00F566A6" w:rsidRDefault="005365A3" w:rsidP="0071702B">
                  <w:pPr>
                    <w:spacing w:line="200" w:lineRule="exact"/>
                    <w:rPr>
                      <w:rFonts w:ascii="Arial" w:hAnsi="Arial" w:cs="Arial"/>
                      <w:sz w:val="14"/>
                      <w:szCs w:val="14"/>
                    </w:rPr>
                  </w:pPr>
                </w:p>
                <w:p w:rsidR="005365A3" w:rsidRPr="00F566A6" w:rsidRDefault="005365A3" w:rsidP="0071702B">
                  <w:pPr>
                    <w:spacing w:line="200" w:lineRule="exact"/>
                    <w:rPr>
                      <w:rFonts w:ascii="Arial" w:hAnsi="Arial" w:cs="Arial"/>
                      <w:sz w:val="14"/>
                      <w:szCs w:val="14"/>
                    </w:rPr>
                  </w:pPr>
                  <w:r w:rsidRPr="00F566A6">
                    <w:rPr>
                      <w:rFonts w:ascii="Arial" w:hAnsi="Arial" w:cs="Arial"/>
                      <w:sz w:val="14"/>
                      <w:szCs w:val="14"/>
                    </w:rPr>
                    <w:t>JOURNALNUMMER</w:t>
                  </w:r>
                  <w:r w:rsidRPr="00F566A6">
                    <w:rPr>
                      <w:rFonts w:ascii="Arial" w:hAnsi="Arial" w:cs="Arial"/>
                      <w:sz w:val="14"/>
                      <w:szCs w:val="14"/>
                    </w:rPr>
                    <w:br/>
                    <w:t>09.02.08-P19-4-20</w:t>
                  </w:r>
                  <w:r w:rsidRPr="00F566A6">
                    <w:rPr>
                      <w:rFonts w:ascii="Arial" w:hAnsi="Arial" w:cs="Arial"/>
                      <w:sz w:val="14"/>
                      <w:szCs w:val="14"/>
                    </w:rPr>
                    <w:br/>
                  </w:r>
                  <w:r w:rsidRPr="00F566A6">
                    <w:rPr>
                      <w:rFonts w:ascii="Arial" w:hAnsi="Arial" w:cs="Arial"/>
                      <w:sz w:val="14"/>
                      <w:szCs w:val="14"/>
                    </w:rPr>
                    <w:br/>
                    <w:t>RÅDHUSET, PLAN OG MILJØ</w:t>
                  </w:r>
                </w:p>
                <w:p w:rsidR="005365A3" w:rsidRPr="00F566A6" w:rsidRDefault="005365A3" w:rsidP="0071702B">
                  <w:pPr>
                    <w:spacing w:line="200" w:lineRule="exact"/>
                    <w:rPr>
                      <w:rFonts w:ascii="Arial" w:hAnsi="Arial" w:cs="Arial"/>
                      <w:sz w:val="14"/>
                      <w:szCs w:val="14"/>
                    </w:rPr>
                  </w:pPr>
                  <w:r w:rsidRPr="00F566A6">
                    <w:rPr>
                      <w:rFonts w:ascii="Arial" w:hAnsi="Arial" w:cs="Arial"/>
                      <w:sz w:val="14"/>
                      <w:szCs w:val="14"/>
                    </w:rPr>
                    <w:t>ØSTERGADE 13</w:t>
                  </w:r>
                </w:p>
                <w:p w:rsidR="005365A3" w:rsidRPr="00F566A6" w:rsidRDefault="005365A3" w:rsidP="0071702B">
                  <w:pPr>
                    <w:spacing w:line="200" w:lineRule="exact"/>
                    <w:rPr>
                      <w:rFonts w:ascii="Arial" w:hAnsi="Arial" w:cs="Arial"/>
                      <w:sz w:val="14"/>
                      <w:szCs w:val="14"/>
                    </w:rPr>
                  </w:pPr>
                  <w:r w:rsidRPr="00F566A6">
                    <w:rPr>
                      <w:rFonts w:ascii="Arial" w:hAnsi="Arial" w:cs="Arial"/>
                      <w:sz w:val="14"/>
                      <w:szCs w:val="14"/>
                    </w:rPr>
                    <w:t>7600 STRUER</w:t>
                  </w:r>
                </w:p>
                <w:p w:rsidR="005365A3" w:rsidRPr="00F566A6" w:rsidRDefault="005365A3" w:rsidP="0071702B">
                  <w:pPr>
                    <w:tabs>
                      <w:tab w:val="left" w:pos="210"/>
                    </w:tabs>
                    <w:spacing w:line="200" w:lineRule="exact"/>
                    <w:rPr>
                      <w:rFonts w:ascii="Arial" w:hAnsi="Arial" w:cs="Arial"/>
                      <w:caps/>
                      <w:sz w:val="14"/>
                      <w:szCs w:val="14"/>
                    </w:rPr>
                  </w:pPr>
                  <w:r w:rsidRPr="00F566A6">
                    <w:rPr>
                      <w:rFonts w:ascii="Arial" w:hAnsi="Arial" w:cs="Arial"/>
                      <w:sz w:val="14"/>
                      <w:szCs w:val="14"/>
                    </w:rPr>
                    <w:br/>
                  </w:r>
                  <w:r w:rsidRPr="00F566A6">
                    <w:rPr>
                      <w:rFonts w:ascii="Arial" w:hAnsi="Arial" w:cs="Arial"/>
                      <w:caps/>
                      <w:sz w:val="14"/>
                      <w:szCs w:val="14"/>
                    </w:rPr>
                    <w:t>Kirsten Hansen</w:t>
                  </w:r>
                </w:p>
                <w:p w:rsidR="005365A3" w:rsidRPr="00F566A6" w:rsidRDefault="005365A3" w:rsidP="0071702B">
                  <w:pPr>
                    <w:tabs>
                      <w:tab w:val="left" w:pos="210"/>
                    </w:tabs>
                    <w:spacing w:line="200" w:lineRule="exact"/>
                    <w:rPr>
                      <w:rFonts w:ascii="Arial" w:hAnsi="Arial" w:cs="Arial"/>
                      <w:sz w:val="14"/>
                      <w:szCs w:val="14"/>
                    </w:rPr>
                  </w:pPr>
                  <w:r w:rsidRPr="00F566A6">
                    <w:rPr>
                      <w:rFonts w:ascii="Arial" w:hAnsi="Arial" w:cs="Arial"/>
                      <w:sz w:val="14"/>
                      <w:szCs w:val="14"/>
                    </w:rPr>
                    <w:t>T: 96848454</w:t>
                  </w:r>
                </w:p>
                <w:p w:rsidR="005365A3" w:rsidRPr="00F566A6" w:rsidRDefault="005365A3" w:rsidP="0071702B">
                  <w:pPr>
                    <w:tabs>
                      <w:tab w:val="left" w:pos="210"/>
                    </w:tabs>
                    <w:spacing w:line="200" w:lineRule="exact"/>
                    <w:rPr>
                      <w:rFonts w:ascii="Arial" w:hAnsi="Arial" w:cs="Arial"/>
                      <w:sz w:val="14"/>
                      <w:szCs w:val="14"/>
                    </w:rPr>
                  </w:pPr>
                  <w:r w:rsidRPr="00F566A6">
                    <w:rPr>
                      <w:rFonts w:ascii="Arial" w:hAnsi="Arial" w:cs="Arial"/>
                      <w:sz w:val="14"/>
                      <w:szCs w:val="14"/>
                    </w:rPr>
                    <w:t xml:space="preserve">E: </w:t>
                  </w:r>
                  <w:r w:rsidRPr="00C264E3">
                    <w:rPr>
                      <w:rFonts w:ascii="Arial" w:hAnsi="Arial" w:cs="Arial"/>
                      <w:sz w:val="14"/>
                      <w:szCs w:val="14"/>
                    </w:rPr>
                    <w:t>kirh@struer.dk</w:t>
                  </w: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p w:rsidR="005365A3" w:rsidRDefault="005365A3" w:rsidP="0071702B">
                  <w:pPr>
                    <w:tabs>
                      <w:tab w:val="left" w:pos="210"/>
                    </w:tabs>
                    <w:spacing w:line="200" w:lineRule="exact"/>
                    <w:rPr>
                      <w:rFonts w:ascii="Arial Rounded MT" w:hAnsi="Arial Rounded MT" w:cs="Arial"/>
                      <w:sz w:val="14"/>
                      <w:szCs w:val="14"/>
                    </w:rPr>
                  </w:pPr>
                </w:p>
              </w:txbxContent>
            </v:textbox>
            <w10:wrap anchorx="page" anchory="page"/>
            <w10:anchorlock/>
          </v:shape>
        </w:pict>
      </w:r>
    </w:p>
    <w:p w:rsidR="00A950F3" w:rsidRPr="006F07C4" w:rsidRDefault="00EF6518" w:rsidP="0071702B">
      <w:pPr>
        <w:rPr>
          <w:rFonts w:ascii="Arial" w:hAnsi="Arial" w:cs="Arial"/>
          <w:sz w:val="22"/>
          <w:szCs w:val="22"/>
        </w:rPr>
      </w:pPr>
      <w:r>
        <w:rPr>
          <w:noProof/>
        </w:rPr>
        <w:pict>
          <v:line id="_x0000_s1027" style="position:absolute;z-index:251662848;mso-position-vertical-relative:page" from="0,234pt" to="341pt,234pt">
            <w10:wrap anchory="page"/>
            <w10:anchorlock/>
          </v:line>
        </w:pict>
      </w:r>
      <w:r w:rsidR="00A950F3" w:rsidRPr="006F07C4">
        <w:rPr>
          <w:rFonts w:ascii="Arial" w:hAnsi="Arial" w:cs="Arial"/>
          <w:sz w:val="22"/>
          <w:szCs w:val="22"/>
        </w:rPr>
        <w:t>DANSK ENERGIRÅDGIVNING A/S</w:t>
      </w:r>
    </w:p>
    <w:p w:rsidR="00A950F3" w:rsidRPr="006F07C4" w:rsidRDefault="00A950F3" w:rsidP="0071702B">
      <w:pPr>
        <w:widowControl w:val="0"/>
        <w:autoSpaceDE w:val="0"/>
        <w:autoSpaceDN w:val="0"/>
        <w:adjustRightInd w:val="0"/>
        <w:rPr>
          <w:rFonts w:ascii="Arial" w:hAnsi="Arial" w:cs="Arial"/>
          <w:sz w:val="22"/>
          <w:szCs w:val="22"/>
        </w:rPr>
      </w:pPr>
      <w:r w:rsidRPr="006F07C4">
        <w:rPr>
          <w:rFonts w:ascii="Arial" w:hAnsi="Arial" w:cs="Arial"/>
          <w:sz w:val="22"/>
          <w:szCs w:val="22"/>
        </w:rPr>
        <w:t>Glarmestervej 18B</w:t>
      </w:r>
      <w:r w:rsidRPr="006F07C4">
        <w:rPr>
          <w:rFonts w:ascii="Arial" w:hAnsi="Arial" w:cs="Arial"/>
          <w:sz w:val="22"/>
          <w:szCs w:val="22"/>
        </w:rPr>
        <w:br/>
        <w:t>8600 Silkeborg</w:t>
      </w:r>
    </w:p>
    <w:p w:rsidR="00A950F3" w:rsidRPr="006F07C4" w:rsidRDefault="00A950F3" w:rsidP="0071702B">
      <w:pPr>
        <w:widowControl w:val="0"/>
        <w:autoSpaceDE w:val="0"/>
        <w:autoSpaceDN w:val="0"/>
        <w:adjustRightInd w:val="0"/>
        <w:rPr>
          <w:rFonts w:ascii="Arial" w:hAnsi="Arial" w:cs="Arial"/>
          <w:sz w:val="22"/>
          <w:szCs w:val="22"/>
        </w:rPr>
      </w:pPr>
    </w:p>
    <w:p w:rsidR="00A950F3" w:rsidRPr="006F07C4" w:rsidRDefault="00A950F3" w:rsidP="0071702B">
      <w:pPr>
        <w:rPr>
          <w:rFonts w:ascii="Arial" w:hAnsi="Arial" w:cs="Arial"/>
          <w:sz w:val="22"/>
          <w:szCs w:val="22"/>
        </w:rPr>
      </w:pPr>
    </w:p>
    <w:p w:rsidR="00A950F3" w:rsidRPr="006F07C4" w:rsidRDefault="00A950F3" w:rsidP="0071702B">
      <w:pPr>
        <w:rPr>
          <w:rFonts w:ascii="Arial" w:hAnsi="Arial" w:cs="Arial"/>
          <w:sz w:val="22"/>
          <w:szCs w:val="22"/>
        </w:rPr>
      </w:pPr>
    </w:p>
    <w:p w:rsidR="00A950F3" w:rsidRPr="006F07C4" w:rsidRDefault="00A950F3" w:rsidP="0071702B">
      <w:pPr>
        <w:rPr>
          <w:rFonts w:ascii="Arial" w:hAnsi="Arial" w:cs="Arial"/>
          <w:sz w:val="22"/>
          <w:szCs w:val="22"/>
        </w:rPr>
      </w:pPr>
    </w:p>
    <w:p w:rsidR="00A950F3" w:rsidRPr="006F07C4" w:rsidRDefault="00A950F3" w:rsidP="0071702B">
      <w:pPr>
        <w:rPr>
          <w:rFonts w:ascii="Arial" w:hAnsi="Arial" w:cs="Arial"/>
          <w:sz w:val="22"/>
          <w:szCs w:val="22"/>
        </w:rPr>
      </w:pPr>
    </w:p>
    <w:p w:rsidR="00A950F3" w:rsidRPr="006F07C4" w:rsidRDefault="00A950F3" w:rsidP="0071702B">
      <w:pPr>
        <w:rPr>
          <w:rFonts w:ascii="Arial" w:hAnsi="Arial" w:cs="Arial"/>
          <w:sz w:val="22"/>
          <w:szCs w:val="22"/>
        </w:rPr>
      </w:pPr>
    </w:p>
    <w:p w:rsidR="00A950F3" w:rsidRPr="006F07C4" w:rsidRDefault="00A950F3" w:rsidP="0071702B">
      <w:pPr>
        <w:rPr>
          <w:rFonts w:ascii="Arial" w:hAnsi="Arial" w:cs="Arial"/>
          <w:sz w:val="22"/>
          <w:szCs w:val="22"/>
        </w:rPr>
      </w:pPr>
    </w:p>
    <w:p w:rsidR="002A51D8" w:rsidRPr="006F07C4" w:rsidRDefault="002A51D8" w:rsidP="002A51D8">
      <w:pPr>
        <w:pStyle w:val="Struer"/>
        <w:rPr>
          <w:rFonts w:ascii="Arial" w:hAnsi="Arial" w:cs="Arial"/>
          <w:b/>
          <w:bCs/>
          <w:noProof/>
        </w:rPr>
      </w:pPr>
      <w:r w:rsidRPr="002A51D8">
        <w:rPr>
          <w:rFonts w:ascii="Arial" w:hAnsi="Arial" w:cs="Arial"/>
          <w:b/>
          <w:bCs/>
          <w:noProof/>
        </w:rPr>
        <w:t xml:space="preserve">Ausumvej 2, 7560 Hjerm - AU-vindmøller I/S </w:t>
      </w:r>
      <w:r>
        <w:rPr>
          <w:rFonts w:ascii="Arial" w:hAnsi="Arial" w:cs="Arial"/>
          <w:b/>
          <w:bCs/>
          <w:noProof/>
        </w:rPr>
        <w:t>–</w:t>
      </w:r>
      <w:r w:rsidRPr="002A51D8">
        <w:rPr>
          <w:rFonts w:ascii="Arial" w:hAnsi="Arial" w:cs="Arial"/>
          <w:b/>
          <w:bCs/>
          <w:noProof/>
        </w:rPr>
        <w:t xml:space="preserve"> Græsproteinan</w:t>
      </w:r>
      <w:r>
        <w:rPr>
          <w:rFonts w:ascii="Arial" w:hAnsi="Arial" w:cs="Arial"/>
          <w:b/>
          <w:bCs/>
          <w:noProof/>
        </w:rPr>
        <w:softHyphen/>
      </w:r>
      <w:r w:rsidRPr="002A51D8">
        <w:rPr>
          <w:rFonts w:ascii="Arial" w:hAnsi="Arial" w:cs="Arial"/>
          <w:b/>
          <w:bCs/>
          <w:noProof/>
        </w:rPr>
        <w:t>læg</w:t>
      </w:r>
      <w:r>
        <w:rPr>
          <w:rFonts w:ascii="Arial" w:hAnsi="Arial" w:cs="Arial"/>
          <w:b/>
          <w:bCs/>
          <w:noProof/>
        </w:rPr>
        <w:t>get –</w:t>
      </w:r>
      <w:r w:rsidRPr="002A51D8">
        <w:rPr>
          <w:rFonts w:ascii="Arial" w:hAnsi="Arial" w:cs="Arial"/>
          <w:b/>
          <w:bCs/>
          <w:noProof/>
        </w:rPr>
        <w:t xml:space="preserve"> </w:t>
      </w:r>
      <w:r w:rsidRPr="006F07C4">
        <w:rPr>
          <w:rFonts w:ascii="Arial" w:hAnsi="Arial" w:cs="Arial"/>
          <w:b/>
          <w:bCs/>
          <w:noProof/>
        </w:rPr>
        <w:t xml:space="preserve">Meddelelse om registrering og om, at </w:t>
      </w:r>
      <w:r>
        <w:rPr>
          <w:rFonts w:ascii="Arial" w:hAnsi="Arial" w:cs="Arial"/>
          <w:b/>
          <w:bCs/>
          <w:noProof/>
        </w:rPr>
        <w:t>fyringsanlægget anmeldt efter mellemstore fyr-bekendtgørelsen</w:t>
      </w:r>
      <w:r>
        <w:rPr>
          <w:rStyle w:val="Fodnotehenvisning"/>
          <w:rFonts w:ascii="Arial" w:hAnsi="Arial" w:cs="Arial"/>
          <w:b/>
          <w:bCs/>
          <w:noProof/>
        </w:rPr>
        <w:footnoteReference w:id="1"/>
      </w:r>
      <w:r>
        <w:rPr>
          <w:rFonts w:ascii="Arial" w:hAnsi="Arial" w:cs="Arial"/>
          <w:b/>
          <w:bCs/>
          <w:noProof/>
        </w:rPr>
        <w:t xml:space="preserve"> </w:t>
      </w:r>
      <w:r w:rsidRPr="006F07C4">
        <w:rPr>
          <w:rFonts w:ascii="Arial" w:hAnsi="Arial" w:cs="Arial"/>
          <w:b/>
          <w:bCs/>
          <w:noProof/>
        </w:rPr>
        <w:t>kan gennem</w:t>
      </w:r>
      <w:r>
        <w:rPr>
          <w:rFonts w:ascii="Arial" w:hAnsi="Arial" w:cs="Arial"/>
          <w:b/>
          <w:bCs/>
          <w:noProof/>
        </w:rPr>
        <w:softHyphen/>
      </w:r>
      <w:r w:rsidRPr="006F07C4">
        <w:rPr>
          <w:rFonts w:ascii="Arial" w:hAnsi="Arial" w:cs="Arial"/>
          <w:b/>
          <w:bCs/>
          <w:noProof/>
        </w:rPr>
        <w:t>føres</w:t>
      </w:r>
    </w:p>
    <w:p w:rsidR="000A6067" w:rsidRPr="006F07C4" w:rsidRDefault="000A6067" w:rsidP="0071702B">
      <w:pPr>
        <w:pStyle w:val="Struer"/>
        <w:rPr>
          <w:rFonts w:ascii="Arial" w:hAnsi="Arial" w:cs="Arial"/>
          <w:noProof/>
        </w:rPr>
      </w:pPr>
      <w:bookmarkStart w:id="0" w:name="Tekst3"/>
    </w:p>
    <w:p w:rsidR="00F12BF7" w:rsidRPr="006F07C4" w:rsidRDefault="00F12BF7" w:rsidP="00F12BF7">
      <w:pPr>
        <w:rPr>
          <w:rFonts w:ascii="Arial" w:hAnsi="Arial" w:cs="Arial"/>
          <w:sz w:val="22"/>
          <w:szCs w:val="22"/>
        </w:rPr>
      </w:pPr>
      <w:r w:rsidRPr="009B5DE9">
        <w:rPr>
          <w:rFonts w:ascii="Arial" w:hAnsi="Arial" w:cs="Arial"/>
          <w:sz w:val="22"/>
          <w:szCs w:val="22"/>
        </w:rPr>
        <w:t xml:space="preserve">Tilsynsmyndigheden meddeler </w:t>
      </w:r>
      <w:r w:rsidRPr="006F07C4">
        <w:rPr>
          <w:rFonts w:ascii="Arial" w:hAnsi="Arial" w:cs="Arial"/>
          <w:sz w:val="22"/>
          <w:szCs w:val="22"/>
        </w:rPr>
        <w:t xml:space="preserve">hermed anmelder, </w:t>
      </w:r>
      <w:r w:rsidR="004115EF">
        <w:rPr>
          <w:rFonts w:ascii="Arial" w:hAnsi="Arial" w:cs="Arial"/>
          <w:sz w:val="22"/>
          <w:szCs w:val="22"/>
        </w:rPr>
        <w:t>at</w:t>
      </w:r>
      <w:r w:rsidR="002A51D8">
        <w:rPr>
          <w:rFonts w:ascii="Arial" w:hAnsi="Arial" w:cs="Arial"/>
          <w:sz w:val="22"/>
          <w:szCs w:val="22"/>
        </w:rPr>
        <w:t>:</w:t>
      </w:r>
    </w:p>
    <w:p w:rsidR="00F12BF7" w:rsidRPr="009B5DE9" w:rsidRDefault="00F12BF7" w:rsidP="00F12BF7">
      <w:pPr>
        <w:pStyle w:val="Struer"/>
        <w:numPr>
          <w:ilvl w:val="0"/>
          <w:numId w:val="8"/>
        </w:numPr>
        <w:rPr>
          <w:rFonts w:ascii="Arial" w:hAnsi="Arial" w:cs="Arial"/>
          <w:noProof/>
        </w:rPr>
      </w:pPr>
      <w:r w:rsidRPr="009B5DE9">
        <w:rPr>
          <w:rFonts w:ascii="Arial" w:hAnsi="Arial" w:cs="Arial"/>
          <w:noProof/>
        </w:rPr>
        <w:t>tilsynsmyndigheden har registreret det anmeldte, og</w:t>
      </w:r>
    </w:p>
    <w:p w:rsidR="00F12BF7" w:rsidRPr="006F07C4" w:rsidRDefault="00F12BF7" w:rsidP="00F12BF7">
      <w:pPr>
        <w:pStyle w:val="Struer"/>
        <w:numPr>
          <w:ilvl w:val="0"/>
          <w:numId w:val="8"/>
        </w:numPr>
        <w:rPr>
          <w:rFonts w:ascii="Arial" w:hAnsi="Arial" w:cs="Arial"/>
          <w:noProof/>
        </w:rPr>
      </w:pPr>
      <w:r w:rsidRPr="009B5DE9">
        <w:rPr>
          <w:rFonts w:ascii="Arial" w:hAnsi="Arial" w:cs="Arial"/>
          <w:noProof/>
        </w:rPr>
        <w:t>det anmeldte kan gennemføres inden for rammerne af de i an</w:t>
      </w:r>
      <w:r w:rsidR="002A51D8">
        <w:rPr>
          <w:rFonts w:ascii="Arial" w:hAnsi="Arial" w:cs="Arial"/>
          <w:noProof/>
        </w:rPr>
        <w:softHyphen/>
      </w:r>
      <w:r w:rsidRPr="009B5DE9">
        <w:rPr>
          <w:rFonts w:ascii="Arial" w:hAnsi="Arial" w:cs="Arial"/>
          <w:noProof/>
        </w:rPr>
        <w:t xml:space="preserve">meldelsen angivne oplysninger og i overensstemmelse med de relevante bestemmelser i </w:t>
      </w:r>
      <w:r w:rsidR="002A51D8" w:rsidRPr="002A51D8">
        <w:rPr>
          <w:rFonts w:ascii="Arial" w:hAnsi="Arial" w:cs="Arial"/>
          <w:noProof/>
        </w:rPr>
        <w:t>mellemstore fyr-bekendtgørel</w:t>
      </w:r>
      <w:r w:rsidR="002A51D8">
        <w:rPr>
          <w:rFonts w:ascii="Arial" w:hAnsi="Arial" w:cs="Arial"/>
          <w:noProof/>
        </w:rPr>
        <w:softHyphen/>
      </w:r>
      <w:r w:rsidR="002A51D8" w:rsidRPr="002A51D8">
        <w:rPr>
          <w:rFonts w:ascii="Arial" w:hAnsi="Arial" w:cs="Arial"/>
          <w:noProof/>
        </w:rPr>
        <w:t>sen</w:t>
      </w:r>
      <w:r w:rsidRPr="009B5DE9">
        <w:rPr>
          <w:rFonts w:ascii="Arial" w:hAnsi="Arial" w:cs="Arial"/>
          <w:noProof/>
        </w:rPr>
        <w:t>.</w:t>
      </w:r>
    </w:p>
    <w:p w:rsidR="00F12BF7" w:rsidRPr="006F07C4" w:rsidRDefault="00F12BF7" w:rsidP="0071702B">
      <w:pPr>
        <w:pStyle w:val="Struer"/>
        <w:rPr>
          <w:rFonts w:ascii="Arial" w:hAnsi="Arial" w:cs="Arial"/>
          <w:noProof/>
        </w:rPr>
      </w:pPr>
    </w:p>
    <w:bookmarkEnd w:id="0"/>
    <w:p w:rsidR="00A043B6" w:rsidRPr="006F07C4" w:rsidRDefault="00A043B6" w:rsidP="00A043B6">
      <w:pPr>
        <w:pStyle w:val="Struer"/>
        <w:rPr>
          <w:rFonts w:ascii="Arial" w:hAnsi="Arial" w:cs="Arial"/>
          <w:noProof/>
        </w:rPr>
      </w:pPr>
      <w:r w:rsidRPr="006F07C4">
        <w:rPr>
          <w:rFonts w:ascii="Arial" w:hAnsi="Arial" w:cs="Arial"/>
          <w:noProof/>
        </w:rPr>
        <w:t xml:space="preserve">Tilsynsmyndigheden </w:t>
      </w:r>
      <w:r w:rsidR="005365A3" w:rsidRPr="006F07C4">
        <w:rPr>
          <w:rFonts w:ascii="Arial" w:hAnsi="Arial" w:cs="Arial"/>
          <w:noProof/>
        </w:rPr>
        <w:t>skal</w:t>
      </w:r>
      <w:r w:rsidR="00602E94">
        <w:rPr>
          <w:rFonts w:ascii="Arial" w:hAnsi="Arial" w:cs="Arial"/>
          <w:noProof/>
        </w:rPr>
        <w:t>,</w:t>
      </w:r>
      <w:r w:rsidRPr="006F07C4">
        <w:rPr>
          <w:rFonts w:ascii="Arial" w:hAnsi="Arial" w:cs="Arial"/>
          <w:noProof/>
        </w:rPr>
        <w:t xml:space="preserve"> </w:t>
      </w:r>
      <w:r w:rsidR="00602E94" w:rsidRPr="006F07C4">
        <w:rPr>
          <w:rFonts w:ascii="Arial" w:hAnsi="Arial" w:cs="Arial"/>
          <w:noProof/>
        </w:rPr>
        <w:t>jf. bekendtgørelsens § 66</w:t>
      </w:r>
      <w:r w:rsidR="00602E94">
        <w:rPr>
          <w:rFonts w:ascii="Arial" w:hAnsi="Arial" w:cs="Arial"/>
          <w:noProof/>
        </w:rPr>
        <w:t>,</w:t>
      </w:r>
      <w:r w:rsidR="00602E94" w:rsidRPr="006F07C4">
        <w:rPr>
          <w:rFonts w:ascii="Arial" w:hAnsi="Arial" w:cs="Arial"/>
          <w:noProof/>
        </w:rPr>
        <w:t xml:space="preserve"> </w:t>
      </w:r>
      <w:r w:rsidRPr="006F07C4">
        <w:rPr>
          <w:rFonts w:ascii="Arial" w:hAnsi="Arial" w:cs="Arial"/>
          <w:noProof/>
        </w:rPr>
        <w:t xml:space="preserve">på baggrund af </w:t>
      </w:r>
      <w:r w:rsidR="005365A3" w:rsidRPr="006F07C4">
        <w:rPr>
          <w:rFonts w:ascii="Arial" w:hAnsi="Arial" w:cs="Arial"/>
          <w:noProof/>
        </w:rPr>
        <w:t>d</w:t>
      </w:r>
      <w:r w:rsidRPr="006F07C4">
        <w:rPr>
          <w:rFonts w:ascii="Arial" w:hAnsi="Arial" w:cs="Arial"/>
          <w:noProof/>
        </w:rPr>
        <w:t>en fuldstændig</w:t>
      </w:r>
      <w:r w:rsidR="004115EF">
        <w:rPr>
          <w:rFonts w:ascii="Arial" w:hAnsi="Arial" w:cs="Arial"/>
          <w:noProof/>
        </w:rPr>
        <w:t>e</w:t>
      </w:r>
      <w:r w:rsidRPr="006F07C4">
        <w:rPr>
          <w:rFonts w:ascii="Arial" w:hAnsi="Arial" w:cs="Arial"/>
          <w:noProof/>
        </w:rPr>
        <w:t xml:space="preserve"> anmeldelse efter § 60, stk. 1,</w:t>
      </w:r>
      <w:r w:rsidR="005365A3" w:rsidRPr="006F07C4">
        <w:rPr>
          <w:rFonts w:ascii="Arial" w:hAnsi="Arial" w:cs="Arial"/>
          <w:noProof/>
        </w:rPr>
        <w:t xml:space="preserve"> vurdere:</w:t>
      </w:r>
    </w:p>
    <w:p w:rsidR="00A043B6" w:rsidRPr="006F07C4" w:rsidRDefault="00A043B6" w:rsidP="005365A3">
      <w:pPr>
        <w:pStyle w:val="Struer"/>
        <w:numPr>
          <w:ilvl w:val="0"/>
          <w:numId w:val="1"/>
        </w:numPr>
        <w:rPr>
          <w:rFonts w:ascii="Arial" w:hAnsi="Arial" w:cs="Arial"/>
          <w:noProof/>
        </w:rPr>
      </w:pPr>
      <w:r w:rsidRPr="006F07C4">
        <w:rPr>
          <w:rFonts w:ascii="Arial" w:hAnsi="Arial" w:cs="Arial"/>
          <w:noProof/>
        </w:rPr>
        <w:t>om det eller de anmeldte fyringsanlæg kan opfylde kravene i kapitel 3-6,</w:t>
      </w:r>
    </w:p>
    <w:p w:rsidR="00A043B6" w:rsidRPr="006F07C4" w:rsidRDefault="00A043B6" w:rsidP="005365A3">
      <w:pPr>
        <w:pStyle w:val="Struer"/>
        <w:numPr>
          <w:ilvl w:val="0"/>
          <w:numId w:val="1"/>
        </w:numPr>
        <w:rPr>
          <w:rFonts w:ascii="Arial" w:hAnsi="Arial" w:cs="Arial"/>
          <w:noProof/>
        </w:rPr>
      </w:pPr>
      <w:r w:rsidRPr="006F07C4">
        <w:rPr>
          <w:rFonts w:ascii="Arial" w:hAnsi="Arial" w:cs="Arial"/>
          <w:noProof/>
        </w:rPr>
        <w:t>om en eventuel ansøgning om dispensation efter §§ 53 og 57, skal imødekommes, og</w:t>
      </w:r>
    </w:p>
    <w:p w:rsidR="00A043B6" w:rsidRPr="006F07C4" w:rsidRDefault="00A043B6" w:rsidP="005365A3">
      <w:pPr>
        <w:pStyle w:val="Struer"/>
        <w:numPr>
          <w:ilvl w:val="0"/>
          <w:numId w:val="1"/>
        </w:numPr>
        <w:rPr>
          <w:rFonts w:ascii="Arial" w:hAnsi="Arial" w:cs="Arial"/>
          <w:noProof/>
        </w:rPr>
      </w:pPr>
      <w:r w:rsidRPr="006F07C4">
        <w:rPr>
          <w:rFonts w:ascii="Arial" w:hAnsi="Arial" w:cs="Arial"/>
          <w:noProof/>
        </w:rPr>
        <w:t>om der er behov for at stille skærpede eller supplerende krav, jf. §§ 49 og 50.</w:t>
      </w:r>
    </w:p>
    <w:p w:rsidR="00A043B6" w:rsidRPr="006F07C4" w:rsidRDefault="00A043B6" w:rsidP="00A043B6">
      <w:pPr>
        <w:pStyle w:val="Struer"/>
        <w:rPr>
          <w:rFonts w:ascii="Arial" w:hAnsi="Arial" w:cs="Arial"/>
          <w:noProof/>
        </w:rPr>
      </w:pPr>
    </w:p>
    <w:p w:rsidR="0071702B" w:rsidRPr="006F07C4" w:rsidRDefault="005365A3" w:rsidP="005365A3">
      <w:pPr>
        <w:pStyle w:val="Struer"/>
        <w:rPr>
          <w:rFonts w:ascii="Arial" w:hAnsi="Arial" w:cs="Arial"/>
          <w:b/>
          <w:bCs/>
          <w:noProof/>
        </w:rPr>
      </w:pPr>
      <w:r w:rsidRPr="006F07C4">
        <w:rPr>
          <w:rFonts w:ascii="Arial" w:hAnsi="Arial" w:cs="Arial"/>
          <w:b/>
          <w:bCs/>
          <w:noProof/>
        </w:rPr>
        <w:t xml:space="preserve">Ad 1) </w:t>
      </w:r>
      <w:r w:rsidR="0071702B" w:rsidRPr="006F07C4">
        <w:rPr>
          <w:rFonts w:ascii="Arial" w:hAnsi="Arial" w:cs="Arial"/>
          <w:b/>
          <w:bCs/>
          <w:noProof/>
        </w:rPr>
        <w:t>Tilsynsmyndighedens vurderin</w:t>
      </w:r>
      <w:r w:rsidRPr="006F07C4">
        <w:rPr>
          <w:rFonts w:ascii="Arial" w:hAnsi="Arial" w:cs="Arial"/>
          <w:b/>
          <w:bCs/>
          <w:noProof/>
        </w:rPr>
        <w:t>g af</w:t>
      </w:r>
      <w:r w:rsidR="0071702B" w:rsidRPr="006F07C4">
        <w:rPr>
          <w:rFonts w:ascii="Arial" w:hAnsi="Arial" w:cs="Arial"/>
          <w:b/>
          <w:bCs/>
          <w:noProof/>
        </w:rPr>
        <w:t>, om det anmeldte fyringsanlæg kan opfylde kravene i kapitel 3-6</w:t>
      </w:r>
    </w:p>
    <w:p w:rsidR="0071702B" w:rsidRPr="006F07C4" w:rsidRDefault="0071702B" w:rsidP="0071702B">
      <w:pPr>
        <w:pStyle w:val="Struer"/>
        <w:rPr>
          <w:rFonts w:ascii="Arial" w:hAnsi="Arial" w:cs="Arial"/>
          <w:b/>
          <w:bCs/>
          <w:noProof/>
        </w:rPr>
      </w:pPr>
      <w:r w:rsidRPr="006F07C4">
        <w:rPr>
          <w:rFonts w:ascii="Arial" w:hAnsi="Arial" w:cs="Arial"/>
          <w:b/>
          <w:bCs/>
          <w:noProof/>
        </w:rPr>
        <w:t>Kapitel 3</w:t>
      </w:r>
    </w:p>
    <w:p w:rsidR="0071702B" w:rsidRPr="006F07C4" w:rsidRDefault="0071702B" w:rsidP="0071702B">
      <w:pPr>
        <w:pStyle w:val="Struer"/>
        <w:rPr>
          <w:rFonts w:ascii="Arial" w:hAnsi="Arial" w:cs="Arial"/>
          <w:b/>
          <w:bCs/>
          <w:noProof/>
        </w:rPr>
      </w:pPr>
      <w:r w:rsidRPr="006F07C4">
        <w:rPr>
          <w:rFonts w:ascii="Arial" w:hAnsi="Arial" w:cs="Arial"/>
          <w:b/>
          <w:bCs/>
          <w:noProof/>
        </w:rPr>
        <w:t>Begrænsning af luftforurening</w:t>
      </w:r>
    </w:p>
    <w:p w:rsidR="0071702B" w:rsidRPr="006F07C4" w:rsidRDefault="0071702B"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Emissionsgrænseværdier</w:t>
      </w:r>
    </w:p>
    <w:p w:rsidR="0071702B" w:rsidRPr="006F07C4" w:rsidRDefault="009B577F" w:rsidP="0071702B">
      <w:pPr>
        <w:pStyle w:val="Struer"/>
        <w:rPr>
          <w:rFonts w:ascii="Arial" w:hAnsi="Arial" w:cs="Arial"/>
          <w:b/>
          <w:bCs/>
          <w:i/>
          <w:iCs/>
          <w:noProof/>
        </w:rPr>
      </w:pPr>
      <w:r w:rsidRPr="006F07C4">
        <w:rPr>
          <w:rFonts w:ascii="Arial" w:hAnsi="Arial" w:cs="Arial"/>
          <w:b/>
          <w:bCs/>
          <w:i/>
          <w:iCs/>
          <w:noProof/>
        </w:rPr>
        <w:t>Ad §</w:t>
      </w:r>
      <w:r w:rsidR="0071702B" w:rsidRPr="006F07C4">
        <w:rPr>
          <w:rFonts w:ascii="Arial" w:hAnsi="Arial" w:cs="Arial"/>
          <w:b/>
          <w:bCs/>
          <w:i/>
          <w:iCs/>
          <w:noProof/>
        </w:rPr>
        <w:t>§ 5</w:t>
      </w:r>
      <w:r w:rsidRPr="006F07C4">
        <w:rPr>
          <w:rFonts w:ascii="Arial" w:hAnsi="Arial" w:cs="Arial"/>
          <w:b/>
          <w:bCs/>
          <w:i/>
          <w:iCs/>
          <w:noProof/>
        </w:rPr>
        <w:t>-6</w:t>
      </w:r>
      <w:r w:rsidR="0071702B" w:rsidRPr="006F07C4">
        <w:rPr>
          <w:rFonts w:ascii="Arial" w:hAnsi="Arial" w:cs="Arial"/>
          <w:b/>
          <w:bCs/>
          <w:i/>
          <w:iCs/>
          <w:noProof/>
        </w:rPr>
        <w:t>.</w:t>
      </w:r>
    </w:p>
    <w:p w:rsidR="00991FF6" w:rsidRPr="006F07C4" w:rsidRDefault="00991FF6" w:rsidP="0071702B">
      <w:pPr>
        <w:pStyle w:val="Struer"/>
        <w:rPr>
          <w:rFonts w:ascii="Arial" w:hAnsi="Arial" w:cs="Arial"/>
          <w:noProof/>
        </w:rPr>
      </w:pPr>
      <w:r w:rsidRPr="006F07C4">
        <w:rPr>
          <w:rFonts w:ascii="Arial" w:hAnsi="Arial" w:cs="Arial"/>
          <w:noProof/>
        </w:rPr>
        <w:t xml:space="preserve">Relevante emissionsgrænseværdier for nye </w:t>
      </w:r>
      <w:r w:rsidR="009B577F" w:rsidRPr="006F07C4">
        <w:rPr>
          <w:rFonts w:ascii="Arial" w:hAnsi="Arial" w:cs="Arial"/>
          <w:noProof/>
        </w:rPr>
        <w:t>mellemstore fyrings</w:t>
      </w:r>
      <w:r w:rsidRPr="006F07C4">
        <w:rPr>
          <w:rFonts w:ascii="Arial" w:hAnsi="Arial" w:cs="Arial"/>
          <w:noProof/>
        </w:rPr>
        <w:t>anlæg findes i bilag 2</w:t>
      </w:r>
      <w:r w:rsidR="0070613E" w:rsidRPr="006F07C4">
        <w:rPr>
          <w:rFonts w:ascii="Arial" w:hAnsi="Arial" w:cs="Arial"/>
          <w:noProof/>
        </w:rPr>
        <w:t>, del 1, tabel 1.</w:t>
      </w:r>
    </w:p>
    <w:p w:rsidR="0070613E" w:rsidRPr="006F07C4" w:rsidRDefault="0070613E" w:rsidP="0071702B">
      <w:pPr>
        <w:pStyle w:val="Struer"/>
        <w:rPr>
          <w:rFonts w:ascii="Arial" w:hAnsi="Arial" w:cs="Arial"/>
          <w:noProof/>
        </w:rPr>
      </w:pPr>
    </w:p>
    <w:p w:rsidR="0070613E" w:rsidRPr="006F07C4" w:rsidRDefault="0070613E" w:rsidP="0071702B">
      <w:pPr>
        <w:pStyle w:val="Struer"/>
        <w:rPr>
          <w:rFonts w:ascii="Arial" w:hAnsi="Arial" w:cs="Arial"/>
          <w:noProof/>
        </w:rPr>
      </w:pPr>
      <w:r w:rsidRPr="006F07C4">
        <w:rPr>
          <w:rFonts w:ascii="Arial" w:hAnsi="Arial" w:cs="Arial"/>
          <w:noProof/>
        </w:rPr>
        <w:t>Det er angivet i anmeldelsen, at der skal anvendes diesel som brændsel.</w:t>
      </w:r>
    </w:p>
    <w:p w:rsidR="009B577F" w:rsidRPr="006F07C4" w:rsidRDefault="009B577F" w:rsidP="0071702B">
      <w:pPr>
        <w:pStyle w:val="Struer"/>
        <w:rPr>
          <w:rFonts w:ascii="Arial" w:hAnsi="Arial" w:cs="Arial"/>
          <w:noProof/>
        </w:rPr>
      </w:pPr>
      <w:r w:rsidRPr="006F07C4">
        <w:rPr>
          <w:rFonts w:ascii="Arial" w:hAnsi="Arial" w:cs="Arial"/>
          <w:noProof/>
        </w:rPr>
        <w:lastRenderedPageBreak/>
        <w:t>Jf. Arbejdsrapport fra Miljøstyrelsen, nr. 2, 2003, afsnit 2.3.1</w:t>
      </w:r>
      <w:r w:rsidRPr="006F07C4">
        <w:rPr>
          <w:rStyle w:val="Fodnotehenvisning"/>
          <w:rFonts w:ascii="Arial" w:hAnsi="Arial" w:cs="Arial"/>
          <w:noProof/>
        </w:rPr>
        <w:footnoteReference w:id="2"/>
      </w:r>
      <w:r w:rsidRPr="006F07C4">
        <w:rPr>
          <w:rFonts w:ascii="Arial" w:hAnsi="Arial" w:cs="Arial"/>
          <w:noProof/>
        </w:rPr>
        <w:t xml:space="preserve"> svarer denne brændselstype til gasolie, som definineret i bekendtgørelsens § 4, litra 14) b).</w:t>
      </w:r>
    </w:p>
    <w:p w:rsidR="009B577F" w:rsidRPr="006F07C4" w:rsidRDefault="009B577F" w:rsidP="0071702B">
      <w:pPr>
        <w:pStyle w:val="Struer"/>
        <w:rPr>
          <w:rFonts w:ascii="Arial" w:hAnsi="Arial" w:cs="Arial"/>
          <w:noProof/>
        </w:rPr>
      </w:pPr>
    </w:p>
    <w:p w:rsidR="00991FF6" w:rsidRPr="006F07C4" w:rsidRDefault="00991FF6" w:rsidP="0071702B">
      <w:pPr>
        <w:pStyle w:val="Struer"/>
        <w:rPr>
          <w:rFonts w:ascii="Arial" w:hAnsi="Arial" w:cs="Arial"/>
          <w:noProof/>
        </w:rPr>
      </w:pPr>
      <w:r w:rsidRPr="006F07C4">
        <w:rPr>
          <w:rFonts w:ascii="Arial" w:hAnsi="Arial" w:cs="Arial"/>
          <w:noProof/>
        </w:rPr>
        <w:t>Med brændsel i form af gasolie</w:t>
      </w:r>
      <w:r w:rsidR="0070613E" w:rsidRPr="006F07C4">
        <w:rPr>
          <w:rFonts w:ascii="Arial" w:hAnsi="Arial" w:cs="Arial"/>
          <w:noProof/>
        </w:rPr>
        <w:t xml:space="preserve"> findes </w:t>
      </w:r>
      <w:r w:rsidR="009B577F" w:rsidRPr="006F07C4">
        <w:rPr>
          <w:rFonts w:ascii="Arial" w:hAnsi="Arial" w:cs="Arial"/>
          <w:noProof/>
        </w:rPr>
        <w:t xml:space="preserve">i tabellen i bilag 2 </w:t>
      </w:r>
      <w:r w:rsidR="0070613E" w:rsidRPr="006F07C4">
        <w:rPr>
          <w:rFonts w:ascii="Arial" w:hAnsi="Arial" w:cs="Arial"/>
          <w:noProof/>
        </w:rPr>
        <w:t>alene emissionsgrænseværdier for NO</w:t>
      </w:r>
      <w:r w:rsidR="009B577F" w:rsidRPr="006F07C4">
        <w:rPr>
          <w:rFonts w:ascii="Arial" w:hAnsi="Arial" w:cs="Arial"/>
          <w:noProof/>
          <w:vertAlign w:val="subscript"/>
        </w:rPr>
        <w:t>X</w:t>
      </w:r>
      <w:r w:rsidR="0070613E" w:rsidRPr="006F07C4">
        <w:rPr>
          <w:rFonts w:ascii="Arial" w:hAnsi="Arial" w:cs="Arial"/>
          <w:noProof/>
        </w:rPr>
        <w:t xml:space="preserve"> og for CO</w:t>
      </w:r>
      <w:r w:rsidR="009B577F" w:rsidRPr="006F07C4">
        <w:rPr>
          <w:rFonts w:ascii="Arial" w:hAnsi="Arial" w:cs="Arial"/>
          <w:noProof/>
        </w:rPr>
        <w:t>.</w:t>
      </w:r>
    </w:p>
    <w:p w:rsidR="0071702B" w:rsidRPr="006F07C4" w:rsidRDefault="0071702B" w:rsidP="0071702B">
      <w:pPr>
        <w:pStyle w:val="Struer"/>
        <w:rPr>
          <w:rFonts w:ascii="Arial" w:hAnsi="Arial" w:cs="Arial"/>
          <w:noProof/>
        </w:rPr>
      </w:pPr>
    </w:p>
    <w:p w:rsidR="009B577F" w:rsidRPr="006F07C4" w:rsidRDefault="009B577F" w:rsidP="0071702B">
      <w:pPr>
        <w:pStyle w:val="Struer"/>
        <w:rPr>
          <w:rFonts w:ascii="Arial" w:hAnsi="Arial" w:cs="Arial"/>
          <w:noProof/>
        </w:rPr>
      </w:pPr>
      <w:r w:rsidRPr="006F07C4">
        <w:rPr>
          <w:rFonts w:ascii="Arial" w:hAnsi="Arial" w:cs="Arial"/>
          <w:noProof/>
        </w:rPr>
        <w:t>Fyringsanlægget skal overholde emissonsgrænseværdierne for NO</w:t>
      </w:r>
      <w:r w:rsidRPr="006F07C4">
        <w:rPr>
          <w:rFonts w:ascii="Arial" w:hAnsi="Arial" w:cs="Arial"/>
          <w:noProof/>
          <w:vertAlign w:val="subscript"/>
        </w:rPr>
        <w:t>X</w:t>
      </w:r>
      <w:r w:rsidRPr="006F07C4">
        <w:rPr>
          <w:rFonts w:ascii="Arial" w:hAnsi="Arial" w:cs="Arial"/>
          <w:noProof/>
        </w:rPr>
        <w:t xml:space="preserve"> (180 mg/Nm</w:t>
      </w:r>
      <w:r w:rsidRPr="006F07C4">
        <w:rPr>
          <w:rFonts w:ascii="Arial" w:hAnsi="Arial" w:cs="Arial"/>
          <w:noProof/>
          <w:vertAlign w:val="superscript"/>
        </w:rPr>
        <w:t>3</w:t>
      </w:r>
      <w:r w:rsidRPr="006F07C4">
        <w:rPr>
          <w:rFonts w:ascii="Arial" w:hAnsi="Arial" w:cs="Arial"/>
          <w:noProof/>
        </w:rPr>
        <w:t>) og for CO (165 mg/Nm</w:t>
      </w:r>
      <w:r w:rsidRPr="006F07C4">
        <w:rPr>
          <w:rFonts w:ascii="Arial" w:hAnsi="Arial" w:cs="Arial"/>
          <w:noProof/>
          <w:vertAlign w:val="superscript"/>
        </w:rPr>
        <w:t>3</w:t>
      </w:r>
      <w:r w:rsidRPr="006F07C4">
        <w:rPr>
          <w:rFonts w:ascii="Arial" w:hAnsi="Arial" w:cs="Arial"/>
          <w:noProof/>
        </w:rPr>
        <w:t>), angivet ved et standardiseret O</w:t>
      </w:r>
      <w:r w:rsidRPr="006F07C4">
        <w:rPr>
          <w:rFonts w:ascii="Arial" w:hAnsi="Arial" w:cs="Arial"/>
          <w:noProof/>
          <w:vertAlign w:val="subscript"/>
        </w:rPr>
        <w:t>2</w:t>
      </w:r>
      <w:r w:rsidRPr="006F07C4">
        <w:rPr>
          <w:rFonts w:ascii="Arial" w:hAnsi="Arial" w:cs="Arial"/>
          <w:noProof/>
        </w:rPr>
        <w:t>-indhold på 3 %.</w:t>
      </w:r>
    </w:p>
    <w:p w:rsidR="009B577F" w:rsidRPr="006F07C4" w:rsidRDefault="009B577F" w:rsidP="0071702B">
      <w:pPr>
        <w:pStyle w:val="Struer"/>
        <w:rPr>
          <w:rFonts w:ascii="Arial" w:hAnsi="Arial" w:cs="Arial"/>
          <w:noProof/>
        </w:rPr>
      </w:pPr>
    </w:p>
    <w:p w:rsidR="00D665D5" w:rsidRPr="006F07C4" w:rsidRDefault="00D665D5"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w:t>
      </w:r>
      <w:r w:rsidRPr="006F07C4">
        <w:rPr>
          <w:rFonts w:ascii="Arial" w:hAnsi="Arial" w:cs="Arial"/>
          <w:b/>
          <w:bCs/>
          <w:i/>
          <w:iCs/>
          <w:noProof/>
        </w:rPr>
        <w:t>§</w:t>
      </w:r>
      <w:r w:rsidR="0071702B" w:rsidRPr="006F07C4">
        <w:rPr>
          <w:rFonts w:ascii="Arial" w:hAnsi="Arial" w:cs="Arial"/>
          <w:b/>
          <w:bCs/>
          <w:i/>
          <w:iCs/>
          <w:noProof/>
        </w:rPr>
        <w:t xml:space="preserve"> 7</w:t>
      </w:r>
      <w:r w:rsidRPr="006F07C4">
        <w:rPr>
          <w:rFonts w:ascii="Arial" w:hAnsi="Arial" w:cs="Arial"/>
          <w:b/>
          <w:bCs/>
          <w:i/>
          <w:iCs/>
          <w:noProof/>
        </w:rPr>
        <w:t>-13</w:t>
      </w:r>
      <w:r w:rsidR="00D61825" w:rsidRPr="006F07C4">
        <w:rPr>
          <w:rFonts w:ascii="Arial" w:hAnsi="Arial" w:cs="Arial"/>
          <w:b/>
          <w:bCs/>
          <w:i/>
          <w:iCs/>
          <w:noProof/>
        </w:rPr>
        <w:t>.</w:t>
      </w:r>
    </w:p>
    <w:p w:rsidR="00D665D5" w:rsidRPr="006F07C4" w:rsidRDefault="00D665D5" w:rsidP="0071702B">
      <w:pPr>
        <w:pStyle w:val="Struer"/>
        <w:rPr>
          <w:rFonts w:ascii="Arial" w:hAnsi="Arial" w:cs="Arial"/>
          <w:noProof/>
        </w:rPr>
      </w:pPr>
      <w:r w:rsidRPr="006F07C4">
        <w:rPr>
          <w:rFonts w:ascii="Arial" w:hAnsi="Arial" w:cs="Arial"/>
          <w:noProof/>
        </w:rPr>
        <w:t>Ikke relevant.</w:t>
      </w:r>
    </w:p>
    <w:p w:rsidR="00D665D5" w:rsidRPr="006F07C4" w:rsidRDefault="00D665D5" w:rsidP="0071702B">
      <w:pPr>
        <w:pStyle w:val="Struer"/>
        <w:rPr>
          <w:rFonts w:ascii="Arial" w:hAnsi="Arial" w:cs="Arial"/>
          <w:noProof/>
        </w:rPr>
      </w:pPr>
      <w:r w:rsidRPr="006F07C4">
        <w:rPr>
          <w:rFonts w:ascii="Arial" w:hAnsi="Arial" w:cs="Arial"/>
          <w:noProof/>
        </w:rPr>
        <w:t>Der er ikke tale om et bestående anlæg eller et blandet fyringsanlæg.</w:t>
      </w:r>
    </w:p>
    <w:p w:rsidR="00D665D5" w:rsidRPr="006F07C4" w:rsidRDefault="00D665D5" w:rsidP="0071702B">
      <w:pPr>
        <w:pStyle w:val="Struer"/>
        <w:rPr>
          <w:rFonts w:ascii="Arial" w:hAnsi="Arial" w:cs="Arial"/>
          <w:noProof/>
        </w:rPr>
      </w:pPr>
      <w:r w:rsidRPr="006F07C4">
        <w:rPr>
          <w:rFonts w:ascii="Arial" w:hAnsi="Arial" w:cs="Arial"/>
          <w:noProof/>
        </w:rPr>
        <w:t>Der er ikke tale om visse fyringsanlæg, herunder nødanlæg og spidslastanlæg.</w:t>
      </w:r>
    </w:p>
    <w:p w:rsidR="00D665D5" w:rsidRPr="006F07C4" w:rsidRDefault="00D665D5" w:rsidP="0071702B">
      <w:pPr>
        <w:pStyle w:val="Struer"/>
        <w:rPr>
          <w:rFonts w:ascii="Arial" w:hAnsi="Arial" w:cs="Arial"/>
          <w:noProof/>
        </w:rPr>
      </w:pPr>
      <w:r w:rsidRPr="006F07C4">
        <w:rPr>
          <w:rFonts w:ascii="Arial" w:hAnsi="Arial" w:cs="Arial"/>
          <w:noProof/>
        </w:rPr>
        <w:t>Der anvendes ikke petroleumskoks, fuelolie eller orimulsion som brændsel.</w:t>
      </w:r>
    </w:p>
    <w:p w:rsidR="00D665D5" w:rsidRPr="006F07C4" w:rsidRDefault="00D665D5" w:rsidP="0071702B">
      <w:pPr>
        <w:pStyle w:val="Struer"/>
        <w:rPr>
          <w:rFonts w:ascii="Arial" w:hAnsi="Arial" w:cs="Arial"/>
          <w:i/>
          <w:iCs/>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Opstarts- og nedlukningsperioder</w:t>
      </w:r>
    </w:p>
    <w:p w:rsidR="000439F9" w:rsidRPr="006F07C4" w:rsidRDefault="000439F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14.</w:t>
      </w:r>
    </w:p>
    <w:p w:rsidR="0071702B" w:rsidRPr="006F07C4" w:rsidRDefault="0071702B" w:rsidP="0071702B">
      <w:pPr>
        <w:pStyle w:val="Struer"/>
        <w:rPr>
          <w:rFonts w:ascii="Arial" w:hAnsi="Arial" w:cs="Arial"/>
          <w:noProof/>
        </w:rPr>
      </w:pPr>
      <w:r w:rsidRPr="006F07C4">
        <w:rPr>
          <w:rFonts w:ascii="Arial" w:hAnsi="Arial" w:cs="Arial"/>
          <w:noProof/>
        </w:rPr>
        <w:t xml:space="preserve">Driftslederen </w:t>
      </w:r>
      <w:r w:rsidR="000439F9" w:rsidRPr="006F07C4">
        <w:rPr>
          <w:rFonts w:ascii="Arial" w:hAnsi="Arial" w:cs="Arial"/>
          <w:noProof/>
        </w:rPr>
        <w:t xml:space="preserve">skal </w:t>
      </w:r>
      <w:r w:rsidRPr="006F07C4">
        <w:rPr>
          <w:rFonts w:ascii="Arial" w:hAnsi="Arial" w:cs="Arial"/>
          <w:noProof/>
        </w:rPr>
        <w:t>sørge for, at opstarts- og nedlukningsperioderne for mellemstore fyringsanlæg holdes så korte som muligt.</w:t>
      </w:r>
    </w:p>
    <w:p w:rsidR="0071702B" w:rsidRPr="006F07C4" w:rsidRDefault="0071702B"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Kapitel 4</w:t>
      </w:r>
    </w:p>
    <w:p w:rsidR="0071702B" w:rsidRPr="006F07C4" w:rsidRDefault="0071702B" w:rsidP="0071702B">
      <w:pPr>
        <w:pStyle w:val="Struer"/>
        <w:rPr>
          <w:rFonts w:ascii="Arial" w:hAnsi="Arial" w:cs="Arial"/>
          <w:b/>
          <w:bCs/>
          <w:noProof/>
        </w:rPr>
      </w:pPr>
      <w:r w:rsidRPr="006F07C4">
        <w:rPr>
          <w:rFonts w:ascii="Arial" w:hAnsi="Arial" w:cs="Arial"/>
          <w:b/>
          <w:bCs/>
          <w:noProof/>
        </w:rPr>
        <w:t>Egenkontrol med luftforurening</w:t>
      </w:r>
    </w:p>
    <w:p w:rsidR="0071702B" w:rsidRPr="006F07C4" w:rsidRDefault="0071702B" w:rsidP="0071702B">
      <w:pPr>
        <w:pStyle w:val="Struer"/>
        <w:rPr>
          <w:rFonts w:ascii="Arial" w:hAnsi="Arial" w:cs="Arial"/>
          <w:b/>
          <w:bCs/>
          <w:noProof/>
        </w:rPr>
      </w:pPr>
      <w:r w:rsidRPr="006F07C4">
        <w:rPr>
          <w:rFonts w:ascii="Arial" w:hAnsi="Arial" w:cs="Arial"/>
          <w:b/>
          <w:bCs/>
          <w:noProof/>
        </w:rPr>
        <w:t>Måling og regulering af O2-indholdet i røggassen</w:t>
      </w:r>
    </w:p>
    <w:p w:rsidR="00AE2629" w:rsidRPr="006F07C4" w:rsidRDefault="00AE262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w:t>
      </w:r>
      <w:r w:rsidRPr="006F07C4">
        <w:rPr>
          <w:rFonts w:ascii="Arial" w:hAnsi="Arial" w:cs="Arial"/>
          <w:b/>
          <w:bCs/>
          <w:i/>
          <w:iCs/>
          <w:noProof/>
        </w:rPr>
        <w:t>§</w:t>
      </w:r>
      <w:r w:rsidR="0071702B" w:rsidRPr="006F07C4">
        <w:rPr>
          <w:rFonts w:ascii="Arial" w:hAnsi="Arial" w:cs="Arial"/>
          <w:b/>
          <w:bCs/>
          <w:i/>
          <w:iCs/>
          <w:noProof/>
        </w:rPr>
        <w:t xml:space="preserve"> 1</w:t>
      </w:r>
      <w:r w:rsidRPr="006F07C4">
        <w:rPr>
          <w:rFonts w:ascii="Arial" w:hAnsi="Arial" w:cs="Arial"/>
          <w:b/>
          <w:bCs/>
          <w:i/>
          <w:iCs/>
          <w:noProof/>
        </w:rPr>
        <w:t>5-18</w:t>
      </w:r>
      <w:r w:rsidR="0071702B" w:rsidRPr="006F07C4">
        <w:rPr>
          <w:rFonts w:ascii="Arial" w:hAnsi="Arial" w:cs="Arial"/>
          <w:b/>
          <w:bCs/>
          <w:i/>
          <w:iCs/>
          <w:noProof/>
        </w:rPr>
        <w:t>.</w:t>
      </w:r>
    </w:p>
    <w:p w:rsidR="00AE2629" w:rsidRPr="006F07C4" w:rsidRDefault="00AE2629" w:rsidP="0071702B">
      <w:pPr>
        <w:pStyle w:val="Struer"/>
        <w:rPr>
          <w:rFonts w:ascii="Arial" w:hAnsi="Arial" w:cs="Arial"/>
          <w:noProof/>
        </w:rPr>
      </w:pPr>
      <w:r w:rsidRPr="006F07C4">
        <w:rPr>
          <w:rFonts w:ascii="Arial" w:hAnsi="Arial" w:cs="Arial"/>
          <w:noProof/>
        </w:rPr>
        <w:t>Der stilles ikke krav om, at anlægget skal være forsynet med måle- og reguleringsudstyr for O</w:t>
      </w:r>
      <w:r w:rsidRPr="006F07C4">
        <w:rPr>
          <w:rFonts w:ascii="Arial" w:hAnsi="Arial" w:cs="Arial"/>
          <w:noProof/>
          <w:vertAlign w:val="subscript"/>
        </w:rPr>
        <w:t>2</w:t>
      </w:r>
      <w:r w:rsidRPr="006F07C4">
        <w:rPr>
          <w:rFonts w:ascii="Arial" w:hAnsi="Arial" w:cs="Arial"/>
          <w:noProof/>
        </w:rPr>
        <w:t xml:space="preserve"> til styring af forbrændingsprocessen.</w:t>
      </w:r>
    </w:p>
    <w:p w:rsidR="00AE2629" w:rsidRPr="006F07C4" w:rsidRDefault="00AE2629" w:rsidP="0071702B">
      <w:pPr>
        <w:pStyle w:val="Struer"/>
        <w:rPr>
          <w:rFonts w:ascii="Arial" w:hAnsi="Arial" w:cs="Arial"/>
          <w:noProof/>
        </w:rPr>
      </w:pPr>
      <w:r w:rsidRPr="006F07C4">
        <w:rPr>
          <w:rFonts w:ascii="Arial" w:hAnsi="Arial" w:cs="Arial"/>
          <w:noProof/>
        </w:rPr>
        <w:t>Der anvendes flydende brændsel, men den indfyrede temiske effekt er under 30 MW.</w:t>
      </w:r>
    </w:p>
    <w:p w:rsidR="00AE2629" w:rsidRPr="006F07C4" w:rsidRDefault="00AE2629" w:rsidP="0071702B">
      <w:pPr>
        <w:pStyle w:val="Struer"/>
        <w:rPr>
          <w:rFonts w:ascii="Arial" w:hAnsi="Arial" w:cs="Arial"/>
          <w:noProof/>
        </w:rPr>
      </w:pPr>
    </w:p>
    <w:p w:rsidR="0071702B" w:rsidRPr="006F07C4" w:rsidRDefault="0071702B" w:rsidP="0071702B">
      <w:pPr>
        <w:pStyle w:val="Struer"/>
        <w:rPr>
          <w:rFonts w:ascii="Arial" w:hAnsi="Arial" w:cs="Arial"/>
          <w:b/>
          <w:bCs/>
          <w:i/>
          <w:iCs/>
          <w:noProof/>
        </w:rPr>
      </w:pPr>
      <w:r w:rsidRPr="006F07C4">
        <w:rPr>
          <w:rFonts w:ascii="Arial" w:hAnsi="Arial" w:cs="Arial"/>
          <w:b/>
          <w:bCs/>
          <w:i/>
          <w:iCs/>
          <w:noProof/>
        </w:rPr>
        <w:t>Indretning af målested</w:t>
      </w:r>
    </w:p>
    <w:p w:rsidR="0071702B" w:rsidRPr="006F07C4" w:rsidRDefault="00D61825"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19.</w:t>
      </w:r>
    </w:p>
    <w:p w:rsidR="00D61825" w:rsidRPr="006F07C4" w:rsidRDefault="00D61825" w:rsidP="0071702B">
      <w:pPr>
        <w:pStyle w:val="Struer"/>
        <w:rPr>
          <w:rFonts w:ascii="Arial" w:hAnsi="Arial" w:cs="Arial"/>
          <w:noProof/>
        </w:rPr>
      </w:pPr>
      <w:r w:rsidRPr="006F07C4">
        <w:rPr>
          <w:rFonts w:ascii="Arial" w:hAnsi="Arial" w:cs="Arial"/>
          <w:noProof/>
        </w:rPr>
        <w:t>Målested skal indrettes og placeres som anført i Metodeblad MEL 22- Kvalitet i emissionsmålinger, se hjemmesiden for Miljøstyrelsens Referencelaboratorium for måling af emissioner til luften (</w:t>
      </w:r>
      <w:hyperlink r:id="rId8" w:history="1">
        <w:r w:rsidRPr="006F07C4">
          <w:rPr>
            <w:rFonts w:ascii="Arial" w:hAnsi="Arial" w:cs="Arial"/>
            <w:noProof/>
          </w:rPr>
          <w:t>www.ref-lab.dk</w:t>
        </w:r>
      </w:hyperlink>
      <w:r w:rsidRPr="006F07C4">
        <w:rPr>
          <w:rFonts w:ascii="Arial" w:hAnsi="Arial" w:cs="Arial"/>
          <w:noProof/>
        </w:rPr>
        <w:t>).</w:t>
      </w:r>
    </w:p>
    <w:p w:rsidR="00D61825" w:rsidRPr="006F07C4" w:rsidRDefault="00D61825"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Præstationskontrol</w:t>
      </w:r>
    </w:p>
    <w:p w:rsidR="00687C01" w:rsidRPr="006F07C4" w:rsidRDefault="00687C01"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w:t>
      </w:r>
      <w:r w:rsidR="00701FC5" w:rsidRPr="006F07C4">
        <w:rPr>
          <w:rFonts w:ascii="Arial" w:hAnsi="Arial" w:cs="Arial"/>
          <w:b/>
          <w:bCs/>
          <w:i/>
          <w:iCs/>
          <w:noProof/>
        </w:rPr>
        <w:t>§</w:t>
      </w:r>
      <w:r w:rsidR="0071702B" w:rsidRPr="006F07C4">
        <w:rPr>
          <w:rFonts w:ascii="Arial" w:hAnsi="Arial" w:cs="Arial"/>
          <w:b/>
          <w:bCs/>
          <w:i/>
          <w:iCs/>
          <w:noProof/>
        </w:rPr>
        <w:t xml:space="preserve"> 20</w:t>
      </w:r>
      <w:r w:rsidR="00701FC5" w:rsidRPr="006F07C4">
        <w:rPr>
          <w:rFonts w:ascii="Arial" w:hAnsi="Arial" w:cs="Arial"/>
          <w:b/>
          <w:bCs/>
          <w:i/>
          <w:iCs/>
          <w:noProof/>
        </w:rPr>
        <w:t>-21</w:t>
      </w:r>
      <w:r w:rsidR="0071702B" w:rsidRPr="006F07C4">
        <w:rPr>
          <w:rFonts w:ascii="Arial" w:hAnsi="Arial" w:cs="Arial"/>
          <w:b/>
          <w:bCs/>
          <w:i/>
          <w:iCs/>
          <w:noProof/>
        </w:rPr>
        <w:t>.</w:t>
      </w:r>
    </w:p>
    <w:p w:rsidR="00687C01" w:rsidRPr="006F07C4" w:rsidRDefault="0071702B" w:rsidP="00687C01">
      <w:pPr>
        <w:pStyle w:val="Struer"/>
        <w:rPr>
          <w:rFonts w:ascii="Arial" w:hAnsi="Arial" w:cs="Arial"/>
          <w:noProof/>
        </w:rPr>
      </w:pPr>
      <w:r w:rsidRPr="006F07C4">
        <w:rPr>
          <w:rFonts w:ascii="Arial" w:hAnsi="Arial" w:cs="Arial"/>
          <w:noProof/>
        </w:rPr>
        <w:t xml:space="preserve">Driftslederen skal ved præstationskontrol dokumentere, at </w:t>
      </w:r>
      <w:r w:rsidR="00687C01" w:rsidRPr="006F07C4">
        <w:rPr>
          <w:rFonts w:ascii="Arial" w:hAnsi="Arial" w:cs="Arial"/>
          <w:noProof/>
        </w:rPr>
        <w:t xml:space="preserve">det </w:t>
      </w:r>
      <w:r w:rsidRPr="006F07C4">
        <w:rPr>
          <w:rFonts w:ascii="Arial" w:hAnsi="Arial" w:cs="Arial"/>
          <w:noProof/>
        </w:rPr>
        <w:t xml:space="preserve">mellemstore fyringsanlæg overholder </w:t>
      </w:r>
      <w:r w:rsidR="00687C01" w:rsidRPr="006F07C4">
        <w:rPr>
          <w:rFonts w:ascii="Arial" w:hAnsi="Arial" w:cs="Arial"/>
          <w:noProof/>
        </w:rPr>
        <w:t>emissonsgrænseværdierne for for NO</w:t>
      </w:r>
      <w:r w:rsidR="00687C01" w:rsidRPr="006F07C4">
        <w:rPr>
          <w:rFonts w:ascii="Arial" w:hAnsi="Arial" w:cs="Arial"/>
          <w:noProof/>
          <w:vertAlign w:val="subscript"/>
        </w:rPr>
        <w:t>X</w:t>
      </w:r>
      <w:r w:rsidR="00687C01" w:rsidRPr="006F07C4">
        <w:rPr>
          <w:rFonts w:ascii="Arial" w:hAnsi="Arial" w:cs="Arial"/>
          <w:noProof/>
        </w:rPr>
        <w:t xml:space="preserve"> (180 mg/Nm</w:t>
      </w:r>
      <w:r w:rsidR="00687C01" w:rsidRPr="006F07C4">
        <w:rPr>
          <w:rFonts w:ascii="Arial" w:hAnsi="Arial" w:cs="Arial"/>
          <w:noProof/>
          <w:vertAlign w:val="superscript"/>
        </w:rPr>
        <w:t>3</w:t>
      </w:r>
      <w:r w:rsidR="00687C01" w:rsidRPr="006F07C4">
        <w:rPr>
          <w:rFonts w:ascii="Arial" w:hAnsi="Arial" w:cs="Arial"/>
          <w:noProof/>
        </w:rPr>
        <w:t>) og for CO (165 mg/Nm</w:t>
      </w:r>
      <w:r w:rsidR="00687C01" w:rsidRPr="006F07C4">
        <w:rPr>
          <w:rFonts w:ascii="Arial" w:hAnsi="Arial" w:cs="Arial"/>
          <w:noProof/>
          <w:vertAlign w:val="superscript"/>
        </w:rPr>
        <w:t>3</w:t>
      </w:r>
      <w:r w:rsidR="00687C01" w:rsidRPr="006F07C4">
        <w:rPr>
          <w:rFonts w:ascii="Arial" w:hAnsi="Arial" w:cs="Arial"/>
          <w:noProof/>
        </w:rPr>
        <w:t>), angivet ved et standardiseret O</w:t>
      </w:r>
      <w:r w:rsidR="00687C01" w:rsidRPr="006F07C4">
        <w:rPr>
          <w:rFonts w:ascii="Arial" w:hAnsi="Arial" w:cs="Arial"/>
          <w:noProof/>
          <w:vertAlign w:val="subscript"/>
        </w:rPr>
        <w:t>2</w:t>
      </w:r>
      <w:r w:rsidR="00687C01" w:rsidRPr="006F07C4">
        <w:rPr>
          <w:rFonts w:ascii="Arial" w:hAnsi="Arial" w:cs="Arial"/>
          <w:noProof/>
        </w:rPr>
        <w:t>-indhold på 3 %.</w:t>
      </w:r>
    </w:p>
    <w:p w:rsidR="00687C01" w:rsidRPr="006F07C4" w:rsidRDefault="00687C01" w:rsidP="00687C01">
      <w:pPr>
        <w:pStyle w:val="Struer"/>
        <w:rPr>
          <w:rFonts w:ascii="Arial" w:hAnsi="Arial" w:cs="Arial"/>
          <w:noProof/>
        </w:rPr>
      </w:pPr>
    </w:p>
    <w:p w:rsidR="00687C01" w:rsidRPr="006F07C4" w:rsidRDefault="00687C01" w:rsidP="0071702B">
      <w:pPr>
        <w:pStyle w:val="Struer"/>
        <w:rPr>
          <w:rFonts w:ascii="Arial" w:hAnsi="Arial" w:cs="Arial"/>
          <w:noProof/>
        </w:rPr>
      </w:pPr>
      <w:r w:rsidRPr="006F07C4">
        <w:rPr>
          <w:rFonts w:ascii="Arial" w:hAnsi="Arial" w:cs="Arial"/>
          <w:noProof/>
        </w:rPr>
        <w:t xml:space="preserve">Ved præstationskontrol </w:t>
      </w:r>
      <w:r w:rsidR="00602E94">
        <w:rPr>
          <w:rFonts w:ascii="Arial" w:hAnsi="Arial" w:cs="Arial"/>
          <w:noProof/>
        </w:rPr>
        <w:t xml:space="preserve">skal </w:t>
      </w:r>
      <w:r w:rsidRPr="006F07C4">
        <w:rPr>
          <w:rFonts w:ascii="Arial" w:hAnsi="Arial" w:cs="Arial"/>
          <w:noProof/>
        </w:rPr>
        <w:t>foretages 3 enkeltmålinger af hver af mindst 1 times varighed.</w:t>
      </w:r>
    </w:p>
    <w:p w:rsidR="00687C01" w:rsidRPr="006F07C4" w:rsidRDefault="00687C01" w:rsidP="0071702B">
      <w:pPr>
        <w:pStyle w:val="Struer"/>
        <w:rPr>
          <w:rFonts w:ascii="Arial" w:hAnsi="Arial" w:cs="Arial"/>
          <w:noProof/>
        </w:rPr>
      </w:pPr>
    </w:p>
    <w:p w:rsidR="00687C01" w:rsidRPr="006F07C4" w:rsidRDefault="00687C01" w:rsidP="0071702B">
      <w:pPr>
        <w:pStyle w:val="Struer"/>
        <w:rPr>
          <w:rFonts w:ascii="Arial" w:hAnsi="Arial" w:cs="Arial"/>
          <w:noProof/>
        </w:rPr>
      </w:pPr>
      <w:r w:rsidRPr="006F07C4">
        <w:rPr>
          <w:rFonts w:ascii="Arial" w:hAnsi="Arial" w:cs="Arial"/>
          <w:noProof/>
        </w:rPr>
        <w:t>Under hver måling skal anlægget være i drift under stabile forhold og med en repræsentativ jævn belastning. Opstarts- og nedluknings</w:t>
      </w:r>
      <w:r w:rsidR="007C1896" w:rsidRPr="006F07C4">
        <w:rPr>
          <w:rFonts w:ascii="Arial" w:hAnsi="Arial" w:cs="Arial"/>
          <w:noProof/>
        </w:rPr>
        <w:softHyphen/>
      </w:r>
      <w:r w:rsidRPr="006F07C4">
        <w:rPr>
          <w:rFonts w:ascii="Arial" w:hAnsi="Arial" w:cs="Arial"/>
          <w:noProof/>
        </w:rPr>
        <w:t>perioder er i den forbindelse udelukket.</w:t>
      </w:r>
    </w:p>
    <w:p w:rsidR="00687C01" w:rsidRPr="006F07C4" w:rsidRDefault="00687C01" w:rsidP="0071702B">
      <w:pPr>
        <w:pStyle w:val="Struer"/>
        <w:rPr>
          <w:rFonts w:ascii="Arial" w:hAnsi="Arial" w:cs="Arial"/>
          <w:noProof/>
        </w:rPr>
      </w:pPr>
    </w:p>
    <w:p w:rsidR="00687C01" w:rsidRPr="006F07C4" w:rsidRDefault="00687C01" w:rsidP="00687C01">
      <w:pPr>
        <w:pStyle w:val="Struer"/>
        <w:rPr>
          <w:rFonts w:ascii="Arial" w:hAnsi="Arial" w:cs="Arial"/>
          <w:noProof/>
        </w:rPr>
      </w:pPr>
      <w:r w:rsidRPr="006F07C4">
        <w:rPr>
          <w:rFonts w:ascii="Arial" w:hAnsi="Arial" w:cs="Arial"/>
          <w:noProof/>
        </w:rPr>
        <w:t>Prøveudtagning og analyse af forurenende stoffer og måling af procesparametre skal baseres på metoder, der giver pålidelige, repræsentative og sammenlignelige resultater. Metoder, som overholder harmoniserede EN-standarder og som er beskrevet i metodebladene i nedenstående tabel, opfylder dette krav.</w:t>
      </w:r>
    </w:p>
    <w:p w:rsidR="007C1896" w:rsidRPr="006F07C4" w:rsidRDefault="007C1896" w:rsidP="00687C01">
      <w:pPr>
        <w:pStyle w:val="Struer"/>
        <w:rPr>
          <w:rFonts w:ascii="Arial" w:hAnsi="Arial" w:cs="Arial"/>
          <w:noProof/>
        </w:rPr>
      </w:pPr>
    </w:p>
    <w:p w:rsidR="00687C01" w:rsidRPr="006F07C4" w:rsidRDefault="00687C01" w:rsidP="00687C01">
      <w:pPr>
        <w:pStyle w:val="NormalWeb"/>
        <w:shd w:val="clear" w:color="auto" w:fill="F9F9FB"/>
        <w:spacing w:after="0" w:afterAutospacing="0"/>
        <w:rPr>
          <w:rFonts w:ascii="Arial" w:hAnsi="Arial" w:cs="Arial"/>
          <w:noProof/>
          <w:sz w:val="22"/>
          <w:szCs w:val="22"/>
        </w:rPr>
      </w:pPr>
      <w:r w:rsidRPr="006F07C4">
        <w:rPr>
          <w:rFonts w:ascii="Arial" w:hAnsi="Arial" w:cs="Arial"/>
          <w:noProof/>
          <w:sz w:val="22"/>
          <w:szCs w:val="22"/>
        </w:rPr>
        <w:t>Prøvetagnings- og analysemetoder</w:t>
      </w:r>
    </w:p>
    <w:tbl>
      <w:tblPr>
        <w:tblW w:w="0" w:type="auto"/>
        <w:tblCellMar>
          <w:left w:w="0" w:type="dxa"/>
          <w:right w:w="0" w:type="dxa"/>
        </w:tblCellMar>
        <w:tblLook w:val="04A0" w:firstRow="1" w:lastRow="0" w:firstColumn="1" w:lastColumn="0" w:noHBand="0" w:noVBand="1"/>
      </w:tblPr>
      <w:tblGrid>
        <w:gridCol w:w="6803"/>
      </w:tblGrid>
      <w:tr w:rsidR="00687C01" w:rsidRPr="006F07C4" w:rsidTr="00687C01">
        <w:tc>
          <w:tcPr>
            <w:tcW w:w="0" w:type="auto"/>
            <w:hideMark/>
          </w:tcPr>
          <w:tbl>
            <w:tblPr>
              <w:tblW w:w="6794" w:type="dxa"/>
              <w:tblCellMar>
                <w:top w:w="15" w:type="dxa"/>
                <w:left w:w="15" w:type="dxa"/>
                <w:bottom w:w="15" w:type="dxa"/>
                <w:right w:w="15" w:type="dxa"/>
              </w:tblCellMar>
              <w:tblLook w:val="04A0" w:firstRow="1" w:lastRow="0" w:firstColumn="1" w:lastColumn="0" w:noHBand="0" w:noVBand="1"/>
            </w:tblPr>
            <w:tblGrid>
              <w:gridCol w:w="3676"/>
              <w:gridCol w:w="1121"/>
              <w:gridCol w:w="1997"/>
            </w:tblGrid>
            <w:tr w:rsidR="00687C01" w:rsidRPr="006F07C4" w:rsidTr="007C1896">
              <w:tc>
                <w:tcPr>
                  <w:tcW w:w="36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Navn</w:t>
                  </w:r>
                </w:p>
              </w:tc>
              <w:tc>
                <w:tcPr>
                  <w:tcW w:w="112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Parameter</w:t>
                  </w:r>
                </w:p>
              </w:tc>
              <w:tc>
                <w:tcPr>
                  <w:tcW w:w="199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Metodeblad nr. 1)</w:t>
                  </w:r>
                </w:p>
              </w:tc>
            </w:tr>
            <w:tr w:rsidR="00687C01" w:rsidRPr="006F07C4" w:rsidTr="007C1896">
              <w:tc>
                <w:tcPr>
                  <w:tcW w:w="3676" w:type="dxa"/>
                  <w:tcBorders>
                    <w:top w:val="single" w:sz="8" w:space="0" w:color="000000"/>
                    <w:left w:val="single" w:sz="8" w:space="0" w:color="000000"/>
                    <w:bottom w:val="single" w:sz="8" w:space="0" w:color="000000"/>
                    <w:right w:val="single" w:sz="8" w:space="0" w:color="000000"/>
                  </w:tcBorders>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Bestemmelse af koncentrationer af kvælstofoxider (NO</w:t>
                  </w:r>
                  <w:r w:rsidRPr="006F07C4">
                    <w:rPr>
                      <w:rFonts w:ascii="Arial" w:hAnsi="Arial" w:cs="Arial"/>
                      <w:noProof/>
                      <w:sz w:val="22"/>
                      <w:szCs w:val="22"/>
                      <w:vertAlign w:val="subscript"/>
                    </w:rPr>
                    <w:t>X</w:t>
                  </w:r>
                  <w:r w:rsidRPr="006F07C4">
                    <w:rPr>
                      <w:rFonts w:ascii="Arial" w:hAnsi="Arial" w:cs="Arial"/>
                      <w:noProof/>
                      <w:sz w:val="22"/>
                      <w:szCs w:val="22"/>
                    </w:rPr>
                    <w:t>) i strømmende gas (chemiluminescens metode)</w:t>
                  </w:r>
                </w:p>
              </w:tc>
              <w:tc>
                <w:tcPr>
                  <w:tcW w:w="1121" w:type="dxa"/>
                  <w:tcBorders>
                    <w:top w:val="single" w:sz="8" w:space="0" w:color="000000"/>
                    <w:left w:val="single" w:sz="8" w:space="0" w:color="000000"/>
                    <w:bottom w:val="single" w:sz="8" w:space="0" w:color="000000"/>
                    <w:right w:val="single" w:sz="8" w:space="0" w:color="000000"/>
                  </w:tcBorders>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NOx</w:t>
                  </w:r>
                </w:p>
              </w:tc>
              <w:tc>
                <w:tcPr>
                  <w:tcW w:w="1997" w:type="dxa"/>
                  <w:tcBorders>
                    <w:top w:val="single" w:sz="8" w:space="0" w:color="000000"/>
                    <w:left w:val="single" w:sz="8" w:space="0" w:color="000000"/>
                    <w:bottom w:val="single" w:sz="8" w:space="0" w:color="000000"/>
                    <w:right w:val="single" w:sz="8" w:space="0" w:color="000000"/>
                  </w:tcBorders>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MEL-03</w:t>
                  </w:r>
                </w:p>
              </w:tc>
            </w:tr>
            <w:tr w:rsidR="00687C01" w:rsidRPr="006F07C4" w:rsidTr="007C1896">
              <w:tc>
                <w:tcPr>
                  <w:tcW w:w="3676" w:type="dxa"/>
                  <w:tcBorders>
                    <w:top w:val="single" w:sz="8" w:space="0" w:color="000000"/>
                    <w:left w:val="single" w:sz="8" w:space="0" w:color="000000"/>
                    <w:bottom w:val="single" w:sz="8" w:space="0" w:color="000000"/>
                    <w:right w:val="single" w:sz="8" w:space="0" w:color="000000"/>
                  </w:tcBorders>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Bestemmelse af koncentrationer af kulmonooxid (CO) i strømmende gas (infrarød metode)</w:t>
                  </w:r>
                </w:p>
              </w:tc>
              <w:tc>
                <w:tcPr>
                  <w:tcW w:w="1121" w:type="dxa"/>
                  <w:tcBorders>
                    <w:top w:val="single" w:sz="8" w:space="0" w:color="000000"/>
                    <w:left w:val="single" w:sz="8" w:space="0" w:color="000000"/>
                    <w:bottom w:val="single" w:sz="8" w:space="0" w:color="000000"/>
                    <w:right w:val="single" w:sz="8" w:space="0" w:color="000000"/>
                  </w:tcBorders>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CO</w:t>
                  </w:r>
                </w:p>
              </w:tc>
              <w:tc>
                <w:tcPr>
                  <w:tcW w:w="1997" w:type="dxa"/>
                  <w:tcBorders>
                    <w:top w:val="single" w:sz="8" w:space="0" w:color="000000"/>
                    <w:left w:val="single" w:sz="8" w:space="0" w:color="000000"/>
                    <w:bottom w:val="single" w:sz="8" w:space="0" w:color="000000"/>
                    <w:right w:val="single" w:sz="8" w:space="0" w:color="000000"/>
                  </w:tcBorders>
                  <w:hideMark/>
                </w:tcPr>
                <w:p w:rsidR="00687C01" w:rsidRPr="006F07C4" w:rsidRDefault="00687C01" w:rsidP="00687C01">
                  <w:pPr>
                    <w:rPr>
                      <w:rFonts w:ascii="Arial" w:hAnsi="Arial" w:cs="Arial"/>
                      <w:noProof/>
                      <w:sz w:val="22"/>
                      <w:szCs w:val="22"/>
                    </w:rPr>
                  </w:pPr>
                  <w:r w:rsidRPr="006F07C4">
                    <w:rPr>
                      <w:rFonts w:ascii="Arial" w:hAnsi="Arial" w:cs="Arial"/>
                      <w:noProof/>
                      <w:sz w:val="22"/>
                      <w:szCs w:val="22"/>
                    </w:rPr>
                    <w:t>MEL-06</w:t>
                  </w:r>
                </w:p>
              </w:tc>
            </w:tr>
          </w:tbl>
          <w:p w:rsidR="00687C01" w:rsidRPr="006F07C4" w:rsidRDefault="00687C01" w:rsidP="00687C01">
            <w:pPr>
              <w:rPr>
                <w:rFonts w:ascii="Arial" w:hAnsi="Arial" w:cs="Arial"/>
                <w:noProof/>
                <w:sz w:val="22"/>
                <w:szCs w:val="22"/>
              </w:rPr>
            </w:pPr>
          </w:p>
        </w:tc>
      </w:tr>
    </w:tbl>
    <w:p w:rsidR="00687C01" w:rsidRPr="006F07C4" w:rsidRDefault="00687C01" w:rsidP="00687C01">
      <w:pPr>
        <w:pStyle w:val="NormalWeb"/>
        <w:shd w:val="clear" w:color="auto" w:fill="F9F9FB"/>
        <w:spacing w:after="0" w:afterAutospacing="0"/>
        <w:rPr>
          <w:rFonts w:ascii="Arial" w:hAnsi="Arial" w:cs="Arial"/>
          <w:noProof/>
          <w:sz w:val="22"/>
          <w:szCs w:val="22"/>
        </w:rPr>
      </w:pPr>
      <w:r w:rsidRPr="006F07C4">
        <w:rPr>
          <w:rFonts w:ascii="Arial" w:hAnsi="Arial" w:cs="Arial"/>
          <w:noProof/>
          <w:sz w:val="22"/>
          <w:szCs w:val="22"/>
        </w:rPr>
        <w:t>1) Se hjemmesiden for Miljøstyrelsens Referencelaboratorium for måling af emissioner til luften. (www.ref-lab.dk).</w:t>
      </w:r>
    </w:p>
    <w:p w:rsidR="00687C01" w:rsidRPr="006F07C4" w:rsidRDefault="00687C01"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Præstationskontrol med NOx-emissioner</w:t>
      </w:r>
      <w:r w:rsidR="007C1896" w:rsidRPr="006F07C4">
        <w:rPr>
          <w:rFonts w:ascii="Arial" w:hAnsi="Arial" w:cs="Arial"/>
          <w:noProof/>
        </w:rPr>
        <w:t xml:space="preserve"> </w:t>
      </w:r>
      <w:r w:rsidRPr="006F07C4">
        <w:rPr>
          <w:rFonts w:ascii="Arial" w:hAnsi="Arial" w:cs="Arial"/>
          <w:noProof/>
        </w:rPr>
        <w:t xml:space="preserve">finder </w:t>
      </w:r>
      <w:r w:rsidR="007C1896" w:rsidRPr="006F07C4">
        <w:rPr>
          <w:rFonts w:ascii="Arial" w:hAnsi="Arial" w:cs="Arial"/>
          <w:noProof/>
        </w:rPr>
        <w:t xml:space="preserve">dog </w:t>
      </w:r>
      <w:r w:rsidRPr="006F07C4">
        <w:rPr>
          <w:rFonts w:ascii="Arial" w:hAnsi="Arial" w:cs="Arial"/>
          <w:noProof/>
        </w:rPr>
        <w:t xml:space="preserve">ikke anvendelse, </w:t>
      </w:r>
      <w:r w:rsidR="007C1896" w:rsidRPr="006F07C4">
        <w:rPr>
          <w:rFonts w:ascii="Arial" w:hAnsi="Arial" w:cs="Arial"/>
          <w:noProof/>
        </w:rPr>
        <w:t xml:space="preserve">såfremt der alternativt </w:t>
      </w:r>
      <w:r w:rsidRPr="006F07C4">
        <w:rPr>
          <w:rFonts w:ascii="Arial" w:hAnsi="Arial" w:cs="Arial"/>
          <w:noProof/>
        </w:rPr>
        <w:t>ske</w:t>
      </w:r>
      <w:r w:rsidR="007C1896" w:rsidRPr="006F07C4">
        <w:rPr>
          <w:rFonts w:ascii="Arial" w:hAnsi="Arial" w:cs="Arial"/>
          <w:noProof/>
        </w:rPr>
        <w:t>r</w:t>
      </w:r>
      <w:r w:rsidRPr="006F07C4">
        <w:rPr>
          <w:rFonts w:ascii="Arial" w:hAnsi="Arial" w:cs="Arial"/>
          <w:noProof/>
        </w:rPr>
        <w:t xml:space="preserve"> kontinuerlig måling af NO</w:t>
      </w:r>
      <w:r w:rsidR="007C1896" w:rsidRPr="006F07C4">
        <w:rPr>
          <w:rFonts w:ascii="Arial" w:hAnsi="Arial" w:cs="Arial"/>
          <w:noProof/>
          <w:vertAlign w:val="subscript"/>
        </w:rPr>
        <w:t>X</w:t>
      </w:r>
      <w:r w:rsidRPr="006F07C4">
        <w:rPr>
          <w:rFonts w:ascii="Arial" w:hAnsi="Arial" w:cs="Arial"/>
          <w:noProof/>
        </w:rPr>
        <w:t xml:space="preserve"> efter § 31.</w:t>
      </w:r>
    </w:p>
    <w:p w:rsidR="007C1896" w:rsidRPr="006F07C4" w:rsidRDefault="007C1896" w:rsidP="0071702B">
      <w:pPr>
        <w:pStyle w:val="Struer"/>
        <w:rPr>
          <w:rFonts w:ascii="Arial" w:hAnsi="Arial" w:cs="Arial"/>
          <w:i/>
          <w:iCs/>
          <w:noProof/>
        </w:rPr>
      </w:pPr>
    </w:p>
    <w:p w:rsidR="0071702B" w:rsidRPr="006F07C4" w:rsidRDefault="0071702B" w:rsidP="0071702B">
      <w:pPr>
        <w:pStyle w:val="Struer"/>
        <w:rPr>
          <w:rFonts w:ascii="Arial" w:hAnsi="Arial" w:cs="Arial"/>
          <w:noProof/>
        </w:rPr>
      </w:pPr>
      <w:r w:rsidRPr="006F07C4">
        <w:rPr>
          <w:rFonts w:ascii="Arial" w:hAnsi="Arial" w:cs="Arial"/>
          <w:noProof/>
        </w:rPr>
        <w:t xml:space="preserve">Driftslederen bearbejder overvågningsresultater på en sådan måde, at overholdelse af emissionsgrænseværdierne kan kontrolleres i overensstemmelse med reglerne i bilag 6, del 2, nr. 1- </w:t>
      </w:r>
      <w:r w:rsidR="007C1896" w:rsidRPr="006F07C4">
        <w:rPr>
          <w:rFonts w:ascii="Arial" w:hAnsi="Arial" w:cs="Arial"/>
          <w:noProof/>
        </w:rPr>
        <w:t>2, dvs.</w:t>
      </w:r>
      <w:r w:rsidR="00862245" w:rsidRPr="006F07C4">
        <w:rPr>
          <w:rFonts w:ascii="Arial" w:hAnsi="Arial" w:cs="Arial"/>
          <w:noProof/>
        </w:rPr>
        <w:t>, at:</w:t>
      </w:r>
    </w:p>
    <w:p w:rsidR="00862245" w:rsidRPr="006F07C4" w:rsidRDefault="00862245" w:rsidP="0071702B">
      <w:pPr>
        <w:pStyle w:val="Struer"/>
        <w:rPr>
          <w:rFonts w:ascii="Arial" w:hAnsi="Arial" w:cs="Arial"/>
          <w:noProof/>
        </w:rPr>
      </w:pPr>
    </w:p>
    <w:p w:rsidR="00862245" w:rsidRPr="006F07C4" w:rsidRDefault="00862245" w:rsidP="004C6A6B">
      <w:pPr>
        <w:pStyle w:val="Struer"/>
        <w:numPr>
          <w:ilvl w:val="0"/>
          <w:numId w:val="4"/>
        </w:numPr>
        <w:rPr>
          <w:rFonts w:ascii="Arial" w:hAnsi="Arial" w:cs="Arial"/>
          <w:noProof/>
        </w:rPr>
      </w:pPr>
      <w:r w:rsidRPr="006F07C4">
        <w:rPr>
          <w:rFonts w:ascii="Arial" w:hAnsi="Arial" w:cs="Arial"/>
          <w:noProof/>
        </w:rPr>
        <w:t>Ved præstationskontrol anses emissionsgrænseværdierne for at være overholdt, hvis det aritmetiske gennemsnit af enkeltmålingerne ikke overskrider de relevante emissionsgrænseværdier.</w:t>
      </w:r>
    </w:p>
    <w:p w:rsidR="00862245" w:rsidRPr="006F07C4" w:rsidRDefault="00862245" w:rsidP="00862245">
      <w:pPr>
        <w:pStyle w:val="Struer"/>
        <w:rPr>
          <w:rFonts w:ascii="Arial" w:hAnsi="Arial" w:cs="Arial"/>
          <w:noProof/>
        </w:rPr>
      </w:pPr>
    </w:p>
    <w:p w:rsidR="00862245" w:rsidRPr="006F07C4" w:rsidRDefault="00862245" w:rsidP="004C6A6B">
      <w:pPr>
        <w:pStyle w:val="Struer"/>
        <w:numPr>
          <w:ilvl w:val="0"/>
          <w:numId w:val="4"/>
        </w:numPr>
        <w:rPr>
          <w:rFonts w:ascii="Arial" w:hAnsi="Arial" w:cs="Arial"/>
          <w:noProof/>
        </w:rPr>
      </w:pPr>
      <w:r w:rsidRPr="006F07C4">
        <w:rPr>
          <w:rFonts w:ascii="Arial" w:hAnsi="Arial" w:cs="Arial"/>
          <w:noProof/>
        </w:rPr>
        <w:t>Ved kontinuerlig måling vurderes emissionsgrænseværdierne overholdt, når en vurdering af måleresultaterne for driftstiden inden for et kalenderår viser, at alle følgende betingelser er opfyldt:</w:t>
      </w:r>
    </w:p>
    <w:p w:rsidR="00862245" w:rsidRPr="006F07C4" w:rsidRDefault="00862245" w:rsidP="004C6A6B">
      <w:pPr>
        <w:pStyle w:val="Struer"/>
        <w:numPr>
          <w:ilvl w:val="1"/>
          <w:numId w:val="4"/>
        </w:numPr>
        <w:rPr>
          <w:rFonts w:ascii="Arial" w:hAnsi="Arial" w:cs="Arial"/>
          <w:noProof/>
        </w:rPr>
      </w:pPr>
      <w:r w:rsidRPr="006F07C4">
        <w:rPr>
          <w:rFonts w:ascii="Arial" w:hAnsi="Arial" w:cs="Arial"/>
          <w:noProof/>
        </w:rPr>
        <w:t>Ingen af de validerede månedlige gennemsnitsværdier overskrider de relevante emissionsgrænseværdier.</w:t>
      </w:r>
    </w:p>
    <w:p w:rsidR="00862245" w:rsidRPr="006F07C4" w:rsidRDefault="00862245" w:rsidP="004C6A6B">
      <w:pPr>
        <w:pStyle w:val="Struer"/>
        <w:numPr>
          <w:ilvl w:val="1"/>
          <w:numId w:val="4"/>
        </w:numPr>
        <w:rPr>
          <w:rFonts w:ascii="Arial" w:hAnsi="Arial" w:cs="Arial"/>
          <w:noProof/>
        </w:rPr>
      </w:pPr>
      <w:r w:rsidRPr="006F07C4">
        <w:rPr>
          <w:rFonts w:ascii="Arial" w:hAnsi="Arial" w:cs="Arial"/>
          <w:noProof/>
        </w:rPr>
        <w:t>Ingen af de validerede daglige gennemsnitsværdier overskrider 110 % af de relevante emissionsgrænseværdier.</w:t>
      </w:r>
    </w:p>
    <w:p w:rsidR="00862245" w:rsidRPr="006F07C4" w:rsidRDefault="00862245" w:rsidP="004C6A6B">
      <w:pPr>
        <w:pStyle w:val="Struer"/>
        <w:numPr>
          <w:ilvl w:val="1"/>
          <w:numId w:val="4"/>
        </w:numPr>
        <w:rPr>
          <w:rFonts w:ascii="Arial" w:hAnsi="Arial" w:cs="Arial"/>
          <w:noProof/>
        </w:rPr>
      </w:pPr>
      <w:r w:rsidRPr="006F07C4">
        <w:rPr>
          <w:rFonts w:ascii="Arial" w:hAnsi="Arial" w:cs="Arial"/>
          <w:noProof/>
        </w:rPr>
        <w:lastRenderedPageBreak/>
        <w:t>95 % af alle validerede timegennemsnitsværdier i årets løb overskrider ikke 200 % af de relevante emissionsgrænseværdier.</w:t>
      </w:r>
    </w:p>
    <w:p w:rsidR="00862245" w:rsidRPr="006F07C4" w:rsidRDefault="00862245" w:rsidP="004C6A6B">
      <w:pPr>
        <w:pStyle w:val="Struer"/>
        <w:numPr>
          <w:ilvl w:val="1"/>
          <w:numId w:val="4"/>
        </w:numPr>
        <w:rPr>
          <w:rFonts w:ascii="Arial" w:hAnsi="Arial" w:cs="Arial"/>
          <w:noProof/>
        </w:rPr>
      </w:pPr>
      <w:r w:rsidRPr="006F07C4">
        <w:rPr>
          <w:rFonts w:ascii="Arial" w:hAnsi="Arial" w:cs="Arial"/>
          <w:noProof/>
        </w:rPr>
        <w:t>Ingen af de validerede daglige gennemsnitsværdier for fyringsanlæg, der udelukkende består af kulfyrede kedler med en samlet nominel indfyret termisk effekt på under 50 MW, overskrider 150 % af de relevante emissionsgrænseværdier.</w:t>
      </w:r>
    </w:p>
    <w:p w:rsidR="00862245" w:rsidRPr="006F07C4" w:rsidRDefault="00862245" w:rsidP="004C6A6B">
      <w:pPr>
        <w:pStyle w:val="Struer"/>
        <w:numPr>
          <w:ilvl w:val="1"/>
          <w:numId w:val="4"/>
        </w:numPr>
        <w:rPr>
          <w:rFonts w:ascii="Arial" w:hAnsi="Arial" w:cs="Arial"/>
          <w:noProof/>
        </w:rPr>
      </w:pPr>
      <w:r w:rsidRPr="006F07C4">
        <w:rPr>
          <w:rFonts w:ascii="Arial" w:hAnsi="Arial" w:cs="Arial"/>
          <w:noProof/>
        </w:rPr>
        <w:t>De validerede gennemsnitsværdier pr. time og pr. dag bestemmes fra de gyldigt målte timemiddelværdier efter fratrækning af konfidensintervallet specificeret i dette bilags del 1.</w:t>
      </w:r>
    </w:p>
    <w:p w:rsidR="00862245" w:rsidRPr="006F07C4" w:rsidRDefault="00862245" w:rsidP="004C6A6B">
      <w:pPr>
        <w:pStyle w:val="Struer"/>
        <w:numPr>
          <w:ilvl w:val="1"/>
          <w:numId w:val="4"/>
        </w:numPr>
        <w:rPr>
          <w:rFonts w:ascii="Arial" w:hAnsi="Arial" w:cs="Arial"/>
          <w:noProof/>
        </w:rPr>
      </w:pPr>
      <w:r w:rsidRPr="006F07C4">
        <w:rPr>
          <w:rFonts w:ascii="Arial" w:hAnsi="Arial" w:cs="Arial"/>
          <w:noProof/>
        </w:rPr>
        <w:t>Ved beregning af de gennemsnitlige emissionsværdier ses bort fra værdier, der måles i perioder, hvor tilsynsmyndigheden har dispenseret fra overholdelse af emissionsgrænseværdierne, jf. §§ 58 og 59, samt under opstart og nedlukning.</w:t>
      </w:r>
    </w:p>
    <w:p w:rsidR="0071702B" w:rsidRPr="006F07C4" w:rsidRDefault="0071702B"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Målinger, der udføres som led i præstationskontrol</w:t>
      </w:r>
      <w:r w:rsidR="00862245" w:rsidRPr="006F07C4">
        <w:rPr>
          <w:rFonts w:ascii="Arial" w:hAnsi="Arial" w:cs="Arial"/>
          <w:noProof/>
        </w:rPr>
        <w:t>len</w:t>
      </w:r>
      <w:r w:rsidRPr="006F07C4">
        <w:rPr>
          <w:rFonts w:ascii="Arial" w:hAnsi="Arial" w:cs="Arial"/>
          <w:noProof/>
        </w:rPr>
        <w:t>, skal udføres som akkrediteret teknisk prøvning.</w:t>
      </w:r>
    </w:p>
    <w:p w:rsidR="00862245" w:rsidRPr="006F07C4" w:rsidRDefault="00862245"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Målelaboratoriet skal være akkrediteret til bestemmelse af de aktuelle stoffer af DANAK (Den Danske Akkrediteringsfond) eller et tilsvarende akkrediteringsorgan, som er medunderskriver af EA’s (European cooperation for Accreditation) multilaterale aftale om gensidig anerkendelse.</w:t>
      </w:r>
    </w:p>
    <w:p w:rsidR="00862245" w:rsidRPr="006F07C4" w:rsidRDefault="00862245"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Målerapporterne skal udfærdiges som akkrediterede prøvningsrapporter.</w:t>
      </w:r>
    </w:p>
    <w:p w:rsidR="0071702B" w:rsidRPr="006F07C4" w:rsidRDefault="0071702B" w:rsidP="0071702B">
      <w:pPr>
        <w:pStyle w:val="Struer"/>
        <w:rPr>
          <w:rFonts w:ascii="Arial" w:hAnsi="Arial" w:cs="Arial"/>
          <w:noProof/>
        </w:rPr>
      </w:pPr>
    </w:p>
    <w:p w:rsidR="006D5118" w:rsidRPr="006F07C4" w:rsidRDefault="006D5118" w:rsidP="0071702B">
      <w:pPr>
        <w:pStyle w:val="Struer"/>
        <w:rPr>
          <w:rFonts w:ascii="Arial" w:hAnsi="Arial" w:cs="Arial"/>
          <w:i/>
          <w:iCs/>
          <w:noProof/>
        </w:rPr>
      </w:pPr>
      <w:r w:rsidRPr="006F07C4">
        <w:rPr>
          <w:rFonts w:ascii="Arial" w:hAnsi="Arial" w:cs="Arial"/>
          <w:b/>
          <w:bCs/>
          <w:i/>
          <w:iCs/>
          <w:noProof/>
        </w:rPr>
        <w:t>Ad §</w:t>
      </w:r>
      <w:r w:rsidR="0071702B" w:rsidRPr="006F07C4">
        <w:rPr>
          <w:rFonts w:ascii="Arial" w:hAnsi="Arial" w:cs="Arial"/>
          <w:b/>
          <w:bCs/>
          <w:i/>
          <w:iCs/>
          <w:noProof/>
        </w:rPr>
        <w:t>§ 22</w:t>
      </w:r>
      <w:r w:rsidRPr="006F07C4">
        <w:rPr>
          <w:rFonts w:ascii="Arial" w:hAnsi="Arial" w:cs="Arial"/>
          <w:b/>
          <w:bCs/>
          <w:i/>
          <w:iCs/>
          <w:noProof/>
        </w:rPr>
        <w:t>-23</w:t>
      </w:r>
      <w:r w:rsidR="0071702B" w:rsidRPr="006F07C4">
        <w:rPr>
          <w:rFonts w:ascii="Arial" w:hAnsi="Arial" w:cs="Arial"/>
          <w:b/>
          <w:bCs/>
          <w:i/>
          <w:iCs/>
          <w:noProof/>
        </w:rPr>
        <w:t>.</w:t>
      </w:r>
    </w:p>
    <w:p w:rsidR="006D5118" w:rsidRPr="006F07C4" w:rsidRDefault="006D5118" w:rsidP="0071702B">
      <w:pPr>
        <w:pStyle w:val="Struer"/>
        <w:rPr>
          <w:rFonts w:ascii="Arial" w:hAnsi="Arial" w:cs="Arial"/>
          <w:noProof/>
        </w:rPr>
      </w:pPr>
      <w:r w:rsidRPr="006F07C4">
        <w:rPr>
          <w:rFonts w:ascii="Arial" w:hAnsi="Arial" w:cs="Arial"/>
          <w:noProof/>
        </w:rPr>
        <w:t>Ikke relevant.</w:t>
      </w:r>
    </w:p>
    <w:p w:rsidR="006D5118" w:rsidRPr="006F07C4" w:rsidRDefault="006D5118" w:rsidP="006D5118">
      <w:pPr>
        <w:pStyle w:val="Struer"/>
        <w:rPr>
          <w:rFonts w:ascii="Arial" w:hAnsi="Arial" w:cs="Arial"/>
          <w:noProof/>
        </w:rPr>
      </w:pPr>
      <w:r w:rsidRPr="006F07C4">
        <w:rPr>
          <w:rFonts w:ascii="Arial" w:hAnsi="Arial" w:cs="Arial"/>
          <w:noProof/>
        </w:rPr>
        <w:t>Der skal ikke foretages præstationskontrol og beregning af SO</w:t>
      </w:r>
      <w:r w:rsidRPr="006F07C4">
        <w:rPr>
          <w:rFonts w:ascii="Arial" w:hAnsi="Arial" w:cs="Arial"/>
          <w:noProof/>
          <w:vertAlign w:val="subscript"/>
        </w:rPr>
        <w:t>2</w:t>
      </w:r>
      <w:r w:rsidRPr="006F07C4">
        <w:rPr>
          <w:rFonts w:ascii="Arial" w:hAnsi="Arial" w:cs="Arial"/>
          <w:noProof/>
        </w:rPr>
        <w:t>- og spormetalemissioner.</w:t>
      </w:r>
    </w:p>
    <w:p w:rsidR="00E71D31" w:rsidRPr="006F07C4" w:rsidRDefault="00E71D31" w:rsidP="0071702B">
      <w:pPr>
        <w:pStyle w:val="Struer"/>
        <w:rPr>
          <w:rFonts w:ascii="Arial" w:hAnsi="Arial" w:cs="Arial"/>
          <w:noProof/>
        </w:rPr>
      </w:pPr>
    </w:p>
    <w:p w:rsidR="006D5118" w:rsidRPr="006F07C4" w:rsidRDefault="006D5118"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w:t>
      </w:r>
      <w:r w:rsidR="00EF078E" w:rsidRPr="006F07C4">
        <w:rPr>
          <w:rFonts w:ascii="Arial" w:hAnsi="Arial" w:cs="Arial"/>
          <w:b/>
          <w:bCs/>
          <w:i/>
          <w:iCs/>
          <w:noProof/>
        </w:rPr>
        <w:t>§</w:t>
      </w:r>
      <w:r w:rsidR="0071702B" w:rsidRPr="006F07C4">
        <w:rPr>
          <w:rFonts w:ascii="Arial" w:hAnsi="Arial" w:cs="Arial"/>
          <w:b/>
          <w:bCs/>
          <w:i/>
          <w:iCs/>
          <w:noProof/>
        </w:rPr>
        <w:t xml:space="preserve"> 24</w:t>
      </w:r>
      <w:r w:rsidR="00EF078E" w:rsidRPr="006F07C4">
        <w:rPr>
          <w:rFonts w:ascii="Arial" w:hAnsi="Arial" w:cs="Arial"/>
          <w:b/>
          <w:bCs/>
          <w:i/>
          <w:iCs/>
          <w:noProof/>
        </w:rPr>
        <w:t>-25</w:t>
      </w:r>
      <w:r w:rsidR="0071702B" w:rsidRPr="006F07C4">
        <w:rPr>
          <w:rFonts w:ascii="Arial" w:hAnsi="Arial" w:cs="Arial"/>
          <w:b/>
          <w:bCs/>
          <w:i/>
          <w:iCs/>
          <w:noProof/>
        </w:rPr>
        <w:t>.</w:t>
      </w:r>
    </w:p>
    <w:p w:rsidR="00EF078E" w:rsidRPr="006F07C4" w:rsidRDefault="00EF078E" w:rsidP="0071702B">
      <w:pPr>
        <w:pStyle w:val="Struer"/>
        <w:rPr>
          <w:rFonts w:ascii="Arial" w:hAnsi="Arial" w:cs="Arial"/>
          <w:noProof/>
        </w:rPr>
      </w:pPr>
      <w:r w:rsidRPr="006F07C4">
        <w:rPr>
          <w:rFonts w:ascii="Arial" w:hAnsi="Arial" w:cs="Arial"/>
          <w:noProof/>
        </w:rPr>
        <w:t>Ikke relevant.</w:t>
      </w:r>
    </w:p>
    <w:p w:rsidR="00EF078E" w:rsidRPr="006F07C4" w:rsidRDefault="00EF078E" w:rsidP="0071702B">
      <w:pPr>
        <w:pStyle w:val="Struer"/>
        <w:rPr>
          <w:rFonts w:ascii="Arial" w:hAnsi="Arial" w:cs="Arial"/>
          <w:noProof/>
        </w:rPr>
      </w:pPr>
      <w:r w:rsidRPr="006F07C4">
        <w:rPr>
          <w:rFonts w:ascii="Arial" w:hAnsi="Arial" w:cs="Arial"/>
          <w:noProof/>
        </w:rPr>
        <w:t>Der er ikke tale om hverken motorer eller gasturbiner.</w:t>
      </w:r>
    </w:p>
    <w:p w:rsidR="00EF078E" w:rsidRPr="006F07C4" w:rsidRDefault="00EF078E" w:rsidP="0071702B">
      <w:pPr>
        <w:pStyle w:val="Struer"/>
        <w:rPr>
          <w:rFonts w:ascii="Arial" w:hAnsi="Arial" w:cs="Arial"/>
          <w:noProof/>
        </w:rPr>
      </w:pPr>
      <w:r w:rsidRPr="006F07C4">
        <w:rPr>
          <w:rFonts w:ascii="Arial" w:hAnsi="Arial" w:cs="Arial"/>
          <w:noProof/>
        </w:rPr>
        <w:t>Fyringsanlæggets nominel indfyrede termiske effekt overstiger ikke 5 MW.</w:t>
      </w:r>
    </w:p>
    <w:p w:rsidR="00EF078E" w:rsidRPr="006F07C4" w:rsidRDefault="00EF078E" w:rsidP="0071702B">
      <w:pPr>
        <w:pStyle w:val="Struer"/>
        <w:rPr>
          <w:rFonts w:ascii="Arial" w:hAnsi="Arial" w:cs="Arial"/>
          <w:noProof/>
        </w:rPr>
      </w:pPr>
    </w:p>
    <w:p w:rsidR="00EF078E" w:rsidRPr="006F07C4" w:rsidRDefault="00EF078E"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26.</w:t>
      </w:r>
    </w:p>
    <w:p w:rsidR="007F6160" w:rsidRPr="006F07C4" w:rsidRDefault="007F6160" w:rsidP="0071702B">
      <w:pPr>
        <w:pStyle w:val="Struer"/>
        <w:rPr>
          <w:rFonts w:ascii="Arial" w:hAnsi="Arial" w:cs="Arial"/>
          <w:noProof/>
        </w:rPr>
      </w:pPr>
      <w:r w:rsidRPr="006F07C4">
        <w:rPr>
          <w:rFonts w:ascii="Arial" w:hAnsi="Arial" w:cs="Arial"/>
          <w:noProof/>
        </w:rPr>
        <w:t>Der skal</w:t>
      </w:r>
      <w:r w:rsidR="0071702B" w:rsidRPr="006F07C4">
        <w:rPr>
          <w:rFonts w:ascii="Arial" w:hAnsi="Arial" w:cs="Arial"/>
          <w:noProof/>
        </w:rPr>
        <w:t xml:space="preserve"> udføres præstationskontrol mindst hvert andet år</w:t>
      </w:r>
      <w:r w:rsidRPr="006F07C4">
        <w:rPr>
          <w:rFonts w:ascii="Arial" w:hAnsi="Arial" w:cs="Arial"/>
          <w:noProof/>
        </w:rPr>
        <w:t>.</w:t>
      </w:r>
    </w:p>
    <w:p w:rsidR="0071702B" w:rsidRPr="006F07C4" w:rsidRDefault="007F6160" w:rsidP="0071702B">
      <w:pPr>
        <w:pStyle w:val="Struer"/>
        <w:rPr>
          <w:rFonts w:ascii="Arial" w:hAnsi="Arial" w:cs="Arial"/>
          <w:noProof/>
        </w:rPr>
      </w:pPr>
      <w:r w:rsidRPr="006F07C4">
        <w:rPr>
          <w:rFonts w:ascii="Arial" w:hAnsi="Arial" w:cs="Arial"/>
          <w:noProof/>
        </w:rPr>
        <w:t xml:space="preserve">Der skal dog uanset dette </w:t>
      </w:r>
      <w:r w:rsidR="0071702B" w:rsidRPr="006F07C4">
        <w:rPr>
          <w:rFonts w:ascii="Arial" w:hAnsi="Arial" w:cs="Arial"/>
          <w:noProof/>
        </w:rPr>
        <w:t>udføres præstationskontrol senest 3 måneder efter</w:t>
      </w:r>
      <w:r w:rsidRPr="006F07C4">
        <w:rPr>
          <w:rFonts w:ascii="Arial" w:hAnsi="Arial" w:cs="Arial"/>
          <w:noProof/>
        </w:rPr>
        <w:t xml:space="preserve">, at anlægget evt. </w:t>
      </w:r>
      <w:r w:rsidR="0071702B" w:rsidRPr="006F07C4">
        <w:rPr>
          <w:rFonts w:ascii="Arial" w:hAnsi="Arial" w:cs="Arial"/>
          <w:noProof/>
        </w:rPr>
        <w:t>skifter brændsel.</w:t>
      </w:r>
    </w:p>
    <w:p w:rsidR="00E71D31" w:rsidRPr="006F07C4" w:rsidRDefault="00E71D31" w:rsidP="0071702B">
      <w:pPr>
        <w:pStyle w:val="Struer"/>
        <w:rPr>
          <w:rFonts w:ascii="Arial" w:hAnsi="Arial" w:cs="Arial"/>
          <w:noProof/>
        </w:rPr>
      </w:pPr>
    </w:p>
    <w:p w:rsidR="007F6160" w:rsidRPr="006F07C4" w:rsidRDefault="007F6160"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27.</w:t>
      </w:r>
    </w:p>
    <w:p w:rsidR="007F6160" w:rsidRPr="006F07C4" w:rsidRDefault="007F6160" w:rsidP="0071702B">
      <w:pPr>
        <w:pStyle w:val="Struer"/>
        <w:rPr>
          <w:rFonts w:ascii="Arial" w:hAnsi="Arial" w:cs="Arial"/>
          <w:noProof/>
        </w:rPr>
      </w:pPr>
      <w:r w:rsidRPr="006F07C4">
        <w:rPr>
          <w:rFonts w:ascii="Arial" w:hAnsi="Arial" w:cs="Arial"/>
          <w:noProof/>
        </w:rPr>
        <w:t>Irrelevant.</w:t>
      </w:r>
    </w:p>
    <w:p w:rsidR="007F6160" w:rsidRPr="006F07C4" w:rsidRDefault="007F6160" w:rsidP="0071702B">
      <w:pPr>
        <w:pStyle w:val="Struer"/>
        <w:rPr>
          <w:rFonts w:ascii="Arial" w:hAnsi="Arial" w:cs="Arial"/>
          <w:noProof/>
        </w:rPr>
      </w:pPr>
      <w:r w:rsidRPr="006F07C4">
        <w:rPr>
          <w:rFonts w:ascii="Arial" w:hAnsi="Arial" w:cs="Arial"/>
          <w:noProof/>
        </w:rPr>
        <w:t>Anlægget er omfattet af bestemmelserne i § 26</w:t>
      </w:r>
      <w:r w:rsidR="00AE28F8" w:rsidRPr="006F07C4">
        <w:rPr>
          <w:rFonts w:ascii="Arial" w:hAnsi="Arial" w:cs="Arial"/>
          <w:noProof/>
        </w:rPr>
        <w:t>.</w:t>
      </w:r>
    </w:p>
    <w:p w:rsidR="00E71D31" w:rsidRPr="006F07C4" w:rsidRDefault="00E71D31" w:rsidP="0071702B">
      <w:pPr>
        <w:pStyle w:val="Struer"/>
        <w:rPr>
          <w:rFonts w:ascii="Arial" w:hAnsi="Arial" w:cs="Arial"/>
          <w:noProof/>
        </w:rPr>
      </w:pPr>
    </w:p>
    <w:p w:rsidR="00056C75" w:rsidRPr="006F07C4" w:rsidRDefault="00056C75"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28.</w:t>
      </w:r>
    </w:p>
    <w:p w:rsidR="00056C75" w:rsidRPr="006F07C4" w:rsidRDefault="00056C75" w:rsidP="0071702B">
      <w:pPr>
        <w:pStyle w:val="Struer"/>
        <w:rPr>
          <w:rFonts w:ascii="Arial" w:hAnsi="Arial" w:cs="Arial"/>
          <w:noProof/>
        </w:rPr>
      </w:pPr>
      <w:r w:rsidRPr="006F07C4">
        <w:rPr>
          <w:rFonts w:ascii="Arial" w:hAnsi="Arial" w:cs="Arial"/>
          <w:noProof/>
        </w:rPr>
        <w:t>Irrelevant.</w:t>
      </w:r>
    </w:p>
    <w:p w:rsidR="00056C75" w:rsidRPr="006F07C4" w:rsidRDefault="00056C75" w:rsidP="0071702B">
      <w:pPr>
        <w:pStyle w:val="Struer"/>
        <w:rPr>
          <w:rFonts w:ascii="Arial" w:hAnsi="Arial" w:cs="Arial"/>
          <w:noProof/>
        </w:rPr>
      </w:pPr>
      <w:r w:rsidRPr="006F07C4">
        <w:rPr>
          <w:rFonts w:ascii="Arial" w:hAnsi="Arial" w:cs="Arial"/>
          <w:noProof/>
        </w:rPr>
        <w:t>Anlægget anvendes ikke som nødanlæg.</w:t>
      </w:r>
    </w:p>
    <w:p w:rsidR="00056C75" w:rsidRPr="006F07C4" w:rsidRDefault="00056C75" w:rsidP="0071702B">
      <w:pPr>
        <w:pStyle w:val="Struer"/>
        <w:rPr>
          <w:rFonts w:ascii="Arial" w:hAnsi="Arial" w:cs="Arial"/>
          <w:i/>
          <w:iCs/>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Kontinuerlig måling af NOx</w:t>
      </w:r>
    </w:p>
    <w:p w:rsidR="00303A24" w:rsidRPr="006F07C4" w:rsidRDefault="00303A24"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w:t>
      </w:r>
      <w:r w:rsidRPr="006F07C4">
        <w:rPr>
          <w:rFonts w:ascii="Arial" w:hAnsi="Arial" w:cs="Arial"/>
          <w:b/>
          <w:bCs/>
          <w:i/>
          <w:iCs/>
          <w:noProof/>
        </w:rPr>
        <w:t>§</w:t>
      </w:r>
      <w:r w:rsidR="0071702B" w:rsidRPr="006F07C4">
        <w:rPr>
          <w:rFonts w:ascii="Arial" w:hAnsi="Arial" w:cs="Arial"/>
          <w:b/>
          <w:bCs/>
          <w:i/>
          <w:iCs/>
          <w:noProof/>
        </w:rPr>
        <w:t xml:space="preserve"> 29</w:t>
      </w:r>
      <w:r w:rsidRPr="006F07C4">
        <w:rPr>
          <w:rFonts w:ascii="Arial" w:hAnsi="Arial" w:cs="Arial"/>
          <w:b/>
          <w:bCs/>
          <w:i/>
          <w:iCs/>
          <w:noProof/>
        </w:rPr>
        <w:t>-32</w:t>
      </w:r>
      <w:r w:rsidR="0071702B" w:rsidRPr="006F07C4">
        <w:rPr>
          <w:rFonts w:ascii="Arial" w:hAnsi="Arial" w:cs="Arial"/>
          <w:b/>
          <w:bCs/>
          <w:i/>
          <w:iCs/>
          <w:noProof/>
        </w:rPr>
        <w:t>.</w:t>
      </w:r>
    </w:p>
    <w:p w:rsidR="00303A24" w:rsidRPr="006F07C4" w:rsidRDefault="00303A24" w:rsidP="0071702B">
      <w:pPr>
        <w:pStyle w:val="Struer"/>
        <w:rPr>
          <w:rFonts w:ascii="Arial" w:hAnsi="Arial" w:cs="Arial"/>
          <w:noProof/>
        </w:rPr>
      </w:pPr>
      <w:r w:rsidRPr="006F07C4">
        <w:rPr>
          <w:rFonts w:ascii="Arial" w:hAnsi="Arial" w:cs="Arial"/>
          <w:noProof/>
        </w:rPr>
        <w:t>Der stilles ikke krav om, at anlægget skal være forsynet med AMS-udstyr til kontinuerlig måling.</w:t>
      </w:r>
    </w:p>
    <w:p w:rsidR="00303A24" w:rsidRPr="006F07C4" w:rsidRDefault="00303A24" w:rsidP="0071702B">
      <w:pPr>
        <w:pStyle w:val="Struer"/>
        <w:rPr>
          <w:rFonts w:ascii="Arial" w:hAnsi="Arial" w:cs="Arial"/>
          <w:noProof/>
        </w:rPr>
      </w:pPr>
    </w:p>
    <w:p w:rsidR="00303A24" w:rsidRPr="006F07C4" w:rsidRDefault="00303A24" w:rsidP="0071702B">
      <w:pPr>
        <w:pStyle w:val="Struer"/>
        <w:rPr>
          <w:rFonts w:ascii="Arial" w:hAnsi="Arial" w:cs="Arial"/>
          <w:noProof/>
        </w:rPr>
      </w:pPr>
      <w:r w:rsidRPr="006F07C4">
        <w:rPr>
          <w:rFonts w:ascii="Arial" w:hAnsi="Arial" w:cs="Arial"/>
          <w:noProof/>
        </w:rPr>
        <w:t>Såfremt dette alligevel installeres, skal udstyret efterleve kravene i § 30 om kvalitetssikring af udstyret, samt § 31 om retningslinierne for kontinuerlige målinger, og bearbejdning af overvågningsresultaterne heraf.</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Overvågning af sekundært emissionsbegrænsende udstyr</w:t>
      </w:r>
    </w:p>
    <w:p w:rsidR="00303A24" w:rsidRPr="006F07C4" w:rsidRDefault="00303A24"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33.</w:t>
      </w:r>
    </w:p>
    <w:p w:rsidR="0071702B" w:rsidRPr="006F07C4" w:rsidRDefault="0071702B" w:rsidP="0071702B">
      <w:pPr>
        <w:pStyle w:val="Struer"/>
        <w:rPr>
          <w:rFonts w:ascii="Arial" w:hAnsi="Arial" w:cs="Arial"/>
          <w:noProof/>
        </w:rPr>
      </w:pPr>
      <w:r w:rsidRPr="006F07C4">
        <w:rPr>
          <w:rFonts w:ascii="Arial" w:hAnsi="Arial" w:cs="Arial"/>
          <w:noProof/>
        </w:rPr>
        <w:t xml:space="preserve">Driftslederen </w:t>
      </w:r>
      <w:r w:rsidR="00303A24" w:rsidRPr="006F07C4">
        <w:rPr>
          <w:rFonts w:ascii="Arial" w:hAnsi="Arial" w:cs="Arial"/>
          <w:noProof/>
        </w:rPr>
        <w:t xml:space="preserve">skal </w:t>
      </w:r>
      <w:r w:rsidRPr="006F07C4">
        <w:rPr>
          <w:rFonts w:ascii="Arial" w:hAnsi="Arial" w:cs="Arial"/>
          <w:noProof/>
        </w:rPr>
        <w:t>registrere oplysninger, der demonstrerer, at sekundært emissionsbegrænsende udstyr</w:t>
      </w:r>
      <w:r w:rsidR="00303A24" w:rsidRPr="006F07C4">
        <w:rPr>
          <w:rFonts w:ascii="Arial" w:hAnsi="Arial" w:cs="Arial"/>
          <w:noProof/>
        </w:rPr>
        <w:t>, som defineret i § 4, litra 22</w:t>
      </w:r>
      <w:r w:rsidRPr="006F07C4">
        <w:rPr>
          <w:rFonts w:ascii="Arial" w:hAnsi="Arial" w:cs="Arial"/>
          <w:noProof/>
        </w:rPr>
        <w:t>, der er etableret med henblik på at overholde emissionsgrænseværdierne, har en effektiv løbende drift.</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Driftslederens forpligtelser ved manglende overholdelse</w:t>
      </w:r>
    </w:p>
    <w:p w:rsidR="00303A24" w:rsidRPr="006F07C4" w:rsidRDefault="00303A24"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34.</w:t>
      </w:r>
    </w:p>
    <w:p w:rsidR="0071702B" w:rsidRPr="006F07C4" w:rsidRDefault="0071702B" w:rsidP="0071702B">
      <w:pPr>
        <w:pStyle w:val="Struer"/>
        <w:rPr>
          <w:rFonts w:ascii="Arial" w:hAnsi="Arial" w:cs="Arial"/>
          <w:noProof/>
        </w:rPr>
      </w:pPr>
      <w:r w:rsidRPr="006F07C4">
        <w:rPr>
          <w:rFonts w:ascii="Arial" w:hAnsi="Arial" w:cs="Arial"/>
          <w:noProof/>
        </w:rPr>
        <w:t xml:space="preserve">Driftslederen </w:t>
      </w:r>
      <w:r w:rsidR="00303A24" w:rsidRPr="006F07C4">
        <w:rPr>
          <w:rFonts w:ascii="Arial" w:hAnsi="Arial" w:cs="Arial"/>
          <w:noProof/>
        </w:rPr>
        <w:t xml:space="preserve">skal </w:t>
      </w:r>
      <w:r w:rsidRPr="006F07C4">
        <w:rPr>
          <w:rFonts w:ascii="Arial" w:hAnsi="Arial" w:cs="Arial"/>
          <w:noProof/>
        </w:rPr>
        <w:t>træffe de nødvendige foranstaltninger for at sikre, at overholdelsen hurtigst muligt genetableres i tilfælde af overskridelse emissionsgrænseværdier</w:t>
      </w:r>
      <w:r w:rsidR="00303A24" w:rsidRPr="006F07C4">
        <w:rPr>
          <w:rFonts w:ascii="Arial" w:hAnsi="Arial" w:cs="Arial"/>
          <w:noProof/>
        </w:rPr>
        <w:t>ne.</w:t>
      </w:r>
    </w:p>
    <w:p w:rsidR="00E71D31" w:rsidRPr="006F07C4" w:rsidRDefault="00E71D31" w:rsidP="0071702B">
      <w:pPr>
        <w:pStyle w:val="Struer"/>
        <w:rPr>
          <w:rFonts w:ascii="Arial" w:hAnsi="Arial" w:cs="Arial"/>
          <w:noProof/>
        </w:rPr>
      </w:pPr>
    </w:p>
    <w:p w:rsidR="00D72756" w:rsidRPr="006F07C4" w:rsidRDefault="00D72756"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35.</w:t>
      </w:r>
    </w:p>
    <w:p w:rsidR="0071702B" w:rsidRPr="006F07C4" w:rsidRDefault="0071702B" w:rsidP="0071702B">
      <w:pPr>
        <w:pStyle w:val="Struer"/>
        <w:rPr>
          <w:rFonts w:ascii="Arial" w:hAnsi="Arial" w:cs="Arial"/>
          <w:noProof/>
        </w:rPr>
      </w:pPr>
      <w:r w:rsidRPr="006F07C4">
        <w:rPr>
          <w:rFonts w:ascii="Arial" w:hAnsi="Arial" w:cs="Arial"/>
          <w:noProof/>
        </w:rPr>
        <w:t>Driftslederen skal skriftligt underrette tilsynsmyndigheden ved overskridelse emissionsgrænseværdier</w:t>
      </w:r>
      <w:r w:rsidR="00FF1180" w:rsidRPr="006F07C4">
        <w:rPr>
          <w:rFonts w:ascii="Arial" w:hAnsi="Arial" w:cs="Arial"/>
          <w:noProof/>
        </w:rPr>
        <w:t>ne.</w:t>
      </w:r>
    </w:p>
    <w:p w:rsidR="00FF1180" w:rsidRPr="006F07C4" w:rsidRDefault="00FF1180" w:rsidP="0071702B">
      <w:pPr>
        <w:pStyle w:val="Struer"/>
        <w:rPr>
          <w:rFonts w:ascii="Arial" w:hAnsi="Arial" w:cs="Arial"/>
          <w:i/>
          <w:iCs/>
          <w:noProof/>
        </w:rPr>
      </w:pPr>
    </w:p>
    <w:p w:rsidR="00FF1180" w:rsidRPr="006F07C4" w:rsidRDefault="00FF1180" w:rsidP="0071702B">
      <w:pPr>
        <w:pStyle w:val="Struer"/>
        <w:rPr>
          <w:rFonts w:ascii="Arial" w:hAnsi="Arial" w:cs="Arial"/>
          <w:noProof/>
        </w:rPr>
      </w:pPr>
      <w:r w:rsidRPr="006F07C4">
        <w:rPr>
          <w:rFonts w:ascii="Arial" w:hAnsi="Arial" w:cs="Arial"/>
          <w:noProof/>
        </w:rPr>
        <w:t xml:space="preserve">Da </w:t>
      </w:r>
      <w:r w:rsidR="0071702B" w:rsidRPr="006F07C4">
        <w:rPr>
          <w:rFonts w:ascii="Arial" w:hAnsi="Arial" w:cs="Arial"/>
          <w:noProof/>
        </w:rPr>
        <w:t>overvågningen sker ved præstationskontrol, jf. § 20, skal driftslederen underrette tilsynsmyndigheden elektronisk, så snart driftslederen bliver bekendt med, at der kan være en overskridelse af emissionsgrænseværdier</w:t>
      </w:r>
      <w:r w:rsidRPr="006F07C4">
        <w:rPr>
          <w:rFonts w:ascii="Arial" w:hAnsi="Arial" w:cs="Arial"/>
          <w:noProof/>
        </w:rPr>
        <w:t>.</w:t>
      </w:r>
    </w:p>
    <w:p w:rsidR="00FF1180" w:rsidRPr="006F07C4" w:rsidRDefault="00FF1180" w:rsidP="0071702B">
      <w:pPr>
        <w:pStyle w:val="Struer"/>
        <w:rPr>
          <w:rFonts w:ascii="Arial" w:hAnsi="Arial" w:cs="Arial"/>
          <w:i/>
          <w:iCs/>
          <w:noProof/>
        </w:rPr>
      </w:pPr>
    </w:p>
    <w:p w:rsidR="0071702B" w:rsidRPr="006F07C4" w:rsidRDefault="0071702B" w:rsidP="0071702B">
      <w:pPr>
        <w:pStyle w:val="Struer"/>
        <w:rPr>
          <w:rFonts w:ascii="Arial" w:hAnsi="Arial" w:cs="Arial"/>
          <w:noProof/>
        </w:rPr>
      </w:pPr>
      <w:r w:rsidRPr="006F07C4">
        <w:rPr>
          <w:rFonts w:ascii="Arial" w:hAnsi="Arial" w:cs="Arial"/>
          <w:noProof/>
        </w:rPr>
        <w:t>Underretningen skal omfatte følgende:</w:t>
      </w:r>
    </w:p>
    <w:p w:rsidR="0071702B" w:rsidRPr="006F07C4" w:rsidRDefault="0071702B" w:rsidP="004C6A6B">
      <w:pPr>
        <w:pStyle w:val="Struer"/>
        <w:numPr>
          <w:ilvl w:val="0"/>
          <w:numId w:val="5"/>
        </w:numPr>
        <w:rPr>
          <w:rFonts w:ascii="Arial" w:hAnsi="Arial" w:cs="Arial"/>
          <w:noProof/>
        </w:rPr>
      </w:pPr>
      <w:r w:rsidRPr="006F07C4">
        <w:rPr>
          <w:rFonts w:ascii="Arial" w:hAnsi="Arial" w:cs="Arial"/>
          <w:noProof/>
        </w:rPr>
        <w:t>Fyringsanlæg, hvor overskridelsen har fundet sted.</w:t>
      </w:r>
    </w:p>
    <w:p w:rsidR="0071702B" w:rsidRPr="006F07C4" w:rsidRDefault="0071702B" w:rsidP="004C6A6B">
      <w:pPr>
        <w:pStyle w:val="Struer"/>
        <w:numPr>
          <w:ilvl w:val="0"/>
          <w:numId w:val="5"/>
        </w:numPr>
        <w:rPr>
          <w:rFonts w:ascii="Arial" w:hAnsi="Arial" w:cs="Arial"/>
          <w:noProof/>
        </w:rPr>
      </w:pPr>
      <w:r w:rsidRPr="006F07C4">
        <w:rPr>
          <w:rFonts w:ascii="Arial" w:hAnsi="Arial" w:cs="Arial"/>
          <w:noProof/>
        </w:rPr>
        <w:t>Målt NOx-</w:t>
      </w:r>
      <w:r w:rsidR="00FF1180" w:rsidRPr="006F07C4">
        <w:rPr>
          <w:rFonts w:ascii="Arial" w:hAnsi="Arial" w:cs="Arial"/>
          <w:noProof/>
        </w:rPr>
        <w:t xml:space="preserve"> eller</w:t>
      </w:r>
      <w:r w:rsidRPr="006F07C4">
        <w:rPr>
          <w:rFonts w:ascii="Arial" w:hAnsi="Arial" w:cs="Arial"/>
          <w:noProof/>
        </w:rPr>
        <w:t xml:space="preserve"> CO</w:t>
      </w:r>
      <w:r w:rsidR="00FF1180" w:rsidRPr="006F07C4">
        <w:rPr>
          <w:rFonts w:ascii="Arial" w:hAnsi="Arial" w:cs="Arial"/>
          <w:noProof/>
        </w:rPr>
        <w:t>-</w:t>
      </w:r>
      <w:r w:rsidRPr="006F07C4">
        <w:rPr>
          <w:rFonts w:ascii="Arial" w:hAnsi="Arial" w:cs="Arial"/>
          <w:noProof/>
        </w:rPr>
        <w:t>emission</w:t>
      </w:r>
      <w:r w:rsidR="00FF1180" w:rsidRPr="006F07C4">
        <w:rPr>
          <w:rFonts w:ascii="Arial" w:hAnsi="Arial" w:cs="Arial"/>
          <w:noProof/>
        </w:rPr>
        <w:t>.</w:t>
      </w:r>
    </w:p>
    <w:p w:rsidR="0071702B" w:rsidRPr="006F07C4" w:rsidRDefault="0071702B" w:rsidP="004C6A6B">
      <w:pPr>
        <w:pStyle w:val="Struer"/>
        <w:numPr>
          <w:ilvl w:val="0"/>
          <w:numId w:val="5"/>
        </w:numPr>
        <w:rPr>
          <w:rFonts w:ascii="Arial" w:hAnsi="Arial" w:cs="Arial"/>
          <w:noProof/>
        </w:rPr>
      </w:pPr>
      <w:r w:rsidRPr="006F07C4">
        <w:rPr>
          <w:rFonts w:ascii="Arial" w:hAnsi="Arial" w:cs="Arial"/>
          <w:noProof/>
        </w:rPr>
        <w:t>Dato for forventet endelig akkrediteret rapport over præstationskontrollen, såfremt den endnu ikke foreligger.</w:t>
      </w:r>
    </w:p>
    <w:p w:rsidR="0071702B" w:rsidRPr="006F07C4" w:rsidRDefault="0071702B" w:rsidP="004C6A6B">
      <w:pPr>
        <w:pStyle w:val="Struer"/>
        <w:numPr>
          <w:ilvl w:val="0"/>
          <w:numId w:val="5"/>
        </w:numPr>
        <w:rPr>
          <w:rFonts w:ascii="Arial" w:hAnsi="Arial" w:cs="Arial"/>
          <w:noProof/>
        </w:rPr>
      </w:pPr>
      <w:r w:rsidRPr="006F07C4">
        <w:rPr>
          <w:rFonts w:ascii="Arial" w:hAnsi="Arial" w:cs="Arial"/>
          <w:noProof/>
        </w:rPr>
        <w:t>Årsag til overskridelse af en emissionsgrænseværdi.</w:t>
      </w:r>
    </w:p>
    <w:p w:rsidR="0071702B" w:rsidRPr="006F07C4" w:rsidRDefault="0071702B" w:rsidP="004C6A6B">
      <w:pPr>
        <w:pStyle w:val="Struer"/>
        <w:numPr>
          <w:ilvl w:val="0"/>
          <w:numId w:val="5"/>
        </w:numPr>
        <w:rPr>
          <w:rFonts w:ascii="Arial" w:hAnsi="Arial" w:cs="Arial"/>
          <w:noProof/>
        </w:rPr>
      </w:pPr>
      <w:r w:rsidRPr="006F07C4">
        <w:rPr>
          <w:rFonts w:ascii="Arial" w:hAnsi="Arial" w:cs="Arial"/>
          <w:noProof/>
        </w:rPr>
        <w:t>Oplysninger om, hvilke foranstaltninger driftslederen har truffet for at sikre overholdelse af en emissionsgrænseværdi.</w:t>
      </w:r>
    </w:p>
    <w:p w:rsidR="00FF1180" w:rsidRPr="006F07C4" w:rsidRDefault="00FF1180" w:rsidP="0071702B">
      <w:pPr>
        <w:pStyle w:val="Struer"/>
        <w:rPr>
          <w:rFonts w:ascii="Arial" w:hAnsi="Arial" w:cs="Arial"/>
          <w:noProof/>
        </w:rPr>
      </w:pPr>
    </w:p>
    <w:p w:rsidR="00FF1180" w:rsidRPr="006F07C4" w:rsidRDefault="0071702B" w:rsidP="0071702B">
      <w:pPr>
        <w:pStyle w:val="Struer"/>
        <w:rPr>
          <w:rFonts w:ascii="Arial" w:hAnsi="Arial" w:cs="Arial"/>
          <w:noProof/>
        </w:rPr>
      </w:pPr>
      <w:r w:rsidRPr="006F07C4">
        <w:rPr>
          <w:rFonts w:ascii="Arial" w:hAnsi="Arial" w:cs="Arial"/>
          <w:noProof/>
        </w:rPr>
        <w:t>Underretningen skal sendes elektronisk til tilsynsmyndigheden senest tre hverdage efter modtagelse af den akkrediterede målerapport</w:t>
      </w:r>
      <w:r w:rsidR="00FF1180" w:rsidRPr="006F07C4">
        <w:rPr>
          <w:rFonts w:ascii="Arial" w:hAnsi="Arial" w:cs="Arial"/>
          <w:noProof/>
        </w:rPr>
        <w:t>.</w:t>
      </w:r>
    </w:p>
    <w:p w:rsidR="00FF1180" w:rsidRPr="006F07C4" w:rsidRDefault="00FF1180" w:rsidP="0071702B">
      <w:pPr>
        <w:pStyle w:val="Struer"/>
        <w:rPr>
          <w:rFonts w:ascii="Arial" w:hAnsi="Arial" w:cs="Arial"/>
          <w:i/>
          <w:iCs/>
          <w:noProof/>
        </w:rPr>
      </w:pPr>
    </w:p>
    <w:p w:rsidR="0071702B" w:rsidRPr="006F07C4" w:rsidRDefault="0071702B" w:rsidP="0071702B">
      <w:pPr>
        <w:pStyle w:val="Struer"/>
        <w:rPr>
          <w:rFonts w:ascii="Arial" w:hAnsi="Arial" w:cs="Arial"/>
          <w:noProof/>
        </w:rPr>
      </w:pPr>
      <w:r w:rsidRPr="006F07C4">
        <w:rPr>
          <w:rFonts w:ascii="Arial" w:hAnsi="Arial" w:cs="Arial"/>
          <w:noProof/>
        </w:rPr>
        <w:lastRenderedPageBreak/>
        <w:t>Hvis overvågningen af NOx sker ved kontinuerlige målinger, skal underretningen omfatte følgende:</w:t>
      </w:r>
    </w:p>
    <w:p w:rsidR="0071702B" w:rsidRPr="006F07C4" w:rsidRDefault="0071702B" w:rsidP="004C6A6B">
      <w:pPr>
        <w:pStyle w:val="Struer"/>
        <w:numPr>
          <w:ilvl w:val="0"/>
          <w:numId w:val="6"/>
        </w:numPr>
        <w:rPr>
          <w:rFonts w:ascii="Arial" w:hAnsi="Arial" w:cs="Arial"/>
          <w:noProof/>
        </w:rPr>
      </w:pPr>
      <w:r w:rsidRPr="006F07C4">
        <w:rPr>
          <w:rFonts w:ascii="Arial" w:hAnsi="Arial" w:cs="Arial"/>
          <w:noProof/>
        </w:rPr>
        <w:t>Fyringsanlæg, hvor overskridelsen har fundet sted.</w:t>
      </w:r>
    </w:p>
    <w:p w:rsidR="0071702B" w:rsidRPr="006F07C4" w:rsidRDefault="0071702B" w:rsidP="004C6A6B">
      <w:pPr>
        <w:pStyle w:val="Struer"/>
        <w:numPr>
          <w:ilvl w:val="0"/>
          <w:numId w:val="6"/>
        </w:numPr>
        <w:rPr>
          <w:rFonts w:ascii="Arial" w:hAnsi="Arial" w:cs="Arial"/>
          <w:noProof/>
        </w:rPr>
      </w:pPr>
      <w:r w:rsidRPr="006F07C4">
        <w:rPr>
          <w:rFonts w:ascii="Arial" w:hAnsi="Arial" w:cs="Arial"/>
          <w:noProof/>
        </w:rPr>
        <w:t>Måned for overskridelse.</w:t>
      </w:r>
    </w:p>
    <w:p w:rsidR="0071702B" w:rsidRPr="006F07C4" w:rsidRDefault="0071702B" w:rsidP="004C6A6B">
      <w:pPr>
        <w:pStyle w:val="Struer"/>
        <w:numPr>
          <w:ilvl w:val="0"/>
          <w:numId w:val="6"/>
        </w:numPr>
        <w:rPr>
          <w:rFonts w:ascii="Arial" w:hAnsi="Arial" w:cs="Arial"/>
          <w:noProof/>
        </w:rPr>
      </w:pPr>
      <w:r w:rsidRPr="006F07C4">
        <w:rPr>
          <w:rFonts w:ascii="Arial" w:hAnsi="Arial" w:cs="Arial"/>
          <w:noProof/>
        </w:rPr>
        <w:t>De validerede middelværdier, som overskrider en emissionsgrænseværdi.</w:t>
      </w:r>
    </w:p>
    <w:p w:rsidR="0071702B" w:rsidRPr="006F07C4" w:rsidRDefault="0071702B" w:rsidP="004C6A6B">
      <w:pPr>
        <w:pStyle w:val="Struer"/>
        <w:numPr>
          <w:ilvl w:val="0"/>
          <w:numId w:val="6"/>
        </w:numPr>
        <w:rPr>
          <w:rFonts w:ascii="Arial" w:hAnsi="Arial" w:cs="Arial"/>
          <w:noProof/>
        </w:rPr>
      </w:pPr>
      <w:r w:rsidRPr="006F07C4">
        <w:rPr>
          <w:rFonts w:ascii="Arial" w:hAnsi="Arial" w:cs="Arial"/>
          <w:noProof/>
        </w:rPr>
        <w:t>Årsag til overskridelse af en emissionsgrænseværdi.</w:t>
      </w:r>
    </w:p>
    <w:p w:rsidR="0071702B" w:rsidRPr="006F07C4" w:rsidRDefault="0071702B" w:rsidP="004C6A6B">
      <w:pPr>
        <w:pStyle w:val="Struer"/>
        <w:numPr>
          <w:ilvl w:val="0"/>
          <w:numId w:val="6"/>
        </w:numPr>
        <w:rPr>
          <w:rFonts w:ascii="Arial" w:hAnsi="Arial" w:cs="Arial"/>
          <w:noProof/>
        </w:rPr>
      </w:pPr>
      <w:r w:rsidRPr="006F07C4">
        <w:rPr>
          <w:rFonts w:ascii="Arial" w:hAnsi="Arial" w:cs="Arial"/>
          <w:noProof/>
        </w:rPr>
        <w:t>Oplysninger om, hvilke foranstaltninger driftslederen har truffet for at sikre overholdelse af emissionsgrænseværdien.</w:t>
      </w:r>
    </w:p>
    <w:p w:rsidR="00602E94" w:rsidRDefault="00602E94"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Underretningen skal sendes elektronisk til tilsynsmyndigheden senest tre hverdage efter manglende overholdelse af NOx-emissionsgrænseværdier, jf. kriterierne i bilag 6, del 2, afsnit 2, nr. 1-4.</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Kapitel 5</w:t>
      </w:r>
    </w:p>
    <w:p w:rsidR="0071702B" w:rsidRPr="006F07C4" w:rsidRDefault="0071702B" w:rsidP="0071702B">
      <w:pPr>
        <w:pStyle w:val="Struer"/>
        <w:rPr>
          <w:rFonts w:ascii="Arial" w:hAnsi="Arial" w:cs="Arial"/>
          <w:b/>
          <w:bCs/>
          <w:noProof/>
        </w:rPr>
      </w:pPr>
      <w:r w:rsidRPr="006F07C4">
        <w:rPr>
          <w:rFonts w:ascii="Arial" w:hAnsi="Arial" w:cs="Arial"/>
          <w:b/>
          <w:bCs/>
          <w:noProof/>
        </w:rPr>
        <w:t>Begrænsning af støj og luftimmissioner (B-værdier)</w:t>
      </w:r>
    </w:p>
    <w:p w:rsidR="00710E07" w:rsidRPr="006F07C4" w:rsidRDefault="00710E07" w:rsidP="0071702B">
      <w:pPr>
        <w:pStyle w:val="Struer"/>
        <w:rPr>
          <w:rFonts w:ascii="Arial" w:hAnsi="Arial" w:cs="Arial"/>
          <w:b/>
          <w:bCs/>
          <w:noProof/>
        </w:rPr>
      </w:pPr>
      <w:r w:rsidRPr="006F07C4">
        <w:rPr>
          <w:rFonts w:ascii="Arial" w:hAnsi="Arial" w:cs="Arial"/>
          <w:b/>
          <w:bCs/>
          <w:noProof/>
        </w:rPr>
        <w:t xml:space="preserve">Ad </w:t>
      </w:r>
      <w:r w:rsidR="0071702B" w:rsidRPr="006F07C4">
        <w:rPr>
          <w:rFonts w:ascii="Arial" w:hAnsi="Arial" w:cs="Arial"/>
          <w:b/>
          <w:bCs/>
          <w:noProof/>
        </w:rPr>
        <w:t>§ 36.</w:t>
      </w:r>
    </w:p>
    <w:p w:rsidR="0071702B" w:rsidRPr="006F07C4" w:rsidRDefault="0071702B" w:rsidP="0071702B">
      <w:pPr>
        <w:pStyle w:val="Struer"/>
        <w:rPr>
          <w:rFonts w:ascii="Arial" w:hAnsi="Arial" w:cs="Arial"/>
          <w:noProof/>
        </w:rPr>
      </w:pPr>
      <w:r w:rsidRPr="006F07C4">
        <w:rPr>
          <w:rFonts w:ascii="Arial" w:hAnsi="Arial" w:cs="Arial"/>
          <w:noProof/>
        </w:rPr>
        <w:t>Det samlede bidrag til støjbelastningen fra mellemstore fyringsanlæg må i områder, der anvendes til eller er udlagt til de i bilag 6 anførte områdetyper i lokalplan eller byplanvedtægt, ikke overstige de støjgrænseværdier, der er anført i bilag 8.</w:t>
      </w:r>
    </w:p>
    <w:p w:rsidR="00710E07" w:rsidRPr="006F07C4" w:rsidRDefault="00710E07"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I det åbne land må det samlede bidrag til støjbelastningen ikke overstige nedenstående støjgrænseværdier i det mest støjbelastede punkt ved udendørs opholdsarealer højst 15 meter fra beboelse:</w:t>
      </w:r>
    </w:p>
    <w:p w:rsidR="0071702B" w:rsidRPr="006F07C4" w:rsidRDefault="0071702B" w:rsidP="004C6A6B">
      <w:pPr>
        <w:pStyle w:val="Struer"/>
        <w:numPr>
          <w:ilvl w:val="0"/>
          <w:numId w:val="7"/>
        </w:numPr>
        <w:rPr>
          <w:rFonts w:ascii="Arial" w:hAnsi="Arial" w:cs="Arial"/>
          <w:noProof/>
        </w:rPr>
      </w:pPr>
      <w:r w:rsidRPr="006F07C4">
        <w:rPr>
          <w:rFonts w:ascii="Arial" w:hAnsi="Arial" w:cs="Arial"/>
          <w:noProof/>
        </w:rPr>
        <w:t>45 dB i perioderne: kl. 07-18 på dagene mandag-fredag og kl. 07 -14 på lørdage.</w:t>
      </w:r>
    </w:p>
    <w:p w:rsidR="0071702B" w:rsidRPr="006F07C4" w:rsidRDefault="0071702B" w:rsidP="004C6A6B">
      <w:pPr>
        <w:pStyle w:val="Struer"/>
        <w:numPr>
          <w:ilvl w:val="0"/>
          <w:numId w:val="7"/>
        </w:numPr>
        <w:rPr>
          <w:rFonts w:ascii="Arial" w:hAnsi="Arial" w:cs="Arial"/>
          <w:noProof/>
        </w:rPr>
      </w:pPr>
      <w:r w:rsidRPr="006F07C4">
        <w:rPr>
          <w:rFonts w:ascii="Arial" w:hAnsi="Arial" w:cs="Arial"/>
          <w:noProof/>
        </w:rPr>
        <w:t>40 dB i perioderne: kl. 18-22 på dagene mandag-fredag, kl. 14-22 på lørdage og kl. 07-22 på søndage og helligdage.</w:t>
      </w:r>
    </w:p>
    <w:p w:rsidR="0071702B" w:rsidRPr="006F07C4" w:rsidRDefault="0071702B" w:rsidP="004C6A6B">
      <w:pPr>
        <w:pStyle w:val="Struer"/>
        <w:numPr>
          <w:ilvl w:val="0"/>
          <w:numId w:val="7"/>
        </w:numPr>
        <w:rPr>
          <w:rFonts w:ascii="Arial" w:hAnsi="Arial" w:cs="Arial"/>
          <w:noProof/>
        </w:rPr>
      </w:pPr>
      <w:r w:rsidRPr="006F07C4">
        <w:rPr>
          <w:rFonts w:ascii="Arial" w:hAnsi="Arial" w:cs="Arial"/>
          <w:noProof/>
        </w:rPr>
        <w:t>35 dB i perioden: kl. 22-07 på alle dage.</w:t>
      </w:r>
    </w:p>
    <w:p w:rsidR="00710E07" w:rsidRPr="006F07C4" w:rsidRDefault="00710E07" w:rsidP="0071702B">
      <w:pPr>
        <w:pStyle w:val="Struer"/>
        <w:rPr>
          <w:rFonts w:ascii="Arial" w:hAnsi="Arial" w:cs="Arial"/>
          <w:i/>
          <w:iCs/>
          <w:noProof/>
        </w:rPr>
      </w:pPr>
    </w:p>
    <w:p w:rsidR="0071702B" w:rsidRPr="006F07C4" w:rsidRDefault="00710E07" w:rsidP="0071702B">
      <w:pPr>
        <w:pStyle w:val="Struer"/>
        <w:rPr>
          <w:rFonts w:ascii="Arial" w:hAnsi="Arial" w:cs="Arial"/>
          <w:noProof/>
        </w:rPr>
      </w:pPr>
      <w:r w:rsidRPr="006F07C4">
        <w:rPr>
          <w:rFonts w:ascii="Arial" w:hAnsi="Arial" w:cs="Arial"/>
          <w:noProof/>
        </w:rPr>
        <w:t xml:space="preserve">Idet driften af det mellemstore fyringsanlæg er teknisk og forureningsmæssigt forbundet med en ikke-listevirksomhed, gøres opmærksom på, at såfremt </w:t>
      </w:r>
      <w:r w:rsidR="0071702B" w:rsidRPr="006F07C4">
        <w:rPr>
          <w:rFonts w:ascii="Arial" w:hAnsi="Arial" w:cs="Arial"/>
          <w:noProof/>
        </w:rPr>
        <w:t>den samlede virksomhed overskrider de i nævnte grænseværdier, kan tilsynsmyndigheden i forbindelse med en anmeldelse af fyringsanlægget fastsætte skærpede støjgrænser for fyringsanlægget, jf. § 49, således at støjen fra den samlede virksomhed ikke overstiger de nævnte grænseværdier.</w:t>
      </w:r>
    </w:p>
    <w:p w:rsidR="00710E07" w:rsidRPr="006F07C4" w:rsidRDefault="00710E07" w:rsidP="0071702B">
      <w:pPr>
        <w:pStyle w:val="Struer"/>
        <w:rPr>
          <w:rFonts w:ascii="Arial" w:hAnsi="Arial" w:cs="Arial"/>
          <w:i/>
          <w:iCs/>
          <w:noProof/>
        </w:rPr>
      </w:pPr>
    </w:p>
    <w:p w:rsidR="003C6B41" w:rsidRPr="006F07C4" w:rsidRDefault="003C6B41"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37.</w:t>
      </w:r>
    </w:p>
    <w:p w:rsidR="0071702B" w:rsidRPr="006F07C4" w:rsidRDefault="0071702B" w:rsidP="0071702B">
      <w:pPr>
        <w:pStyle w:val="Struer"/>
        <w:rPr>
          <w:rFonts w:ascii="Arial" w:hAnsi="Arial" w:cs="Arial"/>
          <w:noProof/>
        </w:rPr>
      </w:pPr>
      <w:r w:rsidRPr="006F07C4">
        <w:rPr>
          <w:rFonts w:ascii="Arial" w:hAnsi="Arial" w:cs="Arial"/>
          <w:noProof/>
        </w:rPr>
        <w:t>Røggasser fra fyringsanlæg</w:t>
      </w:r>
      <w:r w:rsidR="003C6B41" w:rsidRPr="006F07C4">
        <w:rPr>
          <w:rFonts w:ascii="Arial" w:hAnsi="Arial" w:cs="Arial"/>
          <w:noProof/>
        </w:rPr>
        <w:t>get</w:t>
      </w:r>
      <w:r w:rsidRPr="006F07C4">
        <w:rPr>
          <w:rFonts w:ascii="Arial" w:hAnsi="Arial" w:cs="Arial"/>
          <w:noProof/>
        </w:rPr>
        <w:t xml:space="preserve"> skal opsamles og afledes igennem afkast.</w:t>
      </w:r>
    </w:p>
    <w:p w:rsidR="003C6B41" w:rsidRPr="006F07C4" w:rsidRDefault="003C6B41" w:rsidP="0071702B">
      <w:pPr>
        <w:pStyle w:val="Struer"/>
        <w:rPr>
          <w:rFonts w:ascii="Arial" w:hAnsi="Arial" w:cs="Arial"/>
          <w:i/>
          <w:iCs/>
          <w:noProof/>
        </w:rPr>
      </w:pPr>
    </w:p>
    <w:p w:rsidR="0071702B" w:rsidRPr="006F07C4" w:rsidRDefault="0071702B" w:rsidP="0071702B">
      <w:pPr>
        <w:pStyle w:val="Struer"/>
        <w:rPr>
          <w:rFonts w:ascii="Arial" w:hAnsi="Arial" w:cs="Arial"/>
          <w:noProof/>
        </w:rPr>
      </w:pPr>
      <w:r w:rsidRPr="006F07C4">
        <w:rPr>
          <w:rFonts w:ascii="Arial" w:hAnsi="Arial" w:cs="Arial"/>
          <w:noProof/>
        </w:rPr>
        <w:t>Afkast</w:t>
      </w:r>
      <w:r w:rsidR="003C6B41" w:rsidRPr="006F07C4">
        <w:rPr>
          <w:rFonts w:ascii="Arial" w:hAnsi="Arial" w:cs="Arial"/>
          <w:noProof/>
        </w:rPr>
        <w:t>et</w:t>
      </w:r>
      <w:r w:rsidRPr="006F07C4">
        <w:rPr>
          <w:rFonts w:ascii="Arial" w:hAnsi="Arial" w:cs="Arial"/>
          <w:noProof/>
        </w:rPr>
        <w:t xml:space="preserve"> skal være dimensioneret, så fyringsanlæggenes samlede bidrag til tilstedeværelse af forurenende stoffer uden for virksomhedens skel overholder de relevante B-værdier i bilag 7.</w:t>
      </w:r>
    </w:p>
    <w:p w:rsidR="003C6B41" w:rsidRPr="006F07C4" w:rsidRDefault="003C6B41" w:rsidP="0071702B">
      <w:pPr>
        <w:pStyle w:val="Struer"/>
        <w:rPr>
          <w:rFonts w:ascii="Arial" w:hAnsi="Arial" w:cs="Arial"/>
          <w:noProof/>
        </w:rPr>
      </w:pPr>
    </w:p>
    <w:p w:rsidR="003C6B41" w:rsidRPr="006F07C4" w:rsidRDefault="003C6B41" w:rsidP="0071702B">
      <w:pPr>
        <w:pStyle w:val="Struer"/>
        <w:rPr>
          <w:rFonts w:ascii="Arial" w:hAnsi="Arial" w:cs="Arial"/>
          <w:noProof/>
        </w:rPr>
      </w:pPr>
      <w:r w:rsidRPr="006F07C4">
        <w:rPr>
          <w:rFonts w:ascii="Arial" w:hAnsi="Arial" w:cs="Arial"/>
          <w:noProof/>
        </w:rPr>
        <w:t>De relevante B-værdier i bilag 7</w:t>
      </w:r>
      <w:r w:rsidR="00F34A3D" w:rsidRPr="006F07C4">
        <w:rPr>
          <w:rFonts w:ascii="Arial" w:hAnsi="Arial" w:cs="Arial"/>
          <w:noProof/>
        </w:rPr>
        <w:t xml:space="preserve"> er som følgende:</w:t>
      </w:r>
    </w:p>
    <w:tbl>
      <w:tblPr>
        <w:tblW w:w="0" w:type="auto"/>
        <w:tblCellMar>
          <w:left w:w="0" w:type="dxa"/>
          <w:right w:w="0" w:type="dxa"/>
        </w:tblCellMar>
        <w:tblLook w:val="04A0" w:firstRow="1" w:lastRow="0" w:firstColumn="1" w:lastColumn="0" w:noHBand="0" w:noVBand="1"/>
      </w:tblPr>
      <w:tblGrid>
        <w:gridCol w:w="6673"/>
      </w:tblGrid>
      <w:tr w:rsidR="00F34A3D" w:rsidRPr="006F07C4" w:rsidTr="00F34A3D">
        <w:tc>
          <w:tcPr>
            <w:tcW w:w="0" w:type="auto"/>
            <w:hideMark/>
          </w:tcPr>
          <w:tbl>
            <w:tblPr>
              <w:tblW w:w="6653" w:type="dxa"/>
              <w:tblCellMar>
                <w:top w:w="15" w:type="dxa"/>
                <w:left w:w="15" w:type="dxa"/>
                <w:bottom w:w="15" w:type="dxa"/>
                <w:right w:w="15" w:type="dxa"/>
              </w:tblCellMar>
              <w:tblLook w:val="04A0" w:firstRow="1" w:lastRow="0" w:firstColumn="1" w:lastColumn="0" w:noHBand="0" w:noVBand="1"/>
            </w:tblPr>
            <w:tblGrid>
              <w:gridCol w:w="2835"/>
              <w:gridCol w:w="3818"/>
            </w:tblGrid>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lastRenderedPageBreak/>
                    <w:t>Stof</w:t>
                  </w:r>
                </w:p>
              </w:tc>
              <w:tc>
                <w:tcPr>
                  <w:tcW w:w="38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B-værdi</w:t>
                  </w:r>
                </w:p>
              </w:tc>
            </w:tr>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Støv</w:t>
                  </w:r>
                  <w:r w:rsidR="00C7488C" w:rsidRPr="006F07C4">
                    <w:rPr>
                      <w:rFonts w:ascii="Arial" w:hAnsi="Arial" w:cs="Arial"/>
                      <w:noProof/>
                      <w:sz w:val="22"/>
                      <w:szCs w:val="22"/>
                    </w:rPr>
                    <w:t xml:space="preserve"> &lt; 10 µm</w:t>
                  </w:r>
                </w:p>
              </w:tc>
              <w:tc>
                <w:tcPr>
                  <w:tcW w:w="3818"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0,08 mg/m</w:t>
                  </w:r>
                  <w:r w:rsidRPr="006F07C4">
                    <w:rPr>
                      <w:rFonts w:ascii="Arial" w:hAnsi="Arial" w:cs="Arial"/>
                      <w:noProof/>
                      <w:sz w:val="22"/>
                      <w:szCs w:val="22"/>
                      <w:vertAlign w:val="superscript"/>
                    </w:rPr>
                    <w:t>3</w:t>
                  </w:r>
                </w:p>
              </w:tc>
            </w:tr>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NOx, for den del der foreligger som NO</w:t>
                  </w:r>
                  <w:r w:rsidRPr="006F07C4">
                    <w:rPr>
                      <w:rFonts w:ascii="Arial" w:hAnsi="Arial" w:cs="Arial"/>
                      <w:noProof/>
                      <w:sz w:val="22"/>
                      <w:szCs w:val="22"/>
                      <w:vertAlign w:val="subscript"/>
                    </w:rPr>
                    <w:t>2</w:t>
                  </w:r>
                </w:p>
              </w:tc>
              <w:tc>
                <w:tcPr>
                  <w:tcW w:w="3818"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0,125 mg/m</w:t>
                  </w:r>
                  <w:r w:rsidRPr="006F07C4">
                    <w:rPr>
                      <w:rFonts w:ascii="Arial" w:hAnsi="Arial" w:cs="Arial"/>
                      <w:noProof/>
                      <w:sz w:val="22"/>
                      <w:szCs w:val="22"/>
                      <w:vertAlign w:val="superscript"/>
                    </w:rPr>
                    <w:t>3</w:t>
                  </w:r>
                </w:p>
              </w:tc>
            </w:tr>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SO</w:t>
                  </w:r>
                  <w:r w:rsidRPr="006F07C4">
                    <w:rPr>
                      <w:rFonts w:ascii="Arial" w:hAnsi="Arial" w:cs="Arial"/>
                      <w:noProof/>
                      <w:sz w:val="22"/>
                      <w:szCs w:val="22"/>
                      <w:vertAlign w:val="subscript"/>
                    </w:rPr>
                    <w:t>2</w:t>
                  </w:r>
                </w:p>
              </w:tc>
              <w:tc>
                <w:tcPr>
                  <w:tcW w:w="3818"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0,25 mg/m</w:t>
                  </w:r>
                  <w:r w:rsidRPr="006F07C4">
                    <w:rPr>
                      <w:rFonts w:ascii="Arial" w:hAnsi="Arial" w:cs="Arial"/>
                      <w:noProof/>
                      <w:sz w:val="22"/>
                      <w:szCs w:val="22"/>
                      <w:vertAlign w:val="superscript"/>
                    </w:rPr>
                    <w:t>3</w:t>
                  </w:r>
                </w:p>
              </w:tc>
            </w:tr>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NH</w:t>
                  </w:r>
                  <w:r w:rsidRPr="006F07C4">
                    <w:rPr>
                      <w:rFonts w:ascii="Arial" w:hAnsi="Arial" w:cs="Arial"/>
                      <w:noProof/>
                      <w:sz w:val="22"/>
                      <w:szCs w:val="22"/>
                      <w:vertAlign w:val="subscript"/>
                    </w:rPr>
                    <w:t>3</w:t>
                  </w:r>
                </w:p>
              </w:tc>
              <w:tc>
                <w:tcPr>
                  <w:tcW w:w="3818"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0,3 mg/m</w:t>
                  </w:r>
                  <w:r w:rsidRPr="006F07C4">
                    <w:rPr>
                      <w:rFonts w:ascii="Arial" w:hAnsi="Arial" w:cs="Arial"/>
                      <w:noProof/>
                      <w:sz w:val="22"/>
                      <w:szCs w:val="22"/>
                      <w:vertAlign w:val="superscript"/>
                    </w:rPr>
                    <w:t>3</w:t>
                  </w:r>
                </w:p>
              </w:tc>
            </w:tr>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PAH</w:t>
                  </w:r>
                </w:p>
              </w:tc>
              <w:tc>
                <w:tcPr>
                  <w:tcW w:w="3818"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2,5 ng benz[a]pyren-ækvivalenter/m</w:t>
                  </w:r>
                  <w:r w:rsidRPr="006F07C4">
                    <w:rPr>
                      <w:rFonts w:ascii="Arial" w:hAnsi="Arial" w:cs="Arial"/>
                      <w:noProof/>
                      <w:sz w:val="22"/>
                      <w:szCs w:val="22"/>
                      <w:vertAlign w:val="superscript"/>
                    </w:rPr>
                    <w:t>3</w:t>
                  </w:r>
                </w:p>
              </w:tc>
            </w:tr>
            <w:tr w:rsidR="00F34A3D" w:rsidRPr="006F07C4" w:rsidTr="00C7488C">
              <w:tc>
                <w:tcPr>
                  <w:tcW w:w="2835"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CO</w:t>
                  </w:r>
                </w:p>
              </w:tc>
              <w:tc>
                <w:tcPr>
                  <w:tcW w:w="3818" w:type="dxa"/>
                  <w:tcBorders>
                    <w:top w:val="single" w:sz="8" w:space="0" w:color="000000"/>
                    <w:left w:val="single" w:sz="8" w:space="0" w:color="000000"/>
                    <w:bottom w:val="single" w:sz="8" w:space="0" w:color="000000"/>
                    <w:right w:val="single" w:sz="8" w:space="0" w:color="000000"/>
                  </w:tcBorders>
                  <w:hideMark/>
                </w:tcPr>
                <w:p w:rsidR="00F34A3D" w:rsidRPr="006F07C4" w:rsidRDefault="00F34A3D" w:rsidP="00F34A3D">
                  <w:pPr>
                    <w:rPr>
                      <w:rFonts w:ascii="Arial" w:hAnsi="Arial" w:cs="Arial"/>
                      <w:noProof/>
                      <w:sz w:val="22"/>
                      <w:szCs w:val="22"/>
                    </w:rPr>
                  </w:pPr>
                  <w:r w:rsidRPr="006F07C4">
                    <w:rPr>
                      <w:rFonts w:ascii="Arial" w:hAnsi="Arial" w:cs="Arial"/>
                      <w:noProof/>
                      <w:sz w:val="22"/>
                      <w:szCs w:val="22"/>
                    </w:rPr>
                    <w:t>1 mg/m</w:t>
                  </w:r>
                  <w:r w:rsidRPr="006F07C4">
                    <w:rPr>
                      <w:rFonts w:ascii="Arial" w:hAnsi="Arial" w:cs="Arial"/>
                      <w:noProof/>
                      <w:sz w:val="22"/>
                      <w:szCs w:val="22"/>
                      <w:vertAlign w:val="superscript"/>
                    </w:rPr>
                    <w:t>3</w:t>
                  </w:r>
                </w:p>
              </w:tc>
            </w:tr>
          </w:tbl>
          <w:p w:rsidR="00F34A3D" w:rsidRPr="006F07C4" w:rsidRDefault="00F34A3D">
            <w:pPr>
              <w:rPr>
                <w:rFonts w:ascii="Arial" w:hAnsi="Arial" w:cs="Arial"/>
                <w:noProof/>
                <w:sz w:val="22"/>
                <w:szCs w:val="22"/>
              </w:rPr>
            </w:pPr>
          </w:p>
        </w:tc>
      </w:tr>
    </w:tbl>
    <w:p w:rsidR="003C6B41" w:rsidRPr="006F07C4" w:rsidRDefault="003C6B41" w:rsidP="0071702B">
      <w:pPr>
        <w:pStyle w:val="Struer"/>
        <w:rPr>
          <w:rFonts w:ascii="Arial" w:hAnsi="Arial" w:cs="Arial"/>
          <w:noProof/>
        </w:rPr>
      </w:pPr>
    </w:p>
    <w:p w:rsidR="0071702B" w:rsidRPr="006F07C4" w:rsidRDefault="003C6B41" w:rsidP="0071702B">
      <w:pPr>
        <w:pStyle w:val="Struer"/>
        <w:rPr>
          <w:rFonts w:ascii="Arial" w:hAnsi="Arial" w:cs="Arial"/>
          <w:noProof/>
        </w:rPr>
      </w:pPr>
      <w:r w:rsidRPr="006F07C4">
        <w:rPr>
          <w:rFonts w:ascii="Arial" w:hAnsi="Arial" w:cs="Arial"/>
          <w:noProof/>
        </w:rPr>
        <w:t>Da</w:t>
      </w:r>
      <w:r w:rsidR="0071702B" w:rsidRPr="006F07C4">
        <w:rPr>
          <w:rFonts w:ascii="Arial" w:hAnsi="Arial" w:cs="Arial"/>
          <w:noProof/>
        </w:rPr>
        <w:t xml:space="preserve"> fyringsanlæg</w:t>
      </w:r>
      <w:r w:rsidRPr="006F07C4">
        <w:rPr>
          <w:rFonts w:ascii="Arial" w:hAnsi="Arial" w:cs="Arial"/>
          <w:noProof/>
        </w:rPr>
        <w:t>get</w:t>
      </w:r>
      <w:r w:rsidR="0071702B" w:rsidRPr="006F07C4">
        <w:rPr>
          <w:rFonts w:ascii="Arial" w:hAnsi="Arial" w:cs="Arial"/>
          <w:noProof/>
        </w:rPr>
        <w:t xml:space="preserve"> er teknisk og forureningsmæssigt forbundet med en ikke-listevirksomhed, skal afkast fra de</w:t>
      </w:r>
      <w:r w:rsidRPr="006F07C4">
        <w:rPr>
          <w:rFonts w:ascii="Arial" w:hAnsi="Arial" w:cs="Arial"/>
          <w:noProof/>
        </w:rPr>
        <w:t>t</w:t>
      </w:r>
      <w:r w:rsidR="0071702B" w:rsidRPr="006F07C4">
        <w:rPr>
          <w:rFonts w:ascii="Arial" w:hAnsi="Arial" w:cs="Arial"/>
          <w:noProof/>
        </w:rPr>
        <w:t xml:space="preserve"> mellemstore fyringsanlæg dimensioneres således, at virksomhedens samlede bidrag til tilstedeværelse af forurenende stoffer uden for virksomhedens skel overholder de relevante B-værdier i bilag 7.</w:t>
      </w:r>
    </w:p>
    <w:p w:rsidR="00E71D31" w:rsidRPr="006F07C4" w:rsidRDefault="00E71D31" w:rsidP="0071702B">
      <w:pPr>
        <w:pStyle w:val="Struer"/>
        <w:rPr>
          <w:rFonts w:ascii="Arial" w:hAnsi="Arial" w:cs="Arial"/>
          <w:noProof/>
        </w:rPr>
      </w:pPr>
    </w:p>
    <w:p w:rsidR="00C7488C" w:rsidRPr="006F07C4" w:rsidRDefault="00C7488C"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w:t>
      </w:r>
      <w:r w:rsidRPr="006F07C4">
        <w:rPr>
          <w:rFonts w:ascii="Arial" w:hAnsi="Arial" w:cs="Arial"/>
          <w:b/>
          <w:bCs/>
          <w:i/>
          <w:iCs/>
          <w:noProof/>
        </w:rPr>
        <w:t>§</w:t>
      </w:r>
      <w:r w:rsidR="0071702B" w:rsidRPr="006F07C4">
        <w:rPr>
          <w:rFonts w:ascii="Arial" w:hAnsi="Arial" w:cs="Arial"/>
          <w:b/>
          <w:bCs/>
          <w:i/>
          <w:iCs/>
          <w:noProof/>
        </w:rPr>
        <w:t xml:space="preserve"> 38</w:t>
      </w:r>
      <w:r w:rsidRPr="006F07C4">
        <w:rPr>
          <w:rFonts w:ascii="Arial" w:hAnsi="Arial" w:cs="Arial"/>
          <w:b/>
          <w:bCs/>
          <w:i/>
          <w:iCs/>
          <w:noProof/>
        </w:rPr>
        <w:t>-39</w:t>
      </w:r>
      <w:r w:rsidR="0071702B" w:rsidRPr="006F07C4">
        <w:rPr>
          <w:rFonts w:ascii="Arial" w:hAnsi="Arial" w:cs="Arial"/>
          <w:b/>
          <w:bCs/>
          <w:i/>
          <w:iCs/>
          <w:noProof/>
        </w:rPr>
        <w:t>.</w:t>
      </w:r>
    </w:p>
    <w:p w:rsidR="00C7488C" w:rsidRPr="006F07C4" w:rsidRDefault="00C7488C" w:rsidP="0071702B">
      <w:pPr>
        <w:pStyle w:val="Struer"/>
        <w:rPr>
          <w:rFonts w:ascii="Arial" w:hAnsi="Arial" w:cs="Arial"/>
          <w:noProof/>
        </w:rPr>
      </w:pPr>
      <w:r w:rsidRPr="006F07C4">
        <w:rPr>
          <w:rFonts w:ascii="Arial" w:hAnsi="Arial" w:cs="Arial"/>
          <w:noProof/>
        </w:rPr>
        <w:t>Ikke relevante.</w:t>
      </w:r>
    </w:p>
    <w:p w:rsidR="00C7488C" w:rsidRPr="006F07C4" w:rsidRDefault="00C7488C" w:rsidP="0071702B">
      <w:pPr>
        <w:pStyle w:val="Struer"/>
        <w:rPr>
          <w:rFonts w:ascii="Arial" w:hAnsi="Arial" w:cs="Arial"/>
          <w:noProof/>
        </w:rPr>
      </w:pPr>
      <w:r w:rsidRPr="006F07C4">
        <w:rPr>
          <w:rFonts w:ascii="Arial" w:hAnsi="Arial" w:cs="Arial"/>
          <w:noProof/>
        </w:rPr>
        <w:t>Der er ikke tale om, at der er bestående anlæg.</w:t>
      </w:r>
    </w:p>
    <w:p w:rsidR="00C7488C" w:rsidRPr="006F07C4" w:rsidRDefault="00C7488C" w:rsidP="0071702B">
      <w:pPr>
        <w:pStyle w:val="Struer"/>
        <w:rPr>
          <w:rFonts w:ascii="Arial" w:hAnsi="Arial" w:cs="Arial"/>
          <w:i/>
          <w:iCs/>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Kapitel 6</w:t>
      </w:r>
    </w:p>
    <w:p w:rsidR="0071702B" w:rsidRPr="006F07C4" w:rsidRDefault="0071702B" w:rsidP="0071702B">
      <w:pPr>
        <w:pStyle w:val="Struer"/>
        <w:rPr>
          <w:rFonts w:ascii="Arial" w:hAnsi="Arial" w:cs="Arial"/>
          <w:b/>
          <w:bCs/>
          <w:noProof/>
        </w:rPr>
      </w:pPr>
      <w:r w:rsidRPr="006F07C4">
        <w:rPr>
          <w:rFonts w:ascii="Arial" w:hAnsi="Arial" w:cs="Arial"/>
          <w:b/>
          <w:bCs/>
          <w:noProof/>
        </w:rPr>
        <w:t>Krav til indretning og drift</w:t>
      </w:r>
    </w:p>
    <w:p w:rsidR="0071702B" w:rsidRPr="006F07C4" w:rsidRDefault="0071702B" w:rsidP="0071702B">
      <w:pPr>
        <w:pStyle w:val="Struer"/>
        <w:rPr>
          <w:rFonts w:ascii="Arial" w:hAnsi="Arial" w:cs="Arial"/>
          <w:b/>
          <w:bCs/>
          <w:noProof/>
        </w:rPr>
      </w:pPr>
      <w:r w:rsidRPr="006F07C4">
        <w:rPr>
          <w:rFonts w:ascii="Arial" w:hAnsi="Arial" w:cs="Arial"/>
          <w:b/>
          <w:bCs/>
          <w:noProof/>
        </w:rPr>
        <w:t>Affald</w:t>
      </w:r>
    </w:p>
    <w:p w:rsidR="00C7488C" w:rsidRPr="006F07C4" w:rsidRDefault="00C7488C"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40.</w:t>
      </w:r>
    </w:p>
    <w:p w:rsidR="0071702B" w:rsidRPr="006F07C4" w:rsidRDefault="00C7488C" w:rsidP="0071702B">
      <w:pPr>
        <w:pStyle w:val="Struer"/>
        <w:rPr>
          <w:rFonts w:ascii="Arial" w:hAnsi="Arial" w:cs="Arial"/>
          <w:noProof/>
        </w:rPr>
      </w:pPr>
      <w:r w:rsidRPr="006F07C4">
        <w:rPr>
          <w:rFonts w:ascii="Arial" w:hAnsi="Arial" w:cs="Arial"/>
          <w:noProof/>
        </w:rPr>
        <w:t>A</w:t>
      </w:r>
      <w:r w:rsidR="0071702B" w:rsidRPr="006F07C4">
        <w:rPr>
          <w:rFonts w:ascii="Arial" w:hAnsi="Arial" w:cs="Arial"/>
          <w:noProof/>
        </w:rPr>
        <w:t>ffald fra rensningsprocesser skal opbevares indendørs eller i tæt lukket beholder.</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Håndtering af faste brændsler</w:t>
      </w:r>
    </w:p>
    <w:p w:rsidR="00C7488C" w:rsidRPr="006F07C4" w:rsidRDefault="00C7488C"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41.</w:t>
      </w:r>
    </w:p>
    <w:p w:rsidR="0071702B" w:rsidRPr="006F07C4" w:rsidRDefault="00C7488C" w:rsidP="0071702B">
      <w:pPr>
        <w:pStyle w:val="Struer"/>
        <w:rPr>
          <w:rFonts w:ascii="Arial" w:hAnsi="Arial" w:cs="Arial"/>
          <w:noProof/>
        </w:rPr>
      </w:pPr>
      <w:r w:rsidRPr="006F07C4">
        <w:rPr>
          <w:rFonts w:ascii="Arial" w:hAnsi="Arial" w:cs="Arial"/>
          <w:noProof/>
        </w:rPr>
        <w:t>Irrelevant.</w:t>
      </w:r>
    </w:p>
    <w:p w:rsidR="00C7488C" w:rsidRPr="006F07C4" w:rsidRDefault="00C7488C" w:rsidP="0071702B">
      <w:pPr>
        <w:pStyle w:val="Struer"/>
        <w:rPr>
          <w:rFonts w:ascii="Arial" w:hAnsi="Arial" w:cs="Arial"/>
          <w:noProof/>
        </w:rPr>
      </w:pPr>
      <w:r w:rsidRPr="006F07C4">
        <w:rPr>
          <w:rFonts w:ascii="Arial" w:hAnsi="Arial" w:cs="Arial"/>
          <w:noProof/>
        </w:rPr>
        <w:t>Der anvendes flydende brændsel.</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Overjordiske tanke</w:t>
      </w:r>
    </w:p>
    <w:p w:rsidR="00C7488C" w:rsidRPr="006F07C4" w:rsidRDefault="00C7488C"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42.</w:t>
      </w:r>
    </w:p>
    <w:p w:rsidR="00C7488C" w:rsidRPr="006F07C4" w:rsidRDefault="00C7488C" w:rsidP="0071702B">
      <w:pPr>
        <w:pStyle w:val="Struer"/>
        <w:rPr>
          <w:rFonts w:ascii="Arial" w:hAnsi="Arial" w:cs="Arial"/>
          <w:noProof/>
        </w:rPr>
      </w:pPr>
      <w:r w:rsidRPr="006F07C4">
        <w:rPr>
          <w:rFonts w:ascii="Arial" w:hAnsi="Arial" w:cs="Arial"/>
          <w:noProof/>
        </w:rPr>
        <w:t>Ikke relevant.</w:t>
      </w:r>
    </w:p>
    <w:p w:rsidR="00C7488C" w:rsidRPr="006F07C4" w:rsidRDefault="00C7488C" w:rsidP="0071702B">
      <w:pPr>
        <w:pStyle w:val="Struer"/>
        <w:rPr>
          <w:rFonts w:ascii="Arial" w:hAnsi="Arial" w:cs="Arial"/>
          <w:noProof/>
        </w:rPr>
      </w:pPr>
      <w:r w:rsidRPr="006F07C4">
        <w:rPr>
          <w:rFonts w:ascii="Arial" w:hAnsi="Arial" w:cs="Arial"/>
          <w:noProof/>
        </w:rPr>
        <w:t>Der skal ikke benyttes tankanlæg større end 50 m</w:t>
      </w:r>
      <w:r w:rsidRPr="006F07C4">
        <w:rPr>
          <w:rFonts w:ascii="Arial" w:hAnsi="Arial" w:cs="Arial"/>
          <w:noProof/>
          <w:vertAlign w:val="superscript"/>
        </w:rPr>
        <w:t>3</w:t>
      </w:r>
      <w:r w:rsidRPr="006F07C4">
        <w:rPr>
          <w:rFonts w:ascii="Arial" w:hAnsi="Arial" w:cs="Arial"/>
          <w:noProof/>
        </w:rPr>
        <w:t>.</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Beskyttelse af jord, grundvand og overfladevand</w:t>
      </w:r>
    </w:p>
    <w:p w:rsidR="004B2339" w:rsidRPr="006F07C4" w:rsidRDefault="004B233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43.</w:t>
      </w:r>
    </w:p>
    <w:p w:rsidR="0071702B" w:rsidRPr="006F07C4" w:rsidRDefault="004B2339" w:rsidP="0071702B">
      <w:pPr>
        <w:pStyle w:val="Struer"/>
        <w:rPr>
          <w:rFonts w:ascii="Arial" w:hAnsi="Arial" w:cs="Arial"/>
          <w:noProof/>
        </w:rPr>
      </w:pPr>
      <w:r w:rsidRPr="006F07C4">
        <w:rPr>
          <w:rFonts w:ascii="Arial" w:hAnsi="Arial" w:cs="Arial"/>
          <w:noProof/>
        </w:rPr>
        <w:t>Evt. s</w:t>
      </w:r>
      <w:r w:rsidR="0071702B" w:rsidRPr="006F07C4">
        <w:rPr>
          <w:rFonts w:ascii="Arial" w:hAnsi="Arial" w:cs="Arial"/>
          <w:noProof/>
        </w:rPr>
        <w:t>lam, spildolie, kemikalier og hjælpestoffer skal opbevares i egnede og tætte beholdere, der skal være mærket med indhold.</w:t>
      </w:r>
    </w:p>
    <w:p w:rsidR="0071702B" w:rsidRPr="006F07C4" w:rsidRDefault="0071702B" w:rsidP="0071702B">
      <w:pPr>
        <w:pStyle w:val="Struer"/>
        <w:rPr>
          <w:rFonts w:ascii="Arial" w:hAnsi="Arial" w:cs="Arial"/>
          <w:noProof/>
        </w:rPr>
      </w:pPr>
      <w:r w:rsidRPr="006F07C4">
        <w:rPr>
          <w:rFonts w:ascii="Arial" w:hAnsi="Arial" w:cs="Arial"/>
          <w:noProof/>
        </w:rPr>
        <w:t>Beholdere skal placeres under tag og beskyttet mod vejrlig på en oplagsplads med tæt belægning uden afløb. Oplagspladsen skal være indrettet således, at spild kan holdes inden for et afgrænset område og uden mulighed for afledning til jord, grundvand, overfladevand og kloak. Området skal kunne rumme indholdet af den største beholder el. lign., der opbevares på det.</w:t>
      </w:r>
    </w:p>
    <w:p w:rsidR="00E71D31" w:rsidRPr="006F07C4" w:rsidRDefault="00E71D31" w:rsidP="0071702B">
      <w:pPr>
        <w:pStyle w:val="Struer"/>
        <w:rPr>
          <w:rFonts w:ascii="Arial" w:hAnsi="Arial" w:cs="Arial"/>
          <w:noProof/>
        </w:rPr>
      </w:pPr>
    </w:p>
    <w:p w:rsidR="004B2339" w:rsidRPr="006F07C4" w:rsidRDefault="004B2339" w:rsidP="0071702B">
      <w:pPr>
        <w:pStyle w:val="Struer"/>
        <w:rPr>
          <w:rFonts w:ascii="Arial" w:hAnsi="Arial" w:cs="Arial"/>
          <w:noProof/>
        </w:rPr>
      </w:pPr>
      <w:r w:rsidRPr="006F07C4">
        <w:rPr>
          <w:rFonts w:ascii="Arial" w:hAnsi="Arial" w:cs="Arial"/>
          <w:noProof/>
        </w:rPr>
        <w:lastRenderedPageBreak/>
        <w:t>Dette gælder dog ikke for villaolietankanlægget på 5.900 liter, der er omfattet af olietankbekendtgørelsens bestemmelser.</w:t>
      </w:r>
    </w:p>
    <w:p w:rsidR="004B2339" w:rsidRPr="006F07C4" w:rsidRDefault="004B2339"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Tætte belægninger skal være i god vedligeholdelsesstand. Utætheder skal udbedres så hurtigt som muligt, efter at de er konstateret.</w:t>
      </w:r>
    </w:p>
    <w:p w:rsidR="00E71D31" w:rsidRPr="006F07C4" w:rsidRDefault="00E71D31" w:rsidP="0071702B">
      <w:pPr>
        <w:pStyle w:val="Struer"/>
        <w:rPr>
          <w:rFonts w:ascii="Arial" w:hAnsi="Arial" w:cs="Arial"/>
          <w:noProof/>
        </w:rPr>
      </w:pPr>
    </w:p>
    <w:p w:rsidR="004B2339" w:rsidRPr="006F07C4" w:rsidRDefault="004B233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45.</w:t>
      </w:r>
    </w:p>
    <w:p w:rsidR="0071702B" w:rsidRPr="006F07C4" w:rsidRDefault="0071702B" w:rsidP="0071702B">
      <w:pPr>
        <w:pStyle w:val="Struer"/>
        <w:rPr>
          <w:rFonts w:ascii="Arial" w:hAnsi="Arial" w:cs="Arial"/>
          <w:noProof/>
        </w:rPr>
      </w:pPr>
      <w:r w:rsidRPr="006F07C4">
        <w:rPr>
          <w:rFonts w:ascii="Arial" w:hAnsi="Arial" w:cs="Arial"/>
          <w:noProof/>
        </w:rPr>
        <w:t xml:space="preserve">Driftslederen skal løbende og mindst én gang årligt foretage visuel kontrol for utætheder, revnedannelser og vedligeholdelsesstand af tætte belægninger herunder </w:t>
      </w:r>
      <w:r w:rsidR="004B2339" w:rsidRPr="006F07C4">
        <w:rPr>
          <w:rFonts w:ascii="Arial" w:hAnsi="Arial" w:cs="Arial"/>
          <w:noProof/>
        </w:rPr>
        <w:t xml:space="preserve">eventulle </w:t>
      </w:r>
      <w:r w:rsidRPr="006F07C4">
        <w:rPr>
          <w:rFonts w:ascii="Arial" w:hAnsi="Arial" w:cs="Arial"/>
          <w:noProof/>
        </w:rPr>
        <w:t>opsamlingskar, gruber, tankgrave og bassiner. Utætheder skal udbedres så hurtigt som muligt, efter at de er konstateret.</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Driftsjournal</w:t>
      </w:r>
    </w:p>
    <w:p w:rsidR="004B2339" w:rsidRPr="006F07C4" w:rsidRDefault="004B233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46.</w:t>
      </w:r>
    </w:p>
    <w:p w:rsidR="0071702B" w:rsidRPr="006F07C4" w:rsidRDefault="0071702B" w:rsidP="0071702B">
      <w:pPr>
        <w:pStyle w:val="Struer"/>
        <w:rPr>
          <w:rFonts w:ascii="Arial" w:hAnsi="Arial" w:cs="Arial"/>
          <w:noProof/>
        </w:rPr>
      </w:pPr>
      <w:r w:rsidRPr="006F07C4">
        <w:rPr>
          <w:rFonts w:ascii="Arial" w:hAnsi="Arial" w:cs="Arial"/>
          <w:noProof/>
        </w:rPr>
        <w:t>Driftslederen skal for fyringsanlæg</w:t>
      </w:r>
      <w:r w:rsidR="004B2339" w:rsidRPr="006F07C4">
        <w:rPr>
          <w:rFonts w:ascii="Arial" w:hAnsi="Arial" w:cs="Arial"/>
          <w:noProof/>
        </w:rPr>
        <w:t>get</w:t>
      </w:r>
      <w:r w:rsidRPr="006F07C4">
        <w:rPr>
          <w:rFonts w:ascii="Arial" w:hAnsi="Arial" w:cs="Arial"/>
          <w:noProof/>
        </w:rPr>
        <w:t xml:space="preserve"> føre driftsjournal over følgende:</w:t>
      </w:r>
    </w:p>
    <w:p w:rsidR="0071702B" w:rsidRPr="006F07C4" w:rsidRDefault="0071702B" w:rsidP="004B2339">
      <w:pPr>
        <w:pStyle w:val="Struer"/>
        <w:ind w:left="426"/>
        <w:rPr>
          <w:rFonts w:ascii="Arial" w:hAnsi="Arial" w:cs="Arial"/>
          <w:noProof/>
        </w:rPr>
      </w:pPr>
      <w:r w:rsidRPr="006F07C4">
        <w:rPr>
          <w:rFonts w:ascii="Arial" w:hAnsi="Arial" w:cs="Arial"/>
          <w:noProof/>
        </w:rPr>
        <w:t>1) Resultater af overvågningen af emissioner af</w:t>
      </w:r>
      <w:r w:rsidR="004B2339" w:rsidRPr="006F07C4">
        <w:rPr>
          <w:rFonts w:ascii="Arial" w:hAnsi="Arial" w:cs="Arial"/>
          <w:noProof/>
        </w:rPr>
        <w:t xml:space="preserve"> </w:t>
      </w:r>
      <w:r w:rsidRPr="006F07C4">
        <w:rPr>
          <w:rFonts w:ascii="Arial" w:hAnsi="Arial" w:cs="Arial"/>
          <w:noProof/>
        </w:rPr>
        <w:t>NOx</w:t>
      </w:r>
      <w:r w:rsidR="004B2339" w:rsidRPr="006F07C4">
        <w:rPr>
          <w:rFonts w:ascii="Arial" w:hAnsi="Arial" w:cs="Arial"/>
          <w:noProof/>
        </w:rPr>
        <w:t xml:space="preserve"> </w:t>
      </w:r>
      <w:r w:rsidRPr="006F07C4">
        <w:rPr>
          <w:rFonts w:ascii="Arial" w:hAnsi="Arial" w:cs="Arial"/>
          <w:noProof/>
        </w:rPr>
        <w:t>og CO, jf. § 20.</w:t>
      </w:r>
    </w:p>
    <w:p w:rsidR="0071702B" w:rsidRPr="006F07C4" w:rsidRDefault="0071702B" w:rsidP="004B2339">
      <w:pPr>
        <w:pStyle w:val="Struer"/>
        <w:ind w:left="426"/>
        <w:rPr>
          <w:rFonts w:ascii="Arial" w:hAnsi="Arial" w:cs="Arial"/>
          <w:noProof/>
        </w:rPr>
      </w:pPr>
      <w:r w:rsidRPr="006F07C4">
        <w:rPr>
          <w:rFonts w:ascii="Arial" w:hAnsi="Arial" w:cs="Arial"/>
          <w:noProof/>
        </w:rPr>
        <w:t>2) Oplysninger, der demonstrerer den effektive løbende drift af sekundært emissionsbegrænsende udstyr, jf. § 33.</w:t>
      </w:r>
    </w:p>
    <w:p w:rsidR="0071702B" w:rsidRPr="006F07C4" w:rsidRDefault="0071702B" w:rsidP="004B2339">
      <w:pPr>
        <w:pStyle w:val="Struer"/>
        <w:ind w:left="426"/>
        <w:rPr>
          <w:rFonts w:ascii="Arial" w:hAnsi="Arial" w:cs="Arial"/>
          <w:noProof/>
        </w:rPr>
      </w:pPr>
      <w:r w:rsidRPr="006F07C4">
        <w:rPr>
          <w:rFonts w:ascii="Arial" w:hAnsi="Arial" w:cs="Arial"/>
          <w:noProof/>
        </w:rPr>
        <w:t>4) Typen og mængden af brændsel, der anvendes i fyringsanlægget.</w:t>
      </w:r>
    </w:p>
    <w:p w:rsidR="0071702B" w:rsidRPr="006F07C4" w:rsidRDefault="0071702B" w:rsidP="004B2339">
      <w:pPr>
        <w:pStyle w:val="Struer"/>
        <w:ind w:left="426"/>
        <w:rPr>
          <w:rFonts w:ascii="Arial" w:hAnsi="Arial" w:cs="Arial"/>
          <w:noProof/>
        </w:rPr>
      </w:pPr>
      <w:r w:rsidRPr="006F07C4">
        <w:rPr>
          <w:rFonts w:ascii="Arial" w:hAnsi="Arial" w:cs="Arial"/>
          <w:noProof/>
        </w:rPr>
        <w:t>5) Eventuelle driftsforstyrrelser eller svigt i det sekundære emissionsbegrænsende udstyr.</w:t>
      </w:r>
    </w:p>
    <w:p w:rsidR="0071702B" w:rsidRPr="006F07C4" w:rsidRDefault="0071702B" w:rsidP="004B2339">
      <w:pPr>
        <w:pStyle w:val="Struer"/>
        <w:ind w:left="426"/>
        <w:rPr>
          <w:rFonts w:ascii="Arial" w:hAnsi="Arial" w:cs="Arial"/>
          <w:noProof/>
        </w:rPr>
      </w:pPr>
      <w:r w:rsidRPr="006F07C4">
        <w:rPr>
          <w:rFonts w:ascii="Arial" w:hAnsi="Arial" w:cs="Arial"/>
          <w:noProof/>
        </w:rPr>
        <w:t>6) Tilfælde af manglende overholdelse og trufne foranstaltninger, jf. § 34.</w:t>
      </w:r>
    </w:p>
    <w:p w:rsidR="0071702B" w:rsidRPr="006F07C4" w:rsidRDefault="0071702B" w:rsidP="004B2339">
      <w:pPr>
        <w:pStyle w:val="Struer"/>
        <w:ind w:left="426"/>
        <w:rPr>
          <w:rFonts w:ascii="Arial" w:hAnsi="Arial" w:cs="Arial"/>
          <w:i/>
          <w:iCs/>
          <w:noProof/>
        </w:rPr>
      </w:pPr>
      <w:r w:rsidRPr="006F07C4">
        <w:rPr>
          <w:rFonts w:ascii="Arial" w:hAnsi="Arial" w:cs="Arial"/>
          <w:i/>
          <w:iCs/>
          <w:noProof/>
        </w:rPr>
        <w:t>8) Dato for visuel kontrol for utætheder, revnedannelser og vedligeholdelsesstand af tætte belægninger, gruber, mv., samt dato for eventuelle udbedringer af revner eller andre skader, jf. § 45.</w:t>
      </w:r>
    </w:p>
    <w:p w:rsidR="0071702B" w:rsidRPr="006F07C4" w:rsidRDefault="0071702B" w:rsidP="00602E94">
      <w:pPr>
        <w:pStyle w:val="Struer"/>
        <w:ind w:left="426"/>
        <w:rPr>
          <w:rFonts w:ascii="Arial" w:hAnsi="Arial" w:cs="Arial"/>
          <w:i/>
          <w:iCs/>
          <w:noProof/>
        </w:rPr>
      </w:pPr>
      <w:r w:rsidRPr="006F07C4">
        <w:rPr>
          <w:rFonts w:ascii="Arial" w:hAnsi="Arial" w:cs="Arial"/>
          <w:i/>
          <w:iCs/>
          <w:noProof/>
        </w:rPr>
        <w:t xml:space="preserve">9) Håndtering af </w:t>
      </w:r>
      <w:r w:rsidR="004B2339" w:rsidRPr="006F07C4">
        <w:rPr>
          <w:rFonts w:ascii="Arial" w:hAnsi="Arial" w:cs="Arial"/>
          <w:i/>
          <w:iCs/>
          <w:noProof/>
        </w:rPr>
        <w:t xml:space="preserve">evt. </w:t>
      </w:r>
      <w:r w:rsidRPr="006F07C4">
        <w:rPr>
          <w:rFonts w:ascii="Arial" w:hAnsi="Arial" w:cs="Arial"/>
          <w:i/>
          <w:iCs/>
          <w:noProof/>
        </w:rPr>
        <w:t>affald fra forbrændingsprocessen.</w:t>
      </w:r>
    </w:p>
    <w:p w:rsidR="0071702B" w:rsidRPr="006F07C4" w:rsidRDefault="0071702B" w:rsidP="00602E94">
      <w:pPr>
        <w:pStyle w:val="Struer"/>
        <w:ind w:left="426"/>
        <w:rPr>
          <w:rFonts w:ascii="Arial" w:hAnsi="Arial" w:cs="Arial"/>
          <w:i/>
          <w:iCs/>
          <w:noProof/>
        </w:rPr>
      </w:pPr>
      <w:r w:rsidRPr="006F07C4">
        <w:rPr>
          <w:rFonts w:ascii="Arial" w:hAnsi="Arial" w:cs="Arial"/>
          <w:i/>
          <w:iCs/>
          <w:noProof/>
        </w:rPr>
        <w:t xml:space="preserve">10) </w:t>
      </w:r>
      <w:r w:rsidR="004B2339" w:rsidRPr="006F07C4">
        <w:rPr>
          <w:rFonts w:ascii="Arial" w:hAnsi="Arial" w:cs="Arial"/>
          <w:i/>
          <w:iCs/>
          <w:noProof/>
        </w:rPr>
        <w:t>Evt. r</w:t>
      </w:r>
      <w:r w:rsidRPr="006F07C4">
        <w:rPr>
          <w:rFonts w:ascii="Arial" w:hAnsi="Arial" w:cs="Arial"/>
          <w:i/>
          <w:iCs/>
          <w:noProof/>
        </w:rPr>
        <w:t>esultat af kvalitetssikring af AMS-udstyr for NOx, jf. § 30.</w:t>
      </w:r>
    </w:p>
    <w:p w:rsidR="004B2339" w:rsidRPr="006F07C4" w:rsidRDefault="004B2339" w:rsidP="0071702B">
      <w:pPr>
        <w:pStyle w:val="Struer"/>
        <w:rPr>
          <w:rFonts w:ascii="Arial" w:hAnsi="Arial" w:cs="Arial"/>
          <w:noProof/>
        </w:rPr>
      </w:pPr>
    </w:p>
    <w:p w:rsidR="0071702B" w:rsidRPr="006F07C4" w:rsidRDefault="0071702B" w:rsidP="0071702B">
      <w:pPr>
        <w:pStyle w:val="Struer"/>
        <w:rPr>
          <w:rFonts w:ascii="Arial" w:hAnsi="Arial" w:cs="Arial"/>
          <w:noProof/>
        </w:rPr>
      </w:pPr>
      <w:r w:rsidRPr="006F07C4">
        <w:rPr>
          <w:rFonts w:ascii="Arial" w:hAnsi="Arial" w:cs="Arial"/>
          <w:noProof/>
        </w:rPr>
        <w:t>Driftsjournalen skal opbevares på virksomheden i mindst seks år.</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Driftsophør</w:t>
      </w:r>
    </w:p>
    <w:p w:rsidR="004B2339" w:rsidRPr="006F07C4" w:rsidRDefault="004B233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47.</w:t>
      </w:r>
    </w:p>
    <w:p w:rsidR="0071702B" w:rsidRPr="006F07C4" w:rsidRDefault="0071702B" w:rsidP="0071702B">
      <w:pPr>
        <w:pStyle w:val="Struer"/>
        <w:rPr>
          <w:rFonts w:ascii="Arial" w:hAnsi="Arial" w:cs="Arial"/>
          <w:noProof/>
        </w:rPr>
      </w:pPr>
      <w:r w:rsidRPr="006F07C4">
        <w:rPr>
          <w:rFonts w:ascii="Arial" w:hAnsi="Arial" w:cs="Arial"/>
          <w:noProof/>
        </w:rPr>
        <w:t>Ved driftsophør af fyringsanlæg</w:t>
      </w:r>
      <w:r w:rsidR="004B2339" w:rsidRPr="006F07C4">
        <w:rPr>
          <w:rFonts w:ascii="Arial" w:hAnsi="Arial" w:cs="Arial"/>
          <w:noProof/>
        </w:rPr>
        <w:t>get</w:t>
      </w:r>
      <w:r w:rsidRPr="006F07C4">
        <w:rPr>
          <w:rFonts w:ascii="Arial" w:hAnsi="Arial" w:cs="Arial"/>
          <w:noProof/>
        </w:rPr>
        <w:t xml:space="preserve"> skal driftslederen forinden orientere tilsynsmyndigheden herom og træffe de nødvendige foranstaltninger for at undgå forureningsfare og for at efterlade stedet i tilfredsstillende tilstand.</w:t>
      </w:r>
    </w:p>
    <w:p w:rsidR="00E71D31" w:rsidRPr="006F07C4" w:rsidRDefault="00E71D31" w:rsidP="0071702B">
      <w:pPr>
        <w:pStyle w:val="Struer"/>
        <w:rPr>
          <w:rFonts w:ascii="Arial" w:hAnsi="Arial" w:cs="Arial"/>
          <w:noProof/>
        </w:rPr>
      </w:pPr>
    </w:p>
    <w:p w:rsidR="0071702B" w:rsidRPr="006F07C4" w:rsidRDefault="0071702B" w:rsidP="0071702B">
      <w:pPr>
        <w:pStyle w:val="Struer"/>
        <w:rPr>
          <w:rFonts w:ascii="Arial" w:hAnsi="Arial" w:cs="Arial"/>
          <w:b/>
          <w:bCs/>
          <w:noProof/>
        </w:rPr>
      </w:pPr>
      <w:r w:rsidRPr="006F07C4">
        <w:rPr>
          <w:rFonts w:ascii="Arial" w:hAnsi="Arial" w:cs="Arial"/>
          <w:b/>
          <w:bCs/>
          <w:noProof/>
        </w:rPr>
        <w:t>Ikrafttrædelse af krav om indretning og drift for bestående mellemstore fyringsanlæg</w:t>
      </w:r>
    </w:p>
    <w:p w:rsidR="004B2339" w:rsidRPr="006F07C4" w:rsidRDefault="004B2339" w:rsidP="0071702B">
      <w:pPr>
        <w:pStyle w:val="Struer"/>
        <w:rPr>
          <w:rFonts w:ascii="Arial" w:hAnsi="Arial" w:cs="Arial"/>
          <w:b/>
          <w:bCs/>
          <w:i/>
          <w:iCs/>
          <w:noProof/>
        </w:rPr>
      </w:pPr>
      <w:r w:rsidRPr="006F07C4">
        <w:rPr>
          <w:rFonts w:ascii="Arial" w:hAnsi="Arial" w:cs="Arial"/>
          <w:b/>
          <w:bCs/>
          <w:i/>
          <w:iCs/>
          <w:noProof/>
        </w:rPr>
        <w:t xml:space="preserve">Ad </w:t>
      </w:r>
      <w:r w:rsidR="0071702B" w:rsidRPr="006F07C4">
        <w:rPr>
          <w:rFonts w:ascii="Arial" w:hAnsi="Arial" w:cs="Arial"/>
          <w:b/>
          <w:bCs/>
          <w:i/>
          <w:iCs/>
          <w:noProof/>
        </w:rPr>
        <w:t>§ 48.</w:t>
      </w:r>
    </w:p>
    <w:p w:rsidR="004B2339" w:rsidRPr="006F07C4" w:rsidRDefault="004B2339" w:rsidP="0071702B">
      <w:pPr>
        <w:pStyle w:val="Struer"/>
        <w:rPr>
          <w:rFonts w:ascii="Arial" w:hAnsi="Arial" w:cs="Arial"/>
          <w:noProof/>
        </w:rPr>
      </w:pPr>
      <w:r w:rsidRPr="006F07C4">
        <w:rPr>
          <w:rFonts w:ascii="Arial" w:hAnsi="Arial" w:cs="Arial"/>
          <w:noProof/>
        </w:rPr>
        <w:t>Irrelevant – der er ikke tale om et bestående anlæg.</w:t>
      </w:r>
    </w:p>
    <w:p w:rsidR="004B2339" w:rsidRPr="006F07C4" w:rsidRDefault="004B2339" w:rsidP="0071702B">
      <w:pPr>
        <w:pStyle w:val="Struer"/>
        <w:rPr>
          <w:rFonts w:ascii="Arial" w:hAnsi="Arial" w:cs="Arial"/>
          <w:noProof/>
        </w:rPr>
      </w:pPr>
    </w:p>
    <w:p w:rsidR="00DA122A" w:rsidRPr="006F07C4" w:rsidRDefault="00DA122A">
      <w:pPr>
        <w:rPr>
          <w:rFonts w:ascii="Arial" w:hAnsi="Arial" w:cs="Arial"/>
          <w:b/>
          <w:bCs/>
          <w:noProof/>
          <w:sz w:val="22"/>
          <w:szCs w:val="22"/>
        </w:rPr>
      </w:pPr>
      <w:r w:rsidRPr="006F07C4">
        <w:rPr>
          <w:rFonts w:ascii="Arial" w:hAnsi="Arial" w:cs="Arial"/>
          <w:b/>
          <w:bCs/>
          <w:noProof/>
          <w:sz w:val="22"/>
          <w:szCs w:val="22"/>
        </w:rPr>
        <w:t>Samlet vurdering</w:t>
      </w:r>
      <w:r w:rsidR="005365A3" w:rsidRPr="006F07C4">
        <w:rPr>
          <w:rFonts w:ascii="Arial" w:hAnsi="Arial" w:cs="Arial"/>
          <w:b/>
          <w:bCs/>
          <w:noProof/>
          <w:sz w:val="22"/>
          <w:szCs w:val="22"/>
        </w:rPr>
        <w:t xml:space="preserve"> vedr. overholdelse af kravene i kap. 3-6</w:t>
      </w:r>
    </w:p>
    <w:p w:rsidR="00DA122A" w:rsidRPr="006F07C4" w:rsidRDefault="00DA122A" w:rsidP="00DA122A">
      <w:pPr>
        <w:rPr>
          <w:rFonts w:ascii="Arial" w:hAnsi="Arial" w:cs="Arial"/>
          <w:sz w:val="22"/>
          <w:szCs w:val="22"/>
        </w:rPr>
      </w:pPr>
      <w:r w:rsidRPr="006F07C4">
        <w:rPr>
          <w:rFonts w:ascii="Arial" w:hAnsi="Arial" w:cs="Arial"/>
          <w:sz w:val="22"/>
          <w:szCs w:val="22"/>
        </w:rPr>
        <w:lastRenderedPageBreak/>
        <w:t>Tilsynsmyndigheden Struer Kommunen vurderer samlet set, at det anmeldte mellemstore nye fyringsanlæg vil kunne opfylde kravene i mellemstore fyr-bekendtgørelsens kapitel 3</w:t>
      </w:r>
      <w:r w:rsidR="005365A3" w:rsidRPr="006F07C4">
        <w:rPr>
          <w:rFonts w:ascii="Arial" w:hAnsi="Arial" w:cs="Arial"/>
          <w:sz w:val="22"/>
          <w:szCs w:val="22"/>
        </w:rPr>
        <w:t>-</w:t>
      </w:r>
      <w:r w:rsidRPr="006F07C4">
        <w:rPr>
          <w:rFonts w:ascii="Arial" w:hAnsi="Arial" w:cs="Arial"/>
          <w:sz w:val="22"/>
          <w:szCs w:val="22"/>
        </w:rPr>
        <w:t>6, som ovenfor gennemgået.</w:t>
      </w:r>
    </w:p>
    <w:p w:rsidR="00DA122A" w:rsidRPr="006F07C4" w:rsidRDefault="00DA122A">
      <w:pPr>
        <w:rPr>
          <w:rFonts w:ascii="Arial" w:hAnsi="Arial" w:cs="Arial"/>
          <w:sz w:val="22"/>
          <w:szCs w:val="22"/>
        </w:rPr>
      </w:pPr>
    </w:p>
    <w:p w:rsidR="005365A3" w:rsidRPr="006F07C4" w:rsidRDefault="005365A3" w:rsidP="005365A3">
      <w:pPr>
        <w:pStyle w:val="Struer"/>
        <w:rPr>
          <w:rFonts w:ascii="Arial" w:hAnsi="Arial" w:cs="Arial"/>
          <w:b/>
          <w:bCs/>
          <w:noProof/>
        </w:rPr>
      </w:pPr>
      <w:r w:rsidRPr="006F07C4">
        <w:rPr>
          <w:rFonts w:ascii="Arial" w:hAnsi="Arial" w:cs="Arial"/>
          <w:b/>
          <w:bCs/>
          <w:noProof/>
        </w:rPr>
        <w:t>Ad 2) Vurdering af, om en eventuel ansøgning om dispensation efter §§ 53 og 57, skal imødekommes</w:t>
      </w:r>
    </w:p>
    <w:p w:rsidR="005365A3" w:rsidRPr="006F07C4" w:rsidRDefault="005365A3" w:rsidP="005365A3">
      <w:pPr>
        <w:pStyle w:val="Struer"/>
        <w:rPr>
          <w:rFonts w:ascii="Arial" w:hAnsi="Arial" w:cs="Arial"/>
          <w:noProof/>
        </w:rPr>
      </w:pPr>
    </w:p>
    <w:p w:rsidR="005365A3" w:rsidRPr="006F07C4" w:rsidRDefault="005365A3" w:rsidP="005365A3">
      <w:pPr>
        <w:pStyle w:val="Struer"/>
        <w:rPr>
          <w:rFonts w:ascii="Arial" w:hAnsi="Arial" w:cs="Arial"/>
          <w:noProof/>
        </w:rPr>
      </w:pPr>
      <w:r w:rsidRPr="006F07C4">
        <w:rPr>
          <w:rFonts w:ascii="Arial" w:hAnsi="Arial" w:cs="Arial"/>
          <w:noProof/>
        </w:rPr>
        <w:t>Der er ikke indgivet ansøgning om dispensationer.</w:t>
      </w:r>
    </w:p>
    <w:p w:rsidR="005365A3" w:rsidRPr="006F07C4" w:rsidRDefault="005365A3" w:rsidP="005365A3">
      <w:pPr>
        <w:pStyle w:val="Struer"/>
        <w:rPr>
          <w:rFonts w:ascii="Arial" w:hAnsi="Arial" w:cs="Arial"/>
          <w:noProof/>
        </w:rPr>
      </w:pPr>
    </w:p>
    <w:p w:rsidR="005365A3" w:rsidRPr="006F07C4" w:rsidRDefault="005365A3" w:rsidP="005365A3">
      <w:pPr>
        <w:pStyle w:val="Struer"/>
        <w:rPr>
          <w:rFonts w:ascii="Arial" w:hAnsi="Arial" w:cs="Arial"/>
          <w:b/>
          <w:bCs/>
          <w:noProof/>
        </w:rPr>
      </w:pPr>
      <w:r w:rsidRPr="006F07C4">
        <w:rPr>
          <w:rFonts w:ascii="Arial" w:hAnsi="Arial" w:cs="Arial"/>
          <w:b/>
          <w:bCs/>
          <w:noProof/>
        </w:rPr>
        <w:t>Ad 3) Vurdering af, om der er behov for at stille skærpede eller supplerende krav, jf. §§ 49 og 50.</w:t>
      </w:r>
    </w:p>
    <w:p w:rsidR="005365A3" w:rsidRPr="006F07C4" w:rsidRDefault="005365A3" w:rsidP="005365A3">
      <w:pPr>
        <w:pStyle w:val="Struer"/>
        <w:rPr>
          <w:rFonts w:ascii="Arial" w:hAnsi="Arial" w:cs="Arial"/>
        </w:rPr>
      </w:pPr>
    </w:p>
    <w:p w:rsidR="005365A3" w:rsidRPr="006F07C4" w:rsidRDefault="005365A3" w:rsidP="005365A3">
      <w:pPr>
        <w:pStyle w:val="Struer"/>
        <w:rPr>
          <w:rFonts w:ascii="Arial" w:hAnsi="Arial" w:cs="Arial"/>
        </w:rPr>
      </w:pPr>
      <w:r w:rsidRPr="006F07C4">
        <w:rPr>
          <w:rFonts w:ascii="Arial" w:hAnsi="Arial" w:cs="Arial"/>
        </w:rPr>
        <w:t>Der vurderes ikke at være behov for at stille hverken skærpede eller supplerende krav.</w:t>
      </w:r>
    </w:p>
    <w:p w:rsidR="005365A3" w:rsidRPr="006F07C4" w:rsidRDefault="005365A3" w:rsidP="005365A3">
      <w:pPr>
        <w:pStyle w:val="Struer"/>
        <w:rPr>
          <w:rFonts w:ascii="Arial" w:hAnsi="Arial" w:cs="Arial"/>
        </w:rPr>
      </w:pPr>
    </w:p>
    <w:p w:rsidR="004C6A6B" w:rsidRPr="006F07C4" w:rsidRDefault="004C6A6B">
      <w:pPr>
        <w:rPr>
          <w:rFonts w:ascii="Arial" w:hAnsi="Arial" w:cs="Arial"/>
          <w:sz w:val="22"/>
          <w:szCs w:val="22"/>
        </w:rPr>
      </w:pPr>
    </w:p>
    <w:p w:rsidR="0071702B" w:rsidRPr="006F07C4" w:rsidRDefault="0071702B" w:rsidP="009B5DE9">
      <w:pPr>
        <w:rPr>
          <w:rFonts w:ascii="Arial" w:hAnsi="Arial" w:cs="Arial"/>
          <w:sz w:val="22"/>
          <w:szCs w:val="22"/>
        </w:rPr>
      </w:pPr>
    </w:p>
    <w:p w:rsidR="00A950F3" w:rsidRPr="006F07C4" w:rsidRDefault="00A950F3" w:rsidP="0071702B">
      <w:pPr>
        <w:widowControl w:val="0"/>
        <w:autoSpaceDE w:val="0"/>
        <w:autoSpaceDN w:val="0"/>
        <w:adjustRightInd w:val="0"/>
        <w:rPr>
          <w:rFonts w:ascii="Arial" w:hAnsi="Arial" w:cs="Arial"/>
          <w:sz w:val="22"/>
          <w:szCs w:val="22"/>
        </w:rPr>
      </w:pPr>
      <w:r w:rsidRPr="006F07C4">
        <w:rPr>
          <w:rFonts w:ascii="Arial" w:hAnsi="Arial" w:cs="Arial"/>
          <w:sz w:val="22"/>
          <w:szCs w:val="22"/>
        </w:rPr>
        <w:t>Med venlig hilsen</w:t>
      </w:r>
    </w:p>
    <w:p w:rsidR="00A950F3" w:rsidRPr="006F07C4" w:rsidRDefault="00A950F3" w:rsidP="0071702B">
      <w:pPr>
        <w:widowControl w:val="0"/>
        <w:autoSpaceDE w:val="0"/>
        <w:autoSpaceDN w:val="0"/>
        <w:adjustRightInd w:val="0"/>
        <w:rPr>
          <w:rFonts w:ascii="Arial" w:hAnsi="Arial" w:cs="Arial"/>
          <w:sz w:val="22"/>
          <w:szCs w:val="22"/>
        </w:rPr>
      </w:pPr>
    </w:p>
    <w:p w:rsidR="00A950F3" w:rsidRPr="006F07C4" w:rsidRDefault="00A950F3" w:rsidP="0071702B">
      <w:pPr>
        <w:widowControl w:val="0"/>
        <w:autoSpaceDE w:val="0"/>
        <w:autoSpaceDN w:val="0"/>
        <w:adjustRightInd w:val="0"/>
        <w:rPr>
          <w:rFonts w:ascii="Arial" w:hAnsi="Arial" w:cs="Arial"/>
          <w:sz w:val="22"/>
          <w:szCs w:val="22"/>
        </w:rPr>
      </w:pPr>
    </w:p>
    <w:p w:rsidR="00A950F3" w:rsidRPr="005365A3" w:rsidRDefault="00A950F3" w:rsidP="0071702B">
      <w:pPr>
        <w:rPr>
          <w:rFonts w:ascii="Arial" w:hAnsi="Arial" w:cs="Arial"/>
          <w:sz w:val="22"/>
          <w:szCs w:val="22"/>
        </w:rPr>
      </w:pPr>
      <w:r w:rsidRPr="006F07C4">
        <w:rPr>
          <w:rFonts w:ascii="Arial" w:hAnsi="Arial" w:cs="Arial"/>
          <w:sz w:val="22"/>
          <w:szCs w:val="22"/>
        </w:rPr>
        <w:t>Kirsten Hansen</w:t>
      </w:r>
    </w:p>
    <w:p w:rsidR="007207FC" w:rsidRDefault="007207FC" w:rsidP="000E024F">
      <w:pPr>
        <w:rPr>
          <w:rFonts w:ascii="Arial" w:hAnsi="Arial" w:cs="Arial"/>
          <w:sz w:val="22"/>
          <w:szCs w:val="22"/>
        </w:rPr>
      </w:pPr>
    </w:p>
    <w:p w:rsidR="0076384B" w:rsidRDefault="0076384B" w:rsidP="000E024F">
      <w:pPr>
        <w:rPr>
          <w:rFonts w:ascii="Arial" w:hAnsi="Arial" w:cs="Arial"/>
          <w:sz w:val="22"/>
          <w:szCs w:val="22"/>
        </w:rPr>
      </w:pPr>
    </w:p>
    <w:p w:rsidR="0076384B" w:rsidRPr="00FC490A" w:rsidRDefault="0076384B" w:rsidP="0076384B">
      <w:pPr>
        <w:pStyle w:val="NormalWeb"/>
        <w:spacing w:after="0" w:afterAutospacing="0"/>
        <w:rPr>
          <w:rFonts w:ascii="Arial" w:hAnsi="Arial" w:cs="Arial"/>
          <w:sz w:val="22"/>
          <w:szCs w:val="22"/>
        </w:rPr>
      </w:pPr>
      <w:r>
        <w:rPr>
          <w:rFonts w:ascii="Arial" w:hAnsi="Arial" w:cs="Arial"/>
          <w:sz w:val="22"/>
          <w:szCs w:val="22"/>
        </w:rPr>
        <w:t xml:space="preserve">Kopi til </w:t>
      </w:r>
      <w:r w:rsidRPr="00FC490A">
        <w:rPr>
          <w:rFonts w:ascii="Arial" w:hAnsi="Arial" w:cs="Arial"/>
          <w:sz w:val="22"/>
          <w:szCs w:val="22"/>
        </w:rPr>
        <w:t>AU-vindmøller I/S</w:t>
      </w:r>
      <w:r>
        <w:rPr>
          <w:rFonts w:ascii="Arial" w:hAnsi="Arial" w:cs="Arial"/>
          <w:sz w:val="22"/>
          <w:szCs w:val="22"/>
        </w:rPr>
        <w:t xml:space="preserve"> (g</w:t>
      </w:r>
      <w:r w:rsidRPr="00FC490A">
        <w:rPr>
          <w:rFonts w:ascii="Arial" w:hAnsi="Arial" w:cs="Arial"/>
          <w:sz w:val="22"/>
          <w:szCs w:val="22"/>
        </w:rPr>
        <w:t>ræsproteinanlæg</w:t>
      </w:r>
      <w:r>
        <w:rPr>
          <w:rFonts w:ascii="Arial" w:hAnsi="Arial" w:cs="Arial"/>
          <w:sz w:val="22"/>
          <w:szCs w:val="22"/>
        </w:rPr>
        <w:t xml:space="preserve">), </w:t>
      </w:r>
      <w:r w:rsidRPr="00FC490A">
        <w:rPr>
          <w:rFonts w:ascii="Arial" w:hAnsi="Arial" w:cs="Arial"/>
          <w:sz w:val="22"/>
          <w:szCs w:val="22"/>
        </w:rPr>
        <w:t xml:space="preserve">Holstebrovej 101, </w:t>
      </w:r>
      <w:r>
        <w:rPr>
          <w:rFonts w:ascii="Arial" w:hAnsi="Arial" w:cs="Arial"/>
          <w:sz w:val="22"/>
          <w:szCs w:val="22"/>
        </w:rPr>
        <w:t>7</w:t>
      </w:r>
      <w:r w:rsidRPr="00FC490A">
        <w:rPr>
          <w:rFonts w:ascii="Arial" w:hAnsi="Arial" w:cs="Arial"/>
          <w:sz w:val="22"/>
          <w:szCs w:val="22"/>
        </w:rPr>
        <w:t>560 Hjerm</w:t>
      </w:r>
    </w:p>
    <w:p w:rsidR="0076384B" w:rsidRPr="005365A3" w:rsidRDefault="0076384B" w:rsidP="000E024F">
      <w:pPr>
        <w:rPr>
          <w:rFonts w:ascii="Arial" w:hAnsi="Arial" w:cs="Arial"/>
          <w:sz w:val="22"/>
          <w:szCs w:val="22"/>
        </w:rPr>
      </w:pPr>
      <w:bookmarkStart w:id="1" w:name="_GoBack"/>
      <w:bookmarkEnd w:id="1"/>
    </w:p>
    <w:sectPr w:rsidR="0076384B" w:rsidRPr="005365A3" w:rsidSect="007927C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55" w:right="3572" w:bottom="2155" w:left="153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518" w:rsidRDefault="00EF6518">
      <w:r>
        <w:separator/>
      </w:r>
    </w:p>
  </w:endnote>
  <w:endnote w:type="continuationSeparator" w:id="0">
    <w:p w:rsidR="00EF6518" w:rsidRDefault="00EF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w:altName w:val="Franklin Gothic Medium Cond"/>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5A3" w:rsidRDefault="005365A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5A3" w:rsidRDefault="005365A3">
    <w:pPr>
      <w:pStyle w:val="Sidefod"/>
    </w:pPr>
    <w:r>
      <w:rPr>
        <w:rFonts w:ascii="Arial" w:hAnsi="Arial" w:cs="Arial"/>
        <w:noProof/>
        <w:sz w:val="14"/>
        <w:szCs w:val="14"/>
      </w:rPr>
      <mc:AlternateContent>
        <mc:Choice Requires="wps">
          <w:drawing>
            <wp:anchor distT="0" distB="0" distL="114300" distR="114300" simplePos="0" relativeHeight="251658752" behindDoc="0" locked="0" layoutInCell="1" allowOverlap="1">
              <wp:simplePos x="0" y="0"/>
              <wp:positionH relativeFrom="page">
                <wp:posOffset>972185</wp:posOffset>
              </wp:positionH>
              <wp:positionV relativeFrom="page">
                <wp:posOffset>10001885</wp:posOffset>
              </wp:positionV>
              <wp:extent cx="4319905" cy="0"/>
              <wp:effectExtent l="10160" t="10160" r="13335"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15875">
                        <a:solidFill>
                          <a:srgbClr val="001A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D26E" id="Line 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787.55pt" to="416.7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" strokecolor="#001a4b" strokeweight="1.25pt">
              <w10:wrap anchorx="page" anchory="page"/>
            </v:line>
          </w:pict>
        </mc:Fallback>
      </mc:AlternateContent>
    </w:r>
    <w:r w:rsidRPr="000E024F">
      <w:rPr>
        <w:rFonts w:ascii="Arial" w:hAnsi="Arial" w:cs="Arial"/>
        <w:sz w:val="14"/>
        <w:szCs w:val="14"/>
      </w:rPr>
      <w:t>TÆT PÅ MENNESKER, TEKNOLOGI OG NATUR</w:t>
    </w:r>
    <w:r>
      <w:rPr>
        <w:rFonts w:ascii="Arial Rounded MT" w:hAnsi="Arial Rounded MT" w:cs="Arial"/>
        <w:sz w:val="14"/>
        <w:szCs w:val="14"/>
      </w:rPr>
      <w:tab/>
    </w:r>
    <w:r>
      <w:rPr>
        <w:rFonts w:ascii="Arial Rounded MT" w:hAnsi="Arial Rounded MT" w:cs="Arial"/>
        <w:sz w:val="14"/>
        <w:szCs w:val="14"/>
      </w:rPr>
      <w:tab/>
    </w:r>
    <w:r w:rsidRPr="000E024F">
      <w:rPr>
        <w:rFonts w:ascii="Arial" w:hAnsi="Arial" w:cs="Arial"/>
        <w:sz w:val="14"/>
        <w:szCs w:val="14"/>
      </w:rPr>
      <w:t xml:space="preserve">Side </w:t>
    </w:r>
    <w:r w:rsidRPr="000E024F">
      <w:rPr>
        <w:rFonts w:ascii="Arial" w:hAnsi="Arial" w:cs="Arial"/>
        <w:sz w:val="14"/>
        <w:szCs w:val="14"/>
      </w:rPr>
      <w:fldChar w:fldCharType="begin"/>
    </w:r>
    <w:r w:rsidRPr="000E024F">
      <w:rPr>
        <w:rFonts w:ascii="Arial" w:hAnsi="Arial" w:cs="Arial"/>
        <w:sz w:val="14"/>
        <w:szCs w:val="14"/>
      </w:rPr>
      <w:instrText xml:space="preserve"> PAGE </w:instrText>
    </w:r>
    <w:r w:rsidRPr="000E024F">
      <w:rPr>
        <w:rFonts w:ascii="Arial" w:hAnsi="Arial" w:cs="Arial"/>
        <w:sz w:val="14"/>
        <w:szCs w:val="14"/>
      </w:rPr>
      <w:fldChar w:fldCharType="separate"/>
    </w:r>
    <w:r>
      <w:rPr>
        <w:rFonts w:ascii="Arial" w:hAnsi="Arial" w:cs="Arial"/>
        <w:noProof/>
        <w:sz w:val="14"/>
        <w:szCs w:val="14"/>
      </w:rPr>
      <w:t>1</w:t>
    </w:r>
    <w:r w:rsidRPr="000E024F">
      <w:rPr>
        <w:rFonts w:ascii="Arial" w:hAnsi="Arial" w:cs="Arial"/>
        <w:sz w:val="14"/>
        <w:szCs w:val="14"/>
      </w:rPr>
      <w:fldChar w:fldCharType="end"/>
    </w:r>
    <w:r w:rsidRPr="000E024F">
      <w:rPr>
        <w:rFonts w:ascii="Arial" w:hAnsi="Arial" w:cs="Arial"/>
        <w:sz w:val="14"/>
        <w:szCs w:val="14"/>
      </w:rPr>
      <w:t xml:space="preserve"> af </w:t>
    </w:r>
    <w:r w:rsidRPr="000E024F">
      <w:rPr>
        <w:rFonts w:ascii="Arial" w:hAnsi="Arial" w:cs="Arial"/>
        <w:sz w:val="14"/>
        <w:szCs w:val="14"/>
      </w:rPr>
      <w:fldChar w:fldCharType="begin"/>
    </w:r>
    <w:r w:rsidRPr="000E024F">
      <w:rPr>
        <w:rFonts w:ascii="Arial" w:hAnsi="Arial" w:cs="Arial"/>
        <w:sz w:val="14"/>
        <w:szCs w:val="14"/>
      </w:rPr>
      <w:instrText xml:space="preserve"> NUMPAGES </w:instrText>
    </w:r>
    <w:r w:rsidRPr="000E024F">
      <w:rPr>
        <w:rFonts w:ascii="Arial" w:hAnsi="Arial" w:cs="Arial"/>
        <w:sz w:val="14"/>
        <w:szCs w:val="14"/>
      </w:rPr>
      <w:fldChar w:fldCharType="separate"/>
    </w:r>
    <w:r>
      <w:rPr>
        <w:rFonts w:ascii="Arial" w:hAnsi="Arial" w:cs="Arial"/>
        <w:noProof/>
        <w:sz w:val="14"/>
        <w:szCs w:val="14"/>
      </w:rPr>
      <w:t>1</w:t>
    </w:r>
    <w:r w:rsidRPr="000E024F">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5A3" w:rsidRDefault="005365A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518" w:rsidRDefault="00EF6518">
      <w:r>
        <w:separator/>
      </w:r>
    </w:p>
  </w:footnote>
  <w:footnote w:type="continuationSeparator" w:id="0">
    <w:p w:rsidR="00EF6518" w:rsidRDefault="00EF6518">
      <w:r>
        <w:continuationSeparator/>
      </w:r>
    </w:p>
  </w:footnote>
  <w:footnote w:id="1">
    <w:p w:rsidR="002A51D8" w:rsidRDefault="002A51D8" w:rsidP="002A51D8">
      <w:r>
        <w:rPr>
          <w:rStyle w:val="Fodnotehenvisning"/>
        </w:rPr>
        <w:footnoteRef/>
      </w:r>
      <w:r>
        <w:t xml:space="preserve"> </w:t>
      </w:r>
      <w:r w:rsidRPr="004115EF">
        <w:rPr>
          <w:rFonts w:ascii="Arial" w:hAnsi="Arial" w:cs="Arial"/>
          <w:sz w:val="20"/>
          <w:szCs w:val="20"/>
        </w:rPr>
        <w:t>Miljø- og Fødevareministeriets bekendtgørelse nr. 1535 af 9. december 2019 om miljøkrav for mellemstore fyringsanlæg</w:t>
      </w:r>
    </w:p>
  </w:footnote>
  <w:footnote w:id="2">
    <w:p w:rsidR="005365A3" w:rsidRDefault="005365A3">
      <w:pPr>
        <w:pStyle w:val="Fodnotetekst"/>
      </w:pPr>
      <w:r>
        <w:rPr>
          <w:rStyle w:val="Fodnotehenvisning"/>
        </w:rPr>
        <w:footnoteRef/>
      </w:r>
      <w:r>
        <w:t xml:space="preserve"> </w:t>
      </w:r>
      <w:r w:rsidRPr="00687C01">
        <w:rPr>
          <w:rFonts w:ascii="Arial" w:hAnsi="Arial" w:cs="Arial"/>
          <w:noProof/>
        </w:rPr>
        <w:t>Se link: https://www2.mst.dk/udgiv/publikationer/2003/87-7972-403-5/html/kap02.htm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5A3" w:rsidRDefault="005365A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5A3" w:rsidRDefault="005365A3">
    <w:pPr>
      <w:pStyle w:val="Sidehoved"/>
    </w:pPr>
    <w:r>
      <w:rPr>
        <w:noProof/>
      </w:rPr>
      <w:drawing>
        <wp:anchor distT="0" distB="0" distL="114300" distR="114300" simplePos="0" relativeHeight="251656704" behindDoc="0" locked="0" layoutInCell="1" allowOverlap="1">
          <wp:simplePos x="0" y="0"/>
          <wp:positionH relativeFrom="page">
            <wp:posOffset>972185</wp:posOffset>
          </wp:positionH>
          <wp:positionV relativeFrom="page">
            <wp:posOffset>504190</wp:posOffset>
          </wp:positionV>
          <wp:extent cx="1958340" cy="299085"/>
          <wp:effectExtent l="0" t="0" r="3810" b="5715"/>
          <wp:wrapNone/>
          <wp:docPr id="2"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5A3" w:rsidRDefault="005365A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CE5"/>
    <w:multiLevelType w:val="hybridMultilevel"/>
    <w:tmpl w:val="1F2AE4E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1461D2"/>
    <w:multiLevelType w:val="hybridMultilevel"/>
    <w:tmpl w:val="E46A407E"/>
    <w:lvl w:ilvl="0" w:tplc="0B668E1A">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C3765B"/>
    <w:multiLevelType w:val="hybridMultilevel"/>
    <w:tmpl w:val="3F226E6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EBF0AF4"/>
    <w:multiLevelType w:val="hybridMultilevel"/>
    <w:tmpl w:val="CCE0526E"/>
    <w:lvl w:ilvl="0" w:tplc="427E3D9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CA06B25"/>
    <w:multiLevelType w:val="hybridMultilevel"/>
    <w:tmpl w:val="6CFEBCE0"/>
    <w:lvl w:ilvl="0" w:tplc="323A2A0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104E17"/>
    <w:multiLevelType w:val="hybridMultilevel"/>
    <w:tmpl w:val="F7CC00AA"/>
    <w:lvl w:ilvl="0" w:tplc="40C083F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7AA5F92"/>
    <w:multiLevelType w:val="hybridMultilevel"/>
    <w:tmpl w:val="78748F8E"/>
    <w:lvl w:ilvl="0" w:tplc="E5EE690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9853E50"/>
    <w:multiLevelType w:val="hybridMultilevel"/>
    <w:tmpl w:val="96E6844A"/>
    <w:lvl w:ilvl="0" w:tplc="3DDA540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55"/>
    <w:rsid w:val="00002B9C"/>
    <w:rsid w:val="00007AAB"/>
    <w:rsid w:val="00035171"/>
    <w:rsid w:val="000439F9"/>
    <w:rsid w:val="00056C75"/>
    <w:rsid w:val="000A6067"/>
    <w:rsid w:val="000B010E"/>
    <w:rsid w:val="000B4746"/>
    <w:rsid w:val="000C4B50"/>
    <w:rsid w:val="000C7FB7"/>
    <w:rsid w:val="000E024F"/>
    <w:rsid w:val="00111BD0"/>
    <w:rsid w:val="00136CBA"/>
    <w:rsid w:val="00143690"/>
    <w:rsid w:val="00183F00"/>
    <w:rsid w:val="00223870"/>
    <w:rsid w:val="00282A3C"/>
    <w:rsid w:val="002A324F"/>
    <w:rsid w:val="002A51D8"/>
    <w:rsid w:val="00303A24"/>
    <w:rsid w:val="0031629A"/>
    <w:rsid w:val="003C2C81"/>
    <w:rsid w:val="003C6B41"/>
    <w:rsid w:val="003D0755"/>
    <w:rsid w:val="004115EF"/>
    <w:rsid w:val="004B2339"/>
    <w:rsid w:val="004B4C03"/>
    <w:rsid w:val="004B750F"/>
    <w:rsid w:val="004C6A6B"/>
    <w:rsid w:val="004E6938"/>
    <w:rsid w:val="004F1B5A"/>
    <w:rsid w:val="0050660C"/>
    <w:rsid w:val="005365A3"/>
    <w:rsid w:val="005372F5"/>
    <w:rsid w:val="00602E94"/>
    <w:rsid w:val="00687C01"/>
    <w:rsid w:val="006D5118"/>
    <w:rsid w:val="006F07C4"/>
    <w:rsid w:val="00701FC5"/>
    <w:rsid w:val="0070613E"/>
    <w:rsid w:val="00710E07"/>
    <w:rsid w:val="0071702B"/>
    <w:rsid w:val="007207FC"/>
    <w:rsid w:val="0076384B"/>
    <w:rsid w:val="007927C1"/>
    <w:rsid w:val="007A70EB"/>
    <w:rsid w:val="007C1896"/>
    <w:rsid w:val="007F6160"/>
    <w:rsid w:val="0082634E"/>
    <w:rsid w:val="00836125"/>
    <w:rsid w:val="00862245"/>
    <w:rsid w:val="00874D06"/>
    <w:rsid w:val="00886CFD"/>
    <w:rsid w:val="009064AF"/>
    <w:rsid w:val="00932D79"/>
    <w:rsid w:val="00934043"/>
    <w:rsid w:val="00965D14"/>
    <w:rsid w:val="0098325E"/>
    <w:rsid w:val="00991FF6"/>
    <w:rsid w:val="009B577F"/>
    <w:rsid w:val="009B5DE9"/>
    <w:rsid w:val="00A043B6"/>
    <w:rsid w:val="00A66000"/>
    <w:rsid w:val="00A839AD"/>
    <w:rsid w:val="00A950F3"/>
    <w:rsid w:val="00AE2629"/>
    <w:rsid w:val="00AE28F8"/>
    <w:rsid w:val="00B20132"/>
    <w:rsid w:val="00B2289D"/>
    <w:rsid w:val="00B4012B"/>
    <w:rsid w:val="00BB5D27"/>
    <w:rsid w:val="00BE51F4"/>
    <w:rsid w:val="00BF7E83"/>
    <w:rsid w:val="00C41D03"/>
    <w:rsid w:val="00C46A77"/>
    <w:rsid w:val="00C7488C"/>
    <w:rsid w:val="00CC1F9D"/>
    <w:rsid w:val="00D61825"/>
    <w:rsid w:val="00D665D5"/>
    <w:rsid w:val="00D72756"/>
    <w:rsid w:val="00D93D70"/>
    <w:rsid w:val="00DA122A"/>
    <w:rsid w:val="00DC6AC1"/>
    <w:rsid w:val="00DE3DE3"/>
    <w:rsid w:val="00DF615F"/>
    <w:rsid w:val="00E64C6D"/>
    <w:rsid w:val="00E71D31"/>
    <w:rsid w:val="00EB4DFB"/>
    <w:rsid w:val="00EC3B60"/>
    <w:rsid w:val="00EF078E"/>
    <w:rsid w:val="00EF6518"/>
    <w:rsid w:val="00F078F6"/>
    <w:rsid w:val="00F12BF7"/>
    <w:rsid w:val="00F24065"/>
    <w:rsid w:val="00F34A3D"/>
    <w:rsid w:val="00FB4002"/>
    <w:rsid w:val="00FF11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92F009-4883-4CB7-ADC9-73DE60C7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27C1"/>
    <w:pPr>
      <w:tabs>
        <w:tab w:val="center" w:pos="4819"/>
        <w:tab w:val="right" w:pos="9638"/>
      </w:tabs>
    </w:pPr>
  </w:style>
  <w:style w:type="paragraph" w:styleId="Sidefod">
    <w:name w:val="footer"/>
    <w:basedOn w:val="Normal"/>
    <w:rsid w:val="007927C1"/>
    <w:pPr>
      <w:tabs>
        <w:tab w:val="center" w:pos="4819"/>
        <w:tab w:val="right" w:pos="9638"/>
      </w:tabs>
    </w:pPr>
  </w:style>
  <w:style w:type="paragraph" w:customStyle="1" w:styleId="Struer">
    <w:name w:val="Struer"/>
    <w:basedOn w:val="Normal"/>
    <w:uiPriority w:val="99"/>
    <w:rsid w:val="00A950F3"/>
    <w:rPr>
      <w:rFonts w:ascii="Verdana" w:hAnsi="Verdana" w:cs="Verdana"/>
      <w:sz w:val="22"/>
      <w:szCs w:val="22"/>
    </w:rPr>
  </w:style>
  <w:style w:type="paragraph" w:customStyle="1" w:styleId="paragraf">
    <w:name w:val="paragraf"/>
    <w:basedOn w:val="Normal"/>
    <w:rsid w:val="00A043B6"/>
    <w:pPr>
      <w:spacing w:before="100" w:beforeAutospacing="1" w:after="100" w:afterAutospacing="1"/>
    </w:pPr>
  </w:style>
  <w:style w:type="character" w:customStyle="1" w:styleId="paragrafnr">
    <w:name w:val="paragrafnr"/>
    <w:basedOn w:val="Standardskrifttypeiafsnit"/>
    <w:rsid w:val="00A043B6"/>
  </w:style>
  <w:style w:type="paragraph" w:customStyle="1" w:styleId="liste1">
    <w:name w:val="liste1"/>
    <w:basedOn w:val="Normal"/>
    <w:rsid w:val="00A043B6"/>
    <w:pPr>
      <w:spacing w:before="100" w:beforeAutospacing="1" w:after="100" w:afterAutospacing="1"/>
    </w:pPr>
  </w:style>
  <w:style w:type="character" w:customStyle="1" w:styleId="liste1nr">
    <w:name w:val="liste1nr"/>
    <w:basedOn w:val="Standardskrifttypeiafsnit"/>
    <w:rsid w:val="00A043B6"/>
  </w:style>
  <w:style w:type="character" w:customStyle="1" w:styleId="keyword">
    <w:name w:val="keyword"/>
    <w:basedOn w:val="Standardskrifttypeiafsnit"/>
    <w:rsid w:val="00A043B6"/>
  </w:style>
  <w:style w:type="paragraph" w:customStyle="1" w:styleId="stk2">
    <w:name w:val="stk2"/>
    <w:basedOn w:val="Normal"/>
    <w:rsid w:val="00A043B6"/>
    <w:pPr>
      <w:spacing w:before="100" w:beforeAutospacing="1" w:after="100" w:afterAutospacing="1"/>
    </w:pPr>
  </w:style>
  <w:style w:type="character" w:customStyle="1" w:styleId="stknr">
    <w:name w:val="stknr"/>
    <w:basedOn w:val="Standardskrifttypeiafsnit"/>
    <w:rsid w:val="00A043B6"/>
  </w:style>
  <w:style w:type="character" w:customStyle="1" w:styleId="subscript">
    <w:name w:val="subscript"/>
    <w:basedOn w:val="Standardskrifttypeiafsnit"/>
    <w:rsid w:val="00A043B6"/>
  </w:style>
  <w:style w:type="character" w:customStyle="1" w:styleId="z-verstiformularenTegn">
    <w:name w:val="z-Øverst i formularen Tegn"/>
    <w:basedOn w:val="Standardskrifttypeiafsnit"/>
    <w:link w:val="z-verstiformularen"/>
    <w:uiPriority w:val="99"/>
    <w:semiHidden/>
    <w:rsid w:val="0071702B"/>
    <w:rPr>
      <w:rFonts w:ascii="Arial" w:hAnsi="Arial" w:cs="Arial"/>
      <w:vanish/>
      <w:sz w:val="16"/>
      <w:szCs w:val="16"/>
    </w:rPr>
  </w:style>
  <w:style w:type="paragraph" w:styleId="z-verstiformularen">
    <w:name w:val="HTML Top of Form"/>
    <w:basedOn w:val="Normal"/>
    <w:next w:val="Normal"/>
    <w:link w:val="z-verstiformularenTegn"/>
    <w:hidden/>
    <w:uiPriority w:val="99"/>
    <w:semiHidden/>
    <w:unhideWhenUsed/>
    <w:rsid w:val="0071702B"/>
    <w:pPr>
      <w:pBdr>
        <w:bottom w:val="single" w:sz="6" w:space="1" w:color="auto"/>
      </w:pBdr>
      <w:jc w:val="center"/>
    </w:pPr>
    <w:rPr>
      <w:rFonts w:ascii="Arial" w:hAnsi="Arial" w:cs="Arial"/>
      <w:vanish/>
      <w:sz w:val="16"/>
      <w:szCs w:val="16"/>
    </w:rPr>
  </w:style>
  <w:style w:type="character" w:customStyle="1" w:styleId="z-NederstiformularenTegn">
    <w:name w:val="z-Nederst i formularen Tegn"/>
    <w:basedOn w:val="Standardskrifttypeiafsnit"/>
    <w:link w:val="z-Nederstiformularen"/>
    <w:uiPriority w:val="99"/>
    <w:semiHidden/>
    <w:rsid w:val="0071702B"/>
    <w:rPr>
      <w:rFonts w:ascii="Arial" w:hAnsi="Arial" w:cs="Arial"/>
      <w:vanish/>
      <w:sz w:val="16"/>
      <w:szCs w:val="16"/>
    </w:rPr>
  </w:style>
  <w:style w:type="paragraph" w:styleId="z-Nederstiformularen">
    <w:name w:val="HTML Bottom of Form"/>
    <w:basedOn w:val="Normal"/>
    <w:next w:val="Normal"/>
    <w:link w:val="z-NederstiformularenTegn"/>
    <w:hidden/>
    <w:uiPriority w:val="99"/>
    <w:semiHidden/>
    <w:unhideWhenUsed/>
    <w:rsid w:val="0071702B"/>
    <w:pPr>
      <w:pBdr>
        <w:top w:val="single" w:sz="6" w:space="1" w:color="auto"/>
      </w:pBdr>
      <w:jc w:val="center"/>
    </w:pPr>
    <w:rPr>
      <w:rFonts w:ascii="Arial" w:hAnsi="Arial" w:cs="Arial"/>
      <w:vanish/>
      <w:sz w:val="16"/>
      <w:szCs w:val="16"/>
    </w:rPr>
  </w:style>
  <w:style w:type="paragraph" w:styleId="Fodnotetekst">
    <w:name w:val="footnote text"/>
    <w:basedOn w:val="Normal"/>
    <w:link w:val="FodnotetekstTegn"/>
    <w:semiHidden/>
    <w:unhideWhenUsed/>
    <w:rsid w:val="009B577F"/>
    <w:rPr>
      <w:sz w:val="20"/>
      <w:szCs w:val="20"/>
    </w:rPr>
  </w:style>
  <w:style w:type="character" w:customStyle="1" w:styleId="FodnotetekstTegn">
    <w:name w:val="Fodnotetekst Tegn"/>
    <w:basedOn w:val="Standardskrifttypeiafsnit"/>
    <w:link w:val="Fodnotetekst"/>
    <w:semiHidden/>
    <w:rsid w:val="009B577F"/>
  </w:style>
  <w:style w:type="character" w:styleId="Fodnotehenvisning">
    <w:name w:val="footnote reference"/>
    <w:basedOn w:val="Standardskrifttypeiafsnit"/>
    <w:semiHidden/>
    <w:unhideWhenUsed/>
    <w:rsid w:val="009B577F"/>
    <w:rPr>
      <w:vertAlign w:val="superscript"/>
    </w:rPr>
  </w:style>
  <w:style w:type="character" w:styleId="Hyperlink">
    <w:name w:val="Hyperlink"/>
    <w:basedOn w:val="Standardskrifttypeiafsnit"/>
    <w:unhideWhenUsed/>
    <w:rsid w:val="00D61825"/>
    <w:rPr>
      <w:color w:val="0000FF" w:themeColor="hyperlink"/>
      <w:u w:val="single"/>
    </w:rPr>
  </w:style>
  <w:style w:type="character" w:styleId="Ulstomtale">
    <w:name w:val="Unresolved Mention"/>
    <w:basedOn w:val="Standardskrifttypeiafsnit"/>
    <w:uiPriority w:val="99"/>
    <w:semiHidden/>
    <w:unhideWhenUsed/>
    <w:rsid w:val="00D61825"/>
    <w:rPr>
      <w:color w:val="605E5C"/>
      <w:shd w:val="clear" w:color="auto" w:fill="E1DFDD"/>
    </w:rPr>
  </w:style>
  <w:style w:type="paragraph" w:styleId="NormalWeb">
    <w:name w:val="Normal (Web)"/>
    <w:basedOn w:val="Normal"/>
    <w:uiPriority w:val="99"/>
    <w:unhideWhenUsed/>
    <w:rsid w:val="00687C01"/>
    <w:pPr>
      <w:spacing w:after="100" w:afterAutospacing="1"/>
    </w:pPr>
  </w:style>
  <w:style w:type="character" w:customStyle="1" w:styleId="bold2">
    <w:name w:val="bold2"/>
    <w:basedOn w:val="Standardskrifttypeiafsnit"/>
    <w:rsid w:val="00687C01"/>
  </w:style>
  <w:style w:type="character" w:customStyle="1" w:styleId="subscript2">
    <w:name w:val="subscript2"/>
    <w:basedOn w:val="Standardskrifttypeiafsnit"/>
    <w:rsid w:val="00687C01"/>
  </w:style>
  <w:style w:type="character" w:customStyle="1" w:styleId="superscript2">
    <w:name w:val="superscript2"/>
    <w:basedOn w:val="Standardskrifttypeiafsnit"/>
    <w:rsid w:val="00687C01"/>
  </w:style>
  <w:style w:type="character" w:customStyle="1" w:styleId="underline2">
    <w:name w:val="underline2"/>
    <w:basedOn w:val="Standardskrifttypeiafsnit"/>
    <w:rsid w:val="00862245"/>
  </w:style>
  <w:style w:type="paragraph" w:styleId="Listeafsnit">
    <w:name w:val="List Paragraph"/>
    <w:basedOn w:val="Normal"/>
    <w:uiPriority w:val="34"/>
    <w:qFormat/>
    <w:rsid w:val="005365A3"/>
    <w:pPr>
      <w:ind w:left="720"/>
      <w:contextualSpacing/>
    </w:pPr>
  </w:style>
  <w:style w:type="character" w:customStyle="1" w:styleId="paragrafnr2">
    <w:name w:val="paragrafnr2"/>
    <w:basedOn w:val="Standardskrifttypeiafsnit"/>
    <w:rsid w:val="009B5DE9"/>
  </w:style>
  <w:style w:type="character" w:customStyle="1" w:styleId="liste1nr2">
    <w:name w:val="liste1nr2"/>
    <w:basedOn w:val="Standardskrifttypeiafsnit"/>
    <w:rsid w:val="009B5DE9"/>
  </w:style>
  <w:style w:type="character" w:customStyle="1" w:styleId="stknr2">
    <w:name w:val="stknr2"/>
    <w:basedOn w:val="Standardskrifttypeiafsnit"/>
    <w:rsid w:val="009B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161832">
      <w:bodyDiv w:val="1"/>
      <w:marLeft w:val="0"/>
      <w:marRight w:val="0"/>
      <w:marTop w:val="0"/>
      <w:marBottom w:val="0"/>
      <w:divBdr>
        <w:top w:val="none" w:sz="0" w:space="0" w:color="auto"/>
        <w:left w:val="none" w:sz="0" w:space="0" w:color="auto"/>
        <w:bottom w:val="none" w:sz="0" w:space="0" w:color="auto"/>
        <w:right w:val="none" w:sz="0" w:space="0" w:color="auto"/>
      </w:divBdr>
      <w:divsChild>
        <w:div w:id="187063604">
          <w:marLeft w:val="0"/>
          <w:marRight w:val="0"/>
          <w:marTop w:val="0"/>
          <w:marBottom w:val="0"/>
          <w:divBdr>
            <w:top w:val="none" w:sz="0" w:space="0" w:color="auto"/>
            <w:left w:val="none" w:sz="0" w:space="0" w:color="auto"/>
            <w:bottom w:val="none" w:sz="0" w:space="0" w:color="auto"/>
            <w:right w:val="none" w:sz="0" w:space="0" w:color="auto"/>
          </w:divBdr>
          <w:divsChild>
            <w:div w:id="530336049">
              <w:marLeft w:val="0"/>
              <w:marRight w:val="0"/>
              <w:marTop w:val="0"/>
              <w:marBottom w:val="0"/>
              <w:divBdr>
                <w:top w:val="none" w:sz="0" w:space="0" w:color="auto"/>
                <w:left w:val="none" w:sz="0" w:space="0" w:color="auto"/>
                <w:bottom w:val="none" w:sz="0" w:space="0" w:color="auto"/>
                <w:right w:val="none" w:sz="0" w:space="0" w:color="auto"/>
              </w:divBdr>
              <w:divsChild>
                <w:div w:id="1542547017">
                  <w:marLeft w:val="0"/>
                  <w:marRight w:val="0"/>
                  <w:marTop w:val="0"/>
                  <w:marBottom w:val="0"/>
                  <w:divBdr>
                    <w:top w:val="none" w:sz="0" w:space="0" w:color="auto"/>
                    <w:left w:val="none" w:sz="0" w:space="0" w:color="auto"/>
                    <w:bottom w:val="none" w:sz="0" w:space="0" w:color="auto"/>
                    <w:right w:val="none" w:sz="0" w:space="0" w:color="auto"/>
                  </w:divBdr>
                  <w:divsChild>
                    <w:div w:id="2013139501">
                      <w:marLeft w:val="0"/>
                      <w:marRight w:val="0"/>
                      <w:marTop w:val="0"/>
                      <w:marBottom w:val="0"/>
                      <w:divBdr>
                        <w:top w:val="none" w:sz="0" w:space="0" w:color="auto"/>
                        <w:left w:val="none" w:sz="0" w:space="0" w:color="auto"/>
                        <w:bottom w:val="none" w:sz="0" w:space="0" w:color="auto"/>
                        <w:right w:val="none" w:sz="0" w:space="0" w:color="auto"/>
                      </w:divBdr>
                      <w:divsChild>
                        <w:div w:id="711614404">
                          <w:marLeft w:val="0"/>
                          <w:marRight w:val="0"/>
                          <w:marTop w:val="0"/>
                          <w:marBottom w:val="0"/>
                          <w:divBdr>
                            <w:top w:val="none" w:sz="0" w:space="0" w:color="auto"/>
                            <w:left w:val="none" w:sz="0" w:space="0" w:color="auto"/>
                            <w:bottom w:val="none" w:sz="0" w:space="0" w:color="auto"/>
                            <w:right w:val="none" w:sz="0" w:space="0" w:color="auto"/>
                          </w:divBdr>
                          <w:divsChild>
                            <w:div w:id="1289314008">
                              <w:marLeft w:val="0"/>
                              <w:marRight w:val="0"/>
                              <w:marTop w:val="0"/>
                              <w:marBottom w:val="0"/>
                              <w:divBdr>
                                <w:top w:val="none" w:sz="0" w:space="0" w:color="auto"/>
                                <w:left w:val="none" w:sz="0" w:space="0" w:color="auto"/>
                                <w:bottom w:val="none" w:sz="0" w:space="0" w:color="auto"/>
                                <w:right w:val="none" w:sz="0" w:space="0" w:color="auto"/>
                              </w:divBdr>
                              <w:divsChild>
                                <w:div w:id="1489710058">
                                  <w:marLeft w:val="-225"/>
                                  <w:marRight w:val="-225"/>
                                  <w:marTop w:val="0"/>
                                  <w:marBottom w:val="0"/>
                                  <w:divBdr>
                                    <w:top w:val="none" w:sz="0" w:space="0" w:color="auto"/>
                                    <w:left w:val="none" w:sz="0" w:space="0" w:color="auto"/>
                                    <w:bottom w:val="none" w:sz="0" w:space="0" w:color="auto"/>
                                    <w:right w:val="none" w:sz="0" w:space="0" w:color="auto"/>
                                  </w:divBdr>
                                  <w:divsChild>
                                    <w:div w:id="643318027">
                                      <w:marLeft w:val="0"/>
                                      <w:marRight w:val="0"/>
                                      <w:marTop w:val="0"/>
                                      <w:marBottom w:val="0"/>
                                      <w:divBdr>
                                        <w:top w:val="none" w:sz="0" w:space="0" w:color="auto"/>
                                        <w:left w:val="none" w:sz="0" w:space="0" w:color="auto"/>
                                        <w:bottom w:val="none" w:sz="0" w:space="0" w:color="auto"/>
                                        <w:right w:val="none" w:sz="0" w:space="0" w:color="auto"/>
                                      </w:divBdr>
                                      <w:divsChild>
                                        <w:div w:id="17078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846563">
      <w:bodyDiv w:val="1"/>
      <w:marLeft w:val="0"/>
      <w:marRight w:val="0"/>
      <w:marTop w:val="0"/>
      <w:marBottom w:val="0"/>
      <w:divBdr>
        <w:top w:val="none" w:sz="0" w:space="0" w:color="auto"/>
        <w:left w:val="none" w:sz="0" w:space="0" w:color="auto"/>
        <w:bottom w:val="none" w:sz="0" w:space="0" w:color="auto"/>
        <w:right w:val="none" w:sz="0" w:space="0" w:color="auto"/>
      </w:divBdr>
      <w:divsChild>
        <w:div w:id="468666064">
          <w:marLeft w:val="0"/>
          <w:marRight w:val="0"/>
          <w:marTop w:val="0"/>
          <w:marBottom w:val="0"/>
          <w:divBdr>
            <w:top w:val="none" w:sz="0" w:space="0" w:color="auto"/>
            <w:left w:val="none" w:sz="0" w:space="0" w:color="auto"/>
            <w:bottom w:val="none" w:sz="0" w:space="0" w:color="auto"/>
            <w:right w:val="none" w:sz="0" w:space="0" w:color="auto"/>
          </w:divBdr>
          <w:divsChild>
            <w:div w:id="959337579">
              <w:marLeft w:val="0"/>
              <w:marRight w:val="0"/>
              <w:marTop w:val="0"/>
              <w:marBottom w:val="0"/>
              <w:divBdr>
                <w:top w:val="none" w:sz="0" w:space="0" w:color="auto"/>
                <w:left w:val="none" w:sz="0" w:space="0" w:color="auto"/>
                <w:bottom w:val="none" w:sz="0" w:space="0" w:color="auto"/>
                <w:right w:val="none" w:sz="0" w:space="0" w:color="auto"/>
              </w:divBdr>
              <w:divsChild>
                <w:div w:id="1684740456">
                  <w:marLeft w:val="0"/>
                  <w:marRight w:val="0"/>
                  <w:marTop w:val="0"/>
                  <w:marBottom w:val="0"/>
                  <w:divBdr>
                    <w:top w:val="none" w:sz="0" w:space="0" w:color="auto"/>
                    <w:left w:val="none" w:sz="0" w:space="0" w:color="auto"/>
                    <w:bottom w:val="none" w:sz="0" w:space="0" w:color="auto"/>
                    <w:right w:val="none" w:sz="0" w:space="0" w:color="auto"/>
                  </w:divBdr>
                  <w:divsChild>
                    <w:div w:id="872963935">
                      <w:marLeft w:val="0"/>
                      <w:marRight w:val="0"/>
                      <w:marTop w:val="0"/>
                      <w:marBottom w:val="0"/>
                      <w:divBdr>
                        <w:top w:val="none" w:sz="0" w:space="0" w:color="auto"/>
                        <w:left w:val="none" w:sz="0" w:space="0" w:color="auto"/>
                        <w:bottom w:val="none" w:sz="0" w:space="0" w:color="auto"/>
                        <w:right w:val="none" w:sz="0" w:space="0" w:color="auto"/>
                      </w:divBdr>
                      <w:divsChild>
                        <w:div w:id="705376808">
                          <w:marLeft w:val="0"/>
                          <w:marRight w:val="0"/>
                          <w:marTop w:val="0"/>
                          <w:marBottom w:val="0"/>
                          <w:divBdr>
                            <w:top w:val="none" w:sz="0" w:space="0" w:color="auto"/>
                            <w:left w:val="none" w:sz="0" w:space="0" w:color="auto"/>
                            <w:bottom w:val="none" w:sz="0" w:space="0" w:color="auto"/>
                            <w:right w:val="none" w:sz="0" w:space="0" w:color="auto"/>
                          </w:divBdr>
                          <w:divsChild>
                            <w:div w:id="178197780">
                              <w:marLeft w:val="0"/>
                              <w:marRight w:val="0"/>
                              <w:marTop w:val="0"/>
                              <w:marBottom w:val="0"/>
                              <w:divBdr>
                                <w:top w:val="none" w:sz="0" w:space="0" w:color="auto"/>
                                <w:left w:val="none" w:sz="0" w:space="0" w:color="auto"/>
                                <w:bottom w:val="none" w:sz="0" w:space="0" w:color="auto"/>
                                <w:right w:val="none" w:sz="0" w:space="0" w:color="auto"/>
                              </w:divBdr>
                              <w:divsChild>
                                <w:div w:id="1549297605">
                                  <w:marLeft w:val="-225"/>
                                  <w:marRight w:val="-225"/>
                                  <w:marTop w:val="0"/>
                                  <w:marBottom w:val="0"/>
                                  <w:divBdr>
                                    <w:top w:val="none" w:sz="0" w:space="0" w:color="auto"/>
                                    <w:left w:val="none" w:sz="0" w:space="0" w:color="auto"/>
                                    <w:bottom w:val="none" w:sz="0" w:space="0" w:color="auto"/>
                                    <w:right w:val="none" w:sz="0" w:space="0" w:color="auto"/>
                                  </w:divBdr>
                                  <w:divsChild>
                                    <w:div w:id="822354251">
                                      <w:marLeft w:val="0"/>
                                      <w:marRight w:val="0"/>
                                      <w:marTop w:val="0"/>
                                      <w:marBottom w:val="0"/>
                                      <w:divBdr>
                                        <w:top w:val="none" w:sz="0" w:space="0" w:color="auto"/>
                                        <w:left w:val="none" w:sz="0" w:space="0" w:color="auto"/>
                                        <w:bottom w:val="none" w:sz="0" w:space="0" w:color="auto"/>
                                        <w:right w:val="none" w:sz="0" w:space="0" w:color="auto"/>
                                      </w:divBdr>
                                      <w:divsChild>
                                        <w:div w:id="1934631045">
                                          <w:marLeft w:val="0"/>
                                          <w:marRight w:val="0"/>
                                          <w:marTop w:val="0"/>
                                          <w:marBottom w:val="0"/>
                                          <w:divBdr>
                                            <w:top w:val="none" w:sz="0" w:space="0" w:color="auto"/>
                                            <w:left w:val="none" w:sz="0" w:space="0" w:color="auto"/>
                                            <w:bottom w:val="none" w:sz="0" w:space="0" w:color="auto"/>
                                            <w:right w:val="none" w:sz="0" w:space="0" w:color="auto"/>
                                          </w:divBdr>
                                          <w:divsChild>
                                            <w:div w:id="693113106">
                                              <w:marLeft w:val="0"/>
                                              <w:marRight w:val="0"/>
                                              <w:marTop w:val="0"/>
                                              <w:marBottom w:val="0"/>
                                              <w:divBdr>
                                                <w:top w:val="none" w:sz="0" w:space="0" w:color="auto"/>
                                                <w:left w:val="none" w:sz="0" w:space="0" w:color="auto"/>
                                                <w:bottom w:val="none" w:sz="0" w:space="0" w:color="auto"/>
                                                <w:right w:val="none" w:sz="0" w:space="0" w:color="auto"/>
                                              </w:divBdr>
                                              <w:divsChild>
                                                <w:div w:id="1614510288">
                                                  <w:marLeft w:val="0"/>
                                                  <w:marRight w:val="0"/>
                                                  <w:marTop w:val="0"/>
                                                  <w:marBottom w:val="0"/>
                                                  <w:divBdr>
                                                    <w:top w:val="none" w:sz="0" w:space="0" w:color="auto"/>
                                                    <w:left w:val="none" w:sz="0" w:space="0" w:color="auto"/>
                                                    <w:bottom w:val="none" w:sz="0" w:space="0" w:color="auto"/>
                                                    <w:right w:val="none" w:sz="0" w:space="0" w:color="auto"/>
                                                  </w:divBdr>
                                                </w:div>
                                                <w:div w:id="1926761680">
                                                  <w:marLeft w:val="0"/>
                                                  <w:marRight w:val="0"/>
                                                  <w:marTop w:val="0"/>
                                                  <w:marBottom w:val="0"/>
                                                  <w:divBdr>
                                                    <w:top w:val="none" w:sz="0" w:space="0" w:color="auto"/>
                                                    <w:left w:val="none" w:sz="0" w:space="0" w:color="auto"/>
                                                    <w:bottom w:val="none" w:sz="0" w:space="0" w:color="auto"/>
                                                    <w:right w:val="none" w:sz="0" w:space="0" w:color="auto"/>
                                                  </w:divBdr>
                                                </w:div>
                                                <w:div w:id="468478716">
                                                  <w:marLeft w:val="0"/>
                                                  <w:marRight w:val="0"/>
                                                  <w:marTop w:val="0"/>
                                                  <w:marBottom w:val="0"/>
                                                  <w:divBdr>
                                                    <w:top w:val="none" w:sz="0" w:space="0" w:color="auto"/>
                                                    <w:left w:val="none" w:sz="0" w:space="0" w:color="auto"/>
                                                    <w:bottom w:val="none" w:sz="0" w:space="0" w:color="auto"/>
                                                    <w:right w:val="none" w:sz="0" w:space="0" w:color="auto"/>
                                                  </w:divBdr>
                                                </w:div>
                                                <w:div w:id="2044818471">
                                                  <w:marLeft w:val="0"/>
                                                  <w:marRight w:val="0"/>
                                                  <w:marTop w:val="0"/>
                                                  <w:marBottom w:val="0"/>
                                                  <w:divBdr>
                                                    <w:top w:val="none" w:sz="0" w:space="0" w:color="auto"/>
                                                    <w:left w:val="none" w:sz="0" w:space="0" w:color="auto"/>
                                                    <w:bottom w:val="none" w:sz="0" w:space="0" w:color="auto"/>
                                                    <w:right w:val="none" w:sz="0" w:space="0" w:color="auto"/>
                                                  </w:divBdr>
                                                </w:div>
                                                <w:div w:id="856424682">
                                                  <w:marLeft w:val="0"/>
                                                  <w:marRight w:val="0"/>
                                                  <w:marTop w:val="0"/>
                                                  <w:marBottom w:val="0"/>
                                                  <w:divBdr>
                                                    <w:top w:val="none" w:sz="0" w:space="0" w:color="auto"/>
                                                    <w:left w:val="none" w:sz="0" w:space="0" w:color="auto"/>
                                                    <w:bottom w:val="none" w:sz="0" w:space="0" w:color="auto"/>
                                                    <w:right w:val="none" w:sz="0" w:space="0" w:color="auto"/>
                                                  </w:divBdr>
                                                </w:div>
                                                <w:div w:id="443156281">
                                                  <w:marLeft w:val="0"/>
                                                  <w:marRight w:val="0"/>
                                                  <w:marTop w:val="0"/>
                                                  <w:marBottom w:val="0"/>
                                                  <w:divBdr>
                                                    <w:top w:val="none" w:sz="0" w:space="0" w:color="auto"/>
                                                    <w:left w:val="none" w:sz="0" w:space="0" w:color="auto"/>
                                                    <w:bottom w:val="none" w:sz="0" w:space="0" w:color="auto"/>
                                                    <w:right w:val="none" w:sz="0" w:space="0" w:color="auto"/>
                                                  </w:divBdr>
                                                </w:div>
                                                <w:div w:id="653264733">
                                                  <w:marLeft w:val="0"/>
                                                  <w:marRight w:val="0"/>
                                                  <w:marTop w:val="0"/>
                                                  <w:marBottom w:val="0"/>
                                                  <w:divBdr>
                                                    <w:top w:val="none" w:sz="0" w:space="0" w:color="auto"/>
                                                    <w:left w:val="none" w:sz="0" w:space="0" w:color="auto"/>
                                                    <w:bottom w:val="none" w:sz="0" w:space="0" w:color="auto"/>
                                                    <w:right w:val="none" w:sz="0" w:space="0" w:color="auto"/>
                                                  </w:divBdr>
                                                </w:div>
                                                <w:div w:id="329218682">
                                                  <w:marLeft w:val="0"/>
                                                  <w:marRight w:val="0"/>
                                                  <w:marTop w:val="0"/>
                                                  <w:marBottom w:val="0"/>
                                                  <w:divBdr>
                                                    <w:top w:val="none" w:sz="0" w:space="0" w:color="auto"/>
                                                    <w:left w:val="none" w:sz="0" w:space="0" w:color="auto"/>
                                                    <w:bottom w:val="none" w:sz="0" w:space="0" w:color="auto"/>
                                                    <w:right w:val="none" w:sz="0" w:space="0" w:color="auto"/>
                                                  </w:divBdr>
                                                </w:div>
                                                <w:div w:id="1403869659">
                                                  <w:marLeft w:val="0"/>
                                                  <w:marRight w:val="0"/>
                                                  <w:marTop w:val="0"/>
                                                  <w:marBottom w:val="0"/>
                                                  <w:divBdr>
                                                    <w:top w:val="none" w:sz="0" w:space="0" w:color="auto"/>
                                                    <w:left w:val="none" w:sz="0" w:space="0" w:color="auto"/>
                                                    <w:bottom w:val="none" w:sz="0" w:space="0" w:color="auto"/>
                                                    <w:right w:val="none" w:sz="0" w:space="0" w:color="auto"/>
                                                  </w:divBdr>
                                                </w:div>
                                                <w:div w:id="1001736886">
                                                  <w:marLeft w:val="0"/>
                                                  <w:marRight w:val="0"/>
                                                  <w:marTop w:val="0"/>
                                                  <w:marBottom w:val="0"/>
                                                  <w:divBdr>
                                                    <w:top w:val="none" w:sz="0" w:space="0" w:color="auto"/>
                                                    <w:left w:val="none" w:sz="0" w:space="0" w:color="auto"/>
                                                    <w:bottom w:val="none" w:sz="0" w:space="0" w:color="auto"/>
                                                    <w:right w:val="none" w:sz="0" w:space="0" w:color="auto"/>
                                                  </w:divBdr>
                                                </w:div>
                                                <w:div w:id="1439762203">
                                                  <w:marLeft w:val="0"/>
                                                  <w:marRight w:val="0"/>
                                                  <w:marTop w:val="0"/>
                                                  <w:marBottom w:val="0"/>
                                                  <w:divBdr>
                                                    <w:top w:val="none" w:sz="0" w:space="0" w:color="auto"/>
                                                    <w:left w:val="none" w:sz="0" w:space="0" w:color="auto"/>
                                                    <w:bottom w:val="none" w:sz="0" w:space="0" w:color="auto"/>
                                                    <w:right w:val="none" w:sz="0" w:space="0" w:color="auto"/>
                                                  </w:divBdr>
                                                </w:div>
                                                <w:div w:id="364136098">
                                                  <w:marLeft w:val="0"/>
                                                  <w:marRight w:val="0"/>
                                                  <w:marTop w:val="0"/>
                                                  <w:marBottom w:val="0"/>
                                                  <w:divBdr>
                                                    <w:top w:val="none" w:sz="0" w:space="0" w:color="auto"/>
                                                    <w:left w:val="none" w:sz="0" w:space="0" w:color="auto"/>
                                                    <w:bottom w:val="none" w:sz="0" w:space="0" w:color="auto"/>
                                                    <w:right w:val="none" w:sz="0" w:space="0" w:color="auto"/>
                                                  </w:divBdr>
                                                </w:div>
                                                <w:div w:id="1140150562">
                                                  <w:marLeft w:val="0"/>
                                                  <w:marRight w:val="0"/>
                                                  <w:marTop w:val="0"/>
                                                  <w:marBottom w:val="0"/>
                                                  <w:divBdr>
                                                    <w:top w:val="none" w:sz="0" w:space="0" w:color="auto"/>
                                                    <w:left w:val="none" w:sz="0" w:space="0" w:color="auto"/>
                                                    <w:bottom w:val="none" w:sz="0" w:space="0" w:color="auto"/>
                                                    <w:right w:val="none" w:sz="0" w:space="0" w:color="auto"/>
                                                  </w:divBdr>
                                                </w:div>
                                                <w:div w:id="883637126">
                                                  <w:marLeft w:val="0"/>
                                                  <w:marRight w:val="0"/>
                                                  <w:marTop w:val="0"/>
                                                  <w:marBottom w:val="0"/>
                                                  <w:divBdr>
                                                    <w:top w:val="none" w:sz="0" w:space="0" w:color="auto"/>
                                                    <w:left w:val="none" w:sz="0" w:space="0" w:color="auto"/>
                                                    <w:bottom w:val="none" w:sz="0" w:space="0" w:color="auto"/>
                                                    <w:right w:val="none" w:sz="0" w:space="0" w:color="auto"/>
                                                  </w:divBdr>
                                                </w:div>
                                                <w:div w:id="675570554">
                                                  <w:marLeft w:val="0"/>
                                                  <w:marRight w:val="0"/>
                                                  <w:marTop w:val="0"/>
                                                  <w:marBottom w:val="0"/>
                                                  <w:divBdr>
                                                    <w:top w:val="none" w:sz="0" w:space="0" w:color="auto"/>
                                                    <w:left w:val="none" w:sz="0" w:space="0" w:color="auto"/>
                                                    <w:bottom w:val="none" w:sz="0" w:space="0" w:color="auto"/>
                                                    <w:right w:val="none" w:sz="0" w:space="0" w:color="auto"/>
                                                  </w:divBdr>
                                                </w:div>
                                                <w:div w:id="1436287234">
                                                  <w:marLeft w:val="0"/>
                                                  <w:marRight w:val="0"/>
                                                  <w:marTop w:val="0"/>
                                                  <w:marBottom w:val="0"/>
                                                  <w:divBdr>
                                                    <w:top w:val="none" w:sz="0" w:space="0" w:color="auto"/>
                                                    <w:left w:val="none" w:sz="0" w:space="0" w:color="auto"/>
                                                    <w:bottom w:val="none" w:sz="0" w:space="0" w:color="auto"/>
                                                    <w:right w:val="none" w:sz="0" w:space="0" w:color="auto"/>
                                                  </w:divBdr>
                                                </w:div>
                                                <w:div w:id="1053236739">
                                                  <w:marLeft w:val="0"/>
                                                  <w:marRight w:val="0"/>
                                                  <w:marTop w:val="0"/>
                                                  <w:marBottom w:val="0"/>
                                                  <w:divBdr>
                                                    <w:top w:val="none" w:sz="0" w:space="0" w:color="auto"/>
                                                    <w:left w:val="none" w:sz="0" w:space="0" w:color="auto"/>
                                                    <w:bottom w:val="none" w:sz="0" w:space="0" w:color="auto"/>
                                                    <w:right w:val="none" w:sz="0" w:space="0" w:color="auto"/>
                                                  </w:divBdr>
                                                </w:div>
                                                <w:div w:id="1592620953">
                                                  <w:marLeft w:val="0"/>
                                                  <w:marRight w:val="0"/>
                                                  <w:marTop w:val="0"/>
                                                  <w:marBottom w:val="0"/>
                                                  <w:divBdr>
                                                    <w:top w:val="none" w:sz="0" w:space="0" w:color="auto"/>
                                                    <w:left w:val="none" w:sz="0" w:space="0" w:color="auto"/>
                                                    <w:bottom w:val="none" w:sz="0" w:space="0" w:color="auto"/>
                                                    <w:right w:val="none" w:sz="0" w:space="0" w:color="auto"/>
                                                  </w:divBdr>
                                                </w:div>
                                                <w:div w:id="1439450480">
                                                  <w:marLeft w:val="0"/>
                                                  <w:marRight w:val="0"/>
                                                  <w:marTop w:val="0"/>
                                                  <w:marBottom w:val="0"/>
                                                  <w:divBdr>
                                                    <w:top w:val="none" w:sz="0" w:space="0" w:color="auto"/>
                                                    <w:left w:val="none" w:sz="0" w:space="0" w:color="auto"/>
                                                    <w:bottom w:val="none" w:sz="0" w:space="0" w:color="auto"/>
                                                    <w:right w:val="none" w:sz="0" w:space="0" w:color="auto"/>
                                                  </w:divBdr>
                                                </w:div>
                                                <w:div w:id="2118090010">
                                                  <w:marLeft w:val="0"/>
                                                  <w:marRight w:val="0"/>
                                                  <w:marTop w:val="0"/>
                                                  <w:marBottom w:val="0"/>
                                                  <w:divBdr>
                                                    <w:top w:val="none" w:sz="0" w:space="0" w:color="auto"/>
                                                    <w:left w:val="none" w:sz="0" w:space="0" w:color="auto"/>
                                                    <w:bottom w:val="none" w:sz="0" w:space="0" w:color="auto"/>
                                                    <w:right w:val="none" w:sz="0" w:space="0" w:color="auto"/>
                                                  </w:divBdr>
                                                </w:div>
                                                <w:div w:id="87891528">
                                                  <w:marLeft w:val="0"/>
                                                  <w:marRight w:val="0"/>
                                                  <w:marTop w:val="0"/>
                                                  <w:marBottom w:val="0"/>
                                                  <w:divBdr>
                                                    <w:top w:val="none" w:sz="0" w:space="0" w:color="auto"/>
                                                    <w:left w:val="none" w:sz="0" w:space="0" w:color="auto"/>
                                                    <w:bottom w:val="none" w:sz="0" w:space="0" w:color="auto"/>
                                                    <w:right w:val="none" w:sz="0" w:space="0" w:color="auto"/>
                                                  </w:divBdr>
                                                </w:div>
                                                <w:div w:id="1075979844">
                                                  <w:marLeft w:val="0"/>
                                                  <w:marRight w:val="0"/>
                                                  <w:marTop w:val="0"/>
                                                  <w:marBottom w:val="0"/>
                                                  <w:divBdr>
                                                    <w:top w:val="none" w:sz="0" w:space="0" w:color="auto"/>
                                                    <w:left w:val="none" w:sz="0" w:space="0" w:color="auto"/>
                                                    <w:bottom w:val="none" w:sz="0" w:space="0" w:color="auto"/>
                                                    <w:right w:val="none" w:sz="0" w:space="0" w:color="auto"/>
                                                  </w:divBdr>
                                                </w:div>
                                                <w:div w:id="43527755">
                                                  <w:marLeft w:val="0"/>
                                                  <w:marRight w:val="0"/>
                                                  <w:marTop w:val="0"/>
                                                  <w:marBottom w:val="0"/>
                                                  <w:divBdr>
                                                    <w:top w:val="none" w:sz="0" w:space="0" w:color="auto"/>
                                                    <w:left w:val="none" w:sz="0" w:space="0" w:color="auto"/>
                                                    <w:bottom w:val="none" w:sz="0" w:space="0" w:color="auto"/>
                                                    <w:right w:val="none" w:sz="0" w:space="0" w:color="auto"/>
                                                  </w:divBdr>
                                                </w:div>
                                                <w:div w:id="145366613">
                                                  <w:marLeft w:val="0"/>
                                                  <w:marRight w:val="0"/>
                                                  <w:marTop w:val="0"/>
                                                  <w:marBottom w:val="0"/>
                                                  <w:divBdr>
                                                    <w:top w:val="none" w:sz="0" w:space="0" w:color="auto"/>
                                                    <w:left w:val="none" w:sz="0" w:space="0" w:color="auto"/>
                                                    <w:bottom w:val="none" w:sz="0" w:space="0" w:color="auto"/>
                                                    <w:right w:val="none" w:sz="0" w:space="0" w:color="auto"/>
                                                  </w:divBdr>
                                                </w:div>
                                                <w:div w:id="688070830">
                                                  <w:marLeft w:val="0"/>
                                                  <w:marRight w:val="0"/>
                                                  <w:marTop w:val="0"/>
                                                  <w:marBottom w:val="0"/>
                                                  <w:divBdr>
                                                    <w:top w:val="none" w:sz="0" w:space="0" w:color="auto"/>
                                                    <w:left w:val="none" w:sz="0" w:space="0" w:color="auto"/>
                                                    <w:bottom w:val="none" w:sz="0" w:space="0" w:color="auto"/>
                                                    <w:right w:val="none" w:sz="0" w:space="0" w:color="auto"/>
                                                  </w:divBdr>
                                                </w:div>
                                                <w:div w:id="1003432127">
                                                  <w:marLeft w:val="0"/>
                                                  <w:marRight w:val="0"/>
                                                  <w:marTop w:val="0"/>
                                                  <w:marBottom w:val="0"/>
                                                  <w:divBdr>
                                                    <w:top w:val="none" w:sz="0" w:space="0" w:color="auto"/>
                                                    <w:left w:val="none" w:sz="0" w:space="0" w:color="auto"/>
                                                    <w:bottom w:val="none" w:sz="0" w:space="0" w:color="auto"/>
                                                    <w:right w:val="none" w:sz="0" w:space="0" w:color="auto"/>
                                                  </w:divBdr>
                                                </w:div>
                                                <w:div w:id="1158181899">
                                                  <w:marLeft w:val="0"/>
                                                  <w:marRight w:val="0"/>
                                                  <w:marTop w:val="0"/>
                                                  <w:marBottom w:val="0"/>
                                                  <w:divBdr>
                                                    <w:top w:val="none" w:sz="0" w:space="0" w:color="auto"/>
                                                    <w:left w:val="none" w:sz="0" w:space="0" w:color="auto"/>
                                                    <w:bottom w:val="none" w:sz="0" w:space="0" w:color="auto"/>
                                                    <w:right w:val="none" w:sz="0" w:space="0" w:color="auto"/>
                                                  </w:divBdr>
                                                </w:div>
                                                <w:div w:id="1922565147">
                                                  <w:marLeft w:val="0"/>
                                                  <w:marRight w:val="0"/>
                                                  <w:marTop w:val="0"/>
                                                  <w:marBottom w:val="0"/>
                                                  <w:divBdr>
                                                    <w:top w:val="none" w:sz="0" w:space="0" w:color="auto"/>
                                                    <w:left w:val="none" w:sz="0" w:space="0" w:color="auto"/>
                                                    <w:bottom w:val="none" w:sz="0" w:space="0" w:color="auto"/>
                                                    <w:right w:val="none" w:sz="0" w:space="0" w:color="auto"/>
                                                  </w:divBdr>
                                                </w:div>
                                                <w:div w:id="353652314">
                                                  <w:marLeft w:val="0"/>
                                                  <w:marRight w:val="0"/>
                                                  <w:marTop w:val="0"/>
                                                  <w:marBottom w:val="0"/>
                                                  <w:divBdr>
                                                    <w:top w:val="none" w:sz="0" w:space="0" w:color="auto"/>
                                                    <w:left w:val="none" w:sz="0" w:space="0" w:color="auto"/>
                                                    <w:bottom w:val="none" w:sz="0" w:space="0" w:color="auto"/>
                                                    <w:right w:val="none" w:sz="0" w:space="0" w:color="auto"/>
                                                  </w:divBdr>
                                                </w:div>
                                                <w:div w:id="16671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441396">
      <w:bodyDiv w:val="1"/>
      <w:marLeft w:val="0"/>
      <w:marRight w:val="0"/>
      <w:marTop w:val="0"/>
      <w:marBottom w:val="0"/>
      <w:divBdr>
        <w:top w:val="none" w:sz="0" w:space="0" w:color="auto"/>
        <w:left w:val="none" w:sz="0" w:space="0" w:color="auto"/>
        <w:bottom w:val="none" w:sz="0" w:space="0" w:color="auto"/>
        <w:right w:val="none" w:sz="0" w:space="0" w:color="auto"/>
      </w:divBdr>
      <w:divsChild>
        <w:div w:id="90442157">
          <w:marLeft w:val="0"/>
          <w:marRight w:val="0"/>
          <w:marTop w:val="0"/>
          <w:marBottom w:val="0"/>
          <w:divBdr>
            <w:top w:val="none" w:sz="0" w:space="0" w:color="auto"/>
            <w:left w:val="none" w:sz="0" w:space="0" w:color="auto"/>
            <w:bottom w:val="none" w:sz="0" w:space="0" w:color="auto"/>
            <w:right w:val="none" w:sz="0" w:space="0" w:color="auto"/>
          </w:divBdr>
          <w:divsChild>
            <w:div w:id="2104260490">
              <w:marLeft w:val="0"/>
              <w:marRight w:val="0"/>
              <w:marTop w:val="0"/>
              <w:marBottom w:val="0"/>
              <w:divBdr>
                <w:top w:val="none" w:sz="0" w:space="0" w:color="auto"/>
                <w:left w:val="none" w:sz="0" w:space="0" w:color="auto"/>
                <w:bottom w:val="none" w:sz="0" w:space="0" w:color="auto"/>
                <w:right w:val="none" w:sz="0" w:space="0" w:color="auto"/>
              </w:divBdr>
              <w:divsChild>
                <w:div w:id="1657026053">
                  <w:marLeft w:val="0"/>
                  <w:marRight w:val="0"/>
                  <w:marTop w:val="0"/>
                  <w:marBottom w:val="0"/>
                  <w:divBdr>
                    <w:top w:val="none" w:sz="0" w:space="0" w:color="auto"/>
                    <w:left w:val="none" w:sz="0" w:space="0" w:color="auto"/>
                    <w:bottom w:val="none" w:sz="0" w:space="0" w:color="auto"/>
                    <w:right w:val="none" w:sz="0" w:space="0" w:color="auto"/>
                  </w:divBdr>
                  <w:divsChild>
                    <w:div w:id="975061172">
                      <w:marLeft w:val="0"/>
                      <w:marRight w:val="0"/>
                      <w:marTop w:val="0"/>
                      <w:marBottom w:val="0"/>
                      <w:divBdr>
                        <w:top w:val="none" w:sz="0" w:space="0" w:color="auto"/>
                        <w:left w:val="none" w:sz="0" w:space="0" w:color="auto"/>
                        <w:bottom w:val="none" w:sz="0" w:space="0" w:color="auto"/>
                        <w:right w:val="none" w:sz="0" w:space="0" w:color="auto"/>
                      </w:divBdr>
                      <w:divsChild>
                        <w:div w:id="2037920593">
                          <w:marLeft w:val="0"/>
                          <w:marRight w:val="0"/>
                          <w:marTop w:val="0"/>
                          <w:marBottom w:val="0"/>
                          <w:divBdr>
                            <w:top w:val="none" w:sz="0" w:space="0" w:color="auto"/>
                            <w:left w:val="none" w:sz="0" w:space="0" w:color="auto"/>
                            <w:bottom w:val="none" w:sz="0" w:space="0" w:color="auto"/>
                            <w:right w:val="none" w:sz="0" w:space="0" w:color="auto"/>
                          </w:divBdr>
                          <w:divsChild>
                            <w:div w:id="854655873">
                              <w:marLeft w:val="0"/>
                              <w:marRight w:val="0"/>
                              <w:marTop w:val="0"/>
                              <w:marBottom w:val="0"/>
                              <w:divBdr>
                                <w:top w:val="none" w:sz="0" w:space="0" w:color="auto"/>
                                <w:left w:val="none" w:sz="0" w:space="0" w:color="auto"/>
                                <w:bottom w:val="none" w:sz="0" w:space="0" w:color="auto"/>
                                <w:right w:val="none" w:sz="0" w:space="0" w:color="auto"/>
                              </w:divBdr>
                              <w:divsChild>
                                <w:div w:id="289824676">
                                  <w:marLeft w:val="0"/>
                                  <w:marRight w:val="0"/>
                                  <w:marTop w:val="0"/>
                                  <w:marBottom w:val="0"/>
                                  <w:divBdr>
                                    <w:top w:val="none" w:sz="0" w:space="0" w:color="auto"/>
                                    <w:left w:val="none" w:sz="0" w:space="0" w:color="auto"/>
                                    <w:bottom w:val="none" w:sz="0" w:space="0" w:color="auto"/>
                                    <w:right w:val="none" w:sz="0" w:space="0" w:color="auto"/>
                                  </w:divBdr>
                                </w:div>
                                <w:div w:id="1238973980">
                                  <w:marLeft w:val="0"/>
                                  <w:marRight w:val="0"/>
                                  <w:marTop w:val="0"/>
                                  <w:marBottom w:val="0"/>
                                  <w:divBdr>
                                    <w:top w:val="none" w:sz="0" w:space="0" w:color="auto"/>
                                    <w:left w:val="none" w:sz="0" w:space="0" w:color="auto"/>
                                    <w:bottom w:val="none" w:sz="0" w:space="0" w:color="auto"/>
                                    <w:right w:val="none" w:sz="0" w:space="0" w:color="auto"/>
                                  </w:divBdr>
                                </w:div>
                                <w:div w:id="1111122903">
                                  <w:marLeft w:val="0"/>
                                  <w:marRight w:val="0"/>
                                  <w:marTop w:val="0"/>
                                  <w:marBottom w:val="0"/>
                                  <w:divBdr>
                                    <w:top w:val="none" w:sz="0" w:space="0" w:color="auto"/>
                                    <w:left w:val="none" w:sz="0" w:space="0" w:color="auto"/>
                                    <w:bottom w:val="none" w:sz="0" w:space="0" w:color="auto"/>
                                    <w:right w:val="none" w:sz="0" w:space="0" w:color="auto"/>
                                  </w:divBdr>
                                </w:div>
                                <w:div w:id="1296520104">
                                  <w:marLeft w:val="0"/>
                                  <w:marRight w:val="0"/>
                                  <w:marTop w:val="0"/>
                                  <w:marBottom w:val="0"/>
                                  <w:divBdr>
                                    <w:top w:val="none" w:sz="0" w:space="0" w:color="auto"/>
                                    <w:left w:val="none" w:sz="0" w:space="0" w:color="auto"/>
                                    <w:bottom w:val="none" w:sz="0" w:space="0" w:color="auto"/>
                                    <w:right w:val="none" w:sz="0" w:space="0" w:color="auto"/>
                                  </w:divBdr>
                                </w:div>
                                <w:div w:id="1890149541">
                                  <w:marLeft w:val="0"/>
                                  <w:marRight w:val="0"/>
                                  <w:marTop w:val="0"/>
                                  <w:marBottom w:val="0"/>
                                  <w:divBdr>
                                    <w:top w:val="none" w:sz="0" w:space="0" w:color="auto"/>
                                    <w:left w:val="none" w:sz="0" w:space="0" w:color="auto"/>
                                    <w:bottom w:val="none" w:sz="0" w:space="0" w:color="auto"/>
                                    <w:right w:val="none" w:sz="0" w:space="0" w:color="auto"/>
                                  </w:divBdr>
                                </w:div>
                                <w:div w:id="1107577678">
                                  <w:marLeft w:val="0"/>
                                  <w:marRight w:val="0"/>
                                  <w:marTop w:val="0"/>
                                  <w:marBottom w:val="0"/>
                                  <w:divBdr>
                                    <w:top w:val="none" w:sz="0" w:space="0" w:color="auto"/>
                                    <w:left w:val="none" w:sz="0" w:space="0" w:color="auto"/>
                                    <w:bottom w:val="none" w:sz="0" w:space="0" w:color="auto"/>
                                    <w:right w:val="none" w:sz="0" w:space="0" w:color="auto"/>
                                  </w:divBdr>
                                </w:div>
                                <w:div w:id="2058579289">
                                  <w:marLeft w:val="0"/>
                                  <w:marRight w:val="0"/>
                                  <w:marTop w:val="0"/>
                                  <w:marBottom w:val="0"/>
                                  <w:divBdr>
                                    <w:top w:val="none" w:sz="0" w:space="0" w:color="auto"/>
                                    <w:left w:val="none" w:sz="0" w:space="0" w:color="auto"/>
                                    <w:bottom w:val="none" w:sz="0" w:space="0" w:color="auto"/>
                                    <w:right w:val="none" w:sz="0" w:space="0" w:color="auto"/>
                                  </w:divBdr>
                                </w:div>
                                <w:div w:id="124856986">
                                  <w:marLeft w:val="0"/>
                                  <w:marRight w:val="0"/>
                                  <w:marTop w:val="0"/>
                                  <w:marBottom w:val="0"/>
                                  <w:divBdr>
                                    <w:top w:val="none" w:sz="0" w:space="0" w:color="auto"/>
                                    <w:left w:val="none" w:sz="0" w:space="0" w:color="auto"/>
                                    <w:bottom w:val="none" w:sz="0" w:space="0" w:color="auto"/>
                                    <w:right w:val="none" w:sz="0" w:space="0" w:color="auto"/>
                                  </w:divBdr>
                                </w:div>
                                <w:div w:id="1780099731">
                                  <w:marLeft w:val="0"/>
                                  <w:marRight w:val="0"/>
                                  <w:marTop w:val="0"/>
                                  <w:marBottom w:val="0"/>
                                  <w:divBdr>
                                    <w:top w:val="none" w:sz="0" w:space="0" w:color="auto"/>
                                    <w:left w:val="none" w:sz="0" w:space="0" w:color="auto"/>
                                    <w:bottom w:val="none" w:sz="0" w:space="0" w:color="auto"/>
                                    <w:right w:val="none" w:sz="0" w:space="0" w:color="auto"/>
                                  </w:divBdr>
                                </w:div>
                                <w:div w:id="1567180113">
                                  <w:marLeft w:val="0"/>
                                  <w:marRight w:val="0"/>
                                  <w:marTop w:val="0"/>
                                  <w:marBottom w:val="0"/>
                                  <w:divBdr>
                                    <w:top w:val="none" w:sz="0" w:space="0" w:color="auto"/>
                                    <w:left w:val="none" w:sz="0" w:space="0" w:color="auto"/>
                                    <w:bottom w:val="none" w:sz="0" w:space="0" w:color="auto"/>
                                    <w:right w:val="none" w:sz="0" w:space="0" w:color="auto"/>
                                  </w:divBdr>
                                </w:div>
                                <w:div w:id="1518233533">
                                  <w:marLeft w:val="0"/>
                                  <w:marRight w:val="0"/>
                                  <w:marTop w:val="0"/>
                                  <w:marBottom w:val="0"/>
                                  <w:divBdr>
                                    <w:top w:val="none" w:sz="0" w:space="0" w:color="auto"/>
                                    <w:left w:val="none" w:sz="0" w:space="0" w:color="auto"/>
                                    <w:bottom w:val="none" w:sz="0" w:space="0" w:color="auto"/>
                                    <w:right w:val="none" w:sz="0" w:space="0" w:color="auto"/>
                                  </w:divBdr>
                                </w:div>
                                <w:div w:id="1404913641">
                                  <w:marLeft w:val="0"/>
                                  <w:marRight w:val="0"/>
                                  <w:marTop w:val="0"/>
                                  <w:marBottom w:val="0"/>
                                  <w:divBdr>
                                    <w:top w:val="none" w:sz="0" w:space="0" w:color="auto"/>
                                    <w:left w:val="none" w:sz="0" w:space="0" w:color="auto"/>
                                    <w:bottom w:val="none" w:sz="0" w:space="0" w:color="auto"/>
                                    <w:right w:val="none" w:sz="0" w:space="0" w:color="auto"/>
                                  </w:divBdr>
                                </w:div>
                                <w:div w:id="1596015500">
                                  <w:marLeft w:val="0"/>
                                  <w:marRight w:val="0"/>
                                  <w:marTop w:val="0"/>
                                  <w:marBottom w:val="0"/>
                                  <w:divBdr>
                                    <w:top w:val="none" w:sz="0" w:space="0" w:color="auto"/>
                                    <w:left w:val="none" w:sz="0" w:space="0" w:color="auto"/>
                                    <w:bottom w:val="none" w:sz="0" w:space="0" w:color="auto"/>
                                    <w:right w:val="none" w:sz="0" w:space="0" w:color="auto"/>
                                  </w:divBdr>
                                </w:div>
                                <w:div w:id="2063794286">
                                  <w:marLeft w:val="0"/>
                                  <w:marRight w:val="0"/>
                                  <w:marTop w:val="0"/>
                                  <w:marBottom w:val="0"/>
                                  <w:divBdr>
                                    <w:top w:val="none" w:sz="0" w:space="0" w:color="auto"/>
                                    <w:left w:val="none" w:sz="0" w:space="0" w:color="auto"/>
                                    <w:bottom w:val="none" w:sz="0" w:space="0" w:color="auto"/>
                                    <w:right w:val="none" w:sz="0" w:space="0" w:color="auto"/>
                                  </w:divBdr>
                                </w:div>
                                <w:div w:id="1965503276">
                                  <w:marLeft w:val="0"/>
                                  <w:marRight w:val="0"/>
                                  <w:marTop w:val="0"/>
                                  <w:marBottom w:val="0"/>
                                  <w:divBdr>
                                    <w:top w:val="none" w:sz="0" w:space="0" w:color="auto"/>
                                    <w:left w:val="none" w:sz="0" w:space="0" w:color="auto"/>
                                    <w:bottom w:val="none" w:sz="0" w:space="0" w:color="auto"/>
                                    <w:right w:val="none" w:sz="0" w:space="0" w:color="auto"/>
                                  </w:divBdr>
                                </w:div>
                                <w:div w:id="7857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1037">
      <w:bodyDiv w:val="1"/>
      <w:marLeft w:val="0"/>
      <w:marRight w:val="0"/>
      <w:marTop w:val="0"/>
      <w:marBottom w:val="0"/>
      <w:divBdr>
        <w:top w:val="none" w:sz="0" w:space="0" w:color="auto"/>
        <w:left w:val="none" w:sz="0" w:space="0" w:color="auto"/>
        <w:bottom w:val="none" w:sz="0" w:space="0" w:color="auto"/>
        <w:right w:val="none" w:sz="0" w:space="0" w:color="auto"/>
      </w:divBdr>
      <w:divsChild>
        <w:div w:id="775491110">
          <w:marLeft w:val="0"/>
          <w:marRight w:val="0"/>
          <w:marTop w:val="0"/>
          <w:marBottom w:val="0"/>
          <w:divBdr>
            <w:top w:val="none" w:sz="0" w:space="0" w:color="auto"/>
            <w:left w:val="none" w:sz="0" w:space="0" w:color="auto"/>
            <w:bottom w:val="none" w:sz="0" w:space="0" w:color="auto"/>
            <w:right w:val="none" w:sz="0" w:space="0" w:color="auto"/>
          </w:divBdr>
          <w:divsChild>
            <w:div w:id="1771007689">
              <w:marLeft w:val="0"/>
              <w:marRight w:val="0"/>
              <w:marTop w:val="0"/>
              <w:marBottom w:val="0"/>
              <w:divBdr>
                <w:top w:val="none" w:sz="0" w:space="0" w:color="auto"/>
                <w:left w:val="none" w:sz="0" w:space="0" w:color="auto"/>
                <w:bottom w:val="none" w:sz="0" w:space="0" w:color="auto"/>
                <w:right w:val="none" w:sz="0" w:space="0" w:color="auto"/>
              </w:divBdr>
              <w:divsChild>
                <w:div w:id="717900928">
                  <w:marLeft w:val="0"/>
                  <w:marRight w:val="0"/>
                  <w:marTop w:val="0"/>
                  <w:marBottom w:val="0"/>
                  <w:divBdr>
                    <w:top w:val="none" w:sz="0" w:space="0" w:color="auto"/>
                    <w:left w:val="none" w:sz="0" w:space="0" w:color="auto"/>
                    <w:bottom w:val="none" w:sz="0" w:space="0" w:color="auto"/>
                    <w:right w:val="none" w:sz="0" w:space="0" w:color="auto"/>
                  </w:divBdr>
                  <w:divsChild>
                    <w:div w:id="1045715799">
                      <w:marLeft w:val="0"/>
                      <w:marRight w:val="0"/>
                      <w:marTop w:val="0"/>
                      <w:marBottom w:val="0"/>
                      <w:divBdr>
                        <w:top w:val="none" w:sz="0" w:space="0" w:color="auto"/>
                        <w:left w:val="none" w:sz="0" w:space="0" w:color="auto"/>
                        <w:bottom w:val="none" w:sz="0" w:space="0" w:color="auto"/>
                        <w:right w:val="none" w:sz="0" w:space="0" w:color="auto"/>
                      </w:divBdr>
                      <w:divsChild>
                        <w:div w:id="1157961835">
                          <w:marLeft w:val="0"/>
                          <w:marRight w:val="0"/>
                          <w:marTop w:val="0"/>
                          <w:marBottom w:val="0"/>
                          <w:divBdr>
                            <w:top w:val="none" w:sz="0" w:space="0" w:color="auto"/>
                            <w:left w:val="none" w:sz="0" w:space="0" w:color="auto"/>
                            <w:bottom w:val="none" w:sz="0" w:space="0" w:color="auto"/>
                            <w:right w:val="none" w:sz="0" w:space="0" w:color="auto"/>
                          </w:divBdr>
                          <w:divsChild>
                            <w:div w:id="173081298">
                              <w:marLeft w:val="0"/>
                              <w:marRight w:val="0"/>
                              <w:marTop w:val="0"/>
                              <w:marBottom w:val="0"/>
                              <w:divBdr>
                                <w:top w:val="none" w:sz="0" w:space="0" w:color="auto"/>
                                <w:left w:val="none" w:sz="0" w:space="0" w:color="auto"/>
                                <w:bottom w:val="none" w:sz="0" w:space="0" w:color="auto"/>
                                <w:right w:val="none" w:sz="0" w:space="0" w:color="auto"/>
                              </w:divBdr>
                              <w:divsChild>
                                <w:div w:id="1576938145">
                                  <w:marLeft w:val="0"/>
                                  <w:marRight w:val="0"/>
                                  <w:marTop w:val="0"/>
                                  <w:marBottom w:val="0"/>
                                  <w:divBdr>
                                    <w:top w:val="none" w:sz="0" w:space="0" w:color="auto"/>
                                    <w:left w:val="none" w:sz="0" w:space="0" w:color="auto"/>
                                    <w:bottom w:val="none" w:sz="0" w:space="0" w:color="auto"/>
                                    <w:right w:val="none" w:sz="0" w:space="0" w:color="auto"/>
                                  </w:divBdr>
                                </w:div>
                                <w:div w:id="19641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954212">
      <w:bodyDiv w:val="1"/>
      <w:marLeft w:val="0"/>
      <w:marRight w:val="0"/>
      <w:marTop w:val="0"/>
      <w:marBottom w:val="0"/>
      <w:divBdr>
        <w:top w:val="none" w:sz="0" w:space="0" w:color="auto"/>
        <w:left w:val="none" w:sz="0" w:space="0" w:color="auto"/>
        <w:bottom w:val="none" w:sz="0" w:space="0" w:color="auto"/>
        <w:right w:val="none" w:sz="0" w:space="0" w:color="auto"/>
      </w:divBdr>
      <w:divsChild>
        <w:div w:id="1930306158">
          <w:marLeft w:val="0"/>
          <w:marRight w:val="0"/>
          <w:marTop w:val="0"/>
          <w:marBottom w:val="0"/>
          <w:divBdr>
            <w:top w:val="none" w:sz="0" w:space="0" w:color="auto"/>
            <w:left w:val="none" w:sz="0" w:space="0" w:color="auto"/>
            <w:bottom w:val="none" w:sz="0" w:space="0" w:color="auto"/>
            <w:right w:val="none" w:sz="0" w:space="0" w:color="auto"/>
          </w:divBdr>
          <w:divsChild>
            <w:div w:id="870921703">
              <w:marLeft w:val="0"/>
              <w:marRight w:val="0"/>
              <w:marTop w:val="0"/>
              <w:marBottom w:val="0"/>
              <w:divBdr>
                <w:top w:val="none" w:sz="0" w:space="0" w:color="auto"/>
                <w:left w:val="none" w:sz="0" w:space="0" w:color="auto"/>
                <w:bottom w:val="none" w:sz="0" w:space="0" w:color="auto"/>
                <w:right w:val="none" w:sz="0" w:space="0" w:color="auto"/>
              </w:divBdr>
              <w:divsChild>
                <w:div w:id="2095201662">
                  <w:marLeft w:val="0"/>
                  <w:marRight w:val="0"/>
                  <w:marTop w:val="0"/>
                  <w:marBottom w:val="0"/>
                  <w:divBdr>
                    <w:top w:val="none" w:sz="0" w:space="0" w:color="auto"/>
                    <w:left w:val="none" w:sz="0" w:space="0" w:color="auto"/>
                    <w:bottom w:val="none" w:sz="0" w:space="0" w:color="auto"/>
                    <w:right w:val="none" w:sz="0" w:space="0" w:color="auto"/>
                  </w:divBdr>
                  <w:divsChild>
                    <w:div w:id="216010946">
                      <w:marLeft w:val="0"/>
                      <w:marRight w:val="0"/>
                      <w:marTop w:val="0"/>
                      <w:marBottom w:val="0"/>
                      <w:divBdr>
                        <w:top w:val="none" w:sz="0" w:space="0" w:color="auto"/>
                        <w:left w:val="none" w:sz="0" w:space="0" w:color="auto"/>
                        <w:bottom w:val="none" w:sz="0" w:space="0" w:color="auto"/>
                        <w:right w:val="none" w:sz="0" w:space="0" w:color="auto"/>
                      </w:divBdr>
                      <w:divsChild>
                        <w:div w:id="292831724">
                          <w:marLeft w:val="0"/>
                          <w:marRight w:val="0"/>
                          <w:marTop w:val="0"/>
                          <w:marBottom w:val="0"/>
                          <w:divBdr>
                            <w:top w:val="none" w:sz="0" w:space="0" w:color="auto"/>
                            <w:left w:val="none" w:sz="0" w:space="0" w:color="auto"/>
                            <w:bottom w:val="none" w:sz="0" w:space="0" w:color="auto"/>
                            <w:right w:val="none" w:sz="0" w:space="0" w:color="auto"/>
                          </w:divBdr>
                          <w:divsChild>
                            <w:div w:id="1359626618">
                              <w:marLeft w:val="0"/>
                              <w:marRight w:val="0"/>
                              <w:marTop w:val="0"/>
                              <w:marBottom w:val="0"/>
                              <w:divBdr>
                                <w:top w:val="none" w:sz="0" w:space="0" w:color="auto"/>
                                <w:left w:val="none" w:sz="0" w:space="0" w:color="auto"/>
                                <w:bottom w:val="none" w:sz="0" w:space="0" w:color="auto"/>
                                <w:right w:val="none" w:sz="0" w:space="0" w:color="auto"/>
                              </w:divBdr>
                              <w:divsChild>
                                <w:div w:id="1925533677">
                                  <w:marLeft w:val="-225"/>
                                  <w:marRight w:val="-225"/>
                                  <w:marTop w:val="0"/>
                                  <w:marBottom w:val="0"/>
                                  <w:divBdr>
                                    <w:top w:val="none" w:sz="0" w:space="0" w:color="auto"/>
                                    <w:left w:val="none" w:sz="0" w:space="0" w:color="auto"/>
                                    <w:bottom w:val="none" w:sz="0" w:space="0" w:color="auto"/>
                                    <w:right w:val="none" w:sz="0" w:space="0" w:color="auto"/>
                                  </w:divBdr>
                                  <w:divsChild>
                                    <w:div w:id="2075197459">
                                      <w:marLeft w:val="0"/>
                                      <w:marRight w:val="0"/>
                                      <w:marTop w:val="0"/>
                                      <w:marBottom w:val="0"/>
                                      <w:divBdr>
                                        <w:top w:val="none" w:sz="0" w:space="0" w:color="auto"/>
                                        <w:left w:val="none" w:sz="0" w:space="0" w:color="auto"/>
                                        <w:bottom w:val="none" w:sz="0" w:space="0" w:color="auto"/>
                                        <w:right w:val="none" w:sz="0" w:space="0" w:color="auto"/>
                                      </w:divBdr>
                                      <w:divsChild>
                                        <w:div w:id="2146657137">
                                          <w:marLeft w:val="0"/>
                                          <w:marRight w:val="0"/>
                                          <w:marTop w:val="0"/>
                                          <w:marBottom w:val="0"/>
                                          <w:divBdr>
                                            <w:top w:val="none" w:sz="0" w:space="0" w:color="auto"/>
                                            <w:left w:val="none" w:sz="0" w:space="0" w:color="auto"/>
                                            <w:bottom w:val="none" w:sz="0" w:space="0" w:color="auto"/>
                                            <w:right w:val="none" w:sz="0" w:space="0" w:color="auto"/>
                                          </w:divBdr>
                                          <w:divsChild>
                                            <w:div w:id="2059015540">
                                              <w:marLeft w:val="0"/>
                                              <w:marRight w:val="0"/>
                                              <w:marTop w:val="0"/>
                                              <w:marBottom w:val="0"/>
                                              <w:divBdr>
                                                <w:top w:val="none" w:sz="0" w:space="0" w:color="auto"/>
                                                <w:left w:val="none" w:sz="0" w:space="0" w:color="auto"/>
                                                <w:bottom w:val="none" w:sz="0" w:space="0" w:color="auto"/>
                                                <w:right w:val="none" w:sz="0" w:space="0" w:color="auto"/>
                                              </w:divBdr>
                                              <w:divsChild>
                                                <w:div w:id="2001037877">
                                                  <w:marLeft w:val="0"/>
                                                  <w:marRight w:val="0"/>
                                                  <w:marTop w:val="0"/>
                                                  <w:marBottom w:val="0"/>
                                                  <w:divBdr>
                                                    <w:top w:val="none" w:sz="0" w:space="0" w:color="auto"/>
                                                    <w:left w:val="none" w:sz="0" w:space="0" w:color="auto"/>
                                                    <w:bottom w:val="none" w:sz="0" w:space="0" w:color="auto"/>
                                                    <w:right w:val="none" w:sz="0" w:space="0" w:color="auto"/>
                                                  </w:divBdr>
                                                </w:div>
                                                <w:div w:id="558320617">
                                                  <w:marLeft w:val="0"/>
                                                  <w:marRight w:val="0"/>
                                                  <w:marTop w:val="0"/>
                                                  <w:marBottom w:val="0"/>
                                                  <w:divBdr>
                                                    <w:top w:val="none" w:sz="0" w:space="0" w:color="auto"/>
                                                    <w:left w:val="none" w:sz="0" w:space="0" w:color="auto"/>
                                                    <w:bottom w:val="none" w:sz="0" w:space="0" w:color="auto"/>
                                                    <w:right w:val="none" w:sz="0" w:space="0" w:color="auto"/>
                                                  </w:divBdr>
                                                </w:div>
                                                <w:div w:id="979262829">
                                                  <w:marLeft w:val="0"/>
                                                  <w:marRight w:val="0"/>
                                                  <w:marTop w:val="0"/>
                                                  <w:marBottom w:val="0"/>
                                                  <w:divBdr>
                                                    <w:top w:val="none" w:sz="0" w:space="0" w:color="auto"/>
                                                    <w:left w:val="none" w:sz="0" w:space="0" w:color="auto"/>
                                                    <w:bottom w:val="none" w:sz="0" w:space="0" w:color="auto"/>
                                                    <w:right w:val="none" w:sz="0" w:space="0" w:color="auto"/>
                                                  </w:divBdr>
                                                </w:div>
                                                <w:div w:id="1426924886">
                                                  <w:marLeft w:val="0"/>
                                                  <w:marRight w:val="0"/>
                                                  <w:marTop w:val="0"/>
                                                  <w:marBottom w:val="0"/>
                                                  <w:divBdr>
                                                    <w:top w:val="none" w:sz="0" w:space="0" w:color="auto"/>
                                                    <w:left w:val="none" w:sz="0" w:space="0" w:color="auto"/>
                                                    <w:bottom w:val="none" w:sz="0" w:space="0" w:color="auto"/>
                                                    <w:right w:val="none" w:sz="0" w:space="0" w:color="auto"/>
                                                  </w:divBdr>
                                                </w:div>
                                                <w:div w:id="1739014558">
                                                  <w:marLeft w:val="0"/>
                                                  <w:marRight w:val="0"/>
                                                  <w:marTop w:val="0"/>
                                                  <w:marBottom w:val="0"/>
                                                  <w:divBdr>
                                                    <w:top w:val="none" w:sz="0" w:space="0" w:color="auto"/>
                                                    <w:left w:val="none" w:sz="0" w:space="0" w:color="auto"/>
                                                    <w:bottom w:val="none" w:sz="0" w:space="0" w:color="auto"/>
                                                    <w:right w:val="none" w:sz="0" w:space="0" w:color="auto"/>
                                                  </w:divBdr>
                                                </w:div>
                                                <w:div w:id="1399398298">
                                                  <w:marLeft w:val="0"/>
                                                  <w:marRight w:val="0"/>
                                                  <w:marTop w:val="0"/>
                                                  <w:marBottom w:val="0"/>
                                                  <w:divBdr>
                                                    <w:top w:val="none" w:sz="0" w:space="0" w:color="auto"/>
                                                    <w:left w:val="none" w:sz="0" w:space="0" w:color="auto"/>
                                                    <w:bottom w:val="none" w:sz="0" w:space="0" w:color="auto"/>
                                                    <w:right w:val="none" w:sz="0" w:space="0" w:color="auto"/>
                                                  </w:divBdr>
                                                </w:div>
                                                <w:div w:id="1755660622">
                                                  <w:marLeft w:val="0"/>
                                                  <w:marRight w:val="0"/>
                                                  <w:marTop w:val="0"/>
                                                  <w:marBottom w:val="0"/>
                                                  <w:divBdr>
                                                    <w:top w:val="none" w:sz="0" w:space="0" w:color="auto"/>
                                                    <w:left w:val="none" w:sz="0" w:space="0" w:color="auto"/>
                                                    <w:bottom w:val="none" w:sz="0" w:space="0" w:color="auto"/>
                                                    <w:right w:val="none" w:sz="0" w:space="0" w:color="auto"/>
                                                  </w:divBdr>
                                                </w:div>
                                                <w:div w:id="1598058654">
                                                  <w:marLeft w:val="0"/>
                                                  <w:marRight w:val="0"/>
                                                  <w:marTop w:val="0"/>
                                                  <w:marBottom w:val="0"/>
                                                  <w:divBdr>
                                                    <w:top w:val="none" w:sz="0" w:space="0" w:color="auto"/>
                                                    <w:left w:val="none" w:sz="0" w:space="0" w:color="auto"/>
                                                    <w:bottom w:val="none" w:sz="0" w:space="0" w:color="auto"/>
                                                    <w:right w:val="none" w:sz="0" w:space="0" w:color="auto"/>
                                                  </w:divBdr>
                                                </w:div>
                                                <w:div w:id="225456644">
                                                  <w:marLeft w:val="0"/>
                                                  <w:marRight w:val="0"/>
                                                  <w:marTop w:val="0"/>
                                                  <w:marBottom w:val="0"/>
                                                  <w:divBdr>
                                                    <w:top w:val="none" w:sz="0" w:space="0" w:color="auto"/>
                                                    <w:left w:val="none" w:sz="0" w:space="0" w:color="auto"/>
                                                    <w:bottom w:val="none" w:sz="0" w:space="0" w:color="auto"/>
                                                    <w:right w:val="none" w:sz="0" w:space="0" w:color="auto"/>
                                                  </w:divBdr>
                                                </w:div>
                                                <w:div w:id="1671062729">
                                                  <w:marLeft w:val="0"/>
                                                  <w:marRight w:val="0"/>
                                                  <w:marTop w:val="0"/>
                                                  <w:marBottom w:val="0"/>
                                                  <w:divBdr>
                                                    <w:top w:val="none" w:sz="0" w:space="0" w:color="auto"/>
                                                    <w:left w:val="none" w:sz="0" w:space="0" w:color="auto"/>
                                                    <w:bottom w:val="none" w:sz="0" w:space="0" w:color="auto"/>
                                                    <w:right w:val="none" w:sz="0" w:space="0" w:color="auto"/>
                                                  </w:divBdr>
                                                </w:div>
                                                <w:div w:id="711617834">
                                                  <w:marLeft w:val="0"/>
                                                  <w:marRight w:val="0"/>
                                                  <w:marTop w:val="0"/>
                                                  <w:marBottom w:val="0"/>
                                                  <w:divBdr>
                                                    <w:top w:val="none" w:sz="0" w:space="0" w:color="auto"/>
                                                    <w:left w:val="none" w:sz="0" w:space="0" w:color="auto"/>
                                                    <w:bottom w:val="none" w:sz="0" w:space="0" w:color="auto"/>
                                                    <w:right w:val="none" w:sz="0" w:space="0" w:color="auto"/>
                                                  </w:divBdr>
                                                </w:div>
                                                <w:div w:id="2048330161">
                                                  <w:marLeft w:val="0"/>
                                                  <w:marRight w:val="0"/>
                                                  <w:marTop w:val="0"/>
                                                  <w:marBottom w:val="0"/>
                                                  <w:divBdr>
                                                    <w:top w:val="none" w:sz="0" w:space="0" w:color="auto"/>
                                                    <w:left w:val="none" w:sz="0" w:space="0" w:color="auto"/>
                                                    <w:bottom w:val="none" w:sz="0" w:space="0" w:color="auto"/>
                                                    <w:right w:val="none" w:sz="0" w:space="0" w:color="auto"/>
                                                  </w:divBdr>
                                                </w:div>
                                                <w:div w:id="1405109065">
                                                  <w:marLeft w:val="0"/>
                                                  <w:marRight w:val="0"/>
                                                  <w:marTop w:val="0"/>
                                                  <w:marBottom w:val="0"/>
                                                  <w:divBdr>
                                                    <w:top w:val="none" w:sz="0" w:space="0" w:color="auto"/>
                                                    <w:left w:val="none" w:sz="0" w:space="0" w:color="auto"/>
                                                    <w:bottom w:val="none" w:sz="0" w:space="0" w:color="auto"/>
                                                    <w:right w:val="none" w:sz="0" w:space="0" w:color="auto"/>
                                                  </w:divBdr>
                                                </w:div>
                                                <w:div w:id="1413234784">
                                                  <w:marLeft w:val="0"/>
                                                  <w:marRight w:val="0"/>
                                                  <w:marTop w:val="0"/>
                                                  <w:marBottom w:val="0"/>
                                                  <w:divBdr>
                                                    <w:top w:val="none" w:sz="0" w:space="0" w:color="auto"/>
                                                    <w:left w:val="none" w:sz="0" w:space="0" w:color="auto"/>
                                                    <w:bottom w:val="none" w:sz="0" w:space="0" w:color="auto"/>
                                                    <w:right w:val="none" w:sz="0" w:space="0" w:color="auto"/>
                                                  </w:divBdr>
                                                </w:div>
                                                <w:div w:id="824785017">
                                                  <w:marLeft w:val="0"/>
                                                  <w:marRight w:val="0"/>
                                                  <w:marTop w:val="0"/>
                                                  <w:marBottom w:val="0"/>
                                                  <w:divBdr>
                                                    <w:top w:val="none" w:sz="0" w:space="0" w:color="auto"/>
                                                    <w:left w:val="none" w:sz="0" w:space="0" w:color="auto"/>
                                                    <w:bottom w:val="none" w:sz="0" w:space="0" w:color="auto"/>
                                                    <w:right w:val="none" w:sz="0" w:space="0" w:color="auto"/>
                                                  </w:divBdr>
                                                </w:div>
                                                <w:div w:id="485753458">
                                                  <w:marLeft w:val="0"/>
                                                  <w:marRight w:val="0"/>
                                                  <w:marTop w:val="0"/>
                                                  <w:marBottom w:val="0"/>
                                                  <w:divBdr>
                                                    <w:top w:val="none" w:sz="0" w:space="0" w:color="auto"/>
                                                    <w:left w:val="none" w:sz="0" w:space="0" w:color="auto"/>
                                                    <w:bottom w:val="none" w:sz="0" w:space="0" w:color="auto"/>
                                                    <w:right w:val="none" w:sz="0" w:space="0" w:color="auto"/>
                                                  </w:divBdr>
                                                </w:div>
                                                <w:div w:id="1634827224">
                                                  <w:marLeft w:val="0"/>
                                                  <w:marRight w:val="0"/>
                                                  <w:marTop w:val="0"/>
                                                  <w:marBottom w:val="0"/>
                                                  <w:divBdr>
                                                    <w:top w:val="none" w:sz="0" w:space="0" w:color="auto"/>
                                                    <w:left w:val="none" w:sz="0" w:space="0" w:color="auto"/>
                                                    <w:bottom w:val="none" w:sz="0" w:space="0" w:color="auto"/>
                                                    <w:right w:val="none" w:sz="0" w:space="0" w:color="auto"/>
                                                  </w:divBdr>
                                                </w:div>
                                                <w:div w:id="1187598692">
                                                  <w:marLeft w:val="0"/>
                                                  <w:marRight w:val="0"/>
                                                  <w:marTop w:val="0"/>
                                                  <w:marBottom w:val="0"/>
                                                  <w:divBdr>
                                                    <w:top w:val="none" w:sz="0" w:space="0" w:color="auto"/>
                                                    <w:left w:val="none" w:sz="0" w:space="0" w:color="auto"/>
                                                    <w:bottom w:val="none" w:sz="0" w:space="0" w:color="auto"/>
                                                    <w:right w:val="none" w:sz="0" w:space="0" w:color="auto"/>
                                                  </w:divBdr>
                                                </w:div>
                                                <w:div w:id="470562970">
                                                  <w:marLeft w:val="0"/>
                                                  <w:marRight w:val="0"/>
                                                  <w:marTop w:val="0"/>
                                                  <w:marBottom w:val="0"/>
                                                  <w:divBdr>
                                                    <w:top w:val="none" w:sz="0" w:space="0" w:color="auto"/>
                                                    <w:left w:val="none" w:sz="0" w:space="0" w:color="auto"/>
                                                    <w:bottom w:val="none" w:sz="0" w:space="0" w:color="auto"/>
                                                    <w:right w:val="none" w:sz="0" w:space="0" w:color="auto"/>
                                                  </w:divBdr>
                                                </w:div>
                                                <w:div w:id="2109693939">
                                                  <w:marLeft w:val="0"/>
                                                  <w:marRight w:val="0"/>
                                                  <w:marTop w:val="0"/>
                                                  <w:marBottom w:val="0"/>
                                                  <w:divBdr>
                                                    <w:top w:val="none" w:sz="0" w:space="0" w:color="auto"/>
                                                    <w:left w:val="none" w:sz="0" w:space="0" w:color="auto"/>
                                                    <w:bottom w:val="none" w:sz="0" w:space="0" w:color="auto"/>
                                                    <w:right w:val="none" w:sz="0" w:space="0" w:color="auto"/>
                                                  </w:divBdr>
                                                </w:div>
                                                <w:div w:id="411438527">
                                                  <w:marLeft w:val="0"/>
                                                  <w:marRight w:val="0"/>
                                                  <w:marTop w:val="0"/>
                                                  <w:marBottom w:val="0"/>
                                                  <w:divBdr>
                                                    <w:top w:val="none" w:sz="0" w:space="0" w:color="auto"/>
                                                    <w:left w:val="none" w:sz="0" w:space="0" w:color="auto"/>
                                                    <w:bottom w:val="none" w:sz="0" w:space="0" w:color="auto"/>
                                                    <w:right w:val="none" w:sz="0" w:space="0" w:color="auto"/>
                                                  </w:divBdr>
                                                </w:div>
                                                <w:div w:id="1889023958">
                                                  <w:marLeft w:val="0"/>
                                                  <w:marRight w:val="0"/>
                                                  <w:marTop w:val="0"/>
                                                  <w:marBottom w:val="0"/>
                                                  <w:divBdr>
                                                    <w:top w:val="none" w:sz="0" w:space="0" w:color="auto"/>
                                                    <w:left w:val="none" w:sz="0" w:space="0" w:color="auto"/>
                                                    <w:bottom w:val="none" w:sz="0" w:space="0" w:color="auto"/>
                                                    <w:right w:val="none" w:sz="0" w:space="0" w:color="auto"/>
                                                  </w:divBdr>
                                                </w:div>
                                                <w:div w:id="794563651">
                                                  <w:marLeft w:val="0"/>
                                                  <w:marRight w:val="0"/>
                                                  <w:marTop w:val="0"/>
                                                  <w:marBottom w:val="0"/>
                                                  <w:divBdr>
                                                    <w:top w:val="none" w:sz="0" w:space="0" w:color="auto"/>
                                                    <w:left w:val="none" w:sz="0" w:space="0" w:color="auto"/>
                                                    <w:bottom w:val="none" w:sz="0" w:space="0" w:color="auto"/>
                                                    <w:right w:val="none" w:sz="0" w:space="0" w:color="auto"/>
                                                  </w:divBdr>
                                                </w:div>
                                                <w:div w:id="1488010244">
                                                  <w:marLeft w:val="0"/>
                                                  <w:marRight w:val="0"/>
                                                  <w:marTop w:val="0"/>
                                                  <w:marBottom w:val="0"/>
                                                  <w:divBdr>
                                                    <w:top w:val="none" w:sz="0" w:space="0" w:color="auto"/>
                                                    <w:left w:val="none" w:sz="0" w:space="0" w:color="auto"/>
                                                    <w:bottom w:val="none" w:sz="0" w:space="0" w:color="auto"/>
                                                    <w:right w:val="none" w:sz="0" w:space="0" w:color="auto"/>
                                                  </w:divBdr>
                                                </w:div>
                                                <w:div w:id="2112965783">
                                                  <w:marLeft w:val="0"/>
                                                  <w:marRight w:val="0"/>
                                                  <w:marTop w:val="0"/>
                                                  <w:marBottom w:val="0"/>
                                                  <w:divBdr>
                                                    <w:top w:val="none" w:sz="0" w:space="0" w:color="auto"/>
                                                    <w:left w:val="none" w:sz="0" w:space="0" w:color="auto"/>
                                                    <w:bottom w:val="none" w:sz="0" w:space="0" w:color="auto"/>
                                                    <w:right w:val="none" w:sz="0" w:space="0" w:color="auto"/>
                                                  </w:divBdr>
                                                </w:div>
                                                <w:div w:id="1430850153">
                                                  <w:marLeft w:val="0"/>
                                                  <w:marRight w:val="0"/>
                                                  <w:marTop w:val="0"/>
                                                  <w:marBottom w:val="0"/>
                                                  <w:divBdr>
                                                    <w:top w:val="none" w:sz="0" w:space="0" w:color="auto"/>
                                                    <w:left w:val="none" w:sz="0" w:space="0" w:color="auto"/>
                                                    <w:bottom w:val="none" w:sz="0" w:space="0" w:color="auto"/>
                                                    <w:right w:val="none" w:sz="0" w:space="0" w:color="auto"/>
                                                  </w:divBdr>
                                                </w:div>
                                                <w:div w:id="19774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338292">
      <w:bodyDiv w:val="1"/>
      <w:marLeft w:val="0"/>
      <w:marRight w:val="0"/>
      <w:marTop w:val="0"/>
      <w:marBottom w:val="0"/>
      <w:divBdr>
        <w:top w:val="none" w:sz="0" w:space="0" w:color="auto"/>
        <w:left w:val="none" w:sz="0" w:space="0" w:color="auto"/>
        <w:bottom w:val="none" w:sz="0" w:space="0" w:color="auto"/>
        <w:right w:val="none" w:sz="0" w:space="0" w:color="auto"/>
      </w:divBdr>
      <w:divsChild>
        <w:div w:id="468135168">
          <w:marLeft w:val="0"/>
          <w:marRight w:val="0"/>
          <w:marTop w:val="0"/>
          <w:marBottom w:val="0"/>
          <w:divBdr>
            <w:top w:val="none" w:sz="0" w:space="0" w:color="auto"/>
            <w:left w:val="none" w:sz="0" w:space="0" w:color="auto"/>
            <w:bottom w:val="none" w:sz="0" w:space="0" w:color="auto"/>
            <w:right w:val="none" w:sz="0" w:space="0" w:color="auto"/>
          </w:divBdr>
          <w:divsChild>
            <w:div w:id="1247377297">
              <w:marLeft w:val="0"/>
              <w:marRight w:val="0"/>
              <w:marTop w:val="0"/>
              <w:marBottom w:val="0"/>
              <w:divBdr>
                <w:top w:val="none" w:sz="0" w:space="0" w:color="auto"/>
                <w:left w:val="none" w:sz="0" w:space="0" w:color="auto"/>
                <w:bottom w:val="none" w:sz="0" w:space="0" w:color="auto"/>
                <w:right w:val="none" w:sz="0" w:space="0" w:color="auto"/>
              </w:divBdr>
              <w:divsChild>
                <w:div w:id="1265725767">
                  <w:marLeft w:val="0"/>
                  <w:marRight w:val="0"/>
                  <w:marTop w:val="0"/>
                  <w:marBottom w:val="0"/>
                  <w:divBdr>
                    <w:top w:val="none" w:sz="0" w:space="0" w:color="auto"/>
                    <w:left w:val="none" w:sz="0" w:space="0" w:color="auto"/>
                    <w:bottom w:val="none" w:sz="0" w:space="0" w:color="auto"/>
                    <w:right w:val="none" w:sz="0" w:space="0" w:color="auto"/>
                  </w:divBdr>
                  <w:divsChild>
                    <w:div w:id="1867138959">
                      <w:marLeft w:val="0"/>
                      <w:marRight w:val="0"/>
                      <w:marTop w:val="0"/>
                      <w:marBottom w:val="0"/>
                      <w:divBdr>
                        <w:top w:val="none" w:sz="0" w:space="0" w:color="auto"/>
                        <w:left w:val="none" w:sz="0" w:space="0" w:color="auto"/>
                        <w:bottom w:val="none" w:sz="0" w:space="0" w:color="auto"/>
                        <w:right w:val="none" w:sz="0" w:space="0" w:color="auto"/>
                      </w:divBdr>
                      <w:divsChild>
                        <w:div w:id="274290440">
                          <w:marLeft w:val="0"/>
                          <w:marRight w:val="0"/>
                          <w:marTop w:val="0"/>
                          <w:marBottom w:val="0"/>
                          <w:divBdr>
                            <w:top w:val="none" w:sz="0" w:space="0" w:color="auto"/>
                            <w:left w:val="none" w:sz="0" w:space="0" w:color="auto"/>
                            <w:bottom w:val="none" w:sz="0" w:space="0" w:color="auto"/>
                            <w:right w:val="none" w:sz="0" w:space="0" w:color="auto"/>
                          </w:divBdr>
                          <w:divsChild>
                            <w:div w:id="1126897943">
                              <w:marLeft w:val="0"/>
                              <w:marRight w:val="0"/>
                              <w:marTop w:val="0"/>
                              <w:marBottom w:val="0"/>
                              <w:divBdr>
                                <w:top w:val="none" w:sz="0" w:space="0" w:color="auto"/>
                                <w:left w:val="none" w:sz="0" w:space="0" w:color="auto"/>
                                <w:bottom w:val="none" w:sz="0" w:space="0" w:color="auto"/>
                                <w:right w:val="none" w:sz="0" w:space="0" w:color="auto"/>
                              </w:divBdr>
                              <w:divsChild>
                                <w:div w:id="446582574">
                                  <w:marLeft w:val="-225"/>
                                  <w:marRight w:val="-225"/>
                                  <w:marTop w:val="0"/>
                                  <w:marBottom w:val="0"/>
                                  <w:divBdr>
                                    <w:top w:val="none" w:sz="0" w:space="0" w:color="auto"/>
                                    <w:left w:val="none" w:sz="0" w:space="0" w:color="auto"/>
                                    <w:bottom w:val="none" w:sz="0" w:space="0" w:color="auto"/>
                                    <w:right w:val="none" w:sz="0" w:space="0" w:color="auto"/>
                                  </w:divBdr>
                                  <w:divsChild>
                                    <w:div w:id="1836728248">
                                      <w:marLeft w:val="0"/>
                                      <w:marRight w:val="0"/>
                                      <w:marTop w:val="0"/>
                                      <w:marBottom w:val="0"/>
                                      <w:divBdr>
                                        <w:top w:val="none" w:sz="0" w:space="0" w:color="auto"/>
                                        <w:left w:val="none" w:sz="0" w:space="0" w:color="auto"/>
                                        <w:bottom w:val="none" w:sz="0" w:space="0" w:color="auto"/>
                                        <w:right w:val="none" w:sz="0" w:space="0" w:color="auto"/>
                                      </w:divBdr>
                                      <w:divsChild>
                                        <w:div w:id="11374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lab.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A6AE-4964-4252-88AD-285A641D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2042</Words>
  <Characters>12459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Struer kommune</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Hansen</dc:creator>
  <cp:lastModifiedBy>Kirsten Hansen</cp:lastModifiedBy>
  <cp:revision>2</cp:revision>
  <cp:lastPrinted>2010-05-11T13:29:00Z</cp:lastPrinted>
  <dcterms:created xsi:type="dcterms:W3CDTF">2020-05-04T05:13:00Z</dcterms:created>
  <dcterms:modified xsi:type="dcterms:W3CDTF">2020-05-04T05:13:00Z</dcterms:modified>
</cp:coreProperties>
</file>