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77331F" w:rsidRPr="00954549" w14:paraId="587855BB" w14:textId="77777777" w:rsidTr="00A708DA">
        <w:trPr>
          <w:trHeight w:val="283"/>
        </w:trPr>
        <w:tc>
          <w:tcPr>
            <w:tcW w:w="5000" w:type="pct"/>
            <w:gridSpan w:val="4"/>
            <w:shd w:val="clear" w:color="auto" w:fill="D6E3BC" w:themeFill="accent3" w:themeFillTint="66"/>
          </w:tcPr>
          <w:p w14:paraId="40D8CE8A" w14:textId="77777777" w:rsidR="0077331F" w:rsidRPr="00954549" w:rsidRDefault="0077331F" w:rsidP="00A70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</w:t>
            </w:r>
            <w:r>
              <w:rPr>
                <w:rFonts w:ascii="Times New Roman" w:hAnsi="Times New Roman" w:cs="Times New Roman"/>
                <w:b/>
                <w:sz w:val="28"/>
              </w:rPr>
              <w:t>rappor</w:t>
            </w:r>
            <w:r w:rsidRPr="00954549">
              <w:rPr>
                <w:rFonts w:ascii="Times New Roman" w:hAnsi="Times New Roman" w:cs="Times New Roman"/>
                <w:b/>
                <w:sz w:val="28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sz w:val="28"/>
              </w:rPr>
              <w:t>til offentliggørelse</w:t>
            </w:r>
          </w:p>
        </w:tc>
      </w:tr>
      <w:tr w:rsidR="0077331F" w:rsidRPr="00954549" w14:paraId="261B10D1" w14:textId="77777777" w:rsidTr="00A708DA">
        <w:trPr>
          <w:trHeight w:val="170"/>
        </w:trPr>
        <w:tc>
          <w:tcPr>
            <w:tcW w:w="1103" w:type="pct"/>
            <w:shd w:val="clear" w:color="auto" w:fill="D6E3BC" w:themeFill="accent3" w:themeFillTint="66"/>
          </w:tcPr>
          <w:p w14:paraId="1B7DB95B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D6E3BC" w:themeFill="accent3" w:themeFillTint="66"/>
          </w:tcPr>
          <w:p w14:paraId="413CAA68" w14:textId="77777777" w:rsidR="0077331F" w:rsidRPr="00954549" w:rsidRDefault="0077331F" w:rsidP="00A708DA">
            <w:pPr>
              <w:rPr>
                <w:rFonts w:ascii="Times New Roman" w:hAnsi="Times New Roman" w:cs="Times New Roman"/>
                <w:highlight w:val="yellow"/>
              </w:rPr>
            </w:pPr>
            <w:r w:rsidRPr="00EB33CD">
              <w:rPr>
                <w:rFonts w:eastAsia="Calibri"/>
                <w:szCs w:val="22"/>
              </w:rPr>
              <w:t xml:space="preserve">Sven Bech </w:t>
            </w:r>
            <w:r>
              <w:rPr>
                <w:rFonts w:eastAsia="Calibri"/>
                <w:szCs w:val="22"/>
              </w:rPr>
              <w:t>A/S</w:t>
            </w:r>
          </w:p>
        </w:tc>
        <w:tc>
          <w:tcPr>
            <w:tcW w:w="1093" w:type="pct"/>
            <w:shd w:val="clear" w:color="auto" w:fill="D6E3BC" w:themeFill="accent3" w:themeFillTint="66"/>
          </w:tcPr>
          <w:p w14:paraId="4F622329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Sagsnr. 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02EBAB66" w14:textId="77777777" w:rsidR="0077331F" w:rsidRPr="0070011C" w:rsidRDefault="0077331F" w:rsidP="00A708DA">
            <w:pPr>
              <w:rPr>
                <w:rFonts w:cstheme="minorHAnsi"/>
              </w:rPr>
            </w:pPr>
            <w:r w:rsidRPr="0070011C">
              <w:rPr>
                <w:rFonts w:cstheme="minorHAnsi"/>
                <w:color w:val="000000" w:themeColor="text1"/>
              </w:rPr>
              <w:t>GEO-2022-00076</w:t>
            </w:r>
          </w:p>
        </w:tc>
      </w:tr>
      <w:tr w:rsidR="0077331F" w:rsidRPr="00954549" w14:paraId="4E1678EC" w14:textId="77777777" w:rsidTr="00A708DA">
        <w:tc>
          <w:tcPr>
            <w:tcW w:w="1103" w:type="pct"/>
            <w:shd w:val="clear" w:color="auto" w:fill="D6E3BC" w:themeFill="accent3" w:themeFillTint="66"/>
          </w:tcPr>
          <w:p w14:paraId="7760F492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D6E3BC" w:themeFill="accent3" w:themeFillTint="66"/>
          </w:tcPr>
          <w:p w14:paraId="5D93834B" w14:textId="77777777" w:rsidR="0077331F" w:rsidRPr="00EB33CD" w:rsidRDefault="0077331F" w:rsidP="00A708DA">
            <w:pPr>
              <w:rPr>
                <w:rFonts w:eastAsia="Calibri"/>
                <w:szCs w:val="22"/>
              </w:rPr>
            </w:pPr>
            <w:r w:rsidRPr="00EB33CD">
              <w:rPr>
                <w:rFonts w:eastAsia="Calibri"/>
                <w:szCs w:val="22"/>
              </w:rPr>
              <w:t>Mesterlodden 13</w:t>
            </w:r>
          </w:p>
          <w:p w14:paraId="7F20B0A1" w14:textId="77777777" w:rsidR="0077331F" w:rsidRPr="00954549" w:rsidRDefault="0077331F" w:rsidP="00A708DA">
            <w:pPr>
              <w:rPr>
                <w:rFonts w:ascii="Times New Roman" w:hAnsi="Times New Roman" w:cs="Times New Roman"/>
                <w:highlight w:val="yellow"/>
              </w:rPr>
            </w:pPr>
            <w:r w:rsidRPr="00EB33CD">
              <w:rPr>
                <w:rFonts w:eastAsia="Calibri"/>
                <w:szCs w:val="22"/>
              </w:rPr>
              <w:t>2820 Gentofte</w:t>
            </w:r>
          </w:p>
        </w:tc>
        <w:tc>
          <w:tcPr>
            <w:tcW w:w="1093" w:type="pct"/>
            <w:shd w:val="clear" w:color="auto" w:fill="D6E3BC" w:themeFill="accent3" w:themeFillTint="66"/>
          </w:tcPr>
          <w:p w14:paraId="24250F45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3CC78A6E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szCs w:val="22"/>
              </w:rPr>
              <w:t>Anlægsgartner med maskinpark</w:t>
            </w:r>
          </w:p>
        </w:tc>
      </w:tr>
      <w:tr w:rsidR="0077331F" w:rsidRPr="00954549" w14:paraId="60775589" w14:textId="77777777" w:rsidTr="00A708DA">
        <w:tc>
          <w:tcPr>
            <w:tcW w:w="1103" w:type="pct"/>
            <w:shd w:val="clear" w:color="auto" w:fill="D6E3BC" w:themeFill="accent3" w:themeFillTint="66"/>
          </w:tcPr>
          <w:p w14:paraId="4F29E334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D6E3BC" w:themeFill="accent3" w:themeFillTint="66"/>
          </w:tcPr>
          <w:p w14:paraId="14FE2A32" w14:textId="77777777" w:rsidR="0077331F" w:rsidRPr="00954549" w:rsidRDefault="0077331F" w:rsidP="00A708DA">
            <w:pPr>
              <w:rPr>
                <w:rFonts w:ascii="Times New Roman" w:hAnsi="Times New Roman" w:cs="Times New Roman"/>
                <w:highlight w:val="yellow"/>
              </w:rPr>
            </w:pPr>
            <w:r w:rsidRPr="00EB33CD">
              <w:rPr>
                <w:rFonts w:eastAsia="Calibri"/>
                <w:szCs w:val="22"/>
              </w:rPr>
              <w:t>14035370</w:t>
            </w:r>
          </w:p>
        </w:tc>
        <w:tc>
          <w:tcPr>
            <w:tcW w:w="1093" w:type="pct"/>
            <w:shd w:val="clear" w:color="auto" w:fill="D6E3BC" w:themeFill="accent3" w:themeFillTint="66"/>
          </w:tcPr>
          <w:p w14:paraId="75A56DA5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666C3698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szCs w:val="22"/>
              </w:rPr>
              <w:t>31-03-2022</w:t>
            </w:r>
          </w:p>
        </w:tc>
      </w:tr>
      <w:tr w:rsidR="0077331F" w:rsidRPr="00954549" w14:paraId="4118C1E6" w14:textId="77777777" w:rsidTr="00A708DA">
        <w:trPr>
          <w:trHeight w:val="340"/>
        </w:trPr>
        <w:tc>
          <w:tcPr>
            <w:tcW w:w="1103" w:type="pct"/>
            <w:shd w:val="clear" w:color="auto" w:fill="D6E3BC" w:themeFill="accent3" w:themeFillTint="66"/>
          </w:tcPr>
          <w:p w14:paraId="5D194D52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</w:tc>
        <w:tc>
          <w:tcPr>
            <w:tcW w:w="1408" w:type="pct"/>
            <w:shd w:val="clear" w:color="auto" w:fill="D6E3BC" w:themeFill="accent3" w:themeFillTint="66"/>
          </w:tcPr>
          <w:p w14:paraId="2EB839DA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 w:rsidRPr="003A3438">
              <w:rPr>
                <w:lang w:val="en-US"/>
              </w:rPr>
              <w:t>Michael Dall</w:t>
            </w:r>
          </w:p>
        </w:tc>
        <w:tc>
          <w:tcPr>
            <w:tcW w:w="1093" w:type="pct"/>
            <w:shd w:val="clear" w:color="auto" w:fill="D6E3BC" w:themeFill="accent3" w:themeFillTint="66"/>
          </w:tcPr>
          <w:p w14:paraId="6C902BB8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71EA35A4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szCs w:val="22"/>
              </w:rPr>
              <w:t>Jens Mortensen, Mikkel Tønnesen</w:t>
            </w:r>
          </w:p>
        </w:tc>
      </w:tr>
      <w:tr w:rsidR="0077331F" w:rsidRPr="00954549" w14:paraId="481B43BC" w14:textId="77777777" w:rsidTr="00A708DA">
        <w:trPr>
          <w:trHeight w:val="594"/>
        </w:trPr>
        <w:tc>
          <w:tcPr>
            <w:tcW w:w="1103" w:type="pct"/>
            <w:shd w:val="clear" w:color="auto" w:fill="D6E3BC" w:themeFill="accent3" w:themeFillTint="66"/>
          </w:tcPr>
          <w:p w14:paraId="6DD36EFE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D6E3BC" w:themeFill="accent3" w:themeFillTint="66"/>
          </w:tcPr>
          <w:p w14:paraId="6355E954" w14:textId="77777777" w:rsidR="0077331F" w:rsidRPr="00782161" w:rsidRDefault="0077331F" w:rsidP="00A708DA">
            <w:hyperlink r:id="rId11" w:history="1">
              <w:r w:rsidRPr="00782161">
                <w:rPr>
                  <w:rStyle w:val="Hyperlink"/>
                </w:rPr>
                <w:t>md@svenbech.dk</w:t>
              </w:r>
            </w:hyperlink>
          </w:p>
          <w:p w14:paraId="71E51A72" w14:textId="77777777" w:rsidR="0077331F" w:rsidRPr="00782161" w:rsidRDefault="0077331F" w:rsidP="00A708DA">
            <w:pPr>
              <w:rPr>
                <w:rFonts w:cstheme="minorHAnsi"/>
                <w:szCs w:val="22"/>
              </w:rPr>
            </w:pPr>
            <w:hyperlink r:id="rId12" w:history="1">
              <w:r w:rsidRPr="00782161">
                <w:rPr>
                  <w:rStyle w:val="Hyperlink"/>
                  <w:rFonts w:cstheme="minorHAnsi"/>
                  <w:color w:val="0173BA"/>
                  <w:szCs w:val="22"/>
                </w:rPr>
                <w:t>svenbech@svenbech.dk</w:t>
              </w:r>
            </w:hyperlink>
          </w:p>
        </w:tc>
        <w:tc>
          <w:tcPr>
            <w:tcW w:w="1093" w:type="pct"/>
            <w:shd w:val="clear" w:color="auto" w:fill="D6E3BC" w:themeFill="accent3" w:themeFillTint="66"/>
          </w:tcPr>
          <w:p w14:paraId="7D348CEF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640FA109" w14:textId="77777777" w:rsidR="0077331F" w:rsidRDefault="0077331F" w:rsidP="00A708DA">
            <w:pPr>
              <w:rPr>
                <w:lang w:val="en-US"/>
              </w:rPr>
            </w:pPr>
            <w:r w:rsidRPr="003A3438">
              <w:rPr>
                <w:lang w:val="en-US"/>
              </w:rPr>
              <w:t>Michael Dall</w:t>
            </w:r>
          </w:p>
          <w:p w14:paraId="46A1CBFB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Lars Jensen</w:t>
            </w:r>
          </w:p>
        </w:tc>
      </w:tr>
      <w:tr w:rsidR="0077331F" w:rsidRPr="00954549" w14:paraId="2B694ED3" w14:textId="77777777" w:rsidTr="00A708DA">
        <w:tc>
          <w:tcPr>
            <w:tcW w:w="1103" w:type="pct"/>
            <w:shd w:val="clear" w:color="auto" w:fill="D6E3BC" w:themeFill="accent3" w:themeFillTint="66"/>
          </w:tcPr>
          <w:p w14:paraId="59025E2F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D6E3BC" w:themeFill="accent3" w:themeFillTint="66"/>
          </w:tcPr>
          <w:p w14:paraId="4AE41793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954549">
              <w:rPr>
                <w:rFonts w:ascii="Times New Roman" w:hAnsi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954549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77331F" w:rsidRPr="00954549" w14:paraId="19673471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0201C820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77331F" w:rsidRPr="00954549" w14:paraId="4B0C29D4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27538B1A" w14:textId="77777777" w:rsidR="0077331F" w:rsidRPr="00E06FB0" w:rsidRDefault="0077331F" w:rsidP="00A708DA">
            <w:pPr>
              <w:rPr>
                <w:rFonts w:eastAsia="Calibri"/>
                <w:color w:val="FF0000"/>
                <w:szCs w:val="22"/>
              </w:rPr>
            </w:pPr>
            <w:r>
              <w:rPr>
                <w:rFonts w:eastAsia="Calibri"/>
                <w:szCs w:val="22"/>
              </w:rPr>
              <w:t xml:space="preserve">Sven Bech A/S er en landskabsentreprenør, der laver have- og parkanlæg m.v. På Mesterlodden 13 opbevares dels materiel, der benyttes til entreprenørarbejdet, dels materialer der skal anvendes eller har været anvendt. </w:t>
            </w:r>
            <w:r w:rsidRPr="00DE19D9">
              <w:rPr>
                <w:rFonts w:eastAsia="Calibri"/>
                <w:szCs w:val="22"/>
              </w:rPr>
              <w:t xml:space="preserve">Der er en vaskeplads, </w:t>
            </w:r>
            <w:r>
              <w:rPr>
                <w:rFonts w:eastAsia="Calibri"/>
                <w:szCs w:val="22"/>
              </w:rPr>
              <w:t xml:space="preserve">et </w:t>
            </w:r>
            <w:r w:rsidRPr="00DE19D9">
              <w:rPr>
                <w:rFonts w:eastAsia="Calibri"/>
                <w:szCs w:val="22"/>
              </w:rPr>
              <w:t xml:space="preserve">mindre lille værksted, </w:t>
            </w:r>
            <w:r>
              <w:rPr>
                <w:rFonts w:eastAsia="Calibri"/>
                <w:szCs w:val="22"/>
              </w:rPr>
              <w:t xml:space="preserve">en </w:t>
            </w:r>
            <w:r w:rsidRPr="00DE19D9">
              <w:rPr>
                <w:rFonts w:eastAsia="Calibri"/>
                <w:szCs w:val="22"/>
              </w:rPr>
              <w:t>påfyldningstank mm.</w:t>
            </w:r>
          </w:p>
        </w:tc>
      </w:tr>
      <w:tr w:rsidR="0077331F" w:rsidRPr="00954549" w14:paraId="18CD6D0B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2CAD8B80" w14:textId="77777777" w:rsidR="0077331F" w:rsidRPr="00823E19" w:rsidRDefault="0077331F" w:rsidP="00A708DA">
            <w:pPr>
              <w:rPr>
                <w:rFonts w:cs="Calibri"/>
                <w:b/>
                <w:bCs/>
                <w:shd w:val="clear" w:color="auto" w:fill="F9F9FB"/>
              </w:rPr>
            </w:pPr>
            <w:r w:rsidRPr="003A3438">
              <w:rPr>
                <w:rFonts w:cs="Calibri"/>
                <w:b/>
                <w:bCs/>
              </w:rPr>
              <w:t>Virksomheden er er omfattet af følgende</w:t>
            </w:r>
            <w:r w:rsidRPr="00A33BB8">
              <w:rPr>
                <w:rFonts w:cs="Calibri"/>
                <w:b/>
                <w:bCs/>
              </w:rPr>
              <w:t xml:space="preserve"> </w:t>
            </w:r>
            <w:r w:rsidRPr="003A3438">
              <w:rPr>
                <w:rFonts w:cs="Calibri"/>
                <w:b/>
                <w:bCs/>
              </w:rPr>
              <w:t>regle</w:t>
            </w:r>
            <w:r w:rsidRPr="00A33BB8">
              <w:rPr>
                <w:rFonts w:cs="Calibri"/>
                <w:b/>
                <w:bCs/>
              </w:rPr>
              <w:t>r</w:t>
            </w:r>
          </w:p>
        </w:tc>
      </w:tr>
      <w:tr w:rsidR="0077331F" w:rsidRPr="00954549" w14:paraId="789B7986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1BDCF3AC" w14:textId="77777777" w:rsidR="0077331F" w:rsidRPr="003A3438" w:rsidRDefault="0077331F" w:rsidP="00A708D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hd w:val="clear" w:color="auto" w:fill="F9F9FB"/>
              </w:rPr>
            </w:pPr>
            <w:r w:rsidRPr="003A3438">
              <w:rPr>
                <w:rFonts w:cs="Calibri"/>
                <w:color w:val="212529"/>
              </w:rPr>
              <w:t>Miljøbeskyttelsesloven,</w:t>
            </w:r>
            <w:r w:rsidRPr="003A3438">
              <w:rPr>
                <w:rFonts w:cs="Calibri"/>
              </w:rPr>
              <w:t xml:space="preserve"> </w:t>
            </w:r>
            <w:r w:rsidRPr="003A3438">
              <w:rPr>
                <w:rFonts w:cs="Calibri"/>
                <w:color w:val="000000"/>
              </w:rPr>
              <w:t>LBK nr. 100 af 19/01/2022</w:t>
            </w:r>
            <w:r w:rsidRPr="003A3438">
              <w:rPr>
                <w:rFonts w:ascii="Questa-Regular" w:hAnsi="Questa-Regular"/>
                <w:color w:val="000000"/>
                <w:sz w:val="30"/>
                <w:szCs w:val="30"/>
              </w:rPr>
              <w:t xml:space="preserve"> </w:t>
            </w:r>
            <w:r w:rsidRPr="003A3438">
              <w:rPr>
                <w:rFonts w:cs="Calibri"/>
                <w:color w:val="212529"/>
              </w:rPr>
              <w:t>Bekendtgørelse af lov om miljøbeskyttelse</w:t>
            </w:r>
          </w:p>
          <w:p w14:paraId="067CDB90" w14:textId="77777777" w:rsidR="0077331F" w:rsidRPr="003A3438" w:rsidRDefault="0077331F" w:rsidP="00A708D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hd w:val="clear" w:color="auto" w:fill="F9F9FB"/>
              </w:rPr>
            </w:pPr>
            <w:r w:rsidRPr="003A3438">
              <w:rPr>
                <w:rFonts w:cs="Calibri"/>
                <w:color w:val="212529"/>
              </w:rPr>
              <w:t xml:space="preserve">Miljøtilsynsbekendtgørelsen, </w:t>
            </w:r>
            <w:r w:rsidRPr="003A3438">
              <w:rPr>
                <w:rFonts w:cs="Calibri"/>
              </w:rPr>
              <w:t xml:space="preserve">BEK nr. 1536 af 09/12/2019, </w:t>
            </w:r>
            <w:r w:rsidRPr="003A3438">
              <w:rPr>
                <w:rFonts w:cs="Calibri"/>
                <w:color w:val="212529"/>
              </w:rPr>
              <w:t>Bekendtgørelse om miljøtilsyn</w:t>
            </w:r>
          </w:p>
          <w:p w14:paraId="7EFFE120" w14:textId="77777777" w:rsidR="0077331F" w:rsidRPr="003A3438" w:rsidRDefault="0077331F" w:rsidP="00A708D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hd w:val="clear" w:color="auto" w:fill="F9F9FB"/>
              </w:rPr>
            </w:pPr>
            <w:r w:rsidRPr="003A3438">
              <w:rPr>
                <w:rFonts w:cs="Calibri"/>
                <w:color w:val="212529"/>
              </w:rPr>
              <w:t xml:space="preserve">Brugergebyrbekendtgørelsen, </w:t>
            </w:r>
            <w:r w:rsidRPr="003A3438">
              <w:rPr>
                <w:rFonts w:cs="Calibri"/>
              </w:rPr>
              <w:t xml:space="preserve">BEK nr. 1519 af 29/06/2021, </w:t>
            </w:r>
            <w:r w:rsidRPr="003A3438">
              <w:rPr>
                <w:rFonts w:cs="Calibri"/>
                <w:color w:val="212529"/>
              </w:rPr>
              <w:t>Bekendtgørelse om brugerbetaling for godkendelse m.v. og tilsyn efter lov om miljøbeskyttelse og lov om husdyrbrug og anvendelse af gødning m.v.</w:t>
            </w:r>
          </w:p>
          <w:p w14:paraId="396C8335" w14:textId="77777777" w:rsidR="0077331F" w:rsidRPr="003A3438" w:rsidRDefault="0077331F" w:rsidP="00A708D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hd w:val="clear" w:color="auto" w:fill="F9F9FB"/>
              </w:rPr>
            </w:pPr>
            <w:r w:rsidRPr="003A3438">
              <w:t>Tilslutningstilladelse af 19-01-2011</w:t>
            </w:r>
          </w:p>
          <w:p w14:paraId="12F26864" w14:textId="77777777" w:rsidR="0077331F" w:rsidRPr="00E06FB0" w:rsidRDefault="0077331F" w:rsidP="00A708DA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  <w:r w:rsidRPr="003A3438">
              <w:t>Miljøtilsynsrapport af 5 oktober 2017</w:t>
            </w:r>
          </w:p>
        </w:tc>
      </w:tr>
      <w:tr w:rsidR="0077331F" w:rsidRPr="00954549" w14:paraId="205E372E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7F920888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77331F" w:rsidRPr="00954549" w14:paraId="600BE3A8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5977973B" w14:textId="77777777" w:rsidR="0077331F" w:rsidRPr="00C722D2" w:rsidRDefault="0077331F" w:rsidP="00A708DA">
            <w:pPr>
              <w:rPr>
                <w:rFonts w:eastAsia="Calibri"/>
                <w:color w:val="FF0000"/>
                <w:szCs w:val="22"/>
              </w:rPr>
            </w:pPr>
            <w:r w:rsidRPr="00C722D2">
              <w:rPr>
                <w:rFonts w:eastAsia="Calibri"/>
                <w:szCs w:val="22"/>
              </w:rPr>
              <w:t xml:space="preserve">Ejendommen er forureningskortlagt </w:t>
            </w:r>
            <w:r w:rsidRPr="00911ADA">
              <w:rPr>
                <w:rFonts w:eastAsia="Calibri"/>
                <w:color w:val="000000"/>
                <w:szCs w:val="22"/>
              </w:rPr>
              <w:t>på V2 af Region Hovedstaden den 07-11-2005.</w:t>
            </w:r>
            <w:r w:rsidRPr="00C722D2">
              <w:rPr>
                <w:rFonts w:eastAsia="Calibri"/>
                <w:color w:val="FF0000"/>
                <w:szCs w:val="22"/>
              </w:rPr>
              <w:t xml:space="preserve"> </w:t>
            </w:r>
            <w:r w:rsidRPr="00C722D2">
              <w:rPr>
                <w:rFonts w:eastAsia="Calibri"/>
                <w:color w:val="FF0000"/>
                <w:szCs w:val="22"/>
              </w:rPr>
              <w:br/>
            </w:r>
            <w:r w:rsidRPr="00C722D2">
              <w:rPr>
                <w:rFonts w:eastAsia="Calibri"/>
                <w:szCs w:val="22"/>
              </w:rPr>
              <w:t>Forureningstype:</w:t>
            </w:r>
            <w:r>
              <w:rPr>
                <w:rFonts w:eastAsia="Calibri"/>
                <w:szCs w:val="22"/>
              </w:rPr>
              <w:t xml:space="preserve"> Tidligere losseplads.</w:t>
            </w:r>
          </w:p>
          <w:p w14:paraId="5BF1A320" w14:textId="77777777" w:rsidR="0077331F" w:rsidRPr="00954549" w:rsidRDefault="0077331F" w:rsidP="00A708DA">
            <w:pPr>
              <w:rPr>
                <w:rFonts w:ascii="Times New Roman" w:hAnsi="Times New Roman" w:cs="Times New Roman"/>
                <w:b/>
              </w:rPr>
            </w:pPr>
            <w:r w:rsidRPr="00C722D2">
              <w:rPr>
                <w:rFonts w:eastAsia="Calibri"/>
                <w:szCs w:val="22"/>
              </w:rPr>
              <w:t>Der er ikke konstateret ny jordforurening ved tilsynet.</w:t>
            </w:r>
          </w:p>
        </w:tc>
      </w:tr>
      <w:tr w:rsidR="0077331F" w:rsidRPr="00954549" w14:paraId="2B1936D0" w14:textId="77777777" w:rsidTr="00A708DA">
        <w:tc>
          <w:tcPr>
            <w:tcW w:w="5000" w:type="pct"/>
            <w:gridSpan w:val="4"/>
            <w:shd w:val="clear" w:color="auto" w:fill="D6E3BC" w:themeFill="accent3" w:themeFillTint="66"/>
          </w:tcPr>
          <w:p w14:paraId="4329867D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77331F" w:rsidRPr="00954549" w14:paraId="35B75A29" w14:textId="77777777" w:rsidTr="00A708DA">
        <w:trPr>
          <w:trHeight w:val="296"/>
        </w:trPr>
        <w:tc>
          <w:tcPr>
            <w:tcW w:w="5000" w:type="pct"/>
            <w:gridSpan w:val="4"/>
            <w:shd w:val="clear" w:color="auto" w:fill="D6E3BC" w:themeFill="accent3" w:themeFillTint="66"/>
          </w:tcPr>
          <w:p w14:paraId="01589565" w14:textId="77777777" w:rsidR="0077331F" w:rsidRPr="0070011C" w:rsidRDefault="0077331F" w:rsidP="00A708DA">
            <w:pPr>
              <w:rPr>
                <w:rFonts w:ascii="Times New Roman" w:hAnsi="Times New Roman"/>
                <w:color w:val="FF0000"/>
              </w:rPr>
            </w:pPr>
            <w:r w:rsidRPr="00C96C37">
              <w:rPr>
                <w:rFonts w:ascii="Times New Roman" w:hAnsi="Times New Roman"/>
              </w:rPr>
              <w:t>Sandfang og olieudskiller tømmes 1 gang årligt. Kopi af kvitteringer fra 2018 er modtaget på tilsynet. Natur og Miljø ønsker, at Sven Bech A/S fremsender nyere kvitteringer.</w:t>
            </w:r>
          </w:p>
          <w:p w14:paraId="3E67F046" w14:textId="77777777" w:rsidR="0077331F" w:rsidRDefault="0077331F" w:rsidP="00A708DA"/>
          <w:p w14:paraId="34798A31" w14:textId="77777777" w:rsidR="0077331F" w:rsidRPr="008F3191" w:rsidRDefault="0077331F" w:rsidP="00A708DA">
            <w:pPr>
              <w:rPr>
                <w:rFonts w:ascii="Times New Roman" w:hAnsi="Times New Roman"/>
              </w:rPr>
            </w:pPr>
            <w:r w:rsidRPr="0097183C">
              <w:rPr>
                <w:rFonts w:ascii="Times New Roman" w:hAnsi="Times New Roman"/>
              </w:rPr>
              <w:t xml:space="preserve">Der </w:t>
            </w:r>
            <w:r>
              <w:rPr>
                <w:rFonts w:ascii="Times New Roman" w:hAnsi="Times New Roman"/>
              </w:rPr>
              <w:t>skal fremsendes produktdatablade på de anvendte sæbemidler. Dokumentation er fremsendt.</w:t>
            </w:r>
          </w:p>
        </w:tc>
      </w:tr>
      <w:tr w:rsidR="0077331F" w:rsidRPr="00954549" w14:paraId="5B353F71" w14:textId="77777777" w:rsidTr="00A708DA">
        <w:trPr>
          <w:trHeight w:val="144"/>
        </w:trPr>
        <w:tc>
          <w:tcPr>
            <w:tcW w:w="3604" w:type="pct"/>
            <w:gridSpan w:val="3"/>
            <w:shd w:val="clear" w:color="auto" w:fill="D6E3BC" w:themeFill="accent3" w:themeFillTint="66"/>
          </w:tcPr>
          <w:p w14:paraId="560AA0FF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70CF4920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77331F" w:rsidRPr="00954549" w14:paraId="45372A97" w14:textId="77777777" w:rsidTr="00A708DA">
        <w:trPr>
          <w:trHeight w:val="144"/>
        </w:trPr>
        <w:tc>
          <w:tcPr>
            <w:tcW w:w="3604" w:type="pct"/>
            <w:gridSpan w:val="3"/>
            <w:shd w:val="clear" w:color="auto" w:fill="D6E3BC" w:themeFill="accent3" w:themeFillTint="66"/>
          </w:tcPr>
          <w:p w14:paraId="24CFC4C5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Tilsynsrapport</w:t>
            </w:r>
            <w:r w:rsidRPr="00954549">
              <w:rPr>
                <w:rFonts w:ascii="Times New Roman" w:hAnsi="Times New Roman" w:cs="Times New Roman"/>
              </w:rPr>
              <w:t xml:space="preserve"> fremsendt til kommentering hos virksomheden 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51BC7090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juni 2022</w:t>
            </w:r>
          </w:p>
        </w:tc>
      </w:tr>
      <w:tr w:rsidR="0077331F" w:rsidRPr="00954549" w14:paraId="11704C19" w14:textId="77777777" w:rsidTr="00A708DA">
        <w:trPr>
          <w:trHeight w:val="144"/>
        </w:trPr>
        <w:tc>
          <w:tcPr>
            <w:tcW w:w="3604" w:type="pct"/>
            <w:gridSpan w:val="3"/>
            <w:shd w:val="clear" w:color="auto" w:fill="D6E3BC" w:themeFill="accent3" w:themeFillTint="66"/>
          </w:tcPr>
          <w:p w14:paraId="7069BA5E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Offentliggørelse af tilsynsrapport</w:t>
            </w:r>
          </w:p>
        </w:tc>
        <w:tc>
          <w:tcPr>
            <w:tcW w:w="1396" w:type="pct"/>
            <w:shd w:val="clear" w:color="auto" w:fill="D6E3BC" w:themeFill="accent3" w:themeFillTint="66"/>
          </w:tcPr>
          <w:p w14:paraId="231FAE59" w14:textId="77777777" w:rsidR="0077331F" w:rsidRPr="00954549" w:rsidRDefault="0077331F" w:rsidP="00A7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juni 2022</w:t>
            </w:r>
          </w:p>
        </w:tc>
      </w:tr>
    </w:tbl>
    <w:p w14:paraId="433E7FED" w14:textId="77777777" w:rsidR="00912985" w:rsidRPr="00930C3B" w:rsidRDefault="00912985" w:rsidP="00650517">
      <w:pPr>
        <w:rPr>
          <w:rFonts w:cstheme="minorHAnsi"/>
          <w:szCs w:val="22"/>
        </w:rPr>
      </w:pPr>
    </w:p>
    <w:p w14:paraId="433E7FEE" w14:textId="77777777" w:rsidR="00650517" w:rsidRPr="00930C3B" w:rsidRDefault="00650517" w:rsidP="00650517">
      <w:pPr>
        <w:rPr>
          <w:rFonts w:cstheme="minorHAnsi"/>
          <w:b/>
          <w:szCs w:val="22"/>
        </w:rPr>
      </w:pPr>
      <w:bookmarkStart w:id="3" w:name="dok_korttekst"/>
      <w:bookmarkEnd w:id="3"/>
    </w:p>
    <w:p w14:paraId="433E7FEF" w14:textId="77777777" w:rsidR="00650517" w:rsidRPr="00930C3B" w:rsidRDefault="00650517" w:rsidP="00650517">
      <w:pPr>
        <w:rPr>
          <w:rFonts w:cstheme="minorHAnsi"/>
          <w:szCs w:val="22"/>
        </w:rPr>
      </w:pPr>
    </w:p>
    <w:p w14:paraId="433E7FF0" w14:textId="77777777" w:rsidR="00650517" w:rsidRPr="00930C3B" w:rsidRDefault="00650517" w:rsidP="00650517">
      <w:pPr>
        <w:rPr>
          <w:rFonts w:cstheme="minorHAnsi"/>
          <w:szCs w:val="22"/>
        </w:rPr>
      </w:pPr>
      <w:bookmarkStart w:id="4" w:name="tekststart"/>
      <w:bookmarkEnd w:id="4"/>
    </w:p>
    <w:sectPr w:rsidR="00650517" w:rsidRPr="00930C3B" w:rsidSect="00BA0E3F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7FF9" w14:textId="77777777" w:rsidR="00000000" w:rsidRDefault="00570777">
      <w:r>
        <w:separator/>
      </w:r>
    </w:p>
  </w:endnote>
  <w:endnote w:type="continuationSeparator" w:id="0">
    <w:p w14:paraId="433E7FFB" w14:textId="77777777" w:rsidR="00000000" w:rsidRDefault="005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7FF1" w14:textId="77777777" w:rsidR="0052084E" w:rsidRPr="00C73285" w:rsidRDefault="00570777" w:rsidP="001B4003">
    <w:pPr>
      <w:pStyle w:val="Sidefod"/>
      <w:tabs>
        <w:tab w:val="clear" w:pos="4819"/>
      </w:tabs>
      <w:jc w:val="right"/>
      <w:rPr>
        <w:rFonts w:cstheme="minorHAnsi"/>
        <w:sz w:val="20"/>
        <w:szCs w:val="20"/>
      </w:rPr>
    </w:pPr>
    <w:r w:rsidRPr="00C73285">
      <w:rPr>
        <w:rFonts w:cstheme="minorHAnsi"/>
        <w:sz w:val="20"/>
        <w:szCs w:val="20"/>
      </w:rPr>
      <w:t>Oprettet af:</w:t>
    </w:r>
    <w:r w:rsidR="00CB1501" w:rsidRPr="00C73285">
      <w:rPr>
        <w:rFonts w:cstheme="minorHAnsi"/>
        <w:sz w:val="20"/>
        <w:szCs w:val="20"/>
      </w:rPr>
      <w:t xml:space="preserve"> </w:t>
    </w:r>
    <w:r w:rsidR="000D0BE8" w:rsidRPr="00C73285">
      <w:rPr>
        <w:rFonts w:cstheme="minorHAnsi"/>
        <w:noProof/>
        <w:sz w:val="20"/>
        <w:szCs w:val="20"/>
      </w:rPr>
      <w:t>Jens Mortensen (JEPM)</w:t>
    </w:r>
    <w:r w:rsidR="00B54153" w:rsidRPr="00C73285">
      <w:rPr>
        <w:rFonts w:cstheme="minorHAnsi"/>
        <w:sz w:val="20"/>
        <w:szCs w:val="20"/>
      </w:rPr>
      <w:tab/>
    </w:r>
    <w:proofErr w:type="spellStart"/>
    <w:r w:rsidR="00B54153" w:rsidRPr="00C73285">
      <w:rPr>
        <w:rFonts w:cstheme="minorHAnsi"/>
        <w:sz w:val="20"/>
        <w:szCs w:val="20"/>
      </w:rPr>
      <w:t>Sagsnr</w:t>
    </w:r>
    <w:proofErr w:type="spellEnd"/>
    <w:r w:rsidRPr="00C73285">
      <w:rPr>
        <w:rFonts w:cstheme="minorHAnsi"/>
        <w:sz w:val="20"/>
        <w:szCs w:val="20"/>
      </w:rPr>
      <w:t xml:space="preserve">: </w:t>
    </w:r>
    <w:r w:rsidRPr="00C73285">
      <w:rPr>
        <w:rFonts w:cstheme="minorHAnsi"/>
        <w:noProof/>
        <w:sz w:val="20"/>
        <w:szCs w:val="20"/>
      </w:rPr>
      <w:t>GEO-2022-00076</w:t>
    </w:r>
    <w:r w:rsidRPr="00C73285">
      <w:rPr>
        <w:rFonts w:cstheme="minorHAnsi"/>
        <w:sz w:val="20"/>
        <w:szCs w:val="20"/>
      </w:rPr>
      <w:t xml:space="preserve"> </w:t>
    </w:r>
  </w:p>
  <w:p w14:paraId="433E7FF2" w14:textId="77777777" w:rsidR="00B54153" w:rsidRPr="00C73285" w:rsidRDefault="00570777" w:rsidP="00650517">
    <w:pPr>
      <w:pStyle w:val="Sidefod"/>
      <w:tabs>
        <w:tab w:val="clear" w:pos="4819"/>
        <w:tab w:val="right" w:pos="8280"/>
      </w:tabs>
      <w:rPr>
        <w:rFonts w:cstheme="minorHAnsi"/>
        <w:sz w:val="20"/>
        <w:szCs w:val="20"/>
      </w:rPr>
    </w:pPr>
    <w:r w:rsidRPr="00C73285">
      <w:rPr>
        <w:rFonts w:cstheme="minorHAnsi"/>
        <w:sz w:val="20"/>
        <w:szCs w:val="20"/>
      </w:rPr>
      <w:t>Afdeling:</w:t>
    </w:r>
    <w:r w:rsidR="00CB1501" w:rsidRPr="00C73285">
      <w:rPr>
        <w:rFonts w:cstheme="minorHAnsi"/>
        <w:sz w:val="20"/>
        <w:szCs w:val="20"/>
      </w:rPr>
      <w:t xml:space="preserve"> </w:t>
    </w:r>
    <w:r w:rsidR="00CB1501" w:rsidRPr="00C73285">
      <w:rPr>
        <w:rFonts w:cstheme="minorHAnsi"/>
        <w:noProof/>
        <w:sz w:val="20"/>
        <w:szCs w:val="20"/>
      </w:rPr>
      <w:t>Natur og Miljø</w:t>
    </w:r>
    <w:r w:rsidRPr="00C73285">
      <w:rPr>
        <w:rFonts w:cstheme="minorHAnsi"/>
        <w:sz w:val="20"/>
        <w:szCs w:val="20"/>
      </w:rPr>
      <w:tab/>
    </w:r>
  </w:p>
  <w:p w14:paraId="433E7FF3" w14:textId="57824011" w:rsidR="00B54153" w:rsidRPr="00C73285" w:rsidRDefault="00570777" w:rsidP="001B4003">
    <w:pPr>
      <w:pStyle w:val="Sidefod"/>
      <w:tabs>
        <w:tab w:val="clear" w:pos="4819"/>
        <w:tab w:val="clear" w:pos="9638"/>
        <w:tab w:val="right" w:pos="9639"/>
      </w:tabs>
      <w:rPr>
        <w:rFonts w:cstheme="minorHAnsi"/>
        <w:sz w:val="20"/>
        <w:szCs w:val="20"/>
      </w:rPr>
    </w:pPr>
    <w:r w:rsidRPr="00C73285">
      <w:rPr>
        <w:rFonts w:cstheme="minorHAnsi"/>
        <w:sz w:val="20"/>
        <w:szCs w:val="20"/>
      </w:rPr>
      <w:t xml:space="preserve">Dato: </w:t>
    </w:r>
    <w:r w:rsidR="008546DB" w:rsidRPr="00C73285">
      <w:rPr>
        <w:rFonts w:cstheme="minorHAnsi"/>
        <w:sz w:val="20"/>
        <w:szCs w:val="20"/>
      </w:rPr>
      <w:fldChar w:fldCharType="begin"/>
    </w:r>
    <w:r w:rsidR="00BE60A8" w:rsidRPr="00C73285">
      <w:rPr>
        <w:rFonts w:cstheme="minorHAnsi"/>
        <w:sz w:val="20"/>
        <w:szCs w:val="20"/>
      </w:rPr>
      <w:instrText xml:space="preserve"> DATE  \@ "d. MMMM yyyy"  \* MERGEFORMAT </w:instrText>
    </w:r>
    <w:r w:rsidR="008546DB" w:rsidRPr="00C73285">
      <w:rPr>
        <w:rFonts w:cstheme="minorHAnsi"/>
        <w:sz w:val="20"/>
        <w:szCs w:val="20"/>
      </w:rPr>
      <w:fldChar w:fldCharType="separate"/>
    </w:r>
    <w:r w:rsidR="0077331F">
      <w:rPr>
        <w:rFonts w:cstheme="minorHAnsi"/>
        <w:noProof/>
        <w:sz w:val="20"/>
        <w:szCs w:val="20"/>
      </w:rPr>
      <w:t>20. juni 2022</w:t>
    </w:r>
    <w:r w:rsidR="008546DB" w:rsidRPr="00C73285">
      <w:rPr>
        <w:rFonts w:cstheme="minorHAnsi"/>
        <w:sz w:val="20"/>
        <w:szCs w:val="20"/>
      </w:rPr>
      <w:fldChar w:fldCharType="end"/>
    </w:r>
    <w:r w:rsidRPr="00C73285">
      <w:rPr>
        <w:rFonts w:cstheme="minorHAnsi"/>
        <w:sz w:val="20"/>
        <w:szCs w:val="20"/>
      </w:rPr>
      <w:tab/>
      <w:t xml:space="preserve">Side </w:t>
    </w:r>
    <w:r w:rsidR="008546DB" w:rsidRPr="00C73285">
      <w:rPr>
        <w:rStyle w:val="Sidetal"/>
        <w:rFonts w:cstheme="minorHAnsi"/>
        <w:sz w:val="20"/>
        <w:szCs w:val="20"/>
      </w:rPr>
      <w:fldChar w:fldCharType="begin"/>
    </w:r>
    <w:r w:rsidRPr="00C73285">
      <w:rPr>
        <w:rStyle w:val="Sidetal"/>
        <w:rFonts w:cstheme="minorHAnsi"/>
        <w:sz w:val="20"/>
        <w:szCs w:val="20"/>
      </w:rPr>
      <w:instrText xml:space="preserve"> PAGE </w:instrText>
    </w:r>
    <w:r w:rsidR="008546DB" w:rsidRPr="00C73285">
      <w:rPr>
        <w:rStyle w:val="Sidetal"/>
        <w:rFonts w:cstheme="minorHAnsi"/>
        <w:sz w:val="20"/>
        <w:szCs w:val="20"/>
      </w:rPr>
      <w:fldChar w:fldCharType="separate"/>
    </w:r>
    <w:r w:rsidRPr="00C73285">
      <w:rPr>
        <w:rStyle w:val="Sidetal"/>
        <w:rFonts w:cstheme="minorHAnsi"/>
        <w:sz w:val="20"/>
        <w:szCs w:val="20"/>
      </w:rPr>
      <w:t>1</w:t>
    </w:r>
    <w:r w:rsidR="008546DB" w:rsidRPr="00C73285">
      <w:rPr>
        <w:rStyle w:val="Sidetal"/>
        <w:rFonts w:cstheme="minorHAnsi"/>
        <w:sz w:val="20"/>
        <w:szCs w:val="20"/>
      </w:rPr>
      <w:fldChar w:fldCharType="end"/>
    </w:r>
    <w:r w:rsidRPr="00C73285">
      <w:rPr>
        <w:rStyle w:val="Sidetal"/>
        <w:rFonts w:cstheme="minorHAnsi"/>
        <w:sz w:val="20"/>
        <w:szCs w:val="20"/>
      </w:rPr>
      <w:t xml:space="preserve"> af </w:t>
    </w:r>
    <w:r w:rsidR="008546DB" w:rsidRPr="00C73285">
      <w:rPr>
        <w:rStyle w:val="Sidetal"/>
        <w:rFonts w:cstheme="minorHAnsi"/>
        <w:sz w:val="20"/>
        <w:szCs w:val="20"/>
      </w:rPr>
      <w:fldChar w:fldCharType="begin"/>
    </w:r>
    <w:r w:rsidRPr="00C73285">
      <w:rPr>
        <w:rStyle w:val="Sidetal"/>
        <w:rFonts w:cstheme="minorHAnsi"/>
        <w:sz w:val="20"/>
        <w:szCs w:val="20"/>
      </w:rPr>
      <w:instrText xml:space="preserve"> NUMPAGES </w:instrText>
    </w:r>
    <w:r w:rsidR="008546DB" w:rsidRPr="00C73285">
      <w:rPr>
        <w:rStyle w:val="Sidetal"/>
        <w:rFonts w:cstheme="minorHAnsi"/>
        <w:sz w:val="20"/>
        <w:szCs w:val="20"/>
      </w:rPr>
      <w:fldChar w:fldCharType="separate"/>
    </w:r>
    <w:r w:rsidRPr="00C73285">
      <w:rPr>
        <w:rStyle w:val="Sidetal"/>
        <w:rFonts w:cstheme="minorHAnsi"/>
        <w:sz w:val="20"/>
        <w:szCs w:val="20"/>
      </w:rPr>
      <w:t>1</w:t>
    </w:r>
    <w:r w:rsidR="008546DB" w:rsidRPr="00C73285">
      <w:rPr>
        <w:rStyle w:val="Sidetal"/>
        <w:rFonts w:cstheme="minorHAnsi"/>
        <w:sz w:val="20"/>
        <w:szCs w:val="20"/>
      </w:rPr>
      <w:fldChar w:fldCharType="end"/>
    </w:r>
  </w:p>
  <w:p w14:paraId="433E7FF4" w14:textId="77777777" w:rsidR="004C4737" w:rsidRDefault="004C47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E7FF5" w14:textId="77777777" w:rsidR="00000000" w:rsidRDefault="00570777">
      <w:r>
        <w:separator/>
      </w:r>
    </w:p>
  </w:footnote>
  <w:footnote w:type="continuationSeparator" w:id="0">
    <w:p w14:paraId="433E7FF7" w14:textId="77777777" w:rsidR="00000000" w:rsidRDefault="0057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89E6B3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A4ABE2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E141A4"/>
    <w:multiLevelType w:val="hybridMultilevel"/>
    <w:tmpl w:val="479A3C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529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3A"/>
    <w:rsid w:val="00002663"/>
    <w:rsid w:val="00020419"/>
    <w:rsid w:val="00032435"/>
    <w:rsid w:val="00077327"/>
    <w:rsid w:val="00090959"/>
    <w:rsid w:val="000B3DEB"/>
    <w:rsid w:val="000D0BE8"/>
    <w:rsid w:val="001B4003"/>
    <w:rsid w:val="001C0351"/>
    <w:rsid w:val="001E2B3A"/>
    <w:rsid w:val="00222D34"/>
    <w:rsid w:val="00233A3B"/>
    <w:rsid w:val="0024098B"/>
    <w:rsid w:val="00243A8A"/>
    <w:rsid w:val="002A78FE"/>
    <w:rsid w:val="002C6474"/>
    <w:rsid w:val="002C74CB"/>
    <w:rsid w:val="002D23F2"/>
    <w:rsid w:val="002E2EA9"/>
    <w:rsid w:val="00355198"/>
    <w:rsid w:val="003C172B"/>
    <w:rsid w:val="003C1B2E"/>
    <w:rsid w:val="0040358C"/>
    <w:rsid w:val="00407680"/>
    <w:rsid w:val="004079EB"/>
    <w:rsid w:val="004400B3"/>
    <w:rsid w:val="00465794"/>
    <w:rsid w:val="004C4737"/>
    <w:rsid w:val="004F711A"/>
    <w:rsid w:val="0052084E"/>
    <w:rsid w:val="005672A3"/>
    <w:rsid w:val="00570777"/>
    <w:rsid w:val="00571D84"/>
    <w:rsid w:val="00592ADD"/>
    <w:rsid w:val="00594C04"/>
    <w:rsid w:val="005A3E0E"/>
    <w:rsid w:val="00650517"/>
    <w:rsid w:val="006657CE"/>
    <w:rsid w:val="00695422"/>
    <w:rsid w:val="006B10C2"/>
    <w:rsid w:val="007008C7"/>
    <w:rsid w:val="00703F9B"/>
    <w:rsid w:val="007218DA"/>
    <w:rsid w:val="00731425"/>
    <w:rsid w:val="0077331F"/>
    <w:rsid w:val="00791BAC"/>
    <w:rsid w:val="007F681E"/>
    <w:rsid w:val="008219F1"/>
    <w:rsid w:val="008546DB"/>
    <w:rsid w:val="0087246C"/>
    <w:rsid w:val="008A74FB"/>
    <w:rsid w:val="008B05CD"/>
    <w:rsid w:val="008C5349"/>
    <w:rsid w:val="008F08D3"/>
    <w:rsid w:val="00912985"/>
    <w:rsid w:val="00923396"/>
    <w:rsid w:val="00930C3B"/>
    <w:rsid w:val="009C4FD3"/>
    <w:rsid w:val="009C76B4"/>
    <w:rsid w:val="00A1073C"/>
    <w:rsid w:val="00A230D6"/>
    <w:rsid w:val="00A817F3"/>
    <w:rsid w:val="00AB3C8D"/>
    <w:rsid w:val="00AE6D4D"/>
    <w:rsid w:val="00AF1349"/>
    <w:rsid w:val="00B00A56"/>
    <w:rsid w:val="00B54153"/>
    <w:rsid w:val="00B6170E"/>
    <w:rsid w:val="00BA0E3F"/>
    <w:rsid w:val="00BA676B"/>
    <w:rsid w:val="00BE60A8"/>
    <w:rsid w:val="00BF1A79"/>
    <w:rsid w:val="00C23108"/>
    <w:rsid w:val="00C34B3F"/>
    <w:rsid w:val="00C64C65"/>
    <w:rsid w:val="00C73285"/>
    <w:rsid w:val="00C7771E"/>
    <w:rsid w:val="00CB1501"/>
    <w:rsid w:val="00D22C52"/>
    <w:rsid w:val="00E04D5C"/>
    <w:rsid w:val="00E37DE6"/>
    <w:rsid w:val="00E561C9"/>
    <w:rsid w:val="00E930D4"/>
    <w:rsid w:val="00EA0D68"/>
    <w:rsid w:val="00EB2E79"/>
    <w:rsid w:val="00EB405A"/>
    <w:rsid w:val="00F028E9"/>
    <w:rsid w:val="00F04828"/>
    <w:rsid w:val="00F67BBE"/>
    <w:rsid w:val="00F83871"/>
    <w:rsid w:val="00FC3620"/>
    <w:rsid w:val="00FD429E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E7FED"/>
  <w15:docId w15:val="{96D82F27-87EB-41DE-A147-D22FD464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4DE"/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0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33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5051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5051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5051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60A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60A8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04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k">
    <w:name w:val="Strong"/>
    <w:basedOn w:val="Standardskrifttypeiafsnit"/>
    <w:uiPriority w:val="22"/>
    <w:qFormat/>
    <w:rsid w:val="00FF04DE"/>
    <w:rPr>
      <w:rFonts w:asciiTheme="minorHAnsi" w:hAnsiTheme="minorHAnsi"/>
      <w:b/>
      <w:bCs/>
    </w:rPr>
  </w:style>
  <w:style w:type="character" w:styleId="Fremhv">
    <w:name w:val="Emphasis"/>
    <w:basedOn w:val="Standardskrifttypeiafsnit"/>
    <w:uiPriority w:val="20"/>
    <w:qFormat/>
    <w:rsid w:val="00AF1349"/>
    <w:rPr>
      <w:rFonts w:asciiTheme="minorHAnsi" w:hAnsiTheme="minorHAnsi"/>
      <w:i/>
      <w:iCs/>
      <w:sz w:val="22"/>
    </w:rPr>
  </w:style>
  <w:style w:type="paragraph" w:styleId="Opstilling-punkttegn">
    <w:name w:val="List Bullet"/>
    <w:basedOn w:val="Normal"/>
    <w:uiPriority w:val="99"/>
    <w:semiHidden/>
    <w:unhideWhenUsed/>
    <w:rsid w:val="0077331F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7331F"/>
    <w:pPr>
      <w:numPr>
        <w:numId w:val="2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33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33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-Gitter">
    <w:name w:val="Table Grid"/>
    <w:basedOn w:val="Tabel-Normal"/>
    <w:uiPriority w:val="59"/>
    <w:rsid w:val="00773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733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7331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venbech@svenbech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@svenbech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CCMTemplateName xmlns="http://schemas.microsoft.com/sharepoint/v3" xsi:nil="true"/>
    <TaxCatchAll xmlns="68d05a24-41e1-45c9-af6e-63f04a3e9c2c"/>
    <Forsendelsesdato xmlns="http://schemas.microsoft.com/sharepoint/v3" xsi:nil="true"/>
    <a3c7f3665c3f4ddab65e7e70f16e8438 xmlns="06EE7293-7290-4C49-BC25-A9315F471D43">
      <Terms xmlns="http://schemas.microsoft.com/office/infopath/2007/PartnerControls"/>
    </a3c7f3665c3f4ddab65e7e70f16e8438>
    <Afsender xmlns="06EE7293-7290-4C49-BC25-A9315F471D43" xsi:nil="true"/>
    <CCMAgendaStatus xmlns="06EE7293-7290-4C49-BC25-A9315F471D43" xsi:nil="true"/>
    <CCMAgendaDocumentStatus xmlns="06EE7293-7290-4C49-BC25-A9315F471D43" xsi:nil="true"/>
    <Korrespondance xmlns="http://schemas.microsoft.com/sharepoint/v3">Intern</Korrespondance>
    <Dato xmlns="06EE7293-7290-4C49-BC25-A9315F471D43">2022-06-19T22:00:00+00:00</Dato>
    <CCMMeetingCaseInstanceId xmlns="06EE7293-7290-4C49-BC25-A9315F471D43" xsi:nil="true"/>
    <CCMCognitiveType xmlns="http://schemas.microsoft.com/sharepoint/v3" xsi:nil="true"/>
    <CaptiaHistorik xmlns="e7978d6f-89e2-4976-930d-b0de8dbcd927" xsi:nil="true"/>
    <CaseOwner xmlns="http://schemas.microsoft.com/sharepoint/v3">
      <UserInfo>
        <DisplayName>Jens Mortensen (JEPM)</DisplayName>
        <AccountId>13</AccountId>
        <AccountType/>
      </UserInfo>
    </CaseOwner>
    <CCMAgendaItemId xmlns="06EE7293-7290-4C49-BC25-A9315F471D43" xsi:nil="true"/>
    <CCMMeetingCaseId xmlns="06EE7293-7290-4C49-BC25-A9315F471D43" xsi:nil="true"/>
    <TrackID xmlns="http://schemas.microsoft.com/sharepoint/v3" xsi:nil="true"/>
    <Classification xmlns="http://schemas.microsoft.com/sharepoint/v3" xsi:nil="true"/>
    <Modtager xmlns="06EE7293-7290-4C49-BC25-A9315F471D43"/>
    <CCMMeetingCaseLink xmlns="06EE7293-7290-4C49-BC25-A9315F471D43">
      <Url xsi:nil="true"/>
      <Description xsi:nil="true"/>
    </CCMMeetingCaseLink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GEO-2022-00076</CCMVisualId>
    <Finalized xmlns="http://schemas.microsoft.com/sharepoint/v3">false</Finalized>
    <DocID xmlns="http://schemas.microsoft.com/sharepoint/v3">4623404</DocID>
    <CaseRecordNumber xmlns="http://schemas.microsoft.com/sharepoint/v3">0</CaseRecordNumber>
    <CaseID xmlns="http://schemas.microsoft.com/sharepoint/v3">GEO-2022-00076</CaseID>
    <RegistrationDate xmlns="http://schemas.microsoft.com/sharepoint/v3" xsi:nil="true"/>
    <CCMTemplateID xmlns="http://schemas.microsoft.com/sharepoint/v3">0</CCMTemplat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0F23D4E1A462647BF319F1A97DC8968" ma:contentTypeVersion="0" ma:contentTypeDescription="GetOrganized dokument" ma:contentTypeScope="" ma:versionID="90b28e5d7a206b7b341ccee6b583fd7b">
  <xsd:schema xmlns:xsd="http://www.w3.org/2001/XMLSchema" xmlns:xs="http://www.w3.org/2001/XMLSchema" xmlns:p="http://schemas.microsoft.com/office/2006/metadata/properties" xmlns:ns1="http://schemas.microsoft.com/sharepoint/v3" xmlns:ns2="06EE7293-7290-4C49-BC25-A9315F471D43" xmlns:ns3="68d05a24-41e1-45c9-af6e-63f04a3e9c2c" xmlns:ns4="e7978d6f-89e2-4976-930d-b0de8dbcd927" targetNamespace="http://schemas.microsoft.com/office/2006/metadata/properties" ma:root="true" ma:fieldsID="a1d605babd2110727b68ddc77c5215f6" ns1:_="" ns2:_="" ns3:_="" ns4:_="">
    <xsd:import namespace="http://schemas.microsoft.com/sharepoint/v3"/>
    <xsd:import namespace="06EE7293-7290-4C49-BC25-A9315F471D43"/>
    <xsd:import namespace="68d05a24-41e1-45c9-af6e-63f04a3e9c2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3;#Jens Mortensen (JEP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1" nillable="true" ma:displayName="Samtale" ma:internalName="CCMConversation" ma:readOnly="true">
      <xsd:simpleType>
        <xsd:restriction base="dms:Text"/>
      </xsd:simpleType>
    </xsd:element>
    <xsd:element name="CCMVisualId" ma:index="44" nillable="true" ma:displayName="Sags ID" ma:default="Tildeler" ma:internalName="CCMVisualId" ma:readOnly="true">
      <xsd:simpleType>
        <xsd:restriction base="dms:Text"/>
      </xsd:simpleType>
    </xsd:element>
    <xsd:element name="CCMOriginalDocID" ma:index="4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E7293-7290-4C49-BC25-A9315F471D43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42FC0E3C-1229-47BD-AEB8-E3D549E87DDC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42FC0E3C-1229-47BD-AEB8-E3D549E87DDC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2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6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7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8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9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0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2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5a24-41e1-45c9-af6e-63f04a3e9c2c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8a85217-3b04-46d8-94a1-734f454cc482}" ma:internalName="TaxCatchAll" ma:showField="CatchAllData" ma:web="68d05a24-41e1-45c9-af6e-63f04a3e9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3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F40AD-5D09-4004-AB12-8DAE892DB3EF}">
  <ds:schemaRefs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6EE7293-7290-4C49-BC25-A9315F471D43"/>
    <ds:schemaRef ds:uri="e7978d6f-89e2-4976-930d-b0de8dbcd927"/>
    <ds:schemaRef ds:uri="68d05a24-41e1-45c9-af6e-63f04a3e9c2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C174AE-2D60-4FCB-BFDD-3EF5B4218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1C432-65FE-4F5E-85AA-B5BEA6767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E7293-7290-4C49-BC25-A9315F471D43"/>
    <ds:schemaRef ds:uri="68d05a24-41e1-45c9-af6e-63f04a3e9c2c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44CB7-18CC-492B-BB16-FCEE22654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 til offentliggørelse 2022</dc:title>
  <dc:creator>Jens Mortensen (JEPM)</dc:creator>
  <cp:lastModifiedBy>Jens Peter Mortensen (JEPM)</cp:lastModifiedBy>
  <cp:revision>2</cp:revision>
  <dcterms:created xsi:type="dcterms:W3CDTF">2022-06-20T11:15:00Z</dcterms:created>
  <dcterms:modified xsi:type="dcterms:W3CDTF">2022-06-20T11:15:00Z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194d9032-8a43-4f5e-9edd-cac5db8e7f57</vt:lpwstr>
  </property>
  <property fmtid="{D5CDD505-2E9C-101B-9397-08002B2CF9AE}" pid="3" name="command">
    <vt:lpwstr>&amp;x_infoflet=1&amp;sagslbnr=719219</vt:lpwstr>
  </property>
  <property fmtid="{D5CDD505-2E9C-101B-9397-08002B2CF9AE}" pid="4" name="ContentTypeId">
    <vt:lpwstr>0x010100AC085CFC53BC46CEA2EADE194AD9D4820060F23D4E1A462647BF319F1A97DC8968</vt:lpwstr>
  </property>
  <property fmtid="{D5CDD505-2E9C-101B-9397-08002B2CF9AE}" pid="5" name="Dokumenttype">
    <vt:lpwstr/>
  </property>
  <property fmtid="{D5CDD505-2E9C-101B-9397-08002B2CF9AE}" pid="6" name="path">
    <vt:lpwstr>C:\Users\dsk\AppData\Local\Temp\SJ20141217093405809 [DOK3759281].DOC</vt:lpwstr>
  </property>
  <property fmtid="{D5CDD505-2E9C-101B-9397-08002B2CF9AE}" pid="7" name="Profil">
    <vt:lpwstr/>
  </property>
  <property fmtid="{D5CDD505-2E9C-101B-9397-08002B2CF9AE}" pid="8" name="Sagsprofil">
    <vt:lpwstr/>
  </property>
  <property fmtid="{D5CDD505-2E9C-101B-9397-08002B2CF9AE}" pid="9" name="title">
    <vt:lpwstr>notatskabelon</vt:lpwstr>
  </property>
  <property fmtid="{D5CDD505-2E9C-101B-9397-08002B2CF9AE}" pid="10" name="CCMOneDriveID">
    <vt:lpwstr/>
  </property>
  <property fmtid="{D5CDD505-2E9C-101B-9397-08002B2CF9AE}" pid="11" name="CCMOneDriveOwnerID">
    <vt:lpwstr/>
  </property>
  <property fmtid="{D5CDD505-2E9C-101B-9397-08002B2CF9AE}" pid="12" name="CCMOneDriveItemID">
    <vt:lpwstr/>
  </property>
  <property fmtid="{D5CDD505-2E9C-101B-9397-08002B2CF9AE}" pid="13" name="CCMIsSharedOnOneDrive">
    <vt:bool>false</vt:bool>
  </property>
  <property fmtid="{D5CDD505-2E9C-101B-9397-08002B2CF9AE}" pid="14" name="CCMSystem">
    <vt:lpwstr> </vt:lpwstr>
  </property>
  <property fmtid="{D5CDD505-2E9C-101B-9397-08002B2CF9AE}" pid="15" name="CCMEventContext">
    <vt:lpwstr>b09bc304-24cc-49e0-a238-7b68b2cb9069</vt:lpwstr>
  </property>
</Properties>
</file>